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معجم المخطوطات العراقیة المجلد 15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رموز واختصارات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المعتبر / منطق، فلسفة - عربي</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المعتبر في شرح المختصر / فقه - عربي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معتصم الشيعة في أحكام الشريعة / فقه - عربي</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المعتصم بولاية أمير المؤمنين / كلام وعقائد - عربي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المعتصم بولاية امير المؤمنين (ترجمه) / كلام وعقائد - فارسي</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المعتصم بولاية أهل البيت / كلام وعقائد - عربي</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المعتقد في السنة / - عربي</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المعتقد الواضح الإيماني على عقيدة الشيباني / كلام وعقائد - عربي</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معتقد اليزيدية / كلام وعقائد - عربي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معتمد الأحكام في شرح شرائع الإسلام / فقه القرآن - عربي</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معتمد ذوي العقول من جامع الأصول = مختصر جامع الأصول حديث عربي</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معتمد الشيعة في أحكام الشريعة / فقه - عربي</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المعتمد في أحاديث المسند لأبي حنيفة = مختصر مسند الإمام الأعظم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المعتمد في أحاديث المسند للامام الاعظم / حديث - عربي</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المعجزات / شرح الحديث أدب - فارسي</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معجزات أصحاب الكساء / فضائل ومناقب، تاريخ المعصومين - عربي</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معجزات دوازده إمام / تاريخ المعصومين - فارسي</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معجزات الرسول (ص) / فضائل ومناقب - فارسي</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معجزات الرسول صلى الله عليه وسلم (قصيدة في ) / شعر، تاريخ النبي(ص)-عربي</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معجزات معصومین / تاريخ المعصومين - فارسي</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معجزات النبي / كلام وعقائد - عربي</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معجزات النبي (ص) / كلام وعقائد، حديث - عربي</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المعجم / دعاء، حديث - عربي</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المعجم / رجال - عربي</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معجم الأبرقوهي / تراجم - عربي</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معجم ابن بهلول (الحسن) / لغة - سرياني شرقي</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معجم تراجم - عربي</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المعجم الأوسط / حديث - عربي</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معجم البلدان في معرفة المدن والقري والخراب والعمار والسهل والوعر</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معجم تركي / لغة - تركي</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معجم سرياني - عربي / لغة - عربي</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معجم الشيوخ / حديث - عربي</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معجم الشيوخ = المعجم المختص / رجال - عربي</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معجم شيوخ / تراجم - عربي</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معجم شيوخ ابن عساكر / تراجم - عربي</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معجم الشيوخ والنبلاء - المعجم المشتمل على أسماء شيوخ الأئمة النبل /</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معجم الصحابة / تراجم - عربي</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معجم الصحابة / حديث - عربي</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معجم الصحابة / حديث - عربي</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معجم عربي - تركي / لغة - تركي وعربي</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معجم عربي - تركي / لغة - تركي وعربي</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معجم العمراني / لغة - عربي</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معجم فارسي / لغة - عربي</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المعجم في تاريخ ملوك العجم = المعجم في آثار ملوك العجم = تاريخ</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المعجم الكبير / رجال، حديث - عربي</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معجم لغوي / لغة - عربي</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معجم لغوي / لغة - عربي وفارسي</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معجم لغوي / لغة - فارسي</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معجم لغوي تركي / لغة - تركي</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المعجم ما استعجم / جغرافية - عربي</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معجم مصطلحات أمراض / طب - عربي</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معجم المصطلاحات الطبية / طب - فارسي</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المعجم المفهرس = المقاصد العلية في فهرست المرويات = تجريد أسانيد</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معدل الميزان = شبهة الميزان / رياضيات - عربي</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المعدن / فقه - عربي</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معدن الأنوار في نسب النبي وآله الاطهار / أنساب - عربي</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معدن البكاء في مقتل سيّد الشهداء / تاريخ المعصومين - عربي</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معدن الجواهر ورياضة الخواطر = معدن الجواهر وتنبيه الخواطر / أخلاق -</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معدن الجواهر ونزهة الخواطر / أدب - عربي</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معدن السلامة في أحوال الدنيا والبرزخ والقيامة / كلام وعقائد - عربي</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معدن اليواقيت الملتمعة (اللمعة) في مناقب الأئمة الأربعة / تراجم - عربي</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المعراج / كلام وعقائد - عربي</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معراج / تاريخ النبي (ص) - تركي</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المعراج / كلام وعقائد - عربي</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المعراج ( رسالة في ) / تاريخ النبي (ص) - عربي</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المعراج (رسالة في) / حديث - عربي</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المعراج( رسالة في) / كلام وعقائد - عربي</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المعراج (رسالة في ) / تاريخ النبي (ص) - عربي</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معراج الإدراك في شرح تشريح الأفلاك / هيئة - عربي</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معراج الأفهام إلى أحاديث الأحكام / حديث - عربي</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معراج أهل الكمال إلى معرفة الرجال / رجال - عربي</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معراج التوحيد والدرّ الفريد / كلام وعقائد - عربي</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معراج الدراية إلى شرح الهداية / فقه - عربي</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معراج الرسول (ص) / تاريخ النبي (ص) - عربي</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معراج السعادة / أخلاق - فارسي</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معراج الشريعة في شرح منهاج الهداية إلى أحكام الشريعة / فقه - عربي</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معراج الشهادة وتبيان السعادة / تاريخ المعصومين - فارسي</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معراج الكمال / عرفان وتصوف - فارسي</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معراج الكمال / علوم شتى - عربي</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معراج نامه / كلام وعقائد - عربي</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معراج نامه / کلام و عقائد تاريخ النبي (ص) - فارسي</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معراج نامه / - عربي</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المعراج النبوي / تاريخ النبي (ص) - عربي</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معراج النبي / تاريخ النبي (ص) - عربي</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معراج النبي / تاريخ النبي (ص) - عربي</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معراج النبي / تاريخ النبي (ص) - تركي</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معراج النبي / تاريخ النبي (ص) - عربي</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معراج الوصول في شرح منهاج الأصول = شرح منهاج الوصول إلى علم</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معراجية / تاريخ النبي (ص) - عربي</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معراجیه / عرفان وتصوف - فارسي</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معراج اليقين في شرح نهج المسترشدين / كلام وعقائد - عربي</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المعرب عن لغات الشريعة / لغة، فقه - عربي</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مغرب الكافية / نحو - عربي</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المعرب من الأعجمي / أدب - عربي</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المعرب من غاب عنه المطرب / أدب - عربي</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المعرّف (رسالة في) / لغة - عربي</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المعرفة / طب - عربي</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المعرفة / - عربي</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معرفة اثنتين وسبعين فرقة / أديان ومذاهب - عربي</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معرفة الأحجار / طبيعيات - عربي</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معرفة أحوال أمر الناسخ والمنسوخ / علوم القرآن - عربي</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معرفة ارتفاع الشمس / هيئة - عربي</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معرفة استخراج المواقع وانصاف الأقطار (رسالة في) / هندسة - عربي</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معرفة استخراج أوقات الصلاة / هيئة - عربي</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معرفة الاسطرلاب / اسطرلاب - تركي</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معرفة اسقاط الصلاة / فقه - عربي</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معرفة الاسم الأعظم / أسماء الله - عربي</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معرفة الأشهر الرومية / تقويم - عربي</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معرفة الأشهر والأهلة (كتاب في) / هيئة - عربي</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معرفة أصول الأنغام / موسيقي، شعر - عربي</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معرفة أصول الدين / كلام وعقائد، فلسفة - عربي</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معرفة أقسام الحديث (رسالة في) / حديث - عربي</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معرفة الأقلام السبعة (رسالة في) / خط وكتابة - عربي</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معرفة الله (رسالة في) / كلام وعقائد - عربي</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معرفة الله / كلام وعقائد - عربي</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معرفة الله والنفس والدنيا والآخرة / كلام وعقائد - عربي</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معرفة أنواع علم الحديث = مقدمة ابن صلاح علوم الحديث / دراية - عربي</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معرفة الأوقات بواسطة ربع الدائرة / هيئة - عربي</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معرفة أوقات الصلاة (رسالة في) / هيئة - عربي</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معرفة أيام السنة وفي أي يوم يكون الشهر من كل شهر(رسالة في) / هيئة -</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معرفة الأيام والأوقات / هيئة - تركي</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معرفة الإيمان والإسلام والإحسان / كلام وعقائد -</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معرفة تجويد القرآن / علوم القرآن - عربي</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معرفت تقویم = حل تقویم = مختصر در معرفت تقویم / تقویم - فارسي</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معرفت تقويم = تقويم = حل التقويم / تقويم - فارسي</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معرفة التقويم (مختصر) / تقويم - فارسي</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معرفت تقويم / تقويم - فارسي</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معرفة التقويم (رسالة في) / تقويم - عربي</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معرفة التقويم / تقويم - عربي</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معرفة التقويم (كتاب في) / هيئة - فارسي</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معرفة التقويم (مختصر في) / تقويم - عربي</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معرفة التماثل والتداخل والتوافق والتباين بين العددين (رسالة في) /</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معرفة التواريخ الاربعة (فائدة في) / تقويم - عربي</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معرفة الجفر الجامع / جفر - فارسي</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معرفة حال رواة أخبار الرسول والأئمة / دراية - عربي</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معرفة حساب التقاويم (كتاب في) / تقويم - عربي</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المعرفة الحقيقية إلى جميع الأمم الموجودين تحت السماء / طبيعيات، أخلاق</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معرفة الحكمتين = أسرار العبادات / عرفان وتصوف - عربي</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معرفة الحلال والحرام / فقه - عربي</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معرفة خصائص الخيل رسالة في / علم الحيوان - عربي</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معرفة الرجال / رجال - عربي</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معرفة رجال الغيب / عرفان وتصوف - عربي</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معرفة الرصد والأوقات / هيئة - عربي</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معرفة الركن الثالث من أصول الدين / كلام وعقائد - عربي</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معرفة الرواة الثقات / رجال - عربي</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معرفة الزايرجة / تنجيم، جفر - عربي</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معرفة الساعات / تنجيم - عربي</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معرفة الساعات (بيان في ) / هيئة - عربي</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معرفة الساعة / هيئة - عربي</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معرفة سمت القبلة (رسالة في) / رجال - عربي</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معرفة سمت القبلة (رسالة في) / هيأت,فقه - عربي</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معرفة السنة القطبية / هيئة - عربي</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معرفة سياسة الخيل ( رسالة في / كلام وعقائد - عربي</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معرفة شهور العربية (كتاب في) / هيئة - تركي</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معرفة الشواهد (باب في) / رمل - عربي</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معرفة الصحابة / تراجم - عربي</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معرفة صفيحة الاسطرلاب (فائدة في) / اسطرلاب - عربي</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معرفة صور المنازل وأوقات طلوعهم بالفجر (أرجوزة في) / هيئة - عربي</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معرفة الضمير (ارجوزة في) / العلوم الغريبة - عربي</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معرفة الطالع (أرجوزة في) / هيئة شعر - عربي</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معرفة طالع سنة العالم ( رسالة في) / هيئة - عربي</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معرفة طريق الوفق المخمس / رياضيات - عربي</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معرفة طريق وفق المخمس الخالي الوسط / رياضيات - عربي</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معرفة العلماء الإمامية المشهورين ( رسالة في) = خلاصة الرجال / تراجم - عربي</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معرفة علم الحجر في علم الصنعة / كيمياء - عربي</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معرفة علم الحجر في علم الصنعة / كيمياء - عربي</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معرفة علوم الحديث = أصول علم الحديث / دراية - عربي</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معرفة العلويات / عرفان وتصوف - عربي</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معرفة العمل بالربع الآفاقي( رسالة في ) / هيئة - عربي</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معرفة العمل بالربع المقطوع الشمالي (رسالة في) / هيئة - عربي</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معرفة العمل بالمقنطرات (رسالة في) / هيئة - عربي</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معرفة العمل بخافية افلاطون / العلوم الغريبة - فارسي</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معرفة العمل بنصف دائرة المعدل / هيئة - عربي</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معرفة الغالب والمغلوب فائدة في) / رمل - عربي</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معرفة الغرة الشرعية والنجومية (جدول في) / هيئة - عربي</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معرفة غرة الشهر في أي يوم هي رسالة في / هيئة - عربي</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معرفة الفأل (ارجوزة في) / تنجيم، شعر - عربي</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معرفة الفصادة وإخراج الدم في الهلال للمنفعة باب في / طب - عربي</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معرفة القبلة / هيئة - عربي</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معرفة القبلة / فقه - عربي</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معرفة القبلة / هيئة، فقه - فارسي</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معرفة القبلة بالدائرة الهندسية (رسالة في ) / هيئة - عربي</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معرفة القراء الكبار / تراجم - عربي</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معرفة القراء الكبار على الطبقات / قرائة - عربي</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معرفة القوس والقزح (رسالة في) / طبيعيات - عربي</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معرفة قوى الأغذية / منطق - عربي</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معرفة الكرة والعمل بها (رسالة في ) / هيئة - عربي</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معرفة الكسوفين (منظومة في) / هيئة - عربي</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معرفة الكواكب السيارة / هيئة - فارسي</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معرفة ليلة القدر ( رسالة في) / عرفان وتصوف - عربي</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معرفة ما يحدث في الشين بحسب الأيام السبعة / حساب - عربي</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معرفة مؤنث السماعية (فصل في) / نحو - عربي</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معرفة المجيب (رسالة في ) / هيئة - فارسي</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معرفة المد والجزر الكائنات في البحر = يتيمة العصر في المد والجزر =</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معرفة مشايخ الشيعة = تراجم مشايخ الشيعة = تذكرة المجتهدين / تراجم</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معرفة مشايخ الشيعة = تراجم مشايخ الشيعة = تذكرة المجتهدين / تراجم</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معرفة مشايخ الشيعة ( رسالة في) / تراجم - عربي</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معرفة المغيبات (رسالة في ) / هيئة - عربي</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معرفة مقادير الأبعاد والأجرام / هيئة - عربي</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معرفة الملوك والسلاطين والوزراء / حكومة وسياسة عربي</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معرفة المنازل / هيئة - عربي</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معرفة المنازل والشهور( فوائد في) / هيئة - عربي</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معرفة منزلة الشمس (جدول) في ) / هيئة - عربي</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معرفة منزل القمر (رسالة في) / هيئة - عربي</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معرفة النساك فى فضيلة المسواك / آداب وسنن - عربي</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معرفة نسب النبي وآل بيته الطهار (ع) / أنساب - عربي</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معرفت نظرات الكواكب المتحيرة (فائده در / هيئة - فارسي</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معرفة النفس / فلسفة - عربي</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معرفة النفس / فلسفة - عربي</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معرفة النفس الإنسانية / فلسفة - عربي</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معرفة الواجب ( رسالة في) / أصول الفقه - عربي</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معرفة واجب الصلاة / فقه - عربي</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المعرفة والتاريخ / تاريخ - عربي</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معرفة وضع ساعات الحلزون (رسالة في) / هيئة - عربي</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معرفة وفق الخمس الخالي الوسط ( رسالة في) / العلوم الغريبة - عربي</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معرفة الوقت والقبلة - رسالة في القبلة = الوقت والقبلة / فقه - عربي</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معرفة الوقف في القرآن الكريم / تجويد - عربي</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معرفة وقوع الحوادث في مستقبل الزمان (رسالة في) / تنجيم - عربي</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معرفة الوقوف (أرجوزة في) = معرفة الوقف في القرآن الكريم (منظومة</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معرفة اليقينية والوسائل المؤدية إليها (رسالة في ) إلى طريق الحق</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المعروف عن أسرار الحروف / لغة - عربي</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المعزي في التصريف = تصريف الأفعال / صرف - عربي</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المعشرات / عرفان وتصوف، شعر - عربي</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المعشرات / عرفان وتصوف، شعر - عربي</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المعشرات / شعر - عربي</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معشر العشاق / شعر - عربي</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معفوات / فقه - عربي</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المعقول لتحصيل المجهول / - عربي</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المعلّقات الأربع / شعر - عربي</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المعلقات السبع = السبع الطوال = السبعيات / شعر - عربي</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معلقة امرؤ القيس = القصيدة اللامية / شعر - عربي</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معلّقة زهير بن أبي سلمي = القصيدة الميمية / أدب - عربي</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معلقة طرفة / شعر - عربي</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معلقة لبيد / شعر - عربي</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المعلّم على حروف المعجم / تعبير الرؤياء - عربي</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معلومات النفس بعد المفارقة / كلام وعقائد، فلسفة -عربي</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المعلوم من عقايد علماء الرسوم (رسالة في) / كلام وعقائد - عربي</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معما = معماي منظوم / معماء، شعر - فارسي</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معما = دستور معما = معمیات = معما نامه = كتاب المعما / معما - فارسي</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المعمى (رسالة في ) / معما - عربي</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معما / شرح الحديث، أدب - فارسي</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معما / معماء - فارسي</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معماي منظوم = معما (رساله در) / معماء، شعر - فارسي</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المعمرة = الرسالة اليوسفية / طب - عربي</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المعميات / معماء - فارسي</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معميات / شرح الحديث أدب - فارسي</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معميات / معماء - فارسي</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معنى الارتداد رسالة في / كلام وعقائد - عربي</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معنى الألف واللام وما يتعلّق بها / نحو أصول الفقه - عربي</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معنى أن الفقر سواد الوجه في الدارين( رسالة في) = الفقر مع كونه سواد الوجه في الدارين كيف كان الفقر فخر الناس ( رسالة أن) = شرح الحديث «الفقر فخري» (رسالة في) / عرفان وتصوف - عربي</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معنى «أنا نقطة التي تحت الباء» = رساله نقطه = نقطه / عرفان وتصوف</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معنى الباء في قوله تعالى و امسحو برؤوسكم» / فقه، تفسير - عربي</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معنى «البسملة» وفضائلها / علوم القرآن - عربي</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معنى التقليد (رسالة في ) / فقه - عربي</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معنى الحكمة (رسالة في ) / فلسفة - عربي</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معنى الحمد / لغة - عربي</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معنى السلك والسلج والسلف وغيرها من الألفاظ / لغة - عربي</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معنى العلم / - عربي</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معنى الفقر ومعرفته (رسالة في) / - عربي</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معنى القرآن / كلام وعقائد - عربي</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معنى قوله تعالى و لا تحسبن» / كلام وعقائد - عربي</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معنى كلمة «التلميذ» (رسالة في) / أدب - عربي</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معنى لا إله الا الله (رسائل في) / كلام وعقائد - عربي</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معنى الليس والايس( رسالة في) تحقيق / نحو - عربي</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معنى المحتاج إلى لمعرفة معاني ألفاظ المنهاج / فقه - عربي</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معنى من كنت مولاه» / كلام وعقائد - عربي</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معنى من كنت مولاه» / كلام وعقائد - عربي</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معنى من مات وهو لايعرف» / كلام وعقائد - عربي</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معنى المولى / كلام وعقائد - عربي</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معنى المولى = شرح الحديث من كنت مولاه فعلي مولاه» / شرح الحديث</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معنى الناصب رسالة في / كلام وعقائد - عربي</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معنى النظم والصياغة (تحقيق) / بلاغة - عربي</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معنى النفس / فلسفة - عربي</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معنى الوجود (رسالة في )تحقيق / كلام وعقائد - عربي</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معنى الوحدة الوردية (رسالة في) / فلسفة - عربي</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معنى الوعظ (كتاب في ) / مواعظ - عربي</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معونة الفارض وكفاية الفرائض / فقه - عربي</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المعونة على دفع الهم / أخلاق - عربي</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المعونة في علم الحساب الهوائي / رياضيات - عربي</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معيار الأدب في شرح نهاية البهجة / نحو - عربي</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معيار الاشعار = رساله در عروض / عروض وقافية - فارسي</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معيار الأنام من المسائل التي تدور كثيرا بين الخواص والعوام / أخلاق - عربي</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معيار الساعات / هيئة العلوم الغريبة - فارسي</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معية الواجب الحق بالموجودات = سريان الوجود - المعية( رسالة في) /</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معيد النعم ومبيد النقم / أخلاق - عربي</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معينة الطلّاب على اكتساب صناعة الإعراب / نحو - عربي</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معين الحكام على معرفة غوامض الأحكام / فقه - عربي</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معين الحكّام فيما يتردد بين الخصمين من الأحكام / فقه - عربي</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معين الخواص / فقه - عربي</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معين الطلاب =مغني الطلاب = شرح الايساغوجي / منطق - عربي</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معين الطلاب / أخلاق - فارسي</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المعين على فهم أرجوزة إبن الياسمين في الجبر والمقابلة / حساب - عربي</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المعين في تفسير الكتاب المبين = تفسير معين / تفسير - عربي</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المعين في طبقات المحدثين / رجال - عربي</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معين القضاة - فقه - عربي</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معين المجتهدين / أصول الفقه - عربي</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معين المحقق ومعين المدقق / تاريخ - عربي</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معين المفتي على جواب المستفتي / علوم شتى - عربي</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معين النبيه في رجال من لا يحضره الفقيه / رجال - عربي</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معينيه = المفيد في الهيئة = الرسالة المعينية / هيئة - فارسي</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مغارة النفوس والحان للانجيل / مسيحية، شعر - سرياني شرقي</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المغازي / تاريخ - تركي</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المغازي / تاريخ النبي (ص) - عربي</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مغازي الرسول (ص) (كتاب في ) / تاريخ النبي (ص) - عربي</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المغالطات = دوازده مقاله / منطق - عربي</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المغالطات / منطق - عربي</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المغالطات / منطق - عربي</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المغالطات النحوية = اعتراضات نحوية / نحو - عربي</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المغالطات وأجوبتها / منطق - عربي</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المغالطة ( رسالة في) / منطق - عربي</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المغالطة العامة الورود (رسالة في ) / منطق - عربي</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مغاني المقامات في معاني المقامات / أدب - عربي</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المغتنم في فقه سادات الامم / فقه - عربي</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المغرب في ترتيب المعرب = مغرب اللغة / لغة - عربي</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مغني الأديب عن مغني اللبيب / نحو، لغة - عربي</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مغني الأكراد / نحو - عربي</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مغني الراغبين إلى منهاج الطالبين / فقه - عربي</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المغنيسيا في تفسير الرموز / كيمياء، شعر - عربي</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مغني الطلاب في شرح الايساغوجي / منطق - عربي</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مغني الطلاب وحاوي مسائل الإعراب / نحو - عربي</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المغني عن الحفظ والكتاب فيما لم يصح من الأحاديث / حديث - عربي</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المغني عن حمل الأسفار في الاسفار في تخريج ما في الإحياء من الأخبار /</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المغني في الأصول / أصول الفقه - عربي</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المغني في الأنباء عن غريب المهذب والأسماء / فقه - عربي</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المغني في البيطرة / علم الحيوان - عربي</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المغني في تدبير الأمراض وتعريف العلل والأعراض / طب - عربي</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المغني في شرح مختصر الخرقي / فقه - عربي</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المغني في شرح الموجز = شرح موجز القانون = شرح السديدي / طب - عربي</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المغني في شرح مقامات الحريري / أدب - عربي</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المغني في الضعفاء والمتروكين / رجال - عربي</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المغني في علمي النحو والتصريف / نحو - عربي</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المغني في النحو / نحو - عربي</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مغني اللبيب عن كتب الاعاريب / نحو - عربي</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مغني المحتاج إلى معرفة معاني ألفاظ المنهاج / فقه - عربي</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مغني المنار / - عربي</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المغيبات الخمس / عرفان وتصوف - عربي</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مفاتيح الأزهار / فقه - عربي</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مفاتيح الأسرار / كيمياء - فارسي</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مفاتيح الأسرار = مفتاح الأسرار / - عربي</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مفاتيح أسرار الحروف ومصابيح أنوار الظروف / العلوم الغريبة - عربي</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مفاتيح الأصول / أصول الفقه - عربي</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مفاتيح الأصول / أصول الفقه - عربي</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مفاتيح الاعجاز = شرح گلشن راز / عرفان و تصوف - فارسي</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مفاتيح الجنان / - عربي</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مفاتيح الجنان ومصابيح الجنان - شرح شرعة الإسلام / كلام وعقائد، أخلاق -</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المفاتيح الدرية في إثبات القوانين الدرية = مفاتيح الفرس / لغت - عربي</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مفاتيح الزيارات / دعا - عربي</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مفاتيح الشرايع / فقه - عربي</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المفاتيح شرح الوقاية لصدر الشريعة - فوائد العارفين = حاشية شرح</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مفاتيح الصلاة / فقه - عربي</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مفاتيح الصلاة / فقه - عربي</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مفاتيح الغيب / عرفان وتصوف - عربي</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مفاتيح الغيب = مفتاح الغيب / عرفان وتصوف - عربي</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مفاتيح الغيب = مفتاح الغيب / استخارة - فارسي</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مفاتيح الغيب / العلوم الغريبة - عربي</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مفاتيح الغيب في تفسير القرآن = التفسير الكبير = تفسير الفخر الرازي</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مفاتيح الغيب لفتح خزائن العلوم المبراة عن الشك والريب / عرفان وتصوف،</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المفاتيح الغيبية = شرح الشجرة النعمانية في الدولة العثمانية / جفر - عربي</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مفاتيح الفقه / فقه - عربي</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المفاتيح في حلّ المصابيح / فقه، شرح الحديث - عربي</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مفاتيح القلوب والشفاء من الكروب / أخلاق - عربي</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مفاتيح الكلام في شرح درر النظام / فقه - عربي</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مفاتيح الكنوز = زايرجه / تنجيم - عربي</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مفاتیح کنوز سبعه / كيمياء - فارسي</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المفاتيح المرزوقية لحل الاقفال واستخراج خبايا الخزرجية / عروض وقافية - عربي</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مفاتيح ملا فيض الحسيني / فقه - عربي</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مفاتيح النجاة عباسي / دعا - عربي وفارسي</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المفاحص / أخلاق - عربي</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مفاخرة بين الجواري والغلمان / متفرقات - عربي</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المفاخرة بين السيف والقلم / أدب - عربي</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المفاخرة بين الغني والفقير / أدب - عربي</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مفاخرة الليل والنهار / أدب - عربي</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مفاخرة المشمش والتوت / متفرقات - عربي</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المفاهيم / أصول الفقه - عربي</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المفاهيم / أصول الفقه - عربي</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المفاهيم / أصول الفقه - عربي</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المفاهيم في العام والمخصص / أصول الفقه - عربي</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المفاهيم والعام والخاص والمطلق والمفيد (رسالة في) / أصول الفقه - عربي</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المفتاح / - عربي</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مفتاح الأحكام = مفاتيح الأحكام / أصول الفقه - عربي</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مفتاح الأرواح في المتداح الراح / أدب - عربي</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مفتاح الاستخراج - مصباح الاستخراج / جفر - فارسي</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مفتاح الأسرار / العلوم الغريبة - عربي</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مفتاح الأصول / فقه - عربي</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مفتاح اعمال سبعه = مفاتیح سبعه / كيمياء - فارسي</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المفتاح الالي في فك القفل الكلي / مواعظ - عربي</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مفتاح الباب الحادي عشر = شرح الباب الحادي عشر = مفتاح اللباب /</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مفتاح البساتين في حكايات المتأخرين / تراجم - عربي</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مفتاح البكاء بمصيبة أئمة الهدى / تاريخ المعصومين - فارسي</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مفتاح البكاء في مصيبة خامس آل العباء / تاريخ المعصومين - عربي</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مفتاح البيان في النحو / نحو - عربي</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مفتاح التجويد للمتعلم والمستفيد / تجويد - عربي</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مفتاح التنزيل = تفسير البقالي / تفسير - عربي</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مفتاح تلخيص المفتاح / بلاغت - عربي</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مفتاح الجفر (مختصر) / جفر - عربي</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مفتاح الجنان / علوم القرآن - عربي</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مفتاح الجنان / فلسفة - فارسي</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مفتاح الجنان / - عربي</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مفتاح الجنان في حلّ رموز القرآن - تفسير البرغاني / تفسير - عربي</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مفتاح الجنان ناصري / فارسي</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مفتاح الجنّة في الاعتصام بالسنة / حديث - عربي</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مفتاح الجنّة في مشكلات الكتاب والسنة / علوم القرآن - عربي</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مفتاح الحساب / رياضيات - عربي</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مفتاح الحساب (مختصر) = تلخيص المفتاح / حساب - عربي</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مفتاح حصن الحصين = شرح حصن الحصين / دعاء - عربي</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مفتاح الحكمة / كيمياء - عربي</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مفتاح الحكمة / هيئة - عربي</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مفتاح الحكمة / العلوم الغريبة - عربي</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مفتاح خرائط مدينة البصرة / جغرافية، بلدان - عربي</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مفتاح الخزائن / طب - فارسی</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مفتاح الخزائن / طب - فارسي</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مفتاح الخير / فقه - فارسي</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مفتاح الخير في شرح ديباجة رسالة الطير / عرفان وتصوف - عربي</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مفتاح دار السعادة ومنشور ولاية أهل العلم / أخلاق - عربي</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مفتاح الرسالة الجديدة في معرفة غرر الشهور / هيئة - عربي</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مفتاح السعادة / فقه - عربي</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مفتاح السعادة وملاذ العبادة / زيارات دعاء - عربي</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مفتاح الشرائع في شرح شرائع الإسلام / فقه - عربي</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مفتاح الصلاة / فقه - فارسي</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مفتاح الصلاة ومرقاة النجاة / عرفان وتصوف - عربي</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مفتاح الطالبين / عرفان وتصوف - فارسي</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مفتاح الطالبين / متفرقات - عربي</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مفتاح الطالبين / - عربي</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مفتاح الطب (مختصر) / طب - عربي</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مفتاح طريق الأولياء وأهل الزهد من العلماء / مواعظ - عربي</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مفتاح الظفر / طب - فارسي</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مفتاح العلوم / علوم شتى - عربي</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مفتاح الغرر لفتح الباب الحادي عشر منتخب جامع الدرر كلام وعقائدعربي</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مفتاح الفتوح / عرفان وتصوف - عربي</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مفتاح الفروع / أصول الفقه - عربي</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مفتاح الفلاح = مفتاح الفلاح في عمل اليوم والليلة / دعاء - عربي</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مفتاح الفلاح (ترجمه) / شرح الدعاء، دعاء - فارسي</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مفتاح الفلاح (ترجمه) / شرح الدعاء - فارسي</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مفتاح الفلاح (ترجمه) / دعاء - فارسي</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مفتاح الفلاح في شرح ورد الصباح / شرح الدعاء - عربي</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مفتاح الفلاح ومصباح الأرواح / عرفان وتصوف - عربي</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مفتاح الفلاح ومصباح النجاح في شرح دعاء الصباح = شرح دعاء الصباح</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المفتاح في الصرف والنحو والمعاني / نحو، معاني وبيان، صرف - عربي</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المفتاح في القراءات / قرائة - عربي</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المفتاح في مختصر المصباح / كلام وعقائد - عربي</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مفتاح القرب لنظم آداب الأكل والشرب / أخلاق - عربي</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مفتاح الكرامة في شرح قواعد الأحكام / فقه - عربي</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مفتاح الكنوز = شرح ديوان خاقاني / أدب - فارسي</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مفتاح الكنوز / شعر - فارسي</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مفتاح گوهر / كيمياء - فارسي</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مفتاح اللباب في شرح خلاصة الحساب / رياضيات - عربي</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مفتاح اللغة / لغت - فارسي</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مفتاح المطاعم والمآكل / فقه - عربي</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مفتاح المعاني بما يفتح به ما يغلق من فحوى المباني / لغة - عربي</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مفتاح المعية في طريقة النقشبندية - شرح الرسالة النقشبندية / عرفان</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مفتاح المفتاح = شرح مفتاح العلوم / بلاغة - عربي</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مفتاح المنجمين / هيئة - فارسي</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مفتاح المنجمين = عمل بربع مجيب آفاقي - ربع دستور / هيئة - فارسي</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مفتاح النجاء في مناقب آل العباء / كلام وعقائد - عربي</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مفتاح النجاة في شرح دعاء السمات / شرح الدعاء - عربي وفارسي</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مفتاح النجاح - ترجمه عدة الداعي / دعاء - فارسي</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مفتاح النجاح في تلخيص الإصلاح / فقه - عربي</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مفتاح النصوص = نقش الفصوص / عرفان وتصوف - عربي</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مفتاح الهداية / كلام وعقائد - فارسي</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مفتاح اليقين / - عربي</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المفترح في جوامع الملح / شعر - عربي</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مفجع القلوب من مصاب الإمام الحسين / تاريخ المعصومين - عربي</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المجالس / تاريخ المعصومين - فارسي</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المفراح في شرح مراح الأرواح / صرف - عربي</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المفرحات / طب - عربي</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المفرحات على تفريح الذات - ألغاز إبن الناقد / معما - عربي</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مفرح الأحباب / تاريخ - فارسي</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مفرحة الأنام في تأسيس بيت الله الحرام - تاريخ الكعبة / تاريخ - عربي</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مفرح القلوب = شرح قانونچه / طب - فارسي</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مفرح القلوب = عوامل منظوم / نحو - عربي</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المفرح القوامي = مفرح القوام = قانونچه منظوم / طب، شعر - عربي</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المفردات - مفردات الراغب = مفردات القرآن / لغة، علوم القرآن - عربي</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مفردات دستور معما / معما - فارسي</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المفردات / حديث - عربي</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المفردات / أدب - عربي</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المفردات (كتاب في) / لغة - فارسي</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مفردات ابن البيطار (ترجمه) / طب - تركي</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مفردات ابن البيطار (مختصر) / طب - عربي</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مفردات الأدوية / طب - فارسي</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مفردات صحت = مفردات معصومي = مفردات نامي / طب - فارسي</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مفردات الطب / طب - عربي</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مفردات الطب = المفردات الطبية / طب - عربي</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مفردات الطب المختار / طب - عربي</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المفردات الطبية (كتاب في) / طب - فارسي</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المفردات الطبية (مختصر) / طب - عربي</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المفردات على مذهب الإمام ابن حنبل / فقه، شعر - عربي</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مفردات غاية البيان / طب - عربي</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المفردات في الطب / طب - عربي</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مفردات في الطب والحكمة / طب - عربي</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المفردات في علم القراءات / قرائة - عربي</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مفردات اللغة (رسالة في) / لغة - عربي</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مفردات اللغة العربية وما يقابلها بالتركية / لغة - تركي وعربي</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مفردات يعقوب = مفردات القراء / قرائة - عربي</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مفردة سرور / لغة - عربي</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المفردين الذاكرين الله كثيراً (رسالة في) / عرفان وتصوف - عربي</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مفسدة الحال بترك دعاوي الاستبدال / فقه - عربي</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المفصح في الإمامة / كلام وعقائد - عربي</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المفصل في شرح المحصل / فلسفة - عربي</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المفصّل في صنعة الإعراب / نحو - عربي</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المفصل في العمل بنصف دائرة المعدل لعبد العزيز الوفائي / هيئة - عربي</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مفصل محاسن الموصل / جغرافية - عربي</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المفضل في العمل بنصف دائرة المعدل / هيئة رياضيات - عربي</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مفضليات / أدب - عربي</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المفهم لما اشكل من تلخيص كتاب مسلم = المفهم في شرح صحيح مسلم /</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مفهوم التمثيل اللغوي (رسالة في) / لغة - عربي</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المفهوم والمنطوق (رسالة في ) / منطق - عربي</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مفيد الصبيان في علم البيان / معاني وبيان، بلاغة - عربي</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مفيد العلوم ومبيد العلوم / علوم شتى - عربي</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المفيد في شرح القصيد = شرح الشاطبية / تجويد - عربي</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المفيد في علم التجويد / تجويد - عربي</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المفيد في علم التجويد / تجويد - عربي</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مفيد المحتاج في شرح السراج / هيئة - عربي</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المقائيس / - عربي</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مقائیس اللغة / لغة - عربي</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مقابس الأنوار ونفايس الأسرار في أحكام النبي المختار وعترته الأطهار / فقه</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المقابلة والمماثلة / كيمياء - عربي</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مقاتل الطالبين / تاريخ المعصومين - عربي</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مقاتل الطالبين (مختصر) / تاريخ المعصومين - عربي</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المقادير / فقه - عربي</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المقادير (رسالة في) / فقه - عربي</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المقادير الشرعية - الأوزان الشرعية =المقادير والأوزان / فقه - عربي</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المقادير والاوزان (رسالة في) / حساب - عربي</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المقارعة = الاستخارة رسالة في = خيرة الطير / استخارة - عربي</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مقارنة الكواكب في البروج / هيئة - عربي</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المقاسمة = كتاب المقاسمة / فقه - عربي</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المقاصد / كلام وعقائد - عربي</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المقاصد / هيئة - عربي</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مقاصد الأطباء = مقاصد الطب / طب - عربي</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مقاصد التنقيح بشرح الجامع الصحيح / شرح الحديث - عربي</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المقاصد الحسنة في بيان كثير من الاحاديث المشتهرة على الألسنة / حديث - عربی</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مقاصد ذوي الألباب في العمل بالاسطرلاب / اسطرلاب - عربي</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المقاصد الرضية من شرح شواهد البهجة المرضية / نحو - عربي</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مقاصد الصالحين / دعاء - فارسي</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مقاصد الكلام وعقايد الإسلام / كلام وعقائد - عربي</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المقاصد العليا / كلام وعقائد - عربي</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المقاصد العلية في جوابات المسائل العلوية / فقه - عربي</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المقاصد العلية في شرح الرسالة الألفية - فقه - عربي</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المقاصد العلية في شرح الرسالة الألفية - فقه - عربي</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المقاصد العلية في شرح الروضة البهية / فقه - عربي</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مقاصد العوالي بقلائد اللئالي / هيئة - عربي</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مقاصد القصائد في شرح قصيدة البردة / أدب - عربي</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المقاصد المحسنة فيما يدور من الأحاديث على الألسنة / حديث - عربي</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المقاصد المخصصة في بيان كي الحمصة / فقه - عربي</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المقاصد المهمّة في مصطلح الحديث = ألفية في مصطلح الحديث /دراية - عربي</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مقاصد الميزان في تنقيح البيان وتوضيح التبيان / - عربي</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المقاصد النافعة / كلام وعقائد فقه - عربي</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المقاصد النافعة والفوائد الجامعة / لغة - عربي</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المقاصد النحوية في شرح شواهد شروح الألفية - شواهد الكبرى = شواهد</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مقالات / عرفان وتصوف - فارسي</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مقالات / عرفان وتصوف - عربي</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مقالات / متفرقات - فارسي</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مقالات ابقراط في الطب / طب - عربي</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مقالات از گفتار ارسطوي حكيم / شعر - فارسي</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المقالات الأصولية / أصول الفقه - عربي</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مقالات جالينوس / طب - عربي</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مقالات طبية / طب - عربي</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مقالات طبية وعلمية مختلفة / العلوم الطبيعية، طب - سرياني شرقي وكرشوني وعربي</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مقالات العلماء بين أيدي الخلفا والأمراء / عرفان وتصوف - عربي</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مقالات في الأخلاق / أخلاق - عربي</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مقالات في الحميات / طب - عربي</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مقالات في الهندسة / هندسة - عربي</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مقالة / عرفان وتصوف - عربي</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مقالة / - عربي</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مقالة ابن سينا / - عربي</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مقالة أبو نصر الفارابي / - عربي</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مقالة أرسطوطاليس (ترجمة) / فلسفة - فارسي</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مقالتان فى الطب / طب - عربي</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المقالة العذبة في العمامة والعذبة / متفرقات - عربي</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مقالة علي بن رضوان / طب - عربي</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مقالة في أصل علم الطب مستقاة من كتب قديمة / طب - عربي</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مقالة في أقسام العلوم / فلسفة - عربي</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مقالة فى التشبيهات البلاغة ومسائل أنيس / بلاغة - عربي</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مقالة في حركات الكواكب ومواضعها في فلك البروج والطول والعرض / هيئة</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مقالة فيما تتم به الصلوة من الحرير / فقه - عربي</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مقالة للشيخ عبد علي في اختلاف العلماء في أصول الدين / كلام وعقائد - عربي</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مقالة مختصرة في تحقيق حال فقه الرضا / فقه - عربي</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المقالة المصرية في مناقضات علي بن رضوان / طب - عربي</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مقالة من كتاب الفردوس في الطب / طب - عربي</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مقالة مواجهة إلى اطباء مصر في الرد على مختار بن الحسن البغدادي /</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المقال فهرست بهجة الآمال (مختصر) / رجال - عربي</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مقاليد الافهام في شرح شرائع الإسلام / فقه - عربي</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مقاليد الافهام ومخازن الأحكام في شرح شرائع الإسلام / مقاليد الافهام في</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مقاليد الهدى في شرح العروة الوثقى / فقه - عربي</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مقامات / أدب - عربي</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المقامات / أدب - عربي</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المقامات / أدب - عربي</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المقامات / أدب - عربي</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مقامات الآلوسي / شعر - عربي</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مقامات ابن حموية / أدب - عربي</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مقامات ابن ناقيا - المقامات العشر / أدب - عربي</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مقامات أدبية / أدب - عربي</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مقامات الأدبية (رسالة في) / أدب - عربي</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المقامات البهية في مباني الأحكام الشرعية / أصول الفقه - عربي</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المقامات / أدب - عربي</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مقامات حميدي / أدب - فارسي</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مقامات الزهرية / طب حديث - عربي</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المقامات الزينية / أدب - عربي</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مقامات السويدي / أدب - عربي</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مقامات الصوفية / عرفان وتصوف - فارسي</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مقامات العارفين / فلسفة - فارسي وعربي</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مقامات العشاق / أدب - عربي</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المقامات العلية في الكرامات الجلية / تراجم - عربي</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المقامات الغنائية (رسالة في / موسيقي - عربي</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مقامات القلوب / عرفان وتصوف - عربي</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مقامات الكبرى الصديقي / أدب - عربي</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المقامات اللزومية / أدب - عربي</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المقامات المسيحية / أدب - عربي</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مقامات النجاة / موضوعات شتى - عربي</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المقامات النقشبندية / عرفان و تصوف، تراجم - عربي</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المقامات الوردية / أدب - عربي</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المقامة / أدب - عربي</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مقامة / أدب - عربي</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مقامة / أدب - عربي</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مقامة / أدب - عربي</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مقامة / أدب - عربي</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مقامة أدبية / أدب - عربي</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مقامة أدبية في الطعام / أدب - عربي</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مقامة الأربعين حديثاً / حديث - عربي</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المقامة الأسيوطية والأحاجي النحوية =المقامة السيوطية في الألغاز</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مقامة الأمثال الناصعة السائرة في غابر الأزمان / أدب - عربي</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مقامة بديعية / أدب - عربي</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مقامة بديعية / بديع - عربي</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مقامة بديعية شريفة موصلية في مدح يحيى افندي مفتي الموصل / تراجم،</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المقامة البغدادية / أدب - عربي</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المقامة الحجية / أدب - عربي</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المقامة الحصبية / أدب - عربي</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المقامة الحصبية (و) شرحها / أدب - عربي</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مقامة الحكيم / أدب - عربي</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المقامة الدجيلية والمقالة العمرية / أدب - عربي</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المقامة الزرعية / أدب - عربي</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المقامة الزهدية / شعر - عربي</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المقامة السندسية في النسبة الشريفة المصطفوية / كلام وعقائد أدب - عربي</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مقامة السنوي / أدب - عربي</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مقامة الشعراء من المقامات اللزومية / أدب - عربي</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المقامة الصوفية / عرفان وتصوف - عربي</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مقامة السويدي / أدب - عربي</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المقامة العراقية والمدامة الإشراقية / أدب - عربي</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مقامة في الصوفية / عرفان وتصوف - عربي</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مقامة فى قواعد بغداد في الدولة العباسية / تاريخ - عربي</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المقامة اللازوردية / أدب - عربي</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مقامة مصنّف الكتاب عند سفر الملك الكامل إلى ثغر الإسكندرية / تراجم</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المقامة الوردية / أدب - عربي</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مقام حمزة بن حبيب الزيات / أدب - عربي</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مقام سير إلى الله (رسالة في ) / عرفان وتصوف - عربي</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مقامع الفضل / فقه - فارسي</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مقام في تاريخ الحكماء / تراجم، تاريخ - فارسي</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المقام وأصوله وفروعه (منظومة في = منظومة في المقام وأصوله وفروعه /</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المقايسة في عمل المناسخة بالجدول / فقه - عربي</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مقباس العرفان ومفتاح التبيان لمدارك القرآن / تفسير - عربي</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مقباس المصابيح = مقياس المصابيح / دعاء - فارسي</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مقباس الهداية في علم الدراية / دراية - عربي</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مقتبسات من كتاب القانون في الطب / طب - عربي</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المقتبس في توضيح ما التبس / نحو - عربي</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مقتدى الأنام في ترجمة شرائع الإسلام / فقه - فارسي</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المقتصد في شرح الإيضاح / نحو - عربي</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المقتصر في شرح المختصر / فقه - عربي</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مقتضب الأثر في النص على عدد الأئمة الاثنى عشر / كلام وعقائد - عربي</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المقتضب من كتاب جمهرة النسب / انساب - عربي</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مقتطفات شعرية / شعر - عربي</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المقتطفات العرفانية / عرفان وتصوف - عربي</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مقتطفات من شرح الأربعين للقونوي / شرح الحديث - عربي</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مقتطفات من الشعر / شعر - عربي</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مقتطفات من عدة كتب / متفرقات - عربي</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مقتطفات من كتاب الزهر الفاتح / - عربي</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مقتطفات من كشكول / متفرقات - عربي</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مقتطف الأزهار / أدب - عربي</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المقتفي في حل ألفاظ الشفاء للقاضي عياض / تاريخ النبي (ص) - عربي</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المقتل / مقتل - عربي</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مقتل / مقتل - فارسي</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مقتل أبي عبد الله الحسين / مقتل - عربي</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مقتل الإمام الحسين (ع) (مختصر) / مقتل - عربي</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مقتل الإمام علي (ع) / تاريخ المعصومين - عربي</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مقتل أمير المؤمنين (ع) / تاريخ المعصومين - عربي</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مقتل أمير المؤمنين (ع) / تاريخ المعصومين - عربي</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مقتل أمير المؤمنين (ع) / تاريخ المعصومين - عربي</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مقتل أمير المؤمنين (ع) / مقتل، تاريخ المعصومين - عربي</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مقتل أمير المؤمنين (ع) / تاريخ المعصومين - عربي</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مقتل أمير المؤمنين (ع) / مقتل - عربي</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مقتل أهل البيت عليهم السلام (كتاب في) / مقتل، تاريخ - فارسي</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مقتل أولاد مسلم بن عقيل (ع) / تاريخ - عربي</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مقتل الحسين = مقتل أبي مخنف = مصرع الحسين وماجرى له ولاهل</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مقتل الحسين (ع) / مقتل - عربي</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مقتل الحسين (ع) / مقتل تاريخ المعصومين - عربي</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مقتل الحسين (منظومة في ) / تاريخ المعصومين - عربي</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مقتل الحسين (ع) / مقتل تاريخ المعصومين - عربي</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مقتل الحسين (ع) / مقتل تاريخ المعصومين - عربي</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مقتل خوارزمي = مقتل الحسين للخوارزمي / مقتل - عربي</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مقتل در شرح داستان كربلا / مقتل - فارسي</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مقتل العوالم / تاريخ - عربي عبد الله بن نور الله (القرن 11 ه- )</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مقتنيات الدرر / تفسير - فارسي</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المقتني في سرد الكني = الكني / رجال - عربي</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مقدار المفروض من مسح الرأس (رسالة) في بيان / فقه - عربي</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مقدمات الرسائل / انشاء - كلداني</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مقدمات العلوم ( رسالة في) / - عربي</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المقدمات في معرفة نسب الفلذات / - عربي</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المقدمات اليقينية على واجب الوجود / كلام وعقائد - عربي</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مقدمة = مختصر الفقه / فقه - عربي</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مقدمة ابن خلدون / تاريخ - عربي</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مقدمة ابن بابشاذ = المقدمة المحسنية في فن العربية / نحو - عربي</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مقدمه ابواب الجنان / شعر - فارسي</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مقدمة الأدب / لغة - عربي وفارسي</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المقدمة الأزهرية في علم العربية / نحو - عربي</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المقدمة الأسدية / نحو - عربي</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مقدمة الإقتصاد في شرح الإرشاد / أصول الفقه - عربي</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المقدمة البصروية / صرف - عربي</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مقدمة تشتمل على رواية حفص عن عاصم الكوفي / قرائة - عربي</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مقدمة جامع المسانيد / حديث - عربي</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المقدمة الجزرية - منظومة الجزرية = أرجوزة في التجويد / قرائة، شعر،</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مقدمة الجوري / نحو - عربي</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مقدمة الحدائق الناضرة / فقه أصول الفقه - عربي</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مقدمة حديقة الشيعة وشريعة الطريقة / أخلاق - فارسي</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المقدمة الحضرمية في فقه الشافعية / فقه - عربي</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المقدمة الحميدية / كلام وعقائد - عربي</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مقدمة الدعوات / دعاء - فارسي</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مقدمة ديوان أحمد فارس افندي الشدياق / أدب - عربي</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المقدمة رسالة الكلامية / كلام وعقائد - عربي</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مقدمة ريحانة الحافظ في علم القراءة / قرائة - عربي</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المقدمة السالمة في حق خوف الخاتمة / أخلاق - عربي</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مقدمة الشروع في العلم / - عربي</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مقدمة الصلاة / فقه - عربي</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المقدمة العلائية / تجويد - عربي</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المقدمة الغزنوية في فروع الحنفية / فقه - عربي</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مقدمة في الإرادة وحقيقتها / فلسفة - عربي</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مقدمة في الأصول / كلام وعقائد - عربي</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المقدمة في أصول الدين / كلام وعقائد - عربي</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مقدمة في أصول ومبادي الشيعة الاثنى عشرية / كلام وعقائد - عربي</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مقدمة في بيان الوقت والقبلة / هيئة - عربي</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مقدمة في تحقيق الواجب / أصول الفقه - عربي</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مقدمة في التصريف / صرف - عربي</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مقدمة في جبر ومقابلة / حساب - عربي</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مقدمة في حكم الأواني والظروف وما فيها من المظروف / فقه - عربي</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المقدمة في الخط / خط - عربي</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مقدمة في الخط / خط - عربي</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مقدمة في الصرف / صرف - عربي</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مقدمة في الصلاة = الصلاة - فقه - عربي</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مقدمة في العقائد / كلام وعقائد - عربي</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مقدمة في علم الحديث / دراية - عربي</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المقدمة في علم الحساب / حساب - عربي</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مقدمة في علم الميقات / هيئة - عربي</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مقدمة في علم الميقات / هيئة - عربي</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مقدمة في فروض الفاتحة وما يتعلق بها / - عربي</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مقدمة في الفقه على مذهب الإمام مالك / فقه - عربي</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المقدمة في المدخل إلى صناعة علم الكلام = مقدمة الكلام / كلام وعقائد</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مقدمة في معرفة اصطلاحات القاموس المحيط / لغة - عربي</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مقدمة في معرفة الوقف التام والكافي والقبيح / تجويد - عربي</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مقدمة في معرفة أنواع الحديث / دراية - عربي</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مقدمة في معرفة انواع الحديث / دراية - عربي</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مقدمة في المنطق / منطق - عربي</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مقدمة فى النحو / نحو - عربي</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مقدمة في نيل مصر ومحاسنها / جغرافية - عربي</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مقدمه کتاب جراحي / طب - فارسي</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المقدمة المزيجفية في علم الحساب / رياضيات - عربي</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مقدمة المفيد / حديث - عربي</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مقدمة من منظومة للإمام أمير المؤمنين (ع) / العلوم الغريبة - عربي</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مقدمة الميهني / قرائة - عربي</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مقدمة الواجب (رسالة في) / أصول الفقه - عربي</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مقدمة الواجب (رسالة في) / أصول الفقه - عربي</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مقدمة الواجب / أصول الفقه - عربي</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مقدمة الواجب / أصول الفقه - عربي</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مقدمة الواجب / أصول الفقه - عربي</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مقدمة الواجب (رسالة في) / أصول الفقه - عربي</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مقدمة الواجب (رسالة في) / أصول الفقه - عربي</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مقدمة الواجب (رسالة في) / أصول الفقه - عربي</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مقدمة الواجب / أصول الفقه - عربي</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المقدمة يا اللطيفة من تأليفات أبي حنيفة في الفقه والعبادات / فقه -</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المقدمة اليوسفية / نحو - عربي</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المقرب / نحو - عربي</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المقصد الأتم في شرح لامية العجم / أدب - عربي</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المقصد الارشد في ذكر اصحاب الإمام أحمد / تراجم - عربي</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مقصد الأسماء وفقي در تحصیل مرام رتقي وفتقي / جفر - فارسي</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المقصد الأسنى في تحقيق ماهية الحركة ووجودها / فلسفة - عربي</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المقصد الأسنى في شرح اسماء الله الحسنى / اسماء الله - عربي</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المقصد الأقصى (الأسنى) في شرح اسماء الله الحسنى / اسماء الله - عربي</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المقصد الجليل في علم الخليل = عروض ابن الحاجب / عروض وقافية - عربي</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مقصد الطالب ومنتهى المطالب في العمل بالاسطرلاب / اسطرلاب - عربي</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المقصد لتلخيص ما في المرشد في الوقف والابتداء / تجويد - عربي</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مقصد المرام في عجائب الأهرام / تاريخ - عربي</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مقصود الانام في شرح تهذيب الأحكام / شرح الحديث - عربي</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مقصود الفرائض - الميراث</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المقصود في علم الصرف / صرف - عربي</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مقصورة ابن دريد = قصيدة دريدية / شعر - عربي</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مقصورة أبي ذيب الازدي / أدب - عربي</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مقصورة الخفاجي / شعر - عربي</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المقصور والممدود = المقصورة الصغرى = قصيدة ابن دريد / نحو، شعر - عربي</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المقطعات / أدب - فارسي</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مقلاد النجاح / آداب وسنن - عربي</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المقنطرات (رسالة في ) / هيئة - عربي</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المقنطرات / هيئة - عربي</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مقنطرات خط الاستواء / هيئة - عربي</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المقنع / فقه - عربي</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المقنع / كلام وعقائد - عربي</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مقنعة الحسينية في رضخ رؤوس أعوان الأموية / تاريخ - عربي</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المقنعة فى الأصول والفروع / كلام وعقائد، فقه - عربي</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المقنع على مذهب الإمام مالك / فقه - عربي</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المقنع في الإمامة / كلام وعقائد - عربي</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المقنع في بيان رسم خط المصاحف = المقنع في معرفة مرسوم مصاحف</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المقنع في علم الجبر والمقابله / شعر ، حساب - عربي</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المقنع في علم المقرع / هيئة شعر - عربي</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المقنع في علوم الحديث / علوم حديث - عربي</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المقنع في الغيبة / كلام وعقائد - عربي</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المقولات / منطق - عربي</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المقولات العشر = شرح المقولات العشر / منطق - عربي</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المقولات العشر / منطق - عربي</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مقولات العشر رسالة في بيان / منطق - عربي</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المقولات في الفقه الشافعي / فقه - عربي</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مقياس الفريضة في علمي العروض والقافية / عروض وقافية - عربي</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مقياس المستقيم / أصول الفقه - عربي</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مقياس الوصول / أصول الفقه - عربي</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مكاتبات / ترسل - عربي</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مكاتبات / ترسل - فارسي</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مكاتبات الكاتبي والطوسي الحرارة والبرودة - رسالة في جواب دبيران الكاتبي = بيان أفعال الحرارة والبرودة وخواصها وكيفية تولد البياض والسواد وسائر الالوان / فلسفة طبيعيات، طب - عربي</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مكاتبات الكاتبي والطوسي في إثبات الواجب = المطارحات / فلسفة - عربي</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مكاتبات الكاتبي والطوسي في إثبات الواجب / فلسفة - عربي</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المكاتبات وما يدخل في غضونها (رسالة في) / أدب - عربي</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مكاتبات ومراسلات / ترسل - تركي</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المكاتبات والمراسلات( رسالة في) / أدب - عربي</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المكاتبات والمراسلات (كتاب في) / ترسل - عربي</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مكاتبات ومعاقدات شرعية / أسناد - عربي</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مكاتب الأوقاف وبطلانها / فقه - عربي</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مكاتبة في مسألة في الرهن / فقه - عربي</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مكاتيب / عرفان ،وتصوف، أجوبة الأسئلة - عربي</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مكاتيب = مفاتيح الغيب / عرفان وتصوف - عربي وفارسي</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مكاتيب = مكتوبات / عرفان وتصوف - فارسي</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مكاتيب = سير وسلوك / عرفان وتصوف، سير وسلوك - فارسي</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مكاتيب / أدب - فارسي</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مكاتيب / ترسل - عربي وفارسي</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المكاثرة عند المذاكرة / تراجم أدب - عربي</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مكارم الأخلاق (ترجمه) / حديث - فارسي</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مكارم الأخلاق (ترجمه) / حديث - فارسي</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مكارم الأخلاق (رسالة في ) / أخلاق - عربي</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مكارم الأخلاق / مواعظ - فارسي</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مکارم الأخلاق / أخلاق - عربي</w:t>
        </w:r>
        <w:r>
          <w:tab/>
        </w:r>
        <w:r>
          <w:fldChar w:fldCharType="begin"/>
        </w:r>
        <w:r>
          <w:instrText xml:space="preserve">PAGEREF 835 \h</w:instrText>
        </w:r>
        <w:r>
          <w:fldChar w:fldCharType="end"/>
        </w:r>
      </w:hyperlink>
    </w:p>
    <w:p>
      <w:pPr>
        <w:tabs>
          <w:tab w:val="right" w:leader="dot" w:pos="9062"/>
        </w:tabs>
        <w:ind w:left="220"/>
      </w:pPr>
      <w:hyperlink w:anchor="_Toc836" w:history="1">
        <w:r>
          <w:rPr>
            <w:rFonts w:ascii="IRNazanin" w:hAnsi="IRNazanin" w:eastAsia="IRNazanin" w:cs="IRNazanin"/>
            <w:color w:val="111111"/>
            <w:sz w:val="22"/>
            <w:szCs w:val="22"/>
            <w:b w:val="0"/>
            <w:bCs w:val="0"/>
            <w:i w:val="0"/>
            <w:iCs w:val="0"/>
          </w:rPr>
          <w:t>مكارم الأخلاق (ترجمه) / أخلاق - فارسي</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مكارم الأخلاق في طاعة الخلاق / مواعظ - عربي</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مكارم الأخلاق ومعالم الاعلاق = مكارم الأخلاق ومحاسن آداب / حدیث،</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المكاسب = المتاجر / فقه - عربي</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المكاسب / فقه - عربي</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المكاسب والمعايش / فقه - عربي</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المكاسب ومعه المسالك / - عربي</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مكاشف الأسرار / جفر - فارسي</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مكاشفة الرؤيا واليقظة / - عربي</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مكالمات عربية فرنسية / لغة - عربي</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مكان استجابة الدعاء في مكة المشرفة (رسالة في) / دعاء - عربي</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مكتبة كوبنهاجن الملكية ومخطوطاتها العربية / فهرس - عربي</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مكتبة متحف كابول بافغانستان / فهرس - عربي</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مكتوب / - عربي</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مكتوب / أدب - عربي</w:t>
        </w:r>
        <w:r>
          <w:tab/>
        </w:r>
        <w:r>
          <w:fldChar w:fldCharType="begin"/>
        </w:r>
        <w:r>
          <w:instrText xml:space="preserve">PAGEREF 850 \h</w:instrText>
        </w:r>
        <w:r>
          <w:fldChar w:fldCharType="end"/>
        </w:r>
      </w:hyperlink>
    </w:p>
    <w:p>
      <w:pPr>
        <w:tabs>
          <w:tab w:val="right" w:leader="dot" w:pos="9062"/>
        </w:tabs>
        <w:ind w:left="220"/>
      </w:pPr>
      <w:hyperlink w:anchor="_Toc851" w:history="1">
        <w:r>
          <w:rPr>
            <w:rFonts w:ascii="IRNazanin" w:hAnsi="IRNazanin" w:eastAsia="IRNazanin" w:cs="IRNazanin"/>
            <w:color w:val="111111"/>
            <w:sz w:val="22"/>
            <w:szCs w:val="22"/>
            <w:b w:val="0"/>
            <w:bCs w:val="0"/>
            <w:i w:val="0"/>
            <w:iCs w:val="0"/>
          </w:rPr>
          <w:t>مكتوب / ترسل - عربي</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المكتوب / ترسل - عربي</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مكتوبات = مكتوبات صدي / ترسل، عرفان وتصوف - فارسي</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مكتوبات (ترجمه) / عرفان وتصوف - تركي</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مكتوبات / ترسل - فارسي</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مكتوبات أحمد فاروقي / ترسل - فارسي</w:t>
        </w:r>
        <w:r>
          <w:tab/>
        </w:r>
        <w:r>
          <w:fldChar w:fldCharType="begin"/>
        </w:r>
        <w:r>
          <w:instrText xml:space="preserve">PAGEREF 856 \h</w:instrText>
        </w:r>
        <w:r>
          <w:fldChar w:fldCharType="end"/>
        </w:r>
      </w:hyperlink>
    </w:p>
    <w:p>
      <w:pPr>
        <w:tabs>
          <w:tab w:val="right" w:leader="dot" w:pos="9062"/>
        </w:tabs>
        <w:ind w:left="220"/>
      </w:pPr>
      <w:hyperlink w:anchor="_Toc857" w:history="1">
        <w:r>
          <w:rPr>
            <w:rFonts w:ascii="IRNazanin" w:hAnsi="IRNazanin" w:eastAsia="IRNazanin" w:cs="IRNazanin"/>
            <w:color w:val="111111"/>
            <w:sz w:val="22"/>
            <w:szCs w:val="22"/>
            <w:b w:val="0"/>
            <w:bCs w:val="0"/>
            <w:i w:val="0"/>
            <w:iCs w:val="0"/>
          </w:rPr>
          <w:t>مكتوبات بين عبد الصاحب الفضلي وبعض الأكابر / متفرقات - عربي</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مکتوبات شيخ عبد القادر الكيلاني / عرفان وتصوف - عربي</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مكتوبات في التصوف / عرفان وتصوف - فارسي</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مكتوبات في الوعظ والأذكار / دعاء - عربي و فارسي</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مكتوبات كاك أحمد / ترسل، عرفان وتصوف - فارسي</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مكتوب الجهاد / ترسل - فارسي</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مکتوب در جواب مکتوب شیخ معروف نودهي / ترسل - عربي</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مكتوب السلوك / عرفان وتصوف - عربي</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مکتوب الشيخ خالد إلى بعض مريده في بغداد / عرفان وتصوف - عربي</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مكتوب علماء ماوراء النهر وجوابات / كلام وعقائد - عربي</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مكتوب في معجزات الرسول / فضائل ومناقب - فارسي</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مكتوب في مناسك الحج / فقه - عربي</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مكتوب كبائر / أخلاق - فارسي</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مكتوب الكبائر / عرفان وتصوف - فارسي</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مكتوب للازري / - عربي</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مكتوب معجزات مكة / عرفان وتصوف - فارسي</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مكتوب ملمع بالعربية والتركية / أدب - تركي وعربي</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المكرر فيما تواتر من القراءآت السبع وتحرر / قرائة - عربي</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مکر زنان / داستان - فارسي</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المكعب (رسالة في) / هندسة - عربي</w:t>
        </w:r>
        <w:r>
          <w:tab/>
        </w:r>
        <w:r>
          <w:fldChar w:fldCharType="begin"/>
        </w:r>
        <w:r>
          <w:instrText xml:space="preserve">PAGEREF 876 \h</w:instrText>
        </w:r>
        <w:r>
          <w:fldChar w:fldCharType="end"/>
        </w:r>
      </w:hyperlink>
    </w:p>
    <w:p>
      <w:pPr>
        <w:tabs>
          <w:tab w:val="right" w:leader="dot" w:pos="9062"/>
        </w:tabs>
        <w:ind w:left="220"/>
      </w:pPr>
      <w:hyperlink w:anchor="_Toc877" w:history="1">
        <w:r>
          <w:rPr>
            <w:rFonts w:ascii="IRNazanin" w:hAnsi="IRNazanin" w:eastAsia="IRNazanin" w:cs="IRNazanin"/>
            <w:color w:val="111111"/>
            <w:sz w:val="22"/>
            <w:szCs w:val="22"/>
            <w:b w:val="0"/>
            <w:bCs w:val="0"/>
            <w:i w:val="0"/>
            <w:iCs w:val="0"/>
          </w:rPr>
          <w:t>المكفرات (رسالة في) / فقه - عربي</w:t>
        </w:r>
        <w:r>
          <w:tab/>
        </w:r>
        <w:r>
          <w:fldChar w:fldCharType="begin"/>
        </w:r>
        <w:r>
          <w:instrText xml:space="preserve">PAGEREF 877 \h</w:instrText>
        </w:r>
        <w:r>
          <w:fldChar w:fldCharType="end"/>
        </w:r>
      </w:hyperlink>
    </w:p>
    <w:p>
      <w:pPr>
        <w:tabs>
          <w:tab w:val="right" w:leader="dot" w:pos="9062"/>
        </w:tabs>
        <w:ind w:left="220"/>
      </w:pPr>
      <w:hyperlink w:anchor="_Toc878" w:history="1">
        <w:r>
          <w:rPr>
            <w:rFonts w:ascii="IRNazanin" w:hAnsi="IRNazanin" w:eastAsia="IRNazanin" w:cs="IRNazanin"/>
            <w:color w:val="111111"/>
            <w:sz w:val="22"/>
            <w:szCs w:val="22"/>
            <w:b w:val="0"/>
            <w:bCs w:val="0"/>
            <w:i w:val="0"/>
            <w:iCs w:val="0"/>
          </w:rPr>
          <w:t>المكفرات لكل ذنب سابق وآت منظومه) / شعر، أخلاق - عربي</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المكلف رسالة في / أصول الفقه - عربي</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المكمل في شرح المفصل / نحو - عربي</w:t>
        </w:r>
        <w:r>
          <w:tab/>
        </w:r>
        <w:r>
          <w:fldChar w:fldCharType="begin"/>
        </w:r>
        <w:r>
          <w:instrText xml:space="preserve">PAGEREF 880 \h</w:instrText>
        </w:r>
        <w:r>
          <w:fldChar w:fldCharType="end"/>
        </w:r>
      </w:hyperlink>
    </w:p>
    <w:p>
      <w:pPr>
        <w:tabs>
          <w:tab w:val="right" w:leader="dot" w:pos="9062"/>
        </w:tabs>
        <w:ind w:left="220"/>
      </w:pPr>
      <w:hyperlink w:anchor="_Toc881" w:history="1">
        <w:r>
          <w:rPr>
            <w:rFonts w:ascii="IRNazanin" w:hAnsi="IRNazanin" w:eastAsia="IRNazanin" w:cs="IRNazanin"/>
            <w:color w:val="111111"/>
            <w:sz w:val="22"/>
            <w:szCs w:val="22"/>
            <w:b w:val="0"/>
            <w:bCs w:val="0"/>
            <w:i w:val="0"/>
            <w:iCs w:val="0"/>
          </w:rPr>
          <w:t>المكمل في شرح المفصل / نحو - عربي</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المكوث (رسالة في) / كلام وعقائد - عربي</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الملائكة / - عربي</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ملاحظات حول رسالة العروض والقافية / عروض وقافية - تركي</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الملاحم / ملاحم - عربي</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ملاحم متعددة / ملاحم - عربي</w:t>
        </w:r>
        <w:r>
          <w:tab/>
        </w:r>
        <w:r>
          <w:fldChar w:fldCharType="begin"/>
        </w:r>
        <w:r>
          <w:instrText xml:space="preserve">PAGEREF 886 \h</w:instrText>
        </w:r>
        <w:r>
          <w:fldChar w:fldCharType="end"/>
        </w:r>
      </w:hyperlink>
    </w:p>
    <w:p>
      <w:pPr>
        <w:tabs>
          <w:tab w:val="right" w:leader="dot" w:pos="9062"/>
        </w:tabs>
        <w:ind w:left="220"/>
      </w:pPr>
      <w:hyperlink w:anchor="_Toc887" w:history="1">
        <w:r>
          <w:rPr>
            <w:rFonts w:ascii="IRNazanin" w:hAnsi="IRNazanin" w:eastAsia="IRNazanin" w:cs="IRNazanin"/>
            <w:color w:val="111111"/>
            <w:sz w:val="22"/>
            <w:szCs w:val="22"/>
            <w:b w:val="0"/>
            <w:bCs w:val="0"/>
            <w:i w:val="0"/>
            <w:iCs w:val="0"/>
          </w:rPr>
          <w:t>الملاحم والفتن = التشريق بالمنن في التعريف بالفتن / حديث - عربي</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الملاحن / لغة - عربي</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ملاذ الأخيار في فهم (شرح) تهذيب الأخبار = شرح تهذيب الأحكام / فقه</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ملاذ الاوتاد في تقرير بحث الاستاد / أصول الفقه - عربي</w:t>
        </w:r>
        <w:r>
          <w:tab/>
        </w:r>
        <w:r>
          <w:fldChar w:fldCharType="begin"/>
        </w:r>
        <w:r>
          <w:instrText xml:space="preserve">PAGEREF 890 \h</w:instrText>
        </w:r>
        <w:r>
          <w:fldChar w:fldCharType="end"/>
        </w:r>
      </w:hyperlink>
    </w:p>
    <w:p>
      <w:pPr>
        <w:tabs>
          <w:tab w:val="right" w:leader="dot" w:pos="9062"/>
        </w:tabs>
        <w:ind w:left="220"/>
      </w:pPr>
      <w:hyperlink w:anchor="_Toc891" w:history="1">
        <w:r>
          <w:rPr>
            <w:rFonts w:ascii="IRNazanin" w:hAnsi="IRNazanin" w:eastAsia="IRNazanin" w:cs="IRNazanin"/>
            <w:color w:val="111111"/>
            <w:sz w:val="22"/>
            <w:szCs w:val="22"/>
            <w:b w:val="0"/>
            <w:bCs w:val="0"/>
            <w:i w:val="0"/>
            <w:iCs w:val="0"/>
          </w:rPr>
          <w:t>الملازمات العقلية / أصول الفقه - عربي</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الملاغم الأوّل = الملاغم البرانية (كتاب -1) / كيمياء - عربي</w:t>
        </w:r>
        <w:r>
          <w:tab/>
        </w:r>
        <w:r>
          <w:fldChar w:fldCharType="begin"/>
        </w:r>
        <w:r>
          <w:instrText xml:space="preserve">PAGEREF 892 \h</w:instrText>
        </w:r>
        <w:r>
          <w:fldChar w:fldCharType="end"/>
        </w:r>
      </w:hyperlink>
    </w:p>
    <w:p>
      <w:pPr>
        <w:tabs>
          <w:tab w:val="right" w:leader="dot" w:pos="9062"/>
        </w:tabs>
        <w:ind w:left="220"/>
      </w:pPr>
      <w:hyperlink w:anchor="_Toc893" w:history="1">
        <w:r>
          <w:rPr>
            <w:rFonts w:ascii="IRNazanin" w:hAnsi="IRNazanin" w:eastAsia="IRNazanin" w:cs="IRNazanin"/>
            <w:color w:val="111111"/>
            <w:sz w:val="22"/>
            <w:szCs w:val="22"/>
            <w:b w:val="0"/>
            <w:bCs w:val="0"/>
            <w:i w:val="0"/>
            <w:iCs w:val="0"/>
          </w:rPr>
          <w:t>ملاك التأويل القاطع بذوي الإلحاد والتعطيل في توجيه المتشابه اللفظ من</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الملال (رسالة في) / علم النفس - عربي</w:t>
        </w:r>
        <w:r>
          <w:tab/>
        </w:r>
        <w:r>
          <w:fldChar w:fldCharType="begin"/>
        </w:r>
        <w:r>
          <w:instrText xml:space="preserve">PAGEREF 894 \h</w:instrText>
        </w:r>
        <w:r>
          <w:fldChar w:fldCharType="end"/>
        </w:r>
      </w:hyperlink>
    </w:p>
    <w:p>
      <w:pPr>
        <w:tabs>
          <w:tab w:val="right" w:leader="dot" w:pos="9062"/>
        </w:tabs>
        <w:ind w:left="220"/>
      </w:pPr>
      <w:hyperlink w:anchor="_Toc895" w:history="1">
        <w:r>
          <w:rPr>
            <w:rFonts w:ascii="IRNazanin" w:hAnsi="IRNazanin" w:eastAsia="IRNazanin" w:cs="IRNazanin"/>
            <w:color w:val="111111"/>
            <w:sz w:val="22"/>
            <w:szCs w:val="22"/>
            <w:b w:val="0"/>
            <w:bCs w:val="0"/>
            <w:i w:val="0"/>
            <w:iCs w:val="0"/>
          </w:rPr>
          <w:t>الملتقط / أدب - عربي</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ملتقط الآثار الباقية عن القرون الخالية لأبي الريحان / هيئة تاريخ - عربي</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الملتقطات / تراجم - عربي</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ملتقطات الخصال / حديث - عربي</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ملتقطات من آراء افلاطون / فلسفة - عربي</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ملتقطات من الدرر النجفية / أصول الفقه - عربي</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ملتقطات من كتاب الاختيارات / فقه - عربي</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الملتقطة / منطق - عربي</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ملتقط تلخيص المحصل / كلام وعقائد - عربي</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ملتقط الشمسية في المنطق / منطق - عربي</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الملتقط في الفتاوى / فقه - عربي</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ملتقط القانون المسعود لأبي الريحان البيروني / هيئة - عربي</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ملتقط كتاب الهيئة لمؤيد الدين العروضي / هيئة - عربي</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ملتقط من كتاب التهذيب في اللغة / لغة - عربي</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الملتقط من كتاب زبدة النقض ولباب الكشف وشرحه / فلسفة - عربي</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الملتقط من كتاب لمح الملح في الجناس / بلاغة - عربي</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ملتقى الأبحر في الفروع الحنفية - فقه - عربي</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ملتقى البحرين / كلام وعقائد - عربي</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ملتقى مناقب الأبرار الموجودة أسماءهم في مشارق الأنوار / رجال - عربي</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ملجأ الاضطراب / فقه، حساب - عربي</w:t>
        </w:r>
        <w:r>
          <w:tab/>
        </w:r>
        <w:r>
          <w:fldChar w:fldCharType="begin"/>
        </w:r>
        <w:r>
          <w:instrText xml:space="preserve">PAGEREF 914 \h</w:instrText>
        </w:r>
        <w:r>
          <w:fldChar w:fldCharType="end"/>
        </w:r>
      </w:hyperlink>
    </w:p>
    <w:p>
      <w:pPr>
        <w:tabs>
          <w:tab w:val="right" w:leader="dot" w:pos="9062"/>
        </w:tabs>
        <w:ind w:left="220"/>
      </w:pPr>
      <w:hyperlink w:anchor="_Toc915" w:history="1">
        <w:r>
          <w:rPr>
            <w:rFonts w:ascii="IRNazanin" w:hAnsi="IRNazanin" w:eastAsia="IRNazanin" w:cs="IRNazanin"/>
            <w:color w:val="111111"/>
            <w:sz w:val="22"/>
            <w:szCs w:val="22"/>
            <w:b w:val="0"/>
            <w:bCs w:val="0"/>
            <w:i w:val="0"/>
            <w:iCs w:val="0"/>
          </w:rPr>
          <w:t>ملجأ القضاة عند تعارض البينات / فقه - عربي</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ملحة / أدب - عربي</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مُلحة الإعراب ومودعة بدائع الآداب / نحو، شعر - عربي</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ملحقات جامع الأخبار / حديث - عربي</w:t>
        </w:r>
        <w:r>
          <w:tab/>
        </w:r>
        <w:r>
          <w:fldChar w:fldCharType="begin"/>
        </w:r>
        <w:r>
          <w:instrText xml:space="preserve">PAGEREF 918 \h</w:instrText>
        </w:r>
        <w:r>
          <w:fldChar w:fldCharType="end"/>
        </w:r>
      </w:hyperlink>
    </w:p>
    <w:p>
      <w:pPr>
        <w:tabs>
          <w:tab w:val="right" w:leader="dot" w:pos="9062"/>
        </w:tabs>
        <w:ind w:left="220"/>
      </w:pPr>
      <w:hyperlink w:anchor="_Toc919" w:history="1">
        <w:r>
          <w:rPr>
            <w:rFonts w:ascii="IRNazanin" w:hAnsi="IRNazanin" w:eastAsia="IRNazanin" w:cs="IRNazanin"/>
            <w:color w:val="111111"/>
            <w:sz w:val="22"/>
            <w:szCs w:val="22"/>
            <w:b w:val="0"/>
            <w:bCs w:val="0"/>
            <w:i w:val="0"/>
            <w:iCs w:val="0"/>
          </w:rPr>
          <w:t>ملحقات الصحيفة السجادية / دعاء - عربي</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ملحق أمل الآمل (في أحوال آل أبي جامع / تراجم - عربي</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ملحمة / شعر - تركي</w:t>
        </w:r>
        <w:r>
          <w:tab/>
        </w:r>
        <w:r>
          <w:fldChar w:fldCharType="begin"/>
        </w:r>
        <w:r>
          <w:instrText xml:space="preserve">PAGEREF 921 \h</w:instrText>
        </w:r>
        <w:r>
          <w:fldChar w:fldCharType="end"/>
        </w:r>
      </w:hyperlink>
    </w:p>
    <w:p>
      <w:pPr>
        <w:tabs>
          <w:tab w:val="right" w:leader="dot" w:pos="9062"/>
        </w:tabs>
        <w:ind w:left="220"/>
      </w:pPr>
      <w:hyperlink w:anchor="_Toc922" w:history="1">
        <w:r>
          <w:rPr>
            <w:rFonts w:ascii="IRNazanin" w:hAnsi="IRNazanin" w:eastAsia="IRNazanin" w:cs="IRNazanin"/>
            <w:color w:val="111111"/>
            <w:sz w:val="22"/>
            <w:szCs w:val="22"/>
            <w:b w:val="0"/>
            <w:bCs w:val="0"/>
            <w:i w:val="0"/>
            <w:iCs w:val="0"/>
          </w:rPr>
          <w:t>الملحمة / العلوم الغريبة - عربي</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ملحمة / هيئة - عربي</w:t>
        </w:r>
        <w:r>
          <w:tab/>
        </w:r>
        <w:r>
          <w:fldChar w:fldCharType="begin"/>
        </w:r>
        <w:r>
          <w:instrText xml:space="preserve">PAGEREF 923 \h</w:instrText>
        </w:r>
        <w:r>
          <w:fldChar w:fldCharType="end"/>
        </w:r>
      </w:hyperlink>
    </w:p>
    <w:p>
      <w:pPr>
        <w:tabs>
          <w:tab w:val="right" w:leader="dot" w:pos="9062"/>
        </w:tabs>
        <w:ind w:left="220"/>
      </w:pPr>
      <w:hyperlink w:anchor="_Toc924" w:history="1">
        <w:r>
          <w:rPr>
            <w:rFonts w:ascii="IRNazanin" w:hAnsi="IRNazanin" w:eastAsia="IRNazanin" w:cs="IRNazanin"/>
            <w:color w:val="111111"/>
            <w:sz w:val="22"/>
            <w:szCs w:val="22"/>
            <w:b w:val="0"/>
            <w:bCs w:val="0"/>
            <w:i w:val="0"/>
            <w:iCs w:val="0"/>
          </w:rPr>
          <w:t>ملحمه دانيال = أصول الملاحم = أصول ملحمه = شرح کتاب ملحمه =</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ملحمة دانيال / ملاحم - عربي</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ملحمة الشاعر الحاج جواد برقت / شعر - عربي</w:t>
        </w:r>
        <w:r>
          <w:tab/>
        </w:r>
        <w:r>
          <w:fldChar w:fldCharType="begin"/>
        </w:r>
        <w:r>
          <w:instrText xml:space="preserve">PAGEREF 926 \h</w:instrText>
        </w:r>
        <w:r>
          <w:fldChar w:fldCharType="end"/>
        </w:r>
      </w:hyperlink>
    </w:p>
    <w:p>
      <w:pPr>
        <w:tabs>
          <w:tab w:val="right" w:leader="dot" w:pos="9062"/>
        </w:tabs>
        <w:ind w:left="220"/>
      </w:pPr>
      <w:hyperlink w:anchor="_Toc927" w:history="1">
        <w:r>
          <w:rPr>
            <w:rFonts w:ascii="IRNazanin" w:hAnsi="IRNazanin" w:eastAsia="IRNazanin" w:cs="IRNazanin"/>
            <w:color w:val="111111"/>
            <w:sz w:val="22"/>
            <w:szCs w:val="22"/>
            <w:b w:val="0"/>
            <w:bCs w:val="0"/>
            <w:i w:val="0"/>
            <w:iCs w:val="0"/>
          </w:rPr>
          <w:t>الملحمة المخبرة في علم دانيال / ملاحم - عربي</w:t>
        </w:r>
        <w:r>
          <w:tab/>
        </w:r>
        <w:r>
          <w:fldChar w:fldCharType="begin"/>
        </w:r>
        <w:r>
          <w:instrText xml:space="preserve">PAGEREF 927 \h</w:instrText>
        </w:r>
        <w:r>
          <w:fldChar w:fldCharType="end"/>
        </w:r>
      </w:hyperlink>
    </w:p>
    <w:p>
      <w:pPr>
        <w:tabs>
          <w:tab w:val="right" w:leader="dot" w:pos="9062"/>
        </w:tabs>
        <w:ind w:left="220"/>
      </w:pPr>
      <w:hyperlink w:anchor="_Toc928" w:history="1">
        <w:r>
          <w:rPr>
            <w:rFonts w:ascii="IRNazanin" w:hAnsi="IRNazanin" w:eastAsia="IRNazanin" w:cs="IRNazanin"/>
            <w:color w:val="111111"/>
            <w:sz w:val="22"/>
            <w:szCs w:val="22"/>
            <w:b w:val="0"/>
            <w:bCs w:val="0"/>
            <w:i w:val="0"/>
            <w:iCs w:val="0"/>
          </w:rPr>
          <w:t>ملخص أربعين القشيري / حديث - عربي</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ملخص الأحكام / فقه - عربي</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ملخص بستان العارفين = بستان العارفين (منتخب) / عرفان وتصوف - فارسي</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ملخص جامع المعارف والأحكام / فقه - عربي</w:t>
        </w:r>
        <w:r>
          <w:tab/>
        </w:r>
        <w:r>
          <w:fldChar w:fldCharType="begin"/>
        </w:r>
        <w:r>
          <w:instrText xml:space="preserve">PAGEREF 931 \h</w:instrText>
        </w:r>
        <w:r>
          <w:fldChar w:fldCharType="end"/>
        </w:r>
      </w:hyperlink>
    </w:p>
    <w:p>
      <w:pPr>
        <w:tabs>
          <w:tab w:val="right" w:leader="dot" w:pos="9062"/>
        </w:tabs>
        <w:ind w:left="220"/>
      </w:pPr>
      <w:hyperlink w:anchor="_Toc932" w:history="1">
        <w:r>
          <w:rPr>
            <w:rFonts w:ascii="IRNazanin" w:hAnsi="IRNazanin" w:eastAsia="IRNazanin" w:cs="IRNazanin"/>
            <w:color w:val="111111"/>
            <w:sz w:val="22"/>
            <w:szCs w:val="22"/>
            <w:b w:val="0"/>
            <w:bCs w:val="0"/>
            <w:i w:val="0"/>
            <w:iCs w:val="0"/>
          </w:rPr>
          <w:t>ملخص شرح جمع الجوامع للسبكي / أصول الفقه - عربي</w:t>
        </w:r>
        <w:r>
          <w:tab/>
        </w:r>
        <w:r>
          <w:fldChar w:fldCharType="begin"/>
        </w:r>
        <w:r>
          <w:instrText xml:space="preserve">PAGEREF 932 \h</w:instrText>
        </w:r>
        <w:r>
          <w:fldChar w:fldCharType="end"/>
        </w:r>
      </w:hyperlink>
    </w:p>
    <w:p>
      <w:pPr>
        <w:tabs>
          <w:tab w:val="right" w:leader="dot" w:pos="9062"/>
        </w:tabs>
        <w:ind w:left="220"/>
      </w:pPr>
      <w:hyperlink w:anchor="_Toc933" w:history="1">
        <w:r>
          <w:rPr>
            <w:rFonts w:ascii="IRNazanin" w:hAnsi="IRNazanin" w:eastAsia="IRNazanin" w:cs="IRNazanin"/>
            <w:color w:val="111111"/>
            <w:sz w:val="22"/>
            <w:szCs w:val="22"/>
            <w:b w:val="0"/>
            <w:bCs w:val="0"/>
            <w:i w:val="0"/>
            <w:iCs w:val="0"/>
          </w:rPr>
          <w:t>ملخص شرح لامية العجم = شرح لامية العجم (ملخص) / أدب - عربي</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ملخص الفوائد السنية ومنتخب الفرائد الحسينية / أصول الفقه - عربي</w:t>
        </w:r>
        <w:r>
          <w:tab/>
        </w:r>
        <w:r>
          <w:fldChar w:fldCharType="begin"/>
        </w:r>
        <w:r>
          <w:instrText xml:space="preserve">PAGEREF 934 \h</w:instrText>
        </w:r>
        <w:r>
          <w:fldChar w:fldCharType="end"/>
        </w:r>
      </w:hyperlink>
    </w:p>
    <w:p>
      <w:pPr>
        <w:tabs>
          <w:tab w:val="right" w:leader="dot" w:pos="9062"/>
        </w:tabs>
        <w:ind w:left="220"/>
      </w:pPr>
      <w:hyperlink w:anchor="_Toc935" w:history="1">
        <w:r>
          <w:rPr>
            <w:rFonts w:ascii="IRNazanin" w:hAnsi="IRNazanin" w:eastAsia="IRNazanin" w:cs="IRNazanin"/>
            <w:color w:val="111111"/>
            <w:sz w:val="22"/>
            <w:szCs w:val="22"/>
            <w:b w:val="0"/>
            <w:bCs w:val="0"/>
            <w:i w:val="0"/>
            <w:iCs w:val="0"/>
          </w:rPr>
          <w:t>الملخص في إعراب القرآن / علوم القرآن - عربي</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الملخص في الهيئة = شرح الجغميني / هيئة - عربي</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ملخص كتاب الأصنام / أديان ومذاهب - عربي</w:t>
        </w:r>
        <w:r>
          <w:tab/>
        </w:r>
        <w:r>
          <w:fldChar w:fldCharType="begin"/>
        </w:r>
        <w:r>
          <w:instrText xml:space="preserve">PAGEREF 937 \h</w:instrText>
        </w:r>
        <w:r>
          <w:fldChar w:fldCharType="end"/>
        </w:r>
      </w:hyperlink>
    </w:p>
    <w:p>
      <w:pPr>
        <w:tabs>
          <w:tab w:val="right" w:leader="dot" w:pos="9062"/>
        </w:tabs>
        <w:ind w:left="220"/>
      </w:pPr>
      <w:hyperlink w:anchor="_Toc938" w:history="1">
        <w:r>
          <w:rPr>
            <w:rFonts w:ascii="IRNazanin" w:hAnsi="IRNazanin" w:eastAsia="IRNazanin" w:cs="IRNazanin"/>
            <w:color w:val="111111"/>
            <w:sz w:val="22"/>
            <w:szCs w:val="22"/>
            <w:b w:val="0"/>
            <w:bCs w:val="0"/>
            <w:i w:val="0"/>
            <w:iCs w:val="0"/>
          </w:rPr>
          <w:t>ملخص كتاب النزاع والتخاصم / تراجم - عربي</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ملخص مناقب البدوي / تراجم - عربي</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ملخص منهاج القاصدين / أخلاق - عربي</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ملخص المولد النبوي / تاريخ النبي (ص) - عربي</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الملقبون بماجيلويه / رجال - عربي</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الملك في تدبير الملوك = كتاب الملك / كيمياء - عربي</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الملكوت = كتاب الملكوت / عرفان وتصوف - عربي</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الملل والنحل / ادیان ومذاهب - عربي</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الملل والنحل = ملل ونحل شهرستاني / أديان ومذاهب - عربي</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الملل والنحل / أديان ومذاهب - عربي</w:t>
        </w:r>
        <w:r>
          <w:tab/>
        </w:r>
        <w:r>
          <w:fldChar w:fldCharType="begin"/>
        </w:r>
        <w:r>
          <w:instrText xml:space="preserve">PAGEREF 947 \h</w:instrText>
        </w:r>
        <w:r>
          <w:fldChar w:fldCharType="end"/>
        </w:r>
      </w:hyperlink>
    </w:p>
    <w:p>
      <w:pPr>
        <w:tabs>
          <w:tab w:val="right" w:leader="dot" w:pos="9062"/>
        </w:tabs>
        <w:ind w:left="220"/>
      </w:pPr>
      <w:hyperlink w:anchor="_Toc948" w:history="1">
        <w:r>
          <w:rPr>
            <w:rFonts w:ascii="IRNazanin" w:hAnsi="IRNazanin" w:eastAsia="IRNazanin" w:cs="IRNazanin"/>
            <w:color w:val="111111"/>
            <w:sz w:val="22"/>
            <w:szCs w:val="22"/>
            <w:b w:val="0"/>
            <w:bCs w:val="0"/>
            <w:i w:val="0"/>
            <w:iCs w:val="0"/>
          </w:rPr>
          <w:t>الملل والنحل / أديان ومذاهب - عربي</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الملهمات الربانية في أسرار ذوقية وجدانية / عرفان وتصوف - عربي .</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ملوك الكلام / لغة - عربي</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ملوك الكلام في جمع ما جرى بيننا وبين أولي الأفهام / أدب - عربي</w:t>
        </w:r>
        <w:r>
          <w:tab/>
        </w:r>
        <w:r>
          <w:fldChar w:fldCharType="begin"/>
        </w:r>
        <w:r>
          <w:instrText xml:space="preserve">PAGEREF 951 \h</w:instrText>
        </w:r>
        <w:r>
          <w:fldChar w:fldCharType="end"/>
        </w:r>
      </w:hyperlink>
    </w:p>
    <w:p>
      <w:pPr>
        <w:tabs>
          <w:tab w:val="right" w:leader="dot" w:pos="9062"/>
        </w:tabs>
        <w:ind w:left="220"/>
      </w:pPr>
      <w:hyperlink w:anchor="_Toc952" w:history="1">
        <w:r>
          <w:rPr>
            <w:rFonts w:ascii="IRNazanin" w:hAnsi="IRNazanin" w:eastAsia="IRNazanin" w:cs="IRNazanin"/>
            <w:color w:val="111111"/>
            <w:sz w:val="22"/>
            <w:szCs w:val="22"/>
            <w:b w:val="0"/>
            <w:bCs w:val="0"/>
            <w:i w:val="0"/>
            <w:iCs w:val="0"/>
          </w:rPr>
          <w:t>مماحكات التأويل في مناقضات الإنجيل / كلام وعقائد - عربي</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الممتاز من تاريخ ابن الجزري / تاريخ - عربي</w:t>
        </w:r>
        <w:r>
          <w:tab/>
        </w:r>
        <w:r>
          <w:fldChar w:fldCharType="begin"/>
        </w:r>
        <w:r>
          <w:instrText xml:space="preserve">PAGEREF 953 \h</w:instrText>
        </w:r>
        <w:r>
          <w:fldChar w:fldCharType="end"/>
        </w:r>
      </w:hyperlink>
    </w:p>
    <w:p>
      <w:pPr>
        <w:tabs>
          <w:tab w:val="right" w:leader="dot" w:pos="9062"/>
        </w:tabs>
        <w:ind w:left="220"/>
      </w:pPr>
      <w:hyperlink w:anchor="_Toc954" w:history="1">
        <w:r>
          <w:rPr>
            <w:rFonts w:ascii="IRNazanin" w:hAnsi="IRNazanin" w:eastAsia="IRNazanin" w:cs="IRNazanin"/>
            <w:color w:val="111111"/>
            <w:sz w:val="22"/>
            <w:szCs w:val="22"/>
            <w:b w:val="0"/>
            <w:bCs w:val="0"/>
            <w:i w:val="0"/>
            <w:iCs w:val="0"/>
          </w:rPr>
          <w:t>الممتع في شرح المقنع / رياضيات - عربي</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الممتع في شرح المقنع / هيئة - عربي</w:t>
        </w:r>
        <w:r>
          <w:tab/>
        </w:r>
        <w:r>
          <w:fldChar w:fldCharType="begin"/>
        </w:r>
        <w:r>
          <w:instrText xml:space="preserve">PAGEREF 955 \h</w:instrText>
        </w:r>
        <w:r>
          <w:fldChar w:fldCharType="end"/>
        </w:r>
      </w:hyperlink>
    </w:p>
    <w:p>
      <w:pPr>
        <w:tabs>
          <w:tab w:val="right" w:leader="dot" w:pos="9062"/>
        </w:tabs>
        <w:ind w:left="220"/>
      </w:pPr>
      <w:hyperlink w:anchor="_Toc956" w:history="1">
        <w:r>
          <w:rPr>
            <w:rFonts w:ascii="IRNazanin" w:hAnsi="IRNazanin" w:eastAsia="IRNazanin" w:cs="IRNazanin"/>
            <w:color w:val="111111"/>
            <w:sz w:val="22"/>
            <w:szCs w:val="22"/>
            <w:b w:val="0"/>
            <w:bCs w:val="0"/>
            <w:i w:val="0"/>
            <w:iCs w:val="0"/>
          </w:rPr>
          <w:t>ممد العابدين / منطق - عربي</w:t>
        </w:r>
        <w:r>
          <w:tab/>
        </w:r>
        <w:r>
          <w:fldChar w:fldCharType="begin"/>
        </w:r>
        <w:r>
          <w:instrText xml:space="preserve">PAGEREF 956 \h</w:instrText>
        </w:r>
        <w:r>
          <w:fldChar w:fldCharType="end"/>
        </w:r>
      </w:hyperlink>
    </w:p>
    <w:p>
      <w:pPr>
        <w:tabs>
          <w:tab w:val="right" w:leader="dot" w:pos="9062"/>
        </w:tabs>
        <w:ind w:left="220"/>
      </w:pPr>
      <w:hyperlink w:anchor="_Toc957" w:history="1">
        <w:r>
          <w:rPr>
            <w:rFonts w:ascii="IRNazanin" w:hAnsi="IRNazanin" w:eastAsia="IRNazanin" w:cs="IRNazanin"/>
            <w:color w:val="111111"/>
            <w:sz w:val="22"/>
            <w:szCs w:val="22"/>
            <w:b w:val="0"/>
            <w:bCs w:val="0"/>
            <w:i w:val="0"/>
            <w:iCs w:val="0"/>
          </w:rPr>
          <w:t>الممسوخين (منظومة في) = منظومة في الممسوخين / شعر - عربي</w:t>
        </w:r>
        <w:r>
          <w:tab/>
        </w:r>
        <w:r>
          <w:fldChar w:fldCharType="begin"/>
        </w:r>
        <w:r>
          <w:instrText xml:space="preserve">PAGEREF 957 \h</w:instrText>
        </w:r>
        <w:r>
          <w:fldChar w:fldCharType="end"/>
        </w:r>
      </w:hyperlink>
    </w:p>
    <w:p>
      <w:pPr>
        <w:tabs>
          <w:tab w:val="right" w:leader="dot" w:pos="9062"/>
        </w:tabs>
        <w:ind w:left="220"/>
      </w:pPr>
      <w:hyperlink w:anchor="_Toc958" w:history="1">
        <w:r>
          <w:rPr>
            <w:rFonts w:ascii="IRNazanin" w:hAnsi="IRNazanin" w:eastAsia="IRNazanin" w:cs="IRNazanin"/>
            <w:color w:val="111111"/>
            <w:sz w:val="22"/>
            <w:szCs w:val="22"/>
            <w:b w:val="0"/>
            <w:bCs w:val="0"/>
            <w:i w:val="0"/>
            <w:iCs w:val="0"/>
          </w:rPr>
          <w:t>منائح العقول في مدائح الرسول (ص) / شعر - عربي</w:t>
        </w:r>
        <w:r>
          <w:tab/>
        </w:r>
        <w:r>
          <w:fldChar w:fldCharType="begin"/>
        </w:r>
        <w:r>
          <w:instrText xml:space="preserve">PAGEREF 958 \h</w:instrText>
        </w:r>
        <w:r>
          <w:fldChar w:fldCharType="end"/>
        </w:r>
      </w:hyperlink>
    </w:p>
    <w:p>
      <w:pPr>
        <w:tabs>
          <w:tab w:val="right" w:leader="dot" w:pos="9062"/>
        </w:tabs>
        <w:ind w:left="220"/>
      </w:pPr>
      <w:hyperlink w:anchor="_Toc959" w:history="1">
        <w:r>
          <w:rPr>
            <w:rFonts w:ascii="IRNazanin" w:hAnsi="IRNazanin" w:eastAsia="IRNazanin" w:cs="IRNazanin"/>
            <w:color w:val="111111"/>
            <w:sz w:val="22"/>
            <w:szCs w:val="22"/>
            <w:b w:val="0"/>
            <w:bCs w:val="0"/>
            <w:i w:val="0"/>
            <w:iCs w:val="0"/>
          </w:rPr>
          <w:t>منائح الكرم في أخبار البيت والحرم / تاريخ - عربي</w:t>
        </w:r>
        <w:r>
          <w:tab/>
        </w:r>
        <w:r>
          <w:fldChar w:fldCharType="begin"/>
        </w:r>
        <w:r>
          <w:instrText xml:space="preserve">PAGEREF 959 \h</w:instrText>
        </w:r>
        <w:r>
          <w:fldChar w:fldCharType="end"/>
        </w:r>
      </w:hyperlink>
    </w:p>
    <w:p>
      <w:pPr>
        <w:tabs>
          <w:tab w:val="right" w:leader="dot" w:pos="9062"/>
        </w:tabs>
        <w:ind w:left="220"/>
      </w:pPr>
      <w:hyperlink w:anchor="_Toc960" w:history="1">
        <w:r>
          <w:rPr>
            <w:rFonts w:ascii="IRNazanin" w:hAnsi="IRNazanin" w:eastAsia="IRNazanin" w:cs="IRNazanin"/>
            <w:color w:val="111111"/>
            <w:sz w:val="22"/>
            <w:szCs w:val="22"/>
            <w:b w:val="0"/>
            <w:bCs w:val="0"/>
            <w:i w:val="0"/>
            <w:iCs w:val="0"/>
          </w:rPr>
          <w:t>منائر سيرة الخلفاء من ذات الشفاء / تراجم - عربي</w:t>
        </w:r>
        <w:r>
          <w:tab/>
        </w:r>
        <w:r>
          <w:fldChar w:fldCharType="begin"/>
        </w:r>
        <w:r>
          <w:instrText xml:space="preserve">PAGEREF 960 \h</w:instrText>
        </w:r>
        <w:r>
          <w:fldChar w:fldCharType="end"/>
        </w:r>
      </w:hyperlink>
    </w:p>
    <w:p>
      <w:pPr>
        <w:tabs>
          <w:tab w:val="right" w:leader="dot" w:pos="9062"/>
        </w:tabs>
        <w:ind w:left="220"/>
      </w:pPr>
      <w:hyperlink w:anchor="_Toc961" w:history="1">
        <w:r>
          <w:rPr>
            <w:rFonts w:ascii="IRNazanin" w:hAnsi="IRNazanin" w:eastAsia="IRNazanin" w:cs="IRNazanin"/>
            <w:color w:val="111111"/>
            <w:sz w:val="22"/>
            <w:szCs w:val="22"/>
            <w:b w:val="0"/>
            <w:bCs w:val="0"/>
            <w:i w:val="0"/>
            <w:iCs w:val="0"/>
          </w:rPr>
          <w:t>المناجات / مناجاة - عربي</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المناجاة / دعاء - عربي</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مناجاة / مناجاة - عربي</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مناجات / مناجاة - عربي</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المناجاة / مناجاة - عربي وفارسي</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مناجات / مناجاة - عربي</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المناجاة (قصيدة في) / شعر - اردو</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المناجاة (منظومة في ) / مناجاة، شرح الحديث - فارسي</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مناجاة إلهية / مناجاة - عربي</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مناجاة الإمام أمير المؤمنين علي بن أبي طالب (ع) / مناجاة، دعاء - عربي</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مناجاة أمير المؤمنين (ع) / مناجاة، شعر - عربي</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مناجاة أمير المؤمنين عليه السلام / دعاء - عربي</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المناجاة الإنجيلية / دعاء - عربي</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المناجات الخمسة عشر = مناجات خمس عشر / دعاء - عربي</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المناجات الخمسة عشر = مناجات خمس عشر / دعاء - عربي وفارسي</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مناجات الخمسة عشر وتعويذات وادعية / حديث - عربي</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مناجات خواجه عبد الله الأنصاري / أدب - عربي</w:t>
        </w:r>
        <w:r>
          <w:tab/>
        </w:r>
        <w:r>
          <w:fldChar w:fldCharType="begin"/>
        </w:r>
        <w:r>
          <w:instrText xml:space="preserve">PAGEREF 977 \h</w:instrText>
        </w:r>
        <w:r>
          <w:fldChar w:fldCharType="end"/>
        </w:r>
      </w:hyperlink>
    </w:p>
    <w:p>
      <w:pPr>
        <w:tabs>
          <w:tab w:val="right" w:leader="dot" w:pos="9062"/>
        </w:tabs>
        <w:ind w:left="220"/>
      </w:pPr>
      <w:hyperlink w:anchor="_Toc978" w:history="1">
        <w:r>
          <w:rPr>
            <w:rFonts w:ascii="IRNazanin" w:hAnsi="IRNazanin" w:eastAsia="IRNazanin" w:cs="IRNazanin"/>
            <w:color w:val="111111"/>
            <w:sz w:val="22"/>
            <w:szCs w:val="22"/>
            <w:b w:val="0"/>
            <w:bCs w:val="0"/>
            <w:i w:val="0"/>
            <w:iCs w:val="0"/>
          </w:rPr>
          <w:t>مناجاة سيد الساجدين / شعر - عربي</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مناجات سيّدنا امير المؤمنين علي كرّم الله وجهه / مناجاة - عربي</w:t>
        </w:r>
        <w:r>
          <w:tab/>
        </w:r>
        <w:r>
          <w:fldChar w:fldCharType="begin"/>
        </w:r>
        <w:r>
          <w:instrText xml:space="preserve">PAGEREF 979 \h</w:instrText>
        </w:r>
        <w:r>
          <w:fldChar w:fldCharType="end"/>
        </w:r>
      </w:hyperlink>
    </w:p>
    <w:p>
      <w:pPr>
        <w:tabs>
          <w:tab w:val="right" w:leader="dot" w:pos="9062"/>
        </w:tabs>
        <w:ind w:left="220"/>
      </w:pPr>
      <w:hyperlink w:anchor="_Toc980" w:history="1">
        <w:r>
          <w:rPr>
            <w:rFonts w:ascii="IRNazanin" w:hAnsi="IRNazanin" w:eastAsia="IRNazanin" w:cs="IRNazanin"/>
            <w:color w:val="111111"/>
            <w:sz w:val="22"/>
            <w:szCs w:val="22"/>
            <w:b w:val="0"/>
            <w:bCs w:val="0"/>
            <w:i w:val="0"/>
            <w:iCs w:val="0"/>
          </w:rPr>
          <w:t>مناجاة الشافعي / دعاء - عربي</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مناجاة عبد القادر الكيلاني / مناجاة - عربي</w:t>
        </w:r>
        <w:r>
          <w:tab/>
        </w:r>
        <w:r>
          <w:fldChar w:fldCharType="begin"/>
        </w:r>
        <w:r>
          <w:instrText xml:space="preserve">PAGEREF 981 \h</w:instrText>
        </w:r>
        <w:r>
          <w:fldChar w:fldCharType="end"/>
        </w:r>
      </w:hyperlink>
    </w:p>
    <w:p>
      <w:pPr>
        <w:tabs>
          <w:tab w:val="right" w:leader="dot" w:pos="9062"/>
        </w:tabs>
        <w:ind w:left="220"/>
      </w:pPr>
      <w:hyperlink w:anchor="_Toc982" w:history="1">
        <w:r>
          <w:rPr>
            <w:rFonts w:ascii="IRNazanin" w:hAnsi="IRNazanin" w:eastAsia="IRNazanin" w:cs="IRNazanin"/>
            <w:color w:val="111111"/>
            <w:sz w:val="22"/>
            <w:szCs w:val="22"/>
            <w:b w:val="0"/>
            <w:bCs w:val="0"/>
            <w:i w:val="0"/>
            <w:iCs w:val="0"/>
          </w:rPr>
          <w:t>المناجاة الفوتية = الرسالة الفوتية / عرفان وتصوف - عربي</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مناجاة لإبراهيم بن ادھم / مناجاة، شعر - عربي</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مناجاة لبعضهم / مناجاة - عربي</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المناجاة المنظومة / شعر - عربي</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مناجات منظوم حضرت علي (ع) = المناجات العينية / مناجاة، شعر - عربي</w:t>
        </w:r>
        <w:r>
          <w:tab/>
        </w:r>
        <w:r>
          <w:fldChar w:fldCharType="begin"/>
        </w:r>
        <w:r>
          <w:instrText xml:space="preserve">PAGEREF 986 \h</w:instrText>
        </w:r>
        <w:r>
          <w:fldChar w:fldCharType="end"/>
        </w:r>
      </w:hyperlink>
    </w:p>
    <w:p>
      <w:pPr>
        <w:tabs>
          <w:tab w:val="right" w:leader="dot" w:pos="9062"/>
        </w:tabs>
        <w:ind w:left="220"/>
      </w:pPr>
      <w:hyperlink w:anchor="_Toc987" w:history="1">
        <w:r>
          <w:rPr>
            <w:rFonts w:ascii="IRNazanin" w:hAnsi="IRNazanin" w:eastAsia="IRNazanin" w:cs="IRNazanin"/>
            <w:color w:val="111111"/>
            <w:sz w:val="22"/>
            <w:szCs w:val="22"/>
            <w:b w:val="0"/>
            <w:bCs w:val="0"/>
            <w:i w:val="0"/>
            <w:iCs w:val="0"/>
          </w:rPr>
          <w:t>مناجاة موسى عليه السلام / مناجاة - عربي</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مناجات نامه / عرفان و تصوف - فارسي</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مناجات وذكر شمائب النبي والعقائد (منظوم) / شعر - تركي</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مناجات يا حبيب القلوب مالي سواكا» / مناجاة - عربي</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من أخبار الأئمة / تاريخ المعصومين - عربي</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من أخبار أبي بكر بن دريد / حديث - عربي</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من أدرك الإمام (رسالة في) / فقه - عربي</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من أدعية الإمام السجاد / دعاء - عربي</w:t>
        </w:r>
        <w:r>
          <w:tab/>
        </w:r>
        <w:r>
          <w:fldChar w:fldCharType="begin"/>
        </w:r>
        <w:r>
          <w:instrText xml:space="preserve">PAGEREF 994 \h</w:instrText>
        </w:r>
        <w:r>
          <w:fldChar w:fldCharType="end"/>
        </w:r>
      </w:hyperlink>
    </w:p>
    <w:p>
      <w:pPr>
        <w:tabs>
          <w:tab w:val="right" w:leader="dot" w:pos="9062"/>
        </w:tabs>
        <w:ind w:left="220"/>
      </w:pPr>
      <w:hyperlink w:anchor="_Toc995" w:history="1">
        <w:r>
          <w:rPr>
            <w:rFonts w:ascii="IRNazanin" w:hAnsi="IRNazanin" w:eastAsia="IRNazanin" w:cs="IRNazanin"/>
            <w:color w:val="111111"/>
            <w:sz w:val="22"/>
            <w:szCs w:val="22"/>
            <w:b w:val="0"/>
            <w:bCs w:val="0"/>
            <w:i w:val="0"/>
            <w:iCs w:val="0"/>
          </w:rPr>
          <w:t>من أدعية الصحيفة / دعاء - عربي</w:t>
        </w:r>
        <w:r>
          <w:tab/>
        </w:r>
        <w:r>
          <w:fldChar w:fldCharType="begin"/>
        </w:r>
        <w:r>
          <w:instrText xml:space="preserve">PAGEREF 995 \h</w:instrText>
        </w:r>
        <w:r>
          <w:fldChar w:fldCharType="end"/>
        </w:r>
      </w:hyperlink>
    </w:p>
    <w:p>
      <w:pPr>
        <w:tabs>
          <w:tab w:val="right" w:leader="dot" w:pos="9062"/>
        </w:tabs>
        <w:ind w:left="220"/>
      </w:pPr>
      <w:hyperlink w:anchor="_Toc996" w:history="1">
        <w:r>
          <w:rPr>
            <w:rFonts w:ascii="IRNazanin" w:hAnsi="IRNazanin" w:eastAsia="IRNazanin" w:cs="IRNazanin"/>
            <w:color w:val="111111"/>
            <w:sz w:val="22"/>
            <w:szCs w:val="22"/>
            <w:b w:val="0"/>
            <w:bCs w:val="0"/>
            <w:i w:val="0"/>
            <w:iCs w:val="0"/>
          </w:rPr>
          <w:t>منارات السائرين إلى الله ومقامات الطائرين بالله = منار السائرين ومطار</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المنارات الظاهرة في الاستخارات المأثورة عن العترة الطاهرة / استخارة - عربي</w:t>
        </w:r>
        <w:r>
          <w:tab/>
        </w:r>
        <w:r>
          <w:fldChar w:fldCharType="begin"/>
        </w:r>
        <w:r>
          <w:instrText xml:space="preserve">PAGEREF 997 \h</w:instrText>
        </w:r>
        <w:r>
          <w:fldChar w:fldCharType="end"/>
        </w:r>
      </w:hyperlink>
    </w:p>
    <w:p>
      <w:pPr>
        <w:tabs>
          <w:tab w:val="right" w:leader="dot" w:pos="9062"/>
        </w:tabs>
        <w:ind w:left="220"/>
      </w:pPr>
      <w:hyperlink w:anchor="_Toc998" w:history="1">
        <w:r>
          <w:rPr>
            <w:rFonts w:ascii="IRNazanin" w:hAnsi="IRNazanin" w:eastAsia="IRNazanin" w:cs="IRNazanin"/>
            <w:color w:val="111111"/>
            <w:sz w:val="22"/>
            <w:szCs w:val="22"/>
            <w:b w:val="0"/>
            <w:bCs w:val="0"/>
            <w:i w:val="0"/>
            <w:iCs w:val="0"/>
          </w:rPr>
          <w:t>منار الإرادة لسلوك الطريق السادة / عرفان و تصوف، أخلاق - عربي</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منار الاشراف إلى مودة الأشراف / فضائل ومناقب - عربي</w:t>
        </w:r>
        <w:r>
          <w:tab/>
        </w:r>
        <w:r>
          <w:fldChar w:fldCharType="begin"/>
        </w:r>
        <w:r>
          <w:instrText xml:space="preserve">PAGEREF 999 \h</w:instrText>
        </w:r>
        <w:r>
          <w:fldChar w:fldCharType="end"/>
        </w:r>
      </w:hyperlink>
    </w:p>
    <w:p>
      <w:pPr>
        <w:tabs>
          <w:tab w:val="right" w:leader="dot" w:pos="9062"/>
        </w:tabs>
        <w:ind w:left="220"/>
      </w:pPr>
      <w:hyperlink w:anchor="_Toc1000" w:history="1">
        <w:r>
          <w:rPr>
            <w:rFonts w:ascii="IRNazanin" w:hAnsi="IRNazanin" w:eastAsia="IRNazanin" w:cs="IRNazanin"/>
            <w:color w:val="111111"/>
            <w:sz w:val="22"/>
            <w:szCs w:val="22"/>
            <w:b w:val="0"/>
            <w:bCs w:val="0"/>
            <w:i w:val="0"/>
            <w:iCs w:val="0"/>
          </w:rPr>
          <w:t>منار الأنوار / أصول الفقه - عربي</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منارة القوى العقلية في القواعد المنطقية / منطق - عربي</w:t>
        </w:r>
        <w:r>
          <w:tab/>
        </w:r>
        <w:r>
          <w:fldChar w:fldCharType="begin"/>
        </w:r>
        <w:r>
          <w:instrText xml:space="preserve">PAGEREF 1001 \h</w:instrText>
        </w:r>
        <w:r>
          <w:fldChar w:fldCharType="end"/>
        </w:r>
      </w:hyperlink>
    </w:p>
    <w:p>
      <w:pPr>
        <w:tabs>
          <w:tab w:val="right" w:leader="dot" w:pos="9062"/>
        </w:tabs>
        <w:ind w:left="220"/>
      </w:pPr>
      <w:hyperlink w:anchor="_Toc1002" w:history="1">
        <w:r>
          <w:rPr>
            <w:rFonts w:ascii="IRNazanin" w:hAnsi="IRNazanin" w:eastAsia="IRNazanin" w:cs="IRNazanin"/>
            <w:color w:val="111111"/>
            <w:sz w:val="22"/>
            <w:szCs w:val="22"/>
            <w:b w:val="0"/>
            <w:bCs w:val="0"/>
            <w:i w:val="0"/>
            <w:iCs w:val="0"/>
          </w:rPr>
          <w:t>منارة القوى العملية في القواعد المنطقية / منطق - عربي</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منار الهدى في بيان الوقف والإبتداء / تجويد - عربي</w:t>
        </w:r>
        <w:r>
          <w:tab/>
        </w:r>
        <w:r>
          <w:fldChar w:fldCharType="begin"/>
        </w:r>
        <w:r>
          <w:instrText xml:space="preserve">PAGEREF 1003 \h</w:instrText>
        </w:r>
        <w:r>
          <w:fldChar w:fldCharType="end"/>
        </w:r>
      </w:hyperlink>
    </w:p>
    <w:p>
      <w:pPr>
        <w:tabs>
          <w:tab w:val="right" w:leader="dot" w:pos="9062"/>
        </w:tabs>
        <w:ind w:left="220"/>
      </w:pPr>
      <w:hyperlink w:anchor="_Toc1004" w:history="1">
        <w:r>
          <w:rPr>
            <w:rFonts w:ascii="IRNazanin" w:hAnsi="IRNazanin" w:eastAsia="IRNazanin" w:cs="IRNazanin"/>
            <w:color w:val="111111"/>
            <w:sz w:val="22"/>
            <w:szCs w:val="22"/>
            <w:b w:val="0"/>
            <w:bCs w:val="0"/>
            <w:i w:val="0"/>
            <w:iCs w:val="0"/>
          </w:rPr>
          <w:t>منار الهدى في شرح العروة الوثقى / فقه - عربي</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منار الهدى في مستدرك الأنساب / تراجم - عربي</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المنازل (منظومة في ) / هيئة شعر - عربي</w:t>
        </w:r>
        <w:r>
          <w:tab/>
        </w:r>
        <w:r>
          <w:fldChar w:fldCharType="begin"/>
        </w:r>
        <w:r>
          <w:instrText xml:space="preserve">PAGEREF 1006 \h</w:instrText>
        </w:r>
        <w:r>
          <w:fldChar w:fldCharType="end"/>
        </w:r>
      </w:hyperlink>
    </w:p>
    <w:p>
      <w:pPr>
        <w:tabs>
          <w:tab w:val="right" w:leader="dot" w:pos="9062"/>
        </w:tabs>
        <w:ind w:left="220"/>
      </w:pPr>
      <w:hyperlink w:anchor="_Toc1007" w:history="1">
        <w:r>
          <w:rPr>
            <w:rFonts w:ascii="IRNazanin" w:hAnsi="IRNazanin" w:eastAsia="IRNazanin" w:cs="IRNazanin"/>
            <w:color w:val="111111"/>
            <w:sz w:val="22"/>
            <w:szCs w:val="22"/>
            <w:b w:val="0"/>
            <w:bCs w:val="0"/>
            <w:i w:val="0"/>
            <w:iCs w:val="0"/>
          </w:rPr>
          <w:t>المنازلات الشارقات في أسرار الصلاة / فلسفة الأحكام - فارسي</w:t>
        </w:r>
        <w:r>
          <w:tab/>
        </w:r>
        <w:r>
          <w:fldChar w:fldCharType="begin"/>
        </w:r>
        <w:r>
          <w:instrText xml:space="preserve">PAGEREF 1007 \h</w:instrText>
        </w:r>
        <w:r>
          <w:fldChar w:fldCharType="end"/>
        </w:r>
      </w:hyperlink>
    </w:p>
    <w:p>
      <w:pPr>
        <w:tabs>
          <w:tab w:val="right" w:leader="dot" w:pos="9062"/>
        </w:tabs>
        <w:ind w:left="220"/>
      </w:pPr>
      <w:hyperlink w:anchor="_Toc1008" w:history="1">
        <w:r>
          <w:rPr>
            <w:rFonts w:ascii="IRNazanin" w:hAnsi="IRNazanin" w:eastAsia="IRNazanin" w:cs="IRNazanin"/>
            <w:color w:val="111111"/>
            <w:sz w:val="22"/>
            <w:szCs w:val="22"/>
            <w:b w:val="0"/>
            <w:bCs w:val="0"/>
            <w:i w:val="0"/>
            <w:iCs w:val="0"/>
          </w:rPr>
          <w:t>منازل الحروف / نحو - عربي</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منازل السائرين / عرفان وتصوف - عربي</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منازل الشمس والقمر (فائدة في ) / هيئة - عربي</w:t>
        </w:r>
        <w:r>
          <w:tab/>
        </w:r>
        <w:r>
          <w:fldChar w:fldCharType="begin"/>
        </w:r>
        <w:r>
          <w:instrText xml:space="preserve">PAGEREF 1010 \h</w:instrText>
        </w:r>
        <w:r>
          <w:fldChar w:fldCharType="end"/>
        </w:r>
      </w:hyperlink>
    </w:p>
    <w:p>
      <w:pPr>
        <w:tabs>
          <w:tab w:val="right" w:leader="dot" w:pos="9062"/>
        </w:tabs>
        <w:ind w:left="220"/>
      </w:pPr>
      <w:hyperlink w:anchor="_Toc1011" w:history="1">
        <w:r>
          <w:rPr>
            <w:rFonts w:ascii="IRNazanin" w:hAnsi="IRNazanin" w:eastAsia="IRNazanin" w:cs="IRNazanin"/>
            <w:color w:val="111111"/>
            <w:sz w:val="22"/>
            <w:szCs w:val="22"/>
            <w:b w:val="0"/>
            <w:bCs w:val="0"/>
            <w:i w:val="0"/>
            <w:iCs w:val="0"/>
          </w:rPr>
          <w:t>منازل القمر - تعيين ساعات الليل = معرفة المنازل = معرفة ساعات الليل</w:t>
        </w:r>
        <w:r>
          <w:tab/>
        </w:r>
        <w:r>
          <w:fldChar w:fldCharType="begin"/>
        </w:r>
        <w:r>
          <w:instrText xml:space="preserve">PAGEREF 1011 \h</w:instrText>
        </w:r>
        <w:r>
          <w:fldChar w:fldCharType="end"/>
        </w:r>
      </w:hyperlink>
    </w:p>
    <w:p>
      <w:pPr>
        <w:tabs>
          <w:tab w:val="right" w:leader="dot" w:pos="9062"/>
        </w:tabs>
        <w:ind w:left="220"/>
      </w:pPr>
      <w:hyperlink w:anchor="_Toc1012" w:history="1">
        <w:r>
          <w:rPr>
            <w:rFonts w:ascii="IRNazanin" w:hAnsi="IRNazanin" w:eastAsia="IRNazanin" w:cs="IRNazanin"/>
            <w:color w:val="111111"/>
            <w:sz w:val="22"/>
            <w:szCs w:val="22"/>
            <w:b w:val="0"/>
            <w:bCs w:val="0"/>
            <w:i w:val="0"/>
            <w:iCs w:val="0"/>
          </w:rPr>
          <w:t>منازل القمر / هيئة - عربي</w:t>
        </w:r>
        <w:r>
          <w:tab/>
        </w:r>
        <w:r>
          <w:fldChar w:fldCharType="begin"/>
        </w:r>
        <w:r>
          <w:instrText xml:space="preserve">PAGEREF 1012 \h</w:instrText>
        </w:r>
        <w:r>
          <w:fldChar w:fldCharType="end"/>
        </w:r>
      </w:hyperlink>
    </w:p>
    <w:p>
      <w:pPr>
        <w:tabs>
          <w:tab w:val="right" w:leader="dot" w:pos="9062"/>
        </w:tabs>
        <w:ind w:left="220"/>
      </w:pPr>
      <w:hyperlink w:anchor="_Toc1013" w:history="1">
        <w:r>
          <w:rPr>
            <w:rFonts w:ascii="IRNazanin" w:hAnsi="IRNazanin" w:eastAsia="IRNazanin" w:cs="IRNazanin"/>
            <w:color w:val="111111"/>
            <w:sz w:val="22"/>
            <w:szCs w:val="22"/>
            <w:b w:val="0"/>
            <w:bCs w:val="0"/>
            <w:i w:val="0"/>
            <w:iCs w:val="0"/>
          </w:rPr>
          <w:t>منازل القمر (جدول في) / هيئة - عربي</w:t>
        </w:r>
        <w:r>
          <w:tab/>
        </w:r>
        <w:r>
          <w:fldChar w:fldCharType="begin"/>
        </w:r>
        <w:r>
          <w:instrText xml:space="preserve">PAGEREF 1013 \h</w:instrText>
        </w:r>
        <w:r>
          <w:fldChar w:fldCharType="end"/>
        </w:r>
      </w:hyperlink>
    </w:p>
    <w:p>
      <w:pPr>
        <w:tabs>
          <w:tab w:val="right" w:leader="dot" w:pos="9062"/>
        </w:tabs>
        <w:ind w:left="220"/>
      </w:pPr>
      <w:hyperlink w:anchor="_Toc1014" w:history="1">
        <w:r>
          <w:rPr>
            <w:rFonts w:ascii="IRNazanin" w:hAnsi="IRNazanin" w:eastAsia="IRNazanin" w:cs="IRNazanin"/>
            <w:color w:val="111111"/>
            <w:sz w:val="22"/>
            <w:szCs w:val="22"/>
            <w:b w:val="0"/>
            <w:bCs w:val="0"/>
            <w:i w:val="0"/>
            <w:iCs w:val="0"/>
          </w:rPr>
          <w:t>منازل القمر (رسالة في) / هيئة - عربي</w:t>
        </w:r>
        <w:r>
          <w:tab/>
        </w:r>
        <w:r>
          <w:fldChar w:fldCharType="begin"/>
        </w:r>
        <w:r>
          <w:instrText xml:space="preserve">PAGEREF 1014 \h</w:instrText>
        </w:r>
        <w:r>
          <w:fldChar w:fldCharType="end"/>
        </w:r>
      </w:hyperlink>
    </w:p>
    <w:p>
      <w:pPr>
        <w:tabs>
          <w:tab w:val="right" w:leader="dot" w:pos="9062"/>
        </w:tabs>
        <w:ind w:left="220"/>
      </w:pPr>
      <w:hyperlink w:anchor="_Toc1015" w:history="1">
        <w:r>
          <w:rPr>
            <w:rFonts w:ascii="IRNazanin" w:hAnsi="IRNazanin" w:eastAsia="IRNazanin" w:cs="IRNazanin"/>
            <w:color w:val="111111"/>
            <w:sz w:val="22"/>
            <w:szCs w:val="22"/>
            <w:b w:val="0"/>
            <w:bCs w:val="0"/>
            <w:i w:val="0"/>
            <w:iCs w:val="0"/>
          </w:rPr>
          <w:t>منازل القمر (فائدة في ) / هيئة - عربي</w:t>
        </w:r>
        <w:r>
          <w:tab/>
        </w:r>
        <w:r>
          <w:fldChar w:fldCharType="begin"/>
        </w:r>
        <w:r>
          <w:instrText xml:space="preserve">PAGEREF 1015 \h</w:instrText>
        </w:r>
        <w:r>
          <w:fldChar w:fldCharType="end"/>
        </w:r>
      </w:hyperlink>
    </w:p>
    <w:p>
      <w:pPr>
        <w:tabs>
          <w:tab w:val="right" w:leader="dot" w:pos="9062"/>
        </w:tabs>
        <w:ind w:left="220"/>
      </w:pPr>
      <w:hyperlink w:anchor="_Toc1016" w:history="1">
        <w:r>
          <w:rPr>
            <w:rFonts w:ascii="IRNazanin" w:hAnsi="IRNazanin" w:eastAsia="IRNazanin" w:cs="IRNazanin"/>
            <w:color w:val="111111"/>
            <w:sz w:val="22"/>
            <w:szCs w:val="22"/>
            <w:b w:val="0"/>
            <w:bCs w:val="0"/>
            <w:i w:val="0"/>
            <w:iCs w:val="0"/>
          </w:rPr>
          <w:t>منازل القمر في البروج / هيئة - فارسي</w:t>
        </w:r>
        <w:r>
          <w:tab/>
        </w:r>
        <w:r>
          <w:fldChar w:fldCharType="begin"/>
        </w:r>
        <w:r>
          <w:instrText xml:space="preserve">PAGEREF 1016 \h</w:instrText>
        </w:r>
        <w:r>
          <w:fldChar w:fldCharType="end"/>
        </w:r>
      </w:hyperlink>
    </w:p>
    <w:p>
      <w:pPr>
        <w:tabs>
          <w:tab w:val="right" w:leader="dot" w:pos="9062"/>
        </w:tabs>
        <w:ind w:left="220"/>
      </w:pPr>
      <w:hyperlink w:anchor="_Toc1017" w:history="1">
        <w:r>
          <w:rPr>
            <w:rFonts w:ascii="IRNazanin" w:hAnsi="IRNazanin" w:eastAsia="IRNazanin" w:cs="IRNazanin"/>
            <w:color w:val="111111"/>
            <w:sz w:val="22"/>
            <w:szCs w:val="22"/>
            <w:b w:val="0"/>
            <w:bCs w:val="0"/>
            <w:i w:val="0"/>
            <w:iCs w:val="0"/>
          </w:rPr>
          <w:t>منازل مكة / دعاء - عربي</w:t>
        </w:r>
        <w:r>
          <w:tab/>
        </w:r>
        <w:r>
          <w:fldChar w:fldCharType="begin"/>
        </w:r>
        <w:r>
          <w:instrText xml:space="preserve">PAGEREF 1017 \h</w:instrText>
        </w:r>
        <w:r>
          <w:fldChar w:fldCharType="end"/>
        </w:r>
      </w:hyperlink>
    </w:p>
    <w:p>
      <w:pPr>
        <w:tabs>
          <w:tab w:val="right" w:leader="dot" w:pos="9062"/>
        </w:tabs>
        <w:ind w:left="220"/>
      </w:pPr>
      <w:hyperlink w:anchor="_Toc1018" w:history="1">
        <w:r>
          <w:rPr>
            <w:rFonts w:ascii="IRNazanin" w:hAnsi="IRNazanin" w:eastAsia="IRNazanin" w:cs="IRNazanin"/>
            <w:color w:val="111111"/>
            <w:sz w:val="22"/>
            <w:szCs w:val="22"/>
            <w:b w:val="0"/>
            <w:bCs w:val="0"/>
            <w:i w:val="0"/>
            <w:iCs w:val="0"/>
          </w:rPr>
          <w:t>منازل مكة / جغرافية - عربي</w:t>
        </w:r>
        <w:r>
          <w:tab/>
        </w:r>
        <w:r>
          <w:fldChar w:fldCharType="begin"/>
        </w:r>
        <w:r>
          <w:instrText xml:space="preserve">PAGEREF 1018 \h</w:instrText>
        </w:r>
        <w:r>
          <w:fldChar w:fldCharType="end"/>
        </w:r>
      </w:hyperlink>
    </w:p>
    <w:p>
      <w:pPr>
        <w:tabs>
          <w:tab w:val="right" w:leader="dot" w:pos="9062"/>
        </w:tabs>
        <w:ind w:left="220"/>
      </w:pPr>
      <w:hyperlink w:anchor="_Toc1019" w:history="1">
        <w:r>
          <w:rPr>
            <w:rFonts w:ascii="IRNazanin" w:hAnsi="IRNazanin" w:eastAsia="IRNazanin" w:cs="IRNazanin"/>
            <w:color w:val="111111"/>
            <w:sz w:val="22"/>
            <w:szCs w:val="22"/>
            <w:b w:val="0"/>
            <w:bCs w:val="0"/>
            <w:i w:val="0"/>
            <w:iCs w:val="0"/>
          </w:rPr>
          <w:t>منازل ومراحل / عرفان وتصوف - فارسي</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المناسبات والشاخصات التحفات / متفرقات - عربي</w:t>
        </w:r>
        <w:r>
          <w:tab/>
        </w:r>
        <w:r>
          <w:fldChar w:fldCharType="begin"/>
        </w:r>
        <w:r>
          <w:instrText xml:space="preserve">PAGEREF 1020 \h</w:instrText>
        </w:r>
        <w:r>
          <w:fldChar w:fldCharType="end"/>
        </w:r>
      </w:hyperlink>
    </w:p>
    <w:p>
      <w:pPr>
        <w:tabs>
          <w:tab w:val="right" w:leader="dot" w:pos="9062"/>
        </w:tabs>
        <w:ind w:left="220"/>
      </w:pPr>
      <w:hyperlink w:anchor="_Toc1021" w:history="1">
        <w:r>
          <w:rPr>
            <w:rFonts w:ascii="IRNazanin" w:hAnsi="IRNazanin" w:eastAsia="IRNazanin" w:cs="IRNazanin"/>
            <w:color w:val="111111"/>
            <w:sz w:val="22"/>
            <w:szCs w:val="22"/>
            <w:b w:val="0"/>
            <w:bCs w:val="0"/>
            <w:i w:val="0"/>
            <w:iCs w:val="0"/>
          </w:rPr>
          <w:t>المناسخات (رسالة في) / فقه - عربي</w:t>
        </w:r>
        <w:r>
          <w:tab/>
        </w:r>
        <w:r>
          <w:fldChar w:fldCharType="begin"/>
        </w:r>
        <w:r>
          <w:instrText xml:space="preserve">PAGEREF 1021 \h</w:instrText>
        </w:r>
        <w:r>
          <w:fldChar w:fldCharType="end"/>
        </w:r>
      </w:hyperlink>
    </w:p>
    <w:p>
      <w:pPr>
        <w:tabs>
          <w:tab w:val="right" w:leader="dot" w:pos="9062"/>
        </w:tabs>
        <w:ind w:left="220"/>
      </w:pPr>
      <w:hyperlink w:anchor="_Toc1022" w:history="1">
        <w:r>
          <w:rPr>
            <w:rFonts w:ascii="IRNazanin" w:hAnsi="IRNazanin" w:eastAsia="IRNazanin" w:cs="IRNazanin"/>
            <w:color w:val="111111"/>
            <w:sz w:val="22"/>
            <w:szCs w:val="22"/>
            <w:b w:val="0"/>
            <w:bCs w:val="0"/>
            <w:i w:val="0"/>
            <w:iCs w:val="0"/>
          </w:rPr>
          <w:t>مناسخات السيد عميد الدين / طب، رياضيات - عربي</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المناسخات في الفرائض / فقه - عربي</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مناسخات الميراث = المسألة النافعة للمباحث الجامعة لأقسام الوارث</w:t>
        </w:r>
        <w:r>
          <w:tab/>
        </w:r>
        <w:r>
          <w:fldChar w:fldCharType="begin"/>
        </w:r>
        <w:r>
          <w:instrText xml:space="preserve">PAGEREF 1024 \h</w:instrText>
        </w:r>
        <w:r>
          <w:fldChar w:fldCharType="end"/>
        </w:r>
      </w:hyperlink>
    </w:p>
    <w:p>
      <w:pPr>
        <w:tabs>
          <w:tab w:val="right" w:leader="dot" w:pos="9062"/>
        </w:tabs>
        <w:ind w:left="220"/>
      </w:pPr>
      <w:hyperlink w:anchor="_Toc1025" w:history="1">
        <w:r>
          <w:rPr>
            <w:rFonts w:ascii="IRNazanin" w:hAnsi="IRNazanin" w:eastAsia="IRNazanin" w:cs="IRNazanin"/>
            <w:color w:val="111111"/>
            <w:sz w:val="22"/>
            <w:szCs w:val="22"/>
            <w:b w:val="0"/>
            <w:bCs w:val="0"/>
            <w:i w:val="0"/>
            <w:iCs w:val="0"/>
          </w:rPr>
          <w:t>المناسك / فقه - عربي</w:t>
        </w:r>
        <w:r>
          <w:tab/>
        </w:r>
        <w:r>
          <w:fldChar w:fldCharType="begin"/>
        </w:r>
        <w:r>
          <w:instrText xml:space="preserve">PAGEREF 1025 \h</w:instrText>
        </w:r>
        <w:r>
          <w:fldChar w:fldCharType="end"/>
        </w:r>
      </w:hyperlink>
    </w:p>
    <w:p>
      <w:pPr>
        <w:tabs>
          <w:tab w:val="right" w:leader="dot" w:pos="9062"/>
        </w:tabs>
        <w:ind w:left="220"/>
      </w:pPr>
      <w:hyperlink w:anchor="_Toc1026" w:history="1">
        <w:r>
          <w:rPr>
            <w:rFonts w:ascii="IRNazanin" w:hAnsi="IRNazanin" w:eastAsia="IRNazanin" w:cs="IRNazanin"/>
            <w:color w:val="111111"/>
            <w:sz w:val="22"/>
            <w:szCs w:val="22"/>
            <w:b w:val="0"/>
            <w:bCs w:val="0"/>
            <w:i w:val="0"/>
            <w:iCs w:val="0"/>
          </w:rPr>
          <w:t>المناسك / فقه - عربي</w:t>
        </w:r>
        <w:r>
          <w:tab/>
        </w:r>
        <w:r>
          <w:fldChar w:fldCharType="begin"/>
        </w:r>
        <w:r>
          <w:instrText xml:space="preserve">PAGEREF 1026 \h</w:instrText>
        </w:r>
        <w:r>
          <w:fldChar w:fldCharType="end"/>
        </w:r>
      </w:hyperlink>
    </w:p>
    <w:p>
      <w:pPr>
        <w:tabs>
          <w:tab w:val="right" w:leader="dot" w:pos="9062"/>
        </w:tabs>
        <w:ind w:left="220"/>
      </w:pPr>
      <w:hyperlink w:anchor="_Toc1027" w:history="1">
        <w:r>
          <w:rPr>
            <w:rFonts w:ascii="IRNazanin" w:hAnsi="IRNazanin" w:eastAsia="IRNazanin" w:cs="IRNazanin"/>
            <w:color w:val="111111"/>
            <w:sz w:val="22"/>
            <w:szCs w:val="22"/>
            <w:b w:val="0"/>
            <w:bCs w:val="0"/>
            <w:i w:val="0"/>
            <w:iCs w:val="0"/>
          </w:rPr>
          <w:t>المناسك / فقه - عربي</w:t>
        </w:r>
        <w:r>
          <w:tab/>
        </w:r>
        <w:r>
          <w:fldChar w:fldCharType="begin"/>
        </w:r>
        <w:r>
          <w:instrText xml:space="preserve">PAGEREF 1027 \h</w:instrText>
        </w:r>
        <w:r>
          <w:fldChar w:fldCharType="end"/>
        </w:r>
      </w:hyperlink>
    </w:p>
    <w:p>
      <w:pPr>
        <w:tabs>
          <w:tab w:val="right" w:leader="dot" w:pos="9062"/>
        </w:tabs>
        <w:ind w:left="220"/>
      </w:pPr>
      <w:hyperlink w:anchor="_Toc1028" w:history="1">
        <w:r>
          <w:rPr>
            <w:rFonts w:ascii="IRNazanin" w:hAnsi="IRNazanin" w:eastAsia="IRNazanin" w:cs="IRNazanin"/>
            <w:color w:val="111111"/>
            <w:sz w:val="22"/>
            <w:szCs w:val="22"/>
            <w:b w:val="0"/>
            <w:bCs w:val="0"/>
            <w:i w:val="0"/>
            <w:iCs w:val="0"/>
          </w:rPr>
          <w:t>مناسك / فقه - عربي</w:t>
        </w:r>
        <w:r>
          <w:tab/>
        </w:r>
        <w:r>
          <w:fldChar w:fldCharType="begin"/>
        </w:r>
        <w:r>
          <w:instrText xml:space="preserve">PAGEREF 1028 \h</w:instrText>
        </w:r>
        <w:r>
          <w:fldChar w:fldCharType="end"/>
        </w:r>
      </w:hyperlink>
    </w:p>
    <w:p>
      <w:pPr>
        <w:tabs>
          <w:tab w:val="right" w:leader="dot" w:pos="9062"/>
        </w:tabs>
        <w:ind w:left="220"/>
      </w:pPr>
      <w:hyperlink w:anchor="_Toc1029" w:history="1">
        <w:r>
          <w:rPr>
            <w:rFonts w:ascii="IRNazanin" w:hAnsi="IRNazanin" w:eastAsia="IRNazanin" w:cs="IRNazanin"/>
            <w:color w:val="111111"/>
            <w:sz w:val="22"/>
            <w:szCs w:val="22"/>
            <w:b w:val="0"/>
            <w:bCs w:val="0"/>
            <w:i w:val="0"/>
            <w:iCs w:val="0"/>
          </w:rPr>
          <w:t>مناسك الحج / فقه - عربي</w:t>
        </w:r>
        <w:r>
          <w:tab/>
        </w:r>
        <w:r>
          <w:fldChar w:fldCharType="begin"/>
        </w:r>
        <w:r>
          <w:instrText xml:space="preserve">PAGEREF 1029 \h</w:instrText>
        </w:r>
        <w:r>
          <w:fldChar w:fldCharType="end"/>
        </w:r>
      </w:hyperlink>
    </w:p>
    <w:p>
      <w:pPr>
        <w:tabs>
          <w:tab w:val="right" w:leader="dot" w:pos="9062"/>
        </w:tabs>
        <w:ind w:left="220"/>
      </w:pPr>
      <w:hyperlink w:anchor="_Toc1030" w:history="1">
        <w:r>
          <w:rPr>
            <w:rFonts w:ascii="IRNazanin" w:hAnsi="IRNazanin" w:eastAsia="IRNazanin" w:cs="IRNazanin"/>
            <w:color w:val="111111"/>
            <w:sz w:val="22"/>
            <w:szCs w:val="22"/>
            <w:b w:val="0"/>
            <w:bCs w:val="0"/>
            <w:i w:val="0"/>
            <w:iCs w:val="0"/>
          </w:rPr>
          <w:t>مناسك الحج / فقه - عربي</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مناسك الحج / فقه - عربي</w:t>
        </w:r>
        <w:r>
          <w:tab/>
        </w:r>
        <w:r>
          <w:fldChar w:fldCharType="begin"/>
        </w:r>
        <w:r>
          <w:instrText xml:space="preserve">PAGEREF 1031 \h</w:instrText>
        </w:r>
        <w:r>
          <w:fldChar w:fldCharType="end"/>
        </w:r>
      </w:hyperlink>
    </w:p>
    <w:p>
      <w:pPr>
        <w:tabs>
          <w:tab w:val="right" w:leader="dot" w:pos="9062"/>
        </w:tabs>
        <w:ind w:left="220"/>
      </w:pPr>
      <w:hyperlink w:anchor="_Toc1032" w:history="1">
        <w:r>
          <w:rPr>
            <w:rFonts w:ascii="IRNazanin" w:hAnsi="IRNazanin" w:eastAsia="IRNazanin" w:cs="IRNazanin"/>
            <w:color w:val="111111"/>
            <w:sz w:val="22"/>
            <w:szCs w:val="22"/>
            <w:b w:val="0"/>
            <w:bCs w:val="0"/>
            <w:i w:val="0"/>
            <w:iCs w:val="0"/>
          </w:rPr>
          <w:t>مناسك الحج / فقه - عربي</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مناسك الحج / فقه - عربي</w:t>
        </w:r>
        <w:r>
          <w:tab/>
        </w:r>
        <w:r>
          <w:fldChar w:fldCharType="begin"/>
        </w:r>
        <w:r>
          <w:instrText xml:space="preserve">PAGEREF 1033 \h</w:instrText>
        </w:r>
        <w:r>
          <w:fldChar w:fldCharType="end"/>
        </w:r>
      </w:hyperlink>
    </w:p>
    <w:p>
      <w:pPr>
        <w:tabs>
          <w:tab w:val="right" w:leader="dot" w:pos="9062"/>
        </w:tabs>
        <w:ind w:left="220"/>
      </w:pPr>
      <w:hyperlink w:anchor="_Toc1034" w:history="1">
        <w:r>
          <w:rPr>
            <w:rFonts w:ascii="IRNazanin" w:hAnsi="IRNazanin" w:eastAsia="IRNazanin" w:cs="IRNazanin"/>
            <w:color w:val="111111"/>
            <w:sz w:val="22"/>
            <w:szCs w:val="22"/>
            <w:b w:val="0"/>
            <w:bCs w:val="0"/>
            <w:i w:val="0"/>
            <w:iCs w:val="0"/>
          </w:rPr>
          <w:t>مناسك الحج / فقه - عربي</w:t>
        </w:r>
        <w:r>
          <w:tab/>
        </w:r>
        <w:r>
          <w:fldChar w:fldCharType="begin"/>
        </w:r>
        <w:r>
          <w:instrText xml:space="preserve">PAGEREF 1034 \h</w:instrText>
        </w:r>
        <w:r>
          <w:fldChar w:fldCharType="end"/>
        </w:r>
      </w:hyperlink>
    </w:p>
    <w:p>
      <w:pPr>
        <w:tabs>
          <w:tab w:val="right" w:leader="dot" w:pos="9062"/>
        </w:tabs>
        <w:ind w:left="220"/>
      </w:pPr>
      <w:hyperlink w:anchor="_Toc1035" w:history="1">
        <w:r>
          <w:rPr>
            <w:rFonts w:ascii="IRNazanin" w:hAnsi="IRNazanin" w:eastAsia="IRNazanin" w:cs="IRNazanin"/>
            <w:color w:val="111111"/>
            <w:sz w:val="22"/>
            <w:szCs w:val="22"/>
            <w:b w:val="0"/>
            <w:bCs w:val="0"/>
            <w:i w:val="0"/>
            <w:iCs w:val="0"/>
          </w:rPr>
          <w:t>مناسك حج / فقه - فارسي</w:t>
        </w:r>
        <w:r>
          <w:tab/>
        </w:r>
        <w:r>
          <w:fldChar w:fldCharType="begin"/>
        </w:r>
        <w:r>
          <w:instrText xml:space="preserve">PAGEREF 1035 \h</w:instrText>
        </w:r>
        <w:r>
          <w:fldChar w:fldCharType="end"/>
        </w:r>
      </w:hyperlink>
    </w:p>
    <w:p>
      <w:pPr>
        <w:tabs>
          <w:tab w:val="right" w:leader="dot" w:pos="9062"/>
        </w:tabs>
        <w:ind w:left="220"/>
      </w:pPr>
      <w:hyperlink w:anchor="_Toc1036" w:history="1">
        <w:r>
          <w:rPr>
            <w:rFonts w:ascii="IRNazanin" w:hAnsi="IRNazanin" w:eastAsia="IRNazanin" w:cs="IRNazanin"/>
            <w:color w:val="111111"/>
            <w:sz w:val="22"/>
            <w:szCs w:val="22"/>
            <w:b w:val="0"/>
            <w:bCs w:val="0"/>
            <w:i w:val="0"/>
            <w:iCs w:val="0"/>
          </w:rPr>
          <w:t>مناسك حج = رساله حج / فقه - فارسي</w:t>
        </w:r>
        <w:r>
          <w:tab/>
        </w:r>
        <w:r>
          <w:fldChar w:fldCharType="begin"/>
        </w:r>
        <w:r>
          <w:instrText xml:space="preserve">PAGEREF 1036 \h</w:instrText>
        </w:r>
        <w:r>
          <w:fldChar w:fldCharType="end"/>
        </w:r>
      </w:hyperlink>
    </w:p>
    <w:p>
      <w:pPr>
        <w:tabs>
          <w:tab w:val="right" w:leader="dot" w:pos="9062"/>
        </w:tabs>
        <w:ind w:left="220"/>
      </w:pPr>
      <w:hyperlink w:anchor="_Toc1037" w:history="1">
        <w:r>
          <w:rPr>
            <w:rFonts w:ascii="IRNazanin" w:hAnsi="IRNazanin" w:eastAsia="IRNazanin" w:cs="IRNazanin"/>
            <w:color w:val="111111"/>
            <w:sz w:val="22"/>
            <w:szCs w:val="22"/>
            <w:b w:val="0"/>
            <w:bCs w:val="0"/>
            <w:i w:val="0"/>
            <w:iCs w:val="0"/>
          </w:rPr>
          <w:t>مناسك الحج / فقه - عربي</w:t>
        </w:r>
        <w:r>
          <w:tab/>
        </w:r>
        <w:r>
          <w:fldChar w:fldCharType="begin"/>
        </w:r>
        <w:r>
          <w:instrText xml:space="preserve">PAGEREF 1037 \h</w:instrText>
        </w:r>
        <w:r>
          <w:fldChar w:fldCharType="end"/>
        </w:r>
      </w:hyperlink>
    </w:p>
    <w:p>
      <w:pPr>
        <w:tabs>
          <w:tab w:val="right" w:leader="dot" w:pos="9062"/>
        </w:tabs>
        <w:ind w:left="220"/>
      </w:pPr>
      <w:hyperlink w:anchor="_Toc1038" w:history="1">
        <w:r>
          <w:rPr>
            <w:rFonts w:ascii="IRNazanin" w:hAnsi="IRNazanin" w:eastAsia="IRNazanin" w:cs="IRNazanin"/>
            <w:color w:val="111111"/>
            <w:sz w:val="22"/>
            <w:szCs w:val="22"/>
            <w:b w:val="0"/>
            <w:bCs w:val="0"/>
            <w:i w:val="0"/>
            <w:iCs w:val="0"/>
          </w:rPr>
          <w:t>مناسك حج = آداب حج (رساله صغيره) / فقه - فارسي</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مناسك الحج / فقه - عربي</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مناسك الحج / فقه - عربي</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مناسك الحج / فقه - عربي</w:t>
        </w:r>
        <w:r>
          <w:tab/>
        </w:r>
        <w:r>
          <w:fldChar w:fldCharType="begin"/>
        </w:r>
        <w:r>
          <w:instrText xml:space="preserve">PAGEREF 1041 \h</w:instrText>
        </w:r>
        <w:r>
          <w:fldChar w:fldCharType="end"/>
        </w:r>
      </w:hyperlink>
    </w:p>
    <w:p>
      <w:pPr>
        <w:tabs>
          <w:tab w:val="right" w:leader="dot" w:pos="9062"/>
        </w:tabs>
        <w:ind w:left="220"/>
      </w:pPr>
      <w:hyperlink w:anchor="_Toc1042" w:history="1">
        <w:r>
          <w:rPr>
            <w:rFonts w:ascii="IRNazanin" w:hAnsi="IRNazanin" w:eastAsia="IRNazanin" w:cs="IRNazanin"/>
            <w:color w:val="111111"/>
            <w:sz w:val="22"/>
            <w:szCs w:val="22"/>
            <w:b w:val="0"/>
            <w:bCs w:val="0"/>
            <w:i w:val="0"/>
            <w:iCs w:val="0"/>
          </w:rPr>
          <w:t>مناسك الحج / فقه - عربي</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مناسك حج = آداب و اعمال =حج مراسم حج = آداب عمره تمتع =</w:t>
        </w:r>
        <w:r>
          <w:tab/>
        </w:r>
        <w:r>
          <w:fldChar w:fldCharType="begin"/>
        </w:r>
        <w:r>
          <w:instrText xml:space="preserve">PAGEREF 1043 \h</w:instrText>
        </w:r>
        <w:r>
          <w:fldChar w:fldCharType="end"/>
        </w:r>
      </w:hyperlink>
    </w:p>
    <w:p>
      <w:pPr>
        <w:tabs>
          <w:tab w:val="right" w:leader="dot" w:pos="9062"/>
        </w:tabs>
        <w:ind w:left="220"/>
      </w:pPr>
      <w:hyperlink w:anchor="_Toc1044" w:history="1">
        <w:r>
          <w:rPr>
            <w:rFonts w:ascii="IRNazanin" w:hAnsi="IRNazanin" w:eastAsia="IRNazanin" w:cs="IRNazanin"/>
            <w:color w:val="111111"/>
            <w:sz w:val="22"/>
            <w:szCs w:val="22"/>
            <w:b w:val="0"/>
            <w:bCs w:val="0"/>
            <w:i w:val="0"/>
            <w:iCs w:val="0"/>
          </w:rPr>
          <w:t>مناسك الحج / فقه - عربي</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مناسك الحج / فقه - عربي</w:t>
        </w:r>
        <w:r>
          <w:tab/>
        </w:r>
        <w:r>
          <w:fldChar w:fldCharType="begin"/>
        </w:r>
        <w:r>
          <w:instrText xml:space="preserve">PAGEREF 1045 \h</w:instrText>
        </w:r>
        <w:r>
          <w:fldChar w:fldCharType="end"/>
        </w:r>
      </w:hyperlink>
    </w:p>
    <w:p>
      <w:pPr>
        <w:tabs>
          <w:tab w:val="right" w:leader="dot" w:pos="9062"/>
        </w:tabs>
        <w:ind w:left="220"/>
      </w:pPr>
      <w:hyperlink w:anchor="_Toc1046" w:history="1">
        <w:r>
          <w:rPr>
            <w:rFonts w:ascii="IRNazanin" w:hAnsi="IRNazanin" w:eastAsia="IRNazanin" w:cs="IRNazanin"/>
            <w:color w:val="111111"/>
            <w:sz w:val="22"/>
            <w:szCs w:val="22"/>
            <w:b w:val="0"/>
            <w:bCs w:val="0"/>
            <w:i w:val="0"/>
            <w:iCs w:val="0"/>
          </w:rPr>
          <w:t>مناسك الحج / فقه - عربي</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مناسك الحج / فقه - عربي وفارسي</w:t>
        </w:r>
        <w:r>
          <w:tab/>
        </w:r>
        <w:r>
          <w:fldChar w:fldCharType="begin"/>
        </w:r>
        <w:r>
          <w:instrText xml:space="preserve">PAGEREF 1047 \h</w:instrText>
        </w:r>
        <w:r>
          <w:fldChar w:fldCharType="end"/>
        </w:r>
      </w:hyperlink>
    </w:p>
    <w:p>
      <w:pPr>
        <w:tabs>
          <w:tab w:val="right" w:leader="dot" w:pos="9062"/>
        </w:tabs>
        <w:ind w:left="220"/>
      </w:pPr>
      <w:hyperlink w:anchor="_Toc1048" w:history="1">
        <w:r>
          <w:rPr>
            <w:rFonts w:ascii="IRNazanin" w:hAnsi="IRNazanin" w:eastAsia="IRNazanin" w:cs="IRNazanin"/>
            <w:color w:val="111111"/>
            <w:sz w:val="22"/>
            <w:szCs w:val="22"/>
            <w:b w:val="0"/>
            <w:bCs w:val="0"/>
            <w:i w:val="0"/>
            <w:iCs w:val="0"/>
          </w:rPr>
          <w:t>مناسك الحج (مختصر) / فقه - عربي</w:t>
        </w:r>
        <w:r>
          <w:tab/>
        </w:r>
        <w:r>
          <w:fldChar w:fldCharType="begin"/>
        </w:r>
        <w:r>
          <w:instrText xml:space="preserve">PAGEREF 1048 \h</w:instrText>
        </w:r>
        <w:r>
          <w:fldChar w:fldCharType="end"/>
        </w:r>
      </w:hyperlink>
    </w:p>
    <w:p>
      <w:pPr>
        <w:tabs>
          <w:tab w:val="right" w:leader="dot" w:pos="9062"/>
        </w:tabs>
        <w:ind w:left="220"/>
      </w:pPr>
      <w:hyperlink w:anchor="_Toc1049" w:history="1">
        <w:r>
          <w:rPr>
            <w:rFonts w:ascii="IRNazanin" w:hAnsi="IRNazanin" w:eastAsia="IRNazanin" w:cs="IRNazanin"/>
            <w:color w:val="111111"/>
            <w:sz w:val="22"/>
            <w:szCs w:val="22"/>
            <w:b w:val="0"/>
            <w:bCs w:val="0"/>
            <w:i w:val="0"/>
            <w:iCs w:val="0"/>
          </w:rPr>
          <w:t>مناسك الحج / فقه - فارسي</w:t>
        </w:r>
        <w:r>
          <w:tab/>
        </w:r>
        <w:r>
          <w:fldChar w:fldCharType="begin"/>
        </w:r>
        <w:r>
          <w:instrText xml:space="preserve">PAGEREF 1049 \h</w:instrText>
        </w:r>
        <w:r>
          <w:fldChar w:fldCharType="end"/>
        </w:r>
      </w:hyperlink>
    </w:p>
    <w:p>
      <w:pPr>
        <w:tabs>
          <w:tab w:val="right" w:leader="dot" w:pos="9062"/>
        </w:tabs>
        <w:ind w:left="220"/>
      </w:pPr>
      <w:hyperlink w:anchor="_Toc1050" w:history="1">
        <w:r>
          <w:rPr>
            <w:rFonts w:ascii="IRNazanin" w:hAnsi="IRNazanin" w:eastAsia="IRNazanin" w:cs="IRNazanin"/>
            <w:color w:val="111111"/>
            <w:sz w:val="22"/>
            <w:szCs w:val="22"/>
            <w:b w:val="0"/>
            <w:bCs w:val="0"/>
            <w:i w:val="0"/>
            <w:iCs w:val="0"/>
          </w:rPr>
          <w:t>مناسك الحج / فقه - فارسي</w:t>
        </w:r>
        <w:r>
          <w:tab/>
        </w:r>
        <w:r>
          <w:fldChar w:fldCharType="begin"/>
        </w:r>
        <w:r>
          <w:instrText xml:space="preserve">PAGEREF 1050 \h</w:instrText>
        </w:r>
        <w:r>
          <w:fldChar w:fldCharType="end"/>
        </w:r>
      </w:hyperlink>
    </w:p>
    <w:p>
      <w:pPr>
        <w:tabs>
          <w:tab w:val="right" w:leader="dot" w:pos="9062"/>
        </w:tabs>
        <w:ind w:left="220"/>
      </w:pPr>
      <w:hyperlink w:anchor="_Toc1051" w:history="1">
        <w:r>
          <w:rPr>
            <w:rFonts w:ascii="IRNazanin" w:hAnsi="IRNazanin" w:eastAsia="IRNazanin" w:cs="IRNazanin"/>
            <w:color w:val="111111"/>
            <w:sz w:val="22"/>
            <w:szCs w:val="22"/>
            <w:b w:val="0"/>
            <w:bCs w:val="0"/>
            <w:i w:val="0"/>
            <w:iCs w:val="0"/>
          </w:rPr>
          <w:t>مناسك الحج / فقه - فارسي</w:t>
        </w:r>
        <w:r>
          <w:tab/>
        </w:r>
        <w:r>
          <w:fldChar w:fldCharType="begin"/>
        </w:r>
        <w:r>
          <w:instrText xml:space="preserve">PAGEREF 1051 \h</w:instrText>
        </w:r>
        <w:r>
          <w:fldChar w:fldCharType="end"/>
        </w:r>
      </w:hyperlink>
    </w:p>
    <w:p>
      <w:pPr>
        <w:tabs>
          <w:tab w:val="right" w:leader="dot" w:pos="9062"/>
        </w:tabs>
        <w:ind w:left="220"/>
      </w:pPr>
      <w:hyperlink w:anchor="_Toc1052" w:history="1">
        <w:r>
          <w:rPr>
            <w:rFonts w:ascii="IRNazanin" w:hAnsi="IRNazanin" w:eastAsia="IRNazanin" w:cs="IRNazanin"/>
            <w:color w:val="111111"/>
            <w:sz w:val="22"/>
            <w:szCs w:val="22"/>
            <w:b w:val="0"/>
            <w:bCs w:val="0"/>
            <w:i w:val="0"/>
            <w:iCs w:val="0"/>
          </w:rPr>
          <w:t>مناسك الحج / فقه - عربي</w:t>
        </w:r>
        <w:r>
          <w:tab/>
        </w:r>
        <w:r>
          <w:fldChar w:fldCharType="begin"/>
        </w:r>
        <w:r>
          <w:instrText xml:space="preserve">PAGEREF 1052 \h</w:instrText>
        </w:r>
        <w:r>
          <w:fldChar w:fldCharType="end"/>
        </w:r>
      </w:hyperlink>
    </w:p>
    <w:p>
      <w:pPr>
        <w:tabs>
          <w:tab w:val="right" w:leader="dot" w:pos="9062"/>
        </w:tabs>
        <w:ind w:left="220"/>
      </w:pPr>
      <w:hyperlink w:anchor="_Toc1053" w:history="1">
        <w:r>
          <w:rPr>
            <w:rFonts w:ascii="IRNazanin" w:hAnsi="IRNazanin" w:eastAsia="IRNazanin" w:cs="IRNazanin"/>
            <w:color w:val="111111"/>
            <w:sz w:val="22"/>
            <w:szCs w:val="22"/>
            <w:b w:val="0"/>
            <w:bCs w:val="0"/>
            <w:i w:val="0"/>
            <w:iCs w:val="0"/>
          </w:rPr>
          <w:t>مناسك الحج / فقه - عربي</w:t>
        </w:r>
        <w:r>
          <w:tab/>
        </w:r>
        <w:r>
          <w:fldChar w:fldCharType="begin"/>
        </w:r>
        <w:r>
          <w:instrText xml:space="preserve">PAGEREF 1053 \h</w:instrText>
        </w:r>
        <w:r>
          <w:fldChar w:fldCharType="end"/>
        </w:r>
      </w:hyperlink>
    </w:p>
    <w:p>
      <w:pPr>
        <w:tabs>
          <w:tab w:val="right" w:leader="dot" w:pos="9062"/>
        </w:tabs>
        <w:ind w:left="220"/>
      </w:pPr>
      <w:hyperlink w:anchor="_Toc1054" w:history="1">
        <w:r>
          <w:rPr>
            <w:rFonts w:ascii="IRNazanin" w:hAnsi="IRNazanin" w:eastAsia="IRNazanin" w:cs="IRNazanin"/>
            <w:color w:val="111111"/>
            <w:sz w:val="22"/>
            <w:szCs w:val="22"/>
            <w:b w:val="0"/>
            <w:bCs w:val="0"/>
            <w:i w:val="0"/>
            <w:iCs w:val="0"/>
          </w:rPr>
          <w:t>مناسك الحج / فقه - عربي</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مناسك الحج (مختصر) / فقه - عربي</w:t>
        </w:r>
        <w:r>
          <w:tab/>
        </w:r>
        <w:r>
          <w:fldChar w:fldCharType="begin"/>
        </w:r>
        <w:r>
          <w:instrText xml:space="preserve">PAGEREF 1055 \h</w:instrText>
        </w:r>
        <w:r>
          <w:fldChar w:fldCharType="end"/>
        </w:r>
      </w:hyperlink>
    </w:p>
    <w:p>
      <w:pPr>
        <w:tabs>
          <w:tab w:val="right" w:leader="dot" w:pos="9062"/>
        </w:tabs>
        <w:ind w:left="220"/>
      </w:pPr>
      <w:hyperlink w:anchor="_Toc1056" w:history="1">
        <w:r>
          <w:rPr>
            <w:rFonts w:ascii="IRNazanin" w:hAnsi="IRNazanin" w:eastAsia="IRNazanin" w:cs="IRNazanin"/>
            <w:color w:val="111111"/>
            <w:sz w:val="22"/>
            <w:szCs w:val="22"/>
            <w:b w:val="0"/>
            <w:bCs w:val="0"/>
            <w:i w:val="0"/>
            <w:iCs w:val="0"/>
          </w:rPr>
          <w:t>مناسك الحج (منظومة) / فقه - عربي</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مناسك الحج / فقه - عربي</w:t>
        </w:r>
        <w:r>
          <w:tab/>
        </w:r>
        <w:r>
          <w:fldChar w:fldCharType="begin"/>
        </w:r>
        <w:r>
          <w:instrText xml:space="preserve">PAGEREF 1057 \h</w:instrText>
        </w:r>
        <w:r>
          <w:fldChar w:fldCharType="end"/>
        </w:r>
      </w:hyperlink>
    </w:p>
    <w:p>
      <w:pPr>
        <w:tabs>
          <w:tab w:val="right" w:leader="dot" w:pos="9062"/>
        </w:tabs>
        <w:ind w:left="220"/>
      </w:pPr>
      <w:hyperlink w:anchor="_Toc1058" w:history="1">
        <w:r>
          <w:rPr>
            <w:rFonts w:ascii="IRNazanin" w:hAnsi="IRNazanin" w:eastAsia="IRNazanin" w:cs="IRNazanin"/>
            <w:color w:val="111111"/>
            <w:sz w:val="22"/>
            <w:szCs w:val="22"/>
            <w:b w:val="0"/>
            <w:bCs w:val="0"/>
            <w:i w:val="0"/>
            <w:iCs w:val="0"/>
          </w:rPr>
          <w:t>مناسك / فقه - فارسي</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مناسك الحج / فقه - عربي</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مناسك الحج والعمرة / فقه - عربي</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مناسك الحج والعمرة الكبير / فقه - عربي</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مناسك الحج والعمرة على المذاهب الأربعة / فقه - عربي</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المناسك الشاهوردية / - عربي</w:t>
        </w:r>
        <w:r>
          <w:tab/>
        </w:r>
        <w:r>
          <w:fldChar w:fldCharType="begin"/>
        </w:r>
        <w:r>
          <w:instrText xml:space="preserve">PAGEREF 1063 \h</w:instrText>
        </w:r>
        <w:r>
          <w:fldChar w:fldCharType="end"/>
        </w:r>
      </w:hyperlink>
    </w:p>
    <w:p>
      <w:pPr>
        <w:tabs>
          <w:tab w:val="right" w:leader="dot" w:pos="9062"/>
        </w:tabs>
        <w:ind w:left="220"/>
      </w:pPr>
      <w:hyperlink w:anchor="_Toc1064" w:history="1">
        <w:r>
          <w:rPr>
            <w:rFonts w:ascii="IRNazanin" w:hAnsi="IRNazanin" w:eastAsia="IRNazanin" w:cs="IRNazanin"/>
            <w:color w:val="111111"/>
            <w:sz w:val="22"/>
            <w:szCs w:val="22"/>
            <w:b w:val="0"/>
            <w:bCs w:val="0"/>
            <w:i w:val="0"/>
            <w:iCs w:val="0"/>
          </w:rPr>
          <w:t>مناسك العاشقين / عرفان وتصوف، شعر - فارسي</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مناسك يوم عرفه وفضائله / آداب وسنن - عربي</w:t>
        </w:r>
        <w:r>
          <w:tab/>
        </w:r>
        <w:r>
          <w:fldChar w:fldCharType="begin"/>
        </w:r>
        <w:r>
          <w:instrText xml:space="preserve">PAGEREF 1065 \h</w:instrText>
        </w:r>
        <w:r>
          <w:fldChar w:fldCharType="end"/>
        </w:r>
      </w:hyperlink>
    </w:p>
    <w:p>
      <w:pPr>
        <w:tabs>
          <w:tab w:val="right" w:leader="dot" w:pos="9062"/>
        </w:tabs>
        <w:ind w:left="220"/>
      </w:pPr>
      <w:hyperlink w:anchor="_Toc1066" w:history="1">
        <w:r>
          <w:rPr>
            <w:rFonts w:ascii="IRNazanin" w:hAnsi="IRNazanin" w:eastAsia="IRNazanin" w:cs="IRNazanin"/>
            <w:color w:val="111111"/>
            <w:sz w:val="22"/>
            <w:szCs w:val="22"/>
            <w:b w:val="0"/>
            <w:bCs w:val="0"/>
            <w:i w:val="0"/>
            <w:iCs w:val="0"/>
          </w:rPr>
          <w:t>مناصب الأئمة الأنجاب / حديث - عربي</w:t>
        </w:r>
        <w:r>
          <w:tab/>
        </w:r>
        <w:r>
          <w:fldChar w:fldCharType="begin"/>
        </w:r>
        <w:r>
          <w:instrText xml:space="preserve">PAGEREF 1066 \h</w:instrText>
        </w:r>
        <w:r>
          <w:fldChar w:fldCharType="end"/>
        </w:r>
      </w:hyperlink>
    </w:p>
    <w:p>
      <w:pPr>
        <w:tabs>
          <w:tab w:val="right" w:leader="dot" w:pos="9062"/>
        </w:tabs>
        <w:ind w:left="220"/>
      </w:pPr>
      <w:hyperlink w:anchor="_Toc1067" w:history="1">
        <w:r>
          <w:rPr>
            <w:rFonts w:ascii="IRNazanin" w:hAnsi="IRNazanin" w:eastAsia="IRNazanin" w:cs="IRNazanin"/>
            <w:color w:val="111111"/>
            <w:sz w:val="22"/>
            <w:szCs w:val="22"/>
            <w:b w:val="0"/>
            <w:bCs w:val="0"/>
            <w:i w:val="0"/>
            <w:iCs w:val="0"/>
          </w:rPr>
          <w:t>المناصب الحربية في علم الفروسية / عسكرية - عربي</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المناص في أحوال الغوص = صيد مروارید / متفرقات - فارسي</w:t>
        </w:r>
        <w:r>
          <w:tab/>
        </w:r>
        <w:r>
          <w:fldChar w:fldCharType="begin"/>
        </w:r>
        <w:r>
          <w:instrText xml:space="preserve">PAGEREF 1068 \h</w:instrText>
        </w:r>
        <w:r>
          <w:fldChar w:fldCharType="end"/>
        </w:r>
      </w:hyperlink>
    </w:p>
    <w:p>
      <w:pPr>
        <w:tabs>
          <w:tab w:val="right" w:leader="dot" w:pos="9062"/>
        </w:tabs>
        <w:ind w:left="220"/>
      </w:pPr>
      <w:hyperlink w:anchor="_Toc1069" w:history="1">
        <w:r>
          <w:rPr>
            <w:rFonts w:ascii="IRNazanin" w:hAnsi="IRNazanin" w:eastAsia="IRNazanin" w:cs="IRNazanin"/>
            <w:color w:val="111111"/>
            <w:sz w:val="22"/>
            <w:szCs w:val="22"/>
            <w:b w:val="0"/>
            <w:bCs w:val="0"/>
            <w:i w:val="0"/>
            <w:iCs w:val="0"/>
          </w:rPr>
          <w:t>المناظرات - مناظرات إمام فخر رازي = مناظرات جرت في بلاد ما وراء</w:t>
        </w:r>
        <w:r>
          <w:tab/>
        </w:r>
        <w:r>
          <w:fldChar w:fldCharType="begin"/>
        </w:r>
        <w:r>
          <w:instrText xml:space="preserve">PAGEREF 1069 \h</w:instrText>
        </w:r>
        <w:r>
          <w:fldChar w:fldCharType="end"/>
        </w:r>
      </w:hyperlink>
    </w:p>
    <w:p>
      <w:pPr>
        <w:tabs>
          <w:tab w:val="right" w:leader="dot" w:pos="9062"/>
        </w:tabs>
        <w:ind w:left="220"/>
      </w:pPr>
      <w:hyperlink w:anchor="_Toc1070" w:history="1">
        <w:r>
          <w:rPr>
            <w:rFonts w:ascii="IRNazanin" w:hAnsi="IRNazanin" w:eastAsia="IRNazanin" w:cs="IRNazanin"/>
            <w:color w:val="111111"/>
            <w:sz w:val="22"/>
            <w:szCs w:val="22"/>
            <w:b w:val="0"/>
            <w:bCs w:val="0"/>
            <w:i w:val="0"/>
            <w:iCs w:val="0"/>
          </w:rPr>
          <w:t>المناظرات / كلام وعقائد - عربي</w:t>
        </w:r>
        <w:r>
          <w:tab/>
        </w:r>
        <w:r>
          <w:fldChar w:fldCharType="begin"/>
        </w:r>
        <w:r>
          <w:instrText xml:space="preserve">PAGEREF 1070 \h</w:instrText>
        </w:r>
        <w:r>
          <w:fldChar w:fldCharType="end"/>
        </w:r>
      </w:hyperlink>
    </w:p>
    <w:p>
      <w:pPr>
        <w:tabs>
          <w:tab w:val="right" w:leader="dot" w:pos="9062"/>
        </w:tabs>
        <w:ind w:left="220"/>
      </w:pPr>
      <w:hyperlink w:anchor="_Toc1071" w:history="1">
        <w:r>
          <w:rPr>
            <w:rFonts w:ascii="IRNazanin" w:hAnsi="IRNazanin" w:eastAsia="IRNazanin" w:cs="IRNazanin"/>
            <w:color w:val="111111"/>
            <w:sz w:val="22"/>
            <w:szCs w:val="22"/>
            <w:b w:val="0"/>
            <w:bCs w:val="0"/>
            <w:i w:val="0"/>
            <w:iCs w:val="0"/>
          </w:rPr>
          <w:t>مناظرات / منطق - عربي</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مناظرات المجتهدين / - عربي</w:t>
        </w:r>
        <w:r>
          <w:tab/>
        </w:r>
        <w:r>
          <w:fldChar w:fldCharType="begin"/>
        </w:r>
        <w:r>
          <w:instrText xml:space="preserve">PAGEREF 1072 \h</w:instrText>
        </w:r>
        <w:r>
          <w:fldChar w:fldCharType="end"/>
        </w:r>
      </w:hyperlink>
    </w:p>
    <w:p>
      <w:pPr>
        <w:tabs>
          <w:tab w:val="right" w:leader="dot" w:pos="9062"/>
        </w:tabs>
        <w:ind w:left="220"/>
      </w:pPr>
      <w:hyperlink w:anchor="_Toc1073" w:history="1">
        <w:r>
          <w:rPr>
            <w:rFonts w:ascii="IRNazanin" w:hAnsi="IRNazanin" w:eastAsia="IRNazanin" w:cs="IRNazanin"/>
            <w:color w:val="111111"/>
            <w:sz w:val="22"/>
            <w:szCs w:val="22"/>
            <w:b w:val="0"/>
            <w:bCs w:val="0"/>
            <w:i w:val="0"/>
            <w:iCs w:val="0"/>
          </w:rPr>
          <w:t>مناظر الإنشاء - مناظرة الإنشاء / انشاء - فارسي</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المناظرة رسالة في / - عربي</w:t>
        </w:r>
        <w:r>
          <w:tab/>
        </w:r>
        <w:r>
          <w:fldChar w:fldCharType="begin"/>
        </w:r>
        <w:r>
          <w:instrText xml:space="preserve">PAGEREF 1074 \h</w:instrText>
        </w:r>
        <w:r>
          <w:fldChar w:fldCharType="end"/>
        </w:r>
      </w:hyperlink>
    </w:p>
    <w:p>
      <w:pPr>
        <w:tabs>
          <w:tab w:val="right" w:leader="dot" w:pos="9062"/>
        </w:tabs>
        <w:ind w:left="220"/>
      </w:pPr>
      <w:hyperlink w:anchor="_Toc1075" w:history="1">
        <w:r>
          <w:rPr>
            <w:rFonts w:ascii="IRNazanin" w:hAnsi="IRNazanin" w:eastAsia="IRNazanin" w:cs="IRNazanin"/>
            <w:color w:val="111111"/>
            <w:sz w:val="22"/>
            <w:szCs w:val="22"/>
            <w:b w:val="0"/>
            <w:bCs w:val="0"/>
            <w:i w:val="0"/>
            <w:iCs w:val="0"/>
          </w:rPr>
          <w:t>المناظرة (رسالة في) / منطق - عربي</w:t>
        </w:r>
        <w:r>
          <w:tab/>
        </w:r>
        <w:r>
          <w:fldChar w:fldCharType="begin"/>
        </w:r>
        <w:r>
          <w:instrText xml:space="preserve">PAGEREF 1075 \h</w:instrText>
        </w:r>
        <w:r>
          <w:fldChar w:fldCharType="end"/>
        </w:r>
      </w:hyperlink>
    </w:p>
    <w:p>
      <w:pPr>
        <w:tabs>
          <w:tab w:val="right" w:leader="dot" w:pos="9062"/>
        </w:tabs>
        <w:ind w:left="220"/>
      </w:pPr>
      <w:hyperlink w:anchor="_Toc1076" w:history="1">
        <w:r>
          <w:rPr>
            <w:rFonts w:ascii="IRNazanin" w:hAnsi="IRNazanin" w:eastAsia="IRNazanin" w:cs="IRNazanin"/>
            <w:color w:val="111111"/>
            <w:sz w:val="22"/>
            <w:szCs w:val="22"/>
            <w:b w:val="0"/>
            <w:bCs w:val="0"/>
            <w:i w:val="0"/>
            <w:iCs w:val="0"/>
          </w:rPr>
          <w:t>المناظرة / كلام وعقائد - عربي</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مناظرة ابن أبي جمهور (ترجمه) / كلام وعقائد – فارسي</w:t>
        </w:r>
        <w:r>
          <w:tab/>
        </w:r>
        <w:r>
          <w:fldChar w:fldCharType="begin"/>
        </w:r>
        <w:r>
          <w:instrText xml:space="preserve">PAGEREF 1077 \h</w:instrText>
        </w:r>
        <w:r>
          <w:fldChar w:fldCharType="end"/>
        </w:r>
      </w:hyperlink>
    </w:p>
    <w:p>
      <w:pPr>
        <w:tabs>
          <w:tab w:val="right" w:leader="dot" w:pos="9062"/>
        </w:tabs>
        <w:ind w:left="220"/>
      </w:pPr>
      <w:hyperlink w:anchor="_Toc1078" w:history="1">
        <w:r>
          <w:rPr>
            <w:rFonts w:ascii="IRNazanin" w:hAnsi="IRNazanin" w:eastAsia="IRNazanin" w:cs="IRNazanin"/>
            <w:color w:val="111111"/>
            <w:sz w:val="22"/>
            <w:szCs w:val="22"/>
            <w:b w:val="0"/>
            <w:bCs w:val="0"/>
            <w:i w:val="0"/>
            <w:iCs w:val="0"/>
          </w:rPr>
          <w:t>مناظرة أبي العلاء المعري مع الشريف المرتضى / كلام وعقائد - عربي</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مناظرة أبي الهذيل مع علوي / كلام وعقائد - عربي</w:t>
        </w:r>
        <w:r>
          <w:tab/>
        </w:r>
        <w:r>
          <w:fldChar w:fldCharType="begin"/>
        </w:r>
        <w:r>
          <w:instrText xml:space="preserve">PAGEREF 1079 \h</w:instrText>
        </w:r>
        <w:r>
          <w:fldChar w:fldCharType="end"/>
        </w:r>
      </w:hyperlink>
    </w:p>
    <w:p>
      <w:pPr>
        <w:tabs>
          <w:tab w:val="right" w:leader="dot" w:pos="9062"/>
        </w:tabs>
        <w:ind w:left="220"/>
      </w:pPr>
      <w:hyperlink w:anchor="_Toc1080" w:history="1">
        <w:r>
          <w:rPr>
            <w:rFonts w:ascii="IRNazanin" w:hAnsi="IRNazanin" w:eastAsia="IRNazanin" w:cs="IRNazanin"/>
            <w:color w:val="111111"/>
            <w:sz w:val="22"/>
            <w:szCs w:val="22"/>
            <w:b w:val="0"/>
            <w:bCs w:val="0"/>
            <w:i w:val="0"/>
            <w:iCs w:val="0"/>
          </w:rPr>
          <w:t>مناظرة أبي الهذيل ومجنون الدير / كلام وعقائد - عربي</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مناظرة الإمام القاسم للرجل الملحد / كلام وعقائد - عربي</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مناظره إمام محمّد باقر با حجاج - المناظرة التي جرت لإمام محمد الباقر</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مناظرة بافرق / كلام وعقائد - فارسي</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مناظره بزم ورزم / عرفان وتصوف - فارسي</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المناظرة بقصر الإمارة( رسالة في) / كلام وعقائد - عربي</w:t>
        </w:r>
        <w:r>
          <w:tab/>
        </w:r>
        <w:r>
          <w:fldChar w:fldCharType="begin"/>
        </w:r>
        <w:r>
          <w:instrText xml:space="preserve">PAGEREF 1085 \h</w:instrText>
        </w:r>
        <w:r>
          <w:fldChar w:fldCharType="end"/>
        </w:r>
      </w:hyperlink>
    </w:p>
    <w:p>
      <w:pPr>
        <w:tabs>
          <w:tab w:val="right" w:leader="dot" w:pos="9062"/>
        </w:tabs>
        <w:ind w:left="220"/>
      </w:pPr>
      <w:hyperlink w:anchor="_Toc1086" w:history="1">
        <w:r>
          <w:rPr>
            <w:rFonts w:ascii="IRNazanin" w:hAnsi="IRNazanin" w:eastAsia="IRNazanin" w:cs="IRNazanin"/>
            <w:color w:val="111111"/>
            <w:sz w:val="22"/>
            <w:szCs w:val="22"/>
            <w:b w:val="0"/>
            <w:bCs w:val="0"/>
            <w:i w:val="0"/>
            <w:iCs w:val="0"/>
          </w:rPr>
          <w:t>مناظرة بين العلماء / كلام وعقائد - عربي</w:t>
        </w:r>
        <w:r>
          <w:tab/>
        </w:r>
        <w:r>
          <w:fldChar w:fldCharType="begin"/>
        </w:r>
        <w:r>
          <w:instrText xml:space="preserve">PAGEREF 1086 \h</w:instrText>
        </w:r>
        <w:r>
          <w:fldChar w:fldCharType="end"/>
        </w:r>
      </w:hyperlink>
    </w:p>
    <w:p>
      <w:pPr>
        <w:tabs>
          <w:tab w:val="right" w:leader="dot" w:pos="9062"/>
        </w:tabs>
        <w:ind w:left="220"/>
      </w:pPr>
      <w:hyperlink w:anchor="_Toc1087" w:history="1">
        <w:r>
          <w:rPr>
            <w:rFonts w:ascii="IRNazanin" w:hAnsi="IRNazanin" w:eastAsia="IRNazanin" w:cs="IRNazanin"/>
            <w:color w:val="111111"/>
            <w:sz w:val="22"/>
            <w:szCs w:val="22"/>
            <w:b w:val="0"/>
            <w:bCs w:val="0"/>
            <w:i w:val="0"/>
            <w:iCs w:val="0"/>
          </w:rPr>
          <w:t>مناظرة بين مراد بن علي العمري وملا يوسف النائب / - عربي</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مناظرة الجارية / تاريخ - عربي</w:t>
        </w:r>
        <w:r>
          <w:tab/>
        </w:r>
        <w:r>
          <w:fldChar w:fldCharType="begin"/>
        </w:r>
        <w:r>
          <w:instrText xml:space="preserve">PAGEREF 1088 \h</w:instrText>
        </w:r>
        <w:r>
          <w:fldChar w:fldCharType="end"/>
        </w:r>
      </w:hyperlink>
    </w:p>
    <w:p>
      <w:pPr>
        <w:tabs>
          <w:tab w:val="right" w:leader="dot" w:pos="9062"/>
        </w:tabs>
        <w:ind w:left="220"/>
      </w:pPr>
      <w:hyperlink w:anchor="_Toc1089" w:history="1">
        <w:r>
          <w:rPr>
            <w:rFonts w:ascii="IRNazanin" w:hAnsi="IRNazanin" w:eastAsia="IRNazanin" w:cs="IRNazanin"/>
            <w:color w:val="111111"/>
            <w:sz w:val="22"/>
            <w:szCs w:val="22"/>
            <w:b w:val="0"/>
            <w:bCs w:val="0"/>
            <w:i w:val="0"/>
            <w:iCs w:val="0"/>
          </w:rPr>
          <w:t>مناظرة الحسن بن أحمد الشيعي مع إبراهيم بن الحجاج / كلام وعقائد - عربي</w:t>
        </w:r>
        <w:r>
          <w:tab/>
        </w:r>
        <w:r>
          <w:fldChar w:fldCharType="begin"/>
        </w:r>
        <w:r>
          <w:instrText xml:space="preserve">PAGEREF 1089 \h</w:instrText>
        </w:r>
        <w:r>
          <w:fldChar w:fldCharType="end"/>
        </w:r>
      </w:hyperlink>
    </w:p>
    <w:p>
      <w:pPr>
        <w:tabs>
          <w:tab w:val="right" w:leader="dot" w:pos="9062"/>
        </w:tabs>
        <w:ind w:left="220"/>
      </w:pPr>
      <w:hyperlink w:anchor="_Toc1090" w:history="1">
        <w:r>
          <w:rPr>
            <w:rFonts w:ascii="IRNazanin" w:hAnsi="IRNazanin" w:eastAsia="IRNazanin" w:cs="IRNazanin"/>
            <w:color w:val="111111"/>
            <w:sz w:val="22"/>
            <w:szCs w:val="22"/>
            <w:b w:val="0"/>
            <w:bCs w:val="0"/>
            <w:i w:val="0"/>
            <w:iCs w:val="0"/>
          </w:rPr>
          <w:t>مناظرة ركن الدولة مع الشيخ الصدوق / كلام وعقائد - عربي</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مناظرة السيّد بحر العلوم مع بعض علماء اليهود / كلام وعقائد - عربي</w:t>
        </w:r>
        <w:r>
          <w:tab/>
        </w:r>
        <w:r>
          <w:fldChar w:fldCharType="begin"/>
        </w:r>
        <w:r>
          <w:instrText xml:space="preserve">PAGEREF 1091 \h</w:instrText>
        </w:r>
        <w:r>
          <w:fldChar w:fldCharType="end"/>
        </w:r>
      </w:hyperlink>
    </w:p>
    <w:p>
      <w:pPr>
        <w:tabs>
          <w:tab w:val="right" w:leader="dot" w:pos="9062"/>
        </w:tabs>
        <w:ind w:left="220"/>
      </w:pPr>
      <w:hyperlink w:anchor="_Toc1092" w:history="1">
        <w:r>
          <w:rPr>
            <w:rFonts w:ascii="IRNazanin" w:hAnsi="IRNazanin" w:eastAsia="IRNazanin" w:cs="IRNazanin"/>
            <w:color w:val="111111"/>
            <w:sz w:val="22"/>
            <w:szCs w:val="22"/>
            <w:b w:val="0"/>
            <w:bCs w:val="0"/>
            <w:i w:val="0"/>
            <w:iCs w:val="0"/>
          </w:rPr>
          <w:t>مناظرة الشاري مع اليماني / كلام وعقائد - عربي</w:t>
        </w:r>
        <w:r>
          <w:tab/>
        </w:r>
        <w:r>
          <w:fldChar w:fldCharType="begin"/>
        </w:r>
        <w:r>
          <w:instrText xml:space="preserve">PAGEREF 1092 \h</w:instrText>
        </w:r>
        <w:r>
          <w:fldChar w:fldCharType="end"/>
        </w:r>
      </w:hyperlink>
    </w:p>
    <w:p>
      <w:pPr>
        <w:tabs>
          <w:tab w:val="right" w:leader="dot" w:pos="9062"/>
        </w:tabs>
        <w:ind w:left="220"/>
      </w:pPr>
      <w:hyperlink w:anchor="_Toc1093" w:history="1">
        <w:r>
          <w:rPr>
            <w:rFonts w:ascii="IRNazanin" w:hAnsi="IRNazanin" w:eastAsia="IRNazanin" w:cs="IRNazanin"/>
            <w:color w:val="111111"/>
            <w:sz w:val="22"/>
            <w:szCs w:val="22"/>
            <w:b w:val="0"/>
            <w:bCs w:val="0"/>
            <w:i w:val="0"/>
            <w:iCs w:val="0"/>
          </w:rPr>
          <w:t>مناظرة الشاري والشاعي / كلام وعقائد - عربي</w:t>
        </w:r>
        <w:r>
          <w:tab/>
        </w:r>
        <w:r>
          <w:fldChar w:fldCharType="begin"/>
        </w:r>
        <w:r>
          <w:instrText xml:space="preserve">PAGEREF 1093 \h</w:instrText>
        </w:r>
        <w:r>
          <w:fldChar w:fldCharType="end"/>
        </w:r>
      </w:hyperlink>
    </w:p>
    <w:p>
      <w:pPr>
        <w:tabs>
          <w:tab w:val="right" w:leader="dot" w:pos="9062"/>
        </w:tabs>
        <w:ind w:left="220"/>
      </w:pPr>
      <w:hyperlink w:anchor="_Toc1094" w:history="1">
        <w:r>
          <w:rPr>
            <w:rFonts w:ascii="IRNazanin" w:hAnsi="IRNazanin" w:eastAsia="IRNazanin" w:cs="IRNazanin"/>
            <w:color w:val="111111"/>
            <w:sz w:val="22"/>
            <w:szCs w:val="22"/>
            <w:b w:val="0"/>
            <w:bCs w:val="0"/>
            <w:i w:val="0"/>
            <w:iCs w:val="0"/>
          </w:rPr>
          <w:t>مناظرة العلم والمال / أدب - عربي</w:t>
        </w:r>
        <w:r>
          <w:tab/>
        </w:r>
        <w:r>
          <w:fldChar w:fldCharType="begin"/>
        </w:r>
        <w:r>
          <w:instrText xml:space="preserve">PAGEREF 1094 \h</w:instrText>
        </w:r>
        <w:r>
          <w:fldChar w:fldCharType="end"/>
        </w:r>
      </w:hyperlink>
    </w:p>
    <w:p>
      <w:pPr>
        <w:tabs>
          <w:tab w:val="right" w:leader="dot" w:pos="9062"/>
        </w:tabs>
        <w:ind w:left="220"/>
      </w:pPr>
      <w:hyperlink w:anchor="_Toc1095" w:history="1">
        <w:r>
          <w:rPr>
            <w:rFonts w:ascii="IRNazanin" w:hAnsi="IRNazanin" w:eastAsia="IRNazanin" w:cs="IRNazanin"/>
            <w:color w:val="111111"/>
            <w:sz w:val="22"/>
            <w:szCs w:val="22"/>
            <w:b w:val="0"/>
            <w:bCs w:val="0"/>
            <w:i w:val="0"/>
            <w:iCs w:val="0"/>
          </w:rPr>
          <w:t>مناظرة علي بن بابويه / كلام وعقائد - عربي</w:t>
        </w:r>
        <w:r>
          <w:tab/>
        </w:r>
        <w:r>
          <w:fldChar w:fldCharType="begin"/>
        </w:r>
        <w:r>
          <w:instrText xml:space="preserve">PAGEREF 1095 \h</w:instrText>
        </w:r>
        <w:r>
          <w:fldChar w:fldCharType="end"/>
        </w:r>
      </w:hyperlink>
    </w:p>
    <w:p>
      <w:pPr>
        <w:tabs>
          <w:tab w:val="right" w:leader="dot" w:pos="9062"/>
        </w:tabs>
        <w:ind w:left="220"/>
      </w:pPr>
      <w:hyperlink w:anchor="_Toc1096" w:history="1">
        <w:r>
          <w:rPr>
            <w:rFonts w:ascii="IRNazanin" w:hAnsi="IRNazanin" w:eastAsia="IRNazanin" w:cs="IRNazanin"/>
            <w:color w:val="111111"/>
            <w:sz w:val="22"/>
            <w:szCs w:val="22"/>
            <w:b w:val="0"/>
            <w:bCs w:val="0"/>
            <w:i w:val="0"/>
            <w:iCs w:val="0"/>
          </w:rPr>
          <w:t>مناظرة في العدة الرجعية / فقه - عربي</w:t>
        </w:r>
        <w:r>
          <w:tab/>
        </w:r>
        <w:r>
          <w:fldChar w:fldCharType="begin"/>
        </w:r>
        <w:r>
          <w:instrText xml:space="preserve">PAGEREF 1096 \h</w:instrText>
        </w:r>
        <w:r>
          <w:fldChar w:fldCharType="end"/>
        </w:r>
      </w:hyperlink>
    </w:p>
    <w:p>
      <w:pPr>
        <w:tabs>
          <w:tab w:val="right" w:leader="dot" w:pos="9062"/>
        </w:tabs>
        <w:ind w:left="220"/>
      </w:pPr>
      <w:hyperlink w:anchor="_Toc1097" w:history="1">
        <w:r>
          <w:rPr>
            <w:rFonts w:ascii="IRNazanin" w:hAnsi="IRNazanin" w:eastAsia="IRNazanin" w:cs="IRNazanin"/>
            <w:color w:val="111111"/>
            <w:sz w:val="22"/>
            <w:szCs w:val="22"/>
            <w:b w:val="0"/>
            <w:bCs w:val="0"/>
            <w:i w:val="0"/>
            <w:iCs w:val="0"/>
          </w:rPr>
          <w:t>مناظرة في العقيدة / كلام وعقائد - عربي</w:t>
        </w:r>
        <w:r>
          <w:tab/>
        </w:r>
        <w:r>
          <w:fldChar w:fldCharType="begin"/>
        </w:r>
        <w:r>
          <w:instrText xml:space="preserve">PAGEREF 1097 \h</w:instrText>
        </w:r>
        <w:r>
          <w:fldChar w:fldCharType="end"/>
        </w:r>
      </w:hyperlink>
    </w:p>
    <w:p>
      <w:pPr>
        <w:tabs>
          <w:tab w:val="right" w:leader="dot" w:pos="9062"/>
        </w:tabs>
        <w:ind w:left="220"/>
      </w:pPr>
      <w:hyperlink w:anchor="_Toc1098" w:history="1">
        <w:r>
          <w:rPr>
            <w:rFonts w:ascii="IRNazanin" w:hAnsi="IRNazanin" w:eastAsia="IRNazanin" w:cs="IRNazanin"/>
            <w:color w:val="111111"/>
            <w:sz w:val="22"/>
            <w:szCs w:val="22"/>
            <w:b w:val="0"/>
            <w:bCs w:val="0"/>
            <w:i w:val="0"/>
            <w:iCs w:val="0"/>
          </w:rPr>
          <w:t>مناظرة في الغيبة / كلام وعقائد - عربي</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مناظرة كلامية بين الدواني وشمس الدين الخضري / منطق - عربي</w:t>
        </w:r>
        <w:r>
          <w:tab/>
        </w:r>
        <w:r>
          <w:fldChar w:fldCharType="begin"/>
        </w:r>
        <w:r>
          <w:instrText xml:space="preserve">PAGEREF 1099 \h</w:instrText>
        </w:r>
        <w:r>
          <w:fldChar w:fldCharType="end"/>
        </w:r>
      </w:hyperlink>
    </w:p>
    <w:p>
      <w:pPr>
        <w:tabs>
          <w:tab w:val="right" w:leader="dot" w:pos="9062"/>
        </w:tabs>
        <w:ind w:left="220"/>
      </w:pPr>
      <w:hyperlink w:anchor="_Toc1100" w:history="1">
        <w:r>
          <w:rPr>
            <w:rFonts w:ascii="IRNazanin" w:hAnsi="IRNazanin" w:eastAsia="IRNazanin" w:cs="IRNazanin"/>
            <w:color w:val="111111"/>
            <w:sz w:val="22"/>
            <w:szCs w:val="22"/>
            <w:b w:val="0"/>
            <w:bCs w:val="0"/>
            <w:i w:val="0"/>
            <w:iCs w:val="0"/>
          </w:rPr>
          <w:t>مناظرة لبعض الفضلاء في الهند / كلام وعقائد - فارسي</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مناظرة للشيخ علي بن بابويه القمي مع ابن مقاتل / كلام وعقائد - عربي</w:t>
        </w:r>
        <w:r>
          <w:tab/>
        </w:r>
        <w:r>
          <w:fldChar w:fldCharType="begin"/>
        </w:r>
        <w:r>
          <w:instrText xml:space="preserve">PAGEREF 1101 \h</w:instrText>
        </w:r>
        <w:r>
          <w:fldChar w:fldCharType="end"/>
        </w:r>
      </w:hyperlink>
    </w:p>
    <w:p>
      <w:pPr>
        <w:tabs>
          <w:tab w:val="right" w:leader="dot" w:pos="9062"/>
        </w:tabs>
        <w:ind w:left="220"/>
      </w:pPr>
      <w:hyperlink w:anchor="_Toc1102" w:history="1">
        <w:r>
          <w:rPr>
            <w:rFonts w:ascii="IRNazanin" w:hAnsi="IRNazanin" w:eastAsia="IRNazanin" w:cs="IRNazanin"/>
            <w:color w:val="111111"/>
            <w:sz w:val="22"/>
            <w:szCs w:val="22"/>
            <w:b w:val="0"/>
            <w:bCs w:val="0"/>
            <w:i w:val="0"/>
            <w:iCs w:val="0"/>
          </w:rPr>
          <w:t>مناظرة الليل والنهار والشباب ومدح الفقر والفقراء / شرح الحديث أدب فارسي</w:t>
        </w:r>
        <w:r>
          <w:tab/>
        </w:r>
        <w:r>
          <w:fldChar w:fldCharType="begin"/>
        </w:r>
        <w:r>
          <w:instrText xml:space="preserve">PAGEREF 1102 \h</w:instrText>
        </w:r>
        <w:r>
          <w:fldChar w:fldCharType="end"/>
        </w:r>
      </w:hyperlink>
    </w:p>
    <w:p>
      <w:pPr>
        <w:tabs>
          <w:tab w:val="right" w:leader="dot" w:pos="9062"/>
        </w:tabs>
        <w:ind w:left="220"/>
      </w:pPr>
      <w:hyperlink w:anchor="_Toc1103" w:history="1">
        <w:r>
          <w:rPr>
            <w:rFonts w:ascii="IRNazanin" w:hAnsi="IRNazanin" w:eastAsia="IRNazanin" w:cs="IRNazanin"/>
            <w:color w:val="111111"/>
            <w:sz w:val="22"/>
            <w:szCs w:val="22"/>
            <w:b w:val="0"/>
            <w:bCs w:val="0"/>
            <w:i w:val="0"/>
            <w:iCs w:val="0"/>
          </w:rPr>
          <w:t>مناظرة مأمون الخليفة مع جماعة المتكلمين / كلام وعقائد - عربي</w:t>
        </w:r>
        <w:r>
          <w:tab/>
        </w:r>
        <w:r>
          <w:fldChar w:fldCharType="begin"/>
        </w:r>
        <w:r>
          <w:instrText xml:space="preserve">PAGEREF 1103 \h</w:instrText>
        </w:r>
        <w:r>
          <w:fldChar w:fldCharType="end"/>
        </w:r>
      </w:hyperlink>
    </w:p>
    <w:p>
      <w:pPr>
        <w:tabs>
          <w:tab w:val="right" w:leader="dot" w:pos="9062"/>
        </w:tabs>
        <w:ind w:left="220"/>
      </w:pPr>
      <w:hyperlink w:anchor="_Toc1104" w:history="1">
        <w:r>
          <w:rPr>
            <w:rFonts w:ascii="IRNazanin" w:hAnsi="IRNazanin" w:eastAsia="IRNazanin" w:cs="IRNazanin"/>
            <w:color w:val="111111"/>
            <w:sz w:val="22"/>
            <w:szCs w:val="22"/>
            <w:b w:val="0"/>
            <w:bCs w:val="0"/>
            <w:i w:val="0"/>
            <w:iCs w:val="0"/>
          </w:rPr>
          <w:t>المناظرة المأمونية - مناظره مأمون - مناظرة المأمون مع العلماء = رسالة</w:t>
        </w:r>
        <w:r>
          <w:tab/>
        </w:r>
        <w:r>
          <w:fldChar w:fldCharType="begin"/>
        </w:r>
        <w:r>
          <w:instrText xml:space="preserve">PAGEREF 1104 \h</w:instrText>
        </w:r>
        <w:r>
          <w:fldChar w:fldCharType="end"/>
        </w:r>
      </w:hyperlink>
    </w:p>
    <w:p>
      <w:pPr>
        <w:tabs>
          <w:tab w:val="right" w:leader="dot" w:pos="9062"/>
        </w:tabs>
        <w:ind w:left="220"/>
      </w:pPr>
      <w:hyperlink w:anchor="_Toc1105" w:history="1">
        <w:r>
          <w:rPr>
            <w:rFonts w:ascii="IRNazanin" w:hAnsi="IRNazanin" w:eastAsia="IRNazanin" w:cs="IRNazanin"/>
            <w:color w:val="111111"/>
            <w:sz w:val="22"/>
            <w:szCs w:val="22"/>
            <w:b w:val="0"/>
            <w:bCs w:val="0"/>
            <w:i w:val="0"/>
            <w:iCs w:val="0"/>
          </w:rPr>
          <w:t>مناظرة المجنون في العقائد / كلام وعقائد - عربي</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مناظرة مع بعض علماء الحلب - مناظره = مناظرة مع بعض العامة / كلام</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المناظرة مع الصوفية والفلاسفة (رسالة في ) / فلسفة، عرفان وتصوف - عربي</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مناظرة مع علماء اليهود علماء اليهود = إبطال مذهب اليهود والمباحثة معهم / كلام</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مناظرة مع الفاضل الهروي الفاضل الهروي = مناظرة ابن أبي جمهور / كلام وعقائد - عربي</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مناظرة المفيد مع الباقلاني / كلام وعقائد - عربي</w:t>
        </w:r>
        <w:r>
          <w:tab/>
        </w:r>
        <w:r>
          <w:fldChar w:fldCharType="begin"/>
        </w:r>
        <w:r>
          <w:instrText xml:space="preserve">PAGEREF 1110 \h</w:instrText>
        </w:r>
        <w:r>
          <w:fldChar w:fldCharType="end"/>
        </w:r>
      </w:hyperlink>
    </w:p>
    <w:p>
      <w:pPr>
        <w:tabs>
          <w:tab w:val="right" w:leader="dot" w:pos="9062"/>
        </w:tabs>
        <w:ind w:left="220"/>
      </w:pPr>
      <w:hyperlink w:anchor="_Toc1111" w:history="1">
        <w:r>
          <w:rPr>
            <w:rFonts w:ascii="IRNazanin" w:hAnsi="IRNazanin" w:eastAsia="IRNazanin" w:cs="IRNazanin"/>
            <w:color w:val="111111"/>
            <w:sz w:val="22"/>
            <w:szCs w:val="22"/>
            <w:b w:val="0"/>
            <w:bCs w:val="0"/>
            <w:i w:val="0"/>
            <w:iCs w:val="0"/>
          </w:rPr>
          <w:t>المناظرة والإفتاء / فقه - عربي</w:t>
        </w:r>
        <w:r>
          <w:tab/>
        </w:r>
        <w:r>
          <w:fldChar w:fldCharType="begin"/>
        </w:r>
        <w:r>
          <w:instrText xml:space="preserve">PAGEREF 1111 \h</w:instrText>
        </w:r>
        <w:r>
          <w:fldChar w:fldCharType="end"/>
        </w:r>
      </w:hyperlink>
    </w:p>
    <w:p>
      <w:pPr>
        <w:tabs>
          <w:tab w:val="right" w:leader="dot" w:pos="9062"/>
        </w:tabs>
        <w:ind w:left="220"/>
      </w:pPr>
      <w:hyperlink w:anchor="_Toc1112" w:history="1">
        <w:r>
          <w:rPr>
            <w:rFonts w:ascii="IRNazanin" w:hAnsi="IRNazanin" w:eastAsia="IRNazanin" w:cs="IRNazanin"/>
            <w:color w:val="111111"/>
            <w:sz w:val="22"/>
            <w:szCs w:val="22"/>
            <w:b w:val="0"/>
            <w:bCs w:val="0"/>
            <w:i w:val="0"/>
            <w:iCs w:val="0"/>
          </w:rPr>
          <w:t>مناظرة الورد مع النرجس / أدب - عربي</w:t>
        </w:r>
        <w:r>
          <w:tab/>
        </w:r>
        <w:r>
          <w:fldChar w:fldCharType="begin"/>
        </w:r>
        <w:r>
          <w:instrText xml:space="preserve">PAGEREF 1112 \h</w:instrText>
        </w:r>
        <w:r>
          <w:fldChar w:fldCharType="end"/>
        </w:r>
      </w:hyperlink>
    </w:p>
    <w:p>
      <w:pPr>
        <w:tabs>
          <w:tab w:val="right" w:leader="dot" w:pos="9062"/>
        </w:tabs>
        <w:ind w:left="220"/>
      </w:pPr>
      <w:hyperlink w:anchor="_Toc1113" w:history="1">
        <w:r>
          <w:rPr>
            <w:rFonts w:ascii="IRNazanin" w:hAnsi="IRNazanin" w:eastAsia="IRNazanin" w:cs="IRNazanin"/>
            <w:color w:val="111111"/>
            <w:sz w:val="22"/>
            <w:szCs w:val="22"/>
            <w:b w:val="0"/>
            <w:bCs w:val="0"/>
            <w:i w:val="0"/>
            <w:iCs w:val="0"/>
          </w:rPr>
          <w:t>منافع اغاني الشباب / أدب - عربي</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منافع الأعضاء / طب - عربي</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منافع الحيوانات والطيور - طبائع الحيوان وخواصها ومنافع أعضائها / علم</w:t>
        </w:r>
        <w:r>
          <w:tab/>
        </w:r>
        <w:r>
          <w:fldChar w:fldCharType="begin"/>
        </w:r>
        <w:r>
          <w:instrText xml:space="preserve">PAGEREF 1115 \h</w:instrText>
        </w:r>
        <w:r>
          <w:fldChar w:fldCharType="end"/>
        </w:r>
      </w:hyperlink>
    </w:p>
    <w:p>
      <w:pPr>
        <w:tabs>
          <w:tab w:val="right" w:leader="dot" w:pos="9062"/>
        </w:tabs>
        <w:ind w:left="220"/>
      </w:pPr>
      <w:hyperlink w:anchor="_Toc1116" w:history="1">
        <w:r>
          <w:rPr>
            <w:rFonts w:ascii="IRNazanin" w:hAnsi="IRNazanin" w:eastAsia="IRNazanin" w:cs="IRNazanin"/>
            <w:color w:val="111111"/>
            <w:sz w:val="22"/>
            <w:szCs w:val="22"/>
            <w:b w:val="0"/>
            <w:bCs w:val="0"/>
            <w:i w:val="0"/>
            <w:iCs w:val="0"/>
          </w:rPr>
          <w:t>منافع خیوان و نبات / علم الحيوان - فارسي</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منافع سور القرآن / علوم القرآن - عربي</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منافع سور القرآن / علوم القرآن - عربي</w:t>
        </w:r>
        <w:r>
          <w:tab/>
        </w:r>
        <w:r>
          <w:fldChar w:fldCharType="begin"/>
        </w:r>
        <w:r>
          <w:instrText xml:space="preserve">PAGEREF 1118 \h</w:instrText>
        </w:r>
        <w:r>
          <w:fldChar w:fldCharType="end"/>
        </w:r>
      </w:hyperlink>
    </w:p>
    <w:p>
      <w:pPr>
        <w:tabs>
          <w:tab w:val="right" w:leader="dot" w:pos="9062"/>
        </w:tabs>
        <w:ind w:left="220"/>
      </w:pPr>
      <w:hyperlink w:anchor="_Toc1119" w:history="1">
        <w:r>
          <w:rPr>
            <w:rFonts w:ascii="IRNazanin" w:hAnsi="IRNazanin" w:eastAsia="IRNazanin" w:cs="IRNazanin"/>
            <w:color w:val="111111"/>
            <w:sz w:val="22"/>
            <w:szCs w:val="22"/>
            <w:b w:val="0"/>
            <w:bCs w:val="0"/>
            <w:i w:val="0"/>
            <w:iCs w:val="0"/>
          </w:rPr>
          <w:t>منافع في شرح النافع / فقه - عربي</w:t>
        </w:r>
        <w:r>
          <w:tab/>
        </w:r>
        <w:r>
          <w:fldChar w:fldCharType="begin"/>
        </w:r>
        <w:r>
          <w:instrText xml:space="preserve">PAGEREF 1119 \h</w:instrText>
        </w:r>
        <w:r>
          <w:fldChar w:fldCharType="end"/>
        </w:r>
      </w:hyperlink>
    </w:p>
    <w:p>
      <w:pPr>
        <w:tabs>
          <w:tab w:val="right" w:leader="dot" w:pos="9062"/>
        </w:tabs>
        <w:ind w:left="220"/>
      </w:pPr>
      <w:hyperlink w:anchor="_Toc1120" w:history="1">
        <w:r>
          <w:rPr>
            <w:rFonts w:ascii="IRNazanin" w:hAnsi="IRNazanin" w:eastAsia="IRNazanin" w:cs="IRNazanin"/>
            <w:color w:val="111111"/>
            <w:sz w:val="22"/>
            <w:szCs w:val="22"/>
            <w:b w:val="0"/>
            <w:bCs w:val="0"/>
            <w:i w:val="0"/>
            <w:iCs w:val="0"/>
          </w:rPr>
          <w:t>منافع القرآن / علوم القرآن - عربي</w:t>
        </w:r>
        <w:r>
          <w:tab/>
        </w:r>
        <w:r>
          <w:fldChar w:fldCharType="begin"/>
        </w:r>
        <w:r>
          <w:instrText xml:space="preserve">PAGEREF 1120 \h</w:instrText>
        </w:r>
        <w:r>
          <w:fldChar w:fldCharType="end"/>
        </w:r>
      </w:hyperlink>
    </w:p>
    <w:p>
      <w:pPr>
        <w:tabs>
          <w:tab w:val="right" w:leader="dot" w:pos="9062"/>
        </w:tabs>
        <w:ind w:left="220"/>
      </w:pPr>
      <w:hyperlink w:anchor="_Toc1121" w:history="1">
        <w:r>
          <w:rPr>
            <w:rFonts w:ascii="IRNazanin" w:hAnsi="IRNazanin" w:eastAsia="IRNazanin" w:cs="IRNazanin"/>
            <w:color w:val="111111"/>
            <w:sz w:val="22"/>
            <w:szCs w:val="22"/>
            <w:b w:val="0"/>
            <w:bCs w:val="0"/>
            <w:i w:val="0"/>
            <w:iCs w:val="0"/>
          </w:rPr>
          <w:t>منافع القرآن في المنام / علوم القرآن - عربي</w:t>
        </w:r>
        <w:r>
          <w:tab/>
        </w:r>
        <w:r>
          <w:fldChar w:fldCharType="begin"/>
        </w:r>
        <w:r>
          <w:instrText xml:space="preserve">PAGEREF 1121 \h</w:instrText>
        </w:r>
        <w:r>
          <w:fldChar w:fldCharType="end"/>
        </w:r>
      </w:hyperlink>
    </w:p>
    <w:p>
      <w:pPr>
        <w:tabs>
          <w:tab w:val="right" w:leader="dot" w:pos="9062"/>
        </w:tabs>
        <w:ind w:left="220"/>
      </w:pPr>
      <w:hyperlink w:anchor="_Toc1122" w:history="1">
        <w:r>
          <w:rPr>
            <w:rFonts w:ascii="IRNazanin" w:hAnsi="IRNazanin" w:eastAsia="IRNazanin" w:cs="IRNazanin"/>
            <w:color w:val="111111"/>
            <w:sz w:val="22"/>
            <w:szCs w:val="22"/>
            <w:b w:val="0"/>
            <w:bCs w:val="0"/>
            <w:i w:val="0"/>
            <w:iCs w:val="0"/>
          </w:rPr>
          <w:t>منافع الناس في الطب / طب - تركي</w:t>
        </w:r>
        <w:r>
          <w:tab/>
        </w:r>
        <w:r>
          <w:fldChar w:fldCharType="begin"/>
        </w:r>
        <w:r>
          <w:instrText xml:space="preserve">PAGEREF 1122 \h</w:instrText>
        </w:r>
        <w:r>
          <w:fldChar w:fldCharType="end"/>
        </w:r>
      </w:hyperlink>
    </w:p>
    <w:p>
      <w:pPr>
        <w:tabs>
          <w:tab w:val="right" w:leader="dot" w:pos="9062"/>
        </w:tabs>
        <w:ind w:left="220"/>
      </w:pPr>
      <w:hyperlink w:anchor="_Toc1123" w:history="1">
        <w:r>
          <w:rPr>
            <w:rFonts w:ascii="IRNazanin" w:hAnsi="IRNazanin" w:eastAsia="IRNazanin" w:cs="IRNazanin"/>
            <w:color w:val="111111"/>
            <w:sz w:val="22"/>
            <w:szCs w:val="22"/>
            <w:b w:val="0"/>
            <w:bCs w:val="0"/>
            <w:i w:val="0"/>
            <w:iCs w:val="0"/>
          </w:rPr>
          <w:t>منافع الناس في علم الطب / طب - تركي</w:t>
        </w:r>
        <w:r>
          <w:tab/>
        </w:r>
        <w:r>
          <w:fldChar w:fldCharType="begin"/>
        </w:r>
        <w:r>
          <w:instrText xml:space="preserve">PAGEREF 1123 \h</w:instrText>
        </w:r>
        <w:r>
          <w:fldChar w:fldCharType="end"/>
        </w:r>
      </w:hyperlink>
    </w:p>
    <w:p>
      <w:pPr>
        <w:tabs>
          <w:tab w:val="right" w:leader="dot" w:pos="9062"/>
        </w:tabs>
        <w:ind w:left="220"/>
      </w:pPr>
      <w:hyperlink w:anchor="_Toc1124" w:history="1">
        <w:r>
          <w:rPr>
            <w:rFonts w:ascii="IRNazanin" w:hAnsi="IRNazanin" w:eastAsia="IRNazanin" w:cs="IRNazanin"/>
            <w:color w:val="111111"/>
            <w:sz w:val="22"/>
            <w:szCs w:val="22"/>
            <w:b w:val="0"/>
            <w:bCs w:val="0"/>
            <w:i w:val="0"/>
            <w:iCs w:val="0"/>
          </w:rPr>
          <w:t>منافع وخواص الأدوية / طب - فارسي</w:t>
        </w:r>
        <w:r>
          <w:tab/>
        </w:r>
        <w:r>
          <w:fldChar w:fldCharType="begin"/>
        </w:r>
        <w:r>
          <w:instrText xml:space="preserve">PAGEREF 1124 \h</w:instrText>
        </w:r>
        <w:r>
          <w:fldChar w:fldCharType="end"/>
        </w:r>
      </w:hyperlink>
    </w:p>
    <w:p>
      <w:pPr>
        <w:tabs>
          <w:tab w:val="right" w:leader="dot" w:pos="9062"/>
        </w:tabs>
        <w:ind w:left="220"/>
      </w:pPr>
      <w:hyperlink w:anchor="_Toc1125" w:history="1">
        <w:r>
          <w:rPr>
            <w:rFonts w:ascii="IRNazanin" w:hAnsi="IRNazanin" w:eastAsia="IRNazanin" w:cs="IRNazanin"/>
            <w:color w:val="111111"/>
            <w:sz w:val="22"/>
            <w:szCs w:val="22"/>
            <w:b w:val="0"/>
            <w:bCs w:val="0"/>
            <w:i w:val="0"/>
            <w:iCs w:val="0"/>
          </w:rPr>
          <w:t>المناقب = مناقب خوارزمي = مناقب علي بن أبي طالب (ع) / فضائل ومناقب</w:t>
        </w:r>
        <w:r>
          <w:tab/>
        </w:r>
        <w:r>
          <w:fldChar w:fldCharType="begin"/>
        </w:r>
        <w:r>
          <w:instrText xml:space="preserve">PAGEREF 1125 \h</w:instrText>
        </w:r>
        <w:r>
          <w:fldChar w:fldCharType="end"/>
        </w:r>
      </w:hyperlink>
    </w:p>
    <w:p>
      <w:pPr>
        <w:tabs>
          <w:tab w:val="right" w:leader="dot" w:pos="9062"/>
        </w:tabs>
        <w:ind w:left="220"/>
      </w:pPr>
      <w:hyperlink w:anchor="_Toc1126" w:history="1">
        <w:r>
          <w:rPr>
            <w:rFonts w:ascii="IRNazanin" w:hAnsi="IRNazanin" w:eastAsia="IRNazanin" w:cs="IRNazanin"/>
            <w:color w:val="111111"/>
            <w:sz w:val="22"/>
            <w:szCs w:val="22"/>
            <w:b w:val="0"/>
            <w:bCs w:val="0"/>
            <w:i w:val="0"/>
            <w:iCs w:val="0"/>
          </w:rPr>
          <w:t>مناقب / تاريخ - تركي</w:t>
        </w:r>
        <w:r>
          <w:tab/>
        </w:r>
        <w:r>
          <w:fldChar w:fldCharType="begin"/>
        </w:r>
        <w:r>
          <w:instrText xml:space="preserve">PAGEREF 1126 \h</w:instrText>
        </w:r>
        <w:r>
          <w:fldChar w:fldCharType="end"/>
        </w:r>
      </w:hyperlink>
    </w:p>
    <w:p>
      <w:pPr>
        <w:tabs>
          <w:tab w:val="right" w:leader="dot" w:pos="9062"/>
        </w:tabs>
        <w:ind w:left="220"/>
      </w:pPr>
      <w:hyperlink w:anchor="_Toc1127" w:history="1">
        <w:r>
          <w:rPr>
            <w:rFonts w:ascii="IRNazanin" w:hAnsi="IRNazanin" w:eastAsia="IRNazanin" w:cs="IRNazanin"/>
            <w:color w:val="111111"/>
            <w:sz w:val="22"/>
            <w:szCs w:val="22"/>
            <w:b w:val="0"/>
            <w:bCs w:val="0"/>
            <w:i w:val="0"/>
            <w:iCs w:val="0"/>
          </w:rPr>
          <w:t>المناقب / فضائل ومناقب - عربي</w:t>
        </w:r>
        <w:r>
          <w:tab/>
        </w:r>
        <w:r>
          <w:fldChar w:fldCharType="begin"/>
        </w:r>
        <w:r>
          <w:instrText xml:space="preserve">PAGEREF 1127 \h</w:instrText>
        </w:r>
        <w:r>
          <w:fldChar w:fldCharType="end"/>
        </w:r>
      </w:hyperlink>
    </w:p>
    <w:p>
      <w:pPr>
        <w:tabs>
          <w:tab w:val="right" w:leader="dot" w:pos="9062"/>
        </w:tabs>
        <w:ind w:left="220"/>
      </w:pPr>
      <w:hyperlink w:anchor="_Toc1128" w:history="1">
        <w:r>
          <w:rPr>
            <w:rFonts w:ascii="IRNazanin" w:hAnsi="IRNazanin" w:eastAsia="IRNazanin" w:cs="IRNazanin"/>
            <w:color w:val="111111"/>
            <w:sz w:val="22"/>
            <w:szCs w:val="22"/>
            <w:b w:val="0"/>
            <w:bCs w:val="0"/>
            <w:i w:val="0"/>
            <w:iCs w:val="0"/>
          </w:rPr>
          <w:t>المناقب (كتاب في ) / فضائل ومناقب - عربي</w:t>
        </w:r>
        <w:r>
          <w:tab/>
        </w:r>
        <w:r>
          <w:fldChar w:fldCharType="begin"/>
        </w:r>
        <w:r>
          <w:instrText xml:space="preserve">PAGEREF 1128 \h</w:instrText>
        </w:r>
        <w:r>
          <w:fldChar w:fldCharType="end"/>
        </w:r>
      </w:hyperlink>
    </w:p>
    <w:p>
      <w:pPr>
        <w:tabs>
          <w:tab w:val="right" w:leader="dot" w:pos="9062"/>
        </w:tabs>
        <w:ind w:left="220"/>
      </w:pPr>
      <w:hyperlink w:anchor="_Toc1129" w:history="1">
        <w:r>
          <w:rPr>
            <w:rFonts w:ascii="IRNazanin" w:hAnsi="IRNazanin" w:eastAsia="IRNazanin" w:cs="IRNazanin"/>
            <w:color w:val="111111"/>
            <w:sz w:val="22"/>
            <w:szCs w:val="22"/>
            <w:b w:val="0"/>
            <w:bCs w:val="0"/>
            <w:i w:val="0"/>
            <w:iCs w:val="0"/>
          </w:rPr>
          <w:t>مناقب آل أبي طالب / فضائل ومناقب، تاريخ المعصومين - عربي</w:t>
        </w:r>
        <w:r>
          <w:tab/>
        </w:r>
        <w:r>
          <w:fldChar w:fldCharType="begin"/>
        </w:r>
        <w:r>
          <w:instrText xml:space="preserve">PAGEREF 1129 \h</w:instrText>
        </w:r>
        <w:r>
          <w:fldChar w:fldCharType="end"/>
        </w:r>
      </w:hyperlink>
    </w:p>
    <w:p>
      <w:pPr>
        <w:tabs>
          <w:tab w:val="right" w:leader="dot" w:pos="9062"/>
        </w:tabs>
        <w:ind w:left="220"/>
      </w:pPr>
      <w:hyperlink w:anchor="_Toc1130" w:history="1">
        <w:r>
          <w:rPr>
            <w:rFonts w:ascii="IRNazanin" w:hAnsi="IRNazanin" w:eastAsia="IRNazanin" w:cs="IRNazanin"/>
            <w:color w:val="111111"/>
            <w:sz w:val="22"/>
            <w:szCs w:val="22"/>
            <w:b w:val="0"/>
            <w:bCs w:val="0"/>
            <w:i w:val="0"/>
            <w:iCs w:val="0"/>
          </w:rPr>
          <w:t>مناقب الأبرار ومحاسن الأخيار / تراجم - عربي</w:t>
        </w:r>
        <w:r>
          <w:tab/>
        </w:r>
        <w:r>
          <w:fldChar w:fldCharType="begin"/>
        </w:r>
        <w:r>
          <w:instrText xml:space="preserve">PAGEREF 1130 \h</w:instrText>
        </w:r>
        <w:r>
          <w:fldChar w:fldCharType="end"/>
        </w:r>
      </w:hyperlink>
    </w:p>
    <w:p>
      <w:pPr>
        <w:tabs>
          <w:tab w:val="right" w:leader="dot" w:pos="9062"/>
        </w:tabs>
        <w:ind w:left="220"/>
      </w:pPr>
      <w:hyperlink w:anchor="_Toc1131" w:history="1">
        <w:r>
          <w:rPr>
            <w:rFonts w:ascii="IRNazanin" w:hAnsi="IRNazanin" w:eastAsia="IRNazanin" w:cs="IRNazanin"/>
            <w:color w:val="111111"/>
            <w:sz w:val="22"/>
            <w:szCs w:val="22"/>
            <w:b w:val="0"/>
            <w:bCs w:val="0"/>
            <w:i w:val="0"/>
            <w:iCs w:val="0"/>
          </w:rPr>
          <w:t>مناقب أبي الحسن الأشعري / تراجم - عربي</w:t>
        </w:r>
        <w:r>
          <w:tab/>
        </w:r>
        <w:r>
          <w:fldChar w:fldCharType="begin"/>
        </w:r>
        <w:r>
          <w:instrText xml:space="preserve">PAGEREF 1131 \h</w:instrText>
        </w:r>
        <w:r>
          <w:fldChar w:fldCharType="end"/>
        </w:r>
      </w:hyperlink>
    </w:p>
    <w:p>
      <w:pPr>
        <w:tabs>
          <w:tab w:val="right" w:leader="dot" w:pos="9062"/>
        </w:tabs>
        <w:ind w:left="220"/>
      </w:pPr>
      <w:hyperlink w:anchor="_Toc1132" w:history="1">
        <w:r>
          <w:rPr>
            <w:rFonts w:ascii="IRNazanin" w:hAnsi="IRNazanin" w:eastAsia="IRNazanin" w:cs="IRNazanin"/>
            <w:color w:val="111111"/>
            <w:sz w:val="22"/>
            <w:szCs w:val="22"/>
            <w:b w:val="0"/>
            <w:bCs w:val="0"/>
            <w:i w:val="0"/>
            <w:iCs w:val="0"/>
          </w:rPr>
          <w:t>مناقب أبي العباس المرسي أحمد بن عمر(رسالة في) / فضائل ومناقب - عربي</w:t>
        </w:r>
        <w:r>
          <w:tab/>
        </w:r>
        <w:r>
          <w:fldChar w:fldCharType="begin"/>
        </w:r>
        <w:r>
          <w:instrText xml:space="preserve">PAGEREF 1132 \h</w:instrText>
        </w:r>
        <w:r>
          <w:fldChar w:fldCharType="end"/>
        </w:r>
      </w:hyperlink>
    </w:p>
    <w:p>
      <w:pPr>
        <w:tabs>
          <w:tab w:val="right" w:leader="dot" w:pos="9062"/>
        </w:tabs>
        <w:ind w:left="220"/>
      </w:pPr>
      <w:hyperlink w:anchor="_Toc1133" w:history="1">
        <w:r>
          <w:rPr>
            <w:rFonts w:ascii="IRNazanin" w:hAnsi="IRNazanin" w:eastAsia="IRNazanin" w:cs="IRNazanin"/>
            <w:color w:val="111111"/>
            <w:sz w:val="22"/>
            <w:szCs w:val="22"/>
            <w:b w:val="0"/>
            <w:bCs w:val="0"/>
            <w:i w:val="0"/>
            <w:iCs w:val="0"/>
          </w:rPr>
          <w:t>مناقب أبي القاسم الجنيد / فضائل ومناقب - عربي</w:t>
        </w:r>
        <w:r>
          <w:tab/>
        </w:r>
        <w:r>
          <w:fldChar w:fldCharType="begin"/>
        </w:r>
        <w:r>
          <w:instrText xml:space="preserve">PAGEREF 1133 \h</w:instrText>
        </w:r>
        <w:r>
          <w:fldChar w:fldCharType="end"/>
        </w:r>
      </w:hyperlink>
    </w:p>
    <w:p>
      <w:pPr>
        <w:tabs>
          <w:tab w:val="right" w:leader="dot" w:pos="9062"/>
        </w:tabs>
        <w:ind w:left="220"/>
      </w:pPr>
      <w:hyperlink w:anchor="_Toc1134" w:history="1">
        <w:r>
          <w:rPr>
            <w:rFonts w:ascii="IRNazanin" w:hAnsi="IRNazanin" w:eastAsia="IRNazanin" w:cs="IRNazanin"/>
            <w:color w:val="111111"/>
            <w:sz w:val="22"/>
            <w:szCs w:val="22"/>
            <w:b w:val="0"/>
            <w:bCs w:val="0"/>
            <w:i w:val="0"/>
            <w:iCs w:val="0"/>
          </w:rPr>
          <w:t>مناقب أبي ايوب الأنصاري / فضائل ومناقب - عربي</w:t>
        </w:r>
        <w:r>
          <w:tab/>
        </w:r>
        <w:r>
          <w:fldChar w:fldCharType="begin"/>
        </w:r>
        <w:r>
          <w:instrText xml:space="preserve">PAGEREF 1134 \h</w:instrText>
        </w:r>
        <w:r>
          <w:fldChar w:fldCharType="end"/>
        </w:r>
      </w:hyperlink>
    </w:p>
    <w:p>
      <w:pPr>
        <w:tabs>
          <w:tab w:val="right" w:leader="dot" w:pos="9062"/>
        </w:tabs>
        <w:ind w:left="220"/>
      </w:pPr>
      <w:hyperlink w:anchor="_Toc1135" w:history="1">
        <w:r>
          <w:rPr>
            <w:rFonts w:ascii="IRNazanin" w:hAnsi="IRNazanin" w:eastAsia="IRNazanin" w:cs="IRNazanin"/>
            <w:color w:val="111111"/>
            <w:sz w:val="22"/>
            <w:szCs w:val="22"/>
            <w:b w:val="0"/>
            <w:bCs w:val="0"/>
            <w:i w:val="0"/>
            <w:iCs w:val="0"/>
          </w:rPr>
          <w:t>مناقب أبي بكر بن أبي ائوفا / فضائل ومناقب - عربي</w:t>
        </w:r>
        <w:r>
          <w:tab/>
        </w:r>
        <w:r>
          <w:fldChar w:fldCharType="begin"/>
        </w:r>
        <w:r>
          <w:instrText xml:space="preserve">PAGEREF 1135 \h</w:instrText>
        </w:r>
        <w:r>
          <w:fldChar w:fldCharType="end"/>
        </w:r>
      </w:hyperlink>
    </w:p>
    <w:p>
      <w:pPr>
        <w:tabs>
          <w:tab w:val="right" w:leader="dot" w:pos="9062"/>
        </w:tabs>
        <w:ind w:left="220"/>
      </w:pPr>
      <w:hyperlink w:anchor="_Toc1136" w:history="1">
        <w:r>
          <w:rPr>
            <w:rFonts w:ascii="IRNazanin" w:hAnsi="IRNazanin" w:eastAsia="IRNazanin" w:cs="IRNazanin"/>
            <w:color w:val="111111"/>
            <w:sz w:val="22"/>
            <w:szCs w:val="22"/>
            <w:b w:val="0"/>
            <w:bCs w:val="0"/>
            <w:i w:val="0"/>
            <w:iCs w:val="0"/>
          </w:rPr>
          <w:t>مناقب أبي حنيفة / تراجم - عربي</w:t>
        </w:r>
        <w:r>
          <w:tab/>
        </w:r>
        <w:r>
          <w:fldChar w:fldCharType="begin"/>
        </w:r>
        <w:r>
          <w:instrText xml:space="preserve">PAGEREF 1136 \h</w:instrText>
        </w:r>
        <w:r>
          <w:fldChar w:fldCharType="end"/>
        </w:r>
      </w:hyperlink>
    </w:p>
    <w:p>
      <w:pPr>
        <w:tabs>
          <w:tab w:val="right" w:leader="dot" w:pos="9062"/>
        </w:tabs>
        <w:ind w:left="220"/>
      </w:pPr>
      <w:hyperlink w:anchor="_Toc1137" w:history="1">
        <w:r>
          <w:rPr>
            <w:rFonts w:ascii="IRNazanin" w:hAnsi="IRNazanin" w:eastAsia="IRNazanin" w:cs="IRNazanin"/>
            <w:color w:val="111111"/>
            <w:sz w:val="22"/>
            <w:szCs w:val="22"/>
            <w:b w:val="0"/>
            <w:bCs w:val="0"/>
            <w:i w:val="0"/>
            <w:iCs w:val="0"/>
          </w:rPr>
          <w:t>مناقب أبي يزيد البسطامي / فضائل ومناقب، عرفان وتصوف - عربي</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مناقب أحمد الرفاعي / تراجم - عربي</w:t>
        </w:r>
        <w:r>
          <w:tab/>
        </w:r>
        <w:r>
          <w:fldChar w:fldCharType="begin"/>
        </w:r>
        <w:r>
          <w:instrText xml:space="preserve">PAGEREF 1138 \h</w:instrText>
        </w:r>
        <w:r>
          <w:fldChar w:fldCharType="end"/>
        </w:r>
      </w:hyperlink>
    </w:p>
    <w:p>
      <w:pPr>
        <w:tabs>
          <w:tab w:val="right" w:leader="dot" w:pos="9062"/>
        </w:tabs>
        <w:ind w:left="220"/>
      </w:pPr>
      <w:hyperlink w:anchor="_Toc1139" w:history="1">
        <w:r>
          <w:rPr>
            <w:rFonts w:ascii="IRNazanin" w:hAnsi="IRNazanin" w:eastAsia="IRNazanin" w:cs="IRNazanin"/>
            <w:color w:val="111111"/>
            <w:sz w:val="22"/>
            <w:szCs w:val="22"/>
            <w:b w:val="0"/>
            <w:bCs w:val="0"/>
            <w:i w:val="0"/>
            <w:iCs w:val="0"/>
          </w:rPr>
          <w:t>مناقب الإمام أبي حنيفة (رسالة في) / فضائل ومناقب - عربي</w:t>
        </w:r>
        <w:r>
          <w:tab/>
        </w:r>
        <w:r>
          <w:fldChar w:fldCharType="begin"/>
        </w:r>
        <w:r>
          <w:instrText xml:space="preserve">PAGEREF 1139 \h</w:instrText>
        </w:r>
        <w:r>
          <w:fldChar w:fldCharType="end"/>
        </w:r>
      </w:hyperlink>
    </w:p>
    <w:p>
      <w:pPr>
        <w:tabs>
          <w:tab w:val="right" w:leader="dot" w:pos="9062"/>
        </w:tabs>
        <w:ind w:left="220"/>
      </w:pPr>
      <w:hyperlink w:anchor="_Toc1140" w:history="1">
        <w:r>
          <w:rPr>
            <w:rFonts w:ascii="IRNazanin" w:hAnsi="IRNazanin" w:eastAsia="IRNazanin" w:cs="IRNazanin"/>
            <w:color w:val="111111"/>
            <w:sz w:val="22"/>
            <w:szCs w:val="22"/>
            <w:b w:val="0"/>
            <w:bCs w:val="0"/>
            <w:i w:val="0"/>
            <w:iCs w:val="0"/>
          </w:rPr>
          <w:t>مناقب الإمام الأعظم أبي حنيفة / تراجم - عربي</w:t>
        </w:r>
        <w:r>
          <w:tab/>
        </w:r>
        <w:r>
          <w:fldChar w:fldCharType="begin"/>
        </w:r>
        <w:r>
          <w:instrText xml:space="preserve">PAGEREF 1140 \h</w:instrText>
        </w:r>
        <w:r>
          <w:fldChar w:fldCharType="end"/>
        </w:r>
      </w:hyperlink>
    </w:p>
    <w:p>
      <w:pPr>
        <w:tabs>
          <w:tab w:val="right" w:leader="dot" w:pos="9062"/>
        </w:tabs>
        <w:ind w:left="220"/>
      </w:pPr>
      <w:hyperlink w:anchor="_Toc1141" w:history="1">
        <w:r>
          <w:rPr>
            <w:rFonts w:ascii="IRNazanin" w:hAnsi="IRNazanin" w:eastAsia="IRNazanin" w:cs="IRNazanin"/>
            <w:color w:val="111111"/>
            <w:sz w:val="22"/>
            <w:szCs w:val="22"/>
            <w:b w:val="0"/>
            <w:bCs w:val="0"/>
            <w:i w:val="0"/>
            <w:iCs w:val="0"/>
          </w:rPr>
          <w:t>مناقب الإمام الحسن بن علي / تاريخ المعصومين - عربي</w:t>
        </w:r>
        <w:r>
          <w:tab/>
        </w:r>
        <w:r>
          <w:fldChar w:fldCharType="begin"/>
        </w:r>
        <w:r>
          <w:instrText xml:space="preserve">PAGEREF 1141 \h</w:instrText>
        </w:r>
        <w:r>
          <w:fldChar w:fldCharType="end"/>
        </w:r>
      </w:hyperlink>
    </w:p>
    <w:p>
      <w:pPr>
        <w:tabs>
          <w:tab w:val="right" w:leader="dot" w:pos="9062"/>
        </w:tabs>
        <w:ind w:left="220"/>
      </w:pPr>
      <w:hyperlink w:anchor="_Toc1142" w:history="1">
        <w:r>
          <w:rPr>
            <w:rFonts w:ascii="IRNazanin" w:hAnsi="IRNazanin" w:eastAsia="IRNazanin" w:cs="IRNazanin"/>
            <w:color w:val="111111"/>
            <w:sz w:val="22"/>
            <w:szCs w:val="22"/>
            <w:b w:val="0"/>
            <w:bCs w:val="0"/>
            <w:i w:val="0"/>
            <w:iCs w:val="0"/>
          </w:rPr>
          <w:t>مناقب الإمام الشافعي / تراجم - عربي</w:t>
        </w:r>
        <w:r>
          <w:tab/>
        </w:r>
        <w:r>
          <w:fldChar w:fldCharType="begin"/>
        </w:r>
        <w:r>
          <w:instrText xml:space="preserve">PAGEREF 1142 \h</w:instrText>
        </w:r>
        <w:r>
          <w:fldChar w:fldCharType="end"/>
        </w:r>
      </w:hyperlink>
    </w:p>
    <w:p>
      <w:pPr>
        <w:tabs>
          <w:tab w:val="right" w:leader="dot" w:pos="9062"/>
        </w:tabs>
        <w:ind w:left="220"/>
      </w:pPr>
      <w:hyperlink w:anchor="_Toc1143" w:history="1">
        <w:r>
          <w:rPr>
            <w:rFonts w:ascii="IRNazanin" w:hAnsi="IRNazanin" w:eastAsia="IRNazanin" w:cs="IRNazanin"/>
            <w:color w:val="111111"/>
            <w:sz w:val="22"/>
            <w:szCs w:val="22"/>
            <w:b w:val="0"/>
            <w:bCs w:val="0"/>
            <w:i w:val="0"/>
            <w:iCs w:val="0"/>
          </w:rPr>
          <w:t>مناقب الإمام الشافعي / تراجم - عربي</w:t>
        </w:r>
        <w:r>
          <w:tab/>
        </w:r>
        <w:r>
          <w:fldChar w:fldCharType="begin"/>
        </w:r>
        <w:r>
          <w:instrText xml:space="preserve">PAGEREF 1143 \h</w:instrText>
        </w:r>
        <w:r>
          <w:fldChar w:fldCharType="end"/>
        </w:r>
      </w:hyperlink>
    </w:p>
    <w:p>
      <w:pPr>
        <w:tabs>
          <w:tab w:val="right" w:leader="dot" w:pos="9062"/>
        </w:tabs>
        <w:ind w:left="220"/>
      </w:pPr>
      <w:hyperlink w:anchor="_Toc1144" w:history="1">
        <w:r>
          <w:rPr>
            <w:rFonts w:ascii="IRNazanin" w:hAnsi="IRNazanin" w:eastAsia="IRNazanin" w:cs="IRNazanin"/>
            <w:color w:val="111111"/>
            <w:sz w:val="22"/>
            <w:szCs w:val="22"/>
            <w:b w:val="0"/>
            <w:bCs w:val="0"/>
            <w:i w:val="0"/>
            <w:iCs w:val="0"/>
          </w:rPr>
          <w:t>مناقب الإمام الشافعي / تراجم - عربي</w:t>
        </w:r>
        <w:r>
          <w:tab/>
        </w:r>
        <w:r>
          <w:fldChar w:fldCharType="begin"/>
        </w:r>
        <w:r>
          <w:instrText xml:space="preserve">PAGEREF 1144 \h</w:instrText>
        </w:r>
        <w:r>
          <w:fldChar w:fldCharType="end"/>
        </w:r>
      </w:hyperlink>
    </w:p>
    <w:p>
      <w:pPr>
        <w:tabs>
          <w:tab w:val="right" w:leader="dot" w:pos="9062"/>
        </w:tabs>
        <w:ind w:left="220"/>
      </w:pPr>
      <w:hyperlink w:anchor="_Toc1145" w:history="1">
        <w:r>
          <w:rPr>
            <w:rFonts w:ascii="IRNazanin" w:hAnsi="IRNazanin" w:eastAsia="IRNazanin" w:cs="IRNazanin"/>
            <w:color w:val="111111"/>
            <w:sz w:val="22"/>
            <w:szCs w:val="22"/>
            <w:b w:val="0"/>
            <w:bCs w:val="0"/>
            <w:i w:val="0"/>
            <w:iCs w:val="0"/>
          </w:rPr>
          <w:t>مناقب الإمام الشافعي (رسالة في) / تراجم - عربي</w:t>
        </w:r>
        <w:r>
          <w:tab/>
        </w:r>
        <w:r>
          <w:fldChar w:fldCharType="begin"/>
        </w:r>
        <w:r>
          <w:instrText xml:space="preserve">PAGEREF 1145 \h</w:instrText>
        </w:r>
        <w:r>
          <w:fldChar w:fldCharType="end"/>
        </w:r>
      </w:hyperlink>
    </w:p>
    <w:p>
      <w:pPr>
        <w:tabs>
          <w:tab w:val="right" w:leader="dot" w:pos="9062"/>
        </w:tabs>
        <w:ind w:left="220"/>
      </w:pPr>
      <w:hyperlink w:anchor="_Toc1146" w:history="1">
        <w:r>
          <w:rPr>
            <w:rFonts w:ascii="IRNazanin" w:hAnsi="IRNazanin" w:eastAsia="IRNazanin" w:cs="IRNazanin"/>
            <w:color w:val="111111"/>
            <w:sz w:val="22"/>
            <w:szCs w:val="22"/>
            <w:b w:val="0"/>
            <w:bCs w:val="0"/>
            <w:i w:val="0"/>
            <w:iCs w:val="0"/>
          </w:rPr>
          <w:t>مناقب الإمام الشافعي وطبقات اصحابه / فضائل ومناقب - عربي</w:t>
        </w:r>
        <w:r>
          <w:tab/>
        </w:r>
        <w:r>
          <w:fldChar w:fldCharType="begin"/>
        </w:r>
        <w:r>
          <w:instrText xml:space="preserve">PAGEREF 1146 \h</w:instrText>
        </w:r>
        <w:r>
          <w:fldChar w:fldCharType="end"/>
        </w:r>
      </w:hyperlink>
    </w:p>
    <w:p>
      <w:pPr>
        <w:tabs>
          <w:tab w:val="right" w:leader="dot" w:pos="9062"/>
        </w:tabs>
        <w:ind w:left="220"/>
      </w:pPr>
      <w:hyperlink w:anchor="_Toc1147" w:history="1">
        <w:r>
          <w:rPr>
            <w:rFonts w:ascii="IRNazanin" w:hAnsi="IRNazanin" w:eastAsia="IRNazanin" w:cs="IRNazanin"/>
            <w:color w:val="111111"/>
            <w:sz w:val="22"/>
            <w:szCs w:val="22"/>
            <w:b w:val="0"/>
            <w:bCs w:val="0"/>
            <w:i w:val="0"/>
            <w:iCs w:val="0"/>
          </w:rPr>
          <w:t>مناقب الإمامين / تراجم - عربي</w:t>
        </w:r>
        <w:r>
          <w:tab/>
        </w:r>
        <w:r>
          <w:fldChar w:fldCharType="begin"/>
        </w:r>
        <w:r>
          <w:instrText xml:space="preserve">PAGEREF 1147 \h</w:instrText>
        </w:r>
        <w:r>
          <w:fldChar w:fldCharType="end"/>
        </w:r>
      </w:hyperlink>
    </w:p>
    <w:p>
      <w:pPr>
        <w:tabs>
          <w:tab w:val="right" w:leader="dot" w:pos="9062"/>
        </w:tabs>
        <w:ind w:left="220"/>
      </w:pPr>
      <w:hyperlink w:anchor="_Toc1148" w:history="1">
        <w:r>
          <w:rPr>
            <w:rFonts w:ascii="IRNazanin" w:hAnsi="IRNazanin" w:eastAsia="IRNazanin" w:cs="IRNazanin"/>
            <w:color w:val="111111"/>
            <w:sz w:val="22"/>
            <w:szCs w:val="22"/>
            <w:b w:val="0"/>
            <w:bCs w:val="0"/>
            <w:i w:val="0"/>
            <w:iCs w:val="0"/>
          </w:rPr>
          <w:t>مناقب الأمير / فضائل ومناقب - عربي</w:t>
        </w:r>
        <w:r>
          <w:tab/>
        </w:r>
        <w:r>
          <w:fldChar w:fldCharType="begin"/>
        </w:r>
        <w:r>
          <w:instrText xml:space="preserve">PAGEREF 1148 \h</w:instrText>
        </w:r>
        <w:r>
          <w:fldChar w:fldCharType="end"/>
        </w:r>
      </w:hyperlink>
    </w:p>
    <w:p>
      <w:pPr>
        <w:tabs>
          <w:tab w:val="right" w:leader="dot" w:pos="9062"/>
        </w:tabs>
        <w:ind w:left="220"/>
      </w:pPr>
      <w:hyperlink w:anchor="_Toc1149" w:history="1">
        <w:r>
          <w:rPr>
            <w:rFonts w:ascii="IRNazanin" w:hAnsi="IRNazanin" w:eastAsia="IRNazanin" w:cs="IRNazanin"/>
            <w:color w:val="111111"/>
            <w:sz w:val="22"/>
            <w:szCs w:val="22"/>
            <w:b w:val="0"/>
            <w:bCs w:val="0"/>
            <w:i w:val="0"/>
            <w:iCs w:val="0"/>
          </w:rPr>
          <w:t>مناقب أمير المؤمنين (ع) / فضائل ومناقب، حديث - عربي</w:t>
        </w:r>
        <w:r>
          <w:tab/>
        </w:r>
        <w:r>
          <w:fldChar w:fldCharType="begin"/>
        </w:r>
        <w:r>
          <w:instrText xml:space="preserve">PAGEREF 1149 \h</w:instrText>
        </w:r>
        <w:r>
          <w:fldChar w:fldCharType="end"/>
        </w:r>
      </w:hyperlink>
    </w:p>
    <w:p>
      <w:pPr>
        <w:tabs>
          <w:tab w:val="right" w:leader="dot" w:pos="9062"/>
        </w:tabs>
        <w:ind w:left="220"/>
      </w:pPr>
      <w:hyperlink w:anchor="_Toc1150" w:history="1">
        <w:r>
          <w:rPr>
            <w:rFonts w:ascii="IRNazanin" w:hAnsi="IRNazanin" w:eastAsia="IRNazanin" w:cs="IRNazanin"/>
            <w:color w:val="111111"/>
            <w:sz w:val="22"/>
            <w:szCs w:val="22"/>
            <w:b w:val="0"/>
            <w:bCs w:val="0"/>
            <w:i w:val="0"/>
            <w:iCs w:val="0"/>
          </w:rPr>
          <w:t>مناقب أمير المؤمنين (ع) / تاريخ - عربي</w:t>
        </w:r>
        <w:r>
          <w:tab/>
        </w:r>
        <w:r>
          <w:fldChar w:fldCharType="begin"/>
        </w:r>
        <w:r>
          <w:instrText xml:space="preserve">PAGEREF 1150 \h</w:instrText>
        </w:r>
        <w:r>
          <w:fldChar w:fldCharType="end"/>
        </w:r>
      </w:hyperlink>
    </w:p>
    <w:p>
      <w:pPr>
        <w:tabs>
          <w:tab w:val="right" w:leader="dot" w:pos="9062"/>
        </w:tabs>
        <w:ind w:left="220"/>
      </w:pPr>
      <w:hyperlink w:anchor="_Toc1151" w:history="1">
        <w:r>
          <w:rPr>
            <w:rFonts w:ascii="IRNazanin" w:hAnsi="IRNazanin" w:eastAsia="IRNazanin" w:cs="IRNazanin"/>
            <w:color w:val="111111"/>
            <w:sz w:val="22"/>
            <w:szCs w:val="22"/>
            <w:b w:val="0"/>
            <w:bCs w:val="0"/>
            <w:i w:val="0"/>
            <w:iCs w:val="0"/>
          </w:rPr>
          <w:t>مناقب أمير المؤمنين (ع) / فضائل ومناقب - عربي</w:t>
        </w:r>
        <w:r>
          <w:tab/>
        </w:r>
        <w:r>
          <w:fldChar w:fldCharType="begin"/>
        </w:r>
        <w:r>
          <w:instrText xml:space="preserve">PAGEREF 1151 \h</w:instrText>
        </w:r>
        <w:r>
          <w:fldChar w:fldCharType="end"/>
        </w:r>
      </w:hyperlink>
    </w:p>
    <w:p>
      <w:pPr>
        <w:tabs>
          <w:tab w:val="right" w:leader="dot" w:pos="9062"/>
        </w:tabs>
        <w:ind w:left="220"/>
      </w:pPr>
      <w:hyperlink w:anchor="_Toc1152" w:history="1">
        <w:r>
          <w:rPr>
            <w:rFonts w:ascii="IRNazanin" w:hAnsi="IRNazanin" w:eastAsia="IRNazanin" w:cs="IRNazanin"/>
            <w:color w:val="111111"/>
            <w:sz w:val="22"/>
            <w:szCs w:val="22"/>
            <w:b w:val="0"/>
            <w:bCs w:val="0"/>
            <w:i w:val="0"/>
            <w:iCs w:val="0"/>
          </w:rPr>
          <w:t>مناقب أمير المؤمنين (ع) / فضائل ومناقب، شرح الحديث - عربي</w:t>
        </w:r>
        <w:r>
          <w:tab/>
        </w:r>
        <w:r>
          <w:fldChar w:fldCharType="begin"/>
        </w:r>
        <w:r>
          <w:instrText xml:space="preserve">PAGEREF 1152 \h</w:instrText>
        </w:r>
        <w:r>
          <w:fldChar w:fldCharType="end"/>
        </w:r>
      </w:hyperlink>
    </w:p>
    <w:p>
      <w:pPr>
        <w:tabs>
          <w:tab w:val="right" w:leader="dot" w:pos="9062"/>
        </w:tabs>
        <w:ind w:left="220"/>
      </w:pPr>
      <w:hyperlink w:anchor="_Toc1153" w:history="1">
        <w:r>
          <w:rPr>
            <w:rFonts w:ascii="IRNazanin" w:hAnsi="IRNazanin" w:eastAsia="IRNazanin" w:cs="IRNazanin"/>
            <w:color w:val="111111"/>
            <w:sz w:val="22"/>
            <w:szCs w:val="22"/>
            <w:b w:val="0"/>
            <w:bCs w:val="0"/>
            <w:i w:val="0"/>
            <w:iCs w:val="0"/>
          </w:rPr>
          <w:t>مناقب أمير المؤمنين (ع) / فضائل ومناقب - عربي</w:t>
        </w:r>
        <w:r>
          <w:tab/>
        </w:r>
        <w:r>
          <w:fldChar w:fldCharType="begin"/>
        </w:r>
        <w:r>
          <w:instrText xml:space="preserve">PAGEREF 1153 \h</w:instrText>
        </w:r>
        <w:r>
          <w:fldChar w:fldCharType="end"/>
        </w:r>
      </w:hyperlink>
    </w:p>
    <w:p>
      <w:pPr>
        <w:tabs>
          <w:tab w:val="right" w:leader="dot" w:pos="9062"/>
        </w:tabs>
        <w:ind w:left="220"/>
      </w:pPr>
      <w:hyperlink w:anchor="_Toc1154" w:history="1">
        <w:r>
          <w:rPr>
            <w:rFonts w:ascii="IRNazanin" w:hAnsi="IRNazanin" w:eastAsia="IRNazanin" w:cs="IRNazanin"/>
            <w:color w:val="111111"/>
            <w:sz w:val="22"/>
            <w:szCs w:val="22"/>
            <w:b w:val="0"/>
            <w:bCs w:val="0"/>
            <w:i w:val="0"/>
            <w:iCs w:val="0"/>
          </w:rPr>
          <w:t>مناقب أهل البيت / فضائل ومناقب - عربي</w:t>
        </w:r>
        <w:r>
          <w:tab/>
        </w:r>
        <w:r>
          <w:fldChar w:fldCharType="begin"/>
        </w:r>
        <w:r>
          <w:instrText xml:space="preserve">PAGEREF 1154 \h</w:instrText>
        </w:r>
        <w:r>
          <w:fldChar w:fldCharType="end"/>
        </w:r>
      </w:hyperlink>
    </w:p>
    <w:p>
      <w:pPr>
        <w:tabs>
          <w:tab w:val="right" w:leader="dot" w:pos="9062"/>
        </w:tabs>
        <w:ind w:left="220"/>
      </w:pPr>
      <w:hyperlink w:anchor="_Toc1155" w:history="1">
        <w:r>
          <w:rPr>
            <w:rFonts w:ascii="IRNazanin" w:hAnsi="IRNazanin" w:eastAsia="IRNazanin" w:cs="IRNazanin"/>
            <w:color w:val="111111"/>
            <w:sz w:val="22"/>
            <w:szCs w:val="22"/>
            <w:b w:val="0"/>
            <w:bCs w:val="0"/>
            <w:i w:val="0"/>
            <w:iCs w:val="0"/>
          </w:rPr>
          <w:t>مناقب الأولياء / تراجم - عربي</w:t>
        </w:r>
        <w:r>
          <w:tab/>
        </w:r>
        <w:r>
          <w:fldChar w:fldCharType="begin"/>
        </w:r>
        <w:r>
          <w:instrText xml:space="preserve">PAGEREF 1155 \h</w:instrText>
        </w:r>
        <w:r>
          <w:fldChar w:fldCharType="end"/>
        </w:r>
      </w:hyperlink>
    </w:p>
    <w:p>
      <w:pPr>
        <w:tabs>
          <w:tab w:val="right" w:leader="dot" w:pos="9062"/>
        </w:tabs>
        <w:ind w:left="220"/>
      </w:pPr>
      <w:hyperlink w:anchor="_Toc1156" w:history="1">
        <w:r>
          <w:rPr>
            <w:rFonts w:ascii="IRNazanin" w:hAnsi="IRNazanin" w:eastAsia="IRNazanin" w:cs="IRNazanin"/>
            <w:color w:val="111111"/>
            <w:sz w:val="22"/>
            <w:szCs w:val="22"/>
            <w:b w:val="0"/>
            <w:bCs w:val="0"/>
            <w:i w:val="0"/>
            <w:iCs w:val="0"/>
          </w:rPr>
          <w:t>مناقب الأولياء / تراجم - عربي</w:t>
        </w:r>
        <w:r>
          <w:tab/>
        </w:r>
        <w:r>
          <w:fldChar w:fldCharType="begin"/>
        </w:r>
        <w:r>
          <w:instrText xml:space="preserve">PAGEREF 1156 \h</w:instrText>
        </w:r>
        <w:r>
          <w:fldChar w:fldCharType="end"/>
        </w:r>
      </w:hyperlink>
    </w:p>
    <w:p>
      <w:pPr>
        <w:tabs>
          <w:tab w:val="right" w:leader="dot" w:pos="9062"/>
        </w:tabs>
        <w:ind w:left="220"/>
      </w:pPr>
      <w:hyperlink w:anchor="_Toc1157" w:history="1">
        <w:r>
          <w:rPr>
            <w:rFonts w:ascii="IRNazanin" w:hAnsi="IRNazanin" w:eastAsia="IRNazanin" w:cs="IRNazanin"/>
            <w:color w:val="111111"/>
            <w:sz w:val="22"/>
            <w:szCs w:val="22"/>
            <w:b w:val="0"/>
            <w:bCs w:val="0"/>
            <w:i w:val="0"/>
            <w:iCs w:val="0"/>
          </w:rPr>
          <w:t>مناقب الأولياء / فضائل ومناقب - فارسي</w:t>
        </w:r>
        <w:r>
          <w:tab/>
        </w:r>
        <w:r>
          <w:fldChar w:fldCharType="begin"/>
        </w:r>
        <w:r>
          <w:instrText xml:space="preserve">PAGEREF 1157 \h</w:instrText>
        </w:r>
        <w:r>
          <w:fldChar w:fldCharType="end"/>
        </w:r>
      </w:hyperlink>
    </w:p>
    <w:p>
      <w:pPr>
        <w:tabs>
          <w:tab w:val="right" w:leader="dot" w:pos="9062"/>
        </w:tabs>
        <w:ind w:left="220"/>
      </w:pPr>
      <w:hyperlink w:anchor="_Toc1158" w:history="1">
        <w:r>
          <w:rPr>
            <w:rFonts w:ascii="IRNazanin" w:hAnsi="IRNazanin" w:eastAsia="IRNazanin" w:cs="IRNazanin"/>
            <w:color w:val="111111"/>
            <w:sz w:val="22"/>
            <w:szCs w:val="22"/>
            <w:b w:val="0"/>
            <w:bCs w:val="0"/>
            <w:i w:val="0"/>
            <w:iCs w:val="0"/>
          </w:rPr>
          <w:t>مناقب البحر الزاخر عدي بن مسافر / تراجم - عربي</w:t>
        </w:r>
        <w:r>
          <w:tab/>
        </w:r>
        <w:r>
          <w:fldChar w:fldCharType="begin"/>
        </w:r>
        <w:r>
          <w:instrText xml:space="preserve">PAGEREF 1158 \h</w:instrText>
        </w:r>
        <w:r>
          <w:fldChar w:fldCharType="end"/>
        </w:r>
      </w:hyperlink>
    </w:p>
    <w:p>
      <w:pPr>
        <w:tabs>
          <w:tab w:val="right" w:leader="dot" w:pos="9062"/>
        </w:tabs>
        <w:ind w:left="220"/>
      </w:pPr>
      <w:hyperlink w:anchor="_Toc1159" w:history="1">
        <w:r>
          <w:rPr>
            <w:rFonts w:ascii="IRNazanin" w:hAnsi="IRNazanin" w:eastAsia="IRNazanin" w:cs="IRNazanin"/>
            <w:color w:val="111111"/>
            <w:sz w:val="22"/>
            <w:szCs w:val="22"/>
            <w:b w:val="0"/>
            <w:bCs w:val="0"/>
            <w:i w:val="0"/>
            <w:iCs w:val="0"/>
          </w:rPr>
          <w:t>مناقب بغداد / تاريخ - عربي</w:t>
        </w:r>
        <w:r>
          <w:tab/>
        </w:r>
        <w:r>
          <w:fldChar w:fldCharType="begin"/>
        </w:r>
        <w:r>
          <w:instrText xml:space="preserve">PAGEREF 1159 \h</w:instrText>
        </w:r>
        <w:r>
          <w:fldChar w:fldCharType="end"/>
        </w:r>
      </w:hyperlink>
    </w:p>
    <w:p>
      <w:pPr>
        <w:tabs>
          <w:tab w:val="right" w:leader="dot" w:pos="9062"/>
        </w:tabs>
        <w:ind w:left="220"/>
      </w:pPr>
      <w:hyperlink w:anchor="_Toc1160" w:history="1">
        <w:r>
          <w:rPr>
            <w:rFonts w:ascii="IRNazanin" w:hAnsi="IRNazanin" w:eastAsia="IRNazanin" w:cs="IRNazanin"/>
            <w:color w:val="111111"/>
            <w:sz w:val="22"/>
            <w:szCs w:val="22"/>
            <w:b w:val="0"/>
            <w:bCs w:val="0"/>
            <w:i w:val="0"/>
            <w:iCs w:val="0"/>
          </w:rPr>
          <w:t>مناقب خلفاء بني عثمان وحكايات عنهم (كتاب في) / تاريخ - تركي</w:t>
        </w:r>
        <w:r>
          <w:tab/>
        </w:r>
        <w:r>
          <w:fldChar w:fldCharType="begin"/>
        </w:r>
        <w:r>
          <w:instrText xml:space="preserve">PAGEREF 1160 \h</w:instrText>
        </w:r>
        <w:r>
          <w:fldChar w:fldCharType="end"/>
        </w:r>
      </w:hyperlink>
    </w:p>
    <w:p>
      <w:pPr>
        <w:tabs>
          <w:tab w:val="right" w:leader="dot" w:pos="9062"/>
        </w:tabs>
        <w:ind w:left="220"/>
      </w:pPr>
      <w:hyperlink w:anchor="_Toc1161" w:history="1">
        <w:r>
          <w:rPr>
            <w:rFonts w:ascii="IRNazanin" w:hAnsi="IRNazanin" w:eastAsia="IRNazanin" w:cs="IRNazanin"/>
            <w:color w:val="111111"/>
            <w:sz w:val="22"/>
            <w:szCs w:val="22"/>
            <w:b w:val="0"/>
            <w:bCs w:val="0"/>
            <w:i w:val="0"/>
            <w:iCs w:val="0"/>
          </w:rPr>
          <w:t>مناقب سعد الدين بن يونس / تراجم - عربي</w:t>
        </w:r>
        <w:r>
          <w:tab/>
        </w:r>
        <w:r>
          <w:fldChar w:fldCharType="begin"/>
        </w:r>
        <w:r>
          <w:instrText xml:space="preserve">PAGEREF 1161 \h</w:instrText>
        </w:r>
        <w:r>
          <w:fldChar w:fldCharType="end"/>
        </w:r>
      </w:hyperlink>
    </w:p>
    <w:p>
      <w:pPr>
        <w:tabs>
          <w:tab w:val="right" w:leader="dot" w:pos="9062"/>
        </w:tabs>
        <w:ind w:left="220"/>
      </w:pPr>
      <w:hyperlink w:anchor="_Toc1162" w:history="1">
        <w:r>
          <w:rPr>
            <w:rFonts w:ascii="IRNazanin" w:hAnsi="IRNazanin" w:eastAsia="IRNazanin" w:cs="IRNazanin"/>
            <w:color w:val="111111"/>
            <w:sz w:val="22"/>
            <w:szCs w:val="22"/>
            <w:b w:val="0"/>
            <w:bCs w:val="0"/>
            <w:i w:val="0"/>
            <w:iCs w:val="0"/>
          </w:rPr>
          <w:t>مناقب سلطان الأولياء أبي أيوب الأنصاري / تراجم - عربي</w:t>
        </w:r>
        <w:r>
          <w:tab/>
        </w:r>
        <w:r>
          <w:fldChar w:fldCharType="begin"/>
        </w:r>
        <w:r>
          <w:instrText xml:space="preserve">PAGEREF 1162 \h</w:instrText>
        </w:r>
        <w:r>
          <w:fldChar w:fldCharType="end"/>
        </w:r>
      </w:hyperlink>
    </w:p>
    <w:p>
      <w:pPr>
        <w:tabs>
          <w:tab w:val="right" w:leader="dot" w:pos="9062"/>
        </w:tabs>
        <w:ind w:left="220"/>
      </w:pPr>
      <w:hyperlink w:anchor="_Toc1163" w:history="1">
        <w:r>
          <w:rPr>
            <w:rFonts w:ascii="IRNazanin" w:hAnsi="IRNazanin" w:eastAsia="IRNazanin" w:cs="IRNazanin"/>
            <w:color w:val="111111"/>
            <w:sz w:val="22"/>
            <w:szCs w:val="22"/>
            <w:b w:val="0"/>
            <w:bCs w:val="0"/>
            <w:i w:val="0"/>
            <w:iCs w:val="0"/>
          </w:rPr>
          <w:t>مناقب الشافعي (كتاب في ) / تراجم - عربي</w:t>
        </w:r>
        <w:r>
          <w:tab/>
        </w:r>
        <w:r>
          <w:fldChar w:fldCharType="begin"/>
        </w:r>
        <w:r>
          <w:instrText xml:space="preserve">PAGEREF 1163 \h</w:instrText>
        </w:r>
        <w:r>
          <w:fldChar w:fldCharType="end"/>
        </w:r>
      </w:hyperlink>
    </w:p>
    <w:p>
      <w:pPr>
        <w:tabs>
          <w:tab w:val="right" w:leader="dot" w:pos="9062"/>
        </w:tabs>
        <w:ind w:left="220"/>
      </w:pPr>
      <w:hyperlink w:anchor="_Toc1164" w:history="1">
        <w:r>
          <w:rPr>
            <w:rFonts w:ascii="IRNazanin" w:hAnsi="IRNazanin" w:eastAsia="IRNazanin" w:cs="IRNazanin"/>
            <w:color w:val="111111"/>
            <w:sz w:val="22"/>
            <w:szCs w:val="22"/>
            <w:b w:val="0"/>
            <w:bCs w:val="0"/>
            <w:i w:val="0"/>
            <w:iCs w:val="0"/>
          </w:rPr>
          <w:t>مناقب الشيخ عبد القادر الجيلاني / فضائل ومناقب - عربي</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مناقب الشيخ عبد القادر الجيلي (رسالة في) / فضائل ومناقب - عربي</w:t>
        </w:r>
        <w:r>
          <w:tab/>
        </w:r>
        <w:r>
          <w:fldChar w:fldCharType="begin"/>
        </w:r>
        <w:r>
          <w:instrText xml:space="preserve">PAGEREF 1165 \h</w:instrText>
        </w:r>
        <w:r>
          <w:fldChar w:fldCharType="end"/>
        </w:r>
      </w:hyperlink>
    </w:p>
    <w:p>
      <w:pPr>
        <w:tabs>
          <w:tab w:val="right" w:leader="dot" w:pos="9062"/>
        </w:tabs>
        <w:ind w:left="220"/>
      </w:pPr>
      <w:hyperlink w:anchor="_Toc1166" w:history="1">
        <w:r>
          <w:rPr>
            <w:rFonts w:ascii="IRNazanin" w:hAnsi="IRNazanin" w:eastAsia="IRNazanin" w:cs="IRNazanin"/>
            <w:color w:val="111111"/>
            <w:sz w:val="22"/>
            <w:szCs w:val="22"/>
            <w:b w:val="0"/>
            <w:bCs w:val="0"/>
            <w:i w:val="0"/>
            <w:iCs w:val="0"/>
          </w:rPr>
          <w:t>مناقب الشيخ عبد القادر الكيلاني / تراجم - عربي</w:t>
        </w:r>
        <w:r>
          <w:tab/>
        </w:r>
        <w:r>
          <w:fldChar w:fldCharType="begin"/>
        </w:r>
        <w:r>
          <w:instrText xml:space="preserve">PAGEREF 1166 \h</w:instrText>
        </w:r>
        <w:r>
          <w:fldChar w:fldCharType="end"/>
        </w:r>
      </w:hyperlink>
    </w:p>
    <w:p>
      <w:pPr>
        <w:tabs>
          <w:tab w:val="right" w:leader="dot" w:pos="9062"/>
        </w:tabs>
        <w:ind w:left="220"/>
      </w:pPr>
      <w:hyperlink w:anchor="_Toc1167" w:history="1">
        <w:r>
          <w:rPr>
            <w:rFonts w:ascii="IRNazanin" w:hAnsi="IRNazanin" w:eastAsia="IRNazanin" w:cs="IRNazanin"/>
            <w:color w:val="111111"/>
            <w:sz w:val="22"/>
            <w:szCs w:val="22"/>
            <w:b w:val="0"/>
            <w:bCs w:val="0"/>
            <w:i w:val="0"/>
            <w:iCs w:val="0"/>
          </w:rPr>
          <w:t>مناقب الشيخ عبد القادر الكيلاني / فضائل ومناقب - عربي</w:t>
        </w:r>
        <w:r>
          <w:tab/>
        </w:r>
        <w:r>
          <w:fldChar w:fldCharType="begin"/>
        </w:r>
        <w:r>
          <w:instrText xml:space="preserve">PAGEREF 1167 \h</w:instrText>
        </w:r>
        <w:r>
          <w:fldChar w:fldCharType="end"/>
        </w:r>
      </w:hyperlink>
    </w:p>
    <w:p>
      <w:pPr>
        <w:tabs>
          <w:tab w:val="right" w:leader="dot" w:pos="9062"/>
        </w:tabs>
        <w:ind w:left="220"/>
      </w:pPr>
      <w:hyperlink w:anchor="_Toc1168" w:history="1">
        <w:r>
          <w:rPr>
            <w:rFonts w:ascii="IRNazanin" w:hAnsi="IRNazanin" w:eastAsia="IRNazanin" w:cs="IRNazanin"/>
            <w:color w:val="111111"/>
            <w:sz w:val="22"/>
            <w:szCs w:val="22"/>
            <w:b w:val="0"/>
            <w:bCs w:val="0"/>
            <w:i w:val="0"/>
            <w:iCs w:val="0"/>
          </w:rPr>
          <w:t>مناقب الشيخ عبد القادر الكيلاني (مختصر) / تراجم - عربي</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مناقب الشيخ عدي بن مسافر / فضائل ومناقب - عربي</w:t>
        </w:r>
        <w:r>
          <w:tab/>
        </w:r>
        <w:r>
          <w:fldChar w:fldCharType="begin"/>
        </w:r>
        <w:r>
          <w:instrText xml:space="preserve">PAGEREF 1169 \h</w:instrText>
        </w:r>
        <w:r>
          <w:fldChar w:fldCharType="end"/>
        </w:r>
      </w:hyperlink>
    </w:p>
    <w:p>
      <w:pPr>
        <w:tabs>
          <w:tab w:val="right" w:leader="dot" w:pos="9062"/>
        </w:tabs>
        <w:ind w:left="220"/>
      </w:pPr>
      <w:hyperlink w:anchor="_Toc1170" w:history="1">
        <w:r>
          <w:rPr>
            <w:rFonts w:ascii="IRNazanin" w:hAnsi="IRNazanin" w:eastAsia="IRNazanin" w:cs="IRNazanin"/>
            <w:color w:val="111111"/>
            <w:sz w:val="22"/>
            <w:szCs w:val="22"/>
            <w:b w:val="0"/>
            <w:bCs w:val="0"/>
            <w:i w:val="0"/>
            <w:iCs w:val="0"/>
          </w:rPr>
          <w:t>مناقب الشيخ الكازروني / تراجم - فارسي</w:t>
        </w:r>
        <w:r>
          <w:tab/>
        </w:r>
        <w:r>
          <w:fldChar w:fldCharType="begin"/>
        </w:r>
        <w:r>
          <w:instrText xml:space="preserve">PAGEREF 1170 \h</w:instrText>
        </w:r>
        <w:r>
          <w:fldChar w:fldCharType="end"/>
        </w:r>
      </w:hyperlink>
    </w:p>
    <w:p>
      <w:pPr>
        <w:tabs>
          <w:tab w:val="right" w:leader="dot" w:pos="9062"/>
        </w:tabs>
        <w:ind w:left="220"/>
      </w:pPr>
      <w:hyperlink w:anchor="_Toc1171" w:history="1">
        <w:r>
          <w:rPr>
            <w:rFonts w:ascii="IRNazanin" w:hAnsi="IRNazanin" w:eastAsia="IRNazanin" w:cs="IRNazanin"/>
            <w:color w:val="111111"/>
            <w:sz w:val="22"/>
            <w:szCs w:val="22"/>
            <w:b w:val="0"/>
            <w:bCs w:val="0"/>
            <w:i w:val="0"/>
            <w:iCs w:val="0"/>
          </w:rPr>
          <w:t>مناقب الشيخ محمد الحفناوي / تاريخ الأنبياء - عربي</w:t>
        </w:r>
        <w:r>
          <w:tab/>
        </w:r>
        <w:r>
          <w:fldChar w:fldCharType="begin"/>
        </w:r>
        <w:r>
          <w:instrText xml:space="preserve">PAGEREF 1171 \h</w:instrText>
        </w:r>
        <w:r>
          <w:fldChar w:fldCharType="end"/>
        </w:r>
      </w:hyperlink>
    </w:p>
    <w:p>
      <w:pPr>
        <w:tabs>
          <w:tab w:val="right" w:leader="dot" w:pos="9062"/>
        </w:tabs>
        <w:ind w:left="220"/>
      </w:pPr>
      <w:hyperlink w:anchor="_Toc1172" w:history="1">
        <w:r>
          <w:rPr>
            <w:rFonts w:ascii="IRNazanin" w:hAnsi="IRNazanin" w:eastAsia="IRNazanin" w:cs="IRNazanin"/>
            <w:color w:val="111111"/>
            <w:sz w:val="22"/>
            <w:szCs w:val="22"/>
            <w:b w:val="0"/>
            <w:bCs w:val="0"/>
            <w:i w:val="0"/>
            <w:iCs w:val="0"/>
          </w:rPr>
          <w:t>مناقب الشيخ معروف الكرخي وأخباره / تراجم - عربي</w:t>
        </w:r>
        <w:r>
          <w:tab/>
        </w:r>
        <w:r>
          <w:fldChar w:fldCharType="begin"/>
        </w:r>
        <w:r>
          <w:instrText xml:space="preserve">PAGEREF 1172 \h</w:instrText>
        </w:r>
        <w:r>
          <w:fldChar w:fldCharType="end"/>
        </w:r>
      </w:hyperlink>
    </w:p>
    <w:p>
      <w:pPr>
        <w:tabs>
          <w:tab w:val="right" w:leader="dot" w:pos="9062"/>
        </w:tabs>
        <w:ind w:left="220"/>
      </w:pPr>
      <w:hyperlink w:anchor="_Toc1173" w:history="1">
        <w:r>
          <w:rPr>
            <w:rFonts w:ascii="IRNazanin" w:hAnsi="IRNazanin" w:eastAsia="IRNazanin" w:cs="IRNazanin"/>
            <w:color w:val="111111"/>
            <w:sz w:val="22"/>
            <w:szCs w:val="22"/>
            <w:b w:val="0"/>
            <w:bCs w:val="0"/>
            <w:i w:val="0"/>
            <w:iCs w:val="0"/>
          </w:rPr>
          <w:t>مناقب الصالحين / فضائل ومناقب - عربي</w:t>
        </w:r>
        <w:r>
          <w:tab/>
        </w:r>
        <w:r>
          <w:fldChar w:fldCharType="begin"/>
        </w:r>
        <w:r>
          <w:instrText xml:space="preserve">PAGEREF 1173 \h</w:instrText>
        </w:r>
        <w:r>
          <w:fldChar w:fldCharType="end"/>
        </w:r>
      </w:hyperlink>
    </w:p>
    <w:p>
      <w:pPr>
        <w:tabs>
          <w:tab w:val="right" w:leader="dot" w:pos="9062"/>
        </w:tabs>
        <w:ind w:left="220"/>
      </w:pPr>
      <w:hyperlink w:anchor="_Toc1174" w:history="1">
        <w:r>
          <w:rPr>
            <w:rFonts w:ascii="IRNazanin" w:hAnsi="IRNazanin" w:eastAsia="IRNazanin" w:cs="IRNazanin"/>
            <w:color w:val="111111"/>
            <w:sz w:val="22"/>
            <w:szCs w:val="22"/>
            <w:b w:val="0"/>
            <w:bCs w:val="0"/>
            <w:i w:val="0"/>
            <w:iCs w:val="0"/>
          </w:rPr>
          <w:t>مناقب الصالحين / فضائل ومناقب - عربي</w:t>
        </w:r>
        <w:r>
          <w:tab/>
        </w:r>
        <w:r>
          <w:fldChar w:fldCharType="begin"/>
        </w:r>
        <w:r>
          <w:instrText xml:space="preserve">PAGEREF 1174 \h</w:instrText>
        </w:r>
        <w:r>
          <w:fldChar w:fldCharType="end"/>
        </w:r>
      </w:hyperlink>
    </w:p>
    <w:p>
      <w:pPr>
        <w:tabs>
          <w:tab w:val="right" w:leader="dot" w:pos="9062"/>
        </w:tabs>
        <w:ind w:left="220"/>
      </w:pPr>
      <w:hyperlink w:anchor="_Toc1175" w:history="1">
        <w:r>
          <w:rPr>
            <w:rFonts w:ascii="IRNazanin" w:hAnsi="IRNazanin" w:eastAsia="IRNazanin" w:cs="IRNazanin"/>
            <w:color w:val="111111"/>
            <w:sz w:val="22"/>
            <w:szCs w:val="22"/>
            <w:b w:val="0"/>
            <w:bCs w:val="0"/>
            <w:i w:val="0"/>
            <w:iCs w:val="0"/>
          </w:rPr>
          <w:t>مناقب الصالحين وحجة أهل اليقين / كلام وعقائد، فلسفة - عربي</w:t>
        </w:r>
        <w:r>
          <w:tab/>
        </w:r>
        <w:r>
          <w:fldChar w:fldCharType="begin"/>
        </w:r>
        <w:r>
          <w:instrText xml:space="preserve">PAGEREF 1175 \h</w:instrText>
        </w:r>
        <w:r>
          <w:fldChar w:fldCharType="end"/>
        </w:r>
      </w:hyperlink>
    </w:p>
    <w:p>
      <w:pPr>
        <w:tabs>
          <w:tab w:val="right" w:leader="dot" w:pos="9062"/>
        </w:tabs>
        <w:ind w:left="220"/>
      </w:pPr>
      <w:hyperlink w:anchor="_Toc1176" w:history="1">
        <w:r>
          <w:rPr>
            <w:rFonts w:ascii="IRNazanin" w:hAnsi="IRNazanin" w:eastAsia="IRNazanin" w:cs="IRNazanin"/>
            <w:color w:val="111111"/>
            <w:sz w:val="22"/>
            <w:szCs w:val="22"/>
            <w:b w:val="0"/>
            <w:bCs w:val="0"/>
            <w:i w:val="0"/>
            <w:iCs w:val="0"/>
          </w:rPr>
          <w:t>مناقب الصحابة / فضائل ومناقب - عربي</w:t>
        </w:r>
        <w:r>
          <w:tab/>
        </w:r>
        <w:r>
          <w:fldChar w:fldCharType="begin"/>
        </w:r>
        <w:r>
          <w:instrText xml:space="preserve">PAGEREF 1176 \h</w:instrText>
        </w:r>
        <w:r>
          <w:fldChar w:fldCharType="end"/>
        </w:r>
      </w:hyperlink>
    </w:p>
    <w:p>
      <w:pPr>
        <w:tabs>
          <w:tab w:val="right" w:leader="dot" w:pos="9062"/>
        </w:tabs>
        <w:ind w:left="220"/>
      </w:pPr>
      <w:hyperlink w:anchor="_Toc1177" w:history="1">
        <w:r>
          <w:rPr>
            <w:rFonts w:ascii="IRNazanin" w:hAnsi="IRNazanin" w:eastAsia="IRNazanin" w:cs="IRNazanin"/>
            <w:color w:val="111111"/>
            <w:sz w:val="22"/>
            <w:szCs w:val="22"/>
            <w:b w:val="0"/>
            <w:bCs w:val="0"/>
            <w:i w:val="0"/>
            <w:iCs w:val="0"/>
          </w:rPr>
          <w:t>مناقب الصحابيات / فضائل ومناقب - عربي</w:t>
        </w:r>
        <w:r>
          <w:tab/>
        </w:r>
        <w:r>
          <w:fldChar w:fldCharType="begin"/>
        </w:r>
        <w:r>
          <w:instrText xml:space="preserve">PAGEREF 1177 \h</w:instrText>
        </w:r>
        <w:r>
          <w:fldChar w:fldCharType="end"/>
        </w:r>
      </w:hyperlink>
    </w:p>
    <w:p>
      <w:pPr>
        <w:tabs>
          <w:tab w:val="right" w:leader="dot" w:pos="9062"/>
        </w:tabs>
        <w:ind w:left="220"/>
      </w:pPr>
      <w:hyperlink w:anchor="_Toc1178" w:history="1">
        <w:r>
          <w:rPr>
            <w:rFonts w:ascii="IRNazanin" w:hAnsi="IRNazanin" w:eastAsia="IRNazanin" w:cs="IRNazanin"/>
            <w:color w:val="111111"/>
            <w:sz w:val="22"/>
            <w:szCs w:val="22"/>
            <w:b w:val="0"/>
            <w:bCs w:val="0"/>
            <w:i w:val="0"/>
            <w:iCs w:val="0"/>
          </w:rPr>
          <w:t>مناقب الطاهرين ودلائل المؤمنين في فضائل أهل البيت المعصومين / تاريخ</w:t>
        </w:r>
        <w:r>
          <w:tab/>
        </w:r>
        <w:r>
          <w:fldChar w:fldCharType="begin"/>
        </w:r>
        <w:r>
          <w:instrText xml:space="preserve">PAGEREF 1178 \h</w:instrText>
        </w:r>
        <w:r>
          <w:fldChar w:fldCharType="end"/>
        </w:r>
      </w:hyperlink>
    </w:p>
    <w:p>
      <w:pPr>
        <w:tabs>
          <w:tab w:val="right" w:leader="dot" w:pos="9062"/>
        </w:tabs>
        <w:ind w:left="220"/>
      </w:pPr>
      <w:hyperlink w:anchor="_Toc1179" w:history="1">
        <w:r>
          <w:rPr>
            <w:rFonts w:ascii="IRNazanin" w:hAnsi="IRNazanin" w:eastAsia="IRNazanin" w:cs="IRNazanin"/>
            <w:color w:val="111111"/>
            <w:sz w:val="22"/>
            <w:szCs w:val="22"/>
            <w:b w:val="0"/>
            <w:bCs w:val="0"/>
            <w:i w:val="0"/>
            <w:iCs w:val="0"/>
          </w:rPr>
          <w:t>مناقب العارفين ومراتب الكاشفين / عرفان و تصوف، تراجم - فارسي</w:t>
        </w:r>
        <w:r>
          <w:tab/>
        </w:r>
        <w:r>
          <w:fldChar w:fldCharType="begin"/>
        </w:r>
        <w:r>
          <w:instrText xml:space="preserve">PAGEREF 1179 \h</w:instrText>
        </w:r>
        <w:r>
          <w:fldChar w:fldCharType="end"/>
        </w:r>
      </w:hyperlink>
    </w:p>
    <w:p>
      <w:pPr>
        <w:tabs>
          <w:tab w:val="right" w:leader="dot" w:pos="9062"/>
        </w:tabs>
        <w:ind w:left="220"/>
      </w:pPr>
      <w:hyperlink w:anchor="_Toc1180" w:history="1">
        <w:r>
          <w:rPr>
            <w:rFonts w:ascii="IRNazanin" w:hAnsi="IRNazanin" w:eastAsia="IRNazanin" w:cs="IRNazanin"/>
            <w:color w:val="111111"/>
            <w:sz w:val="22"/>
            <w:szCs w:val="22"/>
            <w:b w:val="0"/>
            <w:bCs w:val="0"/>
            <w:i w:val="0"/>
            <w:iCs w:val="0"/>
          </w:rPr>
          <w:t>مناقب عبد الرحيم القنائي / تراجم - عربي</w:t>
        </w:r>
        <w:r>
          <w:tab/>
        </w:r>
        <w:r>
          <w:fldChar w:fldCharType="begin"/>
        </w:r>
        <w:r>
          <w:instrText xml:space="preserve">PAGEREF 1180 \h</w:instrText>
        </w:r>
        <w:r>
          <w:fldChar w:fldCharType="end"/>
        </w:r>
      </w:hyperlink>
    </w:p>
    <w:p>
      <w:pPr>
        <w:tabs>
          <w:tab w:val="right" w:leader="dot" w:pos="9062"/>
        </w:tabs>
        <w:ind w:left="220"/>
      </w:pPr>
      <w:hyperlink w:anchor="_Toc1181" w:history="1">
        <w:r>
          <w:rPr>
            <w:rFonts w:ascii="IRNazanin" w:hAnsi="IRNazanin" w:eastAsia="IRNazanin" w:cs="IRNazanin"/>
            <w:color w:val="111111"/>
            <w:sz w:val="22"/>
            <w:szCs w:val="22"/>
            <w:b w:val="0"/>
            <w:bCs w:val="0"/>
            <w:i w:val="0"/>
            <w:iCs w:val="0"/>
          </w:rPr>
          <w:t>مناقب عبد القادر الجيلاني / تراجم - عربي</w:t>
        </w:r>
        <w:r>
          <w:tab/>
        </w:r>
        <w:r>
          <w:fldChar w:fldCharType="begin"/>
        </w:r>
        <w:r>
          <w:instrText xml:space="preserve">PAGEREF 1181 \h</w:instrText>
        </w:r>
        <w:r>
          <w:fldChar w:fldCharType="end"/>
        </w:r>
      </w:hyperlink>
    </w:p>
    <w:p>
      <w:pPr>
        <w:tabs>
          <w:tab w:val="right" w:leader="dot" w:pos="9062"/>
        </w:tabs>
        <w:ind w:left="220"/>
      </w:pPr>
      <w:hyperlink w:anchor="_Toc1182" w:history="1">
        <w:r>
          <w:rPr>
            <w:rFonts w:ascii="IRNazanin" w:hAnsi="IRNazanin" w:eastAsia="IRNazanin" w:cs="IRNazanin"/>
            <w:color w:val="111111"/>
            <w:sz w:val="22"/>
            <w:szCs w:val="22"/>
            <w:b w:val="0"/>
            <w:bCs w:val="0"/>
            <w:i w:val="0"/>
            <w:iCs w:val="0"/>
          </w:rPr>
          <w:t>مناقب العشرة / فضائل ومناقب - عربي</w:t>
        </w:r>
        <w:r>
          <w:tab/>
        </w:r>
        <w:r>
          <w:fldChar w:fldCharType="begin"/>
        </w:r>
        <w:r>
          <w:instrText xml:space="preserve">PAGEREF 1182 \h</w:instrText>
        </w:r>
        <w:r>
          <w:fldChar w:fldCharType="end"/>
        </w:r>
      </w:hyperlink>
    </w:p>
    <w:p>
      <w:pPr>
        <w:tabs>
          <w:tab w:val="right" w:leader="dot" w:pos="9062"/>
        </w:tabs>
        <w:ind w:left="220"/>
      </w:pPr>
      <w:hyperlink w:anchor="_Toc1183" w:history="1">
        <w:r>
          <w:rPr>
            <w:rFonts w:ascii="IRNazanin" w:hAnsi="IRNazanin" w:eastAsia="IRNazanin" w:cs="IRNazanin"/>
            <w:color w:val="111111"/>
            <w:sz w:val="22"/>
            <w:szCs w:val="22"/>
            <w:b w:val="0"/>
            <w:bCs w:val="0"/>
            <w:i w:val="0"/>
            <w:iCs w:val="0"/>
          </w:rPr>
          <w:t>مناقب عمر الخطاب / تراجم - عربي</w:t>
        </w:r>
        <w:r>
          <w:tab/>
        </w:r>
        <w:r>
          <w:fldChar w:fldCharType="begin"/>
        </w:r>
        <w:r>
          <w:instrText xml:space="preserve">PAGEREF 1183 \h</w:instrText>
        </w:r>
        <w:r>
          <w:fldChar w:fldCharType="end"/>
        </w:r>
      </w:hyperlink>
    </w:p>
    <w:p>
      <w:pPr>
        <w:tabs>
          <w:tab w:val="right" w:leader="dot" w:pos="9062"/>
        </w:tabs>
        <w:ind w:left="220"/>
      </w:pPr>
      <w:hyperlink w:anchor="_Toc1184" w:history="1">
        <w:r>
          <w:rPr>
            <w:rFonts w:ascii="IRNazanin" w:hAnsi="IRNazanin" w:eastAsia="IRNazanin" w:cs="IRNazanin"/>
            <w:color w:val="111111"/>
            <w:sz w:val="22"/>
            <w:szCs w:val="22"/>
            <w:b w:val="0"/>
            <w:bCs w:val="0"/>
            <w:i w:val="0"/>
            <w:iCs w:val="0"/>
          </w:rPr>
          <w:t>المناقب في فضائل علي بن أبي طالب عليه السلام = مناقب علي بن أبي</w:t>
        </w:r>
        <w:r>
          <w:tab/>
        </w:r>
        <w:r>
          <w:fldChar w:fldCharType="begin"/>
        </w:r>
        <w:r>
          <w:instrText xml:space="preserve">PAGEREF 1184 \h</w:instrText>
        </w:r>
        <w:r>
          <w:fldChar w:fldCharType="end"/>
        </w:r>
      </w:hyperlink>
    </w:p>
    <w:p>
      <w:pPr>
        <w:tabs>
          <w:tab w:val="right" w:leader="dot" w:pos="9062"/>
        </w:tabs>
        <w:ind w:left="220"/>
      </w:pPr>
      <w:hyperlink w:anchor="_Toc1185" w:history="1">
        <w:r>
          <w:rPr>
            <w:rFonts w:ascii="IRNazanin" w:hAnsi="IRNazanin" w:eastAsia="IRNazanin" w:cs="IRNazanin"/>
            <w:color w:val="111111"/>
            <w:sz w:val="22"/>
            <w:szCs w:val="22"/>
            <w:b w:val="0"/>
            <w:bCs w:val="0"/>
            <w:i w:val="0"/>
            <w:iCs w:val="0"/>
          </w:rPr>
          <w:t>مناقب القشاشي / تراجم - عربي</w:t>
        </w:r>
        <w:r>
          <w:tab/>
        </w:r>
        <w:r>
          <w:fldChar w:fldCharType="begin"/>
        </w:r>
        <w:r>
          <w:instrText xml:space="preserve">PAGEREF 1185 \h</w:instrText>
        </w:r>
        <w:r>
          <w:fldChar w:fldCharType="end"/>
        </w:r>
      </w:hyperlink>
    </w:p>
    <w:p>
      <w:pPr>
        <w:tabs>
          <w:tab w:val="right" w:leader="dot" w:pos="9062"/>
        </w:tabs>
        <w:ind w:left="220"/>
      </w:pPr>
      <w:hyperlink w:anchor="_Toc1186" w:history="1">
        <w:r>
          <w:rPr>
            <w:rFonts w:ascii="IRNazanin" w:hAnsi="IRNazanin" w:eastAsia="IRNazanin" w:cs="IRNazanin"/>
            <w:color w:val="111111"/>
            <w:sz w:val="22"/>
            <w:szCs w:val="22"/>
            <w:b w:val="0"/>
            <w:bCs w:val="0"/>
            <w:i w:val="0"/>
            <w:iCs w:val="0"/>
          </w:rPr>
          <w:t>مناقب الكوازين / فضائل ومناقب - عربي</w:t>
        </w:r>
        <w:r>
          <w:tab/>
        </w:r>
        <w:r>
          <w:fldChar w:fldCharType="begin"/>
        </w:r>
        <w:r>
          <w:instrText xml:space="preserve">PAGEREF 1186 \h</w:instrText>
        </w:r>
        <w:r>
          <w:fldChar w:fldCharType="end"/>
        </w:r>
      </w:hyperlink>
    </w:p>
    <w:p>
      <w:pPr>
        <w:tabs>
          <w:tab w:val="right" w:leader="dot" w:pos="9062"/>
        </w:tabs>
        <w:ind w:left="220"/>
      </w:pPr>
      <w:hyperlink w:anchor="_Toc1187" w:history="1">
        <w:r>
          <w:rPr>
            <w:rFonts w:ascii="IRNazanin" w:hAnsi="IRNazanin" w:eastAsia="IRNazanin" w:cs="IRNazanin"/>
            <w:color w:val="111111"/>
            <w:sz w:val="22"/>
            <w:szCs w:val="22"/>
            <w:b w:val="0"/>
            <w:bCs w:val="0"/>
            <w:i w:val="0"/>
            <w:iCs w:val="0"/>
          </w:rPr>
          <w:t>المناقب لبني هاشم ومثالب / تراجم - عربي</w:t>
        </w:r>
        <w:r>
          <w:tab/>
        </w:r>
        <w:r>
          <w:fldChar w:fldCharType="begin"/>
        </w:r>
        <w:r>
          <w:instrText xml:space="preserve">PAGEREF 1187 \h</w:instrText>
        </w:r>
        <w:r>
          <w:fldChar w:fldCharType="end"/>
        </w:r>
      </w:hyperlink>
    </w:p>
    <w:p>
      <w:pPr>
        <w:tabs>
          <w:tab w:val="right" w:leader="dot" w:pos="9062"/>
        </w:tabs>
        <w:ind w:left="220"/>
      </w:pPr>
      <w:hyperlink w:anchor="_Toc1188" w:history="1">
        <w:r>
          <w:rPr>
            <w:rFonts w:ascii="IRNazanin" w:hAnsi="IRNazanin" w:eastAsia="IRNazanin" w:cs="IRNazanin"/>
            <w:color w:val="111111"/>
            <w:sz w:val="22"/>
            <w:szCs w:val="22"/>
            <w:b w:val="0"/>
            <w:bCs w:val="0"/>
            <w:i w:val="0"/>
            <w:iCs w:val="0"/>
          </w:rPr>
          <w:t>مناقب محمّد عثمان الميرغني / تراجم - عربي</w:t>
        </w:r>
        <w:r>
          <w:tab/>
        </w:r>
        <w:r>
          <w:fldChar w:fldCharType="begin"/>
        </w:r>
        <w:r>
          <w:instrText xml:space="preserve">PAGEREF 1188 \h</w:instrText>
        </w:r>
        <w:r>
          <w:fldChar w:fldCharType="end"/>
        </w:r>
      </w:hyperlink>
    </w:p>
    <w:p>
      <w:pPr>
        <w:tabs>
          <w:tab w:val="right" w:leader="dot" w:pos="9062"/>
        </w:tabs>
        <w:ind w:left="220"/>
      </w:pPr>
      <w:hyperlink w:anchor="_Toc1189" w:history="1">
        <w:r>
          <w:rPr>
            <w:rFonts w:ascii="IRNazanin" w:hAnsi="IRNazanin" w:eastAsia="IRNazanin" w:cs="IRNazanin"/>
            <w:color w:val="111111"/>
            <w:sz w:val="22"/>
            <w:szCs w:val="22"/>
            <w:b w:val="0"/>
            <w:bCs w:val="0"/>
            <w:i w:val="0"/>
            <w:iCs w:val="0"/>
          </w:rPr>
          <w:t>المناقب (مختصر) / تاريخ المعصومين - عربي</w:t>
        </w:r>
        <w:r>
          <w:tab/>
        </w:r>
        <w:r>
          <w:fldChar w:fldCharType="begin"/>
        </w:r>
        <w:r>
          <w:instrText xml:space="preserve">PAGEREF 1189 \h</w:instrText>
        </w:r>
        <w:r>
          <w:fldChar w:fldCharType="end"/>
        </w:r>
      </w:hyperlink>
    </w:p>
    <w:p>
      <w:pPr>
        <w:tabs>
          <w:tab w:val="right" w:leader="dot" w:pos="9062"/>
        </w:tabs>
        <w:ind w:left="220"/>
      </w:pPr>
      <w:hyperlink w:anchor="_Toc1190" w:history="1">
        <w:r>
          <w:rPr>
            <w:rFonts w:ascii="IRNazanin" w:hAnsi="IRNazanin" w:eastAsia="IRNazanin" w:cs="IRNazanin"/>
            <w:color w:val="111111"/>
            <w:sz w:val="22"/>
            <w:szCs w:val="22"/>
            <w:b w:val="0"/>
            <w:bCs w:val="0"/>
            <w:i w:val="0"/>
            <w:iCs w:val="0"/>
          </w:rPr>
          <w:t>مناقب مرتضوي = مناقب نامه مرتضوي / كلام وعقائد، فضائل ومناقب - فارسي</w:t>
        </w:r>
        <w:r>
          <w:tab/>
        </w:r>
        <w:r>
          <w:fldChar w:fldCharType="begin"/>
        </w:r>
        <w:r>
          <w:instrText xml:space="preserve">PAGEREF 1190 \h</w:instrText>
        </w:r>
        <w:r>
          <w:fldChar w:fldCharType="end"/>
        </w:r>
      </w:hyperlink>
    </w:p>
    <w:p>
      <w:pPr>
        <w:tabs>
          <w:tab w:val="right" w:leader="dot" w:pos="9062"/>
        </w:tabs>
        <w:ind w:left="220"/>
      </w:pPr>
      <w:hyperlink w:anchor="_Toc1191" w:history="1">
        <w:r>
          <w:rPr>
            <w:rFonts w:ascii="IRNazanin" w:hAnsi="IRNazanin" w:eastAsia="IRNazanin" w:cs="IRNazanin"/>
            <w:color w:val="111111"/>
            <w:sz w:val="22"/>
            <w:szCs w:val="22"/>
            <w:b w:val="0"/>
            <w:bCs w:val="0"/>
            <w:i w:val="0"/>
            <w:iCs w:val="0"/>
          </w:rPr>
          <w:t>المناقب المرتضوية / فضائل ومناقب - فارسي</w:t>
        </w:r>
        <w:r>
          <w:tab/>
        </w:r>
        <w:r>
          <w:fldChar w:fldCharType="begin"/>
        </w:r>
        <w:r>
          <w:instrText xml:space="preserve">PAGEREF 1191 \h</w:instrText>
        </w:r>
        <w:r>
          <w:fldChar w:fldCharType="end"/>
        </w:r>
      </w:hyperlink>
    </w:p>
    <w:p>
      <w:pPr>
        <w:tabs>
          <w:tab w:val="right" w:leader="dot" w:pos="9062"/>
        </w:tabs>
        <w:ind w:left="220"/>
      </w:pPr>
      <w:hyperlink w:anchor="_Toc1192" w:history="1">
        <w:r>
          <w:rPr>
            <w:rFonts w:ascii="IRNazanin" w:hAnsi="IRNazanin" w:eastAsia="IRNazanin" w:cs="IRNazanin"/>
            <w:color w:val="111111"/>
            <w:sz w:val="22"/>
            <w:szCs w:val="22"/>
            <w:b w:val="0"/>
            <w:bCs w:val="0"/>
            <w:i w:val="0"/>
            <w:iCs w:val="0"/>
          </w:rPr>
          <w:t>مناقب منصور الحلاج / فضائل ومناقب - عربي</w:t>
        </w:r>
        <w:r>
          <w:tab/>
        </w:r>
        <w:r>
          <w:fldChar w:fldCharType="begin"/>
        </w:r>
        <w:r>
          <w:instrText xml:space="preserve">PAGEREF 1192 \h</w:instrText>
        </w:r>
        <w:r>
          <w:fldChar w:fldCharType="end"/>
        </w:r>
      </w:hyperlink>
    </w:p>
    <w:p>
      <w:pPr>
        <w:tabs>
          <w:tab w:val="right" w:leader="dot" w:pos="9062"/>
        </w:tabs>
        <w:ind w:left="220"/>
      </w:pPr>
      <w:hyperlink w:anchor="_Toc1193" w:history="1">
        <w:r>
          <w:rPr>
            <w:rFonts w:ascii="IRNazanin" w:hAnsi="IRNazanin" w:eastAsia="IRNazanin" w:cs="IRNazanin"/>
            <w:color w:val="111111"/>
            <w:sz w:val="22"/>
            <w:szCs w:val="22"/>
            <w:b w:val="0"/>
            <w:bCs w:val="0"/>
            <w:i w:val="0"/>
            <w:iCs w:val="0"/>
          </w:rPr>
          <w:t>مناقب البخاري النقشبندي / تراجم - عربي</w:t>
        </w:r>
        <w:r>
          <w:tab/>
        </w:r>
        <w:r>
          <w:fldChar w:fldCharType="begin"/>
        </w:r>
        <w:r>
          <w:instrText xml:space="preserve">PAGEREF 1193 \h</w:instrText>
        </w:r>
        <w:r>
          <w:fldChar w:fldCharType="end"/>
        </w:r>
      </w:hyperlink>
    </w:p>
    <w:p>
      <w:pPr>
        <w:tabs>
          <w:tab w:val="right" w:leader="dot" w:pos="9062"/>
        </w:tabs>
        <w:ind w:left="220"/>
      </w:pPr>
      <w:hyperlink w:anchor="_Toc1194" w:history="1">
        <w:r>
          <w:rPr>
            <w:rFonts w:ascii="IRNazanin" w:hAnsi="IRNazanin" w:eastAsia="IRNazanin" w:cs="IRNazanin"/>
            <w:color w:val="111111"/>
            <w:sz w:val="22"/>
            <w:szCs w:val="22"/>
            <w:b w:val="0"/>
            <w:bCs w:val="0"/>
            <w:i w:val="0"/>
            <w:iCs w:val="0"/>
          </w:rPr>
          <w:t>المناقب والمثالب / فضائل ومناقب - عربي</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المناقب والمثالب - فضائل أهل البيت = مناقب أهل البيت / فضائل ومناقب</w:t>
        </w:r>
        <w:r>
          <w:tab/>
        </w:r>
        <w:r>
          <w:fldChar w:fldCharType="begin"/>
        </w:r>
        <w:r>
          <w:instrText xml:space="preserve">PAGEREF 1195 \h</w:instrText>
        </w:r>
        <w:r>
          <w:fldChar w:fldCharType="end"/>
        </w:r>
      </w:hyperlink>
    </w:p>
    <w:p>
      <w:pPr>
        <w:tabs>
          <w:tab w:val="right" w:leader="dot" w:pos="9062"/>
        </w:tabs>
        <w:ind w:left="220"/>
      </w:pPr>
      <w:hyperlink w:anchor="_Toc1196" w:history="1">
        <w:r>
          <w:rPr>
            <w:rFonts w:ascii="IRNazanin" w:hAnsi="IRNazanin" w:eastAsia="IRNazanin" w:cs="IRNazanin"/>
            <w:color w:val="111111"/>
            <w:sz w:val="22"/>
            <w:szCs w:val="22"/>
            <w:b w:val="0"/>
            <w:bCs w:val="0"/>
            <w:i w:val="0"/>
            <w:iCs w:val="0"/>
          </w:rPr>
          <w:t>مناقشة رأي المجبرة والمشبهة / كلام وعقائد - عربي</w:t>
        </w:r>
        <w:r>
          <w:tab/>
        </w:r>
        <w:r>
          <w:fldChar w:fldCharType="begin"/>
        </w:r>
        <w:r>
          <w:instrText xml:space="preserve">PAGEREF 1196 \h</w:instrText>
        </w:r>
        <w:r>
          <w:fldChar w:fldCharType="end"/>
        </w:r>
      </w:hyperlink>
    </w:p>
    <w:p>
      <w:pPr>
        <w:tabs>
          <w:tab w:val="right" w:leader="dot" w:pos="9062"/>
        </w:tabs>
        <w:ind w:left="220"/>
      </w:pPr>
      <w:hyperlink w:anchor="_Toc1197" w:history="1">
        <w:r>
          <w:rPr>
            <w:rFonts w:ascii="IRNazanin" w:hAnsi="IRNazanin" w:eastAsia="IRNazanin" w:cs="IRNazanin"/>
            <w:color w:val="111111"/>
            <w:sz w:val="22"/>
            <w:szCs w:val="22"/>
            <w:b w:val="0"/>
            <w:bCs w:val="0"/>
            <w:i w:val="0"/>
            <w:iCs w:val="0"/>
          </w:rPr>
          <w:t>مناقضة آراء الرازي (رسالة في ) / عرفان وتصوف - عربي</w:t>
        </w:r>
        <w:r>
          <w:tab/>
        </w:r>
        <w:r>
          <w:fldChar w:fldCharType="begin"/>
        </w:r>
        <w:r>
          <w:instrText xml:space="preserve">PAGEREF 1197 \h</w:instrText>
        </w:r>
        <w:r>
          <w:fldChar w:fldCharType="end"/>
        </w:r>
      </w:hyperlink>
    </w:p>
    <w:p>
      <w:pPr>
        <w:tabs>
          <w:tab w:val="right" w:leader="dot" w:pos="9062"/>
        </w:tabs>
        <w:ind w:left="220"/>
      </w:pPr>
      <w:hyperlink w:anchor="_Toc1198" w:history="1">
        <w:r>
          <w:rPr>
            <w:rFonts w:ascii="IRNazanin" w:hAnsi="IRNazanin" w:eastAsia="IRNazanin" w:cs="IRNazanin"/>
            <w:color w:val="111111"/>
            <w:sz w:val="22"/>
            <w:szCs w:val="22"/>
            <w:b w:val="0"/>
            <w:bCs w:val="0"/>
            <w:i w:val="0"/>
            <w:iCs w:val="0"/>
          </w:rPr>
          <w:t>المنامات - جوابات السلار / كلام وعقائد - عربي</w:t>
        </w:r>
        <w:r>
          <w:tab/>
        </w:r>
        <w:r>
          <w:fldChar w:fldCharType="begin"/>
        </w:r>
        <w:r>
          <w:instrText xml:space="preserve">PAGEREF 1198 \h</w:instrText>
        </w:r>
        <w:r>
          <w:fldChar w:fldCharType="end"/>
        </w:r>
      </w:hyperlink>
    </w:p>
    <w:p>
      <w:pPr>
        <w:tabs>
          <w:tab w:val="right" w:leader="dot" w:pos="9062"/>
        </w:tabs>
        <w:ind w:left="220"/>
      </w:pPr>
      <w:hyperlink w:anchor="_Toc1199" w:history="1">
        <w:r>
          <w:rPr>
            <w:rFonts w:ascii="IRNazanin" w:hAnsi="IRNazanin" w:eastAsia="IRNazanin" w:cs="IRNazanin"/>
            <w:color w:val="111111"/>
            <w:sz w:val="22"/>
            <w:szCs w:val="22"/>
            <w:b w:val="0"/>
            <w:bCs w:val="0"/>
            <w:i w:val="0"/>
            <w:iCs w:val="0"/>
          </w:rPr>
          <w:t>منام الشيخ الرئيس والحكاية عليه / فلسفة - عربي</w:t>
        </w:r>
        <w:r>
          <w:tab/>
        </w:r>
        <w:r>
          <w:fldChar w:fldCharType="begin"/>
        </w:r>
        <w:r>
          <w:instrText xml:space="preserve">PAGEREF 1199 \h</w:instrText>
        </w:r>
        <w:r>
          <w:fldChar w:fldCharType="end"/>
        </w:r>
      </w:hyperlink>
    </w:p>
    <w:p>
      <w:pPr>
        <w:tabs>
          <w:tab w:val="right" w:leader="dot" w:pos="9062"/>
        </w:tabs>
        <w:ind w:left="220"/>
      </w:pPr>
      <w:hyperlink w:anchor="_Toc1200" w:history="1">
        <w:r>
          <w:rPr>
            <w:rFonts w:ascii="IRNazanin" w:hAnsi="IRNazanin" w:eastAsia="IRNazanin" w:cs="IRNazanin"/>
            <w:color w:val="111111"/>
            <w:sz w:val="22"/>
            <w:szCs w:val="22"/>
            <w:b w:val="0"/>
            <w:bCs w:val="0"/>
            <w:i w:val="0"/>
            <w:iCs w:val="0"/>
          </w:rPr>
          <w:t>المنام في فضيلة حفظ القرآن - منام حمزه بن حبيب الزيات / علوم القرآن</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مناهج = تقريرات الأصول / أصول الفقه - عربي</w:t>
        </w:r>
        <w:r>
          <w:tab/>
        </w:r>
        <w:r>
          <w:fldChar w:fldCharType="begin"/>
        </w:r>
        <w:r>
          <w:instrText xml:space="preserve">PAGEREF 1201 \h</w:instrText>
        </w:r>
        <w:r>
          <w:fldChar w:fldCharType="end"/>
        </w:r>
      </w:hyperlink>
    </w:p>
    <w:p>
      <w:pPr>
        <w:tabs>
          <w:tab w:val="right" w:leader="dot" w:pos="9062"/>
        </w:tabs>
        <w:ind w:left="220"/>
      </w:pPr>
      <w:hyperlink w:anchor="_Toc1202" w:history="1">
        <w:r>
          <w:rPr>
            <w:rFonts w:ascii="IRNazanin" w:hAnsi="IRNazanin" w:eastAsia="IRNazanin" w:cs="IRNazanin"/>
            <w:color w:val="111111"/>
            <w:sz w:val="22"/>
            <w:szCs w:val="22"/>
            <w:b w:val="0"/>
            <w:bCs w:val="0"/>
            <w:i w:val="0"/>
            <w:iCs w:val="0"/>
          </w:rPr>
          <w:t>مناهج الأحكام - منهاج الأحكام / فقه - عربي</w:t>
        </w:r>
        <w:r>
          <w:tab/>
        </w:r>
        <w:r>
          <w:fldChar w:fldCharType="begin"/>
        </w:r>
        <w:r>
          <w:instrText xml:space="preserve">PAGEREF 1202 \h</w:instrText>
        </w:r>
        <w:r>
          <w:fldChar w:fldCharType="end"/>
        </w:r>
      </w:hyperlink>
    </w:p>
    <w:p>
      <w:pPr>
        <w:tabs>
          <w:tab w:val="right" w:leader="dot" w:pos="9062"/>
        </w:tabs>
        <w:ind w:left="220"/>
      </w:pPr>
      <w:hyperlink w:anchor="_Toc1203" w:history="1">
        <w:r>
          <w:rPr>
            <w:rFonts w:ascii="IRNazanin" w:hAnsi="IRNazanin" w:eastAsia="IRNazanin" w:cs="IRNazanin"/>
            <w:color w:val="111111"/>
            <w:sz w:val="22"/>
            <w:szCs w:val="22"/>
            <w:b w:val="0"/>
            <w:bCs w:val="0"/>
            <w:i w:val="0"/>
            <w:iCs w:val="0"/>
          </w:rPr>
          <w:t>مناهج الأحكام / فقه - عربي</w:t>
        </w:r>
        <w:r>
          <w:tab/>
        </w:r>
        <w:r>
          <w:fldChar w:fldCharType="begin"/>
        </w:r>
        <w:r>
          <w:instrText xml:space="preserve">PAGEREF 1203 \h</w:instrText>
        </w:r>
        <w:r>
          <w:fldChar w:fldCharType="end"/>
        </w:r>
      </w:hyperlink>
    </w:p>
    <w:p>
      <w:pPr>
        <w:tabs>
          <w:tab w:val="right" w:leader="dot" w:pos="9062"/>
        </w:tabs>
        <w:ind w:left="220"/>
      </w:pPr>
      <w:hyperlink w:anchor="_Toc1204" w:history="1">
        <w:r>
          <w:rPr>
            <w:rFonts w:ascii="IRNazanin" w:hAnsi="IRNazanin" w:eastAsia="IRNazanin" w:cs="IRNazanin"/>
            <w:color w:val="111111"/>
            <w:sz w:val="22"/>
            <w:szCs w:val="22"/>
            <w:b w:val="0"/>
            <w:bCs w:val="0"/>
            <w:i w:val="0"/>
            <w:iCs w:val="0"/>
          </w:rPr>
          <w:t>مناهج الأحكام = مناهج الوصول إلى علم الأصول / أصول الفقه - عربي</w:t>
        </w:r>
        <w:r>
          <w:tab/>
        </w:r>
        <w:r>
          <w:fldChar w:fldCharType="begin"/>
        </w:r>
        <w:r>
          <w:instrText xml:space="preserve">PAGEREF 1204 \h</w:instrText>
        </w:r>
        <w:r>
          <w:fldChar w:fldCharType="end"/>
        </w:r>
      </w:hyperlink>
    </w:p>
    <w:p>
      <w:pPr>
        <w:tabs>
          <w:tab w:val="right" w:leader="dot" w:pos="9062"/>
        </w:tabs>
        <w:ind w:left="220"/>
      </w:pPr>
      <w:hyperlink w:anchor="_Toc1205" w:history="1">
        <w:r>
          <w:rPr>
            <w:rFonts w:ascii="IRNazanin" w:hAnsi="IRNazanin" w:eastAsia="IRNazanin" w:cs="IRNazanin"/>
            <w:color w:val="111111"/>
            <w:sz w:val="22"/>
            <w:szCs w:val="22"/>
            <w:b w:val="0"/>
            <w:bCs w:val="0"/>
            <w:i w:val="0"/>
            <w:iCs w:val="0"/>
          </w:rPr>
          <w:t>مناهج الأخلاق السنية في مباهج الأخلاق السنية / أخلاق - عربي</w:t>
        </w:r>
        <w:r>
          <w:tab/>
        </w:r>
        <w:r>
          <w:fldChar w:fldCharType="begin"/>
        </w:r>
        <w:r>
          <w:instrText xml:space="preserve">PAGEREF 1205 \h</w:instrText>
        </w:r>
        <w:r>
          <w:fldChar w:fldCharType="end"/>
        </w:r>
      </w:hyperlink>
    </w:p>
    <w:p>
      <w:pPr>
        <w:tabs>
          <w:tab w:val="right" w:leader="dot" w:pos="9062"/>
        </w:tabs>
        <w:ind w:left="220"/>
      </w:pPr>
      <w:hyperlink w:anchor="_Toc1206" w:history="1">
        <w:r>
          <w:rPr>
            <w:rFonts w:ascii="IRNazanin" w:hAnsi="IRNazanin" w:eastAsia="IRNazanin" w:cs="IRNazanin"/>
            <w:color w:val="111111"/>
            <w:sz w:val="22"/>
            <w:szCs w:val="22"/>
            <w:b w:val="0"/>
            <w:bCs w:val="0"/>
            <w:i w:val="0"/>
            <w:iCs w:val="0"/>
          </w:rPr>
          <w:t>مناهج الأصول = المنهج = المنهج الأصولية / أصول الفقه - عربي</w:t>
        </w:r>
        <w:r>
          <w:tab/>
        </w:r>
        <w:r>
          <w:fldChar w:fldCharType="begin"/>
        </w:r>
        <w:r>
          <w:instrText xml:space="preserve">PAGEREF 1206 \h</w:instrText>
        </w:r>
        <w:r>
          <w:fldChar w:fldCharType="end"/>
        </w:r>
      </w:hyperlink>
    </w:p>
    <w:p>
      <w:pPr>
        <w:tabs>
          <w:tab w:val="right" w:leader="dot" w:pos="9062"/>
        </w:tabs>
        <w:ind w:left="220"/>
      </w:pPr>
      <w:hyperlink w:anchor="_Toc1207" w:history="1">
        <w:r>
          <w:rPr>
            <w:rFonts w:ascii="IRNazanin" w:hAnsi="IRNazanin" w:eastAsia="IRNazanin" w:cs="IRNazanin"/>
            <w:color w:val="111111"/>
            <w:sz w:val="22"/>
            <w:szCs w:val="22"/>
            <w:b w:val="0"/>
            <w:bCs w:val="0"/>
            <w:i w:val="0"/>
            <w:iCs w:val="0"/>
          </w:rPr>
          <w:t>مناهج الأصول / أصول الفقه - عربي</w:t>
        </w:r>
        <w:r>
          <w:tab/>
        </w:r>
        <w:r>
          <w:fldChar w:fldCharType="begin"/>
        </w:r>
        <w:r>
          <w:instrText xml:space="preserve">PAGEREF 1207 \h</w:instrText>
        </w:r>
        <w:r>
          <w:fldChar w:fldCharType="end"/>
        </w:r>
      </w:hyperlink>
    </w:p>
    <w:p>
      <w:pPr>
        <w:tabs>
          <w:tab w:val="right" w:leader="dot" w:pos="9062"/>
        </w:tabs>
        <w:ind w:left="220"/>
      </w:pPr>
      <w:hyperlink w:anchor="_Toc1208" w:history="1">
        <w:r>
          <w:rPr>
            <w:rFonts w:ascii="IRNazanin" w:hAnsi="IRNazanin" w:eastAsia="IRNazanin" w:cs="IRNazanin"/>
            <w:color w:val="111111"/>
            <w:sz w:val="22"/>
            <w:szCs w:val="22"/>
            <w:b w:val="0"/>
            <w:bCs w:val="0"/>
            <w:i w:val="0"/>
            <w:iCs w:val="0"/>
          </w:rPr>
          <w:t>مناهج الأصول / أصول الفقه - عربي</w:t>
        </w:r>
        <w:r>
          <w:tab/>
        </w:r>
        <w:r>
          <w:fldChar w:fldCharType="begin"/>
        </w:r>
        <w:r>
          <w:instrText xml:space="preserve">PAGEREF 1208 \h</w:instrText>
        </w:r>
        <w:r>
          <w:fldChar w:fldCharType="end"/>
        </w:r>
      </w:hyperlink>
    </w:p>
    <w:p>
      <w:pPr>
        <w:tabs>
          <w:tab w:val="right" w:leader="dot" w:pos="9062"/>
        </w:tabs>
        <w:ind w:left="220"/>
      </w:pPr>
      <w:hyperlink w:anchor="_Toc1209" w:history="1">
        <w:r>
          <w:rPr>
            <w:rFonts w:ascii="IRNazanin" w:hAnsi="IRNazanin" w:eastAsia="IRNazanin" w:cs="IRNazanin"/>
            <w:color w:val="111111"/>
            <w:sz w:val="22"/>
            <w:szCs w:val="22"/>
            <w:b w:val="0"/>
            <w:bCs w:val="0"/>
            <w:i w:val="0"/>
            <w:iCs w:val="0"/>
          </w:rPr>
          <w:t>مناهج التدقيق ومعارج التحقيق / فقه - عربي</w:t>
        </w:r>
        <w:r>
          <w:tab/>
        </w:r>
        <w:r>
          <w:fldChar w:fldCharType="begin"/>
        </w:r>
        <w:r>
          <w:instrText xml:space="preserve">PAGEREF 1209 \h</w:instrText>
        </w:r>
        <w:r>
          <w:fldChar w:fldCharType="end"/>
        </w:r>
      </w:hyperlink>
    </w:p>
    <w:p>
      <w:pPr>
        <w:tabs>
          <w:tab w:val="right" w:leader="dot" w:pos="9062"/>
        </w:tabs>
        <w:ind w:left="220"/>
      </w:pPr>
      <w:hyperlink w:anchor="_Toc1210" w:history="1">
        <w:r>
          <w:rPr>
            <w:rFonts w:ascii="IRNazanin" w:hAnsi="IRNazanin" w:eastAsia="IRNazanin" w:cs="IRNazanin"/>
            <w:color w:val="111111"/>
            <w:sz w:val="22"/>
            <w:szCs w:val="22"/>
            <w:b w:val="0"/>
            <w:bCs w:val="0"/>
            <w:i w:val="0"/>
            <w:iCs w:val="0"/>
          </w:rPr>
          <w:t>مناهج التوسل في مباهج الترسل = منهاج التوسل في مباهج الترسل / عرفان</w:t>
        </w:r>
        <w:r>
          <w:tab/>
        </w:r>
        <w:r>
          <w:fldChar w:fldCharType="begin"/>
        </w:r>
        <w:r>
          <w:instrText xml:space="preserve">PAGEREF 1210 \h</w:instrText>
        </w:r>
        <w:r>
          <w:fldChar w:fldCharType="end"/>
        </w:r>
      </w:hyperlink>
    </w:p>
    <w:p>
      <w:pPr>
        <w:tabs>
          <w:tab w:val="right" w:leader="dot" w:pos="9062"/>
        </w:tabs>
        <w:ind w:left="220"/>
      </w:pPr>
      <w:hyperlink w:anchor="_Toc1211" w:history="1">
        <w:r>
          <w:rPr>
            <w:rFonts w:ascii="IRNazanin" w:hAnsi="IRNazanin" w:eastAsia="IRNazanin" w:cs="IRNazanin"/>
            <w:color w:val="111111"/>
            <w:sz w:val="22"/>
            <w:szCs w:val="22"/>
            <w:b w:val="0"/>
            <w:bCs w:val="0"/>
            <w:i w:val="0"/>
            <w:iCs w:val="0"/>
          </w:rPr>
          <w:t>المناهج الحائرية / أصول الفقه - عربي</w:t>
        </w:r>
        <w:r>
          <w:tab/>
        </w:r>
        <w:r>
          <w:fldChar w:fldCharType="begin"/>
        </w:r>
        <w:r>
          <w:instrText xml:space="preserve">PAGEREF 1211 \h</w:instrText>
        </w:r>
        <w:r>
          <w:fldChar w:fldCharType="end"/>
        </w:r>
      </w:hyperlink>
    </w:p>
    <w:p>
      <w:pPr>
        <w:tabs>
          <w:tab w:val="right" w:leader="dot" w:pos="9062"/>
        </w:tabs>
        <w:ind w:left="220"/>
      </w:pPr>
      <w:hyperlink w:anchor="_Toc1212" w:history="1">
        <w:r>
          <w:rPr>
            <w:rFonts w:ascii="IRNazanin" w:hAnsi="IRNazanin" w:eastAsia="IRNazanin" w:cs="IRNazanin"/>
            <w:color w:val="111111"/>
            <w:sz w:val="22"/>
            <w:szCs w:val="22"/>
            <w:b w:val="0"/>
            <w:bCs w:val="0"/>
            <w:i w:val="0"/>
            <w:iCs w:val="0"/>
          </w:rPr>
          <w:t>مناهج الحسينية / فلسفة - عربي</w:t>
        </w:r>
        <w:r>
          <w:tab/>
        </w:r>
        <w:r>
          <w:fldChar w:fldCharType="begin"/>
        </w:r>
        <w:r>
          <w:instrText xml:space="preserve">PAGEREF 1212 \h</w:instrText>
        </w:r>
        <w:r>
          <w:fldChar w:fldCharType="end"/>
        </w:r>
      </w:hyperlink>
    </w:p>
    <w:p>
      <w:pPr>
        <w:tabs>
          <w:tab w:val="right" w:leader="dot" w:pos="9062"/>
        </w:tabs>
        <w:ind w:left="220"/>
      </w:pPr>
      <w:hyperlink w:anchor="_Toc1213" w:history="1">
        <w:r>
          <w:rPr>
            <w:rFonts w:ascii="IRNazanin" w:hAnsi="IRNazanin" w:eastAsia="IRNazanin" w:cs="IRNazanin"/>
            <w:color w:val="111111"/>
            <w:sz w:val="22"/>
            <w:szCs w:val="22"/>
            <w:b w:val="0"/>
            <w:bCs w:val="0"/>
            <w:i w:val="0"/>
            <w:iCs w:val="0"/>
          </w:rPr>
          <w:t>مناهج السرور والرشاد في الرمي والسباق والصيد والجهاد / متفرقات - عربي</w:t>
        </w:r>
        <w:r>
          <w:tab/>
        </w:r>
        <w:r>
          <w:fldChar w:fldCharType="begin"/>
        </w:r>
        <w:r>
          <w:instrText xml:space="preserve">PAGEREF 1213 \h</w:instrText>
        </w:r>
        <w:r>
          <w:fldChar w:fldCharType="end"/>
        </w:r>
      </w:hyperlink>
    </w:p>
    <w:p>
      <w:pPr>
        <w:tabs>
          <w:tab w:val="right" w:leader="dot" w:pos="9062"/>
        </w:tabs>
        <w:ind w:left="220"/>
      </w:pPr>
      <w:hyperlink w:anchor="_Toc1214" w:history="1">
        <w:r>
          <w:rPr>
            <w:rFonts w:ascii="IRNazanin" w:hAnsi="IRNazanin" w:eastAsia="IRNazanin" w:cs="IRNazanin"/>
            <w:color w:val="111111"/>
            <w:sz w:val="22"/>
            <w:szCs w:val="22"/>
            <w:b w:val="0"/>
            <w:bCs w:val="0"/>
            <w:i w:val="0"/>
            <w:iCs w:val="0"/>
          </w:rPr>
          <w:t>مناهج السلوك / عرفان وتصوف - فارسي</w:t>
        </w:r>
        <w:r>
          <w:tab/>
        </w:r>
        <w:r>
          <w:fldChar w:fldCharType="begin"/>
        </w:r>
        <w:r>
          <w:instrText xml:space="preserve">PAGEREF 1214 \h</w:instrText>
        </w:r>
        <w:r>
          <w:fldChar w:fldCharType="end"/>
        </w:r>
      </w:hyperlink>
    </w:p>
    <w:p>
      <w:pPr>
        <w:tabs>
          <w:tab w:val="right" w:leader="dot" w:pos="9062"/>
        </w:tabs>
        <w:ind w:left="220"/>
      </w:pPr>
      <w:hyperlink w:anchor="_Toc1215" w:history="1">
        <w:r>
          <w:rPr>
            <w:rFonts w:ascii="IRNazanin" w:hAnsi="IRNazanin" w:eastAsia="IRNazanin" w:cs="IRNazanin"/>
            <w:color w:val="111111"/>
            <w:sz w:val="22"/>
            <w:szCs w:val="22"/>
            <w:b w:val="0"/>
            <w:bCs w:val="0"/>
            <w:i w:val="0"/>
            <w:iCs w:val="0"/>
          </w:rPr>
          <w:t>المناهج السوية في شرح الروضة البهية في شرح اللمعة الدمشقية / فقه-عربي</w:t>
        </w:r>
        <w:r>
          <w:tab/>
        </w:r>
        <w:r>
          <w:fldChar w:fldCharType="begin"/>
        </w:r>
        <w:r>
          <w:instrText xml:space="preserve">PAGEREF 1215 \h</w:instrText>
        </w:r>
        <w:r>
          <w:fldChar w:fldCharType="end"/>
        </w:r>
      </w:hyperlink>
    </w:p>
    <w:p>
      <w:pPr>
        <w:tabs>
          <w:tab w:val="right" w:leader="dot" w:pos="9062"/>
        </w:tabs>
        <w:ind w:left="220"/>
      </w:pPr>
      <w:hyperlink w:anchor="_Toc1216" w:history="1">
        <w:r>
          <w:rPr>
            <w:rFonts w:ascii="IRNazanin" w:hAnsi="IRNazanin" w:eastAsia="IRNazanin" w:cs="IRNazanin"/>
            <w:color w:val="111111"/>
            <w:sz w:val="22"/>
            <w:szCs w:val="22"/>
            <w:b w:val="0"/>
            <w:bCs w:val="0"/>
            <w:i w:val="0"/>
            <w:iCs w:val="0"/>
          </w:rPr>
          <w:t>مناهج الشرع / كلام وعقائد - عربي</w:t>
        </w:r>
        <w:r>
          <w:tab/>
        </w:r>
        <w:r>
          <w:fldChar w:fldCharType="begin"/>
        </w:r>
        <w:r>
          <w:instrText xml:space="preserve">PAGEREF 1216 \h</w:instrText>
        </w:r>
        <w:r>
          <w:fldChar w:fldCharType="end"/>
        </w:r>
      </w:hyperlink>
    </w:p>
    <w:p>
      <w:pPr>
        <w:tabs>
          <w:tab w:val="right" w:leader="dot" w:pos="9062"/>
        </w:tabs>
        <w:ind w:left="220"/>
      </w:pPr>
      <w:hyperlink w:anchor="_Toc1217" w:history="1">
        <w:r>
          <w:rPr>
            <w:rFonts w:ascii="IRNazanin" w:hAnsi="IRNazanin" w:eastAsia="IRNazanin" w:cs="IRNazanin"/>
            <w:color w:val="111111"/>
            <w:sz w:val="22"/>
            <w:szCs w:val="22"/>
            <w:b w:val="0"/>
            <w:bCs w:val="0"/>
            <w:i w:val="0"/>
            <w:iCs w:val="0"/>
          </w:rPr>
          <w:t>مناهج الصواب في علم الاعراب / نحو - عربي</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مناهج العقول في شرح منهاج الوصول / أصول الفقه - عربي</w:t>
        </w:r>
        <w:r>
          <w:tab/>
        </w:r>
        <w:r>
          <w:fldChar w:fldCharType="begin"/>
        </w:r>
        <w:r>
          <w:instrText xml:space="preserve">PAGEREF 1218 \h</w:instrText>
        </w:r>
        <w:r>
          <w:fldChar w:fldCharType="end"/>
        </w:r>
      </w:hyperlink>
    </w:p>
    <w:p>
      <w:pPr>
        <w:tabs>
          <w:tab w:val="right" w:leader="dot" w:pos="9062"/>
        </w:tabs>
        <w:ind w:left="220"/>
      </w:pPr>
      <w:hyperlink w:anchor="_Toc1219" w:history="1">
        <w:r>
          <w:rPr>
            <w:rFonts w:ascii="IRNazanin" w:hAnsi="IRNazanin" w:eastAsia="IRNazanin" w:cs="IRNazanin"/>
            <w:color w:val="111111"/>
            <w:sz w:val="22"/>
            <w:szCs w:val="22"/>
            <w:b w:val="0"/>
            <w:bCs w:val="0"/>
            <w:i w:val="0"/>
            <w:iCs w:val="0"/>
          </w:rPr>
          <w:t>مناهج علیه در بیان مذهب ائمه اثنى عشريه / كلام وعقائد - فارسي</w:t>
        </w:r>
        <w:r>
          <w:tab/>
        </w:r>
        <w:r>
          <w:fldChar w:fldCharType="begin"/>
        </w:r>
        <w:r>
          <w:instrText xml:space="preserve">PAGEREF 1219 \h</w:instrText>
        </w:r>
        <w:r>
          <w:fldChar w:fldCharType="end"/>
        </w:r>
      </w:hyperlink>
    </w:p>
    <w:p>
      <w:pPr>
        <w:tabs>
          <w:tab w:val="right" w:leader="dot" w:pos="9062"/>
        </w:tabs>
        <w:ind w:left="220"/>
      </w:pPr>
      <w:hyperlink w:anchor="_Toc1220" w:history="1">
        <w:r>
          <w:rPr>
            <w:rFonts w:ascii="IRNazanin" w:hAnsi="IRNazanin" w:eastAsia="IRNazanin" w:cs="IRNazanin"/>
            <w:color w:val="111111"/>
            <w:sz w:val="22"/>
            <w:szCs w:val="22"/>
            <w:b w:val="0"/>
            <w:bCs w:val="0"/>
            <w:i w:val="0"/>
            <w:iCs w:val="0"/>
          </w:rPr>
          <w:t>مناهج الفكر ومباهج العبر / أدب - عربي</w:t>
        </w:r>
        <w:r>
          <w:tab/>
        </w:r>
        <w:r>
          <w:fldChar w:fldCharType="begin"/>
        </w:r>
        <w:r>
          <w:instrText xml:space="preserve">PAGEREF 1220 \h</w:instrText>
        </w:r>
        <w:r>
          <w:fldChar w:fldCharType="end"/>
        </w:r>
      </w:hyperlink>
    </w:p>
    <w:p>
      <w:pPr>
        <w:tabs>
          <w:tab w:val="right" w:leader="dot" w:pos="9062"/>
        </w:tabs>
        <w:ind w:left="220"/>
      </w:pPr>
      <w:hyperlink w:anchor="_Toc1221" w:history="1">
        <w:r>
          <w:rPr>
            <w:rFonts w:ascii="IRNazanin" w:hAnsi="IRNazanin" w:eastAsia="IRNazanin" w:cs="IRNazanin"/>
            <w:color w:val="111111"/>
            <w:sz w:val="22"/>
            <w:szCs w:val="22"/>
            <w:b w:val="0"/>
            <w:bCs w:val="0"/>
            <w:i w:val="0"/>
            <w:iCs w:val="0"/>
          </w:rPr>
          <w:t>مناهج الفلاح / كلام وعقائد، شعر - عربي</w:t>
        </w:r>
        <w:r>
          <w:tab/>
        </w:r>
        <w:r>
          <w:fldChar w:fldCharType="begin"/>
        </w:r>
        <w:r>
          <w:instrText xml:space="preserve">PAGEREF 1221 \h</w:instrText>
        </w:r>
        <w:r>
          <w:fldChar w:fldCharType="end"/>
        </w:r>
      </w:hyperlink>
    </w:p>
    <w:p>
      <w:pPr>
        <w:tabs>
          <w:tab w:val="right" w:leader="dot" w:pos="9062"/>
        </w:tabs>
        <w:ind w:left="220"/>
      </w:pPr>
      <w:hyperlink w:anchor="_Toc1222" w:history="1">
        <w:r>
          <w:rPr>
            <w:rFonts w:ascii="IRNazanin" w:hAnsi="IRNazanin" w:eastAsia="IRNazanin" w:cs="IRNazanin"/>
            <w:color w:val="111111"/>
            <w:sz w:val="22"/>
            <w:szCs w:val="22"/>
            <w:b w:val="0"/>
            <w:bCs w:val="0"/>
            <w:i w:val="0"/>
            <w:iCs w:val="0"/>
          </w:rPr>
          <w:t>المناهج في الفقه / فقه - عربي</w:t>
        </w:r>
        <w:r>
          <w:tab/>
        </w:r>
        <w:r>
          <w:fldChar w:fldCharType="begin"/>
        </w:r>
        <w:r>
          <w:instrText xml:space="preserve">PAGEREF 1222 \h</w:instrText>
        </w:r>
        <w:r>
          <w:fldChar w:fldCharType="end"/>
        </w:r>
      </w:hyperlink>
    </w:p>
    <w:p>
      <w:pPr>
        <w:tabs>
          <w:tab w:val="right" w:leader="dot" w:pos="9062"/>
        </w:tabs>
        <w:ind w:left="220"/>
      </w:pPr>
      <w:hyperlink w:anchor="_Toc1223" w:history="1">
        <w:r>
          <w:rPr>
            <w:rFonts w:ascii="IRNazanin" w:hAnsi="IRNazanin" w:eastAsia="IRNazanin" w:cs="IRNazanin"/>
            <w:color w:val="111111"/>
            <w:sz w:val="22"/>
            <w:szCs w:val="22"/>
            <w:b w:val="0"/>
            <w:bCs w:val="0"/>
            <w:i w:val="0"/>
            <w:iCs w:val="0"/>
          </w:rPr>
          <w:t>المناهج الكافية في شرح الشافية / صرف - عربي</w:t>
        </w:r>
        <w:r>
          <w:tab/>
        </w:r>
        <w:r>
          <w:fldChar w:fldCharType="begin"/>
        </w:r>
        <w:r>
          <w:instrText xml:space="preserve">PAGEREF 1223 \h</w:instrText>
        </w:r>
        <w:r>
          <w:fldChar w:fldCharType="end"/>
        </w:r>
      </w:hyperlink>
    </w:p>
    <w:p>
      <w:pPr>
        <w:tabs>
          <w:tab w:val="right" w:leader="dot" w:pos="9062"/>
        </w:tabs>
        <w:ind w:left="220"/>
      </w:pPr>
      <w:hyperlink w:anchor="_Toc1224" w:history="1">
        <w:r>
          <w:rPr>
            <w:rFonts w:ascii="IRNazanin" w:hAnsi="IRNazanin" w:eastAsia="IRNazanin" w:cs="IRNazanin"/>
            <w:color w:val="111111"/>
            <w:sz w:val="22"/>
            <w:szCs w:val="22"/>
            <w:b w:val="0"/>
            <w:bCs w:val="0"/>
            <w:i w:val="0"/>
            <w:iCs w:val="0"/>
          </w:rPr>
          <w:t>مناهج المتقين في فقه أئمة الحق واليقين / فقه - عربي</w:t>
        </w:r>
        <w:r>
          <w:tab/>
        </w:r>
        <w:r>
          <w:fldChar w:fldCharType="begin"/>
        </w:r>
        <w:r>
          <w:instrText xml:space="preserve">PAGEREF 1224 \h</w:instrText>
        </w:r>
        <w:r>
          <w:fldChar w:fldCharType="end"/>
        </w:r>
      </w:hyperlink>
    </w:p>
    <w:p>
      <w:pPr>
        <w:tabs>
          <w:tab w:val="right" w:leader="dot" w:pos="9062"/>
        </w:tabs>
        <w:ind w:left="220"/>
      </w:pPr>
      <w:hyperlink w:anchor="_Toc1225" w:history="1">
        <w:r>
          <w:rPr>
            <w:rFonts w:ascii="IRNazanin" w:hAnsi="IRNazanin" w:eastAsia="IRNazanin" w:cs="IRNazanin"/>
            <w:color w:val="111111"/>
            <w:sz w:val="22"/>
            <w:szCs w:val="22"/>
            <w:b w:val="0"/>
            <w:bCs w:val="0"/>
            <w:i w:val="0"/>
            <w:iCs w:val="0"/>
          </w:rPr>
          <w:t>مناهج الوصول في تفسير آيات الأصول / كلام وعقائد - عربي</w:t>
        </w:r>
        <w:r>
          <w:tab/>
        </w:r>
        <w:r>
          <w:fldChar w:fldCharType="begin"/>
        </w:r>
        <w:r>
          <w:instrText xml:space="preserve">PAGEREF 1225 \h</w:instrText>
        </w:r>
        <w:r>
          <w:fldChar w:fldCharType="end"/>
        </w:r>
      </w:hyperlink>
    </w:p>
    <w:p>
      <w:pPr>
        <w:tabs>
          <w:tab w:val="right" w:leader="dot" w:pos="9062"/>
        </w:tabs>
        <w:ind w:left="220"/>
      </w:pPr>
      <w:hyperlink w:anchor="_Toc1226" w:history="1">
        <w:r>
          <w:rPr>
            <w:rFonts w:ascii="IRNazanin" w:hAnsi="IRNazanin" w:eastAsia="IRNazanin" w:cs="IRNazanin"/>
            <w:color w:val="111111"/>
            <w:sz w:val="22"/>
            <w:szCs w:val="22"/>
            <w:b w:val="0"/>
            <w:bCs w:val="0"/>
            <w:i w:val="0"/>
            <w:iCs w:val="0"/>
          </w:rPr>
          <w:t>مناهج اليقين إلى كنوز معالم الدين / أصول الفقه - عربي</w:t>
        </w:r>
        <w:r>
          <w:tab/>
        </w:r>
        <w:r>
          <w:fldChar w:fldCharType="begin"/>
        </w:r>
        <w:r>
          <w:instrText xml:space="preserve">PAGEREF 1226 \h</w:instrText>
        </w:r>
        <w:r>
          <w:fldChar w:fldCharType="end"/>
        </w:r>
      </w:hyperlink>
    </w:p>
    <w:p>
      <w:pPr>
        <w:tabs>
          <w:tab w:val="right" w:leader="dot" w:pos="9062"/>
        </w:tabs>
        <w:ind w:left="220"/>
      </w:pPr>
      <w:hyperlink w:anchor="_Toc1227" w:history="1">
        <w:r>
          <w:rPr>
            <w:rFonts w:ascii="IRNazanin" w:hAnsi="IRNazanin" w:eastAsia="IRNazanin" w:cs="IRNazanin"/>
            <w:color w:val="111111"/>
            <w:sz w:val="22"/>
            <w:szCs w:val="22"/>
            <w:b w:val="0"/>
            <w:bCs w:val="0"/>
            <w:i w:val="0"/>
            <w:iCs w:val="0"/>
          </w:rPr>
          <w:t>مناهج اليقين في أصول الدين - منهاج اليقين / كلام وعقائد - عربي</w:t>
        </w:r>
        <w:r>
          <w:tab/>
        </w:r>
        <w:r>
          <w:fldChar w:fldCharType="begin"/>
        </w:r>
        <w:r>
          <w:instrText xml:space="preserve">PAGEREF 1227 \h</w:instrText>
        </w:r>
        <w:r>
          <w:fldChar w:fldCharType="end"/>
        </w:r>
      </w:hyperlink>
    </w:p>
    <w:p>
      <w:pPr>
        <w:tabs>
          <w:tab w:val="right" w:leader="dot" w:pos="9062"/>
        </w:tabs>
        <w:ind w:left="220"/>
      </w:pPr>
      <w:hyperlink w:anchor="_Toc1228" w:history="1">
        <w:r>
          <w:rPr>
            <w:rFonts w:ascii="IRNazanin" w:hAnsi="IRNazanin" w:eastAsia="IRNazanin" w:cs="IRNazanin"/>
            <w:color w:val="111111"/>
            <w:sz w:val="22"/>
            <w:szCs w:val="22"/>
            <w:b w:val="0"/>
            <w:bCs w:val="0"/>
            <w:i w:val="0"/>
            <w:iCs w:val="0"/>
          </w:rPr>
          <w:t>مناهل الأصول في شرح تهذيب الوصول / أصول الفقه - عربي</w:t>
        </w:r>
        <w:r>
          <w:tab/>
        </w:r>
        <w:r>
          <w:fldChar w:fldCharType="begin"/>
        </w:r>
        <w:r>
          <w:instrText xml:space="preserve">PAGEREF 1228 \h</w:instrText>
        </w:r>
        <w:r>
          <w:fldChar w:fldCharType="end"/>
        </w:r>
      </w:hyperlink>
    </w:p>
    <w:p>
      <w:pPr>
        <w:tabs>
          <w:tab w:val="right" w:leader="dot" w:pos="9062"/>
        </w:tabs>
        <w:ind w:left="220"/>
      </w:pPr>
      <w:hyperlink w:anchor="_Toc1229" w:history="1">
        <w:r>
          <w:rPr>
            <w:rFonts w:ascii="IRNazanin" w:hAnsi="IRNazanin" w:eastAsia="IRNazanin" w:cs="IRNazanin"/>
            <w:color w:val="111111"/>
            <w:sz w:val="22"/>
            <w:szCs w:val="22"/>
            <w:b w:val="0"/>
            <w:bCs w:val="0"/>
            <w:i w:val="0"/>
            <w:iCs w:val="0"/>
          </w:rPr>
          <w:t>المناهل الدرية في المجامع المسكونية / مسيحية تاريخ - عربي</w:t>
        </w:r>
        <w:r>
          <w:tab/>
        </w:r>
        <w:r>
          <w:fldChar w:fldCharType="begin"/>
        </w:r>
        <w:r>
          <w:instrText xml:space="preserve">PAGEREF 1229 \h</w:instrText>
        </w:r>
        <w:r>
          <w:fldChar w:fldCharType="end"/>
        </w:r>
      </w:hyperlink>
    </w:p>
    <w:p>
      <w:pPr>
        <w:tabs>
          <w:tab w:val="right" w:leader="dot" w:pos="9062"/>
        </w:tabs>
        <w:ind w:left="220"/>
      </w:pPr>
      <w:hyperlink w:anchor="_Toc1230" w:history="1">
        <w:r>
          <w:rPr>
            <w:rFonts w:ascii="IRNazanin" w:hAnsi="IRNazanin" w:eastAsia="IRNazanin" w:cs="IRNazanin"/>
            <w:color w:val="111111"/>
            <w:sz w:val="22"/>
            <w:szCs w:val="22"/>
            <w:b w:val="0"/>
            <w:bCs w:val="0"/>
            <w:i w:val="0"/>
            <w:iCs w:val="0"/>
          </w:rPr>
          <w:t>المناهل الصافية لذوي العقول الصادية إلى كشف معاني الشافية / نحو - عربي</w:t>
        </w:r>
        <w:r>
          <w:tab/>
        </w:r>
        <w:r>
          <w:fldChar w:fldCharType="begin"/>
        </w:r>
        <w:r>
          <w:instrText xml:space="preserve">PAGEREF 1230 \h</w:instrText>
        </w:r>
        <w:r>
          <w:fldChar w:fldCharType="end"/>
        </w:r>
      </w:hyperlink>
    </w:p>
    <w:p>
      <w:pPr>
        <w:tabs>
          <w:tab w:val="right" w:leader="dot" w:pos="9062"/>
        </w:tabs>
        <w:ind w:left="220"/>
      </w:pPr>
      <w:hyperlink w:anchor="_Toc1231" w:history="1">
        <w:r>
          <w:rPr>
            <w:rFonts w:ascii="IRNazanin" w:hAnsi="IRNazanin" w:eastAsia="IRNazanin" w:cs="IRNazanin"/>
            <w:color w:val="111111"/>
            <w:sz w:val="22"/>
            <w:szCs w:val="22"/>
            <w:b w:val="0"/>
            <w:bCs w:val="0"/>
            <w:i w:val="0"/>
            <w:iCs w:val="0"/>
          </w:rPr>
          <w:t>مناهل الصفا باتصال نسب السادات بالنبي المصطفى / انساب - عربي</w:t>
        </w:r>
        <w:r>
          <w:tab/>
        </w:r>
        <w:r>
          <w:fldChar w:fldCharType="begin"/>
        </w:r>
        <w:r>
          <w:instrText xml:space="preserve">PAGEREF 1231 \h</w:instrText>
        </w:r>
        <w:r>
          <w:fldChar w:fldCharType="end"/>
        </w:r>
      </w:hyperlink>
    </w:p>
    <w:p>
      <w:pPr>
        <w:tabs>
          <w:tab w:val="right" w:leader="dot" w:pos="9062"/>
        </w:tabs>
        <w:ind w:left="220"/>
      </w:pPr>
      <w:hyperlink w:anchor="_Toc1232" w:history="1">
        <w:r>
          <w:rPr>
            <w:rFonts w:ascii="IRNazanin" w:hAnsi="IRNazanin" w:eastAsia="IRNazanin" w:cs="IRNazanin"/>
            <w:color w:val="111111"/>
            <w:sz w:val="22"/>
            <w:szCs w:val="22"/>
            <w:b w:val="0"/>
            <w:bCs w:val="0"/>
            <w:i w:val="0"/>
            <w:iCs w:val="0"/>
          </w:rPr>
          <w:t>مناهل الصفا في جمال ذات المصطفى / تاريخ النبي (ص) - عربي</w:t>
        </w:r>
        <w:r>
          <w:tab/>
        </w:r>
        <w:r>
          <w:fldChar w:fldCharType="begin"/>
        </w:r>
        <w:r>
          <w:instrText xml:space="preserve">PAGEREF 1232 \h</w:instrText>
        </w:r>
        <w:r>
          <w:fldChar w:fldCharType="end"/>
        </w:r>
      </w:hyperlink>
    </w:p>
    <w:p>
      <w:pPr>
        <w:tabs>
          <w:tab w:val="right" w:leader="dot" w:pos="9062"/>
        </w:tabs>
        <w:ind w:left="220"/>
      </w:pPr>
      <w:hyperlink w:anchor="_Toc1233" w:history="1">
        <w:r>
          <w:rPr>
            <w:rFonts w:ascii="IRNazanin" w:hAnsi="IRNazanin" w:eastAsia="IRNazanin" w:cs="IRNazanin"/>
            <w:color w:val="111111"/>
            <w:sz w:val="22"/>
            <w:szCs w:val="22"/>
            <w:b w:val="0"/>
            <w:bCs w:val="0"/>
            <w:i w:val="0"/>
            <w:iCs w:val="0"/>
          </w:rPr>
          <w:t>مناهل الضرب في أنساب العرب / أنساب - عربي</w:t>
        </w:r>
        <w:r>
          <w:tab/>
        </w:r>
        <w:r>
          <w:fldChar w:fldCharType="begin"/>
        </w:r>
        <w:r>
          <w:instrText xml:space="preserve">PAGEREF 1233 \h</w:instrText>
        </w:r>
        <w:r>
          <w:fldChar w:fldCharType="end"/>
        </w:r>
      </w:hyperlink>
    </w:p>
    <w:p>
      <w:pPr>
        <w:tabs>
          <w:tab w:val="right" w:leader="dot" w:pos="9062"/>
        </w:tabs>
        <w:ind w:left="220"/>
      </w:pPr>
      <w:hyperlink w:anchor="_Toc1234" w:history="1">
        <w:r>
          <w:rPr>
            <w:rFonts w:ascii="IRNazanin" w:hAnsi="IRNazanin" w:eastAsia="IRNazanin" w:cs="IRNazanin"/>
            <w:color w:val="111111"/>
            <w:sz w:val="22"/>
            <w:szCs w:val="22"/>
            <w:b w:val="0"/>
            <w:bCs w:val="0"/>
            <w:i w:val="0"/>
            <w:iCs w:val="0"/>
          </w:rPr>
          <w:t>مناهل العرفان / أجوبة الأسئلة - عربي</w:t>
        </w:r>
        <w:r>
          <w:tab/>
        </w:r>
        <w:r>
          <w:fldChar w:fldCharType="begin"/>
        </w:r>
        <w:r>
          <w:instrText xml:space="preserve">PAGEREF 1234 \h</w:instrText>
        </w:r>
        <w:r>
          <w:fldChar w:fldCharType="end"/>
        </w:r>
      </w:hyperlink>
    </w:p>
    <w:p>
      <w:pPr>
        <w:tabs>
          <w:tab w:val="right" w:leader="dot" w:pos="9062"/>
        </w:tabs>
        <w:ind w:left="220"/>
      </w:pPr>
      <w:hyperlink w:anchor="_Toc1235" w:history="1">
        <w:r>
          <w:rPr>
            <w:rFonts w:ascii="IRNazanin" w:hAnsi="IRNazanin" w:eastAsia="IRNazanin" w:cs="IRNazanin"/>
            <w:color w:val="111111"/>
            <w:sz w:val="22"/>
            <w:szCs w:val="22"/>
            <w:b w:val="0"/>
            <w:bCs w:val="0"/>
            <w:i w:val="0"/>
            <w:iCs w:val="0"/>
          </w:rPr>
          <w:t>مناهل الغرب في أنساب العرب / أنساب - عربي</w:t>
        </w:r>
        <w:r>
          <w:tab/>
        </w:r>
        <w:r>
          <w:fldChar w:fldCharType="begin"/>
        </w:r>
        <w:r>
          <w:instrText xml:space="preserve">PAGEREF 1235 \h</w:instrText>
        </w:r>
        <w:r>
          <w:fldChar w:fldCharType="end"/>
        </w:r>
      </w:hyperlink>
    </w:p>
    <w:p>
      <w:pPr>
        <w:tabs>
          <w:tab w:val="right" w:leader="dot" w:pos="9062"/>
        </w:tabs>
        <w:ind w:left="220"/>
      </w:pPr>
      <w:hyperlink w:anchor="_Toc1236" w:history="1">
        <w:r>
          <w:rPr>
            <w:rFonts w:ascii="IRNazanin" w:hAnsi="IRNazanin" w:eastAsia="IRNazanin" w:cs="IRNazanin"/>
            <w:color w:val="111111"/>
            <w:sz w:val="22"/>
            <w:szCs w:val="22"/>
            <w:b w:val="0"/>
            <w:bCs w:val="0"/>
            <w:i w:val="0"/>
            <w:iCs w:val="0"/>
          </w:rPr>
          <w:t>المناهل في علم العروض والقافية / عروض وقافية - عربي</w:t>
        </w:r>
        <w:r>
          <w:tab/>
        </w:r>
        <w:r>
          <w:fldChar w:fldCharType="begin"/>
        </w:r>
        <w:r>
          <w:instrText xml:space="preserve">PAGEREF 1236 \h</w:instrText>
        </w:r>
        <w:r>
          <w:fldChar w:fldCharType="end"/>
        </w:r>
      </w:hyperlink>
    </w:p>
    <w:p>
      <w:pPr>
        <w:tabs>
          <w:tab w:val="right" w:leader="dot" w:pos="9062"/>
        </w:tabs>
        <w:ind w:left="220"/>
      </w:pPr>
      <w:hyperlink w:anchor="_Toc1237" w:history="1">
        <w:r>
          <w:rPr>
            <w:rFonts w:ascii="IRNazanin" w:hAnsi="IRNazanin" w:eastAsia="IRNazanin" w:cs="IRNazanin"/>
            <w:color w:val="111111"/>
            <w:sz w:val="22"/>
            <w:szCs w:val="22"/>
            <w:b w:val="0"/>
            <w:bCs w:val="0"/>
            <w:i w:val="0"/>
            <w:iCs w:val="0"/>
          </w:rPr>
          <w:t>المناهل في الفقه = مصابيح الفقه / فقه - عربي</w:t>
        </w:r>
        <w:r>
          <w:tab/>
        </w:r>
        <w:r>
          <w:fldChar w:fldCharType="begin"/>
        </w:r>
        <w:r>
          <w:instrText xml:space="preserve">PAGEREF 1237 \h</w:instrText>
        </w:r>
        <w:r>
          <w:fldChar w:fldCharType="end"/>
        </w:r>
      </w:hyperlink>
    </w:p>
    <w:p>
      <w:pPr>
        <w:tabs>
          <w:tab w:val="right" w:leader="dot" w:pos="9062"/>
        </w:tabs>
        <w:ind w:left="220"/>
      </w:pPr>
      <w:hyperlink w:anchor="_Toc1238" w:history="1">
        <w:r>
          <w:rPr>
            <w:rFonts w:ascii="IRNazanin" w:hAnsi="IRNazanin" w:eastAsia="IRNazanin" w:cs="IRNazanin"/>
            <w:color w:val="111111"/>
            <w:sz w:val="22"/>
            <w:szCs w:val="22"/>
            <w:b w:val="0"/>
            <w:bCs w:val="0"/>
            <w:i w:val="0"/>
            <w:iCs w:val="0"/>
          </w:rPr>
          <w:t>منبع الأخبار وتتبع الآثار / كلام وعقائد - عربي</w:t>
        </w:r>
        <w:r>
          <w:tab/>
        </w:r>
        <w:r>
          <w:fldChar w:fldCharType="begin"/>
        </w:r>
        <w:r>
          <w:instrText xml:space="preserve">PAGEREF 1238 \h</w:instrText>
        </w:r>
        <w:r>
          <w:fldChar w:fldCharType="end"/>
        </w:r>
      </w:hyperlink>
    </w:p>
    <w:p>
      <w:pPr>
        <w:tabs>
          <w:tab w:val="right" w:leader="dot" w:pos="9062"/>
        </w:tabs>
        <w:ind w:left="220"/>
      </w:pPr>
      <w:hyperlink w:anchor="_Toc1239" w:history="1">
        <w:r>
          <w:rPr>
            <w:rFonts w:ascii="IRNazanin" w:hAnsi="IRNazanin" w:eastAsia="IRNazanin" w:cs="IRNazanin"/>
            <w:color w:val="111111"/>
            <w:sz w:val="22"/>
            <w:szCs w:val="22"/>
            <w:b w:val="0"/>
            <w:bCs w:val="0"/>
            <w:i w:val="0"/>
            <w:iCs w:val="0"/>
          </w:rPr>
          <w:t>منبع الأسرار / عرفان وتصوف - تركي</w:t>
        </w:r>
        <w:r>
          <w:tab/>
        </w:r>
        <w:r>
          <w:fldChar w:fldCharType="begin"/>
        </w:r>
        <w:r>
          <w:instrText xml:space="preserve">PAGEREF 1239 \h</w:instrText>
        </w:r>
        <w:r>
          <w:fldChar w:fldCharType="end"/>
        </w:r>
      </w:hyperlink>
    </w:p>
    <w:p>
      <w:pPr>
        <w:tabs>
          <w:tab w:val="right" w:leader="dot" w:pos="9062"/>
        </w:tabs>
        <w:ind w:left="220"/>
      </w:pPr>
      <w:hyperlink w:anchor="_Toc1240" w:history="1">
        <w:r>
          <w:rPr>
            <w:rFonts w:ascii="IRNazanin" w:hAnsi="IRNazanin" w:eastAsia="IRNazanin" w:cs="IRNazanin"/>
            <w:color w:val="111111"/>
            <w:sz w:val="22"/>
            <w:szCs w:val="22"/>
            <w:b w:val="0"/>
            <w:bCs w:val="0"/>
            <w:i w:val="0"/>
            <w:iCs w:val="0"/>
          </w:rPr>
          <w:t>منبع البكاء في مقتل سيّد الشهداء / مقتل - 1 فارسي</w:t>
        </w:r>
        <w:r>
          <w:tab/>
        </w:r>
        <w:r>
          <w:fldChar w:fldCharType="begin"/>
        </w:r>
        <w:r>
          <w:instrText xml:space="preserve">PAGEREF 1240 \h</w:instrText>
        </w:r>
        <w:r>
          <w:fldChar w:fldCharType="end"/>
        </w:r>
      </w:hyperlink>
    </w:p>
    <w:p>
      <w:pPr>
        <w:tabs>
          <w:tab w:val="right" w:leader="dot" w:pos="9062"/>
        </w:tabs>
        <w:ind w:left="220"/>
      </w:pPr>
      <w:hyperlink w:anchor="_Toc1241" w:history="1">
        <w:r>
          <w:rPr>
            <w:rFonts w:ascii="IRNazanin" w:hAnsi="IRNazanin" w:eastAsia="IRNazanin" w:cs="IRNazanin"/>
            <w:color w:val="111111"/>
            <w:sz w:val="22"/>
            <w:szCs w:val="22"/>
            <w:b w:val="0"/>
            <w:bCs w:val="0"/>
            <w:i w:val="0"/>
            <w:iCs w:val="0"/>
          </w:rPr>
          <w:t>منبع الحياة / - فارسي</w:t>
        </w:r>
        <w:r>
          <w:tab/>
        </w:r>
        <w:r>
          <w:fldChar w:fldCharType="begin"/>
        </w:r>
        <w:r>
          <w:instrText xml:space="preserve">PAGEREF 1241 \h</w:instrText>
        </w:r>
        <w:r>
          <w:fldChar w:fldCharType="end"/>
        </w:r>
      </w:hyperlink>
    </w:p>
    <w:p>
      <w:pPr>
        <w:tabs>
          <w:tab w:val="right" w:leader="dot" w:pos="9062"/>
        </w:tabs>
        <w:ind w:left="220"/>
      </w:pPr>
      <w:hyperlink w:anchor="_Toc1242" w:history="1">
        <w:r>
          <w:rPr>
            <w:rFonts w:ascii="IRNazanin" w:hAnsi="IRNazanin" w:eastAsia="IRNazanin" w:cs="IRNazanin"/>
            <w:color w:val="111111"/>
            <w:sz w:val="22"/>
            <w:szCs w:val="22"/>
            <w:b w:val="0"/>
            <w:bCs w:val="0"/>
            <w:i w:val="0"/>
            <w:iCs w:val="0"/>
          </w:rPr>
          <w:t>منبع الحياة في حجية قول المجتهدين من الأموات / أصول الفقه - عربي</w:t>
        </w:r>
        <w:r>
          <w:tab/>
        </w:r>
        <w:r>
          <w:fldChar w:fldCharType="begin"/>
        </w:r>
        <w:r>
          <w:instrText xml:space="preserve">PAGEREF 1242 \h</w:instrText>
        </w:r>
        <w:r>
          <w:fldChar w:fldCharType="end"/>
        </w:r>
      </w:hyperlink>
    </w:p>
    <w:p>
      <w:pPr>
        <w:tabs>
          <w:tab w:val="right" w:leader="dot" w:pos="9062"/>
        </w:tabs>
        <w:ind w:left="220"/>
      </w:pPr>
      <w:hyperlink w:anchor="_Toc1243" w:history="1">
        <w:r>
          <w:rPr>
            <w:rFonts w:ascii="IRNazanin" w:hAnsi="IRNazanin" w:eastAsia="IRNazanin" w:cs="IRNazanin"/>
            <w:color w:val="111111"/>
            <w:sz w:val="22"/>
            <w:szCs w:val="22"/>
            <w:b w:val="0"/>
            <w:bCs w:val="0"/>
            <w:i w:val="0"/>
            <w:iCs w:val="0"/>
          </w:rPr>
          <w:t>منبع الحياة لما يحصل منه صحية من المهلكات / طب - عربي</w:t>
        </w:r>
        <w:r>
          <w:tab/>
        </w:r>
        <w:r>
          <w:fldChar w:fldCharType="begin"/>
        </w:r>
        <w:r>
          <w:instrText xml:space="preserve">PAGEREF 1243 \h</w:instrText>
        </w:r>
        <w:r>
          <w:fldChar w:fldCharType="end"/>
        </w:r>
      </w:hyperlink>
    </w:p>
    <w:p>
      <w:pPr>
        <w:tabs>
          <w:tab w:val="right" w:leader="dot" w:pos="9062"/>
        </w:tabs>
        <w:ind w:left="220"/>
      </w:pPr>
      <w:hyperlink w:anchor="_Toc1244" w:history="1">
        <w:r>
          <w:rPr>
            <w:rFonts w:ascii="IRNazanin" w:hAnsi="IRNazanin" w:eastAsia="IRNazanin" w:cs="IRNazanin"/>
            <w:color w:val="111111"/>
            <w:sz w:val="22"/>
            <w:szCs w:val="22"/>
            <w:b w:val="0"/>
            <w:bCs w:val="0"/>
            <w:i w:val="0"/>
            <w:iCs w:val="0"/>
          </w:rPr>
          <w:t>منبع معرفة الكبائر والصغائر (رسالة في) / عرفان وتصوف - عربي</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المنبهات اوراد ابن حجر / دعاء - عربي</w:t>
        </w:r>
        <w:r>
          <w:tab/>
        </w:r>
        <w:r>
          <w:fldChar w:fldCharType="begin"/>
        </w:r>
        <w:r>
          <w:instrText xml:space="preserve">PAGEREF 1245 \h</w:instrText>
        </w:r>
        <w:r>
          <w:fldChar w:fldCharType="end"/>
        </w:r>
      </w:hyperlink>
    </w:p>
    <w:p>
      <w:pPr>
        <w:tabs>
          <w:tab w:val="right" w:leader="dot" w:pos="9062"/>
        </w:tabs>
        <w:ind w:left="220"/>
      </w:pPr>
      <w:hyperlink w:anchor="_Toc1246" w:history="1">
        <w:r>
          <w:rPr>
            <w:rFonts w:ascii="IRNazanin" w:hAnsi="IRNazanin" w:eastAsia="IRNazanin" w:cs="IRNazanin"/>
            <w:color w:val="111111"/>
            <w:sz w:val="22"/>
            <w:szCs w:val="22"/>
            <w:b w:val="0"/>
            <w:bCs w:val="0"/>
            <w:i w:val="0"/>
            <w:iCs w:val="0"/>
          </w:rPr>
          <w:t>المنبهات على الاستعداد ليوم المعاد = المنبهات / حديث - عربي</w:t>
        </w:r>
        <w:r>
          <w:tab/>
        </w:r>
        <w:r>
          <w:fldChar w:fldCharType="begin"/>
        </w:r>
        <w:r>
          <w:instrText xml:space="preserve">PAGEREF 1246 \h</w:instrText>
        </w:r>
        <w:r>
          <w:fldChar w:fldCharType="end"/>
        </w:r>
      </w:hyperlink>
    </w:p>
    <w:p>
      <w:pPr>
        <w:tabs>
          <w:tab w:val="right" w:leader="dot" w:pos="9062"/>
        </w:tabs>
        <w:ind w:left="220"/>
      </w:pPr>
      <w:hyperlink w:anchor="_Toc1247" w:history="1">
        <w:r>
          <w:rPr>
            <w:rFonts w:ascii="IRNazanin" w:hAnsi="IRNazanin" w:eastAsia="IRNazanin" w:cs="IRNazanin"/>
            <w:color w:val="111111"/>
            <w:sz w:val="22"/>
            <w:szCs w:val="22"/>
            <w:b w:val="0"/>
            <w:bCs w:val="0"/>
            <w:i w:val="0"/>
            <w:iCs w:val="0"/>
          </w:rPr>
          <w:t>المنبهات على الاستعداد ليوم المعاد = المنبهات / حديث - عربي</w:t>
        </w:r>
        <w:r>
          <w:tab/>
        </w:r>
        <w:r>
          <w:fldChar w:fldCharType="begin"/>
        </w:r>
        <w:r>
          <w:instrText xml:space="preserve">PAGEREF 1247 \h</w:instrText>
        </w:r>
        <w:r>
          <w:fldChar w:fldCharType="end"/>
        </w:r>
      </w:hyperlink>
    </w:p>
    <w:p>
      <w:pPr>
        <w:tabs>
          <w:tab w:val="right" w:leader="dot" w:pos="9062"/>
        </w:tabs>
        <w:ind w:left="220"/>
      </w:pPr>
      <w:hyperlink w:anchor="_Toc1248" w:history="1">
        <w:r>
          <w:rPr>
            <w:rFonts w:ascii="IRNazanin" w:hAnsi="IRNazanin" w:eastAsia="IRNazanin" w:cs="IRNazanin"/>
            <w:color w:val="111111"/>
            <w:sz w:val="22"/>
            <w:szCs w:val="22"/>
            <w:b w:val="0"/>
            <w:bCs w:val="0"/>
            <w:i w:val="0"/>
            <w:iCs w:val="0"/>
          </w:rPr>
          <w:t>منتخب / رجال دراية - عربي</w:t>
        </w:r>
        <w:r>
          <w:tab/>
        </w:r>
        <w:r>
          <w:fldChar w:fldCharType="begin"/>
        </w:r>
        <w:r>
          <w:instrText xml:space="preserve">PAGEREF 1248 \h</w:instrText>
        </w:r>
        <w:r>
          <w:fldChar w:fldCharType="end"/>
        </w:r>
      </w:hyperlink>
    </w:p>
    <w:p>
      <w:pPr>
        <w:tabs>
          <w:tab w:val="right" w:leader="dot" w:pos="9062"/>
        </w:tabs>
        <w:ind w:left="220"/>
      </w:pPr>
      <w:hyperlink w:anchor="_Toc1249" w:history="1">
        <w:r>
          <w:rPr>
            <w:rFonts w:ascii="IRNazanin" w:hAnsi="IRNazanin" w:eastAsia="IRNazanin" w:cs="IRNazanin"/>
            <w:color w:val="111111"/>
            <w:sz w:val="22"/>
            <w:szCs w:val="22"/>
            <w:b w:val="0"/>
            <w:bCs w:val="0"/>
            <w:i w:val="0"/>
            <w:iCs w:val="0"/>
          </w:rPr>
          <w:t>منتخبات - منتخبات ابن غملاس / - عربي</w:t>
        </w:r>
        <w:r>
          <w:tab/>
        </w:r>
        <w:r>
          <w:fldChar w:fldCharType="begin"/>
        </w:r>
        <w:r>
          <w:instrText xml:space="preserve">PAGEREF 1249 \h</w:instrText>
        </w:r>
        <w:r>
          <w:fldChar w:fldCharType="end"/>
        </w:r>
      </w:hyperlink>
    </w:p>
    <w:p>
      <w:pPr>
        <w:tabs>
          <w:tab w:val="right" w:leader="dot" w:pos="9062"/>
        </w:tabs>
        <w:ind w:left="220"/>
      </w:pPr>
      <w:hyperlink w:anchor="_Toc1250" w:history="1">
        <w:r>
          <w:rPr>
            <w:rFonts w:ascii="IRNazanin" w:hAnsi="IRNazanin" w:eastAsia="IRNazanin" w:cs="IRNazanin"/>
            <w:color w:val="111111"/>
            <w:sz w:val="22"/>
            <w:szCs w:val="22"/>
            <w:b w:val="0"/>
            <w:bCs w:val="0"/>
            <w:i w:val="0"/>
            <w:iCs w:val="0"/>
          </w:rPr>
          <w:t>المنتخبات / حديث - فارسي</w:t>
        </w:r>
        <w:r>
          <w:tab/>
        </w:r>
        <w:r>
          <w:fldChar w:fldCharType="begin"/>
        </w:r>
        <w:r>
          <w:instrText xml:space="preserve">PAGEREF 1250 \h</w:instrText>
        </w:r>
        <w:r>
          <w:fldChar w:fldCharType="end"/>
        </w:r>
      </w:hyperlink>
    </w:p>
    <w:p>
      <w:pPr>
        <w:tabs>
          <w:tab w:val="right" w:leader="dot" w:pos="9062"/>
        </w:tabs>
        <w:ind w:left="220"/>
      </w:pPr>
      <w:hyperlink w:anchor="_Toc1251" w:history="1">
        <w:r>
          <w:rPr>
            <w:rFonts w:ascii="IRNazanin" w:hAnsi="IRNazanin" w:eastAsia="IRNazanin" w:cs="IRNazanin"/>
            <w:color w:val="111111"/>
            <w:sz w:val="22"/>
            <w:szCs w:val="22"/>
            <w:b w:val="0"/>
            <w:bCs w:val="0"/>
            <w:i w:val="0"/>
            <w:iCs w:val="0"/>
          </w:rPr>
          <w:t>منتخبات / حديث - فارسي واردو</w:t>
        </w:r>
        <w:r>
          <w:tab/>
        </w:r>
        <w:r>
          <w:fldChar w:fldCharType="begin"/>
        </w:r>
        <w:r>
          <w:instrText xml:space="preserve">PAGEREF 1251 \h</w:instrText>
        </w:r>
        <w:r>
          <w:fldChar w:fldCharType="end"/>
        </w:r>
      </w:hyperlink>
    </w:p>
    <w:p>
      <w:pPr>
        <w:tabs>
          <w:tab w:val="right" w:leader="dot" w:pos="9062"/>
        </w:tabs>
        <w:ind w:left="220"/>
      </w:pPr>
      <w:hyperlink w:anchor="_Toc1252" w:history="1">
        <w:r>
          <w:rPr>
            <w:rFonts w:ascii="IRNazanin" w:hAnsi="IRNazanin" w:eastAsia="IRNazanin" w:cs="IRNazanin"/>
            <w:color w:val="111111"/>
            <w:sz w:val="22"/>
            <w:szCs w:val="22"/>
            <w:b w:val="0"/>
            <w:bCs w:val="0"/>
            <w:i w:val="0"/>
            <w:iCs w:val="0"/>
          </w:rPr>
          <w:t>المنتخبات الأدبية( رسالة في) / أدب - عربي</w:t>
        </w:r>
        <w:r>
          <w:tab/>
        </w:r>
        <w:r>
          <w:fldChar w:fldCharType="begin"/>
        </w:r>
        <w:r>
          <w:instrText xml:space="preserve">PAGEREF 1252 \h</w:instrText>
        </w:r>
        <w:r>
          <w:fldChar w:fldCharType="end"/>
        </w:r>
      </w:hyperlink>
    </w:p>
    <w:p>
      <w:pPr>
        <w:tabs>
          <w:tab w:val="right" w:leader="dot" w:pos="9062"/>
        </w:tabs>
        <w:ind w:left="220"/>
      </w:pPr>
      <w:hyperlink w:anchor="_Toc1253" w:history="1">
        <w:r>
          <w:rPr>
            <w:rFonts w:ascii="IRNazanin" w:hAnsi="IRNazanin" w:eastAsia="IRNazanin" w:cs="IRNazanin"/>
            <w:color w:val="111111"/>
            <w:sz w:val="22"/>
            <w:szCs w:val="22"/>
            <w:b w:val="0"/>
            <w:bCs w:val="0"/>
            <w:i w:val="0"/>
            <w:iCs w:val="0"/>
          </w:rPr>
          <w:t>المنتخبات الأدبية والأمثال (رسالة في / أدب - عربي</w:t>
        </w:r>
        <w:r>
          <w:tab/>
        </w:r>
        <w:r>
          <w:fldChar w:fldCharType="begin"/>
        </w:r>
        <w:r>
          <w:instrText xml:space="preserve">PAGEREF 1253 \h</w:instrText>
        </w:r>
        <w:r>
          <w:fldChar w:fldCharType="end"/>
        </w:r>
      </w:hyperlink>
    </w:p>
    <w:p>
      <w:pPr>
        <w:tabs>
          <w:tab w:val="right" w:leader="dot" w:pos="9062"/>
        </w:tabs>
        <w:ind w:left="220"/>
      </w:pPr>
      <w:hyperlink w:anchor="_Toc1254" w:history="1">
        <w:r>
          <w:rPr>
            <w:rFonts w:ascii="IRNazanin" w:hAnsi="IRNazanin" w:eastAsia="IRNazanin" w:cs="IRNazanin"/>
            <w:color w:val="111111"/>
            <w:sz w:val="22"/>
            <w:szCs w:val="22"/>
            <w:b w:val="0"/>
            <w:bCs w:val="0"/>
            <w:i w:val="0"/>
            <w:iCs w:val="0"/>
          </w:rPr>
          <w:t>منتخبات البحار / - عربي</w:t>
        </w:r>
        <w:r>
          <w:tab/>
        </w:r>
        <w:r>
          <w:fldChar w:fldCharType="begin"/>
        </w:r>
        <w:r>
          <w:instrText xml:space="preserve">PAGEREF 1254 \h</w:instrText>
        </w:r>
        <w:r>
          <w:fldChar w:fldCharType="end"/>
        </w:r>
      </w:hyperlink>
    </w:p>
    <w:p>
      <w:pPr>
        <w:tabs>
          <w:tab w:val="right" w:leader="dot" w:pos="9062"/>
        </w:tabs>
        <w:ind w:left="220"/>
      </w:pPr>
      <w:hyperlink w:anchor="_Toc1255" w:history="1">
        <w:r>
          <w:rPr>
            <w:rFonts w:ascii="IRNazanin" w:hAnsi="IRNazanin" w:eastAsia="IRNazanin" w:cs="IRNazanin"/>
            <w:color w:val="111111"/>
            <w:sz w:val="22"/>
            <w:szCs w:val="22"/>
            <w:b w:val="0"/>
            <w:bCs w:val="0"/>
            <w:i w:val="0"/>
            <w:iCs w:val="0"/>
          </w:rPr>
          <w:t>منتخبات الحافظ السلفي / - عربي</w:t>
        </w:r>
        <w:r>
          <w:tab/>
        </w:r>
        <w:r>
          <w:fldChar w:fldCharType="begin"/>
        </w:r>
        <w:r>
          <w:instrText xml:space="preserve">PAGEREF 1255 \h</w:instrText>
        </w:r>
        <w:r>
          <w:fldChar w:fldCharType="end"/>
        </w:r>
      </w:hyperlink>
    </w:p>
    <w:p>
      <w:pPr>
        <w:tabs>
          <w:tab w:val="right" w:leader="dot" w:pos="9062"/>
        </w:tabs>
        <w:ind w:left="220"/>
      </w:pPr>
      <w:hyperlink w:anchor="_Toc1256" w:history="1">
        <w:r>
          <w:rPr>
            <w:rFonts w:ascii="IRNazanin" w:hAnsi="IRNazanin" w:eastAsia="IRNazanin" w:cs="IRNazanin"/>
            <w:color w:val="111111"/>
            <w:sz w:val="22"/>
            <w:szCs w:val="22"/>
            <w:b w:val="0"/>
            <w:bCs w:val="0"/>
            <w:i w:val="0"/>
            <w:iCs w:val="0"/>
          </w:rPr>
          <w:t>منتخبات الزيارات والدعوات الزاكيات / زيارات - عربي</w:t>
        </w:r>
        <w:r>
          <w:tab/>
        </w:r>
        <w:r>
          <w:fldChar w:fldCharType="begin"/>
        </w:r>
        <w:r>
          <w:instrText xml:space="preserve">PAGEREF 1256 \h</w:instrText>
        </w:r>
        <w:r>
          <w:fldChar w:fldCharType="end"/>
        </w:r>
      </w:hyperlink>
    </w:p>
    <w:p>
      <w:pPr>
        <w:tabs>
          <w:tab w:val="right" w:leader="dot" w:pos="9062"/>
        </w:tabs>
        <w:ind w:left="220"/>
      </w:pPr>
      <w:hyperlink w:anchor="_Toc1257" w:history="1">
        <w:r>
          <w:rPr>
            <w:rFonts w:ascii="IRNazanin" w:hAnsi="IRNazanin" w:eastAsia="IRNazanin" w:cs="IRNazanin"/>
            <w:color w:val="111111"/>
            <w:sz w:val="22"/>
            <w:szCs w:val="22"/>
            <w:b w:val="0"/>
            <w:bCs w:val="0"/>
            <w:i w:val="0"/>
            <w:iCs w:val="0"/>
          </w:rPr>
          <w:t>منتخبات شتی / موضوعات شتى - عربي</w:t>
        </w:r>
        <w:r>
          <w:tab/>
        </w:r>
        <w:r>
          <w:fldChar w:fldCharType="begin"/>
        </w:r>
        <w:r>
          <w:instrText xml:space="preserve">PAGEREF 1257 \h</w:instrText>
        </w:r>
        <w:r>
          <w:fldChar w:fldCharType="end"/>
        </w:r>
      </w:hyperlink>
    </w:p>
    <w:p>
      <w:pPr>
        <w:tabs>
          <w:tab w:val="right" w:leader="dot" w:pos="9062"/>
        </w:tabs>
        <w:ind w:left="220"/>
      </w:pPr>
      <w:hyperlink w:anchor="_Toc1258" w:history="1">
        <w:r>
          <w:rPr>
            <w:rFonts w:ascii="IRNazanin" w:hAnsi="IRNazanin" w:eastAsia="IRNazanin" w:cs="IRNazanin"/>
            <w:color w:val="111111"/>
            <w:sz w:val="22"/>
            <w:szCs w:val="22"/>
            <w:b w:val="0"/>
            <w:bCs w:val="0"/>
            <w:i w:val="0"/>
            <w:iCs w:val="0"/>
          </w:rPr>
          <w:t>منتخبات في الأدب والحكمة / أدب - عربي</w:t>
        </w:r>
        <w:r>
          <w:tab/>
        </w:r>
        <w:r>
          <w:fldChar w:fldCharType="begin"/>
        </w:r>
        <w:r>
          <w:instrText xml:space="preserve">PAGEREF 1258 \h</w:instrText>
        </w:r>
        <w:r>
          <w:fldChar w:fldCharType="end"/>
        </w:r>
      </w:hyperlink>
    </w:p>
    <w:p>
      <w:pPr>
        <w:tabs>
          <w:tab w:val="right" w:leader="dot" w:pos="9062"/>
        </w:tabs>
        <w:ind w:left="220"/>
      </w:pPr>
      <w:hyperlink w:anchor="_Toc1259" w:history="1">
        <w:r>
          <w:rPr>
            <w:rFonts w:ascii="IRNazanin" w:hAnsi="IRNazanin" w:eastAsia="IRNazanin" w:cs="IRNazanin"/>
            <w:color w:val="111111"/>
            <w:sz w:val="22"/>
            <w:szCs w:val="22"/>
            <w:b w:val="0"/>
            <w:bCs w:val="0"/>
            <w:i w:val="0"/>
            <w:iCs w:val="0"/>
          </w:rPr>
          <w:t>منتخبات في الطب والصيدنة / طب - عربي</w:t>
        </w:r>
        <w:r>
          <w:tab/>
        </w:r>
        <w:r>
          <w:fldChar w:fldCharType="begin"/>
        </w:r>
        <w:r>
          <w:instrText xml:space="preserve">PAGEREF 1259 \h</w:instrText>
        </w:r>
        <w:r>
          <w:fldChar w:fldCharType="end"/>
        </w:r>
      </w:hyperlink>
    </w:p>
    <w:p>
      <w:pPr>
        <w:tabs>
          <w:tab w:val="right" w:leader="dot" w:pos="9062"/>
        </w:tabs>
        <w:ind w:left="220"/>
      </w:pPr>
      <w:hyperlink w:anchor="_Toc1260" w:history="1">
        <w:r>
          <w:rPr>
            <w:rFonts w:ascii="IRNazanin" w:hAnsi="IRNazanin" w:eastAsia="IRNazanin" w:cs="IRNazanin"/>
            <w:color w:val="111111"/>
            <w:sz w:val="22"/>
            <w:szCs w:val="22"/>
            <w:b w:val="0"/>
            <w:bCs w:val="0"/>
            <w:i w:val="0"/>
            <w:iCs w:val="0"/>
          </w:rPr>
          <w:t>منتخبات في العروض للدماميني وفوائد في التراجم والأدب/عروض وقافية-عربي</w:t>
        </w:r>
        <w:r>
          <w:tab/>
        </w:r>
        <w:r>
          <w:fldChar w:fldCharType="begin"/>
        </w:r>
        <w:r>
          <w:instrText xml:space="preserve">PAGEREF 1260 \h</w:instrText>
        </w:r>
        <w:r>
          <w:fldChar w:fldCharType="end"/>
        </w:r>
      </w:hyperlink>
    </w:p>
    <w:p>
      <w:pPr>
        <w:tabs>
          <w:tab w:val="right" w:leader="dot" w:pos="9062"/>
        </w:tabs>
        <w:ind w:left="220"/>
      </w:pPr>
      <w:hyperlink w:anchor="_Toc1261" w:history="1">
        <w:r>
          <w:rPr>
            <w:rFonts w:ascii="IRNazanin" w:hAnsi="IRNazanin" w:eastAsia="IRNazanin" w:cs="IRNazanin"/>
            <w:color w:val="111111"/>
            <w:sz w:val="22"/>
            <w:szCs w:val="22"/>
            <w:b w:val="0"/>
            <w:bCs w:val="0"/>
            <w:i w:val="0"/>
            <w:iCs w:val="0"/>
          </w:rPr>
          <w:t>منتخبات المثنوي من كلام المولوي / شعر - فارسي</w:t>
        </w:r>
        <w:r>
          <w:tab/>
        </w:r>
        <w:r>
          <w:fldChar w:fldCharType="begin"/>
        </w:r>
        <w:r>
          <w:instrText xml:space="preserve">PAGEREF 1261 \h</w:instrText>
        </w:r>
        <w:r>
          <w:fldChar w:fldCharType="end"/>
        </w:r>
      </w:hyperlink>
    </w:p>
    <w:p>
      <w:pPr>
        <w:tabs>
          <w:tab w:val="right" w:leader="dot" w:pos="9062"/>
        </w:tabs>
        <w:ind w:left="220"/>
      </w:pPr>
      <w:hyperlink w:anchor="_Toc1262" w:history="1">
        <w:r>
          <w:rPr>
            <w:rFonts w:ascii="IRNazanin" w:hAnsi="IRNazanin" w:eastAsia="IRNazanin" w:cs="IRNazanin"/>
            <w:color w:val="111111"/>
            <w:sz w:val="22"/>
            <w:szCs w:val="22"/>
            <w:b w:val="0"/>
            <w:bCs w:val="0"/>
            <w:i w:val="0"/>
            <w:iCs w:val="0"/>
          </w:rPr>
          <w:t>المنتخبات من الأحاديث الثلاثيات / حديث - عربي</w:t>
        </w:r>
        <w:r>
          <w:tab/>
        </w:r>
        <w:r>
          <w:fldChar w:fldCharType="begin"/>
        </w:r>
        <w:r>
          <w:instrText xml:space="preserve">PAGEREF 1262 \h</w:instrText>
        </w:r>
        <w:r>
          <w:fldChar w:fldCharType="end"/>
        </w:r>
      </w:hyperlink>
    </w:p>
    <w:p>
      <w:pPr>
        <w:tabs>
          <w:tab w:val="right" w:leader="dot" w:pos="9062"/>
        </w:tabs>
        <w:ind w:left="220"/>
      </w:pPr>
      <w:hyperlink w:anchor="_Toc1263" w:history="1">
        <w:r>
          <w:rPr>
            <w:rFonts w:ascii="IRNazanin" w:hAnsi="IRNazanin" w:eastAsia="IRNazanin" w:cs="IRNazanin"/>
            <w:color w:val="111111"/>
            <w:sz w:val="22"/>
            <w:szCs w:val="22"/>
            <w:b w:val="0"/>
            <w:bCs w:val="0"/>
            <w:i w:val="0"/>
            <w:iCs w:val="0"/>
          </w:rPr>
          <w:t>منتخبات من الأزهار الرائقة والجواهر الفائقة / أدب - عربي</w:t>
        </w:r>
        <w:r>
          <w:tab/>
        </w:r>
        <w:r>
          <w:fldChar w:fldCharType="begin"/>
        </w:r>
        <w:r>
          <w:instrText xml:space="preserve">PAGEREF 1263 \h</w:instrText>
        </w:r>
        <w:r>
          <w:fldChar w:fldCharType="end"/>
        </w:r>
      </w:hyperlink>
    </w:p>
    <w:p>
      <w:pPr>
        <w:tabs>
          <w:tab w:val="right" w:leader="dot" w:pos="9062"/>
        </w:tabs>
        <w:ind w:left="220"/>
      </w:pPr>
      <w:hyperlink w:anchor="_Toc1264" w:history="1">
        <w:r>
          <w:rPr>
            <w:rFonts w:ascii="IRNazanin" w:hAnsi="IRNazanin" w:eastAsia="IRNazanin" w:cs="IRNazanin"/>
            <w:color w:val="111111"/>
            <w:sz w:val="22"/>
            <w:szCs w:val="22"/>
            <w:b w:val="0"/>
            <w:bCs w:val="0"/>
            <w:i w:val="0"/>
            <w:iCs w:val="0"/>
          </w:rPr>
          <w:t>منتخبات من أطواق الذهب / أخلاق - عربي</w:t>
        </w:r>
        <w:r>
          <w:tab/>
        </w:r>
        <w:r>
          <w:fldChar w:fldCharType="begin"/>
        </w:r>
        <w:r>
          <w:instrText xml:space="preserve">PAGEREF 1264 \h</w:instrText>
        </w:r>
        <w:r>
          <w:fldChar w:fldCharType="end"/>
        </w:r>
      </w:hyperlink>
    </w:p>
    <w:p>
      <w:pPr>
        <w:tabs>
          <w:tab w:val="right" w:leader="dot" w:pos="9062"/>
        </w:tabs>
        <w:ind w:left="220"/>
      </w:pPr>
      <w:hyperlink w:anchor="_Toc1265" w:history="1">
        <w:r>
          <w:rPr>
            <w:rFonts w:ascii="IRNazanin" w:hAnsi="IRNazanin" w:eastAsia="IRNazanin" w:cs="IRNazanin"/>
            <w:color w:val="111111"/>
            <w:sz w:val="22"/>
            <w:szCs w:val="22"/>
            <w:b w:val="0"/>
            <w:bCs w:val="0"/>
            <w:i w:val="0"/>
            <w:iCs w:val="0"/>
          </w:rPr>
          <w:t>المنتخبات من الحكم والآداب ( رسالة في ) / مواعظ - عربي</w:t>
        </w:r>
        <w:r>
          <w:tab/>
        </w:r>
        <w:r>
          <w:fldChar w:fldCharType="begin"/>
        </w:r>
        <w:r>
          <w:instrText xml:space="preserve">PAGEREF 1265 \h</w:instrText>
        </w:r>
        <w:r>
          <w:fldChar w:fldCharType="end"/>
        </w:r>
      </w:hyperlink>
    </w:p>
    <w:p>
      <w:pPr>
        <w:tabs>
          <w:tab w:val="right" w:leader="dot" w:pos="9062"/>
        </w:tabs>
        <w:ind w:left="220"/>
      </w:pPr>
      <w:hyperlink w:anchor="_Toc1266" w:history="1">
        <w:r>
          <w:rPr>
            <w:rFonts w:ascii="IRNazanin" w:hAnsi="IRNazanin" w:eastAsia="IRNazanin" w:cs="IRNazanin"/>
            <w:color w:val="111111"/>
            <w:sz w:val="22"/>
            <w:szCs w:val="22"/>
            <w:b w:val="0"/>
            <w:bCs w:val="0"/>
            <w:i w:val="0"/>
            <w:iCs w:val="0"/>
          </w:rPr>
          <w:t>منتخبات من خزائن الأسرار للمحقق الطوسي / العلوم الغريبة - عربي</w:t>
        </w:r>
        <w:r>
          <w:tab/>
        </w:r>
        <w:r>
          <w:fldChar w:fldCharType="begin"/>
        </w:r>
        <w:r>
          <w:instrText xml:space="preserve">PAGEREF 1266 \h</w:instrText>
        </w:r>
        <w:r>
          <w:fldChar w:fldCharType="end"/>
        </w:r>
      </w:hyperlink>
    </w:p>
    <w:p>
      <w:pPr>
        <w:tabs>
          <w:tab w:val="right" w:leader="dot" w:pos="9062"/>
        </w:tabs>
        <w:ind w:left="220"/>
      </w:pPr>
      <w:hyperlink w:anchor="_Toc1267" w:history="1">
        <w:r>
          <w:rPr>
            <w:rFonts w:ascii="IRNazanin" w:hAnsi="IRNazanin" w:eastAsia="IRNazanin" w:cs="IRNazanin"/>
            <w:color w:val="111111"/>
            <w:sz w:val="22"/>
            <w:szCs w:val="22"/>
            <w:b w:val="0"/>
            <w:bCs w:val="0"/>
            <w:i w:val="0"/>
            <w:iCs w:val="0"/>
          </w:rPr>
          <w:t>منتخبات من ربيع الأبرار / أدب - عربي</w:t>
        </w:r>
        <w:r>
          <w:tab/>
        </w:r>
        <w:r>
          <w:fldChar w:fldCharType="begin"/>
        </w:r>
        <w:r>
          <w:instrText xml:space="preserve">PAGEREF 1267 \h</w:instrText>
        </w:r>
        <w:r>
          <w:fldChar w:fldCharType="end"/>
        </w:r>
      </w:hyperlink>
    </w:p>
    <w:p>
      <w:pPr>
        <w:tabs>
          <w:tab w:val="right" w:leader="dot" w:pos="9062"/>
        </w:tabs>
        <w:ind w:left="220"/>
      </w:pPr>
      <w:hyperlink w:anchor="_Toc1268" w:history="1">
        <w:r>
          <w:rPr>
            <w:rFonts w:ascii="IRNazanin" w:hAnsi="IRNazanin" w:eastAsia="IRNazanin" w:cs="IRNazanin"/>
            <w:color w:val="111111"/>
            <w:sz w:val="22"/>
            <w:szCs w:val="22"/>
            <w:b w:val="0"/>
            <w:bCs w:val="0"/>
            <w:i w:val="0"/>
            <w:iCs w:val="0"/>
          </w:rPr>
          <w:t>منتخبات من شرح جنة الأسحار / - عربي</w:t>
        </w:r>
        <w:r>
          <w:tab/>
        </w:r>
        <w:r>
          <w:fldChar w:fldCharType="begin"/>
        </w:r>
        <w:r>
          <w:instrText xml:space="preserve">PAGEREF 1268 \h</w:instrText>
        </w:r>
        <w:r>
          <w:fldChar w:fldCharType="end"/>
        </w:r>
      </w:hyperlink>
    </w:p>
    <w:p>
      <w:pPr>
        <w:tabs>
          <w:tab w:val="right" w:leader="dot" w:pos="9062"/>
        </w:tabs>
        <w:ind w:left="220"/>
      </w:pPr>
      <w:hyperlink w:anchor="_Toc1269" w:history="1">
        <w:r>
          <w:rPr>
            <w:rFonts w:ascii="IRNazanin" w:hAnsi="IRNazanin" w:eastAsia="IRNazanin" w:cs="IRNazanin"/>
            <w:color w:val="111111"/>
            <w:sz w:val="22"/>
            <w:szCs w:val="22"/>
            <w:b w:val="0"/>
            <w:bCs w:val="0"/>
            <w:i w:val="0"/>
            <w:iCs w:val="0"/>
          </w:rPr>
          <w:t>منتخبات من الشعر / شعر، أدب - عربي</w:t>
        </w:r>
        <w:r>
          <w:tab/>
        </w:r>
        <w:r>
          <w:fldChar w:fldCharType="begin"/>
        </w:r>
        <w:r>
          <w:instrText xml:space="preserve">PAGEREF 1269 \h</w:instrText>
        </w:r>
        <w:r>
          <w:fldChar w:fldCharType="end"/>
        </w:r>
      </w:hyperlink>
    </w:p>
    <w:p>
      <w:pPr>
        <w:tabs>
          <w:tab w:val="right" w:leader="dot" w:pos="9062"/>
        </w:tabs>
        <w:ind w:left="220"/>
      </w:pPr>
      <w:hyperlink w:anchor="_Toc1270" w:history="1">
        <w:r>
          <w:rPr>
            <w:rFonts w:ascii="IRNazanin" w:hAnsi="IRNazanin" w:eastAsia="IRNazanin" w:cs="IRNazanin"/>
            <w:color w:val="111111"/>
            <w:sz w:val="22"/>
            <w:szCs w:val="22"/>
            <w:b w:val="0"/>
            <w:bCs w:val="0"/>
            <w:i w:val="0"/>
            <w:iCs w:val="0"/>
          </w:rPr>
          <w:t>منتخبات من الشعر / شعر - عربي</w:t>
        </w:r>
        <w:r>
          <w:tab/>
        </w:r>
        <w:r>
          <w:fldChar w:fldCharType="begin"/>
        </w:r>
        <w:r>
          <w:instrText xml:space="preserve">PAGEREF 1270 \h</w:instrText>
        </w:r>
        <w:r>
          <w:fldChar w:fldCharType="end"/>
        </w:r>
      </w:hyperlink>
    </w:p>
    <w:p>
      <w:pPr>
        <w:tabs>
          <w:tab w:val="right" w:leader="dot" w:pos="9062"/>
        </w:tabs>
        <w:ind w:left="220"/>
      </w:pPr>
      <w:hyperlink w:anchor="_Toc1271" w:history="1">
        <w:r>
          <w:rPr>
            <w:rFonts w:ascii="IRNazanin" w:hAnsi="IRNazanin" w:eastAsia="IRNazanin" w:cs="IRNazanin"/>
            <w:color w:val="111111"/>
            <w:sz w:val="22"/>
            <w:szCs w:val="22"/>
            <w:b w:val="0"/>
            <w:bCs w:val="0"/>
            <w:i w:val="0"/>
            <w:iCs w:val="0"/>
          </w:rPr>
          <w:t>منتخبات من الكشكول / موضوعات شتى - عربي</w:t>
        </w:r>
        <w:r>
          <w:tab/>
        </w:r>
        <w:r>
          <w:fldChar w:fldCharType="begin"/>
        </w:r>
        <w:r>
          <w:instrText xml:space="preserve">PAGEREF 1271 \h</w:instrText>
        </w:r>
        <w:r>
          <w:fldChar w:fldCharType="end"/>
        </w:r>
      </w:hyperlink>
    </w:p>
    <w:p>
      <w:pPr>
        <w:tabs>
          <w:tab w:val="right" w:leader="dot" w:pos="9062"/>
        </w:tabs>
        <w:ind w:left="220"/>
      </w:pPr>
      <w:hyperlink w:anchor="_Toc1272" w:history="1">
        <w:r>
          <w:rPr>
            <w:rFonts w:ascii="IRNazanin" w:hAnsi="IRNazanin" w:eastAsia="IRNazanin" w:cs="IRNazanin"/>
            <w:color w:val="111111"/>
            <w:sz w:val="22"/>
            <w:szCs w:val="22"/>
            <w:b w:val="0"/>
            <w:bCs w:val="0"/>
            <w:i w:val="0"/>
            <w:iCs w:val="0"/>
          </w:rPr>
          <w:t>منتخبات من المختصر من المستطرف / أدب - عربي</w:t>
        </w:r>
        <w:r>
          <w:tab/>
        </w:r>
        <w:r>
          <w:fldChar w:fldCharType="begin"/>
        </w:r>
        <w:r>
          <w:instrText xml:space="preserve">PAGEREF 1272 \h</w:instrText>
        </w:r>
        <w:r>
          <w:fldChar w:fldCharType="end"/>
        </w:r>
      </w:hyperlink>
    </w:p>
    <w:p>
      <w:pPr>
        <w:tabs>
          <w:tab w:val="right" w:leader="dot" w:pos="9062"/>
        </w:tabs>
        <w:ind w:left="220"/>
      </w:pPr>
      <w:hyperlink w:anchor="_Toc1273" w:history="1">
        <w:r>
          <w:rPr>
            <w:rFonts w:ascii="IRNazanin" w:hAnsi="IRNazanin" w:eastAsia="IRNazanin" w:cs="IRNazanin"/>
            <w:color w:val="111111"/>
            <w:sz w:val="22"/>
            <w:szCs w:val="22"/>
            <w:b w:val="0"/>
            <w:bCs w:val="0"/>
            <w:i w:val="0"/>
            <w:iCs w:val="0"/>
          </w:rPr>
          <w:t>منتخب الأدوية / طب - فارسي</w:t>
        </w:r>
        <w:r>
          <w:tab/>
        </w:r>
        <w:r>
          <w:fldChar w:fldCharType="begin"/>
        </w:r>
        <w:r>
          <w:instrText xml:space="preserve">PAGEREF 1273 \h</w:instrText>
        </w:r>
        <w:r>
          <w:fldChar w:fldCharType="end"/>
        </w:r>
      </w:hyperlink>
    </w:p>
    <w:p>
      <w:pPr>
        <w:tabs>
          <w:tab w:val="right" w:leader="dot" w:pos="9062"/>
        </w:tabs>
        <w:ind w:left="220"/>
      </w:pPr>
      <w:hyperlink w:anchor="_Toc1274" w:history="1">
        <w:r>
          <w:rPr>
            <w:rFonts w:ascii="IRNazanin" w:hAnsi="IRNazanin" w:eastAsia="IRNazanin" w:cs="IRNazanin"/>
            <w:color w:val="111111"/>
            <w:sz w:val="22"/>
            <w:szCs w:val="22"/>
            <w:b w:val="0"/>
            <w:bCs w:val="0"/>
            <w:i w:val="0"/>
            <w:iCs w:val="0"/>
          </w:rPr>
          <w:t>منتخب الأسانيد في وصل المصنفات والاجزاء والمسانيد / علوم الحديث - عربي</w:t>
        </w:r>
        <w:r>
          <w:tab/>
        </w:r>
        <w:r>
          <w:fldChar w:fldCharType="begin"/>
        </w:r>
        <w:r>
          <w:instrText xml:space="preserve">PAGEREF 1274 \h</w:instrText>
        </w:r>
        <w:r>
          <w:fldChar w:fldCharType="end"/>
        </w:r>
      </w:hyperlink>
    </w:p>
    <w:p>
      <w:pPr>
        <w:tabs>
          <w:tab w:val="right" w:leader="dot" w:pos="9062"/>
        </w:tabs>
        <w:ind w:left="220"/>
      </w:pPr>
      <w:hyperlink w:anchor="_Toc1275" w:history="1">
        <w:r>
          <w:rPr>
            <w:rFonts w:ascii="IRNazanin" w:hAnsi="IRNazanin" w:eastAsia="IRNazanin" w:cs="IRNazanin"/>
            <w:color w:val="111111"/>
            <w:sz w:val="22"/>
            <w:szCs w:val="22"/>
            <w:b w:val="0"/>
            <w:bCs w:val="0"/>
            <w:i w:val="0"/>
            <w:iCs w:val="0"/>
          </w:rPr>
          <w:t>منتخب أصول الكافي / حديث - عربي</w:t>
        </w:r>
        <w:r>
          <w:tab/>
        </w:r>
        <w:r>
          <w:fldChar w:fldCharType="begin"/>
        </w:r>
        <w:r>
          <w:instrText xml:space="preserve">PAGEREF 1275 \h</w:instrText>
        </w:r>
        <w:r>
          <w:fldChar w:fldCharType="end"/>
        </w:r>
      </w:hyperlink>
    </w:p>
    <w:p>
      <w:pPr>
        <w:tabs>
          <w:tab w:val="right" w:leader="dot" w:pos="9062"/>
        </w:tabs>
        <w:ind w:left="220"/>
      </w:pPr>
      <w:hyperlink w:anchor="_Toc1276" w:history="1">
        <w:r>
          <w:rPr>
            <w:rFonts w:ascii="IRNazanin" w:hAnsi="IRNazanin" w:eastAsia="IRNazanin" w:cs="IRNazanin"/>
            <w:color w:val="111111"/>
            <w:sz w:val="22"/>
            <w:szCs w:val="22"/>
            <w:b w:val="0"/>
            <w:bCs w:val="0"/>
            <w:i w:val="0"/>
            <w:iCs w:val="0"/>
          </w:rPr>
          <w:t>منتخب الأعمال / دعاء - عربي</w:t>
        </w:r>
        <w:r>
          <w:tab/>
        </w:r>
        <w:r>
          <w:fldChar w:fldCharType="begin"/>
        </w:r>
        <w:r>
          <w:instrText xml:space="preserve">PAGEREF 1276 \h</w:instrText>
        </w:r>
        <w:r>
          <w:fldChar w:fldCharType="end"/>
        </w:r>
      </w:hyperlink>
    </w:p>
    <w:p>
      <w:pPr>
        <w:tabs>
          <w:tab w:val="right" w:leader="dot" w:pos="9062"/>
        </w:tabs>
        <w:ind w:left="220"/>
      </w:pPr>
      <w:hyperlink w:anchor="_Toc1277" w:history="1">
        <w:r>
          <w:rPr>
            <w:rFonts w:ascii="IRNazanin" w:hAnsi="IRNazanin" w:eastAsia="IRNazanin" w:cs="IRNazanin"/>
            <w:color w:val="111111"/>
            <w:sz w:val="22"/>
            <w:szCs w:val="22"/>
            <w:b w:val="0"/>
            <w:bCs w:val="0"/>
            <w:i w:val="0"/>
            <w:iCs w:val="0"/>
          </w:rPr>
          <w:t>منتخب الأعمال ومنتخب الأفعال / حديث - عربي</w:t>
        </w:r>
        <w:r>
          <w:tab/>
        </w:r>
        <w:r>
          <w:fldChar w:fldCharType="begin"/>
        </w:r>
        <w:r>
          <w:instrText xml:space="preserve">PAGEREF 1277 \h</w:instrText>
        </w:r>
        <w:r>
          <w:fldChar w:fldCharType="end"/>
        </w:r>
      </w:hyperlink>
    </w:p>
    <w:p>
      <w:pPr>
        <w:tabs>
          <w:tab w:val="right" w:leader="dot" w:pos="9062"/>
        </w:tabs>
        <w:ind w:left="220"/>
      </w:pPr>
      <w:hyperlink w:anchor="_Toc1278" w:history="1">
        <w:r>
          <w:rPr>
            <w:rFonts w:ascii="IRNazanin" w:hAnsi="IRNazanin" w:eastAsia="IRNazanin" w:cs="IRNazanin"/>
            <w:color w:val="111111"/>
            <w:sz w:val="22"/>
            <w:szCs w:val="22"/>
            <w:b w:val="0"/>
            <w:bCs w:val="0"/>
            <w:i w:val="0"/>
            <w:iCs w:val="0"/>
          </w:rPr>
          <w:t>منتخب أمان الأخطار / دعاء - عربي</w:t>
        </w:r>
        <w:r>
          <w:tab/>
        </w:r>
        <w:r>
          <w:fldChar w:fldCharType="begin"/>
        </w:r>
        <w:r>
          <w:instrText xml:space="preserve">PAGEREF 1278 \h</w:instrText>
        </w:r>
        <w:r>
          <w:fldChar w:fldCharType="end"/>
        </w:r>
      </w:hyperlink>
    </w:p>
    <w:p>
      <w:pPr>
        <w:tabs>
          <w:tab w:val="right" w:leader="dot" w:pos="9062"/>
        </w:tabs>
        <w:ind w:left="220"/>
      </w:pPr>
      <w:hyperlink w:anchor="_Toc1279" w:history="1">
        <w:r>
          <w:rPr>
            <w:rFonts w:ascii="IRNazanin" w:hAnsi="IRNazanin" w:eastAsia="IRNazanin" w:cs="IRNazanin"/>
            <w:color w:val="111111"/>
            <w:sz w:val="22"/>
            <w:szCs w:val="22"/>
            <w:b w:val="0"/>
            <w:bCs w:val="0"/>
            <w:i w:val="0"/>
            <w:iCs w:val="0"/>
          </w:rPr>
          <w:t>المنتخب بن منية الممارسين في أجوبة الشيخ ياسين / أجوبة الأسئلة - عربي</w:t>
        </w:r>
        <w:r>
          <w:tab/>
        </w:r>
        <w:r>
          <w:fldChar w:fldCharType="begin"/>
        </w:r>
        <w:r>
          <w:instrText xml:space="preserve">PAGEREF 1279 \h</w:instrText>
        </w:r>
        <w:r>
          <w:fldChar w:fldCharType="end"/>
        </w:r>
      </w:hyperlink>
    </w:p>
    <w:p>
      <w:pPr>
        <w:tabs>
          <w:tab w:val="right" w:leader="dot" w:pos="9062"/>
        </w:tabs>
        <w:ind w:left="220"/>
      </w:pPr>
      <w:hyperlink w:anchor="_Toc1280" w:history="1">
        <w:r>
          <w:rPr>
            <w:rFonts w:ascii="IRNazanin" w:hAnsi="IRNazanin" w:eastAsia="IRNazanin" w:cs="IRNazanin"/>
            <w:color w:val="111111"/>
            <w:sz w:val="22"/>
            <w:szCs w:val="22"/>
            <w:b w:val="0"/>
            <w:bCs w:val="0"/>
            <w:i w:val="0"/>
            <w:iCs w:val="0"/>
          </w:rPr>
          <w:t>منتخب تأهيل الغريب / أدب - عربي</w:t>
        </w:r>
        <w:r>
          <w:tab/>
        </w:r>
        <w:r>
          <w:fldChar w:fldCharType="begin"/>
        </w:r>
        <w:r>
          <w:instrText xml:space="preserve">PAGEREF 1280 \h</w:instrText>
        </w:r>
        <w:r>
          <w:fldChar w:fldCharType="end"/>
        </w:r>
      </w:hyperlink>
    </w:p>
    <w:p>
      <w:pPr>
        <w:tabs>
          <w:tab w:val="right" w:leader="dot" w:pos="9062"/>
        </w:tabs>
        <w:ind w:left="220"/>
      </w:pPr>
      <w:hyperlink w:anchor="_Toc1281" w:history="1">
        <w:r>
          <w:rPr>
            <w:rFonts w:ascii="IRNazanin" w:hAnsi="IRNazanin" w:eastAsia="IRNazanin" w:cs="IRNazanin"/>
            <w:color w:val="111111"/>
            <w:sz w:val="22"/>
            <w:szCs w:val="22"/>
            <w:b w:val="0"/>
            <w:bCs w:val="0"/>
            <w:i w:val="0"/>
            <w:iCs w:val="0"/>
          </w:rPr>
          <w:t>منتخب التاجي / تاريخ - عربي</w:t>
        </w:r>
        <w:r>
          <w:tab/>
        </w:r>
        <w:r>
          <w:fldChar w:fldCharType="begin"/>
        </w:r>
        <w:r>
          <w:instrText xml:space="preserve">PAGEREF 1281 \h</w:instrText>
        </w:r>
        <w:r>
          <w:fldChar w:fldCharType="end"/>
        </w:r>
      </w:hyperlink>
    </w:p>
    <w:p>
      <w:pPr>
        <w:tabs>
          <w:tab w:val="right" w:leader="dot" w:pos="9062"/>
        </w:tabs>
        <w:ind w:left="220"/>
      </w:pPr>
      <w:hyperlink w:anchor="_Toc1282" w:history="1">
        <w:r>
          <w:rPr>
            <w:rFonts w:ascii="IRNazanin" w:hAnsi="IRNazanin" w:eastAsia="IRNazanin" w:cs="IRNazanin"/>
            <w:color w:val="111111"/>
            <w:sz w:val="22"/>
            <w:szCs w:val="22"/>
            <w:b w:val="0"/>
            <w:bCs w:val="0"/>
            <w:i w:val="0"/>
            <w:iCs w:val="0"/>
          </w:rPr>
          <w:t>منتخب التجريد في معرفة التجويد = تجوید قرآن / تجوید - فارسي</w:t>
        </w:r>
        <w:r>
          <w:tab/>
        </w:r>
        <w:r>
          <w:fldChar w:fldCharType="begin"/>
        </w:r>
        <w:r>
          <w:instrText xml:space="preserve">PAGEREF 1282 \h</w:instrText>
        </w:r>
        <w:r>
          <w:fldChar w:fldCharType="end"/>
        </w:r>
      </w:hyperlink>
    </w:p>
    <w:p>
      <w:pPr>
        <w:tabs>
          <w:tab w:val="right" w:leader="dot" w:pos="9062"/>
        </w:tabs>
        <w:ind w:left="220"/>
      </w:pPr>
      <w:hyperlink w:anchor="_Toc1283" w:history="1">
        <w:r>
          <w:rPr>
            <w:rFonts w:ascii="IRNazanin" w:hAnsi="IRNazanin" w:eastAsia="IRNazanin" w:cs="IRNazanin"/>
            <w:color w:val="111111"/>
            <w:sz w:val="22"/>
            <w:szCs w:val="22"/>
            <w:b w:val="0"/>
            <w:bCs w:val="0"/>
            <w:i w:val="0"/>
            <w:iCs w:val="0"/>
          </w:rPr>
          <w:t>منتخب تحفه حكيم مؤمن / طب - فارسي</w:t>
        </w:r>
        <w:r>
          <w:tab/>
        </w:r>
        <w:r>
          <w:fldChar w:fldCharType="begin"/>
        </w:r>
        <w:r>
          <w:instrText xml:space="preserve">PAGEREF 1283 \h</w:instrText>
        </w:r>
        <w:r>
          <w:fldChar w:fldCharType="end"/>
        </w:r>
      </w:hyperlink>
    </w:p>
    <w:p>
      <w:pPr>
        <w:tabs>
          <w:tab w:val="right" w:leader="dot" w:pos="9062"/>
        </w:tabs>
        <w:ind w:left="220"/>
      </w:pPr>
      <w:hyperlink w:anchor="_Toc1284" w:history="1">
        <w:r>
          <w:rPr>
            <w:rFonts w:ascii="IRNazanin" w:hAnsi="IRNazanin" w:eastAsia="IRNazanin" w:cs="IRNazanin"/>
            <w:color w:val="111111"/>
            <w:sz w:val="22"/>
            <w:szCs w:val="22"/>
            <w:b w:val="0"/>
            <w:bCs w:val="0"/>
            <w:i w:val="0"/>
            <w:iCs w:val="0"/>
          </w:rPr>
          <w:t>منتخب التصغير / نحو، شعر - عربي</w:t>
        </w:r>
        <w:r>
          <w:tab/>
        </w:r>
        <w:r>
          <w:fldChar w:fldCharType="begin"/>
        </w:r>
        <w:r>
          <w:instrText xml:space="preserve">PAGEREF 1284 \h</w:instrText>
        </w:r>
        <w:r>
          <w:fldChar w:fldCharType="end"/>
        </w:r>
      </w:hyperlink>
    </w:p>
    <w:p>
      <w:pPr>
        <w:tabs>
          <w:tab w:val="right" w:leader="dot" w:pos="9062"/>
        </w:tabs>
        <w:ind w:left="220"/>
      </w:pPr>
      <w:hyperlink w:anchor="_Toc1285" w:history="1">
        <w:r>
          <w:rPr>
            <w:rFonts w:ascii="IRNazanin" w:hAnsi="IRNazanin" w:eastAsia="IRNazanin" w:cs="IRNazanin"/>
            <w:color w:val="111111"/>
            <w:sz w:val="22"/>
            <w:szCs w:val="22"/>
            <w:b w:val="0"/>
            <w:bCs w:val="0"/>
            <w:i w:val="0"/>
            <w:iCs w:val="0"/>
          </w:rPr>
          <w:t>منتخب تفسير فرات الكوفي / تفسير - عربي</w:t>
        </w:r>
        <w:r>
          <w:tab/>
        </w:r>
        <w:r>
          <w:fldChar w:fldCharType="begin"/>
        </w:r>
        <w:r>
          <w:instrText xml:space="preserve">PAGEREF 1285 \h</w:instrText>
        </w:r>
        <w:r>
          <w:fldChar w:fldCharType="end"/>
        </w:r>
      </w:hyperlink>
    </w:p>
    <w:p>
      <w:pPr>
        <w:tabs>
          <w:tab w:val="right" w:leader="dot" w:pos="9062"/>
        </w:tabs>
        <w:ind w:left="220"/>
      </w:pPr>
      <w:hyperlink w:anchor="_Toc1286" w:history="1">
        <w:r>
          <w:rPr>
            <w:rFonts w:ascii="IRNazanin" w:hAnsi="IRNazanin" w:eastAsia="IRNazanin" w:cs="IRNazanin"/>
            <w:color w:val="111111"/>
            <w:sz w:val="22"/>
            <w:szCs w:val="22"/>
            <w:b w:val="0"/>
            <w:bCs w:val="0"/>
            <w:i w:val="0"/>
            <w:iCs w:val="0"/>
          </w:rPr>
          <w:t>منتخب تلخيص المحصل / كلام وعقائد - عربي</w:t>
        </w:r>
        <w:r>
          <w:tab/>
        </w:r>
        <w:r>
          <w:fldChar w:fldCharType="begin"/>
        </w:r>
        <w:r>
          <w:instrText xml:space="preserve">PAGEREF 1286 \h</w:instrText>
        </w:r>
        <w:r>
          <w:fldChar w:fldCharType="end"/>
        </w:r>
      </w:hyperlink>
    </w:p>
    <w:p>
      <w:pPr>
        <w:tabs>
          <w:tab w:val="right" w:leader="dot" w:pos="9062"/>
        </w:tabs>
        <w:ind w:left="220"/>
      </w:pPr>
      <w:hyperlink w:anchor="_Toc1287" w:history="1">
        <w:r>
          <w:rPr>
            <w:rFonts w:ascii="IRNazanin" w:hAnsi="IRNazanin" w:eastAsia="IRNazanin" w:cs="IRNazanin"/>
            <w:color w:val="111111"/>
            <w:sz w:val="22"/>
            <w:szCs w:val="22"/>
            <w:b w:val="0"/>
            <w:bCs w:val="0"/>
            <w:i w:val="0"/>
            <w:iCs w:val="0"/>
          </w:rPr>
          <w:t>منتخب حديقة الشيعة / عرفان وتصوف - فارسي</w:t>
        </w:r>
        <w:r>
          <w:tab/>
        </w:r>
        <w:r>
          <w:fldChar w:fldCharType="begin"/>
        </w:r>
        <w:r>
          <w:instrText xml:space="preserve">PAGEREF 1287 \h</w:instrText>
        </w:r>
        <w:r>
          <w:fldChar w:fldCharType="end"/>
        </w:r>
      </w:hyperlink>
    </w:p>
    <w:p>
      <w:pPr>
        <w:tabs>
          <w:tab w:val="right" w:leader="dot" w:pos="9062"/>
        </w:tabs>
        <w:ind w:left="220"/>
      </w:pPr>
      <w:hyperlink w:anchor="_Toc1288" w:history="1">
        <w:r>
          <w:rPr>
            <w:rFonts w:ascii="IRNazanin" w:hAnsi="IRNazanin" w:eastAsia="IRNazanin" w:cs="IRNazanin"/>
            <w:color w:val="111111"/>
            <w:sz w:val="22"/>
            <w:szCs w:val="22"/>
            <w:b w:val="0"/>
            <w:bCs w:val="0"/>
            <w:i w:val="0"/>
            <w:iCs w:val="0"/>
          </w:rPr>
          <w:t>منتخب حتي الأفاضل / شعر - عربي</w:t>
        </w:r>
        <w:r>
          <w:tab/>
        </w:r>
        <w:r>
          <w:fldChar w:fldCharType="begin"/>
        </w:r>
        <w:r>
          <w:instrText xml:space="preserve">PAGEREF 1288 \h</w:instrText>
        </w:r>
        <w:r>
          <w:fldChar w:fldCharType="end"/>
        </w:r>
      </w:hyperlink>
    </w:p>
    <w:p>
      <w:pPr>
        <w:tabs>
          <w:tab w:val="right" w:leader="dot" w:pos="9062"/>
        </w:tabs>
        <w:ind w:left="220"/>
      </w:pPr>
      <w:hyperlink w:anchor="_Toc1289" w:history="1">
        <w:r>
          <w:rPr>
            <w:rFonts w:ascii="IRNazanin" w:hAnsi="IRNazanin" w:eastAsia="IRNazanin" w:cs="IRNazanin"/>
            <w:color w:val="111111"/>
            <w:sz w:val="22"/>
            <w:szCs w:val="22"/>
            <w:b w:val="0"/>
            <w:bCs w:val="0"/>
            <w:i w:val="0"/>
            <w:iCs w:val="0"/>
          </w:rPr>
          <w:t>منتخب الدعوات / زيارات - عربي</w:t>
        </w:r>
        <w:r>
          <w:tab/>
        </w:r>
        <w:r>
          <w:fldChar w:fldCharType="begin"/>
        </w:r>
        <w:r>
          <w:instrText xml:space="preserve">PAGEREF 1289 \h</w:instrText>
        </w:r>
        <w:r>
          <w:fldChar w:fldCharType="end"/>
        </w:r>
      </w:hyperlink>
    </w:p>
    <w:p>
      <w:pPr>
        <w:tabs>
          <w:tab w:val="right" w:leader="dot" w:pos="9062"/>
        </w:tabs>
        <w:ind w:left="220"/>
      </w:pPr>
      <w:hyperlink w:anchor="_Toc1290" w:history="1">
        <w:r>
          <w:rPr>
            <w:rFonts w:ascii="IRNazanin" w:hAnsi="IRNazanin" w:eastAsia="IRNazanin" w:cs="IRNazanin"/>
            <w:color w:val="111111"/>
            <w:sz w:val="22"/>
            <w:szCs w:val="22"/>
            <w:b w:val="0"/>
            <w:bCs w:val="0"/>
            <w:i w:val="0"/>
            <w:iCs w:val="0"/>
          </w:rPr>
          <w:t>منتخب الرسائل / - عربي</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منتخب الزيارات / دعاء - عربي</w:t>
        </w:r>
        <w:r>
          <w:tab/>
        </w:r>
        <w:r>
          <w:fldChar w:fldCharType="begin"/>
        </w:r>
        <w:r>
          <w:instrText xml:space="preserve">PAGEREF 1291 \h</w:instrText>
        </w:r>
        <w:r>
          <w:fldChar w:fldCharType="end"/>
        </w:r>
      </w:hyperlink>
    </w:p>
    <w:p>
      <w:pPr>
        <w:tabs>
          <w:tab w:val="right" w:leader="dot" w:pos="9062"/>
        </w:tabs>
        <w:ind w:left="220"/>
      </w:pPr>
      <w:hyperlink w:anchor="_Toc1292" w:history="1">
        <w:r>
          <w:rPr>
            <w:rFonts w:ascii="IRNazanin" w:hAnsi="IRNazanin" w:eastAsia="IRNazanin" w:cs="IRNazanin"/>
            <w:color w:val="111111"/>
            <w:sz w:val="22"/>
            <w:szCs w:val="22"/>
            <w:b w:val="0"/>
            <w:bCs w:val="0"/>
            <w:i w:val="0"/>
            <w:iCs w:val="0"/>
          </w:rPr>
          <w:t>منتخب شرح أصول الكافي / شرح الحديث - عربي</w:t>
        </w:r>
        <w:r>
          <w:tab/>
        </w:r>
        <w:r>
          <w:fldChar w:fldCharType="begin"/>
        </w:r>
        <w:r>
          <w:instrText xml:space="preserve">PAGEREF 1292 \h</w:instrText>
        </w:r>
        <w:r>
          <w:fldChar w:fldCharType="end"/>
        </w:r>
      </w:hyperlink>
    </w:p>
    <w:p>
      <w:pPr>
        <w:tabs>
          <w:tab w:val="right" w:leader="dot" w:pos="9062"/>
        </w:tabs>
        <w:ind w:left="220"/>
      </w:pPr>
      <w:hyperlink w:anchor="_Toc1293" w:history="1">
        <w:r>
          <w:rPr>
            <w:rFonts w:ascii="IRNazanin" w:hAnsi="IRNazanin" w:eastAsia="IRNazanin" w:cs="IRNazanin"/>
            <w:color w:val="111111"/>
            <w:sz w:val="22"/>
            <w:szCs w:val="22"/>
            <w:b w:val="0"/>
            <w:bCs w:val="0"/>
            <w:i w:val="0"/>
            <w:iCs w:val="0"/>
          </w:rPr>
          <w:t>منتخب الشفائية / طب - فارسي</w:t>
        </w:r>
        <w:r>
          <w:tab/>
        </w:r>
        <w:r>
          <w:fldChar w:fldCharType="begin"/>
        </w:r>
        <w:r>
          <w:instrText xml:space="preserve">PAGEREF 1293 \h</w:instrText>
        </w:r>
        <w:r>
          <w:fldChar w:fldCharType="end"/>
        </w:r>
      </w:hyperlink>
    </w:p>
    <w:p>
      <w:pPr>
        <w:tabs>
          <w:tab w:val="right" w:leader="dot" w:pos="9062"/>
        </w:tabs>
        <w:ind w:left="220"/>
      </w:pPr>
      <w:hyperlink w:anchor="_Toc1294" w:history="1">
        <w:r>
          <w:rPr>
            <w:rFonts w:ascii="IRNazanin" w:hAnsi="IRNazanin" w:eastAsia="IRNazanin" w:cs="IRNazanin"/>
            <w:color w:val="111111"/>
            <w:sz w:val="22"/>
            <w:szCs w:val="22"/>
            <w:b w:val="0"/>
            <w:bCs w:val="0"/>
            <w:i w:val="0"/>
            <w:iCs w:val="0"/>
          </w:rPr>
          <w:t>منتخب الصحاح / لغة - عربي</w:t>
        </w:r>
        <w:r>
          <w:tab/>
        </w:r>
        <w:r>
          <w:fldChar w:fldCharType="begin"/>
        </w:r>
        <w:r>
          <w:instrText xml:space="preserve">PAGEREF 1294 \h</w:instrText>
        </w:r>
        <w:r>
          <w:fldChar w:fldCharType="end"/>
        </w:r>
      </w:hyperlink>
    </w:p>
    <w:p>
      <w:pPr>
        <w:tabs>
          <w:tab w:val="right" w:leader="dot" w:pos="9062"/>
        </w:tabs>
        <w:ind w:left="220"/>
      </w:pPr>
      <w:hyperlink w:anchor="_Toc1295" w:history="1">
        <w:r>
          <w:rPr>
            <w:rFonts w:ascii="IRNazanin" w:hAnsi="IRNazanin" w:eastAsia="IRNazanin" w:cs="IRNazanin"/>
            <w:color w:val="111111"/>
            <w:sz w:val="22"/>
            <w:szCs w:val="22"/>
            <w:b w:val="0"/>
            <w:bCs w:val="0"/>
            <w:i w:val="0"/>
            <w:iCs w:val="0"/>
          </w:rPr>
          <w:t>المنتخب عن السادات النجب / حديث تراجم - عربي</w:t>
        </w:r>
        <w:r>
          <w:tab/>
        </w:r>
        <w:r>
          <w:fldChar w:fldCharType="begin"/>
        </w:r>
        <w:r>
          <w:instrText xml:space="preserve">PAGEREF 1295 \h</w:instrText>
        </w:r>
        <w:r>
          <w:fldChar w:fldCharType="end"/>
        </w:r>
      </w:hyperlink>
    </w:p>
    <w:p>
      <w:pPr>
        <w:tabs>
          <w:tab w:val="right" w:leader="dot" w:pos="9062"/>
        </w:tabs>
        <w:ind w:left="220"/>
      </w:pPr>
      <w:hyperlink w:anchor="_Toc1296" w:history="1">
        <w:r>
          <w:rPr>
            <w:rFonts w:ascii="IRNazanin" w:hAnsi="IRNazanin" w:eastAsia="IRNazanin" w:cs="IRNazanin"/>
            <w:color w:val="111111"/>
            <w:sz w:val="22"/>
            <w:szCs w:val="22"/>
            <w:b w:val="0"/>
            <w:bCs w:val="0"/>
            <w:i w:val="0"/>
            <w:iCs w:val="0"/>
          </w:rPr>
          <w:t>منتخب الصراح / لغة - عربي</w:t>
        </w:r>
        <w:r>
          <w:tab/>
        </w:r>
        <w:r>
          <w:fldChar w:fldCharType="begin"/>
        </w:r>
        <w:r>
          <w:instrText xml:space="preserve">PAGEREF 1296 \h</w:instrText>
        </w:r>
        <w:r>
          <w:fldChar w:fldCharType="end"/>
        </w:r>
      </w:hyperlink>
    </w:p>
    <w:p>
      <w:pPr>
        <w:tabs>
          <w:tab w:val="right" w:leader="dot" w:pos="9062"/>
        </w:tabs>
        <w:ind w:left="220"/>
      </w:pPr>
      <w:hyperlink w:anchor="_Toc1297" w:history="1">
        <w:r>
          <w:rPr>
            <w:rFonts w:ascii="IRNazanin" w:hAnsi="IRNazanin" w:eastAsia="IRNazanin" w:cs="IRNazanin"/>
            <w:color w:val="111111"/>
            <w:sz w:val="22"/>
            <w:szCs w:val="22"/>
            <w:b w:val="0"/>
            <w:bCs w:val="0"/>
            <w:i w:val="0"/>
            <w:iCs w:val="0"/>
          </w:rPr>
          <w:t>منتخب الغزوات / تاريخ الإسلام تاريخ - عربي</w:t>
        </w:r>
        <w:r>
          <w:tab/>
        </w:r>
        <w:r>
          <w:fldChar w:fldCharType="begin"/>
        </w:r>
        <w:r>
          <w:instrText xml:space="preserve">PAGEREF 1297 \h</w:instrText>
        </w:r>
        <w:r>
          <w:fldChar w:fldCharType="end"/>
        </w:r>
      </w:hyperlink>
    </w:p>
    <w:p>
      <w:pPr>
        <w:tabs>
          <w:tab w:val="right" w:leader="dot" w:pos="9062"/>
        </w:tabs>
        <w:ind w:left="220"/>
      </w:pPr>
      <w:hyperlink w:anchor="_Toc1298" w:history="1">
        <w:r>
          <w:rPr>
            <w:rFonts w:ascii="IRNazanin" w:hAnsi="IRNazanin" w:eastAsia="IRNazanin" w:cs="IRNazanin"/>
            <w:color w:val="111111"/>
            <w:sz w:val="22"/>
            <w:szCs w:val="22"/>
            <w:b w:val="0"/>
            <w:bCs w:val="0"/>
            <w:i w:val="0"/>
            <w:iCs w:val="0"/>
          </w:rPr>
          <w:t>منتخب الفتاوى التاتارخانية = الفوائد المنتخبة من الفتاوى التاتارخانية /</w:t>
        </w:r>
        <w:r>
          <w:tab/>
        </w:r>
        <w:r>
          <w:fldChar w:fldCharType="begin"/>
        </w:r>
        <w:r>
          <w:instrText xml:space="preserve">PAGEREF 1298 \h</w:instrText>
        </w:r>
        <w:r>
          <w:fldChar w:fldCharType="end"/>
        </w:r>
      </w:hyperlink>
    </w:p>
    <w:p>
      <w:pPr>
        <w:tabs>
          <w:tab w:val="right" w:leader="dot" w:pos="9062"/>
        </w:tabs>
        <w:ind w:left="220"/>
      </w:pPr>
      <w:hyperlink w:anchor="_Toc1299" w:history="1">
        <w:r>
          <w:rPr>
            <w:rFonts w:ascii="IRNazanin" w:hAnsi="IRNazanin" w:eastAsia="IRNazanin" w:cs="IRNazanin"/>
            <w:color w:val="111111"/>
            <w:sz w:val="22"/>
            <w:szCs w:val="22"/>
            <w:b w:val="0"/>
            <w:bCs w:val="0"/>
            <w:i w:val="0"/>
            <w:iCs w:val="0"/>
          </w:rPr>
          <w:t>منتخب فروق اللغات واختلاف معاني الكلمات / لغة - عربي</w:t>
        </w:r>
        <w:r>
          <w:tab/>
        </w:r>
        <w:r>
          <w:fldChar w:fldCharType="begin"/>
        </w:r>
        <w:r>
          <w:instrText xml:space="preserve">PAGEREF 1299 \h</w:instrText>
        </w:r>
        <w:r>
          <w:fldChar w:fldCharType="end"/>
        </w:r>
      </w:hyperlink>
    </w:p>
    <w:p>
      <w:pPr>
        <w:tabs>
          <w:tab w:val="right" w:leader="dot" w:pos="9062"/>
        </w:tabs>
        <w:ind w:left="220"/>
      </w:pPr>
      <w:hyperlink w:anchor="_Toc1300" w:history="1">
        <w:r>
          <w:rPr>
            <w:rFonts w:ascii="IRNazanin" w:hAnsi="IRNazanin" w:eastAsia="IRNazanin" w:cs="IRNazanin"/>
            <w:color w:val="111111"/>
            <w:sz w:val="22"/>
            <w:szCs w:val="22"/>
            <w:b w:val="0"/>
            <w:bCs w:val="0"/>
            <w:i w:val="0"/>
            <w:iCs w:val="0"/>
          </w:rPr>
          <w:t>منتخب الفوائد الصحاح العوالي / حديث - عربي</w:t>
        </w:r>
        <w:r>
          <w:tab/>
        </w:r>
        <w:r>
          <w:fldChar w:fldCharType="begin"/>
        </w:r>
        <w:r>
          <w:instrText xml:space="preserve">PAGEREF 1300 \h</w:instrText>
        </w:r>
        <w:r>
          <w:fldChar w:fldCharType="end"/>
        </w:r>
      </w:hyperlink>
    </w:p>
    <w:p>
      <w:pPr>
        <w:tabs>
          <w:tab w:val="right" w:leader="dot" w:pos="9062"/>
        </w:tabs>
        <w:ind w:left="220"/>
      </w:pPr>
      <w:hyperlink w:anchor="_Toc1301" w:history="1">
        <w:r>
          <w:rPr>
            <w:rFonts w:ascii="IRNazanin" w:hAnsi="IRNazanin" w:eastAsia="IRNazanin" w:cs="IRNazanin"/>
            <w:color w:val="111111"/>
            <w:sz w:val="22"/>
            <w:szCs w:val="22"/>
            <w:b w:val="0"/>
            <w:bCs w:val="0"/>
            <w:i w:val="0"/>
            <w:iCs w:val="0"/>
          </w:rPr>
          <w:t>المنتخب في أصول المذهب = مختصر حسامي مختصر حسامي = منتخب مجمع النخب /</w:t>
        </w:r>
        <w:r>
          <w:tab/>
        </w:r>
        <w:r>
          <w:fldChar w:fldCharType="begin"/>
        </w:r>
        <w:r>
          <w:instrText xml:space="preserve">PAGEREF 1301 \h</w:instrText>
        </w:r>
        <w:r>
          <w:fldChar w:fldCharType="end"/>
        </w:r>
      </w:hyperlink>
    </w:p>
    <w:p>
      <w:pPr>
        <w:tabs>
          <w:tab w:val="right" w:leader="dot" w:pos="9062"/>
        </w:tabs>
        <w:ind w:left="220"/>
      </w:pPr>
      <w:hyperlink w:anchor="_Toc1302" w:history="1">
        <w:r>
          <w:rPr>
            <w:rFonts w:ascii="IRNazanin" w:hAnsi="IRNazanin" w:eastAsia="IRNazanin" w:cs="IRNazanin"/>
            <w:color w:val="111111"/>
            <w:sz w:val="22"/>
            <w:szCs w:val="22"/>
            <w:b w:val="0"/>
            <w:bCs w:val="0"/>
            <w:i w:val="0"/>
            <w:iCs w:val="0"/>
          </w:rPr>
          <w:t>المنتخب في الأخلاق والمواعظ / أخلاق - عربي</w:t>
        </w:r>
        <w:r>
          <w:tab/>
        </w:r>
        <w:r>
          <w:fldChar w:fldCharType="begin"/>
        </w:r>
        <w:r>
          <w:instrText xml:space="preserve">PAGEREF 1302 \h</w:instrText>
        </w:r>
        <w:r>
          <w:fldChar w:fldCharType="end"/>
        </w:r>
      </w:hyperlink>
    </w:p>
    <w:p>
      <w:pPr>
        <w:tabs>
          <w:tab w:val="right" w:leader="dot" w:pos="9062"/>
        </w:tabs>
        <w:ind w:left="220"/>
      </w:pPr>
      <w:hyperlink w:anchor="_Toc1303" w:history="1">
        <w:r>
          <w:rPr>
            <w:rFonts w:ascii="IRNazanin" w:hAnsi="IRNazanin" w:eastAsia="IRNazanin" w:cs="IRNazanin"/>
            <w:color w:val="111111"/>
            <w:sz w:val="22"/>
            <w:szCs w:val="22"/>
            <w:b w:val="0"/>
            <w:bCs w:val="0"/>
            <w:i w:val="0"/>
            <w:iCs w:val="0"/>
          </w:rPr>
          <w:t>منتخب في تاريخ الصحابة / تاريخ الإسلام، تاريخ - عربي</w:t>
        </w:r>
        <w:r>
          <w:tab/>
        </w:r>
        <w:r>
          <w:fldChar w:fldCharType="begin"/>
        </w:r>
        <w:r>
          <w:instrText xml:space="preserve">PAGEREF 1303 \h</w:instrText>
        </w:r>
        <w:r>
          <w:fldChar w:fldCharType="end"/>
        </w:r>
      </w:hyperlink>
    </w:p>
    <w:p>
      <w:pPr>
        <w:tabs>
          <w:tab w:val="right" w:leader="dot" w:pos="9062"/>
        </w:tabs>
        <w:ind w:left="220"/>
      </w:pPr>
      <w:hyperlink w:anchor="_Toc1304" w:history="1">
        <w:r>
          <w:rPr>
            <w:rFonts w:ascii="IRNazanin" w:hAnsi="IRNazanin" w:eastAsia="IRNazanin" w:cs="IRNazanin"/>
            <w:color w:val="111111"/>
            <w:sz w:val="22"/>
            <w:szCs w:val="22"/>
            <w:b w:val="0"/>
            <w:bCs w:val="0"/>
            <w:i w:val="0"/>
            <w:iCs w:val="0"/>
          </w:rPr>
          <w:t>المنتخب في جمع المراثي والخطب - منتخب المصائب - منتخب الطريحي</w:t>
        </w:r>
        <w:r>
          <w:tab/>
        </w:r>
        <w:r>
          <w:fldChar w:fldCharType="begin"/>
        </w:r>
        <w:r>
          <w:instrText xml:space="preserve">PAGEREF 1304 \h</w:instrText>
        </w:r>
        <w:r>
          <w:fldChar w:fldCharType="end"/>
        </w:r>
      </w:hyperlink>
    </w:p>
    <w:p>
      <w:pPr>
        <w:tabs>
          <w:tab w:val="right" w:leader="dot" w:pos="9062"/>
        </w:tabs>
        <w:ind w:left="220"/>
      </w:pPr>
      <w:hyperlink w:anchor="_Toc1305" w:history="1">
        <w:r>
          <w:rPr>
            <w:rFonts w:ascii="IRNazanin" w:hAnsi="IRNazanin" w:eastAsia="IRNazanin" w:cs="IRNazanin"/>
            <w:color w:val="111111"/>
            <w:sz w:val="22"/>
            <w:szCs w:val="22"/>
            <w:b w:val="0"/>
            <w:bCs w:val="0"/>
            <w:i w:val="0"/>
            <w:iCs w:val="0"/>
          </w:rPr>
          <w:t>منتخب في الطب / طب - عربي</w:t>
        </w:r>
        <w:r>
          <w:tab/>
        </w:r>
        <w:r>
          <w:fldChar w:fldCharType="begin"/>
        </w:r>
        <w:r>
          <w:instrText xml:space="preserve">PAGEREF 1305 \h</w:instrText>
        </w:r>
        <w:r>
          <w:fldChar w:fldCharType="end"/>
        </w:r>
      </w:hyperlink>
    </w:p>
    <w:p>
      <w:pPr>
        <w:tabs>
          <w:tab w:val="right" w:leader="dot" w:pos="9062"/>
        </w:tabs>
        <w:ind w:left="220"/>
      </w:pPr>
      <w:hyperlink w:anchor="_Toc1306" w:history="1">
        <w:r>
          <w:rPr>
            <w:rFonts w:ascii="IRNazanin" w:hAnsi="IRNazanin" w:eastAsia="IRNazanin" w:cs="IRNazanin"/>
            <w:color w:val="111111"/>
            <w:sz w:val="22"/>
            <w:szCs w:val="22"/>
            <w:b w:val="0"/>
            <w:bCs w:val="0"/>
            <w:i w:val="0"/>
            <w:iCs w:val="0"/>
          </w:rPr>
          <w:t>المنتخب في فضائل القرآن / علوم القرآن - عربي</w:t>
        </w:r>
        <w:r>
          <w:tab/>
        </w:r>
        <w:r>
          <w:fldChar w:fldCharType="begin"/>
        </w:r>
        <w:r>
          <w:instrText xml:space="preserve">PAGEREF 1306 \h</w:instrText>
        </w:r>
        <w:r>
          <w:fldChar w:fldCharType="end"/>
        </w:r>
      </w:hyperlink>
    </w:p>
    <w:p>
      <w:pPr>
        <w:tabs>
          <w:tab w:val="right" w:leader="dot" w:pos="9062"/>
        </w:tabs>
        <w:ind w:left="220"/>
      </w:pPr>
      <w:hyperlink w:anchor="_Toc1307" w:history="1">
        <w:r>
          <w:rPr>
            <w:rFonts w:ascii="IRNazanin" w:hAnsi="IRNazanin" w:eastAsia="IRNazanin" w:cs="IRNazanin"/>
            <w:color w:val="111111"/>
            <w:sz w:val="22"/>
            <w:szCs w:val="22"/>
            <w:b w:val="0"/>
            <w:bCs w:val="0"/>
            <w:i w:val="0"/>
            <w:iCs w:val="0"/>
          </w:rPr>
          <w:t>منتخب في فضائل بيت المقدس / تاريخ - عربي</w:t>
        </w:r>
        <w:r>
          <w:tab/>
        </w:r>
        <w:r>
          <w:fldChar w:fldCharType="begin"/>
        </w:r>
        <w:r>
          <w:instrText xml:space="preserve">PAGEREF 1307 \h</w:instrText>
        </w:r>
        <w:r>
          <w:fldChar w:fldCharType="end"/>
        </w:r>
      </w:hyperlink>
    </w:p>
    <w:p>
      <w:pPr>
        <w:tabs>
          <w:tab w:val="right" w:leader="dot" w:pos="9062"/>
        </w:tabs>
        <w:ind w:left="220"/>
      </w:pPr>
      <w:hyperlink w:anchor="_Toc1308" w:history="1">
        <w:r>
          <w:rPr>
            <w:rFonts w:ascii="IRNazanin" w:hAnsi="IRNazanin" w:eastAsia="IRNazanin" w:cs="IRNazanin"/>
            <w:color w:val="111111"/>
            <w:sz w:val="22"/>
            <w:szCs w:val="22"/>
            <w:b w:val="0"/>
            <w:bCs w:val="0"/>
            <w:i w:val="0"/>
            <w:iCs w:val="0"/>
          </w:rPr>
          <w:t>منتخب كتاب فضائل الأعمال / حديث - عربي</w:t>
        </w:r>
        <w:r>
          <w:tab/>
        </w:r>
        <w:r>
          <w:fldChar w:fldCharType="begin"/>
        </w:r>
        <w:r>
          <w:instrText xml:space="preserve">PAGEREF 1308 \h</w:instrText>
        </w:r>
        <w:r>
          <w:fldChar w:fldCharType="end"/>
        </w:r>
      </w:hyperlink>
    </w:p>
    <w:p>
      <w:pPr>
        <w:tabs>
          <w:tab w:val="right" w:leader="dot" w:pos="9062"/>
        </w:tabs>
        <w:ind w:left="220"/>
      </w:pPr>
      <w:hyperlink w:anchor="_Toc1309" w:history="1">
        <w:r>
          <w:rPr>
            <w:rFonts w:ascii="IRNazanin" w:hAnsi="IRNazanin" w:eastAsia="IRNazanin" w:cs="IRNazanin"/>
            <w:color w:val="111111"/>
            <w:sz w:val="22"/>
            <w:szCs w:val="22"/>
            <w:b w:val="0"/>
            <w:bCs w:val="0"/>
            <w:i w:val="0"/>
            <w:iCs w:val="0"/>
          </w:rPr>
          <w:t>منتخب كنز العمال / حديث - عربي</w:t>
        </w:r>
        <w:r>
          <w:tab/>
        </w:r>
        <w:r>
          <w:fldChar w:fldCharType="begin"/>
        </w:r>
        <w:r>
          <w:instrText xml:space="preserve">PAGEREF 1309 \h</w:instrText>
        </w:r>
        <w:r>
          <w:fldChar w:fldCharType="end"/>
        </w:r>
      </w:hyperlink>
    </w:p>
    <w:p>
      <w:pPr>
        <w:tabs>
          <w:tab w:val="right" w:leader="dot" w:pos="9062"/>
        </w:tabs>
        <w:ind w:left="220"/>
      </w:pPr>
      <w:hyperlink w:anchor="_Toc1310" w:history="1">
        <w:r>
          <w:rPr>
            <w:rFonts w:ascii="IRNazanin" w:hAnsi="IRNazanin" w:eastAsia="IRNazanin" w:cs="IRNazanin"/>
            <w:color w:val="111111"/>
            <w:sz w:val="22"/>
            <w:szCs w:val="22"/>
            <w:b w:val="0"/>
            <w:bCs w:val="0"/>
            <w:i w:val="0"/>
            <w:iCs w:val="0"/>
          </w:rPr>
          <w:t>منتخب الكشكول / موضوعات شتى - عربي</w:t>
        </w:r>
        <w:r>
          <w:tab/>
        </w:r>
        <w:r>
          <w:fldChar w:fldCharType="begin"/>
        </w:r>
        <w:r>
          <w:instrText xml:space="preserve">PAGEREF 1310 \h</w:instrText>
        </w:r>
        <w:r>
          <w:fldChar w:fldCharType="end"/>
        </w:r>
      </w:hyperlink>
    </w:p>
    <w:p>
      <w:pPr>
        <w:tabs>
          <w:tab w:val="right" w:leader="dot" w:pos="9062"/>
        </w:tabs>
        <w:ind w:left="220"/>
      </w:pPr>
      <w:hyperlink w:anchor="_Toc1311" w:history="1">
        <w:r>
          <w:rPr>
            <w:rFonts w:ascii="IRNazanin" w:hAnsi="IRNazanin" w:eastAsia="IRNazanin" w:cs="IRNazanin"/>
            <w:color w:val="111111"/>
            <w:sz w:val="22"/>
            <w:szCs w:val="22"/>
            <w:b w:val="0"/>
            <w:bCs w:val="0"/>
            <w:i w:val="0"/>
            <w:iCs w:val="0"/>
          </w:rPr>
          <w:t>منتخب الكلام في تفسير الأحلام / تعبير الرؤياء - عربي</w:t>
        </w:r>
        <w:r>
          <w:tab/>
        </w:r>
        <w:r>
          <w:fldChar w:fldCharType="begin"/>
        </w:r>
        <w:r>
          <w:instrText xml:space="preserve">PAGEREF 1311 \h</w:instrText>
        </w:r>
        <w:r>
          <w:fldChar w:fldCharType="end"/>
        </w:r>
      </w:hyperlink>
    </w:p>
    <w:p>
      <w:pPr>
        <w:tabs>
          <w:tab w:val="right" w:leader="dot" w:pos="9062"/>
        </w:tabs>
        <w:ind w:left="220"/>
      </w:pPr>
      <w:hyperlink w:anchor="_Toc1312" w:history="1">
        <w:r>
          <w:rPr>
            <w:rFonts w:ascii="IRNazanin" w:hAnsi="IRNazanin" w:eastAsia="IRNazanin" w:cs="IRNazanin"/>
            <w:color w:val="111111"/>
            <w:sz w:val="22"/>
            <w:szCs w:val="22"/>
            <w:b w:val="0"/>
            <w:bCs w:val="0"/>
            <w:i w:val="0"/>
            <w:iCs w:val="0"/>
          </w:rPr>
          <w:t>منتخب المختار / تراجم - عربي</w:t>
        </w:r>
        <w:r>
          <w:tab/>
        </w:r>
        <w:r>
          <w:fldChar w:fldCharType="begin"/>
        </w:r>
        <w:r>
          <w:instrText xml:space="preserve">PAGEREF 1312 \h</w:instrText>
        </w:r>
        <w:r>
          <w:fldChar w:fldCharType="end"/>
        </w:r>
      </w:hyperlink>
    </w:p>
    <w:p>
      <w:pPr>
        <w:tabs>
          <w:tab w:val="right" w:leader="dot" w:pos="9062"/>
        </w:tabs>
        <w:ind w:left="220"/>
      </w:pPr>
      <w:hyperlink w:anchor="_Toc1313" w:history="1">
        <w:r>
          <w:rPr>
            <w:rFonts w:ascii="IRNazanin" w:hAnsi="IRNazanin" w:eastAsia="IRNazanin" w:cs="IRNazanin"/>
            <w:color w:val="111111"/>
            <w:sz w:val="22"/>
            <w:szCs w:val="22"/>
            <w:b w:val="0"/>
            <w:bCs w:val="0"/>
            <w:i w:val="0"/>
            <w:iCs w:val="0"/>
          </w:rPr>
          <w:t>منتخب المختار من ذيل تاريخ علماء بغداد / تراجم - عربي</w:t>
        </w:r>
        <w:r>
          <w:tab/>
        </w:r>
        <w:r>
          <w:fldChar w:fldCharType="begin"/>
        </w:r>
        <w:r>
          <w:instrText xml:space="preserve">PAGEREF 1313 \h</w:instrText>
        </w:r>
        <w:r>
          <w:fldChar w:fldCharType="end"/>
        </w:r>
      </w:hyperlink>
    </w:p>
    <w:p>
      <w:pPr>
        <w:tabs>
          <w:tab w:val="right" w:leader="dot" w:pos="9062"/>
        </w:tabs>
        <w:ind w:left="220"/>
      </w:pPr>
      <w:hyperlink w:anchor="_Toc1314" w:history="1">
        <w:r>
          <w:rPr>
            <w:rFonts w:ascii="IRNazanin" w:hAnsi="IRNazanin" w:eastAsia="IRNazanin" w:cs="IRNazanin"/>
            <w:color w:val="111111"/>
            <w:sz w:val="22"/>
            <w:szCs w:val="22"/>
            <w:b w:val="0"/>
            <w:bCs w:val="0"/>
            <w:i w:val="0"/>
            <w:iCs w:val="0"/>
          </w:rPr>
          <w:t>منتخب المسائل / فقه - فارسي</w:t>
        </w:r>
        <w:r>
          <w:tab/>
        </w:r>
        <w:r>
          <w:fldChar w:fldCharType="begin"/>
        </w:r>
        <w:r>
          <w:instrText xml:space="preserve">PAGEREF 1314 \h</w:instrText>
        </w:r>
        <w:r>
          <w:fldChar w:fldCharType="end"/>
        </w:r>
      </w:hyperlink>
    </w:p>
    <w:p>
      <w:pPr>
        <w:tabs>
          <w:tab w:val="right" w:leader="dot" w:pos="9062"/>
        </w:tabs>
        <w:ind w:left="220"/>
      </w:pPr>
      <w:hyperlink w:anchor="_Toc1315" w:history="1">
        <w:r>
          <w:rPr>
            <w:rFonts w:ascii="IRNazanin" w:hAnsi="IRNazanin" w:eastAsia="IRNazanin" w:cs="IRNazanin"/>
            <w:color w:val="111111"/>
            <w:sz w:val="22"/>
            <w:szCs w:val="22"/>
            <w:b w:val="0"/>
            <w:bCs w:val="0"/>
            <w:i w:val="0"/>
            <w:iCs w:val="0"/>
          </w:rPr>
          <w:t>المنتخب المستطاب من مناقب ابن الخطاب / تراجم - عربي</w:t>
        </w:r>
        <w:r>
          <w:tab/>
        </w:r>
        <w:r>
          <w:fldChar w:fldCharType="begin"/>
        </w:r>
        <w:r>
          <w:instrText xml:space="preserve">PAGEREF 1315 \h</w:instrText>
        </w:r>
        <w:r>
          <w:fldChar w:fldCharType="end"/>
        </w:r>
      </w:hyperlink>
    </w:p>
    <w:p>
      <w:pPr>
        <w:tabs>
          <w:tab w:val="right" w:leader="dot" w:pos="9062"/>
        </w:tabs>
        <w:ind w:left="220"/>
      </w:pPr>
      <w:hyperlink w:anchor="_Toc1316" w:history="1">
        <w:r>
          <w:rPr>
            <w:rFonts w:ascii="IRNazanin" w:hAnsi="IRNazanin" w:eastAsia="IRNazanin" w:cs="IRNazanin"/>
            <w:color w:val="111111"/>
            <w:sz w:val="22"/>
            <w:szCs w:val="22"/>
            <w:b w:val="0"/>
            <w:bCs w:val="0"/>
            <w:i w:val="0"/>
            <w:iCs w:val="0"/>
          </w:rPr>
          <w:t>منتخب المعالي / تاريخ - فارسي</w:t>
        </w:r>
        <w:r>
          <w:tab/>
        </w:r>
        <w:r>
          <w:fldChar w:fldCharType="begin"/>
        </w:r>
        <w:r>
          <w:instrText xml:space="preserve">PAGEREF 1316 \h</w:instrText>
        </w:r>
        <w:r>
          <w:fldChar w:fldCharType="end"/>
        </w:r>
      </w:hyperlink>
    </w:p>
    <w:p>
      <w:pPr>
        <w:tabs>
          <w:tab w:val="right" w:leader="dot" w:pos="9062"/>
        </w:tabs>
        <w:ind w:left="220"/>
      </w:pPr>
      <w:hyperlink w:anchor="_Toc1317" w:history="1">
        <w:r>
          <w:rPr>
            <w:rFonts w:ascii="IRNazanin" w:hAnsi="IRNazanin" w:eastAsia="IRNazanin" w:cs="IRNazanin"/>
            <w:color w:val="111111"/>
            <w:sz w:val="22"/>
            <w:szCs w:val="22"/>
            <w:b w:val="0"/>
            <w:bCs w:val="0"/>
            <w:i w:val="0"/>
            <w:iCs w:val="0"/>
          </w:rPr>
          <w:t>المنتخب من الأحاديث والخطب / حديث - عربي</w:t>
        </w:r>
        <w:r>
          <w:tab/>
        </w:r>
        <w:r>
          <w:fldChar w:fldCharType="begin"/>
        </w:r>
        <w:r>
          <w:instrText xml:space="preserve">PAGEREF 1317 \h</w:instrText>
        </w:r>
        <w:r>
          <w:fldChar w:fldCharType="end"/>
        </w:r>
      </w:hyperlink>
    </w:p>
    <w:p>
      <w:pPr>
        <w:tabs>
          <w:tab w:val="right" w:leader="dot" w:pos="9062"/>
        </w:tabs>
        <w:ind w:left="220"/>
      </w:pPr>
      <w:hyperlink w:anchor="_Toc1318" w:history="1">
        <w:r>
          <w:rPr>
            <w:rFonts w:ascii="IRNazanin" w:hAnsi="IRNazanin" w:eastAsia="IRNazanin" w:cs="IRNazanin"/>
            <w:color w:val="111111"/>
            <w:sz w:val="22"/>
            <w:szCs w:val="22"/>
            <w:b w:val="0"/>
            <w:bCs w:val="0"/>
            <w:i w:val="0"/>
            <w:iCs w:val="0"/>
          </w:rPr>
          <w:t>المنتخب من الأخبار والكتب / حديث - عربي</w:t>
        </w:r>
        <w:r>
          <w:tab/>
        </w:r>
        <w:r>
          <w:fldChar w:fldCharType="begin"/>
        </w:r>
        <w:r>
          <w:instrText xml:space="preserve">PAGEREF 1318 \h</w:instrText>
        </w:r>
        <w:r>
          <w:fldChar w:fldCharType="end"/>
        </w:r>
      </w:hyperlink>
    </w:p>
    <w:p>
      <w:pPr>
        <w:tabs>
          <w:tab w:val="right" w:leader="dot" w:pos="9062"/>
        </w:tabs>
        <w:ind w:left="220"/>
      </w:pPr>
      <w:hyperlink w:anchor="_Toc1319" w:history="1">
        <w:r>
          <w:rPr>
            <w:rFonts w:ascii="IRNazanin" w:hAnsi="IRNazanin" w:eastAsia="IRNazanin" w:cs="IRNazanin"/>
            <w:color w:val="111111"/>
            <w:sz w:val="22"/>
            <w:szCs w:val="22"/>
            <w:b w:val="0"/>
            <w:bCs w:val="0"/>
            <w:i w:val="0"/>
            <w:iCs w:val="0"/>
          </w:rPr>
          <w:t>منتخب من جامع التمثيل / أدب - فارسي</w:t>
        </w:r>
        <w:r>
          <w:tab/>
        </w:r>
        <w:r>
          <w:fldChar w:fldCharType="begin"/>
        </w:r>
        <w:r>
          <w:instrText xml:space="preserve">PAGEREF 1319 \h</w:instrText>
        </w:r>
        <w:r>
          <w:fldChar w:fldCharType="end"/>
        </w:r>
      </w:hyperlink>
    </w:p>
    <w:p>
      <w:pPr>
        <w:tabs>
          <w:tab w:val="right" w:leader="dot" w:pos="9062"/>
        </w:tabs>
        <w:ind w:left="220"/>
      </w:pPr>
      <w:hyperlink w:anchor="_Toc1320" w:history="1">
        <w:r>
          <w:rPr>
            <w:rFonts w:ascii="IRNazanin" w:hAnsi="IRNazanin" w:eastAsia="IRNazanin" w:cs="IRNazanin"/>
            <w:color w:val="111111"/>
            <w:sz w:val="22"/>
            <w:szCs w:val="22"/>
            <w:b w:val="0"/>
            <w:bCs w:val="0"/>
            <w:i w:val="0"/>
            <w:iCs w:val="0"/>
          </w:rPr>
          <w:t>منتخب من دمية القصر وعصره أهل العصر / تراجم - عربي</w:t>
        </w:r>
        <w:r>
          <w:tab/>
        </w:r>
        <w:r>
          <w:fldChar w:fldCharType="begin"/>
        </w:r>
        <w:r>
          <w:instrText xml:space="preserve">PAGEREF 1320 \h</w:instrText>
        </w:r>
        <w:r>
          <w:fldChar w:fldCharType="end"/>
        </w:r>
      </w:hyperlink>
    </w:p>
    <w:p>
      <w:pPr>
        <w:tabs>
          <w:tab w:val="right" w:leader="dot" w:pos="9062"/>
        </w:tabs>
        <w:ind w:left="220"/>
      </w:pPr>
      <w:hyperlink w:anchor="_Toc1321" w:history="1">
        <w:r>
          <w:rPr>
            <w:rFonts w:ascii="IRNazanin" w:hAnsi="IRNazanin" w:eastAsia="IRNazanin" w:cs="IRNazanin"/>
            <w:color w:val="111111"/>
            <w:sz w:val="22"/>
            <w:szCs w:val="22"/>
            <w:b w:val="0"/>
            <w:bCs w:val="0"/>
            <w:i w:val="0"/>
            <w:iCs w:val="0"/>
          </w:rPr>
          <w:t>المنتخب من شرح نهج البلاغة / شرح الحديث - عربي</w:t>
        </w:r>
        <w:r>
          <w:tab/>
        </w:r>
        <w:r>
          <w:fldChar w:fldCharType="begin"/>
        </w:r>
        <w:r>
          <w:instrText xml:space="preserve">PAGEREF 1321 \h</w:instrText>
        </w:r>
        <w:r>
          <w:fldChar w:fldCharType="end"/>
        </w:r>
      </w:hyperlink>
    </w:p>
    <w:p>
      <w:pPr>
        <w:tabs>
          <w:tab w:val="right" w:leader="dot" w:pos="9062"/>
        </w:tabs>
        <w:ind w:left="220"/>
      </w:pPr>
      <w:hyperlink w:anchor="_Toc1322" w:history="1">
        <w:r>
          <w:rPr>
            <w:rFonts w:ascii="IRNazanin" w:hAnsi="IRNazanin" w:eastAsia="IRNazanin" w:cs="IRNazanin"/>
            <w:color w:val="111111"/>
            <w:sz w:val="22"/>
            <w:szCs w:val="22"/>
            <w:b w:val="0"/>
            <w:bCs w:val="0"/>
            <w:i w:val="0"/>
            <w:iCs w:val="0"/>
          </w:rPr>
          <w:t>المنتخب من شعر البستي / شعر - عربي</w:t>
        </w:r>
        <w:r>
          <w:tab/>
        </w:r>
        <w:r>
          <w:fldChar w:fldCharType="begin"/>
        </w:r>
        <w:r>
          <w:instrText xml:space="preserve">PAGEREF 1322 \h</w:instrText>
        </w:r>
        <w:r>
          <w:fldChar w:fldCharType="end"/>
        </w:r>
      </w:hyperlink>
    </w:p>
    <w:p>
      <w:pPr>
        <w:tabs>
          <w:tab w:val="right" w:leader="dot" w:pos="9062"/>
        </w:tabs>
        <w:ind w:left="220"/>
      </w:pPr>
      <w:hyperlink w:anchor="_Toc1323" w:history="1">
        <w:r>
          <w:rPr>
            <w:rFonts w:ascii="IRNazanin" w:hAnsi="IRNazanin" w:eastAsia="IRNazanin" w:cs="IRNazanin"/>
            <w:color w:val="111111"/>
            <w:sz w:val="22"/>
            <w:szCs w:val="22"/>
            <w:b w:val="0"/>
            <w:bCs w:val="0"/>
            <w:i w:val="0"/>
            <w:iCs w:val="0"/>
          </w:rPr>
          <w:t>المنتخب من كتاب معرفة القاب الرواة للشيرازي = مختصر القاب</w:t>
        </w:r>
        <w:r>
          <w:tab/>
        </w:r>
        <w:r>
          <w:fldChar w:fldCharType="begin"/>
        </w:r>
        <w:r>
          <w:instrText xml:space="preserve">PAGEREF 1323 \h</w:instrText>
        </w:r>
        <w:r>
          <w:fldChar w:fldCharType="end"/>
        </w:r>
      </w:hyperlink>
    </w:p>
    <w:p>
      <w:pPr>
        <w:tabs>
          <w:tab w:val="right" w:leader="dot" w:pos="9062"/>
        </w:tabs>
        <w:ind w:left="220"/>
      </w:pPr>
      <w:hyperlink w:anchor="_Toc1324" w:history="1">
        <w:r>
          <w:rPr>
            <w:rFonts w:ascii="IRNazanin" w:hAnsi="IRNazanin" w:eastAsia="IRNazanin" w:cs="IRNazanin"/>
            <w:color w:val="111111"/>
            <w:sz w:val="22"/>
            <w:szCs w:val="22"/>
            <w:b w:val="0"/>
            <w:bCs w:val="0"/>
            <w:i w:val="0"/>
            <w:iCs w:val="0"/>
          </w:rPr>
          <w:t>منتخب من كتاب نكت الهميان في نكت العميان / أدب - عربي</w:t>
        </w:r>
        <w:r>
          <w:tab/>
        </w:r>
        <w:r>
          <w:fldChar w:fldCharType="begin"/>
        </w:r>
        <w:r>
          <w:instrText xml:space="preserve">PAGEREF 1324 \h</w:instrText>
        </w:r>
        <w:r>
          <w:fldChar w:fldCharType="end"/>
        </w:r>
      </w:hyperlink>
    </w:p>
    <w:p>
      <w:pPr>
        <w:tabs>
          <w:tab w:val="right" w:leader="dot" w:pos="9062"/>
        </w:tabs>
        <w:ind w:left="220"/>
      </w:pPr>
      <w:hyperlink w:anchor="_Toc1325" w:history="1">
        <w:r>
          <w:rPr>
            <w:rFonts w:ascii="IRNazanin" w:hAnsi="IRNazanin" w:eastAsia="IRNazanin" w:cs="IRNazanin"/>
            <w:color w:val="111111"/>
            <w:sz w:val="22"/>
            <w:szCs w:val="22"/>
            <w:b w:val="0"/>
            <w:bCs w:val="0"/>
            <w:i w:val="0"/>
            <w:iCs w:val="0"/>
          </w:rPr>
          <w:t>المنتخب من كتب الحديث / حديث - عربي</w:t>
        </w:r>
        <w:r>
          <w:tab/>
        </w:r>
        <w:r>
          <w:fldChar w:fldCharType="begin"/>
        </w:r>
        <w:r>
          <w:instrText xml:space="preserve">PAGEREF 1325 \h</w:instrText>
        </w:r>
        <w:r>
          <w:fldChar w:fldCharType="end"/>
        </w:r>
      </w:hyperlink>
    </w:p>
    <w:p>
      <w:pPr>
        <w:tabs>
          <w:tab w:val="right" w:leader="dot" w:pos="9062"/>
        </w:tabs>
        <w:ind w:left="220"/>
      </w:pPr>
      <w:hyperlink w:anchor="_Toc1326" w:history="1">
        <w:r>
          <w:rPr>
            <w:rFonts w:ascii="IRNazanin" w:hAnsi="IRNazanin" w:eastAsia="IRNazanin" w:cs="IRNazanin"/>
            <w:color w:val="111111"/>
            <w:sz w:val="22"/>
            <w:szCs w:val="22"/>
            <w:b w:val="0"/>
            <w:bCs w:val="0"/>
            <w:i w:val="0"/>
            <w:iCs w:val="0"/>
          </w:rPr>
          <w:t>المنتخب من المحصول / أصول الفقه - عربي</w:t>
        </w:r>
        <w:r>
          <w:tab/>
        </w:r>
        <w:r>
          <w:fldChar w:fldCharType="begin"/>
        </w:r>
        <w:r>
          <w:instrText xml:space="preserve">PAGEREF 1326 \h</w:instrText>
        </w:r>
        <w:r>
          <w:fldChar w:fldCharType="end"/>
        </w:r>
      </w:hyperlink>
    </w:p>
    <w:p>
      <w:pPr>
        <w:tabs>
          <w:tab w:val="right" w:leader="dot" w:pos="9062"/>
        </w:tabs>
        <w:ind w:left="220"/>
      </w:pPr>
      <w:hyperlink w:anchor="_Toc1327" w:history="1">
        <w:r>
          <w:rPr>
            <w:rFonts w:ascii="IRNazanin" w:hAnsi="IRNazanin" w:eastAsia="IRNazanin" w:cs="IRNazanin"/>
            <w:color w:val="111111"/>
            <w:sz w:val="22"/>
            <w:szCs w:val="22"/>
            <w:b w:val="0"/>
            <w:bCs w:val="0"/>
            <w:i w:val="0"/>
            <w:iCs w:val="0"/>
          </w:rPr>
          <w:t>المنتخب من الملل والنحل / كلام وعقائد - عربي</w:t>
        </w:r>
        <w:r>
          <w:tab/>
        </w:r>
        <w:r>
          <w:fldChar w:fldCharType="begin"/>
        </w:r>
        <w:r>
          <w:instrText xml:space="preserve">PAGEREF 1327 \h</w:instrText>
        </w:r>
        <w:r>
          <w:fldChar w:fldCharType="end"/>
        </w:r>
      </w:hyperlink>
    </w:p>
    <w:p>
      <w:pPr>
        <w:tabs>
          <w:tab w:val="right" w:leader="dot" w:pos="9062"/>
        </w:tabs>
        <w:ind w:left="220"/>
      </w:pPr>
      <w:hyperlink w:anchor="_Toc1328" w:history="1">
        <w:r>
          <w:rPr>
            <w:rFonts w:ascii="IRNazanin" w:hAnsi="IRNazanin" w:eastAsia="IRNazanin" w:cs="IRNazanin"/>
            <w:color w:val="111111"/>
            <w:sz w:val="22"/>
            <w:szCs w:val="22"/>
            <w:b w:val="0"/>
            <w:bCs w:val="0"/>
            <w:i w:val="0"/>
            <w:iCs w:val="0"/>
          </w:rPr>
          <w:t>منتخب النحو / نحو - فارسي</w:t>
        </w:r>
        <w:r>
          <w:tab/>
        </w:r>
        <w:r>
          <w:fldChar w:fldCharType="begin"/>
        </w:r>
        <w:r>
          <w:instrText xml:space="preserve">PAGEREF 1328 \h</w:instrText>
        </w:r>
        <w:r>
          <w:fldChar w:fldCharType="end"/>
        </w:r>
      </w:hyperlink>
    </w:p>
    <w:p>
      <w:pPr>
        <w:tabs>
          <w:tab w:val="right" w:leader="dot" w:pos="9062"/>
        </w:tabs>
        <w:ind w:left="220"/>
      </w:pPr>
      <w:hyperlink w:anchor="_Toc1329" w:history="1">
        <w:r>
          <w:rPr>
            <w:rFonts w:ascii="IRNazanin" w:hAnsi="IRNazanin" w:eastAsia="IRNazanin" w:cs="IRNazanin"/>
            <w:color w:val="111111"/>
            <w:sz w:val="22"/>
            <w:szCs w:val="22"/>
            <w:b w:val="0"/>
            <w:bCs w:val="0"/>
            <w:i w:val="0"/>
            <w:iCs w:val="0"/>
          </w:rPr>
          <w:t>منتخب الوسائل / - عربي</w:t>
        </w:r>
        <w:r>
          <w:tab/>
        </w:r>
        <w:r>
          <w:fldChar w:fldCharType="begin"/>
        </w:r>
        <w:r>
          <w:instrText xml:space="preserve">PAGEREF 1329 \h</w:instrText>
        </w:r>
        <w:r>
          <w:fldChar w:fldCharType="end"/>
        </w:r>
      </w:hyperlink>
    </w:p>
    <w:p>
      <w:pPr>
        <w:tabs>
          <w:tab w:val="right" w:leader="dot" w:pos="9062"/>
        </w:tabs>
        <w:ind w:left="220"/>
      </w:pPr>
      <w:hyperlink w:anchor="_Toc1330" w:history="1">
        <w:r>
          <w:rPr>
            <w:rFonts w:ascii="IRNazanin" w:hAnsi="IRNazanin" w:eastAsia="IRNazanin" w:cs="IRNazanin"/>
            <w:color w:val="111111"/>
            <w:sz w:val="22"/>
            <w:szCs w:val="22"/>
            <w:b w:val="0"/>
            <w:bCs w:val="0"/>
            <w:i w:val="0"/>
            <w:iCs w:val="0"/>
          </w:rPr>
          <w:t>المنتخب والمختار / - عربي</w:t>
        </w:r>
        <w:r>
          <w:tab/>
        </w:r>
        <w:r>
          <w:fldChar w:fldCharType="begin"/>
        </w:r>
        <w:r>
          <w:instrText xml:space="preserve">PAGEREF 1330 \h</w:instrText>
        </w:r>
        <w:r>
          <w:fldChar w:fldCharType="end"/>
        </w:r>
      </w:hyperlink>
    </w:p>
    <w:p>
      <w:pPr>
        <w:tabs>
          <w:tab w:val="right" w:leader="dot" w:pos="9062"/>
        </w:tabs>
        <w:ind w:left="220"/>
      </w:pPr>
      <w:hyperlink w:anchor="_Toc1331" w:history="1">
        <w:r>
          <w:rPr>
            <w:rFonts w:ascii="IRNazanin" w:hAnsi="IRNazanin" w:eastAsia="IRNazanin" w:cs="IRNazanin"/>
            <w:color w:val="111111"/>
            <w:sz w:val="22"/>
            <w:szCs w:val="22"/>
            <w:b w:val="0"/>
            <w:bCs w:val="0"/>
            <w:i w:val="0"/>
            <w:iCs w:val="0"/>
          </w:rPr>
          <w:t>المنتزع من التاجي في أخبار الدولة الديلمية / تاريخ - عربي</w:t>
        </w:r>
        <w:r>
          <w:tab/>
        </w:r>
        <w:r>
          <w:fldChar w:fldCharType="begin"/>
        </w:r>
        <w:r>
          <w:instrText xml:space="preserve">PAGEREF 1331 \h</w:instrText>
        </w:r>
        <w:r>
          <w:fldChar w:fldCharType="end"/>
        </w:r>
      </w:hyperlink>
    </w:p>
    <w:p>
      <w:pPr>
        <w:tabs>
          <w:tab w:val="right" w:leader="dot" w:pos="9062"/>
        </w:tabs>
        <w:ind w:left="220"/>
      </w:pPr>
      <w:hyperlink w:anchor="_Toc1332" w:history="1">
        <w:r>
          <w:rPr>
            <w:rFonts w:ascii="IRNazanin" w:hAnsi="IRNazanin" w:eastAsia="IRNazanin" w:cs="IRNazanin"/>
            <w:color w:val="111111"/>
            <w:sz w:val="22"/>
            <w:szCs w:val="22"/>
            <w:b w:val="0"/>
            <w:bCs w:val="0"/>
            <w:i w:val="0"/>
            <w:iCs w:val="0"/>
          </w:rPr>
          <w:t>المنتزع من خطب أمير المؤمنين (ع) / حديث - عربي</w:t>
        </w:r>
        <w:r>
          <w:tab/>
        </w:r>
        <w:r>
          <w:fldChar w:fldCharType="begin"/>
        </w:r>
        <w:r>
          <w:instrText xml:space="preserve">PAGEREF 1332 \h</w:instrText>
        </w:r>
        <w:r>
          <w:fldChar w:fldCharType="end"/>
        </w:r>
      </w:hyperlink>
    </w:p>
    <w:p>
      <w:pPr>
        <w:tabs>
          <w:tab w:val="right" w:leader="dot" w:pos="9062"/>
        </w:tabs>
        <w:ind w:left="220"/>
      </w:pPr>
      <w:hyperlink w:anchor="_Toc1333" w:history="1">
        <w:r>
          <w:rPr>
            <w:rFonts w:ascii="IRNazanin" w:hAnsi="IRNazanin" w:eastAsia="IRNazanin" w:cs="IRNazanin"/>
            <w:color w:val="111111"/>
            <w:sz w:val="22"/>
            <w:szCs w:val="22"/>
            <w:b w:val="0"/>
            <w:bCs w:val="0"/>
            <w:i w:val="0"/>
            <w:iCs w:val="0"/>
          </w:rPr>
          <w:t>منتصف من الكلام على مغني ابن هشام / نحو - عربي</w:t>
        </w:r>
        <w:r>
          <w:tab/>
        </w:r>
        <w:r>
          <w:fldChar w:fldCharType="begin"/>
        </w:r>
        <w:r>
          <w:instrText xml:space="preserve">PAGEREF 1333 \h</w:instrText>
        </w:r>
        <w:r>
          <w:fldChar w:fldCharType="end"/>
        </w:r>
      </w:hyperlink>
    </w:p>
    <w:p>
      <w:pPr>
        <w:tabs>
          <w:tab w:val="right" w:leader="dot" w:pos="9062"/>
        </w:tabs>
        <w:ind w:left="220"/>
      </w:pPr>
      <w:hyperlink w:anchor="_Toc1334" w:history="1">
        <w:r>
          <w:rPr>
            <w:rFonts w:ascii="IRNazanin" w:hAnsi="IRNazanin" w:eastAsia="IRNazanin" w:cs="IRNazanin"/>
            <w:color w:val="111111"/>
            <w:sz w:val="22"/>
            <w:szCs w:val="22"/>
            <w:b w:val="0"/>
            <w:bCs w:val="0"/>
            <w:i w:val="0"/>
            <w:iCs w:val="0"/>
          </w:rPr>
          <w:t>المنتظم في تاريخ الملوك والأمم / تاريخ - عربي</w:t>
        </w:r>
        <w:r>
          <w:tab/>
        </w:r>
        <w:r>
          <w:fldChar w:fldCharType="begin"/>
        </w:r>
        <w:r>
          <w:instrText xml:space="preserve">PAGEREF 1334 \h</w:instrText>
        </w:r>
        <w:r>
          <w:fldChar w:fldCharType="end"/>
        </w:r>
      </w:hyperlink>
    </w:p>
    <w:p>
      <w:pPr>
        <w:tabs>
          <w:tab w:val="right" w:leader="dot" w:pos="9062"/>
        </w:tabs>
        <w:ind w:left="220"/>
      </w:pPr>
      <w:hyperlink w:anchor="_Toc1335" w:history="1">
        <w:r>
          <w:rPr>
            <w:rFonts w:ascii="IRNazanin" w:hAnsi="IRNazanin" w:eastAsia="IRNazanin" w:cs="IRNazanin"/>
            <w:color w:val="111111"/>
            <w:sz w:val="22"/>
            <w:szCs w:val="22"/>
            <w:b w:val="0"/>
            <w:bCs w:val="0"/>
            <w:i w:val="0"/>
            <w:iCs w:val="0"/>
          </w:rPr>
          <w:t>منتقص من نفح الطيب في غصن الأندلس الرطيب / تاريخ - عربي</w:t>
        </w:r>
        <w:r>
          <w:tab/>
        </w:r>
        <w:r>
          <w:fldChar w:fldCharType="begin"/>
        </w:r>
        <w:r>
          <w:instrText xml:space="preserve">PAGEREF 1335 \h</w:instrText>
        </w:r>
        <w:r>
          <w:fldChar w:fldCharType="end"/>
        </w:r>
      </w:hyperlink>
    </w:p>
    <w:p>
      <w:pPr>
        <w:tabs>
          <w:tab w:val="right" w:leader="dot" w:pos="9062"/>
        </w:tabs>
        <w:ind w:left="220"/>
      </w:pPr>
      <w:hyperlink w:anchor="_Toc1336" w:history="1">
        <w:r>
          <w:rPr>
            <w:rFonts w:ascii="IRNazanin" w:hAnsi="IRNazanin" w:eastAsia="IRNazanin" w:cs="IRNazanin"/>
            <w:color w:val="111111"/>
            <w:sz w:val="22"/>
            <w:szCs w:val="22"/>
            <w:b w:val="0"/>
            <w:bCs w:val="0"/>
            <w:i w:val="0"/>
            <w:iCs w:val="0"/>
          </w:rPr>
          <w:t>منتقلة الطالبية = المنتقلة في علم النسب / تاريخ، أنساب - عربي</w:t>
        </w:r>
        <w:r>
          <w:tab/>
        </w:r>
        <w:r>
          <w:fldChar w:fldCharType="begin"/>
        </w:r>
        <w:r>
          <w:instrText xml:space="preserve">PAGEREF 1336 \h</w:instrText>
        </w:r>
        <w:r>
          <w:fldChar w:fldCharType="end"/>
        </w:r>
      </w:hyperlink>
    </w:p>
    <w:p>
      <w:pPr>
        <w:tabs>
          <w:tab w:val="right" w:leader="dot" w:pos="9062"/>
        </w:tabs>
        <w:ind w:left="220"/>
      </w:pPr>
      <w:hyperlink w:anchor="_Toc1337" w:history="1">
        <w:r>
          <w:rPr>
            <w:rFonts w:ascii="IRNazanin" w:hAnsi="IRNazanin" w:eastAsia="IRNazanin" w:cs="IRNazanin"/>
            <w:color w:val="111111"/>
            <w:sz w:val="22"/>
            <w:szCs w:val="22"/>
            <w:b w:val="0"/>
            <w:bCs w:val="0"/>
            <w:i w:val="0"/>
            <w:iCs w:val="0"/>
          </w:rPr>
          <w:t>منتقي الآمال في قواعد علم الرجال / دراية - عربي</w:t>
        </w:r>
        <w:r>
          <w:tab/>
        </w:r>
        <w:r>
          <w:fldChar w:fldCharType="begin"/>
        </w:r>
        <w:r>
          <w:instrText xml:space="preserve">PAGEREF 1337 \h</w:instrText>
        </w:r>
        <w:r>
          <w:fldChar w:fldCharType="end"/>
        </w:r>
      </w:hyperlink>
    </w:p>
    <w:p>
      <w:pPr>
        <w:tabs>
          <w:tab w:val="right" w:leader="dot" w:pos="9062"/>
        </w:tabs>
        <w:ind w:left="220"/>
      </w:pPr>
      <w:hyperlink w:anchor="_Toc1338" w:history="1">
        <w:r>
          <w:rPr>
            <w:rFonts w:ascii="IRNazanin" w:hAnsi="IRNazanin" w:eastAsia="IRNazanin" w:cs="IRNazanin"/>
            <w:color w:val="111111"/>
            <w:sz w:val="22"/>
            <w:szCs w:val="22"/>
            <w:b w:val="0"/>
            <w:bCs w:val="0"/>
            <w:i w:val="0"/>
            <w:iCs w:val="0"/>
          </w:rPr>
          <w:t>المنتقيات السنية السنية / أجوبة الأسئلة - عربي</w:t>
        </w:r>
        <w:r>
          <w:tab/>
        </w:r>
        <w:r>
          <w:fldChar w:fldCharType="begin"/>
        </w:r>
        <w:r>
          <w:instrText xml:space="preserve">PAGEREF 1338 \h</w:instrText>
        </w:r>
        <w:r>
          <w:fldChar w:fldCharType="end"/>
        </w:r>
      </w:hyperlink>
    </w:p>
    <w:p>
      <w:pPr>
        <w:tabs>
          <w:tab w:val="right" w:leader="dot" w:pos="9062"/>
        </w:tabs>
        <w:ind w:left="220"/>
      </w:pPr>
      <w:hyperlink w:anchor="_Toc1339" w:history="1">
        <w:r>
          <w:rPr>
            <w:rFonts w:ascii="IRNazanin" w:hAnsi="IRNazanin" w:eastAsia="IRNazanin" w:cs="IRNazanin"/>
            <w:color w:val="111111"/>
            <w:sz w:val="22"/>
            <w:szCs w:val="22"/>
            <w:b w:val="0"/>
            <w:bCs w:val="0"/>
            <w:i w:val="0"/>
            <w:iCs w:val="0"/>
          </w:rPr>
          <w:t>منتقى الجمان في الأحاديث الصحاح والحسان / حديث - عربي</w:t>
        </w:r>
        <w:r>
          <w:tab/>
        </w:r>
        <w:r>
          <w:fldChar w:fldCharType="begin"/>
        </w:r>
        <w:r>
          <w:instrText xml:space="preserve">PAGEREF 1339 \h</w:instrText>
        </w:r>
        <w:r>
          <w:fldChar w:fldCharType="end"/>
        </w:r>
      </w:hyperlink>
    </w:p>
    <w:p>
      <w:pPr>
        <w:tabs>
          <w:tab w:val="right" w:leader="dot" w:pos="9062"/>
        </w:tabs>
        <w:ind w:left="220"/>
      </w:pPr>
      <w:hyperlink w:anchor="_Toc1340" w:history="1">
        <w:r>
          <w:rPr>
            <w:rFonts w:ascii="IRNazanin" w:hAnsi="IRNazanin" w:eastAsia="IRNazanin" w:cs="IRNazanin"/>
            <w:color w:val="111111"/>
            <w:sz w:val="22"/>
            <w:szCs w:val="22"/>
            <w:b w:val="0"/>
            <w:bCs w:val="0"/>
            <w:i w:val="0"/>
            <w:iCs w:val="0"/>
          </w:rPr>
          <w:t>المنتقى في سيرة المصطفى = سيرة النبي = مولد النبي مولد النبي = سيرة الرسول /</w:t>
        </w:r>
        <w:r>
          <w:tab/>
        </w:r>
        <w:r>
          <w:fldChar w:fldCharType="begin"/>
        </w:r>
        <w:r>
          <w:instrText xml:space="preserve">PAGEREF 1340 \h</w:instrText>
        </w:r>
        <w:r>
          <w:fldChar w:fldCharType="end"/>
        </w:r>
      </w:hyperlink>
    </w:p>
    <w:p>
      <w:pPr>
        <w:tabs>
          <w:tab w:val="right" w:leader="dot" w:pos="9062"/>
        </w:tabs>
        <w:ind w:left="220"/>
      </w:pPr>
      <w:hyperlink w:anchor="_Toc1341" w:history="1">
        <w:r>
          <w:rPr>
            <w:rFonts w:ascii="IRNazanin" w:hAnsi="IRNazanin" w:eastAsia="IRNazanin" w:cs="IRNazanin"/>
            <w:color w:val="111111"/>
            <w:sz w:val="22"/>
            <w:szCs w:val="22"/>
            <w:b w:val="0"/>
            <w:bCs w:val="0"/>
            <w:i w:val="0"/>
            <w:iCs w:val="0"/>
          </w:rPr>
          <w:t>المنتقى من أحاديث الأحكام عن خير الأنام / حديث - عربي</w:t>
        </w:r>
        <w:r>
          <w:tab/>
        </w:r>
        <w:r>
          <w:fldChar w:fldCharType="begin"/>
        </w:r>
        <w:r>
          <w:instrText xml:space="preserve">PAGEREF 1341 \h</w:instrText>
        </w:r>
        <w:r>
          <w:fldChar w:fldCharType="end"/>
        </w:r>
      </w:hyperlink>
    </w:p>
    <w:p>
      <w:pPr>
        <w:tabs>
          <w:tab w:val="right" w:leader="dot" w:pos="9062"/>
        </w:tabs>
        <w:ind w:left="220"/>
      </w:pPr>
      <w:hyperlink w:anchor="_Toc1342" w:history="1">
        <w:r>
          <w:rPr>
            <w:rFonts w:ascii="IRNazanin" w:hAnsi="IRNazanin" w:eastAsia="IRNazanin" w:cs="IRNazanin"/>
            <w:color w:val="111111"/>
            <w:sz w:val="22"/>
            <w:szCs w:val="22"/>
            <w:b w:val="0"/>
            <w:bCs w:val="0"/>
            <w:i w:val="0"/>
            <w:iCs w:val="0"/>
          </w:rPr>
          <w:t>المنتقى من أحاديث قتيبة بن سعيد البغلاني / حديث - عربي</w:t>
        </w:r>
        <w:r>
          <w:tab/>
        </w:r>
        <w:r>
          <w:fldChar w:fldCharType="begin"/>
        </w:r>
        <w:r>
          <w:instrText xml:space="preserve">PAGEREF 1342 \h</w:instrText>
        </w:r>
        <w:r>
          <w:fldChar w:fldCharType="end"/>
        </w:r>
      </w:hyperlink>
    </w:p>
    <w:p>
      <w:pPr>
        <w:tabs>
          <w:tab w:val="right" w:leader="dot" w:pos="9062"/>
        </w:tabs>
        <w:ind w:left="220"/>
      </w:pPr>
      <w:hyperlink w:anchor="_Toc1343" w:history="1">
        <w:r>
          <w:rPr>
            <w:rFonts w:ascii="IRNazanin" w:hAnsi="IRNazanin" w:eastAsia="IRNazanin" w:cs="IRNazanin"/>
            <w:color w:val="111111"/>
            <w:sz w:val="22"/>
            <w:szCs w:val="22"/>
            <w:b w:val="0"/>
            <w:bCs w:val="0"/>
            <w:i w:val="0"/>
            <w:iCs w:val="0"/>
          </w:rPr>
          <w:t>المنتقى من أمالي محمّد بن عبد الباقي الأنصاري / حديث - عربي</w:t>
        </w:r>
        <w:r>
          <w:tab/>
        </w:r>
        <w:r>
          <w:fldChar w:fldCharType="begin"/>
        </w:r>
        <w:r>
          <w:instrText xml:space="preserve">PAGEREF 1343 \h</w:instrText>
        </w:r>
        <w:r>
          <w:fldChar w:fldCharType="end"/>
        </w:r>
      </w:hyperlink>
    </w:p>
    <w:p>
      <w:pPr>
        <w:tabs>
          <w:tab w:val="right" w:leader="dot" w:pos="9062"/>
        </w:tabs>
        <w:ind w:left="220"/>
      </w:pPr>
      <w:hyperlink w:anchor="_Toc1344" w:history="1">
        <w:r>
          <w:rPr>
            <w:rFonts w:ascii="IRNazanin" w:hAnsi="IRNazanin" w:eastAsia="IRNazanin" w:cs="IRNazanin"/>
            <w:color w:val="111111"/>
            <w:sz w:val="22"/>
            <w:szCs w:val="22"/>
            <w:b w:val="0"/>
            <w:bCs w:val="0"/>
            <w:i w:val="0"/>
            <w:iCs w:val="0"/>
          </w:rPr>
          <w:t>المنتقى من جزء أم الفضل بيبي بنت عبد الصمد / حديث - عربي</w:t>
        </w:r>
        <w:r>
          <w:tab/>
        </w:r>
        <w:r>
          <w:fldChar w:fldCharType="begin"/>
        </w:r>
        <w:r>
          <w:instrText xml:space="preserve">PAGEREF 1344 \h</w:instrText>
        </w:r>
        <w:r>
          <w:fldChar w:fldCharType="end"/>
        </w:r>
      </w:hyperlink>
    </w:p>
    <w:p>
      <w:pPr>
        <w:tabs>
          <w:tab w:val="right" w:leader="dot" w:pos="9062"/>
        </w:tabs>
        <w:ind w:left="220"/>
      </w:pPr>
      <w:hyperlink w:anchor="_Toc1345" w:history="1">
        <w:r>
          <w:rPr>
            <w:rFonts w:ascii="IRNazanin" w:hAnsi="IRNazanin" w:eastAsia="IRNazanin" w:cs="IRNazanin"/>
            <w:color w:val="111111"/>
            <w:sz w:val="22"/>
            <w:szCs w:val="22"/>
            <w:b w:val="0"/>
            <w:bCs w:val="0"/>
            <w:i w:val="0"/>
            <w:iCs w:val="0"/>
          </w:rPr>
          <w:t>المنتقى من حديث ابن الغطريف / حديث - عربي</w:t>
        </w:r>
        <w:r>
          <w:tab/>
        </w:r>
        <w:r>
          <w:fldChar w:fldCharType="begin"/>
        </w:r>
        <w:r>
          <w:instrText xml:space="preserve">PAGEREF 1345 \h</w:instrText>
        </w:r>
        <w:r>
          <w:fldChar w:fldCharType="end"/>
        </w:r>
      </w:hyperlink>
    </w:p>
    <w:p>
      <w:pPr>
        <w:tabs>
          <w:tab w:val="right" w:leader="dot" w:pos="9062"/>
        </w:tabs>
        <w:ind w:left="220"/>
      </w:pPr>
      <w:hyperlink w:anchor="_Toc1346" w:history="1">
        <w:r>
          <w:rPr>
            <w:rFonts w:ascii="IRNazanin" w:hAnsi="IRNazanin" w:eastAsia="IRNazanin" w:cs="IRNazanin"/>
            <w:color w:val="111111"/>
            <w:sz w:val="22"/>
            <w:szCs w:val="22"/>
            <w:b w:val="0"/>
            <w:bCs w:val="0"/>
            <w:i w:val="0"/>
            <w:iCs w:val="0"/>
          </w:rPr>
          <w:t>المنتقى من حديث أبي بكر السجتاني / حديث - عربي</w:t>
        </w:r>
        <w:r>
          <w:tab/>
        </w:r>
        <w:r>
          <w:fldChar w:fldCharType="begin"/>
        </w:r>
        <w:r>
          <w:instrText xml:space="preserve">PAGEREF 1346 \h</w:instrText>
        </w:r>
        <w:r>
          <w:fldChar w:fldCharType="end"/>
        </w:r>
      </w:hyperlink>
    </w:p>
    <w:p>
      <w:pPr>
        <w:tabs>
          <w:tab w:val="right" w:leader="dot" w:pos="9062"/>
        </w:tabs>
        <w:ind w:left="220"/>
      </w:pPr>
      <w:hyperlink w:anchor="_Toc1347" w:history="1">
        <w:r>
          <w:rPr>
            <w:rFonts w:ascii="IRNazanin" w:hAnsi="IRNazanin" w:eastAsia="IRNazanin" w:cs="IRNazanin"/>
            <w:color w:val="111111"/>
            <w:sz w:val="22"/>
            <w:szCs w:val="22"/>
            <w:b w:val="0"/>
            <w:bCs w:val="0"/>
            <w:i w:val="0"/>
            <w:iCs w:val="0"/>
          </w:rPr>
          <w:t>المنتقى من شعر أبي الفتح البستي / أدب - عربي</w:t>
        </w:r>
        <w:r>
          <w:tab/>
        </w:r>
        <w:r>
          <w:fldChar w:fldCharType="begin"/>
        </w:r>
        <w:r>
          <w:instrText xml:space="preserve">PAGEREF 1347 \h</w:instrText>
        </w:r>
        <w:r>
          <w:fldChar w:fldCharType="end"/>
        </w:r>
      </w:hyperlink>
    </w:p>
    <w:p>
      <w:pPr>
        <w:tabs>
          <w:tab w:val="right" w:leader="dot" w:pos="9062"/>
        </w:tabs>
        <w:ind w:left="220"/>
      </w:pPr>
      <w:hyperlink w:anchor="_Toc1348" w:history="1">
        <w:r>
          <w:rPr>
            <w:rFonts w:ascii="IRNazanin" w:hAnsi="IRNazanin" w:eastAsia="IRNazanin" w:cs="IRNazanin"/>
            <w:color w:val="111111"/>
            <w:sz w:val="22"/>
            <w:szCs w:val="22"/>
            <w:b w:val="0"/>
            <w:bCs w:val="0"/>
            <w:i w:val="0"/>
            <w:iCs w:val="0"/>
          </w:rPr>
          <w:t>المنتقى من المسموع بمرو عن مشايخ بخارا / دعاء، حديث - عربي</w:t>
        </w:r>
        <w:r>
          <w:tab/>
        </w:r>
        <w:r>
          <w:fldChar w:fldCharType="begin"/>
        </w:r>
        <w:r>
          <w:instrText xml:space="preserve">PAGEREF 1348 \h</w:instrText>
        </w:r>
        <w:r>
          <w:fldChar w:fldCharType="end"/>
        </w:r>
      </w:hyperlink>
    </w:p>
    <w:p>
      <w:pPr>
        <w:tabs>
          <w:tab w:val="right" w:leader="dot" w:pos="9062"/>
        </w:tabs>
        <w:ind w:left="220"/>
      </w:pPr>
      <w:hyperlink w:anchor="_Toc1349" w:history="1">
        <w:r>
          <w:rPr>
            <w:rFonts w:ascii="IRNazanin" w:hAnsi="IRNazanin" w:eastAsia="IRNazanin" w:cs="IRNazanin"/>
            <w:color w:val="111111"/>
            <w:sz w:val="22"/>
            <w:szCs w:val="22"/>
            <w:b w:val="0"/>
            <w:bCs w:val="0"/>
            <w:i w:val="0"/>
            <w:iCs w:val="0"/>
          </w:rPr>
          <w:t>المنتقى من مسموعات الثفقي / حديث - عربي</w:t>
        </w:r>
        <w:r>
          <w:tab/>
        </w:r>
        <w:r>
          <w:fldChar w:fldCharType="begin"/>
        </w:r>
        <w:r>
          <w:instrText xml:space="preserve">PAGEREF 1349 \h</w:instrText>
        </w:r>
        <w:r>
          <w:fldChar w:fldCharType="end"/>
        </w:r>
      </w:hyperlink>
    </w:p>
    <w:p>
      <w:pPr>
        <w:tabs>
          <w:tab w:val="right" w:leader="dot" w:pos="9062"/>
        </w:tabs>
        <w:ind w:left="220"/>
      </w:pPr>
      <w:hyperlink w:anchor="_Toc1350" w:history="1">
        <w:r>
          <w:rPr>
            <w:rFonts w:ascii="IRNazanin" w:hAnsi="IRNazanin" w:eastAsia="IRNazanin" w:cs="IRNazanin"/>
            <w:color w:val="111111"/>
            <w:sz w:val="22"/>
            <w:szCs w:val="22"/>
            <w:b w:val="0"/>
            <w:bCs w:val="0"/>
            <w:i w:val="0"/>
            <w:iCs w:val="0"/>
          </w:rPr>
          <w:t>المنتقى من مسموعات الضياء المقدسي / حديث - عربي</w:t>
        </w:r>
        <w:r>
          <w:tab/>
        </w:r>
        <w:r>
          <w:fldChar w:fldCharType="begin"/>
        </w:r>
        <w:r>
          <w:instrText xml:space="preserve">PAGEREF 1350 \h</w:instrText>
        </w:r>
        <w:r>
          <w:fldChar w:fldCharType="end"/>
        </w:r>
      </w:hyperlink>
    </w:p>
    <w:p>
      <w:pPr>
        <w:tabs>
          <w:tab w:val="right" w:leader="dot" w:pos="9062"/>
        </w:tabs>
        <w:ind w:left="220"/>
      </w:pPr>
      <w:hyperlink w:anchor="_Toc1351" w:history="1">
        <w:r>
          <w:rPr>
            <w:rFonts w:ascii="IRNazanin" w:hAnsi="IRNazanin" w:eastAsia="IRNazanin" w:cs="IRNazanin"/>
            <w:color w:val="111111"/>
            <w:sz w:val="22"/>
            <w:szCs w:val="22"/>
            <w:b w:val="0"/>
            <w:bCs w:val="0"/>
            <w:i w:val="0"/>
            <w:iCs w:val="0"/>
          </w:rPr>
          <w:t>المنتقى من المعجم المختصر للذهبي / تراجم - عربي</w:t>
        </w:r>
        <w:r>
          <w:tab/>
        </w:r>
        <w:r>
          <w:fldChar w:fldCharType="begin"/>
        </w:r>
        <w:r>
          <w:instrText xml:space="preserve">PAGEREF 1351 \h</w:instrText>
        </w:r>
        <w:r>
          <w:fldChar w:fldCharType="end"/>
        </w:r>
      </w:hyperlink>
    </w:p>
    <w:p>
      <w:pPr>
        <w:tabs>
          <w:tab w:val="right" w:leader="dot" w:pos="9062"/>
        </w:tabs>
        <w:ind w:left="220"/>
      </w:pPr>
      <w:hyperlink w:anchor="_Toc1352" w:history="1">
        <w:r>
          <w:rPr>
            <w:rFonts w:ascii="IRNazanin" w:hAnsi="IRNazanin" w:eastAsia="IRNazanin" w:cs="IRNazanin"/>
            <w:color w:val="111111"/>
            <w:sz w:val="22"/>
            <w:szCs w:val="22"/>
            <w:b w:val="0"/>
            <w:bCs w:val="0"/>
            <w:i w:val="0"/>
            <w:iCs w:val="0"/>
          </w:rPr>
          <w:t>المنتقى والتخريج من كتاب الفردوس / حديث - عربي</w:t>
        </w:r>
        <w:r>
          <w:tab/>
        </w:r>
        <w:r>
          <w:fldChar w:fldCharType="begin"/>
        </w:r>
        <w:r>
          <w:instrText xml:space="preserve">PAGEREF 1352 \h</w:instrText>
        </w:r>
        <w:r>
          <w:fldChar w:fldCharType="end"/>
        </w:r>
      </w:hyperlink>
    </w:p>
    <w:p>
      <w:pPr>
        <w:tabs>
          <w:tab w:val="right" w:leader="dot" w:pos="9062"/>
        </w:tabs>
        <w:ind w:left="220"/>
      </w:pPr>
      <w:hyperlink w:anchor="_Toc1353" w:history="1">
        <w:r>
          <w:rPr>
            <w:rFonts w:ascii="IRNazanin" w:hAnsi="IRNazanin" w:eastAsia="IRNazanin" w:cs="IRNazanin"/>
            <w:color w:val="111111"/>
            <w:sz w:val="22"/>
            <w:szCs w:val="22"/>
            <w:b w:val="0"/>
            <w:bCs w:val="0"/>
            <w:i w:val="0"/>
            <w:iCs w:val="0"/>
          </w:rPr>
          <w:t>من تكلم فيه الدارقطني / رجال - عربي</w:t>
        </w:r>
        <w:r>
          <w:tab/>
        </w:r>
        <w:r>
          <w:fldChar w:fldCharType="begin"/>
        </w:r>
        <w:r>
          <w:instrText xml:space="preserve">PAGEREF 1353 \h</w:instrText>
        </w:r>
        <w:r>
          <w:fldChar w:fldCharType="end"/>
        </w:r>
      </w:hyperlink>
    </w:p>
    <w:p>
      <w:pPr>
        <w:tabs>
          <w:tab w:val="right" w:leader="dot" w:pos="9062"/>
        </w:tabs>
        <w:ind w:left="220"/>
      </w:pPr>
      <w:hyperlink w:anchor="_Toc1354" w:history="1">
        <w:r>
          <w:rPr>
            <w:rFonts w:ascii="IRNazanin" w:hAnsi="IRNazanin" w:eastAsia="IRNazanin" w:cs="IRNazanin"/>
            <w:color w:val="111111"/>
            <w:sz w:val="22"/>
            <w:szCs w:val="22"/>
            <w:b w:val="0"/>
            <w:bCs w:val="0"/>
            <w:i w:val="0"/>
            <w:iCs w:val="0"/>
          </w:rPr>
          <w:t>منتهی الآمال / - عربي</w:t>
        </w:r>
        <w:r>
          <w:tab/>
        </w:r>
        <w:r>
          <w:fldChar w:fldCharType="begin"/>
        </w:r>
        <w:r>
          <w:instrText xml:space="preserve">PAGEREF 1354 \h</w:instrText>
        </w:r>
        <w:r>
          <w:fldChar w:fldCharType="end"/>
        </w:r>
      </w:hyperlink>
    </w:p>
    <w:p>
      <w:pPr>
        <w:tabs>
          <w:tab w:val="right" w:leader="dot" w:pos="9062"/>
        </w:tabs>
        <w:ind w:left="220"/>
      </w:pPr>
      <w:hyperlink w:anchor="_Toc1355" w:history="1">
        <w:r>
          <w:rPr>
            <w:rFonts w:ascii="IRNazanin" w:hAnsi="IRNazanin" w:eastAsia="IRNazanin" w:cs="IRNazanin"/>
            <w:color w:val="111111"/>
            <w:sz w:val="22"/>
            <w:szCs w:val="22"/>
            <w:b w:val="0"/>
            <w:bCs w:val="0"/>
            <w:i w:val="0"/>
            <w:iCs w:val="0"/>
          </w:rPr>
          <w:t>منتهي الإدراك في مدرك الأفلاك / هيئة - عربي</w:t>
        </w:r>
        <w:r>
          <w:tab/>
        </w:r>
        <w:r>
          <w:fldChar w:fldCharType="begin"/>
        </w:r>
        <w:r>
          <w:instrText xml:space="preserve">PAGEREF 1355 \h</w:instrText>
        </w:r>
        <w:r>
          <w:fldChar w:fldCharType="end"/>
        </w:r>
      </w:hyperlink>
    </w:p>
    <w:p>
      <w:pPr>
        <w:tabs>
          <w:tab w:val="right" w:leader="dot" w:pos="9062"/>
        </w:tabs>
        <w:ind w:left="220"/>
      </w:pPr>
      <w:hyperlink w:anchor="_Toc1356" w:history="1">
        <w:r>
          <w:rPr>
            <w:rFonts w:ascii="IRNazanin" w:hAnsi="IRNazanin" w:eastAsia="IRNazanin" w:cs="IRNazanin"/>
            <w:color w:val="111111"/>
            <w:sz w:val="22"/>
            <w:szCs w:val="22"/>
            <w:b w:val="0"/>
            <w:bCs w:val="0"/>
            <w:i w:val="0"/>
            <w:iCs w:val="0"/>
          </w:rPr>
          <w:t>منتهي الأغراض في علم الأمراض / طب - عربي</w:t>
        </w:r>
        <w:r>
          <w:tab/>
        </w:r>
        <w:r>
          <w:fldChar w:fldCharType="begin"/>
        </w:r>
        <w:r>
          <w:instrText xml:space="preserve">PAGEREF 1356 \h</w:instrText>
        </w:r>
        <w:r>
          <w:fldChar w:fldCharType="end"/>
        </w:r>
      </w:hyperlink>
    </w:p>
    <w:p>
      <w:pPr>
        <w:tabs>
          <w:tab w:val="right" w:leader="dot" w:pos="9062"/>
        </w:tabs>
        <w:ind w:left="220"/>
      </w:pPr>
      <w:hyperlink w:anchor="_Toc1357" w:history="1">
        <w:r>
          <w:rPr>
            <w:rFonts w:ascii="IRNazanin" w:hAnsi="IRNazanin" w:eastAsia="IRNazanin" w:cs="IRNazanin"/>
            <w:color w:val="111111"/>
            <w:sz w:val="22"/>
            <w:szCs w:val="22"/>
            <w:b w:val="0"/>
            <w:bCs w:val="0"/>
            <w:i w:val="0"/>
            <w:iCs w:val="0"/>
          </w:rPr>
          <w:t>منتهى أمل الأديب من الكلام على مغني اللبيب / نحو - عربي</w:t>
        </w:r>
        <w:r>
          <w:tab/>
        </w:r>
        <w:r>
          <w:fldChar w:fldCharType="begin"/>
        </w:r>
        <w:r>
          <w:instrText xml:space="preserve">PAGEREF 1357 \h</w:instrText>
        </w:r>
        <w:r>
          <w:fldChar w:fldCharType="end"/>
        </w:r>
      </w:hyperlink>
    </w:p>
    <w:p>
      <w:pPr>
        <w:tabs>
          <w:tab w:val="right" w:leader="dot" w:pos="9062"/>
        </w:tabs>
        <w:ind w:left="220"/>
      </w:pPr>
      <w:hyperlink w:anchor="_Toc1358" w:history="1">
        <w:r>
          <w:rPr>
            <w:rFonts w:ascii="IRNazanin" w:hAnsi="IRNazanin" w:eastAsia="IRNazanin" w:cs="IRNazanin"/>
            <w:color w:val="111111"/>
            <w:sz w:val="22"/>
            <w:szCs w:val="22"/>
            <w:b w:val="0"/>
            <w:bCs w:val="0"/>
            <w:i w:val="0"/>
            <w:iCs w:val="0"/>
          </w:rPr>
          <w:t>منتهى السؤال والأمل في علمي الأصول والجدل / أصول الفقه - عربي</w:t>
        </w:r>
        <w:r>
          <w:tab/>
        </w:r>
        <w:r>
          <w:fldChar w:fldCharType="begin"/>
        </w:r>
        <w:r>
          <w:instrText xml:space="preserve">PAGEREF 1358 \h</w:instrText>
        </w:r>
        <w:r>
          <w:fldChar w:fldCharType="end"/>
        </w:r>
      </w:hyperlink>
    </w:p>
    <w:p>
      <w:pPr>
        <w:tabs>
          <w:tab w:val="right" w:leader="dot" w:pos="9062"/>
        </w:tabs>
        <w:ind w:left="220"/>
      </w:pPr>
      <w:hyperlink w:anchor="_Toc1359" w:history="1">
        <w:r>
          <w:rPr>
            <w:rFonts w:ascii="IRNazanin" w:hAnsi="IRNazanin" w:eastAsia="IRNazanin" w:cs="IRNazanin"/>
            <w:color w:val="111111"/>
            <w:sz w:val="22"/>
            <w:szCs w:val="22"/>
            <w:b w:val="0"/>
            <w:bCs w:val="0"/>
            <w:i w:val="0"/>
            <w:iCs w:val="0"/>
          </w:rPr>
          <w:t>منتهى السؤل من شرح الفصول / أصول الفقه - عربي</w:t>
        </w:r>
        <w:r>
          <w:tab/>
        </w:r>
        <w:r>
          <w:fldChar w:fldCharType="begin"/>
        </w:r>
        <w:r>
          <w:instrText xml:space="preserve">PAGEREF 1359 \h</w:instrText>
        </w:r>
        <w:r>
          <w:fldChar w:fldCharType="end"/>
        </w:r>
      </w:hyperlink>
    </w:p>
    <w:p>
      <w:pPr>
        <w:tabs>
          <w:tab w:val="right" w:leader="dot" w:pos="9062"/>
        </w:tabs>
        <w:ind w:left="220"/>
      </w:pPr>
      <w:hyperlink w:anchor="_Toc1360" w:history="1">
        <w:r>
          <w:rPr>
            <w:rFonts w:ascii="IRNazanin" w:hAnsi="IRNazanin" w:eastAsia="IRNazanin" w:cs="IRNazanin"/>
            <w:color w:val="111111"/>
            <w:sz w:val="22"/>
            <w:szCs w:val="22"/>
            <w:b w:val="0"/>
            <w:bCs w:val="0"/>
            <w:i w:val="0"/>
            <w:iCs w:val="0"/>
          </w:rPr>
          <w:t>منتهى السئول في شرح معرب الفصول / كلام وعقائد - عربي</w:t>
        </w:r>
        <w:r>
          <w:tab/>
        </w:r>
        <w:r>
          <w:fldChar w:fldCharType="begin"/>
        </w:r>
        <w:r>
          <w:instrText xml:space="preserve">PAGEREF 1360 \h</w:instrText>
        </w:r>
        <w:r>
          <w:fldChar w:fldCharType="end"/>
        </w:r>
      </w:hyperlink>
    </w:p>
    <w:p>
      <w:pPr>
        <w:tabs>
          <w:tab w:val="right" w:leader="dot" w:pos="9062"/>
        </w:tabs>
        <w:ind w:left="220"/>
      </w:pPr>
      <w:hyperlink w:anchor="_Toc1361" w:history="1">
        <w:r>
          <w:rPr>
            <w:rFonts w:ascii="IRNazanin" w:hAnsi="IRNazanin" w:eastAsia="IRNazanin" w:cs="IRNazanin"/>
            <w:color w:val="111111"/>
            <w:sz w:val="22"/>
            <w:szCs w:val="22"/>
            <w:b w:val="0"/>
            <w:bCs w:val="0"/>
            <w:i w:val="0"/>
            <w:iCs w:val="0"/>
          </w:rPr>
          <w:t>منتهى الطلب من اشعار العرب / أدب - عربي</w:t>
        </w:r>
        <w:r>
          <w:tab/>
        </w:r>
        <w:r>
          <w:fldChar w:fldCharType="begin"/>
        </w:r>
        <w:r>
          <w:instrText xml:space="preserve">PAGEREF 1361 \h</w:instrText>
        </w:r>
        <w:r>
          <w:fldChar w:fldCharType="end"/>
        </w:r>
      </w:hyperlink>
    </w:p>
    <w:p>
      <w:pPr>
        <w:tabs>
          <w:tab w:val="right" w:leader="dot" w:pos="9062"/>
        </w:tabs>
        <w:ind w:left="220"/>
      </w:pPr>
      <w:hyperlink w:anchor="_Toc1362" w:history="1">
        <w:r>
          <w:rPr>
            <w:rFonts w:ascii="IRNazanin" w:hAnsi="IRNazanin" w:eastAsia="IRNazanin" w:cs="IRNazanin"/>
            <w:color w:val="111111"/>
            <w:sz w:val="22"/>
            <w:szCs w:val="22"/>
            <w:b w:val="0"/>
            <w:bCs w:val="0"/>
            <w:i w:val="0"/>
            <w:iCs w:val="0"/>
          </w:rPr>
          <w:t>منتهى العرفان والنقل المحض في ربط بعض الآيات ببعض / تفسير - عربي</w:t>
        </w:r>
        <w:r>
          <w:tab/>
        </w:r>
        <w:r>
          <w:fldChar w:fldCharType="begin"/>
        </w:r>
        <w:r>
          <w:instrText xml:space="preserve">PAGEREF 1362 \h</w:instrText>
        </w:r>
        <w:r>
          <w:fldChar w:fldCharType="end"/>
        </w:r>
      </w:hyperlink>
    </w:p>
    <w:p>
      <w:pPr>
        <w:tabs>
          <w:tab w:val="right" w:leader="dot" w:pos="9062"/>
        </w:tabs>
        <w:ind w:left="220"/>
      </w:pPr>
      <w:hyperlink w:anchor="_Toc1363" w:history="1">
        <w:r>
          <w:rPr>
            <w:rFonts w:ascii="IRNazanin" w:hAnsi="IRNazanin" w:eastAsia="IRNazanin" w:cs="IRNazanin"/>
            <w:color w:val="111111"/>
            <w:sz w:val="22"/>
            <w:szCs w:val="22"/>
            <w:b w:val="0"/>
            <w:bCs w:val="0"/>
            <w:i w:val="0"/>
            <w:iCs w:val="0"/>
          </w:rPr>
          <w:t>منتهى المدارك ومشتهى لب كل كامل وعارف وسالك = شرح القصيدة</w:t>
        </w:r>
        <w:r>
          <w:tab/>
        </w:r>
        <w:r>
          <w:fldChar w:fldCharType="begin"/>
        </w:r>
        <w:r>
          <w:instrText xml:space="preserve">PAGEREF 1363 \h</w:instrText>
        </w:r>
        <w:r>
          <w:fldChar w:fldCharType="end"/>
        </w:r>
      </w:hyperlink>
    </w:p>
    <w:p>
      <w:pPr>
        <w:tabs>
          <w:tab w:val="right" w:leader="dot" w:pos="9062"/>
        </w:tabs>
        <w:ind w:left="220"/>
      </w:pPr>
      <w:hyperlink w:anchor="_Toc1364" w:history="1">
        <w:r>
          <w:rPr>
            <w:rFonts w:ascii="IRNazanin" w:hAnsi="IRNazanin" w:eastAsia="IRNazanin" w:cs="IRNazanin"/>
            <w:color w:val="111111"/>
            <w:sz w:val="22"/>
            <w:szCs w:val="22"/>
            <w:b w:val="0"/>
            <w:bCs w:val="0"/>
            <w:i w:val="0"/>
            <w:iCs w:val="0"/>
          </w:rPr>
          <w:t>منتهى المطلب / فقه - عربي</w:t>
        </w:r>
        <w:r>
          <w:tab/>
        </w:r>
        <w:r>
          <w:fldChar w:fldCharType="begin"/>
        </w:r>
        <w:r>
          <w:instrText xml:space="preserve">PAGEREF 1364 \h</w:instrText>
        </w:r>
        <w:r>
          <w:fldChar w:fldCharType="end"/>
        </w:r>
      </w:hyperlink>
    </w:p>
    <w:p>
      <w:pPr>
        <w:tabs>
          <w:tab w:val="right" w:leader="dot" w:pos="9062"/>
        </w:tabs>
        <w:ind w:left="220"/>
      </w:pPr>
      <w:hyperlink w:anchor="_Toc1365" w:history="1">
        <w:r>
          <w:rPr>
            <w:rFonts w:ascii="IRNazanin" w:hAnsi="IRNazanin" w:eastAsia="IRNazanin" w:cs="IRNazanin"/>
            <w:color w:val="111111"/>
            <w:sz w:val="22"/>
            <w:szCs w:val="22"/>
            <w:b w:val="0"/>
            <w:bCs w:val="0"/>
            <w:i w:val="0"/>
            <w:iCs w:val="0"/>
          </w:rPr>
          <w:t>منتهى المطلب في تحقيق المذهب / فقه - عربي</w:t>
        </w:r>
        <w:r>
          <w:tab/>
        </w:r>
        <w:r>
          <w:fldChar w:fldCharType="begin"/>
        </w:r>
        <w:r>
          <w:instrText xml:space="preserve">PAGEREF 1365 \h</w:instrText>
        </w:r>
        <w:r>
          <w:fldChar w:fldCharType="end"/>
        </w:r>
      </w:hyperlink>
    </w:p>
    <w:p>
      <w:pPr>
        <w:tabs>
          <w:tab w:val="right" w:leader="dot" w:pos="9062"/>
        </w:tabs>
        <w:ind w:left="220"/>
      </w:pPr>
      <w:hyperlink w:anchor="_Toc1366" w:history="1">
        <w:r>
          <w:rPr>
            <w:rFonts w:ascii="IRNazanin" w:hAnsi="IRNazanin" w:eastAsia="IRNazanin" w:cs="IRNazanin"/>
            <w:color w:val="111111"/>
            <w:sz w:val="22"/>
            <w:szCs w:val="22"/>
            <w:b w:val="0"/>
            <w:bCs w:val="0"/>
            <w:i w:val="0"/>
            <w:iCs w:val="0"/>
          </w:rPr>
          <w:t>منتهي مقاصد الأنام في نكت شرائع الإسلام / فقه - عربي</w:t>
        </w:r>
        <w:r>
          <w:tab/>
        </w:r>
        <w:r>
          <w:fldChar w:fldCharType="begin"/>
        </w:r>
        <w:r>
          <w:instrText xml:space="preserve">PAGEREF 1366 \h</w:instrText>
        </w:r>
        <w:r>
          <w:fldChar w:fldCharType="end"/>
        </w:r>
      </w:hyperlink>
    </w:p>
    <w:p>
      <w:pPr>
        <w:tabs>
          <w:tab w:val="right" w:leader="dot" w:pos="9062"/>
        </w:tabs>
        <w:ind w:left="220"/>
      </w:pPr>
      <w:hyperlink w:anchor="_Toc1367" w:history="1">
        <w:r>
          <w:rPr>
            <w:rFonts w:ascii="IRNazanin" w:hAnsi="IRNazanin" w:eastAsia="IRNazanin" w:cs="IRNazanin"/>
            <w:color w:val="111111"/>
            <w:sz w:val="22"/>
            <w:szCs w:val="22"/>
            <w:b w:val="0"/>
            <w:bCs w:val="0"/>
            <w:i w:val="0"/>
            <w:iCs w:val="0"/>
          </w:rPr>
          <w:t>منتهى المقال في أحوال الرجال = رجال أبي علي الحائري / رجال - عربي</w:t>
        </w:r>
        <w:r>
          <w:tab/>
        </w:r>
        <w:r>
          <w:fldChar w:fldCharType="begin"/>
        </w:r>
        <w:r>
          <w:instrText xml:space="preserve">PAGEREF 1367 \h</w:instrText>
        </w:r>
        <w:r>
          <w:fldChar w:fldCharType="end"/>
        </w:r>
      </w:hyperlink>
    </w:p>
    <w:p>
      <w:pPr>
        <w:tabs>
          <w:tab w:val="right" w:leader="dot" w:pos="9062"/>
        </w:tabs>
        <w:ind w:left="220"/>
      </w:pPr>
      <w:hyperlink w:anchor="_Toc1368" w:history="1">
        <w:r>
          <w:rPr>
            <w:rFonts w:ascii="IRNazanin" w:hAnsi="IRNazanin" w:eastAsia="IRNazanin" w:cs="IRNazanin"/>
            <w:color w:val="111111"/>
            <w:sz w:val="22"/>
            <w:szCs w:val="22"/>
            <w:b w:val="0"/>
            <w:bCs w:val="0"/>
            <w:i w:val="0"/>
            <w:iCs w:val="0"/>
          </w:rPr>
          <w:t>المنثورات وعيون المسائل (المهمات) / فقه - عربي</w:t>
        </w:r>
        <w:r>
          <w:tab/>
        </w:r>
        <w:r>
          <w:fldChar w:fldCharType="begin"/>
        </w:r>
        <w:r>
          <w:instrText xml:space="preserve">PAGEREF 1368 \h</w:instrText>
        </w:r>
        <w:r>
          <w:fldChar w:fldCharType="end"/>
        </w:r>
      </w:hyperlink>
    </w:p>
    <w:p>
      <w:pPr>
        <w:tabs>
          <w:tab w:val="right" w:leader="dot" w:pos="9062"/>
        </w:tabs>
        <w:ind w:left="220"/>
      </w:pPr>
      <w:hyperlink w:anchor="_Toc1369" w:history="1">
        <w:r>
          <w:rPr>
            <w:rFonts w:ascii="IRNazanin" w:hAnsi="IRNazanin" w:eastAsia="IRNazanin" w:cs="IRNazanin"/>
            <w:color w:val="111111"/>
            <w:sz w:val="22"/>
            <w:szCs w:val="22"/>
            <w:b w:val="0"/>
            <w:bCs w:val="0"/>
            <w:i w:val="0"/>
            <w:iCs w:val="0"/>
          </w:rPr>
          <w:t>المنثور والمنظوم = بلاغات النساء / أدب - عربي</w:t>
        </w:r>
        <w:r>
          <w:tab/>
        </w:r>
        <w:r>
          <w:fldChar w:fldCharType="begin"/>
        </w:r>
        <w:r>
          <w:instrText xml:space="preserve">PAGEREF 1369 \h</w:instrText>
        </w:r>
        <w:r>
          <w:fldChar w:fldCharType="end"/>
        </w:r>
      </w:hyperlink>
    </w:p>
    <w:p>
      <w:pPr>
        <w:tabs>
          <w:tab w:val="right" w:leader="dot" w:pos="9062"/>
        </w:tabs>
        <w:ind w:left="220"/>
      </w:pPr>
      <w:hyperlink w:anchor="_Toc1370" w:history="1">
        <w:r>
          <w:rPr>
            <w:rFonts w:ascii="IRNazanin" w:hAnsi="IRNazanin" w:eastAsia="IRNazanin" w:cs="IRNazanin"/>
            <w:color w:val="111111"/>
            <w:sz w:val="22"/>
            <w:szCs w:val="22"/>
            <w:b w:val="0"/>
            <w:bCs w:val="0"/>
            <w:i w:val="0"/>
            <w:iCs w:val="0"/>
          </w:rPr>
          <w:t>المنجد في اللغة / لغة - عربي</w:t>
        </w:r>
        <w:r>
          <w:tab/>
        </w:r>
        <w:r>
          <w:fldChar w:fldCharType="begin"/>
        </w:r>
        <w:r>
          <w:instrText xml:space="preserve">PAGEREF 1370 \h</w:instrText>
        </w:r>
        <w:r>
          <w:fldChar w:fldCharType="end"/>
        </w:r>
      </w:hyperlink>
    </w:p>
    <w:p>
      <w:pPr>
        <w:tabs>
          <w:tab w:val="right" w:leader="dot" w:pos="9062"/>
        </w:tabs>
        <w:ind w:left="220"/>
      </w:pPr>
      <w:hyperlink w:anchor="_Toc1371" w:history="1">
        <w:r>
          <w:rPr>
            <w:rFonts w:ascii="IRNazanin" w:hAnsi="IRNazanin" w:eastAsia="IRNazanin" w:cs="IRNazanin"/>
            <w:color w:val="111111"/>
            <w:sz w:val="22"/>
            <w:szCs w:val="22"/>
            <w:b w:val="0"/>
            <w:bCs w:val="0"/>
            <w:i w:val="0"/>
            <w:iCs w:val="0"/>
          </w:rPr>
          <w:t>منجد المقرئين ومرشد الطالبين / قرائة - عربي</w:t>
        </w:r>
        <w:r>
          <w:tab/>
        </w:r>
        <w:r>
          <w:fldChar w:fldCharType="begin"/>
        </w:r>
        <w:r>
          <w:instrText xml:space="preserve">PAGEREF 1371 \h</w:instrText>
        </w:r>
        <w:r>
          <w:fldChar w:fldCharType="end"/>
        </w:r>
      </w:hyperlink>
    </w:p>
    <w:p>
      <w:pPr>
        <w:tabs>
          <w:tab w:val="right" w:leader="dot" w:pos="9062"/>
        </w:tabs>
        <w:ind w:left="220"/>
      </w:pPr>
      <w:hyperlink w:anchor="_Toc1372" w:history="1">
        <w:r>
          <w:rPr>
            <w:rFonts w:ascii="IRNazanin" w:hAnsi="IRNazanin" w:eastAsia="IRNazanin" w:cs="IRNazanin"/>
            <w:color w:val="111111"/>
            <w:sz w:val="22"/>
            <w:szCs w:val="22"/>
            <w:b w:val="0"/>
            <w:bCs w:val="0"/>
            <w:i w:val="0"/>
            <w:iCs w:val="0"/>
          </w:rPr>
          <w:t>منجزات المريض / فقه - عربي</w:t>
        </w:r>
        <w:r>
          <w:tab/>
        </w:r>
        <w:r>
          <w:fldChar w:fldCharType="begin"/>
        </w:r>
        <w:r>
          <w:instrText xml:space="preserve">PAGEREF 1372 \h</w:instrText>
        </w:r>
        <w:r>
          <w:fldChar w:fldCharType="end"/>
        </w:r>
      </w:hyperlink>
    </w:p>
    <w:p>
      <w:pPr>
        <w:tabs>
          <w:tab w:val="right" w:leader="dot" w:pos="9062"/>
        </w:tabs>
        <w:ind w:left="220"/>
      </w:pPr>
      <w:hyperlink w:anchor="_Toc1373" w:history="1">
        <w:r>
          <w:rPr>
            <w:rFonts w:ascii="IRNazanin" w:hAnsi="IRNazanin" w:eastAsia="IRNazanin" w:cs="IRNazanin"/>
            <w:color w:val="111111"/>
            <w:sz w:val="22"/>
            <w:szCs w:val="22"/>
            <w:b w:val="0"/>
            <w:bCs w:val="0"/>
            <w:i w:val="0"/>
            <w:iCs w:val="0"/>
          </w:rPr>
          <w:t>منجزات المريض / فقه - عربي</w:t>
        </w:r>
        <w:r>
          <w:tab/>
        </w:r>
        <w:r>
          <w:fldChar w:fldCharType="begin"/>
        </w:r>
        <w:r>
          <w:instrText xml:space="preserve">PAGEREF 1373 \h</w:instrText>
        </w:r>
        <w:r>
          <w:fldChar w:fldCharType="end"/>
        </w:r>
      </w:hyperlink>
    </w:p>
    <w:p>
      <w:pPr>
        <w:tabs>
          <w:tab w:val="right" w:leader="dot" w:pos="9062"/>
        </w:tabs>
        <w:ind w:left="220"/>
      </w:pPr>
      <w:hyperlink w:anchor="_Toc1374" w:history="1">
        <w:r>
          <w:rPr>
            <w:rFonts w:ascii="IRNazanin" w:hAnsi="IRNazanin" w:eastAsia="IRNazanin" w:cs="IRNazanin"/>
            <w:color w:val="111111"/>
            <w:sz w:val="22"/>
            <w:szCs w:val="22"/>
            <w:b w:val="0"/>
            <w:bCs w:val="0"/>
            <w:i w:val="0"/>
            <w:iCs w:val="0"/>
          </w:rPr>
          <w:t>منجزات المريض / فقه - عربي</w:t>
        </w:r>
        <w:r>
          <w:tab/>
        </w:r>
        <w:r>
          <w:fldChar w:fldCharType="begin"/>
        </w:r>
        <w:r>
          <w:instrText xml:space="preserve">PAGEREF 1374 \h</w:instrText>
        </w:r>
        <w:r>
          <w:fldChar w:fldCharType="end"/>
        </w:r>
      </w:hyperlink>
    </w:p>
    <w:p>
      <w:pPr>
        <w:tabs>
          <w:tab w:val="right" w:leader="dot" w:pos="9062"/>
        </w:tabs>
        <w:ind w:left="220"/>
      </w:pPr>
      <w:hyperlink w:anchor="_Toc1375" w:history="1">
        <w:r>
          <w:rPr>
            <w:rFonts w:ascii="IRNazanin" w:hAnsi="IRNazanin" w:eastAsia="IRNazanin" w:cs="IRNazanin"/>
            <w:color w:val="111111"/>
            <w:sz w:val="22"/>
            <w:szCs w:val="22"/>
            <w:b w:val="0"/>
            <w:bCs w:val="0"/>
            <w:i w:val="0"/>
            <w:iCs w:val="0"/>
          </w:rPr>
          <w:t>منجزات المريض / فقه - عربي</w:t>
        </w:r>
        <w:r>
          <w:tab/>
        </w:r>
        <w:r>
          <w:fldChar w:fldCharType="begin"/>
        </w:r>
        <w:r>
          <w:instrText xml:space="preserve">PAGEREF 1375 \h</w:instrText>
        </w:r>
        <w:r>
          <w:fldChar w:fldCharType="end"/>
        </w:r>
      </w:hyperlink>
    </w:p>
    <w:p>
      <w:pPr>
        <w:tabs>
          <w:tab w:val="right" w:leader="dot" w:pos="9062"/>
        </w:tabs>
        <w:ind w:left="220"/>
      </w:pPr>
      <w:hyperlink w:anchor="_Toc1376" w:history="1">
        <w:r>
          <w:rPr>
            <w:rFonts w:ascii="IRNazanin" w:hAnsi="IRNazanin" w:eastAsia="IRNazanin" w:cs="IRNazanin"/>
            <w:color w:val="111111"/>
            <w:sz w:val="22"/>
            <w:szCs w:val="22"/>
            <w:b w:val="0"/>
            <w:bCs w:val="0"/>
            <w:i w:val="0"/>
            <w:iCs w:val="0"/>
          </w:rPr>
          <w:t>منجزات المريض / فقه - عربي</w:t>
        </w:r>
        <w:r>
          <w:tab/>
        </w:r>
        <w:r>
          <w:fldChar w:fldCharType="begin"/>
        </w:r>
        <w:r>
          <w:instrText xml:space="preserve">PAGEREF 1376 \h</w:instrText>
        </w:r>
        <w:r>
          <w:fldChar w:fldCharType="end"/>
        </w:r>
      </w:hyperlink>
    </w:p>
    <w:p>
      <w:pPr>
        <w:tabs>
          <w:tab w:val="right" w:leader="dot" w:pos="9062"/>
        </w:tabs>
        <w:ind w:left="220"/>
      </w:pPr>
      <w:hyperlink w:anchor="_Toc1377" w:history="1">
        <w:r>
          <w:rPr>
            <w:rFonts w:ascii="IRNazanin" w:hAnsi="IRNazanin" w:eastAsia="IRNazanin" w:cs="IRNazanin"/>
            <w:color w:val="111111"/>
            <w:sz w:val="22"/>
            <w:szCs w:val="22"/>
            <w:b w:val="0"/>
            <w:bCs w:val="0"/>
            <w:i w:val="0"/>
            <w:iCs w:val="0"/>
          </w:rPr>
          <w:t>المنجز في شرح الموجز / فقه - عربي</w:t>
        </w:r>
        <w:r>
          <w:tab/>
        </w:r>
        <w:r>
          <w:fldChar w:fldCharType="begin"/>
        </w:r>
        <w:r>
          <w:instrText xml:space="preserve">PAGEREF 1377 \h</w:instrText>
        </w:r>
        <w:r>
          <w:fldChar w:fldCharType="end"/>
        </w:r>
      </w:hyperlink>
    </w:p>
    <w:p>
      <w:pPr>
        <w:tabs>
          <w:tab w:val="right" w:leader="dot" w:pos="9062"/>
        </w:tabs>
        <w:ind w:left="220"/>
      </w:pPr>
      <w:hyperlink w:anchor="_Toc1378" w:history="1">
        <w:r>
          <w:rPr>
            <w:rFonts w:ascii="IRNazanin" w:hAnsi="IRNazanin" w:eastAsia="IRNazanin" w:cs="IRNazanin"/>
            <w:color w:val="111111"/>
            <w:sz w:val="22"/>
            <w:szCs w:val="22"/>
            <w:b w:val="0"/>
            <w:bCs w:val="0"/>
            <w:i w:val="0"/>
            <w:iCs w:val="0"/>
          </w:rPr>
          <w:t>المنح الإلهية في شرح البوصيري / أدب - عربي</w:t>
        </w:r>
        <w:r>
          <w:tab/>
        </w:r>
        <w:r>
          <w:fldChar w:fldCharType="begin"/>
        </w:r>
        <w:r>
          <w:instrText xml:space="preserve">PAGEREF 1378 \h</w:instrText>
        </w:r>
        <w:r>
          <w:fldChar w:fldCharType="end"/>
        </w:r>
      </w:hyperlink>
    </w:p>
    <w:p>
      <w:pPr>
        <w:tabs>
          <w:tab w:val="right" w:leader="dot" w:pos="9062"/>
        </w:tabs>
        <w:ind w:left="220"/>
      </w:pPr>
      <w:hyperlink w:anchor="_Toc1379" w:history="1">
        <w:r>
          <w:rPr>
            <w:rFonts w:ascii="IRNazanin" w:hAnsi="IRNazanin" w:eastAsia="IRNazanin" w:cs="IRNazanin"/>
            <w:color w:val="111111"/>
            <w:sz w:val="22"/>
            <w:szCs w:val="22"/>
            <w:b w:val="0"/>
            <w:bCs w:val="0"/>
            <w:i w:val="0"/>
            <w:iCs w:val="0"/>
          </w:rPr>
          <w:t>منحة الأحباب في شرح تحرير تنقيح اللباب / فقه - عربي</w:t>
        </w:r>
        <w:r>
          <w:tab/>
        </w:r>
        <w:r>
          <w:fldChar w:fldCharType="begin"/>
        </w:r>
        <w:r>
          <w:instrText xml:space="preserve">PAGEREF 1379 \h</w:instrText>
        </w:r>
        <w:r>
          <w:fldChar w:fldCharType="end"/>
        </w:r>
      </w:hyperlink>
    </w:p>
    <w:p>
      <w:pPr>
        <w:tabs>
          <w:tab w:val="right" w:leader="dot" w:pos="9062"/>
        </w:tabs>
        <w:ind w:left="220"/>
      </w:pPr>
      <w:hyperlink w:anchor="_Toc1380" w:history="1">
        <w:r>
          <w:rPr>
            <w:rFonts w:ascii="IRNazanin" w:hAnsi="IRNazanin" w:eastAsia="IRNazanin" w:cs="IRNazanin"/>
            <w:color w:val="111111"/>
            <w:sz w:val="22"/>
            <w:szCs w:val="22"/>
            <w:b w:val="0"/>
            <w:bCs w:val="0"/>
            <w:i w:val="0"/>
            <w:iCs w:val="0"/>
          </w:rPr>
          <w:t>المنحة البقاعية بشرح التحفة القدسية / فقه - عربي</w:t>
        </w:r>
        <w:r>
          <w:tab/>
        </w:r>
        <w:r>
          <w:fldChar w:fldCharType="begin"/>
        </w:r>
        <w:r>
          <w:instrText xml:space="preserve">PAGEREF 1380 \h</w:instrText>
        </w:r>
        <w:r>
          <w:fldChar w:fldCharType="end"/>
        </w:r>
      </w:hyperlink>
    </w:p>
    <w:p>
      <w:pPr>
        <w:tabs>
          <w:tab w:val="right" w:leader="dot" w:pos="9062"/>
        </w:tabs>
        <w:ind w:left="220"/>
      </w:pPr>
      <w:hyperlink w:anchor="_Toc1381" w:history="1">
        <w:r>
          <w:rPr>
            <w:rFonts w:ascii="IRNazanin" w:hAnsi="IRNazanin" w:eastAsia="IRNazanin" w:cs="IRNazanin"/>
            <w:color w:val="111111"/>
            <w:sz w:val="22"/>
            <w:szCs w:val="22"/>
            <w:b w:val="0"/>
            <w:bCs w:val="0"/>
            <w:i w:val="0"/>
            <w:iCs w:val="0"/>
          </w:rPr>
          <w:t>منحة (تحفة) الباري بشرح صحيح البخاري / شرح الحديث - عربي</w:t>
        </w:r>
        <w:r>
          <w:tab/>
        </w:r>
        <w:r>
          <w:fldChar w:fldCharType="begin"/>
        </w:r>
        <w:r>
          <w:instrText xml:space="preserve">PAGEREF 1381 \h</w:instrText>
        </w:r>
        <w:r>
          <w:fldChar w:fldCharType="end"/>
        </w:r>
      </w:hyperlink>
    </w:p>
    <w:p>
      <w:pPr>
        <w:tabs>
          <w:tab w:val="right" w:leader="dot" w:pos="9062"/>
        </w:tabs>
        <w:ind w:left="220"/>
      </w:pPr>
      <w:hyperlink w:anchor="_Toc1382" w:history="1">
        <w:r>
          <w:rPr>
            <w:rFonts w:ascii="IRNazanin" w:hAnsi="IRNazanin" w:eastAsia="IRNazanin" w:cs="IRNazanin"/>
            <w:color w:val="111111"/>
            <w:sz w:val="22"/>
            <w:szCs w:val="22"/>
            <w:b w:val="0"/>
            <w:bCs w:val="0"/>
            <w:i w:val="0"/>
            <w:iCs w:val="0"/>
          </w:rPr>
          <w:t>منحة السلوك في شرح تحفة الملوك / فقه - عربي</w:t>
        </w:r>
        <w:r>
          <w:tab/>
        </w:r>
        <w:r>
          <w:fldChar w:fldCharType="begin"/>
        </w:r>
        <w:r>
          <w:instrText xml:space="preserve">PAGEREF 1382 \h</w:instrText>
        </w:r>
        <w:r>
          <w:fldChar w:fldCharType="end"/>
        </w:r>
      </w:hyperlink>
    </w:p>
    <w:p>
      <w:pPr>
        <w:tabs>
          <w:tab w:val="right" w:leader="dot" w:pos="9062"/>
        </w:tabs>
        <w:ind w:left="220"/>
      </w:pPr>
      <w:hyperlink w:anchor="_Toc1383" w:history="1">
        <w:r>
          <w:rPr>
            <w:rFonts w:ascii="IRNazanin" w:hAnsi="IRNazanin" w:eastAsia="IRNazanin" w:cs="IRNazanin"/>
            <w:color w:val="111111"/>
            <w:sz w:val="22"/>
            <w:szCs w:val="22"/>
            <w:b w:val="0"/>
            <w:bCs w:val="0"/>
            <w:i w:val="0"/>
            <w:iCs w:val="0"/>
          </w:rPr>
          <w:t>المنحة العارضية على ألغاز الفارضية - شرح ألغاز ابن الفارض / أدب - عربي</w:t>
        </w:r>
        <w:r>
          <w:tab/>
        </w:r>
        <w:r>
          <w:fldChar w:fldCharType="begin"/>
        </w:r>
        <w:r>
          <w:instrText xml:space="preserve">PAGEREF 1383 \h</w:instrText>
        </w:r>
        <w:r>
          <w:fldChar w:fldCharType="end"/>
        </w:r>
      </w:hyperlink>
    </w:p>
    <w:p>
      <w:pPr>
        <w:tabs>
          <w:tab w:val="right" w:leader="dot" w:pos="9062"/>
        </w:tabs>
        <w:ind w:left="220"/>
      </w:pPr>
      <w:hyperlink w:anchor="_Toc1384" w:history="1">
        <w:r>
          <w:rPr>
            <w:rFonts w:ascii="IRNazanin" w:hAnsi="IRNazanin" w:eastAsia="IRNazanin" w:cs="IRNazanin"/>
            <w:color w:val="111111"/>
            <w:sz w:val="22"/>
            <w:szCs w:val="22"/>
            <w:b w:val="0"/>
            <w:bCs w:val="0"/>
            <w:i w:val="0"/>
            <w:iCs w:val="0"/>
          </w:rPr>
          <w:t>منحة الفائض في علم الفرائض (منظومة) / فقه، شعر - عربي</w:t>
        </w:r>
        <w:r>
          <w:tab/>
        </w:r>
        <w:r>
          <w:fldChar w:fldCharType="begin"/>
        </w:r>
        <w:r>
          <w:instrText xml:space="preserve">PAGEREF 1384 \h</w:instrText>
        </w:r>
        <w:r>
          <w:fldChar w:fldCharType="end"/>
        </w:r>
      </w:hyperlink>
    </w:p>
    <w:p>
      <w:pPr>
        <w:tabs>
          <w:tab w:val="right" w:leader="dot" w:pos="9062"/>
        </w:tabs>
        <w:ind w:left="220"/>
      </w:pPr>
      <w:hyperlink w:anchor="_Toc1385" w:history="1">
        <w:r>
          <w:rPr>
            <w:rFonts w:ascii="IRNazanin" w:hAnsi="IRNazanin" w:eastAsia="IRNazanin" w:cs="IRNazanin"/>
            <w:color w:val="111111"/>
            <w:sz w:val="22"/>
            <w:szCs w:val="22"/>
            <w:b w:val="0"/>
            <w:bCs w:val="0"/>
            <w:i w:val="0"/>
            <w:iCs w:val="0"/>
          </w:rPr>
          <w:t>المنحة في فضائل السبحة / آداب وسنن - عربي</w:t>
        </w:r>
        <w:r>
          <w:tab/>
        </w:r>
        <w:r>
          <w:fldChar w:fldCharType="begin"/>
        </w:r>
        <w:r>
          <w:instrText xml:space="preserve">PAGEREF 1385 \h</w:instrText>
        </w:r>
        <w:r>
          <w:fldChar w:fldCharType="end"/>
        </w:r>
      </w:hyperlink>
    </w:p>
    <w:p>
      <w:pPr>
        <w:tabs>
          <w:tab w:val="right" w:leader="dot" w:pos="9062"/>
        </w:tabs>
        <w:ind w:left="220"/>
      </w:pPr>
      <w:hyperlink w:anchor="_Toc1386" w:history="1">
        <w:r>
          <w:rPr>
            <w:rFonts w:ascii="IRNazanin" w:hAnsi="IRNazanin" w:eastAsia="IRNazanin" w:cs="IRNazanin"/>
            <w:color w:val="111111"/>
            <w:sz w:val="22"/>
            <w:szCs w:val="22"/>
            <w:b w:val="0"/>
            <w:bCs w:val="0"/>
            <w:i w:val="0"/>
            <w:iCs w:val="0"/>
          </w:rPr>
          <w:t>منحة الملك الوهّاب بشرح ملحة الإعراب / نحو - عربي</w:t>
        </w:r>
        <w:r>
          <w:tab/>
        </w:r>
        <w:r>
          <w:fldChar w:fldCharType="begin"/>
        </w:r>
        <w:r>
          <w:instrText xml:space="preserve">PAGEREF 1386 \h</w:instrText>
        </w:r>
        <w:r>
          <w:fldChar w:fldCharType="end"/>
        </w:r>
      </w:hyperlink>
    </w:p>
    <w:p>
      <w:pPr>
        <w:tabs>
          <w:tab w:val="right" w:leader="dot" w:pos="9062"/>
        </w:tabs>
        <w:ind w:left="220"/>
      </w:pPr>
      <w:hyperlink w:anchor="_Toc1387" w:history="1">
        <w:r>
          <w:rPr>
            <w:rFonts w:ascii="IRNazanin" w:hAnsi="IRNazanin" w:eastAsia="IRNazanin" w:cs="IRNazanin"/>
            <w:color w:val="111111"/>
            <w:sz w:val="22"/>
            <w:szCs w:val="22"/>
            <w:b w:val="0"/>
            <w:bCs w:val="0"/>
            <w:i w:val="0"/>
            <w:iCs w:val="0"/>
          </w:rPr>
          <w:t>منحة المنّان في علم البيان / بلاغة - عربي</w:t>
        </w:r>
        <w:r>
          <w:tab/>
        </w:r>
        <w:r>
          <w:fldChar w:fldCharType="begin"/>
        </w:r>
        <w:r>
          <w:instrText xml:space="preserve">PAGEREF 1387 \h</w:instrText>
        </w:r>
        <w:r>
          <w:fldChar w:fldCharType="end"/>
        </w:r>
      </w:hyperlink>
    </w:p>
    <w:p>
      <w:pPr>
        <w:tabs>
          <w:tab w:val="right" w:leader="dot" w:pos="9062"/>
        </w:tabs>
        <w:ind w:left="220"/>
      </w:pPr>
      <w:hyperlink w:anchor="_Toc1388" w:history="1">
        <w:r>
          <w:rPr>
            <w:rFonts w:ascii="IRNazanin" w:hAnsi="IRNazanin" w:eastAsia="IRNazanin" w:cs="IRNazanin"/>
            <w:color w:val="111111"/>
            <w:sz w:val="22"/>
            <w:szCs w:val="22"/>
            <w:b w:val="0"/>
            <w:bCs w:val="0"/>
            <w:i w:val="0"/>
            <w:iCs w:val="0"/>
          </w:rPr>
          <w:t>من حديث أبي الحسن الجوهري / حديث - عربي</w:t>
        </w:r>
        <w:r>
          <w:tab/>
        </w:r>
        <w:r>
          <w:fldChar w:fldCharType="begin"/>
        </w:r>
        <w:r>
          <w:instrText xml:space="preserve">PAGEREF 1388 \h</w:instrText>
        </w:r>
        <w:r>
          <w:fldChar w:fldCharType="end"/>
        </w:r>
      </w:hyperlink>
    </w:p>
    <w:p>
      <w:pPr>
        <w:tabs>
          <w:tab w:val="right" w:leader="dot" w:pos="9062"/>
        </w:tabs>
        <w:ind w:left="220"/>
      </w:pPr>
      <w:hyperlink w:anchor="_Toc1389" w:history="1">
        <w:r>
          <w:rPr>
            <w:rFonts w:ascii="IRNazanin" w:hAnsi="IRNazanin" w:eastAsia="IRNazanin" w:cs="IRNazanin"/>
            <w:color w:val="111111"/>
            <w:sz w:val="22"/>
            <w:szCs w:val="22"/>
            <w:b w:val="0"/>
            <w:bCs w:val="0"/>
            <w:i w:val="0"/>
            <w:iCs w:val="0"/>
          </w:rPr>
          <w:t>من حديث الحسن بن عرفة العبدي / حديث - عربي</w:t>
        </w:r>
        <w:r>
          <w:tab/>
        </w:r>
        <w:r>
          <w:fldChar w:fldCharType="begin"/>
        </w:r>
        <w:r>
          <w:instrText xml:space="preserve">PAGEREF 1389 \h</w:instrText>
        </w:r>
        <w:r>
          <w:fldChar w:fldCharType="end"/>
        </w:r>
      </w:hyperlink>
    </w:p>
    <w:p>
      <w:pPr>
        <w:tabs>
          <w:tab w:val="right" w:leader="dot" w:pos="9062"/>
        </w:tabs>
        <w:ind w:left="220"/>
      </w:pPr>
      <w:hyperlink w:anchor="_Toc1390" w:history="1">
        <w:r>
          <w:rPr>
            <w:rFonts w:ascii="IRNazanin" w:hAnsi="IRNazanin" w:eastAsia="IRNazanin" w:cs="IRNazanin"/>
            <w:color w:val="111111"/>
            <w:sz w:val="22"/>
            <w:szCs w:val="22"/>
            <w:b w:val="0"/>
            <w:bCs w:val="0"/>
            <w:i w:val="0"/>
            <w:iCs w:val="0"/>
          </w:rPr>
          <w:t>من حديث سفيان بن عينية الهلالي / حديث - عربي</w:t>
        </w:r>
        <w:r>
          <w:tab/>
        </w:r>
        <w:r>
          <w:fldChar w:fldCharType="begin"/>
        </w:r>
        <w:r>
          <w:instrText xml:space="preserve">PAGEREF 1390 \h</w:instrText>
        </w:r>
        <w:r>
          <w:fldChar w:fldCharType="end"/>
        </w:r>
      </w:hyperlink>
    </w:p>
    <w:p>
      <w:pPr>
        <w:tabs>
          <w:tab w:val="right" w:leader="dot" w:pos="9062"/>
        </w:tabs>
        <w:ind w:left="220"/>
      </w:pPr>
      <w:hyperlink w:anchor="_Toc1391" w:history="1">
        <w:r>
          <w:rPr>
            <w:rFonts w:ascii="IRNazanin" w:hAnsi="IRNazanin" w:eastAsia="IRNazanin" w:cs="IRNazanin"/>
            <w:color w:val="111111"/>
            <w:sz w:val="22"/>
            <w:szCs w:val="22"/>
            <w:b w:val="0"/>
            <w:bCs w:val="0"/>
            <w:i w:val="0"/>
            <w:iCs w:val="0"/>
          </w:rPr>
          <w:t>المنح الربانية في شرح المنظومة الوهبانية - فقه - عربي</w:t>
        </w:r>
        <w:r>
          <w:tab/>
        </w:r>
        <w:r>
          <w:fldChar w:fldCharType="begin"/>
        </w:r>
        <w:r>
          <w:instrText xml:space="preserve">PAGEREF 1391 \h</w:instrText>
        </w:r>
        <w:r>
          <w:fldChar w:fldCharType="end"/>
        </w:r>
      </w:hyperlink>
    </w:p>
    <w:p>
      <w:pPr>
        <w:tabs>
          <w:tab w:val="right" w:leader="dot" w:pos="9062"/>
        </w:tabs>
        <w:ind w:left="220"/>
      </w:pPr>
      <w:hyperlink w:anchor="_Toc1392" w:history="1">
        <w:r>
          <w:rPr>
            <w:rFonts w:ascii="IRNazanin" w:hAnsi="IRNazanin" w:eastAsia="IRNazanin" w:cs="IRNazanin"/>
            <w:color w:val="111111"/>
            <w:sz w:val="22"/>
            <w:szCs w:val="22"/>
            <w:b w:val="0"/>
            <w:bCs w:val="0"/>
            <w:i w:val="0"/>
            <w:iCs w:val="0"/>
          </w:rPr>
          <w:t>المنحرفين عن أمير المؤمنين ( رسالة ) / كلام وعقائد - عربي</w:t>
        </w:r>
        <w:r>
          <w:tab/>
        </w:r>
        <w:r>
          <w:fldChar w:fldCharType="begin"/>
        </w:r>
        <w:r>
          <w:instrText xml:space="preserve">PAGEREF 1392 \h</w:instrText>
        </w:r>
        <w:r>
          <w:fldChar w:fldCharType="end"/>
        </w:r>
      </w:hyperlink>
    </w:p>
    <w:p>
      <w:pPr>
        <w:tabs>
          <w:tab w:val="right" w:leader="dot" w:pos="9062"/>
        </w:tabs>
        <w:ind w:left="220"/>
      </w:pPr>
      <w:hyperlink w:anchor="_Toc1393" w:history="1">
        <w:r>
          <w:rPr>
            <w:rFonts w:ascii="IRNazanin" w:hAnsi="IRNazanin" w:eastAsia="IRNazanin" w:cs="IRNazanin"/>
            <w:color w:val="111111"/>
            <w:sz w:val="22"/>
            <w:szCs w:val="22"/>
            <w:b w:val="0"/>
            <w:bCs w:val="0"/>
            <w:i w:val="0"/>
            <w:iCs w:val="0"/>
          </w:rPr>
          <w:t>المنح الروض الأزهر في شرح الفقه الأكبر / كلام وعقائد - عربي</w:t>
        </w:r>
        <w:r>
          <w:tab/>
        </w:r>
        <w:r>
          <w:fldChar w:fldCharType="begin"/>
        </w:r>
        <w:r>
          <w:instrText xml:space="preserve">PAGEREF 1393 \h</w:instrText>
        </w:r>
        <w:r>
          <w:fldChar w:fldCharType="end"/>
        </w:r>
      </w:hyperlink>
    </w:p>
    <w:p>
      <w:pPr>
        <w:tabs>
          <w:tab w:val="right" w:leader="dot" w:pos="9062"/>
        </w:tabs>
        <w:ind w:left="220"/>
      </w:pPr>
      <w:hyperlink w:anchor="_Toc1394" w:history="1">
        <w:r>
          <w:rPr>
            <w:rFonts w:ascii="IRNazanin" w:hAnsi="IRNazanin" w:eastAsia="IRNazanin" w:cs="IRNazanin"/>
            <w:color w:val="111111"/>
            <w:sz w:val="22"/>
            <w:szCs w:val="22"/>
            <w:b w:val="0"/>
            <w:bCs w:val="0"/>
            <w:i w:val="0"/>
            <w:iCs w:val="0"/>
          </w:rPr>
          <w:t>منح السميع بشرح تمليح البديع بمدح الشفيع / أدب - عربي</w:t>
        </w:r>
        <w:r>
          <w:tab/>
        </w:r>
        <w:r>
          <w:fldChar w:fldCharType="begin"/>
        </w:r>
        <w:r>
          <w:instrText xml:space="preserve">PAGEREF 1394 \h</w:instrText>
        </w:r>
        <w:r>
          <w:fldChar w:fldCharType="end"/>
        </w:r>
      </w:hyperlink>
    </w:p>
    <w:p>
      <w:pPr>
        <w:tabs>
          <w:tab w:val="right" w:leader="dot" w:pos="9062"/>
        </w:tabs>
        <w:ind w:left="220"/>
      </w:pPr>
      <w:hyperlink w:anchor="_Toc1395" w:history="1">
        <w:r>
          <w:rPr>
            <w:rFonts w:ascii="IRNazanin" w:hAnsi="IRNazanin" w:eastAsia="IRNazanin" w:cs="IRNazanin"/>
            <w:color w:val="111111"/>
            <w:sz w:val="22"/>
            <w:szCs w:val="22"/>
            <w:b w:val="0"/>
            <w:bCs w:val="0"/>
            <w:i w:val="0"/>
            <w:iCs w:val="0"/>
          </w:rPr>
          <w:t>المنح السنية على الوصية المتبولية / عرفان وتصوف - عربي</w:t>
        </w:r>
        <w:r>
          <w:tab/>
        </w:r>
        <w:r>
          <w:fldChar w:fldCharType="begin"/>
        </w:r>
        <w:r>
          <w:instrText xml:space="preserve">PAGEREF 1395 \h</w:instrText>
        </w:r>
        <w:r>
          <w:fldChar w:fldCharType="end"/>
        </w:r>
      </w:hyperlink>
    </w:p>
    <w:p>
      <w:pPr>
        <w:tabs>
          <w:tab w:val="right" w:leader="dot" w:pos="9062"/>
        </w:tabs>
        <w:ind w:left="220"/>
      </w:pPr>
      <w:hyperlink w:anchor="_Toc1396" w:history="1">
        <w:r>
          <w:rPr>
            <w:rFonts w:ascii="IRNazanin" w:hAnsi="IRNazanin" w:eastAsia="IRNazanin" w:cs="IRNazanin"/>
            <w:color w:val="111111"/>
            <w:sz w:val="22"/>
            <w:szCs w:val="22"/>
            <w:b w:val="0"/>
            <w:bCs w:val="0"/>
            <w:i w:val="0"/>
            <w:iCs w:val="0"/>
          </w:rPr>
          <w:t>المنح الشافيات بشرح نظم المفردات / فقه - عربي</w:t>
        </w:r>
        <w:r>
          <w:tab/>
        </w:r>
        <w:r>
          <w:fldChar w:fldCharType="begin"/>
        </w:r>
        <w:r>
          <w:instrText xml:space="preserve">PAGEREF 1396 \h</w:instrText>
        </w:r>
        <w:r>
          <w:fldChar w:fldCharType="end"/>
        </w:r>
      </w:hyperlink>
    </w:p>
    <w:p>
      <w:pPr>
        <w:tabs>
          <w:tab w:val="right" w:leader="dot" w:pos="9062"/>
        </w:tabs>
        <w:ind w:left="220"/>
      </w:pPr>
      <w:hyperlink w:anchor="_Toc1397" w:history="1">
        <w:r>
          <w:rPr>
            <w:rFonts w:ascii="IRNazanin" w:hAnsi="IRNazanin" w:eastAsia="IRNazanin" w:cs="IRNazanin"/>
            <w:color w:val="111111"/>
            <w:sz w:val="22"/>
            <w:szCs w:val="22"/>
            <w:b w:val="0"/>
            <w:bCs w:val="0"/>
            <w:i w:val="0"/>
            <w:iCs w:val="0"/>
          </w:rPr>
          <w:t>منح الغفار في شرح تنوير الأبصار = شرح تنوير الأبصار / فقه - عربي</w:t>
        </w:r>
        <w:r>
          <w:tab/>
        </w:r>
        <w:r>
          <w:fldChar w:fldCharType="begin"/>
        </w:r>
        <w:r>
          <w:instrText xml:space="preserve">PAGEREF 1397 \h</w:instrText>
        </w:r>
        <w:r>
          <w:fldChar w:fldCharType="end"/>
        </w:r>
      </w:hyperlink>
    </w:p>
    <w:p>
      <w:pPr>
        <w:tabs>
          <w:tab w:val="right" w:leader="dot" w:pos="9062"/>
        </w:tabs>
        <w:ind w:left="220"/>
      </w:pPr>
      <w:hyperlink w:anchor="_Toc1398" w:history="1">
        <w:r>
          <w:rPr>
            <w:rFonts w:ascii="IRNazanin" w:hAnsi="IRNazanin" w:eastAsia="IRNazanin" w:cs="IRNazanin"/>
            <w:color w:val="111111"/>
            <w:sz w:val="22"/>
            <w:szCs w:val="22"/>
            <w:b w:val="0"/>
            <w:bCs w:val="0"/>
            <w:i w:val="0"/>
            <w:iCs w:val="0"/>
          </w:rPr>
          <w:t>منح الفتاح بكشف حقائق الإيضاح / فقه - عربي</w:t>
        </w:r>
        <w:r>
          <w:tab/>
        </w:r>
        <w:r>
          <w:fldChar w:fldCharType="begin"/>
        </w:r>
        <w:r>
          <w:instrText xml:space="preserve">PAGEREF 1398 \h</w:instrText>
        </w:r>
        <w:r>
          <w:fldChar w:fldCharType="end"/>
        </w:r>
      </w:hyperlink>
    </w:p>
    <w:p>
      <w:pPr>
        <w:tabs>
          <w:tab w:val="right" w:leader="dot" w:pos="9062"/>
        </w:tabs>
        <w:ind w:left="220"/>
      </w:pPr>
      <w:hyperlink w:anchor="_Toc1399" w:history="1">
        <w:r>
          <w:rPr>
            <w:rFonts w:ascii="IRNazanin" w:hAnsi="IRNazanin" w:eastAsia="IRNazanin" w:cs="IRNazanin"/>
            <w:color w:val="111111"/>
            <w:sz w:val="22"/>
            <w:szCs w:val="22"/>
            <w:b w:val="0"/>
            <w:bCs w:val="0"/>
            <w:i w:val="0"/>
            <w:iCs w:val="0"/>
          </w:rPr>
          <w:t>المنح الفكرية في شرح الجزرية / تجويد - عربي</w:t>
        </w:r>
        <w:r>
          <w:tab/>
        </w:r>
        <w:r>
          <w:fldChar w:fldCharType="begin"/>
        </w:r>
        <w:r>
          <w:instrText xml:space="preserve">PAGEREF 1399 \h</w:instrText>
        </w:r>
        <w:r>
          <w:fldChar w:fldCharType="end"/>
        </w:r>
      </w:hyperlink>
    </w:p>
    <w:p>
      <w:pPr>
        <w:tabs>
          <w:tab w:val="right" w:leader="dot" w:pos="9062"/>
        </w:tabs>
        <w:ind w:left="220"/>
      </w:pPr>
      <w:hyperlink w:anchor="_Toc1400" w:history="1">
        <w:r>
          <w:rPr>
            <w:rFonts w:ascii="IRNazanin" w:hAnsi="IRNazanin" w:eastAsia="IRNazanin" w:cs="IRNazanin"/>
            <w:color w:val="111111"/>
            <w:sz w:val="22"/>
            <w:szCs w:val="22"/>
            <w:b w:val="0"/>
            <w:bCs w:val="0"/>
            <w:i w:val="0"/>
            <w:iCs w:val="0"/>
          </w:rPr>
          <w:t>من حكايات شعبة بن الحجاج الواسطي / تراجم - عربي</w:t>
        </w:r>
        <w:r>
          <w:tab/>
        </w:r>
        <w:r>
          <w:fldChar w:fldCharType="begin"/>
        </w:r>
        <w:r>
          <w:instrText xml:space="preserve">PAGEREF 1400 \h</w:instrText>
        </w:r>
        <w:r>
          <w:fldChar w:fldCharType="end"/>
        </w:r>
      </w:hyperlink>
    </w:p>
    <w:p>
      <w:pPr>
        <w:tabs>
          <w:tab w:val="right" w:leader="dot" w:pos="9062"/>
        </w:tabs>
        <w:ind w:left="220"/>
      </w:pPr>
      <w:hyperlink w:anchor="_Toc1401" w:history="1">
        <w:r>
          <w:rPr>
            <w:rFonts w:ascii="IRNazanin" w:hAnsi="IRNazanin" w:eastAsia="IRNazanin" w:cs="IRNazanin"/>
            <w:color w:val="111111"/>
            <w:sz w:val="22"/>
            <w:szCs w:val="22"/>
            <w:b w:val="0"/>
            <w:bCs w:val="0"/>
            <w:i w:val="0"/>
            <w:iCs w:val="0"/>
          </w:rPr>
          <w:t>من حكم الإمام علي (ع) / حديث - عربي</w:t>
        </w:r>
        <w:r>
          <w:tab/>
        </w:r>
        <w:r>
          <w:fldChar w:fldCharType="begin"/>
        </w:r>
        <w:r>
          <w:instrText xml:space="preserve">PAGEREF 1401 \h</w:instrText>
        </w:r>
        <w:r>
          <w:fldChar w:fldCharType="end"/>
        </w:r>
      </w:hyperlink>
    </w:p>
    <w:p>
      <w:pPr>
        <w:tabs>
          <w:tab w:val="right" w:leader="dot" w:pos="9062"/>
        </w:tabs>
        <w:ind w:left="220"/>
      </w:pPr>
      <w:hyperlink w:anchor="_Toc1402" w:history="1">
        <w:r>
          <w:rPr>
            <w:rFonts w:ascii="IRNazanin" w:hAnsi="IRNazanin" w:eastAsia="IRNazanin" w:cs="IRNazanin"/>
            <w:color w:val="111111"/>
            <w:sz w:val="22"/>
            <w:szCs w:val="22"/>
            <w:b w:val="0"/>
            <w:bCs w:val="0"/>
            <w:i w:val="0"/>
            <w:iCs w:val="0"/>
          </w:rPr>
          <w:t>منح المدح / حديث - عربي</w:t>
        </w:r>
        <w:r>
          <w:tab/>
        </w:r>
        <w:r>
          <w:fldChar w:fldCharType="begin"/>
        </w:r>
        <w:r>
          <w:instrText xml:space="preserve">PAGEREF 1402 \h</w:instrText>
        </w:r>
        <w:r>
          <w:fldChar w:fldCharType="end"/>
        </w:r>
      </w:hyperlink>
    </w:p>
    <w:p>
      <w:pPr>
        <w:tabs>
          <w:tab w:val="right" w:leader="dot" w:pos="9062"/>
        </w:tabs>
        <w:ind w:left="220"/>
      </w:pPr>
      <w:hyperlink w:anchor="_Toc1403" w:history="1">
        <w:r>
          <w:rPr>
            <w:rFonts w:ascii="IRNazanin" w:hAnsi="IRNazanin" w:eastAsia="IRNazanin" w:cs="IRNazanin"/>
            <w:color w:val="111111"/>
            <w:sz w:val="22"/>
            <w:szCs w:val="22"/>
            <w:b w:val="0"/>
            <w:bCs w:val="0"/>
            <w:i w:val="0"/>
            <w:iCs w:val="0"/>
          </w:rPr>
          <w:t>المنح الوفية لشرح المقدمة العزّية - فقه - عربي</w:t>
        </w:r>
        <w:r>
          <w:tab/>
        </w:r>
        <w:r>
          <w:fldChar w:fldCharType="begin"/>
        </w:r>
        <w:r>
          <w:instrText xml:space="preserve">PAGEREF 1403 \h</w:instrText>
        </w:r>
        <w:r>
          <w:fldChar w:fldCharType="end"/>
        </w:r>
      </w:hyperlink>
    </w:p>
    <w:p>
      <w:pPr>
        <w:tabs>
          <w:tab w:val="right" w:leader="dot" w:pos="9062"/>
        </w:tabs>
        <w:ind w:left="220"/>
      </w:pPr>
      <w:hyperlink w:anchor="_Toc1404" w:history="1">
        <w:r>
          <w:rPr>
            <w:rFonts w:ascii="IRNazanin" w:hAnsi="IRNazanin" w:eastAsia="IRNazanin" w:cs="IRNazanin"/>
            <w:color w:val="111111"/>
            <w:sz w:val="22"/>
            <w:szCs w:val="22"/>
            <w:b w:val="0"/>
            <w:bCs w:val="0"/>
            <w:i w:val="0"/>
            <w:iCs w:val="0"/>
          </w:rPr>
          <w:t>أوّله الحمد لله الذي من علينا بخدمة السنة المحمدية وهدانا إلى من جاء بها إلى الطرق</w:t>
        </w:r>
        <w:r>
          <w:tab/>
        </w:r>
        <w:r>
          <w:fldChar w:fldCharType="begin"/>
        </w:r>
        <w:r>
          <w:instrText xml:space="preserve">PAGEREF 1404 \h</w:instrText>
        </w:r>
        <w:r>
          <w:fldChar w:fldCharType="end"/>
        </w:r>
      </w:hyperlink>
    </w:p>
    <w:p>
      <w:pPr>
        <w:tabs>
          <w:tab w:val="right" w:leader="dot" w:pos="9062"/>
        </w:tabs>
        <w:ind w:left="220"/>
      </w:pPr>
      <w:hyperlink w:anchor="_Toc1405" w:history="1">
        <w:r>
          <w:rPr>
            <w:rFonts w:ascii="IRNazanin" w:hAnsi="IRNazanin" w:eastAsia="IRNazanin" w:cs="IRNazanin"/>
            <w:color w:val="111111"/>
            <w:sz w:val="22"/>
            <w:szCs w:val="22"/>
            <w:b w:val="0"/>
            <w:bCs w:val="0"/>
            <w:i w:val="0"/>
            <w:iCs w:val="0"/>
          </w:rPr>
          <w:t>المنخل من كتاب اصلاح المنطق / منطق - عربي</w:t>
        </w:r>
        <w:r>
          <w:tab/>
        </w:r>
        <w:r>
          <w:fldChar w:fldCharType="begin"/>
        </w:r>
        <w:r>
          <w:instrText xml:space="preserve">PAGEREF 1405 \h</w:instrText>
        </w:r>
        <w:r>
          <w:fldChar w:fldCharType="end"/>
        </w:r>
      </w:hyperlink>
    </w:p>
    <w:p>
      <w:pPr>
        <w:tabs>
          <w:tab w:val="right" w:leader="dot" w:pos="9062"/>
        </w:tabs>
        <w:ind w:left="220"/>
      </w:pPr>
      <w:hyperlink w:anchor="_Toc1406" w:history="1">
        <w:r>
          <w:rPr>
            <w:rFonts w:ascii="IRNazanin" w:hAnsi="IRNazanin" w:eastAsia="IRNazanin" w:cs="IRNazanin"/>
            <w:color w:val="111111"/>
            <w:sz w:val="22"/>
            <w:szCs w:val="22"/>
            <w:b w:val="0"/>
            <w:bCs w:val="0"/>
            <w:i w:val="0"/>
            <w:iCs w:val="0"/>
          </w:rPr>
          <w:t>المنخول في علم الأصول = المنخول من تعليق الأصول / أصول الفقه. - عربي</w:t>
        </w:r>
        <w:r>
          <w:tab/>
        </w:r>
        <w:r>
          <w:fldChar w:fldCharType="begin"/>
        </w:r>
        <w:r>
          <w:instrText xml:space="preserve">PAGEREF 1406 \h</w:instrText>
        </w:r>
        <w:r>
          <w:fldChar w:fldCharType="end"/>
        </w:r>
      </w:hyperlink>
    </w:p>
    <w:p>
      <w:pPr>
        <w:tabs>
          <w:tab w:val="right" w:leader="dot" w:pos="9062"/>
        </w:tabs>
        <w:ind w:left="220"/>
      </w:pPr>
      <w:hyperlink w:anchor="_Toc1407" w:history="1">
        <w:r>
          <w:rPr>
            <w:rFonts w:ascii="IRNazanin" w:hAnsi="IRNazanin" w:eastAsia="IRNazanin" w:cs="IRNazanin"/>
            <w:color w:val="111111"/>
            <w:sz w:val="22"/>
            <w:szCs w:val="22"/>
            <w:b w:val="0"/>
            <w:bCs w:val="0"/>
            <w:i w:val="0"/>
            <w:iCs w:val="0"/>
          </w:rPr>
          <w:t>مندوب الصيام / فقه - عربي</w:t>
        </w:r>
        <w:r>
          <w:tab/>
        </w:r>
        <w:r>
          <w:fldChar w:fldCharType="begin"/>
        </w:r>
        <w:r>
          <w:instrText xml:space="preserve">PAGEREF 1407 \h</w:instrText>
        </w:r>
        <w:r>
          <w:fldChar w:fldCharType="end"/>
        </w:r>
      </w:hyperlink>
    </w:p>
    <w:p>
      <w:pPr>
        <w:tabs>
          <w:tab w:val="right" w:leader="dot" w:pos="9062"/>
        </w:tabs>
        <w:ind w:left="220"/>
      </w:pPr>
      <w:hyperlink w:anchor="_Toc1408" w:history="1">
        <w:r>
          <w:rPr>
            <w:rFonts w:ascii="IRNazanin" w:hAnsi="IRNazanin" w:eastAsia="IRNazanin" w:cs="IRNazanin"/>
            <w:color w:val="111111"/>
            <w:sz w:val="22"/>
            <w:szCs w:val="22"/>
            <w:b w:val="0"/>
            <w:bCs w:val="0"/>
            <w:i w:val="0"/>
            <w:iCs w:val="0"/>
          </w:rPr>
          <w:t>منذرات الحوادث / طب - عربي</w:t>
        </w:r>
        <w:r>
          <w:tab/>
        </w:r>
        <w:r>
          <w:fldChar w:fldCharType="begin"/>
        </w:r>
        <w:r>
          <w:instrText xml:space="preserve">PAGEREF 1408 \h</w:instrText>
        </w:r>
        <w:r>
          <w:fldChar w:fldCharType="end"/>
        </w:r>
      </w:hyperlink>
    </w:p>
    <w:p>
      <w:pPr>
        <w:tabs>
          <w:tab w:val="right" w:leader="dot" w:pos="9062"/>
        </w:tabs>
        <w:ind w:left="220"/>
      </w:pPr>
      <w:hyperlink w:anchor="_Toc1409" w:history="1">
        <w:r>
          <w:rPr>
            <w:rFonts w:ascii="IRNazanin" w:hAnsi="IRNazanin" w:eastAsia="IRNazanin" w:cs="IRNazanin"/>
            <w:color w:val="111111"/>
            <w:sz w:val="22"/>
            <w:szCs w:val="22"/>
            <w:b w:val="0"/>
            <w:bCs w:val="0"/>
            <w:i w:val="0"/>
            <w:iCs w:val="0"/>
          </w:rPr>
          <w:t>منزوحات البئر (أرجوزة) / فقه، شعر - عربي</w:t>
        </w:r>
        <w:r>
          <w:tab/>
        </w:r>
        <w:r>
          <w:fldChar w:fldCharType="begin"/>
        </w:r>
        <w:r>
          <w:instrText xml:space="preserve">PAGEREF 1409 \h</w:instrText>
        </w:r>
        <w:r>
          <w:fldChar w:fldCharType="end"/>
        </w:r>
      </w:hyperlink>
    </w:p>
    <w:p>
      <w:pPr>
        <w:tabs>
          <w:tab w:val="right" w:leader="dot" w:pos="9062"/>
        </w:tabs>
        <w:ind w:left="220"/>
      </w:pPr>
      <w:hyperlink w:anchor="_Toc1410" w:history="1">
        <w:r>
          <w:rPr>
            <w:rFonts w:ascii="IRNazanin" w:hAnsi="IRNazanin" w:eastAsia="IRNazanin" w:cs="IRNazanin"/>
            <w:color w:val="111111"/>
            <w:sz w:val="22"/>
            <w:szCs w:val="22"/>
            <w:b w:val="0"/>
            <w:bCs w:val="0"/>
            <w:i w:val="0"/>
            <w:iCs w:val="0"/>
          </w:rPr>
          <w:t>المنسك على مذهب الإمام أحمد بن حنبل / فقه - عربي</w:t>
        </w:r>
        <w:r>
          <w:tab/>
        </w:r>
        <w:r>
          <w:fldChar w:fldCharType="begin"/>
        </w:r>
        <w:r>
          <w:instrText xml:space="preserve">PAGEREF 1410 \h</w:instrText>
        </w:r>
        <w:r>
          <w:fldChar w:fldCharType="end"/>
        </w:r>
      </w:hyperlink>
    </w:p>
    <w:p>
      <w:pPr>
        <w:tabs>
          <w:tab w:val="right" w:leader="dot" w:pos="9062"/>
        </w:tabs>
        <w:ind w:left="220"/>
      </w:pPr>
      <w:hyperlink w:anchor="_Toc1411" w:history="1">
        <w:r>
          <w:rPr>
            <w:rFonts w:ascii="IRNazanin" w:hAnsi="IRNazanin" w:eastAsia="IRNazanin" w:cs="IRNazanin"/>
            <w:color w:val="111111"/>
            <w:sz w:val="22"/>
            <w:szCs w:val="22"/>
            <w:b w:val="0"/>
            <w:bCs w:val="0"/>
            <w:i w:val="0"/>
            <w:iCs w:val="0"/>
          </w:rPr>
          <w:t>المنسك الكبير / فقه - عربي</w:t>
        </w:r>
        <w:r>
          <w:tab/>
        </w:r>
        <w:r>
          <w:fldChar w:fldCharType="begin"/>
        </w:r>
        <w:r>
          <w:instrText xml:space="preserve">PAGEREF 1411 \h</w:instrText>
        </w:r>
        <w:r>
          <w:fldChar w:fldCharType="end"/>
        </w:r>
      </w:hyperlink>
    </w:p>
    <w:p>
      <w:pPr>
        <w:tabs>
          <w:tab w:val="right" w:leader="dot" w:pos="9062"/>
        </w:tabs>
        <w:ind w:left="220"/>
      </w:pPr>
      <w:hyperlink w:anchor="_Toc1412" w:history="1">
        <w:r>
          <w:rPr>
            <w:rFonts w:ascii="IRNazanin" w:hAnsi="IRNazanin" w:eastAsia="IRNazanin" w:cs="IRNazanin"/>
            <w:color w:val="111111"/>
            <w:sz w:val="22"/>
            <w:szCs w:val="22"/>
            <w:b w:val="0"/>
            <w:bCs w:val="0"/>
            <w:i w:val="0"/>
            <w:iCs w:val="0"/>
          </w:rPr>
          <w:t>المنسك الكبير / فقه - عربي</w:t>
        </w:r>
        <w:r>
          <w:tab/>
        </w:r>
        <w:r>
          <w:fldChar w:fldCharType="begin"/>
        </w:r>
        <w:r>
          <w:instrText xml:space="preserve">PAGEREF 1412 \h</w:instrText>
        </w:r>
        <w:r>
          <w:fldChar w:fldCharType="end"/>
        </w:r>
      </w:hyperlink>
    </w:p>
    <w:p>
      <w:pPr>
        <w:tabs>
          <w:tab w:val="right" w:leader="dot" w:pos="9062"/>
        </w:tabs>
        <w:ind w:left="220"/>
      </w:pPr>
      <w:hyperlink w:anchor="_Toc1413" w:history="1">
        <w:r>
          <w:rPr>
            <w:rFonts w:ascii="IRNazanin" w:hAnsi="IRNazanin" w:eastAsia="IRNazanin" w:cs="IRNazanin"/>
            <w:color w:val="111111"/>
            <w:sz w:val="22"/>
            <w:szCs w:val="22"/>
            <w:b w:val="0"/>
            <w:bCs w:val="0"/>
            <w:i w:val="0"/>
            <w:iCs w:val="0"/>
          </w:rPr>
          <w:t>من سيرة النبي / تاريخ النبي (ص) - عربي</w:t>
        </w:r>
        <w:r>
          <w:tab/>
        </w:r>
        <w:r>
          <w:fldChar w:fldCharType="begin"/>
        </w:r>
        <w:r>
          <w:instrText xml:space="preserve">PAGEREF 1413 \h</w:instrText>
        </w:r>
        <w:r>
          <w:fldChar w:fldCharType="end"/>
        </w:r>
      </w:hyperlink>
    </w:p>
    <w:p>
      <w:pPr>
        <w:tabs>
          <w:tab w:val="right" w:leader="dot" w:pos="9062"/>
        </w:tabs>
        <w:ind w:left="220"/>
      </w:pPr>
      <w:hyperlink w:anchor="_Toc1414" w:history="1">
        <w:r>
          <w:rPr>
            <w:rFonts w:ascii="IRNazanin" w:hAnsi="IRNazanin" w:eastAsia="IRNazanin" w:cs="IRNazanin"/>
            <w:color w:val="111111"/>
            <w:sz w:val="22"/>
            <w:szCs w:val="22"/>
            <w:b w:val="0"/>
            <w:bCs w:val="0"/>
            <w:i w:val="0"/>
            <w:iCs w:val="0"/>
          </w:rPr>
          <w:t>منشآت = مکاتیب = رقعات جامي = انشاي جامي / ترسل - فارسي</w:t>
        </w:r>
        <w:r>
          <w:tab/>
        </w:r>
        <w:r>
          <w:fldChar w:fldCharType="begin"/>
        </w:r>
        <w:r>
          <w:instrText xml:space="preserve">PAGEREF 1414 \h</w:instrText>
        </w:r>
        <w:r>
          <w:fldChar w:fldCharType="end"/>
        </w:r>
      </w:hyperlink>
    </w:p>
    <w:p>
      <w:pPr>
        <w:tabs>
          <w:tab w:val="right" w:leader="dot" w:pos="9062"/>
        </w:tabs>
        <w:ind w:left="220"/>
      </w:pPr>
      <w:hyperlink w:anchor="_Toc1415" w:history="1">
        <w:r>
          <w:rPr>
            <w:rFonts w:ascii="IRNazanin" w:hAnsi="IRNazanin" w:eastAsia="IRNazanin" w:cs="IRNazanin"/>
            <w:color w:val="111111"/>
            <w:sz w:val="22"/>
            <w:szCs w:val="22"/>
            <w:b w:val="0"/>
            <w:bCs w:val="0"/>
            <w:i w:val="0"/>
            <w:iCs w:val="0"/>
          </w:rPr>
          <w:t>منشآت / ترسل - فارسي</w:t>
        </w:r>
        <w:r>
          <w:tab/>
        </w:r>
        <w:r>
          <w:fldChar w:fldCharType="begin"/>
        </w:r>
        <w:r>
          <w:instrText xml:space="preserve">PAGEREF 1415 \h</w:instrText>
        </w:r>
        <w:r>
          <w:fldChar w:fldCharType="end"/>
        </w:r>
      </w:hyperlink>
    </w:p>
    <w:p>
      <w:pPr>
        <w:tabs>
          <w:tab w:val="right" w:leader="dot" w:pos="9062"/>
        </w:tabs>
        <w:ind w:left="220"/>
      </w:pPr>
      <w:hyperlink w:anchor="_Toc1416" w:history="1">
        <w:r>
          <w:rPr>
            <w:rFonts w:ascii="IRNazanin" w:hAnsi="IRNazanin" w:eastAsia="IRNazanin" w:cs="IRNazanin"/>
            <w:color w:val="111111"/>
            <w:sz w:val="22"/>
            <w:szCs w:val="22"/>
            <w:b w:val="0"/>
            <w:bCs w:val="0"/>
            <w:i w:val="0"/>
            <w:iCs w:val="0"/>
          </w:rPr>
          <w:t>منشآت / ترسل - فارسي</w:t>
        </w:r>
        <w:r>
          <w:tab/>
        </w:r>
        <w:r>
          <w:fldChar w:fldCharType="begin"/>
        </w:r>
        <w:r>
          <w:instrText xml:space="preserve">PAGEREF 1416 \h</w:instrText>
        </w:r>
        <w:r>
          <w:fldChar w:fldCharType="end"/>
        </w:r>
      </w:hyperlink>
    </w:p>
    <w:p>
      <w:pPr>
        <w:tabs>
          <w:tab w:val="right" w:leader="dot" w:pos="9062"/>
        </w:tabs>
        <w:ind w:left="220"/>
      </w:pPr>
      <w:hyperlink w:anchor="_Toc1417" w:history="1">
        <w:r>
          <w:rPr>
            <w:rFonts w:ascii="IRNazanin" w:hAnsi="IRNazanin" w:eastAsia="IRNazanin" w:cs="IRNazanin"/>
            <w:color w:val="111111"/>
            <w:sz w:val="22"/>
            <w:szCs w:val="22"/>
            <w:b w:val="0"/>
            <w:bCs w:val="0"/>
            <w:i w:val="0"/>
            <w:iCs w:val="0"/>
          </w:rPr>
          <w:t>منشآت / ترسل -</w:t>
        </w:r>
        <w:r>
          <w:tab/>
        </w:r>
        <w:r>
          <w:fldChar w:fldCharType="begin"/>
        </w:r>
        <w:r>
          <w:instrText xml:space="preserve">PAGEREF 1417 \h</w:instrText>
        </w:r>
        <w:r>
          <w:fldChar w:fldCharType="end"/>
        </w:r>
      </w:hyperlink>
    </w:p>
    <w:p>
      <w:pPr>
        <w:tabs>
          <w:tab w:val="right" w:leader="dot" w:pos="9062"/>
        </w:tabs>
        <w:ind w:left="220"/>
      </w:pPr>
      <w:hyperlink w:anchor="_Toc1418" w:history="1">
        <w:r>
          <w:rPr>
            <w:rFonts w:ascii="IRNazanin" w:hAnsi="IRNazanin" w:eastAsia="IRNazanin" w:cs="IRNazanin"/>
            <w:color w:val="111111"/>
            <w:sz w:val="22"/>
            <w:szCs w:val="22"/>
            <w:b w:val="0"/>
            <w:bCs w:val="0"/>
            <w:i w:val="0"/>
            <w:iCs w:val="0"/>
          </w:rPr>
          <w:t>منشآت / ترسل - تركي</w:t>
        </w:r>
        <w:r>
          <w:tab/>
        </w:r>
        <w:r>
          <w:fldChar w:fldCharType="begin"/>
        </w:r>
        <w:r>
          <w:instrText xml:space="preserve">PAGEREF 1418 \h</w:instrText>
        </w:r>
        <w:r>
          <w:fldChar w:fldCharType="end"/>
        </w:r>
      </w:hyperlink>
    </w:p>
    <w:p>
      <w:pPr>
        <w:tabs>
          <w:tab w:val="right" w:leader="dot" w:pos="9062"/>
        </w:tabs>
        <w:ind w:left="220"/>
      </w:pPr>
      <w:hyperlink w:anchor="_Toc1419" w:history="1">
        <w:r>
          <w:rPr>
            <w:rFonts w:ascii="IRNazanin" w:hAnsi="IRNazanin" w:eastAsia="IRNazanin" w:cs="IRNazanin"/>
            <w:color w:val="111111"/>
            <w:sz w:val="22"/>
            <w:szCs w:val="22"/>
            <w:b w:val="0"/>
            <w:bCs w:val="0"/>
            <w:i w:val="0"/>
            <w:iCs w:val="0"/>
          </w:rPr>
          <w:t>المنشآت - رسائل بين الاصدقاء / ترسل - عربي</w:t>
        </w:r>
        <w:r>
          <w:tab/>
        </w:r>
        <w:r>
          <w:fldChar w:fldCharType="begin"/>
        </w:r>
        <w:r>
          <w:instrText xml:space="preserve">PAGEREF 1419 \h</w:instrText>
        </w:r>
        <w:r>
          <w:fldChar w:fldCharType="end"/>
        </w:r>
      </w:hyperlink>
    </w:p>
    <w:p>
      <w:pPr>
        <w:tabs>
          <w:tab w:val="right" w:leader="dot" w:pos="9062"/>
        </w:tabs>
        <w:ind w:left="220"/>
      </w:pPr>
      <w:hyperlink w:anchor="_Toc1420" w:history="1">
        <w:r>
          <w:rPr>
            <w:rFonts w:ascii="IRNazanin" w:hAnsi="IRNazanin" w:eastAsia="IRNazanin" w:cs="IRNazanin"/>
            <w:color w:val="111111"/>
            <w:sz w:val="22"/>
            <w:szCs w:val="22"/>
            <w:b w:val="0"/>
            <w:bCs w:val="0"/>
            <w:i w:val="0"/>
            <w:iCs w:val="0"/>
          </w:rPr>
          <w:t>المنشآت / ترسل - فارسي</w:t>
        </w:r>
        <w:r>
          <w:tab/>
        </w:r>
        <w:r>
          <w:fldChar w:fldCharType="begin"/>
        </w:r>
        <w:r>
          <w:instrText xml:space="preserve">PAGEREF 1420 \h</w:instrText>
        </w:r>
        <w:r>
          <w:fldChar w:fldCharType="end"/>
        </w:r>
      </w:hyperlink>
    </w:p>
    <w:p>
      <w:pPr>
        <w:tabs>
          <w:tab w:val="right" w:leader="dot" w:pos="9062"/>
        </w:tabs>
        <w:ind w:left="220"/>
      </w:pPr>
      <w:hyperlink w:anchor="_Toc1421" w:history="1">
        <w:r>
          <w:rPr>
            <w:rFonts w:ascii="IRNazanin" w:hAnsi="IRNazanin" w:eastAsia="IRNazanin" w:cs="IRNazanin"/>
            <w:color w:val="111111"/>
            <w:sz w:val="22"/>
            <w:szCs w:val="22"/>
            <w:b w:val="0"/>
            <w:bCs w:val="0"/>
            <w:i w:val="0"/>
            <w:iCs w:val="0"/>
          </w:rPr>
          <w:t>منشآت السويدي / ترسل - عربي</w:t>
        </w:r>
        <w:r>
          <w:tab/>
        </w:r>
        <w:r>
          <w:fldChar w:fldCharType="begin"/>
        </w:r>
        <w:r>
          <w:instrText xml:space="preserve">PAGEREF 1421 \h</w:instrText>
        </w:r>
        <w:r>
          <w:fldChar w:fldCharType="end"/>
        </w:r>
      </w:hyperlink>
    </w:p>
    <w:p>
      <w:pPr>
        <w:tabs>
          <w:tab w:val="right" w:leader="dot" w:pos="9062"/>
        </w:tabs>
        <w:ind w:left="220"/>
      </w:pPr>
      <w:hyperlink w:anchor="_Toc1422" w:history="1">
        <w:r>
          <w:rPr>
            <w:rFonts w:ascii="IRNazanin" w:hAnsi="IRNazanin" w:eastAsia="IRNazanin" w:cs="IRNazanin"/>
            <w:color w:val="111111"/>
            <w:sz w:val="22"/>
            <w:szCs w:val="22"/>
            <w:b w:val="0"/>
            <w:bCs w:val="0"/>
            <w:i w:val="0"/>
            <w:iCs w:val="0"/>
          </w:rPr>
          <w:t>منشأ الأسرة المردوخية / تراجم - عربي</w:t>
        </w:r>
        <w:r>
          <w:tab/>
        </w:r>
        <w:r>
          <w:fldChar w:fldCharType="begin"/>
        </w:r>
        <w:r>
          <w:instrText xml:space="preserve">PAGEREF 1422 \h</w:instrText>
        </w:r>
        <w:r>
          <w:fldChar w:fldCharType="end"/>
        </w:r>
      </w:hyperlink>
    </w:p>
    <w:p>
      <w:pPr>
        <w:tabs>
          <w:tab w:val="right" w:leader="dot" w:pos="9062"/>
        </w:tabs>
        <w:ind w:left="220"/>
      </w:pPr>
      <w:hyperlink w:anchor="_Toc1423" w:history="1">
        <w:r>
          <w:rPr>
            <w:rFonts w:ascii="IRNazanin" w:hAnsi="IRNazanin" w:eastAsia="IRNazanin" w:cs="IRNazanin"/>
            <w:color w:val="111111"/>
            <w:sz w:val="22"/>
            <w:szCs w:val="22"/>
            <w:b w:val="0"/>
            <w:bCs w:val="0"/>
            <w:i w:val="0"/>
            <w:iCs w:val="0"/>
          </w:rPr>
          <w:t>المنشأ في كثرة تعارض اخبار الأئمة (رسالة في) / دراية - عربي</w:t>
        </w:r>
        <w:r>
          <w:tab/>
        </w:r>
        <w:r>
          <w:fldChar w:fldCharType="begin"/>
        </w:r>
        <w:r>
          <w:instrText xml:space="preserve">PAGEREF 1423 \h</w:instrText>
        </w:r>
        <w:r>
          <w:fldChar w:fldCharType="end"/>
        </w:r>
      </w:hyperlink>
    </w:p>
    <w:p>
      <w:pPr>
        <w:tabs>
          <w:tab w:val="right" w:leader="dot" w:pos="9062"/>
        </w:tabs>
        <w:ind w:left="220"/>
      </w:pPr>
      <w:hyperlink w:anchor="_Toc1424" w:history="1">
        <w:r>
          <w:rPr>
            <w:rFonts w:ascii="IRNazanin" w:hAnsi="IRNazanin" w:eastAsia="IRNazanin" w:cs="IRNazanin"/>
            <w:color w:val="111111"/>
            <w:sz w:val="22"/>
            <w:szCs w:val="22"/>
            <w:b w:val="0"/>
            <w:bCs w:val="0"/>
            <w:i w:val="0"/>
            <w:iCs w:val="0"/>
          </w:rPr>
          <w:t>منشور الأمير حسام الدين طرنطاي / - عربي</w:t>
        </w:r>
        <w:r>
          <w:tab/>
        </w:r>
        <w:r>
          <w:fldChar w:fldCharType="begin"/>
        </w:r>
        <w:r>
          <w:instrText xml:space="preserve">PAGEREF 1424 \h</w:instrText>
        </w:r>
        <w:r>
          <w:fldChar w:fldCharType="end"/>
        </w:r>
      </w:hyperlink>
    </w:p>
    <w:p>
      <w:pPr>
        <w:tabs>
          <w:tab w:val="right" w:leader="dot" w:pos="9062"/>
        </w:tabs>
        <w:ind w:left="220"/>
      </w:pPr>
      <w:hyperlink w:anchor="_Toc1425" w:history="1">
        <w:r>
          <w:rPr>
            <w:rFonts w:ascii="IRNazanin" w:hAnsi="IRNazanin" w:eastAsia="IRNazanin" w:cs="IRNazanin"/>
            <w:color w:val="111111"/>
            <w:sz w:val="22"/>
            <w:szCs w:val="22"/>
            <w:b w:val="0"/>
            <w:bCs w:val="0"/>
            <w:i w:val="0"/>
            <w:iCs w:val="0"/>
          </w:rPr>
          <w:t>المنصص في شرح الملخص / كلام وعقائد - عربي</w:t>
        </w:r>
        <w:r>
          <w:tab/>
        </w:r>
        <w:r>
          <w:fldChar w:fldCharType="begin"/>
        </w:r>
        <w:r>
          <w:instrText xml:space="preserve">PAGEREF 1425 \h</w:instrText>
        </w:r>
        <w:r>
          <w:fldChar w:fldCharType="end"/>
        </w:r>
      </w:hyperlink>
    </w:p>
    <w:p>
      <w:pPr>
        <w:tabs>
          <w:tab w:val="right" w:leader="dot" w:pos="9062"/>
        </w:tabs>
        <w:ind w:left="220"/>
      </w:pPr>
      <w:hyperlink w:anchor="_Toc1426" w:history="1">
        <w:r>
          <w:rPr>
            <w:rFonts w:ascii="IRNazanin" w:hAnsi="IRNazanin" w:eastAsia="IRNazanin" w:cs="IRNazanin"/>
            <w:color w:val="111111"/>
            <w:sz w:val="22"/>
            <w:szCs w:val="22"/>
            <w:b w:val="0"/>
            <w:bCs w:val="0"/>
            <w:i w:val="0"/>
            <w:iCs w:val="0"/>
          </w:rPr>
          <w:t>المنصف / صرف - عربي</w:t>
        </w:r>
        <w:r>
          <w:tab/>
        </w:r>
        <w:r>
          <w:fldChar w:fldCharType="begin"/>
        </w:r>
        <w:r>
          <w:instrText xml:space="preserve">PAGEREF 1426 \h</w:instrText>
        </w:r>
        <w:r>
          <w:fldChar w:fldCharType="end"/>
        </w:r>
      </w:hyperlink>
    </w:p>
    <w:p>
      <w:pPr>
        <w:tabs>
          <w:tab w:val="right" w:leader="dot" w:pos="9062"/>
        </w:tabs>
        <w:ind w:left="220"/>
      </w:pPr>
      <w:hyperlink w:anchor="_Toc1427" w:history="1">
        <w:r>
          <w:rPr>
            <w:rFonts w:ascii="IRNazanin" w:hAnsi="IRNazanin" w:eastAsia="IRNazanin" w:cs="IRNazanin"/>
            <w:color w:val="111111"/>
            <w:sz w:val="22"/>
            <w:szCs w:val="22"/>
            <w:b w:val="0"/>
            <w:bCs w:val="0"/>
            <w:i w:val="0"/>
            <w:iCs w:val="0"/>
          </w:rPr>
          <w:t>المنصف في الدلالات على سرقات المتنبي = المنصف في نقد الشعر وبيان</w:t>
        </w:r>
        <w:r>
          <w:tab/>
        </w:r>
        <w:r>
          <w:fldChar w:fldCharType="begin"/>
        </w:r>
        <w:r>
          <w:instrText xml:space="preserve">PAGEREF 1427 \h</w:instrText>
        </w:r>
        <w:r>
          <w:fldChar w:fldCharType="end"/>
        </w:r>
      </w:hyperlink>
    </w:p>
    <w:p>
      <w:pPr>
        <w:tabs>
          <w:tab w:val="right" w:leader="dot" w:pos="9062"/>
        </w:tabs>
        <w:ind w:left="220"/>
      </w:pPr>
      <w:hyperlink w:anchor="_Toc1428" w:history="1">
        <w:r>
          <w:rPr>
            <w:rFonts w:ascii="IRNazanin" w:hAnsi="IRNazanin" w:eastAsia="IRNazanin" w:cs="IRNazanin"/>
            <w:color w:val="111111"/>
            <w:sz w:val="22"/>
            <w:szCs w:val="22"/>
            <w:b w:val="0"/>
            <w:bCs w:val="0"/>
            <w:i w:val="0"/>
            <w:iCs w:val="0"/>
          </w:rPr>
          <w:t>المنصف من الكلام على مغني ابن هشام = حاشيه مغني / نحو - عربي</w:t>
        </w:r>
        <w:r>
          <w:tab/>
        </w:r>
        <w:r>
          <w:fldChar w:fldCharType="begin"/>
        </w:r>
        <w:r>
          <w:instrText xml:space="preserve">PAGEREF 1428 \h</w:instrText>
        </w:r>
        <w:r>
          <w:fldChar w:fldCharType="end"/>
        </w:r>
      </w:hyperlink>
    </w:p>
    <w:p>
      <w:pPr>
        <w:tabs>
          <w:tab w:val="right" w:leader="dot" w:pos="9062"/>
        </w:tabs>
        <w:ind w:left="220"/>
      </w:pPr>
      <w:hyperlink w:anchor="_Toc1429" w:history="1">
        <w:r>
          <w:rPr>
            <w:rFonts w:ascii="IRNazanin" w:hAnsi="IRNazanin" w:eastAsia="IRNazanin" w:cs="IRNazanin"/>
            <w:color w:val="111111"/>
            <w:sz w:val="22"/>
            <w:szCs w:val="22"/>
            <w:b w:val="0"/>
            <w:bCs w:val="0"/>
            <w:i w:val="0"/>
            <w:iCs w:val="0"/>
          </w:rPr>
          <w:t>المنطق / منطق - عربي</w:t>
        </w:r>
        <w:r>
          <w:tab/>
        </w:r>
        <w:r>
          <w:fldChar w:fldCharType="begin"/>
        </w:r>
        <w:r>
          <w:instrText xml:space="preserve">PAGEREF 1429 \h</w:instrText>
        </w:r>
        <w:r>
          <w:fldChar w:fldCharType="end"/>
        </w:r>
      </w:hyperlink>
    </w:p>
    <w:p>
      <w:pPr>
        <w:tabs>
          <w:tab w:val="right" w:leader="dot" w:pos="9062"/>
        </w:tabs>
        <w:ind w:left="220"/>
      </w:pPr>
      <w:hyperlink w:anchor="_Toc1430" w:history="1">
        <w:r>
          <w:rPr>
            <w:rFonts w:ascii="IRNazanin" w:hAnsi="IRNazanin" w:eastAsia="IRNazanin" w:cs="IRNazanin"/>
            <w:color w:val="111111"/>
            <w:sz w:val="22"/>
            <w:szCs w:val="22"/>
            <w:b w:val="0"/>
            <w:bCs w:val="0"/>
            <w:i w:val="0"/>
            <w:iCs w:val="0"/>
          </w:rPr>
          <w:t>المنطق (رسالة في) / منطق - عربي</w:t>
        </w:r>
        <w:r>
          <w:tab/>
        </w:r>
        <w:r>
          <w:fldChar w:fldCharType="begin"/>
        </w:r>
        <w:r>
          <w:instrText xml:space="preserve">PAGEREF 1430 \h</w:instrText>
        </w:r>
        <w:r>
          <w:fldChar w:fldCharType="end"/>
        </w:r>
      </w:hyperlink>
    </w:p>
    <w:p>
      <w:pPr>
        <w:tabs>
          <w:tab w:val="right" w:leader="dot" w:pos="9062"/>
        </w:tabs>
        <w:ind w:left="220"/>
      </w:pPr>
      <w:hyperlink w:anchor="_Toc1431" w:history="1">
        <w:r>
          <w:rPr>
            <w:rFonts w:ascii="IRNazanin" w:hAnsi="IRNazanin" w:eastAsia="IRNazanin" w:cs="IRNazanin"/>
            <w:color w:val="111111"/>
            <w:sz w:val="22"/>
            <w:szCs w:val="22"/>
            <w:b w:val="0"/>
            <w:bCs w:val="0"/>
            <w:i w:val="0"/>
            <w:iCs w:val="0"/>
          </w:rPr>
          <w:t>المنطق (رسالة في ) / منطق - عربي</w:t>
        </w:r>
        <w:r>
          <w:tab/>
        </w:r>
        <w:r>
          <w:fldChar w:fldCharType="begin"/>
        </w:r>
        <w:r>
          <w:instrText xml:space="preserve">PAGEREF 1431 \h</w:instrText>
        </w:r>
        <w:r>
          <w:fldChar w:fldCharType="end"/>
        </w:r>
      </w:hyperlink>
    </w:p>
    <w:p>
      <w:pPr>
        <w:tabs>
          <w:tab w:val="right" w:leader="dot" w:pos="9062"/>
        </w:tabs>
        <w:ind w:left="220"/>
      </w:pPr>
      <w:hyperlink w:anchor="_Toc1432" w:history="1">
        <w:r>
          <w:rPr>
            <w:rFonts w:ascii="IRNazanin" w:hAnsi="IRNazanin" w:eastAsia="IRNazanin" w:cs="IRNazanin"/>
            <w:color w:val="111111"/>
            <w:sz w:val="22"/>
            <w:szCs w:val="22"/>
            <w:b w:val="0"/>
            <w:bCs w:val="0"/>
            <w:i w:val="0"/>
            <w:iCs w:val="0"/>
          </w:rPr>
          <w:t>المنطق (رسالة في) / منطق - عربي</w:t>
        </w:r>
        <w:r>
          <w:tab/>
        </w:r>
        <w:r>
          <w:fldChar w:fldCharType="begin"/>
        </w:r>
        <w:r>
          <w:instrText xml:space="preserve">PAGEREF 1432 \h</w:instrText>
        </w:r>
        <w:r>
          <w:fldChar w:fldCharType="end"/>
        </w:r>
      </w:hyperlink>
    </w:p>
    <w:p>
      <w:pPr>
        <w:tabs>
          <w:tab w:val="right" w:leader="dot" w:pos="9062"/>
        </w:tabs>
        <w:ind w:left="220"/>
      </w:pPr>
      <w:hyperlink w:anchor="_Toc1433" w:history="1">
        <w:r>
          <w:rPr>
            <w:rFonts w:ascii="IRNazanin" w:hAnsi="IRNazanin" w:eastAsia="IRNazanin" w:cs="IRNazanin"/>
            <w:color w:val="111111"/>
            <w:sz w:val="22"/>
            <w:szCs w:val="22"/>
            <w:b w:val="0"/>
            <w:bCs w:val="0"/>
            <w:i w:val="0"/>
            <w:iCs w:val="0"/>
          </w:rPr>
          <w:t>المنطق (كتاب في) / منطق - عربي</w:t>
        </w:r>
        <w:r>
          <w:tab/>
        </w:r>
        <w:r>
          <w:fldChar w:fldCharType="begin"/>
        </w:r>
        <w:r>
          <w:instrText xml:space="preserve">PAGEREF 1433 \h</w:instrText>
        </w:r>
        <w:r>
          <w:fldChar w:fldCharType="end"/>
        </w:r>
      </w:hyperlink>
    </w:p>
    <w:p>
      <w:pPr>
        <w:tabs>
          <w:tab w:val="right" w:leader="dot" w:pos="9062"/>
        </w:tabs>
        <w:ind w:left="220"/>
      </w:pPr>
      <w:hyperlink w:anchor="_Toc1434" w:history="1">
        <w:r>
          <w:rPr>
            <w:rFonts w:ascii="IRNazanin" w:hAnsi="IRNazanin" w:eastAsia="IRNazanin" w:cs="IRNazanin"/>
            <w:color w:val="111111"/>
            <w:sz w:val="22"/>
            <w:szCs w:val="22"/>
            <w:b w:val="0"/>
            <w:bCs w:val="0"/>
            <w:i w:val="0"/>
            <w:iCs w:val="0"/>
          </w:rPr>
          <w:t>المنطق (رسالة في) / منطق - عربي</w:t>
        </w:r>
        <w:r>
          <w:tab/>
        </w:r>
        <w:r>
          <w:fldChar w:fldCharType="begin"/>
        </w:r>
        <w:r>
          <w:instrText xml:space="preserve">PAGEREF 1434 \h</w:instrText>
        </w:r>
        <w:r>
          <w:fldChar w:fldCharType="end"/>
        </w:r>
      </w:hyperlink>
    </w:p>
    <w:p>
      <w:pPr>
        <w:tabs>
          <w:tab w:val="right" w:leader="dot" w:pos="9062"/>
        </w:tabs>
        <w:ind w:left="220"/>
      </w:pPr>
      <w:hyperlink w:anchor="_Toc1435" w:history="1">
        <w:r>
          <w:rPr>
            <w:rFonts w:ascii="IRNazanin" w:hAnsi="IRNazanin" w:eastAsia="IRNazanin" w:cs="IRNazanin"/>
            <w:color w:val="111111"/>
            <w:sz w:val="22"/>
            <w:szCs w:val="22"/>
            <w:b w:val="0"/>
            <w:bCs w:val="0"/>
            <w:i w:val="0"/>
            <w:iCs w:val="0"/>
          </w:rPr>
          <w:t>المنطق / منطق - عربي</w:t>
        </w:r>
        <w:r>
          <w:tab/>
        </w:r>
        <w:r>
          <w:fldChar w:fldCharType="begin"/>
        </w:r>
        <w:r>
          <w:instrText xml:space="preserve">PAGEREF 1435 \h</w:instrText>
        </w:r>
        <w:r>
          <w:fldChar w:fldCharType="end"/>
        </w:r>
      </w:hyperlink>
    </w:p>
    <w:p>
      <w:pPr>
        <w:tabs>
          <w:tab w:val="right" w:leader="dot" w:pos="9062"/>
        </w:tabs>
        <w:ind w:left="220"/>
      </w:pPr>
      <w:hyperlink w:anchor="_Toc1436" w:history="1">
        <w:r>
          <w:rPr>
            <w:rFonts w:ascii="IRNazanin" w:hAnsi="IRNazanin" w:eastAsia="IRNazanin" w:cs="IRNazanin"/>
            <w:color w:val="111111"/>
            <w:sz w:val="22"/>
            <w:szCs w:val="22"/>
            <w:b w:val="0"/>
            <w:bCs w:val="0"/>
            <w:i w:val="0"/>
            <w:iCs w:val="0"/>
          </w:rPr>
          <w:t>المنطق (كتاب في) / منطق - عربي</w:t>
        </w:r>
        <w:r>
          <w:tab/>
        </w:r>
        <w:r>
          <w:fldChar w:fldCharType="begin"/>
        </w:r>
        <w:r>
          <w:instrText xml:space="preserve">PAGEREF 1436 \h</w:instrText>
        </w:r>
        <w:r>
          <w:fldChar w:fldCharType="end"/>
        </w:r>
      </w:hyperlink>
    </w:p>
    <w:p>
      <w:pPr>
        <w:tabs>
          <w:tab w:val="right" w:leader="dot" w:pos="9062"/>
        </w:tabs>
        <w:ind w:left="220"/>
      </w:pPr>
      <w:hyperlink w:anchor="_Toc1437" w:history="1">
        <w:r>
          <w:rPr>
            <w:rFonts w:ascii="IRNazanin" w:hAnsi="IRNazanin" w:eastAsia="IRNazanin" w:cs="IRNazanin"/>
            <w:color w:val="111111"/>
            <w:sz w:val="22"/>
            <w:szCs w:val="22"/>
            <w:b w:val="0"/>
            <w:bCs w:val="0"/>
            <w:i w:val="0"/>
            <w:iCs w:val="0"/>
          </w:rPr>
          <w:t>المنطق (رسالة في ) / منطق - عربي</w:t>
        </w:r>
        <w:r>
          <w:tab/>
        </w:r>
        <w:r>
          <w:fldChar w:fldCharType="begin"/>
        </w:r>
        <w:r>
          <w:instrText xml:space="preserve">PAGEREF 1437 \h</w:instrText>
        </w:r>
        <w:r>
          <w:fldChar w:fldCharType="end"/>
        </w:r>
      </w:hyperlink>
    </w:p>
    <w:p>
      <w:pPr>
        <w:tabs>
          <w:tab w:val="right" w:leader="dot" w:pos="9062"/>
        </w:tabs>
        <w:ind w:left="220"/>
      </w:pPr>
      <w:hyperlink w:anchor="_Toc1438" w:history="1">
        <w:r>
          <w:rPr>
            <w:rFonts w:ascii="IRNazanin" w:hAnsi="IRNazanin" w:eastAsia="IRNazanin" w:cs="IRNazanin"/>
            <w:color w:val="111111"/>
            <w:sz w:val="22"/>
            <w:szCs w:val="22"/>
            <w:b w:val="0"/>
            <w:bCs w:val="0"/>
            <w:i w:val="0"/>
            <w:iCs w:val="0"/>
          </w:rPr>
          <w:t>المنطق / منطق، شعر - عربي</w:t>
        </w:r>
        <w:r>
          <w:tab/>
        </w:r>
        <w:r>
          <w:fldChar w:fldCharType="begin"/>
        </w:r>
        <w:r>
          <w:instrText xml:space="preserve">PAGEREF 1438 \h</w:instrText>
        </w:r>
        <w:r>
          <w:fldChar w:fldCharType="end"/>
        </w:r>
      </w:hyperlink>
    </w:p>
    <w:p>
      <w:pPr>
        <w:tabs>
          <w:tab w:val="right" w:leader="dot" w:pos="9062"/>
        </w:tabs>
        <w:ind w:left="220"/>
      </w:pPr>
      <w:hyperlink w:anchor="_Toc1439" w:history="1">
        <w:r>
          <w:rPr>
            <w:rFonts w:ascii="IRNazanin" w:hAnsi="IRNazanin" w:eastAsia="IRNazanin" w:cs="IRNazanin"/>
            <w:color w:val="111111"/>
            <w:sz w:val="22"/>
            <w:szCs w:val="22"/>
            <w:b w:val="0"/>
            <w:bCs w:val="0"/>
            <w:i w:val="0"/>
            <w:iCs w:val="0"/>
          </w:rPr>
          <w:t>المنطق (رسالة في ) / منطق - عربي</w:t>
        </w:r>
        <w:r>
          <w:tab/>
        </w:r>
        <w:r>
          <w:fldChar w:fldCharType="begin"/>
        </w:r>
        <w:r>
          <w:instrText xml:space="preserve">PAGEREF 1439 \h</w:instrText>
        </w:r>
        <w:r>
          <w:fldChar w:fldCharType="end"/>
        </w:r>
      </w:hyperlink>
    </w:p>
    <w:p>
      <w:pPr>
        <w:tabs>
          <w:tab w:val="right" w:leader="dot" w:pos="9062"/>
        </w:tabs>
        <w:ind w:left="220"/>
      </w:pPr>
      <w:hyperlink w:anchor="_Toc1440" w:history="1">
        <w:r>
          <w:rPr>
            <w:rFonts w:ascii="IRNazanin" w:hAnsi="IRNazanin" w:eastAsia="IRNazanin" w:cs="IRNazanin"/>
            <w:color w:val="111111"/>
            <w:sz w:val="22"/>
            <w:szCs w:val="22"/>
            <w:b w:val="0"/>
            <w:bCs w:val="0"/>
            <w:i w:val="0"/>
            <w:iCs w:val="0"/>
          </w:rPr>
          <w:t>المنطق (رسالة في) / منطق - عربي</w:t>
        </w:r>
        <w:r>
          <w:tab/>
        </w:r>
        <w:r>
          <w:fldChar w:fldCharType="begin"/>
        </w:r>
        <w:r>
          <w:instrText xml:space="preserve">PAGEREF 1440 \h</w:instrText>
        </w:r>
        <w:r>
          <w:fldChar w:fldCharType="end"/>
        </w:r>
      </w:hyperlink>
    </w:p>
    <w:p>
      <w:pPr>
        <w:tabs>
          <w:tab w:val="right" w:leader="dot" w:pos="9062"/>
        </w:tabs>
        <w:ind w:left="220"/>
      </w:pPr>
      <w:hyperlink w:anchor="_Toc1441" w:history="1">
        <w:r>
          <w:rPr>
            <w:rFonts w:ascii="IRNazanin" w:hAnsi="IRNazanin" w:eastAsia="IRNazanin" w:cs="IRNazanin"/>
            <w:color w:val="111111"/>
            <w:sz w:val="22"/>
            <w:szCs w:val="22"/>
            <w:b w:val="0"/>
            <w:bCs w:val="0"/>
            <w:i w:val="0"/>
            <w:iCs w:val="0"/>
          </w:rPr>
          <w:t>المنطق (رسالة في ) / منطق - عربي</w:t>
        </w:r>
        <w:r>
          <w:tab/>
        </w:r>
        <w:r>
          <w:fldChar w:fldCharType="begin"/>
        </w:r>
        <w:r>
          <w:instrText xml:space="preserve">PAGEREF 1441 \h</w:instrText>
        </w:r>
        <w:r>
          <w:fldChar w:fldCharType="end"/>
        </w:r>
      </w:hyperlink>
    </w:p>
    <w:p>
      <w:pPr>
        <w:tabs>
          <w:tab w:val="right" w:leader="dot" w:pos="9062"/>
        </w:tabs>
        <w:ind w:left="220"/>
      </w:pPr>
      <w:hyperlink w:anchor="_Toc1442" w:history="1">
        <w:r>
          <w:rPr>
            <w:rFonts w:ascii="IRNazanin" w:hAnsi="IRNazanin" w:eastAsia="IRNazanin" w:cs="IRNazanin"/>
            <w:color w:val="111111"/>
            <w:sz w:val="22"/>
            <w:szCs w:val="22"/>
            <w:b w:val="0"/>
            <w:bCs w:val="0"/>
            <w:i w:val="0"/>
            <w:iCs w:val="0"/>
          </w:rPr>
          <w:t>المنطق (أرجوزة) - هدية التهذيب / منطق، شعر - عربي</w:t>
        </w:r>
        <w:r>
          <w:tab/>
        </w:r>
        <w:r>
          <w:fldChar w:fldCharType="begin"/>
        </w:r>
        <w:r>
          <w:instrText xml:space="preserve">PAGEREF 1442 \h</w:instrText>
        </w:r>
        <w:r>
          <w:fldChar w:fldCharType="end"/>
        </w:r>
      </w:hyperlink>
    </w:p>
    <w:p>
      <w:pPr>
        <w:tabs>
          <w:tab w:val="right" w:leader="dot" w:pos="9062"/>
        </w:tabs>
        <w:ind w:left="220"/>
      </w:pPr>
      <w:hyperlink w:anchor="_Toc1443" w:history="1">
        <w:r>
          <w:rPr>
            <w:rFonts w:ascii="IRNazanin" w:hAnsi="IRNazanin" w:eastAsia="IRNazanin" w:cs="IRNazanin"/>
            <w:color w:val="111111"/>
            <w:sz w:val="22"/>
            <w:szCs w:val="22"/>
            <w:b w:val="0"/>
            <w:bCs w:val="0"/>
            <w:i w:val="0"/>
            <w:iCs w:val="0"/>
          </w:rPr>
          <w:t>المنطق / منطق - عربي</w:t>
        </w:r>
        <w:r>
          <w:tab/>
        </w:r>
        <w:r>
          <w:fldChar w:fldCharType="begin"/>
        </w:r>
        <w:r>
          <w:instrText xml:space="preserve">PAGEREF 1443 \h</w:instrText>
        </w:r>
        <w:r>
          <w:fldChar w:fldCharType="end"/>
        </w:r>
      </w:hyperlink>
    </w:p>
    <w:p>
      <w:pPr>
        <w:tabs>
          <w:tab w:val="right" w:leader="dot" w:pos="9062"/>
        </w:tabs>
        <w:ind w:left="220"/>
      </w:pPr>
      <w:hyperlink w:anchor="_Toc1444" w:history="1">
        <w:r>
          <w:rPr>
            <w:rFonts w:ascii="IRNazanin" w:hAnsi="IRNazanin" w:eastAsia="IRNazanin" w:cs="IRNazanin"/>
            <w:color w:val="111111"/>
            <w:sz w:val="22"/>
            <w:szCs w:val="22"/>
            <w:b w:val="0"/>
            <w:bCs w:val="0"/>
            <w:i w:val="0"/>
            <w:iCs w:val="0"/>
          </w:rPr>
          <w:t>المنطق (رسالة في) / منطق - عربي</w:t>
        </w:r>
        <w:r>
          <w:tab/>
        </w:r>
        <w:r>
          <w:fldChar w:fldCharType="begin"/>
        </w:r>
        <w:r>
          <w:instrText xml:space="preserve">PAGEREF 1444 \h</w:instrText>
        </w:r>
        <w:r>
          <w:fldChar w:fldCharType="end"/>
        </w:r>
      </w:hyperlink>
    </w:p>
    <w:p>
      <w:pPr>
        <w:tabs>
          <w:tab w:val="right" w:leader="dot" w:pos="9062"/>
        </w:tabs>
        <w:ind w:left="220"/>
      </w:pPr>
      <w:hyperlink w:anchor="_Toc1445" w:history="1">
        <w:r>
          <w:rPr>
            <w:rFonts w:ascii="IRNazanin" w:hAnsi="IRNazanin" w:eastAsia="IRNazanin" w:cs="IRNazanin"/>
            <w:color w:val="111111"/>
            <w:sz w:val="22"/>
            <w:szCs w:val="22"/>
            <w:b w:val="0"/>
            <w:bCs w:val="0"/>
            <w:i w:val="0"/>
            <w:iCs w:val="0"/>
          </w:rPr>
          <w:t>المنطق (منظومة في) - منظومة في المنطق / منطق، شعر - عربي</w:t>
        </w:r>
        <w:r>
          <w:tab/>
        </w:r>
        <w:r>
          <w:fldChar w:fldCharType="begin"/>
        </w:r>
        <w:r>
          <w:instrText xml:space="preserve">PAGEREF 1445 \h</w:instrText>
        </w:r>
        <w:r>
          <w:fldChar w:fldCharType="end"/>
        </w:r>
      </w:hyperlink>
    </w:p>
    <w:p>
      <w:pPr>
        <w:tabs>
          <w:tab w:val="right" w:leader="dot" w:pos="9062"/>
        </w:tabs>
        <w:ind w:left="220"/>
      </w:pPr>
      <w:hyperlink w:anchor="_Toc1446" w:history="1">
        <w:r>
          <w:rPr>
            <w:rFonts w:ascii="IRNazanin" w:hAnsi="IRNazanin" w:eastAsia="IRNazanin" w:cs="IRNazanin"/>
            <w:color w:val="111111"/>
            <w:sz w:val="22"/>
            <w:szCs w:val="22"/>
            <w:b w:val="0"/>
            <w:bCs w:val="0"/>
            <w:i w:val="0"/>
            <w:iCs w:val="0"/>
          </w:rPr>
          <w:t>المنطق (رسالة في ) / منطق - عربي</w:t>
        </w:r>
        <w:r>
          <w:tab/>
        </w:r>
        <w:r>
          <w:fldChar w:fldCharType="begin"/>
        </w:r>
        <w:r>
          <w:instrText xml:space="preserve">PAGEREF 1446 \h</w:instrText>
        </w:r>
        <w:r>
          <w:fldChar w:fldCharType="end"/>
        </w:r>
      </w:hyperlink>
    </w:p>
    <w:p>
      <w:pPr>
        <w:tabs>
          <w:tab w:val="right" w:leader="dot" w:pos="9062"/>
        </w:tabs>
        <w:ind w:left="220"/>
      </w:pPr>
      <w:hyperlink w:anchor="_Toc1447" w:history="1">
        <w:r>
          <w:rPr>
            <w:rFonts w:ascii="IRNazanin" w:hAnsi="IRNazanin" w:eastAsia="IRNazanin" w:cs="IRNazanin"/>
            <w:color w:val="111111"/>
            <w:sz w:val="22"/>
            <w:szCs w:val="22"/>
            <w:b w:val="0"/>
            <w:bCs w:val="0"/>
            <w:i w:val="0"/>
            <w:iCs w:val="0"/>
          </w:rPr>
          <w:t>منطق / منطق - فارسي</w:t>
        </w:r>
        <w:r>
          <w:tab/>
        </w:r>
        <w:r>
          <w:fldChar w:fldCharType="begin"/>
        </w:r>
        <w:r>
          <w:instrText xml:space="preserve">PAGEREF 1447 \h</w:instrText>
        </w:r>
        <w:r>
          <w:fldChar w:fldCharType="end"/>
        </w:r>
      </w:hyperlink>
    </w:p>
    <w:p>
      <w:pPr>
        <w:tabs>
          <w:tab w:val="right" w:leader="dot" w:pos="9062"/>
        </w:tabs>
        <w:ind w:left="220"/>
      </w:pPr>
      <w:hyperlink w:anchor="_Toc1448" w:history="1">
        <w:r>
          <w:rPr>
            <w:rFonts w:ascii="IRNazanin" w:hAnsi="IRNazanin" w:eastAsia="IRNazanin" w:cs="IRNazanin"/>
            <w:color w:val="111111"/>
            <w:sz w:val="22"/>
            <w:szCs w:val="22"/>
            <w:b w:val="0"/>
            <w:bCs w:val="0"/>
            <w:i w:val="0"/>
            <w:iCs w:val="0"/>
          </w:rPr>
          <w:t>المنطق / منطق - عربي</w:t>
        </w:r>
        <w:r>
          <w:tab/>
        </w:r>
        <w:r>
          <w:fldChar w:fldCharType="begin"/>
        </w:r>
        <w:r>
          <w:instrText xml:space="preserve">PAGEREF 1448 \h</w:instrText>
        </w:r>
        <w:r>
          <w:fldChar w:fldCharType="end"/>
        </w:r>
      </w:hyperlink>
    </w:p>
    <w:p>
      <w:pPr>
        <w:tabs>
          <w:tab w:val="right" w:leader="dot" w:pos="9062"/>
        </w:tabs>
        <w:ind w:left="220"/>
      </w:pPr>
      <w:hyperlink w:anchor="_Toc1449" w:history="1">
        <w:r>
          <w:rPr>
            <w:rFonts w:ascii="IRNazanin" w:hAnsi="IRNazanin" w:eastAsia="IRNazanin" w:cs="IRNazanin"/>
            <w:color w:val="111111"/>
            <w:sz w:val="22"/>
            <w:szCs w:val="22"/>
            <w:b w:val="0"/>
            <w:bCs w:val="0"/>
            <w:i w:val="0"/>
            <w:iCs w:val="0"/>
          </w:rPr>
          <w:t>المنطق = منطقية (رسالة) / منطق - عربي</w:t>
        </w:r>
        <w:r>
          <w:tab/>
        </w:r>
        <w:r>
          <w:fldChar w:fldCharType="begin"/>
        </w:r>
        <w:r>
          <w:instrText xml:space="preserve">PAGEREF 1449 \h</w:instrText>
        </w:r>
        <w:r>
          <w:fldChar w:fldCharType="end"/>
        </w:r>
      </w:hyperlink>
    </w:p>
    <w:p>
      <w:pPr>
        <w:tabs>
          <w:tab w:val="right" w:leader="dot" w:pos="9062"/>
        </w:tabs>
        <w:ind w:left="220"/>
      </w:pPr>
      <w:hyperlink w:anchor="_Toc1450" w:history="1">
        <w:r>
          <w:rPr>
            <w:rFonts w:ascii="IRNazanin" w:hAnsi="IRNazanin" w:eastAsia="IRNazanin" w:cs="IRNazanin"/>
            <w:color w:val="111111"/>
            <w:sz w:val="22"/>
            <w:szCs w:val="22"/>
            <w:b w:val="0"/>
            <w:bCs w:val="0"/>
            <w:i w:val="0"/>
            <w:iCs w:val="0"/>
          </w:rPr>
          <w:t>منطق = منطقي (رساله) / منطق - فارسي</w:t>
        </w:r>
        <w:r>
          <w:tab/>
        </w:r>
        <w:r>
          <w:fldChar w:fldCharType="begin"/>
        </w:r>
        <w:r>
          <w:instrText xml:space="preserve">PAGEREF 1450 \h</w:instrText>
        </w:r>
        <w:r>
          <w:fldChar w:fldCharType="end"/>
        </w:r>
      </w:hyperlink>
    </w:p>
    <w:p>
      <w:pPr>
        <w:tabs>
          <w:tab w:val="right" w:leader="dot" w:pos="9062"/>
        </w:tabs>
        <w:ind w:left="220"/>
      </w:pPr>
      <w:hyperlink w:anchor="_Toc1451" w:history="1">
        <w:r>
          <w:rPr>
            <w:rFonts w:ascii="IRNazanin" w:hAnsi="IRNazanin" w:eastAsia="IRNazanin" w:cs="IRNazanin"/>
            <w:color w:val="111111"/>
            <w:sz w:val="22"/>
            <w:szCs w:val="22"/>
            <w:b w:val="0"/>
            <w:bCs w:val="0"/>
            <w:i w:val="0"/>
            <w:iCs w:val="0"/>
          </w:rPr>
          <w:t>المنطق (أرجوزة في) / منطق، شعر - عربي</w:t>
        </w:r>
        <w:r>
          <w:tab/>
        </w:r>
        <w:r>
          <w:fldChar w:fldCharType="begin"/>
        </w:r>
        <w:r>
          <w:instrText xml:space="preserve">PAGEREF 1451 \h</w:instrText>
        </w:r>
        <w:r>
          <w:fldChar w:fldCharType="end"/>
        </w:r>
      </w:hyperlink>
    </w:p>
    <w:p>
      <w:pPr>
        <w:tabs>
          <w:tab w:val="right" w:leader="dot" w:pos="9062"/>
        </w:tabs>
        <w:ind w:left="220"/>
      </w:pPr>
      <w:hyperlink w:anchor="_Toc1452" w:history="1">
        <w:r>
          <w:rPr>
            <w:rFonts w:ascii="IRNazanin" w:hAnsi="IRNazanin" w:eastAsia="IRNazanin" w:cs="IRNazanin"/>
            <w:color w:val="111111"/>
            <w:sz w:val="22"/>
            <w:szCs w:val="22"/>
            <w:b w:val="0"/>
            <w:bCs w:val="0"/>
            <w:i w:val="0"/>
            <w:iCs w:val="0"/>
          </w:rPr>
          <w:t>المنطق / منطق - عربي</w:t>
        </w:r>
        <w:r>
          <w:tab/>
        </w:r>
        <w:r>
          <w:fldChar w:fldCharType="begin"/>
        </w:r>
        <w:r>
          <w:instrText xml:space="preserve">PAGEREF 1452 \h</w:instrText>
        </w:r>
        <w:r>
          <w:fldChar w:fldCharType="end"/>
        </w:r>
      </w:hyperlink>
    </w:p>
    <w:p>
      <w:pPr>
        <w:tabs>
          <w:tab w:val="right" w:leader="dot" w:pos="9062"/>
        </w:tabs>
        <w:ind w:left="220"/>
      </w:pPr>
      <w:hyperlink w:anchor="_Toc1453" w:history="1">
        <w:r>
          <w:rPr>
            <w:rFonts w:ascii="IRNazanin" w:hAnsi="IRNazanin" w:eastAsia="IRNazanin" w:cs="IRNazanin"/>
            <w:color w:val="111111"/>
            <w:sz w:val="22"/>
            <w:szCs w:val="22"/>
            <w:b w:val="0"/>
            <w:bCs w:val="0"/>
            <w:i w:val="0"/>
            <w:iCs w:val="0"/>
          </w:rPr>
          <w:t>منطق الطير = مقامات الطيور / شعر - فارسي</w:t>
        </w:r>
        <w:r>
          <w:tab/>
        </w:r>
        <w:r>
          <w:fldChar w:fldCharType="begin"/>
        </w:r>
        <w:r>
          <w:instrText xml:space="preserve">PAGEREF 1453 \h</w:instrText>
        </w:r>
        <w:r>
          <w:fldChar w:fldCharType="end"/>
        </w:r>
      </w:hyperlink>
    </w:p>
    <w:p>
      <w:pPr>
        <w:tabs>
          <w:tab w:val="right" w:leader="dot" w:pos="9062"/>
        </w:tabs>
        <w:ind w:left="220"/>
      </w:pPr>
      <w:hyperlink w:anchor="_Toc1454" w:history="1">
        <w:r>
          <w:rPr>
            <w:rFonts w:ascii="IRNazanin" w:hAnsi="IRNazanin" w:eastAsia="IRNazanin" w:cs="IRNazanin"/>
            <w:color w:val="111111"/>
            <w:sz w:val="22"/>
            <w:szCs w:val="22"/>
            <w:b w:val="0"/>
            <w:bCs w:val="0"/>
            <w:i w:val="0"/>
            <w:iCs w:val="0"/>
          </w:rPr>
          <w:t>منطق الطير (منتخب) / شعر - فارسي</w:t>
        </w:r>
        <w:r>
          <w:tab/>
        </w:r>
        <w:r>
          <w:fldChar w:fldCharType="begin"/>
        </w:r>
        <w:r>
          <w:instrText xml:space="preserve">PAGEREF 1454 \h</w:instrText>
        </w:r>
        <w:r>
          <w:fldChar w:fldCharType="end"/>
        </w:r>
      </w:hyperlink>
    </w:p>
    <w:p>
      <w:pPr>
        <w:tabs>
          <w:tab w:val="right" w:leader="dot" w:pos="9062"/>
        </w:tabs>
        <w:ind w:left="220"/>
      </w:pPr>
      <w:hyperlink w:anchor="_Toc1455" w:history="1">
        <w:r>
          <w:rPr>
            <w:rFonts w:ascii="IRNazanin" w:hAnsi="IRNazanin" w:eastAsia="IRNazanin" w:cs="IRNazanin"/>
            <w:color w:val="111111"/>
            <w:sz w:val="22"/>
            <w:szCs w:val="22"/>
            <w:b w:val="0"/>
            <w:bCs w:val="0"/>
            <w:i w:val="0"/>
            <w:iCs w:val="0"/>
          </w:rPr>
          <w:t>منطق الطير / أدب - عربي</w:t>
        </w:r>
        <w:r>
          <w:tab/>
        </w:r>
        <w:r>
          <w:fldChar w:fldCharType="begin"/>
        </w:r>
        <w:r>
          <w:instrText xml:space="preserve">PAGEREF 1455 \h</w:instrText>
        </w:r>
        <w:r>
          <w:fldChar w:fldCharType="end"/>
        </w:r>
      </w:hyperlink>
    </w:p>
    <w:p>
      <w:pPr>
        <w:tabs>
          <w:tab w:val="right" w:leader="dot" w:pos="9062"/>
        </w:tabs>
        <w:ind w:left="220"/>
      </w:pPr>
      <w:hyperlink w:anchor="_Toc1456" w:history="1">
        <w:r>
          <w:rPr>
            <w:rFonts w:ascii="IRNazanin" w:hAnsi="IRNazanin" w:eastAsia="IRNazanin" w:cs="IRNazanin"/>
            <w:color w:val="111111"/>
            <w:sz w:val="22"/>
            <w:szCs w:val="22"/>
            <w:b w:val="0"/>
            <w:bCs w:val="0"/>
            <w:i w:val="0"/>
            <w:iCs w:val="0"/>
          </w:rPr>
          <w:t>منطق الطير / شعر - فارسي</w:t>
        </w:r>
        <w:r>
          <w:tab/>
        </w:r>
        <w:r>
          <w:fldChar w:fldCharType="begin"/>
        </w:r>
        <w:r>
          <w:instrText xml:space="preserve">PAGEREF 1456 \h</w:instrText>
        </w:r>
        <w:r>
          <w:fldChar w:fldCharType="end"/>
        </w:r>
      </w:hyperlink>
    </w:p>
    <w:p>
      <w:pPr>
        <w:tabs>
          <w:tab w:val="right" w:leader="dot" w:pos="9062"/>
        </w:tabs>
        <w:ind w:left="220"/>
      </w:pPr>
      <w:hyperlink w:anchor="_Toc1457" w:history="1">
        <w:r>
          <w:rPr>
            <w:rFonts w:ascii="IRNazanin" w:hAnsi="IRNazanin" w:eastAsia="IRNazanin" w:cs="IRNazanin"/>
            <w:color w:val="111111"/>
            <w:sz w:val="22"/>
            <w:szCs w:val="22"/>
            <w:b w:val="0"/>
            <w:bCs w:val="0"/>
            <w:i w:val="0"/>
            <w:iCs w:val="0"/>
          </w:rPr>
          <w:t>منطق العلوم الطبيعية والعلوم الإنسانية / منطق - عربي</w:t>
        </w:r>
        <w:r>
          <w:tab/>
        </w:r>
        <w:r>
          <w:fldChar w:fldCharType="begin"/>
        </w:r>
        <w:r>
          <w:instrText xml:space="preserve">PAGEREF 1457 \h</w:instrText>
        </w:r>
        <w:r>
          <w:fldChar w:fldCharType="end"/>
        </w:r>
      </w:hyperlink>
    </w:p>
    <w:p>
      <w:pPr>
        <w:tabs>
          <w:tab w:val="right" w:leader="dot" w:pos="9062"/>
        </w:tabs>
        <w:ind w:left="220"/>
      </w:pPr>
      <w:hyperlink w:anchor="_Toc1458" w:history="1">
        <w:r>
          <w:rPr>
            <w:rFonts w:ascii="IRNazanin" w:hAnsi="IRNazanin" w:eastAsia="IRNazanin" w:cs="IRNazanin"/>
            <w:color w:val="111111"/>
            <w:sz w:val="22"/>
            <w:szCs w:val="22"/>
            <w:b w:val="0"/>
            <w:bCs w:val="0"/>
            <w:i w:val="0"/>
            <w:iCs w:val="0"/>
          </w:rPr>
          <w:t>منطق الوحش = مثنوي عرفاني / شعر - فارسي</w:t>
        </w:r>
        <w:r>
          <w:tab/>
        </w:r>
        <w:r>
          <w:fldChar w:fldCharType="begin"/>
        </w:r>
        <w:r>
          <w:instrText xml:space="preserve">PAGEREF 1458 \h</w:instrText>
        </w:r>
        <w:r>
          <w:fldChar w:fldCharType="end"/>
        </w:r>
      </w:hyperlink>
    </w:p>
    <w:p>
      <w:pPr>
        <w:tabs>
          <w:tab w:val="right" w:leader="dot" w:pos="9062"/>
        </w:tabs>
        <w:ind w:left="220"/>
      </w:pPr>
      <w:hyperlink w:anchor="_Toc1459" w:history="1">
        <w:r>
          <w:rPr>
            <w:rFonts w:ascii="IRNazanin" w:hAnsi="IRNazanin" w:eastAsia="IRNazanin" w:cs="IRNazanin"/>
            <w:color w:val="111111"/>
            <w:sz w:val="22"/>
            <w:szCs w:val="22"/>
            <w:b w:val="0"/>
            <w:bCs w:val="0"/>
            <w:i w:val="0"/>
            <w:iCs w:val="0"/>
          </w:rPr>
          <w:t>المنطق وعلم الكائن وعلم العالم / منطق، فلسفة - عربي</w:t>
        </w:r>
        <w:r>
          <w:tab/>
        </w:r>
        <w:r>
          <w:fldChar w:fldCharType="begin"/>
        </w:r>
        <w:r>
          <w:instrText xml:space="preserve">PAGEREF 1459 \h</w:instrText>
        </w:r>
        <w:r>
          <w:fldChar w:fldCharType="end"/>
        </w:r>
      </w:hyperlink>
    </w:p>
    <w:p>
      <w:pPr>
        <w:tabs>
          <w:tab w:val="right" w:leader="dot" w:pos="9062"/>
        </w:tabs>
        <w:ind w:left="220"/>
      </w:pPr>
      <w:hyperlink w:anchor="_Toc1460" w:history="1">
        <w:r>
          <w:rPr>
            <w:rFonts w:ascii="IRNazanin" w:hAnsi="IRNazanin" w:eastAsia="IRNazanin" w:cs="IRNazanin"/>
            <w:color w:val="111111"/>
            <w:sz w:val="22"/>
            <w:szCs w:val="22"/>
            <w:b w:val="0"/>
            <w:bCs w:val="0"/>
            <w:i w:val="0"/>
            <w:iCs w:val="0"/>
          </w:rPr>
          <w:t>المنطق والفقه / منطق، فقه - عربي</w:t>
        </w:r>
        <w:r>
          <w:tab/>
        </w:r>
        <w:r>
          <w:fldChar w:fldCharType="begin"/>
        </w:r>
        <w:r>
          <w:instrText xml:space="preserve">PAGEREF 1460 \h</w:instrText>
        </w:r>
        <w:r>
          <w:fldChar w:fldCharType="end"/>
        </w:r>
      </w:hyperlink>
    </w:p>
    <w:p>
      <w:pPr>
        <w:tabs>
          <w:tab w:val="right" w:leader="dot" w:pos="9062"/>
        </w:tabs>
        <w:ind w:left="220"/>
      </w:pPr>
      <w:hyperlink w:anchor="_Toc1461" w:history="1">
        <w:r>
          <w:rPr>
            <w:rFonts w:ascii="IRNazanin" w:hAnsi="IRNazanin" w:eastAsia="IRNazanin" w:cs="IRNazanin"/>
            <w:color w:val="111111"/>
            <w:sz w:val="22"/>
            <w:szCs w:val="22"/>
            <w:b w:val="0"/>
            <w:bCs w:val="0"/>
            <w:i w:val="0"/>
            <w:iCs w:val="0"/>
          </w:rPr>
          <w:t>المنطق والفلسفة / منطق، فلسفة - عربي</w:t>
        </w:r>
        <w:r>
          <w:tab/>
        </w:r>
        <w:r>
          <w:fldChar w:fldCharType="begin"/>
        </w:r>
        <w:r>
          <w:instrText xml:space="preserve">PAGEREF 1461 \h</w:instrText>
        </w:r>
        <w:r>
          <w:fldChar w:fldCharType="end"/>
        </w:r>
      </w:hyperlink>
    </w:p>
    <w:p>
      <w:pPr>
        <w:tabs>
          <w:tab w:val="right" w:leader="dot" w:pos="9062"/>
        </w:tabs>
        <w:ind w:left="220"/>
      </w:pPr>
      <w:hyperlink w:anchor="_Toc1462" w:history="1">
        <w:r>
          <w:rPr>
            <w:rFonts w:ascii="IRNazanin" w:hAnsi="IRNazanin" w:eastAsia="IRNazanin" w:cs="IRNazanin"/>
            <w:color w:val="111111"/>
            <w:sz w:val="22"/>
            <w:szCs w:val="22"/>
            <w:b w:val="0"/>
            <w:bCs w:val="0"/>
            <w:i w:val="0"/>
            <w:iCs w:val="0"/>
          </w:rPr>
          <w:t>المنطق والنحو / نحو - عربي</w:t>
        </w:r>
        <w:r>
          <w:tab/>
        </w:r>
        <w:r>
          <w:fldChar w:fldCharType="begin"/>
        </w:r>
        <w:r>
          <w:instrText xml:space="preserve">PAGEREF 1462 \h</w:instrText>
        </w:r>
        <w:r>
          <w:fldChar w:fldCharType="end"/>
        </w:r>
      </w:hyperlink>
    </w:p>
    <w:p>
      <w:pPr>
        <w:tabs>
          <w:tab w:val="right" w:leader="dot" w:pos="9062"/>
        </w:tabs>
        <w:ind w:left="220"/>
      </w:pPr>
      <w:hyperlink w:anchor="_Toc1463" w:history="1">
        <w:r>
          <w:rPr>
            <w:rFonts w:ascii="IRNazanin" w:hAnsi="IRNazanin" w:eastAsia="IRNazanin" w:cs="IRNazanin"/>
            <w:color w:val="111111"/>
            <w:sz w:val="22"/>
            <w:szCs w:val="22"/>
            <w:b w:val="0"/>
            <w:bCs w:val="0"/>
            <w:i w:val="0"/>
            <w:iCs w:val="0"/>
          </w:rPr>
          <w:t>المنطوق والمفهوم / أصول الفقه - عربي</w:t>
        </w:r>
        <w:r>
          <w:tab/>
        </w:r>
        <w:r>
          <w:fldChar w:fldCharType="begin"/>
        </w:r>
        <w:r>
          <w:instrText xml:space="preserve">PAGEREF 1463 \h</w:instrText>
        </w:r>
        <w:r>
          <w:fldChar w:fldCharType="end"/>
        </w:r>
      </w:hyperlink>
    </w:p>
    <w:p>
      <w:pPr>
        <w:tabs>
          <w:tab w:val="right" w:leader="dot" w:pos="9062"/>
        </w:tabs>
        <w:ind w:left="220"/>
      </w:pPr>
      <w:hyperlink w:anchor="_Toc1464" w:history="1">
        <w:r>
          <w:rPr>
            <w:rFonts w:ascii="IRNazanin" w:hAnsi="IRNazanin" w:eastAsia="IRNazanin" w:cs="IRNazanin"/>
            <w:color w:val="111111"/>
            <w:sz w:val="22"/>
            <w:szCs w:val="22"/>
            <w:b w:val="0"/>
            <w:bCs w:val="0"/>
            <w:i w:val="0"/>
            <w:iCs w:val="0"/>
          </w:rPr>
          <w:t>منظار الرصيد / - عربي</w:t>
        </w:r>
        <w:r>
          <w:tab/>
        </w:r>
        <w:r>
          <w:fldChar w:fldCharType="begin"/>
        </w:r>
        <w:r>
          <w:instrText xml:space="preserve">PAGEREF 1464 \h</w:instrText>
        </w:r>
        <w:r>
          <w:fldChar w:fldCharType="end"/>
        </w:r>
      </w:hyperlink>
    </w:p>
    <w:p>
      <w:pPr>
        <w:tabs>
          <w:tab w:val="right" w:leader="dot" w:pos="9062"/>
        </w:tabs>
        <w:ind w:left="220"/>
      </w:pPr>
      <w:hyperlink w:anchor="_Toc1465" w:history="1">
        <w:r>
          <w:rPr>
            <w:rFonts w:ascii="IRNazanin" w:hAnsi="IRNazanin" w:eastAsia="IRNazanin" w:cs="IRNazanin"/>
            <w:color w:val="111111"/>
            <w:sz w:val="22"/>
            <w:szCs w:val="22"/>
            <w:b w:val="0"/>
            <w:bCs w:val="0"/>
            <w:i w:val="0"/>
            <w:iCs w:val="0"/>
          </w:rPr>
          <w:t>المنظومات الفريدة والموشحات والمقاطيح المفيدة / موسيقي، شعر - عربي</w:t>
        </w:r>
        <w:r>
          <w:tab/>
        </w:r>
        <w:r>
          <w:fldChar w:fldCharType="begin"/>
        </w:r>
        <w:r>
          <w:instrText xml:space="preserve">PAGEREF 1465 \h</w:instrText>
        </w:r>
        <w:r>
          <w:fldChar w:fldCharType="end"/>
        </w:r>
      </w:hyperlink>
    </w:p>
    <w:p>
      <w:pPr>
        <w:tabs>
          <w:tab w:val="right" w:leader="dot" w:pos="9062"/>
        </w:tabs>
        <w:ind w:left="220"/>
      </w:pPr>
      <w:hyperlink w:anchor="_Toc1466" w:history="1">
        <w:r>
          <w:rPr>
            <w:rFonts w:ascii="IRNazanin" w:hAnsi="IRNazanin" w:eastAsia="IRNazanin" w:cs="IRNazanin"/>
            <w:color w:val="111111"/>
            <w:sz w:val="22"/>
            <w:szCs w:val="22"/>
            <w:b w:val="0"/>
            <w:bCs w:val="0"/>
            <w:i w:val="0"/>
            <w:iCs w:val="0"/>
          </w:rPr>
          <w:t>منظومات فقهية / فقه، شعر - عربي</w:t>
        </w:r>
        <w:r>
          <w:tab/>
        </w:r>
        <w:r>
          <w:fldChar w:fldCharType="begin"/>
        </w:r>
        <w:r>
          <w:instrText xml:space="preserve">PAGEREF 1466 \h</w:instrText>
        </w:r>
        <w:r>
          <w:fldChar w:fldCharType="end"/>
        </w:r>
      </w:hyperlink>
    </w:p>
    <w:p>
      <w:pPr>
        <w:tabs>
          <w:tab w:val="right" w:leader="dot" w:pos="9062"/>
        </w:tabs>
        <w:ind w:left="220"/>
      </w:pPr>
      <w:hyperlink w:anchor="_Toc1467" w:history="1">
        <w:r>
          <w:rPr>
            <w:rFonts w:ascii="IRNazanin" w:hAnsi="IRNazanin" w:eastAsia="IRNazanin" w:cs="IRNazanin"/>
            <w:color w:val="111111"/>
            <w:sz w:val="22"/>
            <w:szCs w:val="22"/>
            <w:b w:val="0"/>
            <w:bCs w:val="0"/>
            <w:i w:val="0"/>
            <w:iCs w:val="0"/>
          </w:rPr>
          <w:t>منظومات في الحب والحرب والغلمان والنساء / شعر - عربي</w:t>
        </w:r>
        <w:r>
          <w:tab/>
        </w:r>
        <w:r>
          <w:fldChar w:fldCharType="begin"/>
        </w:r>
        <w:r>
          <w:instrText xml:space="preserve">PAGEREF 1467 \h</w:instrText>
        </w:r>
        <w:r>
          <w:fldChar w:fldCharType="end"/>
        </w:r>
      </w:hyperlink>
    </w:p>
    <w:p>
      <w:pPr>
        <w:tabs>
          <w:tab w:val="right" w:leader="dot" w:pos="9062"/>
        </w:tabs>
        <w:ind w:left="220"/>
      </w:pPr>
      <w:hyperlink w:anchor="_Toc1468" w:history="1">
        <w:r>
          <w:rPr>
            <w:rFonts w:ascii="IRNazanin" w:hAnsi="IRNazanin" w:eastAsia="IRNazanin" w:cs="IRNazanin"/>
            <w:color w:val="111111"/>
            <w:sz w:val="22"/>
            <w:szCs w:val="22"/>
            <w:b w:val="0"/>
            <w:bCs w:val="0"/>
            <w:i w:val="0"/>
            <w:iCs w:val="0"/>
          </w:rPr>
          <w:t>منظومة - المنطق (أرجوزة)</w:t>
        </w:r>
        <w:r>
          <w:tab/>
        </w:r>
        <w:r>
          <w:fldChar w:fldCharType="begin"/>
        </w:r>
        <w:r>
          <w:instrText xml:space="preserve">PAGEREF 1468 \h</w:instrText>
        </w:r>
        <w:r>
          <w:fldChar w:fldCharType="end"/>
        </w:r>
      </w:hyperlink>
    </w:p>
    <w:p>
      <w:pPr>
        <w:tabs>
          <w:tab w:val="right" w:leader="dot" w:pos="9062"/>
        </w:tabs>
        <w:ind w:left="220"/>
      </w:pPr>
      <w:hyperlink w:anchor="_Toc1469" w:history="1">
        <w:r>
          <w:rPr>
            <w:rFonts w:ascii="IRNazanin" w:hAnsi="IRNazanin" w:eastAsia="IRNazanin" w:cs="IRNazanin"/>
            <w:color w:val="111111"/>
            <w:sz w:val="22"/>
            <w:szCs w:val="22"/>
            <w:b w:val="0"/>
            <w:bCs w:val="0"/>
            <w:i w:val="0"/>
            <w:iCs w:val="0"/>
          </w:rPr>
          <w:t>منظومه / طب - فارسي</w:t>
        </w:r>
        <w:r>
          <w:tab/>
        </w:r>
        <w:r>
          <w:fldChar w:fldCharType="begin"/>
        </w:r>
        <w:r>
          <w:instrText xml:space="preserve">PAGEREF 1469 \h</w:instrText>
        </w:r>
        <w:r>
          <w:fldChar w:fldCharType="end"/>
        </w:r>
      </w:hyperlink>
    </w:p>
    <w:p>
      <w:pPr>
        <w:tabs>
          <w:tab w:val="right" w:leader="dot" w:pos="9062"/>
        </w:tabs>
        <w:ind w:left="220"/>
      </w:pPr>
      <w:hyperlink w:anchor="_Toc1470" w:history="1">
        <w:r>
          <w:rPr>
            <w:rFonts w:ascii="IRNazanin" w:hAnsi="IRNazanin" w:eastAsia="IRNazanin" w:cs="IRNazanin"/>
            <w:color w:val="111111"/>
            <w:sz w:val="22"/>
            <w:szCs w:val="22"/>
            <w:b w:val="0"/>
            <w:bCs w:val="0"/>
            <w:i w:val="0"/>
            <w:iCs w:val="0"/>
          </w:rPr>
          <w:t>المنظومة / شعر - عربي</w:t>
        </w:r>
        <w:r>
          <w:tab/>
        </w:r>
        <w:r>
          <w:fldChar w:fldCharType="begin"/>
        </w:r>
        <w:r>
          <w:instrText xml:space="preserve">PAGEREF 1470 \h</w:instrText>
        </w:r>
        <w:r>
          <w:fldChar w:fldCharType="end"/>
        </w:r>
      </w:hyperlink>
    </w:p>
    <w:p>
      <w:pPr>
        <w:tabs>
          <w:tab w:val="right" w:leader="dot" w:pos="9062"/>
        </w:tabs>
        <w:ind w:left="220"/>
      </w:pPr>
      <w:hyperlink w:anchor="_Toc1471" w:history="1">
        <w:r>
          <w:rPr>
            <w:rFonts w:ascii="IRNazanin" w:hAnsi="IRNazanin" w:eastAsia="IRNazanin" w:cs="IRNazanin"/>
            <w:color w:val="111111"/>
            <w:sz w:val="22"/>
            <w:szCs w:val="22"/>
            <w:b w:val="0"/>
            <w:bCs w:val="0"/>
            <w:i w:val="0"/>
            <w:iCs w:val="0"/>
          </w:rPr>
          <w:t>منظومة / شعر - عربي</w:t>
        </w:r>
        <w:r>
          <w:tab/>
        </w:r>
        <w:r>
          <w:fldChar w:fldCharType="begin"/>
        </w:r>
        <w:r>
          <w:instrText xml:space="preserve">PAGEREF 1471 \h</w:instrText>
        </w:r>
        <w:r>
          <w:fldChar w:fldCharType="end"/>
        </w:r>
      </w:hyperlink>
    </w:p>
    <w:p>
      <w:pPr>
        <w:tabs>
          <w:tab w:val="right" w:leader="dot" w:pos="9062"/>
        </w:tabs>
        <w:ind w:left="220"/>
      </w:pPr>
      <w:hyperlink w:anchor="_Toc1472" w:history="1">
        <w:r>
          <w:rPr>
            <w:rFonts w:ascii="IRNazanin" w:hAnsi="IRNazanin" w:eastAsia="IRNazanin" w:cs="IRNazanin"/>
            <w:color w:val="111111"/>
            <w:sz w:val="22"/>
            <w:szCs w:val="22"/>
            <w:b w:val="0"/>
            <w:bCs w:val="0"/>
            <w:i w:val="0"/>
            <w:iCs w:val="0"/>
          </w:rPr>
          <w:t>منظومة / شعر - عربي</w:t>
        </w:r>
        <w:r>
          <w:tab/>
        </w:r>
        <w:r>
          <w:fldChar w:fldCharType="begin"/>
        </w:r>
        <w:r>
          <w:instrText xml:space="preserve">PAGEREF 1472 \h</w:instrText>
        </w:r>
        <w:r>
          <w:fldChar w:fldCharType="end"/>
        </w:r>
      </w:hyperlink>
    </w:p>
    <w:p>
      <w:pPr>
        <w:tabs>
          <w:tab w:val="right" w:leader="dot" w:pos="9062"/>
        </w:tabs>
        <w:ind w:left="220"/>
      </w:pPr>
      <w:hyperlink w:anchor="_Toc1473" w:history="1">
        <w:r>
          <w:rPr>
            <w:rFonts w:ascii="IRNazanin" w:hAnsi="IRNazanin" w:eastAsia="IRNazanin" w:cs="IRNazanin"/>
            <w:color w:val="111111"/>
            <w:sz w:val="22"/>
            <w:szCs w:val="22"/>
            <w:b w:val="0"/>
            <w:bCs w:val="0"/>
            <w:i w:val="0"/>
            <w:iCs w:val="0"/>
          </w:rPr>
          <w:t>منظومة / شعر - عربي</w:t>
        </w:r>
        <w:r>
          <w:tab/>
        </w:r>
        <w:r>
          <w:fldChar w:fldCharType="begin"/>
        </w:r>
        <w:r>
          <w:instrText xml:space="preserve">PAGEREF 1473 \h</w:instrText>
        </w:r>
        <w:r>
          <w:fldChar w:fldCharType="end"/>
        </w:r>
      </w:hyperlink>
    </w:p>
    <w:p>
      <w:pPr>
        <w:tabs>
          <w:tab w:val="right" w:leader="dot" w:pos="9062"/>
        </w:tabs>
        <w:ind w:left="220"/>
      </w:pPr>
      <w:hyperlink w:anchor="_Toc1474" w:history="1">
        <w:r>
          <w:rPr>
            <w:rFonts w:ascii="IRNazanin" w:hAnsi="IRNazanin" w:eastAsia="IRNazanin" w:cs="IRNazanin"/>
            <w:color w:val="111111"/>
            <w:sz w:val="22"/>
            <w:szCs w:val="22"/>
            <w:b w:val="0"/>
            <w:bCs w:val="0"/>
            <w:i w:val="0"/>
            <w:iCs w:val="0"/>
          </w:rPr>
          <w:t>منظومة / شعر - عربي</w:t>
        </w:r>
        <w:r>
          <w:tab/>
        </w:r>
        <w:r>
          <w:fldChar w:fldCharType="begin"/>
        </w:r>
        <w:r>
          <w:instrText xml:space="preserve">PAGEREF 1474 \h</w:instrText>
        </w:r>
        <w:r>
          <w:fldChar w:fldCharType="end"/>
        </w:r>
      </w:hyperlink>
    </w:p>
    <w:p>
      <w:pPr>
        <w:tabs>
          <w:tab w:val="right" w:leader="dot" w:pos="9062"/>
        </w:tabs>
        <w:ind w:left="220"/>
      </w:pPr>
      <w:hyperlink w:anchor="_Toc1475" w:history="1">
        <w:r>
          <w:rPr>
            <w:rFonts w:ascii="IRNazanin" w:hAnsi="IRNazanin" w:eastAsia="IRNazanin" w:cs="IRNazanin"/>
            <w:color w:val="111111"/>
            <w:sz w:val="22"/>
            <w:szCs w:val="22"/>
            <w:b w:val="0"/>
            <w:bCs w:val="0"/>
            <w:i w:val="0"/>
            <w:iCs w:val="0"/>
          </w:rPr>
          <w:t>منظومه / كلام وعقائد - كردي</w:t>
        </w:r>
        <w:r>
          <w:tab/>
        </w:r>
        <w:r>
          <w:fldChar w:fldCharType="begin"/>
        </w:r>
        <w:r>
          <w:instrText xml:space="preserve">PAGEREF 1475 \h</w:instrText>
        </w:r>
        <w:r>
          <w:fldChar w:fldCharType="end"/>
        </w:r>
      </w:hyperlink>
    </w:p>
    <w:p>
      <w:pPr>
        <w:tabs>
          <w:tab w:val="right" w:leader="dot" w:pos="9062"/>
        </w:tabs>
        <w:ind w:left="220"/>
      </w:pPr>
      <w:hyperlink w:anchor="_Toc1476" w:history="1">
        <w:r>
          <w:rPr>
            <w:rFonts w:ascii="IRNazanin" w:hAnsi="IRNazanin" w:eastAsia="IRNazanin" w:cs="IRNazanin"/>
            <w:color w:val="111111"/>
            <w:sz w:val="22"/>
            <w:szCs w:val="22"/>
            <w:b w:val="0"/>
            <w:bCs w:val="0"/>
            <w:i w:val="0"/>
            <w:iCs w:val="0"/>
          </w:rPr>
          <w:t>منظومة / شعر - عربي</w:t>
        </w:r>
        <w:r>
          <w:tab/>
        </w:r>
        <w:r>
          <w:fldChar w:fldCharType="begin"/>
        </w:r>
        <w:r>
          <w:instrText xml:space="preserve">PAGEREF 1476 \h</w:instrText>
        </w:r>
        <w:r>
          <w:fldChar w:fldCharType="end"/>
        </w:r>
      </w:hyperlink>
    </w:p>
    <w:p>
      <w:pPr>
        <w:tabs>
          <w:tab w:val="right" w:leader="dot" w:pos="9062"/>
        </w:tabs>
        <w:ind w:left="220"/>
      </w:pPr>
      <w:hyperlink w:anchor="_Toc1477" w:history="1">
        <w:r>
          <w:rPr>
            <w:rFonts w:ascii="IRNazanin" w:hAnsi="IRNazanin" w:eastAsia="IRNazanin" w:cs="IRNazanin"/>
            <w:color w:val="111111"/>
            <w:sz w:val="22"/>
            <w:szCs w:val="22"/>
            <w:b w:val="0"/>
            <w:bCs w:val="0"/>
            <w:i w:val="0"/>
            <w:iCs w:val="0"/>
          </w:rPr>
          <w:t>منظومة / شعر - عربي</w:t>
        </w:r>
        <w:r>
          <w:tab/>
        </w:r>
        <w:r>
          <w:fldChar w:fldCharType="begin"/>
        </w:r>
        <w:r>
          <w:instrText xml:space="preserve">PAGEREF 1477 \h</w:instrText>
        </w:r>
        <w:r>
          <w:fldChar w:fldCharType="end"/>
        </w:r>
      </w:hyperlink>
    </w:p>
    <w:p>
      <w:pPr>
        <w:tabs>
          <w:tab w:val="right" w:leader="dot" w:pos="9062"/>
        </w:tabs>
        <w:ind w:left="220"/>
      </w:pPr>
      <w:hyperlink w:anchor="_Toc1478" w:history="1">
        <w:r>
          <w:rPr>
            <w:rFonts w:ascii="IRNazanin" w:hAnsi="IRNazanin" w:eastAsia="IRNazanin" w:cs="IRNazanin"/>
            <w:color w:val="111111"/>
            <w:sz w:val="22"/>
            <w:szCs w:val="22"/>
            <w:b w:val="0"/>
            <w:bCs w:val="0"/>
            <w:i w:val="0"/>
            <w:iCs w:val="0"/>
          </w:rPr>
          <w:t>منظومة / شعر تراجم - عربي</w:t>
        </w:r>
        <w:r>
          <w:tab/>
        </w:r>
        <w:r>
          <w:fldChar w:fldCharType="begin"/>
        </w:r>
        <w:r>
          <w:instrText xml:space="preserve">PAGEREF 1478 \h</w:instrText>
        </w:r>
        <w:r>
          <w:fldChar w:fldCharType="end"/>
        </w:r>
      </w:hyperlink>
    </w:p>
    <w:p>
      <w:pPr>
        <w:tabs>
          <w:tab w:val="right" w:leader="dot" w:pos="9062"/>
        </w:tabs>
        <w:ind w:left="220"/>
      </w:pPr>
      <w:hyperlink w:anchor="_Toc1479" w:history="1">
        <w:r>
          <w:rPr>
            <w:rFonts w:ascii="IRNazanin" w:hAnsi="IRNazanin" w:eastAsia="IRNazanin" w:cs="IRNazanin"/>
            <w:color w:val="111111"/>
            <w:sz w:val="22"/>
            <w:szCs w:val="22"/>
            <w:b w:val="0"/>
            <w:bCs w:val="0"/>
            <w:i w:val="0"/>
            <w:iCs w:val="0"/>
          </w:rPr>
          <w:t>منظومة ابن سبكي / كلام وعقائد، شعر - عربي</w:t>
        </w:r>
        <w:r>
          <w:tab/>
        </w:r>
        <w:r>
          <w:fldChar w:fldCharType="begin"/>
        </w:r>
        <w:r>
          <w:instrText xml:space="preserve">PAGEREF 1479 \h</w:instrText>
        </w:r>
        <w:r>
          <w:fldChar w:fldCharType="end"/>
        </w:r>
      </w:hyperlink>
    </w:p>
    <w:p>
      <w:pPr>
        <w:tabs>
          <w:tab w:val="right" w:leader="dot" w:pos="9062"/>
        </w:tabs>
        <w:ind w:left="220"/>
      </w:pPr>
      <w:hyperlink w:anchor="_Toc1480" w:history="1">
        <w:r>
          <w:rPr>
            <w:rFonts w:ascii="IRNazanin" w:hAnsi="IRNazanin" w:eastAsia="IRNazanin" w:cs="IRNazanin"/>
            <w:color w:val="111111"/>
            <w:sz w:val="22"/>
            <w:szCs w:val="22"/>
            <w:b w:val="0"/>
            <w:bCs w:val="0"/>
            <w:i w:val="0"/>
            <w:iCs w:val="0"/>
          </w:rPr>
          <w:t>منظومة الأدا / شعر، تجويد - عربي</w:t>
        </w:r>
        <w:r>
          <w:tab/>
        </w:r>
        <w:r>
          <w:fldChar w:fldCharType="begin"/>
        </w:r>
        <w:r>
          <w:instrText xml:space="preserve">PAGEREF 1480 \h</w:instrText>
        </w:r>
        <w:r>
          <w:fldChar w:fldCharType="end"/>
        </w:r>
      </w:hyperlink>
    </w:p>
    <w:p>
      <w:pPr>
        <w:tabs>
          <w:tab w:val="right" w:leader="dot" w:pos="9062"/>
        </w:tabs>
        <w:ind w:left="220"/>
      </w:pPr>
      <w:hyperlink w:anchor="_Toc1481" w:history="1">
        <w:r>
          <w:rPr>
            <w:rFonts w:ascii="IRNazanin" w:hAnsi="IRNazanin" w:eastAsia="IRNazanin" w:cs="IRNazanin"/>
            <w:color w:val="111111"/>
            <w:sz w:val="22"/>
            <w:szCs w:val="22"/>
            <w:b w:val="0"/>
            <w:bCs w:val="0"/>
            <w:i w:val="0"/>
            <w:iCs w:val="0"/>
          </w:rPr>
          <w:t>منظومة الأدب / - عربي</w:t>
        </w:r>
        <w:r>
          <w:tab/>
        </w:r>
        <w:r>
          <w:fldChar w:fldCharType="begin"/>
        </w:r>
        <w:r>
          <w:instrText xml:space="preserve">PAGEREF 1481 \h</w:instrText>
        </w:r>
        <w:r>
          <w:fldChar w:fldCharType="end"/>
        </w:r>
      </w:hyperlink>
    </w:p>
    <w:p>
      <w:pPr>
        <w:tabs>
          <w:tab w:val="right" w:leader="dot" w:pos="9062"/>
        </w:tabs>
        <w:ind w:left="220"/>
      </w:pPr>
      <w:hyperlink w:anchor="_Toc1482" w:history="1">
        <w:r>
          <w:rPr>
            <w:rFonts w:ascii="IRNazanin" w:hAnsi="IRNazanin" w:eastAsia="IRNazanin" w:cs="IRNazanin"/>
            <w:color w:val="111111"/>
            <w:sz w:val="22"/>
            <w:szCs w:val="22"/>
            <w:b w:val="0"/>
            <w:bCs w:val="0"/>
            <w:i w:val="0"/>
            <w:iCs w:val="0"/>
          </w:rPr>
          <w:t>منظومة الأسماء الحسنى مع مناجاتها / كلام وعقائد، شعر - عربي</w:t>
        </w:r>
        <w:r>
          <w:tab/>
        </w:r>
        <w:r>
          <w:fldChar w:fldCharType="begin"/>
        </w:r>
        <w:r>
          <w:instrText xml:space="preserve">PAGEREF 1482 \h</w:instrText>
        </w:r>
        <w:r>
          <w:fldChar w:fldCharType="end"/>
        </w:r>
      </w:hyperlink>
    </w:p>
    <w:p>
      <w:pPr>
        <w:tabs>
          <w:tab w:val="right" w:leader="dot" w:pos="9062"/>
        </w:tabs>
        <w:ind w:left="220"/>
      </w:pPr>
      <w:hyperlink w:anchor="_Toc1483" w:history="1">
        <w:r>
          <w:rPr>
            <w:rFonts w:ascii="IRNazanin" w:hAnsi="IRNazanin" w:eastAsia="IRNazanin" w:cs="IRNazanin"/>
            <w:color w:val="111111"/>
            <w:sz w:val="22"/>
            <w:szCs w:val="22"/>
            <w:b w:val="0"/>
            <w:bCs w:val="0"/>
            <w:i w:val="0"/>
            <w:iCs w:val="0"/>
          </w:rPr>
          <w:t>منظومتان فى اللغة العربية / شعر - عربي</w:t>
        </w:r>
        <w:r>
          <w:tab/>
        </w:r>
        <w:r>
          <w:fldChar w:fldCharType="begin"/>
        </w:r>
        <w:r>
          <w:instrText xml:space="preserve">PAGEREF 1483 \h</w:instrText>
        </w:r>
        <w:r>
          <w:fldChar w:fldCharType="end"/>
        </w:r>
      </w:hyperlink>
    </w:p>
    <w:p>
      <w:pPr>
        <w:tabs>
          <w:tab w:val="right" w:leader="dot" w:pos="9062"/>
        </w:tabs>
        <w:ind w:left="220"/>
      </w:pPr>
      <w:hyperlink w:anchor="_Toc1484" w:history="1">
        <w:r>
          <w:rPr>
            <w:rFonts w:ascii="IRNazanin" w:hAnsi="IRNazanin" w:eastAsia="IRNazanin" w:cs="IRNazanin"/>
            <w:color w:val="111111"/>
            <w:sz w:val="22"/>
            <w:szCs w:val="22"/>
            <w:b w:val="0"/>
            <w:bCs w:val="0"/>
            <w:i w:val="0"/>
            <w:iCs w:val="0"/>
          </w:rPr>
          <w:t>المنظومة الاوجلية في علم الكلام / كلام وعقائد، شعر - عربي</w:t>
        </w:r>
        <w:r>
          <w:tab/>
        </w:r>
        <w:r>
          <w:fldChar w:fldCharType="begin"/>
        </w:r>
        <w:r>
          <w:instrText xml:space="preserve">PAGEREF 1484 \h</w:instrText>
        </w:r>
        <w:r>
          <w:fldChar w:fldCharType="end"/>
        </w:r>
      </w:hyperlink>
    </w:p>
    <w:p>
      <w:pPr>
        <w:tabs>
          <w:tab w:val="right" w:leader="dot" w:pos="9062"/>
        </w:tabs>
        <w:ind w:left="220"/>
      </w:pPr>
      <w:hyperlink w:anchor="_Toc1485" w:history="1">
        <w:r>
          <w:rPr>
            <w:rFonts w:ascii="IRNazanin" w:hAnsi="IRNazanin" w:eastAsia="IRNazanin" w:cs="IRNazanin"/>
            <w:color w:val="111111"/>
            <w:sz w:val="22"/>
            <w:szCs w:val="22"/>
            <w:b w:val="0"/>
            <w:bCs w:val="0"/>
            <w:i w:val="0"/>
            <w:iCs w:val="0"/>
          </w:rPr>
          <w:t>المنظومة البدرية / شعر - عربي</w:t>
        </w:r>
        <w:r>
          <w:tab/>
        </w:r>
        <w:r>
          <w:fldChar w:fldCharType="begin"/>
        </w:r>
        <w:r>
          <w:instrText xml:space="preserve">PAGEREF 1485 \h</w:instrText>
        </w:r>
        <w:r>
          <w:fldChar w:fldCharType="end"/>
        </w:r>
      </w:hyperlink>
    </w:p>
    <w:p>
      <w:pPr>
        <w:tabs>
          <w:tab w:val="right" w:leader="dot" w:pos="9062"/>
        </w:tabs>
        <w:ind w:left="220"/>
      </w:pPr>
      <w:hyperlink w:anchor="_Toc1486" w:history="1">
        <w:r>
          <w:rPr>
            <w:rFonts w:ascii="IRNazanin" w:hAnsi="IRNazanin" w:eastAsia="IRNazanin" w:cs="IRNazanin"/>
            <w:color w:val="111111"/>
            <w:sz w:val="22"/>
            <w:szCs w:val="22"/>
            <w:b w:val="0"/>
            <w:bCs w:val="0"/>
            <w:i w:val="0"/>
            <w:iCs w:val="0"/>
          </w:rPr>
          <w:t>منظومة البعلي في الأصول / شعر، أصول الفقه - عربي</w:t>
        </w:r>
        <w:r>
          <w:tab/>
        </w:r>
        <w:r>
          <w:fldChar w:fldCharType="begin"/>
        </w:r>
        <w:r>
          <w:instrText xml:space="preserve">PAGEREF 1486 \h</w:instrText>
        </w:r>
        <w:r>
          <w:fldChar w:fldCharType="end"/>
        </w:r>
      </w:hyperlink>
    </w:p>
    <w:p>
      <w:pPr>
        <w:tabs>
          <w:tab w:val="right" w:leader="dot" w:pos="9062"/>
        </w:tabs>
        <w:ind w:left="220"/>
      </w:pPr>
      <w:hyperlink w:anchor="_Toc1487" w:history="1">
        <w:r>
          <w:rPr>
            <w:rFonts w:ascii="IRNazanin" w:hAnsi="IRNazanin" w:eastAsia="IRNazanin" w:cs="IRNazanin"/>
            <w:color w:val="111111"/>
            <w:sz w:val="22"/>
            <w:szCs w:val="22"/>
            <w:b w:val="0"/>
            <w:bCs w:val="0"/>
            <w:i w:val="0"/>
            <w:iCs w:val="0"/>
          </w:rPr>
          <w:t>منظومة بقراط عند جالينوس / شعر - عربي</w:t>
        </w:r>
        <w:r>
          <w:tab/>
        </w:r>
        <w:r>
          <w:fldChar w:fldCharType="begin"/>
        </w:r>
        <w:r>
          <w:instrText xml:space="preserve">PAGEREF 1487 \h</w:instrText>
        </w:r>
        <w:r>
          <w:fldChar w:fldCharType="end"/>
        </w:r>
      </w:hyperlink>
    </w:p>
    <w:p>
      <w:pPr>
        <w:tabs>
          <w:tab w:val="right" w:leader="dot" w:pos="9062"/>
        </w:tabs>
        <w:ind w:left="220"/>
      </w:pPr>
      <w:hyperlink w:anchor="_Toc1488" w:history="1">
        <w:r>
          <w:rPr>
            <w:rFonts w:ascii="IRNazanin" w:hAnsi="IRNazanin" w:eastAsia="IRNazanin" w:cs="IRNazanin"/>
            <w:color w:val="111111"/>
            <w:sz w:val="22"/>
            <w:szCs w:val="22"/>
            <w:b w:val="0"/>
            <w:bCs w:val="0"/>
            <w:i w:val="0"/>
            <w:iCs w:val="0"/>
          </w:rPr>
          <w:t>المنظومة البندنيجية / شعر - عربي</w:t>
        </w:r>
        <w:r>
          <w:tab/>
        </w:r>
        <w:r>
          <w:fldChar w:fldCharType="begin"/>
        </w:r>
        <w:r>
          <w:instrText xml:space="preserve">PAGEREF 1488 \h</w:instrText>
        </w:r>
        <w:r>
          <w:fldChar w:fldCharType="end"/>
        </w:r>
      </w:hyperlink>
    </w:p>
    <w:p>
      <w:pPr>
        <w:tabs>
          <w:tab w:val="right" w:leader="dot" w:pos="9062"/>
        </w:tabs>
        <w:ind w:left="220"/>
      </w:pPr>
      <w:hyperlink w:anchor="_Toc1489" w:history="1">
        <w:r>
          <w:rPr>
            <w:rFonts w:ascii="IRNazanin" w:hAnsi="IRNazanin" w:eastAsia="IRNazanin" w:cs="IRNazanin"/>
            <w:color w:val="111111"/>
            <w:sz w:val="22"/>
            <w:szCs w:val="22"/>
            <w:b w:val="0"/>
            <w:bCs w:val="0"/>
            <w:i w:val="0"/>
            <w:iCs w:val="0"/>
          </w:rPr>
          <w:t>منظومة تغريد الصادح / شعر - عربي</w:t>
        </w:r>
        <w:r>
          <w:tab/>
        </w:r>
        <w:r>
          <w:fldChar w:fldCharType="begin"/>
        </w:r>
        <w:r>
          <w:instrText xml:space="preserve">PAGEREF 1489 \h</w:instrText>
        </w:r>
        <w:r>
          <w:fldChar w:fldCharType="end"/>
        </w:r>
      </w:hyperlink>
    </w:p>
    <w:p>
      <w:pPr>
        <w:tabs>
          <w:tab w:val="right" w:leader="dot" w:pos="9062"/>
        </w:tabs>
        <w:ind w:left="220"/>
      </w:pPr>
      <w:hyperlink w:anchor="_Toc1490" w:history="1">
        <w:r>
          <w:rPr>
            <w:rFonts w:ascii="IRNazanin" w:hAnsi="IRNazanin" w:eastAsia="IRNazanin" w:cs="IRNazanin"/>
            <w:color w:val="111111"/>
            <w:sz w:val="22"/>
            <w:szCs w:val="22"/>
            <w:b w:val="0"/>
            <w:bCs w:val="0"/>
            <w:i w:val="0"/>
            <w:iCs w:val="0"/>
          </w:rPr>
          <w:t>منظومة ثالثة / شعر - عربي</w:t>
        </w:r>
        <w:r>
          <w:tab/>
        </w:r>
        <w:r>
          <w:fldChar w:fldCharType="begin"/>
        </w:r>
        <w:r>
          <w:instrText xml:space="preserve">PAGEREF 1490 \h</w:instrText>
        </w:r>
        <w:r>
          <w:fldChar w:fldCharType="end"/>
        </w:r>
      </w:hyperlink>
    </w:p>
    <w:p>
      <w:pPr>
        <w:tabs>
          <w:tab w:val="right" w:leader="dot" w:pos="9062"/>
        </w:tabs>
        <w:ind w:left="220"/>
      </w:pPr>
      <w:hyperlink w:anchor="_Toc1491" w:history="1">
        <w:r>
          <w:rPr>
            <w:rFonts w:ascii="IRNazanin" w:hAnsi="IRNazanin" w:eastAsia="IRNazanin" w:cs="IRNazanin"/>
            <w:color w:val="111111"/>
            <w:sz w:val="22"/>
            <w:szCs w:val="22"/>
            <w:b w:val="0"/>
            <w:bCs w:val="0"/>
            <w:i w:val="0"/>
            <w:iCs w:val="0"/>
          </w:rPr>
          <w:t>منظومة الجوهرة في علم العروض / عروض وقافية، شعر - عربي</w:t>
        </w:r>
        <w:r>
          <w:tab/>
        </w:r>
        <w:r>
          <w:fldChar w:fldCharType="begin"/>
        </w:r>
        <w:r>
          <w:instrText xml:space="preserve">PAGEREF 1491 \h</w:instrText>
        </w:r>
        <w:r>
          <w:fldChar w:fldCharType="end"/>
        </w:r>
      </w:hyperlink>
    </w:p>
    <w:p>
      <w:pPr>
        <w:tabs>
          <w:tab w:val="right" w:leader="dot" w:pos="9062"/>
        </w:tabs>
        <w:ind w:left="220"/>
      </w:pPr>
      <w:hyperlink w:anchor="_Toc1492" w:history="1">
        <w:r>
          <w:rPr>
            <w:rFonts w:ascii="IRNazanin" w:hAnsi="IRNazanin" w:eastAsia="IRNazanin" w:cs="IRNazanin"/>
            <w:color w:val="111111"/>
            <w:sz w:val="22"/>
            <w:szCs w:val="22"/>
            <w:b w:val="0"/>
            <w:bCs w:val="0"/>
            <w:i w:val="0"/>
            <w:iCs w:val="0"/>
          </w:rPr>
          <w:t>منظومة الحجة / كلام وعقائد - عربي</w:t>
        </w:r>
        <w:r>
          <w:tab/>
        </w:r>
        <w:r>
          <w:fldChar w:fldCharType="begin"/>
        </w:r>
        <w:r>
          <w:instrText xml:space="preserve">PAGEREF 1492 \h</w:instrText>
        </w:r>
        <w:r>
          <w:fldChar w:fldCharType="end"/>
        </w:r>
      </w:hyperlink>
    </w:p>
    <w:p>
      <w:pPr>
        <w:tabs>
          <w:tab w:val="right" w:leader="dot" w:pos="9062"/>
        </w:tabs>
        <w:ind w:left="220"/>
      </w:pPr>
      <w:hyperlink w:anchor="_Toc1493" w:history="1">
        <w:r>
          <w:rPr>
            <w:rFonts w:ascii="IRNazanin" w:hAnsi="IRNazanin" w:eastAsia="IRNazanin" w:cs="IRNazanin"/>
            <w:color w:val="111111"/>
            <w:sz w:val="22"/>
            <w:szCs w:val="22"/>
            <w:b w:val="0"/>
            <w:bCs w:val="0"/>
            <w:i w:val="0"/>
            <w:iCs w:val="0"/>
          </w:rPr>
          <w:t>منظومة حديث الأربعين / شعر، حديث - تركي وعربي</w:t>
        </w:r>
        <w:r>
          <w:tab/>
        </w:r>
        <w:r>
          <w:fldChar w:fldCharType="begin"/>
        </w:r>
        <w:r>
          <w:instrText xml:space="preserve">PAGEREF 1493 \h</w:instrText>
        </w:r>
        <w:r>
          <w:fldChar w:fldCharType="end"/>
        </w:r>
      </w:hyperlink>
    </w:p>
    <w:p>
      <w:pPr>
        <w:tabs>
          <w:tab w:val="right" w:leader="dot" w:pos="9062"/>
        </w:tabs>
        <w:ind w:left="220"/>
      </w:pPr>
      <w:hyperlink w:anchor="_Toc1494" w:history="1">
        <w:r>
          <w:rPr>
            <w:rFonts w:ascii="IRNazanin" w:hAnsi="IRNazanin" w:eastAsia="IRNazanin" w:cs="IRNazanin"/>
            <w:color w:val="111111"/>
            <w:sz w:val="22"/>
            <w:szCs w:val="22"/>
            <w:b w:val="0"/>
            <w:bCs w:val="0"/>
            <w:i w:val="0"/>
            <w:iCs w:val="0"/>
          </w:rPr>
          <w:t>منظومة الختم الصغير / عرفان وتصوف، شعر - عربي</w:t>
        </w:r>
        <w:r>
          <w:tab/>
        </w:r>
        <w:r>
          <w:fldChar w:fldCharType="begin"/>
        </w:r>
        <w:r>
          <w:instrText xml:space="preserve">PAGEREF 1494 \h</w:instrText>
        </w:r>
        <w:r>
          <w:fldChar w:fldCharType="end"/>
        </w:r>
      </w:hyperlink>
    </w:p>
    <w:p>
      <w:pPr>
        <w:tabs>
          <w:tab w:val="right" w:leader="dot" w:pos="9062"/>
        </w:tabs>
        <w:ind w:left="220"/>
      </w:pPr>
      <w:hyperlink w:anchor="_Toc1495" w:history="1">
        <w:r>
          <w:rPr>
            <w:rFonts w:ascii="IRNazanin" w:hAnsi="IRNazanin" w:eastAsia="IRNazanin" w:cs="IRNazanin"/>
            <w:color w:val="111111"/>
            <w:sz w:val="22"/>
            <w:szCs w:val="22"/>
            <w:b w:val="0"/>
            <w:bCs w:val="0"/>
            <w:i w:val="0"/>
            <w:iCs w:val="0"/>
          </w:rPr>
          <w:t>منظومة درر البحار - البحار الزاخرة</w:t>
        </w:r>
        <w:r>
          <w:tab/>
        </w:r>
        <w:r>
          <w:fldChar w:fldCharType="begin"/>
        </w:r>
        <w:r>
          <w:instrText xml:space="preserve">PAGEREF 1495 \h</w:instrText>
        </w:r>
        <w:r>
          <w:fldChar w:fldCharType="end"/>
        </w:r>
      </w:hyperlink>
    </w:p>
    <w:p>
      <w:pPr>
        <w:tabs>
          <w:tab w:val="right" w:leader="dot" w:pos="9062"/>
        </w:tabs>
        <w:ind w:left="220"/>
      </w:pPr>
      <w:hyperlink w:anchor="_Toc1496" w:history="1">
        <w:r>
          <w:rPr>
            <w:rFonts w:ascii="IRNazanin" w:hAnsi="IRNazanin" w:eastAsia="IRNazanin" w:cs="IRNazanin"/>
            <w:color w:val="111111"/>
            <w:sz w:val="22"/>
            <w:szCs w:val="22"/>
            <w:b w:val="0"/>
            <w:bCs w:val="0"/>
            <w:i w:val="0"/>
            <w:iCs w:val="0"/>
          </w:rPr>
          <w:t>منظومة دعاء باسماء بعض السور القرآنية / شعر، دعاء - عربي</w:t>
        </w:r>
        <w:r>
          <w:tab/>
        </w:r>
        <w:r>
          <w:fldChar w:fldCharType="begin"/>
        </w:r>
        <w:r>
          <w:instrText xml:space="preserve">PAGEREF 1496 \h</w:instrText>
        </w:r>
        <w:r>
          <w:fldChar w:fldCharType="end"/>
        </w:r>
      </w:hyperlink>
    </w:p>
    <w:p>
      <w:pPr>
        <w:tabs>
          <w:tab w:val="right" w:leader="dot" w:pos="9062"/>
        </w:tabs>
        <w:ind w:left="220"/>
      </w:pPr>
      <w:hyperlink w:anchor="_Toc1497" w:history="1">
        <w:r>
          <w:rPr>
            <w:rFonts w:ascii="IRNazanin" w:hAnsi="IRNazanin" w:eastAsia="IRNazanin" w:cs="IRNazanin"/>
            <w:color w:val="111111"/>
            <w:sz w:val="22"/>
            <w:szCs w:val="22"/>
            <w:b w:val="0"/>
            <w:bCs w:val="0"/>
            <w:i w:val="0"/>
            <w:iCs w:val="0"/>
          </w:rPr>
          <w:t>المنظومة السراجية / فقه، شعر - عربي</w:t>
        </w:r>
        <w:r>
          <w:tab/>
        </w:r>
        <w:r>
          <w:fldChar w:fldCharType="begin"/>
        </w:r>
        <w:r>
          <w:instrText xml:space="preserve">PAGEREF 1497 \h</w:instrText>
        </w:r>
        <w:r>
          <w:fldChar w:fldCharType="end"/>
        </w:r>
      </w:hyperlink>
    </w:p>
    <w:p>
      <w:pPr>
        <w:tabs>
          <w:tab w:val="right" w:leader="dot" w:pos="9062"/>
        </w:tabs>
        <w:ind w:left="220"/>
      </w:pPr>
      <w:hyperlink w:anchor="_Toc1498" w:history="1">
        <w:r>
          <w:rPr>
            <w:rFonts w:ascii="IRNazanin" w:hAnsi="IRNazanin" w:eastAsia="IRNazanin" w:cs="IRNazanin"/>
            <w:color w:val="111111"/>
            <w:sz w:val="22"/>
            <w:szCs w:val="22"/>
            <w:b w:val="0"/>
            <w:bCs w:val="0"/>
            <w:i w:val="0"/>
            <w:iCs w:val="0"/>
          </w:rPr>
          <w:t>المنظومة السنية في بيان الاسماء اللغوية - منظومة في مثلثات قطرب</w:t>
        </w:r>
        <w:r>
          <w:tab/>
        </w:r>
        <w:r>
          <w:fldChar w:fldCharType="begin"/>
        </w:r>
        <w:r>
          <w:instrText xml:space="preserve">PAGEREF 1498 \h</w:instrText>
        </w:r>
        <w:r>
          <w:fldChar w:fldCharType="end"/>
        </w:r>
      </w:hyperlink>
    </w:p>
    <w:p>
      <w:pPr>
        <w:tabs>
          <w:tab w:val="right" w:leader="dot" w:pos="9062"/>
        </w:tabs>
        <w:ind w:left="220"/>
      </w:pPr>
      <w:hyperlink w:anchor="_Toc1499" w:history="1">
        <w:r>
          <w:rPr>
            <w:rFonts w:ascii="IRNazanin" w:hAnsi="IRNazanin" w:eastAsia="IRNazanin" w:cs="IRNazanin"/>
            <w:color w:val="111111"/>
            <w:sz w:val="22"/>
            <w:szCs w:val="22"/>
            <w:b w:val="0"/>
            <w:bCs w:val="0"/>
            <w:i w:val="0"/>
            <w:iCs w:val="0"/>
          </w:rPr>
          <w:t>منظومة السير المحمّدية / شعر - تركي</w:t>
        </w:r>
        <w:r>
          <w:tab/>
        </w:r>
        <w:r>
          <w:fldChar w:fldCharType="begin"/>
        </w:r>
        <w:r>
          <w:instrText xml:space="preserve">PAGEREF 1499 \h</w:instrText>
        </w:r>
        <w:r>
          <w:fldChar w:fldCharType="end"/>
        </w:r>
      </w:hyperlink>
    </w:p>
    <w:p>
      <w:pPr>
        <w:tabs>
          <w:tab w:val="right" w:leader="dot" w:pos="9062"/>
        </w:tabs>
        <w:ind w:left="220"/>
      </w:pPr>
      <w:hyperlink w:anchor="_Toc1500" w:history="1">
        <w:r>
          <w:rPr>
            <w:rFonts w:ascii="IRNazanin" w:hAnsi="IRNazanin" w:eastAsia="IRNazanin" w:cs="IRNazanin"/>
            <w:color w:val="111111"/>
            <w:sz w:val="22"/>
            <w:szCs w:val="22"/>
            <w:b w:val="0"/>
            <w:bCs w:val="0"/>
            <w:i w:val="0"/>
            <w:iCs w:val="0"/>
          </w:rPr>
          <w:t>المنظومة السينية في الأسماء اللغوية / شعر - عربي</w:t>
        </w:r>
        <w:r>
          <w:tab/>
        </w:r>
        <w:r>
          <w:fldChar w:fldCharType="begin"/>
        </w:r>
        <w:r>
          <w:instrText xml:space="preserve">PAGEREF 1500 \h</w:instrText>
        </w:r>
        <w:r>
          <w:fldChar w:fldCharType="end"/>
        </w:r>
      </w:hyperlink>
    </w:p>
    <w:p>
      <w:pPr>
        <w:tabs>
          <w:tab w:val="right" w:leader="dot" w:pos="9062"/>
        </w:tabs>
        <w:ind w:left="220"/>
      </w:pPr>
      <w:hyperlink w:anchor="_Toc1501" w:history="1">
        <w:r>
          <w:rPr>
            <w:rFonts w:ascii="IRNazanin" w:hAnsi="IRNazanin" w:eastAsia="IRNazanin" w:cs="IRNazanin"/>
            <w:color w:val="111111"/>
            <w:sz w:val="22"/>
            <w:szCs w:val="22"/>
            <w:b w:val="0"/>
            <w:bCs w:val="0"/>
            <w:i w:val="0"/>
            <w:iCs w:val="0"/>
          </w:rPr>
          <w:t>منظومة شعرية / شعر - عربي</w:t>
        </w:r>
        <w:r>
          <w:tab/>
        </w:r>
        <w:r>
          <w:fldChar w:fldCharType="begin"/>
        </w:r>
        <w:r>
          <w:instrText xml:space="preserve">PAGEREF 1501 \h</w:instrText>
        </w:r>
        <w:r>
          <w:fldChar w:fldCharType="end"/>
        </w:r>
      </w:hyperlink>
    </w:p>
    <w:p>
      <w:pPr>
        <w:tabs>
          <w:tab w:val="right" w:leader="dot" w:pos="9062"/>
        </w:tabs>
        <w:ind w:left="220"/>
      </w:pPr>
      <w:hyperlink w:anchor="_Toc1502" w:history="1">
        <w:r>
          <w:rPr>
            <w:rFonts w:ascii="IRNazanin" w:hAnsi="IRNazanin" w:eastAsia="IRNazanin" w:cs="IRNazanin"/>
            <w:color w:val="111111"/>
            <w:sz w:val="22"/>
            <w:szCs w:val="22"/>
            <w:b w:val="0"/>
            <w:bCs w:val="0"/>
            <w:i w:val="0"/>
            <w:iCs w:val="0"/>
          </w:rPr>
          <w:t>منظومه صرف میر / صرف، شعر - فارسي</w:t>
        </w:r>
        <w:r>
          <w:tab/>
        </w:r>
        <w:r>
          <w:fldChar w:fldCharType="begin"/>
        </w:r>
        <w:r>
          <w:instrText xml:space="preserve">PAGEREF 1502 \h</w:instrText>
        </w:r>
        <w:r>
          <w:fldChar w:fldCharType="end"/>
        </w:r>
      </w:hyperlink>
    </w:p>
    <w:p>
      <w:pPr>
        <w:tabs>
          <w:tab w:val="right" w:leader="dot" w:pos="9062"/>
        </w:tabs>
        <w:ind w:left="220"/>
      </w:pPr>
      <w:hyperlink w:anchor="_Toc1503" w:history="1">
        <w:r>
          <w:rPr>
            <w:rFonts w:ascii="IRNazanin" w:hAnsi="IRNazanin" w:eastAsia="IRNazanin" w:cs="IRNazanin"/>
            <w:color w:val="111111"/>
            <w:sz w:val="22"/>
            <w:szCs w:val="22"/>
            <w:b w:val="0"/>
            <w:bCs w:val="0"/>
            <w:i w:val="0"/>
            <w:iCs w:val="0"/>
          </w:rPr>
          <w:t>منظومة العربية(رسالة في) / لغة - عربي</w:t>
        </w:r>
        <w:r>
          <w:tab/>
        </w:r>
        <w:r>
          <w:fldChar w:fldCharType="begin"/>
        </w:r>
        <w:r>
          <w:instrText xml:space="preserve">PAGEREF 1503 \h</w:instrText>
        </w:r>
        <w:r>
          <w:fldChar w:fldCharType="end"/>
        </w:r>
      </w:hyperlink>
    </w:p>
    <w:p>
      <w:pPr>
        <w:tabs>
          <w:tab w:val="right" w:leader="dot" w:pos="9062"/>
        </w:tabs>
        <w:ind w:left="220"/>
      </w:pPr>
      <w:hyperlink w:anchor="_Toc1504" w:history="1">
        <w:r>
          <w:rPr>
            <w:rFonts w:ascii="IRNazanin" w:hAnsi="IRNazanin" w:eastAsia="IRNazanin" w:cs="IRNazanin"/>
            <w:color w:val="111111"/>
            <w:sz w:val="22"/>
            <w:szCs w:val="22"/>
            <w:b w:val="0"/>
            <w:bCs w:val="0"/>
            <w:i w:val="0"/>
            <w:iCs w:val="0"/>
          </w:rPr>
          <w:t>منظومة العمريطي | شعر - عربي</w:t>
        </w:r>
        <w:r>
          <w:tab/>
        </w:r>
        <w:r>
          <w:fldChar w:fldCharType="begin"/>
        </w:r>
        <w:r>
          <w:instrText xml:space="preserve">PAGEREF 1504 \h</w:instrText>
        </w:r>
        <w:r>
          <w:fldChar w:fldCharType="end"/>
        </w:r>
      </w:hyperlink>
    </w:p>
    <w:p>
      <w:pPr>
        <w:tabs>
          <w:tab w:val="right" w:leader="dot" w:pos="9062"/>
        </w:tabs>
        <w:ind w:left="220"/>
      </w:pPr>
      <w:hyperlink w:anchor="_Toc1505" w:history="1">
        <w:r>
          <w:rPr>
            <w:rFonts w:ascii="IRNazanin" w:hAnsi="IRNazanin" w:eastAsia="IRNazanin" w:cs="IRNazanin"/>
            <w:color w:val="111111"/>
            <w:sz w:val="22"/>
            <w:szCs w:val="22"/>
            <w:b w:val="0"/>
            <w:bCs w:val="0"/>
            <w:i w:val="0"/>
            <w:iCs w:val="0"/>
          </w:rPr>
          <w:t>منظومة عمود النسب / شعر - عربي</w:t>
        </w:r>
        <w:r>
          <w:tab/>
        </w:r>
        <w:r>
          <w:fldChar w:fldCharType="begin"/>
        </w:r>
        <w:r>
          <w:instrText xml:space="preserve">PAGEREF 1505 \h</w:instrText>
        </w:r>
        <w:r>
          <w:fldChar w:fldCharType="end"/>
        </w:r>
      </w:hyperlink>
    </w:p>
    <w:p>
      <w:pPr>
        <w:tabs>
          <w:tab w:val="right" w:leader="dot" w:pos="9062"/>
        </w:tabs>
        <w:ind w:left="220"/>
      </w:pPr>
      <w:hyperlink w:anchor="_Toc1506" w:history="1">
        <w:r>
          <w:rPr>
            <w:rFonts w:ascii="IRNazanin" w:hAnsi="IRNazanin" w:eastAsia="IRNazanin" w:cs="IRNazanin"/>
            <w:color w:val="111111"/>
            <w:sz w:val="22"/>
            <w:szCs w:val="22"/>
            <w:b w:val="0"/>
            <w:bCs w:val="0"/>
            <w:i w:val="0"/>
            <w:iCs w:val="0"/>
          </w:rPr>
          <w:t>منظومة عند حبس القطر / شعر - عربي</w:t>
        </w:r>
        <w:r>
          <w:tab/>
        </w:r>
        <w:r>
          <w:fldChar w:fldCharType="begin"/>
        </w:r>
        <w:r>
          <w:instrText xml:space="preserve">PAGEREF 1506 \h</w:instrText>
        </w:r>
        <w:r>
          <w:fldChar w:fldCharType="end"/>
        </w:r>
      </w:hyperlink>
    </w:p>
    <w:p>
      <w:pPr>
        <w:tabs>
          <w:tab w:val="right" w:leader="dot" w:pos="9062"/>
        </w:tabs>
        <w:ind w:left="220"/>
      </w:pPr>
      <w:hyperlink w:anchor="_Toc1507" w:history="1">
        <w:r>
          <w:rPr>
            <w:rFonts w:ascii="IRNazanin" w:hAnsi="IRNazanin" w:eastAsia="IRNazanin" w:cs="IRNazanin"/>
            <w:color w:val="111111"/>
            <w:sz w:val="22"/>
            <w:szCs w:val="22"/>
            <w:b w:val="0"/>
            <w:bCs w:val="0"/>
            <w:i w:val="0"/>
            <w:iCs w:val="0"/>
          </w:rPr>
          <w:t>منظومة العوامل / أدب - عربي</w:t>
        </w:r>
        <w:r>
          <w:tab/>
        </w:r>
        <w:r>
          <w:fldChar w:fldCharType="begin"/>
        </w:r>
        <w:r>
          <w:instrText xml:space="preserve">PAGEREF 1507 \h</w:instrText>
        </w:r>
        <w:r>
          <w:fldChar w:fldCharType="end"/>
        </w:r>
      </w:hyperlink>
    </w:p>
    <w:p>
      <w:pPr>
        <w:tabs>
          <w:tab w:val="right" w:leader="dot" w:pos="9062"/>
        </w:tabs>
        <w:ind w:left="220"/>
      </w:pPr>
      <w:hyperlink w:anchor="_Toc1508" w:history="1">
        <w:r>
          <w:rPr>
            <w:rFonts w:ascii="IRNazanin" w:hAnsi="IRNazanin" w:eastAsia="IRNazanin" w:cs="IRNazanin"/>
            <w:color w:val="111111"/>
            <w:sz w:val="22"/>
            <w:szCs w:val="22"/>
            <w:b w:val="0"/>
            <w:bCs w:val="0"/>
            <w:i w:val="0"/>
            <w:iCs w:val="0"/>
          </w:rPr>
          <w:t>منظومة الفاضل القزويني / فقه - عربي</w:t>
        </w:r>
        <w:r>
          <w:tab/>
        </w:r>
        <w:r>
          <w:fldChar w:fldCharType="begin"/>
        </w:r>
        <w:r>
          <w:instrText xml:space="preserve">PAGEREF 1508 \h</w:instrText>
        </w:r>
        <w:r>
          <w:fldChar w:fldCharType="end"/>
        </w:r>
      </w:hyperlink>
    </w:p>
    <w:p>
      <w:pPr>
        <w:tabs>
          <w:tab w:val="right" w:leader="dot" w:pos="9062"/>
        </w:tabs>
        <w:ind w:left="220"/>
      </w:pPr>
      <w:hyperlink w:anchor="_Toc1509" w:history="1">
        <w:r>
          <w:rPr>
            <w:rFonts w:ascii="IRNazanin" w:hAnsi="IRNazanin" w:eastAsia="IRNazanin" w:cs="IRNazanin"/>
            <w:color w:val="111111"/>
            <w:sz w:val="22"/>
            <w:szCs w:val="22"/>
            <w:b w:val="0"/>
            <w:bCs w:val="0"/>
            <w:i w:val="0"/>
            <w:iCs w:val="0"/>
          </w:rPr>
          <w:t>منظومة الفرائد / كلام وعقائد - عربي</w:t>
        </w:r>
        <w:r>
          <w:tab/>
        </w:r>
        <w:r>
          <w:fldChar w:fldCharType="begin"/>
        </w:r>
        <w:r>
          <w:instrText xml:space="preserve">PAGEREF 1509 \h</w:instrText>
        </w:r>
        <w:r>
          <w:fldChar w:fldCharType="end"/>
        </w:r>
      </w:hyperlink>
    </w:p>
    <w:p>
      <w:pPr>
        <w:tabs>
          <w:tab w:val="right" w:leader="dot" w:pos="9062"/>
        </w:tabs>
        <w:ind w:left="220"/>
      </w:pPr>
      <w:hyperlink w:anchor="_Toc1510" w:history="1">
        <w:r>
          <w:rPr>
            <w:rFonts w:ascii="IRNazanin" w:hAnsi="IRNazanin" w:eastAsia="IRNazanin" w:cs="IRNazanin"/>
            <w:color w:val="111111"/>
            <w:sz w:val="22"/>
            <w:szCs w:val="22"/>
            <w:b w:val="0"/>
            <w:bCs w:val="0"/>
            <w:i w:val="0"/>
            <w:iCs w:val="0"/>
          </w:rPr>
          <w:t>منظومة لابن قيم الجوزية / شعر - عربي</w:t>
        </w:r>
        <w:r>
          <w:tab/>
        </w:r>
        <w:r>
          <w:fldChar w:fldCharType="begin"/>
        </w:r>
        <w:r>
          <w:instrText xml:space="preserve">PAGEREF 1510 \h</w:instrText>
        </w:r>
        <w:r>
          <w:fldChar w:fldCharType="end"/>
        </w:r>
      </w:hyperlink>
    </w:p>
    <w:p>
      <w:pPr>
        <w:tabs>
          <w:tab w:val="right" w:leader="dot" w:pos="9062"/>
        </w:tabs>
        <w:ind w:left="220"/>
      </w:pPr>
      <w:hyperlink w:anchor="_Toc1511" w:history="1">
        <w:r>
          <w:rPr>
            <w:rFonts w:ascii="IRNazanin" w:hAnsi="IRNazanin" w:eastAsia="IRNazanin" w:cs="IRNazanin"/>
            <w:color w:val="111111"/>
            <w:sz w:val="22"/>
            <w:szCs w:val="22"/>
            <w:b w:val="0"/>
            <w:bCs w:val="0"/>
            <w:i w:val="0"/>
            <w:iCs w:val="0"/>
          </w:rPr>
          <w:t>منظومة لأبي الفضل طاهر النحوي / شعر - عربي</w:t>
        </w:r>
        <w:r>
          <w:tab/>
        </w:r>
        <w:r>
          <w:fldChar w:fldCharType="begin"/>
        </w:r>
        <w:r>
          <w:instrText xml:space="preserve">PAGEREF 1511 \h</w:instrText>
        </w:r>
        <w:r>
          <w:fldChar w:fldCharType="end"/>
        </w:r>
      </w:hyperlink>
    </w:p>
    <w:p>
      <w:pPr>
        <w:tabs>
          <w:tab w:val="right" w:leader="dot" w:pos="9062"/>
        </w:tabs>
        <w:ind w:left="220"/>
      </w:pPr>
      <w:hyperlink w:anchor="_Toc1512" w:history="1">
        <w:r>
          <w:rPr>
            <w:rFonts w:ascii="IRNazanin" w:hAnsi="IRNazanin" w:eastAsia="IRNazanin" w:cs="IRNazanin"/>
            <w:color w:val="111111"/>
            <w:sz w:val="22"/>
            <w:szCs w:val="22"/>
            <w:b w:val="0"/>
            <w:bCs w:val="0"/>
            <w:i w:val="0"/>
            <w:iCs w:val="0"/>
          </w:rPr>
          <w:t>منظومة المائة سؤال التي سئل عنها الجلال السيوطي / - عربي</w:t>
        </w:r>
        <w:r>
          <w:tab/>
        </w:r>
        <w:r>
          <w:fldChar w:fldCharType="begin"/>
        </w:r>
        <w:r>
          <w:instrText xml:space="preserve">PAGEREF 1512 \h</w:instrText>
        </w:r>
        <w:r>
          <w:fldChar w:fldCharType="end"/>
        </w:r>
      </w:hyperlink>
    </w:p>
    <w:p>
      <w:pPr>
        <w:tabs>
          <w:tab w:val="right" w:leader="dot" w:pos="9062"/>
        </w:tabs>
        <w:ind w:left="220"/>
      </w:pPr>
      <w:hyperlink w:anchor="_Toc1513" w:history="1">
        <w:r>
          <w:rPr>
            <w:rFonts w:ascii="IRNazanin" w:hAnsi="IRNazanin" w:eastAsia="IRNazanin" w:cs="IRNazanin"/>
            <w:color w:val="111111"/>
            <w:sz w:val="22"/>
            <w:szCs w:val="22"/>
            <w:b w:val="0"/>
            <w:bCs w:val="0"/>
            <w:i w:val="0"/>
            <w:iCs w:val="0"/>
          </w:rPr>
          <w:t>منظومة مثلثة / شعر - عربي</w:t>
        </w:r>
        <w:r>
          <w:tab/>
        </w:r>
        <w:r>
          <w:fldChar w:fldCharType="begin"/>
        </w:r>
        <w:r>
          <w:instrText xml:space="preserve">PAGEREF 1513 \h</w:instrText>
        </w:r>
        <w:r>
          <w:fldChar w:fldCharType="end"/>
        </w:r>
      </w:hyperlink>
    </w:p>
    <w:p>
      <w:pPr>
        <w:tabs>
          <w:tab w:val="right" w:leader="dot" w:pos="9062"/>
        </w:tabs>
        <w:ind w:left="220"/>
      </w:pPr>
      <w:hyperlink w:anchor="_Toc1514" w:history="1">
        <w:r>
          <w:rPr>
            <w:rFonts w:ascii="IRNazanin" w:hAnsi="IRNazanin" w:eastAsia="IRNazanin" w:cs="IRNazanin"/>
            <w:color w:val="111111"/>
            <w:sz w:val="22"/>
            <w:szCs w:val="22"/>
            <w:b w:val="0"/>
            <w:bCs w:val="0"/>
            <w:i w:val="0"/>
            <w:iCs w:val="0"/>
          </w:rPr>
          <w:t>منظومة محمّد بن علي / شعر - عربي</w:t>
        </w:r>
        <w:r>
          <w:tab/>
        </w:r>
        <w:r>
          <w:fldChar w:fldCharType="begin"/>
        </w:r>
        <w:r>
          <w:instrText xml:space="preserve">PAGEREF 1514 \h</w:instrText>
        </w:r>
        <w:r>
          <w:fldChar w:fldCharType="end"/>
        </w:r>
      </w:hyperlink>
    </w:p>
    <w:p>
      <w:pPr>
        <w:tabs>
          <w:tab w:val="right" w:leader="dot" w:pos="9062"/>
        </w:tabs>
        <w:ind w:left="220"/>
      </w:pPr>
      <w:hyperlink w:anchor="_Toc1515" w:history="1">
        <w:r>
          <w:rPr>
            <w:rFonts w:ascii="IRNazanin" w:hAnsi="IRNazanin" w:eastAsia="IRNazanin" w:cs="IRNazanin"/>
            <w:color w:val="111111"/>
            <w:sz w:val="22"/>
            <w:szCs w:val="22"/>
            <w:b w:val="0"/>
            <w:bCs w:val="0"/>
            <w:i w:val="0"/>
            <w:iCs w:val="0"/>
          </w:rPr>
          <w:t>المنظومة المرجانية / شعر - عربي</w:t>
        </w:r>
        <w:r>
          <w:tab/>
        </w:r>
        <w:r>
          <w:fldChar w:fldCharType="begin"/>
        </w:r>
        <w:r>
          <w:instrText xml:space="preserve">PAGEREF 1515 \h</w:instrText>
        </w:r>
        <w:r>
          <w:fldChar w:fldCharType="end"/>
        </w:r>
      </w:hyperlink>
    </w:p>
    <w:p>
      <w:pPr>
        <w:tabs>
          <w:tab w:val="right" w:leader="dot" w:pos="9062"/>
        </w:tabs>
        <w:ind w:left="220"/>
      </w:pPr>
      <w:hyperlink w:anchor="_Toc1516" w:history="1">
        <w:r>
          <w:rPr>
            <w:rFonts w:ascii="IRNazanin" w:hAnsi="IRNazanin" w:eastAsia="IRNazanin" w:cs="IRNazanin"/>
            <w:color w:val="111111"/>
            <w:sz w:val="22"/>
            <w:szCs w:val="22"/>
            <w:b w:val="0"/>
            <w:bCs w:val="0"/>
            <w:i w:val="0"/>
            <w:iCs w:val="0"/>
          </w:rPr>
          <w:t>منظومة الموارد العذبة / أدب - عربي</w:t>
        </w:r>
        <w:r>
          <w:tab/>
        </w:r>
        <w:r>
          <w:fldChar w:fldCharType="begin"/>
        </w:r>
        <w:r>
          <w:instrText xml:space="preserve">PAGEREF 1516 \h</w:instrText>
        </w:r>
        <w:r>
          <w:fldChar w:fldCharType="end"/>
        </w:r>
      </w:hyperlink>
    </w:p>
    <w:p>
      <w:pPr>
        <w:tabs>
          <w:tab w:val="right" w:leader="dot" w:pos="9062"/>
        </w:tabs>
        <w:ind w:left="220"/>
      </w:pPr>
      <w:hyperlink w:anchor="_Toc1517" w:history="1">
        <w:r>
          <w:rPr>
            <w:rFonts w:ascii="IRNazanin" w:hAnsi="IRNazanin" w:eastAsia="IRNazanin" w:cs="IRNazanin"/>
            <w:color w:val="111111"/>
            <w:sz w:val="22"/>
            <w:szCs w:val="22"/>
            <w:b w:val="0"/>
            <w:bCs w:val="0"/>
            <w:i w:val="0"/>
            <w:iCs w:val="0"/>
          </w:rPr>
          <w:t>منظومة ميمية في مولد النبي / شعر، تاريخ النبي (ص) - عربي</w:t>
        </w:r>
        <w:r>
          <w:tab/>
        </w:r>
        <w:r>
          <w:fldChar w:fldCharType="begin"/>
        </w:r>
        <w:r>
          <w:instrText xml:space="preserve">PAGEREF 1517 \h</w:instrText>
        </w:r>
        <w:r>
          <w:fldChar w:fldCharType="end"/>
        </w:r>
      </w:hyperlink>
    </w:p>
    <w:p>
      <w:pPr>
        <w:tabs>
          <w:tab w:val="right" w:leader="dot" w:pos="9062"/>
        </w:tabs>
        <w:ind w:left="220"/>
      </w:pPr>
      <w:hyperlink w:anchor="_Toc1518" w:history="1">
        <w:r>
          <w:rPr>
            <w:rFonts w:ascii="IRNazanin" w:hAnsi="IRNazanin" w:eastAsia="IRNazanin" w:cs="IRNazanin"/>
            <w:color w:val="111111"/>
            <w:sz w:val="22"/>
            <w:szCs w:val="22"/>
            <w:b w:val="0"/>
            <w:bCs w:val="0"/>
            <w:i w:val="0"/>
            <w:iCs w:val="0"/>
          </w:rPr>
          <w:t>منظومة مئية / نحو، شعر - عربي</w:t>
        </w:r>
        <w:r>
          <w:tab/>
        </w:r>
        <w:r>
          <w:fldChar w:fldCharType="begin"/>
        </w:r>
        <w:r>
          <w:instrText xml:space="preserve">PAGEREF 1518 \h</w:instrText>
        </w:r>
        <w:r>
          <w:fldChar w:fldCharType="end"/>
        </w:r>
      </w:hyperlink>
    </w:p>
    <w:p>
      <w:pPr>
        <w:tabs>
          <w:tab w:val="right" w:leader="dot" w:pos="9062"/>
        </w:tabs>
        <w:ind w:left="220"/>
      </w:pPr>
      <w:hyperlink w:anchor="_Toc1519" w:history="1">
        <w:r>
          <w:rPr>
            <w:rFonts w:ascii="IRNazanin" w:hAnsi="IRNazanin" w:eastAsia="IRNazanin" w:cs="IRNazanin"/>
            <w:color w:val="111111"/>
            <w:sz w:val="22"/>
            <w:szCs w:val="22"/>
            <w:b w:val="0"/>
            <w:bCs w:val="0"/>
            <w:i w:val="0"/>
            <w:iCs w:val="0"/>
          </w:rPr>
          <w:t>منظومة الهمزية / العلوم الغريبة، شعر - عربي</w:t>
        </w:r>
        <w:r>
          <w:tab/>
        </w:r>
        <w:r>
          <w:fldChar w:fldCharType="begin"/>
        </w:r>
        <w:r>
          <w:instrText xml:space="preserve">PAGEREF 1519 \h</w:instrText>
        </w:r>
        <w:r>
          <w:fldChar w:fldCharType="end"/>
        </w:r>
      </w:hyperlink>
    </w:p>
    <w:p>
      <w:pPr>
        <w:tabs>
          <w:tab w:val="right" w:leader="dot" w:pos="9062"/>
        </w:tabs>
        <w:ind w:left="220"/>
      </w:pPr>
      <w:hyperlink w:anchor="_Toc1520" w:history="1">
        <w:r>
          <w:rPr>
            <w:rFonts w:ascii="IRNazanin" w:hAnsi="IRNazanin" w:eastAsia="IRNazanin" w:cs="IRNazanin"/>
            <w:color w:val="111111"/>
            <w:sz w:val="22"/>
            <w:szCs w:val="22"/>
            <w:b w:val="0"/>
            <w:bCs w:val="0"/>
            <w:i w:val="0"/>
            <w:iCs w:val="0"/>
          </w:rPr>
          <w:t>منظومة وشرحها في مدح الرسول (صلى الله عليه وسلم) / فضائل ومناقب</w:t>
        </w:r>
        <w:r>
          <w:tab/>
        </w:r>
        <w:r>
          <w:fldChar w:fldCharType="begin"/>
        </w:r>
        <w:r>
          <w:instrText xml:space="preserve">PAGEREF 1520 \h</w:instrText>
        </w:r>
        <w:r>
          <w:fldChar w:fldCharType="end"/>
        </w:r>
      </w:hyperlink>
    </w:p>
    <w:p>
      <w:pPr>
        <w:tabs>
          <w:tab w:val="right" w:leader="dot" w:pos="9062"/>
        </w:tabs>
        <w:ind w:left="220"/>
      </w:pPr>
      <w:hyperlink w:anchor="_Toc1521" w:history="1">
        <w:r>
          <w:rPr>
            <w:rFonts w:ascii="IRNazanin" w:hAnsi="IRNazanin" w:eastAsia="IRNazanin" w:cs="IRNazanin"/>
            <w:color w:val="111111"/>
            <w:sz w:val="22"/>
            <w:szCs w:val="22"/>
            <w:b w:val="0"/>
            <w:bCs w:val="0"/>
            <w:i w:val="0"/>
            <w:iCs w:val="0"/>
          </w:rPr>
          <w:t>المنظومة الوهبانية - قيد الشرايط ونظم الفرايد</w:t>
        </w:r>
        <w:r>
          <w:tab/>
        </w:r>
        <w:r>
          <w:fldChar w:fldCharType="begin"/>
        </w:r>
        <w:r>
          <w:instrText xml:space="preserve">PAGEREF 1521 \h</w:instrText>
        </w:r>
        <w:r>
          <w:fldChar w:fldCharType="end"/>
        </w:r>
      </w:hyperlink>
    </w:p>
    <w:p>
      <w:pPr>
        <w:tabs>
          <w:tab w:val="right" w:leader="dot" w:pos="9062"/>
        </w:tabs>
        <w:ind w:left="220"/>
      </w:pPr>
      <w:hyperlink w:anchor="_Toc1522" w:history="1">
        <w:r>
          <w:rPr>
            <w:rFonts w:ascii="IRNazanin" w:hAnsi="IRNazanin" w:eastAsia="IRNazanin" w:cs="IRNazanin"/>
            <w:color w:val="111111"/>
            <w:sz w:val="22"/>
            <w:szCs w:val="22"/>
            <w:b w:val="0"/>
            <w:bCs w:val="0"/>
            <w:i w:val="0"/>
            <w:iCs w:val="0"/>
          </w:rPr>
          <w:t>المنعش / مواعظ - عربي</w:t>
        </w:r>
        <w:r>
          <w:tab/>
        </w:r>
        <w:r>
          <w:fldChar w:fldCharType="begin"/>
        </w:r>
        <w:r>
          <w:instrText xml:space="preserve">PAGEREF 1522 \h</w:instrText>
        </w:r>
        <w:r>
          <w:fldChar w:fldCharType="end"/>
        </w:r>
      </w:hyperlink>
    </w:p>
    <w:p>
      <w:pPr>
        <w:tabs>
          <w:tab w:val="right" w:leader="dot" w:pos="9062"/>
        </w:tabs>
        <w:ind w:left="220"/>
      </w:pPr>
      <w:hyperlink w:anchor="_Toc1523" w:history="1">
        <w:r>
          <w:rPr>
            <w:rFonts w:ascii="IRNazanin" w:hAnsi="IRNazanin" w:eastAsia="IRNazanin" w:cs="IRNazanin"/>
            <w:color w:val="111111"/>
            <w:sz w:val="22"/>
            <w:szCs w:val="22"/>
            <w:b w:val="0"/>
            <w:bCs w:val="0"/>
            <w:i w:val="0"/>
            <w:iCs w:val="0"/>
          </w:rPr>
          <w:t>من علم الكتاب / العلوم الغريبة - عربي</w:t>
        </w:r>
        <w:r>
          <w:tab/>
        </w:r>
        <w:r>
          <w:fldChar w:fldCharType="begin"/>
        </w:r>
        <w:r>
          <w:instrText xml:space="preserve">PAGEREF 1523 \h</w:instrText>
        </w:r>
        <w:r>
          <w:fldChar w:fldCharType="end"/>
        </w:r>
      </w:hyperlink>
    </w:p>
    <w:p>
      <w:pPr>
        <w:tabs>
          <w:tab w:val="right" w:leader="dot" w:pos="9062"/>
        </w:tabs>
        <w:ind w:left="220"/>
      </w:pPr>
      <w:hyperlink w:anchor="_Toc1524" w:history="1">
        <w:r>
          <w:rPr>
            <w:rFonts w:ascii="IRNazanin" w:hAnsi="IRNazanin" w:eastAsia="IRNazanin" w:cs="IRNazanin"/>
            <w:color w:val="111111"/>
            <w:sz w:val="22"/>
            <w:szCs w:val="22"/>
            <w:b w:val="0"/>
            <w:bCs w:val="0"/>
            <w:i w:val="0"/>
            <w:iCs w:val="0"/>
          </w:rPr>
          <w:t>منع الموانع عن اكمال جمع الجوامع / أصول الفقه - عربي</w:t>
        </w:r>
        <w:r>
          <w:tab/>
        </w:r>
        <w:r>
          <w:fldChar w:fldCharType="begin"/>
        </w:r>
        <w:r>
          <w:instrText xml:space="preserve">PAGEREF 1524 \h</w:instrText>
        </w:r>
        <w:r>
          <w:fldChar w:fldCharType="end"/>
        </w:r>
      </w:hyperlink>
    </w:p>
    <w:p>
      <w:pPr>
        <w:tabs>
          <w:tab w:val="right" w:leader="dot" w:pos="9062"/>
        </w:tabs>
        <w:ind w:left="220"/>
      </w:pPr>
      <w:hyperlink w:anchor="_Toc1525" w:history="1">
        <w:r>
          <w:rPr>
            <w:rFonts w:ascii="IRNazanin" w:hAnsi="IRNazanin" w:eastAsia="IRNazanin" w:cs="IRNazanin"/>
            <w:color w:val="111111"/>
            <w:sz w:val="22"/>
            <w:szCs w:val="22"/>
            <w:b w:val="0"/>
            <w:bCs w:val="0"/>
            <w:i w:val="0"/>
            <w:iCs w:val="0"/>
          </w:rPr>
          <w:t>من فعل فعلاً فقد فعل ما يستلزم (مسألة في) / فقه - عربي</w:t>
        </w:r>
        <w:r>
          <w:tab/>
        </w:r>
        <w:r>
          <w:fldChar w:fldCharType="begin"/>
        </w:r>
        <w:r>
          <w:instrText xml:space="preserve">PAGEREF 1525 \h</w:instrText>
        </w:r>
        <w:r>
          <w:fldChar w:fldCharType="end"/>
        </w:r>
      </w:hyperlink>
    </w:p>
    <w:p>
      <w:pPr>
        <w:tabs>
          <w:tab w:val="right" w:leader="dot" w:pos="9062"/>
        </w:tabs>
        <w:ind w:left="220"/>
      </w:pPr>
      <w:hyperlink w:anchor="_Toc1526" w:history="1">
        <w:r>
          <w:rPr>
            <w:rFonts w:ascii="IRNazanin" w:hAnsi="IRNazanin" w:eastAsia="IRNazanin" w:cs="IRNazanin"/>
            <w:color w:val="111111"/>
            <w:sz w:val="22"/>
            <w:szCs w:val="22"/>
            <w:b w:val="0"/>
            <w:bCs w:val="0"/>
            <w:i w:val="0"/>
            <w:iCs w:val="0"/>
          </w:rPr>
          <w:t>من فوائد الطامذي / حديث - عربي</w:t>
        </w:r>
        <w:r>
          <w:tab/>
        </w:r>
        <w:r>
          <w:fldChar w:fldCharType="begin"/>
        </w:r>
        <w:r>
          <w:instrText xml:space="preserve">PAGEREF 1526 \h</w:instrText>
        </w:r>
        <w:r>
          <w:fldChar w:fldCharType="end"/>
        </w:r>
      </w:hyperlink>
    </w:p>
    <w:p>
      <w:pPr>
        <w:tabs>
          <w:tab w:val="right" w:leader="dot" w:pos="9062"/>
        </w:tabs>
        <w:ind w:left="220"/>
      </w:pPr>
      <w:hyperlink w:anchor="_Toc1527" w:history="1">
        <w:r>
          <w:rPr>
            <w:rFonts w:ascii="IRNazanin" w:hAnsi="IRNazanin" w:eastAsia="IRNazanin" w:cs="IRNazanin"/>
            <w:color w:val="111111"/>
            <w:sz w:val="22"/>
            <w:szCs w:val="22"/>
            <w:b w:val="0"/>
            <w:bCs w:val="0"/>
            <w:i w:val="0"/>
            <w:iCs w:val="0"/>
          </w:rPr>
          <w:t>من فوائد المولى تاج الدين بن الدريهم / - عربي</w:t>
        </w:r>
        <w:r>
          <w:tab/>
        </w:r>
        <w:r>
          <w:fldChar w:fldCharType="begin"/>
        </w:r>
        <w:r>
          <w:instrText xml:space="preserve">PAGEREF 1527 \h</w:instrText>
        </w:r>
        <w:r>
          <w:fldChar w:fldCharType="end"/>
        </w:r>
      </w:hyperlink>
    </w:p>
    <w:p>
      <w:pPr>
        <w:tabs>
          <w:tab w:val="right" w:leader="dot" w:pos="9062"/>
        </w:tabs>
        <w:ind w:left="220"/>
      </w:pPr>
      <w:hyperlink w:anchor="_Toc1528" w:history="1">
        <w:r>
          <w:rPr>
            <w:rFonts w:ascii="IRNazanin" w:hAnsi="IRNazanin" w:eastAsia="IRNazanin" w:cs="IRNazanin"/>
            <w:color w:val="111111"/>
            <w:sz w:val="22"/>
            <w:szCs w:val="22"/>
            <w:b w:val="0"/>
            <w:bCs w:val="0"/>
            <w:i w:val="0"/>
            <w:iCs w:val="0"/>
          </w:rPr>
          <w:t>منقبة لأمير المؤمنين / فضائل ومناقب - عربي</w:t>
        </w:r>
        <w:r>
          <w:tab/>
        </w:r>
        <w:r>
          <w:fldChar w:fldCharType="begin"/>
        </w:r>
        <w:r>
          <w:instrText xml:space="preserve">PAGEREF 1528 \h</w:instrText>
        </w:r>
        <w:r>
          <w:fldChar w:fldCharType="end"/>
        </w:r>
      </w:hyperlink>
    </w:p>
    <w:p>
      <w:pPr>
        <w:tabs>
          <w:tab w:val="right" w:leader="dot" w:pos="9062"/>
        </w:tabs>
        <w:ind w:left="220"/>
      </w:pPr>
      <w:hyperlink w:anchor="_Toc1529" w:history="1">
        <w:r>
          <w:rPr>
            <w:rFonts w:ascii="IRNazanin" w:hAnsi="IRNazanin" w:eastAsia="IRNazanin" w:cs="IRNazanin"/>
            <w:color w:val="111111"/>
            <w:sz w:val="22"/>
            <w:szCs w:val="22"/>
            <w:b w:val="0"/>
            <w:bCs w:val="0"/>
            <w:i w:val="0"/>
            <w:iCs w:val="0"/>
          </w:rPr>
          <w:t>المنقحات المشروحة في علمي المعاني والبيان / معاني وبيان - عربي</w:t>
        </w:r>
        <w:r>
          <w:tab/>
        </w:r>
        <w:r>
          <w:fldChar w:fldCharType="begin"/>
        </w:r>
        <w:r>
          <w:instrText xml:space="preserve">PAGEREF 1529 \h</w:instrText>
        </w:r>
        <w:r>
          <w:fldChar w:fldCharType="end"/>
        </w:r>
      </w:hyperlink>
    </w:p>
    <w:p>
      <w:pPr>
        <w:tabs>
          <w:tab w:val="right" w:leader="dot" w:pos="9062"/>
        </w:tabs>
        <w:ind w:left="220"/>
      </w:pPr>
      <w:hyperlink w:anchor="_Toc1530" w:history="1">
        <w:r>
          <w:rPr>
            <w:rFonts w:ascii="IRNazanin" w:hAnsi="IRNazanin" w:eastAsia="IRNazanin" w:cs="IRNazanin"/>
            <w:color w:val="111111"/>
            <w:sz w:val="22"/>
            <w:szCs w:val="22"/>
            <w:b w:val="0"/>
            <w:bCs w:val="0"/>
            <w:i w:val="0"/>
            <w:iCs w:val="0"/>
          </w:rPr>
          <w:t>منقذ البعيد لمنقذ العبيد / كلام وعقائد - عربي</w:t>
        </w:r>
        <w:r>
          <w:tab/>
        </w:r>
        <w:r>
          <w:fldChar w:fldCharType="begin"/>
        </w:r>
        <w:r>
          <w:instrText xml:space="preserve">PAGEREF 1530 \h</w:instrText>
        </w:r>
        <w:r>
          <w:fldChar w:fldCharType="end"/>
        </w:r>
      </w:hyperlink>
    </w:p>
    <w:p>
      <w:pPr>
        <w:tabs>
          <w:tab w:val="right" w:leader="dot" w:pos="9062"/>
        </w:tabs>
        <w:ind w:left="220"/>
      </w:pPr>
      <w:hyperlink w:anchor="_Toc1531" w:history="1">
        <w:r>
          <w:rPr>
            <w:rFonts w:ascii="IRNazanin" w:hAnsi="IRNazanin" w:eastAsia="IRNazanin" w:cs="IRNazanin"/>
            <w:color w:val="111111"/>
            <w:sz w:val="22"/>
            <w:szCs w:val="22"/>
            <w:b w:val="0"/>
            <w:bCs w:val="0"/>
            <w:i w:val="0"/>
            <w:iCs w:val="0"/>
          </w:rPr>
          <w:t>المنقذ من التقليد والمرشد إلى التوحيد = التعليق العراقي / كلام وعقائد - عربي</w:t>
        </w:r>
        <w:r>
          <w:tab/>
        </w:r>
        <w:r>
          <w:fldChar w:fldCharType="begin"/>
        </w:r>
        <w:r>
          <w:instrText xml:space="preserve">PAGEREF 1531 \h</w:instrText>
        </w:r>
        <w:r>
          <w:fldChar w:fldCharType="end"/>
        </w:r>
      </w:hyperlink>
    </w:p>
    <w:p>
      <w:pPr>
        <w:tabs>
          <w:tab w:val="right" w:leader="dot" w:pos="9062"/>
        </w:tabs>
        <w:ind w:left="220"/>
      </w:pPr>
      <w:hyperlink w:anchor="_Toc1532" w:history="1">
        <w:r>
          <w:rPr>
            <w:rFonts w:ascii="IRNazanin" w:hAnsi="IRNazanin" w:eastAsia="IRNazanin" w:cs="IRNazanin"/>
            <w:color w:val="111111"/>
            <w:sz w:val="22"/>
            <w:szCs w:val="22"/>
            <w:b w:val="0"/>
            <w:bCs w:val="0"/>
            <w:i w:val="0"/>
            <w:iCs w:val="0"/>
          </w:rPr>
          <w:t>المنقذ من الضلال والمفصح عن الأحوال / فلسفة - عربي</w:t>
        </w:r>
        <w:r>
          <w:tab/>
        </w:r>
        <w:r>
          <w:fldChar w:fldCharType="begin"/>
        </w:r>
        <w:r>
          <w:instrText xml:space="preserve">PAGEREF 1532 \h</w:instrText>
        </w:r>
        <w:r>
          <w:fldChar w:fldCharType="end"/>
        </w:r>
      </w:hyperlink>
    </w:p>
    <w:p>
      <w:pPr>
        <w:tabs>
          <w:tab w:val="right" w:leader="dot" w:pos="9062"/>
        </w:tabs>
        <w:ind w:left="220"/>
      </w:pPr>
      <w:hyperlink w:anchor="_Toc1533" w:history="1">
        <w:r>
          <w:rPr>
            <w:rFonts w:ascii="IRNazanin" w:hAnsi="IRNazanin" w:eastAsia="IRNazanin" w:cs="IRNazanin"/>
            <w:color w:val="111111"/>
            <w:sz w:val="22"/>
            <w:szCs w:val="22"/>
            <w:b w:val="0"/>
            <w:bCs w:val="0"/>
            <w:i w:val="0"/>
            <w:iCs w:val="0"/>
          </w:rPr>
          <w:t>منقولات / تاريخ - عربي</w:t>
        </w:r>
        <w:r>
          <w:tab/>
        </w:r>
        <w:r>
          <w:fldChar w:fldCharType="begin"/>
        </w:r>
        <w:r>
          <w:instrText xml:space="preserve">PAGEREF 1533 \h</w:instrText>
        </w:r>
        <w:r>
          <w:fldChar w:fldCharType="end"/>
        </w:r>
      </w:hyperlink>
    </w:p>
    <w:p>
      <w:pPr>
        <w:tabs>
          <w:tab w:val="right" w:leader="dot" w:pos="9062"/>
        </w:tabs>
        <w:ind w:left="220"/>
      </w:pPr>
      <w:hyperlink w:anchor="_Toc1534" w:history="1">
        <w:r>
          <w:rPr>
            <w:rFonts w:ascii="IRNazanin" w:hAnsi="IRNazanin" w:eastAsia="IRNazanin" w:cs="IRNazanin"/>
            <w:color w:val="111111"/>
            <w:sz w:val="22"/>
            <w:szCs w:val="22"/>
            <w:b w:val="0"/>
            <w:bCs w:val="0"/>
            <w:i w:val="0"/>
            <w:iCs w:val="0"/>
          </w:rPr>
          <w:t>منقولات / تاريخ - عربي</w:t>
        </w:r>
        <w:r>
          <w:tab/>
        </w:r>
        <w:r>
          <w:fldChar w:fldCharType="begin"/>
        </w:r>
        <w:r>
          <w:instrText xml:space="preserve">PAGEREF 1534 \h</w:instrText>
        </w:r>
        <w:r>
          <w:fldChar w:fldCharType="end"/>
        </w:r>
      </w:hyperlink>
    </w:p>
    <w:p>
      <w:pPr>
        <w:tabs>
          <w:tab w:val="right" w:leader="dot" w:pos="9062"/>
        </w:tabs>
        <w:ind w:left="220"/>
      </w:pPr>
      <w:hyperlink w:anchor="_Toc1535" w:history="1">
        <w:r>
          <w:rPr>
            <w:rFonts w:ascii="IRNazanin" w:hAnsi="IRNazanin" w:eastAsia="IRNazanin" w:cs="IRNazanin"/>
            <w:color w:val="111111"/>
            <w:sz w:val="22"/>
            <w:szCs w:val="22"/>
            <w:b w:val="0"/>
            <w:bCs w:val="0"/>
            <w:i w:val="0"/>
            <w:iCs w:val="0"/>
          </w:rPr>
          <w:t>المنقولات الأدبية والشعرية / أدب - عربي</w:t>
        </w:r>
        <w:r>
          <w:tab/>
        </w:r>
        <w:r>
          <w:fldChar w:fldCharType="begin"/>
        </w:r>
        <w:r>
          <w:instrText xml:space="preserve">PAGEREF 1535 \h</w:instrText>
        </w:r>
        <w:r>
          <w:fldChar w:fldCharType="end"/>
        </w:r>
      </w:hyperlink>
    </w:p>
    <w:p>
      <w:pPr>
        <w:tabs>
          <w:tab w:val="right" w:leader="dot" w:pos="9062"/>
        </w:tabs>
        <w:ind w:left="220"/>
      </w:pPr>
      <w:hyperlink w:anchor="_Toc1536" w:history="1">
        <w:r>
          <w:rPr>
            <w:rFonts w:ascii="IRNazanin" w:hAnsi="IRNazanin" w:eastAsia="IRNazanin" w:cs="IRNazanin"/>
            <w:color w:val="111111"/>
            <w:sz w:val="22"/>
            <w:szCs w:val="22"/>
            <w:b w:val="0"/>
            <w:bCs w:val="0"/>
            <w:i w:val="0"/>
            <w:iCs w:val="0"/>
          </w:rPr>
          <w:t>منقولات طبية / طب - عربي</w:t>
        </w:r>
        <w:r>
          <w:tab/>
        </w:r>
        <w:r>
          <w:fldChar w:fldCharType="begin"/>
        </w:r>
        <w:r>
          <w:instrText xml:space="preserve">PAGEREF 1536 \h</w:instrText>
        </w:r>
        <w:r>
          <w:fldChar w:fldCharType="end"/>
        </w:r>
      </w:hyperlink>
    </w:p>
    <w:p>
      <w:pPr>
        <w:tabs>
          <w:tab w:val="right" w:leader="dot" w:pos="9062"/>
        </w:tabs>
        <w:ind w:left="220"/>
      </w:pPr>
      <w:hyperlink w:anchor="_Toc1537" w:history="1">
        <w:r>
          <w:rPr>
            <w:rFonts w:ascii="IRNazanin" w:hAnsi="IRNazanin" w:eastAsia="IRNazanin" w:cs="IRNazanin"/>
            <w:color w:val="111111"/>
            <w:sz w:val="22"/>
            <w:szCs w:val="22"/>
            <w:b w:val="0"/>
            <w:bCs w:val="0"/>
            <w:i w:val="0"/>
            <w:iCs w:val="0"/>
          </w:rPr>
          <w:t>منقولات فقهي - الفتاوى</w:t>
        </w:r>
        <w:r>
          <w:tab/>
        </w:r>
        <w:r>
          <w:fldChar w:fldCharType="begin"/>
        </w:r>
        <w:r>
          <w:instrText xml:space="preserve">PAGEREF 1537 \h</w:instrText>
        </w:r>
        <w:r>
          <w:fldChar w:fldCharType="end"/>
        </w:r>
      </w:hyperlink>
    </w:p>
    <w:p>
      <w:pPr>
        <w:tabs>
          <w:tab w:val="right" w:leader="dot" w:pos="9062"/>
        </w:tabs>
        <w:ind w:left="220"/>
      </w:pPr>
      <w:hyperlink w:anchor="_Toc1538" w:history="1">
        <w:r>
          <w:rPr>
            <w:rFonts w:ascii="IRNazanin" w:hAnsi="IRNazanin" w:eastAsia="IRNazanin" w:cs="IRNazanin"/>
            <w:color w:val="111111"/>
            <w:sz w:val="22"/>
            <w:szCs w:val="22"/>
            <w:b w:val="0"/>
            <w:bCs w:val="0"/>
            <w:i w:val="0"/>
            <w:iCs w:val="0"/>
          </w:rPr>
          <w:t>منقولات في صناعة الطب / طب - عربي</w:t>
        </w:r>
        <w:r>
          <w:tab/>
        </w:r>
        <w:r>
          <w:fldChar w:fldCharType="begin"/>
        </w:r>
        <w:r>
          <w:instrText xml:space="preserve">PAGEREF 1538 \h</w:instrText>
        </w:r>
        <w:r>
          <w:fldChar w:fldCharType="end"/>
        </w:r>
      </w:hyperlink>
    </w:p>
    <w:p>
      <w:pPr>
        <w:tabs>
          <w:tab w:val="right" w:leader="dot" w:pos="9062"/>
        </w:tabs>
        <w:ind w:left="220"/>
      </w:pPr>
      <w:hyperlink w:anchor="_Toc1539" w:history="1">
        <w:r>
          <w:rPr>
            <w:rFonts w:ascii="IRNazanin" w:hAnsi="IRNazanin" w:eastAsia="IRNazanin" w:cs="IRNazanin"/>
            <w:color w:val="111111"/>
            <w:sz w:val="22"/>
            <w:szCs w:val="22"/>
            <w:b w:val="0"/>
            <w:bCs w:val="0"/>
            <w:i w:val="0"/>
            <w:iCs w:val="0"/>
          </w:rPr>
          <w:t>منقولات في المجربات الطبية / طب - فارسي</w:t>
        </w:r>
        <w:r>
          <w:tab/>
        </w:r>
        <w:r>
          <w:fldChar w:fldCharType="begin"/>
        </w:r>
        <w:r>
          <w:instrText xml:space="preserve">PAGEREF 1539 \h</w:instrText>
        </w:r>
        <w:r>
          <w:fldChar w:fldCharType="end"/>
        </w:r>
      </w:hyperlink>
    </w:p>
    <w:p>
      <w:pPr>
        <w:tabs>
          <w:tab w:val="right" w:leader="dot" w:pos="9062"/>
        </w:tabs>
        <w:ind w:left="220"/>
      </w:pPr>
      <w:hyperlink w:anchor="_Toc1540" w:history="1">
        <w:r>
          <w:rPr>
            <w:rFonts w:ascii="IRNazanin" w:hAnsi="IRNazanin" w:eastAsia="IRNazanin" w:cs="IRNazanin"/>
            <w:color w:val="111111"/>
            <w:sz w:val="22"/>
            <w:szCs w:val="22"/>
            <w:b w:val="0"/>
            <w:bCs w:val="0"/>
            <w:i w:val="0"/>
            <w:iCs w:val="0"/>
          </w:rPr>
          <w:t>منقولات من شرح الموجز / طب - عربي</w:t>
        </w:r>
        <w:r>
          <w:tab/>
        </w:r>
        <w:r>
          <w:fldChar w:fldCharType="begin"/>
        </w:r>
        <w:r>
          <w:instrText xml:space="preserve">PAGEREF 1540 \h</w:instrText>
        </w:r>
        <w:r>
          <w:fldChar w:fldCharType="end"/>
        </w:r>
      </w:hyperlink>
    </w:p>
    <w:p>
      <w:pPr>
        <w:tabs>
          <w:tab w:val="right" w:leader="dot" w:pos="9062"/>
        </w:tabs>
        <w:ind w:left="220"/>
      </w:pPr>
      <w:hyperlink w:anchor="_Toc1541" w:history="1">
        <w:r>
          <w:rPr>
            <w:rFonts w:ascii="IRNazanin" w:hAnsi="IRNazanin" w:eastAsia="IRNazanin" w:cs="IRNazanin"/>
            <w:color w:val="111111"/>
            <w:sz w:val="22"/>
            <w:szCs w:val="22"/>
            <w:b w:val="0"/>
            <w:bCs w:val="0"/>
            <w:i w:val="0"/>
            <w:iCs w:val="0"/>
          </w:rPr>
          <w:t>منقولات من كتب / موضوعات شتى - عربي</w:t>
        </w:r>
        <w:r>
          <w:tab/>
        </w:r>
        <w:r>
          <w:fldChar w:fldCharType="begin"/>
        </w:r>
        <w:r>
          <w:instrText xml:space="preserve">PAGEREF 1541 \h</w:instrText>
        </w:r>
        <w:r>
          <w:fldChar w:fldCharType="end"/>
        </w:r>
      </w:hyperlink>
    </w:p>
    <w:p>
      <w:pPr>
        <w:tabs>
          <w:tab w:val="right" w:leader="dot" w:pos="9062"/>
        </w:tabs>
        <w:ind w:left="220"/>
      </w:pPr>
      <w:hyperlink w:anchor="_Toc1542" w:history="1">
        <w:r>
          <w:rPr>
            <w:rFonts w:ascii="IRNazanin" w:hAnsi="IRNazanin" w:eastAsia="IRNazanin" w:cs="IRNazanin"/>
            <w:color w:val="111111"/>
            <w:sz w:val="22"/>
            <w:szCs w:val="22"/>
            <w:b w:val="0"/>
            <w:bCs w:val="0"/>
            <w:i w:val="0"/>
            <w:iCs w:val="0"/>
          </w:rPr>
          <w:t>منقولات من كتب مختلفة / أخلاق - عربي</w:t>
        </w:r>
        <w:r>
          <w:tab/>
        </w:r>
        <w:r>
          <w:fldChar w:fldCharType="begin"/>
        </w:r>
        <w:r>
          <w:instrText xml:space="preserve">PAGEREF 1542 \h</w:instrText>
        </w:r>
        <w:r>
          <w:fldChar w:fldCharType="end"/>
        </w:r>
      </w:hyperlink>
    </w:p>
    <w:p>
      <w:pPr>
        <w:tabs>
          <w:tab w:val="right" w:leader="dot" w:pos="9062"/>
        </w:tabs>
        <w:ind w:left="220"/>
      </w:pPr>
      <w:hyperlink w:anchor="_Toc1543" w:history="1">
        <w:r>
          <w:rPr>
            <w:rFonts w:ascii="IRNazanin" w:hAnsi="IRNazanin" w:eastAsia="IRNazanin" w:cs="IRNazanin"/>
            <w:color w:val="111111"/>
            <w:sz w:val="22"/>
            <w:szCs w:val="22"/>
            <w:b w:val="0"/>
            <w:bCs w:val="0"/>
            <w:i w:val="0"/>
            <w:iCs w:val="0"/>
          </w:rPr>
          <w:t>منقولة الدلائل / فقه - عربي</w:t>
        </w:r>
        <w:r>
          <w:tab/>
        </w:r>
        <w:r>
          <w:fldChar w:fldCharType="begin"/>
        </w:r>
        <w:r>
          <w:instrText xml:space="preserve">PAGEREF 1543 \h</w:instrText>
        </w:r>
        <w:r>
          <w:fldChar w:fldCharType="end"/>
        </w:r>
      </w:hyperlink>
    </w:p>
    <w:p>
      <w:pPr>
        <w:tabs>
          <w:tab w:val="right" w:leader="dot" w:pos="9062"/>
        </w:tabs>
        <w:ind w:left="220"/>
      </w:pPr>
      <w:hyperlink w:anchor="_Toc1544" w:history="1">
        <w:r>
          <w:rPr>
            <w:rFonts w:ascii="IRNazanin" w:hAnsi="IRNazanin" w:eastAsia="IRNazanin" w:cs="IRNazanin"/>
            <w:color w:val="111111"/>
            <w:sz w:val="22"/>
            <w:szCs w:val="22"/>
            <w:b w:val="0"/>
            <w:bCs w:val="0"/>
            <w:i w:val="0"/>
            <w:iCs w:val="0"/>
          </w:rPr>
          <w:t>منقول التفاسير / تفسير - عربي</w:t>
        </w:r>
        <w:r>
          <w:tab/>
        </w:r>
        <w:r>
          <w:fldChar w:fldCharType="begin"/>
        </w:r>
        <w:r>
          <w:instrText xml:space="preserve">PAGEREF 1544 \h</w:instrText>
        </w:r>
        <w:r>
          <w:fldChar w:fldCharType="end"/>
        </w:r>
      </w:hyperlink>
    </w:p>
    <w:p>
      <w:pPr>
        <w:tabs>
          <w:tab w:val="right" w:leader="dot" w:pos="9062"/>
        </w:tabs>
        <w:ind w:left="220"/>
      </w:pPr>
      <w:hyperlink w:anchor="_Toc1545" w:history="1">
        <w:r>
          <w:rPr>
            <w:rFonts w:ascii="IRNazanin" w:hAnsi="IRNazanin" w:eastAsia="IRNazanin" w:cs="IRNazanin"/>
            <w:color w:val="111111"/>
            <w:sz w:val="22"/>
            <w:szCs w:val="22"/>
            <w:b w:val="0"/>
            <w:bCs w:val="0"/>
            <w:i w:val="0"/>
            <w:iCs w:val="0"/>
          </w:rPr>
          <w:t>المنقيات من الحديث النبوي الشريف / حديث - عربي</w:t>
        </w:r>
        <w:r>
          <w:tab/>
        </w:r>
        <w:r>
          <w:fldChar w:fldCharType="begin"/>
        </w:r>
        <w:r>
          <w:instrText xml:space="preserve">PAGEREF 1545 \h</w:instrText>
        </w:r>
        <w:r>
          <w:fldChar w:fldCharType="end"/>
        </w:r>
      </w:hyperlink>
    </w:p>
    <w:p>
      <w:pPr>
        <w:tabs>
          <w:tab w:val="right" w:leader="dot" w:pos="9062"/>
        </w:tabs>
        <w:ind w:left="220"/>
      </w:pPr>
      <w:hyperlink w:anchor="_Toc1546" w:history="1">
        <w:r>
          <w:rPr>
            <w:rFonts w:ascii="IRNazanin" w:hAnsi="IRNazanin" w:eastAsia="IRNazanin" w:cs="IRNazanin"/>
            <w:color w:val="111111"/>
            <w:sz w:val="22"/>
            <w:szCs w:val="22"/>
            <w:b w:val="0"/>
            <w:bCs w:val="0"/>
            <w:i w:val="0"/>
            <w:iCs w:val="0"/>
          </w:rPr>
          <w:t>المنقي من مشيخة ابن البخاري / رجال - عربي</w:t>
        </w:r>
        <w:r>
          <w:tab/>
        </w:r>
        <w:r>
          <w:fldChar w:fldCharType="begin"/>
        </w:r>
        <w:r>
          <w:instrText xml:space="preserve">PAGEREF 1546 \h</w:instrText>
        </w:r>
        <w:r>
          <w:fldChar w:fldCharType="end"/>
        </w:r>
      </w:hyperlink>
    </w:p>
    <w:p>
      <w:pPr>
        <w:tabs>
          <w:tab w:val="right" w:leader="dot" w:pos="9062"/>
        </w:tabs>
        <w:ind w:left="220"/>
      </w:pPr>
      <w:hyperlink w:anchor="_Toc1547" w:history="1">
        <w:r>
          <w:rPr>
            <w:rFonts w:ascii="IRNazanin" w:hAnsi="IRNazanin" w:eastAsia="IRNazanin" w:cs="IRNazanin"/>
            <w:color w:val="111111"/>
            <w:sz w:val="22"/>
            <w:szCs w:val="22"/>
            <w:b w:val="0"/>
            <w:bCs w:val="0"/>
            <w:i w:val="0"/>
            <w:iCs w:val="0"/>
          </w:rPr>
          <w:t>من كتاب ابن الغضائري / دراية - عربي</w:t>
        </w:r>
        <w:r>
          <w:tab/>
        </w:r>
        <w:r>
          <w:fldChar w:fldCharType="begin"/>
        </w:r>
        <w:r>
          <w:instrText xml:space="preserve">PAGEREF 1547 \h</w:instrText>
        </w:r>
        <w:r>
          <w:fldChar w:fldCharType="end"/>
        </w:r>
      </w:hyperlink>
    </w:p>
    <w:p>
      <w:pPr>
        <w:tabs>
          <w:tab w:val="right" w:leader="dot" w:pos="9062"/>
        </w:tabs>
        <w:ind w:left="220"/>
      </w:pPr>
      <w:hyperlink w:anchor="_Toc1548" w:history="1">
        <w:r>
          <w:rPr>
            <w:rFonts w:ascii="IRNazanin" w:hAnsi="IRNazanin" w:eastAsia="IRNazanin" w:cs="IRNazanin"/>
            <w:color w:val="111111"/>
            <w:sz w:val="22"/>
            <w:szCs w:val="22"/>
            <w:b w:val="0"/>
            <w:bCs w:val="0"/>
            <w:i w:val="0"/>
            <w:iCs w:val="0"/>
          </w:rPr>
          <w:t>من كتاب الأنوار الجلية في أجوبة المسائل الجبلية وكتاب الذخيرة الباقية /</w:t>
        </w:r>
        <w:r>
          <w:tab/>
        </w:r>
        <w:r>
          <w:fldChar w:fldCharType="begin"/>
        </w:r>
        <w:r>
          <w:instrText xml:space="preserve">PAGEREF 1548 \h</w:instrText>
        </w:r>
        <w:r>
          <w:fldChar w:fldCharType="end"/>
        </w:r>
      </w:hyperlink>
    </w:p>
    <w:p>
      <w:pPr>
        <w:tabs>
          <w:tab w:val="right" w:leader="dot" w:pos="9062"/>
        </w:tabs>
        <w:ind w:left="220"/>
      </w:pPr>
      <w:hyperlink w:anchor="_Toc1549" w:history="1">
        <w:r>
          <w:rPr>
            <w:rFonts w:ascii="IRNazanin" w:hAnsi="IRNazanin" w:eastAsia="IRNazanin" w:cs="IRNazanin"/>
            <w:color w:val="111111"/>
            <w:sz w:val="22"/>
            <w:szCs w:val="22"/>
            <w:b w:val="0"/>
            <w:bCs w:val="0"/>
            <w:i w:val="0"/>
            <w:iCs w:val="0"/>
          </w:rPr>
          <w:t>من كتاب التعازي / أخلاق - عربي</w:t>
        </w:r>
        <w:r>
          <w:tab/>
        </w:r>
        <w:r>
          <w:fldChar w:fldCharType="begin"/>
        </w:r>
        <w:r>
          <w:instrText xml:space="preserve">PAGEREF 1549 \h</w:instrText>
        </w:r>
        <w:r>
          <w:fldChar w:fldCharType="end"/>
        </w:r>
      </w:hyperlink>
    </w:p>
    <w:p>
      <w:pPr>
        <w:tabs>
          <w:tab w:val="right" w:leader="dot" w:pos="9062"/>
        </w:tabs>
        <w:ind w:left="220"/>
      </w:pPr>
      <w:hyperlink w:anchor="_Toc1550" w:history="1">
        <w:r>
          <w:rPr>
            <w:rFonts w:ascii="IRNazanin" w:hAnsi="IRNazanin" w:eastAsia="IRNazanin" w:cs="IRNazanin"/>
            <w:color w:val="111111"/>
            <w:sz w:val="22"/>
            <w:szCs w:val="22"/>
            <w:b w:val="0"/>
            <w:bCs w:val="0"/>
            <w:i w:val="0"/>
            <w:iCs w:val="0"/>
          </w:rPr>
          <w:t>من كتاب التعرض / أخلاق - عربي</w:t>
        </w:r>
        <w:r>
          <w:tab/>
        </w:r>
        <w:r>
          <w:fldChar w:fldCharType="begin"/>
        </w:r>
        <w:r>
          <w:instrText xml:space="preserve">PAGEREF 1550 \h</w:instrText>
        </w:r>
        <w:r>
          <w:fldChar w:fldCharType="end"/>
        </w:r>
      </w:hyperlink>
    </w:p>
    <w:p>
      <w:pPr>
        <w:tabs>
          <w:tab w:val="right" w:leader="dot" w:pos="9062"/>
        </w:tabs>
        <w:ind w:left="220"/>
      </w:pPr>
      <w:hyperlink w:anchor="_Toc1551" w:history="1">
        <w:r>
          <w:rPr>
            <w:rFonts w:ascii="IRNazanin" w:hAnsi="IRNazanin" w:eastAsia="IRNazanin" w:cs="IRNazanin"/>
            <w:color w:val="111111"/>
            <w:sz w:val="22"/>
            <w:szCs w:val="22"/>
            <w:b w:val="0"/>
            <w:bCs w:val="0"/>
            <w:i w:val="0"/>
            <w:iCs w:val="0"/>
          </w:rPr>
          <w:t>من كتاب الدر المضية لشيخ الإسلام بن تيمية / حديث - عربي</w:t>
        </w:r>
        <w:r>
          <w:tab/>
        </w:r>
        <w:r>
          <w:fldChar w:fldCharType="begin"/>
        </w:r>
        <w:r>
          <w:instrText xml:space="preserve">PAGEREF 1551 \h</w:instrText>
        </w:r>
        <w:r>
          <w:fldChar w:fldCharType="end"/>
        </w:r>
      </w:hyperlink>
    </w:p>
    <w:p>
      <w:pPr>
        <w:tabs>
          <w:tab w:val="right" w:leader="dot" w:pos="9062"/>
        </w:tabs>
        <w:ind w:left="220"/>
      </w:pPr>
      <w:hyperlink w:anchor="_Toc1552" w:history="1">
        <w:r>
          <w:rPr>
            <w:rFonts w:ascii="IRNazanin" w:hAnsi="IRNazanin" w:eastAsia="IRNazanin" w:cs="IRNazanin"/>
            <w:color w:val="111111"/>
            <w:sz w:val="22"/>
            <w:szCs w:val="22"/>
            <w:b w:val="0"/>
            <w:bCs w:val="0"/>
            <w:i w:val="0"/>
            <w:iCs w:val="0"/>
          </w:rPr>
          <w:t>من كتاب عيون أخبار الرضا / حديث - عربي</w:t>
        </w:r>
        <w:r>
          <w:tab/>
        </w:r>
        <w:r>
          <w:fldChar w:fldCharType="begin"/>
        </w:r>
        <w:r>
          <w:instrText xml:space="preserve">PAGEREF 1552 \h</w:instrText>
        </w:r>
        <w:r>
          <w:fldChar w:fldCharType="end"/>
        </w:r>
      </w:hyperlink>
    </w:p>
    <w:p>
      <w:pPr>
        <w:tabs>
          <w:tab w:val="right" w:leader="dot" w:pos="9062"/>
        </w:tabs>
        <w:ind w:left="220"/>
      </w:pPr>
      <w:hyperlink w:anchor="_Toc1553" w:history="1">
        <w:r>
          <w:rPr>
            <w:rFonts w:ascii="IRNazanin" w:hAnsi="IRNazanin" w:eastAsia="IRNazanin" w:cs="IRNazanin"/>
            <w:color w:val="111111"/>
            <w:sz w:val="22"/>
            <w:szCs w:val="22"/>
            <w:b w:val="0"/>
            <w:bCs w:val="0"/>
            <w:i w:val="0"/>
            <w:iCs w:val="0"/>
          </w:rPr>
          <w:t>من كتاب الفضل بن شاذان / كلام وعقائد - عربي</w:t>
        </w:r>
        <w:r>
          <w:tab/>
        </w:r>
        <w:r>
          <w:fldChar w:fldCharType="begin"/>
        </w:r>
        <w:r>
          <w:instrText xml:space="preserve">PAGEREF 1553 \h</w:instrText>
        </w:r>
        <w:r>
          <w:fldChar w:fldCharType="end"/>
        </w:r>
      </w:hyperlink>
    </w:p>
    <w:p>
      <w:pPr>
        <w:tabs>
          <w:tab w:val="right" w:leader="dot" w:pos="9062"/>
        </w:tabs>
        <w:ind w:left="220"/>
      </w:pPr>
      <w:hyperlink w:anchor="_Toc1554" w:history="1">
        <w:r>
          <w:rPr>
            <w:rFonts w:ascii="IRNazanin" w:hAnsi="IRNazanin" w:eastAsia="IRNazanin" w:cs="IRNazanin"/>
            <w:color w:val="111111"/>
            <w:sz w:val="22"/>
            <w:szCs w:val="22"/>
            <w:b w:val="0"/>
            <w:bCs w:val="0"/>
            <w:i w:val="0"/>
            <w:iCs w:val="0"/>
          </w:rPr>
          <w:t>من كلام الشيخ أحمد القيصري / - عربي</w:t>
        </w:r>
        <w:r>
          <w:tab/>
        </w:r>
        <w:r>
          <w:fldChar w:fldCharType="begin"/>
        </w:r>
        <w:r>
          <w:instrText xml:space="preserve">PAGEREF 1554 \h</w:instrText>
        </w:r>
        <w:r>
          <w:fldChar w:fldCharType="end"/>
        </w:r>
      </w:hyperlink>
    </w:p>
    <w:p>
      <w:pPr>
        <w:tabs>
          <w:tab w:val="right" w:leader="dot" w:pos="9062"/>
        </w:tabs>
        <w:ind w:left="220"/>
      </w:pPr>
      <w:hyperlink w:anchor="_Toc1555" w:history="1">
        <w:r>
          <w:rPr>
            <w:rFonts w:ascii="IRNazanin" w:hAnsi="IRNazanin" w:eastAsia="IRNazanin" w:cs="IRNazanin"/>
            <w:color w:val="111111"/>
            <w:sz w:val="22"/>
            <w:szCs w:val="22"/>
            <w:b w:val="0"/>
            <w:bCs w:val="0"/>
            <w:i w:val="0"/>
            <w:iCs w:val="0"/>
          </w:rPr>
          <w:t>من كلام الشيخ الرئيس / فلسفة - عربي</w:t>
        </w:r>
        <w:r>
          <w:tab/>
        </w:r>
        <w:r>
          <w:fldChar w:fldCharType="begin"/>
        </w:r>
        <w:r>
          <w:instrText xml:space="preserve">PAGEREF 1555 \h</w:instrText>
        </w:r>
        <w:r>
          <w:fldChar w:fldCharType="end"/>
        </w:r>
      </w:hyperlink>
    </w:p>
    <w:p>
      <w:pPr>
        <w:tabs>
          <w:tab w:val="right" w:leader="dot" w:pos="9062"/>
        </w:tabs>
        <w:ind w:left="220"/>
      </w:pPr>
      <w:hyperlink w:anchor="_Toc1556" w:history="1">
        <w:r>
          <w:rPr>
            <w:rFonts w:ascii="IRNazanin" w:hAnsi="IRNazanin" w:eastAsia="IRNazanin" w:cs="IRNazanin"/>
            <w:color w:val="111111"/>
            <w:sz w:val="22"/>
            <w:szCs w:val="22"/>
            <w:b w:val="0"/>
            <w:bCs w:val="0"/>
            <w:i w:val="0"/>
            <w:iCs w:val="0"/>
          </w:rPr>
          <w:t>من لا يحضره الإمام - فهرست وسائل الشيعة / فهرس - عربي</w:t>
        </w:r>
        <w:r>
          <w:tab/>
        </w:r>
        <w:r>
          <w:fldChar w:fldCharType="begin"/>
        </w:r>
        <w:r>
          <w:instrText xml:space="preserve">PAGEREF 1556 \h</w:instrText>
        </w:r>
        <w:r>
          <w:fldChar w:fldCharType="end"/>
        </w:r>
      </w:hyperlink>
    </w:p>
    <w:p>
      <w:pPr>
        <w:tabs>
          <w:tab w:val="right" w:leader="dot" w:pos="9062"/>
        </w:tabs>
        <w:ind w:left="220"/>
      </w:pPr>
      <w:hyperlink w:anchor="_Toc1557" w:history="1">
        <w:r>
          <w:rPr>
            <w:rFonts w:ascii="IRNazanin" w:hAnsi="IRNazanin" w:eastAsia="IRNazanin" w:cs="IRNazanin"/>
            <w:color w:val="111111"/>
            <w:sz w:val="22"/>
            <w:szCs w:val="22"/>
            <w:b w:val="0"/>
            <w:bCs w:val="0"/>
            <w:i w:val="0"/>
            <w:iCs w:val="0"/>
          </w:rPr>
          <w:t>من لا يحضره الطبيب = طب الفقراء / طب - عربي</w:t>
        </w:r>
        <w:r>
          <w:tab/>
        </w:r>
        <w:r>
          <w:fldChar w:fldCharType="begin"/>
        </w:r>
        <w:r>
          <w:instrText xml:space="preserve">PAGEREF 1557 \h</w:instrText>
        </w:r>
        <w:r>
          <w:fldChar w:fldCharType="end"/>
        </w:r>
      </w:hyperlink>
    </w:p>
    <w:p>
      <w:pPr>
        <w:tabs>
          <w:tab w:val="right" w:leader="dot" w:pos="9062"/>
        </w:tabs>
        <w:ind w:left="220"/>
      </w:pPr>
      <w:hyperlink w:anchor="_Toc1558" w:history="1">
        <w:r>
          <w:rPr>
            <w:rFonts w:ascii="IRNazanin" w:hAnsi="IRNazanin" w:eastAsia="IRNazanin" w:cs="IRNazanin"/>
            <w:color w:val="111111"/>
            <w:sz w:val="22"/>
            <w:szCs w:val="22"/>
            <w:b w:val="0"/>
            <w:bCs w:val="0"/>
            <w:i w:val="0"/>
            <w:iCs w:val="0"/>
          </w:rPr>
          <w:t>من لا يحضره الطبيب / طب - فارسي</w:t>
        </w:r>
        <w:r>
          <w:tab/>
        </w:r>
        <w:r>
          <w:fldChar w:fldCharType="begin"/>
        </w:r>
        <w:r>
          <w:instrText xml:space="preserve">PAGEREF 1558 \h</w:instrText>
        </w:r>
        <w:r>
          <w:fldChar w:fldCharType="end"/>
        </w:r>
      </w:hyperlink>
    </w:p>
    <w:p>
      <w:pPr>
        <w:tabs>
          <w:tab w:val="right" w:leader="dot" w:pos="9062"/>
        </w:tabs>
        <w:ind w:left="220"/>
      </w:pPr>
      <w:hyperlink w:anchor="_Toc1559" w:history="1">
        <w:r>
          <w:rPr>
            <w:rFonts w:ascii="IRNazanin" w:hAnsi="IRNazanin" w:eastAsia="IRNazanin" w:cs="IRNazanin"/>
            <w:color w:val="111111"/>
            <w:sz w:val="22"/>
            <w:szCs w:val="22"/>
            <w:b w:val="0"/>
            <w:bCs w:val="0"/>
            <w:i w:val="0"/>
            <w:iCs w:val="0"/>
          </w:rPr>
          <w:t>من لا يحضره الطبيب (ترجمه) / طب - فارسي</w:t>
        </w:r>
        <w:r>
          <w:tab/>
        </w:r>
        <w:r>
          <w:fldChar w:fldCharType="begin"/>
        </w:r>
        <w:r>
          <w:instrText xml:space="preserve">PAGEREF 1559 \h</w:instrText>
        </w:r>
        <w:r>
          <w:fldChar w:fldCharType="end"/>
        </w:r>
      </w:hyperlink>
    </w:p>
    <w:p>
      <w:pPr>
        <w:tabs>
          <w:tab w:val="right" w:leader="dot" w:pos="9062"/>
        </w:tabs>
        <w:ind w:left="220"/>
      </w:pPr>
      <w:hyperlink w:anchor="_Toc1560" w:history="1">
        <w:r>
          <w:rPr>
            <w:rFonts w:ascii="IRNazanin" w:hAnsi="IRNazanin" w:eastAsia="IRNazanin" w:cs="IRNazanin"/>
            <w:color w:val="111111"/>
            <w:sz w:val="22"/>
            <w:szCs w:val="22"/>
            <w:b w:val="0"/>
            <w:bCs w:val="0"/>
            <w:i w:val="0"/>
            <w:iCs w:val="0"/>
          </w:rPr>
          <w:t>من مجربات خواص الآيات / علوم القرآن - عربي</w:t>
        </w:r>
        <w:r>
          <w:tab/>
        </w:r>
        <w:r>
          <w:fldChar w:fldCharType="begin"/>
        </w:r>
        <w:r>
          <w:instrText xml:space="preserve">PAGEREF 1560 \h</w:instrText>
        </w:r>
        <w:r>
          <w:fldChar w:fldCharType="end"/>
        </w:r>
      </w:hyperlink>
    </w:p>
    <w:p>
      <w:pPr>
        <w:tabs>
          <w:tab w:val="right" w:leader="dot" w:pos="9062"/>
        </w:tabs>
        <w:ind w:left="220"/>
      </w:pPr>
      <w:hyperlink w:anchor="_Toc1561" w:history="1">
        <w:r>
          <w:rPr>
            <w:rFonts w:ascii="IRNazanin" w:hAnsi="IRNazanin" w:eastAsia="IRNazanin" w:cs="IRNazanin"/>
            <w:color w:val="111111"/>
            <w:sz w:val="22"/>
            <w:szCs w:val="22"/>
            <w:b w:val="0"/>
            <w:bCs w:val="0"/>
            <w:i w:val="0"/>
            <w:iCs w:val="0"/>
          </w:rPr>
          <w:t>من ملك شيئاً ملك الاقرار به (رسالة في) / فقه - عربي</w:t>
        </w:r>
        <w:r>
          <w:tab/>
        </w:r>
        <w:r>
          <w:fldChar w:fldCharType="begin"/>
        </w:r>
        <w:r>
          <w:instrText xml:space="preserve">PAGEREF 1561 \h</w:instrText>
        </w:r>
        <w:r>
          <w:fldChar w:fldCharType="end"/>
        </w:r>
      </w:hyperlink>
    </w:p>
    <w:p>
      <w:pPr>
        <w:tabs>
          <w:tab w:val="right" w:leader="dot" w:pos="9062"/>
        </w:tabs>
        <w:ind w:left="220"/>
      </w:pPr>
      <w:hyperlink w:anchor="_Toc1562" w:history="1">
        <w:r>
          <w:rPr>
            <w:rFonts w:ascii="IRNazanin" w:hAnsi="IRNazanin" w:eastAsia="IRNazanin" w:cs="IRNazanin"/>
            <w:color w:val="111111"/>
            <w:sz w:val="22"/>
            <w:szCs w:val="22"/>
            <w:b w:val="0"/>
            <w:bCs w:val="0"/>
            <w:i w:val="0"/>
            <w:iCs w:val="0"/>
          </w:rPr>
          <w:t>من ندب زين العابدين / حديث - عربي</w:t>
        </w:r>
        <w:r>
          <w:tab/>
        </w:r>
        <w:r>
          <w:fldChar w:fldCharType="begin"/>
        </w:r>
        <w:r>
          <w:instrText xml:space="preserve">PAGEREF 1562 \h</w:instrText>
        </w:r>
        <w:r>
          <w:fldChar w:fldCharType="end"/>
        </w:r>
      </w:hyperlink>
    </w:p>
    <w:p>
      <w:pPr>
        <w:tabs>
          <w:tab w:val="right" w:leader="dot" w:pos="9062"/>
        </w:tabs>
        <w:ind w:left="220"/>
      </w:pPr>
      <w:hyperlink w:anchor="_Toc1563" w:history="1">
        <w:r>
          <w:rPr>
            <w:rFonts w:ascii="IRNazanin" w:hAnsi="IRNazanin" w:eastAsia="IRNazanin" w:cs="IRNazanin"/>
            <w:color w:val="111111"/>
            <w:sz w:val="22"/>
            <w:szCs w:val="22"/>
            <w:b w:val="0"/>
            <w:bCs w:val="0"/>
            <w:i w:val="0"/>
            <w:iCs w:val="0"/>
          </w:rPr>
          <w:t>المنهاج / - عربي</w:t>
        </w:r>
        <w:r>
          <w:tab/>
        </w:r>
        <w:r>
          <w:fldChar w:fldCharType="begin"/>
        </w:r>
        <w:r>
          <w:instrText xml:space="preserve">PAGEREF 1563 \h</w:instrText>
        </w:r>
        <w:r>
          <w:fldChar w:fldCharType="end"/>
        </w:r>
      </w:hyperlink>
    </w:p>
    <w:p>
      <w:pPr>
        <w:tabs>
          <w:tab w:val="right" w:leader="dot" w:pos="9062"/>
        </w:tabs>
        <w:ind w:left="220"/>
      </w:pPr>
      <w:hyperlink w:anchor="_Toc1564" w:history="1">
        <w:r>
          <w:rPr>
            <w:rFonts w:ascii="IRNazanin" w:hAnsi="IRNazanin" w:eastAsia="IRNazanin" w:cs="IRNazanin"/>
            <w:color w:val="111111"/>
            <w:sz w:val="22"/>
            <w:szCs w:val="22"/>
            <w:b w:val="0"/>
            <w:bCs w:val="0"/>
            <w:i w:val="0"/>
            <w:iCs w:val="0"/>
          </w:rPr>
          <w:t>منهاج الأحكام في شرح شرائع الإسلام / فقه - عربي</w:t>
        </w:r>
        <w:r>
          <w:tab/>
        </w:r>
        <w:r>
          <w:fldChar w:fldCharType="begin"/>
        </w:r>
        <w:r>
          <w:instrText xml:space="preserve">PAGEREF 1564 \h</w:instrText>
        </w:r>
        <w:r>
          <w:fldChar w:fldCharType="end"/>
        </w:r>
      </w:hyperlink>
    </w:p>
    <w:p>
      <w:pPr>
        <w:tabs>
          <w:tab w:val="right" w:leader="dot" w:pos="9062"/>
        </w:tabs>
        <w:ind w:left="220"/>
      </w:pPr>
      <w:hyperlink w:anchor="_Toc1565" w:history="1">
        <w:r>
          <w:rPr>
            <w:rFonts w:ascii="IRNazanin" w:hAnsi="IRNazanin" w:eastAsia="IRNazanin" w:cs="IRNazanin"/>
            <w:color w:val="111111"/>
            <w:sz w:val="22"/>
            <w:szCs w:val="22"/>
            <w:b w:val="0"/>
            <w:bCs w:val="0"/>
            <w:i w:val="0"/>
            <w:iCs w:val="0"/>
          </w:rPr>
          <w:t>منهاج الأصول في تقريرات الشيخ ضياء الدين العراقي / أصول الفقه - عربي</w:t>
        </w:r>
        <w:r>
          <w:tab/>
        </w:r>
        <w:r>
          <w:fldChar w:fldCharType="begin"/>
        </w:r>
        <w:r>
          <w:instrText xml:space="preserve">PAGEREF 1565 \h</w:instrText>
        </w:r>
        <w:r>
          <w:fldChar w:fldCharType="end"/>
        </w:r>
      </w:hyperlink>
    </w:p>
    <w:p>
      <w:pPr>
        <w:tabs>
          <w:tab w:val="right" w:leader="dot" w:pos="9062"/>
        </w:tabs>
        <w:ind w:left="220"/>
      </w:pPr>
      <w:hyperlink w:anchor="_Toc1566" w:history="1">
        <w:r>
          <w:rPr>
            <w:rFonts w:ascii="IRNazanin" w:hAnsi="IRNazanin" w:eastAsia="IRNazanin" w:cs="IRNazanin"/>
            <w:color w:val="111111"/>
            <w:sz w:val="22"/>
            <w:szCs w:val="22"/>
            <w:b w:val="0"/>
            <w:bCs w:val="0"/>
            <w:i w:val="0"/>
            <w:iCs w:val="0"/>
          </w:rPr>
          <w:t>منهاج الأعمال = رساله عمليه / فقه - فارسي</w:t>
        </w:r>
        <w:r>
          <w:tab/>
        </w:r>
        <w:r>
          <w:fldChar w:fldCharType="begin"/>
        </w:r>
        <w:r>
          <w:instrText xml:space="preserve">PAGEREF 1566 \h</w:instrText>
        </w:r>
        <w:r>
          <w:fldChar w:fldCharType="end"/>
        </w:r>
      </w:hyperlink>
    </w:p>
    <w:p>
      <w:pPr>
        <w:tabs>
          <w:tab w:val="right" w:leader="dot" w:pos="9062"/>
        </w:tabs>
        <w:ind w:left="220"/>
      </w:pPr>
      <w:hyperlink w:anchor="_Toc1567" w:history="1">
        <w:r>
          <w:rPr>
            <w:rFonts w:ascii="IRNazanin" w:hAnsi="IRNazanin" w:eastAsia="IRNazanin" w:cs="IRNazanin"/>
            <w:color w:val="111111"/>
            <w:sz w:val="22"/>
            <w:szCs w:val="22"/>
            <w:b w:val="0"/>
            <w:bCs w:val="0"/>
            <w:i w:val="0"/>
            <w:iCs w:val="0"/>
          </w:rPr>
          <w:t>منهاج البراعة في شرح نهج البلاغة / شرح الحديث - عربي</w:t>
        </w:r>
        <w:r>
          <w:tab/>
        </w:r>
        <w:r>
          <w:fldChar w:fldCharType="begin"/>
        </w:r>
        <w:r>
          <w:instrText xml:space="preserve">PAGEREF 1567 \h</w:instrText>
        </w:r>
        <w:r>
          <w:fldChar w:fldCharType="end"/>
        </w:r>
      </w:hyperlink>
    </w:p>
    <w:p>
      <w:pPr>
        <w:tabs>
          <w:tab w:val="right" w:leader="dot" w:pos="9062"/>
        </w:tabs>
        <w:ind w:left="220"/>
      </w:pPr>
      <w:hyperlink w:anchor="_Toc1568" w:history="1">
        <w:r>
          <w:rPr>
            <w:rFonts w:ascii="IRNazanin" w:hAnsi="IRNazanin" w:eastAsia="IRNazanin" w:cs="IRNazanin"/>
            <w:color w:val="111111"/>
            <w:sz w:val="22"/>
            <w:szCs w:val="22"/>
            <w:b w:val="0"/>
            <w:bCs w:val="0"/>
            <w:i w:val="0"/>
            <w:iCs w:val="0"/>
          </w:rPr>
          <w:t>منهاج البراعة في شرح نهج البلاغة / شرح الحديث - عربي</w:t>
        </w:r>
        <w:r>
          <w:tab/>
        </w:r>
        <w:r>
          <w:fldChar w:fldCharType="begin"/>
        </w:r>
        <w:r>
          <w:instrText xml:space="preserve">PAGEREF 1568 \h</w:instrText>
        </w:r>
        <w:r>
          <w:fldChar w:fldCharType="end"/>
        </w:r>
      </w:hyperlink>
    </w:p>
    <w:p>
      <w:pPr>
        <w:tabs>
          <w:tab w:val="right" w:leader="dot" w:pos="9062"/>
        </w:tabs>
        <w:ind w:left="220"/>
      </w:pPr>
      <w:hyperlink w:anchor="_Toc1569" w:history="1">
        <w:r>
          <w:rPr>
            <w:rFonts w:ascii="IRNazanin" w:hAnsi="IRNazanin" w:eastAsia="IRNazanin" w:cs="IRNazanin"/>
            <w:color w:val="111111"/>
            <w:sz w:val="22"/>
            <w:szCs w:val="22"/>
            <w:b w:val="0"/>
            <w:bCs w:val="0"/>
            <w:i w:val="0"/>
            <w:iCs w:val="0"/>
          </w:rPr>
          <w:t>منهاج البيان في ما يستعمله الإنسان / طب - عربي</w:t>
        </w:r>
        <w:r>
          <w:tab/>
        </w:r>
        <w:r>
          <w:fldChar w:fldCharType="begin"/>
        </w:r>
        <w:r>
          <w:instrText xml:space="preserve">PAGEREF 1569 \h</w:instrText>
        </w:r>
        <w:r>
          <w:fldChar w:fldCharType="end"/>
        </w:r>
      </w:hyperlink>
    </w:p>
    <w:p>
      <w:pPr>
        <w:tabs>
          <w:tab w:val="right" w:leader="dot" w:pos="9062"/>
        </w:tabs>
        <w:ind w:left="220"/>
      </w:pPr>
      <w:hyperlink w:anchor="_Toc1570" w:history="1">
        <w:r>
          <w:rPr>
            <w:rFonts w:ascii="IRNazanin" w:hAnsi="IRNazanin" w:eastAsia="IRNazanin" w:cs="IRNazanin"/>
            <w:color w:val="111111"/>
            <w:sz w:val="22"/>
            <w:szCs w:val="22"/>
            <w:b w:val="0"/>
            <w:bCs w:val="0"/>
            <w:i w:val="0"/>
            <w:iCs w:val="0"/>
          </w:rPr>
          <w:t>منهاج البيان في ما يستعمله الإنسان (ترجمه) / طب - فارسي</w:t>
        </w:r>
        <w:r>
          <w:tab/>
        </w:r>
        <w:r>
          <w:fldChar w:fldCharType="begin"/>
        </w:r>
        <w:r>
          <w:instrText xml:space="preserve">PAGEREF 1570 \h</w:instrText>
        </w:r>
        <w:r>
          <w:fldChar w:fldCharType="end"/>
        </w:r>
      </w:hyperlink>
    </w:p>
    <w:p>
      <w:pPr>
        <w:tabs>
          <w:tab w:val="right" w:leader="dot" w:pos="9062"/>
        </w:tabs>
        <w:ind w:left="220"/>
      </w:pPr>
      <w:hyperlink w:anchor="_Toc1571" w:history="1">
        <w:r>
          <w:rPr>
            <w:rFonts w:ascii="IRNazanin" w:hAnsi="IRNazanin" w:eastAsia="IRNazanin" w:cs="IRNazanin"/>
            <w:color w:val="111111"/>
            <w:sz w:val="22"/>
            <w:szCs w:val="22"/>
            <w:b w:val="0"/>
            <w:bCs w:val="0"/>
            <w:i w:val="0"/>
            <w:iCs w:val="0"/>
          </w:rPr>
          <w:t>منهاج التأسيس والتقديس في كشف شبهات داود بن جرجيس / كلام وعقائد</w:t>
        </w:r>
        <w:r>
          <w:tab/>
        </w:r>
        <w:r>
          <w:fldChar w:fldCharType="begin"/>
        </w:r>
        <w:r>
          <w:instrText xml:space="preserve">PAGEREF 1571 \h</w:instrText>
        </w:r>
        <w:r>
          <w:fldChar w:fldCharType="end"/>
        </w:r>
      </w:hyperlink>
    </w:p>
    <w:p>
      <w:pPr>
        <w:tabs>
          <w:tab w:val="right" w:leader="dot" w:pos="9062"/>
        </w:tabs>
        <w:ind w:left="220"/>
      </w:pPr>
      <w:hyperlink w:anchor="_Toc1572" w:history="1">
        <w:r>
          <w:rPr>
            <w:rFonts w:ascii="IRNazanin" w:hAnsi="IRNazanin" w:eastAsia="IRNazanin" w:cs="IRNazanin"/>
            <w:color w:val="111111"/>
            <w:sz w:val="22"/>
            <w:szCs w:val="22"/>
            <w:b w:val="0"/>
            <w:bCs w:val="0"/>
            <w:i w:val="0"/>
            <w:iCs w:val="0"/>
          </w:rPr>
          <w:t>منهاج الترجيح والتجريح إلى معراج المعنى الراجح ومسقط الرجيح / أدب -</w:t>
        </w:r>
        <w:r>
          <w:tab/>
        </w:r>
        <w:r>
          <w:fldChar w:fldCharType="begin"/>
        </w:r>
        <w:r>
          <w:instrText xml:space="preserve">PAGEREF 1572 \h</w:instrText>
        </w:r>
        <w:r>
          <w:fldChar w:fldCharType="end"/>
        </w:r>
      </w:hyperlink>
    </w:p>
    <w:p>
      <w:pPr>
        <w:tabs>
          <w:tab w:val="right" w:leader="dot" w:pos="9062"/>
        </w:tabs>
        <w:ind w:left="220"/>
      </w:pPr>
      <w:hyperlink w:anchor="_Toc1573" w:history="1">
        <w:r>
          <w:rPr>
            <w:rFonts w:ascii="IRNazanin" w:hAnsi="IRNazanin" w:eastAsia="IRNazanin" w:cs="IRNazanin"/>
            <w:color w:val="111111"/>
            <w:sz w:val="22"/>
            <w:szCs w:val="22"/>
            <w:b w:val="0"/>
            <w:bCs w:val="0"/>
            <w:i w:val="0"/>
            <w:iCs w:val="0"/>
          </w:rPr>
          <w:t>منهاج التقوى في شرح العروة الوثقى / فقه - عربي</w:t>
        </w:r>
        <w:r>
          <w:tab/>
        </w:r>
        <w:r>
          <w:fldChar w:fldCharType="begin"/>
        </w:r>
        <w:r>
          <w:instrText xml:space="preserve">PAGEREF 1573 \h</w:instrText>
        </w:r>
        <w:r>
          <w:fldChar w:fldCharType="end"/>
        </w:r>
      </w:hyperlink>
    </w:p>
    <w:p>
      <w:pPr>
        <w:tabs>
          <w:tab w:val="right" w:leader="dot" w:pos="9062"/>
        </w:tabs>
        <w:ind w:left="220"/>
      </w:pPr>
      <w:hyperlink w:anchor="_Toc1574" w:history="1">
        <w:r>
          <w:rPr>
            <w:rFonts w:ascii="IRNazanin" w:hAnsi="IRNazanin" w:eastAsia="IRNazanin" w:cs="IRNazanin"/>
            <w:color w:val="111111"/>
            <w:sz w:val="22"/>
            <w:szCs w:val="22"/>
            <w:b w:val="0"/>
            <w:bCs w:val="0"/>
            <w:i w:val="0"/>
            <w:iCs w:val="0"/>
          </w:rPr>
          <w:t>منهاج الحاج إلى نيل المرام / - عربي</w:t>
        </w:r>
        <w:r>
          <w:tab/>
        </w:r>
        <w:r>
          <w:fldChar w:fldCharType="begin"/>
        </w:r>
        <w:r>
          <w:instrText xml:space="preserve">PAGEREF 1574 \h</w:instrText>
        </w:r>
        <w:r>
          <w:fldChar w:fldCharType="end"/>
        </w:r>
      </w:hyperlink>
    </w:p>
    <w:p>
      <w:pPr>
        <w:tabs>
          <w:tab w:val="right" w:leader="dot" w:pos="9062"/>
        </w:tabs>
        <w:ind w:left="220"/>
      </w:pPr>
      <w:hyperlink w:anchor="_Toc1575" w:history="1">
        <w:r>
          <w:rPr>
            <w:rFonts w:ascii="IRNazanin" w:hAnsi="IRNazanin" w:eastAsia="IRNazanin" w:cs="IRNazanin"/>
            <w:color w:val="111111"/>
            <w:sz w:val="22"/>
            <w:szCs w:val="22"/>
            <w:b w:val="0"/>
            <w:bCs w:val="0"/>
            <w:i w:val="0"/>
            <w:iCs w:val="0"/>
          </w:rPr>
          <w:t>منهاج الحق واليقين في تفضيل على أمير المؤمنين على سائر الأنبياء</w:t>
        </w:r>
        <w:r>
          <w:tab/>
        </w:r>
        <w:r>
          <w:fldChar w:fldCharType="begin"/>
        </w:r>
        <w:r>
          <w:instrText xml:space="preserve">PAGEREF 1575 \h</w:instrText>
        </w:r>
        <w:r>
          <w:fldChar w:fldCharType="end"/>
        </w:r>
      </w:hyperlink>
    </w:p>
    <w:p>
      <w:pPr>
        <w:tabs>
          <w:tab w:val="right" w:leader="dot" w:pos="9062"/>
        </w:tabs>
        <w:ind w:left="220"/>
      </w:pPr>
      <w:hyperlink w:anchor="_Toc1576" w:history="1">
        <w:r>
          <w:rPr>
            <w:rFonts w:ascii="IRNazanin" w:hAnsi="IRNazanin" w:eastAsia="IRNazanin" w:cs="IRNazanin"/>
            <w:color w:val="111111"/>
            <w:sz w:val="22"/>
            <w:szCs w:val="22"/>
            <w:b w:val="0"/>
            <w:bCs w:val="0"/>
            <w:i w:val="0"/>
            <w:iCs w:val="0"/>
          </w:rPr>
          <w:t>منهاج الدكان ودستور الأعيان في أعمال وتراكيب الأدوية النافعة للإنسان</w:t>
        </w:r>
        <w:r>
          <w:tab/>
        </w:r>
        <w:r>
          <w:fldChar w:fldCharType="begin"/>
        </w:r>
        <w:r>
          <w:instrText xml:space="preserve">PAGEREF 1576 \h</w:instrText>
        </w:r>
        <w:r>
          <w:fldChar w:fldCharType="end"/>
        </w:r>
      </w:hyperlink>
    </w:p>
    <w:p>
      <w:pPr>
        <w:tabs>
          <w:tab w:val="right" w:leader="dot" w:pos="9062"/>
        </w:tabs>
        <w:ind w:left="220"/>
      </w:pPr>
      <w:hyperlink w:anchor="_Toc1577" w:history="1">
        <w:r>
          <w:rPr>
            <w:rFonts w:ascii="IRNazanin" w:hAnsi="IRNazanin" w:eastAsia="IRNazanin" w:cs="IRNazanin"/>
            <w:color w:val="111111"/>
            <w:sz w:val="22"/>
            <w:szCs w:val="22"/>
            <w:b w:val="0"/>
            <w:bCs w:val="0"/>
            <w:i w:val="0"/>
            <w:iCs w:val="0"/>
          </w:rPr>
          <w:t>منهاج السالكين / عرفان وتصوف - عربي</w:t>
        </w:r>
        <w:r>
          <w:tab/>
        </w:r>
        <w:r>
          <w:fldChar w:fldCharType="begin"/>
        </w:r>
        <w:r>
          <w:instrText xml:space="preserve">PAGEREF 1577 \h</w:instrText>
        </w:r>
        <w:r>
          <w:fldChar w:fldCharType="end"/>
        </w:r>
      </w:hyperlink>
    </w:p>
    <w:p>
      <w:pPr>
        <w:tabs>
          <w:tab w:val="right" w:leader="dot" w:pos="9062"/>
        </w:tabs>
        <w:ind w:left="220"/>
      </w:pPr>
      <w:hyperlink w:anchor="_Toc1578" w:history="1">
        <w:r>
          <w:rPr>
            <w:rFonts w:ascii="IRNazanin" w:hAnsi="IRNazanin" w:eastAsia="IRNazanin" w:cs="IRNazanin"/>
            <w:color w:val="111111"/>
            <w:sz w:val="22"/>
            <w:szCs w:val="22"/>
            <w:b w:val="0"/>
            <w:bCs w:val="0"/>
            <w:i w:val="0"/>
            <w:iCs w:val="0"/>
          </w:rPr>
          <w:t>منهاج السالكين ومعراج الطالبين = الفقر الفقر = السير والسلوك</w:t>
        </w:r>
        <w:r>
          <w:tab/>
        </w:r>
        <w:r>
          <w:fldChar w:fldCharType="begin"/>
        </w:r>
        <w:r>
          <w:instrText xml:space="preserve">PAGEREF 1578 \h</w:instrText>
        </w:r>
        <w:r>
          <w:fldChar w:fldCharType="end"/>
        </w:r>
      </w:hyperlink>
    </w:p>
    <w:p>
      <w:pPr>
        <w:tabs>
          <w:tab w:val="right" w:leader="dot" w:pos="9062"/>
        </w:tabs>
        <w:ind w:left="220"/>
      </w:pPr>
      <w:hyperlink w:anchor="_Toc1579" w:history="1">
        <w:r>
          <w:rPr>
            <w:rFonts w:ascii="IRNazanin" w:hAnsi="IRNazanin" w:eastAsia="IRNazanin" w:cs="IRNazanin"/>
            <w:color w:val="111111"/>
            <w:sz w:val="22"/>
            <w:szCs w:val="22"/>
            <w:b w:val="0"/>
            <w:bCs w:val="0"/>
            <w:i w:val="0"/>
            <w:iCs w:val="0"/>
          </w:rPr>
          <w:t>منهاج السلوك في معارج الملوك / أدب - عربي</w:t>
        </w:r>
        <w:r>
          <w:tab/>
        </w:r>
        <w:r>
          <w:fldChar w:fldCharType="begin"/>
        </w:r>
        <w:r>
          <w:instrText xml:space="preserve">PAGEREF 1579 \h</w:instrText>
        </w:r>
        <w:r>
          <w:fldChar w:fldCharType="end"/>
        </w:r>
      </w:hyperlink>
    </w:p>
    <w:p>
      <w:pPr>
        <w:tabs>
          <w:tab w:val="right" w:leader="dot" w:pos="9062"/>
        </w:tabs>
        <w:ind w:left="220"/>
      </w:pPr>
      <w:hyperlink w:anchor="_Toc1580" w:history="1">
        <w:r>
          <w:rPr>
            <w:rFonts w:ascii="IRNazanin" w:hAnsi="IRNazanin" w:eastAsia="IRNazanin" w:cs="IRNazanin"/>
            <w:color w:val="111111"/>
            <w:sz w:val="22"/>
            <w:szCs w:val="22"/>
            <w:b w:val="0"/>
            <w:bCs w:val="0"/>
            <w:i w:val="0"/>
            <w:iCs w:val="0"/>
          </w:rPr>
          <w:t>منهاج الكرامة في إثبات الإمامة / كلام وعقائد - عربي</w:t>
        </w:r>
        <w:r>
          <w:tab/>
        </w:r>
        <w:r>
          <w:fldChar w:fldCharType="begin"/>
        </w:r>
        <w:r>
          <w:instrText xml:space="preserve">PAGEREF 1580 \h</w:instrText>
        </w:r>
        <w:r>
          <w:fldChar w:fldCharType="end"/>
        </w:r>
      </w:hyperlink>
    </w:p>
    <w:p>
      <w:pPr>
        <w:tabs>
          <w:tab w:val="right" w:leader="dot" w:pos="9062"/>
        </w:tabs>
        <w:ind w:left="220"/>
      </w:pPr>
      <w:hyperlink w:anchor="_Toc1581" w:history="1">
        <w:r>
          <w:rPr>
            <w:rFonts w:ascii="IRNazanin" w:hAnsi="IRNazanin" w:eastAsia="IRNazanin" w:cs="IRNazanin"/>
            <w:color w:val="111111"/>
            <w:sz w:val="22"/>
            <w:szCs w:val="22"/>
            <w:b w:val="0"/>
            <w:bCs w:val="0"/>
            <w:i w:val="0"/>
            <w:iCs w:val="0"/>
          </w:rPr>
          <w:t>منهاج الصادقين / تفسير - فارسي</w:t>
        </w:r>
        <w:r>
          <w:tab/>
        </w:r>
        <w:r>
          <w:fldChar w:fldCharType="begin"/>
        </w:r>
        <w:r>
          <w:instrText xml:space="preserve">PAGEREF 1581 \h</w:instrText>
        </w:r>
        <w:r>
          <w:fldChar w:fldCharType="end"/>
        </w:r>
      </w:hyperlink>
    </w:p>
    <w:p>
      <w:pPr>
        <w:tabs>
          <w:tab w:val="right" w:leader="dot" w:pos="9062"/>
        </w:tabs>
        <w:ind w:left="220"/>
      </w:pPr>
      <w:hyperlink w:anchor="_Toc1582" w:history="1">
        <w:r>
          <w:rPr>
            <w:rFonts w:ascii="IRNazanin" w:hAnsi="IRNazanin" w:eastAsia="IRNazanin" w:cs="IRNazanin"/>
            <w:color w:val="111111"/>
            <w:sz w:val="22"/>
            <w:szCs w:val="22"/>
            <w:b w:val="0"/>
            <w:bCs w:val="0"/>
            <w:i w:val="0"/>
            <w:iCs w:val="0"/>
          </w:rPr>
          <w:t>منهاج الصادقين في فضل الخلفاء الراشدين لابن قدامة الحنبلي / فضائل</w:t>
        </w:r>
        <w:r>
          <w:tab/>
        </w:r>
        <w:r>
          <w:fldChar w:fldCharType="begin"/>
        </w:r>
        <w:r>
          <w:instrText xml:space="preserve">PAGEREF 1582 \h</w:instrText>
        </w:r>
        <w:r>
          <w:fldChar w:fldCharType="end"/>
        </w:r>
      </w:hyperlink>
    </w:p>
    <w:p>
      <w:pPr>
        <w:tabs>
          <w:tab w:val="right" w:leader="dot" w:pos="9062"/>
        </w:tabs>
        <w:ind w:left="220"/>
      </w:pPr>
      <w:hyperlink w:anchor="_Toc1583" w:history="1">
        <w:r>
          <w:rPr>
            <w:rFonts w:ascii="IRNazanin" w:hAnsi="IRNazanin" w:eastAsia="IRNazanin" w:cs="IRNazanin"/>
            <w:color w:val="111111"/>
            <w:sz w:val="22"/>
            <w:szCs w:val="22"/>
            <w:b w:val="0"/>
            <w:bCs w:val="0"/>
            <w:i w:val="0"/>
            <w:iCs w:val="0"/>
          </w:rPr>
          <w:t>منهاج الصالحين / - عربي</w:t>
        </w:r>
        <w:r>
          <w:tab/>
        </w:r>
        <w:r>
          <w:fldChar w:fldCharType="begin"/>
        </w:r>
        <w:r>
          <w:instrText xml:space="preserve">PAGEREF 1583 \h</w:instrText>
        </w:r>
        <w:r>
          <w:fldChar w:fldCharType="end"/>
        </w:r>
      </w:hyperlink>
    </w:p>
    <w:p>
      <w:pPr>
        <w:tabs>
          <w:tab w:val="right" w:leader="dot" w:pos="9062"/>
        </w:tabs>
        <w:ind w:left="220"/>
      </w:pPr>
      <w:hyperlink w:anchor="_Toc1584" w:history="1">
        <w:r>
          <w:rPr>
            <w:rFonts w:ascii="IRNazanin" w:hAnsi="IRNazanin" w:eastAsia="IRNazanin" w:cs="IRNazanin"/>
            <w:color w:val="111111"/>
            <w:sz w:val="22"/>
            <w:szCs w:val="22"/>
            <w:b w:val="0"/>
            <w:bCs w:val="0"/>
            <w:i w:val="0"/>
            <w:iCs w:val="0"/>
          </w:rPr>
          <w:t>منهاج الصلاح في اختصار المصباح / دعاء - عربي</w:t>
        </w:r>
        <w:r>
          <w:tab/>
        </w:r>
        <w:r>
          <w:fldChar w:fldCharType="begin"/>
        </w:r>
        <w:r>
          <w:instrText xml:space="preserve">PAGEREF 1584 \h</w:instrText>
        </w:r>
        <w:r>
          <w:fldChar w:fldCharType="end"/>
        </w:r>
      </w:hyperlink>
    </w:p>
    <w:p>
      <w:pPr>
        <w:tabs>
          <w:tab w:val="right" w:leader="dot" w:pos="9062"/>
        </w:tabs>
        <w:ind w:left="220"/>
      </w:pPr>
      <w:hyperlink w:anchor="_Toc1585" w:history="1">
        <w:r>
          <w:rPr>
            <w:rFonts w:ascii="IRNazanin" w:hAnsi="IRNazanin" w:eastAsia="IRNazanin" w:cs="IRNazanin"/>
            <w:color w:val="111111"/>
            <w:sz w:val="22"/>
            <w:szCs w:val="22"/>
            <w:b w:val="0"/>
            <w:bCs w:val="0"/>
            <w:i w:val="0"/>
            <w:iCs w:val="0"/>
          </w:rPr>
          <w:t>منهاج الطالبين وعمدة المفتين = منهاج الطالبين في مختصر المحرر/فقه-عربي</w:t>
        </w:r>
        <w:r>
          <w:tab/>
        </w:r>
        <w:r>
          <w:fldChar w:fldCharType="begin"/>
        </w:r>
        <w:r>
          <w:instrText xml:space="preserve">PAGEREF 1585 \h</w:instrText>
        </w:r>
        <w:r>
          <w:fldChar w:fldCharType="end"/>
        </w:r>
      </w:hyperlink>
    </w:p>
    <w:p>
      <w:pPr>
        <w:tabs>
          <w:tab w:val="right" w:leader="dot" w:pos="9062"/>
        </w:tabs>
        <w:ind w:left="220"/>
      </w:pPr>
      <w:hyperlink w:anchor="_Toc1586" w:history="1">
        <w:r>
          <w:rPr>
            <w:rFonts w:ascii="IRNazanin" w:hAnsi="IRNazanin" w:eastAsia="IRNazanin" w:cs="IRNazanin"/>
            <w:color w:val="111111"/>
            <w:sz w:val="22"/>
            <w:szCs w:val="22"/>
            <w:b w:val="0"/>
            <w:bCs w:val="0"/>
            <w:i w:val="0"/>
            <w:iCs w:val="0"/>
          </w:rPr>
          <w:t>منهاج العابدين إلى جنة رب العابدين / عرفان ،وتصوف أخلاق - عربي</w:t>
        </w:r>
        <w:r>
          <w:tab/>
        </w:r>
        <w:r>
          <w:fldChar w:fldCharType="begin"/>
        </w:r>
        <w:r>
          <w:instrText xml:space="preserve">PAGEREF 1586 \h</w:instrText>
        </w:r>
        <w:r>
          <w:fldChar w:fldCharType="end"/>
        </w:r>
      </w:hyperlink>
    </w:p>
    <w:p>
      <w:pPr>
        <w:tabs>
          <w:tab w:val="right" w:leader="dot" w:pos="9062"/>
        </w:tabs>
        <w:ind w:left="220"/>
      </w:pPr>
      <w:hyperlink w:anchor="_Toc1587" w:history="1">
        <w:r>
          <w:rPr>
            <w:rFonts w:ascii="IRNazanin" w:hAnsi="IRNazanin" w:eastAsia="IRNazanin" w:cs="IRNazanin"/>
            <w:color w:val="111111"/>
            <w:sz w:val="22"/>
            <w:szCs w:val="22"/>
            <w:b w:val="0"/>
            <w:bCs w:val="0"/>
            <w:i w:val="0"/>
            <w:iCs w:val="0"/>
          </w:rPr>
          <w:t>منهاج العابدين إلى جنة رب العابدين (ترجمه) / عرفان و تصوف - فارسي</w:t>
        </w:r>
        <w:r>
          <w:tab/>
        </w:r>
        <w:r>
          <w:fldChar w:fldCharType="begin"/>
        </w:r>
        <w:r>
          <w:instrText xml:space="preserve">PAGEREF 1587 \h</w:instrText>
        </w:r>
        <w:r>
          <w:fldChar w:fldCharType="end"/>
        </w:r>
      </w:hyperlink>
    </w:p>
    <w:p>
      <w:pPr>
        <w:tabs>
          <w:tab w:val="right" w:leader="dot" w:pos="9062"/>
        </w:tabs>
        <w:ind w:left="220"/>
      </w:pPr>
      <w:hyperlink w:anchor="_Toc1588" w:history="1">
        <w:r>
          <w:rPr>
            <w:rFonts w:ascii="IRNazanin" w:hAnsi="IRNazanin" w:eastAsia="IRNazanin" w:cs="IRNazanin"/>
            <w:color w:val="111111"/>
            <w:sz w:val="22"/>
            <w:szCs w:val="22"/>
            <w:b w:val="0"/>
            <w:bCs w:val="0"/>
            <w:i w:val="0"/>
            <w:iCs w:val="0"/>
          </w:rPr>
          <w:t>منهاج العابدين ومطيبة الأولياء الزاهدين / عرفان وتصوف - عربي</w:t>
        </w:r>
        <w:r>
          <w:tab/>
        </w:r>
        <w:r>
          <w:fldChar w:fldCharType="begin"/>
        </w:r>
        <w:r>
          <w:instrText xml:space="preserve">PAGEREF 1588 \h</w:instrText>
        </w:r>
        <w:r>
          <w:fldChar w:fldCharType="end"/>
        </w:r>
      </w:hyperlink>
    </w:p>
    <w:p>
      <w:pPr>
        <w:tabs>
          <w:tab w:val="right" w:leader="dot" w:pos="9062"/>
        </w:tabs>
        <w:ind w:left="220"/>
      </w:pPr>
      <w:hyperlink w:anchor="_Toc1589" w:history="1">
        <w:r>
          <w:rPr>
            <w:rFonts w:ascii="IRNazanin" w:hAnsi="IRNazanin" w:eastAsia="IRNazanin" w:cs="IRNazanin"/>
            <w:color w:val="111111"/>
            <w:sz w:val="22"/>
            <w:szCs w:val="22"/>
            <w:b w:val="0"/>
            <w:bCs w:val="0"/>
            <w:i w:val="0"/>
            <w:iCs w:val="0"/>
          </w:rPr>
          <w:t>منهاج العارفين في شرح كلمات أمير المؤمنين عليه السلام = شرح المأة</w:t>
        </w:r>
        <w:r>
          <w:tab/>
        </w:r>
        <w:r>
          <w:fldChar w:fldCharType="begin"/>
        </w:r>
        <w:r>
          <w:instrText xml:space="preserve">PAGEREF 1589 \h</w:instrText>
        </w:r>
        <w:r>
          <w:fldChar w:fldCharType="end"/>
        </w:r>
      </w:hyperlink>
    </w:p>
    <w:p>
      <w:pPr>
        <w:tabs>
          <w:tab w:val="right" w:leader="dot" w:pos="9062"/>
        </w:tabs>
        <w:ind w:left="220"/>
      </w:pPr>
      <w:hyperlink w:anchor="_Toc1590" w:history="1">
        <w:r>
          <w:rPr>
            <w:rFonts w:ascii="IRNazanin" w:hAnsi="IRNazanin" w:eastAsia="IRNazanin" w:cs="IRNazanin"/>
            <w:color w:val="111111"/>
            <w:sz w:val="22"/>
            <w:szCs w:val="22"/>
            <w:b w:val="0"/>
            <w:bCs w:val="0"/>
            <w:i w:val="0"/>
            <w:iCs w:val="0"/>
          </w:rPr>
          <w:t>منهاج العمال في سنن الأقوال / حديث - عربي</w:t>
        </w:r>
        <w:r>
          <w:tab/>
        </w:r>
        <w:r>
          <w:fldChar w:fldCharType="begin"/>
        </w:r>
        <w:r>
          <w:instrText xml:space="preserve">PAGEREF 1590 \h</w:instrText>
        </w:r>
        <w:r>
          <w:fldChar w:fldCharType="end"/>
        </w:r>
      </w:hyperlink>
    </w:p>
    <w:p>
      <w:pPr>
        <w:tabs>
          <w:tab w:val="right" w:leader="dot" w:pos="9062"/>
        </w:tabs>
        <w:ind w:left="220"/>
      </w:pPr>
      <w:hyperlink w:anchor="_Toc1591" w:history="1">
        <w:r>
          <w:rPr>
            <w:rFonts w:ascii="IRNazanin" w:hAnsi="IRNazanin" w:eastAsia="IRNazanin" w:cs="IRNazanin"/>
            <w:color w:val="111111"/>
            <w:sz w:val="22"/>
            <w:szCs w:val="22"/>
            <w:b w:val="0"/>
            <w:bCs w:val="0"/>
            <w:i w:val="0"/>
            <w:iCs w:val="0"/>
          </w:rPr>
          <w:t>منهاج الفلاح في أعمال السنة = عمل السنة / دعاء - فارسي وعربي</w:t>
        </w:r>
        <w:r>
          <w:tab/>
        </w:r>
        <w:r>
          <w:fldChar w:fldCharType="begin"/>
        </w:r>
        <w:r>
          <w:instrText xml:space="preserve">PAGEREF 1591 \h</w:instrText>
        </w:r>
        <w:r>
          <w:fldChar w:fldCharType="end"/>
        </w:r>
      </w:hyperlink>
    </w:p>
    <w:p>
      <w:pPr>
        <w:tabs>
          <w:tab w:val="right" w:leader="dot" w:pos="9062"/>
        </w:tabs>
        <w:ind w:left="220"/>
      </w:pPr>
      <w:hyperlink w:anchor="_Toc1592" w:history="1">
        <w:r>
          <w:rPr>
            <w:rFonts w:ascii="IRNazanin" w:hAnsi="IRNazanin" w:eastAsia="IRNazanin" w:cs="IRNazanin"/>
            <w:color w:val="111111"/>
            <w:sz w:val="22"/>
            <w:szCs w:val="22"/>
            <w:b w:val="0"/>
            <w:bCs w:val="0"/>
            <w:i w:val="0"/>
            <w:iCs w:val="0"/>
          </w:rPr>
          <w:t>المنهاج في بيان أحكام العشر والخراج / فقه - عربي</w:t>
        </w:r>
        <w:r>
          <w:tab/>
        </w:r>
        <w:r>
          <w:fldChar w:fldCharType="begin"/>
        </w:r>
        <w:r>
          <w:instrText xml:space="preserve">PAGEREF 1592 \h</w:instrText>
        </w:r>
        <w:r>
          <w:fldChar w:fldCharType="end"/>
        </w:r>
      </w:hyperlink>
    </w:p>
    <w:p>
      <w:pPr>
        <w:tabs>
          <w:tab w:val="right" w:leader="dot" w:pos="9062"/>
        </w:tabs>
        <w:ind w:left="220"/>
      </w:pPr>
      <w:hyperlink w:anchor="_Toc1593" w:history="1">
        <w:r>
          <w:rPr>
            <w:rFonts w:ascii="IRNazanin" w:hAnsi="IRNazanin" w:eastAsia="IRNazanin" w:cs="IRNazanin"/>
            <w:color w:val="111111"/>
            <w:sz w:val="22"/>
            <w:szCs w:val="22"/>
            <w:b w:val="0"/>
            <w:bCs w:val="0"/>
            <w:i w:val="0"/>
            <w:iCs w:val="0"/>
          </w:rPr>
          <w:t>المنهاج في الحساب / رياضيات - عربي</w:t>
        </w:r>
        <w:r>
          <w:tab/>
        </w:r>
        <w:r>
          <w:fldChar w:fldCharType="begin"/>
        </w:r>
        <w:r>
          <w:instrText xml:space="preserve">PAGEREF 1593 \h</w:instrText>
        </w:r>
        <w:r>
          <w:fldChar w:fldCharType="end"/>
        </w:r>
      </w:hyperlink>
    </w:p>
    <w:p>
      <w:pPr>
        <w:tabs>
          <w:tab w:val="right" w:leader="dot" w:pos="9062"/>
        </w:tabs>
        <w:ind w:left="220"/>
      </w:pPr>
      <w:hyperlink w:anchor="_Toc1594" w:history="1">
        <w:r>
          <w:rPr>
            <w:rFonts w:ascii="IRNazanin" w:hAnsi="IRNazanin" w:eastAsia="IRNazanin" w:cs="IRNazanin"/>
            <w:color w:val="111111"/>
            <w:sz w:val="22"/>
            <w:szCs w:val="22"/>
            <w:b w:val="0"/>
            <w:bCs w:val="0"/>
            <w:i w:val="0"/>
            <w:iCs w:val="0"/>
          </w:rPr>
          <w:t>المنهاج في علم الخراج / فقه - عربي</w:t>
        </w:r>
        <w:r>
          <w:tab/>
        </w:r>
        <w:r>
          <w:fldChar w:fldCharType="begin"/>
        </w:r>
        <w:r>
          <w:instrText xml:space="preserve">PAGEREF 1594 \h</w:instrText>
        </w:r>
        <w:r>
          <w:fldChar w:fldCharType="end"/>
        </w:r>
      </w:hyperlink>
    </w:p>
    <w:p>
      <w:pPr>
        <w:tabs>
          <w:tab w:val="right" w:leader="dot" w:pos="9062"/>
        </w:tabs>
        <w:ind w:left="220"/>
      </w:pPr>
      <w:hyperlink w:anchor="_Toc1595" w:history="1">
        <w:r>
          <w:rPr>
            <w:rFonts w:ascii="IRNazanin" w:hAnsi="IRNazanin" w:eastAsia="IRNazanin" w:cs="IRNazanin"/>
            <w:color w:val="111111"/>
            <w:sz w:val="22"/>
            <w:szCs w:val="22"/>
            <w:b w:val="0"/>
            <w:bCs w:val="0"/>
            <w:i w:val="0"/>
            <w:iCs w:val="0"/>
          </w:rPr>
          <w:t>منهاج الكرامة في إثبات الإمامة = منهاج الكرامة في معرفة الإمامة / كلام</w:t>
        </w:r>
        <w:r>
          <w:tab/>
        </w:r>
        <w:r>
          <w:fldChar w:fldCharType="begin"/>
        </w:r>
        <w:r>
          <w:instrText xml:space="preserve">PAGEREF 1595 \h</w:instrText>
        </w:r>
        <w:r>
          <w:fldChar w:fldCharType="end"/>
        </w:r>
      </w:hyperlink>
    </w:p>
    <w:p>
      <w:pPr>
        <w:tabs>
          <w:tab w:val="right" w:leader="dot" w:pos="9062"/>
        </w:tabs>
        <w:ind w:left="220"/>
      </w:pPr>
      <w:hyperlink w:anchor="_Toc1596" w:history="1">
        <w:r>
          <w:rPr>
            <w:rFonts w:ascii="IRNazanin" w:hAnsi="IRNazanin" w:eastAsia="IRNazanin" w:cs="IRNazanin"/>
            <w:color w:val="111111"/>
            <w:sz w:val="22"/>
            <w:szCs w:val="22"/>
            <w:b w:val="0"/>
            <w:bCs w:val="0"/>
            <w:i w:val="0"/>
            <w:iCs w:val="0"/>
          </w:rPr>
          <w:t>منهاج الكرامة في معرفة الإمامة (ترجمه) / كلام وعقائد - فارسي</w:t>
        </w:r>
        <w:r>
          <w:tab/>
        </w:r>
        <w:r>
          <w:fldChar w:fldCharType="begin"/>
        </w:r>
        <w:r>
          <w:instrText xml:space="preserve">PAGEREF 1596 \h</w:instrText>
        </w:r>
        <w:r>
          <w:fldChar w:fldCharType="end"/>
        </w:r>
      </w:hyperlink>
    </w:p>
    <w:p>
      <w:pPr>
        <w:tabs>
          <w:tab w:val="right" w:leader="dot" w:pos="9062"/>
        </w:tabs>
        <w:ind w:left="220"/>
      </w:pPr>
      <w:hyperlink w:anchor="_Toc1597" w:history="1">
        <w:r>
          <w:rPr>
            <w:rFonts w:ascii="IRNazanin" w:hAnsi="IRNazanin" w:eastAsia="IRNazanin" w:cs="IRNazanin"/>
            <w:color w:val="111111"/>
            <w:sz w:val="22"/>
            <w:szCs w:val="22"/>
            <w:b w:val="0"/>
            <w:bCs w:val="0"/>
            <w:i w:val="0"/>
            <w:iCs w:val="0"/>
          </w:rPr>
          <w:t>منهاج المبتدئين / طب - فارسي</w:t>
        </w:r>
        <w:r>
          <w:tab/>
        </w:r>
        <w:r>
          <w:fldChar w:fldCharType="begin"/>
        </w:r>
        <w:r>
          <w:instrText xml:space="preserve">PAGEREF 1597 \h</w:instrText>
        </w:r>
        <w:r>
          <w:fldChar w:fldCharType="end"/>
        </w:r>
      </w:hyperlink>
    </w:p>
    <w:p>
      <w:pPr>
        <w:tabs>
          <w:tab w:val="right" w:leader="dot" w:pos="9062"/>
        </w:tabs>
        <w:ind w:left="220"/>
      </w:pPr>
      <w:hyperlink w:anchor="_Toc1598" w:history="1">
        <w:r>
          <w:rPr>
            <w:rFonts w:ascii="IRNazanin" w:hAnsi="IRNazanin" w:eastAsia="IRNazanin" w:cs="IRNazanin"/>
            <w:color w:val="111111"/>
            <w:sz w:val="22"/>
            <w:szCs w:val="22"/>
            <w:b w:val="0"/>
            <w:bCs w:val="0"/>
            <w:i w:val="0"/>
            <w:iCs w:val="0"/>
          </w:rPr>
          <w:t>منهاج المتعلم / تعليم وتربية، أخلاق - عربي</w:t>
        </w:r>
        <w:r>
          <w:tab/>
        </w:r>
        <w:r>
          <w:fldChar w:fldCharType="begin"/>
        </w:r>
        <w:r>
          <w:instrText xml:space="preserve">PAGEREF 1598 \h</w:instrText>
        </w:r>
        <w:r>
          <w:fldChar w:fldCharType="end"/>
        </w:r>
      </w:hyperlink>
    </w:p>
    <w:p>
      <w:pPr>
        <w:tabs>
          <w:tab w:val="right" w:leader="dot" w:pos="9062"/>
        </w:tabs>
        <w:ind w:left="220"/>
      </w:pPr>
      <w:hyperlink w:anchor="_Toc1599" w:history="1">
        <w:r>
          <w:rPr>
            <w:rFonts w:ascii="IRNazanin" w:hAnsi="IRNazanin" w:eastAsia="IRNazanin" w:cs="IRNazanin"/>
            <w:color w:val="111111"/>
            <w:sz w:val="22"/>
            <w:szCs w:val="22"/>
            <w:b w:val="0"/>
            <w:bCs w:val="0"/>
            <w:i w:val="0"/>
            <w:iCs w:val="0"/>
          </w:rPr>
          <w:t>منهاج المتقين / أخلاق - عربي</w:t>
        </w:r>
        <w:r>
          <w:tab/>
        </w:r>
        <w:r>
          <w:fldChar w:fldCharType="begin"/>
        </w:r>
        <w:r>
          <w:instrText xml:space="preserve">PAGEREF 1599 \h</w:instrText>
        </w:r>
        <w:r>
          <w:fldChar w:fldCharType="end"/>
        </w:r>
      </w:hyperlink>
    </w:p>
    <w:p>
      <w:pPr>
        <w:tabs>
          <w:tab w:val="right" w:leader="dot" w:pos="9062"/>
        </w:tabs>
        <w:ind w:left="220"/>
      </w:pPr>
      <w:hyperlink w:anchor="_Toc1600" w:history="1">
        <w:r>
          <w:rPr>
            <w:rFonts w:ascii="IRNazanin" w:hAnsi="IRNazanin" w:eastAsia="IRNazanin" w:cs="IRNazanin"/>
            <w:color w:val="111111"/>
            <w:sz w:val="22"/>
            <w:szCs w:val="22"/>
            <w:b w:val="0"/>
            <w:bCs w:val="0"/>
            <w:i w:val="0"/>
            <w:iCs w:val="0"/>
          </w:rPr>
          <w:t>منهاج المحدثين وسبيل طالبيه المحققين = المنهاج في شرح صحيح المسلم</w:t>
        </w:r>
        <w:r>
          <w:tab/>
        </w:r>
        <w:r>
          <w:fldChar w:fldCharType="begin"/>
        </w:r>
        <w:r>
          <w:instrText xml:space="preserve">PAGEREF 1600 \h</w:instrText>
        </w:r>
        <w:r>
          <w:fldChar w:fldCharType="end"/>
        </w:r>
      </w:hyperlink>
    </w:p>
    <w:p>
      <w:pPr>
        <w:tabs>
          <w:tab w:val="right" w:leader="dot" w:pos="9062"/>
        </w:tabs>
        <w:ind w:left="220"/>
      </w:pPr>
      <w:hyperlink w:anchor="_Toc1601" w:history="1">
        <w:r>
          <w:rPr>
            <w:rFonts w:ascii="IRNazanin" w:hAnsi="IRNazanin" w:eastAsia="IRNazanin" w:cs="IRNazanin"/>
            <w:color w:val="111111"/>
            <w:sz w:val="22"/>
            <w:szCs w:val="22"/>
            <w:b w:val="0"/>
            <w:bCs w:val="0"/>
            <w:i w:val="0"/>
            <w:iCs w:val="0"/>
          </w:rPr>
          <w:t>منهاج المحمّدي والطريق الأحمدي / كلام وعقائد، فقه - عربي</w:t>
        </w:r>
        <w:r>
          <w:tab/>
        </w:r>
        <w:r>
          <w:fldChar w:fldCharType="begin"/>
        </w:r>
        <w:r>
          <w:instrText xml:space="preserve">PAGEREF 1601 \h</w:instrText>
        </w:r>
        <w:r>
          <w:fldChar w:fldCharType="end"/>
        </w:r>
      </w:hyperlink>
    </w:p>
    <w:p>
      <w:pPr>
        <w:tabs>
          <w:tab w:val="right" w:leader="dot" w:pos="9062"/>
        </w:tabs>
        <w:ind w:left="220"/>
      </w:pPr>
      <w:hyperlink w:anchor="_Toc1602" w:history="1">
        <w:r>
          <w:rPr>
            <w:rFonts w:ascii="IRNazanin" w:hAnsi="IRNazanin" w:eastAsia="IRNazanin" w:cs="IRNazanin"/>
            <w:color w:val="111111"/>
            <w:sz w:val="22"/>
            <w:szCs w:val="22"/>
            <w:b w:val="0"/>
            <w:bCs w:val="0"/>
            <w:i w:val="0"/>
            <w:iCs w:val="0"/>
          </w:rPr>
          <w:t>منهاج المذكرين ومعراج المحذرين / مواعظ - عربي</w:t>
        </w:r>
        <w:r>
          <w:tab/>
        </w:r>
        <w:r>
          <w:fldChar w:fldCharType="begin"/>
        </w:r>
        <w:r>
          <w:instrText xml:space="preserve">PAGEREF 1602 \h</w:instrText>
        </w:r>
        <w:r>
          <w:fldChar w:fldCharType="end"/>
        </w:r>
      </w:hyperlink>
    </w:p>
    <w:p>
      <w:pPr>
        <w:tabs>
          <w:tab w:val="right" w:leader="dot" w:pos="9062"/>
        </w:tabs>
        <w:ind w:left="220"/>
      </w:pPr>
      <w:hyperlink w:anchor="_Toc1603" w:history="1">
        <w:r>
          <w:rPr>
            <w:rFonts w:ascii="IRNazanin" w:hAnsi="IRNazanin" w:eastAsia="IRNazanin" w:cs="IRNazanin"/>
            <w:color w:val="111111"/>
            <w:sz w:val="22"/>
            <w:szCs w:val="22"/>
            <w:b w:val="0"/>
            <w:bCs w:val="0"/>
            <w:i w:val="0"/>
            <w:iCs w:val="0"/>
          </w:rPr>
          <w:t>منهاج معارف السالكين إلى معراج عوارف العارفين / عرفان وتصوف - عربي</w:t>
        </w:r>
        <w:r>
          <w:tab/>
        </w:r>
        <w:r>
          <w:fldChar w:fldCharType="begin"/>
        </w:r>
        <w:r>
          <w:instrText xml:space="preserve">PAGEREF 1603 \h</w:instrText>
        </w:r>
        <w:r>
          <w:fldChar w:fldCharType="end"/>
        </w:r>
      </w:hyperlink>
    </w:p>
    <w:p>
      <w:pPr>
        <w:tabs>
          <w:tab w:val="right" w:leader="dot" w:pos="9062"/>
        </w:tabs>
        <w:ind w:left="220"/>
      </w:pPr>
      <w:hyperlink w:anchor="_Toc1604" w:history="1">
        <w:r>
          <w:rPr>
            <w:rFonts w:ascii="IRNazanin" w:hAnsi="IRNazanin" w:eastAsia="IRNazanin" w:cs="IRNazanin"/>
            <w:color w:val="111111"/>
            <w:sz w:val="22"/>
            <w:szCs w:val="22"/>
            <w:b w:val="0"/>
            <w:bCs w:val="0"/>
            <w:i w:val="0"/>
            <w:iCs w:val="0"/>
          </w:rPr>
          <w:t>منهاج النبي واله / زيارات دعاء - عربي</w:t>
        </w:r>
        <w:r>
          <w:tab/>
        </w:r>
        <w:r>
          <w:fldChar w:fldCharType="begin"/>
        </w:r>
        <w:r>
          <w:instrText xml:space="preserve">PAGEREF 1604 \h</w:instrText>
        </w:r>
        <w:r>
          <w:fldChar w:fldCharType="end"/>
        </w:r>
      </w:hyperlink>
    </w:p>
    <w:p>
      <w:pPr>
        <w:tabs>
          <w:tab w:val="right" w:leader="dot" w:pos="9062"/>
        </w:tabs>
        <w:ind w:left="220"/>
      </w:pPr>
      <w:hyperlink w:anchor="_Toc1605" w:history="1">
        <w:r>
          <w:rPr>
            <w:rFonts w:ascii="IRNazanin" w:hAnsi="IRNazanin" w:eastAsia="IRNazanin" w:cs="IRNazanin"/>
            <w:color w:val="111111"/>
            <w:sz w:val="22"/>
            <w:szCs w:val="22"/>
            <w:b w:val="0"/>
            <w:bCs w:val="0"/>
            <w:i w:val="0"/>
            <w:iCs w:val="0"/>
          </w:rPr>
          <w:t>منهاج النجاة / أخلاق - عربي</w:t>
        </w:r>
        <w:r>
          <w:tab/>
        </w:r>
        <w:r>
          <w:fldChar w:fldCharType="begin"/>
        </w:r>
        <w:r>
          <w:instrText xml:space="preserve">PAGEREF 1605 \h</w:instrText>
        </w:r>
        <w:r>
          <w:fldChar w:fldCharType="end"/>
        </w:r>
      </w:hyperlink>
    </w:p>
    <w:p>
      <w:pPr>
        <w:tabs>
          <w:tab w:val="right" w:leader="dot" w:pos="9062"/>
        </w:tabs>
        <w:ind w:left="220"/>
      </w:pPr>
      <w:hyperlink w:anchor="_Toc1606" w:history="1">
        <w:r>
          <w:rPr>
            <w:rFonts w:ascii="IRNazanin" w:hAnsi="IRNazanin" w:eastAsia="IRNazanin" w:cs="IRNazanin"/>
            <w:color w:val="111111"/>
            <w:sz w:val="22"/>
            <w:szCs w:val="22"/>
            <w:b w:val="0"/>
            <w:bCs w:val="0"/>
            <w:i w:val="0"/>
            <w:iCs w:val="0"/>
          </w:rPr>
          <w:t>منهاج النجاة = شرح حديث طلب العلم / كلام وعقائد شرح الحديث -</w:t>
        </w:r>
        <w:r>
          <w:tab/>
        </w:r>
        <w:r>
          <w:fldChar w:fldCharType="begin"/>
        </w:r>
        <w:r>
          <w:instrText xml:space="preserve">PAGEREF 1606 \h</w:instrText>
        </w:r>
        <w:r>
          <w:fldChar w:fldCharType="end"/>
        </w:r>
      </w:hyperlink>
    </w:p>
    <w:p>
      <w:pPr>
        <w:tabs>
          <w:tab w:val="right" w:leader="dot" w:pos="9062"/>
        </w:tabs>
        <w:ind w:left="220"/>
      </w:pPr>
      <w:hyperlink w:anchor="_Toc1607" w:history="1">
        <w:r>
          <w:rPr>
            <w:rFonts w:ascii="IRNazanin" w:hAnsi="IRNazanin" w:eastAsia="IRNazanin" w:cs="IRNazanin"/>
            <w:color w:val="111111"/>
            <w:sz w:val="22"/>
            <w:szCs w:val="22"/>
            <w:b w:val="0"/>
            <w:bCs w:val="0"/>
            <w:i w:val="0"/>
            <w:iCs w:val="0"/>
          </w:rPr>
          <w:t>منهاج الهدى إلى مجيب الندا / نحو - عربي</w:t>
        </w:r>
        <w:r>
          <w:tab/>
        </w:r>
        <w:r>
          <w:fldChar w:fldCharType="begin"/>
        </w:r>
        <w:r>
          <w:instrText xml:space="preserve">PAGEREF 1607 \h</w:instrText>
        </w:r>
        <w:r>
          <w:fldChar w:fldCharType="end"/>
        </w:r>
      </w:hyperlink>
    </w:p>
    <w:p>
      <w:pPr>
        <w:tabs>
          <w:tab w:val="right" w:leader="dot" w:pos="9062"/>
        </w:tabs>
        <w:ind w:left="220"/>
      </w:pPr>
      <w:hyperlink w:anchor="_Toc1608" w:history="1">
        <w:r>
          <w:rPr>
            <w:rFonts w:ascii="IRNazanin" w:hAnsi="IRNazanin" w:eastAsia="IRNazanin" w:cs="IRNazanin"/>
            <w:color w:val="111111"/>
            <w:sz w:val="22"/>
            <w:szCs w:val="22"/>
            <w:b w:val="0"/>
            <w:bCs w:val="0"/>
            <w:i w:val="0"/>
            <w:iCs w:val="0"/>
          </w:rPr>
          <w:t>منهاج الوصول إلى شرح معيار العقول في علم الأصول / أصول الفقه - عربي</w:t>
        </w:r>
        <w:r>
          <w:tab/>
        </w:r>
        <w:r>
          <w:fldChar w:fldCharType="begin"/>
        </w:r>
        <w:r>
          <w:instrText xml:space="preserve">PAGEREF 1608 \h</w:instrText>
        </w:r>
        <w:r>
          <w:fldChar w:fldCharType="end"/>
        </w:r>
      </w:hyperlink>
    </w:p>
    <w:p>
      <w:pPr>
        <w:tabs>
          <w:tab w:val="right" w:leader="dot" w:pos="9062"/>
        </w:tabs>
        <w:ind w:left="220"/>
      </w:pPr>
      <w:hyperlink w:anchor="_Toc1609" w:history="1">
        <w:r>
          <w:rPr>
            <w:rFonts w:ascii="IRNazanin" w:hAnsi="IRNazanin" w:eastAsia="IRNazanin" w:cs="IRNazanin"/>
            <w:color w:val="111111"/>
            <w:sz w:val="22"/>
            <w:szCs w:val="22"/>
            <w:b w:val="0"/>
            <w:bCs w:val="0"/>
            <w:i w:val="0"/>
            <w:iCs w:val="0"/>
          </w:rPr>
          <w:t>منهاج الوصول إلى علم الأصول / أصول الفقه - عربي</w:t>
        </w:r>
        <w:r>
          <w:tab/>
        </w:r>
        <w:r>
          <w:fldChar w:fldCharType="begin"/>
        </w:r>
        <w:r>
          <w:instrText xml:space="preserve">PAGEREF 1609 \h</w:instrText>
        </w:r>
        <w:r>
          <w:fldChar w:fldCharType="end"/>
        </w:r>
      </w:hyperlink>
    </w:p>
    <w:p>
      <w:pPr>
        <w:tabs>
          <w:tab w:val="right" w:leader="dot" w:pos="9062"/>
        </w:tabs>
        <w:ind w:left="220"/>
      </w:pPr>
      <w:hyperlink w:anchor="_Toc1610" w:history="1">
        <w:r>
          <w:rPr>
            <w:rFonts w:ascii="IRNazanin" w:hAnsi="IRNazanin" w:eastAsia="IRNazanin" w:cs="IRNazanin"/>
            <w:color w:val="111111"/>
            <w:sz w:val="22"/>
            <w:szCs w:val="22"/>
            <w:b w:val="0"/>
            <w:bCs w:val="0"/>
            <w:i w:val="0"/>
            <w:iCs w:val="0"/>
          </w:rPr>
          <w:t>منهاج اليقين في الرد على الشبهات / كلام وعقائد - عربي</w:t>
        </w:r>
        <w:r>
          <w:tab/>
        </w:r>
        <w:r>
          <w:fldChar w:fldCharType="begin"/>
        </w:r>
        <w:r>
          <w:instrText xml:space="preserve">PAGEREF 1610 \h</w:instrText>
        </w:r>
        <w:r>
          <w:fldChar w:fldCharType="end"/>
        </w:r>
      </w:hyperlink>
    </w:p>
    <w:p>
      <w:pPr>
        <w:tabs>
          <w:tab w:val="right" w:leader="dot" w:pos="9062"/>
        </w:tabs>
        <w:ind w:left="220"/>
      </w:pPr>
      <w:hyperlink w:anchor="_Toc1611" w:history="1">
        <w:r>
          <w:rPr>
            <w:rFonts w:ascii="IRNazanin" w:hAnsi="IRNazanin" w:eastAsia="IRNazanin" w:cs="IRNazanin"/>
            <w:color w:val="111111"/>
            <w:sz w:val="22"/>
            <w:szCs w:val="22"/>
            <w:b w:val="0"/>
            <w:bCs w:val="0"/>
            <w:i w:val="0"/>
            <w:iCs w:val="0"/>
          </w:rPr>
          <w:t>منهج الاجتهاد في شرح شرائع الإسلام / فقه - عربي</w:t>
        </w:r>
        <w:r>
          <w:tab/>
        </w:r>
        <w:r>
          <w:fldChar w:fldCharType="begin"/>
        </w:r>
        <w:r>
          <w:instrText xml:space="preserve">PAGEREF 1611 \h</w:instrText>
        </w:r>
        <w:r>
          <w:fldChar w:fldCharType="end"/>
        </w:r>
      </w:hyperlink>
    </w:p>
    <w:p>
      <w:pPr>
        <w:tabs>
          <w:tab w:val="right" w:leader="dot" w:pos="9062"/>
        </w:tabs>
        <w:ind w:left="220"/>
      </w:pPr>
      <w:hyperlink w:anchor="_Toc1612" w:history="1">
        <w:r>
          <w:rPr>
            <w:rFonts w:ascii="IRNazanin" w:hAnsi="IRNazanin" w:eastAsia="IRNazanin" w:cs="IRNazanin"/>
            <w:color w:val="111111"/>
            <w:sz w:val="22"/>
            <w:szCs w:val="22"/>
            <w:b w:val="0"/>
            <w:bCs w:val="0"/>
            <w:i w:val="0"/>
            <w:iCs w:val="0"/>
          </w:rPr>
          <w:t>المنهج إلى أصول المذهب المبرج / أصول الفقه - عربي</w:t>
        </w:r>
        <w:r>
          <w:tab/>
        </w:r>
        <w:r>
          <w:fldChar w:fldCharType="begin"/>
        </w:r>
        <w:r>
          <w:instrText xml:space="preserve">PAGEREF 1612 \h</w:instrText>
        </w:r>
        <w:r>
          <w:fldChar w:fldCharType="end"/>
        </w:r>
      </w:hyperlink>
    </w:p>
    <w:p>
      <w:pPr>
        <w:tabs>
          <w:tab w:val="right" w:leader="dot" w:pos="9062"/>
        </w:tabs>
        <w:ind w:left="220"/>
      </w:pPr>
      <w:hyperlink w:anchor="_Toc1613" w:history="1">
        <w:r>
          <w:rPr>
            <w:rFonts w:ascii="IRNazanin" w:hAnsi="IRNazanin" w:eastAsia="IRNazanin" w:cs="IRNazanin"/>
            <w:color w:val="111111"/>
            <w:sz w:val="22"/>
            <w:szCs w:val="22"/>
            <w:b w:val="0"/>
            <w:bCs w:val="0"/>
            <w:i w:val="0"/>
            <w:iCs w:val="0"/>
          </w:rPr>
          <w:t>منهج البكاء / - عربي</w:t>
        </w:r>
        <w:r>
          <w:tab/>
        </w:r>
        <w:r>
          <w:fldChar w:fldCharType="begin"/>
        </w:r>
        <w:r>
          <w:instrText xml:space="preserve">PAGEREF 1613 \h</w:instrText>
        </w:r>
        <w:r>
          <w:fldChar w:fldCharType="end"/>
        </w:r>
      </w:hyperlink>
    </w:p>
    <w:p>
      <w:pPr>
        <w:tabs>
          <w:tab w:val="right" w:leader="dot" w:pos="9062"/>
        </w:tabs>
        <w:ind w:left="220"/>
      </w:pPr>
      <w:hyperlink w:anchor="_Toc1614" w:history="1">
        <w:r>
          <w:rPr>
            <w:rFonts w:ascii="IRNazanin" w:hAnsi="IRNazanin" w:eastAsia="IRNazanin" w:cs="IRNazanin"/>
            <w:color w:val="111111"/>
            <w:sz w:val="22"/>
            <w:szCs w:val="22"/>
            <w:b w:val="0"/>
            <w:bCs w:val="0"/>
            <w:i w:val="0"/>
            <w:iCs w:val="0"/>
          </w:rPr>
          <w:t>منهج البيان / نحو، شعر - عربي</w:t>
        </w:r>
        <w:r>
          <w:tab/>
        </w:r>
        <w:r>
          <w:fldChar w:fldCharType="begin"/>
        </w:r>
        <w:r>
          <w:instrText xml:space="preserve">PAGEREF 1614 \h</w:instrText>
        </w:r>
        <w:r>
          <w:fldChar w:fldCharType="end"/>
        </w:r>
      </w:hyperlink>
    </w:p>
    <w:p>
      <w:pPr>
        <w:tabs>
          <w:tab w:val="right" w:leader="dot" w:pos="9062"/>
        </w:tabs>
        <w:ind w:left="220"/>
      </w:pPr>
      <w:hyperlink w:anchor="_Toc1615" w:history="1">
        <w:r>
          <w:rPr>
            <w:rFonts w:ascii="IRNazanin" w:hAnsi="IRNazanin" w:eastAsia="IRNazanin" w:cs="IRNazanin"/>
            <w:color w:val="111111"/>
            <w:sz w:val="22"/>
            <w:szCs w:val="22"/>
            <w:b w:val="0"/>
            <w:bCs w:val="0"/>
            <w:i w:val="0"/>
            <w:iCs w:val="0"/>
          </w:rPr>
          <w:t>منهج الثقاة في تراجم القضاة / تراجم - عربي</w:t>
        </w:r>
        <w:r>
          <w:tab/>
        </w:r>
        <w:r>
          <w:fldChar w:fldCharType="begin"/>
        </w:r>
        <w:r>
          <w:instrText xml:space="preserve">PAGEREF 1615 \h</w:instrText>
        </w:r>
        <w:r>
          <w:fldChar w:fldCharType="end"/>
        </w:r>
      </w:hyperlink>
    </w:p>
    <w:p>
      <w:pPr>
        <w:tabs>
          <w:tab w:val="right" w:leader="dot" w:pos="9062"/>
        </w:tabs>
        <w:ind w:left="220"/>
      </w:pPr>
      <w:hyperlink w:anchor="_Toc1616" w:history="1">
        <w:r>
          <w:rPr>
            <w:rFonts w:ascii="IRNazanin" w:hAnsi="IRNazanin" w:eastAsia="IRNazanin" w:cs="IRNazanin"/>
            <w:color w:val="111111"/>
            <w:sz w:val="22"/>
            <w:szCs w:val="22"/>
            <w:b w:val="0"/>
            <w:bCs w:val="0"/>
            <w:i w:val="0"/>
            <w:iCs w:val="0"/>
          </w:rPr>
          <w:t>المنهج الحنيف في معنى اسمه لطيف / - عربي</w:t>
        </w:r>
        <w:r>
          <w:tab/>
        </w:r>
        <w:r>
          <w:fldChar w:fldCharType="begin"/>
        </w:r>
        <w:r>
          <w:instrText xml:space="preserve">PAGEREF 1616 \h</w:instrText>
        </w:r>
        <w:r>
          <w:fldChar w:fldCharType="end"/>
        </w:r>
      </w:hyperlink>
    </w:p>
    <w:p>
      <w:pPr>
        <w:tabs>
          <w:tab w:val="right" w:leader="dot" w:pos="9062"/>
        </w:tabs>
        <w:ind w:left="220"/>
      </w:pPr>
      <w:hyperlink w:anchor="_Toc1617" w:history="1">
        <w:r>
          <w:rPr>
            <w:rFonts w:ascii="IRNazanin" w:hAnsi="IRNazanin" w:eastAsia="IRNazanin" w:cs="IRNazanin"/>
            <w:color w:val="111111"/>
            <w:sz w:val="22"/>
            <w:szCs w:val="22"/>
            <w:b w:val="0"/>
            <w:bCs w:val="0"/>
            <w:i w:val="0"/>
            <w:iCs w:val="0"/>
          </w:rPr>
          <w:t>منهج الرشاد إلى ما يجب فيه الاعتقاد / كلام وعقائد - عربي</w:t>
        </w:r>
        <w:r>
          <w:tab/>
        </w:r>
        <w:r>
          <w:fldChar w:fldCharType="begin"/>
        </w:r>
        <w:r>
          <w:instrText xml:space="preserve">PAGEREF 1617 \h</w:instrText>
        </w:r>
        <w:r>
          <w:fldChar w:fldCharType="end"/>
        </w:r>
      </w:hyperlink>
    </w:p>
    <w:p>
      <w:pPr>
        <w:tabs>
          <w:tab w:val="right" w:leader="dot" w:pos="9062"/>
        </w:tabs>
        <w:ind w:left="220"/>
      </w:pPr>
      <w:hyperlink w:anchor="_Toc1618" w:history="1">
        <w:r>
          <w:rPr>
            <w:rFonts w:ascii="IRNazanin" w:hAnsi="IRNazanin" w:eastAsia="IRNazanin" w:cs="IRNazanin"/>
            <w:color w:val="111111"/>
            <w:sz w:val="22"/>
            <w:szCs w:val="22"/>
            <w:b w:val="0"/>
            <w:bCs w:val="0"/>
            <w:i w:val="0"/>
            <w:iCs w:val="0"/>
          </w:rPr>
          <w:t>منهج الرشاد إلى نخبة الاعتقاد / أخلاق - عربي</w:t>
        </w:r>
        <w:r>
          <w:tab/>
        </w:r>
        <w:r>
          <w:fldChar w:fldCharType="begin"/>
        </w:r>
        <w:r>
          <w:instrText xml:space="preserve">PAGEREF 1618 \h</w:instrText>
        </w:r>
        <w:r>
          <w:fldChar w:fldCharType="end"/>
        </w:r>
      </w:hyperlink>
    </w:p>
    <w:p>
      <w:pPr>
        <w:tabs>
          <w:tab w:val="right" w:leader="dot" w:pos="9062"/>
        </w:tabs>
        <w:ind w:left="220"/>
      </w:pPr>
      <w:hyperlink w:anchor="_Toc1619" w:history="1">
        <w:r>
          <w:rPr>
            <w:rFonts w:ascii="IRNazanin" w:hAnsi="IRNazanin" w:eastAsia="IRNazanin" w:cs="IRNazanin"/>
            <w:color w:val="111111"/>
            <w:sz w:val="22"/>
            <w:szCs w:val="22"/>
            <w:b w:val="0"/>
            <w:bCs w:val="0"/>
            <w:i w:val="0"/>
            <w:iCs w:val="0"/>
          </w:rPr>
          <w:t>منهج الرشاد في شرح نجاة العباد / فقه - عربي</w:t>
        </w:r>
        <w:r>
          <w:tab/>
        </w:r>
        <w:r>
          <w:fldChar w:fldCharType="begin"/>
        </w:r>
        <w:r>
          <w:instrText xml:space="preserve">PAGEREF 1619 \h</w:instrText>
        </w:r>
        <w:r>
          <w:fldChar w:fldCharType="end"/>
        </w:r>
      </w:hyperlink>
    </w:p>
    <w:p>
      <w:pPr>
        <w:tabs>
          <w:tab w:val="right" w:leader="dot" w:pos="9062"/>
        </w:tabs>
        <w:ind w:left="220"/>
      </w:pPr>
      <w:hyperlink w:anchor="_Toc1620" w:history="1">
        <w:r>
          <w:rPr>
            <w:rFonts w:ascii="IRNazanin" w:hAnsi="IRNazanin" w:eastAsia="IRNazanin" w:cs="IRNazanin"/>
            <w:color w:val="111111"/>
            <w:sz w:val="22"/>
            <w:szCs w:val="22"/>
            <w:b w:val="0"/>
            <w:bCs w:val="0"/>
            <w:i w:val="0"/>
            <w:iCs w:val="0"/>
          </w:rPr>
          <w:t>منهج الرشاد لتقليد العباد / فقه - فارسي</w:t>
        </w:r>
        <w:r>
          <w:tab/>
        </w:r>
        <w:r>
          <w:fldChar w:fldCharType="begin"/>
        </w:r>
        <w:r>
          <w:instrText xml:space="preserve">PAGEREF 1620 \h</w:instrText>
        </w:r>
        <w:r>
          <w:fldChar w:fldCharType="end"/>
        </w:r>
      </w:hyperlink>
    </w:p>
    <w:p>
      <w:pPr>
        <w:tabs>
          <w:tab w:val="right" w:leader="dot" w:pos="9062"/>
        </w:tabs>
        <w:ind w:left="220"/>
      </w:pPr>
      <w:hyperlink w:anchor="_Toc1621" w:history="1">
        <w:r>
          <w:rPr>
            <w:rFonts w:ascii="IRNazanin" w:hAnsi="IRNazanin" w:eastAsia="IRNazanin" w:cs="IRNazanin"/>
            <w:color w:val="111111"/>
            <w:sz w:val="22"/>
            <w:szCs w:val="22"/>
            <w:b w:val="0"/>
            <w:bCs w:val="0"/>
            <w:i w:val="0"/>
            <w:iCs w:val="0"/>
          </w:rPr>
          <w:t>منهج الرشاد لتقليد العباد (ترجمه) / فقه - عربي</w:t>
        </w:r>
        <w:r>
          <w:tab/>
        </w:r>
        <w:r>
          <w:fldChar w:fldCharType="begin"/>
        </w:r>
        <w:r>
          <w:instrText xml:space="preserve">PAGEREF 1621 \h</w:instrText>
        </w:r>
        <w:r>
          <w:fldChar w:fldCharType="end"/>
        </w:r>
      </w:hyperlink>
    </w:p>
    <w:p>
      <w:pPr>
        <w:tabs>
          <w:tab w:val="right" w:leader="dot" w:pos="9062"/>
        </w:tabs>
        <w:ind w:left="220"/>
      </w:pPr>
      <w:hyperlink w:anchor="_Toc1622" w:history="1">
        <w:r>
          <w:rPr>
            <w:rFonts w:ascii="IRNazanin" w:hAnsi="IRNazanin" w:eastAsia="IRNazanin" w:cs="IRNazanin"/>
            <w:color w:val="111111"/>
            <w:sz w:val="22"/>
            <w:szCs w:val="22"/>
            <w:b w:val="0"/>
            <w:bCs w:val="0"/>
            <w:i w:val="0"/>
            <w:iCs w:val="0"/>
          </w:rPr>
          <w:t>منهج الرشاد لمن أراد السداد / كلام وعقائد - عربي</w:t>
        </w:r>
        <w:r>
          <w:tab/>
        </w:r>
        <w:r>
          <w:fldChar w:fldCharType="begin"/>
        </w:r>
        <w:r>
          <w:instrText xml:space="preserve">PAGEREF 1622 \h</w:instrText>
        </w:r>
        <w:r>
          <w:fldChar w:fldCharType="end"/>
        </w:r>
      </w:hyperlink>
    </w:p>
    <w:p>
      <w:pPr>
        <w:tabs>
          <w:tab w:val="right" w:leader="dot" w:pos="9062"/>
        </w:tabs>
        <w:ind w:left="220"/>
      </w:pPr>
      <w:hyperlink w:anchor="_Toc1623" w:history="1">
        <w:r>
          <w:rPr>
            <w:rFonts w:ascii="IRNazanin" w:hAnsi="IRNazanin" w:eastAsia="IRNazanin" w:cs="IRNazanin"/>
            <w:color w:val="111111"/>
            <w:sz w:val="22"/>
            <w:szCs w:val="22"/>
            <w:b w:val="0"/>
            <w:bCs w:val="0"/>
            <w:i w:val="0"/>
            <w:iCs w:val="0"/>
          </w:rPr>
          <w:t>منهج السالك إلى ألفية ابن مالك / نحو - عربي</w:t>
        </w:r>
        <w:r>
          <w:tab/>
        </w:r>
        <w:r>
          <w:fldChar w:fldCharType="begin"/>
        </w:r>
        <w:r>
          <w:instrText xml:space="preserve">PAGEREF 1623 \h</w:instrText>
        </w:r>
        <w:r>
          <w:fldChar w:fldCharType="end"/>
        </w:r>
      </w:hyperlink>
    </w:p>
    <w:p>
      <w:pPr>
        <w:tabs>
          <w:tab w:val="right" w:leader="dot" w:pos="9062"/>
        </w:tabs>
        <w:ind w:left="220"/>
      </w:pPr>
      <w:hyperlink w:anchor="_Toc1624" w:history="1">
        <w:r>
          <w:rPr>
            <w:rFonts w:ascii="IRNazanin" w:hAnsi="IRNazanin" w:eastAsia="IRNazanin" w:cs="IRNazanin"/>
            <w:color w:val="111111"/>
            <w:sz w:val="22"/>
            <w:szCs w:val="22"/>
            <w:b w:val="0"/>
            <w:bCs w:val="0"/>
            <w:i w:val="0"/>
            <w:iCs w:val="0"/>
          </w:rPr>
          <w:t>منهج السالك إلى ألفية ابن مالك = شرح الشمني / نحو - عربي</w:t>
        </w:r>
        <w:r>
          <w:tab/>
        </w:r>
        <w:r>
          <w:fldChar w:fldCharType="begin"/>
        </w:r>
        <w:r>
          <w:instrText xml:space="preserve">PAGEREF 1624 \h</w:instrText>
        </w:r>
        <w:r>
          <w:fldChar w:fldCharType="end"/>
        </w:r>
      </w:hyperlink>
    </w:p>
    <w:p>
      <w:pPr>
        <w:tabs>
          <w:tab w:val="right" w:leader="dot" w:pos="9062"/>
        </w:tabs>
        <w:ind w:left="220"/>
      </w:pPr>
      <w:hyperlink w:anchor="_Toc1625" w:history="1">
        <w:r>
          <w:rPr>
            <w:rFonts w:ascii="IRNazanin" w:hAnsi="IRNazanin" w:eastAsia="IRNazanin" w:cs="IRNazanin"/>
            <w:color w:val="111111"/>
            <w:sz w:val="22"/>
            <w:szCs w:val="22"/>
            <w:b w:val="0"/>
            <w:bCs w:val="0"/>
            <w:i w:val="0"/>
            <w:iCs w:val="0"/>
          </w:rPr>
          <w:t>المنهج السالك إلى مقاصد ألفية ابن مالك = شرح ألفية ابن مالك / نحو-</w:t>
        </w:r>
        <w:r>
          <w:tab/>
        </w:r>
        <w:r>
          <w:fldChar w:fldCharType="begin"/>
        </w:r>
        <w:r>
          <w:instrText xml:space="preserve">PAGEREF 1625 \h</w:instrText>
        </w:r>
        <w:r>
          <w:fldChar w:fldCharType="end"/>
        </w:r>
      </w:hyperlink>
    </w:p>
    <w:p>
      <w:pPr>
        <w:tabs>
          <w:tab w:val="right" w:leader="dot" w:pos="9062"/>
        </w:tabs>
        <w:ind w:left="220"/>
      </w:pPr>
      <w:hyperlink w:anchor="_Toc1626" w:history="1">
        <w:r>
          <w:rPr>
            <w:rFonts w:ascii="IRNazanin" w:hAnsi="IRNazanin" w:eastAsia="IRNazanin" w:cs="IRNazanin"/>
            <w:color w:val="111111"/>
            <w:sz w:val="22"/>
            <w:szCs w:val="22"/>
            <w:b w:val="0"/>
            <w:bCs w:val="0"/>
            <w:i w:val="0"/>
            <w:iCs w:val="0"/>
          </w:rPr>
          <w:t>منهج السالكين وزاد العارفين / أخلاق - عربي</w:t>
        </w:r>
        <w:r>
          <w:tab/>
        </w:r>
        <w:r>
          <w:fldChar w:fldCharType="begin"/>
        </w:r>
        <w:r>
          <w:instrText xml:space="preserve">PAGEREF 1626 \h</w:instrText>
        </w:r>
        <w:r>
          <w:fldChar w:fldCharType="end"/>
        </w:r>
      </w:hyperlink>
    </w:p>
    <w:p>
      <w:pPr>
        <w:tabs>
          <w:tab w:val="right" w:leader="dot" w:pos="9062"/>
        </w:tabs>
        <w:ind w:left="220"/>
      </w:pPr>
      <w:hyperlink w:anchor="_Toc1627" w:history="1">
        <w:r>
          <w:rPr>
            <w:rFonts w:ascii="IRNazanin" w:hAnsi="IRNazanin" w:eastAsia="IRNazanin" w:cs="IRNazanin"/>
            <w:color w:val="111111"/>
            <w:sz w:val="22"/>
            <w:szCs w:val="22"/>
            <w:b w:val="0"/>
            <w:bCs w:val="0"/>
            <w:i w:val="0"/>
            <w:iCs w:val="0"/>
          </w:rPr>
          <w:t>منهج السداد / فقه - عربي</w:t>
        </w:r>
        <w:r>
          <w:tab/>
        </w:r>
        <w:r>
          <w:fldChar w:fldCharType="begin"/>
        </w:r>
        <w:r>
          <w:instrText xml:space="preserve">PAGEREF 1627 \h</w:instrText>
        </w:r>
        <w:r>
          <w:fldChar w:fldCharType="end"/>
        </w:r>
      </w:hyperlink>
    </w:p>
    <w:p>
      <w:pPr>
        <w:tabs>
          <w:tab w:val="right" w:leader="dot" w:pos="9062"/>
        </w:tabs>
        <w:ind w:left="220"/>
      </w:pPr>
      <w:hyperlink w:anchor="_Toc1628" w:history="1">
        <w:r>
          <w:rPr>
            <w:rFonts w:ascii="IRNazanin" w:hAnsi="IRNazanin" w:eastAsia="IRNazanin" w:cs="IRNazanin"/>
            <w:color w:val="111111"/>
            <w:sz w:val="22"/>
            <w:szCs w:val="22"/>
            <w:b w:val="0"/>
            <w:bCs w:val="0"/>
            <w:i w:val="0"/>
            <w:iCs w:val="0"/>
          </w:rPr>
          <w:t>منهج السداد إلى شرح واجب الاعتقاد / كلام وعقائد - عربي</w:t>
        </w:r>
        <w:r>
          <w:tab/>
        </w:r>
        <w:r>
          <w:fldChar w:fldCharType="begin"/>
        </w:r>
        <w:r>
          <w:instrText xml:space="preserve">PAGEREF 1628 \h</w:instrText>
        </w:r>
        <w:r>
          <w:fldChar w:fldCharType="end"/>
        </w:r>
      </w:hyperlink>
    </w:p>
    <w:p>
      <w:pPr>
        <w:tabs>
          <w:tab w:val="right" w:leader="dot" w:pos="9062"/>
        </w:tabs>
        <w:ind w:left="220"/>
      </w:pPr>
      <w:hyperlink w:anchor="_Toc1629" w:history="1">
        <w:r>
          <w:rPr>
            <w:rFonts w:ascii="IRNazanin" w:hAnsi="IRNazanin" w:eastAsia="IRNazanin" w:cs="IRNazanin"/>
            <w:color w:val="111111"/>
            <w:sz w:val="22"/>
            <w:szCs w:val="22"/>
            <w:b w:val="0"/>
            <w:bCs w:val="0"/>
            <w:i w:val="0"/>
            <w:iCs w:val="0"/>
          </w:rPr>
          <w:t>منهج السلامة فيما يتأكد صيامه = أرجوزة في الأيام الشريفة المندوب فيها</w:t>
        </w:r>
        <w:r>
          <w:tab/>
        </w:r>
        <w:r>
          <w:fldChar w:fldCharType="begin"/>
        </w:r>
        <w:r>
          <w:instrText xml:space="preserve">PAGEREF 1629 \h</w:instrText>
        </w:r>
        <w:r>
          <w:fldChar w:fldCharType="end"/>
        </w:r>
      </w:hyperlink>
    </w:p>
    <w:p>
      <w:pPr>
        <w:tabs>
          <w:tab w:val="right" w:leader="dot" w:pos="9062"/>
        </w:tabs>
        <w:ind w:left="220"/>
      </w:pPr>
      <w:hyperlink w:anchor="_Toc1630" w:history="1">
        <w:r>
          <w:rPr>
            <w:rFonts w:ascii="IRNazanin" w:hAnsi="IRNazanin" w:eastAsia="IRNazanin" w:cs="IRNazanin"/>
            <w:color w:val="111111"/>
            <w:sz w:val="22"/>
            <w:szCs w:val="22"/>
            <w:b w:val="0"/>
            <w:bCs w:val="0"/>
            <w:i w:val="0"/>
            <w:iCs w:val="0"/>
          </w:rPr>
          <w:t>المنهج السوي والمنهل الروي / طب - عربي</w:t>
        </w:r>
        <w:r>
          <w:tab/>
        </w:r>
        <w:r>
          <w:fldChar w:fldCharType="begin"/>
        </w:r>
        <w:r>
          <w:instrText xml:space="preserve">PAGEREF 1630 \h</w:instrText>
        </w:r>
        <w:r>
          <w:fldChar w:fldCharType="end"/>
        </w:r>
      </w:hyperlink>
    </w:p>
    <w:p>
      <w:pPr>
        <w:tabs>
          <w:tab w:val="right" w:leader="dot" w:pos="9062"/>
        </w:tabs>
        <w:ind w:left="220"/>
      </w:pPr>
      <w:hyperlink w:anchor="_Toc1631" w:history="1">
        <w:r>
          <w:rPr>
            <w:rFonts w:ascii="IRNazanin" w:hAnsi="IRNazanin" w:eastAsia="IRNazanin" w:cs="IRNazanin"/>
            <w:color w:val="111111"/>
            <w:sz w:val="22"/>
            <w:szCs w:val="22"/>
            <w:b w:val="0"/>
            <w:bCs w:val="0"/>
            <w:i w:val="0"/>
            <w:iCs w:val="0"/>
          </w:rPr>
          <w:t>منهج الصادقين في تفسير القرآن المبين وإلزام المخالفين المخالفين = تفسير ملا فتح</w:t>
        </w:r>
        <w:r>
          <w:tab/>
        </w:r>
        <w:r>
          <w:fldChar w:fldCharType="begin"/>
        </w:r>
        <w:r>
          <w:instrText xml:space="preserve">PAGEREF 1631 \h</w:instrText>
        </w:r>
        <w:r>
          <w:fldChar w:fldCharType="end"/>
        </w:r>
      </w:hyperlink>
    </w:p>
    <w:p>
      <w:pPr>
        <w:tabs>
          <w:tab w:val="right" w:leader="dot" w:pos="9062"/>
        </w:tabs>
        <w:ind w:left="220"/>
      </w:pPr>
      <w:hyperlink w:anchor="_Toc1632" w:history="1">
        <w:r>
          <w:rPr>
            <w:rFonts w:ascii="IRNazanin" w:hAnsi="IRNazanin" w:eastAsia="IRNazanin" w:cs="IRNazanin"/>
            <w:color w:val="111111"/>
            <w:sz w:val="22"/>
            <w:szCs w:val="22"/>
            <w:b w:val="0"/>
            <w:bCs w:val="0"/>
            <w:i w:val="0"/>
            <w:iCs w:val="0"/>
          </w:rPr>
          <w:t>منهج الطلاب / فقه - عربي</w:t>
        </w:r>
        <w:r>
          <w:tab/>
        </w:r>
        <w:r>
          <w:fldChar w:fldCharType="begin"/>
        </w:r>
        <w:r>
          <w:instrText xml:space="preserve">PAGEREF 1632 \h</w:instrText>
        </w:r>
        <w:r>
          <w:fldChar w:fldCharType="end"/>
        </w:r>
      </w:hyperlink>
    </w:p>
    <w:p>
      <w:pPr>
        <w:tabs>
          <w:tab w:val="right" w:leader="dot" w:pos="9062"/>
        </w:tabs>
        <w:ind w:left="220"/>
      </w:pPr>
      <w:hyperlink w:anchor="_Toc1633" w:history="1">
        <w:r>
          <w:rPr>
            <w:rFonts w:ascii="IRNazanin" w:hAnsi="IRNazanin" w:eastAsia="IRNazanin" w:cs="IRNazanin"/>
            <w:color w:val="111111"/>
            <w:sz w:val="22"/>
            <w:szCs w:val="22"/>
            <w:b w:val="0"/>
            <w:bCs w:val="0"/>
            <w:i w:val="0"/>
            <w:iCs w:val="0"/>
          </w:rPr>
          <w:t>منهج الطلاب / شعر - عربي</w:t>
        </w:r>
        <w:r>
          <w:tab/>
        </w:r>
        <w:r>
          <w:fldChar w:fldCharType="begin"/>
        </w:r>
        <w:r>
          <w:instrText xml:space="preserve">PAGEREF 1633 \h</w:instrText>
        </w:r>
        <w:r>
          <w:fldChar w:fldCharType="end"/>
        </w:r>
      </w:hyperlink>
    </w:p>
    <w:p>
      <w:pPr>
        <w:tabs>
          <w:tab w:val="right" w:leader="dot" w:pos="9062"/>
        </w:tabs>
        <w:ind w:left="220"/>
      </w:pPr>
      <w:hyperlink w:anchor="_Toc1634" w:history="1">
        <w:r>
          <w:rPr>
            <w:rFonts w:ascii="IRNazanin" w:hAnsi="IRNazanin" w:eastAsia="IRNazanin" w:cs="IRNazanin"/>
            <w:color w:val="111111"/>
            <w:sz w:val="22"/>
            <w:szCs w:val="22"/>
            <w:b w:val="0"/>
            <w:bCs w:val="0"/>
            <w:i w:val="0"/>
            <w:iCs w:val="0"/>
          </w:rPr>
          <w:t>منهج الطلاب في عمل الاسطرلاب / اسطرلاب - عربي</w:t>
        </w:r>
        <w:r>
          <w:tab/>
        </w:r>
        <w:r>
          <w:fldChar w:fldCharType="begin"/>
        </w:r>
        <w:r>
          <w:instrText xml:space="preserve">PAGEREF 1634 \h</w:instrText>
        </w:r>
        <w:r>
          <w:fldChar w:fldCharType="end"/>
        </w:r>
      </w:hyperlink>
    </w:p>
    <w:p>
      <w:pPr>
        <w:tabs>
          <w:tab w:val="right" w:leader="dot" w:pos="9062"/>
        </w:tabs>
        <w:ind w:left="220"/>
      </w:pPr>
      <w:hyperlink w:anchor="_Toc1635" w:history="1">
        <w:r>
          <w:rPr>
            <w:rFonts w:ascii="IRNazanin" w:hAnsi="IRNazanin" w:eastAsia="IRNazanin" w:cs="IRNazanin"/>
            <w:color w:val="111111"/>
            <w:sz w:val="22"/>
            <w:szCs w:val="22"/>
            <w:b w:val="0"/>
            <w:bCs w:val="0"/>
            <w:i w:val="0"/>
            <w:iCs w:val="0"/>
          </w:rPr>
          <w:t>منهج العلامة - فقه - عربي</w:t>
        </w:r>
        <w:r>
          <w:tab/>
        </w:r>
        <w:r>
          <w:fldChar w:fldCharType="begin"/>
        </w:r>
        <w:r>
          <w:instrText xml:space="preserve">PAGEREF 1635 \h</w:instrText>
        </w:r>
        <w:r>
          <w:fldChar w:fldCharType="end"/>
        </w:r>
      </w:hyperlink>
    </w:p>
    <w:p>
      <w:pPr>
        <w:tabs>
          <w:tab w:val="right" w:leader="dot" w:pos="9062"/>
        </w:tabs>
        <w:ind w:left="220"/>
      </w:pPr>
      <w:hyperlink w:anchor="_Toc1636" w:history="1">
        <w:r>
          <w:rPr>
            <w:rFonts w:ascii="IRNazanin" w:hAnsi="IRNazanin" w:eastAsia="IRNazanin" w:cs="IRNazanin"/>
            <w:color w:val="111111"/>
            <w:sz w:val="22"/>
            <w:szCs w:val="22"/>
            <w:b w:val="0"/>
            <w:bCs w:val="0"/>
            <w:i w:val="0"/>
            <w:iCs w:val="0"/>
          </w:rPr>
          <w:t>منهج العمّال في سنن الأقوال / حديث - عربي</w:t>
        </w:r>
        <w:r>
          <w:tab/>
        </w:r>
        <w:r>
          <w:fldChar w:fldCharType="begin"/>
        </w:r>
        <w:r>
          <w:instrText xml:space="preserve">PAGEREF 1636 \h</w:instrText>
        </w:r>
        <w:r>
          <w:fldChar w:fldCharType="end"/>
        </w:r>
      </w:hyperlink>
    </w:p>
    <w:p>
      <w:pPr>
        <w:tabs>
          <w:tab w:val="right" w:leader="dot" w:pos="9062"/>
        </w:tabs>
        <w:ind w:left="220"/>
      </w:pPr>
      <w:hyperlink w:anchor="_Toc1637" w:history="1">
        <w:r>
          <w:rPr>
            <w:rFonts w:ascii="IRNazanin" w:hAnsi="IRNazanin" w:eastAsia="IRNazanin" w:cs="IRNazanin"/>
            <w:color w:val="111111"/>
            <w:sz w:val="22"/>
            <w:szCs w:val="22"/>
            <w:b w:val="0"/>
            <w:bCs w:val="0"/>
            <w:i w:val="0"/>
            <w:iCs w:val="0"/>
          </w:rPr>
          <w:t>المنهج القريب إلى لقاء الحبيب = الأوراد القدسي والكشف الأنسي / عرفان</w:t>
        </w:r>
        <w:r>
          <w:tab/>
        </w:r>
        <w:r>
          <w:fldChar w:fldCharType="begin"/>
        </w:r>
        <w:r>
          <w:instrText xml:space="preserve">PAGEREF 1637 \h</w:instrText>
        </w:r>
        <w:r>
          <w:fldChar w:fldCharType="end"/>
        </w:r>
      </w:hyperlink>
    </w:p>
    <w:p>
      <w:pPr>
        <w:tabs>
          <w:tab w:val="right" w:leader="dot" w:pos="9062"/>
        </w:tabs>
        <w:ind w:left="220"/>
      </w:pPr>
      <w:hyperlink w:anchor="_Toc1638" w:history="1">
        <w:r>
          <w:rPr>
            <w:rFonts w:ascii="IRNazanin" w:hAnsi="IRNazanin" w:eastAsia="IRNazanin" w:cs="IRNazanin"/>
            <w:color w:val="111111"/>
            <w:sz w:val="22"/>
            <w:szCs w:val="22"/>
            <w:b w:val="0"/>
            <w:bCs w:val="0"/>
            <w:i w:val="0"/>
            <w:iCs w:val="0"/>
          </w:rPr>
          <w:t>المنهج القويم / فقه - عربي</w:t>
        </w:r>
        <w:r>
          <w:tab/>
        </w:r>
        <w:r>
          <w:fldChar w:fldCharType="begin"/>
        </w:r>
        <w:r>
          <w:instrText xml:space="preserve">PAGEREF 1638 \h</w:instrText>
        </w:r>
        <w:r>
          <w:fldChar w:fldCharType="end"/>
        </w:r>
      </w:hyperlink>
    </w:p>
    <w:p>
      <w:pPr>
        <w:tabs>
          <w:tab w:val="right" w:leader="dot" w:pos="9062"/>
        </w:tabs>
        <w:ind w:left="220"/>
      </w:pPr>
      <w:hyperlink w:anchor="_Toc1639" w:history="1">
        <w:r>
          <w:rPr>
            <w:rFonts w:ascii="IRNazanin" w:hAnsi="IRNazanin" w:eastAsia="IRNazanin" w:cs="IRNazanin"/>
            <w:color w:val="111111"/>
            <w:sz w:val="22"/>
            <w:szCs w:val="22"/>
            <w:b w:val="0"/>
            <w:bCs w:val="0"/>
            <w:i w:val="0"/>
            <w:iCs w:val="0"/>
          </w:rPr>
          <w:t>المنهج المشهور في تقلب الأيام والشهور / هيئة - عربي</w:t>
        </w:r>
        <w:r>
          <w:tab/>
        </w:r>
        <w:r>
          <w:fldChar w:fldCharType="begin"/>
        </w:r>
        <w:r>
          <w:instrText xml:space="preserve">PAGEREF 1639 \h</w:instrText>
        </w:r>
        <w:r>
          <w:fldChar w:fldCharType="end"/>
        </w:r>
      </w:hyperlink>
    </w:p>
    <w:p>
      <w:pPr>
        <w:tabs>
          <w:tab w:val="right" w:leader="dot" w:pos="9062"/>
        </w:tabs>
        <w:ind w:left="220"/>
      </w:pPr>
      <w:hyperlink w:anchor="_Toc1640" w:history="1">
        <w:r>
          <w:rPr>
            <w:rFonts w:ascii="IRNazanin" w:hAnsi="IRNazanin" w:eastAsia="IRNazanin" w:cs="IRNazanin"/>
            <w:color w:val="111111"/>
            <w:sz w:val="22"/>
            <w:szCs w:val="22"/>
            <w:b w:val="0"/>
            <w:bCs w:val="0"/>
            <w:i w:val="0"/>
            <w:iCs w:val="0"/>
          </w:rPr>
          <w:t>منهج المقال في تحقيق أحوال الرجال = الرجال الكبير / رجال - عربي</w:t>
        </w:r>
        <w:r>
          <w:tab/>
        </w:r>
        <w:r>
          <w:fldChar w:fldCharType="begin"/>
        </w:r>
        <w:r>
          <w:instrText xml:space="preserve">PAGEREF 1640 \h</w:instrText>
        </w:r>
        <w:r>
          <w:fldChar w:fldCharType="end"/>
        </w:r>
      </w:hyperlink>
    </w:p>
    <w:p>
      <w:pPr>
        <w:tabs>
          <w:tab w:val="right" w:leader="dot" w:pos="9062"/>
        </w:tabs>
        <w:ind w:left="220"/>
      </w:pPr>
      <w:hyperlink w:anchor="_Toc1641" w:history="1">
        <w:r>
          <w:rPr>
            <w:rFonts w:ascii="IRNazanin" w:hAnsi="IRNazanin" w:eastAsia="IRNazanin" w:cs="IRNazanin"/>
            <w:color w:val="111111"/>
            <w:sz w:val="22"/>
            <w:szCs w:val="22"/>
            <w:b w:val="0"/>
            <w:bCs w:val="0"/>
            <w:i w:val="0"/>
            <w:iCs w:val="0"/>
          </w:rPr>
          <w:t>منهج الوصول في شرح منهاج الأصول / أصول الفقه - عربي</w:t>
        </w:r>
        <w:r>
          <w:tab/>
        </w:r>
        <w:r>
          <w:fldChar w:fldCharType="begin"/>
        </w:r>
        <w:r>
          <w:instrText xml:space="preserve">PAGEREF 1641 \h</w:instrText>
        </w:r>
        <w:r>
          <w:fldChar w:fldCharType="end"/>
        </w:r>
      </w:hyperlink>
    </w:p>
    <w:p>
      <w:pPr>
        <w:tabs>
          <w:tab w:val="right" w:leader="dot" w:pos="9062"/>
        </w:tabs>
        <w:ind w:left="220"/>
      </w:pPr>
      <w:hyperlink w:anchor="_Toc1642" w:history="1">
        <w:r>
          <w:rPr>
            <w:rFonts w:ascii="IRNazanin" w:hAnsi="IRNazanin" w:eastAsia="IRNazanin" w:cs="IRNazanin"/>
            <w:color w:val="111111"/>
            <w:sz w:val="22"/>
            <w:szCs w:val="22"/>
            <w:b w:val="0"/>
            <w:bCs w:val="0"/>
            <w:i w:val="0"/>
            <w:iCs w:val="0"/>
          </w:rPr>
          <w:t>المنهج الوفية بشرح الخلاصة الالفية / نحو - عربي</w:t>
        </w:r>
        <w:r>
          <w:tab/>
        </w:r>
        <w:r>
          <w:fldChar w:fldCharType="begin"/>
        </w:r>
        <w:r>
          <w:instrText xml:space="preserve">PAGEREF 1642 \h</w:instrText>
        </w:r>
        <w:r>
          <w:fldChar w:fldCharType="end"/>
        </w:r>
      </w:hyperlink>
    </w:p>
    <w:p>
      <w:pPr>
        <w:tabs>
          <w:tab w:val="right" w:leader="dot" w:pos="9062"/>
        </w:tabs>
        <w:ind w:left="220"/>
      </w:pPr>
      <w:hyperlink w:anchor="_Toc1643" w:history="1">
        <w:r>
          <w:rPr>
            <w:rFonts w:ascii="IRNazanin" w:hAnsi="IRNazanin" w:eastAsia="IRNazanin" w:cs="IRNazanin"/>
            <w:color w:val="111111"/>
            <w:sz w:val="22"/>
            <w:szCs w:val="22"/>
            <w:b w:val="0"/>
            <w:bCs w:val="0"/>
            <w:i w:val="0"/>
            <w:iCs w:val="0"/>
          </w:rPr>
          <w:t>منهج الوفي في إيمان أبوي المصطفى / كلام وعقائد - عربي</w:t>
        </w:r>
        <w:r>
          <w:tab/>
        </w:r>
        <w:r>
          <w:fldChar w:fldCharType="begin"/>
        </w:r>
        <w:r>
          <w:instrText xml:space="preserve">PAGEREF 1643 \h</w:instrText>
        </w:r>
        <w:r>
          <w:fldChar w:fldCharType="end"/>
        </w:r>
      </w:hyperlink>
    </w:p>
    <w:p>
      <w:pPr>
        <w:tabs>
          <w:tab w:val="right" w:leader="dot" w:pos="9062"/>
        </w:tabs>
        <w:ind w:left="220"/>
      </w:pPr>
      <w:hyperlink w:anchor="_Toc1644" w:history="1">
        <w:r>
          <w:rPr>
            <w:rFonts w:ascii="IRNazanin" w:hAnsi="IRNazanin" w:eastAsia="IRNazanin" w:cs="IRNazanin"/>
            <w:color w:val="111111"/>
            <w:sz w:val="22"/>
            <w:szCs w:val="22"/>
            <w:b w:val="0"/>
            <w:bCs w:val="0"/>
            <w:i w:val="0"/>
            <w:iCs w:val="0"/>
          </w:rPr>
          <w:t>منهل الأولياء ومشرب الأصفياء من سادات الموصل الحدباء / تراجم - عربي</w:t>
        </w:r>
        <w:r>
          <w:tab/>
        </w:r>
        <w:r>
          <w:fldChar w:fldCharType="begin"/>
        </w:r>
        <w:r>
          <w:instrText xml:space="preserve">PAGEREF 1644 \h</w:instrText>
        </w:r>
        <w:r>
          <w:fldChar w:fldCharType="end"/>
        </w:r>
      </w:hyperlink>
    </w:p>
    <w:p>
      <w:pPr>
        <w:tabs>
          <w:tab w:val="right" w:leader="dot" w:pos="9062"/>
        </w:tabs>
        <w:ind w:left="220"/>
      </w:pPr>
      <w:hyperlink w:anchor="_Toc1645" w:history="1">
        <w:r>
          <w:rPr>
            <w:rFonts w:ascii="IRNazanin" w:hAnsi="IRNazanin" w:eastAsia="IRNazanin" w:cs="IRNazanin"/>
            <w:color w:val="111111"/>
            <w:sz w:val="22"/>
            <w:szCs w:val="22"/>
            <w:b w:val="0"/>
            <w:bCs w:val="0"/>
            <w:i w:val="0"/>
            <w:iCs w:val="0"/>
          </w:rPr>
          <w:t>منهل الأولياء ومشرب الأصفياء من سادات الموصل الحدباء (مختصر) /</w:t>
        </w:r>
        <w:r>
          <w:tab/>
        </w:r>
        <w:r>
          <w:fldChar w:fldCharType="begin"/>
        </w:r>
        <w:r>
          <w:instrText xml:space="preserve">PAGEREF 1645 \h</w:instrText>
        </w:r>
        <w:r>
          <w:fldChar w:fldCharType="end"/>
        </w:r>
      </w:hyperlink>
    </w:p>
    <w:p>
      <w:pPr>
        <w:tabs>
          <w:tab w:val="right" w:leader="dot" w:pos="9062"/>
        </w:tabs>
        <w:ind w:left="220"/>
      </w:pPr>
      <w:hyperlink w:anchor="_Toc1646" w:history="1">
        <w:r>
          <w:rPr>
            <w:rFonts w:ascii="IRNazanin" w:hAnsi="IRNazanin" w:eastAsia="IRNazanin" w:cs="IRNazanin"/>
            <w:color w:val="111111"/>
            <w:sz w:val="22"/>
            <w:szCs w:val="22"/>
            <w:b w:val="0"/>
            <w:bCs w:val="0"/>
            <w:i w:val="0"/>
            <w:iCs w:val="0"/>
          </w:rPr>
          <w:t>منهل البلاغة / ترسل، أدب - عربي</w:t>
        </w:r>
        <w:r>
          <w:tab/>
        </w:r>
        <w:r>
          <w:fldChar w:fldCharType="begin"/>
        </w:r>
        <w:r>
          <w:instrText xml:space="preserve">PAGEREF 1646 \h</w:instrText>
        </w:r>
        <w:r>
          <w:fldChar w:fldCharType="end"/>
        </w:r>
      </w:hyperlink>
    </w:p>
    <w:p>
      <w:pPr>
        <w:tabs>
          <w:tab w:val="right" w:leader="dot" w:pos="9062"/>
        </w:tabs>
        <w:ind w:left="220"/>
      </w:pPr>
      <w:hyperlink w:anchor="_Toc1647" w:history="1">
        <w:r>
          <w:rPr>
            <w:rFonts w:ascii="IRNazanin" w:hAnsi="IRNazanin" w:eastAsia="IRNazanin" w:cs="IRNazanin"/>
            <w:color w:val="111111"/>
            <w:sz w:val="22"/>
            <w:szCs w:val="22"/>
            <w:b w:val="0"/>
            <w:bCs w:val="0"/>
            <w:i w:val="0"/>
            <w:iCs w:val="0"/>
          </w:rPr>
          <w:t>منهل الرحمن في الحكمة / فلسفة - عربي</w:t>
        </w:r>
        <w:r>
          <w:tab/>
        </w:r>
        <w:r>
          <w:fldChar w:fldCharType="begin"/>
        </w:r>
        <w:r>
          <w:instrText xml:space="preserve">PAGEREF 1647 \h</w:instrText>
        </w:r>
        <w:r>
          <w:fldChar w:fldCharType="end"/>
        </w:r>
      </w:hyperlink>
    </w:p>
    <w:p>
      <w:pPr>
        <w:tabs>
          <w:tab w:val="right" w:leader="dot" w:pos="9062"/>
        </w:tabs>
        <w:ind w:left="220"/>
      </w:pPr>
      <w:hyperlink w:anchor="_Toc1648" w:history="1">
        <w:r>
          <w:rPr>
            <w:rFonts w:ascii="IRNazanin" w:hAnsi="IRNazanin" w:eastAsia="IRNazanin" w:cs="IRNazanin"/>
            <w:color w:val="111111"/>
            <w:sz w:val="22"/>
            <w:szCs w:val="22"/>
            <w:b w:val="0"/>
            <w:bCs w:val="0"/>
            <w:i w:val="0"/>
            <w:iCs w:val="0"/>
          </w:rPr>
          <w:t>المنهل الروي الكاملي في بعض مناقب العاذلي / تراجم - عربي</w:t>
        </w:r>
        <w:r>
          <w:tab/>
        </w:r>
        <w:r>
          <w:fldChar w:fldCharType="begin"/>
        </w:r>
        <w:r>
          <w:instrText xml:space="preserve">PAGEREF 1648 \h</w:instrText>
        </w:r>
        <w:r>
          <w:fldChar w:fldCharType="end"/>
        </w:r>
      </w:hyperlink>
    </w:p>
    <w:p>
      <w:pPr>
        <w:tabs>
          <w:tab w:val="right" w:leader="dot" w:pos="9062"/>
        </w:tabs>
        <w:ind w:left="220"/>
      </w:pPr>
      <w:hyperlink w:anchor="_Toc1649" w:history="1">
        <w:r>
          <w:rPr>
            <w:rFonts w:ascii="IRNazanin" w:hAnsi="IRNazanin" w:eastAsia="IRNazanin" w:cs="IRNazanin"/>
            <w:color w:val="111111"/>
            <w:sz w:val="22"/>
            <w:szCs w:val="22"/>
            <w:b w:val="0"/>
            <w:bCs w:val="0"/>
            <w:i w:val="0"/>
            <w:iCs w:val="0"/>
          </w:rPr>
          <w:t>المنهل الشافي على الكافي في علمي العروض والقوافي / عروض وقافية - عربي</w:t>
        </w:r>
        <w:r>
          <w:tab/>
        </w:r>
        <w:r>
          <w:fldChar w:fldCharType="begin"/>
        </w:r>
        <w:r>
          <w:instrText xml:space="preserve">PAGEREF 1649 \h</w:instrText>
        </w:r>
        <w:r>
          <w:fldChar w:fldCharType="end"/>
        </w:r>
      </w:hyperlink>
    </w:p>
    <w:p>
      <w:pPr>
        <w:tabs>
          <w:tab w:val="right" w:leader="dot" w:pos="9062"/>
        </w:tabs>
        <w:ind w:left="220"/>
      </w:pPr>
      <w:hyperlink w:anchor="_Toc1650" w:history="1">
        <w:r>
          <w:rPr>
            <w:rFonts w:ascii="IRNazanin" w:hAnsi="IRNazanin" w:eastAsia="IRNazanin" w:cs="IRNazanin"/>
            <w:color w:val="111111"/>
            <w:sz w:val="22"/>
            <w:szCs w:val="22"/>
            <w:b w:val="0"/>
            <w:bCs w:val="0"/>
            <w:i w:val="0"/>
            <w:iCs w:val="0"/>
          </w:rPr>
          <w:t>المنهل الصافي في شرح الوافي / نحو - عربي</w:t>
        </w:r>
        <w:r>
          <w:tab/>
        </w:r>
        <w:r>
          <w:fldChar w:fldCharType="begin"/>
        </w:r>
        <w:r>
          <w:instrText xml:space="preserve">PAGEREF 1650 \h</w:instrText>
        </w:r>
        <w:r>
          <w:fldChar w:fldCharType="end"/>
        </w:r>
      </w:hyperlink>
    </w:p>
    <w:p>
      <w:pPr>
        <w:tabs>
          <w:tab w:val="right" w:leader="dot" w:pos="9062"/>
        </w:tabs>
        <w:ind w:left="220"/>
      </w:pPr>
      <w:hyperlink w:anchor="_Toc1651" w:history="1">
        <w:r>
          <w:rPr>
            <w:rFonts w:ascii="IRNazanin" w:hAnsi="IRNazanin" w:eastAsia="IRNazanin" w:cs="IRNazanin"/>
            <w:color w:val="111111"/>
            <w:sz w:val="22"/>
            <w:szCs w:val="22"/>
            <w:b w:val="0"/>
            <w:bCs w:val="0"/>
            <w:i w:val="0"/>
            <w:iCs w:val="0"/>
          </w:rPr>
          <w:t>منهل الصفا ومسرح الوفا في كشف الخفا / تاريخ النبي (ص) - عربي</w:t>
        </w:r>
        <w:r>
          <w:tab/>
        </w:r>
        <w:r>
          <w:fldChar w:fldCharType="begin"/>
        </w:r>
        <w:r>
          <w:instrText xml:space="preserve">PAGEREF 1651 \h</w:instrText>
        </w:r>
        <w:r>
          <w:fldChar w:fldCharType="end"/>
        </w:r>
      </w:hyperlink>
    </w:p>
    <w:p>
      <w:pPr>
        <w:tabs>
          <w:tab w:val="right" w:leader="dot" w:pos="9062"/>
        </w:tabs>
        <w:ind w:left="220"/>
      </w:pPr>
      <w:hyperlink w:anchor="_Toc1652" w:history="1">
        <w:r>
          <w:rPr>
            <w:rFonts w:ascii="IRNazanin" w:hAnsi="IRNazanin" w:eastAsia="IRNazanin" w:cs="IRNazanin"/>
            <w:color w:val="111111"/>
            <w:sz w:val="22"/>
            <w:szCs w:val="22"/>
            <w:b w:val="0"/>
            <w:bCs w:val="0"/>
            <w:i w:val="0"/>
            <w:iCs w:val="0"/>
          </w:rPr>
          <w:t>المنهل العذب السائغ الوارده في ذكر صلوات الطريق وأوراده / دعاء - عربي</w:t>
        </w:r>
        <w:r>
          <w:tab/>
        </w:r>
        <w:r>
          <w:fldChar w:fldCharType="begin"/>
        </w:r>
        <w:r>
          <w:instrText xml:space="preserve">PAGEREF 1652 \h</w:instrText>
        </w:r>
        <w:r>
          <w:fldChar w:fldCharType="end"/>
        </w:r>
      </w:hyperlink>
    </w:p>
    <w:p>
      <w:pPr>
        <w:tabs>
          <w:tab w:val="right" w:leader="dot" w:pos="9062"/>
        </w:tabs>
        <w:ind w:left="220"/>
      </w:pPr>
      <w:hyperlink w:anchor="_Toc1653" w:history="1">
        <w:r>
          <w:rPr>
            <w:rFonts w:ascii="IRNazanin" w:hAnsi="IRNazanin" w:eastAsia="IRNazanin" w:cs="IRNazanin"/>
            <w:color w:val="111111"/>
            <w:sz w:val="22"/>
            <w:szCs w:val="22"/>
            <w:b w:val="0"/>
            <w:bCs w:val="0"/>
            <w:i w:val="0"/>
            <w:iCs w:val="0"/>
          </w:rPr>
          <w:t>المنهل العذب الهني في مولد النبي / تاريخ النبي (ص) - عربي</w:t>
        </w:r>
        <w:r>
          <w:tab/>
        </w:r>
        <w:r>
          <w:fldChar w:fldCharType="begin"/>
        </w:r>
        <w:r>
          <w:instrText xml:space="preserve">PAGEREF 1653 \h</w:instrText>
        </w:r>
        <w:r>
          <w:fldChar w:fldCharType="end"/>
        </w:r>
      </w:hyperlink>
    </w:p>
    <w:p>
      <w:pPr>
        <w:tabs>
          <w:tab w:val="right" w:leader="dot" w:pos="9062"/>
        </w:tabs>
        <w:ind w:left="220"/>
      </w:pPr>
      <w:hyperlink w:anchor="_Toc1654" w:history="1">
        <w:r>
          <w:rPr>
            <w:rFonts w:ascii="IRNazanin" w:hAnsi="IRNazanin" w:eastAsia="IRNazanin" w:cs="IRNazanin"/>
            <w:color w:val="111111"/>
            <w:sz w:val="22"/>
            <w:szCs w:val="22"/>
            <w:b w:val="0"/>
            <w:bCs w:val="0"/>
            <w:i w:val="0"/>
            <w:iCs w:val="0"/>
          </w:rPr>
          <w:t>منهل العطشان في رسم أحرف القرآن / علوم القرآن - فارسي</w:t>
        </w:r>
        <w:r>
          <w:tab/>
        </w:r>
        <w:r>
          <w:fldChar w:fldCharType="begin"/>
        </w:r>
        <w:r>
          <w:instrText xml:space="preserve">PAGEREF 1654 \h</w:instrText>
        </w:r>
        <w:r>
          <w:fldChar w:fldCharType="end"/>
        </w:r>
      </w:hyperlink>
    </w:p>
    <w:p>
      <w:pPr>
        <w:tabs>
          <w:tab w:val="right" w:leader="dot" w:pos="9062"/>
        </w:tabs>
        <w:ind w:left="220"/>
      </w:pPr>
      <w:hyperlink w:anchor="_Toc1655" w:history="1">
        <w:r>
          <w:rPr>
            <w:rFonts w:ascii="IRNazanin" w:hAnsi="IRNazanin" w:eastAsia="IRNazanin" w:cs="IRNazanin"/>
            <w:color w:val="111111"/>
            <w:sz w:val="22"/>
            <w:szCs w:val="22"/>
            <w:b w:val="0"/>
            <w:bCs w:val="0"/>
            <w:i w:val="0"/>
            <w:iCs w:val="0"/>
          </w:rPr>
          <w:t>منهل الغمام في شرح شرائع الإسلام / فقه - عربي</w:t>
        </w:r>
        <w:r>
          <w:tab/>
        </w:r>
        <w:r>
          <w:fldChar w:fldCharType="begin"/>
        </w:r>
        <w:r>
          <w:instrText xml:space="preserve">PAGEREF 1655 \h</w:instrText>
        </w:r>
        <w:r>
          <w:fldChar w:fldCharType="end"/>
        </w:r>
      </w:hyperlink>
    </w:p>
    <w:p>
      <w:pPr>
        <w:tabs>
          <w:tab w:val="right" w:leader="dot" w:pos="9062"/>
        </w:tabs>
        <w:ind w:left="220"/>
      </w:pPr>
      <w:hyperlink w:anchor="_Toc1656" w:history="1">
        <w:r>
          <w:rPr>
            <w:rFonts w:ascii="IRNazanin" w:hAnsi="IRNazanin" w:eastAsia="IRNazanin" w:cs="IRNazanin"/>
            <w:color w:val="111111"/>
            <w:sz w:val="22"/>
            <w:szCs w:val="22"/>
            <w:b w:val="0"/>
            <w:bCs w:val="0"/>
            <w:i w:val="0"/>
            <w:iCs w:val="0"/>
          </w:rPr>
          <w:t>منهل اللطائف في الكنائف والقطائف / - عربي</w:t>
        </w:r>
        <w:r>
          <w:tab/>
        </w:r>
        <w:r>
          <w:fldChar w:fldCharType="begin"/>
        </w:r>
        <w:r>
          <w:instrText xml:space="preserve">PAGEREF 1656 \h</w:instrText>
        </w:r>
        <w:r>
          <w:fldChar w:fldCharType="end"/>
        </w:r>
      </w:hyperlink>
    </w:p>
    <w:p>
      <w:pPr>
        <w:tabs>
          <w:tab w:val="right" w:leader="dot" w:pos="9062"/>
        </w:tabs>
        <w:ind w:left="220"/>
      </w:pPr>
      <w:hyperlink w:anchor="_Toc1657" w:history="1">
        <w:r>
          <w:rPr>
            <w:rFonts w:ascii="IRNazanin" w:hAnsi="IRNazanin" w:eastAsia="IRNazanin" w:cs="IRNazanin"/>
            <w:color w:val="111111"/>
            <w:sz w:val="22"/>
            <w:szCs w:val="22"/>
            <w:b w:val="0"/>
            <w:bCs w:val="0"/>
            <w:i w:val="0"/>
            <w:iCs w:val="0"/>
          </w:rPr>
          <w:t>منهل الوارد في الحث على قراءة الأوراد وتحفة الملوك لمن أراد تحرير</w:t>
        </w:r>
        <w:r>
          <w:tab/>
        </w:r>
        <w:r>
          <w:fldChar w:fldCharType="begin"/>
        </w:r>
        <w:r>
          <w:instrText xml:space="preserve">PAGEREF 1657 \h</w:instrText>
        </w:r>
        <w:r>
          <w:fldChar w:fldCharType="end"/>
        </w:r>
      </w:hyperlink>
    </w:p>
    <w:p>
      <w:pPr>
        <w:tabs>
          <w:tab w:val="right" w:leader="dot" w:pos="9062"/>
        </w:tabs>
        <w:ind w:left="220"/>
      </w:pPr>
      <w:hyperlink w:anchor="_Toc1658" w:history="1">
        <w:r>
          <w:rPr>
            <w:rFonts w:ascii="IRNazanin" w:hAnsi="IRNazanin" w:eastAsia="IRNazanin" w:cs="IRNazanin"/>
            <w:color w:val="111111"/>
            <w:sz w:val="22"/>
            <w:szCs w:val="22"/>
            <w:b w:val="0"/>
            <w:bCs w:val="0"/>
            <w:i w:val="0"/>
            <w:iCs w:val="0"/>
          </w:rPr>
          <w:t>منهل الينابيع في شرح المصابيح / شرح الحديث - عربي</w:t>
        </w:r>
        <w:r>
          <w:tab/>
        </w:r>
        <w:r>
          <w:fldChar w:fldCharType="begin"/>
        </w:r>
        <w:r>
          <w:instrText xml:space="preserve">PAGEREF 1658 \h</w:instrText>
        </w:r>
        <w:r>
          <w:fldChar w:fldCharType="end"/>
        </w:r>
      </w:hyperlink>
    </w:p>
    <w:p>
      <w:pPr>
        <w:tabs>
          <w:tab w:val="right" w:leader="dot" w:pos="9062"/>
        </w:tabs>
        <w:ind w:left="220"/>
      </w:pPr>
      <w:hyperlink w:anchor="_Toc1659" w:history="1">
        <w:r>
          <w:rPr>
            <w:rFonts w:ascii="IRNazanin" w:hAnsi="IRNazanin" w:eastAsia="IRNazanin" w:cs="IRNazanin"/>
            <w:color w:val="111111"/>
            <w:sz w:val="22"/>
            <w:szCs w:val="22"/>
            <w:b w:val="0"/>
            <w:bCs w:val="0"/>
            <w:i w:val="0"/>
            <w:iCs w:val="0"/>
          </w:rPr>
          <w:t>المنهيات / منطق - عربي</w:t>
        </w:r>
        <w:r>
          <w:tab/>
        </w:r>
        <w:r>
          <w:fldChar w:fldCharType="begin"/>
        </w:r>
        <w:r>
          <w:instrText xml:space="preserve">PAGEREF 1659 \h</w:instrText>
        </w:r>
        <w:r>
          <w:fldChar w:fldCharType="end"/>
        </w:r>
      </w:hyperlink>
    </w:p>
    <w:p>
      <w:pPr>
        <w:tabs>
          <w:tab w:val="right" w:leader="dot" w:pos="9062"/>
        </w:tabs>
        <w:ind w:left="220"/>
      </w:pPr>
      <w:hyperlink w:anchor="_Toc1660" w:history="1">
        <w:r>
          <w:rPr>
            <w:rFonts w:ascii="IRNazanin" w:hAnsi="IRNazanin" w:eastAsia="IRNazanin" w:cs="IRNazanin"/>
            <w:color w:val="111111"/>
            <w:sz w:val="22"/>
            <w:szCs w:val="22"/>
            <w:b w:val="0"/>
            <w:bCs w:val="0"/>
            <w:i w:val="0"/>
            <w:iCs w:val="0"/>
          </w:rPr>
          <w:t>منهي الوصول شرح الفصول / أصول الفقه - عربي</w:t>
        </w:r>
        <w:r>
          <w:tab/>
        </w:r>
        <w:r>
          <w:fldChar w:fldCharType="begin"/>
        </w:r>
        <w:r>
          <w:instrText xml:space="preserve">PAGEREF 1660 \h</w:instrText>
        </w:r>
        <w:r>
          <w:fldChar w:fldCharType="end"/>
        </w:r>
      </w:hyperlink>
    </w:p>
    <w:p>
      <w:pPr>
        <w:tabs>
          <w:tab w:val="right" w:leader="dot" w:pos="9062"/>
        </w:tabs>
        <w:ind w:left="220"/>
      </w:pPr>
      <w:hyperlink w:anchor="_Toc1661" w:history="1">
        <w:r>
          <w:rPr>
            <w:rFonts w:ascii="IRNazanin" w:hAnsi="IRNazanin" w:eastAsia="IRNazanin" w:cs="IRNazanin"/>
            <w:color w:val="111111"/>
            <w:sz w:val="22"/>
            <w:szCs w:val="22"/>
            <w:b w:val="0"/>
            <w:bCs w:val="0"/>
            <w:i w:val="0"/>
            <w:iCs w:val="0"/>
          </w:rPr>
          <w:t>منوّرة قلوب أهل لعرفان في إثبات أنّ كمالات الله غير منحصرة / عرفان</w:t>
        </w:r>
        <w:r>
          <w:tab/>
        </w:r>
        <w:r>
          <w:fldChar w:fldCharType="begin"/>
        </w:r>
        <w:r>
          <w:instrText xml:space="preserve">PAGEREF 1661 \h</w:instrText>
        </w:r>
        <w:r>
          <w:fldChar w:fldCharType="end"/>
        </w:r>
      </w:hyperlink>
    </w:p>
    <w:p>
      <w:pPr>
        <w:tabs>
          <w:tab w:val="right" w:leader="dot" w:pos="9062"/>
        </w:tabs>
        <w:ind w:left="220"/>
      </w:pPr>
      <w:hyperlink w:anchor="_Toc1662" w:history="1">
        <w:r>
          <w:rPr>
            <w:rFonts w:ascii="IRNazanin" w:hAnsi="IRNazanin" w:eastAsia="IRNazanin" w:cs="IRNazanin"/>
            <w:color w:val="111111"/>
            <w:sz w:val="22"/>
            <w:szCs w:val="22"/>
            <w:b w:val="0"/>
            <w:bCs w:val="0"/>
            <w:i w:val="0"/>
            <w:iCs w:val="0"/>
          </w:rPr>
          <w:t>منور القلوب = روش سلوك (رساله در) = آداب صوفيان = خلوت / عرفان</w:t>
        </w:r>
        <w:r>
          <w:tab/>
        </w:r>
        <w:r>
          <w:fldChar w:fldCharType="begin"/>
        </w:r>
        <w:r>
          <w:instrText xml:space="preserve">PAGEREF 1662 \h</w:instrText>
        </w:r>
        <w:r>
          <w:fldChar w:fldCharType="end"/>
        </w:r>
      </w:hyperlink>
    </w:p>
    <w:p>
      <w:pPr>
        <w:tabs>
          <w:tab w:val="right" w:leader="dot" w:pos="9062"/>
        </w:tabs>
        <w:ind w:left="220"/>
      </w:pPr>
      <w:hyperlink w:anchor="_Toc1663" w:history="1">
        <w:r>
          <w:rPr>
            <w:rFonts w:ascii="IRNazanin" w:hAnsi="IRNazanin" w:eastAsia="IRNazanin" w:cs="IRNazanin"/>
            <w:color w:val="111111"/>
            <w:sz w:val="22"/>
            <w:szCs w:val="22"/>
            <w:b w:val="0"/>
            <w:bCs w:val="0"/>
            <w:i w:val="0"/>
            <w:iCs w:val="0"/>
          </w:rPr>
          <w:t>منية الأدباء في تاريخ الموصل الحدباء / تاريخ - عربي</w:t>
        </w:r>
        <w:r>
          <w:tab/>
        </w:r>
        <w:r>
          <w:fldChar w:fldCharType="begin"/>
        </w:r>
        <w:r>
          <w:instrText xml:space="preserve">PAGEREF 1663 \h</w:instrText>
        </w:r>
        <w:r>
          <w:fldChar w:fldCharType="end"/>
        </w:r>
      </w:hyperlink>
    </w:p>
    <w:p>
      <w:pPr>
        <w:tabs>
          <w:tab w:val="right" w:leader="dot" w:pos="9062"/>
        </w:tabs>
        <w:ind w:left="220"/>
      </w:pPr>
      <w:hyperlink w:anchor="_Toc1664" w:history="1">
        <w:r>
          <w:rPr>
            <w:rFonts w:ascii="IRNazanin" w:hAnsi="IRNazanin" w:eastAsia="IRNazanin" w:cs="IRNazanin"/>
            <w:color w:val="111111"/>
            <w:sz w:val="22"/>
            <w:szCs w:val="22"/>
            <w:b w:val="0"/>
            <w:bCs w:val="0"/>
            <w:i w:val="0"/>
            <w:iCs w:val="0"/>
          </w:rPr>
          <w:t>منية أهل الورع في عدد من تصح بهم الجمع / فقه - عربي</w:t>
        </w:r>
        <w:r>
          <w:tab/>
        </w:r>
        <w:r>
          <w:fldChar w:fldCharType="begin"/>
        </w:r>
        <w:r>
          <w:instrText xml:space="preserve">PAGEREF 1664 \h</w:instrText>
        </w:r>
        <w:r>
          <w:fldChar w:fldCharType="end"/>
        </w:r>
      </w:hyperlink>
    </w:p>
    <w:p>
      <w:pPr>
        <w:tabs>
          <w:tab w:val="right" w:leader="dot" w:pos="9062"/>
        </w:tabs>
        <w:ind w:left="220"/>
      </w:pPr>
      <w:hyperlink w:anchor="_Toc1665" w:history="1">
        <w:r>
          <w:rPr>
            <w:rFonts w:ascii="IRNazanin" w:hAnsi="IRNazanin" w:eastAsia="IRNazanin" w:cs="IRNazanin"/>
            <w:color w:val="111111"/>
            <w:sz w:val="22"/>
            <w:szCs w:val="22"/>
            <w:b w:val="0"/>
            <w:bCs w:val="0"/>
            <w:i w:val="0"/>
            <w:iCs w:val="0"/>
          </w:rPr>
          <w:t>منية الراغب في شرح بغية الطالب / فقه - عربي</w:t>
        </w:r>
        <w:r>
          <w:tab/>
        </w:r>
        <w:r>
          <w:fldChar w:fldCharType="begin"/>
        </w:r>
        <w:r>
          <w:instrText xml:space="preserve">PAGEREF 1665 \h</w:instrText>
        </w:r>
        <w:r>
          <w:fldChar w:fldCharType="end"/>
        </w:r>
      </w:hyperlink>
    </w:p>
    <w:p>
      <w:pPr>
        <w:tabs>
          <w:tab w:val="right" w:leader="dot" w:pos="9062"/>
        </w:tabs>
        <w:ind w:left="220"/>
      </w:pPr>
      <w:hyperlink w:anchor="_Toc1666" w:history="1">
        <w:r>
          <w:rPr>
            <w:rFonts w:ascii="IRNazanin" w:hAnsi="IRNazanin" w:eastAsia="IRNazanin" w:cs="IRNazanin"/>
            <w:color w:val="111111"/>
            <w:sz w:val="22"/>
            <w:szCs w:val="22"/>
            <w:b w:val="0"/>
            <w:bCs w:val="0"/>
            <w:i w:val="0"/>
            <w:iCs w:val="0"/>
          </w:rPr>
          <w:t>منية الراغبين / فقه - عربي</w:t>
        </w:r>
        <w:r>
          <w:tab/>
        </w:r>
        <w:r>
          <w:fldChar w:fldCharType="begin"/>
        </w:r>
        <w:r>
          <w:instrText xml:space="preserve">PAGEREF 1666 \h</w:instrText>
        </w:r>
        <w:r>
          <w:fldChar w:fldCharType="end"/>
        </w:r>
      </w:hyperlink>
    </w:p>
    <w:p>
      <w:pPr>
        <w:tabs>
          <w:tab w:val="right" w:leader="dot" w:pos="9062"/>
        </w:tabs>
        <w:ind w:left="220"/>
      </w:pPr>
      <w:hyperlink w:anchor="_Toc1667" w:history="1">
        <w:r>
          <w:rPr>
            <w:rFonts w:ascii="IRNazanin" w:hAnsi="IRNazanin" w:eastAsia="IRNazanin" w:cs="IRNazanin"/>
            <w:color w:val="111111"/>
            <w:sz w:val="22"/>
            <w:szCs w:val="22"/>
            <w:b w:val="0"/>
            <w:bCs w:val="0"/>
            <w:i w:val="0"/>
            <w:iCs w:val="0"/>
          </w:rPr>
          <w:t>منية الطالب حاشية على المكاسب / فقه - عربي</w:t>
        </w:r>
        <w:r>
          <w:tab/>
        </w:r>
        <w:r>
          <w:fldChar w:fldCharType="begin"/>
        </w:r>
        <w:r>
          <w:instrText xml:space="preserve">PAGEREF 1667 \h</w:instrText>
        </w:r>
        <w:r>
          <w:fldChar w:fldCharType="end"/>
        </w:r>
      </w:hyperlink>
    </w:p>
    <w:p>
      <w:pPr>
        <w:tabs>
          <w:tab w:val="right" w:leader="dot" w:pos="9062"/>
        </w:tabs>
        <w:ind w:left="220"/>
      </w:pPr>
      <w:hyperlink w:anchor="_Toc1668" w:history="1">
        <w:r>
          <w:rPr>
            <w:rFonts w:ascii="IRNazanin" w:hAnsi="IRNazanin" w:eastAsia="IRNazanin" w:cs="IRNazanin"/>
            <w:color w:val="111111"/>
            <w:sz w:val="22"/>
            <w:szCs w:val="22"/>
            <w:b w:val="0"/>
            <w:bCs w:val="0"/>
            <w:i w:val="0"/>
            <w:iCs w:val="0"/>
          </w:rPr>
          <w:t>منية الطالب وغنية الراغب في علم البيان / معاني وبيان - عربي</w:t>
        </w:r>
        <w:r>
          <w:tab/>
        </w:r>
        <w:r>
          <w:fldChar w:fldCharType="begin"/>
        </w:r>
        <w:r>
          <w:instrText xml:space="preserve">PAGEREF 1668 \h</w:instrText>
        </w:r>
        <w:r>
          <w:fldChar w:fldCharType="end"/>
        </w:r>
      </w:hyperlink>
    </w:p>
    <w:p>
      <w:pPr>
        <w:tabs>
          <w:tab w:val="right" w:leader="dot" w:pos="9062"/>
        </w:tabs>
        <w:ind w:left="220"/>
      </w:pPr>
      <w:hyperlink w:anchor="_Toc1669" w:history="1">
        <w:r>
          <w:rPr>
            <w:rFonts w:ascii="IRNazanin" w:hAnsi="IRNazanin" w:eastAsia="IRNazanin" w:cs="IRNazanin"/>
            <w:color w:val="111111"/>
            <w:sz w:val="22"/>
            <w:szCs w:val="22"/>
            <w:b w:val="0"/>
            <w:bCs w:val="0"/>
            <w:i w:val="0"/>
            <w:iCs w:val="0"/>
          </w:rPr>
          <w:t>منية الفقير المتجرد / نحو - عربي</w:t>
        </w:r>
        <w:r>
          <w:tab/>
        </w:r>
        <w:r>
          <w:fldChar w:fldCharType="begin"/>
        </w:r>
        <w:r>
          <w:instrText xml:space="preserve">PAGEREF 1669 \h</w:instrText>
        </w:r>
        <w:r>
          <w:fldChar w:fldCharType="end"/>
        </w:r>
      </w:hyperlink>
    </w:p>
    <w:p>
      <w:pPr>
        <w:tabs>
          <w:tab w:val="right" w:leader="dot" w:pos="9062"/>
        </w:tabs>
        <w:ind w:left="220"/>
      </w:pPr>
      <w:hyperlink w:anchor="_Toc1670" w:history="1">
        <w:r>
          <w:rPr>
            <w:rFonts w:ascii="IRNazanin" w:hAnsi="IRNazanin" w:eastAsia="IRNazanin" w:cs="IRNazanin"/>
            <w:color w:val="111111"/>
            <w:sz w:val="22"/>
            <w:szCs w:val="22"/>
            <w:b w:val="0"/>
            <w:bCs w:val="0"/>
            <w:i w:val="0"/>
            <w:iCs w:val="0"/>
          </w:rPr>
          <w:t>منية اللبيب = مناظرة المنجم والطبيب / أدب - عربي</w:t>
        </w:r>
        <w:r>
          <w:tab/>
        </w:r>
        <w:r>
          <w:fldChar w:fldCharType="begin"/>
        </w:r>
        <w:r>
          <w:instrText xml:space="preserve">PAGEREF 1670 \h</w:instrText>
        </w:r>
        <w:r>
          <w:fldChar w:fldCharType="end"/>
        </w:r>
      </w:hyperlink>
    </w:p>
    <w:p>
      <w:pPr>
        <w:tabs>
          <w:tab w:val="right" w:leader="dot" w:pos="9062"/>
        </w:tabs>
        <w:ind w:left="220"/>
      </w:pPr>
      <w:hyperlink w:anchor="_Toc1671" w:history="1">
        <w:r>
          <w:rPr>
            <w:rFonts w:ascii="IRNazanin" w:hAnsi="IRNazanin" w:eastAsia="IRNazanin" w:cs="IRNazanin"/>
            <w:color w:val="111111"/>
            <w:sz w:val="22"/>
            <w:szCs w:val="22"/>
            <w:b w:val="0"/>
            <w:bCs w:val="0"/>
            <w:i w:val="0"/>
            <w:iCs w:val="0"/>
          </w:rPr>
          <w:t>منية اللبيب في شرح التهذيب = شرح تهذيب الوصول = غنية اللبيب في</w:t>
        </w:r>
        <w:r>
          <w:tab/>
        </w:r>
        <w:r>
          <w:fldChar w:fldCharType="begin"/>
        </w:r>
        <w:r>
          <w:instrText xml:space="preserve">PAGEREF 1671 \h</w:instrText>
        </w:r>
        <w:r>
          <w:fldChar w:fldCharType="end"/>
        </w:r>
      </w:hyperlink>
    </w:p>
    <w:p>
      <w:pPr>
        <w:tabs>
          <w:tab w:val="right" w:leader="dot" w:pos="9062"/>
        </w:tabs>
        <w:ind w:left="220"/>
      </w:pPr>
      <w:hyperlink w:anchor="_Toc1672" w:history="1">
        <w:r>
          <w:rPr>
            <w:rFonts w:ascii="IRNazanin" w:hAnsi="IRNazanin" w:eastAsia="IRNazanin" w:cs="IRNazanin"/>
            <w:color w:val="111111"/>
            <w:sz w:val="22"/>
            <w:szCs w:val="22"/>
            <w:b w:val="0"/>
            <w:bCs w:val="0"/>
            <w:i w:val="0"/>
            <w:iCs w:val="0"/>
          </w:rPr>
          <w:t>منية المؤمن / - عربي</w:t>
        </w:r>
        <w:r>
          <w:tab/>
        </w:r>
        <w:r>
          <w:fldChar w:fldCharType="begin"/>
        </w:r>
        <w:r>
          <w:instrText xml:space="preserve">PAGEREF 1672 \h</w:instrText>
        </w:r>
        <w:r>
          <w:fldChar w:fldCharType="end"/>
        </w:r>
      </w:hyperlink>
    </w:p>
    <w:p>
      <w:pPr>
        <w:tabs>
          <w:tab w:val="right" w:leader="dot" w:pos="9062"/>
        </w:tabs>
        <w:ind w:left="220"/>
      </w:pPr>
      <w:hyperlink w:anchor="_Toc1673" w:history="1">
        <w:r>
          <w:rPr>
            <w:rFonts w:ascii="IRNazanin" w:hAnsi="IRNazanin" w:eastAsia="IRNazanin" w:cs="IRNazanin"/>
            <w:color w:val="111111"/>
            <w:sz w:val="22"/>
            <w:szCs w:val="22"/>
            <w:b w:val="0"/>
            <w:bCs w:val="0"/>
            <w:i w:val="0"/>
            <w:iCs w:val="0"/>
          </w:rPr>
          <w:t>منية المترسل وغنية المترسل / أدب - عربي</w:t>
        </w:r>
        <w:r>
          <w:tab/>
        </w:r>
        <w:r>
          <w:fldChar w:fldCharType="begin"/>
        </w:r>
        <w:r>
          <w:instrText xml:space="preserve">PAGEREF 1673 \h</w:instrText>
        </w:r>
        <w:r>
          <w:fldChar w:fldCharType="end"/>
        </w:r>
      </w:hyperlink>
    </w:p>
    <w:p>
      <w:pPr>
        <w:tabs>
          <w:tab w:val="right" w:leader="dot" w:pos="9062"/>
        </w:tabs>
        <w:ind w:left="220"/>
      </w:pPr>
      <w:hyperlink w:anchor="_Toc1674" w:history="1">
        <w:r>
          <w:rPr>
            <w:rFonts w:ascii="IRNazanin" w:hAnsi="IRNazanin" w:eastAsia="IRNazanin" w:cs="IRNazanin"/>
            <w:color w:val="111111"/>
            <w:sz w:val="22"/>
            <w:szCs w:val="22"/>
            <w:b w:val="0"/>
            <w:bCs w:val="0"/>
            <w:i w:val="0"/>
            <w:iCs w:val="0"/>
          </w:rPr>
          <w:t>منية المحصلين / أصول الفقه - عربي</w:t>
        </w:r>
        <w:r>
          <w:tab/>
        </w:r>
        <w:r>
          <w:fldChar w:fldCharType="begin"/>
        </w:r>
        <w:r>
          <w:instrText xml:space="preserve">PAGEREF 1674 \h</w:instrText>
        </w:r>
        <w:r>
          <w:fldChar w:fldCharType="end"/>
        </w:r>
      </w:hyperlink>
    </w:p>
    <w:p>
      <w:pPr>
        <w:tabs>
          <w:tab w:val="right" w:leader="dot" w:pos="9062"/>
        </w:tabs>
        <w:ind w:left="220"/>
      </w:pPr>
      <w:hyperlink w:anchor="_Toc1675" w:history="1">
        <w:r>
          <w:rPr>
            <w:rFonts w:ascii="IRNazanin" w:hAnsi="IRNazanin" w:eastAsia="IRNazanin" w:cs="IRNazanin"/>
            <w:color w:val="111111"/>
            <w:sz w:val="22"/>
            <w:szCs w:val="22"/>
            <w:b w:val="0"/>
            <w:bCs w:val="0"/>
            <w:i w:val="0"/>
            <w:iCs w:val="0"/>
          </w:rPr>
          <w:t>منية المرتاد في ذكر نفاة الإجتهاد = مجامع المقربين ورياض المحدثين / أصول</w:t>
        </w:r>
        <w:r>
          <w:tab/>
        </w:r>
        <w:r>
          <w:fldChar w:fldCharType="begin"/>
        </w:r>
        <w:r>
          <w:instrText xml:space="preserve">PAGEREF 1675 \h</w:instrText>
        </w:r>
        <w:r>
          <w:fldChar w:fldCharType="end"/>
        </w:r>
      </w:hyperlink>
    </w:p>
    <w:p>
      <w:pPr>
        <w:tabs>
          <w:tab w:val="right" w:leader="dot" w:pos="9062"/>
        </w:tabs>
        <w:ind w:left="220"/>
      </w:pPr>
      <w:hyperlink w:anchor="_Toc1676" w:history="1">
        <w:r>
          <w:rPr>
            <w:rFonts w:ascii="IRNazanin" w:hAnsi="IRNazanin" w:eastAsia="IRNazanin" w:cs="IRNazanin"/>
            <w:color w:val="111111"/>
            <w:sz w:val="22"/>
            <w:szCs w:val="22"/>
            <w:b w:val="0"/>
            <w:bCs w:val="0"/>
            <w:i w:val="0"/>
            <w:iCs w:val="0"/>
          </w:rPr>
          <w:t>منية المرتاد ليوم التناد في الأدعية والأوراد / دعاء - عربي</w:t>
        </w:r>
        <w:r>
          <w:tab/>
        </w:r>
        <w:r>
          <w:fldChar w:fldCharType="begin"/>
        </w:r>
        <w:r>
          <w:instrText xml:space="preserve">PAGEREF 1676 \h</w:instrText>
        </w:r>
        <w:r>
          <w:fldChar w:fldCharType="end"/>
        </w:r>
      </w:hyperlink>
    </w:p>
    <w:p>
      <w:pPr>
        <w:tabs>
          <w:tab w:val="right" w:leader="dot" w:pos="9062"/>
        </w:tabs>
        <w:ind w:left="220"/>
      </w:pPr>
      <w:hyperlink w:anchor="_Toc1677" w:history="1">
        <w:r>
          <w:rPr>
            <w:rFonts w:ascii="IRNazanin" w:hAnsi="IRNazanin" w:eastAsia="IRNazanin" w:cs="IRNazanin"/>
            <w:color w:val="111111"/>
            <w:sz w:val="22"/>
            <w:szCs w:val="22"/>
            <w:b w:val="0"/>
            <w:bCs w:val="0"/>
            <w:i w:val="0"/>
            <w:iCs w:val="0"/>
          </w:rPr>
          <w:t>منية المريد في آداب المفيد والمستفيد / أخلاق - عربي</w:t>
        </w:r>
        <w:r>
          <w:tab/>
        </w:r>
        <w:r>
          <w:fldChar w:fldCharType="begin"/>
        </w:r>
        <w:r>
          <w:instrText xml:space="preserve">PAGEREF 1677 \h</w:instrText>
        </w:r>
        <w:r>
          <w:fldChar w:fldCharType="end"/>
        </w:r>
      </w:hyperlink>
    </w:p>
    <w:p>
      <w:pPr>
        <w:tabs>
          <w:tab w:val="right" w:leader="dot" w:pos="9062"/>
        </w:tabs>
        <w:ind w:left="220"/>
      </w:pPr>
      <w:hyperlink w:anchor="_Toc1678" w:history="1">
        <w:r>
          <w:rPr>
            <w:rFonts w:ascii="IRNazanin" w:hAnsi="IRNazanin" w:eastAsia="IRNazanin" w:cs="IRNazanin"/>
            <w:color w:val="111111"/>
            <w:sz w:val="22"/>
            <w:szCs w:val="22"/>
            <w:b w:val="0"/>
            <w:bCs w:val="0"/>
            <w:i w:val="0"/>
            <w:iCs w:val="0"/>
          </w:rPr>
          <w:t>منية المصلي وغنية المبتدي / فقه - عربي</w:t>
        </w:r>
        <w:r>
          <w:tab/>
        </w:r>
        <w:r>
          <w:fldChar w:fldCharType="begin"/>
        </w:r>
        <w:r>
          <w:instrText xml:space="preserve">PAGEREF 1678 \h</w:instrText>
        </w:r>
        <w:r>
          <w:fldChar w:fldCharType="end"/>
        </w:r>
      </w:hyperlink>
    </w:p>
    <w:p>
      <w:pPr>
        <w:tabs>
          <w:tab w:val="right" w:leader="dot" w:pos="9062"/>
        </w:tabs>
        <w:ind w:left="220"/>
      </w:pPr>
      <w:hyperlink w:anchor="_Toc1679" w:history="1">
        <w:r>
          <w:rPr>
            <w:rFonts w:ascii="IRNazanin" w:hAnsi="IRNazanin" w:eastAsia="IRNazanin" w:cs="IRNazanin"/>
            <w:color w:val="111111"/>
            <w:sz w:val="22"/>
            <w:szCs w:val="22"/>
            <w:b w:val="0"/>
            <w:bCs w:val="0"/>
            <w:i w:val="0"/>
            <w:iCs w:val="0"/>
          </w:rPr>
          <w:t>منية المفتي في فروع الحنفية / فقه - عربي</w:t>
        </w:r>
        <w:r>
          <w:tab/>
        </w:r>
        <w:r>
          <w:fldChar w:fldCharType="begin"/>
        </w:r>
        <w:r>
          <w:instrText xml:space="preserve">PAGEREF 1679 \h</w:instrText>
        </w:r>
        <w:r>
          <w:fldChar w:fldCharType="end"/>
        </w:r>
      </w:hyperlink>
    </w:p>
    <w:p>
      <w:pPr>
        <w:tabs>
          <w:tab w:val="right" w:leader="dot" w:pos="9062"/>
        </w:tabs>
        <w:ind w:left="220"/>
      </w:pPr>
      <w:hyperlink w:anchor="_Toc1680" w:history="1">
        <w:r>
          <w:rPr>
            <w:rFonts w:ascii="IRNazanin" w:hAnsi="IRNazanin" w:eastAsia="IRNazanin" w:cs="IRNazanin"/>
            <w:color w:val="111111"/>
            <w:sz w:val="22"/>
            <w:szCs w:val="22"/>
            <w:b w:val="0"/>
            <w:bCs w:val="0"/>
            <w:i w:val="0"/>
            <w:iCs w:val="0"/>
          </w:rPr>
          <w:t>منية الممارسين في أجوبة مسائل الشيخ ياسين / أجوبة الأسئلة - عربي</w:t>
        </w:r>
        <w:r>
          <w:tab/>
        </w:r>
        <w:r>
          <w:fldChar w:fldCharType="begin"/>
        </w:r>
        <w:r>
          <w:instrText xml:space="preserve">PAGEREF 1680 \h</w:instrText>
        </w:r>
        <w:r>
          <w:fldChar w:fldCharType="end"/>
        </w:r>
      </w:hyperlink>
    </w:p>
    <w:p>
      <w:pPr>
        <w:tabs>
          <w:tab w:val="right" w:leader="dot" w:pos="9062"/>
        </w:tabs>
        <w:ind w:left="220"/>
      </w:pPr>
      <w:hyperlink w:anchor="_Toc1681" w:history="1">
        <w:r>
          <w:rPr>
            <w:rFonts w:ascii="IRNazanin" w:hAnsi="IRNazanin" w:eastAsia="IRNazanin" w:cs="IRNazanin"/>
            <w:color w:val="111111"/>
            <w:sz w:val="22"/>
            <w:szCs w:val="22"/>
            <w:b w:val="0"/>
            <w:bCs w:val="0"/>
            <w:i w:val="0"/>
            <w:iCs w:val="0"/>
          </w:rPr>
          <w:t>منية المهتدين في شرح مختصر الحصن الحصين / دعاء - عربي</w:t>
        </w:r>
        <w:r>
          <w:tab/>
        </w:r>
        <w:r>
          <w:fldChar w:fldCharType="begin"/>
        </w:r>
        <w:r>
          <w:instrText xml:space="preserve">PAGEREF 1681 \h</w:instrText>
        </w:r>
        <w:r>
          <w:fldChar w:fldCharType="end"/>
        </w:r>
      </w:hyperlink>
    </w:p>
    <w:p>
      <w:pPr>
        <w:tabs>
          <w:tab w:val="right" w:leader="dot" w:pos="9062"/>
        </w:tabs>
        <w:ind w:left="220"/>
      </w:pPr>
      <w:hyperlink w:anchor="_Toc1682" w:history="1">
        <w:r>
          <w:rPr>
            <w:rFonts w:ascii="IRNazanin" w:hAnsi="IRNazanin" w:eastAsia="IRNazanin" w:cs="IRNazanin"/>
            <w:color w:val="111111"/>
            <w:sz w:val="22"/>
            <w:szCs w:val="22"/>
            <w:b w:val="0"/>
            <w:bCs w:val="0"/>
            <w:i w:val="0"/>
            <w:iCs w:val="0"/>
          </w:rPr>
          <w:t>منية النفوس في تلخيص كتاب شمس الشموس / كيمياء - عربي</w:t>
        </w:r>
        <w:r>
          <w:tab/>
        </w:r>
        <w:r>
          <w:fldChar w:fldCharType="begin"/>
        </w:r>
        <w:r>
          <w:instrText xml:space="preserve">PAGEREF 1682 \h</w:instrText>
        </w:r>
        <w:r>
          <w:fldChar w:fldCharType="end"/>
        </w:r>
      </w:hyperlink>
    </w:p>
    <w:p>
      <w:pPr>
        <w:tabs>
          <w:tab w:val="right" w:leader="dot" w:pos="9062"/>
        </w:tabs>
        <w:ind w:left="220"/>
      </w:pPr>
      <w:hyperlink w:anchor="_Toc1683" w:history="1">
        <w:r>
          <w:rPr>
            <w:rFonts w:ascii="IRNazanin" w:hAnsi="IRNazanin" w:eastAsia="IRNazanin" w:cs="IRNazanin"/>
            <w:color w:val="111111"/>
            <w:sz w:val="22"/>
            <w:szCs w:val="22"/>
            <w:b w:val="0"/>
            <w:bCs w:val="0"/>
            <w:i w:val="0"/>
            <w:iCs w:val="0"/>
          </w:rPr>
          <w:t>المنية وأحكامها (رسالة في) / فقه - عربي</w:t>
        </w:r>
        <w:r>
          <w:tab/>
        </w:r>
        <w:r>
          <w:fldChar w:fldCharType="begin"/>
        </w:r>
        <w:r>
          <w:instrText xml:space="preserve">PAGEREF 1683 \h</w:instrText>
        </w:r>
        <w:r>
          <w:fldChar w:fldCharType="end"/>
        </w:r>
      </w:hyperlink>
    </w:p>
    <w:p>
      <w:pPr>
        <w:tabs>
          <w:tab w:val="right" w:leader="dot" w:pos="9062"/>
        </w:tabs>
        <w:ind w:left="220"/>
      </w:pPr>
      <w:hyperlink w:anchor="_Toc1684" w:history="1">
        <w:r>
          <w:rPr>
            <w:rFonts w:ascii="IRNazanin" w:hAnsi="IRNazanin" w:eastAsia="IRNazanin" w:cs="IRNazanin"/>
            <w:color w:val="111111"/>
            <w:sz w:val="22"/>
            <w:szCs w:val="22"/>
            <w:b w:val="0"/>
            <w:bCs w:val="0"/>
            <w:i w:val="0"/>
            <w:iCs w:val="0"/>
          </w:rPr>
          <w:t>المنية والأمل في شرح الملل والنحل / أديان ومذاهب - عربي</w:t>
        </w:r>
        <w:r>
          <w:tab/>
        </w:r>
        <w:r>
          <w:fldChar w:fldCharType="begin"/>
        </w:r>
        <w:r>
          <w:instrText xml:space="preserve">PAGEREF 1684 \h</w:instrText>
        </w:r>
        <w:r>
          <w:fldChar w:fldCharType="end"/>
        </w:r>
      </w:hyperlink>
    </w:p>
    <w:p>
      <w:pPr>
        <w:tabs>
          <w:tab w:val="right" w:leader="dot" w:pos="9062"/>
        </w:tabs>
        <w:ind w:left="220"/>
      </w:pPr>
      <w:hyperlink w:anchor="_Toc1685" w:history="1">
        <w:r>
          <w:rPr>
            <w:rFonts w:ascii="IRNazanin" w:hAnsi="IRNazanin" w:eastAsia="IRNazanin" w:cs="IRNazanin"/>
            <w:color w:val="111111"/>
            <w:sz w:val="22"/>
            <w:szCs w:val="22"/>
            <w:b w:val="0"/>
            <w:bCs w:val="0"/>
            <w:i w:val="0"/>
            <w:iCs w:val="0"/>
          </w:rPr>
          <w:t>منيحة الأحباب على صفيحة الاسطرلاب / هيئة - عربي</w:t>
        </w:r>
        <w:r>
          <w:tab/>
        </w:r>
        <w:r>
          <w:fldChar w:fldCharType="begin"/>
        </w:r>
        <w:r>
          <w:instrText xml:space="preserve">PAGEREF 1685 \h</w:instrText>
        </w:r>
        <w:r>
          <w:fldChar w:fldCharType="end"/>
        </w:r>
      </w:hyperlink>
    </w:p>
    <w:p>
      <w:pPr>
        <w:tabs>
          <w:tab w:val="right" w:leader="dot" w:pos="9062"/>
        </w:tabs>
        <w:ind w:left="220"/>
      </w:pPr>
      <w:hyperlink w:anchor="_Toc1686" w:history="1">
        <w:r>
          <w:rPr>
            <w:rFonts w:ascii="IRNazanin" w:hAnsi="IRNazanin" w:eastAsia="IRNazanin" w:cs="IRNazanin"/>
            <w:color w:val="111111"/>
            <w:sz w:val="22"/>
            <w:szCs w:val="22"/>
            <w:b w:val="0"/>
            <w:bCs w:val="0"/>
            <w:i w:val="0"/>
            <w:iCs w:val="0"/>
          </w:rPr>
          <w:t>المنيرة في حل مشكل السيرة / تاريخ النبي (ص) - عربي</w:t>
        </w:r>
        <w:r>
          <w:tab/>
        </w:r>
        <w:r>
          <w:fldChar w:fldCharType="begin"/>
        </w:r>
        <w:r>
          <w:instrText xml:space="preserve">PAGEREF 1686 \h</w:instrText>
        </w:r>
        <w:r>
          <w:fldChar w:fldCharType="end"/>
        </w:r>
      </w:hyperlink>
    </w:p>
    <w:p>
      <w:pPr>
        <w:tabs>
          <w:tab w:val="right" w:leader="dot" w:pos="9062"/>
        </w:tabs>
        <w:ind w:left="220"/>
      </w:pPr>
      <w:hyperlink w:anchor="_Toc1687" w:history="1">
        <w:r>
          <w:rPr>
            <w:rFonts w:ascii="IRNazanin" w:hAnsi="IRNazanin" w:eastAsia="IRNazanin" w:cs="IRNazanin"/>
            <w:color w:val="111111"/>
            <w:sz w:val="22"/>
            <w:szCs w:val="22"/>
            <w:b w:val="0"/>
            <w:bCs w:val="0"/>
            <w:i w:val="0"/>
            <w:iCs w:val="0"/>
          </w:rPr>
          <w:t>المنير الزاهر من الفيض الباهر-شرح المغني</w:t>
        </w:r>
        <w:r>
          <w:tab/>
        </w:r>
        <w:r>
          <w:fldChar w:fldCharType="begin"/>
        </w:r>
        <w:r>
          <w:instrText xml:space="preserve">PAGEREF 1687 \h</w:instrText>
        </w:r>
        <w:r>
          <w:fldChar w:fldCharType="end"/>
        </w:r>
      </w:hyperlink>
    </w:p>
    <w:p>
      <w:pPr>
        <w:tabs>
          <w:tab w:val="right" w:leader="dot" w:pos="9062"/>
        </w:tabs>
        <w:ind w:left="220"/>
      </w:pPr>
      <w:hyperlink w:anchor="_Toc1688" w:history="1">
        <w:r>
          <w:rPr>
            <w:rFonts w:ascii="IRNazanin" w:hAnsi="IRNazanin" w:eastAsia="IRNazanin" w:cs="IRNazanin"/>
            <w:color w:val="111111"/>
            <w:sz w:val="22"/>
            <w:szCs w:val="22"/>
            <w:b w:val="0"/>
            <w:bCs w:val="0"/>
            <w:i w:val="0"/>
            <w:iCs w:val="0"/>
          </w:rPr>
          <w:t>منى الناسك في حج المناسك / فقه - عربي</w:t>
        </w:r>
        <w:r>
          <w:tab/>
        </w:r>
        <w:r>
          <w:fldChar w:fldCharType="begin"/>
        </w:r>
        <w:r>
          <w:instrText xml:space="preserve">PAGEREF 1688 \h</w:instrText>
        </w:r>
        <w:r>
          <w:fldChar w:fldCharType="end"/>
        </w:r>
      </w:hyperlink>
    </w:p>
    <w:p>
      <w:pPr>
        <w:tabs>
          <w:tab w:val="right" w:leader="dot" w:pos="9062"/>
        </w:tabs>
        <w:ind w:left="220"/>
      </w:pPr>
      <w:hyperlink w:anchor="_Toc1689" w:history="1">
        <w:r>
          <w:rPr>
            <w:rFonts w:ascii="IRNazanin" w:hAnsi="IRNazanin" w:eastAsia="IRNazanin" w:cs="IRNazanin"/>
            <w:color w:val="111111"/>
            <w:sz w:val="22"/>
            <w:szCs w:val="22"/>
            <w:b w:val="0"/>
            <w:bCs w:val="0"/>
            <w:i w:val="0"/>
            <w:iCs w:val="0"/>
          </w:rPr>
          <w:t>مهجة البهجة ومحجة اللهجة / تراجم - عربي</w:t>
        </w:r>
        <w:r>
          <w:tab/>
        </w:r>
        <w:r>
          <w:fldChar w:fldCharType="begin"/>
        </w:r>
        <w:r>
          <w:instrText xml:space="preserve">PAGEREF 1689 \h</w:instrText>
        </w:r>
        <w:r>
          <w:fldChar w:fldCharType="end"/>
        </w:r>
      </w:hyperlink>
    </w:p>
    <w:p>
      <w:pPr>
        <w:tabs>
          <w:tab w:val="right" w:leader="dot" w:pos="9062"/>
        </w:tabs>
        <w:ind w:left="220"/>
      </w:pPr>
      <w:hyperlink w:anchor="_Toc1690" w:history="1">
        <w:r>
          <w:rPr>
            <w:rFonts w:ascii="IRNazanin" w:hAnsi="IRNazanin" w:eastAsia="IRNazanin" w:cs="IRNazanin"/>
            <w:color w:val="111111"/>
            <w:sz w:val="22"/>
            <w:szCs w:val="22"/>
            <w:b w:val="0"/>
            <w:bCs w:val="0"/>
            <w:i w:val="0"/>
            <w:iCs w:val="0"/>
          </w:rPr>
          <w:t>مهج الدعوات (نقول عن / دعاء - عربي</w:t>
        </w:r>
        <w:r>
          <w:tab/>
        </w:r>
        <w:r>
          <w:fldChar w:fldCharType="begin"/>
        </w:r>
        <w:r>
          <w:instrText xml:space="preserve">PAGEREF 1690 \h</w:instrText>
        </w:r>
        <w:r>
          <w:fldChar w:fldCharType="end"/>
        </w:r>
      </w:hyperlink>
    </w:p>
    <w:p>
      <w:pPr>
        <w:tabs>
          <w:tab w:val="right" w:leader="dot" w:pos="9062"/>
        </w:tabs>
        <w:ind w:left="220"/>
      </w:pPr>
      <w:hyperlink w:anchor="_Toc1691" w:history="1">
        <w:r>
          <w:rPr>
            <w:rFonts w:ascii="IRNazanin" w:hAnsi="IRNazanin" w:eastAsia="IRNazanin" w:cs="IRNazanin"/>
            <w:color w:val="111111"/>
            <w:sz w:val="22"/>
            <w:szCs w:val="22"/>
            <w:b w:val="0"/>
            <w:bCs w:val="0"/>
            <w:i w:val="0"/>
            <w:iCs w:val="0"/>
          </w:rPr>
          <w:t>مهج الدعوات ومنهج (العبادات العنايات) / دعاء - عربي</w:t>
        </w:r>
        <w:r>
          <w:tab/>
        </w:r>
        <w:r>
          <w:fldChar w:fldCharType="begin"/>
        </w:r>
        <w:r>
          <w:instrText xml:space="preserve">PAGEREF 1691 \h</w:instrText>
        </w:r>
        <w:r>
          <w:fldChar w:fldCharType="end"/>
        </w:r>
      </w:hyperlink>
    </w:p>
    <w:p>
      <w:pPr>
        <w:tabs>
          <w:tab w:val="right" w:leader="dot" w:pos="9062"/>
        </w:tabs>
        <w:ind w:left="220"/>
      </w:pPr>
      <w:hyperlink w:anchor="_Toc1692" w:history="1">
        <w:r>
          <w:rPr>
            <w:rFonts w:ascii="IRNazanin" w:hAnsi="IRNazanin" w:eastAsia="IRNazanin" w:cs="IRNazanin"/>
            <w:color w:val="111111"/>
            <w:sz w:val="22"/>
            <w:szCs w:val="22"/>
            <w:b w:val="0"/>
            <w:bCs w:val="0"/>
            <w:i w:val="0"/>
            <w:iCs w:val="0"/>
          </w:rPr>
          <w:t>المهدي (رسالة في) / حديث - عربي</w:t>
        </w:r>
        <w:r>
          <w:tab/>
        </w:r>
        <w:r>
          <w:fldChar w:fldCharType="begin"/>
        </w:r>
        <w:r>
          <w:instrText xml:space="preserve">PAGEREF 1692 \h</w:instrText>
        </w:r>
        <w:r>
          <w:fldChar w:fldCharType="end"/>
        </w:r>
      </w:hyperlink>
    </w:p>
    <w:p>
      <w:pPr>
        <w:tabs>
          <w:tab w:val="right" w:leader="dot" w:pos="9062"/>
        </w:tabs>
        <w:ind w:left="220"/>
      </w:pPr>
      <w:hyperlink w:anchor="_Toc1693" w:history="1">
        <w:r>
          <w:rPr>
            <w:rFonts w:ascii="IRNazanin" w:hAnsi="IRNazanin" w:eastAsia="IRNazanin" w:cs="IRNazanin"/>
            <w:color w:val="111111"/>
            <w:sz w:val="22"/>
            <w:szCs w:val="22"/>
            <w:b w:val="0"/>
            <w:bCs w:val="0"/>
            <w:i w:val="0"/>
            <w:iCs w:val="0"/>
          </w:rPr>
          <w:t>مهدي نامه / شعر - كردي</w:t>
        </w:r>
        <w:r>
          <w:tab/>
        </w:r>
        <w:r>
          <w:fldChar w:fldCharType="begin"/>
        </w:r>
        <w:r>
          <w:instrText xml:space="preserve">PAGEREF 1693 \h</w:instrText>
        </w:r>
        <w:r>
          <w:fldChar w:fldCharType="end"/>
        </w:r>
      </w:hyperlink>
    </w:p>
    <w:p>
      <w:pPr>
        <w:tabs>
          <w:tab w:val="right" w:leader="dot" w:pos="9062"/>
        </w:tabs>
        <w:ind w:left="220"/>
      </w:pPr>
      <w:hyperlink w:anchor="_Toc1694" w:history="1">
        <w:r>
          <w:rPr>
            <w:rFonts w:ascii="IRNazanin" w:hAnsi="IRNazanin" w:eastAsia="IRNazanin" w:cs="IRNazanin"/>
            <w:color w:val="111111"/>
            <w:sz w:val="22"/>
            <w:szCs w:val="22"/>
            <w:b w:val="0"/>
            <w:bCs w:val="0"/>
            <w:i w:val="0"/>
            <w:iCs w:val="0"/>
          </w:rPr>
          <w:t>المهذب = المهذب في الفقه / فقه - عربي</w:t>
        </w:r>
        <w:r>
          <w:tab/>
        </w:r>
        <w:r>
          <w:fldChar w:fldCharType="begin"/>
        </w:r>
        <w:r>
          <w:instrText xml:space="preserve">PAGEREF 1694 \h</w:instrText>
        </w:r>
        <w:r>
          <w:fldChar w:fldCharType="end"/>
        </w:r>
      </w:hyperlink>
    </w:p>
    <w:p>
      <w:pPr>
        <w:tabs>
          <w:tab w:val="right" w:leader="dot" w:pos="9062"/>
        </w:tabs>
        <w:ind w:left="220"/>
      </w:pPr>
      <w:hyperlink w:anchor="_Toc1695" w:history="1">
        <w:r>
          <w:rPr>
            <w:rFonts w:ascii="IRNazanin" w:hAnsi="IRNazanin" w:eastAsia="IRNazanin" w:cs="IRNazanin"/>
            <w:color w:val="111111"/>
            <w:sz w:val="22"/>
            <w:szCs w:val="22"/>
            <w:b w:val="0"/>
            <w:bCs w:val="0"/>
            <w:i w:val="0"/>
            <w:iCs w:val="0"/>
          </w:rPr>
          <w:t>المهذب / فقه - عربي</w:t>
        </w:r>
        <w:r>
          <w:tab/>
        </w:r>
        <w:r>
          <w:fldChar w:fldCharType="begin"/>
        </w:r>
        <w:r>
          <w:instrText xml:space="preserve">PAGEREF 1695 \h</w:instrText>
        </w:r>
        <w:r>
          <w:fldChar w:fldCharType="end"/>
        </w:r>
      </w:hyperlink>
    </w:p>
    <w:p>
      <w:pPr>
        <w:tabs>
          <w:tab w:val="right" w:leader="dot" w:pos="9062"/>
        </w:tabs>
        <w:ind w:left="220"/>
      </w:pPr>
      <w:hyperlink w:anchor="_Toc1696" w:history="1">
        <w:r>
          <w:rPr>
            <w:rFonts w:ascii="IRNazanin" w:hAnsi="IRNazanin" w:eastAsia="IRNazanin" w:cs="IRNazanin"/>
            <w:color w:val="111111"/>
            <w:sz w:val="22"/>
            <w:szCs w:val="22"/>
            <w:b w:val="0"/>
            <w:bCs w:val="0"/>
            <w:i w:val="0"/>
            <w:iCs w:val="0"/>
          </w:rPr>
          <w:t>مهذب الأسماء / لغة - عربي وفارسي</w:t>
        </w:r>
        <w:r>
          <w:tab/>
        </w:r>
        <w:r>
          <w:fldChar w:fldCharType="begin"/>
        </w:r>
        <w:r>
          <w:instrText xml:space="preserve">PAGEREF 1696 \h</w:instrText>
        </w:r>
        <w:r>
          <w:fldChar w:fldCharType="end"/>
        </w:r>
      </w:hyperlink>
    </w:p>
    <w:p>
      <w:pPr>
        <w:tabs>
          <w:tab w:val="right" w:leader="dot" w:pos="9062"/>
        </w:tabs>
        <w:ind w:left="220"/>
      </w:pPr>
      <w:hyperlink w:anchor="_Toc1697" w:history="1">
        <w:r>
          <w:rPr>
            <w:rFonts w:ascii="IRNazanin" w:hAnsi="IRNazanin" w:eastAsia="IRNazanin" w:cs="IRNazanin"/>
            <w:color w:val="111111"/>
            <w:sz w:val="22"/>
            <w:szCs w:val="22"/>
            <w:b w:val="0"/>
            <w:bCs w:val="0"/>
            <w:i w:val="0"/>
            <w:iCs w:val="0"/>
          </w:rPr>
          <w:t>مهذب الأسماء في مراتب الحروف (و) الأشياء / لغة - عربي وفارسي</w:t>
        </w:r>
        <w:r>
          <w:tab/>
        </w:r>
        <w:r>
          <w:fldChar w:fldCharType="begin"/>
        </w:r>
        <w:r>
          <w:instrText xml:space="preserve">PAGEREF 1697 \h</w:instrText>
        </w:r>
        <w:r>
          <w:fldChar w:fldCharType="end"/>
        </w:r>
      </w:hyperlink>
    </w:p>
    <w:p>
      <w:pPr>
        <w:tabs>
          <w:tab w:val="right" w:leader="dot" w:pos="9062"/>
        </w:tabs>
        <w:ind w:left="220"/>
      </w:pPr>
      <w:hyperlink w:anchor="_Toc1698" w:history="1">
        <w:r>
          <w:rPr>
            <w:rFonts w:ascii="IRNazanin" w:hAnsi="IRNazanin" w:eastAsia="IRNazanin" w:cs="IRNazanin"/>
            <w:color w:val="111111"/>
            <w:sz w:val="22"/>
            <w:szCs w:val="22"/>
            <w:b w:val="0"/>
            <w:bCs w:val="0"/>
            <w:i w:val="0"/>
            <w:iCs w:val="0"/>
          </w:rPr>
          <w:t>مهذب الأفهام في مدارك الأحكام / فقه - عربي</w:t>
        </w:r>
        <w:r>
          <w:tab/>
        </w:r>
        <w:r>
          <w:fldChar w:fldCharType="begin"/>
        </w:r>
        <w:r>
          <w:instrText xml:space="preserve">PAGEREF 1698 \h</w:instrText>
        </w:r>
        <w:r>
          <w:fldChar w:fldCharType="end"/>
        </w:r>
      </w:hyperlink>
    </w:p>
    <w:p>
      <w:pPr>
        <w:tabs>
          <w:tab w:val="right" w:leader="dot" w:pos="9062"/>
        </w:tabs>
        <w:ind w:left="220"/>
      </w:pPr>
      <w:hyperlink w:anchor="_Toc1699" w:history="1">
        <w:r>
          <w:rPr>
            <w:rFonts w:ascii="IRNazanin" w:hAnsi="IRNazanin" w:eastAsia="IRNazanin" w:cs="IRNazanin"/>
            <w:color w:val="111111"/>
            <w:sz w:val="22"/>
            <w:szCs w:val="22"/>
            <w:b w:val="0"/>
            <w:bCs w:val="0"/>
            <w:i w:val="0"/>
            <w:iCs w:val="0"/>
          </w:rPr>
          <w:t>مهذب الأقوال / تراجم - عربي</w:t>
        </w:r>
        <w:r>
          <w:tab/>
        </w:r>
        <w:r>
          <w:fldChar w:fldCharType="begin"/>
        </w:r>
        <w:r>
          <w:instrText xml:space="preserve">PAGEREF 1699 \h</w:instrText>
        </w:r>
        <w:r>
          <w:fldChar w:fldCharType="end"/>
        </w:r>
      </w:hyperlink>
    </w:p>
    <w:p>
      <w:pPr>
        <w:tabs>
          <w:tab w:val="right" w:leader="dot" w:pos="9062"/>
        </w:tabs>
        <w:ind w:left="220"/>
      </w:pPr>
      <w:hyperlink w:anchor="_Toc1700" w:history="1">
        <w:r>
          <w:rPr>
            <w:rFonts w:ascii="IRNazanin" w:hAnsi="IRNazanin" w:eastAsia="IRNazanin" w:cs="IRNazanin"/>
            <w:color w:val="111111"/>
            <w:sz w:val="22"/>
            <w:szCs w:val="22"/>
            <w:b w:val="0"/>
            <w:bCs w:val="0"/>
            <w:i w:val="0"/>
            <w:iCs w:val="0"/>
          </w:rPr>
          <w:t>المهذب البارع في شرح المختصر النافع / فقه - عربي</w:t>
        </w:r>
        <w:r>
          <w:tab/>
        </w:r>
        <w:r>
          <w:fldChar w:fldCharType="begin"/>
        </w:r>
        <w:r>
          <w:instrText xml:space="preserve">PAGEREF 1700 \h</w:instrText>
        </w:r>
        <w:r>
          <w:fldChar w:fldCharType="end"/>
        </w:r>
      </w:hyperlink>
    </w:p>
    <w:p>
      <w:pPr>
        <w:tabs>
          <w:tab w:val="right" w:leader="dot" w:pos="9062"/>
        </w:tabs>
        <w:ind w:left="220"/>
      </w:pPr>
      <w:hyperlink w:anchor="_Toc1701" w:history="1">
        <w:r>
          <w:rPr>
            <w:rFonts w:ascii="IRNazanin" w:hAnsi="IRNazanin" w:eastAsia="IRNazanin" w:cs="IRNazanin"/>
            <w:color w:val="111111"/>
            <w:sz w:val="22"/>
            <w:szCs w:val="22"/>
            <w:b w:val="0"/>
            <w:bCs w:val="0"/>
            <w:i w:val="0"/>
            <w:iCs w:val="0"/>
          </w:rPr>
          <w:t>المهذب في اختصار السنن الكبير / حديث - عربي</w:t>
        </w:r>
        <w:r>
          <w:tab/>
        </w:r>
        <w:r>
          <w:fldChar w:fldCharType="begin"/>
        </w:r>
        <w:r>
          <w:instrText xml:space="preserve">PAGEREF 1701 \h</w:instrText>
        </w:r>
        <w:r>
          <w:fldChar w:fldCharType="end"/>
        </w:r>
      </w:hyperlink>
    </w:p>
    <w:p>
      <w:pPr>
        <w:tabs>
          <w:tab w:val="right" w:leader="dot" w:pos="9062"/>
        </w:tabs>
        <w:ind w:left="220"/>
      </w:pPr>
      <w:hyperlink w:anchor="_Toc1702" w:history="1">
        <w:r>
          <w:rPr>
            <w:rFonts w:ascii="IRNazanin" w:hAnsi="IRNazanin" w:eastAsia="IRNazanin" w:cs="IRNazanin"/>
            <w:color w:val="111111"/>
            <w:sz w:val="22"/>
            <w:szCs w:val="22"/>
            <w:b w:val="0"/>
            <w:bCs w:val="0"/>
            <w:i w:val="0"/>
            <w:iCs w:val="0"/>
          </w:rPr>
          <w:t>المهذب في المذهب / فقه - عربي</w:t>
        </w:r>
        <w:r>
          <w:tab/>
        </w:r>
        <w:r>
          <w:fldChar w:fldCharType="begin"/>
        </w:r>
        <w:r>
          <w:instrText xml:space="preserve">PAGEREF 1702 \h</w:instrText>
        </w:r>
        <w:r>
          <w:fldChar w:fldCharType="end"/>
        </w:r>
      </w:hyperlink>
    </w:p>
    <w:p>
      <w:pPr>
        <w:tabs>
          <w:tab w:val="right" w:leader="dot" w:pos="9062"/>
        </w:tabs>
        <w:ind w:left="220"/>
      </w:pPr>
      <w:hyperlink w:anchor="_Toc1703" w:history="1">
        <w:r>
          <w:rPr>
            <w:rFonts w:ascii="IRNazanin" w:hAnsi="IRNazanin" w:eastAsia="IRNazanin" w:cs="IRNazanin"/>
            <w:color w:val="111111"/>
            <w:sz w:val="22"/>
            <w:szCs w:val="22"/>
            <w:b w:val="0"/>
            <w:bCs w:val="0"/>
            <w:i w:val="0"/>
            <w:iCs w:val="0"/>
          </w:rPr>
          <w:t>مهذب في علم الأدب / نحو - عربي</w:t>
        </w:r>
        <w:r>
          <w:tab/>
        </w:r>
        <w:r>
          <w:fldChar w:fldCharType="begin"/>
        </w:r>
        <w:r>
          <w:instrText xml:space="preserve">PAGEREF 1703 \h</w:instrText>
        </w:r>
        <w:r>
          <w:fldChar w:fldCharType="end"/>
        </w:r>
      </w:hyperlink>
    </w:p>
    <w:p>
      <w:pPr>
        <w:tabs>
          <w:tab w:val="right" w:leader="dot" w:pos="9062"/>
        </w:tabs>
        <w:ind w:left="220"/>
      </w:pPr>
      <w:hyperlink w:anchor="_Toc1704" w:history="1">
        <w:r>
          <w:rPr>
            <w:rFonts w:ascii="IRNazanin" w:hAnsi="IRNazanin" w:eastAsia="IRNazanin" w:cs="IRNazanin"/>
            <w:color w:val="111111"/>
            <w:sz w:val="22"/>
            <w:szCs w:val="22"/>
            <w:b w:val="0"/>
            <w:bCs w:val="0"/>
            <w:i w:val="0"/>
            <w:iCs w:val="0"/>
          </w:rPr>
          <w:t>المهذب فيما وقع في القرآن من المعرب / علوم القرآن - عربي</w:t>
        </w:r>
        <w:r>
          <w:tab/>
        </w:r>
        <w:r>
          <w:fldChar w:fldCharType="begin"/>
        </w:r>
        <w:r>
          <w:instrText xml:space="preserve">PAGEREF 1704 \h</w:instrText>
        </w:r>
        <w:r>
          <w:fldChar w:fldCharType="end"/>
        </w:r>
      </w:hyperlink>
    </w:p>
    <w:p>
      <w:pPr>
        <w:tabs>
          <w:tab w:val="right" w:leader="dot" w:pos="9062"/>
        </w:tabs>
        <w:ind w:left="220"/>
      </w:pPr>
      <w:hyperlink w:anchor="_Toc1705" w:history="1">
        <w:r>
          <w:rPr>
            <w:rFonts w:ascii="IRNazanin" w:hAnsi="IRNazanin" w:eastAsia="IRNazanin" w:cs="IRNazanin"/>
            <w:color w:val="111111"/>
            <w:sz w:val="22"/>
            <w:szCs w:val="22"/>
            <w:b w:val="0"/>
            <w:bCs w:val="0"/>
            <w:i w:val="0"/>
            <w:iCs w:val="0"/>
          </w:rPr>
          <w:t>مهذب الوصول إلى علم الأصول / أصول الفقه - عربي</w:t>
        </w:r>
        <w:r>
          <w:tab/>
        </w:r>
        <w:r>
          <w:fldChar w:fldCharType="begin"/>
        </w:r>
        <w:r>
          <w:instrText xml:space="preserve">PAGEREF 1705 \h</w:instrText>
        </w:r>
        <w:r>
          <w:fldChar w:fldCharType="end"/>
        </w:r>
      </w:hyperlink>
    </w:p>
    <w:p>
      <w:pPr>
        <w:tabs>
          <w:tab w:val="right" w:leader="dot" w:pos="9062"/>
        </w:tabs>
        <w:ind w:left="220"/>
      </w:pPr>
      <w:hyperlink w:anchor="_Toc1706" w:history="1">
        <w:r>
          <w:rPr>
            <w:rFonts w:ascii="IRNazanin" w:hAnsi="IRNazanin" w:eastAsia="IRNazanin" w:cs="IRNazanin"/>
            <w:color w:val="111111"/>
            <w:sz w:val="22"/>
            <w:szCs w:val="22"/>
            <w:b w:val="0"/>
            <w:bCs w:val="0"/>
            <w:i w:val="0"/>
            <w:iCs w:val="0"/>
          </w:rPr>
          <w:t>مهذب الوصول على علم الأصول / أصول الفقه - عربي</w:t>
        </w:r>
        <w:r>
          <w:tab/>
        </w:r>
        <w:r>
          <w:fldChar w:fldCharType="begin"/>
        </w:r>
        <w:r>
          <w:instrText xml:space="preserve">PAGEREF 1706 \h</w:instrText>
        </w:r>
        <w:r>
          <w:fldChar w:fldCharType="end"/>
        </w:r>
      </w:hyperlink>
    </w:p>
    <w:p>
      <w:pPr>
        <w:tabs>
          <w:tab w:val="right" w:leader="dot" w:pos="9062"/>
        </w:tabs>
        <w:ind w:left="220"/>
      </w:pPr>
      <w:hyperlink w:anchor="_Toc1707" w:history="1">
        <w:r>
          <w:rPr>
            <w:rFonts w:ascii="IRNazanin" w:hAnsi="IRNazanin" w:eastAsia="IRNazanin" w:cs="IRNazanin"/>
            <w:color w:val="111111"/>
            <w:sz w:val="22"/>
            <w:szCs w:val="22"/>
            <w:b w:val="0"/>
            <w:bCs w:val="0"/>
            <w:i w:val="0"/>
            <w:iCs w:val="0"/>
          </w:rPr>
          <w:t>المهر (مسألة في) / فقه - عربي</w:t>
        </w:r>
        <w:r>
          <w:tab/>
        </w:r>
        <w:r>
          <w:fldChar w:fldCharType="begin"/>
        </w:r>
        <w:r>
          <w:instrText xml:space="preserve">PAGEREF 1707 \h</w:instrText>
        </w:r>
        <w:r>
          <w:fldChar w:fldCharType="end"/>
        </w:r>
      </w:hyperlink>
    </w:p>
    <w:p>
      <w:pPr>
        <w:tabs>
          <w:tab w:val="right" w:leader="dot" w:pos="9062"/>
        </w:tabs>
        <w:ind w:left="220"/>
      </w:pPr>
      <w:hyperlink w:anchor="_Toc1708" w:history="1">
        <w:r>
          <w:rPr>
            <w:rFonts w:ascii="IRNazanin" w:hAnsi="IRNazanin" w:eastAsia="IRNazanin" w:cs="IRNazanin"/>
            <w:color w:val="111111"/>
            <w:sz w:val="22"/>
            <w:szCs w:val="22"/>
            <w:b w:val="0"/>
            <w:bCs w:val="0"/>
            <w:i w:val="0"/>
            <w:iCs w:val="0"/>
          </w:rPr>
          <w:t>المهمات على الروضة = المبهمات على روضة الطالبين / فقه، رجال - عربي</w:t>
        </w:r>
        <w:r>
          <w:tab/>
        </w:r>
        <w:r>
          <w:fldChar w:fldCharType="begin"/>
        </w:r>
        <w:r>
          <w:instrText xml:space="preserve">PAGEREF 1708 \h</w:instrText>
        </w:r>
        <w:r>
          <w:fldChar w:fldCharType="end"/>
        </w:r>
      </w:hyperlink>
    </w:p>
    <w:p>
      <w:pPr>
        <w:tabs>
          <w:tab w:val="right" w:leader="dot" w:pos="9062"/>
        </w:tabs>
        <w:ind w:left="220"/>
      </w:pPr>
      <w:hyperlink w:anchor="_Toc1709" w:history="1">
        <w:r>
          <w:rPr>
            <w:rFonts w:ascii="IRNazanin" w:hAnsi="IRNazanin" w:eastAsia="IRNazanin" w:cs="IRNazanin"/>
            <w:color w:val="111111"/>
            <w:sz w:val="22"/>
            <w:szCs w:val="22"/>
            <w:b w:val="0"/>
            <w:bCs w:val="0"/>
            <w:i w:val="0"/>
            <w:iCs w:val="0"/>
          </w:rPr>
          <w:t>مهمات القضاة لاحتياجهم إليه في كل المهمات / فقه - عربي</w:t>
        </w:r>
        <w:r>
          <w:tab/>
        </w:r>
        <w:r>
          <w:fldChar w:fldCharType="begin"/>
        </w:r>
        <w:r>
          <w:instrText xml:space="preserve">PAGEREF 1709 \h</w:instrText>
        </w:r>
        <w:r>
          <w:fldChar w:fldCharType="end"/>
        </w:r>
      </w:hyperlink>
    </w:p>
    <w:p>
      <w:pPr>
        <w:tabs>
          <w:tab w:val="right" w:leader="dot" w:pos="9062"/>
        </w:tabs>
        <w:ind w:left="220"/>
      </w:pPr>
      <w:hyperlink w:anchor="_Toc1710" w:history="1">
        <w:r>
          <w:rPr>
            <w:rFonts w:ascii="IRNazanin" w:hAnsi="IRNazanin" w:eastAsia="IRNazanin" w:cs="IRNazanin"/>
            <w:color w:val="111111"/>
            <w:sz w:val="22"/>
            <w:szCs w:val="22"/>
            <w:b w:val="0"/>
            <w:bCs w:val="0"/>
            <w:i w:val="0"/>
            <w:iCs w:val="0"/>
          </w:rPr>
          <w:t>مهمات المسائل / فقه - عربي</w:t>
        </w:r>
        <w:r>
          <w:tab/>
        </w:r>
        <w:r>
          <w:fldChar w:fldCharType="begin"/>
        </w:r>
        <w:r>
          <w:instrText xml:space="preserve">PAGEREF 1710 \h</w:instrText>
        </w:r>
        <w:r>
          <w:fldChar w:fldCharType="end"/>
        </w:r>
      </w:hyperlink>
    </w:p>
    <w:p>
      <w:pPr>
        <w:tabs>
          <w:tab w:val="right" w:leader="dot" w:pos="9062"/>
        </w:tabs>
        <w:ind w:left="220"/>
      </w:pPr>
      <w:hyperlink w:anchor="_Toc1711" w:history="1">
        <w:r>
          <w:rPr>
            <w:rFonts w:ascii="IRNazanin" w:hAnsi="IRNazanin" w:eastAsia="IRNazanin" w:cs="IRNazanin"/>
            <w:color w:val="111111"/>
            <w:sz w:val="22"/>
            <w:szCs w:val="22"/>
            <w:b w:val="0"/>
            <w:bCs w:val="0"/>
            <w:i w:val="0"/>
            <w:iCs w:val="0"/>
          </w:rPr>
          <w:t>مهمات المهمات (مختصر) / فقه - عربي</w:t>
        </w:r>
        <w:r>
          <w:tab/>
        </w:r>
        <w:r>
          <w:fldChar w:fldCharType="begin"/>
        </w:r>
        <w:r>
          <w:instrText xml:space="preserve">PAGEREF 1711 \h</w:instrText>
        </w:r>
        <w:r>
          <w:fldChar w:fldCharType="end"/>
        </w:r>
      </w:hyperlink>
    </w:p>
    <w:p>
      <w:pPr>
        <w:tabs>
          <w:tab w:val="right" w:leader="dot" w:pos="9062"/>
        </w:tabs>
        <w:ind w:left="220"/>
      </w:pPr>
      <w:hyperlink w:anchor="_Toc1712" w:history="1">
        <w:r>
          <w:rPr>
            <w:rFonts w:ascii="IRNazanin" w:hAnsi="IRNazanin" w:eastAsia="IRNazanin" w:cs="IRNazanin"/>
            <w:color w:val="111111"/>
            <w:sz w:val="22"/>
            <w:szCs w:val="22"/>
            <w:b w:val="0"/>
            <w:bCs w:val="0"/>
            <w:i w:val="0"/>
            <w:iCs w:val="0"/>
          </w:rPr>
          <w:t>المهور (رسالة في ) / فقه - عربي</w:t>
        </w:r>
        <w:r>
          <w:tab/>
        </w:r>
        <w:r>
          <w:fldChar w:fldCharType="begin"/>
        </w:r>
        <w:r>
          <w:instrText xml:space="preserve">PAGEREF 1712 \h</w:instrText>
        </w:r>
        <w:r>
          <w:fldChar w:fldCharType="end"/>
        </w:r>
      </w:hyperlink>
    </w:p>
    <w:p>
      <w:pPr>
        <w:tabs>
          <w:tab w:val="right" w:leader="dot" w:pos="9062"/>
        </w:tabs>
        <w:ind w:left="220"/>
      </w:pPr>
      <w:hyperlink w:anchor="_Toc1713" w:history="1">
        <w:r>
          <w:rPr>
            <w:rFonts w:ascii="IRNazanin" w:hAnsi="IRNazanin" w:eastAsia="IRNazanin" w:cs="IRNazanin"/>
            <w:color w:val="111111"/>
            <w:sz w:val="22"/>
            <w:szCs w:val="22"/>
            <w:b w:val="0"/>
            <w:bCs w:val="0"/>
            <w:i w:val="0"/>
            <w:iCs w:val="0"/>
          </w:rPr>
          <w:t>مهية المزاج وإنّيته (رسالة في) / طب - عربي</w:t>
        </w:r>
        <w:r>
          <w:tab/>
        </w:r>
        <w:r>
          <w:fldChar w:fldCharType="begin"/>
        </w:r>
        <w:r>
          <w:instrText xml:space="preserve">PAGEREF 1713 \h</w:instrText>
        </w:r>
        <w:r>
          <w:fldChar w:fldCharType="end"/>
        </w:r>
      </w:hyperlink>
    </w:p>
    <w:p>
      <w:pPr>
        <w:tabs>
          <w:tab w:val="right" w:leader="dot" w:pos="9062"/>
        </w:tabs>
        <w:ind w:left="220"/>
      </w:pPr>
      <w:hyperlink w:anchor="_Toc1714" w:history="1">
        <w:r>
          <w:rPr>
            <w:rFonts w:ascii="IRNazanin" w:hAnsi="IRNazanin" w:eastAsia="IRNazanin" w:cs="IRNazanin"/>
            <w:color w:val="111111"/>
            <w:sz w:val="22"/>
            <w:szCs w:val="22"/>
            <w:b w:val="0"/>
            <w:bCs w:val="0"/>
            <w:i w:val="0"/>
            <w:iCs w:val="0"/>
          </w:rPr>
          <w:t>موائد العوائد في بيان القواعد والفوائد / أصول الفقه - عربي</w:t>
        </w:r>
        <w:r>
          <w:tab/>
        </w:r>
        <w:r>
          <w:fldChar w:fldCharType="begin"/>
        </w:r>
        <w:r>
          <w:instrText xml:space="preserve">PAGEREF 1714 \h</w:instrText>
        </w:r>
        <w:r>
          <w:fldChar w:fldCharType="end"/>
        </w:r>
      </w:hyperlink>
    </w:p>
    <w:p>
      <w:pPr>
        <w:tabs>
          <w:tab w:val="right" w:leader="dot" w:pos="9062"/>
        </w:tabs>
        <w:ind w:left="220"/>
      </w:pPr>
      <w:hyperlink w:anchor="_Toc1715" w:history="1">
        <w:r>
          <w:rPr>
            <w:rFonts w:ascii="IRNazanin" w:hAnsi="IRNazanin" w:eastAsia="IRNazanin" w:cs="IRNazanin"/>
            <w:color w:val="111111"/>
            <w:sz w:val="22"/>
            <w:szCs w:val="22"/>
            <w:b w:val="0"/>
            <w:bCs w:val="0"/>
            <w:i w:val="0"/>
            <w:iCs w:val="0"/>
          </w:rPr>
          <w:t>موارد الأنام في شرح شرائع الإسلام / فقه - عربي</w:t>
        </w:r>
        <w:r>
          <w:tab/>
        </w:r>
        <w:r>
          <w:fldChar w:fldCharType="begin"/>
        </w:r>
        <w:r>
          <w:instrText xml:space="preserve">PAGEREF 1715 \h</w:instrText>
        </w:r>
        <w:r>
          <w:fldChar w:fldCharType="end"/>
        </w:r>
      </w:hyperlink>
    </w:p>
    <w:p>
      <w:pPr>
        <w:tabs>
          <w:tab w:val="right" w:leader="dot" w:pos="9062"/>
        </w:tabs>
        <w:ind w:left="220"/>
      </w:pPr>
      <w:hyperlink w:anchor="_Toc1716" w:history="1">
        <w:r>
          <w:rPr>
            <w:rFonts w:ascii="IRNazanin" w:hAnsi="IRNazanin" w:eastAsia="IRNazanin" w:cs="IRNazanin"/>
            <w:color w:val="111111"/>
            <w:sz w:val="22"/>
            <w:szCs w:val="22"/>
            <w:b w:val="0"/>
            <w:bCs w:val="0"/>
            <w:i w:val="0"/>
            <w:iCs w:val="0"/>
          </w:rPr>
          <w:t>الموارد البهية في حكم الإلهية / - عربي</w:t>
        </w:r>
        <w:r>
          <w:tab/>
        </w:r>
        <w:r>
          <w:fldChar w:fldCharType="begin"/>
        </w:r>
        <w:r>
          <w:instrText xml:space="preserve">PAGEREF 1716 \h</w:instrText>
        </w:r>
        <w:r>
          <w:fldChar w:fldCharType="end"/>
        </w:r>
      </w:hyperlink>
    </w:p>
    <w:p>
      <w:pPr>
        <w:tabs>
          <w:tab w:val="right" w:leader="dot" w:pos="9062"/>
        </w:tabs>
        <w:ind w:left="220"/>
      </w:pPr>
      <w:hyperlink w:anchor="_Toc1717" w:history="1">
        <w:r>
          <w:rPr>
            <w:rFonts w:ascii="IRNazanin" w:hAnsi="IRNazanin" w:eastAsia="IRNazanin" w:cs="IRNazanin"/>
            <w:color w:val="111111"/>
            <w:sz w:val="22"/>
            <w:szCs w:val="22"/>
            <w:b w:val="0"/>
            <w:bCs w:val="0"/>
            <w:i w:val="0"/>
            <w:iCs w:val="0"/>
          </w:rPr>
          <w:t>موارد الشوارد / عرفان وتصوف - عربي</w:t>
        </w:r>
        <w:r>
          <w:tab/>
        </w:r>
        <w:r>
          <w:fldChar w:fldCharType="begin"/>
        </w:r>
        <w:r>
          <w:instrText xml:space="preserve">PAGEREF 1717 \h</w:instrText>
        </w:r>
        <w:r>
          <w:fldChar w:fldCharType="end"/>
        </w:r>
      </w:hyperlink>
    </w:p>
    <w:p>
      <w:pPr>
        <w:tabs>
          <w:tab w:val="right" w:leader="dot" w:pos="9062"/>
        </w:tabs>
        <w:ind w:left="220"/>
      </w:pPr>
      <w:hyperlink w:anchor="_Toc1718" w:history="1">
        <w:r>
          <w:rPr>
            <w:rFonts w:ascii="IRNazanin" w:hAnsi="IRNazanin" w:eastAsia="IRNazanin" w:cs="IRNazanin"/>
            <w:color w:val="111111"/>
            <w:sz w:val="22"/>
            <w:szCs w:val="22"/>
            <w:b w:val="0"/>
            <w:bCs w:val="0"/>
            <w:i w:val="0"/>
            <w:iCs w:val="0"/>
          </w:rPr>
          <w:t>الموارد الصوافي في علمي العروض والقوافي / عروض وقافية - عربي</w:t>
        </w:r>
        <w:r>
          <w:tab/>
        </w:r>
        <w:r>
          <w:fldChar w:fldCharType="begin"/>
        </w:r>
        <w:r>
          <w:instrText xml:space="preserve">PAGEREF 1718 \h</w:instrText>
        </w:r>
        <w:r>
          <w:fldChar w:fldCharType="end"/>
        </w:r>
      </w:hyperlink>
    </w:p>
    <w:p>
      <w:pPr>
        <w:tabs>
          <w:tab w:val="right" w:leader="dot" w:pos="9062"/>
        </w:tabs>
        <w:ind w:left="220"/>
      </w:pPr>
      <w:hyperlink w:anchor="_Toc1719" w:history="1">
        <w:r>
          <w:rPr>
            <w:rFonts w:ascii="IRNazanin" w:hAnsi="IRNazanin" w:eastAsia="IRNazanin" w:cs="IRNazanin"/>
            <w:color w:val="111111"/>
            <w:sz w:val="22"/>
            <w:szCs w:val="22"/>
            <w:b w:val="0"/>
            <w:bCs w:val="0"/>
            <w:i w:val="0"/>
            <w:iCs w:val="0"/>
          </w:rPr>
          <w:t>الموارد العذبة الصافية في شرح الكافية الوافية / نحو - عربي</w:t>
        </w:r>
        <w:r>
          <w:tab/>
        </w:r>
        <w:r>
          <w:fldChar w:fldCharType="begin"/>
        </w:r>
        <w:r>
          <w:instrText xml:space="preserve">PAGEREF 1719 \h</w:instrText>
        </w:r>
        <w:r>
          <w:fldChar w:fldCharType="end"/>
        </w:r>
      </w:hyperlink>
    </w:p>
    <w:p>
      <w:pPr>
        <w:tabs>
          <w:tab w:val="right" w:leader="dot" w:pos="9062"/>
        </w:tabs>
        <w:ind w:left="220"/>
      </w:pPr>
      <w:hyperlink w:anchor="_Toc1720" w:history="1">
        <w:r>
          <w:rPr>
            <w:rFonts w:ascii="IRNazanin" w:hAnsi="IRNazanin" w:eastAsia="IRNazanin" w:cs="IRNazanin"/>
            <w:color w:val="111111"/>
            <w:sz w:val="22"/>
            <w:szCs w:val="22"/>
            <w:b w:val="0"/>
            <w:bCs w:val="0"/>
            <w:i w:val="0"/>
            <w:iCs w:val="0"/>
          </w:rPr>
          <w:t>موارد الكلم ملك درر الحكم = موارد الكلم وسلم درر الحكم / أخلاق - عربي</w:t>
        </w:r>
        <w:r>
          <w:tab/>
        </w:r>
        <w:r>
          <w:fldChar w:fldCharType="begin"/>
        </w:r>
        <w:r>
          <w:instrText xml:space="preserve">PAGEREF 1720 \h</w:instrText>
        </w:r>
        <w:r>
          <w:fldChar w:fldCharType="end"/>
        </w:r>
      </w:hyperlink>
    </w:p>
    <w:p>
      <w:pPr>
        <w:tabs>
          <w:tab w:val="right" w:leader="dot" w:pos="9062"/>
        </w:tabs>
        <w:ind w:left="220"/>
      </w:pPr>
      <w:hyperlink w:anchor="_Toc1721" w:history="1">
        <w:r>
          <w:rPr>
            <w:rFonts w:ascii="IRNazanin" w:hAnsi="IRNazanin" w:eastAsia="IRNazanin" w:cs="IRNazanin"/>
            <w:color w:val="111111"/>
            <w:sz w:val="22"/>
            <w:szCs w:val="22"/>
            <w:b w:val="0"/>
            <w:bCs w:val="0"/>
            <w:i w:val="0"/>
            <w:iCs w:val="0"/>
          </w:rPr>
          <w:t>الموارد اللدنية في شرح العينية / عرفان وتصوف - عربي</w:t>
        </w:r>
        <w:r>
          <w:tab/>
        </w:r>
        <w:r>
          <w:fldChar w:fldCharType="begin"/>
        </w:r>
        <w:r>
          <w:instrText xml:space="preserve">PAGEREF 1721 \h</w:instrText>
        </w:r>
        <w:r>
          <w:fldChar w:fldCharType="end"/>
        </w:r>
      </w:hyperlink>
    </w:p>
    <w:p>
      <w:pPr>
        <w:tabs>
          <w:tab w:val="right" w:leader="dot" w:pos="9062"/>
        </w:tabs>
        <w:ind w:left="220"/>
      </w:pPr>
      <w:hyperlink w:anchor="_Toc1722" w:history="1">
        <w:r>
          <w:rPr>
            <w:rFonts w:ascii="IRNazanin" w:hAnsi="IRNazanin" w:eastAsia="IRNazanin" w:cs="IRNazanin"/>
            <w:color w:val="111111"/>
            <w:sz w:val="22"/>
            <w:szCs w:val="22"/>
            <w:b w:val="0"/>
            <w:bCs w:val="0"/>
            <w:i w:val="0"/>
            <w:iCs w:val="0"/>
          </w:rPr>
          <w:t>موارد الوصول إلى علم الأصول / أصول الفقه - عربي</w:t>
        </w:r>
        <w:r>
          <w:tab/>
        </w:r>
        <w:r>
          <w:fldChar w:fldCharType="begin"/>
        </w:r>
        <w:r>
          <w:instrText xml:space="preserve">PAGEREF 1722 \h</w:instrText>
        </w:r>
        <w:r>
          <w:fldChar w:fldCharType="end"/>
        </w:r>
      </w:hyperlink>
    </w:p>
    <w:p>
      <w:pPr>
        <w:tabs>
          <w:tab w:val="right" w:leader="dot" w:pos="9062"/>
        </w:tabs>
        <w:ind w:left="220"/>
      </w:pPr>
      <w:hyperlink w:anchor="_Toc1723" w:history="1">
        <w:r>
          <w:rPr>
            <w:rFonts w:ascii="IRNazanin" w:hAnsi="IRNazanin" w:eastAsia="IRNazanin" w:cs="IRNazanin"/>
            <w:color w:val="111111"/>
            <w:sz w:val="22"/>
            <w:szCs w:val="22"/>
            <w:b w:val="0"/>
            <w:bCs w:val="0"/>
            <w:i w:val="0"/>
            <w:iCs w:val="0"/>
          </w:rPr>
          <w:t>الموارنة = الحجج الراهنة في ابطال دعاوي الموارنة / مسيحية تاريخ - عربي</w:t>
        </w:r>
        <w:r>
          <w:tab/>
        </w:r>
        <w:r>
          <w:fldChar w:fldCharType="begin"/>
        </w:r>
        <w:r>
          <w:instrText xml:space="preserve">PAGEREF 1723 \h</w:instrText>
        </w:r>
        <w:r>
          <w:fldChar w:fldCharType="end"/>
        </w:r>
      </w:hyperlink>
    </w:p>
    <w:p>
      <w:pPr>
        <w:tabs>
          <w:tab w:val="right" w:leader="dot" w:pos="9062"/>
        </w:tabs>
        <w:ind w:left="220"/>
      </w:pPr>
      <w:hyperlink w:anchor="_Toc1724" w:history="1">
        <w:r>
          <w:rPr>
            <w:rFonts w:ascii="IRNazanin" w:hAnsi="IRNazanin" w:eastAsia="IRNazanin" w:cs="IRNazanin"/>
            <w:color w:val="111111"/>
            <w:sz w:val="22"/>
            <w:szCs w:val="22"/>
            <w:b w:val="0"/>
            <w:bCs w:val="0"/>
            <w:i w:val="0"/>
            <w:iCs w:val="0"/>
          </w:rPr>
          <w:t>المواريث (رسالة في) / فقه - عربي</w:t>
        </w:r>
        <w:r>
          <w:tab/>
        </w:r>
        <w:r>
          <w:fldChar w:fldCharType="begin"/>
        </w:r>
        <w:r>
          <w:instrText xml:space="preserve">PAGEREF 1724 \h</w:instrText>
        </w:r>
        <w:r>
          <w:fldChar w:fldCharType="end"/>
        </w:r>
      </w:hyperlink>
    </w:p>
    <w:p>
      <w:pPr>
        <w:tabs>
          <w:tab w:val="right" w:leader="dot" w:pos="9062"/>
        </w:tabs>
        <w:ind w:left="220"/>
      </w:pPr>
      <w:hyperlink w:anchor="_Toc1725" w:history="1">
        <w:r>
          <w:rPr>
            <w:rFonts w:ascii="IRNazanin" w:hAnsi="IRNazanin" w:eastAsia="IRNazanin" w:cs="IRNazanin"/>
            <w:color w:val="111111"/>
            <w:sz w:val="22"/>
            <w:szCs w:val="22"/>
            <w:b w:val="0"/>
            <w:bCs w:val="0"/>
            <w:i w:val="0"/>
            <w:iCs w:val="0"/>
          </w:rPr>
          <w:t>المواريث (منظومة في) = منظومة في المواريث / فقه - عربي</w:t>
        </w:r>
        <w:r>
          <w:tab/>
        </w:r>
        <w:r>
          <w:fldChar w:fldCharType="begin"/>
        </w:r>
        <w:r>
          <w:instrText xml:space="preserve">PAGEREF 1725 \h</w:instrText>
        </w:r>
        <w:r>
          <w:fldChar w:fldCharType="end"/>
        </w:r>
      </w:hyperlink>
    </w:p>
    <w:p>
      <w:pPr>
        <w:tabs>
          <w:tab w:val="right" w:leader="dot" w:pos="9062"/>
        </w:tabs>
        <w:ind w:left="220"/>
      </w:pPr>
      <w:hyperlink w:anchor="_Toc1726" w:history="1">
        <w:r>
          <w:rPr>
            <w:rFonts w:ascii="IRNazanin" w:hAnsi="IRNazanin" w:eastAsia="IRNazanin" w:cs="IRNazanin"/>
            <w:color w:val="111111"/>
            <w:sz w:val="22"/>
            <w:szCs w:val="22"/>
            <w:b w:val="0"/>
            <w:bCs w:val="0"/>
            <w:i w:val="0"/>
            <w:iCs w:val="0"/>
          </w:rPr>
          <w:t>المواريث (منظومة في) / فقه - عربي</w:t>
        </w:r>
        <w:r>
          <w:tab/>
        </w:r>
        <w:r>
          <w:fldChar w:fldCharType="begin"/>
        </w:r>
        <w:r>
          <w:instrText xml:space="preserve">PAGEREF 1726 \h</w:instrText>
        </w:r>
        <w:r>
          <w:fldChar w:fldCharType="end"/>
        </w:r>
      </w:hyperlink>
    </w:p>
    <w:p>
      <w:pPr>
        <w:tabs>
          <w:tab w:val="right" w:leader="dot" w:pos="9062"/>
        </w:tabs>
        <w:ind w:left="220"/>
      </w:pPr>
      <w:hyperlink w:anchor="_Toc1727" w:history="1">
        <w:r>
          <w:rPr>
            <w:rFonts w:ascii="IRNazanin" w:hAnsi="IRNazanin" w:eastAsia="IRNazanin" w:cs="IRNazanin"/>
            <w:color w:val="111111"/>
            <w:sz w:val="22"/>
            <w:szCs w:val="22"/>
            <w:b w:val="0"/>
            <w:bCs w:val="0"/>
            <w:i w:val="0"/>
            <w:iCs w:val="0"/>
          </w:rPr>
          <w:t>المواريث (رسالة في) / فقه - عربي</w:t>
        </w:r>
        <w:r>
          <w:tab/>
        </w:r>
        <w:r>
          <w:fldChar w:fldCharType="begin"/>
        </w:r>
        <w:r>
          <w:instrText xml:space="preserve">PAGEREF 1727 \h</w:instrText>
        </w:r>
        <w:r>
          <w:fldChar w:fldCharType="end"/>
        </w:r>
      </w:hyperlink>
    </w:p>
    <w:p>
      <w:pPr>
        <w:tabs>
          <w:tab w:val="right" w:leader="dot" w:pos="9062"/>
        </w:tabs>
        <w:ind w:left="220"/>
      </w:pPr>
      <w:hyperlink w:anchor="_Toc1728" w:history="1">
        <w:r>
          <w:rPr>
            <w:rFonts w:ascii="IRNazanin" w:hAnsi="IRNazanin" w:eastAsia="IRNazanin" w:cs="IRNazanin"/>
            <w:color w:val="111111"/>
            <w:sz w:val="22"/>
            <w:szCs w:val="22"/>
            <w:b w:val="0"/>
            <w:bCs w:val="0"/>
            <w:i w:val="0"/>
            <w:iCs w:val="0"/>
          </w:rPr>
          <w:t>المواريث (كتاب في) / فقه - عربي</w:t>
        </w:r>
        <w:r>
          <w:tab/>
        </w:r>
        <w:r>
          <w:fldChar w:fldCharType="begin"/>
        </w:r>
        <w:r>
          <w:instrText xml:space="preserve">PAGEREF 1728 \h</w:instrText>
        </w:r>
        <w:r>
          <w:fldChar w:fldCharType="end"/>
        </w:r>
      </w:hyperlink>
    </w:p>
    <w:p>
      <w:pPr>
        <w:tabs>
          <w:tab w:val="right" w:leader="dot" w:pos="9062"/>
        </w:tabs>
        <w:ind w:left="220"/>
      </w:pPr>
      <w:hyperlink w:anchor="_Toc1729" w:history="1">
        <w:r>
          <w:rPr>
            <w:rFonts w:ascii="IRNazanin" w:hAnsi="IRNazanin" w:eastAsia="IRNazanin" w:cs="IRNazanin"/>
            <w:color w:val="111111"/>
            <w:sz w:val="22"/>
            <w:szCs w:val="22"/>
            <w:b w:val="0"/>
            <w:bCs w:val="0"/>
            <w:i w:val="0"/>
            <w:iCs w:val="0"/>
          </w:rPr>
          <w:t>المواريث (منظومة في) / فقه - عربي</w:t>
        </w:r>
        <w:r>
          <w:tab/>
        </w:r>
        <w:r>
          <w:fldChar w:fldCharType="begin"/>
        </w:r>
        <w:r>
          <w:instrText xml:space="preserve">PAGEREF 1729 \h</w:instrText>
        </w:r>
        <w:r>
          <w:fldChar w:fldCharType="end"/>
        </w:r>
      </w:hyperlink>
    </w:p>
    <w:p>
      <w:pPr>
        <w:tabs>
          <w:tab w:val="right" w:leader="dot" w:pos="9062"/>
        </w:tabs>
        <w:ind w:left="220"/>
      </w:pPr>
      <w:hyperlink w:anchor="_Toc1730" w:history="1">
        <w:r>
          <w:rPr>
            <w:rFonts w:ascii="IRNazanin" w:hAnsi="IRNazanin" w:eastAsia="IRNazanin" w:cs="IRNazanin"/>
            <w:color w:val="111111"/>
            <w:sz w:val="22"/>
            <w:szCs w:val="22"/>
            <w:b w:val="0"/>
            <w:bCs w:val="0"/>
            <w:i w:val="0"/>
            <w:iCs w:val="0"/>
          </w:rPr>
          <w:t>موازين الحروف / العلوم الغريبة - فارسي</w:t>
        </w:r>
        <w:r>
          <w:tab/>
        </w:r>
        <w:r>
          <w:fldChar w:fldCharType="begin"/>
        </w:r>
        <w:r>
          <w:instrText xml:space="preserve">PAGEREF 1730 \h</w:instrText>
        </w:r>
        <w:r>
          <w:fldChar w:fldCharType="end"/>
        </w:r>
      </w:hyperlink>
    </w:p>
    <w:p>
      <w:pPr>
        <w:tabs>
          <w:tab w:val="right" w:leader="dot" w:pos="9062"/>
        </w:tabs>
        <w:ind w:left="220"/>
      </w:pPr>
      <w:hyperlink w:anchor="_Toc1731" w:history="1">
        <w:r>
          <w:rPr>
            <w:rFonts w:ascii="IRNazanin" w:hAnsi="IRNazanin" w:eastAsia="IRNazanin" w:cs="IRNazanin"/>
            <w:color w:val="111111"/>
            <w:sz w:val="22"/>
            <w:szCs w:val="22"/>
            <w:b w:val="0"/>
            <w:bCs w:val="0"/>
            <w:i w:val="0"/>
            <w:iCs w:val="0"/>
          </w:rPr>
          <w:t>المواسعة والمضايقة / فقه - عربي</w:t>
        </w:r>
        <w:r>
          <w:tab/>
        </w:r>
        <w:r>
          <w:fldChar w:fldCharType="begin"/>
        </w:r>
        <w:r>
          <w:instrText xml:space="preserve">PAGEREF 1731 \h</w:instrText>
        </w:r>
        <w:r>
          <w:fldChar w:fldCharType="end"/>
        </w:r>
      </w:hyperlink>
    </w:p>
    <w:p>
      <w:pPr>
        <w:tabs>
          <w:tab w:val="right" w:leader="dot" w:pos="9062"/>
        </w:tabs>
        <w:ind w:left="220"/>
      </w:pPr>
      <w:hyperlink w:anchor="_Toc1732" w:history="1">
        <w:r>
          <w:rPr>
            <w:rFonts w:ascii="IRNazanin" w:hAnsi="IRNazanin" w:eastAsia="IRNazanin" w:cs="IRNazanin"/>
            <w:color w:val="111111"/>
            <w:sz w:val="22"/>
            <w:szCs w:val="22"/>
            <w:b w:val="0"/>
            <w:bCs w:val="0"/>
            <w:i w:val="0"/>
            <w:iCs w:val="0"/>
          </w:rPr>
          <w:t>المواسعة والمضايقة (رسالة في ) / فقه - عربي</w:t>
        </w:r>
        <w:r>
          <w:tab/>
        </w:r>
        <w:r>
          <w:fldChar w:fldCharType="begin"/>
        </w:r>
        <w:r>
          <w:instrText xml:space="preserve">PAGEREF 1732 \h</w:instrText>
        </w:r>
        <w:r>
          <w:fldChar w:fldCharType="end"/>
        </w:r>
      </w:hyperlink>
    </w:p>
    <w:p>
      <w:pPr>
        <w:tabs>
          <w:tab w:val="right" w:leader="dot" w:pos="9062"/>
        </w:tabs>
        <w:ind w:left="220"/>
      </w:pPr>
      <w:hyperlink w:anchor="_Toc1733" w:history="1">
        <w:r>
          <w:rPr>
            <w:rFonts w:ascii="IRNazanin" w:hAnsi="IRNazanin" w:eastAsia="IRNazanin" w:cs="IRNazanin"/>
            <w:color w:val="111111"/>
            <w:sz w:val="22"/>
            <w:szCs w:val="22"/>
            <w:b w:val="0"/>
            <w:bCs w:val="0"/>
            <w:i w:val="0"/>
            <w:iCs w:val="0"/>
          </w:rPr>
          <w:t>المواسعة والمضايقة = منهج التحقيق في التوسعة والتضييق / فقه - عربي</w:t>
        </w:r>
        <w:r>
          <w:tab/>
        </w:r>
        <w:r>
          <w:fldChar w:fldCharType="begin"/>
        </w:r>
        <w:r>
          <w:instrText xml:space="preserve">PAGEREF 1733 \h</w:instrText>
        </w:r>
        <w:r>
          <w:fldChar w:fldCharType="end"/>
        </w:r>
      </w:hyperlink>
    </w:p>
    <w:p>
      <w:pPr>
        <w:tabs>
          <w:tab w:val="right" w:leader="dot" w:pos="9062"/>
        </w:tabs>
        <w:ind w:left="220"/>
      </w:pPr>
      <w:hyperlink w:anchor="_Toc1734" w:history="1">
        <w:r>
          <w:rPr>
            <w:rFonts w:ascii="IRNazanin" w:hAnsi="IRNazanin" w:eastAsia="IRNazanin" w:cs="IRNazanin"/>
            <w:color w:val="111111"/>
            <w:sz w:val="22"/>
            <w:szCs w:val="22"/>
            <w:b w:val="0"/>
            <w:bCs w:val="0"/>
            <w:i w:val="0"/>
            <w:iCs w:val="0"/>
          </w:rPr>
          <w:t>المواسعة والمضايقة / فقه - عربي</w:t>
        </w:r>
        <w:r>
          <w:tab/>
        </w:r>
        <w:r>
          <w:fldChar w:fldCharType="begin"/>
        </w:r>
        <w:r>
          <w:instrText xml:space="preserve">PAGEREF 1734 \h</w:instrText>
        </w:r>
        <w:r>
          <w:fldChar w:fldCharType="end"/>
        </w:r>
      </w:hyperlink>
    </w:p>
    <w:p>
      <w:pPr>
        <w:tabs>
          <w:tab w:val="right" w:leader="dot" w:pos="9062"/>
        </w:tabs>
        <w:ind w:left="220"/>
      </w:pPr>
      <w:hyperlink w:anchor="_Toc1735" w:history="1">
        <w:r>
          <w:rPr>
            <w:rFonts w:ascii="IRNazanin" w:hAnsi="IRNazanin" w:eastAsia="IRNazanin" w:cs="IRNazanin"/>
            <w:color w:val="111111"/>
            <w:sz w:val="22"/>
            <w:szCs w:val="22"/>
            <w:b w:val="0"/>
            <w:bCs w:val="0"/>
            <w:i w:val="0"/>
            <w:iCs w:val="0"/>
          </w:rPr>
          <w:t>مواضع تأخير الصلاة عن أوّل وقتها / فقه - عربي</w:t>
        </w:r>
        <w:r>
          <w:tab/>
        </w:r>
        <w:r>
          <w:fldChar w:fldCharType="begin"/>
        </w:r>
        <w:r>
          <w:instrText xml:space="preserve">PAGEREF 1735 \h</w:instrText>
        </w:r>
        <w:r>
          <w:fldChar w:fldCharType="end"/>
        </w:r>
      </w:hyperlink>
    </w:p>
    <w:p>
      <w:pPr>
        <w:tabs>
          <w:tab w:val="right" w:leader="dot" w:pos="9062"/>
        </w:tabs>
        <w:ind w:left="220"/>
      </w:pPr>
      <w:hyperlink w:anchor="_Toc1736" w:history="1">
        <w:r>
          <w:rPr>
            <w:rFonts w:ascii="IRNazanin" w:hAnsi="IRNazanin" w:eastAsia="IRNazanin" w:cs="IRNazanin"/>
            <w:color w:val="111111"/>
            <w:sz w:val="22"/>
            <w:szCs w:val="22"/>
            <w:b w:val="0"/>
            <w:bCs w:val="0"/>
            <w:i w:val="0"/>
            <w:iCs w:val="0"/>
          </w:rPr>
          <w:t>المواضع الجدلية / منطق - عربي</w:t>
        </w:r>
        <w:r>
          <w:tab/>
        </w:r>
        <w:r>
          <w:fldChar w:fldCharType="begin"/>
        </w:r>
        <w:r>
          <w:instrText xml:space="preserve">PAGEREF 1736 \h</w:instrText>
        </w:r>
        <w:r>
          <w:fldChar w:fldCharType="end"/>
        </w:r>
      </w:hyperlink>
    </w:p>
    <w:p>
      <w:pPr>
        <w:tabs>
          <w:tab w:val="right" w:leader="dot" w:pos="9062"/>
        </w:tabs>
        <w:ind w:left="220"/>
      </w:pPr>
      <w:hyperlink w:anchor="_Toc1737" w:history="1">
        <w:r>
          <w:rPr>
            <w:rFonts w:ascii="IRNazanin" w:hAnsi="IRNazanin" w:eastAsia="IRNazanin" w:cs="IRNazanin"/>
            <w:color w:val="111111"/>
            <w:sz w:val="22"/>
            <w:szCs w:val="22"/>
            <w:b w:val="0"/>
            <w:bCs w:val="0"/>
            <w:i w:val="0"/>
            <w:iCs w:val="0"/>
          </w:rPr>
          <w:t>مواضيع فلسفية (المنطق ) / منطق، فلسفة - سرياني شرقي وكرشوني</w:t>
        </w:r>
        <w:r>
          <w:tab/>
        </w:r>
        <w:r>
          <w:fldChar w:fldCharType="begin"/>
        </w:r>
        <w:r>
          <w:instrText xml:space="preserve">PAGEREF 1737 \h</w:instrText>
        </w:r>
        <w:r>
          <w:fldChar w:fldCharType="end"/>
        </w:r>
      </w:hyperlink>
    </w:p>
    <w:p>
      <w:pPr>
        <w:tabs>
          <w:tab w:val="right" w:leader="dot" w:pos="9062"/>
        </w:tabs>
        <w:ind w:left="220"/>
      </w:pPr>
      <w:hyperlink w:anchor="_Toc1738" w:history="1">
        <w:r>
          <w:rPr>
            <w:rFonts w:ascii="IRNazanin" w:hAnsi="IRNazanin" w:eastAsia="IRNazanin" w:cs="IRNazanin"/>
            <w:color w:val="111111"/>
            <w:sz w:val="22"/>
            <w:szCs w:val="22"/>
            <w:b w:val="0"/>
            <w:bCs w:val="0"/>
            <w:i w:val="0"/>
            <w:iCs w:val="0"/>
          </w:rPr>
          <w:t>مواضيع في الأخلاق / أخلاق - عربي</w:t>
        </w:r>
        <w:r>
          <w:tab/>
        </w:r>
        <w:r>
          <w:fldChar w:fldCharType="begin"/>
        </w:r>
        <w:r>
          <w:instrText xml:space="preserve">PAGEREF 1738 \h</w:instrText>
        </w:r>
        <w:r>
          <w:fldChar w:fldCharType="end"/>
        </w:r>
      </w:hyperlink>
    </w:p>
    <w:p>
      <w:pPr>
        <w:tabs>
          <w:tab w:val="right" w:leader="dot" w:pos="9062"/>
        </w:tabs>
        <w:ind w:left="220"/>
      </w:pPr>
      <w:hyperlink w:anchor="_Toc1739" w:history="1">
        <w:r>
          <w:rPr>
            <w:rFonts w:ascii="IRNazanin" w:hAnsi="IRNazanin" w:eastAsia="IRNazanin" w:cs="IRNazanin"/>
            <w:color w:val="111111"/>
            <w:sz w:val="22"/>
            <w:szCs w:val="22"/>
            <w:b w:val="0"/>
            <w:bCs w:val="0"/>
            <w:i w:val="0"/>
            <w:iCs w:val="0"/>
          </w:rPr>
          <w:t>مواضيع كتابية / - عربي</w:t>
        </w:r>
        <w:r>
          <w:tab/>
        </w:r>
        <w:r>
          <w:fldChar w:fldCharType="begin"/>
        </w:r>
        <w:r>
          <w:instrText xml:space="preserve">PAGEREF 1739 \h</w:instrText>
        </w:r>
        <w:r>
          <w:fldChar w:fldCharType="end"/>
        </w:r>
      </w:hyperlink>
    </w:p>
    <w:p>
      <w:pPr>
        <w:tabs>
          <w:tab w:val="right" w:leader="dot" w:pos="9062"/>
        </w:tabs>
        <w:ind w:left="220"/>
      </w:pPr>
      <w:hyperlink w:anchor="_Toc1740" w:history="1">
        <w:r>
          <w:rPr>
            <w:rFonts w:ascii="IRNazanin" w:hAnsi="IRNazanin" w:eastAsia="IRNazanin" w:cs="IRNazanin"/>
            <w:color w:val="111111"/>
            <w:sz w:val="22"/>
            <w:szCs w:val="22"/>
            <w:b w:val="0"/>
            <w:bCs w:val="0"/>
            <w:i w:val="0"/>
            <w:iCs w:val="0"/>
          </w:rPr>
          <w:t>مواعظ / مواعظ - عربي</w:t>
        </w:r>
        <w:r>
          <w:tab/>
        </w:r>
        <w:r>
          <w:fldChar w:fldCharType="begin"/>
        </w:r>
        <w:r>
          <w:instrText xml:space="preserve">PAGEREF 1740 \h</w:instrText>
        </w:r>
        <w:r>
          <w:fldChar w:fldCharType="end"/>
        </w:r>
      </w:hyperlink>
    </w:p>
    <w:p>
      <w:pPr>
        <w:tabs>
          <w:tab w:val="right" w:leader="dot" w:pos="9062"/>
        </w:tabs>
        <w:ind w:left="220"/>
      </w:pPr>
      <w:hyperlink w:anchor="_Toc1741" w:history="1">
        <w:r>
          <w:rPr>
            <w:rFonts w:ascii="IRNazanin" w:hAnsi="IRNazanin" w:eastAsia="IRNazanin" w:cs="IRNazanin"/>
            <w:color w:val="111111"/>
            <w:sz w:val="22"/>
            <w:szCs w:val="22"/>
            <w:b w:val="0"/>
            <w:bCs w:val="0"/>
            <w:i w:val="0"/>
            <w:iCs w:val="0"/>
          </w:rPr>
          <w:t>مواعظ / مواعظ، مسيحية - عربي</w:t>
        </w:r>
        <w:r>
          <w:tab/>
        </w:r>
        <w:r>
          <w:fldChar w:fldCharType="begin"/>
        </w:r>
        <w:r>
          <w:instrText xml:space="preserve">PAGEREF 1741 \h</w:instrText>
        </w:r>
        <w:r>
          <w:fldChar w:fldCharType="end"/>
        </w:r>
      </w:hyperlink>
    </w:p>
    <w:p>
      <w:pPr>
        <w:tabs>
          <w:tab w:val="right" w:leader="dot" w:pos="9062"/>
        </w:tabs>
        <w:ind w:left="220"/>
      </w:pPr>
      <w:hyperlink w:anchor="_Toc1742" w:history="1">
        <w:r>
          <w:rPr>
            <w:rFonts w:ascii="IRNazanin" w:hAnsi="IRNazanin" w:eastAsia="IRNazanin" w:cs="IRNazanin"/>
            <w:color w:val="111111"/>
            <w:sz w:val="22"/>
            <w:szCs w:val="22"/>
            <w:b w:val="0"/>
            <w:bCs w:val="0"/>
            <w:i w:val="0"/>
            <w:iCs w:val="0"/>
          </w:rPr>
          <w:t>مواعظ / مواعظ - عربي</w:t>
        </w:r>
        <w:r>
          <w:tab/>
        </w:r>
        <w:r>
          <w:fldChar w:fldCharType="begin"/>
        </w:r>
        <w:r>
          <w:instrText xml:space="preserve">PAGEREF 1742 \h</w:instrText>
        </w:r>
        <w:r>
          <w:fldChar w:fldCharType="end"/>
        </w:r>
      </w:hyperlink>
    </w:p>
    <w:p>
      <w:pPr>
        <w:tabs>
          <w:tab w:val="right" w:leader="dot" w:pos="9062"/>
        </w:tabs>
        <w:ind w:left="220"/>
      </w:pPr>
      <w:hyperlink w:anchor="_Toc1743" w:history="1">
        <w:r>
          <w:rPr>
            <w:rFonts w:ascii="IRNazanin" w:hAnsi="IRNazanin" w:eastAsia="IRNazanin" w:cs="IRNazanin"/>
            <w:color w:val="111111"/>
            <w:sz w:val="22"/>
            <w:szCs w:val="22"/>
            <w:b w:val="0"/>
            <w:bCs w:val="0"/>
            <w:i w:val="0"/>
            <w:iCs w:val="0"/>
          </w:rPr>
          <w:t>المواعظ كتاب في / أخلاق - عربي ،اعرجي، أحمد بن محمد (القرن 12 ه- )</w:t>
        </w:r>
        <w:r>
          <w:tab/>
        </w:r>
        <w:r>
          <w:fldChar w:fldCharType="begin"/>
        </w:r>
        <w:r>
          <w:instrText xml:space="preserve">PAGEREF 1743 \h</w:instrText>
        </w:r>
        <w:r>
          <w:fldChar w:fldCharType="end"/>
        </w:r>
      </w:hyperlink>
    </w:p>
    <w:p>
      <w:pPr>
        <w:tabs>
          <w:tab w:val="right" w:leader="dot" w:pos="9062"/>
        </w:tabs>
        <w:ind w:left="220"/>
      </w:pPr>
      <w:hyperlink w:anchor="_Toc1744" w:history="1">
        <w:r>
          <w:rPr>
            <w:rFonts w:ascii="IRNazanin" w:hAnsi="IRNazanin" w:eastAsia="IRNazanin" w:cs="IRNazanin"/>
            <w:color w:val="111111"/>
            <w:sz w:val="22"/>
            <w:szCs w:val="22"/>
            <w:b w:val="0"/>
            <w:bCs w:val="0"/>
            <w:i w:val="0"/>
            <w:iCs w:val="0"/>
          </w:rPr>
          <w:t>مواعظ / مواعظ - عربي</w:t>
        </w:r>
        <w:r>
          <w:tab/>
        </w:r>
        <w:r>
          <w:fldChar w:fldCharType="begin"/>
        </w:r>
        <w:r>
          <w:instrText xml:space="preserve">PAGEREF 1744 \h</w:instrText>
        </w:r>
        <w:r>
          <w:fldChar w:fldCharType="end"/>
        </w:r>
      </w:hyperlink>
    </w:p>
    <w:p>
      <w:pPr>
        <w:tabs>
          <w:tab w:val="right" w:leader="dot" w:pos="9062"/>
        </w:tabs>
        <w:ind w:left="220"/>
      </w:pPr>
      <w:hyperlink w:anchor="_Toc1745" w:history="1">
        <w:r>
          <w:rPr>
            <w:rFonts w:ascii="IRNazanin" w:hAnsi="IRNazanin" w:eastAsia="IRNazanin" w:cs="IRNazanin"/>
            <w:color w:val="111111"/>
            <w:sz w:val="22"/>
            <w:szCs w:val="22"/>
            <w:b w:val="0"/>
            <w:bCs w:val="0"/>
            <w:i w:val="0"/>
            <w:iCs w:val="0"/>
          </w:rPr>
          <w:t>المواعظ (كتاب في) / مواعظ، أخلاق - عربي</w:t>
        </w:r>
        <w:r>
          <w:tab/>
        </w:r>
        <w:r>
          <w:fldChar w:fldCharType="begin"/>
        </w:r>
        <w:r>
          <w:instrText xml:space="preserve">PAGEREF 1745 \h</w:instrText>
        </w:r>
        <w:r>
          <w:fldChar w:fldCharType="end"/>
        </w:r>
      </w:hyperlink>
    </w:p>
    <w:p>
      <w:pPr>
        <w:tabs>
          <w:tab w:val="right" w:leader="dot" w:pos="9062"/>
        </w:tabs>
        <w:ind w:left="220"/>
      </w:pPr>
      <w:hyperlink w:anchor="_Toc1746" w:history="1">
        <w:r>
          <w:rPr>
            <w:rFonts w:ascii="IRNazanin" w:hAnsi="IRNazanin" w:eastAsia="IRNazanin" w:cs="IRNazanin"/>
            <w:color w:val="111111"/>
            <w:sz w:val="22"/>
            <w:szCs w:val="22"/>
            <w:b w:val="0"/>
            <w:bCs w:val="0"/>
            <w:i w:val="0"/>
            <w:iCs w:val="0"/>
          </w:rPr>
          <w:t>مواعظ / أخلاق - فارسي</w:t>
        </w:r>
        <w:r>
          <w:tab/>
        </w:r>
        <w:r>
          <w:fldChar w:fldCharType="begin"/>
        </w:r>
        <w:r>
          <w:instrText xml:space="preserve">PAGEREF 1746 \h</w:instrText>
        </w:r>
        <w:r>
          <w:fldChar w:fldCharType="end"/>
        </w:r>
      </w:hyperlink>
    </w:p>
    <w:p>
      <w:pPr>
        <w:tabs>
          <w:tab w:val="right" w:leader="dot" w:pos="9062"/>
        </w:tabs>
        <w:ind w:left="220"/>
      </w:pPr>
      <w:hyperlink w:anchor="_Toc1747" w:history="1">
        <w:r>
          <w:rPr>
            <w:rFonts w:ascii="IRNazanin" w:hAnsi="IRNazanin" w:eastAsia="IRNazanin" w:cs="IRNazanin"/>
            <w:color w:val="111111"/>
            <w:sz w:val="22"/>
            <w:szCs w:val="22"/>
            <w:b w:val="0"/>
            <w:bCs w:val="0"/>
            <w:i w:val="0"/>
            <w:iCs w:val="0"/>
          </w:rPr>
          <w:t>مواعظ / مواعظ - عربي</w:t>
        </w:r>
        <w:r>
          <w:tab/>
        </w:r>
        <w:r>
          <w:fldChar w:fldCharType="begin"/>
        </w:r>
        <w:r>
          <w:instrText xml:space="preserve">PAGEREF 1747 \h</w:instrText>
        </w:r>
        <w:r>
          <w:fldChar w:fldCharType="end"/>
        </w:r>
      </w:hyperlink>
    </w:p>
    <w:p>
      <w:pPr>
        <w:tabs>
          <w:tab w:val="right" w:leader="dot" w:pos="9062"/>
        </w:tabs>
        <w:ind w:left="220"/>
      </w:pPr>
      <w:hyperlink w:anchor="_Toc1748" w:history="1">
        <w:r>
          <w:rPr>
            <w:rFonts w:ascii="IRNazanin" w:hAnsi="IRNazanin" w:eastAsia="IRNazanin" w:cs="IRNazanin"/>
            <w:color w:val="111111"/>
            <w:sz w:val="22"/>
            <w:szCs w:val="22"/>
            <w:b w:val="0"/>
            <w:bCs w:val="0"/>
            <w:i w:val="0"/>
            <w:iCs w:val="0"/>
          </w:rPr>
          <w:t>مواعظ / مواعظ - عربي</w:t>
        </w:r>
        <w:r>
          <w:tab/>
        </w:r>
        <w:r>
          <w:fldChar w:fldCharType="begin"/>
        </w:r>
        <w:r>
          <w:instrText xml:space="preserve">PAGEREF 1748 \h</w:instrText>
        </w:r>
        <w:r>
          <w:fldChar w:fldCharType="end"/>
        </w:r>
      </w:hyperlink>
    </w:p>
    <w:p>
      <w:pPr>
        <w:tabs>
          <w:tab w:val="right" w:leader="dot" w:pos="9062"/>
        </w:tabs>
        <w:ind w:left="220"/>
      </w:pPr>
      <w:hyperlink w:anchor="_Toc1749" w:history="1">
        <w:r>
          <w:rPr>
            <w:rFonts w:ascii="IRNazanin" w:hAnsi="IRNazanin" w:eastAsia="IRNazanin" w:cs="IRNazanin"/>
            <w:color w:val="111111"/>
            <w:sz w:val="22"/>
            <w:szCs w:val="22"/>
            <w:b w:val="0"/>
            <w:bCs w:val="0"/>
            <w:i w:val="0"/>
            <w:iCs w:val="0"/>
          </w:rPr>
          <w:t>المواعظ / مواعظ، مسيحية - عربي</w:t>
        </w:r>
        <w:r>
          <w:tab/>
        </w:r>
        <w:r>
          <w:fldChar w:fldCharType="begin"/>
        </w:r>
        <w:r>
          <w:instrText xml:space="preserve">PAGEREF 1749 \h</w:instrText>
        </w:r>
        <w:r>
          <w:fldChar w:fldCharType="end"/>
        </w:r>
      </w:hyperlink>
    </w:p>
    <w:p>
      <w:pPr>
        <w:tabs>
          <w:tab w:val="right" w:leader="dot" w:pos="9062"/>
        </w:tabs>
        <w:ind w:left="220"/>
      </w:pPr>
      <w:hyperlink w:anchor="_Toc1750" w:history="1">
        <w:r>
          <w:rPr>
            <w:rFonts w:ascii="IRNazanin" w:hAnsi="IRNazanin" w:eastAsia="IRNazanin" w:cs="IRNazanin"/>
            <w:color w:val="111111"/>
            <w:sz w:val="22"/>
            <w:szCs w:val="22"/>
            <w:b w:val="0"/>
            <w:bCs w:val="0"/>
            <w:i w:val="0"/>
            <w:iCs w:val="0"/>
          </w:rPr>
          <w:t>مواعظ / مواعظ - تركي</w:t>
        </w:r>
        <w:r>
          <w:tab/>
        </w:r>
        <w:r>
          <w:fldChar w:fldCharType="begin"/>
        </w:r>
        <w:r>
          <w:instrText xml:space="preserve">PAGEREF 1750 \h</w:instrText>
        </w:r>
        <w:r>
          <w:fldChar w:fldCharType="end"/>
        </w:r>
      </w:hyperlink>
    </w:p>
    <w:p>
      <w:pPr>
        <w:tabs>
          <w:tab w:val="right" w:leader="dot" w:pos="9062"/>
        </w:tabs>
        <w:ind w:left="220"/>
      </w:pPr>
      <w:hyperlink w:anchor="_Toc1751" w:history="1">
        <w:r>
          <w:rPr>
            <w:rFonts w:ascii="IRNazanin" w:hAnsi="IRNazanin" w:eastAsia="IRNazanin" w:cs="IRNazanin"/>
            <w:color w:val="111111"/>
            <w:sz w:val="22"/>
            <w:szCs w:val="22"/>
            <w:b w:val="0"/>
            <w:bCs w:val="0"/>
            <w:i w:val="0"/>
            <w:iCs w:val="0"/>
          </w:rPr>
          <w:t>مواعظ / مواعظ - تركي وعربي</w:t>
        </w:r>
        <w:r>
          <w:tab/>
        </w:r>
        <w:r>
          <w:fldChar w:fldCharType="begin"/>
        </w:r>
        <w:r>
          <w:instrText xml:space="preserve">PAGEREF 1751 \h</w:instrText>
        </w:r>
        <w:r>
          <w:fldChar w:fldCharType="end"/>
        </w:r>
      </w:hyperlink>
    </w:p>
    <w:p>
      <w:pPr>
        <w:tabs>
          <w:tab w:val="right" w:leader="dot" w:pos="9062"/>
        </w:tabs>
        <w:ind w:left="220"/>
      </w:pPr>
      <w:hyperlink w:anchor="_Toc1752" w:history="1">
        <w:r>
          <w:rPr>
            <w:rFonts w:ascii="IRNazanin" w:hAnsi="IRNazanin" w:eastAsia="IRNazanin" w:cs="IRNazanin"/>
            <w:color w:val="111111"/>
            <w:sz w:val="22"/>
            <w:szCs w:val="22"/>
            <w:b w:val="0"/>
            <w:bCs w:val="0"/>
            <w:i w:val="0"/>
            <w:iCs w:val="0"/>
          </w:rPr>
          <w:t>المواعظ / مواعظ، مسيحية - سرياني غربي (كرشوني)</w:t>
        </w:r>
        <w:r>
          <w:tab/>
        </w:r>
        <w:r>
          <w:fldChar w:fldCharType="begin"/>
        </w:r>
        <w:r>
          <w:instrText xml:space="preserve">PAGEREF 1752 \h</w:instrText>
        </w:r>
        <w:r>
          <w:fldChar w:fldCharType="end"/>
        </w:r>
      </w:hyperlink>
    </w:p>
    <w:p>
      <w:pPr>
        <w:tabs>
          <w:tab w:val="right" w:leader="dot" w:pos="9062"/>
        </w:tabs>
        <w:ind w:left="220"/>
      </w:pPr>
      <w:hyperlink w:anchor="_Toc1753" w:history="1">
        <w:r>
          <w:rPr>
            <w:rFonts w:ascii="IRNazanin" w:hAnsi="IRNazanin" w:eastAsia="IRNazanin" w:cs="IRNazanin"/>
            <w:color w:val="111111"/>
            <w:sz w:val="22"/>
            <w:szCs w:val="22"/>
            <w:b w:val="0"/>
            <w:bCs w:val="0"/>
            <w:i w:val="0"/>
            <w:iCs w:val="0"/>
          </w:rPr>
          <w:t>مواعظ / مواعظ - عربي</w:t>
        </w:r>
        <w:r>
          <w:tab/>
        </w:r>
        <w:r>
          <w:fldChar w:fldCharType="begin"/>
        </w:r>
        <w:r>
          <w:instrText xml:space="preserve">PAGEREF 1753 \h</w:instrText>
        </w:r>
        <w:r>
          <w:fldChar w:fldCharType="end"/>
        </w:r>
      </w:hyperlink>
    </w:p>
    <w:p>
      <w:pPr>
        <w:tabs>
          <w:tab w:val="right" w:leader="dot" w:pos="9062"/>
        </w:tabs>
        <w:ind w:left="220"/>
      </w:pPr>
      <w:hyperlink w:anchor="_Toc1754" w:history="1">
        <w:r>
          <w:rPr>
            <w:rFonts w:ascii="IRNazanin" w:hAnsi="IRNazanin" w:eastAsia="IRNazanin" w:cs="IRNazanin"/>
            <w:color w:val="111111"/>
            <w:sz w:val="22"/>
            <w:szCs w:val="22"/>
            <w:b w:val="0"/>
            <w:bCs w:val="0"/>
            <w:i w:val="0"/>
            <w:iCs w:val="0"/>
          </w:rPr>
          <w:t>مواعظ / مواعظ - فارسي</w:t>
        </w:r>
        <w:r>
          <w:tab/>
        </w:r>
        <w:r>
          <w:fldChar w:fldCharType="begin"/>
        </w:r>
        <w:r>
          <w:instrText xml:space="preserve">PAGEREF 1754 \h</w:instrText>
        </w:r>
        <w:r>
          <w:fldChar w:fldCharType="end"/>
        </w:r>
      </w:hyperlink>
    </w:p>
    <w:p>
      <w:pPr>
        <w:tabs>
          <w:tab w:val="right" w:leader="dot" w:pos="9062"/>
        </w:tabs>
        <w:ind w:left="220"/>
      </w:pPr>
      <w:hyperlink w:anchor="_Toc1755" w:history="1">
        <w:r>
          <w:rPr>
            <w:rFonts w:ascii="IRNazanin" w:hAnsi="IRNazanin" w:eastAsia="IRNazanin" w:cs="IRNazanin"/>
            <w:color w:val="111111"/>
            <w:sz w:val="22"/>
            <w:szCs w:val="22"/>
            <w:b w:val="0"/>
            <w:bCs w:val="0"/>
            <w:i w:val="0"/>
            <w:iCs w:val="0"/>
          </w:rPr>
          <w:t>مواعظ الانبابولس سنيري اليسوعي / مواعظ - عربي</w:t>
        </w:r>
        <w:r>
          <w:tab/>
        </w:r>
        <w:r>
          <w:fldChar w:fldCharType="begin"/>
        </w:r>
        <w:r>
          <w:instrText xml:space="preserve">PAGEREF 1755 \h</w:instrText>
        </w:r>
        <w:r>
          <w:fldChar w:fldCharType="end"/>
        </w:r>
      </w:hyperlink>
    </w:p>
    <w:p>
      <w:pPr>
        <w:tabs>
          <w:tab w:val="right" w:leader="dot" w:pos="9062"/>
        </w:tabs>
        <w:ind w:left="220"/>
      </w:pPr>
      <w:hyperlink w:anchor="_Toc1756" w:history="1">
        <w:r>
          <w:rPr>
            <w:rFonts w:ascii="IRNazanin" w:hAnsi="IRNazanin" w:eastAsia="IRNazanin" w:cs="IRNazanin"/>
            <w:color w:val="111111"/>
            <w:sz w:val="22"/>
            <w:szCs w:val="22"/>
            <w:b w:val="0"/>
            <w:bCs w:val="0"/>
            <w:i w:val="0"/>
            <w:iCs w:val="0"/>
          </w:rPr>
          <w:t>المواعظ البالغة / أخلاق - عربي</w:t>
        </w:r>
        <w:r>
          <w:tab/>
        </w:r>
        <w:r>
          <w:fldChar w:fldCharType="begin"/>
        </w:r>
        <w:r>
          <w:instrText xml:space="preserve">PAGEREF 1756 \h</w:instrText>
        </w:r>
        <w:r>
          <w:fldChar w:fldCharType="end"/>
        </w:r>
      </w:hyperlink>
    </w:p>
    <w:p>
      <w:pPr>
        <w:tabs>
          <w:tab w:val="right" w:leader="dot" w:pos="9062"/>
        </w:tabs>
        <w:ind w:left="220"/>
      </w:pPr>
      <w:hyperlink w:anchor="_Toc1757" w:history="1">
        <w:r>
          <w:rPr>
            <w:rFonts w:ascii="IRNazanin" w:hAnsi="IRNazanin" w:eastAsia="IRNazanin" w:cs="IRNazanin"/>
            <w:color w:val="111111"/>
            <w:sz w:val="22"/>
            <w:szCs w:val="22"/>
            <w:b w:val="0"/>
            <w:bCs w:val="0"/>
            <w:i w:val="0"/>
            <w:iCs w:val="0"/>
          </w:rPr>
          <w:t>مواعظ الجاهلين / فقه - فارسي</w:t>
        </w:r>
        <w:r>
          <w:tab/>
        </w:r>
        <w:r>
          <w:fldChar w:fldCharType="begin"/>
        </w:r>
        <w:r>
          <w:instrText xml:space="preserve">PAGEREF 1757 \h</w:instrText>
        </w:r>
        <w:r>
          <w:fldChar w:fldCharType="end"/>
        </w:r>
      </w:hyperlink>
    </w:p>
    <w:p>
      <w:pPr>
        <w:tabs>
          <w:tab w:val="right" w:leader="dot" w:pos="9062"/>
        </w:tabs>
        <w:ind w:left="220"/>
      </w:pPr>
      <w:hyperlink w:anchor="_Toc1758" w:history="1">
        <w:r>
          <w:rPr>
            <w:rFonts w:ascii="IRNazanin" w:hAnsi="IRNazanin" w:eastAsia="IRNazanin" w:cs="IRNazanin"/>
            <w:color w:val="111111"/>
            <w:sz w:val="22"/>
            <w:szCs w:val="22"/>
            <w:b w:val="0"/>
            <w:bCs w:val="0"/>
            <w:i w:val="0"/>
            <w:iCs w:val="0"/>
          </w:rPr>
          <w:t>المواعظ الدينية (فوائد في) / أخلاق - عربي</w:t>
        </w:r>
        <w:r>
          <w:tab/>
        </w:r>
        <w:r>
          <w:fldChar w:fldCharType="begin"/>
        </w:r>
        <w:r>
          <w:instrText xml:space="preserve">PAGEREF 1758 \h</w:instrText>
        </w:r>
        <w:r>
          <w:fldChar w:fldCharType="end"/>
        </w:r>
      </w:hyperlink>
    </w:p>
    <w:p>
      <w:pPr>
        <w:tabs>
          <w:tab w:val="right" w:leader="dot" w:pos="9062"/>
        </w:tabs>
        <w:ind w:left="220"/>
      </w:pPr>
      <w:hyperlink w:anchor="_Toc1759" w:history="1">
        <w:r>
          <w:rPr>
            <w:rFonts w:ascii="IRNazanin" w:hAnsi="IRNazanin" w:eastAsia="IRNazanin" w:cs="IRNazanin"/>
            <w:color w:val="111111"/>
            <w:sz w:val="22"/>
            <w:szCs w:val="22"/>
            <w:b w:val="0"/>
            <w:bCs w:val="0"/>
            <w:i w:val="0"/>
            <w:iCs w:val="0"/>
          </w:rPr>
          <w:t>مواعظ سيّد محمّد شبر / أخلاق - عربي</w:t>
        </w:r>
        <w:r>
          <w:tab/>
        </w:r>
        <w:r>
          <w:fldChar w:fldCharType="begin"/>
        </w:r>
        <w:r>
          <w:instrText xml:space="preserve">PAGEREF 1759 \h</w:instrText>
        </w:r>
        <w:r>
          <w:fldChar w:fldCharType="end"/>
        </w:r>
      </w:hyperlink>
    </w:p>
    <w:p>
      <w:pPr>
        <w:tabs>
          <w:tab w:val="right" w:leader="dot" w:pos="9062"/>
        </w:tabs>
        <w:ind w:left="220"/>
      </w:pPr>
      <w:hyperlink w:anchor="_Toc1760" w:history="1">
        <w:r>
          <w:rPr>
            <w:rFonts w:ascii="IRNazanin" w:hAnsi="IRNazanin" w:eastAsia="IRNazanin" w:cs="IRNazanin"/>
            <w:color w:val="111111"/>
            <w:sz w:val="22"/>
            <w:szCs w:val="22"/>
            <w:b w:val="0"/>
            <w:bCs w:val="0"/>
            <w:i w:val="0"/>
            <w:iCs w:val="0"/>
          </w:rPr>
          <w:t>مواعظ شريفة وألفاظ مختصرة لطيفة لابنيا العظيم في القديسين يوحنا</w:t>
        </w:r>
        <w:r>
          <w:tab/>
        </w:r>
        <w:r>
          <w:fldChar w:fldCharType="begin"/>
        </w:r>
        <w:r>
          <w:instrText xml:space="preserve">PAGEREF 1760 \h</w:instrText>
        </w:r>
        <w:r>
          <w:fldChar w:fldCharType="end"/>
        </w:r>
      </w:hyperlink>
    </w:p>
    <w:p>
      <w:pPr>
        <w:tabs>
          <w:tab w:val="right" w:leader="dot" w:pos="9062"/>
        </w:tabs>
        <w:ind w:left="220"/>
      </w:pPr>
      <w:hyperlink w:anchor="_Toc1761" w:history="1">
        <w:r>
          <w:rPr>
            <w:rFonts w:ascii="IRNazanin" w:hAnsi="IRNazanin" w:eastAsia="IRNazanin" w:cs="IRNazanin"/>
            <w:color w:val="111111"/>
            <w:sz w:val="22"/>
            <w:szCs w:val="22"/>
            <w:b w:val="0"/>
            <w:bCs w:val="0"/>
            <w:i w:val="0"/>
            <w:iCs w:val="0"/>
          </w:rPr>
          <w:t>مواعظ شهر رمضان / أخلاق - عربي وفارسي</w:t>
        </w:r>
        <w:r>
          <w:tab/>
        </w:r>
        <w:r>
          <w:fldChar w:fldCharType="begin"/>
        </w:r>
        <w:r>
          <w:instrText xml:space="preserve">PAGEREF 1761 \h</w:instrText>
        </w:r>
        <w:r>
          <w:fldChar w:fldCharType="end"/>
        </w:r>
      </w:hyperlink>
    </w:p>
    <w:p>
      <w:pPr>
        <w:tabs>
          <w:tab w:val="right" w:leader="dot" w:pos="9062"/>
        </w:tabs>
        <w:ind w:left="220"/>
      </w:pPr>
      <w:hyperlink w:anchor="_Toc1762" w:history="1">
        <w:r>
          <w:rPr>
            <w:rFonts w:ascii="IRNazanin" w:hAnsi="IRNazanin" w:eastAsia="IRNazanin" w:cs="IRNazanin"/>
            <w:color w:val="111111"/>
            <w:sz w:val="22"/>
            <w:szCs w:val="22"/>
            <w:b w:val="0"/>
            <w:bCs w:val="0"/>
            <w:i w:val="0"/>
            <w:iCs w:val="0"/>
          </w:rPr>
          <w:t>مواعظ شهر رمضان / مواعظ - عربي</w:t>
        </w:r>
        <w:r>
          <w:tab/>
        </w:r>
        <w:r>
          <w:fldChar w:fldCharType="begin"/>
        </w:r>
        <w:r>
          <w:instrText xml:space="preserve">PAGEREF 1762 \h</w:instrText>
        </w:r>
        <w:r>
          <w:fldChar w:fldCharType="end"/>
        </w:r>
      </w:hyperlink>
    </w:p>
    <w:p>
      <w:pPr>
        <w:tabs>
          <w:tab w:val="right" w:leader="dot" w:pos="9062"/>
        </w:tabs>
        <w:ind w:left="220"/>
      </w:pPr>
      <w:hyperlink w:anchor="_Toc1763" w:history="1">
        <w:r>
          <w:rPr>
            <w:rFonts w:ascii="IRNazanin" w:hAnsi="IRNazanin" w:eastAsia="IRNazanin" w:cs="IRNazanin"/>
            <w:color w:val="111111"/>
            <w:sz w:val="22"/>
            <w:szCs w:val="22"/>
            <w:b w:val="0"/>
            <w:bCs w:val="0"/>
            <w:i w:val="0"/>
            <w:iCs w:val="0"/>
          </w:rPr>
          <w:t>مواعظ الصالحين / أخلاق - عربي</w:t>
        </w:r>
        <w:r>
          <w:tab/>
        </w:r>
        <w:r>
          <w:fldChar w:fldCharType="begin"/>
        </w:r>
        <w:r>
          <w:instrText xml:space="preserve">PAGEREF 1763 \h</w:instrText>
        </w:r>
        <w:r>
          <w:fldChar w:fldCharType="end"/>
        </w:r>
      </w:hyperlink>
    </w:p>
    <w:p>
      <w:pPr>
        <w:tabs>
          <w:tab w:val="right" w:leader="dot" w:pos="9062"/>
        </w:tabs>
        <w:ind w:left="220"/>
      </w:pPr>
      <w:hyperlink w:anchor="_Toc1764" w:history="1">
        <w:r>
          <w:rPr>
            <w:rFonts w:ascii="IRNazanin" w:hAnsi="IRNazanin" w:eastAsia="IRNazanin" w:cs="IRNazanin"/>
            <w:color w:val="111111"/>
            <w:sz w:val="22"/>
            <w:szCs w:val="22"/>
            <w:b w:val="0"/>
            <w:bCs w:val="0"/>
            <w:i w:val="0"/>
            <w:iCs w:val="0"/>
          </w:rPr>
          <w:t>مواعظ في الحديث / حديث - عربي</w:t>
        </w:r>
        <w:r>
          <w:tab/>
        </w:r>
        <w:r>
          <w:fldChar w:fldCharType="begin"/>
        </w:r>
        <w:r>
          <w:instrText xml:space="preserve">PAGEREF 1764 \h</w:instrText>
        </w:r>
        <w:r>
          <w:fldChar w:fldCharType="end"/>
        </w:r>
      </w:hyperlink>
    </w:p>
    <w:p>
      <w:pPr>
        <w:tabs>
          <w:tab w:val="right" w:leader="dot" w:pos="9062"/>
        </w:tabs>
        <w:ind w:left="220"/>
      </w:pPr>
      <w:hyperlink w:anchor="_Toc1765" w:history="1">
        <w:r>
          <w:rPr>
            <w:rFonts w:ascii="IRNazanin" w:hAnsi="IRNazanin" w:eastAsia="IRNazanin" w:cs="IRNazanin"/>
            <w:color w:val="111111"/>
            <w:sz w:val="22"/>
            <w:szCs w:val="22"/>
            <w:b w:val="0"/>
            <w:bCs w:val="0"/>
            <w:i w:val="0"/>
            <w:iCs w:val="0"/>
          </w:rPr>
          <w:t>المواعظ المستخرجة من الحديث القدسي / حديث - عربي</w:t>
        </w:r>
        <w:r>
          <w:tab/>
        </w:r>
        <w:r>
          <w:fldChar w:fldCharType="begin"/>
        </w:r>
        <w:r>
          <w:instrText xml:space="preserve">PAGEREF 1765 \h</w:instrText>
        </w:r>
        <w:r>
          <w:fldChar w:fldCharType="end"/>
        </w:r>
      </w:hyperlink>
    </w:p>
    <w:p>
      <w:pPr>
        <w:tabs>
          <w:tab w:val="right" w:leader="dot" w:pos="9062"/>
        </w:tabs>
        <w:ind w:left="220"/>
      </w:pPr>
      <w:hyperlink w:anchor="_Toc1766" w:history="1">
        <w:r>
          <w:rPr>
            <w:rFonts w:ascii="IRNazanin" w:hAnsi="IRNazanin" w:eastAsia="IRNazanin" w:cs="IRNazanin"/>
            <w:color w:val="111111"/>
            <w:sz w:val="22"/>
            <w:szCs w:val="22"/>
            <w:b w:val="0"/>
            <w:bCs w:val="0"/>
            <w:i w:val="0"/>
            <w:iCs w:val="0"/>
          </w:rPr>
          <w:t>المواعظ المسجعة كتاب في / مواعظ - عربي</w:t>
        </w:r>
        <w:r>
          <w:tab/>
        </w:r>
        <w:r>
          <w:fldChar w:fldCharType="begin"/>
        </w:r>
        <w:r>
          <w:instrText xml:space="preserve">PAGEREF 1766 \h</w:instrText>
        </w:r>
        <w:r>
          <w:fldChar w:fldCharType="end"/>
        </w:r>
      </w:hyperlink>
    </w:p>
    <w:p>
      <w:pPr>
        <w:tabs>
          <w:tab w:val="right" w:leader="dot" w:pos="9062"/>
        </w:tabs>
        <w:ind w:left="220"/>
      </w:pPr>
      <w:hyperlink w:anchor="_Toc1767" w:history="1">
        <w:r>
          <w:rPr>
            <w:rFonts w:ascii="IRNazanin" w:hAnsi="IRNazanin" w:eastAsia="IRNazanin" w:cs="IRNazanin"/>
            <w:color w:val="111111"/>
            <w:sz w:val="22"/>
            <w:szCs w:val="22"/>
            <w:b w:val="0"/>
            <w:bCs w:val="0"/>
            <w:i w:val="0"/>
            <w:iCs w:val="0"/>
          </w:rPr>
          <w:t>المواعظ المسجعة (كتاب ف)ي / مواعظ، شعر - عربي</w:t>
        </w:r>
        <w:r>
          <w:tab/>
        </w:r>
        <w:r>
          <w:fldChar w:fldCharType="begin"/>
        </w:r>
        <w:r>
          <w:instrText xml:space="preserve">PAGEREF 1767 \h</w:instrText>
        </w:r>
        <w:r>
          <w:fldChar w:fldCharType="end"/>
        </w:r>
      </w:hyperlink>
    </w:p>
    <w:p>
      <w:pPr>
        <w:tabs>
          <w:tab w:val="right" w:leader="dot" w:pos="9062"/>
        </w:tabs>
        <w:ind w:left="220"/>
      </w:pPr>
      <w:hyperlink w:anchor="_Toc1768" w:history="1">
        <w:r>
          <w:rPr>
            <w:rFonts w:ascii="IRNazanin" w:hAnsi="IRNazanin" w:eastAsia="IRNazanin" w:cs="IRNazanin"/>
            <w:color w:val="111111"/>
            <w:sz w:val="22"/>
            <w:szCs w:val="22"/>
            <w:b w:val="0"/>
            <w:bCs w:val="0"/>
            <w:i w:val="0"/>
            <w:iCs w:val="0"/>
          </w:rPr>
          <w:t>المواعظ المنثورة والحكم المأثورة / أخلاق - عربي</w:t>
        </w:r>
        <w:r>
          <w:tab/>
        </w:r>
        <w:r>
          <w:fldChar w:fldCharType="begin"/>
        </w:r>
        <w:r>
          <w:instrText xml:space="preserve">PAGEREF 1768 \h</w:instrText>
        </w:r>
        <w:r>
          <w:fldChar w:fldCharType="end"/>
        </w:r>
      </w:hyperlink>
    </w:p>
    <w:p>
      <w:pPr>
        <w:tabs>
          <w:tab w:val="right" w:leader="dot" w:pos="9062"/>
        </w:tabs>
        <w:ind w:left="220"/>
      </w:pPr>
      <w:hyperlink w:anchor="_Toc1769" w:history="1">
        <w:r>
          <w:rPr>
            <w:rFonts w:ascii="IRNazanin" w:hAnsi="IRNazanin" w:eastAsia="IRNazanin" w:cs="IRNazanin"/>
            <w:color w:val="111111"/>
            <w:sz w:val="22"/>
            <w:szCs w:val="22"/>
            <w:b w:val="0"/>
            <w:bCs w:val="0"/>
            <w:i w:val="0"/>
            <w:iCs w:val="0"/>
          </w:rPr>
          <w:t>المواعظ والآداب الصوفية ( رسالة في )/ عرفان وتصوف - عربي</w:t>
        </w:r>
        <w:r>
          <w:tab/>
        </w:r>
        <w:r>
          <w:fldChar w:fldCharType="begin"/>
        </w:r>
        <w:r>
          <w:instrText xml:space="preserve">PAGEREF 1769 \h</w:instrText>
        </w:r>
        <w:r>
          <w:fldChar w:fldCharType="end"/>
        </w:r>
      </w:hyperlink>
    </w:p>
    <w:p>
      <w:pPr>
        <w:tabs>
          <w:tab w:val="right" w:leader="dot" w:pos="9062"/>
        </w:tabs>
        <w:ind w:left="220"/>
      </w:pPr>
      <w:hyperlink w:anchor="_Toc1770" w:history="1">
        <w:r>
          <w:rPr>
            <w:rFonts w:ascii="IRNazanin" w:hAnsi="IRNazanin" w:eastAsia="IRNazanin" w:cs="IRNazanin"/>
            <w:color w:val="111111"/>
            <w:sz w:val="22"/>
            <w:szCs w:val="22"/>
            <w:b w:val="0"/>
            <w:bCs w:val="0"/>
            <w:i w:val="0"/>
            <w:iCs w:val="0"/>
          </w:rPr>
          <w:t>مواعظ وأحاديث / مواعظ، حديث - عربي</w:t>
        </w:r>
        <w:r>
          <w:tab/>
        </w:r>
        <w:r>
          <w:fldChar w:fldCharType="begin"/>
        </w:r>
        <w:r>
          <w:instrText xml:space="preserve">PAGEREF 1770 \h</w:instrText>
        </w:r>
        <w:r>
          <w:fldChar w:fldCharType="end"/>
        </w:r>
      </w:hyperlink>
    </w:p>
    <w:p>
      <w:pPr>
        <w:tabs>
          <w:tab w:val="right" w:leader="dot" w:pos="9062"/>
        </w:tabs>
        <w:ind w:left="220"/>
      </w:pPr>
      <w:hyperlink w:anchor="_Toc1771" w:history="1">
        <w:r>
          <w:rPr>
            <w:rFonts w:ascii="IRNazanin" w:hAnsi="IRNazanin" w:eastAsia="IRNazanin" w:cs="IRNazanin"/>
            <w:color w:val="111111"/>
            <w:sz w:val="22"/>
            <w:szCs w:val="22"/>
            <w:b w:val="0"/>
            <w:bCs w:val="0"/>
            <w:i w:val="0"/>
            <w:iCs w:val="0"/>
          </w:rPr>
          <w:t>مواعظ وأحاديث وأدعية وصلوات / مواعظ، دعاء، حديث - عربي</w:t>
        </w:r>
        <w:r>
          <w:tab/>
        </w:r>
        <w:r>
          <w:fldChar w:fldCharType="begin"/>
        </w:r>
        <w:r>
          <w:instrText xml:space="preserve">PAGEREF 1771 \h</w:instrText>
        </w:r>
        <w:r>
          <w:fldChar w:fldCharType="end"/>
        </w:r>
      </w:hyperlink>
    </w:p>
    <w:p>
      <w:pPr>
        <w:tabs>
          <w:tab w:val="right" w:leader="dot" w:pos="9062"/>
        </w:tabs>
        <w:ind w:left="220"/>
      </w:pPr>
      <w:hyperlink w:anchor="_Toc1772" w:history="1">
        <w:r>
          <w:rPr>
            <w:rFonts w:ascii="IRNazanin" w:hAnsi="IRNazanin" w:eastAsia="IRNazanin" w:cs="IRNazanin"/>
            <w:color w:val="111111"/>
            <w:sz w:val="22"/>
            <w:szCs w:val="22"/>
            <w:b w:val="0"/>
            <w:bCs w:val="0"/>
            <w:i w:val="0"/>
            <w:iCs w:val="0"/>
          </w:rPr>
          <w:t>المواعظ والأخبار (رسالة في ) / مواعظ - عربي</w:t>
        </w:r>
        <w:r>
          <w:tab/>
        </w:r>
        <w:r>
          <w:fldChar w:fldCharType="begin"/>
        </w:r>
        <w:r>
          <w:instrText xml:space="preserve">PAGEREF 1772 \h</w:instrText>
        </w:r>
        <w:r>
          <w:fldChar w:fldCharType="end"/>
        </w:r>
      </w:hyperlink>
    </w:p>
    <w:p>
      <w:pPr>
        <w:tabs>
          <w:tab w:val="right" w:leader="dot" w:pos="9062"/>
        </w:tabs>
        <w:ind w:left="220"/>
      </w:pPr>
      <w:hyperlink w:anchor="_Toc1773" w:history="1">
        <w:r>
          <w:rPr>
            <w:rFonts w:ascii="IRNazanin" w:hAnsi="IRNazanin" w:eastAsia="IRNazanin" w:cs="IRNazanin"/>
            <w:color w:val="111111"/>
            <w:sz w:val="22"/>
            <w:szCs w:val="22"/>
            <w:b w:val="0"/>
            <w:bCs w:val="0"/>
            <w:i w:val="0"/>
            <w:iCs w:val="0"/>
          </w:rPr>
          <w:t>المواعظ والأخلاق (كتاب في ) / أخلاق - عربي</w:t>
        </w:r>
        <w:r>
          <w:tab/>
        </w:r>
        <w:r>
          <w:fldChar w:fldCharType="begin"/>
        </w:r>
        <w:r>
          <w:instrText xml:space="preserve">PAGEREF 1773 \h</w:instrText>
        </w:r>
        <w:r>
          <w:fldChar w:fldCharType="end"/>
        </w:r>
      </w:hyperlink>
    </w:p>
    <w:p>
      <w:pPr>
        <w:tabs>
          <w:tab w:val="right" w:leader="dot" w:pos="9062"/>
        </w:tabs>
        <w:ind w:left="220"/>
      </w:pPr>
      <w:hyperlink w:anchor="_Toc1774" w:history="1">
        <w:r>
          <w:rPr>
            <w:rFonts w:ascii="IRNazanin" w:hAnsi="IRNazanin" w:eastAsia="IRNazanin" w:cs="IRNazanin"/>
            <w:color w:val="111111"/>
            <w:sz w:val="22"/>
            <w:szCs w:val="22"/>
            <w:b w:val="0"/>
            <w:bCs w:val="0"/>
            <w:i w:val="0"/>
            <w:iCs w:val="0"/>
          </w:rPr>
          <w:t>المواعظ والأذكار (رسالة في) / مواعظ، أخلاق - عربي</w:t>
        </w:r>
        <w:r>
          <w:tab/>
        </w:r>
        <w:r>
          <w:fldChar w:fldCharType="begin"/>
        </w:r>
        <w:r>
          <w:instrText xml:space="preserve">PAGEREF 1774 \h</w:instrText>
        </w:r>
        <w:r>
          <w:fldChar w:fldCharType="end"/>
        </w:r>
      </w:hyperlink>
    </w:p>
    <w:p>
      <w:pPr>
        <w:tabs>
          <w:tab w:val="right" w:leader="dot" w:pos="9062"/>
        </w:tabs>
        <w:ind w:left="220"/>
      </w:pPr>
      <w:hyperlink w:anchor="_Toc1775" w:history="1">
        <w:r>
          <w:rPr>
            <w:rFonts w:ascii="IRNazanin" w:hAnsi="IRNazanin" w:eastAsia="IRNazanin" w:cs="IRNazanin"/>
            <w:color w:val="111111"/>
            <w:sz w:val="22"/>
            <w:szCs w:val="22"/>
            <w:b w:val="0"/>
            <w:bCs w:val="0"/>
            <w:i w:val="0"/>
            <w:iCs w:val="0"/>
          </w:rPr>
          <w:t>المواعظ والإرشاد (رسالة في) / أخلاق - فارسي</w:t>
        </w:r>
        <w:r>
          <w:tab/>
        </w:r>
        <w:r>
          <w:fldChar w:fldCharType="begin"/>
        </w:r>
        <w:r>
          <w:instrText xml:space="preserve">PAGEREF 1775 \h</w:instrText>
        </w:r>
        <w:r>
          <w:fldChar w:fldCharType="end"/>
        </w:r>
      </w:hyperlink>
    </w:p>
    <w:p>
      <w:pPr>
        <w:tabs>
          <w:tab w:val="right" w:leader="dot" w:pos="9062"/>
        </w:tabs>
        <w:ind w:left="220"/>
      </w:pPr>
      <w:hyperlink w:anchor="_Toc1776" w:history="1">
        <w:r>
          <w:rPr>
            <w:rFonts w:ascii="IRNazanin" w:hAnsi="IRNazanin" w:eastAsia="IRNazanin" w:cs="IRNazanin"/>
            <w:color w:val="111111"/>
            <w:sz w:val="22"/>
            <w:szCs w:val="22"/>
            <w:b w:val="0"/>
            <w:bCs w:val="0"/>
            <w:i w:val="0"/>
            <w:iCs w:val="0"/>
          </w:rPr>
          <w:t>المواعظ والاعتبار بذكر الخطط والآثار = الخطط المقريزية / تاريخ - عربي</w:t>
        </w:r>
        <w:r>
          <w:tab/>
        </w:r>
        <w:r>
          <w:fldChar w:fldCharType="begin"/>
        </w:r>
        <w:r>
          <w:instrText xml:space="preserve">PAGEREF 1776 \h</w:instrText>
        </w:r>
        <w:r>
          <w:fldChar w:fldCharType="end"/>
        </w:r>
      </w:hyperlink>
    </w:p>
    <w:p>
      <w:pPr>
        <w:tabs>
          <w:tab w:val="right" w:leader="dot" w:pos="9062"/>
        </w:tabs>
        <w:ind w:left="220"/>
      </w:pPr>
      <w:hyperlink w:anchor="_Toc1777" w:history="1">
        <w:r>
          <w:rPr>
            <w:rFonts w:ascii="IRNazanin" w:hAnsi="IRNazanin" w:eastAsia="IRNazanin" w:cs="IRNazanin"/>
            <w:color w:val="111111"/>
            <w:sz w:val="22"/>
            <w:szCs w:val="22"/>
            <w:b w:val="0"/>
            <w:bCs w:val="0"/>
            <w:i w:val="0"/>
            <w:iCs w:val="0"/>
          </w:rPr>
          <w:t>المواعظ والتصوف (كتاب في ) / مواعظ - عربي</w:t>
        </w:r>
        <w:r>
          <w:tab/>
        </w:r>
        <w:r>
          <w:fldChar w:fldCharType="begin"/>
        </w:r>
        <w:r>
          <w:instrText xml:space="preserve">PAGEREF 1777 \h</w:instrText>
        </w:r>
        <w:r>
          <w:fldChar w:fldCharType="end"/>
        </w:r>
      </w:hyperlink>
    </w:p>
    <w:p>
      <w:pPr>
        <w:tabs>
          <w:tab w:val="right" w:leader="dot" w:pos="9062"/>
        </w:tabs>
        <w:ind w:left="220"/>
      </w:pPr>
      <w:hyperlink w:anchor="_Toc1778" w:history="1">
        <w:r>
          <w:rPr>
            <w:rFonts w:ascii="IRNazanin" w:hAnsi="IRNazanin" w:eastAsia="IRNazanin" w:cs="IRNazanin"/>
            <w:color w:val="111111"/>
            <w:sz w:val="22"/>
            <w:szCs w:val="22"/>
            <w:b w:val="0"/>
            <w:bCs w:val="0"/>
            <w:i w:val="0"/>
            <w:iCs w:val="0"/>
          </w:rPr>
          <w:t>المواعظ والتصوف (كتاب في ) / مواعظ، عرفان وتصوف - عربي</w:t>
        </w:r>
        <w:r>
          <w:tab/>
        </w:r>
        <w:r>
          <w:fldChar w:fldCharType="begin"/>
        </w:r>
        <w:r>
          <w:instrText xml:space="preserve">PAGEREF 1778 \h</w:instrText>
        </w:r>
        <w:r>
          <w:fldChar w:fldCharType="end"/>
        </w:r>
      </w:hyperlink>
    </w:p>
    <w:p>
      <w:pPr>
        <w:tabs>
          <w:tab w:val="right" w:leader="dot" w:pos="9062"/>
        </w:tabs>
        <w:ind w:left="220"/>
      </w:pPr>
      <w:hyperlink w:anchor="_Toc1779" w:history="1">
        <w:r>
          <w:rPr>
            <w:rFonts w:ascii="IRNazanin" w:hAnsi="IRNazanin" w:eastAsia="IRNazanin" w:cs="IRNazanin"/>
            <w:color w:val="111111"/>
            <w:sz w:val="22"/>
            <w:szCs w:val="22"/>
            <w:b w:val="0"/>
            <w:bCs w:val="0"/>
            <w:i w:val="0"/>
            <w:iCs w:val="0"/>
          </w:rPr>
          <w:t>المواعظ والحكم (كتاب في ) / مواعظ - عربي</w:t>
        </w:r>
        <w:r>
          <w:tab/>
        </w:r>
        <w:r>
          <w:fldChar w:fldCharType="begin"/>
        </w:r>
        <w:r>
          <w:instrText xml:space="preserve">PAGEREF 1779 \h</w:instrText>
        </w:r>
        <w:r>
          <w:fldChar w:fldCharType="end"/>
        </w:r>
      </w:hyperlink>
    </w:p>
    <w:p>
      <w:pPr>
        <w:tabs>
          <w:tab w:val="right" w:leader="dot" w:pos="9062"/>
        </w:tabs>
        <w:ind w:left="220"/>
      </w:pPr>
      <w:hyperlink w:anchor="_Toc1780" w:history="1">
        <w:r>
          <w:rPr>
            <w:rFonts w:ascii="IRNazanin" w:hAnsi="IRNazanin" w:eastAsia="IRNazanin" w:cs="IRNazanin"/>
            <w:color w:val="111111"/>
            <w:sz w:val="22"/>
            <w:szCs w:val="22"/>
            <w:b w:val="0"/>
            <w:bCs w:val="0"/>
            <w:i w:val="0"/>
            <w:iCs w:val="0"/>
          </w:rPr>
          <w:t>المواعظ والحكم والعقائد / كلام وعقائد - عربي</w:t>
        </w:r>
        <w:r>
          <w:tab/>
        </w:r>
        <w:r>
          <w:fldChar w:fldCharType="begin"/>
        </w:r>
        <w:r>
          <w:instrText xml:space="preserve">PAGEREF 1780 \h</w:instrText>
        </w:r>
        <w:r>
          <w:fldChar w:fldCharType="end"/>
        </w:r>
      </w:hyperlink>
    </w:p>
    <w:p>
      <w:pPr>
        <w:tabs>
          <w:tab w:val="right" w:leader="dot" w:pos="9062"/>
        </w:tabs>
        <w:ind w:left="220"/>
      </w:pPr>
      <w:hyperlink w:anchor="_Toc1781" w:history="1">
        <w:r>
          <w:rPr>
            <w:rFonts w:ascii="IRNazanin" w:hAnsi="IRNazanin" w:eastAsia="IRNazanin" w:cs="IRNazanin"/>
            <w:color w:val="111111"/>
            <w:sz w:val="22"/>
            <w:szCs w:val="22"/>
            <w:b w:val="0"/>
            <w:bCs w:val="0"/>
            <w:i w:val="0"/>
            <w:iCs w:val="0"/>
          </w:rPr>
          <w:t>مواعظ وخطب / مواعظ - عربي</w:t>
        </w:r>
        <w:r>
          <w:tab/>
        </w:r>
        <w:r>
          <w:fldChar w:fldCharType="begin"/>
        </w:r>
        <w:r>
          <w:instrText xml:space="preserve">PAGEREF 1781 \h</w:instrText>
        </w:r>
        <w:r>
          <w:fldChar w:fldCharType="end"/>
        </w:r>
      </w:hyperlink>
    </w:p>
    <w:p>
      <w:pPr>
        <w:tabs>
          <w:tab w:val="right" w:leader="dot" w:pos="9062"/>
        </w:tabs>
        <w:ind w:left="220"/>
      </w:pPr>
      <w:hyperlink w:anchor="_Toc1782" w:history="1">
        <w:r>
          <w:rPr>
            <w:rFonts w:ascii="IRNazanin" w:hAnsi="IRNazanin" w:eastAsia="IRNazanin" w:cs="IRNazanin"/>
            <w:color w:val="111111"/>
            <w:sz w:val="22"/>
            <w:szCs w:val="22"/>
            <w:b w:val="0"/>
            <w:bCs w:val="0"/>
            <w:i w:val="0"/>
            <w:iCs w:val="0"/>
          </w:rPr>
          <w:t>مواعظ وخطب خاصة في أداء مناسك الحج / دعاء - عربي</w:t>
        </w:r>
        <w:r>
          <w:tab/>
        </w:r>
        <w:r>
          <w:fldChar w:fldCharType="begin"/>
        </w:r>
        <w:r>
          <w:instrText xml:space="preserve">PAGEREF 1782 \h</w:instrText>
        </w:r>
        <w:r>
          <w:fldChar w:fldCharType="end"/>
        </w:r>
      </w:hyperlink>
    </w:p>
    <w:p>
      <w:pPr>
        <w:tabs>
          <w:tab w:val="right" w:leader="dot" w:pos="9062"/>
        </w:tabs>
        <w:ind w:left="220"/>
      </w:pPr>
      <w:hyperlink w:anchor="_Toc1783" w:history="1">
        <w:r>
          <w:rPr>
            <w:rFonts w:ascii="IRNazanin" w:hAnsi="IRNazanin" w:eastAsia="IRNazanin" w:cs="IRNazanin"/>
            <w:color w:val="111111"/>
            <w:sz w:val="22"/>
            <w:szCs w:val="22"/>
            <w:b w:val="0"/>
            <w:bCs w:val="0"/>
            <w:i w:val="0"/>
            <w:iCs w:val="0"/>
          </w:rPr>
          <w:t>المواعظ والنصائح / مواعظ - عربي</w:t>
        </w:r>
        <w:r>
          <w:tab/>
        </w:r>
        <w:r>
          <w:fldChar w:fldCharType="begin"/>
        </w:r>
        <w:r>
          <w:instrText xml:space="preserve">PAGEREF 1783 \h</w:instrText>
        </w:r>
        <w:r>
          <w:fldChar w:fldCharType="end"/>
        </w:r>
      </w:hyperlink>
    </w:p>
    <w:p>
      <w:pPr>
        <w:tabs>
          <w:tab w:val="right" w:leader="dot" w:pos="9062"/>
        </w:tabs>
        <w:ind w:left="220"/>
      </w:pPr>
      <w:hyperlink w:anchor="_Toc1784" w:history="1">
        <w:r>
          <w:rPr>
            <w:rFonts w:ascii="IRNazanin" w:hAnsi="IRNazanin" w:eastAsia="IRNazanin" w:cs="IRNazanin"/>
            <w:color w:val="111111"/>
            <w:sz w:val="22"/>
            <w:szCs w:val="22"/>
            <w:b w:val="0"/>
            <w:bCs w:val="0"/>
            <w:i w:val="0"/>
            <w:iCs w:val="0"/>
          </w:rPr>
          <w:t>مواعظ يوحنا فم الذهب / مسيحية، أخلاق - عربي</w:t>
        </w:r>
        <w:r>
          <w:tab/>
        </w:r>
        <w:r>
          <w:fldChar w:fldCharType="begin"/>
        </w:r>
        <w:r>
          <w:instrText xml:space="preserve">PAGEREF 1784 \h</w:instrText>
        </w:r>
        <w:r>
          <w:fldChar w:fldCharType="end"/>
        </w:r>
      </w:hyperlink>
    </w:p>
    <w:p>
      <w:pPr>
        <w:tabs>
          <w:tab w:val="right" w:leader="dot" w:pos="9062"/>
        </w:tabs>
        <w:ind w:left="220"/>
      </w:pPr>
      <w:hyperlink w:anchor="_Toc1785" w:history="1">
        <w:r>
          <w:rPr>
            <w:rFonts w:ascii="IRNazanin" w:hAnsi="IRNazanin" w:eastAsia="IRNazanin" w:cs="IRNazanin"/>
            <w:color w:val="111111"/>
            <w:sz w:val="22"/>
            <w:szCs w:val="22"/>
            <w:b w:val="0"/>
            <w:bCs w:val="0"/>
            <w:i w:val="0"/>
            <w:iCs w:val="0"/>
          </w:rPr>
          <w:t>مواقع النجوم / هيئت - عربي</w:t>
        </w:r>
        <w:r>
          <w:tab/>
        </w:r>
        <w:r>
          <w:fldChar w:fldCharType="begin"/>
        </w:r>
        <w:r>
          <w:instrText xml:space="preserve">PAGEREF 1785 \h</w:instrText>
        </w:r>
        <w:r>
          <w:fldChar w:fldCharType="end"/>
        </w:r>
      </w:hyperlink>
    </w:p>
    <w:p>
      <w:pPr>
        <w:tabs>
          <w:tab w:val="right" w:leader="dot" w:pos="9062"/>
        </w:tabs>
        <w:ind w:left="220"/>
      </w:pPr>
      <w:hyperlink w:anchor="_Toc1786" w:history="1">
        <w:r>
          <w:rPr>
            <w:rFonts w:ascii="IRNazanin" w:hAnsi="IRNazanin" w:eastAsia="IRNazanin" w:cs="IRNazanin"/>
            <w:color w:val="111111"/>
            <w:sz w:val="22"/>
            <w:szCs w:val="22"/>
            <w:b w:val="0"/>
            <w:bCs w:val="0"/>
            <w:i w:val="0"/>
            <w:iCs w:val="0"/>
          </w:rPr>
          <w:t>مواقع النجوم ومطالع اهلة الأسرار والعلوم / عرفان وتصوف - عربي</w:t>
        </w:r>
        <w:r>
          <w:tab/>
        </w:r>
        <w:r>
          <w:fldChar w:fldCharType="begin"/>
        </w:r>
        <w:r>
          <w:instrText xml:space="preserve">PAGEREF 1786 \h</w:instrText>
        </w:r>
        <w:r>
          <w:fldChar w:fldCharType="end"/>
        </w:r>
      </w:hyperlink>
    </w:p>
    <w:p>
      <w:pPr>
        <w:tabs>
          <w:tab w:val="right" w:leader="dot" w:pos="9062"/>
        </w:tabs>
        <w:ind w:left="220"/>
      </w:pPr>
      <w:hyperlink w:anchor="_Toc1787" w:history="1">
        <w:r>
          <w:rPr>
            <w:rFonts w:ascii="IRNazanin" w:hAnsi="IRNazanin" w:eastAsia="IRNazanin" w:cs="IRNazanin"/>
            <w:color w:val="111111"/>
            <w:sz w:val="22"/>
            <w:szCs w:val="22"/>
            <w:b w:val="0"/>
            <w:bCs w:val="0"/>
            <w:i w:val="0"/>
            <w:iCs w:val="0"/>
          </w:rPr>
          <w:t>المواقف / كلام وعقائد - عربي</w:t>
        </w:r>
        <w:r>
          <w:tab/>
        </w:r>
        <w:r>
          <w:fldChar w:fldCharType="begin"/>
        </w:r>
        <w:r>
          <w:instrText xml:space="preserve">PAGEREF 1787 \h</w:instrText>
        </w:r>
        <w:r>
          <w:fldChar w:fldCharType="end"/>
        </w:r>
      </w:hyperlink>
    </w:p>
    <w:p>
      <w:pPr>
        <w:tabs>
          <w:tab w:val="right" w:leader="dot" w:pos="9062"/>
        </w:tabs>
        <w:ind w:left="220"/>
      </w:pPr>
      <w:hyperlink w:anchor="_Toc1788" w:history="1">
        <w:r>
          <w:rPr>
            <w:rFonts w:ascii="IRNazanin" w:hAnsi="IRNazanin" w:eastAsia="IRNazanin" w:cs="IRNazanin"/>
            <w:color w:val="111111"/>
            <w:sz w:val="22"/>
            <w:szCs w:val="22"/>
            <w:b w:val="0"/>
            <w:bCs w:val="0"/>
            <w:i w:val="0"/>
            <w:iCs w:val="0"/>
          </w:rPr>
          <w:t>مواقف الآخرة / كلام وعقائد - عربي</w:t>
        </w:r>
        <w:r>
          <w:tab/>
        </w:r>
        <w:r>
          <w:fldChar w:fldCharType="begin"/>
        </w:r>
        <w:r>
          <w:instrText xml:space="preserve">PAGEREF 1788 \h</w:instrText>
        </w:r>
        <w:r>
          <w:fldChar w:fldCharType="end"/>
        </w:r>
      </w:hyperlink>
    </w:p>
    <w:p>
      <w:pPr>
        <w:tabs>
          <w:tab w:val="right" w:leader="dot" w:pos="9062"/>
        </w:tabs>
        <w:ind w:left="220"/>
      </w:pPr>
      <w:hyperlink w:anchor="_Toc1789" w:history="1">
        <w:r>
          <w:rPr>
            <w:rFonts w:ascii="IRNazanin" w:hAnsi="IRNazanin" w:eastAsia="IRNazanin" w:cs="IRNazanin"/>
            <w:color w:val="111111"/>
            <w:sz w:val="22"/>
            <w:szCs w:val="22"/>
            <w:b w:val="0"/>
            <w:bCs w:val="0"/>
            <w:i w:val="0"/>
            <w:iCs w:val="0"/>
          </w:rPr>
          <w:t>مواقف الآيات / تجويد - عربي</w:t>
        </w:r>
        <w:r>
          <w:tab/>
        </w:r>
        <w:r>
          <w:fldChar w:fldCharType="begin"/>
        </w:r>
        <w:r>
          <w:instrText xml:space="preserve">PAGEREF 1789 \h</w:instrText>
        </w:r>
        <w:r>
          <w:fldChar w:fldCharType="end"/>
        </w:r>
      </w:hyperlink>
    </w:p>
    <w:p>
      <w:pPr>
        <w:tabs>
          <w:tab w:val="right" w:leader="dot" w:pos="9062"/>
        </w:tabs>
        <w:ind w:left="220"/>
      </w:pPr>
      <w:hyperlink w:anchor="_Toc1790" w:history="1">
        <w:r>
          <w:rPr>
            <w:rFonts w:ascii="IRNazanin" w:hAnsi="IRNazanin" w:eastAsia="IRNazanin" w:cs="IRNazanin"/>
            <w:color w:val="111111"/>
            <w:sz w:val="22"/>
            <w:szCs w:val="22"/>
            <w:b w:val="0"/>
            <w:bCs w:val="0"/>
            <w:i w:val="0"/>
            <w:iCs w:val="0"/>
          </w:rPr>
          <w:t>المواقف في الكلام / كلام وعقائد - عربي</w:t>
        </w:r>
        <w:r>
          <w:tab/>
        </w:r>
        <w:r>
          <w:fldChar w:fldCharType="begin"/>
        </w:r>
        <w:r>
          <w:instrText xml:space="preserve">PAGEREF 1790 \h</w:instrText>
        </w:r>
        <w:r>
          <w:fldChar w:fldCharType="end"/>
        </w:r>
      </w:hyperlink>
    </w:p>
    <w:p>
      <w:pPr>
        <w:tabs>
          <w:tab w:val="right" w:leader="dot" w:pos="9062"/>
        </w:tabs>
        <w:ind w:left="220"/>
      </w:pPr>
      <w:hyperlink w:anchor="_Toc1791" w:history="1">
        <w:r>
          <w:rPr>
            <w:rFonts w:ascii="IRNazanin" w:hAnsi="IRNazanin" w:eastAsia="IRNazanin" w:cs="IRNazanin"/>
            <w:color w:val="111111"/>
            <w:sz w:val="22"/>
            <w:szCs w:val="22"/>
            <w:b w:val="0"/>
            <w:bCs w:val="0"/>
            <w:i w:val="0"/>
            <w:iCs w:val="0"/>
          </w:rPr>
          <w:t>المواقيت رسالة في / هيئة تقويم - عربي</w:t>
        </w:r>
        <w:r>
          <w:tab/>
        </w:r>
        <w:r>
          <w:fldChar w:fldCharType="begin"/>
        </w:r>
        <w:r>
          <w:instrText xml:space="preserve">PAGEREF 1791 \h</w:instrText>
        </w:r>
        <w:r>
          <w:fldChar w:fldCharType="end"/>
        </w:r>
      </w:hyperlink>
    </w:p>
    <w:p>
      <w:pPr>
        <w:tabs>
          <w:tab w:val="right" w:leader="dot" w:pos="9062"/>
        </w:tabs>
        <w:ind w:left="220"/>
      </w:pPr>
      <w:hyperlink w:anchor="_Toc1792" w:history="1">
        <w:r>
          <w:rPr>
            <w:rFonts w:ascii="IRNazanin" w:hAnsi="IRNazanin" w:eastAsia="IRNazanin" w:cs="IRNazanin"/>
            <w:color w:val="111111"/>
            <w:sz w:val="22"/>
            <w:szCs w:val="22"/>
            <w:b w:val="0"/>
            <w:bCs w:val="0"/>
            <w:i w:val="0"/>
            <w:iCs w:val="0"/>
          </w:rPr>
          <w:t>المواقيت( رسالة في) / فقه - عربي</w:t>
        </w:r>
        <w:r>
          <w:tab/>
        </w:r>
        <w:r>
          <w:fldChar w:fldCharType="begin"/>
        </w:r>
        <w:r>
          <w:instrText xml:space="preserve">PAGEREF 1792 \h</w:instrText>
        </w:r>
        <w:r>
          <w:fldChar w:fldCharType="end"/>
        </w:r>
      </w:hyperlink>
    </w:p>
    <w:p>
      <w:pPr>
        <w:tabs>
          <w:tab w:val="right" w:leader="dot" w:pos="9062"/>
        </w:tabs>
        <w:ind w:left="220"/>
      </w:pPr>
      <w:hyperlink w:anchor="_Toc1793" w:history="1">
        <w:r>
          <w:rPr>
            <w:rFonts w:ascii="IRNazanin" w:hAnsi="IRNazanin" w:eastAsia="IRNazanin" w:cs="IRNazanin"/>
            <w:color w:val="111111"/>
            <w:sz w:val="22"/>
            <w:szCs w:val="22"/>
            <w:b w:val="0"/>
            <w:bCs w:val="0"/>
            <w:i w:val="0"/>
            <w:iCs w:val="0"/>
          </w:rPr>
          <w:t>المواقيت (رسالة في) / هيئة - عربي</w:t>
        </w:r>
        <w:r>
          <w:tab/>
        </w:r>
        <w:r>
          <w:fldChar w:fldCharType="begin"/>
        </w:r>
        <w:r>
          <w:instrText xml:space="preserve">PAGEREF 1793 \h</w:instrText>
        </w:r>
        <w:r>
          <w:fldChar w:fldCharType="end"/>
        </w:r>
      </w:hyperlink>
    </w:p>
    <w:p>
      <w:pPr>
        <w:tabs>
          <w:tab w:val="right" w:leader="dot" w:pos="9062"/>
        </w:tabs>
        <w:ind w:left="220"/>
      </w:pPr>
      <w:hyperlink w:anchor="_Toc1794" w:history="1">
        <w:r>
          <w:rPr>
            <w:rFonts w:ascii="IRNazanin" w:hAnsi="IRNazanin" w:eastAsia="IRNazanin" w:cs="IRNazanin"/>
            <w:color w:val="111111"/>
            <w:sz w:val="22"/>
            <w:szCs w:val="22"/>
            <w:b w:val="0"/>
            <w:bCs w:val="0"/>
            <w:i w:val="0"/>
            <w:iCs w:val="0"/>
          </w:rPr>
          <w:t>مواقيت الصلاة (رسالة في) / فقه - عربي</w:t>
        </w:r>
        <w:r>
          <w:tab/>
        </w:r>
        <w:r>
          <w:fldChar w:fldCharType="begin"/>
        </w:r>
        <w:r>
          <w:instrText xml:space="preserve">PAGEREF 1794 \h</w:instrText>
        </w:r>
        <w:r>
          <w:fldChar w:fldCharType="end"/>
        </w:r>
      </w:hyperlink>
    </w:p>
    <w:p>
      <w:pPr>
        <w:tabs>
          <w:tab w:val="right" w:leader="dot" w:pos="9062"/>
        </w:tabs>
        <w:ind w:left="220"/>
      </w:pPr>
      <w:hyperlink w:anchor="_Toc1795" w:history="1">
        <w:r>
          <w:rPr>
            <w:rFonts w:ascii="IRNazanin" w:hAnsi="IRNazanin" w:eastAsia="IRNazanin" w:cs="IRNazanin"/>
            <w:color w:val="111111"/>
            <w:sz w:val="22"/>
            <w:szCs w:val="22"/>
            <w:b w:val="0"/>
            <w:bCs w:val="0"/>
            <w:i w:val="0"/>
            <w:iCs w:val="0"/>
          </w:rPr>
          <w:t>مواقيت الصلاة / فقه - عربي</w:t>
        </w:r>
        <w:r>
          <w:tab/>
        </w:r>
        <w:r>
          <w:fldChar w:fldCharType="begin"/>
        </w:r>
        <w:r>
          <w:instrText xml:space="preserve">PAGEREF 1795 \h</w:instrText>
        </w:r>
        <w:r>
          <w:fldChar w:fldCharType="end"/>
        </w:r>
      </w:hyperlink>
    </w:p>
    <w:p>
      <w:pPr>
        <w:tabs>
          <w:tab w:val="right" w:leader="dot" w:pos="9062"/>
        </w:tabs>
        <w:ind w:left="220"/>
      </w:pPr>
      <w:hyperlink w:anchor="_Toc1796" w:history="1">
        <w:r>
          <w:rPr>
            <w:rFonts w:ascii="IRNazanin" w:hAnsi="IRNazanin" w:eastAsia="IRNazanin" w:cs="IRNazanin"/>
            <w:color w:val="111111"/>
            <w:sz w:val="22"/>
            <w:szCs w:val="22"/>
            <w:b w:val="0"/>
            <w:bCs w:val="0"/>
            <w:i w:val="0"/>
            <w:iCs w:val="0"/>
          </w:rPr>
          <w:t>موال / - عربي</w:t>
        </w:r>
        <w:r>
          <w:tab/>
        </w:r>
        <w:r>
          <w:fldChar w:fldCharType="begin"/>
        </w:r>
        <w:r>
          <w:instrText xml:space="preserve">PAGEREF 1796 \h</w:instrText>
        </w:r>
        <w:r>
          <w:fldChar w:fldCharType="end"/>
        </w:r>
      </w:hyperlink>
    </w:p>
    <w:p>
      <w:pPr>
        <w:tabs>
          <w:tab w:val="right" w:leader="dot" w:pos="9062"/>
        </w:tabs>
        <w:ind w:left="220"/>
      </w:pPr>
      <w:hyperlink w:anchor="_Toc1797" w:history="1">
        <w:r>
          <w:rPr>
            <w:rFonts w:ascii="IRNazanin" w:hAnsi="IRNazanin" w:eastAsia="IRNazanin" w:cs="IRNazanin"/>
            <w:color w:val="111111"/>
            <w:sz w:val="22"/>
            <w:szCs w:val="22"/>
            <w:b w:val="0"/>
            <w:bCs w:val="0"/>
            <w:i w:val="0"/>
            <w:iCs w:val="0"/>
          </w:rPr>
          <w:t>موالات / - عربي</w:t>
        </w:r>
        <w:r>
          <w:tab/>
        </w:r>
        <w:r>
          <w:fldChar w:fldCharType="begin"/>
        </w:r>
        <w:r>
          <w:instrText xml:space="preserve">PAGEREF 1797 \h</w:instrText>
        </w:r>
        <w:r>
          <w:fldChar w:fldCharType="end"/>
        </w:r>
      </w:hyperlink>
    </w:p>
    <w:p>
      <w:pPr>
        <w:tabs>
          <w:tab w:val="right" w:leader="dot" w:pos="9062"/>
        </w:tabs>
        <w:ind w:left="220"/>
      </w:pPr>
      <w:hyperlink w:anchor="_Toc1798" w:history="1">
        <w:r>
          <w:rPr>
            <w:rFonts w:ascii="IRNazanin" w:hAnsi="IRNazanin" w:eastAsia="IRNazanin" w:cs="IRNazanin"/>
            <w:color w:val="111111"/>
            <w:sz w:val="22"/>
            <w:szCs w:val="22"/>
            <w:b w:val="0"/>
            <w:bCs w:val="0"/>
            <w:i w:val="0"/>
            <w:iCs w:val="0"/>
          </w:rPr>
          <w:t>موالات / شعر - عربي</w:t>
        </w:r>
        <w:r>
          <w:tab/>
        </w:r>
        <w:r>
          <w:fldChar w:fldCharType="begin"/>
        </w:r>
        <w:r>
          <w:instrText xml:space="preserve">PAGEREF 1798 \h</w:instrText>
        </w:r>
        <w:r>
          <w:fldChar w:fldCharType="end"/>
        </w:r>
      </w:hyperlink>
    </w:p>
    <w:p>
      <w:pPr>
        <w:tabs>
          <w:tab w:val="right" w:leader="dot" w:pos="9062"/>
        </w:tabs>
        <w:ind w:left="220"/>
      </w:pPr>
      <w:hyperlink w:anchor="_Toc1799" w:history="1">
        <w:r>
          <w:rPr>
            <w:rFonts w:ascii="IRNazanin" w:hAnsi="IRNazanin" w:eastAsia="IRNazanin" w:cs="IRNazanin"/>
            <w:color w:val="111111"/>
            <w:sz w:val="22"/>
            <w:szCs w:val="22"/>
            <w:b w:val="0"/>
            <w:bCs w:val="0"/>
            <w:i w:val="0"/>
            <w:iCs w:val="0"/>
          </w:rPr>
          <w:t>موال دو بیت / شعر - عربي</w:t>
        </w:r>
        <w:r>
          <w:tab/>
        </w:r>
        <w:r>
          <w:fldChar w:fldCharType="begin"/>
        </w:r>
        <w:r>
          <w:instrText xml:space="preserve">PAGEREF 1799 \h</w:instrText>
        </w:r>
        <w:r>
          <w:fldChar w:fldCharType="end"/>
        </w:r>
      </w:hyperlink>
    </w:p>
    <w:p>
      <w:pPr>
        <w:tabs>
          <w:tab w:val="right" w:leader="dot" w:pos="9062"/>
        </w:tabs>
        <w:ind w:left="220"/>
      </w:pPr>
      <w:hyperlink w:anchor="_Toc1800" w:history="1">
        <w:r>
          <w:rPr>
            <w:rFonts w:ascii="IRNazanin" w:hAnsi="IRNazanin" w:eastAsia="IRNazanin" w:cs="IRNazanin"/>
            <w:color w:val="111111"/>
            <w:sz w:val="22"/>
            <w:szCs w:val="22"/>
            <w:b w:val="0"/>
            <w:bCs w:val="0"/>
            <w:i w:val="0"/>
            <w:iCs w:val="0"/>
          </w:rPr>
          <w:t>المواليات / موسيقي - عربي</w:t>
        </w:r>
        <w:r>
          <w:tab/>
        </w:r>
        <w:r>
          <w:fldChar w:fldCharType="begin"/>
        </w:r>
        <w:r>
          <w:instrText xml:space="preserve">PAGEREF 1800 \h</w:instrText>
        </w:r>
        <w:r>
          <w:fldChar w:fldCharType="end"/>
        </w:r>
      </w:hyperlink>
    </w:p>
    <w:p>
      <w:pPr>
        <w:tabs>
          <w:tab w:val="right" w:leader="dot" w:pos="9062"/>
        </w:tabs>
        <w:ind w:left="220"/>
      </w:pPr>
      <w:hyperlink w:anchor="_Toc1801" w:history="1">
        <w:r>
          <w:rPr>
            <w:rFonts w:ascii="IRNazanin" w:hAnsi="IRNazanin" w:eastAsia="IRNazanin" w:cs="IRNazanin"/>
            <w:color w:val="111111"/>
            <w:sz w:val="22"/>
            <w:szCs w:val="22"/>
            <w:b w:val="0"/>
            <w:bCs w:val="0"/>
            <w:i w:val="0"/>
            <w:iCs w:val="0"/>
          </w:rPr>
          <w:t>مواليات وأغاني / موسيقي - عربي</w:t>
        </w:r>
        <w:r>
          <w:tab/>
        </w:r>
        <w:r>
          <w:fldChar w:fldCharType="begin"/>
        </w:r>
        <w:r>
          <w:instrText xml:space="preserve">PAGEREF 1801 \h</w:instrText>
        </w:r>
        <w:r>
          <w:fldChar w:fldCharType="end"/>
        </w:r>
      </w:hyperlink>
    </w:p>
    <w:p>
      <w:pPr>
        <w:tabs>
          <w:tab w:val="right" w:leader="dot" w:pos="9062"/>
        </w:tabs>
        <w:ind w:left="220"/>
      </w:pPr>
      <w:hyperlink w:anchor="_Toc1802" w:history="1">
        <w:r>
          <w:rPr>
            <w:rFonts w:ascii="IRNazanin" w:hAnsi="IRNazanin" w:eastAsia="IRNazanin" w:cs="IRNazanin"/>
            <w:color w:val="111111"/>
            <w:sz w:val="22"/>
            <w:szCs w:val="22"/>
            <w:b w:val="0"/>
            <w:bCs w:val="0"/>
            <w:i w:val="0"/>
            <w:iCs w:val="0"/>
          </w:rPr>
          <w:t>مواليات وأغاني / موسيقي - عربي</w:t>
        </w:r>
        <w:r>
          <w:tab/>
        </w:r>
        <w:r>
          <w:fldChar w:fldCharType="begin"/>
        </w:r>
        <w:r>
          <w:instrText xml:space="preserve">PAGEREF 1802 \h</w:instrText>
        </w:r>
        <w:r>
          <w:fldChar w:fldCharType="end"/>
        </w:r>
      </w:hyperlink>
    </w:p>
    <w:p>
      <w:pPr>
        <w:tabs>
          <w:tab w:val="right" w:leader="dot" w:pos="9062"/>
        </w:tabs>
        <w:ind w:left="220"/>
      </w:pPr>
      <w:hyperlink w:anchor="_Toc1803" w:history="1">
        <w:r>
          <w:rPr>
            <w:rFonts w:ascii="IRNazanin" w:hAnsi="IRNazanin" w:eastAsia="IRNazanin" w:cs="IRNazanin"/>
            <w:color w:val="111111"/>
            <w:sz w:val="22"/>
            <w:szCs w:val="22"/>
            <w:b w:val="0"/>
            <w:bCs w:val="0"/>
            <w:i w:val="0"/>
            <w:iCs w:val="0"/>
          </w:rPr>
          <w:t>مواليات وزهيريات / شعر - عربي</w:t>
        </w:r>
        <w:r>
          <w:tab/>
        </w:r>
        <w:r>
          <w:fldChar w:fldCharType="begin"/>
        </w:r>
        <w:r>
          <w:instrText xml:space="preserve">PAGEREF 1803 \h</w:instrText>
        </w:r>
        <w:r>
          <w:fldChar w:fldCharType="end"/>
        </w:r>
      </w:hyperlink>
    </w:p>
    <w:p>
      <w:pPr>
        <w:tabs>
          <w:tab w:val="right" w:leader="dot" w:pos="9062"/>
        </w:tabs>
        <w:ind w:left="220"/>
      </w:pPr>
      <w:hyperlink w:anchor="_Toc1804" w:history="1">
        <w:r>
          <w:rPr>
            <w:rFonts w:ascii="IRNazanin" w:hAnsi="IRNazanin" w:eastAsia="IRNazanin" w:cs="IRNazanin"/>
            <w:color w:val="111111"/>
            <w:sz w:val="22"/>
            <w:szCs w:val="22"/>
            <w:b w:val="0"/>
            <w:bCs w:val="0"/>
            <w:i w:val="0"/>
            <w:iCs w:val="0"/>
          </w:rPr>
          <w:t>مواليا ومسائل شتى / - عربي</w:t>
        </w:r>
        <w:r>
          <w:tab/>
        </w:r>
        <w:r>
          <w:fldChar w:fldCharType="begin"/>
        </w:r>
        <w:r>
          <w:instrText xml:space="preserve">PAGEREF 1804 \h</w:instrText>
        </w:r>
        <w:r>
          <w:fldChar w:fldCharType="end"/>
        </w:r>
      </w:hyperlink>
    </w:p>
    <w:p>
      <w:pPr>
        <w:tabs>
          <w:tab w:val="right" w:leader="dot" w:pos="9062"/>
        </w:tabs>
        <w:ind w:left="220"/>
      </w:pPr>
      <w:hyperlink w:anchor="_Toc1805" w:history="1">
        <w:r>
          <w:rPr>
            <w:rFonts w:ascii="IRNazanin" w:hAnsi="IRNazanin" w:eastAsia="IRNazanin" w:cs="IRNazanin"/>
            <w:color w:val="111111"/>
            <w:sz w:val="22"/>
            <w:szCs w:val="22"/>
            <w:b w:val="0"/>
            <w:bCs w:val="0"/>
            <w:i w:val="0"/>
            <w:iCs w:val="0"/>
          </w:rPr>
          <w:t>المواليد / تنجيم - عربي</w:t>
        </w:r>
        <w:r>
          <w:tab/>
        </w:r>
        <w:r>
          <w:fldChar w:fldCharType="begin"/>
        </w:r>
        <w:r>
          <w:instrText xml:space="preserve">PAGEREF 1805 \h</w:instrText>
        </w:r>
        <w:r>
          <w:fldChar w:fldCharType="end"/>
        </w:r>
      </w:hyperlink>
    </w:p>
    <w:p>
      <w:pPr>
        <w:tabs>
          <w:tab w:val="right" w:leader="dot" w:pos="9062"/>
        </w:tabs>
        <w:ind w:left="220"/>
      </w:pPr>
      <w:hyperlink w:anchor="_Toc1806" w:history="1">
        <w:r>
          <w:rPr>
            <w:rFonts w:ascii="IRNazanin" w:hAnsi="IRNazanin" w:eastAsia="IRNazanin" w:cs="IRNazanin"/>
            <w:color w:val="111111"/>
            <w:sz w:val="22"/>
            <w:szCs w:val="22"/>
            <w:b w:val="0"/>
            <w:bCs w:val="0"/>
            <w:i w:val="0"/>
            <w:iCs w:val="0"/>
          </w:rPr>
          <w:t>مواليد النبي والأئمة (ع) / تاريخ المعصومين - عربي</w:t>
        </w:r>
        <w:r>
          <w:tab/>
        </w:r>
        <w:r>
          <w:fldChar w:fldCharType="begin"/>
        </w:r>
        <w:r>
          <w:instrText xml:space="preserve">PAGEREF 1806 \h</w:instrText>
        </w:r>
        <w:r>
          <w:fldChar w:fldCharType="end"/>
        </w:r>
      </w:hyperlink>
    </w:p>
    <w:p>
      <w:pPr>
        <w:tabs>
          <w:tab w:val="right" w:leader="dot" w:pos="9062"/>
        </w:tabs>
        <w:ind w:left="220"/>
      </w:pPr>
      <w:hyperlink w:anchor="_Toc1807" w:history="1">
        <w:r>
          <w:rPr>
            <w:rFonts w:ascii="IRNazanin" w:hAnsi="IRNazanin" w:eastAsia="IRNazanin" w:cs="IRNazanin"/>
            <w:color w:val="111111"/>
            <w:sz w:val="22"/>
            <w:szCs w:val="22"/>
            <w:b w:val="0"/>
            <w:bCs w:val="0"/>
            <w:i w:val="0"/>
            <w:iCs w:val="0"/>
          </w:rPr>
          <w:t>مواليد النساء والرجال / - عربي</w:t>
        </w:r>
        <w:r>
          <w:tab/>
        </w:r>
        <w:r>
          <w:fldChar w:fldCharType="begin"/>
        </w:r>
        <w:r>
          <w:instrText xml:space="preserve">PAGEREF 1807 \h</w:instrText>
        </w:r>
        <w:r>
          <w:fldChar w:fldCharType="end"/>
        </w:r>
      </w:hyperlink>
    </w:p>
    <w:p>
      <w:pPr>
        <w:tabs>
          <w:tab w:val="right" w:leader="dot" w:pos="9062"/>
        </w:tabs>
        <w:ind w:left="220"/>
      </w:pPr>
      <w:hyperlink w:anchor="_Toc1808" w:history="1">
        <w:r>
          <w:rPr>
            <w:rFonts w:ascii="IRNazanin" w:hAnsi="IRNazanin" w:eastAsia="IRNazanin" w:cs="IRNazanin"/>
            <w:color w:val="111111"/>
            <w:sz w:val="22"/>
            <w:szCs w:val="22"/>
            <w:b w:val="0"/>
            <w:bCs w:val="0"/>
            <w:i w:val="0"/>
            <w:iCs w:val="0"/>
          </w:rPr>
          <w:t>المواليد والوفيات (مختصر) / تاريخ - عربي</w:t>
        </w:r>
        <w:r>
          <w:tab/>
        </w:r>
        <w:r>
          <w:fldChar w:fldCharType="begin"/>
        </w:r>
        <w:r>
          <w:instrText xml:space="preserve">PAGEREF 1808 \h</w:instrText>
        </w:r>
        <w:r>
          <w:fldChar w:fldCharType="end"/>
        </w:r>
      </w:hyperlink>
    </w:p>
    <w:p>
      <w:pPr>
        <w:tabs>
          <w:tab w:val="right" w:leader="dot" w:pos="9062"/>
        </w:tabs>
        <w:ind w:left="220"/>
      </w:pPr>
      <w:hyperlink w:anchor="_Toc1809" w:history="1">
        <w:r>
          <w:rPr>
            <w:rFonts w:ascii="IRNazanin" w:hAnsi="IRNazanin" w:eastAsia="IRNazanin" w:cs="IRNazanin"/>
            <w:color w:val="111111"/>
            <w:sz w:val="22"/>
            <w:szCs w:val="22"/>
            <w:b w:val="0"/>
            <w:bCs w:val="0"/>
            <w:i w:val="0"/>
            <w:iCs w:val="0"/>
          </w:rPr>
          <w:t>مواليد ووفيات أهل البيت / تاريخ وجغرافية - عربي</w:t>
        </w:r>
        <w:r>
          <w:tab/>
        </w:r>
        <w:r>
          <w:fldChar w:fldCharType="begin"/>
        </w:r>
        <w:r>
          <w:instrText xml:space="preserve">PAGEREF 1809 \h</w:instrText>
        </w:r>
        <w:r>
          <w:fldChar w:fldCharType="end"/>
        </w:r>
      </w:hyperlink>
    </w:p>
    <w:p>
      <w:pPr>
        <w:tabs>
          <w:tab w:val="right" w:leader="dot" w:pos="9062"/>
        </w:tabs>
        <w:ind w:left="220"/>
      </w:pPr>
      <w:hyperlink w:anchor="_Toc1810" w:history="1">
        <w:r>
          <w:rPr>
            <w:rFonts w:ascii="IRNazanin" w:hAnsi="IRNazanin" w:eastAsia="IRNazanin" w:cs="IRNazanin"/>
            <w:color w:val="111111"/>
            <w:sz w:val="22"/>
            <w:szCs w:val="22"/>
            <w:b w:val="0"/>
            <w:bCs w:val="0"/>
            <w:i w:val="0"/>
            <w:iCs w:val="0"/>
          </w:rPr>
          <w:t>مواليد ووفيات معصومين (ع) وأولاد شريفشان (ترجمه) / تاريخ المعصومين -</w:t>
        </w:r>
        <w:r>
          <w:tab/>
        </w:r>
        <w:r>
          <w:fldChar w:fldCharType="begin"/>
        </w:r>
        <w:r>
          <w:instrText xml:space="preserve">PAGEREF 1810 \h</w:instrText>
        </w:r>
        <w:r>
          <w:fldChar w:fldCharType="end"/>
        </w:r>
      </w:hyperlink>
    </w:p>
    <w:p>
      <w:pPr>
        <w:tabs>
          <w:tab w:val="right" w:leader="dot" w:pos="9062"/>
        </w:tabs>
        <w:ind w:left="220"/>
      </w:pPr>
      <w:hyperlink w:anchor="_Toc1811" w:history="1">
        <w:r>
          <w:rPr>
            <w:rFonts w:ascii="IRNazanin" w:hAnsi="IRNazanin" w:eastAsia="IRNazanin" w:cs="IRNazanin"/>
            <w:color w:val="111111"/>
            <w:sz w:val="22"/>
            <w:szCs w:val="22"/>
            <w:b w:val="0"/>
            <w:bCs w:val="0"/>
            <w:i w:val="0"/>
            <w:iCs w:val="0"/>
          </w:rPr>
          <w:t>مواهب الأديب في شرح مغني اللبيب / نحو - عربي</w:t>
        </w:r>
        <w:r>
          <w:tab/>
        </w:r>
        <w:r>
          <w:fldChar w:fldCharType="begin"/>
        </w:r>
        <w:r>
          <w:instrText xml:space="preserve">PAGEREF 1811 \h</w:instrText>
        </w:r>
        <w:r>
          <w:fldChar w:fldCharType="end"/>
        </w:r>
      </w:hyperlink>
    </w:p>
    <w:p>
      <w:pPr>
        <w:tabs>
          <w:tab w:val="right" w:leader="dot" w:pos="9062"/>
        </w:tabs>
        <w:ind w:left="220"/>
      </w:pPr>
      <w:hyperlink w:anchor="_Toc1812" w:history="1">
        <w:r>
          <w:rPr>
            <w:rFonts w:ascii="IRNazanin" w:hAnsi="IRNazanin" w:eastAsia="IRNazanin" w:cs="IRNazanin"/>
            <w:color w:val="111111"/>
            <w:sz w:val="22"/>
            <w:szCs w:val="22"/>
            <w:b w:val="0"/>
            <w:bCs w:val="0"/>
            <w:i w:val="0"/>
            <w:iCs w:val="0"/>
          </w:rPr>
          <w:t>مواهب الافهام في شرح شرائع الإسلام / فقه - عربي</w:t>
        </w:r>
        <w:r>
          <w:tab/>
        </w:r>
        <w:r>
          <w:fldChar w:fldCharType="begin"/>
        </w:r>
        <w:r>
          <w:instrText xml:space="preserve">PAGEREF 1812 \h</w:instrText>
        </w:r>
        <w:r>
          <w:fldChar w:fldCharType="end"/>
        </w:r>
      </w:hyperlink>
    </w:p>
    <w:p>
      <w:pPr>
        <w:tabs>
          <w:tab w:val="right" w:leader="dot" w:pos="9062"/>
        </w:tabs>
        <w:ind w:left="220"/>
      </w:pPr>
      <w:hyperlink w:anchor="_Toc1813" w:history="1">
        <w:r>
          <w:rPr>
            <w:rFonts w:ascii="IRNazanin" w:hAnsi="IRNazanin" w:eastAsia="IRNazanin" w:cs="IRNazanin"/>
            <w:color w:val="111111"/>
            <w:sz w:val="22"/>
            <w:szCs w:val="22"/>
            <w:b w:val="0"/>
            <w:bCs w:val="0"/>
            <w:i w:val="0"/>
            <w:iCs w:val="0"/>
          </w:rPr>
          <w:t>مواهب الهي = تاريخ آل مظفر = تاریخ مظفري = تاريخ معيني / تاريخ</w:t>
        </w:r>
        <w:r>
          <w:tab/>
        </w:r>
        <w:r>
          <w:fldChar w:fldCharType="begin"/>
        </w:r>
        <w:r>
          <w:instrText xml:space="preserve">PAGEREF 1813 \h</w:instrText>
        </w:r>
        <w:r>
          <w:fldChar w:fldCharType="end"/>
        </w:r>
      </w:hyperlink>
    </w:p>
    <w:p>
      <w:pPr>
        <w:tabs>
          <w:tab w:val="right" w:leader="dot" w:pos="9062"/>
        </w:tabs>
        <w:ind w:left="220"/>
      </w:pPr>
      <w:hyperlink w:anchor="_Toc1814" w:history="1">
        <w:r>
          <w:rPr>
            <w:rFonts w:ascii="IRNazanin" w:hAnsi="IRNazanin" w:eastAsia="IRNazanin" w:cs="IRNazanin"/>
            <w:color w:val="111111"/>
            <w:sz w:val="22"/>
            <w:szCs w:val="22"/>
            <w:b w:val="0"/>
            <w:bCs w:val="0"/>
            <w:i w:val="0"/>
            <w:iCs w:val="0"/>
          </w:rPr>
          <w:t>المواهب الانسية في صواب المسائل الشمسية / منطق - عربي</w:t>
        </w:r>
        <w:r>
          <w:tab/>
        </w:r>
        <w:r>
          <w:fldChar w:fldCharType="begin"/>
        </w:r>
        <w:r>
          <w:instrText xml:space="preserve">PAGEREF 1814 \h</w:instrText>
        </w:r>
        <w:r>
          <w:fldChar w:fldCharType="end"/>
        </w:r>
      </w:hyperlink>
    </w:p>
    <w:p>
      <w:pPr>
        <w:tabs>
          <w:tab w:val="right" w:leader="dot" w:pos="9062"/>
        </w:tabs>
        <w:ind w:left="220"/>
      </w:pPr>
      <w:hyperlink w:anchor="_Toc1815" w:history="1">
        <w:r>
          <w:rPr>
            <w:rFonts w:ascii="IRNazanin" w:hAnsi="IRNazanin" w:eastAsia="IRNazanin" w:cs="IRNazanin"/>
            <w:color w:val="111111"/>
            <w:sz w:val="22"/>
            <w:szCs w:val="22"/>
            <w:b w:val="0"/>
            <w:bCs w:val="0"/>
            <w:i w:val="0"/>
            <w:iCs w:val="0"/>
          </w:rPr>
          <w:t>مواهب الرحمن في شرح رسالة علم البيان = شرح بنان البيان / معاني وبيان</w:t>
        </w:r>
        <w:r>
          <w:tab/>
        </w:r>
        <w:r>
          <w:fldChar w:fldCharType="begin"/>
        </w:r>
        <w:r>
          <w:instrText xml:space="preserve">PAGEREF 1815 \h</w:instrText>
        </w:r>
        <w:r>
          <w:fldChar w:fldCharType="end"/>
        </w:r>
      </w:hyperlink>
    </w:p>
    <w:p>
      <w:pPr>
        <w:tabs>
          <w:tab w:val="right" w:leader="dot" w:pos="9062"/>
        </w:tabs>
        <w:ind w:left="220"/>
      </w:pPr>
      <w:hyperlink w:anchor="_Toc1816" w:history="1">
        <w:r>
          <w:rPr>
            <w:rFonts w:ascii="IRNazanin" w:hAnsi="IRNazanin" w:eastAsia="IRNazanin" w:cs="IRNazanin"/>
            <w:color w:val="111111"/>
            <w:sz w:val="22"/>
            <w:szCs w:val="22"/>
            <w:b w:val="0"/>
            <w:bCs w:val="0"/>
            <w:i w:val="0"/>
            <w:iCs w:val="0"/>
          </w:rPr>
          <w:t>مواهب الرحمن في كشف (عون ) عورات الشيطان / أخلاق - عربي</w:t>
        </w:r>
        <w:r>
          <w:tab/>
        </w:r>
        <w:r>
          <w:fldChar w:fldCharType="begin"/>
        </w:r>
        <w:r>
          <w:instrText xml:space="preserve">PAGEREF 1816 \h</w:instrText>
        </w:r>
        <w:r>
          <w:fldChar w:fldCharType="end"/>
        </w:r>
      </w:hyperlink>
    </w:p>
    <w:p>
      <w:pPr>
        <w:tabs>
          <w:tab w:val="right" w:leader="dot" w:pos="9062"/>
        </w:tabs>
        <w:ind w:left="220"/>
      </w:pPr>
      <w:hyperlink w:anchor="_Toc1817" w:history="1">
        <w:r>
          <w:rPr>
            <w:rFonts w:ascii="IRNazanin" w:hAnsi="IRNazanin" w:eastAsia="IRNazanin" w:cs="IRNazanin"/>
            <w:color w:val="111111"/>
            <w:sz w:val="22"/>
            <w:szCs w:val="22"/>
            <w:b w:val="0"/>
            <w:bCs w:val="0"/>
            <w:i w:val="0"/>
            <w:iCs w:val="0"/>
          </w:rPr>
          <w:t>مواهب الرحمن في مذهب أبي حنيفة النعمان / فقه - عربي</w:t>
        </w:r>
        <w:r>
          <w:tab/>
        </w:r>
        <w:r>
          <w:fldChar w:fldCharType="begin"/>
        </w:r>
        <w:r>
          <w:instrText xml:space="preserve">PAGEREF 1817 \h</w:instrText>
        </w:r>
        <w:r>
          <w:fldChar w:fldCharType="end"/>
        </w:r>
      </w:hyperlink>
    </w:p>
    <w:p>
      <w:pPr>
        <w:tabs>
          <w:tab w:val="right" w:leader="dot" w:pos="9062"/>
        </w:tabs>
        <w:ind w:left="220"/>
      </w:pPr>
      <w:hyperlink w:anchor="_Toc1818" w:history="1">
        <w:r>
          <w:rPr>
            <w:rFonts w:ascii="IRNazanin" w:hAnsi="IRNazanin" w:eastAsia="IRNazanin" w:cs="IRNazanin"/>
            <w:color w:val="111111"/>
            <w:sz w:val="22"/>
            <w:szCs w:val="22"/>
            <w:b w:val="0"/>
            <w:bCs w:val="0"/>
            <w:i w:val="0"/>
            <w:iCs w:val="0"/>
          </w:rPr>
          <w:t>المواهب السنية في بعض مناقب صاحب البردة والهمزية / تراجم - عربي</w:t>
        </w:r>
        <w:r>
          <w:tab/>
        </w:r>
        <w:r>
          <w:fldChar w:fldCharType="begin"/>
        </w:r>
        <w:r>
          <w:instrText xml:space="preserve">PAGEREF 1818 \h</w:instrText>
        </w:r>
        <w:r>
          <w:fldChar w:fldCharType="end"/>
        </w:r>
      </w:hyperlink>
    </w:p>
    <w:p>
      <w:pPr>
        <w:tabs>
          <w:tab w:val="right" w:leader="dot" w:pos="9062"/>
        </w:tabs>
        <w:ind w:left="220"/>
      </w:pPr>
      <w:hyperlink w:anchor="_Toc1819" w:history="1">
        <w:r>
          <w:rPr>
            <w:rFonts w:ascii="IRNazanin" w:hAnsi="IRNazanin" w:eastAsia="IRNazanin" w:cs="IRNazanin"/>
            <w:color w:val="111111"/>
            <w:sz w:val="22"/>
            <w:szCs w:val="22"/>
            <w:b w:val="0"/>
            <w:bCs w:val="0"/>
            <w:i w:val="0"/>
            <w:iCs w:val="0"/>
          </w:rPr>
          <w:t>المواهب السنية في شرح الأشنهية - فقه - عربي</w:t>
        </w:r>
        <w:r>
          <w:tab/>
        </w:r>
        <w:r>
          <w:fldChar w:fldCharType="begin"/>
        </w:r>
        <w:r>
          <w:instrText xml:space="preserve">PAGEREF 1819 \h</w:instrText>
        </w:r>
        <w:r>
          <w:fldChar w:fldCharType="end"/>
        </w:r>
      </w:hyperlink>
    </w:p>
    <w:p>
      <w:pPr>
        <w:tabs>
          <w:tab w:val="right" w:leader="dot" w:pos="9062"/>
        </w:tabs>
        <w:ind w:left="220"/>
      </w:pPr>
      <w:hyperlink w:anchor="_Toc1820" w:history="1">
        <w:r>
          <w:rPr>
            <w:rFonts w:ascii="IRNazanin" w:hAnsi="IRNazanin" w:eastAsia="IRNazanin" w:cs="IRNazanin"/>
            <w:color w:val="111111"/>
            <w:sz w:val="22"/>
            <w:szCs w:val="22"/>
            <w:b w:val="0"/>
            <w:bCs w:val="0"/>
            <w:i w:val="0"/>
            <w:iCs w:val="0"/>
          </w:rPr>
          <w:t>المواهب السنية في شرح الدرة الغروية / فقه - عربي</w:t>
        </w:r>
        <w:r>
          <w:tab/>
        </w:r>
        <w:r>
          <w:fldChar w:fldCharType="begin"/>
        </w:r>
        <w:r>
          <w:instrText xml:space="preserve">PAGEREF 1820 \h</w:instrText>
        </w:r>
        <w:r>
          <w:fldChar w:fldCharType="end"/>
        </w:r>
      </w:hyperlink>
    </w:p>
    <w:p>
      <w:pPr>
        <w:tabs>
          <w:tab w:val="right" w:leader="dot" w:pos="9062"/>
        </w:tabs>
        <w:ind w:left="220"/>
      </w:pPr>
      <w:hyperlink w:anchor="_Toc1821" w:history="1">
        <w:r>
          <w:rPr>
            <w:rFonts w:ascii="IRNazanin" w:hAnsi="IRNazanin" w:eastAsia="IRNazanin" w:cs="IRNazanin"/>
            <w:color w:val="111111"/>
            <w:sz w:val="22"/>
            <w:szCs w:val="22"/>
            <w:b w:val="0"/>
            <w:bCs w:val="0"/>
            <w:i w:val="0"/>
            <w:iCs w:val="0"/>
          </w:rPr>
          <w:t>المواهب السنية في شرح الفرائض الاشنهية / كلام وعقائد، فقه - عربي</w:t>
        </w:r>
        <w:r>
          <w:tab/>
        </w:r>
        <w:r>
          <w:fldChar w:fldCharType="begin"/>
        </w:r>
        <w:r>
          <w:instrText xml:space="preserve">PAGEREF 1821 \h</w:instrText>
        </w:r>
        <w:r>
          <w:fldChar w:fldCharType="end"/>
        </w:r>
      </w:hyperlink>
    </w:p>
    <w:p>
      <w:pPr>
        <w:tabs>
          <w:tab w:val="right" w:leader="dot" w:pos="9062"/>
        </w:tabs>
        <w:ind w:left="220"/>
      </w:pPr>
      <w:hyperlink w:anchor="_Toc1822" w:history="1">
        <w:r>
          <w:rPr>
            <w:rFonts w:ascii="IRNazanin" w:hAnsi="IRNazanin" w:eastAsia="IRNazanin" w:cs="IRNazanin"/>
            <w:color w:val="111111"/>
            <w:sz w:val="22"/>
            <w:szCs w:val="22"/>
            <w:b w:val="0"/>
            <w:bCs w:val="0"/>
            <w:i w:val="0"/>
            <w:iCs w:val="0"/>
          </w:rPr>
          <w:t>مواهب الصمد في حل ألفاظ صفوة الزبد / فقه - عربي</w:t>
        </w:r>
        <w:r>
          <w:tab/>
        </w:r>
        <w:r>
          <w:fldChar w:fldCharType="begin"/>
        </w:r>
        <w:r>
          <w:instrText xml:space="preserve">PAGEREF 1822 \h</w:instrText>
        </w:r>
        <w:r>
          <w:fldChar w:fldCharType="end"/>
        </w:r>
      </w:hyperlink>
    </w:p>
    <w:p>
      <w:pPr>
        <w:tabs>
          <w:tab w:val="right" w:leader="dot" w:pos="9062"/>
        </w:tabs>
        <w:ind w:left="220"/>
      </w:pPr>
      <w:hyperlink w:anchor="_Toc1823" w:history="1">
        <w:r>
          <w:rPr>
            <w:rFonts w:ascii="IRNazanin" w:hAnsi="IRNazanin" w:eastAsia="IRNazanin" w:cs="IRNazanin"/>
            <w:color w:val="111111"/>
            <w:sz w:val="22"/>
            <w:szCs w:val="22"/>
            <w:b w:val="0"/>
            <w:bCs w:val="0"/>
            <w:i w:val="0"/>
            <w:iCs w:val="0"/>
          </w:rPr>
          <w:t>مواهب عليه =تفسير حسيني تفسير كاشفي المواهب العلية تفسير-فارسي</w:t>
        </w:r>
        <w:r>
          <w:tab/>
        </w:r>
        <w:r>
          <w:fldChar w:fldCharType="begin"/>
        </w:r>
        <w:r>
          <w:instrText xml:space="preserve">PAGEREF 1823 \h</w:instrText>
        </w:r>
        <w:r>
          <w:fldChar w:fldCharType="end"/>
        </w:r>
      </w:hyperlink>
    </w:p>
    <w:p>
      <w:pPr>
        <w:tabs>
          <w:tab w:val="right" w:leader="dot" w:pos="9062"/>
        </w:tabs>
        <w:ind w:left="220"/>
      </w:pPr>
      <w:hyperlink w:anchor="_Toc1824" w:history="1">
        <w:r>
          <w:rPr>
            <w:rFonts w:ascii="IRNazanin" w:hAnsi="IRNazanin" w:eastAsia="IRNazanin" w:cs="IRNazanin"/>
            <w:color w:val="111111"/>
            <w:sz w:val="22"/>
            <w:szCs w:val="22"/>
            <w:b w:val="0"/>
            <w:bCs w:val="0"/>
            <w:i w:val="0"/>
            <w:iCs w:val="0"/>
          </w:rPr>
          <w:t>المواهب العلية في الجمع بين الحكم القرآنية والحديثية / فقه - عربي</w:t>
        </w:r>
        <w:r>
          <w:tab/>
        </w:r>
        <w:r>
          <w:fldChar w:fldCharType="begin"/>
        </w:r>
        <w:r>
          <w:instrText xml:space="preserve">PAGEREF 1824 \h</w:instrText>
        </w:r>
        <w:r>
          <w:fldChar w:fldCharType="end"/>
        </w:r>
      </w:hyperlink>
    </w:p>
    <w:p>
      <w:pPr>
        <w:tabs>
          <w:tab w:val="right" w:leader="dot" w:pos="9062"/>
        </w:tabs>
        <w:ind w:left="220"/>
      </w:pPr>
      <w:hyperlink w:anchor="_Toc1825" w:history="1">
        <w:r>
          <w:rPr>
            <w:rFonts w:ascii="IRNazanin" w:hAnsi="IRNazanin" w:eastAsia="IRNazanin" w:cs="IRNazanin"/>
            <w:color w:val="111111"/>
            <w:sz w:val="22"/>
            <w:szCs w:val="22"/>
            <w:b w:val="0"/>
            <w:bCs w:val="0"/>
            <w:i w:val="0"/>
            <w:iCs w:val="0"/>
          </w:rPr>
          <w:t>المواهب العلية في شرح اللمعة الدمشقية / فقه - عربي</w:t>
        </w:r>
        <w:r>
          <w:tab/>
        </w:r>
        <w:r>
          <w:fldChar w:fldCharType="begin"/>
        </w:r>
        <w:r>
          <w:instrText xml:space="preserve">PAGEREF 1825 \h</w:instrText>
        </w:r>
        <w:r>
          <w:fldChar w:fldCharType="end"/>
        </w:r>
      </w:hyperlink>
    </w:p>
    <w:p>
      <w:pPr>
        <w:tabs>
          <w:tab w:val="right" w:leader="dot" w:pos="9062"/>
        </w:tabs>
        <w:ind w:left="220"/>
      </w:pPr>
      <w:hyperlink w:anchor="_Toc1826" w:history="1">
        <w:r>
          <w:rPr>
            <w:rFonts w:ascii="IRNazanin" w:hAnsi="IRNazanin" w:eastAsia="IRNazanin" w:cs="IRNazanin"/>
            <w:color w:val="111111"/>
            <w:sz w:val="22"/>
            <w:szCs w:val="22"/>
            <w:b w:val="0"/>
            <w:bCs w:val="0"/>
            <w:i w:val="0"/>
            <w:iCs w:val="0"/>
          </w:rPr>
          <w:t>المواهب الفتحية على الطريقة المحمّدية / أخلاق - عربي</w:t>
        </w:r>
        <w:r>
          <w:tab/>
        </w:r>
        <w:r>
          <w:fldChar w:fldCharType="begin"/>
        </w:r>
        <w:r>
          <w:instrText xml:space="preserve">PAGEREF 1826 \h</w:instrText>
        </w:r>
        <w:r>
          <w:fldChar w:fldCharType="end"/>
        </w:r>
      </w:hyperlink>
    </w:p>
    <w:p>
      <w:pPr>
        <w:tabs>
          <w:tab w:val="right" w:leader="dot" w:pos="9062"/>
        </w:tabs>
        <w:ind w:left="220"/>
      </w:pPr>
      <w:hyperlink w:anchor="_Toc1827" w:history="1">
        <w:r>
          <w:rPr>
            <w:rFonts w:ascii="IRNazanin" w:hAnsi="IRNazanin" w:eastAsia="IRNazanin" w:cs="IRNazanin"/>
            <w:color w:val="111111"/>
            <w:sz w:val="22"/>
            <w:szCs w:val="22"/>
            <w:b w:val="0"/>
            <w:bCs w:val="0"/>
            <w:i w:val="0"/>
            <w:iCs w:val="0"/>
          </w:rPr>
          <w:t>مواهب الفياض في الجواهر والأعراض / فلسفة - عربي</w:t>
        </w:r>
        <w:r>
          <w:tab/>
        </w:r>
        <w:r>
          <w:fldChar w:fldCharType="begin"/>
        </w:r>
        <w:r>
          <w:instrText xml:space="preserve">PAGEREF 1827 \h</w:instrText>
        </w:r>
        <w:r>
          <w:fldChar w:fldCharType="end"/>
        </w:r>
      </w:hyperlink>
    </w:p>
    <w:p>
      <w:pPr>
        <w:tabs>
          <w:tab w:val="right" w:leader="dot" w:pos="9062"/>
        </w:tabs>
        <w:ind w:left="220"/>
      </w:pPr>
      <w:hyperlink w:anchor="_Toc1828" w:history="1">
        <w:r>
          <w:rPr>
            <w:rFonts w:ascii="IRNazanin" w:hAnsi="IRNazanin" w:eastAsia="IRNazanin" w:cs="IRNazanin"/>
            <w:color w:val="111111"/>
            <w:sz w:val="22"/>
            <w:szCs w:val="22"/>
            <w:b w:val="0"/>
            <w:bCs w:val="0"/>
            <w:i w:val="0"/>
            <w:iCs w:val="0"/>
          </w:rPr>
          <w:t>المواهب اللدنية بالمنح المحمّدية في السيرة النبوية / تاريخ النبي (ص) - عربي</w:t>
        </w:r>
        <w:r>
          <w:tab/>
        </w:r>
        <w:r>
          <w:fldChar w:fldCharType="begin"/>
        </w:r>
        <w:r>
          <w:instrText xml:space="preserve">PAGEREF 1828 \h</w:instrText>
        </w:r>
        <w:r>
          <w:fldChar w:fldCharType="end"/>
        </w:r>
      </w:hyperlink>
    </w:p>
    <w:p>
      <w:pPr>
        <w:tabs>
          <w:tab w:val="right" w:leader="dot" w:pos="9062"/>
        </w:tabs>
        <w:ind w:left="220"/>
      </w:pPr>
      <w:hyperlink w:anchor="_Toc1829" w:history="1">
        <w:r>
          <w:rPr>
            <w:rFonts w:ascii="IRNazanin" w:hAnsi="IRNazanin" w:eastAsia="IRNazanin" w:cs="IRNazanin"/>
            <w:color w:val="111111"/>
            <w:sz w:val="22"/>
            <w:szCs w:val="22"/>
            <w:b w:val="0"/>
            <w:bCs w:val="0"/>
            <w:i w:val="0"/>
            <w:iCs w:val="0"/>
          </w:rPr>
          <w:t>المواهب اللدنية على الشمائل المحمّدية / تاريخ النبي (ص) - عربي</w:t>
        </w:r>
        <w:r>
          <w:tab/>
        </w:r>
        <w:r>
          <w:fldChar w:fldCharType="begin"/>
        </w:r>
        <w:r>
          <w:instrText xml:space="preserve">PAGEREF 1829 \h</w:instrText>
        </w:r>
        <w:r>
          <w:fldChar w:fldCharType="end"/>
        </w:r>
      </w:hyperlink>
    </w:p>
    <w:p>
      <w:pPr>
        <w:tabs>
          <w:tab w:val="right" w:leader="dot" w:pos="9062"/>
        </w:tabs>
        <w:ind w:left="220"/>
      </w:pPr>
      <w:hyperlink w:anchor="_Toc1830" w:history="1">
        <w:r>
          <w:rPr>
            <w:rFonts w:ascii="IRNazanin" w:hAnsi="IRNazanin" w:eastAsia="IRNazanin" w:cs="IRNazanin"/>
            <w:color w:val="111111"/>
            <w:sz w:val="22"/>
            <w:szCs w:val="22"/>
            <w:b w:val="0"/>
            <w:bCs w:val="0"/>
            <w:i w:val="0"/>
            <w:iCs w:val="0"/>
          </w:rPr>
          <w:t>المواهب اللدنية في شرح القواعد الشرعية لسالك الطريقة المحمّدية لابن</w:t>
        </w:r>
        <w:r>
          <w:tab/>
        </w:r>
        <w:r>
          <w:fldChar w:fldCharType="begin"/>
        </w:r>
        <w:r>
          <w:instrText xml:space="preserve">PAGEREF 1830 \h</w:instrText>
        </w:r>
        <w:r>
          <w:fldChar w:fldCharType="end"/>
        </w:r>
      </w:hyperlink>
    </w:p>
    <w:p>
      <w:pPr>
        <w:tabs>
          <w:tab w:val="right" w:leader="dot" w:pos="9062"/>
        </w:tabs>
        <w:ind w:left="220"/>
      </w:pPr>
      <w:hyperlink w:anchor="_Toc1831" w:history="1">
        <w:r>
          <w:rPr>
            <w:rFonts w:ascii="IRNazanin" w:hAnsi="IRNazanin" w:eastAsia="IRNazanin" w:cs="IRNazanin"/>
            <w:color w:val="111111"/>
            <w:sz w:val="22"/>
            <w:szCs w:val="22"/>
            <w:b w:val="0"/>
            <w:bCs w:val="0"/>
            <w:i w:val="0"/>
            <w:iCs w:val="0"/>
          </w:rPr>
          <w:t>مواهب المشاهد في واجبات العقائد / كلام وعقائد - عربي</w:t>
        </w:r>
        <w:r>
          <w:tab/>
        </w:r>
        <w:r>
          <w:fldChar w:fldCharType="begin"/>
        </w:r>
        <w:r>
          <w:instrText xml:space="preserve">PAGEREF 1831 \h</w:instrText>
        </w:r>
        <w:r>
          <w:fldChar w:fldCharType="end"/>
        </w:r>
      </w:hyperlink>
    </w:p>
    <w:p>
      <w:pPr>
        <w:tabs>
          <w:tab w:val="right" w:leader="dot" w:pos="9062"/>
        </w:tabs>
        <w:ind w:left="220"/>
      </w:pPr>
      <w:hyperlink w:anchor="_Toc1832" w:history="1">
        <w:r>
          <w:rPr>
            <w:rFonts w:ascii="IRNazanin" w:hAnsi="IRNazanin" w:eastAsia="IRNazanin" w:cs="IRNazanin"/>
            <w:color w:val="111111"/>
            <w:sz w:val="22"/>
            <w:szCs w:val="22"/>
            <w:b w:val="0"/>
            <w:bCs w:val="0"/>
            <w:i w:val="0"/>
            <w:iCs w:val="0"/>
          </w:rPr>
          <w:t>المواهب والمنن في بعض مناقب سيّدنا الإمام الحسن / فضائل ومناقب - عربي</w:t>
        </w:r>
        <w:r>
          <w:tab/>
        </w:r>
        <w:r>
          <w:fldChar w:fldCharType="begin"/>
        </w:r>
        <w:r>
          <w:instrText xml:space="preserve">PAGEREF 1832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340_90249"/>
    <w:bookmarkEnd w:id="0"/>
    <w:p>
      <w:pPr>
        <w:pStyle w:val="Heading2"/>
      </w:pPr>
      <w:bookmarkStart w:id="727" w:name="_Toc1"/>
      <w:r>
        <w:t>هوية الکتاب</w:t>
      </w:r>
      <w:bookmarkEnd w:id="727"/>
    </w:p>
    <w:p>
      <w:pPr>
        <w:pStyle w:val="BookText"/>
      </w:pPr>
      <w:r>
        <w:rPr>
          <w:rFonts w:ascii="IRNazanin" w:hAnsi="IRNazanin" w:eastAsia="IRNazanin" w:cs="IRNazanin"/>
          <w:lang w:bidi="fa-IR"/>
          <w:color w:val="111111"/>
          <w:sz w:val="28"/>
          <w:szCs w:val="28"/>
          <w:rtl/>
        </w:rPr>
        <w:t xml:space="preserve">هوية الکتاب</w:t>
      </w:r>
    </w:p>
    <w:p>
      <w:pPr>
        <w:pStyle w:val="BookText"/>
      </w:pPr>
      <w:r>
        <w:rPr>
          <w:rFonts w:ascii="IRNazanin" w:hAnsi="IRNazanin" w:eastAsia="IRNazanin" w:cs="IRNazanin"/>
          <w:lang w:bidi="fa-IR"/>
          <w:color w:val="111111"/>
          <w:sz w:val="28"/>
          <w:szCs w:val="28"/>
          <w:rtl/>
        </w:rPr>
        <w:t xml:space="preserve">بطاقة تعريف:الدرایتي، مصطفی، ۱۳۳۴ - ، جامع</w:t>
      </w:r>
    </w:p>
    <w:p>
      <w:pPr>
        <w:pStyle w:val="BookText"/>
      </w:pPr>
      <w:r>
        <w:rPr>
          <w:rFonts w:ascii="IRNazanin" w:hAnsi="IRNazanin" w:eastAsia="IRNazanin" w:cs="IRNazanin"/>
          <w:lang w:bidi="fa-IR"/>
          <w:color w:val="111111"/>
          <w:sz w:val="28"/>
          <w:szCs w:val="28"/>
          <w:rtl/>
        </w:rPr>
        <w:t xml:space="preserve">عنوان واسم المؤلف:معجم المخطوطات العراقية المجلد 15/ اعداد مصطفی الدرایتي، بمعاونه مجتبی الدرایتي.</w:t>
      </w:r>
    </w:p>
    <w:p>
      <w:pPr>
        <w:pStyle w:val="BookText"/>
      </w:pPr>
      <w:r>
        <w:rPr>
          <w:rFonts w:ascii="IRNazanin" w:hAnsi="IRNazanin" w:eastAsia="IRNazanin" w:cs="IRNazanin"/>
          <w:lang w:bidi="fa-IR"/>
          <w:color w:val="111111"/>
          <w:sz w:val="28"/>
          <w:szCs w:val="28"/>
          <w:rtl/>
        </w:rPr>
        <w:t xml:space="preserve">تفاصيل المنشور:تهران : منظمة الوثایق و المکتبة الوطنیه فی الجمهوریة الاسلامیة الایرانیه؛ بغداد: دیوان الوقف الشیعي؛ نجف اشرف: موسسة کاشف الغطاء العامة، ۱۴۳۹ ق.= ۱۳۹۶ -</w:t>
      </w:r>
    </w:p>
    <w:p>
      <w:pPr>
        <w:pStyle w:val="BookText"/>
      </w:pPr>
      <w:r>
        <w:rPr>
          <w:rFonts w:ascii="IRNazanin" w:hAnsi="IRNazanin" w:eastAsia="IRNazanin" w:cs="IRNazanin"/>
          <w:lang w:bidi="fa-IR"/>
          <w:color w:val="111111"/>
          <w:sz w:val="28"/>
          <w:szCs w:val="28"/>
          <w:rtl/>
        </w:rPr>
        <w:t xml:space="preserve">خصائص المظهر:ج.</w:t>
      </w:r>
    </w:p>
    <w:p>
      <w:pPr>
        <w:pStyle w:val="BookText"/>
      </w:pPr>
      <w:r>
        <w:rPr>
          <w:rFonts w:ascii="Times New Roman" w:hAnsi="Times New Roman" w:eastAsia="Times New Roman" w:cs="Times New Roman"/>
          <w:lang w:val="en-US" w:bidi="en-US"/>
          <w:color w:val="111111"/>
          <w:sz w:val="28"/>
          <w:szCs w:val="28"/>
          <w:rtl/>
        </w:rPr>
        <w:t xml:space="preserve">ISBN:</w:t>
      </w:r>
      <w:r>
        <w:rPr>
          <w:rFonts w:ascii="IRNazanin" w:hAnsi="IRNazanin" w:eastAsia="IRNazanin" w:cs="IRNazanin"/>
          <w:lang w:bidi="fa-IR"/>
          <w:color w:val="111111"/>
          <w:sz w:val="28"/>
          <w:szCs w:val="28"/>
          <w:rtl/>
        </w:rPr>
        <w:t xml:space="preserve">دوره‌۹۷۸-۹۶۴-۴۴۶-۵۰۰-۰ : ؛ ۸۰۰۰۰۰ ریال: ج.۱‌۹۷۸-۹۶۴-۴۴۶-۵۰۱-۷ : ؛ ۸۰۰۰۰۰ ریال: ج.۲‌۹۷۸-۹۶۴-۴۴۶-۵۰۲-۴ : ؛ ۸۰۰۰۰۰ ریال: ج.۳‌۹۷۸-۹۶۴-۴۴۶-۵۰۳-۱ : ؛ ۸۰۰۰۰۰ ریال: ج.۴‌۹۷۸-۹۶۴-۴۴۶-۵۰۴-۸ : ؛ ۸۰۰۰۰۰ ریال: ج.۵‌۹۷۸-۹۶۴-۴۴۶-۵۰۵-۵ : ؛ ۸۰۰۰۰۰ ریال: ج.۶‌۹۷۸-۹۶۴-۴۴۶-۵۰۶-۲ : ؛ ۸۰۰۰۰۰ ریال: ج.۷‌۹۷۸-۹۶۴-۴۴۶-۵۰۷-۹ : ؛ ۸۰۰۰۰۰ ریال: ج.۸‌۹۷۸-۹۶۴-۴۴۶-۵۰۸-۶ : ؛ ۸۰۰۰۰۰ ریال: ج.۹‌۹۷۸-۹۶۴-۴۴۶-۵۰۹-۳ : ؛ ۸۰۰۰۰۰ ریال: ج.۱۰‌۹۷۸-۹۶۴-۴۴۶-۵۱۰-۹ : ؛ ۸۰۰۰۰۰ ریال: ج.۱۱‌۹۷۸-۹۶۴-۴۴۶-۵۱۱-۶ : ؛ ۸۰۰۰۰۰ ریال: ج.۱۲‌۹۷۸-۹۶۴-۴۴۶-۵۱۲-۳ : ؛ ۸۰۰۰۰۰ ریال: ج.۱۳‌۹۷۸-۹۶۴-۴۴۶-۵۱۳-۰ : ؛ ۸۰۰۰۰۰ ریال: ج.۱۴‌۹۷۸-۹۶۴-۴۴۶-۵۱۴-۷ : ؛ ۸۰۰۰۰۰ ریال: ج.۱۵‌۹۷۸-۹۶۴-۴۴۶-۵۱۵-۴ : ؛ ۸۰۰۰۰۰ ریال: ج.۱۶‌۹۷۸-۹۶۴-۴۴۶-۵۱۶-۱ : ؛ ۸۰۰۰۰۰ ریال: ج.۱۷‌۹۷۸-۹۶۴-۴۴۶-۵۱۷-۸ : ؛ ۸۰۰۰۰۰ ریال: ج.۱۸‌۹۷۸-۹۶۴-۴۴۶-۵۱۸-۵ : ؛ ۸۰۰۰۰۰ ریال: ج.۱۹‌۹۷۸-۹۶۴-۴۴۶-۵۱۹-۲ : ؛ ۸۰۰۰۰۰ ریال: ج.۲۰‌۹۷۸-۹۶۴-۴۴۶-۵۲۰-۸ :</w:t>
      </w:r>
    </w:p>
    <w:p>
      <w:pPr>
        <w:pStyle w:val="BookText"/>
      </w:pPr>
      <w:r>
        <w:rPr>
          <w:rFonts w:ascii="IRNazanin" w:hAnsi="IRNazanin" w:eastAsia="IRNazanin" w:cs="IRNazanin"/>
          <w:lang w:bidi="fa-IR"/>
          <w:color w:val="111111"/>
          <w:sz w:val="28"/>
          <w:szCs w:val="28"/>
          <w:rtl/>
        </w:rPr>
        <w:t xml:space="preserve">حالة الاستماع:فاپا</w:t>
      </w:r>
    </w:p>
    <w:p>
      <w:pPr>
        <w:pStyle w:val="BookText"/>
      </w:pPr>
      <w:r>
        <w:rPr>
          <w:rFonts w:ascii="Amiri" w:hAnsi="Amiri" w:eastAsia="Amiri" w:cs="Amiri"/>
          <w:lang w:bidi="ar-SA"/>
          <w:color w:val="111111"/>
          <w:sz w:val="28"/>
          <w:szCs w:val="28"/>
          <w:rtl/>
        </w:rPr>
        <w:t xml:space="preserve">لسان:العربية.</w:t>
      </w:r>
    </w:p>
    <w:p>
      <w:pPr>
        <w:pStyle w:val="BookText"/>
      </w:pPr>
      <w:r>
        <w:rPr>
          <w:rFonts w:ascii="Amiri" w:hAnsi="Amiri" w:eastAsia="Amiri" w:cs="Amiri"/>
          <w:lang w:bidi="ar-SA"/>
          <w:color w:val="111111"/>
          <w:sz w:val="28"/>
          <w:szCs w:val="28"/>
          <w:rtl/>
        </w:rPr>
        <w:t xml:space="preserve">ملاحظة:ص.ع. باللغة الإنجليزية: .</w:t>
      </w:r>
      <w:r>
        <w:rPr>
          <w:rFonts w:ascii="Times New Roman" w:hAnsi="Times New Roman" w:eastAsia="Times New Roman" w:cs="Times New Roman"/>
          <w:lang w:val="en-US" w:bidi="en-US"/>
          <w:color w:val="111111"/>
          <w:sz w:val="28"/>
          <w:szCs w:val="28"/>
          <w:rtl/>
        </w:rPr>
        <w:t xml:space="preserve">Mostafa Derayati. The union catalogue of Iraq manuscripts</w:t>
      </w:r>
    </w:p>
    <w:p>
      <w:pPr>
        <w:pStyle w:val="BookText"/>
      </w:pPr>
      <w:r>
        <w:rPr>
          <w:rFonts w:ascii="Amiri" w:hAnsi="Amiri" w:eastAsia="Amiri" w:cs="Amiri"/>
          <w:lang w:bidi="ar-SA"/>
          <w:color w:val="111111"/>
          <w:sz w:val="28"/>
          <w:szCs w:val="28"/>
          <w:rtl/>
        </w:rPr>
        <w:t xml:space="preserve">ملاحظة:ج. ۲ - ۲۰ (الطبعة الأولى: ۱۴۳۹ ق. = ۱۳۹۶).</w:t>
      </w:r>
    </w:p>
    <w:p>
      <w:pPr>
        <w:pStyle w:val="BookText"/>
      </w:pPr>
      <w:r>
        <w:rPr>
          <w:rFonts w:ascii="IRNazanin" w:hAnsi="IRNazanin" w:eastAsia="IRNazanin" w:cs="IRNazanin"/>
          <w:lang w:bidi="fa-IR"/>
          <w:color w:val="111111"/>
          <w:sz w:val="28"/>
          <w:szCs w:val="28"/>
          <w:rtl/>
        </w:rPr>
        <w:t xml:space="preserve">محتويات:ج.۱. آب - ارجوزه.- ج.۲. اسد - انوارالریاض.- ج.۳. انوارالساعه - التحفه‌القوامیه.- ج.۴.</w:t>
      </w:r>
    </w:p>
    <w:p>
      <w:pPr>
        <w:pStyle w:val="BookText"/>
      </w:pPr>
      <w:r>
        <w:rPr>
          <w:rFonts w:ascii="IRNazanin" w:hAnsi="IRNazanin" w:eastAsia="IRNazanin" w:cs="IRNazanin"/>
          <w:lang w:bidi="fa-IR"/>
          <w:color w:val="111111"/>
          <w:sz w:val="28"/>
          <w:szCs w:val="28"/>
          <w:rtl/>
        </w:rPr>
        <w:t xml:space="preserve">تحفه‌الکرام - تملیک.- ج.۵. تمهیدات - حاشیه ریاض.- ج.۶. حاشیه زبده - خدیم.- ج.۷.</w:t>
      </w:r>
    </w:p>
    <w:p>
      <w:pPr>
        <w:pStyle w:val="BookText"/>
      </w:pPr>
      <w:r>
        <w:rPr>
          <w:rFonts w:ascii="IRNazanin" w:hAnsi="IRNazanin" w:eastAsia="IRNazanin" w:cs="IRNazanin"/>
          <w:lang w:bidi="fa-IR"/>
          <w:color w:val="111111"/>
          <w:sz w:val="28"/>
          <w:szCs w:val="28"/>
          <w:rtl/>
        </w:rPr>
        <w:t xml:space="preserve">خرایج - ذیل.- ج.۸. رائد - سید.- ج.۹. سیر -شرح قصیدتین.- ج.۱۰. شرح قطر - ظواهر.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ج.۱۱. عائدة - فصیح.- ج.۱۲. فضایل - قید.- ج.۱۳. کاشف - مجمل.- ج.۱۴. مجموع -</w:t>
      </w:r>
    </w:p>
    <w:p>
      <w:pPr>
        <w:pStyle w:val="BookText"/>
      </w:pPr>
      <w:r>
        <w:rPr>
          <w:rFonts w:ascii="IRNazanin" w:hAnsi="IRNazanin" w:eastAsia="IRNazanin" w:cs="IRNazanin"/>
          <w:lang w:bidi="fa-IR"/>
          <w:color w:val="111111"/>
          <w:sz w:val="28"/>
          <w:szCs w:val="28"/>
          <w:rtl/>
        </w:rPr>
        <w:t xml:space="preserve">معامل.- ج.۱۵. معتبر - مواهب.- ج.۱۶. موت - یومیات.- ج.۱۷. فهرس‌المولفین : آباده‌ای -</w:t>
      </w:r>
    </w:p>
    <w:p>
      <w:pPr>
        <w:pStyle w:val="BookText"/>
      </w:pPr>
      <w:r>
        <w:rPr>
          <w:rFonts w:ascii="IRNazanin" w:hAnsi="IRNazanin" w:eastAsia="IRNazanin" w:cs="IRNazanin"/>
          <w:lang w:bidi="fa-IR"/>
          <w:color w:val="111111"/>
          <w:sz w:val="28"/>
          <w:szCs w:val="28"/>
          <w:rtl/>
        </w:rPr>
        <w:t xml:space="preserve">فیومی.- ج.۱۸. فهرس‌المولفین: قائم - یونینی.- ج.۱۹. فهرس‌الموضوعی.- ج.۲۰. فهرس</w:t>
      </w:r>
    </w:p>
    <w:p>
      <w:pPr>
        <w:pStyle w:val="BookText"/>
      </w:pPr>
      <w:r>
        <w:rPr>
          <w:rFonts w:ascii="IRNazanin" w:hAnsi="IRNazanin" w:eastAsia="IRNazanin" w:cs="IRNazanin"/>
          <w:lang w:bidi="fa-IR"/>
          <w:color w:val="111111"/>
          <w:sz w:val="28"/>
          <w:szCs w:val="28"/>
          <w:rtl/>
        </w:rPr>
        <w:t xml:space="preserve">الناسخین</w:t>
      </w:r>
    </w:p>
    <w:p>
      <w:pPr>
        <w:pStyle w:val="BookText"/>
      </w:pPr>
      <w:r>
        <w:rPr>
          <w:rFonts w:ascii="Amiri" w:hAnsi="Amiri" w:eastAsia="Amiri" w:cs="Amiri"/>
          <w:lang w:bidi="ar-SA"/>
          <w:color w:val="111111"/>
          <w:sz w:val="28"/>
          <w:szCs w:val="28"/>
          <w:rtl/>
        </w:rPr>
        <w:t xml:space="preserve">قضية:نالمخطوطات العربية -- العراق -- القوائم</w:t>
      </w:r>
    </w:p>
    <w:p>
      <w:pPr>
        <w:pStyle w:val="BookText"/>
      </w:pPr>
      <w:r>
        <w:rPr>
          <w:rFonts w:ascii="Amiri" w:hAnsi="Amiri" w:eastAsia="Amiri" w:cs="Amiri"/>
          <w:lang w:bidi="ar-SA"/>
          <w:color w:val="111111"/>
          <w:sz w:val="28"/>
          <w:szCs w:val="28"/>
          <w:rtl/>
        </w:rPr>
        <w:t xml:space="preserve">قضية:</w:t>
      </w:r>
      <w:r>
        <w:rPr>
          <w:rFonts w:ascii="Times New Roman" w:hAnsi="Times New Roman" w:eastAsia="Times New Roman" w:cs="Times New Roman"/>
          <w:lang w:val="en-US" w:bidi="en-US"/>
          <w:color w:val="111111"/>
          <w:sz w:val="28"/>
          <w:szCs w:val="28"/>
          <w:rtl/>
        </w:rPr>
        <w:t xml:space="preserve">Manuscripts, Arabic -- Iraq -- Catalogs</w:t>
      </w:r>
    </w:p>
    <w:p>
      <w:pPr>
        <w:pStyle w:val="BookText"/>
      </w:pPr>
      <w:r>
        <w:rPr>
          <w:rFonts w:ascii="IRNazanin" w:hAnsi="IRNazanin" w:eastAsia="IRNazanin" w:cs="IRNazanin"/>
          <w:lang w:bidi="fa-IR"/>
          <w:color w:val="111111"/>
          <w:sz w:val="28"/>
          <w:szCs w:val="28"/>
          <w:rtl/>
        </w:rPr>
        <w:t xml:space="preserve">المعرف المضاف:الدرایتی، مجتبی، ۱۳۵۹ -، جامع</w:t>
      </w:r>
    </w:p>
    <w:p>
      <w:pPr>
        <w:pStyle w:val="BookText"/>
      </w:pPr>
      <w:r>
        <w:rPr>
          <w:rFonts w:ascii="IRNazanin" w:hAnsi="IRNazanin" w:eastAsia="IRNazanin" w:cs="IRNazanin"/>
          <w:lang w:bidi="fa-IR"/>
          <w:color w:val="111111"/>
          <w:sz w:val="28"/>
          <w:szCs w:val="28"/>
          <w:rtl/>
        </w:rPr>
        <w:t xml:space="preserve">المعرف المضاف:منظمة الوثایق و المکتبة الوطنیه فی الجمهوریة الاسلامیة الایرانیة</w:t>
      </w:r>
    </w:p>
    <w:p>
      <w:pPr>
        <w:pStyle w:val="BookText"/>
      </w:pPr>
      <w:r>
        <w:rPr>
          <w:rFonts w:ascii="IRNazanin" w:hAnsi="IRNazanin" w:eastAsia="IRNazanin" w:cs="IRNazanin"/>
          <w:lang w:bidi="fa-IR"/>
          <w:color w:val="111111"/>
          <w:sz w:val="28"/>
          <w:szCs w:val="28"/>
          <w:rtl/>
        </w:rPr>
        <w:t xml:space="preserve">المعرف المضاف:دیوان الوقف الشیعي(العراق)</w:t>
      </w:r>
    </w:p>
    <w:p>
      <w:pPr>
        <w:pStyle w:val="BookText"/>
      </w:pPr>
      <w:r>
        <w:rPr>
          <w:rFonts w:ascii="IRNazanin" w:hAnsi="IRNazanin" w:eastAsia="IRNazanin" w:cs="IRNazanin"/>
          <w:lang w:bidi="fa-IR"/>
          <w:color w:val="111111"/>
          <w:sz w:val="28"/>
          <w:szCs w:val="28"/>
          <w:rtl/>
        </w:rPr>
        <w:t xml:space="preserve">المعرف المضاف:موسسة کاشف الغطاء العامة(النجف اٴشرف)</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۶۶۲۰ /ع۴‌د۱ ۱۳۹۷</w:t>
      </w:r>
    </w:p>
    <w:p>
      <w:pPr>
        <w:pStyle w:val="BookText"/>
      </w:pPr>
      <w:r>
        <w:rPr>
          <w:rFonts w:ascii="Amiri" w:hAnsi="Amiri" w:eastAsia="Amiri" w:cs="Amiri"/>
          <w:lang w:bidi="ar-SA"/>
          <w:color w:val="111111"/>
          <w:sz w:val="28"/>
          <w:szCs w:val="28"/>
          <w:rtl/>
        </w:rPr>
        <w:t xml:space="preserve">تصنيف ديوي:۰۱۱/۳۱</w:t>
      </w:r>
    </w:p>
    <w:p>
      <w:pPr>
        <w:pStyle w:val="BookText"/>
      </w:pPr>
      <w:r>
        <w:rPr>
          <w:rFonts w:ascii="Amiri" w:hAnsi="Amiri" w:eastAsia="Amiri" w:cs="Amiri"/>
          <w:lang w:bidi="ar-SA"/>
          <w:color w:val="111111"/>
          <w:sz w:val="28"/>
          <w:szCs w:val="28"/>
          <w:rtl/>
        </w:rPr>
        <w:t xml:space="preserve">رقم الببليوغرافيا الوطنية:۵۱۴۷۱۴۰</w:t>
      </w:r>
    </w:p>
    <w:p>
      <w:pPr>
        <w:pStyle w:val="BookText"/>
      </w:pPr>
      <w:r>
        <w:rPr>
          <w:rFonts w:ascii="IRNazanin" w:hAnsi="IRNazanin" w:eastAsia="IRNazanin" w:cs="IRNazanin"/>
          <w:lang w:bidi="fa-IR"/>
          <w:color w:val="111111"/>
          <w:sz w:val="28"/>
          <w:szCs w:val="28"/>
          <w:rtl/>
        </w:rPr>
        <w:t xml:space="preserve">ص: ۱</w:t>
      </w:r>
    </w:p>
    <w:p>
      <w:pPr>
        <w:pStyle w:val="Heading2"/>
      </w:pPr>
      <w:bookmarkStart w:id="728" w:name="_Toc2"/>
      <w:r>
        <w:t>اشارة</w:t>
      </w:r>
      <w:bookmarkEnd w:id="72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معجم المحفوظات العراقية</w:t>
      </w:r>
    </w:p>
    <w:p>
      <w:pPr>
        <w:pStyle w:val="BookText"/>
      </w:pPr>
      <w:r>
        <w:rPr>
          <w:rFonts w:ascii="Amiri" w:hAnsi="Amiri" w:eastAsia="Amiri" w:cs="Amiri"/>
          <w:lang w:bidi="ar-SA"/>
          <w:color w:val="111111"/>
          <w:sz w:val="28"/>
          <w:szCs w:val="28"/>
          <w:rtl/>
        </w:rPr>
        <w:t xml:space="preserve">هدية</w:t>
      </w:r>
    </w:p>
    <w:p>
      <w:pPr>
        <w:pStyle w:val="BookText"/>
      </w:pPr>
      <w:r>
        <w:rPr>
          <w:rFonts w:ascii="Amiri" w:hAnsi="Amiri" w:eastAsia="Amiri" w:cs="Amiri"/>
          <w:lang w:bidi="ar-SA"/>
          <w:color w:val="111111"/>
          <w:sz w:val="28"/>
          <w:szCs w:val="28"/>
          <w:rtl/>
        </w:rPr>
        <w:t xml:space="preserve">مُوَسسَهُ كَاشِفَ العَطَاءِ العَامَّةُ</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مصطفى الدرايتي</w:t>
      </w:r>
    </w:p>
    <w:p>
      <w:pPr>
        <w:pStyle w:val="BookText"/>
      </w:pPr>
      <w:r>
        <w:rPr>
          <w:rFonts w:ascii="Amiri" w:hAnsi="Amiri" w:eastAsia="Amiri" w:cs="Amiri"/>
          <w:lang w:bidi="ar-SA"/>
          <w:color w:val="111111"/>
          <w:sz w:val="28"/>
          <w:szCs w:val="28"/>
          <w:rtl/>
        </w:rPr>
        <w:t xml:space="preserve">بمعاونة</w:t>
      </w:r>
    </w:p>
    <w:p>
      <w:pPr>
        <w:pStyle w:val="BookText"/>
      </w:pPr>
      <w:r>
        <w:rPr>
          <w:rFonts w:ascii="IRNazanin" w:hAnsi="IRNazanin" w:eastAsia="IRNazanin" w:cs="IRNazanin"/>
          <w:lang w:bidi="fa-IR"/>
          <w:color w:val="111111"/>
          <w:sz w:val="28"/>
          <w:szCs w:val="28"/>
          <w:rtl/>
        </w:rPr>
        <w:t xml:space="preserve">الدكتور مجتبی الدرایتي</w:t>
      </w:r>
    </w:p>
    <w:p>
      <w:pPr>
        <w:pStyle w:val="BookText"/>
      </w:pPr>
      <w:r>
        <w:rPr>
          <w:rFonts w:ascii="Amiri" w:hAnsi="Amiri" w:eastAsia="Amiri" w:cs="Amiri"/>
          <w:lang w:bidi="ar-SA"/>
          <w:color w:val="111111"/>
          <w:sz w:val="28"/>
          <w:szCs w:val="28"/>
          <w:rtl/>
        </w:rPr>
        <w:t xml:space="preserve">كساني</w:t>
      </w:r>
    </w:p>
    <w:p>
      <w:pPr>
        <w:pStyle w:val="BookText"/>
      </w:pPr>
      <w:r>
        <w:rPr>
          <w:rFonts w:ascii="IRNazanin" w:hAnsi="IRNazanin" w:eastAsia="IRNazanin" w:cs="IRNazanin"/>
          <w:lang w:bidi="fa-IR"/>
          <w:color w:val="111111"/>
          <w:sz w:val="28"/>
          <w:szCs w:val="28"/>
          <w:rtl/>
        </w:rPr>
        <w:t xml:space="preserve">الجزء الخامس عشر (15)</w:t>
      </w:r>
    </w:p>
    <w:p>
      <w:pPr>
        <w:pStyle w:val="BookText"/>
      </w:pPr>
      <w:r>
        <w:rPr>
          <w:rFonts w:ascii="IRNazanin" w:hAnsi="IRNazanin" w:eastAsia="IRNazanin" w:cs="IRNazanin"/>
          <w:lang w:bidi="fa-IR"/>
          <w:color w:val="111111"/>
          <w:sz w:val="28"/>
          <w:szCs w:val="28"/>
          <w:rtl/>
        </w:rPr>
        <w:t xml:space="preserve">معتبر- مواهب</w:t>
      </w:r>
    </w:p>
    <w:p>
      <w:pPr>
        <w:pStyle w:val="BookText"/>
      </w:pPr>
      <w:r>
        <w:rPr>
          <w:rFonts w:ascii="IRNazanin" w:hAnsi="IRNazanin" w:eastAsia="IRNazanin" w:cs="IRNazanin"/>
          <w:lang w:bidi="fa-IR"/>
          <w:color w:val="111111"/>
          <w:sz w:val="28"/>
          <w:szCs w:val="28"/>
          <w:rtl/>
        </w:rPr>
        <w:t xml:space="preserve">کتابخه تخصصی</w:t>
      </w:r>
    </w:p>
    <w:p>
      <w:pPr>
        <w:pStyle w:val="BookText"/>
      </w:pPr>
      <w:r>
        <w:rPr>
          <w:rFonts w:ascii="IRNazanin" w:hAnsi="IRNazanin" w:eastAsia="IRNazanin" w:cs="IRNazanin"/>
          <w:lang w:bidi="fa-IR"/>
          <w:color w:val="111111"/>
          <w:sz w:val="28"/>
          <w:szCs w:val="28"/>
          <w:rtl/>
        </w:rPr>
        <w:t xml:space="preserve">تاریخ اسلام و ایران</w:t>
      </w:r>
    </w:p>
    <w:p>
      <w:pPr>
        <w:pStyle w:val="BookText"/>
      </w:pPr>
      <w:r>
        <w:rPr>
          <w:rFonts w:ascii="Times New Roman" w:hAnsi="Times New Roman" w:eastAsia="Times New Roman" w:cs="Times New Roman"/>
          <w:lang w:val="en-US" w:bidi="en-US"/>
          <w:color w:val="111111"/>
          <w:sz w:val="28"/>
          <w:szCs w:val="28"/>
          <w:rtl/>
        </w:rPr>
        <w:t xml:space="preserve">1374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ديوان الوقف الشيعي</w:t>
      </w:r>
    </w:p>
    <w:p>
      <w:pPr>
        <w:pStyle w:val="BookText"/>
      </w:pPr>
      <w:r>
        <w:rPr>
          <w:rFonts w:ascii="IRNazanin" w:hAnsi="IRNazanin" w:eastAsia="IRNazanin" w:cs="IRNazanin"/>
          <w:lang w:bidi="fa-IR"/>
          <w:color w:val="111111"/>
          <w:sz w:val="28"/>
          <w:szCs w:val="28"/>
          <w:rtl/>
        </w:rPr>
        <w:t xml:space="preserve">سازمان اسناد و کتابخانه ملی</w:t>
      </w:r>
    </w:p>
    <w:p>
      <w:pPr>
        <w:pStyle w:val="BookText"/>
      </w:pPr>
      <w:r>
        <w:rPr>
          <w:rFonts w:ascii="IRNazanin" w:hAnsi="IRNazanin" w:eastAsia="IRNazanin" w:cs="IRNazanin"/>
          <w:lang w:bidi="fa-IR"/>
          <w:color w:val="111111"/>
          <w:sz w:val="28"/>
          <w:szCs w:val="28"/>
          <w:rtl/>
        </w:rPr>
        <w:t xml:space="preserve">جمهوری اسلامی ایران</w:t>
      </w:r>
    </w:p>
    <w:p>
      <w:pPr>
        <w:pStyle w:val="BookText"/>
      </w:pPr>
      <w:r>
        <w:rPr>
          <w:rFonts w:ascii="Amiri" w:hAnsi="Amiri" w:eastAsia="Amiri" w:cs="Amiri"/>
          <w:lang w:bidi="ar-SA"/>
          <w:color w:val="111111"/>
          <w:sz w:val="28"/>
          <w:szCs w:val="28"/>
          <w:rtl/>
        </w:rPr>
        <w:t xml:space="preserve">كاشف الغطاء</w:t>
      </w:r>
    </w:p>
    <w:p>
      <w:pPr>
        <w:pStyle w:val="BookText"/>
      </w:pPr>
      <w:r>
        <w:rPr>
          <w:rFonts w:ascii="Amiri" w:hAnsi="Amiri" w:eastAsia="Amiri" w:cs="Amiri"/>
          <w:lang w:bidi="ar-SA"/>
          <w:color w:val="111111"/>
          <w:sz w:val="28"/>
          <w:szCs w:val="28"/>
          <w:rtl/>
        </w:rPr>
        <w:t xml:space="preserve">مُوَسسَهُ كَاشِفَ العَطَاءِ العَامَّةُ</w:t>
      </w:r>
    </w:p>
    <w:p>
      <w:pPr>
        <w:pStyle w:val="BookText"/>
      </w:pPr>
      <w:r>
        <w:rPr>
          <w:rFonts w:ascii="Amiri" w:hAnsi="Amiri" w:eastAsia="Amiri" w:cs="Amiri"/>
          <w:lang w:bidi="ar-SA"/>
          <w:color w:val="111111"/>
          <w:sz w:val="28"/>
          <w:szCs w:val="28"/>
          <w:rtl/>
        </w:rPr>
        <w:t xml:space="preserve">معجم المخطوطات العراقية</w:t>
      </w:r>
    </w:p>
    <w:p>
      <w:pPr>
        <w:pStyle w:val="BookText"/>
      </w:pPr>
      <w:r>
        <w:rPr>
          <w:rFonts w:ascii="IRNazanin" w:hAnsi="IRNazanin" w:eastAsia="IRNazanin" w:cs="IRNazanin"/>
          <w:lang w:bidi="fa-IR"/>
          <w:color w:val="111111"/>
          <w:sz w:val="28"/>
          <w:szCs w:val="28"/>
          <w:rtl/>
        </w:rPr>
        <w:t xml:space="preserve">مصطفی درایتی</w:t>
      </w:r>
    </w:p>
    <w:p>
      <w:pPr>
        <w:pStyle w:val="BookText"/>
      </w:pPr>
      <w:r>
        <w:rPr>
          <w:rFonts w:ascii="IRNazanin" w:hAnsi="IRNazanin" w:eastAsia="IRNazanin" w:cs="IRNazanin"/>
          <w:lang w:bidi="fa-IR"/>
          <w:color w:val="111111"/>
          <w:sz w:val="28"/>
          <w:szCs w:val="28"/>
          <w:rtl/>
        </w:rPr>
        <w:t xml:space="preserve">با همکاری: دکتر مجتبی درایتی</w:t>
      </w:r>
    </w:p>
    <w:p>
      <w:pPr>
        <w:pStyle w:val="BookText"/>
      </w:pPr>
      <w:r>
        <w:rPr>
          <w:rFonts w:ascii="IRNazanin" w:hAnsi="IRNazanin" w:eastAsia="IRNazanin" w:cs="IRNazanin"/>
          <w:lang w:bidi="fa-IR"/>
          <w:color w:val="111111"/>
          <w:sz w:val="28"/>
          <w:szCs w:val="28"/>
          <w:rtl/>
        </w:rPr>
        <w:t xml:space="preserve">ناشر: انتشارات سازمان اسناد و کتابخانه ملی جمهوری اسلامی ایران با همکاری دیوان الوقف الشيعى و موسسه كاشف الغطاء العامه</w:t>
      </w:r>
    </w:p>
    <w:p>
      <w:pPr>
        <w:pStyle w:val="BookText"/>
      </w:pPr>
      <w:r>
        <w:rPr>
          <w:rFonts w:ascii="IRNazanin" w:hAnsi="IRNazanin" w:eastAsia="IRNazanin" w:cs="IRNazanin"/>
          <w:lang w:bidi="fa-IR"/>
          <w:color w:val="111111"/>
          <w:sz w:val="28"/>
          <w:szCs w:val="28"/>
          <w:rtl/>
        </w:rPr>
        <w:t xml:space="preserve">جلد پانزدهم :شمارگان 300 نسخه / چاپ اول 1396</w:t>
      </w:r>
    </w:p>
    <w:p>
      <w:pPr>
        <w:pStyle w:val="BookText"/>
      </w:pPr>
      <w:r>
        <w:rPr>
          <w:rFonts w:ascii="IRNazanin" w:hAnsi="IRNazanin" w:eastAsia="IRNazanin" w:cs="IRNazanin"/>
          <w:lang w:bidi="fa-IR"/>
          <w:color w:val="111111"/>
          <w:sz w:val="28"/>
          <w:szCs w:val="28"/>
          <w:rtl/>
        </w:rPr>
        <w:t xml:space="preserve">چاپ و صحافی: ناصح</w:t>
      </w:r>
    </w:p>
    <w:p>
      <w:pPr>
        <w:pStyle w:val="BookText"/>
      </w:pPr>
      <w:r>
        <w:rPr>
          <w:rFonts w:ascii="IRNazanin" w:hAnsi="IRNazanin" w:eastAsia="IRNazanin" w:cs="IRNazanin"/>
          <w:lang w:bidi="fa-IR"/>
          <w:color w:val="111111"/>
          <w:sz w:val="28"/>
          <w:szCs w:val="28"/>
          <w:rtl/>
        </w:rPr>
        <w:t xml:space="preserve">مدیریت فنی و کامپیوتر :مهندس محبوبه درایتی</w:t>
      </w:r>
    </w:p>
    <w:p>
      <w:pPr>
        <w:pStyle w:val="BookText"/>
      </w:pPr>
      <w:r>
        <w:rPr>
          <w:rFonts w:ascii="IRNazanin" w:hAnsi="IRNazanin" w:eastAsia="IRNazanin" w:cs="IRNazanin"/>
          <w:lang w:bidi="fa-IR"/>
          <w:color w:val="111111"/>
          <w:sz w:val="28"/>
          <w:szCs w:val="28"/>
          <w:rtl/>
        </w:rPr>
        <w:t xml:space="preserve">آماده سازی اطلاعات : حسین متدین طوسی، تقی چیت ساز</w:t>
      </w:r>
    </w:p>
    <w:p>
      <w:pPr>
        <w:pStyle w:val="BookText"/>
      </w:pPr>
      <w:r>
        <w:rPr>
          <w:rFonts w:ascii="IRNazanin" w:hAnsi="IRNazanin" w:eastAsia="IRNazanin" w:cs="IRNazanin"/>
          <w:lang w:bidi="fa-IR"/>
          <w:color w:val="111111"/>
          <w:sz w:val="28"/>
          <w:szCs w:val="28"/>
          <w:rtl/>
        </w:rPr>
        <w:t xml:space="preserve">تایپ و تصحیح : منصوره درایتی هدی محمّدی، ندا محمّدی ،محدثه فولادی، مونا درایتی</w:t>
      </w:r>
    </w:p>
    <w:p>
      <w:pPr>
        <w:pStyle w:val="BookText"/>
      </w:pPr>
      <w:r>
        <w:rPr>
          <w:rFonts w:ascii="IRNazanin" w:hAnsi="IRNazanin" w:eastAsia="IRNazanin" w:cs="IRNazanin"/>
          <w:lang w:bidi="fa-IR"/>
          <w:color w:val="111111"/>
          <w:sz w:val="28"/>
          <w:szCs w:val="28"/>
          <w:rtl/>
        </w:rPr>
        <w:t xml:space="preserve">صفحه آرایی :منصوره درایتی محبوبه درایتی</w:t>
      </w:r>
    </w:p>
    <w:p>
      <w:pPr>
        <w:pStyle w:val="BookText"/>
      </w:pPr>
      <w:r>
        <w:rPr>
          <w:rFonts w:ascii="IRNazanin" w:hAnsi="IRNazanin" w:eastAsia="IRNazanin" w:cs="IRNazanin"/>
          <w:lang w:bidi="fa-IR"/>
          <w:color w:val="111111"/>
          <w:sz w:val="28"/>
          <w:szCs w:val="28"/>
          <w:rtl/>
        </w:rPr>
        <w:t xml:space="preserve">طرح جلد : یوسف امیری</w:t>
      </w:r>
    </w:p>
    <w:p>
      <w:pPr>
        <w:pStyle w:val="BookText"/>
      </w:pPr>
      <w:r>
        <w:rPr>
          <w:rFonts w:ascii="IRNazanin" w:hAnsi="IRNazanin" w:eastAsia="IRNazanin" w:cs="IRNazanin"/>
          <w:lang w:bidi="fa-IR"/>
          <w:color w:val="111111"/>
          <w:sz w:val="28"/>
          <w:szCs w:val="28"/>
          <w:rtl/>
        </w:rPr>
        <w:t xml:space="preserve">ناظر فنی: پرویز بختیاری</w:t>
      </w:r>
    </w:p>
    <w:p>
      <w:pPr>
        <w:pStyle w:val="BookText"/>
      </w:pPr>
      <w:r>
        <w:rPr>
          <w:rFonts w:ascii="IRNazanin" w:hAnsi="IRNazanin" w:eastAsia="IRNazanin" w:cs="IRNazanin"/>
          <w:lang w:bidi="fa-IR"/>
          <w:color w:val="111111"/>
          <w:sz w:val="28"/>
          <w:szCs w:val="28"/>
          <w:rtl/>
        </w:rPr>
        <w:t xml:space="preserve">بها: 800000 ریال</w:t>
      </w:r>
    </w:p>
    <w:p>
      <w:pPr>
        <w:pStyle w:val="BookText"/>
      </w:pPr>
      <w:r>
        <w:rPr>
          <w:rFonts w:ascii="IRNazanin" w:hAnsi="IRNazanin" w:eastAsia="IRNazanin" w:cs="IRNazanin"/>
          <w:lang w:bidi="fa-IR"/>
          <w:color w:val="111111"/>
          <w:sz w:val="28"/>
          <w:szCs w:val="28"/>
          <w:rtl/>
        </w:rPr>
        <w:t xml:space="preserve">شابک : 4-515-446-964-978</w:t>
      </w:r>
    </w:p>
    <w:p>
      <w:pPr>
        <w:pStyle w:val="BookText"/>
      </w:pPr>
      <w:r>
        <w:rPr>
          <w:rFonts w:ascii="IRNazanin" w:hAnsi="IRNazanin" w:eastAsia="IRNazanin" w:cs="IRNazanin"/>
          <w:lang w:bidi="fa-IR"/>
          <w:color w:val="111111"/>
          <w:sz w:val="28"/>
          <w:szCs w:val="28"/>
          <w:rtl/>
        </w:rPr>
        <w:t xml:space="preserve">نشانی: تهران بزرگراه شهید حقانی غرب به شرق) بلوار کتابخانه ملی</w:t>
      </w:r>
    </w:p>
    <w:p>
      <w:pPr>
        <w:pStyle w:val="BookText"/>
      </w:pPr>
      <w:r>
        <w:rPr>
          <w:rFonts w:ascii="IRNazanin" w:hAnsi="IRNazanin" w:eastAsia="IRNazanin" w:cs="IRNazanin"/>
          <w:lang w:bidi="fa-IR"/>
          <w:color w:val="111111"/>
          <w:sz w:val="28"/>
          <w:szCs w:val="28"/>
          <w:rtl/>
        </w:rPr>
        <w:t xml:space="preserve">دفتر فروش: 81623315 : دورنگار: 81633301 وبگاه </w:t>
      </w:r>
      <w:r>
        <w:rPr>
          <w:rFonts w:ascii="Times New Roman" w:hAnsi="Times New Roman" w:eastAsia="Times New Roman" w:cs="Times New Roman"/>
          <w:lang w:val="en-US" w:bidi="en-US"/>
          <w:color w:val="111111"/>
          <w:sz w:val="28"/>
          <w:szCs w:val="28"/>
          <w:rtl/>
        </w:rPr>
        <w:t xml:space="preserve">www.nlai.ir </w:t>
      </w:r>
      <w:r>
        <w:rPr>
          <w:rFonts w:ascii="IRNazanin" w:hAnsi="IRNazanin" w:eastAsia="IRNazanin" w:cs="IRNazanin"/>
          <w:lang w:bidi="fa-IR"/>
          <w:color w:val="111111"/>
          <w:sz w:val="28"/>
          <w:szCs w:val="28"/>
          <w:rtl/>
        </w:rPr>
        <w:t xml:space="preserve">پست الكترونيك :انتشارات: </w:t>
      </w:r>
      <w:r>
        <w:rPr>
          <w:rFonts w:ascii="Times New Roman" w:hAnsi="Times New Roman" w:eastAsia="Times New Roman" w:cs="Times New Roman"/>
          <w:lang w:val="en-US" w:bidi="en-US"/>
          <w:color w:val="111111"/>
          <w:sz w:val="28"/>
          <w:szCs w:val="28"/>
          <w:rtl/>
        </w:rPr>
        <w:t xml:space="preserve">Publication@nlai.ir</w:t>
      </w:r>
    </w:p>
    <w:p>
      <w:pPr>
        <w:pStyle w:val="BookText"/>
      </w:pPr>
      <w:r>
        <w:rPr>
          <w:rFonts w:ascii="Amiri" w:hAnsi="Amiri" w:eastAsia="Amiri" w:cs="Amiri"/>
          <w:lang w:bidi="ar-SA"/>
          <w:color w:val="111111"/>
          <w:sz w:val="28"/>
          <w:szCs w:val="28"/>
          <w:rtl/>
        </w:rPr>
        <w:t xml:space="preserve">معجم المخطوطات العراقية</w:t>
      </w:r>
    </w:p>
    <w:p>
      <w:pPr>
        <w:pStyle w:val="BookText"/>
      </w:pPr>
      <w:r>
        <w:rPr>
          <w:rFonts w:ascii="Amiri" w:hAnsi="Amiri" w:eastAsia="Amiri" w:cs="Amiri"/>
          <w:lang w:bidi="ar-SA"/>
          <w:color w:val="111111"/>
          <w:sz w:val="28"/>
          <w:szCs w:val="28"/>
          <w:rtl/>
        </w:rPr>
        <w:t xml:space="preserve">مصطفي درايتي</w:t>
      </w:r>
    </w:p>
    <w:p>
      <w:pPr>
        <w:pStyle w:val="BookText"/>
      </w:pPr>
      <w:r>
        <w:rPr>
          <w:rFonts w:ascii="Amiri" w:hAnsi="Amiri" w:eastAsia="Amiri" w:cs="Amiri"/>
          <w:lang w:bidi="ar-SA"/>
          <w:color w:val="111111"/>
          <w:sz w:val="28"/>
          <w:szCs w:val="28"/>
          <w:rtl/>
        </w:rPr>
        <w:t xml:space="preserve">بمعاونة : الدكتور مجتبي درايتي</w:t>
      </w:r>
    </w:p>
    <w:p>
      <w:pPr>
        <w:pStyle w:val="BookText"/>
      </w:pPr>
      <w:r>
        <w:rPr>
          <w:rFonts w:ascii="Amiri" w:hAnsi="Amiri" w:eastAsia="Amiri" w:cs="Amiri"/>
          <w:lang w:bidi="ar-SA"/>
          <w:color w:val="111111"/>
          <w:sz w:val="28"/>
          <w:szCs w:val="28"/>
          <w:rtl/>
        </w:rPr>
        <w:t xml:space="preserve">الناشر: منشورات منظمة الوثائق والمكتبة الوطنية في الجمهورية الاسلامية الايرانية، بمعاونة ديوان الوقف الشيعي و موسسة كاشف الغطاء العامة</w:t>
      </w:r>
    </w:p>
    <w:p>
      <w:pPr>
        <w:pStyle w:val="BookText"/>
      </w:pPr>
      <w:r>
        <w:rPr>
          <w:rFonts w:ascii="Amiri" w:hAnsi="Amiri" w:eastAsia="Amiri" w:cs="Amiri"/>
          <w:lang w:bidi="ar-SA"/>
          <w:color w:val="111111"/>
          <w:sz w:val="28"/>
          <w:szCs w:val="28"/>
          <w:rtl/>
        </w:rPr>
        <w:t xml:space="preserve">الجزء الخامس عشر / العدد: 300 نسخه / الطبعة الاولى 1439 ق - 1396ش</w:t>
      </w:r>
    </w:p>
    <w:p>
      <w:pPr>
        <w:pStyle w:val="BookText"/>
      </w:pPr>
      <w:r>
        <w:rPr>
          <w:rFonts w:ascii="Amiri" w:hAnsi="Amiri" w:eastAsia="Amiri" w:cs="Amiri"/>
          <w:lang w:bidi="ar-SA"/>
          <w:color w:val="111111"/>
          <w:sz w:val="28"/>
          <w:szCs w:val="28"/>
          <w:rtl/>
        </w:rPr>
        <w:t xml:space="preserve">الطباعة والتجليد: ناصح</w:t>
      </w:r>
    </w:p>
    <w:p>
      <w:pPr>
        <w:pStyle w:val="BookText"/>
      </w:pPr>
      <w:r>
        <w:rPr>
          <w:rFonts w:ascii="Amiri" w:hAnsi="Amiri" w:eastAsia="Amiri" w:cs="Amiri"/>
          <w:lang w:bidi="ar-SA"/>
          <w:color w:val="111111"/>
          <w:sz w:val="28"/>
          <w:szCs w:val="28"/>
          <w:rtl/>
        </w:rPr>
        <w:t xml:space="preserve">آدرس : طهران، شارع شهيد حقاني (من الغرب الي الشرق)، بولفار المكتبة الوطنية</w:t>
      </w:r>
    </w:p>
    <w:p>
      <w:pPr>
        <w:pStyle w:val="BookText"/>
      </w:pPr>
      <w:r>
        <w:rPr>
          <w:rFonts w:ascii="Amiri" w:hAnsi="Amiri" w:eastAsia="Amiri" w:cs="Amiri"/>
          <w:lang w:bidi="ar-SA"/>
          <w:color w:val="111111"/>
          <w:sz w:val="28"/>
          <w:szCs w:val="28"/>
          <w:rtl/>
        </w:rPr>
        <w:t xml:space="preserve">مطبعة البيع : 982181623315 + فاكس: +982181623301 الموقع: </w:t>
      </w:r>
      <w:r>
        <w:rPr>
          <w:rFonts w:ascii="Times New Roman" w:hAnsi="Times New Roman" w:eastAsia="Times New Roman" w:cs="Times New Roman"/>
          <w:lang w:val="en-US" w:bidi="en-US"/>
          <w:color w:val="111111"/>
          <w:sz w:val="28"/>
          <w:szCs w:val="28"/>
          <w:rtl/>
        </w:rPr>
        <w:t xml:space="preserve">www.nlai.ir </w:t>
      </w:r>
      <w:r>
        <w:rPr>
          <w:rFonts w:ascii="Amiri" w:hAnsi="Amiri" w:eastAsia="Amiri" w:cs="Amiri"/>
          <w:lang w:bidi="ar-SA"/>
          <w:color w:val="111111"/>
          <w:sz w:val="28"/>
          <w:szCs w:val="28"/>
          <w:rtl/>
        </w:rPr>
        <w:t xml:space="preserve">البريد الالكتروني المطبوعات : </w:t>
      </w:r>
      <w:r>
        <w:rPr>
          <w:rFonts w:ascii="Times New Roman" w:hAnsi="Times New Roman" w:eastAsia="Times New Roman" w:cs="Times New Roman"/>
          <w:lang w:val="en-US" w:bidi="en-US"/>
          <w:color w:val="111111"/>
          <w:sz w:val="28"/>
          <w:szCs w:val="28"/>
          <w:rtl/>
        </w:rPr>
        <w:t xml:space="preserve">Publication@nlai.ir</w:t>
      </w:r>
    </w:p>
    <w:p>
      <w:pPr>
        <w:pStyle w:val="BookText"/>
      </w:pPr>
      <w:r>
        <w:rPr>
          <w:rFonts w:ascii="Amiri" w:hAnsi="Amiri" w:eastAsia="Amiri" w:cs="Amiri"/>
          <w:lang w:bidi="ar-SA"/>
          <w:color w:val="111111"/>
          <w:sz w:val="28"/>
          <w:szCs w:val="28"/>
          <w:rtl/>
        </w:rPr>
        <w:t xml:space="preserve">معجم المحفوظات العراقية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8340_90254"/>
    <w:bookmarkEnd w:id="1"/>
    <w:p>
      <w:pPr>
        <w:pStyle w:val="Heading2"/>
      </w:pPr>
      <w:bookmarkStart w:id="729" w:name="_Toc3"/>
      <w:r>
        <w:t>رموز واختصارات</w:t>
      </w:r>
      <w:bookmarkEnd w:id="729"/>
    </w:p>
    <w:p>
      <w:pPr>
        <w:pStyle w:val="BookText"/>
      </w:pPr>
      <w:r>
        <w:rPr>
          <w:rFonts w:ascii="Amiri" w:hAnsi="Amiri" w:eastAsia="Amiri" w:cs="Amiri"/>
          <w:lang w:bidi="ar-SA"/>
          <w:color w:val="111111"/>
          <w:sz w:val="28"/>
          <w:szCs w:val="28"/>
          <w:rtl/>
        </w:rPr>
        <w:t xml:space="preserve">أوّلها: مطابق = أوّل النسخة متطابق مع الفقرة المنقولة عن أوّل العمل.</w:t>
      </w:r>
    </w:p>
    <w:p>
      <w:pPr>
        <w:pStyle w:val="BookText"/>
      </w:pPr>
      <w:r>
        <w:rPr>
          <w:rFonts w:ascii="Amiri" w:hAnsi="Amiri" w:eastAsia="Amiri" w:cs="Amiri"/>
          <w:lang w:bidi="ar-SA"/>
          <w:color w:val="111111"/>
          <w:sz w:val="28"/>
          <w:szCs w:val="28"/>
          <w:rtl/>
        </w:rPr>
        <w:t xml:space="preserve">أوّلها وآخرها: مطابق = أوّل النسخة وآخرها مطابقان للفقرتين المذكورتين من أوّل النسخة وآخرها.</w:t>
      </w:r>
    </w:p>
    <w:p>
      <w:pPr>
        <w:pStyle w:val="BookText"/>
      </w:pPr>
      <w:r>
        <w:rPr>
          <w:rFonts w:ascii="Amiri" w:hAnsi="Amiri" w:eastAsia="Amiri" w:cs="Amiri"/>
          <w:lang w:bidi="ar-SA"/>
          <w:color w:val="111111"/>
          <w:sz w:val="28"/>
          <w:szCs w:val="28"/>
          <w:rtl/>
        </w:rPr>
        <w:t xml:space="preserve">مشابه = يُستخدَم هذا الرمز حيث لم يُدرّج اسم مؤلّف العمل المذكور، وتوجد عدة نسخ منه في ،العراق، الأمر الذي يعني أنّ تلك النسخ تعود لعمل واحد.</w:t>
      </w:r>
    </w:p>
    <w:p>
      <w:pPr>
        <w:pStyle w:val="BookText"/>
      </w:pPr>
      <w:r>
        <w:rPr>
          <w:rFonts w:ascii="Amiri" w:hAnsi="Amiri" w:eastAsia="Amiri" w:cs="Amiri"/>
          <w:lang w:bidi="ar-SA"/>
          <w:color w:val="111111"/>
          <w:sz w:val="28"/>
          <w:szCs w:val="28"/>
          <w:rtl/>
        </w:rPr>
        <w:t xml:space="preserve">غير مشابه = يُستخدَم هذا الرمز للنسخ المختلفة المجهولة المؤلّف وذات العنوان المشترك، وحُذِفَت</w:t>
      </w:r>
    </w:p>
    <w:p>
      <w:pPr>
        <w:pStyle w:val="BookText"/>
      </w:pPr>
      <w:r>
        <w:rPr>
          <w:rFonts w:ascii="Amiri" w:hAnsi="Amiri" w:eastAsia="Amiri" w:cs="Amiri"/>
          <w:lang w:bidi="ar-SA"/>
          <w:color w:val="111111"/>
          <w:sz w:val="28"/>
          <w:szCs w:val="28"/>
          <w:rtl/>
        </w:rPr>
        <w:t xml:space="preserve">الأسماء المتكرّرة بغية التوفير وتجنبًا للتكرار.</w:t>
      </w:r>
    </w:p>
    <w:p>
      <w:pPr>
        <w:pStyle w:val="BookText"/>
      </w:pPr>
      <w:r>
        <w:rPr>
          <w:rFonts w:ascii="Amiri" w:hAnsi="Amiri" w:eastAsia="Amiri" w:cs="Amiri"/>
          <w:lang w:bidi="ar-SA"/>
          <w:color w:val="111111"/>
          <w:sz w:val="28"/>
          <w:szCs w:val="28"/>
          <w:rtl/>
        </w:rPr>
        <w:t xml:space="preserve">سم = سنتيمتر</w:t>
      </w:r>
    </w:p>
    <w:p>
      <w:pPr>
        <w:pStyle w:val="BookText"/>
      </w:pPr>
      <w:r>
        <w:rPr>
          <w:rFonts w:ascii="Amiri" w:hAnsi="Amiri" w:eastAsia="Amiri" w:cs="Amiri"/>
          <w:lang w:bidi="ar-SA"/>
          <w:color w:val="111111"/>
          <w:sz w:val="28"/>
          <w:szCs w:val="28"/>
          <w:rtl/>
        </w:rPr>
        <w:t xml:space="preserve">ف = يُستخدم هذا الرمز بشأن المصدر. وعندما يصدر لمكتبة فهرس مستقل باسم المكتبة نفسها، فإنّ</w:t>
      </w:r>
    </w:p>
    <w:p>
      <w:pPr>
        <w:pStyle w:val="BookText"/>
      </w:pPr>
      <w:r>
        <w:rPr>
          <w:rFonts w:ascii="Amiri" w:hAnsi="Amiri" w:eastAsia="Amiri" w:cs="Amiri"/>
          <w:lang w:bidi="ar-SA"/>
          <w:color w:val="111111"/>
          <w:sz w:val="28"/>
          <w:szCs w:val="28"/>
          <w:rtl/>
        </w:rPr>
        <w:t xml:space="preserve">اسم ذلك المصدر يُستخدم برمز «ف: » بمعنى الفهرس ، وإذا كان اسم المصدر مختلفًا عن اسم المكتبة</w:t>
      </w:r>
    </w:p>
    <w:p>
      <w:pPr>
        <w:pStyle w:val="BookText"/>
      </w:pPr>
      <w:r>
        <w:rPr>
          <w:rFonts w:ascii="Amiri" w:hAnsi="Amiri" w:eastAsia="Amiri" w:cs="Amiri"/>
          <w:lang w:bidi="ar-SA"/>
          <w:color w:val="111111"/>
          <w:sz w:val="28"/>
          <w:szCs w:val="28"/>
          <w:rtl/>
        </w:rPr>
        <w:t xml:space="preserve">فيُذكَر اسم المصدر.</w:t>
      </w:r>
    </w:p>
    <w:p>
      <w:pPr>
        <w:pStyle w:val="BookText"/>
      </w:pPr>
      <w:r>
        <w:rPr>
          <w:rFonts w:ascii="Amiri" w:hAnsi="Amiri" w:eastAsia="Amiri" w:cs="Amiri"/>
          <w:lang w:bidi="ar-SA"/>
          <w:color w:val="111111"/>
          <w:sz w:val="28"/>
          <w:szCs w:val="28"/>
          <w:rtl/>
        </w:rPr>
        <w:t xml:space="preserve">تا = تاريخ الكتابة</w:t>
      </w:r>
    </w:p>
    <w:p>
      <w:pPr>
        <w:pStyle w:val="BookText"/>
      </w:pPr>
      <w:r>
        <w:rPr>
          <w:rFonts w:ascii="IRNazanin" w:hAnsi="IRNazanin" w:eastAsia="IRNazanin" w:cs="IRNazanin"/>
          <w:lang w:bidi="fa-IR"/>
          <w:color w:val="111111"/>
          <w:sz w:val="28"/>
          <w:szCs w:val="28"/>
          <w:rtl/>
        </w:rPr>
        <w:t xml:space="preserve">کا = كاتب</w:t>
      </w:r>
    </w:p>
    <w:p>
      <w:pPr>
        <w:pStyle w:val="BookText"/>
      </w:pPr>
      <w:r>
        <w:rPr>
          <w:rFonts w:ascii="Amiri" w:hAnsi="Amiri" w:eastAsia="Amiri" w:cs="Amiri"/>
          <w:lang w:bidi="ar-SA"/>
          <w:color w:val="111111"/>
          <w:sz w:val="28"/>
          <w:szCs w:val="28"/>
          <w:rtl/>
        </w:rPr>
        <w:t xml:space="preserve">كاتب = مؤلّف : النسخة بخطّ المؤلّف.</w:t>
      </w:r>
    </w:p>
    <w:p>
      <w:pPr>
        <w:pStyle w:val="BookText"/>
      </w:pPr>
      <w:r>
        <w:rPr>
          <w:rFonts w:ascii="Amiri" w:hAnsi="Amiri" w:eastAsia="Amiri" w:cs="Amiri"/>
          <w:lang w:bidi="ar-SA"/>
          <w:color w:val="111111"/>
          <w:sz w:val="28"/>
          <w:szCs w:val="28"/>
          <w:rtl/>
        </w:rPr>
        <w:t xml:space="preserve">المرتبط: يُستخدم هذا المصطلح إذا كان الكتاب المذكور مرتبطًا بعمل آخر، وأكثر استخدام هذا الرمز</w:t>
      </w:r>
    </w:p>
    <w:p>
      <w:pPr>
        <w:pStyle w:val="BookText"/>
      </w:pPr>
      <w:r>
        <w:rPr>
          <w:rFonts w:ascii="Amiri" w:hAnsi="Amiri" w:eastAsia="Amiri" w:cs="Amiri"/>
          <w:lang w:bidi="ar-SA"/>
          <w:color w:val="111111"/>
          <w:sz w:val="28"/>
          <w:szCs w:val="28"/>
          <w:rtl/>
        </w:rPr>
        <w:t xml:space="preserve">يخص الشروح والحواشي والتعليقات والمختارات والمقتطفات والترجمات، ويليه الاسم الكامل</w:t>
      </w:r>
    </w:p>
    <w:p>
      <w:pPr>
        <w:pStyle w:val="BookText"/>
      </w:pPr>
      <w:r>
        <w:rPr>
          <w:rFonts w:ascii="Amiri" w:hAnsi="Amiri" w:eastAsia="Amiri" w:cs="Amiri"/>
          <w:lang w:bidi="ar-SA"/>
          <w:color w:val="111111"/>
          <w:sz w:val="28"/>
          <w:szCs w:val="28"/>
          <w:rtl/>
        </w:rPr>
        <w:t xml:space="preserve">للعمل الأصليّ مع اسم مؤلّفه.</w:t>
      </w:r>
    </w:p>
    <w:p>
      <w:pPr>
        <w:pStyle w:val="BookText"/>
      </w:pPr>
      <w:r>
        <w:rPr>
          <w:rFonts w:ascii="IRNazanin" w:hAnsi="IRNazanin" w:eastAsia="IRNazanin" w:cs="IRNazanin"/>
          <w:lang w:bidi="fa-IR"/>
          <w:color w:val="111111"/>
          <w:sz w:val="28"/>
          <w:szCs w:val="28"/>
          <w:rtl/>
        </w:rPr>
        <w:t xml:space="preserve">نشریه - نشرية المكتبة المركزية لجامعة طهران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342_90255"/>
    <w:bookmarkEnd w:id="2"/>
    <w:p>
      <w:pPr>
        <w:pStyle w:val="Heading2"/>
      </w:pPr>
      <w:bookmarkStart w:id="730" w:name="_Toc4"/>
      <w:r>
        <w:t>المعتبر / منطق، فلسفة - عربي</w:t>
      </w:r>
      <w:bookmarkEnd w:id="730"/>
    </w:p>
    <w:p>
      <w:pPr>
        <w:pStyle w:val="BookText"/>
      </w:pPr>
      <w:r>
        <w:rPr>
          <w:rFonts w:ascii="Amiri" w:hAnsi="Amiri" w:eastAsia="Amiri" w:cs="Amiri"/>
          <w:lang w:bidi="ar-SA"/>
          <w:color w:val="111111"/>
          <w:sz w:val="28"/>
          <w:szCs w:val="28"/>
          <w:rtl/>
        </w:rPr>
        <w:t xml:space="preserve">ابن ملكا هبة الله بن علي (454 - 547 ؟ ه- )</w:t>
      </w:r>
    </w:p>
    <w:p>
      <w:pPr>
        <w:pStyle w:val="BookText"/>
      </w:pPr>
      <w:r>
        <w:rPr>
          <w:rFonts w:ascii="IRNazanin" w:hAnsi="IRNazanin" w:eastAsia="IRNazanin" w:cs="IRNazanin"/>
          <w:lang w:bidi="fa-IR"/>
          <w:color w:val="111111"/>
          <w:sz w:val="28"/>
          <w:szCs w:val="28"/>
          <w:rtl/>
        </w:rPr>
        <w:t xml:space="preserve">طبع :حیدرآباد دکن، 1357ه-</w:t>
      </w:r>
    </w:p>
    <w:p>
      <w:pPr>
        <w:pStyle w:val="BookText"/>
      </w:pPr>
      <w:r>
        <w:rPr>
          <w:rFonts w:ascii="Amiri" w:hAnsi="Amiri" w:eastAsia="Amiri" w:cs="Amiri"/>
          <w:lang w:bidi="ar-SA"/>
          <w:color w:val="111111"/>
          <w:sz w:val="28"/>
          <w:szCs w:val="28"/>
          <w:rtl/>
        </w:rPr>
        <w:t xml:space="preserve">64164 . النجف الأشرف العتبة العلوية؛ رقم المخطوط : 679</w:t>
      </w:r>
    </w:p>
    <w:p>
      <w:pPr>
        <w:pStyle w:val="BookText"/>
      </w:pPr>
      <w:r>
        <w:rPr>
          <w:rFonts w:ascii="Amiri" w:hAnsi="Amiri" w:eastAsia="Amiri" w:cs="Amiri"/>
          <w:lang w:bidi="ar-SA"/>
          <w:color w:val="111111"/>
          <w:sz w:val="28"/>
          <w:szCs w:val="28"/>
          <w:rtl/>
        </w:rPr>
        <w:t xml:space="preserve">أوّلها :البسملة، العلم صفه اضافيه للعالم؛ آخرها :التي تثبت في علم النفس وتحققت في هذه العلوم الإلهية ... كمل الكتاب</w:t>
      </w:r>
    </w:p>
    <w:p>
      <w:pPr>
        <w:pStyle w:val="BookText"/>
      </w:pPr>
      <w:r>
        <w:rPr>
          <w:rFonts w:ascii="Amiri" w:hAnsi="Amiri" w:eastAsia="Amiri" w:cs="Amiri"/>
          <w:lang w:bidi="ar-SA"/>
          <w:color w:val="111111"/>
          <w:sz w:val="28"/>
          <w:szCs w:val="28"/>
          <w:rtl/>
        </w:rPr>
        <w:t xml:space="preserve">نسخ تعليق، كا: أبو سعيد نفيس بن مبارك، تا: شوال 538ه-، بغداد؛ التسلسل المخزني: 10/2/235 660 ص 15س، 20*13سم [ف: 2-462]</w:t>
      </w:r>
    </w:p>
    <w:p>
      <w:pPr>
        <w:pStyle w:val="BookText"/>
      </w:pPr>
      <w:r>
        <w:rPr>
          <w:rFonts w:ascii="Amiri" w:hAnsi="Amiri" w:eastAsia="Amiri" w:cs="Amiri"/>
          <w:lang w:bidi="ar-SA"/>
          <w:color w:val="111111"/>
          <w:sz w:val="28"/>
          <w:szCs w:val="28"/>
          <w:rtl/>
        </w:rPr>
        <w:t xml:space="preserve">64165 . النجف الأشرف؛ مكتبة آية الله الحكيم العامة؛ رقم المخطوط : 107</w:t>
      </w:r>
    </w:p>
    <w:p>
      <w:pPr>
        <w:pStyle w:val="BookText"/>
      </w:pPr>
      <w:r>
        <w:rPr>
          <w:rFonts w:ascii="IRNazanin" w:hAnsi="IRNazanin" w:eastAsia="IRNazanin" w:cs="IRNazanin"/>
          <w:lang w:bidi="fa-IR"/>
          <w:color w:val="111111"/>
          <w:sz w:val="28"/>
          <w:szCs w:val="28"/>
          <w:rtl/>
        </w:rPr>
        <w:t xml:space="preserve">کا: محمّد بن طاهر السماوي، تا: 1351ه- 83 ص 23س، 23/9*14/6سم [معجم المخطوطات النجفية : 845]</w:t>
      </w:r>
    </w:p>
    <w:p>
      <w:pPr>
        <w:pStyle w:val="Heading2"/>
      </w:pPr>
      <w:bookmarkStart w:id="731" w:name="_Toc5"/>
      <w:r>
        <w:t>المعتبر في شرح المختصر / فقه - عربي</w:t>
      </w:r>
      <w:bookmarkEnd w:id="731"/>
    </w:p>
    <w:p>
      <w:pPr>
        <w:pStyle w:val="BookText"/>
      </w:pPr>
      <w:r>
        <w:rPr>
          <w:rFonts w:ascii="Amiri" w:hAnsi="Amiri" w:eastAsia="Amiri" w:cs="Amiri"/>
          <w:lang w:bidi="ar-SA"/>
          <w:color w:val="111111"/>
          <w:sz w:val="28"/>
          <w:szCs w:val="28"/>
          <w:rtl/>
        </w:rPr>
        <w:t xml:space="preserve">المحقق الحلّي، جعفر بن حسن (602 - 676 ه-)</w:t>
      </w:r>
    </w:p>
    <w:p>
      <w:pPr>
        <w:pStyle w:val="BookText"/>
      </w:pPr>
      <w:r>
        <w:rPr>
          <w:rFonts w:ascii="Amiri" w:hAnsi="Amiri" w:eastAsia="Amiri" w:cs="Amiri"/>
          <w:lang w:bidi="ar-SA"/>
          <w:color w:val="111111"/>
          <w:sz w:val="28"/>
          <w:szCs w:val="28"/>
          <w:rtl/>
        </w:rPr>
        <w:t xml:space="preserve">المرتبط: المختصر النافع - النافع في مختصر الشرايع المحقق الحلي، جعفر بن حسن (602-</w:t>
      </w:r>
    </w:p>
    <w:p>
      <w:pPr>
        <w:pStyle w:val="BookText"/>
      </w:pPr>
      <w:r>
        <w:rPr>
          <w:rFonts w:ascii="IRNazanin" w:hAnsi="IRNazanin" w:eastAsia="IRNazanin" w:cs="IRNazanin"/>
          <w:lang w:bidi="fa-IR"/>
          <w:color w:val="111111"/>
          <w:sz w:val="28"/>
          <w:szCs w:val="28"/>
          <w:rtl/>
        </w:rPr>
        <w:t xml:space="preserve">676ه- )</w:t>
      </w:r>
    </w:p>
    <w:p>
      <w:pPr>
        <w:pStyle w:val="BookText"/>
      </w:pPr>
      <w:r>
        <w:rPr>
          <w:rFonts w:ascii="Amiri" w:hAnsi="Amiri" w:eastAsia="Amiri" w:cs="Amiri"/>
          <w:lang w:bidi="ar-SA"/>
          <w:color w:val="111111"/>
          <w:sz w:val="28"/>
          <w:szCs w:val="28"/>
          <w:rtl/>
        </w:rPr>
        <w:t xml:space="preserve">أوّله: البسملة، وبه ثقتي الحمد لله ذي القوة الباهره والسطوة القاهر ... أما بعد فإنّ القواعد العقليه والشواهد العقلية قاضية بأن أتم الأسباب معتصما وأهمها متمسكا وملتزما استعمال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قوتي النظر والعمل هذه لتحصيل سعادة المعاد...</w:t>
      </w:r>
    </w:p>
    <w:p>
      <w:pPr>
        <w:pStyle w:val="BookText"/>
      </w:pPr>
      <w:r>
        <w:rPr>
          <w:rFonts w:ascii="IRNazanin" w:hAnsi="IRNazanin" w:eastAsia="IRNazanin" w:cs="IRNazanin"/>
          <w:lang w:bidi="fa-IR"/>
          <w:color w:val="111111"/>
          <w:sz w:val="28"/>
          <w:szCs w:val="28"/>
          <w:rtl/>
        </w:rPr>
        <w:t xml:space="preserve">طبع :ایران 1318ه-</w:t>
      </w:r>
    </w:p>
    <w:p>
      <w:pPr>
        <w:pStyle w:val="BookText"/>
      </w:pPr>
      <w:r>
        <w:rPr>
          <w:rFonts w:ascii="Amiri" w:hAnsi="Amiri" w:eastAsia="Amiri" w:cs="Amiri"/>
          <w:lang w:bidi="ar-SA"/>
          <w:color w:val="111111"/>
          <w:sz w:val="28"/>
          <w:szCs w:val="28"/>
          <w:rtl/>
        </w:rPr>
        <w:t xml:space="preserve">[فنخا: 30 296 -300 (56نسخة)]</w:t>
      </w:r>
    </w:p>
    <w:p>
      <w:pPr>
        <w:pStyle w:val="BookText"/>
      </w:pPr>
      <w:r>
        <w:rPr>
          <w:rFonts w:ascii="Amiri" w:hAnsi="Amiri" w:eastAsia="Amiri" w:cs="Amiri"/>
          <w:lang w:bidi="ar-SA"/>
          <w:color w:val="111111"/>
          <w:sz w:val="28"/>
          <w:szCs w:val="28"/>
          <w:rtl/>
        </w:rPr>
        <w:t xml:space="preserve">64166 . كربلاء؛ العتبة العبّاسية؛ رقم المخطوط : 343</w:t>
      </w:r>
    </w:p>
    <w:p>
      <w:pPr>
        <w:pStyle w:val="BookText"/>
      </w:pPr>
      <w:r>
        <w:rPr>
          <w:rFonts w:ascii="IRNazanin" w:hAnsi="IRNazanin" w:eastAsia="IRNazanin" w:cs="IRNazanin"/>
          <w:lang w:bidi="fa-IR"/>
          <w:color w:val="111111"/>
          <w:sz w:val="28"/>
          <w:szCs w:val="28"/>
          <w:rtl/>
        </w:rPr>
        <w:t xml:space="preserve">أوّلها :العزيمة بعد فتورها وثابت الهمة بعد نفورها امتثالا لأوامره العالية واتباعا لمراسيمه السامية وجعلته مشتملا على أصول المسائل وفروعها؛ آخرها: الركعتين أو بعدهما قال : إذا كنت إماماً تنظر جماعة فالاذان قبلهما وإن كنت وحدك فلا يضرك قبلهما أذنت أو بعدهما وعن حفص بن سالم إلى بحث «من صلى خلف من لا يقتدي من كتاب الصلاة؛ نسخ ،کا: مجهول، تا :القرن 9 ه- ناقصة :الأوّل والآخر؛ 244ق ، 23 س 21*15سم [ف: 1-381]</w:t>
      </w:r>
    </w:p>
    <w:p>
      <w:pPr>
        <w:pStyle w:val="BookText"/>
      </w:pPr>
      <w:r>
        <w:rPr>
          <w:rFonts w:ascii="Amiri" w:hAnsi="Amiri" w:eastAsia="Amiri" w:cs="Amiri"/>
          <w:lang w:bidi="ar-SA"/>
          <w:color w:val="111111"/>
          <w:sz w:val="28"/>
          <w:szCs w:val="28"/>
          <w:rtl/>
        </w:rPr>
        <w:t xml:space="preserve">64167 . بغداد؛ محفوظ، حسين علي ( دكتور)؛ رقم المخطوط : 191</w:t>
      </w:r>
    </w:p>
    <w:p>
      <w:pPr>
        <w:pStyle w:val="BookText"/>
      </w:pPr>
      <w:r>
        <w:rPr>
          <w:rFonts w:ascii="Amiri" w:hAnsi="Amiri" w:eastAsia="Amiri" w:cs="Amiri"/>
          <w:lang w:bidi="ar-SA"/>
          <w:color w:val="111111"/>
          <w:sz w:val="28"/>
          <w:szCs w:val="28"/>
          <w:rtl/>
        </w:rPr>
        <w:t xml:space="preserve">كا :أمان الله بن حسين التبريزي، تا: 987ه- [ معهد المخطوطات العربية: 6-37]</w:t>
      </w:r>
    </w:p>
    <w:p>
      <w:pPr>
        <w:pStyle w:val="BookText"/>
      </w:pPr>
      <w:r>
        <w:rPr>
          <w:rFonts w:ascii="Amiri" w:hAnsi="Amiri" w:eastAsia="Amiri" w:cs="Amiri"/>
          <w:lang w:bidi="ar-SA"/>
          <w:color w:val="111111"/>
          <w:sz w:val="28"/>
          <w:szCs w:val="28"/>
          <w:rtl/>
        </w:rPr>
        <w:t xml:space="preserve">64168 . النجف الأشرف؛ مكتبة الإمام الخوئي؛ رقم المخطوط :203</w:t>
      </w:r>
    </w:p>
    <w:p>
      <w:pPr>
        <w:pStyle w:val="BookText"/>
      </w:pPr>
      <w:r>
        <w:rPr>
          <w:rFonts w:ascii="Amiri" w:hAnsi="Amiri" w:eastAsia="Amiri" w:cs="Amiri"/>
          <w:lang w:bidi="ar-SA"/>
          <w:color w:val="111111"/>
          <w:sz w:val="28"/>
          <w:szCs w:val="28"/>
          <w:rtl/>
        </w:rPr>
        <w:t xml:space="preserve">أوّلها: ويفتي بالوهم وساء ما يتوهم ولما تعددت التبع، وظهرت البدع، وأقام كل فريق رأسا يقتدون ببدعته، ويتعبدون بشرعته؛ آخرها :فإن كان يقول بالإحرام (اخلال) فيبقية المناسك فنحن نتكلم على تقدير ايقاع نية كل منسك على وجهه ظاناً أنه أحرم أو جاهلاً بالإحرام، فالنية حاصلة مع ايقاع كل منسك فلا وجه لما قاله</w:t>
      </w:r>
    </w:p>
    <w:p>
      <w:pPr>
        <w:pStyle w:val="BookText"/>
      </w:pPr>
      <w:r>
        <w:rPr>
          <w:rFonts w:ascii="Amiri" w:hAnsi="Amiri" w:eastAsia="Amiri" w:cs="Amiri"/>
          <w:lang w:bidi="ar-SA"/>
          <w:color w:val="111111"/>
          <w:sz w:val="28"/>
          <w:szCs w:val="28"/>
          <w:rtl/>
        </w:rPr>
        <w:t xml:space="preserve">نسخ كا :السيد طعمة بن علي( الجبلي الجبيلي) تا: 1087ه- النجف الأشرف؛ ناقصة: الأوّل؛ 210 ق ، 25 س ، 23*17سم [ف: 1-324]</w:t>
      </w:r>
    </w:p>
    <w:p>
      <w:pPr>
        <w:pStyle w:val="BookText"/>
      </w:pPr>
      <w:r>
        <w:rPr>
          <w:rFonts w:ascii="Amiri" w:hAnsi="Amiri" w:eastAsia="Amiri" w:cs="Amiri"/>
          <w:lang w:bidi="ar-SA"/>
          <w:color w:val="111111"/>
          <w:sz w:val="28"/>
          <w:szCs w:val="28"/>
          <w:rtl/>
        </w:rPr>
        <w:t xml:space="preserve">64169 . الكاظمية ؛مكتبة الإمام الصادق؛ رقم المخطوط : 195</w:t>
      </w:r>
    </w:p>
    <w:p>
      <w:pPr>
        <w:pStyle w:val="BookText"/>
      </w:pPr>
      <w:r>
        <w:rPr>
          <w:rFonts w:ascii="Amiri" w:hAnsi="Amiri" w:eastAsia="Amiri" w:cs="Amiri"/>
          <w:lang w:bidi="ar-SA"/>
          <w:color w:val="111111"/>
          <w:sz w:val="28"/>
          <w:szCs w:val="28"/>
          <w:rtl/>
        </w:rPr>
        <w:t xml:space="preserve">أوّلها: ... من رزق فجعل منه حراما وحلالا (قل الله أذن لكم أم (على الله تفترون)؛ آخرها :قد فرغ من كتابة هذا الكتاب في وقت العصر في يوم الجمعة ثالث والعشرين من شهر رمضان سنة تسع وخمسين والف من الهجرة النبوية.</w:t>
      </w:r>
    </w:p>
    <w:p>
      <w:pPr>
        <w:pStyle w:val="BookText"/>
      </w:pPr>
      <w:r>
        <w:rPr>
          <w:rFonts w:ascii="IRNazanin" w:hAnsi="IRNazanin" w:eastAsia="IRNazanin" w:cs="IRNazanin"/>
          <w:lang w:bidi="fa-IR"/>
          <w:color w:val="111111"/>
          <w:sz w:val="28"/>
          <w:szCs w:val="28"/>
          <w:rtl/>
        </w:rPr>
        <w:t xml:space="preserve">نسخ ،کا :محمود بن كمال الدين محمّد الفيروز آبادي، تا: 1095ه- ناقصة: الأوّل؛ 443 ق ، 23 س ، 25*20سم [الذخائر: 6و7-283]</w:t>
      </w:r>
    </w:p>
    <w:p>
      <w:pPr>
        <w:pStyle w:val="BookText"/>
      </w:pPr>
      <w:r>
        <w:rPr>
          <w:rFonts w:ascii="Times New Roman" w:hAnsi="Times New Roman" w:eastAsia="Times New Roman" w:cs="Times New Roman"/>
          <w:lang w:val="en-US" w:bidi="en-US"/>
          <w:color w:val="111111"/>
          <w:sz w:val="28"/>
          <w:szCs w:val="28"/>
          <w:rtl/>
        </w:rPr>
        <w:t xml:space="preserve">64170.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7953</w:t>
      </w:r>
    </w:p>
    <w:p>
      <w:pPr>
        <w:pStyle w:val="BookText"/>
      </w:pPr>
      <w:r>
        <w:rPr>
          <w:rFonts w:ascii="Amiri" w:hAnsi="Amiri" w:eastAsia="Amiri" w:cs="Amiri"/>
          <w:lang w:bidi="ar-SA"/>
          <w:color w:val="111111"/>
          <w:sz w:val="28"/>
          <w:szCs w:val="28"/>
          <w:rtl/>
        </w:rPr>
        <w:t xml:space="preserve">كا :محمّد جعفر بن الكربلائي، تا: 1236ه- 328 ص [ف: 1-407]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342_90257"/>
    <w:bookmarkEnd w:id="3"/>
    <w:p>
      <w:pPr>
        <w:pStyle w:val="BookText"/>
      </w:pPr>
      <w:r>
        <w:rPr>
          <w:rFonts w:ascii="Times New Roman" w:hAnsi="Times New Roman" w:eastAsia="Times New Roman" w:cs="Times New Roman"/>
          <w:lang w:val="en-US" w:bidi="en-US"/>
          <w:color w:val="111111"/>
          <w:sz w:val="28"/>
          <w:szCs w:val="28"/>
          <w:rtl/>
        </w:rPr>
        <w:t xml:space="preserve">64171.</w:t>
      </w:r>
    </w:p>
    <w:p>
      <w:pPr>
        <w:pStyle w:val="BookText"/>
      </w:pPr>
      <w:r>
        <w:rPr>
          <w:rFonts w:ascii="IRNazanin" w:hAnsi="IRNazanin" w:eastAsia="IRNazanin" w:cs="IRNazanin"/>
          <w:lang w:bidi="fa-IR"/>
          <w:color w:val="111111"/>
          <w:sz w:val="28"/>
          <w:szCs w:val="28"/>
          <w:rtl/>
        </w:rPr>
        <w:t xml:space="preserve">النجف الأشرف ؛ حسينيه شوشتریها؛ رقم المخطوط : 631</w:t>
      </w:r>
    </w:p>
    <w:p>
      <w:pPr>
        <w:pStyle w:val="BookText"/>
      </w:pPr>
      <w:r>
        <w:rPr>
          <w:rFonts w:ascii="IRNazanin" w:hAnsi="IRNazanin" w:eastAsia="IRNazanin" w:cs="IRNazanin"/>
          <w:lang w:bidi="fa-IR"/>
          <w:color w:val="111111"/>
          <w:sz w:val="28"/>
          <w:szCs w:val="28"/>
          <w:rtl/>
        </w:rPr>
        <w:t xml:space="preserve">نسخ، کا :مجهول، تا: 1236ه- [ نشریه: 11-811]</w:t>
      </w:r>
    </w:p>
    <w:p>
      <w:pPr>
        <w:pStyle w:val="BookText"/>
      </w:pPr>
      <w:r>
        <w:rPr>
          <w:rFonts w:ascii="Amiri" w:hAnsi="Amiri" w:eastAsia="Amiri" w:cs="Amiri"/>
          <w:lang w:bidi="ar-SA"/>
          <w:color w:val="111111"/>
          <w:sz w:val="28"/>
          <w:szCs w:val="28"/>
          <w:rtl/>
        </w:rPr>
        <w:t xml:space="preserve">64172 . النجف الأشرف؛ مكتبة آية الله الحكيم العامة؛ رقم المخطوط: 993</w:t>
      </w:r>
    </w:p>
    <w:p>
      <w:pPr>
        <w:pStyle w:val="BookText"/>
      </w:pPr>
      <w:r>
        <w:rPr>
          <w:rFonts w:ascii="Amiri" w:hAnsi="Amiri" w:eastAsia="Amiri" w:cs="Amiri"/>
          <w:lang w:bidi="ar-SA"/>
          <w:color w:val="111111"/>
          <w:sz w:val="28"/>
          <w:szCs w:val="28"/>
          <w:rtl/>
        </w:rPr>
        <w:t xml:space="preserve">الطهارة - الحج ؛كا: أبوهاشم الطباطبائي، تا: 1317ه-، 462 ص 19س، 22*17سم [معجم المخطوطات النجفية : 845]</w:t>
      </w:r>
    </w:p>
    <w:p>
      <w:pPr>
        <w:pStyle w:val="BookText"/>
      </w:pPr>
      <w:r>
        <w:rPr>
          <w:rFonts w:ascii="Amiri" w:hAnsi="Amiri" w:eastAsia="Amiri" w:cs="Amiri"/>
          <w:lang w:bidi="ar-SA"/>
          <w:color w:val="111111"/>
          <w:sz w:val="28"/>
          <w:szCs w:val="28"/>
          <w:rtl/>
        </w:rPr>
        <w:t xml:space="preserve">6417 . النجف الأشرف؛ مكتبة آية الله الحكيم العامة؛ رقم المخطوط: 2999</w:t>
      </w:r>
    </w:p>
    <w:p>
      <w:pPr>
        <w:pStyle w:val="BookText"/>
      </w:pPr>
      <w:r>
        <w:rPr>
          <w:rFonts w:ascii="Amiri" w:hAnsi="Amiri" w:eastAsia="Amiri" w:cs="Amiri"/>
          <w:lang w:bidi="ar-SA"/>
          <w:color w:val="111111"/>
          <w:sz w:val="28"/>
          <w:szCs w:val="28"/>
          <w:rtl/>
        </w:rPr>
        <w:t xml:space="preserve">الطهارة - الاعتكاف ؛كا :مجهول ،تا :مجهول؛ 261 ص 21 س 23/2*18/1سم [معجم المخطوطات النجفية: 845]</w:t>
      </w:r>
    </w:p>
    <w:p>
      <w:pPr>
        <w:pStyle w:val="BookText"/>
      </w:pPr>
      <w:r>
        <w:rPr>
          <w:rFonts w:ascii="Times New Roman" w:hAnsi="Times New Roman" w:eastAsia="Times New Roman" w:cs="Times New Roman"/>
          <w:lang w:val="en-US" w:bidi="en-US"/>
          <w:color w:val="111111"/>
          <w:sz w:val="28"/>
          <w:szCs w:val="28"/>
          <w:rtl/>
        </w:rPr>
        <w:t xml:space="preserve">64174.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المخطوط:1954</w:t>
      </w:r>
    </w:p>
    <w:p>
      <w:pPr>
        <w:pStyle w:val="BookText"/>
      </w:pPr>
      <w:r>
        <w:rPr>
          <w:rFonts w:ascii="Amiri" w:hAnsi="Amiri" w:eastAsia="Amiri" w:cs="Amiri"/>
          <w:lang w:bidi="ar-SA"/>
          <w:color w:val="111111"/>
          <w:sz w:val="28"/>
          <w:szCs w:val="28"/>
          <w:rtl/>
        </w:rPr>
        <w:t xml:space="preserve">الصلاة ؛كا :مجهول ،تا :مجهول ؛289، ص 21 س 25*17/7سم [معجم</w:t>
      </w:r>
    </w:p>
    <w:p>
      <w:pPr>
        <w:pStyle w:val="BookText"/>
      </w:pPr>
      <w:r>
        <w:rPr>
          <w:rFonts w:ascii="Amiri" w:hAnsi="Amiri" w:eastAsia="Amiri" w:cs="Amiri"/>
          <w:lang w:bidi="ar-SA"/>
          <w:color w:val="111111"/>
          <w:sz w:val="28"/>
          <w:szCs w:val="28"/>
          <w:rtl/>
        </w:rPr>
        <w:t xml:space="preserve">الطهارة</w:t>
      </w:r>
    </w:p>
    <w:p>
      <w:pPr>
        <w:pStyle w:val="BookText"/>
      </w:pPr>
      <w:r>
        <w:rPr>
          <w:rFonts w:ascii="Amiri" w:hAnsi="Amiri" w:eastAsia="Amiri" w:cs="Amiri"/>
          <w:lang w:bidi="ar-SA"/>
          <w:color w:val="111111"/>
          <w:sz w:val="28"/>
          <w:szCs w:val="28"/>
          <w:rtl/>
        </w:rPr>
        <w:t xml:space="preserve">المخطوطات النجفية : 844]</w:t>
      </w:r>
    </w:p>
    <w:p>
      <w:pPr>
        <w:pStyle w:val="BookText"/>
      </w:pPr>
      <w:r>
        <w:rPr>
          <w:rFonts w:ascii="Times New Roman" w:hAnsi="Times New Roman" w:eastAsia="Times New Roman" w:cs="Times New Roman"/>
          <w:lang w:val="en-US" w:bidi="en-US"/>
          <w:color w:val="111111"/>
          <w:sz w:val="28"/>
          <w:szCs w:val="28"/>
          <w:rtl/>
        </w:rPr>
        <w:t xml:space="preserve">64175.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2535</w:t>
      </w:r>
    </w:p>
    <w:p>
      <w:pPr>
        <w:pStyle w:val="BookText"/>
      </w:pPr>
      <w:r>
        <w:rPr>
          <w:rFonts w:ascii="Amiri" w:hAnsi="Amiri" w:eastAsia="Amiri" w:cs="Amiri"/>
          <w:lang w:bidi="ar-SA"/>
          <w:color w:val="111111"/>
          <w:sz w:val="28"/>
          <w:szCs w:val="28"/>
          <w:rtl/>
        </w:rPr>
        <w:t xml:space="preserve">الطهارة - الحج ؛كا :مجهول ،تا :مجهول؛ ناقصة :الآخر؛ 215 ص 30س، 29*20سم [معجم المخطوطات النجفية : 845]</w:t>
      </w:r>
    </w:p>
    <w:p>
      <w:pPr>
        <w:pStyle w:val="BookText"/>
      </w:pPr>
      <w:r>
        <w:rPr>
          <w:rFonts w:ascii="Amiri" w:hAnsi="Amiri" w:eastAsia="Amiri" w:cs="Amiri"/>
          <w:lang w:bidi="ar-SA"/>
          <w:color w:val="111111"/>
          <w:sz w:val="28"/>
          <w:szCs w:val="28"/>
          <w:rtl/>
        </w:rPr>
        <w:t xml:space="preserve">64176 . النجف الأشرف؛ حسينيه شوشتريها؛ رقم المخطوط :408</w:t>
      </w:r>
    </w:p>
    <w:p>
      <w:pPr>
        <w:pStyle w:val="BookText"/>
      </w:pPr>
      <w:r>
        <w:rPr>
          <w:rFonts w:ascii="IRNazanin" w:hAnsi="IRNazanin" w:eastAsia="IRNazanin" w:cs="IRNazanin"/>
          <w:lang w:bidi="fa-IR"/>
          <w:color w:val="111111"/>
          <w:sz w:val="28"/>
          <w:szCs w:val="28"/>
          <w:rtl/>
        </w:rPr>
        <w:t xml:space="preserve">کا :مجهول ،تا :مجهول [ نشریه: 11-811]</w:t>
      </w:r>
    </w:p>
    <w:p>
      <w:pPr>
        <w:pStyle w:val="BookText"/>
      </w:pPr>
      <w:r>
        <w:rPr>
          <w:rFonts w:ascii="Times New Roman" w:hAnsi="Times New Roman" w:eastAsia="Times New Roman" w:cs="Times New Roman"/>
          <w:lang w:val="en-US" w:bidi="en-US"/>
          <w:color w:val="111111"/>
          <w:sz w:val="28"/>
          <w:szCs w:val="28"/>
          <w:rtl/>
        </w:rPr>
        <w:t xml:space="preserve">64177.</w:t>
      </w:r>
    </w:p>
    <w:p>
      <w:pPr>
        <w:pStyle w:val="BookText"/>
      </w:pPr>
      <w:r>
        <w:rPr>
          <w:rFonts w:ascii="Amiri" w:hAnsi="Amiri" w:eastAsia="Amiri" w:cs="Amiri"/>
          <w:lang w:bidi="ar-SA"/>
          <w:color w:val="111111"/>
          <w:sz w:val="28"/>
          <w:szCs w:val="28"/>
          <w:rtl/>
        </w:rPr>
        <w:t xml:space="preserve">الكاظمية ؛مكتبة الإمام الصادق؛ رقم المخطوط : 36</w:t>
      </w:r>
    </w:p>
    <w:p>
      <w:pPr>
        <w:pStyle w:val="BookText"/>
      </w:pPr>
      <w:r>
        <w:rPr>
          <w:rFonts w:ascii="Amiri" w:hAnsi="Amiri" w:eastAsia="Amiri" w:cs="Amiri"/>
          <w:lang w:bidi="ar-SA"/>
          <w:color w:val="111111"/>
          <w:sz w:val="28"/>
          <w:szCs w:val="28"/>
          <w:rtl/>
        </w:rPr>
        <w:t xml:space="preserve">أوّلها :مطابق؛ آخرها: وما روي عن بعض نساء النبي صلى الله عليه وسلم قال: كان صلي عليه وسلم إذا أراد من الحائض شيئا القي على فرجها ثوب، وخبر ابن عمر ...</w:t>
      </w:r>
    </w:p>
    <w:p>
      <w:pPr>
        <w:pStyle w:val="BookText"/>
      </w:pPr>
      <w:r>
        <w:rPr>
          <w:rFonts w:ascii="IRNazanin" w:hAnsi="IRNazanin" w:eastAsia="IRNazanin" w:cs="IRNazanin"/>
          <w:lang w:bidi="fa-IR"/>
          <w:color w:val="111111"/>
          <w:sz w:val="28"/>
          <w:szCs w:val="28"/>
          <w:rtl/>
        </w:rPr>
        <w:t xml:space="preserve">نسخ ،کا: مجهول ،تا: مجهول؛ ناقصة :الآخر؛ 75ق، 17 س، 19*14سم [الذخائر : 6و7-283]</w:t>
      </w:r>
    </w:p>
    <w:p>
      <w:pPr>
        <w:pStyle w:val="Heading2"/>
      </w:pPr>
      <w:bookmarkStart w:id="732" w:name="_Toc6"/>
      <w:r>
        <w:t>معتصم الشيعة في أحكام الشريعة / فقه - عربي</w:t>
      </w:r>
      <w:bookmarkEnd w:id="732"/>
    </w:p>
    <w:p>
      <w:pPr>
        <w:pStyle w:val="BookText"/>
      </w:pPr>
      <w:r>
        <w:rPr>
          <w:rFonts w:ascii="IRNazanin" w:hAnsi="IRNazanin" w:eastAsia="IRNazanin" w:cs="IRNazanin"/>
          <w:lang w:bidi="fa-IR"/>
          <w:color w:val="111111"/>
          <w:sz w:val="28"/>
          <w:szCs w:val="28"/>
          <w:rtl/>
        </w:rPr>
        <w:t xml:space="preserve">الفيض الكاشاني، محمّد بن شاه مرتضی (1006 - 1091ه-)</w:t>
      </w:r>
    </w:p>
    <w:p>
      <w:pPr>
        <w:pStyle w:val="BookText"/>
      </w:pPr>
      <w:r>
        <w:rPr>
          <w:rFonts w:ascii="Amiri" w:hAnsi="Amiri" w:eastAsia="Amiri" w:cs="Amiri"/>
          <w:lang w:bidi="ar-SA"/>
          <w:color w:val="111111"/>
          <w:sz w:val="28"/>
          <w:szCs w:val="28"/>
          <w:rtl/>
        </w:rPr>
        <w:t xml:space="preserve">تاريخ التأليف: 1029ه-</w:t>
      </w:r>
    </w:p>
    <w:p>
      <w:pPr>
        <w:pStyle w:val="BookText"/>
      </w:pPr>
      <w:r>
        <w:rPr>
          <w:rFonts w:ascii="Amiri" w:hAnsi="Amiri" w:eastAsia="Amiri" w:cs="Amiri"/>
          <w:lang w:bidi="ar-SA"/>
          <w:color w:val="111111"/>
          <w:sz w:val="28"/>
          <w:szCs w:val="28"/>
          <w:rtl/>
        </w:rPr>
        <w:t xml:space="preserve">أوّله: الحمد لله الذي كرّم بني آدم وحملهم التكاليف الشرعية ليثبتهم بتحملها أحسن الجزاء</w:t>
      </w:r>
    </w:p>
    <w:p>
      <w:pPr>
        <w:pStyle w:val="BookText"/>
      </w:pPr>
      <w:r>
        <w:rPr>
          <w:rFonts w:ascii="Amiri" w:hAnsi="Amiri" w:eastAsia="Amiri" w:cs="Amiri"/>
          <w:lang w:bidi="ar-SA"/>
          <w:color w:val="111111"/>
          <w:sz w:val="28"/>
          <w:szCs w:val="28"/>
          <w:rtl/>
        </w:rPr>
        <w:t xml:space="preserve">آخره :حتى تتوب او تموت كما ورد به الروايات وسياتي في محله هذا آخر الكلام في المجلد</w:t>
      </w:r>
    </w:p>
    <w:p>
      <w:pPr>
        <w:pStyle w:val="BookText"/>
      </w:pPr>
      <w:r>
        <w:rPr>
          <w:rFonts w:ascii="IRNazanin" w:hAnsi="IRNazanin" w:eastAsia="IRNazanin" w:cs="IRNazanin"/>
          <w:lang w:bidi="fa-IR"/>
          <w:color w:val="111111"/>
          <w:sz w:val="28"/>
          <w:szCs w:val="28"/>
          <w:rtl/>
        </w:rPr>
        <w:t xml:space="preserve">الاول</w:t>
      </w:r>
    </w:p>
    <w:p>
      <w:pPr>
        <w:pStyle w:val="BookText"/>
      </w:pPr>
      <w:r>
        <w:rPr>
          <w:rFonts w:ascii="Amiri" w:hAnsi="Amiri" w:eastAsia="Amiri" w:cs="Amiri"/>
          <w:lang w:bidi="ar-SA"/>
          <w:color w:val="111111"/>
          <w:sz w:val="28"/>
          <w:szCs w:val="28"/>
          <w:rtl/>
        </w:rPr>
        <w:t xml:space="preserve">[فنخا: 30 301-303 (18نسخة)]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8342_90258"/>
    <w:bookmarkEnd w:id="4"/>
    <w:p>
      <w:pPr>
        <w:pStyle w:val="BookText"/>
      </w:pPr>
      <w:r>
        <w:rPr>
          <w:rFonts w:ascii="Amiri" w:hAnsi="Amiri" w:eastAsia="Amiri" w:cs="Amiri"/>
          <w:lang w:bidi="ar-SA"/>
          <w:color w:val="111111"/>
          <w:sz w:val="28"/>
          <w:szCs w:val="28"/>
          <w:rtl/>
        </w:rPr>
        <w:t xml:space="preserve">64178 . كربلاء؛ مكتبة البرغاني؛ رقم المخطوط : 27</w:t>
      </w:r>
    </w:p>
    <w:p>
      <w:pPr>
        <w:pStyle w:val="BookText"/>
      </w:pPr>
      <w:r>
        <w:rPr>
          <w:rFonts w:ascii="IRNazanin" w:hAnsi="IRNazanin" w:eastAsia="IRNazanin" w:cs="IRNazanin"/>
          <w:lang w:bidi="fa-IR"/>
          <w:color w:val="111111"/>
          <w:sz w:val="28"/>
          <w:szCs w:val="28"/>
          <w:rtl/>
        </w:rPr>
        <w:t xml:space="preserve">نسخ، کاتب=مؤلف ،تا: 1029ه- 802 ص 22 س ، 16* 24 سم [مخطوطات كربلاء: 3-25]</w:t>
      </w:r>
    </w:p>
    <w:p>
      <w:pPr>
        <w:pStyle w:val="BookText"/>
      </w:pPr>
      <w:r>
        <w:rPr>
          <w:rFonts w:ascii="Amiri" w:hAnsi="Amiri" w:eastAsia="Amiri" w:cs="Amiri"/>
          <w:lang w:bidi="ar-SA"/>
          <w:color w:val="111111"/>
          <w:sz w:val="28"/>
          <w:szCs w:val="28"/>
          <w:rtl/>
        </w:rPr>
        <w:t xml:space="preserve">64179 . كربلاء؛ مكتبة الجعفرية (مدرسه هندي)؛ رقم المخطوط : 12</w:t>
      </w:r>
    </w:p>
    <w:p>
      <w:pPr>
        <w:pStyle w:val="BookText"/>
      </w:pPr>
      <w:r>
        <w:rPr>
          <w:rFonts w:ascii="Amiri" w:hAnsi="Amiri" w:eastAsia="Amiri" w:cs="Amiri"/>
          <w:lang w:bidi="ar-SA"/>
          <w:color w:val="111111"/>
          <w:sz w:val="28"/>
          <w:szCs w:val="28"/>
          <w:rtl/>
        </w:rPr>
        <w:t xml:space="preserve">أوّلها: البسملة، الحمد لله الذي هدانا لدين الإسلام وسن لنا الشرائع والأحكام بوسيلة نبيه المختار وأهل بيته الأطهار عليهم الصلاة والسلام وحصنها بحصون ذوات أبواب وحدود وهي مسائل الحلال والحرام ....</w:t>
      </w:r>
    </w:p>
    <w:p>
      <w:pPr>
        <w:pStyle w:val="BookText"/>
      </w:pPr>
      <w:r>
        <w:rPr>
          <w:rFonts w:ascii="Amiri" w:hAnsi="Amiri" w:eastAsia="Amiri" w:cs="Amiri"/>
          <w:lang w:bidi="ar-SA"/>
          <w:color w:val="111111"/>
          <w:sz w:val="28"/>
          <w:szCs w:val="28"/>
          <w:rtl/>
        </w:rPr>
        <w:t xml:space="preserve">نسخ ،كاتب =مؤلف ،تا: 1042ه- ناقصة : الآخر؛ 802 ص 17*22سم [مخطوطات</w:t>
      </w:r>
    </w:p>
    <w:p>
      <w:pPr>
        <w:pStyle w:val="BookText"/>
      </w:pPr>
      <w:r>
        <w:rPr>
          <w:rFonts w:ascii="Amiri" w:hAnsi="Amiri" w:eastAsia="Amiri" w:cs="Amiri"/>
          <w:lang w:bidi="ar-SA"/>
          <w:color w:val="111111"/>
          <w:sz w:val="28"/>
          <w:szCs w:val="28"/>
          <w:rtl/>
        </w:rPr>
        <w:t xml:space="preserve">كربلاء: 3-37]</w:t>
      </w:r>
    </w:p>
    <w:p>
      <w:pPr>
        <w:pStyle w:val="BookText"/>
      </w:pPr>
      <w:r>
        <w:rPr>
          <w:rFonts w:ascii="Amiri" w:hAnsi="Amiri" w:eastAsia="Amiri" w:cs="Amiri"/>
          <w:lang w:bidi="ar-SA"/>
          <w:color w:val="111111"/>
          <w:sz w:val="28"/>
          <w:szCs w:val="28"/>
          <w:rtl/>
        </w:rPr>
        <w:t xml:space="preserve">64180 . النجف الأشرف؛ مكتبة السيد محمّد البغدادي؛ رقم المخطوط: 41</w:t>
      </w:r>
    </w:p>
    <w:p>
      <w:pPr>
        <w:pStyle w:val="BookText"/>
      </w:pPr>
      <w:r>
        <w:rPr>
          <w:rFonts w:ascii="Amiri" w:hAnsi="Amiri" w:eastAsia="Amiri" w:cs="Amiri"/>
          <w:lang w:bidi="ar-SA"/>
          <w:color w:val="111111"/>
          <w:sz w:val="28"/>
          <w:szCs w:val="28"/>
          <w:rtl/>
        </w:rPr>
        <w:t xml:space="preserve">أوّلها: الحمد لله الذي هدانا لدين الإسلام وسن لنا الشرايع والأحكام بوسيلة نبيه المختار وأهل بيته الأطهار؛ آخرها :قد فرغ من تسويده في أواخر شهر رمضان المبارك سنة 1227 أحقر عباد الله وأحوجهم إليه رحيم بن الشيخ كريم الكهكي القمي غفر الله لهما.</w:t>
      </w:r>
    </w:p>
    <w:p>
      <w:pPr>
        <w:pStyle w:val="BookText"/>
      </w:pPr>
      <w:r>
        <w:rPr>
          <w:rFonts w:ascii="IRNazanin" w:hAnsi="IRNazanin" w:eastAsia="IRNazanin" w:cs="IRNazanin"/>
          <w:lang w:bidi="fa-IR"/>
          <w:color w:val="111111"/>
          <w:sz w:val="28"/>
          <w:szCs w:val="28"/>
          <w:rtl/>
        </w:rPr>
        <w:t xml:space="preserve">کا: رحيم بن الشيخ كريم الكهكي القمي، تا: رمضان 1227ه- 350 ص 19س،</w:t>
      </w:r>
    </w:p>
    <w:p>
      <w:pPr>
        <w:pStyle w:val="BookText"/>
      </w:pPr>
      <w:r>
        <w:rPr>
          <w:rFonts w:ascii="IRNazanin" w:hAnsi="IRNazanin" w:eastAsia="IRNazanin" w:cs="IRNazanin"/>
          <w:lang w:bidi="fa-IR"/>
          <w:color w:val="111111"/>
          <w:sz w:val="28"/>
          <w:szCs w:val="28"/>
          <w:rtl/>
        </w:rPr>
        <w:t xml:space="preserve">21*16سم [ف: 178]</w:t>
      </w:r>
    </w:p>
    <w:p>
      <w:pPr>
        <w:pStyle w:val="BookText"/>
      </w:pPr>
      <w:r>
        <w:rPr>
          <w:rFonts w:ascii="Times New Roman" w:hAnsi="Times New Roman" w:eastAsia="Times New Roman" w:cs="Times New Roman"/>
          <w:lang w:val="en-US" w:bidi="en-US"/>
          <w:color w:val="111111"/>
          <w:sz w:val="28"/>
          <w:szCs w:val="28"/>
          <w:rtl/>
        </w:rPr>
        <w:t xml:space="preserve">64181.</w:t>
      </w:r>
    </w:p>
    <w:p>
      <w:pPr>
        <w:pStyle w:val="BookText"/>
      </w:pPr>
      <w:r>
        <w:rPr>
          <w:rFonts w:ascii="Amiri" w:hAnsi="Amiri" w:eastAsia="Amiri" w:cs="Amiri"/>
          <w:lang w:bidi="ar-SA"/>
          <w:color w:val="111111"/>
          <w:sz w:val="28"/>
          <w:szCs w:val="28"/>
          <w:rtl/>
        </w:rPr>
        <w:t xml:space="preserve">العمارة خزانة ضياء شكارة رقم المخطوط : 11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2-200]</w:t>
      </w:r>
    </w:p>
    <w:p>
      <w:pPr>
        <w:pStyle w:val="Heading2"/>
      </w:pPr>
      <w:bookmarkStart w:id="733" w:name="_Toc7"/>
      <w:r>
        <w:t>المعتصم بولاية أمير المؤمنين / كلام وعقائد - عربي</w:t>
      </w:r>
      <w:bookmarkEnd w:id="733"/>
    </w:p>
    <w:p>
      <w:pPr>
        <w:pStyle w:val="BookText"/>
      </w:pPr>
      <w:r>
        <w:rPr>
          <w:rFonts w:ascii="Amiri" w:hAnsi="Amiri" w:eastAsia="Amiri" w:cs="Amiri"/>
          <w:lang w:bidi="ar-SA"/>
          <w:color w:val="111111"/>
          <w:sz w:val="28"/>
          <w:szCs w:val="28"/>
          <w:rtl/>
        </w:rPr>
        <w:t xml:space="preserve">ابن أبي الجمهور، محمّد بن علي (838 - 906؟ ه- )</w:t>
      </w:r>
    </w:p>
    <w:p>
      <w:pPr>
        <w:pStyle w:val="BookText"/>
      </w:pPr>
      <w:r>
        <w:rPr>
          <w:rFonts w:ascii="Amiri" w:hAnsi="Amiri" w:eastAsia="Amiri" w:cs="Amiri"/>
          <w:lang w:bidi="ar-SA"/>
          <w:color w:val="111111"/>
          <w:sz w:val="28"/>
          <w:szCs w:val="28"/>
          <w:rtl/>
        </w:rPr>
        <w:t xml:space="preserve">64182 . النجف الأشرف؛ مكتبة آية الله الحكيم العامة؛ رقم المخطوط:718</w:t>
      </w:r>
    </w:p>
    <w:p>
      <w:pPr>
        <w:pStyle w:val="BookText"/>
      </w:pPr>
      <w:r>
        <w:rPr>
          <w:rFonts w:ascii="Amiri" w:hAnsi="Amiri" w:eastAsia="Amiri" w:cs="Amiri"/>
          <w:lang w:bidi="ar-SA"/>
          <w:color w:val="111111"/>
          <w:sz w:val="28"/>
          <w:szCs w:val="28"/>
          <w:rtl/>
        </w:rPr>
        <w:t xml:space="preserve">كا: علي نقي بن مير يوسف اللواساني، تا: 1239ه- 23 ص 17س، 19*14سم [معجم المخطوطات النجفية : 845]</w:t>
      </w:r>
    </w:p>
    <w:p>
      <w:pPr>
        <w:pStyle w:val="BookText"/>
      </w:pPr>
      <w:r>
        <w:rPr>
          <w:rFonts w:ascii="Amiri" w:hAnsi="Amiri" w:eastAsia="Amiri" w:cs="Amiri"/>
          <w:lang w:bidi="ar-SA"/>
          <w:color w:val="111111"/>
          <w:sz w:val="28"/>
          <w:szCs w:val="28"/>
          <w:rtl/>
        </w:rPr>
        <w:t xml:space="preserve">64183 . النجف الأشرف؛ مكتبة آية الله الحكيم العامة؛ رقم المخطوط: 534</w:t>
      </w:r>
    </w:p>
    <w:p>
      <w:pPr>
        <w:pStyle w:val="BookText"/>
      </w:pPr>
      <w:r>
        <w:rPr>
          <w:rFonts w:ascii="IRNazanin" w:hAnsi="IRNazanin" w:eastAsia="IRNazanin" w:cs="IRNazanin"/>
          <w:lang w:bidi="fa-IR"/>
          <w:color w:val="111111"/>
          <w:sz w:val="28"/>
          <w:szCs w:val="28"/>
          <w:rtl/>
        </w:rPr>
        <w:t xml:space="preserve">کا :غلامحسين بن علي اصغر الدربندي، تا: 1291ه- 16 ص 18س، 11/58سم [معجم المخطوطات النجفية : 845]</w:t>
      </w:r>
    </w:p>
    <w:p>
      <w:pPr>
        <w:pStyle w:val="BookText"/>
      </w:pPr>
      <w:r>
        <w:rPr>
          <w:rFonts w:ascii="Amiri" w:hAnsi="Amiri" w:eastAsia="Amiri" w:cs="Amiri"/>
          <w:lang w:bidi="ar-SA"/>
          <w:color w:val="111111"/>
          <w:sz w:val="28"/>
          <w:szCs w:val="28"/>
          <w:rtl/>
        </w:rPr>
        <w:t xml:space="preserve">64184 . النجف الأشرف؛ مكتبة آية الله الحكيم العامة؛ رقم المخطوط: 1101</w:t>
      </w:r>
    </w:p>
    <w:p>
      <w:pPr>
        <w:pStyle w:val="BookText"/>
      </w:pPr>
      <w:r>
        <w:rPr>
          <w:rFonts w:ascii="IRNazanin" w:hAnsi="IRNazanin" w:eastAsia="IRNazanin" w:cs="IRNazanin"/>
          <w:lang w:bidi="fa-IR"/>
          <w:color w:val="111111"/>
          <w:sz w:val="28"/>
          <w:szCs w:val="28"/>
          <w:rtl/>
        </w:rPr>
        <w:t xml:space="preserve">کا :محمّد بن طاهر السماوي، تا: 1334ه- 40 ص 13س، 17/5*11/3سم [معجم المخطوطات النجفية : 845]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8342_90259"/>
    <w:bookmarkEnd w:id="5"/>
    <w:p>
      <w:pPr>
        <w:pStyle w:val="BookText"/>
      </w:pPr>
      <w:r>
        <w:rPr>
          <w:rFonts w:ascii="Times New Roman" w:hAnsi="Times New Roman" w:eastAsia="Times New Roman" w:cs="Times New Roman"/>
          <w:lang w:val="en-US" w:bidi="en-US"/>
          <w:color w:val="111111"/>
          <w:sz w:val="28"/>
          <w:szCs w:val="28"/>
          <w:rtl/>
        </w:rPr>
        <w:t xml:space="preserve">64185.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270</w:t>
      </w:r>
    </w:p>
    <w:p>
      <w:pPr>
        <w:pStyle w:val="BookText"/>
      </w:pPr>
      <w:r>
        <w:rPr>
          <w:rFonts w:ascii="Amiri" w:hAnsi="Amiri" w:eastAsia="Amiri" w:cs="Amiri"/>
          <w:lang w:bidi="ar-SA"/>
          <w:color w:val="111111"/>
          <w:sz w:val="28"/>
          <w:szCs w:val="28"/>
          <w:rtl/>
        </w:rPr>
        <w:t xml:space="preserve">كا :شير الهمداني ،تا: 1366ه- [ معجم المخطوطات النجفية : 845]</w:t>
      </w:r>
    </w:p>
    <w:p>
      <w:pPr>
        <w:pStyle w:val="BookText"/>
      </w:pPr>
      <w:r>
        <w:rPr>
          <w:rFonts w:ascii="Amiri" w:hAnsi="Amiri" w:eastAsia="Amiri" w:cs="Amiri"/>
          <w:lang w:bidi="ar-SA"/>
          <w:color w:val="111111"/>
          <w:sz w:val="28"/>
          <w:szCs w:val="28"/>
          <w:rtl/>
        </w:rPr>
        <w:t xml:space="preserve">64186 . النجف الأشرف؛ مكتبة آية الله الحكيم العامة؛ رقم المخطوط : 2908</w:t>
      </w:r>
    </w:p>
    <w:p>
      <w:pPr>
        <w:pStyle w:val="BookText"/>
      </w:pPr>
      <w:r>
        <w:rPr>
          <w:rFonts w:ascii="IRNazanin" w:hAnsi="IRNazanin" w:eastAsia="IRNazanin" w:cs="IRNazanin"/>
          <w:lang w:bidi="fa-IR"/>
          <w:color w:val="111111"/>
          <w:sz w:val="28"/>
          <w:szCs w:val="28"/>
          <w:rtl/>
        </w:rPr>
        <w:t xml:space="preserve">کا :مجهول ،تا: مجهول؛ 29 ص 16س 20/9*15/7 سم [ معجم المخطوطات النجفية: 845]</w:t>
      </w:r>
    </w:p>
    <w:p>
      <w:pPr>
        <w:pStyle w:val="BookText"/>
      </w:pPr>
      <w:r>
        <w:rPr>
          <w:rFonts w:ascii="Amiri" w:hAnsi="Amiri" w:eastAsia="Amiri" w:cs="Amiri"/>
          <w:lang w:bidi="ar-SA"/>
          <w:color w:val="111111"/>
          <w:sz w:val="28"/>
          <w:szCs w:val="28"/>
          <w:rtl/>
        </w:rPr>
        <w:t xml:space="preserve">64187 . النجف الأشرف؛ مكتبة آية الله الحكيم العامة؛ رقم المخطوط : 796</w:t>
      </w:r>
    </w:p>
    <w:p>
      <w:pPr>
        <w:pStyle w:val="BookText"/>
      </w:pPr>
      <w:r>
        <w:rPr>
          <w:rFonts w:ascii="IRNazanin" w:hAnsi="IRNazanin" w:eastAsia="IRNazanin" w:cs="IRNazanin"/>
          <w:lang w:bidi="fa-IR"/>
          <w:color w:val="111111"/>
          <w:sz w:val="28"/>
          <w:szCs w:val="28"/>
          <w:rtl/>
        </w:rPr>
        <w:t xml:space="preserve">کا :مجهول، تا: مجهول؛ 14 ص 25 س، 20*13/5سم [ معجم المخطوطات النجفية: 845]</w:t>
      </w:r>
    </w:p>
    <w:p>
      <w:pPr>
        <w:pStyle w:val="Heading2"/>
      </w:pPr>
      <w:bookmarkStart w:id="734" w:name="_Toc8"/>
      <w:r>
        <w:t>المعتصم بولاية امير المؤمنين (ترجمه) / كلام وعقائد - فارسي</w:t>
      </w:r>
      <w:bookmarkEnd w:id="734"/>
    </w:p>
    <w:p>
      <w:pPr>
        <w:pStyle w:val="BookText"/>
      </w:pPr>
      <w:r>
        <w:rPr>
          <w:rFonts w:ascii="Amiri" w:hAnsi="Amiri" w:eastAsia="Amiri" w:cs="Amiri"/>
          <w:lang w:bidi="ar-SA"/>
          <w:color w:val="111111"/>
          <w:sz w:val="28"/>
          <w:szCs w:val="28"/>
          <w:rtl/>
        </w:rPr>
        <w:t xml:space="preserve">المرتبط: المعتصم بولاية أمير المؤمنين؛ ابن أبي الجمهور، محمد بن علي (906-838ه- )</w:t>
      </w:r>
    </w:p>
    <w:p>
      <w:pPr>
        <w:pStyle w:val="BookText"/>
      </w:pPr>
      <w:r>
        <w:rPr>
          <w:rFonts w:ascii="Amiri" w:hAnsi="Amiri" w:eastAsia="Amiri" w:cs="Amiri"/>
          <w:lang w:bidi="ar-SA"/>
          <w:color w:val="111111"/>
          <w:sz w:val="28"/>
          <w:szCs w:val="28"/>
          <w:rtl/>
        </w:rPr>
        <w:t xml:space="preserve">64188 . النجف الأشرف؛ مكتبة آية الله الحكيم العامة؛ رقم المخطوط : 98/1</w:t>
      </w:r>
    </w:p>
    <w:p>
      <w:pPr>
        <w:pStyle w:val="BookText"/>
      </w:pPr>
      <w:r>
        <w:rPr>
          <w:rFonts w:ascii="Amiri" w:hAnsi="Amiri" w:eastAsia="Amiri" w:cs="Amiri"/>
          <w:lang w:bidi="ar-SA"/>
          <w:color w:val="111111"/>
          <w:sz w:val="28"/>
          <w:szCs w:val="28"/>
          <w:rtl/>
        </w:rPr>
        <w:t xml:space="preserve">أوّ</w:t>
      </w:r>
    </w:p>
    <w:p>
      <w:pPr>
        <w:pStyle w:val="BookText"/>
      </w:pPr>
      <w:r>
        <w:rPr>
          <w:rFonts w:ascii="IRNazanin" w:hAnsi="IRNazanin" w:eastAsia="IRNazanin" w:cs="IRNazanin"/>
          <w:lang w:bidi="fa-IR"/>
          <w:color w:val="111111"/>
          <w:sz w:val="28"/>
          <w:szCs w:val="28"/>
          <w:rtl/>
        </w:rPr>
        <w:t xml:space="preserve">لها: استفاده مي نمونده چون که آوازه وفور دانش شیخ مشار إليه در اطراف اکناف عالم انتشار یافته بود و از در دارالسلطنت بر او شخصی که در علوم دینیه بطريق أهل سنت و جماعت ماهر و در فنون مناظره و مجادله باكر بقصد مباحثه شيخ مومي إليه</w:t>
      </w:r>
    </w:p>
    <w:p>
      <w:pPr>
        <w:pStyle w:val="BookText"/>
      </w:pPr>
      <w:r>
        <w:rPr>
          <w:rFonts w:ascii="IRNazanin" w:hAnsi="IRNazanin" w:eastAsia="IRNazanin" w:cs="IRNazanin"/>
          <w:lang w:bidi="fa-IR"/>
          <w:color w:val="111111"/>
          <w:sz w:val="28"/>
          <w:szCs w:val="28"/>
          <w:rtl/>
        </w:rPr>
        <w:t xml:space="preserve">متوجه مشهد مقدس شد چون به بلد مطلوب رسید در مدرسه رخت اقامت انداخت؛ آخرها: و بعد از آن فرمود نظر کردن بعلی ابن ابیطالب صلوات الله علیه عبادت است و ذکر کردن و یاد نمودن او عبادت است و قبول نمیشود ایمان بنده مگر بولايت علي بن ابیطالب صلوات الله عليه و بیزاری از دشمنان او.</w:t>
      </w:r>
    </w:p>
    <w:p>
      <w:pPr>
        <w:pStyle w:val="BookText"/>
      </w:pPr>
      <w:r>
        <w:rPr>
          <w:rFonts w:ascii="IRNazanin" w:hAnsi="IRNazanin" w:eastAsia="IRNazanin" w:cs="IRNazanin"/>
          <w:lang w:bidi="fa-IR"/>
          <w:color w:val="111111"/>
          <w:sz w:val="28"/>
          <w:szCs w:val="28"/>
          <w:rtl/>
        </w:rPr>
        <w:t xml:space="preserve">کا :مجهول، تا :1261ه- ناقصة : الأوّل؛ 25 ص 22*15سم [ف: 1-214]</w:t>
      </w:r>
    </w:p>
    <w:p>
      <w:pPr>
        <w:pStyle w:val="Heading2"/>
      </w:pPr>
      <w:bookmarkStart w:id="735" w:name="_Toc9"/>
      <w:r>
        <w:t>المعتصم بولاية أهل البيت / كلام وعقائد - عربي</w:t>
      </w:r>
      <w:bookmarkEnd w:id="735"/>
    </w:p>
    <w:p>
      <w:pPr>
        <w:pStyle w:val="BookText"/>
      </w:pPr>
      <w:r>
        <w:rPr>
          <w:rFonts w:ascii="IRNazanin" w:hAnsi="IRNazanin" w:eastAsia="IRNazanin" w:cs="IRNazanin"/>
          <w:lang w:bidi="fa-IR"/>
          <w:color w:val="111111"/>
          <w:sz w:val="28"/>
          <w:szCs w:val="28"/>
          <w:rtl/>
        </w:rPr>
        <w:t xml:space="preserve">عبد الله حسن</w:t>
      </w:r>
    </w:p>
    <w:p>
      <w:pPr>
        <w:pStyle w:val="BookText"/>
      </w:pPr>
      <w:r>
        <w:rPr>
          <w:rFonts w:ascii="Times New Roman" w:hAnsi="Times New Roman" w:eastAsia="Times New Roman" w:cs="Times New Roman"/>
          <w:lang w:val="en-US" w:bidi="en-US"/>
          <w:color w:val="111111"/>
          <w:sz w:val="28"/>
          <w:szCs w:val="28"/>
          <w:rtl/>
        </w:rPr>
        <w:t xml:space="preserve">64189.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2931</w:t>
      </w:r>
    </w:p>
    <w:p>
      <w:pPr>
        <w:pStyle w:val="BookText"/>
      </w:pPr>
      <w:r>
        <w:rPr>
          <w:rFonts w:ascii="Amiri" w:hAnsi="Amiri" w:eastAsia="Amiri" w:cs="Amiri"/>
          <w:lang w:bidi="ar-SA"/>
          <w:color w:val="111111"/>
          <w:sz w:val="28"/>
          <w:szCs w:val="28"/>
          <w:rtl/>
        </w:rPr>
        <w:t xml:space="preserve">كا :علي نقي بن يوسف ،تا: 1239ه- 52 ص [ف: 1-408]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8342_90260"/>
    <w:bookmarkEnd w:id="6"/>
    <w:p>
      <w:pPr>
        <w:pStyle w:val="Heading2"/>
      </w:pPr>
      <w:bookmarkStart w:id="736" w:name="_Toc10"/>
      <w:r>
        <w:t>المعتقد في السنة / - عربي</w:t>
      </w:r>
      <w:bookmarkEnd w:id="736"/>
    </w:p>
    <w:p>
      <w:pPr>
        <w:pStyle w:val="BookText"/>
      </w:pPr>
      <w:r>
        <w:rPr>
          <w:rFonts w:ascii="Times New Roman" w:hAnsi="Times New Roman" w:eastAsia="Times New Roman" w:cs="Times New Roman"/>
          <w:lang w:val="en-US" w:bidi="en-US"/>
          <w:color w:val="111111"/>
          <w:sz w:val="28"/>
          <w:szCs w:val="28"/>
          <w:rtl/>
        </w:rPr>
        <w:t xml:space="preserve">64190.</w:t>
      </w:r>
    </w:p>
    <w:p>
      <w:pPr>
        <w:pStyle w:val="BookText"/>
      </w:pPr>
      <w:r>
        <w:rPr>
          <w:rFonts w:ascii="Amiri" w:hAnsi="Amiri" w:eastAsia="Amiri" w:cs="Amiri"/>
          <w:lang w:bidi="ar-SA"/>
          <w:color w:val="111111"/>
          <w:sz w:val="28"/>
          <w:szCs w:val="28"/>
          <w:rtl/>
        </w:rPr>
        <w:t xml:space="preserve">بغداد؛ المكتبة القادرية رقم المخطوط : 1431/4</w:t>
      </w:r>
    </w:p>
    <w:p>
      <w:pPr>
        <w:pStyle w:val="BookText"/>
      </w:pPr>
      <w:r>
        <w:rPr>
          <w:rFonts w:ascii="Amiri" w:hAnsi="Amiri" w:eastAsia="Amiri" w:cs="Amiri"/>
          <w:lang w:bidi="ar-SA"/>
          <w:color w:val="111111"/>
          <w:sz w:val="28"/>
          <w:szCs w:val="28"/>
          <w:rtl/>
        </w:rPr>
        <w:t xml:space="preserve">أوّلها: الحمد الله المحمود بكل لسان؛آخرها :برحمته وفضله والله أعلم وآخر المعتقد</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IRNazanin" w:hAnsi="IRNazanin" w:eastAsia="IRNazanin" w:cs="IRNazanin"/>
          <w:lang w:bidi="fa-IR"/>
          <w:color w:val="111111"/>
          <w:sz w:val="28"/>
          <w:szCs w:val="28"/>
          <w:rtl/>
        </w:rPr>
        <w:t xml:space="preserve">نستعلیق ،کا: محمّد بن علي بن الملا أحمد سبته البغدادي الشيخلي الحنفي، تا: 1304ه- 4 ق ،(93-90) 35 س 31*21سم [ف: 5-107]</w:t>
      </w:r>
    </w:p>
    <w:p>
      <w:pPr>
        <w:pStyle w:val="Heading2"/>
      </w:pPr>
      <w:bookmarkStart w:id="737" w:name="_Toc11"/>
      <w:r>
        <w:t>المعتقد الواضح الإيماني على عقيدة الشيباني / كلام وعقائد - عربي</w:t>
      </w:r>
      <w:bookmarkEnd w:id="737"/>
    </w:p>
    <w:p>
      <w:pPr>
        <w:pStyle w:val="BookText"/>
      </w:pPr>
      <w:r>
        <w:rPr>
          <w:rFonts w:ascii="Amiri" w:hAnsi="Amiri" w:eastAsia="Amiri" w:cs="Amiri"/>
          <w:lang w:bidi="ar-SA"/>
          <w:color w:val="111111"/>
          <w:sz w:val="28"/>
          <w:szCs w:val="28"/>
          <w:rtl/>
        </w:rPr>
        <w:t xml:space="preserve">الأحمدي، محمّد بن علي (القرن 10 ه- )</w:t>
      </w:r>
    </w:p>
    <w:p>
      <w:pPr>
        <w:pStyle w:val="BookText"/>
      </w:pPr>
      <w:r>
        <w:rPr>
          <w:rFonts w:ascii="Amiri" w:hAnsi="Amiri" w:eastAsia="Amiri" w:cs="Amiri"/>
          <w:lang w:bidi="ar-SA"/>
          <w:color w:val="111111"/>
          <w:sz w:val="28"/>
          <w:szCs w:val="28"/>
          <w:rtl/>
        </w:rPr>
        <w:t xml:space="preserve">64191 . البصرة؛ جامعة البصرة (المكتبة المركزية)؛ رقم المخطوط : 315/2</w:t>
      </w:r>
    </w:p>
    <w:p>
      <w:pPr>
        <w:pStyle w:val="BookText"/>
      </w:pPr>
      <w:r>
        <w:rPr>
          <w:rFonts w:ascii="Amiri" w:hAnsi="Amiri" w:eastAsia="Amiri" w:cs="Amiri"/>
          <w:lang w:bidi="ar-SA"/>
          <w:color w:val="111111"/>
          <w:sz w:val="28"/>
          <w:szCs w:val="28"/>
          <w:rtl/>
        </w:rPr>
        <w:t xml:space="preserve">أوّلها :البسملة، الحمد لله وكفى وسلام على عباده الذين اصطفى ...</w:t>
      </w:r>
    </w:p>
    <w:p>
      <w:pPr>
        <w:pStyle w:val="BookText"/>
      </w:pPr>
      <w:r>
        <w:rPr>
          <w:rFonts w:ascii="Amiri" w:hAnsi="Amiri" w:eastAsia="Amiri" w:cs="Amiri"/>
          <w:lang w:bidi="ar-SA"/>
          <w:color w:val="111111"/>
          <w:sz w:val="28"/>
          <w:szCs w:val="28"/>
          <w:rtl/>
        </w:rPr>
        <w:t xml:space="preserve">كا :شكر الله بن أحمد الشامي الشافعي، تا: 10 شوال 1126ه- 27ق، 23س، 27*16سم</w:t>
      </w:r>
    </w:p>
    <w:p>
      <w:pPr>
        <w:pStyle w:val="BookText"/>
      </w:pPr>
      <w:r>
        <w:rPr>
          <w:rFonts w:ascii="IRNazanin" w:hAnsi="IRNazanin" w:eastAsia="IRNazanin" w:cs="IRNazanin"/>
          <w:lang w:bidi="fa-IR"/>
          <w:color w:val="111111"/>
          <w:sz w:val="28"/>
          <w:szCs w:val="28"/>
          <w:rtl/>
        </w:rPr>
        <w:t xml:space="preserve">[المورد: 31-376]</w:t>
      </w:r>
    </w:p>
    <w:p>
      <w:pPr>
        <w:pStyle w:val="BookText"/>
      </w:pPr>
      <w:r>
        <w:rPr>
          <w:rFonts w:ascii="Times New Roman" w:hAnsi="Times New Roman" w:eastAsia="Times New Roman" w:cs="Times New Roman"/>
          <w:lang w:val="en-US" w:bidi="en-US"/>
          <w:color w:val="111111"/>
          <w:sz w:val="28"/>
          <w:szCs w:val="28"/>
          <w:rtl/>
        </w:rPr>
        <w:t xml:space="preserve">64192.</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158/3</w:t>
      </w:r>
    </w:p>
    <w:p>
      <w:pPr>
        <w:pStyle w:val="BookText"/>
      </w:pPr>
      <w:r>
        <w:rPr>
          <w:rFonts w:ascii="IRNazanin" w:hAnsi="IRNazanin" w:eastAsia="IRNazanin" w:cs="IRNazanin"/>
          <w:lang w:bidi="fa-IR"/>
          <w:color w:val="111111"/>
          <w:sz w:val="28"/>
          <w:szCs w:val="28"/>
          <w:rtl/>
        </w:rPr>
        <w:t xml:space="preserve">کا :مجهول، تا: مجهول؛ 27*17سم [المورد: 34-378]</w:t>
      </w:r>
    </w:p>
    <w:p>
      <w:pPr>
        <w:pStyle w:val="Heading2"/>
      </w:pPr>
      <w:bookmarkStart w:id="738" w:name="_Toc12"/>
      <w:r>
        <w:t>معتقد اليزيدية / كلام وعقائد - عربي</w:t>
      </w:r>
      <w:bookmarkEnd w:id="738"/>
    </w:p>
    <w:p>
      <w:pPr>
        <w:pStyle w:val="BookText"/>
      </w:pPr>
      <w:r>
        <w:rPr>
          <w:rFonts w:ascii="Times New Roman" w:hAnsi="Times New Roman" w:eastAsia="Times New Roman" w:cs="Times New Roman"/>
          <w:lang w:val="en-US" w:bidi="en-US"/>
          <w:color w:val="111111"/>
          <w:sz w:val="28"/>
          <w:szCs w:val="28"/>
          <w:rtl/>
        </w:rPr>
        <w:t xml:space="preserve">64193.</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9/52/1</w:t>
      </w:r>
    </w:p>
    <w:p>
      <w:pPr>
        <w:pStyle w:val="BookText"/>
      </w:pPr>
      <w:r>
        <w:rPr>
          <w:rFonts w:ascii="Amiri" w:hAnsi="Amiri" w:eastAsia="Amiri" w:cs="Amiri"/>
          <w:lang w:bidi="ar-SA"/>
          <w:color w:val="111111"/>
          <w:sz w:val="28"/>
          <w:szCs w:val="28"/>
          <w:rtl/>
        </w:rPr>
        <w:t xml:space="preserve">أوّلها :نبتدي بعون الله وحسن توفيقه ونكتب شيئاً عن طائفة اليزيدية وتاريخهم وإعتقادهم وأسرار ديانتهم وما وصل الينا من بعض كتبهم دون علمهم ورضاهم وذلك سنة الف وثمانمائة وسبع وثمانين للميلاد. كان في الموصل قنصل لدولة روسيا أراد يوماً الخروج من الموصل نحو بعشيقة لأجل تبديل الهواء. ولما وصل هناك صاحب أحد اليزيدية واسمه حيدر وأخذ في التفتيش عن أسرار ديانتهم فلم يحصل على شيء من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8342_90261"/>
    <w:bookmarkEnd w:id="7"/>
    <w:p>
      <w:pPr>
        <w:pStyle w:val="BookText"/>
      </w:pPr>
      <w:r>
        <w:rPr>
          <w:rFonts w:ascii="Amiri" w:hAnsi="Amiri" w:eastAsia="Amiri" w:cs="Amiri"/>
          <w:lang w:bidi="ar-SA"/>
          <w:color w:val="111111"/>
          <w:sz w:val="28"/>
          <w:szCs w:val="28"/>
          <w:rtl/>
        </w:rPr>
        <w:t xml:space="preserve">الملا إلا بمعاقرة الخمرة معه فبعد اسكاره أقر بوجود كتب دينية لاتجوز قراءتها لأحد من غير المنتسبين لأديانهم حتى ولا لعوام اليزيدية</w:t>
      </w:r>
    </w:p>
    <w:p>
      <w:pPr>
        <w:pStyle w:val="BookText"/>
      </w:pPr>
      <w:r>
        <w:rPr>
          <w:rFonts w:ascii="Amiri" w:hAnsi="Amiri" w:eastAsia="Amiri" w:cs="Amiri"/>
          <w:lang w:bidi="ar-SA"/>
          <w:color w:val="111111"/>
          <w:sz w:val="28"/>
          <w:szCs w:val="28"/>
          <w:rtl/>
        </w:rPr>
        <w:t xml:space="preserve">نقولات في معتقد اليزيدية</w:t>
      </w:r>
    </w:p>
    <w:p>
      <w:pPr>
        <w:pStyle w:val="BookText"/>
      </w:pPr>
      <w:r>
        <w:rPr>
          <w:rFonts w:ascii="Amiri" w:hAnsi="Amiri" w:eastAsia="Amiri" w:cs="Amiri"/>
          <w:lang w:bidi="ar-SA"/>
          <w:color w:val="111111"/>
          <w:sz w:val="28"/>
          <w:szCs w:val="28"/>
          <w:rtl/>
        </w:rPr>
        <w:t xml:space="preserve">كا: مجهول ،تا :مجهول ؛ 18*25سم [الأوقاف العامة الموصل:</w:t>
      </w:r>
    </w:p>
    <w:p>
      <w:pPr>
        <w:pStyle w:val="BookText"/>
      </w:pPr>
      <w:r>
        <w:rPr>
          <w:rFonts w:ascii="Times New Roman" w:hAnsi="Times New Roman" w:eastAsia="Times New Roman" w:cs="Times New Roman"/>
          <w:lang w:val="en-US" w:bidi="en-US"/>
          <w:color w:val="111111"/>
          <w:sz w:val="28"/>
          <w:szCs w:val="28"/>
          <w:rtl/>
        </w:rPr>
        <w:t xml:space="preserve">252-6 ]</w:t>
      </w:r>
    </w:p>
    <w:p>
      <w:pPr>
        <w:pStyle w:val="Heading2"/>
      </w:pPr>
      <w:bookmarkStart w:id="739" w:name="_Toc13"/>
      <w:r>
        <w:t>معتمد الأحكام في شرح شرائع الإسلام / فقه القرآن - عربي</w:t>
      </w:r>
      <w:bookmarkEnd w:id="739"/>
    </w:p>
    <w:p>
      <w:pPr>
        <w:pStyle w:val="BookText"/>
      </w:pPr>
      <w:r>
        <w:rPr>
          <w:rFonts w:ascii="Amiri" w:hAnsi="Amiri" w:eastAsia="Amiri" w:cs="Amiri"/>
          <w:lang w:bidi="ar-SA"/>
          <w:color w:val="111111"/>
          <w:sz w:val="28"/>
          <w:szCs w:val="28"/>
          <w:rtl/>
        </w:rPr>
        <w:t xml:space="preserve">اليزدي، حسن بن محمّد علي ( - 1242 ه- )</w:t>
      </w:r>
    </w:p>
    <w:p>
      <w:pPr>
        <w:pStyle w:val="BookText"/>
      </w:pPr>
      <w:r>
        <w:rPr>
          <w:rFonts w:ascii="Amiri" w:hAnsi="Amiri" w:eastAsia="Amiri" w:cs="Amiri"/>
          <w:lang w:bidi="ar-SA"/>
          <w:color w:val="111111"/>
          <w:sz w:val="28"/>
          <w:szCs w:val="28"/>
          <w:rtl/>
        </w:rPr>
        <w:t xml:space="preserve">64194 . النجف الأشرف؛ مدرسة آية الله البروجردي؛ رقم المخطوط: 29</w:t>
      </w:r>
    </w:p>
    <w:p>
      <w:pPr>
        <w:pStyle w:val="BookText"/>
      </w:pPr>
      <w:r>
        <w:rPr>
          <w:rFonts w:ascii="Amiri" w:hAnsi="Amiri" w:eastAsia="Amiri" w:cs="Amiri"/>
          <w:lang w:bidi="ar-SA"/>
          <w:color w:val="111111"/>
          <w:sz w:val="28"/>
          <w:szCs w:val="28"/>
          <w:rtl/>
        </w:rPr>
        <w:t xml:space="preserve">المجلد الأوّل من بداية كتاب الطهارة إلى نهاية الدماء الثلاثة</w:t>
      </w:r>
    </w:p>
    <w:p>
      <w:pPr>
        <w:pStyle w:val="BookText"/>
      </w:pPr>
      <w:r>
        <w:rPr>
          <w:rFonts w:ascii="Amiri" w:hAnsi="Amiri" w:eastAsia="Amiri" w:cs="Amiri"/>
          <w:lang w:bidi="ar-SA"/>
          <w:color w:val="111111"/>
          <w:sz w:val="28"/>
          <w:szCs w:val="28"/>
          <w:rtl/>
        </w:rPr>
        <w:t xml:space="preserve">نسخ، كاتب = مؤلف، تا: مجهول؛ ناقصة : الأوّل؛ 365ق، 16*22/5سم [ف: 1-36]</w:t>
      </w:r>
    </w:p>
    <w:p>
      <w:pPr>
        <w:pStyle w:val="Heading2"/>
      </w:pPr>
      <w:bookmarkStart w:id="740" w:name="_Toc14"/>
      <w:r>
        <w:t>معتمد ذوي العقول من جامع الأصول = مختصر جامع الأصول حديث عربي</w:t>
      </w:r>
      <w:bookmarkEnd w:id="740"/>
    </w:p>
    <w:p>
      <w:pPr>
        <w:pStyle w:val="BookText"/>
      </w:pPr>
      <w:r>
        <w:rPr>
          <w:rFonts w:ascii="Amiri" w:hAnsi="Amiri" w:eastAsia="Amiri" w:cs="Amiri"/>
          <w:lang w:bidi="ar-SA"/>
          <w:color w:val="111111"/>
          <w:sz w:val="28"/>
          <w:szCs w:val="28"/>
          <w:rtl/>
        </w:rPr>
        <w:t xml:space="preserve">بهران ،محمّد بن يحيى( 888 - 957 ه- )</w:t>
      </w:r>
    </w:p>
    <w:p>
      <w:pPr>
        <w:pStyle w:val="BookText"/>
      </w:pPr>
      <w:r>
        <w:rPr>
          <w:rFonts w:ascii="Amiri" w:hAnsi="Amiri" w:eastAsia="Amiri" w:cs="Amiri"/>
          <w:lang w:bidi="ar-SA"/>
          <w:color w:val="111111"/>
          <w:sz w:val="28"/>
          <w:szCs w:val="28"/>
          <w:rtl/>
        </w:rPr>
        <w:t xml:space="preserve">المرتبط : جامع الأصول لأحاديث الرسول (ص) ؛ ابن الأثير، مبارك بن محمد (606-544ه-)</w:t>
      </w:r>
    </w:p>
    <w:p>
      <w:pPr>
        <w:pStyle w:val="BookText"/>
      </w:pPr>
      <w:r>
        <w:rPr>
          <w:rFonts w:ascii="Amiri" w:hAnsi="Amiri" w:eastAsia="Amiri" w:cs="Amiri"/>
          <w:lang w:bidi="ar-SA"/>
          <w:color w:val="111111"/>
          <w:sz w:val="28"/>
          <w:szCs w:val="28"/>
          <w:rtl/>
        </w:rPr>
        <w:t xml:space="preserve">64195 . البصرة ؛ جامعة البصرة (المكتبة المركزية)؛ رقم المخطوط : 284</w:t>
      </w:r>
    </w:p>
    <w:p>
      <w:pPr>
        <w:pStyle w:val="BookText"/>
      </w:pPr>
      <w:r>
        <w:rPr>
          <w:rFonts w:ascii="Amiri" w:hAnsi="Amiri" w:eastAsia="Amiri" w:cs="Amiri"/>
          <w:lang w:bidi="ar-SA"/>
          <w:color w:val="111111"/>
          <w:sz w:val="28"/>
          <w:szCs w:val="28"/>
          <w:rtl/>
        </w:rPr>
        <w:t xml:space="preserve">أوّلها: البسملة، الحمد لله الذي جعل حديث نبيه المصطفى ركناً من أركان ملة الإسلام</w:t>
      </w:r>
    </w:p>
    <w:p>
      <w:pPr>
        <w:pStyle w:val="BookText"/>
      </w:pPr>
      <w:r>
        <w:rPr>
          <w:rFonts w:ascii="IRNazanin" w:hAnsi="IRNazanin" w:eastAsia="IRNazanin" w:cs="IRNazanin"/>
          <w:lang w:bidi="fa-IR"/>
          <w:color w:val="111111"/>
          <w:sz w:val="28"/>
          <w:szCs w:val="28"/>
          <w:rtl/>
        </w:rPr>
        <w:t xml:space="preserve">الجزء الأوّل؛ معتاد ،کا :مجهول، تا: جمادى الأولى 1181 ه- 289ق، 32*21سم[ المورد:</w:t>
      </w:r>
    </w:p>
    <w:p>
      <w:pPr>
        <w:pStyle w:val="BookText"/>
      </w:pPr>
      <w:r>
        <w:rPr>
          <w:rFonts w:ascii="Times New Roman" w:hAnsi="Times New Roman" w:eastAsia="Times New Roman" w:cs="Times New Roman"/>
          <w:lang w:val="en-US" w:bidi="en-US"/>
          <w:color w:val="111111"/>
          <w:sz w:val="28"/>
          <w:szCs w:val="28"/>
          <w:rtl/>
        </w:rPr>
        <w:t xml:space="preserve">30-338 ]</w:t>
      </w:r>
    </w:p>
    <w:p>
      <w:pPr>
        <w:pStyle w:val="Heading2"/>
      </w:pPr>
      <w:bookmarkStart w:id="741" w:name="_Toc15"/>
      <w:r>
        <w:t>معتمد الشيعة في أحكام الشريعة / فقه - عربي</w:t>
      </w:r>
      <w:bookmarkEnd w:id="741"/>
    </w:p>
    <w:p>
      <w:pPr>
        <w:pStyle w:val="BookText"/>
      </w:pPr>
      <w:r>
        <w:rPr>
          <w:rFonts w:ascii="Amiri" w:hAnsi="Amiri" w:eastAsia="Amiri" w:cs="Amiri"/>
          <w:lang w:bidi="ar-SA"/>
          <w:color w:val="111111"/>
          <w:sz w:val="28"/>
          <w:szCs w:val="28"/>
          <w:rtl/>
        </w:rPr>
        <w:t xml:space="preserve">النراقي، مهدي بن أبي ذر (1128 - 1209 ه-)</w:t>
      </w:r>
    </w:p>
    <w:p>
      <w:pPr>
        <w:pStyle w:val="BookText"/>
      </w:pPr>
      <w:r>
        <w:rPr>
          <w:rFonts w:ascii="Amiri" w:hAnsi="Amiri" w:eastAsia="Amiri" w:cs="Amiri"/>
          <w:lang w:bidi="ar-SA"/>
          <w:color w:val="111111"/>
          <w:sz w:val="28"/>
          <w:szCs w:val="28"/>
          <w:rtl/>
        </w:rPr>
        <w:t xml:space="preserve">[فنخا :30 305 (3نسخة)]</w:t>
      </w:r>
    </w:p>
    <w:p>
      <w:pPr>
        <w:pStyle w:val="BookText"/>
      </w:pPr>
      <w:r>
        <w:rPr>
          <w:rFonts w:ascii="Times New Roman" w:hAnsi="Times New Roman" w:eastAsia="Times New Roman" w:cs="Times New Roman"/>
          <w:lang w:val="en-US" w:bidi="en-US"/>
          <w:color w:val="111111"/>
          <w:sz w:val="28"/>
          <w:szCs w:val="28"/>
          <w:rtl/>
        </w:rPr>
        <w:t xml:space="preserve">64196.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5338</w:t>
      </w:r>
    </w:p>
    <w:p>
      <w:pPr>
        <w:pStyle w:val="BookText"/>
      </w:pPr>
      <w:r>
        <w:rPr>
          <w:rFonts w:ascii="IRNazanin" w:hAnsi="IRNazanin" w:eastAsia="IRNazanin" w:cs="IRNazanin"/>
          <w:lang w:bidi="fa-IR"/>
          <w:color w:val="111111"/>
          <w:sz w:val="28"/>
          <w:szCs w:val="28"/>
          <w:rtl/>
        </w:rPr>
        <w:t xml:space="preserve">کا :مجهول، تا: 1322ه- 216 ص [ف: 1-408]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8342_90262"/>
    <w:bookmarkEnd w:id="8"/>
    <w:p>
      <w:pPr>
        <w:pStyle w:val="BookText"/>
      </w:pPr>
      <w:r>
        <w:rPr>
          <w:rFonts w:ascii="Amiri" w:hAnsi="Amiri" w:eastAsia="Amiri" w:cs="Amiri"/>
          <w:lang w:bidi="ar-SA"/>
          <w:color w:val="111111"/>
          <w:sz w:val="28"/>
          <w:szCs w:val="28"/>
          <w:rtl/>
        </w:rPr>
        <w:t xml:space="preserve">64197 . الكاظمية؛ جامعة مدينة العلم؛ رقم المخطوط : 6/181</w:t>
      </w:r>
    </w:p>
    <w:p>
      <w:pPr>
        <w:pStyle w:val="BookText"/>
      </w:pPr>
      <w:r>
        <w:rPr>
          <w:rFonts w:ascii="Amiri" w:hAnsi="Amiri" w:eastAsia="Amiri" w:cs="Amiri"/>
          <w:lang w:bidi="ar-SA"/>
          <w:color w:val="111111"/>
          <w:sz w:val="28"/>
          <w:szCs w:val="28"/>
          <w:rtl/>
        </w:rPr>
        <w:t xml:space="preserve">أوّلها :بعد حمد الله الواجب المتعال وملهم الحق وواهب الكمال؛ آخرها: بالتوضوء أو التيمم بدلا منه ضعيف وتعليله عليل.</w:t>
      </w:r>
    </w:p>
    <w:p>
      <w:pPr>
        <w:pStyle w:val="BookText"/>
      </w:pPr>
      <w:r>
        <w:rPr>
          <w:rFonts w:ascii="Amiri" w:hAnsi="Amiri" w:eastAsia="Amiri" w:cs="Amiri"/>
          <w:lang w:bidi="ar-SA"/>
          <w:color w:val="111111"/>
          <w:sz w:val="28"/>
          <w:szCs w:val="28"/>
          <w:rtl/>
        </w:rPr>
        <w:t xml:space="preserve">كتاب الطهارة ؛كا :حسين بن حسام الدين النراقي، تا :مجهول؛ 22*18سم [ف: 117]</w:t>
      </w:r>
    </w:p>
    <w:p>
      <w:pPr>
        <w:pStyle w:val="Heading2"/>
      </w:pPr>
      <w:bookmarkStart w:id="742" w:name="_Toc16"/>
      <w:r>
        <w:t>المعتمد في أحاديث المسند لأبي حنيفة = مختصر مسند الإمام الأعظم</w:t>
      </w:r>
      <w:bookmarkEnd w:id="742"/>
    </w:p>
    <w:p>
      <w:pPr>
        <w:pStyle w:val="BookText"/>
      </w:pPr>
      <w:r>
        <w:rPr>
          <w:rFonts w:ascii="Amiri" w:hAnsi="Amiri" w:eastAsia="Amiri" w:cs="Amiri"/>
          <w:lang w:bidi="ar-SA"/>
          <w:color w:val="111111"/>
          <w:sz w:val="28"/>
          <w:szCs w:val="28"/>
          <w:rtl/>
        </w:rPr>
        <w:t xml:space="preserve">حديث - عربي</w:t>
      </w:r>
    </w:p>
    <w:p>
      <w:pPr>
        <w:pStyle w:val="BookText"/>
      </w:pPr>
      <w:r>
        <w:rPr>
          <w:rFonts w:ascii="IRNazanin" w:hAnsi="IRNazanin" w:eastAsia="IRNazanin" w:cs="IRNazanin"/>
          <w:lang w:bidi="fa-IR"/>
          <w:color w:val="111111"/>
          <w:sz w:val="28"/>
          <w:szCs w:val="28"/>
          <w:rtl/>
        </w:rPr>
        <w:t xml:space="preserve">ابن سراج ،محمود بن أحمد ( - 771 ه-)</w:t>
      </w:r>
    </w:p>
    <w:p>
      <w:pPr>
        <w:pStyle w:val="BookText"/>
      </w:pPr>
      <w:r>
        <w:rPr>
          <w:rFonts w:ascii="Amiri" w:hAnsi="Amiri" w:eastAsia="Amiri" w:cs="Amiri"/>
          <w:lang w:bidi="ar-SA"/>
          <w:color w:val="111111"/>
          <w:sz w:val="28"/>
          <w:szCs w:val="28"/>
          <w:rtl/>
        </w:rPr>
        <w:t xml:space="preserve">64198 . بغداد؛ المكتبة القادرية؛ رقم المخطوط : 125</w:t>
      </w:r>
    </w:p>
    <w:p>
      <w:pPr>
        <w:pStyle w:val="BookText"/>
      </w:pPr>
      <w:r>
        <w:rPr>
          <w:rFonts w:ascii="Amiri" w:hAnsi="Amiri" w:eastAsia="Amiri" w:cs="Amiri"/>
          <w:lang w:bidi="ar-SA"/>
          <w:color w:val="111111"/>
          <w:sz w:val="28"/>
          <w:szCs w:val="28"/>
          <w:rtl/>
        </w:rPr>
        <w:t xml:space="preserve">أولها: أما بعد حمد الله على توالي آلائه والصلوة والسلام على سيدنا محمّد خاتم أنبيائه وعلى آله الطاهرين وصحبه أجمعين، فقد جمعت في هذا الكتاب أحاديث مسند الإمام الأعظم أبي حنيفة آخرها :وليكن ختم هذا الكتاب كما كان بدؤه وهو الإيمان بتوفيق العزيز المنان وهو أعلم بالصواب وإليه المرجع والمآب وحسبنا الله ونعم الوكيل.</w:t>
      </w:r>
    </w:p>
    <w:p>
      <w:pPr>
        <w:pStyle w:val="BookText"/>
      </w:pPr>
      <w:r>
        <w:rPr>
          <w:rFonts w:ascii="IRNazanin" w:hAnsi="IRNazanin" w:eastAsia="IRNazanin" w:cs="IRNazanin"/>
          <w:lang w:bidi="fa-IR"/>
          <w:color w:val="111111"/>
          <w:sz w:val="28"/>
          <w:szCs w:val="28"/>
          <w:rtl/>
        </w:rPr>
        <w:t xml:space="preserve">نسخ ،کا: مجهول، تا: رجب 830 ه- 85ق ، 13 س ، 18*13/5سم [ف: 1-164]</w:t>
      </w:r>
    </w:p>
    <w:p>
      <w:pPr>
        <w:pStyle w:val="Heading2"/>
      </w:pPr>
      <w:bookmarkStart w:id="743" w:name="_Toc17"/>
      <w:r>
        <w:t>المعتمد في أحاديث المسند للامام الاعظم / حديث - عربي</w:t>
      </w:r>
      <w:bookmarkEnd w:id="743"/>
    </w:p>
    <w:p>
      <w:pPr>
        <w:pStyle w:val="BookText"/>
      </w:pPr>
      <w:r>
        <w:rPr>
          <w:rFonts w:ascii="Amiri" w:hAnsi="Amiri" w:eastAsia="Amiri" w:cs="Amiri"/>
          <w:lang w:bidi="ar-SA"/>
          <w:color w:val="111111"/>
          <w:sz w:val="28"/>
          <w:szCs w:val="28"/>
          <w:rtl/>
        </w:rPr>
        <w:t xml:space="preserve">ابن ربوة ،محمّد بن أحمد( 679 - 764 ه-)</w:t>
      </w:r>
    </w:p>
    <w:p>
      <w:pPr>
        <w:pStyle w:val="BookText"/>
      </w:pPr>
      <w:r>
        <w:rPr>
          <w:rFonts w:ascii="Amiri" w:hAnsi="Amiri" w:eastAsia="Amiri" w:cs="Amiri"/>
          <w:lang w:bidi="ar-SA"/>
          <w:color w:val="111111"/>
          <w:sz w:val="28"/>
          <w:szCs w:val="28"/>
          <w:rtl/>
        </w:rPr>
        <w:t xml:space="preserve">64199 .بغداد؛ مكتبة الأوقاف العامة؛ رقم المخطوط : 2977</w:t>
      </w:r>
    </w:p>
    <w:p>
      <w:pPr>
        <w:pStyle w:val="BookText"/>
      </w:pPr>
      <w:r>
        <w:rPr>
          <w:rFonts w:ascii="Amiri" w:hAnsi="Amiri" w:eastAsia="Amiri" w:cs="Amiri"/>
          <w:lang w:bidi="ar-SA"/>
          <w:color w:val="111111"/>
          <w:sz w:val="28"/>
          <w:szCs w:val="28"/>
          <w:rtl/>
        </w:rPr>
        <w:t xml:space="preserve">أوّلها: قال العبد الضعيف المفتقر إلى رحمة رب اللطيف محمود بن أحمد القونوي</w:t>
      </w:r>
    </w:p>
    <w:p>
      <w:pPr>
        <w:pStyle w:val="BookText"/>
      </w:pPr>
      <w:r>
        <w:rPr>
          <w:rFonts w:ascii="Amiri" w:hAnsi="Amiri" w:eastAsia="Amiri" w:cs="Amiri"/>
          <w:lang w:bidi="ar-SA"/>
          <w:color w:val="111111"/>
          <w:sz w:val="28"/>
          <w:szCs w:val="28"/>
          <w:rtl/>
        </w:rPr>
        <w:t xml:space="preserve">الحنفي</w:t>
      </w:r>
    </w:p>
    <w:p>
      <w:pPr>
        <w:pStyle w:val="BookText"/>
      </w:pPr>
      <w:r>
        <w:rPr>
          <w:rFonts w:ascii="Amiri" w:hAnsi="Amiri" w:eastAsia="Amiri" w:cs="Amiri"/>
          <w:lang w:bidi="ar-SA"/>
          <w:color w:val="111111"/>
          <w:sz w:val="28"/>
          <w:szCs w:val="28"/>
          <w:rtl/>
        </w:rPr>
        <w:t xml:space="preserve">كا :يونس بن أبي بكر بن الحسن بن أحمد الرازي ،تا: 767ه- 70ق، 18سم [ف: 1-306]</w:t>
      </w:r>
    </w:p>
    <w:p>
      <w:pPr>
        <w:pStyle w:val="BookText"/>
      </w:pPr>
      <w:r>
        <w:rPr>
          <w:rFonts w:ascii="Amiri" w:hAnsi="Amiri" w:eastAsia="Amiri" w:cs="Amiri"/>
          <w:lang w:bidi="ar-SA"/>
          <w:color w:val="111111"/>
          <w:sz w:val="28"/>
          <w:szCs w:val="28"/>
          <w:rtl/>
        </w:rPr>
        <w:t xml:space="preserve">بغداد؛ مكتبة الأوقاف العامة؛ رقم المخطوط: 227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 22-244]</w:t>
      </w:r>
    </w:p>
    <w:p>
      <w:pPr>
        <w:pStyle w:val="BookText"/>
      </w:pPr>
      <w:r>
        <w:rPr>
          <w:rFonts w:ascii="Amiri" w:hAnsi="Amiri" w:eastAsia="Amiri" w:cs="Amiri"/>
          <w:lang w:bidi="ar-SA"/>
          <w:color w:val="111111"/>
          <w:sz w:val="28"/>
          <w:szCs w:val="28"/>
          <w:rtl/>
        </w:rPr>
        <w:t xml:space="preserve">64200 بغداد؛ مكتبة الأوقاف العامة؛ رقم المخطوط : 24336/6</w:t>
      </w:r>
    </w:p>
    <w:p>
      <w:pPr>
        <w:pStyle w:val="BookText"/>
      </w:pPr>
      <w:r>
        <w:rPr>
          <w:rFonts w:ascii="Amiri" w:hAnsi="Amiri" w:eastAsia="Amiri" w:cs="Amiri"/>
          <w:lang w:bidi="ar-SA"/>
          <w:color w:val="111111"/>
          <w:sz w:val="28"/>
          <w:szCs w:val="28"/>
          <w:rtl/>
        </w:rPr>
        <w:t xml:space="preserve">أوّلها: قال العبد الضعيف ... أما بعد حمد الله توالي آلائه ...</w:t>
      </w:r>
    </w:p>
    <w:p>
      <w:pPr>
        <w:pStyle w:val="BookText"/>
      </w:pPr>
      <w:r>
        <w:rPr>
          <w:rFonts w:ascii="Amiri" w:hAnsi="Amiri" w:eastAsia="Amiri" w:cs="Amiri"/>
          <w:lang w:bidi="ar-SA"/>
          <w:color w:val="111111"/>
          <w:sz w:val="28"/>
          <w:szCs w:val="28"/>
          <w:rtl/>
        </w:rPr>
        <w:t xml:space="preserve">كا :عمر بن ولي افندي، تا: 1246ه- 36ق، 18*13سم [ف: 4-380]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8342_90263"/>
    <w:bookmarkEnd w:id="9"/>
    <w:p>
      <w:pPr>
        <w:pStyle w:val="BookText"/>
      </w:pPr>
      <w:r>
        <w:rPr>
          <w:rFonts w:ascii="Amiri" w:hAnsi="Amiri" w:eastAsia="Amiri" w:cs="Amiri"/>
          <w:lang w:bidi="ar-SA"/>
          <w:color w:val="111111"/>
          <w:sz w:val="28"/>
          <w:szCs w:val="28"/>
          <w:rtl/>
        </w:rPr>
        <w:t xml:space="preserve">معتمد الفقهاء - شرح الدرة البهية</w:t>
      </w:r>
    </w:p>
    <w:p>
      <w:pPr>
        <w:pStyle w:val="Heading2"/>
      </w:pPr>
      <w:bookmarkStart w:id="744" w:name="_Toc18"/>
      <w:r>
        <w:t>المعجزات / شرح الحديث أدب - فارسي</w:t>
      </w:r>
      <w:bookmarkEnd w:id="744"/>
    </w:p>
    <w:p>
      <w:pPr>
        <w:pStyle w:val="BookText"/>
      </w:pPr>
      <w:r>
        <w:rPr>
          <w:rFonts w:ascii="Amiri" w:hAnsi="Amiri" w:eastAsia="Amiri" w:cs="Amiri"/>
          <w:lang w:bidi="ar-SA"/>
          <w:color w:val="111111"/>
          <w:sz w:val="28"/>
          <w:szCs w:val="28"/>
          <w:rtl/>
        </w:rPr>
        <w:t xml:space="preserve">64201 .النجف الأشرف؛ مكتبة الإمام أمير المؤمنين العامة؛ رقم المخطوط : 1830</w:t>
      </w:r>
    </w:p>
    <w:p>
      <w:pPr>
        <w:pStyle w:val="BookText"/>
      </w:pPr>
      <w:r>
        <w:rPr>
          <w:rFonts w:ascii="Amiri" w:hAnsi="Amiri" w:eastAsia="Amiri" w:cs="Amiri"/>
          <w:lang w:bidi="ar-SA"/>
          <w:color w:val="111111"/>
          <w:sz w:val="28"/>
          <w:szCs w:val="28"/>
          <w:rtl/>
        </w:rPr>
        <w:t xml:space="preserve">نسخ ،كا :نظر علي من علي، تا: 22 رجب 993ه- :[ف: 23-659]</w:t>
      </w:r>
    </w:p>
    <w:p>
      <w:pPr>
        <w:pStyle w:val="Heading2"/>
      </w:pPr>
      <w:bookmarkStart w:id="745" w:name="_Toc19"/>
      <w:r>
        <w:t>معجزات أصحاب الكساء / فضائل ومناقب، تاريخ المعصومين - عربي</w:t>
      </w:r>
      <w:bookmarkEnd w:id="745"/>
    </w:p>
    <w:p>
      <w:pPr>
        <w:pStyle w:val="BookText"/>
      </w:pPr>
      <w:r>
        <w:rPr>
          <w:rFonts w:ascii="Amiri" w:hAnsi="Amiri" w:eastAsia="Amiri" w:cs="Amiri"/>
          <w:lang w:bidi="ar-SA"/>
          <w:color w:val="111111"/>
          <w:sz w:val="28"/>
          <w:szCs w:val="28"/>
          <w:rtl/>
        </w:rPr>
        <w:t xml:space="preserve">64202 .بغداد؛ مكتبة الأوقاف العامة؛ رقم المخطوط : 7156/1</w:t>
      </w:r>
    </w:p>
    <w:p>
      <w:pPr>
        <w:pStyle w:val="BookText"/>
      </w:pPr>
      <w:r>
        <w:rPr>
          <w:rFonts w:ascii="Amiri" w:hAnsi="Amiri" w:eastAsia="Amiri" w:cs="Amiri"/>
          <w:lang w:bidi="ar-SA"/>
          <w:color w:val="111111"/>
          <w:sz w:val="28"/>
          <w:szCs w:val="28"/>
          <w:rtl/>
        </w:rPr>
        <w:t xml:space="preserve">أوّلها: الحمد الله الذي جعل أهل الكساء سفن النجاة جمعت معجزات أصحاب الكساء من كتب الدعوة الغراء؛ كا :مجهول ،تا :مجهول ؛</w:t>
      </w:r>
    </w:p>
    <w:p>
      <w:pPr>
        <w:pStyle w:val="BookText"/>
      </w:pPr>
      <w:r>
        <w:rPr>
          <w:rFonts w:ascii="Amiri" w:hAnsi="Amiri" w:eastAsia="Amiri" w:cs="Amiri"/>
          <w:lang w:bidi="ar-SA"/>
          <w:color w:val="111111"/>
          <w:sz w:val="28"/>
          <w:szCs w:val="28"/>
          <w:rtl/>
        </w:rPr>
        <w:t xml:space="preserve">ناقصة : الآخر؛ 421 ق 20*14سم [ف: 2-503]</w:t>
      </w:r>
    </w:p>
    <w:p>
      <w:pPr>
        <w:pStyle w:val="Heading2"/>
      </w:pPr>
      <w:bookmarkStart w:id="746" w:name="_Toc20"/>
      <w:r>
        <w:t>معجزات دوازده إمام / تاريخ المعصومين - فارسي</w:t>
      </w:r>
      <w:bookmarkEnd w:id="746"/>
    </w:p>
    <w:p>
      <w:pPr>
        <w:pStyle w:val="BookText"/>
      </w:pPr>
      <w:r>
        <w:rPr>
          <w:rFonts w:ascii="Amiri" w:hAnsi="Amiri" w:eastAsia="Amiri" w:cs="Amiri"/>
          <w:lang w:bidi="ar-SA"/>
          <w:color w:val="111111"/>
          <w:sz w:val="28"/>
          <w:szCs w:val="28"/>
          <w:rtl/>
        </w:rPr>
        <w:t xml:space="preserve">64203 . النجف الأشرف؛ مكتبة آية الله الحكيم العامة؛ رقم المخطوط : 1384</w:t>
      </w:r>
    </w:p>
    <w:p>
      <w:pPr>
        <w:pStyle w:val="BookText"/>
      </w:pPr>
      <w:r>
        <w:rPr>
          <w:rFonts w:ascii="IRNazanin" w:hAnsi="IRNazanin" w:eastAsia="IRNazanin" w:cs="IRNazanin"/>
          <w:lang w:bidi="fa-IR"/>
          <w:color w:val="111111"/>
          <w:sz w:val="28"/>
          <w:szCs w:val="28"/>
          <w:rtl/>
        </w:rPr>
        <w:t xml:space="preserve">کا :مجهول، تا: مجهول؛ 15 ص 17 س، 20/8*14/7سم [معجم المخطوطات النجفية: 846]</w:t>
      </w:r>
    </w:p>
    <w:p>
      <w:pPr>
        <w:pStyle w:val="Heading2"/>
      </w:pPr>
      <w:bookmarkStart w:id="747" w:name="_Toc21"/>
      <w:r>
        <w:t>معجزات الرسول (ص) / فضائل ومناقب - فارسي</w:t>
      </w:r>
      <w:bookmarkEnd w:id="747"/>
    </w:p>
    <w:p>
      <w:pPr>
        <w:pStyle w:val="BookText"/>
      </w:pPr>
      <w:r>
        <w:rPr>
          <w:rFonts w:ascii="Times New Roman" w:hAnsi="Times New Roman" w:eastAsia="Times New Roman" w:cs="Times New Roman"/>
          <w:lang w:val="en-US" w:bidi="en-US"/>
          <w:color w:val="111111"/>
          <w:sz w:val="28"/>
          <w:szCs w:val="28"/>
          <w:rtl/>
        </w:rPr>
        <w:t xml:space="preserve">64204.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3065</w:t>
      </w:r>
    </w:p>
    <w:p>
      <w:pPr>
        <w:pStyle w:val="BookText"/>
      </w:pPr>
      <w:r>
        <w:rPr>
          <w:rFonts w:ascii="Amiri" w:hAnsi="Amiri" w:eastAsia="Amiri" w:cs="Amiri"/>
          <w:lang w:bidi="ar-SA"/>
          <w:color w:val="111111"/>
          <w:sz w:val="28"/>
          <w:szCs w:val="28"/>
          <w:rtl/>
        </w:rPr>
        <w:t xml:space="preserve">جزء من كتاب في معجزات الرسول (ص) ؛ كا :مجهول ،تا :مجهول ؛ناقصة :الآخر؛ 52ص</w:t>
      </w:r>
    </w:p>
    <w:p>
      <w:pPr>
        <w:pStyle w:val="BookText"/>
      </w:pPr>
      <w:r>
        <w:rPr>
          <w:rFonts w:ascii="IRNazanin" w:hAnsi="IRNazanin" w:eastAsia="IRNazanin" w:cs="IRNazanin"/>
          <w:lang w:bidi="fa-IR"/>
          <w:color w:val="111111"/>
          <w:sz w:val="28"/>
          <w:szCs w:val="28"/>
          <w:rtl/>
        </w:rPr>
        <w:t xml:space="preserve">[ف: 111-1]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8342_90264"/>
    <w:bookmarkEnd w:id="10"/>
    <w:p>
      <w:pPr>
        <w:pStyle w:val="BookText"/>
      </w:pPr>
      <w:r>
        <w:rPr>
          <w:rFonts w:ascii="Times New Roman" w:hAnsi="Times New Roman" w:eastAsia="Times New Roman" w:cs="Times New Roman"/>
          <w:lang w:val="en-US" w:bidi="en-US"/>
          <w:color w:val="111111"/>
          <w:sz w:val="28"/>
          <w:szCs w:val="28"/>
          <w:rtl/>
        </w:rPr>
        <w:t xml:space="preserve">1</w:t>
      </w:r>
    </w:p>
    <w:p>
      <w:pPr>
        <w:pStyle w:val="Heading2"/>
      </w:pPr>
      <w:bookmarkStart w:id="748" w:name="_Toc22"/>
      <w:r>
        <w:t>معجزات الرسول صلى الله عليه وسلم (قصيدة في ) / شعر، تاريخ النبي(ص)-عربي</w:t>
      </w:r>
      <w:bookmarkEnd w:id="748"/>
    </w:p>
    <w:p>
      <w:pPr>
        <w:pStyle w:val="BookText"/>
      </w:pPr>
      <w:r>
        <w:rPr>
          <w:rFonts w:ascii="Amiri" w:hAnsi="Amiri" w:eastAsia="Amiri" w:cs="Amiri"/>
          <w:lang w:bidi="ar-SA"/>
          <w:color w:val="111111"/>
          <w:sz w:val="28"/>
          <w:szCs w:val="28"/>
          <w:rtl/>
        </w:rPr>
        <w:t xml:space="preserve">الواسطي، أحمد بن إبراهيم ( - 711 ه-)</w:t>
      </w:r>
    </w:p>
    <w:p>
      <w:pPr>
        <w:pStyle w:val="BookText"/>
      </w:pPr>
      <w:r>
        <w:rPr>
          <w:rFonts w:ascii="Amiri" w:hAnsi="Amiri" w:eastAsia="Amiri" w:cs="Amiri"/>
          <w:lang w:bidi="ar-SA"/>
          <w:color w:val="111111"/>
          <w:sz w:val="28"/>
          <w:szCs w:val="28"/>
          <w:rtl/>
        </w:rPr>
        <w:t xml:space="preserve">64205 .بغداد؛ مكتبة الأوقاف العامة؛ رقم المخطوط : 763/2</w:t>
      </w:r>
    </w:p>
    <w:p>
      <w:pPr>
        <w:pStyle w:val="BookText"/>
      </w:pPr>
      <w:r>
        <w:rPr>
          <w:rFonts w:ascii="Amiri" w:hAnsi="Amiri" w:eastAsia="Amiri" w:cs="Amiri"/>
          <w:lang w:bidi="ar-SA"/>
          <w:color w:val="111111"/>
          <w:sz w:val="28"/>
          <w:szCs w:val="28"/>
          <w:rtl/>
        </w:rPr>
        <w:t xml:space="preserve">أوّلها: لامر ما أظهر الحق معجزا *** لاحمد من دين به الحق يعبد</w:t>
      </w:r>
    </w:p>
    <w:p>
      <w:pPr>
        <w:pStyle w:val="BookText"/>
      </w:pPr>
      <w:r>
        <w:rPr>
          <w:rFonts w:ascii="Amiri" w:hAnsi="Amiri" w:eastAsia="Amiri" w:cs="Amiri"/>
          <w:lang w:bidi="ar-SA"/>
          <w:color w:val="111111"/>
          <w:sz w:val="28"/>
          <w:szCs w:val="28"/>
          <w:rtl/>
        </w:rPr>
        <w:t xml:space="preserve">في 76 بيتاً ؛كا: علي بن أحمد بن علي السلاوي المالكي، تا: 843ه-، 2ق، 26*17سم [ف:</w:t>
      </w:r>
    </w:p>
    <w:p>
      <w:pPr>
        <w:pStyle w:val="BookText"/>
      </w:pPr>
      <w:r>
        <w:rPr>
          <w:rFonts w:ascii="Times New Roman" w:hAnsi="Times New Roman" w:eastAsia="Times New Roman" w:cs="Times New Roman"/>
          <w:lang w:val="en-US" w:bidi="en-US"/>
          <w:color w:val="111111"/>
          <w:sz w:val="28"/>
          <w:szCs w:val="28"/>
          <w:rtl/>
        </w:rPr>
        <w:t xml:space="preserve">3-137 ]</w:t>
      </w:r>
    </w:p>
    <w:p>
      <w:pPr>
        <w:pStyle w:val="Heading2"/>
      </w:pPr>
      <w:bookmarkStart w:id="749" w:name="_Toc23"/>
      <w:r>
        <w:t>معجزات معصومین / تاريخ المعصومين - فارسي</w:t>
      </w:r>
      <w:bookmarkEnd w:id="749"/>
    </w:p>
    <w:p>
      <w:pPr>
        <w:pStyle w:val="BookText"/>
      </w:pPr>
      <w:r>
        <w:rPr>
          <w:rFonts w:ascii="Amiri" w:hAnsi="Amiri" w:eastAsia="Amiri" w:cs="Amiri"/>
          <w:lang w:bidi="ar-SA"/>
          <w:color w:val="111111"/>
          <w:sz w:val="28"/>
          <w:szCs w:val="28"/>
          <w:rtl/>
        </w:rPr>
        <w:t xml:space="preserve">64206 . النجف الأشرف؛ جامعة النجف (مكتبة)؛ رقم المخطوط : 110</w:t>
      </w:r>
    </w:p>
    <w:p>
      <w:pPr>
        <w:pStyle w:val="BookText"/>
      </w:pPr>
      <w:r>
        <w:rPr>
          <w:rFonts w:ascii="IRNazanin" w:hAnsi="IRNazanin" w:eastAsia="IRNazanin" w:cs="IRNazanin"/>
          <w:lang w:bidi="fa-IR"/>
          <w:color w:val="111111"/>
          <w:sz w:val="28"/>
          <w:szCs w:val="28"/>
          <w:rtl/>
        </w:rPr>
        <w:t xml:space="preserve">أوّلها :بسعادت صحبت او برسید این مکتوب را به نظر شریف او در آورید واگر شما را این دولت میسر نشود به اولاد خود وصیت کنید</w:t>
      </w:r>
    </w:p>
    <w:p>
      <w:pPr>
        <w:pStyle w:val="BookText"/>
      </w:pPr>
      <w:r>
        <w:rPr>
          <w:rFonts w:ascii="IRNazanin" w:hAnsi="IRNazanin" w:eastAsia="IRNazanin" w:cs="IRNazanin"/>
          <w:lang w:bidi="fa-IR"/>
          <w:color w:val="111111"/>
          <w:sz w:val="28"/>
          <w:szCs w:val="28"/>
          <w:rtl/>
        </w:rPr>
        <w:t xml:space="preserve">نستعلیق ،کا :مجهول، تا: 1260ه- ناقصة: الأوّل؛ 172 ق، 18س، 22*17/5سم [اوراق</w:t>
      </w:r>
    </w:p>
    <w:p>
      <w:pPr>
        <w:pStyle w:val="BookText"/>
      </w:pPr>
      <w:r>
        <w:rPr>
          <w:rFonts w:ascii="Amiri" w:hAnsi="Amiri" w:eastAsia="Amiri" w:cs="Amiri"/>
          <w:lang w:bidi="ar-SA"/>
          <w:color w:val="111111"/>
          <w:sz w:val="28"/>
          <w:szCs w:val="28"/>
          <w:rtl/>
        </w:rPr>
        <w:t xml:space="preserve">عتيق 1-303</w:t>
      </w:r>
    </w:p>
    <w:p>
      <w:pPr>
        <w:pStyle w:val="Heading2"/>
      </w:pPr>
      <w:bookmarkStart w:id="750" w:name="_Toc24"/>
      <w:r>
        <w:t>معجزات النبي / كلام وعقائد - عربي</w:t>
      </w:r>
      <w:bookmarkEnd w:id="750"/>
    </w:p>
    <w:p>
      <w:pPr>
        <w:pStyle w:val="BookText"/>
      </w:pPr>
      <w:r>
        <w:rPr>
          <w:rFonts w:ascii="Amiri" w:hAnsi="Amiri" w:eastAsia="Amiri" w:cs="Amiri"/>
          <w:lang w:bidi="ar-SA"/>
          <w:color w:val="111111"/>
          <w:sz w:val="28"/>
          <w:szCs w:val="28"/>
          <w:rtl/>
        </w:rPr>
        <w:t xml:space="preserve">64207 . البصرة ؛المكتبة العباسية (باش أعيان)؛ رقم المخطوط: 5-65/11</w:t>
      </w:r>
    </w:p>
    <w:p>
      <w:pPr>
        <w:pStyle w:val="BookText"/>
      </w:pPr>
      <w:r>
        <w:rPr>
          <w:rFonts w:ascii="IRNazanin" w:hAnsi="IRNazanin" w:eastAsia="IRNazanin" w:cs="IRNazanin"/>
          <w:lang w:bidi="fa-IR"/>
          <w:color w:val="111111"/>
          <w:sz w:val="28"/>
          <w:szCs w:val="28"/>
          <w:rtl/>
        </w:rPr>
        <w:t xml:space="preserve">رسالة في معجزات النبي وأنّها جامعة لجميع معجزات الأنبياء؛ کا: مجهول، تا :مجهول؛ 19/2*12سم [ف: 315]</w:t>
      </w:r>
    </w:p>
    <w:p>
      <w:pPr>
        <w:pStyle w:val="Heading2"/>
      </w:pPr>
      <w:bookmarkStart w:id="751" w:name="_Toc25"/>
      <w:r>
        <w:t>معجزات النبي (ص) / كلام وعقائد، حديث - عربي</w:t>
      </w:r>
      <w:bookmarkEnd w:id="751"/>
    </w:p>
    <w:p>
      <w:pPr>
        <w:pStyle w:val="BookText"/>
      </w:pPr>
      <w:r>
        <w:rPr>
          <w:rFonts w:ascii="Times New Roman" w:hAnsi="Times New Roman" w:eastAsia="Times New Roman" w:cs="Times New Roman"/>
          <w:lang w:val="en-US" w:bidi="en-US"/>
          <w:color w:val="111111"/>
          <w:sz w:val="28"/>
          <w:szCs w:val="28"/>
          <w:rtl/>
        </w:rPr>
        <w:t xml:space="preserve">64208.</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 4/75 ت/421</w:t>
      </w:r>
    </w:p>
    <w:p>
      <w:pPr>
        <w:pStyle w:val="BookText"/>
      </w:pPr>
      <w:r>
        <w:rPr>
          <w:rFonts w:ascii="Amiri" w:hAnsi="Amiri" w:eastAsia="Amiri" w:cs="Amiri"/>
          <w:lang w:bidi="ar-SA"/>
          <w:color w:val="111111"/>
          <w:sz w:val="28"/>
          <w:szCs w:val="28"/>
          <w:rtl/>
        </w:rPr>
        <w:t xml:space="preserve">أوّلها: ومنه من رأي أذنيه مضار مستعمها ومقبلا ومنهم من رأي صدره مضار محسناً وعاقلاً ؛آخرها: وأما الإسكندرية وزرنق وميران فتخر بها الكفار وأما هندوستان فتخرسها رجل من ماوراء النهر بالصبح .</w:t>
      </w:r>
    </w:p>
    <w:p>
      <w:pPr>
        <w:pStyle w:val="BookText"/>
      </w:pPr>
      <w:r>
        <w:rPr>
          <w:rFonts w:ascii="IRNazanin" w:hAnsi="IRNazanin" w:eastAsia="IRNazanin" w:cs="IRNazanin"/>
          <w:lang w:bidi="fa-IR"/>
          <w:color w:val="111111"/>
          <w:sz w:val="28"/>
          <w:szCs w:val="28"/>
          <w:rtl/>
        </w:rPr>
        <w:t xml:space="preserve">نسخ ،کا: مجهول، تا: 1239ه- ناقصة: الأوّل؛ 75ق، 15س، 15*21سم [الأوقاف المركزية:</w:t>
      </w:r>
    </w:p>
    <w:p>
      <w:pPr>
        <w:pStyle w:val="BookText"/>
      </w:pPr>
      <w:r>
        <w:rPr>
          <w:rFonts w:ascii="Times New Roman" w:hAnsi="Times New Roman" w:eastAsia="Times New Roman" w:cs="Times New Roman"/>
          <w:lang w:val="en-US" w:bidi="en-US"/>
          <w:color w:val="111111"/>
          <w:sz w:val="28"/>
          <w:szCs w:val="28"/>
          <w:rtl/>
        </w:rPr>
        <w:t xml:space="preserve">1-101 ]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8342_90265"/>
    <w:bookmarkEnd w:id="11"/>
    <w:p>
      <w:pPr>
        <w:pStyle w:val="BookText"/>
      </w:pPr>
      <w:r>
        <w:rPr>
          <w:rFonts w:ascii="Amiri" w:hAnsi="Amiri" w:eastAsia="Amiri" w:cs="Amiri"/>
          <w:lang w:bidi="ar-SA"/>
          <w:color w:val="111111"/>
          <w:sz w:val="28"/>
          <w:szCs w:val="28"/>
          <w:rtl/>
        </w:rPr>
        <w:t xml:space="preserve">المعجزة رسالة في - تحقيق المعجزة وبيان وجه دلالتها على صدق من يدعي النبوة (رسالة في )</w:t>
      </w:r>
    </w:p>
    <w:p>
      <w:pPr>
        <w:pStyle w:val="BookText"/>
      </w:pPr>
      <w:r>
        <w:rPr>
          <w:rFonts w:ascii="Amiri" w:hAnsi="Amiri" w:eastAsia="Amiri" w:cs="Amiri"/>
          <w:lang w:bidi="ar-SA"/>
          <w:color w:val="111111"/>
          <w:sz w:val="28"/>
          <w:szCs w:val="28"/>
          <w:rtl/>
        </w:rPr>
        <w:t xml:space="preserve">معجز الكتاب ومحرز الاداب- تاريخ اليميني</w:t>
      </w:r>
    </w:p>
    <w:p>
      <w:pPr>
        <w:pStyle w:val="Heading2"/>
      </w:pPr>
      <w:bookmarkStart w:id="752" w:name="_Toc26"/>
      <w:r>
        <w:t>المعجم / دعاء، حديث - عربي</w:t>
      </w:r>
      <w:bookmarkEnd w:id="752"/>
    </w:p>
    <w:p>
      <w:pPr>
        <w:pStyle w:val="BookText"/>
      </w:pPr>
      <w:r>
        <w:rPr>
          <w:rFonts w:ascii="Amiri" w:hAnsi="Amiri" w:eastAsia="Amiri" w:cs="Amiri"/>
          <w:lang w:bidi="ar-SA"/>
          <w:color w:val="111111"/>
          <w:sz w:val="28"/>
          <w:szCs w:val="28"/>
          <w:rtl/>
        </w:rPr>
        <w:t xml:space="preserve">ابن زياد الأعرجي، أحمد بن محمّد</w:t>
      </w:r>
    </w:p>
    <w:p>
      <w:pPr>
        <w:pStyle w:val="BookText"/>
      </w:pPr>
      <w:r>
        <w:rPr>
          <w:rFonts w:ascii="Amiri" w:hAnsi="Amiri" w:eastAsia="Amiri" w:cs="Amiri"/>
          <w:lang w:bidi="ar-SA"/>
          <w:color w:val="111111"/>
          <w:sz w:val="28"/>
          <w:szCs w:val="28"/>
          <w:rtl/>
        </w:rPr>
        <w:t xml:space="preserve">64209 . النجف الأشرف مكتبة الإمام أمير المؤمنين العامة؛ رقم المخطوط : 124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757]</w:t>
      </w:r>
    </w:p>
    <w:p>
      <w:pPr>
        <w:pStyle w:val="BookText"/>
      </w:pPr>
      <w:r>
        <w:rPr>
          <w:rFonts w:ascii="Amiri" w:hAnsi="Amiri" w:eastAsia="Amiri" w:cs="Amiri"/>
          <w:lang w:bidi="ar-SA"/>
          <w:color w:val="111111"/>
          <w:sz w:val="28"/>
          <w:szCs w:val="28"/>
          <w:rtl/>
        </w:rPr>
        <w:t xml:space="preserve">64210 . النجف الأشرف ؛مكتبة الإمام أمير المؤمنين العامة؛ رقم المخطوط: 113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758]</w:t>
      </w:r>
    </w:p>
    <w:p>
      <w:pPr>
        <w:pStyle w:val="BookText"/>
      </w:pPr>
      <w:r>
        <w:rPr>
          <w:rFonts w:ascii="Amiri" w:hAnsi="Amiri" w:eastAsia="Amiri" w:cs="Amiri"/>
          <w:lang w:bidi="ar-SA"/>
          <w:color w:val="111111"/>
          <w:sz w:val="28"/>
          <w:szCs w:val="28"/>
          <w:rtl/>
        </w:rPr>
        <w:t xml:space="preserve">64211 . النجف الأشرف؛ مكتبة الإمام أمير المؤمنين العامة؛ رقم المخطوط : 85</w:t>
      </w:r>
    </w:p>
    <w:p>
      <w:pPr>
        <w:pStyle w:val="BookText"/>
      </w:pPr>
      <w:r>
        <w:rPr>
          <w:rFonts w:ascii="IRNazanin" w:hAnsi="IRNazanin" w:eastAsia="IRNazanin" w:cs="IRNazanin"/>
          <w:lang w:bidi="fa-IR"/>
          <w:color w:val="111111"/>
          <w:sz w:val="28"/>
          <w:szCs w:val="28"/>
          <w:rtl/>
        </w:rPr>
        <w:t xml:space="preserve">کا:مجهول ،تا :مجهول [معجم المخطوطات النجفية 757]</w:t>
      </w:r>
    </w:p>
    <w:p>
      <w:pPr>
        <w:pStyle w:val="Heading2"/>
      </w:pPr>
      <w:bookmarkStart w:id="753" w:name="_Toc27"/>
      <w:r>
        <w:t>المعجم / رجال - عربي</w:t>
      </w:r>
      <w:bookmarkEnd w:id="753"/>
    </w:p>
    <w:p>
      <w:pPr>
        <w:pStyle w:val="BookText"/>
      </w:pPr>
      <w:r>
        <w:rPr>
          <w:rFonts w:ascii="Amiri" w:hAnsi="Amiri" w:eastAsia="Amiri" w:cs="Amiri"/>
          <w:lang w:bidi="ar-SA"/>
          <w:color w:val="111111"/>
          <w:sz w:val="28"/>
          <w:szCs w:val="28"/>
          <w:rtl/>
        </w:rPr>
        <w:t xml:space="preserve">64212 . كربلاء؛ الروضة الحسينية (مكتبة)؛ رقم المخطوط : 979م- ح 9189</w:t>
      </w:r>
    </w:p>
    <w:p>
      <w:pPr>
        <w:pStyle w:val="BookText"/>
      </w:pPr>
      <w:r>
        <w:rPr>
          <w:rFonts w:ascii="Amiri" w:hAnsi="Amiri" w:eastAsia="Amiri" w:cs="Amiri"/>
          <w:lang w:bidi="ar-SA"/>
          <w:color w:val="111111"/>
          <w:sz w:val="28"/>
          <w:szCs w:val="28"/>
          <w:rtl/>
        </w:rPr>
        <w:t xml:space="preserve">آخرها :سمع جميع المعجم هذا بكماله على الإمام العلامة جمال الدين محمّد بن الإمام جمال الدين أحمد بن الإمام جمال الدين محمّد بن أحمد بن محمّد الشركسي الشافعي سنة تسع وستين وسبعماية برأس درب ،الملوخية كتبها مسعود بن علي النادر رحمه الله.</w:t>
      </w:r>
    </w:p>
    <w:p>
      <w:pPr>
        <w:pStyle w:val="BookText"/>
      </w:pPr>
      <w:r>
        <w:rPr>
          <w:rFonts w:ascii="Amiri" w:hAnsi="Amiri" w:eastAsia="Amiri" w:cs="Amiri"/>
          <w:lang w:bidi="ar-SA"/>
          <w:color w:val="111111"/>
          <w:sz w:val="28"/>
          <w:szCs w:val="28"/>
          <w:rtl/>
        </w:rPr>
        <w:t xml:space="preserve">يتضمن أسماء رواة الحديث حسب حروف الأبجد؛ نسخ ،كا :مجهول، تا: 769ه- ناقصة :</w:t>
      </w:r>
    </w:p>
    <w:p>
      <w:pPr>
        <w:pStyle w:val="BookText"/>
      </w:pPr>
      <w:r>
        <w:rPr>
          <w:rFonts w:ascii="Amiri" w:hAnsi="Amiri" w:eastAsia="Amiri" w:cs="Amiri"/>
          <w:lang w:bidi="ar-SA"/>
          <w:color w:val="111111"/>
          <w:sz w:val="28"/>
          <w:szCs w:val="28"/>
          <w:rtl/>
        </w:rPr>
        <w:t xml:space="preserve">الأوّل؛ 32 ص 12س، 17*13سم [مخطوطات كربلاء: 4-456]</w:t>
      </w:r>
    </w:p>
    <w:p>
      <w:pPr>
        <w:pStyle w:val="Heading2"/>
      </w:pPr>
      <w:bookmarkStart w:id="754" w:name="_Toc28"/>
      <w:r>
        <w:t>معجم الأبرقوهي / تراجم - عربي</w:t>
      </w:r>
      <w:bookmarkEnd w:id="754"/>
    </w:p>
    <w:p>
      <w:pPr>
        <w:pStyle w:val="BookText"/>
      </w:pPr>
      <w:r>
        <w:rPr>
          <w:rFonts w:ascii="Amiri" w:hAnsi="Amiri" w:eastAsia="Amiri" w:cs="Amiri"/>
          <w:lang w:bidi="ar-SA"/>
          <w:color w:val="111111"/>
          <w:sz w:val="28"/>
          <w:szCs w:val="28"/>
          <w:rtl/>
        </w:rPr>
        <w:t xml:space="preserve">الأبرقوهي، أحمد بن إسحاق (القرن 7 ه- )</w:t>
      </w:r>
    </w:p>
    <w:p>
      <w:pPr>
        <w:pStyle w:val="BookText"/>
      </w:pPr>
      <w:r>
        <w:rPr>
          <w:rFonts w:ascii="Amiri" w:hAnsi="Amiri" w:eastAsia="Amiri" w:cs="Amiri"/>
          <w:lang w:bidi="ar-SA"/>
          <w:color w:val="111111"/>
          <w:sz w:val="28"/>
          <w:szCs w:val="28"/>
          <w:rtl/>
        </w:rPr>
        <w:t xml:space="preserve">64213 . النجف الأشرف؛ مكتبة آية الله الحكيم العامة؛ رقم المخطوط : 396 مصورة</w:t>
      </w:r>
    </w:p>
    <w:p>
      <w:pPr>
        <w:pStyle w:val="BookText"/>
      </w:pPr>
      <w:r>
        <w:rPr>
          <w:rFonts w:ascii="Amiri" w:hAnsi="Amiri" w:eastAsia="Amiri" w:cs="Amiri"/>
          <w:lang w:bidi="ar-SA"/>
          <w:color w:val="111111"/>
          <w:sz w:val="28"/>
          <w:szCs w:val="28"/>
          <w:rtl/>
        </w:rPr>
        <w:t xml:space="preserve">أوّلها: البسملة محمّد بن هبة الله بن عبد العزيز بن علي بن محمّد ... انقضي ما تيسر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8342_90266"/>
    <w:bookmarkEnd w:id="12"/>
    <w:p>
      <w:pPr>
        <w:pStyle w:val="BookText"/>
      </w:pPr>
      <w:r>
        <w:rPr>
          <w:rFonts w:ascii="Amiri" w:hAnsi="Amiri" w:eastAsia="Amiri" w:cs="Amiri"/>
          <w:lang w:bidi="ar-SA"/>
          <w:color w:val="111111"/>
          <w:sz w:val="28"/>
          <w:szCs w:val="28"/>
          <w:rtl/>
        </w:rPr>
        <w:t xml:space="preserve">من ذكر المحمّدين من الشيوخ وأشرع الان في ذكر بقيتهم على ترتيب حروف المعجم ...</w:t>
      </w:r>
    </w:p>
    <w:p>
      <w:pPr>
        <w:pStyle w:val="BookText"/>
      </w:pPr>
      <w:r>
        <w:rPr>
          <w:rFonts w:ascii="Amiri" w:hAnsi="Amiri" w:eastAsia="Amiri" w:cs="Amiri"/>
          <w:lang w:bidi="ar-SA"/>
          <w:color w:val="111111"/>
          <w:sz w:val="28"/>
          <w:szCs w:val="28"/>
          <w:rtl/>
        </w:rPr>
        <w:t xml:space="preserve">حرف الألف؛ آخرها :يتلوه في الذي بعده إن شاء الله تعالى ترجمة ابن شداد المجلد 4-13.</w:t>
      </w:r>
    </w:p>
    <w:p>
      <w:pPr>
        <w:pStyle w:val="BookText"/>
      </w:pPr>
      <w:r>
        <w:rPr>
          <w:rFonts w:ascii="Amiri" w:hAnsi="Amiri" w:eastAsia="Amiri" w:cs="Amiri"/>
          <w:lang w:bidi="ar-SA"/>
          <w:color w:val="111111"/>
          <w:sz w:val="28"/>
          <w:szCs w:val="28"/>
          <w:rtl/>
        </w:rPr>
        <w:t xml:space="preserve">مصدر التصوير: نسخة المكتبة الأزهرية / القاهره تحت رقم 132 مصطلح</w:t>
      </w:r>
    </w:p>
    <w:p>
      <w:pPr>
        <w:pStyle w:val="BookText"/>
      </w:pPr>
      <w:r>
        <w:rPr>
          <w:rFonts w:ascii="IRNazanin" w:hAnsi="IRNazanin" w:eastAsia="IRNazanin" w:cs="IRNazanin"/>
          <w:lang w:bidi="fa-IR"/>
          <w:color w:val="111111"/>
          <w:sz w:val="28"/>
          <w:szCs w:val="28"/>
          <w:rtl/>
        </w:rPr>
        <w:t xml:space="preserve">الحديث ؛کا :مجهول ،تا: مجهول ؛ 142 ص [(مصورات) - ف: 2-106]</w:t>
      </w:r>
    </w:p>
    <w:p>
      <w:pPr>
        <w:pStyle w:val="Heading2"/>
      </w:pPr>
      <w:bookmarkStart w:id="755" w:name="_Toc29"/>
      <w:r>
        <w:t>معجم ابن بهلول (الحسن) / لغة - سرياني شرقي</w:t>
      </w:r>
      <w:bookmarkEnd w:id="755"/>
    </w:p>
    <w:p>
      <w:pPr>
        <w:pStyle w:val="BookText"/>
      </w:pPr>
      <w:r>
        <w:rPr>
          <w:rFonts w:ascii="Amiri" w:hAnsi="Amiri" w:eastAsia="Amiri" w:cs="Amiri"/>
          <w:lang w:bidi="ar-SA"/>
          <w:color w:val="111111"/>
          <w:sz w:val="28"/>
          <w:szCs w:val="28"/>
          <w:rtl/>
        </w:rPr>
        <w:t xml:space="preserve">64214 . بغداد؛ معهد الكهنوتي؛ رقم المخطوط : 85</w:t>
      </w:r>
    </w:p>
    <w:p>
      <w:pPr>
        <w:pStyle w:val="BookText"/>
      </w:pPr>
      <w:r>
        <w:rPr>
          <w:rFonts w:ascii="IRNazanin" w:hAnsi="IRNazanin" w:eastAsia="IRNazanin" w:cs="IRNazanin"/>
          <w:lang w:bidi="fa-IR"/>
          <w:color w:val="111111"/>
          <w:sz w:val="28"/>
          <w:szCs w:val="28"/>
          <w:rtl/>
        </w:rPr>
        <w:t xml:space="preserve">کا :مجهول ،تا: 1811م = 1226ه- القوش؛ 872 ص 32 س 43*30سم [ف: 51]</w:t>
      </w:r>
    </w:p>
    <w:p>
      <w:pPr>
        <w:pStyle w:val="Heading2"/>
      </w:pPr>
      <w:bookmarkStart w:id="756" w:name="_Toc30"/>
      <w:r>
        <w:t>معجم تراجم - عربي</w:t>
      </w:r>
      <w:bookmarkEnd w:id="756"/>
    </w:p>
    <w:p>
      <w:pPr>
        <w:pStyle w:val="BookText"/>
      </w:pPr>
      <w:r>
        <w:rPr>
          <w:rFonts w:ascii="Amiri" w:hAnsi="Amiri" w:eastAsia="Amiri" w:cs="Amiri"/>
          <w:lang w:bidi="ar-SA"/>
          <w:color w:val="111111"/>
          <w:sz w:val="28"/>
          <w:szCs w:val="28"/>
          <w:rtl/>
        </w:rPr>
        <w:t xml:space="preserve">الأدباء = معجم أهل الأدب = إرشاد الأريب في معرفة الاديب</w:t>
      </w:r>
    </w:p>
    <w:p>
      <w:pPr>
        <w:pStyle w:val="BookText"/>
      </w:pPr>
      <w:r>
        <w:rPr>
          <w:rFonts w:ascii="Amiri" w:hAnsi="Amiri" w:eastAsia="Amiri" w:cs="Amiri"/>
          <w:lang w:bidi="ar-SA"/>
          <w:color w:val="111111"/>
          <w:sz w:val="28"/>
          <w:szCs w:val="28"/>
          <w:rtl/>
        </w:rPr>
        <w:t xml:space="preserve">ياقوت الحموي، ياقوت بن عبد الله( 574 - 626 ه- )</w:t>
      </w:r>
    </w:p>
    <w:p>
      <w:pPr>
        <w:pStyle w:val="BookText"/>
      </w:pPr>
      <w:r>
        <w:rPr>
          <w:rFonts w:ascii="Amiri" w:hAnsi="Amiri" w:eastAsia="Amiri" w:cs="Amiri"/>
          <w:lang w:bidi="ar-SA"/>
          <w:color w:val="111111"/>
          <w:sz w:val="28"/>
          <w:szCs w:val="28"/>
          <w:rtl/>
        </w:rPr>
        <w:t xml:space="preserve">طبع: القاهرة، 1909 - 1916م ،بغداد 1964م؛ ليدن، 1909 م - 1916 و 1923-1930م</w:t>
      </w:r>
    </w:p>
    <w:p>
      <w:pPr>
        <w:pStyle w:val="BookText"/>
      </w:pPr>
      <w:r>
        <w:rPr>
          <w:rFonts w:ascii="Amiri" w:hAnsi="Amiri" w:eastAsia="Amiri" w:cs="Amiri"/>
          <w:lang w:bidi="ar-SA"/>
          <w:color w:val="111111"/>
          <w:sz w:val="28"/>
          <w:szCs w:val="28"/>
          <w:rtl/>
        </w:rPr>
        <w:t xml:space="preserve">[فنخا :30 318 (2 نسخة)]</w:t>
      </w:r>
    </w:p>
    <w:p>
      <w:pPr>
        <w:pStyle w:val="BookText"/>
      </w:pPr>
      <w:r>
        <w:rPr>
          <w:rFonts w:ascii="Amiri" w:hAnsi="Amiri" w:eastAsia="Amiri" w:cs="Amiri"/>
          <w:lang w:bidi="ar-SA"/>
          <w:color w:val="111111"/>
          <w:sz w:val="28"/>
          <w:szCs w:val="28"/>
          <w:rtl/>
        </w:rPr>
        <w:t xml:space="preserve">64215 . النجف الأشرف ؛العتبة العلوية رقم المخطوط : 1066</w:t>
      </w:r>
    </w:p>
    <w:p>
      <w:pPr>
        <w:pStyle w:val="BookText"/>
      </w:pPr>
      <w:r>
        <w:rPr>
          <w:rFonts w:ascii="Amiri" w:hAnsi="Amiri" w:eastAsia="Amiri" w:cs="Amiri"/>
          <w:lang w:bidi="ar-SA"/>
          <w:color w:val="111111"/>
          <w:sz w:val="28"/>
          <w:szCs w:val="28"/>
          <w:rtl/>
        </w:rPr>
        <w:t xml:space="preserve">أوّلها :مواد له أغذيه وقال ....؛ آخرها :موصوما فلا قال ودعاني يوما بعض.</w:t>
      </w:r>
    </w:p>
    <w:p>
      <w:pPr>
        <w:pStyle w:val="BookText"/>
      </w:pPr>
      <w:r>
        <w:rPr>
          <w:rFonts w:ascii="Amiri" w:hAnsi="Amiri" w:eastAsia="Amiri" w:cs="Amiri"/>
          <w:lang w:bidi="ar-SA"/>
          <w:color w:val="111111"/>
          <w:sz w:val="28"/>
          <w:szCs w:val="28"/>
          <w:rtl/>
        </w:rPr>
        <w:t xml:space="preserve">يبدأ</w:t>
      </w:r>
    </w:p>
    <w:p>
      <w:pPr>
        <w:pStyle w:val="BookText"/>
      </w:pPr>
      <w:r>
        <w:rPr>
          <w:rFonts w:ascii="Amiri" w:hAnsi="Amiri" w:eastAsia="Amiri" w:cs="Amiri"/>
          <w:lang w:bidi="ar-SA"/>
          <w:color w:val="111111"/>
          <w:sz w:val="28"/>
          <w:szCs w:val="28"/>
          <w:rtl/>
        </w:rPr>
        <w:t xml:space="preserve">من نصف مقدمة الكتاب وينتهي ببداية باب الألف الالف والحاء والظاهر أنّه</w:t>
      </w:r>
    </w:p>
    <w:p>
      <w:pPr>
        <w:pStyle w:val="BookText"/>
      </w:pPr>
      <w:r>
        <w:rPr>
          <w:rFonts w:ascii="IRNazanin" w:hAnsi="IRNazanin" w:eastAsia="IRNazanin" w:cs="IRNazanin"/>
          <w:lang w:bidi="fa-IR"/>
          <w:color w:val="111111"/>
          <w:sz w:val="28"/>
          <w:szCs w:val="28"/>
          <w:rtl/>
        </w:rPr>
        <w:t xml:space="preserve">الجزء الأوّل نسخ ،کا: مجهول ،تا :مجهول؛ ناقصة: الأوّل والوسط والآخر؛ التسلسل</w:t>
      </w:r>
    </w:p>
    <w:p>
      <w:pPr>
        <w:pStyle w:val="BookText"/>
      </w:pPr>
      <w:r>
        <w:rPr>
          <w:rFonts w:ascii="Amiri" w:hAnsi="Amiri" w:eastAsia="Amiri" w:cs="Amiri"/>
          <w:lang w:bidi="ar-SA"/>
          <w:color w:val="111111"/>
          <w:sz w:val="28"/>
          <w:szCs w:val="28"/>
          <w:rtl/>
        </w:rPr>
        <w:t xml:space="preserve">المخزني : 11/12/22؛ 144 ص 15 س، 24*17سم [ف: 2-25]</w:t>
      </w:r>
    </w:p>
    <w:p>
      <w:pPr>
        <w:pStyle w:val="BookText"/>
      </w:pPr>
      <w:r>
        <w:rPr>
          <w:rFonts w:ascii="Amiri" w:hAnsi="Amiri" w:eastAsia="Amiri" w:cs="Amiri"/>
          <w:lang w:bidi="ar-SA"/>
          <w:color w:val="111111"/>
          <w:sz w:val="28"/>
          <w:szCs w:val="28"/>
          <w:rtl/>
        </w:rPr>
        <w:t xml:space="preserve">أسماء الشيوخ - المشيخة</w:t>
      </w:r>
    </w:p>
    <w:p>
      <w:pPr>
        <w:pStyle w:val="BookText"/>
      </w:pPr>
      <w:r>
        <w:rPr>
          <w:rFonts w:ascii="IRNazanin" w:hAnsi="IRNazanin" w:eastAsia="IRNazanin" w:cs="IRNazanin"/>
          <w:lang w:bidi="fa-IR"/>
          <w:color w:val="111111"/>
          <w:sz w:val="28"/>
          <w:szCs w:val="28"/>
          <w:rtl/>
        </w:rPr>
        <w:t xml:space="preserve">أهل الأدب - معجم الأدباء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8342_90267"/>
    <w:bookmarkEnd w:id="13"/>
    <w:p>
      <w:pPr>
        <w:pStyle w:val="Heading2"/>
      </w:pPr>
      <w:bookmarkStart w:id="757" w:name="_Toc31"/>
      <w:r>
        <w:t>المعجم الأوسط / حديث - عربي</w:t>
      </w:r>
      <w:bookmarkEnd w:id="757"/>
    </w:p>
    <w:p>
      <w:pPr>
        <w:pStyle w:val="BookText"/>
      </w:pPr>
      <w:r>
        <w:rPr>
          <w:rFonts w:ascii="Amiri" w:hAnsi="Amiri" w:eastAsia="Amiri" w:cs="Amiri"/>
          <w:lang w:bidi="ar-SA"/>
          <w:color w:val="111111"/>
          <w:sz w:val="28"/>
          <w:szCs w:val="28"/>
          <w:rtl/>
        </w:rPr>
        <w:t xml:space="preserve">الطبراني، سليمان بن أحمد (260 - 360 ه-)</w:t>
      </w:r>
    </w:p>
    <w:p>
      <w:pPr>
        <w:pStyle w:val="BookText"/>
      </w:pPr>
      <w:r>
        <w:rPr>
          <w:rFonts w:ascii="Times New Roman" w:hAnsi="Times New Roman" w:eastAsia="Times New Roman" w:cs="Times New Roman"/>
          <w:lang w:val="en-US" w:bidi="en-US"/>
          <w:color w:val="111111"/>
          <w:sz w:val="28"/>
          <w:szCs w:val="28"/>
          <w:rtl/>
        </w:rPr>
        <w:t xml:space="preserve">64216.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419-418 مصورة</w:t>
      </w:r>
    </w:p>
    <w:p>
      <w:pPr>
        <w:pStyle w:val="BookText"/>
      </w:pPr>
      <w:r>
        <w:rPr>
          <w:rFonts w:ascii="Amiri" w:hAnsi="Amiri" w:eastAsia="Amiri" w:cs="Amiri"/>
          <w:lang w:bidi="ar-SA"/>
          <w:color w:val="111111"/>
          <w:sz w:val="28"/>
          <w:szCs w:val="28"/>
          <w:rtl/>
        </w:rPr>
        <w:t xml:space="preserve">أوّلها :البسملة [ممن إسمه محمد] حدثنا محمّد بن نوح ثنا خالد بن محمّد أبو وايل ثنا كثير بن هشام ... عن سعيد بن المسيب عن عائشة قالت: قال رسول الله من فطر صائما كان له مثل أجره من غير أن ينقص من أجره؛ آخرها: آخر كتاب المعجم الحمد لله رب العالمين وصلى الله على خير خلقه محمّد وآله الطيبين الطاهرين فرغ من نسخة</w:t>
      </w:r>
    </w:p>
    <w:p>
      <w:pPr>
        <w:pStyle w:val="BookText"/>
      </w:pPr>
      <w:r>
        <w:rPr>
          <w:rFonts w:ascii="Amiri" w:hAnsi="Amiri" w:eastAsia="Amiri" w:cs="Amiri"/>
          <w:lang w:bidi="ar-SA"/>
          <w:color w:val="111111"/>
          <w:sz w:val="28"/>
          <w:szCs w:val="28"/>
          <w:rtl/>
        </w:rPr>
        <w:t xml:space="preserve">الأثنين في سلخ شهر الله المحرم سنة خمس وعشرين وستمائة</w:t>
      </w:r>
    </w:p>
    <w:p>
      <w:pPr>
        <w:pStyle w:val="BookText"/>
      </w:pPr>
      <w:r>
        <w:rPr>
          <w:rFonts w:ascii="Amiri" w:hAnsi="Amiri" w:eastAsia="Amiri" w:cs="Amiri"/>
          <w:lang w:bidi="ar-SA"/>
          <w:color w:val="111111"/>
          <w:sz w:val="28"/>
          <w:szCs w:val="28"/>
          <w:rtl/>
        </w:rPr>
        <w:t xml:space="preserve">مصدر التصوير نسخة مكتبة كوبريلي تحت رقم 454</w:t>
      </w:r>
    </w:p>
    <w:p>
      <w:pPr>
        <w:pStyle w:val="BookText"/>
      </w:pPr>
      <w:r>
        <w:rPr>
          <w:rFonts w:ascii="Amiri" w:hAnsi="Amiri" w:eastAsia="Amiri" w:cs="Amiri"/>
          <w:lang w:bidi="ar-SA"/>
          <w:color w:val="111111"/>
          <w:sz w:val="28"/>
          <w:szCs w:val="28"/>
          <w:rtl/>
        </w:rPr>
        <w:t xml:space="preserve">كا :مجهول، تا: 625ه- بذيله عدة سماعات منها سماع لإبن العراقي أحمد بن عبد الرحيم بتاريخ سنة 778ه- 353 ص [(مصورات) - ف: 2-126]</w:t>
      </w:r>
    </w:p>
    <w:p>
      <w:pPr>
        <w:pStyle w:val="BookText"/>
      </w:pPr>
      <w:r>
        <w:rPr>
          <w:rFonts w:ascii="Amiri" w:hAnsi="Amiri" w:eastAsia="Amiri" w:cs="Amiri"/>
          <w:lang w:bidi="ar-SA"/>
          <w:color w:val="111111"/>
          <w:sz w:val="28"/>
          <w:szCs w:val="28"/>
          <w:rtl/>
        </w:rPr>
        <w:t xml:space="preserve">يوم</w:t>
      </w:r>
    </w:p>
    <w:p>
      <w:pPr>
        <w:pStyle w:val="Heading2"/>
      </w:pPr>
      <w:bookmarkStart w:id="758" w:name="_Toc32"/>
      <w:r>
        <w:t>معجم البلدان في معرفة المدن والقري والخراب والعمار والسهل والوعر</w:t>
      </w:r>
      <w:bookmarkEnd w:id="758"/>
    </w:p>
    <w:p>
      <w:pPr>
        <w:pStyle w:val="BookText"/>
      </w:pPr>
      <w:r>
        <w:rPr>
          <w:rFonts w:ascii="Amiri" w:hAnsi="Amiri" w:eastAsia="Amiri" w:cs="Amiri"/>
          <w:lang w:bidi="ar-SA"/>
          <w:color w:val="111111"/>
          <w:sz w:val="28"/>
          <w:szCs w:val="28"/>
          <w:rtl/>
        </w:rPr>
        <w:t xml:space="preserve">من كل مكان / جغرافية - عربي</w:t>
      </w:r>
    </w:p>
    <w:p>
      <w:pPr>
        <w:pStyle w:val="BookText"/>
      </w:pPr>
      <w:r>
        <w:rPr>
          <w:rFonts w:ascii="Amiri" w:hAnsi="Amiri" w:eastAsia="Amiri" w:cs="Amiri"/>
          <w:lang w:bidi="ar-SA"/>
          <w:color w:val="111111"/>
          <w:sz w:val="28"/>
          <w:szCs w:val="28"/>
          <w:rtl/>
        </w:rPr>
        <w:t xml:space="preserve">ياقوت الحموي، ياقوت بن عبد الله (574 - 626 ه-)</w:t>
      </w:r>
    </w:p>
    <w:p>
      <w:pPr>
        <w:pStyle w:val="BookText"/>
      </w:pPr>
      <w:r>
        <w:rPr>
          <w:rFonts w:ascii="Amiri" w:hAnsi="Amiri" w:eastAsia="Amiri" w:cs="Amiri"/>
          <w:lang w:bidi="ar-SA"/>
          <w:color w:val="111111"/>
          <w:sz w:val="28"/>
          <w:szCs w:val="28"/>
          <w:rtl/>
        </w:rPr>
        <w:t xml:space="preserve">تاريخ التأليف: 621ه- محل التأليف: حلب</w:t>
      </w:r>
    </w:p>
    <w:p>
      <w:pPr>
        <w:pStyle w:val="BookText"/>
      </w:pPr>
      <w:r>
        <w:rPr>
          <w:rFonts w:ascii="Amiri" w:hAnsi="Amiri" w:eastAsia="Amiri" w:cs="Amiri"/>
          <w:lang w:bidi="ar-SA"/>
          <w:color w:val="111111"/>
          <w:sz w:val="28"/>
          <w:szCs w:val="28"/>
          <w:rtl/>
        </w:rPr>
        <w:t xml:space="preserve">طبع: طهران 1965م ،القاهرة، 1323 ، 1324ه- بيروت، 1397ه-</w:t>
      </w:r>
    </w:p>
    <w:p>
      <w:pPr>
        <w:pStyle w:val="BookText"/>
      </w:pPr>
      <w:r>
        <w:rPr>
          <w:rFonts w:ascii="Amiri" w:hAnsi="Amiri" w:eastAsia="Amiri" w:cs="Amiri"/>
          <w:lang w:bidi="ar-SA"/>
          <w:color w:val="111111"/>
          <w:sz w:val="28"/>
          <w:szCs w:val="28"/>
          <w:rtl/>
        </w:rPr>
        <w:t xml:space="preserve">[فنخا:30 319-320(15 نسخة)]</w:t>
      </w:r>
    </w:p>
    <w:p>
      <w:pPr>
        <w:pStyle w:val="BookText"/>
      </w:pPr>
      <w:r>
        <w:rPr>
          <w:rFonts w:ascii="Amiri" w:hAnsi="Amiri" w:eastAsia="Amiri" w:cs="Amiri"/>
          <w:lang w:bidi="ar-SA"/>
          <w:color w:val="111111"/>
          <w:sz w:val="28"/>
          <w:szCs w:val="28"/>
          <w:rtl/>
        </w:rPr>
        <w:t xml:space="preserve">64217 .بغداد ؛مكتبة الأوقاف العامة؛ رقم المخطوط: 5837/2</w:t>
      </w:r>
    </w:p>
    <w:p>
      <w:pPr>
        <w:pStyle w:val="BookText"/>
      </w:pPr>
      <w:r>
        <w:rPr>
          <w:rFonts w:ascii="Amiri" w:hAnsi="Amiri" w:eastAsia="Amiri" w:cs="Amiri"/>
          <w:lang w:bidi="ar-SA"/>
          <w:color w:val="111111"/>
          <w:sz w:val="28"/>
          <w:szCs w:val="28"/>
          <w:rtl/>
        </w:rPr>
        <w:t xml:space="preserve">أوّله :حرف الهمزة والواو، مادة «الاوار ...»</w:t>
      </w:r>
    </w:p>
    <w:p>
      <w:pPr>
        <w:pStyle w:val="BookText"/>
      </w:pPr>
      <w:r>
        <w:rPr>
          <w:rFonts w:ascii="IRNazanin" w:hAnsi="IRNazanin" w:eastAsia="IRNazanin" w:cs="IRNazanin"/>
          <w:lang w:bidi="fa-IR"/>
          <w:color w:val="111111"/>
          <w:sz w:val="28"/>
          <w:szCs w:val="28"/>
          <w:rtl/>
        </w:rPr>
        <w:t xml:space="preserve">تعلیق ،کا :مجهول، تا: 1270ه- 398ق 21*12سم [ف: 4-201]</w:t>
      </w:r>
    </w:p>
    <w:p>
      <w:pPr>
        <w:pStyle w:val="BookText"/>
      </w:pPr>
      <w:r>
        <w:rPr>
          <w:rFonts w:ascii="Times New Roman" w:hAnsi="Times New Roman" w:eastAsia="Times New Roman" w:cs="Times New Roman"/>
          <w:lang w:val="en-US" w:bidi="en-US"/>
          <w:color w:val="111111"/>
          <w:sz w:val="28"/>
          <w:szCs w:val="28"/>
          <w:rtl/>
        </w:rPr>
        <w:t xml:space="preserve">64218.</w:t>
      </w:r>
    </w:p>
    <w:p>
      <w:pPr>
        <w:pStyle w:val="BookText"/>
      </w:pPr>
      <w:r>
        <w:rPr>
          <w:rFonts w:ascii="Amiri" w:hAnsi="Amiri" w:eastAsia="Amiri" w:cs="Amiri"/>
          <w:lang w:bidi="ar-SA"/>
          <w:color w:val="111111"/>
          <w:sz w:val="28"/>
          <w:szCs w:val="28"/>
          <w:rtl/>
        </w:rPr>
        <w:t xml:space="preserve">الموصل؛ خزانة عبد الله نشأة (في الأوقاف العامة؛) رقم المخطوط: 11</w:t>
      </w:r>
    </w:p>
    <w:p>
      <w:pPr>
        <w:pStyle w:val="BookText"/>
      </w:pPr>
      <w:r>
        <w:rPr>
          <w:rFonts w:ascii="IRNazanin" w:hAnsi="IRNazanin" w:eastAsia="IRNazanin" w:cs="IRNazanin"/>
          <w:lang w:bidi="fa-IR"/>
          <w:color w:val="111111"/>
          <w:sz w:val="28"/>
          <w:szCs w:val="28"/>
          <w:rtl/>
        </w:rPr>
        <w:t xml:space="preserve">ينتهي بالثلث الأوّل من الكتاب؛ نسخ، کا: مجهول تا: 1278ه- 368ق، 21*30سم</w:t>
      </w:r>
    </w:p>
    <w:p>
      <w:pPr>
        <w:pStyle w:val="BookText"/>
      </w:pPr>
      <w:r>
        <w:rPr>
          <w:rFonts w:ascii="Amiri" w:hAnsi="Amiri" w:eastAsia="Amiri" w:cs="Amiri"/>
          <w:lang w:bidi="ar-SA"/>
          <w:color w:val="111111"/>
          <w:sz w:val="28"/>
          <w:szCs w:val="28"/>
          <w:rtl/>
        </w:rPr>
        <w:t xml:space="preserve">[الأوقاف العامة - الموصل: 6-356]</w:t>
      </w:r>
    </w:p>
    <w:p>
      <w:pPr>
        <w:pStyle w:val="BookText"/>
      </w:pPr>
      <w:r>
        <w:rPr>
          <w:rFonts w:ascii="Amiri" w:hAnsi="Amiri" w:eastAsia="Amiri" w:cs="Amiri"/>
          <w:lang w:bidi="ar-SA"/>
          <w:color w:val="111111"/>
          <w:sz w:val="28"/>
          <w:szCs w:val="28"/>
          <w:rtl/>
        </w:rPr>
        <w:t xml:space="preserve">64219 .بغداد؛ مكتبة الأوقاف العامة؛ رقم المخطوط : 115 مصورة</w:t>
      </w:r>
    </w:p>
    <w:p>
      <w:pPr>
        <w:pStyle w:val="BookText"/>
      </w:pPr>
      <w:r>
        <w:rPr>
          <w:rFonts w:ascii="IRNazanin" w:hAnsi="IRNazanin" w:eastAsia="IRNazanin" w:cs="IRNazanin"/>
          <w:lang w:bidi="fa-IR"/>
          <w:color w:val="111111"/>
          <w:sz w:val="28"/>
          <w:szCs w:val="28"/>
          <w:rtl/>
        </w:rPr>
        <w:t xml:space="preserve">مصدر التصوير :نسخة خطية في مكتبة بودليانا برقم 332 ؛کا: مجهول ،تا :مجهول؛ 141ق، 21*17سم [المورد : 22-258]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8342_90268"/>
    <w:bookmarkEnd w:id="14"/>
    <w:p>
      <w:pPr>
        <w:pStyle w:val="BookText"/>
      </w:pPr>
      <w:r>
        <w:rPr>
          <w:rFonts w:ascii="Amiri" w:hAnsi="Amiri" w:eastAsia="Amiri" w:cs="Amiri"/>
          <w:lang w:bidi="ar-SA"/>
          <w:color w:val="111111"/>
          <w:sz w:val="28"/>
          <w:szCs w:val="28"/>
          <w:rtl/>
        </w:rPr>
        <w:t xml:space="preserve">64220 .الموصل؛ نشأة بك بن عبد الله بك آل ياسين افندي المفتي؛ رقم المخطوط : 2</w:t>
      </w:r>
    </w:p>
    <w:p>
      <w:pPr>
        <w:pStyle w:val="BookText"/>
      </w:pPr>
      <w:r>
        <w:rPr>
          <w:rFonts w:ascii="IRNazanin" w:hAnsi="IRNazanin" w:eastAsia="IRNazanin" w:cs="IRNazanin"/>
          <w:lang w:bidi="fa-IR"/>
          <w:color w:val="111111"/>
          <w:sz w:val="28"/>
          <w:szCs w:val="28"/>
          <w:rtl/>
        </w:rPr>
        <w:t xml:space="preserve">کا :مجهول، تا: مجهول [مخطوطات الموصل -299]</w:t>
      </w:r>
    </w:p>
    <w:p>
      <w:pPr>
        <w:pStyle w:val="BookText"/>
      </w:pPr>
      <w:r>
        <w:rPr>
          <w:rFonts w:ascii="Amiri" w:hAnsi="Amiri" w:eastAsia="Amiri" w:cs="Amiri"/>
          <w:lang w:bidi="ar-SA"/>
          <w:color w:val="111111"/>
          <w:sz w:val="28"/>
          <w:szCs w:val="28"/>
          <w:rtl/>
        </w:rPr>
        <w:t xml:space="preserve">64221 .الموصل؛ فاروق افندي الدملوجي؛ رقم المخطوط : 0</w:t>
      </w:r>
    </w:p>
    <w:p>
      <w:pPr>
        <w:pStyle w:val="BookText"/>
      </w:pPr>
      <w:r>
        <w:rPr>
          <w:rFonts w:ascii="Amiri" w:hAnsi="Amiri" w:eastAsia="Amiri" w:cs="Amiri"/>
          <w:lang w:bidi="ar-SA"/>
          <w:color w:val="111111"/>
          <w:sz w:val="28"/>
          <w:szCs w:val="28"/>
          <w:rtl/>
        </w:rPr>
        <w:t xml:space="preserve">قطعة من اوله ؛كا :مجهول ،تا :مجهول[ مخطوطات الموصل :295 ]</w:t>
      </w:r>
    </w:p>
    <w:p>
      <w:pPr>
        <w:pStyle w:val="Heading2"/>
      </w:pPr>
      <w:bookmarkStart w:id="759" w:name="_Toc33"/>
      <w:r>
        <w:t>معجم تركي / لغة - تركي</w:t>
      </w:r>
      <w:bookmarkEnd w:id="759"/>
    </w:p>
    <w:p>
      <w:pPr>
        <w:pStyle w:val="BookText"/>
      </w:pPr>
      <w:r>
        <w:rPr>
          <w:rFonts w:ascii="Amiri" w:hAnsi="Amiri" w:eastAsia="Amiri" w:cs="Amiri"/>
          <w:lang w:bidi="ar-SA"/>
          <w:color w:val="111111"/>
          <w:sz w:val="28"/>
          <w:szCs w:val="28"/>
          <w:rtl/>
        </w:rPr>
        <w:t xml:space="preserve">64222 .بغداد؛ يعقوب سركيس( المهداة إلى جامعة الحكمة)؛ رقم المخطوط : 295</w:t>
      </w:r>
    </w:p>
    <w:p>
      <w:pPr>
        <w:pStyle w:val="BookText"/>
      </w:pPr>
      <w:r>
        <w:rPr>
          <w:rFonts w:ascii="Amiri" w:hAnsi="Amiri" w:eastAsia="Amiri" w:cs="Amiri"/>
          <w:lang w:bidi="ar-SA"/>
          <w:color w:val="111111"/>
          <w:sz w:val="28"/>
          <w:szCs w:val="28"/>
          <w:rtl/>
        </w:rPr>
        <w:t xml:space="preserve">أوّلها :حروف الألف. فصل اول مصدر ده واقع اولان كلماتي بيان ايدر ... الألف</w:t>
      </w:r>
    </w:p>
    <w:p>
      <w:pPr>
        <w:pStyle w:val="BookText"/>
      </w:pPr>
      <w:r>
        <w:rPr>
          <w:rFonts w:ascii="Amiri" w:hAnsi="Amiri" w:eastAsia="Amiri" w:cs="Amiri"/>
          <w:lang w:bidi="ar-SA"/>
          <w:color w:val="111111"/>
          <w:sz w:val="28"/>
          <w:szCs w:val="28"/>
          <w:rtl/>
        </w:rPr>
        <w:t xml:space="preserve">المفتوحة</w:t>
      </w:r>
    </w:p>
    <w:p>
      <w:pPr>
        <w:pStyle w:val="BookText"/>
      </w:pPr>
      <w:r>
        <w:rPr>
          <w:rFonts w:ascii="Amiri" w:hAnsi="Amiri" w:eastAsia="Amiri" w:cs="Amiri"/>
          <w:lang w:bidi="ar-SA"/>
          <w:color w:val="111111"/>
          <w:sz w:val="28"/>
          <w:szCs w:val="28"/>
          <w:rtl/>
        </w:rPr>
        <w:t xml:space="preserve">ينتهي بانتهاء حروف المعجم ؛كا: مجهول ،تا :مجهول؛ 105ق ، 33س، 31*18سم [ف: 172]</w:t>
      </w:r>
    </w:p>
    <w:p>
      <w:pPr>
        <w:pStyle w:val="Heading2"/>
      </w:pPr>
      <w:bookmarkStart w:id="760" w:name="_Toc34"/>
      <w:r>
        <w:t>معجم سرياني - عربي / لغة - عربي</w:t>
      </w:r>
      <w:bookmarkEnd w:id="760"/>
    </w:p>
    <w:p>
      <w:pPr>
        <w:pStyle w:val="BookText"/>
      </w:pPr>
      <w:r>
        <w:rPr>
          <w:rFonts w:ascii="Amiri" w:hAnsi="Amiri" w:eastAsia="Amiri" w:cs="Amiri"/>
          <w:lang w:bidi="ar-SA"/>
          <w:color w:val="111111"/>
          <w:sz w:val="28"/>
          <w:szCs w:val="28"/>
          <w:rtl/>
        </w:rPr>
        <w:t xml:space="preserve">64223 . الموصل؛ دير مار بهنام؛ رقم المخطوط 51</w:t>
      </w:r>
    </w:p>
    <w:p>
      <w:pPr>
        <w:pStyle w:val="BookText"/>
      </w:pPr>
      <w:r>
        <w:rPr>
          <w:rFonts w:ascii="IRNazanin" w:hAnsi="IRNazanin" w:eastAsia="IRNazanin" w:cs="IRNazanin"/>
          <w:lang w:bidi="fa-IR"/>
          <w:color w:val="111111"/>
          <w:sz w:val="28"/>
          <w:szCs w:val="28"/>
          <w:rtl/>
        </w:rPr>
        <w:t xml:space="preserve">کا :مجهول، تا :مجهول ؛281 ص 20 س، 22*17سم [المورد : 20-229]</w:t>
      </w:r>
    </w:p>
    <w:p>
      <w:pPr>
        <w:pStyle w:val="Heading2"/>
      </w:pPr>
      <w:bookmarkStart w:id="761" w:name="_Toc35"/>
      <w:r>
        <w:t>معجم الشيوخ / حديث - عربي</w:t>
      </w:r>
      <w:bookmarkEnd w:id="761"/>
    </w:p>
    <w:p>
      <w:pPr>
        <w:pStyle w:val="BookText"/>
      </w:pPr>
      <w:r>
        <w:rPr>
          <w:rFonts w:ascii="Amiri" w:hAnsi="Amiri" w:eastAsia="Amiri" w:cs="Amiri"/>
          <w:lang w:bidi="ar-SA"/>
          <w:color w:val="111111"/>
          <w:sz w:val="28"/>
          <w:szCs w:val="28"/>
          <w:rtl/>
        </w:rPr>
        <w:t xml:space="preserve">ابن خليل ،يوسف بن خليل( 555 - 648 ه- )</w:t>
      </w:r>
    </w:p>
    <w:p>
      <w:pPr>
        <w:pStyle w:val="BookText"/>
      </w:pPr>
      <w:r>
        <w:rPr>
          <w:rFonts w:ascii="Times New Roman" w:hAnsi="Times New Roman" w:eastAsia="Times New Roman" w:cs="Times New Roman"/>
          <w:lang w:val="en-US" w:bidi="en-US"/>
          <w:color w:val="111111"/>
          <w:sz w:val="28"/>
          <w:szCs w:val="28"/>
          <w:rtl/>
        </w:rPr>
        <w:t xml:space="preserve">64224.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459/7 مصورة</w:t>
      </w:r>
    </w:p>
    <w:p>
      <w:pPr>
        <w:pStyle w:val="BookText"/>
      </w:pPr>
      <w:r>
        <w:rPr>
          <w:rFonts w:ascii="Amiri" w:hAnsi="Amiri" w:eastAsia="Amiri" w:cs="Amiri"/>
          <w:lang w:bidi="ar-SA"/>
          <w:color w:val="111111"/>
          <w:sz w:val="28"/>
          <w:szCs w:val="28"/>
          <w:rtl/>
        </w:rPr>
        <w:t xml:space="preserve">أوّلها :البسملة أخبرني الحافظ العلامة أبو الوفا إبراهيم بن محمد بن خليل الحلبي بقراءتي عليه سنة سبع وثلاثين وثمانمائة بالمدرسة الشرقية ... قلت له أخبركم أبوعلي الحسن بن أحمد بن الحسن الحداد المقري قراءة عليه وأنت تسمع في صفر في سنة أربع عشرة وخمسمائة؛ آخرها :قال نهي رسول الله عنها في حجة الوداع آخر الجزء تم بحمدالله وعنه في ليلة الأحد غرة شهر ذي القعدة سنة سبع وثلاثين ثمانمائة ... على يد محمّد بن رزيق الحلبي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8342_90269"/>
    <w:bookmarkEnd w:id="15"/>
    <w:p>
      <w:pPr>
        <w:pStyle w:val="BookText"/>
      </w:pPr>
      <w:r>
        <w:rPr>
          <w:rFonts w:ascii="Amiri" w:hAnsi="Amiri" w:eastAsia="Amiri" w:cs="Amiri"/>
          <w:lang w:bidi="ar-SA"/>
          <w:color w:val="111111"/>
          <w:sz w:val="28"/>
          <w:szCs w:val="28"/>
          <w:rtl/>
        </w:rPr>
        <w:t xml:space="preserve">أحاديث عن عشرة مشايخ من أصحاب أبي علي الحسن بن أحمد بن الحسن الحداد.</w:t>
      </w:r>
    </w:p>
    <w:p>
      <w:pPr>
        <w:pStyle w:val="BookText"/>
      </w:pPr>
      <w:r>
        <w:rPr>
          <w:rFonts w:ascii="Amiri" w:hAnsi="Amiri" w:eastAsia="Amiri" w:cs="Amiri"/>
          <w:lang w:bidi="ar-SA"/>
          <w:color w:val="111111"/>
          <w:sz w:val="28"/>
          <w:szCs w:val="28"/>
          <w:rtl/>
        </w:rPr>
        <w:t xml:space="preserve">مصدر التصوير: نسخة دار الكتب الظاهرية ضمن مجموع رقم 12</w:t>
      </w:r>
    </w:p>
    <w:p>
      <w:pPr>
        <w:pStyle w:val="BookText"/>
      </w:pPr>
      <w:r>
        <w:rPr>
          <w:rFonts w:ascii="IRNazanin" w:hAnsi="IRNazanin" w:eastAsia="IRNazanin" w:cs="IRNazanin"/>
          <w:lang w:bidi="fa-IR"/>
          <w:color w:val="111111"/>
          <w:sz w:val="28"/>
          <w:szCs w:val="28"/>
          <w:rtl/>
        </w:rPr>
        <w:t xml:space="preserve">کا :مجهول، تا :مجهول؛ 40 ص [ (مصورات) - ف: 2-173]</w:t>
      </w:r>
    </w:p>
    <w:p>
      <w:pPr>
        <w:pStyle w:val="Heading2"/>
      </w:pPr>
      <w:bookmarkStart w:id="762" w:name="_Toc36"/>
      <w:r>
        <w:t>معجم الشيوخ = المعجم المختص / رجال - عربي</w:t>
      </w:r>
      <w:bookmarkEnd w:id="762"/>
    </w:p>
    <w:p>
      <w:pPr>
        <w:pStyle w:val="BookText"/>
      </w:pPr>
      <w:r>
        <w:rPr>
          <w:rFonts w:ascii="Amiri" w:hAnsi="Amiri" w:eastAsia="Amiri" w:cs="Amiri"/>
          <w:lang w:bidi="ar-SA"/>
          <w:color w:val="111111"/>
          <w:sz w:val="28"/>
          <w:szCs w:val="28"/>
          <w:rtl/>
        </w:rPr>
        <w:t xml:space="preserve">الذهبي، محمد بن أحمد( 673 - 748ه- )</w:t>
      </w:r>
    </w:p>
    <w:p>
      <w:pPr>
        <w:pStyle w:val="BookText"/>
      </w:pPr>
      <w:r>
        <w:rPr>
          <w:rFonts w:ascii="Amiri" w:hAnsi="Amiri" w:eastAsia="Amiri" w:cs="Amiri"/>
          <w:lang w:bidi="ar-SA"/>
          <w:color w:val="111111"/>
          <w:sz w:val="28"/>
          <w:szCs w:val="28"/>
          <w:rtl/>
        </w:rPr>
        <w:t xml:space="preserve">[فنخا: 30 321-322 (2 نسخة)]</w:t>
      </w:r>
    </w:p>
    <w:p>
      <w:pPr>
        <w:pStyle w:val="BookText"/>
      </w:pPr>
      <w:r>
        <w:rPr>
          <w:rFonts w:ascii="Amiri" w:hAnsi="Amiri" w:eastAsia="Amiri" w:cs="Amiri"/>
          <w:lang w:bidi="ar-SA"/>
          <w:color w:val="111111"/>
          <w:sz w:val="28"/>
          <w:szCs w:val="28"/>
          <w:rtl/>
        </w:rPr>
        <w:t xml:space="preserve">64225 .بغداد؛ مكتبة الأوقاف العامة؛ رقم المخطوط: 82 مصورة</w:t>
      </w:r>
    </w:p>
    <w:p>
      <w:pPr>
        <w:pStyle w:val="BookText"/>
      </w:pPr>
      <w:r>
        <w:rPr>
          <w:rFonts w:ascii="Amiri" w:hAnsi="Amiri" w:eastAsia="Amiri" w:cs="Amiri"/>
          <w:lang w:bidi="ar-SA"/>
          <w:color w:val="111111"/>
          <w:sz w:val="28"/>
          <w:szCs w:val="28"/>
          <w:rtl/>
        </w:rPr>
        <w:t xml:space="preserve">المجلد الأوّل ؛مصدر التصوير :نسخة خطية في خزانة أحمد الثالث /استانبول برقم 462؛</w:t>
      </w:r>
    </w:p>
    <w:p>
      <w:pPr>
        <w:pStyle w:val="BookText"/>
      </w:pPr>
      <w:r>
        <w:rPr>
          <w:rFonts w:ascii="IRNazanin" w:hAnsi="IRNazanin" w:eastAsia="IRNazanin" w:cs="IRNazanin"/>
          <w:lang w:bidi="fa-IR"/>
          <w:color w:val="111111"/>
          <w:sz w:val="28"/>
          <w:szCs w:val="28"/>
          <w:rtl/>
        </w:rPr>
        <w:t xml:space="preserve">کا :مجهول ،تا: 878ه- 227 ،ق، 19*25سم [المورد : 22-259]</w:t>
      </w:r>
    </w:p>
    <w:p>
      <w:pPr>
        <w:pStyle w:val="Heading2"/>
      </w:pPr>
      <w:bookmarkStart w:id="763" w:name="_Toc37"/>
      <w:r>
        <w:t>معجم شيوخ / تراجم - عربي</w:t>
      </w:r>
      <w:bookmarkEnd w:id="763"/>
    </w:p>
    <w:p>
      <w:pPr>
        <w:pStyle w:val="BookText"/>
      </w:pPr>
      <w:r>
        <w:rPr>
          <w:rFonts w:ascii="Amiri" w:hAnsi="Amiri" w:eastAsia="Amiri" w:cs="Amiri"/>
          <w:lang w:bidi="ar-SA"/>
          <w:color w:val="111111"/>
          <w:sz w:val="28"/>
          <w:szCs w:val="28"/>
          <w:rtl/>
        </w:rPr>
        <w:t xml:space="preserve">الأبرقوهي، شهاب الدين</w:t>
      </w:r>
    </w:p>
    <w:p>
      <w:pPr>
        <w:pStyle w:val="BookText"/>
      </w:pPr>
      <w:r>
        <w:rPr>
          <w:rFonts w:ascii="Amiri" w:hAnsi="Amiri" w:eastAsia="Amiri" w:cs="Amiri"/>
          <w:lang w:bidi="ar-SA"/>
          <w:color w:val="111111"/>
          <w:sz w:val="28"/>
          <w:szCs w:val="28"/>
          <w:rtl/>
        </w:rPr>
        <w:t xml:space="preserve">64226 . بغداد؛ مركز البحوث والدراسات؛ رقم المخطوط: 2291922 مصورة</w:t>
      </w:r>
    </w:p>
    <w:p>
      <w:pPr>
        <w:pStyle w:val="BookText"/>
      </w:pPr>
      <w:r>
        <w:rPr>
          <w:rFonts w:ascii="Amiri" w:hAnsi="Amiri" w:eastAsia="Amiri" w:cs="Amiri"/>
          <w:lang w:bidi="ar-SA"/>
          <w:color w:val="111111"/>
          <w:sz w:val="28"/>
          <w:szCs w:val="28"/>
          <w:rtl/>
        </w:rPr>
        <w:t xml:space="preserve">مصدر التصوير: مصدر التصوير نسخة خطية في المكتبة الأزهرية ؛كا :مجهول، تا :</w:t>
      </w:r>
    </w:p>
    <w:p>
      <w:pPr>
        <w:pStyle w:val="BookText"/>
      </w:pPr>
      <w:r>
        <w:rPr>
          <w:rFonts w:ascii="IRNazanin" w:hAnsi="IRNazanin" w:eastAsia="IRNazanin" w:cs="IRNazanin"/>
          <w:lang w:bidi="fa-IR"/>
          <w:color w:val="111111"/>
          <w:sz w:val="28"/>
          <w:szCs w:val="28"/>
          <w:rtl/>
        </w:rPr>
        <w:t xml:space="preserve">567ه- 146 ص [ ( مصورات) - ف: 70]</w:t>
      </w:r>
    </w:p>
    <w:p>
      <w:pPr>
        <w:pStyle w:val="Heading2"/>
      </w:pPr>
      <w:bookmarkStart w:id="764" w:name="_Toc38"/>
      <w:r>
        <w:t>معجم شيوخ ابن عساكر / تراجم - عربي</w:t>
      </w:r>
      <w:bookmarkEnd w:id="764"/>
    </w:p>
    <w:p>
      <w:pPr>
        <w:pStyle w:val="BookText"/>
      </w:pPr>
      <w:r>
        <w:rPr>
          <w:rFonts w:ascii="Amiri" w:hAnsi="Amiri" w:eastAsia="Amiri" w:cs="Amiri"/>
          <w:lang w:bidi="ar-SA"/>
          <w:color w:val="111111"/>
          <w:sz w:val="28"/>
          <w:szCs w:val="28"/>
          <w:rtl/>
        </w:rPr>
        <w:t xml:space="preserve">64227 . النجف الأشرف؛ مكتبة الإمام أمير المؤمنين العامة؛ رقم المخطوط: 13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846]</w:t>
      </w:r>
    </w:p>
    <w:p>
      <w:pPr>
        <w:pStyle w:val="Heading2"/>
      </w:pPr>
      <w:bookmarkStart w:id="765" w:name="_Toc39"/>
      <w:r>
        <w:t>معجم الشيوخ والنبلاء - المعجم المشتمل على أسماء شيوخ الأئمة النبل /</w:t>
      </w:r>
      <w:bookmarkEnd w:id="765"/>
    </w:p>
    <w:p>
      <w:pPr>
        <w:pStyle w:val="BookText"/>
      </w:pPr>
      <w:r>
        <w:rPr>
          <w:rFonts w:ascii="Amiri" w:hAnsi="Amiri" w:eastAsia="Amiri" w:cs="Amiri"/>
          <w:lang w:bidi="ar-SA"/>
          <w:color w:val="111111"/>
          <w:sz w:val="28"/>
          <w:szCs w:val="28"/>
          <w:rtl/>
        </w:rPr>
        <w:t xml:space="preserve">تراجم - عربي</w:t>
      </w:r>
    </w:p>
    <w:p>
      <w:pPr>
        <w:pStyle w:val="BookText"/>
      </w:pPr>
      <w:r>
        <w:rPr>
          <w:rFonts w:ascii="Amiri" w:hAnsi="Amiri" w:eastAsia="Amiri" w:cs="Amiri"/>
          <w:lang w:bidi="ar-SA"/>
          <w:color w:val="111111"/>
          <w:sz w:val="28"/>
          <w:szCs w:val="28"/>
          <w:rtl/>
        </w:rPr>
        <w:t xml:space="preserve">ابن عساكر علي بن حسن (499 - 571 ه-)</w:t>
      </w:r>
    </w:p>
    <w:p>
      <w:pPr>
        <w:pStyle w:val="BookText"/>
      </w:pPr>
      <w:r>
        <w:rPr>
          <w:rFonts w:ascii="Amiri" w:hAnsi="Amiri" w:eastAsia="Amiri" w:cs="Amiri"/>
          <w:lang w:bidi="ar-SA"/>
          <w:color w:val="111111"/>
          <w:sz w:val="28"/>
          <w:szCs w:val="28"/>
          <w:rtl/>
        </w:rPr>
        <w:t xml:space="preserve">أوّله: البسملة ... الحمد لله الذي جعلنا من خير الملل وهدانا بفضله إلى أوضح السبل، أحمده حمداً دائماً ... أما بعد: فإني لما خرجت أطراف أحاديث كتب السنن للأئمة الأوّل، ورتبتها ترتيباً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8342_90270"/>
    <w:bookmarkEnd w:id="16"/>
    <w:p>
      <w:pPr>
        <w:pStyle w:val="BookText"/>
      </w:pPr>
      <w:r>
        <w:rPr>
          <w:rFonts w:ascii="Amiri" w:hAnsi="Amiri" w:eastAsia="Amiri" w:cs="Amiri"/>
          <w:lang w:bidi="ar-SA"/>
          <w:color w:val="111111"/>
          <w:sz w:val="28"/>
          <w:szCs w:val="28"/>
          <w:rtl/>
        </w:rPr>
        <w:t xml:space="preserve">لايفضي بالنظر فيها إلى السآمة والملل رأيت أن أجمع أسماء شيوخهم الثقات النبل، وأضيف إليها [أسماء شيوخ البخاري ومسلم وألقبه بالمعجم والمشتمل ...</w:t>
      </w:r>
    </w:p>
    <w:p>
      <w:pPr>
        <w:pStyle w:val="BookText"/>
      </w:pPr>
      <w:r>
        <w:rPr>
          <w:rFonts w:ascii="Amiri" w:hAnsi="Amiri" w:eastAsia="Amiri" w:cs="Amiri"/>
          <w:lang w:bidi="ar-SA"/>
          <w:color w:val="111111"/>
          <w:sz w:val="28"/>
          <w:szCs w:val="28"/>
          <w:rtl/>
        </w:rPr>
        <w:t xml:space="preserve">آخره :هذا آخر معجم شيوخ البخاري ومسلم وأبي داود وأبي عيسى وأبي عبد الرحمن وأبي عبد رحمهم .الله والحمد لله الذي بنعمته تتم الصالحات ... العبد الخطاء المستغفر من ذنبه يعقوب بن أحمد المقري نسيب ابن الصابوني غفر الله ذنوبه</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IRNazanin" w:hAnsi="IRNazanin" w:eastAsia="IRNazanin" w:cs="IRNazanin"/>
          <w:lang w:bidi="fa-IR"/>
          <w:color w:val="111111"/>
          <w:sz w:val="28"/>
          <w:szCs w:val="28"/>
          <w:rtl/>
        </w:rPr>
        <w:t xml:space="preserve">طبع: دمشق، 1421ه- 1981م</w:t>
      </w:r>
    </w:p>
    <w:p>
      <w:pPr>
        <w:pStyle w:val="BookText"/>
      </w:pPr>
      <w:r>
        <w:rPr>
          <w:rFonts w:ascii="Amiri" w:hAnsi="Amiri" w:eastAsia="Amiri" w:cs="Amiri"/>
          <w:lang w:bidi="ar-SA"/>
          <w:color w:val="111111"/>
          <w:sz w:val="28"/>
          <w:szCs w:val="28"/>
          <w:rtl/>
        </w:rPr>
        <w:t xml:space="preserve">[فنخا: 30 322-323 (3 نسخة)]</w:t>
      </w:r>
    </w:p>
    <w:p>
      <w:pPr>
        <w:pStyle w:val="BookText"/>
      </w:pPr>
      <w:r>
        <w:rPr>
          <w:rFonts w:ascii="Times New Roman" w:hAnsi="Times New Roman" w:eastAsia="Times New Roman" w:cs="Times New Roman"/>
          <w:lang w:val="en-US" w:bidi="en-US"/>
          <w:color w:val="111111"/>
          <w:sz w:val="28"/>
          <w:szCs w:val="28"/>
          <w:rtl/>
        </w:rPr>
        <w:t xml:space="preserve">64228.</w:t>
      </w:r>
    </w:p>
    <w:p>
      <w:pPr>
        <w:pStyle w:val="BookText"/>
      </w:pPr>
      <w:r>
        <w:rPr>
          <w:rFonts w:ascii="Amiri" w:hAnsi="Amiri" w:eastAsia="Amiri" w:cs="Amiri"/>
          <w:lang w:bidi="ar-SA"/>
          <w:color w:val="111111"/>
          <w:sz w:val="28"/>
          <w:szCs w:val="28"/>
          <w:rtl/>
        </w:rPr>
        <w:t xml:space="preserve">بغداد؛ مكتبة الأوقاف العامة؛ رقم المخطوط : 963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:يعقوب بن أحمد المقري ،تا: 697ه- دمشق؛ 98ق، 19*13سم [ف: 4-262]</w:t>
      </w:r>
    </w:p>
    <w:p>
      <w:pPr>
        <w:pStyle w:val="BookText"/>
      </w:pPr>
      <w:r>
        <w:rPr>
          <w:rFonts w:ascii="Amiri" w:hAnsi="Amiri" w:eastAsia="Amiri" w:cs="Amiri"/>
          <w:lang w:bidi="ar-SA"/>
          <w:color w:val="111111"/>
          <w:sz w:val="28"/>
          <w:szCs w:val="28"/>
          <w:rtl/>
        </w:rPr>
        <w:t xml:space="preserve">بغداد؛ المجمع العلمي العراقي؛ رقم المخطوط : 73</w:t>
      </w:r>
    </w:p>
    <w:p>
      <w:pPr>
        <w:pStyle w:val="BookText"/>
      </w:pPr>
      <w:r>
        <w:rPr>
          <w:rFonts w:ascii="Amiri" w:hAnsi="Amiri" w:eastAsia="Amiri" w:cs="Amiri"/>
          <w:lang w:bidi="ar-SA"/>
          <w:color w:val="111111"/>
          <w:sz w:val="28"/>
          <w:szCs w:val="28"/>
          <w:rtl/>
        </w:rPr>
        <w:t xml:space="preserve">تراجم وسير مصورة ؛مصدر التصوير: النسخة السابقة نفسها [ف 2-97]</w:t>
      </w:r>
    </w:p>
    <w:p>
      <w:pPr>
        <w:pStyle w:val="Heading2"/>
      </w:pPr>
      <w:bookmarkStart w:id="766" w:name="_Toc40"/>
      <w:r>
        <w:t>معجم الصحابة / تراجم - عربي</w:t>
      </w:r>
      <w:bookmarkEnd w:id="766"/>
    </w:p>
    <w:p>
      <w:pPr>
        <w:pStyle w:val="BookText"/>
      </w:pPr>
      <w:r>
        <w:rPr>
          <w:rFonts w:ascii="Amiri" w:hAnsi="Amiri" w:eastAsia="Amiri" w:cs="Amiri"/>
          <w:lang w:bidi="ar-SA"/>
          <w:color w:val="111111"/>
          <w:sz w:val="28"/>
          <w:szCs w:val="28"/>
          <w:rtl/>
        </w:rPr>
        <w:t xml:space="preserve">التميمي، أحمد بن علي (210 - 307ه-)</w:t>
      </w:r>
    </w:p>
    <w:p>
      <w:pPr>
        <w:pStyle w:val="BookText"/>
      </w:pPr>
      <w:r>
        <w:rPr>
          <w:rFonts w:ascii="Amiri" w:hAnsi="Amiri" w:eastAsia="Amiri" w:cs="Amiri"/>
          <w:lang w:bidi="ar-SA"/>
          <w:color w:val="111111"/>
          <w:sz w:val="28"/>
          <w:szCs w:val="28"/>
          <w:rtl/>
        </w:rPr>
        <w:t xml:space="preserve">64229 .النجف الأشرف؛ مكتبة آية الله الحكيم العامة؛ رقم المخطوط: 578 مصورة</w:t>
      </w:r>
    </w:p>
    <w:p>
      <w:pPr>
        <w:pStyle w:val="BookText"/>
      </w:pPr>
      <w:r>
        <w:rPr>
          <w:rFonts w:ascii="IRNazanin" w:hAnsi="IRNazanin" w:eastAsia="IRNazanin" w:cs="IRNazanin"/>
          <w:lang w:bidi="fa-IR"/>
          <w:color w:val="111111"/>
          <w:sz w:val="28"/>
          <w:szCs w:val="28"/>
          <w:rtl/>
        </w:rPr>
        <w:t xml:space="preserve">أوّلها :البسملة، قال أخبرني الشريف الأجل السيد الخطيب أبو القاسم علي بن إبراهيم بن العباس الحسني بقرائتي عليه ... في داره بمدينة دمشق في جمادى الأولى سنة أربع وسبعين وثلاثمائة وأنا حاضر أمسع قيل له أخبركم أب ويعلي أحد بن عليبن المثني الموصلي قراءة عليه؛ آخرها: وقال عبد الله بن مطيع، عن ابن عباس قال يقول الله غزوجل إذا أخذت كريمتي عبدي آخر المعجم والحمد لله رب العالمين المجلد 2-1 مصدر التصوير :نسخة مكتبة دارا لكتب المصريه تحت رقم 1913 حدیث؛ کا: مجهول، تا: القرن 6ه- قد سمع الناسخ الكتاب من الحافظ أبي الحسين هبه الله بن</w:t>
      </w:r>
    </w:p>
    <w:p>
      <w:pPr>
        <w:pStyle w:val="BookText"/>
      </w:pPr>
      <w:r>
        <w:rPr>
          <w:rFonts w:ascii="Amiri" w:hAnsi="Amiri" w:eastAsia="Amiri" w:cs="Amiri"/>
          <w:lang w:bidi="ar-SA"/>
          <w:color w:val="111111"/>
          <w:sz w:val="28"/>
          <w:szCs w:val="28"/>
          <w:rtl/>
        </w:rPr>
        <w:t xml:space="preserve">الحسين بن هبة الله الشافعي الدمشقي سنة 557ه- 39 ص [(مصورات) - ف: 2-293]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8342_90271"/>
    <w:bookmarkEnd w:id="17"/>
    <w:p>
      <w:pPr>
        <w:pStyle w:val="Heading2"/>
      </w:pPr>
      <w:bookmarkStart w:id="767" w:name="_Toc41"/>
      <w:r>
        <w:t>معجم الصحابة / حديث - عربي</w:t>
      </w:r>
      <w:bookmarkEnd w:id="767"/>
    </w:p>
    <w:p>
      <w:pPr>
        <w:pStyle w:val="BookText"/>
      </w:pPr>
      <w:r>
        <w:rPr>
          <w:rFonts w:ascii="Amiri" w:hAnsi="Amiri" w:eastAsia="Amiri" w:cs="Amiri"/>
          <w:lang w:bidi="ar-SA"/>
          <w:color w:val="111111"/>
          <w:sz w:val="28"/>
          <w:szCs w:val="28"/>
          <w:rtl/>
        </w:rPr>
        <w:t xml:space="preserve">البغوي، عبد الله بن محمّد (214 - 317 ه- )</w:t>
      </w:r>
    </w:p>
    <w:p>
      <w:pPr>
        <w:pStyle w:val="BookText"/>
      </w:pPr>
      <w:r>
        <w:rPr>
          <w:rFonts w:ascii="Amiri" w:hAnsi="Amiri" w:eastAsia="Amiri" w:cs="Amiri"/>
          <w:lang w:bidi="ar-SA"/>
          <w:color w:val="111111"/>
          <w:sz w:val="28"/>
          <w:szCs w:val="28"/>
          <w:rtl/>
        </w:rPr>
        <w:t xml:space="preserve">أوّله :أخبرنا القاضي أبو الفضل محمّد بن أحمد بن عيسى السعدي قراءة عليه من أصل كتابه</w:t>
      </w:r>
    </w:p>
    <w:p>
      <w:pPr>
        <w:pStyle w:val="BookText"/>
      </w:pPr>
      <w:r>
        <w:rPr>
          <w:rFonts w:ascii="IRNazanin" w:hAnsi="IRNazanin" w:eastAsia="IRNazanin" w:cs="IRNazanin"/>
          <w:lang w:bidi="fa-IR"/>
          <w:color w:val="111111"/>
          <w:sz w:val="28"/>
          <w:szCs w:val="28"/>
          <w:rtl/>
        </w:rPr>
        <w:t xml:space="preserve">وأنا اسمع باقرائه ....</w:t>
      </w:r>
    </w:p>
    <w:p>
      <w:pPr>
        <w:pStyle w:val="BookText"/>
      </w:pPr>
      <w:r>
        <w:rPr>
          <w:rFonts w:ascii="IRNazanin" w:hAnsi="IRNazanin" w:eastAsia="IRNazanin" w:cs="IRNazanin"/>
          <w:lang w:bidi="fa-IR"/>
          <w:color w:val="111111"/>
          <w:sz w:val="28"/>
          <w:szCs w:val="28"/>
          <w:rtl/>
        </w:rPr>
        <w:t xml:space="preserve">طبع :کویت 1421ه-</w:t>
      </w:r>
    </w:p>
    <w:p>
      <w:pPr>
        <w:pStyle w:val="BookText"/>
      </w:pPr>
      <w:r>
        <w:rPr>
          <w:rFonts w:ascii="IRNazanin" w:hAnsi="IRNazanin" w:eastAsia="IRNazanin" w:cs="IRNazanin"/>
          <w:lang w:bidi="fa-IR"/>
          <w:color w:val="111111"/>
          <w:sz w:val="28"/>
          <w:szCs w:val="28"/>
          <w:rtl/>
        </w:rPr>
        <w:t xml:space="preserve">[فنخا 323:30]</w:t>
      </w:r>
    </w:p>
    <w:p>
      <w:pPr>
        <w:pStyle w:val="BookText"/>
      </w:pPr>
      <w:r>
        <w:rPr>
          <w:rFonts w:ascii="Amiri" w:hAnsi="Amiri" w:eastAsia="Amiri" w:cs="Amiri"/>
          <w:lang w:bidi="ar-SA"/>
          <w:color w:val="111111"/>
          <w:sz w:val="28"/>
          <w:szCs w:val="28"/>
          <w:rtl/>
        </w:rPr>
        <w:t xml:space="preserve">64230 . النجف الأشرف؛ مكتبة الإمام أمير المؤمنين العامة؛ رقم المخطوط :</w:t>
      </w:r>
    </w:p>
    <w:p>
      <w:pPr>
        <w:pStyle w:val="BookText"/>
      </w:pPr>
      <w:r>
        <w:rPr>
          <w:rFonts w:ascii="IRNazanin" w:hAnsi="IRNazanin" w:eastAsia="IRNazanin" w:cs="IRNazanin"/>
          <w:lang w:bidi="fa-IR"/>
          <w:color w:val="111111"/>
          <w:sz w:val="28"/>
          <w:szCs w:val="28"/>
          <w:rtl/>
        </w:rPr>
        <w:t xml:space="preserve">کا :مجهول، تا :513ه- [ معجم المخطوطات النجفية: 846]</w:t>
      </w:r>
    </w:p>
    <w:p>
      <w:pPr>
        <w:pStyle w:val="Heading2"/>
      </w:pPr>
      <w:bookmarkStart w:id="768" w:name="_Toc42"/>
      <w:r>
        <w:t>معجم الصحابة / حديث - عربي</w:t>
      </w:r>
      <w:bookmarkEnd w:id="768"/>
    </w:p>
    <w:p>
      <w:pPr>
        <w:pStyle w:val="BookText"/>
      </w:pPr>
      <w:r>
        <w:rPr>
          <w:rFonts w:ascii="Amiri" w:hAnsi="Amiri" w:eastAsia="Amiri" w:cs="Amiri"/>
          <w:lang w:bidi="ar-SA"/>
          <w:color w:val="111111"/>
          <w:sz w:val="28"/>
          <w:szCs w:val="28"/>
          <w:rtl/>
        </w:rPr>
        <w:t xml:space="preserve">ابن مرزوق، عبد الباقي بن قانع( 266 - 351ه- )</w:t>
      </w:r>
    </w:p>
    <w:p>
      <w:pPr>
        <w:pStyle w:val="BookText"/>
      </w:pPr>
      <w:r>
        <w:rPr>
          <w:rFonts w:ascii="Amiri" w:hAnsi="Amiri" w:eastAsia="Amiri" w:cs="Amiri"/>
          <w:lang w:bidi="ar-SA"/>
          <w:color w:val="111111"/>
          <w:sz w:val="28"/>
          <w:szCs w:val="28"/>
          <w:rtl/>
        </w:rPr>
        <w:t xml:space="preserve">أوّله: اخبرنا الشيخ الصالح أبو القاسم عبد الواحد بن علي ... قال القاضي أبو الحسين عبد الباقي بن قانع بن مرزوق قرائة عليه في سنة سبع وأربعين وثلثمائة قال : أبي بن كعب بن قيس</w:t>
      </w:r>
    </w:p>
    <w:p>
      <w:pPr>
        <w:pStyle w:val="BookText"/>
      </w:pPr>
      <w:r>
        <w:rPr>
          <w:rFonts w:ascii="Amiri" w:hAnsi="Amiri" w:eastAsia="Amiri" w:cs="Amiri"/>
          <w:lang w:bidi="ar-SA"/>
          <w:color w:val="111111"/>
          <w:sz w:val="28"/>
          <w:szCs w:val="28"/>
          <w:rtl/>
        </w:rPr>
        <w:t xml:space="preserve">آخره: أبو رمثه ... رفاعة بن عمرو التميمي ... آخر كتاب المعجم.</w:t>
      </w:r>
    </w:p>
    <w:p>
      <w:pPr>
        <w:pStyle w:val="BookText"/>
      </w:pPr>
      <w:r>
        <w:rPr>
          <w:rFonts w:ascii="Amiri" w:hAnsi="Amiri" w:eastAsia="Amiri" w:cs="Amiri"/>
          <w:lang w:bidi="ar-SA"/>
          <w:color w:val="111111"/>
          <w:sz w:val="28"/>
          <w:szCs w:val="28"/>
          <w:rtl/>
        </w:rPr>
        <w:t xml:space="preserve">طبع :مكة المكرمة، 1418ه-</w:t>
      </w:r>
    </w:p>
    <w:p>
      <w:pPr>
        <w:pStyle w:val="BookText"/>
      </w:pPr>
      <w:r>
        <w:rPr>
          <w:rFonts w:ascii="Amiri" w:hAnsi="Amiri" w:eastAsia="Amiri" w:cs="Amiri"/>
          <w:lang w:bidi="ar-SA"/>
          <w:color w:val="111111"/>
          <w:sz w:val="28"/>
          <w:szCs w:val="28"/>
          <w:rtl/>
        </w:rPr>
        <w:t xml:space="preserve">64231 . النجف الأشرف مكتبة آية الله الحكيم العامة؛ رقم المخطوط : 300/6 مصورة</w:t>
      </w:r>
    </w:p>
    <w:p>
      <w:pPr>
        <w:pStyle w:val="BookText"/>
      </w:pPr>
      <w:r>
        <w:rPr>
          <w:rFonts w:ascii="Amiri" w:hAnsi="Amiri" w:eastAsia="Amiri" w:cs="Amiri"/>
          <w:lang w:bidi="ar-SA"/>
          <w:color w:val="111111"/>
          <w:sz w:val="28"/>
          <w:szCs w:val="28"/>
          <w:rtl/>
        </w:rPr>
        <w:t xml:space="preserve">أوّلها: مطابق؛ آخرها :من حديث [بشير بن سعد] ... منزلة المؤمن من المؤمن منزلة الرأس من الجسد ... آخر الجزء يتلوه إن شاء الله في الذي يليه بشير بن كعب</w:t>
      </w:r>
    </w:p>
    <w:p>
      <w:pPr>
        <w:pStyle w:val="BookText"/>
      </w:pPr>
      <w:r>
        <w:rPr>
          <w:rFonts w:ascii="IRNazanin" w:hAnsi="IRNazanin" w:eastAsia="IRNazanin" w:cs="IRNazanin"/>
          <w:lang w:bidi="fa-IR"/>
          <w:color w:val="111111"/>
          <w:sz w:val="28"/>
          <w:szCs w:val="28"/>
          <w:rtl/>
        </w:rPr>
        <w:t xml:space="preserve">الجزء الأوّل ؛مصدر التصوير : نسخة مكتبة دار الكتب الظاهرية ضمن مجموع رقم 19 ؛کا :مجهول ،تا :قيد السماع 419 ه- 18 ق [( مصورات) - ف: 1-291 ]</w:t>
      </w:r>
    </w:p>
    <w:p>
      <w:pPr>
        <w:pStyle w:val="BookText"/>
      </w:pPr>
      <w:r>
        <w:rPr>
          <w:rFonts w:ascii="Amiri" w:hAnsi="Amiri" w:eastAsia="Amiri" w:cs="Amiri"/>
          <w:lang w:bidi="ar-SA"/>
          <w:color w:val="111111"/>
          <w:sz w:val="28"/>
          <w:szCs w:val="28"/>
          <w:rtl/>
        </w:rPr>
        <w:t xml:space="preserve">64232 . النجف الأشرف؛ مكتبة الإمام أمير المؤمنين العامة؛ رقم المخطوط : 63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846]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8342_90272"/>
    <w:bookmarkEnd w:id="18"/>
    <w:p>
      <w:pPr>
        <w:pStyle w:val="Heading2"/>
      </w:pPr>
      <w:bookmarkStart w:id="769" w:name="_Toc43"/>
      <w:r>
        <w:t>معجم عربي - تركي / لغة - تركي وعربي</w:t>
      </w:r>
      <w:bookmarkEnd w:id="769"/>
    </w:p>
    <w:p>
      <w:pPr>
        <w:pStyle w:val="BookText"/>
      </w:pPr>
      <w:r>
        <w:rPr>
          <w:rFonts w:ascii="IRNazanin" w:hAnsi="IRNazanin" w:eastAsia="IRNazanin" w:cs="IRNazanin"/>
          <w:lang w:bidi="fa-IR"/>
          <w:color w:val="111111"/>
          <w:sz w:val="28"/>
          <w:szCs w:val="28"/>
          <w:rtl/>
        </w:rPr>
        <w:t xml:space="preserve">معروف بن مصطفى</w:t>
      </w:r>
    </w:p>
    <w:p>
      <w:pPr>
        <w:pStyle w:val="BookText"/>
      </w:pPr>
      <w:r>
        <w:rPr>
          <w:rFonts w:ascii="Amiri" w:hAnsi="Amiri" w:eastAsia="Amiri" w:cs="Amiri"/>
          <w:lang w:bidi="ar-SA"/>
          <w:color w:val="111111"/>
          <w:sz w:val="28"/>
          <w:szCs w:val="28"/>
          <w:rtl/>
        </w:rPr>
        <w:t xml:space="preserve">64233 .الموصل؛ دير مار بهنام؛ رقم المخطوط : 48</w:t>
      </w:r>
    </w:p>
    <w:p>
      <w:pPr>
        <w:pStyle w:val="BookText"/>
      </w:pPr>
      <w:r>
        <w:rPr>
          <w:rFonts w:ascii="IRNazanin" w:hAnsi="IRNazanin" w:eastAsia="IRNazanin" w:cs="IRNazanin"/>
          <w:lang w:bidi="fa-IR"/>
          <w:color w:val="111111"/>
          <w:sz w:val="28"/>
          <w:szCs w:val="28"/>
          <w:rtl/>
        </w:rPr>
        <w:t xml:space="preserve">کا :مجهول ،تا :مجهول؛ 15ق، 11-12 س، 10/5*16سم [المورد: 20-229]</w:t>
      </w:r>
    </w:p>
    <w:p>
      <w:pPr>
        <w:pStyle w:val="Heading2"/>
      </w:pPr>
      <w:bookmarkStart w:id="770" w:name="_Toc44"/>
      <w:r>
        <w:t>معجم عربي - تركي / لغة - تركي وعربي</w:t>
      </w:r>
      <w:bookmarkEnd w:id="770"/>
    </w:p>
    <w:p>
      <w:pPr>
        <w:pStyle w:val="BookText"/>
      </w:pPr>
      <w:r>
        <w:rPr>
          <w:rFonts w:ascii="Times New Roman" w:hAnsi="Times New Roman" w:eastAsia="Times New Roman" w:cs="Times New Roman"/>
          <w:lang w:val="en-US" w:bidi="en-US"/>
          <w:color w:val="111111"/>
          <w:sz w:val="28"/>
          <w:szCs w:val="28"/>
          <w:rtl/>
        </w:rPr>
        <w:t xml:space="preserve">64234.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296</w:t>
      </w:r>
    </w:p>
    <w:p>
      <w:pPr>
        <w:pStyle w:val="BookText"/>
      </w:pPr>
      <w:r>
        <w:rPr>
          <w:rFonts w:ascii="Amiri" w:hAnsi="Amiri" w:eastAsia="Amiri" w:cs="Amiri"/>
          <w:lang w:bidi="ar-SA"/>
          <w:color w:val="111111"/>
          <w:sz w:val="28"/>
          <w:szCs w:val="28"/>
          <w:rtl/>
        </w:rPr>
        <w:t xml:space="preserve">هو يبدأ بالصفحة 21 وأوّل كلماتها أشيب»، وفي آخره نقص يسير، فهو ينتهي بلفظة «ولي»، وطريقة المؤلف أن يذكر اللفظة العربية ويأتي بما يقابلها بالتركية؛ نسخ، كا :مجهول ،تا: القرن 13ه- ناقصة : الأوّل ؛ 245 ص (265-21) 21 س، 14*21/5سم [ف: 172]</w:t>
      </w:r>
    </w:p>
    <w:p>
      <w:pPr>
        <w:pStyle w:val="Heading2"/>
      </w:pPr>
      <w:bookmarkStart w:id="771" w:name="_Toc45"/>
      <w:r>
        <w:t>معجم العمراني / لغة - عربي</w:t>
      </w:r>
      <w:bookmarkEnd w:id="771"/>
    </w:p>
    <w:p>
      <w:pPr>
        <w:pStyle w:val="BookText"/>
      </w:pPr>
      <w:r>
        <w:rPr>
          <w:rFonts w:ascii="Amiri" w:hAnsi="Amiri" w:eastAsia="Amiri" w:cs="Amiri"/>
          <w:lang w:bidi="ar-SA"/>
          <w:color w:val="111111"/>
          <w:sz w:val="28"/>
          <w:szCs w:val="28"/>
          <w:rtl/>
        </w:rPr>
        <w:t xml:space="preserve">العمراني علي بن محمّد ( - 560 ؟ ه-)</w:t>
      </w:r>
    </w:p>
    <w:p>
      <w:pPr>
        <w:pStyle w:val="BookText"/>
      </w:pPr>
      <w:r>
        <w:rPr>
          <w:rFonts w:ascii="Amiri" w:hAnsi="Amiri" w:eastAsia="Amiri" w:cs="Amiri"/>
          <w:lang w:bidi="ar-SA"/>
          <w:color w:val="111111"/>
          <w:sz w:val="28"/>
          <w:szCs w:val="28"/>
          <w:rtl/>
        </w:rPr>
        <w:t xml:space="preserve">64235 .بغداد؛ دير الآباء الكرمليين؛ رقم المخطوط : 46</w:t>
      </w:r>
    </w:p>
    <w:p>
      <w:pPr>
        <w:pStyle w:val="BookText"/>
      </w:pPr>
      <w:r>
        <w:rPr>
          <w:rFonts w:ascii="Amiri" w:hAnsi="Amiri" w:eastAsia="Amiri" w:cs="Amiri"/>
          <w:lang w:bidi="ar-SA"/>
          <w:color w:val="111111"/>
          <w:sz w:val="28"/>
          <w:szCs w:val="28"/>
          <w:rtl/>
        </w:rPr>
        <w:t xml:space="preserve">أوّلها: اقط مثال ابل واقط بالتحريك .... ؛آخرها :قطية قرية في طريق مصر قرب الغرمي</w:t>
      </w:r>
    </w:p>
    <w:p>
      <w:pPr>
        <w:pStyle w:val="BookText"/>
      </w:pPr>
      <w:r>
        <w:rPr>
          <w:rFonts w:ascii="IRNazanin" w:hAnsi="IRNazanin" w:eastAsia="IRNazanin" w:cs="IRNazanin"/>
          <w:lang w:bidi="fa-IR"/>
          <w:color w:val="111111"/>
          <w:sz w:val="28"/>
          <w:szCs w:val="28"/>
          <w:rtl/>
        </w:rPr>
        <w:t xml:space="preserve">ثلث ،کا: مجهول، تا :مجهول؛ ناقصة :الأوّل والآخر؛ 412 ص ، 13س، 24*16سم [المورد: 5-166]</w:t>
      </w:r>
    </w:p>
    <w:p>
      <w:pPr>
        <w:pStyle w:val="Heading2"/>
      </w:pPr>
      <w:bookmarkStart w:id="772" w:name="_Toc46"/>
      <w:r>
        <w:t>معجم فارسي / لغة - عربي</w:t>
      </w:r>
      <w:bookmarkEnd w:id="772"/>
    </w:p>
    <w:p>
      <w:pPr>
        <w:pStyle w:val="BookText"/>
      </w:pPr>
      <w:r>
        <w:rPr>
          <w:rFonts w:ascii="Amiri" w:hAnsi="Amiri" w:eastAsia="Amiri" w:cs="Amiri"/>
          <w:lang w:bidi="ar-SA"/>
          <w:color w:val="111111"/>
          <w:sz w:val="28"/>
          <w:szCs w:val="28"/>
          <w:rtl/>
        </w:rPr>
        <w:t xml:space="preserve">64236 .بغداد؛ المكتبة القادرية رقم المخطوط : 871</w:t>
      </w:r>
    </w:p>
    <w:p>
      <w:pPr>
        <w:pStyle w:val="BookText"/>
      </w:pPr>
      <w:r>
        <w:rPr>
          <w:rFonts w:ascii="IRNazanin" w:hAnsi="IRNazanin" w:eastAsia="IRNazanin" w:cs="IRNazanin"/>
          <w:lang w:bidi="fa-IR"/>
          <w:color w:val="111111"/>
          <w:sz w:val="28"/>
          <w:szCs w:val="28"/>
          <w:rtl/>
        </w:rPr>
        <w:t xml:space="preserve">أوّلها :كهينسة وشاء و نیز اشارت از آسمان است تارة يعني همان تارة بمعنى أخير؛ آخرها: تفاعل خردمند نمودن خرد تعالى بفتح لكم وجهارم</w:t>
      </w:r>
    </w:p>
    <w:p>
      <w:pPr>
        <w:pStyle w:val="BookText"/>
      </w:pPr>
      <w:r>
        <w:rPr>
          <w:rFonts w:ascii="Amiri" w:hAnsi="Amiri" w:eastAsia="Amiri" w:cs="Amiri"/>
          <w:lang w:bidi="ar-SA"/>
          <w:color w:val="111111"/>
          <w:sz w:val="28"/>
          <w:szCs w:val="28"/>
          <w:rtl/>
        </w:rPr>
        <w:t xml:space="preserve">قطعة منه، تبدأ بفصل التاء مع الهاء، وتنتهي بفصل التاء مع اللام</w:t>
      </w:r>
    </w:p>
    <w:p>
      <w:pPr>
        <w:pStyle w:val="BookText"/>
      </w:pPr>
      <w:r>
        <w:rPr>
          <w:rFonts w:ascii="IRNazanin" w:hAnsi="IRNazanin" w:eastAsia="IRNazanin" w:cs="IRNazanin"/>
          <w:lang w:bidi="fa-IR"/>
          <w:color w:val="111111"/>
          <w:sz w:val="28"/>
          <w:szCs w:val="28"/>
          <w:rtl/>
        </w:rPr>
        <w:t xml:space="preserve">تعلیق ،کا: مجهول، تا: القرن 11ه-؛ 209 ق، 19 س 27*18سم [ف: 3-205]</w:t>
      </w:r>
    </w:p>
    <w:p>
      <w:pPr>
        <w:pStyle w:val="BookText"/>
      </w:pPr>
      <w:r>
        <w:rPr>
          <w:rFonts w:ascii="Amiri" w:hAnsi="Amiri" w:eastAsia="Amiri" w:cs="Amiri"/>
          <w:lang w:bidi="ar-SA"/>
          <w:color w:val="111111"/>
          <w:sz w:val="28"/>
          <w:szCs w:val="28"/>
          <w:rtl/>
        </w:rPr>
        <w:t xml:space="preserve">معجم في اللغة / لغة - عربي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8342_90273"/>
    <w:bookmarkEnd w:id="19"/>
    <w:p>
      <w:pPr>
        <w:pStyle w:val="BookText"/>
      </w:pPr>
      <w:r>
        <w:rPr>
          <w:rFonts w:ascii="Amiri" w:hAnsi="Amiri" w:eastAsia="Amiri" w:cs="Amiri"/>
          <w:lang w:bidi="ar-SA"/>
          <w:color w:val="111111"/>
          <w:sz w:val="28"/>
          <w:szCs w:val="28"/>
          <w:rtl/>
        </w:rPr>
        <w:t xml:space="preserve">64237 . النجف الأشرف ؛العتبة العلوية؛ رقم المخطوط : 997</w:t>
      </w:r>
    </w:p>
    <w:p>
      <w:pPr>
        <w:pStyle w:val="BookText"/>
      </w:pPr>
      <w:r>
        <w:rPr>
          <w:rFonts w:ascii="Amiri" w:hAnsi="Amiri" w:eastAsia="Amiri" w:cs="Amiri"/>
          <w:lang w:bidi="ar-SA"/>
          <w:color w:val="111111"/>
          <w:sz w:val="28"/>
          <w:szCs w:val="28"/>
          <w:rtl/>
        </w:rPr>
        <w:t xml:space="preserve">أوّلها :والعو كل من النساء الحمقاء والعوكل الكثيب العظم ؛آخرها :ذلك ليسلم السكون الذي بني الاسم عليه والله أعلم بالصواب.</w:t>
      </w:r>
    </w:p>
    <w:p>
      <w:pPr>
        <w:pStyle w:val="BookText"/>
      </w:pPr>
      <w:r>
        <w:rPr>
          <w:rFonts w:ascii="IRNazanin" w:hAnsi="IRNazanin" w:eastAsia="IRNazanin" w:cs="IRNazanin"/>
          <w:lang w:bidi="fa-IR"/>
          <w:color w:val="111111"/>
          <w:sz w:val="28"/>
          <w:szCs w:val="28"/>
          <w:rtl/>
        </w:rPr>
        <w:t xml:space="preserve">نسخ ،کا: محمّد بن مومن، تا :17 ربیع الأوّل 928 ه-، فيروز اغا ادرنه ناقصة الأوّل والوسط التسلسل المخزني .11/1/370. تملك: يوسف بن عبد الله بن مطهر؛ 138 ص،</w:t>
      </w:r>
    </w:p>
    <w:p>
      <w:pPr>
        <w:pStyle w:val="BookText"/>
      </w:pPr>
      <w:r>
        <w:rPr>
          <w:rFonts w:ascii="IRNazanin" w:hAnsi="IRNazanin" w:eastAsia="IRNazanin" w:cs="IRNazanin"/>
          <w:lang w:bidi="fa-IR"/>
          <w:color w:val="111111"/>
          <w:sz w:val="28"/>
          <w:szCs w:val="28"/>
          <w:rtl/>
        </w:rPr>
        <w:t xml:space="preserve">18س، 18*13سم [ف: 2-463]</w:t>
      </w:r>
    </w:p>
    <w:p>
      <w:pPr>
        <w:pStyle w:val="Heading2"/>
      </w:pPr>
      <w:bookmarkStart w:id="773" w:name="_Toc47"/>
      <w:r>
        <w:t>المعجم في تاريخ ملوك العجم = المعجم في آثار ملوك العجم = تاريخ</w:t>
      </w:r>
      <w:bookmarkEnd w:id="773"/>
    </w:p>
    <w:p>
      <w:pPr>
        <w:pStyle w:val="BookText"/>
      </w:pPr>
      <w:r>
        <w:rPr>
          <w:rFonts w:ascii="IRNazanin" w:hAnsi="IRNazanin" w:eastAsia="IRNazanin" w:cs="IRNazanin"/>
          <w:lang w:bidi="fa-IR"/>
          <w:color w:val="111111"/>
          <w:sz w:val="28"/>
          <w:szCs w:val="28"/>
          <w:rtl/>
        </w:rPr>
        <w:t xml:space="preserve">معجم / تاریخ ایران - فاسی</w:t>
      </w:r>
    </w:p>
    <w:p>
      <w:pPr>
        <w:pStyle w:val="BookText"/>
      </w:pPr>
      <w:r>
        <w:rPr>
          <w:rFonts w:ascii="Amiri" w:hAnsi="Amiri" w:eastAsia="Amiri" w:cs="Amiri"/>
          <w:lang w:bidi="ar-SA"/>
          <w:color w:val="111111"/>
          <w:sz w:val="28"/>
          <w:szCs w:val="28"/>
          <w:rtl/>
        </w:rPr>
        <w:t xml:space="preserve">شرف الدين القزويني، فضل الله بن عبد الله (660 - 740 ؟ ه-)</w:t>
      </w:r>
    </w:p>
    <w:p>
      <w:pPr>
        <w:pStyle w:val="BookText"/>
      </w:pPr>
      <w:r>
        <w:rPr>
          <w:rFonts w:ascii="Amiri" w:hAnsi="Amiri" w:eastAsia="Amiri" w:cs="Amiri"/>
          <w:lang w:bidi="ar-SA"/>
          <w:color w:val="111111"/>
          <w:sz w:val="28"/>
          <w:szCs w:val="28"/>
          <w:rtl/>
        </w:rPr>
        <w:t xml:space="preserve">تاريخ التأليف : 712 - 728ه-</w:t>
      </w:r>
    </w:p>
    <w:p>
      <w:pPr>
        <w:pStyle w:val="BookText"/>
      </w:pPr>
      <w:r>
        <w:rPr>
          <w:rFonts w:ascii="Amiri" w:hAnsi="Amiri" w:eastAsia="Amiri" w:cs="Amiri"/>
          <w:lang w:bidi="ar-SA"/>
          <w:color w:val="111111"/>
          <w:sz w:val="28"/>
          <w:szCs w:val="28"/>
          <w:rtl/>
        </w:rPr>
        <w:t xml:space="preserve">أوّله :إنّ أحق ما يفتح به الكلام وينجح به المرام حمد الملك العلام القدوس السلام ...</w:t>
      </w:r>
    </w:p>
    <w:p>
      <w:pPr>
        <w:pStyle w:val="BookText"/>
      </w:pPr>
      <w:r>
        <w:rPr>
          <w:rFonts w:ascii="IRNazanin" w:hAnsi="IRNazanin" w:eastAsia="IRNazanin" w:cs="IRNazanin"/>
          <w:lang w:bidi="fa-IR"/>
          <w:color w:val="111111"/>
          <w:sz w:val="28"/>
          <w:szCs w:val="28"/>
          <w:rtl/>
        </w:rPr>
        <w:t xml:space="preserve">طبع: طبع مرات؛ طهران، 1327ه-</w:t>
      </w:r>
    </w:p>
    <w:p>
      <w:pPr>
        <w:pStyle w:val="BookText"/>
      </w:pPr>
      <w:r>
        <w:rPr>
          <w:rFonts w:ascii="Amiri" w:hAnsi="Amiri" w:eastAsia="Amiri" w:cs="Amiri"/>
          <w:lang w:bidi="ar-SA"/>
          <w:color w:val="111111"/>
          <w:sz w:val="28"/>
          <w:szCs w:val="28"/>
          <w:rtl/>
        </w:rPr>
        <w:t xml:space="preserve">[فنخا:30 324-331 (121 نسخة)]</w:t>
      </w:r>
    </w:p>
    <w:p>
      <w:pPr>
        <w:pStyle w:val="BookText"/>
      </w:pPr>
      <w:r>
        <w:rPr>
          <w:rFonts w:ascii="Amiri" w:hAnsi="Amiri" w:eastAsia="Amiri" w:cs="Amiri"/>
          <w:lang w:bidi="ar-SA"/>
          <w:color w:val="111111"/>
          <w:sz w:val="28"/>
          <w:szCs w:val="28"/>
          <w:rtl/>
        </w:rPr>
        <w:t xml:space="preserve">64238 .كربلاء؛ مكتبة السيد عبد الحسين الكليدار؛ رقم المخطوط : 4</w:t>
      </w:r>
    </w:p>
    <w:p>
      <w:pPr>
        <w:pStyle w:val="BookText"/>
      </w:pPr>
      <w:r>
        <w:rPr>
          <w:rFonts w:ascii="IRNazanin" w:hAnsi="IRNazanin" w:eastAsia="IRNazanin" w:cs="IRNazanin"/>
          <w:lang w:bidi="fa-IR"/>
          <w:color w:val="111111"/>
          <w:sz w:val="28"/>
          <w:szCs w:val="28"/>
          <w:rtl/>
        </w:rPr>
        <w:t xml:space="preserve">کا :مجهول، تا: شوال 1016 ه- ؛ 298 ص [ مخطوطات كربلاء: 1-40]</w:t>
      </w:r>
    </w:p>
    <w:p>
      <w:pPr>
        <w:pStyle w:val="BookText"/>
      </w:pPr>
      <w:r>
        <w:rPr>
          <w:rFonts w:ascii="Times New Roman" w:hAnsi="Times New Roman" w:eastAsia="Times New Roman" w:cs="Times New Roman"/>
          <w:lang w:val="en-US" w:bidi="en-US"/>
          <w:color w:val="111111"/>
          <w:sz w:val="28"/>
          <w:szCs w:val="28"/>
          <w:rtl/>
        </w:rPr>
        <w:t xml:space="preserve">64239.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1307</w:t>
      </w:r>
    </w:p>
    <w:p>
      <w:pPr>
        <w:pStyle w:val="BookText"/>
      </w:pPr>
      <w:r>
        <w:rPr>
          <w:rFonts w:ascii="IRNazanin" w:hAnsi="IRNazanin" w:eastAsia="IRNazanin" w:cs="IRNazanin"/>
          <w:lang w:bidi="fa-IR"/>
          <w:color w:val="111111"/>
          <w:sz w:val="28"/>
          <w:szCs w:val="28"/>
          <w:rtl/>
        </w:rPr>
        <w:t xml:space="preserve">کا :ميرزا خليل الساروي، تا: ذي الحجة 1229ه- 178ق [ف: 6602]</w:t>
      </w:r>
    </w:p>
    <w:p>
      <w:pPr>
        <w:pStyle w:val="BookText"/>
      </w:pPr>
      <w:r>
        <w:rPr>
          <w:rFonts w:ascii="Amiri" w:hAnsi="Amiri" w:eastAsia="Amiri" w:cs="Amiri"/>
          <w:lang w:bidi="ar-SA"/>
          <w:color w:val="111111"/>
          <w:sz w:val="28"/>
          <w:szCs w:val="28"/>
          <w:rtl/>
        </w:rPr>
        <w:t xml:space="preserve">64240 . النجف الأشرف ؛مكتبة آية الله الحكيم العامة؛ رقم المخطوط : 983</w:t>
      </w:r>
    </w:p>
    <w:p>
      <w:pPr>
        <w:pStyle w:val="BookText"/>
      </w:pPr>
      <w:r>
        <w:rPr>
          <w:rFonts w:ascii="IRNazanin" w:hAnsi="IRNazanin" w:eastAsia="IRNazanin" w:cs="IRNazanin"/>
          <w:lang w:bidi="fa-IR"/>
          <w:color w:val="111111"/>
          <w:sz w:val="28"/>
          <w:szCs w:val="28"/>
          <w:rtl/>
        </w:rPr>
        <w:t xml:space="preserve">کا :مجهول، تا :مجهول؛ ناقصة: الأوّل؛ 171ص، 15س، 21*14سم [معجم المخطوطات</w:t>
      </w:r>
    </w:p>
    <w:p>
      <w:pPr>
        <w:pStyle w:val="BookText"/>
      </w:pPr>
      <w:r>
        <w:rPr>
          <w:rFonts w:ascii="Amiri" w:hAnsi="Amiri" w:eastAsia="Amiri" w:cs="Amiri"/>
          <w:lang w:bidi="ar-SA"/>
          <w:color w:val="111111"/>
          <w:sz w:val="28"/>
          <w:szCs w:val="28"/>
          <w:rtl/>
        </w:rPr>
        <w:t xml:space="preserve">النجفية: 846]</w:t>
      </w:r>
    </w:p>
    <w:p>
      <w:pPr>
        <w:pStyle w:val="BookText"/>
      </w:pPr>
      <w:r>
        <w:rPr>
          <w:rFonts w:ascii="Amiri" w:hAnsi="Amiri" w:eastAsia="Amiri" w:cs="Amiri"/>
          <w:lang w:bidi="ar-SA"/>
          <w:color w:val="111111"/>
          <w:sz w:val="28"/>
          <w:szCs w:val="28"/>
          <w:rtl/>
        </w:rPr>
        <w:t xml:space="preserve">المعجم فيما استعجم -المعجم ما استعجم</w:t>
      </w:r>
    </w:p>
    <w:p>
      <w:pPr>
        <w:pStyle w:val="BookText"/>
      </w:pPr>
      <w:r>
        <w:rPr>
          <w:rFonts w:ascii="Amiri" w:hAnsi="Amiri" w:eastAsia="Amiri" w:cs="Amiri"/>
          <w:lang w:bidi="ar-SA"/>
          <w:color w:val="111111"/>
          <w:sz w:val="28"/>
          <w:szCs w:val="28"/>
          <w:rtl/>
        </w:rPr>
        <w:t xml:space="preserve">المعجم الكبير - معجم الشيوخ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0" w:name="pg8342_90274"/>
    <w:bookmarkEnd w:id="20"/>
    <w:p>
      <w:pPr>
        <w:pStyle w:val="Heading2"/>
      </w:pPr>
      <w:bookmarkStart w:id="774" w:name="_Toc48"/>
      <w:r>
        <w:t>المعجم الكبير / رجال، حديث - عربي</w:t>
      </w:r>
      <w:bookmarkEnd w:id="774"/>
    </w:p>
    <w:p>
      <w:pPr>
        <w:pStyle w:val="BookText"/>
      </w:pPr>
      <w:r>
        <w:rPr>
          <w:rFonts w:ascii="Amiri" w:hAnsi="Amiri" w:eastAsia="Amiri" w:cs="Amiri"/>
          <w:lang w:bidi="ar-SA"/>
          <w:color w:val="111111"/>
          <w:sz w:val="28"/>
          <w:szCs w:val="28"/>
          <w:rtl/>
        </w:rPr>
        <w:t xml:space="preserve">الطبراني، سليمان بن أحمد( 260 - 360ه- )</w:t>
      </w:r>
    </w:p>
    <w:p>
      <w:pPr>
        <w:pStyle w:val="BookText"/>
      </w:pPr>
      <w:r>
        <w:rPr>
          <w:rFonts w:ascii="IRNazanin" w:hAnsi="IRNazanin" w:eastAsia="IRNazanin" w:cs="IRNazanin"/>
          <w:lang w:bidi="fa-IR"/>
          <w:color w:val="111111"/>
          <w:sz w:val="28"/>
          <w:szCs w:val="28"/>
          <w:rtl/>
        </w:rPr>
        <w:t xml:space="preserve">طبع :بغداد، 1397-1398ه-</w:t>
      </w:r>
    </w:p>
    <w:p>
      <w:pPr>
        <w:pStyle w:val="BookText"/>
      </w:pPr>
      <w:r>
        <w:rPr>
          <w:rFonts w:ascii="Amiri" w:hAnsi="Amiri" w:eastAsia="Amiri" w:cs="Amiri"/>
          <w:lang w:bidi="ar-SA"/>
          <w:color w:val="111111"/>
          <w:sz w:val="28"/>
          <w:szCs w:val="28"/>
          <w:rtl/>
        </w:rPr>
        <w:t xml:space="preserve">[فنخا: 30 332-333 (9 نسخة)]</w:t>
      </w:r>
    </w:p>
    <w:p>
      <w:pPr>
        <w:pStyle w:val="BookText"/>
      </w:pPr>
      <w:r>
        <w:rPr>
          <w:rFonts w:ascii="Times New Roman" w:hAnsi="Times New Roman" w:eastAsia="Times New Roman" w:cs="Times New Roman"/>
          <w:lang w:val="en-US" w:bidi="en-US"/>
          <w:color w:val="111111"/>
          <w:sz w:val="28"/>
          <w:szCs w:val="28"/>
          <w:rtl/>
        </w:rPr>
        <w:t xml:space="preserve">64241.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758]</w:t>
      </w:r>
    </w:p>
    <w:p>
      <w:pPr>
        <w:pStyle w:val="BookText"/>
      </w:pPr>
      <w:r>
        <w:rPr>
          <w:rFonts w:ascii="Amiri" w:hAnsi="Amiri" w:eastAsia="Amiri" w:cs="Amiri"/>
          <w:lang w:bidi="ar-SA"/>
          <w:color w:val="111111"/>
          <w:sz w:val="28"/>
          <w:szCs w:val="28"/>
          <w:rtl/>
        </w:rPr>
        <w:t xml:space="preserve">64242 . النجف الأشرف؛ مكتبة الإمام أمير المؤمنين العامة؛ رقم المخطوط : 121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758]</w:t>
      </w:r>
    </w:p>
    <w:p>
      <w:pPr>
        <w:pStyle w:val="BookText"/>
      </w:pPr>
      <w:r>
        <w:rPr>
          <w:rFonts w:ascii="Amiri" w:hAnsi="Amiri" w:eastAsia="Amiri" w:cs="Amiri"/>
          <w:lang w:bidi="ar-SA"/>
          <w:color w:val="111111"/>
          <w:sz w:val="28"/>
          <w:szCs w:val="28"/>
          <w:rtl/>
        </w:rPr>
        <w:t xml:space="preserve">64243 . النجف الأشرف؛ مكتبة الإمام أمير المؤمنين العامة؛ رقم المخطوط:118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758]</w:t>
      </w:r>
    </w:p>
    <w:p>
      <w:pPr>
        <w:pStyle w:val="BookText"/>
      </w:pPr>
      <w:r>
        <w:rPr>
          <w:rFonts w:ascii="Amiri" w:hAnsi="Amiri" w:eastAsia="Amiri" w:cs="Amiri"/>
          <w:lang w:bidi="ar-SA"/>
          <w:color w:val="111111"/>
          <w:sz w:val="28"/>
          <w:szCs w:val="28"/>
          <w:rtl/>
        </w:rPr>
        <w:t xml:space="preserve">64244 . النجف الأشرف؛ مكتبة الإمام أمير المؤمنين العامة؛ رقم المخطوط : 119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758]</w:t>
      </w:r>
    </w:p>
    <w:p>
      <w:pPr>
        <w:pStyle w:val="BookText"/>
      </w:pPr>
      <w:r>
        <w:rPr>
          <w:rFonts w:ascii="Amiri" w:hAnsi="Amiri" w:eastAsia="Amiri" w:cs="Amiri"/>
          <w:lang w:bidi="ar-SA"/>
          <w:color w:val="111111"/>
          <w:sz w:val="28"/>
          <w:szCs w:val="28"/>
          <w:rtl/>
        </w:rPr>
        <w:t xml:space="preserve">معجم اللطيف - المشيخة</w:t>
      </w:r>
    </w:p>
    <w:p>
      <w:pPr>
        <w:pStyle w:val="Heading2"/>
      </w:pPr>
      <w:bookmarkStart w:id="775" w:name="_Toc49"/>
      <w:r>
        <w:t>معجم لغوي / لغة - عربي</w:t>
      </w:r>
      <w:bookmarkEnd w:id="775"/>
    </w:p>
    <w:p>
      <w:pPr>
        <w:pStyle w:val="BookText"/>
      </w:pPr>
      <w:r>
        <w:rPr>
          <w:rFonts w:ascii="Amiri" w:hAnsi="Amiri" w:eastAsia="Amiri" w:cs="Amiri"/>
          <w:lang w:bidi="ar-SA"/>
          <w:color w:val="111111"/>
          <w:sz w:val="28"/>
          <w:szCs w:val="28"/>
          <w:rtl/>
        </w:rPr>
        <w:t xml:space="preserve">64245 . كربلاء؛ مكتبة السيد عبد الحسين الكليدار؛ رقم المخطوط :42</w:t>
      </w:r>
    </w:p>
    <w:p>
      <w:pPr>
        <w:pStyle w:val="BookText"/>
      </w:pPr>
      <w:r>
        <w:rPr>
          <w:rFonts w:ascii="Amiri" w:hAnsi="Amiri" w:eastAsia="Amiri" w:cs="Amiri"/>
          <w:lang w:bidi="ar-SA"/>
          <w:color w:val="111111"/>
          <w:sz w:val="28"/>
          <w:szCs w:val="28"/>
          <w:rtl/>
        </w:rPr>
        <w:t xml:space="preserve">أوّلها :البسملة، عنوان «العين» مع الشين»؛ آخرها: فصل العين مع السين.</w:t>
      </w:r>
    </w:p>
    <w:p>
      <w:pPr>
        <w:pStyle w:val="BookText"/>
      </w:pPr>
      <w:r>
        <w:rPr>
          <w:rFonts w:ascii="IRNazanin" w:hAnsi="IRNazanin" w:eastAsia="IRNazanin" w:cs="IRNazanin"/>
          <w:lang w:bidi="fa-IR"/>
          <w:color w:val="111111"/>
          <w:sz w:val="28"/>
          <w:szCs w:val="28"/>
          <w:rtl/>
        </w:rPr>
        <w:t xml:space="preserve">کا :مجهول ،تا: مجهول ؛ 5025 ص [ مخطوطات كربلاء: 1-83</w:t>
      </w:r>
    </w:p>
    <w:p>
      <w:pPr>
        <w:pStyle w:val="Heading2"/>
      </w:pPr>
      <w:bookmarkStart w:id="776" w:name="_Toc50"/>
      <w:r>
        <w:t>معجم لغوي / لغة - عربي وفارسي</w:t>
      </w:r>
      <w:bookmarkEnd w:id="776"/>
    </w:p>
    <w:p>
      <w:pPr>
        <w:pStyle w:val="BookText"/>
      </w:pPr>
      <w:r>
        <w:rPr>
          <w:rFonts w:ascii="Amiri" w:hAnsi="Amiri" w:eastAsia="Amiri" w:cs="Amiri"/>
          <w:lang w:bidi="ar-SA"/>
          <w:color w:val="111111"/>
          <w:sz w:val="28"/>
          <w:szCs w:val="28"/>
          <w:rtl/>
        </w:rPr>
        <w:t xml:space="preserve">64246 . النجف الأشرف؛ مكتبة آية الله الحكيم العامة؛ رقم المخطوط :40/2</w:t>
      </w:r>
    </w:p>
    <w:p>
      <w:pPr>
        <w:pStyle w:val="BookText"/>
      </w:pPr>
      <w:r>
        <w:rPr>
          <w:rFonts w:ascii="Amiri" w:hAnsi="Amiri" w:eastAsia="Amiri" w:cs="Amiri"/>
          <w:lang w:bidi="ar-SA"/>
          <w:color w:val="111111"/>
          <w:sz w:val="28"/>
          <w:szCs w:val="28"/>
          <w:rtl/>
        </w:rPr>
        <w:t xml:space="preserve">أوّلها: الحمد لله رب العالمين ... باب الألف أمن أمان أمانت ... أسامي أيتام ابن السبيل آشنا اذن ... استيفاء اتصال اعتبار استطلاع اجتهاد اعتذار أعداد</w:t>
      </w:r>
    </w:p>
    <w:p>
      <w:pPr>
        <w:pStyle w:val="BookText"/>
      </w:pPr>
      <w:r>
        <w:rPr>
          <w:rFonts w:ascii="IRNazanin" w:hAnsi="IRNazanin" w:eastAsia="IRNazanin" w:cs="IRNazanin"/>
          <w:lang w:bidi="fa-IR"/>
          <w:color w:val="111111"/>
          <w:sz w:val="28"/>
          <w:szCs w:val="28"/>
          <w:rtl/>
        </w:rPr>
        <w:t xml:space="preserve">نسخ ،کا :مجهول ،تا: 28 جمادى الأولى 1244ه-4 14*20سم [محمد الرشتيف: 65]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1" w:name="pg8342_90275"/>
    <w:bookmarkEnd w:id="21"/>
    <w:p>
      <w:pPr>
        <w:pStyle w:val="Heading2"/>
      </w:pPr>
      <w:bookmarkStart w:id="777" w:name="_Toc51"/>
      <w:r>
        <w:t>معجم لغوي / لغة - فارسي</w:t>
      </w:r>
      <w:bookmarkEnd w:id="777"/>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64247 .كربلاء ؛العتبة العبّاسية؛ رقم المخطوط : 529</w:t>
      </w:r>
    </w:p>
    <w:p>
      <w:pPr>
        <w:pStyle w:val="BookText"/>
      </w:pPr>
      <w:r>
        <w:rPr>
          <w:rFonts w:ascii="IRNazanin" w:hAnsi="IRNazanin" w:eastAsia="IRNazanin" w:cs="IRNazanin"/>
          <w:lang w:bidi="fa-IR"/>
          <w:color w:val="111111"/>
          <w:sz w:val="28"/>
          <w:szCs w:val="28"/>
          <w:rtl/>
        </w:rPr>
        <w:t xml:space="preserve">أوّلها: تام میباشد و غیر تام میباشد و آنچه از بحرانها تام است در این ابیات ،جمع نموده نظم واو ز س و يا ودال وكاف :و کا ؛آخرها :گفتم من كنيزك جوان دارم كه حيض از او بر طرف شده فرمود :که سر او به حنا بگیرید که زود باشد که عود کند چون چنین کرد عود کرد</w:t>
      </w:r>
    </w:p>
    <w:p>
      <w:pPr>
        <w:pStyle w:val="BookText"/>
      </w:pPr>
      <w:r>
        <w:rPr>
          <w:rFonts w:ascii="IRNazanin" w:hAnsi="IRNazanin" w:eastAsia="IRNazanin" w:cs="IRNazanin"/>
          <w:lang w:bidi="fa-IR"/>
          <w:color w:val="111111"/>
          <w:sz w:val="28"/>
          <w:szCs w:val="28"/>
          <w:rtl/>
        </w:rPr>
        <w:t xml:space="preserve">نستعلیق کا:مجهول تا: القرن 12ه- ناقصة: الأوّل؛ 88ق، 21س، 10*19سم [ف: 2-</w:t>
      </w:r>
    </w:p>
    <w:p>
      <w:pPr>
        <w:pStyle w:val="BookText"/>
      </w:pPr>
      <w:r>
        <w:rPr>
          <w:rFonts w:ascii="Times New Roman" w:hAnsi="Times New Roman" w:eastAsia="Times New Roman" w:cs="Times New Roman"/>
          <w:lang w:val="en-US" w:bidi="en-US"/>
          <w:color w:val="111111"/>
          <w:sz w:val="28"/>
          <w:szCs w:val="28"/>
          <w:rtl/>
        </w:rPr>
        <w:t xml:space="preserve">130 ]</w:t>
      </w:r>
    </w:p>
    <w:p>
      <w:pPr>
        <w:pStyle w:val="BookText"/>
      </w:pPr>
      <w:r>
        <w:rPr>
          <w:rFonts w:ascii="Amiri" w:hAnsi="Amiri" w:eastAsia="Amiri" w:cs="Amiri"/>
          <w:lang w:bidi="ar-SA"/>
          <w:color w:val="111111"/>
          <w:sz w:val="28"/>
          <w:szCs w:val="28"/>
          <w:rtl/>
        </w:rPr>
        <w:t xml:space="preserve">64248 . النجف الأشرف؛ مكتبة آية الله الحكيم العامة؛ رقم المخطوط : 85</w:t>
      </w:r>
    </w:p>
    <w:p>
      <w:pPr>
        <w:pStyle w:val="BookText"/>
      </w:pPr>
      <w:r>
        <w:rPr>
          <w:rFonts w:ascii="IRNazanin" w:hAnsi="IRNazanin" w:eastAsia="IRNazanin" w:cs="IRNazanin"/>
          <w:lang w:bidi="fa-IR"/>
          <w:color w:val="111111"/>
          <w:sz w:val="28"/>
          <w:szCs w:val="28"/>
          <w:rtl/>
        </w:rPr>
        <w:t xml:space="preserve">أوّلها :راهگذار آب ،باشد أرغده وأنفده أوّل براى مهملة ودویم بلام وهر دو بغين معجمه ودال مهمله بوزن ما برده و ارغنده بوزن برکنده بمعنی خشم باشد هر سه؛ آخرها :و در نسخه میرزا بمعنی زیرکى وهوشيارى وقوت</w:t>
      </w:r>
    </w:p>
    <w:p>
      <w:pPr>
        <w:pStyle w:val="BookText"/>
      </w:pPr>
      <w:r>
        <w:rPr>
          <w:rFonts w:ascii="IRNazanin" w:hAnsi="IRNazanin" w:eastAsia="IRNazanin" w:cs="IRNazanin"/>
          <w:lang w:bidi="fa-IR"/>
          <w:color w:val="111111"/>
          <w:sz w:val="28"/>
          <w:szCs w:val="28"/>
          <w:rtl/>
        </w:rPr>
        <w:t xml:space="preserve">نستعلیق ،کا :مجهول، تا: القرن 11ه- ناقصة: الأوّل والآخر؛ 260ق، 17س، 16*24سم</w:t>
      </w:r>
    </w:p>
    <w:p>
      <w:pPr>
        <w:pStyle w:val="BookText"/>
      </w:pPr>
      <w:r>
        <w:rPr>
          <w:rFonts w:ascii="Amiri" w:hAnsi="Amiri" w:eastAsia="Amiri" w:cs="Amiri"/>
          <w:lang w:bidi="ar-SA"/>
          <w:color w:val="111111"/>
          <w:sz w:val="28"/>
          <w:szCs w:val="28"/>
          <w:rtl/>
        </w:rPr>
        <w:t xml:space="preserve">[محمد الرشتي - ف: 112]</w:t>
      </w:r>
    </w:p>
    <w:p>
      <w:pPr>
        <w:pStyle w:val="Heading2"/>
      </w:pPr>
      <w:bookmarkStart w:id="778" w:name="_Toc52"/>
      <w:r>
        <w:t>معجم لغوي تركي / لغة - تركي</w:t>
      </w:r>
      <w:bookmarkEnd w:id="778"/>
    </w:p>
    <w:p>
      <w:pPr>
        <w:pStyle w:val="BookText"/>
      </w:pPr>
      <w:r>
        <w:rPr>
          <w:rFonts w:ascii="Amiri" w:hAnsi="Amiri" w:eastAsia="Amiri" w:cs="Amiri"/>
          <w:lang w:bidi="ar-SA"/>
          <w:color w:val="111111"/>
          <w:sz w:val="28"/>
          <w:szCs w:val="28"/>
          <w:rtl/>
        </w:rPr>
        <w:t xml:space="preserve">64249 .بغداد؛ خزانة أحمد سالم الكيلاني ( في دار المخطوطات)؛ رقم المخطوط: 39140</w:t>
      </w:r>
    </w:p>
    <w:p>
      <w:pPr>
        <w:pStyle w:val="BookText"/>
      </w:pPr>
      <w:r>
        <w:rPr>
          <w:rFonts w:ascii="IRNazanin" w:hAnsi="IRNazanin" w:eastAsia="IRNazanin" w:cs="IRNazanin"/>
          <w:lang w:bidi="fa-IR"/>
          <w:color w:val="111111"/>
          <w:sz w:val="28"/>
          <w:szCs w:val="28"/>
          <w:rtl/>
        </w:rPr>
        <w:t xml:space="preserve">تعلیق، کا :حسيني ،موصلي يحيى بن فخر الدین، تا: 1139ھ-، 175ص، 19س،</w:t>
      </w:r>
    </w:p>
    <w:p>
      <w:pPr>
        <w:pStyle w:val="BookText"/>
      </w:pPr>
      <w:r>
        <w:rPr>
          <w:rFonts w:ascii="IRNazanin" w:hAnsi="IRNazanin" w:eastAsia="IRNazanin" w:cs="IRNazanin"/>
          <w:lang w:bidi="fa-IR"/>
          <w:color w:val="111111"/>
          <w:sz w:val="28"/>
          <w:szCs w:val="28"/>
          <w:rtl/>
        </w:rPr>
        <w:t xml:space="preserve">21*15سم [المورد: 29/4-109]</w:t>
      </w:r>
    </w:p>
    <w:p>
      <w:pPr>
        <w:pStyle w:val="Heading2"/>
      </w:pPr>
      <w:bookmarkStart w:id="779" w:name="_Toc53"/>
      <w:r>
        <w:t>المعجم ما استعجم / جغرافية - عربي</w:t>
      </w:r>
      <w:bookmarkEnd w:id="779"/>
    </w:p>
    <w:p>
      <w:pPr>
        <w:pStyle w:val="BookText"/>
      </w:pPr>
      <w:r>
        <w:rPr>
          <w:rFonts w:ascii="Amiri" w:hAnsi="Amiri" w:eastAsia="Amiri" w:cs="Amiri"/>
          <w:lang w:bidi="ar-SA"/>
          <w:color w:val="111111"/>
          <w:sz w:val="28"/>
          <w:szCs w:val="28"/>
          <w:rtl/>
        </w:rPr>
        <w:t xml:space="preserve">البكري، عبد الله بن عبد العزيز (132 - 487 ه- )</w:t>
      </w:r>
    </w:p>
    <w:p>
      <w:pPr>
        <w:pStyle w:val="BookText"/>
      </w:pPr>
      <w:r>
        <w:rPr>
          <w:rFonts w:ascii="Amiri" w:hAnsi="Amiri" w:eastAsia="Amiri" w:cs="Amiri"/>
          <w:lang w:bidi="ar-SA"/>
          <w:color w:val="111111"/>
          <w:sz w:val="28"/>
          <w:szCs w:val="28"/>
          <w:rtl/>
        </w:rPr>
        <w:t xml:space="preserve">طبع :باريس 1876م</w:t>
      </w:r>
    </w:p>
    <w:p>
      <w:pPr>
        <w:pStyle w:val="BookText"/>
      </w:pPr>
      <w:r>
        <w:rPr>
          <w:rFonts w:ascii="Amiri" w:hAnsi="Amiri" w:eastAsia="Amiri" w:cs="Amiri"/>
          <w:lang w:bidi="ar-SA"/>
          <w:color w:val="111111"/>
          <w:sz w:val="28"/>
          <w:szCs w:val="28"/>
          <w:rtl/>
        </w:rPr>
        <w:t xml:space="preserve">[فنخا334:30 (2نسخة)]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2" w:name="pg8342_90276"/>
    <w:bookmarkEnd w:id="22"/>
    <w:p>
      <w:pPr>
        <w:pStyle w:val="BookText"/>
      </w:pPr>
      <w:r>
        <w:rPr>
          <w:rFonts w:ascii="Times New Roman" w:hAnsi="Times New Roman" w:eastAsia="Times New Roman" w:cs="Times New Roman"/>
          <w:lang w:val="en-US" w:bidi="en-US"/>
          <w:color w:val="111111"/>
          <w:sz w:val="28"/>
          <w:szCs w:val="28"/>
          <w:rtl/>
        </w:rPr>
        <w:t xml:space="preserve">64250.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171</w:t>
      </w:r>
    </w:p>
    <w:p>
      <w:pPr>
        <w:pStyle w:val="BookText"/>
      </w:pPr>
      <w:r>
        <w:rPr>
          <w:rFonts w:ascii="Amiri" w:hAnsi="Amiri" w:eastAsia="Amiri" w:cs="Amiri"/>
          <w:lang w:bidi="ar-SA"/>
          <w:color w:val="111111"/>
          <w:sz w:val="28"/>
          <w:szCs w:val="28"/>
          <w:rtl/>
        </w:rPr>
        <w:t xml:space="preserve">الموجود منه قطعة تبدأ بأول الكتاب وينتهي في أثناء مادة «تكد» ويبدو من حالة النسخة أنها بخط أحد المستشرقين ؛كا :مجهول ،تا :1824م = 1240ه- 167 ص 24س،</w:t>
      </w:r>
    </w:p>
    <w:p>
      <w:pPr>
        <w:pStyle w:val="BookText"/>
      </w:pPr>
      <w:r>
        <w:rPr>
          <w:rFonts w:ascii="IRNazanin" w:hAnsi="IRNazanin" w:eastAsia="IRNazanin" w:cs="IRNazanin"/>
          <w:lang w:bidi="fa-IR"/>
          <w:color w:val="111111"/>
          <w:sz w:val="28"/>
          <w:szCs w:val="28"/>
          <w:rtl/>
        </w:rPr>
        <w:t xml:space="preserve">22*18سم [ف: 101]</w:t>
      </w:r>
    </w:p>
    <w:p>
      <w:pPr>
        <w:pStyle w:val="BookText"/>
      </w:pPr>
      <w:r>
        <w:rPr>
          <w:rFonts w:ascii="Amiri" w:hAnsi="Amiri" w:eastAsia="Amiri" w:cs="Amiri"/>
          <w:lang w:bidi="ar-SA"/>
          <w:color w:val="111111"/>
          <w:sz w:val="28"/>
          <w:szCs w:val="28"/>
          <w:rtl/>
        </w:rPr>
        <w:t xml:space="preserve">المعجم المختص - معجم الشيوخ</w:t>
      </w:r>
    </w:p>
    <w:p>
      <w:pPr>
        <w:pStyle w:val="BookText"/>
      </w:pPr>
      <w:r>
        <w:rPr>
          <w:rFonts w:ascii="Amiri" w:hAnsi="Amiri" w:eastAsia="Amiri" w:cs="Amiri"/>
          <w:lang w:bidi="ar-SA"/>
          <w:color w:val="111111"/>
          <w:sz w:val="28"/>
          <w:szCs w:val="28"/>
          <w:rtl/>
        </w:rPr>
        <w:t xml:space="preserve">المعجم المشتمل على أسماء شيوخ الأئمة النبل - معجم الشيوخ والنبلاء</w:t>
      </w:r>
    </w:p>
    <w:p>
      <w:pPr>
        <w:pStyle w:val="Heading2"/>
      </w:pPr>
      <w:bookmarkStart w:id="780" w:name="_Toc54"/>
      <w:r>
        <w:t>معجم مصطلحات أمراض / طب - عربي</w:t>
      </w:r>
      <w:bookmarkEnd w:id="780"/>
    </w:p>
    <w:p>
      <w:pPr>
        <w:pStyle w:val="BookText"/>
      </w:pPr>
      <w:r>
        <w:rPr>
          <w:rFonts w:ascii="Amiri" w:hAnsi="Amiri" w:eastAsia="Amiri" w:cs="Amiri"/>
          <w:lang w:bidi="ar-SA"/>
          <w:color w:val="111111"/>
          <w:sz w:val="28"/>
          <w:szCs w:val="28"/>
          <w:rtl/>
        </w:rPr>
        <w:t xml:space="preserve">الجلبي، داود بن محمّد سليم (1297 - 1379 ه- )</w:t>
      </w:r>
    </w:p>
    <w:p>
      <w:pPr>
        <w:pStyle w:val="BookText"/>
      </w:pPr>
      <w:r>
        <w:rPr>
          <w:rFonts w:ascii="Amiri" w:hAnsi="Amiri" w:eastAsia="Amiri" w:cs="Amiri"/>
          <w:lang w:bidi="ar-SA"/>
          <w:color w:val="111111"/>
          <w:sz w:val="28"/>
          <w:szCs w:val="28"/>
          <w:rtl/>
        </w:rPr>
        <w:t xml:space="preserve">تاريخ التأليف: شوال 1345ه-</w:t>
      </w:r>
    </w:p>
    <w:p>
      <w:pPr>
        <w:pStyle w:val="BookText"/>
      </w:pPr>
      <w:r>
        <w:rPr>
          <w:rFonts w:ascii="Times New Roman" w:hAnsi="Times New Roman" w:eastAsia="Times New Roman" w:cs="Times New Roman"/>
          <w:lang w:val="en-US" w:bidi="en-US"/>
          <w:color w:val="111111"/>
          <w:sz w:val="28"/>
          <w:szCs w:val="28"/>
          <w:rtl/>
        </w:rPr>
        <w:t xml:space="preserve">64251.</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:6/38</w:t>
      </w:r>
    </w:p>
    <w:p>
      <w:pPr>
        <w:pStyle w:val="BookText"/>
      </w:pPr>
      <w:r>
        <w:rPr>
          <w:rFonts w:ascii="IRNazanin" w:hAnsi="IRNazanin" w:eastAsia="IRNazanin" w:cs="IRNazanin"/>
          <w:lang w:bidi="fa-IR"/>
          <w:color w:val="111111"/>
          <w:sz w:val="28"/>
          <w:szCs w:val="28"/>
          <w:rtl/>
        </w:rPr>
        <w:t xml:space="preserve">کا :مجهول ،تا: مجهول؛ 20 ق 18*25سم [الأوقاف العامة - الموصل: 6-181] ،</w:t>
      </w:r>
    </w:p>
    <w:p>
      <w:pPr>
        <w:pStyle w:val="Heading2"/>
      </w:pPr>
      <w:bookmarkStart w:id="781" w:name="_Toc55"/>
      <w:r>
        <w:t>معجم المصطلاحات الطبية / طب - فارسي</w:t>
      </w:r>
      <w:bookmarkEnd w:id="781"/>
    </w:p>
    <w:p>
      <w:pPr>
        <w:pStyle w:val="BookText"/>
      </w:pPr>
      <w:r>
        <w:rPr>
          <w:rFonts w:ascii="Amiri" w:hAnsi="Amiri" w:eastAsia="Amiri" w:cs="Amiri"/>
          <w:lang w:bidi="ar-SA"/>
          <w:color w:val="111111"/>
          <w:sz w:val="28"/>
          <w:szCs w:val="28"/>
          <w:rtl/>
        </w:rPr>
        <w:t xml:space="preserve">64252 .كربلاء ؛العتبة العبّاسية؛ رقم المخطوط : 585:</w:t>
      </w:r>
    </w:p>
    <w:p>
      <w:pPr>
        <w:pStyle w:val="BookText"/>
      </w:pPr>
      <w:r>
        <w:rPr>
          <w:rFonts w:ascii="IRNazanin" w:hAnsi="IRNazanin" w:eastAsia="IRNazanin" w:cs="IRNazanin"/>
          <w:lang w:bidi="fa-IR"/>
          <w:color w:val="111111"/>
          <w:sz w:val="28"/>
          <w:szCs w:val="28"/>
          <w:rtl/>
        </w:rPr>
        <w:t xml:space="preserve">أوّلها :مصر برغم برادران غیور ز ... چاه بر آمد بر اوج رسید جدکار بضم جيم</w:t>
      </w:r>
    </w:p>
    <w:p>
      <w:pPr>
        <w:pStyle w:val="BookText"/>
      </w:pPr>
      <w:r>
        <w:rPr>
          <w:rFonts w:ascii="IRNazanin" w:hAnsi="IRNazanin" w:eastAsia="IRNazanin" w:cs="IRNazanin"/>
          <w:lang w:bidi="fa-IR"/>
          <w:color w:val="111111"/>
          <w:sz w:val="28"/>
          <w:szCs w:val="28"/>
          <w:rtl/>
        </w:rPr>
        <w:t xml:space="preserve">وسكون دال وراء مهمله دایهای مختلف باشد شاعر گوید؛ آخرها :و مردمیت چنانچه عارف أسرار حقیقی و مجازی شیخ مصلح الدين سعدي شيرازي عليه الرحمة [گويد] من آنچه شرط بلاغست با تو میگویم *** تو خواه از سخنم پندگیر و خواه ملال تبدأ من حرف الجيم المعجمة؛ نسخ ،کا :مجهول، تا :القرن 12ه- 129ق، 21س،</w:t>
      </w:r>
    </w:p>
    <w:p>
      <w:pPr>
        <w:pStyle w:val="BookText"/>
      </w:pPr>
      <w:r>
        <w:rPr>
          <w:rFonts w:ascii="IRNazanin" w:hAnsi="IRNazanin" w:eastAsia="IRNazanin" w:cs="IRNazanin"/>
          <w:lang w:bidi="fa-IR"/>
          <w:color w:val="111111"/>
          <w:sz w:val="28"/>
          <w:szCs w:val="28"/>
          <w:rtl/>
        </w:rPr>
        <w:t xml:space="preserve">24*12سم [ف: 2-181]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3" w:name="pg8342_90277"/>
    <w:bookmarkEnd w:id="23"/>
    <w:p>
      <w:pPr>
        <w:pStyle w:val="Heading2"/>
      </w:pPr>
      <w:bookmarkStart w:id="782" w:name="_Toc56"/>
      <w:r>
        <w:t>المعجم المفهرس = المقاصد العلية في فهرست المرويات = تجريد أسانيد</w:t>
      </w:r>
      <w:bookmarkEnd w:id="782"/>
    </w:p>
    <w:p>
      <w:pPr>
        <w:pStyle w:val="BookText"/>
      </w:pPr>
      <w:r>
        <w:rPr>
          <w:rFonts w:ascii="Amiri" w:hAnsi="Amiri" w:eastAsia="Amiri" w:cs="Amiri"/>
          <w:lang w:bidi="ar-SA"/>
          <w:color w:val="111111"/>
          <w:sz w:val="28"/>
          <w:szCs w:val="28"/>
          <w:rtl/>
        </w:rPr>
        <w:t xml:space="preserve">الكتب المشهورة وأجزاء المنثورة / حديث - عربي</w:t>
      </w:r>
    </w:p>
    <w:p>
      <w:pPr>
        <w:pStyle w:val="BookText"/>
      </w:pPr>
      <w:r>
        <w:rPr>
          <w:rFonts w:ascii="Amiri" w:hAnsi="Amiri" w:eastAsia="Amiri" w:cs="Amiri"/>
          <w:lang w:bidi="ar-SA"/>
          <w:color w:val="111111"/>
          <w:sz w:val="28"/>
          <w:szCs w:val="28"/>
          <w:rtl/>
        </w:rPr>
        <w:t xml:space="preserve">ابن حجر العسقلاني، أحمد بن علي (733 - 852ه- )</w:t>
      </w:r>
    </w:p>
    <w:p>
      <w:pPr>
        <w:pStyle w:val="BookText"/>
      </w:pPr>
      <w:r>
        <w:rPr>
          <w:rFonts w:ascii="Amiri" w:hAnsi="Amiri" w:eastAsia="Amiri" w:cs="Amiri"/>
          <w:lang w:bidi="ar-SA"/>
          <w:color w:val="111111"/>
          <w:sz w:val="28"/>
          <w:szCs w:val="28"/>
          <w:rtl/>
        </w:rPr>
        <w:t xml:space="preserve">64253 . بغداد؛ مركز البحوث والدراسات؛ رقم المخطوط: 4574230 مصورة</w:t>
      </w:r>
    </w:p>
    <w:p>
      <w:pPr>
        <w:pStyle w:val="BookText"/>
      </w:pPr>
      <w:r>
        <w:rPr>
          <w:rFonts w:ascii="Amiri" w:hAnsi="Amiri" w:eastAsia="Amiri" w:cs="Amiri"/>
          <w:lang w:bidi="ar-SA"/>
          <w:color w:val="111111"/>
          <w:sz w:val="28"/>
          <w:szCs w:val="28"/>
          <w:rtl/>
        </w:rPr>
        <w:t xml:space="preserve">مصدر التصوير : دار الكتب المصرية؛ كا: مجهول، تا: 854ه- عدد الاجزاء: 2نسخة</w:t>
      </w:r>
    </w:p>
    <w:p>
      <w:pPr>
        <w:pStyle w:val="BookText"/>
      </w:pPr>
      <w:r>
        <w:rPr>
          <w:rFonts w:ascii="IRNazanin" w:hAnsi="IRNazanin" w:eastAsia="IRNazanin" w:cs="IRNazanin"/>
          <w:lang w:bidi="fa-IR"/>
          <w:color w:val="111111"/>
          <w:sz w:val="28"/>
          <w:szCs w:val="28"/>
          <w:rtl/>
        </w:rPr>
        <w:t xml:space="preserve">[(مصورات) - ف: 108]</w:t>
      </w:r>
    </w:p>
    <w:p>
      <w:pPr>
        <w:pStyle w:val="BookText"/>
      </w:pPr>
      <w:r>
        <w:rPr>
          <w:rFonts w:ascii="Amiri" w:hAnsi="Amiri" w:eastAsia="Amiri" w:cs="Amiri"/>
          <w:lang w:bidi="ar-SA"/>
          <w:color w:val="111111"/>
          <w:sz w:val="28"/>
          <w:szCs w:val="28"/>
          <w:rtl/>
        </w:rPr>
        <w:t xml:space="preserve">معدل الصلاة - الطمأنينة في الصلاة</w:t>
      </w:r>
    </w:p>
    <w:p>
      <w:pPr>
        <w:pStyle w:val="Heading2"/>
      </w:pPr>
      <w:bookmarkStart w:id="783" w:name="_Toc57"/>
      <w:r>
        <w:t>معدل الميزان = شبهة الميزان / رياضيات - عربي</w:t>
      </w:r>
      <w:bookmarkEnd w:id="783"/>
    </w:p>
    <w:p>
      <w:pPr>
        <w:pStyle w:val="BookText"/>
      </w:pPr>
      <w:r>
        <w:rPr>
          <w:rFonts w:ascii="Amiri" w:hAnsi="Amiri" w:eastAsia="Amiri" w:cs="Amiri"/>
          <w:lang w:bidi="ar-SA"/>
          <w:color w:val="111111"/>
          <w:sz w:val="28"/>
          <w:szCs w:val="28"/>
          <w:rtl/>
        </w:rPr>
        <w:t xml:space="preserve">التنكابني ،محمّد بن عبد الفتاح (1040 - 1124 ؟ ه- )</w:t>
      </w:r>
    </w:p>
    <w:p>
      <w:pPr>
        <w:pStyle w:val="BookText"/>
      </w:pPr>
      <w:r>
        <w:rPr>
          <w:rFonts w:ascii="Amiri" w:hAnsi="Amiri" w:eastAsia="Amiri" w:cs="Amiri"/>
          <w:lang w:bidi="ar-SA"/>
          <w:color w:val="111111"/>
          <w:sz w:val="28"/>
          <w:szCs w:val="28"/>
          <w:rtl/>
        </w:rPr>
        <w:t xml:space="preserve">تاريخ التأليف: 1088ه-</w:t>
      </w:r>
    </w:p>
    <w:p>
      <w:pPr>
        <w:pStyle w:val="BookText"/>
      </w:pPr>
      <w:r>
        <w:rPr>
          <w:rFonts w:ascii="Amiri" w:hAnsi="Amiri" w:eastAsia="Amiri" w:cs="Amiri"/>
          <w:lang w:bidi="ar-SA"/>
          <w:color w:val="111111"/>
          <w:sz w:val="28"/>
          <w:szCs w:val="28"/>
          <w:rtl/>
        </w:rPr>
        <w:t xml:space="preserve">أوّله: البسملة وبه ثقتي، إذا عدل طرفا ميزان ورفع برفع العلاقة ...</w:t>
      </w:r>
    </w:p>
    <w:p>
      <w:pPr>
        <w:pStyle w:val="BookText"/>
      </w:pPr>
      <w:r>
        <w:rPr>
          <w:rFonts w:ascii="Amiri" w:hAnsi="Amiri" w:eastAsia="Amiri" w:cs="Amiri"/>
          <w:lang w:bidi="ar-SA"/>
          <w:color w:val="111111"/>
          <w:sz w:val="28"/>
          <w:szCs w:val="28"/>
          <w:rtl/>
        </w:rPr>
        <w:t xml:space="preserve">آخره: في إمالة ذلك الطرف إلى السفل أنقص من الأنقص فتدبر.</w:t>
      </w:r>
    </w:p>
    <w:p>
      <w:pPr>
        <w:pStyle w:val="BookText"/>
      </w:pPr>
      <w:r>
        <w:rPr>
          <w:rFonts w:ascii="Amiri" w:hAnsi="Amiri" w:eastAsia="Amiri" w:cs="Amiri"/>
          <w:lang w:bidi="ar-SA"/>
          <w:color w:val="111111"/>
          <w:sz w:val="28"/>
          <w:szCs w:val="28"/>
          <w:rtl/>
        </w:rPr>
        <w:t xml:space="preserve">[فنخا :30 336 (7 نسخة)]</w:t>
      </w:r>
    </w:p>
    <w:p>
      <w:pPr>
        <w:pStyle w:val="BookText"/>
      </w:pPr>
      <w:r>
        <w:rPr>
          <w:rFonts w:ascii="Amiri" w:hAnsi="Amiri" w:eastAsia="Amiri" w:cs="Amiri"/>
          <w:lang w:bidi="ar-SA"/>
          <w:color w:val="111111"/>
          <w:sz w:val="28"/>
          <w:szCs w:val="28"/>
          <w:rtl/>
        </w:rPr>
        <w:t xml:space="preserve">64254 .بغداد ؛محفوظ، حسين علي (دكتور)؛ رقم المخطوط: 128/8</w:t>
      </w:r>
    </w:p>
    <w:p>
      <w:pPr>
        <w:pStyle w:val="BookText"/>
      </w:pPr>
      <w:r>
        <w:rPr>
          <w:rFonts w:ascii="IRNazanin" w:hAnsi="IRNazanin" w:eastAsia="IRNazanin" w:cs="IRNazanin"/>
          <w:lang w:bidi="fa-IR"/>
          <w:color w:val="111111"/>
          <w:sz w:val="28"/>
          <w:szCs w:val="28"/>
          <w:rtl/>
        </w:rPr>
        <w:t xml:space="preserve">کا :مجهول ،تا: 1121ه- [ معهد المخطوطات العربية: 6-29]</w:t>
      </w:r>
    </w:p>
    <w:p>
      <w:pPr>
        <w:pStyle w:val="Heading2"/>
      </w:pPr>
      <w:bookmarkStart w:id="784" w:name="_Toc58"/>
      <w:r>
        <w:t>المعدن / فقه - عربي</w:t>
      </w:r>
      <w:bookmarkEnd w:id="784"/>
    </w:p>
    <w:p>
      <w:pPr>
        <w:pStyle w:val="BookText"/>
      </w:pPr>
      <w:r>
        <w:rPr>
          <w:rFonts w:ascii="IRNazanin" w:hAnsi="IRNazanin" w:eastAsia="IRNazanin" w:cs="IRNazanin"/>
          <w:lang w:bidi="fa-IR"/>
          <w:color w:val="111111"/>
          <w:sz w:val="28"/>
          <w:szCs w:val="28"/>
          <w:rtl/>
        </w:rPr>
        <w:t xml:space="preserve">64255 .بغداد؛ دار المخطوطات؛ رقم المخطوط : 2437</w:t>
      </w:r>
    </w:p>
    <w:p>
      <w:pPr>
        <w:pStyle w:val="BookText"/>
      </w:pPr>
      <w:r>
        <w:rPr>
          <w:rFonts w:ascii="IRNazanin" w:hAnsi="IRNazanin" w:eastAsia="IRNazanin" w:cs="IRNazanin"/>
          <w:lang w:bidi="fa-IR"/>
          <w:color w:val="111111"/>
          <w:sz w:val="28"/>
          <w:szCs w:val="28"/>
          <w:rtl/>
        </w:rPr>
        <w:t xml:space="preserve">كا: أحمد بن ملا یحیی بن ملابان تا: 900ه- 966 ص 19س، 16*28/5سم [المتحف</w:t>
      </w:r>
    </w:p>
    <w:p>
      <w:pPr>
        <w:pStyle w:val="BookText"/>
      </w:pPr>
      <w:r>
        <w:rPr>
          <w:rFonts w:ascii="Amiri" w:hAnsi="Amiri" w:eastAsia="Amiri" w:cs="Amiri"/>
          <w:lang w:bidi="ar-SA"/>
          <w:color w:val="111111"/>
          <w:sz w:val="28"/>
          <w:szCs w:val="28"/>
          <w:rtl/>
        </w:rPr>
        <w:t xml:space="preserve">العراقي - ف: الفقهية 1-156]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4" w:name="pg8342_90278"/>
    <w:bookmarkEnd w:id="24"/>
    <w:p>
      <w:pPr>
        <w:pStyle w:val="Heading2"/>
      </w:pPr>
      <w:bookmarkStart w:id="785" w:name="_Toc59"/>
      <w:r>
        <w:t>معدن الأنوار في نسب النبي وآله الاطهار / أنساب - عربي</w:t>
      </w:r>
      <w:bookmarkEnd w:id="785"/>
    </w:p>
    <w:p>
      <w:pPr>
        <w:pStyle w:val="BookText"/>
      </w:pPr>
      <w:r>
        <w:rPr>
          <w:rFonts w:ascii="Amiri" w:hAnsi="Amiri" w:eastAsia="Amiri" w:cs="Amiri"/>
          <w:lang w:bidi="ar-SA"/>
          <w:color w:val="111111"/>
          <w:sz w:val="28"/>
          <w:szCs w:val="28"/>
          <w:rtl/>
        </w:rPr>
        <w:t xml:space="preserve">الحسني، حسن بن إسماعيل (القرن 14 ه- )</w:t>
      </w:r>
    </w:p>
    <w:p>
      <w:pPr>
        <w:pStyle w:val="BookText"/>
      </w:pPr>
      <w:r>
        <w:rPr>
          <w:rFonts w:ascii="Amiri" w:hAnsi="Amiri" w:eastAsia="Amiri" w:cs="Amiri"/>
          <w:lang w:bidi="ar-SA"/>
          <w:color w:val="111111"/>
          <w:sz w:val="28"/>
          <w:szCs w:val="28"/>
          <w:rtl/>
        </w:rPr>
        <w:t xml:space="preserve">64256 . النجف الأشرف؛ مكتبة آية الله الحكيم العامة؛ رقم المخطوط : 3259</w:t>
      </w:r>
    </w:p>
    <w:p>
      <w:pPr>
        <w:pStyle w:val="BookText"/>
      </w:pPr>
      <w:r>
        <w:rPr>
          <w:rFonts w:ascii="IRNazanin" w:hAnsi="IRNazanin" w:eastAsia="IRNazanin" w:cs="IRNazanin"/>
          <w:lang w:bidi="fa-IR"/>
          <w:color w:val="111111"/>
          <w:sz w:val="28"/>
          <w:szCs w:val="28"/>
          <w:rtl/>
        </w:rPr>
        <w:t xml:space="preserve">کا:مجهول ،تا :مجهول؛ ناقصة: الأوّل والآخر؛ 842 ص 22 س 23*18سم [معجم</w:t>
      </w:r>
    </w:p>
    <w:p>
      <w:pPr>
        <w:pStyle w:val="BookText"/>
      </w:pPr>
      <w:r>
        <w:rPr>
          <w:rFonts w:ascii="Amiri" w:hAnsi="Amiri" w:eastAsia="Amiri" w:cs="Amiri"/>
          <w:lang w:bidi="ar-SA"/>
          <w:color w:val="111111"/>
          <w:sz w:val="28"/>
          <w:szCs w:val="28"/>
          <w:rtl/>
        </w:rPr>
        <w:t xml:space="preserve">المخطوطات النجفية: 846]</w:t>
      </w:r>
    </w:p>
    <w:p>
      <w:pPr>
        <w:pStyle w:val="BookText"/>
      </w:pPr>
      <w:r>
        <w:rPr>
          <w:rFonts w:ascii="Amiri" w:hAnsi="Amiri" w:eastAsia="Amiri" w:cs="Amiri"/>
          <w:lang w:bidi="ar-SA"/>
          <w:color w:val="111111"/>
          <w:sz w:val="28"/>
          <w:szCs w:val="28"/>
          <w:rtl/>
        </w:rPr>
        <w:t xml:space="preserve">معدن البكاء في مصيبة خامس آل عباء - معدن البكاء في مقتل سيّد الشهداء</w:t>
      </w:r>
    </w:p>
    <w:p>
      <w:pPr>
        <w:pStyle w:val="Heading2"/>
      </w:pPr>
      <w:bookmarkStart w:id="786" w:name="_Toc60"/>
      <w:r>
        <w:t>معدن البكاء في مقتل سيّد الشهداء / تاريخ المعصومين - عربي</w:t>
      </w:r>
      <w:bookmarkEnd w:id="786"/>
    </w:p>
    <w:p>
      <w:pPr>
        <w:pStyle w:val="BookText"/>
      </w:pPr>
      <w:r>
        <w:rPr>
          <w:rFonts w:ascii="Amiri" w:hAnsi="Amiri" w:eastAsia="Amiri" w:cs="Amiri"/>
          <w:lang w:bidi="ar-SA"/>
          <w:color w:val="111111"/>
          <w:sz w:val="28"/>
          <w:szCs w:val="28"/>
          <w:rtl/>
        </w:rPr>
        <w:t xml:space="preserve">البرغاني ،محمّد صالح بن محمّد ( - 1283 ؟ ه-)</w:t>
      </w:r>
    </w:p>
    <w:p>
      <w:pPr>
        <w:pStyle w:val="BookText"/>
      </w:pPr>
      <w:r>
        <w:rPr>
          <w:rFonts w:ascii="Amiri" w:hAnsi="Amiri" w:eastAsia="Amiri" w:cs="Amiri"/>
          <w:lang w:bidi="ar-SA"/>
          <w:color w:val="111111"/>
          <w:sz w:val="28"/>
          <w:szCs w:val="28"/>
          <w:rtl/>
        </w:rPr>
        <w:t xml:space="preserve">[فنخا: 30 339-340 (9 نسخة)]</w:t>
      </w:r>
    </w:p>
    <w:p>
      <w:pPr>
        <w:pStyle w:val="BookText"/>
      </w:pPr>
      <w:r>
        <w:rPr>
          <w:rFonts w:ascii="Amiri" w:hAnsi="Amiri" w:eastAsia="Amiri" w:cs="Amiri"/>
          <w:lang w:bidi="ar-SA"/>
          <w:color w:val="111111"/>
          <w:sz w:val="28"/>
          <w:szCs w:val="28"/>
          <w:rtl/>
        </w:rPr>
        <w:t xml:space="preserve">64257 . كربلاء؛ مكتبة البرغاني؛ رقم المخطوط : 28</w:t>
      </w:r>
    </w:p>
    <w:p>
      <w:pPr>
        <w:pStyle w:val="BookText"/>
      </w:pPr>
      <w:r>
        <w:rPr>
          <w:rFonts w:ascii="Amiri" w:hAnsi="Amiri" w:eastAsia="Amiri" w:cs="Amiri"/>
          <w:lang w:bidi="ar-SA"/>
          <w:color w:val="111111"/>
          <w:sz w:val="28"/>
          <w:szCs w:val="28"/>
          <w:rtl/>
        </w:rPr>
        <w:t xml:space="preserve">أوّلها: أما بعد فيقول الفقير المحتاج إلى ربه الغني محمّد صالح بن محمّد البرغاني مسقطاً القزويني منزلاً إني لما فرغت من تأليف غنيمة المعاد ومسلك الراشدين فرغت</w:t>
      </w:r>
    </w:p>
    <w:p>
      <w:pPr>
        <w:pStyle w:val="BookText"/>
      </w:pPr>
      <w:r>
        <w:rPr>
          <w:rFonts w:ascii="IRNazanin" w:hAnsi="IRNazanin" w:eastAsia="IRNazanin" w:cs="IRNazanin"/>
          <w:lang w:bidi="fa-IR"/>
          <w:color w:val="111111"/>
          <w:sz w:val="28"/>
          <w:szCs w:val="28"/>
          <w:rtl/>
        </w:rPr>
        <w:t xml:space="preserve">من الأعمال الصالحات ...</w:t>
      </w:r>
    </w:p>
    <w:p>
      <w:pPr>
        <w:pStyle w:val="BookText"/>
      </w:pPr>
      <w:r>
        <w:rPr>
          <w:rFonts w:ascii="IRNazanin" w:hAnsi="IRNazanin" w:eastAsia="IRNazanin" w:cs="IRNazanin"/>
          <w:lang w:bidi="fa-IR"/>
          <w:color w:val="111111"/>
          <w:sz w:val="28"/>
          <w:szCs w:val="28"/>
          <w:rtl/>
        </w:rPr>
        <w:t xml:space="preserve">يضم أربعة عشر مجلساً وخاتمة في مقتل سيّد الشهداء (ع)؛ نسخ، کاتب= مؤلف، تا: 1283ه- 572 ص 22 س، 21*30 سم مخطوطات كربلاء: 3-25]</w:t>
      </w:r>
    </w:p>
    <w:p>
      <w:pPr>
        <w:pStyle w:val="BookText"/>
      </w:pPr>
      <w:r>
        <w:rPr>
          <w:rFonts w:ascii="Amiri" w:hAnsi="Amiri" w:eastAsia="Amiri" w:cs="Amiri"/>
          <w:lang w:bidi="ar-SA"/>
          <w:color w:val="111111"/>
          <w:sz w:val="28"/>
          <w:szCs w:val="28"/>
          <w:rtl/>
        </w:rPr>
        <w:t xml:space="preserve">64258 . النجف الأشرف؛ مكتبة آية الله الحكيم العامة؛ رقم المخطوط : 1249</w:t>
      </w:r>
    </w:p>
    <w:p>
      <w:pPr>
        <w:pStyle w:val="BookText"/>
      </w:pPr>
      <w:r>
        <w:rPr>
          <w:rFonts w:ascii="IRNazanin" w:hAnsi="IRNazanin" w:eastAsia="IRNazanin" w:cs="IRNazanin"/>
          <w:lang w:bidi="fa-IR"/>
          <w:color w:val="111111"/>
          <w:sz w:val="28"/>
          <w:szCs w:val="28"/>
          <w:rtl/>
        </w:rPr>
        <w:t xml:space="preserve">کا :مجهول ،تا: 1297ه-؛ 231 ص 19س، 18/5*28/6سم [معجم المخطوطات النجفية: 846]</w:t>
      </w:r>
    </w:p>
    <w:p>
      <w:pPr>
        <w:pStyle w:val="BookText"/>
      </w:pPr>
      <w:r>
        <w:rPr>
          <w:rFonts w:ascii="Amiri" w:hAnsi="Amiri" w:eastAsia="Amiri" w:cs="Amiri"/>
          <w:lang w:bidi="ar-SA"/>
          <w:color w:val="111111"/>
          <w:sz w:val="28"/>
          <w:szCs w:val="28"/>
          <w:rtl/>
        </w:rPr>
        <w:t xml:space="preserve">64259 .كربلاء؛ العتبة العباسية؛ رقم المخطوط : 627</w:t>
      </w:r>
    </w:p>
    <w:p>
      <w:pPr>
        <w:pStyle w:val="BookText"/>
      </w:pPr>
      <w:r>
        <w:rPr>
          <w:rFonts w:ascii="IRNazanin" w:hAnsi="IRNazanin" w:eastAsia="IRNazanin" w:cs="IRNazanin"/>
          <w:lang w:bidi="fa-IR"/>
          <w:color w:val="111111"/>
          <w:sz w:val="28"/>
          <w:szCs w:val="28"/>
          <w:rtl/>
        </w:rPr>
        <w:t xml:space="preserve">أوّلها: الحمد الله رب العالمين ... وبعد، فيقول ... إني لما فرغت من تأليف (غنيمة (المعاد) و مسلك (الراشدين) تفكرت في الأعمال الصالحة وما فيه حيازة؛ آخرها: ثم تخلف من بعده مروان بن الحكم (لع) ثمانية أشهر وعشرة أيام ومات ثم تخلف عبد الملك بن مروان (لع) إحدى وعشرين سنة تشتمل على أربعة عشر مجلساً؛ نسخ، کا: مجهول ،تا: القرن 13ه- 166ق، 23س، 30*20سم [ف: 2-215]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5" w:name="pg8342_90279"/>
    <w:bookmarkEnd w:id="25"/>
    <w:p>
      <w:pPr>
        <w:pStyle w:val="BookText"/>
      </w:pPr>
      <w:r>
        <w:rPr>
          <w:rFonts w:ascii="Amiri" w:hAnsi="Amiri" w:eastAsia="Amiri" w:cs="Amiri"/>
          <w:lang w:bidi="ar-SA"/>
          <w:color w:val="111111"/>
          <w:sz w:val="28"/>
          <w:szCs w:val="28"/>
          <w:rtl/>
        </w:rPr>
        <w:t xml:space="preserve">64260 . كربلاء؛ الروضة الحسينية ( مكتبة)؛ رقم المخطوط: 981م</w:t>
      </w:r>
    </w:p>
    <w:p>
      <w:pPr>
        <w:pStyle w:val="BookText"/>
      </w:pPr>
      <w:r>
        <w:rPr>
          <w:rFonts w:ascii="IRNazanin" w:hAnsi="IRNazanin" w:eastAsia="IRNazanin" w:cs="IRNazanin"/>
          <w:lang w:bidi="fa-IR"/>
          <w:color w:val="111111"/>
          <w:sz w:val="28"/>
          <w:szCs w:val="28"/>
          <w:rtl/>
        </w:rPr>
        <w:t xml:space="preserve">نستعلیق ،کا :مجهول ،تا :جمادى الثانية 1302 ه- 600 ص 12س 23*17سم</w:t>
      </w:r>
    </w:p>
    <w:p>
      <w:pPr>
        <w:pStyle w:val="BookText"/>
      </w:pPr>
      <w:r>
        <w:rPr>
          <w:rFonts w:ascii="Amiri" w:hAnsi="Amiri" w:eastAsia="Amiri" w:cs="Amiri"/>
          <w:lang w:bidi="ar-SA"/>
          <w:color w:val="111111"/>
          <w:sz w:val="28"/>
          <w:szCs w:val="28"/>
          <w:rtl/>
        </w:rPr>
        <w:t xml:space="preserve">[مخطوطات كربلاء: 4-457]</w:t>
      </w:r>
    </w:p>
    <w:p>
      <w:pPr>
        <w:pStyle w:val="BookText"/>
      </w:pPr>
      <w:r>
        <w:rPr>
          <w:rFonts w:ascii="Amiri" w:hAnsi="Amiri" w:eastAsia="Amiri" w:cs="Amiri"/>
          <w:lang w:bidi="ar-SA"/>
          <w:color w:val="111111"/>
          <w:sz w:val="28"/>
          <w:szCs w:val="28"/>
          <w:rtl/>
        </w:rPr>
        <w:t xml:space="preserve">64261 .كربلاء؛ الروضة الحسينية (مكتبة)؛ رقم المخطوط : 980م</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محمد وآله الطاهرين...أما بعد فيقول الفقير المحتاج إلى ربه الغني محمّد صالح بن محمّد البرغاني ؛آخرها: قد تمت الكتاب (كذا) بعونه تعالى سادس عشر من شهر شوال المكرم سنة 1316ه- على</w:t>
      </w:r>
    </w:p>
    <w:p>
      <w:pPr>
        <w:pStyle w:val="BookText"/>
      </w:pPr>
      <w:r>
        <w:rPr>
          <w:rFonts w:ascii="Amiri" w:hAnsi="Amiri" w:eastAsia="Amiri" w:cs="Amiri"/>
          <w:lang w:bidi="ar-SA"/>
          <w:color w:val="111111"/>
          <w:sz w:val="28"/>
          <w:szCs w:val="28"/>
          <w:rtl/>
        </w:rPr>
        <w:t xml:space="preserve">يد الحقير محمود بن الحسن الموسوي اليزدي</w:t>
      </w:r>
    </w:p>
    <w:p>
      <w:pPr>
        <w:pStyle w:val="BookText"/>
      </w:pPr>
      <w:r>
        <w:rPr>
          <w:rFonts w:ascii="IRNazanin" w:hAnsi="IRNazanin" w:eastAsia="IRNazanin" w:cs="IRNazanin"/>
          <w:lang w:bidi="fa-IR"/>
          <w:color w:val="111111"/>
          <w:sz w:val="28"/>
          <w:szCs w:val="28"/>
          <w:rtl/>
        </w:rPr>
        <w:t xml:space="preserve">نسخ ،کا: محمود بن الحسن الموسوي اليزدي، تا: 16 شوال 1316ه-؛ 610ص، 23س، 30*21سم [ مخطوطات كربلاء: 4-457]</w:t>
      </w:r>
    </w:p>
    <w:p>
      <w:pPr>
        <w:pStyle w:val="Heading2"/>
      </w:pPr>
      <w:bookmarkStart w:id="787" w:name="_Toc61"/>
      <w:r>
        <w:t>معدن الجواهر ورياضة الخواطر = معدن الجواهر وتنبيه الخواطر / أخلاق -</w:t>
      </w:r>
      <w:bookmarkEnd w:id="787"/>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الكراجكي، محمد بن علي (- 449 ه- )</w:t>
      </w:r>
    </w:p>
    <w:p>
      <w:pPr>
        <w:pStyle w:val="BookText"/>
      </w:pPr>
      <w:r>
        <w:rPr>
          <w:rFonts w:ascii="Amiri" w:hAnsi="Amiri" w:eastAsia="Amiri" w:cs="Amiri"/>
          <w:lang w:bidi="ar-SA"/>
          <w:color w:val="111111"/>
          <w:sz w:val="28"/>
          <w:szCs w:val="28"/>
          <w:rtl/>
        </w:rPr>
        <w:t xml:space="preserve">أوّله: الحمد لله ولي الكرم ومولى النعم وفاتق الأذهان لإظهار الحكم ومطلق الألسن بأنواع</w:t>
      </w:r>
    </w:p>
    <w:p>
      <w:pPr>
        <w:pStyle w:val="BookText"/>
      </w:pPr>
      <w:r>
        <w:rPr>
          <w:rFonts w:ascii="Amiri" w:hAnsi="Amiri" w:eastAsia="Amiri" w:cs="Amiri"/>
          <w:lang w:bidi="ar-SA"/>
          <w:color w:val="111111"/>
          <w:sz w:val="28"/>
          <w:szCs w:val="28"/>
          <w:rtl/>
        </w:rPr>
        <w:t xml:space="preserve">الكلم ...</w:t>
      </w:r>
    </w:p>
    <w:p>
      <w:pPr>
        <w:pStyle w:val="BookText"/>
      </w:pPr>
      <w:r>
        <w:rPr>
          <w:rFonts w:ascii="IRNazanin" w:hAnsi="IRNazanin" w:eastAsia="IRNazanin" w:cs="IRNazanin"/>
          <w:lang w:bidi="fa-IR"/>
          <w:color w:val="111111"/>
          <w:sz w:val="28"/>
          <w:szCs w:val="28"/>
          <w:rtl/>
        </w:rPr>
        <w:t xml:space="preserve">طبع: قم، 1422ه-</w:t>
      </w:r>
    </w:p>
    <w:p>
      <w:pPr>
        <w:pStyle w:val="BookText"/>
      </w:pPr>
      <w:r>
        <w:rPr>
          <w:rFonts w:ascii="Amiri" w:hAnsi="Amiri" w:eastAsia="Amiri" w:cs="Amiri"/>
          <w:lang w:bidi="ar-SA"/>
          <w:color w:val="111111"/>
          <w:sz w:val="28"/>
          <w:szCs w:val="28"/>
          <w:rtl/>
        </w:rPr>
        <w:t xml:space="preserve">[فنخا: 30 341 - 342 (9 نسخة)]</w:t>
      </w:r>
    </w:p>
    <w:p>
      <w:pPr>
        <w:pStyle w:val="BookText"/>
      </w:pPr>
      <w:r>
        <w:rPr>
          <w:rFonts w:ascii="Times New Roman" w:hAnsi="Times New Roman" w:eastAsia="Times New Roman" w:cs="Times New Roman"/>
          <w:lang w:val="en-US" w:bidi="en-US"/>
          <w:color w:val="111111"/>
          <w:sz w:val="28"/>
          <w:szCs w:val="28"/>
          <w:rtl/>
        </w:rPr>
        <w:t xml:space="preserve">64262.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513</w:t>
      </w:r>
    </w:p>
    <w:p>
      <w:pPr>
        <w:pStyle w:val="BookText"/>
      </w:pPr>
      <w:r>
        <w:rPr>
          <w:rFonts w:ascii="IRNazanin" w:hAnsi="IRNazanin" w:eastAsia="IRNazanin" w:cs="IRNazanin"/>
          <w:lang w:bidi="fa-IR"/>
          <w:color w:val="111111"/>
          <w:sz w:val="28"/>
          <w:szCs w:val="28"/>
          <w:rtl/>
        </w:rPr>
        <w:t xml:space="preserve">کا :مجهول، تا: القرن 13ه- 14ق، 21*15/5سم [ف: 4-337]</w:t>
      </w:r>
    </w:p>
    <w:p>
      <w:pPr>
        <w:pStyle w:val="BookText"/>
      </w:pPr>
      <w:r>
        <w:rPr>
          <w:rFonts w:ascii="Amiri" w:hAnsi="Amiri" w:eastAsia="Amiri" w:cs="Amiri"/>
          <w:lang w:bidi="ar-SA"/>
          <w:color w:val="111111"/>
          <w:sz w:val="28"/>
          <w:szCs w:val="28"/>
          <w:rtl/>
        </w:rPr>
        <w:t xml:space="preserve">64263 . النجف الأشرف؛ مكتبة آية الله الحكيم العامة؛ رقم المخطوط :433</w:t>
      </w:r>
    </w:p>
    <w:p>
      <w:pPr>
        <w:pStyle w:val="BookText"/>
      </w:pPr>
      <w:r>
        <w:rPr>
          <w:rFonts w:ascii="IRNazanin" w:hAnsi="IRNazanin" w:eastAsia="IRNazanin" w:cs="IRNazanin"/>
          <w:lang w:bidi="fa-IR"/>
          <w:color w:val="111111"/>
          <w:sz w:val="28"/>
          <w:szCs w:val="28"/>
          <w:rtl/>
        </w:rPr>
        <w:t xml:space="preserve">کا: محمّد بن طاهر السماوي، تا: 1359ه- 22 ص 22 س، 20/7*12/4سم [معجم المخطوطات النجفية 846]</w:t>
      </w:r>
    </w:p>
    <w:p>
      <w:pPr>
        <w:pStyle w:val="BookText"/>
      </w:pPr>
      <w:r>
        <w:rPr>
          <w:rFonts w:ascii="Times New Roman" w:hAnsi="Times New Roman" w:eastAsia="Times New Roman" w:cs="Times New Roman"/>
          <w:lang w:val="en-US" w:bidi="en-US"/>
          <w:color w:val="111111"/>
          <w:sz w:val="28"/>
          <w:szCs w:val="28"/>
          <w:rtl/>
        </w:rPr>
        <w:t xml:space="preserve">64264.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20</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846]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6" w:name="pg8342_90280"/>
    <w:bookmarkEnd w:id="26"/>
    <w:p>
      <w:pPr>
        <w:pStyle w:val="Heading2"/>
      </w:pPr>
      <w:bookmarkStart w:id="788" w:name="_Toc62"/>
      <w:r>
        <w:t>معدن الجواهر ونزهة الخواطر / أدب - عربي</w:t>
      </w:r>
      <w:bookmarkEnd w:id="788"/>
    </w:p>
    <w:p>
      <w:pPr>
        <w:pStyle w:val="BookText"/>
      </w:pPr>
      <w:r>
        <w:rPr>
          <w:rFonts w:ascii="Amiri" w:hAnsi="Amiri" w:eastAsia="Amiri" w:cs="Amiri"/>
          <w:lang w:bidi="ar-SA"/>
          <w:color w:val="111111"/>
          <w:sz w:val="28"/>
          <w:szCs w:val="28"/>
          <w:rtl/>
        </w:rPr>
        <w:t xml:space="preserve">64265 . النجف الأشرف؛ مكتبة الإمام أمير المؤمنين العامة؛ رقم المخطوط : 165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846]</w:t>
      </w:r>
    </w:p>
    <w:p>
      <w:pPr>
        <w:pStyle w:val="Heading2"/>
      </w:pPr>
      <w:bookmarkStart w:id="789" w:name="_Toc63"/>
      <w:r>
        <w:t>معدن السلامة في أحوال الدنيا والبرزخ والقيامة / كلام وعقائد - عربي</w:t>
      </w:r>
      <w:bookmarkEnd w:id="789"/>
    </w:p>
    <w:p>
      <w:pPr>
        <w:pStyle w:val="BookText"/>
      </w:pPr>
      <w:r>
        <w:rPr>
          <w:rFonts w:ascii="Amiri" w:hAnsi="Amiri" w:eastAsia="Amiri" w:cs="Amiri"/>
          <w:lang w:bidi="ar-SA"/>
          <w:color w:val="111111"/>
          <w:sz w:val="28"/>
          <w:szCs w:val="28"/>
          <w:rtl/>
        </w:rPr>
        <w:t xml:space="preserve">الموصلي، ذو النون بن جرجيس(- 1235 ه-)</w:t>
      </w:r>
    </w:p>
    <w:p>
      <w:pPr>
        <w:pStyle w:val="BookText"/>
      </w:pPr>
      <w:r>
        <w:rPr>
          <w:rFonts w:ascii="Amiri" w:hAnsi="Amiri" w:eastAsia="Amiri" w:cs="Amiri"/>
          <w:lang w:bidi="ar-SA"/>
          <w:color w:val="111111"/>
          <w:sz w:val="28"/>
          <w:szCs w:val="28"/>
          <w:rtl/>
        </w:rPr>
        <w:t xml:space="preserve">تاريخ التأليف: 1211ه-</w:t>
      </w:r>
    </w:p>
    <w:p>
      <w:pPr>
        <w:pStyle w:val="BookText"/>
      </w:pPr>
      <w:r>
        <w:rPr>
          <w:rFonts w:ascii="Amiri" w:hAnsi="Amiri" w:eastAsia="Amiri" w:cs="Amiri"/>
          <w:lang w:bidi="ar-SA"/>
          <w:color w:val="111111"/>
          <w:sz w:val="28"/>
          <w:szCs w:val="28"/>
          <w:rtl/>
        </w:rPr>
        <w:t xml:space="preserve">64266 . الموصل؛ مدرسة الخياط (في الأوقاف العامة)؛ رقم المخطوط: 5/20</w:t>
      </w:r>
    </w:p>
    <w:p>
      <w:pPr>
        <w:pStyle w:val="BookText"/>
      </w:pPr>
      <w:r>
        <w:rPr>
          <w:rFonts w:ascii="IRNazanin" w:hAnsi="IRNazanin" w:eastAsia="IRNazanin" w:cs="IRNazanin"/>
          <w:lang w:bidi="fa-IR"/>
          <w:color w:val="111111"/>
          <w:sz w:val="28"/>
          <w:szCs w:val="28"/>
          <w:rtl/>
        </w:rPr>
        <w:t xml:space="preserve">أوّلها: الحمد لله الأوّل بلا ابتداء والآخر بلا انتهاء ...</w:t>
      </w:r>
    </w:p>
    <w:p>
      <w:pPr>
        <w:pStyle w:val="BookText"/>
      </w:pPr>
      <w:r>
        <w:rPr>
          <w:rFonts w:ascii="IRNazanin" w:hAnsi="IRNazanin" w:eastAsia="IRNazanin" w:cs="IRNazanin"/>
          <w:lang w:bidi="fa-IR"/>
          <w:color w:val="111111"/>
          <w:sz w:val="28"/>
          <w:szCs w:val="28"/>
          <w:rtl/>
        </w:rPr>
        <w:t xml:space="preserve">كا :عبد الحافظ بن ملا محمّد بن ملا شریف، تا: 1231ه- 239ق، 31*23سم [الأوقاف</w:t>
      </w:r>
    </w:p>
    <w:p>
      <w:pPr>
        <w:pStyle w:val="BookText"/>
      </w:pPr>
      <w:r>
        <w:rPr>
          <w:rFonts w:ascii="Amiri" w:hAnsi="Amiri" w:eastAsia="Amiri" w:cs="Amiri"/>
          <w:lang w:bidi="ar-SA"/>
          <w:color w:val="111111"/>
          <w:sz w:val="28"/>
          <w:szCs w:val="28"/>
          <w:rtl/>
        </w:rPr>
        <w:t xml:space="preserve">العامة - الموصل: 5-34]</w:t>
      </w:r>
    </w:p>
    <w:p>
      <w:pPr>
        <w:pStyle w:val="Heading2"/>
      </w:pPr>
      <w:bookmarkStart w:id="790" w:name="_Toc64"/>
      <w:r>
        <w:t>معدن اليواقيت الملتمعة (اللمعة) في مناقب الأئمة الأربعة / تراجم - عربي</w:t>
      </w:r>
      <w:bookmarkEnd w:id="790"/>
    </w:p>
    <w:p>
      <w:pPr>
        <w:pStyle w:val="BookText"/>
      </w:pPr>
      <w:r>
        <w:rPr>
          <w:rFonts w:ascii="Amiri" w:hAnsi="Amiri" w:eastAsia="Amiri" w:cs="Amiri"/>
          <w:lang w:bidi="ar-SA"/>
          <w:color w:val="111111"/>
          <w:sz w:val="28"/>
          <w:szCs w:val="28"/>
          <w:rtl/>
        </w:rPr>
        <w:t xml:space="preserve">ابن حجر الهيثمي، أحمد بن محمّد (909 - 973؟ ه-)</w:t>
      </w:r>
    </w:p>
    <w:p>
      <w:pPr>
        <w:pStyle w:val="BookText"/>
      </w:pPr>
      <w:r>
        <w:rPr>
          <w:rFonts w:ascii="Amiri" w:hAnsi="Amiri" w:eastAsia="Amiri" w:cs="Amiri"/>
          <w:lang w:bidi="ar-SA"/>
          <w:color w:val="111111"/>
          <w:sz w:val="28"/>
          <w:szCs w:val="28"/>
          <w:rtl/>
        </w:rPr>
        <w:t xml:space="preserve">64267 .النجف الأشرف؛ مؤسسة كاشف الغطاء العامة؛ رقم المخطوط : 5717:</w:t>
      </w:r>
    </w:p>
    <w:p>
      <w:pPr>
        <w:pStyle w:val="BookText"/>
      </w:pPr>
      <w:r>
        <w:rPr>
          <w:rFonts w:ascii="Amiri" w:hAnsi="Amiri" w:eastAsia="Amiri" w:cs="Amiri"/>
          <w:lang w:bidi="ar-SA"/>
          <w:color w:val="111111"/>
          <w:sz w:val="28"/>
          <w:szCs w:val="28"/>
          <w:rtl/>
        </w:rPr>
        <w:t xml:space="preserve">كا: عبد القادر بن عبد المجيد الأربيلي، تا: 1181ه- 160 ص [ف: 1-459]</w:t>
      </w:r>
    </w:p>
    <w:p>
      <w:pPr>
        <w:pStyle w:val="BookText"/>
      </w:pPr>
      <w:r>
        <w:rPr>
          <w:rFonts w:ascii="Amiri" w:hAnsi="Amiri" w:eastAsia="Amiri" w:cs="Amiri"/>
          <w:lang w:bidi="ar-SA"/>
          <w:color w:val="111111"/>
          <w:sz w:val="28"/>
          <w:szCs w:val="28"/>
          <w:rtl/>
        </w:rPr>
        <w:t xml:space="preserve">المعراج - كشف الحق</w:t>
      </w:r>
    </w:p>
    <w:p>
      <w:pPr>
        <w:pStyle w:val="Heading2"/>
      </w:pPr>
      <w:bookmarkStart w:id="791" w:name="_Toc65"/>
      <w:r>
        <w:t>المعراج / كلام وعقائد - عربي</w:t>
      </w:r>
      <w:bookmarkEnd w:id="791"/>
    </w:p>
    <w:p>
      <w:pPr>
        <w:pStyle w:val="BookText"/>
      </w:pPr>
      <w:r>
        <w:rPr>
          <w:rFonts w:ascii="Amiri" w:hAnsi="Amiri" w:eastAsia="Amiri" w:cs="Amiri"/>
          <w:lang w:bidi="ar-SA"/>
          <w:color w:val="111111"/>
          <w:sz w:val="28"/>
          <w:szCs w:val="28"/>
          <w:rtl/>
        </w:rPr>
        <w:t xml:space="preserve">البلاغي، محمّد جواد بن حسن (1289 - 1352 ه- )</w:t>
      </w:r>
    </w:p>
    <w:p>
      <w:pPr>
        <w:pStyle w:val="BookText"/>
      </w:pPr>
      <w:r>
        <w:rPr>
          <w:rFonts w:ascii="Times New Roman" w:hAnsi="Times New Roman" w:eastAsia="Times New Roman" w:cs="Times New Roman"/>
          <w:lang w:val="en-US" w:bidi="en-US"/>
          <w:color w:val="111111"/>
          <w:sz w:val="28"/>
          <w:szCs w:val="28"/>
          <w:rtl/>
        </w:rPr>
        <w:t xml:space="preserve">64268.</w:t>
      </w:r>
    </w:p>
    <w:p>
      <w:pPr>
        <w:pStyle w:val="BookText"/>
      </w:pPr>
      <w:r>
        <w:rPr>
          <w:rFonts w:ascii="Amiri" w:hAnsi="Amiri" w:eastAsia="Amiri" w:cs="Amiri"/>
          <w:lang w:bidi="ar-SA"/>
          <w:color w:val="111111"/>
          <w:sz w:val="28"/>
          <w:szCs w:val="28"/>
          <w:rtl/>
        </w:rPr>
        <w:t xml:space="preserve">النجف الأشرف؛ السيد محمّد صادق بحر العلوم؛ رقم المخطوط : 74/1</w:t>
      </w:r>
    </w:p>
    <w:p>
      <w:pPr>
        <w:pStyle w:val="BookText"/>
      </w:pPr>
      <w:r>
        <w:rPr>
          <w:rFonts w:ascii="Amiri" w:hAnsi="Amiri" w:eastAsia="Amiri" w:cs="Amiri"/>
          <w:lang w:bidi="ar-SA"/>
          <w:color w:val="111111"/>
          <w:sz w:val="28"/>
          <w:szCs w:val="28"/>
          <w:rtl/>
        </w:rPr>
        <w:t xml:space="preserve">أوّلها: مقدمة: قد ذكرنا في مكتوباتنا أن الله جل شأنه وعظمته قد اقتضت حكمته؛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7" w:name="pg8342_90281"/>
    <w:bookmarkEnd w:id="27"/>
    <w:p>
      <w:pPr>
        <w:pStyle w:val="BookText"/>
      </w:pPr>
      <w:r>
        <w:rPr>
          <w:rFonts w:ascii="Amiri" w:hAnsi="Amiri" w:eastAsia="Amiri" w:cs="Amiri"/>
          <w:lang w:bidi="ar-SA"/>
          <w:color w:val="111111"/>
          <w:sz w:val="28"/>
          <w:szCs w:val="28"/>
          <w:rtl/>
        </w:rPr>
        <w:t xml:space="preserve">آخرها: والسلام عليك وعلى الإخوان المؤمنين بطرفكم ورحمة الله وبركاته والله ولي</w:t>
      </w:r>
    </w:p>
    <w:p>
      <w:pPr>
        <w:pStyle w:val="BookText"/>
      </w:pPr>
      <w:r>
        <w:rPr>
          <w:rFonts w:ascii="Amiri" w:hAnsi="Amiri" w:eastAsia="Amiri" w:cs="Amiri"/>
          <w:lang w:bidi="ar-SA"/>
          <w:color w:val="111111"/>
          <w:sz w:val="28"/>
          <w:szCs w:val="28"/>
          <w:rtl/>
        </w:rPr>
        <w:t xml:space="preserve">التوفيق.</w:t>
      </w:r>
    </w:p>
    <w:p>
      <w:pPr>
        <w:pStyle w:val="BookText"/>
      </w:pPr>
      <w:r>
        <w:rPr>
          <w:rFonts w:ascii="Amiri" w:hAnsi="Amiri" w:eastAsia="Amiri" w:cs="Amiri"/>
          <w:lang w:bidi="ar-SA"/>
          <w:color w:val="111111"/>
          <w:sz w:val="28"/>
          <w:szCs w:val="28"/>
          <w:rtl/>
        </w:rPr>
        <w:t xml:space="preserve">كا: السيّد محمّد صادق آل بحر العلوم ،تا :مجهول ،7ق 19 س، 21*16سم [ف: 114]</w:t>
      </w:r>
    </w:p>
    <w:p>
      <w:pPr>
        <w:pStyle w:val="Heading2"/>
      </w:pPr>
      <w:bookmarkStart w:id="792" w:name="_Toc66"/>
      <w:r>
        <w:t>معراج / تاريخ النبي (ص) - تركي</w:t>
      </w:r>
      <w:bookmarkEnd w:id="792"/>
    </w:p>
    <w:p>
      <w:pPr>
        <w:pStyle w:val="BookText"/>
      </w:pPr>
      <w:r>
        <w:rPr>
          <w:rFonts w:ascii="Amiri" w:hAnsi="Amiri" w:eastAsia="Amiri" w:cs="Amiri"/>
          <w:lang w:bidi="ar-SA"/>
          <w:color w:val="111111"/>
          <w:sz w:val="28"/>
          <w:szCs w:val="28"/>
          <w:rtl/>
        </w:rPr>
        <w:t xml:space="preserve">64269 . النجف الأشرف؛ مؤسسة كاشف الغطاء العامة؛ رقم المخطوط: 7292</w:t>
      </w:r>
    </w:p>
    <w:p>
      <w:pPr>
        <w:pStyle w:val="BookText"/>
      </w:pPr>
      <w:r>
        <w:rPr>
          <w:rFonts w:ascii="IRNazanin" w:hAnsi="IRNazanin" w:eastAsia="IRNazanin" w:cs="IRNazanin"/>
          <w:lang w:bidi="fa-IR"/>
          <w:color w:val="111111"/>
          <w:sz w:val="28"/>
          <w:szCs w:val="28"/>
          <w:rtl/>
        </w:rPr>
        <w:t xml:space="preserve">کا :محمّد مختار بن صالح، تا: 1352ه- 50 ص [ف: 1971]</w:t>
      </w:r>
    </w:p>
    <w:p>
      <w:pPr>
        <w:pStyle w:val="Heading2"/>
      </w:pPr>
      <w:bookmarkStart w:id="793" w:name="_Toc67"/>
      <w:r>
        <w:t>المعراج / كلام وعقائد - عربي</w:t>
      </w:r>
      <w:bookmarkEnd w:id="79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64270 . النجف الأشرف؛ تركة محمّد السماوي؛ رقم المخطوط : 78/1</w:t>
      </w:r>
    </w:p>
    <w:p>
      <w:pPr>
        <w:pStyle w:val="BookText"/>
      </w:pPr>
      <w:r>
        <w:rPr>
          <w:rFonts w:ascii="IRNazanin" w:hAnsi="IRNazanin" w:eastAsia="IRNazanin" w:cs="IRNazanin"/>
          <w:lang w:bidi="fa-IR"/>
          <w:color w:val="111111"/>
          <w:sz w:val="28"/>
          <w:szCs w:val="28"/>
          <w:rtl/>
        </w:rPr>
        <w:t xml:space="preserve">کا :مجهول، تا: 980 ه- الفخري[ معهد المخطوطات العربية : 4 جزء 2-218]</w:t>
      </w:r>
    </w:p>
    <w:p>
      <w:pPr>
        <w:pStyle w:val="BookText"/>
      </w:pPr>
      <w:r>
        <w:rPr>
          <w:rFonts w:ascii="Times New Roman" w:hAnsi="Times New Roman" w:eastAsia="Times New Roman" w:cs="Times New Roman"/>
          <w:lang w:val="en-US" w:bidi="en-US"/>
          <w:color w:val="111111"/>
          <w:sz w:val="28"/>
          <w:szCs w:val="28"/>
          <w:rtl/>
        </w:rPr>
        <w:t xml:space="preserve">64271.</w:t>
      </w:r>
    </w:p>
    <w:p>
      <w:pPr>
        <w:pStyle w:val="BookText"/>
      </w:pPr>
      <w:r>
        <w:rPr>
          <w:rFonts w:ascii="Amiri" w:hAnsi="Amiri" w:eastAsia="Amiri" w:cs="Amiri"/>
          <w:lang w:bidi="ar-SA"/>
          <w:color w:val="111111"/>
          <w:sz w:val="28"/>
          <w:szCs w:val="28"/>
          <w:rtl/>
        </w:rPr>
        <w:t xml:space="preserve">بغداد ؛ الخزانة الآلوسية ( في دار المخطوطات؛ رقم المخطوط 8733</w:t>
      </w:r>
    </w:p>
    <w:p>
      <w:pPr>
        <w:pStyle w:val="BookText"/>
      </w:pPr>
      <w:r>
        <w:rPr>
          <w:rFonts w:ascii="Amiri" w:hAnsi="Amiri" w:eastAsia="Amiri" w:cs="Amiri"/>
          <w:lang w:bidi="ar-SA"/>
          <w:color w:val="111111"/>
          <w:sz w:val="28"/>
          <w:szCs w:val="28"/>
          <w:rtl/>
        </w:rPr>
        <w:t xml:space="preserve">كا :أحمد بن محمّد ،تا: 1042ه- ناقصة؛ 51 ص 19س، 21*15سم [المورد: 13-204]</w:t>
      </w:r>
    </w:p>
    <w:p>
      <w:pPr>
        <w:pStyle w:val="BookText"/>
      </w:pPr>
      <w:r>
        <w:rPr>
          <w:rFonts w:ascii="Times New Roman" w:hAnsi="Times New Roman" w:eastAsia="Times New Roman" w:cs="Times New Roman"/>
          <w:lang w:val="en-US" w:bidi="en-US"/>
          <w:color w:val="111111"/>
          <w:sz w:val="28"/>
          <w:szCs w:val="28"/>
          <w:rtl/>
        </w:rPr>
        <w:t xml:space="preserve">64272.</w:t>
      </w:r>
    </w:p>
    <w:p>
      <w:pPr>
        <w:pStyle w:val="BookText"/>
      </w:pPr>
      <w:r>
        <w:rPr>
          <w:rFonts w:ascii="Amiri" w:hAnsi="Amiri" w:eastAsia="Amiri" w:cs="Amiri"/>
          <w:lang w:bidi="ar-SA"/>
          <w:color w:val="111111"/>
          <w:sz w:val="28"/>
          <w:szCs w:val="28"/>
          <w:rtl/>
        </w:rPr>
        <w:t xml:space="preserve">الموصل؛ مدرسة بكر افندي ( في الأوقاف العامة)؛ رقم المخطوط : 114/2</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7-327]</w:t>
      </w:r>
    </w:p>
    <w:p>
      <w:pPr>
        <w:pStyle w:val="BookText"/>
      </w:pPr>
      <w:r>
        <w:rPr>
          <w:rFonts w:ascii="Times New Roman" w:hAnsi="Times New Roman" w:eastAsia="Times New Roman" w:cs="Times New Roman"/>
          <w:lang w:val="en-US" w:bidi="en-US"/>
          <w:color w:val="111111"/>
          <w:sz w:val="28"/>
          <w:szCs w:val="28"/>
          <w:rtl/>
        </w:rPr>
        <w:t xml:space="preserve">64273.</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 8719</w:t>
      </w:r>
    </w:p>
    <w:p>
      <w:pPr>
        <w:pStyle w:val="BookText"/>
      </w:pPr>
      <w:r>
        <w:rPr>
          <w:rFonts w:ascii="IRNazanin" w:hAnsi="IRNazanin" w:eastAsia="IRNazanin" w:cs="IRNazanin"/>
          <w:lang w:bidi="fa-IR"/>
          <w:color w:val="111111"/>
          <w:sz w:val="28"/>
          <w:szCs w:val="28"/>
          <w:rtl/>
        </w:rPr>
        <w:t xml:space="preserve">کا :مجهول، تا :مجهول؛ 97 ص 13 س، 21*14سم [المورد : 13-204]</w:t>
      </w:r>
    </w:p>
    <w:p>
      <w:pPr>
        <w:pStyle w:val="Heading2"/>
      </w:pPr>
      <w:bookmarkStart w:id="794" w:name="_Toc68"/>
      <w:r>
        <w:t>المعراج ( رسالة في ) / تاريخ النبي (ص) - عربي</w:t>
      </w:r>
      <w:bookmarkEnd w:id="794"/>
    </w:p>
    <w:p>
      <w:pPr>
        <w:pStyle w:val="BookText"/>
      </w:pPr>
      <w:r>
        <w:rPr>
          <w:rFonts w:ascii="Amiri" w:hAnsi="Amiri" w:eastAsia="Amiri" w:cs="Amiri"/>
          <w:lang w:bidi="ar-SA"/>
          <w:color w:val="111111"/>
          <w:sz w:val="28"/>
          <w:szCs w:val="28"/>
          <w:rtl/>
        </w:rPr>
        <w:t xml:space="preserve">64274 . البصرة ؛ جامعة البصرة (المكتبة المركزية)؛ رقم المخطوط : 434/2</w:t>
      </w:r>
    </w:p>
    <w:p>
      <w:pPr>
        <w:pStyle w:val="BookText"/>
      </w:pPr>
      <w:r>
        <w:rPr>
          <w:rFonts w:ascii="Amiri" w:hAnsi="Amiri" w:eastAsia="Amiri" w:cs="Amiri"/>
          <w:lang w:bidi="ar-SA"/>
          <w:color w:val="111111"/>
          <w:sz w:val="28"/>
          <w:szCs w:val="28"/>
          <w:rtl/>
        </w:rPr>
        <w:t xml:space="preserve">أوّلها: البسملة، الحمد لمن أسرى بأرواح كل عباده من المسجد الحرام الجسماني إلى</w:t>
      </w:r>
    </w:p>
    <w:p>
      <w:pPr>
        <w:pStyle w:val="BookText"/>
      </w:pPr>
      <w:r>
        <w:rPr>
          <w:rFonts w:ascii="Amiri" w:hAnsi="Amiri" w:eastAsia="Amiri" w:cs="Amiri"/>
          <w:lang w:bidi="ar-SA"/>
          <w:color w:val="111111"/>
          <w:sz w:val="28"/>
          <w:szCs w:val="28"/>
          <w:rtl/>
        </w:rPr>
        <w:t xml:space="preserve">المسجد الأقصى الروحاني ....</w:t>
      </w:r>
    </w:p>
    <w:p>
      <w:pPr>
        <w:pStyle w:val="BookText"/>
      </w:pPr>
      <w:r>
        <w:rPr>
          <w:rFonts w:ascii="IRNazanin" w:hAnsi="IRNazanin" w:eastAsia="IRNazanin" w:cs="IRNazanin"/>
          <w:lang w:bidi="fa-IR"/>
          <w:color w:val="111111"/>
          <w:sz w:val="28"/>
          <w:szCs w:val="28"/>
          <w:rtl/>
        </w:rPr>
        <w:t xml:space="preserve">کا :مجهول ،تا: 26 رجب 1178ه- ، 5ق [المورد 33-392]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8" w:name="pg8342_90282"/>
    <w:bookmarkEnd w:id="28"/>
    <w:p>
      <w:pPr>
        <w:pStyle w:val="Heading2"/>
      </w:pPr>
      <w:bookmarkStart w:id="795" w:name="_Toc69"/>
      <w:r>
        <w:t>المعراج (رسالة في) / حديث - عربي</w:t>
      </w:r>
      <w:bookmarkEnd w:id="795"/>
    </w:p>
    <w:p>
      <w:pPr>
        <w:pStyle w:val="BookText"/>
      </w:pPr>
      <w:r>
        <w:rPr>
          <w:rFonts w:ascii="Amiri" w:hAnsi="Amiri" w:eastAsia="Amiri" w:cs="Amiri"/>
          <w:lang w:bidi="ar-SA"/>
          <w:color w:val="111111"/>
          <w:sz w:val="28"/>
          <w:szCs w:val="28"/>
          <w:rtl/>
        </w:rPr>
        <w:t xml:space="preserve">64275 . النجف الأشرف؛ مؤسسة كاشف الغطاء العامة؛ رقم المخطوط : 3303</w:t>
      </w:r>
    </w:p>
    <w:p>
      <w:pPr>
        <w:pStyle w:val="BookText"/>
      </w:pPr>
      <w:r>
        <w:rPr>
          <w:rFonts w:ascii="Amiri" w:hAnsi="Amiri" w:eastAsia="Amiri" w:cs="Amiri"/>
          <w:lang w:bidi="ar-SA"/>
          <w:color w:val="111111"/>
          <w:sz w:val="28"/>
          <w:szCs w:val="28"/>
          <w:rtl/>
        </w:rPr>
        <w:t xml:space="preserve">منقولة عن كتاب الاحتجاج للطبرسي ؛كا: محمّد بن جعفر شبر الحسيني، تا: 1292ه-</w:t>
      </w:r>
    </w:p>
    <w:p>
      <w:pPr>
        <w:pStyle w:val="BookText"/>
      </w:pPr>
      <w:r>
        <w:rPr>
          <w:rFonts w:ascii="IRNazanin" w:hAnsi="IRNazanin" w:eastAsia="IRNazanin" w:cs="IRNazanin"/>
          <w:lang w:bidi="fa-IR"/>
          <w:color w:val="111111"/>
          <w:sz w:val="28"/>
          <w:szCs w:val="28"/>
          <w:rtl/>
        </w:rPr>
        <w:t xml:space="preserve">طهران 28 ص [ف: 1-197]</w:t>
      </w:r>
    </w:p>
    <w:p>
      <w:pPr>
        <w:pStyle w:val="Heading2"/>
      </w:pPr>
      <w:bookmarkStart w:id="796" w:name="_Toc70"/>
      <w:r>
        <w:t>المعراج( رسالة في) / كلام وعقائد - عربي</w:t>
      </w:r>
      <w:bookmarkEnd w:id="796"/>
    </w:p>
    <w:p>
      <w:pPr>
        <w:pStyle w:val="BookText"/>
      </w:pPr>
      <w:r>
        <w:rPr>
          <w:rFonts w:ascii="Amiri" w:hAnsi="Amiri" w:eastAsia="Amiri" w:cs="Amiri"/>
          <w:lang w:bidi="ar-SA"/>
          <w:color w:val="111111"/>
          <w:sz w:val="28"/>
          <w:szCs w:val="28"/>
          <w:rtl/>
        </w:rPr>
        <w:t xml:space="preserve">64276 . النجف الأشرف؛ المدرسة الشبرية؛ رقم المخطوط :143</w:t>
      </w:r>
    </w:p>
    <w:p>
      <w:pPr>
        <w:pStyle w:val="BookText"/>
      </w:pPr>
      <w:r>
        <w:rPr>
          <w:rFonts w:ascii="IRNazanin" w:hAnsi="IRNazanin" w:eastAsia="IRNazanin" w:cs="IRNazanin"/>
          <w:lang w:bidi="fa-IR"/>
          <w:color w:val="111111"/>
          <w:sz w:val="28"/>
          <w:szCs w:val="28"/>
          <w:rtl/>
        </w:rPr>
        <w:t xml:space="preserve">کا :محمّد بن جعفر الحسيني الشبري ،تا: 4 شعبان 1292ه- 14ق ، 15س، 20*12سم</w:t>
      </w:r>
    </w:p>
    <w:p>
      <w:pPr>
        <w:pStyle w:val="BookText"/>
      </w:pPr>
      <w:r>
        <w:rPr>
          <w:rFonts w:ascii="IRNazanin" w:hAnsi="IRNazanin" w:eastAsia="IRNazanin" w:cs="IRNazanin"/>
          <w:lang w:bidi="fa-IR"/>
          <w:color w:val="111111"/>
          <w:sz w:val="28"/>
          <w:szCs w:val="28"/>
          <w:rtl/>
        </w:rPr>
        <w:t xml:space="preserve">[الموسم: 1-212]</w:t>
      </w:r>
    </w:p>
    <w:p>
      <w:pPr>
        <w:pStyle w:val="Heading2"/>
      </w:pPr>
      <w:bookmarkStart w:id="797" w:name="_Toc71"/>
      <w:r>
        <w:t>المعراج (رسالة في ) / تاريخ النبي (ص) - عربي</w:t>
      </w:r>
      <w:bookmarkEnd w:id="797"/>
    </w:p>
    <w:p>
      <w:pPr>
        <w:pStyle w:val="BookText"/>
      </w:pPr>
      <w:r>
        <w:rPr>
          <w:rFonts w:ascii="Amiri" w:hAnsi="Amiri" w:eastAsia="Amiri" w:cs="Amiri"/>
          <w:lang w:bidi="ar-SA"/>
          <w:color w:val="111111"/>
          <w:sz w:val="28"/>
          <w:szCs w:val="28"/>
          <w:rtl/>
        </w:rPr>
        <w:t xml:space="preserve">64277 . الموصل؛ مدرسة الحجيات ( في الأوقاف العامة)؛ رقم المخطوط : 22/110/2</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3-177]</w:t>
      </w:r>
    </w:p>
    <w:p>
      <w:pPr>
        <w:pStyle w:val="Heading2"/>
      </w:pPr>
      <w:bookmarkStart w:id="798" w:name="_Toc72"/>
      <w:r>
        <w:t>معراج الإدراك في شرح تشريح الأفلاك / هيئة - عربي</w:t>
      </w:r>
      <w:bookmarkEnd w:id="798"/>
    </w:p>
    <w:p>
      <w:pPr>
        <w:pStyle w:val="BookText"/>
      </w:pPr>
      <w:r>
        <w:rPr>
          <w:rFonts w:ascii="Amiri" w:hAnsi="Amiri" w:eastAsia="Amiri" w:cs="Amiri"/>
          <w:lang w:bidi="ar-SA"/>
          <w:color w:val="111111"/>
          <w:sz w:val="28"/>
          <w:szCs w:val="28"/>
          <w:rtl/>
        </w:rPr>
        <w:t xml:space="preserve">الباني، محمّد باقر بن محمود( القرن 11 ه-)</w:t>
      </w:r>
    </w:p>
    <w:p>
      <w:pPr>
        <w:pStyle w:val="BookText"/>
      </w:pPr>
      <w:r>
        <w:rPr>
          <w:rFonts w:ascii="Amiri" w:hAnsi="Amiri" w:eastAsia="Amiri" w:cs="Amiri"/>
          <w:lang w:bidi="ar-SA"/>
          <w:color w:val="111111"/>
          <w:sz w:val="28"/>
          <w:szCs w:val="28"/>
          <w:rtl/>
        </w:rPr>
        <w:t xml:space="preserve">المرتبط : تشريح الأفلاك الشيخ البهائي، محمّد بن حسين (1030-953ه-)</w:t>
      </w:r>
    </w:p>
    <w:p>
      <w:pPr>
        <w:pStyle w:val="BookText"/>
      </w:pPr>
      <w:r>
        <w:rPr>
          <w:rFonts w:ascii="IRNazanin" w:hAnsi="IRNazanin" w:eastAsia="IRNazanin" w:cs="IRNazanin"/>
          <w:lang w:bidi="fa-IR"/>
          <w:color w:val="111111"/>
          <w:sz w:val="28"/>
          <w:szCs w:val="28"/>
          <w:rtl/>
        </w:rPr>
        <w:t xml:space="preserve">[فنخا: 30 352]</w:t>
      </w:r>
    </w:p>
    <w:p>
      <w:pPr>
        <w:pStyle w:val="BookText"/>
      </w:pPr>
      <w:r>
        <w:rPr>
          <w:rFonts w:ascii="IRNazanin" w:hAnsi="IRNazanin" w:eastAsia="IRNazanin" w:cs="IRNazanin"/>
          <w:lang w:bidi="fa-IR"/>
          <w:color w:val="111111"/>
          <w:sz w:val="28"/>
          <w:szCs w:val="28"/>
          <w:rtl/>
        </w:rPr>
        <w:t xml:space="preserve">64278 .بغداد؛ دار المخطوطات؛ رقم المخطوط : 4536/5</w:t>
      </w:r>
    </w:p>
    <w:p>
      <w:pPr>
        <w:pStyle w:val="BookText"/>
      </w:pPr>
      <w:r>
        <w:rPr>
          <w:rFonts w:ascii="Amiri" w:hAnsi="Amiri" w:eastAsia="Amiri" w:cs="Amiri"/>
          <w:lang w:bidi="ar-SA"/>
          <w:color w:val="111111"/>
          <w:sz w:val="28"/>
          <w:szCs w:val="28"/>
          <w:rtl/>
        </w:rPr>
        <w:t xml:space="preserve">أوّلها :الصلاة والسلام على رسول الله وعلى آله وأصحابه خيرة خلق الله ...</w:t>
      </w:r>
    </w:p>
    <w:p>
      <w:pPr>
        <w:pStyle w:val="BookText"/>
      </w:pPr>
      <w:r>
        <w:rPr>
          <w:rFonts w:ascii="IRNazanin" w:hAnsi="IRNazanin" w:eastAsia="IRNazanin" w:cs="IRNazanin"/>
          <w:lang w:bidi="fa-IR"/>
          <w:color w:val="111111"/>
          <w:sz w:val="28"/>
          <w:szCs w:val="28"/>
          <w:rtl/>
        </w:rPr>
        <w:t xml:space="preserve">نسخ ،کا :مجهول ،تا :القرن 13ه- 52 ص 25 س ، 20*12 سم [ عبد الوهاب نيازي - ف: 163]</w:t>
      </w:r>
    </w:p>
    <w:p>
      <w:pPr>
        <w:pStyle w:val="BookText"/>
      </w:pPr>
      <w:r>
        <w:rPr>
          <w:rFonts w:ascii="IRNazanin" w:hAnsi="IRNazanin" w:eastAsia="IRNazanin" w:cs="IRNazanin"/>
          <w:lang w:bidi="fa-IR"/>
          <w:color w:val="111111"/>
          <w:sz w:val="28"/>
          <w:szCs w:val="28"/>
          <w:rtl/>
        </w:rPr>
        <w:t xml:space="preserve">64279 .بغداد؛ دار المخطوطات؛ رقم المخطوط : 22079/2</w:t>
      </w:r>
    </w:p>
    <w:p>
      <w:pPr>
        <w:pStyle w:val="BookText"/>
      </w:pPr>
      <w:r>
        <w:rPr>
          <w:rFonts w:ascii="IRNazanin" w:hAnsi="IRNazanin" w:eastAsia="IRNazanin" w:cs="IRNazanin"/>
          <w:lang w:bidi="fa-IR"/>
          <w:color w:val="111111"/>
          <w:sz w:val="28"/>
          <w:szCs w:val="28"/>
          <w:rtl/>
        </w:rPr>
        <w:t xml:space="preserve">كا :أحمد بابا بن شیخ صالح، تا: 1322 ه- قرة داغ؛ ناقصة: الآخر؛ 70 ص 14س، 17*21سم[ المتحف العراقي - ف: الفلك والتنجيم - 224]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9" w:name="pg8342_90283"/>
    <w:bookmarkEnd w:id="29"/>
    <w:p>
      <w:pPr>
        <w:pStyle w:val="BookText"/>
      </w:pPr>
      <w:r>
        <w:rPr>
          <w:rFonts w:ascii="Times New Roman" w:hAnsi="Times New Roman" w:eastAsia="Times New Roman" w:cs="Times New Roman"/>
          <w:lang w:val="en-US" w:bidi="en-US"/>
          <w:color w:val="111111"/>
          <w:sz w:val="28"/>
          <w:szCs w:val="28"/>
          <w:rtl/>
        </w:rPr>
        <w:t xml:space="preserve">64280.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2906-2908</w:t>
      </w:r>
    </w:p>
    <w:p>
      <w:pPr>
        <w:pStyle w:val="BookText"/>
      </w:pPr>
      <w:r>
        <w:rPr>
          <w:rFonts w:ascii="Amiri" w:hAnsi="Amiri" w:eastAsia="Amiri" w:cs="Amiri"/>
          <w:lang w:bidi="ar-SA"/>
          <w:color w:val="111111"/>
          <w:sz w:val="28"/>
          <w:szCs w:val="28"/>
          <w:rtl/>
        </w:rPr>
        <w:t xml:space="preserve">أوّلها: الحمد لله والصلاة والسلام على رسول الله وعلى آله وأصحابه خيرة خلق الله. وبعد فيقول الفقير إلى الغني محمّد باقر بن محمود الباني لما كان المختصر المسمى بتشريح الأفلاك في فن الهيئة للفاضل الزكي؛ آخرها:فإذن حصل لعطارد اوجان وحضيضان اثنان منهما بنسبان إلى الحامل ويقال لهما أوج الحامل وحضيض الحامل والآخر أن ينسبان إلى المدير فيقال لهما أوج مدير العطارد</w:t>
      </w:r>
    </w:p>
    <w:p>
      <w:pPr>
        <w:pStyle w:val="BookText"/>
      </w:pPr>
      <w:r>
        <w:rPr>
          <w:rFonts w:ascii="IRNazanin" w:hAnsi="IRNazanin" w:eastAsia="IRNazanin" w:cs="IRNazanin"/>
          <w:lang w:bidi="fa-IR"/>
          <w:color w:val="111111"/>
          <w:sz w:val="28"/>
          <w:szCs w:val="28"/>
          <w:rtl/>
        </w:rPr>
        <w:t xml:space="preserve">ثلث زیبا ،کا :مجهول، تا :مجهول؛ ناقصة: الآخر؛ 10 ق، 28 س، 22*17سم [ف: 5-242]</w:t>
      </w:r>
    </w:p>
    <w:p>
      <w:pPr>
        <w:pStyle w:val="BookText"/>
      </w:pPr>
      <w:r>
        <w:rPr>
          <w:rFonts w:ascii="IRNazanin" w:hAnsi="IRNazanin" w:eastAsia="IRNazanin" w:cs="IRNazanin"/>
          <w:lang w:bidi="fa-IR"/>
          <w:color w:val="111111"/>
          <w:sz w:val="28"/>
          <w:szCs w:val="28"/>
          <w:rtl/>
        </w:rPr>
        <w:t xml:space="preserve">64281 .بغداد؛ دار المخطوطات؛ رقم المخطوط : 20458</w:t>
      </w:r>
    </w:p>
    <w:p>
      <w:pPr>
        <w:pStyle w:val="BookText"/>
      </w:pPr>
      <w:r>
        <w:rPr>
          <w:rFonts w:ascii="IRNazanin" w:hAnsi="IRNazanin" w:eastAsia="IRNazanin" w:cs="IRNazanin"/>
          <w:lang w:bidi="fa-IR"/>
          <w:color w:val="111111"/>
          <w:sz w:val="28"/>
          <w:szCs w:val="28"/>
          <w:rtl/>
        </w:rPr>
        <w:t xml:space="preserve">کا :مجهول ،تا :مجهول؛ 48 ص 14س، 17*20سم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223 ]</w:t>
      </w:r>
    </w:p>
    <w:p>
      <w:pPr>
        <w:pStyle w:val="Heading2"/>
      </w:pPr>
      <w:bookmarkStart w:id="799" w:name="_Toc73"/>
      <w:r>
        <w:t>معراج الأفهام إلى أحاديث الأحكام / حديث - عربي</w:t>
      </w:r>
      <w:bookmarkEnd w:id="799"/>
    </w:p>
    <w:p>
      <w:pPr>
        <w:pStyle w:val="BookText"/>
      </w:pPr>
      <w:r>
        <w:rPr>
          <w:rFonts w:ascii="Times New Roman" w:hAnsi="Times New Roman" w:eastAsia="Times New Roman" w:cs="Times New Roman"/>
          <w:lang w:val="en-US" w:bidi="en-US"/>
          <w:color w:val="111111"/>
          <w:sz w:val="28"/>
          <w:szCs w:val="28"/>
          <w:rtl/>
        </w:rPr>
        <w:t xml:space="preserve">64282.</w:t>
      </w:r>
    </w:p>
    <w:p>
      <w:pPr>
        <w:pStyle w:val="BookText"/>
      </w:pPr>
      <w:r>
        <w:rPr>
          <w:rFonts w:ascii="IRNazanin" w:hAnsi="IRNazanin" w:eastAsia="IRNazanin" w:cs="IRNazanin"/>
          <w:lang w:bidi="fa-IR"/>
          <w:color w:val="111111"/>
          <w:sz w:val="28"/>
          <w:szCs w:val="28"/>
          <w:rtl/>
        </w:rPr>
        <w:t xml:space="preserve">بغداد؛ دار المخطوطات؛ رقم المخطوط: 26931/2</w:t>
      </w:r>
    </w:p>
    <w:p>
      <w:pPr>
        <w:pStyle w:val="BookText"/>
      </w:pPr>
      <w:r>
        <w:rPr>
          <w:rFonts w:ascii="Amiri" w:hAnsi="Amiri" w:eastAsia="Amiri" w:cs="Amiri"/>
          <w:lang w:bidi="ar-SA"/>
          <w:color w:val="111111"/>
          <w:sz w:val="28"/>
          <w:szCs w:val="28"/>
          <w:rtl/>
        </w:rPr>
        <w:t xml:space="preserve">أوّلها :الحمد لله رب العالمين وصلى الله على محمّد المبعوث بالشرع المبين وعلى آله</w:t>
      </w:r>
    </w:p>
    <w:p>
      <w:pPr>
        <w:pStyle w:val="BookText"/>
      </w:pPr>
      <w:r>
        <w:rPr>
          <w:rFonts w:ascii="IRNazanin" w:hAnsi="IRNazanin" w:eastAsia="IRNazanin" w:cs="IRNazanin"/>
          <w:lang w:bidi="fa-IR"/>
          <w:color w:val="111111"/>
          <w:sz w:val="28"/>
          <w:szCs w:val="28"/>
          <w:rtl/>
        </w:rPr>
        <w:t xml:space="preserve">تراجم وأعلام</w:t>
      </w:r>
    </w:p>
    <w:p>
      <w:pPr>
        <w:pStyle w:val="BookText"/>
      </w:pPr>
      <w:r>
        <w:rPr>
          <w:rFonts w:ascii="Amiri" w:hAnsi="Amiri" w:eastAsia="Amiri" w:cs="Amiri"/>
          <w:lang w:bidi="ar-SA"/>
          <w:color w:val="111111"/>
          <w:sz w:val="28"/>
          <w:szCs w:val="28"/>
          <w:rtl/>
        </w:rPr>
        <w:t xml:space="preserve">الجزء الأوّل؛ كا :مجهول، تا: القرن 12ه- 146 ص 31س، 17*26سم [دار صدام-ف:</w:t>
      </w:r>
    </w:p>
    <w:p>
      <w:pPr>
        <w:pStyle w:val="BookText"/>
      </w:pPr>
      <w:r>
        <w:rPr>
          <w:rFonts w:ascii="IRNazanin" w:hAnsi="IRNazanin" w:eastAsia="IRNazanin" w:cs="IRNazanin"/>
          <w:lang w:bidi="fa-IR"/>
          <w:color w:val="111111"/>
          <w:sz w:val="28"/>
          <w:szCs w:val="28"/>
          <w:rtl/>
        </w:rPr>
        <w:t xml:space="preserve">حدیث 270]</w:t>
      </w:r>
    </w:p>
    <w:p>
      <w:pPr>
        <w:pStyle w:val="Heading2"/>
      </w:pPr>
      <w:bookmarkStart w:id="800" w:name="_Toc74"/>
      <w:r>
        <w:t>معراج أهل الكمال إلى معرفة الرجال / رجال - عربي</w:t>
      </w:r>
      <w:bookmarkEnd w:id="800"/>
    </w:p>
    <w:p>
      <w:pPr>
        <w:pStyle w:val="BookText"/>
      </w:pPr>
      <w:r>
        <w:rPr>
          <w:rFonts w:ascii="Amiri" w:hAnsi="Amiri" w:eastAsia="Amiri" w:cs="Amiri"/>
          <w:lang w:bidi="ar-SA"/>
          <w:color w:val="111111"/>
          <w:sz w:val="28"/>
          <w:szCs w:val="28"/>
          <w:rtl/>
        </w:rPr>
        <w:t xml:space="preserve">البحراني ،سليمان بن عبد الله (1075 - 1121 ه-)</w:t>
      </w:r>
    </w:p>
    <w:p>
      <w:pPr>
        <w:pStyle w:val="BookText"/>
      </w:pPr>
      <w:r>
        <w:rPr>
          <w:rFonts w:ascii="Amiri" w:hAnsi="Amiri" w:eastAsia="Amiri" w:cs="Amiri"/>
          <w:lang w:bidi="ar-SA"/>
          <w:color w:val="111111"/>
          <w:sz w:val="28"/>
          <w:szCs w:val="28"/>
          <w:rtl/>
        </w:rPr>
        <w:t xml:space="preserve">المرتبط: الفهرست = الفهرست من أسماء مصنفي أهل البيت</w:t>
      </w:r>
    </w:p>
    <w:p>
      <w:pPr>
        <w:pStyle w:val="BookText"/>
      </w:pPr>
      <w:r>
        <w:rPr>
          <w:rFonts w:ascii="Amiri" w:hAnsi="Amiri" w:eastAsia="Amiri" w:cs="Amiri"/>
          <w:lang w:bidi="ar-SA"/>
          <w:color w:val="111111"/>
          <w:sz w:val="28"/>
          <w:szCs w:val="28"/>
          <w:rtl/>
        </w:rPr>
        <w:t xml:space="preserve">وأصولهم؛ الشيخ الطوسي، محمّد بن حسن (385460ه- )</w:t>
      </w:r>
    </w:p>
    <w:p>
      <w:pPr>
        <w:pStyle w:val="BookText"/>
      </w:pPr>
      <w:r>
        <w:rPr>
          <w:rFonts w:ascii="Amiri" w:hAnsi="Amiri" w:eastAsia="Amiri" w:cs="Amiri"/>
          <w:lang w:bidi="ar-SA"/>
          <w:color w:val="111111"/>
          <w:sz w:val="28"/>
          <w:szCs w:val="28"/>
          <w:rtl/>
        </w:rPr>
        <w:t xml:space="preserve">تاريخ التأليف: 1112ه-</w:t>
      </w:r>
    </w:p>
    <w:p>
      <w:pPr>
        <w:pStyle w:val="BookText"/>
      </w:pPr>
      <w:r>
        <w:rPr>
          <w:rFonts w:ascii="Amiri" w:hAnsi="Amiri" w:eastAsia="Amiri" w:cs="Amiri"/>
          <w:lang w:bidi="ar-SA"/>
          <w:color w:val="111111"/>
          <w:sz w:val="28"/>
          <w:szCs w:val="28"/>
          <w:rtl/>
        </w:rPr>
        <w:t xml:space="preserve">طبع :تحقيق السيّد مهدي الرجائي</w:t>
      </w:r>
    </w:p>
    <w:p>
      <w:pPr>
        <w:pStyle w:val="BookText"/>
      </w:pPr>
      <w:r>
        <w:rPr>
          <w:rFonts w:ascii="Amiri" w:hAnsi="Amiri" w:eastAsia="Amiri" w:cs="Amiri"/>
          <w:lang w:bidi="ar-SA"/>
          <w:color w:val="111111"/>
          <w:sz w:val="28"/>
          <w:szCs w:val="28"/>
          <w:rtl/>
        </w:rPr>
        <w:t xml:space="preserve">[فنخا: 30 352-353( 6 نسخة)]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8342_90284"/>
    <w:bookmarkEnd w:id="30"/>
    <w:p>
      <w:pPr>
        <w:pStyle w:val="BookText"/>
      </w:pPr>
      <w:r>
        <w:rPr>
          <w:rFonts w:ascii="Amiri" w:hAnsi="Amiri" w:eastAsia="Amiri" w:cs="Amiri"/>
          <w:lang w:bidi="ar-SA"/>
          <w:color w:val="111111"/>
          <w:sz w:val="28"/>
          <w:szCs w:val="28"/>
          <w:rtl/>
        </w:rPr>
        <w:t xml:space="preserve">64283 . النجف الأشرف؛ مكتبة كاشف الغطاء ( علي والحسين)؛ رقم المخطوط : 785</w:t>
      </w:r>
    </w:p>
    <w:p>
      <w:pPr>
        <w:pStyle w:val="BookText"/>
      </w:pPr>
      <w:r>
        <w:rPr>
          <w:rFonts w:ascii="Amiri" w:hAnsi="Amiri" w:eastAsia="Amiri" w:cs="Amiri"/>
          <w:lang w:bidi="ar-SA"/>
          <w:color w:val="111111"/>
          <w:sz w:val="28"/>
          <w:szCs w:val="28"/>
          <w:rtl/>
        </w:rPr>
        <w:t xml:space="preserve">كا: حاج النوري ،تا: 1300ه-؛ 128 ص 21 س، 21*15 سم [معجم المخطوطات النجفية : 846]</w:t>
      </w:r>
    </w:p>
    <w:p>
      <w:pPr>
        <w:pStyle w:val="BookText"/>
      </w:pPr>
      <w:r>
        <w:rPr>
          <w:rFonts w:ascii="Amiri" w:hAnsi="Amiri" w:eastAsia="Amiri" w:cs="Amiri"/>
          <w:lang w:bidi="ar-SA"/>
          <w:color w:val="111111"/>
          <w:sz w:val="28"/>
          <w:szCs w:val="28"/>
          <w:rtl/>
        </w:rPr>
        <w:t xml:space="preserve">64284 . النجف الأشرف؛ مؤسسة كاشف الغطاء العامة؛ رقم المخطوط : 7877</w:t>
      </w:r>
    </w:p>
    <w:p>
      <w:pPr>
        <w:pStyle w:val="BookText"/>
      </w:pPr>
      <w:r>
        <w:rPr>
          <w:rFonts w:ascii="IRNazanin" w:hAnsi="IRNazanin" w:eastAsia="IRNazanin" w:cs="IRNazanin"/>
          <w:lang w:bidi="fa-IR"/>
          <w:color w:val="111111"/>
          <w:sz w:val="28"/>
          <w:szCs w:val="28"/>
          <w:rtl/>
        </w:rPr>
        <w:t xml:space="preserve">کا :مجهول ،تا: مجهول؛ 317 ص [ف: 1-408]</w:t>
      </w:r>
    </w:p>
    <w:p>
      <w:pPr>
        <w:pStyle w:val="BookText"/>
      </w:pPr>
      <w:r>
        <w:rPr>
          <w:rFonts w:ascii="Amiri" w:hAnsi="Amiri" w:eastAsia="Amiri" w:cs="Amiri"/>
          <w:lang w:bidi="ar-SA"/>
          <w:color w:val="111111"/>
          <w:sz w:val="28"/>
          <w:szCs w:val="28"/>
          <w:rtl/>
        </w:rPr>
        <w:t xml:space="preserve">64285 . النجف الأشرف؛ مكتبة آية الله الحكيم العامة؛ رقم المخطوط : 1044</w:t>
      </w:r>
    </w:p>
    <w:p>
      <w:pPr>
        <w:pStyle w:val="BookText"/>
      </w:pPr>
      <w:r>
        <w:rPr>
          <w:rFonts w:ascii="IRNazanin" w:hAnsi="IRNazanin" w:eastAsia="IRNazanin" w:cs="IRNazanin"/>
          <w:lang w:bidi="fa-IR"/>
          <w:color w:val="111111"/>
          <w:sz w:val="28"/>
          <w:szCs w:val="28"/>
          <w:rtl/>
        </w:rPr>
        <w:t xml:space="preserve">کا :مجهول ،تا :مجهول؛ 32 ص 25 س 20/8*15 سم [معجم المخطوطات النجفية: 847]</w:t>
      </w:r>
    </w:p>
    <w:p>
      <w:pPr>
        <w:pStyle w:val="Heading2"/>
      </w:pPr>
      <w:bookmarkStart w:id="801" w:name="_Toc75"/>
      <w:r>
        <w:t>معراج التوحيد والدرّ الفريد / كلام وعقائد - عربي</w:t>
      </w:r>
      <w:bookmarkEnd w:id="801"/>
    </w:p>
    <w:p>
      <w:pPr>
        <w:pStyle w:val="BookText"/>
      </w:pPr>
      <w:r>
        <w:rPr>
          <w:rFonts w:ascii="Amiri" w:hAnsi="Amiri" w:eastAsia="Amiri" w:cs="Amiri"/>
          <w:lang w:bidi="ar-SA"/>
          <w:color w:val="111111"/>
          <w:sz w:val="28"/>
          <w:szCs w:val="28"/>
          <w:rtl/>
        </w:rPr>
        <w:t xml:space="preserve">الأخباري، محمّد بن عبد النبي (1178 - 1232 ؟ ه-)</w:t>
      </w:r>
    </w:p>
    <w:p>
      <w:pPr>
        <w:pStyle w:val="BookText"/>
      </w:pPr>
      <w:r>
        <w:rPr>
          <w:rFonts w:ascii="Amiri" w:hAnsi="Amiri" w:eastAsia="Amiri" w:cs="Amiri"/>
          <w:lang w:bidi="ar-SA"/>
          <w:color w:val="111111"/>
          <w:sz w:val="28"/>
          <w:szCs w:val="28"/>
          <w:rtl/>
        </w:rPr>
        <w:t xml:space="preserve">أوّله :البسملة .... قد التمس مني بعض أجلة الإخوان حرسه الله تعالى عن طوارق الحدثان أن أبين له الحق الحقيق وحاق التحقيق في معرفة أسماء الصفات ....</w:t>
      </w:r>
    </w:p>
    <w:p>
      <w:pPr>
        <w:pStyle w:val="BookText"/>
      </w:pPr>
      <w:r>
        <w:rPr>
          <w:rFonts w:ascii="Amiri" w:hAnsi="Amiri" w:eastAsia="Amiri" w:cs="Amiri"/>
          <w:lang w:bidi="ar-SA"/>
          <w:color w:val="111111"/>
          <w:sz w:val="28"/>
          <w:szCs w:val="28"/>
          <w:rtl/>
        </w:rPr>
        <w:t xml:space="preserve">آخره :أقوالهم إن شاء الله تعالى قال عليه السلام لولانا ما عرف الله والحمد لله أولاً وآخراً - تمت الرسالة.</w:t>
      </w:r>
    </w:p>
    <w:p>
      <w:pPr>
        <w:pStyle w:val="BookText"/>
      </w:pPr>
      <w:r>
        <w:rPr>
          <w:rFonts w:ascii="Amiri" w:hAnsi="Amiri" w:eastAsia="Amiri" w:cs="Amiri"/>
          <w:lang w:bidi="ar-SA"/>
          <w:color w:val="111111"/>
          <w:sz w:val="28"/>
          <w:szCs w:val="28"/>
          <w:rtl/>
        </w:rPr>
        <w:t xml:space="preserve">[فنخا 353-354:30( 7 نسخة)]</w:t>
      </w:r>
    </w:p>
    <w:p>
      <w:pPr>
        <w:pStyle w:val="BookText"/>
      </w:pPr>
      <w:r>
        <w:rPr>
          <w:rFonts w:ascii="Times New Roman" w:hAnsi="Times New Roman" w:eastAsia="Times New Roman" w:cs="Times New Roman"/>
          <w:lang w:val="en-US" w:bidi="en-US"/>
          <w:color w:val="111111"/>
          <w:sz w:val="28"/>
          <w:szCs w:val="28"/>
          <w:rtl/>
        </w:rPr>
        <w:t xml:space="preserve">64286.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7923</w:t>
      </w:r>
    </w:p>
    <w:p>
      <w:pPr>
        <w:pStyle w:val="BookText"/>
      </w:pPr>
      <w:r>
        <w:rPr>
          <w:rFonts w:ascii="IRNazanin" w:hAnsi="IRNazanin" w:eastAsia="IRNazanin" w:cs="IRNazanin"/>
          <w:lang w:bidi="fa-IR"/>
          <w:color w:val="111111"/>
          <w:sz w:val="28"/>
          <w:szCs w:val="28"/>
          <w:rtl/>
        </w:rPr>
        <w:t xml:space="preserve">کا :مجهول ،تا :مجهول؛ ناقصة: الآخر؛ 6ص [ف: 1-408]</w:t>
      </w:r>
    </w:p>
    <w:p>
      <w:pPr>
        <w:pStyle w:val="Heading2"/>
      </w:pPr>
      <w:bookmarkStart w:id="802" w:name="_Toc76"/>
      <w:r>
        <w:t>معراج الدراية إلى شرح الهداية / فقه - عربي</w:t>
      </w:r>
      <w:bookmarkEnd w:id="802"/>
    </w:p>
    <w:p>
      <w:pPr>
        <w:pStyle w:val="BookText"/>
      </w:pPr>
      <w:r>
        <w:rPr>
          <w:rFonts w:ascii="Amiri" w:hAnsi="Amiri" w:eastAsia="Amiri" w:cs="Amiri"/>
          <w:lang w:bidi="ar-SA"/>
          <w:color w:val="111111"/>
          <w:sz w:val="28"/>
          <w:szCs w:val="28"/>
          <w:rtl/>
        </w:rPr>
        <w:t xml:space="preserve">الكاكي ،محمّد بن محمّد (- 749 ه- )</w:t>
      </w:r>
    </w:p>
    <w:p>
      <w:pPr>
        <w:pStyle w:val="BookText"/>
      </w:pPr>
      <w:r>
        <w:rPr>
          <w:rFonts w:ascii="Amiri" w:hAnsi="Amiri" w:eastAsia="Amiri" w:cs="Amiri"/>
          <w:lang w:bidi="ar-SA"/>
          <w:color w:val="111111"/>
          <w:sz w:val="28"/>
          <w:szCs w:val="28"/>
          <w:rtl/>
        </w:rPr>
        <w:t xml:space="preserve">المرتبط: الهداية في شرح البداية = هداية الفروع - شرح بداية المبتدي؛ المرغيناني علي بن أبي</w:t>
      </w:r>
    </w:p>
    <w:p>
      <w:pPr>
        <w:pStyle w:val="BookText"/>
      </w:pPr>
      <w:r>
        <w:rPr>
          <w:rFonts w:ascii="Amiri" w:hAnsi="Amiri" w:eastAsia="Amiri" w:cs="Amiri"/>
          <w:lang w:bidi="ar-SA"/>
          <w:color w:val="111111"/>
          <w:sz w:val="28"/>
          <w:szCs w:val="28"/>
          <w:rtl/>
        </w:rPr>
        <w:t xml:space="preserve">بكر (593-530ه- )</w:t>
      </w:r>
    </w:p>
    <w:p>
      <w:pPr>
        <w:pStyle w:val="BookText"/>
      </w:pPr>
      <w:r>
        <w:rPr>
          <w:rFonts w:ascii="Amiri" w:hAnsi="Amiri" w:eastAsia="Amiri" w:cs="Amiri"/>
          <w:lang w:bidi="ar-SA"/>
          <w:color w:val="111111"/>
          <w:sz w:val="28"/>
          <w:szCs w:val="28"/>
          <w:rtl/>
        </w:rPr>
        <w:t xml:space="preserve">تاريخ التأليف: 21 745ه- محرم</w:t>
      </w:r>
    </w:p>
    <w:p>
      <w:pPr>
        <w:pStyle w:val="BookText"/>
      </w:pPr>
      <w:r>
        <w:rPr>
          <w:rFonts w:ascii="Amiri" w:hAnsi="Amiri" w:eastAsia="Amiri" w:cs="Amiri"/>
          <w:lang w:bidi="ar-SA"/>
          <w:color w:val="111111"/>
          <w:sz w:val="28"/>
          <w:szCs w:val="28"/>
          <w:rtl/>
        </w:rPr>
        <w:t xml:space="preserve">64287 .الموصل؛ مدرسة بكر افندي (في الأوقاف العامة)؛ رقم المخطوط : 85</w:t>
      </w:r>
    </w:p>
    <w:p>
      <w:pPr>
        <w:pStyle w:val="BookText"/>
      </w:pPr>
      <w:r>
        <w:rPr>
          <w:rFonts w:ascii="Amiri" w:hAnsi="Amiri" w:eastAsia="Amiri" w:cs="Amiri"/>
          <w:lang w:bidi="ar-SA"/>
          <w:color w:val="111111"/>
          <w:sz w:val="28"/>
          <w:szCs w:val="28"/>
          <w:rtl/>
        </w:rPr>
        <w:t xml:space="preserve">من كتاب القسمة إلى كتاب الخنثى كا :مجهول ،تا :مجهول؛ 341ق، 19*28سم</w:t>
      </w:r>
    </w:p>
    <w:p>
      <w:pPr>
        <w:pStyle w:val="BookText"/>
      </w:pPr>
      <w:r>
        <w:rPr>
          <w:rFonts w:ascii="Amiri" w:hAnsi="Amiri" w:eastAsia="Amiri" w:cs="Amiri"/>
          <w:lang w:bidi="ar-SA"/>
          <w:color w:val="111111"/>
          <w:sz w:val="28"/>
          <w:szCs w:val="28"/>
          <w:rtl/>
        </w:rPr>
        <w:t xml:space="preserve">[الأوقاف العامة - الموصل: 7-214]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8342_90285"/>
    <w:bookmarkEnd w:id="31"/>
    <w:p>
      <w:pPr>
        <w:pStyle w:val="BookText"/>
      </w:pPr>
      <w:r>
        <w:rPr>
          <w:rFonts w:ascii="Amiri" w:hAnsi="Amiri" w:eastAsia="Amiri" w:cs="Amiri"/>
          <w:lang w:bidi="ar-SA"/>
          <w:color w:val="111111"/>
          <w:sz w:val="28"/>
          <w:szCs w:val="28"/>
          <w:rtl/>
        </w:rPr>
        <w:t xml:space="preserve">معراج الرسول - المواهب اللدنية بالمنح المحمدية في السيرة النبوية</w:t>
      </w:r>
    </w:p>
    <w:p>
      <w:pPr>
        <w:pStyle w:val="Heading2"/>
      </w:pPr>
      <w:bookmarkStart w:id="803" w:name="_Toc77"/>
      <w:r>
        <w:t>معراج الرسول (ص) / تاريخ النبي (ص) - عربي</w:t>
      </w:r>
      <w:bookmarkEnd w:id="803"/>
    </w:p>
    <w:p>
      <w:pPr>
        <w:pStyle w:val="BookText"/>
      </w:pPr>
      <w:r>
        <w:rPr>
          <w:rFonts w:ascii="Amiri" w:hAnsi="Amiri" w:eastAsia="Amiri" w:cs="Amiri"/>
          <w:lang w:bidi="ar-SA"/>
          <w:color w:val="111111"/>
          <w:sz w:val="28"/>
          <w:szCs w:val="28"/>
          <w:rtl/>
        </w:rPr>
        <w:t xml:space="preserve">النقدي، جعفر بن محمّد (1303 - 1370 ه-)</w:t>
      </w:r>
    </w:p>
    <w:p>
      <w:pPr>
        <w:pStyle w:val="BookText"/>
      </w:pPr>
      <w:r>
        <w:rPr>
          <w:rFonts w:ascii="Amiri" w:hAnsi="Amiri" w:eastAsia="Amiri" w:cs="Amiri"/>
          <w:lang w:bidi="ar-SA"/>
          <w:color w:val="111111"/>
          <w:sz w:val="28"/>
          <w:szCs w:val="28"/>
          <w:rtl/>
        </w:rPr>
        <w:t xml:space="preserve">64288 . كوفه؛ جامعة الكوفه ( مكتبة كلية الفقه)؛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47 ص [ معجم المخطوطات النجفية: 846]</w:t>
      </w:r>
    </w:p>
    <w:p>
      <w:pPr>
        <w:pStyle w:val="Heading2"/>
      </w:pPr>
      <w:bookmarkStart w:id="804" w:name="_Toc78"/>
      <w:r>
        <w:t>معراج السعادة / أخلاق - فارسي</w:t>
      </w:r>
      <w:bookmarkEnd w:id="804"/>
    </w:p>
    <w:p>
      <w:pPr>
        <w:pStyle w:val="BookText"/>
      </w:pPr>
      <w:r>
        <w:rPr>
          <w:rFonts w:ascii="Amiri" w:hAnsi="Amiri" w:eastAsia="Amiri" w:cs="Amiri"/>
          <w:lang w:bidi="ar-SA"/>
          <w:color w:val="111111"/>
          <w:sz w:val="28"/>
          <w:szCs w:val="28"/>
          <w:rtl/>
        </w:rPr>
        <w:t xml:space="preserve">النراقي، أحمد بن محمّد مهدي (1185 - 1345 ه- )</w:t>
      </w:r>
    </w:p>
    <w:p>
      <w:pPr>
        <w:pStyle w:val="BookText"/>
      </w:pPr>
      <w:r>
        <w:rPr>
          <w:rFonts w:ascii="Amiri" w:hAnsi="Amiri" w:eastAsia="Amiri" w:cs="Amiri"/>
          <w:lang w:bidi="ar-SA"/>
          <w:color w:val="111111"/>
          <w:sz w:val="28"/>
          <w:szCs w:val="28"/>
          <w:rtl/>
        </w:rPr>
        <w:t xml:space="preserve">المرتبط: جامع السعادات في موجبات النجاة النراقي، مهدي بن أبي ذر (1209-1128ه-)</w:t>
      </w:r>
    </w:p>
    <w:p>
      <w:pPr>
        <w:pStyle w:val="BookText"/>
      </w:pPr>
      <w:r>
        <w:rPr>
          <w:rFonts w:ascii="Amiri" w:hAnsi="Amiri" w:eastAsia="Amiri" w:cs="Amiri"/>
          <w:lang w:bidi="ar-SA"/>
          <w:color w:val="111111"/>
          <w:sz w:val="28"/>
          <w:szCs w:val="28"/>
          <w:rtl/>
        </w:rPr>
        <w:t xml:space="preserve">تاريخ التأليف: 1226ه-</w:t>
      </w:r>
    </w:p>
    <w:p>
      <w:pPr>
        <w:pStyle w:val="BookText"/>
      </w:pPr>
      <w:r>
        <w:rPr>
          <w:rFonts w:ascii="IRNazanin" w:hAnsi="IRNazanin" w:eastAsia="IRNazanin" w:cs="IRNazanin"/>
          <w:lang w:bidi="fa-IR"/>
          <w:color w:val="111111"/>
          <w:sz w:val="28"/>
          <w:szCs w:val="28"/>
          <w:rtl/>
        </w:rPr>
        <w:t xml:space="preserve">أوّله: معراج سعادت جاودانی و مفتاح أبواب فيوضات دوجهانى ستایش وسپاس خداوندی</w:t>
      </w:r>
    </w:p>
    <w:p>
      <w:pPr>
        <w:pStyle w:val="BookText"/>
      </w:pPr>
      <w:r>
        <w:rPr>
          <w:rFonts w:ascii="IRNazanin" w:hAnsi="IRNazanin" w:eastAsia="IRNazanin" w:cs="IRNazanin"/>
          <w:lang w:bidi="fa-IR"/>
          <w:color w:val="111111"/>
          <w:sz w:val="28"/>
          <w:szCs w:val="28"/>
          <w:rtl/>
        </w:rPr>
        <w:t xml:space="preserve">است یکتا ...</w:t>
      </w:r>
    </w:p>
    <w:p>
      <w:pPr>
        <w:pStyle w:val="BookText"/>
      </w:pPr>
      <w:r>
        <w:rPr>
          <w:rFonts w:ascii="IRNazanin" w:hAnsi="IRNazanin" w:eastAsia="IRNazanin" w:cs="IRNazanin"/>
          <w:lang w:bidi="fa-IR"/>
          <w:color w:val="111111"/>
          <w:sz w:val="28"/>
          <w:szCs w:val="28"/>
          <w:rtl/>
        </w:rPr>
        <w:t xml:space="preserve">آخره و: همچنین در زیارت هر یک از ائمه علیهم السلام جلالت قدر هر یک را متذکر شود و حقوق او را یاد آورد و آنچه مناسب مقام است به خاطر خود بگذران تا زیارت قبول و به مرتبه زائران فایز .گردی</w:t>
      </w:r>
    </w:p>
    <w:p>
      <w:pPr>
        <w:pStyle w:val="BookText"/>
      </w:pPr>
      <w:r>
        <w:rPr>
          <w:rFonts w:ascii="IRNazanin" w:hAnsi="IRNazanin" w:eastAsia="IRNazanin" w:cs="IRNazanin"/>
          <w:lang w:bidi="fa-IR"/>
          <w:color w:val="111111"/>
          <w:sz w:val="28"/>
          <w:szCs w:val="28"/>
          <w:rtl/>
        </w:rPr>
        <w:t xml:space="preserve">طبع: تبریز 1262ه ،ایران 1320ه-، قم، 1371ش</w:t>
      </w:r>
    </w:p>
    <w:p>
      <w:pPr>
        <w:pStyle w:val="BookText"/>
      </w:pPr>
      <w:r>
        <w:rPr>
          <w:rFonts w:ascii="Amiri" w:hAnsi="Amiri" w:eastAsia="Amiri" w:cs="Amiri"/>
          <w:lang w:bidi="ar-SA"/>
          <w:color w:val="111111"/>
          <w:sz w:val="28"/>
          <w:szCs w:val="28"/>
          <w:rtl/>
        </w:rPr>
        <w:t xml:space="preserve">[فنخا: 30 360-361 (23 نسخة)]</w:t>
      </w:r>
    </w:p>
    <w:p>
      <w:pPr>
        <w:pStyle w:val="BookText"/>
      </w:pPr>
      <w:r>
        <w:rPr>
          <w:rFonts w:ascii="Amiri" w:hAnsi="Amiri" w:eastAsia="Amiri" w:cs="Amiri"/>
          <w:lang w:bidi="ar-SA"/>
          <w:color w:val="111111"/>
          <w:sz w:val="28"/>
          <w:szCs w:val="28"/>
          <w:rtl/>
        </w:rPr>
        <w:t xml:space="preserve">64289 .النجف الأشرف؛ مكتبة الإمام أمير المؤمنين العامة؛ رقم المخطوط : 915</w:t>
      </w:r>
    </w:p>
    <w:p>
      <w:pPr>
        <w:pStyle w:val="BookText"/>
      </w:pPr>
      <w:r>
        <w:rPr>
          <w:rFonts w:ascii="IRNazanin" w:hAnsi="IRNazanin" w:eastAsia="IRNazanin" w:cs="IRNazanin"/>
          <w:lang w:bidi="fa-IR"/>
          <w:color w:val="111111"/>
          <w:sz w:val="28"/>
          <w:szCs w:val="28"/>
          <w:rtl/>
        </w:rPr>
        <w:t xml:space="preserve">کا :مجهول، تا: 1238ه-؛ 280 ق 2919سم [ف: 2-662]</w:t>
      </w:r>
    </w:p>
    <w:p>
      <w:pPr>
        <w:pStyle w:val="BookText"/>
      </w:pPr>
      <w:r>
        <w:rPr>
          <w:rFonts w:ascii="Times New Roman" w:hAnsi="Times New Roman" w:eastAsia="Times New Roman" w:cs="Times New Roman"/>
          <w:lang w:val="en-US" w:bidi="en-US"/>
          <w:color w:val="111111"/>
          <w:sz w:val="28"/>
          <w:szCs w:val="28"/>
          <w:rtl/>
        </w:rPr>
        <w:t xml:space="preserve">64290.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3084</w:t>
      </w:r>
    </w:p>
    <w:p>
      <w:pPr>
        <w:pStyle w:val="BookText"/>
      </w:pPr>
      <w:r>
        <w:rPr>
          <w:rFonts w:ascii="IRNazanin" w:hAnsi="IRNazanin" w:eastAsia="IRNazanin" w:cs="IRNazanin"/>
          <w:lang w:bidi="fa-IR"/>
          <w:color w:val="111111"/>
          <w:sz w:val="28"/>
          <w:szCs w:val="28"/>
          <w:rtl/>
        </w:rPr>
        <w:t xml:space="preserve">کا :مجهول، تا: 1264ه- 485 ص [ف: 1-408]</w:t>
      </w:r>
    </w:p>
    <w:p>
      <w:pPr>
        <w:pStyle w:val="BookText"/>
      </w:pPr>
      <w:r>
        <w:rPr>
          <w:rFonts w:ascii="Amiri" w:hAnsi="Amiri" w:eastAsia="Amiri" w:cs="Amiri"/>
          <w:lang w:bidi="ar-SA"/>
          <w:color w:val="111111"/>
          <w:sz w:val="28"/>
          <w:szCs w:val="28"/>
          <w:rtl/>
        </w:rPr>
        <w:t xml:space="preserve">64291 .كربلاء؛ مكتبة السيد محمّد باقر الطباطبائي؛ رقم المخطوط: 341</w:t>
      </w:r>
    </w:p>
    <w:p>
      <w:pPr>
        <w:pStyle w:val="BookText"/>
      </w:pPr>
      <w:r>
        <w:rPr>
          <w:rFonts w:ascii="IRNazanin" w:hAnsi="IRNazanin" w:eastAsia="IRNazanin" w:cs="IRNazanin"/>
          <w:lang w:bidi="fa-IR"/>
          <w:color w:val="111111"/>
          <w:sz w:val="28"/>
          <w:szCs w:val="28"/>
          <w:rtl/>
        </w:rPr>
        <w:t xml:space="preserve">نسخ ،کا :محمّد رضا بن ملا محمّد الروينزي الشيرازي، تا :9 ربيع الثاني 1265ه- 720 ص، 26*16سم [ف: 203]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8342_90286"/>
    <w:bookmarkEnd w:id="32"/>
    <w:p>
      <w:pPr>
        <w:pStyle w:val="BookText"/>
      </w:pPr>
      <w:r>
        <w:rPr>
          <w:rFonts w:ascii="Times New Roman" w:hAnsi="Times New Roman" w:eastAsia="Times New Roman" w:cs="Times New Roman"/>
          <w:lang w:val="en-US" w:bidi="en-US"/>
          <w:color w:val="111111"/>
          <w:sz w:val="28"/>
          <w:szCs w:val="28"/>
          <w:rtl/>
        </w:rPr>
        <w:t xml:space="preserve">64292.</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 69</w:t>
      </w:r>
    </w:p>
    <w:p>
      <w:pPr>
        <w:pStyle w:val="BookText"/>
      </w:pPr>
      <w:r>
        <w:rPr>
          <w:rFonts w:ascii="IRNazanin" w:hAnsi="IRNazanin" w:eastAsia="IRNazanin" w:cs="IRNazanin"/>
          <w:lang w:bidi="fa-IR"/>
          <w:color w:val="111111"/>
          <w:sz w:val="28"/>
          <w:szCs w:val="28"/>
          <w:rtl/>
        </w:rPr>
        <w:t xml:space="preserve">کا :مجهول ،تا :مجهول ؛ناقصة: الأوّل؛ 200 ص 13 س، 12* 15سم [الموسم: 8-357]</w:t>
      </w:r>
    </w:p>
    <w:p>
      <w:pPr>
        <w:pStyle w:val="BookText"/>
      </w:pPr>
      <w:r>
        <w:rPr>
          <w:rFonts w:ascii="Times New Roman" w:hAnsi="Times New Roman" w:eastAsia="Times New Roman" w:cs="Times New Roman"/>
          <w:lang w:val="en-US" w:bidi="en-US"/>
          <w:color w:val="111111"/>
          <w:sz w:val="28"/>
          <w:szCs w:val="28"/>
          <w:rtl/>
        </w:rPr>
        <w:t xml:space="preserve">64293.</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 5</w:t>
      </w:r>
    </w:p>
    <w:p>
      <w:pPr>
        <w:pStyle w:val="BookText"/>
      </w:pPr>
      <w:r>
        <w:rPr>
          <w:rFonts w:ascii="IRNazanin" w:hAnsi="IRNazanin" w:eastAsia="IRNazanin" w:cs="IRNazanin"/>
          <w:lang w:bidi="fa-IR"/>
          <w:color w:val="111111"/>
          <w:sz w:val="28"/>
          <w:szCs w:val="28"/>
          <w:rtl/>
        </w:rPr>
        <w:t xml:space="preserve">کا :مجهول، تا :مجهول؛ رقم القرص: 46 [معجم المخطوطات النجفية : 846]</w:t>
      </w:r>
    </w:p>
    <w:p>
      <w:pPr>
        <w:pStyle w:val="BookText"/>
      </w:pPr>
      <w:r>
        <w:rPr>
          <w:rFonts w:ascii="Amiri" w:hAnsi="Amiri" w:eastAsia="Amiri" w:cs="Amiri"/>
          <w:lang w:bidi="ar-SA"/>
          <w:color w:val="111111"/>
          <w:sz w:val="28"/>
          <w:szCs w:val="28"/>
          <w:rtl/>
        </w:rPr>
        <w:t xml:space="preserve">64294 .النجف الأشرف؛ مؤسسة كاشف الغطاء العامة؛ رقم المخطوط : 1077</w:t>
      </w:r>
    </w:p>
    <w:p>
      <w:pPr>
        <w:pStyle w:val="BookText"/>
      </w:pPr>
      <w:r>
        <w:rPr>
          <w:rFonts w:ascii="IRNazanin" w:hAnsi="IRNazanin" w:eastAsia="IRNazanin" w:cs="IRNazanin"/>
          <w:lang w:bidi="fa-IR"/>
          <w:color w:val="111111"/>
          <w:sz w:val="28"/>
          <w:szCs w:val="28"/>
          <w:rtl/>
        </w:rPr>
        <w:t xml:space="preserve">کا :مجهول، تا :مجهول ؛ناقصة 698 ص [ف: 1-408]</w:t>
      </w:r>
    </w:p>
    <w:p>
      <w:pPr>
        <w:pStyle w:val="Heading2"/>
      </w:pPr>
      <w:bookmarkStart w:id="805" w:name="_Toc79"/>
      <w:r>
        <w:t>معراج الشريعة في شرح منهاج الهداية إلى أحكام الشريعة / فقه - عربي</w:t>
      </w:r>
      <w:bookmarkEnd w:id="805"/>
    </w:p>
    <w:p>
      <w:pPr>
        <w:pStyle w:val="BookText"/>
      </w:pPr>
      <w:r>
        <w:rPr>
          <w:rFonts w:ascii="Amiri" w:hAnsi="Amiri" w:eastAsia="Amiri" w:cs="Amiri"/>
          <w:lang w:bidi="ar-SA"/>
          <w:color w:val="111111"/>
          <w:sz w:val="28"/>
          <w:szCs w:val="28"/>
          <w:rtl/>
        </w:rPr>
        <w:t xml:space="preserve">الكرباسي، محمّد مهدي بن محمّد إبراهيم (- 1278 ه- )</w:t>
      </w:r>
    </w:p>
    <w:p>
      <w:pPr>
        <w:pStyle w:val="BookText"/>
      </w:pPr>
      <w:r>
        <w:rPr>
          <w:rFonts w:ascii="Amiri" w:hAnsi="Amiri" w:eastAsia="Amiri" w:cs="Amiri"/>
          <w:lang w:bidi="ar-SA"/>
          <w:color w:val="111111"/>
          <w:sz w:val="28"/>
          <w:szCs w:val="28"/>
          <w:rtl/>
        </w:rPr>
        <w:t xml:space="preserve">المرتبط: منهاج الهداية إلى أحكام الشريعة الكرباسي، محمّد إبراهيم بن محمّد حسن (1180-</w:t>
      </w:r>
    </w:p>
    <w:p>
      <w:pPr>
        <w:pStyle w:val="BookText"/>
      </w:pPr>
      <w:r>
        <w:rPr>
          <w:rFonts w:ascii="IRNazanin" w:hAnsi="IRNazanin" w:eastAsia="IRNazanin" w:cs="IRNazanin"/>
          <w:lang w:bidi="fa-IR"/>
          <w:color w:val="111111"/>
          <w:sz w:val="28"/>
          <w:szCs w:val="28"/>
          <w:rtl/>
        </w:rPr>
        <w:t xml:space="preserve">1262ه-)</w:t>
      </w:r>
    </w:p>
    <w:p>
      <w:pPr>
        <w:pStyle w:val="BookText"/>
      </w:pPr>
      <w:r>
        <w:rPr>
          <w:rFonts w:ascii="Amiri" w:hAnsi="Amiri" w:eastAsia="Amiri" w:cs="Amiri"/>
          <w:lang w:bidi="ar-SA"/>
          <w:color w:val="111111"/>
          <w:sz w:val="28"/>
          <w:szCs w:val="28"/>
          <w:rtl/>
        </w:rPr>
        <w:t xml:space="preserve">تاريخ التأليف: 1267ه-</w:t>
      </w:r>
    </w:p>
    <w:p>
      <w:pPr>
        <w:pStyle w:val="BookText"/>
      </w:pPr>
      <w:r>
        <w:rPr>
          <w:rFonts w:ascii="Amiri" w:hAnsi="Amiri" w:eastAsia="Amiri" w:cs="Amiri"/>
          <w:lang w:bidi="ar-SA"/>
          <w:color w:val="111111"/>
          <w:sz w:val="28"/>
          <w:szCs w:val="28"/>
          <w:rtl/>
        </w:rPr>
        <w:t xml:space="preserve">[فنخا 362:30-366 (44 نسخة)]</w:t>
      </w:r>
    </w:p>
    <w:p>
      <w:pPr>
        <w:pStyle w:val="BookText"/>
      </w:pPr>
      <w:r>
        <w:rPr>
          <w:rFonts w:ascii="Amiri" w:hAnsi="Amiri" w:eastAsia="Amiri" w:cs="Amiri"/>
          <w:lang w:bidi="ar-SA"/>
          <w:color w:val="111111"/>
          <w:sz w:val="28"/>
          <w:szCs w:val="28"/>
          <w:rtl/>
        </w:rPr>
        <w:t xml:space="preserve">64295 . النجف الأشرف؛ مكتبة آية الله الحكيم العامة؛ رقم المخطوط : 53</w:t>
      </w:r>
    </w:p>
    <w:p>
      <w:pPr>
        <w:pStyle w:val="BookText"/>
      </w:pPr>
      <w:r>
        <w:rPr>
          <w:rFonts w:ascii="IRNazanin" w:hAnsi="IRNazanin" w:eastAsia="IRNazanin" w:cs="IRNazanin"/>
          <w:lang w:bidi="fa-IR"/>
          <w:color w:val="111111"/>
          <w:sz w:val="28"/>
          <w:szCs w:val="28"/>
          <w:rtl/>
        </w:rPr>
        <w:t xml:space="preserve">کا :مجهول ،تا: 1262 ه- 181 ص 20 س، 20*15سم [ معجم المخطوطات النجفية: 846]</w:t>
      </w:r>
    </w:p>
    <w:p>
      <w:pPr>
        <w:pStyle w:val="BookText"/>
      </w:pPr>
      <w:r>
        <w:rPr>
          <w:rFonts w:ascii="Amiri" w:hAnsi="Amiri" w:eastAsia="Amiri" w:cs="Amiri"/>
          <w:lang w:bidi="ar-SA"/>
          <w:color w:val="111111"/>
          <w:sz w:val="28"/>
          <w:szCs w:val="28"/>
          <w:rtl/>
        </w:rPr>
        <w:t xml:space="preserve">64296 . النجف الأشرف؛ مؤسسة كاشف الغطاء العامة؛ رقم المخطوط : 2530</w:t>
      </w:r>
    </w:p>
    <w:p>
      <w:pPr>
        <w:pStyle w:val="BookText"/>
      </w:pPr>
      <w:r>
        <w:rPr>
          <w:rFonts w:ascii="IRNazanin" w:hAnsi="IRNazanin" w:eastAsia="IRNazanin" w:cs="IRNazanin"/>
          <w:lang w:bidi="fa-IR"/>
          <w:color w:val="111111"/>
          <w:sz w:val="28"/>
          <w:szCs w:val="28"/>
          <w:rtl/>
        </w:rPr>
        <w:t xml:space="preserve">کا :مجهول، تا: 1262ه- 364 ص [ف: 1-408]</w:t>
      </w:r>
    </w:p>
    <w:p>
      <w:pPr>
        <w:pStyle w:val="BookText"/>
      </w:pPr>
      <w:r>
        <w:rPr>
          <w:rFonts w:ascii="Amiri" w:hAnsi="Amiri" w:eastAsia="Amiri" w:cs="Amiri"/>
          <w:lang w:bidi="ar-SA"/>
          <w:color w:val="111111"/>
          <w:sz w:val="28"/>
          <w:szCs w:val="28"/>
          <w:rtl/>
        </w:rPr>
        <w:t xml:space="preserve">64297 . النجف الأشرف؛ مكتبة الإمام أمير المؤمنين العامة؛ رقم المخطوط : 100</w:t>
      </w:r>
    </w:p>
    <w:p>
      <w:pPr>
        <w:pStyle w:val="BookText"/>
      </w:pPr>
      <w:r>
        <w:rPr>
          <w:rFonts w:ascii="IRNazanin" w:hAnsi="IRNazanin" w:eastAsia="IRNazanin" w:cs="IRNazanin"/>
          <w:lang w:bidi="fa-IR"/>
          <w:color w:val="111111"/>
          <w:sz w:val="28"/>
          <w:szCs w:val="28"/>
          <w:rtl/>
        </w:rPr>
        <w:t xml:space="preserve">کا :ابن محمّد مهدي الكلباسي ،تا : 1264ه- [ معجم المخطوطات النجفية : 846]</w:t>
      </w:r>
    </w:p>
    <w:p>
      <w:pPr>
        <w:pStyle w:val="BookText"/>
      </w:pPr>
      <w:r>
        <w:rPr>
          <w:rFonts w:ascii="Amiri" w:hAnsi="Amiri" w:eastAsia="Amiri" w:cs="Amiri"/>
          <w:lang w:bidi="ar-SA"/>
          <w:color w:val="111111"/>
          <w:sz w:val="28"/>
          <w:szCs w:val="28"/>
          <w:rtl/>
        </w:rPr>
        <w:t xml:space="preserve">64298 . كربلاء ؛ الروضة الحسينية (مكتبة)؛ رقم المخطوط : 982م - ح 9740</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أشرف الأنبياء والمرسلين محمّد الجامع لمكارم الأولين والآخرين ؛آخرها: وليكن هذا آخر الجزء الرابع من معراج الشريعة وشرح منهاج الهداية والزكاة والخمس والصوم والاعتكاف ويتلوه كتاب الحج والحمد لله ظاهراً وباطناً أولاً وآخراً والصلاة والسلام على أشرف الأسماء محمّد وآل صلوات الله عليهم أجمعين كتبه العبد المذنب محمّد رضا الغروي سنة 1276ه-</w:t>
      </w:r>
    </w:p>
    <w:p>
      <w:pPr>
        <w:pStyle w:val="BookText"/>
      </w:pPr>
      <w:r>
        <w:rPr>
          <w:rFonts w:ascii="IRNazanin" w:hAnsi="IRNazanin" w:eastAsia="IRNazanin" w:cs="IRNazanin"/>
          <w:lang w:bidi="fa-IR"/>
          <w:color w:val="111111"/>
          <w:sz w:val="28"/>
          <w:szCs w:val="28"/>
          <w:rtl/>
        </w:rPr>
        <w:t xml:space="preserve">الجزء الثالث والرابع نسخ ؛کا: محمّد رضا الغروي ،تا: 1276ه-، 504ص، 28س، 29*18/5 سم [ مخطوطات كربلاء: 4-457]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8342_90287"/>
    <w:bookmarkEnd w:id="33"/>
    <w:p>
      <w:pPr>
        <w:pStyle w:val="BookText"/>
      </w:pPr>
      <w:r>
        <w:rPr>
          <w:rFonts w:ascii="Amiri" w:hAnsi="Amiri" w:eastAsia="Amiri" w:cs="Amiri"/>
          <w:lang w:bidi="ar-SA"/>
          <w:color w:val="111111"/>
          <w:sz w:val="28"/>
          <w:szCs w:val="28"/>
          <w:rtl/>
        </w:rPr>
        <w:t xml:space="preserve">64299 .النجف الأشرف؛ مكتبة الإمام أمير المؤمنين العامة؛ رقم المخطوط : 1065</w:t>
      </w:r>
    </w:p>
    <w:p>
      <w:pPr>
        <w:pStyle w:val="BookText"/>
      </w:pPr>
      <w:r>
        <w:rPr>
          <w:rFonts w:ascii="Amiri" w:hAnsi="Amiri" w:eastAsia="Amiri" w:cs="Amiri"/>
          <w:lang w:bidi="ar-SA"/>
          <w:color w:val="111111"/>
          <w:sz w:val="28"/>
          <w:szCs w:val="28"/>
          <w:rtl/>
        </w:rPr>
        <w:t xml:space="preserve">الجزء الثالث ويبدأ بصلاة الجمعة ثم العيدي وينتهي بانتهاء الصلوات المستحبة؛ كا: مجهول ،تا :مجهول؛ 197،ق، 18*28سم [ف: 4-338]</w:t>
      </w:r>
    </w:p>
    <w:p>
      <w:pPr>
        <w:pStyle w:val="Heading2"/>
      </w:pPr>
      <w:bookmarkStart w:id="806" w:name="_Toc80"/>
      <w:r>
        <w:t>معراج الشهادة وتبيان السعادة / تاريخ المعصومين - فارسي</w:t>
      </w:r>
      <w:bookmarkEnd w:id="806"/>
    </w:p>
    <w:p>
      <w:pPr>
        <w:pStyle w:val="BookText"/>
      </w:pPr>
      <w:r>
        <w:rPr>
          <w:rFonts w:ascii="Amiri" w:hAnsi="Amiri" w:eastAsia="Amiri" w:cs="Amiri"/>
          <w:lang w:bidi="ar-SA"/>
          <w:color w:val="111111"/>
          <w:sz w:val="28"/>
          <w:szCs w:val="28"/>
          <w:rtl/>
        </w:rPr>
        <w:t xml:space="preserve">نياز الطباطبائي، حسن بن محمّد (القرن 13 ه-)</w:t>
      </w:r>
    </w:p>
    <w:p>
      <w:pPr>
        <w:pStyle w:val="BookText"/>
      </w:pPr>
      <w:r>
        <w:rPr>
          <w:rFonts w:ascii="IRNazanin" w:hAnsi="IRNazanin" w:eastAsia="IRNazanin" w:cs="IRNazanin"/>
          <w:lang w:bidi="fa-IR"/>
          <w:color w:val="111111"/>
          <w:sz w:val="28"/>
          <w:szCs w:val="28"/>
          <w:rtl/>
        </w:rPr>
        <w:t xml:space="preserve">أوّله: سبحان الذي أسرى بعبده ليلا من المسجد الحرام إلى المسجد الاقصى حمد خدائی را که عقل دوربین خیراتش در جستجو</w:t>
      </w:r>
    </w:p>
    <w:p>
      <w:pPr>
        <w:pStyle w:val="BookText"/>
      </w:pPr>
      <w:r>
        <w:rPr>
          <w:rFonts w:ascii="IRNazanin" w:hAnsi="IRNazanin" w:eastAsia="IRNazanin" w:cs="IRNazanin"/>
          <w:lang w:bidi="fa-IR"/>
          <w:color w:val="111111"/>
          <w:sz w:val="28"/>
          <w:szCs w:val="28"/>
          <w:rtl/>
        </w:rPr>
        <w:t xml:space="preserve">آخره :تا وقتی که آن غریب را کشتند و در خاک وخون آغشتند</w:t>
      </w:r>
    </w:p>
    <w:p>
      <w:pPr>
        <w:pStyle w:val="BookText"/>
      </w:pPr>
      <w:r>
        <w:rPr>
          <w:rFonts w:ascii="Amiri" w:hAnsi="Amiri" w:eastAsia="Amiri" w:cs="Amiri"/>
          <w:lang w:bidi="ar-SA"/>
          <w:color w:val="111111"/>
          <w:sz w:val="28"/>
          <w:szCs w:val="28"/>
          <w:rtl/>
        </w:rPr>
        <w:t xml:space="preserve">[فنخا: 30 366-367 (2نسخة)]</w:t>
      </w:r>
    </w:p>
    <w:p>
      <w:pPr>
        <w:pStyle w:val="BookText"/>
      </w:pPr>
      <w:r>
        <w:rPr>
          <w:rFonts w:ascii="Times New Roman" w:hAnsi="Times New Roman" w:eastAsia="Times New Roman" w:cs="Times New Roman"/>
          <w:lang w:val="en-US" w:bidi="en-US"/>
          <w:color w:val="111111"/>
          <w:sz w:val="28"/>
          <w:szCs w:val="28"/>
          <w:rtl/>
        </w:rPr>
        <w:t xml:space="preserve">64300.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3235</w:t>
      </w:r>
    </w:p>
    <w:p>
      <w:pPr>
        <w:pStyle w:val="BookText"/>
      </w:pPr>
      <w:r>
        <w:rPr>
          <w:rFonts w:ascii="IRNazanin" w:hAnsi="IRNazanin" w:eastAsia="IRNazanin" w:cs="IRNazanin"/>
          <w:lang w:bidi="fa-IR"/>
          <w:color w:val="111111"/>
          <w:sz w:val="28"/>
          <w:szCs w:val="28"/>
          <w:rtl/>
        </w:rPr>
        <w:t xml:space="preserve">کا :مجهول ،تا:مجهول؛ ناقصة :الآخر؛ 141 ص 22 س 22/1*15/8سم [معجم</w:t>
      </w:r>
    </w:p>
    <w:p>
      <w:pPr>
        <w:pStyle w:val="BookText"/>
      </w:pPr>
      <w:r>
        <w:rPr>
          <w:rFonts w:ascii="Amiri" w:hAnsi="Amiri" w:eastAsia="Amiri" w:cs="Amiri"/>
          <w:lang w:bidi="ar-SA"/>
          <w:color w:val="111111"/>
          <w:sz w:val="28"/>
          <w:szCs w:val="28"/>
          <w:rtl/>
        </w:rPr>
        <w:t xml:space="preserve">المخطوطات النجفية: 846]</w:t>
      </w:r>
    </w:p>
    <w:p>
      <w:pPr>
        <w:pStyle w:val="BookText"/>
      </w:pPr>
      <w:r>
        <w:rPr>
          <w:rFonts w:ascii="Amiri" w:hAnsi="Amiri" w:eastAsia="Amiri" w:cs="Amiri"/>
          <w:lang w:bidi="ar-SA"/>
          <w:color w:val="111111"/>
          <w:sz w:val="28"/>
          <w:szCs w:val="28"/>
          <w:rtl/>
        </w:rPr>
        <w:t xml:space="preserve">معراج العابدين وانيس الذاكرين - سلاح العابدين وانيس الذاكرين</w:t>
      </w:r>
    </w:p>
    <w:p>
      <w:pPr>
        <w:pStyle w:val="Heading2"/>
      </w:pPr>
      <w:bookmarkStart w:id="807" w:name="_Toc81"/>
      <w:r>
        <w:t>معراج الكمال / عرفان وتصوف - فارسي</w:t>
      </w:r>
      <w:bookmarkEnd w:id="807"/>
    </w:p>
    <w:p>
      <w:pPr>
        <w:pStyle w:val="BookText"/>
      </w:pPr>
      <w:r>
        <w:rPr>
          <w:rFonts w:ascii="Amiri" w:hAnsi="Amiri" w:eastAsia="Amiri" w:cs="Amiri"/>
          <w:lang w:bidi="ar-SA"/>
          <w:color w:val="111111"/>
          <w:sz w:val="28"/>
          <w:szCs w:val="28"/>
          <w:rtl/>
        </w:rPr>
        <w:t xml:space="preserve">الدارابي، شاه محمّد بن محمّد (1027؟ - 1147 ه- )</w:t>
      </w:r>
    </w:p>
    <w:p>
      <w:pPr>
        <w:pStyle w:val="BookText"/>
      </w:pPr>
      <w:r>
        <w:rPr>
          <w:rFonts w:ascii="Amiri" w:hAnsi="Amiri" w:eastAsia="Amiri" w:cs="Amiri"/>
          <w:lang w:bidi="ar-SA"/>
          <w:color w:val="111111"/>
          <w:sz w:val="28"/>
          <w:szCs w:val="28"/>
          <w:rtl/>
        </w:rPr>
        <w:t xml:space="preserve">أوّله: الحمد لله الذي ألهمنا الاقتباس من مشكوة نبوة سيّد الأنبياء ...</w:t>
      </w:r>
    </w:p>
    <w:p>
      <w:pPr>
        <w:pStyle w:val="BookText"/>
      </w:pPr>
      <w:r>
        <w:rPr>
          <w:rFonts w:ascii="Amiri" w:hAnsi="Amiri" w:eastAsia="Amiri" w:cs="Amiri"/>
          <w:lang w:bidi="ar-SA"/>
          <w:color w:val="111111"/>
          <w:sz w:val="28"/>
          <w:szCs w:val="28"/>
          <w:rtl/>
        </w:rPr>
        <w:t xml:space="preserve">آخره: وسائر الكتب ترجع إلى هذه المسائل فهذا آخر ما أوردناه في هذا الرسالة في مسلك أهل العرفان والله المستعان وعليه التكلان وصلّى الله على أعلام الهداية وأقطاب الولاية محمّد وآله الطيبين الطاهرين والحمد لله رب العالمين.</w:t>
      </w:r>
    </w:p>
    <w:p>
      <w:pPr>
        <w:pStyle w:val="BookText"/>
      </w:pPr>
      <w:r>
        <w:rPr>
          <w:rFonts w:ascii="Amiri" w:hAnsi="Amiri" w:eastAsia="Amiri" w:cs="Amiri"/>
          <w:lang w:bidi="ar-SA"/>
          <w:color w:val="111111"/>
          <w:sz w:val="28"/>
          <w:szCs w:val="28"/>
          <w:rtl/>
        </w:rPr>
        <w:t xml:space="preserve">[فنخا :30: 369 (2 نسخة)]</w:t>
      </w:r>
    </w:p>
    <w:p>
      <w:pPr>
        <w:pStyle w:val="BookText"/>
      </w:pPr>
      <w:r>
        <w:rPr>
          <w:rFonts w:ascii="Amiri" w:hAnsi="Amiri" w:eastAsia="Amiri" w:cs="Amiri"/>
          <w:lang w:bidi="ar-SA"/>
          <w:color w:val="111111"/>
          <w:sz w:val="28"/>
          <w:szCs w:val="28"/>
          <w:rtl/>
        </w:rPr>
        <w:t xml:space="preserve">64301 . النجف الأشرف؛ مكتبة الإمام أمير المؤمنين العامة؛ رقم المخطوط : 439</w:t>
      </w:r>
    </w:p>
    <w:p>
      <w:pPr>
        <w:pStyle w:val="BookText"/>
      </w:pPr>
      <w:r>
        <w:rPr>
          <w:rFonts w:ascii="Amiri" w:hAnsi="Amiri" w:eastAsia="Amiri" w:cs="Amiri"/>
          <w:lang w:bidi="ar-SA"/>
          <w:color w:val="111111"/>
          <w:sz w:val="28"/>
          <w:szCs w:val="28"/>
          <w:rtl/>
        </w:rPr>
        <w:t xml:space="preserve">كاتب =مؤلف، تا :مجهول؛ نسخة الغالب على الظن أنها بخط المؤلف؛ 80ق [ف : 4-339]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8342_90288"/>
    <w:bookmarkEnd w:id="34"/>
    <w:p>
      <w:pPr>
        <w:pStyle w:val="Heading2"/>
      </w:pPr>
      <w:bookmarkStart w:id="808" w:name="_Toc82"/>
      <w:r>
        <w:t>معراج الكمال / علوم شتى - عربي</w:t>
      </w:r>
      <w:bookmarkEnd w:id="808"/>
    </w:p>
    <w:p>
      <w:pPr>
        <w:pStyle w:val="BookText"/>
      </w:pPr>
      <w:r>
        <w:rPr>
          <w:rFonts w:ascii="Amiri" w:hAnsi="Amiri" w:eastAsia="Amiri" w:cs="Amiri"/>
          <w:lang w:bidi="ar-SA"/>
          <w:color w:val="111111"/>
          <w:sz w:val="28"/>
          <w:szCs w:val="28"/>
          <w:rtl/>
        </w:rPr>
        <w:t xml:space="preserve">البحراني البلادي، حسين بن محمّد (القرن 12 ه-)</w:t>
      </w:r>
    </w:p>
    <w:p>
      <w:pPr>
        <w:pStyle w:val="BookText"/>
      </w:pPr>
      <w:r>
        <w:rPr>
          <w:rFonts w:ascii="IRNazanin" w:hAnsi="IRNazanin" w:eastAsia="IRNazanin" w:cs="IRNazanin"/>
          <w:lang w:bidi="fa-IR"/>
          <w:color w:val="111111"/>
          <w:sz w:val="28"/>
          <w:szCs w:val="28"/>
          <w:rtl/>
        </w:rPr>
        <w:t xml:space="preserve">64302 . النجف الأشرف؛ حسينيه شوشتریها؛ رقم المخطوط : 51</w:t>
      </w:r>
    </w:p>
    <w:p>
      <w:pPr>
        <w:pStyle w:val="BookText"/>
      </w:pPr>
      <w:r>
        <w:rPr>
          <w:rFonts w:ascii="Amiri" w:hAnsi="Amiri" w:eastAsia="Amiri" w:cs="Amiri"/>
          <w:lang w:bidi="ar-SA"/>
          <w:color w:val="111111"/>
          <w:sz w:val="28"/>
          <w:szCs w:val="28"/>
          <w:rtl/>
        </w:rPr>
        <w:t xml:space="preserve">يشتمل على أصول الدين والفقه من الطهارة كا :مجهول تا: مجهول؛ 1340ق،</w:t>
      </w:r>
    </w:p>
    <w:p>
      <w:pPr>
        <w:pStyle w:val="BookText"/>
      </w:pPr>
      <w:r>
        <w:rPr>
          <w:rFonts w:ascii="IRNazanin" w:hAnsi="IRNazanin" w:eastAsia="IRNazanin" w:cs="IRNazanin"/>
          <w:lang w:bidi="fa-IR"/>
          <w:color w:val="111111"/>
          <w:sz w:val="28"/>
          <w:szCs w:val="28"/>
          <w:rtl/>
        </w:rPr>
        <w:t xml:space="preserve">15*10سم [نشریه: 11-811]</w:t>
      </w:r>
    </w:p>
    <w:p>
      <w:pPr>
        <w:pStyle w:val="Heading2"/>
      </w:pPr>
      <w:bookmarkStart w:id="809" w:name="_Toc83"/>
      <w:r>
        <w:t>معراج نامه / كلام وعقائد - عربي</w:t>
      </w:r>
      <w:bookmarkEnd w:id="80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64303.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5/63ت/3308</w:t>
      </w:r>
    </w:p>
    <w:p>
      <w:pPr>
        <w:pStyle w:val="BookText"/>
      </w:pPr>
      <w:r>
        <w:rPr>
          <w:rFonts w:ascii="Amiri" w:hAnsi="Amiri" w:eastAsia="Amiri" w:cs="Amiri"/>
          <w:lang w:bidi="ar-SA"/>
          <w:color w:val="111111"/>
          <w:sz w:val="28"/>
          <w:szCs w:val="28"/>
          <w:rtl/>
        </w:rPr>
        <w:t xml:space="preserve">أوّلها: روي أن رسول الله صلى الله عليه وسلم في سنة ثانية عشرة من النبوة؛ آخرها: وقال أبو جهل اللعين ما أعظم سحر محمّد [صلى الله عليه وسلم]</w:t>
      </w:r>
    </w:p>
    <w:p>
      <w:pPr>
        <w:pStyle w:val="BookText"/>
      </w:pPr>
      <w:r>
        <w:rPr>
          <w:rFonts w:ascii="IRNazanin" w:hAnsi="IRNazanin" w:eastAsia="IRNazanin" w:cs="IRNazanin"/>
          <w:lang w:bidi="fa-IR"/>
          <w:color w:val="111111"/>
          <w:sz w:val="28"/>
          <w:szCs w:val="28"/>
          <w:rtl/>
        </w:rPr>
        <w:t xml:space="preserve">کا :محمّد بن مصطفى الكردي، تا: 1344ه-؛ 12 ق، 20 س، 22*17سم [ف: 5-66]</w:t>
      </w:r>
    </w:p>
    <w:p>
      <w:pPr>
        <w:pStyle w:val="BookText"/>
      </w:pPr>
      <w:r>
        <w:rPr>
          <w:rFonts w:ascii="Amiri" w:hAnsi="Amiri" w:eastAsia="Amiri" w:cs="Amiri"/>
          <w:lang w:bidi="ar-SA"/>
          <w:color w:val="111111"/>
          <w:sz w:val="28"/>
          <w:szCs w:val="28"/>
          <w:rtl/>
        </w:rPr>
        <w:t xml:space="preserve">64304 . السليمانية؛ مكتبة الأوقاف المركزية؛ رقم المخطوط : 5/64ت / مجاميع 2970 -</w:t>
      </w:r>
    </w:p>
    <w:p>
      <w:pPr>
        <w:pStyle w:val="BookText"/>
      </w:pPr>
      <w:r>
        <w:rPr>
          <w:rFonts w:ascii="Times New Roman" w:hAnsi="Times New Roman" w:eastAsia="Times New Roman" w:cs="Times New Roman"/>
          <w:lang w:val="en-US" w:bidi="en-US"/>
          <w:color w:val="111111"/>
          <w:sz w:val="28"/>
          <w:szCs w:val="28"/>
          <w:rtl/>
        </w:rPr>
        <w:t xml:space="preserve">2971</w:t>
      </w:r>
    </w:p>
    <w:p>
      <w:pPr>
        <w:pStyle w:val="BookText"/>
      </w:pPr>
      <w:r>
        <w:rPr>
          <w:rFonts w:ascii="Amiri" w:hAnsi="Amiri" w:eastAsia="Amiri" w:cs="Amiri"/>
          <w:lang w:bidi="ar-SA"/>
          <w:color w:val="111111"/>
          <w:sz w:val="28"/>
          <w:szCs w:val="28"/>
          <w:rtl/>
        </w:rPr>
        <w:t xml:space="preserve">أوّلها: روي عن عبد الله بن عباس رضي الله عنه عن تفسير قوله تعالى: سبحانه الذي أسري بعبده ليلا ؛آخرها :فحملني جبريل على جناحه إلى أن أبلغني إلى السماء الدنيا فطار بي حتى بلغني إلى الأرض.</w:t>
      </w:r>
    </w:p>
    <w:p>
      <w:pPr>
        <w:pStyle w:val="BookText"/>
      </w:pPr>
      <w:r>
        <w:rPr>
          <w:rFonts w:ascii="IRNazanin" w:hAnsi="IRNazanin" w:eastAsia="IRNazanin" w:cs="IRNazanin"/>
          <w:lang w:bidi="fa-IR"/>
          <w:color w:val="111111"/>
          <w:sz w:val="28"/>
          <w:szCs w:val="28"/>
          <w:rtl/>
        </w:rPr>
        <w:t xml:space="preserve">کا :مجهول ،تا :مجهول؛ ناقصة: الآخر؛ 5ق، 17س، 16*21سم [ف: 5-67]</w:t>
      </w:r>
    </w:p>
    <w:p>
      <w:pPr>
        <w:pStyle w:val="Heading2"/>
      </w:pPr>
      <w:bookmarkStart w:id="810" w:name="_Toc84"/>
      <w:r>
        <w:t>معراج نامه / کلام و عقائد تاريخ النبي (ص) - فارسي</w:t>
      </w:r>
      <w:bookmarkEnd w:id="810"/>
    </w:p>
    <w:p>
      <w:pPr>
        <w:pStyle w:val="BookText"/>
      </w:pPr>
      <w:r>
        <w:rPr>
          <w:rFonts w:ascii="Amiri" w:hAnsi="Amiri" w:eastAsia="Amiri" w:cs="Amiri"/>
          <w:lang w:bidi="ar-SA"/>
          <w:color w:val="111111"/>
          <w:sz w:val="28"/>
          <w:szCs w:val="28"/>
          <w:rtl/>
        </w:rPr>
        <w:t xml:space="preserve">64305 . النجف الأشرف ؛ حسينيه شوشتريها؛ رقم المخطوط : 63/2</w:t>
      </w:r>
    </w:p>
    <w:p>
      <w:pPr>
        <w:pStyle w:val="BookText"/>
      </w:pPr>
      <w:r>
        <w:rPr>
          <w:rFonts w:ascii="IRNazanin" w:hAnsi="IRNazanin" w:eastAsia="IRNazanin" w:cs="IRNazanin"/>
          <w:lang w:bidi="fa-IR"/>
          <w:color w:val="111111"/>
          <w:sz w:val="28"/>
          <w:szCs w:val="28"/>
          <w:rtl/>
        </w:rPr>
        <w:t xml:space="preserve">أوّلها: الحمد لله ... أما بعد بدانکه در اخبار آمده است که حضرت حق تعالی؛ آخرها: خاصه و خلاصه موجودات صلوات فرستاند پس پیغمبر زني را از انصاریان به مرد گازر داد تا خدمت فرزندان او کند</w:t>
      </w:r>
    </w:p>
    <w:p>
      <w:pPr>
        <w:pStyle w:val="BookText"/>
      </w:pPr>
      <w:r>
        <w:rPr>
          <w:rFonts w:ascii="IRNazanin" w:hAnsi="IRNazanin" w:eastAsia="IRNazanin" w:cs="IRNazanin"/>
          <w:lang w:bidi="fa-IR"/>
          <w:color w:val="111111"/>
          <w:sz w:val="28"/>
          <w:szCs w:val="28"/>
          <w:rtl/>
        </w:rPr>
        <w:t xml:space="preserve">کا :مجهول ،تا :مجهول؛ 30 ق [نشریه 11-827]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8342_90289"/>
    <w:bookmarkEnd w:id="35"/>
    <w:p>
      <w:pPr>
        <w:pStyle w:val="Heading2"/>
      </w:pPr>
      <w:bookmarkStart w:id="811" w:name="_Toc85"/>
      <w:r>
        <w:t>معراج نامه / - عربي</w:t>
      </w:r>
      <w:bookmarkEnd w:id="811"/>
    </w:p>
    <w:p>
      <w:pPr>
        <w:pStyle w:val="BookText"/>
      </w:pPr>
      <w:r>
        <w:rPr>
          <w:rFonts w:ascii="Amiri" w:hAnsi="Amiri" w:eastAsia="Amiri" w:cs="Amiri"/>
          <w:lang w:bidi="ar-SA"/>
          <w:color w:val="111111"/>
          <w:sz w:val="28"/>
          <w:szCs w:val="28"/>
          <w:rtl/>
        </w:rPr>
        <w:t xml:space="preserve">64306 . النجف الأشرف؛ مكتبة أبو سعيدة الوثاقية العامة؛ رقم المخطوط : 1</w:t>
      </w:r>
    </w:p>
    <w:p>
      <w:pPr>
        <w:pStyle w:val="BookText"/>
      </w:pPr>
      <w:r>
        <w:rPr>
          <w:rFonts w:ascii="IRNazanin" w:hAnsi="IRNazanin" w:eastAsia="IRNazanin" w:cs="IRNazanin"/>
          <w:lang w:bidi="fa-IR"/>
          <w:color w:val="111111"/>
          <w:sz w:val="28"/>
          <w:szCs w:val="28"/>
          <w:rtl/>
        </w:rPr>
        <w:t xml:space="preserve">کا :مجهول ،تا :مجهول؛ رقم القرص: 16 [ معجم المخطوطات النجفية : 847]</w:t>
      </w:r>
    </w:p>
    <w:p>
      <w:pPr>
        <w:pStyle w:val="BookText"/>
      </w:pPr>
      <w:r>
        <w:rPr>
          <w:rFonts w:ascii="Amiri" w:hAnsi="Amiri" w:eastAsia="Amiri" w:cs="Amiri"/>
          <w:lang w:bidi="ar-SA"/>
          <w:color w:val="111111"/>
          <w:sz w:val="28"/>
          <w:szCs w:val="28"/>
          <w:rtl/>
        </w:rPr>
        <w:t xml:space="preserve">64307 . النجف الأشرف؛ مكتبة أبو سعيدة الوثاقية العامة؛ رقم المخطوط : 1 ج 1</w:t>
      </w:r>
    </w:p>
    <w:p>
      <w:pPr>
        <w:pStyle w:val="BookText"/>
      </w:pPr>
      <w:r>
        <w:rPr>
          <w:rFonts w:ascii="IRNazanin" w:hAnsi="IRNazanin" w:eastAsia="IRNazanin" w:cs="IRNazanin"/>
          <w:lang w:bidi="fa-IR"/>
          <w:color w:val="111111"/>
          <w:sz w:val="28"/>
          <w:szCs w:val="28"/>
          <w:rtl/>
        </w:rPr>
        <w:t xml:space="preserve">کا :مجهول ،تا :مجهول؛ رقم القرص: 26 [ معجم المخطوطات النجفية: 847]</w:t>
      </w:r>
    </w:p>
    <w:p>
      <w:pPr>
        <w:pStyle w:val="BookText"/>
      </w:pPr>
      <w:r>
        <w:rPr>
          <w:rFonts w:ascii="Amiri" w:hAnsi="Amiri" w:eastAsia="Amiri" w:cs="Amiri"/>
          <w:lang w:bidi="ar-SA"/>
          <w:color w:val="111111"/>
          <w:sz w:val="28"/>
          <w:szCs w:val="28"/>
          <w:rtl/>
        </w:rPr>
        <w:t xml:space="preserve">64308 . النجف الأشرف؛ مكتبة أبو سعيدة الوثاقية العامة؛ رقم المخطوط : 1 ج 2</w:t>
      </w:r>
    </w:p>
    <w:p>
      <w:pPr>
        <w:pStyle w:val="BookText"/>
      </w:pPr>
      <w:r>
        <w:rPr>
          <w:rFonts w:ascii="IRNazanin" w:hAnsi="IRNazanin" w:eastAsia="IRNazanin" w:cs="IRNazanin"/>
          <w:lang w:bidi="fa-IR"/>
          <w:color w:val="111111"/>
          <w:sz w:val="28"/>
          <w:szCs w:val="28"/>
          <w:rtl/>
        </w:rPr>
        <w:t xml:space="preserve">کا :مجهول، تا :مجهول؛ رقم القرص: 27 [ معجم المخطوطات النجفية: 847]</w:t>
      </w:r>
    </w:p>
    <w:p>
      <w:pPr>
        <w:pStyle w:val="Heading2"/>
      </w:pPr>
      <w:bookmarkStart w:id="812" w:name="_Toc86"/>
      <w:r>
        <w:t>المعراج النبوي / تاريخ النبي (ص) - عربي</w:t>
      </w:r>
      <w:bookmarkEnd w:id="812"/>
    </w:p>
    <w:p>
      <w:pPr>
        <w:pStyle w:val="BookText"/>
      </w:pPr>
      <w:r>
        <w:rPr>
          <w:rFonts w:ascii="Amiri" w:hAnsi="Amiri" w:eastAsia="Amiri" w:cs="Amiri"/>
          <w:lang w:bidi="ar-SA"/>
          <w:color w:val="111111"/>
          <w:sz w:val="28"/>
          <w:szCs w:val="28"/>
          <w:rtl/>
        </w:rPr>
        <w:t xml:space="preserve">64309 .بغداد؛ مكتبة الأوقاف العامة؛ رقم المخطوط : 5487/13</w:t>
      </w:r>
    </w:p>
    <w:p>
      <w:pPr>
        <w:pStyle w:val="BookText"/>
      </w:pPr>
      <w:r>
        <w:rPr>
          <w:rFonts w:ascii="Amiri" w:hAnsi="Amiri" w:eastAsia="Amiri" w:cs="Amiri"/>
          <w:lang w:bidi="ar-SA"/>
          <w:color w:val="111111"/>
          <w:sz w:val="28"/>
          <w:szCs w:val="28"/>
          <w:rtl/>
        </w:rPr>
        <w:t xml:space="preserve">أوّلها: قيل لما نزلت هذه الآية: انك ميت وانهم ميتون] ايقن النبي بالموت</w:t>
      </w:r>
    </w:p>
    <w:p>
      <w:pPr>
        <w:pStyle w:val="BookText"/>
      </w:pPr>
      <w:r>
        <w:rPr>
          <w:rFonts w:ascii="IRNazanin" w:hAnsi="IRNazanin" w:eastAsia="IRNazanin" w:cs="IRNazanin"/>
          <w:lang w:bidi="fa-IR"/>
          <w:color w:val="111111"/>
          <w:sz w:val="28"/>
          <w:szCs w:val="28"/>
          <w:rtl/>
        </w:rPr>
        <w:t xml:space="preserve">کا :مجهول،تا :مجهول؛ 7 20*14سم [ف: 1-363]</w:t>
      </w:r>
    </w:p>
    <w:p>
      <w:pPr>
        <w:pStyle w:val="Heading2"/>
      </w:pPr>
      <w:bookmarkStart w:id="813" w:name="_Toc87"/>
      <w:r>
        <w:t>معراج النبي / تاريخ النبي (ص) - عربي</w:t>
      </w:r>
      <w:bookmarkEnd w:id="813"/>
    </w:p>
    <w:p>
      <w:pPr>
        <w:pStyle w:val="BookText"/>
      </w:pPr>
      <w:r>
        <w:rPr>
          <w:rFonts w:ascii="Amiri" w:hAnsi="Amiri" w:eastAsia="Amiri" w:cs="Amiri"/>
          <w:lang w:bidi="ar-SA"/>
          <w:color w:val="111111"/>
          <w:sz w:val="28"/>
          <w:szCs w:val="28"/>
          <w:rtl/>
        </w:rPr>
        <w:t xml:space="preserve">الخطي، محمّد بن عبد الله( القرن 12 ه- )</w:t>
      </w:r>
    </w:p>
    <w:p>
      <w:pPr>
        <w:pStyle w:val="BookText"/>
      </w:pPr>
      <w:r>
        <w:rPr>
          <w:rFonts w:ascii="Amiri" w:hAnsi="Amiri" w:eastAsia="Amiri" w:cs="Amiri"/>
          <w:lang w:bidi="ar-SA"/>
          <w:color w:val="111111"/>
          <w:sz w:val="28"/>
          <w:szCs w:val="28"/>
          <w:rtl/>
        </w:rPr>
        <w:t xml:space="preserve">64310 . كربلاء؛ الروضة الحسينية ( مكتبة)؛ رقم المخطوط : 983م</w:t>
      </w:r>
    </w:p>
    <w:p>
      <w:pPr>
        <w:pStyle w:val="BookText"/>
      </w:pPr>
      <w:r>
        <w:rPr>
          <w:rFonts w:ascii="Amiri" w:hAnsi="Amiri" w:eastAsia="Amiri" w:cs="Amiri"/>
          <w:lang w:bidi="ar-SA"/>
          <w:color w:val="111111"/>
          <w:sz w:val="28"/>
          <w:szCs w:val="28"/>
          <w:rtl/>
        </w:rPr>
        <w:t xml:space="preserve">أوّلها :البسملة، الحمد لله الذي جعل محمّداً وآله الهداة علة في إيجاد وعرج به تعظيماً لشأنه</w:t>
      </w:r>
    </w:p>
    <w:p>
      <w:pPr>
        <w:pStyle w:val="BookText"/>
      </w:pPr>
      <w:r>
        <w:rPr>
          <w:rFonts w:ascii="Amiri" w:hAnsi="Amiri" w:eastAsia="Amiri" w:cs="Amiri"/>
          <w:lang w:bidi="ar-SA"/>
          <w:color w:val="111111"/>
          <w:sz w:val="28"/>
          <w:szCs w:val="28"/>
          <w:rtl/>
        </w:rPr>
        <w:t xml:space="preserve">الكائنات جميع</w:t>
      </w:r>
    </w:p>
    <w:p>
      <w:pPr>
        <w:pStyle w:val="BookText"/>
      </w:pPr>
      <w:r>
        <w:rPr>
          <w:rFonts w:ascii="Amiri" w:hAnsi="Amiri" w:eastAsia="Amiri" w:cs="Amiri"/>
          <w:lang w:bidi="ar-SA"/>
          <w:color w:val="111111"/>
          <w:sz w:val="28"/>
          <w:szCs w:val="28"/>
          <w:rtl/>
        </w:rPr>
        <w:t xml:space="preserve">نسخ وتعليق ،كاتب = مؤلف، تا: 1194 ه- 140 ص 18س، 20*15سم[ مخطوطات</w:t>
      </w:r>
    </w:p>
    <w:p>
      <w:pPr>
        <w:pStyle w:val="BookText"/>
      </w:pPr>
      <w:r>
        <w:rPr>
          <w:rFonts w:ascii="Amiri" w:hAnsi="Amiri" w:eastAsia="Amiri" w:cs="Amiri"/>
          <w:lang w:bidi="ar-SA"/>
          <w:color w:val="111111"/>
          <w:sz w:val="28"/>
          <w:szCs w:val="28"/>
          <w:rtl/>
        </w:rPr>
        <w:t xml:space="preserve">كربلاء: 4-458]</w:t>
      </w:r>
    </w:p>
    <w:p>
      <w:pPr>
        <w:pStyle w:val="Heading2"/>
      </w:pPr>
      <w:bookmarkStart w:id="814" w:name="_Toc88"/>
      <w:r>
        <w:t>معراج النبي / تاريخ النبي (ص) - عربي</w:t>
      </w:r>
      <w:bookmarkEnd w:id="814"/>
    </w:p>
    <w:p>
      <w:pPr>
        <w:pStyle w:val="BookText"/>
      </w:pPr>
      <w:r>
        <w:rPr>
          <w:rFonts w:ascii="Amiri" w:hAnsi="Amiri" w:eastAsia="Amiri" w:cs="Amiri"/>
          <w:lang w:bidi="ar-SA"/>
          <w:color w:val="111111"/>
          <w:sz w:val="28"/>
          <w:szCs w:val="28"/>
          <w:rtl/>
        </w:rPr>
        <w:t xml:space="preserve">أحمد بن حسين بن إبراهيم</w:t>
      </w:r>
    </w:p>
    <w:p>
      <w:pPr>
        <w:pStyle w:val="BookText"/>
      </w:pPr>
      <w:r>
        <w:rPr>
          <w:rFonts w:ascii="Amiri" w:hAnsi="Amiri" w:eastAsia="Amiri" w:cs="Amiri"/>
          <w:lang w:bidi="ar-SA"/>
          <w:color w:val="111111"/>
          <w:sz w:val="28"/>
          <w:szCs w:val="28"/>
          <w:rtl/>
        </w:rPr>
        <w:t xml:space="preserve">64311 . النجف الأشرف؛ مؤسسة كاشف الغطاء العامة؛ رقم المخطوط: 7027</w:t>
      </w:r>
    </w:p>
    <w:p>
      <w:pPr>
        <w:pStyle w:val="BookText"/>
      </w:pPr>
      <w:r>
        <w:rPr>
          <w:rFonts w:ascii="IRNazanin" w:hAnsi="IRNazanin" w:eastAsia="IRNazanin" w:cs="IRNazanin"/>
          <w:lang w:bidi="fa-IR"/>
          <w:color w:val="111111"/>
          <w:sz w:val="28"/>
          <w:szCs w:val="28"/>
          <w:rtl/>
        </w:rPr>
        <w:t xml:space="preserve">کا: مجهول، تا: 1240ه-، 212 ص [ف: 1-408]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8342_90290"/>
    <w:bookmarkEnd w:id="36"/>
    <w:p>
      <w:pPr>
        <w:pStyle w:val="Heading2"/>
      </w:pPr>
      <w:bookmarkStart w:id="815" w:name="_Toc89"/>
      <w:r>
        <w:t>معراج النبي / تاريخ النبي (ص) - تركي</w:t>
      </w:r>
      <w:bookmarkEnd w:id="815"/>
    </w:p>
    <w:p>
      <w:pPr>
        <w:pStyle w:val="BookText"/>
      </w:pPr>
      <w:r>
        <w:rPr>
          <w:rFonts w:ascii="Times New Roman" w:hAnsi="Times New Roman" w:eastAsia="Times New Roman" w:cs="Times New Roman"/>
          <w:lang w:val="en-US" w:bidi="en-US"/>
          <w:color w:val="111111"/>
          <w:sz w:val="28"/>
          <w:szCs w:val="28"/>
          <w:rtl/>
        </w:rPr>
        <w:t xml:space="preserve">64312.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6918</w:t>
      </w:r>
    </w:p>
    <w:p>
      <w:pPr>
        <w:pStyle w:val="BookText"/>
      </w:pPr>
      <w:r>
        <w:rPr>
          <w:rFonts w:ascii="IRNazanin" w:hAnsi="IRNazanin" w:eastAsia="IRNazanin" w:cs="IRNazanin"/>
          <w:lang w:bidi="fa-IR"/>
          <w:color w:val="111111"/>
          <w:sz w:val="28"/>
          <w:szCs w:val="28"/>
          <w:rtl/>
        </w:rPr>
        <w:t xml:space="preserve">کا :محمّد مختار بن صالح، تا: مجهول؛ 50 ص[ ف: 1-351]</w:t>
      </w:r>
    </w:p>
    <w:p>
      <w:pPr>
        <w:pStyle w:val="Heading2"/>
      </w:pPr>
      <w:bookmarkStart w:id="816" w:name="_Toc90"/>
      <w:r>
        <w:t>معراج النبي / تاريخ النبي (ص) - عربي</w:t>
      </w:r>
      <w:bookmarkEnd w:id="81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64313.</w:t>
      </w:r>
    </w:p>
    <w:p>
      <w:pPr>
        <w:pStyle w:val="BookText"/>
      </w:pPr>
      <w:r>
        <w:rPr>
          <w:rFonts w:ascii="Amiri" w:hAnsi="Amiri" w:eastAsia="Amiri" w:cs="Amiri"/>
          <w:lang w:bidi="ar-SA"/>
          <w:color w:val="111111"/>
          <w:sz w:val="28"/>
          <w:szCs w:val="28"/>
          <w:rtl/>
        </w:rPr>
        <w:t xml:space="preserve">بغداد؛ المكتبة القادرية؛ رقم المخطوط: 1220</w:t>
      </w:r>
    </w:p>
    <w:p>
      <w:pPr>
        <w:pStyle w:val="BookText"/>
      </w:pPr>
      <w:r>
        <w:rPr>
          <w:rFonts w:ascii="Amiri" w:hAnsi="Amiri" w:eastAsia="Amiri" w:cs="Amiri"/>
          <w:lang w:bidi="ar-SA"/>
          <w:color w:val="111111"/>
          <w:sz w:val="28"/>
          <w:szCs w:val="28"/>
          <w:rtl/>
        </w:rPr>
        <w:t xml:space="preserve">أوّلها: رب أعن يا كريم. قال: أخبرنا محمّد بن سعيد، قال: أخبرنا أبو المنذر عبد السلام قال أخبرنا عاصم بن هذله عن ظبيان عن عبد الله بن العبّاس قال: قال رسول الله صلّى الله عليه وسلم - بينما أنا نائم بين الصفا والمروة؛ آخرها: من قريش أربعة الاف ،رجل، وهذا ما كان من حديث المعراج على التمام والكمال والحمد لله وحده وصلواته على محمّد خير خلقه وآله وصحبه وسلم.</w:t>
      </w:r>
    </w:p>
    <w:p>
      <w:pPr>
        <w:pStyle w:val="BookText"/>
      </w:pPr>
      <w:r>
        <w:rPr>
          <w:rFonts w:ascii="Amiri" w:hAnsi="Amiri" w:eastAsia="Amiri" w:cs="Amiri"/>
          <w:lang w:bidi="ar-SA"/>
          <w:color w:val="111111"/>
          <w:sz w:val="28"/>
          <w:szCs w:val="28"/>
          <w:rtl/>
        </w:rPr>
        <w:t xml:space="preserve">رتبها على فصول، وجمع فيها الأحاديث النبوية الخاصة بمعجزة الأسراء والمعراج؛ نسخ ،كا :مجهول ،تا: القرن 8 أو 9 ه-؛ 19 ق، 17 س، 18*13سم [ف: 4-146]</w:t>
      </w:r>
    </w:p>
    <w:p>
      <w:pPr>
        <w:pStyle w:val="BookText"/>
      </w:pPr>
      <w:r>
        <w:rPr>
          <w:rFonts w:ascii="IRNazanin" w:hAnsi="IRNazanin" w:eastAsia="IRNazanin" w:cs="IRNazanin"/>
          <w:lang w:bidi="fa-IR"/>
          <w:color w:val="111111"/>
          <w:sz w:val="28"/>
          <w:szCs w:val="28"/>
          <w:rtl/>
        </w:rPr>
        <w:t xml:space="preserve">64314 .بغداد؛ دار المخطوطات؛ رقم المخطوط : 15221/3</w:t>
      </w:r>
    </w:p>
    <w:p>
      <w:pPr>
        <w:pStyle w:val="BookText"/>
      </w:pPr>
      <w:r>
        <w:rPr>
          <w:rFonts w:ascii="Amiri" w:hAnsi="Amiri" w:eastAsia="Amiri" w:cs="Amiri"/>
          <w:lang w:bidi="ar-SA"/>
          <w:color w:val="111111"/>
          <w:sz w:val="28"/>
          <w:szCs w:val="28"/>
          <w:rtl/>
        </w:rPr>
        <w:t xml:space="preserve">أوّلها :هذا كتاب حديث المعراج والأسرار لسيد المرسلين من المسجد الحرام إلى المسجد</w:t>
      </w:r>
    </w:p>
    <w:p>
      <w:pPr>
        <w:pStyle w:val="BookText"/>
      </w:pPr>
      <w:r>
        <w:rPr>
          <w:rFonts w:ascii="IRNazanin" w:hAnsi="IRNazanin" w:eastAsia="IRNazanin" w:cs="IRNazanin"/>
          <w:lang w:bidi="fa-IR"/>
          <w:color w:val="111111"/>
          <w:sz w:val="28"/>
          <w:szCs w:val="28"/>
          <w:rtl/>
        </w:rPr>
        <w:t xml:space="preserve">الاقصى ...</w:t>
      </w:r>
    </w:p>
    <w:p>
      <w:pPr>
        <w:pStyle w:val="BookText"/>
      </w:pPr>
      <w:r>
        <w:rPr>
          <w:rFonts w:ascii="IRNazanin" w:hAnsi="IRNazanin" w:eastAsia="IRNazanin" w:cs="IRNazanin"/>
          <w:lang w:bidi="fa-IR"/>
          <w:color w:val="111111"/>
          <w:sz w:val="28"/>
          <w:szCs w:val="28"/>
          <w:rtl/>
        </w:rPr>
        <w:t xml:space="preserve">کا :مجهول ،تا: 1326ه- 38 ص 13 س، 14*19سم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385- ]</w:t>
      </w:r>
    </w:p>
    <w:p>
      <w:pPr>
        <w:pStyle w:val="BookText"/>
      </w:pPr>
      <w:r>
        <w:rPr>
          <w:rFonts w:ascii="Amiri" w:hAnsi="Amiri" w:eastAsia="Amiri" w:cs="Amiri"/>
          <w:lang w:bidi="ar-SA"/>
          <w:color w:val="111111"/>
          <w:sz w:val="28"/>
          <w:szCs w:val="28"/>
          <w:rtl/>
        </w:rPr>
        <w:t xml:space="preserve">64315 . النجف الأشرف؛ مكتبة آية الله الحكيم العامة؛ رقم المخطوط: 1131</w:t>
      </w:r>
    </w:p>
    <w:p>
      <w:pPr>
        <w:pStyle w:val="BookText"/>
      </w:pPr>
      <w:r>
        <w:rPr>
          <w:rFonts w:ascii="IRNazanin" w:hAnsi="IRNazanin" w:eastAsia="IRNazanin" w:cs="IRNazanin"/>
          <w:lang w:bidi="fa-IR"/>
          <w:color w:val="111111"/>
          <w:sz w:val="28"/>
          <w:szCs w:val="28"/>
          <w:rtl/>
        </w:rPr>
        <w:t xml:space="preserve">کا :محمّد السيد مصطفی، تا :مجهول؛ 10 ص 20*14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846 ]</w:t>
      </w:r>
    </w:p>
    <w:p>
      <w:pPr>
        <w:pStyle w:val="BookText"/>
      </w:pPr>
      <w:r>
        <w:rPr>
          <w:rFonts w:ascii="Times New Roman" w:hAnsi="Times New Roman" w:eastAsia="Times New Roman" w:cs="Times New Roman"/>
          <w:lang w:val="en-US" w:bidi="en-US"/>
          <w:color w:val="111111"/>
          <w:sz w:val="28"/>
          <w:szCs w:val="28"/>
          <w:rtl/>
        </w:rPr>
        <w:t xml:space="preserve">64316.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2944</w:t>
      </w:r>
    </w:p>
    <w:p>
      <w:pPr>
        <w:pStyle w:val="BookText"/>
      </w:pPr>
      <w:r>
        <w:rPr>
          <w:rFonts w:ascii="IRNazanin" w:hAnsi="IRNazanin" w:eastAsia="IRNazanin" w:cs="IRNazanin"/>
          <w:lang w:bidi="fa-IR"/>
          <w:color w:val="111111"/>
          <w:sz w:val="28"/>
          <w:szCs w:val="28"/>
          <w:rtl/>
        </w:rPr>
        <w:t xml:space="preserve">کا: مجهول، تا :مجهول؛ 77ص، 9س، 14/7*21سم [معجم المخطوطات النجفية: 846]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8342_90291"/>
    <w:bookmarkEnd w:id="37"/>
    <w:p>
      <w:pPr>
        <w:pStyle w:val="Heading2"/>
      </w:pPr>
      <w:bookmarkStart w:id="817" w:name="_Toc91"/>
      <w:r>
        <w:t>معراج الوصول في شرح منهاج الأصول = شرح منهاج الوصول إلى علم</w:t>
      </w:r>
      <w:bookmarkEnd w:id="817"/>
    </w:p>
    <w:p>
      <w:pPr>
        <w:pStyle w:val="BookText"/>
      </w:pPr>
      <w:r>
        <w:rPr>
          <w:rFonts w:ascii="Amiri" w:hAnsi="Amiri" w:eastAsia="Amiri" w:cs="Amiri"/>
          <w:lang w:bidi="ar-SA"/>
          <w:color w:val="111111"/>
          <w:sz w:val="28"/>
          <w:szCs w:val="28"/>
          <w:rtl/>
        </w:rPr>
        <w:t xml:space="preserve">الأصول / أصول الفقه - عربي</w:t>
      </w:r>
    </w:p>
    <w:p>
      <w:pPr>
        <w:pStyle w:val="BookText"/>
      </w:pPr>
      <w:r>
        <w:rPr>
          <w:rFonts w:ascii="Amiri" w:hAnsi="Amiri" w:eastAsia="Amiri" w:cs="Amiri"/>
          <w:lang w:bidi="ar-SA"/>
          <w:color w:val="111111"/>
          <w:sz w:val="28"/>
          <w:szCs w:val="28"/>
          <w:rtl/>
        </w:rPr>
        <w:t xml:space="preserve">الإيكي مجد الدين [القرن 8 ه-)</w:t>
      </w:r>
    </w:p>
    <w:p>
      <w:pPr>
        <w:pStyle w:val="BookText"/>
      </w:pPr>
      <w:r>
        <w:rPr>
          <w:rFonts w:ascii="Amiri" w:hAnsi="Amiri" w:eastAsia="Amiri" w:cs="Amiri"/>
          <w:lang w:bidi="ar-SA"/>
          <w:color w:val="111111"/>
          <w:sz w:val="28"/>
          <w:szCs w:val="28"/>
          <w:rtl/>
        </w:rPr>
        <w:t xml:space="preserve">[فنخا :30 388-389 (8نسخة)]</w:t>
      </w:r>
    </w:p>
    <w:p>
      <w:pPr>
        <w:pStyle w:val="BookText"/>
      </w:pPr>
      <w:r>
        <w:rPr>
          <w:rFonts w:ascii="IRNazanin" w:hAnsi="IRNazanin" w:eastAsia="IRNazanin" w:cs="IRNazanin"/>
          <w:lang w:bidi="fa-IR"/>
          <w:color w:val="111111"/>
          <w:sz w:val="28"/>
          <w:szCs w:val="28"/>
          <w:rtl/>
        </w:rPr>
        <w:t xml:space="preserve">64317 .بغداد؛ دار المخطوطات؛ رقم المخطوط : 5727</w:t>
      </w:r>
    </w:p>
    <w:p>
      <w:pPr>
        <w:pStyle w:val="BookText"/>
      </w:pPr>
      <w:r>
        <w:rPr>
          <w:rFonts w:ascii="Amiri" w:hAnsi="Amiri" w:eastAsia="Amiri" w:cs="Amiri"/>
          <w:lang w:bidi="ar-SA"/>
          <w:color w:val="111111"/>
          <w:sz w:val="28"/>
          <w:szCs w:val="28"/>
          <w:rtl/>
        </w:rPr>
        <w:t xml:space="preserve">أوّلها: سبحانك اللهم يا واحب الوجود ويا واهب الخير والجوده أما بعد فان أشرف</w:t>
      </w:r>
    </w:p>
    <w:p>
      <w:pPr>
        <w:pStyle w:val="BookText"/>
      </w:pPr>
      <w:r>
        <w:rPr>
          <w:rFonts w:ascii="Amiri" w:hAnsi="Amiri" w:eastAsia="Amiri" w:cs="Amiri"/>
          <w:lang w:bidi="ar-SA"/>
          <w:color w:val="111111"/>
          <w:sz w:val="28"/>
          <w:szCs w:val="28"/>
          <w:rtl/>
        </w:rPr>
        <w:t xml:space="preserve">الأمور بهجة وجمالا وأعظمها قدرا وكمالا ...</w:t>
      </w:r>
    </w:p>
    <w:p>
      <w:pPr>
        <w:pStyle w:val="BookText"/>
      </w:pPr>
      <w:r>
        <w:rPr>
          <w:rFonts w:ascii="IRNazanin" w:hAnsi="IRNazanin" w:eastAsia="IRNazanin" w:cs="IRNazanin"/>
          <w:lang w:bidi="fa-IR"/>
          <w:color w:val="111111"/>
          <w:sz w:val="28"/>
          <w:szCs w:val="28"/>
          <w:rtl/>
        </w:rPr>
        <w:t xml:space="preserve">کا :جمال الدين بن إسماعيل، تا :مجهول؛ تملك: طه السنوي، أحمد رشدي سنة 1225ه-؛ 250 ص 19 س، 17*14سم [المتحف العراقي - ف: الفقهية 1-52]</w:t>
      </w:r>
    </w:p>
    <w:p>
      <w:pPr>
        <w:pStyle w:val="BookText"/>
      </w:pPr>
      <w:r>
        <w:rPr>
          <w:rFonts w:ascii="Amiri" w:hAnsi="Amiri" w:eastAsia="Amiri" w:cs="Amiri"/>
          <w:lang w:bidi="ar-SA"/>
          <w:color w:val="111111"/>
          <w:sz w:val="28"/>
          <w:szCs w:val="28"/>
          <w:rtl/>
        </w:rPr>
        <w:t xml:space="preserve">64318 . النجف الأشرف؛ مكتبة الإمام الخوئي؛ رقم المخطوط : 134/1</w:t>
      </w:r>
    </w:p>
    <w:p>
      <w:pPr>
        <w:pStyle w:val="BookText"/>
      </w:pPr>
      <w:r>
        <w:rPr>
          <w:rFonts w:ascii="IRNazanin" w:hAnsi="IRNazanin" w:eastAsia="IRNazanin" w:cs="IRNazanin"/>
          <w:lang w:bidi="fa-IR"/>
          <w:color w:val="111111"/>
          <w:sz w:val="28"/>
          <w:szCs w:val="28"/>
          <w:rtl/>
        </w:rPr>
        <w:t xml:space="preserve">نستعلیق، کا: مجهول، تا :مجهول؛ 70 ق (1ب - 70 الف ) ، 16/5* 25سم [دار العلم: 146]</w:t>
      </w:r>
    </w:p>
    <w:p>
      <w:pPr>
        <w:pStyle w:val="Heading2"/>
      </w:pPr>
      <w:bookmarkStart w:id="818" w:name="_Toc92"/>
      <w:r>
        <w:t>معراجية / تاريخ النبي (ص) - عربي</w:t>
      </w:r>
      <w:bookmarkEnd w:id="818"/>
    </w:p>
    <w:p>
      <w:pPr>
        <w:pStyle w:val="BookText"/>
      </w:pPr>
      <w:r>
        <w:rPr>
          <w:rFonts w:ascii="Amiri" w:hAnsi="Amiri" w:eastAsia="Amiri" w:cs="Amiri"/>
          <w:lang w:bidi="ar-SA"/>
          <w:color w:val="111111"/>
          <w:sz w:val="28"/>
          <w:szCs w:val="28"/>
          <w:rtl/>
        </w:rPr>
        <w:t xml:space="preserve">الازنيقي موسى بن حسين ( - 833 ه- )</w:t>
      </w:r>
    </w:p>
    <w:p>
      <w:pPr>
        <w:pStyle w:val="BookText"/>
      </w:pPr>
      <w:r>
        <w:rPr>
          <w:rFonts w:ascii="Amiri" w:hAnsi="Amiri" w:eastAsia="Amiri" w:cs="Amiri"/>
          <w:lang w:bidi="ar-SA"/>
          <w:color w:val="111111"/>
          <w:sz w:val="28"/>
          <w:szCs w:val="28"/>
          <w:rtl/>
        </w:rPr>
        <w:t xml:space="preserve">64319 . الموصل؛ يحيى الجليلي؛ رقم المخطوط : 58/2</w:t>
      </w:r>
    </w:p>
    <w:p>
      <w:pPr>
        <w:pStyle w:val="BookText"/>
      </w:pPr>
      <w:r>
        <w:rPr>
          <w:rFonts w:ascii="IRNazanin" w:hAnsi="IRNazanin" w:eastAsia="IRNazanin" w:cs="IRNazanin"/>
          <w:lang w:bidi="fa-IR"/>
          <w:color w:val="111111"/>
          <w:sz w:val="28"/>
          <w:szCs w:val="28"/>
          <w:rtl/>
        </w:rPr>
        <w:t xml:space="preserve">کا :مجهول ،تا: 1191ه- [ مخطوطات الموصل -230]</w:t>
      </w:r>
    </w:p>
    <w:p>
      <w:pPr>
        <w:pStyle w:val="Heading2"/>
      </w:pPr>
      <w:bookmarkStart w:id="819" w:name="_Toc93"/>
      <w:r>
        <w:t>معراجیه / عرفان وتصوف - فارسي</w:t>
      </w:r>
      <w:bookmarkEnd w:id="819"/>
    </w:p>
    <w:p>
      <w:pPr>
        <w:pStyle w:val="BookText"/>
      </w:pPr>
      <w:r>
        <w:rPr>
          <w:rFonts w:ascii="Amiri" w:hAnsi="Amiri" w:eastAsia="Amiri" w:cs="Amiri"/>
          <w:lang w:bidi="ar-SA"/>
          <w:color w:val="111111"/>
          <w:sz w:val="28"/>
          <w:szCs w:val="28"/>
          <w:rtl/>
        </w:rPr>
        <w:t xml:space="preserve">نوربخش الخراساني، محمّد بن محمّد (795 - 869 ه- )</w:t>
      </w:r>
    </w:p>
    <w:p>
      <w:pPr>
        <w:pStyle w:val="BookText"/>
      </w:pPr>
      <w:r>
        <w:rPr>
          <w:rFonts w:ascii="IRNazanin" w:hAnsi="IRNazanin" w:eastAsia="IRNazanin" w:cs="IRNazanin"/>
          <w:lang w:bidi="fa-IR"/>
          <w:color w:val="111111"/>
          <w:sz w:val="28"/>
          <w:szCs w:val="28"/>
          <w:rtl/>
        </w:rPr>
        <w:t xml:space="preserve">أوّله: سزاوار شکر و سپاس حضرت قادر مختار است ... بعد حمد و صلوات نامتناهی بر قائل</w:t>
      </w:r>
    </w:p>
    <w:p>
      <w:pPr>
        <w:pStyle w:val="BookText"/>
      </w:pPr>
      <w:r>
        <w:rPr>
          <w:rFonts w:ascii="Amiri" w:hAnsi="Amiri" w:eastAsia="Amiri" w:cs="Amiri"/>
          <w:lang w:bidi="ar-SA"/>
          <w:color w:val="111111"/>
          <w:sz w:val="28"/>
          <w:szCs w:val="28"/>
          <w:rtl/>
        </w:rPr>
        <w:t xml:space="preserve">اللّهم أرنا الأشياء كما هي ...</w:t>
      </w:r>
    </w:p>
    <w:p>
      <w:pPr>
        <w:pStyle w:val="BookText"/>
      </w:pPr>
      <w:r>
        <w:rPr>
          <w:rFonts w:ascii="IRNazanin" w:hAnsi="IRNazanin" w:eastAsia="IRNazanin" w:cs="IRNazanin"/>
          <w:lang w:bidi="fa-IR"/>
          <w:color w:val="111111"/>
          <w:sz w:val="28"/>
          <w:szCs w:val="28"/>
          <w:rtl/>
        </w:rPr>
        <w:t xml:space="preserve">آخره :بمعرفت حقیقت اشیا برساناد بحرمة كمل أوليائه من الأقطاب والافراد</w:t>
      </w:r>
    </w:p>
    <w:p>
      <w:pPr>
        <w:pStyle w:val="BookText"/>
      </w:pPr>
      <w:r>
        <w:rPr>
          <w:rFonts w:ascii="Amiri" w:hAnsi="Amiri" w:eastAsia="Amiri" w:cs="Amiri"/>
          <w:lang w:bidi="ar-SA"/>
          <w:color w:val="111111"/>
          <w:sz w:val="28"/>
          <w:szCs w:val="28"/>
          <w:rtl/>
        </w:rPr>
        <w:t xml:space="preserve">[فنخا: 30 389-390 (11 نسخة)]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8" w:name="pg8342_90292"/>
    <w:bookmarkEnd w:id="38"/>
    <w:p>
      <w:pPr>
        <w:pStyle w:val="BookText"/>
      </w:pPr>
      <w:r>
        <w:rPr>
          <w:rFonts w:ascii="Times New Roman" w:hAnsi="Times New Roman" w:eastAsia="Times New Roman" w:cs="Times New Roman"/>
          <w:lang w:val="en-US" w:bidi="en-US"/>
          <w:color w:val="111111"/>
          <w:sz w:val="28"/>
          <w:szCs w:val="28"/>
          <w:rtl/>
        </w:rPr>
        <w:t xml:space="preserve">64320.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1515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إسماعيل المراغي، تا: القرن 13ه- [ف: 22-661]</w:t>
      </w:r>
    </w:p>
    <w:p>
      <w:pPr>
        <w:pStyle w:val="Heading2"/>
      </w:pPr>
      <w:bookmarkStart w:id="820" w:name="_Toc94"/>
      <w:r>
        <w:t>معراج اليقين في شرح نهج المسترشدين / كلام وعقائد - عربي</w:t>
      </w:r>
      <w:bookmarkEnd w:id="820"/>
    </w:p>
    <w:p>
      <w:pPr>
        <w:pStyle w:val="BookText"/>
      </w:pPr>
      <w:r>
        <w:rPr>
          <w:rFonts w:ascii="Amiri" w:hAnsi="Amiri" w:eastAsia="Amiri" w:cs="Amiri"/>
          <w:lang w:bidi="ar-SA"/>
          <w:color w:val="111111"/>
          <w:sz w:val="28"/>
          <w:szCs w:val="28"/>
          <w:rtl/>
        </w:rPr>
        <w:t xml:space="preserve">فخر المحققين محمّد بن حسن( 682- 771 ه- )</w:t>
      </w:r>
    </w:p>
    <w:p>
      <w:pPr>
        <w:pStyle w:val="BookText"/>
      </w:pPr>
      <w:r>
        <w:rPr>
          <w:rFonts w:ascii="Amiri" w:hAnsi="Amiri" w:eastAsia="Amiri" w:cs="Amiri"/>
          <w:lang w:bidi="ar-SA"/>
          <w:color w:val="111111"/>
          <w:sz w:val="28"/>
          <w:szCs w:val="28"/>
          <w:rtl/>
        </w:rPr>
        <w:t xml:space="preserve">المرتبط: نهج المسترشدين في أصول الدين؛ العلامة الحلّي، حسن بن يوسف (726-648ه-)</w:t>
      </w:r>
    </w:p>
    <w:p>
      <w:pPr>
        <w:pStyle w:val="BookText"/>
      </w:pPr>
      <w:r>
        <w:rPr>
          <w:rFonts w:ascii="Amiri" w:hAnsi="Amiri" w:eastAsia="Amiri" w:cs="Amiri"/>
          <w:lang w:bidi="ar-SA"/>
          <w:color w:val="111111"/>
          <w:sz w:val="28"/>
          <w:szCs w:val="28"/>
          <w:rtl/>
        </w:rPr>
        <w:t xml:space="preserve">تاريخ التأليف: 6 ربيع الآخر 815ه- محل التأليف: السلطانية</w:t>
      </w:r>
    </w:p>
    <w:p>
      <w:pPr>
        <w:pStyle w:val="BookText"/>
      </w:pPr>
      <w:r>
        <w:rPr>
          <w:rFonts w:ascii="IRNazanin" w:hAnsi="IRNazanin" w:eastAsia="IRNazanin" w:cs="IRNazanin"/>
          <w:lang w:bidi="fa-IR"/>
          <w:color w:val="111111"/>
          <w:sz w:val="28"/>
          <w:szCs w:val="28"/>
          <w:rtl/>
        </w:rPr>
        <w:t xml:space="preserve">[فنخا: 30 391-1392</w:t>
      </w:r>
    </w:p>
    <w:p>
      <w:pPr>
        <w:pStyle w:val="BookText"/>
      </w:pPr>
      <w:r>
        <w:rPr>
          <w:rFonts w:ascii="Amiri" w:hAnsi="Amiri" w:eastAsia="Amiri" w:cs="Amiri"/>
          <w:lang w:bidi="ar-SA"/>
          <w:color w:val="111111"/>
          <w:sz w:val="28"/>
          <w:szCs w:val="28"/>
          <w:rtl/>
        </w:rPr>
        <w:t xml:space="preserve">64321 . النجف الأشرف؛ مكتبة آية الله الحكيم العامة؛ رقم المخطوط : 1081</w:t>
      </w:r>
    </w:p>
    <w:p>
      <w:pPr>
        <w:pStyle w:val="BookText"/>
      </w:pPr>
      <w:r>
        <w:rPr>
          <w:rFonts w:ascii="Amiri" w:hAnsi="Amiri" w:eastAsia="Amiri" w:cs="Amiri"/>
          <w:lang w:bidi="ar-SA"/>
          <w:color w:val="111111"/>
          <w:sz w:val="28"/>
          <w:szCs w:val="28"/>
          <w:rtl/>
        </w:rPr>
        <w:t xml:space="preserve">كا: نعمة الله بن محمّد ،تا :980ه- ناقصة: الأوّل؛ 79 ص 21 س، 17*11/7سم [معجم</w:t>
      </w:r>
    </w:p>
    <w:p>
      <w:pPr>
        <w:pStyle w:val="BookText"/>
      </w:pPr>
      <w:r>
        <w:rPr>
          <w:rFonts w:ascii="Amiri" w:hAnsi="Amiri" w:eastAsia="Amiri" w:cs="Amiri"/>
          <w:lang w:bidi="ar-SA"/>
          <w:color w:val="111111"/>
          <w:sz w:val="28"/>
          <w:szCs w:val="28"/>
          <w:rtl/>
        </w:rPr>
        <w:t xml:space="preserve">المخطوطات النجفية : 847]</w:t>
      </w:r>
    </w:p>
    <w:p>
      <w:pPr>
        <w:pStyle w:val="Heading2"/>
      </w:pPr>
      <w:bookmarkStart w:id="821" w:name="_Toc95"/>
      <w:r>
        <w:t>المعرب عن لغات الشريعة / لغة، فقه - عربي</w:t>
      </w:r>
      <w:bookmarkEnd w:id="821"/>
    </w:p>
    <w:p>
      <w:pPr>
        <w:pStyle w:val="BookText"/>
      </w:pPr>
      <w:r>
        <w:rPr>
          <w:rFonts w:ascii="Times New Roman" w:hAnsi="Times New Roman" w:eastAsia="Times New Roman" w:cs="Times New Roman"/>
          <w:lang w:val="en-US" w:bidi="en-US"/>
          <w:color w:val="111111"/>
          <w:sz w:val="28"/>
          <w:szCs w:val="28"/>
          <w:rtl/>
        </w:rPr>
        <w:t xml:space="preserve">64322.</w:t>
      </w:r>
    </w:p>
    <w:p>
      <w:pPr>
        <w:pStyle w:val="BookText"/>
      </w:pPr>
      <w:r>
        <w:rPr>
          <w:rFonts w:ascii="Amiri" w:hAnsi="Amiri" w:eastAsia="Amiri" w:cs="Amiri"/>
          <w:lang w:bidi="ar-SA"/>
          <w:color w:val="111111"/>
          <w:sz w:val="28"/>
          <w:szCs w:val="28"/>
          <w:rtl/>
        </w:rPr>
        <w:t xml:space="preserve">بغداد؛ المكتبة القادرية رقم المخطوط : 408</w:t>
      </w:r>
    </w:p>
    <w:p>
      <w:pPr>
        <w:pStyle w:val="BookText"/>
      </w:pPr>
      <w:r>
        <w:rPr>
          <w:rFonts w:ascii="Amiri" w:hAnsi="Amiri" w:eastAsia="Amiri" w:cs="Amiri"/>
          <w:lang w:bidi="ar-SA"/>
          <w:color w:val="111111"/>
          <w:sz w:val="28"/>
          <w:szCs w:val="28"/>
          <w:rtl/>
        </w:rPr>
        <w:t xml:space="preserve">أوّلها: يروي عنه وكيع بن عدس بضمتين وابنه عاصم كان عليه السلام يشوص فاه؛ آخرها: وفي أحد رجليه أي على العكس والإنكال</w:t>
      </w:r>
    </w:p>
    <w:p>
      <w:pPr>
        <w:pStyle w:val="BookText"/>
      </w:pPr>
      <w:r>
        <w:rPr>
          <w:rFonts w:ascii="Amiri" w:hAnsi="Amiri" w:eastAsia="Amiri" w:cs="Amiri"/>
          <w:lang w:bidi="ar-SA"/>
          <w:color w:val="111111"/>
          <w:sz w:val="28"/>
          <w:szCs w:val="28"/>
          <w:rtl/>
        </w:rPr>
        <w:t xml:space="preserve">هو بحث نفيس في الألفاظ الشرعية المستخدمه في فروع الفقه وتحديد معانيها، وتعيين استعمالاتها</w:t>
      </w:r>
    </w:p>
    <w:p>
      <w:pPr>
        <w:pStyle w:val="BookText"/>
      </w:pPr>
      <w:r>
        <w:rPr>
          <w:rFonts w:ascii="IRNazanin" w:hAnsi="IRNazanin" w:eastAsia="IRNazanin" w:cs="IRNazanin"/>
          <w:lang w:bidi="fa-IR"/>
          <w:color w:val="111111"/>
          <w:sz w:val="28"/>
          <w:szCs w:val="28"/>
          <w:rtl/>
        </w:rPr>
        <w:t xml:space="preserve">کا :مجهول، تا: القرن 10ه- ناقصة: الأوّل والآخر؛ 287ق، 21س</w:t>
      </w:r>
    </w:p>
    <w:p>
      <w:pPr>
        <w:pStyle w:val="BookText"/>
      </w:pPr>
      <w:r>
        <w:rPr>
          <w:rFonts w:ascii="IRNazanin" w:hAnsi="IRNazanin" w:eastAsia="IRNazanin" w:cs="IRNazanin"/>
          <w:lang w:bidi="fa-IR"/>
          <w:color w:val="111111"/>
          <w:sz w:val="28"/>
          <w:szCs w:val="28"/>
          <w:rtl/>
        </w:rPr>
        <w:t xml:space="preserve">24*16/5سم [ف: 2-203]</w:t>
      </w:r>
    </w:p>
    <w:p>
      <w:pPr>
        <w:pStyle w:val="BookText"/>
      </w:pPr>
      <w:r>
        <w:rPr>
          <w:rFonts w:ascii="Amiri" w:hAnsi="Amiri" w:eastAsia="Amiri" w:cs="Amiri"/>
          <w:lang w:bidi="ar-SA"/>
          <w:color w:val="111111"/>
          <w:sz w:val="28"/>
          <w:szCs w:val="28"/>
          <w:rtl/>
        </w:rPr>
        <w:t xml:space="preserve">معرب العوامل - تعليق الفواضل على إعراب العوامل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9" w:name="pg8342_90293"/>
    <w:bookmarkEnd w:id="39"/>
    <w:p>
      <w:pPr>
        <w:pStyle w:val="Heading2"/>
      </w:pPr>
      <w:bookmarkStart w:id="822" w:name="_Toc96"/>
      <w:r>
        <w:t>مغرب الكافية / نحو - عربي</w:t>
      </w:r>
      <w:bookmarkEnd w:id="822"/>
    </w:p>
    <w:p>
      <w:pPr>
        <w:pStyle w:val="BookText"/>
      </w:pPr>
      <w:r>
        <w:rPr>
          <w:rFonts w:ascii="Amiri" w:hAnsi="Amiri" w:eastAsia="Amiri" w:cs="Amiri"/>
          <w:lang w:bidi="ar-SA"/>
          <w:color w:val="111111"/>
          <w:sz w:val="28"/>
          <w:szCs w:val="28"/>
          <w:rtl/>
        </w:rPr>
        <w:t xml:space="preserve">المرعشي ،محمّد بن إدريس</w:t>
      </w:r>
    </w:p>
    <w:p>
      <w:pPr>
        <w:pStyle w:val="BookText"/>
      </w:pPr>
      <w:r>
        <w:rPr>
          <w:rFonts w:ascii="Amiri" w:hAnsi="Amiri" w:eastAsia="Amiri" w:cs="Amiri"/>
          <w:lang w:bidi="ar-SA"/>
          <w:color w:val="111111"/>
          <w:sz w:val="28"/>
          <w:szCs w:val="28"/>
          <w:rtl/>
        </w:rPr>
        <w:t xml:space="preserve">64323 .النجف الأشرف؛ مؤسسة كاشف الغطاء العامة؛ رقم المخطوط: 7981</w:t>
      </w:r>
    </w:p>
    <w:p>
      <w:pPr>
        <w:pStyle w:val="BookText"/>
      </w:pPr>
      <w:r>
        <w:rPr>
          <w:rFonts w:ascii="IRNazanin" w:hAnsi="IRNazanin" w:eastAsia="IRNazanin" w:cs="IRNazanin"/>
          <w:lang w:bidi="fa-IR"/>
          <w:color w:val="111111"/>
          <w:sz w:val="28"/>
          <w:szCs w:val="28"/>
          <w:rtl/>
        </w:rPr>
        <w:t xml:space="preserve">کا :مجهول، تا: 1038ه- 230 ص [ف: 1-213]</w:t>
      </w:r>
    </w:p>
    <w:p>
      <w:pPr>
        <w:pStyle w:val="BookText"/>
      </w:pPr>
      <w:r>
        <w:rPr>
          <w:rFonts w:ascii="Amiri" w:hAnsi="Amiri" w:eastAsia="Amiri" w:cs="Amiri"/>
          <w:lang w:bidi="ar-SA"/>
          <w:color w:val="111111"/>
          <w:sz w:val="28"/>
          <w:szCs w:val="28"/>
          <w:rtl/>
        </w:rPr>
        <w:t xml:space="preserve">64324 .بغداد؛ خزانة رشيد عالي الكيلاني ( في دار المخطوطات)؛ رقم المخطوط : 422</w:t>
      </w:r>
    </w:p>
    <w:p>
      <w:pPr>
        <w:pStyle w:val="BookText"/>
      </w:pPr>
      <w:r>
        <w:rPr>
          <w:rFonts w:ascii="Amiri" w:hAnsi="Amiri" w:eastAsia="Amiri" w:cs="Amiri"/>
          <w:lang w:bidi="ar-SA"/>
          <w:color w:val="111111"/>
          <w:sz w:val="28"/>
          <w:szCs w:val="28"/>
          <w:rtl/>
        </w:rPr>
        <w:t xml:space="preserve">أوّلها :الكلمة مبتدا واللام فيها التعريف الجنس</w:t>
      </w:r>
    </w:p>
    <w:p>
      <w:pPr>
        <w:pStyle w:val="BookText"/>
      </w:pPr>
      <w:r>
        <w:rPr>
          <w:rFonts w:ascii="IRNazanin" w:hAnsi="IRNazanin" w:eastAsia="IRNazanin" w:cs="IRNazanin"/>
          <w:lang w:bidi="fa-IR"/>
          <w:color w:val="111111"/>
          <w:sz w:val="28"/>
          <w:szCs w:val="28"/>
          <w:rtl/>
        </w:rPr>
        <w:t xml:space="preserve">کا :مجهول، تا: 1628م - 1038ه- 230 ص 15س، 19*12/5سم [المورد : 18-220]</w:t>
      </w:r>
    </w:p>
    <w:p>
      <w:pPr>
        <w:pStyle w:val="BookText"/>
      </w:pPr>
      <w:r>
        <w:rPr>
          <w:rFonts w:ascii="Amiri" w:hAnsi="Amiri" w:eastAsia="Amiri" w:cs="Amiri"/>
          <w:lang w:bidi="ar-SA"/>
          <w:color w:val="111111"/>
          <w:sz w:val="28"/>
          <w:szCs w:val="28"/>
          <w:rtl/>
        </w:rPr>
        <w:t xml:space="preserve">معرب الكبرى في المنطق - تعريب الكبرى في المنطق</w:t>
      </w:r>
    </w:p>
    <w:p>
      <w:pPr>
        <w:pStyle w:val="Heading2"/>
      </w:pPr>
      <w:bookmarkStart w:id="823" w:name="_Toc97"/>
      <w:r>
        <w:t>المعرب من الأعجمي / أدب - عربي</w:t>
      </w:r>
      <w:bookmarkEnd w:id="823"/>
    </w:p>
    <w:p>
      <w:pPr>
        <w:pStyle w:val="BookText"/>
      </w:pPr>
      <w:r>
        <w:rPr>
          <w:rFonts w:ascii="Amiri" w:hAnsi="Amiri" w:eastAsia="Amiri" w:cs="Amiri"/>
          <w:lang w:bidi="ar-SA"/>
          <w:color w:val="111111"/>
          <w:sz w:val="28"/>
          <w:szCs w:val="28"/>
          <w:rtl/>
        </w:rPr>
        <w:t xml:space="preserve">الجواليقي، موهوب بن أحمد 466 - 540 ه-)</w:t>
      </w:r>
    </w:p>
    <w:p>
      <w:pPr>
        <w:pStyle w:val="BookText"/>
      </w:pPr>
      <w:r>
        <w:rPr>
          <w:rFonts w:ascii="Amiri" w:hAnsi="Amiri" w:eastAsia="Amiri" w:cs="Amiri"/>
          <w:lang w:bidi="ar-SA"/>
          <w:color w:val="111111"/>
          <w:sz w:val="28"/>
          <w:szCs w:val="28"/>
          <w:rtl/>
        </w:rPr>
        <w:t xml:space="preserve">طبع: القاهرة 1361ه-</w:t>
      </w:r>
    </w:p>
    <w:p>
      <w:pPr>
        <w:pStyle w:val="BookText"/>
      </w:pPr>
      <w:r>
        <w:rPr>
          <w:rFonts w:ascii="IRNazanin" w:hAnsi="IRNazanin" w:eastAsia="IRNazanin" w:cs="IRNazanin"/>
          <w:lang w:bidi="fa-IR"/>
          <w:color w:val="111111"/>
          <w:sz w:val="28"/>
          <w:szCs w:val="28"/>
          <w:rtl/>
        </w:rPr>
        <w:t xml:space="preserve">[فنخا: 30 393]</w:t>
      </w:r>
    </w:p>
    <w:p>
      <w:pPr>
        <w:pStyle w:val="BookText"/>
      </w:pPr>
      <w:r>
        <w:rPr>
          <w:rFonts w:ascii="Times New Roman" w:hAnsi="Times New Roman" w:eastAsia="Times New Roman" w:cs="Times New Roman"/>
          <w:lang w:val="en-US" w:bidi="en-US"/>
          <w:color w:val="111111"/>
          <w:sz w:val="28"/>
          <w:szCs w:val="28"/>
          <w:rtl/>
        </w:rPr>
        <w:t xml:space="preserve">64325.</w:t>
      </w:r>
    </w:p>
    <w:p>
      <w:pPr>
        <w:pStyle w:val="BookText"/>
      </w:pPr>
      <w:r>
        <w:rPr>
          <w:rFonts w:ascii="Amiri" w:hAnsi="Amiri" w:eastAsia="Amiri" w:cs="Amiri"/>
          <w:lang w:bidi="ar-SA"/>
          <w:color w:val="111111"/>
          <w:sz w:val="28"/>
          <w:szCs w:val="28"/>
          <w:rtl/>
        </w:rPr>
        <w:t xml:space="preserve">بغداد؛ مكتبة الأوقاف العامة؛ رقم المخطوط: 13738</w:t>
      </w:r>
    </w:p>
    <w:p>
      <w:pPr>
        <w:pStyle w:val="BookText"/>
      </w:pPr>
      <w:r>
        <w:rPr>
          <w:rFonts w:ascii="Amiri" w:hAnsi="Amiri" w:eastAsia="Amiri" w:cs="Amiri"/>
          <w:lang w:bidi="ar-SA"/>
          <w:color w:val="111111"/>
          <w:sz w:val="28"/>
          <w:szCs w:val="28"/>
          <w:rtl/>
        </w:rPr>
        <w:t xml:space="preserve">أوّلها :... أخبرنا الشيخ الامين الورع العالم أبو الثناء حماد بن هبة الله بن الفضل الحراني</w:t>
      </w:r>
    </w:p>
    <w:p>
      <w:pPr>
        <w:pStyle w:val="BookText"/>
      </w:pPr>
      <w:r>
        <w:rPr>
          <w:rFonts w:ascii="IRNazanin" w:hAnsi="IRNazanin" w:eastAsia="IRNazanin" w:cs="IRNazanin"/>
          <w:lang w:bidi="fa-IR"/>
          <w:color w:val="111111"/>
          <w:sz w:val="28"/>
          <w:szCs w:val="28"/>
          <w:rtl/>
        </w:rPr>
        <w:t xml:space="preserve">کا :مجهول ،تا: 19 رمضان 1330ه- 53 ق 21 س 20*13سم [ف: 3-254]</w:t>
      </w:r>
    </w:p>
    <w:p>
      <w:pPr>
        <w:pStyle w:val="Heading2"/>
      </w:pPr>
      <w:bookmarkStart w:id="824" w:name="_Toc98"/>
      <w:r>
        <w:t>المعرب من غاب عنه المطرب / أدب - عربي</w:t>
      </w:r>
      <w:bookmarkEnd w:id="824"/>
    </w:p>
    <w:p>
      <w:pPr>
        <w:pStyle w:val="BookText"/>
      </w:pPr>
      <w:r>
        <w:rPr>
          <w:rFonts w:ascii="Amiri" w:hAnsi="Amiri" w:eastAsia="Amiri" w:cs="Amiri"/>
          <w:lang w:bidi="ar-SA"/>
          <w:color w:val="111111"/>
          <w:sz w:val="28"/>
          <w:szCs w:val="28"/>
          <w:rtl/>
        </w:rPr>
        <w:t xml:space="preserve">الثعالبي، عبد الملك بن محمّد ( 350 - 429 ه- )</w:t>
      </w:r>
    </w:p>
    <w:p>
      <w:pPr>
        <w:pStyle w:val="BookText"/>
      </w:pPr>
      <w:r>
        <w:rPr>
          <w:rFonts w:ascii="Amiri" w:hAnsi="Amiri" w:eastAsia="Amiri" w:cs="Amiri"/>
          <w:lang w:bidi="ar-SA"/>
          <w:color w:val="111111"/>
          <w:sz w:val="28"/>
          <w:szCs w:val="28"/>
          <w:rtl/>
        </w:rPr>
        <w:t xml:space="preserve">طبع :بيروت 1309ه- القاهرة، 1405ه-، دمشق، 1407م</w:t>
      </w:r>
    </w:p>
    <w:p>
      <w:pPr>
        <w:pStyle w:val="BookText"/>
      </w:pPr>
      <w:r>
        <w:rPr>
          <w:rFonts w:ascii="Amiri" w:hAnsi="Amiri" w:eastAsia="Amiri" w:cs="Amiri"/>
          <w:lang w:bidi="ar-SA"/>
          <w:color w:val="111111"/>
          <w:sz w:val="28"/>
          <w:szCs w:val="28"/>
          <w:rtl/>
        </w:rPr>
        <w:t xml:space="preserve">[فنخا: 30 393 (2نسخة)]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8342_90294"/>
    <w:bookmarkEnd w:id="40"/>
    <w:p>
      <w:pPr>
        <w:pStyle w:val="BookText"/>
      </w:pPr>
      <w:r>
        <w:rPr>
          <w:rFonts w:ascii="Times New Roman" w:hAnsi="Times New Roman" w:eastAsia="Times New Roman" w:cs="Times New Roman"/>
          <w:lang w:val="en-US" w:bidi="en-US"/>
          <w:color w:val="111111"/>
          <w:sz w:val="28"/>
          <w:szCs w:val="28"/>
          <w:rtl/>
        </w:rPr>
        <w:t xml:space="preserve">64326.</w:t>
      </w:r>
    </w:p>
    <w:p>
      <w:pPr>
        <w:pStyle w:val="BookText"/>
      </w:pPr>
      <w:r>
        <w:rPr>
          <w:rFonts w:ascii="Amiri" w:hAnsi="Amiri" w:eastAsia="Amiri" w:cs="Amiri"/>
          <w:lang w:bidi="ar-SA"/>
          <w:color w:val="111111"/>
          <w:sz w:val="28"/>
          <w:szCs w:val="28"/>
          <w:rtl/>
        </w:rPr>
        <w:t xml:space="preserve">بغداد؛ المجمع العلمي العراقي؛ رقم المخطوط : /2/56ادب - قصة مصورة</w:t>
      </w:r>
    </w:p>
    <w:p>
      <w:pPr>
        <w:pStyle w:val="BookText"/>
      </w:pPr>
      <w:r>
        <w:rPr>
          <w:rFonts w:ascii="Amiri" w:hAnsi="Amiri" w:eastAsia="Amiri" w:cs="Amiri"/>
          <w:lang w:bidi="ar-SA"/>
          <w:color w:val="111111"/>
          <w:sz w:val="28"/>
          <w:szCs w:val="28"/>
          <w:rtl/>
        </w:rPr>
        <w:t xml:space="preserve">أوّلها :البسملة ... قال الاستاذ أبو منصور عبد الملك ابن إسماعيل الثعالبي رحمه الله تعالى هذا كتاب يشتمل على محاسن الألفاظ و ترجمته بكتاب من غاب عنه المطرب ؛آخرها :تم الكتاب بحمد الله وعونه وحسن توفيقه وكان الفراغ منه في العشر ...</w:t>
      </w:r>
    </w:p>
    <w:p>
      <w:pPr>
        <w:pStyle w:val="BookText"/>
      </w:pPr>
      <w:r>
        <w:rPr>
          <w:rFonts w:ascii="Amiri" w:hAnsi="Amiri" w:eastAsia="Amiri" w:cs="Amiri"/>
          <w:lang w:bidi="ar-SA"/>
          <w:color w:val="111111"/>
          <w:sz w:val="28"/>
          <w:szCs w:val="28"/>
          <w:rtl/>
        </w:rPr>
        <w:t xml:space="preserve">الاوسط من جمادى الأولى سنة 987 سنة سبع وثمانين وتسعمائة. والحمد لله وحده.</w:t>
      </w:r>
    </w:p>
    <w:p>
      <w:pPr>
        <w:pStyle w:val="BookText"/>
      </w:pPr>
      <w:r>
        <w:rPr>
          <w:rFonts w:ascii="Amiri" w:hAnsi="Amiri" w:eastAsia="Amiri" w:cs="Amiri"/>
          <w:lang w:bidi="ar-SA"/>
          <w:color w:val="111111"/>
          <w:sz w:val="28"/>
          <w:szCs w:val="28"/>
          <w:rtl/>
        </w:rPr>
        <w:t xml:space="preserve">مصدر التصوير: نسخة خطية في خزانة الاسكوريال برقم 340؛</w:t>
      </w:r>
    </w:p>
    <w:p>
      <w:pPr>
        <w:pStyle w:val="BookText"/>
      </w:pPr>
      <w:r>
        <w:rPr>
          <w:rFonts w:ascii="IRNazanin" w:hAnsi="IRNazanin" w:eastAsia="IRNazanin" w:cs="IRNazanin"/>
          <w:lang w:bidi="fa-IR"/>
          <w:color w:val="111111"/>
          <w:sz w:val="28"/>
          <w:szCs w:val="28"/>
          <w:rtl/>
        </w:rPr>
        <w:t xml:space="preserve">نسخ ،کا: مجهول، تا :جمادى الأولى 987 ه- 4 29 ق (55-26) 23س [ف: 2-250]</w:t>
      </w:r>
    </w:p>
    <w:p>
      <w:pPr>
        <w:pStyle w:val="BookText"/>
      </w:pPr>
      <w:r>
        <w:rPr>
          <w:rFonts w:ascii="IRNazanin" w:hAnsi="IRNazanin" w:eastAsia="IRNazanin" w:cs="IRNazanin"/>
          <w:lang w:bidi="fa-IR"/>
          <w:color w:val="111111"/>
          <w:sz w:val="28"/>
          <w:szCs w:val="28"/>
          <w:rtl/>
        </w:rPr>
        <w:t xml:space="preserve">64327 .بغداد؛ دار المخطوطات؛ رقم المخطوط : 11347/4</w:t>
      </w:r>
    </w:p>
    <w:p>
      <w:pPr>
        <w:pStyle w:val="BookText"/>
      </w:pPr>
      <w:r>
        <w:rPr>
          <w:rFonts w:ascii="IRNazanin" w:hAnsi="IRNazanin" w:eastAsia="IRNazanin" w:cs="IRNazanin"/>
          <w:lang w:bidi="fa-IR"/>
          <w:color w:val="111111"/>
          <w:sz w:val="28"/>
          <w:szCs w:val="28"/>
          <w:rtl/>
        </w:rPr>
        <w:t xml:space="preserve">نسخ ،کا :کمال الدين بن محمّد بن طريف الحنبلي الصالحي، تا: 1009ه- ناقصة: الأوّل والآخر؛ 98 ص 20 س 20*14/5 سم[ دار صدام ف موسيقي - 67]</w:t>
      </w:r>
    </w:p>
    <w:p>
      <w:pPr>
        <w:pStyle w:val="BookText"/>
      </w:pPr>
      <w:r>
        <w:rPr>
          <w:rFonts w:ascii="IRNazanin" w:hAnsi="IRNazanin" w:eastAsia="IRNazanin" w:cs="IRNazanin"/>
          <w:lang w:bidi="fa-IR"/>
          <w:color w:val="111111"/>
          <w:sz w:val="28"/>
          <w:szCs w:val="28"/>
          <w:rtl/>
        </w:rPr>
        <w:t xml:space="preserve">64328 .بغداد؛ دار المخطوطات؛ رقم المخطوط : 11347/4</w:t>
      </w:r>
    </w:p>
    <w:p>
      <w:pPr>
        <w:pStyle w:val="BookText"/>
      </w:pPr>
      <w:r>
        <w:rPr>
          <w:rFonts w:ascii="Amiri" w:hAnsi="Amiri" w:eastAsia="Amiri" w:cs="Amiri"/>
          <w:lang w:bidi="ar-SA"/>
          <w:color w:val="111111"/>
          <w:sz w:val="28"/>
          <w:szCs w:val="28"/>
          <w:rtl/>
        </w:rPr>
        <w:t xml:space="preserve">كا :كمال الدين بن محمّد بن ظريف الشافعي الحنبلي، تا: 1009ه- ناقصة: الأوّل؛ 98، ص 20 س ، 19/5*14/5سم [المتحف العراقي - ف: الأدب -614]</w:t>
      </w:r>
    </w:p>
    <w:p>
      <w:pPr>
        <w:pStyle w:val="BookText"/>
      </w:pPr>
      <w:r>
        <w:rPr>
          <w:rFonts w:ascii="Amiri" w:hAnsi="Amiri" w:eastAsia="Amiri" w:cs="Amiri"/>
          <w:lang w:bidi="ar-SA"/>
          <w:color w:val="111111"/>
          <w:sz w:val="28"/>
          <w:szCs w:val="28"/>
          <w:rtl/>
        </w:rPr>
        <w:t xml:space="preserve">64329 .الموصل؛ أمين بك بن أيوب بك الجليلي؛ رقم المخطوط : 18</w:t>
      </w:r>
    </w:p>
    <w:p>
      <w:pPr>
        <w:pStyle w:val="BookText"/>
      </w:pPr>
      <w:r>
        <w:rPr>
          <w:rFonts w:ascii="IRNazanin" w:hAnsi="IRNazanin" w:eastAsia="IRNazanin" w:cs="IRNazanin"/>
          <w:lang w:bidi="fa-IR"/>
          <w:color w:val="111111"/>
          <w:sz w:val="28"/>
          <w:szCs w:val="28"/>
          <w:rtl/>
        </w:rPr>
        <w:t xml:space="preserve">کا :مجهول ،تا: 1164ه- ناقصة : الأوّل [ مخطوطات الموصل 265]</w:t>
      </w:r>
    </w:p>
    <w:p>
      <w:pPr>
        <w:pStyle w:val="BookText"/>
      </w:pPr>
      <w:r>
        <w:rPr>
          <w:rFonts w:ascii="Times New Roman" w:hAnsi="Times New Roman" w:eastAsia="Times New Roman" w:cs="Times New Roman"/>
          <w:lang w:val="en-US" w:bidi="en-US"/>
          <w:color w:val="111111"/>
          <w:sz w:val="28"/>
          <w:szCs w:val="28"/>
          <w:rtl/>
        </w:rPr>
        <w:t xml:space="preserve">64330.</w:t>
      </w:r>
    </w:p>
    <w:p>
      <w:pPr>
        <w:pStyle w:val="BookText"/>
      </w:pPr>
      <w:r>
        <w:rPr>
          <w:rFonts w:ascii="IRNazanin" w:hAnsi="IRNazanin" w:eastAsia="IRNazanin" w:cs="IRNazanin"/>
          <w:lang w:bidi="fa-IR"/>
          <w:color w:val="111111"/>
          <w:sz w:val="28"/>
          <w:szCs w:val="28"/>
          <w:rtl/>
        </w:rPr>
        <w:t xml:space="preserve">بغداد؛ دار المخطوطات؛ رقم المخطوط : 623</w:t>
      </w:r>
    </w:p>
    <w:p>
      <w:pPr>
        <w:pStyle w:val="BookText"/>
      </w:pPr>
      <w:r>
        <w:rPr>
          <w:rFonts w:ascii="IRNazanin" w:hAnsi="IRNazanin" w:eastAsia="IRNazanin" w:cs="IRNazanin"/>
          <w:lang w:bidi="fa-IR"/>
          <w:color w:val="111111"/>
          <w:sz w:val="28"/>
          <w:szCs w:val="28"/>
          <w:rtl/>
        </w:rPr>
        <w:t xml:space="preserve">نسخ ،کا: عبد الرحيم ،تا: 1291ه- ناقصة : الأوّل؛ 114 ص 19س، 24/5*17/5سم [دار صدام-ف: موسيقي -68]</w:t>
      </w:r>
    </w:p>
    <w:p>
      <w:pPr>
        <w:pStyle w:val="BookText"/>
      </w:pPr>
      <w:r>
        <w:rPr>
          <w:rFonts w:ascii="IRNazanin" w:hAnsi="IRNazanin" w:eastAsia="IRNazanin" w:cs="IRNazanin"/>
          <w:lang w:bidi="fa-IR"/>
          <w:color w:val="111111"/>
          <w:sz w:val="28"/>
          <w:szCs w:val="28"/>
          <w:rtl/>
        </w:rPr>
        <w:t xml:space="preserve">64331 .بغداد؛ دار المخطوطات؛ رقم المخطوط : 623</w:t>
      </w:r>
    </w:p>
    <w:p>
      <w:pPr>
        <w:pStyle w:val="BookText"/>
      </w:pPr>
      <w:r>
        <w:rPr>
          <w:rFonts w:ascii="IRNazanin" w:hAnsi="IRNazanin" w:eastAsia="IRNazanin" w:cs="IRNazanin"/>
          <w:lang w:bidi="fa-IR"/>
          <w:color w:val="111111"/>
          <w:sz w:val="28"/>
          <w:szCs w:val="28"/>
          <w:rtl/>
        </w:rPr>
        <w:t xml:space="preserve">کا :مجهول ،تا: مجهول؛ 114 ص 19 س ، 17 *24سم [المتحف العراقي - ف: الأدب - 615]</w:t>
      </w:r>
    </w:p>
    <w:p>
      <w:pPr>
        <w:pStyle w:val="BookText"/>
      </w:pPr>
      <w:r>
        <w:rPr>
          <w:rFonts w:ascii="Amiri" w:hAnsi="Amiri" w:eastAsia="Amiri" w:cs="Amiri"/>
          <w:lang w:bidi="ar-SA"/>
          <w:color w:val="111111"/>
          <w:sz w:val="28"/>
          <w:szCs w:val="28"/>
          <w:rtl/>
        </w:rPr>
        <w:t xml:space="preserve">المعرب من كلام العجم على حروف المعجم - المعرب من الأعجمي</w:t>
      </w:r>
    </w:p>
    <w:p>
      <w:pPr>
        <w:pStyle w:val="Heading2"/>
      </w:pPr>
      <w:bookmarkStart w:id="825" w:name="_Toc99"/>
      <w:r>
        <w:t>المعرّف (رسالة في) / لغة - عربي</w:t>
      </w:r>
      <w:bookmarkEnd w:id="825"/>
    </w:p>
    <w:p>
      <w:pPr>
        <w:pStyle w:val="BookText"/>
      </w:pPr>
      <w:r>
        <w:rPr>
          <w:rFonts w:ascii="Amiri" w:hAnsi="Amiri" w:eastAsia="Amiri" w:cs="Amiri"/>
          <w:lang w:bidi="ar-SA"/>
          <w:color w:val="111111"/>
          <w:sz w:val="28"/>
          <w:szCs w:val="28"/>
          <w:rtl/>
        </w:rPr>
        <w:t xml:space="preserve">64332 . النجف الأشرف؛ مكتبة آية الله الحكيم العامة؛ رقم المخطوط : 369</w:t>
      </w:r>
    </w:p>
    <w:p>
      <w:pPr>
        <w:pStyle w:val="BookText"/>
      </w:pPr>
      <w:r>
        <w:rPr>
          <w:rFonts w:ascii="IRNazanin" w:hAnsi="IRNazanin" w:eastAsia="IRNazanin" w:cs="IRNazanin"/>
          <w:lang w:bidi="fa-IR"/>
          <w:color w:val="111111"/>
          <w:sz w:val="28"/>
          <w:szCs w:val="28"/>
          <w:rtl/>
        </w:rPr>
        <w:t xml:space="preserve">کا :مجهول ،تا :مجهول؛ 3 ص 7س 17/3*12/5سم [معجم المخطوطات النجفية: 416]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1" w:name="pg8342_90295"/>
    <w:bookmarkEnd w:id="41"/>
    <w:p>
      <w:pPr>
        <w:pStyle w:val="Heading2"/>
      </w:pPr>
      <w:bookmarkStart w:id="826" w:name="_Toc100"/>
      <w:r>
        <w:t>المعرفة / طب - عربي</w:t>
      </w:r>
      <w:bookmarkEnd w:id="826"/>
    </w:p>
    <w:p>
      <w:pPr>
        <w:pStyle w:val="BookText"/>
      </w:pPr>
      <w:r>
        <w:rPr>
          <w:rFonts w:ascii="IRNazanin" w:hAnsi="IRNazanin" w:eastAsia="IRNazanin" w:cs="IRNazanin"/>
          <w:lang w:bidi="fa-IR"/>
          <w:color w:val="111111"/>
          <w:sz w:val="28"/>
          <w:szCs w:val="28"/>
          <w:rtl/>
        </w:rPr>
        <w:t xml:space="preserve">بقراط 460 - 377 ق م</w:t>
      </w:r>
    </w:p>
    <w:p>
      <w:pPr>
        <w:pStyle w:val="BookText"/>
      </w:pPr>
      <w:r>
        <w:rPr>
          <w:rFonts w:ascii="Times New Roman" w:hAnsi="Times New Roman" w:eastAsia="Times New Roman" w:cs="Times New Roman"/>
          <w:lang w:val="en-US" w:bidi="en-US"/>
          <w:color w:val="111111"/>
          <w:sz w:val="28"/>
          <w:szCs w:val="28"/>
          <w:rtl/>
        </w:rPr>
        <w:t xml:space="preserve">64333.</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24/66/9</w:t>
      </w:r>
    </w:p>
    <w:p>
      <w:pPr>
        <w:pStyle w:val="BookText"/>
      </w:pPr>
      <w:r>
        <w:rPr>
          <w:rFonts w:ascii="IRNazanin" w:hAnsi="IRNazanin" w:eastAsia="IRNazanin" w:cs="IRNazanin"/>
          <w:lang w:bidi="fa-IR"/>
          <w:color w:val="111111"/>
          <w:sz w:val="28"/>
          <w:szCs w:val="28"/>
          <w:rtl/>
        </w:rPr>
        <w:t xml:space="preserve">کا :مجهول ،تا :مجهول؛ 12 *27سم [الأوقاف العامة -الموصل: 5-263]</w:t>
      </w:r>
    </w:p>
    <w:p>
      <w:pPr>
        <w:pStyle w:val="Heading2"/>
      </w:pPr>
      <w:bookmarkStart w:id="827" w:name="_Toc101"/>
      <w:r>
        <w:t>المعرفة / - عربي</w:t>
      </w:r>
      <w:bookmarkEnd w:id="827"/>
    </w:p>
    <w:p>
      <w:pPr>
        <w:pStyle w:val="BookText"/>
      </w:pPr>
      <w:r>
        <w:rPr>
          <w:rFonts w:ascii="Amiri" w:hAnsi="Amiri" w:eastAsia="Amiri" w:cs="Amiri"/>
          <w:lang w:bidi="ar-SA"/>
          <w:color w:val="111111"/>
          <w:sz w:val="28"/>
          <w:szCs w:val="28"/>
          <w:rtl/>
        </w:rPr>
        <w:t xml:space="preserve">64334 . بغداد ؛ المجمع العلمي العراقي؛ رقم المخطوط :8/22مجاميع مصورة</w:t>
      </w:r>
    </w:p>
    <w:p>
      <w:pPr>
        <w:pStyle w:val="BookText"/>
      </w:pPr>
      <w:r>
        <w:rPr>
          <w:rFonts w:ascii="Amiri" w:hAnsi="Amiri" w:eastAsia="Amiri" w:cs="Amiri"/>
          <w:lang w:bidi="ar-SA"/>
          <w:color w:val="111111"/>
          <w:sz w:val="28"/>
          <w:szCs w:val="28"/>
          <w:rtl/>
        </w:rPr>
        <w:t xml:space="preserve">أوّلها :البسملة ... حدثني نور الحياة ونور السمع والبصر، قالا: حدثنا ...</w:t>
      </w:r>
    </w:p>
    <w:p>
      <w:pPr>
        <w:pStyle w:val="BookText"/>
      </w:pPr>
      <w:r>
        <w:rPr>
          <w:rFonts w:ascii="Amiri" w:hAnsi="Amiri" w:eastAsia="Amiri" w:cs="Amiri"/>
          <w:lang w:bidi="ar-SA"/>
          <w:color w:val="111111"/>
          <w:sz w:val="28"/>
          <w:szCs w:val="28"/>
          <w:rtl/>
        </w:rPr>
        <w:t xml:space="preserve">مصدر التصوير :نسخة خطية في تركية ؛كا:مجهول ،تا :مجهول؛ اق (96ب - الف)</w:t>
      </w:r>
    </w:p>
    <w:p>
      <w:pPr>
        <w:pStyle w:val="BookText"/>
      </w:pPr>
      <w:r>
        <w:rPr>
          <w:rFonts w:ascii="IRNazanin" w:hAnsi="IRNazanin" w:eastAsia="IRNazanin" w:cs="IRNazanin"/>
          <w:lang w:bidi="fa-IR"/>
          <w:color w:val="111111"/>
          <w:sz w:val="28"/>
          <w:szCs w:val="28"/>
          <w:rtl/>
        </w:rPr>
        <w:t xml:space="preserve">[ف: 3-264]</w:t>
      </w:r>
    </w:p>
    <w:p>
      <w:pPr>
        <w:pStyle w:val="Heading2"/>
      </w:pPr>
      <w:bookmarkStart w:id="828" w:name="_Toc102"/>
      <w:r>
        <w:t>معرفة اثنتين وسبعين فرقة / أديان ومذاهب - عربي</w:t>
      </w:r>
      <w:bookmarkEnd w:id="828"/>
    </w:p>
    <w:p>
      <w:pPr>
        <w:pStyle w:val="BookText"/>
      </w:pPr>
      <w:r>
        <w:rPr>
          <w:rFonts w:ascii="Amiri" w:hAnsi="Amiri" w:eastAsia="Amiri" w:cs="Amiri"/>
          <w:lang w:bidi="ar-SA"/>
          <w:color w:val="111111"/>
          <w:sz w:val="28"/>
          <w:szCs w:val="28"/>
          <w:rtl/>
        </w:rPr>
        <w:t xml:space="preserve">المتقي، علي بن حسام الدين (888 - 975 ه-)</w:t>
      </w:r>
    </w:p>
    <w:p>
      <w:pPr>
        <w:pStyle w:val="BookText"/>
      </w:pPr>
      <w:r>
        <w:rPr>
          <w:rFonts w:ascii="Amiri" w:hAnsi="Amiri" w:eastAsia="Amiri" w:cs="Amiri"/>
          <w:lang w:bidi="ar-SA"/>
          <w:color w:val="111111"/>
          <w:sz w:val="28"/>
          <w:szCs w:val="28"/>
          <w:rtl/>
        </w:rPr>
        <w:t xml:space="preserve">64335 . النجف الأشرف؛ مؤسسة كاشف الغطاء العامة؛ رقم المخطوط: 4105</w:t>
      </w:r>
    </w:p>
    <w:p>
      <w:pPr>
        <w:pStyle w:val="BookText"/>
      </w:pPr>
      <w:r>
        <w:rPr>
          <w:rFonts w:ascii="IRNazanin" w:hAnsi="IRNazanin" w:eastAsia="IRNazanin" w:cs="IRNazanin"/>
          <w:lang w:bidi="fa-IR"/>
          <w:color w:val="111111"/>
          <w:sz w:val="28"/>
          <w:szCs w:val="28"/>
          <w:rtl/>
        </w:rPr>
        <w:t xml:space="preserve">کا ،:مجهول، تا: مجهول 10 ص [ف: 1-210]</w:t>
      </w:r>
    </w:p>
    <w:p>
      <w:pPr>
        <w:pStyle w:val="BookText"/>
      </w:pPr>
      <w:r>
        <w:rPr>
          <w:rFonts w:ascii="Amiri" w:hAnsi="Amiri" w:eastAsia="Amiri" w:cs="Amiri"/>
          <w:lang w:bidi="ar-SA"/>
          <w:color w:val="111111"/>
          <w:sz w:val="28"/>
          <w:szCs w:val="28"/>
          <w:rtl/>
        </w:rPr>
        <w:t xml:space="preserve">معرفة الأجرام السماوية - جواهر الأجسام السماوية</w:t>
      </w:r>
    </w:p>
    <w:p>
      <w:pPr>
        <w:pStyle w:val="Heading2"/>
      </w:pPr>
      <w:bookmarkStart w:id="829" w:name="_Toc103"/>
      <w:r>
        <w:t>معرفة الأحجار / طبيعيات - عربي</w:t>
      </w:r>
      <w:bookmarkEnd w:id="829"/>
    </w:p>
    <w:p>
      <w:pPr>
        <w:pStyle w:val="BookText"/>
      </w:pPr>
      <w:r>
        <w:rPr>
          <w:rFonts w:ascii="Amiri" w:hAnsi="Amiri" w:eastAsia="Amiri" w:cs="Amiri"/>
          <w:lang w:bidi="ar-SA"/>
          <w:color w:val="111111"/>
          <w:sz w:val="28"/>
          <w:szCs w:val="28"/>
          <w:rtl/>
        </w:rPr>
        <w:t xml:space="preserve">64336 . النجف الأشرف؛ مكتبة السيد حسين الحسيني الهمداني؛ رقم المخطوط: 73/8</w:t>
      </w:r>
    </w:p>
    <w:p>
      <w:pPr>
        <w:pStyle w:val="BookText"/>
      </w:pPr>
      <w:r>
        <w:rPr>
          <w:rFonts w:ascii="Amiri" w:hAnsi="Amiri" w:eastAsia="Amiri" w:cs="Amiri"/>
          <w:lang w:bidi="ar-SA"/>
          <w:color w:val="111111"/>
          <w:sz w:val="28"/>
          <w:szCs w:val="28"/>
          <w:rtl/>
        </w:rPr>
        <w:t xml:space="preserve">كا :مجهول،تا: مجهول؛ 16*10سم [الموسم: 8-359]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2" w:name="pg8342_90296"/>
    <w:bookmarkEnd w:id="42"/>
    <w:p>
      <w:pPr>
        <w:pStyle w:val="BookText"/>
      </w:pPr>
      <w:r>
        <w:rPr>
          <w:rFonts w:ascii="IRNazanin" w:hAnsi="IRNazanin" w:eastAsia="IRNazanin" w:cs="IRNazanin"/>
          <w:lang w:bidi="fa-IR"/>
          <w:color w:val="111111"/>
          <w:sz w:val="28"/>
          <w:szCs w:val="28"/>
          <w:rtl/>
        </w:rPr>
        <w:t xml:space="preserve">معرفت أحكام شرعيه ضروريه - رساله عملیه</w:t>
      </w:r>
    </w:p>
    <w:p>
      <w:pPr>
        <w:pStyle w:val="Heading2"/>
      </w:pPr>
      <w:bookmarkStart w:id="830" w:name="_Toc104"/>
      <w:r>
        <w:t>معرفة أحوال أمر الناسخ والمنسوخ / علوم القرآن - عربي</w:t>
      </w:r>
      <w:bookmarkEnd w:id="830"/>
    </w:p>
    <w:p>
      <w:pPr>
        <w:pStyle w:val="BookText"/>
      </w:pPr>
      <w:r>
        <w:rPr>
          <w:rFonts w:ascii="Amiri" w:hAnsi="Amiri" w:eastAsia="Amiri" w:cs="Amiri"/>
          <w:lang w:bidi="ar-SA"/>
          <w:color w:val="111111"/>
          <w:sz w:val="28"/>
          <w:szCs w:val="28"/>
          <w:rtl/>
        </w:rPr>
        <w:t xml:space="preserve">64337 .بغداد؛ خزانة قاسم محمّد الرجب؛ رقم المخطوط : 565/1</w:t>
      </w:r>
    </w:p>
    <w:p>
      <w:pPr>
        <w:pStyle w:val="BookText"/>
      </w:pPr>
      <w:r>
        <w:rPr>
          <w:rFonts w:ascii="IRNazanin" w:hAnsi="IRNazanin" w:eastAsia="IRNazanin" w:cs="IRNazanin"/>
          <w:lang w:bidi="fa-IR"/>
          <w:color w:val="111111"/>
          <w:sz w:val="28"/>
          <w:szCs w:val="28"/>
          <w:rtl/>
        </w:rPr>
        <w:t xml:space="preserve">کا :مجهول ،تا :مجهول [ف 3-28]</w:t>
      </w:r>
    </w:p>
    <w:p>
      <w:pPr>
        <w:pStyle w:val="BookText"/>
      </w:pPr>
      <w:r>
        <w:rPr>
          <w:rFonts w:ascii="Amiri" w:hAnsi="Amiri" w:eastAsia="Amiri" w:cs="Amiri"/>
          <w:lang w:bidi="ar-SA"/>
          <w:color w:val="111111"/>
          <w:sz w:val="28"/>
          <w:szCs w:val="28"/>
          <w:rtl/>
        </w:rPr>
        <w:t xml:space="preserve">معرفة أخبار الرجال رجال الكشي</w:t>
      </w:r>
    </w:p>
    <w:p>
      <w:pPr>
        <w:pStyle w:val="Heading2"/>
      </w:pPr>
      <w:bookmarkStart w:id="831" w:name="_Toc105"/>
      <w:r>
        <w:t>معرفة ارتفاع الشمس / هيئة - عربي</w:t>
      </w:r>
      <w:bookmarkEnd w:id="831"/>
    </w:p>
    <w:p>
      <w:pPr>
        <w:pStyle w:val="BookText"/>
      </w:pPr>
      <w:r>
        <w:rPr>
          <w:rFonts w:ascii="Amiri" w:hAnsi="Amiri" w:eastAsia="Amiri" w:cs="Amiri"/>
          <w:lang w:bidi="ar-SA"/>
          <w:color w:val="111111"/>
          <w:sz w:val="28"/>
          <w:szCs w:val="28"/>
          <w:rtl/>
        </w:rPr>
        <w:t xml:space="preserve">ابن مرحل، عمر بن مكي (- 691 ه- )</w:t>
      </w:r>
    </w:p>
    <w:p>
      <w:pPr>
        <w:pStyle w:val="BookText"/>
      </w:pPr>
      <w:r>
        <w:rPr>
          <w:rFonts w:ascii="IRNazanin" w:hAnsi="IRNazanin" w:eastAsia="IRNazanin" w:cs="IRNazanin"/>
          <w:lang w:bidi="fa-IR"/>
          <w:color w:val="111111"/>
          <w:sz w:val="28"/>
          <w:szCs w:val="28"/>
          <w:rtl/>
        </w:rPr>
        <w:t xml:space="preserve">64338 .بغداد؛ دار المخطوطات؛ رقم المخطوط : 25434/7</w:t>
      </w:r>
    </w:p>
    <w:p>
      <w:pPr>
        <w:pStyle w:val="BookText"/>
      </w:pPr>
      <w:r>
        <w:rPr>
          <w:rFonts w:ascii="Amiri" w:hAnsi="Amiri" w:eastAsia="Amiri" w:cs="Amiri"/>
          <w:lang w:bidi="ar-SA"/>
          <w:color w:val="111111"/>
          <w:sz w:val="28"/>
          <w:szCs w:val="28"/>
          <w:rtl/>
        </w:rPr>
        <w:t xml:space="preserve">كا :أحمد بن يوسف الكوازي البصري العباسي الشاذلي الاشعري، تا: 1155ه- 3ص 31 س ، 16/5*22سم [المتحف العراقي -ف: الفلك والتنجيم - 171]</w:t>
      </w:r>
    </w:p>
    <w:p>
      <w:pPr>
        <w:pStyle w:val="BookText"/>
      </w:pPr>
      <w:r>
        <w:rPr>
          <w:rFonts w:ascii="IRNazanin" w:hAnsi="IRNazanin" w:eastAsia="IRNazanin" w:cs="IRNazanin"/>
          <w:lang w:bidi="fa-IR"/>
          <w:color w:val="111111"/>
          <w:sz w:val="28"/>
          <w:szCs w:val="28"/>
          <w:rtl/>
        </w:rPr>
        <w:t xml:space="preserve">64339 .بغداد؛ دار المخطوطات؛ رقم المخطوط : 25434/10</w:t>
      </w:r>
    </w:p>
    <w:p>
      <w:pPr>
        <w:pStyle w:val="BookText"/>
      </w:pPr>
      <w:r>
        <w:rPr>
          <w:rFonts w:ascii="Amiri" w:hAnsi="Amiri" w:eastAsia="Amiri" w:cs="Amiri"/>
          <w:lang w:bidi="ar-SA"/>
          <w:color w:val="111111"/>
          <w:sz w:val="28"/>
          <w:szCs w:val="28"/>
          <w:rtl/>
        </w:rPr>
        <w:t xml:space="preserve">كا: أحمد بن يوسف الكوازي البصري العباسي الشاذلي الاشعري، تا: 1155ه- 3ص، 30 س، 16/5*22سم[ المتحف العراقي - ف: الفلك والتنجيم - 170]</w:t>
      </w:r>
    </w:p>
    <w:p>
      <w:pPr>
        <w:pStyle w:val="Heading2"/>
      </w:pPr>
      <w:bookmarkStart w:id="832" w:name="_Toc106"/>
      <w:r>
        <w:t>معرفة استخراج المواقع وانصاف الأقطار (رسالة في) / هندسة - عربي</w:t>
      </w:r>
      <w:bookmarkEnd w:id="832"/>
    </w:p>
    <w:p>
      <w:pPr>
        <w:pStyle w:val="BookText"/>
      </w:pPr>
      <w:r>
        <w:rPr>
          <w:rFonts w:ascii="Times New Roman" w:hAnsi="Times New Roman" w:eastAsia="Times New Roman" w:cs="Times New Roman"/>
          <w:lang w:val="en-US" w:bidi="en-US"/>
          <w:color w:val="111111"/>
          <w:sz w:val="28"/>
          <w:szCs w:val="28"/>
          <w:rtl/>
        </w:rPr>
        <w:t xml:space="preserve">64340.</w:t>
      </w:r>
    </w:p>
    <w:p>
      <w:pPr>
        <w:pStyle w:val="BookText"/>
      </w:pPr>
      <w:r>
        <w:rPr>
          <w:rFonts w:ascii="Amiri" w:hAnsi="Amiri" w:eastAsia="Amiri" w:cs="Amiri"/>
          <w:lang w:bidi="ar-SA"/>
          <w:color w:val="111111"/>
          <w:sz w:val="28"/>
          <w:szCs w:val="28"/>
          <w:rtl/>
        </w:rPr>
        <w:t xml:space="preserve">بغداد؛ مكتبة الأوقاف العامة؛ رقم المخطوط : 4819/11</w:t>
      </w:r>
    </w:p>
    <w:p>
      <w:pPr>
        <w:pStyle w:val="BookText"/>
      </w:pPr>
      <w:r>
        <w:rPr>
          <w:rFonts w:ascii="Amiri" w:hAnsi="Amiri" w:eastAsia="Amiri" w:cs="Amiri"/>
          <w:lang w:bidi="ar-SA"/>
          <w:color w:val="111111"/>
          <w:sz w:val="28"/>
          <w:szCs w:val="28"/>
          <w:rtl/>
        </w:rPr>
        <w:t xml:space="preserve">أوّلها: ... هذه رسالة في معرفة استخراج ... و أبعاد المراكز من جدول الظل ...</w:t>
      </w:r>
    </w:p>
    <w:p>
      <w:pPr>
        <w:pStyle w:val="BookText"/>
      </w:pPr>
      <w:r>
        <w:rPr>
          <w:rFonts w:ascii="IRNazanin" w:hAnsi="IRNazanin" w:eastAsia="IRNazanin" w:cs="IRNazanin"/>
          <w:lang w:bidi="fa-IR"/>
          <w:color w:val="111111"/>
          <w:sz w:val="28"/>
          <w:szCs w:val="28"/>
          <w:rtl/>
        </w:rPr>
        <w:t xml:space="preserve">کا :مجهول ،تا :مجهول؛ 2 ق 16*22سم [ف: 4-121]</w:t>
      </w:r>
    </w:p>
    <w:p>
      <w:pPr>
        <w:pStyle w:val="Heading2"/>
      </w:pPr>
      <w:bookmarkStart w:id="833" w:name="_Toc107"/>
      <w:r>
        <w:t>معرفة استخراج أوقات الصلاة / هيئة - عربي</w:t>
      </w:r>
      <w:bookmarkEnd w:id="833"/>
    </w:p>
    <w:p>
      <w:pPr>
        <w:pStyle w:val="BookText"/>
      </w:pPr>
      <w:r>
        <w:rPr>
          <w:rFonts w:ascii="Times New Roman" w:hAnsi="Times New Roman" w:eastAsia="Times New Roman" w:cs="Times New Roman"/>
          <w:lang w:val="en-US" w:bidi="en-US"/>
          <w:color w:val="111111"/>
          <w:sz w:val="28"/>
          <w:szCs w:val="28"/>
          <w:rtl/>
        </w:rPr>
        <w:t xml:space="preserve">64341.</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 381/4</w:t>
      </w:r>
    </w:p>
    <w:p>
      <w:pPr>
        <w:pStyle w:val="BookText"/>
      </w:pPr>
      <w:r>
        <w:rPr>
          <w:rFonts w:ascii="IRNazanin" w:hAnsi="IRNazanin" w:eastAsia="IRNazanin" w:cs="IRNazanin"/>
          <w:lang w:bidi="fa-IR"/>
          <w:color w:val="111111"/>
          <w:sz w:val="28"/>
          <w:szCs w:val="28"/>
          <w:rtl/>
        </w:rPr>
        <w:t xml:space="preserve">کا :مجهول ،تا :مجهول الشيخ محمّد [الموسم: 1-158]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3" w:name="pg8342_90297"/>
    <w:bookmarkEnd w:id="43"/>
    <w:p>
      <w:pPr>
        <w:pStyle w:val="BookText"/>
      </w:pPr>
      <w:r>
        <w:rPr>
          <w:rFonts w:ascii="Amiri" w:hAnsi="Amiri" w:eastAsia="Amiri" w:cs="Amiri"/>
          <w:lang w:bidi="ar-SA"/>
          <w:color w:val="111111"/>
          <w:sz w:val="28"/>
          <w:szCs w:val="28"/>
          <w:rtl/>
        </w:rPr>
        <w:t xml:space="preserve">معرفة استخراج أوقات الصلاة وشيئ من التواريخ والأعمال الفلكية من غير آلة</w:t>
      </w:r>
    </w:p>
    <w:p>
      <w:pPr>
        <w:pStyle w:val="BookText"/>
      </w:pPr>
      <w:r>
        <w:rPr>
          <w:rFonts w:ascii="Amiri" w:hAnsi="Amiri" w:eastAsia="Amiri" w:cs="Amiri"/>
          <w:lang w:bidi="ar-SA"/>
          <w:color w:val="111111"/>
          <w:sz w:val="28"/>
          <w:szCs w:val="28"/>
          <w:rtl/>
        </w:rPr>
        <w:t xml:space="preserve">القواعد والضوابط للأعمال الفلكية</w:t>
      </w:r>
    </w:p>
    <w:p>
      <w:pPr>
        <w:pStyle w:val="Heading2"/>
      </w:pPr>
      <w:bookmarkStart w:id="834" w:name="_Toc108"/>
      <w:r>
        <w:t>معرفة الاسطرلاب / اسطرلاب - تركي</w:t>
      </w:r>
      <w:bookmarkEnd w:id="834"/>
    </w:p>
    <w:p>
      <w:pPr>
        <w:pStyle w:val="BookText"/>
      </w:pPr>
      <w:r>
        <w:rPr>
          <w:rFonts w:ascii="Amiri" w:hAnsi="Amiri" w:eastAsia="Amiri" w:cs="Amiri"/>
          <w:lang w:bidi="ar-SA"/>
          <w:color w:val="111111"/>
          <w:sz w:val="28"/>
          <w:szCs w:val="28"/>
          <w:rtl/>
        </w:rPr>
        <w:t xml:space="preserve">64342 .الموصل ؛ المدرسة الأمينية ( في الأوقاف العامة)؛ رقم المخطوط : 23/17/1</w:t>
      </w:r>
    </w:p>
    <w:p>
      <w:pPr>
        <w:pStyle w:val="BookText"/>
      </w:pPr>
      <w:r>
        <w:rPr>
          <w:rFonts w:ascii="Amiri" w:hAnsi="Amiri" w:eastAsia="Amiri" w:cs="Amiri"/>
          <w:lang w:bidi="ar-SA"/>
          <w:color w:val="111111"/>
          <w:sz w:val="28"/>
          <w:szCs w:val="28"/>
          <w:rtl/>
        </w:rPr>
        <w:t xml:space="preserve">أوّلها: اسألك توفيق الأيام يا ذا الفضل الكريم</w:t>
      </w:r>
    </w:p>
    <w:p>
      <w:pPr>
        <w:pStyle w:val="BookText"/>
      </w:pPr>
      <w:r>
        <w:rPr>
          <w:rFonts w:ascii="IRNazanin" w:hAnsi="IRNazanin" w:eastAsia="IRNazanin" w:cs="IRNazanin"/>
          <w:lang w:bidi="fa-IR"/>
          <w:color w:val="111111"/>
          <w:sz w:val="28"/>
          <w:szCs w:val="28"/>
          <w:rtl/>
        </w:rPr>
        <w:t xml:space="preserve">کا :مجهول ،تا :مجهول؛ 14*20سم [الأوقاف العامة - الموصل: 4-177]</w:t>
      </w:r>
    </w:p>
    <w:p>
      <w:pPr>
        <w:pStyle w:val="Heading2"/>
      </w:pPr>
      <w:bookmarkStart w:id="835" w:name="_Toc109"/>
      <w:r>
        <w:t>معرفة اسقاط الصلاة / فقه - عربي</w:t>
      </w:r>
      <w:bookmarkEnd w:id="835"/>
    </w:p>
    <w:p>
      <w:pPr>
        <w:pStyle w:val="BookText"/>
      </w:pPr>
      <w:r>
        <w:rPr>
          <w:rFonts w:ascii="Amiri" w:hAnsi="Amiri" w:eastAsia="Amiri" w:cs="Amiri"/>
          <w:lang w:bidi="ar-SA"/>
          <w:color w:val="111111"/>
          <w:sz w:val="28"/>
          <w:szCs w:val="28"/>
          <w:rtl/>
        </w:rPr>
        <w:t xml:space="preserve">64343 .النجف الأشرف؛ مؤسسة كاشف الغطاء العامة؛ رقم المخطوط : 6623</w:t>
      </w:r>
    </w:p>
    <w:p>
      <w:pPr>
        <w:pStyle w:val="BookText"/>
      </w:pPr>
      <w:r>
        <w:rPr>
          <w:rFonts w:ascii="IRNazanin" w:hAnsi="IRNazanin" w:eastAsia="IRNazanin" w:cs="IRNazanin"/>
          <w:lang w:bidi="fa-IR"/>
          <w:color w:val="111111"/>
          <w:sz w:val="28"/>
          <w:szCs w:val="28"/>
          <w:rtl/>
        </w:rPr>
        <w:t xml:space="preserve">کا :مجهول ،تا: مجهول؛ 4 ص [ف: 1-210]</w:t>
      </w:r>
    </w:p>
    <w:p>
      <w:pPr>
        <w:pStyle w:val="Heading2"/>
      </w:pPr>
      <w:bookmarkStart w:id="836" w:name="_Toc110"/>
      <w:r>
        <w:t>معرفة الاسم الأعظم / أسماء الله - عربي</w:t>
      </w:r>
      <w:bookmarkEnd w:id="836"/>
    </w:p>
    <w:p>
      <w:pPr>
        <w:pStyle w:val="BookText"/>
      </w:pPr>
      <w:r>
        <w:rPr>
          <w:rFonts w:ascii="Amiri" w:hAnsi="Amiri" w:eastAsia="Amiri" w:cs="Amiri"/>
          <w:lang w:bidi="ar-SA"/>
          <w:color w:val="111111"/>
          <w:sz w:val="28"/>
          <w:szCs w:val="28"/>
          <w:rtl/>
        </w:rPr>
        <w:t xml:space="preserve">النصيبي، محمّد بن طلحة( 582 - 652 ه- )</w:t>
      </w:r>
    </w:p>
    <w:p>
      <w:pPr>
        <w:pStyle w:val="BookText"/>
      </w:pPr>
      <w:r>
        <w:rPr>
          <w:rFonts w:ascii="Amiri" w:hAnsi="Amiri" w:eastAsia="Amiri" w:cs="Amiri"/>
          <w:lang w:bidi="ar-SA"/>
          <w:color w:val="111111"/>
          <w:sz w:val="28"/>
          <w:szCs w:val="28"/>
          <w:rtl/>
        </w:rPr>
        <w:t xml:space="preserve">64344 .بغداد؛ مكتبة الأوقاف العامة؛ رقم المخطوط : 12326/1</w:t>
      </w:r>
    </w:p>
    <w:p>
      <w:pPr>
        <w:pStyle w:val="BookText"/>
      </w:pPr>
      <w:r>
        <w:rPr>
          <w:rFonts w:ascii="Amiri" w:hAnsi="Amiri" w:eastAsia="Amiri" w:cs="Amiri"/>
          <w:lang w:bidi="ar-SA"/>
          <w:color w:val="111111"/>
          <w:sz w:val="28"/>
          <w:szCs w:val="28"/>
          <w:rtl/>
        </w:rPr>
        <w:t xml:space="preserve">أوّلها: قال الشيخ الإمام كمال الدين الراجي عفو ربه ورضاء رضي الله عنه وأرضاء</w:t>
      </w:r>
    </w:p>
    <w:p>
      <w:pPr>
        <w:pStyle w:val="BookText"/>
      </w:pPr>
      <w:r>
        <w:rPr>
          <w:rFonts w:ascii="IRNazanin" w:hAnsi="IRNazanin" w:eastAsia="IRNazanin" w:cs="IRNazanin"/>
          <w:lang w:bidi="fa-IR"/>
          <w:color w:val="111111"/>
          <w:sz w:val="28"/>
          <w:szCs w:val="28"/>
          <w:rtl/>
        </w:rPr>
        <w:t xml:space="preserve">کا :مجهول ،تا :القرن 11ه- 6ق، 21*14سم [ف: 4-305]</w:t>
      </w:r>
    </w:p>
    <w:p>
      <w:pPr>
        <w:pStyle w:val="Heading2"/>
      </w:pPr>
      <w:bookmarkStart w:id="837" w:name="_Toc111"/>
      <w:r>
        <w:t>معرفة الأشهر الرومية / تقويم - عربي</w:t>
      </w:r>
      <w:bookmarkEnd w:id="837"/>
    </w:p>
    <w:p>
      <w:pPr>
        <w:pStyle w:val="BookText"/>
      </w:pPr>
      <w:r>
        <w:rPr>
          <w:rFonts w:ascii="Amiri" w:hAnsi="Amiri" w:eastAsia="Amiri" w:cs="Amiri"/>
          <w:lang w:bidi="ar-SA"/>
          <w:color w:val="111111"/>
          <w:sz w:val="28"/>
          <w:szCs w:val="28"/>
          <w:rtl/>
        </w:rPr>
        <w:t xml:space="preserve">64345 .الموصل ؛ المدرسة الأحمدية (في الأوقاف العامة)؛ رقم المخطوط : 24/63/27</w:t>
      </w:r>
    </w:p>
    <w:p>
      <w:pPr>
        <w:pStyle w:val="BookText"/>
      </w:pPr>
      <w:r>
        <w:rPr>
          <w:rFonts w:ascii="IRNazanin" w:hAnsi="IRNazanin" w:eastAsia="IRNazanin" w:cs="IRNazanin"/>
          <w:lang w:bidi="fa-IR"/>
          <w:color w:val="111111"/>
          <w:sz w:val="28"/>
          <w:szCs w:val="28"/>
          <w:rtl/>
        </w:rPr>
        <w:t xml:space="preserve">کا :مجهول ،تا: مجهول؛ 22*17سم [الأوقاف العامة الموصل: 5-260]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4" w:name="pg8342_90298"/>
    <w:bookmarkEnd w:id="44"/>
    <w:p>
      <w:pPr>
        <w:pStyle w:val="Heading2"/>
      </w:pPr>
      <w:bookmarkStart w:id="838" w:name="_Toc112"/>
      <w:r>
        <w:t>معرفة الأشهر والأهلة (كتاب في) / هيئة - عربي</w:t>
      </w:r>
      <w:bookmarkEnd w:id="838"/>
    </w:p>
    <w:p>
      <w:pPr>
        <w:pStyle w:val="BookText"/>
      </w:pPr>
      <w:r>
        <w:rPr>
          <w:rFonts w:ascii="Amiri" w:hAnsi="Amiri" w:eastAsia="Amiri" w:cs="Amiri"/>
          <w:lang w:bidi="ar-SA"/>
          <w:color w:val="111111"/>
          <w:sz w:val="28"/>
          <w:szCs w:val="28"/>
          <w:rtl/>
        </w:rPr>
        <w:t xml:space="preserve">تاريخ التأليف: 19 شعبان 1005ه-</w:t>
      </w:r>
    </w:p>
    <w:p>
      <w:pPr>
        <w:pStyle w:val="BookText"/>
      </w:pPr>
      <w:r>
        <w:rPr>
          <w:rFonts w:ascii="Amiri" w:hAnsi="Amiri" w:eastAsia="Amiri" w:cs="Amiri"/>
          <w:lang w:bidi="ar-SA"/>
          <w:color w:val="111111"/>
          <w:sz w:val="28"/>
          <w:szCs w:val="28"/>
          <w:rtl/>
        </w:rPr>
        <w:t xml:space="preserve">64346 .بغداد؛ يعقوب سركيس المهداة إلى جامعة الحكمة؛ رقم المخطوط: 119/1</w:t>
      </w:r>
    </w:p>
    <w:p>
      <w:pPr>
        <w:pStyle w:val="BookText"/>
      </w:pPr>
      <w:r>
        <w:rPr>
          <w:rFonts w:ascii="IRNazanin" w:hAnsi="IRNazanin" w:eastAsia="IRNazanin" w:cs="IRNazanin"/>
          <w:lang w:bidi="fa-IR"/>
          <w:color w:val="111111"/>
          <w:sz w:val="28"/>
          <w:szCs w:val="28"/>
          <w:rtl/>
        </w:rPr>
        <w:t xml:space="preserve">کا :عبد الله بن بن محمّد بن الملا زيد الأحسائي ،تا: 1057ه- ناقصة: الأوّل؛ 21*15سم [ف:</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معرفة الأشياء - النكت في المنطق</w:t>
      </w:r>
    </w:p>
    <w:p>
      <w:pPr>
        <w:pStyle w:val="Heading2"/>
      </w:pPr>
      <w:bookmarkStart w:id="839" w:name="_Toc113"/>
      <w:r>
        <w:t>معرفة أصول الأنغام / موسيقي، شعر - عربي</w:t>
      </w:r>
      <w:bookmarkEnd w:id="839"/>
    </w:p>
    <w:p>
      <w:pPr>
        <w:pStyle w:val="BookText"/>
      </w:pPr>
      <w:r>
        <w:rPr>
          <w:rFonts w:ascii="Amiri" w:hAnsi="Amiri" w:eastAsia="Amiri" w:cs="Amiri"/>
          <w:lang w:bidi="ar-SA"/>
          <w:color w:val="111111"/>
          <w:sz w:val="28"/>
          <w:szCs w:val="28"/>
          <w:rtl/>
        </w:rPr>
        <w:t xml:space="preserve">ابن الخطيب الأربلي، محمّد بن علي (2686 - 755 ؟ ه- )</w:t>
      </w:r>
    </w:p>
    <w:p>
      <w:pPr>
        <w:pStyle w:val="BookText"/>
      </w:pPr>
      <w:r>
        <w:rPr>
          <w:rFonts w:ascii="Amiri" w:hAnsi="Amiri" w:eastAsia="Amiri" w:cs="Amiri"/>
          <w:lang w:bidi="ar-SA"/>
          <w:color w:val="111111"/>
          <w:sz w:val="28"/>
          <w:szCs w:val="28"/>
          <w:rtl/>
        </w:rPr>
        <w:t xml:space="preserve">طبع :1913م في مجلة المشرق</w:t>
      </w:r>
    </w:p>
    <w:p>
      <w:pPr>
        <w:pStyle w:val="BookText"/>
      </w:pPr>
      <w:r>
        <w:rPr>
          <w:rFonts w:ascii="IRNazanin" w:hAnsi="IRNazanin" w:eastAsia="IRNazanin" w:cs="IRNazanin"/>
          <w:lang w:bidi="fa-IR"/>
          <w:color w:val="111111"/>
          <w:sz w:val="28"/>
          <w:szCs w:val="28"/>
          <w:rtl/>
        </w:rPr>
        <w:t xml:space="preserve">64347 .بغداد؛ دار المخطوطات؛ رقم المخطوط : 31242</w:t>
      </w:r>
    </w:p>
    <w:p>
      <w:pPr>
        <w:pStyle w:val="BookText"/>
      </w:pPr>
      <w:r>
        <w:rPr>
          <w:rFonts w:ascii="Amiri" w:hAnsi="Amiri" w:eastAsia="Amiri" w:cs="Amiri"/>
          <w:lang w:bidi="ar-SA"/>
          <w:color w:val="111111"/>
          <w:sz w:val="28"/>
          <w:szCs w:val="28"/>
          <w:rtl/>
        </w:rPr>
        <w:t xml:space="preserve">أوّلها: الحمد لله على إنعامه *** حمدا يكافي الفضل في أقسامه ثم الصلاة والسلام التالي *** على النبي أحمد والآل يقول هذي غنية لمن عقل *** وقد نظمتها بيوم أو أقل</w:t>
      </w:r>
    </w:p>
    <w:p>
      <w:pPr>
        <w:pStyle w:val="BookText"/>
      </w:pPr>
      <w:r>
        <w:rPr>
          <w:rFonts w:ascii="IRNazanin" w:hAnsi="IRNazanin" w:eastAsia="IRNazanin" w:cs="IRNazanin"/>
          <w:lang w:bidi="fa-IR"/>
          <w:color w:val="111111"/>
          <w:sz w:val="28"/>
          <w:szCs w:val="28"/>
          <w:rtl/>
        </w:rPr>
        <w:t xml:space="preserve">نسخ، کا :مجهول ،تا: 1120 ه- ، 4 ص 27 س، 19*13سم د[ار صدام-ف: موسيقي - 64]</w:t>
      </w:r>
    </w:p>
    <w:p>
      <w:pPr>
        <w:pStyle w:val="Heading2"/>
      </w:pPr>
      <w:bookmarkStart w:id="840" w:name="_Toc114"/>
      <w:r>
        <w:t>معرفة أصول الدين / كلام وعقائد، فلسفة - عربي</w:t>
      </w:r>
      <w:bookmarkEnd w:id="840"/>
    </w:p>
    <w:p>
      <w:pPr>
        <w:pStyle w:val="BookText"/>
      </w:pPr>
      <w:r>
        <w:rPr>
          <w:rFonts w:ascii="Amiri" w:hAnsi="Amiri" w:eastAsia="Amiri" w:cs="Amiri"/>
          <w:lang w:bidi="ar-SA"/>
          <w:color w:val="111111"/>
          <w:sz w:val="28"/>
          <w:szCs w:val="28"/>
          <w:rtl/>
        </w:rPr>
        <w:t xml:space="preserve">العلامة الحلّي، حسن بن يوسف (648 - 726 ه- )</w:t>
      </w:r>
    </w:p>
    <w:p>
      <w:pPr>
        <w:pStyle w:val="BookText"/>
      </w:pPr>
      <w:r>
        <w:rPr>
          <w:rFonts w:ascii="Times New Roman" w:hAnsi="Times New Roman" w:eastAsia="Times New Roman" w:cs="Times New Roman"/>
          <w:lang w:val="en-US" w:bidi="en-US"/>
          <w:color w:val="111111"/>
          <w:sz w:val="28"/>
          <w:szCs w:val="28"/>
          <w:rtl/>
        </w:rPr>
        <w:t xml:space="preserve">64348.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606</w:t>
      </w:r>
    </w:p>
    <w:p>
      <w:pPr>
        <w:pStyle w:val="BookText"/>
      </w:pPr>
      <w:r>
        <w:rPr>
          <w:rFonts w:ascii="IRNazanin" w:hAnsi="IRNazanin" w:eastAsia="IRNazanin" w:cs="IRNazanin"/>
          <w:lang w:bidi="fa-IR"/>
          <w:color w:val="111111"/>
          <w:sz w:val="28"/>
          <w:szCs w:val="28"/>
          <w:rtl/>
        </w:rPr>
        <w:t xml:space="preserve">كتاب الباب الحادي عشر ؛کا :مجهول ،تا: 962ه- 42 ص 6س، 20*14/5سم [معجم</w:t>
      </w:r>
    </w:p>
    <w:p>
      <w:pPr>
        <w:pStyle w:val="BookText"/>
      </w:pPr>
      <w:r>
        <w:rPr>
          <w:rFonts w:ascii="Amiri" w:hAnsi="Amiri" w:eastAsia="Amiri" w:cs="Amiri"/>
          <w:lang w:bidi="ar-SA"/>
          <w:color w:val="111111"/>
          <w:sz w:val="28"/>
          <w:szCs w:val="28"/>
          <w:rtl/>
        </w:rPr>
        <w:t xml:space="preserve">المخطوطات النجفية: 714]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5" w:name="pg8342_90299"/>
    <w:bookmarkEnd w:id="45"/>
    <w:p>
      <w:pPr>
        <w:pStyle w:val="BookText"/>
      </w:pPr>
      <w:r>
        <w:rPr>
          <w:rFonts w:ascii="Amiri" w:hAnsi="Amiri" w:eastAsia="Amiri" w:cs="Amiri"/>
          <w:lang w:bidi="ar-SA"/>
          <w:color w:val="111111"/>
          <w:sz w:val="28"/>
          <w:szCs w:val="28"/>
          <w:rtl/>
        </w:rPr>
        <w:t xml:space="preserve">معرفة الإعراب - العوامل الجديدة</w:t>
      </w:r>
    </w:p>
    <w:p>
      <w:pPr>
        <w:pStyle w:val="BookText"/>
      </w:pPr>
      <w:r>
        <w:rPr>
          <w:rFonts w:ascii="Amiri" w:hAnsi="Amiri" w:eastAsia="Amiri" w:cs="Amiri"/>
          <w:lang w:bidi="ar-SA"/>
          <w:color w:val="111111"/>
          <w:sz w:val="28"/>
          <w:szCs w:val="28"/>
          <w:rtl/>
        </w:rPr>
        <w:t xml:space="preserve">معرفة الاقدار - الأوزان والمقادير</w:t>
      </w:r>
    </w:p>
    <w:p>
      <w:pPr>
        <w:pStyle w:val="Heading2"/>
      </w:pPr>
      <w:bookmarkStart w:id="841" w:name="_Toc115"/>
      <w:r>
        <w:t>معرفة أقسام الحديث (رسالة في) / حديث - عربي</w:t>
      </w:r>
      <w:bookmarkEnd w:id="841"/>
    </w:p>
    <w:p>
      <w:pPr>
        <w:pStyle w:val="BookText"/>
      </w:pPr>
      <w:r>
        <w:rPr>
          <w:rFonts w:ascii="Times New Roman" w:hAnsi="Times New Roman" w:eastAsia="Times New Roman" w:cs="Times New Roman"/>
          <w:lang w:val="en-US" w:bidi="en-US"/>
          <w:color w:val="111111"/>
          <w:sz w:val="28"/>
          <w:szCs w:val="28"/>
          <w:rtl/>
        </w:rPr>
        <w:t xml:space="preserve">64349.</w:t>
      </w:r>
    </w:p>
    <w:p>
      <w:pPr>
        <w:pStyle w:val="BookText"/>
      </w:pPr>
      <w:r>
        <w:rPr>
          <w:rFonts w:ascii="IRNazanin" w:hAnsi="IRNazanin" w:eastAsia="IRNazanin" w:cs="IRNazanin"/>
          <w:lang w:bidi="fa-IR"/>
          <w:color w:val="111111"/>
          <w:sz w:val="28"/>
          <w:szCs w:val="28"/>
          <w:rtl/>
        </w:rPr>
        <w:t xml:space="preserve">بغداد؛ دار المخطوطات؛ رقم المخطوط: 9381/3</w:t>
      </w:r>
    </w:p>
    <w:p>
      <w:pPr>
        <w:pStyle w:val="BookText"/>
      </w:pPr>
      <w:r>
        <w:rPr>
          <w:rFonts w:ascii="Amiri" w:hAnsi="Amiri" w:eastAsia="Amiri" w:cs="Amiri"/>
          <w:lang w:bidi="ar-SA"/>
          <w:color w:val="111111"/>
          <w:sz w:val="28"/>
          <w:szCs w:val="28"/>
          <w:rtl/>
        </w:rPr>
        <w:t xml:space="preserve">أوّلها :الصحيح من رواة العدل الضابط إلى منتهاه من غير شذوذ ...</w:t>
      </w:r>
    </w:p>
    <w:p>
      <w:pPr>
        <w:pStyle w:val="BookText"/>
      </w:pPr>
      <w:r>
        <w:rPr>
          <w:rFonts w:ascii="IRNazanin" w:hAnsi="IRNazanin" w:eastAsia="IRNazanin" w:cs="IRNazanin"/>
          <w:lang w:bidi="fa-IR"/>
          <w:color w:val="111111"/>
          <w:sz w:val="28"/>
          <w:szCs w:val="28"/>
          <w:rtl/>
        </w:rPr>
        <w:t xml:space="preserve">کا :مجهول ،تا :القرن 12ه- 5 ص 19س 11*15سم[ دار صدام-ف: حدیث - 152]</w:t>
      </w:r>
    </w:p>
    <w:p>
      <w:pPr>
        <w:pStyle w:val="BookText"/>
      </w:pPr>
      <w:r>
        <w:rPr>
          <w:rFonts w:ascii="IRNazanin" w:hAnsi="IRNazanin" w:eastAsia="IRNazanin" w:cs="IRNazanin"/>
          <w:lang w:bidi="fa-IR"/>
          <w:color w:val="111111"/>
          <w:sz w:val="28"/>
          <w:szCs w:val="28"/>
          <w:rtl/>
        </w:rPr>
        <w:t xml:space="preserve">64350 .بغداد؛ دار المخطوطات؛ رقم المخطوط : 3021/4</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النبي وآله أجمعين ولما كان معرفة اقسام الأحاديث من اللوازم ....</w:t>
      </w:r>
    </w:p>
    <w:p>
      <w:pPr>
        <w:pStyle w:val="BookText"/>
      </w:pPr>
      <w:r>
        <w:rPr>
          <w:rFonts w:ascii="IRNazanin" w:hAnsi="IRNazanin" w:eastAsia="IRNazanin" w:cs="IRNazanin"/>
          <w:lang w:bidi="fa-IR"/>
          <w:color w:val="111111"/>
          <w:sz w:val="28"/>
          <w:szCs w:val="28"/>
          <w:rtl/>
        </w:rPr>
        <w:t xml:space="preserve">کا مجهول، تا :1231ه-؛ 7 ص 21 س 15*20سم[ دار صدام-ف حدیث - 152]</w:t>
      </w:r>
    </w:p>
    <w:p>
      <w:pPr>
        <w:pStyle w:val="Heading2"/>
      </w:pPr>
      <w:bookmarkStart w:id="842" w:name="_Toc116"/>
      <w:r>
        <w:t>معرفة الأقلام السبعة (رسالة في) / خط وكتابة - عربي</w:t>
      </w:r>
      <w:bookmarkEnd w:id="842"/>
    </w:p>
    <w:p>
      <w:pPr>
        <w:pStyle w:val="BookText"/>
      </w:pPr>
      <w:r>
        <w:rPr>
          <w:rFonts w:ascii="Times New Roman" w:hAnsi="Times New Roman" w:eastAsia="Times New Roman" w:cs="Times New Roman"/>
          <w:lang w:val="en-US" w:bidi="en-US"/>
          <w:color w:val="111111"/>
          <w:sz w:val="28"/>
          <w:szCs w:val="28"/>
          <w:rtl/>
        </w:rPr>
        <w:t xml:space="preserve">64351.</w:t>
      </w:r>
    </w:p>
    <w:p>
      <w:pPr>
        <w:pStyle w:val="BookText"/>
      </w:pPr>
      <w:r>
        <w:rPr>
          <w:rFonts w:ascii="Amiri" w:hAnsi="Amiri" w:eastAsia="Amiri" w:cs="Amiri"/>
          <w:lang w:bidi="ar-SA"/>
          <w:color w:val="111111"/>
          <w:sz w:val="28"/>
          <w:szCs w:val="28"/>
          <w:rtl/>
        </w:rPr>
        <w:t xml:space="preserve">بغداد؛ مكتبة الأوقاف العامة؛ رقم المخطوط : 10010/9</w:t>
      </w:r>
    </w:p>
    <w:p>
      <w:pPr>
        <w:pStyle w:val="BookText"/>
      </w:pPr>
      <w:r>
        <w:rPr>
          <w:rFonts w:ascii="Amiri" w:hAnsi="Amiri" w:eastAsia="Amiri" w:cs="Amiri"/>
          <w:lang w:bidi="ar-SA"/>
          <w:color w:val="111111"/>
          <w:sz w:val="28"/>
          <w:szCs w:val="28"/>
          <w:rtl/>
        </w:rPr>
        <w:t xml:space="preserve">أوّلها: فأولهم كذا فلم حسين الواعظ أب ...</w:t>
      </w:r>
    </w:p>
    <w:p>
      <w:pPr>
        <w:pStyle w:val="BookText"/>
      </w:pPr>
      <w:r>
        <w:rPr>
          <w:rFonts w:ascii="IRNazanin" w:hAnsi="IRNazanin" w:eastAsia="IRNazanin" w:cs="IRNazanin"/>
          <w:lang w:bidi="fa-IR"/>
          <w:color w:val="111111"/>
          <w:sz w:val="28"/>
          <w:szCs w:val="28"/>
          <w:rtl/>
        </w:rPr>
        <w:t xml:space="preserve">کا: مجهول، تا: مجهول؛ 1 ص 21*14سم [ف: 3-227]</w:t>
      </w:r>
    </w:p>
    <w:p>
      <w:pPr>
        <w:pStyle w:val="BookText"/>
      </w:pPr>
      <w:r>
        <w:rPr>
          <w:rFonts w:ascii="IRNazanin" w:hAnsi="IRNazanin" w:eastAsia="IRNazanin" w:cs="IRNazanin"/>
          <w:lang w:bidi="fa-IR"/>
          <w:color w:val="111111"/>
          <w:sz w:val="28"/>
          <w:szCs w:val="28"/>
          <w:rtl/>
        </w:rPr>
        <w:t xml:space="preserve">معرفت الله الإعتقادات</w:t>
      </w:r>
    </w:p>
    <w:p>
      <w:pPr>
        <w:pStyle w:val="Heading2"/>
      </w:pPr>
      <w:bookmarkStart w:id="843" w:name="_Toc117"/>
      <w:r>
        <w:t>معرفة الله (رسالة في) / كلام وعقائد - عربي</w:t>
      </w:r>
      <w:bookmarkEnd w:id="843"/>
    </w:p>
    <w:p>
      <w:pPr>
        <w:pStyle w:val="BookText"/>
      </w:pPr>
      <w:r>
        <w:rPr>
          <w:rFonts w:ascii="Amiri" w:hAnsi="Amiri" w:eastAsia="Amiri" w:cs="Amiri"/>
          <w:lang w:bidi="ar-SA"/>
          <w:color w:val="111111"/>
          <w:sz w:val="28"/>
          <w:szCs w:val="28"/>
          <w:rtl/>
        </w:rPr>
        <w:t xml:space="preserve">الجزائري الماجدي شبيب راضي( القرن 13 ه-)</w:t>
      </w:r>
    </w:p>
    <w:p>
      <w:pPr>
        <w:pStyle w:val="BookText"/>
      </w:pPr>
      <w:r>
        <w:rPr>
          <w:rFonts w:ascii="Amiri" w:hAnsi="Amiri" w:eastAsia="Amiri" w:cs="Amiri"/>
          <w:lang w:bidi="ar-SA"/>
          <w:color w:val="111111"/>
          <w:sz w:val="28"/>
          <w:szCs w:val="28"/>
          <w:rtl/>
        </w:rPr>
        <w:t xml:space="preserve">64352 . كربلاء؛ الروضة الحسينية (مكتبة)؛ رقم المخطوط: 856/1م-ح 9102</w:t>
      </w:r>
    </w:p>
    <w:p>
      <w:pPr>
        <w:pStyle w:val="BookText"/>
      </w:pPr>
      <w:r>
        <w:rPr>
          <w:rFonts w:ascii="Amiri" w:hAnsi="Amiri" w:eastAsia="Amiri" w:cs="Amiri"/>
          <w:lang w:bidi="ar-SA"/>
          <w:color w:val="111111"/>
          <w:sz w:val="28"/>
          <w:szCs w:val="28"/>
          <w:rtl/>
        </w:rPr>
        <w:t xml:space="preserve">أوّلها :البسملة وبه نستعين وصلّى الله على محمّد وآله الطاهرين، الحمد لله رب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6" w:name="pg8342_90300"/>
    <w:bookmarkEnd w:id="46"/>
    <w:p>
      <w:pPr>
        <w:pStyle w:val="BookText"/>
      </w:pPr>
      <w:r>
        <w:rPr>
          <w:rFonts w:ascii="Amiri" w:hAnsi="Amiri" w:eastAsia="Amiri" w:cs="Amiri"/>
          <w:lang w:bidi="ar-SA"/>
          <w:color w:val="111111"/>
          <w:sz w:val="28"/>
          <w:szCs w:val="28"/>
          <w:rtl/>
        </w:rPr>
        <w:t xml:space="preserve">العالمين، والصلاة والسلام على أشرف الأنبياء وسيد المرسلين محمّد خاتم النبيين وآله المعصومين وأهل بيته الطاهرين أما بعد فهذه رسالة آخرها :تمت على يد أقل العباد علماً وأكثرهم زللاً شبيب الشيخ راضي الجزائري الماجدي تلميذ العالم الرباني الشيخ موسى البحراني كتبها لنفسه نفعه الله تعالى بها وجميع الطلبة والحمد لله رب العالمين.</w:t>
      </w:r>
    </w:p>
    <w:p>
      <w:pPr>
        <w:pStyle w:val="BookText"/>
      </w:pPr>
      <w:r>
        <w:rPr>
          <w:rFonts w:ascii="Amiri" w:hAnsi="Amiri" w:eastAsia="Amiri" w:cs="Amiri"/>
          <w:lang w:bidi="ar-SA"/>
          <w:color w:val="111111"/>
          <w:sz w:val="28"/>
          <w:szCs w:val="28"/>
          <w:rtl/>
        </w:rPr>
        <w:t xml:space="preserve">نسخ ،كاتب = مؤلف، تا :مجهول [مخطوطات كربلاء: 4-390]</w:t>
      </w:r>
    </w:p>
    <w:p>
      <w:pPr>
        <w:pStyle w:val="Heading2"/>
      </w:pPr>
      <w:bookmarkStart w:id="844" w:name="_Toc118"/>
      <w:r>
        <w:t>معرفة الله / كلام وعقائد - عربي</w:t>
      </w:r>
      <w:bookmarkEnd w:id="844"/>
    </w:p>
    <w:p>
      <w:pPr>
        <w:pStyle w:val="BookText"/>
      </w:pPr>
      <w:r>
        <w:rPr>
          <w:rFonts w:ascii="Amiri" w:hAnsi="Amiri" w:eastAsia="Amiri" w:cs="Amiri"/>
          <w:lang w:bidi="ar-SA"/>
          <w:color w:val="111111"/>
          <w:sz w:val="28"/>
          <w:szCs w:val="28"/>
          <w:rtl/>
        </w:rPr>
        <w:t xml:space="preserve">64353 . كربلاء؛ مكتبة السيد محمّد باقر الطباطبائي؛ رقم المخطوط: 302/8</w:t>
      </w:r>
    </w:p>
    <w:p>
      <w:pPr>
        <w:pStyle w:val="BookText"/>
      </w:pPr>
      <w:r>
        <w:rPr>
          <w:rFonts w:ascii="IRNazanin" w:hAnsi="IRNazanin" w:eastAsia="IRNazanin" w:cs="IRNazanin"/>
          <w:lang w:bidi="fa-IR"/>
          <w:color w:val="111111"/>
          <w:sz w:val="28"/>
          <w:szCs w:val="28"/>
          <w:rtl/>
        </w:rPr>
        <w:t xml:space="preserve">نسخ ،کا :مجهول ،تا :مجهول؛ ناقصة: الآخر؛ 20*15سم [ف: 185]</w:t>
      </w:r>
    </w:p>
    <w:p>
      <w:pPr>
        <w:pStyle w:val="BookText"/>
      </w:pPr>
      <w:r>
        <w:rPr>
          <w:rFonts w:ascii="Amiri" w:hAnsi="Amiri" w:eastAsia="Amiri" w:cs="Amiri"/>
          <w:lang w:bidi="ar-SA"/>
          <w:color w:val="111111"/>
          <w:sz w:val="28"/>
          <w:szCs w:val="28"/>
          <w:rtl/>
        </w:rPr>
        <w:t xml:space="preserve">معرفة الله تعالى ( رسالة في) / فلسفة - فارسي</w:t>
      </w:r>
    </w:p>
    <w:p>
      <w:pPr>
        <w:pStyle w:val="BookText"/>
      </w:pPr>
      <w:r>
        <w:rPr>
          <w:rFonts w:ascii="Times New Roman" w:hAnsi="Times New Roman" w:eastAsia="Times New Roman" w:cs="Times New Roman"/>
          <w:lang w:val="en-US" w:bidi="en-US"/>
          <w:color w:val="111111"/>
          <w:sz w:val="28"/>
          <w:szCs w:val="28"/>
          <w:rtl/>
        </w:rPr>
        <w:t xml:space="preserve">64354.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3443</w:t>
      </w:r>
    </w:p>
    <w:p>
      <w:pPr>
        <w:pStyle w:val="BookText"/>
      </w:pPr>
      <w:r>
        <w:rPr>
          <w:rFonts w:ascii="IRNazanin" w:hAnsi="IRNazanin" w:eastAsia="IRNazanin" w:cs="IRNazanin"/>
          <w:lang w:bidi="fa-IR"/>
          <w:color w:val="111111"/>
          <w:sz w:val="28"/>
          <w:szCs w:val="28"/>
          <w:rtl/>
        </w:rPr>
        <w:t xml:space="preserve">کا :مجهول ،تا :مجهول؛ ناقصة: الآخر؛ 10 ص [ف: 1-210]</w:t>
      </w:r>
    </w:p>
    <w:p>
      <w:pPr>
        <w:pStyle w:val="Heading2"/>
      </w:pPr>
      <w:bookmarkStart w:id="845" w:name="_Toc119"/>
      <w:r>
        <w:t>معرفة الله والنفس والدنيا والآخرة / كلام وعقائد - عربي</w:t>
      </w:r>
      <w:bookmarkEnd w:id="845"/>
    </w:p>
    <w:p>
      <w:pPr>
        <w:pStyle w:val="BookText"/>
      </w:pPr>
      <w:r>
        <w:rPr>
          <w:rFonts w:ascii="Amiri" w:hAnsi="Amiri" w:eastAsia="Amiri" w:cs="Amiri"/>
          <w:lang w:bidi="ar-SA"/>
          <w:color w:val="111111"/>
          <w:sz w:val="28"/>
          <w:szCs w:val="28"/>
          <w:rtl/>
        </w:rPr>
        <w:t xml:space="preserve">الغزالي، محمّد بن محمّد ( 450 - 505 ه- )</w:t>
      </w:r>
    </w:p>
    <w:p>
      <w:pPr>
        <w:pStyle w:val="BookText"/>
      </w:pPr>
      <w:r>
        <w:rPr>
          <w:rFonts w:ascii="Amiri" w:hAnsi="Amiri" w:eastAsia="Amiri" w:cs="Amiri"/>
          <w:lang w:bidi="ar-SA"/>
          <w:color w:val="111111"/>
          <w:sz w:val="28"/>
          <w:szCs w:val="28"/>
          <w:rtl/>
        </w:rPr>
        <w:t xml:space="preserve">أوّله: اعلم أن مبني الإسلام على أمور أربعة معرفة النفس ومعرفة الله ومعرفة الدنيا ومعرفة</w:t>
      </w:r>
    </w:p>
    <w:p>
      <w:pPr>
        <w:pStyle w:val="BookText"/>
      </w:pPr>
      <w:r>
        <w:rPr>
          <w:rFonts w:ascii="Amiri" w:hAnsi="Amiri" w:eastAsia="Amiri" w:cs="Amiri"/>
          <w:lang w:bidi="ar-SA"/>
          <w:color w:val="111111"/>
          <w:sz w:val="28"/>
          <w:szCs w:val="28"/>
          <w:rtl/>
        </w:rPr>
        <w:t xml:space="preserve">الآخرة ...</w:t>
      </w:r>
    </w:p>
    <w:p>
      <w:pPr>
        <w:pStyle w:val="BookText"/>
      </w:pPr>
      <w:r>
        <w:rPr>
          <w:rFonts w:ascii="Amiri" w:hAnsi="Amiri" w:eastAsia="Amiri" w:cs="Amiri"/>
          <w:lang w:bidi="ar-SA"/>
          <w:color w:val="111111"/>
          <w:sz w:val="28"/>
          <w:szCs w:val="28"/>
          <w:rtl/>
        </w:rPr>
        <w:t xml:space="preserve">[فنخا :30: 406( 2 نسخة)]</w:t>
      </w:r>
    </w:p>
    <w:p>
      <w:pPr>
        <w:pStyle w:val="BookText"/>
      </w:pPr>
      <w:r>
        <w:rPr>
          <w:rFonts w:ascii="Amiri" w:hAnsi="Amiri" w:eastAsia="Amiri" w:cs="Amiri"/>
          <w:lang w:bidi="ar-SA"/>
          <w:color w:val="111111"/>
          <w:sz w:val="28"/>
          <w:szCs w:val="28"/>
          <w:rtl/>
        </w:rPr>
        <w:t xml:space="preserve">64355 .السليمانية؛ مكتبة الأوقاف المركزية؛ رقم المخطوط: ت/مجاميع / 1121-1122</w:t>
      </w:r>
    </w:p>
    <w:p>
      <w:pPr>
        <w:pStyle w:val="BookText"/>
      </w:pPr>
      <w:r>
        <w:rPr>
          <w:rFonts w:ascii="Amiri" w:hAnsi="Amiri" w:eastAsia="Amiri" w:cs="Amiri"/>
          <w:lang w:bidi="ar-SA"/>
          <w:color w:val="111111"/>
          <w:sz w:val="28"/>
          <w:szCs w:val="28"/>
          <w:rtl/>
        </w:rPr>
        <w:t xml:space="preserve">أوّلها: مطابق؛ آخرها :وأعلم الاحتراق بالنار مقدمون في جنب رؤية الله وفي جنب ألم الحرمان وصلّى الله</w:t>
      </w:r>
    </w:p>
    <w:p>
      <w:pPr>
        <w:pStyle w:val="BookText"/>
      </w:pPr>
      <w:r>
        <w:rPr>
          <w:rFonts w:ascii="IRNazanin" w:hAnsi="IRNazanin" w:eastAsia="IRNazanin" w:cs="IRNazanin"/>
          <w:lang w:bidi="fa-IR"/>
          <w:color w:val="111111"/>
          <w:sz w:val="28"/>
          <w:szCs w:val="28"/>
          <w:rtl/>
        </w:rPr>
        <w:t xml:space="preserve">کا :مجهول تا: 1324 ه- لأجل ملا محمّد الصدباري؛ 8ق ، 17س، 16*22سم [ف: 3-59]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7" w:name="pg8342_90301"/>
    <w:bookmarkEnd w:id="47"/>
    <w:p>
      <w:pPr>
        <w:pStyle w:val="BookText"/>
      </w:pPr>
      <w:r>
        <w:rPr>
          <w:rFonts w:ascii="Amiri" w:hAnsi="Amiri" w:eastAsia="Amiri" w:cs="Amiri"/>
          <w:lang w:bidi="ar-SA"/>
          <w:color w:val="111111"/>
          <w:sz w:val="28"/>
          <w:szCs w:val="28"/>
          <w:rtl/>
        </w:rPr>
        <w:t xml:space="preserve">64356 .كربلاء؛ العتبة العباسية؛ رقم المخطوط : 141/19</w:t>
      </w:r>
    </w:p>
    <w:p>
      <w:pPr>
        <w:pStyle w:val="BookText"/>
      </w:pPr>
      <w:r>
        <w:rPr>
          <w:rFonts w:ascii="Amiri" w:hAnsi="Amiri" w:eastAsia="Amiri" w:cs="Amiri"/>
          <w:lang w:bidi="ar-SA"/>
          <w:color w:val="111111"/>
          <w:sz w:val="28"/>
          <w:szCs w:val="28"/>
          <w:rtl/>
        </w:rPr>
        <w:t xml:space="preserve">أوّلها :مطابق؛ آخرها: الحرمان عن رؤية الله المتعال والله الموفق كما هو اللائق بكرمه</w:t>
      </w:r>
    </w:p>
    <w:p>
      <w:pPr>
        <w:pStyle w:val="BookText"/>
      </w:pPr>
      <w:r>
        <w:rPr>
          <w:rFonts w:ascii="IRNazanin" w:hAnsi="IRNazanin" w:eastAsia="IRNazanin" w:cs="IRNazanin"/>
          <w:lang w:bidi="fa-IR"/>
          <w:color w:val="111111"/>
          <w:sz w:val="28"/>
          <w:szCs w:val="28"/>
          <w:rtl/>
        </w:rPr>
        <w:t xml:space="preserve">الفائق، رزقنا الله رؤيته في الجنان بحرمة سيّدنا ولد عدنان آمین یا رحیم با رحمان</w:t>
      </w:r>
    </w:p>
    <w:p>
      <w:pPr>
        <w:pStyle w:val="BookText"/>
      </w:pPr>
      <w:r>
        <w:rPr>
          <w:rFonts w:ascii="IRNazanin" w:hAnsi="IRNazanin" w:eastAsia="IRNazanin" w:cs="IRNazanin"/>
          <w:lang w:bidi="fa-IR"/>
          <w:color w:val="111111"/>
          <w:sz w:val="28"/>
          <w:szCs w:val="28"/>
          <w:rtl/>
        </w:rPr>
        <w:t xml:space="preserve">نسخ ونستعلیق، کا :مجهول، تا: مجهول؛ 6 ص ،(212-207) 21 س 20*12سم [ف: 1-169]</w:t>
      </w:r>
    </w:p>
    <w:p>
      <w:pPr>
        <w:pStyle w:val="BookText"/>
      </w:pPr>
      <w:r>
        <w:rPr>
          <w:rFonts w:ascii="Amiri" w:hAnsi="Amiri" w:eastAsia="Amiri" w:cs="Amiri"/>
          <w:lang w:bidi="ar-SA"/>
          <w:color w:val="111111"/>
          <w:sz w:val="28"/>
          <w:szCs w:val="28"/>
          <w:rtl/>
        </w:rPr>
        <w:t xml:space="preserve">64357 .السليمانية؛ مكتبة الأوقاف المركزية؛ رقم المخطوط : ت/ مجاميع 3285-3289</w:t>
      </w:r>
    </w:p>
    <w:p>
      <w:pPr>
        <w:pStyle w:val="BookText"/>
      </w:pPr>
      <w:r>
        <w:rPr>
          <w:rFonts w:ascii="Amiri" w:hAnsi="Amiri" w:eastAsia="Amiri" w:cs="Amiri"/>
          <w:lang w:bidi="ar-SA"/>
          <w:color w:val="111111"/>
          <w:sz w:val="28"/>
          <w:szCs w:val="28"/>
          <w:rtl/>
        </w:rPr>
        <w:t xml:space="preserve">أوّلها: مطابق؛ آخرها :وإن كان نعيم الجنة وألم الاحتراق بالنار مقدمات في جنب رؤية الله وفي جنب ألم الحرمان وصلّى الله على سيدنا محمّد وآله أجمعين.</w:t>
      </w:r>
    </w:p>
    <w:p>
      <w:pPr>
        <w:pStyle w:val="BookText"/>
      </w:pPr>
      <w:r>
        <w:rPr>
          <w:rFonts w:ascii="IRNazanin" w:hAnsi="IRNazanin" w:eastAsia="IRNazanin" w:cs="IRNazanin"/>
          <w:lang w:bidi="fa-IR"/>
          <w:color w:val="111111"/>
          <w:sz w:val="28"/>
          <w:szCs w:val="28"/>
          <w:rtl/>
        </w:rPr>
        <w:t xml:space="preserve">کا :مجهول ،تا: مجهول ،9ق 19 س 21*15سم [ف: 5-29]</w:t>
      </w:r>
    </w:p>
    <w:p>
      <w:pPr>
        <w:pStyle w:val="BookText"/>
      </w:pPr>
      <w:r>
        <w:rPr>
          <w:rFonts w:ascii="Amiri" w:hAnsi="Amiri" w:eastAsia="Amiri" w:cs="Amiri"/>
          <w:lang w:bidi="ar-SA"/>
          <w:color w:val="111111"/>
          <w:sz w:val="28"/>
          <w:szCs w:val="28"/>
          <w:rtl/>
        </w:rPr>
        <w:t xml:space="preserve">معرفة الله وصفاته وافعاله - الحكمة العرشية</w:t>
      </w:r>
    </w:p>
    <w:p>
      <w:pPr>
        <w:pStyle w:val="Heading2"/>
      </w:pPr>
      <w:bookmarkStart w:id="846" w:name="_Toc120"/>
      <w:r>
        <w:t>معرفة أنواع علم الحديث = مقدمة ابن صلاح علوم الحديث / دراية - عربي</w:t>
      </w:r>
      <w:bookmarkEnd w:id="846"/>
    </w:p>
    <w:p>
      <w:pPr>
        <w:pStyle w:val="BookText"/>
      </w:pPr>
      <w:r>
        <w:rPr>
          <w:rFonts w:ascii="IRNazanin" w:hAnsi="IRNazanin" w:eastAsia="IRNazanin" w:cs="IRNazanin"/>
          <w:lang w:bidi="fa-IR"/>
          <w:color w:val="111111"/>
          <w:sz w:val="28"/>
          <w:szCs w:val="28"/>
          <w:rtl/>
        </w:rPr>
        <w:t xml:space="preserve">ابن صلاح، عثمان بن عبد الرحمن( 577- 643؟ ه-)</w:t>
      </w:r>
    </w:p>
    <w:p>
      <w:pPr>
        <w:pStyle w:val="BookText"/>
      </w:pPr>
      <w:r>
        <w:rPr>
          <w:rFonts w:ascii="Amiri" w:hAnsi="Amiri" w:eastAsia="Amiri" w:cs="Amiri"/>
          <w:lang w:bidi="ar-SA"/>
          <w:color w:val="111111"/>
          <w:sz w:val="28"/>
          <w:szCs w:val="28"/>
          <w:rtl/>
        </w:rPr>
        <w:t xml:space="preserve">أوّله: قال الشيخ الإمام ... تقي الدين أبو عمر وعثمان ابن عبد الرحمن</w:t>
      </w:r>
    </w:p>
    <w:p>
      <w:pPr>
        <w:pStyle w:val="BookText"/>
      </w:pPr>
      <w:r>
        <w:rPr>
          <w:rFonts w:ascii="Amiri" w:hAnsi="Amiri" w:eastAsia="Amiri" w:cs="Amiri"/>
          <w:lang w:bidi="ar-SA"/>
          <w:color w:val="111111"/>
          <w:sz w:val="28"/>
          <w:szCs w:val="28"/>
          <w:rtl/>
        </w:rPr>
        <w:t xml:space="preserve">الشافعي عرف بابن صلاح ...</w:t>
      </w:r>
    </w:p>
    <w:p>
      <w:pPr>
        <w:pStyle w:val="BookText"/>
      </w:pPr>
      <w:r>
        <w:rPr>
          <w:rFonts w:ascii="Amiri" w:hAnsi="Amiri" w:eastAsia="Amiri" w:cs="Amiri"/>
          <w:lang w:bidi="ar-SA"/>
          <w:color w:val="111111"/>
          <w:sz w:val="28"/>
          <w:szCs w:val="28"/>
          <w:rtl/>
        </w:rPr>
        <w:t xml:space="preserve">آخره: والله سبحانه الحمد الأتم على ما أسبع من إفضاله ... وهو حسبنا ونعم الوكيل</w:t>
      </w:r>
    </w:p>
    <w:p>
      <w:pPr>
        <w:pStyle w:val="BookText"/>
      </w:pPr>
      <w:r>
        <w:rPr>
          <w:rFonts w:ascii="Amiri" w:hAnsi="Amiri" w:eastAsia="Amiri" w:cs="Amiri"/>
          <w:lang w:bidi="ar-SA"/>
          <w:color w:val="111111"/>
          <w:sz w:val="28"/>
          <w:szCs w:val="28"/>
          <w:rtl/>
        </w:rPr>
        <w:t xml:space="preserve">طبع :بمبئي، 1357ه-، مصر، 1394ه-، حلب، 1966م؛ بيروت، 1392ه-</w:t>
      </w:r>
    </w:p>
    <w:p>
      <w:pPr>
        <w:pStyle w:val="BookText"/>
      </w:pPr>
      <w:r>
        <w:rPr>
          <w:rFonts w:ascii="Amiri" w:hAnsi="Amiri" w:eastAsia="Amiri" w:cs="Amiri"/>
          <w:lang w:bidi="ar-SA"/>
          <w:color w:val="111111"/>
          <w:sz w:val="28"/>
          <w:szCs w:val="28"/>
          <w:rtl/>
        </w:rPr>
        <w:t xml:space="preserve">[فنخا 410:30 - 411 (2 نسخة)]</w:t>
      </w:r>
    </w:p>
    <w:p>
      <w:pPr>
        <w:pStyle w:val="BookText"/>
      </w:pPr>
      <w:r>
        <w:rPr>
          <w:rFonts w:ascii="IRNazanin" w:hAnsi="IRNazanin" w:eastAsia="IRNazanin" w:cs="IRNazanin"/>
          <w:lang w:bidi="fa-IR"/>
          <w:color w:val="111111"/>
          <w:sz w:val="28"/>
          <w:szCs w:val="28"/>
          <w:rtl/>
        </w:rPr>
        <w:t xml:space="preserve">64358 .بغداد؛ دار المخطوطات؛ رقم المخطوط : 10336</w:t>
      </w:r>
    </w:p>
    <w:p>
      <w:pPr>
        <w:pStyle w:val="BookText"/>
      </w:pPr>
      <w:r>
        <w:rPr>
          <w:rFonts w:ascii="Amiri" w:hAnsi="Amiri" w:eastAsia="Amiri" w:cs="Amiri"/>
          <w:lang w:bidi="ar-SA"/>
          <w:color w:val="111111"/>
          <w:sz w:val="28"/>
          <w:szCs w:val="28"/>
          <w:rtl/>
        </w:rPr>
        <w:t xml:space="preserve">الشهرزوري ...</w:t>
      </w:r>
    </w:p>
    <w:p>
      <w:pPr>
        <w:pStyle w:val="BookText"/>
      </w:pPr>
      <w:r>
        <w:rPr>
          <w:rFonts w:ascii="Amiri" w:hAnsi="Amiri" w:eastAsia="Amiri" w:cs="Amiri"/>
          <w:lang w:bidi="ar-SA"/>
          <w:color w:val="111111"/>
          <w:sz w:val="28"/>
          <w:szCs w:val="28"/>
          <w:rtl/>
        </w:rPr>
        <w:t xml:space="preserve">أوّلها: الحمد الله الهادي من استهداه الوافي من اتقاه الكافي من تحرير رضاه</w:t>
      </w:r>
    </w:p>
    <w:p>
      <w:pPr>
        <w:pStyle w:val="BookText"/>
      </w:pPr>
      <w:r>
        <w:rPr>
          <w:rFonts w:ascii="IRNazanin" w:hAnsi="IRNazanin" w:eastAsia="IRNazanin" w:cs="IRNazanin"/>
          <w:lang w:bidi="fa-IR"/>
          <w:color w:val="111111"/>
          <w:sz w:val="28"/>
          <w:szCs w:val="28"/>
          <w:rtl/>
        </w:rPr>
        <w:t xml:space="preserve">نسخ مشکول ،کا: مجهول ت،ا: القرن 7 ه- في حياة المؤلف تملّك: أحمد بن المبارك سنة 841 ه-؛ 182 ص 17 س 1317سم[ دار صدام -ف: حدیث -208]</w:t>
      </w:r>
    </w:p>
    <w:p>
      <w:pPr>
        <w:pStyle w:val="BookText"/>
      </w:pPr>
      <w:r>
        <w:rPr>
          <w:rFonts w:ascii="Amiri" w:hAnsi="Amiri" w:eastAsia="Amiri" w:cs="Amiri"/>
          <w:lang w:bidi="ar-SA"/>
          <w:color w:val="111111"/>
          <w:sz w:val="28"/>
          <w:szCs w:val="28"/>
          <w:rtl/>
        </w:rPr>
        <w:t xml:space="preserve">64359 .بغداد؛ مكتبة الأوقاف العامة؛ رقم المخطوط : 2949</w:t>
      </w:r>
    </w:p>
    <w:p>
      <w:pPr>
        <w:pStyle w:val="BookText"/>
      </w:pPr>
      <w:r>
        <w:rPr>
          <w:rFonts w:ascii="Amiri" w:hAnsi="Amiri" w:eastAsia="Amiri" w:cs="Amiri"/>
          <w:lang w:bidi="ar-SA"/>
          <w:color w:val="111111"/>
          <w:sz w:val="28"/>
          <w:szCs w:val="28"/>
          <w:rtl/>
        </w:rPr>
        <w:t xml:space="preserve">كا :محمّد بن عبد الرحمن الاسفرايني ،تا :غرة شوال 807 ه- بغداد (رباط النورية بالشونيزية بالجانب الغربي)؛ 119ق، 14*21سم [ف: 1-269]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8" w:name="pg8342_90302"/>
    <w:bookmarkEnd w:id="48"/>
    <w:p>
      <w:pPr>
        <w:pStyle w:val="BookText"/>
      </w:pPr>
      <w:r>
        <w:rPr>
          <w:rFonts w:ascii="Amiri" w:hAnsi="Amiri" w:eastAsia="Amiri" w:cs="Amiri"/>
          <w:lang w:bidi="ar-SA"/>
          <w:color w:val="111111"/>
          <w:sz w:val="28"/>
          <w:szCs w:val="28"/>
          <w:rtl/>
        </w:rPr>
        <w:t xml:space="preserve">64360 .بغداد؛ مكتبة الأوقاف العامة؛ رقم المخطوط : 2773/3</w:t>
      </w:r>
    </w:p>
    <w:p>
      <w:pPr>
        <w:pStyle w:val="BookText"/>
      </w:pPr>
      <w:r>
        <w:rPr>
          <w:rFonts w:ascii="IRNazanin" w:hAnsi="IRNazanin" w:eastAsia="IRNazanin" w:cs="IRNazanin"/>
          <w:lang w:bidi="fa-IR"/>
          <w:color w:val="111111"/>
          <w:sz w:val="28"/>
          <w:szCs w:val="28"/>
          <w:rtl/>
        </w:rPr>
        <w:t xml:space="preserve">كا :أبو بكر بن حاج أحمد بن شیخ محمّد الموذن، تا: 1125ه- انطاكية (جامع الصوفية)؛ 111ق، 15*22سم [ف: 1-269]</w:t>
      </w:r>
    </w:p>
    <w:p>
      <w:pPr>
        <w:pStyle w:val="BookText"/>
      </w:pPr>
      <w:r>
        <w:rPr>
          <w:rFonts w:ascii="Times New Roman" w:hAnsi="Times New Roman" w:eastAsia="Times New Roman" w:cs="Times New Roman"/>
          <w:lang w:val="en-US" w:bidi="en-US"/>
          <w:color w:val="111111"/>
          <w:sz w:val="28"/>
          <w:szCs w:val="28"/>
          <w:rtl/>
        </w:rPr>
        <w:t xml:space="preserve">64361.</w:t>
      </w:r>
    </w:p>
    <w:p>
      <w:pPr>
        <w:pStyle w:val="BookText"/>
      </w:pPr>
      <w:r>
        <w:rPr>
          <w:rFonts w:ascii="Amiri" w:hAnsi="Amiri" w:eastAsia="Amiri" w:cs="Amiri"/>
          <w:lang w:bidi="ar-SA"/>
          <w:color w:val="111111"/>
          <w:sz w:val="28"/>
          <w:szCs w:val="28"/>
          <w:rtl/>
        </w:rPr>
        <w:t xml:space="preserve">بغداد؛ مكتبة الأوقاف العامة؛ رقم المخطوط: 2899/1</w:t>
      </w:r>
    </w:p>
    <w:p>
      <w:pPr>
        <w:pStyle w:val="BookText"/>
      </w:pPr>
      <w:r>
        <w:rPr>
          <w:rFonts w:ascii="IRNazanin" w:hAnsi="IRNazanin" w:eastAsia="IRNazanin" w:cs="IRNazanin"/>
          <w:lang w:bidi="fa-IR"/>
          <w:color w:val="111111"/>
          <w:sz w:val="28"/>
          <w:szCs w:val="28"/>
          <w:rtl/>
        </w:rPr>
        <w:t xml:space="preserve">کا :مجهول ،تا 1210:ه-؛ 104ق، 15*21سم [ف: 1-269]</w:t>
      </w:r>
    </w:p>
    <w:p>
      <w:pPr>
        <w:pStyle w:val="BookText"/>
      </w:pPr>
      <w:r>
        <w:rPr>
          <w:rFonts w:ascii="Times New Roman" w:hAnsi="Times New Roman" w:eastAsia="Times New Roman" w:cs="Times New Roman"/>
          <w:lang w:val="en-US" w:bidi="en-US"/>
          <w:color w:val="111111"/>
          <w:sz w:val="28"/>
          <w:szCs w:val="28"/>
          <w:rtl/>
        </w:rPr>
        <w:t xml:space="preserve">64362.</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5/23</w:t>
      </w:r>
    </w:p>
    <w:p>
      <w:pPr>
        <w:pStyle w:val="BookText"/>
      </w:pPr>
      <w:r>
        <w:rPr>
          <w:rFonts w:ascii="Amiri" w:hAnsi="Amiri" w:eastAsia="Amiri" w:cs="Amiri"/>
          <w:lang w:bidi="ar-SA"/>
          <w:color w:val="111111"/>
          <w:sz w:val="28"/>
          <w:szCs w:val="28"/>
          <w:rtl/>
        </w:rPr>
        <w:t xml:space="preserve">أوّلها: ربنا آتنا من لدنك رحمة وهي لنا من أمرنا رشداً الحمد الله الهادي من استهداه</w:t>
      </w:r>
    </w:p>
    <w:p>
      <w:pPr>
        <w:pStyle w:val="BookText"/>
      </w:pPr>
      <w:r>
        <w:rPr>
          <w:rFonts w:ascii="Amiri" w:hAnsi="Amiri" w:eastAsia="Amiri" w:cs="Amiri"/>
          <w:lang w:bidi="ar-SA"/>
          <w:color w:val="111111"/>
          <w:sz w:val="28"/>
          <w:szCs w:val="28"/>
          <w:rtl/>
        </w:rPr>
        <w:t xml:space="preserve">الوافي من اتقاه ...</w:t>
      </w:r>
    </w:p>
    <w:p>
      <w:pPr>
        <w:pStyle w:val="BookText"/>
      </w:pPr>
      <w:r>
        <w:rPr>
          <w:rFonts w:ascii="IRNazanin" w:hAnsi="IRNazanin" w:eastAsia="IRNazanin" w:cs="IRNazanin"/>
          <w:lang w:bidi="fa-IR"/>
          <w:color w:val="111111"/>
          <w:sz w:val="28"/>
          <w:szCs w:val="28"/>
          <w:rtl/>
        </w:rPr>
        <w:t xml:space="preserve">کا :مجهول ،تا :مجهول؛ 200 ق، 13*18سم [الأوقاف العامة - الموصل: 4-43]</w:t>
      </w:r>
    </w:p>
    <w:p>
      <w:pPr>
        <w:pStyle w:val="Heading2"/>
      </w:pPr>
      <w:bookmarkStart w:id="847" w:name="_Toc121"/>
      <w:r>
        <w:t>معرفة الأوقات بواسطة ربع الدائرة / هيئة - عربي</w:t>
      </w:r>
      <w:bookmarkEnd w:id="847"/>
    </w:p>
    <w:p>
      <w:pPr>
        <w:pStyle w:val="BookText"/>
      </w:pPr>
      <w:r>
        <w:rPr>
          <w:rFonts w:ascii="Amiri" w:hAnsi="Amiri" w:eastAsia="Amiri" w:cs="Amiri"/>
          <w:lang w:bidi="ar-SA"/>
          <w:color w:val="111111"/>
          <w:sz w:val="28"/>
          <w:szCs w:val="28"/>
          <w:rtl/>
        </w:rPr>
        <w:t xml:space="preserve">الخلخالي حسين بن حسن( - 1014 ه-)</w:t>
      </w:r>
    </w:p>
    <w:p>
      <w:pPr>
        <w:pStyle w:val="BookText"/>
      </w:pPr>
      <w:r>
        <w:rPr>
          <w:rFonts w:ascii="Amiri" w:hAnsi="Amiri" w:eastAsia="Amiri" w:cs="Amiri"/>
          <w:lang w:bidi="ar-SA"/>
          <w:color w:val="111111"/>
          <w:sz w:val="28"/>
          <w:szCs w:val="28"/>
          <w:rtl/>
        </w:rPr>
        <w:t xml:space="preserve">64363 . النجف الأشرف؛ مؤسسة كاشف الغطاء العامة؛ رقم المخطوط : 7348</w:t>
      </w:r>
    </w:p>
    <w:p>
      <w:pPr>
        <w:pStyle w:val="BookText"/>
      </w:pPr>
      <w:r>
        <w:rPr>
          <w:rFonts w:ascii="IRNazanin" w:hAnsi="IRNazanin" w:eastAsia="IRNazanin" w:cs="IRNazanin"/>
          <w:lang w:bidi="fa-IR"/>
          <w:color w:val="111111"/>
          <w:sz w:val="28"/>
          <w:szCs w:val="28"/>
          <w:rtl/>
        </w:rPr>
        <w:t xml:space="preserve">کا :مجهول ،تا :مجهول؛ 12 ص [ف: 1-210]</w:t>
      </w:r>
    </w:p>
    <w:p>
      <w:pPr>
        <w:pStyle w:val="Heading2"/>
      </w:pPr>
      <w:bookmarkStart w:id="848" w:name="_Toc122"/>
      <w:r>
        <w:t>معرفة أوقات الصلاة (رسالة في) / هيئة - عربي</w:t>
      </w:r>
      <w:bookmarkEnd w:id="848"/>
    </w:p>
    <w:p>
      <w:pPr>
        <w:pStyle w:val="BookText"/>
      </w:pPr>
      <w:r>
        <w:rPr>
          <w:rFonts w:ascii="Amiri" w:hAnsi="Amiri" w:eastAsia="Amiri" w:cs="Amiri"/>
          <w:lang w:bidi="ar-SA"/>
          <w:color w:val="111111"/>
          <w:sz w:val="28"/>
          <w:szCs w:val="28"/>
          <w:rtl/>
        </w:rPr>
        <w:t xml:space="preserve">الحسيني الجزري، حيدر بن عبد الرحمن</w:t>
      </w:r>
    </w:p>
    <w:p>
      <w:pPr>
        <w:pStyle w:val="BookText"/>
      </w:pPr>
      <w:r>
        <w:rPr>
          <w:rFonts w:ascii="Amiri" w:hAnsi="Amiri" w:eastAsia="Amiri" w:cs="Amiri"/>
          <w:lang w:bidi="ar-SA"/>
          <w:color w:val="111111"/>
          <w:sz w:val="28"/>
          <w:szCs w:val="28"/>
          <w:rtl/>
        </w:rPr>
        <w:t xml:space="preserve">64364 .بغداد؛ مكتبة الأوقاف العامة؛ رقم المخطوط: 6282/1</w:t>
      </w:r>
    </w:p>
    <w:p>
      <w:pPr>
        <w:pStyle w:val="BookText"/>
      </w:pPr>
      <w:r>
        <w:rPr>
          <w:rFonts w:ascii="Amiri" w:hAnsi="Amiri" w:eastAsia="Amiri" w:cs="Amiri"/>
          <w:lang w:bidi="ar-SA"/>
          <w:color w:val="111111"/>
          <w:sz w:val="28"/>
          <w:szCs w:val="28"/>
          <w:rtl/>
        </w:rPr>
        <w:t xml:space="preserve">كا: عبد الكريم بن احمد، تا: 1237ه- 47ق، 20*15سم [ف: 1384]</w:t>
      </w:r>
    </w:p>
    <w:p>
      <w:pPr>
        <w:pStyle w:val="BookText"/>
      </w:pPr>
      <w:r>
        <w:rPr>
          <w:rFonts w:ascii="Times New Roman" w:hAnsi="Times New Roman" w:eastAsia="Times New Roman" w:cs="Times New Roman"/>
          <w:lang w:val="en-US" w:bidi="en-US"/>
          <w:color w:val="111111"/>
          <w:sz w:val="28"/>
          <w:szCs w:val="28"/>
          <w:rtl/>
        </w:rPr>
        <w:t xml:space="preserve">64365.</w:t>
      </w:r>
    </w:p>
    <w:p>
      <w:pPr>
        <w:pStyle w:val="BookText"/>
      </w:pPr>
      <w:r>
        <w:rPr>
          <w:rFonts w:ascii="Amiri" w:hAnsi="Amiri" w:eastAsia="Amiri" w:cs="Amiri"/>
          <w:lang w:bidi="ar-SA"/>
          <w:color w:val="111111"/>
          <w:sz w:val="28"/>
          <w:szCs w:val="28"/>
          <w:rtl/>
        </w:rPr>
        <w:t xml:space="preserve">بغداد؛ مكتبة الأوقاف العامة؛ رقم المخطوط: 6278/1</w:t>
      </w:r>
    </w:p>
    <w:p>
      <w:pPr>
        <w:pStyle w:val="BookText"/>
      </w:pPr>
      <w:r>
        <w:rPr>
          <w:rFonts w:ascii="IRNazanin" w:hAnsi="IRNazanin" w:eastAsia="IRNazanin" w:cs="IRNazanin"/>
          <w:lang w:bidi="fa-IR"/>
          <w:color w:val="111111"/>
          <w:sz w:val="28"/>
          <w:szCs w:val="28"/>
          <w:rtl/>
        </w:rPr>
        <w:t xml:space="preserve">کا :مجهول ،تا :مجهول؛ 41 ق 20*15سم [ف: 4-138]</w:t>
      </w:r>
    </w:p>
    <w:p>
      <w:pPr>
        <w:pStyle w:val="BookText"/>
      </w:pPr>
      <w:r>
        <w:rPr>
          <w:rFonts w:ascii="Amiri" w:hAnsi="Amiri" w:eastAsia="Amiri" w:cs="Amiri"/>
          <w:lang w:bidi="ar-SA"/>
          <w:color w:val="111111"/>
          <w:sz w:val="28"/>
          <w:szCs w:val="28"/>
          <w:rtl/>
        </w:rPr>
        <w:t xml:space="preserve">64366 .بغداد؛ مكتبة الأوقاف العامة؛ رقم المخطوط : 5444/16</w:t>
      </w:r>
    </w:p>
    <w:p>
      <w:pPr>
        <w:pStyle w:val="BookText"/>
      </w:pPr>
      <w:r>
        <w:rPr>
          <w:rFonts w:ascii="Amiri" w:hAnsi="Amiri" w:eastAsia="Amiri" w:cs="Amiri"/>
          <w:lang w:bidi="ar-SA"/>
          <w:color w:val="111111"/>
          <w:sz w:val="28"/>
          <w:szCs w:val="28"/>
          <w:rtl/>
        </w:rPr>
        <w:t xml:space="preserve">أوّلها: الحمد لله الذي زين السماء الدنيا بزينة الكواكب، وحرسها بالشهب الثواقب ...</w:t>
      </w:r>
    </w:p>
    <w:p>
      <w:pPr>
        <w:pStyle w:val="BookText"/>
      </w:pPr>
      <w:r>
        <w:rPr>
          <w:rFonts w:ascii="IRNazanin" w:hAnsi="IRNazanin" w:eastAsia="IRNazanin" w:cs="IRNazanin"/>
          <w:lang w:bidi="fa-IR"/>
          <w:color w:val="111111"/>
          <w:sz w:val="28"/>
          <w:szCs w:val="28"/>
          <w:rtl/>
        </w:rPr>
        <w:t xml:space="preserve">کا :مجهول ،تا: مجهول؛ 65ق 22*12سم [ف: 4-138]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9" w:name="pg8342_90303"/>
    <w:bookmarkEnd w:id="49"/>
    <w:p>
      <w:pPr>
        <w:pStyle w:val="Heading2"/>
      </w:pPr>
      <w:bookmarkStart w:id="849" w:name="_Toc123"/>
      <w:r>
        <w:t>معرفة أيام السنة وفي أي يوم يكون الشهر من كل شهر(رسالة في) / هيئة -</w:t>
      </w:r>
      <w:bookmarkEnd w:id="849"/>
    </w:p>
    <w:p>
      <w:pPr>
        <w:pStyle w:val="BookText"/>
      </w:pPr>
      <w:r>
        <w:rPr>
          <w:rFonts w:ascii="Amiri" w:hAnsi="Amiri" w:eastAsia="Amiri" w:cs="Amiri"/>
          <w:lang w:bidi="ar-SA"/>
          <w:color w:val="111111"/>
          <w:sz w:val="28"/>
          <w:szCs w:val="28"/>
          <w:rtl/>
        </w:rPr>
        <w:t xml:space="preserve">عربي</w:t>
      </w:r>
    </w:p>
    <w:p>
      <w:pPr>
        <w:pStyle w:val="BookText"/>
      </w:pPr>
      <w:r>
        <w:rPr>
          <w:rFonts w:ascii="Times New Roman" w:hAnsi="Times New Roman" w:eastAsia="Times New Roman" w:cs="Times New Roman"/>
          <w:lang w:val="en-US" w:bidi="en-US"/>
          <w:color w:val="111111"/>
          <w:sz w:val="28"/>
          <w:szCs w:val="28"/>
          <w:rtl/>
        </w:rPr>
        <w:t xml:space="preserve">64367.</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119/2</w:t>
      </w:r>
    </w:p>
    <w:p>
      <w:pPr>
        <w:pStyle w:val="BookText"/>
      </w:pPr>
      <w:r>
        <w:rPr>
          <w:rFonts w:ascii="IRNazanin" w:hAnsi="IRNazanin" w:eastAsia="IRNazanin" w:cs="IRNazanin"/>
          <w:lang w:bidi="fa-IR"/>
          <w:color w:val="111111"/>
          <w:sz w:val="28"/>
          <w:szCs w:val="28"/>
          <w:rtl/>
        </w:rPr>
        <w:t xml:space="preserve">کا: مجهول، تا: مجهول؛ 21*15سم [ف: 70]</w:t>
      </w:r>
    </w:p>
    <w:p>
      <w:pPr>
        <w:pStyle w:val="Heading2"/>
      </w:pPr>
      <w:bookmarkStart w:id="850" w:name="_Toc124"/>
      <w:r>
        <w:t>معرفة الأيام والأوقات / هيئة - تركي</w:t>
      </w:r>
      <w:bookmarkEnd w:id="850"/>
    </w:p>
    <w:p>
      <w:pPr>
        <w:pStyle w:val="BookText"/>
      </w:pPr>
      <w:r>
        <w:rPr>
          <w:rFonts w:ascii="Amiri" w:hAnsi="Amiri" w:eastAsia="Amiri" w:cs="Amiri"/>
          <w:lang w:bidi="ar-SA"/>
          <w:color w:val="111111"/>
          <w:sz w:val="28"/>
          <w:szCs w:val="28"/>
          <w:rtl/>
        </w:rPr>
        <w:t xml:space="preserve">64368 . النجف الأشرف؛ مؤسسة كاشف الغطاء العامة؛ رقم المخطوط: 7363</w:t>
      </w:r>
    </w:p>
    <w:p>
      <w:pPr>
        <w:pStyle w:val="BookText"/>
      </w:pPr>
      <w:r>
        <w:rPr>
          <w:rFonts w:ascii="IRNazanin" w:hAnsi="IRNazanin" w:eastAsia="IRNazanin" w:cs="IRNazanin"/>
          <w:lang w:bidi="fa-IR"/>
          <w:color w:val="111111"/>
          <w:sz w:val="28"/>
          <w:szCs w:val="28"/>
          <w:rtl/>
        </w:rPr>
        <w:t xml:space="preserve">کا:مجهول، تا: مجهول؛ ناقصة : الأوّل والآخر؛ 86 ص [ف: 1-210]</w:t>
      </w:r>
    </w:p>
    <w:p>
      <w:pPr>
        <w:pStyle w:val="Heading2"/>
      </w:pPr>
      <w:bookmarkStart w:id="851" w:name="_Toc125"/>
      <w:r>
        <w:t>معرفة الإيمان والإسلام والإحسان / كلام وعقائد -</w:t>
      </w:r>
      <w:bookmarkEnd w:id="851"/>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الجنيدي، أبو إسحاق</w:t>
      </w:r>
    </w:p>
    <w:p>
      <w:pPr>
        <w:pStyle w:val="BookText"/>
      </w:pPr>
      <w:r>
        <w:rPr>
          <w:rFonts w:ascii="Amiri" w:hAnsi="Amiri" w:eastAsia="Amiri" w:cs="Amiri"/>
          <w:lang w:bidi="ar-SA"/>
          <w:color w:val="111111"/>
          <w:sz w:val="28"/>
          <w:szCs w:val="28"/>
          <w:rtl/>
        </w:rPr>
        <w:t xml:space="preserve">64369 .بغداد؛ مكتبة الأوقاف العامة؛ رقم المخطوط : 2900/5</w:t>
      </w:r>
    </w:p>
    <w:p>
      <w:pPr>
        <w:pStyle w:val="BookText"/>
      </w:pPr>
      <w:r>
        <w:rPr>
          <w:rFonts w:ascii="Amiri" w:hAnsi="Amiri" w:eastAsia="Amiri" w:cs="Amiri"/>
          <w:lang w:bidi="ar-SA"/>
          <w:color w:val="111111"/>
          <w:sz w:val="28"/>
          <w:szCs w:val="28"/>
          <w:rtl/>
        </w:rPr>
        <w:t xml:space="preserve">أوّلها: قال الشيخ (ابو) إسحاق الجنيدي رحمه الله تعالى: سألني بعض أصحابي الراغبين</w:t>
      </w:r>
    </w:p>
    <w:p>
      <w:pPr>
        <w:pStyle w:val="BookText"/>
      </w:pPr>
      <w:r>
        <w:rPr>
          <w:rFonts w:ascii="Amiri" w:hAnsi="Amiri" w:eastAsia="Amiri" w:cs="Amiri"/>
          <w:lang w:bidi="ar-SA"/>
          <w:color w:val="111111"/>
          <w:sz w:val="28"/>
          <w:szCs w:val="28"/>
          <w:rtl/>
        </w:rPr>
        <w:t xml:space="preserve">في طلب العلم عن الإيمان والإسلام، هل هما مخلوقان أو غير (مخلوقين) فاجبتهم</w:t>
      </w:r>
    </w:p>
    <w:p>
      <w:pPr>
        <w:pStyle w:val="BookText"/>
      </w:pPr>
      <w:r>
        <w:rPr>
          <w:rFonts w:ascii="IRNazanin" w:hAnsi="IRNazanin" w:eastAsia="IRNazanin" w:cs="IRNazanin"/>
          <w:lang w:bidi="fa-IR"/>
          <w:color w:val="111111"/>
          <w:sz w:val="28"/>
          <w:szCs w:val="28"/>
          <w:rtl/>
        </w:rPr>
        <w:t xml:space="preserve">کا :مجهول ،تا: مجهول؛ خطه قدیم؛ 3 ق 16*14سم [ف: 2-249]</w:t>
      </w:r>
    </w:p>
    <w:p>
      <w:pPr>
        <w:pStyle w:val="Heading2"/>
      </w:pPr>
      <w:bookmarkStart w:id="852" w:name="_Toc126"/>
      <w:r>
        <w:t>معرفة تجويد القرآن / علوم القرآن - عربي</w:t>
      </w:r>
      <w:bookmarkEnd w:id="852"/>
    </w:p>
    <w:p>
      <w:pPr>
        <w:pStyle w:val="BookText"/>
      </w:pPr>
      <w:r>
        <w:rPr>
          <w:rFonts w:ascii="Amiri" w:hAnsi="Amiri" w:eastAsia="Amiri" w:cs="Amiri"/>
          <w:lang w:bidi="ar-SA"/>
          <w:color w:val="111111"/>
          <w:sz w:val="28"/>
          <w:szCs w:val="28"/>
          <w:rtl/>
        </w:rPr>
        <w:t xml:space="preserve">64370 . النجف الأشرف؛ مكتبة آية الله الحكيم العامة؛ رقم المخطوط : 3210</w:t>
      </w:r>
    </w:p>
    <w:p>
      <w:pPr>
        <w:pStyle w:val="BookText"/>
      </w:pPr>
      <w:r>
        <w:rPr>
          <w:rFonts w:ascii="IRNazanin" w:hAnsi="IRNazanin" w:eastAsia="IRNazanin" w:cs="IRNazanin"/>
          <w:lang w:bidi="fa-IR"/>
          <w:color w:val="111111"/>
          <w:sz w:val="28"/>
          <w:szCs w:val="28"/>
          <w:rtl/>
        </w:rPr>
        <w:t xml:space="preserve">کا: مجهول،تا :مجهول؛ 7 ص 21 س 22*15/9 سم [معجم المخطوطات النجفية: 848]</w:t>
      </w:r>
    </w:p>
    <w:p>
      <w:pPr>
        <w:pStyle w:val="BookText"/>
      </w:pPr>
      <w:r>
        <w:rPr>
          <w:rFonts w:ascii="IRNazanin" w:hAnsi="IRNazanin" w:eastAsia="IRNazanin" w:cs="IRNazanin"/>
          <w:lang w:bidi="fa-IR"/>
          <w:color w:val="111111"/>
          <w:sz w:val="28"/>
          <w:szCs w:val="28"/>
          <w:rtl/>
        </w:rPr>
        <w:t xml:space="preserve">معرفت تقویم - مختصر در معرفت تقویم</w:t>
      </w:r>
    </w:p>
    <w:p>
      <w:pPr>
        <w:pStyle w:val="BookText"/>
      </w:pPr>
      <w:r>
        <w:rPr>
          <w:rFonts w:ascii="Amiri" w:hAnsi="Amiri" w:eastAsia="Amiri" w:cs="Amiri"/>
          <w:lang w:bidi="ar-SA"/>
          <w:color w:val="111111"/>
          <w:sz w:val="28"/>
          <w:szCs w:val="28"/>
          <w:rtl/>
        </w:rPr>
        <w:t xml:space="preserve">معرفة التقويم - تبيان التقويم في علم التنجيم</w:t>
      </w:r>
    </w:p>
    <w:p>
      <w:pPr>
        <w:pStyle w:val="BookText"/>
      </w:pPr>
      <w:r>
        <w:rPr>
          <w:rFonts w:ascii="Amiri" w:hAnsi="Amiri" w:eastAsia="Amiri" w:cs="Amiri"/>
          <w:lang w:bidi="ar-SA"/>
          <w:color w:val="111111"/>
          <w:sz w:val="28"/>
          <w:szCs w:val="28"/>
          <w:rtl/>
        </w:rPr>
        <w:t xml:space="preserve">معرفة التقويم- سمت القبلة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0" w:name="pg8342_90304"/>
    <w:bookmarkEnd w:id="50"/>
    <w:p>
      <w:pPr>
        <w:pStyle w:val="BookText"/>
      </w:pPr>
      <w:r>
        <w:rPr>
          <w:rFonts w:ascii="Amiri" w:hAnsi="Amiri" w:eastAsia="Amiri" w:cs="Amiri"/>
          <w:lang w:bidi="ar-SA"/>
          <w:color w:val="111111"/>
          <w:sz w:val="28"/>
          <w:szCs w:val="28"/>
          <w:rtl/>
        </w:rPr>
        <w:t xml:space="preserve">معرفة التقويم - الوجيزة في معرفة التقويم</w:t>
      </w:r>
    </w:p>
    <w:p>
      <w:pPr>
        <w:pStyle w:val="Heading2"/>
      </w:pPr>
      <w:bookmarkStart w:id="853" w:name="_Toc127"/>
      <w:r>
        <w:t>معرفت تقویم = حل تقویم = مختصر در معرفت تقویم / تقویم - فارسي</w:t>
      </w:r>
      <w:bookmarkEnd w:id="853"/>
    </w:p>
    <w:p>
      <w:pPr>
        <w:pStyle w:val="BookText"/>
      </w:pPr>
      <w:r>
        <w:rPr>
          <w:rFonts w:ascii="Amiri" w:hAnsi="Amiri" w:eastAsia="Amiri" w:cs="Amiri"/>
          <w:lang w:bidi="ar-SA"/>
          <w:color w:val="111111"/>
          <w:sz w:val="28"/>
          <w:szCs w:val="28"/>
          <w:rtl/>
        </w:rPr>
        <w:t xml:space="preserve">الروياني اللاهيجي، عبد القادر بن حسن( 844 - 925 ه-)</w:t>
      </w:r>
    </w:p>
    <w:p>
      <w:pPr>
        <w:pStyle w:val="BookText"/>
      </w:pPr>
      <w:r>
        <w:rPr>
          <w:rFonts w:ascii="IRNazanin" w:hAnsi="IRNazanin" w:eastAsia="IRNazanin" w:cs="IRNazanin"/>
          <w:lang w:bidi="fa-IR"/>
          <w:color w:val="111111"/>
          <w:sz w:val="28"/>
          <w:szCs w:val="28"/>
          <w:rtl/>
        </w:rPr>
        <w:t xml:space="preserve">أوّله :بسمله الحمد الله العلي والصلاة على النبي الامي. أما بعد، این مختصری است در معرفت ،تقویم مشتمل بر مقدمه و دو باب و خاتمه کتاب که بنده جانی عبد القادر رویانی</w:t>
      </w:r>
    </w:p>
    <w:p>
      <w:pPr>
        <w:pStyle w:val="BookText"/>
      </w:pPr>
      <w:r>
        <w:rPr>
          <w:rFonts w:ascii="IRNazanin" w:hAnsi="IRNazanin" w:eastAsia="IRNazanin" w:cs="IRNazanin"/>
          <w:lang w:bidi="fa-IR"/>
          <w:color w:val="111111"/>
          <w:sz w:val="28"/>
          <w:szCs w:val="28"/>
          <w:rtl/>
        </w:rPr>
        <w:t xml:space="preserve">مطالعه عزیزان در قلم آورد...</w:t>
      </w:r>
    </w:p>
    <w:p>
      <w:pPr>
        <w:pStyle w:val="BookText"/>
      </w:pPr>
      <w:r>
        <w:rPr>
          <w:rFonts w:ascii="IRNazanin" w:hAnsi="IRNazanin" w:eastAsia="IRNazanin" w:cs="IRNazanin"/>
          <w:lang w:bidi="fa-IR"/>
          <w:color w:val="111111"/>
          <w:sz w:val="28"/>
          <w:szCs w:val="28"/>
          <w:rtl/>
        </w:rPr>
        <w:t xml:space="preserve">آخره :وضع میکنند واگر زیاد از این خواهند بمطلوبات این فن رجوع نمایند تا معرفت آن آسان حاصل شود والله اعلم بالصواب.</w:t>
      </w:r>
    </w:p>
    <w:p>
      <w:pPr>
        <w:pStyle w:val="BookText"/>
      </w:pPr>
      <w:r>
        <w:rPr>
          <w:rFonts w:ascii="IRNazanin" w:hAnsi="IRNazanin" w:eastAsia="IRNazanin" w:cs="IRNazanin"/>
          <w:lang w:bidi="fa-IR"/>
          <w:color w:val="111111"/>
          <w:sz w:val="28"/>
          <w:szCs w:val="28"/>
          <w:rtl/>
        </w:rPr>
        <w:t xml:space="preserve">برسم</w:t>
      </w:r>
    </w:p>
    <w:p>
      <w:pPr>
        <w:pStyle w:val="BookText"/>
      </w:pPr>
      <w:r>
        <w:rPr>
          <w:rFonts w:ascii="Amiri" w:hAnsi="Amiri" w:eastAsia="Amiri" w:cs="Amiri"/>
          <w:lang w:bidi="ar-SA"/>
          <w:color w:val="111111"/>
          <w:sz w:val="28"/>
          <w:szCs w:val="28"/>
          <w:rtl/>
        </w:rPr>
        <w:t xml:space="preserve">[فنخا: 30 417-421 (93 نسخة)]</w:t>
      </w:r>
    </w:p>
    <w:p>
      <w:pPr>
        <w:pStyle w:val="BookText"/>
      </w:pPr>
      <w:r>
        <w:rPr>
          <w:rFonts w:ascii="Amiri" w:hAnsi="Amiri" w:eastAsia="Amiri" w:cs="Amiri"/>
          <w:lang w:bidi="ar-SA"/>
          <w:color w:val="111111"/>
          <w:sz w:val="28"/>
          <w:szCs w:val="28"/>
          <w:rtl/>
        </w:rPr>
        <w:t xml:space="preserve">64371 . النجف الأشرف؛ مكتبة الإمام أمير المؤمنين العامة؛ رقم المخطوط : 1721</w:t>
      </w:r>
    </w:p>
    <w:p>
      <w:pPr>
        <w:pStyle w:val="BookText"/>
      </w:pPr>
      <w:r>
        <w:rPr>
          <w:rFonts w:ascii="IRNazanin" w:hAnsi="IRNazanin" w:eastAsia="IRNazanin" w:cs="IRNazanin"/>
          <w:lang w:bidi="fa-IR"/>
          <w:color w:val="111111"/>
          <w:sz w:val="28"/>
          <w:szCs w:val="28"/>
          <w:rtl/>
        </w:rPr>
        <w:t xml:space="preserve">کا :مجهول ،تا: 11 ربيع الثاني 1283 ه- [ف: 2-640]</w:t>
      </w:r>
    </w:p>
    <w:p>
      <w:pPr>
        <w:pStyle w:val="BookText"/>
      </w:pPr>
      <w:r>
        <w:rPr>
          <w:rFonts w:ascii="Amiri" w:hAnsi="Amiri" w:eastAsia="Amiri" w:cs="Amiri"/>
          <w:lang w:bidi="ar-SA"/>
          <w:color w:val="111111"/>
          <w:sz w:val="28"/>
          <w:szCs w:val="28"/>
          <w:rtl/>
        </w:rPr>
        <w:t xml:space="preserve">64372 . النجف الأشرف؛ مكتبة الإمام أمير المؤمنين العامة؛ رقم المخطوط: 1515</w:t>
      </w:r>
    </w:p>
    <w:p>
      <w:pPr>
        <w:pStyle w:val="BookText"/>
      </w:pPr>
      <w:r>
        <w:rPr>
          <w:rFonts w:ascii="IRNazanin" w:hAnsi="IRNazanin" w:eastAsia="IRNazanin" w:cs="IRNazanin"/>
          <w:lang w:bidi="fa-IR"/>
          <w:color w:val="111111"/>
          <w:sz w:val="28"/>
          <w:szCs w:val="28"/>
          <w:rtl/>
        </w:rPr>
        <w:t xml:space="preserve">أوّلها: الحمد لله العلي الولي والصلاة على النبي الأمي أما بعد مختصري است در معرفت تقویم خالی از اطناب مشتمل بر مقدمه و دو باب وخاتمه...</w:t>
      </w:r>
    </w:p>
    <w:p>
      <w:pPr>
        <w:pStyle w:val="BookText"/>
      </w:pPr>
      <w:r>
        <w:rPr>
          <w:rFonts w:ascii="Amiri" w:hAnsi="Amiri" w:eastAsia="Amiri" w:cs="Amiri"/>
          <w:lang w:bidi="ar-SA"/>
          <w:color w:val="111111"/>
          <w:sz w:val="28"/>
          <w:szCs w:val="28"/>
          <w:rtl/>
        </w:rPr>
        <w:t xml:space="preserve">نسخ ،كا: إسماعيل المراغي، تا :القرن 13 ه- [ف: 2-663]</w:t>
      </w:r>
    </w:p>
    <w:p>
      <w:pPr>
        <w:pStyle w:val="BookText"/>
      </w:pPr>
      <w:r>
        <w:rPr>
          <w:rFonts w:ascii="Amiri" w:hAnsi="Amiri" w:eastAsia="Amiri" w:cs="Amiri"/>
          <w:lang w:bidi="ar-SA"/>
          <w:color w:val="111111"/>
          <w:sz w:val="28"/>
          <w:szCs w:val="28"/>
          <w:rtl/>
        </w:rPr>
        <w:t xml:space="preserve">64373 . النجف الأشرف؛ مكتبة الإمام أمير المؤمنين العامة؛ رقم المخطوط : 1482</w:t>
      </w:r>
    </w:p>
    <w:p>
      <w:pPr>
        <w:pStyle w:val="BookText"/>
      </w:pPr>
      <w:r>
        <w:rPr>
          <w:rFonts w:ascii="Amiri" w:hAnsi="Amiri" w:eastAsia="Amiri" w:cs="Amiri"/>
          <w:lang w:bidi="ar-SA"/>
          <w:color w:val="111111"/>
          <w:sz w:val="28"/>
          <w:szCs w:val="28"/>
          <w:rtl/>
        </w:rPr>
        <w:t xml:space="preserve">نسخه من أوائل الباب الثاني إلى نهاية الكتاب ولم أجد فيه الخاتمة؛ كا: مجهول، تا: مجهول؛ 2 ق [ف 2-640]</w:t>
      </w:r>
    </w:p>
    <w:p>
      <w:pPr>
        <w:pStyle w:val="BookText"/>
      </w:pPr>
      <w:r>
        <w:rPr>
          <w:rFonts w:ascii="Amiri" w:hAnsi="Amiri" w:eastAsia="Amiri" w:cs="Amiri"/>
          <w:lang w:bidi="ar-SA"/>
          <w:color w:val="111111"/>
          <w:sz w:val="28"/>
          <w:szCs w:val="28"/>
          <w:rtl/>
        </w:rPr>
        <w:t xml:space="preserve">64374 . النجف الأشرف؛ مكتبة آية الله الحكيم العامة؛ رقم المخطوط : 1941</w:t>
      </w:r>
    </w:p>
    <w:p>
      <w:pPr>
        <w:pStyle w:val="BookText"/>
      </w:pPr>
      <w:r>
        <w:rPr>
          <w:rFonts w:ascii="IRNazanin" w:hAnsi="IRNazanin" w:eastAsia="IRNazanin" w:cs="IRNazanin"/>
          <w:lang w:bidi="fa-IR"/>
          <w:color w:val="111111"/>
          <w:sz w:val="28"/>
          <w:szCs w:val="28"/>
          <w:rtl/>
        </w:rPr>
        <w:t xml:space="preserve">کا: محمّد کاظم، تا: مجهول؛ 9 ص 14 س، 14 *19/5سم [معجم المخطوطات النجفية: 847]</w:t>
      </w:r>
    </w:p>
    <w:p>
      <w:pPr>
        <w:pStyle w:val="Heading2"/>
      </w:pPr>
      <w:bookmarkStart w:id="854" w:name="_Toc128"/>
      <w:r>
        <w:t>معرفت تقويم = تقويم = حل التقويم / تقويم - فارسي</w:t>
      </w:r>
      <w:bookmarkEnd w:id="854"/>
    </w:p>
    <w:p>
      <w:pPr>
        <w:pStyle w:val="BookText"/>
      </w:pPr>
      <w:r>
        <w:rPr>
          <w:rFonts w:ascii="Amiri" w:hAnsi="Amiri" w:eastAsia="Amiri" w:cs="Amiri"/>
          <w:lang w:bidi="ar-SA"/>
          <w:color w:val="111111"/>
          <w:sz w:val="28"/>
          <w:szCs w:val="28"/>
          <w:rtl/>
        </w:rPr>
        <w:t xml:space="preserve">الفارسي، محمّد تقي بن محمّد (القرن 10 ه-)</w:t>
      </w:r>
    </w:p>
    <w:p>
      <w:pPr>
        <w:pStyle w:val="BookText"/>
      </w:pPr>
      <w:r>
        <w:rPr>
          <w:rFonts w:ascii="IRNazanin" w:hAnsi="IRNazanin" w:eastAsia="IRNazanin" w:cs="IRNazanin"/>
          <w:lang w:bidi="fa-IR"/>
          <w:color w:val="111111"/>
          <w:sz w:val="28"/>
          <w:szCs w:val="28"/>
          <w:rtl/>
        </w:rPr>
        <w:t xml:space="preserve">أوّله :درخشنده تر ستاره و فرخنده تر سیاره که از افق أهل کمال طالع و لامع گردد حمد</w:t>
      </w:r>
    </w:p>
    <w:p>
      <w:pPr>
        <w:pStyle w:val="BookText"/>
      </w:pPr>
      <w:r>
        <w:rPr>
          <w:rFonts w:ascii="IRNazanin" w:hAnsi="IRNazanin" w:eastAsia="IRNazanin" w:cs="IRNazanin"/>
          <w:lang w:bidi="fa-IR"/>
          <w:color w:val="111111"/>
          <w:sz w:val="28"/>
          <w:szCs w:val="28"/>
          <w:rtl/>
        </w:rPr>
        <w:t xml:space="preserve">حكيمي و ثنای کرمی است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1" w:name="pg8342_90305"/>
    <w:bookmarkEnd w:id="51"/>
    <w:p>
      <w:pPr>
        <w:pStyle w:val="BookText"/>
      </w:pPr>
      <w:r>
        <w:rPr>
          <w:rFonts w:ascii="IRNazanin" w:hAnsi="IRNazanin" w:eastAsia="IRNazanin" w:cs="IRNazanin"/>
          <w:lang w:bidi="fa-IR"/>
          <w:color w:val="111111"/>
          <w:sz w:val="28"/>
          <w:szCs w:val="28"/>
          <w:rtl/>
        </w:rPr>
        <w:t xml:space="preserve">آخره:باید ناظر بمشتری و هر وقت که کف الخضیب در وسط السماء باشد هر دعا که کنند</w:t>
      </w:r>
    </w:p>
    <w:p>
      <w:pPr>
        <w:pStyle w:val="BookText"/>
      </w:pPr>
      <w:r>
        <w:rPr>
          <w:rFonts w:ascii="IRNazanin" w:hAnsi="IRNazanin" w:eastAsia="IRNazanin" w:cs="IRNazanin"/>
          <w:lang w:bidi="fa-IR"/>
          <w:color w:val="111111"/>
          <w:sz w:val="28"/>
          <w:szCs w:val="28"/>
          <w:rtl/>
        </w:rPr>
        <w:t xml:space="preserve">هر مجيب الدعوات باجابت مقرون گرداند</w:t>
      </w:r>
    </w:p>
    <w:p>
      <w:pPr>
        <w:pStyle w:val="BookText"/>
      </w:pPr>
      <w:r>
        <w:rPr>
          <w:rFonts w:ascii="IRNazanin" w:hAnsi="IRNazanin" w:eastAsia="IRNazanin" w:cs="IRNazanin"/>
          <w:lang w:bidi="fa-IR"/>
          <w:color w:val="111111"/>
          <w:sz w:val="28"/>
          <w:szCs w:val="28"/>
          <w:rtl/>
        </w:rPr>
        <w:t xml:space="preserve">طبع :طهران، 1389ش، في «فرهنگ ایران زمین»، المجلد 17</w:t>
      </w:r>
    </w:p>
    <w:p>
      <w:pPr>
        <w:pStyle w:val="BookText"/>
      </w:pPr>
      <w:r>
        <w:rPr>
          <w:rFonts w:ascii="Amiri" w:hAnsi="Amiri" w:eastAsia="Amiri" w:cs="Amiri"/>
          <w:lang w:bidi="ar-SA"/>
          <w:color w:val="111111"/>
          <w:sz w:val="28"/>
          <w:szCs w:val="28"/>
          <w:rtl/>
        </w:rPr>
        <w:t xml:space="preserve">فنخا :30 422 - 424 (34(نسخة)]</w:t>
      </w:r>
    </w:p>
    <w:p>
      <w:pPr>
        <w:pStyle w:val="BookText"/>
      </w:pPr>
      <w:r>
        <w:rPr>
          <w:rFonts w:ascii="Amiri" w:hAnsi="Amiri" w:eastAsia="Amiri" w:cs="Amiri"/>
          <w:lang w:bidi="ar-SA"/>
          <w:color w:val="111111"/>
          <w:sz w:val="28"/>
          <w:szCs w:val="28"/>
          <w:rtl/>
        </w:rPr>
        <w:t xml:space="preserve">64375 . النجف الأشرف ؛ حسينيه شوشتريها؛ رقم المخطوط: 147/2</w:t>
      </w:r>
    </w:p>
    <w:p>
      <w:pPr>
        <w:pStyle w:val="BookText"/>
      </w:pPr>
      <w:r>
        <w:rPr>
          <w:rFonts w:ascii="IRNazanin" w:hAnsi="IRNazanin" w:eastAsia="IRNazanin" w:cs="IRNazanin"/>
          <w:lang w:bidi="fa-IR"/>
          <w:color w:val="111111"/>
          <w:sz w:val="28"/>
          <w:szCs w:val="28"/>
          <w:rtl/>
        </w:rPr>
        <w:t xml:space="preserve">کا: محمّد تقي الأردبيلي، تا: 999ه- [نشریه: 11-836]</w:t>
      </w:r>
    </w:p>
    <w:p>
      <w:pPr>
        <w:pStyle w:val="Heading2"/>
      </w:pPr>
      <w:bookmarkStart w:id="855" w:name="_Toc129"/>
      <w:r>
        <w:t>معرفة التقويم (مختصر) / تقويم - فارسي</w:t>
      </w:r>
      <w:bookmarkEnd w:id="855"/>
    </w:p>
    <w:p>
      <w:pPr>
        <w:pStyle w:val="BookText"/>
      </w:pPr>
      <w:r>
        <w:rPr>
          <w:rFonts w:ascii="IRNazanin" w:hAnsi="IRNazanin" w:eastAsia="IRNazanin" w:cs="IRNazanin"/>
          <w:lang w:bidi="fa-IR"/>
          <w:color w:val="111111"/>
          <w:sz w:val="28"/>
          <w:szCs w:val="28"/>
          <w:rtl/>
        </w:rPr>
        <w:t xml:space="preserve">السلطان محمّد (القرن 10 ه- )</w:t>
      </w:r>
    </w:p>
    <w:p>
      <w:pPr>
        <w:pStyle w:val="BookText"/>
      </w:pPr>
      <w:r>
        <w:rPr>
          <w:rFonts w:ascii="Times New Roman" w:hAnsi="Times New Roman" w:eastAsia="Times New Roman" w:cs="Times New Roman"/>
          <w:lang w:val="en-US" w:bidi="en-US"/>
          <w:color w:val="111111"/>
          <w:sz w:val="28"/>
          <w:szCs w:val="28"/>
          <w:rtl/>
        </w:rPr>
        <w:t xml:space="preserve">64376.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:1080/4</w:t>
      </w:r>
    </w:p>
    <w:p>
      <w:pPr>
        <w:pStyle w:val="BookText"/>
      </w:pPr>
      <w:r>
        <w:rPr>
          <w:rFonts w:ascii="IRNazanin" w:hAnsi="IRNazanin" w:eastAsia="IRNazanin" w:cs="IRNazanin"/>
          <w:lang w:bidi="fa-IR"/>
          <w:color w:val="111111"/>
          <w:sz w:val="28"/>
          <w:szCs w:val="28"/>
          <w:rtl/>
        </w:rPr>
        <w:t xml:space="preserve">کا :مجهول، تا: 1300ه- 40 ص 16س 21*15 سم [معجم المخطوطات النجفية: 791]</w:t>
      </w:r>
    </w:p>
    <w:p>
      <w:pPr>
        <w:pStyle w:val="Heading2"/>
      </w:pPr>
      <w:bookmarkStart w:id="856" w:name="_Toc130"/>
      <w:r>
        <w:t>معرفت تقويم / تقويم - فارسي</w:t>
      </w:r>
      <w:bookmarkEnd w:id="856"/>
    </w:p>
    <w:p>
      <w:pPr>
        <w:pStyle w:val="BookText"/>
      </w:pPr>
      <w:r>
        <w:rPr>
          <w:rFonts w:ascii="Amiri" w:hAnsi="Amiri" w:eastAsia="Amiri" w:cs="Amiri"/>
          <w:lang w:bidi="ar-SA"/>
          <w:color w:val="111111"/>
          <w:sz w:val="28"/>
          <w:szCs w:val="28"/>
          <w:rtl/>
        </w:rPr>
        <w:t xml:space="preserve">؟ الكيلاني، إسحاق بن يوسف( القرن 12 ه- )</w:t>
      </w:r>
    </w:p>
    <w:p>
      <w:pPr>
        <w:pStyle w:val="BookText"/>
      </w:pPr>
      <w:r>
        <w:rPr>
          <w:rFonts w:ascii="IRNazanin" w:hAnsi="IRNazanin" w:eastAsia="IRNazanin" w:cs="IRNazanin"/>
          <w:lang w:bidi="fa-IR"/>
          <w:color w:val="111111"/>
          <w:sz w:val="28"/>
          <w:szCs w:val="28"/>
          <w:rtl/>
        </w:rPr>
        <w:t xml:space="preserve">أوّله: بسمله حمد بي حد وثنای بی عدد احدی را سزد که مفاتیح صحایف افلاک را بخامه نقش بند انا زينا السماء الدنيا بزينة الكواكب ... أما بعد این رساله ای است در معرفت</w:t>
      </w:r>
    </w:p>
    <w:p>
      <w:pPr>
        <w:pStyle w:val="BookText"/>
      </w:pPr>
      <w:r>
        <w:rPr>
          <w:rFonts w:ascii="IRNazanin" w:hAnsi="IRNazanin" w:eastAsia="IRNazanin" w:cs="IRNazanin"/>
          <w:lang w:bidi="fa-IR"/>
          <w:color w:val="111111"/>
          <w:sz w:val="28"/>
          <w:szCs w:val="28"/>
          <w:rtl/>
        </w:rPr>
        <w:t xml:space="preserve">تقویم خالی از تطویل مرتب بر مقدمه وسه باب وخاتمه ...</w:t>
      </w:r>
    </w:p>
    <w:p>
      <w:pPr>
        <w:pStyle w:val="BookText"/>
      </w:pPr>
      <w:r>
        <w:rPr>
          <w:rFonts w:ascii="IRNazanin" w:hAnsi="IRNazanin" w:eastAsia="IRNazanin" w:cs="IRNazanin"/>
          <w:lang w:bidi="fa-IR"/>
          <w:color w:val="111111"/>
          <w:sz w:val="28"/>
          <w:szCs w:val="28"/>
          <w:rtl/>
        </w:rPr>
        <w:t xml:space="preserve">آخره: زیاده از این خواهند به مطولات این فن رجوع .نمایند والله اعلم</w:t>
      </w:r>
    </w:p>
    <w:p>
      <w:pPr>
        <w:pStyle w:val="BookText"/>
      </w:pPr>
      <w:r>
        <w:rPr>
          <w:rFonts w:ascii="Amiri" w:hAnsi="Amiri" w:eastAsia="Amiri" w:cs="Amiri"/>
          <w:lang w:bidi="ar-SA"/>
          <w:color w:val="111111"/>
          <w:sz w:val="28"/>
          <w:szCs w:val="28"/>
          <w:rtl/>
        </w:rPr>
        <w:t xml:space="preserve">[فنخا: 30 428-426 (21 نسخة)]</w:t>
      </w:r>
    </w:p>
    <w:p>
      <w:pPr>
        <w:pStyle w:val="BookText"/>
      </w:pPr>
      <w:r>
        <w:rPr>
          <w:rFonts w:ascii="Times New Roman" w:hAnsi="Times New Roman" w:eastAsia="Times New Roman" w:cs="Times New Roman"/>
          <w:lang w:val="en-US" w:bidi="en-US"/>
          <w:color w:val="111111"/>
          <w:sz w:val="28"/>
          <w:szCs w:val="28"/>
          <w:rtl/>
        </w:rPr>
        <w:t xml:space="preserve">64377.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1811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مجهول، تا :غرة ربيع الأوّل 1260 ه- 10ق (66 ب-</w:t>
      </w:r>
    </w:p>
    <w:p>
      <w:pPr>
        <w:pStyle w:val="BookText"/>
      </w:pPr>
      <w:r>
        <w:rPr>
          <w:rFonts w:ascii="IRNazanin" w:hAnsi="IRNazanin" w:eastAsia="IRNazanin" w:cs="IRNazanin"/>
          <w:lang w:bidi="fa-IR"/>
          <w:color w:val="111111"/>
          <w:sz w:val="28"/>
          <w:szCs w:val="28"/>
          <w:rtl/>
        </w:rPr>
        <w:t xml:space="preserve">75 الف) [ف: 1-334]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2" w:name="pg8342_90306"/>
    <w:bookmarkEnd w:id="52"/>
    <w:p>
      <w:pPr>
        <w:pStyle w:val="Heading2"/>
      </w:pPr>
      <w:bookmarkStart w:id="857" w:name="_Toc131"/>
      <w:r>
        <w:t>معرفة التقويم (رسالة في) / تقويم - عربي</w:t>
      </w:r>
      <w:bookmarkEnd w:id="857"/>
    </w:p>
    <w:p>
      <w:pPr>
        <w:pStyle w:val="BookText"/>
      </w:pPr>
      <w:r>
        <w:rPr>
          <w:rFonts w:ascii="Amiri" w:hAnsi="Amiri" w:eastAsia="Amiri" w:cs="Amiri"/>
          <w:lang w:bidi="ar-SA"/>
          <w:color w:val="111111"/>
          <w:sz w:val="28"/>
          <w:szCs w:val="28"/>
          <w:rtl/>
        </w:rPr>
        <w:t xml:space="preserve">الإصبهاني، أحمد بن محمّد</w:t>
      </w:r>
    </w:p>
    <w:p>
      <w:pPr>
        <w:pStyle w:val="BookText"/>
      </w:pPr>
      <w:r>
        <w:rPr>
          <w:rFonts w:ascii="Amiri" w:hAnsi="Amiri" w:eastAsia="Amiri" w:cs="Amiri"/>
          <w:lang w:bidi="ar-SA"/>
          <w:color w:val="111111"/>
          <w:sz w:val="28"/>
          <w:szCs w:val="28"/>
          <w:rtl/>
        </w:rPr>
        <w:t xml:space="preserve">64378 . النجف الأشرف؛ مكتبة الإمام أمير المؤمنين العامة؛ رقم المخطوط : 5</w:t>
      </w:r>
    </w:p>
    <w:p>
      <w:pPr>
        <w:pStyle w:val="BookText"/>
      </w:pPr>
      <w:r>
        <w:rPr>
          <w:rFonts w:ascii="Amiri" w:hAnsi="Amiri" w:eastAsia="Amiri" w:cs="Amiri"/>
          <w:lang w:bidi="ar-SA"/>
          <w:color w:val="111111"/>
          <w:sz w:val="28"/>
          <w:szCs w:val="28"/>
          <w:rtl/>
        </w:rPr>
        <w:t xml:space="preserve">كا :أحمد بن محمّد الإصفهاني ،تا: 1297ه- [ معجم المخطوطات النجفية: 445]</w:t>
      </w:r>
    </w:p>
    <w:p>
      <w:pPr>
        <w:pStyle w:val="Heading2"/>
      </w:pPr>
      <w:bookmarkStart w:id="858" w:name="_Toc132"/>
      <w:r>
        <w:t>معرفة التقويم / تقويم - عربي</w:t>
      </w:r>
      <w:bookmarkEnd w:id="858"/>
    </w:p>
    <w:p>
      <w:pPr>
        <w:pStyle w:val="BookText"/>
      </w:pPr>
      <w:r>
        <w:rPr>
          <w:rFonts w:ascii="Amiri" w:hAnsi="Amiri" w:eastAsia="Amiri" w:cs="Amiri"/>
          <w:lang w:bidi="ar-SA"/>
          <w:color w:val="111111"/>
          <w:sz w:val="28"/>
          <w:szCs w:val="28"/>
          <w:rtl/>
        </w:rPr>
        <w:t xml:space="preserve">64379 . النجف الأشرف؛ مكتبة الإمام أمير المؤمنين العامة؛ رقم المخطوط: 1811/6</w:t>
      </w:r>
    </w:p>
    <w:p>
      <w:pPr>
        <w:pStyle w:val="BookText"/>
      </w:pPr>
      <w:r>
        <w:rPr>
          <w:rFonts w:ascii="IRNazanin" w:hAnsi="IRNazanin" w:eastAsia="IRNazanin" w:cs="IRNazanin"/>
          <w:lang w:bidi="fa-IR"/>
          <w:color w:val="111111"/>
          <w:sz w:val="28"/>
          <w:szCs w:val="28"/>
          <w:rtl/>
        </w:rPr>
        <w:t xml:space="preserve">کا: مجهول ،تا: مجهول [ف: 4-222]</w:t>
      </w:r>
    </w:p>
    <w:p>
      <w:pPr>
        <w:pStyle w:val="Heading2"/>
      </w:pPr>
      <w:bookmarkStart w:id="859" w:name="_Toc133"/>
      <w:r>
        <w:t>معرفة التقويم (كتاب في) / هيئة - فارسي</w:t>
      </w:r>
      <w:bookmarkEnd w:id="859"/>
    </w:p>
    <w:p>
      <w:pPr>
        <w:pStyle w:val="BookText"/>
      </w:pPr>
      <w:r>
        <w:rPr>
          <w:rFonts w:ascii="Times New Roman" w:hAnsi="Times New Roman" w:eastAsia="Times New Roman" w:cs="Times New Roman"/>
          <w:lang w:val="en-US" w:bidi="en-US"/>
          <w:color w:val="111111"/>
          <w:sz w:val="28"/>
          <w:szCs w:val="28"/>
          <w:rtl/>
        </w:rPr>
        <w:t xml:space="preserve">64380.</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 4278</w:t>
      </w:r>
    </w:p>
    <w:p>
      <w:pPr>
        <w:pStyle w:val="BookText"/>
      </w:pPr>
      <w:r>
        <w:rPr>
          <w:rFonts w:ascii="IRNazanin" w:hAnsi="IRNazanin" w:eastAsia="IRNazanin" w:cs="IRNazanin"/>
          <w:lang w:bidi="fa-IR"/>
          <w:color w:val="111111"/>
          <w:sz w:val="28"/>
          <w:szCs w:val="28"/>
          <w:rtl/>
        </w:rPr>
        <w:t xml:space="preserve">کا :رنجوري ،تا :مجهول؛ ناقصة؛ 114 ص [ف: 1-351]</w:t>
      </w:r>
    </w:p>
    <w:p>
      <w:pPr>
        <w:pStyle w:val="Heading2"/>
      </w:pPr>
      <w:bookmarkStart w:id="860" w:name="_Toc134"/>
      <w:r>
        <w:t>معرفة التقويم (مختصر في) / تقويم - عربي</w:t>
      </w:r>
      <w:bookmarkEnd w:id="860"/>
    </w:p>
    <w:p>
      <w:pPr>
        <w:pStyle w:val="BookText"/>
      </w:pPr>
      <w:r>
        <w:rPr>
          <w:rFonts w:ascii="Times New Roman" w:hAnsi="Times New Roman" w:eastAsia="Times New Roman" w:cs="Times New Roman"/>
          <w:lang w:val="en-US" w:bidi="en-US"/>
          <w:color w:val="111111"/>
          <w:sz w:val="28"/>
          <w:szCs w:val="28"/>
          <w:rtl/>
        </w:rPr>
        <w:t xml:space="preserve">64381.</w:t>
      </w:r>
    </w:p>
    <w:p>
      <w:pPr>
        <w:pStyle w:val="BookText"/>
      </w:pPr>
      <w:r>
        <w:rPr>
          <w:rFonts w:ascii="Amiri" w:hAnsi="Amiri" w:eastAsia="Amiri" w:cs="Amiri"/>
          <w:lang w:bidi="ar-SA"/>
          <w:color w:val="111111"/>
          <w:sz w:val="28"/>
          <w:szCs w:val="28"/>
          <w:rtl/>
        </w:rPr>
        <w:t xml:space="preserve">بغداد؛ محفوظ حسين علي (دكتور)؛ رقم المخطوط : 235</w:t>
      </w:r>
    </w:p>
    <w:p>
      <w:pPr>
        <w:pStyle w:val="BookText"/>
      </w:pPr>
      <w:r>
        <w:rPr>
          <w:rFonts w:ascii="IRNazanin" w:hAnsi="IRNazanin" w:eastAsia="IRNazanin" w:cs="IRNazanin"/>
          <w:lang w:bidi="fa-IR"/>
          <w:color w:val="111111"/>
          <w:sz w:val="28"/>
          <w:szCs w:val="28"/>
          <w:rtl/>
        </w:rPr>
        <w:t xml:space="preserve">کا :مجهول، تا: 1051ق [ معهد المخطوطات العربية: 6-41]</w:t>
      </w:r>
    </w:p>
    <w:p>
      <w:pPr>
        <w:pStyle w:val="Heading2"/>
      </w:pPr>
      <w:bookmarkStart w:id="861" w:name="_Toc135"/>
      <w:r>
        <w:t>معرفة التماثل والتداخل والتوافق والتباين بين العددين (رسالة في) /</w:t>
      </w:r>
      <w:bookmarkEnd w:id="861"/>
    </w:p>
    <w:p>
      <w:pPr>
        <w:pStyle w:val="BookText"/>
      </w:pPr>
      <w:r>
        <w:rPr>
          <w:rFonts w:ascii="Amiri" w:hAnsi="Amiri" w:eastAsia="Amiri" w:cs="Amiri"/>
          <w:lang w:bidi="ar-SA"/>
          <w:color w:val="111111"/>
          <w:sz w:val="28"/>
          <w:szCs w:val="28"/>
          <w:rtl/>
        </w:rPr>
        <w:t xml:space="preserve">رياضيات - عربي</w:t>
      </w:r>
    </w:p>
    <w:p>
      <w:pPr>
        <w:pStyle w:val="BookText"/>
      </w:pPr>
      <w:r>
        <w:rPr>
          <w:rFonts w:ascii="Times New Roman" w:hAnsi="Times New Roman" w:eastAsia="Times New Roman" w:cs="Times New Roman"/>
          <w:lang w:val="en-US" w:bidi="en-US"/>
          <w:color w:val="111111"/>
          <w:sz w:val="28"/>
          <w:szCs w:val="28"/>
          <w:rtl/>
        </w:rPr>
        <w:t xml:space="preserve">64382.</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25/67/3</w:t>
      </w:r>
    </w:p>
    <w:p>
      <w:pPr>
        <w:pStyle w:val="BookText"/>
      </w:pPr>
      <w:r>
        <w:rPr>
          <w:rFonts w:ascii="Amiri" w:hAnsi="Amiri" w:eastAsia="Amiri" w:cs="Amiri"/>
          <w:lang w:bidi="ar-SA"/>
          <w:color w:val="111111"/>
          <w:sz w:val="28"/>
          <w:szCs w:val="28"/>
          <w:rtl/>
        </w:rPr>
        <w:t xml:space="preserve">أوّلها: فصل في معرفة التماثل والتداخل والتوافق</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1-256]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3" w:name="pg8342_90307"/>
    <w:bookmarkEnd w:id="53"/>
    <w:p>
      <w:pPr>
        <w:pStyle w:val="Heading2"/>
      </w:pPr>
      <w:bookmarkStart w:id="862" w:name="_Toc136"/>
      <w:r>
        <w:t>معرفة التواريخ الاربعة (فائدة في) / تقويم - عربي</w:t>
      </w:r>
      <w:bookmarkEnd w:id="862"/>
    </w:p>
    <w:p>
      <w:pPr>
        <w:pStyle w:val="BookText"/>
      </w:pPr>
      <w:r>
        <w:rPr>
          <w:rFonts w:ascii="Times New Roman" w:hAnsi="Times New Roman" w:eastAsia="Times New Roman" w:cs="Times New Roman"/>
          <w:lang w:val="en-US" w:bidi="en-US"/>
          <w:color w:val="111111"/>
          <w:sz w:val="28"/>
          <w:szCs w:val="28"/>
          <w:rtl/>
        </w:rPr>
        <w:t xml:space="preserve">64383.</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22/42/4</w:t>
      </w:r>
    </w:p>
    <w:p>
      <w:pPr>
        <w:pStyle w:val="BookText"/>
      </w:pPr>
      <w:r>
        <w:rPr>
          <w:rFonts w:ascii="IRNazanin" w:hAnsi="IRNazanin" w:eastAsia="IRNazanin" w:cs="IRNazanin"/>
          <w:lang w:bidi="fa-IR"/>
          <w:color w:val="111111"/>
          <w:sz w:val="28"/>
          <w:szCs w:val="28"/>
          <w:rtl/>
        </w:rPr>
        <w:t xml:space="preserve">کا :مجهول، تا: مجهول؛ 1 ق [الأوقاف العامة - الموصل: 3-134]</w:t>
      </w:r>
    </w:p>
    <w:p>
      <w:pPr>
        <w:pStyle w:val="Heading2"/>
      </w:pPr>
      <w:bookmarkStart w:id="863" w:name="_Toc137"/>
      <w:r>
        <w:t>معرفة الجفر الجامع / جفر - فارسي</w:t>
      </w:r>
      <w:bookmarkEnd w:id="863"/>
    </w:p>
    <w:p>
      <w:pPr>
        <w:pStyle w:val="BookText"/>
      </w:pPr>
      <w:r>
        <w:rPr>
          <w:rFonts w:ascii="Amiri" w:hAnsi="Amiri" w:eastAsia="Amiri" w:cs="Amiri"/>
          <w:lang w:bidi="ar-SA"/>
          <w:color w:val="111111"/>
          <w:sz w:val="28"/>
          <w:szCs w:val="28"/>
          <w:rtl/>
        </w:rPr>
        <w:t xml:space="preserve">64384 . كربلاء؛ مكتبة السيد عبد الحسين الكليدار؛ رقم المخطوط: 32/3</w:t>
      </w:r>
    </w:p>
    <w:p>
      <w:pPr>
        <w:pStyle w:val="BookText"/>
      </w:pPr>
      <w:r>
        <w:rPr>
          <w:rFonts w:ascii="IRNazanin" w:hAnsi="IRNazanin" w:eastAsia="IRNazanin" w:cs="IRNazanin"/>
          <w:lang w:bidi="fa-IR"/>
          <w:color w:val="111111"/>
          <w:sz w:val="28"/>
          <w:szCs w:val="28"/>
          <w:rtl/>
        </w:rPr>
        <w:t xml:space="preserve">أوّلها :بسمله اما بعد بدان که این مقدمه ایست در بیان دانستی جفر جامع مرتضوی عليه السلام و این مشتمل است بر چند مقدمه و چند فصل</w:t>
      </w:r>
    </w:p>
    <w:p>
      <w:pPr>
        <w:pStyle w:val="BookText"/>
      </w:pPr>
      <w:r>
        <w:rPr>
          <w:rFonts w:ascii="IRNazanin" w:hAnsi="IRNazanin" w:eastAsia="IRNazanin" w:cs="IRNazanin"/>
          <w:lang w:bidi="fa-IR"/>
          <w:color w:val="111111"/>
          <w:sz w:val="28"/>
          <w:szCs w:val="28"/>
          <w:rtl/>
        </w:rPr>
        <w:t xml:space="preserve">کا :مجهول ،تا :مجهول[ مخطوطات كربلاء: 1-65</w:t>
      </w:r>
    </w:p>
    <w:p>
      <w:pPr>
        <w:pStyle w:val="BookText"/>
      </w:pPr>
      <w:r>
        <w:rPr>
          <w:rFonts w:ascii="IRNazanin" w:hAnsi="IRNazanin" w:eastAsia="IRNazanin" w:cs="IRNazanin"/>
          <w:lang w:bidi="fa-IR"/>
          <w:color w:val="111111"/>
          <w:sz w:val="28"/>
          <w:szCs w:val="28"/>
          <w:rtl/>
        </w:rPr>
        <w:t xml:space="preserve">معرفت جواهر - جواهر نامه</w:t>
      </w:r>
    </w:p>
    <w:p>
      <w:pPr>
        <w:pStyle w:val="Heading2"/>
      </w:pPr>
      <w:bookmarkStart w:id="864" w:name="_Toc138"/>
      <w:r>
        <w:t>معرفة حال رواة أخبار الرسول والأئمة / دراية - عربي</w:t>
      </w:r>
      <w:bookmarkEnd w:id="864"/>
    </w:p>
    <w:p>
      <w:pPr>
        <w:pStyle w:val="BookText"/>
      </w:pPr>
      <w:r>
        <w:rPr>
          <w:rFonts w:ascii="Amiri" w:hAnsi="Amiri" w:eastAsia="Amiri" w:cs="Amiri"/>
          <w:lang w:bidi="ar-SA"/>
          <w:color w:val="111111"/>
          <w:sz w:val="28"/>
          <w:szCs w:val="28"/>
          <w:rtl/>
        </w:rPr>
        <w:t xml:space="preserve">اليزدي، أبو الحسن بن حسين (- 1244 ه- )</w:t>
      </w:r>
    </w:p>
    <w:p>
      <w:pPr>
        <w:pStyle w:val="BookText"/>
      </w:pPr>
      <w:r>
        <w:rPr>
          <w:rFonts w:ascii="Times New Roman" w:hAnsi="Times New Roman" w:eastAsia="Times New Roman" w:cs="Times New Roman"/>
          <w:lang w:val="en-US" w:bidi="en-US"/>
          <w:color w:val="111111"/>
          <w:sz w:val="28"/>
          <w:szCs w:val="28"/>
          <w:rtl/>
        </w:rPr>
        <w:t xml:space="preserve">64385.</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830</w:t>
      </w:r>
    </w:p>
    <w:p>
      <w:pPr>
        <w:pStyle w:val="BookText"/>
      </w:pPr>
      <w:r>
        <w:rPr>
          <w:rFonts w:ascii="IRNazanin" w:hAnsi="IRNazanin" w:eastAsia="IRNazanin" w:cs="IRNazanin"/>
          <w:lang w:bidi="fa-IR"/>
          <w:color w:val="111111"/>
          <w:sz w:val="28"/>
          <w:szCs w:val="28"/>
          <w:rtl/>
        </w:rPr>
        <w:t xml:space="preserve">کا :مجهول، تا: 1344ه- يظهر بخط المؤلف؛ 198 ص 17س، 10/5*15/5سم [معجم المخطوطات النجفية : 848]</w:t>
      </w:r>
    </w:p>
    <w:p>
      <w:pPr>
        <w:pStyle w:val="BookText"/>
      </w:pPr>
      <w:r>
        <w:rPr>
          <w:rFonts w:ascii="Amiri" w:hAnsi="Amiri" w:eastAsia="Amiri" w:cs="Amiri"/>
          <w:lang w:bidi="ar-SA"/>
          <w:color w:val="111111"/>
          <w:sz w:val="28"/>
          <w:szCs w:val="28"/>
          <w:rtl/>
        </w:rPr>
        <w:t xml:space="preserve">معرفة حدوث الحروف - اسباب حدوث الحروف</w:t>
      </w:r>
    </w:p>
    <w:p>
      <w:pPr>
        <w:pStyle w:val="Heading2"/>
      </w:pPr>
      <w:bookmarkStart w:id="865" w:name="_Toc139"/>
      <w:r>
        <w:t>معرفة حساب التقاويم (كتاب في) / تقويم - عربي</w:t>
      </w:r>
      <w:bookmarkEnd w:id="865"/>
    </w:p>
    <w:p>
      <w:pPr>
        <w:pStyle w:val="BookText"/>
      </w:pPr>
      <w:r>
        <w:rPr>
          <w:rFonts w:ascii="Times New Roman" w:hAnsi="Times New Roman" w:eastAsia="Times New Roman" w:cs="Times New Roman"/>
          <w:lang w:val="en-US" w:bidi="en-US"/>
          <w:color w:val="111111"/>
          <w:sz w:val="28"/>
          <w:szCs w:val="28"/>
          <w:rtl/>
        </w:rPr>
        <w:t xml:space="preserve">64386.</w:t>
      </w:r>
    </w:p>
    <w:p>
      <w:pPr>
        <w:pStyle w:val="BookText"/>
      </w:pPr>
      <w:r>
        <w:rPr>
          <w:rFonts w:ascii="IRNazanin" w:hAnsi="IRNazanin" w:eastAsia="IRNazanin" w:cs="IRNazanin"/>
          <w:lang w:bidi="fa-IR"/>
          <w:color w:val="111111"/>
          <w:sz w:val="28"/>
          <w:szCs w:val="28"/>
          <w:rtl/>
        </w:rPr>
        <w:t xml:space="preserve">بغداد؛ دار المخطوطات؛ رقم المخطوط : 108/1</w:t>
      </w:r>
    </w:p>
    <w:p>
      <w:pPr>
        <w:pStyle w:val="BookText"/>
      </w:pPr>
      <w:r>
        <w:rPr>
          <w:rFonts w:ascii="Amiri" w:hAnsi="Amiri" w:eastAsia="Amiri" w:cs="Amiri"/>
          <w:lang w:bidi="ar-SA"/>
          <w:color w:val="111111"/>
          <w:sz w:val="28"/>
          <w:szCs w:val="28"/>
          <w:rtl/>
        </w:rPr>
        <w:t xml:space="preserve">أوّلها: معرفة دستور التقاويم بحساب الجمل على الاستقصاء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4" w:name="pg8342_90308"/>
    <w:bookmarkEnd w:id="54"/>
    <w:p>
      <w:pPr>
        <w:pStyle w:val="BookText"/>
      </w:pPr>
      <w:r>
        <w:rPr>
          <w:rFonts w:ascii="IRNazanin" w:hAnsi="IRNazanin" w:eastAsia="IRNazanin" w:cs="IRNazanin"/>
          <w:lang w:bidi="fa-IR"/>
          <w:color w:val="111111"/>
          <w:sz w:val="28"/>
          <w:szCs w:val="28"/>
          <w:rtl/>
        </w:rPr>
        <w:t xml:space="preserve">کا :مجهول ،تا :القرن 9 ه-؛ 94 ص 19 س 13/5*18سم [المتحف العراقي -ف: الفلك</w:t>
      </w:r>
    </w:p>
    <w:p>
      <w:pPr>
        <w:pStyle w:val="BookText"/>
      </w:pPr>
      <w:r>
        <w:rPr>
          <w:rFonts w:ascii="Amiri" w:hAnsi="Amiri" w:eastAsia="Amiri" w:cs="Amiri"/>
          <w:lang w:bidi="ar-SA"/>
          <w:color w:val="111111"/>
          <w:sz w:val="28"/>
          <w:szCs w:val="28"/>
          <w:rtl/>
        </w:rPr>
        <w:t xml:space="preserve">والتنجيم - 189]</w:t>
      </w:r>
    </w:p>
    <w:p>
      <w:pPr>
        <w:pStyle w:val="BookText"/>
      </w:pPr>
      <w:r>
        <w:rPr>
          <w:rFonts w:ascii="Amiri" w:hAnsi="Amiri" w:eastAsia="Amiri" w:cs="Amiri"/>
          <w:lang w:bidi="ar-SA"/>
          <w:color w:val="111111"/>
          <w:sz w:val="28"/>
          <w:szCs w:val="28"/>
          <w:rtl/>
        </w:rPr>
        <w:t xml:space="preserve">معرفة الحقايق - مكاتيب</w:t>
      </w:r>
    </w:p>
    <w:p>
      <w:pPr>
        <w:pStyle w:val="Heading2"/>
      </w:pPr>
      <w:bookmarkStart w:id="866" w:name="_Toc140"/>
      <w:r>
        <w:t>المعرفة الحقيقية إلى جميع الأمم الموجودين تحت السماء / طبيعيات، أخلاق</w:t>
      </w:r>
      <w:bookmarkEnd w:id="8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الراهب الآمدي، عبد النور (- 1755 م)</w:t>
      </w:r>
    </w:p>
    <w:p>
      <w:pPr>
        <w:pStyle w:val="BookText"/>
      </w:pPr>
      <w:r>
        <w:rPr>
          <w:rFonts w:ascii="Times New Roman" w:hAnsi="Times New Roman" w:eastAsia="Times New Roman" w:cs="Times New Roman"/>
          <w:lang w:val="en-US" w:bidi="en-US"/>
          <w:color w:val="111111"/>
          <w:sz w:val="28"/>
          <w:szCs w:val="28"/>
          <w:rtl/>
        </w:rPr>
        <w:t xml:space="preserve">64387.</w:t>
      </w:r>
    </w:p>
    <w:p>
      <w:pPr>
        <w:pStyle w:val="BookText"/>
      </w:pPr>
      <w:r>
        <w:rPr>
          <w:rFonts w:ascii="IRNazanin" w:hAnsi="IRNazanin" w:eastAsia="IRNazanin" w:cs="IRNazanin"/>
          <w:lang w:bidi="fa-IR"/>
          <w:color w:val="111111"/>
          <w:sz w:val="28"/>
          <w:szCs w:val="28"/>
          <w:rtl/>
        </w:rPr>
        <w:t xml:space="preserve">بغداد؛ دار المخطوطات؛ رقم المخطوط : 6382</w:t>
      </w:r>
    </w:p>
    <w:p>
      <w:pPr>
        <w:pStyle w:val="BookText"/>
      </w:pPr>
      <w:r>
        <w:rPr>
          <w:rFonts w:ascii="IRNazanin" w:hAnsi="IRNazanin" w:eastAsia="IRNazanin" w:cs="IRNazanin"/>
          <w:lang w:bidi="fa-IR"/>
          <w:color w:val="111111"/>
          <w:sz w:val="28"/>
          <w:szCs w:val="28"/>
          <w:rtl/>
        </w:rPr>
        <w:t xml:space="preserve">کا :مجهول،تا: مجهول؛ 487 ص 18س، 21*16سم [مجلة المجمع العلمي العراقي</w:t>
      </w:r>
    </w:p>
    <w:p>
      <w:pPr>
        <w:pStyle w:val="BookText"/>
      </w:pPr>
      <w:r>
        <w:rPr>
          <w:rFonts w:ascii="IRNazanin" w:hAnsi="IRNazanin" w:eastAsia="IRNazanin" w:cs="IRNazanin"/>
          <w:lang w:bidi="fa-IR"/>
          <w:color w:val="111111"/>
          <w:sz w:val="28"/>
          <w:szCs w:val="28"/>
          <w:rtl/>
        </w:rPr>
        <w:t xml:space="preserve">عدد 11-384]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234</w:t>
      </w:r>
    </w:p>
    <w:p>
      <w:pPr>
        <w:pStyle w:val="BookText"/>
      </w:pPr>
      <w:r>
        <w:rPr>
          <w:rFonts w:ascii="Amiri" w:hAnsi="Amiri" w:eastAsia="Amiri" w:cs="Amiri"/>
          <w:lang w:bidi="ar-SA"/>
          <w:color w:val="111111"/>
          <w:sz w:val="28"/>
          <w:szCs w:val="28"/>
          <w:rtl/>
        </w:rPr>
        <w:t xml:space="preserve">النسخة السابقة نفسها [ف: 147]</w:t>
      </w:r>
    </w:p>
    <w:p>
      <w:pPr>
        <w:pStyle w:val="Heading2"/>
      </w:pPr>
      <w:bookmarkStart w:id="867" w:name="_Toc141"/>
      <w:r>
        <w:t>معرفة الحكمتين = أسرار العبادات / عرفان وتصوف - عربي</w:t>
      </w:r>
      <w:bookmarkEnd w:id="867"/>
    </w:p>
    <w:p>
      <w:pPr>
        <w:pStyle w:val="BookText"/>
      </w:pPr>
      <w:r>
        <w:rPr>
          <w:rFonts w:ascii="IRNazanin" w:hAnsi="IRNazanin" w:eastAsia="IRNazanin" w:cs="IRNazanin"/>
          <w:lang w:bidi="fa-IR"/>
          <w:color w:val="111111"/>
          <w:sz w:val="28"/>
          <w:szCs w:val="28"/>
          <w:rtl/>
        </w:rPr>
        <w:t xml:space="preserve">شبّر، عبد الله بن محمّد رضا (1188 - 1342 ه-)</w:t>
      </w:r>
    </w:p>
    <w:p>
      <w:pPr>
        <w:pStyle w:val="BookText"/>
      </w:pPr>
      <w:r>
        <w:rPr>
          <w:rFonts w:ascii="Amiri" w:hAnsi="Amiri" w:eastAsia="Amiri" w:cs="Amiri"/>
          <w:lang w:bidi="ar-SA"/>
          <w:color w:val="111111"/>
          <w:sz w:val="28"/>
          <w:szCs w:val="28"/>
          <w:rtl/>
        </w:rPr>
        <w:t xml:space="preserve">[فنخا 440:30 - 441 (4نسخة)]</w:t>
      </w:r>
    </w:p>
    <w:p>
      <w:pPr>
        <w:pStyle w:val="BookText"/>
      </w:pPr>
      <w:r>
        <w:rPr>
          <w:rFonts w:ascii="Amiri" w:hAnsi="Amiri" w:eastAsia="Amiri" w:cs="Amiri"/>
          <w:lang w:bidi="ar-SA"/>
          <w:color w:val="111111"/>
          <w:sz w:val="28"/>
          <w:szCs w:val="28"/>
          <w:rtl/>
        </w:rPr>
        <w:t xml:space="preserve">64388 . الكاظمية؛ مكتبة الإمام الصادق؛ رقم المخطوط : 10</w:t>
      </w:r>
    </w:p>
    <w:p>
      <w:pPr>
        <w:pStyle w:val="BookText"/>
      </w:pPr>
      <w:r>
        <w:rPr>
          <w:rFonts w:ascii="Amiri" w:hAnsi="Amiri" w:eastAsia="Amiri" w:cs="Amiri"/>
          <w:lang w:bidi="ar-SA"/>
          <w:color w:val="111111"/>
          <w:sz w:val="28"/>
          <w:szCs w:val="28"/>
          <w:rtl/>
        </w:rPr>
        <w:t xml:space="preserve">أوّلها: الحمد لله الذي لامن شيئ كان ولا من شئ كون ما قد كان المبدع للأركان والأصول والوهاب للنفوس القبول؛ آخرها: وإذا ابتلي الإنسان به فليكل أمره إلى الخلاص وليتعض به ... فأنك لا تدري لعله خير منك.</w:t>
      </w:r>
    </w:p>
    <w:p>
      <w:pPr>
        <w:pStyle w:val="BookText"/>
      </w:pPr>
      <w:r>
        <w:rPr>
          <w:rFonts w:ascii="IRNazanin" w:hAnsi="IRNazanin" w:eastAsia="IRNazanin" w:cs="IRNazanin"/>
          <w:lang w:bidi="fa-IR"/>
          <w:color w:val="111111"/>
          <w:sz w:val="28"/>
          <w:szCs w:val="28"/>
          <w:rtl/>
        </w:rPr>
        <w:t xml:space="preserve">نسخ ،کا :مجهول ،تا :مجهول؛ 170 ق، 13-22 س، 11 *15سم [الذخائر: 6و7-263]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5" w:name="pg8342_90309"/>
    <w:bookmarkEnd w:id="55"/>
    <w:p>
      <w:pPr>
        <w:pStyle w:val="BookText"/>
      </w:pPr>
      <w:r>
        <w:rPr>
          <w:rFonts w:ascii="Amiri" w:hAnsi="Amiri" w:eastAsia="Amiri" w:cs="Amiri"/>
          <w:lang w:bidi="ar-SA"/>
          <w:color w:val="111111"/>
          <w:sz w:val="28"/>
          <w:szCs w:val="28"/>
          <w:rtl/>
        </w:rPr>
        <w:t xml:space="preserve">معرفة الحقايق - معرفة الرجال</w:t>
      </w:r>
    </w:p>
    <w:p>
      <w:pPr>
        <w:pStyle w:val="Heading2"/>
      </w:pPr>
      <w:bookmarkStart w:id="868" w:name="_Toc142"/>
      <w:r>
        <w:t>معرفة الحلال والحرام / فقه - عربي</w:t>
      </w:r>
      <w:bookmarkEnd w:id="868"/>
    </w:p>
    <w:p>
      <w:pPr>
        <w:pStyle w:val="BookText"/>
      </w:pPr>
      <w:r>
        <w:rPr>
          <w:rFonts w:ascii="Amiri" w:hAnsi="Amiri" w:eastAsia="Amiri" w:cs="Amiri"/>
          <w:lang w:bidi="ar-SA"/>
          <w:color w:val="111111"/>
          <w:sz w:val="28"/>
          <w:szCs w:val="28"/>
          <w:rtl/>
        </w:rPr>
        <w:t xml:space="preserve">الحسني، مهدي بن أحمد ( - 1336 ه- )</w:t>
      </w:r>
    </w:p>
    <w:p>
      <w:pPr>
        <w:pStyle w:val="BookText"/>
      </w:pPr>
      <w:r>
        <w:rPr>
          <w:rFonts w:ascii="Amiri" w:hAnsi="Amiri" w:eastAsia="Amiri" w:cs="Amiri"/>
          <w:lang w:bidi="ar-SA"/>
          <w:color w:val="111111"/>
          <w:sz w:val="28"/>
          <w:szCs w:val="28"/>
          <w:rtl/>
        </w:rPr>
        <w:t xml:space="preserve">64389 . الكاظمية ؛مكتبة الإمام الصادق؛ رقم المخطوط : 117</w:t>
      </w:r>
    </w:p>
    <w:p>
      <w:pPr>
        <w:pStyle w:val="BookText"/>
      </w:pPr>
      <w:r>
        <w:rPr>
          <w:rFonts w:ascii="Amiri" w:hAnsi="Amiri" w:eastAsia="Amiri" w:cs="Amiri"/>
          <w:lang w:bidi="ar-SA"/>
          <w:color w:val="111111"/>
          <w:sz w:val="28"/>
          <w:szCs w:val="28"/>
          <w:rtl/>
        </w:rPr>
        <w:t xml:space="preserve">أوّلها: الحمد لله رب العالمين وصلى الله على نبيه محمد خاتم النبين وعلى أهل بيته ...أما بعد فيقول العبد الفقير إلى رحمة ربه الغني مهدي بن السيد أحمد بن السيد إن هذه رسالة وجيزة في بيان الحلال والحرام من أحكام الطهارة والصلاة والصيام؛ آخرها :أن لا يؤخرها عن وقت حلولها مع وجود المستحق، ولا يجوز إعطاء الزكاة قبل وقتها، وإن أراد اعطاء للستحق قبل وقتها أعطاه</w:t>
      </w:r>
    </w:p>
    <w:p>
      <w:pPr>
        <w:pStyle w:val="BookText"/>
      </w:pPr>
      <w:r>
        <w:rPr>
          <w:rFonts w:ascii="IRNazanin" w:hAnsi="IRNazanin" w:eastAsia="IRNazanin" w:cs="IRNazanin"/>
          <w:lang w:bidi="fa-IR"/>
          <w:color w:val="111111"/>
          <w:sz w:val="28"/>
          <w:szCs w:val="28"/>
          <w:rtl/>
        </w:rPr>
        <w:t xml:space="preserve">حیدر ...</w:t>
      </w:r>
    </w:p>
    <w:p>
      <w:pPr>
        <w:pStyle w:val="BookText"/>
      </w:pPr>
      <w:r>
        <w:rPr>
          <w:rFonts w:ascii="Amiri" w:hAnsi="Amiri" w:eastAsia="Amiri" w:cs="Amiri"/>
          <w:lang w:bidi="ar-SA"/>
          <w:color w:val="111111"/>
          <w:sz w:val="28"/>
          <w:szCs w:val="28"/>
          <w:rtl/>
        </w:rPr>
        <w:t xml:space="preserve">نسخ ،كاتب = مؤلف، تا: مجهول؛ 27ق، 18 س 21*17سم [الذخائر: 6و7-263]</w:t>
      </w:r>
    </w:p>
    <w:p>
      <w:pPr>
        <w:pStyle w:val="Heading2"/>
      </w:pPr>
      <w:bookmarkStart w:id="869" w:name="_Toc143"/>
      <w:r>
        <w:t>معرفة خصائص الخيل رسالة في / علم الحيوان - عربي</w:t>
      </w:r>
      <w:bookmarkEnd w:id="869"/>
    </w:p>
    <w:p>
      <w:pPr>
        <w:pStyle w:val="BookText"/>
      </w:pPr>
      <w:r>
        <w:rPr>
          <w:rFonts w:ascii="Amiri" w:hAnsi="Amiri" w:eastAsia="Amiri" w:cs="Amiri"/>
          <w:lang w:bidi="ar-SA"/>
          <w:color w:val="111111"/>
          <w:sz w:val="28"/>
          <w:szCs w:val="28"/>
          <w:rtl/>
        </w:rPr>
        <w:t xml:space="preserve">64390 . بغداد؛ المكتبة القادرية رقم المخطوط : 1316</w:t>
      </w:r>
    </w:p>
    <w:p>
      <w:pPr>
        <w:pStyle w:val="BookText"/>
      </w:pPr>
      <w:r>
        <w:rPr>
          <w:rFonts w:ascii="Amiri" w:hAnsi="Amiri" w:eastAsia="Amiri" w:cs="Amiri"/>
          <w:lang w:bidi="ar-SA"/>
          <w:color w:val="111111"/>
          <w:sz w:val="28"/>
          <w:szCs w:val="28"/>
          <w:rtl/>
        </w:rPr>
        <w:t xml:space="preserve">أوّلها: الحمد لله الذي خلق الخلق من ماء مهين ودبر لهم الكائنات ومن عليهم بنعم لا تحصى؛ آخرها: وإذا كان الشعر أو الاشقر متغيرين في لونها تكون شريفة محله. هي في بيان صفات الخيل الجيدة والرديئة، وبعض أمراض الخيل وعلاجاتها، يبدأ بذكر شروط السائس وفتوته</w:t>
      </w:r>
    </w:p>
    <w:p>
      <w:pPr>
        <w:pStyle w:val="BookText"/>
      </w:pPr>
      <w:r>
        <w:rPr>
          <w:rFonts w:ascii="IRNazanin" w:hAnsi="IRNazanin" w:eastAsia="IRNazanin" w:cs="IRNazanin"/>
          <w:lang w:bidi="fa-IR"/>
          <w:color w:val="111111"/>
          <w:sz w:val="28"/>
          <w:szCs w:val="28"/>
          <w:rtl/>
        </w:rPr>
        <w:t xml:space="preserve">معتاد ،کا :مجهول ،تا: القرن 13ه- 31ق، 14س، 16*11سم</w:t>
      </w:r>
    </w:p>
    <w:p>
      <w:pPr>
        <w:pStyle w:val="BookText"/>
      </w:pPr>
      <w:r>
        <w:rPr>
          <w:rFonts w:ascii="IRNazanin" w:hAnsi="IRNazanin" w:eastAsia="IRNazanin" w:cs="IRNazanin"/>
          <w:lang w:bidi="fa-IR"/>
          <w:color w:val="111111"/>
          <w:sz w:val="28"/>
          <w:szCs w:val="28"/>
          <w:rtl/>
        </w:rPr>
        <w:t xml:space="preserve">[ف: 4-258]</w:t>
      </w:r>
    </w:p>
    <w:p>
      <w:pPr>
        <w:pStyle w:val="BookText"/>
      </w:pPr>
      <w:r>
        <w:rPr>
          <w:rFonts w:ascii="Amiri" w:hAnsi="Amiri" w:eastAsia="Amiri" w:cs="Amiri"/>
          <w:lang w:bidi="ar-SA"/>
          <w:color w:val="111111"/>
          <w:sz w:val="28"/>
          <w:szCs w:val="28"/>
          <w:rtl/>
        </w:rPr>
        <w:t xml:space="preserve">معرفة الخصال المكفرة للذنوب المقدّمة والمؤخّرة - الخصال المكفرة للذنوب</w:t>
      </w:r>
    </w:p>
    <w:p>
      <w:pPr>
        <w:pStyle w:val="BookText"/>
      </w:pPr>
      <w:r>
        <w:rPr>
          <w:rFonts w:ascii="Amiri" w:hAnsi="Amiri" w:eastAsia="Amiri" w:cs="Amiri"/>
          <w:lang w:bidi="ar-SA"/>
          <w:color w:val="111111"/>
          <w:sz w:val="28"/>
          <w:szCs w:val="28"/>
          <w:rtl/>
        </w:rPr>
        <w:t xml:space="preserve">المقدمة والمؤخّرة</w:t>
      </w:r>
    </w:p>
    <w:p>
      <w:pPr>
        <w:pStyle w:val="Heading2"/>
      </w:pPr>
      <w:bookmarkStart w:id="870" w:name="_Toc144"/>
      <w:r>
        <w:t>معرفة الرجال / رجال - عربي</w:t>
      </w:r>
      <w:bookmarkEnd w:id="870"/>
    </w:p>
    <w:p>
      <w:pPr>
        <w:pStyle w:val="BookText"/>
      </w:pPr>
      <w:r>
        <w:rPr>
          <w:rFonts w:ascii="Amiri" w:hAnsi="Amiri" w:eastAsia="Amiri" w:cs="Amiri"/>
          <w:lang w:bidi="ar-SA"/>
          <w:color w:val="111111"/>
          <w:sz w:val="28"/>
          <w:szCs w:val="28"/>
          <w:rtl/>
        </w:rPr>
        <w:t xml:space="preserve">ابن معين، يحيى بن معين (158 - 233ه-)</w:t>
      </w:r>
    </w:p>
    <w:p>
      <w:pPr>
        <w:pStyle w:val="BookText"/>
      </w:pPr>
      <w:r>
        <w:rPr>
          <w:rFonts w:ascii="IRNazanin" w:hAnsi="IRNazanin" w:eastAsia="IRNazanin" w:cs="IRNazanin"/>
          <w:lang w:bidi="fa-IR"/>
          <w:color w:val="111111"/>
          <w:sz w:val="28"/>
          <w:szCs w:val="28"/>
          <w:rtl/>
        </w:rPr>
        <w:t xml:space="preserve">طبع :دمشق 1979م.</w:t>
      </w:r>
    </w:p>
    <w:p>
      <w:pPr>
        <w:pStyle w:val="BookText"/>
      </w:pPr>
      <w:r>
        <w:rPr>
          <w:rFonts w:ascii="Amiri" w:hAnsi="Amiri" w:eastAsia="Amiri" w:cs="Amiri"/>
          <w:lang w:bidi="ar-SA"/>
          <w:color w:val="111111"/>
          <w:sz w:val="28"/>
          <w:szCs w:val="28"/>
          <w:rtl/>
        </w:rPr>
        <w:t xml:space="preserve">[فنخا :44:30-446 (3 نسخة)]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6" w:name="pg8342_90310"/>
    <w:bookmarkEnd w:id="56"/>
    <w:p>
      <w:pPr>
        <w:pStyle w:val="BookText"/>
      </w:pPr>
      <w:r>
        <w:rPr>
          <w:rFonts w:ascii="Amiri" w:hAnsi="Amiri" w:eastAsia="Amiri" w:cs="Amiri"/>
          <w:lang w:bidi="ar-SA"/>
          <w:color w:val="111111"/>
          <w:sz w:val="28"/>
          <w:szCs w:val="28"/>
          <w:rtl/>
        </w:rPr>
        <w:t xml:space="preserve">64391 . النجف الأشرف ؛مكتبة آية الله الحكيم العامة؛ رقم المخطوط : 156 مصورة</w:t>
      </w:r>
    </w:p>
    <w:p>
      <w:pPr>
        <w:pStyle w:val="BookText"/>
      </w:pPr>
      <w:r>
        <w:rPr>
          <w:rFonts w:ascii="Amiri" w:hAnsi="Amiri" w:eastAsia="Amiri" w:cs="Amiri"/>
          <w:lang w:bidi="ar-SA"/>
          <w:color w:val="111111"/>
          <w:sz w:val="28"/>
          <w:szCs w:val="28"/>
          <w:rtl/>
        </w:rPr>
        <w:t xml:space="preserve">أوّلها :البسملة، أخبرنا أبو عمر محمّد بن العبّاس بن محمّد بن زكريا ... قال: حدثنا يحيى بن معين ....؛ آخرها: آخر كتاب معرفة الرجال عن يحيى بن معين والحمد لله</w:t>
      </w:r>
    </w:p>
    <w:p>
      <w:pPr>
        <w:pStyle w:val="BookText"/>
      </w:pPr>
      <w:r>
        <w:rPr>
          <w:rFonts w:ascii="Amiri" w:hAnsi="Amiri" w:eastAsia="Amiri" w:cs="Amiri"/>
          <w:lang w:bidi="ar-SA"/>
          <w:color w:val="111111"/>
          <w:sz w:val="28"/>
          <w:szCs w:val="28"/>
          <w:rtl/>
        </w:rPr>
        <w:t xml:space="preserve">رب العالمين</w:t>
      </w:r>
    </w:p>
    <w:p>
      <w:pPr>
        <w:pStyle w:val="BookText"/>
      </w:pPr>
      <w:r>
        <w:rPr>
          <w:rFonts w:ascii="IRNazanin" w:hAnsi="IRNazanin" w:eastAsia="IRNazanin" w:cs="IRNazanin"/>
          <w:lang w:bidi="fa-IR"/>
          <w:color w:val="111111"/>
          <w:sz w:val="28"/>
          <w:szCs w:val="28"/>
          <w:rtl/>
        </w:rPr>
        <w:t xml:space="preserve">الجزء الأول والثاني الجرح والتعديل مصدر التصوير نسخة مكتبة دار الكتب الظاهرية ضمن مجموع رقم 1 ؛کا :مجهول ،تا: قيد السماع 375ه- 85 ص [(مصورات)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1-163)</w:t>
      </w:r>
    </w:p>
    <w:p>
      <w:pPr>
        <w:pStyle w:val="BookText"/>
      </w:pPr>
      <w:r>
        <w:rPr>
          <w:rFonts w:ascii="Times New Roman" w:hAnsi="Times New Roman" w:eastAsia="Times New Roman" w:cs="Times New Roman"/>
          <w:lang w:val="en-US" w:bidi="en-US"/>
          <w:color w:val="111111"/>
          <w:sz w:val="28"/>
          <w:szCs w:val="28"/>
          <w:rtl/>
        </w:rPr>
        <w:t xml:space="preserve">64392.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847]</w:t>
      </w:r>
    </w:p>
    <w:p>
      <w:pPr>
        <w:pStyle w:val="BookText"/>
      </w:pPr>
      <w:r>
        <w:rPr>
          <w:rFonts w:ascii="Times New Roman" w:hAnsi="Times New Roman" w:eastAsia="Times New Roman" w:cs="Times New Roman"/>
          <w:lang w:val="en-US" w:bidi="en-US"/>
          <w:color w:val="111111"/>
          <w:sz w:val="28"/>
          <w:szCs w:val="28"/>
          <w:rtl/>
        </w:rPr>
        <w:t xml:space="preserve">64393.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392</w:t>
      </w:r>
    </w:p>
    <w:p>
      <w:pPr>
        <w:pStyle w:val="BookText"/>
      </w:pPr>
      <w:r>
        <w:rPr>
          <w:rFonts w:ascii="IRNazanin" w:hAnsi="IRNazanin" w:eastAsia="IRNazanin" w:cs="IRNazanin"/>
          <w:lang w:bidi="fa-IR"/>
          <w:color w:val="111111"/>
          <w:sz w:val="28"/>
          <w:szCs w:val="28"/>
          <w:rtl/>
        </w:rPr>
        <w:t xml:space="preserve">کا :مجهول ،تا: مجهول؛ 40 ص [ف: 1-408]</w:t>
      </w:r>
    </w:p>
    <w:p>
      <w:pPr>
        <w:pStyle w:val="BookText"/>
      </w:pPr>
      <w:r>
        <w:rPr>
          <w:rFonts w:ascii="Amiri" w:hAnsi="Amiri" w:eastAsia="Amiri" w:cs="Amiri"/>
          <w:lang w:bidi="ar-SA"/>
          <w:color w:val="111111"/>
          <w:sz w:val="28"/>
          <w:szCs w:val="28"/>
          <w:rtl/>
        </w:rPr>
        <w:t xml:space="preserve">64394 . النجف الأشرف؛ مؤسسة كاشف الغطاء العامة؛ رقم المخطوط : 393</w:t>
      </w:r>
    </w:p>
    <w:p>
      <w:pPr>
        <w:pStyle w:val="BookText"/>
      </w:pPr>
      <w:r>
        <w:rPr>
          <w:rFonts w:ascii="IRNazanin" w:hAnsi="IRNazanin" w:eastAsia="IRNazanin" w:cs="IRNazanin"/>
          <w:lang w:bidi="fa-IR"/>
          <w:color w:val="111111"/>
          <w:sz w:val="28"/>
          <w:szCs w:val="28"/>
          <w:rtl/>
        </w:rPr>
        <w:t xml:space="preserve">کا :مجهول، تا :مجهول؛ 43 ص [ف: 1-408]</w:t>
      </w:r>
    </w:p>
    <w:p>
      <w:pPr>
        <w:pStyle w:val="Heading2"/>
      </w:pPr>
      <w:bookmarkStart w:id="871" w:name="_Toc145"/>
      <w:r>
        <w:t>معرفة رجال الغيب / عرفان وتصوف - عربي</w:t>
      </w:r>
      <w:bookmarkEnd w:id="871"/>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Amiri" w:hAnsi="Amiri" w:eastAsia="Amiri" w:cs="Amiri"/>
          <w:lang w:bidi="ar-SA"/>
          <w:color w:val="111111"/>
          <w:sz w:val="28"/>
          <w:szCs w:val="28"/>
          <w:rtl/>
        </w:rPr>
        <w:t xml:space="preserve">64395 .بغداد؛ مكتبة الأوقاف العامة؛ رقم المخطوط : 7071/26</w:t>
      </w:r>
    </w:p>
    <w:p>
      <w:pPr>
        <w:pStyle w:val="BookText"/>
      </w:pPr>
      <w:r>
        <w:rPr>
          <w:rFonts w:ascii="IRNazanin" w:hAnsi="IRNazanin" w:eastAsia="IRNazanin" w:cs="IRNazanin"/>
          <w:lang w:bidi="fa-IR"/>
          <w:color w:val="111111"/>
          <w:sz w:val="28"/>
          <w:szCs w:val="28"/>
          <w:rtl/>
        </w:rPr>
        <w:t xml:space="preserve">أوّلها :الحمد لله واهب الأسرار لارباب المشاهدات والابصار</w:t>
      </w:r>
    </w:p>
    <w:p>
      <w:pPr>
        <w:pStyle w:val="BookText"/>
      </w:pPr>
      <w:r>
        <w:rPr>
          <w:rFonts w:ascii="IRNazanin" w:hAnsi="IRNazanin" w:eastAsia="IRNazanin" w:cs="IRNazanin"/>
          <w:lang w:bidi="fa-IR"/>
          <w:color w:val="111111"/>
          <w:sz w:val="28"/>
          <w:szCs w:val="28"/>
          <w:rtl/>
        </w:rPr>
        <w:t xml:space="preserve">کا: مجهول، تا :مجهول؛ 6ق، 24*16سم [ف: 2-501]</w:t>
      </w:r>
    </w:p>
    <w:p>
      <w:pPr>
        <w:pStyle w:val="BookText"/>
      </w:pPr>
      <w:r>
        <w:rPr>
          <w:rFonts w:ascii="Amiri" w:hAnsi="Amiri" w:eastAsia="Amiri" w:cs="Amiri"/>
          <w:lang w:bidi="ar-SA"/>
          <w:color w:val="111111"/>
          <w:sz w:val="28"/>
          <w:szCs w:val="28"/>
          <w:rtl/>
        </w:rPr>
        <w:t xml:space="preserve">معرفة رسوم الرسائل والمكاتبات - الألفاظ الكتابية</w:t>
      </w:r>
    </w:p>
    <w:p>
      <w:pPr>
        <w:pStyle w:val="Heading2"/>
      </w:pPr>
      <w:bookmarkStart w:id="872" w:name="_Toc146"/>
      <w:r>
        <w:t>معرفة الرصد والأوقات / هيئة - عربي</w:t>
      </w:r>
      <w:bookmarkEnd w:id="872"/>
    </w:p>
    <w:p>
      <w:pPr>
        <w:pStyle w:val="BookText"/>
      </w:pPr>
      <w:r>
        <w:rPr>
          <w:rFonts w:ascii="Amiri" w:hAnsi="Amiri" w:eastAsia="Amiri" w:cs="Amiri"/>
          <w:lang w:bidi="ar-SA"/>
          <w:color w:val="111111"/>
          <w:sz w:val="28"/>
          <w:szCs w:val="28"/>
          <w:rtl/>
        </w:rPr>
        <w:t xml:space="preserve">64396 .بغداد؛ يعقوب سركيس (المهداة إلى جامعة الحكمة)؛ رقم المخطوط : 276/7</w:t>
      </w:r>
    </w:p>
    <w:p>
      <w:pPr>
        <w:pStyle w:val="BookText"/>
      </w:pPr>
      <w:r>
        <w:rPr>
          <w:rFonts w:ascii="IRNazanin" w:hAnsi="IRNazanin" w:eastAsia="IRNazanin" w:cs="IRNazanin"/>
          <w:lang w:bidi="fa-IR"/>
          <w:color w:val="111111"/>
          <w:sz w:val="28"/>
          <w:szCs w:val="28"/>
          <w:rtl/>
        </w:rPr>
        <w:t xml:space="preserve">کا: مجهول ،تا: مجهول؛ 21 ص (138-118) 17س، 19/5*30/5سم [ف: 165]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7" w:name="pg8342_90311"/>
    <w:bookmarkEnd w:id="57"/>
    <w:p>
      <w:pPr>
        <w:pStyle w:val="Heading2"/>
      </w:pPr>
      <w:bookmarkStart w:id="873" w:name="_Toc147"/>
      <w:r>
        <w:t>معرفة الركن الثالث من أصول الدين / كلام وعقائد - عربي</w:t>
      </w:r>
      <w:bookmarkEnd w:id="873"/>
    </w:p>
    <w:p>
      <w:pPr>
        <w:pStyle w:val="BookText"/>
      </w:pPr>
      <w:r>
        <w:rPr>
          <w:rFonts w:ascii="Amiri" w:hAnsi="Amiri" w:eastAsia="Amiri" w:cs="Amiri"/>
          <w:lang w:bidi="ar-SA"/>
          <w:color w:val="111111"/>
          <w:sz w:val="28"/>
          <w:szCs w:val="28"/>
          <w:rtl/>
        </w:rPr>
        <w:t xml:space="preserve">64397 . النجف الأشرف؛ مؤسسة كاشف الغطاء العامة؛ رقم المخطوط: 4027</w:t>
      </w:r>
    </w:p>
    <w:p>
      <w:pPr>
        <w:pStyle w:val="BookText"/>
      </w:pPr>
      <w:r>
        <w:rPr>
          <w:rFonts w:ascii="IRNazanin" w:hAnsi="IRNazanin" w:eastAsia="IRNazanin" w:cs="IRNazanin"/>
          <w:lang w:bidi="fa-IR"/>
          <w:color w:val="111111"/>
          <w:sz w:val="28"/>
          <w:szCs w:val="28"/>
          <w:rtl/>
        </w:rPr>
        <w:t xml:space="preserve">کا :مجهول ،تا: مجهول؛ 4 ص [ف: 1-408]</w:t>
      </w:r>
    </w:p>
    <w:p>
      <w:pPr>
        <w:pStyle w:val="Heading2"/>
      </w:pPr>
      <w:bookmarkStart w:id="874" w:name="_Toc148"/>
      <w:r>
        <w:t>معرفة الرواة الثقات / رجال - عربي</w:t>
      </w:r>
      <w:bookmarkEnd w:id="874"/>
    </w:p>
    <w:p>
      <w:pPr>
        <w:pStyle w:val="BookText"/>
      </w:pPr>
      <w:r>
        <w:rPr>
          <w:rFonts w:ascii="Amiri" w:hAnsi="Amiri" w:eastAsia="Amiri" w:cs="Amiri"/>
          <w:lang w:bidi="ar-SA"/>
          <w:color w:val="111111"/>
          <w:sz w:val="28"/>
          <w:szCs w:val="28"/>
          <w:rtl/>
        </w:rPr>
        <w:t xml:space="preserve">الذهبي، محمّد بن أحمد( 673 - 748 ه-)</w:t>
      </w:r>
    </w:p>
    <w:p>
      <w:pPr>
        <w:pStyle w:val="BookText"/>
      </w:pPr>
      <w:r>
        <w:rPr>
          <w:rFonts w:ascii="Times New Roman" w:hAnsi="Times New Roman" w:eastAsia="Times New Roman" w:cs="Times New Roman"/>
          <w:lang w:val="en-US" w:bidi="en-US"/>
          <w:color w:val="111111"/>
          <w:sz w:val="28"/>
          <w:szCs w:val="28"/>
          <w:rtl/>
        </w:rPr>
        <w:t xml:space="preserve">64398.</w:t>
      </w:r>
    </w:p>
    <w:p>
      <w:pPr>
        <w:pStyle w:val="BookText"/>
      </w:pPr>
      <w:r>
        <w:rPr>
          <w:rFonts w:ascii="Amiri" w:hAnsi="Amiri" w:eastAsia="Amiri" w:cs="Amiri"/>
          <w:lang w:bidi="ar-SA"/>
          <w:color w:val="111111"/>
          <w:sz w:val="28"/>
          <w:szCs w:val="28"/>
          <w:rtl/>
        </w:rPr>
        <w:t xml:space="preserve">بغداد؛ مركز البحوث والدراسات؛ رقم المخطوط : 300ذ924 مصورة</w:t>
      </w:r>
    </w:p>
    <w:p>
      <w:pPr>
        <w:pStyle w:val="BookText"/>
      </w:pPr>
      <w:r>
        <w:rPr>
          <w:rFonts w:ascii="Amiri" w:hAnsi="Amiri" w:eastAsia="Amiri" w:cs="Amiri"/>
          <w:lang w:bidi="ar-SA"/>
          <w:color w:val="111111"/>
          <w:sz w:val="28"/>
          <w:szCs w:val="28"/>
          <w:rtl/>
        </w:rPr>
        <w:t xml:space="preserve">مصدر التصوير: المكتبة الظاهرية ؛كا :مجهول، تا: 740ه- 36 ص [(مصورات) -ف: 109]</w:t>
      </w:r>
    </w:p>
    <w:p>
      <w:pPr>
        <w:pStyle w:val="Heading2"/>
      </w:pPr>
      <w:bookmarkStart w:id="875" w:name="_Toc149"/>
      <w:r>
        <w:t>معرفة الزايرجة / تنجيم، جفر - عربي</w:t>
      </w:r>
      <w:bookmarkEnd w:id="875"/>
    </w:p>
    <w:p>
      <w:pPr>
        <w:pStyle w:val="BookText"/>
      </w:pPr>
      <w:r>
        <w:rPr>
          <w:rFonts w:ascii="Amiri" w:hAnsi="Amiri" w:eastAsia="Amiri" w:cs="Amiri"/>
          <w:lang w:bidi="ar-SA"/>
          <w:color w:val="111111"/>
          <w:sz w:val="28"/>
          <w:szCs w:val="28"/>
          <w:rtl/>
        </w:rPr>
        <w:t xml:space="preserve">64399 .الموصل؛ المكتبة المركزية رقم المخطوط : 167/2</w:t>
      </w:r>
    </w:p>
    <w:p>
      <w:pPr>
        <w:pStyle w:val="BookText"/>
      </w:pPr>
      <w:r>
        <w:rPr>
          <w:rFonts w:ascii="Amiri" w:hAnsi="Amiri" w:eastAsia="Amiri" w:cs="Amiri"/>
          <w:lang w:bidi="ar-SA"/>
          <w:color w:val="111111"/>
          <w:sz w:val="28"/>
          <w:szCs w:val="28"/>
          <w:rtl/>
        </w:rPr>
        <w:t xml:space="preserve">رسالة أوّلها باب في معرفة الزايرجة ؛كا :مجهول ،تا: مجهول [مجلة المجمع العلمي</w:t>
      </w:r>
    </w:p>
    <w:p>
      <w:pPr>
        <w:pStyle w:val="BookText"/>
      </w:pPr>
      <w:r>
        <w:rPr>
          <w:rFonts w:ascii="Amiri" w:hAnsi="Amiri" w:eastAsia="Amiri" w:cs="Amiri"/>
          <w:lang w:bidi="ar-SA"/>
          <w:color w:val="111111"/>
          <w:sz w:val="28"/>
          <w:szCs w:val="28"/>
          <w:rtl/>
        </w:rPr>
        <w:t xml:space="preserve">العراقي: مجلد 15-319]</w:t>
      </w:r>
    </w:p>
    <w:p>
      <w:pPr>
        <w:pStyle w:val="BookText"/>
      </w:pPr>
      <w:r>
        <w:rPr>
          <w:rFonts w:ascii="Amiri" w:hAnsi="Amiri" w:eastAsia="Amiri" w:cs="Amiri"/>
          <w:lang w:bidi="ar-SA"/>
          <w:color w:val="111111"/>
          <w:sz w:val="28"/>
          <w:szCs w:val="28"/>
          <w:rtl/>
        </w:rPr>
        <w:t xml:space="preserve">معرفة الزوال -شرح الوقاية</w:t>
      </w:r>
    </w:p>
    <w:p>
      <w:pPr>
        <w:pStyle w:val="Heading2"/>
      </w:pPr>
      <w:bookmarkStart w:id="876" w:name="_Toc150"/>
      <w:r>
        <w:t>معرفة الساعات / تنجيم - عربي</w:t>
      </w:r>
      <w:bookmarkEnd w:id="876"/>
    </w:p>
    <w:p>
      <w:pPr>
        <w:pStyle w:val="BookText"/>
      </w:pPr>
      <w:r>
        <w:rPr>
          <w:rFonts w:ascii="Times New Roman" w:hAnsi="Times New Roman" w:eastAsia="Times New Roman" w:cs="Times New Roman"/>
          <w:lang w:val="en-US" w:bidi="en-US"/>
          <w:color w:val="111111"/>
          <w:sz w:val="28"/>
          <w:szCs w:val="28"/>
          <w:rtl/>
        </w:rPr>
        <w:t xml:space="preserve">64400.</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 109</w:t>
      </w:r>
    </w:p>
    <w:p>
      <w:pPr>
        <w:pStyle w:val="BookText"/>
      </w:pPr>
      <w:r>
        <w:rPr>
          <w:rFonts w:ascii="IRNazanin" w:hAnsi="IRNazanin" w:eastAsia="IRNazanin" w:cs="IRNazanin"/>
          <w:lang w:bidi="fa-IR"/>
          <w:color w:val="111111"/>
          <w:sz w:val="28"/>
          <w:szCs w:val="28"/>
          <w:rtl/>
        </w:rPr>
        <w:t xml:space="preserve">کا :مجهول، تا :مجهول؛ ناقصة : الأوّل والآخر؛ 14 ص 28*12 سم [ مخطوطات كربلاء: 3-312]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8" w:name="pg8342_90312"/>
    <w:bookmarkEnd w:id="58"/>
    <w:p>
      <w:pPr>
        <w:pStyle w:val="Heading2"/>
      </w:pPr>
      <w:bookmarkStart w:id="877" w:name="_Toc151"/>
      <w:r>
        <w:t>معرفة الساعات (بيان في ) / هيئة - عربي</w:t>
      </w:r>
      <w:bookmarkEnd w:id="877"/>
    </w:p>
    <w:p>
      <w:pPr>
        <w:pStyle w:val="BookText"/>
      </w:pPr>
      <w:r>
        <w:rPr>
          <w:rFonts w:ascii="Amiri" w:hAnsi="Amiri" w:eastAsia="Amiri" w:cs="Amiri"/>
          <w:lang w:bidi="ar-SA"/>
          <w:color w:val="111111"/>
          <w:sz w:val="28"/>
          <w:szCs w:val="28"/>
          <w:rtl/>
        </w:rPr>
        <w:t xml:space="preserve">64401 . البصرة؛ خزانة آل القزويني؛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ضمن مجموعة [ معهد المخطوطات العربية: المجلد 1-168]</w:t>
      </w:r>
    </w:p>
    <w:p>
      <w:pPr>
        <w:pStyle w:val="BookText"/>
      </w:pPr>
      <w:r>
        <w:rPr>
          <w:rFonts w:ascii="Amiri" w:hAnsi="Amiri" w:eastAsia="Amiri" w:cs="Amiri"/>
          <w:lang w:bidi="ar-SA"/>
          <w:color w:val="111111"/>
          <w:sz w:val="28"/>
          <w:szCs w:val="28"/>
          <w:rtl/>
        </w:rPr>
        <w:t xml:space="preserve">معرفة ساعات الليل - منازل القمر</w:t>
      </w:r>
    </w:p>
    <w:p>
      <w:pPr>
        <w:pStyle w:val="Heading2"/>
      </w:pPr>
      <w:bookmarkStart w:id="878" w:name="_Toc152"/>
      <w:r>
        <w:t>معرفة الساعة / هيئة - عربي</w:t>
      </w:r>
      <w:bookmarkEnd w:id="878"/>
    </w:p>
    <w:p>
      <w:pPr>
        <w:pStyle w:val="BookText"/>
      </w:pPr>
      <w:r>
        <w:rPr>
          <w:rFonts w:ascii="Amiri" w:hAnsi="Amiri" w:eastAsia="Amiri" w:cs="Amiri"/>
          <w:lang w:bidi="ar-SA"/>
          <w:color w:val="111111"/>
          <w:sz w:val="28"/>
          <w:szCs w:val="28"/>
          <w:rtl/>
        </w:rPr>
        <w:t xml:space="preserve">القنوي، عبد الله</w:t>
      </w:r>
    </w:p>
    <w:p>
      <w:pPr>
        <w:pStyle w:val="BookText"/>
      </w:pPr>
      <w:r>
        <w:rPr>
          <w:rFonts w:ascii="Times New Roman" w:hAnsi="Times New Roman" w:eastAsia="Times New Roman" w:cs="Times New Roman"/>
          <w:lang w:val="en-US" w:bidi="en-US"/>
          <w:color w:val="111111"/>
          <w:sz w:val="28"/>
          <w:szCs w:val="28"/>
          <w:rtl/>
        </w:rPr>
        <w:t xml:space="preserve">64402.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759</w:t>
      </w:r>
    </w:p>
    <w:p>
      <w:pPr>
        <w:pStyle w:val="BookText"/>
      </w:pPr>
      <w:r>
        <w:rPr>
          <w:rFonts w:ascii="Amiri" w:hAnsi="Amiri" w:eastAsia="Amiri" w:cs="Amiri"/>
          <w:lang w:bidi="ar-SA"/>
          <w:color w:val="111111"/>
          <w:sz w:val="28"/>
          <w:szCs w:val="28"/>
          <w:rtl/>
        </w:rPr>
        <w:t xml:space="preserve">كا :مصطفى النوري الماني، تا: 1330ه- 4 ص ، 17س، 20/6*15سم [معجم المخطوطات</w:t>
      </w:r>
    </w:p>
    <w:p>
      <w:pPr>
        <w:pStyle w:val="BookText"/>
      </w:pPr>
      <w:r>
        <w:rPr>
          <w:rFonts w:ascii="Amiri" w:hAnsi="Amiri" w:eastAsia="Amiri" w:cs="Amiri"/>
          <w:lang w:bidi="ar-SA"/>
          <w:color w:val="111111"/>
          <w:sz w:val="28"/>
          <w:szCs w:val="28"/>
          <w:rtl/>
        </w:rPr>
        <w:t xml:space="preserve">النجفية 848]</w:t>
      </w:r>
    </w:p>
    <w:p>
      <w:pPr>
        <w:pStyle w:val="Heading2"/>
      </w:pPr>
      <w:bookmarkStart w:id="879" w:name="_Toc153"/>
      <w:r>
        <w:t>معرفة سمت القبلة (رسالة في) / رجال - عربي</w:t>
      </w:r>
      <w:bookmarkEnd w:id="879"/>
    </w:p>
    <w:p>
      <w:pPr>
        <w:pStyle w:val="BookText"/>
      </w:pPr>
      <w:r>
        <w:rPr>
          <w:rFonts w:ascii="IRNazanin" w:hAnsi="IRNazanin" w:eastAsia="IRNazanin" w:cs="IRNazanin"/>
          <w:lang w:bidi="fa-IR"/>
          <w:color w:val="111111"/>
          <w:sz w:val="28"/>
          <w:szCs w:val="28"/>
          <w:rtl/>
        </w:rPr>
        <w:t xml:space="preserve">الشافعي، أحمد بن تاج الدین</w:t>
      </w:r>
    </w:p>
    <w:p>
      <w:pPr>
        <w:pStyle w:val="BookText"/>
      </w:pPr>
      <w:r>
        <w:rPr>
          <w:rFonts w:ascii="Amiri" w:hAnsi="Amiri" w:eastAsia="Amiri" w:cs="Amiri"/>
          <w:lang w:bidi="ar-SA"/>
          <w:color w:val="111111"/>
          <w:sz w:val="28"/>
          <w:szCs w:val="28"/>
          <w:rtl/>
        </w:rPr>
        <w:t xml:space="preserve">64403 . النجف الأشرف؛ مكتبة آية الله الحكيم العامة؛ رقم المخطوط : 2425</w:t>
      </w:r>
    </w:p>
    <w:p>
      <w:pPr>
        <w:pStyle w:val="BookText"/>
      </w:pPr>
      <w:r>
        <w:rPr>
          <w:rFonts w:ascii="IRNazanin" w:hAnsi="IRNazanin" w:eastAsia="IRNazanin" w:cs="IRNazanin"/>
          <w:lang w:bidi="fa-IR"/>
          <w:color w:val="111111"/>
          <w:sz w:val="28"/>
          <w:szCs w:val="28"/>
          <w:rtl/>
        </w:rPr>
        <w:t xml:space="preserve">کا :مجهول ،تا :مجهول؛ 6 ص 14/3*9/5سم [ معجم المخطوطات النجفية: 446]</w:t>
      </w:r>
    </w:p>
    <w:p>
      <w:pPr>
        <w:pStyle w:val="Heading2"/>
      </w:pPr>
      <w:bookmarkStart w:id="880" w:name="_Toc154"/>
      <w:r>
        <w:t>معرفة سمت القبلة (رسالة في) / هيأت,فقه - عربي</w:t>
      </w:r>
      <w:bookmarkEnd w:id="880"/>
    </w:p>
    <w:p>
      <w:pPr>
        <w:pStyle w:val="BookText"/>
      </w:pPr>
      <w:r>
        <w:rPr>
          <w:rFonts w:ascii="Amiri" w:hAnsi="Amiri" w:eastAsia="Amiri" w:cs="Amiri"/>
          <w:lang w:bidi="ar-SA"/>
          <w:color w:val="111111"/>
          <w:sz w:val="28"/>
          <w:szCs w:val="28"/>
          <w:rtl/>
        </w:rPr>
        <w:t xml:space="preserve">64404 .بغداد؛ مكتبة الأوقاف العامة؛ رقم المخطوط : 5444/10</w:t>
      </w:r>
    </w:p>
    <w:p>
      <w:pPr>
        <w:pStyle w:val="BookText"/>
      </w:pPr>
      <w:r>
        <w:rPr>
          <w:rFonts w:ascii="Amiri" w:hAnsi="Amiri" w:eastAsia="Amiri" w:cs="Amiri"/>
          <w:lang w:bidi="ar-SA"/>
          <w:color w:val="111111"/>
          <w:sz w:val="28"/>
          <w:szCs w:val="28"/>
          <w:rtl/>
        </w:rPr>
        <w:t xml:space="preserve">أوّلها: فى معرفة سمت ،القبلة والمراد من سمت القبلة هو نقطة من الافق ...</w:t>
      </w:r>
    </w:p>
    <w:p>
      <w:pPr>
        <w:pStyle w:val="BookText"/>
      </w:pPr>
      <w:r>
        <w:rPr>
          <w:rFonts w:ascii="IRNazanin" w:hAnsi="IRNazanin" w:eastAsia="IRNazanin" w:cs="IRNazanin"/>
          <w:lang w:bidi="fa-IR"/>
          <w:color w:val="111111"/>
          <w:sz w:val="28"/>
          <w:szCs w:val="28"/>
          <w:rtl/>
        </w:rPr>
        <w:t xml:space="preserve">کا :مجهول، تا: مجهول؛ ق 22*12سم [ف: 4-311]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9" w:name="pg8342_90313"/>
    <w:bookmarkEnd w:id="59"/>
    <w:p>
      <w:pPr>
        <w:pStyle w:val="Heading2"/>
      </w:pPr>
      <w:bookmarkStart w:id="881" w:name="_Toc155"/>
      <w:r>
        <w:t>معرفة السنة القطبية / هيئة - عربي</w:t>
      </w:r>
      <w:bookmarkEnd w:id="881"/>
    </w:p>
    <w:p>
      <w:pPr>
        <w:pStyle w:val="BookText"/>
      </w:pPr>
      <w:r>
        <w:rPr>
          <w:rFonts w:ascii="Times New Roman" w:hAnsi="Times New Roman" w:eastAsia="Times New Roman" w:cs="Times New Roman"/>
          <w:lang w:val="en-US" w:bidi="en-US"/>
          <w:color w:val="111111"/>
          <w:sz w:val="28"/>
          <w:szCs w:val="28"/>
          <w:rtl/>
        </w:rPr>
        <w:t xml:space="preserve">64405.</w:t>
      </w:r>
    </w:p>
    <w:p>
      <w:pPr>
        <w:pStyle w:val="BookText"/>
      </w:pPr>
      <w:r>
        <w:rPr>
          <w:rFonts w:ascii="IRNazanin" w:hAnsi="IRNazanin" w:eastAsia="IRNazanin" w:cs="IRNazanin"/>
          <w:lang w:bidi="fa-IR"/>
          <w:color w:val="111111"/>
          <w:sz w:val="28"/>
          <w:szCs w:val="28"/>
          <w:rtl/>
        </w:rPr>
        <w:t xml:space="preserve">بغداد؛ دار المخطوطات؛ رقم المخطوط : 27329/9</w:t>
      </w:r>
    </w:p>
    <w:p>
      <w:pPr>
        <w:pStyle w:val="BookText"/>
      </w:pPr>
      <w:r>
        <w:rPr>
          <w:rFonts w:ascii="Amiri" w:hAnsi="Amiri" w:eastAsia="Amiri" w:cs="Amiri"/>
          <w:lang w:bidi="ar-SA"/>
          <w:color w:val="111111"/>
          <w:sz w:val="28"/>
          <w:szCs w:val="28"/>
          <w:rtl/>
        </w:rPr>
        <w:t xml:space="preserve">أوّلها: الحمد لله وحده والصلاة والسلام على من لا نبي بعده ...</w:t>
      </w:r>
    </w:p>
    <w:p>
      <w:pPr>
        <w:pStyle w:val="BookText"/>
      </w:pPr>
      <w:r>
        <w:rPr>
          <w:rFonts w:ascii="IRNazanin" w:hAnsi="IRNazanin" w:eastAsia="IRNazanin" w:cs="IRNazanin"/>
          <w:lang w:bidi="fa-IR"/>
          <w:color w:val="111111"/>
          <w:sz w:val="28"/>
          <w:szCs w:val="28"/>
          <w:rtl/>
        </w:rPr>
        <w:t xml:space="preserve">کا :مجهول ،تا: 1167ه-، 2، ص 20 س، 13*19سم[ المتحف العراقي - ف: الفلك والتنجيم -117]</w:t>
      </w:r>
    </w:p>
    <w:p>
      <w:pPr>
        <w:pStyle w:val="Heading2"/>
      </w:pPr>
      <w:bookmarkStart w:id="882" w:name="_Toc156"/>
      <w:r>
        <w:t>معرفة سياسة الخيل ( رسالة في / كلام وعقائد - عربي</w:t>
      </w:r>
      <w:bookmarkEnd w:id="882"/>
    </w:p>
    <w:p>
      <w:pPr>
        <w:pStyle w:val="BookText"/>
      </w:pPr>
      <w:r>
        <w:rPr>
          <w:rFonts w:ascii="Amiri" w:hAnsi="Amiri" w:eastAsia="Amiri" w:cs="Amiri"/>
          <w:lang w:bidi="ar-SA"/>
          <w:color w:val="111111"/>
          <w:sz w:val="28"/>
          <w:szCs w:val="28"/>
          <w:rtl/>
        </w:rPr>
        <w:t xml:space="preserve">السيوطي، عبد الرحمن بن أبي بكر (849 - 11 ه-)</w:t>
      </w:r>
    </w:p>
    <w:p>
      <w:pPr>
        <w:pStyle w:val="BookText"/>
      </w:pPr>
      <w:r>
        <w:rPr>
          <w:rFonts w:ascii="Times New Roman" w:hAnsi="Times New Roman" w:eastAsia="Times New Roman" w:cs="Times New Roman"/>
          <w:lang w:val="en-US" w:bidi="en-US"/>
          <w:color w:val="111111"/>
          <w:sz w:val="28"/>
          <w:szCs w:val="28"/>
          <w:rtl/>
        </w:rPr>
        <w:t xml:space="preserve">64406.</w:t>
      </w:r>
    </w:p>
    <w:p>
      <w:pPr>
        <w:pStyle w:val="BookText"/>
      </w:pPr>
      <w:r>
        <w:rPr>
          <w:rFonts w:ascii="Amiri" w:hAnsi="Amiri" w:eastAsia="Amiri" w:cs="Amiri"/>
          <w:lang w:bidi="ar-SA"/>
          <w:color w:val="111111"/>
          <w:sz w:val="28"/>
          <w:szCs w:val="28"/>
          <w:rtl/>
        </w:rPr>
        <w:t xml:space="preserve">بغداد؛ خزانة قاسم محمّد الرجب؛ رقم المخطوط : 141/20</w:t>
      </w:r>
    </w:p>
    <w:p>
      <w:pPr>
        <w:pStyle w:val="BookText"/>
      </w:pPr>
      <w:r>
        <w:rPr>
          <w:rFonts w:ascii="IRNazanin" w:hAnsi="IRNazanin" w:eastAsia="IRNazanin" w:cs="IRNazanin"/>
          <w:lang w:bidi="fa-IR"/>
          <w:color w:val="111111"/>
          <w:sz w:val="28"/>
          <w:szCs w:val="28"/>
          <w:rtl/>
        </w:rPr>
        <w:t xml:space="preserve">کا:مجهول، تا :1264ه- [ف: 1-19]</w:t>
      </w:r>
    </w:p>
    <w:p>
      <w:pPr>
        <w:pStyle w:val="Heading2"/>
      </w:pPr>
      <w:bookmarkStart w:id="883" w:name="_Toc157"/>
      <w:r>
        <w:t>معرفة شهور العربية (كتاب في) / هيئة - تركي</w:t>
      </w:r>
      <w:bookmarkEnd w:id="883"/>
    </w:p>
    <w:p>
      <w:pPr>
        <w:pStyle w:val="BookText"/>
      </w:pPr>
      <w:r>
        <w:rPr>
          <w:rFonts w:ascii="Amiri" w:hAnsi="Amiri" w:eastAsia="Amiri" w:cs="Amiri"/>
          <w:lang w:bidi="ar-SA"/>
          <w:color w:val="111111"/>
          <w:sz w:val="28"/>
          <w:szCs w:val="28"/>
          <w:rtl/>
        </w:rPr>
        <w:t xml:space="preserve">64407 .النجف الأشرف؛ مؤسسة كاشف الغطاء العامة؛ رقم المخطوط : 6026</w:t>
      </w:r>
    </w:p>
    <w:p>
      <w:pPr>
        <w:pStyle w:val="BookText"/>
      </w:pPr>
      <w:r>
        <w:rPr>
          <w:rFonts w:ascii="IRNazanin" w:hAnsi="IRNazanin" w:eastAsia="IRNazanin" w:cs="IRNazanin"/>
          <w:lang w:bidi="fa-IR"/>
          <w:color w:val="111111"/>
          <w:sz w:val="28"/>
          <w:szCs w:val="28"/>
          <w:rtl/>
        </w:rPr>
        <w:t xml:space="preserve">کا :مجهول ،تا: 958ه- ناقصة: الأوّل؛ 64 ص [ف: 1-351]</w:t>
      </w:r>
    </w:p>
    <w:p>
      <w:pPr>
        <w:pStyle w:val="Heading2"/>
      </w:pPr>
      <w:bookmarkStart w:id="884" w:name="_Toc158"/>
      <w:r>
        <w:t>معرفة الشواهد (باب في) / رمل - عربي</w:t>
      </w:r>
      <w:bookmarkEnd w:id="884"/>
    </w:p>
    <w:p>
      <w:pPr>
        <w:pStyle w:val="BookText"/>
      </w:pPr>
      <w:r>
        <w:rPr>
          <w:rFonts w:ascii="Amiri" w:hAnsi="Amiri" w:eastAsia="Amiri" w:cs="Amiri"/>
          <w:lang w:bidi="ar-SA"/>
          <w:color w:val="111111"/>
          <w:sz w:val="28"/>
          <w:szCs w:val="28"/>
          <w:rtl/>
        </w:rPr>
        <w:t xml:space="preserve">64408 .بغداد؛ يعقوب (سركيس المهداة إلى جامعة الحكمة)؛ رقم المخطوط: 121/9</w:t>
      </w:r>
    </w:p>
    <w:p>
      <w:pPr>
        <w:pStyle w:val="BookText"/>
      </w:pPr>
      <w:r>
        <w:rPr>
          <w:rFonts w:ascii="IRNazanin" w:hAnsi="IRNazanin" w:eastAsia="IRNazanin" w:cs="IRNazanin"/>
          <w:lang w:bidi="fa-IR"/>
          <w:color w:val="111111"/>
          <w:sz w:val="28"/>
          <w:szCs w:val="28"/>
          <w:rtl/>
        </w:rPr>
        <w:t xml:space="preserve">کا :مجهول ،تا :مجهول؛ 56 ص (201-146) ، 17 س، 14*20/5 سم [ف: 73]</w:t>
      </w:r>
    </w:p>
    <w:p>
      <w:pPr>
        <w:pStyle w:val="Heading2"/>
      </w:pPr>
      <w:bookmarkStart w:id="885" w:name="_Toc159"/>
      <w:r>
        <w:t>معرفة الصحابة / تراجم - عربي</w:t>
      </w:r>
      <w:bookmarkEnd w:id="885"/>
    </w:p>
    <w:p>
      <w:pPr>
        <w:pStyle w:val="BookText"/>
      </w:pPr>
      <w:r>
        <w:rPr>
          <w:rFonts w:ascii="Amiri" w:hAnsi="Amiri" w:eastAsia="Amiri" w:cs="Amiri"/>
          <w:lang w:bidi="ar-SA"/>
          <w:color w:val="111111"/>
          <w:sz w:val="28"/>
          <w:szCs w:val="28"/>
          <w:rtl/>
        </w:rPr>
        <w:t xml:space="preserve">ابن مندة، محمّد بن إسحاق( 310 - 395ه- )</w:t>
      </w:r>
    </w:p>
    <w:p>
      <w:pPr>
        <w:pStyle w:val="BookText"/>
      </w:pPr>
      <w:r>
        <w:rPr>
          <w:rFonts w:ascii="Times New Roman" w:hAnsi="Times New Roman" w:eastAsia="Times New Roman" w:cs="Times New Roman"/>
          <w:lang w:val="en-US" w:bidi="en-US"/>
          <w:color w:val="111111"/>
          <w:sz w:val="28"/>
          <w:szCs w:val="28"/>
          <w:rtl/>
        </w:rPr>
        <w:t xml:space="preserve">64409.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57</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 848]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0" w:name="pg8342_90314"/>
    <w:bookmarkEnd w:id="60"/>
    <w:p>
      <w:pPr>
        <w:pStyle w:val="BookText"/>
      </w:pPr>
      <w:r>
        <w:rPr>
          <w:rFonts w:ascii="Times New Roman" w:hAnsi="Times New Roman" w:eastAsia="Times New Roman" w:cs="Times New Roman"/>
          <w:lang w:val="en-US" w:bidi="en-US"/>
          <w:color w:val="111111"/>
          <w:sz w:val="28"/>
          <w:szCs w:val="28"/>
          <w:rtl/>
        </w:rPr>
        <w:t xml:space="preserve">64410.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568 مصورة</w:t>
      </w:r>
    </w:p>
    <w:p>
      <w:pPr>
        <w:pStyle w:val="BookText"/>
      </w:pPr>
      <w:r>
        <w:rPr>
          <w:rFonts w:ascii="Amiri" w:hAnsi="Amiri" w:eastAsia="Amiri" w:cs="Amiri"/>
          <w:lang w:bidi="ar-SA"/>
          <w:color w:val="111111"/>
          <w:sz w:val="28"/>
          <w:szCs w:val="28"/>
          <w:rtl/>
        </w:rPr>
        <w:t xml:space="preserve">أوّلها :البسملة، زينت بنت رسول الله وكانت تحت أبي العاص بن الربيع واسمه القاسم؛ آخرها : آخره من ترجمة أسماء بنت أبي بكر] حدثتني أسماء بنت أبي بكر قالت سمعت رسول الله ... يتلوه بحمد الله ومنه قصتها.</w:t>
      </w:r>
    </w:p>
    <w:p>
      <w:pPr>
        <w:pStyle w:val="BookText"/>
      </w:pPr>
      <w:r>
        <w:rPr>
          <w:rFonts w:ascii="IRNazanin" w:hAnsi="IRNazanin" w:eastAsia="IRNazanin" w:cs="IRNazanin"/>
          <w:lang w:bidi="fa-IR"/>
          <w:color w:val="111111"/>
          <w:sz w:val="28"/>
          <w:szCs w:val="28"/>
          <w:rtl/>
        </w:rPr>
        <w:t xml:space="preserve">أخبرنا عبد الله بن إبراهيم المجلد 42 ؛مصدر التصوير: نسخة دار الكتب الظاهريه بدمشق تحت رقم 344 حديث؛ کا: مجهول ،تا :مجهول؛ عليه سماعات عديدة أقدمها سنة 427ه- 16 ص [(مصورات) -</w:t>
      </w:r>
    </w:p>
    <w:p>
      <w:pPr>
        <w:pStyle w:val="BookText"/>
      </w:pPr>
      <w:r>
        <w:rPr>
          <w:rFonts w:ascii="IRNazanin" w:hAnsi="IRNazanin" w:eastAsia="IRNazanin" w:cs="IRNazanin"/>
          <w:lang w:bidi="fa-IR"/>
          <w:color w:val="111111"/>
          <w:sz w:val="28"/>
          <w:szCs w:val="28"/>
          <w:rtl/>
        </w:rPr>
        <w:t xml:space="preserve">ف: 2-287]</w:t>
      </w:r>
    </w:p>
    <w:p>
      <w:pPr>
        <w:pStyle w:val="Heading2"/>
      </w:pPr>
      <w:bookmarkStart w:id="886" w:name="_Toc160"/>
      <w:r>
        <w:t>معرفة صفيحة الاسطرلاب (فائدة في) / اسطرلاب - عربي</w:t>
      </w:r>
      <w:bookmarkEnd w:id="886"/>
    </w:p>
    <w:p>
      <w:pPr>
        <w:pStyle w:val="BookText"/>
      </w:pPr>
      <w:r>
        <w:rPr>
          <w:rFonts w:ascii="Times New Roman" w:hAnsi="Times New Roman" w:eastAsia="Times New Roman" w:cs="Times New Roman"/>
          <w:lang w:val="en-US" w:bidi="en-US"/>
          <w:color w:val="111111"/>
          <w:sz w:val="28"/>
          <w:szCs w:val="28"/>
          <w:rtl/>
        </w:rPr>
        <w:t xml:space="preserve">64411.</w:t>
      </w:r>
    </w:p>
    <w:p>
      <w:pPr>
        <w:pStyle w:val="BookText"/>
      </w:pPr>
      <w:r>
        <w:rPr>
          <w:rFonts w:ascii="IRNazanin" w:hAnsi="IRNazanin" w:eastAsia="IRNazanin" w:cs="IRNazanin"/>
          <w:lang w:bidi="fa-IR"/>
          <w:color w:val="111111"/>
          <w:sz w:val="28"/>
          <w:szCs w:val="28"/>
          <w:rtl/>
        </w:rPr>
        <w:t xml:space="preserve">بغداد؛ دار المخطوطات؛ رقم المخطوط : 5913/2</w:t>
      </w:r>
    </w:p>
    <w:p>
      <w:pPr>
        <w:pStyle w:val="BookText"/>
      </w:pPr>
      <w:r>
        <w:rPr>
          <w:rFonts w:ascii="Amiri" w:hAnsi="Amiri" w:eastAsia="Amiri" w:cs="Amiri"/>
          <w:lang w:bidi="ar-SA"/>
          <w:color w:val="111111"/>
          <w:sz w:val="28"/>
          <w:szCs w:val="28"/>
          <w:rtl/>
        </w:rPr>
        <w:t xml:space="preserve">كا: مجهول، تا: 1306ه- 6ص، 15 س ، 17*23سم[ المتحف العراقي - ف: الفلك والتنجيم - 171]</w:t>
      </w:r>
    </w:p>
    <w:p>
      <w:pPr>
        <w:pStyle w:val="Heading2"/>
      </w:pPr>
      <w:bookmarkStart w:id="887" w:name="_Toc161"/>
      <w:r>
        <w:t>معرفة صور المنازل وأوقات طلوعهم بالفجر (أرجوزة في) / هيئة - عربي</w:t>
      </w:r>
      <w:bookmarkEnd w:id="887"/>
    </w:p>
    <w:p>
      <w:pPr>
        <w:pStyle w:val="BookText"/>
      </w:pPr>
      <w:r>
        <w:rPr>
          <w:rFonts w:ascii="Amiri" w:hAnsi="Amiri" w:eastAsia="Amiri" w:cs="Amiri"/>
          <w:lang w:bidi="ar-SA"/>
          <w:color w:val="111111"/>
          <w:sz w:val="28"/>
          <w:szCs w:val="28"/>
          <w:rtl/>
        </w:rPr>
        <w:t xml:space="preserve">64412 . الموصل؛ محمّد علي افندي بن الخليفة؛ رقم المخطوط : 1/60</w:t>
      </w:r>
    </w:p>
    <w:p>
      <w:pPr>
        <w:pStyle w:val="BookText"/>
      </w:pPr>
      <w:r>
        <w:rPr>
          <w:rFonts w:ascii="IRNazanin" w:hAnsi="IRNazanin" w:eastAsia="IRNazanin" w:cs="IRNazanin"/>
          <w:lang w:bidi="fa-IR"/>
          <w:color w:val="111111"/>
          <w:sz w:val="28"/>
          <w:szCs w:val="28"/>
          <w:rtl/>
        </w:rPr>
        <w:t xml:space="preserve">کا :مجهول، تا: مجهول[ مخطوطات الموصل: 297]</w:t>
      </w:r>
    </w:p>
    <w:p>
      <w:pPr>
        <w:pStyle w:val="Heading2"/>
      </w:pPr>
      <w:bookmarkStart w:id="888" w:name="_Toc162"/>
      <w:r>
        <w:t>معرفة الضمير (ارجوزة في) / العلوم الغريبة - عربي</w:t>
      </w:r>
      <w:bookmarkEnd w:id="888"/>
    </w:p>
    <w:p>
      <w:pPr>
        <w:pStyle w:val="BookText"/>
      </w:pPr>
      <w:r>
        <w:rPr>
          <w:rFonts w:ascii="Times New Roman" w:hAnsi="Times New Roman" w:eastAsia="Times New Roman" w:cs="Times New Roman"/>
          <w:lang w:val="en-US" w:bidi="en-US"/>
          <w:color w:val="111111"/>
          <w:sz w:val="28"/>
          <w:szCs w:val="28"/>
          <w:rtl/>
        </w:rPr>
        <w:t xml:space="preserve">64413.</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 9/6/2</w:t>
      </w:r>
    </w:p>
    <w:p>
      <w:pPr>
        <w:pStyle w:val="BookText"/>
      </w:pPr>
      <w:r>
        <w:rPr>
          <w:rFonts w:ascii="Amiri" w:hAnsi="Amiri" w:eastAsia="Amiri" w:cs="Amiri"/>
          <w:lang w:bidi="ar-SA"/>
          <w:color w:val="111111"/>
          <w:sz w:val="28"/>
          <w:szCs w:val="28"/>
          <w:rtl/>
        </w:rPr>
        <w:t xml:space="preserve">أوّلها :يا طالباً علم الضمير فاستمع أحكامها فهو لديها يتسع</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6-219</w:t>
      </w:r>
    </w:p>
    <w:p>
      <w:pPr>
        <w:pStyle w:val="Heading2"/>
      </w:pPr>
      <w:bookmarkStart w:id="889" w:name="_Toc163"/>
      <w:r>
        <w:t>معرفة الطالع (أرجوزة في) / هيئة شعر - عربي</w:t>
      </w:r>
      <w:bookmarkEnd w:id="889"/>
    </w:p>
    <w:p>
      <w:pPr>
        <w:pStyle w:val="BookText"/>
      </w:pPr>
      <w:r>
        <w:rPr>
          <w:rFonts w:ascii="Times New Roman" w:hAnsi="Times New Roman" w:eastAsia="Times New Roman" w:cs="Times New Roman"/>
          <w:lang w:val="en-US" w:bidi="en-US"/>
          <w:color w:val="111111"/>
          <w:sz w:val="28"/>
          <w:szCs w:val="28"/>
          <w:rtl/>
        </w:rPr>
        <w:t xml:space="preserve">64414.</w:t>
      </w:r>
    </w:p>
    <w:p>
      <w:pPr>
        <w:pStyle w:val="BookText"/>
      </w:pPr>
      <w:r>
        <w:rPr>
          <w:rFonts w:ascii="Amiri" w:hAnsi="Amiri" w:eastAsia="Amiri" w:cs="Amiri"/>
          <w:lang w:bidi="ar-SA"/>
          <w:color w:val="111111"/>
          <w:sz w:val="28"/>
          <w:szCs w:val="28"/>
          <w:rtl/>
        </w:rPr>
        <w:t xml:space="preserve">بغداد؛ مكتبة عبد الوهاب نيازي؛ رقم المخطوط : 3845/8</w:t>
      </w:r>
    </w:p>
    <w:p>
      <w:pPr>
        <w:pStyle w:val="BookText"/>
      </w:pPr>
      <w:r>
        <w:rPr>
          <w:rFonts w:ascii="Amiri" w:hAnsi="Amiri" w:eastAsia="Amiri" w:cs="Amiri"/>
          <w:lang w:bidi="ar-SA"/>
          <w:color w:val="111111"/>
          <w:sz w:val="28"/>
          <w:szCs w:val="28"/>
          <w:rtl/>
        </w:rPr>
        <w:t xml:space="preserve">أوّلها :بالله ربي أستعين دائما طول الزمان ناثرا وناظما</w:t>
      </w:r>
    </w:p>
    <w:p>
      <w:pPr>
        <w:pStyle w:val="BookText"/>
      </w:pPr>
      <w:r>
        <w:rPr>
          <w:rFonts w:ascii="IRNazanin" w:hAnsi="IRNazanin" w:eastAsia="IRNazanin" w:cs="IRNazanin"/>
          <w:lang w:bidi="fa-IR"/>
          <w:color w:val="111111"/>
          <w:sz w:val="28"/>
          <w:szCs w:val="28"/>
          <w:rtl/>
        </w:rPr>
        <w:t xml:space="preserve">نسخ وثلث، کا :مجهول ،تا: 962ه-؛ 24 ص 13 س ، 13*17/5سم [ف: 152]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1" w:name="pg8342_90315"/>
    <w:bookmarkEnd w:id="61"/>
    <w:p>
      <w:pPr>
        <w:pStyle w:val="Heading2"/>
      </w:pPr>
      <w:bookmarkStart w:id="890" w:name="_Toc164"/>
      <w:r>
        <w:t>معرفة طالع سنة العالم ( رسالة في) / هيئة - عربي</w:t>
      </w:r>
      <w:bookmarkEnd w:id="890"/>
    </w:p>
    <w:p>
      <w:pPr>
        <w:pStyle w:val="BookText"/>
      </w:pPr>
      <w:r>
        <w:rPr>
          <w:rFonts w:ascii="Amiri" w:hAnsi="Amiri" w:eastAsia="Amiri" w:cs="Amiri"/>
          <w:lang w:bidi="ar-SA"/>
          <w:color w:val="111111"/>
          <w:sz w:val="28"/>
          <w:szCs w:val="28"/>
          <w:rtl/>
        </w:rPr>
        <w:t xml:space="preserve">البوني، أحمد بن علي( - 622 ه- )</w:t>
      </w:r>
    </w:p>
    <w:p>
      <w:pPr>
        <w:pStyle w:val="BookText"/>
      </w:pPr>
      <w:r>
        <w:rPr>
          <w:rFonts w:ascii="Amiri" w:hAnsi="Amiri" w:eastAsia="Amiri" w:cs="Amiri"/>
          <w:lang w:bidi="ar-SA"/>
          <w:color w:val="111111"/>
          <w:sz w:val="28"/>
          <w:szCs w:val="28"/>
          <w:rtl/>
        </w:rPr>
        <w:t xml:space="preserve">64415 .كربلاء ؛العتبة العباسية رقم المخطوط: 768/1</w:t>
      </w:r>
    </w:p>
    <w:p>
      <w:pPr>
        <w:pStyle w:val="BookText"/>
      </w:pPr>
      <w:r>
        <w:rPr>
          <w:rFonts w:ascii="Amiri" w:hAnsi="Amiri" w:eastAsia="Amiri" w:cs="Amiri"/>
          <w:lang w:bidi="ar-SA"/>
          <w:color w:val="111111"/>
          <w:sz w:val="28"/>
          <w:szCs w:val="28"/>
          <w:rtl/>
        </w:rPr>
        <w:t xml:space="preserve">أوّلها :وظهورها يعلم من كون الأدلاء في الأوتاد، وما يتوقع ظهوره من كونها فيما يليها، والخمول والضعف من كونها ساقطاً. فصل: النقطة الأربع؛ آخرها :وباقي طوالع المبادي منقولة من آراء حكماء الكلدانيين والفرس والهند واليونان على ما حرره العلماء وقصوا به في الأذهان الخالية، والله أعلم بالصواب</w:t>
      </w:r>
    </w:p>
    <w:p>
      <w:pPr>
        <w:pStyle w:val="BookText"/>
      </w:pPr>
      <w:r>
        <w:rPr>
          <w:rFonts w:ascii="IRNazanin" w:hAnsi="IRNazanin" w:eastAsia="IRNazanin" w:cs="IRNazanin"/>
          <w:lang w:bidi="fa-IR"/>
          <w:color w:val="111111"/>
          <w:sz w:val="28"/>
          <w:szCs w:val="28"/>
          <w:rtl/>
        </w:rPr>
        <w:t xml:space="preserve">نستعلیق، کا :مجهول ،تا: 985ه- ناقصة : الأوّل؛ 14 ق (14-1)، 17*9سم [ف: 2-345]</w:t>
      </w:r>
    </w:p>
    <w:p>
      <w:pPr>
        <w:pStyle w:val="Heading2"/>
      </w:pPr>
      <w:bookmarkStart w:id="891" w:name="_Toc165"/>
      <w:r>
        <w:t>معرفة طريق الوفق المخمس / رياضيات - عربي</w:t>
      </w:r>
      <w:bookmarkEnd w:id="891"/>
    </w:p>
    <w:p>
      <w:pPr>
        <w:pStyle w:val="BookText"/>
      </w:pPr>
      <w:r>
        <w:rPr>
          <w:rFonts w:ascii="Amiri" w:hAnsi="Amiri" w:eastAsia="Amiri" w:cs="Amiri"/>
          <w:lang w:bidi="ar-SA"/>
          <w:color w:val="111111"/>
          <w:sz w:val="28"/>
          <w:szCs w:val="28"/>
          <w:rtl/>
        </w:rPr>
        <w:t xml:space="preserve">الفاسي، محمد بن يوسف</w:t>
      </w:r>
    </w:p>
    <w:p>
      <w:pPr>
        <w:pStyle w:val="BookText"/>
      </w:pPr>
      <w:r>
        <w:rPr>
          <w:rFonts w:ascii="Amiri" w:hAnsi="Amiri" w:eastAsia="Amiri" w:cs="Amiri"/>
          <w:lang w:bidi="ar-SA"/>
          <w:color w:val="111111"/>
          <w:sz w:val="28"/>
          <w:szCs w:val="28"/>
          <w:rtl/>
        </w:rPr>
        <w:t xml:space="preserve">64416 . النجف الأشرف؛ مؤسسة كاشف الغطاء العامة؛ رقم المخطوط : 4771</w:t>
      </w:r>
    </w:p>
    <w:p>
      <w:pPr>
        <w:pStyle w:val="BookText"/>
      </w:pPr>
      <w:r>
        <w:rPr>
          <w:rFonts w:ascii="IRNazanin" w:hAnsi="IRNazanin" w:eastAsia="IRNazanin" w:cs="IRNazanin"/>
          <w:lang w:bidi="fa-IR"/>
          <w:color w:val="111111"/>
          <w:sz w:val="28"/>
          <w:szCs w:val="28"/>
          <w:rtl/>
        </w:rPr>
        <w:t xml:space="preserve">کا :مجهول ،تا: مجهول 14 ص [ف: 1-211]</w:t>
      </w:r>
    </w:p>
    <w:p>
      <w:pPr>
        <w:pStyle w:val="Heading2"/>
      </w:pPr>
      <w:bookmarkStart w:id="892" w:name="_Toc166"/>
      <w:r>
        <w:t>معرفة طريق وفق المخمس الخالي الوسط / رياضيات - عربي</w:t>
      </w:r>
      <w:bookmarkEnd w:id="892"/>
    </w:p>
    <w:p>
      <w:pPr>
        <w:pStyle w:val="BookText"/>
      </w:pPr>
      <w:r>
        <w:rPr>
          <w:rFonts w:ascii="Times New Roman" w:hAnsi="Times New Roman" w:eastAsia="Times New Roman" w:cs="Times New Roman"/>
          <w:lang w:val="en-US" w:bidi="en-US"/>
          <w:color w:val="111111"/>
          <w:sz w:val="28"/>
          <w:szCs w:val="28"/>
          <w:rtl/>
        </w:rPr>
        <w:t xml:space="preserve">64417.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4772</w:t>
      </w:r>
    </w:p>
    <w:p>
      <w:pPr>
        <w:pStyle w:val="BookText"/>
      </w:pPr>
      <w:r>
        <w:rPr>
          <w:rFonts w:ascii="IRNazanin" w:hAnsi="IRNazanin" w:eastAsia="IRNazanin" w:cs="IRNazanin"/>
          <w:lang w:bidi="fa-IR"/>
          <w:color w:val="111111"/>
          <w:sz w:val="28"/>
          <w:szCs w:val="28"/>
          <w:rtl/>
        </w:rPr>
        <w:t xml:space="preserve">کا :مجهول ،تا :مجهول؛ 7 ص :[ف 11-211]</w:t>
      </w:r>
    </w:p>
    <w:p>
      <w:pPr>
        <w:pStyle w:val="Heading2"/>
      </w:pPr>
      <w:bookmarkStart w:id="893" w:name="_Toc167"/>
      <w:r>
        <w:t>معرفة العلماء الإمامية المشهورين ( رسالة في) = خلاصة الرجال / تراجم - عربي</w:t>
      </w:r>
      <w:bookmarkEnd w:id="893"/>
    </w:p>
    <w:p>
      <w:pPr>
        <w:pStyle w:val="BookText"/>
      </w:pPr>
      <w:r>
        <w:rPr>
          <w:rFonts w:ascii="Amiri" w:hAnsi="Amiri" w:eastAsia="Amiri" w:cs="Amiri"/>
          <w:lang w:bidi="ar-SA"/>
          <w:color w:val="111111"/>
          <w:sz w:val="28"/>
          <w:szCs w:val="28"/>
          <w:rtl/>
        </w:rPr>
        <w:t xml:space="preserve">64418 . كربلاء؛ الروضة الحسينية (مكتبة)؛ رقم المخطوط : 358م</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محمّد وآله الطاهرين وبعد فهذه رسالة وجيزة في معرفة علماء الإمامية المشهورين المصنفين وأسماء كتبهم التي صنفوها</w:t>
      </w:r>
    </w:p>
    <w:p>
      <w:pPr>
        <w:pStyle w:val="BookText"/>
      </w:pPr>
      <w:r>
        <w:rPr>
          <w:rFonts w:ascii="Amiri" w:hAnsi="Amiri" w:eastAsia="Amiri" w:cs="Amiri"/>
          <w:lang w:bidi="ar-SA"/>
          <w:color w:val="111111"/>
          <w:sz w:val="28"/>
          <w:szCs w:val="28"/>
          <w:rtl/>
        </w:rPr>
        <w:t xml:space="preserve">على الترتيب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2" w:name="pg8342_90316"/>
    <w:bookmarkEnd w:id="62"/>
    <w:p>
      <w:pPr>
        <w:pStyle w:val="BookText"/>
      </w:pPr>
      <w:r>
        <w:rPr>
          <w:rFonts w:ascii="IRNazanin" w:hAnsi="IRNazanin" w:eastAsia="IRNazanin" w:cs="IRNazanin"/>
          <w:lang w:bidi="fa-IR"/>
          <w:color w:val="111111"/>
          <w:sz w:val="28"/>
          <w:szCs w:val="28"/>
          <w:rtl/>
        </w:rPr>
        <w:t xml:space="preserve">في الفهرس مؤلفه الشهيد الثاني؛ نسخ کا: محمّد مفيد بن محمّد تقي الحسيني تا: 24 رمضان 1080 ه- 48 ص ، 48 س، 13*21 سم [مخطوطات كربلاء: 4-155]</w:t>
      </w:r>
    </w:p>
    <w:p>
      <w:pPr>
        <w:pStyle w:val="Heading2"/>
      </w:pPr>
      <w:bookmarkStart w:id="894" w:name="_Toc168"/>
      <w:r>
        <w:t>معرفة علم الحجر في علم الصنعة / كيمياء - عربي</w:t>
      </w:r>
      <w:bookmarkEnd w:id="894"/>
    </w:p>
    <w:p>
      <w:pPr>
        <w:pStyle w:val="BookText"/>
      </w:pPr>
      <w:r>
        <w:rPr>
          <w:rFonts w:ascii="Amiri" w:hAnsi="Amiri" w:eastAsia="Amiri" w:cs="Amiri"/>
          <w:lang w:bidi="ar-SA"/>
          <w:color w:val="111111"/>
          <w:sz w:val="28"/>
          <w:szCs w:val="28"/>
          <w:rtl/>
        </w:rPr>
        <w:t xml:space="preserve">الصناعة</w:t>
      </w:r>
    </w:p>
    <w:p>
      <w:pPr>
        <w:pStyle w:val="BookText"/>
      </w:pPr>
      <w:r>
        <w:rPr>
          <w:rFonts w:ascii="Amiri" w:hAnsi="Amiri" w:eastAsia="Amiri" w:cs="Amiri"/>
          <w:lang w:bidi="ar-SA"/>
          <w:color w:val="111111"/>
          <w:sz w:val="28"/>
          <w:szCs w:val="28"/>
          <w:rtl/>
        </w:rPr>
        <w:t xml:space="preserve">64419 . بغداد؛ المجمع العلمي العراقي؛ رقم المخطوط : /1/24 كيمياء مصورة</w:t>
      </w:r>
    </w:p>
    <w:p>
      <w:pPr>
        <w:pStyle w:val="BookText"/>
      </w:pPr>
      <w:r>
        <w:rPr>
          <w:rFonts w:ascii="Amiri" w:hAnsi="Amiri" w:eastAsia="Amiri" w:cs="Amiri"/>
          <w:lang w:bidi="ar-SA"/>
          <w:color w:val="111111"/>
          <w:sz w:val="28"/>
          <w:szCs w:val="28"/>
          <w:rtl/>
        </w:rPr>
        <w:t xml:space="preserve">أوّلها :البسملة ... الحمدلة ... وبعد: فان السر العظيم والأمر القديم أعني علم المتوارث عن أبينا آدم عليه السلام إلى أولاده نبيا بعد نبي ووليا بعد ولي إلى نبينا عليه الصلاة والسلام ؛آخرها :تم ذلك والحمدله وحده، وصلى الله على سيدنا محمّد وعلى آله وصحبه وسلم</w:t>
      </w:r>
    </w:p>
    <w:p>
      <w:pPr>
        <w:pStyle w:val="BookText"/>
      </w:pPr>
      <w:r>
        <w:rPr>
          <w:rFonts w:ascii="IRNazanin" w:hAnsi="IRNazanin" w:eastAsia="IRNazanin" w:cs="IRNazanin"/>
          <w:lang w:bidi="fa-IR"/>
          <w:color w:val="111111"/>
          <w:sz w:val="28"/>
          <w:szCs w:val="28"/>
          <w:rtl/>
        </w:rPr>
        <w:t xml:space="preserve">مصدر التصوير:نسخة خطية في مكتبة المتحف العراقي ببغداد، برقم 2118؛ نسخ ،کا :مجهول ،تا: مجهول؛ 21 ق (221-ب 13 )س [ف: 3-172]</w:t>
      </w:r>
    </w:p>
    <w:p>
      <w:pPr>
        <w:pStyle w:val="Heading2"/>
      </w:pPr>
      <w:bookmarkStart w:id="895" w:name="_Toc169"/>
      <w:r>
        <w:t>معرفة علم الحجر في علم الصنعة / كيمياء - عربي</w:t>
      </w:r>
      <w:bookmarkEnd w:id="895"/>
    </w:p>
    <w:p>
      <w:pPr>
        <w:pStyle w:val="BookText"/>
      </w:pPr>
      <w:r>
        <w:rPr>
          <w:rFonts w:ascii="Times New Roman" w:hAnsi="Times New Roman" w:eastAsia="Times New Roman" w:cs="Times New Roman"/>
          <w:lang w:val="en-US" w:bidi="en-US"/>
          <w:color w:val="111111"/>
          <w:sz w:val="28"/>
          <w:szCs w:val="28"/>
          <w:rtl/>
        </w:rPr>
        <w:t xml:space="preserve">64420.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989</w:t>
      </w:r>
    </w:p>
    <w:p>
      <w:pPr>
        <w:pStyle w:val="BookText"/>
      </w:pPr>
      <w:r>
        <w:rPr>
          <w:rFonts w:ascii="IRNazanin" w:hAnsi="IRNazanin" w:eastAsia="IRNazanin" w:cs="IRNazanin"/>
          <w:lang w:bidi="fa-IR"/>
          <w:color w:val="111111"/>
          <w:sz w:val="28"/>
          <w:szCs w:val="28"/>
          <w:rtl/>
        </w:rPr>
        <w:t xml:space="preserve">کا :مجهول ،تا :مجهول؛ 44ص [ف: 1-408]</w:t>
      </w:r>
    </w:p>
    <w:p>
      <w:pPr>
        <w:pStyle w:val="Heading2"/>
      </w:pPr>
      <w:bookmarkStart w:id="896" w:name="_Toc170"/>
      <w:r>
        <w:t>معرفة علوم الحديث = أصول علم الحديث / دراية - عربي</w:t>
      </w:r>
      <w:bookmarkEnd w:id="896"/>
    </w:p>
    <w:p>
      <w:pPr>
        <w:pStyle w:val="BookText"/>
      </w:pPr>
      <w:r>
        <w:rPr>
          <w:rFonts w:ascii="Amiri" w:hAnsi="Amiri" w:eastAsia="Amiri" w:cs="Amiri"/>
          <w:lang w:bidi="ar-SA"/>
          <w:color w:val="111111"/>
          <w:sz w:val="28"/>
          <w:szCs w:val="28"/>
          <w:rtl/>
        </w:rPr>
        <w:t xml:space="preserve">الحاكم النيشابوري، محمّد بن عبد الله (321 - 405 ه-)</w:t>
      </w:r>
    </w:p>
    <w:p>
      <w:pPr>
        <w:pStyle w:val="BookText"/>
      </w:pPr>
      <w:r>
        <w:rPr>
          <w:rFonts w:ascii="Amiri" w:hAnsi="Amiri" w:eastAsia="Amiri" w:cs="Amiri"/>
          <w:lang w:bidi="ar-SA"/>
          <w:color w:val="111111"/>
          <w:sz w:val="28"/>
          <w:szCs w:val="28"/>
          <w:rtl/>
        </w:rPr>
        <w:t xml:space="preserve">أوّله: حدثنا علي بن عبّاس ... قال أخبرنا الحاكم الفاضل أبو عبد الله محمّد بن عبد الله ... قال:</w:t>
      </w:r>
    </w:p>
    <w:p>
      <w:pPr>
        <w:pStyle w:val="BookText"/>
      </w:pPr>
      <w:r>
        <w:rPr>
          <w:rFonts w:ascii="Amiri" w:hAnsi="Amiri" w:eastAsia="Amiri" w:cs="Amiri"/>
          <w:lang w:bidi="ar-SA"/>
          <w:color w:val="111111"/>
          <w:sz w:val="28"/>
          <w:szCs w:val="28"/>
          <w:rtl/>
        </w:rPr>
        <w:t xml:space="preserve">الحمد لله ذي المن والإحسان، والقدرة والسلطان ...</w:t>
      </w:r>
    </w:p>
    <w:p>
      <w:pPr>
        <w:pStyle w:val="BookText"/>
      </w:pPr>
      <w:r>
        <w:rPr>
          <w:rFonts w:ascii="IRNazanin" w:hAnsi="IRNazanin" w:eastAsia="IRNazanin" w:cs="IRNazanin"/>
          <w:lang w:bidi="fa-IR"/>
          <w:color w:val="111111"/>
          <w:sz w:val="28"/>
          <w:szCs w:val="28"/>
          <w:rtl/>
        </w:rPr>
        <w:t xml:space="preserve">طبع :طبع في حيدر آباد دکن والقاهرة وبيروت</w:t>
      </w:r>
    </w:p>
    <w:p>
      <w:pPr>
        <w:pStyle w:val="BookText"/>
      </w:pPr>
      <w:r>
        <w:rPr>
          <w:rFonts w:ascii="Amiri" w:hAnsi="Amiri" w:eastAsia="Amiri" w:cs="Amiri"/>
          <w:lang w:bidi="ar-SA"/>
          <w:color w:val="111111"/>
          <w:sz w:val="28"/>
          <w:szCs w:val="28"/>
          <w:rtl/>
        </w:rPr>
        <w:t xml:space="preserve">[فنخا 30: 456 (2 نسخة)]</w:t>
      </w:r>
    </w:p>
    <w:p>
      <w:pPr>
        <w:pStyle w:val="BookText"/>
      </w:pPr>
      <w:r>
        <w:rPr>
          <w:rFonts w:ascii="Times New Roman" w:hAnsi="Times New Roman" w:eastAsia="Times New Roman" w:cs="Times New Roman"/>
          <w:lang w:val="en-US" w:bidi="en-US"/>
          <w:color w:val="111111"/>
          <w:sz w:val="28"/>
          <w:szCs w:val="28"/>
          <w:rtl/>
        </w:rPr>
        <w:t xml:space="preserve">64421.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525</w:t>
      </w:r>
    </w:p>
    <w:p>
      <w:pPr>
        <w:pStyle w:val="BookText"/>
      </w:pPr>
      <w:r>
        <w:rPr>
          <w:rFonts w:ascii="IRNazanin" w:hAnsi="IRNazanin" w:eastAsia="IRNazanin" w:cs="IRNazanin"/>
          <w:lang w:bidi="fa-IR"/>
          <w:color w:val="111111"/>
          <w:sz w:val="28"/>
          <w:szCs w:val="28"/>
          <w:rtl/>
        </w:rPr>
        <w:t xml:space="preserve">کا :مجهول، تا: 425 ه- ناقصة : الأوّل؛ 256 ص ، 24 س ، 16*11سم [معجم المخطوطات</w:t>
      </w:r>
    </w:p>
    <w:p>
      <w:pPr>
        <w:pStyle w:val="BookText"/>
      </w:pPr>
      <w:r>
        <w:rPr>
          <w:rFonts w:ascii="Amiri" w:hAnsi="Amiri" w:eastAsia="Amiri" w:cs="Amiri"/>
          <w:lang w:bidi="ar-SA"/>
          <w:color w:val="111111"/>
          <w:sz w:val="28"/>
          <w:szCs w:val="28"/>
          <w:rtl/>
        </w:rPr>
        <w:t xml:space="preserve">النجفية 758]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3" w:name="pg8342_90317"/>
    <w:bookmarkEnd w:id="63"/>
    <w:p>
      <w:pPr>
        <w:pStyle w:val="BookText"/>
      </w:pPr>
      <w:r>
        <w:rPr>
          <w:rFonts w:ascii="Times New Roman" w:hAnsi="Times New Roman" w:eastAsia="Times New Roman" w:cs="Times New Roman"/>
          <w:lang w:val="en-US" w:bidi="en-US"/>
          <w:color w:val="111111"/>
          <w:sz w:val="28"/>
          <w:szCs w:val="28"/>
          <w:rtl/>
        </w:rPr>
        <w:t xml:space="preserve">64422.</w:t>
      </w:r>
    </w:p>
    <w:p>
      <w:pPr>
        <w:pStyle w:val="BookText"/>
      </w:pPr>
      <w:r>
        <w:rPr>
          <w:rFonts w:ascii="Amiri" w:hAnsi="Amiri" w:eastAsia="Amiri" w:cs="Amiri"/>
          <w:lang w:bidi="ar-SA"/>
          <w:color w:val="111111"/>
          <w:sz w:val="28"/>
          <w:szCs w:val="28"/>
          <w:rtl/>
        </w:rPr>
        <w:t xml:space="preserve">بغداد؛ مكتبة الأوقاف العامة؛ رقم المخطوط : 2766</w:t>
      </w:r>
    </w:p>
    <w:p>
      <w:pPr>
        <w:pStyle w:val="BookText"/>
      </w:pPr>
      <w:r>
        <w:rPr>
          <w:rFonts w:ascii="Amiri" w:hAnsi="Amiri" w:eastAsia="Amiri" w:cs="Amiri"/>
          <w:lang w:bidi="ar-SA"/>
          <w:color w:val="111111"/>
          <w:sz w:val="28"/>
          <w:szCs w:val="28"/>
          <w:rtl/>
        </w:rPr>
        <w:t xml:space="preserve">أوّلها :... أخبرنا الشيخ الفقيه الزاهد أبو نزار ربيعة بن الحسن بن عبد الله الحضرمي</w:t>
      </w:r>
    </w:p>
    <w:p>
      <w:pPr>
        <w:pStyle w:val="BookText"/>
      </w:pPr>
      <w:r>
        <w:rPr>
          <w:rFonts w:ascii="IRNazanin" w:hAnsi="IRNazanin" w:eastAsia="IRNazanin" w:cs="IRNazanin"/>
          <w:lang w:bidi="fa-IR"/>
          <w:color w:val="111111"/>
          <w:sz w:val="28"/>
          <w:szCs w:val="28"/>
          <w:rtl/>
        </w:rPr>
        <w:t xml:space="preserve">کا :عبد الرحمن بن أحمد عكاشة ،تا: 943ه-، 115ق، 13*21سم [ف: 1-306]</w:t>
      </w:r>
    </w:p>
    <w:p>
      <w:pPr>
        <w:pStyle w:val="Heading2"/>
      </w:pPr>
      <w:bookmarkStart w:id="897" w:name="_Toc171"/>
      <w:r>
        <w:t>معرفة العلويات / عرفان وتصوف - عربي</w:t>
      </w:r>
      <w:bookmarkEnd w:id="897"/>
    </w:p>
    <w:p>
      <w:pPr>
        <w:pStyle w:val="BookText"/>
      </w:pPr>
      <w:r>
        <w:rPr>
          <w:rFonts w:ascii="Times New Roman" w:hAnsi="Times New Roman" w:eastAsia="Times New Roman" w:cs="Times New Roman"/>
          <w:lang w:val="en-US" w:bidi="en-US"/>
          <w:color w:val="111111"/>
          <w:sz w:val="28"/>
          <w:szCs w:val="28"/>
          <w:rtl/>
        </w:rPr>
        <w:t xml:space="preserve">64423.</w:t>
      </w:r>
    </w:p>
    <w:p>
      <w:pPr>
        <w:pStyle w:val="BookText"/>
      </w:pPr>
      <w:r>
        <w:rPr>
          <w:rFonts w:ascii="Amiri" w:hAnsi="Amiri" w:eastAsia="Amiri" w:cs="Amiri"/>
          <w:lang w:bidi="ar-SA"/>
          <w:color w:val="111111"/>
          <w:sz w:val="28"/>
          <w:szCs w:val="28"/>
          <w:rtl/>
        </w:rPr>
        <w:t xml:space="preserve">بغداد؛ مركز البحوث والدراسات؛ رقم المخطوط :520 مصورة</w:t>
      </w:r>
    </w:p>
    <w:p>
      <w:pPr>
        <w:pStyle w:val="BookText"/>
      </w:pPr>
      <w:r>
        <w:rPr>
          <w:rFonts w:ascii="IRNazanin" w:hAnsi="IRNazanin" w:eastAsia="IRNazanin" w:cs="IRNazanin"/>
          <w:lang w:bidi="fa-IR"/>
          <w:color w:val="111111"/>
          <w:sz w:val="28"/>
          <w:szCs w:val="28"/>
          <w:rtl/>
        </w:rPr>
        <w:t xml:space="preserve">مصدر التصوير :مكتبة جامعة الكوفة / بغداد :کا :مجهول ،تا: مجهول؛ 128 ص</w:t>
      </w:r>
    </w:p>
    <w:p>
      <w:pPr>
        <w:pStyle w:val="BookText"/>
      </w:pPr>
      <w:r>
        <w:rPr>
          <w:rFonts w:ascii="IRNazanin" w:hAnsi="IRNazanin" w:eastAsia="IRNazanin" w:cs="IRNazanin"/>
          <w:lang w:bidi="fa-IR"/>
          <w:color w:val="111111"/>
          <w:sz w:val="28"/>
          <w:szCs w:val="28"/>
          <w:rtl/>
        </w:rPr>
        <w:t xml:space="preserve">[(مصورات) -ف: 158]</w:t>
      </w:r>
    </w:p>
    <w:p>
      <w:pPr>
        <w:pStyle w:val="Heading2"/>
      </w:pPr>
      <w:bookmarkStart w:id="898" w:name="_Toc172"/>
      <w:r>
        <w:t>معرفة العمل بالربع الآفاقي( رسالة في ) / هيئة - عربي</w:t>
      </w:r>
      <w:bookmarkEnd w:id="898"/>
    </w:p>
    <w:p>
      <w:pPr>
        <w:pStyle w:val="BookText"/>
      </w:pPr>
      <w:r>
        <w:rPr>
          <w:rFonts w:ascii="IRNazanin" w:hAnsi="IRNazanin" w:eastAsia="IRNazanin" w:cs="IRNazanin"/>
          <w:lang w:bidi="fa-IR"/>
          <w:color w:val="111111"/>
          <w:sz w:val="28"/>
          <w:szCs w:val="28"/>
          <w:rtl/>
        </w:rPr>
        <w:t xml:space="preserve">ابن مرتفع، مرتفع بن حسن</w:t>
      </w:r>
    </w:p>
    <w:p>
      <w:pPr>
        <w:pStyle w:val="BookText"/>
      </w:pPr>
      <w:r>
        <w:rPr>
          <w:rFonts w:ascii="Times New Roman" w:hAnsi="Times New Roman" w:eastAsia="Times New Roman" w:cs="Times New Roman"/>
          <w:lang w:val="en-US" w:bidi="en-US"/>
          <w:color w:val="111111"/>
          <w:sz w:val="28"/>
          <w:szCs w:val="28"/>
          <w:rtl/>
        </w:rPr>
        <w:t xml:space="preserve">64424.</w:t>
      </w:r>
    </w:p>
    <w:p>
      <w:pPr>
        <w:pStyle w:val="BookText"/>
      </w:pPr>
      <w:r>
        <w:rPr>
          <w:rFonts w:ascii="Amiri" w:hAnsi="Amiri" w:eastAsia="Amiri" w:cs="Amiri"/>
          <w:lang w:bidi="ar-SA"/>
          <w:color w:val="111111"/>
          <w:sz w:val="28"/>
          <w:szCs w:val="28"/>
          <w:rtl/>
        </w:rPr>
        <w:t xml:space="preserve">بغداد؛ خزانة قاسم محمّد الرجب؛ رقم المخطوط : 155/2</w:t>
      </w:r>
    </w:p>
    <w:p>
      <w:pPr>
        <w:pStyle w:val="BookText"/>
      </w:pPr>
      <w:r>
        <w:rPr>
          <w:rFonts w:ascii="IRNazanin" w:hAnsi="IRNazanin" w:eastAsia="IRNazanin" w:cs="IRNazanin"/>
          <w:lang w:bidi="fa-IR"/>
          <w:color w:val="111111"/>
          <w:sz w:val="28"/>
          <w:szCs w:val="28"/>
          <w:rtl/>
        </w:rPr>
        <w:t xml:space="preserve">کا: مجهول ،تا :مجهول [ف: 1-24]</w:t>
      </w:r>
    </w:p>
    <w:p>
      <w:pPr>
        <w:pStyle w:val="Heading2"/>
      </w:pPr>
      <w:bookmarkStart w:id="899" w:name="_Toc173"/>
      <w:r>
        <w:t>معرفة العمل بالربع المقطوع الشمالي (رسالة في) / هيئة - عربي</w:t>
      </w:r>
      <w:bookmarkEnd w:id="899"/>
    </w:p>
    <w:p>
      <w:pPr>
        <w:pStyle w:val="BookText"/>
      </w:pPr>
      <w:r>
        <w:rPr>
          <w:rFonts w:ascii="Amiri" w:hAnsi="Amiri" w:eastAsia="Amiri" w:cs="Amiri"/>
          <w:lang w:bidi="ar-SA"/>
          <w:color w:val="111111"/>
          <w:sz w:val="28"/>
          <w:szCs w:val="28"/>
          <w:rtl/>
        </w:rPr>
        <w:t xml:space="preserve">64425 . الكاظمية؛ خزانة عبد الحسن الاسدي؛ رقم المخطوط : 23</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2-249]</w:t>
      </w:r>
    </w:p>
    <w:p>
      <w:pPr>
        <w:pStyle w:val="Heading2"/>
      </w:pPr>
      <w:bookmarkStart w:id="900" w:name="_Toc174"/>
      <w:r>
        <w:t>معرفة العمل بالمقنطرات (رسالة في) / هيئة - عربي</w:t>
      </w:r>
      <w:bookmarkEnd w:id="900"/>
    </w:p>
    <w:p>
      <w:pPr>
        <w:pStyle w:val="BookText"/>
      </w:pPr>
      <w:r>
        <w:rPr>
          <w:rFonts w:ascii="Amiri" w:hAnsi="Amiri" w:eastAsia="Amiri" w:cs="Amiri"/>
          <w:lang w:bidi="ar-SA"/>
          <w:color w:val="111111"/>
          <w:sz w:val="28"/>
          <w:szCs w:val="28"/>
          <w:rtl/>
        </w:rPr>
        <w:t xml:space="preserve">64426 .بغداد؛ خزانة قاسم محمّد الرجب؛ رقم المخطوط : 160/4</w:t>
      </w:r>
    </w:p>
    <w:p>
      <w:pPr>
        <w:pStyle w:val="BookText"/>
      </w:pPr>
      <w:r>
        <w:rPr>
          <w:rFonts w:ascii="IRNazanin" w:hAnsi="IRNazanin" w:eastAsia="IRNazanin" w:cs="IRNazanin"/>
          <w:lang w:bidi="fa-IR"/>
          <w:color w:val="111111"/>
          <w:sz w:val="28"/>
          <w:szCs w:val="28"/>
          <w:rtl/>
        </w:rPr>
        <w:t xml:space="preserve">کا :مجهول ،تا :مجهول [ف: 1-27]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4" w:name="pg8342_90318"/>
    <w:bookmarkEnd w:id="64"/>
    <w:p>
      <w:pPr>
        <w:pStyle w:val="Heading2"/>
      </w:pPr>
      <w:bookmarkStart w:id="901" w:name="_Toc175"/>
      <w:r>
        <w:t>معرفة العمل بخافية افلاطون / العلوم الغريبة - فارسي</w:t>
      </w:r>
      <w:bookmarkEnd w:id="901"/>
    </w:p>
    <w:p>
      <w:pPr>
        <w:pStyle w:val="BookText"/>
      </w:pPr>
      <w:r>
        <w:rPr>
          <w:rFonts w:ascii="Amiri" w:hAnsi="Amiri" w:eastAsia="Amiri" w:cs="Amiri"/>
          <w:lang w:bidi="ar-SA"/>
          <w:color w:val="111111"/>
          <w:sz w:val="28"/>
          <w:szCs w:val="28"/>
          <w:rtl/>
        </w:rPr>
        <w:t xml:space="preserve">64427 . كربلاء؛ مكتبة السيد عبد الحسين الكليدار؛ رقم المخطوط: 32/4</w:t>
      </w:r>
    </w:p>
    <w:p>
      <w:pPr>
        <w:pStyle w:val="BookText"/>
      </w:pPr>
      <w:r>
        <w:rPr>
          <w:rFonts w:ascii="IRNazanin" w:hAnsi="IRNazanin" w:eastAsia="IRNazanin" w:cs="IRNazanin"/>
          <w:lang w:bidi="fa-IR"/>
          <w:color w:val="111111"/>
          <w:sz w:val="28"/>
          <w:szCs w:val="28"/>
          <w:rtl/>
        </w:rPr>
        <w:t xml:space="preserve">أوّلها: البسملة دانستن عمل بخافية أفلاطون. افلاطون حكيم فرموده است هر اختیار کنی عملی را بس ناچار است؛ آخرها :وقع الفراغ من نسخ هذه النسخة أوائل صفر الخير من شهور السنة الخامسة والثلاثين والثلثمائة والالف في بلدة الكاظمية وأنا الاحقر عبد الحسين بن علي بن جواد بن الحسن الخازن الحايري وصلى الله على خير خلقه محمّد وآله الغرر الميامين.</w:t>
      </w:r>
    </w:p>
    <w:p>
      <w:pPr>
        <w:pStyle w:val="BookText"/>
      </w:pPr>
      <w:r>
        <w:rPr>
          <w:rFonts w:ascii="Amiri" w:hAnsi="Amiri" w:eastAsia="Amiri" w:cs="Amiri"/>
          <w:lang w:bidi="ar-SA"/>
          <w:color w:val="111111"/>
          <w:sz w:val="28"/>
          <w:szCs w:val="28"/>
          <w:rtl/>
        </w:rPr>
        <w:t xml:space="preserve">كا: عبد الحسين بن علي بن جواد بن الحسن الخازن الحايري، تا: 1335ه- [ مخطوطات كربلاء: 1-66]</w:t>
      </w:r>
    </w:p>
    <w:p>
      <w:pPr>
        <w:pStyle w:val="Heading2"/>
      </w:pPr>
      <w:bookmarkStart w:id="902" w:name="_Toc176"/>
      <w:r>
        <w:t>معرفة العمل بنصف دائرة المعدل / هيئة - عربي</w:t>
      </w:r>
      <w:bookmarkEnd w:id="902"/>
    </w:p>
    <w:p>
      <w:pPr>
        <w:pStyle w:val="BookText"/>
      </w:pPr>
      <w:r>
        <w:rPr>
          <w:rFonts w:ascii="Amiri" w:hAnsi="Amiri" w:eastAsia="Amiri" w:cs="Amiri"/>
          <w:lang w:bidi="ar-SA"/>
          <w:color w:val="111111"/>
          <w:sz w:val="28"/>
          <w:szCs w:val="28"/>
          <w:rtl/>
        </w:rPr>
        <w:t xml:space="preserve">الصوفي محمّد بن أحمد (- 950؟ ه-)</w:t>
      </w:r>
    </w:p>
    <w:p>
      <w:pPr>
        <w:pStyle w:val="BookText"/>
      </w:pPr>
      <w:r>
        <w:rPr>
          <w:rFonts w:ascii="Times New Roman" w:hAnsi="Times New Roman" w:eastAsia="Times New Roman" w:cs="Times New Roman"/>
          <w:lang w:val="en-US" w:bidi="en-US"/>
          <w:color w:val="111111"/>
          <w:sz w:val="28"/>
          <w:szCs w:val="28"/>
          <w:rtl/>
        </w:rPr>
        <w:t xml:space="preserve">64428.</w:t>
      </w:r>
    </w:p>
    <w:p>
      <w:pPr>
        <w:pStyle w:val="BookText"/>
      </w:pPr>
      <w:r>
        <w:rPr>
          <w:rFonts w:ascii="Amiri" w:hAnsi="Amiri" w:eastAsia="Amiri" w:cs="Amiri"/>
          <w:lang w:bidi="ar-SA"/>
          <w:color w:val="111111"/>
          <w:sz w:val="28"/>
          <w:szCs w:val="28"/>
          <w:rtl/>
        </w:rPr>
        <w:t xml:space="preserve">بغداد؛ مكتبة الأوقاف العامة؛ رقم المخطوط: 5500/10</w:t>
      </w:r>
    </w:p>
    <w:p>
      <w:pPr>
        <w:pStyle w:val="BookText"/>
      </w:pPr>
      <w:r>
        <w:rPr>
          <w:rFonts w:ascii="Amiri" w:hAnsi="Amiri" w:eastAsia="Amiri" w:cs="Amiri"/>
          <w:lang w:bidi="ar-SA"/>
          <w:color w:val="111111"/>
          <w:sz w:val="28"/>
          <w:szCs w:val="28"/>
          <w:rtl/>
        </w:rPr>
        <w:t xml:space="preserve">أوّلها: الحمد لله رب العالمين وصلى الله ... أمين... وبعد: فهذه فوائد في معرفة العمل</w:t>
      </w:r>
    </w:p>
    <w:p>
      <w:pPr>
        <w:pStyle w:val="BookText"/>
      </w:pPr>
      <w:r>
        <w:rPr>
          <w:rFonts w:ascii="IRNazanin" w:hAnsi="IRNazanin" w:eastAsia="IRNazanin" w:cs="IRNazanin"/>
          <w:lang w:bidi="fa-IR"/>
          <w:color w:val="111111"/>
          <w:sz w:val="28"/>
          <w:szCs w:val="28"/>
          <w:rtl/>
        </w:rPr>
        <w:t xml:space="preserve">کا :مجهول ،تا :مجهول؛ ق 10*15سم [ف: 4-157]</w:t>
      </w:r>
    </w:p>
    <w:p>
      <w:pPr>
        <w:pStyle w:val="Heading2"/>
      </w:pPr>
      <w:bookmarkStart w:id="903" w:name="_Toc177"/>
      <w:r>
        <w:t>معرفة الغالب والمغلوب فائدة في) / رمل - عربي</w:t>
      </w:r>
      <w:bookmarkEnd w:id="903"/>
    </w:p>
    <w:p>
      <w:pPr>
        <w:pStyle w:val="BookText"/>
      </w:pPr>
      <w:r>
        <w:rPr>
          <w:rFonts w:ascii="Times New Roman" w:hAnsi="Times New Roman" w:eastAsia="Times New Roman" w:cs="Times New Roman"/>
          <w:lang w:val="en-US" w:bidi="en-US"/>
          <w:color w:val="111111"/>
          <w:sz w:val="28"/>
          <w:szCs w:val="28"/>
          <w:rtl/>
        </w:rPr>
        <w:t xml:space="preserve">64429.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121/6</w:t>
      </w:r>
    </w:p>
    <w:p>
      <w:pPr>
        <w:pStyle w:val="BookText"/>
      </w:pPr>
      <w:r>
        <w:rPr>
          <w:rFonts w:ascii="IRNazanin" w:hAnsi="IRNazanin" w:eastAsia="IRNazanin" w:cs="IRNazanin"/>
          <w:lang w:bidi="fa-IR"/>
          <w:color w:val="111111"/>
          <w:sz w:val="28"/>
          <w:szCs w:val="28"/>
          <w:rtl/>
        </w:rPr>
        <w:t xml:space="preserve">کا: مجهول ،تا :مجهول؛ 2 ص ،(103-102) 17 س، 20/5*14سم [ف: 73]</w:t>
      </w:r>
    </w:p>
    <w:p>
      <w:pPr>
        <w:pStyle w:val="Heading2"/>
      </w:pPr>
      <w:bookmarkStart w:id="904" w:name="_Toc178"/>
      <w:r>
        <w:t>معرفة الغرة الشرعية والنجومية (جدول في) / هيئة - عربي</w:t>
      </w:r>
      <w:bookmarkEnd w:id="904"/>
    </w:p>
    <w:p>
      <w:pPr>
        <w:pStyle w:val="BookText"/>
      </w:pPr>
      <w:r>
        <w:rPr>
          <w:rFonts w:ascii="Amiri" w:hAnsi="Amiri" w:eastAsia="Amiri" w:cs="Amiri"/>
          <w:lang w:bidi="ar-SA"/>
          <w:color w:val="111111"/>
          <w:sz w:val="28"/>
          <w:szCs w:val="28"/>
          <w:rtl/>
        </w:rPr>
        <w:t xml:space="preserve">64430 . الكاظمية؛ خزانة عبد الحسن الاسدي؛ رقم المخطوط : 29</w:t>
      </w:r>
    </w:p>
    <w:p>
      <w:pPr>
        <w:pStyle w:val="BookText"/>
      </w:pPr>
      <w:r>
        <w:rPr>
          <w:rFonts w:ascii="IRNazanin" w:hAnsi="IRNazanin" w:eastAsia="IRNazanin" w:cs="IRNazanin"/>
          <w:lang w:bidi="fa-IR"/>
          <w:color w:val="111111"/>
          <w:sz w:val="28"/>
          <w:szCs w:val="28"/>
          <w:rtl/>
        </w:rPr>
        <w:t xml:space="preserve">کا :مجهول ،تا: 1114ه- [ معهد المخطوطات العربية: 4 جزء 2-250]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5" w:name="pg8342_90319"/>
    <w:bookmarkEnd w:id="65"/>
    <w:p>
      <w:pPr>
        <w:pStyle w:val="BookText"/>
      </w:pPr>
      <w:r>
        <w:rPr>
          <w:rFonts w:ascii="Amiri" w:hAnsi="Amiri" w:eastAsia="Amiri" w:cs="Amiri"/>
          <w:lang w:bidi="ar-SA"/>
          <w:color w:val="111111"/>
          <w:sz w:val="28"/>
          <w:szCs w:val="28"/>
          <w:rtl/>
        </w:rPr>
        <w:t xml:space="preserve">معرفة العمل - معرفة القبلة</w:t>
      </w:r>
    </w:p>
    <w:p>
      <w:pPr>
        <w:pStyle w:val="Heading2"/>
      </w:pPr>
      <w:bookmarkStart w:id="905" w:name="_Toc179"/>
      <w:r>
        <w:t>معرفة غرة الشهر في أي يوم هي رسالة في / هيئة - عربي</w:t>
      </w:r>
      <w:bookmarkEnd w:id="905"/>
    </w:p>
    <w:p>
      <w:pPr>
        <w:pStyle w:val="BookText"/>
      </w:pPr>
      <w:r>
        <w:rPr>
          <w:rFonts w:ascii="Amiri" w:hAnsi="Amiri" w:eastAsia="Amiri" w:cs="Amiri"/>
          <w:lang w:bidi="ar-SA"/>
          <w:color w:val="111111"/>
          <w:sz w:val="28"/>
          <w:szCs w:val="28"/>
          <w:rtl/>
        </w:rPr>
        <w:t xml:space="preserve">64431 .بغداد؛ يعقوب سركيس( المهداة إلى جامعة الحكمة)؛ رقم المخطوط:119/3</w:t>
      </w:r>
    </w:p>
    <w:p>
      <w:pPr>
        <w:pStyle w:val="BookText"/>
      </w:pPr>
      <w:r>
        <w:rPr>
          <w:rFonts w:ascii="IRNazanin" w:hAnsi="IRNazanin" w:eastAsia="IRNazanin" w:cs="IRNazanin"/>
          <w:lang w:bidi="fa-IR"/>
          <w:color w:val="111111"/>
          <w:sz w:val="28"/>
          <w:szCs w:val="28"/>
          <w:rtl/>
        </w:rPr>
        <w:t xml:space="preserve">کا :مجهول، تا :مجهول؛ 21*15سم [ف: 70]</w:t>
      </w:r>
    </w:p>
    <w:p>
      <w:pPr>
        <w:pStyle w:val="Heading2"/>
      </w:pPr>
      <w:bookmarkStart w:id="906" w:name="_Toc180"/>
      <w:r>
        <w:t>معرفة الفأل (ارجوزة في) / تنجيم، شعر - عربي</w:t>
      </w:r>
      <w:bookmarkEnd w:id="906"/>
    </w:p>
    <w:p>
      <w:pPr>
        <w:pStyle w:val="BookText"/>
      </w:pPr>
      <w:r>
        <w:rPr>
          <w:rFonts w:ascii="Times New Roman" w:hAnsi="Times New Roman" w:eastAsia="Times New Roman" w:cs="Times New Roman"/>
          <w:lang w:val="en-US" w:bidi="en-US"/>
          <w:color w:val="111111"/>
          <w:sz w:val="28"/>
          <w:szCs w:val="28"/>
          <w:rtl/>
        </w:rPr>
        <w:t xml:space="preserve">64432.</w:t>
      </w:r>
    </w:p>
    <w:p>
      <w:pPr>
        <w:pStyle w:val="BookText"/>
      </w:pPr>
      <w:r>
        <w:rPr>
          <w:rFonts w:ascii="Amiri" w:hAnsi="Amiri" w:eastAsia="Amiri" w:cs="Amiri"/>
          <w:lang w:bidi="ar-SA"/>
          <w:color w:val="111111"/>
          <w:sz w:val="28"/>
          <w:szCs w:val="28"/>
          <w:rtl/>
        </w:rPr>
        <w:t xml:space="preserve">بغداد؛ مكتبة عبد الوهّاب نيازي؛ رقم المخطوط : 3848/8</w:t>
      </w:r>
    </w:p>
    <w:p>
      <w:pPr>
        <w:pStyle w:val="BookText"/>
      </w:pPr>
      <w:r>
        <w:rPr>
          <w:rFonts w:ascii="Amiri" w:hAnsi="Amiri" w:eastAsia="Amiri" w:cs="Amiri"/>
          <w:lang w:bidi="ar-SA"/>
          <w:color w:val="111111"/>
          <w:sz w:val="28"/>
          <w:szCs w:val="28"/>
          <w:rtl/>
        </w:rPr>
        <w:t xml:space="preserve">أوّلها :اعلم هداك الله علم الفال *** عن عالم ذي فطنة محتال</w:t>
      </w:r>
    </w:p>
    <w:p>
      <w:pPr>
        <w:pStyle w:val="BookText"/>
      </w:pPr>
      <w:r>
        <w:rPr>
          <w:rFonts w:ascii="IRNazanin" w:hAnsi="IRNazanin" w:eastAsia="IRNazanin" w:cs="IRNazanin"/>
          <w:lang w:bidi="fa-IR"/>
          <w:color w:val="111111"/>
          <w:sz w:val="28"/>
          <w:szCs w:val="28"/>
          <w:rtl/>
        </w:rPr>
        <w:t xml:space="preserve">فإنه علم ظریف حسن *** به يسير المستفيد الفطن</w:t>
      </w:r>
    </w:p>
    <w:p>
      <w:pPr>
        <w:pStyle w:val="BookText"/>
      </w:pPr>
      <w:r>
        <w:rPr>
          <w:rFonts w:ascii="IRNazanin" w:hAnsi="IRNazanin" w:eastAsia="IRNazanin" w:cs="IRNazanin"/>
          <w:lang w:bidi="fa-IR"/>
          <w:color w:val="111111"/>
          <w:sz w:val="28"/>
          <w:szCs w:val="28"/>
          <w:rtl/>
        </w:rPr>
        <w:t xml:space="preserve">کا :مجهول ،تا: 962ه-؛ 51 ص 13س، 15*17/5سم [ف: 152]</w:t>
      </w:r>
    </w:p>
    <w:p>
      <w:pPr>
        <w:pStyle w:val="Heading2"/>
      </w:pPr>
      <w:bookmarkStart w:id="907" w:name="_Toc181"/>
      <w:r>
        <w:t>معرفة الفصادة وإخراج الدم في الهلال للمنفعة باب في / طب - عربي</w:t>
      </w:r>
      <w:bookmarkEnd w:id="907"/>
    </w:p>
    <w:p>
      <w:pPr>
        <w:pStyle w:val="BookText"/>
      </w:pPr>
      <w:r>
        <w:rPr>
          <w:rFonts w:ascii="Amiri" w:hAnsi="Amiri" w:eastAsia="Amiri" w:cs="Amiri"/>
          <w:lang w:bidi="ar-SA"/>
          <w:color w:val="111111"/>
          <w:sz w:val="28"/>
          <w:szCs w:val="28"/>
          <w:rtl/>
        </w:rPr>
        <w:t xml:space="preserve">64433 .بغداد؛ يعقوب سركيس (المهداة إلى جامعة الحكمة)؛ رقم المخطوط : 189/2</w:t>
      </w:r>
    </w:p>
    <w:p>
      <w:pPr>
        <w:pStyle w:val="BookText"/>
      </w:pPr>
      <w:r>
        <w:rPr>
          <w:rFonts w:ascii="IRNazanin" w:hAnsi="IRNazanin" w:eastAsia="IRNazanin" w:cs="IRNazanin"/>
          <w:lang w:bidi="fa-IR"/>
          <w:color w:val="111111"/>
          <w:sz w:val="28"/>
          <w:szCs w:val="28"/>
          <w:rtl/>
        </w:rPr>
        <w:t xml:space="preserve">کا :مجهول ،تا: مجهول؛ 1ق ،(14ب)، 27-19 س ، 18/5*14سم [ف: 123]</w:t>
      </w:r>
    </w:p>
    <w:p>
      <w:pPr>
        <w:pStyle w:val="BookText"/>
      </w:pPr>
      <w:r>
        <w:rPr>
          <w:rFonts w:ascii="IRNazanin" w:hAnsi="IRNazanin" w:eastAsia="IRNazanin" w:cs="IRNazanin"/>
          <w:lang w:bidi="fa-IR"/>
          <w:color w:val="111111"/>
          <w:sz w:val="28"/>
          <w:szCs w:val="28"/>
          <w:rtl/>
        </w:rPr>
        <w:t xml:space="preserve">معرفت قبله - قبله</w:t>
      </w:r>
    </w:p>
    <w:p>
      <w:pPr>
        <w:pStyle w:val="BookText"/>
      </w:pPr>
      <w:r>
        <w:rPr>
          <w:rFonts w:ascii="Amiri" w:hAnsi="Amiri" w:eastAsia="Amiri" w:cs="Amiri"/>
          <w:lang w:bidi="ar-SA"/>
          <w:color w:val="111111"/>
          <w:sz w:val="28"/>
          <w:szCs w:val="28"/>
          <w:rtl/>
        </w:rPr>
        <w:t xml:space="preserve">معرفة القبلة - جهة القبلة</w:t>
      </w:r>
    </w:p>
    <w:p>
      <w:pPr>
        <w:pStyle w:val="BookText"/>
      </w:pPr>
      <w:r>
        <w:rPr>
          <w:rFonts w:ascii="Amiri" w:hAnsi="Amiri" w:eastAsia="Amiri" w:cs="Amiri"/>
          <w:lang w:bidi="ar-SA"/>
          <w:color w:val="111111"/>
          <w:sz w:val="28"/>
          <w:szCs w:val="28"/>
          <w:rtl/>
        </w:rPr>
        <w:t xml:space="preserve">معرفة القبلة سمت القبلة</w:t>
      </w:r>
    </w:p>
    <w:p>
      <w:pPr>
        <w:pStyle w:val="Heading2"/>
      </w:pPr>
      <w:bookmarkStart w:id="908" w:name="_Toc182"/>
      <w:r>
        <w:t>معرفة القبلة / هيئة - عربي</w:t>
      </w:r>
      <w:bookmarkEnd w:id="908"/>
    </w:p>
    <w:p>
      <w:pPr>
        <w:pStyle w:val="BookText"/>
      </w:pPr>
      <w:r>
        <w:rPr>
          <w:rFonts w:ascii="Amiri" w:hAnsi="Amiri" w:eastAsia="Amiri" w:cs="Amiri"/>
          <w:lang w:bidi="ar-SA"/>
          <w:color w:val="111111"/>
          <w:sz w:val="28"/>
          <w:szCs w:val="28"/>
          <w:rtl/>
        </w:rPr>
        <w:t xml:space="preserve">64434 . البصرة ؛ المكتبة العباسية باش أعيان؛ رقم المخطوط: 5-149/2</w:t>
      </w:r>
    </w:p>
    <w:p>
      <w:pPr>
        <w:pStyle w:val="BookText"/>
      </w:pPr>
      <w:r>
        <w:rPr>
          <w:rFonts w:ascii="Amiri" w:hAnsi="Amiri" w:eastAsia="Amiri" w:cs="Amiri"/>
          <w:lang w:bidi="ar-SA"/>
          <w:color w:val="111111"/>
          <w:sz w:val="28"/>
          <w:szCs w:val="28"/>
          <w:rtl/>
        </w:rPr>
        <w:t xml:space="preserve">كا :علي بن منصور، تا: 1134ه- القسطنطينية (مدرسة علي باشا عتيق)؛ ناقصة الأول؛</w:t>
      </w:r>
    </w:p>
    <w:p>
      <w:pPr>
        <w:pStyle w:val="BookText"/>
      </w:pPr>
      <w:r>
        <w:rPr>
          <w:rFonts w:ascii="IRNazanin" w:hAnsi="IRNazanin" w:eastAsia="IRNazanin" w:cs="IRNazanin"/>
          <w:lang w:bidi="fa-IR"/>
          <w:color w:val="111111"/>
          <w:sz w:val="28"/>
          <w:szCs w:val="28"/>
          <w:rtl/>
        </w:rPr>
        <w:t xml:space="preserve">ص 21/5015/6سم [ف: 312]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6" w:name="pg8342_90320"/>
    <w:bookmarkEnd w:id="66"/>
    <w:p>
      <w:pPr>
        <w:pStyle w:val="Heading2"/>
      </w:pPr>
      <w:bookmarkStart w:id="909" w:name="_Toc183"/>
      <w:r>
        <w:t>معرفة القبلة / فقه - عربي</w:t>
      </w:r>
      <w:bookmarkEnd w:id="909"/>
    </w:p>
    <w:p>
      <w:pPr>
        <w:pStyle w:val="BookText"/>
      </w:pPr>
      <w:r>
        <w:rPr>
          <w:rFonts w:ascii="Amiri" w:hAnsi="Amiri" w:eastAsia="Amiri" w:cs="Amiri"/>
          <w:lang w:bidi="ar-SA"/>
          <w:color w:val="111111"/>
          <w:sz w:val="28"/>
          <w:szCs w:val="28"/>
          <w:rtl/>
        </w:rPr>
        <w:t xml:space="preserve">64435 .كربلاء؛ الروضة الحسينية (مكتبة)؛ رقم المخطوط : 833/2م - ح 10044</w:t>
      </w:r>
    </w:p>
    <w:p>
      <w:pPr>
        <w:pStyle w:val="BookText"/>
      </w:pPr>
      <w:r>
        <w:rPr>
          <w:rFonts w:ascii="Amiri" w:hAnsi="Amiri" w:eastAsia="Amiri" w:cs="Amiri"/>
          <w:lang w:bidi="ar-SA"/>
          <w:color w:val="111111"/>
          <w:sz w:val="28"/>
          <w:szCs w:val="28"/>
          <w:rtl/>
        </w:rPr>
        <w:t xml:space="preserve">أوّلها: قال في الذكرى ذكر الفضل بن شاذان القمي وهو من أجلاء فقهائنا ؛آخرها: انتهي ما نقل من الذكري تمت</w:t>
      </w:r>
    </w:p>
    <w:p>
      <w:pPr>
        <w:pStyle w:val="BookText"/>
      </w:pPr>
      <w:r>
        <w:rPr>
          <w:rFonts w:ascii="IRNazanin" w:hAnsi="IRNazanin" w:eastAsia="IRNazanin" w:cs="IRNazanin"/>
          <w:lang w:bidi="fa-IR"/>
          <w:color w:val="111111"/>
          <w:sz w:val="28"/>
          <w:szCs w:val="28"/>
          <w:rtl/>
        </w:rPr>
        <w:t xml:space="preserve">في الفقه الاستدلالي ؛تعلیق، کا :مجهول، تا :مجهول؛ 22*16سم [مخطوطات كربلاء: 4-</w:t>
      </w:r>
    </w:p>
    <w:p>
      <w:pPr>
        <w:pStyle w:val="BookText"/>
      </w:pPr>
      <w:r>
        <w:rPr>
          <w:rFonts w:ascii="Times New Roman" w:hAnsi="Times New Roman" w:eastAsia="Times New Roman" w:cs="Times New Roman"/>
          <w:lang w:val="en-US" w:bidi="en-US"/>
          <w:color w:val="111111"/>
          <w:sz w:val="28"/>
          <w:szCs w:val="28"/>
          <w:rtl/>
        </w:rPr>
        <w:t xml:space="preserve">363 ]</w:t>
      </w:r>
    </w:p>
    <w:p>
      <w:pPr>
        <w:pStyle w:val="Heading2"/>
      </w:pPr>
      <w:bookmarkStart w:id="910" w:name="_Toc184"/>
      <w:r>
        <w:t>معرفة القبلة / هيئة، فقه - فارسي</w:t>
      </w:r>
      <w:bookmarkEnd w:id="910"/>
    </w:p>
    <w:p>
      <w:pPr>
        <w:pStyle w:val="BookText"/>
      </w:pPr>
      <w:r>
        <w:rPr>
          <w:rFonts w:ascii="Amiri" w:hAnsi="Amiri" w:eastAsia="Amiri" w:cs="Amiri"/>
          <w:lang w:bidi="ar-SA"/>
          <w:color w:val="111111"/>
          <w:sz w:val="28"/>
          <w:szCs w:val="28"/>
          <w:rtl/>
        </w:rPr>
        <w:t xml:space="preserve">64436 . السليمانية؛ مكتبة الأوقاف المركزية؛ رقم المخطوط : ت/مجاميع /2268-2274</w:t>
      </w:r>
    </w:p>
    <w:p>
      <w:pPr>
        <w:pStyle w:val="BookText"/>
      </w:pPr>
      <w:r>
        <w:rPr>
          <w:rFonts w:ascii="IRNazanin" w:hAnsi="IRNazanin" w:eastAsia="IRNazanin" w:cs="IRNazanin"/>
          <w:lang w:bidi="fa-IR"/>
          <w:color w:val="111111"/>
          <w:sz w:val="28"/>
          <w:szCs w:val="28"/>
          <w:rtl/>
        </w:rPr>
        <w:t xml:space="preserve">أوّلها: حمدی بی حد و ،نهایت سپاس بی قیاس و بی غایت حکیمی را که خطوط ؛آخرها :و چون وصول بآن موضوع کمتر میسر شود بنا باین بان مفید نشود و درین رسالة تحقيق آن نگیرد والله أعلم.</w:t>
      </w:r>
    </w:p>
    <w:p>
      <w:pPr>
        <w:pStyle w:val="BookText"/>
      </w:pPr>
      <w:r>
        <w:rPr>
          <w:rFonts w:ascii="Amiri" w:hAnsi="Amiri" w:eastAsia="Amiri" w:cs="Amiri"/>
          <w:lang w:bidi="ar-SA"/>
          <w:color w:val="111111"/>
          <w:sz w:val="28"/>
          <w:szCs w:val="28"/>
          <w:rtl/>
        </w:rPr>
        <w:t xml:space="preserve">كا :محمد البيثروي، تا: 1330ه- السليمانية؛ 3ق، 12 س 22*17سم [ف: 3614]</w:t>
      </w:r>
    </w:p>
    <w:p>
      <w:pPr>
        <w:pStyle w:val="Heading2"/>
      </w:pPr>
      <w:bookmarkStart w:id="911" w:name="_Toc185"/>
      <w:r>
        <w:t>معرفة القبلة بالدائرة الهندسية (رسالة في ) / هيئة - عربي</w:t>
      </w:r>
      <w:bookmarkEnd w:id="911"/>
    </w:p>
    <w:p>
      <w:pPr>
        <w:pStyle w:val="BookText"/>
      </w:pPr>
      <w:r>
        <w:rPr>
          <w:rFonts w:ascii="Times New Roman" w:hAnsi="Times New Roman" w:eastAsia="Times New Roman" w:cs="Times New Roman"/>
          <w:lang w:val="en-US" w:bidi="en-US"/>
          <w:color w:val="111111"/>
          <w:sz w:val="28"/>
          <w:szCs w:val="28"/>
          <w:rtl/>
        </w:rPr>
        <w:t xml:space="preserve">64437.</w:t>
      </w:r>
    </w:p>
    <w:p>
      <w:pPr>
        <w:pStyle w:val="BookText"/>
      </w:pPr>
      <w:r>
        <w:rPr>
          <w:rFonts w:ascii="Amiri" w:hAnsi="Amiri" w:eastAsia="Amiri" w:cs="Amiri"/>
          <w:lang w:bidi="ar-SA"/>
          <w:color w:val="111111"/>
          <w:sz w:val="28"/>
          <w:szCs w:val="28"/>
          <w:rtl/>
        </w:rPr>
        <w:t xml:space="preserve">بغداد؛ مكتبة الأوقاف العامة؛ رقم المخطوط: 5444/12</w:t>
      </w:r>
    </w:p>
    <w:p>
      <w:pPr>
        <w:pStyle w:val="BookText"/>
      </w:pPr>
      <w:r>
        <w:rPr>
          <w:rFonts w:ascii="Amiri" w:hAnsi="Amiri" w:eastAsia="Amiri" w:cs="Amiri"/>
          <w:lang w:bidi="ar-SA"/>
          <w:color w:val="111111"/>
          <w:sz w:val="28"/>
          <w:szCs w:val="28"/>
          <w:rtl/>
        </w:rPr>
        <w:t xml:space="preserve">أوّلها :بعد الحمد والثناء والصلاة والدعاء افول</w:t>
      </w:r>
    </w:p>
    <w:p>
      <w:pPr>
        <w:pStyle w:val="BookText"/>
      </w:pPr>
      <w:r>
        <w:rPr>
          <w:rFonts w:ascii="IRNazanin" w:hAnsi="IRNazanin" w:eastAsia="IRNazanin" w:cs="IRNazanin"/>
          <w:lang w:bidi="fa-IR"/>
          <w:color w:val="111111"/>
          <w:sz w:val="28"/>
          <w:szCs w:val="28"/>
          <w:rtl/>
        </w:rPr>
        <w:t xml:space="preserve">کا :موسی کاظم بن رجب، تا: 1159ه- البصرة؛ 9ق، 22*12سم [ف: 4-311]</w:t>
      </w:r>
    </w:p>
    <w:p>
      <w:pPr>
        <w:pStyle w:val="Heading2"/>
      </w:pPr>
      <w:bookmarkStart w:id="912" w:name="_Toc186"/>
      <w:r>
        <w:t>معرفة القراء الكبار / تراجم - عربي</w:t>
      </w:r>
      <w:bookmarkEnd w:id="912"/>
    </w:p>
    <w:p>
      <w:pPr>
        <w:pStyle w:val="BookText"/>
      </w:pPr>
      <w:r>
        <w:rPr>
          <w:rFonts w:ascii="Times New Roman" w:hAnsi="Times New Roman" w:eastAsia="Times New Roman" w:cs="Times New Roman"/>
          <w:lang w:val="en-US" w:bidi="en-US"/>
          <w:color w:val="111111"/>
          <w:sz w:val="28"/>
          <w:szCs w:val="28"/>
          <w:rtl/>
        </w:rPr>
        <w:t xml:space="preserve">64438.</w:t>
      </w:r>
    </w:p>
    <w:p>
      <w:pPr>
        <w:pStyle w:val="BookText"/>
      </w:pPr>
      <w:r>
        <w:rPr>
          <w:rFonts w:ascii="Amiri" w:hAnsi="Amiri" w:eastAsia="Amiri" w:cs="Amiri"/>
          <w:lang w:bidi="ar-SA"/>
          <w:color w:val="111111"/>
          <w:sz w:val="28"/>
          <w:szCs w:val="28"/>
          <w:rtl/>
        </w:rPr>
        <w:t xml:space="preserve">بغداد؛ مركز البحوث والدراسات؛ رقم المخطوط: 1-1922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264 ص [(مصورات) - ف: 71]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7" w:name="pg8342_90321"/>
    <w:bookmarkEnd w:id="67"/>
    <w:p>
      <w:pPr>
        <w:pStyle w:val="Heading2"/>
      </w:pPr>
      <w:bookmarkStart w:id="913" w:name="_Toc187"/>
      <w:r>
        <w:t>معرفة القراء الكبار على الطبقات / قرائة - عربي</w:t>
      </w:r>
      <w:bookmarkEnd w:id="913"/>
    </w:p>
    <w:p>
      <w:pPr>
        <w:pStyle w:val="BookText"/>
      </w:pPr>
      <w:r>
        <w:rPr>
          <w:rFonts w:ascii="Amiri" w:hAnsi="Amiri" w:eastAsia="Amiri" w:cs="Amiri"/>
          <w:lang w:bidi="ar-SA"/>
          <w:color w:val="111111"/>
          <w:sz w:val="28"/>
          <w:szCs w:val="28"/>
          <w:rtl/>
        </w:rPr>
        <w:t xml:space="preserve">الخطيب ،إسماعيل( - 1401 ه- )</w:t>
      </w:r>
    </w:p>
    <w:p>
      <w:pPr>
        <w:pStyle w:val="BookText"/>
      </w:pPr>
      <w:r>
        <w:rPr>
          <w:rFonts w:ascii="Amiri" w:hAnsi="Amiri" w:eastAsia="Amiri" w:cs="Amiri"/>
          <w:lang w:bidi="ar-SA"/>
          <w:color w:val="111111"/>
          <w:sz w:val="28"/>
          <w:szCs w:val="28"/>
          <w:rtl/>
        </w:rPr>
        <w:t xml:space="preserve">64439 . الموصل ؛ مساجد وهدايا متفرقة (في الأوقاف العام)ة؛ رقم المخطوط : 2</w:t>
      </w:r>
    </w:p>
    <w:p>
      <w:pPr>
        <w:pStyle w:val="BookText"/>
      </w:pPr>
      <w:r>
        <w:rPr>
          <w:rFonts w:ascii="Amiri" w:hAnsi="Amiri" w:eastAsia="Amiri" w:cs="Amiri"/>
          <w:lang w:bidi="ar-SA"/>
          <w:color w:val="111111"/>
          <w:sz w:val="28"/>
          <w:szCs w:val="28"/>
          <w:rtl/>
        </w:rPr>
        <w:t xml:space="preserve">كاتب =مؤلف ،تا: مجهول؛ 20 ق ، 20*15 سم [الأوقاف العامة الموصل: 8-414]</w:t>
      </w:r>
    </w:p>
    <w:p>
      <w:pPr>
        <w:pStyle w:val="Heading2"/>
      </w:pPr>
      <w:bookmarkStart w:id="914" w:name="_Toc188"/>
      <w:r>
        <w:t>معرفة القوس والقزح (رسالة في) / طبيعيات - عربي</w:t>
      </w:r>
      <w:bookmarkEnd w:id="914"/>
    </w:p>
    <w:p>
      <w:pPr>
        <w:pStyle w:val="BookText"/>
      </w:pPr>
      <w:r>
        <w:rPr>
          <w:rFonts w:ascii="Amiri" w:hAnsi="Amiri" w:eastAsia="Amiri" w:cs="Amiri"/>
          <w:lang w:bidi="ar-SA"/>
          <w:color w:val="111111"/>
          <w:sz w:val="28"/>
          <w:szCs w:val="28"/>
          <w:rtl/>
        </w:rPr>
        <w:t xml:space="preserve">64440 . النجف الأشرف؛ حسينيه شوشتريها رقم المخطوط : 548/1</w:t>
      </w:r>
    </w:p>
    <w:p>
      <w:pPr>
        <w:pStyle w:val="BookText"/>
      </w:pPr>
      <w:r>
        <w:rPr>
          <w:rFonts w:ascii="IRNazanin" w:hAnsi="IRNazanin" w:eastAsia="IRNazanin" w:cs="IRNazanin"/>
          <w:lang w:bidi="fa-IR"/>
          <w:color w:val="111111"/>
          <w:sz w:val="28"/>
          <w:szCs w:val="28"/>
          <w:rtl/>
        </w:rPr>
        <w:t xml:space="preserve">أوّلها :اعلم هذه مقدمات يحتاج في معرفة قوس وقزح الهيا؛ کا :مجهول ،تا :مجهول؛ ق [نشریه 1-65]</w:t>
      </w:r>
    </w:p>
    <w:p>
      <w:pPr>
        <w:pStyle w:val="Heading2"/>
      </w:pPr>
      <w:bookmarkStart w:id="915" w:name="_Toc189"/>
      <w:r>
        <w:t>معرفة قوى الأغذية / منطق - عربي</w:t>
      </w:r>
      <w:bookmarkEnd w:id="915"/>
    </w:p>
    <w:p>
      <w:pPr>
        <w:pStyle w:val="BookText"/>
      </w:pPr>
      <w:r>
        <w:rPr>
          <w:rFonts w:ascii="Amiri" w:hAnsi="Amiri" w:eastAsia="Amiri" w:cs="Amiri"/>
          <w:lang w:bidi="ar-SA"/>
          <w:color w:val="111111"/>
          <w:sz w:val="28"/>
          <w:szCs w:val="28"/>
          <w:rtl/>
        </w:rPr>
        <w:t xml:space="preserve">حنين بن إسحاق( 194 - 260ه- )</w:t>
      </w:r>
    </w:p>
    <w:p>
      <w:pPr>
        <w:pStyle w:val="BookText"/>
      </w:pPr>
      <w:r>
        <w:rPr>
          <w:rFonts w:ascii="Times New Roman" w:hAnsi="Times New Roman" w:eastAsia="Times New Roman" w:cs="Times New Roman"/>
          <w:lang w:val="en-US" w:bidi="en-US"/>
          <w:color w:val="111111"/>
          <w:sz w:val="28"/>
          <w:szCs w:val="28"/>
          <w:rtl/>
        </w:rPr>
        <w:t xml:space="preserve">64441.</w:t>
      </w:r>
    </w:p>
    <w:p>
      <w:pPr>
        <w:pStyle w:val="BookText"/>
      </w:pPr>
      <w:r>
        <w:rPr>
          <w:rFonts w:ascii="Amiri" w:hAnsi="Amiri" w:eastAsia="Amiri" w:cs="Amiri"/>
          <w:lang w:bidi="ar-SA"/>
          <w:color w:val="111111"/>
          <w:sz w:val="28"/>
          <w:szCs w:val="28"/>
          <w:rtl/>
        </w:rPr>
        <w:t xml:space="preserve">النجف الأشرف العتبة العلوية؛ رقم المخطوط : 75</w:t>
      </w:r>
    </w:p>
    <w:p>
      <w:pPr>
        <w:pStyle w:val="BookText"/>
      </w:pPr>
      <w:r>
        <w:rPr>
          <w:rFonts w:ascii="IRNazanin" w:hAnsi="IRNazanin" w:eastAsia="IRNazanin" w:cs="IRNazanin"/>
          <w:lang w:bidi="fa-IR"/>
          <w:color w:val="111111"/>
          <w:sz w:val="28"/>
          <w:szCs w:val="28"/>
          <w:rtl/>
        </w:rPr>
        <w:t xml:space="preserve">کا :محمّد بن يوسف الوراق ،تا: مجهول [ معهد المخطوطات العربية 5-29]</w:t>
      </w:r>
    </w:p>
    <w:p>
      <w:pPr>
        <w:pStyle w:val="BookText"/>
      </w:pPr>
      <w:r>
        <w:rPr>
          <w:rFonts w:ascii="Amiri" w:hAnsi="Amiri" w:eastAsia="Amiri" w:cs="Amiri"/>
          <w:lang w:bidi="ar-SA"/>
          <w:color w:val="111111"/>
          <w:sz w:val="28"/>
          <w:szCs w:val="28"/>
          <w:rtl/>
        </w:rPr>
        <w:t xml:space="preserve">معرفة الكبائر - العدالة</w:t>
      </w:r>
    </w:p>
    <w:p>
      <w:pPr>
        <w:pStyle w:val="BookText"/>
      </w:pPr>
      <w:r>
        <w:rPr>
          <w:rFonts w:ascii="Amiri" w:hAnsi="Amiri" w:eastAsia="Amiri" w:cs="Amiri"/>
          <w:lang w:bidi="ar-SA"/>
          <w:color w:val="111111"/>
          <w:sz w:val="28"/>
          <w:szCs w:val="28"/>
          <w:rtl/>
        </w:rPr>
        <w:t xml:space="preserve">معرفة الكرة والعمل بها (رسالة في ) - استعمال الكرة( رسالة في)</w:t>
      </w:r>
    </w:p>
    <w:p>
      <w:pPr>
        <w:pStyle w:val="Heading2"/>
      </w:pPr>
      <w:bookmarkStart w:id="916" w:name="_Toc190"/>
      <w:r>
        <w:t>معرفة الكرة والعمل بها (رسالة في ) / هيئة - عربي</w:t>
      </w:r>
      <w:bookmarkEnd w:id="916"/>
    </w:p>
    <w:p>
      <w:pPr>
        <w:pStyle w:val="BookText"/>
      </w:pPr>
      <w:r>
        <w:rPr>
          <w:rFonts w:ascii="Times New Roman" w:hAnsi="Times New Roman" w:eastAsia="Times New Roman" w:cs="Times New Roman"/>
          <w:lang w:val="en-US" w:bidi="en-US"/>
          <w:color w:val="111111"/>
          <w:sz w:val="28"/>
          <w:szCs w:val="28"/>
          <w:rtl/>
        </w:rPr>
        <w:t xml:space="preserve">64442.</w:t>
      </w:r>
    </w:p>
    <w:p>
      <w:pPr>
        <w:pStyle w:val="BookText"/>
      </w:pPr>
      <w:r>
        <w:rPr>
          <w:rFonts w:ascii="Amiri" w:hAnsi="Amiri" w:eastAsia="Amiri" w:cs="Amiri"/>
          <w:lang w:bidi="ar-SA"/>
          <w:color w:val="111111"/>
          <w:sz w:val="28"/>
          <w:szCs w:val="28"/>
          <w:rtl/>
        </w:rPr>
        <w:t xml:space="preserve">بغداد؛ مكتبة الأوقاف العامة؛ رقم المخطوط : 12141/4</w:t>
      </w:r>
    </w:p>
    <w:p>
      <w:pPr>
        <w:pStyle w:val="BookText"/>
      </w:pPr>
      <w:r>
        <w:rPr>
          <w:rFonts w:ascii="Amiri" w:hAnsi="Amiri" w:eastAsia="Amiri" w:cs="Amiri"/>
          <w:lang w:bidi="ar-SA"/>
          <w:color w:val="111111"/>
          <w:sz w:val="28"/>
          <w:szCs w:val="28"/>
          <w:rtl/>
        </w:rPr>
        <w:t xml:space="preserve">آخرها :فافهم والحمد لله على إتمامه وعلى مزيد آلائه وإنعامه</w:t>
      </w:r>
    </w:p>
    <w:p>
      <w:pPr>
        <w:pStyle w:val="BookText"/>
      </w:pPr>
      <w:r>
        <w:rPr>
          <w:rFonts w:ascii="IRNazanin" w:hAnsi="IRNazanin" w:eastAsia="IRNazanin" w:cs="IRNazanin"/>
          <w:lang w:bidi="fa-IR"/>
          <w:color w:val="111111"/>
          <w:sz w:val="28"/>
          <w:szCs w:val="28"/>
          <w:rtl/>
        </w:rPr>
        <w:t xml:space="preserve">کا :مجهول :تا :مجهول [مستدرك - ف: 358]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8" w:name="pg8342_90322"/>
    <w:bookmarkEnd w:id="68"/>
    <w:p>
      <w:pPr>
        <w:pStyle w:val="Heading2"/>
      </w:pPr>
      <w:bookmarkStart w:id="917" w:name="_Toc191"/>
      <w:r>
        <w:t>معرفة الكسوفين (منظومة في) / هيئة - عربي</w:t>
      </w:r>
      <w:bookmarkEnd w:id="917"/>
    </w:p>
    <w:p>
      <w:pPr>
        <w:pStyle w:val="BookText"/>
      </w:pPr>
      <w:r>
        <w:rPr>
          <w:rFonts w:ascii="Amiri" w:hAnsi="Amiri" w:eastAsia="Amiri" w:cs="Amiri"/>
          <w:lang w:bidi="ar-SA"/>
          <w:color w:val="111111"/>
          <w:sz w:val="28"/>
          <w:szCs w:val="28"/>
          <w:rtl/>
        </w:rPr>
        <w:t xml:space="preserve">64443 . بغداد؛ المجمع العلمي العراقي؛ رقم المخطوط /17 رياضيات مصورة</w:t>
      </w:r>
    </w:p>
    <w:p>
      <w:pPr>
        <w:pStyle w:val="BookText"/>
      </w:pPr>
      <w:r>
        <w:rPr>
          <w:rFonts w:ascii="Amiri" w:hAnsi="Amiri" w:eastAsia="Amiri" w:cs="Amiri"/>
          <w:lang w:bidi="ar-SA"/>
          <w:color w:val="111111"/>
          <w:sz w:val="28"/>
          <w:szCs w:val="28"/>
          <w:rtl/>
        </w:rPr>
        <w:t xml:space="preserve">أوّلها: حمداً لمن صان أوج المجد عن خطل *** وعن شعاع كسوف الغي والعطل؛ آخرها :وافق الجهات وفضلا في العكوس ترى *** تعديل عرض إلى عرض للبلاد فل تضم 43 بيتاً</w:t>
      </w:r>
    </w:p>
    <w:p>
      <w:pPr>
        <w:pStyle w:val="BookText"/>
      </w:pPr>
      <w:r>
        <w:rPr>
          <w:rFonts w:ascii="IRNazanin" w:hAnsi="IRNazanin" w:eastAsia="IRNazanin" w:cs="IRNazanin"/>
          <w:lang w:bidi="fa-IR"/>
          <w:color w:val="111111"/>
          <w:sz w:val="28"/>
          <w:szCs w:val="28"/>
          <w:rtl/>
        </w:rPr>
        <w:t xml:space="preserve">مصدر التصوير :نسخة خطية في خزانة كتب قاسم محمّد الرجب ببغداد؛ نسخ ،کا: مجهول، تا :مجهول؛ 4 ص [ف 3-41]</w:t>
      </w:r>
    </w:p>
    <w:p>
      <w:pPr>
        <w:pStyle w:val="Heading2"/>
      </w:pPr>
      <w:bookmarkStart w:id="918" w:name="_Toc192"/>
      <w:r>
        <w:t>معرفة الكواكب السيارة / هيئة - فارسي</w:t>
      </w:r>
      <w:bookmarkEnd w:id="918"/>
    </w:p>
    <w:p>
      <w:pPr>
        <w:pStyle w:val="BookText"/>
      </w:pPr>
      <w:r>
        <w:rPr>
          <w:rFonts w:ascii="Amiri" w:hAnsi="Amiri" w:eastAsia="Amiri" w:cs="Amiri"/>
          <w:lang w:bidi="ar-SA"/>
          <w:color w:val="111111"/>
          <w:sz w:val="28"/>
          <w:szCs w:val="28"/>
          <w:rtl/>
        </w:rPr>
        <w:t xml:space="preserve">64444 . كربلاء؛ مكتبة السيد محمّد باقر الطباطبائي؛ رقم المخطوط : 126</w:t>
      </w:r>
    </w:p>
    <w:p>
      <w:pPr>
        <w:pStyle w:val="BookText"/>
      </w:pPr>
      <w:r>
        <w:rPr>
          <w:rFonts w:ascii="Amiri" w:hAnsi="Amiri" w:eastAsia="Amiri" w:cs="Amiri"/>
          <w:lang w:bidi="ar-SA"/>
          <w:color w:val="111111"/>
          <w:sz w:val="28"/>
          <w:szCs w:val="28"/>
          <w:rtl/>
        </w:rPr>
        <w:t xml:space="preserve">أوّلها :البسملة، الحمد لله رب العالمين وصل الله على خير خلقه محمّد وآله الطاهرين</w:t>
      </w:r>
    </w:p>
    <w:p>
      <w:pPr>
        <w:pStyle w:val="BookText"/>
      </w:pPr>
      <w:r>
        <w:rPr>
          <w:rFonts w:ascii="IRNazanin" w:hAnsi="IRNazanin" w:eastAsia="IRNazanin" w:cs="IRNazanin"/>
          <w:lang w:bidi="fa-IR"/>
          <w:color w:val="111111"/>
          <w:sz w:val="28"/>
          <w:szCs w:val="28"/>
          <w:rtl/>
        </w:rPr>
        <w:t xml:space="preserve">نسخ ،کا :مجهول، تا: مجهول؛ ناقصة : الآخر؛ 40 ص 20*15سم [ف: 75]</w:t>
      </w:r>
    </w:p>
    <w:p>
      <w:pPr>
        <w:pStyle w:val="Heading2"/>
      </w:pPr>
      <w:bookmarkStart w:id="919" w:name="_Toc193"/>
      <w:r>
        <w:t>معرفة ليلة القدر ( رسالة في) / عرفان وتصوف - عربي</w:t>
      </w:r>
      <w:bookmarkEnd w:id="919"/>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Amiri" w:hAnsi="Amiri" w:eastAsia="Amiri" w:cs="Amiri"/>
          <w:lang w:bidi="ar-SA"/>
          <w:color w:val="111111"/>
          <w:sz w:val="28"/>
          <w:szCs w:val="28"/>
          <w:rtl/>
        </w:rPr>
        <w:t xml:space="preserve">64445 . الموصل؛ مدرسة الخياط (في الأوقاف العامة)؛ رقم المخطوط : 16/1/42</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5-77]</w:t>
      </w:r>
    </w:p>
    <w:p>
      <w:pPr>
        <w:pStyle w:val="BookText"/>
      </w:pPr>
      <w:r>
        <w:rPr>
          <w:rFonts w:ascii="Amiri" w:hAnsi="Amiri" w:eastAsia="Amiri" w:cs="Amiri"/>
          <w:lang w:bidi="ar-SA"/>
          <w:color w:val="111111"/>
          <w:sz w:val="28"/>
          <w:szCs w:val="28"/>
          <w:rtl/>
        </w:rPr>
        <w:t xml:space="preserve">معرفة ما لا يسمع المحدث جهله - ايضاح ما لايسع المحدث جهله</w:t>
      </w:r>
    </w:p>
    <w:p>
      <w:pPr>
        <w:pStyle w:val="Heading2"/>
      </w:pPr>
      <w:bookmarkStart w:id="920" w:name="_Toc194"/>
      <w:r>
        <w:t>معرفة ما يحدث في الشين بحسب الأيام السبعة / حساب - عربي</w:t>
      </w:r>
      <w:bookmarkEnd w:id="920"/>
    </w:p>
    <w:p>
      <w:pPr>
        <w:pStyle w:val="BookText"/>
      </w:pPr>
      <w:r>
        <w:rPr>
          <w:rFonts w:ascii="Times New Roman" w:hAnsi="Times New Roman" w:eastAsia="Times New Roman" w:cs="Times New Roman"/>
          <w:lang w:val="en-US" w:bidi="en-US"/>
          <w:color w:val="111111"/>
          <w:sz w:val="28"/>
          <w:szCs w:val="28"/>
          <w:rtl/>
        </w:rPr>
        <w:t xml:space="preserve">64446.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848]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9" w:name="pg8342_90323"/>
    <w:bookmarkEnd w:id="69"/>
    <w:p>
      <w:pPr>
        <w:pStyle w:val="Heading2"/>
      </w:pPr>
      <w:bookmarkStart w:id="921" w:name="_Toc195"/>
      <w:r>
        <w:t>معرفة مؤنث السماعية (فصل في) / نحو - عربي</w:t>
      </w:r>
      <w:bookmarkEnd w:id="921"/>
    </w:p>
    <w:p>
      <w:pPr>
        <w:pStyle w:val="BookText"/>
      </w:pPr>
      <w:r>
        <w:rPr>
          <w:rFonts w:ascii="Amiri" w:hAnsi="Amiri" w:eastAsia="Amiri" w:cs="Amiri"/>
          <w:lang w:bidi="ar-SA"/>
          <w:color w:val="111111"/>
          <w:sz w:val="28"/>
          <w:szCs w:val="28"/>
          <w:rtl/>
        </w:rPr>
        <w:t xml:space="preserve">64447 .بغداد ؛المكتبة القادرية رقم المخطوط : 1448/3</w:t>
      </w:r>
    </w:p>
    <w:p>
      <w:pPr>
        <w:pStyle w:val="BookText"/>
      </w:pPr>
      <w:r>
        <w:rPr>
          <w:rFonts w:ascii="Amiri" w:hAnsi="Amiri" w:eastAsia="Amiri" w:cs="Amiri"/>
          <w:lang w:bidi="ar-SA"/>
          <w:color w:val="111111"/>
          <w:sz w:val="28"/>
          <w:szCs w:val="28"/>
          <w:rtl/>
        </w:rPr>
        <w:t xml:space="preserve">أوّلها: فصل في معرفة مؤنث السماعية متعسرة وطريق معرفتها بتبع كلام العرب ونحن نذكرها ؛آخرها :واشباهها كلها مؤنثة سماعية. كذا في الملك في شرح المفصل.</w:t>
      </w:r>
    </w:p>
    <w:p>
      <w:pPr>
        <w:pStyle w:val="BookText"/>
      </w:pPr>
      <w:r>
        <w:rPr>
          <w:rFonts w:ascii="IRNazanin" w:hAnsi="IRNazanin" w:eastAsia="IRNazanin" w:cs="IRNazanin"/>
          <w:lang w:bidi="fa-IR"/>
          <w:color w:val="111111"/>
          <w:sz w:val="28"/>
          <w:szCs w:val="28"/>
          <w:rtl/>
        </w:rPr>
        <w:t xml:space="preserve">کا :مجهول ،تا: 11 ربيع الأول 1254ه-، 2 ق ،(20-19) 17 س، 21*15سم [ف: 5-180]</w:t>
      </w:r>
    </w:p>
    <w:p>
      <w:pPr>
        <w:pStyle w:val="Heading2"/>
      </w:pPr>
      <w:bookmarkStart w:id="922" w:name="_Toc196"/>
      <w:r>
        <w:t>معرفة المجيب (رسالة في ) / هيئة - فارسي</w:t>
      </w:r>
      <w:bookmarkEnd w:id="922"/>
    </w:p>
    <w:p>
      <w:pPr>
        <w:pStyle w:val="BookText"/>
      </w:pPr>
      <w:r>
        <w:rPr>
          <w:rFonts w:ascii="Amiri" w:hAnsi="Amiri" w:eastAsia="Amiri" w:cs="Amiri"/>
          <w:lang w:bidi="ar-SA"/>
          <w:color w:val="111111"/>
          <w:sz w:val="28"/>
          <w:szCs w:val="28"/>
          <w:rtl/>
        </w:rPr>
        <w:t xml:space="preserve">64448 . النجف الأشرف؛ حسينيه شوشتريها؛ رقم المخطوط: 529/2</w:t>
      </w:r>
    </w:p>
    <w:p>
      <w:pPr>
        <w:pStyle w:val="BookText"/>
      </w:pPr>
      <w:r>
        <w:rPr>
          <w:rFonts w:ascii="IRNazanin" w:hAnsi="IRNazanin" w:eastAsia="IRNazanin" w:cs="IRNazanin"/>
          <w:lang w:bidi="fa-IR"/>
          <w:color w:val="111111"/>
          <w:sz w:val="28"/>
          <w:szCs w:val="28"/>
          <w:rtl/>
        </w:rPr>
        <w:t xml:space="preserve">أوّلها :بسمله الحمد لله الذي جعل العلم شمسا حرس عن الكسوف ... این رساله مختصري است در معرفت ربع مجیب</w:t>
      </w:r>
    </w:p>
    <w:p>
      <w:pPr>
        <w:pStyle w:val="BookText"/>
      </w:pPr>
      <w:r>
        <w:rPr>
          <w:rFonts w:ascii="IRNazanin" w:hAnsi="IRNazanin" w:eastAsia="IRNazanin" w:cs="IRNazanin"/>
          <w:lang w:bidi="fa-IR"/>
          <w:color w:val="111111"/>
          <w:sz w:val="28"/>
          <w:szCs w:val="28"/>
          <w:rtl/>
        </w:rPr>
        <w:t xml:space="preserve">في مقدمة و 19 باباً وخاتمة ؛كا: مجهول ،تا :1244ق [نشریه: 11-865]</w:t>
      </w:r>
    </w:p>
    <w:p>
      <w:pPr>
        <w:pStyle w:val="Heading2"/>
      </w:pPr>
      <w:bookmarkStart w:id="923" w:name="_Toc197"/>
      <w:r>
        <w:t>معرفة المد والجزر الكائنات في البحر = يتيمة العصر في المد والجزر =</w:t>
      </w:r>
      <w:bookmarkEnd w:id="923"/>
    </w:p>
    <w:p>
      <w:pPr>
        <w:pStyle w:val="BookText"/>
      </w:pPr>
      <w:r>
        <w:rPr>
          <w:rFonts w:ascii="Amiri" w:hAnsi="Amiri" w:eastAsia="Amiri" w:cs="Amiri"/>
          <w:lang w:bidi="ar-SA"/>
          <w:color w:val="111111"/>
          <w:sz w:val="28"/>
          <w:szCs w:val="28"/>
          <w:rtl/>
        </w:rPr>
        <w:t xml:space="preserve">وري الزند في الجزر والمد = فريدة العصر في المد والجزر / هيئة - عربي</w:t>
      </w:r>
    </w:p>
    <w:p>
      <w:pPr>
        <w:pStyle w:val="BookText"/>
      </w:pPr>
      <w:r>
        <w:rPr>
          <w:rFonts w:ascii="Amiri" w:hAnsi="Amiri" w:eastAsia="Amiri" w:cs="Amiri"/>
          <w:lang w:bidi="ar-SA"/>
          <w:color w:val="111111"/>
          <w:sz w:val="28"/>
          <w:szCs w:val="28"/>
          <w:rtl/>
        </w:rPr>
        <w:t xml:space="preserve">البصري، عبد القادر بن أحمد (- 1085 ه-)</w:t>
      </w:r>
    </w:p>
    <w:p>
      <w:pPr>
        <w:pStyle w:val="BookText"/>
      </w:pPr>
      <w:r>
        <w:rPr>
          <w:rFonts w:ascii="Amiri" w:hAnsi="Amiri" w:eastAsia="Amiri" w:cs="Amiri"/>
          <w:lang w:bidi="ar-SA"/>
          <w:color w:val="111111"/>
          <w:sz w:val="28"/>
          <w:szCs w:val="28"/>
          <w:rtl/>
        </w:rPr>
        <w:t xml:space="preserve">أوّله: الحمد لله الذي خلق الماء، وكون منه الأرض والسماء أنشاها واحدة واحدة رتقاً رتقاً وفتقهما سبعاً ،سبعاً، فتقاً فتقاً رفع السماء بقدراته وزينها بالكواكب والجمال ودحى الأرض بحكمته وارساها ،بالجبال ميز البر من البحر، وجعل المد والجزر، وأنزل الغيث والبذر، وتفجرت عيون وأنهار وتكونت حدائق ،وأزهار فسبحانه من حكيم تاهت في بيداء معرفته العقول وعجزت عن إدراك حقيقته الجلاء الفحول</w:t>
      </w:r>
    </w:p>
    <w:p>
      <w:pPr>
        <w:pStyle w:val="BookText"/>
      </w:pPr>
      <w:r>
        <w:rPr>
          <w:rFonts w:ascii="Times New Roman" w:hAnsi="Times New Roman" w:eastAsia="Times New Roman" w:cs="Times New Roman"/>
          <w:lang w:val="en-US" w:bidi="en-US"/>
          <w:color w:val="111111"/>
          <w:sz w:val="28"/>
          <w:szCs w:val="28"/>
          <w:rtl/>
        </w:rPr>
        <w:t xml:space="preserve">64449.</w:t>
      </w:r>
    </w:p>
    <w:p>
      <w:pPr>
        <w:pStyle w:val="BookText"/>
      </w:pPr>
      <w:r>
        <w:rPr>
          <w:rFonts w:ascii="Amiri" w:hAnsi="Amiri" w:eastAsia="Amiri" w:cs="Amiri"/>
          <w:lang w:bidi="ar-SA"/>
          <w:color w:val="111111"/>
          <w:sz w:val="28"/>
          <w:szCs w:val="28"/>
          <w:rtl/>
        </w:rPr>
        <w:t xml:space="preserve">بغداد؛ مكتبة الأوقاف العامة؛ رقم المخطوط: 12196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ثلث ،كاتب = مؤلف، تا: القرن 11ه- لعلها نسخة المؤلف؛ 50 ق ، 27 س، 30*18سم</w:t>
      </w:r>
    </w:p>
    <w:p>
      <w:pPr>
        <w:pStyle w:val="BookText"/>
      </w:pPr>
      <w:r>
        <w:rPr>
          <w:rFonts w:ascii="IRNazanin" w:hAnsi="IRNazanin" w:eastAsia="IRNazanin" w:cs="IRNazanin"/>
          <w:lang w:bidi="fa-IR"/>
          <w:color w:val="111111"/>
          <w:sz w:val="28"/>
          <w:szCs w:val="28"/>
          <w:rtl/>
        </w:rPr>
        <w:t xml:space="preserve">[ف: 4-203]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0" w:name="pg8342_90324"/>
    <w:bookmarkEnd w:id="70"/>
    <w:p>
      <w:pPr>
        <w:pStyle w:val="BookText"/>
      </w:pPr>
      <w:r>
        <w:rPr>
          <w:rFonts w:ascii="Times New Roman" w:hAnsi="Times New Roman" w:eastAsia="Times New Roman" w:cs="Times New Roman"/>
          <w:lang w:val="en-US" w:bidi="en-US"/>
          <w:color w:val="111111"/>
          <w:sz w:val="28"/>
          <w:szCs w:val="28"/>
          <w:rtl/>
        </w:rPr>
        <w:t xml:space="preserve">64450.</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22335/1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 ص 21 س ، 20/5*15سم [ف: 6-89]</w:t>
      </w:r>
    </w:p>
    <w:p>
      <w:pPr>
        <w:pStyle w:val="Heading2"/>
      </w:pPr>
      <w:bookmarkStart w:id="924" w:name="_Toc198"/>
      <w:r>
        <w:t>معرفة مشايخ الشيعة = تراجم مشايخ الشيعة = تذكرة المجتهدين / تراجم</w:t>
      </w:r>
      <w:bookmarkEnd w:id="9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العاملي، حسين بن عبد الصمد (918 - 984ه-)</w:t>
      </w:r>
    </w:p>
    <w:p>
      <w:pPr>
        <w:pStyle w:val="BookText"/>
      </w:pPr>
      <w:r>
        <w:rPr>
          <w:rFonts w:ascii="IRNazanin" w:hAnsi="IRNazanin" w:eastAsia="IRNazanin" w:cs="IRNazanin"/>
          <w:lang w:bidi="fa-IR"/>
          <w:color w:val="111111"/>
          <w:sz w:val="28"/>
          <w:szCs w:val="28"/>
          <w:rtl/>
        </w:rPr>
        <w:t xml:space="preserve">64451 . النجف الأشرف؛ حسینیه شوشتریها؛ رقم المخطوط : 672/1</w:t>
      </w:r>
    </w:p>
    <w:p>
      <w:pPr>
        <w:pStyle w:val="BookText"/>
      </w:pPr>
      <w:r>
        <w:rPr>
          <w:rFonts w:ascii="IRNazanin" w:hAnsi="IRNazanin" w:eastAsia="IRNazanin" w:cs="IRNazanin"/>
          <w:lang w:bidi="fa-IR"/>
          <w:color w:val="111111"/>
          <w:sz w:val="28"/>
          <w:szCs w:val="28"/>
          <w:rtl/>
        </w:rPr>
        <w:t xml:space="preserve">كا :محمّد محسن بن أبو تراب الشيرازي ،تا: 1178 ه- [ نشریه: 11-873]</w:t>
      </w:r>
    </w:p>
    <w:p>
      <w:pPr>
        <w:pStyle w:val="BookText"/>
      </w:pPr>
      <w:r>
        <w:rPr>
          <w:rFonts w:ascii="Amiri" w:hAnsi="Amiri" w:eastAsia="Amiri" w:cs="Amiri"/>
          <w:lang w:bidi="ar-SA"/>
          <w:color w:val="111111"/>
          <w:sz w:val="28"/>
          <w:szCs w:val="28"/>
          <w:rtl/>
        </w:rPr>
        <w:t xml:space="preserve">64452 . النجف الأشرف؛ حسينيه شوشتريها رقم المخطوط : 633/7</w:t>
      </w:r>
    </w:p>
    <w:p>
      <w:pPr>
        <w:pStyle w:val="BookText"/>
      </w:pPr>
      <w:r>
        <w:rPr>
          <w:rFonts w:ascii="IRNazanin" w:hAnsi="IRNazanin" w:eastAsia="IRNazanin" w:cs="IRNazanin"/>
          <w:lang w:bidi="fa-IR"/>
          <w:color w:val="111111"/>
          <w:sz w:val="28"/>
          <w:szCs w:val="28"/>
          <w:rtl/>
        </w:rPr>
        <w:t xml:space="preserve">نسخ، کا :عبد الحسين بن عبد الرحمن بن عبد الحسين البغدادي، تا: مجهول؛ 2ق</w:t>
      </w:r>
    </w:p>
    <w:p>
      <w:pPr>
        <w:pStyle w:val="BookText"/>
      </w:pPr>
      <w:r>
        <w:rPr>
          <w:rFonts w:ascii="IRNazanin" w:hAnsi="IRNazanin" w:eastAsia="IRNazanin" w:cs="IRNazanin"/>
          <w:lang w:bidi="fa-IR"/>
          <w:color w:val="111111"/>
          <w:sz w:val="28"/>
          <w:szCs w:val="28"/>
          <w:rtl/>
        </w:rPr>
        <w:t xml:space="preserve">[ نشریه 11-870]</w:t>
      </w:r>
    </w:p>
    <w:p>
      <w:pPr>
        <w:pStyle w:val="Heading2"/>
      </w:pPr>
      <w:bookmarkStart w:id="925" w:name="_Toc199"/>
      <w:r>
        <w:t>معرفة مشايخ الشيعة = تراجم مشايخ الشيعة = تذكرة المجتهدين / تراجم</w:t>
      </w:r>
      <w:bookmarkEnd w:id="9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البحراني، يحيى بن حسين (القرن 10 ه- )</w:t>
      </w:r>
    </w:p>
    <w:p>
      <w:pPr>
        <w:pStyle w:val="BookText"/>
      </w:pPr>
      <w:r>
        <w:rPr>
          <w:rFonts w:ascii="Amiri" w:hAnsi="Amiri" w:eastAsia="Amiri" w:cs="Amiri"/>
          <w:lang w:bidi="ar-SA"/>
          <w:color w:val="111111"/>
          <w:sz w:val="28"/>
          <w:szCs w:val="28"/>
          <w:rtl/>
        </w:rPr>
        <w:t xml:space="preserve">أوّله :الحمد لله رب العالمين و بعده فهذه رسالة في معرفة مشايخ الشيعة تغمدهم</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Amiri" w:hAnsi="Amiri" w:eastAsia="Amiri" w:cs="Amiri"/>
          <w:lang w:bidi="ar-SA"/>
          <w:color w:val="111111"/>
          <w:sz w:val="28"/>
          <w:szCs w:val="28"/>
          <w:rtl/>
        </w:rPr>
        <w:t xml:space="preserve">بالرحمة والرضوان منهم الشيخ علي بن إبراهيم بن هاشم صاحب الإمام الحسن العسكري</w:t>
      </w:r>
    </w:p>
    <w:p>
      <w:pPr>
        <w:pStyle w:val="BookText"/>
      </w:pPr>
      <w:r>
        <w:rPr>
          <w:rFonts w:ascii="Amiri" w:hAnsi="Amiri" w:eastAsia="Amiri" w:cs="Amiri"/>
          <w:lang w:bidi="ar-SA"/>
          <w:color w:val="111111"/>
          <w:sz w:val="28"/>
          <w:szCs w:val="28"/>
          <w:rtl/>
        </w:rPr>
        <w:t xml:space="preserve">آخره :ومنهم الشيخ الأجل الفاضل الشهيد الثاني زين الدين علي بن أحمد العاملي له مصنفات كثيرة وقتل في خمس وستين وتسعمائة قتل الله قاتله ومن رضي بقتله. طبع: تبريز في نشريه دانشكده أدبيات تبريز»، عدد 19</w:t>
      </w:r>
    </w:p>
    <w:p>
      <w:pPr>
        <w:pStyle w:val="BookText"/>
      </w:pPr>
      <w:r>
        <w:rPr>
          <w:rFonts w:ascii="Amiri" w:hAnsi="Amiri" w:eastAsia="Amiri" w:cs="Amiri"/>
          <w:lang w:bidi="ar-SA"/>
          <w:color w:val="111111"/>
          <w:sz w:val="28"/>
          <w:szCs w:val="28"/>
          <w:rtl/>
        </w:rPr>
        <w:t xml:space="preserve">[فنخا :30 4672-469 (22 نسخة)]</w:t>
      </w:r>
    </w:p>
    <w:p>
      <w:pPr>
        <w:pStyle w:val="BookText"/>
      </w:pPr>
      <w:r>
        <w:rPr>
          <w:rFonts w:ascii="Times New Roman" w:hAnsi="Times New Roman" w:eastAsia="Times New Roman" w:cs="Times New Roman"/>
          <w:lang w:val="en-US" w:bidi="en-US"/>
          <w:color w:val="111111"/>
          <w:sz w:val="28"/>
          <w:szCs w:val="28"/>
          <w:rtl/>
        </w:rPr>
        <w:t xml:space="preserve">64453.</w:t>
      </w:r>
    </w:p>
    <w:p>
      <w:pPr>
        <w:pStyle w:val="BookText"/>
      </w:pPr>
      <w:r>
        <w:rPr>
          <w:rFonts w:ascii="Amiri" w:hAnsi="Amiri" w:eastAsia="Amiri" w:cs="Amiri"/>
          <w:lang w:bidi="ar-SA"/>
          <w:color w:val="111111"/>
          <w:sz w:val="28"/>
          <w:szCs w:val="28"/>
          <w:rtl/>
        </w:rPr>
        <w:t xml:space="preserve">النجف الأشرف؛ السيد محمّد صادق بحر العلوم؛ رقم المخطوط : 74/3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کا:سیّد محمّد صادق آل بحر العلوم، تا: 25 ذي القعدة 1349ه- 6ق، 19س، 21*16سم [ف: 115]</w:t>
      </w:r>
    </w:p>
    <w:p>
      <w:pPr>
        <w:pStyle w:val="BookText"/>
      </w:pPr>
      <w:r>
        <w:rPr>
          <w:rFonts w:ascii="Amiri" w:hAnsi="Amiri" w:eastAsia="Amiri" w:cs="Amiri"/>
          <w:lang w:bidi="ar-SA"/>
          <w:color w:val="111111"/>
          <w:sz w:val="28"/>
          <w:szCs w:val="28"/>
          <w:rtl/>
        </w:rPr>
        <w:t xml:space="preserve">معرفة مشايخ - معرفة مقادير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1" w:name="pg8342_90325"/>
    <w:bookmarkEnd w:id="71"/>
    <w:p>
      <w:pPr>
        <w:pStyle w:val="BookText"/>
      </w:pPr>
      <w:r>
        <w:rPr>
          <w:rFonts w:ascii="Amiri" w:hAnsi="Amiri" w:eastAsia="Amiri" w:cs="Amiri"/>
          <w:lang w:bidi="ar-SA"/>
          <w:color w:val="111111"/>
          <w:sz w:val="28"/>
          <w:szCs w:val="28"/>
          <w:rtl/>
        </w:rPr>
        <w:t xml:space="preserve">64454 . النجف الأشرف؛ مكتبة آية الله الحكيم العامة؛ رقم المخطوط : 3111</w:t>
      </w:r>
    </w:p>
    <w:p>
      <w:pPr>
        <w:pStyle w:val="BookText"/>
      </w:pPr>
      <w:r>
        <w:rPr>
          <w:rFonts w:ascii="IRNazanin" w:hAnsi="IRNazanin" w:eastAsia="IRNazanin" w:cs="IRNazanin"/>
          <w:lang w:bidi="fa-IR"/>
          <w:color w:val="111111"/>
          <w:sz w:val="28"/>
          <w:szCs w:val="28"/>
          <w:rtl/>
        </w:rPr>
        <w:t xml:space="preserve">کا :مجهول ،تا: مجهول؛ 9 ص 17س، 14/5* 19/4سم [ معجم المخطوطات النجفية: 446]</w:t>
      </w:r>
    </w:p>
    <w:p>
      <w:pPr>
        <w:pStyle w:val="Heading2"/>
      </w:pPr>
      <w:bookmarkStart w:id="926" w:name="_Toc200"/>
      <w:r>
        <w:t>معرفة مشايخ الشيعة ( رسالة في) / تراجم - عربي</w:t>
      </w:r>
      <w:bookmarkEnd w:id="926"/>
    </w:p>
    <w:p>
      <w:pPr>
        <w:pStyle w:val="BookText"/>
      </w:pPr>
      <w:r>
        <w:rPr>
          <w:rFonts w:ascii="Amiri" w:hAnsi="Amiri" w:eastAsia="Amiri" w:cs="Amiri"/>
          <w:lang w:bidi="ar-SA"/>
          <w:color w:val="111111"/>
          <w:sz w:val="28"/>
          <w:szCs w:val="28"/>
          <w:rtl/>
        </w:rPr>
        <w:t xml:space="preserve">علي بن إبراهيم بن هاشم</w:t>
      </w:r>
    </w:p>
    <w:p>
      <w:pPr>
        <w:pStyle w:val="BookText"/>
      </w:pPr>
      <w:r>
        <w:rPr>
          <w:rFonts w:ascii="Times New Roman" w:hAnsi="Times New Roman" w:eastAsia="Times New Roman" w:cs="Times New Roman"/>
          <w:lang w:val="en-US" w:bidi="en-US"/>
          <w:color w:val="111111"/>
          <w:sz w:val="28"/>
          <w:szCs w:val="28"/>
          <w:rtl/>
        </w:rPr>
        <w:t xml:space="preserve">64455.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759</w:t>
      </w:r>
    </w:p>
    <w:p>
      <w:pPr>
        <w:pStyle w:val="BookText"/>
      </w:pPr>
      <w:r>
        <w:rPr>
          <w:rFonts w:ascii="Amiri" w:hAnsi="Amiri" w:eastAsia="Amiri" w:cs="Amiri"/>
          <w:lang w:bidi="ar-SA"/>
          <w:color w:val="111111"/>
          <w:sz w:val="28"/>
          <w:szCs w:val="28"/>
          <w:rtl/>
        </w:rPr>
        <w:t xml:space="preserve">كا :علي كاشف الغطاء، تا: مجهول؛ 10 ص 25 س ، 17 *24 سم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446 ]</w:t>
      </w:r>
    </w:p>
    <w:p>
      <w:pPr>
        <w:pStyle w:val="Heading2"/>
      </w:pPr>
      <w:bookmarkStart w:id="927" w:name="_Toc201"/>
      <w:r>
        <w:t>معرفة المغيبات (رسالة في ) / هيئة - عربي</w:t>
      </w:r>
      <w:bookmarkEnd w:id="927"/>
    </w:p>
    <w:p>
      <w:pPr>
        <w:pStyle w:val="BookText"/>
      </w:pPr>
      <w:r>
        <w:rPr>
          <w:rFonts w:ascii="Amiri" w:hAnsi="Amiri" w:eastAsia="Amiri" w:cs="Amiri"/>
          <w:lang w:bidi="ar-SA"/>
          <w:color w:val="111111"/>
          <w:sz w:val="28"/>
          <w:szCs w:val="28"/>
          <w:rtl/>
        </w:rPr>
        <w:t xml:space="preserve">64456 .بغداد؛ مكتبة الأوقاف العامة؛ رقم المخطوط : 12327</w:t>
      </w:r>
    </w:p>
    <w:p>
      <w:pPr>
        <w:pStyle w:val="BookText"/>
      </w:pPr>
      <w:r>
        <w:rPr>
          <w:rFonts w:ascii="Amiri" w:hAnsi="Amiri" w:eastAsia="Amiri" w:cs="Amiri"/>
          <w:lang w:bidi="ar-SA"/>
          <w:color w:val="111111"/>
          <w:sz w:val="28"/>
          <w:szCs w:val="28"/>
          <w:rtl/>
        </w:rPr>
        <w:t xml:space="preserve">أوّلها :... إذا أردت معرفة صناعة اللص فانظر لذلك من كينونة عطارد في بيوت الكواكب</w:t>
      </w:r>
    </w:p>
    <w:p>
      <w:pPr>
        <w:pStyle w:val="BookText"/>
      </w:pPr>
      <w:r>
        <w:rPr>
          <w:rFonts w:ascii="Amiri" w:hAnsi="Amiri" w:eastAsia="Amiri" w:cs="Amiri"/>
          <w:lang w:bidi="ar-SA"/>
          <w:color w:val="111111"/>
          <w:sz w:val="28"/>
          <w:szCs w:val="28"/>
          <w:rtl/>
        </w:rPr>
        <w:t xml:space="preserve">ونظر الكواكب ...</w:t>
      </w:r>
    </w:p>
    <w:p>
      <w:pPr>
        <w:pStyle w:val="BookText"/>
      </w:pPr>
      <w:r>
        <w:rPr>
          <w:rFonts w:ascii="Amiri" w:hAnsi="Amiri" w:eastAsia="Amiri" w:cs="Amiri"/>
          <w:lang w:bidi="ar-SA"/>
          <w:color w:val="111111"/>
          <w:sz w:val="28"/>
          <w:szCs w:val="28"/>
          <w:rtl/>
        </w:rPr>
        <w:t xml:space="preserve">يبدا من الفصل التاسع عشر في معرفه صناعه اللص</w:t>
      </w:r>
    </w:p>
    <w:p>
      <w:pPr>
        <w:pStyle w:val="BookText"/>
      </w:pPr>
      <w:r>
        <w:rPr>
          <w:rFonts w:ascii="Amiri" w:hAnsi="Amiri" w:eastAsia="Amiri" w:cs="Amiri"/>
          <w:lang w:bidi="ar-SA"/>
          <w:color w:val="111111"/>
          <w:sz w:val="28"/>
          <w:szCs w:val="28"/>
          <w:rtl/>
        </w:rPr>
        <w:t xml:space="preserve">كا :مجهول ،تا :القرن 11ه- ناقصة: الأوّل؛ 130ق، 23س، 25*13سم [ف: 4-143]</w:t>
      </w:r>
    </w:p>
    <w:p>
      <w:pPr>
        <w:pStyle w:val="Heading2"/>
      </w:pPr>
      <w:bookmarkStart w:id="928" w:name="_Toc202"/>
      <w:r>
        <w:t>معرفة مقادير الأبعاد والأجرام / هيئة - عربي</w:t>
      </w:r>
      <w:bookmarkEnd w:id="928"/>
    </w:p>
    <w:p>
      <w:pPr>
        <w:pStyle w:val="BookText"/>
      </w:pPr>
      <w:r>
        <w:rPr>
          <w:rFonts w:ascii="Amiri" w:hAnsi="Amiri" w:eastAsia="Amiri" w:cs="Amiri"/>
          <w:lang w:bidi="ar-SA"/>
          <w:color w:val="111111"/>
          <w:sz w:val="28"/>
          <w:szCs w:val="28"/>
          <w:rtl/>
        </w:rPr>
        <w:t xml:space="preserve">العتايقي ،عبد الرحمن بن محمّد (699 - 790؟ ه-)</w:t>
      </w:r>
    </w:p>
    <w:p>
      <w:pPr>
        <w:pStyle w:val="BookText"/>
      </w:pPr>
      <w:r>
        <w:rPr>
          <w:rFonts w:ascii="Times New Roman" w:hAnsi="Times New Roman" w:eastAsia="Times New Roman" w:cs="Times New Roman"/>
          <w:lang w:val="en-US" w:bidi="en-US"/>
          <w:color w:val="111111"/>
          <w:sz w:val="28"/>
          <w:szCs w:val="28"/>
          <w:rtl/>
        </w:rPr>
        <w:t xml:space="preserve">64457.</w:t>
      </w:r>
    </w:p>
    <w:p>
      <w:pPr>
        <w:pStyle w:val="BookText"/>
      </w:pPr>
      <w:r>
        <w:rPr>
          <w:rFonts w:ascii="Amiri" w:hAnsi="Amiri" w:eastAsia="Amiri" w:cs="Amiri"/>
          <w:lang w:bidi="ar-SA"/>
          <w:color w:val="111111"/>
          <w:sz w:val="28"/>
          <w:szCs w:val="28"/>
          <w:rtl/>
        </w:rPr>
        <w:t xml:space="preserve">النجف الأشرف العتبة العلوية؛ رقم المخطوط : 895/1</w:t>
      </w:r>
    </w:p>
    <w:p>
      <w:pPr>
        <w:pStyle w:val="BookText"/>
      </w:pPr>
      <w:r>
        <w:rPr>
          <w:rFonts w:ascii="Amiri" w:hAnsi="Amiri" w:eastAsia="Amiri" w:cs="Amiri"/>
          <w:lang w:bidi="ar-SA"/>
          <w:color w:val="111111"/>
          <w:sz w:val="28"/>
          <w:szCs w:val="28"/>
          <w:rtl/>
        </w:rPr>
        <w:t xml:space="preserve">أوّلها :البسملة، الحمد لله كما يليق بكبريائه ؛آخرها: هذا ما أوردنا من ذكر معرفة مقادير الأبعاد والأجرام المضافه إلى كتاب الجغميني والحمد لله.</w:t>
      </w:r>
    </w:p>
    <w:p>
      <w:pPr>
        <w:pStyle w:val="BookText"/>
      </w:pPr>
      <w:r>
        <w:rPr>
          <w:rFonts w:ascii="Amiri" w:hAnsi="Amiri" w:eastAsia="Amiri" w:cs="Amiri"/>
          <w:lang w:bidi="ar-SA"/>
          <w:color w:val="111111"/>
          <w:sz w:val="28"/>
          <w:szCs w:val="28"/>
          <w:rtl/>
        </w:rPr>
        <w:t xml:space="preserve">نسخ تعليق، كاتب = مؤلف ،تا: 787ه- النجف الأشرف؛ التسلسل المخزني: 10/4/276 27 ص 16س، 17*13سم [ف: 2-464]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2" w:name="pg8342_90326"/>
    <w:bookmarkEnd w:id="72"/>
    <w:p>
      <w:pPr>
        <w:pStyle w:val="Heading2"/>
      </w:pPr>
      <w:bookmarkStart w:id="929" w:name="_Toc203"/>
      <w:r>
        <w:t>معرفة الملوك والسلاطين والوزراء / حكومة وسياسة عربي</w:t>
      </w:r>
      <w:bookmarkEnd w:id="929"/>
    </w:p>
    <w:p>
      <w:pPr>
        <w:pStyle w:val="BookText"/>
      </w:pPr>
      <w:r>
        <w:rPr>
          <w:rFonts w:ascii="Amiri" w:hAnsi="Amiri" w:eastAsia="Amiri" w:cs="Amiri"/>
          <w:lang w:bidi="ar-SA"/>
          <w:color w:val="111111"/>
          <w:sz w:val="28"/>
          <w:szCs w:val="28"/>
          <w:rtl/>
        </w:rPr>
        <w:t xml:space="preserve">الطيلوني المصري، محمّد بن علاء الدين</w:t>
      </w:r>
    </w:p>
    <w:p>
      <w:pPr>
        <w:pStyle w:val="BookText"/>
      </w:pPr>
      <w:r>
        <w:rPr>
          <w:rFonts w:ascii="Amiri" w:hAnsi="Amiri" w:eastAsia="Amiri" w:cs="Amiri"/>
          <w:lang w:bidi="ar-SA"/>
          <w:color w:val="111111"/>
          <w:sz w:val="28"/>
          <w:szCs w:val="28"/>
          <w:rtl/>
        </w:rPr>
        <w:t xml:space="preserve">64458 .كربلاء ؛العتبة العباسية رقم المخطوط : 548/3</w:t>
      </w:r>
    </w:p>
    <w:p>
      <w:pPr>
        <w:pStyle w:val="BookText"/>
      </w:pPr>
      <w:r>
        <w:rPr>
          <w:rFonts w:ascii="Amiri" w:hAnsi="Amiri" w:eastAsia="Amiri" w:cs="Amiri"/>
          <w:lang w:bidi="ar-SA"/>
          <w:color w:val="111111"/>
          <w:sz w:val="28"/>
          <w:szCs w:val="28"/>
          <w:rtl/>
        </w:rPr>
        <w:t xml:space="preserve">أوّلها :الحمد لله رب العالمين والعاقبة للمتقين، وصلّى الله على سيدنا محمّد وآله وصحبه أجمعين. أما بعد فهذه رسالة للشيخ الإمام أوحد أهل زمانه؛ آخرها: فهي ستون. والله أعلم بالصواب، وإليه المرجع والمآب وصلّى الله على سيدنا محمّد وآله وصحبه أجمعين، والحمد لله رب العالمين آمين</w:t>
      </w:r>
    </w:p>
    <w:p>
      <w:pPr>
        <w:pStyle w:val="BookText"/>
      </w:pPr>
      <w:r>
        <w:rPr>
          <w:rFonts w:ascii="IRNazanin" w:hAnsi="IRNazanin" w:eastAsia="IRNazanin" w:cs="IRNazanin"/>
          <w:lang w:bidi="fa-IR"/>
          <w:color w:val="111111"/>
          <w:sz w:val="28"/>
          <w:szCs w:val="28"/>
          <w:rtl/>
        </w:rPr>
        <w:t xml:space="preserve">نسخ ،کا :عمر بن محمّد شميعة البغدادي، تا: 8 محرم 1217ه-؛ 4 ق (55 58)، ب 15س، 16*11سم [ف: 2-149]</w:t>
      </w:r>
    </w:p>
    <w:p>
      <w:pPr>
        <w:pStyle w:val="BookText"/>
      </w:pPr>
      <w:r>
        <w:rPr>
          <w:rFonts w:ascii="Amiri" w:hAnsi="Amiri" w:eastAsia="Amiri" w:cs="Amiri"/>
          <w:lang w:bidi="ar-SA"/>
          <w:color w:val="111111"/>
          <w:sz w:val="28"/>
          <w:szCs w:val="28"/>
          <w:rtl/>
        </w:rPr>
        <w:t xml:space="preserve">64459 . النجف الأشرف؛ مؤسسة كاشف الغطاء العامة؛ رقم المخطوط : 6058</w:t>
      </w:r>
    </w:p>
    <w:p>
      <w:pPr>
        <w:pStyle w:val="BookText"/>
      </w:pPr>
      <w:r>
        <w:rPr>
          <w:rFonts w:ascii="IRNazanin" w:hAnsi="IRNazanin" w:eastAsia="IRNazanin" w:cs="IRNazanin"/>
          <w:lang w:bidi="fa-IR"/>
          <w:color w:val="111111"/>
          <w:sz w:val="28"/>
          <w:szCs w:val="28"/>
          <w:rtl/>
        </w:rPr>
        <w:t xml:space="preserve">کا :مجهول ،تا :مجهول؛ 14ص [ف: 1-210]</w:t>
      </w:r>
    </w:p>
    <w:p>
      <w:pPr>
        <w:pStyle w:val="BookText"/>
      </w:pPr>
      <w:r>
        <w:rPr>
          <w:rFonts w:ascii="Amiri" w:hAnsi="Amiri" w:eastAsia="Amiri" w:cs="Amiri"/>
          <w:lang w:bidi="ar-SA"/>
          <w:color w:val="111111"/>
          <w:sz w:val="28"/>
          <w:szCs w:val="28"/>
          <w:rtl/>
        </w:rPr>
        <w:t xml:space="preserve">معرفة المنازل - منازل القمر</w:t>
      </w:r>
    </w:p>
    <w:p>
      <w:pPr>
        <w:pStyle w:val="Heading2"/>
      </w:pPr>
      <w:bookmarkStart w:id="930" w:name="_Toc204"/>
      <w:r>
        <w:t>معرفة المنازل / هيئة - عربي</w:t>
      </w:r>
      <w:bookmarkEnd w:id="930"/>
    </w:p>
    <w:p>
      <w:pPr>
        <w:pStyle w:val="BookText"/>
      </w:pPr>
      <w:r>
        <w:rPr>
          <w:rFonts w:ascii="Times New Roman" w:hAnsi="Times New Roman" w:eastAsia="Times New Roman" w:cs="Times New Roman"/>
          <w:lang w:val="en-US" w:bidi="en-US"/>
          <w:color w:val="111111"/>
          <w:sz w:val="28"/>
          <w:szCs w:val="28"/>
          <w:rtl/>
        </w:rPr>
        <w:t xml:space="preserve">64460.</w:t>
      </w:r>
    </w:p>
    <w:p>
      <w:pPr>
        <w:pStyle w:val="BookText"/>
      </w:pPr>
      <w:r>
        <w:rPr>
          <w:rFonts w:ascii="IRNazanin" w:hAnsi="IRNazanin" w:eastAsia="IRNazanin" w:cs="IRNazanin"/>
          <w:lang w:bidi="fa-IR"/>
          <w:color w:val="111111"/>
          <w:sz w:val="28"/>
          <w:szCs w:val="28"/>
          <w:rtl/>
        </w:rPr>
        <w:t xml:space="preserve">بغداد؛ دار المخطوطات؛ رقم المخطوط : 13665/4</w:t>
      </w:r>
    </w:p>
    <w:p>
      <w:pPr>
        <w:pStyle w:val="BookText"/>
      </w:pPr>
      <w:r>
        <w:rPr>
          <w:rFonts w:ascii="Amiri" w:hAnsi="Amiri" w:eastAsia="Amiri" w:cs="Amiri"/>
          <w:lang w:bidi="ar-SA"/>
          <w:color w:val="111111"/>
          <w:sz w:val="28"/>
          <w:szCs w:val="28"/>
          <w:rtl/>
        </w:rPr>
        <w:t xml:space="preserve">تتضمن أبوابا وفصولاً منقولة من العاملي؛ كا :محمّد سعيد البكري، تا: 1320ه-؛ 24ص 17س، 14/5*21سم [المتحف العراقي - ف: الفلك والتنجيم - 117]</w:t>
      </w:r>
    </w:p>
    <w:p>
      <w:pPr>
        <w:pStyle w:val="Heading2"/>
      </w:pPr>
      <w:bookmarkStart w:id="931" w:name="_Toc205"/>
      <w:r>
        <w:t>معرفة المنازل والشهور( فوائد في) / هيئة - عربي</w:t>
      </w:r>
      <w:bookmarkEnd w:id="931"/>
    </w:p>
    <w:p>
      <w:pPr>
        <w:pStyle w:val="BookText"/>
      </w:pPr>
      <w:r>
        <w:rPr>
          <w:rFonts w:ascii="IRNazanin" w:hAnsi="IRNazanin" w:eastAsia="IRNazanin" w:cs="IRNazanin"/>
          <w:lang w:bidi="fa-IR"/>
          <w:color w:val="111111"/>
          <w:sz w:val="28"/>
          <w:szCs w:val="28"/>
          <w:rtl/>
        </w:rPr>
        <w:t xml:space="preserve">64461 .بغداد؛ دار المخطوطات؛ رقم المخطوط : 26249/2</w:t>
      </w:r>
    </w:p>
    <w:p>
      <w:pPr>
        <w:pStyle w:val="BookText"/>
      </w:pPr>
      <w:r>
        <w:rPr>
          <w:rFonts w:ascii="IRNazanin" w:hAnsi="IRNazanin" w:eastAsia="IRNazanin" w:cs="IRNazanin"/>
          <w:lang w:bidi="fa-IR"/>
          <w:color w:val="111111"/>
          <w:sz w:val="28"/>
          <w:szCs w:val="28"/>
          <w:rtl/>
        </w:rPr>
        <w:t xml:space="preserve">کا :عبد الله بن نور الدين بن عيسى الجزري المسيحي، تا: 868ه-؛ 16ص، 15س، 13*18سم [المتحف العراقي - ف: الفلك والتنجيم - 178]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3" w:name="pg8342_90327"/>
    <w:bookmarkEnd w:id="73"/>
    <w:p>
      <w:pPr>
        <w:pStyle w:val="Heading2"/>
      </w:pPr>
      <w:bookmarkStart w:id="932" w:name="_Toc206"/>
      <w:r>
        <w:t>معرفة منزلة الشمس (جدول) في ) / هيئة - عربي</w:t>
      </w:r>
      <w:bookmarkEnd w:id="932"/>
    </w:p>
    <w:p>
      <w:pPr>
        <w:pStyle w:val="BookText"/>
      </w:pPr>
      <w:r>
        <w:rPr>
          <w:rFonts w:ascii="Amiri" w:hAnsi="Amiri" w:eastAsia="Amiri" w:cs="Amiri"/>
          <w:lang w:bidi="ar-SA"/>
          <w:color w:val="111111"/>
          <w:sz w:val="28"/>
          <w:szCs w:val="28"/>
          <w:rtl/>
        </w:rPr>
        <w:t xml:space="preserve">الخطاب، يحيى بن محمّد (902 - 995 ه- )</w:t>
      </w:r>
    </w:p>
    <w:p>
      <w:pPr>
        <w:pStyle w:val="BookText"/>
      </w:pPr>
      <w:r>
        <w:rPr>
          <w:rFonts w:ascii="IRNazanin" w:hAnsi="IRNazanin" w:eastAsia="IRNazanin" w:cs="IRNazanin"/>
          <w:lang w:bidi="fa-IR"/>
          <w:color w:val="111111"/>
          <w:sz w:val="28"/>
          <w:szCs w:val="28"/>
          <w:rtl/>
        </w:rPr>
        <w:t xml:space="preserve">64462 .بغداد؛ دار المخطوطات؛ رقم المخطوط : 5722/7</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خاتم النبيين وعلى آله</w:t>
      </w:r>
    </w:p>
    <w:p>
      <w:pPr>
        <w:pStyle w:val="BookText"/>
      </w:pPr>
      <w:r>
        <w:rPr>
          <w:rFonts w:ascii="Amiri" w:hAnsi="Amiri" w:eastAsia="Amiri" w:cs="Amiri"/>
          <w:lang w:bidi="ar-SA"/>
          <w:color w:val="111111"/>
          <w:sz w:val="28"/>
          <w:szCs w:val="28"/>
          <w:rtl/>
        </w:rPr>
        <w:t xml:space="preserve">وصحبه أجمعين</w:t>
      </w:r>
    </w:p>
    <w:p>
      <w:pPr>
        <w:pStyle w:val="BookText"/>
      </w:pPr>
      <w:r>
        <w:rPr>
          <w:rFonts w:ascii="IRNazanin" w:hAnsi="IRNazanin" w:eastAsia="IRNazanin" w:cs="IRNazanin"/>
          <w:lang w:bidi="fa-IR"/>
          <w:color w:val="111111"/>
          <w:sz w:val="28"/>
          <w:szCs w:val="28"/>
          <w:rtl/>
        </w:rPr>
        <w:t xml:space="preserve">کا :مجهول ،تا: مجهول؛ 6ص، 21س، 16*21سم[ المتحف العراقي ف الفلك والتنجيم - 55]</w:t>
      </w:r>
    </w:p>
    <w:p>
      <w:pPr>
        <w:pStyle w:val="Heading2"/>
      </w:pPr>
      <w:bookmarkStart w:id="933" w:name="_Toc207"/>
      <w:r>
        <w:t>معرفة منزل القمر (رسالة في) / هيئة - عربي</w:t>
      </w:r>
      <w:bookmarkEnd w:id="933"/>
    </w:p>
    <w:p>
      <w:pPr>
        <w:pStyle w:val="BookText"/>
      </w:pPr>
      <w:r>
        <w:rPr>
          <w:rFonts w:ascii="Amiri" w:hAnsi="Amiri" w:eastAsia="Amiri" w:cs="Amiri"/>
          <w:lang w:bidi="ar-SA"/>
          <w:color w:val="111111"/>
          <w:sz w:val="28"/>
          <w:szCs w:val="28"/>
          <w:rtl/>
        </w:rPr>
        <w:t xml:space="preserve">الموسوي الجزائري محمّد</w:t>
      </w:r>
    </w:p>
    <w:p>
      <w:pPr>
        <w:pStyle w:val="BookText"/>
      </w:pPr>
      <w:r>
        <w:rPr>
          <w:rFonts w:ascii="Amiri" w:hAnsi="Amiri" w:eastAsia="Amiri" w:cs="Amiri"/>
          <w:lang w:bidi="ar-SA"/>
          <w:color w:val="111111"/>
          <w:sz w:val="28"/>
          <w:szCs w:val="28"/>
          <w:rtl/>
        </w:rPr>
        <w:t xml:space="preserve">64463 . النجف الأشرف؛ مكتبة الإمام أمير المؤمنين العامة؛ رقم المخطوط : 8</w:t>
      </w:r>
    </w:p>
    <w:p>
      <w:pPr>
        <w:pStyle w:val="BookText"/>
      </w:pPr>
      <w:r>
        <w:rPr>
          <w:rFonts w:ascii="IRNazanin" w:hAnsi="IRNazanin" w:eastAsia="IRNazanin" w:cs="IRNazanin"/>
          <w:lang w:bidi="fa-IR"/>
          <w:color w:val="111111"/>
          <w:sz w:val="28"/>
          <w:szCs w:val="28"/>
          <w:rtl/>
        </w:rPr>
        <w:t xml:space="preserve">کا :مجهول، تا: 1149ه- [ معجم المخطوطات النجفية: 446]</w:t>
      </w:r>
    </w:p>
    <w:p>
      <w:pPr>
        <w:pStyle w:val="Heading2"/>
      </w:pPr>
      <w:bookmarkStart w:id="934" w:name="_Toc208"/>
      <w:r>
        <w:t>معرفة النساك فى فضيلة المسواك / آداب وسنن - عربي</w:t>
      </w:r>
      <w:bookmarkEnd w:id="934"/>
    </w:p>
    <w:p>
      <w:pPr>
        <w:pStyle w:val="BookText"/>
      </w:pPr>
      <w:r>
        <w:rPr>
          <w:rFonts w:ascii="Amiri" w:hAnsi="Amiri" w:eastAsia="Amiri" w:cs="Amiri"/>
          <w:lang w:bidi="ar-SA"/>
          <w:color w:val="111111"/>
          <w:sz w:val="28"/>
          <w:szCs w:val="28"/>
          <w:rtl/>
        </w:rPr>
        <w:t xml:space="preserve">القاري الهروي، علي بن سلطان محمّد( - 1014 ه-)</w:t>
      </w:r>
    </w:p>
    <w:p>
      <w:pPr>
        <w:pStyle w:val="BookText"/>
      </w:pPr>
      <w:r>
        <w:rPr>
          <w:rFonts w:ascii="Amiri" w:hAnsi="Amiri" w:eastAsia="Amiri" w:cs="Amiri"/>
          <w:lang w:bidi="ar-SA"/>
          <w:color w:val="111111"/>
          <w:sz w:val="28"/>
          <w:szCs w:val="28"/>
          <w:rtl/>
        </w:rPr>
        <w:t xml:space="preserve">64464 .بغداد؛ المكتبة القادرية؛ رقم المخطوط : 1433/9</w:t>
      </w:r>
    </w:p>
    <w:p>
      <w:pPr>
        <w:pStyle w:val="BookText"/>
      </w:pPr>
      <w:r>
        <w:rPr>
          <w:rFonts w:ascii="Amiri" w:hAnsi="Amiri" w:eastAsia="Amiri" w:cs="Amiri"/>
          <w:lang w:bidi="ar-SA"/>
          <w:color w:val="111111"/>
          <w:sz w:val="28"/>
          <w:szCs w:val="28"/>
          <w:rtl/>
        </w:rPr>
        <w:t xml:space="preserve">أوّلها :الحمد الله العلي العظيم، والصلوة والتسليم على نبيه ورسوله وحبيبه وخليله الفخيم وعلى آله وصحبه التابعين له في الدين القويم. أما بعد فيقول أفقر عبيد ربه الباري علي بن سلطان محمّد القاري: أن هذا رسالة نافعة للنساك في معرفة فضيله الاستياك؛ آخرها :ويمس من الطيب ما قدر عليه. والله أعلم بالتمام والكمال والحمد الله على كل حال أمين والحمد لله رب العالمين بحرمة سيّد المرسلين.</w:t>
      </w:r>
    </w:p>
    <w:p>
      <w:pPr>
        <w:pStyle w:val="BookText"/>
      </w:pPr>
      <w:r>
        <w:rPr>
          <w:rFonts w:ascii="Amiri" w:hAnsi="Amiri" w:eastAsia="Amiri" w:cs="Amiri"/>
          <w:lang w:bidi="ar-SA"/>
          <w:color w:val="111111"/>
          <w:sz w:val="28"/>
          <w:szCs w:val="28"/>
          <w:rtl/>
        </w:rPr>
        <w:t xml:space="preserve">كا :حسن بن أحمد اليواشجي، تا: 1145 ه- ق (43-45) ، 25س، 22*15سم [ف: 5-</w:t>
      </w:r>
    </w:p>
    <w:p>
      <w:pPr>
        <w:pStyle w:val="BookText"/>
      </w:pPr>
      <w:r>
        <w:rPr>
          <w:rFonts w:ascii="Times New Roman" w:hAnsi="Times New Roman" w:eastAsia="Times New Roman" w:cs="Times New Roman"/>
          <w:lang w:val="en-US" w:bidi="en-US"/>
          <w:color w:val="111111"/>
          <w:sz w:val="28"/>
          <w:szCs w:val="28"/>
          <w:rtl/>
        </w:rPr>
        <w:t xml:space="preserve">114 ]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4" w:name="pg8342_90328"/>
    <w:bookmarkEnd w:id="74"/>
    <w:p>
      <w:pPr>
        <w:pStyle w:val="Heading2"/>
      </w:pPr>
      <w:bookmarkStart w:id="935" w:name="_Toc209"/>
      <w:r>
        <w:t>معرفة نسب النبي وآل بيته الطهار (ع) / أنساب - عربي</w:t>
      </w:r>
      <w:bookmarkEnd w:id="935"/>
    </w:p>
    <w:p>
      <w:pPr>
        <w:pStyle w:val="BookText"/>
      </w:pPr>
      <w:r>
        <w:rPr>
          <w:rFonts w:ascii="Times New Roman" w:hAnsi="Times New Roman" w:eastAsia="Times New Roman" w:cs="Times New Roman"/>
          <w:lang w:val="en-US" w:bidi="en-US"/>
          <w:color w:val="111111"/>
          <w:sz w:val="28"/>
          <w:szCs w:val="28"/>
          <w:rtl/>
        </w:rPr>
        <w:t xml:space="preserve">64465.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1151</w:t>
      </w:r>
    </w:p>
    <w:p>
      <w:pPr>
        <w:pStyle w:val="BookText"/>
      </w:pPr>
      <w:r>
        <w:rPr>
          <w:rFonts w:ascii="IRNazanin" w:hAnsi="IRNazanin" w:eastAsia="IRNazanin" w:cs="IRNazanin"/>
          <w:lang w:bidi="fa-IR"/>
          <w:color w:val="111111"/>
          <w:sz w:val="28"/>
          <w:szCs w:val="28"/>
          <w:rtl/>
        </w:rPr>
        <w:t xml:space="preserve">کا :مجهول، تا: مجهول؛ ناقصة: الآخر؛ 11 ص [ف: 1-408]</w:t>
      </w:r>
    </w:p>
    <w:p>
      <w:pPr>
        <w:pStyle w:val="Heading2"/>
      </w:pPr>
      <w:bookmarkStart w:id="936" w:name="_Toc210"/>
      <w:r>
        <w:t>معرفت نظرات الكواكب المتحيرة (فائده در / هيئة - فارسي</w:t>
      </w:r>
      <w:bookmarkEnd w:id="936"/>
    </w:p>
    <w:p>
      <w:pPr>
        <w:pStyle w:val="BookText"/>
      </w:pPr>
      <w:r>
        <w:rPr>
          <w:rFonts w:ascii="Times New Roman" w:hAnsi="Times New Roman" w:eastAsia="Times New Roman" w:cs="Times New Roman"/>
          <w:lang w:val="en-US" w:bidi="en-US"/>
          <w:color w:val="111111"/>
          <w:sz w:val="28"/>
          <w:szCs w:val="28"/>
          <w:rtl/>
        </w:rPr>
        <w:t xml:space="preserve">64466.</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 212/5</w:t>
      </w:r>
    </w:p>
    <w:p>
      <w:pPr>
        <w:pStyle w:val="BookText"/>
      </w:pPr>
      <w:r>
        <w:rPr>
          <w:rFonts w:ascii="IRNazanin" w:hAnsi="IRNazanin" w:eastAsia="IRNazanin" w:cs="IRNazanin"/>
          <w:lang w:bidi="fa-IR"/>
          <w:color w:val="111111"/>
          <w:sz w:val="28"/>
          <w:szCs w:val="28"/>
          <w:rtl/>
        </w:rPr>
        <w:t xml:space="preserve">أوّلها :عيوب الكواكب عیب ستارگان آن بود که در طریقه محرقه باشد</w:t>
      </w:r>
    </w:p>
    <w:p>
      <w:pPr>
        <w:pStyle w:val="BookText"/>
      </w:pPr>
      <w:r>
        <w:rPr>
          <w:rFonts w:ascii="IRNazanin" w:hAnsi="IRNazanin" w:eastAsia="IRNazanin" w:cs="IRNazanin"/>
          <w:lang w:bidi="fa-IR"/>
          <w:color w:val="111111"/>
          <w:sz w:val="28"/>
          <w:szCs w:val="28"/>
          <w:rtl/>
        </w:rPr>
        <w:t xml:space="preserve">کا: مجهول ،تا: مجهول [ نشریه 11-842]</w:t>
      </w:r>
    </w:p>
    <w:p>
      <w:pPr>
        <w:pStyle w:val="Heading2"/>
      </w:pPr>
      <w:bookmarkStart w:id="937" w:name="_Toc211"/>
      <w:r>
        <w:t>معرفة النفس / فلسفة - عربي</w:t>
      </w:r>
      <w:bookmarkEnd w:id="937"/>
    </w:p>
    <w:p>
      <w:pPr>
        <w:pStyle w:val="BookText"/>
      </w:pPr>
      <w:r>
        <w:rPr>
          <w:rFonts w:ascii="Amiri" w:hAnsi="Amiri" w:eastAsia="Amiri" w:cs="Amiri"/>
          <w:lang w:bidi="ar-SA"/>
          <w:color w:val="111111"/>
          <w:sz w:val="28"/>
          <w:szCs w:val="28"/>
          <w:rtl/>
        </w:rPr>
        <w:t xml:space="preserve">صدر الدين الشيرازي، محمّد بن إبراهيم (979 - 1050ه-)</w:t>
      </w:r>
    </w:p>
    <w:p>
      <w:pPr>
        <w:pStyle w:val="BookText"/>
      </w:pPr>
      <w:r>
        <w:rPr>
          <w:rFonts w:ascii="Amiri" w:hAnsi="Amiri" w:eastAsia="Amiri" w:cs="Amiri"/>
          <w:lang w:bidi="ar-SA"/>
          <w:color w:val="111111"/>
          <w:sz w:val="28"/>
          <w:szCs w:val="28"/>
          <w:rtl/>
        </w:rPr>
        <w:t xml:space="preserve">64467 . النجف الأشرف؛ مكتبة الإمام أمير المؤمنين العامة؛ رقم المخطوط : 71</w:t>
      </w:r>
    </w:p>
    <w:p>
      <w:pPr>
        <w:pStyle w:val="BookText"/>
      </w:pPr>
      <w:r>
        <w:rPr>
          <w:rFonts w:ascii="IRNazanin" w:hAnsi="IRNazanin" w:eastAsia="IRNazanin" w:cs="IRNazanin"/>
          <w:lang w:bidi="fa-IR"/>
          <w:color w:val="111111"/>
          <w:sz w:val="28"/>
          <w:szCs w:val="28"/>
          <w:rtl/>
        </w:rPr>
        <w:t xml:space="preserve">کا :مجهول ،تا :مجهول[ نشریه 5-416]</w:t>
      </w:r>
    </w:p>
    <w:p>
      <w:pPr>
        <w:pStyle w:val="Heading2"/>
      </w:pPr>
      <w:bookmarkStart w:id="938" w:name="_Toc212"/>
      <w:r>
        <w:t>معرفة النفس / فلسفة - عربي</w:t>
      </w:r>
      <w:bookmarkEnd w:id="938"/>
    </w:p>
    <w:p>
      <w:pPr>
        <w:pStyle w:val="BookText"/>
      </w:pPr>
      <w:r>
        <w:rPr>
          <w:rFonts w:ascii="Times New Roman" w:hAnsi="Times New Roman" w:eastAsia="Times New Roman" w:cs="Times New Roman"/>
          <w:lang w:val="en-US" w:bidi="en-US"/>
          <w:color w:val="111111"/>
          <w:sz w:val="28"/>
          <w:szCs w:val="28"/>
          <w:rtl/>
        </w:rPr>
        <w:t xml:space="preserve">64468.</w:t>
      </w:r>
    </w:p>
    <w:p>
      <w:pPr>
        <w:pStyle w:val="BookText"/>
      </w:pPr>
      <w:r>
        <w:rPr>
          <w:rFonts w:ascii="Amiri" w:hAnsi="Amiri" w:eastAsia="Amiri" w:cs="Amiri"/>
          <w:lang w:bidi="ar-SA"/>
          <w:color w:val="111111"/>
          <w:sz w:val="28"/>
          <w:szCs w:val="28"/>
          <w:rtl/>
        </w:rPr>
        <w:t xml:space="preserve">بغداد؛ مركز البحوث والدراسات؛ رقم المخطوط : 180 مصورة</w:t>
      </w:r>
    </w:p>
    <w:p>
      <w:pPr>
        <w:pStyle w:val="BookText"/>
      </w:pPr>
      <w:r>
        <w:rPr>
          <w:rFonts w:ascii="Amiri" w:hAnsi="Amiri" w:eastAsia="Amiri" w:cs="Amiri"/>
          <w:lang w:bidi="ar-SA"/>
          <w:color w:val="111111"/>
          <w:sz w:val="28"/>
          <w:szCs w:val="28"/>
          <w:rtl/>
        </w:rPr>
        <w:t xml:space="preserve">مصدر التصوير: مكتبة جامعة مدينة العلم الكاظمية ؛كا: مجهول ،تا: مجهول؛ 84ص</w:t>
      </w:r>
    </w:p>
    <w:p>
      <w:pPr>
        <w:pStyle w:val="BookText"/>
      </w:pPr>
      <w:r>
        <w:rPr>
          <w:rFonts w:ascii="IRNazanin" w:hAnsi="IRNazanin" w:eastAsia="IRNazanin" w:cs="IRNazanin"/>
          <w:lang w:bidi="fa-IR"/>
          <w:color w:val="111111"/>
          <w:sz w:val="28"/>
          <w:szCs w:val="28"/>
          <w:rtl/>
        </w:rPr>
        <w:t xml:space="preserve">[ (مصورات) -ف: 278]</w:t>
      </w:r>
    </w:p>
    <w:p>
      <w:pPr>
        <w:pStyle w:val="Heading2"/>
      </w:pPr>
      <w:bookmarkStart w:id="939" w:name="_Toc213"/>
      <w:r>
        <w:t>معرفة النفس الإنسانية / فلسفة - عربي</w:t>
      </w:r>
      <w:bookmarkEnd w:id="939"/>
    </w:p>
    <w:p>
      <w:pPr>
        <w:pStyle w:val="BookText"/>
      </w:pPr>
      <w:r>
        <w:rPr>
          <w:rFonts w:ascii="Times New Roman" w:hAnsi="Times New Roman" w:eastAsia="Times New Roman" w:cs="Times New Roman"/>
          <w:lang w:val="en-US" w:bidi="en-US"/>
          <w:color w:val="111111"/>
          <w:sz w:val="28"/>
          <w:szCs w:val="28"/>
          <w:rtl/>
        </w:rPr>
        <w:t xml:space="preserve">64469.</w:t>
      </w:r>
    </w:p>
    <w:p>
      <w:pPr>
        <w:pStyle w:val="BookText"/>
      </w:pPr>
      <w:r>
        <w:rPr>
          <w:rFonts w:ascii="Amiri" w:hAnsi="Amiri" w:eastAsia="Amiri" w:cs="Amiri"/>
          <w:lang w:bidi="ar-SA"/>
          <w:color w:val="111111"/>
          <w:sz w:val="28"/>
          <w:szCs w:val="28"/>
          <w:rtl/>
        </w:rPr>
        <w:t xml:space="preserve">كربلاء؛ الروضة الحسينية (مكتبة)؛ رقم المخطوط : 891/11م-ح 12834</w:t>
      </w:r>
    </w:p>
    <w:p>
      <w:pPr>
        <w:pStyle w:val="BookText"/>
      </w:pPr>
      <w:r>
        <w:rPr>
          <w:rFonts w:ascii="IRNazanin" w:hAnsi="IRNazanin" w:eastAsia="IRNazanin" w:cs="IRNazanin"/>
          <w:lang w:bidi="fa-IR"/>
          <w:color w:val="111111"/>
          <w:sz w:val="28"/>
          <w:szCs w:val="28"/>
          <w:rtl/>
        </w:rPr>
        <w:t xml:space="preserve">کا :مجهول ،تا :مجهول؛ 16*9سم[ مخطوطات كربلاء: 4-424]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5" w:name="pg8342_90329"/>
    <w:bookmarkEnd w:id="75"/>
    <w:p>
      <w:pPr>
        <w:pStyle w:val="Heading2"/>
      </w:pPr>
      <w:bookmarkStart w:id="940" w:name="_Toc214"/>
      <w:r>
        <w:t>معرفة الواجب ( رسالة في) / أصول الفقه - عربي</w:t>
      </w:r>
      <w:bookmarkEnd w:id="940"/>
    </w:p>
    <w:p>
      <w:pPr>
        <w:pStyle w:val="BookText"/>
      </w:pPr>
      <w:r>
        <w:rPr>
          <w:rFonts w:ascii="Amiri" w:hAnsi="Amiri" w:eastAsia="Amiri" w:cs="Amiri"/>
          <w:lang w:bidi="ar-SA"/>
          <w:color w:val="111111"/>
          <w:sz w:val="28"/>
          <w:szCs w:val="28"/>
          <w:rtl/>
        </w:rPr>
        <w:t xml:space="preserve">النوري، محمّد</w:t>
      </w:r>
    </w:p>
    <w:p>
      <w:pPr>
        <w:pStyle w:val="BookText"/>
      </w:pPr>
      <w:r>
        <w:rPr>
          <w:rFonts w:ascii="Amiri" w:hAnsi="Amiri" w:eastAsia="Amiri" w:cs="Amiri"/>
          <w:lang w:bidi="ar-SA"/>
          <w:color w:val="111111"/>
          <w:sz w:val="28"/>
          <w:szCs w:val="28"/>
          <w:rtl/>
        </w:rPr>
        <w:t xml:space="preserve">64470 . النجف الأشرف؛ مكتبة الإمام أمير المؤمنين العامة؛ رقم المخطوط : 49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445]</w:t>
      </w:r>
    </w:p>
    <w:p>
      <w:pPr>
        <w:pStyle w:val="Heading2"/>
      </w:pPr>
      <w:bookmarkStart w:id="941" w:name="_Toc215"/>
      <w:r>
        <w:t>معرفة واجب الصلاة / فقه - عربي</w:t>
      </w:r>
      <w:bookmarkEnd w:id="941"/>
    </w:p>
    <w:p>
      <w:pPr>
        <w:pStyle w:val="BookText"/>
      </w:pPr>
      <w:r>
        <w:rPr>
          <w:rFonts w:ascii="Times New Roman" w:hAnsi="Times New Roman" w:eastAsia="Times New Roman" w:cs="Times New Roman"/>
          <w:lang w:val="en-US" w:bidi="en-US"/>
          <w:color w:val="111111"/>
          <w:sz w:val="28"/>
          <w:szCs w:val="28"/>
          <w:rtl/>
        </w:rPr>
        <w:t xml:space="preserve">64471.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78</w:t>
      </w:r>
    </w:p>
    <w:p>
      <w:pPr>
        <w:pStyle w:val="BookText"/>
      </w:pPr>
      <w:r>
        <w:rPr>
          <w:rFonts w:ascii="IRNazanin" w:hAnsi="IRNazanin" w:eastAsia="IRNazanin" w:cs="IRNazanin"/>
          <w:lang w:bidi="fa-IR"/>
          <w:color w:val="111111"/>
          <w:sz w:val="28"/>
          <w:szCs w:val="28"/>
          <w:rtl/>
        </w:rPr>
        <w:t xml:space="preserve">کا :مجهول ،تا: مجهول؛ 30 ص [ف: 1-408]</w:t>
      </w:r>
    </w:p>
    <w:p>
      <w:pPr>
        <w:pStyle w:val="Heading2"/>
      </w:pPr>
      <w:bookmarkStart w:id="942" w:name="_Toc216"/>
      <w:r>
        <w:t>المعرفة والتاريخ / تاريخ - عربي</w:t>
      </w:r>
      <w:bookmarkEnd w:id="942"/>
    </w:p>
    <w:p>
      <w:pPr>
        <w:pStyle w:val="BookText"/>
      </w:pPr>
      <w:r>
        <w:rPr>
          <w:rFonts w:ascii="Amiri" w:hAnsi="Amiri" w:eastAsia="Amiri" w:cs="Amiri"/>
          <w:lang w:bidi="ar-SA"/>
          <w:color w:val="111111"/>
          <w:sz w:val="28"/>
          <w:szCs w:val="28"/>
          <w:rtl/>
        </w:rPr>
        <w:t xml:space="preserve">الفارسي الفسوي، يعقوب بن سفيان( 191 - 277 ه-)</w:t>
      </w:r>
    </w:p>
    <w:p>
      <w:pPr>
        <w:pStyle w:val="BookText"/>
      </w:pPr>
      <w:r>
        <w:rPr>
          <w:rFonts w:ascii="Amiri" w:hAnsi="Amiri" w:eastAsia="Amiri" w:cs="Amiri"/>
          <w:lang w:bidi="ar-SA"/>
          <w:color w:val="111111"/>
          <w:sz w:val="28"/>
          <w:szCs w:val="28"/>
          <w:rtl/>
        </w:rPr>
        <w:t xml:space="preserve">طبع :المدينة المنورة 1410ه-</w:t>
      </w:r>
    </w:p>
    <w:p>
      <w:pPr>
        <w:pStyle w:val="BookText"/>
      </w:pPr>
      <w:r>
        <w:rPr>
          <w:rFonts w:ascii="Amiri" w:hAnsi="Amiri" w:eastAsia="Amiri" w:cs="Amiri"/>
          <w:lang w:bidi="ar-SA"/>
          <w:color w:val="111111"/>
          <w:sz w:val="28"/>
          <w:szCs w:val="28"/>
          <w:rtl/>
        </w:rPr>
        <w:t xml:space="preserve">64472 . بغداد؛ مكتبة الأوقاف العامة؛ رقم المخطوط : 290 مصورة</w:t>
      </w:r>
    </w:p>
    <w:p>
      <w:pPr>
        <w:pStyle w:val="BookText"/>
      </w:pPr>
      <w:r>
        <w:rPr>
          <w:rFonts w:ascii="IRNazanin" w:hAnsi="IRNazanin" w:eastAsia="IRNazanin" w:cs="IRNazanin"/>
          <w:lang w:bidi="fa-IR"/>
          <w:color w:val="111111"/>
          <w:sz w:val="28"/>
          <w:szCs w:val="28"/>
          <w:rtl/>
        </w:rPr>
        <w:t xml:space="preserve">مصدر التصوير :نسخة خطية في اسعد افندي تركيا برقم .2391 رواية ابن درستویه عبد الله بن جعفر (ت -347ه-)؛ كا: مجهول، تا : مجهول؛ 334ق، 21*17سم [المورد: 22-259]</w:t>
      </w:r>
    </w:p>
    <w:p>
      <w:pPr>
        <w:pStyle w:val="BookText"/>
      </w:pPr>
      <w:r>
        <w:rPr>
          <w:rFonts w:ascii="Times New Roman" w:hAnsi="Times New Roman" w:eastAsia="Times New Roman" w:cs="Times New Roman"/>
          <w:lang w:val="en-US" w:bidi="en-US"/>
          <w:color w:val="111111"/>
          <w:sz w:val="28"/>
          <w:szCs w:val="28"/>
          <w:rtl/>
        </w:rPr>
        <w:t xml:space="preserve">64473.</w:t>
      </w:r>
    </w:p>
    <w:p>
      <w:pPr>
        <w:pStyle w:val="BookText"/>
      </w:pPr>
      <w:r>
        <w:rPr>
          <w:rFonts w:ascii="Amiri" w:hAnsi="Amiri" w:eastAsia="Amiri" w:cs="Amiri"/>
          <w:lang w:bidi="ar-SA"/>
          <w:color w:val="111111"/>
          <w:sz w:val="28"/>
          <w:szCs w:val="28"/>
          <w:rtl/>
        </w:rPr>
        <w:t xml:space="preserve">بغداد؛ مكتبة الأوقاف العامة؛ رقم المخطوط: 291 مصورة</w:t>
      </w:r>
    </w:p>
    <w:p>
      <w:pPr>
        <w:pStyle w:val="BookText"/>
      </w:pPr>
      <w:r>
        <w:rPr>
          <w:rFonts w:ascii="IRNazanin" w:hAnsi="IRNazanin" w:eastAsia="IRNazanin" w:cs="IRNazanin"/>
          <w:lang w:bidi="fa-IR"/>
          <w:color w:val="111111"/>
          <w:sz w:val="28"/>
          <w:szCs w:val="28"/>
          <w:rtl/>
        </w:rPr>
        <w:t xml:space="preserve">الجزء الثاني. مصدر التصوير: نسخة خطية في مكتبة طوبقبو سراي استانبول برقم 5852 ؛کا: مجهول ،تا: مجهول؛ 245 ق ، 22*19سم [المورد: 22-259]</w:t>
      </w:r>
    </w:p>
    <w:p>
      <w:pPr>
        <w:pStyle w:val="BookText"/>
      </w:pPr>
      <w:r>
        <w:rPr>
          <w:rFonts w:ascii="Amiri" w:hAnsi="Amiri" w:eastAsia="Amiri" w:cs="Amiri"/>
          <w:lang w:bidi="ar-SA"/>
          <w:color w:val="111111"/>
          <w:sz w:val="28"/>
          <w:szCs w:val="28"/>
          <w:rtl/>
        </w:rPr>
        <w:t xml:space="preserve">64474 . بغداد؛ المجمع العلمي العراقي؛ رقم المخطوط : 1336 مصور</w:t>
      </w:r>
    </w:p>
    <w:p>
      <w:pPr>
        <w:pStyle w:val="BookText"/>
      </w:pPr>
      <w:r>
        <w:rPr>
          <w:rFonts w:ascii="Amiri" w:hAnsi="Amiri" w:eastAsia="Amiri" w:cs="Amiri"/>
          <w:lang w:bidi="ar-SA"/>
          <w:color w:val="111111"/>
          <w:sz w:val="28"/>
          <w:szCs w:val="28"/>
          <w:rtl/>
        </w:rPr>
        <w:t xml:space="preserve">ج 1 ، 11 ، 12 و 13 إلى .17 مصدر التصوير : نسخة خطية في مكتبة كوبرلي ؛كا :مجهول ،تا :مجهول؛ تسلسل المايكروفلم 352 [ مجلة المجمع العلمي العراقي: عدد 27143]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6" w:name="pg8342_90330"/>
    <w:bookmarkEnd w:id="76"/>
    <w:p>
      <w:pPr>
        <w:pStyle w:val="Heading2"/>
      </w:pPr>
      <w:bookmarkStart w:id="943" w:name="_Toc217"/>
      <w:r>
        <w:t>معرفة وضع ساعات الحلزون (رسالة في) / هيئة - عربي</w:t>
      </w:r>
      <w:bookmarkEnd w:id="943"/>
    </w:p>
    <w:p>
      <w:pPr>
        <w:pStyle w:val="BookText"/>
      </w:pPr>
      <w:r>
        <w:rPr>
          <w:rFonts w:ascii="Amiri" w:hAnsi="Amiri" w:eastAsia="Amiri" w:cs="Amiri"/>
          <w:lang w:bidi="ar-SA"/>
          <w:color w:val="111111"/>
          <w:sz w:val="28"/>
          <w:szCs w:val="28"/>
          <w:rtl/>
        </w:rPr>
        <w:t xml:space="preserve">الطولوني، عبد الله بن عبد الرحمن (القرن 12 ه-)</w:t>
      </w:r>
    </w:p>
    <w:p>
      <w:pPr>
        <w:pStyle w:val="BookText"/>
      </w:pPr>
      <w:r>
        <w:rPr>
          <w:rFonts w:ascii="IRNazanin" w:hAnsi="IRNazanin" w:eastAsia="IRNazanin" w:cs="IRNazanin"/>
          <w:lang w:bidi="fa-IR"/>
          <w:color w:val="111111"/>
          <w:sz w:val="28"/>
          <w:szCs w:val="28"/>
          <w:rtl/>
        </w:rPr>
        <w:t xml:space="preserve">64475 .بغداد؛ دار المخطوطات؛ رقم المخطوط :11220/3</w:t>
      </w:r>
    </w:p>
    <w:p>
      <w:pPr>
        <w:pStyle w:val="BookText"/>
      </w:pPr>
      <w:r>
        <w:rPr>
          <w:rFonts w:ascii="Amiri" w:hAnsi="Amiri" w:eastAsia="Amiri" w:cs="Amiri"/>
          <w:lang w:bidi="ar-SA"/>
          <w:color w:val="111111"/>
          <w:sz w:val="28"/>
          <w:szCs w:val="28"/>
          <w:rtl/>
        </w:rPr>
        <w:t xml:space="preserve">أوّلها :حمداً لله والصلاة على رسوله صلى الله عليه وسلم فهذه ألفاظ في معرفة وضع</w:t>
      </w:r>
    </w:p>
    <w:p>
      <w:pPr>
        <w:pStyle w:val="BookText"/>
      </w:pPr>
      <w:r>
        <w:rPr>
          <w:rFonts w:ascii="Amiri" w:hAnsi="Amiri" w:eastAsia="Amiri" w:cs="Amiri"/>
          <w:lang w:bidi="ar-SA"/>
          <w:color w:val="111111"/>
          <w:sz w:val="28"/>
          <w:szCs w:val="28"/>
          <w:rtl/>
        </w:rPr>
        <w:t xml:space="preserve">ساعات الحلزون الآفاقي ...</w:t>
      </w:r>
    </w:p>
    <w:p>
      <w:pPr>
        <w:pStyle w:val="BookText"/>
      </w:pPr>
      <w:r>
        <w:rPr>
          <w:rFonts w:ascii="IRNazanin" w:hAnsi="IRNazanin" w:eastAsia="IRNazanin" w:cs="IRNazanin"/>
          <w:lang w:bidi="fa-IR"/>
          <w:color w:val="111111"/>
          <w:sz w:val="28"/>
          <w:szCs w:val="28"/>
          <w:rtl/>
        </w:rPr>
        <w:t xml:space="preserve">کا :مجهول ،تا: مجهول؛ 14 ص 21 س 15/5*21سم [المتحف العراقي -ف: الفلك والتنجيم - 118]</w:t>
      </w:r>
    </w:p>
    <w:p>
      <w:pPr>
        <w:pStyle w:val="Heading2"/>
      </w:pPr>
      <w:bookmarkStart w:id="944" w:name="_Toc218"/>
      <w:r>
        <w:t>معرفة وفق الخمس الخالي الوسط ( رسالة في) / العلوم الغريبة - عربي</w:t>
      </w:r>
      <w:bookmarkEnd w:id="944"/>
    </w:p>
    <w:p>
      <w:pPr>
        <w:pStyle w:val="BookText"/>
      </w:pPr>
      <w:r>
        <w:rPr>
          <w:rFonts w:ascii="Times New Roman" w:hAnsi="Times New Roman" w:eastAsia="Times New Roman" w:cs="Times New Roman"/>
          <w:lang w:val="en-US" w:bidi="en-US"/>
          <w:color w:val="111111"/>
          <w:sz w:val="28"/>
          <w:szCs w:val="28"/>
          <w:rtl/>
        </w:rPr>
        <w:t xml:space="preserve">64476.</w:t>
      </w:r>
    </w:p>
    <w:p>
      <w:pPr>
        <w:pStyle w:val="BookText"/>
      </w:pPr>
      <w:r>
        <w:rPr>
          <w:rFonts w:ascii="Amiri" w:hAnsi="Amiri" w:eastAsia="Amiri" w:cs="Amiri"/>
          <w:lang w:bidi="ar-SA"/>
          <w:color w:val="111111"/>
          <w:sz w:val="28"/>
          <w:szCs w:val="28"/>
          <w:rtl/>
        </w:rPr>
        <w:t xml:space="preserve">الموصل ؛ المكتبة المركزية؛ رقم المخطوط : 171/4</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15-320]</w:t>
      </w:r>
    </w:p>
    <w:p>
      <w:pPr>
        <w:pStyle w:val="BookText"/>
      </w:pPr>
      <w:r>
        <w:rPr>
          <w:rFonts w:ascii="Amiri" w:hAnsi="Amiri" w:eastAsia="Amiri" w:cs="Amiri"/>
          <w:lang w:bidi="ar-SA"/>
          <w:color w:val="111111"/>
          <w:sz w:val="28"/>
          <w:szCs w:val="28"/>
          <w:rtl/>
        </w:rPr>
        <w:t xml:space="preserve">معرفة وقت الزوال والقبلة - شرح الوقاية</w:t>
      </w:r>
    </w:p>
    <w:p>
      <w:pPr>
        <w:pStyle w:val="Heading2"/>
      </w:pPr>
      <w:bookmarkStart w:id="945" w:name="_Toc219"/>
      <w:r>
        <w:t>معرفة الوقت والقبلة - رسالة في القبلة = الوقت والقبلة / فقه - عربي</w:t>
      </w:r>
      <w:bookmarkEnd w:id="945"/>
    </w:p>
    <w:p>
      <w:pPr>
        <w:pStyle w:val="BookText"/>
      </w:pPr>
      <w:r>
        <w:rPr>
          <w:rFonts w:ascii="Amiri" w:hAnsi="Amiri" w:eastAsia="Amiri" w:cs="Amiri"/>
          <w:lang w:bidi="ar-SA"/>
          <w:color w:val="111111"/>
          <w:sz w:val="28"/>
          <w:szCs w:val="28"/>
          <w:rtl/>
        </w:rPr>
        <w:t xml:space="preserve">الإسترآبادي، محمّد جعفر بن سيف الدين (1198 - 1263 ه-)</w:t>
      </w:r>
    </w:p>
    <w:p>
      <w:pPr>
        <w:pStyle w:val="BookText"/>
      </w:pPr>
      <w:r>
        <w:rPr>
          <w:rFonts w:ascii="Amiri" w:hAnsi="Amiri" w:eastAsia="Amiri" w:cs="Amiri"/>
          <w:lang w:bidi="ar-SA"/>
          <w:color w:val="111111"/>
          <w:sz w:val="28"/>
          <w:szCs w:val="28"/>
          <w:rtl/>
        </w:rPr>
        <w:t xml:space="preserve">تاريخ التأليف: 10 شعبان 1227ه- محل التأليف كربلاء</w:t>
      </w:r>
    </w:p>
    <w:p>
      <w:pPr>
        <w:pStyle w:val="BookText"/>
      </w:pPr>
      <w:r>
        <w:rPr>
          <w:rFonts w:ascii="Amiri" w:hAnsi="Amiri" w:eastAsia="Amiri" w:cs="Amiri"/>
          <w:lang w:bidi="ar-SA"/>
          <w:color w:val="111111"/>
          <w:sz w:val="28"/>
          <w:szCs w:val="28"/>
          <w:rtl/>
        </w:rPr>
        <w:t xml:space="preserve">أوّله: الحمد لله الذي أرشدنا إلى طريق النجاة بالأمر بالعبادات لاسيما الصلاة الموقته بالأوقات</w:t>
      </w:r>
    </w:p>
    <w:p>
      <w:pPr>
        <w:pStyle w:val="BookText"/>
      </w:pPr>
      <w:r>
        <w:rPr>
          <w:rFonts w:ascii="Amiri" w:hAnsi="Amiri" w:eastAsia="Amiri" w:cs="Amiri"/>
          <w:lang w:bidi="ar-SA"/>
          <w:color w:val="111111"/>
          <w:sz w:val="28"/>
          <w:szCs w:val="28"/>
          <w:rtl/>
        </w:rPr>
        <w:t xml:space="preserve">آخره :والدواعي موقوف على فقد الموانع أزال الله غمام الإجمال وسحاب الإشكال عن وجوه عرائس المقاصد وله أحسن المحامد وعلى نبيه وآله الصلاة والسلام في الموارد.</w:t>
      </w:r>
    </w:p>
    <w:p>
      <w:pPr>
        <w:pStyle w:val="BookText"/>
      </w:pPr>
      <w:r>
        <w:rPr>
          <w:rFonts w:ascii="IRNazanin" w:hAnsi="IRNazanin" w:eastAsia="IRNazanin" w:cs="IRNazanin"/>
          <w:lang w:bidi="fa-IR"/>
          <w:color w:val="111111"/>
          <w:sz w:val="28"/>
          <w:szCs w:val="28"/>
          <w:rtl/>
        </w:rPr>
        <w:t xml:space="preserve">طبع :طهران 1262ه-</w:t>
      </w:r>
    </w:p>
    <w:p>
      <w:pPr>
        <w:pStyle w:val="BookText"/>
      </w:pPr>
      <w:r>
        <w:rPr>
          <w:rFonts w:ascii="Amiri" w:hAnsi="Amiri" w:eastAsia="Amiri" w:cs="Amiri"/>
          <w:lang w:bidi="ar-SA"/>
          <w:color w:val="111111"/>
          <w:sz w:val="28"/>
          <w:szCs w:val="28"/>
          <w:rtl/>
        </w:rPr>
        <w:t xml:space="preserve">[فنخا: 30 481-480( 15 نسخة)]</w:t>
      </w:r>
    </w:p>
    <w:p>
      <w:pPr>
        <w:pStyle w:val="BookText"/>
      </w:pPr>
      <w:r>
        <w:rPr>
          <w:rFonts w:ascii="Times New Roman" w:hAnsi="Times New Roman" w:eastAsia="Times New Roman" w:cs="Times New Roman"/>
          <w:lang w:val="en-US" w:bidi="en-US"/>
          <w:color w:val="111111"/>
          <w:sz w:val="28"/>
          <w:szCs w:val="28"/>
          <w:rtl/>
        </w:rPr>
        <w:t xml:space="preserve">64477.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:29/3</w:t>
      </w:r>
    </w:p>
    <w:p>
      <w:pPr>
        <w:pStyle w:val="BookText"/>
      </w:pPr>
      <w:r>
        <w:rPr>
          <w:rFonts w:ascii="IRNazanin" w:hAnsi="IRNazanin" w:eastAsia="IRNazanin" w:cs="IRNazanin"/>
          <w:lang w:bidi="fa-IR"/>
          <w:color w:val="111111"/>
          <w:sz w:val="28"/>
          <w:szCs w:val="28"/>
          <w:rtl/>
        </w:rPr>
        <w:t xml:space="preserve">نسخ ،کا :مجهول، تا :القرن 14 ه- 14*9سم [محمّد الرشتي-ف: 26]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7" w:name="pg8342_90331"/>
    <w:bookmarkEnd w:id="77"/>
    <w:p>
      <w:pPr>
        <w:pStyle w:val="Heading2"/>
      </w:pPr>
      <w:bookmarkStart w:id="946" w:name="_Toc220"/>
      <w:r>
        <w:t>معرفة الوقف في القرآن الكريم / تجويد - عربي</w:t>
      </w:r>
      <w:bookmarkEnd w:id="946"/>
    </w:p>
    <w:p>
      <w:pPr>
        <w:pStyle w:val="BookText"/>
      </w:pPr>
      <w:r>
        <w:rPr>
          <w:rFonts w:ascii="Times New Roman" w:hAnsi="Times New Roman" w:eastAsia="Times New Roman" w:cs="Times New Roman"/>
          <w:lang w:val="en-US" w:bidi="en-US"/>
          <w:color w:val="111111"/>
          <w:sz w:val="28"/>
          <w:szCs w:val="28"/>
          <w:rtl/>
        </w:rPr>
        <w:t xml:space="preserve">64478.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4610</w:t>
      </w:r>
    </w:p>
    <w:p>
      <w:pPr>
        <w:pStyle w:val="BookText"/>
      </w:pPr>
      <w:r>
        <w:rPr>
          <w:rFonts w:ascii="IRNazanin" w:hAnsi="IRNazanin" w:eastAsia="IRNazanin" w:cs="IRNazanin"/>
          <w:lang w:bidi="fa-IR"/>
          <w:color w:val="111111"/>
          <w:sz w:val="28"/>
          <w:szCs w:val="28"/>
          <w:rtl/>
        </w:rPr>
        <w:t xml:space="preserve">کا :مجهول ،تا :مجهول؛ 128 ص [ف: 1-210]</w:t>
      </w:r>
    </w:p>
    <w:p>
      <w:pPr>
        <w:pStyle w:val="BookText"/>
      </w:pPr>
      <w:r>
        <w:rPr>
          <w:rFonts w:ascii="Amiri" w:hAnsi="Amiri" w:eastAsia="Amiri" w:cs="Amiri"/>
          <w:lang w:bidi="ar-SA"/>
          <w:color w:val="111111"/>
          <w:sz w:val="28"/>
          <w:szCs w:val="28"/>
          <w:rtl/>
        </w:rPr>
        <w:t xml:space="preserve">معرفة الوقف في القرآن الكريم (منظومة في )- معرفة الوقوف (ارجوزة في)</w:t>
      </w:r>
    </w:p>
    <w:p>
      <w:pPr>
        <w:pStyle w:val="Heading2"/>
      </w:pPr>
      <w:bookmarkStart w:id="947" w:name="_Toc221"/>
      <w:r>
        <w:t>معرفة وقوع الحوادث في مستقبل الزمان (رسالة في) / تنجيم - عربي</w:t>
      </w:r>
      <w:bookmarkEnd w:id="947"/>
    </w:p>
    <w:p>
      <w:pPr>
        <w:pStyle w:val="BookText"/>
      </w:pPr>
      <w:r>
        <w:rPr>
          <w:rFonts w:ascii="Amiri" w:hAnsi="Amiri" w:eastAsia="Amiri" w:cs="Amiri"/>
          <w:lang w:bidi="ar-SA"/>
          <w:color w:val="111111"/>
          <w:sz w:val="28"/>
          <w:szCs w:val="28"/>
          <w:rtl/>
        </w:rPr>
        <w:t xml:space="preserve">الغوطي، موسى بن محمّد (القرن 12 ه- )</w:t>
      </w:r>
    </w:p>
    <w:p>
      <w:pPr>
        <w:pStyle w:val="BookText"/>
      </w:pPr>
      <w:r>
        <w:rPr>
          <w:rFonts w:ascii="Amiri" w:hAnsi="Amiri" w:eastAsia="Amiri" w:cs="Amiri"/>
          <w:lang w:bidi="ar-SA"/>
          <w:color w:val="111111"/>
          <w:sz w:val="28"/>
          <w:szCs w:val="28"/>
          <w:rtl/>
        </w:rPr>
        <w:t xml:space="preserve">64479 .بغداد؛ المكتبة القادرية رقم المخطوط : 722/2</w:t>
      </w:r>
    </w:p>
    <w:p>
      <w:pPr>
        <w:pStyle w:val="BookText"/>
      </w:pPr>
      <w:r>
        <w:rPr>
          <w:rFonts w:ascii="IRNazanin" w:hAnsi="IRNazanin" w:eastAsia="IRNazanin" w:cs="IRNazanin"/>
          <w:lang w:bidi="fa-IR"/>
          <w:color w:val="111111"/>
          <w:sz w:val="28"/>
          <w:szCs w:val="28"/>
          <w:rtl/>
        </w:rPr>
        <w:t xml:space="preserve">أوّلها :الحمد لله رب العالمين والصلاة والسلام على سيّد المرسلين؛ آخرها: ويقع بأرض مصر قتال .شدید تمت الرسالة والله اعلم</w:t>
      </w:r>
    </w:p>
    <w:p>
      <w:pPr>
        <w:pStyle w:val="BookText"/>
      </w:pPr>
      <w:r>
        <w:rPr>
          <w:rFonts w:ascii="IRNazanin" w:hAnsi="IRNazanin" w:eastAsia="IRNazanin" w:cs="IRNazanin"/>
          <w:lang w:bidi="fa-IR"/>
          <w:color w:val="111111"/>
          <w:sz w:val="28"/>
          <w:szCs w:val="28"/>
          <w:rtl/>
        </w:rPr>
        <w:t xml:space="preserve">نسخ ،کا: مجهول ،تا: القرن 12ه- 5ق ،(42-38) 21 س ، 20/5*15سم [ف: 3-76]</w:t>
      </w:r>
    </w:p>
    <w:p>
      <w:pPr>
        <w:pStyle w:val="Heading2"/>
      </w:pPr>
      <w:bookmarkStart w:id="948" w:name="_Toc222"/>
      <w:r>
        <w:t>معرفة الوقوف (أرجوزة في) = معرفة الوقف في القرآن الكريم (منظومة</w:t>
      </w:r>
      <w:bookmarkEnd w:id="948"/>
    </w:p>
    <w:p>
      <w:pPr>
        <w:pStyle w:val="BookText"/>
      </w:pPr>
      <w:r>
        <w:rPr>
          <w:rFonts w:ascii="Amiri" w:hAnsi="Amiri" w:eastAsia="Amiri" w:cs="Amiri"/>
          <w:lang w:bidi="ar-SA"/>
          <w:color w:val="111111"/>
          <w:sz w:val="28"/>
          <w:szCs w:val="28"/>
          <w:rtl/>
        </w:rPr>
        <w:t xml:space="preserve">في) = نظم الوقف في القرآن الكريم / شعر، تجويد - عربي</w:t>
      </w:r>
    </w:p>
    <w:p>
      <w:pPr>
        <w:pStyle w:val="BookText"/>
      </w:pPr>
      <w:r>
        <w:rPr>
          <w:rFonts w:ascii="Amiri" w:hAnsi="Amiri" w:eastAsia="Amiri" w:cs="Amiri"/>
          <w:lang w:bidi="ar-SA"/>
          <w:color w:val="111111"/>
          <w:sz w:val="28"/>
          <w:szCs w:val="28"/>
          <w:rtl/>
        </w:rPr>
        <w:t xml:space="preserve">الحكيم زاده ،محمّد بن عبد الحميد القرن 11 ه-)</w:t>
      </w:r>
    </w:p>
    <w:p>
      <w:pPr>
        <w:pStyle w:val="BookText"/>
      </w:pPr>
      <w:r>
        <w:rPr>
          <w:rFonts w:ascii="Amiri" w:hAnsi="Amiri" w:eastAsia="Amiri" w:cs="Amiri"/>
          <w:lang w:bidi="ar-SA"/>
          <w:color w:val="111111"/>
          <w:sz w:val="28"/>
          <w:szCs w:val="28"/>
          <w:rtl/>
        </w:rPr>
        <w:t xml:space="preserve">أوّله : أحمد ربي منزل القرآن *** على النبي من بني عدنان و جاعل القرآن نصا قاطعاً *** وللعباد في المعاد شافعاً</w:t>
      </w:r>
    </w:p>
    <w:p>
      <w:pPr>
        <w:pStyle w:val="BookText"/>
      </w:pPr>
      <w:r>
        <w:rPr>
          <w:rFonts w:ascii="IRNazanin" w:hAnsi="IRNazanin" w:eastAsia="IRNazanin" w:cs="IRNazanin"/>
          <w:lang w:bidi="fa-IR"/>
          <w:color w:val="111111"/>
          <w:sz w:val="28"/>
          <w:szCs w:val="28"/>
          <w:rtl/>
        </w:rPr>
        <w:t xml:space="preserve">آخره :وآله والصحب ثم التابع *** ما قرع القرآن سمع سامع</w:t>
      </w:r>
    </w:p>
    <w:p>
      <w:pPr>
        <w:pStyle w:val="BookText"/>
      </w:pPr>
      <w:r>
        <w:rPr>
          <w:rFonts w:ascii="IRNazanin" w:hAnsi="IRNazanin" w:eastAsia="IRNazanin" w:cs="IRNazanin"/>
          <w:lang w:bidi="fa-IR"/>
          <w:color w:val="111111"/>
          <w:sz w:val="28"/>
          <w:szCs w:val="28"/>
          <w:rtl/>
        </w:rPr>
        <w:t xml:space="preserve">طبع :طهران، 1385ش، في «گنجینه» «بهارستان» قسم علوم القرآن -3 ، مسلسل 15</w:t>
      </w:r>
    </w:p>
    <w:p>
      <w:pPr>
        <w:pStyle w:val="BookText"/>
      </w:pPr>
      <w:r>
        <w:rPr>
          <w:rFonts w:ascii="Amiri" w:hAnsi="Amiri" w:eastAsia="Amiri" w:cs="Amiri"/>
          <w:lang w:bidi="ar-SA"/>
          <w:color w:val="111111"/>
          <w:sz w:val="28"/>
          <w:szCs w:val="28"/>
          <w:rtl/>
        </w:rPr>
        <w:t xml:space="preserve">[فنخا :30 81 (2 نسخة)]</w:t>
      </w:r>
    </w:p>
    <w:p>
      <w:pPr>
        <w:pStyle w:val="BookText"/>
      </w:pPr>
      <w:r>
        <w:rPr>
          <w:rFonts w:ascii="Amiri" w:hAnsi="Amiri" w:eastAsia="Amiri" w:cs="Amiri"/>
          <w:lang w:bidi="ar-SA"/>
          <w:color w:val="111111"/>
          <w:sz w:val="28"/>
          <w:szCs w:val="28"/>
          <w:rtl/>
        </w:rPr>
        <w:t xml:space="preserve">64480 . الموصل؛ مدرسة الحجيات( في الأوقاف العامة)؛ رقم المخطوط: 22/1/7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3-93]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8" w:name="pg8342_90332"/>
    <w:bookmarkEnd w:id="78"/>
    <w:p>
      <w:pPr>
        <w:pStyle w:val="BookText"/>
      </w:pPr>
      <w:r>
        <w:rPr>
          <w:rFonts w:ascii="Times New Roman" w:hAnsi="Times New Roman" w:eastAsia="Times New Roman" w:cs="Times New Roman"/>
          <w:lang w:val="en-US" w:bidi="en-US"/>
          <w:color w:val="111111"/>
          <w:sz w:val="28"/>
          <w:szCs w:val="28"/>
          <w:rtl/>
        </w:rPr>
        <w:t xml:space="preserve">64481.</w:t>
      </w:r>
    </w:p>
    <w:p>
      <w:pPr>
        <w:pStyle w:val="BookText"/>
      </w:pPr>
      <w:r>
        <w:rPr>
          <w:rFonts w:ascii="Amiri" w:hAnsi="Amiri" w:eastAsia="Amiri" w:cs="Amiri"/>
          <w:lang w:bidi="ar-SA"/>
          <w:color w:val="111111"/>
          <w:sz w:val="28"/>
          <w:szCs w:val="28"/>
          <w:rtl/>
        </w:rPr>
        <w:t xml:space="preserve">الموصل؛ عبد الله افندي بن أحمد افندي آل رئيس العلماء؛ رقم المخطوط:2</w:t>
      </w:r>
    </w:p>
    <w:p>
      <w:pPr>
        <w:pStyle w:val="BookText"/>
      </w:pPr>
      <w:r>
        <w:rPr>
          <w:rFonts w:ascii="IRNazanin" w:hAnsi="IRNazanin" w:eastAsia="IRNazanin" w:cs="IRNazanin"/>
          <w:lang w:bidi="fa-IR"/>
          <w:color w:val="111111"/>
          <w:sz w:val="28"/>
          <w:szCs w:val="28"/>
          <w:rtl/>
        </w:rPr>
        <w:t xml:space="preserve">کا :مجهول، تا: مجهول[ مخطوطات الموصل 290]</w:t>
      </w:r>
    </w:p>
    <w:p>
      <w:pPr>
        <w:pStyle w:val="BookText"/>
      </w:pPr>
      <w:r>
        <w:rPr>
          <w:rFonts w:ascii="Amiri" w:hAnsi="Amiri" w:eastAsia="Amiri" w:cs="Amiri"/>
          <w:lang w:bidi="ar-SA"/>
          <w:color w:val="111111"/>
          <w:sz w:val="28"/>
          <w:szCs w:val="28"/>
          <w:rtl/>
        </w:rPr>
        <w:t xml:space="preserve">64482 . الموصل؛ سعيد الديوه جي؛ رقم المخطوط : 204</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9-225]</w:t>
      </w:r>
    </w:p>
    <w:p>
      <w:pPr>
        <w:pStyle w:val="BookText"/>
      </w:pPr>
      <w:r>
        <w:rPr>
          <w:rFonts w:ascii="Times New Roman" w:hAnsi="Times New Roman" w:eastAsia="Times New Roman" w:cs="Times New Roman"/>
          <w:lang w:val="en-US" w:bidi="en-US"/>
          <w:color w:val="111111"/>
          <w:sz w:val="28"/>
          <w:szCs w:val="28"/>
          <w:rtl/>
        </w:rPr>
        <w:t xml:space="preserve">64483.</w:t>
      </w:r>
    </w:p>
    <w:p>
      <w:pPr>
        <w:pStyle w:val="BookText"/>
      </w:pPr>
      <w:r>
        <w:rPr>
          <w:rFonts w:ascii="Amiri" w:hAnsi="Amiri" w:eastAsia="Amiri" w:cs="Amiri"/>
          <w:lang w:bidi="ar-SA"/>
          <w:color w:val="111111"/>
          <w:sz w:val="28"/>
          <w:szCs w:val="28"/>
          <w:rtl/>
        </w:rPr>
        <w:t xml:space="preserve">الموصل ؛ المدرسة الإسلامية (في الأوقاف العامة)؛ رقم المخطوط : 20/13/7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2-102]</w:t>
      </w:r>
    </w:p>
    <w:p>
      <w:pPr>
        <w:pStyle w:val="BookText"/>
      </w:pPr>
      <w:r>
        <w:rPr>
          <w:rFonts w:ascii="Times New Roman" w:hAnsi="Times New Roman" w:eastAsia="Times New Roman" w:cs="Times New Roman"/>
          <w:lang w:val="en-US" w:bidi="en-US"/>
          <w:color w:val="111111"/>
          <w:sz w:val="28"/>
          <w:szCs w:val="28"/>
          <w:rtl/>
        </w:rPr>
        <w:t xml:space="preserve">64484.</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18/18/1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32*22سم[ الأوقاف العامة - الموصل: 8-298]</w:t>
      </w:r>
    </w:p>
    <w:p>
      <w:pPr>
        <w:pStyle w:val="Heading2"/>
      </w:pPr>
      <w:bookmarkStart w:id="949" w:name="_Toc223"/>
      <w:r>
        <w:t>معرفة اليقينية والوسائل المؤدية إليها (رسالة في ) إلى طريق الحق</w:t>
      </w:r>
      <w:bookmarkEnd w:id="949"/>
    </w:p>
    <w:p>
      <w:pPr>
        <w:pStyle w:val="BookText"/>
      </w:pPr>
      <w:r>
        <w:rPr>
          <w:rFonts w:ascii="Amiri" w:hAnsi="Amiri" w:eastAsia="Amiri" w:cs="Amiri"/>
          <w:lang w:bidi="ar-SA"/>
          <w:color w:val="111111"/>
          <w:sz w:val="28"/>
          <w:szCs w:val="28"/>
          <w:rtl/>
        </w:rPr>
        <w:t xml:space="preserve">معروفات / - عربي</w:t>
      </w:r>
    </w:p>
    <w:p>
      <w:pPr>
        <w:pStyle w:val="BookText"/>
      </w:pPr>
      <w:r>
        <w:rPr>
          <w:rFonts w:ascii="Times New Roman" w:hAnsi="Times New Roman" w:eastAsia="Times New Roman" w:cs="Times New Roman"/>
          <w:lang w:val="en-US" w:bidi="en-US"/>
          <w:color w:val="111111"/>
          <w:sz w:val="28"/>
          <w:szCs w:val="28"/>
          <w:rtl/>
        </w:rPr>
        <w:t xml:space="preserve">64485.</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176/78</w:t>
      </w:r>
    </w:p>
    <w:p>
      <w:pPr>
        <w:pStyle w:val="BookText"/>
      </w:pPr>
      <w:r>
        <w:rPr>
          <w:rFonts w:ascii="IRNazanin" w:hAnsi="IRNazanin" w:eastAsia="IRNazanin" w:cs="IRNazanin"/>
          <w:lang w:bidi="fa-IR"/>
          <w:color w:val="111111"/>
          <w:sz w:val="28"/>
          <w:szCs w:val="28"/>
          <w:rtl/>
        </w:rPr>
        <w:t xml:space="preserve">کا :مجهول ،تا: حدود 1000ه- 3 ق (224 الف - 226الف)، 13*20/5سم [ف: 108]</w:t>
      </w:r>
    </w:p>
    <w:p>
      <w:pPr>
        <w:pStyle w:val="Heading2"/>
      </w:pPr>
      <w:bookmarkStart w:id="950" w:name="_Toc224"/>
      <w:r>
        <w:t>المعروف عن أسرار الحروف / لغة - عربي</w:t>
      </w:r>
      <w:bookmarkEnd w:id="950"/>
    </w:p>
    <w:p>
      <w:pPr>
        <w:pStyle w:val="BookText"/>
      </w:pPr>
      <w:r>
        <w:rPr>
          <w:rFonts w:ascii="Amiri" w:hAnsi="Amiri" w:eastAsia="Amiri" w:cs="Amiri"/>
          <w:lang w:bidi="ar-SA"/>
          <w:color w:val="111111"/>
          <w:sz w:val="28"/>
          <w:szCs w:val="28"/>
          <w:rtl/>
        </w:rPr>
        <w:t xml:space="preserve">كاظم بن محمّد علي شكر( القرن 15 ه- )</w:t>
      </w:r>
    </w:p>
    <w:p>
      <w:pPr>
        <w:pStyle w:val="BookText"/>
      </w:pPr>
      <w:r>
        <w:rPr>
          <w:rFonts w:ascii="IRNazanin" w:hAnsi="IRNazanin" w:eastAsia="IRNazanin" w:cs="IRNazanin"/>
          <w:lang w:bidi="fa-IR"/>
          <w:color w:val="111111"/>
          <w:sz w:val="28"/>
          <w:szCs w:val="28"/>
          <w:rtl/>
        </w:rPr>
        <w:t xml:space="preserve">[فنخا: 30 483]</w:t>
      </w:r>
    </w:p>
    <w:p>
      <w:pPr>
        <w:pStyle w:val="BookText"/>
      </w:pPr>
      <w:r>
        <w:rPr>
          <w:rFonts w:ascii="Amiri" w:hAnsi="Amiri" w:eastAsia="Amiri" w:cs="Amiri"/>
          <w:lang w:bidi="ar-SA"/>
          <w:color w:val="111111"/>
          <w:sz w:val="28"/>
          <w:szCs w:val="28"/>
          <w:rtl/>
        </w:rPr>
        <w:t xml:space="preserve">64486 . النجف الأشرف؛ مكتبة أبو سعيدة الوثاقية العامة؛ رقم المخطوط : 1</w:t>
      </w:r>
    </w:p>
    <w:p>
      <w:pPr>
        <w:pStyle w:val="BookText"/>
      </w:pPr>
      <w:r>
        <w:rPr>
          <w:rFonts w:ascii="IRNazanin" w:hAnsi="IRNazanin" w:eastAsia="IRNazanin" w:cs="IRNazanin"/>
          <w:lang w:bidi="fa-IR"/>
          <w:color w:val="111111"/>
          <w:sz w:val="28"/>
          <w:szCs w:val="28"/>
          <w:rtl/>
        </w:rPr>
        <w:t xml:space="preserve">کا :مجهول ،تا :مجهول؛ رقم القرص: 5354 [ معجم المخطوطات النجفية : 758]</w:t>
      </w:r>
    </w:p>
    <w:p>
      <w:pPr>
        <w:pStyle w:val="BookText"/>
      </w:pPr>
      <w:r>
        <w:rPr>
          <w:rFonts w:ascii="Amiri" w:hAnsi="Amiri" w:eastAsia="Amiri" w:cs="Amiri"/>
          <w:lang w:bidi="ar-SA"/>
          <w:color w:val="111111"/>
          <w:sz w:val="28"/>
          <w:szCs w:val="28"/>
          <w:rtl/>
        </w:rPr>
        <w:t xml:space="preserve">64487 . النجف الأشرف؛ مؤسسة كاشف الغطاء العامة؛ رقم المخطوط :638</w:t>
      </w:r>
    </w:p>
    <w:p>
      <w:pPr>
        <w:pStyle w:val="BookText"/>
      </w:pPr>
      <w:r>
        <w:rPr>
          <w:rFonts w:ascii="IRNazanin" w:hAnsi="IRNazanin" w:eastAsia="IRNazanin" w:cs="IRNazanin"/>
          <w:lang w:bidi="fa-IR"/>
          <w:color w:val="111111"/>
          <w:sz w:val="28"/>
          <w:szCs w:val="28"/>
          <w:rtl/>
        </w:rPr>
        <w:t xml:space="preserve">کا :مجهول ،تا :مجهول 72 ص [ف: 1-409]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9" w:name="pg8342_90333"/>
    <w:bookmarkEnd w:id="79"/>
    <w:p>
      <w:pPr>
        <w:pStyle w:val="Heading2"/>
      </w:pPr>
      <w:bookmarkStart w:id="951" w:name="_Toc225"/>
      <w:r>
        <w:t>المعزي في التصريف = تصريف الأفعال / صرف - عربي</w:t>
      </w:r>
      <w:bookmarkEnd w:id="951"/>
    </w:p>
    <w:p>
      <w:pPr>
        <w:pStyle w:val="BookText"/>
      </w:pPr>
      <w:r>
        <w:rPr>
          <w:rFonts w:ascii="Amiri" w:hAnsi="Amiri" w:eastAsia="Amiri" w:cs="Amiri"/>
          <w:lang w:bidi="ar-SA"/>
          <w:color w:val="111111"/>
          <w:sz w:val="28"/>
          <w:szCs w:val="28"/>
          <w:rtl/>
        </w:rPr>
        <w:t xml:space="preserve">المعزي ،محمّد بن أبي القاسم</w:t>
      </w:r>
    </w:p>
    <w:p>
      <w:pPr>
        <w:pStyle w:val="BookText"/>
      </w:pPr>
      <w:r>
        <w:rPr>
          <w:rFonts w:ascii="Amiri" w:hAnsi="Amiri" w:eastAsia="Amiri" w:cs="Amiri"/>
          <w:lang w:bidi="ar-SA"/>
          <w:color w:val="111111"/>
          <w:sz w:val="28"/>
          <w:szCs w:val="28"/>
          <w:rtl/>
        </w:rPr>
        <w:t xml:space="preserve">أوّله: الحمد لله على نعمائه ... وبعد فهذه جملة من تصريف الأفعال مضبوطة جارية كمجرى المدخل في كتب المبسوطة وهي تشتمل على أربعة أبواب</w:t>
      </w:r>
    </w:p>
    <w:p>
      <w:pPr>
        <w:pStyle w:val="BookText"/>
      </w:pPr>
      <w:r>
        <w:rPr>
          <w:rFonts w:ascii="Amiri" w:hAnsi="Amiri" w:eastAsia="Amiri" w:cs="Amiri"/>
          <w:lang w:bidi="ar-SA"/>
          <w:color w:val="111111"/>
          <w:sz w:val="28"/>
          <w:szCs w:val="28"/>
          <w:rtl/>
        </w:rPr>
        <w:t xml:space="preserve">آخره: لتحرك اللام بالحاق النون وتقول في الملتوي حين حبان وقس الباقي على ما ذكرناه</w:t>
      </w:r>
    </w:p>
    <w:p>
      <w:pPr>
        <w:pStyle w:val="BookText"/>
      </w:pPr>
      <w:r>
        <w:rPr>
          <w:rFonts w:ascii="Amiri" w:hAnsi="Amiri" w:eastAsia="Amiri" w:cs="Amiri"/>
          <w:lang w:bidi="ar-SA"/>
          <w:color w:val="111111"/>
          <w:sz w:val="28"/>
          <w:szCs w:val="28"/>
          <w:rtl/>
        </w:rPr>
        <w:t xml:space="preserve">[فنخا :484:30 (2نسخة)]</w:t>
      </w:r>
    </w:p>
    <w:p>
      <w:pPr>
        <w:pStyle w:val="BookText"/>
      </w:pPr>
      <w:r>
        <w:rPr>
          <w:rFonts w:ascii="Amiri" w:hAnsi="Amiri" w:eastAsia="Amiri" w:cs="Amiri"/>
          <w:lang w:bidi="ar-SA"/>
          <w:color w:val="111111"/>
          <w:sz w:val="28"/>
          <w:szCs w:val="28"/>
          <w:rtl/>
        </w:rPr>
        <w:t xml:space="preserve">64488 . بغداد؛ المكتبة القادرية؛ رقم المخطوط : 1476/7</w:t>
      </w:r>
    </w:p>
    <w:p>
      <w:pPr>
        <w:pStyle w:val="BookText"/>
      </w:pPr>
      <w:r>
        <w:rPr>
          <w:rFonts w:ascii="Amiri" w:hAnsi="Amiri" w:eastAsia="Amiri" w:cs="Amiri"/>
          <w:lang w:bidi="ar-SA"/>
          <w:color w:val="111111"/>
          <w:sz w:val="28"/>
          <w:szCs w:val="28"/>
          <w:rtl/>
        </w:rPr>
        <w:t xml:space="preserve">أوّلها: مطابق؛ آخرها :سواء كان ما يلي حرف المضارعة متحركاً أو ساكناً فتم الامر. تمت</w:t>
      </w:r>
    </w:p>
    <w:p>
      <w:pPr>
        <w:pStyle w:val="BookText"/>
      </w:pPr>
      <w:r>
        <w:rPr>
          <w:rFonts w:ascii="Amiri" w:hAnsi="Amiri" w:eastAsia="Amiri" w:cs="Amiri"/>
          <w:lang w:bidi="ar-SA"/>
          <w:color w:val="111111"/>
          <w:sz w:val="28"/>
          <w:szCs w:val="28"/>
          <w:rtl/>
        </w:rPr>
        <w:t xml:space="preserve">الكتاب.</w:t>
      </w:r>
    </w:p>
    <w:p>
      <w:pPr>
        <w:pStyle w:val="BookText"/>
      </w:pPr>
      <w:r>
        <w:rPr>
          <w:rFonts w:ascii="IRNazanin" w:hAnsi="IRNazanin" w:eastAsia="IRNazanin" w:cs="IRNazanin"/>
          <w:lang w:bidi="fa-IR"/>
          <w:color w:val="111111"/>
          <w:sz w:val="28"/>
          <w:szCs w:val="28"/>
          <w:rtl/>
        </w:rPr>
        <w:t xml:space="preserve">في الفهرس عنوانه «رسالة في «التصريف ومجهول المؤلف؛ تعليق، کا :محمّد حسام الدين بخاري، تا: 1233ه- ، ق ،(78-75)، 13 س ، 2013سم [ف: 5-312]</w:t>
      </w:r>
    </w:p>
    <w:p>
      <w:pPr>
        <w:pStyle w:val="Heading2"/>
      </w:pPr>
      <w:bookmarkStart w:id="952" w:name="_Toc226"/>
      <w:r>
        <w:t>المعشرات / عرفان وتصوف، شعر - عربي</w:t>
      </w:r>
      <w:bookmarkEnd w:id="952"/>
    </w:p>
    <w:p>
      <w:pPr>
        <w:pStyle w:val="BookText"/>
      </w:pPr>
      <w:r>
        <w:rPr>
          <w:rFonts w:ascii="Amiri" w:hAnsi="Amiri" w:eastAsia="Amiri" w:cs="Amiri"/>
          <w:lang w:bidi="ar-SA"/>
          <w:color w:val="111111"/>
          <w:sz w:val="28"/>
          <w:szCs w:val="28"/>
          <w:rtl/>
        </w:rPr>
        <w:t xml:space="preserve">ابن عربي، محمّد بن علي ( 560 - 638 ه- )</w:t>
      </w:r>
    </w:p>
    <w:p>
      <w:pPr>
        <w:pStyle w:val="BookText"/>
      </w:pPr>
      <w:r>
        <w:rPr>
          <w:rFonts w:ascii="Amiri" w:hAnsi="Amiri" w:eastAsia="Amiri" w:cs="Amiri"/>
          <w:lang w:bidi="ar-SA"/>
          <w:color w:val="111111"/>
          <w:sz w:val="28"/>
          <w:szCs w:val="28"/>
          <w:rtl/>
        </w:rPr>
        <w:t xml:space="preserve">أوّله: انظر إلى الحق من مدلول أسماء *** وكونه عين كلي عين اجزاي</w:t>
      </w:r>
    </w:p>
    <w:p>
      <w:pPr>
        <w:pStyle w:val="BookText"/>
      </w:pPr>
      <w:r>
        <w:rPr>
          <w:rFonts w:ascii="Amiri" w:hAnsi="Amiri" w:eastAsia="Amiri" w:cs="Amiri"/>
          <w:lang w:bidi="ar-SA"/>
          <w:color w:val="111111"/>
          <w:sz w:val="28"/>
          <w:szCs w:val="28"/>
          <w:rtl/>
        </w:rPr>
        <w:t xml:space="preserve">آخره: يناديه من والاه أنت خليفتي *** على الكل مهدي المقام وهاديا</w:t>
      </w:r>
    </w:p>
    <w:p>
      <w:pPr>
        <w:pStyle w:val="BookText"/>
      </w:pPr>
      <w:r>
        <w:rPr>
          <w:rFonts w:ascii="IRNazanin" w:hAnsi="IRNazanin" w:eastAsia="IRNazanin" w:cs="IRNazanin"/>
          <w:lang w:bidi="fa-IR"/>
          <w:color w:val="111111"/>
          <w:sz w:val="28"/>
          <w:szCs w:val="28"/>
          <w:rtl/>
        </w:rPr>
        <w:t xml:space="preserve">64489 .بغداد؛ دار المخطوطات؛ رقم المخطوط : 3786/2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القرن 10ه- 22 ص 15س ، 15/5*10/5سم [عبد الوهاب نيازي -</w:t>
      </w:r>
    </w:p>
    <w:p>
      <w:pPr>
        <w:pStyle w:val="BookText"/>
      </w:pPr>
      <w:r>
        <w:rPr>
          <w:rFonts w:ascii="IRNazanin" w:hAnsi="IRNazanin" w:eastAsia="IRNazanin" w:cs="IRNazanin"/>
          <w:lang w:bidi="fa-IR"/>
          <w:color w:val="111111"/>
          <w:sz w:val="28"/>
          <w:szCs w:val="28"/>
          <w:rtl/>
        </w:rPr>
        <w:t xml:space="preserve">ف 87]</w:t>
      </w:r>
    </w:p>
    <w:p>
      <w:pPr>
        <w:pStyle w:val="BookText"/>
      </w:pPr>
      <w:r>
        <w:rPr>
          <w:rFonts w:ascii="Times New Roman" w:hAnsi="Times New Roman" w:eastAsia="Times New Roman" w:cs="Times New Roman"/>
          <w:lang w:val="en-US" w:bidi="en-US"/>
          <w:color w:val="111111"/>
          <w:sz w:val="28"/>
          <w:szCs w:val="28"/>
          <w:rtl/>
        </w:rPr>
        <w:t xml:space="preserve">64490.</w:t>
      </w:r>
    </w:p>
    <w:p>
      <w:pPr>
        <w:pStyle w:val="BookText"/>
      </w:pPr>
      <w:r>
        <w:rPr>
          <w:rFonts w:ascii="IRNazanin" w:hAnsi="IRNazanin" w:eastAsia="IRNazanin" w:cs="IRNazanin"/>
          <w:lang w:bidi="fa-IR"/>
          <w:color w:val="111111"/>
          <w:sz w:val="28"/>
          <w:szCs w:val="28"/>
          <w:rtl/>
        </w:rPr>
        <w:t xml:space="preserve">بغداد؛ دار المخطوطات؛ رقم المخطوط : 39847/6</w:t>
      </w:r>
    </w:p>
    <w:p>
      <w:pPr>
        <w:pStyle w:val="BookText"/>
      </w:pPr>
      <w:r>
        <w:rPr>
          <w:rFonts w:ascii="IRNazanin" w:hAnsi="IRNazanin" w:eastAsia="IRNazanin" w:cs="IRNazanin"/>
          <w:lang w:bidi="fa-IR"/>
          <w:color w:val="111111"/>
          <w:sz w:val="28"/>
          <w:szCs w:val="28"/>
          <w:rtl/>
        </w:rPr>
        <w:t xml:space="preserve">تعلیق ،کا :مجهول ،تا :1140 ه- 13 ص 21 س، 14* 24سم [معهد المخطوطات العربية</w:t>
      </w:r>
    </w:p>
    <w:p>
      <w:pPr>
        <w:pStyle w:val="BookText"/>
      </w:pPr>
      <w:r>
        <w:rPr>
          <w:rFonts w:ascii="Times New Roman" w:hAnsi="Times New Roman" w:eastAsia="Times New Roman" w:cs="Times New Roman"/>
          <w:lang w:val="en-US" w:bidi="en-US"/>
          <w:color w:val="111111"/>
          <w:sz w:val="28"/>
          <w:szCs w:val="28"/>
          <w:rtl/>
        </w:rPr>
        <w:t xml:space="preserve">42-43 ]</w:t>
      </w:r>
    </w:p>
    <w:p>
      <w:pPr>
        <w:pStyle w:val="BookText"/>
      </w:pPr>
      <w:r>
        <w:rPr>
          <w:rFonts w:ascii="Amiri" w:hAnsi="Amiri" w:eastAsia="Amiri" w:cs="Amiri"/>
          <w:lang w:bidi="ar-SA"/>
          <w:color w:val="111111"/>
          <w:sz w:val="28"/>
          <w:szCs w:val="28"/>
          <w:rtl/>
        </w:rPr>
        <w:t xml:space="preserve">64491 .بغداد؛ المجمع العلمي العراقي؛ رقم المخطوط /9 تصوف- أخلاق مصورة</w:t>
      </w:r>
    </w:p>
    <w:p>
      <w:pPr>
        <w:pStyle w:val="BookText"/>
      </w:pPr>
      <w:r>
        <w:rPr>
          <w:rFonts w:ascii="Amiri" w:hAnsi="Amiri" w:eastAsia="Amiri" w:cs="Amiri"/>
          <w:lang w:bidi="ar-SA"/>
          <w:color w:val="111111"/>
          <w:sz w:val="28"/>
          <w:szCs w:val="28"/>
          <w:rtl/>
        </w:rPr>
        <w:t xml:space="preserve">أوّلها: مطابق؛ آخرها: يلبي نداء الحق من كان داعياً *** جزاء لما يدعو أجاب المناديا تمت المعشرات بحمد الله وعونه ومنه وكرمه وأحسانه وفضله وأمتنانه وصلى الله على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0" w:name="pg8342_90334"/>
    <w:bookmarkEnd w:id="80"/>
    <w:p>
      <w:pPr>
        <w:pStyle w:val="BookText"/>
      </w:pPr>
      <w:r>
        <w:rPr>
          <w:rFonts w:ascii="Amiri" w:hAnsi="Amiri" w:eastAsia="Amiri" w:cs="Amiri"/>
          <w:lang w:bidi="ar-SA"/>
          <w:color w:val="111111"/>
          <w:sz w:val="28"/>
          <w:szCs w:val="28"/>
          <w:rtl/>
        </w:rPr>
        <w:t xml:space="preserve">نبيه محمّد وآله وصحبه وسلم</w:t>
      </w:r>
    </w:p>
    <w:p>
      <w:pPr>
        <w:pStyle w:val="BookText"/>
      </w:pPr>
      <w:r>
        <w:rPr>
          <w:rFonts w:ascii="IRNazanin" w:hAnsi="IRNazanin" w:eastAsia="IRNazanin" w:cs="IRNazanin"/>
          <w:lang w:bidi="fa-IR"/>
          <w:color w:val="111111"/>
          <w:sz w:val="28"/>
          <w:szCs w:val="28"/>
          <w:rtl/>
        </w:rPr>
        <w:t xml:space="preserve">مصدر التصوير: نسخة خطية في خزانة السكوريال برقم 417 ؛نسخ، کا :مجهول، تا:</w:t>
      </w:r>
    </w:p>
    <w:p>
      <w:pPr>
        <w:pStyle w:val="BookText"/>
      </w:pPr>
      <w:r>
        <w:rPr>
          <w:rFonts w:ascii="IRNazanin" w:hAnsi="IRNazanin" w:eastAsia="IRNazanin" w:cs="IRNazanin"/>
          <w:lang w:bidi="fa-IR"/>
          <w:color w:val="111111"/>
          <w:sz w:val="28"/>
          <w:szCs w:val="28"/>
          <w:rtl/>
        </w:rPr>
        <w:t xml:space="preserve">مجهول؛ 12 ق، 17 س [ف: 1-112]</w:t>
      </w:r>
    </w:p>
    <w:p>
      <w:pPr>
        <w:pStyle w:val="Heading2"/>
      </w:pPr>
      <w:bookmarkStart w:id="953" w:name="_Toc227"/>
      <w:r>
        <w:t>المعشرات / عرفان وتصوف، شعر - عربي</w:t>
      </w:r>
      <w:bookmarkEnd w:id="953"/>
    </w:p>
    <w:p>
      <w:pPr>
        <w:pStyle w:val="BookText"/>
      </w:pPr>
      <w:r>
        <w:rPr>
          <w:rFonts w:ascii="Amiri" w:hAnsi="Amiri" w:eastAsia="Amiri" w:cs="Amiri"/>
          <w:lang w:bidi="ar-SA"/>
          <w:color w:val="111111"/>
          <w:sz w:val="28"/>
          <w:szCs w:val="28"/>
          <w:rtl/>
        </w:rPr>
        <w:t xml:space="preserve">النابلسي، عبد الغني بن إسماعيل( 1050 - 1143 ه- )</w:t>
      </w:r>
    </w:p>
    <w:p>
      <w:pPr>
        <w:pStyle w:val="BookText"/>
      </w:pPr>
      <w:r>
        <w:rPr>
          <w:rFonts w:ascii="Times New Roman" w:hAnsi="Times New Roman" w:eastAsia="Times New Roman" w:cs="Times New Roman"/>
          <w:lang w:val="en-US" w:bidi="en-US"/>
          <w:color w:val="111111"/>
          <w:sz w:val="28"/>
          <w:szCs w:val="28"/>
          <w:rtl/>
        </w:rPr>
        <w:t xml:space="preserve">64492.</w:t>
      </w:r>
    </w:p>
    <w:p>
      <w:pPr>
        <w:pStyle w:val="BookText"/>
      </w:pPr>
      <w:r>
        <w:rPr>
          <w:rFonts w:ascii="Amiri" w:hAnsi="Amiri" w:eastAsia="Amiri" w:cs="Amiri"/>
          <w:lang w:bidi="ar-SA"/>
          <w:color w:val="111111"/>
          <w:sz w:val="28"/>
          <w:szCs w:val="28"/>
          <w:rtl/>
        </w:rPr>
        <w:t xml:space="preserve">بغداد؛ مكتبة الأوقاف العامة؛ رقم المخطوط : 4887/18</w:t>
      </w:r>
    </w:p>
    <w:p>
      <w:pPr>
        <w:pStyle w:val="BookText"/>
      </w:pPr>
      <w:r>
        <w:rPr>
          <w:rFonts w:ascii="Amiri" w:hAnsi="Amiri" w:eastAsia="Amiri" w:cs="Amiri"/>
          <w:lang w:bidi="ar-SA"/>
          <w:color w:val="111111"/>
          <w:sz w:val="28"/>
          <w:szCs w:val="28"/>
          <w:rtl/>
        </w:rPr>
        <w:t xml:space="preserve">أوّلها :إلى الذات سيري في مراتب أسماء *** بصورة مزج النار في مع الماء ...</w:t>
      </w:r>
    </w:p>
    <w:p>
      <w:pPr>
        <w:pStyle w:val="BookText"/>
      </w:pPr>
      <w:r>
        <w:rPr>
          <w:rFonts w:ascii="IRNazanin" w:hAnsi="IRNazanin" w:eastAsia="IRNazanin" w:cs="IRNazanin"/>
          <w:lang w:bidi="fa-IR"/>
          <w:color w:val="111111"/>
          <w:sz w:val="28"/>
          <w:szCs w:val="28"/>
          <w:rtl/>
        </w:rPr>
        <w:t xml:space="preserve">کا :مجهول، تا: 1157ه-، 15ق، 21*16سم [ف: 2-494]</w:t>
      </w:r>
    </w:p>
    <w:p>
      <w:pPr>
        <w:pStyle w:val="Heading2"/>
      </w:pPr>
      <w:bookmarkStart w:id="954" w:name="_Toc228"/>
      <w:r>
        <w:t>المعشرات / شعر - عربي</w:t>
      </w:r>
      <w:bookmarkEnd w:id="954"/>
    </w:p>
    <w:p>
      <w:pPr>
        <w:pStyle w:val="BookText"/>
      </w:pPr>
      <w:r>
        <w:rPr>
          <w:rFonts w:ascii="Times New Roman" w:hAnsi="Times New Roman" w:eastAsia="Times New Roman" w:cs="Times New Roman"/>
          <w:lang w:val="en-US" w:bidi="en-US"/>
          <w:color w:val="111111"/>
          <w:sz w:val="28"/>
          <w:szCs w:val="28"/>
          <w:rtl/>
        </w:rPr>
        <w:t xml:space="preserve">64493.</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 9/60/1</w:t>
      </w:r>
    </w:p>
    <w:p>
      <w:pPr>
        <w:pStyle w:val="BookText"/>
      </w:pPr>
      <w:r>
        <w:rPr>
          <w:rFonts w:ascii="IRNazanin" w:hAnsi="IRNazanin" w:eastAsia="IRNazanin" w:cs="IRNazanin"/>
          <w:lang w:bidi="fa-IR"/>
          <w:color w:val="111111"/>
          <w:sz w:val="28"/>
          <w:szCs w:val="28"/>
          <w:rtl/>
        </w:rPr>
        <w:t xml:space="preserve">کا :مجهول ،تا: مجهول؛ بين اسطرها ترجمة إلى الفارسية؛ 12*22سم[ الأوقاف العامة.</w:t>
      </w:r>
    </w:p>
    <w:p>
      <w:pPr>
        <w:pStyle w:val="BookText"/>
      </w:pPr>
      <w:r>
        <w:rPr>
          <w:rFonts w:ascii="IRNazanin" w:hAnsi="IRNazanin" w:eastAsia="IRNazanin" w:cs="IRNazanin"/>
          <w:lang w:bidi="fa-IR"/>
          <w:color w:val="111111"/>
          <w:sz w:val="28"/>
          <w:szCs w:val="28"/>
          <w:rtl/>
        </w:rPr>
        <w:t xml:space="preserve">الموصل: 6-263]</w:t>
      </w:r>
    </w:p>
    <w:p>
      <w:pPr>
        <w:pStyle w:val="Heading2"/>
      </w:pPr>
      <w:bookmarkStart w:id="955" w:name="_Toc229"/>
      <w:r>
        <w:t>معشر العشاق / شعر - عربي</w:t>
      </w:r>
      <w:bookmarkEnd w:id="955"/>
    </w:p>
    <w:p>
      <w:pPr>
        <w:pStyle w:val="BookText"/>
      </w:pPr>
      <w:r>
        <w:rPr>
          <w:rFonts w:ascii="Amiri" w:hAnsi="Amiri" w:eastAsia="Amiri" w:cs="Amiri"/>
          <w:lang w:bidi="ar-SA"/>
          <w:color w:val="111111"/>
          <w:sz w:val="28"/>
          <w:szCs w:val="28"/>
          <w:rtl/>
        </w:rPr>
        <w:t xml:space="preserve">الكربلائي محمود عبود (القرن 14 ه- )</w:t>
      </w:r>
    </w:p>
    <w:p>
      <w:pPr>
        <w:pStyle w:val="BookText"/>
      </w:pPr>
      <w:r>
        <w:rPr>
          <w:rFonts w:ascii="Amiri" w:hAnsi="Amiri" w:eastAsia="Amiri" w:cs="Amiri"/>
          <w:lang w:bidi="ar-SA"/>
          <w:color w:val="111111"/>
          <w:sz w:val="28"/>
          <w:szCs w:val="28"/>
          <w:rtl/>
        </w:rPr>
        <w:t xml:space="preserve">64494 .كربلاء؛ مكتبة خزانة سلمان هادي آل طعمة؛ رقم المخطوط : 110</w:t>
      </w:r>
    </w:p>
    <w:p>
      <w:pPr>
        <w:pStyle w:val="BookText"/>
      </w:pPr>
      <w:r>
        <w:rPr>
          <w:rFonts w:ascii="IRNazanin" w:hAnsi="IRNazanin" w:eastAsia="IRNazanin" w:cs="IRNazanin"/>
          <w:lang w:bidi="fa-IR"/>
          <w:color w:val="111111"/>
          <w:sz w:val="28"/>
          <w:szCs w:val="28"/>
          <w:rtl/>
        </w:rPr>
        <w:t xml:space="preserve">نسخ، کاتب = مؤلف، تا: 1373ه- 174 ص 20*16 سم[ مخطوطات كربلاء: 3-312]</w:t>
      </w:r>
    </w:p>
    <w:p>
      <w:pPr>
        <w:pStyle w:val="Heading2"/>
      </w:pPr>
      <w:bookmarkStart w:id="956" w:name="_Toc230"/>
      <w:r>
        <w:t>معفوات / فقه - عربي</w:t>
      </w:r>
      <w:bookmarkEnd w:id="956"/>
    </w:p>
    <w:p>
      <w:pPr>
        <w:pStyle w:val="BookText"/>
      </w:pPr>
      <w:r>
        <w:rPr>
          <w:rFonts w:ascii="Amiri" w:hAnsi="Amiri" w:eastAsia="Amiri" w:cs="Amiri"/>
          <w:lang w:bidi="ar-SA"/>
          <w:color w:val="111111"/>
          <w:sz w:val="28"/>
          <w:szCs w:val="28"/>
          <w:rtl/>
        </w:rPr>
        <w:t xml:space="preserve">الاسعردي، خليل بن حسين( 1167- 1259ه- )</w:t>
      </w:r>
    </w:p>
    <w:p>
      <w:pPr>
        <w:pStyle w:val="BookText"/>
      </w:pPr>
      <w:r>
        <w:rPr>
          <w:rFonts w:ascii="Times New Roman" w:hAnsi="Times New Roman" w:eastAsia="Times New Roman" w:cs="Times New Roman"/>
          <w:lang w:val="en-US" w:bidi="en-US"/>
          <w:color w:val="111111"/>
          <w:sz w:val="28"/>
          <w:szCs w:val="28"/>
          <w:rtl/>
        </w:rPr>
        <w:t xml:space="preserve">64495.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 2240-2241</w:t>
      </w:r>
    </w:p>
    <w:p>
      <w:pPr>
        <w:pStyle w:val="BookText"/>
      </w:pPr>
      <w:r>
        <w:rPr>
          <w:rFonts w:ascii="IRNazanin" w:hAnsi="IRNazanin" w:eastAsia="IRNazanin" w:cs="IRNazanin"/>
          <w:lang w:bidi="fa-IR"/>
          <w:color w:val="111111"/>
          <w:sz w:val="28"/>
          <w:szCs w:val="28"/>
          <w:rtl/>
        </w:rPr>
        <w:t xml:space="preserve">كا :علي، تا: 1307ه- بیتوش؛ 9ق ،9س 22*16سم [ف: 4-145]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1" w:name="pg8342_90335"/>
    <w:bookmarkEnd w:id="81"/>
    <w:p>
      <w:pPr>
        <w:pStyle w:val="BookText"/>
      </w:pPr>
      <w:r>
        <w:rPr>
          <w:rFonts w:ascii="Times New Roman" w:hAnsi="Times New Roman" w:eastAsia="Times New Roman" w:cs="Times New Roman"/>
          <w:lang w:val="en-US" w:bidi="en-US"/>
          <w:color w:val="111111"/>
          <w:sz w:val="28"/>
          <w:szCs w:val="28"/>
          <w:rtl/>
        </w:rPr>
        <w:t xml:space="preserve">64496.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2238-2239</w:t>
      </w:r>
    </w:p>
    <w:p>
      <w:pPr>
        <w:pStyle w:val="BookText"/>
      </w:pPr>
      <w:r>
        <w:rPr>
          <w:rFonts w:ascii="Amiri" w:hAnsi="Amiri" w:eastAsia="Amiri" w:cs="Amiri"/>
          <w:lang w:bidi="ar-SA"/>
          <w:color w:val="111111"/>
          <w:sz w:val="28"/>
          <w:szCs w:val="28"/>
          <w:rtl/>
        </w:rPr>
        <w:t xml:space="preserve">أوّلها: ... الايمان والعاقبة للمتين والصلاة والسلام على محمّد وآله أجمعين الطيبين الطاهرين وبعد فلما رأيت المعاصرين ... في التحرز عن النجاسات ؛آخرها :وقولهم من البدع المذمومة غسل ثوب جديد محمول على غير ذلك بأن استوى الطرفان أو غلبه</w:t>
      </w:r>
    </w:p>
    <w:p>
      <w:pPr>
        <w:pStyle w:val="BookText"/>
      </w:pPr>
      <w:r>
        <w:rPr>
          <w:rFonts w:ascii="Amiri" w:hAnsi="Amiri" w:eastAsia="Amiri" w:cs="Amiri"/>
          <w:lang w:bidi="ar-SA"/>
          <w:color w:val="111111"/>
          <w:sz w:val="28"/>
          <w:szCs w:val="28"/>
          <w:rtl/>
        </w:rPr>
        <w:t xml:space="preserve">جانب الطهارة .</w:t>
      </w:r>
    </w:p>
    <w:p>
      <w:pPr>
        <w:pStyle w:val="BookText"/>
      </w:pPr>
      <w:r>
        <w:rPr>
          <w:rFonts w:ascii="IRNazanin" w:hAnsi="IRNazanin" w:eastAsia="IRNazanin" w:cs="IRNazanin"/>
          <w:lang w:bidi="fa-IR"/>
          <w:color w:val="111111"/>
          <w:sz w:val="28"/>
          <w:szCs w:val="28"/>
          <w:rtl/>
        </w:rPr>
        <w:t xml:space="preserve">کا :مجهول، تا :مجهول؛ 12ق 9 س 16*21سم [ف: 4-145]</w:t>
      </w:r>
    </w:p>
    <w:p>
      <w:pPr>
        <w:pStyle w:val="BookText"/>
      </w:pPr>
      <w:r>
        <w:rPr>
          <w:rFonts w:ascii="Amiri" w:hAnsi="Amiri" w:eastAsia="Amiri" w:cs="Amiri"/>
          <w:lang w:bidi="ar-SA"/>
          <w:color w:val="111111"/>
          <w:sz w:val="28"/>
          <w:szCs w:val="28"/>
          <w:rtl/>
        </w:rPr>
        <w:t xml:space="preserve">المعفوات (أرجوزة في ) - النجاسات المعفو عنها لزوّار المساجد</w:t>
      </w:r>
    </w:p>
    <w:p>
      <w:pPr>
        <w:pStyle w:val="Heading2"/>
      </w:pPr>
      <w:bookmarkStart w:id="957" w:name="_Toc231"/>
      <w:r>
        <w:t>المعقول لتحصيل المجهول / - عربي</w:t>
      </w:r>
      <w:bookmarkEnd w:id="957"/>
    </w:p>
    <w:p>
      <w:pPr>
        <w:pStyle w:val="BookText"/>
      </w:pPr>
      <w:r>
        <w:rPr>
          <w:rFonts w:ascii="Amiri" w:hAnsi="Amiri" w:eastAsia="Amiri" w:cs="Amiri"/>
          <w:lang w:bidi="ar-SA"/>
          <w:color w:val="111111"/>
          <w:sz w:val="28"/>
          <w:szCs w:val="28"/>
          <w:rtl/>
        </w:rPr>
        <w:t xml:space="preserve">64497 . النجف الأشرف؛ مكتبة أبو سعيدة الوثاقية العامة؛ رقم المخطوط : 2</w:t>
      </w:r>
    </w:p>
    <w:p>
      <w:pPr>
        <w:pStyle w:val="BookText"/>
      </w:pPr>
      <w:r>
        <w:rPr>
          <w:rFonts w:ascii="IRNazanin" w:hAnsi="IRNazanin" w:eastAsia="IRNazanin" w:cs="IRNazanin"/>
          <w:lang w:bidi="fa-IR"/>
          <w:color w:val="111111"/>
          <w:sz w:val="28"/>
          <w:szCs w:val="28"/>
          <w:rtl/>
        </w:rPr>
        <w:t xml:space="preserve">کا :مجهول، تا: مجهول؛ رقم القرص: 138 [ معجم المخطوطات النجفية 758]</w:t>
      </w:r>
    </w:p>
    <w:p>
      <w:pPr>
        <w:pStyle w:val="Heading2"/>
      </w:pPr>
      <w:bookmarkStart w:id="958" w:name="_Toc232"/>
      <w:r>
        <w:t>المعلّقات الأربع / شعر - عربي</w:t>
      </w:r>
      <w:bookmarkEnd w:id="958"/>
    </w:p>
    <w:p>
      <w:pPr>
        <w:pStyle w:val="BookText"/>
      </w:pPr>
      <w:r>
        <w:rPr>
          <w:rFonts w:ascii="Amiri" w:hAnsi="Amiri" w:eastAsia="Amiri" w:cs="Amiri"/>
          <w:lang w:bidi="ar-SA"/>
          <w:color w:val="111111"/>
          <w:sz w:val="28"/>
          <w:szCs w:val="28"/>
          <w:rtl/>
        </w:rPr>
        <w:t xml:space="preserve">طبع :مطبوعة في دواوينهم</w:t>
      </w:r>
    </w:p>
    <w:p>
      <w:pPr>
        <w:pStyle w:val="BookText"/>
      </w:pPr>
      <w:r>
        <w:rPr>
          <w:rFonts w:ascii="Times New Roman" w:hAnsi="Times New Roman" w:eastAsia="Times New Roman" w:cs="Times New Roman"/>
          <w:lang w:val="en-US" w:bidi="en-US"/>
          <w:color w:val="111111"/>
          <w:sz w:val="28"/>
          <w:szCs w:val="28"/>
          <w:rtl/>
        </w:rPr>
        <w:t xml:space="preserve">64498.</w:t>
      </w:r>
    </w:p>
    <w:p>
      <w:pPr>
        <w:pStyle w:val="BookText"/>
      </w:pPr>
      <w:r>
        <w:rPr>
          <w:rFonts w:ascii="Amiri" w:hAnsi="Amiri" w:eastAsia="Amiri" w:cs="Amiri"/>
          <w:lang w:bidi="ar-SA"/>
          <w:color w:val="111111"/>
          <w:sz w:val="28"/>
          <w:szCs w:val="28"/>
          <w:rtl/>
        </w:rPr>
        <w:t xml:space="preserve">بغداد؛ مكتبة الأوقاف العامة؛ رقم المخطوط : 493/3</w:t>
      </w:r>
    </w:p>
    <w:p>
      <w:pPr>
        <w:pStyle w:val="BookText"/>
      </w:pPr>
      <w:r>
        <w:rPr>
          <w:rFonts w:ascii="Amiri" w:hAnsi="Amiri" w:eastAsia="Amiri" w:cs="Amiri"/>
          <w:lang w:bidi="ar-SA"/>
          <w:color w:val="111111"/>
          <w:sz w:val="28"/>
          <w:szCs w:val="28"/>
          <w:rtl/>
        </w:rPr>
        <w:t xml:space="preserve">للبيد بن ربيعة وعمر بن كلثوم وعنترة والحارث بن حلزة ؛كا :مجهول، تا :مجهول ؛</w:t>
      </w:r>
    </w:p>
    <w:p>
      <w:pPr>
        <w:pStyle w:val="BookText"/>
      </w:pPr>
      <w:r>
        <w:rPr>
          <w:rFonts w:ascii="IRNazanin" w:hAnsi="IRNazanin" w:eastAsia="IRNazanin" w:cs="IRNazanin"/>
          <w:lang w:bidi="fa-IR"/>
          <w:color w:val="111111"/>
          <w:sz w:val="28"/>
          <w:szCs w:val="28"/>
          <w:rtl/>
        </w:rPr>
        <w:t xml:space="preserve">10ق، 21*15سم [ف: 3-171]</w:t>
      </w:r>
    </w:p>
    <w:p>
      <w:pPr>
        <w:pStyle w:val="Heading2"/>
      </w:pPr>
      <w:bookmarkStart w:id="959" w:name="_Toc233"/>
      <w:r>
        <w:t>المعلقات السبع = السبع الطوال = السبعيات / شعر - عربي</w:t>
      </w:r>
      <w:bookmarkEnd w:id="959"/>
    </w:p>
    <w:p>
      <w:pPr>
        <w:pStyle w:val="BookText"/>
      </w:pPr>
      <w:r>
        <w:rPr>
          <w:rFonts w:ascii="Amiri" w:hAnsi="Amiri" w:eastAsia="Amiri" w:cs="Amiri"/>
          <w:lang w:bidi="ar-SA"/>
          <w:color w:val="111111"/>
          <w:sz w:val="28"/>
          <w:szCs w:val="28"/>
          <w:rtl/>
        </w:rPr>
        <w:t xml:space="preserve">امرؤ القيس، جندح بن حجر (130 - 80 ق. ه- )</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30 448-472 (25نسخة)]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2" w:name="pg8342_90336"/>
    <w:bookmarkEnd w:id="82"/>
    <w:p>
      <w:pPr>
        <w:pStyle w:val="BookText"/>
      </w:pPr>
      <w:r>
        <w:rPr>
          <w:rFonts w:ascii="Amiri" w:hAnsi="Amiri" w:eastAsia="Amiri" w:cs="Amiri"/>
          <w:lang w:bidi="ar-SA"/>
          <w:color w:val="111111"/>
          <w:sz w:val="28"/>
          <w:szCs w:val="28"/>
          <w:rtl/>
        </w:rPr>
        <w:t xml:space="preserve">64499 . بغداد؛ مركز البحوث والدراسات؛ رقم المخطوط: 6522800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67 ص [(مصورات) - ف: 42]</w:t>
      </w:r>
    </w:p>
    <w:p>
      <w:pPr>
        <w:pStyle w:val="BookText"/>
      </w:pPr>
      <w:r>
        <w:rPr>
          <w:rFonts w:ascii="Times New Roman" w:hAnsi="Times New Roman" w:eastAsia="Times New Roman" w:cs="Times New Roman"/>
          <w:lang w:val="en-US" w:bidi="en-US"/>
          <w:color w:val="111111"/>
          <w:sz w:val="28"/>
          <w:szCs w:val="28"/>
          <w:rtl/>
        </w:rPr>
        <w:t xml:space="preserve">64500.</w:t>
      </w:r>
    </w:p>
    <w:p>
      <w:pPr>
        <w:pStyle w:val="BookText"/>
      </w:pPr>
      <w:r>
        <w:rPr>
          <w:rFonts w:ascii="IRNazanin" w:hAnsi="IRNazanin" w:eastAsia="IRNazanin" w:cs="IRNazanin"/>
          <w:lang w:bidi="fa-IR"/>
          <w:color w:val="111111"/>
          <w:sz w:val="28"/>
          <w:szCs w:val="28"/>
          <w:rtl/>
        </w:rPr>
        <w:t xml:space="preserve">بغداد؛ دار المخطوطات؛ رقم المخطوط : 6327</w:t>
      </w:r>
    </w:p>
    <w:p>
      <w:pPr>
        <w:pStyle w:val="BookText"/>
      </w:pPr>
      <w:r>
        <w:rPr>
          <w:rFonts w:ascii="IRNazanin" w:hAnsi="IRNazanin" w:eastAsia="IRNazanin" w:cs="IRNazanin"/>
          <w:lang w:bidi="fa-IR"/>
          <w:color w:val="111111"/>
          <w:sz w:val="28"/>
          <w:szCs w:val="28"/>
          <w:rtl/>
        </w:rPr>
        <w:t xml:space="preserve">نسخ ،کا :مجهول ،تا: مجهول؛ تملك :صادق علي شكري قزاز باشا زادة سنة 1173ه- السمان محمّد بن سليمان جميل المحبوبي؛ 29 ص 11س، 13*20/5 سم [المتحف العراقي ف: الأدب - 596]</w:t>
      </w:r>
    </w:p>
    <w:p>
      <w:pPr>
        <w:pStyle w:val="BookText"/>
      </w:pPr>
      <w:r>
        <w:rPr>
          <w:rFonts w:ascii="IRNazanin" w:hAnsi="IRNazanin" w:eastAsia="IRNazanin" w:cs="IRNazanin"/>
          <w:lang w:bidi="fa-IR"/>
          <w:color w:val="111111"/>
          <w:sz w:val="28"/>
          <w:szCs w:val="28"/>
          <w:rtl/>
        </w:rPr>
        <w:t xml:space="preserve">64501 .بغداد؛ دار المخطوطات؛ رقم المخطوط : 8684/10</w:t>
      </w:r>
    </w:p>
    <w:p>
      <w:pPr>
        <w:pStyle w:val="BookText"/>
      </w:pPr>
      <w:r>
        <w:rPr>
          <w:rFonts w:ascii="IRNazanin" w:hAnsi="IRNazanin" w:eastAsia="IRNazanin" w:cs="IRNazanin"/>
          <w:lang w:bidi="fa-IR"/>
          <w:color w:val="111111"/>
          <w:sz w:val="28"/>
          <w:szCs w:val="28"/>
          <w:rtl/>
        </w:rPr>
        <w:t xml:space="preserve">کا :مجهول ،تا: 1261ه- ناقصة؛ 34 ص 13س، 20*14 سم [المتحف العراقي-ف: الأدب-</w:t>
      </w:r>
    </w:p>
    <w:p>
      <w:pPr>
        <w:pStyle w:val="BookText"/>
      </w:pPr>
      <w:r>
        <w:rPr>
          <w:rFonts w:ascii="Times New Roman" w:hAnsi="Times New Roman" w:eastAsia="Times New Roman" w:cs="Times New Roman"/>
          <w:lang w:val="en-US" w:bidi="en-US"/>
          <w:color w:val="111111"/>
          <w:sz w:val="28"/>
          <w:szCs w:val="28"/>
          <w:rtl/>
        </w:rPr>
        <w:t xml:space="preserve">596 ]</w:t>
      </w:r>
    </w:p>
    <w:p>
      <w:pPr>
        <w:pStyle w:val="BookText"/>
      </w:pPr>
      <w:r>
        <w:rPr>
          <w:rFonts w:ascii="Times New Roman" w:hAnsi="Times New Roman" w:eastAsia="Times New Roman" w:cs="Times New Roman"/>
          <w:lang w:val="en-US" w:bidi="en-US"/>
          <w:color w:val="111111"/>
          <w:sz w:val="28"/>
          <w:szCs w:val="28"/>
          <w:rtl/>
        </w:rPr>
        <w:t xml:space="preserve">64502.</w:t>
      </w:r>
    </w:p>
    <w:p>
      <w:pPr>
        <w:pStyle w:val="BookText"/>
      </w:pPr>
      <w:r>
        <w:rPr>
          <w:rFonts w:ascii="Amiri" w:hAnsi="Amiri" w:eastAsia="Amiri" w:cs="Amiri"/>
          <w:lang w:bidi="ar-SA"/>
          <w:color w:val="111111"/>
          <w:sz w:val="28"/>
          <w:szCs w:val="28"/>
          <w:rtl/>
        </w:rPr>
        <w:t xml:space="preserve">الموصل؛ خزانة محمّد صديق الجليلي ( في الأوقاف العامة)؛ رقم المخطوط : 33/2</w:t>
      </w:r>
    </w:p>
    <w:p>
      <w:pPr>
        <w:pStyle w:val="BookText"/>
      </w:pPr>
      <w:r>
        <w:rPr>
          <w:rFonts w:ascii="IRNazanin" w:hAnsi="IRNazanin" w:eastAsia="IRNazanin" w:cs="IRNazanin"/>
          <w:lang w:bidi="fa-IR"/>
          <w:color w:val="111111"/>
          <w:sz w:val="28"/>
          <w:szCs w:val="28"/>
          <w:rtl/>
        </w:rPr>
        <w:t xml:space="preserve">کا :مجهول، تا :مجهول؛ 19*28سم [الأوقاف العامة - الموصل: 6-323]</w:t>
      </w:r>
    </w:p>
    <w:p>
      <w:pPr>
        <w:pStyle w:val="BookText"/>
      </w:pPr>
      <w:r>
        <w:rPr>
          <w:rFonts w:ascii="Times New Roman" w:hAnsi="Times New Roman" w:eastAsia="Times New Roman" w:cs="Times New Roman"/>
          <w:lang w:val="en-US" w:bidi="en-US"/>
          <w:color w:val="111111"/>
          <w:sz w:val="28"/>
          <w:szCs w:val="28"/>
          <w:rtl/>
        </w:rPr>
        <w:t xml:space="preserve">64503.</w:t>
      </w:r>
    </w:p>
    <w:p>
      <w:pPr>
        <w:pStyle w:val="BookText"/>
      </w:pPr>
      <w:r>
        <w:rPr>
          <w:rFonts w:ascii="IRNazanin" w:hAnsi="IRNazanin" w:eastAsia="IRNazanin" w:cs="IRNazanin"/>
          <w:lang w:bidi="fa-IR"/>
          <w:color w:val="111111"/>
          <w:sz w:val="28"/>
          <w:szCs w:val="28"/>
          <w:rtl/>
        </w:rPr>
        <w:t xml:space="preserve">بغداد؛ دار المخطوطات؛ رقم المخطوط: 11185/4</w:t>
      </w:r>
    </w:p>
    <w:p>
      <w:pPr>
        <w:pStyle w:val="BookText"/>
      </w:pPr>
      <w:r>
        <w:rPr>
          <w:rFonts w:ascii="IRNazanin" w:hAnsi="IRNazanin" w:eastAsia="IRNazanin" w:cs="IRNazanin"/>
          <w:lang w:bidi="fa-IR"/>
          <w:color w:val="111111"/>
          <w:sz w:val="28"/>
          <w:szCs w:val="28"/>
          <w:rtl/>
        </w:rPr>
        <w:t xml:space="preserve">تعلیق، کا: مجهول ،تا :مجهول؛ 50 ص 11س، 12*14سم [المتحف العراقي-ف: الأدب</w:t>
      </w:r>
    </w:p>
    <w:p>
      <w:pPr>
        <w:pStyle w:val="BookText"/>
      </w:pPr>
      <w:r>
        <w:rPr>
          <w:rFonts w:ascii="Times New Roman" w:hAnsi="Times New Roman" w:eastAsia="Times New Roman" w:cs="Times New Roman"/>
          <w:lang w:val="en-US" w:bidi="en-US"/>
          <w:color w:val="111111"/>
          <w:sz w:val="28"/>
          <w:szCs w:val="28"/>
          <w:rtl/>
        </w:rPr>
        <w:t xml:space="preserve">596 ]</w:t>
      </w:r>
    </w:p>
    <w:p>
      <w:pPr>
        <w:pStyle w:val="Heading2"/>
      </w:pPr>
      <w:bookmarkStart w:id="960" w:name="_Toc234"/>
      <w:r>
        <w:t>معلقة امرؤ القيس = القصيدة اللامية / شعر - عربي</w:t>
      </w:r>
      <w:bookmarkEnd w:id="960"/>
    </w:p>
    <w:p>
      <w:pPr>
        <w:pStyle w:val="BookText"/>
      </w:pPr>
      <w:r>
        <w:rPr>
          <w:rFonts w:ascii="Amiri" w:hAnsi="Amiri" w:eastAsia="Amiri" w:cs="Amiri"/>
          <w:lang w:bidi="ar-SA"/>
          <w:color w:val="111111"/>
          <w:sz w:val="28"/>
          <w:szCs w:val="28"/>
          <w:rtl/>
        </w:rPr>
        <w:t xml:space="preserve">امرؤ القيس، جندح بن حجر (130 - 80 ق. ه- )</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30 490-489( 13 نسخة)]</w:t>
      </w:r>
    </w:p>
    <w:p>
      <w:pPr>
        <w:pStyle w:val="BookText"/>
      </w:pPr>
      <w:r>
        <w:rPr>
          <w:rFonts w:ascii="Times New Roman" w:hAnsi="Times New Roman" w:eastAsia="Times New Roman" w:cs="Times New Roman"/>
          <w:lang w:val="en-US" w:bidi="en-US"/>
          <w:color w:val="111111"/>
          <w:sz w:val="28"/>
          <w:szCs w:val="28"/>
          <w:rtl/>
        </w:rPr>
        <w:t xml:space="preserve">64504.</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:18/114/18</w:t>
      </w:r>
    </w:p>
    <w:p>
      <w:pPr>
        <w:pStyle w:val="BookText"/>
      </w:pPr>
      <w:r>
        <w:rPr>
          <w:rFonts w:ascii="IRNazanin" w:hAnsi="IRNazanin" w:eastAsia="IRNazanin" w:cs="IRNazanin"/>
          <w:lang w:bidi="fa-IR"/>
          <w:color w:val="111111"/>
          <w:sz w:val="28"/>
          <w:szCs w:val="28"/>
          <w:rtl/>
        </w:rPr>
        <w:t xml:space="preserve">کا :مجهول ،تا: مجهول؛ 14*21سم [الأوقاف العامة - الموصل: 8-183]</w:t>
      </w:r>
    </w:p>
    <w:p>
      <w:pPr>
        <w:pStyle w:val="Heading2"/>
      </w:pPr>
      <w:bookmarkStart w:id="961" w:name="_Toc235"/>
      <w:r>
        <w:t>معلّقة زهير بن أبي سلمي = القصيدة الميمية / أدب - عربي</w:t>
      </w:r>
      <w:bookmarkEnd w:id="961"/>
    </w:p>
    <w:p>
      <w:pPr>
        <w:pStyle w:val="BookText"/>
      </w:pPr>
      <w:r>
        <w:rPr>
          <w:rFonts w:ascii="Amiri" w:hAnsi="Amiri" w:eastAsia="Amiri" w:cs="Amiri"/>
          <w:lang w:bidi="ar-SA"/>
          <w:color w:val="111111"/>
          <w:sz w:val="28"/>
          <w:szCs w:val="28"/>
          <w:rtl/>
        </w:rPr>
        <w:t xml:space="preserve">زهير بن أبي سلمي (- 13 ق. ه-)</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IRNazanin" w:hAnsi="IRNazanin" w:eastAsia="IRNazanin" w:cs="IRNazanin"/>
          <w:lang w:bidi="fa-IR"/>
          <w:color w:val="111111"/>
          <w:sz w:val="28"/>
          <w:szCs w:val="28"/>
          <w:rtl/>
        </w:rPr>
        <w:t xml:space="preserve">[فنخا 490:30]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3" w:name="pg8342_90337"/>
    <w:bookmarkEnd w:id="83"/>
    <w:p>
      <w:pPr>
        <w:pStyle w:val="BookText"/>
      </w:pPr>
      <w:r>
        <w:rPr>
          <w:rFonts w:ascii="Amiri" w:hAnsi="Amiri" w:eastAsia="Amiri" w:cs="Amiri"/>
          <w:lang w:bidi="ar-SA"/>
          <w:color w:val="111111"/>
          <w:sz w:val="28"/>
          <w:szCs w:val="28"/>
          <w:rtl/>
        </w:rPr>
        <w:t xml:space="preserve">64505 . السليمانية؛ مكتبة الأوقاف المركزية؛ رقم المخطوطت مجاميع / 551-553</w:t>
      </w:r>
    </w:p>
    <w:p>
      <w:pPr>
        <w:pStyle w:val="BookText"/>
      </w:pPr>
      <w:r>
        <w:rPr>
          <w:rFonts w:ascii="Amiri" w:hAnsi="Amiri" w:eastAsia="Amiri" w:cs="Amiri"/>
          <w:lang w:bidi="ar-SA"/>
          <w:color w:val="111111"/>
          <w:sz w:val="28"/>
          <w:szCs w:val="28"/>
          <w:rtl/>
        </w:rPr>
        <w:t xml:space="preserve">أوّلها :امن أم أو في دمنة لم تكلم *** بحومانة الدراج فالمتثلم؛ آخرها: واعلم ما في اليوم والأمس قبله *** ولكنني عن علم ما في غد عمي</w:t>
      </w:r>
    </w:p>
    <w:p>
      <w:pPr>
        <w:pStyle w:val="BookText"/>
      </w:pPr>
      <w:r>
        <w:rPr>
          <w:rFonts w:ascii="IRNazanin" w:hAnsi="IRNazanin" w:eastAsia="IRNazanin" w:cs="IRNazanin"/>
          <w:lang w:bidi="fa-IR"/>
          <w:color w:val="111111"/>
          <w:sz w:val="28"/>
          <w:szCs w:val="28"/>
          <w:rtl/>
        </w:rPr>
        <w:t xml:space="preserve">کا :مجهول ،تا :مجهول؛ 64ق 23*16سم [ف: 2-224]</w:t>
      </w:r>
    </w:p>
    <w:p>
      <w:pPr>
        <w:pStyle w:val="Heading2"/>
      </w:pPr>
      <w:bookmarkStart w:id="962" w:name="_Toc236"/>
      <w:r>
        <w:t>معلقة طرفة / شعر - عربي</w:t>
      </w:r>
      <w:bookmarkEnd w:id="962"/>
    </w:p>
    <w:p>
      <w:pPr>
        <w:pStyle w:val="BookText"/>
      </w:pPr>
      <w:r>
        <w:rPr>
          <w:rFonts w:ascii="Amiri" w:hAnsi="Amiri" w:eastAsia="Amiri" w:cs="Amiri"/>
          <w:lang w:bidi="ar-SA"/>
          <w:color w:val="111111"/>
          <w:sz w:val="28"/>
          <w:szCs w:val="28"/>
          <w:rtl/>
        </w:rPr>
        <w:t xml:space="preserve">الوائلي طرفة بن عبد( 86 - 60 ق. ه-)</w:t>
      </w:r>
    </w:p>
    <w:p>
      <w:pPr>
        <w:pStyle w:val="BookText"/>
      </w:pPr>
      <w:r>
        <w:rPr>
          <w:rFonts w:ascii="Times New Roman" w:hAnsi="Times New Roman" w:eastAsia="Times New Roman" w:cs="Times New Roman"/>
          <w:lang w:val="en-US" w:bidi="en-US"/>
          <w:color w:val="111111"/>
          <w:sz w:val="28"/>
          <w:szCs w:val="28"/>
          <w:rtl/>
        </w:rPr>
        <w:t xml:space="preserve">64506.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551-553</w:t>
      </w:r>
    </w:p>
    <w:p>
      <w:pPr>
        <w:pStyle w:val="BookText"/>
      </w:pPr>
      <w:r>
        <w:rPr>
          <w:rFonts w:ascii="Amiri" w:hAnsi="Amiri" w:eastAsia="Amiri" w:cs="Amiri"/>
          <w:lang w:bidi="ar-SA"/>
          <w:color w:val="111111"/>
          <w:sz w:val="28"/>
          <w:szCs w:val="28"/>
          <w:rtl/>
        </w:rPr>
        <w:t xml:space="preserve">أوّلها :لخولة اطلال ببرقة تمهد *** تلوح كباقي الوشم في ظاهر اليد؛ آخرها :إذا كنت في قوم فصاحب خيارهم *** ولا تصحب الأردي فتردي مع الردي</w:t>
      </w:r>
    </w:p>
    <w:p>
      <w:pPr>
        <w:pStyle w:val="BookText"/>
      </w:pPr>
      <w:r>
        <w:rPr>
          <w:rFonts w:ascii="IRNazanin" w:hAnsi="IRNazanin" w:eastAsia="IRNazanin" w:cs="IRNazanin"/>
          <w:lang w:bidi="fa-IR"/>
          <w:color w:val="111111"/>
          <w:sz w:val="28"/>
          <w:szCs w:val="28"/>
          <w:rtl/>
        </w:rPr>
        <w:t xml:space="preserve">کا :مجهول ،تا :مجهول؛ 150 ق، 23*16سم [ف: 2-225]</w:t>
      </w:r>
    </w:p>
    <w:p>
      <w:pPr>
        <w:pStyle w:val="Heading2"/>
      </w:pPr>
      <w:bookmarkStart w:id="963" w:name="_Toc237"/>
      <w:r>
        <w:t>معلقة لبيد / شعر - عربي</w:t>
      </w:r>
      <w:bookmarkEnd w:id="963"/>
    </w:p>
    <w:p>
      <w:pPr>
        <w:pStyle w:val="BookText"/>
      </w:pPr>
      <w:r>
        <w:rPr>
          <w:rFonts w:ascii="Amiri" w:hAnsi="Amiri" w:eastAsia="Amiri" w:cs="Amiri"/>
          <w:lang w:bidi="ar-SA"/>
          <w:color w:val="111111"/>
          <w:sz w:val="28"/>
          <w:szCs w:val="28"/>
          <w:rtl/>
        </w:rPr>
        <w:t xml:space="preserve">لبيد بن ربيعة (- 41 ه- )</w:t>
      </w:r>
    </w:p>
    <w:p>
      <w:pPr>
        <w:pStyle w:val="BookText"/>
      </w:pPr>
      <w:r>
        <w:rPr>
          <w:rFonts w:ascii="Times New Roman" w:hAnsi="Times New Roman" w:eastAsia="Times New Roman" w:cs="Times New Roman"/>
          <w:lang w:val="en-US" w:bidi="en-US"/>
          <w:color w:val="111111"/>
          <w:sz w:val="28"/>
          <w:szCs w:val="28"/>
          <w:rtl/>
        </w:rPr>
        <w:t xml:space="preserve">64507.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551-553</w:t>
      </w:r>
    </w:p>
    <w:p>
      <w:pPr>
        <w:pStyle w:val="BookText"/>
      </w:pPr>
      <w:r>
        <w:rPr>
          <w:rFonts w:ascii="Amiri" w:hAnsi="Amiri" w:eastAsia="Amiri" w:cs="Amiri"/>
          <w:lang w:bidi="ar-SA"/>
          <w:color w:val="111111"/>
          <w:sz w:val="28"/>
          <w:szCs w:val="28"/>
          <w:rtl/>
        </w:rPr>
        <w:t xml:space="preserve">أوّلها: عفت الديار محلها فمقامها *** بمني تأبد نحولها فرجامها ؛آخرها :وهم العشيرة أن يبطيء حاسد *** أو أن يميل مع العدو لئامها</w:t>
      </w:r>
    </w:p>
    <w:p>
      <w:pPr>
        <w:pStyle w:val="BookText"/>
      </w:pPr>
      <w:r>
        <w:rPr>
          <w:rFonts w:ascii="IRNazanin" w:hAnsi="IRNazanin" w:eastAsia="IRNazanin" w:cs="IRNazanin"/>
          <w:lang w:bidi="fa-IR"/>
          <w:color w:val="111111"/>
          <w:sz w:val="28"/>
          <w:szCs w:val="28"/>
          <w:rtl/>
        </w:rPr>
        <w:t xml:space="preserve">کا:مجهول ،تا :مجهول 39 ق 23*16سم [ف: 2-225]</w:t>
      </w:r>
    </w:p>
    <w:p>
      <w:pPr>
        <w:pStyle w:val="Heading2"/>
      </w:pPr>
      <w:bookmarkStart w:id="964" w:name="_Toc238"/>
      <w:r>
        <w:t>المعلّم على حروف المعجم / تعبير الرؤياء - عربي</w:t>
      </w:r>
      <w:bookmarkEnd w:id="964"/>
    </w:p>
    <w:p>
      <w:pPr>
        <w:pStyle w:val="BookText"/>
      </w:pPr>
      <w:r>
        <w:rPr>
          <w:rFonts w:ascii="Amiri" w:hAnsi="Amiri" w:eastAsia="Amiri" w:cs="Amiri"/>
          <w:lang w:bidi="ar-SA"/>
          <w:color w:val="111111"/>
          <w:sz w:val="28"/>
          <w:szCs w:val="28"/>
          <w:rtl/>
        </w:rPr>
        <w:t xml:space="preserve">النميري، إبراهيم بن يحيى( - 693؟ ه-)</w:t>
      </w:r>
    </w:p>
    <w:p>
      <w:pPr>
        <w:pStyle w:val="BookText"/>
      </w:pPr>
      <w:r>
        <w:rPr>
          <w:rFonts w:ascii="IRNazanin" w:hAnsi="IRNazanin" w:eastAsia="IRNazanin" w:cs="IRNazanin"/>
          <w:lang w:bidi="fa-IR"/>
          <w:color w:val="111111"/>
          <w:sz w:val="28"/>
          <w:szCs w:val="28"/>
          <w:rtl/>
        </w:rPr>
        <w:t xml:space="preserve">[فنخا 30: 491]</w:t>
      </w:r>
    </w:p>
    <w:p>
      <w:pPr>
        <w:pStyle w:val="BookText"/>
      </w:pPr>
      <w:r>
        <w:rPr>
          <w:rFonts w:ascii="Times New Roman" w:hAnsi="Times New Roman" w:eastAsia="Times New Roman" w:cs="Times New Roman"/>
          <w:lang w:val="en-US" w:bidi="en-US"/>
          <w:color w:val="111111"/>
          <w:sz w:val="28"/>
          <w:szCs w:val="28"/>
          <w:rtl/>
        </w:rPr>
        <w:t xml:space="preserve">64508.</w:t>
      </w:r>
    </w:p>
    <w:p>
      <w:pPr>
        <w:pStyle w:val="BookText"/>
      </w:pPr>
      <w:r>
        <w:rPr>
          <w:rFonts w:ascii="Amiri" w:hAnsi="Amiri" w:eastAsia="Amiri" w:cs="Amiri"/>
          <w:lang w:bidi="ar-SA"/>
          <w:color w:val="111111"/>
          <w:sz w:val="28"/>
          <w:szCs w:val="28"/>
          <w:rtl/>
        </w:rPr>
        <w:t xml:space="preserve">بغداد؛ خزانة قاسم محمّد الرجب؛ رقم المخطوط : 275</w:t>
      </w:r>
    </w:p>
    <w:p>
      <w:pPr>
        <w:pStyle w:val="BookText"/>
      </w:pPr>
      <w:r>
        <w:rPr>
          <w:rFonts w:ascii="IRNazanin" w:hAnsi="IRNazanin" w:eastAsia="IRNazanin" w:cs="IRNazanin"/>
          <w:lang w:bidi="fa-IR"/>
          <w:color w:val="111111"/>
          <w:sz w:val="28"/>
          <w:szCs w:val="28"/>
          <w:rtl/>
        </w:rPr>
        <w:t xml:space="preserve">کا:مجهول ،تا :القرن 8ه- [ف: 2-16]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4" w:name="pg8342_90338"/>
    <w:bookmarkEnd w:id="84"/>
    <w:p>
      <w:pPr>
        <w:pStyle w:val="BookText"/>
      </w:pPr>
      <w:r>
        <w:rPr>
          <w:rFonts w:ascii="Amiri" w:hAnsi="Amiri" w:eastAsia="Amiri" w:cs="Amiri"/>
          <w:lang w:bidi="ar-SA"/>
          <w:color w:val="111111"/>
          <w:sz w:val="28"/>
          <w:szCs w:val="28"/>
          <w:rtl/>
        </w:rPr>
        <w:t xml:space="preserve">64509 .بغداد؛ مكتبة الأوقاف العامة؛ رقم المخطوط: 5519</w:t>
      </w:r>
    </w:p>
    <w:p>
      <w:pPr>
        <w:pStyle w:val="BookText"/>
      </w:pPr>
      <w:r>
        <w:rPr>
          <w:rFonts w:ascii="Amiri" w:hAnsi="Amiri" w:eastAsia="Amiri" w:cs="Amiri"/>
          <w:lang w:bidi="ar-SA"/>
          <w:color w:val="111111"/>
          <w:sz w:val="28"/>
          <w:szCs w:val="28"/>
          <w:rtl/>
        </w:rPr>
        <w:t xml:space="preserve">أوّلها :الحمد لله الذي جعل النوم راحة الأجساد ... توفي أنفسها عند حلول الرقاد فيمسك التي قضى عليها الموت ويرسل الأخرى. ...</w:t>
      </w:r>
    </w:p>
    <w:p>
      <w:pPr>
        <w:pStyle w:val="BookText"/>
      </w:pPr>
      <w:r>
        <w:rPr>
          <w:rFonts w:ascii="IRNazanin" w:hAnsi="IRNazanin" w:eastAsia="IRNazanin" w:cs="IRNazanin"/>
          <w:lang w:bidi="fa-IR"/>
          <w:color w:val="111111"/>
          <w:sz w:val="28"/>
          <w:szCs w:val="28"/>
          <w:rtl/>
        </w:rPr>
        <w:t xml:space="preserve">کا :محمود بن محمّد بن إبراهيم، تا: 1103ه-؛ 125ق، 21*12 سم [ف: 4-325]</w:t>
      </w:r>
    </w:p>
    <w:p>
      <w:pPr>
        <w:pStyle w:val="BookText"/>
      </w:pPr>
      <w:r>
        <w:rPr>
          <w:rFonts w:ascii="Times New Roman" w:hAnsi="Times New Roman" w:eastAsia="Times New Roman" w:cs="Times New Roman"/>
          <w:lang w:val="en-US" w:bidi="en-US"/>
          <w:color w:val="111111"/>
          <w:sz w:val="28"/>
          <w:szCs w:val="28"/>
          <w:rtl/>
        </w:rPr>
        <w:t xml:space="preserve">64510.</w:t>
      </w:r>
    </w:p>
    <w:p>
      <w:pPr>
        <w:pStyle w:val="BookText"/>
      </w:pPr>
      <w:r>
        <w:rPr>
          <w:rFonts w:ascii="Amiri" w:hAnsi="Amiri" w:eastAsia="Amiri" w:cs="Amiri"/>
          <w:lang w:bidi="ar-SA"/>
          <w:color w:val="111111"/>
          <w:sz w:val="28"/>
          <w:szCs w:val="28"/>
          <w:rtl/>
        </w:rPr>
        <w:t xml:space="preserve">بغداد؛ مركز البحوث والدراسات؛ رقم المخطوط : 135 825 مصورة</w:t>
      </w:r>
    </w:p>
    <w:p>
      <w:pPr>
        <w:pStyle w:val="BookText"/>
      </w:pPr>
      <w:r>
        <w:rPr>
          <w:rFonts w:ascii="IRNazanin" w:hAnsi="IRNazanin" w:eastAsia="IRNazanin" w:cs="IRNazanin"/>
          <w:lang w:bidi="fa-IR"/>
          <w:color w:val="111111"/>
          <w:sz w:val="28"/>
          <w:szCs w:val="28"/>
          <w:rtl/>
        </w:rPr>
        <w:t xml:space="preserve">مصدر التصوير : دائرة الآثار والتراث؛ کا :مجهول ،تا :مجهول ؛ 105 ص [(مصورات) - ف: 278]</w:t>
      </w:r>
    </w:p>
    <w:p>
      <w:pPr>
        <w:pStyle w:val="BookText"/>
      </w:pPr>
      <w:r>
        <w:rPr>
          <w:rFonts w:ascii="Amiri" w:hAnsi="Amiri" w:eastAsia="Amiri" w:cs="Amiri"/>
          <w:lang w:bidi="ar-SA"/>
          <w:color w:val="111111"/>
          <w:sz w:val="28"/>
          <w:szCs w:val="28"/>
          <w:rtl/>
        </w:rPr>
        <w:t xml:space="preserve">المعلّم على حروف المعجم في تعبير الرؤيا - تعبير الرؤيا</w:t>
      </w:r>
    </w:p>
    <w:p>
      <w:pPr>
        <w:pStyle w:val="Heading2"/>
      </w:pPr>
      <w:bookmarkStart w:id="965" w:name="_Toc239"/>
      <w:r>
        <w:t>معلومات النفس بعد المفارقة / كلام وعقائد، فلسفة -عربي</w:t>
      </w:r>
      <w:bookmarkEnd w:id="965"/>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64511 . النجف الأشرف؛ مؤسسة كاشف الغطاء العامة؛ رقم المخطوط : 4050</w:t>
      </w:r>
    </w:p>
    <w:p>
      <w:pPr>
        <w:pStyle w:val="BookText"/>
      </w:pPr>
      <w:r>
        <w:rPr>
          <w:rFonts w:ascii="IRNazanin" w:hAnsi="IRNazanin" w:eastAsia="IRNazanin" w:cs="IRNazanin"/>
          <w:lang w:bidi="fa-IR"/>
          <w:color w:val="111111"/>
          <w:sz w:val="28"/>
          <w:szCs w:val="28"/>
          <w:rtl/>
        </w:rPr>
        <w:t xml:space="preserve">کا :مجهول ،تا :مجهول؛ 2 ص [ف: 1-409]</w:t>
      </w:r>
    </w:p>
    <w:p>
      <w:pPr>
        <w:pStyle w:val="Heading2"/>
      </w:pPr>
      <w:bookmarkStart w:id="966" w:name="_Toc240"/>
      <w:r>
        <w:t>المعلوم من عقايد علماء الرسوم (رسالة في) / كلام وعقائد - عربي</w:t>
      </w:r>
      <w:bookmarkEnd w:id="966"/>
    </w:p>
    <w:p>
      <w:pPr>
        <w:pStyle w:val="BookText"/>
      </w:pPr>
      <w:r>
        <w:rPr>
          <w:rFonts w:ascii="Amiri" w:hAnsi="Amiri" w:eastAsia="Amiri" w:cs="Amiri"/>
          <w:lang w:bidi="ar-SA"/>
          <w:color w:val="111111"/>
          <w:sz w:val="28"/>
          <w:szCs w:val="28"/>
          <w:rtl/>
        </w:rPr>
        <w:t xml:space="preserve">ابن عربي ،محمّد بن علي( 560 - 638 ه- )</w:t>
      </w:r>
    </w:p>
    <w:p>
      <w:pPr>
        <w:pStyle w:val="BookText"/>
      </w:pPr>
      <w:r>
        <w:rPr>
          <w:rFonts w:ascii="Amiri" w:hAnsi="Amiri" w:eastAsia="Amiri" w:cs="Amiri"/>
          <w:lang w:bidi="ar-SA"/>
          <w:color w:val="111111"/>
          <w:sz w:val="28"/>
          <w:szCs w:val="28"/>
          <w:rtl/>
        </w:rPr>
        <w:t xml:space="preserve">أوّله :و مما حكاه الشيخ الأكبر محيي الدين ابن العربي الطائي الأندلسي الحاتمي قدس الله سره العزيز، وأدام الله النفع به وبعلومه ،آمين في رسالة سماها رسالة العلوم من عقائد علماء الرسوم، انه اجتمع أربعة نفر من العلماء ...</w:t>
      </w:r>
    </w:p>
    <w:p>
      <w:pPr>
        <w:pStyle w:val="BookText"/>
      </w:pPr>
      <w:r>
        <w:rPr>
          <w:rFonts w:ascii="IRNazanin" w:hAnsi="IRNazanin" w:eastAsia="IRNazanin" w:cs="IRNazanin"/>
          <w:lang w:bidi="fa-IR"/>
          <w:color w:val="111111"/>
          <w:sz w:val="28"/>
          <w:szCs w:val="28"/>
          <w:rtl/>
        </w:rPr>
        <w:t xml:space="preserve">طبع: عمان 2004م</w:t>
      </w:r>
    </w:p>
    <w:p>
      <w:pPr>
        <w:pStyle w:val="BookText"/>
      </w:pPr>
      <w:r>
        <w:rPr>
          <w:rFonts w:ascii="IRNazanin" w:hAnsi="IRNazanin" w:eastAsia="IRNazanin" w:cs="IRNazanin"/>
          <w:lang w:bidi="fa-IR"/>
          <w:color w:val="111111"/>
          <w:sz w:val="28"/>
          <w:szCs w:val="28"/>
          <w:rtl/>
        </w:rPr>
        <w:t xml:space="preserve">[فنخا: 30 493]</w:t>
      </w:r>
    </w:p>
    <w:p>
      <w:pPr>
        <w:pStyle w:val="BookText"/>
      </w:pPr>
      <w:r>
        <w:rPr>
          <w:rFonts w:ascii="Amiri" w:hAnsi="Amiri" w:eastAsia="Amiri" w:cs="Amiri"/>
          <w:lang w:bidi="ar-SA"/>
          <w:color w:val="111111"/>
          <w:sz w:val="28"/>
          <w:szCs w:val="28"/>
          <w:rtl/>
        </w:rPr>
        <w:t xml:space="preserve">64512 . بغداد ؛ المجمع العلمي العراقي؛ رقم المخطوط : 2/16/1مجاميع مصورة</w:t>
      </w:r>
    </w:p>
    <w:p>
      <w:pPr>
        <w:pStyle w:val="BookText"/>
      </w:pPr>
      <w:r>
        <w:rPr>
          <w:rFonts w:ascii="Amiri" w:hAnsi="Amiri" w:eastAsia="Amiri" w:cs="Amiri"/>
          <w:lang w:bidi="ar-SA"/>
          <w:color w:val="111111"/>
          <w:sz w:val="28"/>
          <w:szCs w:val="28"/>
          <w:rtl/>
        </w:rPr>
        <w:t xml:space="preserve">أوّلها :مطابق؛ آخرها: تمت الرسالة ببركة صاحب الرسالة على يد الفقير إلى لطف ربه القدير، الحقير محمّد بن محمّد المالكي الحنفي مذهباً، الأنصاري نسباً في أواخر شهر</w:t>
      </w:r>
    </w:p>
    <w:p>
      <w:pPr>
        <w:pStyle w:val="BookText"/>
      </w:pPr>
      <w:r>
        <w:rPr>
          <w:rFonts w:ascii="Amiri" w:hAnsi="Amiri" w:eastAsia="Amiri" w:cs="Amiri"/>
          <w:lang w:bidi="ar-SA"/>
          <w:color w:val="111111"/>
          <w:sz w:val="28"/>
          <w:szCs w:val="28"/>
          <w:rtl/>
        </w:rPr>
        <w:t xml:space="preserve">جمادى الآخرة من شهور سنة تسع وتسعين وتسعمائة. قوبل فصح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5" w:name="pg8342_90339"/>
    <w:bookmarkEnd w:id="85"/>
    <w:p>
      <w:pPr>
        <w:pStyle w:val="BookText"/>
      </w:pPr>
      <w:r>
        <w:rPr>
          <w:rFonts w:ascii="Amiri" w:hAnsi="Amiri" w:eastAsia="Amiri" w:cs="Amiri"/>
          <w:lang w:bidi="ar-SA"/>
          <w:color w:val="111111"/>
          <w:sz w:val="28"/>
          <w:szCs w:val="28"/>
          <w:rtl/>
        </w:rPr>
        <w:t xml:space="preserve">مصدر التصوير: نسخة خطية في خزانة الإسكوريال؛ كا :محمّد بن محمّد المالكي ،تا :اواخر جمادى الآخرة 999 ه-؛ 3 ق (117-120) [ف: 3-303]</w:t>
      </w:r>
    </w:p>
    <w:p>
      <w:pPr>
        <w:pStyle w:val="Heading2"/>
      </w:pPr>
      <w:bookmarkStart w:id="967" w:name="_Toc241"/>
      <w:r>
        <w:t>معما = معماي منظوم / معماء، شعر - فارسي</w:t>
      </w:r>
      <w:bookmarkEnd w:id="967"/>
    </w:p>
    <w:p>
      <w:pPr>
        <w:pStyle w:val="BookText"/>
      </w:pPr>
      <w:r>
        <w:rPr>
          <w:rFonts w:ascii="Amiri" w:hAnsi="Amiri" w:eastAsia="Amiri" w:cs="Amiri"/>
          <w:lang w:bidi="ar-SA"/>
          <w:color w:val="111111"/>
          <w:sz w:val="28"/>
          <w:szCs w:val="28"/>
          <w:rtl/>
        </w:rPr>
        <w:t xml:space="preserve">الجامي، عبد الرحمن بن أحمد (817 - 898 ه- )</w:t>
      </w:r>
    </w:p>
    <w:p>
      <w:pPr>
        <w:pStyle w:val="BookText"/>
      </w:pPr>
      <w:r>
        <w:rPr>
          <w:rFonts w:ascii="Amiri" w:hAnsi="Amiri" w:eastAsia="Amiri" w:cs="Amiri"/>
          <w:lang w:bidi="ar-SA"/>
          <w:color w:val="111111"/>
          <w:sz w:val="28"/>
          <w:szCs w:val="28"/>
          <w:rtl/>
        </w:rPr>
        <w:t xml:space="preserve">تاريخ التأليف: 890ه-</w:t>
      </w:r>
    </w:p>
    <w:p>
      <w:pPr>
        <w:pStyle w:val="BookText"/>
      </w:pPr>
      <w:r>
        <w:rPr>
          <w:rFonts w:ascii="IRNazanin" w:hAnsi="IRNazanin" w:eastAsia="IRNazanin" w:cs="IRNazanin"/>
          <w:lang w:bidi="fa-IR"/>
          <w:color w:val="111111"/>
          <w:sz w:val="28"/>
          <w:szCs w:val="28"/>
          <w:rtl/>
        </w:rPr>
        <w:t xml:space="preserve">أوّله :چو از حمد وتحيت يافتي كام *** بدان اي در معما طالب نام که اعمال معمایی سه قسم است که هر يك گنج اسما را طلسم است</w:t>
      </w:r>
    </w:p>
    <w:p>
      <w:pPr>
        <w:pStyle w:val="BookText"/>
      </w:pPr>
      <w:r>
        <w:rPr>
          <w:rFonts w:ascii="IRNazanin" w:hAnsi="IRNazanin" w:eastAsia="IRNazanin" w:cs="IRNazanin"/>
          <w:lang w:bidi="fa-IR"/>
          <w:color w:val="111111"/>
          <w:sz w:val="28"/>
          <w:szCs w:val="28"/>
          <w:rtl/>
        </w:rPr>
        <w:t xml:space="preserve">آخره: بنامي زد زهي در کرامی *** که سفت الماس نوك كلك جامى چو فیض قدسی آمد جاي توبیخ *** نباشد گر کنندش (فیض) تاریخ بتشريف قبول ارزنده بادا *** بر ارباب کرم فرخنده بادا</w:t>
      </w:r>
    </w:p>
    <w:p>
      <w:pPr>
        <w:pStyle w:val="BookText"/>
      </w:pPr>
      <w:r>
        <w:rPr>
          <w:rFonts w:ascii="IRNazanin" w:hAnsi="IRNazanin" w:eastAsia="IRNazanin" w:cs="IRNazanin"/>
          <w:lang w:bidi="fa-IR"/>
          <w:color w:val="111111"/>
          <w:sz w:val="28"/>
          <w:szCs w:val="28"/>
          <w:rtl/>
        </w:rPr>
        <w:t xml:space="preserve">فنخا 494:30]</w:t>
      </w:r>
    </w:p>
    <w:p>
      <w:pPr>
        <w:pStyle w:val="BookText"/>
      </w:pPr>
      <w:r>
        <w:rPr>
          <w:rFonts w:ascii="Amiri" w:hAnsi="Amiri" w:eastAsia="Amiri" w:cs="Amiri"/>
          <w:lang w:bidi="ar-SA"/>
          <w:color w:val="111111"/>
          <w:sz w:val="28"/>
          <w:szCs w:val="28"/>
          <w:rtl/>
        </w:rPr>
        <w:t xml:space="preserve">64513 . السليمانية؛ مكتبة الأوقاف المركزية؛ رقم المخطوط : ت/ مجاميع / 2740-2742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في الفهرس مجهول؛ المؤلف ،کا :محمّد رشید گوره قه لايي، تا: 1347ه-؛ 13ق، 18س، 23*18سم [ف: 4-188]</w:t>
      </w:r>
    </w:p>
    <w:p>
      <w:pPr>
        <w:pStyle w:val="Heading2"/>
      </w:pPr>
      <w:bookmarkStart w:id="968" w:name="_Toc242"/>
      <w:r>
        <w:t>معما = دستور معما = معمیات = معما نامه = كتاب المعما / معما - فارسي</w:t>
      </w:r>
      <w:bookmarkEnd w:id="968"/>
    </w:p>
    <w:p>
      <w:pPr>
        <w:pStyle w:val="BookText"/>
      </w:pPr>
      <w:r>
        <w:rPr>
          <w:rFonts w:ascii="Amiri" w:hAnsi="Amiri" w:eastAsia="Amiri" w:cs="Amiri"/>
          <w:lang w:bidi="ar-SA"/>
          <w:color w:val="111111"/>
          <w:sz w:val="28"/>
          <w:szCs w:val="28"/>
          <w:rtl/>
        </w:rPr>
        <w:t xml:space="preserve">الحسيني النيشابوري، حسين بن محمّد (- 904 ه-)</w:t>
      </w:r>
    </w:p>
    <w:p>
      <w:pPr>
        <w:pStyle w:val="BookText"/>
      </w:pPr>
      <w:r>
        <w:rPr>
          <w:rFonts w:ascii="Amiri" w:hAnsi="Amiri" w:eastAsia="Amiri" w:cs="Amiri"/>
          <w:lang w:bidi="ar-SA"/>
          <w:color w:val="111111"/>
          <w:sz w:val="28"/>
          <w:szCs w:val="28"/>
          <w:rtl/>
        </w:rPr>
        <w:t xml:space="preserve">تاريخ التأليف: 904ه-</w:t>
      </w:r>
    </w:p>
    <w:p>
      <w:pPr>
        <w:pStyle w:val="BookText"/>
      </w:pPr>
      <w:r>
        <w:rPr>
          <w:rFonts w:ascii="IRNazanin" w:hAnsi="IRNazanin" w:eastAsia="IRNazanin" w:cs="IRNazanin"/>
          <w:lang w:bidi="fa-IR"/>
          <w:color w:val="111111"/>
          <w:sz w:val="28"/>
          <w:szCs w:val="28"/>
          <w:rtl/>
        </w:rPr>
        <w:t xml:space="preserve">اوّله: بنام آنکه از تألیف و ترکیب *** معمای جهان را داد ترتیب ... معروض آنکه فقیر حقیر ... را چند معمائی بود که ذره بی مثال از پرتو آفتاب سپهر</w:t>
      </w:r>
    </w:p>
    <w:p>
      <w:pPr>
        <w:pStyle w:val="BookText"/>
      </w:pPr>
      <w:r>
        <w:rPr>
          <w:rFonts w:ascii="IRNazanin" w:hAnsi="IRNazanin" w:eastAsia="IRNazanin" w:cs="IRNazanin"/>
          <w:lang w:bidi="fa-IR"/>
          <w:color w:val="111111"/>
          <w:sz w:val="28"/>
          <w:szCs w:val="28"/>
          <w:rtl/>
        </w:rPr>
        <w:t xml:space="preserve">مكرمت وکمال نیر اوج عظمت و جلال</w:t>
      </w:r>
    </w:p>
    <w:p>
      <w:pPr>
        <w:pStyle w:val="BookText"/>
      </w:pPr>
      <w:r>
        <w:rPr>
          <w:rFonts w:ascii="IRNazanin" w:hAnsi="IRNazanin" w:eastAsia="IRNazanin" w:cs="IRNazanin"/>
          <w:lang w:bidi="fa-IR"/>
          <w:color w:val="111111"/>
          <w:sz w:val="28"/>
          <w:szCs w:val="28"/>
          <w:rtl/>
        </w:rPr>
        <w:t xml:space="preserve">آخره :وحصول مقصود به طریق واسطه شاید که نسبت به بعضی اجزای اسم باشد چنانکه در اسم میر ز بهر رسیدن به عز وشرف ... که باشد بر آن نیز ختم کلام ...</w:t>
      </w:r>
    </w:p>
    <w:p>
      <w:pPr>
        <w:pStyle w:val="BookText"/>
      </w:pPr>
      <w:r>
        <w:rPr>
          <w:rFonts w:ascii="Amiri" w:hAnsi="Amiri" w:eastAsia="Amiri" w:cs="Amiri"/>
          <w:lang w:bidi="ar-SA"/>
          <w:color w:val="111111"/>
          <w:sz w:val="28"/>
          <w:szCs w:val="28"/>
          <w:rtl/>
        </w:rPr>
        <w:t xml:space="preserve">[فنخا :30 01-507 (97نسخة)]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6" w:name="pg8342_90340"/>
    <w:bookmarkEnd w:id="86"/>
    <w:p>
      <w:pPr>
        <w:pStyle w:val="BookText"/>
      </w:pPr>
      <w:r>
        <w:rPr>
          <w:rFonts w:ascii="Times New Roman" w:hAnsi="Times New Roman" w:eastAsia="Times New Roman" w:cs="Times New Roman"/>
          <w:lang w:val="en-US" w:bidi="en-US"/>
          <w:color w:val="111111"/>
          <w:sz w:val="28"/>
          <w:szCs w:val="28"/>
          <w:rtl/>
        </w:rPr>
        <w:t xml:space="preserve">64514.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1479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:أبي الحسن بن محمّد محسن التبريزي ،تا: شوال 1126ه- [ف: 2-667]</w:t>
      </w:r>
    </w:p>
    <w:p>
      <w:pPr>
        <w:pStyle w:val="BookText"/>
      </w:pPr>
      <w:r>
        <w:rPr>
          <w:rFonts w:ascii="Amiri" w:hAnsi="Amiri" w:eastAsia="Amiri" w:cs="Amiri"/>
          <w:lang w:bidi="ar-SA"/>
          <w:color w:val="111111"/>
          <w:sz w:val="28"/>
          <w:szCs w:val="28"/>
          <w:rtl/>
        </w:rPr>
        <w:t xml:space="preserve">64515 . السليمانية ؛مكتبة الأوقاف المركزية؛ رقم المخطوط: ت/1151</w:t>
      </w:r>
    </w:p>
    <w:p>
      <w:pPr>
        <w:pStyle w:val="BookText"/>
      </w:pPr>
      <w:r>
        <w:rPr>
          <w:rFonts w:ascii="IRNazanin" w:hAnsi="IRNazanin" w:eastAsia="IRNazanin" w:cs="IRNazanin"/>
          <w:lang w:bidi="fa-IR"/>
          <w:color w:val="111111"/>
          <w:sz w:val="28"/>
          <w:szCs w:val="28"/>
          <w:rtl/>
        </w:rPr>
        <w:t xml:space="preserve">أوّلها: مطابق؛ آخرها :موسی سرشت سر بزمین ...</w:t>
      </w:r>
    </w:p>
    <w:p>
      <w:pPr>
        <w:pStyle w:val="BookText"/>
      </w:pPr>
      <w:r>
        <w:rPr>
          <w:rFonts w:ascii="IRNazanin" w:hAnsi="IRNazanin" w:eastAsia="IRNazanin" w:cs="IRNazanin"/>
          <w:lang w:bidi="fa-IR"/>
          <w:color w:val="111111"/>
          <w:sz w:val="28"/>
          <w:szCs w:val="28"/>
          <w:rtl/>
        </w:rPr>
        <w:t xml:space="preserve">کا :مجهول ،تا: 1129ه- ناقصة : الآخر؛ 31ق 15 س 20*12سم [ف: 3-127]</w:t>
      </w:r>
    </w:p>
    <w:p>
      <w:pPr>
        <w:pStyle w:val="BookText"/>
      </w:pPr>
      <w:r>
        <w:rPr>
          <w:rFonts w:ascii="Times New Roman" w:hAnsi="Times New Roman" w:eastAsia="Times New Roman" w:cs="Times New Roman"/>
          <w:lang w:val="en-US" w:bidi="en-US"/>
          <w:color w:val="111111"/>
          <w:sz w:val="28"/>
          <w:szCs w:val="28"/>
          <w:rtl/>
        </w:rPr>
        <w:t xml:space="preserve">64516.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1483</w:t>
      </w:r>
    </w:p>
    <w:p>
      <w:pPr>
        <w:pStyle w:val="BookText"/>
      </w:pPr>
      <w:r>
        <w:rPr>
          <w:rFonts w:ascii="IRNazanin" w:hAnsi="IRNazanin" w:eastAsia="IRNazanin" w:cs="IRNazanin"/>
          <w:lang w:bidi="fa-IR"/>
          <w:color w:val="111111"/>
          <w:sz w:val="28"/>
          <w:szCs w:val="28"/>
          <w:rtl/>
        </w:rPr>
        <w:t xml:space="preserve">أوّلها :مطابق؛ آخرها: هزاران درود هزاران سلام *** زما بر محمد علیه السلام</w:t>
      </w:r>
    </w:p>
    <w:p>
      <w:pPr>
        <w:pStyle w:val="BookText"/>
      </w:pPr>
      <w:r>
        <w:rPr>
          <w:rFonts w:ascii="IRNazanin" w:hAnsi="IRNazanin" w:eastAsia="IRNazanin" w:cs="IRNazanin"/>
          <w:lang w:bidi="fa-IR"/>
          <w:color w:val="111111"/>
          <w:sz w:val="28"/>
          <w:szCs w:val="28"/>
          <w:rtl/>
        </w:rPr>
        <w:t xml:space="preserve">کا :مجهول :تا :مجهول؛ 65ق [ف: 1-356]</w:t>
      </w:r>
    </w:p>
    <w:p>
      <w:pPr>
        <w:pStyle w:val="BookText"/>
      </w:pPr>
      <w:r>
        <w:rPr>
          <w:rFonts w:ascii="Times New Roman" w:hAnsi="Times New Roman" w:eastAsia="Times New Roman" w:cs="Times New Roman"/>
          <w:lang w:val="en-US" w:bidi="en-US"/>
          <w:color w:val="111111"/>
          <w:sz w:val="28"/>
          <w:szCs w:val="28"/>
          <w:rtl/>
        </w:rPr>
        <w:t xml:space="preserve">64517.</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 58/1</w:t>
      </w:r>
    </w:p>
    <w:p>
      <w:pPr>
        <w:pStyle w:val="BookText"/>
      </w:pPr>
      <w:r>
        <w:rPr>
          <w:rFonts w:ascii="IRNazanin" w:hAnsi="IRNazanin" w:eastAsia="IRNazanin" w:cs="IRNazanin"/>
          <w:lang w:bidi="fa-IR"/>
          <w:color w:val="111111"/>
          <w:sz w:val="28"/>
          <w:szCs w:val="28"/>
          <w:rtl/>
        </w:rPr>
        <w:t xml:space="preserve">نسخ ،کا :مجهول، تا :مجهول؛ 66 ق (اب - 66 ب) ، 14س، 21*12سم [ف: 1-67]</w:t>
      </w:r>
    </w:p>
    <w:p>
      <w:pPr>
        <w:pStyle w:val="Heading2"/>
      </w:pPr>
      <w:bookmarkStart w:id="969" w:name="_Toc243"/>
      <w:r>
        <w:t>المعمى (رسالة في ) / معما - عربي</w:t>
      </w:r>
      <w:bookmarkEnd w:id="969"/>
    </w:p>
    <w:p>
      <w:pPr>
        <w:pStyle w:val="BookText"/>
      </w:pPr>
      <w:r>
        <w:rPr>
          <w:rFonts w:ascii="Amiri" w:hAnsi="Amiri" w:eastAsia="Amiri" w:cs="Amiri"/>
          <w:lang w:bidi="ar-SA"/>
          <w:color w:val="111111"/>
          <w:sz w:val="28"/>
          <w:szCs w:val="28"/>
          <w:rtl/>
        </w:rPr>
        <w:t xml:space="preserve">السويدي، محمّد أمين بن علي (1200 - 1246 ؟ ه-)</w:t>
      </w:r>
    </w:p>
    <w:p>
      <w:pPr>
        <w:pStyle w:val="BookText"/>
      </w:pPr>
      <w:r>
        <w:rPr>
          <w:rFonts w:ascii="Amiri" w:hAnsi="Amiri" w:eastAsia="Amiri" w:cs="Amiri"/>
          <w:lang w:bidi="ar-SA"/>
          <w:color w:val="111111"/>
          <w:sz w:val="28"/>
          <w:szCs w:val="28"/>
          <w:rtl/>
        </w:rPr>
        <w:t xml:space="preserve">64518 .بغداد؛ مكتبة الأوقاف العامة؛ رقم المخطوط: 13797/11</w:t>
      </w:r>
    </w:p>
    <w:p>
      <w:pPr>
        <w:pStyle w:val="BookText"/>
      </w:pPr>
      <w:r>
        <w:rPr>
          <w:rFonts w:ascii="Amiri" w:hAnsi="Amiri" w:eastAsia="Amiri" w:cs="Amiri"/>
          <w:lang w:bidi="ar-SA"/>
          <w:color w:val="111111"/>
          <w:sz w:val="28"/>
          <w:szCs w:val="28"/>
          <w:rtl/>
        </w:rPr>
        <w:t xml:space="preserve">أوّلها :الحمد لله الذي خلق من جملة مخلوقاته نوع الإنسان</w:t>
      </w:r>
    </w:p>
    <w:p>
      <w:pPr>
        <w:pStyle w:val="BookText"/>
      </w:pPr>
      <w:r>
        <w:rPr>
          <w:rFonts w:ascii="IRNazanin" w:hAnsi="IRNazanin" w:eastAsia="IRNazanin" w:cs="IRNazanin"/>
          <w:lang w:bidi="fa-IR"/>
          <w:color w:val="111111"/>
          <w:sz w:val="28"/>
          <w:szCs w:val="28"/>
          <w:rtl/>
        </w:rPr>
        <w:t xml:space="preserve">کا :مجهول ،تا :1238ه-؛ 9ق، 19س، 20*12سم [ف: 3-230]</w:t>
      </w:r>
    </w:p>
    <w:p>
      <w:pPr>
        <w:pStyle w:val="BookText"/>
      </w:pPr>
      <w:r>
        <w:rPr>
          <w:rFonts w:ascii="Amiri" w:hAnsi="Amiri" w:eastAsia="Amiri" w:cs="Amiri"/>
          <w:lang w:bidi="ar-SA"/>
          <w:color w:val="111111"/>
          <w:sz w:val="28"/>
          <w:szCs w:val="28"/>
          <w:rtl/>
        </w:rPr>
        <w:t xml:space="preserve">64519 .بغداد؛ مكتبة الأوقاف العامة؛ رقم المخطوط: 13797/9</w:t>
      </w:r>
    </w:p>
    <w:p>
      <w:pPr>
        <w:pStyle w:val="BookText"/>
      </w:pPr>
      <w:r>
        <w:rPr>
          <w:rFonts w:ascii="Amiri" w:hAnsi="Amiri" w:eastAsia="Amiri" w:cs="Amiri"/>
          <w:lang w:bidi="ar-SA"/>
          <w:color w:val="111111"/>
          <w:sz w:val="28"/>
          <w:szCs w:val="28"/>
          <w:rtl/>
        </w:rPr>
        <w:t xml:space="preserve">أوّلها :الحمد لله الذي خلق الإنسان بالادراك والبيان</w:t>
      </w:r>
    </w:p>
    <w:p>
      <w:pPr>
        <w:pStyle w:val="BookText"/>
      </w:pPr>
      <w:r>
        <w:rPr>
          <w:rFonts w:ascii="IRNazanin" w:hAnsi="IRNazanin" w:eastAsia="IRNazanin" w:cs="IRNazanin"/>
          <w:lang w:bidi="fa-IR"/>
          <w:color w:val="111111"/>
          <w:sz w:val="28"/>
          <w:szCs w:val="28"/>
          <w:rtl/>
        </w:rPr>
        <w:t xml:space="preserve">کا :مجهول، تا :القرن 13ه- 3 ق 19 س 20*12سم [ف: 3-230]</w:t>
      </w:r>
    </w:p>
    <w:p>
      <w:pPr>
        <w:pStyle w:val="Heading2"/>
      </w:pPr>
      <w:bookmarkStart w:id="970" w:name="_Toc244"/>
      <w:r>
        <w:t>معما / شرح الحديث، أدب - فارسي</w:t>
      </w:r>
      <w:bookmarkEnd w:id="970"/>
    </w:p>
    <w:p>
      <w:pPr>
        <w:pStyle w:val="BookText"/>
      </w:pPr>
      <w:r>
        <w:rPr>
          <w:rFonts w:ascii="Amiri" w:hAnsi="Amiri" w:eastAsia="Amiri" w:cs="Amiri"/>
          <w:lang w:bidi="ar-SA"/>
          <w:color w:val="111111"/>
          <w:sz w:val="28"/>
          <w:szCs w:val="28"/>
          <w:rtl/>
        </w:rPr>
        <w:t xml:space="preserve">64520 . النجف الأشرف؛ مكتبة الإمام أمير المؤمنين العامة؛ رقم المخطوط : 1479</w:t>
      </w:r>
    </w:p>
    <w:p>
      <w:pPr>
        <w:pStyle w:val="BookText"/>
      </w:pPr>
      <w:r>
        <w:rPr>
          <w:rFonts w:ascii="IRNazanin" w:hAnsi="IRNazanin" w:eastAsia="IRNazanin" w:cs="IRNazanin"/>
          <w:lang w:bidi="fa-IR"/>
          <w:color w:val="111111"/>
          <w:sz w:val="28"/>
          <w:szCs w:val="28"/>
          <w:rtl/>
        </w:rPr>
        <w:t xml:space="preserve">أوّلها :یکی را گر کنی هم در یکی جای شود فقد تو نام آن دلارای ؛آخرها :سروناز من که او را میل صرف و نحو شد دل ربود از جمع و نام دل ز فرمان محو شد</w:t>
      </w:r>
    </w:p>
    <w:p>
      <w:pPr>
        <w:pStyle w:val="BookText"/>
      </w:pPr>
      <w:r>
        <w:rPr>
          <w:rFonts w:ascii="Amiri" w:hAnsi="Amiri" w:eastAsia="Amiri" w:cs="Amiri"/>
          <w:lang w:bidi="ar-SA"/>
          <w:color w:val="111111"/>
          <w:sz w:val="28"/>
          <w:szCs w:val="28"/>
          <w:rtl/>
        </w:rPr>
        <w:t xml:space="preserve">كا: أبو الحسن بن محمّد محسن التريزي، تا: 1126ه- ضمن مجموعة [ف: 2-666]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7" w:name="pg8342_90341"/>
    <w:bookmarkEnd w:id="87"/>
    <w:p>
      <w:pPr>
        <w:pStyle w:val="Heading2"/>
      </w:pPr>
      <w:bookmarkStart w:id="971" w:name="_Toc245"/>
      <w:r>
        <w:t>معما / معماء - فارسي</w:t>
      </w:r>
      <w:bookmarkEnd w:id="971"/>
    </w:p>
    <w:p>
      <w:pPr>
        <w:pStyle w:val="BookText"/>
      </w:pPr>
      <w:r>
        <w:rPr>
          <w:rFonts w:ascii="Times New Roman" w:hAnsi="Times New Roman" w:eastAsia="Times New Roman" w:cs="Times New Roman"/>
          <w:lang w:val="en-US" w:bidi="en-US"/>
          <w:color w:val="111111"/>
          <w:sz w:val="28"/>
          <w:szCs w:val="28"/>
          <w:rtl/>
        </w:rPr>
        <w:t xml:space="preserve">64521.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1479</w:t>
      </w:r>
    </w:p>
    <w:p>
      <w:pPr>
        <w:pStyle w:val="BookText"/>
      </w:pPr>
      <w:r>
        <w:rPr>
          <w:rFonts w:ascii="IRNazanin" w:hAnsi="IRNazanin" w:eastAsia="IRNazanin" w:cs="IRNazanin"/>
          <w:lang w:bidi="fa-IR"/>
          <w:color w:val="111111"/>
          <w:sz w:val="28"/>
          <w:szCs w:val="28"/>
          <w:rtl/>
        </w:rPr>
        <w:t xml:space="preserve">أوّلها :بعد از حمد خداي و درود مصطفی بدانکه ترتیب کرده شهد بر يك مقدمه وشانزده أصل وخاتمه ؛آخرها :سلطان الغ بيك گرگان</w:t>
      </w:r>
    </w:p>
    <w:p>
      <w:pPr>
        <w:pStyle w:val="BookText"/>
      </w:pPr>
      <w:r>
        <w:rPr>
          <w:rFonts w:ascii="IRNazanin" w:hAnsi="IRNazanin" w:eastAsia="IRNazanin" w:cs="IRNazanin"/>
          <w:lang w:bidi="fa-IR"/>
          <w:color w:val="111111"/>
          <w:sz w:val="28"/>
          <w:szCs w:val="28"/>
          <w:rtl/>
        </w:rPr>
        <w:t xml:space="preserve">ز غیر روزها شب شد بلای دل هزار آمد که بی داغ ولی چون یافت کو ھی گوهر کانرا</w:t>
      </w:r>
    </w:p>
    <w:p>
      <w:pPr>
        <w:pStyle w:val="BookText"/>
      </w:pPr>
      <w:r>
        <w:rPr>
          <w:rFonts w:ascii="Amiri" w:hAnsi="Amiri" w:eastAsia="Amiri" w:cs="Amiri"/>
          <w:lang w:bidi="ar-SA"/>
          <w:color w:val="111111"/>
          <w:sz w:val="28"/>
          <w:szCs w:val="28"/>
          <w:rtl/>
        </w:rPr>
        <w:t xml:space="preserve">كا: أبو الحسن ابن محمّد محسن التبريزي، تا: 1126ق [ف: 2-665]</w:t>
      </w:r>
    </w:p>
    <w:p>
      <w:pPr>
        <w:pStyle w:val="BookText"/>
      </w:pPr>
      <w:r>
        <w:rPr>
          <w:rFonts w:ascii="Amiri" w:hAnsi="Amiri" w:eastAsia="Amiri" w:cs="Amiri"/>
          <w:lang w:bidi="ar-SA"/>
          <w:color w:val="111111"/>
          <w:sz w:val="28"/>
          <w:szCs w:val="28"/>
          <w:rtl/>
        </w:rPr>
        <w:t xml:space="preserve">معما (رساله در )-معماي منظوم</w:t>
      </w:r>
    </w:p>
    <w:p>
      <w:pPr>
        <w:pStyle w:val="BookText"/>
      </w:pPr>
      <w:r>
        <w:rPr>
          <w:rFonts w:ascii="IRNazanin" w:hAnsi="IRNazanin" w:eastAsia="IRNazanin" w:cs="IRNazanin"/>
          <w:lang w:bidi="fa-IR"/>
          <w:color w:val="111111"/>
          <w:sz w:val="28"/>
          <w:szCs w:val="28"/>
          <w:rtl/>
        </w:rPr>
        <w:t xml:space="preserve">معمانامه -معما</w:t>
      </w:r>
    </w:p>
    <w:p>
      <w:pPr>
        <w:pStyle w:val="BookText"/>
      </w:pPr>
      <w:r>
        <w:rPr>
          <w:rFonts w:ascii="Amiri" w:hAnsi="Amiri" w:eastAsia="Amiri" w:cs="Amiri"/>
          <w:lang w:bidi="ar-SA"/>
          <w:color w:val="111111"/>
          <w:sz w:val="28"/>
          <w:szCs w:val="28"/>
          <w:rtl/>
        </w:rPr>
        <w:t xml:space="preserve">معماي أسماء الحسني - نود ونه نام خداي</w:t>
      </w:r>
    </w:p>
    <w:p>
      <w:pPr>
        <w:pStyle w:val="BookText"/>
      </w:pPr>
      <w:r>
        <w:rPr>
          <w:rFonts w:ascii="Amiri" w:hAnsi="Amiri" w:eastAsia="Amiri" w:cs="Amiri"/>
          <w:lang w:bidi="ar-SA"/>
          <w:color w:val="111111"/>
          <w:sz w:val="28"/>
          <w:szCs w:val="28"/>
          <w:rtl/>
        </w:rPr>
        <w:t xml:space="preserve">معماي حسيني - معما</w:t>
      </w:r>
    </w:p>
    <w:p>
      <w:pPr>
        <w:pStyle w:val="BookText"/>
      </w:pPr>
      <w:r>
        <w:rPr>
          <w:rFonts w:ascii="Amiri" w:hAnsi="Amiri" w:eastAsia="Amiri" w:cs="Amiri"/>
          <w:lang w:bidi="ar-SA"/>
          <w:color w:val="111111"/>
          <w:sz w:val="28"/>
          <w:szCs w:val="28"/>
          <w:rtl/>
        </w:rPr>
        <w:t xml:space="preserve">معماي منظوم - معما</w:t>
      </w:r>
    </w:p>
    <w:p>
      <w:pPr>
        <w:pStyle w:val="Heading2"/>
      </w:pPr>
      <w:bookmarkStart w:id="972" w:name="_Toc246"/>
      <w:r>
        <w:t>معماي منظوم = معما (رساله در) / معماء، شعر - فارسي</w:t>
      </w:r>
      <w:bookmarkEnd w:id="972"/>
    </w:p>
    <w:p>
      <w:pPr>
        <w:pStyle w:val="BookText"/>
      </w:pPr>
      <w:r>
        <w:rPr>
          <w:rFonts w:ascii="Amiri" w:hAnsi="Amiri" w:eastAsia="Amiri" w:cs="Amiri"/>
          <w:lang w:bidi="ar-SA"/>
          <w:color w:val="111111"/>
          <w:sz w:val="28"/>
          <w:szCs w:val="28"/>
          <w:rtl/>
        </w:rPr>
        <w:t xml:space="preserve">الجامي، عبد الرحمن بن أحمد( 817 - 898ه-)</w:t>
      </w:r>
    </w:p>
    <w:p>
      <w:pPr>
        <w:pStyle w:val="BookText"/>
      </w:pPr>
      <w:r>
        <w:rPr>
          <w:rFonts w:ascii="Amiri" w:hAnsi="Amiri" w:eastAsia="Amiri" w:cs="Amiri"/>
          <w:lang w:bidi="ar-SA"/>
          <w:color w:val="111111"/>
          <w:sz w:val="28"/>
          <w:szCs w:val="28"/>
          <w:rtl/>
        </w:rPr>
        <w:t xml:space="preserve">تاريخ التأليف: 890ه-</w:t>
      </w:r>
    </w:p>
    <w:p>
      <w:pPr>
        <w:pStyle w:val="BookText"/>
      </w:pPr>
      <w:r>
        <w:rPr>
          <w:rFonts w:ascii="Amiri" w:hAnsi="Amiri" w:eastAsia="Amiri" w:cs="Amiri"/>
          <w:lang w:bidi="ar-SA"/>
          <w:color w:val="111111"/>
          <w:sz w:val="28"/>
          <w:szCs w:val="28"/>
          <w:rtl/>
        </w:rPr>
        <w:t xml:space="preserve">64522 . النجف الأشرف ؛مكتبة الإمام أمير المؤمنين العامة؛ رقم المخطوط: 1479</w:t>
      </w:r>
    </w:p>
    <w:p>
      <w:pPr>
        <w:pStyle w:val="BookText"/>
      </w:pPr>
      <w:r>
        <w:rPr>
          <w:rFonts w:ascii="IRNazanin" w:hAnsi="IRNazanin" w:eastAsia="IRNazanin" w:cs="IRNazanin"/>
          <w:lang w:bidi="fa-IR"/>
          <w:color w:val="111111"/>
          <w:sz w:val="28"/>
          <w:szCs w:val="28"/>
          <w:rtl/>
        </w:rPr>
        <w:t xml:space="preserve">كا: أبي الحسن بن محمّد محسن ،تا: 27 شوال 1126ه- تبریز ناقصة: الأول؛ ضمن مجموعه [ف: 2-521]</w:t>
      </w:r>
    </w:p>
    <w:p>
      <w:pPr>
        <w:pStyle w:val="BookText"/>
      </w:pPr>
      <w:r>
        <w:rPr>
          <w:rFonts w:ascii="Amiri" w:hAnsi="Amiri" w:eastAsia="Amiri" w:cs="Amiri"/>
          <w:lang w:bidi="ar-SA"/>
          <w:color w:val="111111"/>
          <w:sz w:val="28"/>
          <w:szCs w:val="28"/>
          <w:rtl/>
        </w:rPr>
        <w:t xml:space="preserve">64523 . النجف الأشرف؛ مكتبة الإمام أمير المؤمنين العامة؛ رقم المخطوط : 1551/6</w:t>
      </w:r>
    </w:p>
    <w:p>
      <w:pPr>
        <w:pStyle w:val="BookText"/>
      </w:pPr>
      <w:r>
        <w:rPr>
          <w:rFonts w:ascii="IRNazanin" w:hAnsi="IRNazanin" w:eastAsia="IRNazanin" w:cs="IRNazanin"/>
          <w:lang w:bidi="fa-IR"/>
          <w:color w:val="111111"/>
          <w:sz w:val="28"/>
          <w:szCs w:val="28"/>
          <w:rtl/>
        </w:rPr>
        <w:t xml:space="preserve">أوّلها :اي يافته هر كسي ز نامت کامی *** والصف تو دیده هر کسی انعامی</w:t>
      </w:r>
    </w:p>
    <w:p>
      <w:pPr>
        <w:pStyle w:val="BookText"/>
      </w:pPr>
      <w:r>
        <w:rPr>
          <w:rFonts w:ascii="IRNazanin" w:hAnsi="IRNazanin" w:eastAsia="IRNazanin" w:cs="IRNazanin"/>
          <w:lang w:bidi="fa-IR"/>
          <w:color w:val="111111"/>
          <w:sz w:val="28"/>
          <w:szCs w:val="28"/>
          <w:rtl/>
        </w:rPr>
        <w:t xml:space="preserve">با ذات قدیمت ز معمای جهان *** پیدا نبود هیچ جز از نامی</w:t>
      </w:r>
    </w:p>
    <w:p>
      <w:pPr>
        <w:pStyle w:val="BookText"/>
      </w:pPr>
      <w:r>
        <w:rPr>
          <w:rFonts w:ascii="IRNazanin" w:hAnsi="IRNazanin" w:eastAsia="IRNazanin" w:cs="IRNazanin"/>
          <w:lang w:bidi="fa-IR"/>
          <w:color w:val="111111"/>
          <w:sz w:val="28"/>
          <w:szCs w:val="28"/>
          <w:rtl/>
        </w:rPr>
        <w:t xml:space="preserve">کا :مجهول ،تا :مجهول؛ 1 ق ف 2-521]</w:t>
      </w:r>
    </w:p>
    <w:p>
      <w:pPr>
        <w:pStyle w:val="BookText"/>
      </w:pPr>
      <w:r>
        <w:rPr>
          <w:rFonts w:ascii="Amiri" w:hAnsi="Amiri" w:eastAsia="Amiri" w:cs="Amiri"/>
          <w:lang w:bidi="ar-SA"/>
          <w:color w:val="111111"/>
          <w:sz w:val="28"/>
          <w:szCs w:val="28"/>
          <w:rtl/>
        </w:rPr>
        <w:t xml:space="preserve">64524 . النجف الأشرف؛ مدرسة آية الله البروجردي؛ رقم المخطوط : 58/3</w:t>
      </w:r>
    </w:p>
    <w:p>
      <w:pPr>
        <w:pStyle w:val="BookText"/>
      </w:pPr>
      <w:r>
        <w:rPr>
          <w:rFonts w:ascii="IRNazanin" w:hAnsi="IRNazanin" w:eastAsia="IRNazanin" w:cs="IRNazanin"/>
          <w:lang w:bidi="fa-IR"/>
          <w:color w:val="111111"/>
          <w:sz w:val="28"/>
          <w:szCs w:val="28"/>
          <w:rtl/>
        </w:rPr>
        <w:t xml:space="preserve">نسخ ،کا: مجهول ،تا: مجهول؛ 3 ق( 77ب - 80الف)، 14س، 21*12سم [ف: 1-67]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8" w:name="pg8342_90342"/>
    <w:bookmarkEnd w:id="88"/>
    <w:p>
      <w:pPr>
        <w:pStyle w:val="Heading2"/>
      </w:pPr>
      <w:bookmarkStart w:id="973" w:name="_Toc247"/>
      <w:r>
        <w:t>المعمرة = الرسالة اليوسفية / طب - عربي</w:t>
      </w:r>
      <w:bookmarkEnd w:id="973"/>
    </w:p>
    <w:p>
      <w:pPr>
        <w:pStyle w:val="BookText"/>
      </w:pPr>
      <w:r>
        <w:rPr>
          <w:rFonts w:ascii="Amiri" w:hAnsi="Amiri" w:eastAsia="Amiri" w:cs="Amiri"/>
          <w:lang w:bidi="ar-SA"/>
          <w:color w:val="111111"/>
          <w:sz w:val="28"/>
          <w:szCs w:val="28"/>
          <w:rtl/>
        </w:rPr>
        <w:t xml:space="preserve">الهروي، محمّد بن يوسف (القرن 10 ه-)</w:t>
      </w:r>
    </w:p>
    <w:p>
      <w:pPr>
        <w:pStyle w:val="BookText"/>
      </w:pPr>
      <w:r>
        <w:rPr>
          <w:rFonts w:ascii="Amiri" w:hAnsi="Amiri" w:eastAsia="Amiri" w:cs="Amiri"/>
          <w:lang w:bidi="ar-SA"/>
          <w:color w:val="111111"/>
          <w:sz w:val="28"/>
          <w:szCs w:val="28"/>
          <w:rtl/>
        </w:rPr>
        <w:t xml:space="preserve">أوّله: إن أقوى غذاء تقوي به الحرارة الغريزية والبقاء حمد من يشفي فائحة فاتحة كتابه من</w:t>
      </w:r>
    </w:p>
    <w:p>
      <w:pPr>
        <w:pStyle w:val="BookText"/>
      </w:pPr>
      <w:r>
        <w:rPr>
          <w:rFonts w:ascii="Amiri" w:hAnsi="Amiri" w:eastAsia="Amiri" w:cs="Amiri"/>
          <w:lang w:bidi="ar-SA"/>
          <w:color w:val="111111"/>
          <w:sz w:val="28"/>
          <w:szCs w:val="28"/>
          <w:rtl/>
        </w:rPr>
        <w:t xml:space="preserve">كل داء ...</w:t>
      </w:r>
    </w:p>
    <w:p>
      <w:pPr>
        <w:pStyle w:val="BookText"/>
      </w:pPr>
      <w:r>
        <w:rPr>
          <w:rFonts w:ascii="Amiri" w:hAnsi="Amiri" w:eastAsia="Amiri" w:cs="Amiri"/>
          <w:lang w:bidi="ar-SA"/>
          <w:color w:val="111111"/>
          <w:sz w:val="28"/>
          <w:szCs w:val="28"/>
          <w:rtl/>
        </w:rPr>
        <w:t xml:space="preserve">آخره: عرفت الشر لا للشر لكن لتوقيه ومن لم يعرف الشر من الناس يقع فيه.</w:t>
      </w:r>
    </w:p>
    <w:p>
      <w:pPr>
        <w:pStyle w:val="BookText"/>
      </w:pPr>
      <w:r>
        <w:rPr>
          <w:rFonts w:ascii="Amiri" w:hAnsi="Amiri" w:eastAsia="Amiri" w:cs="Amiri"/>
          <w:lang w:bidi="ar-SA"/>
          <w:color w:val="111111"/>
          <w:sz w:val="28"/>
          <w:szCs w:val="28"/>
          <w:rtl/>
        </w:rPr>
        <w:t xml:space="preserve">[فنخا :30 532-533 (3 نسخة)]</w:t>
      </w:r>
    </w:p>
    <w:p>
      <w:pPr>
        <w:pStyle w:val="BookText"/>
      </w:pPr>
      <w:r>
        <w:rPr>
          <w:rFonts w:ascii="Amiri" w:hAnsi="Amiri" w:eastAsia="Amiri" w:cs="Amiri"/>
          <w:lang w:bidi="ar-SA"/>
          <w:color w:val="111111"/>
          <w:sz w:val="28"/>
          <w:szCs w:val="28"/>
          <w:rtl/>
        </w:rPr>
        <w:t xml:space="preserve">64525 . النجف الأشرف؛ مكتبة الإمام أمير المؤمنين العامة؛ رقم المخطوط : 309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ذي الحجة 1074ه- [ف: 3-151]</w:t>
      </w:r>
    </w:p>
    <w:p>
      <w:pPr>
        <w:pStyle w:val="BookText"/>
      </w:pPr>
      <w:r>
        <w:rPr>
          <w:rFonts w:ascii="Amiri" w:hAnsi="Amiri" w:eastAsia="Amiri" w:cs="Amiri"/>
          <w:lang w:bidi="ar-SA"/>
          <w:color w:val="111111"/>
          <w:sz w:val="28"/>
          <w:szCs w:val="28"/>
          <w:rtl/>
        </w:rPr>
        <w:t xml:space="preserve">معميات - معما</w:t>
      </w:r>
    </w:p>
    <w:p>
      <w:pPr>
        <w:pStyle w:val="Heading2"/>
      </w:pPr>
      <w:bookmarkStart w:id="974" w:name="_Toc248"/>
      <w:r>
        <w:t>المعميات / معماء - فارسي</w:t>
      </w:r>
      <w:bookmarkEnd w:id="974"/>
    </w:p>
    <w:p>
      <w:pPr>
        <w:pStyle w:val="BookText"/>
      </w:pPr>
      <w:r>
        <w:rPr>
          <w:rFonts w:ascii="Times New Roman" w:hAnsi="Times New Roman" w:eastAsia="Times New Roman" w:cs="Times New Roman"/>
          <w:lang w:val="en-US" w:bidi="en-US"/>
          <w:color w:val="111111"/>
          <w:sz w:val="28"/>
          <w:szCs w:val="28"/>
          <w:rtl/>
        </w:rPr>
        <w:t xml:space="preserve">64526.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مجاميع / 2430-2431</w:t>
      </w:r>
    </w:p>
    <w:p>
      <w:pPr>
        <w:pStyle w:val="BookText"/>
      </w:pPr>
      <w:r>
        <w:rPr>
          <w:rFonts w:ascii="IRNazanin" w:hAnsi="IRNazanin" w:eastAsia="IRNazanin" w:cs="IRNazanin"/>
          <w:lang w:bidi="fa-IR"/>
          <w:color w:val="111111"/>
          <w:sz w:val="28"/>
          <w:szCs w:val="28"/>
          <w:rtl/>
        </w:rPr>
        <w:t xml:space="preserve">أوّلها :.... در گوشه ی غم أشك فشان عاشق زار بنشأميان آشك دور از روخ یار؛ آخرها: ز بهر رسیدن بفروشرف جو این نامه را خامه ي خوش خرام بیار است اوّل ازان نامه</w:t>
      </w:r>
    </w:p>
    <w:p>
      <w:pPr>
        <w:pStyle w:val="BookText"/>
      </w:pPr>
      <w:r>
        <w:rPr>
          <w:rFonts w:ascii="IRNazanin" w:hAnsi="IRNazanin" w:eastAsia="IRNazanin" w:cs="IRNazanin"/>
          <w:lang w:bidi="fa-IR"/>
          <w:color w:val="111111"/>
          <w:sz w:val="28"/>
          <w:szCs w:val="28"/>
          <w:rtl/>
        </w:rPr>
        <w:t xml:space="preserve">که باشد برو نیز ختم کلام والحمد لله على الاتمام ...</w:t>
      </w:r>
    </w:p>
    <w:p>
      <w:pPr>
        <w:pStyle w:val="BookText"/>
      </w:pPr>
      <w:r>
        <w:rPr>
          <w:rFonts w:ascii="IRNazanin" w:hAnsi="IRNazanin" w:eastAsia="IRNazanin" w:cs="IRNazanin"/>
          <w:lang w:bidi="fa-IR"/>
          <w:color w:val="111111"/>
          <w:sz w:val="28"/>
          <w:szCs w:val="28"/>
          <w:rtl/>
        </w:rPr>
        <w:t xml:space="preserve">كا: شمس الدین نور الله، تا: 966 ه- 52ق، 10س، 15*11سم [ف: 4-185]</w:t>
      </w:r>
    </w:p>
    <w:p>
      <w:pPr>
        <w:pStyle w:val="Heading2"/>
      </w:pPr>
      <w:bookmarkStart w:id="975" w:name="_Toc249"/>
      <w:r>
        <w:t>معميات / شرح الحديث أدب - فارسي</w:t>
      </w:r>
      <w:bookmarkEnd w:id="975"/>
    </w:p>
    <w:p>
      <w:pPr>
        <w:pStyle w:val="BookText"/>
      </w:pPr>
      <w:r>
        <w:rPr>
          <w:rFonts w:ascii="Times New Roman" w:hAnsi="Times New Roman" w:eastAsia="Times New Roman" w:cs="Times New Roman"/>
          <w:lang w:val="en-US" w:bidi="en-US"/>
          <w:color w:val="111111"/>
          <w:sz w:val="28"/>
          <w:szCs w:val="28"/>
          <w:rtl/>
        </w:rPr>
        <w:t xml:space="preserve">64527.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1479</w:t>
      </w:r>
    </w:p>
    <w:p>
      <w:pPr>
        <w:pStyle w:val="BookText"/>
      </w:pPr>
      <w:r>
        <w:rPr>
          <w:rFonts w:ascii="Amiri" w:hAnsi="Amiri" w:eastAsia="Amiri" w:cs="Amiri"/>
          <w:lang w:bidi="ar-SA"/>
          <w:color w:val="111111"/>
          <w:sz w:val="28"/>
          <w:szCs w:val="28"/>
          <w:rtl/>
        </w:rPr>
        <w:t xml:space="preserve">هي الغاز فارسية منظومة عن أسماء اعلام معينه تبدأ بقاسم وتنتهي بكمال وهي 26 احجية باول مجموعة في الألغاز ؛كا :مجهول ،تا :مجهول؛ [ف 2-668]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9" w:name="pg8342_90343"/>
    <w:bookmarkEnd w:id="89"/>
    <w:p>
      <w:pPr>
        <w:pStyle w:val="Heading2"/>
      </w:pPr>
      <w:bookmarkStart w:id="976" w:name="_Toc250"/>
      <w:r>
        <w:t>معميات / معماء - فارسي</w:t>
      </w:r>
      <w:bookmarkEnd w:id="976"/>
    </w:p>
    <w:p>
      <w:pPr>
        <w:pStyle w:val="BookText"/>
      </w:pPr>
      <w:r>
        <w:rPr>
          <w:rFonts w:ascii="Times New Roman" w:hAnsi="Times New Roman" w:eastAsia="Times New Roman" w:cs="Times New Roman"/>
          <w:lang w:val="en-US" w:bidi="en-US"/>
          <w:color w:val="111111"/>
          <w:sz w:val="28"/>
          <w:szCs w:val="28"/>
          <w:rtl/>
        </w:rPr>
        <w:t xml:space="preserve">64528.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/1103-1104</w:t>
      </w:r>
    </w:p>
    <w:p>
      <w:pPr>
        <w:pStyle w:val="BookText"/>
      </w:pPr>
      <w:r>
        <w:rPr>
          <w:rFonts w:ascii="IRNazanin" w:hAnsi="IRNazanin" w:eastAsia="IRNazanin" w:cs="IRNazanin"/>
          <w:lang w:bidi="fa-IR"/>
          <w:color w:val="111111"/>
          <w:sz w:val="28"/>
          <w:szCs w:val="28"/>
          <w:rtl/>
        </w:rPr>
        <w:t xml:space="preserve">أولها :چو از حمد تحیت یافتر کام *** بدان که در معما طالب نام ؛آخرها :ز در خویشرا بي قدر تردید *** چو خور باروي تو سنجیده کردید.</w:t>
      </w:r>
    </w:p>
    <w:p>
      <w:pPr>
        <w:pStyle w:val="BookText"/>
      </w:pPr>
      <w:r>
        <w:rPr>
          <w:rFonts w:ascii="IRNazanin" w:hAnsi="IRNazanin" w:eastAsia="IRNazanin" w:cs="IRNazanin"/>
          <w:lang w:bidi="fa-IR"/>
          <w:color w:val="111111"/>
          <w:sz w:val="28"/>
          <w:szCs w:val="28"/>
          <w:rtl/>
        </w:rPr>
        <w:t xml:space="preserve">کا :مجهول ،تا :مجهول؛ 8ق 20*15سم [ف: 3-123]</w:t>
      </w:r>
    </w:p>
    <w:p>
      <w:pPr>
        <w:pStyle w:val="Heading2"/>
      </w:pPr>
      <w:bookmarkStart w:id="977" w:name="_Toc251"/>
      <w:r>
        <w:t>معنى الارتداد رسالة في / كلام وعقائد - عربي</w:t>
      </w:r>
      <w:bookmarkEnd w:id="977"/>
    </w:p>
    <w:p>
      <w:pPr>
        <w:pStyle w:val="BookText"/>
      </w:pPr>
      <w:r>
        <w:rPr>
          <w:rFonts w:ascii="Amiri" w:hAnsi="Amiri" w:eastAsia="Amiri" w:cs="Amiri"/>
          <w:lang w:bidi="ar-SA"/>
          <w:color w:val="111111"/>
          <w:sz w:val="28"/>
          <w:szCs w:val="28"/>
          <w:rtl/>
        </w:rPr>
        <w:t xml:space="preserve">الجزائري، أحمد بن إسماعيل ( - 1151 ؟ ه- )</w:t>
      </w:r>
    </w:p>
    <w:p>
      <w:pPr>
        <w:pStyle w:val="BookText"/>
      </w:pPr>
      <w:r>
        <w:rPr>
          <w:rFonts w:ascii="Amiri" w:hAnsi="Amiri" w:eastAsia="Amiri" w:cs="Amiri"/>
          <w:lang w:bidi="ar-SA"/>
          <w:color w:val="111111"/>
          <w:sz w:val="28"/>
          <w:szCs w:val="28"/>
          <w:rtl/>
        </w:rPr>
        <w:t xml:space="preserve">64529 . النجف الأشرف؛ مكتبة كاشف الغطاء ( علي والحسين)؛ رقم المخطوط : 1079/4</w:t>
      </w:r>
    </w:p>
    <w:p>
      <w:pPr>
        <w:pStyle w:val="BookText"/>
      </w:pPr>
      <w:r>
        <w:rPr>
          <w:rFonts w:ascii="Amiri" w:hAnsi="Amiri" w:eastAsia="Amiri" w:cs="Amiri"/>
          <w:lang w:bidi="ar-SA"/>
          <w:color w:val="111111"/>
          <w:sz w:val="28"/>
          <w:szCs w:val="28"/>
          <w:rtl/>
        </w:rPr>
        <w:t xml:space="preserve">كا :الشيخ علي كاشف الغطاء، تا: 1330ه-؛ 25 ص 20 س، 16*21 سم [معجم المخطوطات النجفية: 446]</w:t>
      </w:r>
    </w:p>
    <w:p>
      <w:pPr>
        <w:pStyle w:val="Heading2"/>
      </w:pPr>
      <w:bookmarkStart w:id="978" w:name="_Toc252"/>
      <w:r>
        <w:t>معنى الألف واللام وما يتعلّق بها / نحو أصول الفقه - عربي</w:t>
      </w:r>
      <w:bookmarkEnd w:id="978"/>
    </w:p>
    <w:p>
      <w:pPr>
        <w:pStyle w:val="BookText"/>
      </w:pPr>
      <w:r>
        <w:rPr>
          <w:rFonts w:ascii="Amiri" w:hAnsi="Amiri" w:eastAsia="Amiri" w:cs="Amiri"/>
          <w:lang w:bidi="ar-SA"/>
          <w:color w:val="111111"/>
          <w:sz w:val="28"/>
          <w:szCs w:val="28"/>
          <w:rtl/>
        </w:rPr>
        <w:t xml:space="preserve">الهروي ،محمّد تقي بن حسينعلي (1217 - 1299ه- )</w:t>
      </w:r>
    </w:p>
    <w:p>
      <w:pPr>
        <w:pStyle w:val="BookText"/>
      </w:pPr>
      <w:r>
        <w:rPr>
          <w:rFonts w:ascii="Amiri" w:hAnsi="Amiri" w:eastAsia="Amiri" w:cs="Amiri"/>
          <w:lang w:bidi="ar-SA"/>
          <w:color w:val="111111"/>
          <w:sz w:val="28"/>
          <w:szCs w:val="28"/>
          <w:rtl/>
        </w:rPr>
        <w:t xml:space="preserve">تاريخ التأليف: 5 ربيع الثاني 1299ه-</w:t>
      </w:r>
    </w:p>
    <w:p>
      <w:pPr>
        <w:pStyle w:val="BookText"/>
      </w:pPr>
      <w:r>
        <w:rPr>
          <w:rFonts w:ascii="Amiri" w:hAnsi="Amiri" w:eastAsia="Amiri" w:cs="Amiri"/>
          <w:lang w:bidi="ar-SA"/>
          <w:color w:val="111111"/>
          <w:sz w:val="28"/>
          <w:szCs w:val="28"/>
          <w:rtl/>
        </w:rPr>
        <w:t xml:space="preserve">أوّله: البسملة. الحمد لله رب العالمين والصلاة على محمّد وآله المعصومين أما بعد فيقول المفتقر إلى الله الغني محمّد تقي بن حسينعلي الهروي ... هذه رسالة في تحقيق معنى الألف واللام وما يتعلق بها مما يليق ذكره في المقام</w:t>
      </w:r>
    </w:p>
    <w:p>
      <w:pPr>
        <w:pStyle w:val="BookText"/>
      </w:pPr>
      <w:r>
        <w:rPr>
          <w:rFonts w:ascii="Amiri" w:hAnsi="Amiri" w:eastAsia="Amiri" w:cs="Amiri"/>
          <w:lang w:bidi="ar-SA"/>
          <w:color w:val="111111"/>
          <w:sz w:val="28"/>
          <w:szCs w:val="28"/>
          <w:rtl/>
        </w:rPr>
        <w:t xml:space="preserve">آخره: ولو فرض فلابد من ارتكاب تكلف بعيد جدا بالنسبة إلى أحد الجزئين أو مجموعها هذا تمام ما أردنا بيانه في هذه الرسالة التي حررنا على العجالة وح فلنختمها بحمد الله والصلوة على نبيه ليكون ختامه مسكا وفي ذلك فليتنافس المتنافسون ... وعترته الكرام البررة</w:t>
      </w:r>
    </w:p>
    <w:p>
      <w:pPr>
        <w:pStyle w:val="BookText"/>
      </w:pPr>
      <w:r>
        <w:rPr>
          <w:rFonts w:ascii="Amiri" w:hAnsi="Amiri" w:eastAsia="Amiri" w:cs="Amiri"/>
          <w:lang w:bidi="ar-SA"/>
          <w:color w:val="111111"/>
          <w:sz w:val="28"/>
          <w:szCs w:val="28"/>
          <w:rtl/>
        </w:rPr>
        <w:t xml:space="preserve">[فنخا: 30 542-543 (2نسخة)]</w:t>
      </w:r>
    </w:p>
    <w:p>
      <w:pPr>
        <w:pStyle w:val="BookText"/>
      </w:pPr>
      <w:r>
        <w:rPr>
          <w:rFonts w:ascii="Amiri" w:hAnsi="Amiri" w:eastAsia="Amiri" w:cs="Amiri"/>
          <w:lang w:bidi="ar-SA"/>
          <w:color w:val="111111"/>
          <w:sz w:val="28"/>
          <w:szCs w:val="28"/>
          <w:rtl/>
        </w:rPr>
        <w:t xml:space="preserve">64530 . النجف الأشرف ؛ مكتبة آية الله الحكيم العامة؛ رقم المخطوط : 2378</w:t>
      </w:r>
    </w:p>
    <w:p>
      <w:pPr>
        <w:pStyle w:val="BookText"/>
      </w:pPr>
      <w:r>
        <w:rPr>
          <w:rFonts w:ascii="IRNazanin" w:hAnsi="IRNazanin" w:eastAsia="IRNazanin" w:cs="IRNazanin"/>
          <w:lang w:bidi="fa-IR"/>
          <w:color w:val="111111"/>
          <w:sz w:val="28"/>
          <w:szCs w:val="28"/>
          <w:rtl/>
        </w:rPr>
        <w:t xml:space="preserve">کا: مجهول، تا :مجهول؛ 27 ص 21 س ، 21*15 سم [معجم المخطوطات النجفية: 392]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0" w:name="pg8342_90344"/>
    <w:bookmarkEnd w:id="90"/>
    <w:p>
      <w:pPr>
        <w:pStyle w:val="Heading2"/>
      </w:pPr>
      <w:bookmarkStart w:id="979" w:name="_Toc253"/>
      <w:r>
        <w:t>معنى أن الفقر سواد الوجه في الدارين( رسالة في) = الفقر مع كونه سواد الوجه في الدارين كيف كان الفقر فخر الناس ( رسالة أن) = شرح الحديث «الفقر فخري» (رسالة في) / عرفان وتصوف - عربي</w:t>
      </w:r>
      <w:bookmarkEnd w:id="979"/>
    </w:p>
    <w:p>
      <w:pPr>
        <w:pStyle w:val="BookText"/>
      </w:pPr>
      <w:r>
        <w:rPr>
          <w:rFonts w:ascii="Amiri" w:hAnsi="Amiri" w:eastAsia="Amiri" w:cs="Amiri"/>
          <w:lang w:bidi="ar-SA"/>
          <w:color w:val="111111"/>
          <w:sz w:val="28"/>
          <w:szCs w:val="28"/>
          <w:rtl/>
        </w:rPr>
        <w:t xml:space="preserve">ابن كمال باشا، أحمد بن سليمان ( - 940 ه- )</w:t>
      </w:r>
    </w:p>
    <w:p>
      <w:pPr>
        <w:pStyle w:val="BookText"/>
      </w:pPr>
      <w:r>
        <w:rPr>
          <w:rFonts w:ascii="IRNazanin" w:hAnsi="IRNazanin" w:eastAsia="IRNazanin" w:cs="IRNazanin"/>
          <w:lang w:bidi="fa-IR"/>
          <w:color w:val="111111"/>
          <w:sz w:val="28"/>
          <w:szCs w:val="28"/>
          <w:rtl/>
        </w:rPr>
        <w:t xml:space="preserve">[فنخا 545:30]</w:t>
      </w:r>
    </w:p>
    <w:p>
      <w:pPr>
        <w:pStyle w:val="BookText"/>
      </w:pPr>
      <w:r>
        <w:rPr>
          <w:rFonts w:ascii="Times New Roman" w:hAnsi="Times New Roman" w:eastAsia="Times New Roman" w:cs="Times New Roman"/>
          <w:lang w:val="en-US" w:bidi="en-US"/>
          <w:color w:val="111111"/>
          <w:sz w:val="28"/>
          <w:szCs w:val="28"/>
          <w:rtl/>
        </w:rPr>
        <w:t xml:space="preserve">64531.</w:t>
      </w:r>
    </w:p>
    <w:p>
      <w:pPr>
        <w:pStyle w:val="BookText"/>
      </w:pPr>
      <w:r>
        <w:rPr>
          <w:rFonts w:ascii="Amiri" w:hAnsi="Amiri" w:eastAsia="Amiri" w:cs="Amiri"/>
          <w:lang w:bidi="ar-SA"/>
          <w:color w:val="111111"/>
          <w:sz w:val="28"/>
          <w:szCs w:val="28"/>
          <w:rtl/>
        </w:rPr>
        <w:t xml:space="preserve">الموصل؛ خزانة عبد الهادي رؤف ( في الأوقاف العامة)؛ رقم المخطوط:20/20</w:t>
      </w:r>
    </w:p>
    <w:p>
      <w:pPr>
        <w:pStyle w:val="BookText"/>
      </w:pPr>
      <w:r>
        <w:rPr>
          <w:rFonts w:ascii="IRNazanin" w:hAnsi="IRNazanin" w:eastAsia="IRNazanin" w:cs="IRNazanin"/>
          <w:lang w:bidi="fa-IR"/>
          <w:color w:val="111111"/>
          <w:sz w:val="28"/>
          <w:szCs w:val="28"/>
          <w:rtl/>
        </w:rPr>
        <w:t xml:space="preserve">کا :مجهول ،تا: 991 ه- 10*18سم[ الأوقاف العامة الموصل: 6-347] -</w:t>
      </w:r>
    </w:p>
    <w:p>
      <w:pPr>
        <w:pStyle w:val="Heading2"/>
      </w:pPr>
      <w:bookmarkStart w:id="980" w:name="_Toc254"/>
      <w:r>
        <w:t>معنى «أنا نقطة التي تحت الباء» = رساله نقطه = نقطه / عرفان وتصوف</w:t>
      </w:r>
      <w:bookmarkEnd w:id="980"/>
    </w:p>
    <w:p>
      <w:pPr>
        <w:pStyle w:val="BookText"/>
      </w:pPr>
      <w:r>
        <w:rPr>
          <w:rFonts w:ascii="Amiri" w:hAnsi="Amiri" w:eastAsia="Amiri" w:cs="Amiri"/>
          <w:lang w:bidi="ar-SA"/>
          <w:color w:val="111111"/>
          <w:sz w:val="28"/>
          <w:szCs w:val="28"/>
          <w:rtl/>
        </w:rPr>
        <w:t xml:space="preserve">شرح الحديث - فارسي</w:t>
      </w:r>
    </w:p>
    <w:p>
      <w:pPr>
        <w:pStyle w:val="BookText"/>
      </w:pPr>
      <w:r>
        <w:rPr>
          <w:rFonts w:ascii="Amiri" w:hAnsi="Amiri" w:eastAsia="Amiri" w:cs="Amiri"/>
          <w:lang w:bidi="ar-SA"/>
          <w:color w:val="111111"/>
          <w:sz w:val="28"/>
          <w:szCs w:val="28"/>
          <w:rtl/>
        </w:rPr>
        <w:t xml:space="preserve">تحت التركة الإصفهاني، علي بن محمّد (- 836 ؟ ه- )</w:t>
      </w:r>
    </w:p>
    <w:p>
      <w:pPr>
        <w:pStyle w:val="BookText"/>
      </w:pPr>
      <w:r>
        <w:rPr>
          <w:rFonts w:ascii="IRNazanin" w:hAnsi="IRNazanin" w:eastAsia="IRNazanin" w:cs="IRNazanin"/>
          <w:lang w:bidi="fa-IR"/>
          <w:color w:val="111111"/>
          <w:sz w:val="28"/>
          <w:szCs w:val="28"/>
          <w:rtl/>
        </w:rPr>
        <w:t xml:space="preserve">أوّله :الحمد لله مفيض الحكم والصلاة على محمّد وآله وسلم دي يك ناگاه از عراق وفاق و سرحد بسط واستنطاق رقمی از عزیزی رسید مشعر به استكشاف معنى انا النقطة</w:t>
      </w:r>
    </w:p>
    <w:p>
      <w:pPr>
        <w:pStyle w:val="BookText"/>
      </w:pPr>
      <w:r>
        <w:rPr>
          <w:rFonts w:ascii="IRNazanin" w:hAnsi="IRNazanin" w:eastAsia="IRNazanin" w:cs="IRNazanin"/>
          <w:lang w:bidi="fa-IR"/>
          <w:color w:val="111111"/>
          <w:sz w:val="28"/>
          <w:szCs w:val="28"/>
          <w:rtl/>
        </w:rPr>
        <w:t xml:space="preserve">الباء</w:t>
      </w:r>
    </w:p>
    <w:p>
      <w:pPr>
        <w:pStyle w:val="BookText"/>
      </w:pPr>
      <w:r>
        <w:rPr>
          <w:rFonts w:ascii="IRNazanin" w:hAnsi="IRNazanin" w:eastAsia="IRNazanin" w:cs="IRNazanin"/>
          <w:lang w:bidi="fa-IR"/>
          <w:color w:val="111111"/>
          <w:sz w:val="28"/>
          <w:szCs w:val="28"/>
          <w:rtl/>
        </w:rPr>
        <w:t xml:space="preserve">آخره :ز قندی سخن پخت حلوا کمال ببینید یاران که چون آمدست وصلى الله على محمّد</w:t>
      </w:r>
    </w:p>
    <w:p>
      <w:pPr>
        <w:pStyle w:val="BookText"/>
      </w:pPr>
      <w:r>
        <w:rPr>
          <w:rFonts w:ascii="IRNazanin" w:hAnsi="IRNazanin" w:eastAsia="IRNazanin" w:cs="IRNazanin"/>
          <w:lang w:bidi="fa-IR"/>
          <w:color w:val="111111"/>
          <w:sz w:val="28"/>
          <w:szCs w:val="28"/>
          <w:rtl/>
        </w:rPr>
        <w:t xml:space="preserve">وآله وسلم.</w:t>
      </w:r>
    </w:p>
    <w:p>
      <w:pPr>
        <w:pStyle w:val="BookText"/>
      </w:pPr>
      <w:r>
        <w:rPr>
          <w:rFonts w:ascii="Amiri" w:hAnsi="Amiri" w:eastAsia="Amiri" w:cs="Amiri"/>
          <w:lang w:bidi="ar-SA"/>
          <w:color w:val="111111"/>
          <w:sz w:val="28"/>
          <w:szCs w:val="28"/>
          <w:rtl/>
        </w:rPr>
        <w:t xml:space="preserve">طبع: قم، 1377 ش ، في «ميراث حديث شيعه»، المجلد الأوّل</w:t>
      </w:r>
    </w:p>
    <w:p>
      <w:pPr>
        <w:pStyle w:val="BookText"/>
      </w:pPr>
      <w:r>
        <w:rPr>
          <w:rFonts w:ascii="Amiri" w:hAnsi="Amiri" w:eastAsia="Amiri" w:cs="Amiri"/>
          <w:lang w:bidi="ar-SA"/>
          <w:color w:val="111111"/>
          <w:sz w:val="28"/>
          <w:szCs w:val="28"/>
          <w:rtl/>
        </w:rPr>
        <w:t xml:space="preserve">[فنخا: 30 544-545 (13 نسخة)]</w:t>
      </w:r>
    </w:p>
    <w:p>
      <w:pPr>
        <w:pStyle w:val="BookText"/>
      </w:pPr>
      <w:r>
        <w:rPr>
          <w:rFonts w:ascii="Times New Roman" w:hAnsi="Times New Roman" w:eastAsia="Times New Roman" w:cs="Times New Roman"/>
          <w:lang w:val="en-US" w:bidi="en-US"/>
          <w:color w:val="111111"/>
          <w:sz w:val="28"/>
          <w:szCs w:val="28"/>
          <w:rtl/>
        </w:rPr>
        <w:t xml:space="preserve">64532.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:1754/3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:عبدالرشيد بن عبدالفتاح ،تا: محرم 1028ه- [ف: 2-433]</w:t>
      </w:r>
    </w:p>
    <w:p>
      <w:pPr>
        <w:pStyle w:val="Heading2"/>
      </w:pPr>
      <w:bookmarkStart w:id="981" w:name="_Toc255"/>
      <w:r>
        <w:t>معنى الباء في قوله تعالى و امسحو برؤوسكم» / فقه، تفسير - عربي</w:t>
      </w:r>
      <w:bookmarkEnd w:id="981"/>
    </w:p>
    <w:p>
      <w:pPr>
        <w:pStyle w:val="BookText"/>
      </w:pPr>
      <w:r>
        <w:rPr>
          <w:rFonts w:ascii="Amiri" w:hAnsi="Amiri" w:eastAsia="Amiri" w:cs="Amiri"/>
          <w:lang w:bidi="ar-SA"/>
          <w:color w:val="111111"/>
          <w:sz w:val="28"/>
          <w:szCs w:val="28"/>
          <w:rtl/>
        </w:rPr>
        <w:t xml:space="preserve">علم الهدى علي بن حسين( 355 - 436 ه- )</w:t>
      </w:r>
    </w:p>
    <w:p>
      <w:pPr>
        <w:pStyle w:val="BookText"/>
      </w:pPr>
      <w:r>
        <w:rPr>
          <w:rFonts w:ascii="Amiri" w:hAnsi="Amiri" w:eastAsia="Amiri" w:cs="Amiri"/>
          <w:lang w:bidi="ar-SA"/>
          <w:color w:val="111111"/>
          <w:sz w:val="28"/>
          <w:szCs w:val="28"/>
          <w:rtl/>
        </w:rPr>
        <w:t xml:space="preserve">أوّله :في قوله تعالى وامسحوا برؤوسكم، ليس يمتنع القول من دخول الباء وإن لم يقتض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1" w:name="pg8342_90345"/>
    <w:bookmarkEnd w:id="91"/>
    <w:p>
      <w:pPr>
        <w:pStyle w:val="BookText"/>
      </w:pPr>
      <w:r>
        <w:rPr>
          <w:rFonts w:ascii="Amiri" w:hAnsi="Amiri" w:eastAsia="Amiri" w:cs="Amiri"/>
          <w:lang w:bidi="ar-SA"/>
          <w:color w:val="111111"/>
          <w:sz w:val="28"/>
          <w:szCs w:val="28"/>
          <w:rtl/>
        </w:rPr>
        <w:t xml:space="preserve">التبعيض في أصل اللغة وإنما إذا دخلت لغير أن يعدي الفعل بها وعريت من فائدة من لم</w:t>
      </w:r>
    </w:p>
    <w:p>
      <w:pPr>
        <w:pStyle w:val="BookText"/>
      </w:pPr>
      <w:r>
        <w:rPr>
          <w:rFonts w:ascii="Amiri" w:hAnsi="Amiri" w:eastAsia="Amiri" w:cs="Amiri"/>
          <w:lang w:bidi="ar-SA"/>
          <w:color w:val="111111"/>
          <w:sz w:val="28"/>
          <w:szCs w:val="28"/>
          <w:rtl/>
        </w:rPr>
        <w:t xml:space="preserve">يحمل على أفادة التبعيض أن تحمل عليه ...</w:t>
      </w:r>
    </w:p>
    <w:p>
      <w:pPr>
        <w:pStyle w:val="BookText"/>
      </w:pPr>
      <w:r>
        <w:rPr>
          <w:rFonts w:ascii="Amiri" w:hAnsi="Amiri" w:eastAsia="Amiri" w:cs="Amiri"/>
          <w:lang w:bidi="ar-SA"/>
          <w:color w:val="111111"/>
          <w:sz w:val="28"/>
          <w:szCs w:val="28"/>
          <w:rtl/>
        </w:rPr>
        <w:t xml:space="preserve">آخره :وبني الكلام عليه وهذا الجنس أكثر من أن تحصي والحمد لله رب العالمين</w:t>
      </w:r>
    </w:p>
    <w:p>
      <w:pPr>
        <w:pStyle w:val="BookText"/>
      </w:pPr>
      <w:r>
        <w:rPr>
          <w:rFonts w:ascii="Amiri" w:hAnsi="Amiri" w:eastAsia="Amiri" w:cs="Amiri"/>
          <w:lang w:bidi="ar-SA"/>
          <w:color w:val="111111"/>
          <w:sz w:val="28"/>
          <w:szCs w:val="28"/>
          <w:rtl/>
        </w:rPr>
        <w:t xml:space="preserve">طبع: قم 1405 هف ضمن الرسائل الشريف المرتضى</w:t>
      </w:r>
    </w:p>
    <w:p>
      <w:pPr>
        <w:pStyle w:val="BookText"/>
      </w:pPr>
      <w:r>
        <w:rPr>
          <w:rFonts w:ascii="Amiri" w:hAnsi="Amiri" w:eastAsia="Amiri" w:cs="Amiri"/>
          <w:lang w:bidi="ar-SA"/>
          <w:color w:val="111111"/>
          <w:sz w:val="28"/>
          <w:szCs w:val="28"/>
          <w:rtl/>
        </w:rPr>
        <w:t xml:space="preserve">[فنخا 46:30 (35نسخة)]</w:t>
      </w:r>
    </w:p>
    <w:p>
      <w:pPr>
        <w:pStyle w:val="BookText"/>
      </w:pPr>
      <w:r>
        <w:rPr>
          <w:rFonts w:ascii="Amiri" w:hAnsi="Amiri" w:eastAsia="Amiri" w:cs="Amiri"/>
          <w:lang w:bidi="ar-SA"/>
          <w:color w:val="111111"/>
          <w:sz w:val="28"/>
          <w:szCs w:val="28"/>
          <w:rtl/>
        </w:rPr>
        <w:t xml:space="preserve">64533 . النجف الأشرف ؛ مكتبة الإمام أمير المؤمنين العامة؛ رقم المخطوط :</w:t>
      </w:r>
    </w:p>
    <w:p>
      <w:pPr>
        <w:pStyle w:val="BookText"/>
      </w:pPr>
      <w:r>
        <w:rPr>
          <w:rFonts w:ascii="IRNazanin" w:hAnsi="IRNazanin" w:eastAsia="IRNazanin" w:cs="IRNazanin"/>
          <w:lang w:bidi="fa-IR"/>
          <w:color w:val="111111"/>
          <w:sz w:val="28"/>
          <w:szCs w:val="28"/>
          <w:rtl/>
        </w:rPr>
        <w:t xml:space="preserve">کا :مجهول ،تا: 1093ه- [ معجم المخطوطات النجفية: 815]</w:t>
      </w:r>
    </w:p>
    <w:p>
      <w:pPr>
        <w:pStyle w:val="Heading2"/>
      </w:pPr>
      <w:bookmarkStart w:id="982" w:name="_Toc256"/>
      <w:r>
        <w:t>معنى «البسملة» وفضائلها / علوم القرآن - عربي</w:t>
      </w:r>
      <w:bookmarkEnd w:id="982"/>
    </w:p>
    <w:p>
      <w:pPr>
        <w:pStyle w:val="BookText"/>
      </w:pPr>
      <w:r>
        <w:rPr>
          <w:rFonts w:ascii="Times New Roman" w:hAnsi="Times New Roman" w:eastAsia="Times New Roman" w:cs="Times New Roman"/>
          <w:lang w:val="en-US" w:bidi="en-US"/>
          <w:color w:val="111111"/>
          <w:sz w:val="28"/>
          <w:szCs w:val="28"/>
          <w:rtl/>
        </w:rPr>
        <w:t xml:space="preserve">64534.</w:t>
      </w:r>
    </w:p>
    <w:p>
      <w:pPr>
        <w:pStyle w:val="BookText"/>
      </w:pPr>
      <w:r>
        <w:rPr>
          <w:rFonts w:ascii="Amiri" w:hAnsi="Amiri" w:eastAsia="Amiri" w:cs="Amiri"/>
          <w:lang w:bidi="ar-SA"/>
          <w:color w:val="111111"/>
          <w:sz w:val="28"/>
          <w:szCs w:val="28"/>
          <w:rtl/>
        </w:rPr>
        <w:t xml:space="preserve">بغداد؛ مكتبة الأوقاف العامة؛ رقم المخطوط : 4740/1</w:t>
      </w:r>
    </w:p>
    <w:p>
      <w:pPr>
        <w:pStyle w:val="BookText"/>
      </w:pPr>
      <w:r>
        <w:rPr>
          <w:rFonts w:ascii="Amiri" w:hAnsi="Amiri" w:eastAsia="Amiri" w:cs="Amiri"/>
          <w:lang w:bidi="ar-SA"/>
          <w:color w:val="111111"/>
          <w:sz w:val="28"/>
          <w:szCs w:val="28"/>
          <w:rtl/>
        </w:rPr>
        <w:t xml:space="preserve">أوّلها :أعلم إننا قد كتبنا في شرح البسملة مما يتعلق بهذه الأسماء الشريفة ...</w:t>
      </w:r>
    </w:p>
    <w:p>
      <w:pPr>
        <w:pStyle w:val="BookText"/>
      </w:pPr>
      <w:r>
        <w:rPr>
          <w:rFonts w:ascii="IRNazanin" w:hAnsi="IRNazanin" w:eastAsia="IRNazanin" w:cs="IRNazanin"/>
          <w:lang w:bidi="fa-IR"/>
          <w:color w:val="111111"/>
          <w:sz w:val="28"/>
          <w:szCs w:val="28"/>
          <w:rtl/>
        </w:rPr>
        <w:t xml:space="preserve">کا: مجهول، تا :مجهول؛ 35 ق 15*20سم [ف: 1-119]</w:t>
      </w:r>
    </w:p>
    <w:p>
      <w:pPr>
        <w:pStyle w:val="Heading2"/>
      </w:pPr>
      <w:bookmarkStart w:id="983" w:name="_Toc257"/>
      <w:r>
        <w:t>معنى التقليد (رسالة في ) / فقه - عربي</w:t>
      </w:r>
      <w:bookmarkEnd w:id="983"/>
    </w:p>
    <w:p>
      <w:pPr>
        <w:pStyle w:val="BookText"/>
      </w:pPr>
      <w:r>
        <w:rPr>
          <w:rFonts w:ascii="Amiri" w:hAnsi="Amiri" w:eastAsia="Amiri" w:cs="Amiri"/>
          <w:lang w:bidi="ar-SA"/>
          <w:color w:val="111111"/>
          <w:sz w:val="28"/>
          <w:szCs w:val="28"/>
          <w:rtl/>
        </w:rPr>
        <w:t xml:space="preserve">البحراني حسين بن علي بن سليمان</w:t>
      </w:r>
    </w:p>
    <w:p>
      <w:pPr>
        <w:pStyle w:val="BookText"/>
      </w:pPr>
      <w:r>
        <w:rPr>
          <w:rFonts w:ascii="Amiri" w:hAnsi="Amiri" w:eastAsia="Amiri" w:cs="Amiri"/>
          <w:lang w:bidi="ar-SA"/>
          <w:color w:val="111111"/>
          <w:sz w:val="28"/>
          <w:szCs w:val="28"/>
          <w:rtl/>
        </w:rPr>
        <w:t xml:space="preserve">64535 . النجف الأشرف؛ مكتبة آية الله الحكيم العامة؛ رقم المخطوط: 3102</w:t>
      </w:r>
    </w:p>
    <w:p>
      <w:pPr>
        <w:pStyle w:val="BookText"/>
      </w:pPr>
      <w:r>
        <w:rPr>
          <w:rFonts w:ascii="IRNazanin" w:hAnsi="IRNazanin" w:eastAsia="IRNazanin" w:cs="IRNazanin"/>
          <w:lang w:bidi="fa-IR"/>
          <w:color w:val="111111"/>
          <w:sz w:val="28"/>
          <w:szCs w:val="28"/>
          <w:rtl/>
        </w:rPr>
        <w:t xml:space="preserve">کا: زین بن حسين الزين القديحي، تا: 1370ه- ،9، ص 21 س، 20*13/3سم [معجم</w:t>
      </w:r>
    </w:p>
    <w:p>
      <w:pPr>
        <w:pStyle w:val="BookText"/>
      </w:pPr>
      <w:r>
        <w:rPr>
          <w:rFonts w:ascii="Amiri" w:hAnsi="Amiri" w:eastAsia="Amiri" w:cs="Amiri"/>
          <w:lang w:bidi="ar-SA"/>
          <w:color w:val="111111"/>
          <w:sz w:val="28"/>
          <w:szCs w:val="28"/>
          <w:rtl/>
        </w:rPr>
        <w:t xml:space="preserve">المخطوطات النجفية: 446]</w:t>
      </w:r>
    </w:p>
    <w:p>
      <w:pPr>
        <w:pStyle w:val="Heading2"/>
      </w:pPr>
      <w:bookmarkStart w:id="984" w:name="_Toc258"/>
      <w:r>
        <w:t>معنى الحكمة (رسالة في ) / فلسفة - عربي</w:t>
      </w:r>
      <w:bookmarkEnd w:id="984"/>
    </w:p>
    <w:p>
      <w:pPr>
        <w:pStyle w:val="BookText"/>
      </w:pPr>
      <w:r>
        <w:rPr>
          <w:rFonts w:ascii="Times New Roman" w:hAnsi="Times New Roman" w:eastAsia="Times New Roman" w:cs="Times New Roman"/>
          <w:lang w:val="en-US" w:bidi="en-US"/>
          <w:color w:val="111111"/>
          <w:sz w:val="28"/>
          <w:szCs w:val="28"/>
          <w:rtl/>
        </w:rPr>
        <w:t xml:space="preserve">64536.</w:t>
      </w:r>
    </w:p>
    <w:p>
      <w:pPr>
        <w:pStyle w:val="BookText"/>
      </w:pPr>
      <w:r>
        <w:rPr>
          <w:rFonts w:ascii="Amiri" w:hAnsi="Amiri" w:eastAsia="Amiri" w:cs="Amiri"/>
          <w:lang w:bidi="ar-SA"/>
          <w:color w:val="111111"/>
          <w:sz w:val="28"/>
          <w:szCs w:val="28"/>
          <w:rtl/>
        </w:rPr>
        <w:t xml:space="preserve">بغداد؛ مكتبة الأوقاف العامة؛ رقم المخطوط : 2983/4</w:t>
      </w:r>
    </w:p>
    <w:p>
      <w:pPr>
        <w:pStyle w:val="BookText"/>
      </w:pPr>
      <w:r>
        <w:rPr>
          <w:rFonts w:ascii="Amiri" w:hAnsi="Amiri" w:eastAsia="Amiri" w:cs="Amiri"/>
          <w:lang w:bidi="ar-SA"/>
          <w:color w:val="111111"/>
          <w:sz w:val="28"/>
          <w:szCs w:val="28"/>
          <w:rtl/>
        </w:rPr>
        <w:t xml:space="preserve">أوّلها :... الحكمة نوع مخصوص في علم الله تعالى والمنافع الخفية</w:t>
      </w:r>
    </w:p>
    <w:p>
      <w:pPr>
        <w:pStyle w:val="BookText"/>
      </w:pPr>
      <w:r>
        <w:rPr>
          <w:rFonts w:ascii="IRNazanin" w:hAnsi="IRNazanin" w:eastAsia="IRNazanin" w:cs="IRNazanin"/>
          <w:lang w:bidi="fa-IR"/>
          <w:color w:val="111111"/>
          <w:sz w:val="28"/>
          <w:szCs w:val="28"/>
          <w:rtl/>
        </w:rPr>
        <w:t xml:space="preserve">کا :مجهول، تا :مجهول 2 ق 20*30سم [ف: 2-271]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2" w:name="pg8342_90346"/>
    <w:bookmarkEnd w:id="92"/>
    <w:p>
      <w:pPr>
        <w:pStyle w:val="Heading2"/>
      </w:pPr>
      <w:bookmarkStart w:id="985" w:name="_Toc259"/>
      <w:r>
        <w:t>معنى الحمد / لغة - عربي</w:t>
      </w:r>
      <w:bookmarkEnd w:id="985"/>
    </w:p>
    <w:p>
      <w:pPr>
        <w:pStyle w:val="BookText"/>
      </w:pPr>
      <w:r>
        <w:rPr>
          <w:rFonts w:ascii="Amiri" w:hAnsi="Amiri" w:eastAsia="Amiri" w:cs="Amiri"/>
          <w:lang w:bidi="ar-SA"/>
          <w:color w:val="111111"/>
          <w:sz w:val="28"/>
          <w:szCs w:val="28"/>
          <w:rtl/>
        </w:rPr>
        <w:t xml:space="preserve">محمّد بن علي</w:t>
      </w:r>
    </w:p>
    <w:p>
      <w:pPr>
        <w:pStyle w:val="BookText"/>
      </w:pPr>
      <w:r>
        <w:rPr>
          <w:rFonts w:ascii="Amiri" w:hAnsi="Amiri" w:eastAsia="Amiri" w:cs="Amiri"/>
          <w:lang w:bidi="ar-SA"/>
          <w:color w:val="111111"/>
          <w:sz w:val="28"/>
          <w:szCs w:val="28"/>
          <w:rtl/>
        </w:rPr>
        <w:t xml:space="preserve">64537 . النجف الأشرف؛ مؤسسة كاشف الغطاء العامة؛ رقم المخطوط : 6904</w:t>
      </w:r>
    </w:p>
    <w:p>
      <w:pPr>
        <w:pStyle w:val="BookText"/>
      </w:pPr>
      <w:r>
        <w:rPr>
          <w:rFonts w:ascii="IRNazanin" w:hAnsi="IRNazanin" w:eastAsia="IRNazanin" w:cs="IRNazanin"/>
          <w:lang w:bidi="fa-IR"/>
          <w:color w:val="111111"/>
          <w:sz w:val="28"/>
          <w:szCs w:val="28"/>
          <w:rtl/>
        </w:rPr>
        <w:t xml:space="preserve">کا :مجهول ،تا :مجهول؛ 38 ص [ف: 1-349]</w:t>
      </w:r>
    </w:p>
    <w:p>
      <w:pPr>
        <w:pStyle w:val="BookText"/>
      </w:pPr>
      <w:r>
        <w:rPr>
          <w:rFonts w:ascii="Amiri" w:hAnsi="Amiri" w:eastAsia="Amiri" w:cs="Amiri"/>
          <w:lang w:bidi="ar-SA"/>
          <w:color w:val="111111"/>
          <w:sz w:val="28"/>
          <w:szCs w:val="28"/>
          <w:rtl/>
        </w:rPr>
        <w:t xml:space="preserve">معنى الزيارة -سبب اجابة الدعا وكيفية الزيارة وتأثيرها</w:t>
      </w:r>
    </w:p>
    <w:p>
      <w:pPr>
        <w:pStyle w:val="Heading2"/>
      </w:pPr>
      <w:bookmarkStart w:id="986" w:name="_Toc260"/>
      <w:r>
        <w:t>معنى السلك والسلج والسلف وغيرها من الألفاظ / لغة - عربي</w:t>
      </w:r>
      <w:bookmarkEnd w:id="986"/>
    </w:p>
    <w:p>
      <w:pPr>
        <w:pStyle w:val="BookText"/>
      </w:pPr>
      <w:r>
        <w:rPr>
          <w:rFonts w:ascii="Amiri" w:hAnsi="Amiri" w:eastAsia="Amiri" w:cs="Amiri"/>
          <w:lang w:bidi="ar-SA"/>
          <w:color w:val="111111"/>
          <w:sz w:val="28"/>
          <w:szCs w:val="28"/>
          <w:rtl/>
        </w:rPr>
        <w:t xml:space="preserve">64538 .بغداد ؛ المجمع العلمي العراقي؛ رقم المخطوط : 10/6 مجاميع مصورة</w:t>
      </w:r>
    </w:p>
    <w:p>
      <w:pPr>
        <w:pStyle w:val="BookText"/>
      </w:pPr>
      <w:r>
        <w:rPr>
          <w:rFonts w:ascii="Amiri" w:hAnsi="Amiri" w:eastAsia="Amiri" w:cs="Amiri"/>
          <w:lang w:bidi="ar-SA"/>
          <w:color w:val="111111"/>
          <w:sz w:val="28"/>
          <w:szCs w:val="28"/>
          <w:rtl/>
        </w:rPr>
        <w:t xml:space="preserve">أوّلها: قال السلك والسلج والسلف بمعنى والأنثي سلكة وسلجة وسلفة، والجمع : ..... ؛آخرها :ابن الرافعي: لم يظلم الدهر إن توالت فيكم مصيباته دراكا *** كنتم تجيرون من يعادي منه فعاداكم لذاكا تم</w:t>
      </w:r>
    </w:p>
    <w:p>
      <w:pPr>
        <w:pStyle w:val="BookText"/>
      </w:pPr>
      <w:r>
        <w:rPr>
          <w:rFonts w:ascii="IRNazanin" w:hAnsi="IRNazanin" w:eastAsia="IRNazanin" w:cs="IRNazanin"/>
          <w:lang w:bidi="fa-IR"/>
          <w:color w:val="111111"/>
          <w:sz w:val="28"/>
          <w:szCs w:val="28"/>
          <w:rtl/>
        </w:rPr>
        <w:t xml:space="preserve">مصدر التصوير :نسخة خطية في دار الكتب المصرية 166 مجاميع؛ نسخ ،کا: مجهول، تا :</w:t>
      </w:r>
    </w:p>
    <w:p>
      <w:pPr>
        <w:pStyle w:val="BookText"/>
      </w:pPr>
      <w:r>
        <w:rPr>
          <w:rFonts w:ascii="IRNazanin" w:hAnsi="IRNazanin" w:eastAsia="IRNazanin" w:cs="IRNazanin"/>
          <w:lang w:bidi="fa-IR"/>
          <w:color w:val="111111"/>
          <w:sz w:val="28"/>
          <w:szCs w:val="28"/>
          <w:rtl/>
        </w:rPr>
        <w:t xml:space="preserve">مجهول ؛ 1ق (23(الف - 23ب) [ف: 3-275]</w:t>
      </w:r>
    </w:p>
    <w:p>
      <w:pPr>
        <w:pStyle w:val="Heading2"/>
      </w:pPr>
      <w:bookmarkStart w:id="987" w:name="_Toc261"/>
      <w:r>
        <w:t>معنى العلم / - عربي</w:t>
      </w:r>
      <w:bookmarkEnd w:id="987"/>
    </w:p>
    <w:p>
      <w:pPr>
        <w:pStyle w:val="BookText"/>
      </w:pPr>
      <w:r>
        <w:rPr>
          <w:rFonts w:ascii="Amiri" w:hAnsi="Amiri" w:eastAsia="Amiri" w:cs="Amiri"/>
          <w:lang w:bidi="ar-SA"/>
          <w:color w:val="111111"/>
          <w:sz w:val="28"/>
          <w:szCs w:val="28"/>
          <w:rtl/>
        </w:rPr>
        <w:t xml:space="preserve">ابن داود ،عبد الرحمن بن أبي بكر( 782 - 856 ه-)</w:t>
      </w:r>
    </w:p>
    <w:p>
      <w:pPr>
        <w:pStyle w:val="BookText"/>
      </w:pPr>
      <w:r>
        <w:rPr>
          <w:rFonts w:ascii="Amiri" w:hAnsi="Amiri" w:eastAsia="Amiri" w:cs="Amiri"/>
          <w:lang w:bidi="ar-SA"/>
          <w:color w:val="111111"/>
          <w:sz w:val="28"/>
          <w:szCs w:val="28"/>
          <w:rtl/>
        </w:rPr>
        <w:t xml:space="preserve">64539 .بغداد؛ الجامعة المستنصرية؛ رقم المخطوط : 59 مصورة</w:t>
      </w:r>
    </w:p>
    <w:p>
      <w:pPr>
        <w:pStyle w:val="BookText"/>
      </w:pPr>
      <w:r>
        <w:rPr>
          <w:rFonts w:ascii="Amiri" w:hAnsi="Amiri" w:eastAsia="Amiri" w:cs="Amiri"/>
          <w:lang w:bidi="ar-SA"/>
          <w:color w:val="111111"/>
          <w:sz w:val="28"/>
          <w:szCs w:val="28"/>
          <w:rtl/>
        </w:rPr>
        <w:t xml:space="preserve">أوّلها: «بِسْمِ اللَّهِ الرَّحْمَنِ الرَّحِيمِ » قال الشيخ الإمام العلامة ؛آخرها :خرجت من التراب</w:t>
      </w:r>
    </w:p>
    <w:p>
      <w:pPr>
        <w:pStyle w:val="BookText"/>
      </w:pPr>
      <w:r>
        <w:rPr>
          <w:rFonts w:ascii="Amiri" w:hAnsi="Amiri" w:eastAsia="Amiri" w:cs="Amiri"/>
          <w:lang w:bidi="ar-SA"/>
          <w:color w:val="111111"/>
          <w:sz w:val="28"/>
          <w:szCs w:val="28"/>
          <w:rtl/>
        </w:rPr>
        <w:t xml:space="preserve">بغير ذنب *** وعدت مع الذنوب إلى التراب. تم</w:t>
      </w:r>
    </w:p>
    <w:p>
      <w:pPr>
        <w:pStyle w:val="BookText"/>
      </w:pPr>
      <w:r>
        <w:rPr>
          <w:rFonts w:ascii="Amiri" w:hAnsi="Amiri" w:eastAsia="Amiri" w:cs="Amiri"/>
          <w:lang w:bidi="ar-SA"/>
          <w:color w:val="111111"/>
          <w:sz w:val="28"/>
          <w:szCs w:val="28"/>
          <w:rtl/>
        </w:rPr>
        <w:t xml:space="preserve">مصدر التصوير: نسخة خطية في مكتبة جماعة كارل ماركس اليسك، برقم: 43/ ف 862/</w:t>
      </w:r>
    </w:p>
    <w:p>
      <w:pPr>
        <w:pStyle w:val="BookText"/>
      </w:pPr>
      <w:r>
        <w:rPr>
          <w:rFonts w:ascii="IRNazanin" w:hAnsi="IRNazanin" w:eastAsia="IRNazanin" w:cs="IRNazanin"/>
          <w:lang w:bidi="fa-IR"/>
          <w:color w:val="111111"/>
          <w:sz w:val="28"/>
          <w:szCs w:val="28"/>
          <w:rtl/>
        </w:rPr>
        <w:t xml:space="preserve">د. س :285 ؛کا :مجهول ،تا :مجهول؛ 18 ق 15 س [المورد: 46-193]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3" w:name="pg8342_90347"/>
    <w:bookmarkEnd w:id="93"/>
    <w:p>
      <w:pPr>
        <w:pStyle w:val="Heading2"/>
      </w:pPr>
      <w:bookmarkStart w:id="988" w:name="_Toc262"/>
      <w:r>
        <w:t>معنى الفقر ومعرفته (رسالة في) / - عربي</w:t>
      </w:r>
      <w:bookmarkEnd w:id="988"/>
    </w:p>
    <w:p>
      <w:pPr>
        <w:pStyle w:val="BookText"/>
      </w:pPr>
      <w:r>
        <w:rPr>
          <w:rFonts w:ascii="Times New Roman" w:hAnsi="Times New Roman" w:eastAsia="Times New Roman" w:cs="Times New Roman"/>
          <w:lang w:val="en-US" w:bidi="en-US"/>
          <w:color w:val="111111"/>
          <w:sz w:val="28"/>
          <w:szCs w:val="28"/>
          <w:rtl/>
        </w:rPr>
        <w:t xml:space="preserve">64540.</w:t>
      </w:r>
    </w:p>
    <w:p>
      <w:pPr>
        <w:pStyle w:val="BookText"/>
      </w:pPr>
      <w:r>
        <w:rPr>
          <w:rFonts w:ascii="Amiri" w:hAnsi="Amiri" w:eastAsia="Amiri" w:cs="Amiri"/>
          <w:lang w:bidi="ar-SA"/>
          <w:color w:val="111111"/>
          <w:sz w:val="28"/>
          <w:szCs w:val="28"/>
          <w:rtl/>
        </w:rPr>
        <w:t xml:space="preserve">الكاظمية؛ جامعة مدينة العلم؛ رقم المخطوط : 18/17/5</w:t>
      </w:r>
    </w:p>
    <w:p>
      <w:pPr>
        <w:pStyle w:val="BookText"/>
      </w:pPr>
      <w:r>
        <w:rPr>
          <w:rFonts w:ascii="Amiri" w:hAnsi="Amiri" w:eastAsia="Amiri" w:cs="Amiri"/>
          <w:lang w:bidi="ar-SA"/>
          <w:color w:val="111111"/>
          <w:sz w:val="28"/>
          <w:szCs w:val="28"/>
          <w:rtl/>
        </w:rPr>
        <w:t xml:space="preserve">كا: السيد هادي الحسيني التويسركاني، تا :مجهول؛ 22*14سم [ف: 278]</w:t>
      </w:r>
    </w:p>
    <w:p>
      <w:pPr>
        <w:pStyle w:val="Heading2"/>
      </w:pPr>
      <w:bookmarkStart w:id="989" w:name="_Toc263"/>
      <w:r>
        <w:t>معنى القرآن / كلام وعقائد - عربي</w:t>
      </w:r>
      <w:bookmarkEnd w:id="989"/>
    </w:p>
    <w:p>
      <w:pPr>
        <w:pStyle w:val="BookText"/>
      </w:pPr>
      <w:r>
        <w:rPr>
          <w:rFonts w:ascii="Amiri" w:hAnsi="Amiri" w:eastAsia="Amiri" w:cs="Amiri"/>
          <w:lang w:bidi="ar-SA"/>
          <w:color w:val="111111"/>
          <w:sz w:val="28"/>
          <w:szCs w:val="28"/>
          <w:rtl/>
        </w:rPr>
        <w:t xml:space="preserve">64541 .بغداد؛ مكتبة الأوقاف العامة؛ رقم المخطوط : 13848/9</w:t>
      </w:r>
    </w:p>
    <w:p>
      <w:pPr>
        <w:pStyle w:val="BookText"/>
      </w:pPr>
      <w:r>
        <w:rPr>
          <w:rFonts w:ascii="Amiri" w:hAnsi="Amiri" w:eastAsia="Amiri" w:cs="Amiri"/>
          <w:lang w:bidi="ar-SA"/>
          <w:color w:val="111111"/>
          <w:sz w:val="28"/>
          <w:szCs w:val="28"/>
          <w:rtl/>
        </w:rPr>
        <w:t xml:space="preserve">أوّلها: الفائدة الرابعة في تحقيق معنى أن كلام الله تعالى</w:t>
      </w:r>
    </w:p>
    <w:p>
      <w:pPr>
        <w:pStyle w:val="BookText"/>
      </w:pPr>
      <w:r>
        <w:rPr>
          <w:rFonts w:ascii="IRNazanin" w:hAnsi="IRNazanin" w:eastAsia="IRNazanin" w:cs="IRNazanin"/>
          <w:lang w:bidi="fa-IR"/>
          <w:color w:val="111111"/>
          <w:sz w:val="28"/>
          <w:szCs w:val="28"/>
          <w:rtl/>
        </w:rPr>
        <w:t xml:space="preserve">کا :مجهول، تا :مجهول؛ 5 ق ، 19 س 15*21سم [ف: 1-121]</w:t>
      </w:r>
    </w:p>
    <w:p>
      <w:pPr>
        <w:pStyle w:val="BookText"/>
      </w:pPr>
      <w:r>
        <w:rPr>
          <w:rFonts w:ascii="Amiri" w:hAnsi="Amiri" w:eastAsia="Amiri" w:cs="Amiri"/>
          <w:lang w:bidi="ar-SA"/>
          <w:color w:val="111111"/>
          <w:sz w:val="28"/>
          <w:szCs w:val="28"/>
          <w:rtl/>
        </w:rPr>
        <w:t xml:space="preserve">معنى قول الصوفية: «من عرف سر القدر فقد الحد» &gt; سر سر القدر</w:t>
      </w:r>
    </w:p>
    <w:p>
      <w:pPr>
        <w:pStyle w:val="Heading2"/>
      </w:pPr>
      <w:bookmarkStart w:id="990" w:name="_Toc264"/>
      <w:r>
        <w:t>معنى قوله تعالى و لا تحسبن» / كلام وعقائد - عربي</w:t>
      </w:r>
      <w:bookmarkEnd w:id="990"/>
    </w:p>
    <w:p>
      <w:pPr>
        <w:pStyle w:val="BookText"/>
      </w:pPr>
      <w:r>
        <w:rPr>
          <w:rFonts w:ascii="Amiri" w:hAnsi="Amiri" w:eastAsia="Amiri" w:cs="Amiri"/>
          <w:lang w:bidi="ar-SA"/>
          <w:color w:val="111111"/>
          <w:sz w:val="28"/>
          <w:szCs w:val="28"/>
          <w:rtl/>
        </w:rPr>
        <w:t xml:space="preserve">المفيد، محمّد بن محمّد (336 - 413 ه-)</w:t>
      </w:r>
    </w:p>
    <w:p>
      <w:pPr>
        <w:pStyle w:val="BookText"/>
      </w:pPr>
      <w:r>
        <w:rPr>
          <w:rFonts w:ascii="Amiri" w:hAnsi="Amiri" w:eastAsia="Amiri" w:cs="Amiri"/>
          <w:lang w:bidi="ar-SA"/>
          <w:color w:val="111111"/>
          <w:sz w:val="28"/>
          <w:szCs w:val="28"/>
          <w:rtl/>
        </w:rPr>
        <w:t xml:space="preserve">64542 .كربلاء؛ مكتبة آل مرعشي؛ رقم المخطوط : 2876</w:t>
      </w:r>
    </w:p>
    <w:p>
      <w:pPr>
        <w:pStyle w:val="BookText"/>
      </w:pPr>
      <w:r>
        <w:rPr>
          <w:rFonts w:ascii="IRNazanin" w:hAnsi="IRNazanin" w:eastAsia="IRNazanin" w:cs="IRNazanin"/>
          <w:lang w:bidi="fa-IR"/>
          <w:color w:val="111111"/>
          <w:sz w:val="28"/>
          <w:szCs w:val="28"/>
          <w:rtl/>
        </w:rPr>
        <w:t xml:space="preserve">کا: محمود بن فیاض الحسيني، تا :مجهول؛ 1،ص 19س، 13/86سم [معجم المخطوطات</w:t>
      </w:r>
    </w:p>
    <w:p>
      <w:pPr>
        <w:pStyle w:val="BookText"/>
      </w:pPr>
      <w:r>
        <w:rPr>
          <w:rFonts w:ascii="Amiri" w:hAnsi="Amiri" w:eastAsia="Amiri" w:cs="Amiri"/>
          <w:lang w:bidi="ar-SA"/>
          <w:color w:val="111111"/>
          <w:sz w:val="28"/>
          <w:szCs w:val="28"/>
          <w:rtl/>
        </w:rPr>
        <w:t xml:space="preserve">النجفية: 848]</w:t>
      </w:r>
    </w:p>
    <w:p>
      <w:pPr>
        <w:pStyle w:val="Heading2"/>
      </w:pPr>
      <w:bookmarkStart w:id="991" w:name="_Toc265"/>
      <w:r>
        <w:t>معنى كلمة «التلميذ» (رسالة في) / أدب - عربي</w:t>
      </w:r>
      <w:bookmarkEnd w:id="991"/>
    </w:p>
    <w:p>
      <w:pPr>
        <w:pStyle w:val="BookText"/>
      </w:pPr>
      <w:r>
        <w:rPr>
          <w:rFonts w:ascii="Amiri" w:hAnsi="Amiri" w:eastAsia="Amiri" w:cs="Amiri"/>
          <w:lang w:bidi="ar-SA"/>
          <w:color w:val="111111"/>
          <w:sz w:val="28"/>
          <w:szCs w:val="28"/>
          <w:rtl/>
        </w:rPr>
        <w:t xml:space="preserve">البغدادي، عبد القادر بن عمر ( 1030 - 1093 ه- )</w:t>
      </w:r>
    </w:p>
    <w:p>
      <w:pPr>
        <w:pStyle w:val="BookText"/>
      </w:pPr>
      <w:r>
        <w:rPr>
          <w:rFonts w:ascii="Amiri" w:hAnsi="Amiri" w:eastAsia="Amiri" w:cs="Amiri"/>
          <w:lang w:bidi="ar-SA"/>
          <w:color w:val="111111"/>
          <w:sz w:val="28"/>
          <w:szCs w:val="28"/>
          <w:rtl/>
        </w:rPr>
        <w:t xml:space="preserve">طبع: بغداد 1945م؛ القاهرة، 1946، 1951، 1973ه-</w:t>
      </w:r>
    </w:p>
    <w:p>
      <w:pPr>
        <w:pStyle w:val="BookText"/>
      </w:pPr>
      <w:r>
        <w:rPr>
          <w:rFonts w:ascii="Times New Roman" w:hAnsi="Times New Roman" w:eastAsia="Times New Roman" w:cs="Times New Roman"/>
          <w:lang w:val="en-US" w:bidi="en-US"/>
          <w:color w:val="111111"/>
          <w:sz w:val="28"/>
          <w:szCs w:val="28"/>
          <w:rtl/>
        </w:rPr>
        <w:t xml:space="preserve">64543.</w:t>
      </w:r>
    </w:p>
    <w:p>
      <w:pPr>
        <w:pStyle w:val="BookText"/>
      </w:pPr>
      <w:r>
        <w:rPr>
          <w:rFonts w:ascii="Amiri" w:hAnsi="Amiri" w:eastAsia="Amiri" w:cs="Amiri"/>
          <w:lang w:bidi="ar-SA"/>
          <w:color w:val="111111"/>
          <w:sz w:val="28"/>
          <w:szCs w:val="28"/>
          <w:rtl/>
        </w:rPr>
        <w:t xml:space="preserve">بغداد؛ مكتبة الأوقاف العامة؛ رقم المخطوط : 5437/1</w:t>
      </w:r>
    </w:p>
    <w:p>
      <w:pPr>
        <w:pStyle w:val="BookText"/>
      </w:pPr>
      <w:r>
        <w:rPr>
          <w:rFonts w:ascii="Amiri" w:hAnsi="Amiri" w:eastAsia="Amiri" w:cs="Amiri"/>
          <w:lang w:bidi="ar-SA"/>
          <w:color w:val="111111"/>
          <w:sz w:val="28"/>
          <w:szCs w:val="28"/>
          <w:rtl/>
        </w:rPr>
        <w:t xml:space="preserve">أوّلها : الحمد الله رب العالمين، أما بعد فهذه كلمات فسرت بها معنى التلميذ</w:t>
      </w:r>
    </w:p>
    <w:p>
      <w:pPr>
        <w:pStyle w:val="BookText"/>
      </w:pPr>
      <w:r>
        <w:rPr>
          <w:rFonts w:ascii="Amiri" w:hAnsi="Amiri" w:eastAsia="Amiri" w:cs="Amiri"/>
          <w:lang w:bidi="ar-SA"/>
          <w:color w:val="111111"/>
          <w:sz w:val="28"/>
          <w:szCs w:val="28"/>
          <w:rtl/>
        </w:rPr>
        <w:t xml:space="preserve">كا :عبد القادر بن عبد الهادي العمري الشافعي، تا: مجهول؛ ق، 20*15سم [ف: 3-29]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4" w:name="pg8342_90348"/>
    <w:bookmarkEnd w:id="94"/>
    <w:p>
      <w:pPr>
        <w:pStyle w:val="BookText"/>
      </w:pPr>
      <w:r>
        <w:rPr>
          <w:rFonts w:ascii="Amiri" w:hAnsi="Amiri" w:eastAsia="Amiri" w:cs="Amiri"/>
          <w:lang w:bidi="ar-SA"/>
          <w:color w:val="111111"/>
          <w:sz w:val="28"/>
          <w:szCs w:val="28"/>
          <w:rtl/>
        </w:rPr>
        <w:t xml:space="preserve">معنى لا إله الا الله (رسالة في ) - تفسير كلمة التوحيد</w:t>
      </w:r>
    </w:p>
    <w:p>
      <w:pPr>
        <w:pStyle w:val="Heading2"/>
      </w:pPr>
      <w:bookmarkStart w:id="992" w:name="_Toc266"/>
      <w:r>
        <w:t>معنى لا إله الا الله (رسائل في) / كلام وعقائد - عربي</w:t>
      </w:r>
      <w:bookmarkEnd w:id="992"/>
    </w:p>
    <w:p>
      <w:pPr>
        <w:pStyle w:val="BookText"/>
      </w:pPr>
      <w:r>
        <w:rPr>
          <w:rFonts w:ascii="Amiri" w:hAnsi="Amiri" w:eastAsia="Amiri" w:cs="Amiri"/>
          <w:lang w:bidi="ar-SA"/>
          <w:color w:val="111111"/>
          <w:sz w:val="28"/>
          <w:szCs w:val="28"/>
          <w:rtl/>
        </w:rPr>
        <w:t xml:space="preserve">64544 . البصرة ؛ المكتبة العبّاسية باش أعيان؛ رقم المخطوط: ج- 111/2</w:t>
      </w:r>
    </w:p>
    <w:p>
      <w:pPr>
        <w:pStyle w:val="BookText"/>
      </w:pPr>
      <w:r>
        <w:rPr>
          <w:rFonts w:ascii="IRNazanin" w:hAnsi="IRNazanin" w:eastAsia="IRNazanin" w:cs="IRNazanin"/>
          <w:lang w:bidi="fa-IR"/>
          <w:color w:val="111111"/>
          <w:sz w:val="28"/>
          <w:szCs w:val="28"/>
          <w:rtl/>
        </w:rPr>
        <w:t xml:space="preserve">کا :مجهول، تا :مجهول؛ 20/3*15/5سم [ف: 304]</w:t>
      </w:r>
    </w:p>
    <w:p>
      <w:pPr>
        <w:pStyle w:val="Heading2"/>
      </w:pPr>
      <w:bookmarkStart w:id="993" w:name="_Toc267"/>
      <w:r>
        <w:t>معنى الليس والايس( رسالة في) تحقيق / نحو - عربي</w:t>
      </w:r>
      <w:bookmarkEnd w:id="993"/>
    </w:p>
    <w:p>
      <w:pPr>
        <w:pStyle w:val="BookText"/>
      </w:pPr>
      <w:r>
        <w:rPr>
          <w:rFonts w:ascii="Amiri" w:hAnsi="Amiri" w:eastAsia="Amiri" w:cs="Amiri"/>
          <w:lang w:bidi="ar-SA"/>
          <w:color w:val="111111"/>
          <w:sz w:val="28"/>
          <w:szCs w:val="28"/>
          <w:rtl/>
        </w:rPr>
        <w:t xml:space="preserve">ابن كمال باشا، أحمد بن سليمان ( - 940 ه- )</w:t>
      </w:r>
    </w:p>
    <w:p>
      <w:pPr>
        <w:pStyle w:val="BookText"/>
      </w:pPr>
      <w:r>
        <w:rPr>
          <w:rFonts w:ascii="Amiri" w:hAnsi="Amiri" w:eastAsia="Amiri" w:cs="Amiri"/>
          <w:lang w:bidi="ar-SA"/>
          <w:color w:val="111111"/>
          <w:sz w:val="28"/>
          <w:szCs w:val="28"/>
          <w:rtl/>
        </w:rPr>
        <w:t xml:space="preserve">64545 . البصرة؛ المكتبة العباسية باش أعيان)؛ رقم المخطوط : 125/8</w:t>
      </w:r>
    </w:p>
    <w:p>
      <w:pPr>
        <w:pStyle w:val="BookText"/>
      </w:pPr>
      <w:r>
        <w:rPr>
          <w:rFonts w:ascii="IRNazanin" w:hAnsi="IRNazanin" w:eastAsia="IRNazanin" w:cs="IRNazanin"/>
          <w:lang w:bidi="fa-IR"/>
          <w:color w:val="111111"/>
          <w:sz w:val="28"/>
          <w:szCs w:val="28"/>
          <w:rtl/>
        </w:rPr>
        <w:t xml:space="preserve">کا :مجهول، تا: 1003ه- 6ق [ معجم تاريخ التراث: 1-265]</w:t>
      </w:r>
    </w:p>
    <w:p>
      <w:pPr>
        <w:pStyle w:val="BookText"/>
      </w:pPr>
      <w:r>
        <w:rPr>
          <w:rFonts w:ascii="Times New Roman" w:hAnsi="Times New Roman" w:eastAsia="Times New Roman" w:cs="Times New Roman"/>
          <w:lang w:val="en-US" w:bidi="en-US"/>
          <w:color w:val="111111"/>
          <w:sz w:val="28"/>
          <w:szCs w:val="28"/>
          <w:rtl/>
        </w:rPr>
        <w:t xml:space="preserve">64546.</w:t>
      </w:r>
    </w:p>
    <w:p>
      <w:pPr>
        <w:pStyle w:val="BookText"/>
      </w:pPr>
      <w:r>
        <w:rPr>
          <w:rFonts w:ascii="Amiri" w:hAnsi="Amiri" w:eastAsia="Amiri" w:cs="Amiri"/>
          <w:lang w:bidi="ar-SA"/>
          <w:color w:val="111111"/>
          <w:sz w:val="28"/>
          <w:szCs w:val="28"/>
          <w:rtl/>
        </w:rPr>
        <w:t xml:space="preserve">بغداد؛ مكتبة الأوقاف العامة؛ رقم المخطوط : 13837/24</w:t>
      </w:r>
    </w:p>
    <w:p>
      <w:pPr>
        <w:pStyle w:val="BookText"/>
      </w:pPr>
      <w:r>
        <w:rPr>
          <w:rFonts w:ascii="IRNazanin" w:hAnsi="IRNazanin" w:eastAsia="IRNazanin" w:cs="IRNazanin"/>
          <w:lang w:bidi="fa-IR"/>
          <w:color w:val="111111"/>
          <w:sz w:val="28"/>
          <w:szCs w:val="28"/>
          <w:rtl/>
        </w:rPr>
        <w:t xml:space="preserve">أوّلها: الحمد لله المتوحد بالوجود، والمنفرد بالعدل</w:t>
      </w:r>
    </w:p>
    <w:p>
      <w:pPr>
        <w:pStyle w:val="BookText"/>
      </w:pPr>
      <w:r>
        <w:rPr>
          <w:rFonts w:ascii="IRNazanin" w:hAnsi="IRNazanin" w:eastAsia="IRNazanin" w:cs="IRNazanin"/>
          <w:lang w:bidi="fa-IR"/>
          <w:color w:val="111111"/>
          <w:sz w:val="28"/>
          <w:szCs w:val="28"/>
          <w:rtl/>
        </w:rPr>
        <w:t xml:space="preserve">کا :مجهول ،تا: 1332ه- ق 19*13سم [ف: 2-156]</w:t>
      </w:r>
    </w:p>
    <w:p>
      <w:pPr>
        <w:pStyle w:val="BookText"/>
      </w:pPr>
      <w:r>
        <w:rPr>
          <w:rFonts w:ascii="Times New Roman" w:hAnsi="Times New Roman" w:eastAsia="Times New Roman" w:cs="Times New Roman"/>
          <w:lang w:val="en-US" w:bidi="en-US"/>
          <w:color w:val="111111"/>
          <w:sz w:val="28"/>
          <w:szCs w:val="28"/>
          <w:rtl/>
        </w:rPr>
        <w:t xml:space="preserve">64547.</w:t>
      </w:r>
    </w:p>
    <w:p>
      <w:pPr>
        <w:pStyle w:val="BookText"/>
      </w:pPr>
      <w:r>
        <w:rPr>
          <w:rFonts w:ascii="Amiri" w:hAnsi="Amiri" w:eastAsia="Amiri" w:cs="Amiri"/>
          <w:lang w:bidi="ar-SA"/>
          <w:color w:val="111111"/>
          <w:sz w:val="28"/>
          <w:szCs w:val="28"/>
          <w:rtl/>
        </w:rPr>
        <w:t xml:space="preserve">بغداد؛ خزانة قاسم محمّد الرجب؛ رقم المخطوط : 159/11</w:t>
      </w:r>
    </w:p>
    <w:p>
      <w:pPr>
        <w:pStyle w:val="BookText"/>
      </w:pPr>
      <w:r>
        <w:rPr>
          <w:rFonts w:ascii="IRNazanin" w:hAnsi="IRNazanin" w:eastAsia="IRNazanin" w:cs="IRNazanin"/>
          <w:lang w:bidi="fa-IR"/>
          <w:color w:val="111111"/>
          <w:sz w:val="28"/>
          <w:szCs w:val="28"/>
          <w:rtl/>
        </w:rPr>
        <w:t xml:space="preserve">کا :مجهول، تا :مجهول [ف: 1-26]</w:t>
      </w:r>
    </w:p>
    <w:p>
      <w:pPr>
        <w:pStyle w:val="BookText"/>
      </w:pPr>
      <w:r>
        <w:rPr>
          <w:rFonts w:ascii="Times New Roman" w:hAnsi="Times New Roman" w:eastAsia="Times New Roman" w:cs="Times New Roman"/>
          <w:lang w:val="en-US" w:bidi="en-US"/>
          <w:color w:val="111111"/>
          <w:sz w:val="28"/>
          <w:szCs w:val="28"/>
          <w:rtl/>
        </w:rPr>
        <w:t xml:space="preserve">64548.</w:t>
      </w:r>
    </w:p>
    <w:p>
      <w:pPr>
        <w:pStyle w:val="BookText"/>
      </w:pPr>
      <w:r>
        <w:rPr>
          <w:rFonts w:ascii="Amiri" w:hAnsi="Amiri" w:eastAsia="Amiri" w:cs="Amiri"/>
          <w:lang w:bidi="ar-SA"/>
          <w:color w:val="111111"/>
          <w:sz w:val="28"/>
          <w:szCs w:val="28"/>
          <w:rtl/>
        </w:rPr>
        <w:t xml:space="preserve">بغداد؛ مكتبة الأوقاف العامة؛ رقم المخطوط : 4723/7</w:t>
      </w:r>
    </w:p>
    <w:p>
      <w:pPr>
        <w:pStyle w:val="BookText"/>
      </w:pPr>
      <w:r>
        <w:rPr>
          <w:rFonts w:ascii="IRNazanin" w:hAnsi="IRNazanin" w:eastAsia="IRNazanin" w:cs="IRNazanin"/>
          <w:lang w:bidi="fa-IR"/>
          <w:color w:val="111111"/>
          <w:sz w:val="28"/>
          <w:szCs w:val="28"/>
          <w:rtl/>
        </w:rPr>
        <w:t xml:space="preserve">کا :مجهول تا: مجهول ق 18*12سم [ف: 2-157]</w:t>
      </w:r>
    </w:p>
    <w:p>
      <w:pPr>
        <w:pStyle w:val="Heading2"/>
      </w:pPr>
      <w:bookmarkStart w:id="994" w:name="_Toc268"/>
      <w:r>
        <w:t>معنى المحتاج إلى لمعرفة معاني ألفاظ المنهاج / فقه - عربي</w:t>
      </w:r>
      <w:bookmarkEnd w:id="994"/>
    </w:p>
    <w:p>
      <w:pPr>
        <w:pStyle w:val="BookText"/>
      </w:pPr>
      <w:r>
        <w:rPr>
          <w:rFonts w:ascii="Amiri" w:hAnsi="Amiri" w:eastAsia="Amiri" w:cs="Amiri"/>
          <w:lang w:bidi="ar-SA"/>
          <w:color w:val="111111"/>
          <w:sz w:val="28"/>
          <w:szCs w:val="28"/>
          <w:rtl/>
        </w:rPr>
        <w:t xml:space="preserve">64549 . الكاظمية ؛مكتبة السيد حسن الصدر؛ رقم المخطوط : 21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4جزء 2-240]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5" w:name="pg8342_90349"/>
    <w:bookmarkEnd w:id="95"/>
    <w:p>
      <w:pPr>
        <w:pStyle w:val="Heading2"/>
      </w:pPr>
      <w:bookmarkStart w:id="995" w:name="_Toc269"/>
      <w:r>
        <w:t>معنى من كنت مولاه» / كلام وعقائد - عربي</w:t>
      </w:r>
      <w:bookmarkEnd w:id="995"/>
    </w:p>
    <w:p>
      <w:pPr>
        <w:pStyle w:val="BookText"/>
      </w:pPr>
      <w:r>
        <w:rPr>
          <w:rFonts w:ascii="Amiri" w:hAnsi="Amiri" w:eastAsia="Amiri" w:cs="Amiri"/>
          <w:lang w:bidi="ar-SA"/>
          <w:color w:val="111111"/>
          <w:sz w:val="28"/>
          <w:szCs w:val="28"/>
          <w:rtl/>
        </w:rPr>
        <w:t xml:space="preserve">64550 . النجف الأشرف؛ مكتبة آية الله الحكيم العامة؛ رقم المخطوط : 2876</w:t>
      </w:r>
    </w:p>
    <w:p>
      <w:pPr>
        <w:pStyle w:val="BookText"/>
      </w:pPr>
      <w:r>
        <w:rPr>
          <w:rFonts w:ascii="IRNazanin" w:hAnsi="IRNazanin" w:eastAsia="IRNazanin" w:cs="IRNazanin"/>
          <w:lang w:bidi="fa-IR"/>
          <w:color w:val="111111"/>
          <w:sz w:val="28"/>
          <w:szCs w:val="28"/>
          <w:rtl/>
        </w:rPr>
        <w:t xml:space="preserve">کا :مجمود بن فياض الحسيني، تا: 1080ه- ،ص 19 س 13/8*19/6سم [معجم المخطوطات النجفية : 848]</w:t>
      </w:r>
    </w:p>
    <w:p>
      <w:pPr>
        <w:pStyle w:val="Heading2"/>
      </w:pPr>
      <w:bookmarkStart w:id="996" w:name="_Toc270"/>
      <w:r>
        <w:t>معنى من كنت مولاه» / كلام وعقائد - عربي</w:t>
      </w:r>
      <w:bookmarkEnd w:id="996"/>
    </w:p>
    <w:p>
      <w:pPr>
        <w:pStyle w:val="BookText"/>
      </w:pPr>
      <w:r>
        <w:rPr>
          <w:rFonts w:ascii="Amiri" w:hAnsi="Amiri" w:eastAsia="Amiri" w:cs="Amiri"/>
          <w:lang w:bidi="ar-SA"/>
          <w:color w:val="111111"/>
          <w:sz w:val="28"/>
          <w:szCs w:val="28"/>
          <w:rtl/>
        </w:rPr>
        <w:t xml:space="preserve">64551 . النجف الأشرف؛ مكتبة آية الله الحكيم العامة؛ رقم المخطوط : 2876</w:t>
      </w:r>
    </w:p>
    <w:p>
      <w:pPr>
        <w:pStyle w:val="BookText"/>
      </w:pPr>
      <w:r>
        <w:rPr>
          <w:rFonts w:ascii="IRNazanin" w:hAnsi="IRNazanin" w:eastAsia="IRNazanin" w:cs="IRNazanin"/>
          <w:lang w:bidi="fa-IR"/>
          <w:color w:val="111111"/>
          <w:sz w:val="28"/>
          <w:szCs w:val="28"/>
          <w:rtl/>
        </w:rPr>
        <w:t xml:space="preserve">کا: محمود بن فیاض الحسيني ،تا: 1080ه- 5 ص 19س، 13/8*19/6سم [معجم المخطوطات النجفية: 848]</w:t>
      </w:r>
    </w:p>
    <w:p>
      <w:pPr>
        <w:pStyle w:val="Heading2"/>
      </w:pPr>
      <w:bookmarkStart w:id="997" w:name="_Toc271"/>
      <w:r>
        <w:t>معنى من مات وهو لايعرف» / كلام وعقائد - عربي</w:t>
      </w:r>
      <w:bookmarkEnd w:id="997"/>
    </w:p>
    <w:p>
      <w:pPr>
        <w:pStyle w:val="BookText"/>
      </w:pPr>
      <w:r>
        <w:rPr>
          <w:rFonts w:ascii="Amiri" w:hAnsi="Amiri" w:eastAsia="Amiri" w:cs="Amiri"/>
          <w:lang w:bidi="ar-SA"/>
          <w:color w:val="111111"/>
          <w:sz w:val="28"/>
          <w:szCs w:val="28"/>
          <w:rtl/>
        </w:rPr>
        <w:t xml:space="preserve">64552 . النجف الأشرف؛ مكتبة آية الله الحكيم العامة؛ رقم المخطوط : 2876</w:t>
      </w:r>
    </w:p>
    <w:p>
      <w:pPr>
        <w:pStyle w:val="BookText"/>
      </w:pPr>
      <w:r>
        <w:rPr>
          <w:rFonts w:ascii="IRNazanin" w:hAnsi="IRNazanin" w:eastAsia="IRNazanin" w:cs="IRNazanin"/>
          <w:lang w:bidi="fa-IR"/>
          <w:color w:val="111111"/>
          <w:sz w:val="28"/>
          <w:szCs w:val="28"/>
          <w:rtl/>
        </w:rPr>
        <w:t xml:space="preserve">کا :محمود بن فیاض الحسيني، تا: 1080ه- 6ص 19س، 13/8*19/6سم [معجم</w:t>
      </w:r>
    </w:p>
    <w:p>
      <w:pPr>
        <w:pStyle w:val="BookText"/>
      </w:pPr>
      <w:r>
        <w:rPr>
          <w:rFonts w:ascii="Amiri" w:hAnsi="Amiri" w:eastAsia="Amiri" w:cs="Amiri"/>
          <w:lang w:bidi="ar-SA"/>
          <w:color w:val="111111"/>
          <w:sz w:val="28"/>
          <w:szCs w:val="28"/>
          <w:rtl/>
        </w:rPr>
        <w:t xml:space="preserve">المخطوطات النجفية : 848]</w:t>
      </w:r>
    </w:p>
    <w:p>
      <w:pPr>
        <w:pStyle w:val="Heading2"/>
      </w:pPr>
      <w:bookmarkStart w:id="998" w:name="_Toc272"/>
      <w:r>
        <w:t>معنى المولى / كلام وعقائد - عربي</w:t>
      </w:r>
      <w:bookmarkEnd w:id="998"/>
    </w:p>
    <w:p>
      <w:pPr>
        <w:pStyle w:val="BookText"/>
      </w:pPr>
      <w:r>
        <w:rPr>
          <w:rFonts w:ascii="Amiri" w:hAnsi="Amiri" w:eastAsia="Amiri" w:cs="Amiri"/>
          <w:lang w:bidi="ar-SA"/>
          <w:color w:val="111111"/>
          <w:sz w:val="28"/>
          <w:szCs w:val="28"/>
          <w:rtl/>
        </w:rPr>
        <w:t xml:space="preserve">المفيد، محمّد بن محمّد (336 - 413 ه- )</w:t>
      </w:r>
    </w:p>
    <w:p>
      <w:pPr>
        <w:pStyle w:val="BookText"/>
      </w:pPr>
      <w:r>
        <w:rPr>
          <w:rFonts w:ascii="Amiri" w:hAnsi="Amiri" w:eastAsia="Amiri" w:cs="Amiri"/>
          <w:lang w:bidi="ar-SA"/>
          <w:color w:val="111111"/>
          <w:sz w:val="28"/>
          <w:szCs w:val="28"/>
          <w:rtl/>
        </w:rPr>
        <w:t xml:space="preserve">أوّله: قال الشيخ المفيد رضي الله عنه أنكر رجل من البهشمية ضمنا وإياه وجماعة من المعتزلة</w:t>
      </w:r>
    </w:p>
    <w:p>
      <w:pPr>
        <w:pStyle w:val="BookText"/>
      </w:pPr>
      <w:r>
        <w:rPr>
          <w:rFonts w:ascii="Amiri" w:hAnsi="Amiri" w:eastAsia="Amiri" w:cs="Amiri"/>
          <w:lang w:bidi="ar-SA"/>
          <w:color w:val="111111"/>
          <w:sz w:val="28"/>
          <w:szCs w:val="28"/>
          <w:rtl/>
        </w:rPr>
        <w:t xml:space="preserve">والمجبرة مجلس</w:t>
      </w:r>
    </w:p>
    <w:p>
      <w:pPr>
        <w:pStyle w:val="BookText"/>
      </w:pPr>
      <w:r>
        <w:rPr>
          <w:rFonts w:ascii="Amiri" w:hAnsi="Amiri" w:eastAsia="Amiri" w:cs="Amiri"/>
          <w:lang w:bidi="ar-SA"/>
          <w:color w:val="111111"/>
          <w:sz w:val="28"/>
          <w:szCs w:val="28"/>
          <w:rtl/>
        </w:rPr>
        <w:t xml:space="preserve">آخره: وأقلوا من الاحتجاج به لموضع الخلاف وهذا ما لا يتوهمه أحد وبالله نستعين. طبع: قم، 1414ه-</w:t>
      </w:r>
    </w:p>
    <w:p>
      <w:pPr>
        <w:pStyle w:val="BookText"/>
      </w:pPr>
      <w:r>
        <w:rPr>
          <w:rFonts w:ascii="Amiri" w:hAnsi="Amiri" w:eastAsia="Amiri" w:cs="Amiri"/>
          <w:lang w:bidi="ar-SA"/>
          <w:color w:val="111111"/>
          <w:sz w:val="28"/>
          <w:szCs w:val="28"/>
          <w:rtl/>
        </w:rPr>
        <w:t xml:space="preserve">[فنخا :30 55-57 (5نسخة)]</w:t>
      </w:r>
    </w:p>
    <w:p>
      <w:pPr>
        <w:pStyle w:val="BookText"/>
      </w:pPr>
      <w:r>
        <w:rPr>
          <w:rFonts w:ascii="Amiri" w:hAnsi="Amiri" w:eastAsia="Amiri" w:cs="Amiri"/>
          <w:lang w:bidi="ar-SA"/>
          <w:color w:val="111111"/>
          <w:sz w:val="28"/>
          <w:szCs w:val="28"/>
          <w:rtl/>
        </w:rPr>
        <w:t xml:space="preserve">64553 . النجف الأشرف؛ مكتبة الإمام أمير المؤمنين العامة؛ رقم المخطوط : 410</w:t>
      </w:r>
    </w:p>
    <w:p>
      <w:pPr>
        <w:pStyle w:val="BookText"/>
      </w:pPr>
      <w:r>
        <w:rPr>
          <w:rFonts w:ascii="Amiri" w:hAnsi="Amiri" w:eastAsia="Amiri" w:cs="Amiri"/>
          <w:lang w:bidi="ar-SA"/>
          <w:color w:val="111111"/>
          <w:sz w:val="28"/>
          <w:szCs w:val="28"/>
          <w:rtl/>
        </w:rPr>
        <w:t xml:space="preserve">كا :السيد محمود الحسيني، تا: القرن 11ه- ضمن مجموعة من رسائله [ف: 2-544]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6" w:name="pg8342_90350"/>
    <w:bookmarkEnd w:id="96"/>
    <w:p>
      <w:pPr>
        <w:pStyle w:val="BookText"/>
      </w:pPr>
      <w:r>
        <w:rPr>
          <w:rFonts w:ascii="Amiri" w:hAnsi="Amiri" w:eastAsia="Amiri" w:cs="Amiri"/>
          <w:lang w:bidi="ar-SA"/>
          <w:color w:val="111111"/>
          <w:sz w:val="28"/>
          <w:szCs w:val="28"/>
          <w:rtl/>
        </w:rPr>
        <w:t xml:space="preserve">64554 . النجف الأشرف؛ حسينيه شوشتريها رقم المخطوط : 300/6</w:t>
      </w:r>
    </w:p>
    <w:p>
      <w:pPr>
        <w:pStyle w:val="BookText"/>
      </w:pPr>
      <w:r>
        <w:rPr>
          <w:rFonts w:ascii="IRNazanin" w:hAnsi="IRNazanin" w:eastAsia="IRNazanin" w:cs="IRNazanin"/>
          <w:lang w:bidi="fa-IR"/>
          <w:color w:val="111111"/>
          <w:sz w:val="28"/>
          <w:szCs w:val="28"/>
          <w:rtl/>
        </w:rPr>
        <w:t xml:space="preserve">کا :حسين بن أحمد الأنبوهي ،تا: 1325ه- [نشریه: 11-850]</w:t>
      </w:r>
    </w:p>
    <w:p>
      <w:pPr>
        <w:pStyle w:val="BookText"/>
      </w:pPr>
      <w:r>
        <w:rPr>
          <w:rFonts w:ascii="Amiri" w:hAnsi="Amiri" w:eastAsia="Amiri" w:cs="Amiri"/>
          <w:lang w:bidi="ar-SA"/>
          <w:color w:val="111111"/>
          <w:sz w:val="28"/>
          <w:szCs w:val="28"/>
          <w:rtl/>
        </w:rPr>
        <w:t xml:space="preserve">64555 .النجف الأشرف؛ السيد محمّد صادق بحرالعلوم؛ رقم المخطوط : 72/3</w:t>
      </w:r>
    </w:p>
    <w:p>
      <w:pPr>
        <w:pStyle w:val="BookText"/>
      </w:pPr>
      <w:r>
        <w:rPr>
          <w:rFonts w:ascii="Amiri" w:hAnsi="Amiri" w:eastAsia="Amiri" w:cs="Amiri"/>
          <w:lang w:bidi="ar-SA"/>
          <w:color w:val="111111"/>
          <w:sz w:val="28"/>
          <w:szCs w:val="28"/>
          <w:rtl/>
        </w:rPr>
        <w:t xml:space="preserve">أوّلها :قال الشيخ أبو عبد الله محمّد بن محمّد بن النعان المفيد؛ آخرها: وهذا مما لا</w:t>
      </w:r>
    </w:p>
    <w:p>
      <w:pPr>
        <w:pStyle w:val="BookText"/>
      </w:pPr>
      <w:r>
        <w:rPr>
          <w:rFonts w:ascii="Amiri" w:hAnsi="Amiri" w:eastAsia="Amiri" w:cs="Amiri"/>
          <w:lang w:bidi="ar-SA"/>
          <w:color w:val="111111"/>
          <w:sz w:val="28"/>
          <w:szCs w:val="28"/>
          <w:rtl/>
        </w:rPr>
        <w:t xml:space="preserve">أحد والحمد لله وبه الهداية والتوفيق.</w:t>
      </w:r>
    </w:p>
    <w:p>
      <w:pPr>
        <w:pStyle w:val="BookText"/>
      </w:pPr>
      <w:r>
        <w:rPr>
          <w:rFonts w:ascii="IRNazanin" w:hAnsi="IRNazanin" w:eastAsia="IRNazanin" w:cs="IRNazanin"/>
          <w:lang w:bidi="fa-IR"/>
          <w:color w:val="111111"/>
          <w:sz w:val="28"/>
          <w:szCs w:val="28"/>
          <w:rtl/>
        </w:rPr>
        <w:t xml:space="preserve">كا :سیّد محمّد صادق آل ،بحر العلوم، تا: 29 جمادى الأولى 1350ه- 7ق، 19س، 21*16سم [ف 95]</w:t>
      </w:r>
    </w:p>
    <w:p>
      <w:pPr>
        <w:pStyle w:val="BookText"/>
      </w:pPr>
      <w:r>
        <w:rPr>
          <w:rFonts w:ascii="Amiri" w:hAnsi="Amiri" w:eastAsia="Amiri" w:cs="Amiri"/>
          <w:lang w:bidi="ar-SA"/>
          <w:color w:val="111111"/>
          <w:sz w:val="28"/>
          <w:szCs w:val="28"/>
          <w:rtl/>
        </w:rPr>
        <w:t xml:space="preserve">يتوهمه</w:t>
      </w:r>
    </w:p>
    <w:p>
      <w:pPr>
        <w:pStyle w:val="BookText"/>
      </w:pPr>
      <w:r>
        <w:rPr>
          <w:rFonts w:ascii="Times New Roman" w:hAnsi="Times New Roman" w:eastAsia="Times New Roman" w:cs="Times New Roman"/>
          <w:lang w:val="en-US" w:bidi="en-US"/>
          <w:color w:val="111111"/>
          <w:sz w:val="28"/>
          <w:szCs w:val="28"/>
          <w:rtl/>
        </w:rPr>
        <w:t xml:space="preserve">64556.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:154/3 مصورة</w:t>
      </w:r>
    </w:p>
    <w:p>
      <w:pPr>
        <w:pStyle w:val="BookText"/>
      </w:pPr>
      <w:r>
        <w:rPr>
          <w:rFonts w:ascii="Amiri" w:hAnsi="Amiri" w:eastAsia="Amiri" w:cs="Amiri"/>
          <w:lang w:bidi="ar-SA"/>
          <w:color w:val="111111"/>
          <w:sz w:val="28"/>
          <w:szCs w:val="28"/>
          <w:rtl/>
        </w:rPr>
        <w:t xml:space="preserve">أوّلها :البسملة، قال الشيخ المفيد رضي الله عنه أنكر رجل من البهشمية ضمنا وإياه وجماعة من المعتزلة والمخبرة مجلس؛ آخرها: وأقلوا من الاحتجاج به لموضع الخلاف وهذا ما لا يتوهم أحد وبالله نستعين وصلّى الله على سيدنا محمّد النبي وآله الطاهرين وسلم كثيراً</w:t>
      </w:r>
    </w:p>
    <w:p>
      <w:pPr>
        <w:pStyle w:val="BookText"/>
      </w:pPr>
      <w:r>
        <w:rPr>
          <w:rFonts w:ascii="Amiri" w:hAnsi="Amiri" w:eastAsia="Amiri" w:cs="Amiri"/>
          <w:lang w:bidi="ar-SA"/>
          <w:color w:val="111111"/>
          <w:sz w:val="28"/>
          <w:szCs w:val="28"/>
          <w:rtl/>
        </w:rPr>
        <w:t xml:space="preserve">مسائل جرت بين الشيخ المفيد وبين القاضي البهشمي؛ كا :مجهول، تا :مجهول؛ 20ق</w:t>
      </w:r>
    </w:p>
    <w:p>
      <w:pPr>
        <w:pStyle w:val="BookText"/>
      </w:pPr>
      <w:r>
        <w:rPr>
          <w:rFonts w:ascii="IRNazanin" w:hAnsi="IRNazanin" w:eastAsia="IRNazanin" w:cs="IRNazanin"/>
          <w:lang w:bidi="fa-IR"/>
          <w:color w:val="111111"/>
          <w:sz w:val="28"/>
          <w:szCs w:val="28"/>
          <w:rtl/>
        </w:rPr>
        <w:t xml:space="preserve">[(مصورات) - ف: 1-159]</w:t>
      </w:r>
    </w:p>
    <w:p>
      <w:pPr>
        <w:pStyle w:val="BookText"/>
      </w:pPr>
      <w:r>
        <w:rPr>
          <w:rFonts w:ascii="Amiri" w:hAnsi="Amiri" w:eastAsia="Amiri" w:cs="Amiri"/>
          <w:lang w:bidi="ar-SA"/>
          <w:color w:val="111111"/>
          <w:sz w:val="28"/>
          <w:szCs w:val="28"/>
          <w:rtl/>
        </w:rPr>
        <w:t xml:space="preserve">عربي</w:t>
      </w:r>
    </w:p>
    <w:p>
      <w:pPr>
        <w:pStyle w:val="Heading2"/>
      </w:pPr>
      <w:bookmarkStart w:id="999" w:name="_Toc273"/>
      <w:r>
        <w:t>معنى المولى = شرح الحديث من كنت مولاه فعلي مولاه» / شرح الحديث</w:t>
      </w:r>
      <w:bookmarkEnd w:id="999"/>
    </w:p>
    <w:p>
      <w:pPr>
        <w:pStyle w:val="BookText"/>
      </w:pPr>
      <w:r>
        <w:rPr>
          <w:rFonts w:ascii="IRNazanin" w:hAnsi="IRNazanin" w:eastAsia="IRNazanin" w:cs="IRNazanin"/>
          <w:lang w:bidi="fa-IR"/>
          <w:color w:val="111111"/>
          <w:sz w:val="28"/>
          <w:szCs w:val="28"/>
          <w:rtl/>
        </w:rPr>
        <w:t xml:space="preserve">أبو جعفر محمّد بن موسى</w:t>
      </w:r>
    </w:p>
    <w:p>
      <w:pPr>
        <w:pStyle w:val="BookText"/>
      </w:pPr>
      <w:r>
        <w:rPr>
          <w:rFonts w:ascii="Amiri" w:hAnsi="Amiri" w:eastAsia="Amiri" w:cs="Amiri"/>
          <w:lang w:bidi="ar-SA"/>
          <w:color w:val="111111"/>
          <w:sz w:val="28"/>
          <w:szCs w:val="28"/>
          <w:rtl/>
        </w:rPr>
        <w:t xml:space="preserve">أوّله :قال الأديب السعيد أبو جعفر محمّد بن موسى نور الله ،مصرعه، سألني السيد الرئيس</w:t>
      </w:r>
    </w:p>
    <w:p>
      <w:pPr>
        <w:pStyle w:val="BookText"/>
      </w:pPr>
      <w:r>
        <w:rPr>
          <w:rFonts w:ascii="Amiri" w:hAnsi="Amiri" w:eastAsia="Amiri" w:cs="Amiri"/>
          <w:lang w:bidi="ar-SA"/>
          <w:color w:val="111111"/>
          <w:sz w:val="28"/>
          <w:szCs w:val="28"/>
          <w:rtl/>
        </w:rPr>
        <w:t xml:space="preserve">أدام الله رفعته في داره المعمورة ببقائه عن معنى قول الرسول من كنت مولاه فعلي مولاه ...</w:t>
      </w:r>
    </w:p>
    <w:p>
      <w:pPr>
        <w:pStyle w:val="BookText"/>
      </w:pPr>
      <w:r>
        <w:rPr>
          <w:rFonts w:ascii="Amiri" w:hAnsi="Amiri" w:eastAsia="Amiri" w:cs="Amiri"/>
          <w:lang w:bidi="ar-SA"/>
          <w:color w:val="111111"/>
          <w:sz w:val="28"/>
          <w:szCs w:val="28"/>
          <w:rtl/>
        </w:rPr>
        <w:t xml:space="preserve">آخره: فان كنت مصيباً كان إلي وإن كان مخطئاً كان علي على أني اتحقق أن ذلك حق غير باطل وحال غير عاطل وما توفيقي إلا بالله العلي العظيم.</w:t>
      </w:r>
    </w:p>
    <w:p>
      <w:pPr>
        <w:pStyle w:val="BookText"/>
      </w:pPr>
      <w:r>
        <w:rPr>
          <w:rFonts w:ascii="Amiri" w:hAnsi="Amiri" w:eastAsia="Amiri" w:cs="Amiri"/>
          <w:lang w:bidi="ar-SA"/>
          <w:color w:val="111111"/>
          <w:sz w:val="28"/>
          <w:szCs w:val="28"/>
          <w:rtl/>
        </w:rPr>
        <w:t xml:space="preserve">[فنخا 30: 558 (5 نسخة)]</w:t>
      </w:r>
    </w:p>
    <w:p>
      <w:pPr>
        <w:pStyle w:val="BookText"/>
      </w:pPr>
      <w:r>
        <w:rPr>
          <w:rFonts w:ascii="Amiri" w:hAnsi="Amiri" w:eastAsia="Amiri" w:cs="Amiri"/>
          <w:lang w:bidi="ar-SA"/>
          <w:color w:val="111111"/>
          <w:sz w:val="28"/>
          <w:szCs w:val="28"/>
          <w:rtl/>
        </w:rPr>
        <w:t xml:space="preserve">64557 .النجف الأشرف؛ السيد محمّد صادق بحر العلوم؛ رقم المخطوط: 88/4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:سيد محمّ</w:t>
      </w:r>
    </w:p>
    <w:p>
      <w:pPr>
        <w:pStyle w:val="BookText"/>
      </w:pPr>
      <w:r>
        <w:rPr>
          <w:rFonts w:ascii="IRNazanin" w:hAnsi="IRNazanin" w:eastAsia="IRNazanin" w:cs="IRNazanin"/>
          <w:lang w:bidi="fa-IR"/>
          <w:color w:val="111111"/>
          <w:sz w:val="28"/>
          <w:szCs w:val="28"/>
          <w:rtl/>
        </w:rPr>
        <w:t xml:space="preserve">د صادق آل بحر العلوم ،تا: 21 رمضان 1360ه- اق، 19س، 21*16سم</w:t>
      </w:r>
    </w:p>
    <w:p>
      <w:pPr>
        <w:pStyle w:val="BookText"/>
      </w:pPr>
      <w:r>
        <w:rPr>
          <w:rFonts w:ascii="IRNazanin" w:hAnsi="IRNazanin" w:eastAsia="IRNazanin" w:cs="IRNazanin"/>
          <w:lang w:bidi="fa-IR"/>
          <w:color w:val="111111"/>
          <w:sz w:val="28"/>
          <w:szCs w:val="28"/>
          <w:rtl/>
        </w:rPr>
        <w:t xml:space="preserve">[ف: 176]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7" w:name="pg8342_90351"/>
    <w:bookmarkEnd w:id="97"/>
    <w:p>
      <w:pPr>
        <w:pStyle w:val="BookText"/>
      </w:pPr>
      <w:r>
        <w:rPr>
          <w:rFonts w:ascii="Amiri" w:hAnsi="Amiri" w:eastAsia="Amiri" w:cs="Amiri"/>
          <w:lang w:bidi="ar-SA"/>
          <w:color w:val="111111"/>
          <w:sz w:val="28"/>
          <w:szCs w:val="28"/>
          <w:rtl/>
        </w:rPr>
        <w:t xml:space="preserve">64558 . النجف الأشرف؛ مكتبة الإمام أمير المؤمنين العامة؛ رقم المخطوط : 25</w:t>
      </w:r>
    </w:p>
    <w:p>
      <w:pPr>
        <w:pStyle w:val="BookText"/>
      </w:pPr>
      <w:r>
        <w:rPr>
          <w:rFonts w:ascii="Amiri" w:hAnsi="Amiri" w:eastAsia="Amiri" w:cs="Amiri"/>
          <w:lang w:bidi="ar-SA"/>
          <w:color w:val="111111"/>
          <w:sz w:val="28"/>
          <w:szCs w:val="28"/>
          <w:rtl/>
        </w:rPr>
        <w:t xml:space="preserve">كا :عبد العزيز الطباطبائي، تا: 1368ه- [ معجم المخطوطات النجفية: 446]</w:t>
      </w:r>
    </w:p>
    <w:p>
      <w:pPr>
        <w:pStyle w:val="Heading2"/>
      </w:pPr>
      <w:bookmarkStart w:id="1000" w:name="_Toc274"/>
      <w:r>
        <w:t>معنى الناصب رسالة في / كلام وعقائد - عربي</w:t>
      </w:r>
      <w:bookmarkEnd w:id="1000"/>
    </w:p>
    <w:p>
      <w:pPr>
        <w:pStyle w:val="BookText"/>
      </w:pPr>
      <w:r>
        <w:rPr>
          <w:rFonts w:ascii="IRNazanin" w:hAnsi="IRNazanin" w:eastAsia="IRNazanin" w:cs="IRNazanin"/>
          <w:lang w:bidi="fa-IR"/>
          <w:color w:val="111111"/>
          <w:sz w:val="28"/>
          <w:szCs w:val="28"/>
          <w:rtl/>
        </w:rPr>
        <w:t xml:space="preserve">الفاضل مقداد، مقداد بن عبد الله (- 826 ه-)</w:t>
      </w:r>
    </w:p>
    <w:p>
      <w:pPr>
        <w:pStyle w:val="BookText"/>
      </w:pPr>
      <w:r>
        <w:rPr>
          <w:rFonts w:ascii="Amiri" w:hAnsi="Amiri" w:eastAsia="Amiri" w:cs="Amiri"/>
          <w:lang w:bidi="ar-SA"/>
          <w:color w:val="111111"/>
          <w:sz w:val="28"/>
          <w:szCs w:val="28"/>
          <w:rtl/>
        </w:rPr>
        <w:t xml:space="preserve">64559 .النجف الأشرف مكتبة كاشف الغطاء (علي والحسين)؛ رقم المخطوط : 1079/5</w:t>
      </w:r>
    </w:p>
    <w:p>
      <w:pPr>
        <w:pStyle w:val="BookText"/>
      </w:pPr>
      <w:r>
        <w:rPr>
          <w:rFonts w:ascii="Amiri" w:hAnsi="Amiri" w:eastAsia="Amiri" w:cs="Amiri"/>
          <w:lang w:bidi="ar-SA"/>
          <w:color w:val="111111"/>
          <w:sz w:val="28"/>
          <w:szCs w:val="28"/>
          <w:rtl/>
        </w:rPr>
        <w:t xml:space="preserve">كا :علي كاشف الغطاء، تا: 1330ه- 14 ص 21س، 21*16سم [معجم المخطوطات النجفية: 446]</w:t>
      </w:r>
    </w:p>
    <w:p>
      <w:pPr>
        <w:pStyle w:val="Heading2"/>
      </w:pPr>
      <w:bookmarkStart w:id="1001" w:name="_Toc275"/>
      <w:r>
        <w:t>معنى النظم والصياغة (تحقيق) / بلاغة - عربي</w:t>
      </w:r>
      <w:bookmarkEnd w:id="1001"/>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Amiri" w:hAnsi="Amiri" w:eastAsia="Amiri" w:cs="Amiri"/>
          <w:lang w:bidi="ar-SA"/>
          <w:color w:val="111111"/>
          <w:sz w:val="28"/>
          <w:szCs w:val="28"/>
          <w:rtl/>
        </w:rPr>
        <w:t xml:space="preserve">أوّله :الحمد لوليه والصلوة على نبيه وبعد فهذه رسالة رتّبناها في تحقيق معنى النظم والصناعة عند أرباب البلاغة وأصحاب البراعة ... اعلم أن أساس البلاغة وقاعدة الفصاحة نظم الكلام لا بمعنى ضم بعضها إلى بعض ...</w:t>
      </w:r>
    </w:p>
    <w:p>
      <w:pPr>
        <w:pStyle w:val="BookText"/>
      </w:pPr>
      <w:r>
        <w:rPr>
          <w:rFonts w:ascii="Amiri" w:hAnsi="Amiri" w:eastAsia="Amiri" w:cs="Amiri"/>
          <w:lang w:bidi="ar-SA"/>
          <w:color w:val="111111"/>
          <w:sz w:val="28"/>
          <w:szCs w:val="28"/>
          <w:rtl/>
        </w:rPr>
        <w:t xml:space="preserve">آخره: والتفاوت المذكور في الدلالة مرجعها إلى المعنى النحوي لا إلى المعنى اللغوي فافهم هذا السر الدقيق. فانه بالحفظ حقيق والله أعلم تمت بحمد الله وحسن توفيقه.</w:t>
      </w:r>
    </w:p>
    <w:p>
      <w:pPr>
        <w:pStyle w:val="BookText"/>
      </w:pPr>
      <w:r>
        <w:rPr>
          <w:rFonts w:ascii="IRNazanin" w:hAnsi="IRNazanin" w:eastAsia="IRNazanin" w:cs="IRNazanin"/>
          <w:lang w:bidi="fa-IR"/>
          <w:color w:val="111111"/>
          <w:sz w:val="28"/>
          <w:szCs w:val="28"/>
          <w:rtl/>
        </w:rPr>
        <w:t xml:space="preserve">[فنخا: 30 558]</w:t>
      </w:r>
    </w:p>
    <w:p>
      <w:pPr>
        <w:pStyle w:val="BookText"/>
      </w:pPr>
      <w:r>
        <w:rPr>
          <w:rFonts w:ascii="Amiri" w:hAnsi="Amiri" w:eastAsia="Amiri" w:cs="Amiri"/>
          <w:lang w:bidi="ar-SA"/>
          <w:color w:val="111111"/>
          <w:sz w:val="28"/>
          <w:szCs w:val="28"/>
          <w:rtl/>
        </w:rPr>
        <w:t xml:space="preserve">64560 . الموصل؛ محمّد علي افندي بن الخليفة؛ رقم المخطوط 1/37</w:t>
      </w:r>
    </w:p>
    <w:p>
      <w:pPr>
        <w:pStyle w:val="BookText"/>
      </w:pPr>
      <w:r>
        <w:rPr>
          <w:rFonts w:ascii="IRNazanin" w:hAnsi="IRNazanin" w:eastAsia="IRNazanin" w:cs="IRNazanin"/>
          <w:lang w:bidi="fa-IR"/>
          <w:color w:val="111111"/>
          <w:sz w:val="28"/>
          <w:szCs w:val="28"/>
          <w:rtl/>
        </w:rPr>
        <w:t xml:space="preserve">کا :مجهول ،تا: مجهول[ مخطوطات الموصل: 297]</w:t>
      </w:r>
    </w:p>
    <w:p>
      <w:pPr>
        <w:pStyle w:val="Heading2"/>
      </w:pPr>
      <w:bookmarkStart w:id="1002" w:name="_Toc276"/>
      <w:r>
        <w:t>معنى النفس / فلسفة - عربي</w:t>
      </w:r>
      <w:bookmarkEnd w:id="1002"/>
    </w:p>
    <w:p>
      <w:pPr>
        <w:pStyle w:val="BookText"/>
      </w:pPr>
      <w:r>
        <w:rPr>
          <w:rFonts w:ascii="Amiri" w:hAnsi="Amiri" w:eastAsia="Amiri" w:cs="Amiri"/>
          <w:lang w:bidi="ar-SA"/>
          <w:color w:val="111111"/>
          <w:sz w:val="28"/>
          <w:szCs w:val="28"/>
          <w:rtl/>
        </w:rPr>
        <w:t xml:space="preserve">64561 . كربلاء؛ الروضة الحسينية (مكتبة)؛ رقم المخطوط: 891/4م-ح 12834</w:t>
      </w:r>
    </w:p>
    <w:p>
      <w:pPr>
        <w:pStyle w:val="BookText"/>
      </w:pPr>
      <w:r>
        <w:rPr>
          <w:rFonts w:ascii="IRNazanin" w:hAnsi="IRNazanin" w:eastAsia="IRNazanin" w:cs="IRNazanin"/>
          <w:lang w:bidi="fa-IR"/>
          <w:color w:val="111111"/>
          <w:sz w:val="28"/>
          <w:szCs w:val="28"/>
          <w:rtl/>
        </w:rPr>
        <w:t xml:space="preserve">کا :مجهول ،تا: مجهول؛ 16*9سم[ مخطوطات كربلاء: 4-424]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8" w:name="pg8342_90352"/>
    <w:bookmarkEnd w:id="98"/>
    <w:p>
      <w:pPr>
        <w:pStyle w:val="Heading2"/>
      </w:pPr>
      <w:bookmarkStart w:id="1003" w:name="_Toc277"/>
      <w:r>
        <w:t>معنى الوجود (رسالة في )تحقيق / كلام وعقائد - عربي</w:t>
      </w:r>
      <w:bookmarkEnd w:id="1003"/>
    </w:p>
    <w:p>
      <w:pPr>
        <w:pStyle w:val="BookText"/>
      </w:pPr>
      <w:r>
        <w:rPr>
          <w:rFonts w:ascii="Amiri" w:hAnsi="Amiri" w:eastAsia="Amiri" w:cs="Amiri"/>
          <w:lang w:bidi="ar-SA"/>
          <w:color w:val="111111"/>
          <w:sz w:val="28"/>
          <w:szCs w:val="28"/>
          <w:rtl/>
        </w:rPr>
        <w:t xml:space="preserve">العطّار، عمر افندي</w:t>
      </w:r>
    </w:p>
    <w:p>
      <w:pPr>
        <w:pStyle w:val="BookText"/>
      </w:pPr>
      <w:r>
        <w:rPr>
          <w:rFonts w:ascii="IRNazanin" w:hAnsi="IRNazanin" w:eastAsia="IRNazanin" w:cs="IRNazanin"/>
          <w:lang w:bidi="fa-IR"/>
          <w:color w:val="111111"/>
          <w:sz w:val="28"/>
          <w:szCs w:val="28"/>
          <w:rtl/>
        </w:rPr>
        <w:t xml:space="preserve">طبع :دمشق 1301ه-</w:t>
      </w:r>
    </w:p>
    <w:p>
      <w:pPr>
        <w:pStyle w:val="BookText"/>
      </w:pPr>
      <w:r>
        <w:rPr>
          <w:rFonts w:ascii="Amiri" w:hAnsi="Amiri" w:eastAsia="Amiri" w:cs="Amiri"/>
          <w:lang w:bidi="ar-SA"/>
          <w:color w:val="111111"/>
          <w:sz w:val="28"/>
          <w:szCs w:val="28"/>
          <w:rtl/>
        </w:rPr>
        <w:t xml:space="preserve">64562 . الموصل؛ خزانة عبد الله الحسو ( في الأوقاف العامة)؛ رقم المخطوط : 20/6</w:t>
      </w:r>
    </w:p>
    <w:p>
      <w:pPr>
        <w:pStyle w:val="BookText"/>
      </w:pPr>
      <w:r>
        <w:rPr>
          <w:rFonts w:ascii="Amiri" w:hAnsi="Amiri" w:eastAsia="Amiri" w:cs="Amiri"/>
          <w:lang w:bidi="ar-SA"/>
          <w:color w:val="111111"/>
          <w:sz w:val="28"/>
          <w:szCs w:val="28"/>
          <w:rtl/>
        </w:rPr>
        <w:t xml:space="preserve">مطبوعة ؛كا: مجهول، تا :مجهول؛ 15*21سم[ الأوقاف العامة الموصل: 6-304]</w:t>
      </w:r>
    </w:p>
    <w:p>
      <w:pPr>
        <w:pStyle w:val="Heading2"/>
      </w:pPr>
      <w:bookmarkStart w:id="1004" w:name="_Toc278"/>
      <w:r>
        <w:t>معنى الوحدة الوردية (رسالة في) / فلسفة - عربي</w:t>
      </w:r>
      <w:bookmarkEnd w:id="1004"/>
    </w:p>
    <w:p>
      <w:pPr>
        <w:pStyle w:val="BookText"/>
      </w:pPr>
      <w:r>
        <w:rPr>
          <w:rFonts w:ascii="Amiri" w:hAnsi="Amiri" w:eastAsia="Amiri" w:cs="Amiri"/>
          <w:lang w:bidi="ar-SA"/>
          <w:color w:val="111111"/>
          <w:sz w:val="28"/>
          <w:szCs w:val="28"/>
          <w:rtl/>
        </w:rPr>
        <w:t xml:space="preserve">64563 . النجف الأشرف؛ مكتبة آية الله الحكيم العامة؛ رقم المخطوط : 1310</w:t>
      </w:r>
    </w:p>
    <w:p>
      <w:pPr>
        <w:pStyle w:val="BookText"/>
      </w:pPr>
      <w:r>
        <w:rPr>
          <w:rFonts w:ascii="IRNazanin" w:hAnsi="IRNazanin" w:eastAsia="IRNazanin" w:cs="IRNazanin"/>
          <w:lang w:bidi="fa-IR"/>
          <w:color w:val="111111"/>
          <w:sz w:val="28"/>
          <w:szCs w:val="28"/>
          <w:rtl/>
        </w:rPr>
        <w:t xml:space="preserve">کا :مجهول، تا: مجهول؛ 4 ص 20*14/5 سم [معجم المخطوطات النجفية: 447]</w:t>
      </w:r>
    </w:p>
    <w:p>
      <w:pPr>
        <w:pStyle w:val="Heading2"/>
      </w:pPr>
      <w:bookmarkStart w:id="1005" w:name="_Toc279"/>
      <w:r>
        <w:t>معنى الوعظ (كتاب في ) / مواعظ - عربي</w:t>
      </w:r>
      <w:bookmarkEnd w:id="1005"/>
    </w:p>
    <w:p>
      <w:pPr>
        <w:pStyle w:val="BookText"/>
      </w:pPr>
      <w:r>
        <w:rPr>
          <w:rFonts w:ascii="Amiri" w:hAnsi="Amiri" w:eastAsia="Amiri" w:cs="Amiri"/>
          <w:lang w:bidi="ar-SA"/>
          <w:color w:val="111111"/>
          <w:sz w:val="28"/>
          <w:szCs w:val="28"/>
          <w:rtl/>
        </w:rPr>
        <w:t xml:space="preserve">64564 . الموصل؛ دير مار بهنام؛ رقم المخطوط :44</w:t>
      </w:r>
    </w:p>
    <w:p>
      <w:pPr>
        <w:pStyle w:val="BookText"/>
      </w:pPr>
      <w:r>
        <w:rPr>
          <w:rFonts w:ascii="IRNazanin" w:hAnsi="IRNazanin" w:eastAsia="IRNazanin" w:cs="IRNazanin"/>
          <w:lang w:bidi="fa-IR"/>
          <w:color w:val="111111"/>
          <w:sz w:val="28"/>
          <w:szCs w:val="28"/>
          <w:rtl/>
        </w:rPr>
        <w:t xml:space="preserve">کا :مجهول، تا: مجهول؛ 201ق، 19 و 22س، 23*15سم [المورد: 20-228]</w:t>
      </w:r>
    </w:p>
    <w:p>
      <w:pPr>
        <w:pStyle w:val="Heading2"/>
      </w:pPr>
      <w:bookmarkStart w:id="1006" w:name="_Toc280"/>
      <w:r>
        <w:t>معونة الفارض وكفاية الفرائض / فقه - عربي</w:t>
      </w:r>
      <w:bookmarkEnd w:id="1006"/>
    </w:p>
    <w:p>
      <w:pPr>
        <w:pStyle w:val="BookText"/>
      </w:pPr>
      <w:r>
        <w:rPr>
          <w:rFonts w:ascii="Amiri" w:hAnsi="Amiri" w:eastAsia="Amiri" w:cs="Amiri"/>
          <w:lang w:bidi="ar-SA"/>
          <w:color w:val="111111"/>
          <w:sz w:val="28"/>
          <w:szCs w:val="28"/>
          <w:rtl/>
        </w:rPr>
        <w:t xml:space="preserve">الكراجكي، محمّد بن علي(- 449 ه- )</w:t>
      </w:r>
    </w:p>
    <w:p>
      <w:pPr>
        <w:pStyle w:val="BookText"/>
      </w:pPr>
      <w:r>
        <w:rPr>
          <w:rFonts w:ascii="Amiri" w:hAnsi="Amiri" w:eastAsia="Amiri" w:cs="Amiri"/>
          <w:lang w:bidi="ar-SA"/>
          <w:color w:val="111111"/>
          <w:sz w:val="28"/>
          <w:szCs w:val="28"/>
          <w:rtl/>
        </w:rPr>
        <w:t xml:space="preserve">64565 . النجف الأشرف؛ مكتبة آية الله الحكيم العامة؛ رقم المخطوط : 298</w:t>
      </w:r>
    </w:p>
    <w:p>
      <w:pPr>
        <w:pStyle w:val="BookText"/>
      </w:pPr>
      <w:r>
        <w:rPr>
          <w:rFonts w:ascii="Amiri" w:hAnsi="Amiri" w:eastAsia="Amiri" w:cs="Amiri"/>
          <w:lang w:bidi="ar-SA"/>
          <w:color w:val="111111"/>
          <w:sz w:val="28"/>
          <w:szCs w:val="28"/>
          <w:rtl/>
        </w:rPr>
        <w:t xml:space="preserve">كا :محمّد بن طاهر السماوي، تا: 1341ه- 13 ص 26 س، 21/6*13/5سم [معجم</w:t>
      </w:r>
    </w:p>
    <w:p>
      <w:pPr>
        <w:pStyle w:val="BookText"/>
      </w:pPr>
      <w:r>
        <w:rPr>
          <w:rFonts w:ascii="Amiri" w:hAnsi="Amiri" w:eastAsia="Amiri" w:cs="Amiri"/>
          <w:lang w:bidi="ar-SA"/>
          <w:color w:val="111111"/>
          <w:sz w:val="28"/>
          <w:szCs w:val="28"/>
          <w:rtl/>
        </w:rPr>
        <w:t xml:space="preserve">المخطوطات النجفية : 848]</w:t>
      </w:r>
    </w:p>
    <w:p>
      <w:pPr>
        <w:pStyle w:val="Heading2"/>
      </w:pPr>
      <w:bookmarkStart w:id="1007" w:name="_Toc281"/>
      <w:r>
        <w:t>المعونة على دفع الهم / أخلاق - عربي</w:t>
      </w:r>
      <w:bookmarkEnd w:id="1007"/>
    </w:p>
    <w:p>
      <w:pPr>
        <w:pStyle w:val="BookText"/>
      </w:pPr>
      <w:r>
        <w:rPr>
          <w:rFonts w:ascii="Amiri" w:hAnsi="Amiri" w:eastAsia="Amiri" w:cs="Amiri"/>
          <w:lang w:bidi="ar-SA"/>
          <w:color w:val="111111"/>
          <w:sz w:val="28"/>
          <w:szCs w:val="28"/>
          <w:rtl/>
        </w:rPr>
        <w:t xml:space="preserve">ايليا بن شينايا ( - 448 ه- )</w:t>
      </w:r>
    </w:p>
    <w:p>
      <w:pPr>
        <w:pStyle w:val="BookText"/>
      </w:pPr>
      <w:r>
        <w:rPr>
          <w:rFonts w:ascii="Times New Roman" w:hAnsi="Times New Roman" w:eastAsia="Times New Roman" w:cs="Times New Roman"/>
          <w:lang w:val="en-US" w:bidi="en-US"/>
          <w:color w:val="111111"/>
          <w:sz w:val="28"/>
          <w:szCs w:val="28"/>
          <w:rtl/>
        </w:rPr>
        <w:t xml:space="preserve">64566.</w:t>
      </w:r>
    </w:p>
    <w:p>
      <w:pPr>
        <w:pStyle w:val="BookText"/>
      </w:pPr>
      <w:r>
        <w:rPr>
          <w:rFonts w:ascii="Amiri" w:hAnsi="Amiri" w:eastAsia="Amiri" w:cs="Amiri"/>
          <w:lang w:bidi="ar-SA"/>
          <w:color w:val="111111"/>
          <w:sz w:val="28"/>
          <w:szCs w:val="28"/>
          <w:rtl/>
        </w:rPr>
        <w:t xml:space="preserve">بغداد؛ مكتبة الرهبانية الكلدانية؛ رقم المخطوط : 86/2 عربي</w:t>
      </w:r>
    </w:p>
    <w:p>
      <w:pPr>
        <w:pStyle w:val="BookText"/>
      </w:pPr>
      <w:r>
        <w:rPr>
          <w:rFonts w:ascii="Amiri" w:hAnsi="Amiri" w:eastAsia="Amiri" w:cs="Amiri"/>
          <w:lang w:bidi="ar-SA"/>
          <w:color w:val="111111"/>
          <w:sz w:val="28"/>
          <w:szCs w:val="28"/>
          <w:rtl/>
        </w:rPr>
        <w:t xml:space="preserve">كا :الياس جرجيس ،تا: 1864 م = 1281ه- 250 ص [المخطوطات الإسلامية في العالم: 3-137]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9" w:name="pg8342_90353"/>
    <w:bookmarkEnd w:id="99"/>
    <w:p>
      <w:pPr>
        <w:pStyle w:val="BookText"/>
      </w:pPr>
      <w:r>
        <w:rPr>
          <w:rFonts w:ascii="Amiri" w:hAnsi="Amiri" w:eastAsia="Amiri" w:cs="Amiri"/>
          <w:lang w:bidi="ar-SA"/>
          <w:color w:val="111111"/>
          <w:sz w:val="28"/>
          <w:szCs w:val="28"/>
          <w:rtl/>
        </w:rPr>
        <w:t xml:space="preserve">64567 . الموصل؛ دير مار بهنام؛ رقم المخطوط: 98</w:t>
      </w:r>
    </w:p>
    <w:p>
      <w:pPr>
        <w:pStyle w:val="BookText"/>
      </w:pPr>
      <w:r>
        <w:rPr>
          <w:rFonts w:ascii="IRNazanin" w:hAnsi="IRNazanin" w:eastAsia="IRNazanin" w:cs="IRNazanin"/>
          <w:lang w:bidi="fa-IR"/>
          <w:color w:val="111111"/>
          <w:sz w:val="28"/>
          <w:szCs w:val="28"/>
          <w:rtl/>
        </w:rPr>
        <w:t xml:space="preserve">کا :مجهول، تا :مجهول؛ ناقصة : الأوّل والآخر؛ 124ق، 14 س، 19*12سم المورد : 20-235]</w:t>
      </w:r>
    </w:p>
    <w:p>
      <w:pPr>
        <w:pStyle w:val="BookText"/>
      </w:pPr>
      <w:r>
        <w:rPr>
          <w:rFonts w:ascii="Times New Roman" w:hAnsi="Times New Roman" w:eastAsia="Times New Roman" w:cs="Times New Roman"/>
          <w:lang w:val="en-US" w:bidi="en-US"/>
          <w:color w:val="111111"/>
          <w:sz w:val="28"/>
          <w:szCs w:val="28"/>
          <w:rtl/>
        </w:rPr>
        <w:t xml:space="preserve">64568.</w:t>
      </w:r>
    </w:p>
    <w:p>
      <w:pPr>
        <w:pStyle w:val="BookText"/>
      </w:pPr>
      <w:r>
        <w:rPr>
          <w:rFonts w:ascii="Amiri" w:hAnsi="Amiri" w:eastAsia="Amiri" w:cs="Amiri"/>
          <w:lang w:bidi="ar-SA"/>
          <w:color w:val="111111"/>
          <w:sz w:val="28"/>
          <w:szCs w:val="28"/>
          <w:rtl/>
        </w:rPr>
        <w:t xml:space="preserve">الموصل؛ دير مار بهنام؛ رقم المخطوط: 93</w:t>
      </w:r>
    </w:p>
    <w:p>
      <w:pPr>
        <w:pStyle w:val="BookText"/>
      </w:pPr>
      <w:r>
        <w:rPr>
          <w:rFonts w:ascii="IRNazanin" w:hAnsi="IRNazanin" w:eastAsia="IRNazanin" w:cs="IRNazanin"/>
          <w:lang w:bidi="fa-IR"/>
          <w:color w:val="111111"/>
          <w:sz w:val="28"/>
          <w:szCs w:val="28"/>
          <w:rtl/>
        </w:rPr>
        <w:t xml:space="preserve">کا :مجهول ،تا: مجهول؛ 79 ص 14 س، 19*14سم [المورد : 20-235]</w:t>
      </w:r>
    </w:p>
    <w:p>
      <w:pPr>
        <w:pStyle w:val="Heading2"/>
      </w:pPr>
      <w:bookmarkStart w:id="1008" w:name="_Toc282"/>
      <w:r>
        <w:t>المعونة في علم الحساب الهوائي / رياضيات - عربي</w:t>
      </w:r>
      <w:bookmarkEnd w:id="1008"/>
    </w:p>
    <w:p>
      <w:pPr>
        <w:pStyle w:val="BookText"/>
      </w:pPr>
      <w:r>
        <w:rPr>
          <w:rFonts w:ascii="IRNazanin" w:hAnsi="IRNazanin" w:eastAsia="IRNazanin" w:cs="IRNazanin"/>
          <w:lang w:bidi="fa-IR"/>
          <w:color w:val="111111"/>
          <w:sz w:val="28"/>
          <w:szCs w:val="28"/>
          <w:rtl/>
        </w:rPr>
        <w:t xml:space="preserve">ابن الهائم، أحمد بن محمّد (4753 - 815 ه-)</w:t>
      </w:r>
    </w:p>
    <w:p>
      <w:pPr>
        <w:pStyle w:val="BookText"/>
      </w:pPr>
      <w:r>
        <w:rPr>
          <w:rFonts w:ascii="Amiri" w:hAnsi="Amiri" w:eastAsia="Amiri" w:cs="Amiri"/>
          <w:lang w:bidi="ar-SA"/>
          <w:color w:val="111111"/>
          <w:sz w:val="28"/>
          <w:szCs w:val="28"/>
          <w:rtl/>
        </w:rPr>
        <w:t xml:space="preserve">تاريخ التأليف: 791ه-</w:t>
      </w:r>
    </w:p>
    <w:p>
      <w:pPr>
        <w:pStyle w:val="BookText"/>
      </w:pPr>
      <w:r>
        <w:rPr>
          <w:rFonts w:ascii="Amiri" w:hAnsi="Amiri" w:eastAsia="Amiri" w:cs="Amiri"/>
          <w:lang w:bidi="ar-SA"/>
          <w:color w:val="111111"/>
          <w:sz w:val="28"/>
          <w:szCs w:val="28"/>
          <w:rtl/>
        </w:rPr>
        <w:t xml:space="preserve">أوّله :الحمد لله عدد نعمائه والشكر له على توالي آلائه والصلاة والسلام على خير البرية وآله وصحبه ذوي المزايا الجلية ... أما بعد فهذه رسالة في علم الحساب بديعة الانتساب</w:t>
      </w:r>
    </w:p>
    <w:p>
      <w:pPr>
        <w:pStyle w:val="BookText"/>
      </w:pPr>
      <w:r>
        <w:rPr>
          <w:rFonts w:ascii="IRNazanin" w:hAnsi="IRNazanin" w:eastAsia="IRNazanin" w:cs="IRNazanin"/>
          <w:lang w:bidi="fa-IR"/>
          <w:color w:val="111111"/>
          <w:sz w:val="28"/>
          <w:szCs w:val="28"/>
          <w:rtl/>
        </w:rPr>
        <w:t xml:space="preserve">طبع :بغداد 1988م</w:t>
      </w:r>
    </w:p>
    <w:p>
      <w:pPr>
        <w:pStyle w:val="BookText"/>
      </w:pPr>
      <w:r>
        <w:rPr>
          <w:rFonts w:ascii="Amiri" w:hAnsi="Amiri" w:eastAsia="Amiri" w:cs="Amiri"/>
          <w:lang w:bidi="ar-SA"/>
          <w:color w:val="111111"/>
          <w:sz w:val="28"/>
          <w:szCs w:val="28"/>
          <w:rtl/>
        </w:rPr>
        <w:t xml:space="preserve">[فنخا: 30 61 (25نسخة)]</w:t>
      </w:r>
    </w:p>
    <w:p>
      <w:pPr>
        <w:pStyle w:val="BookText"/>
      </w:pPr>
      <w:r>
        <w:rPr>
          <w:rFonts w:ascii="Times New Roman" w:hAnsi="Times New Roman" w:eastAsia="Times New Roman" w:cs="Times New Roman"/>
          <w:lang w:val="en-US" w:bidi="en-US"/>
          <w:color w:val="111111"/>
          <w:sz w:val="28"/>
          <w:szCs w:val="28"/>
          <w:rtl/>
        </w:rPr>
        <w:t xml:space="preserve">64569.</w:t>
      </w:r>
    </w:p>
    <w:p>
      <w:pPr>
        <w:pStyle w:val="BookText"/>
      </w:pPr>
      <w:r>
        <w:rPr>
          <w:rFonts w:ascii="IRNazanin" w:hAnsi="IRNazanin" w:eastAsia="IRNazanin" w:cs="IRNazanin"/>
          <w:lang w:bidi="fa-IR"/>
          <w:color w:val="111111"/>
          <w:sz w:val="28"/>
          <w:szCs w:val="28"/>
          <w:rtl/>
        </w:rPr>
        <w:t xml:space="preserve">بغداد؛ دار المخطوطات؛ رقم المخطوط : 1993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:أبو بكر بن محمّد بن سيف بن بدر الدین، تا: 999ه-، 176 ص 23س، 15/5*21/5سم [المتحف العراقي - ف: الحساب - 136]</w:t>
      </w:r>
    </w:p>
    <w:p>
      <w:pPr>
        <w:pStyle w:val="BookText"/>
      </w:pPr>
      <w:r>
        <w:rPr>
          <w:rFonts w:ascii="Amiri" w:hAnsi="Amiri" w:eastAsia="Amiri" w:cs="Amiri"/>
          <w:lang w:bidi="ar-SA"/>
          <w:color w:val="111111"/>
          <w:sz w:val="28"/>
          <w:szCs w:val="28"/>
          <w:rtl/>
        </w:rPr>
        <w:t xml:space="preserve">64570 .بغداد؛ عباس حلمي القصاب ( في دار التربية الإسلامية)؛ رقم المخطوط : 154</w:t>
      </w:r>
    </w:p>
    <w:p>
      <w:pPr>
        <w:pStyle w:val="BookText"/>
      </w:pPr>
      <w:r>
        <w:rPr>
          <w:rFonts w:ascii="Amiri" w:hAnsi="Amiri" w:eastAsia="Amiri" w:cs="Amiri"/>
          <w:lang w:bidi="ar-SA"/>
          <w:color w:val="111111"/>
          <w:sz w:val="28"/>
          <w:szCs w:val="28"/>
          <w:rtl/>
        </w:rPr>
        <w:t xml:space="preserve">أوّلها :مطابق؛ آخرها: ولبكر ستة وسبعون فقس على ذلك فانه مهم والله سبحانه وتعالى اعلم بالصواب.</w:t>
      </w:r>
    </w:p>
    <w:p>
      <w:pPr>
        <w:pStyle w:val="BookText"/>
      </w:pPr>
      <w:r>
        <w:rPr>
          <w:rFonts w:ascii="IRNazanin" w:hAnsi="IRNazanin" w:eastAsia="IRNazanin" w:cs="IRNazanin"/>
          <w:lang w:bidi="fa-IR"/>
          <w:color w:val="111111"/>
          <w:sz w:val="28"/>
          <w:szCs w:val="28"/>
          <w:rtl/>
        </w:rPr>
        <w:t xml:space="preserve">نسخ، کا :عبده الصفوري، تا: 15 ذي القعدة 1061ه- 61ق، 25س، 21*14سم[ المورد:</w:t>
      </w:r>
    </w:p>
    <w:p>
      <w:pPr>
        <w:pStyle w:val="BookText"/>
      </w:pPr>
      <w:r>
        <w:rPr>
          <w:rFonts w:ascii="Times New Roman" w:hAnsi="Times New Roman" w:eastAsia="Times New Roman" w:cs="Times New Roman"/>
          <w:lang w:val="en-US" w:bidi="en-US"/>
          <w:color w:val="111111"/>
          <w:sz w:val="28"/>
          <w:szCs w:val="28"/>
          <w:rtl/>
        </w:rPr>
        <w:t xml:space="preserve">21-270 ]</w:t>
      </w:r>
    </w:p>
    <w:p>
      <w:pPr>
        <w:pStyle w:val="Heading2"/>
      </w:pPr>
      <w:bookmarkStart w:id="1009" w:name="_Toc283"/>
      <w:r>
        <w:t>معيار الأدب في شرح نهاية البهجة / نحو - عربي</w:t>
      </w:r>
      <w:bookmarkEnd w:id="1009"/>
    </w:p>
    <w:p>
      <w:pPr>
        <w:pStyle w:val="BookText"/>
      </w:pPr>
      <w:r>
        <w:rPr>
          <w:rFonts w:ascii="Amiri" w:hAnsi="Amiri" w:eastAsia="Amiri" w:cs="Amiri"/>
          <w:lang w:bidi="ar-SA"/>
          <w:color w:val="111111"/>
          <w:sz w:val="28"/>
          <w:szCs w:val="28"/>
          <w:rtl/>
        </w:rPr>
        <w:t xml:space="preserve">السيبويه الثاني، إبراهيم بن حسن(- 915 ه-)</w:t>
      </w:r>
    </w:p>
    <w:p>
      <w:pPr>
        <w:pStyle w:val="BookText"/>
      </w:pPr>
      <w:r>
        <w:rPr>
          <w:rFonts w:ascii="Amiri" w:hAnsi="Amiri" w:eastAsia="Amiri" w:cs="Amiri"/>
          <w:lang w:bidi="ar-SA"/>
          <w:color w:val="111111"/>
          <w:sz w:val="28"/>
          <w:szCs w:val="28"/>
          <w:rtl/>
        </w:rPr>
        <w:t xml:space="preserve">المرتبط : نهاية البهجة في نظم الكافية = التائية في نظم الكافية؛ السيبويه الثاني، إبراهيم بن</w:t>
      </w:r>
    </w:p>
    <w:p>
      <w:pPr>
        <w:pStyle w:val="BookText"/>
      </w:pPr>
      <w:r>
        <w:rPr>
          <w:rFonts w:ascii="IRNazanin" w:hAnsi="IRNazanin" w:eastAsia="IRNazanin" w:cs="IRNazanin"/>
          <w:lang w:bidi="fa-IR"/>
          <w:color w:val="111111"/>
          <w:sz w:val="28"/>
          <w:szCs w:val="28"/>
          <w:rtl/>
        </w:rPr>
        <w:t xml:space="preserve">حسن ( -915ه-)</w:t>
      </w:r>
    </w:p>
    <w:p>
      <w:pPr>
        <w:pStyle w:val="BookText"/>
      </w:pPr>
      <w:r>
        <w:rPr>
          <w:rFonts w:ascii="Amiri" w:hAnsi="Amiri" w:eastAsia="Amiri" w:cs="Amiri"/>
          <w:lang w:bidi="ar-SA"/>
          <w:color w:val="111111"/>
          <w:sz w:val="28"/>
          <w:szCs w:val="28"/>
          <w:rtl/>
        </w:rPr>
        <w:t xml:space="preserve">تاريخ التأليف: 900ه-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0" w:name="pg8342_90354"/>
    <w:bookmarkEnd w:id="100"/>
    <w:p>
      <w:pPr>
        <w:pStyle w:val="BookText"/>
      </w:pPr>
      <w:r>
        <w:rPr>
          <w:rFonts w:ascii="Times New Roman" w:hAnsi="Times New Roman" w:eastAsia="Times New Roman" w:cs="Times New Roman"/>
          <w:lang w:val="en-US" w:bidi="en-US"/>
          <w:color w:val="111111"/>
          <w:sz w:val="28"/>
          <w:szCs w:val="28"/>
          <w:rtl/>
        </w:rPr>
        <w:t xml:space="preserve">64571.</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 8609</w:t>
      </w:r>
    </w:p>
    <w:p>
      <w:pPr>
        <w:pStyle w:val="BookText"/>
      </w:pPr>
      <w:r>
        <w:rPr>
          <w:rFonts w:ascii="Amiri" w:hAnsi="Amiri" w:eastAsia="Amiri" w:cs="Amiri"/>
          <w:lang w:bidi="ar-SA"/>
          <w:color w:val="111111"/>
          <w:sz w:val="28"/>
          <w:szCs w:val="28"/>
          <w:rtl/>
        </w:rPr>
        <w:t xml:space="preserve">أوّلها: الحمد لله حمداً بالأئمة وفيا</w:t>
      </w:r>
    </w:p>
    <w:p>
      <w:pPr>
        <w:pStyle w:val="BookText"/>
      </w:pPr>
      <w:r>
        <w:rPr>
          <w:rFonts w:ascii="IRNazanin" w:hAnsi="IRNazanin" w:eastAsia="IRNazanin" w:cs="IRNazanin"/>
          <w:lang w:bidi="fa-IR"/>
          <w:color w:val="111111"/>
          <w:sz w:val="28"/>
          <w:szCs w:val="28"/>
          <w:rtl/>
        </w:rPr>
        <w:t xml:space="preserve">کا :مجهول، تا: 1002ه-، 254 ص ، 21 س ، 20*14سم المورد: 13-192]</w:t>
      </w:r>
    </w:p>
    <w:p>
      <w:pPr>
        <w:pStyle w:val="Heading2"/>
      </w:pPr>
      <w:bookmarkStart w:id="1010" w:name="_Toc284"/>
      <w:r>
        <w:t>معيار الاشعار = رساله در عروض / عروض وقافية - فارسي</w:t>
      </w:r>
      <w:bookmarkEnd w:id="1010"/>
    </w:p>
    <w:p>
      <w:pPr>
        <w:pStyle w:val="BookText"/>
      </w:pPr>
      <w:r>
        <w:rPr>
          <w:rFonts w:ascii="Amiri" w:hAnsi="Amiri" w:eastAsia="Amiri" w:cs="Amiri"/>
          <w:lang w:bidi="ar-SA"/>
          <w:color w:val="111111"/>
          <w:sz w:val="28"/>
          <w:szCs w:val="28"/>
          <w:rtl/>
        </w:rPr>
        <w:t xml:space="preserve">؟ نصير الدين الطوسي، محمّد بن محمّد( 597 - 672ه-)</w:t>
      </w:r>
    </w:p>
    <w:p>
      <w:pPr>
        <w:pStyle w:val="BookText"/>
      </w:pPr>
      <w:r>
        <w:rPr>
          <w:rFonts w:ascii="Amiri" w:hAnsi="Amiri" w:eastAsia="Amiri" w:cs="Amiri"/>
          <w:lang w:bidi="ar-SA"/>
          <w:color w:val="111111"/>
          <w:sz w:val="28"/>
          <w:szCs w:val="28"/>
          <w:rtl/>
        </w:rPr>
        <w:t xml:space="preserve">تاريخ التأليف: 649ه-</w:t>
      </w:r>
    </w:p>
    <w:p>
      <w:pPr>
        <w:pStyle w:val="BookText"/>
      </w:pPr>
      <w:r>
        <w:rPr>
          <w:rFonts w:ascii="IRNazanin" w:hAnsi="IRNazanin" w:eastAsia="IRNazanin" w:cs="IRNazanin"/>
          <w:lang w:bidi="fa-IR"/>
          <w:color w:val="111111"/>
          <w:sz w:val="28"/>
          <w:szCs w:val="28"/>
          <w:rtl/>
        </w:rPr>
        <w:t xml:space="preserve">أوّله: بسمله. الحمد لله حمد الشاكرين ... این مختصریست در علم عروض وقوافی شعر تازی و پارسی دری که به التماس بعضی دوستان مرتب کرده شد و آن را معیار الاشعار نام نهاده .آمد و این مختصر مشتمل بر مقدمه و دو فن است ...</w:t>
      </w:r>
    </w:p>
    <w:p>
      <w:pPr>
        <w:pStyle w:val="BookText"/>
      </w:pPr>
      <w:r>
        <w:rPr>
          <w:rFonts w:ascii="IRNazanin" w:hAnsi="IRNazanin" w:eastAsia="IRNazanin" w:cs="IRNazanin"/>
          <w:lang w:bidi="fa-IR"/>
          <w:color w:val="111111"/>
          <w:sz w:val="28"/>
          <w:szCs w:val="28"/>
          <w:rtl/>
        </w:rPr>
        <w:t xml:space="preserve">آخره :و بعضی گفتهاند اختلاف تصريف بنفى واثبات مانند کن و مکن مقتضى تكرار قافيه نباشد و این مستعمل نیست اینست آنچه خواستیم که درین مختصر ایراد کنیم از علم قوافی</w:t>
      </w:r>
    </w:p>
    <w:p>
      <w:pPr>
        <w:pStyle w:val="BookText"/>
      </w:pPr>
      <w:r>
        <w:rPr>
          <w:rFonts w:ascii="Amiri" w:hAnsi="Amiri" w:eastAsia="Amiri" w:cs="Amiri"/>
          <w:lang w:bidi="ar-SA"/>
          <w:color w:val="111111"/>
          <w:sz w:val="28"/>
          <w:szCs w:val="28"/>
          <w:rtl/>
        </w:rPr>
        <w:t xml:space="preserve">بر سبيل ايجاز وبالله التوفيق.</w:t>
      </w:r>
    </w:p>
    <w:p>
      <w:pPr>
        <w:pStyle w:val="BookText"/>
      </w:pPr>
      <w:r>
        <w:rPr>
          <w:rFonts w:ascii="IRNazanin" w:hAnsi="IRNazanin" w:eastAsia="IRNazanin" w:cs="IRNazanin"/>
          <w:lang w:bidi="fa-IR"/>
          <w:color w:val="111111"/>
          <w:sz w:val="28"/>
          <w:szCs w:val="28"/>
          <w:rtl/>
        </w:rPr>
        <w:t xml:space="preserve">طبع :طهران 1320 ه- 1379 ش</w:t>
      </w:r>
    </w:p>
    <w:p>
      <w:pPr>
        <w:pStyle w:val="BookText"/>
      </w:pPr>
      <w:r>
        <w:rPr>
          <w:rFonts w:ascii="Amiri" w:hAnsi="Amiri" w:eastAsia="Amiri" w:cs="Amiri"/>
          <w:lang w:bidi="ar-SA"/>
          <w:color w:val="111111"/>
          <w:sz w:val="28"/>
          <w:szCs w:val="28"/>
          <w:rtl/>
        </w:rPr>
        <w:t xml:space="preserve">[فنخا: 30 562-564 (16نسخة)]</w:t>
      </w:r>
    </w:p>
    <w:p>
      <w:pPr>
        <w:pStyle w:val="BookText"/>
      </w:pPr>
      <w:r>
        <w:rPr>
          <w:rFonts w:ascii="Times New Roman" w:hAnsi="Times New Roman" w:eastAsia="Times New Roman" w:cs="Times New Roman"/>
          <w:lang w:val="en-US" w:bidi="en-US"/>
          <w:color w:val="111111"/>
          <w:sz w:val="28"/>
          <w:szCs w:val="28"/>
          <w:rtl/>
        </w:rPr>
        <w:t xml:space="preserve">64572.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المخطوط:7676</w:t>
      </w:r>
    </w:p>
    <w:p>
      <w:pPr>
        <w:pStyle w:val="BookText"/>
      </w:pPr>
      <w:r>
        <w:rPr>
          <w:rFonts w:ascii="IRNazanin" w:hAnsi="IRNazanin" w:eastAsia="IRNazanin" w:cs="IRNazanin"/>
          <w:lang w:bidi="fa-IR"/>
          <w:color w:val="111111"/>
          <w:sz w:val="28"/>
          <w:szCs w:val="28"/>
          <w:rtl/>
        </w:rPr>
        <w:t xml:space="preserve">كا:علي الاوسط بن سلیمان ،تا: 1238ه- ناقصة : الأوّل والآخر؛ 500 ص [ف: 1-409]</w:t>
      </w:r>
    </w:p>
    <w:p>
      <w:pPr>
        <w:pStyle w:val="Heading2"/>
      </w:pPr>
      <w:bookmarkStart w:id="1011" w:name="_Toc285"/>
      <w:r>
        <w:t>معيار الأنام من المسائل التي تدور كثيرا بين الخواص والعوام / أخلاق - عربي</w:t>
      </w:r>
      <w:bookmarkEnd w:id="1011"/>
    </w:p>
    <w:p>
      <w:pPr>
        <w:pStyle w:val="BookText"/>
      </w:pPr>
      <w:r>
        <w:rPr>
          <w:rFonts w:ascii="Amiri" w:hAnsi="Amiri" w:eastAsia="Amiri" w:cs="Amiri"/>
          <w:lang w:bidi="ar-SA"/>
          <w:color w:val="111111"/>
          <w:sz w:val="28"/>
          <w:szCs w:val="28"/>
          <w:rtl/>
        </w:rPr>
        <w:t xml:space="preserve">64573 . البصرة ؛ المكتبة العبّاسية (باش أعيان)؛ رقم المخطوط: ح- 145</w:t>
      </w:r>
    </w:p>
    <w:p>
      <w:pPr>
        <w:pStyle w:val="BookText"/>
      </w:pPr>
      <w:r>
        <w:rPr>
          <w:rFonts w:ascii="Amiri" w:hAnsi="Amiri" w:eastAsia="Amiri" w:cs="Amiri"/>
          <w:lang w:bidi="ar-SA"/>
          <w:color w:val="111111"/>
          <w:sz w:val="28"/>
          <w:szCs w:val="28"/>
          <w:rtl/>
        </w:rPr>
        <w:t xml:space="preserve">أوّلها: الحمد لله الذي جعل الممكنات على وحدانيته دليلا</w:t>
      </w:r>
    </w:p>
    <w:p>
      <w:pPr>
        <w:pStyle w:val="BookText"/>
      </w:pPr>
      <w:r>
        <w:rPr>
          <w:rFonts w:ascii="IRNazanin" w:hAnsi="IRNazanin" w:eastAsia="IRNazanin" w:cs="IRNazanin"/>
          <w:lang w:bidi="fa-IR"/>
          <w:color w:val="111111"/>
          <w:sz w:val="28"/>
          <w:szCs w:val="28"/>
          <w:rtl/>
        </w:rPr>
        <w:t xml:space="preserve">کا :محمّد بن سليمان بن عبد الله البغدادي ،تا: 4 ذي الحجة 1218ه-، 234ص،</w:t>
      </w:r>
    </w:p>
    <w:p>
      <w:pPr>
        <w:pStyle w:val="BookText"/>
      </w:pPr>
      <w:r>
        <w:rPr>
          <w:rFonts w:ascii="IRNazanin" w:hAnsi="IRNazanin" w:eastAsia="IRNazanin" w:cs="IRNazanin"/>
          <w:lang w:bidi="fa-IR"/>
          <w:color w:val="111111"/>
          <w:sz w:val="28"/>
          <w:szCs w:val="28"/>
          <w:rtl/>
        </w:rPr>
        <w:t xml:space="preserve">15/5*21/5سم [ف: 164]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1" w:name="pg8342_90355"/>
    <w:bookmarkEnd w:id="101"/>
    <w:p>
      <w:pPr>
        <w:pStyle w:val="Heading2"/>
      </w:pPr>
      <w:bookmarkStart w:id="1012" w:name="_Toc286"/>
      <w:r>
        <w:t>معيار الساعات / هيئة العلوم الغريبة - فارسي</w:t>
      </w:r>
      <w:bookmarkEnd w:id="1012"/>
    </w:p>
    <w:p>
      <w:pPr>
        <w:pStyle w:val="BookText"/>
      </w:pPr>
      <w:r>
        <w:rPr>
          <w:rFonts w:ascii="IRNazanin" w:hAnsi="IRNazanin" w:eastAsia="IRNazanin" w:cs="IRNazanin"/>
          <w:lang w:bidi="fa-IR"/>
          <w:color w:val="111111"/>
          <w:sz w:val="28"/>
          <w:szCs w:val="28"/>
          <w:rtl/>
        </w:rPr>
        <w:t xml:space="preserve">الفيض الكاشاني، محمّد بن شاه مرتضی (1006 - 1091ه-)</w:t>
      </w:r>
    </w:p>
    <w:p>
      <w:pPr>
        <w:pStyle w:val="BookText"/>
      </w:pPr>
      <w:r>
        <w:rPr>
          <w:rFonts w:ascii="Amiri" w:hAnsi="Amiri" w:eastAsia="Amiri" w:cs="Amiri"/>
          <w:lang w:bidi="ar-SA"/>
          <w:color w:val="111111"/>
          <w:sz w:val="28"/>
          <w:szCs w:val="28"/>
          <w:rtl/>
        </w:rPr>
        <w:t xml:space="preserve">تاريخ التأليف: 1026ه-</w:t>
      </w:r>
    </w:p>
    <w:p>
      <w:pPr>
        <w:pStyle w:val="BookText"/>
      </w:pPr>
      <w:r>
        <w:rPr>
          <w:rFonts w:ascii="IRNazanin" w:hAnsi="IRNazanin" w:eastAsia="IRNazanin" w:cs="IRNazanin"/>
          <w:lang w:bidi="fa-IR"/>
          <w:color w:val="111111"/>
          <w:sz w:val="28"/>
          <w:szCs w:val="28"/>
          <w:rtl/>
        </w:rPr>
        <w:t xml:space="preserve">أوّله: دم به دم و نفس به نفس هزاران سپاس و ستایش مر خدای را که پروردگار جهانیان</w:t>
      </w:r>
    </w:p>
    <w:p>
      <w:pPr>
        <w:pStyle w:val="BookText"/>
      </w:pPr>
      <w:r>
        <w:rPr>
          <w:rFonts w:ascii="IRNazanin" w:hAnsi="IRNazanin" w:eastAsia="IRNazanin" w:cs="IRNazanin"/>
          <w:lang w:bidi="fa-IR"/>
          <w:color w:val="111111"/>
          <w:sz w:val="28"/>
          <w:szCs w:val="28"/>
          <w:rtl/>
        </w:rPr>
        <w:t xml:space="preserve">است .... أما ... أما بعد میگوید محسن بن مرتضی گوید، محسن بن مرتضى .... موسوم است به معیار ساعات</w:t>
      </w:r>
    </w:p>
    <w:p>
      <w:pPr>
        <w:pStyle w:val="BookText"/>
      </w:pPr>
      <w:r>
        <w:rPr>
          <w:rFonts w:ascii="IRNazanin" w:hAnsi="IRNazanin" w:eastAsia="IRNazanin" w:cs="IRNazanin"/>
          <w:lang w:bidi="fa-IR"/>
          <w:color w:val="111111"/>
          <w:sz w:val="28"/>
          <w:szCs w:val="28"/>
          <w:rtl/>
        </w:rPr>
        <w:t xml:space="preserve">آخره :این بود آنچه اراده داشتیم که در این کتاب ایراد .کنیم تاریخ کتاب معیار الساعات به</w:t>
      </w:r>
    </w:p>
    <w:p>
      <w:pPr>
        <w:pStyle w:val="BookText"/>
      </w:pPr>
      <w:r>
        <w:rPr>
          <w:rFonts w:ascii="IRNazanin" w:hAnsi="IRNazanin" w:eastAsia="IRNazanin" w:cs="IRNazanin"/>
          <w:lang w:bidi="fa-IR"/>
          <w:color w:val="111111"/>
          <w:sz w:val="28"/>
          <w:szCs w:val="28"/>
          <w:rtl/>
        </w:rPr>
        <w:t xml:space="preserve">انجام آمد</w:t>
      </w:r>
    </w:p>
    <w:p>
      <w:pPr>
        <w:pStyle w:val="BookText"/>
      </w:pPr>
      <w:r>
        <w:rPr>
          <w:rFonts w:ascii="Amiri" w:hAnsi="Amiri" w:eastAsia="Amiri" w:cs="Amiri"/>
          <w:lang w:bidi="ar-SA"/>
          <w:color w:val="111111"/>
          <w:sz w:val="28"/>
          <w:szCs w:val="28"/>
          <w:rtl/>
        </w:rPr>
        <w:t xml:space="preserve">[فنخا: 30 573-572 (18نسخة)]</w:t>
      </w:r>
    </w:p>
    <w:p>
      <w:pPr>
        <w:pStyle w:val="BookText"/>
      </w:pPr>
      <w:r>
        <w:rPr>
          <w:rFonts w:ascii="Amiri" w:hAnsi="Amiri" w:eastAsia="Amiri" w:cs="Amiri"/>
          <w:lang w:bidi="ar-SA"/>
          <w:color w:val="111111"/>
          <w:sz w:val="28"/>
          <w:szCs w:val="28"/>
          <w:rtl/>
        </w:rPr>
        <w:t xml:space="preserve">64574 . الكاظمية؛ جامعة مدينة العلم؛ رقم المخطوط : 18/1/2</w:t>
      </w:r>
    </w:p>
    <w:p>
      <w:pPr>
        <w:pStyle w:val="BookText"/>
      </w:pPr>
      <w:r>
        <w:rPr>
          <w:rFonts w:ascii="IRNazanin" w:hAnsi="IRNazanin" w:eastAsia="IRNazanin" w:cs="IRNazanin"/>
          <w:lang w:bidi="fa-IR"/>
          <w:color w:val="111111"/>
          <w:sz w:val="28"/>
          <w:szCs w:val="28"/>
          <w:rtl/>
        </w:rPr>
        <w:t xml:space="preserve">کا :مجهول ،تا: 1114ه- 24*12سم [ف: 278]</w:t>
      </w:r>
    </w:p>
    <w:p>
      <w:pPr>
        <w:pStyle w:val="BookText"/>
      </w:pPr>
      <w:r>
        <w:rPr>
          <w:rFonts w:ascii="Amiri" w:hAnsi="Amiri" w:eastAsia="Amiri" w:cs="Amiri"/>
          <w:lang w:bidi="ar-SA"/>
          <w:color w:val="111111"/>
          <w:sz w:val="28"/>
          <w:szCs w:val="28"/>
          <w:rtl/>
        </w:rPr>
        <w:t xml:space="preserve">64575 . النجف الأشرف؛ مكتبة السيد حسين الحسيني الهمداني؛ رقم المخطوط : 73/2</w:t>
      </w:r>
    </w:p>
    <w:p>
      <w:pPr>
        <w:pStyle w:val="BookText"/>
      </w:pPr>
      <w:r>
        <w:rPr>
          <w:rFonts w:ascii="IRNazanin" w:hAnsi="IRNazanin" w:eastAsia="IRNazanin" w:cs="IRNazanin"/>
          <w:lang w:bidi="fa-IR"/>
          <w:color w:val="111111"/>
          <w:sz w:val="28"/>
          <w:szCs w:val="28"/>
          <w:rtl/>
        </w:rPr>
        <w:t xml:space="preserve">کا :مجهول ،تا :مجهول؛ 16*10سم [الموسم: 8-359]</w:t>
      </w:r>
    </w:p>
    <w:p>
      <w:pPr>
        <w:pStyle w:val="Heading2"/>
      </w:pPr>
      <w:bookmarkStart w:id="1013" w:name="_Toc287"/>
      <w:r>
        <w:t>معية الواجب الحق بالموجودات = سريان الوجود - المعية( رسالة في) /</w:t>
      </w:r>
      <w:bookmarkEnd w:id="1013"/>
    </w:p>
    <w:p>
      <w:pPr>
        <w:pStyle w:val="BookText"/>
      </w:pPr>
      <w:r>
        <w:rPr>
          <w:rFonts w:ascii="Amiri" w:hAnsi="Amiri" w:eastAsia="Amiri" w:cs="Amiri"/>
          <w:lang w:bidi="ar-SA"/>
          <w:color w:val="111111"/>
          <w:sz w:val="28"/>
          <w:szCs w:val="28"/>
          <w:rtl/>
        </w:rPr>
        <w:t xml:space="preserve">فلسفة - عربي</w:t>
      </w:r>
    </w:p>
    <w:p>
      <w:pPr>
        <w:pStyle w:val="BookText"/>
      </w:pPr>
      <w:r>
        <w:rPr>
          <w:rFonts w:ascii="Amiri" w:hAnsi="Amiri" w:eastAsia="Amiri" w:cs="Amiri"/>
          <w:lang w:bidi="ar-SA"/>
          <w:color w:val="111111"/>
          <w:sz w:val="28"/>
          <w:szCs w:val="28"/>
          <w:rtl/>
        </w:rPr>
        <w:t xml:space="preserve">؟ الحسيني الدشتكي، أحمد بن إبراهيم( - 1015 ه- )</w:t>
      </w:r>
    </w:p>
    <w:p>
      <w:pPr>
        <w:pStyle w:val="BookText"/>
      </w:pPr>
      <w:r>
        <w:rPr>
          <w:rFonts w:ascii="Amiri" w:hAnsi="Amiri" w:eastAsia="Amiri" w:cs="Amiri"/>
          <w:lang w:bidi="ar-SA"/>
          <w:color w:val="111111"/>
          <w:sz w:val="28"/>
          <w:szCs w:val="28"/>
          <w:rtl/>
        </w:rPr>
        <w:t xml:space="preserve">أوّله :البسملة أحمدك يا من تجليت بذاتك في كل شيء وظهرت بنورك في كل ظل وفيء. فأنت</w:t>
      </w:r>
    </w:p>
    <w:p>
      <w:pPr>
        <w:pStyle w:val="BookText"/>
      </w:pPr>
      <w:r>
        <w:rPr>
          <w:rFonts w:ascii="Amiri" w:hAnsi="Amiri" w:eastAsia="Amiri" w:cs="Amiri"/>
          <w:lang w:bidi="ar-SA"/>
          <w:color w:val="111111"/>
          <w:sz w:val="28"/>
          <w:szCs w:val="28"/>
          <w:rtl/>
        </w:rPr>
        <w:t xml:space="preserve">الأشياء لا بمقارنة واتصال وباين عنها من غير مباعدة وانفصال</w:t>
      </w:r>
    </w:p>
    <w:p>
      <w:pPr>
        <w:pStyle w:val="BookText"/>
      </w:pPr>
      <w:r>
        <w:rPr>
          <w:rFonts w:ascii="Amiri" w:hAnsi="Amiri" w:eastAsia="Amiri" w:cs="Amiri"/>
          <w:lang w:bidi="ar-SA"/>
          <w:color w:val="111111"/>
          <w:sz w:val="28"/>
          <w:szCs w:val="28"/>
          <w:rtl/>
        </w:rPr>
        <w:t xml:space="preserve">مع و بعد فإنّي مجيب لما أمرني به بعض من يجب علي في شريعة الوداد إجابته ويلزمني في طريق المحبة والاتحاد مساعدته أن أبين له كيفية سريان نور وجود الحق في الموجودات...</w:t>
      </w:r>
    </w:p>
    <w:p>
      <w:pPr>
        <w:pStyle w:val="BookText"/>
      </w:pPr>
      <w:r>
        <w:rPr>
          <w:rFonts w:ascii="Amiri" w:hAnsi="Amiri" w:eastAsia="Amiri" w:cs="Amiri"/>
          <w:lang w:bidi="ar-SA"/>
          <w:color w:val="111111"/>
          <w:sz w:val="28"/>
          <w:szCs w:val="28"/>
          <w:rtl/>
        </w:rPr>
        <w:t xml:space="preserve">آخره :وهو ما أردناه وإما معيته وإحاطته العلمية والحكمية فهو أظهر من أن يخفي فأعرف والحمد لله على إتمامه.</w:t>
      </w:r>
    </w:p>
    <w:p>
      <w:pPr>
        <w:pStyle w:val="BookText"/>
      </w:pPr>
      <w:r>
        <w:rPr>
          <w:rFonts w:ascii="IRNazanin" w:hAnsi="IRNazanin" w:eastAsia="IRNazanin" w:cs="IRNazanin"/>
          <w:lang w:bidi="fa-IR"/>
          <w:color w:val="111111"/>
          <w:sz w:val="28"/>
          <w:szCs w:val="28"/>
          <w:rtl/>
        </w:rPr>
        <w:t xml:space="preserve">طبع: طهران 1376 ش ، في «گنجینه» بهارستان»، قسم الحكمة</w:t>
      </w:r>
    </w:p>
    <w:p>
      <w:pPr>
        <w:pStyle w:val="BookText"/>
      </w:pPr>
      <w:r>
        <w:rPr>
          <w:rFonts w:ascii="Amiri" w:hAnsi="Amiri" w:eastAsia="Amiri" w:cs="Amiri"/>
          <w:lang w:bidi="ar-SA"/>
          <w:color w:val="111111"/>
          <w:sz w:val="28"/>
          <w:szCs w:val="28"/>
          <w:rtl/>
        </w:rPr>
        <w:t xml:space="preserve">[فنخا: 30 578-580( 35نسخة)]</w:t>
      </w:r>
    </w:p>
    <w:p>
      <w:pPr>
        <w:pStyle w:val="BookText"/>
      </w:pPr>
      <w:r>
        <w:rPr>
          <w:rFonts w:ascii="Amiri" w:hAnsi="Amiri" w:eastAsia="Amiri" w:cs="Amiri"/>
          <w:lang w:bidi="ar-SA"/>
          <w:color w:val="111111"/>
          <w:sz w:val="28"/>
          <w:szCs w:val="28"/>
          <w:rtl/>
        </w:rPr>
        <w:t xml:space="preserve">64576 . النجف الأشرف؛ حسينيه شوشتريها رقم المخطوط : 422/7</w:t>
      </w:r>
    </w:p>
    <w:p>
      <w:pPr>
        <w:pStyle w:val="BookText"/>
      </w:pPr>
      <w:r>
        <w:rPr>
          <w:rFonts w:ascii="IRNazanin" w:hAnsi="IRNazanin" w:eastAsia="IRNazanin" w:cs="IRNazanin"/>
          <w:lang w:bidi="fa-IR"/>
          <w:color w:val="111111"/>
          <w:sz w:val="28"/>
          <w:szCs w:val="28"/>
          <w:rtl/>
        </w:rPr>
        <w:t xml:space="preserve">کا :مجهول ،تا: مجهول [ نشریه: 11-861]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2" w:name="pg8342_90356"/>
    <w:bookmarkEnd w:id="102"/>
    <w:p>
      <w:pPr>
        <w:pStyle w:val="BookText"/>
      </w:pPr>
      <w:r>
        <w:rPr>
          <w:rFonts w:ascii="Amiri" w:hAnsi="Amiri" w:eastAsia="Amiri" w:cs="Amiri"/>
          <w:lang w:bidi="ar-SA"/>
          <w:color w:val="111111"/>
          <w:sz w:val="28"/>
          <w:szCs w:val="28"/>
          <w:rtl/>
        </w:rPr>
        <w:t xml:space="preserve">المعية (رسالة في ) - معية الواجب الحق بالموجودات</w:t>
      </w:r>
    </w:p>
    <w:p>
      <w:pPr>
        <w:pStyle w:val="BookText"/>
      </w:pPr>
      <w:r>
        <w:rPr>
          <w:rFonts w:ascii="Amiri" w:hAnsi="Amiri" w:eastAsia="Amiri" w:cs="Amiri"/>
          <w:lang w:bidi="ar-SA"/>
          <w:color w:val="111111"/>
          <w:sz w:val="28"/>
          <w:szCs w:val="28"/>
          <w:rtl/>
        </w:rPr>
        <w:t xml:space="preserve">المعيار والموازنة - الإيضاح</w:t>
      </w:r>
    </w:p>
    <w:p>
      <w:pPr>
        <w:pStyle w:val="Heading2"/>
      </w:pPr>
      <w:bookmarkStart w:id="1014" w:name="_Toc288"/>
      <w:r>
        <w:t>معيد النعم ومبيد النقم / أخلاق - عربي</w:t>
      </w:r>
      <w:bookmarkEnd w:id="1014"/>
    </w:p>
    <w:p>
      <w:pPr>
        <w:pStyle w:val="BookText"/>
      </w:pPr>
      <w:r>
        <w:rPr>
          <w:rFonts w:ascii="Amiri" w:hAnsi="Amiri" w:eastAsia="Amiri" w:cs="Amiri"/>
          <w:lang w:bidi="ar-SA"/>
          <w:color w:val="111111"/>
          <w:sz w:val="28"/>
          <w:szCs w:val="28"/>
          <w:rtl/>
        </w:rPr>
        <w:t xml:space="preserve">السبكي، عبد الوهّاب بن علي (727- 771؟ه-)</w:t>
      </w:r>
    </w:p>
    <w:p>
      <w:pPr>
        <w:pStyle w:val="BookText"/>
      </w:pPr>
      <w:r>
        <w:rPr>
          <w:rFonts w:ascii="Amiri" w:hAnsi="Amiri" w:eastAsia="Amiri" w:cs="Amiri"/>
          <w:lang w:bidi="ar-SA"/>
          <w:color w:val="111111"/>
          <w:sz w:val="28"/>
          <w:szCs w:val="28"/>
          <w:rtl/>
        </w:rPr>
        <w:t xml:space="preserve">طبع : القاهرة، 1367، 1316، 1318ه-</w:t>
      </w:r>
    </w:p>
    <w:p>
      <w:pPr>
        <w:pStyle w:val="BookText"/>
      </w:pPr>
      <w:r>
        <w:rPr>
          <w:rFonts w:ascii="IRNazanin" w:hAnsi="IRNazanin" w:eastAsia="IRNazanin" w:cs="IRNazanin"/>
          <w:lang w:bidi="fa-IR"/>
          <w:color w:val="111111"/>
          <w:sz w:val="28"/>
          <w:szCs w:val="28"/>
          <w:rtl/>
        </w:rPr>
        <w:t xml:space="preserve">[فنخا: 30 81]</w:t>
      </w:r>
    </w:p>
    <w:p>
      <w:pPr>
        <w:pStyle w:val="BookText"/>
      </w:pPr>
      <w:r>
        <w:rPr>
          <w:rFonts w:ascii="IRNazanin" w:hAnsi="IRNazanin" w:eastAsia="IRNazanin" w:cs="IRNazanin"/>
          <w:lang w:bidi="fa-IR"/>
          <w:color w:val="111111"/>
          <w:sz w:val="28"/>
          <w:szCs w:val="28"/>
          <w:rtl/>
        </w:rPr>
        <w:t xml:space="preserve">64577 .بغداد؛ دار المخطوطات؛ رقم المخطوط : 29764/1</w:t>
      </w:r>
    </w:p>
    <w:p>
      <w:pPr>
        <w:pStyle w:val="BookText"/>
      </w:pPr>
      <w:r>
        <w:rPr>
          <w:rFonts w:ascii="Amiri" w:hAnsi="Amiri" w:eastAsia="Amiri" w:cs="Amiri"/>
          <w:lang w:bidi="ar-SA"/>
          <w:color w:val="111111"/>
          <w:sz w:val="28"/>
          <w:szCs w:val="28"/>
          <w:rtl/>
        </w:rPr>
        <w:t xml:space="preserve">أوّلها :... أما حمداً لله بعد معيد النعم، ومبيد النقم لمزيد الشكر ...</w:t>
      </w:r>
    </w:p>
    <w:p>
      <w:pPr>
        <w:pStyle w:val="BookText"/>
      </w:pPr>
      <w:r>
        <w:rPr>
          <w:rFonts w:ascii="IRNazanin" w:hAnsi="IRNazanin" w:eastAsia="IRNazanin" w:cs="IRNazanin"/>
          <w:lang w:bidi="fa-IR"/>
          <w:color w:val="111111"/>
          <w:sz w:val="28"/>
          <w:szCs w:val="28"/>
          <w:rtl/>
        </w:rPr>
        <w:t xml:space="preserve">کا :بدرالدین محمّد بن عاطف، تا: 1103 ه- تملك : عبد الرزاق بن محمّد أمين الأفغاني</w:t>
      </w:r>
    </w:p>
    <w:p>
      <w:pPr>
        <w:pStyle w:val="BookText"/>
      </w:pPr>
      <w:r>
        <w:rPr>
          <w:rFonts w:ascii="Amiri" w:hAnsi="Amiri" w:eastAsia="Amiri" w:cs="Amiri"/>
          <w:lang w:bidi="ar-SA"/>
          <w:color w:val="111111"/>
          <w:sz w:val="28"/>
          <w:szCs w:val="28"/>
          <w:rtl/>
        </w:rPr>
        <w:t xml:space="preserve">سنة 1257ه- 182 ص ، 15س، 21*15سم [المتحف العراقي - ف: الأدب -597]</w:t>
      </w:r>
    </w:p>
    <w:p>
      <w:pPr>
        <w:pStyle w:val="BookText"/>
      </w:pPr>
      <w:r>
        <w:rPr>
          <w:rFonts w:ascii="Amiri" w:hAnsi="Amiri" w:eastAsia="Amiri" w:cs="Amiri"/>
          <w:lang w:bidi="ar-SA"/>
          <w:color w:val="111111"/>
          <w:sz w:val="28"/>
          <w:szCs w:val="28"/>
          <w:rtl/>
        </w:rPr>
        <w:t xml:space="preserve">64578 .بغداد؛ دار المخطوطات؛ رقم المخطوط : 14253/1 مصورة</w:t>
      </w:r>
    </w:p>
    <w:p>
      <w:pPr>
        <w:pStyle w:val="BookText"/>
      </w:pPr>
      <w:r>
        <w:rPr>
          <w:rFonts w:ascii="IRNazanin" w:hAnsi="IRNazanin" w:eastAsia="IRNazanin" w:cs="IRNazanin"/>
          <w:lang w:bidi="fa-IR"/>
          <w:color w:val="111111"/>
          <w:sz w:val="28"/>
          <w:szCs w:val="28"/>
          <w:rtl/>
        </w:rPr>
        <w:t xml:space="preserve">مصدر التصوير: نسخة خطية في المكتبة الوطنية بباريس؛ کا :مجهول، تا :</w:t>
      </w:r>
    </w:p>
    <w:p>
      <w:pPr>
        <w:pStyle w:val="BookText"/>
      </w:pPr>
      <w:r>
        <w:rPr>
          <w:rFonts w:ascii="Amiri" w:hAnsi="Amiri" w:eastAsia="Amiri" w:cs="Amiri"/>
          <w:lang w:bidi="ar-SA"/>
          <w:color w:val="111111"/>
          <w:sz w:val="28"/>
          <w:szCs w:val="28"/>
          <w:rtl/>
        </w:rPr>
        <w:t xml:space="preserve">مجهول 58 ص 25 س ، 25*21/5سم [المتحف العراقي - ف: الأدب -597]</w:t>
      </w:r>
    </w:p>
    <w:p>
      <w:pPr>
        <w:pStyle w:val="Heading2"/>
      </w:pPr>
      <w:bookmarkStart w:id="1015" w:name="_Toc289"/>
      <w:r>
        <w:t>معينة الطلّاب على اكتساب صناعة الإعراب / نحو - عربي</w:t>
      </w:r>
      <w:bookmarkEnd w:id="1015"/>
    </w:p>
    <w:p>
      <w:pPr>
        <w:pStyle w:val="BookText"/>
      </w:pPr>
      <w:r>
        <w:rPr>
          <w:rFonts w:ascii="Amiri" w:hAnsi="Amiri" w:eastAsia="Amiri" w:cs="Amiri"/>
          <w:lang w:bidi="ar-SA"/>
          <w:color w:val="111111"/>
          <w:sz w:val="28"/>
          <w:szCs w:val="28"/>
          <w:rtl/>
        </w:rPr>
        <w:t xml:space="preserve">الفيضي الموصلي ،عبد الله بن مصطفى ( - 1309 ه-)</w:t>
      </w:r>
    </w:p>
    <w:p>
      <w:pPr>
        <w:pStyle w:val="BookText"/>
      </w:pPr>
      <w:r>
        <w:rPr>
          <w:rFonts w:ascii="Amiri" w:hAnsi="Amiri" w:eastAsia="Amiri" w:cs="Amiri"/>
          <w:lang w:bidi="ar-SA"/>
          <w:color w:val="111111"/>
          <w:sz w:val="28"/>
          <w:szCs w:val="28"/>
          <w:rtl/>
        </w:rPr>
        <w:t xml:space="preserve">64579 . الموصل؛ خزانة داود جلبي (في الأوقاف العامة)؛ رقم المخطوط : 9/26/1</w:t>
      </w:r>
    </w:p>
    <w:p>
      <w:pPr>
        <w:pStyle w:val="BookText"/>
      </w:pPr>
      <w:r>
        <w:rPr>
          <w:rFonts w:ascii="Amiri" w:hAnsi="Amiri" w:eastAsia="Amiri" w:cs="Amiri"/>
          <w:lang w:bidi="ar-SA"/>
          <w:color w:val="111111"/>
          <w:sz w:val="28"/>
          <w:szCs w:val="28"/>
          <w:rtl/>
        </w:rPr>
        <w:t xml:space="preserve">أوّلها: أقول بعد الحمد صلّى الله على نبيه الذي اصطفاه</w:t>
      </w:r>
    </w:p>
    <w:p>
      <w:pPr>
        <w:pStyle w:val="BookText"/>
      </w:pPr>
      <w:r>
        <w:rPr>
          <w:rFonts w:ascii="Amiri" w:hAnsi="Amiri" w:eastAsia="Amiri" w:cs="Amiri"/>
          <w:lang w:bidi="ar-SA"/>
          <w:color w:val="111111"/>
          <w:sz w:val="28"/>
          <w:szCs w:val="28"/>
          <w:rtl/>
        </w:rPr>
        <w:t xml:space="preserve">كا :داود الجلبي، تا: 1929م = 1348ه-، 21*29سم [الأوقاف العامة - الموصل: 6-227]</w:t>
      </w:r>
    </w:p>
    <w:p>
      <w:pPr>
        <w:pStyle w:val="BookText"/>
      </w:pPr>
      <w:r>
        <w:rPr>
          <w:rFonts w:ascii="Times New Roman" w:hAnsi="Times New Roman" w:eastAsia="Times New Roman" w:cs="Times New Roman"/>
          <w:lang w:val="en-US" w:bidi="en-US"/>
          <w:color w:val="111111"/>
          <w:sz w:val="28"/>
          <w:szCs w:val="28"/>
          <w:rtl/>
        </w:rPr>
        <w:t xml:space="preserve">64580.</w:t>
      </w:r>
    </w:p>
    <w:p>
      <w:pPr>
        <w:pStyle w:val="BookText"/>
      </w:pPr>
      <w:r>
        <w:rPr>
          <w:rFonts w:ascii="Amiri" w:hAnsi="Amiri" w:eastAsia="Amiri" w:cs="Amiri"/>
          <w:lang w:bidi="ar-SA"/>
          <w:color w:val="111111"/>
          <w:sz w:val="28"/>
          <w:szCs w:val="28"/>
          <w:rtl/>
        </w:rPr>
        <w:t xml:space="preserve">الموصل؛ نشأة افندي الفيضي؛ رقم المخطوط : 14</w:t>
      </w:r>
    </w:p>
    <w:p>
      <w:pPr>
        <w:pStyle w:val="BookText"/>
      </w:pPr>
      <w:r>
        <w:rPr>
          <w:rFonts w:ascii="IRNazanin" w:hAnsi="IRNazanin" w:eastAsia="IRNazanin" w:cs="IRNazanin"/>
          <w:lang w:bidi="fa-IR"/>
          <w:color w:val="111111"/>
          <w:sz w:val="28"/>
          <w:szCs w:val="28"/>
          <w:rtl/>
        </w:rPr>
        <w:t xml:space="preserve">کا :مجهول ،تا: مجهول [مخطوطات الموصل -299]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3" w:name="pg8342_90357"/>
    <w:bookmarkEnd w:id="103"/>
    <w:p>
      <w:pPr>
        <w:pStyle w:val="Heading2"/>
      </w:pPr>
      <w:bookmarkStart w:id="1016" w:name="_Toc290"/>
      <w:r>
        <w:t>معين الحكام على معرفة غوامض الأحكام / فقه - عربي</w:t>
      </w:r>
      <w:bookmarkEnd w:id="1016"/>
    </w:p>
    <w:p>
      <w:pPr>
        <w:pStyle w:val="BookText"/>
      </w:pPr>
      <w:r>
        <w:rPr>
          <w:rFonts w:ascii="Amiri" w:hAnsi="Amiri" w:eastAsia="Amiri" w:cs="Amiri"/>
          <w:lang w:bidi="ar-SA"/>
          <w:color w:val="111111"/>
          <w:sz w:val="28"/>
          <w:szCs w:val="28"/>
          <w:rtl/>
        </w:rPr>
        <w:t xml:space="preserve">الغزي ،عيسى بن عثمان (- 799 ه-)</w:t>
      </w:r>
    </w:p>
    <w:p>
      <w:pPr>
        <w:pStyle w:val="BookText"/>
      </w:pPr>
      <w:r>
        <w:rPr>
          <w:rFonts w:ascii="Amiri" w:hAnsi="Amiri" w:eastAsia="Amiri" w:cs="Amiri"/>
          <w:lang w:bidi="ar-SA"/>
          <w:color w:val="111111"/>
          <w:sz w:val="28"/>
          <w:szCs w:val="28"/>
          <w:rtl/>
        </w:rPr>
        <w:t xml:space="preserve">64581 .بغداد؛ مكتبة الأوقاف العامة؛ رقم المخطوط : 3668</w:t>
      </w:r>
    </w:p>
    <w:p>
      <w:pPr>
        <w:pStyle w:val="BookText"/>
      </w:pPr>
      <w:r>
        <w:rPr>
          <w:rFonts w:ascii="Amiri" w:hAnsi="Amiri" w:eastAsia="Amiri" w:cs="Amiri"/>
          <w:lang w:bidi="ar-SA"/>
          <w:color w:val="111111"/>
          <w:sz w:val="28"/>
          <w:szCs w:val="28"/>
          <w:rtl/>
        </w:rPr>
        <w:t xml:space="preserve">أوّلها :رب يسر وأعن يا كريم يا رحيم الحمد لله رب العالمين ...</w:t>
      </w:r>
    </w:p>
    <w:p>
      <w:pPr>
        <w:pStyle w:val="BookText"/>
      </w:pPr>
      <w:r>
        <w:rPr>
          <w:rFonts w:ascii="Amiri" w:hAnsi="Amiri" w:eastAsia="Amiri" w:cs="Amiri"/>
          <w:lang w:bidi="ar-SA"/>
          <w:color w:val="111111"/>
          <w:sz w:val="28"/>
          <w:szCs w:val="28"/>
          <w:rtl/>
        </w:rPr>
        <w:t xml:space="preserve">كا :زين الدين عبد الرحمن ابن النوقاني، تا: 897ه- 65ق، 16*21سم [ف: 1-639]</w:t>
      </w:r>
    </w:p>
    <w:p>
      <w:pPr>
        <w:pStyle w:val="BookText"/>
      </w:pPr>
      <w:r>
        <w:rPr>
          <w:rFonts w:ascii="Amiri" w:hAnsi="Amiri" w:eastAsia="Amiri" w:cs="Amiri"/>
          <w:lang w:bidi="ar-SA"/>
          <w:color w:val="111111"/>
          <w:sz w:val="28"/>
          <w:szCs w:val="28"/>
          <w:rtl/>
        </w:rPr>
        <w:t xml:space="preserve">بغداد؛ مكتبة الأوقاف العامة؛ رقم المخطوط : 113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 22-246]</w:t>
      </w:r>
    </w:p>
    <w:p>
      <w:pPr>
        <w:pStyle w:val="Heading2"/>
      </w:pPr>
      <w:bookmarkStart w:id="1017" w:name="_Toc291"/>
      <w:r>
        <w:t>معين الحكّام فيما يتردد بين الخصمين من الأحكام / فقه - عربي</w:t>
      </w:r>
      <w:bookmarkEnd w:id="1017"/>
    </w:p>
    <w:p>
      <w:pPr>
        <w:pStyle w:val="BookText"/>
      </w:pPr>
      <w:r>
        <w:rPr>
          <w:rFonts w:ascii="Amiri" w:hAnsi="Amiri" w:eastAsia="Amiri" w:cs="Amiri"/>
          <w:lang w:bidi="ar-SA"/>
          <w:color w:val="111111"/>
          <w:sz w:val="28"/>
          <w:szCs w:val="28"/>
          <w:rtl/>
        </w:rPr>
        <w:t xml:space="preserve">الطرابلسي، علي بن خليل (- 844 ه- )</w:t>
      </w:r>
    </w:p>
    <w:p>
      <w:pPr>
        <w:pStyle w:val="BookText"/>
      </w:pPr>
      <w:r>
        <w:rPr>
          <w:rFonts w:ascii="Amiri" w:hAnsi="Amiri" w:eastAsia="Amiri" w:cs="Amiri"/>
          <w:lang w:bidi="ar-SA"/>
          <w:color w:val="111111"/>
          <w:sz w:val="28"/>
          <w:szCs w:val="28"/>
          <w:rtl/>
        </w:rPr>
        <w:t xml:space="preserve">أوّله :تبارك الذي أبدع الموجودات بقدرته ... أما بعد فان الله أكمل بنبيه محمّد</w:t>
      </w:r>
    </w:p>
    <w:p>
      <w:pPr>
        <w:pStyle w:val="BookText"/>
      </w:pPr>
      <w:r>
        <w:rPr>
          <w:rFonts w:ascii="IRNazanin" w:hAnsi="IRNazanin" w:eastAsia="IRNazanin" w:cs="IRNazanin"/>
          <w:lang w:bidi="fa-IR"/>
          <w:color w:val="111111"/>
          <w:sz w:val="28"/>
          <w:szCs w:val="28"/>
          <w:rtl/>
        </w:rPr>
        <w:t xml:space="preserve">طبع :بولاق، 1300، 1310ه-</w:t>
      </w:r>
    </w:p>
    <w:p>
      <w:pPr>
        <w:pStyle w:val="BookText"/>
      </w:pPr>
      <w:r>
        <w:rPr>
          <w:rFonts w:ascii="Amiri" w:hAnsi="Amiri" w:eastAsia="Amiri" w:cs="Amiri"/>
          <w:lang w:bidi="ar-SA"/>
          <w:color w:val="111111"/>
          <w:sz w:val="28"/>
          <w:szCs w:val="28"/>
          <w:rtl/>
        </w:rPr>
        <w:t xml:space="preserve">64582 .بغداد؛ مكتبة الأوقاف العامة؛ رقم المخطوط : 3656</w:t>
      </w:r>
    </w:p>
    <w:p>
      <w:pPr>
        <w:pStyle w:val="BookText"/>
      </w:pPr>
      <w:r>
        <w:rPr>
          <w:rFonts w:ascii="IRNazanin" w:hAnsi="IRNazanin" w:eastAsia="IRNazanin" w:cs="IRNazanin"/>
          <w:lang w:bidi="fa-IR"/>
          <w:color w:val="111111"/>
          <w:sz w:val="28"/>
          <w:szCs w:val="28"/>
          <w:rtl/>
        </w:rPr>
        <w:t xml:space="preserve">کا :محمود بن طورش، تا: 912 ه- 275 ق، 16*12سم [ف: 1-547]</w:t>
      </w:r>
    </w:p>
    <w:p>
      <w:pPr>
        <w:pStyle w:val="BookText"/>
      </w:pPr>
      <w:r>
        <w:rPr>
          <w:rFonts w:ascii="Amiri" w:hAnsi="Amiri" w:eastAsia="Amiri" w:cs="Amiri"/>
          <w:lang w:bidi="ar-SA"/>
          <w:color w:val="111111"/>
          <w:sz w:val="28"/>
          <w:szCs w:val="28"/>
          <w:rtl/>
        </w:rPr>
        <w:t xml:space="preserve">64583 . بغداد؛ محمّد مكية؛ رقم المخطوط : 309</w:t>
      </w:r>
    </w:p>
    <w:p>
      <w:pPr>
        <w:pStyle w:val="BookText"/>
      </w:pPr>
      <w:r>
        <w:rPr>
          <w:rFonts w:ascii="IRNazanin" w:hAnsi="IRNazanin" w:eastAsia="IRNazanin" w:cs="IRNazanin"/>
          <w:lang w:bidi="fa-IR"/>
          <w:color w:val="111111"/>
          <w:sz w:val="28"/>
          <w:szCs w:val="28"/>
          <w:rtl/>
        </w:rPr>
        <w:t xml:space="preserve">کا :مجهول ،تا: 994ه 320 ص [ المخطوطات الإسلامية في العالم: 3-157]</w:t>
      </w:r>
    </w:p>
    <w:p>
      <w:pPr>
        <w:pStyle w:val="BookText"/>
      </w:pPr>
      <w:r>
        <w:rPr>
          <w:rFonts w:ascii="Times New Roman" w:hAnsi="Times New Roman" w:eastAsia="Times New Roman" w:cs="Times New Roman"/>
          <w:lang w:val="en-US" w:bidi="en-US"/>
          <w:color w:val="111111"/>
          <w:sz w:val="28"/>
          <w:szCs w:val="28"/>
          <w:rtl/>
        </w:rPr>
        <w:t xml:space="preserve">64584.</w:t>
      </w:r>
    </w:p>
    <w:p>
      <w:pPr>
        <w:pStyle w:val="BookText"/>
      </w:pPr>
      <w:r>
        <w:rPr>
          <w:rFonts w:ascii="IRNazanin" w:hAnsi="IRNazanin" w:eastAsia="IRNazanin" w:cs="IRNazanin"/>
          <w:lang w:bidi="fa-IR"/>
          <w:color w:val="111111"/>
          <w:sz w:val="28"/>
          <w:szCs w:val="28"/>
          <w:rtl/>
        </w:rPr>
        <w:t xml:space="preserve">بغداد؛ دار المخطوطات؛ رقم المخطوط : 409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الحافظ بن مصطفى بن محمّد الحنفي المكي النابلسي الازهري، تا: 1095ه- 390 ص 21 س، 20*15سم [المتحف العراقي - ف: الفقهية 1-157]</w:t>
      </w:r>
    </w:p>
    <w:p>
      <w:pPr>
        <w:pStyle w:val="BookText"/>
      </w:pPr>
      <w:r>
        <w:rPr>
          <w:rFonts w:ascii="Times New Roman" w:hAnsi="Times New Roman" w:eastAsia="Times New Roman" w:cs="Times New Roman"/>
          <w:lang w:val="en-US" w:bidi="en-US"/>
          <w:color w:val="111111"/>
          <w:sz w:val="28"/>
          <w:szCs w:val="28"/>
          <w:rtl/>
        </w:rPr>
        <w:t xml:space="preserve">64585.</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6/31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285ق، 13*17سم [الأوقاف العامة - الموصل: 6-73]</w:t>
      </w:r>
    </w:p>
    <w:p>
      <w:pPr>
        <w:pStyle w:val="BookText"/>
      </w:pPr>
      <w:r>
        <w:rPr>
          <w:rFonts w:ascii="Amiri" w:hAnsi="Amiri" w:eastAsia="Amiri" w:cs="Amiri"/>
          <w:lang w:bidi="ar-SA"/>
          <w:color w:val="111111"/>
          <w:sz w:val="28"/>
          <w:szCs w:val="28"/>
          <w:rtl/>
        </w:rPr>
        <w:t xml:space="preserve">64586 . الموصل ؛ المدرسة الأحمدية (في الأوقاف العامة)؛ رقم المخطوط : 9/39</w:t>
      </w:r>
    </w:p>
    <w:p>
      <w:pPr>
        <w:pStyle w:val="BookText"/>
      </w:pPr>
      <w:r>
        <w:rPr>
          <w:rFonts w:ascii="IRNazanin" w:hAnsi="IRNazanin" w:eastAsia="IRNazanin" w:cs="IRNazanin"/>
          <w:lang w:bidi="fa-IR"/>
          <w:color w:val="111111"/>
          <w:sz w:val="28"/>
          <w:szCs w:val="28"/>
          <w:rtl/>
        </w:rPr>
        <w:t xml:space="preserve">کا :مجهول، تا: مجهول؛ 272ق 16*22سم [الأوقاف العامة - الموصل: 5-167]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4" w:name="pg8342_90358"/>
    <w:bookmarkEnd w:id="104"/>
    <w:p>
      <w:pPr>
        <w:pStyle w:val="Heading2"/>
      </w:pPr>
      <w:bookmarkStart w:id="1018" w:name="_Toc292"/>
      <w:r>
        <w:t>معين الخواص / فقه - عربي</w:t>
      </w:r>
      <w:bookmarkEnd w:id="1018"/>
    </w:p>
    <w:p>
      <w:pPr>
        <w:pStyle w:val="BookText"/>
      </w:pPr>
      <w:r>
        <w:rPr>
          <w:rFonts w:ascii="Amiri" w:hAnsi="Amiri" w:eastAsia="Amiri" w:cs="Amiri"/>
          <w:lang w:bidi="ar-SA"/>
          <w:color w:val="111111"/>
          <w:sz w:val="28"/>
          <w:szCs w:val="28"/>
          <w:rtl/>
        </w:rPr>
        <w:t xml:space="preserve">الميرزا القمي، أبو القاسم بن محمّد حسن (1151 - 1331 ه- )</w:t>
      </w:r>
    </w:p>
    <w:p>
      <w:pPr>
        <w:pStyle w:val="BookText"/>
      </w:pPr>
      <w:r>
        <w:rPr>
          <w:rFonts w:ascii="Amiri" w:hAnsi="Amiri" w:eastAsia="Amiri" w:cs="Amiri"/>
          <w:lang w:bidi="ar-SA"/>
          <w:color w:val="111111"/>
          <w:sz w:val="28"/>
          <w:szCs w:val="28"/>
          <w:rtl/>
        </w:rPr>
        <w:t xml:space="preserve">أوّله: الحمد لله رب العالمين والصلوة والسلام على محمّد وآله أجمعين أما بعد فإني كما كتبت مرشد العوام لعوام الأعاجم .... كتاب الطهارة وهي في اللغة النظافة والنزاهة وفي الاصطلاح يطلق على معنيين ما يرتفع معها الحدث</w:t>
      </w:r>
    </w:p>
    <w:p>
      <w:pPr>
        <w:pStyle w:val="BookText"/>
      </w:pPr>
      <w:r>
        <w:rPr>
          <w:rFonts w:ascii="Amiri" w:hAnsi="Amiri" w:eastAsia="Amiri" w:cs="Amiri"/>
          <w:lang w:bidi="ar-SA"/>
          <w:color w:val="111111"/>
          <w:sz w:val="28"/>
          <w:szCs w:val="28"/>
          <w:rtl/>
        </w:rPr>
        <w:t xml:space="preserve">آخره :وتصرف المالك بدون المذكورات في غاية الإشكال نعم لولم يتمكن من ذلك كله فيجوز للمالك مباشرته حينئذ وإن كان باستصواب بعض عدول العلماء فهو أولى وأفضل وإن لم يكن فالأفضل أن يكون باستصواب عدول المؤمنين.</w:t>
      </w:r>
    </w:p>
    <w:p>
      <w:pPr>
        <w:pStyle w:val="BookText"/>
      </w:pPr>
      <w:r>
        <w:rPr>
          <w:rFonts w:ascii="Amiri" w:hAnsi="Amiri" w:eastAsia="Amiri" w:cs="Amiri"/>
          <w:lang w:bidi="ar-SA"/>
          <w:color w:val="111111"/>
          <w:sz w:val="28"/>
          <w:szCs w:val="28"/>
          <w:rtl/>
        </w:rPr>
        <w:t xml:space="preserve">[فنخا: 30 582-584 (40نسخة)]</w:t>
      </w:r>
    </w:p>
    <w:p>
      <w:pPr>
        <w:pStyle w:val="BookText"/>
      </w:pPr>
      <w:r>
        <w:rPr>
          <w:rFonts w:ascii="Amiri" w:hAnsi="Amiri" w:eastAsia="Amiri" w:cs="Amiri"/>
          <w:lang w:bidi="ar-SA"/>
          <w:color w:val="111111"/>
          <w:sz w:val="28"/>
          <w:szCs w:val="28"/>
          <w:rtl/>
        </w:rPr>
        <w:t xml:space="preserve">64587 . كربلاء؛ الروضة الحسينية (مكتبة)؛ رقم المخطوط : 984م-ح 9795</w:t>
      </w:r>
    </w:p>
    <w:p>
      <w:pPr>
        <w:pStyle w:val="BookText"/>
      </w:pPr>
      <w:r>
        <w:rPr>
          <w:rFonts w:ascii="Amiri" w:hAnsi="Amiri" w:eastAsia="Amiri" w:cs="Amiri"/>
          <w:lang w:bidi="ar-SA"/>
          <w:color w:val="111111"/>
          <w:sz w:val="28"/>
          <w:szCs w:val="28"/>
          <w:rtl/>
        </w:rPr>
        <w:t xml:space="preserve">أوّلها :مطابق؛ آخرها: فرغت من كتابته من العشر الثاني من اليوم الثاني من الشهر الثالث من المائة الثالثة من الألف الثاني من الهجرة النبوية على مهاجرها آلاف الثناء والتحية في مشهد الإمام الشهيد السعيد مولانا ومولى الكونين أبي عبد الله الحسين وأنا الجاني حسين بن الحسن بن علي بن الحسين</w:t>
      </w:r>
    </w:p>
    <w:p>
      <w:pPr>
        <w:pStyle w:val="BookText"/>
      </w:pPr>
      <w:r>
        <w:rPr>
          <w:rFonts w:ascii="IRNazanin" w:hAnsi="IRNazanin" w:eastAsia="IRNazanin" w:cs="IRNazanin"/>
          <w:lang w:bidi="fa-IR"/>
          <w:color w:val="111111"/>
          <w:sz w:val="28"/>
          <w:szCs w:val="28"/>
          <w:rtl/>
        </w:rPr>
        <w:t xml:space="preserve">كا :حسين بن الحسن بن علي بن الحسین ،تا: 1212ه- كربلاء؛ 150 ص 20س، /15*20/5سم [مخطوطات كربلاء: 4-458]</w:t>
      </w:r>
    </w:p>
    <w:p>
      <w:pPr>
        <w:pStyle w:val="BookText"/>
      </w:pPr>
      <w:r>
        <w:rPr>
          <w:rFonts w:ascii="Times New Roman" w:hAnsi="Times New Roman" w:eastAsia="Times New Roman" w:cs="Times New Roman"/>
          <w:lang w:val="en-US" w:bidi="en-US"/>
          <w:color w:val="111111"/>
          <w:sz w:val="28"/>
          <w:szCs w:val="28"/>
          <w:rtl/>
        </w:rPr>
        <w:t xml:space="preserve">64588.</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 14</w:t>
      </w:r>
    </w:p>
    <w:p>
      <w:pPr>
        <w:pStyle w:val="BookText"/>
      </w:pPr>
      <w:r>
        <w:rPr>
          <w:rFonts w:ascii="IRNazanin" w:hAnsi="IRNazanin" w:eastAsia="IRNazanin" w:cs="IRNazanin"/>
          <w:lang w:bidi="fa-IR"/>
          <w:color w:val="111111"/>
          <w:sz w:val="28"/>
          <w:szCs w:val="28"/>
          <w:rtl/>
        </w:rPr>
        <w:t xml:space="preserve">نسخ ،کا :مجهول ،تا: 1228ه- [ نشریه: 11-812]</w:t>
      </w:r>
    </w:p>
    <w:p>
      <w:pPr>
        <w:pStyle w:val="BookText"/>
      </w:pPr>
      <w:r>
        <w:rPr>
          <w:rFonts w:ascii="Amiri" w:hAnsi="Amiri" w:eastAsia="Amiri" w:cs="Amiri"/>
          <w:lang w:bidi="ar-SA"/>
          <w:color w:val="111111"/>
          <w:sz w:val="28"/>
          <w:szCs w:val="28"/>
          <w:rtl/>
        </w:rPr>
        <w:t xml:space="preserve">64589 . كربلاء؛ الروضة الحسينية (مكتبة)؛ رقم المخطوط : 985م-ح 9525</w:t>
      </w:r>
    </w:p>
    <w:p>
      <w:pPr>
        <w:pStyle w:val="BookText"/>
      </w:pPr>
      <w:r>
        <w:rPr>
          <w:rFonts w:ascii="IRNazanin" w:hAnsi="IRNazanin" w:eastAsia="IRNazanin" w:cs="IRNazanin"/>
          <w:lang w:bidi="fa-IR"/>
          <w:color w:val="111111"/>
          <w:sz w:val="28"/>
          <w:szCs w:val="28"/>
          <w:rtl/>
        </w:rPr>
        <w:t xml:space="preserve">نسخ ،کا :مجهول، تا: شوال 1230ه-، 212 ص 15 س 21*17سم[ مخطوطات كربلاء: 4-459]</w:t>
      </w:r>
    </w:p>
    <w:p>
      <w:pPr>
        <w:pStyle w:val="BookText"/>
      </w:pPr>
      <w:r>
        <w:rPr>
          <w:rFonts w:ascii="Times New Roman" w:hAnsi="Times New Roman" w:eastAsia="Times New Roman" w:cs="Times New Roman"/>
          <w:lang w:val="en-US" w:bidi="en-US"/>
          <w:color w:val="111111"/>
          <w:sz w:val="28"/>
          <w:szCs w:val="28"/>
          <w:rtl/>
        </w:rPr>
        <w:t xml:space="preserve">64590.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5680</w:t>
      </w:r>
    </w:p>
    <w:p>
      <w:pPr>
        <w:pStyle w:val="BookText"/>
      </w:pPr>
      <w:r>
        <w:rPr>
          <w:rFonts w:ascii="Amiri" w:hAnsi="Amiri" w:eastAsia="Amiri" w:cs="Amiri"/>
          <w:lang w:bidi="ar-SA"/>
          <w:color w:val="111111"/>
          <w:sz w:val="28"/>
          <w:szCs w:val="28"/>
          <w:rtl/>
        </w:rPr>
        <w:t xml:space="preserve">كا :علي اكبر بن جعفر الكربلائي الكرازي، تا: 1230ه- 292 ص [ف: 1-409]</w:t>
      </w:r>
    </w:p>
    <w:p>
      <w:pPr>
        <w:pStyle w:val="BookText"/>
      </w:pPr>
      <w:r>
        <w:rPr>
          <w:rFonts w:ascii="Amiri" w:hAnsi="Amiri" w:eastAsia="Amiri" w:cs="Amiri"/>
          <w:lang w:bidi="ar-SA"/>
          <w:color w:val="111111"/>
          <w:sz w:val="28"/>
          <w:szCs w:val="28"/>
          <w:rtl/>
        </w:rPr>
        <w:t xml:space="preserve">64591 . الكاظمية؛ جامعة مدينة العلم؛ رقم المخطوط : 6/182</w:t>
      </w:r>
    </w:p>
    <w:p>
      <w:pPr>
        <w:pStyle w:val="BookText"/>
      </w:pPr>
      <w:r>
        <w:rPr>
          <w:rFonts w:ascii="Amiri" w:hAnsi="Amiri" w:eastAsia="Amiri" w:cs="Amiri"/>
          <w:lang w:bidi="ar-SA"/>
          <w:color w:val="111111"/>
          <w:sz w:val="28"/>
          <w:szCs w:val="28"/>
          <w:rtl/>
        </w:rPr>
        <w:t xml:space="preserve">آخرها: ... وجواز الافطار في استقبال أخيه المؤمن ومشايعته ويشكل العمل سيما مع ملاحظة رواية أبي نصير في الزيارة. يبدأ بالباب الأوّل في النجاسات وينتهي بالصوم؛ كا ابن أبي القاسم، تا: 1243ه-، 21*15سم [ف: 117]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5" w:name="pg8342_90359"/>
    <w:bookmarkEnd w:id="105"/>
    <w:p>
      <w:pPr>
        <w:pStyle w:val="BookText"/>
      </w:pPr>
      <w:r>
        <w:rPr>
          <w:rFonts w:ascii="Amiri" w:hAnsi="Amiri" w:eastAsia="Amiri" w:cs="Amiri"/>
          <w:lang w:bidi="ar-SA"/>
          <w:color w:val="111111"/>
          <w:sz w:val="28"/>
          <w:szCs w:val="28"/>
          <w:rtl/>
        </w:rPr>
        <w:t xml:space="preserve">64592 . النجف الأشرف؛ مكتبة آية الله الحكيم العامة؛ رقم المخطوط : 419</w:t>
      </w:r>
    </w:p>
    <w:p>
      <w:pPr>
        <w:pStyle w:val="BookText"/>
      </w:pPr>
      <w:r>
        <w:rPr>
          <w:rFonts w:ascii="Amiri" w:hAnsi="Amiri" w:eastAsia="Amiri" w:cs="Amiri"/>
          <w:lang w:bidi="ar-SA"/>
          <w:color w:val="111111"/>
          <w:sz w:val="28"/>
          <w:szCs w:val="28"/>
          <w:rtl/>
        </w:rPr>
        <w:t xml:space="preserve">الطهارة - الصلاة ؛كا :مجهول ،تا :مجهول؛ ناقصة: الآخر؛ 52 ص 23 س 21*15سم</w:t>
      </w:r>
    </w:p>
    <w:p>
      <w:pPr>
        <w:pStyle w:val="BookText"/>
      </w:pPr>
      <w:r>
        <w:rPr>
          <w:rFonts w:ascii="Amiri" w:hAnsi="Amiri" w:eastAsia="Amiri" w:cs="Amiri"/>
          <w:lang w:bidi="ar-SA"/>
          <w:color w:val="111111"/>
          <w:sz w:val="28"/>
          <w:szCs w:val="28"/>
          <w:rtl/>
        </w:rPr>
        <w:t xml:space="preserve">[معجم المخطوطات النجفية : 848]</w:t>
      </w:r>
    </w:p>
    <w:p>
      <w:pPr>
        <w:pStyle w:val="Heading2"/>
      </w:pPr>
      <w:bookmarkStart w:id="1019" w:name="_Toc293"/>
      <w:r>
        <w:t>معين الطلاب =مغني الطلاب = شرح الايساغوجي / منطق - عربي</w:t>
      </w:r>
      <w:bookmarkEnd w:id="1019"/>
    </w:p>
    <w:p>
      <w:pPr>
        <w:pStyle w:val="BookText"/>
      </w:pPr>
      <w:r>
        <w:rPr>
          <w:rFonts w:ascii="Amiri" w:hAnsi="Amiri" w:eastAsia="Amiri" w:cs="Amiri"/>
          <w:lang w:bidi="ar-SA"/>
          <w:color w:val="111111"/>
          <w:sz w:val="28"/>
          <w:szCs w:val="28"/>
          <w:rtl/>
        </w:rPr>
        <w:t xml:space="preserve">المغيساوي، محمود بن حافظ حسن (- 1222 ه- )</w:t>
      </w:r>
    </w:p>
    <w:p>
      <w:pPr>
        <w:pStyle w:val="BookText"/>
      </w:pPr>
      <w:r>
        <w:rPr>
          <w:rFonts w:ascii="Amiri" w:hAnsi="Amiri" w:eastAsia="Amiri" w:cs="Amiri"/>
          <w:lang w:bidi="ar-SA"/>
          <w:color w:val="111111"/>
          <w:sz w:val="28"/>
          <w:szCs w:val="28"/>
          <w:rtl/>
        </w:rPr>
        <w:t xml:space="preserve">المرتبط: ايساغوجي - الكليات الخمس = المدخل إلى علم المنطق - الرسالة الأثيرية في المنطق؛ أثير الدين الأبهري، مفضل بن عمر (-660ه-)</w:t>
      </w:r>
    </w:p>
    <w:p>
      <w:pPr>
        <w:pStyle w:val="BookText"/>
      </w:pPr>
      <w:r>
        <w:rPr>
          <w:rFonts w:ascii="Amiri" w:hAnsi="Amiri" w:eastAsia="Amiri" w:cs="Amiri"/>
          <w:lang w:bidi="ar-SA"/>
          <w:color w:val="111111"/>
          <w:sz w:val="28"/>
          <w:szCs w:val="28"/>
          <w:rtl/>
        </w:rPr>
        <w:t xml:space="preserve">أوّله :البسملة، يا من جعل المنطق ميزاناً لطريق التفهيم والتحقيق وشكرك يا من زين الأذهان</w:t>
      </w:r>
    </w:p>
    <w:p>
      <w:pPr>
        <w:pStyle w:val="BookText"/>
      </w:pPr>
      <w:r>
        <w:rPr>
          <w:rFonts w:ascii="Amiri" w:hAnsi="Amiri" w:eastAsia="Amiri" w:cs="Amiri"/>
          <w:lang w:bidi="ar-SA"/>
          <w:color w:val="111111"/>
          <w:sz w:val="28"/>
          <w:szCs w:val="28"/>
          <w:rtl/>
        </w:rPr>
        <w:t xml:space="preserve">فنخا :30: 585 (3 نسخة)]</w:t>
      </w:r>
    </w:p>
    <w:p>
      <w:pPr>
        <w:pStyle w:val="BookText"/>
      </w:pPr>
      <w:r>
        <w:rPr>
          <w:rFonts w:ascii="Times New Roman" w:hAnsi="Times New Roman" w:eastAsia="Times New Roman" w:cs="Times New Roman"/>
          <w:lang w:val="en-US" w:bidi="en-US"/>
          <w:color w:val="111111"/>
          <w:sz w:val="28"/>
          <w:szCs w:val="28"/>
          <w:rtl/>
        </w:rPr>
        <w:t xml:space="preserve">64593.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7016</w:t>
      </w:r>
    </w:p>
    <w:p>
      <w:pPr>
        <w:pStyle w:val="BookText"/>
      </w:pPr>
      <w:r>
        <w:rPr>
          <w:rFonts w:ascii="IRNazanin" w:hAnsi="IRNazanin" w:eastAsia="IRNazanin" w:cs="IRNazanin"/>
          <w:lang w:bidi="fa-IR"/>
          <w:color w:val="111111"/>
          <w:sz w:val="28"/>
          <w:szCs w:val="28"/>
          <w:rtl/>
        </w:rPr>
        <w:t xml:space="preserve">كا: أحمد بن علي بن محمد ،تا: 956ه- تبریز؛ 28 ص [ف: 1-409]</w:t>
      </w:r>
    </w:p>
    <w:p>
      <w:pPr>
        <w:pStyle w:val="BookText"/>
      </w:pPr>
      <w:r>
        <w:rPr>
          <w:rFonts w:ascii="Times New Roman" w:hAnsi="Times New Roman" w:eastAsia="Times New Roman" w:cs="Times New Roman"/>
          <w:lang w:val="en-US" w:bidi="en-US"/>
          <w:color w:val="111111"/>
          <w:sz w:val="28"/>
          <w:szCs w:val="28"/>
          <w:rtl/>
        </w:rPr>
        <w:t xml:space="preserve">64594.</w:t>
      </w:r>
    </w:p>
    <w:p>
      <w:pPr>
        <w:pStyle w:val="BookText"/>
      </w:pPr>
      <w:r>
        <w:rPr>
          <w:rFonts w:ascii="Amiri" w:hAnsi="Amiri" w:eastAsia="Amiri" w:cs="Amiri"/>
          <w:lang w:bidi="ar-SA"/>
          <w:color w:val="111111"/>
          <w:sz w:val="28"/>
          <w:szCs w:val="28"/>
          <w:rtl/>
        </w:rPr>
        <w:t xml:space="preserve">الموصل ؛ المدرسة اليونسية (في الأوقاف العامة)؛ رقم المخطوط: 75/1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:شريف علي أفندي، تا: مجهول؛ 15*21سم [الأوقاف العامة - الموصل: 8-34]</w:t>
      </w:r>
    </w:p>
    <w:p>
      <w:pPr>
        <w:pStyle w:val="Heading2"/>
      </w:pPr>
      <w:bookmarkStart w:id="1020" w:name="_Toc294"/>
      <w:r>
        <w:t>معين الطلاب / أخلاق - فارسي</w:t>
      </w:r>
      <w:bookmarkEnd w:id="1020"/>
    </w:p>
    <w:p>
      <w:pPr>
        <w:pStyle w:val="BookText"/>
      </w:pPr>
      <w:r>
        <w:rPr>
          <w:rFonts w:ascii="Amiri" w:hAnsi="Amiri" w:eastAsia="Amiri" w:cs="Amiri"/>
          <w:lang w:bidi="ar-SA"/>
          <w:color w:val="111111"/>
          <w:sz w:val="28"/>
          <w:szCs w:val="28"/>
          <w:rtl/>
        </w:rPr>
        <w:t xml:space="preserve">اليزدي ،عبد الخالق بن عبد الرحيم( 1206 - 1368 ه- )</w:t>
      </w:r>
    </w:p>
    <w:p>
      <w:pPr>
        <w:pStyle w:val="BookText"/>
      </w:pPr>
      <w:r>
        <w:rPr>
          <w:rFonts w:ascii="IRNazanin" w:hAnsi="IRNazanin" w:eastAsia="IRNazanin" w:cs="IRNazanin"/>
          <w:lang w:bidi="fa-IR"/>
          <w:color w:val="111111"/>
          <w:sz w:val="28"/>
          <w:szCs w:val="28"/>
          <w:rtl/>
        </w:rPr>
        <w:t xml:space="preserve">أوّله: أما بعد چنین گوید عبد الخالق بن عبد الرحيم يزدي ... که چون دید اکثر طلاب را که</w:t>
      </w:r>
    </w:p>
    <w:p>
      <w:pPr>
        <w:pStyle w:val="BookText"/>
      </w:pPr>
      <w:r>
        <w:rPr>
          <w:rFonts w:ascii="IRNazanin" w:hAnsi="IRNazanin" w:eastAsia="IRNazanin" w:cs="IRNazanin"/>
          <w:lang w:bidi="fa-IR"/>
          <w:color w:val="111111"/>
          <w:sz w:val="28"/>
          <w:szCs w:val="28"/>
          <w:rtl/>
        </w:rPr>
        <w:t xml:space="preserve">موفق نبودند بر تحصیل علوم . ...</w:t>
      </w:r>
    </w:p>
    <w:p>
      <w:pPr>
        <w:pStyle w:val="BookText"/>
      </w:pPr>
      <w:r>
        <w:rPr>
          <w:rFonts w:ascii="IRNazanin" w:hAnsi="IRNazanin" w:eastAsia="IRNazanin" w:cs="IRNazanin"/>
          <w:lang w:bidi="fa-IR"/>
          <w:color w:val="111111"/>
          <w:sz w:val="28"/>
          <w:szCs w:val="28"/>
          <w:rtl/>
        </w:rPr>
        <w:t xml:space="preserve">آخره :امید از حضرت سبحاني آنکه مؤلف قليل البضاعه را وجميع علما و متعلمین را از این</w:t>
      </w:r>
    </w:p>
    <w:p>
      <w:pPr>
        <w:pStyle w:val="BookText"/>
      </w:pPr>
      <w:r>
        <w:rPr>
          <w:rFonts w:ascii="Amiri" w:hAnsi="Amiri" w:eastAsia="Amiri" w:cs="Amiri"/>
          <w:lang w:bidi="ar-SA"/>
          <w:color w:val="111111"/>
          <w:sz w:val="28"/>
          <w:szCs w:val="28"/>
          <w:rtl/>
        </w:rPr>
        <w:t xml:space="preserve">رساله خطي كامل ونصيبي وافر عطا فرمايد</w:t>
      </w:r>
    </w:p>
    <w:p>
      <w:pPr>
        <w:pStyle w:val="BookText"/>
      </w:pPr>
      <w:r>
        <w:rPr>
          <w:rFonts w:ascii="Amiri" w:hAnsi="Amiri" w:eastAsia="Amiri" w:cs="Amiri"/>
          <w:lang w:bidi="ar-SA"/>
          <w:color w:val="111111"/>
          <w:sz w:val="28"/>
          <w:szCs w:val="28"/>
          <w:rtl/>
        </w:rPr>
        <w:t xml:space="preserve">[فنخا :30 586 (6نسخة)]</w:t>
      </w:r>
    </w:p>
    <w:p>
      <w:pPr>
        <w:pStyle w:val="BookText"/>
      </w:pPr>
      <w:r>
        <w:rPr>
          <w:rFonts w:ascii="IRNazanin" w:hAnsi="IRNazanin" w:eastAsia="IRNazanin" w:cs="IRNazanin"/>
          <w:lang w:bidi="fa-IR"/>
          <w:color w:val="111111"/>
          <w:sz w:val="28"/>
          <w:szCs w:val="28"/>
          <w:rtl/>
        </w:rPr>
        <w:t xml:space="preserve">64595 . النجف الأشرف؛ حسينيه شوشتریها؛ رقم المخطوط : 302/1</w:t>
      </w:r>
    </w:p>
    <w:p>
      <w:pPr>
        <w:pStyle w:val="BookText"/>
      </w:pPr>
      <w:r>
        <w:rPr>
          <w:rFonts w:ascii="IRNazanin" w:hAnsi="IRNazanin" w:eastAsia="IRNazanin" w:cs="IRNazanin"/>
          <w:lang w:bidi="fa-IR"/>
          <w:color w:val="111111"/>
          <w:sz w:val="28"/>
          <w:szCs w:val="28"/>
          <w:rtl/>
        </w:rPr>
        <w:t xml:space="preserve">آخرها :تمام شد این رساله بدست مؤلف عاصى أن أحمد بن محمّد حسینی یزدی.</w:t>
      </w:r>
    </w:p>
    <w:p>
      <w:pPr>
        <w:pStyle w:val="BookText"/>
      </w:pPr>
      <w:r>
        <w:rPr>
          <w:rFonts w:ascii="IRNazanin" w:hAnsi="IRNazanin" w:eastAsia="IRNazanin" w:cs="IRNazanin"/>
          <w:lang w:bidi="fa-IR"/>
          <w:color w:val="111111"/>
          <w:sz w:val="28"/>
          <w:szCs w:val="28"/>
          <w:rtl/>
        </w:rPr>
        <w:t xml:space="preserve">كا :أحمد بن محمّد حسینی ،تا :القرن 13ه- [ نشریه: 11-851]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6" w:name="pg8342_90360"/>
    <w:bookmarkEnd w:id="106"/>
    <w:p>
      <w:pPr>
        <w:pStyle w:val="Heading2"/>
      </w:pPr>
      <w:bookmarkStart w:id="1021" w:name="_Toc295"/>
      <w:r>
        <w:t>المعين على فهم أرجوزة إبن الياسمين في الجبر والمقابلة / حساب - عربي</w:t>
      </w:r>
      <w:bookmarkEnd w:id="1021"/>
    </w:p>
    <w:p>
      <w:pPr>
        <w:pStyle w:val="BookText"/>
      </w:pPr>
      <w:r>
        <w:rPr>
          <w:rFonts w:ascii="Amiri" w:hAnsi="Amiri" w:eastAsia="Amiri" w:cs="Amiri"/>
          <w:lang w:bidi="ar-SA"/>
          <w:color w:val="111111"/>
          <w:sz w:val="28"/>
          <w:szCs w:val="28"/>
          <w:rtl/>
        </w:rPr>
        <w:t xml:space="preserve">ابن العراقي، أحمد بن عبد الرحيم( 762- 826 ه- )</w:t>
      </w:r>
    </w:p>
    <w:p>
      <w:pPr>
        <w:pStyle w:val="BookText"/>
      </w:pPr>
      <w:r>
        <w:rPr>
          <w:rFonts w:ascii="Amiri" w:hAnsi="Amiri" w:eastAsia="Amiri" w:cs="Amiri"/>
          <w:lang w:bidi="ar-SA"/>
          <w:color w:val="111111"/>
          <w:sz w:val="28"/>
          <w:szCs w:val="28"/>
          <w:rtl/>
        </w:rPr>
        <w:t xml:space="preserve">المرتبط: الجبر والمقابلة = الياسمينية (أرجوزة)؛ ابن ياسمين عبد</w:t>
      </w:r>
    </w:p>
    <w:p>
      <w:pPr>
        <w:pStyle w:val="BookText"/>
      </w:pPr>
      <w:r>
        <w:rPr>
          <w:rFonts w:ascii="IRNazanin" w:hAnsi="IRNazanin" w:eastAsia="IRNazanin" w:cs="IRNazanin"/>
          <w:lang w:bidi="fa-IR"/>
          <w:color w:val="111111"/>
          <w:sz w:val="28"/>
          <w:szCs w:val="28"/>
          <w:rtl/>
        </w:rPr>
        <w:t xml:space="preserve">الله بن محمّد (-601ه-)</w:t>
      </w:r>
    </w:p>
    <w:p>
      <w:pPr>
        <w:pStyle w:val="BookText"/>
      </w:pPr>
      <w:r>
        <w:rPr>
          <w:rFonts w:ascii="Amiri" w:hAnsi="Amiri" w:eastAsia="Amiri" w:cs="Amiri"/>
          <w:lang w:bidi="ar-SA"/>
          <w:color w:val="111111"/>
          <w:sz w:val="28"/>
          <w:szCs w:val="28"/>
          <w:rtl/>
        </w:rPr>
        <w:t xml:space="preserve">64596 .بغداد؛ مكتبة الأوقاف العامة؛ رقم المخطوط : 5420/5</w:t>
      </w:r>
    </w:p>
    <w:p>
      <w:pPr>
        <w:pStyle w:val="BookText"/>
      </w:pPr>
      <w:r>
        <w:rPr>
          <w:rFonts w:ascii="Amiri" w:hAnsi="Amiri" w:eastAsia="Amiri" w:cs="Amiri"/>
          <w:lang w:bidi="ar-SA"/>
          <w:color w:val="111111"/>
          <w:sz w:val="28"/>
          <w:szCs w:val="28"/>
          <w:rtl/>
        </w:rPr>
        <w:t xml:space="preserve">أوّلها :.... الحمد لله رب العالمين والصلاة والسلام ...</w:t>
      </w:r>
    </w:p>
    <w:p>
      <w:pPr>
        <w:pStyle w:val="BookText"/>
      </w:pPr>
      <w:r>
        <w:rPr>
          <w:rFonts w:ascii="IRNazanin" w:hAnsi="IRNazanin" w:eastAsia="IRNazanin" w:cs="IRNazanin"/>
          <w:lang w:bidi="fa-IR"/>
          <w:color w:val="111111"/>
          <w:sz w:val="28"/>
          <w:szCs w:val="28"/>
          <w:rtl/>
        </w:rPr>
        <w:t xml:space="preserve">کا :مجهول ،تا: 1064ه- 7ق، 21*15سم [ف: 4-116]</w:t>
      </w:r>
    </w:p>
    <w:p>
      <w:pPr>
        <w:pStyle w:val="Heading2"/>
      </w:pPr>
      <w:bookmarkStart w:id="1022" w:name="_Toc296"/>
      <w:r>
        <w:t>المعين في تفسير الكتاب المبين = تفسير معين / تفسير - عربي</w:t>
      </w:r>
      <w:bookmarkEnd w:id="1022"/>
    </w:p>
    <w:p>
      <w:pPr>
        <w:pStyle w:val="BookText"/>
      </w:pPr>
      <w:r>
        <w:rPr>
          <w:rFonts w:ascii="Amiri" w:hAnsi="Amiri" w:eastAsia="Amiri" w:cs="Amiri"/>
          <w:lang w:bidi="ar-SA"/>
          <w:color w:val="111111"/>
          <w:sz w:val="28"/>
          <w:szCs w:val="28"/>
          <w:rtl/>
        </w:rPr>
        <w:t xml:space="preserve">الكاشاني، محمّد بن مرتضى(- 1115 ؟ ه- )</w:t>
      </w:r>
    </w:p>
    <w:p>
      <w:pPr>
        <w:pStyle w:val="BookText"/>
      </w:pPr>
      <w:r>
        <w:rPr>
          <w:rFonts w:ascii="Amiri" w:hAnsi="Amiri" w:eastAsia="Amiri" w:cs="Amiri"/>
          <w:lang w:bidi="ar-SA"/>
          <w:color w:val="111111"/>
          <w:sz w:val="28"/>
          <w:szCs w:val="28"/>
          <w:rtl/>
        </w:rPr>
        <w:t xml:space="preserve">تاريخ التأليف: رمضان 1090ه-</w:t>
      </w:r>
    </w:p>
    <w:p>
      <w:pPr>
        <w:pStyle w:val="BookText"/>
      </w:pPr>
      <w:r>
        <w:rPr>
          <w:rFonts w:ascii="Amiri" w:hAnsi="Amiri" w:eastAsia="Amiri" w:cs="Amiri"/>
          <w:lang w:bidi="ar-SA"/>
          <w:color w:val="111111"/>
          <w:sz w:val="28"/>
          <w:szCs w:val="28"/>
          <w:rtl/>
        </w:rPr>
        <w:t xml:space="preserve">طبع : قم المكتبة المرعشية</w:t>
      </w:r>
    </w:p>
    <w:p>
      <w:pPr>
        <w:pStyle w:val="BookText"/>
      </w:pPr>
      <w:r>
        <w:rPr>
          <w:rFonts w:ascii="Amiri" w:hAnsi="Amiri" w:eastAsia="Amiri" w:cs="Amiri"/>
          <w:lang w:bidi="ar-SA"/>
          <w:color w:val="111111"/>
          <w:sz w:val="28"/>
          <w:szCs w:val="28"/>
          <w:rtl/>
        </w:rPr>
        <w:t xml:space="preserve">[فنخا :30 561-589 (13نسخة)]</w:t>
      </w:r>
    </w:p>
    <w:p>
      <w:pPr>
        <w:pStyle w:val="BookText"/>
      </w:pPr>
      <w:r>
        <w:rPr>
          <w:rFonts w:ascii="Amiri" w:hAnsi="Amiri" w:eastAsia="Amiri" w:cs="Amiri"/>
          <w:lang w:bidi="ar-SA"/>
          <w:color w:val="111111"/>
          <w:sz w:val="28"/>
          <w:szCs w:val="28"/>
          <w:rtl/>
        </w:rPr>
        <w:t xml:space="preserve">64597 . النجف الأشرف؛ مكتبة الإمام أمير المؤمنين العامة؛ رقم المخطوط : 108</w:t>
      </w:r>
    </w:p>
    <w:p>
      <w:pPr>
        <w:pStyle w:val="BookText"/>
      </w:pPr>
      <w:r>
        <w:rPr>
          <w:rFonts w:ascii="IRNazanin" w:hAnsi="IRNazanin" w:eastAsia="IRNazanin" w:cs="IRNazanin"/>
          <w:lang w:bidi="fa-IR"/>
          <w:color w:val="111111"/>
          <w:sz w:val="28"/>
          <w:szCs w:val="28"/>
          <w:rtl/>
        </w:rPr>
        <w:t xml:space="preserve">کا:مجهول ،تا: مجهول [معجم المخطوطات النجفية : 758]</w:t>
      </w:r>
    </w:p>
    <w:p>
      <w:pPr>
        <w:pStyle w:val="Heading2"/>
      </w:pPr>
      <w:bookmarkStart w:id="1023" w:name="_Toc297"/>
      <w:r>
        <w:t>المعين في طبقات المحدثين / رجال - عربي</w:t>
      </w:r>
      <w:bookmarkEnd w:id="1023"/>
    </w:p>
    <w:p>
      <w:pPr>
        <w:pStyle w:val="BookText"/>
      </w:pPr>
      <w:r>
        <w:rPr>
          <w:rFonts w:ascii="Amiri" w:hAnsi="Amiri" w:eastAsia="Amiri" w:cs="Amiri"/>
          <w:lang w:bidi="ar-SA"/>
          <w:color w:val="111111"/>
          <w:sz w:val="28"/>
          <w:szCs w:val="28"/>
          <w:rtl/>
        </w:rPr>
        <w:t xml:space="preserve">الذهبي محمّد بن أحمد(673 - 748 ه- )</w:t>
      </w:r>
    </w:p>
    <w:p>
      <w:pPr>
        <w:pStyle w:val="BookText"/>
      </w:pPr>
      <w:r>
        <w:rPr>
          <w:rFonts w:ascii="Amiri" w:hAnsi="Amiri" w:eastAsia="Amiri" w:cs="Amiri"/>
          <w:lang w:bidi="ar-SA"/>
          <w:color w:val="111111"/>
          <w:sz w:val="28"/>
          <w:szCs w:val="28"/>
          <w:rtl/>
        </w:rPr>
        <w:t xml:space="preserve">طبع:بيروت 1404ه-</w:t>
      </w:r>
    </w:p>
    <w:p>
      <w:pPr>
        <w:pStyle w:val="BookText"/>
      </w:pPr>
      <w:r>
        <w:rPr>
          <w:rFonts w:ascii="Amiri" w:hAnsi="Amiri" w:eastAsia="Amiri" w:cs="Amiri"/>
          <w:lang w:bidi="ar-SA"/>
          <w:color w:val="111111"/>
          <w:sz w:val="28"/>
          <w:szCs w:val="28"/>
          <w:rtl/>
        </w:rPr>
        <w:t xml:space="preserve">64598 .بغداد؛ مكتبة الأوقاف العامة؛ رقم المخطوط : 112 مصورة</w:t>
      </w:r>
    </w:p>
    <w:p>
      <w:pPr>
        <w:pStyle w:val="BookText"/>
      </w:pPr>
      <w:r>
        <w:rPr>
          <w:rFonts w:ascii="IRNazanin" w:hAnsi="IRNazanin" w:eastAsia="IRNazanin" w:cs="IRNazanin"/>
          <w:lang w:bidi="fa-IR"/>
          <w:color w:val="111111"/>
          <w:sz w:val="28"/>
          <w:szCs w:val="28"/>
          <w:rtl/>
        </w:rPr>
        <w:t xml:space="preserve">مصدر التصوير: نسخة خطية في مكتبة فيض الله ، تركيا، برقم 1528؛ نسخ ،کا :مجهول،</w:t>
      </w:r>
    </w:p>
    <w:p>
      <w:pPr>
        <w:pStyle w:val="BookText"/>
      </w:pPr>
      <w:r>
        <w:rPr>
          <w:rFonts w:ascii="IRNazanin" w:hAnsi="IRNazanin" w:eastAsia="IRNazanin" w:cs="IRNazanin"/>
          <w:lang w:bidi="fa-IR"/>
          <w:color w:val="111111"/>
          <w:sz w:val="28"/>
          <w:szCs w:val="28"/>
          <w:rtl/>
        </w:rPr>
        <w:t xml:space="preserve">تا :القرن 8ه- 58 ق ، 17* 24سم [المورد : 22-259]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7" w:name="pg8342_90361"/>
    <w:bookmarkEnd w:id="107"/>
    <w:p>
      <w:pPr>
        <w:pStyle w:val="Heading2"/>
      </w:pPr>
      <w:bookmarkStart w:id="1024" w:name="_Toc298"/>
      <w:r>
        <w:t>معين القضاة - فقه - عربي</w:t>
      </w:r>
      <w:bookmarkEnd w:id="1024"/>
    </w:p>
    <w:p>
      <w:pPr>
        <w:pStyle w:val="BookText"/>
      </w:pPr>
      <w:r>
        <w:rPr>
          <w:rFonts w:ascii="Amiri" w:hAnsi="Amiri" w:eastAsia="Amiri" w:cs="Amiri"/>
          <w:lang w:bidi="ar-SA"/>
          <w:color w:val="111111"/>
          <w:sz w:val="28"/>
          <w:szCs w:val="28"/>
          <w:rtl/>
        </w:rPr>
        <w:t xml:space="preserve">عبد الرّحمن ،محمّد بن سليمان (- 974 ه- )</w:t>
      </w:r>
    </w:p>
    <w:p>
      <w:pPr>
        <w:pStyle w:val="BookText"/>
      </w:pPr>
      <w:r>
        <w:rPr>
          <w:rFonts w:ascii="Times New Roman" w:hAnsi="Times New Roman" w:eastAsia="Times New Roman" w:cs="Times New Roman"/>
          <w:lang w:val="en-US" w:bidi="en-US"/>
          <w:color w:val="111111"/>
          <w:sz w:val="28"/>
          <w:szCs w:val="28"/>
          <w:rtl/>
        </w:rPr>
        <w:t xml:space="preserve">64599.</w:t>
      </w:r>
    </w:p>
    <w:p>
      <w:pPr>
        <w:pStyle w:val="BookText"/>
      </w:pPr>
      <w:r>
        <w:rPr>
          <w:rFonts w:ascii="Amiri" w:hAnsi="Amiri" w:eastAsia="Amiri" w:cs="Amiri"/>
          <w:lang w:bidi="ar-SA"/>
          <w:color w:val="111111"/>
          <w:sz w:val="28"/>
          <w:szCs w:val="28"/>
          <w:rtl/>
        </w:rPr>
        <w:t xml:space="preserve">بغداد؛ المكتبة القادرية؛ رقم المخطوط: 354</w:t>
      </w:r>
    </w:p>
    <w:p>
      <w:pPr>
        <w:pStyle w:val="BookText"/>
      </w:pPr>
      <w:r>
        <w:rPr>
          <w:rFonts w:ascii="Amiri" w:hAnsi="Amiri" w:eastAsia="Amiri" w:cs="Amiri"/>
          <w:lang w:bidi="ar-SA"/>
          <w:color w:val="111111"/>
          <w:sz w:val="28"/>
          <w:szCs w:val="28"/>
          <w:rtl/>
        </w:rPr>
        <w:t xml:space="preserve">أوّلها :الحمد لله الذي جعل العلوم الشرعية مداراً لمصالح الخواص والعوام ... لما رأيت قلوب إخواننا من القضاة مائله إلى نظر المختصرات من الكتب الفقهية فأردت أجمع من كتب الفتاوى المسائل المهمات التي تكون متداولة لدى الحكام فانتخبتها منها بعبارتها وأثبتها على الأبواب والفصول ؛آخرها :قال الفقيه كونه صاحب الفراش لا يعتبر بل العبرة للغلبة.</w:t>
      </w:r>
    </w:p>
    <w:p>
      <w:pPr>
        <w:pStyle w:val="BookText"/>
      </w:pPr>
      <w:r>
        <w:rPr>
          <w:rFonts w:ascii="IRNazanin" w:hAnsi="IRNazanin" w:eastAsia="IRNazanin" w:cs="IRNazanin"/>
          <w:lang w:bidi="fa-IR"/>
          <w:color w:val="111111"/>
          <w:sz w:val="28"/>
          <w:szCs w:val="28"/>
          <w:rtl/>
        </w:rPr>
        <w:t xml:space="preserve">کا:مجهول، تا: 15 ذي القعدة 1108 ه- 115ق، 21 س، 21*15سم [ف: 2-140]</w:t>
      </w:r>
    </w:p>
    <w:p>
      <w:pPr>
        <w:pStyle w:val="BookText"/>
      </w:pPr>
      <w:r>
        <w:rPr>
          <w:rFonts w:ascii="Times New Roman" w:hAnsi="Times New Roman" w:eastAsia="Times New Roman" w:cs="Times New Roman"/>
          <w:lang w:val="en-US" w:bidi="en-US"/>
          <w:color w:val="111111"/>
          <w:sz w:val="28"/>
          <w:szCs w:val="28"/>
          <w:rtl/>
        </w:rPr>
        <w:t xml:space="preserve">64600.</w:t>
      </w:r>
    </w:p>
    <w:p>
      <w:pPr>
        <w:pStyle w:val="BookText"/>
      </w:pPr>
      <w:r>
        <w:rPr>
          <w:rFonts w:ascii="Amiri" w:hAnsi="Amiri" w:eastAsia="Amiri" w:cs="Amiri"/>
          <w:lang w:bidi="ar-SA"/>
          <w:color w:val="111111"/>
          <w:sz w:val="28"/>
          <w:szCs w:val="28"/>
          <w:rtl/>
        </w:rPr>
        <w:t xml:space="preserve">بغداد؛ الخزانة العمرية ضمن دار المخطوطات؛ رقم المخطوط : 18257</w:t>
      </w:r>
    </w:p>
    <w:p>
      <w:pPr>
        <w:pStyle w:val="BookText"/>
      </w:pPr>
      <w:r>
        <w:rPr>
          <w:rFonts w:ascii="Amiri" w:hAnsi="Amiri" w:eastAsia="Amiri" w:cs="Amiri"/>
          <w:lang w:bidi="ar-SA"/>
          <w:color w:val="111111"/>
          <w:sz w:val="28"/>
          <w:szCs w:val="28"/>
          <w:rtl/>
        </w:rPr>
        <w:t xml:space="preserve">أوّلها: الحمد لله الذي جعل العلوم الشرعية ميراثا للعلماء</w:t>
      </w:r>
    </w:p>
    <w:p>
      <w:pPr>
        <w:pStyle w:val="BookText"/>
      </w:pPr>
      <w:r>
        <w:rPr>
          <w:rFonts w:ascii="Amiri" w:hAnsi="Amiri" w:eastAsia="Amiri" w:cs="Amiri"/>
          <w:lang w:bidi="ar-SA"/>
          <w:color w:val="111111"/>
          <w:sz w:val="28"/>
          <w:szCs w:val="28"/>
          <w:rtl/>
        </w:rPr>
        <w:t xml:space="preserve">كا :عبد الفتاح العمري ،تا: قيد التملك: 1135ه-، تملك: 466 ق ، 23 س ، 24*14/5سم [ف: 6-86]</w:t>
      </w:r>
    </w:p>
    <w:p>
      <w:pPr>
        <w:pStyle w:val="BookText"/>
      </w:pPr>
      <w:r>
        <w:rPr>
          <w:rFonts w:ascii="Amiri" w:hAnsi="Amiri" w:eastAsia="Amiri" w:cs="Amiri"/>
          <w:lang w:bidi="ar-SA"/>
          <w:color w:val="111111"/>
          <w:sz w:val="28"/>
          <w:szCs w:val="28"/>
          <w:rtl/>
        </w:rPr>
        <w:t xml:space="preserve">خير الله العمري</w:t>
      </w:r>
    </w:p>
    <w:p>
      <w:pPr>
        <w:pStyle w:val="BookText"/>
      </w:pPr>
      <w:r>
        <w:rPr>
          <w:rFonts w:ascii="Amiri" w:hAnsi="Amiri" w:eastAsia="Amiri" w:cs="Amiri"/>
          <w:lang w:bidi="ar-SA"/>
          <w:color w:val="111111"/>
          <w:sz w:val="28"/>
          <w:szCs w:val="28"/>
          <w:rtl/>
        </w:rPr>
        <w:t xml:space="preserve">سنة 1135ه</w:t>
      </w:r>
    </w:p>
    <w:p>
      <w:pPr>
        <w:pStyle w:val="BookText"/>
      </w:pPr>
      <w:r>
        <w:rPr>
          <w:rFonts w:ascii="Amiri" w:hAnsi="Amiri" w:eastAsia="Amiri" w:cs="Amiri"/>
          <w:lang w:bidi="ar-SA"/>
          <w:color w:val="111111"/>
          <w:sz w:val="28"/>
          <w:szCs w:val="28"/>
          <w:rtl/>
        </w:rPr>
        <w:t xml:space="preserve">64601 . الموصل؛ جامع النبي شيث ( في الأوقاف العامة)؛ رقم المخطوط: 7/26</w:t>
      </w:r>
    </w:p>
    <w:p>
      <w:pPr>
        <w:pStyle w:val="BookText"/>
      </w:pPr>
      <w:r>
        <w:rPr>
          <w:rFonts w:ascii="Amiri" w:hAnsi="Amiri" w:eastAsia="Amiri" w:cs="Amiri"/>
          <w:lang w:bidi="ar-SA"/>
          <w:color w:val="111111"/>
          <w:sz w:val="28"/>
          <w:szCs w:val="28"/>
          <w:rtl/>
        </w:rPr>
        <w:t xml:space="preserve">أوّلها :الحمد لله الذي جعل العلوم الشرعية ميزاناً للعلماء ...</w:t>
      </w:r>
    </w:p>
    <w:p>
      <w:pPr>
        <w:pStyle w:val="BookText"/>
      </w:pPr>
      <w:r>
        <w:rPr>
          <w:rFonts w:ascii="IRNazanin" w:hAnsi="IRNazanin" w:eastAsia="IRNazanin" w:cs="IRNazanin"/>
          <w:lang w:bidi="fa-IR"/>
          <w:color w:val="111111"/>
          <w:sz w:val="28"/>
          <w:szCs w:val="28"/>
          <w:rtl/>
        </w:rPr>
        <w:t xml:space="preserve">کا :مجهول ،تا: مجهول؛ 180 ق، 16*21سم [الأوقاف العامة - الموصل: 2-174]</w:t>
      </w:r>
    </w:p>
    <w:p>
      <w:pPr>
        <w:pStyle w:val="Heading2"/>
      </w:pPr>
      <w:bookmarkStart w:id="1025" w:name="_Toc299"/>
      <w:r>
        <w:t>معين المجتهدين / أصول الفقه - عربي</w:t>
      </w:r>
      <w:bookmarkEnd w:id="1025"/>
    </w:p>
    <w:p>
      <w:pPr>
        <w:pStyle w:val="BookText"/>
      </w:pPr>
      <w:r>
        <w:rPr>
          <w:rFonts w:ascii="Amiri" w:hAnsi="Amiri" w:eastAsia="Amiri" w:cs="Amiri"/>
          <w:lang w:bidi="ar-SA"/>
          <w:color w:val="111111"/>
          <w:sz w:val="28"/>
          <w:szCs w:val="28"/>
          <w:rtl/>
        </w:rPr>
        <w:t xml:space="preserve">اليزدي عبد الخالق بن عبد الرحيم (1206 - 1368 ه- )</w:t>
      </w:r>
    </w:p>
    <w:p>
      <w:pPr>
        <w:pStyle w:val="BookText"/>
      </w:pPr>
      <w:r>
        <w:rPr>
          <w:rFonts w:ascii="Amiri" w:hAnsi="Amiri" w:eastAsia="Amiri" w:cs="Amiri"/>
          <w:lang w:bidi="ar-SA"/>
          <w:color w:val="111111"/>
          <w:sz w:val="28"/>
          <w:szCs w:val="28"/>
          <w:rtl/>
        </w:rPr>
        <w:t xml:space="preserve">[فنخا :30 591 (3 نسخة)]</w:t>
      </w:r>
    </w:p>
    <w:p>
      <w:pPr>
        <w:pStyle w:val="BookText"/>
      </w:pPr>
      <w:r>
        <w:rPr>
          <w:rFonts w:ascii="Amiri" w:hAnsi="Amiri" w:eastAsia="Amiri" w:cs="Amiri"/>
          <w:lang w:bidi="ar-SA"/>
          <w:color w:val="111111"/>
          <w:sz w:val="28"/>
          <w:szCs w:val="28"/>
          <w:rtl/>
        </w:rPr>
        <w:t xml:space="preserve">64602 .كربلاء؛ العتبة العبّاسية؛ رقم المخطوط : 267</w:t>
      </w:r>
    </w:p>
    <w:p>
      <w:pPr>
        <w:pStyle w:val="BookText"/>
      </w:pPr>
      <w:r>
        <w:rPr>
          <w:rFonts w:ascii="Amiri" w:hAnsi="Amiri" w:eastAsia="Amiri" w:cs="Amiri"/>
          <w:lang w:bidi="ar-SA"/>
          <w:color w:val="111111"/>
          <w:sz w:val="28"/>
          <w:szCs w:val="28"/>
          <w:rtl/>
        </w:rPr>
        <w:t xml:space="preserve">أوّلها :الحمد لله رب العالمين ... فيقول العبد المذنب الواثق ابن عبد الرحيم اليزدي عبد الخالق جعل الله آتيهما خيراً من السابق إن هذا كتاب جمعت فيه؛ آخرها: رفع اليد عن أكثر العمومات لأنّ أكثر العمومات يحصل منها الظن بالمراد بعد بذل الجهد والاجتهاد</w:t>
      </w:r>
    </w:p>
    <w:p>
      <w:pPr>
        <w:pStyle w:val="BookText"/>
      </w:pPr>
      <w:r>
        <w:rPr>
          <w:rFonts w:ascii="IRNazanin" w:hAnsi="IRNazanin" w:eastAsia="IRNazanin" w:cs="IRNazanin"/>
          <w:lang w:bidi="fa-IR"/>
          <w:color w:val="111111"/>
          <w:sz w:val="28"/>
          <w:szCs w:val="28"/>
          <w:rtl/>
        </w:rPr>
        <w:t xml:space="preserve">تساخ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8" w:name="pg8342_90362"/>
    <w:bookmarkEnd w:id="108"/>
    <w:p>
      <w:pPr>
        <w:pStyle w:val="BookText"/>
      </w:pPr>
      <w:r>
        <w:rPr>
          <w:rFonts w:ascii="IRNazanin" w:hAnsi="IRNazanin" w:eastAsia="IRNazanin" w:cs="IRNazanin"/>
          <w:lang w:bidi="fa-IR"/>
          <w:color w:val="111111"/>
          <w:sz w:val="28"/>
          <w:szCs w:val="28"/>
          <w:rtl/>
        </w:rPr>
        <w:t xml:space="preserve">المجلد الأوّل من مباحث الالفاظ إلى بعض مباحث العموم والخصوص؛ نسخ ،کا :مجهول ،تا: القرن 13ه- ناقصة : الآخر؛ 177ق، 19 س 22*18سم [ف: 1-314]</w:t>
      </w:r>
    </w:p>
    <w:p>
      <w:pPr>
        <w:pStyle w:val="BookText"/>
      </w:pPr>
      <w:r>
        <w:rPr>
          <w:rFonts w:ascii="Amiri" w:hAnsi="Amiri" w:eastAsia="Amiri" w:cs="Amiri"/>
          <w:lang w:bidi="ar-SA"/>
          <w:color w:val="111111"/>
          <w:sz w:val="28"/>
          <w:szCs w:val="28"/>
          <w:rtl/>
        </w:rPr>
        <w:t xml:space="preserve">64603 .كربلاء؛ الروضة الحسينية (مكتبة)؛ رقم المخطوط : 986م-ح 12876</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سيّد الأولين والآخرين وعلى آله الطيبين الطاهرين فيقول العبد المذنب الواثق عبد الخالق بن عبد الرحيم اليزدي</w:t>
      </w:r>
    </w:p>
    <w:p>
      <w:pPr>
        <w:pStyle w:val="BookText"/>
      </w:pPr>
      <w:r>
        <w:rPr>
          <w:rFonts w:ascii="IRNazanin" w:hAnsi="IRNazanin" w:eastAsia="IRNazanin" w:cs="IRNazanin"/>
          <w:lang w:bidi="fa-IR"/>
          <w:color w:val="111111"/>
          <w:sz w:val="28"/>
          <w:szCs w:val="28"/>
          <w:rtl/>
        </w:rPr>
        <w:t xml:space="preserve">نسخ ،کا :مجهول، تا :مجهول؛ ناقصة :الآخر؛ 376 ص 19 س 23*18/5سم[ مخطوطات كربلاء: 4-459]</w:t>
      </w:r>
    </w:p>
    <w:p>
      <w:pPr>
        <w:pStyle w:val="Heading2"/>
      </w:pPr>
      <w:bookmarkStart w:id="1026" w:name="_Toc300"/>
      <w:r>
        <w:t>معين المحقق ومعين المدقق / تاريخ - عربي</w:t>
      </w:r>
      <w:bookmarkEnd w:id="1026"/>
    </w:p>
    <w:p>
      <w:pPr>
        <w:pStyle w:val="BookText"/>
      </w:pPr>
      <w:r>
        <w:rPr>
          <w:rFonts w:ascii="Amiri" w:hAnsi="Amiri" w:eastAsia="Amiri" w:cs="Amiri"/>
          <w:lang w:bidi="ar-SA"/>
          <w:color w:val="111111"/>
          <w:sz w:val="28"/>
          <w:szCs w:val="28"/>
          <w:rtl/>
        </w:rPr>
        <w:t xml:space="preserve">الكرملي، انستاس ماري (1866 - 1947م)</w:t>
      </w:r>
    </w:p>
    <w:p>
      <w:pPr>
        <w:pStyle w:val="BookText"/>
      </w:pPr>
      <w:r>
        <w:rPr>
          <w:rFonts w:ascii="Amiri" w:hAnsi="Amiri" w:eastAsia="Amiri" w:cs="Amiri"/>
          <w:lang w:bidi="ar-SA"/>
          <w:color w:val="111111"/>
          <w:sz w:val="28"/>
          <w:szCs w:val="28"/>
          <w:rtl/>
        </w:rPr>
        <w:t xml:space="preserve">تاريخ التأليف: 1325ه-</w:t>
      </w:r>
    </w:p>
    <w:p>
      <w:pPr>
        <w:pStyle w:val="BookText"/>
      </w:pPr>
      <w:r>
        <w:rPr>
          <w:rFonts w:ascii="Times New Roman" w:hAnsi="Times New Roman" w:eastAsia="Times New Roman" w:cs="Times New Roman"/>
          <w:lang w:val="en-US" w:bidi="en-US"/>
          <w:color w:val="111111"/>
          <w:sz w:val="28"/>
          <w:szCs w:val="28"/>
          <w:rtl/>
        </w:rPr>
        <w:t xml:space="preserve">64604.</w:t>
      </w:r>
    </w:p>
    <w:p>
      <w:pPr>
        <w:pStyle w:val="BookText"/>
      </w:pPr>
      <w:r>
        <w:rPr>
          <w:rFonts w:ascii="Amiri" w:hAnsi="Amiri" w:eastAsia="Amiri" w:cs="Amiri"/>
          <w:lang w:bidi="ar-SA"/>
          <w:color w:val="111111"/>
          <w:sz w:val="28"/>
          <w:szCs w:val="28"/>
          <w:rtl/>
        </w:rPr>
        <w:t xml:space="preserve">بغداد؛ دير الآباء الكرمليين؛ رقم المخطوط : 21</w:t>
      </w:r>
    </w:p>
    <w:p>
      <w:pPr>
        <w:pStyle w:val="BookText"/>
      </w:pPr>
      <w:r>
        <w:rPr>
          <w:rFonts w:ascii="Amiri" w:hAnsi="Amiri" w:eastAsia="Amiri" w:cs="Amiri"/>
          <w:lang w:bidi="ar-SA"/>
          <w:color w:val="111111"/>
          <w:sz w:val="28"/>
          <w:szCs w:val="28"/>
          <w:rtl/>
        </w:rPr>
        <w:t xml:space="preserve">أوّلها :السيلي او السلي او بلاد السرق ...</w:t>
      </w:r>
    </w:p>
    <w:p>
      <w:pPr>
        <w:pStyle w:val="BookText"/>
      </w:pPr>
      <w:r>
        <w:rPr>
          <w:rFonts w:ascii="Amiri" w:hAnsi="Amiri" w:eastAsia="Amiri" w:cs="Amiri"/>
          <w:lang w:bidi="ar-SA"/>
          <w:color w:val="111111"/>
          <w:sz w:val="28"/>
          <w:szCs w:val="28"/>
          <w:rtl/>
        </w:rPr>
        <w:t xml:space="preserve">الجزء الثاني؛ كا: مجهول، تا: مجهول؛ 880 ص 21 س، 20/5*15سم [المورد: 5-160]</w:t>
      </w:r>
    </w:p>
    <w:p>
      <w:pPr>
        <w:pStyle w:val="Heading2"/>
      </w:pPr>
      <w:bookmarkStart w:id="1027" w:name="_Toc301"/>
      <w:r>
        <w:t>معين المفتي على جواب المستفتي / علوم شتى - عربي</w:t>
      </w:r>
      <w:bookmarkEnd w:id="1027"/>
    </w:p>
    <w:p>
      <w:pPr>
        <w:pStyle w:val="BookText"/>
      </w:pPr>
      <w:r>
        <w:rPr>
          <w:rFonts w:ascii="Amiri" w:hAnsi="Amiri" w:eastAsia="Amiri" w:cs="Amiri"/>
          <w:lang w:bidi="ar-SA"/>
          <w:color w:val="111111"/>
          <w:sz w:val="28"/>
          <w:szCs w:val="28"/>
          <w:rtl/>
        </w:rPr>
        <w:t xml:space="preserve">التمرتاشي، محمّد بن عبد الله (939 - 1004ه- )</w:t>
      </w:r>
    </w:p>
    <w:p>
      <w:pPr>
        <w:pStyle w:val="BookText"/>
      </w:pPr>
      <w:r>
        <w:rPr>
          <w:rFonts w:ascii="Amiri" w:hAnsi="Amiri" w:eastAsia="Amiri" w:cs="Amiri"/>
          <w:lang w:bidi="ar-SA"/>
          <w:color w:val="111111"/>
          <w:sz w:val="28"/>
          <w:szCs w:val="28"/>
          <w:rtl/>
        </w:rPr>
        <w:t xml:space="preserve">أوّلها :حمداً لواجب الوجود، وشكراً لفائض الجود، وبعد فيقول العبد المفتقر لمولاه محمّد بن عبد الله لما رأيت الهم راغبة عن مطالعة الكتب المبسوطة والنفوس مائلة إلى حفظ المختصرات المحررة المضبوطة أردت أن اكتب في هذا الدفتر ما وقفت عليه من المسائل المحررة والقواعد الأصولية المشتهرة ليكون عوناً لمن ابتلى بمنصب الفتوى</w:t>
      </w:r>
    </w:p>
    <w:p>
      <w:pPr>
        <w:pStyle w:val="BookText"/>
      </w:pPr>
      <w:r>
        <w:rPr>
          <w:rFonts w:ascii="IRNazanin" w:hAnsi="IRNazanin" w:eastAsia="IRNazanin" w:cs="IRNazanin"/>
          <w:lang w:bidi="fa-IR"/>
          <w:color w:val="111111"/>
          <w:sz w:val="28"/>
          <w:szCs w:val="28"/>
          <w:rtl/>
        </w:rPr>
        <w:t xml:space="preserve">[فنخا: 30 492]</w:t>
      </w:r>
    </w:p>
    <w:p>
      <w:pPr>
        <w:pStyle w:val="BookText"/>
      </w:pPr>
      <w:r>
        <w:rPr>
          <w:rFonts w:ascii="Times New Roman" w:hAnsi="Times New Roman" w:eastAsia="Times New Roman" w:cs="Times New Roman"/>
          <w:lang w:val="en-US" w:bidi="en-US"/>
          <w:color w:val="111111"/>
          <w:sz w:val="28"/>
          <w:szCs w:val="28"/>
          <w:rtl/>
        </w:rPr>
        <w:t xml:space="preserve">64605.</w:t>
      </w:r>
    </w:p>
    <w:p>
      <w:pPr>
        <w:pStyle w:val="BookText"/>
      </w:pPr>
      <w:r>
        <w:rPr>
          <w:rFonts w:ascii="Amiri" w:hAnsi="Amiri" w:eastAsia="Amiri" w:cs="Amiri"/>
          <w:lang w:bidi="ar-SA"/>
          <w:color w:val="111111"/>
          <w:sz w:val="28"/>
          <w:szCs w:val="28"/>
          <w:rtl/>
        </w:rPr>
        <w:t xml:space="preserve">بغداد؛ المكتبة القادرية رقم المخطوط : 376:</w:t>
      </w:r>
    </w:p>
    <w:p>
      <w:pPr>
        <w:pStyle w:val="BookText"/>
      </w:pPr>
      <w:r>
        <w:rPr>
          <w:rFonts w:ascii="Amiri" w:hAnsi="Amiri" w:eastAsia="Amiri" w:cs="Amiri"/>
          <w:lang w:bidi="ar-SA"/>
          <w:color w:val="111111"/>
          <w:sz w:val="28"/>
          <w:szCs w:val="28"/>
          <w:rtl/>
        </w:rPr>
        <w:t xml:space="preserve">أوّلها :مطابق؛ آخرها: هذا آخر ما أردنا جمعه وتحريره في هذا الكتاب جعله الله</w:t>
      </w:r>
    </w:p>
    <w:p>
      <w:pPr>
        <w:pStyle w:val="BookText"/>
      </w:pPr>
      <w:r>
        <w:rPr>
          <w:rFonts w:ascii="IRNazanin" w:hAnsi="IRNazanin" w:eastAsia="IRNazanin" w:cs="IRNazanin"/>
          <w:lang w:bidi="fa-IR"/>
          <w:color w:val="111111"/>
          <w:sz w:val="28"/>
          <w:szCs w:val="28"/>
          <w:rtl/>
        </w:rPr>
        <w:t xml:space="preserve">سبحانه وتعالى خالصاً مقبولا بجاه محمد وآله الامجاد.</w:t>
      </w:r>
    </w:p>
    <w:p>
      <w:pPr>
        <w:pStyle w:val="BookText"/>
      </w:pPr>
      <w:r>
        <w:rPr>
          <w:rFonts w:ascii="IRNazanin" w:hAnsi="IRNazanin" w:eastAsia="IRNazanin" w:cs="IRNazanin"/>
          <w:lang w:bidi="fa-IR"/>
          <w:color w:val="111111"/>
          <w:sz w:val="28"/>
          <w:szCs w:val="28"/>
          <w:rtl/>
        </w:rPr>
        <w:t xml:space="preserve">کا :مجهول، تا: القرن 11ه- 242 ق ، 21س، 14*20/5سم [ف: 2-167]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9" w:name="pg8342_90363"/>
    <w:bookmarkEnd w:id="109"/>
    <w:p>
      <w:pPr>
        <w:pStyle w:val="BookText"/>
      </w:pPr>
      <w:r>
        <w:rPr>
          <w:rFonts w:ascii="Amiri" w:hAnsi="Amiri" w:eastAsia="Amiri" w:cs="Amiri"/>
          <w:lang w:bidi="ar-SA"/>
          <w:color w:val="111111"/>
          <w:sz w:val="28"/>
          <w:szCs w:val="28"/>
          <w:rtl/>
        </w:rPr>
        <w:t xml:space="preserve">64606 . بغداد؛ مركز البحوث والدراسات؛ رقم المخطوط: 34259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77ص [(مصورات) - ف: 253]</w:t>
      </w:r>
    </w:p>
    <w:p>
      <w:pPr>
        <w:pStyle w:val="BookText"/>
      </w:pPr>
      <w:r>
        <w:rPr>
          <w:rFonts w:ascii="Times New Roman" w:hAnsi="Times New Roman" w:eastAsia="Times New Roman" w:cs="Times New Roman"/>
          <w:lang w:val="en-US" w:bidi="en-US"/>
          <w:color w:val="111111"/>
          <w:sz w:val="28"/>
          <w:szCs w:val="28"/>
          <w:rtl/>
        </w:rPr>
        <w:t xml:space="preserve">64607.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7/15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212 ق 15*21سم [الأوقاف العامة الموصل: 5-41] ،</w:t>
      </w:r>
    </w:p>
    <w:p>
      <w:pPr>
        <w:pStyle w:val="Heading2"/>
      </w:pPr>
      <w:bookmarkStart w:id="1028" w:name="_Toc302"/>
      <w:r>
        <w:t>معين النبيه في رجال من لا يحضره الفقيه / رجال - عربي</w:t>
      </w:r>
      <w:bookmarkEnd w:id="1028"/>
    </w:p>
    <w:p>
      <w:pPr>
        <w:pStyle w:val="BookText"/>
      </w:pPr>
      <w:r>
        <w:rPr>
          <w:rFonts w:ascii="Amiri" w:hAnsi="Amiri" w:eastAsia="Amiri" w:cs="Amiri"/>
          <w:lang w:bidi="ar-SA"/>
          <w:color w:val="111111"/>
          <w:sz w:val="28"/>
          <w:szCs w:val="28"/>
          <w:rtl/>
        </w:rPr>
        <w:t xml:space="preserve">البحراني، ياسين بن صلاح الدين( القرن 12 ه-)</w:t>
      </w:r>
    </w:p>
    <w:p>
      <w:pPr>
        <w:pStyle w:val="BookText"/>
      </w:pPr>
      <w:r>
        <w:rPr>
          <w:rFonts w:ascii="Amiri" w:hAnsi="Amiri" w:eastAsia="Amiri" w:cs="Amiri"/>
          <w:lang w:bidi="ar-SA"/>
          <w:color w:val="111111"/>
          <w:sz w:val="28"/>
          <w:szCs w:val="28"/>
          <w:rtl/>
        </w:rPr>
        <w:t xml:space="preserve">المرتبط :مشيخة من لا يحضره الفقيه - مشيخة الفقيه الشيخ الصدوق، محمّد بن علي (311</w:t>
      </w:r>
    </w:p>
    <w:p>
      <w:pPr>
        <w:pStyle w:val="BookText"/>
      </w:pPr>
      <w:r>
        <w:rPr>
          <w:rFonts w:ascii="IRNazanin" w:hAnsi="IRNazanin" w:eastAsia="IRNazanin" w:cs="IRNazanin"/>
          <w:lang w:bidi="fa-IR"/>
          <w:color w:val="111111"/>
          <w:sz w:val="28"/>
          <w:szCs w:val="28"/>
          <w:rtl/>
        </w:rPr>
        <w:t xml:space="preserve">381ه- )</w:t>
      </w:r>
    </w:p>
    <w:p>
      <w:pPr>
        <w:pStyle w:val="BookText"/>
      </w:pPr>
      <w:r>
        <w:rPr>
          <w:rFonts w:ascii="Amiri" w:hAnsi="Amiri" w:eastAsia="Amiri" w:cs="Amiri"/>
          <w:lang w:bidi="ar-SA"/>
          <w:color w:val="111111"/>
          <w:sz w:val="28"/>
          <w:szCs w:val="28"/>
          <w:rtl/>
        </w:rPr>
        <w:t xml:space="preserve">تاريخ التأليف: 6 رمضان 1145ه-</w:t>
      </w:r>
    </w:p>
    <w:p>
      <w:pPr>
        <w:pStyle w:val="BookText"/>
      </w:pPr>
      <w:r>
        <w:rPr>
          <w:rFonts w:ascii="Amiri" w:hAnsi="Amiri" w:eastAsia="Amiri" w:cs="Amiri"/>
          <w:lang w:bidi="ar-SA"/>
          <w:color w:val="111111"/>
          <w:sz w:val="28"/>
          <w:szCs w:val="28"/>
          <w:rtl/>
        </w:rPr>
        <w:t xml:space="preserve">أوّله :الحمد لله المطلع على السرائر العالم بما تخفيه القلوب وتضمره الضمائر سبحانه الذي لا إله إلا هو الأوّل والآخر</w:t>
      </w:r>
    </w:p>
    <w:p>
      <w:pPr>
        <w:pStyle w:val="BookText"/>
      </w:pPr>
      <w:r>
        <w:rPr>
          <w:rFonts w:ascii="IRNazanin" w:hAnsi="IRNazanin" w:eastAsia="IRNazanin" w:cs="IRNazanin"/>
          <w:lang w:bidi="fa-IR"/>
          <w:color w:val="111111"/>
          <w:sz w:val="28"/>
          <w:szCs w:val="28"/>
          <w:rtl/>
        </w:rPr>
        <w:t xml:space="preserve">هو</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IRNazanin" w:hAnsi="IRNazanin" w:eastAsia="IRNazanin" w:cs="IRNazanin"/>
          <w:lang w:bidi="fa-IR"/>
          <w:color w:val="111111"/>
          <w:sz w:val="28"/>
          <w:szCs w:val="28"/>
          <w:rtl/>
        </w:rPr>
        <w:t xml:space="preserve">آخره :ضعیف باهمال موسى بن عمران وعلي وأبيه وبما في الحسين بن يزيد وعلى هذا نختم ما نحن نريده ونرجو من الله مزیده</w:t>
      </w:r>
    </w:p>
    <w:p>
      <w:pPr>
        <w:pStyle w:val="BookText"/>
      </w:pPr>
      <w:r>
        <w:rPr>
          <w:rFonts w:ascii="IRNazanin" w:hAnsi="IRNazanin" w:eastAsia="IRNazanin" w:cs="IRNazanin"/>
          <w:lang w:bidi="fa-IR"/>
          <w:color w:val="111111"/>
          <w:sz w:val="28"/>
          <w:szCs w:val="28"/>
          <w:rtl/>
        </w:rPr>
        <w:t xml:space="preserve">[فنخا: 30 592]</w:t>
      </w:r>
    </w:p>
    <w:p>
      <w:pPr>
        <w:pStyle w:val="BookText"/>
      </w:pPr>
      <w:r>
        <w:rPr>
          <w:rFonts w:ascii="Amiri" w:hAnsi="Amiri" w:eastAsia="Amiri" w:cs="Amiri"/>
          <w:lang w:bidi="ar-SA"/>
          <w:color w:val="111111"/>
          <w:sz w:val="28"/>
          <w:szCs w:val="28"/>
          <w:rtl/>
        </w:rPr>
        <w:t xml:space="preserve">64608 . النجف الأشرف؛ مؤسسة كاشف الغطاء العامة؛ رقم المخطوط: 7878</w:t>
      </w:r>
    </w:p>
    <w:p>
      <w:pPr>
        <w:pStyle w:val="BookText"/>
      </w:pPr>
      <w:r>
        <w:rPr>
          <w:rFonts w:ascii="Amiri" w:hAnsi="Amiri" w:eastAsia="Amiri" w:cs="Amiri"/>
          <w:lang w:bidi="ar-SA"/>
          <w:color w:val="111111"/>
          <w:sz w:val="28"/>
          <w:szCs w:val="28"/>
          <w:rtl/>
        </w:rPr>
        <w:t xml:space="preserve">كا:علي بن حسين بن محمّد النعيمي البلادي البحراني، تا: 1192 ه- 157 ص [ف: 1-409]</w:t>
      </w:r>
    </w:p>
    <w:p>
      <w:pPr>
        <w:pStyle w:val="Heading2"/>
      </w:pPr>
      <w:bookmarkStart w:id="1029" w:name="_Toc303"/>
      <w:r>
        <w:t>معينيه = المفيد في الهيئة = الرسالة المعينية / هيئة - فارسي</w:t>
      </w:r>
      <w:bookmarkEnd w:id="1029"/>
    </w:p>
    <w:p>
      <w:pPr>
        <w:pStyle w:val="BookText"/>
      </w:pPr>
      <w:r>
        <w:rPr>
          <w:rFonts w:ascii="Amiri" w:hAnsi="Amiri" w:eastAsia="Amiri" w:cs="Amiri"/>
          <w:lang w:bidi="ar-SA"/>
          <w:color w:val="111111"/>
          <w:sz w:val="28"/>
          <w:szCs w:val="28"/>
          <w:rtl/>
        </w:rPr>
        <w:t xml:space="preserve">نصير الدين الطوسي، محمّد بن محمّد( 597 - 672ه-)</w:t>
      </w:r>
    </w:p>
    <w:p>
      <w:pPr>
        <w:pStyle w:val="BookText"/>
      </w:pPr>
      <w:r>
        <w:rPr>
          <w:rFonts w:ascii="Amiri" w:hAnsi="Amiri" w:eastAsia="Amiri" w:cs="Amiri"/>
          <w:lang w:bidi="ar-SA"/>
          <w:color w:val="111111"/>
          <w:sz w:val="28"/>
          <w:szCs w:val="28"/>
          <w:rtl/>
        </w:rPr>
        <w:t xml:space="preserve">تاريخ التأليف: 632ه-؛ محل التأليف: قهستان</w:t>
      </w:r>
    </w:p>
    <w:p>
      <w:pPr>
        <w:pStyle w:val="BookText"/>
      </w:pPr>
      <w:r>
        <w:rPr>
          <w:rFonts w:ascii="IRNazanin" w:hAnsi="IRNazanin" w:eastAsia="IRNazanin" w:cs="IRNazanin"/>
          <w:lang w:bidi="fa-IR"/>
          <w:color w:val="111111"/>
          <w:sz w:val="28"/>
          <w:szCs w:val="28"/>
          <w:rtl/>
        </w:rPr>
        <w:t xml:space="preserve">أوّله: سپاس و ستایش حضرت عزت ذوالجلالی را که انوار دقایق حکمت او از هر ذره ای از</w:t>
      </w:r>
    </w:p>
    <w:p>
      <w:pPr>
        <w:pStyle w:val="BookText"/>
      </w:pPr>
      <w:r>
        <w:rPr>
          <w:rFonts w:ascii="IRNazanin" w:hAnsi="IRNazanin" w:eastAsia="IRNazanin" w:cs="IRNazanin"/>
          <w:lang w:bidi="fa-IR"/>
          <w:color w:val="111111"/>
          <w:sz w:val="28"/>
          <w:szCs w:val="28"/>
          <w:rtl/>
        </w:rPr>
        <w:t xml:space="preserve">ذرات کاینات تابانست و آثار بدیع قدرت او در هر جزوي از اجزاء موجودات در افشان ... و منازل كون وكثرت و وحدت که عبارت از آن عالم غیب و شهادت است مزین و معین شد و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0" w:name="pg8342_90364"/>
    <w:bookmarkEnd w:id="110"/>
    <w:p>
      <w:pPr>
        <w:pStyle w:val="BookText"/>
      </w:pPr>
      <w:r>
        <w:rPr>
          <w:rFonts w:ascii="IRNazanin" w:hAnsi="IRNazanin" w:eastAsia="IRNazanin" w:cs="IRNazanin"/>
          <w:lang w:bidi="fa-IR"/>
          <w:color w:val="111111"/>
          <w:sz w:val="28"/>
          <w:szCs w:val="28"/>
          <w:rtl/>
        </w:rPr>
        <w:t xml:space="preserve">دلائل توحید هیئت تحریر کرده آمد و آن را الرساله المعينه نام نهاد و سر و وضع اساس این رساله بر چهار مقالت لائق افتاد ووضع هر مقالتی بر چندین باب ...</w:t>
      </w:r>
    </w:p>
    <w:p>
      <w:pPr>
        <w:pStyle w:val="BookText"/>
      </w:pPr>
      <w:r>
        <w:rPr>
          <w:rFonts w:ascii="IRNazanin" w:hAnsi="IRNazanin" w:eastAsia="IRNazanin" w:cs="IRNazanin"/>
          <w:lang w:bidi="fa-IR"/>
          <w:color w:val="111111"/>
          <w:sz w:val="28"/>
          <w:szCs w:val="28"/>
          <w:rtl/>
        </w:rPr>
        <w:t xml:space="preserve">آخره :و چون آنچه در صدر کتاب وعده داده بودیم از شرح علم هیأت بر سبيل اجمال بتقدیم رسید رساله را بر این فصل و مقالت ختم کنیم اگر پسندیده خاطر بزرگوار فلان ضاعف الله علاه ،آید غایت سعادت این بنده مخلص روي نموده .باشد والا حرمان او امروزی</w:t>
      </w:r>
    </w:p>
    <w:p>
      <w:pPr>
        <w:pStyle w:val="BookText"/>
      </w:pPr>
      <w:r>
        <w:rPr>
          <w:rFonts w:ascii="IRNazanin" w:hAnsi="IRNazanin" w:eastAsia="IRNazanin" w:cs="IRNazanin"/>
          <w:lang w:bidi="fa-IR"/>
          <w:color w:val="111111"/>
          <w:sz w:val="28"/>
          <w:szCs w:val="28"/>
          <w:rtl/>
        </w:rPr>
        <w:t xml:space="preserve">نیست و آنچه نظر اشرف را بر آن وقوف افتد از طغیان قلم یا خلل عبارت یا قصور معنی ایزد سبحانه و تعالی آنچه مقتضاء ثبات و نظام ومستدعي حصول مرام بود ارزانی داراد</w:t>
      </w:r>
    </w:p>
    <w:p>
      <w:pPr>
        <w:pStyle w:val="BookText"/>
      </w:pPr>
      <w:r>
        <w:rPr>
          <w:rFonts w:ascii="IRNazanin" w:hAnsi="IRNazanin" w:eastAsia="IRNazanin" w:cs="IRNazanin"/>
          <w:lang w:bidi="fa-IR"/>
          <w:color w:val="111111"/>
          <w:sz w:val="28"/>
          <w:szCs w:val="28"/>
          <w:rtl/>
        </w:rPr>
        <w:t xml:space="preserve">طبع :ایران 1335ش</w:t>
      </w:r>
    </w:p>
    <w:p>
      <w:pPr>
        <w:pStyle w:val="BookText"/>
      </w:pPr>
      <w:r>
        <w:rPr>
          <w:rFonts w:ascii="Amiri" w:hAnsi="Amiri" w:eastAsia="Amiri" w:cs="Amiri"/>
          <w:lang w:bidi="ar-SA"/>
          <w:color w:val="111111"/>
          <w:sz w:val="28"/>
          <w:szCs w:val="28"/>
          <w:rtl/>
        </w:rPr>
        <w:t xml:space="preserve">[فنخا: 597-593(54 نسخة)]</w:t>
      </w:r>
    </w:p>
    <w:p>
      <w:pPr>
        <w:pStyle w:val="BookText"/>
      </w:pPr>
      <w:r>
        <w:rPr>
          <w:rFonts w:ascii="Amiri" w:hAnsi="Amiri" w:eastAsia="Amiri" w:cs="Amiri"/>
          <w:lang w:bidi="ar-SA"/>
          <w:color w:val="111111"/>
          <w:sz w:val="28"/>
          <w:szCs w:val="28"/>
          <w:rtl/>
        </w:rPr>
        <w:t xml:space="preserve">64609 . النجف الأشرف؛ مؤسسة كاشف الغطاء العامة؛ رقم المخطوط : 6388</w:t>
      </w:r>
    </w:p>
    <w:p>
      <w:pPr>
        <w:pStyle w:val="BookText"/>
      </w:pPr>
      <w:r>
        <w:rPr>
          <w:rFonts w:ascii="IRNazanin" w:hAnsi="IRNazanin" w:eastAsia="IRNazanin" w:cs="IRNazanin"/>
          <w:lang w:bidi="fa-IR"/>
          <w:color w:val="111111"/>
          <w:sz w:val="28"/>
          <w:szCs w:val="28"/>
          <w:rtl/>
        </w:rPr>
        <w:t xml:space="preserve">کا :مجهول ،تا: 1016ه- ناقصة: الأوّل؛ 82 ص [ف: 1-409]</w:t>
      </w:r>
    </w:p>
    <w:p>
      <w:pPr>
        <w:pStyle w:val="Heading2"/>
      </w:pPr>
      <w:bookmarkStart w:id="1030" w:name="_Toc304"/>
      <w:r>
        <w:t>مغارة النفوس والحان للانجيل / مسيحية، شعر - سرياني شرقي</w:t>
      </w:r>
      <w:bookmarkEnd w:id="1030"/>
    </w:p>
    <w:p>
      <w:pPr>
        <w:pStyle w:val="BookText"/>
      </w:pPr>
      <w:r>
        <w:rPr>
          <w:rFonts w:ascii="Amiri" w:hAnsi="Amiri" w:eastAsia="Amiri" w:cs="Amiri"/>
          <w:lang w:bidi="ar-SA"/>
          <w:color w:val="111111"/>
          <w:sz w:val="28"/>
          <w:szCs w:val="28"/>
          <w:rtl/>
        </w:rPr>
        <w:t xml:space="preserve">وردا كوركيس</w:t>
      </w:r>
    </w:p>
    <w:p>
      <w:pPr>
        <w:pStyle w:val="BookText"/>
      </w:pPr>
      <w:r>
        <w:rPr>
          <w:rFonts w:ascii="Amiri" w:hAnsi="Amiri" w:eastAsia="Amiri" w:cs="Amiri"/>
          <w:lang w:bidi="ar-SA"/>
          <w:color w:val="111111"/>
          <w:sz w:val="28"/>
          <w:szCs w:val="28"/>
          <w:rtl/>
        </w:rPr>
        <w:t xml:space="preserve">64610 . بغداد؛ معهد الكهنوتي؛ رقم المخطوط : 139</w:t>
      </w:r>
    </w:p>
    <w:p>
      <w:pPr>
        <w:pStyle w:val="BookText"/>
      </w:pPr>
      <w:r>
        <w:rPr>
          <w:rFonts w:ascii="IRNazanin" w:hAnsi="IRNazanin" w:eastAsia="IRNazanin" w:cs="IRNazanin"/>
          <w:lang w:bidi="fa-IR"/>
          <w:color w:val="111111"/>
          <w:sz w:val="28"/>
          <w:szCs w:val="28"/>
          <w:rtl/>
        </w:rPr>
        <w:t xml:space="preserve">جزء منه ؛کا: حزقیال زكور ابونا من القوش، تا: قيد التملك 1299ه- ناقصة : الأوّل؛</w:t>
      </w:r>
    </w:p>
    <w:p>
      <w:pPr>
        <w:pStyle w:val="BookText"/>
      </w:pPr>
      <w:r>
        <w:rPr>
          <w:rFonts w:ascii="IRNazanin" w:hAnsi="IRNazanin" w:eastAsia="IRNazanin" w:cs="IRNazanin"/>
          <w:lang w:bidi="fa-IR"/>
          <w:color w:val="111111"/>
          <w:sz w:val="28"/>
          <w:szCs w:val="28"/>
          <w:rtl/>
        </w:rPr>
        <w:t xml:space="preserve">147 ص 16س 18*13سم [ف: 81]</w:t>
      </w:r>
    </w:p>
    <w:p>
      <w:pPr>
        <w:pStyle w:val="Heading2"/>
      </w:pPr>
      <w:bookmarkStart w:id="1031" w:name="_Toc305"/>
      <w:r>
        <w:t>المغازي / تاريخ - تركي</w:t>
      </w:r>
      <w:bookmarkEnd w:id="1031"/>
    </w:p>
    <w:p>
      <w:pPr>
        <w:pStyle w:val="BookText"/>
      </w:pPr>
      <w:r>
        <w:rPr>
          <w:rFonts w:ascii="Times New Roman" w:hAnsi="Times New Roman" w:eastAsia="Times New Roman" w:cs="Times New Roman"/>
          <w:lang w:val="en-US" w:bidi="en-US"/>
          <w:color w:val="111111"/>
          <w:sz w:val="28"/>
          <w:szCs w:val="28"/>
          <w:rtl/>
        </w:rPr>
        <w:t xml:space="preserve">64611.</w:t>
      </w:r>
    </w:p>
    <w:p>
      <w:pPr>
        <w:pStyle w:val="BookText"/>
      </w:pPr>
      <w:r>
        <w:rPr>
          <w:rFonts w:ascii="Amiri" w:hAnsi="Amiri" w:eastAsia="Amiri" w:cs="Amiri"/>
          <w:lang w:bidi="ar-SA"/>
          <w:color w:val="111111"/>
          <w:sz w:val="28"/>
          <w:szCs w:val="28"/>
          <w:rtl/>
        </w:rPr>
        <w:t xml:space="preserve">بغداد؛ مكتبة الأوقاف العامة؛ رقم المخطوط: 12792</w:t>
      </w:r>
    </w:p>
    <w:p>
      <w:pPr>
        <w:pStyle w:val="BookText"/>
      </w:pPr>
      <w:r>
        <w:rPr>
          <w:rFonts w:ascii="Amiri" w:hAnsi="Amiri" w:eastAsia="Amiri" w:cs="Amiri"/>
          <w:lang w:bidi="ar-SA"/>
          <w:color w:val="111111"/>
          <w:sz w:val="28"/>
          <w:szCs w:val="28"/>
          <w:rtl/>
        </w:rPr>
        <w:t xml:space="preserve">الكتاب يبحث في غزوات المسلمين أبان انتشار الدعوة الإسلامية؛ كا :عمر بن إبراهيم أغا</w:t>
      </w:r>
    </w:p>
    <w:p>
      <w:pPr>
        <w:pStyle w:val="BookText"/>
      </w:pPr>
      <w:r>
        <w:rPr>
          <w:rFonts w:ascii="Amiri" w:hAnsi="Amiri" w:eastAsia="Amiri" w:cs="Amiri"/>
          <w:lang w:bidi="ar-SA"/>
          <w:color w:val="111111"/>
          <w:sz w:val="28"/>
          <w:szCs w:val="28"/>
          <w:rtl/>
        </w:rPr>
        <w:t xml:space="preserve">باجلاني ،تا: 1231ه- 195 ق ، 23 س ، 22*15سم [مستدرك - ف: 311]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1" w:name="pg8342_90365"/>
    <w:bookmarkEnd w:id="111"/>
    <w:p>
      <w:pPr>
        <w:pStyle w:val="Heading2"/>
      </w:pPr>
      <w:bookmarkStart w:id="1032" w:name="_Toc306"/>
      <w:r>
        <w:t>المغازي / تاريخ النبي (ص) - عربي</w:t>
      </w:r>
      <w:bookmarkEnd w:id="1032"/>
    </w:p>
    <w:p>
      <w:pPr>
        <w:pStyle w:val="BookText"/>
      </w:pPr>
      <w:r>
        <w:rPr>
          <w:rFonts w:ascii="Amiri" w:hAnsi="Amiri" w:eastAsia="Amiri" w:cs="Amiri"/>
          <w:lang w:bidi="ar-SA"/>
          <w:color w:val="111111"/>
          <w:sz w:val="28"/>
          <w:szCs w:val="28"/>
          <w:rtl/>
        </w:rPr>
        <w:t xml:space="preserve">64612 .بغداد ؛مكتبة الأوقاف العامة؛ رقم المخطوط : 13176</w:t>
      </w:r>
    </w:p>
    <w:p>
      <w:pPr>
        <w:pStyle w:val="BookText"/>
      </w:pPr>
      <w:r>
        <w:rPr>
          <w:rFonts w:ascii="IRNazanin" w:hAnsi="IRNazanin" w:eastAsia="IRNazanin" w:cs="IRNazanin"/>
          <w:lang w:bidi="fa-IR"/>
          <w:color w:val="111111"/>
          <w:sz w:val="28"/>
          <w:szCs w:val="28"/>
          <w:rtl/>
        </w:rPr>
        <w:t xml:space="preserve">کا :مجهول ،تا ا:لقرن 10ه- ناقصة: الأوّل والآخر؛ 435 ق ، 21 س، 24*37سم [ف: 1-357]</w:t>
      </w:r>
    </w:p>
    <w:p>
      <w:pPr>
        <w:pStyle w:val="Heading2"/>
      </w:pPr>
      <w:bookmarkStart w:id="1033" w:name="_Toc307"/>
      <w:r>
        <w:t>مغازي الرسول (ص) (كتاب في ) / تاريخ النبي (ص) - عربي</w:t>
      </w:r>
      <w:bookmarkEnd w:id="1033"/>
    </w:p>
    <w:p>
      <w:pPr>
        <w:pStyle w:val="BookText"/>
      </w:pPr>
      <w:r>
        <w:rPr>
          <w:rFonts w:ascii="Amiri" w:hAnsi="Amiri" w:eastAsia="Amiri" w:cs="Amiri"/>
          <w:lang w:bidi="ar-SA"/>
          <w:color w:val="111111"/>
          <w:sz w:val="28"/>
          <w:szCs w:val="28"/>
          <w:rtl/>
        </w:rPr>
        <w:t xml:space="preserve">64613 . البصرة ؛ جامعة البصرة (المكتبة المركزية)؛ رقم المخطوط : 426</w:t>
      </w:r>
    </w:p>
    <w:p>
      <w:pPr>
        <w:pStyle w:val="BookText"/>
      </w:pPr>
      <w:r>
        <w:rPr>
          <w:rFonts w:ascii="Amiri" w:hAnsi="Amiri" w:eastAsia="Amiri" w:cs="Amiri"/>
          <w:lang w:bidi="ar-SA"/>
          <w:color w:val="111111"/>
          <w:sz w:val="28"/>
          <w:szCs w:val="28"/>
          <w:rtl/>
        </w:rPr>
        <w:t xml:space="preserve">أوّلها :التي قلت حين توفي رسول الله صلى الله عليه وآله قال قلت لا أدري يا أمير</w:t>
      </w:r>
    </w:p>
    <w:p>
      <w:pPr>
        <w:pStyle w:val="BookText"/>
      </w:pPr>
      <w:r>
        <w:rPr>
          <w:rFonts w:ascii="Amiri" w:hAnsi="Amiri" w:eastAsia="Amiri" w:cs="Amiri"/>
          <w:lang w:bidi="ar-SA"/>
          <w:color w:val="111111"/>
          <w:sz w:val="28"/>
          <w:szCs w:val="28"/>
          <w:rtl/>
        </w:rPr>
        <w:t xml:space="preserve">المؤمنين أنت اعلم ...</w:t>
      </w:r>
    </w:p>
    <w:p>
      <w:pPr>
        <w:pStyle w:val="BookText"/>
      </w:pPr>
      <w:r>
        <w:rPr>
          <w:rFonts w:ascii="Amiri" w:hAnsi="Amiri" w:eastAsia="Amiri" w:cs="Amiri"/>
          <w:lang w:bidi="ar-SA"/>
          <w:color w:val="111111"/>
          <w:sz w:val="28"/>
          <w:szCs w:val="28"/>
          <w:rtl/>
        </w:rPr>
        <w:t xml:space="preserve">نسخ ،كا :أحمد بن محمّد بن أبي القاسم الكشتبان، تا :غرة جمادى الأولى 1096ه- ناقصة: الأوّل؛ 304 ق ، 27 س ، 28*19سم [المورد: 30-333]</w:t>
      </w:r>
    </w:p>
    <w:p>
      <w:pPr>
        <w:pStyle w:val="Heading2"/>
      </w:pPr>
      <w:bookmarkStart w:id="1034" w:name="_Toc308"/>
      <w:r>
        <w:t>المغالطات = دوازده مقاله / منطق - عربي</w:t>
      </w:r>
      <w:bookmarkEnd w:id="1034"/>
    </w:p>
    <w:p>
      <w:pPr>
        <w:pStyle w:val="BookText"/>
      </w:pPr>
      <w:r>
        <w:rPr>
          <w:rFonts w:ascii="Amiri" w:hAnsi="Amiri" w:eastAsia="Amiri" w:cs="Amiri"/>
          <w:lang w:bidi="ar-SA"/>
          <w:color w:val="111111"/>
          <w:sz w:val="28"/>
          <w:szCs w:val="28"/>
          <w:rtl/>
        </w:rPr>
        <w:t xml:space="preserve">البخاري، محمود بن نعمة الله (القرن 10ه-)</w:t>
      </w:r>
    </w:p>
    <w:p>
      <w:pPr>
        <w:pStyle w:val="BookText"/>
      </w:pPr>
      <w:r>
        <w:rPr>
          <w:rFonts w:ascii="Amiri" w:hAnsi="Amiri" w:eastAsia="Amiri" w:cs="Amiri"/>
          <w:lang w:bidi="ar-SA"/>
          <w:color w:val="111111"/>
          <w:sz w:val="28"/>
          <w:szCs w:val="28"/>
          <w:rtl/>
        </w:rPr>
        <w:t xml:space="preserve">[فنخا: 30 600-601( 13 نسخة)]</w:t>
      </w:r>
    </w:p>
    <w:p>
      <w:pPr>
        <w:pStyle w:val="BookText"/>
      </w:pPr>
      <w:r>
        <w:rPr>
          <w:rFonts w:ascii="Times New Roman" w:hAnsi="Times New Roman" w:eastAsia="Times New Roman" w:cs="Times New Roman"/>
          <w:lang w:val="en-US" w:bidi="en-US"/>
          <w:color w:val="111111"/>
          <w:sz w:val="28"/>
          <w:szCs w:val="28"/>
          <w:rtl/>
        </w:rPr>
        <w:t xml:space="preserve">64614.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1457</w:t>
      </w:r>
    </w:p>
    <w:p>
      <w:pPr>
        <w:pStyle w:val="BookText"/>
      </w:pPr>
      <w:r>
        <w:rPr>
          <w:rFonts w:ascii="IRNazanin" w:hAnsi="IRNazanin" w:eastAsia="IRNazanin" w:cs="IRNazanin"/>
          <w:lang w:bidi="fa-IR"/>
          <w:color w:val="111111"/>
          <w:sz w:val="28"/>
          <w:szCs w:val="28"/>
          <w:rtl/>
        </w:rPr>
        <w:t xml:space="preserve">کا: مطهر بن املین محمّد،تا: 1000ه- 16 ص 21 س، 19*12سم[ معجم المخطوطات اه النجفية: 416]</w:t>
      </w:r>
    </w:p>
    <w:p>
      <w:pPr>
        <w:pStyle w:val="BookText"/>
      </w:pPr>
      <w:r>
        <w:rPr>
          <w:rFonts w:ascii="Amiri" w:hAnsi="Amiri" w:eastAsia="Amiri" w:cs="Amiri"/>
          <w:lang w:bidi="ar-SA"/>
          <w:color w:val="111111"/>
          <w:sz w:val="28"/>
          <w:szCs w:val="28"/>
          <w:rtl/>
        </w:rPr>
        <w:t xml:space="preserve">64615 . النجف الأشرف؛ مدرسة آية الله البروجردي؛ رقم المخطوط: 101/10</w:t>
      </w:r>
    </w:p>
    <w:p>
      <w:pPr>
        <w:pStyle w:val="BookText"/>
      </w:pPr>
      <w:r>
        <w:rPr>
          <w:rFonts w:ascii="IRNazanin" w:hAnsi="IRNazanin" w:eastAsia="IRNazanin" w:cs="IRNazanin"/>
          <w:lang w:bidi="fa-IR"/>
          <w:color w:val="111111"/>
          <w:sz w:val="28"/>
          <w:szCs w:val="28"/>
          <w:rtl/>
        </w:rPr>
        <w:t xml:space="preserve">نستعلیق، کا :مجهول، تا :القرن 11ه- 29 ق (88 ب - 116الف) 151سم [ف: 1-116]</w:t>
      </w:r>
    </w:p>
    <w:p>
      <w:pPr>
        <w:pStyle w:val="BookText"/>
      </w:pPr>
      <w:r>
        <w:rPr>
          <w:rFonts w:ascii="Amiri" w:hAnsi="Amiri" w:eastAsia="Amiri" w:cs="Amiri"/>
          <w:lang w:bidi="ar-SA"/>
          <w:color w:val="111111"/>
          <w:sz w:val="28"/>
          <w:szCs w:val="28"/>
          <w:rtl/>
        </w:rPr>
        <w:t xml:space="preserve">64616 . النجف الأشرف؛ مكتبة آية الله الحكيم العامة؛ رقم المخطوط : 1517</w:t>
      </w:r>
    </w:p>
    <w:p>
      <w:pPr>
        <w:pStyle w:val="BookText"/>
      </w:pPr>
      <w:r>
        <w:rPr>
          <w:rFonts w:ascii="Amiri" w:hAnsi="Amiri" w:eastAsia="Amiri" w:cs="Amiri"/>
          <w:lang w:bidi="ar-SA"/>
          <w:color w:val="111111"/>
          <w:sz w:val="28"/>
          <w:szCs w:val="28"/>
          <w:rtl/>
        </w:rPr>
        <w:t xml:space="preserve">كا :عبد الهادي حموزي ،تا :مجهول؛ 23 ص 15س، 18/5*13سم[ معجم المخطوطات النجفية: 848]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2" w:name="pg8342_90366"/>
    <w:bookmarkEnd w:id="112"/>
    <w:p>
      <w:pPr>
        <w:pStyle w:val="Heading2"/>
      </w:pPr>
      <w:bookmarkStart w:id="1035" w:name="_Toc309"/>
      <w:r>
        <w:t>المغالطات / منطق - عربي</w:t>
      </w:r>
      <w:bookmarkEnd w:id="1035"/>
    </w:p>
    <w:p>
      <w:pPr>
        <w:pStyle w:val="BookText"/>
      </w:pPr>
      <w:r>
        <w:rPr>
          <w:rFonts w:ascii="Amiri" w:hAnsi="Amiri" w:eastAsia="Amiri" w:cs="Amiri"/>
          <w:lang w:bidi="ar-SA"/>
          <w:color w:val="111111"/>
          <w:sz w:val="28"/>
          <w:szCs w:val="28"/>
          <w:rtl/>
        </w:rPr>
        <w:t xml:space="preserve">البرزنجي، حسن</w:t>
      </w:r>
    </w:p>
    <w:p>
      <w:pPr>
        <w:pStyle w:val="BookText"/>
      </w:pPr>
      <w:r>
        <w:rPr>
          <w:rFonts w:ascii="Times New Roman" w:hAnsi="Times New Roman" w:eastAsia="Times New Roman" w:cs="Times New Roman"/>
          <w:lang w:val="en-US" w:bidi="en-US"/>
          <w:color w:val="111111"/>
          <w:sz w:val="28"/>
          <w:szCs w:val="28"/>
          <w:rtl/>
        </w:rPr>
        <w:t xml:space="preserve">64617.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3175-3176</w:t>
      </w:r>
    </w:p>
    <w:p>
      <w:pPr>
        <w:pStyle w:val="BookText"/>
      </w:pPr>
      <w:r>
        <w:rPr>
          <w:rFonts w:ascii="IRNazanin" w:hAnsi="IRNazanin" w:eastAsia="IRNazanin" w:cs="IRNazanin"/>
          <w:lang w:bidi="fa-IR"/>
          <w:color w:val="111111"/>
          <w:sz w:val="28"/>
          <w:szCs w:val="28"/>
          <w:rtl/>
        </w:rPr>
        <w:t xml:space="preserve">أوّلها: اعلم أن المغالطة إن تكون عامة وهي ما يستعمل كل واحد من المتخاصمين في إلزام الآخر؛ آخرها: تمت المغالطات مع الأجوبة الشافية للفاضل السيد حسن البرزنجي؛ کا:مجهول ،تا :مجهول؛ ، ق، 16 س، 22*15سم [ف: 5-206]</w:t>
      </w:r>
    </w:p>
    <w:p>
      <w:pPr>
        <w:pStyle w:val="Heading2"/>
      </w:pPr>
      <w:bookmarkStart w:id="1036" w:name="_Toc310"/>
      <w:r>
        <w:t>المغالطات / منطق - عربي</w:t>
      </w:r>
      <w:bookmarkEnd w:id="103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64618 . النجف الأشرف مدرسة آية الله البروجردي؛ رقم المخطوط: 101/8</w:t>
      </w:r>
    </w:p>
    <w:p>
      <w:pPr>
        <w:pStyle w:val="BookText"/>
      </w:pPr>
      <w:r>
        <w:rPr>
          <w:rFonts w:ascii="IRNazanin" w:hAnsi="IRNazanin" w:eastAsia="IRNazanin" w:cs="IRNazanin"/>
          <w:lang w:bidi="fa-IR"/>
          <w:color w:val="111111"/>
          <w:sz w:val="28"/>
          <w:szCs w:val="28"/>
          <w:rtl/>
        </w:rPr>
        <w:t xml:space="preserve">نستعلیق ،کا: مجهول، تا :القرن 11ه- 15 ق (32ب - 46 ب ) ، 15*10سم ف: 1-116]</w:t>
      </w:r>
    </w:p>
    <w:p>
      <w:pPr>
        <w:pStyle w:val="BookText"/>
      </w:pPr>
      <w:r>
        <w:rPr>
          <w:rFonts w:ascii="Amiri" w:hAnsi="Amiri" w:eastAsia="Amiri" w:cs="Amiri"/>
          <w:lang w:bidi="ar-SA"/>
          <w:color w:val="111111"/>
          <w:sz w:val="28"/>
          <w:szCs w:val="28"/>
          <w:rtl/>
        </w:rPr>
        <w:t xml:space="preserve">64619 . النجف الأشرف؛ حسينيه شوشتريها؛ رقم المخطوط : 403/2</w:t>
      </w:r>
    </w:p>
    <w:p>
      <w:pPr>
        <w:pStyle w:val="BookText"/>
      </w:pPr>
      <w:r>
        <w:rPr>
          <w:rFonts w:ascii="IRNazanin" w:hAnsi="IRNazanin" w:eastAsia="IRNazanin" w:cs="IRNazanin"/>
          <w:lang w:bidi="fa-IR"/>
          <w:color w:val="111111"/>
          <w:sz w:val="28"/>
          <w:szCs w:val="28"/>
          <w:rtl/>
        </w:rPr>
        <w:t xml:space="preserve">أوّلها: ان زيدا حجر مثلا الان شيئا مستلزم وجوده عدمه حجرية زيد لعل للحاجي السبزواري؛ نسخ ،کا :مجهول، تا: 1279ق سبزوار [نشریه 11-859]</w:t>
      </w:r>
    </w:p>
    <w:p>
      <w:pPr>
        <w:pStyle w:val="BookText"/>
      </w:pPr>
      <w:r>
        <w:rPr>
          <w:rFonts w:ascii="Times New Roman" w:hAnsi="Times New Roman" w:eastAsia="Times New Roman" w:cs="Times New Roman"/>
          <w:lang w:val="en-US" w:bidi="en-US"/>
          <w:color w:val="111111"/>
          <w:sz w:val="28"/>
          <w:szCs w:val="28"/>
          <w:rtl/>
        </w:rPr>
        <w:t xml:space="preserve">64620.</w:t>
      </w:r>
    </w:p>
    <w:p>
      <w:pPr>
        <w:pStyle w:val="BookText"/>
      </w:pPr>
      <w:r>
        <w:rPr>
          <w:rFonts w:ascii="Amiri" w:hAnsi="Amiri" w:eastAsia="Amiri" w:cs="Amiri"/>
          <w:lang w:bidi="ar-SA"/>
          <w:color w:val="111111"/>
          <w:sz w:val="28"/>
          <w:szCs w:val="28"/>
          <w:rtl/>
        </w:rPr>
        <w:t xml:space="preserve">بغداد؛ محفوظ، حسين علي ( دكتور)؛ رقم المخطوط : 236</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6-41]</w:t>
      </w:r>
    </w:p>
    <w:p>
      <w:pPr>
        <w:pStyle w:val="Heading2"/>
      </w:pPr>
      <w:bookmarkStart w:id="1037" w:name="_Toc311"/>
      <w:r>
        <w:t>المغالطات النحوية = اعتراضات نحوية / نحو - عربي</w:t>
      </w:r>
      <w:bookmarkEnd w:id="1037"/>
    </w:p>
    <w:p>
      <w:pPr>
        <w:pStyle w:val="BookText"/>
      </w:pPr>
      <w:r>
        <w:rPr>
          <w:rFonts w:ascii="Amiri" w:hAnsi="Amiri" w:eastAsia="Amiri" w:cs="Amiri"/>
          <w:lang w:bidi="ar-SA"/>
          <w:color w:val="111111"/>
          <w:sz w:val="28"/>
          <w:szCs w:val="28"/>
          <w:rtl/>
        </w:rPr>
        <w:t xml:space="preserve">الصفاري، سعد بن محمّد</w:t>
      </w:r>
    </w:p>
    <w:p>
      <w:pPr>
        <w:pStyle w:val="BookText"/>
      </w:pPr>
      <w:r>
        <w:rPr>
          <w:rFonts w:ascii="Amiri" w:hAnsi="Amiri" w:eastAsia="Amiri" w:cs="Amiri"/>
          <w:lang w:bidi="ar-SA"/>
          <w:color w:val="111111"/>
          <w:sz w:val="28"/>
          <w:szCs w:val="28"/>
          <w:rtl/>
        </w:rPr>
        <w:t xml:space="preserve">أوّله :الحمد لله رب العالمين حمد الشاكرين فهذه اعتراضات نحوية ومغالطات لفظية</w:t>
      </w:r>
    </w:p>
    <w:p>
      <w:pPr>
        <w:pStyle w:val="BookText"/>
      </w:pPr>
      <w:r>
        <w:rPr>
          <w:rFonts w:ascii="Amiri" w:hAnsi="Amiri" w:eastAsia="Amiri" w:cs="Amiri"/>
          <w:lang w:bidi="ar-SA"/>
          <w:color w:val="111111"/>
          <w:sz w:val="28"/>
          <w:szCs w:val="28"/>
          <w:rtl/>
        </w:rPr>
        <w:t xml:space="preserve">ومعنوية، جمعه ... سعد بن محمّد الانصاري</w:t>
      </w:r>
    </w:p>
    <w:p>
      <w:pPr>
        <w:pStyle w:val="BookText"/>
      </w:pPr>
      <w:r>
        <w:rPr>
          <w:rFonts w:ascii="Amiri" w:hAnsi="Amiri" w:eastAsia="Amiri" w:cs="Amiri"/>
          <w:lang w:bidi="ar-SA"/>
          <w:color w:val="111111"/>
          <w:sz w:val="28"/>
          <w:szCs w:val="28"/>
          <w:rtl/>
        </w:rPr>
        <w:t xml:space="preserve">آخره: فيصح الاستثناء فهذا ما أردنا إيراده في هذه الرسالة.</w:t>
      </w:r>
    </w:p>
    <w:p>
      <w:pPr>
        <w:pStyle w:val="BookText"/>
      </w:pPr>
      <w:r>
        <w:rPr>
          <w:rFonts w:ascii="Amiri" w:hAnsi="Amiri" w:eastAsia="Amiri" w:cs="Amiri"/>
          <w:lang w:bidi="ar-SA"/>
          <w:color w:val="111111"/>
          <w:sz w:val="28"/>
          <w:szCs w:val="28"/>
          <w:rtl/>
        </w:rPr>
        <w:t xml:space="preserve">[فنخا 605:30-606 (10 نسخة)]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3" w:name="pg8342_90367"/>
    <w:bookmarkEnd w:id="113"/>
    <w:p>
      <w:pPr>
        <w:pStyle w:val="BookText"/>
      </w:pPr>
      <w:r>
        <w:rPr>
          <w:rFonts w:ascii="Amiri" w:hAnsi="Amiri" w:eastAsia="Amiri" w:cs="Amiri"/>
          <w:lang w:bidi="ar-SA"/>
          <w:color w:val="111111"/>
          <w:sz w:val="28"/>
          <w:szCs w:val="28"/>
          <w:rtl/>
        </w:rPr>
        <w:t xml:space="preserve">64621 . النجف الأشرف؛ مدرسة آية الله البروجردي؛ رقم المخطوط: 101/11</w:t>
      </w:r>
    </w:p>
    <w:p>
      <w:pPr>
        <w:pStyle w:val="BookText"/>
      </w:pPr>
      <w:r>
        <w:rPr>
          <w:rFonts w:ascii="IRNazanin" w:hAnsi="IRNazanin" w:eastAsia="IRNazanin" w:cs="IRNazanin"/>
          <w:lang w:bidi="fa-IR"/>
          <w:color w:val="111111"/>
          <w:sz w:val="28"/>
          <w:szCs w:val="28"/>
          <w:rtl/>
        </w:rPr>
        <w:t xml:space="preserve">نستعلیق ،کا :مجهول ،تا: القرن 11 ه- 8ق (116ب - 123الف)، 15*10سم [ف: 1-117]</w:t>
      </w:r>
    </w:p>
    <w:p>
      <w:pPr>
        <w:pStyle w:val="BookText"/>
      </w:pPr>
      <w:r>
        <w:rPr>
          <w:rFonts w:ascii="Amiri" w:hAnsi="Amiri" w:eastAsia="Amiri" w:cs="Amiri"/>
          <w:lang w:bidi="ar-SA"/>
          <w:color w:val="111111"/>
          <w:sz w:val="28"/>
          <w:szCs w:val="28"/>
          <w:rtl/>
        </w:rPr>
        <w:t xml:space="preserve">64622 .كربلاء العتبة العباسية؛ رقم المخطوط : 59/40</w:t>
      </w:r>
    </w:p>
    <w:p>
      <w:pPr>
        <w:pStyle w:val="BookText"/>
      </w:pPr>
      <w:r>
        <w:rPr>
          <w:rFonts w:ascii="Amiri" w:hAnsi="Amiri" w:eastAsia="Amiri" w:cs="Amiri"/>
          <w:lang w:bidi="ar-SA"/>
          <w:color w:val="111111"/>
          <w:sz w:val="28"/>
          <w:szCs w:val="28"/>
          <w:rtl/>
        </w:rPr>
        <w:t xml:space="preserve">مرتضى بن مهدي الكشميري ،تا: مجهول؛ 7ق ،(304-298) 17 س 15*10سم [ف: 1-77]</w:t>
      </w:r>
    </w:p>
    <w:p>
      <w:pPr>
        <w:pStyle w:val="Heading2"/>
      </w:pPr>
      <w:bookmarkStart w:id="1038" w:name="_Toc312"/>
      <w:r>
        <w:t>المغالطات وأجوبتها / منطق - عربي</w:t>
      </w:r>
      <w:bookmarkEnd w:id="1038"/>
    </w:p>
    <w:p>
      <w:pPr>
        <w:pStyle w:val="BookText"/>
      </w:pPr>
      <w:r>
        <w:rPr>
          <w:rFonts w:ascii="Amiri" w:hAnsi="Amiri" w:eastAsia="Amiri" w:cs="Amiri"/>
          <w:lang w:bidi="ar-SA"/>
          <w:color w:val="111111"/>
          <w:sz w:val="28"/>
          <w:szCs w:val="28"/>
          <w:rtl/>
        </w:rPr>
        <w:t xml:space="preserve">الحسيني ،البرزنجي، حسن (القرن 14 ه-)</w:t>
      </w:r>
    </w:p>
    <w:p>
      <w:pPr>
        <w:pStyle w:val="BookText"/>
      </w:pPr>
      <w:r>
        <w:rPr>
          <w:rFonts w:ascii="Amiri" w:hAnsi="Amiri" w:eastAsia="Amiri" w:cs="Amiri"/>
          <w:lang w:bidi="ar-SA"/>
          <w:color w:val="111111"/>
          <w:sz w:val="28"/>
          <w:szCs w:val="28"/>
          <w:rtl/>
        </w:rPr>
        <w:t xml:space="preserve">أوّله: البسملة الفائدة الثالثة في القيود اللطيفة من الأهالي والأجوبة العميقة من الأعالي واعلم</w:t>
      </w:r>
    </w:p>
    <w:p>
      <w:pPr>
        <w:pStyle w:val="BookText"/>
      </w:pPr>
      <w:r>
        <w:rPr>
          <w:rFonts w:ascii="Amiri" w:hAnsi="Amiri" w:eastAsia="Amiri" w:cs="Amiri"/>
          <w:lang w:bidi="ar-SA"/>
          <w:color w:val="111111"/>
          <w:sz w:val="28"/>
          <w:szCs w:val="28"/>
          <w:rtl/>
        </w:rPr>
        <w:t xml:space="preserve">أن المغالطة</w:t>
      </w:r>
    </w:p>
    <w:p>
      <w:pPr>
        <w:pStyle w:val="BookText"/>
      </w:pPr>
      <w:r>
        <w:rPr>
          <w:rFonts w:ascii="Amiri" w:hAnsi="Amiri" w:eastAsia="Amiri" w:cs="Amiri"/>
          <w:lang w:bidi="ar-SA"/>
          <w:color w:val="111111"/>
          <w:sz w:val="28"/>
          <w:szCs w:val="28"/>
          <w:rtl/>
        </w:rPr>
        <w:t xml:space="preserve">آخره: والمعدوم بهذا المعنى يصدق على الموجود لكنه معنى حقيقيا فتامل</w:t>
      </w:r>
    </w:p>
    <w:p>
      <w:pPr>
        <w:pStyle w:val="BookText"/>
      </w:pPr>
      <w:r>
        <w:rPr>
          <w:rFonts w:ascii="Times New Roman" w:hAnsi="Times New Roman" w:eastAsia="Times New Roman" w:cs="Times New Roman"/>
          <w:lang w:val="en-US" w:bidi="en-US"/>
          <w:color w:val="111111"/>
          <w:sz w:val="28"/>
          <w:szCs w:val="28"/>
          <w:rtl/>
        </w:rPr>
        <w:t xml:space="preserve">64623.</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 101/9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 ق( 68ب- 187الف)، 15*10سم [ف: 1-116]</w:t>
      </w:r>
    </w:p>
    <w:p>
      <w:pPr>
        <w:pStyle w:val="Heading2"/>
      </w:pPr>
      <w:bookmarkStart w:id="1039" w:name="_Toc313"/>
      <w:r>
        <w:t>المغالطة ( رسالة في) / منطق - عربي</w:t>
      </w:r>
      <w:bookmarkEnd w:id="1039"/>
    </w:p>
    <w:p>
      <w:pPr>
        <w:pStyle w:val="BookText"/>
      </w:pPr>
      <w:r>
        <w:rPr>
          <w:rFonts w:ascii="Times New Roman" w:hAnsi="Times New Roman" w:eastAsia="Times New Roman" w:cs="Times New Roman"/>
          <w:lang w:val="en-US" w:bidi="en-US"/>
          <w:color w:val="111111"/>
          <w:sz w:val="28"/>
          <w:szCs w:val="28"/>
          <w:rtl/>
        </w:rPr>
        <w:t xml:space="preserve">64624.</w:t>
      </w:r>
    </w:p>
    <w:p>
      <w:pPr>
        <w:pStyle w:val="BookText"/>
      </w:pPr>
      <w:r>
        <w:rPr>
          <w:rFonts w:ascii="Amiri" w:hAnsi="Amiri" w:eastAsia="Amiri" w:cs="Amiri"/>
          <w:lang w:bidi="ar-SA"/>
          <w:color w:val="111111"/>
          <w:sz w:val="28"/>
          <w:szCs w:val="28"/>
          <w:rtl/>
        </w:rPr>
        <w:t xml:space="preserve">الموصل؛ المدرسة الإسلامية ( في الأوقاف العامة)؛ رقم المخطوط: 20/23/2</w:t>
      </w:r>
    </w:p>
    <w:p>
      <w:pPr>
        <w:pStyle w:val="BookText"/>
      </w:pPr>
      <w:r>
        <w:rPr>
          <w:rFonts w:ascii="Amiri" w:hAnsi="Amiri" w:eastAsia="Amiri" w:cs="Amiri"/>
          <w:lang w:bidi="ar-SA"/>
          <w:color w:val="111111"/>
          <w:sz w:val="28"/>
          <w:szCs w:val="28"/>
          <w:rtl/>
        </w:rPr>
        <w:t xml:space="preserve">أوّلها: الحمد لله خالق الأشياء والصلاة على نبيه المعصوم عن الغلط والخطأ ...</w:t>
      </w:r>
    </w:p>
    <w:p>
      <w:pPr>
        <w:pStyle w:val="BookText"/>
      </w:pPr>
      <w:r>
        <w:rPr>
          <w:rFonts w:ascii="IRNazanin" w:hAnsi="IRNazanin" w:eastAsia="IRNazanin" w:cs="IRNazanin"/>
          <w:lang w:bidi="fa-IR"/>
          <w:color w:val="111111"/>
          <w:sz w:val="28"/>
          <w:szCs w:val="28"/>
          <w:rtl/>
        </w:rPr>
        <w:t xml:space="preserve">کا :مجهول، تا :مجهول ؛ 12*19سم [الأوقاف العامة - الموصل: 2-110]</w:t>
      </w:r>
    </w:p>
    <w:p>
      <w:pPr>
        <w:pStyle w:val="BookText"/>
      </w:pPr>
      <w:r>
        <w:rPr>
          <w:rFonts w:ascii="Amiri" w:hAnsi="Amiri" w:eastAsia="Amiri" w:cs="Amiri"/>
          <w:lang w:bidi="ar-SA"/>
          <w:color w:val="111111"/>
          <w:sz w:val="28"/>
          <w:szCs w:val="28"/>
          <w:rtl/>
        </w:rPr>
        <w:t xml:space="preserve">مغالطة الأشاعرة ضد المعتزلة والإمامية - شبهة الحسن والقبح</w:t>
      </w:r>
    </w:p>
    <w:p>
      <w:pPr>
        <w:pStyle w:val="Heading2"/>
      </w:pPr>
      <w:bookmarkStart w:id="1040" w:name="_Toc314"/>
      <w:r>
        <w:t>المغالطة العامة الورود (رسالة في ) / منطق - عربي</w:t>
      </w:r>
      <w:bookmarkEnd w:id="1040"/>
    </w:p>
    <w:p>
      <w:pPr>
        <w:pStyle w:val="BookText"/>
      </w:pPr>
      <w:r>
        <w:rPr>
          <w:rFonts w:ascii="Amiri" w:hAnsi="Amiri" w:eastAsia="Amiri" w:cs="Amiri"/>
          <w:lang w:bidi="ar-SA"/>
          <w:color w:val="111111"/>
          <w:sz w:val="28"/>
          <w:szCs w:val="28"/>
          <w:rtl/>
        </w:rPr>
        <w:t xml:space="preserve">الله البهاري، محب بن عبد الشكور (- 1119 ه- )</w:t>
      </w:r>
    </w:p>
    <w:p>
      <w:pPr>
        <w:pStyle w:val="BookText"/>
      </w:pPr>
      <w:r>
        <w:rPr>
          <w:rFonts w:ascii="Amiri" w:hAnsi="Amiri" w:eastAsia="Amiri" w:cs="Amiri"/>
          <w:lang w:bidi="ar-SA"/>
          <w:color w:val="111111"/>
          <w:sz w:val="28"/>
          <w:szCs w:val="28"/>
          <w:rtl/>
        </w:rPr>
        <w:t xml:space="preserve">طبع :لكنو، 1282ه-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4" w:name="pg8342_90368"/>
    <w:bookmarkEnd w:id="114"/>
    <w:p>
      <w:pPr>
        <w:pStyle w:val="BookText"/>
      </w:pPr>
      <w:r>
        <w:rPr>
          <w:rFonts w:ascii="Amiri" w:hAnsi="Amiri" w:eastAsia="Amiri" w:cs="Amiri"/>
          <w:lang w:bidi="ar-SA"/>
          <w:color w:val="111111"/>
          <w:sz w:val="28"/>
          <w:szCs w:val="28"/>
          <w:rtl/>
        </w:rPr>
        <w:t xml:space="preserve">64625 . النجف الأشرف؛ مكتبة الإمام أمير المؤمنين العامة؛ رقم المخطوط : 2009</w:t>
      </w:r>
    </w:p>
    <w:p>
      <w:pPr>
        <w:pStyle w:val="BookText"/>
      </w:pPr>
      <w:r>
        <w:rPr>
          <w:rFonts w:ascii="Amiri" w:hAnsi="Amiri" w:eastAsia="Amiri" w:cs="Amiri"/>
          <w:lang w:bidi="ar-SA"/>
          <w:color w:val="111111"/>
          <w:sz w:val="28"/>
          <w:szCs w:val="28"/>
          <w:rtl/>
        </w:rPr>
        <w:t xml:space="preserve">أوّلها :من المغالطات العامة الورود في قولنا المدعي ثابت والالكان نقيضه ثابتا كل ما كان نقيضه ثابتاً كان شي من الأشياء ثابتا وينعكس بعكس النقيض إلى قولنا كلما لما يكن شي من الأشياء ثابتا كان المدعي ثابتا</w:t>
      </w:r>
    </w:p>
    <w:p>
      <w:pPr>
        <w:pStyle w:val="BookText"/>
      </w:pPr>
      <w:r>
        <w:rPr>
          <w:rFonts w:ascii="Amiri" w:hAnsi="Amiri" w:eastAsia="Amiri" w:cs="Amiri"/>
          <w:lang w:bidi="ar-SA"/>
          <w:color w:val="111111"/>
          <w:sz w:val="28"/>
          <w:szCs w:val="28"/>
          <w:rtl/>
        </w:rPr>
        <w:t xml:space="preserve">كا :السيد محمد يوسف بن السيد هادي بن محمّد جان، تا: القرن 13ه- [ف: 4-341]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50</w:t>
      </w:r>
    </w:p>
    <w:p>
      <w:pPr>
        <w:pStyle w:val="BookText"/>
      </w:pPr>
      <w:r>
        <w:rPr>
          <w:rFonts w:ascii="Amiri" w:hAnsi="Amiri" w:eastAsia="Amiri" w:cs="Amiri"/>
          <w:lang w:bidi="ar-SA"/>
          <w:color w:val="111111"/>
          <w:sz w:val="28"/>
          <w:szCs w:val="28"/>
          <w:rtl/>
        </w:rPr>
        <w:t xml:space="preserve">النسخة السابقة نفسها [معجم المخطوطات النجفية: 416]</w:t>
      </w:r>
    </w:p>
    <w:p>
      <w:pPr>
        <w:pStyle w:val="Heading2"/>
      </w:pPr>
      <w:bookmarkStart w:id="1041" w:name="_Toc315"/>
      <w:r>
        <w:t>مغاني المقامات في معاني المقامات / أدب - عربي</w:t>
      </w:r>
      <w:bookmarkEnd w:id="1041"/>
    </w:p>
    <w:p>
      <w:pPr>
        <w:pStyle w:val="BookText"/>
      </w:pPr>
      <w:r>
        <w:rPr>
          <w:rFonts w:ascii="Amiri" w:hAnsi="Amiri" w:eastAsia="Amiri" w:cs="Amiri"/>
          <w:lang w:bidi="ar-SA"/>
          <w:color w:val="111111"/>
          <w:sz w:val="28"/>
          <w:szCs w:val="28"/>
          <w:rtl/>
        </w:rPr>
        <w:t xml:space="preserve">المسعودي، محمّد بن عبد الرحمن( 522 - 584 ه- )</w:t>
      </w:r>
    </w:p>
    <w:p>
      <w:pPr>
        <w:pStyle w:val="BookText"/>
      </w:pPr>
      <w:r>
        <w:rPr>
          <w:rFonts w:ascii="Amiri" w:hAnsi="Amiri" w:eastAsia="Amiri" w:cs="Amiri"/>
          <w:lang w:bidi="ar-SA"/>
          <w:color w:val="111111"/>
          <w:sz w:val="28"/>
          <w:szCs w:val="28"/>
          <w:rtl/>
        </w:rPr>
        <w:t xml:space="preserve">المرتبط مقامات الحريري - المقامات الحريري، قاسم بن علي (516-446ه-)</w:t>
      </w:r>
    </w:p>
    <w:p>
      <w:pPr>
        <w:pStyle w:val="BookText"/>
      </w:pPr>
      <w:r>
        <w:rPr>
          <w:rFonts w:ascii="Amiri" w:hAnsi="Amiri" w:eastAsia="Amiri" w:cs="Amiri"/>
          <w:lang w:bidi="ar-SA"/>
          <w:color w:val="111111"/>
          <w:sz w:val="28"/>
          <w:szCs w:val="28"/>
          <w:rtl/>
        </w:rPr>
        <w:t xml:space="preserve">[فنخا 30: 609( 2نسخة)]</w:t>
      </w:r>
    </w:p>
    <w:p>
      <w:pPr>
        <w:pStyle w:val="BookText"/>
      </w:pPr>
      <w:r>
        <w:rPr>
          <w:rFonts w:ascii="Amiri" w:hAnsi="Amiri" w:eastAsia="Amiri" w:cs="Amiri"/>
          <w:lang w:bidi="ar-SA"/>
          <w:color w:val="111111"/>
          <w:sz w:val="28"/>
          <w:szCs w:val="28"/>
          <w:rtl/>
        </w:rPr>
        <w:t xml:space="preserve">64626 . بغداد؛ المكتبة القادرية رقم المخطوط : 1098</w:t>
      </w:r>
    </w:p>
    <w:p>
      <w:pPr>
        <w:pStyle w:val="BookText"/>
      </w:pPr>
      <w:r>
        <w:rPr>
          <w:rFonts w:ascii="Amiri" w:hAnsi="Amiri" w:eastAsia="Amiri" w:cs="Amiri"/>
          <w:lang w:bidi="ar-SA"/>
          <w:color w:val="111111"/>
          <w:sz w:val="28"/>
          <w:szCs w:val="28"/>
          <w:rtl/>
        </w:rPr>
        <w:t xml:space="preserve">أوّلها: الحمد لله الذي خمر اساجيع الكلم في ضمائر الفصحاء، وفجر ينابيع الحكم من بصائر العلماء ؛آخرها :فاما البعير الموقع فهو الذي تكثر اثلو الدبر بظهره والله أعلم</w:t>
      </w:r>
    </w:p>
    <w:p>
      <w:pPr>
        <w:pStyle w:val="BookText"/>
      </w:pPr>
      <w:r>
        <w:rPr>
          <w:rFonts w:ascii="IRNazanin" w:hAnsi="IRNazanin" w:eastAsia="IRNazanin" w:cs="IRNazanin"/>
          <w:lang w:bidi="fa-IR"/>
          <w:color w:val="111111"/>
          <w:sz w:val="28"/>
          <w:szCs w:val="28"/>
          <w:rtl/>
        </w:rPr>
        <w:t xml:space="preserve">بالصواب</w:t>
      </w:r>
    </w:p>
    <w:p>
      <w:pPr>
        <w:pStyle w:val="BookText"/>
      </w:pPr>
      <w:r>
        <w:rPr>
          <w:rFonts w:ascii="IRNazanin" w:hAnsi="IRNazanin" w:eastAsia="IRNazanin" w:cs="IRNazanin"/>
          <w:lang w:bidi="fa-IR"/>
          <w:color w:val="111111"/>
          <w:sz w:val="28"/>
          <w:szCs w:val="28"/>
          <w:rtl/>
        </w:rPr>
        <w:t xml:space="preserve">جزأن في مجلد واحد ،نسخ،کا :عثمان بن عبد الرحمن بن عثمان الحماد، تا: 612ه-</w:t>
      </w:r>
    </w:p>
    <w:p>
      <w:pPr>
        <w:pStyle w:val="BookText"/>
      </w:pPr>
      <w:r>
        <w:rPr>
          <w:rFonts w:ascii="IRNazanin" w:hAnsi="IRNazanin" w:eastAsia="IRNazanin" w:cs="IRNazanin"/>
          <w:lang w:bidi="fa-IR"/>
          <w:color w:val="111111"/>
          <w:sz w:val="28"/>
          <w:szCs w:val="28"/>
          <w:rtl/>
        </w:rPr>
        <w:t xml:space="preserve">نوقان؛ 314 ق 24 س، 18/5*26سم [ف: 4-23]</w:t>
      </w:r>
    </w:p>
    <w:p>
      <w:pPr>
        <w:pStyle w:val="BookText"/>
      </w:pPr>
      <w:r>
        <w:rPr>
          <w:rFonts w:ascii="Times New Roman" w:hAnsi="Times New Roman" w:eastAsia="Times New Roman" w:cs="Times New Roman"/>
          <w:lang w:val="en-US" w:bidi="en-US"/>
          <w:color w:val="111111"/>
          <w:sz w:val="28"/>
          <w:szCs w:val="28"/>
          <w:rtl/>
        </w:rPr>
        <w:t xml:space="preserve">64627.</w:t>
      </w:r>
    </w:p>
    <w:p>
      <w:pPr>
        <w:pStyle w:val="BookText"/>
      </w:pPr>
      <w:r>
        <w:rPr>
          <w:rFonts w:ascii="IRNazanin" w:hAnsi="IRNazanin" w:eastAsia="IRNazanin" w:cs="IRNazanin"/>
          <w:lang w:bidi="fa-IR"/>
          <w:color w:val="111111"/>
          <w:sz w:val="28"/>
          <w:szCs w:val="28"/>
          <w:rtl/>
        </w:rPr>
        <w:t xml:space="preserve">بغداد؛ دار المخطوطات؛ رقم المخطوط : 11515</w:t>
      </w:r>
    </w:p>
    <w:p>
      <w:pPr>
        <w:pStyle w:val="BookText"/>
      </w:pPr>
      <w:r>
        <w:rPr>
          <w:rFonts w:ascii="IRNazanin" w:hAnsi="IRNazanin" w:eastAsia="IRNazanin" w:cs="IRNazanin"/>
          <w:lang w:bidi="fa-IR"/>
          <w:color w:val="111111"/>
          <w:sz w:val="28"/>
          <w:szCs w:val="28"/>
          <w:rtl/>
        </w:rPr>
        <w:t xml:space="preserve">نسخ ،کا :مجهول ،تا: 1083ه- 670 ص 31س، 28*20سم [المتحف العراقي-ف: الأدب</w:t>
      </w:r>
    </w:p>
    <w:p>
      <w:pPr>
        <w:pStyle w:val="BookText"/>
      </w:pPr>
      <w:r>
        <w:rPr>
          <w:rFonts w:ascii="Times New Roman" w:hAnsi="Times New Roman" w:eastAsia="Times New Roman" w:cs="Times New Roman"/>
          <w:lang w:val="en-US" w:bidi="en-US"/>
          <w:color w:val="111111"/>
          <w:sz w:val="28"/>
          <w:szCs w:val="28"/>
          <w:rtl/>
        </w:rPr>
        <w:t xml:space="preserve">597 ]</w:t>
      </w:r>
    </w:p>
    <w:p>
      <w:pPr>
        <w:pStyle w:val="Heading2"/>
      </w:pPr>
      <w:bookmarkStart w:id="1042" w:name="_Toc316"/>
      <w:r>
        <w:t>المغتنم في فقه سادات الامم / فقه - عربي</w:t>
      </w:r>
      <w:bookmarkEnd w:id="1042"/>
    </w:p>
    <w:p>
      <w:pPr>
        <w:pStyle w:val="BookText"/>
      </w:pPr>
      <w:r>
        <w:rPr>
          <w:rFonts w:ascii="Amiri" w:hAnsi="Amiri" w:eastAsia="Amiri" w:cs="Amiri"/>
          <w:lang w:bidi="ar-SA"/>
          <w:color w:val="111111"/>
          <w:sz w:val="28"/>
          <w:szCs w:val="28"/>
          <w:rtl/>
        </w:rPr>
        <w:t xml:space="preserve">اليزدي، حسن بن محمّد علي( - 1242 ه- )</w:t>
      </w:r>
    </w:p>
    <w:p>
      <w:pPr>
        <w:pStyle w:val="BookText"/>
      </w:pPr>
      <w:r>
        <w:rPr>
          <w:rFonts w:ascii="Amiri" w:hAnsi="Amiri" w:eastAsia="Amiri" w:cs="Amiri"/>
          <w:lang w:bidi="ar-SA"/>
          <w:color w:val="111111"/>
          <w:sz w:val="28"/>
          <w:szCs w:val="28"/>
          <w:rtl/>
        </w:rPr>
        <w:t xml:space="preserve">تاريخ التأليف: 1242ه-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5" w:name="pg8342_90369"/>
    <w:bookmarkEnd w:id="115"/>
    <w:p>
      <w:pPr>
        <w:pStyle w:val="BookText"/>
      </w:pPr>
      <w:r>
        <w:rPr>
          <w:rFonts w:ascii="IRNazanin" w:hAnsi="IRNazanin" w:eastAsia="IRNazanin" w:cs="IRNazanin"/>
          <w:lang w:bidi="fa-IR"/>
          <w:color w:val="111111"/>
          <w:sz w:val="28"/>
          <w:szCs w:val="28"/>
          <w:rtl/>
        </w:rPr>
        <w:t xml:space="preserve">64628 . النجف الأشرف؛ حسينيه شوشتریها؛ رقم المخطوط: 430</w:t>
      </w:r>
    </w:p>
    <w:p>
      <w:pPr>
        <w:pStyle w:val="BookText"/>
      </w:pPr>
      <w:r>
        <w:rPr>
          <w:rFonts w:ascii="IRNazanin" w:hAnsi="IRNazanin" w:eastAsia="IRNazanin" w:cs="IRNazanin"/>
          <w:lang w:bidi="fa-IR"/>
          <w:color w:val="111111"/>
          <w:sz w:val="28"/>
          <w:szCs w:val="28"/>
          <w:rtl/>
        </w:rPr>
        <w:t xml:space="preserve">الطهارة إلى آخر بحث الوضوء ؛كا :مجهول، تا: مجهول؛ 411 ،ق، 21*15سم [نشریه: 11-812]</w:t>
      </w:r>
    </w:p>
    <w:p>
      <w:pPr>
        <w:pStyle w:val="Heading2"/>
      </w:pPr>
      <w:bookmarkStart w:id="1043" w:name="_Toc317"/>
      <w:r>
        <w:t>المغرب في ترتيب المعرب = مغرب اللغة / لغة - عربي</w:t>
      </w:r>
      <w:bookmarkEnd w:id="1043"/>
    </w:p>
    <w:p>
      <w:pPr>
        <w:pStyle w:val="BookText"/>
      </w:pPr>
      <w:r>
        <w:rPr>
          <w:rFonts w:ascii="Amiri" w:hAnsi="Amiri" w:eastAsia="Amiri" w:cs="Amiri"/>
          <w:lang w:bidi="ar-SA"/>
          <w:color w:val="111111"/>
          <w:sz w:val="28"/>
          <w:szCs w:val="28"/>
          <w:rtl/>
        </w:rPr>
        <w:t xml:space="preserve">المطرزي، ناصر بن عبد السيد (538 - 610 ه-)</w:t>
      </w:r>
    </w:p>
    <w:p>
      <w:pPr>
        <w:pStyle w:val="BookText"/>
      </w:pPr>
      <w:r>
        <w:rPr>
          <w:rFonts w:ascii="Amiri" w:hAnsi="Amiri" w:eastAsia="Amiri" w:cs="Amiri"/>
          <w:lang w:bidi="ar-SA"/>
          <w:color w:val="111111"/>
          <w:sz w:val="28"/>
          <w:szCs w:val="28"/>
          <w:rtl/>
        </w:rPr>
        <w:t xml:space="preserve">أوّله :وأحمده على أن خول جزيل الطول وسدد للإصابة في الفعل والقول وأرشد إلى مناهج</w:t>
      </w:r>
    </w:p>
    <w:p>
      <w:pPr>
        <w:pStyle w:val="BookText"/>
      </w:pPr>
      <w:r>
        <w:rPr>
          <w:rFonts w:ascii="Amiri" w:hAnsi="Amiri" w:eastAsia="Amiri" w:cs="Amiri"/>
          <w:lang w:bidi="ar-SA"/>
          <w:color w:val="111111"/>
          <w:sz w:val="28"/>
          <w:szCs w:val="28"/>
          <w:rtl/>
        </w:rPr>
        <w:t xml:space="preserve">الهدى وأنقذ من مدارج الردي حمد من وفق لإصلاح ما فسد</w:t>
      </w:r>
    </w:p>
    <w:p>
      <w:pPr>
        <w:pStyle w:val="BookText"/>
      </w:pPr>
      <w:r>
        <w:rPr>
          <w:rFonts w:ascii="IRNazanin" w:hAnsi="IRNazanin" w:eastAsia="IRNazanin" w:cs="IRNazanin"/>
          <w:lang w:bidi="fa-IR"/>
          <w:color w:val="111111"/>
          <w:sz w:val="28"/>
          <w:szCs w:val="28"/>
          <w:rtl/>
        </w:rPr>
        <w:t xml:space="preserve">طبع :حیدرآباد، 1328ه-، حلب، 1399ه-</w:t>
      </w:r>
    </w:p>
    <w:p>
      <w:pPr>
        <w:pStyle w:val="BookText"/>
      </w:pPr>
      <w:r>
        <w:rPr>
          <w:rFonts w:ascii="Amiri" w:hAnsi="Amiri" w:eastAsia="Amiri" w:cs="Amiri"/>
          <w:lang w:bidi="ar-SA"/>
          <w:color w:val="111111"/>
          <w:sz w:val="28"/>
          <w:szCs w:val="28"/>
          <w:rtl/>
        </w:rPr>
        <w:t xml:space="preserve">[فنخا 610:30-612 (28نسخة])</w:t>
      </w:r>
    </w:p>
    <w:p>
      <w:pPr>
        <w:pStyle w:val="BookText"/>
      </w:pPr>
      <w:r>
        <w:rPr>
          <w:rFonts w:ascii="Amiri" w:hAnsi="Amiri" w:eastAsia="Amiri" w:cs="Amiri"/>
          <w:lang w:bidi="ar-SA"/>
          <w:color w:val="111111"/>
          <w:sz w:val="28"/>
          <w:szCs w:val="28"/>
          <w:rtl/>
        </w:rPr>
        <w:t xml:space="preserve">64629 . بغداد؛ المكتبة القادرية؛ رقم المخطوط: 491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6ه- [ نشريه 7-530]</w:t>
      </w:r>
    </w:p>
    <w:p>
      <w:pPr>
        <w:pStyle w:val="BookText"/>
      </w:pPr>
      <w:r>
        <w:rPr>
          <w:rFonts w:ascii="Times New Roman" w:hAnsi="Times New Roman" w:eastAsia="Times New Roman" w:cs="Times New Roman"/>
          <w:lang w:val="en-US" w:bidi="en-US"/>
          <w:color w:val="111111"/>
          <w:sz w:val="28"/>
          <w:szCs w:val="28"/>
          <w:rtl/>
        </w:rPr>
        <w:t xml:space="preserve">64630.</w:t>
      </w:r>
    </w:p>
    <w:p>
      <w:pPr>
        <w:pStyle w:val="BookText"/>
      </w:pPr>
      <w:r>
        <w:rPr>
          <w:rFonts w:ascii="Amiri" w:hAnsi="Amiri" w:eastAsia="Amiri" w:cs="Amiri"/>
          <w:lang w:bidi="ar-SA"/>
          <w:color w:val="111111"/>
          <w:sz w:val="28"/>
          <w:szCs w:val="28"/>
          <w:rtl/>
        </w:rPr>
        <w:t xml:space="preserve">بغداد؛ مكتبة الأوقاف العامة؛ رقم المخطوط : 1107</w:t>
      </w:r>
    </w:p>
    <w:p>
      <w:pPr>
        <w:pStyle w:val="BookText"/>
      </w:pPr>
      <w:r>
        <w:rPr>
          <w:rFonts w:ascii="Amiri" w:hAnsi="Amiri" w:eastAsia="Amiri" w:cs="Amiri"/>
          <w:lang w:bidi="ar-SA"/>
          <w:color w:val="111111"/>
          <w:sz w:val="28"/>
          <w:szCs w:val="28"/>
          <w:rtl/>
        </w:rPr>
        <w:t xml:space="preserve">كا :أحمد بن محمّد بن محمّد النودي ،تا: 643ه-، 370ق، 18*13سم [ف: 3-253]</w:t>
      </w:r>
    </w:p>
    <w:p>
      <w:pPr>
        <w:pStyle w:val="BookText"/>
      </w:pPr>
      <w:r>
        <w:rPr>
          <w:rFonts w:ascii="Times New Roman" w:hAnsi="Times New Roman" w:eastAsia="Times New Roman" w:cs="Times New Roman"/>
          <w:lang w:val="en-US" w:bidi="en-US"/>
          <w:color w:val="111111"/>
          <w:sz w:val="28"/>
          <w:szCs w:val="28"/>
          <w:rtl/>
        </w:rPr>
        <w:t xml:space="preserve">64631.</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9196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7ه- 440 ص ، 21 س ، 28*18 سم [المورد : 65-232]</w:t>
      </w:r>
    </w:p>
    <w:p>
      <w:pPr>
        <w:pStyle w:val="BookText"/>
      </w:pPr>
      <w:r>
        <w:rPr>
          <w:rFonts w:ascii="Amiri" w:hAnsi="Amiri" w:eastAsia="Amiri" w:cs="Amiri"/>
          <w:lang w:bidi="ar-SA"/>
          <w:color w:val="111111"/>
          <w:sz w:val="28"/>
          <w:szCs w:val="28"/>
          <w:rtl/>
        </w:rPr>
        <w:t xml:space="preserve">64632 . الموصل ؛ المدرسة الأمينية (في الأوقاف العامة)؛ رقم المخطوط: 14/11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صالح الموصوف بالخانقاه ،تا: 745ه- 275 ق ، 17*25سم[ الأوقاف العامة</w:t>
      </w:r>
    </w:p>
    <w:p>
      <w:pPr>
        <w:pStyle w:val="BookText"/>
      </w:pPr>
      <w:r>
        <w:rPr>
          <w:rFonts w:ascii="IRNazanin" w:hAnsi="IRNazanin" w:eastAsia="IRNazanin" w:cs="IRNazanin"/>
          <w:lang w:bidi="fa-IR"/>
          <w:color w:val="111111"/>
          <w:sz w:val="28"/>
          <w:szCs w:val="28"/>
          <w:rtl/>
        </w:rPr>
        <w:t xml:space="preserve">الموصل 4-120]</w:t>
      </w:r>
    </w:p>
    <w:p>
      <w:pPr>
        <w:pStyle w:val="BookText"/>
      </w:pPr>
      <w:r>
        <w:rPr>
          <w:rFonts w:ascii="Times New Roman" w:hAnsi="Times New Roman" w:eastAsia="Times New Roman" w:cs="Times New Roman"/>
          <w:lang w:val="en-US" w:bidi="en-US"/>
          <w:color w:val="111111"/>
          <w:sz w:val="28"/>
          <w:szCs w:val="28"/>
          <w:rtl/>
        </w:rPr>
        <w:t xml:space="preserve">64633.</w:t>
      </w:r>
    </w:p>
    <w:p>
      <w:pPr>
        <w:pStyle w:val="BookText"/>
      </w:pPr>
      <w:r>
        <w:rPr>
          <w:rFonts w:ascii="Amiri" w:hAnsi="Amiri" w:eastAsia="Amiri" w:cs="Amiri"/>
          <w:lang w:bidi="ar-SA"/>
          <w:color w:val="111111"/>
          <w:sz w:val="28"/>
          <w:szCs w:val="28"/>
          <w:rtl/>
        </w:rPr>
        <w:t xml:space="preserve">بغداد؛ مكتبة الأوقاف العامة؛ رقم المخطوط : 1103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:شمس الدين بن علي، تا: 971 ه- 130 ق، 21*14 سم [ف: 3-253]</w:t>
      </w:r>
    </w:p>
    <w:p>
      <w:pPr>
        <w:pStyle w:val="BookText"/>
      </w:pPr>
      <w:r>
        <w:rPr>
          <w:rFonts w:ascii="Times New Roman" w:hAnsi="Times New Roman" w:eastAsia="Times New Roman" w:cs="Times New Roman"/>
          <w:lang w:val="en-US" w:bidi="en-US"/>
          <w:color w:val="111111"/>
          <w:sz w:val="28"/>
          <w:szCs w:val="28"/>
          <w:rtl/>
        </w:rPr>
        <w:t xml:space="preserve">64634.</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9989</w:t>
      </w:r>
    </w:p>
    <w:p>
      <w:pPr>
        <w:pStyle w:val="BookText"/>
      </w:pPr>
      <w:r>
        <w:rPr>
          <w:rFonts w:ascii="Amiri" w:hAnsi="Amiri" w:eastAsia="Amiri" w:cs="Amiri"/>
          <w:lang w:bidi="ar-SA"/>
          <w:color w:val="111111"/>
          <w:sz w:val="28"/>
          <w:szCs w:val="28"/>
          <w:rtl/>
        </w:rPr>
        <w:t xml:space="preserve">كا :يعقوب بن محمّد، تا: 1032ه- 608 ص، 17 س، 20*14سم [المورد : 65-233]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64635 .بغداد؛ مكتبة الأوقاف العامة؛ رقم المخطوط : 1104</w:t>
      </w:r>
    </w:p>
    <w:p>
      <w:pPr>
        <w:pStyle w:val="BookText"/>
      </w:pPr>
      <w:r>
        <w:rPr>
          <w:rFonts w:ascii="Amiri" w:hAnsi="Amiri" w:eastAsia="Amiri" w:cs="Amiri"/>
          <w:lang w:bidi="ar-SA"/>
          <w:color w:val="111111"/>
          <w:sz w:val="28"/>
          <w:szCs w:val="28"/>
          <w:rtl/>
        </w:rPr>
        <w:t xml:space="preserve">كا :محمّد بن إبراهيم الخطيب ،تا: 1081ه- جامع الإمام موسى الكاظم عليه السلام 135ق، 20*12سم [ف: 3-254]</w:t>
      </w:r>
    </w:p>
    <w:p>
      <w:pPr>
        <w:pStyle w:val="BookText"/>
      </w:pPr>
      <w:r>
        <w:rPr>
          <w:rFonts w:ascii="Amiri" w:hAnsi="Amiri" w:eastAsia="Amiri" w:cs="Amiri"/>
          <w:lang w:bidi="ar-SA"/>
          <w:color w:val="111111"/>
          <w:sz w:val="28"/>
          <w:szCs w:val="28"/>
          <w:rtl/>
        </w:rPr>
        <w:t xml:space="preserve">64636 .بغداد؛ مكتبة الأوقاف العامة؛ رقم المخطوط : 6009</w:t>
      </w:r>
    </w:p>
    <w:p>
      <w:pPr>
        <w:pStyle w:val="BookText"/>
      </w:pPr>
      <w:r>
        <w:rPr>
          <w:rFonts w:ascii="Amiri" w:hAnsi="Amiri" w:eastAsia="Amiri" w:cs="Amiri"/>
          <w:lang w:bidi="ar-SA"/>
          <w:color w:val="111111"/>
          <w:sz w:val="28"/>
          <w:szCs w:val="28"/>
          <w:rtl/>
        </w:rPr>
        <w:t xml:space="preserve">كا :يحيى بن عبد الجواد المكي الحنفي، تا: 1084ه- 210 ق، 21*15سم [ف: 3-254]</w:t>
      </w:r>
    </w:p>
    <w:p>
      <w:pPr>
        <w:pStyle w:val="BookText"/>
      </w:pPr>
      <w:r>
        <w:rPr>
          <w:rFonts w:ascii="Amiri" w:hAnsi="Amiri" w:eastAsia="Amiri" w:cs="Amiri"/>
          <w:lang w:bidi="ar-SA"/>
          <w:color w:val="111111"/>
          <w:sz w:val="28"/>
          <w:szCs w:val="28"/>
          <w:rtl/>
        </w:rPr>
        <w:t xml:space="preserve">64637 .بغداد؛ عبّاس عزاوي المحامي ( في دار المخطوطات)؛ رقم المخطوط : 11059</w:t>
      </w:r>
    </w:p>
    <w:p>
      <w:pPr>
        <w:pStyle w:val="BookText"/>
      </w:pPr>
      <w:r>
        <w:rPr>
          <w:rFonts w:ascii="IRNazanin" w:hAnsi="IRNazanin" w:eastAsia="IRNazanin" w:cs="IRNazanin"/>
          <w:lang w:bidi="fa-IR"/>
          <w:color w:val="111111"/>
          <w:sz w:val="28"/>
          <w:szCs w:val="28"/>
          <w:rtl/>
        </w:rPr>
        <w:t xml:space="preserve">کا :مجهول ،تا: القرن 11ه- 244 ص ، 27 س، 19*26سم [المورد: 65-232]</w:t>
      </w:r>
    </w:p>
    <w:p>
      <w:pPr>
        <w:pStyle w:val="BookText"/>
      </w:pPr>
      <w:r>
        <w:rPr>
          <w:rFonts w:ascii="Times New Roman" w:hAnsi="Times New Roman" w:eastAsia="Times New Roman" w:cs="Times New Roman"/>
          <w:lang w:val="en-US" w:bidi="en-US"/>
          <w:color w:val="111111"/>
          <w:sz w:val="28"/>
          <w:szCs w:val="28"/>
          <w:rtl/>
        </w:rPr>
        <w:t xml:space="preserve">64638.</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 26</w:t>
      </w:r>
    </w:p>
    <w:p>
      <w:pPr>
        <w:pStyle w:val="BookText"/>
      </w:pPr>
      <w:r>
        <w:rPr>
          <w:rFonts w:ascii="Amiri" w:hAnsi="Amiri" w:eastAsia="Amiri" w:cs="Amiri"/>
          <w:lang w:bidi="ar-SA"/>
          <w:color w:val="111111"/>
          <w:sz w:val="28"/>
          <w:szCs w:val="28"/>
          <w:rtl/>
        </w:rPr>
        <w:t xml:space="preserve">كا :أمين بن خير الله الخطيب العمري ،تا: 1169ه- 204 ق ، 17*21سم [الأوقاف العامة</w:t>
      </w:r>
    </w:p>
    <w:p>
      <w:pPr>
        <w:pStyle w:val="BookText"/>
      </w:pPr>
      <w:r>
        <w:rPr>
          <w:rFonts w:ascii="IRNazanin" w:hAnsi="IRNazanin" w:eastAsia="IRNazanin" w:cs="IRNazanin"/>
          <w:lang w:bidi="fa-IR"/>
          <w:color w:val="111111"/>
          <w:sz w:val="28"/>
          <w:szCs w:val="28"/>
          <w:rtl/>
        </w:rPr>
        <w:t xml:space="preserve">الموصل 6-320</w:t>
      </w:r>
    </w:p>
    <w:p>
      <w:pPr>
        <w:pStyle w:val="BookText"/>
      </w:pPr>
      <w:r>
        <w:rPr>
          <w:rFonts w:ascii="Amiri" w:hAnsi="Amiri" w:eastAsia="Amiri" w:cs="Amiri"/>
          <w:lang w:bidi="ar-SA"/>
          <w:color w:val="111111"/>
          <w:sz w:val="28"/>
          <w:szCs w:val="28"/>
          <w:rtl/>
        </w:rPr>
        <w:t xml:space="preserve">64639 .بغداد؛ مكتبة الأوقاف العامة؛ رقم المخطوط : 1111</w:t>
      </w:r>
    </w:p>
    <w:p>
      <w:pPr>
        <w:pStyle w:val="BookText"/>
      </w:pPr>
      <w:r>
        <w:rPr>
          <w:rFonts w:ascii="IRNazanin" w:hAnsi="IRNazanin" w:eastAsia="IRNazanin" w:cs="IRNazanin"/>
          <w:lang w:bidi="fa-IR"/>
          <w:color w:val="111111"/>
          <w:sz w:val="28"/>
          <w:szCs w:val="28"/>
          <w:rtl/>
        </w:rPr>
        <w:t xml:space="preserve">کا :مجهول ،تا: 1242ه- 157 ق، 21*15سم [ف: 3-254]</w:t>
      </w:r>
    </w:p>
    <w:p>
      <w:pPr>
        <w:pStyle w:val="BookText"/>
      </w:pPr>
      <w:r>
        <w:rPr>
          <w:rFonts w:ascii="Times New Roman" w:hAnsi="Times New Roman" w:eastAsia="Times New Roman" w:cs="Times New Roman"/>
          <w:lang w:val="en-US" w:bidi="en-US"/>
          <w:color w:val="111111"/>
          <w:sz w:val="28"/>
          <w:szCs w:val="28"/>
          <w:rtl/>
        </w:rPr>
        <w:t xml:space="preserve">64640.</w:t>
      </w:r>
    </w:p>
    <w:p>
      <w:pPr>
        <w:pStyle w:val="BookText"/>
      </w:pPr>
      <w:r>
        <w:rPr>
          <w:rFonts w:ascii="IRNazanin" w:hAnsi="IRNazanin" w:eastAsia="IRNazanin" w:cs="IRNazanin"/>
          <w:lang w:bidi="fa-IR"/>
          <w:color w:val="111111"/>
          <w:sz w:val="28"/>
          <w:szCs w:val="28"/>
          <w:rtl/>
        </w:rPr>
        <w:t xml:space="preserve">بغداد؛ دار المخطوطات؛ رقم المخطوط : 1781</w:t>
      </w:r>
    </w:p>
    <w:p>
      <w:pPr>
        <w:pStyle w:val="BookText"/>
      </w:pPr>
      <w:r>
        <w:rPr>
          <w:rFonts w:ascii="Amiri" w:hAnsi="Amiri" w:eastAsia="Amiri" w:cs="Amiri"/>
          <w:lang w:bidi="ar-SA"/>
          <w:color w:val="111111"/>
          <w:sz w:val="28"/>
          <w:szCs w:val="28"/>
          <w:rtl/>
        </w:rPr>
        <w:t xml:space="preserve">قطعة منه ؛كا: مجهول ،تا: مجهول؛ 69 ص 19 س ، 13/5*19/5سم [المتحف العراقي - ف:</w:t>
      </w:r>
    </w:p>
    <w:p>
      <w:pPr>
        <w:pStyle w:val="BookText"/>
      </w:pPr>
      <w:r>
        <w:rPr>
          <w:rFonts w:ascii="Amiri" w:hAnsi="Amiri" w:eastAsia="Amiri" w:cs="Amiri"/>
          <w:lang w:bidi="ar-SA"/>
          <w:color w:val="111111"/>
          <w:sz w:val="28"/>
          <w:szCs w:val="28"/>
          <w:rtl/>
        </w:rPr>
        <w:t xml:space="preserve">اللغوية - 107]</w:t>
      </w:r>
    </w:p>
    <w:p>
      <w:pPr>
        <w:pStyle w:val="BookText"/>
      </w:pPr>
      <w:r>
        <w:rPr>
          <w:rFonts w:ascii="Amiri" w:hAnsi="Amiri" w:eastAsia="Amiri" w:cs="Amiri"/>
          <w:lang w:bidi="ar-SA"/>
          <w:color w:val="111111"/>
          <w:sz w:val="28"/>
          <w:szCs w:val="28"/>
          <w:rtl/>
        </w:rPr>
        <w:t xml:space="preserve">64641 . النجف الأشرف؛ مؤسسة كاشف الغطاء العامة؛ رقم المخطوط: 4591</w:t>
      </w:r>
    </w:p>
    <w:p>
      <w:pPr>
        <w:pStyle w:val="BookText"/>
      </w:pPr>
      <w:r>
        <w:rPr>
          <w:rFonts w:ascii="IRNazanin" w:hAnsi="IRNazanin" w:eastAsia="IRNazanin" w:cs="IRNazanin"/>
          <w:lang w:bidi="fa-IR"/>
          <w:color w:val="111111"/>
          <w:sz w:val="28"/>
          <w:szCs w:val="28"/>
          <w:rtl/>
        </w:rPr>
        <w:t xml:space="preserve">کا :مجهول ،تا :مجهول؛ ناقصة : الأوّل والآخر؛ 114 ص [ف: 1-409]</w:t>
      </w:r>
    </w:p>
    <w:p>
      <w:pPr>
        <w:pStyle w:val="BookText"/>
      </w:pPr>
      <w:r>
        <w:rPr>
          <w:rFonts w:ascii="Amiri" w:hAnsi="Amiri" w:eastAsia="Amiri" w:cs="Amiri"/>
          <w:lang w:bidi="ar-SA"/>
          <w:color w:val="111111"/>
          <w:sz w:val="28"/>
          <w:szCs w:val="28"/>
          <w:rtl/>
        </w:rPr>
        <w:t xml:space="preserve">64642 . الكاظمية؛ مكتبة الجوادين العامة؛ رقم المخطوط :24</w:t>
      </w:r>
    </w:p>
    <w:p>
      <w:pPr>
        <w:pStyle w:val="BookText"/>
      </w:pPr>
      <w:r>
        <w:rPr>
          <w:rFonts w:ascii="Amiri" w:hAnsi="Amiri" w:eastAsia="Amiri" w:cs="Amiri"/>
          <w:lang w:bidi="ar-SA"/>
          <w:color w:val="111111"/>
          <w:sz w:val="28"/>
          <w:szCs w:val="28"/>
          <w:rtl/>
        </w:rPr>
        <w:t xml:space="preserve">أوّلها: مطابق؛ آخرها :وفي معرفة الصحابة مقيدا وهو الذي أتي أبو بكر رضي الله عنه براسه مع الواو وليومهما في سي والله الهادي إلى الصواب وإليه المرجع والمعاد. والماب. تم الكتاب اللطيف بعون الملك الرؤوف.</w:t>
      </w:r>
    </w:p>
    <w:p>
      <w:pPr>
        <w:pStyle w:val="BookText"/>
      </w:pPr>
      <w:r>
        <w:rPr>
          <w:rFonts w:ascii="IRNazanin" w:hAnsi="IRNazanin" w:eastAsia="IRNazanin" w:cs="IRNazanin"/>
          <w:lang w:bidi="fa-IR"/>
          <w:color w:val="111111"/>
          <w:sz w:val="28"/>
          <w:szCs w:val="28"/>
          <w:rtl/>
        </w:rPr>
        <w:t xml:space="preserve">ثلث ،کا :مجهول، تا: مجهول؛ نسخة قديمة؛ 227ق، 21 س، 21*14سم [المورد: 32-3-137]</w:t>
      </w:r>
    </w:p>
    <w:p>
      <w:pPr>
        <w:pStyle w:val="BookText"/>
      </w:pPr>
      <w:r>
        <w:rPr>
          <w:rFonts w:ascii="Amiri" w:hAnsi="Amiri" w:eastAsia="Amiri" w:cs="Amiri"/>
          <w:lang w:bidi="ar-SA"/>
          <w:color w:val="111111"/>
          <w:sz w:val="28"/>
          <w:szCs w:val="28"/>
          <w:rtl/>
        </w:rPr>
        <w:t xml:space="preserve">64643 . الموصل؛ جامع النبي شيث (في الأوقاف العامة)؛ رقم المخطوط : 10/6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345ق ، 17*27سم [الأوقاف العامة الموصل: 2-187]</w:t>
      </w:r>
    </w:p>
    <w:p>
      <w:pPr>
        <w:pStyle w:val="BookText"/>
      </w:pPr>
      <w:r>
        <w:rPr>
          <w:rFonts w:ascii="Amiri" w:hAnsi="Amiri" w:eastAsia="Amiri" w:cs="Amiri"/>
          <w:lang w:bidi="ar-SA"/>
          <w:color w:val="111111"/>
          <w:sz w:val="28"/>
          <w:szCs w:val="28"/>
          <w:rtl/>
        </w:rPr>
        <w:t xml:space="preserve">64644 . الموصل المدرسة الأحمدية (في الأوقاف العامة)؛ رقم المخطوط: 14/7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323ق، 13*20سم [الأوقاف العامة - الموصل: 5-188]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6" w:name="pg8342_90371"/>
    <w:bookmarkEnd w:id="116"/>
    <w:p>
      <w:pPr>
        <w:pStyle w:val="BookText"/>
      </w:pPr>
      <w:r>
        <w:rPr>
          <w:rFonts w:ascii="IRNazanin" w:hAnsi="IRNazanin" w:eastAsia="IRNazanin" w:cs="IRNazanin"/>
          <w:lang w:bidi="fa-IR"/>
          <w:color w:val="111111"/>
          <w:sz w:val="28"/>
          <w:szCs w:val="28"/>
          <w:rtl/>
        </w:rPr>
        <w:t xml:space="preserve">64645 . بغداد؛ دار المخطوطات؛ رقم المخطوط : 1246</w:t>
      </w:r>
    </w:p>
    <w:p>
      <w:pPr>
        <w:pStyle w:val="BookText"/>
      </w:pPr>
      <w:r>
        <w:rPr>
          <w:rFonts w:ascii="IRNazanin" w:hAnsi="IRNazanin" w:eastAsia="IRNazanin" w:cs="IRNazanin"/>
          <w:lang w:bidi="fa-IR"/>
          <w:color w:val="111111"/>
          <w:sz w:val="28"/>
          <w:szCs w:val="28"/>
          <w:rtl/>
        </w:rPr>
        <w:t xml:space="preserve">کا: مجهول، تا :مجهول؛ 22 ص 19 س، 21*15سم [المتحف العراقي - ف: اللغوية - 107]</w:t>
      </w:r>
    </w:p>
    <w:p>
      <w:pPr>
        <w:pStyle w:val="BookText"/>
      </w:pPr>
      <w:r>
        <w:rPr>
          <w:rFonts w:ascii="Amiri" w:hAnsi="Amiri" w:eastAsia="Amiri" w:cs="Amiri"/>
          <w:lang w:bidi="ar-SA"/>
          <w:color w:val="111111"/>
          <w:sz w:val="28"/>
          <w:szCs w:val="28"/>
          <w:rtl/>
        </w:rPr>
        <w:t xml:space="preserve">مغرب اللغة - المغرب في ترتيب المعرب</w:t>
      </w:r>
    </w:p>
    <w:p>
      <w:pPr>
        <w:pStyle w:val="BookText"/>
      </w:pPr>
      <w:r>
        <w:rPr>
          <w:rFonts w:ascii="Amiri" w:hAnsi="Amiri" w:eastAsia="Amiri" w:cs="Amiri"/>
          <w:lang w:bidi="ar-SA"/>
          <w:color w:val="111111"/>
          <w:sz w:val="28"/>
          <w:szCs w:val="28"/>
          <w:rtl/>
        </w:rPr>
        <w:t xml:space="preserve">المغني -الغنى والمنى</w:t>
      </w:r>
    </w:p>
    <w:p>
      <w:pPr>
        <w:pStyle w:val="BookText"/>
      </w:pPr>
      <w:r>
        <w:rPr>
          <w:rFonts w:ascii="Amiri" w:hAnsi="Amiri" w:eastAsia="Amiri" w:cs="Amiri"/>
          <w:lang w:bidi="ar-SA"/>
          <w:color w:val="111111"/>
          <w:sz w:val="28"/>
          <w:szCs w:val="28"/>
          <w:rtl/>
        </w:rPr>
        <w:t xml:space="preserve">مغني الأحبة والمكفي عن الأطبة -منهاج الدكان ودستور الأعيان في أعمال</w:t>
      </w:r>
    </w:p>
    <w:p>
      <w:pPr>
        <w:pStyle w:val="BookText"/>
      </w:pPr>
      <w:r>
        <w:rPr>
          <w:rFonts w:ascii="Amiri" w:hAnsi="Amiri" w:eastAsia="Amiri" w:cs="Amiri"/>
          <w:lang w:bidi="ar-SA"/>
          <w:color w:val="111111"/>
          <w:sz w:val="28"/>
          <w:szCs w:val="28"/>
          <w:rtl/>
        </w:rPr>
        <w:t xml:space="preserve">وتراكيب الأدوية النافعة للإنسان</w:t>
      </w:r>
    </w:p>
    <w:p>
      <w:pPr>
        <w:pStyle w:val="Heading2"/>
      </w:pPr>
      <w:bookmarkStart w:id="1044" w:name="_Toc318"/>
      <w:r>
        <w:t>مغني الأديب عن مغني اللبيب / نحو، لغة - عربي</w:t>
      </w:r>
      <w:bookmarkEnd w:id="1044"/>
    </w:p>
    <w:p>
      <w:pPr>
        <w:pStyle w:val="BookText"/>
      </w:pPr>
      <w:r>
        <w:rPr>
          <w:rFonts w:ascii="Times New Roman" w:hAnsi="Times New Roman" w:eastAsia="Times New Roman" w:cs="Times New Roman"/>
          <w:lang w:val="en-US" w:bidi="en-US"/>
          <w:color w:val="111111"/>
          <w:sz w:val="28"/>
          <w:szCs w:val="28"/>
          <w:rtl/>
        </w:rPr>
        <w:t xml:space="preserve">64646.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1016</w:t>
      </w:r>
    </w:p>
    <w:p>
      <w:pPr>
        <w:pStyle w:val="BookText"/>
      </w:pPr>
      <w:r>
        <w:rPr>
          <w:rFonts w:ascii="IRNazanin" w:hAnsi="IRNazanin" w:eastAsia="IRNazanin" w:cs="IRNazanin"/>
          <w:lang w:bidi="fa-IR"/>
          <w:color w:val="111111"/>
          <w:sz w:val="28"/>
          <w:szCs w:val="28"/>
          <w:rtl/>
        </w:rPr>
        <w:t xml:space="preserve">کا :مجهول ،تا: 1250ه-؛ ناقصة : الآخر؛ 482 ص ، 22 س ، 20/5*15سم معجم المخطوطات</w:t>
      </w:r>
    </w:p>
    <w:p>
      <w:pPr>
        <w:pStyle w:val="BookText"/>
      </w:pPr>
      <w:r>
        <w:rPr>
          <w:rFonts w:ascii="Amiri" w:hAnsi="Amiri" w:eastAsia="Amiri" w:cs="Amiri"/>
          <w:lang w:bidi="ar-SA"/>
          <w:color w:val="111111"/>
          <w:sz w:val="28"/>
          <w:szCs w:val="28"/>
          <w:rtl/>
        </w:rPr>
        <w:t xml:space="preserve">النجفية: 848]</w:t>
      </w:r>
    </w:p>
    <w:p>
      <w:pPr>
        <w:pStyle w:val="BookText"/>
      </w:pPr>
      <w:r>
        <w:rPr>
          <w:rFonts w:ascii="Amiri" w:hAnsi="Amiri" w:eastAsia="Amiri" w:cs="Amiri"/>
          <w:lang w:bidi="ar-SA"/>
          <w:color w:val="111111"/>
          <w:sz w:val="28"/>
          <w:szCs w:val="28"/>
          <w:rtl/>
        </w:rPr>
        <w:t xml:space="preserve">مغني الأصول -الإعتقادات</w:t>
      </w:r>
    </w:p>
    <w:p>
      <w:pPr>
        <w:pStyle w:val="Heading2"/>
      </w:pPr>
      <w:bookmarkStart w:id="1045" w:name="_Toc319"/>
      <w:r>
        <w:t>مغني الأكراد / نحو - عربي</w:t>
      </w:r>
      <w:bookmarkEnd w:id="1045"/>
    </w:p>
    <w:p>
      <w:pPr>
        <w:pStyle w:val="BookText"/>
      </w:pPr>
      <w:r>
        <w:rPr>
          <w:rFonts w:ascii="Amiri" w:hAnsi="Amiri" w:eastAsia="Amiri" w:cs="Amiri"/>
          <w:lang w:bidi="ar-SA"/>
          <w:color w:val="111111"/>
          <w:sz w:val="28"/>
          <w:szCs w:val="28"/>
          <w:rtl/>
        </w:rPr>
        <w:t xml:space="preserve">64647 . السليمانية؛ مكتبة الأوقاف المركزية؛ رقم المخطوط ت2792</w:t>
      </w:r>
    </w:p>
    <w:p>
      <w:pPr>
        <w:pStyle w:val="BookText"/>
      </w:pPr>
      <w:r>
        <w:rPr>
          <w:rFonts w:ascii="Amiri" w:hAnsi="Amiri" w:eastAsia="Amiri" w:cs="Amiri"/>
          <w:lang w:bidi="ar-SA"/>
          <w:color w:val="111111"/>
          <w:sz w:val="28"/>
          <w:szCs w:val="28"/>
          <w:rtl/>
        </w:rPr>
        <w:t xml:space="preserve">أوّلها :الحمد لله والنعمة وبه التوفيق والعصمة وعلى خير خلقه الصلاة والتحية؛ آخرها: الحاصل يخاطب الشاعر امراة ويقول لها اقلي الملامة والعتاب يا عازلة وتفكري في قولي فان كنت نطقت بالصواب</w:t>
      </w:r>
    </w:p>
    <w:p>
      <w:pPr>
        <w:pStyle w:val="BookText"/>
      </w:pPr>
      <w:r>
        <w:rPr>
          <w:rFonts w:ascii="IRNazanin" w:hAnsi="IRNazanin" w:eastAsia="IRNazanin" w:cs="IRNazanin"/>
          <w:lang w:bidi="fa-IR"/>
          <w:color w:val="111111"/>
          <w:sz w:val="28"/>
          <w:szCs w:val="28"/>
          <w:rtl/>
        </w:rPr>
        <w:t xml:space="preserve">کا :مجهول ،تا: مجهول ؛ناقصة : الآخر؛ 16ق، 19س، 22*16سم [ف: 4-255]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7" w:name="pg8342_90372"/>
    <w:bookmarkEnd w:id="117"/>
    <w:p>
      <w:pPr>
        <w:pStyle w:val="Heading2"/>
      </w:pPr>
      <w:bookmarkStart w:id="1046" w:name="_Toc320"/>
      <w:r>
        <w:t>مغني الراغبين إلى منهاج الطالبين / فقه - عربي</w:t>
      </w:r>
      <w:bookmarkEnd w:id="1046"/>
    </w:p>
    <w:p>
      <w:pPr>
        <w:pStyle w:val="BookText"/>
      </w:pPr>
      <w:r>
        <w:rPr>
          <w:rFonts w:ascii="Amiri" w:hAnsi="Amiri" w:eastAsia="Amiri" w:cs="Amiri"/>
          <w:lang w:bidi="ar-SA"/>
          <w:color w:val="111111"/>
          <w:sz w:val="28"/>
          <w:szCs w:val="28"/>
          <w:rtl/>
        </w:rPr>
        <w:t xml:space="preserve">ابن القاضي العجلون، محمّد بن عبد الله (831 - 876 ه- )</w:t>
      </w:r>
    </w:p>
    <w:p>
      <w:pPr>
        <w:pStyle w:val="BookText"/>
      </w:pPr>
      <w:r>
        <w:rPr>
          <w:rFonts w:ascii="Amiri" w:hAnsi="Amiri" w:eastAsia="Amiri" w:cs="Amiri"/>
          <w:lang w:bidi="ar-SA"/>
          <w:color w:val="111111"/>
          <w:sz w:val="28"/>
          <w:szCs w:val="28"/>
          <w:rtl/>
        </w:rPr>
        <w:t xml:space="preserve">المرتبط :منهاج الطالبين وعمدة المفتين - منهاج الطالبين في مختصر المحرر النووي، يحيى بن شرف (676-631ه- )</w:t>
      </w:r>
    </w:p>
    <w:p>
      <w:pPr>
        <w:pStyle w:val="BookText"/>
      </w:pPr>
      <w:r>
        <w:rPr>
          <w:rFonts w:ascii="Times New Roman" w:hAnsi="Times New Roman" w:eastAsia="Times New Roman" w:cs="Times New Roman"/>
          <w:lang w:val="en-US" w:bidi="en-US"/>
          <w:color w:val="111111"/>
          <w:sz w:val="28"/>
          <w:szCs w:val="28"/>
          <w:rtl/>
        </w:rPr>
        <w:t xml:space="preserve">64648.</w:t>
      </w:r>
    </w:p>
    <w:p>
      <w:pPr>
        <w:pStyle w:val="BookText"/>
      </w:pPr>
      <w:r>
        <w:rPr>
          <w:rFonts w:ascii="Amiri" w:hAnsi="Amiri" w:eastAsia="Amiri" w:cs="Amiri"/>
          <w:lang w:bidi="ar-SA"/>
          <w:color w:val="111111"/>
          <w:sz w:val="28"/>
          <w:szCs w:val="28"/>
          <w:rtl/>
        </w:rPr>
        <w:t xml:space="preserve">كربلاء ؛ الروضة الحسينية (مكتبة)؛ رقم المخطوط : 987م - ح 9839</w:t>
      </w:r>
    </w:p>
    <w:p>
      <w:pPr>
        <w:pStyle w:val="BookText"/>
      </w:pPr>
      <w:r>
        <w:rPr>
          <w:rFonts w:ascii="Amiri" w:hAnsi="Amiri" w:eastAsia="Amiri" w:cs="Amiri"/>
          <w:lang w:bidi="ar-SA"/>
          <w:color w:val="111111"/>
          <w:sz w:val="28"/>
          <w:szCs w:val="28"/>
          <w:rtl/>
        </w:rPr>
        <w:t xml:space="preserve">أوّلها :البسملة : اللهم صل على سيدنا محمد وآله .... ؛آخرها: تم الكتاب بعون الملك الوهّاب على يد الحاج عمر بن الحاج أحمد بن الحاج خليفة بن محمد الزكي سنة خمس عشر وتسعماية</w:t>
      </w:r>
    </w:p>
    <w:p>
      <w:pPr>
        <w:pStyle w:val="BookText"/>
      </w:pPr>
      <w:r>
        <w:rPr>
          <w:rFonts w:ascii="IRNazanin" w:hAnsi="IRNazanin" w:eastAsia="IRNazanin" w:cs="IRNazanin"/>
          <w:lang w:bidi="fa-IR"/>
          <w:color w:val="111111"/>
          <w:sz w:val="28"/>
          <w:szCs w:val="28"/>
          <w:rtl/>
        </w:rPr>
        <w:t xml:space="preserve">نسخ ،کا:عمر بن أحمد بن خليفة بن محمّد الزكي ،تا :915ه، 280ص، 21س، 18*11سم[ مخطوطات كربلاء: 46004]</w:t>
      </w:r>
    </w:p>
    <w:p>
      <w:pPr>
        <w:pStyle w:val="BookText"/>
      </w:pPr>
      <w:r>
        <w:rPr>
          <w:rFonts w:ascii="IRNazanin" w:hAnsi="IRNazanin" w:eastAsia="IRNazanin" w:cs="IRNazanin"/>
          <w:lang w:bidi="fa-IR"/>
          <w:color w:val="111111"/>
          <w:sz w:val="28"/>
          <w:szCs w:val="28"/>
          <w:rtl/>
        </w:rPr>
        <w:t xml:space="preserve">کربلاء؛ مكتبة السيد حسن آغا مير القزويني؛ رقم المخطوط دون الرقم</w:t>
      </w:r>
    </w:p>
    <w:p>
      <w:pPr>
        <w:pStyle w:val="BookText"/>
      </w:pPr>
      <w:r>
        <w:rPr>
          <w:rFonts w:ascii="Amiri" w:hAnsi="Amiri" w:eastAsia="Amiri" w:cs="Amiri"/>
          <w:lang w:bidi="ar-SA"/>
          <w:color w:val="111111"/>
          <w:sz w:val="28"/>
          <w:szCs w:val="28"/>
          <w:rtl/>
        </w:rPr>
        <w:t xml:space="preserve">النسخة السابقة نفسها [نشريه: 5-436]</w:t>
      </w:r>
    </w:p>
    <w:p>
      <w:pPr>
        <w:pStyle w:val="BookText"/>
      </w:pPr>
      <w:r>
        <w:rPr>
          <w:rFonts w:ascii="Times New Roman" w:hAnsi="Times New Roman" w:eastAsia="Times New Roman" w:cs="Times New Roman"/>
          <w:lang w:val="en-US" w:bidi="en-US"/>
          <w:color w:val="111111"/>
          <w:sz w:val="28"/>
          <w:szCs w:val="28"/>
          <w:rtl/>
        </w:rPr>
        <w:t xml:space="preserve">64649.</w:t>
      </w:r>
    </w:p>
    <w:p>
      <w:pPr>
        <w:pStyle w:val="BookText"/>
      </w:pPr>
      <w:r>
        <w:rPr>
          <w:rFonts w:ascii="Amiri" w:hAnsi="Amiri" w:eastAsia="Amiri" w:cs="Amiri"/>
          <w:lang w:bidi="ar-SA"/>
          <w:color w:val="111111"/>
          <w:sz w:val="28"/>
          <w:szCs w:val="28"/>
          <w:rtl/>
        </w:rPr>
        <w:t xml:space="preserve">الكاظمية؛ مكتبة الإمام الصادق؛ رقم المخطوط : 25</w:t>
      </w:r>
    </w:p>
    <w:p>
      <w:pPr>
        <w:pStyle w:val="BookText"/>
      </w:pPr>
      <w:r>
        <w:rPr>
          <w:rFonts w:ascii="Amiri" w:hAnsi="Amiri" w:eastAsia="Amiri" w:cs="Amiri"/>
          <w:lang w:bidi="ar-SA"/>
          <w:color w:val="111111"/>
          <w:sz w:val="28"/>
          <w:szCs w:val="28"/>
          <w:rtl/>
        </w:rPr>
        <w:t xml:space="preserve">أوّلها :بسملة ... وبعد فقد كنت علقت على منهاج الشيخ محيي الدين النووي أمده برحمته التصحيح المسمى بهادي الراغبين إلى منهاج الطالبين ؛آخرها :قال في الزوائد</w:t>
      </w:r>
    </w:p>
    <w:p>
      <w:pPr>
        <w:pStyle w:val="BookText"/>
      </w:pPr>
      <w:r>
        <w:rPr>
          <w:rFonts w:ascii="Amiri" w:hAnsi="Amiri" w:eastAsia="Amiri" w:cs="Amiri"/>
          <w:lang w:bidi="ar-SA"/>
          <w:color w:val="111111"/>
          <w:sz w:val="28"/>
          <w:szCs w:val="28"/>
          <w:rtl/>
        </w:rPr>
        <w:t xml:space="preserve">وينبغي حمله على خدمة مقابل أجرة.</w:t>
      </w:r>
    </w:p>
    <w:p>
      <w:pPr>
        <w:pStyle w:val="BookText"/>
      </w:pPr>
      <w:r>
        <w:rPr>
          <w:rFonts w:ascii="IRNazanin" w:hAnsi="IRNazanin" w:eastAsia="IRNazanin" w:cs="IRNazanin"/>
          <w:lang w:bidi="fa-IR"/>
          <w:color w:val="111111"/>
          <w:sz w:val="28"/>
          <w:szCs w:val="28"/>
          <w:rtl/>
        </w:rPr>
        <w:t xml:space="preserve">نسخ ،کا :مجهول، تا :مجهول؛ ناقصة :الآخر؛ عليه تملك نعمة الوتار محرر سنة 1081ه-؛ 112 ق، 15 س، 18*13سم [الذخائر: 6و7-284]</w:t>
      </w:r>
    </w:p>
    <w:p>
      <w:pPr>
        <w:pStyle w:val="BookText"/>
      </w:pPr>
      <w:r>
        <w:rPr>
          <w:rFonts w:ascii="Amiri" w:hAnsi="Amiri" w:eastAsia="Amiri" w:cs="Amiri"/>
          <w:lang w:bidi="ar-SA"/>
          <w:color w:val="111111"/>
          <w:sz w:val="28"/>
          <w:szCs w:val="28"/>
          <w:rtl/>
        </w:rPr>
        <w:t xml:space="preserve">المغنية - معرفة الوقت والقبلة</w:t>
      </w:r>
    </w:p>
    <w:p>
      <w:pPr>
        <w:pStyle w:val="BookText"/>
      </w:pPr>
      <w:r>
        <w:rPr>
          <w:rFonts w:ascii="Amiri" w:hAnsi="Amiri" w:eastAsia="Amiri" w:cs="Amiri"/>
          <w:lang w:bidi="ar-SA"/>
          <w:color w:val="111111"/>
          <w:sz w:val="28"/>
          <w:szCs w:val="28"/>
          <w:rtl/>
        </w:rPr>
        <w:t xml:space="preserve">المغنية في معرفة الوقت والقبلة والصبح والشفق - معرفة الوقت والقبلة</w:t>
      </w:r>
    </w:p>
    <w:p>
      <w:pPr>
        <w:pStyle w:val="Heading2"/>
      </w:pPr>
      <w:bookmarkStart w:id="1047" w:name="_Toc321"/>
      <w:r>
        <w:t>المغنيسيا في تفسير الرموز / كيمياء، شعر - عربي</w:t>
      </w:r>
      <w:bookmarkEnd w:id="1047"/>
    </w:p>
    <w:p>
      <w:pPr>
        <w:pStyle w:val="BookText"/>
      </w:pPr>
      <w:r>
        <w:rPr>
          <w:rFonts w:ascii="Amiri" w:hAnsi="Amiri" w:eastAsia="Amiri" w:cs="Amiri"/>
          <w:lang w:bidi="ar-SA"/>
          <w:color w:val="111111"/>
          <w:sz w:val="28"/>
          <w:szCs w:val="28"/>
          <w:rtl/>
        </w:rPr>
        <w:t xml:space="preserve">التميمي، محمّد بن اميل (- 170 ه-)</w:t>
      </w:r>
    </w:p>
    <w:p>
      <w:pPr>
        <w:pStyle w:val="BookText"/>
      </w:pPr>
      <w:r>
        <w:rPr>
          <w:rFonts w:ascii="Amiri" w:hAnsi="Amiri" w:eastAsia="Amiri" w:cs="Amiri"/>
          <w:lang w:bidi="ar-SA"/>
          <w:color w:val="111111"/>
          <w:sz w:val="28"/>
          <w:szCs w:val="28"/>
          <w:rtl/>
        </w:rPr>
        <w:t xml:space="preserve">64650 . بغداد ؛ المجمع العلمي العراقي؛ رقم المخطوط : /24/23 كيمياء مصورة</w:t>
      </w:r>
    </w:p>
    <w:p>
      <w:pPr>
        <w:pStyle w:val="BookText"/>
      </w:pPr>
      <w:r>
        <w:rPr>
          <w:rFonts w:ascii="Amiri" w:hAnsi="Amiri" w:eastAsia="Amiri" w:cs="Amiri"/>
          <w:lang w:bidi="ar-SA"/>
          <w:color w:val="111111"/>
          <w:sz w:val="28"/>
          <w:szCs w:val="28"/>
          <w:rtl/>
        </w:rPr>
        <w:t xml:space="preserve">أوّلها :البسملة ... كتاب المغنيسيا في تفسير الرموز إلى محمّد بن اميل رحمه الله تعالى. قال محمّد بن أميل بن عبد الله بن أيل التميمي المصري رحمه [الله]: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8" w:name="pg8342_90373"/>
    <w:bookmarkEnd w:id="118"/>
    <w:p>
      <w:pPr>
        <w:pStyle w:val="BookText"/>
      </w:pPr>
      <w:r>
        <w:rPr>
          <w:rFonts w:ascii="Amiri" w:hAnsi="Amiri" w:eastAsia="Amiri" w:cs="Amiri"/>
          <w:lang w:bidi="ar-SA"/>
          <w:color w:val="111111"/>
          <w:sz w:val="28"/>
          <w:szCs w:val="28"/>
          <w:rtl/>
        </w:rPr>
        <w:t xml:space="preserve">رسالة الشمس إلى الهلال *** سأله عن افضل الاعمال عن سر رب العرش والجلال *** وكشف رمز حاد بالجمال عن طريق الحق إلى الظلال *** قالت ولم توسع في المقال؛ آخرها: هذا هو الإكسير فاعلميه *** قد صار مملوكك فاحفظيه</w:t>
      </w:r>
    </w:p>
    <w:p>
      <w:pPr>
        <w:pStyle w:val="BookText"/>
      </w:pPr>
      <w:r>
        <w:rPr>
          <w:rFonts w:ascii="Amiri" w:hAnsi="Amiri" w:eastAsia="Amiri" w:cs="Amiri"/>
          <w:lang w:bidi="ar-SA"/>
          <w:color w:val="111111"/>
          <w:sz w:val="28"/>
          <w:szCs w:val="28"/>
          <w:rtl/>
        </w:rPr>
        <w:t xml:space="preserve">و قد شفيت غله الفواد</w:t>
      </w:r>
    </w:p>
    <w:p>
      <w:pPr>
        <w:pStyle w:val="BookText"/>
      </w:pPr>
      <w:r>
        <w:rPr>
          <w:rFonts w:ascii="IRNazanin" w:hAnsi="IRNazanin" w:eastAsia="IRNazanin" w:cs="IRNazanin"/>
          <w:lang w:bidi="fa-IR"/>
          <w:color w:val="111111"/>
          <w:sz w:val="28"/>
          <w:szCs w:val="28"/>
          <w:rtl/>
        </w:rPr>
        <w:t xml:space="preserve">و قدتم کتاب المغنيسيا في تفسير الرموز والحمد لله رب العالمين والصلاة والسلام على سيّد المرسلين وآله وصحبه أجمعين آمين</w:t>
      </w:r>
    </w:p>
    <w:p>
      <w:pPr>
        <w:pStyle w:val="BookText"/>
      </w:pPr>
      <w:r>
        <w:rPr>
          <w:rFonts w:ascii="Amiri" w:hAnsi="Amiri" w:eastAsia="Amiri" w:cs="Amiri"/>
          <w:lang w:bidi="ar-SA"/>
          <w:color w:val="111111"/>
          <w:sz w:val="28"/>
          <w:szCs w:val="28"/>
          <w:rtl/>
        </w:rPr>
        <w:t xml:space="preserve">مصدر التصوير: نسخة خطية في مكتبة المتحف العراقي رقعي؛ كا :مجهول، تا: مجهول؛</w:t>
      </w:r>
    </w:p>
    <w:p>
      <w:pPr>
        <w:pStyle w:val="BookText"/>
      </w:pPr>
      <w:r>
        <w:rPr>
          <w:rFonts w:ascii="IRNazanin" w:hAnsi="IRNazanin" w:eastAsia="IRNazanin" w:cs="IRNazanin"/>
          <w:lang w:bidi="fa-IR"/>
          <w:color w:val="111111"/>
          <w:sz w:val="28"/>
          <w:szCs w:val="28"/>
          <w:rtl/>
        </w:rPr>
        <w:t xml:space="preserve">6 ص (258-252) ، 17 س :[ف 3-170]</w:t>
      </w:r>
    </w:p>
    <w:p>
      <w:pPr>
        <w:pStyle w:val="BookText"/>
      </w:pPr>
      <w:r>
        <w:rPr>
          <w:rFonts w:ascii="Amiri" w:hAnsi="Amiri" w:eastAsia="Amiri" w:cs="Amiri"/>
          <w:lang w:bidi="ar-SA"/>
          <w:color w:val="111111"/>
          <w:sz w:val="28"/>
          <w:szCs w:val="28"/>
          <w:rtl/>
        </w:rPr>
        <w:t xml:space="preserve">مغني الطلاب -معين الطلاب</w:t>
      </w:r>
    </w:p>
    <w:p>
      <w:pPr>
        <w:pStyle w:val="Heading2"/>
      </w:pPr>
      <w:bookmarkStart w:id="1048" w:name="_Toc322"/>
      <w:r>
        <w:t>مغني الطلاب في شرح الايساغوجي / منطق - عربي</w:t>
      </w:r>
      <w:bookmarkEnd w:id="1048"/>
    </w:p>
    <w:p>
      <w:pPr>
        <w:pStyle w:val="BookText"/>
      </w:pPr>
      <w:r>
        <w:rPr>
          <w:rFonts w:ascii="Amiri" w:hAnsi="Amiri" w:eastAsia="Amiri" w:cs="Amiri"/>
          <w:lang w:bidi="ar-SA"/>
          <w:color w:val="111111"/>
          <w:sz w:val="28"/>
          <w:szCs w:val="28"/>
          <w:rtl/>
        </w:rPr>
        <w:t xml:space="preserve">المغنيساوي، محمود بن حسن ( - 1222 ه- )</w:t>
      </w:r>
    </w:p>
    <w:p>
      <w:pPr>
        <w:pStyle w:val="BookText"/>
      </w:pPr>
      <w:r>
        <w:rPr>
          <w:rFonts w:ascii="Amiri" w:hAnsi="Amiri" w:eastAsia="Amiri" w:cs="Amiri"/>
          <w:lang w:bidi="ar-SA"/>
          <w:color w:val="111111"/>
          <w:sz w:val="28"/>
          <w:szCs w:val="28"/>
          <w:rtl/>
        </w:rPr>
        <w:t xml:space="preserve">المرتبط: ايساغوجي - الكليات الخمس = المدخل إلى علم المنطق = الرسالة الاثيرية في المنطق؛ أثير الدين الأبهري، مفضل بن عمر (-660ه-)</w:t>
      </w:r>
    </w:p>
    <w:p>
      <w:pPr>
        <w:pStyle w:val="BookText"/>
      </w:pPr>
      <w:r>
        <w:rPr>
          <w:rFonts w:ascii="Amiri" w:hAnsi="Amiri" w:eastAsia="Amiri" w:cs="Amiri"/>
          <w:lang w:bidi="ar-SA"/>
          <w:color w:val="111111"/>
          <w:sz w:val="28"/>
          <w:szCs w:val="28"/>
          <w:rtl/>
        </w:rPr>
        <w:t xml:space="preserve">طبع :استانبول، 1260 ، 1267 ، 1271 و 1278 و 1304ه- بيروت، 1877م</w:t>
      </w:r>
    </w:p>
    <w:p>
      <w:pPr>
        <w:pStyle w:val="BookText"/>
      </w:pPr>
      <w:r>
        <w:rPr>
          <w:rFonts w:ascii="Amiri" w:hAnsi="Amiri" w:eastAsia="Amiri" w:cs="Amiri"/>
          <w:lang w:bidi="ar-SA"/>
          <w:color w:val="111111"/>
          <w:sz w:val="28"/>
          <w:szCs w:val="28"/>
          <w:rtl/>
        </w:rPr>
        <w:t xml:space="preserve">64651 .بغداد؛ يعقوب سركيس (المهداة إلى جامعة الحكمة)؛ رقم المخطوط : 19/2</w:t>
      </w:r>
    </w:p>
    <w:p>
      <w:pPr>
        <w:pStyle w:val="BookText"/>
      </w:pPr>
      <w:r>
        <w:rPr>
          <w:rFonts w:ascii="IRNazanin" w:hAnsi="IRNazanin" w:eastAsia="IRNazanin" w:cs="IRNazanin"/>
          <w:lang w:bidi="fa-IR"/>
          <w:color w:val="111111"/>
          <w:sz w:val="28"/>
          <w:szCs w:val="28"/>
          <w:rtl/>
        </w:rPr>
        <w:t xml:space="preserve">کا: مجهول ،تا :مجهول؛ 137ق، 14-16س، 10/5*15/5سم [ف: 21]</w:t>
      </w:r>
    </w:p>
    <w:p>
      <w:pPr>
        <w:pStyle w:val="Heading2"/>
      </w:pPr>
      <w:bookmarkStart w:id="1049" w:name="_Toc323"/>
      <w:r>
        <w:t>مغني الطلاب وحاوي مسائل الإعراب / نحو - عربي</w:t>
      </w:r>
      <w:bookmarkEnd w:id="1049"/>
    </w:p>
    <w:p>
      <w:pPr>
        <w:pStyle w:val="BookText"/>
      </w:pPr>
      <w:r>
        <w:rPr>
          <w:rFonts w:ascii="Amiri" w:hAnsi="Amiri" w:eastAsia="Amiri" w:cs="Amiri"/>
          <w:lang w:bidi="ar-SA"/>
          <w:color w:val="111111"/>
          <w:sz w:val="28"/>
          <w:szCs w:val="28"/>
          <w:rtl/>
        </w:rPr>
        <w:t xml:space="preserve">الاميهي النجفي، يحيى بن عيسى</w:t>
      </w:r>
    </w:p>
    <w:p>
      <w:pPr>
        <w:pStyle w:val="BookText"/>
      </w:pPr>
      <w:r>
        <w:rPr>
          <w:rFonts w:ascii="Times New Roman" w:hAnsi="Times New Roman" w:eastAsia="Times New Roman" w:cs="Times New Roman"/>
          <w:lang w:val="en-US" w:bidi="en-US"/>
          <w:color w:val="111111"/>
          <w:sz w:val="28"/>
          <w:szCs w:val="28"/>
          <w:rtl/>
        </w:rPr>
        <w:t xml:space="preserve">64652.</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14/23</w:t>
      </w:r>
    </w:p>
    <w:p>
      <w:pPr>
        <w:pStyle w:val="BookText"/>
      </w:pPr>
      <w:r>
        <w:rPr>
          <w:rFonts w:ascii="Amiri" w:hAnsi="Amiri" w:eastAsia="Amiri" w:cs="Amiri"/>
          <w:lang w:bidi="ar-SA"/>
          <w:color w:val="111111"/>
          <w:sz w:val="28"/>
          <w:szCs w:val="28"/>
          <w:rtl/>
        </w:rPr>
        <w:t xml:space="preserve">أوّلها :الحمد لله رافع من أنصب نفسه في سلوك الطريقة المحمدية وجازم بخفض من تبع غير الملة الأحمدية ؛آخرها: قال ابن هشام في شرح شذور الذهب ثم قلت الثالث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9" w:name="pg8342_90374"/>
    <w:bookmarkEnd w:id="119"/>
    <w:p>
      <w:pPr>
        <w:pStyle w:val="BookText"/>
      </w:pPr>
      <w:r>
        <w:rPr>
          <w:rFonts w:ascii="IRNazanin" w:hAnsi="IRNazanin" w:eastAsia="IRNazanin" w:cs="IRNazanin"/>
          <w:lang w:bidi="fa-IR"/>
          <w:color w:val="111111"/>
          <w:sz w:val="28"/>
          <w:szCs w:val="28"/>
          <w:rtl/>
        </w:rPr>
        <w:t xml:space="preserve">المجرور للمجاورة وهو شاذ نحو هذا حجر جنب حزب وقوله يا صاح بلغ ذوي الزوجات كلهم وليس منه وامسحو برؤوسكم وأرجلكم على الأصح ثلث ،کا :مجهول، تا: قيد التملك 1186ه- ناقصة: الآخر؛ 365ق، 21س، 22*14سم</w:t>
      </w:r>
    </w:p>
    <w:p>
      <w:pPr>
        <w:pStyle w:val="BookText"/>
      </w:pPr>
      <w:r>
        <w:rPr>
          <w:rFonts w:ascii="Amiri" w:hAnsi="Amiri" w:eastAsia="Amiri" w:cs="Amiri"/>
          <w:lang w:bidi="ar-SA"/>
          <w:color w:val="111111"/>
          <w:sz w:val="28"/>
          <w:szCs w:val="28"/>
          <w:rtl/>
        </w:rPr>
        <w:t xml:space="preserve">[الأوقاف المركزية: 1-423]</w:t>
      </w:r>
    </w:p>
    <w:p>
      <w:pPr>
        <w:pStyle w:val="Heading2"/>
      </w:pPr>
      <w:bookmarkStart w:id="1050" w:name="_Toc324"/>
      <w:r>
        <w:t>المغني عن الحفظ والكتاب فيما لم يصح من الأحاديث / حديث - عربي</w:t>
      </w:r>
      <w:bookmarkEnd w:id="1050"/>
    </w:p>
    <w:p>
      <w:pPr>
        <w:pStyle w:val="BookText"/>
      </w:pPr>
      <w:r>
        <w:rPr>
          <w:rFonts w:ascii="Amiri" w:hAnsi="Amiri" w:eastAsia="Amiri" w:cs="Amiri"/>
          <w:lang w:bidi="ar-SA"/>
          <w:color w:val="111111"/>
          <w:sz w:val="28"/>
          <w:szCs w:val="28"/>
          <w:rtl/>
        </w:rPr>
        <w:t xml:space="preserve">الموصلي عمر بن بدر( 557 - 622ه-)</w:t>
      </w:r>
    </w:p>
    <w:p>
      <w:pPr>
        <w:pStyle w:val="BookText"/>
      </w:pPr>
      <w:r>
        <w:rPr>
          <w:rFonts w:ascii="Amiri" w:hAnsi="Amiri" w:eastAsia="Amiri" w:cs="Amiri"/>
          <w:lang w:bidi="ar-SA"/>
          <w:color w:val="111111"/>
          <w:sz w:val="28"/>
          <w:szCs w:val="28"/>
          <w:rtl/>
        </w:rPr>
        <w:t xml:space="preserve">طبع :القاهرة 1342، 1343ه-</w:t>
      </w:r>
    </w:p>
    <w:p>
      <w:pPr>
        <w:pStyle w:val="BookText"/>
      </w:pPr>
      <w:r>
        <w:rPr>
          <w:rFonts w:ascii="Amiri" w:hAnsi="Amiri" w:eastAsia="Amiri" w:cs="Amiri"/>
          <w:lang w:bidi="ar-SA"/>
          <w:color w:val="111111"/>
          <w:sz w:val="28"/>
          <w:szCs w:val="28"/>
          <w:rtl/>
        </w:rPr>
        <w:t xml:space="preserve">64653 .بغداد؛ المكتبة القادرية؛ رقم المخطوط : 1417/8</w:t>
      </w:r>
    </w:p>
    <w:p>
      <w:pPr>
        <w:pStyle w:val="BookText"/>
      </w:pPr>
      <w:r>
        <w:rPr>
          <w:rFonts w:ascii="Amiri" w:hAnsi="Amiri" w:eastAsia="Amiri" w:cs="Amiri"/>
          <w:lang w:bidi="ar-SA"/>
          <w:color w:val="111111"/>
          <w:sz w:val="28"/>
          <w:szCs w:val="28"/>
          <w:rtl/>
        </w:rPr>
        <w:t xml:space="preserve">أوّلها: اخبرنا الفقيه الحافظ جمال الدين أبو المحاسن يوسف بن أحمد بن محمود بن أحمد الدمشقي، قراءة عليه، قال الشيخ الإمام العالم العلامة الحافظ سراج الدين أبو حفص عمر بن زيد بن سعيد الموصلي الحنفي قراءة عليه في صفر سنة تسع عشرة وستماية -رح-: الحمد لله الذي لا أمد المداه ولا غاية المنتهاه واشهد أن لا إله إلا الله وحده؛ آخرها :ما اعلم في تحليل البينة حديثا صحيحا اتهموا الشيوخ. قال المصنف المراد منه السديد آخر الكتاب والحمد لملك الوهّاب</w:t>
      </w:r>
    </w:p>
    <w:p>
      <w:pPr>
        <w:pStyle w:val="BookText"/>
      </w:pPr>
      <w:r>
        <w:rPr>
          <w:rFonts w:ascii="IRNazanin" w:hAnsi="IRNazanin" w:eastAsia="IRNazanin" w:cs="IRNazanin"/>
          <w:lang w:bidi="fa-IR"/>
          <w:color w:val="111111"/>
          <w:sz w:val="28"/>
          <w:szCs w:val="28"/>
          <w:rtl/>
        </w:rPr>
        <w:t xml:space="preserve">معتاد ،کا :محمّد بن محمد العباسي، تا: 859ه- 6 ق (36-31) ، 25س، 21*14سم [ف: 5-25]</w:t>
      </w:r>
    </w:p>
    <w:p>
      <w:pPr>
        <w:pStyle w:val="Heading2"/>
      </w:pPr>
      <w:bookmarkStart w:id="1051" w:name="_Toc325"/>
      <w:r>
        <w:t>المغني عن حمل الأسفار في الاسفار في تخريج ما في الإحياء من الأخبار /</w:t>
      </w:r>
      <w:bookmarkEnd w:id="1051"/>
    </w:p>
    <w:p>
      <w:pPr>
        <w:pStyle w:val="BookText"/>
      </w:pPr>
      <w:r>
        <w:rPr>
          <w:rFonts w:ascii="Amiri" w:hAnsi="Amiri" w:eastAsia="Amiri" w:cs="Amiri"/>
          <w:lang w:bidi="ar-SA"/>
          <w:color w:val="111111"/>
          <w:sz w:val="28"/>
          <w:szCs w:val="28"/>
          <w:rtl/>
        </w:rPr>
        <w:t xml:space="preserve">دراية - عربي</w:t>
      </w:r>
    </w:p>
    <w:p>
      <w:pPr>
        <w:pStyle w:val="BookText"/>
      </w:pPr>
      <w:r>
        <w:rPr>
          <w:rFonts w:ascii="Amiri" w:hAnsi="Amiri" w:eastAsia="Amiri" w:cs="Amiri"/>
          <w:lang w:bidi="ar-SA"/>
          <w:color w:val="111111"/>
          <w:sz w:val="28"/>
          <w:szCs w:val="28"/>
          <w:rtl/>
        </w:rPr>
        <w:t xml:space="preserve">العراقي، عبد الرحيم بن حسين( 725 - 806ه-)</w:t>
      </w:r>
    </w:p>
    <w:p>
      <w:pPr>
        <w:pStyle w:val="BookText"/>
      </w:pPr>
      <w:r>
        <w:rPr>
          <w:rFonts w:ascii="Amiri" w:hAnsi="Amiri" w:eastAsia="Amiri" w:cs="Amiri"/>
          <w:lang w:bidi="ar-SA"/>
          <w:color w:val="111111"/>
          <w:sz w:val="28"/>
          <w:szCs w:val="28"/>
          <w:rtl/>
        </w:rPr>
        <w:t xml:space="preserve">المرتبط : إحياء علوم الدين = إحياء العلوم؛ غزالي محمّد بن محمّد (505-450ه-)</w:t>
      </w:r>
    </w:p>
    <w:p>
      <w:pPr>
        <w:pStyle w:val="BookText"/>
      </w:pPr>
      <w:r>
        <w:rPr>
          <w:rFonts w:ascii="Amiri" w:hAnsi="Amiri" w:eastAsia="Amiri" w:cs="Amiri"/>
          <w:lang w:bidi="ar-SA"/>
          <w:color w:val="111111"/>
          <w:sz w:val="28"/>
          <w:szCs w:val="28"/>
          <w:rtl/>
        </w:rPr>
        <w:t xml:space="preserve">طبع :القاهرة 1332، 1352ه-</w:t>
      </w:r>
    </w:p>
    <w:p>
      <w:pPr>
        <w:pStyle w:val="BookText"/>
      </w:pPr>
      <w:r>
        <w:rPr>
          <w:rFonts w:ascii="Amiri" w:hAnsi="Amiri" w:eastAsia="Amiri" w:cs="Amiri"/>
          <w:lang w:bidi="ar-SA"/>
          <w:color w:val="111111"/>
          <w:sz w:val="28"/>
          <w:szCs w:val="28"/>
          <w:rtl/>
        </w:rPr>
        <w:t xml:space="preserve">[فنخا: 617( 3نسخة)]</w:t>
      </w:r>
    </w:p>
    <w:p>
      <w:pPr>
        <w:pStyle w:val="BookText"/>
      </w:pPr>
      <w:r>
        <w:rPr>
          <w:rFonts w:ascii="Times New Roman" w:hAnsi="Times New Roman" w:eastAsia="Times New Roman" w:cs="Times New Roman"/>
          <w:lang w:val="en-US" w:bidi="en-US"/>
          <w:color w:val="111111"/>
          <w:sz w:val="28"/>
          <w:szCs w:val="28"/>
          <w:rtl/>
        </w:rPr>
        <w:t xml:space="preserve">64654.</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6/17</w:t>
      </w:r>
    </w:p>
    <w:p>
      <w:pPr>
        <w:pStyle w:val="BookText"/>
      </w:pPr>
      <w:r>
        <w:rPr>
          <w:rFonts w:ascii="Amiri" w:hAnsi="Amiri" w:eastAsia="Amiri" w:cs="Amiri"/>
          <w:lang w:bidi="ar-SA"/>
          <w:color w:val="111111"/>
          <w:sz w:val="28"/>
          <w:szCs w:val="28"/>
          <w:rtl/>
        </w:rPr>
        <w:t xml:space="preserve">أوّلها: و بعد فلما وفق الله تعالى لإكمال الكلام على أحاديث إحياء علوم الدين في سنة إحدى وخمسين تعذر الوقوف على بعض أحاديثه فأخرت تبييضه إلى سنة ستين؛ آخرها :قال مؤلفه عبد الرحيم بن الحسين عفا الله عنه أكملت مسودة هذا التأليف في سنة إحدى وخمسين وسبعمائة وأكملت تبييض هذا المختصر منها في يوم الأثنين ثاني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0" w:name="pg8342_90375"/>
    <w:bookmarkEnd w:id="120"/>
    <w:p>
      <w:pPr>
        <w:pStyle w:val="BookText"/>
      </w:pPr>
      <w:r>
        <w:rPr>
          <w:rFonts w:ascii="Amiri" w:hAnsi="Amiri" w:eastAsia="Amiri" w:cs="Amiri"/>
          <w:lang w:bidi="ar-SA"/>
          <w:color w:val="111111"/>
          <w:sz w:val="28"/>
          <w:szCs w:val="28"/>
          <w:rtl/>
        </w:rPr>
        <w:t xml:space="preserve">عشر شهر ربيع الآخرة سنة تسعين وسبعمائة</w:t>
      </w:r>
    </w:p>
    <w:p>
      <w:pPr>
        <w:pStyle w:val="BookText"/>
      </w:pPr>
      <w:r>
        <w:rPr>
          <w:rFonts w:ascii="IRNazanin" w:hAnsi="IRNazanin" w:eastAsia="IRNazanin" w:cs="IRNazanin"/>
          <w:lang w:bidi="fa-IR"/>
          <w:color w:val="111111"/>
          <w:sz w:val="28"/>
          <w:szCs w:val="28"/>
          <w:rtl/>
        </w:rPr>
        <w:t xml:space="preserve">کا :فتح الله بن عبد الرحيم بن أبي بكر بن أحمد بن حسن المنفلوطي المعروف بابن العزجوطي الحنفي ،تا: 891ه- 160ق، 19*27سم [الأوقاف العامة الموصل: 4-54]</w:t>
      </w:r>
    </w:p>
    <w:p>
      <w:pPr>
        <w:pStyle w:val="Heading2"/>
      </w:pPr>
      <w:bookmarkStart w:id="1052" w:name="_Toc326"/>
      <w:r>
        <w:t>المغني في الأصول / أصول الفقه - عربي</w:t>
      </w:r>
      <w:bookmarkEnd w:id="1052"/>
    </w:p>
    <w:p>
      <w:pPr>
        <w:pStyle w:val="BookText"/>
      </w:pPr>
      <w:r>
        <w:rPr>
          <w:rFonts w:ascii="Amiri" w:hAnsi="Amiri" w:eastAsia="Amiri" w:cs="Amiri"/>
          <w:lang w:bidi="ar-SA"/>
          <w:color w:val="111111"/>
          <w:sz w:val="28"/>
          <w:szCs w:val="28"/>
          <w:rtl/>
        </w:rPr>
        <w:t xml:space="preserve">الخبازي، عمر بن محمّد (629 - 691 ه- )</w:t>
      </w:r>
    </w:p>
    <w:p>
      <w:pPr>
        <w:pStyle w:val="BookText"/>
      </w:pPr>
      <w:r>
        <w:rPr>
          <w:rFonts w:ascii="Amiri" w:hAnsi="Amiri" w:eastAsia="Amiri" w:cs="Amiri"/>
          <w:lang w:bidi="ar-SA"/>
          <w:color w:val="111111"/>
          <w:sz w:val="28"/>
          <w:szCs w:val="28"/>
          <w:rtl/>
        </w:rPr>
        <w:t xml:space="preserve">طبع :مكة المكرمة 1403ه-</w:t>
      </w:r>
    </w:p>
    <w:p>
      <w:pPr>
        <w:pStyle w:val="BookText"/>
      </w:pPr>
      <w:r>
        <w:rPr>
          <w:rFonts w:ascii="Amiri" w:hAnsi="Amiri" w:eastAsia="Amiri" w:cs="Amiri"/>
          <w:lang w:bidi="ar-SA"/>
          <w:color w:val="111111"/>
          <w:sz w:val="28"/>
          <w:szCs w:val="28"/>
          <w:rtl/>
        </w:rPr>
        <w:t xml:space="preserve">[فنخا :30 618 2( نسخة)]</w:t>
      </w:r>
    </w:p>
    <w:p>
      <w:pPr>
        <w:pStyle w:val="BookText"/>
      </w:pPr>
      <w:r>
        <w:rPr>
          <w:rFonts w:ascii="Amiri" w:hAnsi="Amiri" w:eastAsia="Amiri" w:cs="Amiri"/>
          <w:lang w:bidi="ar-SA"/>
          <w:color w:val="111111"/>
          <w:sz w:val="28"/>
          <w:szCs w:val="28"/>
          <w:rtl/>
        </w:rPr>
        <w:t xml:space="preserve">64655 .بغداد؛ مكتبة الأوقاف العامة؛ رقم المخطوط : 9985</w:t>
      </w:r>
    </w:p>
    <w:p>
      <w:pPr>
        <w:pStyle w:val="BookText"/>
      </w:pPr>
      <w:r>
        <w:rPr>
          <w:rFonts w:ascii="Amiri" w:hAnsi="Amiri" w:eastAsia="Amiri" w:cs="Amiri"/>
          <w:lang w:bidi="ar-SA"/>
          <w:color w:val="111111"/>
          <w:sz w:val="28"/>
          <w:szCs w:val="28"/>
          <w:rtl/>
        </w:rPr>
        <w:t xml:space="preserve">أوّلها: الحمد الله حمد الشاكرين والصلاة على محمّد وآله أجمعين باب الأمر هو قول</w:t>
      </w:r>
    </w:p>
    <w:p>
      <w:pPr>
        <w:pStyle w:val="BookText"/>
      </w:pPr>
      <w:r>
        <w:rPr>
          <w:rFonts w:ascii="Amiri" w:hAnsi="Amiri" w:eastAsia="Amiri" w:cs="Amiri"/>
          <w:lang w:bidi="ar-SA"/>
          <w:color w:val="111111"/>
          <w:sz w:val="28"/>
          <w:szCs w:val="28"/>
          <w:rtl/>
        </w:rPr>
        <w:t xml:space="preserve">القايل</w:t>
      </w:r>
    </w:p>
    <w:p>
      <w:pPr>
        <w:pStyle w:val="BookText"/>
      </w:pPr>
      <w:r>
        <w:rPr>
          <w:rFonts w:ascii="Amiri" w:hAnsi="Amiri" w:eastAsia="Amiri" w:cs="Amiri"/>
          <w:lang w:bidi="ar-SA"/>
          <w:color w:val="111111"/>
          <w:sz w:val="28"/>
          <w:szCs w:val="28"/>
          <w:rtl/>
        </w:rPr>
        <w:t xml:space="preserve">كا :يحيى بن عبد الرحيم العتنابي، تا: 1042ه- 208 ق، 22*12سم [ف 2-85]</w:t>
      </w:r>
    </w:p>
    <w:p>
      <w:pPr>
        <w:pStyle w:val="Heading2"/>
      </w:pPr>
      <w:bookmarkStart w:id="1053" w:name="_Toc327"/>
      <w:r>
        <w:t>المغني في الأنباء عن غريب المهذب والأسماء / فقه - عربي</w:t>
      </w:r>
      <w:bookmarkEnd w:id="1053"/>
    </w:p>
    <w:p>
      <w:pPr>
        <w:pStyle w:val="BookText"/>
      </w:pPr>
      <w:r>
        <w:rPr>
          <w:rFonts w:ascii="Amiri" w:hAnsi="Amiri" w:eastAsia="Amiri" w:cs="Amiri"/>
          <w:lang w:bidi="ar-SA"/>
          <w:color w:val="111111"/>
          <w:sz w:val="28"/>
          <w:szCs w:val="28"/>
          <w:rtl/>
        </w:rPr>
        <w:t xml:space="preserve">ابن باطيش ،إسماعيل بن هبة الله (575 - 655 ه- )</w:t>
      </w:r>
    </w:p>
    <w:p>
      <w:pPr>
        <w:pStyle w:val="BookText"/>
      </w:pPr>
      <w:r>
        <w:rPr>
          <w:rFonts w:ascii="Times New Roman" w:hAnsi="Times New Roman" w:eastAsia="Times New Roman" w:cs="Times New Roman"/>
          <w:lang w:val="en-US" w:bidi="en-US"/>
          <w:color w:val="111111"/>
          <w:sz w:val="28"/>
          <w:szCs w:val="28"/>
          <w:rtl/>
        </w:rPr>
        <w:t xml:space="preserve">64656.</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 8/98</w:t>
      </w:r>
    </w:p>
    <w:p>
      <w:pPr>
        <w:pStyle w:val="BookText"/>
      </w:pPr>
      <w:r>
        <w:rPr>
          <w:rFonts w:ascii="Amiri" w:hAnsi="Amiri" w:eastAsia="Amiri" w:cs="Amiri"/>
          <w:lang w:bidi="ar-SA"/>
          <w:color w:val="111111"/>
          <w:sz w:val="28"/>
          <w:szCs w:val="28"/>
          <w:rtl/>
        </w:rPr>
        <w:t xml:space="preserve">أوّلها :الحمد لله مستحق الحمد على مر الاباد المتعالي في عز سلطانه عن مضاهاة الأنداد ؛آخرها :فيلحقون إنسانا بإنسان لما يدركون من المشابهة بينهما مما يخفي على</w:t>
      </w:r>
    </w:p>
    <w:p>
      <w:pPr>
        <w:pStyle w:val="BookText"/>
      </w:pPr>
      <w:r>
        <w:rPr>
          <w:rFonts w:ascii="Amiri" w:hAnsi="Amiri" w:eastAsia="Amiri" w:cs="Amiri"/>
          <w:lang w:bidi="ar-SA"/>
          <w:color w:val="111111"/>
          <w:sz w:val="28"/>
          <w:szCs w:val="28"/>
          <w:rtl/>
        </w:rPr>
        <w:t xml:space="preserve">غيرهم. الجزء الأوّل؛ ثلث ،كا :حنبلي سليمان بن إسماعيل، تا: 707ه- 100 ق، 23 س، 18*25سم[ الأوقاف المركزية : 1-313</w:t>
      </w:r>
    </w:p>
    <w:p>
      <w:pPr>
        <w:pStyle w:val="BookText"/>
      </w:pPr>
      <w:r>
        <w:rPr>
          <w:rFonts w:ascii="Times New Roman" w:hAnsi="Times New Roman" w:eastAsia="Times New Roman" w:cs="Times New Roman"/>
          <w:lang w:val="en-US" w:bidi="en-US"/>
          <w:color w:val="111111"/>
          <w:sz w:val="28"/>
          <w:szCs w:val="28"/>
          <w:rtl/>
        </w:rPr>
        <w:t xml:space="preserve">64657.</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8/99</w:t>
      </w:r>
    </w:p>
    <w:p>
      <w:pPr>
        <w:pStyle w:val="BookText"/>
      </w:pPr>
      <w:r>
        <w:rPr>
          <w:rFonts w:ascii="Amiri" w:hAnsi="Amiri" w:eastAsia="Amiri" w:cs="Amiri"/>
          <w:lang w:bidi="ar-SA"/>
          <w:color w:val="111111"/>
          <w:sz w:val="28"/>
          <w:szCs w:val="28"/>
          <w:rtl/>
        </w:rPr>
        <w:t xml:space="preserve">أوّلها: القسم الثاني من الكتاب فيما اشتمل عليه كتاب المهذب من الأسماء والكني والأبناء والألقاب والأسماء؛ آخرها: ومن الله تعالى عظيم الجزاء فان الإنسان عرضه الخطأ وفوق كل ذي علم عليم</w:t>
      </w:r>
    </w:p>
    <w:p>
      <w:pPr>
        <w:pStyle w:val="BookText"/>
      </w:pPr>
      <w:r>
        <w:rPr>
          <w:rFonts w:ascii="IRNazanin" w:hAnsi="IRNazanin" w:eastAsia="IRNazanin" w:cs="IRNazanin"/>
          <w:lang w:bidi="fa-IR"/>
          <w:color w:val="111111"/>
          <w:sz w:val="28"/>
          <w:szCs w:val="28"/>
          <w:rtl/>
        </w:rPr>
        <w:t xml:space="preserve">ثلث ،کا :سلیمان بن إسماعيل الحنبلي ،تا: 707 ه-؛ 219 ق ، 18*25سم [الأوقاف المركزية:</w:t>
      </w:r>
    </w:p>
    <w:p>
      <w:pPr>
        <w:pStyle w:val="BookText"/>
      </w:pPr>
      <w:r>
        <w:rPr>
          <w:rFonts w:ascii="Times New Roman" w:hAnsi="Times New Roman" w:eastAsia="Times New Roman" w:cs="Times New Roman"/>
          <w:lang w:val="en-US" w:bidi="en-US"/>
          <w:color w:val="111111"/>
          <w:sz w:val="28"/>
          <w:szCs w:val="28"/>
          <w:rtl/>
        </w:rPr>
        <w:t xml:space="preserve">1-317 ]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1" w:name="pg8342_90376"/>
    <w:bookmarkEnd w:id="121"/>
    <w:p>
      <w:pPr>
        <w:pStyle w:val="Heading2"/>
      </w:pPr>
      <w:bookmarkStart w:id="1054" w:name="_Toc328"/>
      <w:r>
        <w:t>المغني في البيطرة / علم الحيوان - عربي</w:t>
      </w:r>
      <w:bookmarkEnd w:id="1054"/>
    </w:p>
    <w:p>
      <w:pPr>
        <w:pStyle w:val="BookText"/>
      </w:pPr>
      <w:r>
        <w:rPr>
          <w:rFonts w:ascii="Amiri" w:hAnsi="Amiri" w:eastAsia="Amiri" w:cs="Amiri"/>
          <w:lang w:bidi="ar-SA"/>
          <w:color w:val="111111"/>
          <w:sz w:val="28"/>
          <w:szCs w:val="28"/>
          <w:rtl/>
        </w:rPr>
        <w:t xml:space="preserve">أشرف الرسولي، عمر بن يوسف ( - 696 ه- )</w:t>
      </w:r>
    </w:p>
    <w:p>
      <w:pPr>
        <w:pStyle w:val="BookText"/>
      </w:pPr>
      <w:r>
        <w:rPr>
          <w:rFonts w:ascii="Times New Roman" w:hAnsi="Times New Roman" w:eastAsia="Times New Roman" w:cs="Times New Roman"/>
          <w:lang w:val="en-US" w:bidi="en-US"/>
          <w:color w:val="111111"/>
          <w:sz w:val="28"/>
          <w:szCs w:val="28"/>
          <w:rtl/>
        </w:rPr>
        <w:t xml:space="preserve">64658.</w:t>
      </w:r>
    </w:p>
    <w:p>
      <w:pPr>
        <w:pStyle w:val="BookText"/>
      </w:pPr>
      <w:r>
        <w:rPr>
          <w:rFonts w:ascii="IRNazanin" w:hAnsi="IRNazanin" w:eastAsia="IRNazanin" w:cs="IRNazanin"/>
          <w:lang w:bidi="fa-IR"/>
          <w:color w:val="111111"/>
          <w:sz w:val="28"/>
          <w:szCs w:val="28"/>
          <w:rtl/>
        </w:rPr>
        <w:t xml:space="preserve">بغداد؛ دار المخطوطات؛ رقم المخطوط : 8673</w:t>
      </w:r>
    </w:p>
    <w:p>
      <w:pPr>
        <w:pStyle w:val="BookText"/>
      </w:pPr>
      <w:r>
        <w:rPr>
          <w:rFonts w:ascii="Amiri" w:hAnsi="Amiri" w:eastAsia="Amiri" w:cs="Amiri"/>
          <w:lang w:bidi="ar-SA"/>
          <w:color w:val="111111"/>
          <w:sz w:val="28"/>
          <w:szCs w:val="28"/>
          <w:rtl/>
        </w:rPr>
        <w:t xml:space="preserve">أوّلها: الحمد لله الملك القادر الاعظم المتعالي الأزلي الأكرم المتقن لمصنوعاته فيما أحكم وأبرم الذي خلقنا وفضلنا وجعلنا ممن يفهم وتكرم علينا بمعرفة علم ما لم نعلم وبعد فهذا كتاب مختصر جمعناه فيما جربناه وجربه أهل الخبرة من حكماء الخيل من أهل اليمن في أمراض الخيل وما يعرض لها ...</w:t>
      </w:r>
    </w:p>
    <w:p>
      <w:pPr>
        <w:pStyle w:val="BookText"/>
      </w:pPr>
      <w:r>
        <w:rPr>
          <w:rFonts w:ascii="IRNazanin" w:hAnsi="IRNazanin" w:eastAsia="IRNazanin" w:cs="IRNazanin"/>
          <w:lang w:bidi="fa-IR"/>
          <w:color w:val="111111"/>
          <w:sz w:val="28"/>
          <w:szCs w:val="28"/>
          <w:rtl/>
        </w:rPr>
        <w:t xml:space="preserve">نسخ ،کا :مجهول، تا: 26 ذي الحجة 1236ه- 116 ص 23 س ، 21/5 *15/5سم [المتحف العراقي</w:t>
      </w:r>
    </w:p>
    <w:p>
      <w:pPr>
        <w:pStyle w:val="BookText"/>
      </w:pPr>
      <w:r>
        <w:rPr>
          <w:rFonts w:ascii="Amiri" w:hAnsi="Amiri" w:eastAsia="Amiri" w:cs="Amiri"/>
          <w:lang w:bidi="ar-SA"/>
          <w:color w:val="111111"/>
          <w:sz w:val="28"/>
          <w:szCs w:val="28"/>
          <w:rtl/>
        </w:rPr>
        <w:t xml:space="preserve">ف: الطب والصيدلة - 342]</w:t>
      </w:r>
    </w:p>
    <w:p>
      <w:pPr>
        <w:pStyle w:val="BookText"/>
      </w:pPr>
      <w:r>
        <w:rPr>
          <w:rFonts w:ascii="IRNazanin" w:hAnsi="IRNazanin" w:eastAsia="IRNazanin" w:cs="IRNazanin"/>
          <w:lang w:bidi="fa-IR"/>
          <w:color w:val="111111"/>
          <w:sz w:val="28"/>
          <w:szCs w:val="28"/>
          <w:rtl/>
        </w:rPr>
        <w:t xml:space="preserve">64659 .بغداد؛ دار المخطوطات؛ رقم المخطوط : 13642</w:t>
      </w:r>
    </w:p>
    <w:p>
      <w:pPr>
        <w:pStyle w:val="BookText"/>
      </w:pPr>
      <w:r>
        <w:rPr>
          <w:rFonts w:ascii="IRNazanin" w:hAnsi="IRNazanin" w:eastAsia="IRNazanin" w:cs="IRNazanin"/>
          <w:lang w:bidi="fa-IR"/>
          <w:color w:val="111111"/>
          <w:sz w:val="28"/>
          <w:szCs w:val="28"/>
          <w:rtl/>
        </w:rPr>
        <w:t xml:space="preserve">کا :محي الدين بن عبد الحميد بن محمّد مكي الشيخلي ،تا: 22 ربيع 1321ه- بغداد (مدرسة المرجانية)؛ 118 ص 19س، 17*22سم [المتحف العراقي -ف:</w:t>
      </w:r>
    </w:p>
    <w:p>
      <w:pPr>
        <w:pStyle w:val="BookText"/>
      </w:pPr>
      <w:r>
        <w:rPr>
          <w:rFonts w:ascii="Amiri" w:hAnsi="Amiri" w:eastAsia="Amiri" w:cs="Amiri"/>
          <w:lang w:bidi="ar-SA"/>
          <w:color w:val="111111"/>
          <w:sz w:val="28"/>
          <w:szCs w:val="28"/>
          <w:rtl/>
        </w:rPr>
        <w:t xml:space="preserve">الطب والصيدلة - 343]</w:t>
      </w:r>
    </w:p>
    <w:p>
      <w:pPr>
        <w:pStyle w:val="Heading2"/>
      </w:pPr>
      <w:bookmarkStart w:id="1055" w:name="_Toc329"/>
      <w:r>
        <w:t>المغني في تدبير الأمراض وتعريف العلل والأعراض / طب - عربي</w:t>
      </w:r>
      <w:bookmarkEnd w:id="1055"/>
    </w:p>
    <w:p>
      <w:pPr>
        <w:pStyle w:val="BookText"/>
      </w:pPr>
      <w:r>
        <w:rPr>
          <w:rFonts w:ascii="Amiri" w:hAnsi="Amiri" w:eastAsia="Amiri" w:cs="Amiri"/>
          <w:lang w:bidi="ar-SA"/>
          <w:color w:val="111111"/>
          <w:sz w:val="28"/>
          <w:szCs w:val="28"/>
          <w:rtl/>
        </w:rPr>
        <w:t xml:space="preserve">ابن هبة الله ،سعيد بن هبة الله (436 - 495 ؟ ه-)</w:t>
      </w:r>
    </w:p>
    <w:p>
      <w:pPr>
        <w:pStyle w:val="BookText"/>
      </w:pPr>
      <w:r>
        <w:rPr>
          <w:rFonts w:ascii="Amiri" w:hAnsi="Amiri" w:eastAsia="Amiri" w:cs="Amiri"/>
          <w:lang w:bidi="ar-SA"/>
          <w:color w:val="111111"/>
          <w:sz w:val="28"/>
          <w:szCs w:val="28"/>
          <w:rtl/>
        </w:rPr>
        <w:t xml:space="preserve">أوّله: البسملة، قال الشيخ الأجل الفيلسوف أبو الحسن سعيد بن هبة الله بن الحسن إنّ أوّل ما نطق به اللسان وثبت برهانه في الجنان الحمد لمدير الأزمان ... وبعد فالرغبة إلى الله تعالى في إدامة أيام من خصه من خلقه بتدبير الأمم ... ولهذا السبب جعلت قصدي فيما ذكرته في هذا الكتاب من علم الأمراض وأسبابها وأعراضها ومداواتها طريقاً متوسطاً مغنياً في الأسفار عن استصحاب الكتب الكبيره مجتنباً فيه التطويل ... وقدمت ذكر الأمراض على الأسباب الفاعلة لها لظهورها وجعلت ابتداء الكلام في الأمراض الحادثه بالرأ الظاهرة والباطنة .</w:t>
      </w:r>
    </w:p>
    <w:p>
      <w:pPr>
        <w:pStyle w:val="BookText"/>
      </w:pPr>
      <w:r>
        <w:rPr>
          <w:rFonts w:ascii="Amiri" w:hAnsi="Amiri" w:eastAsia="Amiri" w:cs="Amiri"/>
          <w:lang w:bidi="ar-SA"/>
          <w:color w:val="111111"/>
          <w:sz w:val="28"/>
          <w:szCs w:val="28"/>
          <w:rtl/>
        </w:rPr>
        <w:t xml:space="preserve">آخره: وعلاج من سقي البنج القيء وشرب طبيخ التين. كمل الكتاب والحمد الله رب العالمين.</w:t>
      </w:r>
    </w:p>
    <w:p>
      <w:pPr>
        <w:pStyle w:val="BookText"/>
      </w:pPr>
      <w:r>
        <w:rPr>
          <w:rFonts w:ascii="Amiri" w:hAnsi="Amiri" w:eastAsia="Amiri" w:cs="Amiri"/>
          <w:lang w:bidi="ar-SA"/>
          <w:color w:val="111111"/>
          <w:sz w:val="28"/>
          <w:szCs w:val="28"/>
          <w:rtl/>
        </w:rPr>
        <w:t xml:space="preserve">طبع :السعودية 1430ه-</w:t>
      </w:r>
    </w:p>
    <w:p>
      <w:pPr>
        <w:pStyle w:val="BookText"/>
      </w:pPr>
      <w:r>
        <w:rPr>
          <w:rFonts w:ascii="Amiri" w:hAnsi="Amiri" w:eastAsia="Amiri" w:cs="Amiri"/>
          <w:lang w:bidi="ar-SA"/>
          <w:color w:val="111111"/>
          <w:sz w:val="28"/>
          <w:szCs w:val="28"/>
          <w:rtl/>
        </w:rPr>
        <w:t xml:space="preserve">[فنخا: 30 619-620 (12 نسخة)]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2" w:name="pg8342_90377"/>
    <w:bookmarkEnd w:id="122"/>
    <w:p>
      <w:pPr>
        <w:pStyle w:val="BookText"/>
      </w:pPr>
      <w:r>
        <w:rPr>
          <w:rFonts w:ascii="Times New Roman" w:hAnsi="Times New Roman" w:eastAsia="Times New Roman" w:cs="Times New Roman"/>
          <w:lang w:val="en-US" w:bidi="en-US"/>
          <w:color w:val="111111"/>
          <w:sz w:val="28"/>
          <w:szCs w:val="28"/>
          <w:rtl/>
        </w:rPr>
        <w:t xml:space="preserve">64660.</w:t>
      </w:r>
    </w:p>
    <w:p>
      <w:pPr>
        <w:pStyle w:val="BookText"/>
      </w:pPr>
      <w:r>
        <w:rPr>
          <w:rFonts w:ascii="IRNazanin" w:hAnsi="IRNazanin" w:eastAsia="IRNazanin" w:cs="IRNazanin"/>
          <w:lang w:bidi="fa-IR"/>
          <w:color w:val="111111"/>
          <w:sz w:val="28"/>
          <w:szCs w:val="28"/>
          <w:rtl/>
        </w:rPr>
        <w:t xml:space="preserve">بغداد؛ دار المخطوطات؛ رقم المخطوط : 11456-1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:بلحسن بن عبد الرازق بن خلف الرويحي للشيخ عامر بن سعيد بن عامر بن بلحسن المعمري ،تا :28 جمادى الأولى 1092 ه-؛ 418 ص ، 14س، 1520/5سم [المتحف العراقي -ف: الطب والصيدلة -344]</w:t>
      </w:r>
    </w:p>
    <w:p>
      <w:pPr>
        <w:pStyle w:val="Heading2"/>
      </w:pPr>
      <w:bookmarkStart w:id="1056" w:name="_Toc330"/>
      <w:r>
        <w:t>المغني في شرح مختصر الخرقي / فقه - عربي</w:t>
      </w:r>
      <w:bookmarkEnd w:id="1056"/>
    </w:p>
    <w:p>
      <w:pPr>
        <w:pStyle w:val="BookText"/>
      </w:pPr>
      <w:r>
        <w:rPr>
          <w:rFonts w:ascii="Amiri" w:hAnsi="Amiri" w:eastAsia="Amiri" w:cs="Amiri"/>
          <w:lang w:bidi="ar-SA"/>
          <w:color w:val="111111"/>
          <w:sz w:val="28"/>
          <w:szCs w:val="28"/>
          <w:rtl/>
        </w:rPr>
        <w:t xml:space="preserve">ابن قدامة ،عبد الله بن أحمد 541( - 620ه- )</w:t>
      </w:r>
    </w:p>
    <w:p>
      <w:pPr>
        <w:pStyle w:val="BookText"/>
      </w:pPr>
      <w:r>
        <w:rPr>
          <w:rFonts w:ascii="Amiri" w:hAnsi="Amiri" w:eastAsia="Amiri" w:cs="Amiri"/>
          <w:lang w:bidi="ar-SA"/>
          <w:color w:val="111111"/>
          <w:sz w:val="28"/>
          <w:szCs w:val="28"/>
          <w:rtl/>
        </w:rPr>
        <w:t xml:space="preserve">طبع: القاهرة، 1341 ، 1348 ، 1367، 1406، 1412ه- بيروت، 1392ه-</w:t>
      </w:r>
    </w:p>
    <w:p>
      <w:pPr>
        <w:pStyle w:val="BookText"/>
      </w:pPr>
      <w:r>
        <w:rPr>
          <w:rFonts w:ascii="Times New Roman" w:hAnsi="Times New Roman" w:eastAsia="Times New Roman" w:cs="Times New Roman"/>
          <w:lang w:val="en-US" w:bidi="en-US"/>
          <w:color w:val="111111"/>
          <w:sz w:val="28"/>
          <w:szCs w:val="28"/>
          <w:rtl/>
        </w:rPr>
        <w:t xml:space="preserve">64661.</w:t>
      </w:r>
    </w:p>
    <w:p>
      <w:pPr>
        <w:pStyle w:val="BookText"/>
      </w:pPr>
      <w:r>
        <w:rPr>
          <w:rFonts w:ascii="Amiri" w:hAnsi="Amiri" w:eastAsia="Amiri" w:cs="Amiri"/>
          <w:lang w:bidi="ar-SA"/>
          <w:color w:val="111111"/>
          <w:sz w:val="28"/>
          <w:szCs w:val="28"/>
          <w:rtl/>
        </w:rPr>
        <w:t xml:space="preserve">بغداد؛ مكتبة الأوقاف العامة؛ رقم المخطوط: 3702</w:t>
      </w:r>
    </w:p>
    <w:p>
      <w:pPr>
        <w:pStyle w:val="BookText"/>
      </w:pPr>
      <w:r>
        <w:rPr>
          <w:rFonts w:ascii="Amiri" w:hAnsi="Amiri" w:eastAsia="Amiri" w:cs="Amiri"/>
          <w:lang w:bidi="ar-SA"/>
          <w:color w:val="111111"/>
          <w:sz w:val="28"/>
          <w:szCs w:val="28"/>
          <w:rtl/>
        </w:rPr>
        <w:t xml:space="preserve">أوّلها: الحمد لله باري البريات، وغافر الخطيات وعالم المخفيات المطلع على الضمائر</w:t>
      </w:r>
    </w:p>
    <w:p>
      <w:pPr>
        <w:pStyle w:val="BookText"/>
      </w:pPr>
      <w:r>
        <w:rPr>
          <w:rFonts w:ascii="Amiri" w:hAnsi="Amiri" w:eastAsia="Amiri" w:cs="Amiri"/>
          <w:lang w:bidi="ar-SA"/>
          <w:color w:val="111111"/>
          <w:sz w:val="28"/>
          <w:szCs w:val="28"/>
          <w:rtl/>
        </w:rPr>
        <w:t xml:space="preserve">والنيات ...</w:t>
      </w:r>
    </w:p>
    <w:p>
      <w:pPr>
        <w:pStyle w:val="BookText"/>
      </w:pPr>
      <w:r>
        <w:rPr>
          <w:rFonts w:ascii="IRNazanin" w:hAnsi="IRNazanin" w:eastAsia="IRNazanin" w:cs="IRNazanin"/>
          <w:lang w:bidi="fa-IR"/>
          <w:color w:val="111111"/>
          <w:sz w:val="28"/>
          <w:szCs w:val="28"/>
          <w:rtl/>
        </w:rPr>
        <w:t xml:space="preserve">کا: مجهول، تا :مجهول؛ 233 ق 18*26سم [ف: 1-665]</w:t>
      </w:r>
    </w:p>
    <w:p>
      <w:pPr>
        <w:pStyle w:val="BookText"/>
      </w:pPr>
      <w:r>
        <w:rPr>
          <w:rFonts w:ascii="Times New Roman" w:hAnsi="Times New Roman" w:eastAsia="Times New Roman" w:cs="Times New Roman"/>
          <w:lang w:val="en-US" w:bidi="en-US"/>
          <w:color w:val="111111"/>
          <w:sz w:val="28"/>
          <w:szCs w:val="28"/>
          <w:rtl/>
        </w:rPr>
        <w:t xml:space="preserve">64662.</w:t>
      </w:r>
    </w:p>
    <w:p>
      <w:pPr>
        <w:pStyle w:val="BookText"/>
      </w:pPr>
      <w:r>
        <w:rPr>
          <w:rFonts w:ascii="Amiri" w:hAnsi="Amiri" w:eastAsia="Amiri" w:cs="Amiri"/>
          <w:lang w:bidi="ar-SA"/>
          <w:color w:val="111111"/>
          <w:sz w:val="28"/>
          <w:szCs w:val="28"/>
          <w:rtl/>
        </w:rPr>
        <w:t xml:space="preserve">بغداد؛ مكتبة الأوقاف العامة؛ رقم المخطوط : 46 الفقه مصورة</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ببغداد ؛کا: مجهول، تا :مجهول؛</w:t>
      </w:r>
    </w:p>
    <w:p>
      <w:pPr>
        <w:pStyle w:val="BookText"/>
      </w:pPr>
      <w:r>
        <w:rPr>
          <w:rFonts w:ascii="IRNazanin" w:hAnsi="IRNazanin" w:eastAsia="IRNazanin" w:cs="IRNazanin"/>
          <w:lang w:bidi="fa-IR"/>
          <w:color w:val="111111"/>
          <w:sz w:val="28"/>
          <w:szCs w:val="28"/>
          <w:rtl/>
        </w:rPr>
        <w:t xml:space="preserve">[المورد: 22-246]</w:t>
      </w:r>
    </w:p>
    <w:p>
      <w:pPr>
        <w:pStyle w:val="Heading2"/>
      </w:pPr>
      <w:bookmarkStart w:id="1057" w:name="_Toc331"/>
      <w:r>
        <w:t>المغني في شرح الموجز = شرح موجز القانون = شرح السديدي / طب - عربي</w:t>
      </w:r>
      <w:bookmarkEnd w:id="1057"/>
    </w:p>
    <w:p>
      <w:pPr>
        <w:pStyle w:val="BookText"/>
      </w:pPr>
      <w:r>
        <w:rPr>
          <w:rFonts w:ascii="Amiri" w:hAnsi="Amiri" w:eastAsia="Amiri" w:cs="Amiri"/>
          <w:lang w:bidi="ar-SA"/>
          <w:color w:val="111111"/>
          <w:sz w:val="28"/>
          <w:szCs w:val="28"/>
          <w:rtl/>
        </w:rPr>
        <w:t xml:space="preserve">الكازروني، محمّد بن مسعود (- 758 ه- )</w:t>
      </w:r>
    </w:p>
    <w:p>
      <w:pPr>
        <w:pStyle w:val="BookText"/>
      </w:pPr>
      <w:r>
        <w:rPr>
          <w:rFonts w:ascii="Amiri" w:hAnsi="Amiri" w:eastAsia="Amiri" w:cs="Amiri"/>
          <w:lang w:bidi="ar-SA"/>
          <w:color w:val="111111"/>
          <w:sz w:val="28"/>
          <w:szCs w:val="28"/>
          <w:rtl/>
        </w:rPr>
        <w:t xml:space="preserve">المرتبط موجز القانون = الموجز في الطب ابن نفيس علي بن أبي الحزم (687-607ه-)</w:t>
      </w:r>
    </w:p>
    <w:p>
      <w:pPr>
        <w:pStyle w:val="BookText"/>
      </w:pPr>
      <w:r>
        <w:rPr>
          <w:rFonts w:ascii="Amiri" w:hAnsi="Amiri" w:eastAsia="Amiri" w:cs="Amiri"/>
          <w:lang w:bidi="ar-SA"/>
          <w:color w:val="111111"/>
          <w:sz w:val="28"/>
          <w:szCs w:val="28"/>
          <w:rtl/>
        </w:rPr>
        <w:t xml:space="preserve">تاريخ التأليف: 745ه-</w:t>
      </w:r>
    </w:p>
    <w:p>
      <w:pPr>
        <w:pStyle w:val="BookText"/>
      </w:pPr>
      <w:r>
        <w:rPr>
          <w:rFonts w:ascii="Amiri" w:hAnsi="Amiri" w:eastAsia="Amiri" w:cs="Amiri"/>
          <w:lang w:bidi="ar-SA"/>
          <w:color w:val="111111"/>
          <w:sz w:val="28"/>
          <w:szCs w:val="28"/>
          <w:rtl/>
        </w:rPr>
        <w:t xml:space="preserve">أوّله : البسملة، وبه نستعين و عليه ،نتوكل رب تمم ،بالخير، الحمد لله الذي أبدع بقدرته جواهر عقلية مجردة واخترع منها أجراماً فلكيه منضّدة ... أما بعد فلما كان احتياج عموم الناس إلى الأحكام الطبية والقواعد العلاجية</w:t>
      </w:r>
    </w:p>
    <w:p>
      <w:pPr>
        <w:pStyle w:val="BookText"/>
      </w:pPr>
      <w:r>
        <w:rPr>
          <w:rFonts w:ascii="Amiri" w:hAnsi="Amiri" w:eastAsia="Amiri" w:cs="Amiri"/>
          <w:lang w:bidi="ar-SA"/>
          <w:color w:val="111111"/>
          <w:sz w:val="28"/>
          <w:szCs w:val="28"/>
          <w:rtl/>
        </w:rPr>
        <w:t xml:space="preserve">آخره :فإذا بال الدم فقد أمن من الفرغ من الماء هذا أقول وأنا سديد الكازروني ... الداعين إلى الفلاح .... ويكون إزاء لفضله ومكافاة لعلومه وحكمه....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طبع: لكنو 1307، 1346ه-</w:t>
      </w:r>
    </w:p>
    <w:p>
      <w:pPr>
        <w:pStyle w:val="BookText"/>
      </w:pPr>
      <w:r>
        <w:rPr>
          <w:rFonts w:ascii="Amiri" w:hAnsi="Amiri" w:eastAsia="Amiri" w:cs="Amiri"/>
          <w:lang w:bidi="ar-SA"/>
          <w:color w:val="111111"/>
          <w:sz w:val="28"/>
          <w:szCs w:val="28"/>
          <w:rtl/>
        </w:rPr>
        <w:t xml:space="preserve">[فنخا 620:30-629 (117 نسخة)]</w:t>
      </w:r>
    </w:p>
    <w:p>
      <w:pPr>
        <w:pStyle w:val="BookText"/>
      </w:pPr>
      <w:r>
        <w:rPr>
          <w:rFonts w:ascii="Amiri" w:hAnsi="Amiri" w:eastAsia="Amiri" w:cs="Amiri"/>
          <w:lang w:bidi="ar-SA"/>
          <w:color w:val="111111"/>
          <w:sz w:val="28"/>
          <w:szCs w:val="28"/>
          <w:rtl/>
        </w:rPr>
        <w:t xml:space="preserve">64663 . الكاظمية؛ مكتبة الإمام الصادق؛ رقم المخطوط : 153</w:t>
      </w:r>
    </w:p>
    <w:p>
      <w:pPr>
        <w:pStyle w:val="BookText"/>
      </w:pPr>
      <w:r>
        <w:rPr>
          <w:rFonts w:ascii="Amiri" w:hAnsi="Amiri" w:eastAsia="Amiri" w:cs="Amiri"/>
          <w:lang w:bidi="ar-SA"/>
          <w:color w:val="111111"/>
          <w:sz w:val="28"/>
          <w:szCs w:val="28"/>
          <w:rtl/>
        </w:rPr>
        <w:t xml:space="preserve">أوّلها: البسملة «ربنا هب لنا من لدنك رحمة وهئ لنا من أمرنا رشدا» ... فلما كان احتياج عموم الناس إلى الأحكام الطبية والقواعد العلاجية بين الوضوح لا يكاد يختفي . ودهن الفاوند بأي وجه يزيل السعال المزمن والأوجاع الباردة؛ آخرها: والحمد لله</w:t>
      </w:r>
    </w:p>
    <w:p>
      <w:pPr>
        <w:pStyle w:val="BookText"/>
      </w:pPr>
      <w:r>
        <w:rPr>
          <w:rFonts w:ascii="Amiri" w:hAnsi="Amiri" w:eastAsia="Amiri" w:cs="Amiri"/>
          <w:lang w:bidi="ar-SA"/>
          <w:color w:val="111111"/>
          <w:sz w:val="28"/>
          <w:szCs w:val="28"/>
          <w:rtl/>
        </w:rPr>
        <w:t xml:space="preserve">الذي هدانا وماكنا لنهتدي لولا أن هدانا الله، تم الكتاب بعون الملك المتعال.</w:t>
      </w:r>
    </w:p>
    <w:p>
      <w:pPr>
        <w:pStyle w:val="BookText"/>
      </w:pPr>
      <w:r>
        <w:rPr>
          <w:rFonts w:ascii="IRNazanin" w:hAnsi="IRNazanin" w:eastAsia="IRNazanin" w:cs="IRNazanin"/>
          <w:lang w:bidi="fa-IR"/>
          <w:color w:val="111111"/>
          <w:sz w:val="28"/>
          <w:szCs w:val="28"/>
          <w:rtl/>
        </w:rPr>
        <w:t xml:space="preserve">نسخ ،کا: سدید الدين الكازروني، تا: 895ه- 395 ق ، 27 س، 23*14سم [الذخائر: 6و7-339]</w:t>
      </w:r>
    </w:p>
    <w:p>
      <w:pPr>
        <w:pStyle w:val="BookText"/>
      </w:pPr>
      <w:r>
        <w:rPr>
          <w:rFonts w:ascii="IRNazanin" w:hAnsi="IRNazanin" w:eastAsia="IRNazanin" w:cs="IRNazanin"/>
          <w:lang w:bidi="fa-IR"/>
          <w:color w:val="111111"/>
          <w:sz w:val="28"/>
          <w:szCs w:val="28"/>
          <w:rtl/>
        </w:rPr>
        <w:t xml:space="preserve">64664 . بغداد؛ دار المخطوطات؛ رقم المخطوط: 13229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:امام الدين بن علي خان ،تا: 897ه- 796 ص 20 س، 22*16سم [المتحف العراقي -ف: الطب والصيدلة - 344]</w:t>
      </w:r>
    </w:p>
    <w:p>
      <w:pPr>
        <w:pStyle w:val="BookText"/>
      </w:pPr>
      <w:r>
        <w:rPr>
          <w:rFonts w:ascii="IRNazanin" w:hAnsi="IRNazanin" w:eastAsia="IRNazanin" w:cs="IRNazanin"/>
          <w:lang w:bidi="fa-IR"/>
          <w:color w:val="111111"/>
          <w:sz w:val="28"/>
          <w:szCs w:val="28"/>
          <w:rtl/>
        </w:rPr>
        <w:t xml:space="preserve">64665 .بغداد؛ دار المخطوطات؛ رقم المخطوط : 1833</w:t>
      </w:r>
    </w:p>
    <w:p>
      <w:pPr>
        <w:pStyle w:val="BookText"/>
      </w:pPr>
      <w:r>
        <w:rPr>
          <w:rFonts w:ascii="Amiri" w:hAnsi="Amiri" w:eastAsia="Amiri" w:cs="Amiri"/>
          <w:lang w:bidi="ar-SA"/>
          <w:color w:val="111111"/>
          <w:sz w:val="28"/>
          <w:szCs w:val="28"/>
          <w:rtl/>
        </w:rPr>
        <w:t xml:space="preserve">تتضمن الفنون الثلاثة الاولى؛ كا :مجهول، تا: القرن 9ه- ناقصة: الأول؛ 384ص، 22س،</w:t>
      </w:r>
    </w:p>
    <w:p>
      <w:pPr>
        <w:pStyle w:val="BookText"/>
      </w:pPr>
      <w:r>
        <w:rPr>
          <w:rFonts w:ascii="Amiri" w:hAnsi="Amiri" w:eastAsia="Amiri" w:cs="Amiri"/>
          <w:lang w:bidi="ar-SA"/>
          <w:color w:val="111111"/>
          <w:sz w:val="28"/>
          <w:szCs w:val="28"/>
          <w:rtl/>
        </w:rPr>
        <w:t xml:space="preserve">2026/5سم [المتحف العراقي - ف: الطب والصيدلة - 346]</w:t>
      </w:r>
    </w:p>
    <w:p>
      <w:pPr>
        <w:pStyle w:val="BookText"/>
      </w:pPr>
      <w:r>
        <w:rPr>
          <w:rFonts w:ascii="Times New Roman" w:hAnsi="Times New Roman" w:eastAsia="Times New Roman" w:cs="Times New Roman"/>
          <w:lang w:val="en-US" w:bidi="en-US"/>
          <w:color w:val="111111"/>
          <w:sz w:val="28"/>
          <w:szCs w:val="28"/>
          <w:rtl/>
        </w:rPr>
        <w:t xml:space="preserve">64666.</w:t>
      </w:r>
    </w:p>
    <w:p>
      <w:pPr>
        <w:pStyle w:val="BookText"/>
      </w:pPr>
      <w:r>
        <w:rPr>
          <w:rFonts w:ascii="IRNazanin" w:hAnsi="IRNazanin" w:eastAsia="IRNazanin" w:cs="IRNazanin"/>
          <w:lang w:bidi="fa-IR"/>
          <w:color w:val="111111"/>
          <w:sz w:val="28"/>
          <w:szCs w:val="28"/>
          <w:rtl/>
        </w:rPr>
        <w:t xml:space="preserve">بغداد؛ دار المخطوطات؛ رقم المخطوط : 16971</w:t>
      </w:r>
    </w:p>
    <w:p>
      <w:pPr>
        <w:pStyle w:val="BookText"/>
      </w:pPr>
      <w:r>
        <w:rPr>
          <w:rFonts w:ascii="IRNazanin" w:hAnsi="IRNazanin" w:eastAsia="IRNazanin" w:cs="IRNazanin"/>
          <w:lang w:bidi="fa-IR"/>
          <w:color w:val="111111"/>
          <w:sz w:val="28"/>
          <w:szCs w:val="28"/>
          <w:rtl/>
        </w:rPr>
        <w:t xml:space="preserve">كا: سیّد حسين، تا: 974ه-؛ ناقصة :الأوّل؛ 524 ص ، 24 س ، 19*25سم [المتحف العراقي</w:t>
      </w:r>
    </w:p>
    <w:p>
      <w:pPr>
        <w:pStyle w:val="BookText"/>
      </w:pPr>
      <w:r>
        <w:rPr>
          <w:rFonts w:ascii="Amiri" w:hAnsi="Amiri" w:eastAsia="Amiri" w:cs="Amiri"/>
          <w:lang w:bidi="ar-SA"/>
          <w:color w:val="111111"/>
          <w:sz w:val="28"/>
          <w:szCs w:val="28"/>
          <w:rtl/>
        </w:rPr>
        <w:t xml:space="preserve">ف الطب والصيدلة - 346]</w:t>
      </w:r>
    </w:p>
    <w:p>
      <w:pPr>
        <w:pStyle w:val="BookText"/>
      </w:pPr>
      <w:r>
        <w:rPr>
          <w:rFonts w:ascii="Amiri" w:hAnsi="Amiri" w:eastAsia="Amiri" w:cs="Amiri"/>
          <w:lang w:bidi="ar-SA"/>
          <w:color w:val="111111"/>
          <w:sz w:val="28"/>
          <w:szCs w:val="28"/>
          <w:rtl/>
        </w:rPr>
        <w:t xml:space="preserve">64667 . الموصل ؛ يحيى الجليلي؛ رقم المخطوط : 176</w:t>
      </w:r>
    </w:p>
    <w:p>
      <w:pPr>
        <w:pStyle w:val="BookText"/>
      </w:pPr>
      <w:r>
        <w:rPr>
          <w:rFonts w:ascii="IRNazanin" w:hAnsi="IRNazanin" w:eastAsia="IRNazanin" w:cs="IRNazanin"/>
          <w:lang w:bidi="fa-IR"/>
          <w:color w:val="111111"/>
          <w:sz w:val="28"/>
          <w:szCs w:val="28"/>
          <w:rtl/>
        </w:rPr>
        <w:t xml:space="preserve">کا :مجهول ،تا: 978ه- [ مخطوطات الموصل: 237]</w:t>
      </w:r>
    </w:p>
    <w:p>
      <w:pPr>
        <w:pStyle w:val="BookText"/>
      </w:pPr>
      <w:r>
        <w:rPr>
          <w:rFonts w:ascii="Amiri" w:hAnsi="Amiri" w:eastAsia="Amiri" w:cs="Amiri"/>
          <w:lang w:bidi="ar-SA"/>
          <w:color w:val="111111"/>
          <w:sz w:val="28"/>
          <w:szCs w:val="28"/>
          <w:rtl/>
        </w:rPr>
        <w:t xml:space="preserve">64668 . بغداد؛ كلية الطب (في جامعة بغداد)؛ رقم المخطوط: 20</w:t>
      </w:r>
    </w:p>
    <w:p>
      <w:pPr>
        <w:pStyle w:val="BookText"/>
      </w:pPr>
      <w:r>
        <w:rPr>
          <w:rFonts w:ascii="IRNazanin" w:hAnsi="IRNazanin" w:eastAsia="IRNazanin" w:cs="IRNazanin"/>
          <w:lang w:bidi="fa-IR"/>
          <w:color w:val="111111"/>
          <w:sz w:val="28"/>
          <w:szCs w:val="28"/>
          <w:rtl/>
        </w:rPr>
        <w:t xml:space="preserve">کا :مجهول ،تا: القرن 10ه- 34 5 ص [المخطوطات الإسلامية في العالم: 3-106]</w:t>
      </w:r>
    </w:p>
    <w:p>
      <w:pPr>
        <w:pStyle w:val="BookText"/>
      </w:pPr>
      <w:r>
        <w:rPr>
          <w:rFonts w:ascii="Amiri" w:hAnsi="Amiri" w:eastAsia="Amiri" w:cs="Amiri"/>
          <w:lang w:bidi="ar-SA"/>
          <w:color w:val="111111"/>
          <w:sz w:val="28"/>
          <w:szCs w:val="28"/>
          <w:rtl/>
        </w:rPr>
        <w:t xml:space="preserve">64669 .بغداد؛ يحيى إسماعيل الحكيم؛ رقم المخطوط : 85</w:t>
      </w:r>
    </w:p>
    <w:p>
      <w:pPr>
        <w:pStyle w:val="BookText"/>
      </w:pPr>
      <w:r>
        <w:rPr>
          <w:rFonts w:ascii="IRNazanin" w:hAnsi="IRNazanin" w:eastAsia="IRNazanin" w:cs="IRNazanin"/>
          <w:lang w:bidi="fa-IR"/>
          <w:color w:val="111111"/>
          <w:sz w:val="28"/>
          <w:szCs w:val="28"/>
          <w:rtl/>
        </w:rPr>
        <w:t xml:space="preserve">کا :مجهول، تا :القرن 10ه- [المخطوطات الإسلامية في العالم: 3-160]</w:t>
      </w:r>
    </w:p>
    <w:p>
      <w:pPr>
        <w:pStyle w:val="BookText"/>
      </w:pPr>
      <w:r>
        <w:rPr>
          <w:rFonts w:ascii="Amiri" w:hAnsi="Amiri" w:eastAsia="Amiri" w:cs="Amiri"/>
          <w:lang w:bidi="ar-SA"/>
          <w:color w:val="111111"/>
          <w:sz w:val="28"/>
          <w:szCs w:val="28"/>
          <w:rtl/>
        </w:rPr>
        <w:t xml:space="preserve">64670 .كربلاء ؛العتبة العباسية؛ رقم المخطوط : 764</w:t>
      </w:r>
    </w:p>
    <w:p>
      <w:pPr>
        <w:pStyle w:val="BookText"/>
      </w:pPr>
      <w:r>
        <w:rPr>
          <w:rFonts w:ascii="Amiri" w:hAnsi="Amiri" w:eastAsia="Amiri" w:cs="Amiri"/>
          <w:lang w:bidi="ar-SA"/>
          <w:color w:val="111111"/>
          <w:sz w:val="28"/>
          <w:szCs w:val="28"/>
          <w:rtl/>
        </w:rPr>
        <w:t xml:space="preserve">أوّلها :مطابق ؛آخرها: من الخطأ أن يعطي من إسهال كبدي سوى أدوية مقبضة زائدة</w:t>
      </w:r>
    </w:p>
    <w:p>
      <w:pPr>
        <w:pStyle w:val="BookText"/>
      </w:pPr>
      <w:r>
        <w:rPr>
          <w:rFonts w:ascii="Amiri" w:hAnsi="Amiri" w:eastAsia="Amiri" w:cs="Amiri"/>
          <w:lang w:bidi="ar-SA"/>
          <w:color w:val="111111"/>
          <w:sz w:val="28"/>
          <w:szCs w:val="28"/>
          <w:rtl/>
        </w:rPr>
        <w:t xml:space="preserve">في التبرمد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نستعلیق، کا :مجهول، تا: القرن 10ه- ناقصة : الآخر؛ 222 ق 25 س 12*22سم [ف: 2-342]</w:t>
      </w:r>
    </w:p>
    <w:p>
      <w:pPr>
        <w:pStyle w:val="BookText"/>
      </w:pPr>
      <w:r>
        <w:rPr>
          <w:rFonts w:ascii="IRNazanin" w:hAnsi="IRNazanin" w:eastAsia="IRNazanin" w:cs="IRNazanin"/>
          <w:lang w:bidi="fa-IR"/>
          <w:color w:val="111111"/>
          <w:sz w:val="28"/>
          <w:szCs w:val="28"/>
          <w:rtl/>
        </w:rPr>
        <w:t xml:space="preserve">64671 .بغداد؛ دار المخطوطات؛ رقم المخطوط : 11491</w:t>
      </w:r>
    </w:p>
    <w:p>
      <w:pPr>
        <w:pStyle w:val="BookText"/>
      </w:pPr>
      <w:r>
        <w:rPr>
          <w:rFonts w:ascii="IRNazanin" w:hAnsi="IRNazanin" w:eastAsia="IRNazanin" w:cs="IRNazanin"/>
          <w:lang w:bidi="fa-IR"/>
          <w:color w:val="111111"/>
          <w:sz w:val="28"/>
          <w:szCs w:val="28"/>
          <w:rtl/>
        </w:rPr>
        <w:t xml:space="preserve">نستعلیق ،کا :مجهول ،تا: 1050 ه- 530 ص 21 س، 20*31 سم [المتحف العراقي -ف:</w:t>
      </w:r>
    </w:p>
    <w:p>
      <w:pPr>
        <w:pStyle w:val="BookText"/>
      </w:pPr>
      <w:r>
        <w:rPr>
          <w:rFonts w:ascii="Amiri" w:hAnsi="Amiri" w:eastAsia="Amiri" w:cs="Amiri"/>
          <w:lang w:bidi="ar-SA"/>
          <w:color w:val="111111"/>
          <w:sz w:val="28"/>
          <w:szCs w:val="28"/>
          <w:rtl/>
        </w:rPr>
        <w:t xml:space="preserve">الطب والصيدلة - 346]</w:t>
      </w:r>
    </w:p>
    <w:p>
      <w:pPr>
        <w:pStyle w:val="BookText"/>
      </w:pPr>
      <w:r>
        <w:rPr>
          <w:rFonts w:ascii="Amiri" w:hAnsi="Amiri" w:eastAsia="Amiri" w:cs="Amiri"/>
          <w:lang w:bidi="ar-SA"/>
          <w:color w:val="111111"/>
          <w:sz w:val="28"/>
          <w:szCs w:val="28"/>
          <w:rtl/>
        </w:rPr>
        <w:t xml:space="preserve">64672 . الموصل؛ المدرسة الحسنية (في الأوقاف العامة)؛ رقم المخطوط : 21/4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حسين بن يوسف، تا :1080ه-، 373 ق ، 21*30سم [الأوقاف العامة - الموصل: 1-161]</w:t>
      </w:r>
    </w:p>
    <w:p>
      <w:pPr>
        <w:pStyle w:val="BookText"/>
      </w:pPr>
      <w:r>
        <w:rPr>
          <w:rFonts w:ascii="Amiri" w:hAnsi="Amiri" w:eastAsia="Amiri" w:cs="Amiri"/>
          <w:lang w:bidi="ar-SA"/>
          <w:color w:val="111111"/>
          <w:sz w:val="28"/>
          <w:szCs w:val="28"/>
          <w:rtl/>
        </w:rPr>
        <w:t xml:space="preserve">64673 .بغداد؛ مكتبة الأوقاف العامة؛ رقم المخطوط : 567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ينتهي بالمقالة الثامنة في الفصل والأوتار.</w:t>
      </w:r>
    </w:p>
    <w:p>
      <w:pPr>
        <w:pStyle w:val="BookText"/>
      </w:pPr>
      <w:r>
        <w:rPr>
          <w:rFonts w:ascii="IRNazanin" w:hAnsi="IRNazanin" w:eastAsia="IRNazanin" w:cs="IRNazanin"/>
          <w:lang w:bidi="fa-IR"/>
          <w:color w:val="111111"/>
          <w:sz w:val="28"/>
          <w:szCs w:val="28"/>
          <w:rtl/>
        </w:rPr>
        <w:t xml:space="preserve">في الفهرس مجهول المؤلف؛ کا: مجهول، تا: قبل 1095ه- ناقصة : الآخر؛ 86ق، 25*15سم [ف: 4-183]</w:t>
      </w:r>
    </w:p>
    <w:p>
      <w:pPr>
        <w:pStyle w:val="BookText"/>
      </w:pPr>
      <w:r>
        <w:rPr>
          <w:rFonts w:ascii="Amiri" w:hAnsi="Amiri" w:eastAsia="Amiri" w:cs="Amiri"/>
          <w:lang w:bidi="ar-SA"/>
          <w:color w:val="111111"/>
          <w:sz w:val="28"/>
          <w:szCs w:val="28"/>
          <w:rtl/>
        </w:rPr>
        <w:t xml:space="preserve">بغداد؛ المجمع العلمي العراقي؛ رقم المخطوط: 41 طب مصورة</w:t>
      </w:r>
    </w:p>
    <w:p>
      <w:pPr>
        <w:pStyle w:val="BookText"/>
      </w:pPr>
      <w:r>
        <w:rPr>
          <w:rFonts w:ascii="Amiri" w:hAnsi="Amiri" w:eastAsia="Amiri" w:cs="Amiri"/>
          <w:lang w:bidi="ar-SA"/>
          <w:color w:val="111111"/>
          <w:sz w:val="28"/>
          <w:szCs w:val="28"/>
          <w:rtl/>
        </w:rPr>
        <w:t xml:space="preserve">مصدر التصوير: النسخة السابقة نفسها [ف: 3-107]</w:t>
      </w:r>
    </w:p>
    <w:p>
      <w:pPr>
        <w:pStyle w:val="BookText"/>
      </w:pPr>
      <w:r>
        <w:rPr>
          <w:rFonts w:ascii="Amiri" w:hAnsi="Amiri" w:eastAsia="Amiri" w:cs="Amiri"/>
          <w:lang w:bidi="ar-SA"/>
          <w:color w:val="111111"/>
          <w:sz w:val="28"/>
          <w:szCs w:val="28"/>
          <w:rtl/>
        </w:rPr>
        <w:t xml:space="preserve">64674 . كربلاء العتبة العباسية؛ رقم المخطوط : 605</w:t>
      </w:r>
    </w:p>
    <w:p>
      <w:pPr>
        <w:pStyle w:val="BookText"/>
      </w:pPr>
      <w:r>
        <w:rPr>
          <w:rFonts w:ascii="Amiri" w:hAnsi="Amiri" w:eastAsia="Amiri" w:cs="Amiri"/>
          <w:lang w:bidi="ar-SA"/>
          <w:color w:val="111111"/>
          <w:sz w:val="28"/>
          <w:szCs w:val="28"/>
          <w:rtl/>
        </w:rPr>
        <w:t xml:space="preserve">آخرها :الترتيب المذكور إذا لم يحدث بسبب آخر بعين المرض ويضاد الطبيعة، ولا يرد على هذا الوجه من الإيرادات ما يرد على الوجه الأول</w:t>
      </w:r>
    </w:p>
    <w:p>
      <w:pPr>
        <w:pStyle w:val="BookText"/>
      </w:pPr>
      <w:r>
        <w:rPr>
          <w:rFonts w:ascii="IRNazanin" w:hAnsi="IRNazanin" w:eastAsia="IRNazanin" w:cs="IRNazanin"/>
          <w:lang w:bidi="fa-IR"/>
          <w:color w:val="111111"/>
          <w:sz w:val="28"/>
          <w:szCs w:val="28"/>
          <w:rtl/>
        </w:rPr>
        <w:t xml:space="preserve">نستعلیق، کا :مجهول ،تا: القرن 11 ه-؛ 230 ق ، 17 س، 29*21سم [ف: 2-194]</w:t>
      </w:r>
    </w:p>
    <w:p>
      <w:pPr>
        <w:pStyle w:val="BookText"/>
      </w:pPr>
      <w:r>
        <w:rPr>
          <w:rFonts w:ascii="IRNazanin" w:hAnsi="IRNazanin" w:eastAsia="IRNazanin" w:cs="IRNazanin"/>
          <w:lang w:bidi="fa-IR"/>
          <w:color w:val="111111"/>
          <w:sz w:val="28"/>
          <w:szCs w:val="28"/>
          <w:rtl/>
        </w:rPr>
        <w:t xml:space="preserve">64675 .بغداد؛ دار المخطوطات؛ رقم المخطوط: 27167</w:t>
      </w:r>
    </w:p>
    <w:p>
      <w:pPr>
        <w:pStyle w:val="BookText"/>
      </w:pPr>
      <w:r>
        <w:rPr>
          <w:rFonts w:ascii="IRNazanin" w:hAnsi="IRNazanin" w:eastAsia="IRNazanin" w:cs="IRNazanin"/>
          <w:lang w:bidi="fa-IR"/>
          <w:color w:val="111111"/>
          <w:sz w:val="28"/>
          <w:szCs w:val="28"/>
          <w:rtl/>
        </w:rPr>
        <w:t xml:space="preserve">کا :غلام حبیب، تا: القرن 11 ه- 416 ص 19 س 17*27سم [المتحف العراقي - ف: الطب</w:t>
      </w:r>
    </w:p>
    <w:p>
      <w:pPr>
        <w:pStyle w:val="BookText"/>
      </w:pPr>
      <w:r>
        <w:rPr>
          <w:rFonts w:ascii="Amiri" w:hAnsi="Amiri" w:eastAsia="Amiri" w:cs="Amiri"/>
          <w:lang w:bidi="ar-SA"/>
          <w:color w:val="111111"/>
          <w:sz w:val="28"/>
          <w:szCs w:val="28"/>
          <w:rtl/>
        </w:rPr>
        <w:t xml:space="preserve">والصيدلة - 347]</w:t>
      </w:r>
    </w:p>
    <w:p>
      <w:pPr>
        <w:pStyle w:val="BookText"/>
      </w:pPr>
      <w:r>
        <w:rPr>
          <w:rFonts w:ascii="IRNazanin" w:hAnsi="IRNazanin" w:eastAsia="IRNazanin" w:cs="IRNazanin"/>
          <w:lang w:bidi="fa-IR"/>
          <w:color w:val="111111"/>
          <w:sz w:val="28"/>
          <w:szCs w:val="28"/>
          <w:rtl/>
        </w:rPr>
        <w:t xml:space="preserve">64676 .بغداد؛ دار المخطوطات؛ رقم المخطوط : 11465</w:t>
      </w:r>
    </w:p>
    <w:p>
      <w:pPr>
        <w:pStyle w:val="BookText"/>
      </w:pPr>
      <w:r>
        <w:rPr>
          <w:rFonts w:ascii="Amiri" w:hAnsi="Amiri" w:eastAsia="Amiri" w:cs="Amiri"/>
          <w:lang w:bidi="ar-SA"/>
          <w:color w:val="111111"/>
          <w:sz w:val="28"/>
          <w:szCs w:val="28"/>
          <w:rtl/>
        </w:rPr>
        <w:t xml:space="preserve">تتضمن الفن الأوّل والثاني؛ كا :مجهول ،تا: القرن 11ه- 536 ص 15س، 16/5*27سم</w:t>
      </w:r>
    </w:p>
    <w:p>
      <w:pPr>
        <w:pStyle w:val="BookText"/>
      </w:pPr>
      <w:r>
        <w:rPr>
          <w:rFonts w:ascii="Amiri" w:hAnsi="Amiri" w:eastAsia="Amiri" w:cs="Amiri"/>
          <w:lang w:bidi="ar-SA"/>
          <w:color w:val="111111"/>
          <w:sz w:val="28"/>
          <w:szCs w:val="28"/>
          <w:rtl/>
        </w:rPr>
        <w:t xml:space="preserve">[المتحف العراقي - ف: الطب والصيدلة - 346]</w:t>
      </w:r>
    </w:p>
    <w:p>
      <w:pPr>
        <w:pStyle w:val="BookText"/>
      </w:pPr>
      <w:r>
        <w:rPr>
          <w:rFonts w:ascii="Amiri" w:hAnsi="Amiri" w:eastAsia="Amiri" w:cs="Amiri"/>
          <w:lang w:bidi="ar-SA"/>
          <w:color w:val="111111"/>
          <w:sz w:val="28"/>
          <w:szCs w:val="28"/>
          <w:rtl/>
        </w:rPr>
        <w:t xml:space="preserve">64677 .كربلاء؛ العتبة العباسية؛ رقم المخطوط : 434</w:t>
      </w:r>
    </w:p>
    <w:p>
      <w:pPr>
        <w:pStyle w:val="BookText"/>
      </w:pPr>
      <w:r>
        <w:rPr>
          <w:rFonts w:ascii="Amiri" w:hAnsi="Amiri" w:eastAsia="Amiri" w:cs="Amiri"/>
          <w:lang w:bidi="ar-SA"/>
          <w:color w:val="111111"/>
          <w:sz w:val="28"/>
          <w:szCs w:val="28"/>
          <w:rtl/>
        </w:rPr>
        <w:t xml:space="preserve">أوّلها: قال الإمام الفاضل قدوة الحكماء وزبدة الأطباء الشيخ علي بن أبي الحزم القرشي المعروف بابن النفيس رحمه الله تعالى: الفن الثالث في الأمراض</w:t>
      </w:r>
    </w:p>
    <w:p>
      <w:pPr>
        <w:pStyle w:val="BookText"/>
      </w:pPr>
      <w:r>
        <w:rPr>
          <w:rFonts w:ascii="IRNazanin" w:hAnsi="IRNazanin" w:eastAsia="IRNazanin" w:cs="IRNazanin"/>
          <w:lang w:bidi="fa-IR"/>
          <w:color w:val="111111"/>
          <w:sz w:val="28"/>
          <w:szCs w:val="28"/>
          <w:rtl/>
        </w:rPr>
        <w:t xml:space="preserve">نسخ، کا: عبد الله، تا: 3 صفر 1115ه-، 180ق، 25س، 24*16سم [ف: 2-37]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64678 .كربلاء ؛العتبة العباسية رقم المخطوط : 58:</w:t>
      </w:r>
    </w:p>
    <w:p>
      <w:pPr>
        <w:pStyle w:val="BookText"/>
      </w:pPr>
      <w:r>
        <w:rPr>
          <w:rFonts w:ascii="Amiri" w:hAnsi="Amiri" w:eastAsia="Amiri" w:cs="Amiri"/>
          <w:lang w:bidi="ar-SA"/>
          <w:color w:val="111111"/>
          <w:sz w:val="28"/>
          <w:szCs w:val="28"/>
          <w:rtl/>
        </w:rPr>
        <w:t xml:space="preserve">أوّلها :الفن الثالث في الأمراض المختصة بعضو عضو وأسبابها وعلاماتها ومعالجاتها قد تحقق؛ آخرها :فان القول ما قالت حذام عفر الله لهم ولي وشكر سعيهم شكر الساعين إلى الصلاح الداعين إلى الفلاح</w:t>
      </w:r>
    </w:p>
    <w:p>
      <w:pPr>
        <w:pStyle w:val="BookText"/>
      </w:pPr>
      <w:r>
        <w:rPr>
          <w:rFonts w:ascii="IRNazanin" w:hAnsi="IRNazanin" w:eastAsia="IRNazanin" w:cs="IRNazanin"/>
          <w:lang w:bidi="fa-IR"/>
          <w:color w:val="111111"/>
          <w:sz w:val="28"/>
          <w:szCs w:val="28"/>
          <w:rtl/>
        </w:rPr>
        <w:t xml:space="preserve">اشتملت على شرح الفن الثالث والرابع؛ نستعلیق ،کا: مجهول ،تا: القرن 12ه- 284ق،</w:t>
      </w:r>
    </w:p>
    <w:p>
      <w:pPr>
        <w:pStyle w:val="BookText"/>
      </w:pPr>
      <w:r>
        <w:rPr>
          <w:rFonts w:ascii="IRNazanin" w:hAnsi="IRNazanin" w:eastAsia="IRNazanin" w:cs="IRNazanin"/>
          <w:lang w:bidi="fa-IR"/>
          <w:color w:val="111111"/>
          <w:sz w:val="28"/>
          <w:szCs w:val="28"/>
          <w:rtl/>
        </w:rPr>
        <w:t xml:space="preserve">س، 27*16سم [ف: 1-74]</w:t>
      </w:r>
    </w:p>
    <w:p>
      <w:pPr>
        <w:pStyle w:val="BookText"/>
      </w:pPr>
      <w:r>
        <w:rPr>
          <w:rFonts w:ascii="Times New Roman" w:hAnsi="Times New Roman" w:eastAsia="Times New Roman" w:cs="Times New Roman"/>
          <w:lang w:val="en-US" w:bidi="en-US"/>
          <w:color w:val="111111"/>
          <w:sz w:val="28"/>
          <w:szCs w:val="28"/>
          <w:rtl/>
        </w:rPr>
        <w:t xml:space="preserve">64679.</w:t>
      </w:r>
    </w:p>
    <w:p>
      <w:pPr>
        <w:pStyle w:val="BookText"/>
      </w:pPr>
      <w:r>
        <w:rPr>
          <w:rFonts w:ascii="IRNazanin" w:hAnsi="IRNazanin" w:eastAsia="IRNazanin" w:cs="IRNazanin"/>
          <w:lang w:bidi="fa-IR"/>
          <w:color w:val="111111"/>
          <w:sz w:val="28"/>
          <w:szCs w:val="28"/>
          <w:rtl/>
        </w:rPr>
        <w:t xml:space="preserve">بغداد؛ دار المخطوطات؛ رقم المخطوط : 11476</w:t>
      </w:r>
    </w:p>
    <w:p>
      <w:pPr>
        <w:pStyle w:val="BookText"/>
      </w:pPr>
      <w:r>
        <w:rPr>
          <w:rFonts w:ascii="Amiri" w:hAnsi="Amiri" w:eastAsia="Amiri" w:cs="Amiri"/>
          <w:lang w:bidi="ar-SA"/>
          <w:color w:val="111111"/>
          <w:sz w:val="28"/>
          <w:szCs w:val="28"/>
          <w:rtl/>
        </w:rPr>
        <w:t xml:space="preserve">تبدأ بالفن الثالث؛ كا :مجهول، تا: القرن 12 ه-، 524 ص 20 س ، 15/5*24سم [المتحف العراقي - ف: الطب والصيدلة - 347]</w:t>
      </w:r>
    </w:p>
    <w:p>
      <w:pPr>
        <w:pStyle w:val="BookText"/>
      </w:pPr>
      <w:r>
        <w:rPr>
          <w:rFonts w:ascii="Amiri" w:hAnsi="Amiri" w:eastAsia="Amiri" w:cs="Amiri"/>
          <w:lang w:bidi="ar-SA"/>
          <w:color w:val="111111"/>
          <w:sz w:val="28"/>
          <w:szCs w:val="28"/>
          <w:rtl/>
        </w:rPr>
        <w:t xml:space="preserve">64680 . الموصل؛ يحيى الجليلي؛ رقم المخطوط : 166</w:t>
      </w:r>
    </w:p>
    <w:p>
      <w:pPr>
        <w:pStyle w:val="BookText"/>
      </w:pPr>
      <w:r>
        <w:rPr>
          <w:rFonts w:ascii="IRNazanin" w:hAnsi="IRNazanin" w:eastAsia="IRNazanin" w:cs="IRNazanin"/>
          <w:lang w:bidi="fa-IR"/>
          <w:color w:val="111111"/>
          <w:sz w:val="28"/>
          <w:szCs w:val="28"/>
          <w:rtl/>
        </w:rPr>
        <w:t xml:space="preserve">فن المفردات فقط ؛کا: مجهول، تا: 1226ه- [ مخطوطات الموصل: 237]</w:t>
      </w:r>
    </w:p>
    <w:p>
      <w:pPr>
        <w:pStyle w:val="BookText"/>
      </w:pPr>
      <w:r>
        <w:rPr>
          <w:rFonts w:ascii="IRNazanin" w:hAnsi="IRNazanin" w:eastAsia="IRNazanin" w:cs="IRNazanin"/>
          <w:lang w:bidi="fa-IR"/>
          <w:color w:val="111111"/>
          <w:sz w:val="28"/>
          <w:szCs w:val="28"/>
          <w:rtl/>
        </w:rPr>
        <w:t xml:space="preserve">64681 .بغداد؛ دار المخطوطات؛ رقم المخطوط : 11455</w:t>
      </w:r>
    </w:p>
    <w:p>
      <w:pPr>
        <w:pStyle w:val="BookText"/>
      </w:pPr>
      <w:r>
        <w:rPr>
          <w:rFonts w:ascii="Amiri" w:hAnsi="Amiri" w:eastAsia="Amiri" w:cs="Amiri"/>
          <w:lang w:bidi="ar-SA"/>
          <w:color w:val="111111"/>
          <w:sz w:val="28"/>
          <w:szCs w:val="28"/>
          <w:rtl/>
        </w:rPr>
        <w:t xml:space="preserve">كا :حسين علي، تا: 1240ه- 266 ص 16س، 16*25سم [المتحف العراقي ف الطب والصيدلة -347]</w:t>
      </w:r>
    </w:p>
    <w:p>
      <w:pPr>
        <w:pStyle w:val="BookText"/>
      </w:pPr>
      <w:r>
        <w:rPr>
          <w:rFonts w:ascii="IRNazanin" w:hAnsi="IRNazanin" w:eastAsia="IRNazanin" w:cs="IRNazanin"/>
          <w:lang w:bidi="fa-IR"/>
          <w:color w:val="111111"/>
          <w:sz w:val="28"/>
          <w:szCs w:val="28"/>
          <w:rtl/>
        </w:rPr>
        <w:t xml:space="preserve">64682 .بغداد دار المخطوطات؛ رقم المخطوط : 1731</w:t>
      </w:r>
    </w:p>
    <w:p>
      <w:pPr>
        <w:pStyle w:val="BookText"/>
      </w:pPr>
      <w:r>
        <w:rPr>
          <w:rFonts w:ascii="IRNazanin" w:hAnsi="IRNazanin" w:eastAsia="IRNazanin" w:cs="IRNazanin"/>
          <w:lang w:bidi="fa-IR"/>
          <w:color w:val="111111"/>
          <w:sz w:val="28"/>
          <w:szCs w:val="28"/>
          <w:rtl/>
        </w:rPr>
        <w:t xml:space="preserve">تتضمن الفن الأوّل؛ کا :مجهول، تا: 1294 ه- 241 ص 18 س ، 14*22/5سم [المتحف العراقي - ف: الطب والصيدلة -348]</w:t>
      </w:r>
    </w:p>
    <w:p>
      <w:pPr>
        <w:pStyle w:val="BookText"/>
      </w:pPr>
      <w:r>
        <w:rPr>
          <w:rFonts w:ascii="Amiri" w:hAnsi="Amiri" w:eastAsia="Amiri" w:cs="Amiri"/>
          <w:lang w:bidi="ar-SA"/>
          <w:color w:val="111111"/>
          <w:sz w:val="28"/>
          <w:szCs w:val="28"/>
          <w:rtl/>
        </w:rPr>
        <w:t xml:space="preserve">64683 . النجف الأشرف؛ مؤسسة كاشف الغطاء العامة؛ رقم المخطوط : 4958</w:t>
      </w:r>
    </w:p>
    <w:p>
      <w:pPr>
        <w:pStyle w:val="BookText"/>
      </w:pPr>
      <w:r>
        <w:rPr>
          <w:rFonts w:ascii="IRNazanin" w:hAnsi="IRNazanin" w:eastAsia="IRNazanin" w:cs="IRNazanin"/>
          <w:lang w:bidi="fa-IR"/>
          <w:color w:val="111111"/>
          <w:sz w:val="28"/>
          <w:szCs w:val="28"/>
          <w:rtl/>
        </w:rPr>
        <w:t xml:space="preserve">کا :مجهول، تا: 1294ه-، 244 ص [ف: 1-410]</w:t>
      </w:r>
    </w:p>
    <w:p>
      <w:pPr>
        <w:pStyle w:val="BookText"/>
      </w:pPr>
      <w:r>
        <w:rPr>
          <w:rFonts w:ascii="IRNazanin" w:hAnsi="IRNazanin" w:eastAsia="IRNazanin" w:cs="IRNazanin"/>
          <w:lang w:bidi="fa-IR"/>
          <w:color w:val="111111"/>
          <w:sz w:val="28"/>
          <w:szCs w:val="28"/>
          <w:rtl/>
        </w:rPr>
        <w:t xml:space="preserve">64684 .بغداد؛ دار المخطوطات؛ رقم المخطوط : 12424/2</w:t>
      </w:r>
    </w:p>
    <w:p>
      <w:pPr>
        <w:pStyle w:val="BookText"/>
      </w:pPr>
      <w:r>
        <w:rPr>
          <w:rFonts w:ascii="Amiri" w:hAnsi="Amiri" w:eastAsia="Amiri" w:cs="Amiri"/>
          <w:lang w:bidi="ar-SA"/>
          <w:color w:val="111111"/>
          <w:sz w:val="28"/>
          <w:szCs w:val="28"/>
          <w:rtl/>
        </w:rPr>
        <w:t xml:space="preserve">تتضمن الباب الثاني من الجملة الأولى من الفن الثاني في أحكام الأدوية والأغذية المفردة</w:t>
      </w:r>
    </w:p>
    <w:p>
      <w:pPr>
        <w:pStyle w:val="BookText"/>
      </w:pPr>
      <w:r>
        <w:rPr>
          <w:rFonts w:ascii="IRNazanin" w:hAnsi="IRNazanin" w:eastAsia="IRNazanin" w:cs="IRNazanin"/>
          <w:lang w:bidi="fa-IR"/>
          <w:color w:val="111111"/>
          <w:sz w:val="28"/>
          <w:szCs w:val="28"/>
          <w:rtl/>
        </w:rPr>
        <w:t xml:space="preserve">نسخ ،کا: مجهول ،تا :القرن 13ه- 376 ص 19س، 11*15/5سم [المتحف العراقي ف الطب والصيدلة - 348]</w:t>
      </w:r>
    </w:p>
    <w:p>
      <w:pPr>
        <w:pStyle w:val="BookText"/>
      </w:pPr>
      <w:r>
        <w:rPr>
          <w:rFonts w:ascii="Times New Roman" w:hAnsi="Times New Roman" w:eastAsia="Times New Roman" w:cs="Times New Roman"/>
          <w:lang w:val="en-US" w:bidi="en-US"/>
          <w:color w:val="111111"/>
          <w:sz w:val="28"/>
          <w:szCs w:val="28"/>
          <w:rtl/>
        </w:rPr>
        <w:t xml:space="preserve">64685.</w:t>
      </w:r>
    </w:p>
    <w:p>
      <w:pPr>
        <w:pStyle w:val="BookText"/>
      </w:pPr>
      <w:r>
        <w:rPr>
          <w:rFonts w:ascii="IRNazanin" w:hAnsi="IRNazanin" w:eastAsia="IRNazanin" w:cs="IRNazanin"/>
          <w:lang w:bidi="fa-IR"/>
          <w:color w:val="111111"/>
          <w:sz w:val="28"/>
          <w:szCs w:val="28"/>
          <w:rtl/>
        </w:rPr>
        <w:t xml:space="preserve">بغداد؛ دار المخطوطات؛ رقم المخطوط : 3492</w:t>
      </w:r>
    </w:p>
    <w:p>
      <w:pPr>
        <w:pStyle w:val="BookText"/>
      </w:pPr>
      <w:r>
        <w:rPr>
          <w:rFonts w:ascii="IRNazanin" w:hAnsi="IRNazanin" w:eastAsia="IRNazanin" w:cs="IRNazanin"/>
          <w:lang w:bidi="fa-IR"/>
          <w:color w:val="111111"/>
          <w:sz w:val="28"/>
          <w:szCs w:val="28"/>
          <w:rtl/>
        </w:rPr>
        <w:t xml:space="preserve">کا :مجهول ،تا :مجهول؛ ناقصة : الأوّل ؛ 274 ص 23 س ، 22/5 *15/5سم [المتحف العراقي - ف الطب والصيدلة - 347]</w:t>
      </w:r>
    </w:p>
    <w:p>
      <w:pPr>
        <w:pStyle w:val="BookText"/>
      </w:pPr>
      <w:r>
        <w:rPr>
          <w:rFonts w:ascii="Amiri" w:hAnsi="Amiri" w:eastAsia="Amiri" w:cs="Amiri"/>
          <w:lang w:bidi="ar-SA"/>
          <w:color w:val="111111"/>
          <w:sz w:val="28"/>
          <w:szCs w:val="28"/>
          <w:rtl/>
        </w:rPr>
        <w:t xml:space="preserve">64686 . الموصل ؛ يحيى الجليلي؛ رقم المخطوط : 165</w:t>
      </w:r>
    </w:p>
    <w:p>
      <w:pPr>
        <w:pStyle w:val="BookText"/>
      </w:pPr>
      <w:r>
        <w:rPr>
          <w:rFonts w:ascii="IRNazanin" w:hAnsi="IRNazanin" w:eastAsia="IRNazanin" w:cs="IRNazanin"/>
          <w:lang w:bidi="fa-IR"/>
          <w:color w:val="111111"/>
          <w:sz w:val="28"/>
          <w:szCs w:val="28"/>
          <w:rtl/>
        </w:rPr>
        <w:t xml:space="preserve">کا :مجهول ،تا: مجهول [مخطوطات الموصل: 237]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3" w:name="pg8342_90381"/>
    <w:bookmarkEnd w:id="123"/>
    <w:p>
      <w:pPr>
        <w:pStyle w:val="BookText"/>
      </w:pPr>
      <w:r>
        <w:rPr>
          <w:rFonts w:ascii="Amiri" w:hAnsi="Amiri" w:eastAsia="Amiri" w:cs="Amiri"/>
          <w:lang w:bidi="ar-SA"/>
          <w:color w:val="111111"/>
          <w:sz w:val="28"/>
          <w:szCs w:val="28"/>
          <w:rtl/>
        </w:rPr>
        <w:t xml:space="preserve">64687 . النجف الأشرف؛ مكتبة آية الله الحكيم العامة؛ رقم المخطوط : 864</w:t>
      </w:r>
    </w:p>
    <w:p>
      <w:pPr>
        <w:pStyle w:val="BookText"/>
      </w:pPr>
      <w:r>
        <w:rPr>
          <w:rFonts w:ascii="IRNazanin" w:hAnsi="IRNazanin" w:eastAsia="IRNazanin" w:cs="IRNazanin"/>
          <w:lang w:bidi="fa-IR"/>
          <w:color w:val="111111"/>
          <w:sz w:val="28"/>
          <w:szCs w:val="28"/>
          <w:rtl/>
        </w:rPr>
        <w:t xml:space="preserve">کا :مجهول، تا: مجهول؛ 413 ص 21س، 24/7*18 سم [معجم المخطوطات النجفية : 000]</w:t>
      </w:r>
    </w:p>
    <w:p>
      <w:pPr>
        <w:pStyle w:val="BookText"/>
      </w:pPr>
      <w:r>
        <w:rPr>
          <w:rFonts w:ascii="Amiri" w:hAnsi="Amiri" w:eastAsia="Amiri" w:cs="Amiri"/>
          <w:lang w:bidi="ar-SA"/>
          <w:color w:val="111111"/>
          <w:sz w:val="28"/>
          <w:szCs w:val="28"/>
          <w:rtl/>
        </w:rPr>
        <w:t xml:space="preserve">64688 . النجف الأشرف؛ مكتبة آية الله الحكيم العامة؛ رقم المخطوط: 672</w:t>
      </w:r>
    </w:p>
    <w:p>
      <w:pPr>
        <w:pStyle w:val="BookText"/>
      </w:pPr>
      <w:r>
        <w:rPr>
          <w:rFonts w:ascii="IRNazanin" w:hAnsi="IRNazanin" w:eastAsia="IRNazanin" w:cs="IRNazanin"/>
          <w:lang w:bidi="fa-IR"/>
          <w:color w:val="111111"/>
          <w:sz w:val="28"/>
          <w:szCs w:val="28"/>
          <w:rtl/>
        </w:rPr>
        <w:t xml:space="preserve">کا :مجهول ،تا :مجهول؛ 60 ص 25 س ، 17/5*26/5 سم [ معجم المخطوطات النجفية: 850]</w:t>
      </w:r>
    </w:p>
    <w:p>
      <w:pPr>
        <w:pStyle w:val="BookText"/>
      </w:pPr>
      <w:r>
        <w:rPr>
          <w:rFonts w:ascii="Times New Roman" w:hAnsi="Times New Roman" w:eastAsia="Times New Roman" w:cs="Times New Roman"/>
          <w:lang w:val="en-US" w:bidi="en-US"/>
          <w:color w:val="111111"/>
          <w:sz w:val="28"/>
          <w:szCs w:val="28"/>
          <w:rtl/>
        </w:rPr>
        <w:t xml:space="preserve">64689.</w:t>
      </w:r>
    </w:p>
    <w:p>
      <w:pPr>
        <w:pStyle w:val="BookText"/>
      </w:pPr>
      <w:r>
        <w:rPr>
          <w:rFonts w:ascii="Amiri" w:hAnsi="Amiri" w:eastAsia="Amiri" w:cs="Amiri"/>
          <w:lang w:bidi="ar-SA"/>
          <w:color w:val="111111"/>
          <w:sz w:val="28"/>
          <w:szCs w:val="28"/>
          <w:rtl/>
        </w:rPr>
        <w:t xml:space="preserve">بغداد؛ المجمع العلمي العراقي رقم المخطوط : / 40 طب</w:t>
      </w:r>
    </w:p>
    <w:p>
      <w:pPr>
        <w:pStyle w:val="BookText"/>
      </w:pPr>
      <w:r>
        <w:rPr>
          <w:rFonts w:ascii="Amiri" w:hAnsi="Amiri" w:eastAsia="Amiri" w:cs="Amiri"/>
          <w:lang w:bidi="ar-SA"/>
          <w:color w:val="111111"/>
          <w:sz w:val="28"/>
          <w:szCs w:val="28"/>
          <w:rtl/>
        </w:rPr>
        <w:t xml:space="preserve">أوّلها :مطابق؛ آخرها :أقول انا سديد الكازروني، هذا أخر شرح الموجز، قد جمعت فيه خلاصة كلام الحكماء الأولين والآخرين من الإمام المقدم أبقراط وجالينوس وحنين والرازي ومن شروح القانون وخصوصا الشرحين اللذين أحدهما لأستاذ الورى شيخ الكل في الكل، قطب الحق والدين الشيرازي والثاني للإمام العلامة القرشي، وأصل الكل من نصوص القانون الذي للشيخ الرئيس، فانه قد جمع فيه زبدة كلام الحكماء على أحسن ترتيب فيه كل ما أوردوا في كتبهم مع لطائف كثيرة ... فرغت من تنميقه في التاريخ 7 من شهر ربيع الثاني سنة 11 (كذا) حامدا</w:t>
      </w:r>
    </w:p>
    <w:p>
      <w:pPr>
        <w:pStyle w:val="BookText"/>
      </w:pPr>
      <w:r>
        <w:rPr>
          <w:rFonts w:ascii="IRNazanin" w:hAnsi="IRNazanin" w:eastAsia="IRNazanin" w:cs="IRNazanin"/>
          <w:lang w:bidi="fa-IR"/>
          <w:color w:val="111111"/>
          <w:sz w:val="28"/>
          <w:szCs w:val="28"/>
          <w:rtl/>
        </w:rPr>
        <w:t xml:space="preserve">نسخ ،کا :مجهول ،تا: مجهول 330 ق ، 20 س ، 16/5*25/5سم [ف: 3-103]</w:t>
      </w:r>
    </w:p>
    <w:p>
      <w:pPr>
        <w:pStyle w:val="Heading2"/>
      </w:pPr>
      <w:bookmarkStart w:id="1058" w:name="_Toc332"/>
      <w:r>
        <w:t>المغني في شرح مقامات الحريري / أدب - عربي</w:t>
      </w:r>
      <w:bookmarkEnd w:id="1058"/>
    </w:p>
    <w:p>
      <w:pPr>
        <w:pStyle w:val="BookText"/>
      </w:pPr>
      <w:r>
        <w:rPr>
          <w:rFonts w:ascii="Amiri" w:hAnsi="Amiri" w:eastAsia="Amiri" w:cs="Amiri"/>
          <w:lang w:bidi="ar-SA"/>
          <w:color w:val="111111"/>
          <w:sz w:val="28"/>
          <w:szCs w:val="28"/>
          <w:rtl/>
        </w:rPr>
        <w:t xml:space="preserve">القزويني، علي بن أبي القاسم محمّد (- 745 ه- )</w:t>
      </w:r>
    </w:p>
    <w:p>
      <w:pPr>
        <w:pStyle w:val="BookText"/>
      </w:pPr>
      <w:r>
        <w:rPr>
          <w:rFonts w:ascii="Times New Roman" w:hAnsi="Times New Roman" w:eastAsia="Times New Roman" w:cs="Times New Roman"/>
          <w:lang w:val="en-US" w:bidi="en-US"/>
          <w:color w:val="111111"/>
          <w:sz w:val="28"/>
          <w:szCs w:val="28"/>
          <w:rtl/>
        </w:rPr>
        <w:t xml:space="preserve">64690.</w:t>
      </w:r>
    </w:p>
    <w:p>
      <w:pPr>
        <w:pStyle w:val="BookText"/>
      </w:pPr>
      <w:r>
        <w:rPr>
          <w:rFonts w:ascii="Amiri" w:hAnsi="Amiri" w:eastAsia="Amiri" w:cs="Amiri"/>
          <w:lang w:bidi="ar-SA"/>
          <w:color w:val="111111"/>
          <w:sz w:val="28"/>
          <w:szCs w:val="28"/>
          <w:rtl/>
        </w:rPr>
        <w:t xml:space="preserve">بغداد؛ مكتبة الأوقاف العامة؛ رقم المخطوط : 5662</w:t>
      </w:r>
    </w:p>
    <w:p>
      <w:pPr>
        <w:pStyle w:val="BookText"/>
      </w:pPr>
      <w:r>
        <w:rPr>
          <w:rFonts w:ascii="Amiri" w:hAnsi="Amiri" w:eastAsia="Amiri" w:cs="Amiri"/>
          <w:lang w:bidi="ar-SA"/>
          <w:color w:val="111111"/>
          <w:sz w:val="28"/>
          <w:szCs w:val="28"/>
          <w:rtl/>
        </w:rPr>
        <w:t xml:space="preserve">أوّلها : الحمد لله الذي كشف الغطاء عن وجوه المعاني بتكوين اللغات، وعلم الارتقاء من حضيض الجهالة إلى ايقاع الفضيلة بتدوين النكات وأفاض من العطاء على خليفته</w:t>
      </w:r>
    </w:p>
    <w:p>
      <w:pPr>
        <w:pStyle w:val="BookText"/>
      </w:pPr>
      <w:r>
        <w:rPr>
          <w:rFonts w:ascii="Amiri" w:hAnsi="Amiri" w:eastAsia="Amiri" w:cs="Amiri"/>
          <w:lang w:bidi="ar-SA"/>
          <w:color w:val="111111"/>
          <w:sz w:val="28"/>
          <w:szCs w:val="28"/>
          <w:rtl/>
        </w:rPr>
        <w:t xml:space="preserve">سجال هدايته من الضلالة والعثرات ...</w:t>
      </w:r>
    </w:p>
    <w:p>
      <w:pPr>
        <w:pStyle w:val="BookText"/>
      </w:pPr>
      <w:r>
        <w:rPr>
          <w:rFonts w:ascii="IRNazanin" w:hAnsi="IRNazanin" w:eastAsia="IRNazanin" w:cs="IRNazanin"/>
          <w:lang w:bidi="fa-IR"/>
          <w:color w:val="111111"/>
          <w:sz w:val="28"/>
          <w:szCs w:val="28"/>
          <w:rtl/>
        </w:rPr>
        <w:t xml:space="preserve">کا :مجهول، تا: مجهول؛ 308 ق 23*16سم [ف: 3-53]</w:t>
      </w:r>
    </w:p>
    <w:p>
      <w:pPr>
        <w:pStyle w:val="Heading2"/>
      </w:pPr>
      <w:bookmarkStart w:id="1059" w:name="_Toc333"/>
      <w:r>
        <w:t>المغني في الضعفاء والمتروكين / رجال - عربي</w:t>
      </w:r>
      <w:bookmarkEnd w:id="1059"/>
    </w:p>
    <w:p>
      <w:pPr>
        <w:pStyle w:val="BookText"/>
      </w:pPr>
      <w:r>
        <w:rPr>
          <w:rFonts w:ascii="Amiri" w:hAnsi="Amiri" w:eastAsia="Amiri" w:cs="Amiri"/>
          <w:lang w:bidi="ar-SA"/>
          <w:color w:val="111111"/>
          <w:sz w:val="28"/>
          <w:szCs w:val="28"/>
          <w:rtl/>
        </w:rPr>
        <w:t xml:space="preserve">الذهبي، محمّد بن أحمد( 673 - 748ه- )</w:t>
      </w:r>
    </w:p>
    <w:p>
      <w:pPr>
        <w:pStyle w:val="BookText"/>
      </w:pPr>
      <w:r>
        <w:rPr>
          <w:rFonts w:ascii="IRNazanin" w:hAnsi="IRNazanin" w:eastAsia="IRNazanin" w:cs="IRNazanin"/>
          <w:lang w:bidi="fa-IR"/>
          <w:color w:val="111111"/>
          <w:sz w:val="28"/>
          <w:szCs w:val="28"/>
          <w:rtl/>
        </w:rPr>
        <w:t xml:space="preserve">طبع :حلب، 1391ه-</w:t>
      </w:r>
    </w:p>
    <w:p>
      <w:pPr>
        <w:pStyle w:val="BookText"/>
      </w:pPr>
      <w:r>
        <w:rPr>
          <w:rFonts w:ascii="Amiri" w:hAnsi="Amiri" w:eastAsia="Amiri" w:cs="Amiri"/>
          <w:lang w:bidi="ar-SA"/>
          <w:color w:val="111111"/>
          <w:sz w:val="28"/>
          <w:szCs w:val="28"/>
          <w:rtl/>
        </w:rPr>
        <w:t xml:space="preserve">[فنخا :30 629-630 (4نسخة)]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4" w:name="pg8342_90382"/>
    <w:bookmarkEnd w:id="124"/>
    <w:p>
      <w:pPr>
        <w:pStyle w:val="BookText"/>
      </w:pPr>
      <w:r>
        <w:rPr>
          <w:rFonts w:ascii="Amiri" w:hAnsi="Amiri" w:eastAsia="Amiri" w:cs="Amiri"/>
          <w:lang w:bidi="ar-SA"/>
          <w:color w:val="111111"/>
          <w:sz w:val="28"/>
          <w:szCs w:val="28"/>
          <w:rtl/>
        </w:rPr>
        <w:t xml:space="preserve">64691 . النجف الأشرف؛ مكتبة آية الله الحكيم العامة؛ رقم المخطوط: 132 مصورة</w:t>
      </w:r>
    </w:p>
    <w:p>
      <w:pPr>
        <w:pStyle w:val="BookText"/>
      </w:pPr>
      <w:r>
        <w:rPr>
          <w:rFonts w:ascii="Amiri" w:hAnsi="Amiri" w:eastAsia="Amiri" w:cs="Amiri"/>
          <w:lang w:bidi="ar-SA"/>
          <w:color w:val="111111"/>
          <w:sz w:val="28"/>
          <w:szCs w:val="28"/>
          <w:rtl/>
        </w:rPr>
        <w:t xml:space="preserve">أوّلها: البسملة، الحمد الله العادل في القضية الحاكم في البرية، الذي قضى على الخلق ،بعد فهذا كتاب صغير الحجم كبير الأمر كثير النفع هذبته وقربته وبالغت في اختصاره تيسرا على طلبة العلم؛ آخرها: آخر كتاب المغني والحمد لله و هو محتوي على الضعفاء وعلى المتهمين وعلى كثير من المجهولين ... قال مصنفه ... شمس الدين الذهبي فرغت من تصنيفه سنة عشرين وسبعمائة 720ه- ووافق الفراغ من تعلقه في اليوم الثاني من جمادى الأولى سنة ست وتسعين وسبعمائة 796 على يد فقير رحمة ربه ...</w:t>
      </w:r>
    </w:p>
    <w:p>
      <w:pPr>
        <w:pStyle w:val="BookText"/>
      </w:pPr>
      <w:r>
        <w:rPr>
          <w:rFonts w:ascii="Amiri" w:hAnsi="Amiri" w:eastAsia="Amiri" w:cs="Amiri"/>
          <w:lang w:bidi="ar-SA"/>
          <w:color w:val="111111"/>
          <w:sz w:val="28"/>
          <w:szCs w:val="28"/>
          <w:rtl/>
        </w:rPr>
        <w:t xml:space="preserve">محمّد بن موسى الدميري</w:t>
      </w:r>
    </w:p>
    <w:p>
      <w:pPr>
        <w:pStyle w:val="BookText"/>
      </w:pPr>
      <w:r>
        <w:rPr>
          <w:rFonts w:ascii="IRNazanin" w:hAnsi="IRNazanin" w:eastAsia="IRNazanin" w:cs="IRNazanin"/>
          <w:lang w:bidi="fa-IR"/>
          <w:color w:val="111111"/>
          <w:sz w:val="28"/>
          <w:szCs w:val="28"/>
          <w:rtl/>
        </w:rPr>
        <w:t xml:space="preserve">مصدر التصوير :نسخة خطية في مكتبة فيض الله المهداة إلى مكتبة ملت باستانبول تحت رقم 1530 ؛کا :محمّد بن موسى الدميري، تا :796ه-؛ 202 ق [(مصورات)-ف: 1-</w:t>
      </w:r>
    </w:p>
    <w:p>
      <w:pPr>
        <w:pStyle w:val="BookText"/>
      </w:pPr>
      <w:r>
        <w:rPr>
          <w:rFonts w:ascii="Times New Roman" w:hAnsi="Times New Roman" w:eastAsia="Times New Roman" w:cs="Times New Roman"/>
          <w:lang w:val="en-US" w:bidi="en-US"/>
          <w:color w:val="111111"/>
          <w:sz w:val="28"/>
          <w:szCs w:val="28"/>
          <w:rtl/>
        </w:rPr>
        <w:t xml:space="preserve">247]</w:t>
      </w:r>
    </w:p>
    <w:p>
      <w:pPr>
        <w:pStyle w:val="Heading2"/>
      </w:pPr>
      <w:bookmarkStart w:id="1060" w:name="_Toc334"/>
      <w:r>
        <w:t>المغني في علمي النحو والتصريف / نحو - عربي</w:t>
      </w:r>
      <w:bookmarkEnd w:id="1060"/>
    </w:p>
    <w:p>
      <w:pPr>
        <w:pStyle w:val="BookText"/>
      </w:pPr>
      <w:r>
        <w:rPr>
          <w:rFonts w:ascii="IRNazanin" w:hAnsi="IRNazanin" w:eastAsia="IRNazanin" w:cs="IRNazanin"/>
          <w:lang w:bidi="fa-IR"/>
          <w:color w:val="111111"/>
          <w:sz w:val="28"/>
          <w:szCs w:val="28"/>
          <w:rtl/>
        </w:rPr>
        <w:t xml:space="preserve">ابن ،فلاح، منصور بن فلاح(- 680 ه-)</w:t>
      </w:r>
    </w:p>
    <w:p>
      <w:pPr>
        <w:pStyle w:val="BookText"/>
      </w:pPr>
      <w:r>
        <w:rPr>
          <w:rFonts w:ascii="Amiri" w:hAnsi="Amiri" w:eastAsia="Amiri" w:cs="Amiri"/>
          <w:lang w:bidi="ar-SA"/>
          <w:color w:val="111111"/>
          <w:sz w:val="28"/>
          <w:szCs w:val="28"/>
          <w:rtl/>
        </w:rPr>
        <w:t xml:space="preserve">تاريخ التأليف: محرم 672ه-</w:t>
      </w:r>
    </w:p>
    <w:p>
      <w:pPr>
        <w:pStyle w:val="BookText"/>
      </w:pPr>
      <w:r>
        <w:rPr>
          <w:rFonts w:ascii="Amiri" w:hAnsi="Amiri" w:eastAsia="Amiri" w:cs="Amiri"/>
          <w:lang w:bidi="ar-SA"/>
          <w:color w:val="111111"/>
          <w:sz w:val="28"/>
          <w:szCs w:val="28"/>
          <w:rtl/>
        </w:rPr>
        <w:t xml:space="preserve">[فنخا :30 630( 4 نسخة)]</w:t>
      </w:r>
    </w:p>
    <w:p>
      <w:pPr>
        <w:pStyle w:val="BookText"/>
      </w:pPr>
      <w:r>
        <w:rPr>
          <w:rFonts w:ascii="Times New Roman" w:hAnsi="Times New Roman" w:eastAsia="Times New Roman" w:cs="Times New Roman"/>
          <w:lang w:val="en-US" w:bidi="en-US"/>
          <w:color w:val="111111"/>
          <w:sz w:val="28"/>
          <w:szCs w:val="28"/>
          <w:rtl/>
        </w:rPr>
        <w:t xml:space="preserve">64692.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962</w:t>
      </w:r>
    </w:p>
    <w:p>
      <w:pPr>
        <w:pStyle w:val="BookText"/>
      </w:pPr>
      <w:r>
        <w:rPr>
          <w:rFonts w:ascii="Amiri" w:hAnsi="Amiri" w:eastAsia="Amiri" w:cs="Amiri"/>
          <w:lang w:bidi="ar-SA"/>
          <w:color w:val="111111"/>
          <w:sz w:val="28"/>
          <w:szCs w:val="28"/>
          <w:rtl/>
        </w:rPr>
        <w:t xml:space="preserve">الاجزاء ،1 ،2 3 4 ؛كا :مجهول،تا: 1050ه- 584 ص 33 س، 26*23سم[ معجم المخطوطات النجفية 758]</w:t>
      </w:r>
    </w:p>
    <w:p>
      <w:pPr>
        <w:pStyle w:val="BookText"/>
      </w:pPr>
      <w:r>
        <w:rPr>
          <w:rFonts w:ascii="Amiri" w:hAnsi="Amiri" w:eastAsia="Amiri" w:cs="Amiri"/>
          <w:lang w:bidi="ar-SA"/>
          <w:color w:val="111111"/>
          <w:sz w:val="28"/>
          <w:szCs w:val="28"/>
          <w:rtl/>
        </w:rPr>
        <w:t xml:space="preserve">64693 . النجف الأشرف؛ مكتبة الإمام أمير المؤمنين العامة؛ رقم المخطوط: 2041</w:t>
      </w:r>
    </w:p>
    <w:p>
      <w:pPr>
        <w:pStyle w:val="BookText"/>
      </w:pPr>
      <w:r>
        <w:rPr>
          <w:rFonts w:ascii="Amiri" w:hAnsi="Amiri" w:eastAsia="Amiri" w:cs="Amiri"/>
          <w:lang w:bidi="ar-SA"/>
          <w:color w:val="111111"/>
          <w:sz w:val="28"/>
          <w:szCs w:val="28"/>
          <w:rtl/>
        </w:rPr>
        <w:t xml:space="preserve">مجلد من أواخر فصل الفعل وهو ما يرجع إلى الفصل المضارع ثم بعد ورقتين يبدأ فصل في الحرف وآخره مباحث غير المنصرف ؛كا: طاهر بن عبد علي، تا: شعبان 1239ه-</w:t>
      </w:r>
    </w:p>
    <w:p>
      <w:pPr>
        <w:pStyle w:val="BookText"/>
      </w:pPr>
      <w:r>
        <w:rPr>
          <w:rFonts w:ascii="IRNazanin" w:hAnsi="IRNazanin" w:eastAsia="IRNazanin" w:cs="IRNazanin"/>
          <w:lang w:bidi="fa-IR"/>
          <w:color w:val="111111"/>
          <w:sz w:val="28"/>
          <w:szCs w:val="28"/>
          <w:rtl/>
        </w:rPr>
        <w:t xml:space="preserve">202 ق [ف: 4-342]</w:t>
      </w:r>
    </w:p>
    <w:p>
      <w:pPr>
        <w:pStyle w:val="BookText"/>
      </w:pPr>
      <w:r>
        <w:rPr>
          <w:rFonts w:ascii="Times New Roman" w:hAnsi="Times New Roman" w:eastAsia="Times New Roman" w:cs="Times New Roman"/>
          <w:lang w:val="en-US" w:bidi="en-US"/>
          <w:color w:val="111111"/>
          <w:sz w:val="28"/>
          <w:szCs w:val="28"/>
          <w:rtl/>
        </w:rPr>
        <w:t xml:space="preserve">64694.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75</w:t>
      </w:r>
    </w:p>
    <w:p>
      <w:pPr>
        <w:pStyle w:val="BookText"/>
      </w:pPr>
      <w:r>
        <w:rPr>
          <w:rFonts w:ascii="Amiri" w:hAnsi="Amiri" w:eastAsia="Amiri" w:cs="Amiri"/>
          <w:lang w:bidi="ar-SA"/>
          <w:color w:val="111111"/>
          <w:sz w:val="28"/>
          <w:szCs w:val="28"/>
          <w:rtl/>
        </w:rPr>
        <w:t xml:space="preserve">كا :طاهر بن عبد علي، تا: 1239ه- [معجم المخطوطات النجفية : 758]</w:t>
      </w:r>
    </w:p>
    <w:p>
      <w:pPr>
        <w:pStyle w:val="BookText"/>
      </w:pPr>
      <w:r>
        <w:rPr>
          <w:rFonts w:ascii="Amiri" w:hAnsi="Amiri" w:eastAsia="Amiri" w:cs="Amiri"/>
          <w:lang w:bidi="ar-SA"/>
          <w:color w:val="111111"/>
          <w:sz w:val="28"/>
          <w:szCs w:val="28"/>
          <w:rtl/>
        </w:rPr>
        <w:t xml:space="preserve">64695 .بغداد؛ المجمع العلمي العراقي؛ رقم المخطوط : 50لغة مصورة</w:t>
      </w:r>
    </w:p>
    <w:p>
      <w:pPr>
        <w:pStyle w:val="BookText"/>
      </w:pPr>
      <w:r>
        <w:rPr>
          <w:rFonts w:ascii="Amiri" w:hAnsi="Amiri" w:eastAsia="Amiri" w:cs="Amiri"/>
          <w:lang w:bidi="ar-SA"/>
          <w:color w:val="111111"/>
          <w:sz w:val="28"/>
          <w:szCs w:val="28"/>
          <w:rtl/>
        </w:rPr>
        <w:t xml:space="preserve">أوّلها :البسملة ... قال الشيخ الإمام السعيد العلامة أفضل المتأخرين، حجة الإسلام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5" w:name="pg8342_90383"/>
    <w:bookmarkEnd w:id="125"/>
    <w:p>
      <w:pPr>
        <w:pStyle w:val="BookText"/>
      </w:pPr>
      <w:r>
        <w:rPr>
          <w:rFonts w:ascii="Amiri" w:hAnsi="Amiri" w:eastAsia="Amiri" w:cs="Amiri"/>
          <w:lang w:bidi="ar-SA"/>
          <w:color w:val="111111"/>
          <w:sz w:val="28"/>
          <w:szCs w:val="28"/>
          <w:rtl/>
        </w:rPr>
        <w:t xml:space="preserve">منصور بن فلاح اليمني ... الحمد لله حق حمد نعمته، والصلاة على نبي رحمته وعلى صحبه وعترته، وبعد: فلما كان هذا العلم من أهم فروض الكفايات ... أحببت التقرب إلى الله جلت عظمته بوضع متوسط حاو لقواعد هذا العلم، وقد أودعته من دقائق العربية ما لا يوجد في كثير من الشروح ... وسميته المغني .... ؛آخرها: تم الجزء الأول من أجزاء كتاب المغني الجزء الأوّل، وفيه ينتهي باب المنصوبات» ويبدأ بباب المستثني».</w:t>
      </w:r>
    </w:p>
    <w:p>
      <w:pPr>
        <w:pStyle w:val="BookText"/>
      </w:pPr>
      <w:r>
        <w:rPr>
          <w:rFonts w:ascii="IRNazanin" w:hAnsi="IRNazanin" w:eastAsia="IRNazanin" w:cs="IRNazanin"/>
          <w:lang w:bidi="fa-IR"/>
          <w:color w:val="111111"/>
          <w:sz w:val="28"/>
          <w:szCs w:val="28"/>
          <w:rtl/>
        </w:rPr>
        <w:t xml:space="preserve">مصدر التصوير: نسخة خطية في خزانة كتب السيد الكاشاني الخاصة بكربلاء؛ نسخ ،کا :مجهول، تا :مجهول؛ 105 ق، 27 س [ف: 1-187]</w:t>
      </w:r>
    </w:p>
    <w:p>
      <w:pPr>
        <w:pStyle w:val="BookText"/>
      </w:pPr>
      <w:r>
        <w:rPr>
          <w:rFonts w:ascii="Amiri" w:hAnsi="Amiri" w:eastAsia="Amiri" w:cs="Amiri"/>
          <w:lang w:bidi="ar-SA"/>
          <w:color w:val="111111"/>
          <w:sz w:val="28"/>
          <w:szCs w:val="28"/>
          <w:rtl/>
        </w:rPr>
        <w:t xml:space="preserve">64696 . الكاظمية؛ مكتبة الإمام الصادق؛ رقم المخطوط / 122 ب/ مجموع</w:t>
      </w:r>
    </w:p>
    <w:p>
      <w:pPr>
        <w:pStyle w:val="BookText"/>
      </w:pPr>
      <w:r>
        <w:rPr>
          <w:rFonts w:ascii="Amiri" w:hAnsi="Amiri" w:eastAsia="Amiri" w:cs="Amiri"/>
          <w:lang w:bidi="ar-SA"/>
          <w:color w:val="111111"/>
          <w:sz w:val="28"/>
          <w:szCs w:val="28"/>
          <w:rtl/>
        </w:rPr>
        <w:t xml:space="preserve">أوّلها :المبحث الثاني في انقسامه قال جمهور العلماء ينقسم إلى ثلاثة أقسام ماض وحاضر ومستقبل؛ آخرها :أن يقدر زمان خبري زيدا قائما فإن قيل فلم لا يكون المنصوب خبر كان ...</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64ق، 22 س 22*15سم [الذخائر</w:t>
      </w:r>
    </w:p>
    <w:p>
      <w:pPr>
        <w:pStyle w:val="BookText"/>
      </w:pPr>
      <w:r>
        <w:rPr>
          <w:rFonts w:ascii="Times New Roman" w:hAnsi="Times New Roman" w:eastAsia="Times New Roman" w:cs="Times New Roman"/>
          <w:lang w:val="en-US" w:bidi="en-US"/>
          <w:color w:val="111111"/>
          <w:sz w:val="28"/>
          <w:szCs w:val="28"/>
          <w:rtl/>
        </w:rPr>
        <w:t xml:space="preserve">7,6-311 ]</w:t>
      </w:r>
    </w:p>
    <w:p>
      <w:pPr>
        <w:pStyle w:val="BookText"/>
      </w:pPr>
      <w:r>
        <w:rPr>
          <w:rFonts w:ascii="Amiri" w:hAnsi="Amiri" w:eastAsia="Amiri" w:cs="Amiri"/>
          <w:lang w:bidi="ar-SA"/>
          <w:color w:val="111111"/>
          <w:sz w:val="28"/>
          <w:szCs w:val="28"/>
          <w:rtl/>
        </w:rPr>
        <w:t xml:space="preserve">المغني في النحو - المغني في علمي النحو والتصريف</w:t>
      </w:r>
    </w:p>
    <w:p>
      <w:pPr>
        <w:pStyle w:val="Heading2"/>
      </w:pPr>
      <w:bookmarkStart w:id="1061" w:name="_Toc335"/>
      <w:r>
        <w:t>المغني في النحو / نحو - عربي</w:t>
      </w:r>
      <w:bookmarkEnd w:id="1061"/>
    </w:p>
    <w:p>
      <w:pPr>
        <w:pStyle w:val="BookText"/>
      </w:pPr>
      <w:r>
        <w:rPr>
          <w:rFonts w:ascii="Amiri" w:hAnsi="Amiri" w:eastAsia="Amiri" w:cs="Amiri"/>
          <w:lang w:bidi="ar-SA"/>
          <w:color w:val="111111"/>
          <w:sz w:val="28"/>
          <w:szCs w:val="28"/>
          <w:rtl/>
        </w:rPr>
        <w:t xml:space="preserve">الجاربردي، أحمد بن حسن (- 746 ه- )</w:t>
      </w:r>
    </w:p>
    <w:p>
      <w:pPr>
        <w:pStyle w:val="BookText"/>
      </w:pPr>
      <w:r>
        <w:rPr>
          <w:rFonts w:ascii="Amiri" w:hAnsi="Amiri" w:eastAsia="Amiri" w:cs="Amiri"/>
          <w:lang w:bidi="ar-SA"/>
          <w:color w:val="111111"/>
          <w:sz w:val="28"/>
          <w:szCs w:val="28"/>
          <w:rtl/>
        </w:rPr>
        <w:t xml:space="preserve">[فنخا: 30 630-631 (3 نسخة)]</w:t>
      </w:r>
    </w:p>
    <w:p>
      <w:pPr>
        <w:pStyle w:val="BookText"/>
      </w:pPr>
      <w:r>
        <w:rPr>
          <w:rFonts w:ascii="Amiri" w:hAnsi="Amiri" w:eastAsia="Amiri" w:cs="Amiri"/>
          <w:lang w:bidi="ar-SA"/>
          <w:color w:val="111111"/>
          <w:sz w:val="28"/>
          <w:szCs w:val="28"/>
          <w:rtl/>
        </w:rPr>
        <w:t xml:space="preserve">64697 . البصرة ؛ جامعة البصرة (المكتبة المركزية)؛ رقم المخطوط : 277</w:t>
      </w:r>
    </w:p>
    <w:p>
      <w:pPr>
        <w:pStyle w:val="BookText"/>
      </w:pPr>
      <w:r>
        <w:rPr>
          <w:rFonts w:ascii="Amiri" w:hAnsi="Amiri" w:eastAsia="Amiri" w:cs="Amiri"/>
          <w:lang w:bidi="ar-SA"/>
          <w:color w:val="111111"/>
          <w:sz w:val="28"/>
          <w:szCs w:val="28"/>
          <w:rtl/>
        </w:rPr>
        <w:t xml:space="preserve">أوّلها :البسملة، الحمد لله الفاطر الحكيم القادر العليم ...</w:t>
      </w:r>
    </w:p>
    <w:p>
      <w:pPr>
        <w:pStyle w:val="BookText"/>
      </w:pPr>
      <w:r>
        <w:rPr>
          <w:rFonts w:ascii="IRNazanin" w:hAnsi="IRNazanin" w:eastAsia="IRNazanin" w:cs="IRNazanin"/>
          <w:lang w:bidi="fa-IR"/>
          <w:color w:val="111111"/>
          <w:sz w:val="28"/>
          <w:szCs w:val="28"/>
          <w:rtl/>
        </w:rPr>
        <w:t xml:space="preserve">معتاد ،کا :مجهول، تا: مجهول؛ 98 ق 21*15سم [المورد: 33-370]</w:t>
      </w:r>
    </w:p>
    <w:p>
      <w:pPr>
        <w:pStyle w:val="Heading2"/>
      </w:pPr>
      <w:bookmarkStart w:id="1062" w:name="_Toc336"/>
      <w:r>
        <w:t>مغني اللبيب عن كتب الاعاريب / نحو - عربي</w:t>
      </w:r>
      <w:bookmarkEnd w:id="1062"/>
    </w:p>
    <w:p>
      <w:pPr>
        <w:pStyle w:val="BookText"/>
      </w:pPr>
      <w:r>
        <w:rPr>
          <w:rFonts w:ascii="Amiri" w:hAnsi="Amiri" w:eastAsia="Amiri" w:cs="Amiri"/>
          <w:lang w:bidi="ar-SA"/>
          <w:color w:val="111111"/>
          <w:sz w:val="28"/>
          <w:szCs w:val="28"/>
          <w:rtl/>
        </w:rPr>
        <w:t xml:space="preserve">ابن هشام ،عبد الله بن يوسف (708 - 761 ه-)</w:t>
      </w:r>
    </w:p>
    <w:p>
      <w:pPr>
        <w:pStyle w:val="BookText"/>
      </w:pPr>
      <w:r>
        <w:rPr>
          <w:rFonts w:ascii="Amiri" w:hAnsi="Amiri" w:eastAsia="Amiri" w:cs="Amiri"/>
          <w:lang w:bidi="ar-SA"/>
          <w:color w:val="111111"/>
          <w:sz w:val="28"/>
          <w:szCs w:val="28"/>
          <w:rtl/>
        </w:rPr>
        <w:t xml:space="preserve">تاريخ التأليف: ذي القعدة 756ه- محل التأليف: مكة المكرمة</w:t>
      </w:r>
    </w:p>
    <w:p>
      <w:pPr>
        <w:pStyle w:val="BookText"/>
      </w:pPr>
      <w:r>
        <w:rPr>
          <w:rFonts w:ascii="Amiri" w:hAnsi="Amiri" w:eastAsia="Amiri" w:cs="Amiri"/>
          <w:lang w:bidi="ar-SA"/>
          <w:color w:val="111111"/>
          <w:sz w:val="28"/>
          <w:szCs w:val="28"/>
          <w:rtl/>
        </w:rPr>
        <w:t xml:space="preserve">أوّله: البسملة ... أما بعد حمدالله على افضاله والصلاة والسلام على سيدنا محمّد وعلى آله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أولى ما تقترحه القرائح و أعلى ما تنجح إلى تحصيله الجوانح، ما يتيسر به فهم كتاب الله المنزل ويتضح به معاني حديث نبيه المرسل، فإنهما الوسيلة إلى السعادة الأبدية</w:t>
      </w:r>
    </w:p>
    <w:p>
      <w:pPr>
        <w:pStyle w:val="BookText"/>
      </w:pPr>
      <w:r>
        <w:rPr>
          <w:rFonts w:ascii="Amiri" w:hAnsi="Amiri" w:eastAsia="Amiri" w:cs="Amiri"/>
          <w:lang w:bidi="ar-SA"/>
          <w:color w:val="111111"/>
          <w:sz w:val="28"/>
          <w:szCs w:val="28"/>
          <w:rtl/>
        </w:rPr>
        <w:t xml:space="preserve">آخره: ولأصحابي وأحبائي وأهلي وأقاربي ومن أحسن إلي ومن شادوا لنا قواعد الدين، وأن يسلم تسليماً كثيراً إلى يوم الدين.</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631-647 (271 نسخة)]</w:t>
      </w:r>
    </w:p>
    <w:p>
      <w:pPr>
        <w:pStyle w:val="BookText"/>
      </w:pPr>
      <w:r>
        <w:rPr>
          <w:rFonts w:ascii="Amiri" w:hAnsi="Amiri" w:eastAsia="Amiri" w:cs="Amiri"/>
          <w:lang w:bidi="ar-SA"/>
          <w:color w:val="111111"/>
          <w:sz w:val="28"/>
          <w:szCs w:val="28"/>
          <w:rtl/>
        </w:rPr>
        <w:t xml:space="preserve">أساء إلي وجميع المسلمين ... الذين</w:t>
      </w:r>
    </w:p>
    <w:p>
      <w:pPr>
        <w:pStyle w:val="BookText"/>
      </w:pPr>
      <w:r>
        <w:rPr>
          <w:rFonts w:ascii="Amiri" w:hAnsi="Amiri" w:eastAsia="Amiri" w:cs="Amiri"/>
          <w:lang w:bidi="ar-SA"/>
          <w:color w:val="111111"/>
          <w:sz w:val="28"/>
          <w:szCs w:val="28"/>
          <w:rtl/>
        </w:rPr>
        <w:t xml:space="preserve">64698 . النجف الأشرف؛ مكتبة الإمام أمير المؤمنين العامة؛ رقم المخطوط:98</w:t>
      </w:r>
    </w:p>
    <w:p>
      <w:pPr>
        <w:pStyle w:val="BookText"/>
      </w:pPr>
      <w:r>
        <w:rPr>
          <w:rFonts w:ascii="Amiri" w:hAnsi="Amiri" w:eastAsia="Amiri" w:cs="Amiri"/>
          <w:lang w:bidi="ar-SA"/>
          <w:color w:val="111111"/>
          <w:sz w:val="28"/>
          <w:szCs w:val="28"/>
          <w:rtl/>
        </w:rPr>
        <w:t xml:space="preserve">نسخ، كا: أبو بكر بن علي بن محمّد بن اقلب حجر، تا: 7 شعبان 783ه-2854ق [ف: 4-343]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47</w:t>
      </w:r>
    </w:p>
    <w:p>
      <w:pPr>
        <w:pStyle w:val="BookText"/>
      </w:pPr>
      <w:r>
        <w:rPr>
          <w:rFonts w:ascii="Amiri" w:hAnsi="Amiri" w:eastAsia="Amiri" w:cs="Amiri"/>
          <w:lang w:bidi="ar-SA"/>
          <w:color w:val="111111"/>
          <w:sz w:val="28"/>
          <w:szCs w:val="28"/>
          <w:rtl/>
        </w:rPr>
        <w:t xml:space="preserve">النسخة السابقة نفسها [ معجم المخطوطات النجفية: 849]</w:t>
      </w:r>
    </w:p>
    <w:p>
      <w:pPr>
        <w:pStyle w:val="BookText"/>
      </w:pPr>
      <w:r>
        <w:rPr>
          <w:rFonts w:ascii="Times New Roman" w:hAnsi="Times New Roman" w:eastAsia="Times New Roman" w:cs="Times New Roman"/>
          <w:lang w:val="en-US" w:bidi="en-US"/>
          <w:color w:val="111111"/>
          <w:sz w:val="28"/>
          <w:szCs w:val="28"/>
          <w:rtl/>
        </w:rPr>
        <w:t xml:space="preserve">64699.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428</w:t>
      </w:r>
    </w:p>
    <w:p>
      <w:pPr>
        <w:pStyle w:val="BookText"/>
      </w:pPr>
      <w:r>
        <w:rPr>
          <w:rFonts w:ascii="Amiri" w:hAnsi="Amiri" w:eastAsia="Amiri" w:cs="Amiri"/>
          <w:lang w:bidi="ar-SA"/>
          <w:color w:val="111111"/>
          <w:sz w:val="28"/>
          <w:szCs w:val="28"/>
          <w:rtl/>
        </w:rPr>
        <w:t xml:space="preserve">كا أ:حمد بن محمّد الجامي الشافعي، تا: 803ه- 2014 ص [ف: 1-409]</w:t>
      </w:r>
    </w:p>
    <w:p>
      <w:pPr>
        <w:pStyle w:val="BookText"/>
      </w:pPr>
      <w:r>
        <w:rPr>
          <w:rFonts w:ascii="Times New Roman" w:hAnsi="Times New Roman" w:eastAsia="Times New Roman" w:cs="Times New Roman"/>
          <w:lang w:val="en-US" w:bidi="en-US"/>
          <w:color w:val="111111"/>
          <w:sz w:val="28"/>
          <w:szCs w:val="28"/>
          <w:rtl/>
        </w:rPr>
        <w:t xml:space="preserve">64700.</w:t>
      </w:r>
    </w:p>
    <w:p>
      <w:pPr>
        <w:pStyle w:val="BookText"/>
      </w:pPr>
      <w:r>
        <w:rPr>
          <w:rFonts w:ascii="Amiri" w:hAnsi="Amiri" w:eastAsia="Amiri" w:cs="Amiri"/>
          <w:lang w:bidi="ar-SA"/>
          <w:color w:val="111111"/>
          <w:sz w:val="28"/>
          <w:szCs w:val="28"/>
          <w:rtl/>
        </w:rPr>
        <w:t xml:space="preserve">النجف الأشرف؛ العتبة العلوية؛ رقم المخطوط : 819</w:t>
      </w:r>
    </w:p>
    <w:p>
      <w:pPr>
        <w:pStyle w:val="BookText"/>
      </w:pPr>
      <w:r>
        <w:rPr>
          <w:rFonts w:ascii="Amiri" w:hAnsi="Amiri" w:eastAsia="Amiri" w:cs="Amiri"/>
          <w:lang w:bidi="ar-SA"/>
          <w:color w:val="111111"/>
          <w:sz w:val="28"/>
          <w:szCs w:val="28"/>
          <w:rtl/>
        </w:rPr>
        <w:t xml:space="preserve">أوّلها: مطابق؛ آخرها :بل أدعو المقدر إنشاء كبعت وأقسمت وإذا ولي (يا) ما ليس بمنادي كالفعل في ألا) يا (اسجدوا وقول الشاعر.</w:t>
      </w:r>
    </w:p>
    <w:p>
      <w:pPr>
        <w:pStyle w:val="BookText"/>
      </w:pPr>
      <w:r>
        <w:rPr>
          <w:rFonts w:ascii="Amiri" w:hAnsi="Amiri" w:eastAsia="Amiri" w:cs="Amiri"/>
          <w:lang w:bidi="ar-SA"/>
          <w:color w:val="111111"/>
          <w:sz w:val="28"/>
          <w:szCs w:val="28"/>
          <w:rtl/>
        </w:rPr>
        <w:t xml:space="preserve">الجزء الأوّل؛ نسخ تعليق، كا :أحمد بن محمّد بن محمّد الجامي الشافعي، تا: 19 ربيع الأوّل 803ه- التسلسل المخزني : 9/1/19. الرقم في فهرس الحلّي 116 [فهرس الحلّي :1 359]؛ 223 ص 25 س، 17*25سم [ف: 2-465]</w:t>
      </w:r>
    </w:p>
    <w:p>
      <w:pPr>
        <w:pStyle w:val="BookText"/>
      </w:pPr>
      <w:r>
        <w:rPr>
          <w:rFonts w:ascii="Amiri" w:hAnsi="Amiri" w:eastAsia="Amiri" w:cs="Amiri"/>
          <w:lang w:bidi="ar-SA"/>
          <w:color w:val="111111"/>
          <w:sz w:val="28"/>
          <w:szCs w:val="28"/>
          <w:rtl/>
        </w:rPr>
        <w:t xml:space="preserve">64701 . النجف الأشرف؛ العتبة العلوية رقم المخطوط : 820</w:t>
      </w:r>
    </w:p>
    <w:p>
      <w:pPr>
        <w:pStyle w:val="BookText"/>
      </w:pPr>
      <w:r>
        <w:rPr>
          <w:rFonts w:ascii="Amiri" w:hAnsi="Amiri" w:eastAsia="Amiri" w:cs="Amiri"/>
          <w:lang w:bidi="ar-SA"/>
          <w:color w:val="111111"/>
          <w:sz w:val="28"/>
          <w:szCs w:val="28"/>
          <w:rtl/>
        </w:rPr>
        <w:t xml:space="preserve">أوّلها :ألا يا اسقياني فبل غارة سنجال *** وقبل منايا عاديات وآجال ؛آخرها: مطابق</w:t>
      </w:r>
    </w:p>
    <w:p>
      <w:pPr>
        <w:pStyle w:val="BookText"/>
      </w:pPr>
      <w:r>
        <w:rPr>
          <w:rFonts w:ascii="Amiri" w:hAnsi="Amiri" w:eastAsia="Amiri" w:cs="Amiri"/>
          <w:lang w:bidi="ar-SA"/>
          <w:color w:val="111111"/>
          <w:sz w:val="28"/>
          <w:szCs w:val="28"/>
          <w:rtl/>
        </w:rPr>
        <w:t xml:space="preserve">الجزء الثاني؛ نسخ تعليق ،كا: أحمد بن محمّد بن محمّد الجامي الشافعي، تا :19 ربيع الأوّل 803ه- التسلسل المخزني : 9/1/20.</w:t>
      </w:r>
    </w:p>
    <w:p>
      <w:pPr>
        <w:pStyle w:val="BookText"/>
      </w:pPr>
      <w:r>
        <w:rPr>
          <w:rFonts w:ascii="Amiri" w:hAnsi="Amiri" w:eastAsia="Amiri" w:cs="Amiri"/>
          <w:lang w:bidi="ar-SA"/>
          <w:color w:val="111111"/>
          <w:sz w:val="28"/>
          <w:szCs w:val="28"/>
          <w:rtl/>
        </w:rPr>
        <w:t xml:space="preserve">الرقم في فهرس الحلّي 117 [فهرس الحلّي 1: 360]؛ 193 ص 25 س، 17 *25سم [ف: 2-466]</w:t>
      </w:r>
    </w:p>
    <w:p>
      <w:pPr>
        <w:pStyle w:val="BookText"/>
      </w:pPr>
      <w:r>
        <w:rPr>
          <w:rFonts w:ascii="Amiri" w:hAnsi="Amiri" w:eastAsia="Amiri" w:cs="Amiri"/>
          <w:lang w:bidi="ar-SA"/>
          <w:color w:val="111111"/>
          <w:sz w:val="28"/>
          <w:szCs w:val="28"/>
          <w:rtl/>
        </w:rPr>
        <w:t xml:space="preserve">64702 .بغداد؛ مكتبة الأوقاف العامة؛ رقم المخطوط : 1326</w:t>
      </w:r>
    </w:p>
    <w:p>
      <w:pPr>
        <w:pStyle w:val="BookText"/>
      </w:pPr>
      <w:r>
        <w:rPr>
          <w:rFonts w:ascii="Amiri" w:hAnsi="Amiri" w:eastAsia="Amiri" w:cs="Amiri"/>
          <w:lang w:bidi="ar-SA"/>
          <w:color w:val="111111"/>
          <w:sz w:val="28"/>
          <w:szCs w:val="28"/>
          <w:rtl/>
        </w:rPr>
        <w:t xml:space="preserve">كا :أحمد بن محمّد بن محمّد الحسامي الشافعي ،تا: 899ه- 186ق، 28*19سم [ف:</w:t>
      </w:r>
    </w:p>
    <w:p>
      <w:pPr>
        <w:pStyle w:val="BookText"/>
      </w:pPr>
      <w:r>
        <w:rPr>
          <w:rFonts w:ascii="Times New Roman" w:hAnsi="Times New Roman" w:eastAsia="Times New Roman" w:cs="Times New Roman"/>
          <w:lang w:val="en-US" w:bidi="en-US"/>
          <w:color w:val="111111"/>
          <w:sz w:val="28"/>
          <w:szCs w:val="28"/>
          <w:rtl/>
        </w:rPr>
        <w:t xml:space="preserve">347-3 ]</w:t>
      </w:r>
    </w:p>
    <w:p>
      <w:pPr>
        <w:pStyle w:val="BookText"/>
      </w:pPr>
      <w:r>
        <w:rPr>
          <w:rFonts w:ascii="Amiri" w:hAnsi="Amiri" w:eastAsia="Amiri" w:cs="Amiri"/>
          <w:lang w:bidi="ar-SA"/>
          <w:color w:val="111111"/>
          <w:sz w:val="28"/>
          <w:szCs w:val="28"/>
          <w:rtl/>
        </w:rPr>
        <w:t xml:space="preserve">64703 . النجف الأشرف؛ مكتبة آية الله الحكيم العامة؛ رقم المخطوط : 1950</w:t>
      </w:r>
    </w:p>
    <w:p>
      <w:pPr>
        <w:pStyle w:val="BookText"/>
      </w:pPr>
      <w:r>
        <w:rPr>
          <w:rFonts w:ascii="IRNazanin" w:hAnsi="IRNazanin" w:eastAsia="IRNazanin" w:cs="IRNazanin"/>
          <w:lang w:bidi="fa-IR"/>
          <w:color w:val="111111"/>
          <w:sz w:val="28"/>
          <w:szCs w:val="28"/>
          <w:rtl/>
        </w:rPr>
        <w:t xml:space="preserve">کا: مجهول ،تا: 911ه-؛ 171 ص 27س، 25*17 سم [معجم المخطوطات النجفية: 849]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64704.</w:t>
      </w:r>
    </w:p>
    <w:p>
      <w:pPr>
        <w:pStyle w:val="BookText"/>
      </w:pPr>
      <w:r>
        <w:rPr>
          <w:rFonts w:ascii="IRNazanin" w:hAnsi="IRNazanin" w:eastAsia="IRNazanin" w:cs="IRNazanin"/>
          <w:lang w:bidi="fa-IR"/>
          <w:color w:val="111111"/>
          <w:sz w:val="28"/>
          <w:szCs w:val="28"/>
          <w:rtl/>
        </w:rPr>
        <w:t xml:space="preserve">بغداد؛ دار المخطوطات؛ رقم المخطوط : 897</w:t>
      </w:r>
    </w:p>
    <w:p>
      <w:pPr>
        <w:pStyle w:val="BookText"/>
      </w:pPr>
      <w:r>
        <w:rPr>
          <w:rFonts w:ascii="IRNazanin" w:hAnsi="IRNazanin" w:eastAsia="IRNazanin" w:cs="IRNazanin"/>
          <w:lang w:bidi="fa-IR"/>
          <w:color w:val="111111"/>
          <w:sz w:val="28"/>
          <w:szCs w:val="28"/>
          <w:rtl/>
        </w:rPr>
        <w:t xml:space="preserve">کا :مجهول ،تا: 954ه-؛ 471 ص 25 س ، 26*17 سم [المتحف العراقي - ف: اللغوية - 69]</w:t>
      </w:r>
    </w:p>
    <w:p>
      <w:pPr>
        <w:pStyle w:val="BookText"/>
      </w:pPr>
      <w:r>
        <w:rPr>
          <w:rFonts w:ascii="Amiri" w:hAnsi="Amiri" w:eastAsia="Amiri" w:cs="Amiri"/>
          <w:lang w:bidi="ar-SA"/>
          <w:color w:val="111111"/>
          <w:sz w:val="28"/>
          <w:szCs w:val="28"/>
          <w:rtl/>
        </w:rPr>
        <w:t xml:space="preserve">64705 . كربلاء؛ الروضة الحسينية (مكتبة)؛ رقم المخطوط:988م - ح 9012</w:t>
      </w:r>
    </w:p>
    <w:p>
      <w:pPr>
        <w:pStyle w:val="BookText"/>
      </w:pPr>
      <w:r>
        <w:rPr>
          <w:rFonts w:ascii="Amiri" w:hAnsi="Amiri" w:eastAsia="Amiri" w:cs="Amiri"/>
          <w:lang w:bidi="ar-SA"/>
          <w:color w:val="111111"/>
          <w:sz w:val="28"/>
          <w:szCs w:val="28"/>
          <w:rtl/>
        </w:rPr>
        <w:t xml:space="preserve">أوّلها :مطابق؛ آخرها:تم الكتاب ...</w:t>
      </w:r>
    </w:p>
    <w:p>
      <w:pPr>
        <w:pStyle w:val="BookText"/>
      </w:pPr>
      <w:r>
        <w:rPr>
          <w:rFonts w:ascii="IRNazanin" w:hAnsi="IRNazanin" w:eastAsia="IRNazanin" w:cs="IRNazanin"/>
          <w:lang w:bidi="fa-IR"/>
          <w:color w:val="111111"/>
          <w:sz w:val="28"/>
          <w:szCs w:val="28"/>
          <w:rtl/>
        </w:rPr>
        <w:t xml:space="preserve">نسخ ،کا :مجهول ،تا: 17 رمضان 973ه- 652ص، 21س، 14*10سم[ مخطوطات كربلاء:</w:t>
      </w:r>
    </w:p>
    <w:p>
      <w:pPr>
        <w:pStyle w:val="BookText"/>
      </w:pPr>
      <w:r>
        <w:rPr>
          <w:rFonts w:ascii="Times New Roman" w:hAnsi="Times New Roman" w:eastAsia="Times New Roman" w:cs="Times New Roman"/>
          <w:lang w:val="en-US" w:bidi="en-US"/>
          <w:color w:val="111111"/>
          <w:sz w:val="28"/>
          <w:szCs w:val="28"/>
          <w:rtl/>
        </w:rPr>
        <w:t xml:space="preserve">40460 ]</w:t>
      </w:r>
    </w:p>
    <w:p>
      <w:pPr>
        <w:pStyle w:val="BookText"/>
      </w:pPr>
      <w:r>
        <w:rPr>
          <w:rFonts w:ascii="Amiri" w:hAnsi="Amiri" w:eastAsia="Amiri" w:cs="Amiri"/>
          <w:lang w:bidi="ar-SA"/>
          <w:color w:val="111111"/>
          <w:sz w:val="28"/>
          <w:szCs w:val="28"/>
          <w:rtl/>
        </w:rPr>
        <w:t xml:space="preserve">64706 . كربلاء؛ مكتبة السيد محمّد باقر الطباطبائي؛ رقم المخطوط : 342</w:t>
      </w:r>
    </w:p>
    <w:p>
      <w:pPr>
        <w:pStyle w:val="BookText"/>
      </w:pPr>
      <w:r>
        <w:rPr>
          <w:rFonts w:ascii="Amiri" w:hAnsi="Amiri" w:eastAsia="Amiri" w:cs="Amiri"/>
          <w:lang w:bidi="ar-SA"/>
          <w:color w:val="111111"/>
          <w:sz w:val="28"/>
          <w:szCs w:val="28"/>
          <w:rtl/>
        </w:rPr>
        <w:t xml:space="preserve">أوّلها :البسملة رب يسر وأعن يا كريم آخرها تم الكتاب بعون الملك الوهاب.</w:t>
      </w:r>
    </w:p>
    <w:p>
      <w:pPr>
        <w:pStyle w:val="BookText"/>
      </w:pPr>
      <w:r>
        <w:rPr>
          <w:rFonts w:ascii="IRNazanin" w:hAnsi="IRNazanin" w:eastAsia="IRNazanin" w:cs="IRNazanin"/>
          <w:lang w:bidi="fa-IR"/>
          <w:color w:val="111111"/>
          <w:sz w:val="28"/>
          <w:szCs w:val="28"/>
          <w:rtl/>
        </w:rPr>
        <w:t xml:space="preserve">نسخ، کا :محمّد بن عبد الخالق بن عبد الرزاق المؤذن، تا: 973ه- 658 ص، 15*10سم</w:t>
      </w:r>
    </w:p>
    <w:p>
      <w:pPr>
        <w:pStyle w:val="BookText"/>
      </w:pPr>
      <w:r>
        <w:rPr>
          <w:rFonts w:ascii="IRNazanin" w:hAnsi="IRNazanin" w:eastAsia="IRNazanin" w:cs="IRNazanin"/>
          <w:lang w:bidi="fa-IR"/>
          <w:color w:val="111111"/>
          <w:sz w:val="28"/>
          <w:szCs w:val="28"/>
          <w:rtl/>
        </w:rPr>
        <w:t xml:space="preserve">[ف: 203]</w:t>
      </w:r>
    </w:p>
    <w:p>
      <w:pPr>
        <w:pStyle w:val="BookText"/>
      </w:pPr>
      <w:r>
        <w:rPr>
          <w:rFonts w:ascii="Amiri" w:hAnsi="Amiri" w:eastAsia="Amiri" w:cs="Amiri"/>
          <w:lang w:bidi="ar-SA"/>
          <w:color w:val="111111"/>
          <w:sz w:val="28"/>
          <w:szCs w:val="28"/>
          <w:rtl/>
        </w:rPr>
        <w:t xml:space="preserve">64707 . النجف الأشرف؛ مكتبة الإمام أمير المؤمنين العامة؛ رقم المخطوط : 539</w:t>
      </w:r>
    </w:p>
    <w:p>
      <w:pPr>
        <w:pStyle w:val="BookText"/>
      </w:pPr>
      <w:r>
        <w:rPr>
          <w:rFonts w:ascii="IRNazanin" w:hAnsi="IRNazanin" w:eastAsia="IRNazanin" w:cs="IRNazanin"/>
          <w:lang w:bidi="fa-IR"/>
          <w:color w:val="111111"/>
          <w:sz w:val="28"/>
          <w:szCs w:val="28"/>
          <w:rtl/>
        </w:rPr>
        <w:t xml:space="preserve">کا :مجهول ،تا: القرن 10ه- 184ق [ف: 4-343]</w:t>
      </w:r>
    </w:p>
    <w:p>
      <w:pPr>
        <w:pStyle w:val="BookText"/>
      </w:pPr>
      <w:r>
        <w:rPr>
          <w:rFonts w:ascii="Amiri" w:hAnsi="Amiri" w:eastAsia="Amiri" w:cs="Amiri"/>
          <w:lang w:bidi="ar-SA"/>
          <w:color w:val="111111"/>
          <w:sz w:val="28"/>
          <w:szCs w:val="28"/>
          <w:rtl/>
        </w:rPr>
        <w:t xml:space="preserve">64708 . النجف الأشرف؛ مؤسسة كاشف الغطاء العامة؛ رقم المخطوط : 7419</w:t>
      </w:r>
    </w:p>
    <w:p>
      <w:pPr>
        <w:pStyle w:val="BookText"/>
      </w:pPr>
      <w:r>
        <w:rPr>
          <w:rFonts w:ascii="IRNazanin" w:hAnsi="IRNazanin" w:eastAsia="IRNazanin" w:cs="IRNazanin"/>
          <w:lang w:bidi="fa-IR"/>
          <w:color w:val="111111"/>
          <w:sz w:val="28"/>
          <w:szCs w:val="28"/>
          <w:rtl/>
        </w:rPr>
        <w:t xml:space="preserve">کا :مجهول ،تا: 1012ه- ناقصة: الأوّل؛ 560 ص [ف: 1-409] :</w:t>
      </w:r>
    </w:p>
    <w:p>
      <w:pPr>
        <w:pStyle w:val="BookText"/>
      </w:pPr>
      <w:r>
        <w:rPr>
          <w:rFonts w:ascii="Times New Roman" w:hAnsi="Times New Roman" w:eastAsia="Times New Roman" w:cs="Times New Roman"/>
          <w:lang w:val="en-US" w:bidi="en-US"/>
          <w:color w:val="111111"/>
          <w:sz w:val="28"/>
          <w:szCs w:val="28"/>
          <w:rtl/>
        </w:rPr>
        <w:t xml:space="preserve">64709.</w:t>
      </w:r>
    </w:p>
    <w:p>
      <w:pPr>
        <w:pStyle w:val="BookText"/>
      </w:pPr>
      <w:r>
        <w:rPr>
          <w:rFonts w:ascii="IRNazanin" w:hAnsi="IRNazanin" w:eastAsia="IRNazanin" w:cs="IRNazanin"/>
          <w:lang w:bidi="fa-IR"/>
          <w:color w:val="111111"/>
          <w:sz w:val="28"/>
          <w:szCs w:val="28"/>
          <w:rtl/>
        </w:rPr>
        <w:t xml:space="preserve">بغداد؛ دار المخطوطات؛ رقم المخطوط : 1842</w:t>
      </w:r>
    </w:p>
    <w:p>
      <w:pPr>
        <w:pStyle w:val="BookText"/>
      </w:pPr>
      <w:r>
        <w:rPr>
          <w:rFonts w:ascii="IRNazanin" w:hAnsi="IRNazanin" w:eastAsia="IRNazanin" w:cs="IRNazanin"/>
          <w:lang w:bidi="fa-IR"/>
          <w:color w:val="111111"/>
          <w:sz w:val="28"/>
          <w:szCs w:val="28"/>
          <w:rtl/>
        </w:rPr>
        <w:t xml:space="preserve">کا :مجهول، تا: 1026ه-؛ 594 ص 19س، 21*14/5 سم [المتحف العراقي - ف: اللغوية - 70]</w:t>
      </w:r>
    </w:p>
    <w:p>
      <w:pPr>
        <w:pStyle w:val="BookText"/>
      </w:pPr>
      <w:r>
        <w:rPr>
          <w:rFonts w:ascii="Amiri" w:hAnsi="Amiri" w:eastAsia="Amiri" w:cs="Amiri"/>
          <w:lang w:bidi="ar-SA"/>
          <w:color w:val="111111"/>
          <w:sz w:val="28"/>
          <w:szCs w:val="28"/>
          <w:rtl/>
        </w:rPr>
        <w:t xml:space="preserve">64710 .بغداد؛ مكتبة الأوقاف العامة؛ رقم المخطوط : 9651</w:t>
      </w:r>
    </w:p>
    <w:p>
      <w:pPr>
        <w:pStyle w:val="BookText"/>
      </w:pPr>
      <w:r>
        <w:rPr>
          <w:rFonts w:ascii="IRNazanin" w:hAnsi="IRNazanin" w:eastAsia="IRNazanin" w:cs="IRNazanin"/>
          <w:lang w:bidi="fa-IR"/>
          <w:color w:val="111111"/>
          <w:sz w:val="28"/>
          <w:szCs w:val="28"/>
          <w:rtl/>
        </w:rPr>
        <w:t xml:space="preserve">کا :مجهول ،تا: 1047ه- 225 ق ، 21*15سم [ف: 3-346]</w:t>
      </w:r>
    </w:p>
    <w:p>
      <w:pPr>
        <w:pStyle w:val="BookText"/>
      </w:pPr>
      <w:r>
        <w:rPr>
          <w:rFonts w:ascii="Amiri" w:hAnsi="Amiri" w:eastAsia="Amiri" w:cs="Amiri"/>
          <w:lang w:bidi="ar-SA"/>
          <w:color w:val="111111"/>
          <w:sz w:val="28"/>
          <w:szCs w:val="28"/>
          <w:rtl/>
        </w:rPr>
        <w:t xml:space="preserve">64711 .بغداد؛ مكتبة الأوقاف العامة؛ رقم المخطوط : 1217</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 المرسلين ...</w:t>
      </w:r>
    </w:p>
    <w:p>
      <w:pPr>
        <w:pStyle w:val="BookText"/>
      </w:pPr>
      <w:r>
        <w:rPr>
          <w:rFonts w:ascii="Amiri" w:hAnsi="Amiri" w:eastAsia="Amiri" w:cs="Amiri"/>
          <w:lang w:bidi="ar-SA"/>
          <w:color w:val="111111"/>
          <w:sz w:val="28"/>
          <w:szCs w:val="28"/>
          <w:rtl/>
        </w:rPr>
        <w:t xml:space="preserve">كا: عبد الله السويمي، تا: 1058ه- 284ق ، 21*15سم [ف: 3-345]</w:t>
      </w:r>
    </w:p>
    <w:p>
      <w:pPr>
        <w:pStyle w:val="BookText"/>
      </w:pPr>
      <w:r>
        <w:rPr>
          <w:rFonts w:ascii="IRNazanin" w:hAnsi="IRNazanin" w:eastAsia="IRNazanin" w:cs="IRNazanin"/>
          <w:lang w:bidi="fa-IR"/>
          <w:color w:val="111111"/>
          <w:sz w:val="28"/>
          <w:szCs w:val="28"/>
          <w:rtl/>
        </w:rPr>
        <w:t xml:space="preserve">64712 . بغداد؛ دار المخطوطات؛ رقم المخطوط : 553</w:t>
      </w:r>
    </w:p>
    <w:p>
      <w:pPr>
        <w:pStyle w:val="BookText"/>
      </w:pPr>
      <w:r>
        <w:rPr>
          <w:rFonts w:ascii="Amiri" w:hAnsi="Amiri" w:eastAsia="Amiri" w:cs="Amiri"/>
          <w:lang w:bidi="ar-SA"/>
          <w:color w:val="111111"/>
          <w:sz w:val="28"/>
          <w:szCs w:val="28"/>
          <w:rtl/>
        </w:rPr>
        <w:t xml:space="preserve">كا :عبد القادر البغدادي، تا: 1066ه- 386 ص ، 23 س ، 14*25سم [المتحف العراقي - ف:</w:t>
      </w:r>
    </w:p>
    <w:p>
      <w:pPr>
        <w:pStyle w:val="BookText"/>
      </w:pPr>
      <w:r>
        <w:rPr>
          <w:rFonts w:ascii="Amiri" w:hAnsi="Amiri" w:eastAsia="Amiri" w:cs="Amiri"/>
          <w:lang w:bidi="ar-SA"/>
          <w:color w:val="111111"/>
          <w:sz w:val="28"/>
          <w:szCs w:val="28"/>
          <w:rtl/>
        </w:rPr>
        <w:t xml:space="preserve">اللغوية -71]</w:t>
      </w:r>
    </w:p>
    <w:p>
      <w:pPr>
        <w:pStyle w:val="BookText"/>
      </w:pPr>
      <w:r>
        <w:rPr>
          <w:rFonts w:ascii="Amiri" w:hAnsi="Amiri" w:eastAsia="Amiri" w:cs="Amiri"/>
          <w:lang w:bidi="ar-SA"/>
          <w:color w:val="111111"/>
          <w:sz w:val="28"/>
          <w:szCs w:val="28"/>
          <w:rtl/>
        </w:rPr>
        <w:t xml:space="preserve">64713 . الموصل؛ مدرسة الحاج حسين بك (في الأوقاف العامة)؛ رقم المخطوط: 11/8</w:t>
      </w:r>
    </w:p>
    <w:p>
      <w:pPr>
        <w:pStyle w:val="BookText"/>
      </w:pPr>
      <w:r>
        <w:rPr>
          <w:rFonts w:ascii="IRNazanin" w:hAnsi="IRNazanin" w:eastAsia="IRNazanin" w:cs="IRNazanin"/>
          <w:lang w:bidi="fa-IR"/>
          <w:color w:val="111111"/>
          <w:sz w:val="28"/>
          <w:szCs w:val="28"/>
          <w:rtl/>
        </w:rPr>
        <w:t xml:space="preserve">نسخ ،کا :مجهول ،تا: 1066ه- 197 ق، 15*20سم [الأوقاف العامة-الموصل: 6-87]</w:t>
      </w:r>
    </w:p>
    <w:p>
      <w:pPr>
        <w:pStyle w:val="BookText"/>
      </w:pPr>
      <w:r>
        <w:rPr>
          <w:rFonts w:ascii="Amiri" w:hAnsi="Amiri" w:eastAsia="Amiri" w:cs="Amiri"/>
          <w:lang w:bidi="ar-SA"/>
          <w:color w:val="111111"/>
          <w:sz w:val="28"/>
          <w:szCs w:val="28"/>
          <w:rtl/>
        </w:rPr>
        <w:t xml:space="preserve">64714 . البصرة؛ جامعة البصرة (المكتبة المركزية)؛ رقم المخطوط : 359</w:t>
      </w:r>
    </w:p>
    <w:p>
      <w:pPr>
        <w:pStyle w:val="BookText"/>
      </w:pPr>
      <w:r>
        <w:rPr>
          <w:rFonts w:ascii="IRNazanin" w:hAnsi="IRNazanin" w:eastAsia="IRNazanin" w:cs="IRNazanin"/>
          <w:lang w:bidi="fa-IR"/>
          <w:color w:val="111111"/>
          <w:sz w:val="28"/>
          <w:szCs w:val="28"/>
          <w:rtl/>
        </w:rPr>
        <w:t xml:space="preserve">نسخ ،کا: عطا الله بن حسين بن احمد، تا: 2 شوال 1074ه- 281ق، 21س، 25*14سم</w:t>
      </w:r>
    </w:p>
    <w:p>
      <w:pPr>
        <w:pStyle w:val="BookText"/>
      </w:pPr>
      <w:r>
        <w:rPr>
          <w:rFonts w:ascii="IRNazanin" w:hAnsi="IRNazanin" w:eastAsia="IRNazanin" w:cs="IRNazanin"/>
          <w:lang w:bidi="fa-IR"/>
          <w:color w:val="111111"/>
          <w:sz w:val="28"/>
          <w:szCs w:val="28"/>
          <w:rtl/>
        </w:rPr>
        <w:t xml:space="preserve">[المورد: 33-371]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64715 .بغداد؛ خزانة إبراهيم الخياط رقم المخطوط : 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:فخر الدين بن فضل علي الايموري ،تا: 1081ه- إصفهان؛ 490ص، 19س، 24*19سم</w:t>
      </w:r>
    </w:p>
    <w:p>
      <w:pPr>
        <w:pStyle w:val="BookText"/>
      </w:pPr>
      <w:r>
        <w:rPr>
          <w:rFonts w:ascii="IRNazanin" w:hAnsi="IRNazanin" w:eastAsia="IRNazanin" w:cs="IRNazanin"/>
          <w:lang w:bidi="fa-IR"/>
          <w:color w:val="111111"/>
          <w:sz w:val="28"/>
          <w:szCs w:val="28"/>
          <w:rtl/>
        </w:rPr>
        <w:t xml:space="preserve">[المورد: 9-273]</w:t>
      </w:r>
    </w:p>
    <w:p>
      <w:pPr>
        <w:pStyle w:val="BookText"/>
      </w:pPr>
      <w:r>
        <w:rPr>
          <w:rFonts w:ascii="Times New Roman" w:hAnsi="Times New Roman" w:eastAsia="Times New Roman" w:cs="Times New Roman"/>
          <w:lang w:val="en-US" w:bidi="en-US"/>
          <w:color w:val="111111"/>
          <w:sz w:val="28"/>
          <w:szCs w:val="28"/>
          <w:rtl/>
        </w:rPr>
        <w:t xml:space="preserve">64716.</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 10878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كا:فخر الدين بن فضل الله ،تا: 1081ه- 484 ص 19س، 19 *25سم [المورد: 65-233]</w:t>
      </w:r>
    </w:p>
    <w:p>
      <w:pPr>
        <w:pStyle w:val="BookText"/>
      </w:pPr>
      <w:r>
        <w:rPr>
          <w:rFonts w:ascii="Amiri" w:hAnsi="Amiri" w:eastAsia="Amiri" w:cs="Amiri"/>
          <w:lang w:bidi="ar-SA"/>
          <w:color w:val="111111"/>
          <w:sz w:val="28"/>
          <w:szCs w:val="28"/>
          <w:rtl/>
        </w:rPr>
        <w:t xml:space="preserve">64717 .كربلاء؛ مكتبة عبّاس حسن آل طعمة؛ رقم المخطوط : 76</w:t>
      </w:r>
    </w:p>
    <w:p>
      <w:pPr>
        <w:pStyle w:val="BookText"/>
      </w:pPr>
      <w:r>
        <w:rPr>
          <w:rFonts w:ascii="IRNazanin" w:hAnsi="IRNazanin" w:eastAsia="IRNazanin" w:cs="IRNazanin"/>
          <w:lang w:bidi="fa-IR"/>
          <w:color w:val="111111"/>
          <w:sz w:val="28"/>
          <w:szCs w:val="28"/>
          <w:rtl/>
        </w:rPr>
        <w:t xml:space="preserve">نسخ ،کا :عبد الرحمن، تا: 11 ذي القعدة 1082ه-؛ 200 ص 25 س 31/5*22سم</w:t>
      </w:r>
    </w:p>
    <w:p>
      <w:pPr>
        <w:pStyle w:val="BookText"/>
      </w:pPr>
      <w:r>
        <w:rPr>
          <w:rFonts w:ascii="Amiri" w:hAnsi="Amiri" w:eastAsia="Amiri" w:cs="Amiri"/>
          <w:lang w:bidi="ar-SA"/>
          <w:color w:val="111111"/>
          <w:sz w:val="28"/>
          <w:szCs w:val="28"/>
          <w:rtl/>
        </w:rPr>
        <w:t xml:space="preserve">[مخطوطات كربلاء: 3-278]</w:t>
      </w:r>
    </w:p>
    <w:p>
      <w:pPr>
        <w:pStyle w:val="BookText"/>
      </w:pPr>
      <w:r>
        <w:rPr>
          <w:rFonts w:ascii="Amiri" w:hAnsi="Amiri" w:eastAsia="Amiri" w:cs="Amiri"/>
          <w:lang w:bidi="ar-SA"/>
          <w:color w:val="111111"/>
          <w:sz w:val="28"/>
          <w:szCs w:val="28"/>
          <w:rtl/>
        </w:rPr>
        <w:t xml:space="preserve">64718 . الموصل؛ مدرسة الحاج زكريا (في الأوقاف العامة)؛ رقم المخطوط:11/20</w:t>
      </w:r>
    </w:p>
    <w:p>
      <w:pPr>
        <w:pStyle w:val="BookText"/>
      </w:pPr>
      <w:r>
        <w:rPr>
          <w:rFonts w:ascii="IRNazanin" w:hAnsi="IRNazanin" w:eastAsia="IRNazanin" w:cs="IRNazanin"/>
          <w:lang w:bidi="fa-IR"/>
          <w:color w:val="111111"/>
          <w:sz w:val="28"/>
          <w:szCs w:val="28"/>
          <w:rtl/>
        </w:rPr>
        <w:t xml:space="preserve">نسخ ،کا: مجهول، تا: 1084ه-، 334ق ، 20*14 سم [الأوقاف العامة - الموصل: 8-277]</w:t>
      </w:r>
    </w:p>
    <w:p>
      <w:pPr>
        <w:pStyle w:val="BookText"/>
      </w:pPr>
      <w:r>
        <w:rPr>
          <w:rFonts w:ascii="Amiri" w:hAnsi="Amiri" w:eastAsia="Amiri" w:cs="Amiri"/>
          <w:lang w:bidi="ar-SA"/>
          <w:color w:val="111111"/>
          <w:sz w:val="28"/>
          <w:szCs w:val="28"/>
          <w:rtl/>
        </w:rPr>
        <w:t xml:space="preserve">64719 . بغداد؛ عباس عزاوي المحامي ( في دار المخطوطات)؛ رقم المخطوط: 11039</w:t>
      </w:r>
    </w:p>
    <w:p>
      <w:pPr>
        <w:pStyle w:val="BookText"/>
      </w:pPr>
      <w:r>
        <w:rPr>
          <w:rFonts w:ascii="IRNazanin" w:hAnsi="IRNazanin" w:eastAsia="IRNazanin" w:cs="IRNazanin"/>
          <w:lang w:bidi="fa-IR"/>
          <w:color w:val="111111"/>
          <w:sz w:val="28"/>
          <w:szCs w:val="28"/>
          <w:rtl/>
        </w:rPr>
        <w:t xml:space="preserve">کا: محمد مغيث بن أسعد الدمادندي، تا: 1088ه- 531 ص 21س، 25*16سم [المورد:</w:t>
      </w:r>
    </w:p>
    <w:p>
      <w:pPr>
        <w:pStyle w:val="BookText"/>
      </w:pPr>
      <w:r>
        <w:rPr>
          <w:rFonts w:ascii="Times New Roman" w:hAnsi="Times New Roman" w:eastAsia="Times New Roman" w:cs="Times New Roman"/>
          <w:lang w:val="en-US" w:bidi="en-US"/>
          <w:color w:val="111111"/>
          <w:sz w:val="28"/>
          <w:szCs w:val="28"/>
          <w:rtl/>
        </w:rPr>
        <w:t xml:space="preserve">233-65 ]</w:t>
      </w:r>
    </w:p>
    <w:p>
      <w:pPr>
        <w:pStyle w:val="BookText"/>
      </w:pPr>
      <w:r>
        <w:rPr>
          <w:rFonts w:ascii="Times New Roman" w:hAnsi="Times New Roman" w:eastAsia="Times New Roman" w:cs="Times New Roman"/>
          <w:lang w:val="en-US" w:bidi="en-US"/>
          <w:color w:val="111111"/>
          <w:sz w:val="28"/>
          <w:szCs w:val="28"/>
          <w:rtl/>
        </w:rPr>
        <w:t xml:space="preserve">64720.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124</w:t>
      </w:r>
    </w:p>
    <w:p>
      <w:pPr>
        <w:pStyle w:val="BookText"/>
      </w:pPr>
      <w:r>
        <w:rPr>
          <w:rFonts w:ascii="Amiri" w:hAnsi="Amiri" w:eastAsia="Amiri" w:cs="Amiri"/>
          <w:lang w:bidi="ar-SA"/>
          <w:color w:val="111111"/>
          <w:sz w:val="28"/>
          <w:szCs w:val="28"/>
          <w:rtl/>
        </w:rPr>
        <w:t xml:space="preserve">كا :أحمد بن خواجه حسن، تا: 1091ه- 478 ص 21 س 24/5*15سم [معجم</w:t>
      </w:r>
    </w:p>
    <w:p>
      <w:pPr>
        <w:pStyle w:val="BookText"/>
      </w:pPr>
      <w:r>
        <w:rPr>
          <w:rFonts w:ascii="Amiri" w:hAnsi="Amiri" w:eastAsia="Amiri" w:cs="Amiri"/>
          <w:lang w:bidi="ar-SA"/>
          <w:color w:val="111111"/>
          <w:sz w:val="28"/>
          <w:szCs w:val="28"/>
          <w:rtl/>
        </w:rPr>
        <w:t xml:space="preserve">المخطوطات النجفية 850]</w:t>
      </w:r>
    </w:p>
    <w:p>
      <w:pPr>
        <w:pStyle w:val="BookText"/>
      </w:pPr>
      <w:r>
        <w:rPr>
          <w:rFonts w:ascii="Times New Roman" w:hAnsi="Times New Roman" w:eastAsia="Times New Roman" w:cs="Times New Roman"/>
          <w:lang w:val="en-US" w:bidi="en-US"/>
          <w:color w:val="111111"/>
          <w:sz w:val="28"/>
          <w:szCs w:val="28"/>
          <w:rtl/>
        </w:rPr>
        <w:t xml:space="preserve">64721.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3027</w:t>
      </w:r>
    </w:p>
    <w:p>
      <w:pPr>
        <w:pStyle w:val="BookText"/>
      </w:pPr>
      <w:r>
        <w:rPr>
          <w:rFonts w:ascii="IRNazanin" w:hAnsi="IRNazanin" w:eastAsia="IRNazanin" w:cs="IRNazanin"/>
          <w:lang w:bidi="fa-IR"/>
          <w:color w:val="111111"/>
          <w:sz w:val="28"/>
          <w:szCs w:val="28"/>
          <w:rtl/>
        </w:rPr>
        <w:t xml:space="preserve">کا :محمّد صالح بن عبد الحلّي، تا: 1091ه- 116 ص 29 س، 28/4*19/3سم [معجم المخطوطات النجفية 850]</w:t>
      </w:r>
    </w:p>
    <w:p>
      <w:pPr>
        <w:pStyle w:val="BookText"/>
      </w:pPr>
      <w:r>
        <w:rPr>
          <w:rFonts w:ascii="Amiri" w:hAnsi="Amiri" w:eastAsia="Amiri" w:cs="Amiri"/>
          <w:lang w:bidi="ar-SA"/>
          <w:color w:val="111111"/>
          <w:sz w:val="28"/>
          <w:szCs w:val="28"/>
          <w:rtl/>
        </w:rPr>
        <w:t xml:space="preserve">64722 .بغداد؛ محفوظ، حسين علي ( دكتور)؛ رقم المخطوط : 20/1</w:t>
      </w:r>
    </w:p>
    <w:p>
      <w:pPr>
        <w:pStyle w:val="BookText"/>
      </w:pPr>
      <w:r>
        <w:rPr>
          <w:rFonts w:ascii="IRNazanin" w:hAnsi="IRNazanin" w:eastAsia="IRNazanin" w:cs="IRNazanin"/>
          <w:lang w:bidi="fa-IR"/>
          <w:color w:val="111111"/>
          <w:sz w:val="28"/>
          <w:szCs w:val="28"/>
          <w:rtl/>
        </w:rPr>
        <w:t xml:space="preserve">کا :عبد الله بن نعمة المشطوب الجبعي ،تا: 1092ه- [ معهد المخطوطات العربية: 6-17]</w:t>
      </w:r>
    </w:p>
    <w:p>
      <w:pPr>
        <w:pStyle w:val="BookText"/>
      </w:pPr>
      <w:r>
        <w:rPr>
          <w:rFonts w:ascii="Times New Roman" w:hAnsi="Times New Roman" w:eastAsia="Times New Roman" w:cs="Times New Roman"/>
          <w:lang w:val="en-US" w:bidi="en-US"/>
          <w:color w:val="111111"/>
          <w:sz w:val="28"/>
          <w:szCs w:val="28"/>
          <w:rtl/>
        </w:rPr>
        <w:t xml:space="preserve">64723.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4005</w:t>
      </w:r>
    </w:p>
    <w:p>
      <w:pPr>
        <w:pStyle w:val="BookText"/>
      </w:pPr>
      <w:r>
        <w:rPr>
          <w:rFonts w:ascii="Amiri" w:hAnsi="Amiri" w:eastAsia="Amiri" w:cs="Amiri"/>
          <w:lang w:bidi="ar-SA"/>
          <w:color w:val="111111"/>
          <w:sz w:val="28"/>
          <w:szCs w:val="28"/>
          <w:rtl/>
        </w:rPr>
        <w:t xml:space="preserve">كا :علي نقي بن رئيس علي الجهرمي، تا: 1095ه- شيراز؛ ناقصة؛ 702 ص [ف: 1-409]</w:t>
      </w:r>
    </w:p>
    <w:p>
      <w:pPr>
        <w:pStyle w:val="BookText"/>
      </w:pPr>
      <w:r>
        <w:rPr>
          <w:rFonts w:ascii="IRNazanin" w:hAnsi="IRNazanin" w:eastAsia="IRNazanin" w:cs="IRNazanin"/>
          <w:lang w:bidi="fa-IR"/>
          <w:color w:val="111111"/>
          <w:sz w:val="28"/>
          <w:szCs w:val="28"/>
          <w:rtl/>
        </w:rPr>
        <w:t xml:space="preserve">64724 . بغداد؛ دار المخطوطات؛ رقم المخطوط : 1706</w:t>
      </w:r>
    </w:p>
    <w:p>
      <w:pPr>
        <w:pStyle w:val="BookText"/>
      </w:pPr>
      <w:r>
        <w:rPr>
          <w:rFonts w:ascii="Amiri" w:hAnsi="Amiri" w:eastAsia="Amiri" w:cs="Amiri"/>
          <w:lang w:bidi="ar-SA"/>
          <w:color w:val="111111"/>
          <w:sz w:val="28"/>
          <w:szCs w:val="28"/>
          <w:rtl/>
        </w:rPr>
        <w:t xml:space="preserve">كا :أحمد بن داود العزوي، تا: 1095ه-؛ 630 ص ، 21 س ، 24/5*16سم [المتحف العراقي - ف اللغوية - 70]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64725 .بغداد؛ عبّاس عزاوي المحامي ( في دار المخطوطات)؛ رقم المخطوط : 10610</w:t>
      </w:r>
    </w:p>
    <w:p>
      <w:pPr>
        <w:pStyle w:val="BookText"/>
      </w:pPr>
      <w:r>
        <w:rPr>
          <w:rFonts w:ascii="Amiri" w:hAnsi="Amiri" w:eastAsia="Amiri" w:cs="Amiri"/>
          <w:lang w:bidi="ar-SA"/>
          <w:color w:val="111111"/>
          <w:sz w:val="28"/>
          <w:szCs w:val="28"/>
          <w:rtl/>
        </w:rPr>
        <w:t xml:space="preserve">كا :طبيب بن علي أصغر الحسيني ،تا: 1097ه- 246 ص 24 س، 24*13سم[ المورد: 65-</w:t>
      </w:r>
    </w:p>
    <w:p>
      <w:pPr>
        <w:pStyle w:val="BookText"/>
      </w:pPr>
      <w:r>
        <w:rPr>
          <w:rFonts w:ascii="Times New Roman" w:hAnsi="Times New Roman" w:eastAsia="Times New Roman" w:cs="Times New Roman"/>
          <w:lang w:val="en-US" w:bidi="en-US"/>
          <w:color w:val="111111"/>
          <w:sz w:val="28"/>
          <w:szCs w:val="28"/>
          <w:rtl/>
        </w:rPr>
        <w:t xml:space="preserve">233 ]</w:t>
      </w:r>
    </w:p>
    <w:p>
      <w:pPr>
        <w:pStyle w:val="BookText"/>
      </w:pPr>
      <w:r>
        <w:rPr>
          <w:rFonts w:ascii="Amiri" w:hAnsi="Amiri" w:eastAsia="Amiri" w:cs="Amiri"/>
          <w:lang w:bidi="ar-SA"/>
          <w:color w:val="111111"/>
          <w:sz w:val="28"/>
          <w:szCs w:val="28"/>
          <w:rtl/>
        </w:rPr>
        <w:t xml:space="preserve">64726 .بغداد؛ مكتبة الأوقاف العامة؛ رقم المخطوط : 1410-1411</w:t>
      </w:r>
    </w:p>
    <w:p>
      <w:pPr>
        <w:pStyle w:val="BookText"/>
      </w:pPr>
      <w:r>
        <w:rPr>
          <w:rFonts w:ascii="IRNazanin" w:hAnsi="IRNazanin" w:eastAsia="IRNazanin" w:cs="IRNazanin"/>
          <w:lang w:bidi="fa-IR"/>
          <w:color w:val="111111"/>
          <w:sz w:val="28"/>
          <w:szCs w:val="28"/>
          <w:rtl/>
        </w:rPr>
        <w:t xml:space="preserve">کا :مجهول ،تا: 1097ه- 265 ق ، 21*15سم [ف: 3-346]</w:t>
      </w:r>
    </w:p>
    <w:p>
      <w:pPr>
        <w:pStyle w:val="BookText"/>
      </w:pPr>
      <w:r>
        <w:rPr>
          <w:rFonts w:ascii="Amiri" w:hAnsi="Amiri" w:eastAsia="Amiri" w:cs="Amiri"/>
          <w:lang w:bidi="ar-SA"/>
          <w:color w:val="111111"/>
          <w:sz w:val="28"/>
          <w:szCs w:val="28"/>
          <w:rtl/>
        </w:rPr>
        <w:t xml:space="preserve">64727 . الموصل؛ مدرسة الحاج حسين بك (في الأوقاف العامة)؛ رقم المخطوط: 11/7</w:t>
      </w:r>
    </w:p>
    <w:p>
      <w:pPr>
        <w:pStyle w:val="BookText"/>
      </w:pPr>
      <w:r>
        <w:rPr>
          <w:rFonts w:ascii="Amiri" w:hAnsi="Amiri" w:eastAsia="Amiri" w:cs="Amiri"/>
          <w:lang w:bidi="ar-SA"/>
          <w:color w:val="111111"/>
          <w:sz w:val="28"/>
          <w:szCs w:val="28"/>
          <w:rtl/>
        </w:rPr>
        <w:t xml:space="preserve">كا :محمود بن الحاج حسن ،تا: 1097ه- 258ق ، 18*25سم [ الأوقاف العامة - الموصل: 6-</w:t>
      </w:r>
    </w:p>
    <w:p>
      <w:pPr>
        <w:pStyle w:val="BookText"/>
      </w:pPr>
      <w:r>
        <w:rPr>
          <w:rFonts w:ascii="Times New Roman" w:hAnsi="Times New Roman" w:eastAsia="Times New Roman" w:cs="Times New Roman"/>
          <w:lang w:val="en-US" w:bidi="en-US"/>
          <w:color w:val="111111"/>
          <w:sz w:val="28"/>
          <w:szCs w:val="28"/>
          <w:rtl/>
        </w:rPr>
        <w:t xml:space="preserve">87 ]</w:t>
      </w:r>
    </w:p>
    <w:p>
      <w:pPr>
        <w:pStyle w:val="BookText"/>
      </w:pPr>
      <w:r>
        <w:rPr>
          <w:rFonts w:ascii="Amiri" w:hAnsi="Amiri" w:eastAsia="Amiri" w:cs="Amiri"/>
          <w:lang w:bidi="ar-SA"/>
          <w:color w:val="111111"/>
          <w:sz w:val="28"/>
          <w:szCs w:val="28"/>
          <w:rtl/>
        </w:rPr>
        <w:t xml:space="preserve">64728 . النجف الأشرف؛ مكتبة آية الله الحكيم العامة رقم المخطوط : 1788</w:t>
      </w:r>
    </w:p>
    <w:p>
      <w:pPr>
        <w:pStyle w:val="BookText"/>
      </w:pPr>
      <w:r>
        <w:rPr>
          <w:rFonts w:ascii="IRNazanin" w:hAnsi="IRNazanin" w:eastAsia="IRNazanin" w:cs="IRNazanin"/>
          <w:lang w:bidi="fa-IR"/>
          <w:color w:val="111111"/>
          <w:sz w:val="28"/>
          <w:szCs w:val="28"/>
          <w:rtl/>
        </w:rPr>
        <w:t xml:space="preserve">کا :مفضل ،تا :1097ه- ناقصة: الأوّل؛ 150، ص 25 س 25/5*14/5سم معجم</w:t>
      </w:r>
    </w:p>
    <w:p>
      <w:pPr>
        <w:pStyle w:val="BookText"/>
      </w:pPr>
      <w:r>
        <w:rPr>
          <w:rFonts w:ascii="Amiri" w:hAnsi="Amiri" w:eastAsia="Amiri" w:cs="Amiri"/>
          <w:lang w:bidi="ar-SA"/>
          <w:color w:val="111111"/>
          <w:sz w:val="28"/>
          <w:szCs w:val="28"/>
          <w:rtl/>
        </w:rPr>
        <w:t xml:space="preserve">المخطوطات النجفية : 849]</w:t>
      </w:r>
    </w:p>
    <w:p>
      <w:pPr>
        <w:pStyle w:val="BookText"/>
      </w:pPr>
      <w:r>
        <w:rPr>
          <w:rFonts w:ascii="Amiri" w:hAnsi="Amiri" w:eastAsia="Amiri" w:cs="Amiri"/>
          <w:lang w:bidi="ar-SA"/>
          <w:color w:val="111111"/>
          <w:sz w:val="28"/>
          <w:szCs w:val="28"/>
          <w:rtl/>
        </w:rPr>
        <w:t xml:space="preserve">64729 .بغداد؛ يحيى إسماعيل الحكيم؛ رقم المخطوط : 82</w:t>
      </w:r>
    </w:p>
    <w:p>
      <w:pPr>
        <w:pStyle w:val="BookText"/>
      </w:pPr>
      <w:r>
        <w:rPr>
          <w:rFonts w:ascii="IRNazanin" w:hAnsi="IRNazanin" w:eastAsia="IRNazanin" w:cs="IRNazanin"/>
          <w:lang w:bidi="fa-IR"/>
          <w:color w:val="111111"/>
          <w:sz w:val="28"/>
          <w:szCs w:val="28"/>
          <w:rtl/>
        </w:rPr>
        <w:t xml:space="preserve">کا :مجهول ،تا :القرن 11 ه- المخطوطات الإسلامية في العالم: 3-161]</w:t>
      </w:r>
    </w:p>
    <w:p>
      <w:pPr>
        <w:pStyle w:val="BookText"/>
      </w:pPr>
      <w:r>
        <w:rPr>
          <w:rFonts w:ascii="Times New Roman" w:hAnsi="Times New Roman" w:eastAsia="Times New Roman" w:cs="Times New Roman"/>
          <w:lang w:val="en-US" w:bidi="en-US"/>
          <w:color w:val="111111"/>
          <w:sz w:val="28"/>
          <w:szCs w:val="28"/>
          <w:rtl/>
        </w:rPr>
        <w:t xml:space="preserve">64730.</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 1</w:t>
      </w:r>
    </w:p>
    <w:p>
      <w:pPr>
        <w:pStyle w:val="BookText"/>
      </w:pPr>
      <w:r>
        <w:rPr>
          <w:rFonts w:ascii="IRNazanin" w:hAnsi="IRNazanin" w:eastAsia="IRNazanin" w:cs="IRNazanin"/>
          <w:lang w:bidi="fa-IR"/>
          <w:color w:val="111111"/>
          <w:sz w:val="28"/>
          <w:szCs w:val="28"/>
          <w:rtl/>
        </w:rPr>
        <w:t xml:space="preserve">کا :مجهول ،تا: القرن 11ه- [ف: 22]</w:t>
      </w:r>
    </w:p>
    <w:p>
      <w:pPr>
        <w:pStyle w:val="BookText"/>
      </w:pPr>
      <w:r>
        <w:rPr>
          <w:rFonts w:ascii="Amiri" w:hAnsi="Amiri" w:eastAsia="Amiri" w:cs="Amiri"/>
          <w:lang w:bidi="ar-SA"/>
          <w:color w:val="111111"/>
          <w:sz w:val="28"/>
          <w:szCs w:val="28"/>
          <w:rtl/>
        </w:rPr>
        <w:t xml:space="preserve">64731 .كربلاء؛ مكتبة عبّاس حسن آل طعمة رقم المخطوط : 77</w:t>
      </w:r>
    </w:p>
    <w:p>
      <w:pPr>
        <w:pStyle w:val="BookText"/>
      </w:pPr>
      <w:r>
        <w:rPr>
          <w:rFonts w:ascii="IRNazanin" w:hAnsi="IRNazanin" w:eastAsia="IRNazanin" w:cs="IRNazanin"/>
          <w:lang w:bidi="fa-IR"/>
          <w:color w:val="111111"/>
          <w:sz w:val="28"/>
          <w:szCs w:val="28"/>
          <w:rtl/>
        </w:rPr>
        <w:t xml:space="preserve">نسخ ،کا:مجهول، تا: أواخر ذي الحجة 1100 ه-، 218 ص 20س، 18*25سم[ مخطوطات</w:t>
      </w:r>
    </w:p>
    <w:p>
      <w:pPr>
        <w:pStyle w:val="BookText"/>
      </w:pPr>
      <w:r>
        <w:rPr>
          <w:rFonts w:ascii="Amiri" w:hAnsi="Amiri" w:eastAsia="Amiri" w:cs="Amiri"/>
          <w:lang w:bidi="ar-SA"/>
          <w:color w:val="111111"/>
          <w:sz w:val="28"/>
          <w:szCs w:val="28"/>
          <w:rtl/>
        </w:rPr>
        <w:t xml:space="preserve">كربلاء: 3-278]</w:t>
      </w:r>
    </w:p>
    <w:p>
      <w:pPr>
        <w:pStyle w:val="BookText"/>
      </w:pPr>
      <w:r>
        <w:rPr>
          <w:rFonts w:ascii="Times New Roman" w:hAnsi="Times New Roman" w:eastAsia="Times New Roman" w:cs="Times New Roman"/>
          <w:lang w:val="en-US" w:bidi="en-US"/>
          <w:color w:val="111111"/>
          <w:sz w:val="28"/>
          <w:szCs w:val="28"/>
          <w:rtl/>
        </w:rPr>
        <w:t xml:space="preserve">64732.</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12/22</w:t>
      </w:r>
    </w:p>
    <w:p>
      <w:pPr>
        <w:pStyle w:val="BookText"/>
      </w:pPr>
      <w:r>
        <w:rPr>
          <w:rFonts w:ascii="IRNazanin" w:hAnsi="IRNazanin" w:eastAsia="IRNazanin" w:cs="IRNazanin"/>
          <w:lang w:bidi="fa-IR"/>
          <w:color w:val="111111"/>
          <w:sz w:val="28"/>
          <w:szCs w:val="28"/>
          <w:rtl/>
        </w:rPr>
        <w:t xml:space="preserve">نسخ ،کا :مجهول ،تا: 1100 ه- 267 ق 18*30سم [الأوقاف العامة الموصل: 7-71] -</w:t>
      </w:r>
    </w:p>
    <w:p>
      <w:pPr>
        <w:pStyle w:val="BookText"/>
      </w:pPr>
      <w:r>
        <w:rPr>
          <w:rFonts w:ascii="Amiri" w:hAnsi="Amiri" w:eastAsia="Amiri" w:cs="Amiri"/>
          <w:lang w:bidi="ar-SA"/>
          <w:color w:val="111111"/>
          <w:sz w:val="28"/>
          <w:szCs w:val="28"/>
          <w:rtl/>
        </w:rPr>
        <w:t xml:space="preserve">64733 . كربلاء؛ مكتبة محمّد مهدي الحجة الطباطبائي؛ رقم المخطوط : 29</w:t>
      </w:r>
    </w:p>
    <w:p>
      <w:pPr>
        <w:pStyle w:val="BookText"/>
      </w:pPr>
      <w:r>
        <w:rPr>
          <w:rFonts w:ascii="Amiri" w:hAnsi="Amiri" w:eastAsia="Amiri" w:cs="Amiri"/>
          <w:lang w:bidi="ar-SA"/>
          <w:color w:val="111111"/>
          <w:sz w:val="28"/>
          <w:szCs w:val="28"/>
          <w:rtl/>
        </w:rPr>
        <w:t xml:space="preserve">أوّلها :البسملة، رب يسر وأعن يا كريم</w:t>
      </w:r>
    </w:p>
    <w:p>
      <w:pPr>
        <w:pStyle w:val="BookText"/>
      </w:pPr>
      <w:r>
        <w:rPr>
          <w:rFonts w:ascii="IRNazanin" w:hAnsi="IRNazanin" w:eastAsia="IRNazanin" w:cs="IRNazanin"/>
          <w:lang w:bidi="fa-IR"/>
          <w:color w:val="111111"/>
          <w:sz w:val="28"/>
          <w:szCs w:val="28"/>
          <w:rtl/>
        </w:rPr>
        <w:t xml:space="preserve">نسخ، کا:ابن جمال الدين علي أكبر ،تا: 1100 ه- 650 ص 26*16سم [مخطوطات كربلاء:</w:t>
      </w:r>
    </w:p>
    <w:p>
      <w:pPr>
        <w:pStyle w:val="BookText"/>
      </w:pPr>
      <w:r>
        <w:rPr>
          <w:rFonts w:ascii="Times New Roman" w:hAnsi="Times New Roman" w:eastAsia="Times New Roman" w:cs="Times New Roman"/>
          <w:lang w:val="en-US" w:bidi="en-US"/>
          <w:color w:val="111111"/>
          <w:sz w:val="28"/>
          <w:szCs w:val="28"/>
          <w:rtl/>
        </w:rPr>
        <w:t xml:space="preserve">84-13 ]</w:t>
      </w:r>
    </w:p>
    <w:p>
      <w:pPr>
        <w:pStyle w:val="BookText"/>
      </w:pPr>
      <w:r>
        <w:rPr>
          <w:rFonts w:ascii="Amiri" w:hAnsi="Amiri" w:eastAsia="Amiri" w:cs="Amiri"/>
          <w:lang w:bidi="ar-SA"/>
          <w:color w:val="111111"/>
          <w:sz w:val="28"/>
          <w:szCs w:val="28"/>
          <w:rtl/>
        </w:rPr>
        <w:t xml:space="preserve">64734 . بغداد؛ المكتبة القادرية؛ رقم المخطوط : 980/1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نستعليق ،كا :عثمان بن بن حسن الطرازني، تا: 21 جمادى الآخرة 1101ه- 215 ق (11-210)، 23 س، 21*15سم [ف: 3-286]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64735 .بغداد؛ دار المخطوطات؛ رقم المخطوط: 3778</w:t>
      </w:r>
    </w:p>
    <w:p>
      <w:pPr>
        <w:pStyle w:val="BookText"/>
      </w:pPr>
      <w:r>
        <w:rPr>
          <w:rFonts w:ascii="IRNazanin" w:hAnsi="IRNazanin" w:eastAsia="IRNazanin" w:cs="IRNazanin"/>
          <w:lang w:bidi="fa-IR"/>
          <w:color w:val="111111"/>
          <w:sz w:val="28"/>
          <w:szCs w:val="28"/>
          <w:rtl/>
        </w:rPr>
        <w:t xml:space="preserve">کا :یونس بن ملاطه بن ملاعلي بن محمّد علي الخطيب والواعظ في جامع نبي يونس ،</w:t>
      </w:r>
    </w:p>
    <w:p>
      <w:pPr>
        <w:pStyle w:val="BookText"/>
      </w:pPr>
      <w:r>
        <w:rPr>
          <w:rFonts w:ascii="Amiri" w:hAnsi="Amiri" w:eastAsia="Amiri" w:cs="Amiri"/>
          <w:lang w:bidi="ar-SA"/>
          <w:color w:val="111111"/>
          <w:sz w:val="28"/>
          <w:szCs w:val="28"/>
          <w:rtl/>
        </w:rPr>
        <w:t xml:space="preserve">تا: 1102 ه-؛ 516 ص ، 23 س، 21*15سم [المتحف العراقي - ف: اللغوية - 71]</w:t>
      </w:r>
    </w:p>
    <w:p>
      <w:pPr>
        <w:pStyle w:val="BookText"/>
      </w:pPr>
      <w:r>
        <w:rPr>
          <w:rFonts w:ascii="Amiri" w:hAnsi="Amiri" w:eastAsia="Amiri" w:cs="Amiri"/>
          <w:lang w:bidi="ar-SA"/>
          <w:color w:val="111111"/>
          <w:sz w:val="28"/>
          <w:szCs w:val="28"/>
          <w:rtl/>
        </w:rPr>
        <w:t xml:space="preserve">64736 . البصرة ؛ جامعة البصرة (المكتبة المركزية)؛ رقم المخطوط : 213</w:t>
      </w:r>
    </w:p>
    <w:p>
      <w:pPr>
        <w:pStyle w:val="BookText"/>
      </w:pPr>
      <w:r>
        <w:rPr>
          <w:rFonts w:ascii="IRNazanin" w:hAnsi="IRNazanin" w:eastAsia="IRNazanin" w:cs="IRNazanin"/>
          <w:lang w:bidi="fa-IR"/>
          <w:color w:val="111111"/>
          <w:sz w:val="28"/>
          <w:szCs w:val="28"/>
          <w:rtl/>
        </w:rPr>
        <w:t xml:space="preserve">معتاد ،کا :مجهول، تا :18 جمادى الثانية 1102 ه-؛ 101ق، 23 س ، 15 *25سم [المورد: 33-371]</w:t>
      </w:r>
    </w:p>
    <w:p>
      <w:pPr>
        <w:pStyle w:val="BookText"/>
      </w:pPr>
      <w:r>
        <w:rPr>
          <w:rFonts w:ascii="Amiri" w:hAnsi="Amiri" w:eastAsia="Amiri" w:cs="Amiri"/>
          <w:lang w:bidi="ar-SA"/>
          <w:color w:val="111111"/>
          <w:sz w:val="28"/>
          <w:szCs w:val="28"/>
          <w:rtl/>
        </w:rPr>
        <w:t xml:space="preserve">64737 .بغداد؛ مكتبة الأوقاف العامة؛ رقم المخطوط : 1379</w:t>
      </w:r>
    </w:p>
    <w:p>
      <w:pPr>
        <w:pStyle w:val="BookText"/>
      </w:pPr>
      <w:r>
        <w:rPr>
          <w:rFonts w:ascii="Amiri" w:hAnsi="Amiri" w:eastAsia="Amiri" w:cs="Amiri"/>
          <w:lang w:bidi="ar-SA"/>
          <w:color w:val="111111"/>
          <w:sz w:val="28"/>
          <w:szCs w:val="28"/>
          <w:rtl/>
        </w:rPr>
        <w:t xml:space="preserve">النصف الأوّل؛ كا:هاشم بن ميرزا محمّد الحسيني ،تا: 1103ه- 140ق، 14*22سم [ف:</w:t>
      </w:r>
    </w:p>
    <w:p>
      <w:pPr>
        <w:pStyle w:val="BookText"/>
      </w:pPr>
      <w:r>
        <w:rPr>
          <w:rFonts w:ascii="Times New Roman" w:hAnsi="Times New Roman" w:eastAsia="Times New Roman" w:cs="Times New Roman"/>
          <w:lang w:val="en-US" w:bidi="en-US"/>
          <w:color w:val="111111"/>
          <w:sz w:val="28"/>
          <w:szCs w:val="28"/>
          <w:rtl/>
        </w:rPr>
        <w:t xml:space="preserve">346-3 [</w:t>
      </w:r>
    </w:p>
    <w:p>
      <w:pPr>
        <w:pStyle w:val="BookText"/>
      </w:pPr>
      <w:r>
        <w:rPr>
          <w:rFonts w:ascii="Amiri" w:hAnsi="Amiri" w:eastAsia="Amiri" w:cs="Amiri"/>
          <w:lang w:bidi="ar-SA"/>
          <w:color w:val="111111"/>
          <w:sz w:val="28"/>
          <w:szCs w:val="28"/>
          <w:rtl/>
        </w:rPr>
        <w:t xml:space="preserve">64738 .كربلاء؛ مكتبة عبّاس حسن آل طعمة؛ رقم المخطوط : 78</w:t>
      </w:r>
    </w:p>
    <w:p>
      <w:pPr>
        <w:pStyle w:val="BookText"/>
      </w:pPr>
      <w:r>
        <w:rPr>
          <w:rFonts w:ascii="IRNazanin" w:hAnsi="IRNazanin" w:eastAsia="IRNazanin" w:cs="IRNazanin"/>
          <w:lang w:bidi="fa-IR"/>
          <w:color w:val="111111"/>
          <w:sz w:val="28"/>
          <w:szCs w:val="28"/>
          <w:rtl/>
        </w:rPr>
        <w:t xml:space="preserve">نستعلیق ،کا :سليمان بن ندر حسين الأردبيلي، تا: 8 ربيع الأول 1112ه- 276ص، 17 س ، *15/5 24 سم [ مخطوطات كربلاء: 3-278]</w:t>
      </w:r>
    </w:p>
    <w:p>
      <w:pPr>
        <w:pStyle w:val="BookText"/>
      </w:pPr>
      <w:r>
        <w:rPr>
          <w:rFonts w:ascii="Amiri" w:hAnsi="Amiri" w:eastAsia="Amiri" w:cs="Amiri"/>
          <w:lang w:bidi="ar-SA"/>
          <w:color w:val="111111"/>
          <w:sz w:val="28"/>
          <w:szCs w:val="28"/>
          <w:rtl/>
        </w:rPr>
        <w:t xml:space="preserve">64739 . النجف الأشرف؛ مكتبة الإمام أمير المؤمنين العامة؛ رقم المخطوط 397</w:t>
      </w:r>
    </w:p>
    <w:p>
      <w:pPr>
        <w:pStyle w:val="BookText"/>
      </w:pPr>
      <w:r>
        <w:rPr>
          <w:rFonts w:ascii="IRNazanin" w:hAnsi="IRNazanin" w:eastAsia="IRNazanin" w:cs="IRNazanin"/>
          <w:lang w:bidi="fa-IR"/>
          <w:color w:val="111111"/>
          <w:sz w:val="28"/>
          <w:szCs w:val="28"/>
          <w:rtl/>
        </w:rPr>
        <w:t xml:space="preserve">نسخ ،کا :محمّد تقي بن محمد حسین ،تا: رجب 1113ه- 255 ق [ف: 4-343]</w:t>
      </w:r>
    </w:p>
    <w:p>
      <w:pPr>
        <w:pStyle w:val="BookText"/>
      </w:pPr>
      <w:r>
        <w:rPr>
          <w:rFonts w:ascii="Times New Roman" w:hAnsi="Times New Roman" w:eastAsia="Times New Roman" w:cs="Times New Roman"/>
          <w:lang w:val="en-US" w:bidi="en-US"/>
          <w:color w:val="111111"/>
          <w:sz w:val="28"/>
          <w:szCs w:val="28"/>
          <w:rtl/>
        </w:rPr>
        <w:t xml:space="preserve">64740.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98</w:t>
      </w:r>
    </w:p>
    <w:p>
      <w:pPr>
        <w:pStyle w:val="BookText"/>
      </w:pPr>
      <w:r>
        <w:rPr>
          <w:rFonts w:ascii="IRNazanin" w:hAnsi="IRNazanin" w:eastAsia="IRNazanin" w:cs="IRNazanin"/>
          <w:lang w:bidi="fa-IR"/>
          <w:color w:val="111111"/>
          <w:sz w:val="28"/>
          <w:szCs w:val="28"/>
          <w:rtl/>
        </w:rPr>
        <w:t xml:space="preserve">کا :محمّد تقي بن محمّد حسين، تا: 1113ه- [ معجم المخطوطات النجفية: 849]</w:t>
      </w:r>
    </w:p>
    <w:p>
      <w:pPr>
        <w:pStyle w:val="BookText"/>
      </w:pPr>
      <w:r>
        <w:rPr>
          <w:rFonts w:ascii="Amiri" w:hAnsi="Amiri" w:eastAsia="Amiri" w:cs="Amiri"/>
          <w:lang w:bidi="ar-SA"/>
          <w:color w:val="111111"/>
          <w:sz w:val="28"/>
          <w:szCs w:val="28"/>
          <w:rtl/>
        </w:rPr>
        <w:t xml:space="preserve">64741 .بغداد؛ مكتبة الأوقاف العامة؛ رقم المخطوط : 22784</w:t>
      </w:r>
    </w:p>
    <w:p>
      <w:pPr>
        <w:pStyle w:val="BookText"/>
      </w:pPr>
      <w:r>
        <w:rPr>
          <w:rFonts w:ascii="Amiri" w:hAnsi="Amiri" w:eastAsia="Amiri" w:cs="Amiri"/>
          <w:lang w:bidi="ar-SA"/>
          <w:color w:val="111111"/>
          <w:sz w:val="28"/>
          <w:szCs w:val="28"/>
          <w:rtl/>
        </w:rPr>
        <w:t xml:space="preserve">كا: محمّد الكردي ،تا: 1115ه-؛ 201 ق، 21*15سم [ف: 3-347]</w:t>
      </w:r>
    </w:p>
    <w:p>
      <w:pPr>
        <w:pStyle w:val="BookText"/>
      </w:pPr>
      <w:r>
        <w:rPr>
          <w:rFonts w:ascii="Times New Roman" w:hAnsi="Times New Roman" w:eastAsia="Times New Roman" w:cs="Times New Roman"/>
          <w:lang w:val="en-US" w:bidi="en-US"/>
          <w:color w:val="111111"/>
          <w:sz w:val="28"/>
          <w:szCs w:val="28"/>
          <w:rtl/>
        </w:rPr>
        <w:t xml:space="preserve">64742.</w:t>
      </w:r>
    </w:p>
    <w:p>
      <w:pPr>
        <w:pStyle w:val="BookText"/>
      </w:pPr>
      <w:r>
        <w:rPr>
          <w:rFonts w:ascii="IRNazanin" w:hAnsi="IRNazanin" w:eastAsia="IRNazanin" w:cs="IRNazanin"/>
          <w:lang w:bidi="fa-IR"/>
          <w:color w:val="111111"/>
          <w:sz w:val="28"/>
          <w:szCs w:val="28"/>
          <w:rtl/>
        </w:rPr>
        <w:t xml:space="preserve">بغداد؛ دار المخطوطات؛ رقم المخطوط : 2072</w:t>
      </w:r>
    </w:p>
    <w:p>
      <w:pPr>
        <w:pStyle w:val="BookText"/>
      </w:pPr>
      <w:r>
        <w:rPr>
          <w:rFonts w:ascii="IRNazanin" w:hAnsi="IRNazanin" w:eastAsia="IRNazanin" w:cs="IRNazanin"/>
          <w:lang w:bidi="fa-IR"/>
          <w:color w:val="111111"/>
          <w:sz w:val="28"/>
          <w:szCs w:val="28"/>
          <w:rtl/>
        </w:rPr>
        <w:t xml:space="preserve">کا :مجهول ،تا: 1115ه-، 562 ص ، 23س، 22*14سم [المتحف العراقي - ف: اللغوية - 71]</w:t>
      </w:r>
    </w:p>
    <w:p>
      <w:pPr>
        <w:pStyle w:val="BookText"/>
      </w:pPr>
      <w:r>
        <w:rPr>
          <w:rFonts w:ascii="Amiri" w:hAnsi="Amiri" w:eastAsia="Amiri" w:cs="Amiri"/>
          <w:lang w:bidi="ar-SA"/>
          <w:color w:val="111111"/>
          <w:sz w:val="28"/>
          <w:szCs w:val="28"/>
          <w:rtl/>
        </w:rPr>
        <w:t xml:space="preserve">64743 . النجف الأشرف؛ مؤسسة كاشف الغطاء العامة؛ رقم المخطوط : 6842</w:t>
      </w:r>
    </w:p>
    <w:p>
      <w:pPr>
        <w:pStyle w:val="BookText"/>
      </w:pPr>
      <w:r>
        <w:rPr>
          <w:rFonts w:ascii="IRNazanin" w:hAnsi="IRNazanin" w:eastAsia="IRNazanin" w:cs="IRNazanin"/>
          <w:lang w:bidi="fa-IR"/>
          <w:color w:val="111111"/>
          <w:sz w:val="28"/>
          <w:szCs w:val="28"/>
          <w:rtl/>
        </w:rPr>
        <w:t xml:space="preserve">ناقص ،کا :مجهول، تا: 1120ه- 376 ص [ف: 1-409]</w:t>
      </w:r>
    </w:p>
    <w:p>
      <w:pPr>
        <w:pStyle w:val="BookText"/>
      </w:pPr>
      <w:r>
        <w:rPr>
          <w:rFonts w:ascii="Times New Roman" w:hAnsi="Times New Roman" w:eastAsia="Times New Roman" w:cs="Times New Roman"/>
          <w:lang w:val="en-US" w:bidi="en-US"/>
          <w:color w:val="111111"/>
          <w:sz w:val="28"/>
          <w:szCs w:val="28"/>
          <w:rtl/>
        </w:rPr>
        <w:t xml:space="preserve">64744.</w:t>
      </w:r>
    </w:p>
    <w:p>
      <w:pPr>
        <w:pStyle w:val="BookText"/>
      </w:pPr>
      <w:r>
        <w:rPr>
          <w:rFonts w:ascii="IRNazanin" w:hAnsi="IRNazanin" w:eastAsia="IRNazanin" w:cs="IRNazanin"/>
          <w:lang w:bidi="fa-IR"/>
          <w:color w:val="111111"/>
          <w:sz w:val="28"/>
          <w:szCs w:val="28"/>
          <w:rtl/>
        </w:rPr>
        <w:t xml:space="preserve">بغداد؛ دار المخطوطات؛ رقم المخطوط : 1368</w:t>
      </w:r>
    </w:p>
    <w:p>
      <w:pPr>
        <w:pStyle w:val="BookText"/>
      </w:pPr>
      <w:r>
        <w:rPr>
          <w:rFonts w:ascii="IRNazanin" w:hAnsi="IRNazanin" w:eastAsia="IRNazanin" w:cs="IRNazanin"/>
          <w:lang w:bidi="fa-IR"/>
          <w:color w:val="111111"/>
          <w:sz w:val="28"/>
          <w:szCs w:val="28"/>
          <w:rtl/>
        </w:rPr>
        <w:t xml:space="preserve">کا :مجهول ،تا: 1120ه- 376 ص 17س، 24*12سم [المتحف العراقي - ف: اللغوية - 71]</w:t>
      </w:r>
    </w:p>
    <w:p>
      <w:pPr>
        <w:pStyle w:val="BookText"/>
      </w:pPr>
      <w:r>
        <w:rPr>
          <w:rFonts w:ascii="Amiri" w:hAnsi="Amiri" w:eastAsia="Amiri" w:cs="Amiri"/>
          <w:lang w:bidi="ar-SA"/>
          <w:color w:val="111111"/>
          <w:sz w:val="28"/>
          <w:szCs w:val="28"/>
          <w:rtl/>
        </w:rPr>
        <w:t xml:space="preserve">64745 بغداد؛ مكتبة الأوقاف العامة؛ رقم المخطوط :18023</w:t>
      </w:r>
    </w:p>
    <w:p>
      <w:pPr>
        <w:pStyle w:val="BookText"/>
      </w:pPr>
      <w:r>
        <w:rPr>
          <w:rFonts w:ascii="Amiri" w:hAnsi="Amiri" w:eastAsia="Amiri" w:cs="Amiri"/>
          <w:lang w:bidi="ar-SA"/>
          <w:color w:val="111111"/>
          <w:sz w:val="28"/>
          <w:szCs w:val="28"/>
          <w:rtl/>
        </w:rPr>
        <w:t xml:space="preserve">الجزء الثاني؛ كا :محمّد علي قمي، تا: 1120ه- 180 ق، 18*23سم [ف: 3-347]</w:t>
      </w:r>
    </w:p>
    <w:p>
      <w:pPr>
        <w:pStyle w:val="BookText"/>
      </w:pPr>
      <w:r>
        <w:rPr>
          <w:rFonts w:ascii="Amiri" w:hAnsi="Amiri" w:eastAsia="Amiri" w:cs="Amiri"/>
          <w:lang w:bidi="ar-SA"/>
          <w:color w:val="111111"/>
          <w:sz w:val="28"/>
          <w:szCs w:val="28"/>
          <w:rtl/>
        </w:rPr>
        <w:t xml:space="preserve">64746 . بغداد؛ عباس عزاوي المحامي( في دار المخطوطات)؛ رقم المخطوط : 9318</w:t>
      </w:r>
    </w:p>
    <w:p>
      <w:pPr>
        <w:pStyle w:val="BookText"/>
      </w:pPr>
      <w:r>
        <w:rPr>
          <w:rFonts w:ascii="IRNazanin" w:hAnsi="IRNazanin" w:eastAsia="IRNazanin" w:cs="IRNazanin"/>
          <w:lang w:bidi="fa-IR"/>
          <w:color w:val="111111"/>
          <w:sz w:val="28"/>
          <w:szCs w:val="28"/>
          <w:rtl/>
        </w:rPr>
        <w:t xml:space="preserve">کا: الله ويردي بن سلطان حسين ،تا :1125ه-، 389 ص 21 س 24*14سم [المورد: 65-233]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64747.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10/13</w:t>
      </w:r>
    </w:p>
    <w:p>
      <w:pPr>
        <w:pStyle w:val="BookText"/>
      </w:pPr>
      <w:r>
        <w:rPr>
          <w:rFonts w:ascii="Amiri" w:hAnsi="Amiri" w:eastAsia="Amiri" w:cs="Amiri"/>
          <w:lang w:bidi="ar-SA"/>
          <w:color w:val="111111"/>
          <w:sz w:val="28"/>
          <w:szCs w:val="28"/>
          <w:rtl/>
        </w:rPr>
        <w:t xml:space="preserve">كا :حمّد بن الحاج علي ،تا :1130ه- 202 ق، 22*30سم [الأوقاف العامة - الموصل: 5-53]</w:t>
      </w:r>
    </w:p>
    <w:p>
      <w:pPr>
        <w:pStyle w:val="BookText"/>
      </w:pPr>
      <w:r>
        <w:rPr>
          <w:rFonts w:ascii="Times New Roman" w:hAnsi="Times New Roman" w:eastAsia="Times New Roman" w:cs="Times New Roman"/>
          <w:lang w:val="en-US" w:bidi="en-US"/>
          <w:color w:val="111111"/>
          <w:sz w:val="28"/>
          <w:szCs w:val="28"/>
          <w:rtl/>
        </w:rPr>
        <w:t xml:space="preserve">64748.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3260</w:t>
      </w:r>
    </w:p>
    <w:p>
      <w:pPr>
        <w:pStyle w:val="BookText"/>
      </w:pPr>
      <w:r>
        <w:rPr>
          <w:rFonts w:ascii="Amiri" w:hAnsi="Amiri" w:eastAsia="Amiri" w:cs="Amiri"/>
          <w:lang w:bidi="ar-SA"/>
          <w:color w:val="111111"/>
          <w:sz w:val="28"/>
          <w:szCs w:val="28"/>
          <w:rtl/>
        </w:rPr>
        <w:t xml:space="preserve">كا :حمّد بن حسن الحسيني، تا: 1139ه- 351 ص ، 20*19/8 سم [معجم المخطوطات النجفية: 849]</w:t>
      </w:r>
    </w:p>
    <w:p>
      <w:pPr>
        <w:pStyle w:val="BookText"/>
      </w:pPr>
      <w:r>
        <w:rPr>
          <w:rFonts w:ascii="Times New Roman" w:hAnsi="Times New Roman" w:eastAsia="Times New Roman" w:cs="Times New Roman"/>
          <w:lang w:val="en-US" w:bidi="en-US"/>
          <w:color w:val="111111"/>
          <w:sz w:val="28"/>
          <w:szCs w:val="28"/>
          <w:rtl/>
        </w:rPr>
        <w:t xml:space="preserve">64749.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ح-121</w:t>
      </w:r>
    </w:p>
    <w:p>
      <w:pPr>
        <w:pStyle w:val="BookText"/>
      </w:pPr>
      <w:r>
        <w:rPr>
          <w:rFonts w:ascii="Amiri" w:hAnsi="Amiri" w:eastAsia="Amiri" w:cs="Amiri"/>
          <w:lang w:bidi="ar-SA"/>
          <w:color w:val="111111"/>
          <w:sz w:val="28"/>
          <w:szCs w:val="28"/>
          <w:rtl/>
        </w:rPr>
        <w:t xml:space="preserve">كا :محمّد بن حسين الحسني الساري، تا: 8 ربيع الثاني 1141 ه- 424ص، 20/5*15سم</w:t>
      </w:r>
    </w:p>
    <w:p>
      <w:pPr>
        <w:pStyle w:val="BookText"/>
      </w:pPr>
      <w:r>
        <w:rPr>
          <w:rFonts w:ascii="IRNazanin" w:hAnsi="IRNazanin" w:eastAsia="IRNazanin" w:cs="IRNazanin"/>
          <w:lang w:bidi="fa-IR"/>
          <w:color w:val="111111"/>
          <w:sz w:val="28"/>
          <w:szCs w:val="28"/>
          <w:rtl/>
        </w:rPr>
        <w:t xml:space="preserve">[ف: 154]</w:t>
      </w:r>
    </w:p>
    <w:p>
      <w:pPr>
        <w:pStyle w:val="BookText"/>
      </w:pPr>
      <w:r>
        <w:rPr>
          <w:rFonts w:ascii="Times New Roman" w:hAnsi="Times New Roman" w:eastAsia="Times New Roman" w:cs="Times New Roman"/>
          <w:lang w:val="en-US" w:bidi="en-US"/>
          <w:color w:val="111111"/>
          <w:sz w:val="28"/>
          <w:szCs w:val="28"/>
          <w:rtl/>
        </w:rPr>
        <w:t xml:space="preserve">64750.</w:t>
      </w:r>
    </w:p>
    <w:p>
      <w:pPr>
        <w:pStyle w:val="BookText"/>
      </w:pPr>
      <w:r>
        <w:rPr>
          <w:rFonts w:ascii="Amiri" w:hAnsi="Amiri" w:eastAsia="Amiri" w:cs="Amiri"/>
          <w:lang w:bidi="ar-SA"/>
          <w:color w:val="111111"/>
          <w:sz w:val="28"/>
          <w:szCs w:val="28"/>
          <w:rtl/>
        </w:rPr>
        <w:t xml:space="preserve">بغداد؛ مكتبة عبد الوهّاب نيازي؛ رقم المخطوط : 4535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1148ه-؛ 720ص 23 س، 22*16سم [ف: 63]</w:t>
      </w:r>
    </w:p>
    <w:p>
      <w:pPr>
        <w:pStyle w:val="BookText"/>
      </w:pPr>
      <w:r>
        <w:rPr>
          <w:rFonts w:ascii="Amiri" w:hAnsi="Amiri" w:eastAsia="Amiri" w:cs="Amiri"/>
          <w:lang w:bidi="ar-SA"/>
          <w:color w:val="111111"/>
          <w:sz w:val="28"/>
          <w:szCs w:val="28"/>
          <w:rtl/>
        </w:rPr>
        <w:t xml:space="preserve">64751 .بغداد؛ المكتبة القادرية؛ رقم المخطوط : 1414/5</w:t>
      </w:r>
    </w:p>
    <w:p>
      <w:pPr>
        <w:pStyle w:val="BookText"/>
      </w:pPr>
      <w:r>
        <w:rPr>
          <w:rFonts w:ascii="Amiri" w:hAnsi="Amiri" w:eastAsia="Amiri" w:cs="Amiri"/>
          <w:lang w:bidi="ar-SA"/>
          <w:color w:val="111111"/>
          <w:sz w:val="28"/>
          <w:szCs w:val="28"/>
          <w:rtl/>
        </w:rPr>
        <w:t xml:space="preserve">أوّلها :لو، على خمسة اوجه احدها لو المستعملة في نحو لو جاء آخرها: لو علم فيهم خيرا وقمنا ما لتولوا بعد ذلك. الله</w:t>
      </w:r>
    </w:p>
    <w:p>
      <w:pPr>
        <w:pStyle w:val="BookText"/>
      </w:pPr>
      <w:r>
        <w:rPr>
          <w:rFonts w:ascii="IRNazanin" w:hAnsi="IRNazanin" w:eastAsia="IRNazanin" w:cs="IRNazanin"/>
          <w:lang w:bidi="fa-IR"/>
          <w:color w:val="111111"/>
          <w:sz w:val="28"/>
          <w:szCs w:val="28"/>
          <w:rtl/>
        </w:rPr>
        <w:t xml:space="preserve">نقول منه ،نستعلیق، کا: جعفر بن إبراهيم الجرياني ،تا: 1167ه- مدرسة سلطان محمّد خان 2 ق ،(80-79)، 31 س 14*21 سم [ف: 5-14]</w:t>
      </w:r>
    </w:p>
    <w:p>
      <w:pPr>
        <w:pStyle w:val="BookText"/>
      </w:pPr>
      <w:r>
        <w:rPr>
          <w:rFonts w:ascii="Times New Roman" w:hAnsi="Times New Roman" w:eastAsia="Times New Roman" w:cs="Times New Roman"/>
          <w:lang w:val="en-US" w:bidi="en-US"/>
          <w:color w:val="111111"/>
          <w:sz w:val="28"/>
          <w:szCs w:val="28"/>
          <w:rtl/>
        </w:rPr>
        <w:t xml:space="preserve">64752.</w:t>
      </w:r>
    </w:p>
    <w:p>
      <w:pPr>
        <w:pStyle w:val="BookText"/>
      </w:pPr>
      <w:r>
        <w:rPr>
          <w:rFonts w:ascii="Amiri" w:hAnsi="Amiri" w:eastAsia="Amiri" w:cs="Amiri"/>
          <w:lang w:bidi="ar-SA"/>
          <w:color w:val="111111"/>
          <w:sz w:val="28"/>
          <w:szCs w:val="28"/>
          <w:rtl/>
        </w:rPr>
        <w:t xml:space="preserve">بغداد؛ خزانة قاسم محمّد الرجب؛ رقم المخطوط : 480</w:t>
      </w:r>
    </w:p>
    <w:p>
      <w:pPr>
        <w:pStyle w:val="BookText"/>
      </w:pPr>
      <w:r>
        <w:rPr>
          <w:rFonts w:ascii="IRNazanin" w:hAnsi="IRNazanin" w:eastAsia="IRNazanin" w:cs="IRNazanin"/>
          <w:lang w:bidi="fa-IR"/>
          <w:color w:val="111111"/>
          <w:sz w:val="28"/>
          <w:szCs w:val="28"/>
          <w:rtl/>
        </w:rPr>
        <w:t xml:space="preserve">کا :مجهول تا: 1193ه- [ ف : 3-20]</w:t>
      </w:r>
    </w:p>
    <w:p>
      <w:pPr>
        <w:pStyle w:val="BookText"/>
      </w:pPr>
      <w:r>
        <w:rPr>
          <w:rFonts w:ascii="Amiri" w:hAnsi="Amiri" w:eastAsia="Amiri" w:cs="Amiri"/>
          <w:lang w:bidi="ar-SA"/>
          <w:color w:val="111111"/>
          <w:sz w:val="28"/>
          <w:szCs w:val="28"/>
          <w:rtl/>
        </w:rPr>
        <w:t xml:space="preserve">64753 .بغداد؛ مكتبة الأوقاف العامة؛ رقم المخطوط : 13186</w:t>
      </w:r>
    </w:p>
    <w:p>
      <w:pPr>
        <w:pStyle w:val="BookText"/>
      </w:pPr>
      <w:r>
        <w:rPr>
          <w:rFonts w:ascii="IRNazanin" w:hAnsi="IRNazanin" w:eastAsia="IRNazanin" w:cs="IRNazanin"/>
          <w:lang w:bidi="fa-IR"/>
          <w:color w:val="111111"/>
          <w:sz w:val="28"/>
          <w:szCs w:val="28"/>
          <w:rtl/>
        </w:rPr>
        <w:t xml:space="preserve">کا :مجهول ،تا: القرن 12ه- ناقصة : الآخر؛ 239ق، 19 س 20*13سم [ف: 3-347]</w:t>
      </w:r>
    </w:p>
    <w:p>
      <w:pPr>
        <w:pStyle w:val="BookText"/>
      </w:pPr>
      <w:r>
        <w:rPr>
          <w:rFonts w:ascii="Times New Roman" w:hAnsi="Times New Roman" w:eastAsia="Times New Roman" w:cs="Times New Roman"/>
          <w:lang w:val="en-US" w:bidi="en-US"/>
          <w:color w:val="111111"/>
          <w:sz w:val="28"/>
          <w:szCs w:val="28"/>
          <w:rtl/>
        </w:rPr>
        <w:t xml:space="preserve">64754.</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11/15</w:t>
      </w:r>
    </w:p>
    <w:p>
      <w:pPr>
        <w:pStyle w:val="BookText"/>
      </w:pPr>
      <w:r>
        <w:rPr>
          <w:rFonts w:ascii="Amiri" w:hAnsi="Amiri" w:eastAsia="Amiri" w:cs="Amiri"/>
          <w:lang w:bidi="ar-SA"/>
          <w:color w:val="111111"/>
          <w:sz w:val="28"/>
          <w:szCs w:val="28"/>
          <w:rtl/>
        </w:rPr>
        <w:t xml:space="preserve">كا: عبد الظاهر بن يونس ،تا : 1216ه- 219ق، 16*22سم [الأوقاف العامة - الموصل: 7-205]</w:t>
      </w:r>
    </w:p>
    <w:p>
      <w:pPr>
        <w:pStyle w:val="BookText"/>
      </w:pPr>
      <w:r>
        <w:rPr>
          <w:rFonts w:ascii="Amiri" w:hAnsi="Amiri" w:eastAsia="Amiri" w:cs="Amiri"/>
          <w:lang w:bidi="ar-SA"/>
          <w:color w:val="111111"/>
          <w:sz w:val="28"/>
          <w:szCs w:val="28"/>
          <w:rtl/>
        </w:rPr>
        <w:t xml:space="preserve">64755 . النجف الأشرف؛ مؤسسة كاشف الغطاء العامة؛ رقم المخطوط : 2704</w:t>
      </w:r>
    </w:p>
    <w:p>
      <w:pPr>
        <w:pStyle w:val="BookText"/>
      </w:pPr>
      <w:r>
        <w:rPr>
          <w:rFonts w:ascii="IRNazanin" w:hAnsi="IRNazanin" w:eastAsia="IRNazanin" w:cs="IRNazanin"/>
          <w:lang w:bidi="fa-IR"/>
          <w:color w:val="111111"/>
          <w:sz w:val="28"/>
          <w:szCs w:val="28"/>
          <w:rtl/>
        </w:rPr>
        <w:t xml:space="preserve">کا :نصر الله بن عبد الرحيم ،تا: 1218 ه- بروجرد؛ 461 ص :[ف: 1-409]</w:t>
      </w:r>
    </w:p>
    <w:p>
      <w:pPr>
        <w:pStyle w:val="BookText"/>
      </w:pPr>
      <w:r>
        <w:rPr>
          <w:rFonts w:ascii="Times New Roman" w:hAnsi="Times New Roman" w:eastAsia="Times New Roman" w:cs="Times New Roman"/>
          <w:lang w:val="en-US" w:bidi="en-US"/>
          <w:color w:val="111111"/>
          <w:sz w:val="28"/>
          <w:szCs w:val="28"/>
          <w:rtl/>
        </w:rPr>
        <w:t xml:space="preserve">64756.</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 :مجهول، تا: 1218ه- [ف: 22]</w:t>
      </w:r>
    </w:p>
    <w:p>
      <w:pPr>
        <w:pStyle w:val="BookText"/>
      </w:pPr>
      <w:r>
        <w:rPr>
          <w:rFonts w:ascii="Times New Roman" w:hAnsi="Times New Roman" w:eastAsia="Times New Roman" w:cs="Times New Roman"/>
          <w:lang w:val="en-US" w:bidi="en-US"/>
          <w:color w:val="111111"/>
          <w:sz w:val="28"/>
          <w:szCs w:val="28"/>
          <w:rtl/>
        </w:rPr>
        <w:t xml:space="preserve">64757.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11/107ت / 3274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:عبد الله بن عبد العزيز، تا: 1220ه- 218 ق 26*15سم [ف: 5-172]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64758 . النجف الأشرف؛ مؤسسة كاشف الغطاء العامة؛ رقم المخطوط : 2637</w:t>
      </w:r>
    </w:p>
    <w:p>
      <w:pPr>
        <w:pStyle w:val="BookText"/>
      </w:pPr>
      <w:r>
        <w:rPr>
          <w:rFonts w:ascii="IRNazanin" w:hAnsi="IRNazanin" w:eastAsia="IRNazanin" w:cs="IRNazanin"/>
          <w:lang w:bidi="fa-IR"/>
          <w:color w:val="111111"/>
          <w:sz w:val="28"/>
          <w:szCs w:val="28"/>
          <w:rtl/>
        </w:rPr>
        <w:t xml:space="preserve">کا :عصوم بن جعفر الديلماني، تا: 1230ه- 250 ص [ف: 1-409]</w:t>
      </w:r>
    </w:p>
    <w:p>
      <w:pPr>
        <w:pStyle w:val="BookText"/>
      </w:pPr>
      <w:r>
        <w:rPr>
          <w:rFonts w:ascii="Times New Roman" w:hAnsi="Times New Roman" w:eastAsia="Times New Roman" w:cs="Times New Roman"/>
          <w:lang w:val="en-US" w:bidi="en-US"/>
          <w:color w:val="111111"/>
          <w:sz w:val="28"/>
          <w:szCs w:val="28"/>
          <w:rtl/>
        </w:rPr>
        <w:t xml:space="preserve">64759.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5339</w:t>
      </w:r>
    </w:p>
    <w:p>
      <w:pPr>
        <w:pStyle w:val="BookText"/>
      </w:pPr>
      <w:r>
        <w:rPr>
          <w:rFonts w:ascii="IRNazanin" w:hAnsi="IRNazanin" w:eastAsia="IRNazanin" w:cs="IRNazanin"/>
          <w:lang w:bidi="fa-IR"/>
          <w:color w:val="111111"/>
          <w:sz w:val="28"/>
          <w:szCs w:val="28"/>
          <w:rtl/>
        </w:rPr>
        <w:t xml:space="preserve">كا :محمّد علي بن محمّد يوسف التويسركاني، تا: 1234 ه- کرمانشاه؛ ناقصة: الأول؛ 542 ص [ف: 1-409]</w:t>
      </w:r>
    </w:p>
    <w:p>
      <w:pPr>
        <w:pStyle w:val="BookText"/>
      </w:pPr>
      <w:r>
        <w:rPr>
          <w:rFonts w:ascii="Times New Roman" w:hAnsi="Times New Roman" w:eastAsia="Times New Roman" w:cs="Times New Roman"/>
          <w:lang w:val="en-US" w:bidi="en-US"/>
          <w:color w:val="111111"/>
          <w:sz w:val="28"/>
          <w:szCs w:val="28"/>
          <w:rtl/>
        </w:rPr>
        <w:t xml:space="preserve">64760.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990</w:t>
      </w:r>
    </w:p>
    <w:p>
      <w:pPr>
        <w:pStyle w:val="BookText"/>
      </w:pPr>
      <w:r>
        <w:rPr>
          <w:rFonts w:ascii="Amiri" w:hAnsi="Amiri" w:eastAsia="Amiri" w:cs="Amiri"/>
          <w:lang w:bidi="ar-SA"/>
          <w:color w:val="111111"/>
          <w:sz w:val="28"/>
          <w:szCs w:val="28"/>
          <w:rtl/>
        </w:rPr>
        <w:t xml:space="preserve">كا:عبد الرضا آل حسن ،تا: 1235ه- 296 ص 21س، 16*23/5سم [معجم المخطوطات</w:t>
      </w:r>
    </w:p>
    <w:p>
      <w:pPr>
        <w:pStyle w:val="BookText"/>
      </w:pPr>
      <w:r>
        <w:rPr>
          <w:rFonts w:ascii="Amiri" w:hAnsi="Amiri" w:eastAsia="Amiri" w:cs="Amiri"/>
          <w:lang w:bidi="ar-SA"/>
          <w:color w:val="111111"/>
          <w:sz w:val="28"/>
          <w:szCs w:val="28"/>
          <w:rtl/>
        </w:rPr>
        <w:t xml:space="preserve">النجفية: 696]</w:t>
      </w:r>
    </w:p>
    <w:p>
      <w:pPr>
        <w:pStyle w:val="BookText"/>
      </w:pPr>
      <w:r>
        <w:rPr>
          <w:rFonts w:ascii="Times New Roman" w:hAnsi="Times New Roman" w:eastAsia="Times New Roman" w:cs="Times New Roman"/>
          <w:lang w:val="en-US" w:bidi="en-US"/>
          <w:color w:val="111111"/>
          <w:sz w:val="28"/>
          <w:szCs w:val="28"/>
          <w:rtl/>
        </w:rPr>
        <w:t xml:space="preserve">64761.</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 48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تا: 1237ه- 336ق، 21*30سم [الأوقاف العامة - الموصل: 6-24]</w:t>
      </w:r>
    </w:p>
    <w:p>
      <w:pPr>
        <w:pStyle w:val="BookText"/>
      </w:pPr>
      <w:r>
        <w:rPr>
          <w:rFonts w:ascii="Amiri" w:hAnsi="Amiri" w:eastAsia="Amiri" w:cs="Amiri"/>
          <w:lang w:bidi="ar-SA"/>
          <w:color w:val="111111"/>
          <w:sz w:val="28"/>
          <w:szCs w:val="28"/>
          <w:rtl/>
        </w:rPr>
        <w:t xml:space="preserve">64762 .الموصل؛ سعيد الديوه جي؛ رقم المخطوط : 79</w:t>
      </w:r>
    </w:p>
    <w:p>
      <w:pPr>
        <w:pStyle w:val="BookText"/>
      </w:pPr>
      <w:r>
        <w:rPr>
          <w:rFonts w:ascii="IRNazanin" w:hAnsi="IRNazanin" w:eastAsia="IRNazanin" w:cs="IRNazanin"/>
          <w:lang w:bidi="fa-IR"/>
          <w:color w:val="111111"/>
          <w:sz w:val="28"/>
          <w:szCs w:val="28"/>
          <w:rtl/>
        </w:rPr>
        <w:t xml:space="preserve">کا :مجهول، تا: 1237ه- [ معهد المخطوطات العربية : 2109]</w:t>
      </w:r>
    </w:p>
    <w:p>
      <w:pPr>
        <w:pStyle w:val="BookText"/>
      </w:pPr>
      <w:r>
        <w:rPr>
          <w:rFonts w:ascii="Amiri" w:hAnsi="Amiri" w:eastAsia="Amiri" w:cs="Amiri"/>
          <w:lang w:bidi="ar-SA"/>
          <w:color w:val="111111"/>
          <w:sz w:val="28"/>
          <w:szCs w:val="28"/>
          <w:rtl/>
        </w:rPr>
        <w:t xml:space="preserve">64763 . النجف الأشرف؛ مؤسسة كاشف الغطاء العامة؛ رقم المخطوط :7688</w:t>
      </w:r>
    </w:p>
    <w:p>
      <w:pPr>
        <w:pStyle w:val="BookText"/>
      </w:pPr>
      <w:r>
        <w:rPr>
          <w:rFonts w:ascii="IRNazanin" w:hAnsi="IRNazanin" w:eastAsia="IRNazanin" w:cs="IRNazanin"/>
          <w:lang w:bidi="fa-IR"/>
          <w:color w:val="111111"/>
          <w:sz w:val="28"/>
          <w:szCs w:val="28"/>
          <w:rtl/>
        </w:rPr>
        <w:t xml:space="preserve">کا :صادق أحمد بن محمّد ،تا: 1240ه- ناقصة : الأوّل؛ 187 ص [ف: 1-409]</w:t>
      </w:r>
    </w:p>
    <w:p>
      <w:pPr>
        <w:pStyle w:val="BookText"/>
      </w:pPr>
      <w:r>
        <w:rPr>
          <w:rFonts w:ascii="Times New Roman" w:hAnsi="Times New Roman" w:eastAsia="Times New Roman" w:cs="Times New Roman"/>
          <w:lang w:val="en-US" w:bidi="en-US"/>
          <w:color w:val="111111"/>
          <w:sz w:val="28"/>
          <w:szCs w:val="28"/>
          <w:rtl/>
        </w:rPr>
        <w:t xml:space="preserve">64764.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2152</w:t>
      </w:r>
    </w:p>
    <w:p>
      <w:pPr>
        <w:pStyle w:val="BookText"/>
      </w:pPr>
      <w:r>
        <w:rPr>
          <w:rFonts w:ascii="IRNazanin" w:hAnsi="IRNazanin" w:eastAsia="IRNazanin" w:cs="IRNazanin"/>
          <w:lang w:bidi="fa-IR"/>
          <w:color w:val="111111"/>
          <w:sz w:val="28"/>
          <w:szCs w:val="28"/>
          <w:rtl/>
        </w:rPr>
        <w:t xml:space="preserve">کا :مجهول ،تا: 1241ه- [ف: 4-343]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108</w:t>
      </w:r>
    </w:p>
    <w:p>
      <w:pPr>
        <w:pStyle w:val="BookText"/>
      </w:pPr>
      <w:r>
        <w:rPr>
          <w:rFonts w:ascii="Amiri" w:hAnsi="Amiri" w:eastAsia="Amiri" w:cs="Amiri"/>
          <w:lang w:bidi="ar-SA"/>
          <w:color w:val="111111"/>
          <w:sz w:val="28"/>
          <w:szCs w:val="28"/>
          <w:rtl/>
        </w:rPr>
        <w:t xml:space="preserve">النسخة السابقة نفسها [ معجم المخطوطات النجفية 849]</w:t>
      </w:r>
    </w:p>
    <w:p>
      <w:pPr>
        <w:pStyle w:val="BookText"/>
      </w:pPr>
      <w:r>
        <w:rPr>
          <w:rFonts w:ascii="Times New Roman" w:hAnsi="Times New Roman" w:eastAsia="Times New Roman" w:cs="Times New Roman"/>
          <w:lang w:val="en-US" w:bidi="en-US"/>
          <w:color w:val="111111"/>
          <w:sz w:val="28"/>
          <w:szCs w:val="28"/>
          <w:rtl/>
        </w:rPr>
        <w:t xml:space="preserve">64765.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4007</w:t>
      </w:r>
    </w:p>
    <w:p>
      <w:pPr>
        <w:pStyle w:val="BookText"/>
      </w:pPr>
      <w:r>
        <w:rPr>
          <w:rFonts w:ascii="IRNazanin" w:hAnsi="IRNazanin" w:eastAsia="IRNazanin" w:cs="IRNazanin"/>
          <w:lang w:bidi="fa-IR"/>
          <w:color w:val="111111"/>
          <w:sz w:val="28"/>
          <w:szCs w:val="28"/>
          <w:rtl/>
        </w:rPr>
        <w:t xml:space="preserve">کا :مجهول، تا: 1242ه-، 288 ص [ف: 1-409]</w:t>
      </w:r>
    </w:p>
    <w:p>
      <w:pPr>
        <w:pStyle w:val="BookText"/>
      </w:pPr>
      <w:r>
        <w:rPr>
          <w:rFonts w:ascii="Amiri" w:hAnsi="Amiri" w:eastAsia="Amiri" w:cs="Amiri"/>
          <w:lang w:bidi="ar-SA"/>
          <w:color w:val="111111"/>
          <w:sz w:val="28"/>
          <w:szCs w:val="28"/>
          <w:rtl/>
        </w:rPr>
        <w:t xml:space="preserve">64766 . النجف الأشرف مكتبة الجزائري النجفي؛ رقم المخطوط دون الرقم 4</w:t>
      </w:r>
    </w:p>
    <w:p>
      <w:pPr>
        <w:pStyle w:val="BookText"/>
      </w:pPr>
      <w:r>
        <w:rPr>
          <w:rFonts w:ascii="Amiri" w:hAnsi="Amiri" w:eastAsia="Amiri" w:cs="Amiri"/>
          <w:lang w:bidi="ar-SA"/>
          <w:color w:val="111111"/>
          <w:sz w:val="28"/>
          <w:szCs w:val="28"/>
          <w:rtl/>
        </w:rPr>
        <w:t xml:space="preserve">كا :أحمد بن صادق ،تا: 1245ه- ناقصة: الأوّل [ف: 22]</w:t>
      </w:r>
    </w:p>
    <w:p>
      <w:pPr>
        <w:pStyle w:val="BookText"/>
      </w:pPr>
      <w:r>
        <w:rPr>
          <w:rFonts w:ascii="Amiri" w:hAnsi="Amiri" w:eastAsia="Amiri" w:cs="Amiri"/>
          <w:lang w:bidi="ar-SA"/>
          <w:color w:val="111111"/>
          <w:sz w:val="28"/>
          <w:szCs w:val="28"/>
          <w:rtl/>
        </w:rPr>
        <w:t xml:space="preserve">64767 . النجف الأشرف؛ مكتبة آية الله الحكيم العامة؛ رقم المخطوط : 2333</w:t>
      </w:r>
    </w:p>
    <w:p>
      <w:pPr>
        <w:pStyle w:val="BookText"/>
      </w:pPr>
      <w:r>
        <w:rPr>
          <w:rFonts w:ascii="IRNazanin" w:hAnsi="IRNazanin" w:eastAsia="IRNazanin" w:cs="IRNazanin"/>
          <w:lang w:bidi="fa-IR"/>
          <w:color w:val="111111"/>
          <w:sz w:val="28"/>
          <w:szCs w:val="28"/>
          <w:rtl/>
        </w:rPr>
        <w:t xml:space="preserve">کا :موسى الموسوي، تا: 1246ه- 253 ص 20 س، 20*29سم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849 ]</w:t>
      </w:r>
    </w:p>
    <w:p>
      <w:pPr>
        <w:pStyle w:val="BookText"/>
      </w:pPr>
      <w:r>
        <w:rPr>
          <w:rFonts w:ascii="Amiri" w:hAnsi="Amiri" w:eastAsia="Amiri" w:cs="Amiri"/>
          <w:lang w:bidi="ar-SA"/>
          <w:color w:val="111111"/>
          <w:sz w:val="28"/>
          <w:szCs w:val="28"/>
          <w:rtl/>
        </w:rPr>
        <w:t xml:space="preserve">64768 . النجف الأشرف؛ جامعة النجف (مكتبة)؛ رقم المخطوط : 109</w:t>
      </w:r>
    </w:p>
    <w:p>
      <w:pPr>
        <w:pStyle w:val="BookText"/>
      </w:pPr>
      <w:r>
        <w:rPr>
          <w:rFonts w:ascii="IRNazanin" w:hAnsi="IRNazanin" w:eastAsia="IRNazanin" w:cs="IRNazanin"/>
          <w:lang w:bidi="fa-IR"/>
          <w:color w:val="111111"/>
          <w:sz w:val="28"/>
          <w:szCs w:val="28"/>
          <w:rtl/>
        </w:rPr>
        <w:t xml:space="preserve">نسخ، كا: أبو الحسن، تا :شوال 1249 ه-؛ 301 ق، 17س، 15* 22سم [اوراق عتیق: 1-303]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64769.</w:t>
      </w:r>
    </w:p>
    <w:p>
      <w:pPr>
        <w:pStyle w:val="BookText"/>
      </w:pPr>
      <w:r>
        <w:rPr>
          <w:rFonts w:ascii="Amiri" w:hAnsi="Amiri" w:eastAsia="Amiri" w:cs="Amiri"/>
          <w:lang w:bidi="ar-SA"/>
          <w:color w:val="111111"/>
          <w:sz w:val="28"/>
          <w:szCs w:val="28"/>
          <w:rtl/>
        </w:rPr>
        <w:t xml:space="preserve">كربلاء؛ الروضة الحسينية (مكتبة)؛ رقم المخطوط : 989م - ح 9657</w:t>
      </w:r>
    </w:p>
    <w:p>
      <w:pPr>
        <w:pStyle w:val="BookText"/>
      </w:pPr>
      <w:r>
        <w:rPr>
          <w:rFonts w:ascii="Amiri" w:hAnsi="Amiri" w:eastAsia="Amiri" w:cs="Amiri"/>
          <w:lang w:bidi="ar-SA"/>
          <w:color w:val="111111"/>
          <w:sz w:val="28"/>
          <w:szCs w:val="28"/>
          <w:rtl/>
        </w:rPr>
        <w:t xml:space="preserve">نسخ ،كا: إبراهيم بن عبد الغفور النردي، تا: رجب 1250 ه- 470 ص 22س، 26*15سم</w:t>
      </w:r>
    </w:p>
    <w:p>
      <w:pPr>
        <w:pStyle w:val="BookText"/>
      </w:pPr>
      <w:r>
        <w:rPr>
          <w:rFonts w:ascii="Amiri" w:hAnsi="Amiri" w:eastAsia="Amiri" w:cs="Amiri"/>
          <w:lang w:bidi="ar-SA"/>
          <w:color w:val="111111"/>
          <w:sz w:val="28"/>
          <w:szCs w:val="28"/>
          <w:rtl/>
        </w:rPr>
        <w:t xml:space="preserve">[مخطوطات كربلاء: 4-461]</w:t>
      </w:r>
    </w:p>
    <w:p>
      <w:pPr>
        <w:pStyle w:val="BookText"/>
      </w:pPr>
      <w:r>
        <w:rPr>
          <w:rFonts w:ascii="Amiri" w:hAnsi="Amiri" w:eastAsia="Amiri" w:cs="Amiri"/>
          <w:lang w:bidi="ar-SA"/>
          <w:color w:val="111111"/>
          <w:sz w:val="28"/>
          <w:szCs w:val="28"/>
          <w:rtl/>
        </w:rPr>
        <w:t xml:space="preserve">64770 . كربلاء؛ الروضة الحسينية (مكتبة)؛ رقم المخطوط : 990م- ح 9701</w:t>
      </w:r>
    </w:p>
    <w:p>
      <w:pPr>
        <w:pStyle w:val="BookText"/>
      </w:pPr>
      <w:r>
        <w:rPr>
          <w:rFonts w:ascii="Amiri" w:hAnsi="Amiri" w:eastAsia="Amiri" w:cs="Amiri"/>
          <w:lang w:bidi="ar-SA"/>
          <w:color w:val="111111"/>
          <w:sz w:val="28"/>
          <w:szCs w:val="28"/>
          <w:rtl/>
        </w:rPr>
        <w:t xml:space="preserve">نسخ ،كا :محمّد إبراهيم، تا :جمادى الثانية 1254ه- ناقصة: الأول؛ 312ص، 25س، 30*20سم[ مخطوطات كربلاء: 4-461]</w:t>
      </w:r>
    </w:p>
    <w:p>
      <w:pPr>
        <w:pStyle w:val="BookText"/>
      </w:pPr>
      <w:r>
        <w:rPr>
          <w:rFonts w:ascii="Amiri" w:hAnsi="Amiri" w:eastAsia="Amiri" w:cs="Amiri"/>
          <w:lang w:bidi="ar-SA"/>
          <w:color w:val="111111"/>
          <w:sz w:val="28"/>
          <w:szCs w:val="28"/>
          <w:rtl/>
        </w:rPr>
        <w:t xml:space="preserve">64771 . النجف الأشرف؛ مكتبة كاشف الغطاء ( علي والحسين)؛ رقم المخطوط 970</w:t>
      </w:r>
    </w:p>
    <w:p>
      <w:pPr>
        <w:pStyle w:val="BookText"/>
      </w:pPr>
      <w:r>
        <w:rPr>
          <w:rFonts w:ascii="IRNazanin" w:hAnsi="IRNazanin" w:eastAsia="IRNazanin" w:cs="IRNazanin"/>
          <w:lang w:bidi="fa-IR"/>
          <w:color w:val="111111"/>
          <w:sz w:val="28"/>
          <w:szCs w:val="28"/>
          <w:rtl/>
        </w:rPr>
        <w:t xml:space="preserve">کا :محمّد كاظم بن محمّد مهدي اليزدي، تا: 1254ه- 284 ص 26 س، 28/519/5سم -</w:t>
      </w:r>
    </w:p>
    <w:p>
      <w:pPr>
        <w:pStyle w:val="BookText"/>
      </w:pPr>
      <w:r>
        <w:rPr>
          <w:rFonts w:ascii="Amiri" w:hAnsi="Amiri" w:eastAsia="Amiri" w:cs="Amiri"/>
          <w:lang w:bidi="ar-SA"/>
          <w:color w:val="111111"/>
          <w:sz w:val="28"/>
          <w:szCs w:val="28"/>
          <w:rtl/>
        </w:rPr>
        <w:t xml:space="preserve">[معجم المخطوطات النجفية : 848]</w:t>
      </w:r>
    </w:p>
    <w:p>
      <w:pPr>
        <w:pStyle w:val="BookText"/>
      </w:pPr>
      <w:r>
        <w:rPr>
          <w:rFonts w:ascii="Times New Roman" w:hAnsi="Times New Roman" w:eastAsia="Times New Roman" w:cs="Times New Roman"/>
          <w:lang w:val="en-US" w:bidi="en-US"/>
          <w:color w:val="111111"/>
          <w:sz w:val="28"/>
          <w:szCs w:val="28"/>
          <w:rtl/>
        </w:rPr>
        <w:t xml:space="preserve">64772.</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 9998</w:t>
      </w:r>
    </w:p>
    <w:p>
      <w:pPr>
        <w:pStyle w:val="BookText"/>
      </w:pPr>
      <w:r>
        <w:rPr>
          <w:rFonts w:ascii="Amiri" w:hAnsi="Amiri" w:eastAsia="Amiri" w:cs="Amiri"/>
          <w:lang w:bidi="ar-SA"/>
          <w:color w:val="111111"/>
          <w:sz w:val="28"/>
          <w:szCs w:val="28"/>
          <w:rtl/>
        </w:rPr>
        <w:t xml:space="preserve">كا: محمّد أمين العمري الموصلي، تا: 1258ه- 506ص، 23س، 29*17سم [المورد : 65-233]</w:t>
      </w:r>
    </w:p>
    <w:p>
      <w:pPr>
        <w:pStyle w:val="BookText"/>
      </w:pPr>
      <w:r>
        <w:rPr>
          <w:rFonts w:ascii="Amiri" w:hAnsi="Amiri" w:eastAsia="Amiri" w:cs="Amiri"/>
          <w:lang w:bidi="ar-SA"/>
          <w:color w:val="111111"/>
          <w:sz w:val="28"/>
          <w:szCs w:val="28"/>
          <w:rtl/>
        </w:rPr>
        <w:t xml:space="preserve">64773 . النجف الأشرف؛ مكتبة الجزائري النجفي؛ رقم المخطوط دون الرقم 2</w:t>
      </w:r>
    </w:p>
    <w:p>
      <w:pPr>
        <w:pStyle w:val="BookText"/>
      </w:pPr>
      <w:r>
        <w:rPr>
          <w:rFonts w:ascii="IRNazanin" w:hAnsi="IRNazanin" w:eastAsia="IRNazanin" w:cs="IRNazanin"/>
          <w:lang w:bidi="fa-IR"/>
          <w:color w:val="111111"/>
          <w:sz w:val="28"/>
          <w:szCs w:val="28"/>
          <w:rtl/>
        </w:rPr>
        <w:t xml:space="preserve">کا :حسن علي بن نور علي باغبان ،تا: 19 جمادى الثانية 1261ه- [ف: 22]</w:t>
      </w:r>
    </w:p>
    <w:p>
      <w:pPr>
        <w:pStyle w:val="BookText"/>
      </w:pPr>
      <w:r>
        <w:rPr>
          <w:rFonts w:ascii="Amiri" w:hAnsi="Amiri" w:eastAsia="Amiri" w:cs="Amiri"/>
          <w:lang w:bidi="ar-SA"/>
          <w:color w:val="111111"/>
          <w:sz w:val="28"/>
          <w:szCs w:val="28"/>
          <w:rtl/>
        </w:rPr>
        <w:t xml:space="preserve">64774 . النجف الأشرف؛ مكتبة الإمام أمير المؤمنين العامة؛ رقم المخطوط : 2140</w:t>
      </w:r>
    </w:p>
    <w:p>
      <w:pPr>
        <w:pStyle w:val="BookText"/>
      </w:pPr>
      <w:r>
        <w:rPr>
          <w:rFonts w:ascii="IRNazanin" w:hAnsi="IRNazanin" w:eastAsia="IRNazanin" w:cs="IRNazanin"/>
          <w:lang w:bidi="fa-IR"/>
          <w:color w:val="111111"/>
          <w:sz w:val="28"/>
          <w:szCs w:val="28"/>
          <w:rtl/>
        </w:rPr>
        <w:t xml:space="preserve">کا :محمّد باقر بن محمّد تقي ،تا: 1263ه- [ف: 4-343]</w:t>
      </w:r>
    </w:p>
    <w:p>
      <w:pPr>
        <w:pStyle w:val="BookText"/>
      </w:pPr>
      <w:r>
        <w:rPr>
          <w:rFonts w:ascii="Amiri" w:hAnsi="Amiri" w:eastAsia="Amiri" w:cs="Amiri"/>
          <w:lang w:bidi="ar-SA"/>
          <w:color w:val="111111"/>
          <w:sz w:val="28"/>
          <w:szCs w:val="28"/>
          <w:rtl/>
        </w:rPr>
        <w:t xml:space="preserve">64775 . النجف الأشرف؛ مكتبة الإمام أمير المؤمنين العامة؛ رقم المخطوط : 106</w:t>
      </w:r>
    </w:p>
    <w:p>
      <w:pPr>
        <w:pStyle w:val="BookText"/>
      </w:pPr>
      <w:r>
        <w:rPr>
          <w:rFonts w:ascii="Amiri" w:hAnsi="Amiri" w:eastAsia="Amiri" w:cs="Amiri"/>
          <w:lang w:bidi="ar-SA"/>
          <w:color w:val="111111"/>
          <w:sz w:val="28"/>
          <w:szCs w:val="28"/>
          <w:rtl/>
        </w:rPr>
        <w:t xml:space="preserve">النسخة السابقة نفسها [ معجم المخطوطات النجفية: 849]</w:t>
      </w:r>
    </w:p>
    <w:p>
      <w:pPr>
        <w:pStyle w:val="BookText"/>
      </w:pPr>
      <w:r>
        <w:rPr>
          <w:rFonts w:ascii="Times New Roman" w:hAnsi="Times New Roman" w:eastAsia="Times New Roman" w:cs="Times New Roman"/>
          <w:lang w:val="en-US" w:bidi="en-US"/>
          <w:color w:val="111111"/>
          <w:sz w:val="28"/>
          <w:szCs w:val="28"/>
          <w:rtl/>
        </w:rPr>
        <w:t xml:space="preserve">64776.</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200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:ابن كاظم العبد ،تا: 10 جمادی الثانية 1267ه- 235ق، 22س، 30*22سم</w:t>
      </w:r>
    </w:p>
    <w:p>
      <w:pPr>
        <w:pStyle w:val="BookText"/>
      </w:pPr>
      <w:r>
        <w:rPr>
          <w:rFonts w:ascii="IRNazanin" w:hAnsi="IRNazanin" w:eastAsia="IRNazanin" w:cs="IRNazanin"/>
          <w:lang w:bidi="fa-IR"/>
          <w:color w:val="111111"/>
          <w:sz w:val="28"/>
          <w:szCs w:val="28"/>
          <w:rtl/>
        </w:rPr>
        <w:t xml:space="preserve">[المورد: 33-370]</w:t>
      </w:r>
    </w:p>
    <w:p>
      <w:pPr>
        <w:pStyle w:val="BookText"/>
      </w:pPr>
      <w:r>
        <w:rPr>
          <w:rFonts w:ascii="Times New Roman" w:hAnsi="Times New Roman" w:eastAsia="Times New Roman" w:cs="Times New Roman"/>
          <w:lang w:val="en-US" w:bidi="en-US"/>
          <w:color w:val="111111"/>
          <w:sz w:val="28"/>
          <w:szCs w:val="28"/>
          <w:rtl/>
        </w:rPr>
        <w:t xml:space="preserve">64777.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2549</w:t>
      </w:r>
    </w:p>
    <w:p>
      <w:pPr>
        <w:pStyle w:val="BookText"/>
      </w:pPr>
      <w:r>
        <w:rPr>
          <w:rFonts w:ascii="IRNazanin" w:hAnsi="IRNazanin" w:eastAsia="IRNazanin" w:cs="IRNazanin"/>
          <w:lang w:bidi="fa-IR"/>
          <w:color w:val="111111"/>
          <w:sz w:val="28"/>
          <w:szCs w:val="28"/>
          <w:rtl/>
        </w:rPr>
        <w:t xml:space="preserve">کا :محمّد صادق، تا: 1267ه- 144 ص 20 س 27/5*18/3 سم [معجم المخطوطات</w:t>
      </w:r>
    </w:p>
    <w:p>
      <w:pPr>
        <w:pStyle w:val="BookText"/>
      </w:pPr>
      <w:r>
        <w:rPr>
          <w:rFonts w:ascii="Amiri" w:hAnsi="Amiri" w:eastAsia="Amiri" w:cs="Amiri"/>
          <w:lang w:bidi="ar-SA"/>
          <w:color w:val="111111"/>
          <w:sz w:val="28"/>
          <w:szCs w:val="28"/>
          <w:rtl/>
        </w:rPr>
        <w:t xml:space="preserve">النجفية: 850]</w:t>
      </w:r>
    </w:p>
    <w:p>
      <w:pPr>
        <w:pStyle w:val="BookText"/>
      </w:pPr>
      <w:r>
        <w:rPr>
          <w:rFonts w:ascii="Times New Roman" w:hAnsi="Times New Roman" w:eastAsia="Times New Roman" w:cs="Times New Roman"/>
          <w:lang w:val="en-US" w:bidi="en-US"/>
          <w:color w:val="111111"/>
          <w:sz w:val="28"/>
          <w:szCs w:val="28"/>
          <w:rtl/>
        </w:rPr>
        <w:t xml:space="preserve">64778.</w:t>
      </w:r>
    </w:p>
    <w:p>
      <w:pPr>
        <w:pStyle w:val="BookText"/>
      </w:pPr>
      <w:r>
        <w:rPr>
          <w:rFonts w:ascii="Amiri" w:hAnsi="Amiri" w:eastAsia="Amiri" w:cs="Amiri"/>
          <w:lang w:bidi="ar-SA"/>
          <w:color w:val="111111"/>
          <w:sz w:val="28"/>
          <w:szCs w:val="28"/>
          <w:rtl/>
        </w:rPr>
        <w:t xml:space="preserve">الموصل؛ سعيد الديوه جي؛ رقم المخطوط : 78</w:t>
      </w:r>
    </w:p>
    <w:p>
      <w:pPr>
        <w:pStyle w:val="BookText"/>
      </w:pPr>
      <w:r>
        <w:rPr>
          <w:rFonts w:ascii="IRNazanin" w:hAnsi="IRNazanin" w:eastAsia="IRNazanin" w:cs="IRNazanin"/>
          <w:lang w:bidi="fa-IR"/>
          <w:color w:val="111111"/>
          <w:sz w:val="28"/>
          <w:szCs w:val="28"/>
          <w:rtl/>
        </w:rPr>
        <w:t xml:space="preserve">کا :مجهول ،تا: 1271 ه- [ معهد المخطوطات العربية : 2109]</w:t>
      </w:r>
    </w:p>
    <w:p>
      <w:pPr>
        <w:pStyle w:val="BookText"/>
      </w:pPr>
      <w:r>
        <w:rPr>
          <w:rFonts w:ascii="Amiri" w:hAnsi="Amiri" w:eastAsia="Amiri" w:cs="Amiri"/>
          <w:lang w:bidi="ar-SA"/>
          <w:color w:val="111111"/>
          <w:sz w:val="28"/>
          <w:szCs w:val="28"/>
          <w:rtl/>
        </w:rPr>
        <w:t xml:space="preserve">64779 . الكاظمية ؛مكتبة الإمام الصادق؛ رقم المخطوط : 212</w:t>
      </w:r>
    </w:p>
    <w:p>
      <w:pPr>
        <w:pStyle w:val="BookText"/>
      </w:pPr>
      <w:r>
        <w:rPr>
          <w:rFonts w:ascii="Amiri" w:hAnsi="Amiri" w:eastAsia="Amiri" w:cs="Amiri"/>
          <w:lang w:bidi="ar-SA"/>
          <w:color w:val="111111"/>
          <w:sz w:val="28"/>
          <w:szCs w:val="28"/>
          <w:rtl/>
        </w:rPr>
        <w:t xml:space="preserve">أوّلها :مطابق؛ آخرها :وقد فرغت من كتابة المغني اللبيب من كتب الاعاريب بعون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المجيب.</w:t>
      </w:r>
    </w:p>
    <w:p>
      <w:pPr>
        <w:pStyle w:val="BookText"/>
      </w:pPr>
      <w:r>
        <w:rPr>
          <w:rFonts w:ascii="IRNazanin" w:hAnsi="IRNazanin" w:eastAsia="IRNazanin" w:cs="IRNazanin"/>
          <w:lang w:bidi="fa-IR"/>
          <w:color w:val="111111"/>
          <w:sz w:val="28"/>
          <w:szCs w:val="28"/>
          <w:rtl/>
        </w:rPr>
        <w:t xml:space="preserve">نسخ ،کا :محمّد جعفر ،تا: 1272ه- 153ق، 24س، 27*18سم [الذخائر: 6و7-311]</w:t>
      </w:r>
    </w:p>
    <w:p>
      <w:pPr>
        <w:pStyle w:val="BookText"/>
      </w:pPr>
      <w:r>
        <w:rPr>
          <w:rFonts w:ascii="Amiri" w:hAnsi="Amiri" w:eastAsia="Amiri" w:cs="Amiri"/>
          <w:lang w:bidi="ar-SA"/>
          <w:color w:val="111111"/>
          <w:sz w:val="28"/>
          <w:szCs w:val="28"/>
          <w:rtl/>
        </w:rPr>
        <w:t xml:space="preserve">64780 .بغداد؛ المكتبة القادرية؛ رقم المخطوط: 981</w:t>
      </w:r>
    </w:p>
    <w:p>
      <w:pPr>
        <w:pStyle w:val="BookText"/>
      </w:pPr>
      <w:r>
        <w:rPr>
          <w:rFonts w:ascii="Amiri" w:hAnsi="Amiri" w:eastAsia="Amiri" w:cs="Amiri"/>
          <w:lang w:bidi="ar-SA"/>
          <w:color w:val="111111"/>
          <w:sz w:val="28"/>
          <w:szCs w:val="28"/>
          <w:rtl/>
        </w:rPr>
        <w:t xml:space="preserve">نستعليق، كا: السيد حبيب الأدهمي ، تا: 1280ه- 266ق، 23س، 24*12/5سم [ف: 3-288]</w:t>
      </w:r>
    </w:p>
    <w:p>
      <w:pPr>
        <w:pStyle w:val="BookText"/>
      </w:pPr>
      <w:r>
        <w:rPr>
          <w:rFonts w:ascii="Amiri" w:hAnsi="Amiri" w:eastAsia="Amiri" w:cs="Amiri"/>
          <w:lang w:bidi="ar-SA"/>
          <w:color w:val="111111"/>
          <w:sz w:val="28"/>
          <w:szCs w:val="28"/>
          <w:rtl/>
        </w:rPr>
        <w:t xml:space="preserve">64781 . النجف الأشرف مكتبة الإمام أمير المؤمنين العامة؛ رقم المخطوط : 1163</w:t>
      </w:r>
    </w:p>
    <w:p>
      <w:pPr>
        <w:pStyle w:val="BookText"/>
      </w:pPr>
      <w:r>
        <w:rPr>
          <w:rFonts w:ascii="IRNazanin" w:hAnsi="IRNazanin" w:eastAsia="IRNazanin" w:cs="IRNazanin"/>
          <w:lang w:bidi="fa-IR"/>
          <w:color w:val="111111"/>
          <w:sz w:val="28"/>
          <w:szCs w:val="28"/>
          <w:rtl/>
        </w:rPr>
        <w:t xml:space="preserve">نسخ ،کا :مجهول، تا: القرن 13ه- 218 ق [ف: 4-343]</w:t>
      </w:r>
    </w:p>
    <w:p>
      <w:pPr>
        <w:pStyle w:val="BookText"/>
      </w:pPr>
      <w:r>
        <w:rPr>
          <w:rFonts w:ascii="Times New Roman" w:hAnsi="Times New Roman" w:eastAsia="Times New Roman" w:cs="Times New Roman"/>
          <w:lang w:val="en-US" w:bidi="en-US"/>
          <w:color w:val="111111"/>
          <w:sz w:val="28"/>
          <w:szCs w:val="28"/>
          <w:rtl/>
        </w:rPr>
        <w:t xml:space="preserve">64782.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2762</w:t>
      </w:r>
    </w:p>
    <w:p>
      <w:pPr>
        <w:pStyle w:val="BookText"/>
      </w:pPr>
      <w:r>
        <w:rPr>
          <w:rFonts w:ascii="Amiri" w:hAnsi="Amiri" w:eastAsia="Amiri" w:cs="Amiri"/>
          <w:lang w:bidi="ar-SA"/>
          <w:color w:val="111111"/>
          <w:sz w:val="28"/>
          <w:szCs w:val="28"/>
          <w:rtl/>
        </w:rPr>
        <w:t xml:space="preserve">كا :جعفر بن حسن الطباطبائي، تا: 1309ه- 484 ص [ف: 1-409]</w:t>
      </w:r>
    </w:p>
    <w:p>
      <w:pPr>
        <w:pStyle w:val="BookText"/>
      </w:pPr>
      <w:r>
        <w:rPr>
          <w:rFonts w:ascii="Times New Roman" w:hAnsi="Times New Roman" w:eastAsia="Times New Roman" w:cs="Times New Roman"/>
          <w:lang w:val="en-US" w:bidi="en-US"/>
          <w:color w:val="111111"/>
          <w:sz w:val="28"/>
          <w:szCs w:val="28"/>
          <w:rtl/>
        </w:rPr>
        <w:t xml:space="preserve">64783.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2753</w:t>
      </w:r>
    </w:p>
    <w:p>
      <w:pPr>
        <w:pStyle w:val="BookText"/>
      </w:pPr>
      <w:r>
        <w:rPr>
          <w:rFonts w:ascii="IRNazanin" w:hAnsi="IRNazanin" w:eastAsia="IRNazanin" w:cs="IRNazanin"/>
          <w:lang w:bidi="fa-IR"/>
          <w:color w:val="111111"/>
          <w:sz w:val="28"/>
          <w:szCs w:val="28"/>
          <w:rtl/>
        </w:rPr>
        <w:t xml:space="preserve">کا :معصوم بن جعفر الحسيني ،تا :مجهول؛ 238 ص [ف: 1-410]</w:t>
      </w:r>
    </w:p>
    <w:p>
      <w:pPr>
        <w:pStyle w:val="BookText"/>
      </w:pPr>
      <w:r>
        <w:rPr>
          <w:rFonts w:ascii="Amiri" w:hAnsi="Amiri" w:eastAsia="Amiri" w:cs="Amiri"/>
          <w:lang w:bidi="ar-SA"/>
          <w:color w:val="111111"/>
          <w:sz w:val="28"/>
          <w:szCs w:val="28"/>
          <w:rtl/>
        </w:rPr>
        <w:t xml:space="preserve">64784 . كربلاء؛ مكتبة عباس حسن آل طعمة؛ رقم المخطوط: 79</w:t>
      </w:r>
    </w:p>
    <w:p>
      <w:pPr>
        <w:pStyle w:val="BookText"/>
      </w:pPr>
      <w:r>
        <w:rPr>
          <w:rFonts w:ascii="Amiri" w:hAnsi="Amiri" w:eastAsia="Amiri" w:cs="Amiri"/>
          <w:lang w:bidi="ar-SA"/>
          <w:color w:val="111111"/>
          <w:sz w:val="28"/>
          <w:szCs w:val="28"/>
          <w:rtl/>
        </w:rPr>
        <w:t xml:space="preserve">أوّلها :البسملة، الباب الأوّل في تفسير المفردات وذكر أحكامها حرف الألف؛ آخرها :صلّى الله على سيدنا محمّد وآله الطيبين الطاهرين برحمتك يا أرحم الراحمين والحمد لله رب العالمين وكان الفراغ من تسويده يوم الأثنين ثاني عشر ...</w:t>
      </w:r>
    </w:p>
    <w:p>
      <w:pPr>
        <w:pStyle w:val="BookText"/>
      </w:pPr>
      <w:r>
        <w:rPr>
          <w:rFonts w:ascii="IRNazanin" w:hAnsi="IRNazanin" w:eastAsia="IRNazanin" w:cs="IRNazanin"/>
          <w:lang w:bidi="fa-IR"/>
          <w:color w:val="111111"/>
          <w:sz w:val="28"/>
          <w:szCs w:val="28"/>
          <w:rtl/>
        </w:rPr>
        <w:t xml:space="preserve">نسخ ،کا :مجهول ،تا :مجهول 215 ص ، 20*14سم [مخطوطات كربلاء: 3-279]</w:t>
      </w:r>
    </w:p>
    <w:p>
      <w:pPr>
        <w:pStyle w:val="BookText"/>
      </w:pPr>
      <w:r>
        <w:rPr>
          <w:rFonts w:ascii="Times New Roman" w:hAnsi="Times New Roman" w:eastAsia="Times New Roman" w:cs="Times New Roman"/>
          <w:lang w:val="en-US" w:bidi="en-US"/>
          <w:color w:val="111111"/>
          <w:sz w:val="28"/>
          <w:szCs w:val="28"/>
          <w:rtl/>
        </w:rPr>
        <w:t xml:space="preserve">64785.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5914</w:t>
      </w:r>
    </w:p>
    <w:p>
      <w:pPr>
        <w:pStyle w:val="BookText"/>
      </w:pPr>
      <w:r>
        <w:rPr>
          <w:rFonts w:ascii="IRNazanin" w:hAnsi="IRNazanin" w:eastAsia="IRNazanin" w:cs="IRNazanin"/>
          <w:lang w:bidi="fa-IR"/>
          <w:color w:val="111111"/>
          <w:sz w:val="28"/>
          <w:szCs w:val="28"/>
          <w:rtl/>
        </w:rPr>
        <w:t xml:space="preserve">کا: محمّد باقر بن افضل الدين الحسيني، تا: مجهول؛ ناقصة :الأول؛ 302ص [ف: 1-409]</w:t>
      </w:r>
    </w:p>
    <w:p>
      <w:pPr>
        <w:pStyle w:val="BookText"/>
      </w:pPr>
      <w:r>
        <w:rPr>
          <w:rFonts w:ascii="Amiri" w:hAnsi="Amiri" w:eastAsia="Amiri" w:cs="Amiri"/>
          <w:lang w:bidi="ar-SA"/>
          <w:color w:val="111111"/>
          <w:sz w:val="28"/>
          <w:szCs w:val="28"/>
          <w:rtl/>
        </w:rPr>
        <w:t xml:space="preserve">64786 . النجف الأشرف؛ مؤسسة كاشف الغطاء العامة؛ رقم المخطوط: 7439</w:t>
      </w:r>
    </w:p>
    <w:p>
      <w:pPr>
        <w:pStyle w:val="BookText"/>
      </w:pPr>
      <w:r>
        <w:rPr>
          <w:rFonts w:ascii="IRNazanin" w:hAnsi="IRNazanin" w:eastAsia="IRNazanin" w:cs="IRNazanin"/>
          <w:lang w:bidi="fa-IR"/>
          <w:color w:val="111111"/>
          <w:sz w:val="28"/>
          <w:szCs w:val="28"/>
          <w:rtl/>
        </w:rPr>
        <w:t xml:space="preserve">کا :مجهول ،تا: مجهول؛ ناقصة :الآخر؛ 540ص [ف: 1-410]</w:t>
      </w:r>
    </w:p>
    <w:p>
      <w:pPr>
        <w:pStyle w:val="BookText"/>
      </w:pPr>
      <w:r>
        <w:rPr>
          <w:rFonts w:ascii="Amiri" w:hAnsi="Amiri" w:eastAsia="Amiri" w:cs="Amiri"/>
          <w:lang w:bidi="ar-SA"/>
          <w:color w:val="111111"/>
          <w:sz w:val="28"/>
          <w:szCs w:val="28"/>
          <w:rtl/>
        </w:rPr>
        <w:t xml:space="preserve">64787 .النجف الأشرف؛ مؤسسة كاشف الغطاء العامة؛ رقم المخطوط : 7410</w:t>
      </w:r>
    </w:p>
    <w:p>
      <w:pPr>
        <w:pStyle w:val="BookText"/>
      </w:pPr>
      <w:r>
        <w:rPr>
          <w:rFonts w:ascii="IRNazanin" w:hAnsi="IRNazanin" w:eastAsia="IRNazanin" w:cs="IRNazanin"/>
          <w:lang w:bidi="fa-IR"/>
          <w:color w:val="111111"/>
          <w:sz w:val="28"/>
          <w:szCs w:val="28"/>
          <w:rtl/>
        </w:rPr>
        <w:t xml:space="preserve">کا :مجهول ،تا: مجهول 920 ص [ف: 1-410]</w:t>
      </w:r>
    </w:p>
    <w:p>
      <w:pPr>
        <w:pStyle w:val="BookText"/>
      </w:pPr>
      <w:r>
        <w:rPr>
          <w:rFonts w:ascii="Amiri" w:hAnsi="Amiri" w:eastAsia="Amiri" w:cs="Amiri"/>
          <w:lang w:bidi="ar-SA"/>
          <w:color w:val="111111"/>
          <w:sz w:val="28"/>
          <w:szCs w:val="28"/>
          <w:rtl/>
        </w:rPr>
        <w:t xml:space="preserve">64788 . كربلاء؛ مكتبة السيد محمّد باقر الطباطبائي؛ رقم المخطوط : 343</w:t>
      </w:r>
    </w:p>
    <w:p>
      <w:pPr>
        <w:pStyle w:val="BookText"/>
      </w:pPr>
      <w:r>
        <w:rPr>
          <w:rFonts w:ascii="IRNazanin" w:hAnsi="IRNazanin" w:eastAsia="IRNazanin" w:cs="IRNazanin"/>
          <w:lang w:bidi="fa-IR"/>
          <w:color w:val="111111"/>
          <w:sz w:val="28"/>
          <w:szCs w:val="28"/>
          <w:rtl/>
        </w:rPr>
        <w:t xml:space="preserve">نسخ، کا: مجهول، تا :مجهول؛ 624 ص 24*15سم [ف: 204]</w:t>
      </w:r>
    </w:p>
    <w:p>
      <w:pPr>
        <w:pStyle w:val="BookText"/>
      </w:pPr>
      <w:r>
        <w:rPr>
          <w:rFonts w:ascii="Amiri" w:hAnsi="Amiri" w:eastAsia="Amiri" w:cs="Amiri"/>
          <w:lang w:bidi="ar-SA"/>
          <w:color w:val="111111"/>
          <w:sz w:val="28"/>
          <w:szCs w:val="28"/>
          <w:rtl/>
        </w:rPr>
        <w:t xml:space="preserve">64789 . النجف الأشرف؛ مؤسسة كاشف الغطاء العامة؛ رقم المخطوط : 3462</w:t>
      </w:r>
    </w:p>
    <w:p>
      <w:pPr>
        <w:pStyle w:val="BookText"/>
      </w:pPr>
      <w:r>
        <w:rPr>
          <w:rFonts w:ascii="IRNazanin" w:hAnsi="IRNazanin" w:eastAsia="IRNazanin" w:cs="IRNazanin"/>
          <w:lang w:bidi="fa-IR"/>
          <w:color w:val="111111"/>
          <w:sz w:val="28"/>
          <w:szCs w:val="28"/>
          <w:rtl/>
        </w:rPr>
        <w:t xml:space="preserve">کا :مجهول، تا :مجهول؛ ناقصة: 372 ص [ف: 1-410]</w:t>
      </w:r>
    </w:p>
    <w:p>
      <w:pPr>
        <w:pStyle w:val="BookText"/>
      </w:pPr>
      <w:r>
        <w:rPr>
          <w:rFonts w:ascii="Amiri" w:hAnsi="Amiri" w:eastAsia="Amiri" w:cs="Amiri"/>
          <w:lang w:bidi="ar-SA"/>
          <w:color w:val="111111"/>
          <w:sz w:val="28"/>
          <w:szCs w:val="28"/>
          <w:rtl/>
        </w:rPr>
        <w:t xml:space="preserve">64790 . الموصل ؛ المدرسة المحمّدية (في الأوقاف العامة)؛ رقم المخطوط: 12/23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293 ق 15*21سم[ الأوقاف العامة - الموصل: 7-71]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64791.</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15/15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:شمس الدين بن محمّد بن الشيخ بايزيد الحموي، تا :مجهول؛ 230 ق 17*24سم</w:t>
      </w:r>
    </w:p>
    <w:p>
      <w:pPr>
        <w:pStyle w:val="BookText"/>
      </w:pPr>
      <w:r>
        <w:rPr>
          <w:rFonts w:ascii="Amiri" w:hAnsi="Amiri" w:eastAsia="Amiri" w:cs="Amiri"/>
          <w:lang w:bidi="ar-SA"/>
          <w:color w:val="111111"/>
          <w:sz w:val="28"/>
          <w:szCs w:val="28"/>
          <w:rtl/>
        </w:rPr>
        <w:t xml:space="preserve">[الأوقاف العامة - الموصل: 4-126]</w:t>
      </w:r>
    </w:p>
    <w:p>
      <w:pPr>
        <w:pStyle w:val="BookText"/>
      </w:pPr>
      <w:r>
        <w:rPr>
          <w:rFonts w:ascii="Amiri" w:hAnsi="Amiri" w:eastAsia="Amiri" w:cs="Amiri"/>
          <w:lang w:bidi="ar-SA"/>
          <w:color w:val="111111"/>
          <w:sz w:val="28"/>
          <w:szCs w:val="28"/>
          <w:rtl/>
        </w:rPr>
        <w:t xml:space="preserve">64792 . الموصل؛ جامع النبي شيث (في الأوقاف العامة)؛ رقم المخطوط : 11/16</w:t>
      </w:r>
    </w:p>
    <w:p>
      <w:pPr>
        <w:pStyle w:val="BookText"/>
      </w:pPr>
      <w:r>
        <w:rPr>
          <w:rFonts w:ascii="Amiri" w:hAnsi="Amiri" w:eastAsia="Amiri" w:cs="Amiri"/>
          <w:lang w:bidi="ar-SA"/>
          <w:color w:val="111111"/>
          <w:sz w:val="28"/>
          <w:szCs w:val="28"/>
          <w:rtl/>
        </w:rPr>
        <w:t xml:space="preserve">أوّلها: ربنا آتنا من لدنك رحمة وهيء لنا من أمرنا رشدا</w:t>
      </w:r>
    </w:p>
    <w:p>
      <w:pPr>
        <w:pStyle w:val="BookText"/>
      </w:pPr>
      <w:r>
        <w:rPr>
          <w:rFonts w:ascii="IRNazanin" w:hAnsi="IRNazanin" w:eastAsia="IRNazanin" w:cs="IRNazanin"/>
          <w:lang w:bidi="fa-IR"/>
          <w:color w:val="111111"/>
          <w:sz w:val="28"/>
          <w:szCs w:val="28"/>
          <w:rtl/>
        </w:rPr>
        <w:t xml:space="preserve">کا :مجهول ،تا: مجهول 222ق، 17*23سم [الأوقاف العامة-الموصل: 2-195]</w:t>
      </w:r>
    </w:p>
    <w:p>
      <w:pPr>
        <w:pStyle w:val="BookText"/>
      </w:pPr>
      <w:r>
        <w:rPr>
          <w:rFonts w:ascii="Amiri" w:hAnsi="Amiri" w:eastAsia="Amiri" w:cs="Amiri"/>
          <w:lang w:bidi="ar-SA"/>
          <w:color w:val="111111"/>
          <w:sz w:val="28"/>
          <w:szCs w:val="28"/>
          <w:rtl/>
        </w:rPr>
        <w:t xml:space="preserve">64793 .الموصل؛ مدرسة الحجيات ( في الأوقاف العامة)؛ رقم المخطوط : 22/116/2</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الموصل: 3-180]</w:t>
      </w:r>
    </w:p>
    <w:p>
      <w:pPr>
        <w:pStyle w:val="BookText"/>
      </w:pPr>
      <w:r>
        <w:rPr>
          <w:rFonts w:ascii="Amiri" w:hAnsi="Amiri" w:eastAsia="Amiri" w:cs="Amiri"/>
          <w:lang w:bidi="ar-SA"/>
          <w:color w:val="111111"/>
          <w:sz w:val="28"/>
          <w:szCs w:val="28"/>
          <w:rtl/>
        </w:rPr>
        <w:t xml:space="preserve">64794 . الموصل؛ مدرسة الحجيات ( في الأوقاف العامة)؛ رقم المخطوط : 22/26/3</w:t>
      </w:r>
    </w:p>
    <w:p>
      <w:pPr>
        <w:pStyle w:val="BookText"/>
      </w:pPr>
      <w:r>
        <w:rPr>
          <w:rFonts w:ascii="IRNazanin" w:hAnsi="IRNazanin" w:eastAsia="IRNazanin" w:cs="IRNazanin"/>
          <w:lang w:bidi="fa-IR"/>
          <w:color w:val="111111"/>
          <w:sz w:val="28"/>
          <w:szCs w:val="28"/>
          <w:rtl/>
        </w:rPr>
        <w:t xml:space="preserve">کا :مجهول،تا: مجهول [الأوقاف العامة - الموصل: 3-122]</w:t>
      </w:r>
    </w:p>
    <w:p>
      <w:pPr>
        <w:pStyle w:val="BookText"/>
      </w:pPr>
      <w:r>
        <w:rPr>
          <w:rFonts w:ascii="Amiri" w:hAnsi="Amiri" w:eastAsia="Amiri" w:cs="Amiri"/>
          <w:lang w:bidi="ar-SA"/>
          <w:color w:val="111111"/>
          <w:sz w:val="28"/>
          <w:szCs w:val="28"/>
          <w:rtl/>
        </w:rPr>
        <w:t xml:space="preserve">64795 . النجف الأشرف؛ مكتبة الإمام أمير المؤمنين العامة؛ رقم المخطوط : 145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849]</w:t>
      </w:r>
    </w:p>
    <w:p>
      <w:pPr>
        <w:pStyle w:val="BookText"/>
      </w:pPr>
      <w:r>
        <w:rPr>
          <w:rFonts w:ascii="Amiri" w:hAnsi="Amiri" w:eastAsia="Amiri" w:cs="Amiri"/>
          <w:lang w:bidi="ar-SA"/>
          <w:color w:val="111111"/>
          <w:sz w:val="28"/>
          <w:szCs w:val="28"/>
          <w:rtl/>
        </w:rPr>
        <w:t xml:space="preserve">64796 .بغداد؛ مكتبة الأوقاف العامة؛ رقم المخطوط : 1218</w:t>
      </w:r>
    </w:p>
    <w:p>
      <w:pPr>
        <w:pStyle w:val="BookText"/>
      </w:pPr>
      <w:r>
        <w:rPr>
          <w:rFonts w:ascii="IRNazanin" w:hAnsi="IRNazanin" w:eastAsia="IRNazanin" w:cs="IRNazanin"/>
          <w:lang w:bidi="fa-IR"/>
          <w:color w:val="111111"/>
          <w:sz w:val="28"/>
          <w:szCs w:val="28"/>
          <w:rtl/>
        </w:rPr>
        <w:t xml:space="preserve">کا :مجهول، تا: مجهول؛ 281 ق 22*14سم [ف: 3-346]</w:t>
      </w:r>
    </w:p>
    <w:p>
      <w:pPr>
        <w:pStyle w:val="BookText"/>
      </w:pPr>
      <w:r>
        <w:rPr>
          <w:rFonts w:ascii="Times New Roman" w:hAnsi="Times New Roman" w:eastAsia="Times New Roman" w:cs="Times New Roman"/>
          <w:lang w:val="en-US" w:bidi="en-US"/>
          <w:color w:val="111111"/>
          <w:sz w:val="28"/>
          <w:szCs w:val="28"/>
          <w:rtl/>
        </w:rPr>
        <w:t xml:space="preserve">64797.</w:t>
      </w:r>
    </w:p>
    <w:p>
      <w:pPr>
        <w:pStyle w:val="BookText"/>
      </w:pPr>
      <w:r>
        <w:rPr>
          <w:rFonts w:ascii="IRNazanin" w:hAnsi="IRNazanin" w:eastAsia="IRNazanin" w:cs="IRNazanin"/>
          <w:lang w:bidi="fa-IR"/>
          <w:color w:val="111111"/>
          <w:sz w:val="28"/>
          <w:szCs w:val="28"/>
          <w:rtl/>
        </w:rPr>
        <w:t xml:space="preserve">بغداد؛ دار المخطوطات؛ رقم المخطوط : 3494</w:t>
      </w:r>
    </w:p>
    <w:p>
      <w:pPr>
        <w:pStyle w:val="BookText"/>
      </w:pPr>
      <w:r>
        <w:rPr>
          <w:rFonts w:ascii="IRNazanin" w:hAnsi="IRNazanin" w:eastAsia="IRNazanin" w:cs="IRNazanin"/>
          <w:lang w:bidi="fa-IR"/>
          <w:color w:val="111111"/>
          <w:sz w:val="28"/>
          <w:szCs w:val="28"/>
          <w:rtl/>
        </w:rPr>
        <w:t xml:space="preserve">کا :مجهول ،تا :مجهول؛ 530 ص ، 17 - 22 س، 23*16سم [المتحف العراقي-ف: اللغوية - 71]</w:t>
      </w:r>
    </w:p>
    <w:p>
      <w:pPr>
        <w:pStyle w:val="BookText"/>
      </w:pPr>
      <w:r>
        <w:rPr>
          <w:rFonts w:ascii="Times New Roman" w:hAnsi="Times New Roman" w:eastAsia="Times New Roman" w:cs="Times New Roman"/>
          <w:lang w:val="en-US" w:bidi="en-US"/>
          <w:color w:val="111111"/>
          <w:sz w:val="28"/>
          <w:szCs w:val="28"/>
          <w:rtl/>
        </w:rPr>
        <w:t xml:space="preserve">64798.</w:t>
      </w:r>
    </w:p>
    <w:p>
      <w:pPr>
        <w:pStyle w:val="BookText"/>
      </w:pPr>
      <w:r>
        <w:rPr>
          <w:rFonts w:ascii="IRNazanin" w:hAnsi="IRNazanin" w:eastAsia="IRNazanin" w:cs="IRNazanin"/>
          <w:lang w:bidi="fa-IR"/>
          <w:color w:val="111111"/>
          <w:sz w:val="28"/>
          <w:szCs w:val="28"/>
          <w:rtl/>
        </w:rPr>
        <w:t xml:space="preserve">بغداد؛ دار المخطوطات؛ رقم المخطوط : 832</w:t>
      </w:r>
    </w:p>
    <w:p>
      <w:pPr>
        <w:pStyle w:val="BookText"/>
      </w:pPr>
      <w:r>
        <w:rPr>
          <w:rFonts w:ascii="IRNazanin" w:hAnsi="IRNazanin" w:eastAsia="IRNazanin" w:cs="IRNazanin"/>
          <w:lang w:bidi="fa-IR"/>
          <w:color w:val="111111"/>
          <w:sz w:val="28"/>
          <w:szCs w:val="28"/>
          <w:rtl/>
        </w:rPr>
        <w:t xml:space="preserve">کا :مجهول، تا: مجهول؛ 720 ص 21 س ، 17 *22/5سم [المتحف العراقي - ف: اللغوية - 71]</w:t>
      </w:r>
    </w:p>
    <w:p>
      <w:pPr>
        <w:pStyle w:val="BookText"/>
      </w:pPr>
      <w:r>
        <w:rPr>
          <w:rFonts w:ascii="Times New Roman" w:hAnsi="Times New Roman" w:eastAsia="Times New Roman" w:cs="Times New Roman"/>
          <w:lang w:val="en-US" w:bidi="en-US"/>
          <w:color w:val="111111"/>
          <w:sz w:val="28"/>
          <w:szCs w:val="28"/>
          <w:rtl/>
        </w:rPr>
        <w:t xml:space="preserve">64799.</w:t>
      </w:r>
    </w:p>
    <w:p>
      <w:pPr>
        <w:pStyle w:val="BookText"/>
      </w:pPr>
      <w:r>
        <w:rPr>
          <w:rFonts w:ascii="Amiri" w:hAnsi="Amiri" w:eastAsia="Amiri" w:cs="Amiri"/>
          <w:lang w:bidi="ar-SA"/>
          <w:color w:val="111111"/>
          <w:sz w:val="28"/>
          <w:szCs w:val="28"/>
          <w:rtl/>
        </w:rPr>
        <w:t xml:space="preserve">بغداد؛ مكتبة الأوقاف العامة؛ رقم المخطوط : 1558</w:t>
      </w:r>
    </w:p>
    <w:p>
      <w:pPr>
        <w:pStyle w:val="BookText"/>
      </w:pPr>
      <w:r>
        <w:rPr>
          <w:rFonts w:ascii="IRNazanin" w:hAnsi="IRNazanin" w:eastAsia="IRNazanin" w:cs="IRNazanin"/>
          <w:lang w:bidi="fa-IR"/>
          <w:color w:val="111111"/>
          <w:sz w:val="28"/>
          <w:szCs w:val="28"/>
          <w:rtl/>
        </w:rPr>
        <w:t xml:space="preserve">کا :مجهول، تا: مجهول؛ ناقصة : الآخر؛ 168 ق، 22*16سم [ف: 3-346]</w:t>
      </w:r>
    </w:p>
    <w:p>
      <w:pPr>
        <w:pStyle w:val="BookText"/>
      </w:pPr>
      <w:r>
        <w:rPr>
          <w:rFonts w:ascii="Times New Roman" w:hAnsi="Times New Roman" w:eastAsia="Times New Roman" w:cs="Times New Roman"/>
          <w:lang w:val="en-US" w:bidi="en-US"/>
          <w:color w:val="111111"/>
          <w:sz w:val="28"/>
          <w:szCs w:val="28"/>
          <w:rtl/>
        </w:rPr>
        <w:t xml:space="preserve">64800.</w:t>
      </w:r>
    </w:p>
    <w:p>
      <w:pPr>
        <w:pStyle w:val="BookText"/>
      </w:pPr>
      <w:r>
        <w:rPr>
          <w:rFonts w:ascii="Amiri" w:hAnsi="Amiri" w:eastAsia="Amiri" w:cs="Amiri"/>
          <w:lang w:bidi="ar-SA"/>
          <w:color w:val="111111"/>
          <w:sz w:val="28"/>
          <w:szCs w:val="28"/>
          <w:rtl/>
        </w:rPr>
        <w:t xml:space="preserve">بغداد؛ مكتبة الأوقاف العامة؛ رقم المخطوط: 2454</w:t>
      </w:r>
    </w:p>
    <w:p>
      <w:pPr>
        <w:pStyle w:val="BookText"/>
      </w:pPr>
      <w:r>
        <w:rPr>
          <w:rFonts w:ascii="IRNazanin" w:hAnsi="IRNazanin" w:eastAsia="IRNazanin" w:cs="IRNazanin"/>
          <w:lang w:bidi="fa-IR"/>
          <w:color w:val="111111"/>
          <w:sz w:val="28"/>
          <w:szCs w:val="28"/>
          <w:rtl/>
        </w:rPr>
        <w:t xml:space="preserve">کا :مجهول، تا: مجهول؛ 219 ق 29*16سم [ف: 3-346]</w:t>
      </w:r>
    </w:p>
    <w:p>
      <w:pPr>
        <w:pStyle w:val="BookText"/>
      </w:pPr>
      <w:r>
        <w:rPr>
          <w:rFonts w:ascii="Times New Roman" w:hAnsi="Times New Roman" w:eastAsia="Times New Roman" w:cs="Times New Roman"/>
          <w:lang w:val="en-US" w:bidi="en-US"/>
          <w:color w:val="111111"/>
          <w:sz w:val="28"/>
          <w:szCs w:val="28"/>
          <w:rtl/>
        </w:rPr>
        <w:t xml:space="preserve">64801.</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المخطوط:4</w:t>
      </w:r>
    </w:p>
    <w:p>
      <w:pPr>
        <w:pStyle w:val="BookText"/>
      </w:pPr>
      <w:r>
        <w:rPr>
          <w:rFonts w:ascii="IRNazanin" w:hAnsi="IRNazanin" w:eastAsia="IRNazanin" w:cs="IRNazanin"/>
          <w:lang w:bidi="fa-IR"/>
          <w:color w:val="111111"/>
          <w:sz w:val="28"/>
          <w:szCs w:val="28"/>
          <w:rtl/>
        </w:rPr>
        <w:t xml:space="preserve">کا :مجهول، تا: مجهول؛ رقم القرص: 52 [ معجم المخطوطات النجفية : 849]</w:t>
      </w:r>
    </w:p>
    <w:p>
      <w:pPr>
        <w:pStyle w:val="BookText"/>
      </w:pPr>
      <w:r>
        <w:rPr>
          <w:rFonts w:ascii="Amiri" w:hAnsi="Amiri" w:eastAsia="Amiri" w:cs="Amiri"/>
          <w:lang w:bidi="ar-SA"/>
          <w:color w:val="111111"/>
          <w:sz w:val="28"/>
          <w:szCs w:val="28"/>
          <w:rtl/>
        </w:rPr>
        <w:t xml:space="preserve">64802 . النجف الأشرف؛ مكتبة آية الله الحكيم العامة؛ رقم المخطوط : 2889</w:t>
      </w:r>
    </w:p>
    <w:p>
      <w:pPr>
        <w:pStyle w:val="BookText"/>
      </w:pPr>
      <w:r>
        <w:rPr>
          <w:rFonts w:ascii="IRNazanin" w:hAnsi="IRNazanin" w:eastAsia="IRNazanin" w:cs="IRNazanin"/>
          <w:lang w:bidi="fa-IR"/>
          <w:color w:val="111111"/>
          <w:sz w:val="28"/>
          <w:szCs w:val="28"/>
          <w:rtl/>
        </w:rPr>
        <w:t xml:space="preserve">کا :مجهول ،تا :مجهول؛ ناقصة: الأوّل والآخر؛ 134 ص 20/5*14/1سم [معجم المخطوطات النجفية : 849]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64803.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16/25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؛154ق 15*21/5سم[ الأوقاف العامة - الموصل: 1-141]</w:t>
      </w:r>
    </w:p>
    <w:p>
      <w:pPr>
        <w:pStyle w:val="BookText"/>
      </w:pPr>
      <w:r>
        <w:rPr>
          <w:rFonts w:ascii="Amiri" w:hAnsi="Amiri" w:eastAsia="Amiri" w:cs="Amiri"/>
          <w:lang w:bidi="ar-SA"/>
          <w:color w:val="111111"/>
          <w:sz w:val="28"/>
          <w:szCs w:val="28"/>
          <w:rtl/>
        </w:rPr>
        <w:t xml:space="preserve">64804 . النجف الأشرف؛ حسينيه شوشتريها رقم المخطوط : 523</w:t>
      </w:r>
    </w:p>
    <w:p>
      <w:pPr>
        <w:pStyle w:val="BookText"/>
      </w:pPr>
      <w:r>
        <w:rPr>
          <w:rFonts w:ascii="IRNazanin" w:hAnsi="IRNazanin" w:eastAsia="IRNazanin" w:cs="IRNazanin"/>
          <w:lang w:bidi="fa-IR"/>
          <w:color w:val="111111"/>
          <w:sz w:val="28"/>
          <w:szCs w:val="28"/>
          <w:rtl/>
        </w:rPr>
        <w:t xml:space="preserve">کا :مجهول ،تا: مجهول [ نشریه: 11-812]</w:t>
      </w:r>
    </w:p>
    <w:p>
      <w:pPr>
        <w:pStyle w:val="BookText"/>
      </w:pPr>
      <w:r>
        <w:rPr>
          <w:rFonts w:ascii="Amiri" w:hAnsi="Amiri" w:eastAsia="Amiri" w:cs="Amiri"/>
          <w:lang w:bidi="ar-SA"/>
          <w:color w:val="111111"/>
          <w:sz w:val="28"/>
          <w:szCs w:val="28"/>
          <w:rtl/>
        </w:rPr>
        <w:t xml:space="preserve">64805 . الموصل ؛ المدرسة الأحمدية (في الأوقاف العامة)؛ رقم المخطوط: 15/17</w:t>
      </w:r>
    </w:p>
    <w:p>
      <w:pPr>
        <w:pStyle w:val="BookText"/>
      </w:pPr>
      <w:r>
        <w:rPr>
          <w:rFonts w:ascii="IRNazanin" w:hAnsi="IRNazanin" w:eastAsia="IRNazanin" w:cs="IRNazanin"/>
          <w:lang w:bidi="fa-IR"/>
          <w:color w:val="111111"/>
          <w:sz w:val="28"/>
          <w:szCs w:val="28"/>
          <w:rtl/>
        </w:rPr>
        <w:t xml:space="preserve">کا :مجهول ،تا: مجهول؛ ناقصة : الآخر؛ 290ق، 15*26سم [الأوقاف العامة - الموصل: 5-</w:t>
      </w:r>
    </w:p>
    <w:p>
      <w:pPr>
        <w:pStyle w:val="BookText"/>
      </w:pPr>
      <w:r>
        <w:rPr>
          <w:rFonts w:ascii="Times New Roman" w:hAnsi="Times New Roman" w:eastAsia="Times New Roman" w:cs="Times New Roman"/>
          <w:lang w:val="en-US" w:bidi="en-US"/>
          <w:color w:val="111111"/>
          <w:sz w:val="28"/>
          <w:szCs w:val="28"/>
          <w:rtl/>
        </w:rPr>
        <w:t xml:space="preserve">194 ]</w:t>
      </w:r>
    </w:p>
    <w:p>
      <w:pPr>
        <w:pStyle w:val="BookText"/>
      </w:pPr>
      <w:r>
        <w:rPr>
          <w:rFonts w:ascii="Amiri" w:hAnsi="Amiri" w:eastAsia="Amiri" w:cs="Amiri"/>
          <w:lang w:bidi="ar-SA"/>
          <w:color w:val="111111"/>
          <w:sz w:val="28"/>
          <w:szCs w:val="28"/>
          <w:rtl/>
        </w:rPr>
        <w:t xml:space="preserve">64806 .الموصل؛ المدرسة الرضوانية ( في الأوقاف العامة)؛ رقم المخطوط:9/14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ملا عزيز المزوري، تا: مجهول؛ 157ق ، 22*30سم [الأوقاف العامة الموصل:</w:t>
      </w:r>
    </w:p>
    <w:p>
      <w:pPr>
        <w:pStyle w:val="BookText"/>
      </w:pPr>
      <w:r>
        <w:rPr>
          <w:rFonts w:ascii="Times New Roman" w:hAnsi="Times New Roman" w:eastAsia="Times New Roman" w:cs="Times New Roman"/>
          <w:lang w:val="en-US" w:bidi="en-US"/>
          <w:color w:val="111111"/>
          <w:sz w:val="28"/>
          <w:szCs w:val="28"/>
          <w:rtl/>
        </w:rPr>
        <w:t xml:space="preserve">94-8 ]</w:t>
      </w:r>
    </w:p>
    <w:p>
      <w:pPr>
        <w:pStyle w:val="BookText"/>
      </w:pPr>
      <w:r>
        <w:rPr>
          <w:rFonts w:ascii="Amiri" w:hAnsi="Amiri" w:eastAsia="Amiri" w:cs="Amiri"/>
          <w:lang w:bidi="ar-SA"/>
          <w:color w:val="111111"/>
          <w:sz w:val="28"/>
          <w:szCs w:val="28"/>
          <w:rtl/>
        </w:rPr>
        <w:t xml:space="preserve">64807 .بغداد؛ مكتبة الأوقاف العامة؛ رقم المخطوط : 9818</w:t>
      </w:r>
    </w:p>
    <w:p>
      <w:pPr>
        <w:pStyle w:val="BookText"/>
      </w:pPr>
      <w:r>
        <w:rPr>
          <w:rFonts w:ascii="IRNazanin" w:hAnsi="IRNazanin" w:eastAsia="IRNazanin" w:cs="IRNazanin"/>
          <w:lang w:bidi="fa-IR"/>
          <w:color w:val="111111"/>
          <w:sz w:val="28"/>
          <w:szCs w:val="28"/>
          <w:rtl/>
        </w:rPr>
        <w:t xml:space="preserve">کا: مجهول ،تا: مجهول؛ 163 ق 21*16سم [ف: 3-346]</w:t>
      </w:r>
    </w:p>
    <w:p>
      <w:pPr>
        <w:pStyle w:val="BookText"/>
      </w:pPr>
      <w:r>
        <w:rPr>
          <w:rFonts w:ascii="IRNazanin" w:hAnsi="IRNazanin" w:eastAsia="IRNazanin" w:cs="IRNazanin"/>
          <w:lang w:bidi="fa-IR"/>
          <w:color w:val="111111"/>
          <w:sz w:val="28"/>
          <w:szCs w:val="28"/>
          <w:rtl/>
        </w:rPr>
        <w:t xml:space="preserve">64808 . بغداد؛ دار المخطوطات؛ رقم المخطوط : 3542</w:t>
      </w:r>
    </w:p>
    <w:p>
      <w:pPr>
        <w:pStyle w:val="BookText"/>
      </w:pPr>
      <w:r>
        <w:rPr>
          <w:rFonts w:ascii="IRNazanin" w:hAnsi="IRNazanin" w:eastAsia="IRNazanin" w:cs="IRNazanin"/>
          <w:lang w:bidi="fa-IR"/>
          <w:color w:val="111111"/>
          <w:sz w:val="28"/>
          <w:szCs w:val="28"/>
          <w:rtl/>
        </w:rPr>
        <w:t xml:space="preserve">کا :مجهول ،تا :مجهول؛ 328 ص 23 س 23*17سم [المتحف العراقي - ف: اللغوية -71]</w:t>
      </w:r>
    </w:p>
    <w:p>
      <w:pPr>
        <w:pStyle w:val="BookText"/>
      </w:pPr>
      <w:r>
        <w:rPr>
          <w:rFonts w:ascii="Times New Roman" w:hAnsi="Times New Roman" w:eastAsia="Times New Roman" w:cs="Times New Roman"/>
          <w:lang w:val="en-US" w:bidi="en-US"/>
          <w:color w:val="111111"/>
          <w:sz w:val="28"/>
          <w:szCs w:val="28"/>
          <w:rtl/>
        </w:rPr>
        <w:t xml:space="preserve">64809.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1129</w:t>
      </w:r>
    </w:p>
    <w:p>
      <w:pPr>
        <w:pStyle w:val="BookText"/>
      </w:pPr>
      <w:r>
        <w:rPr>
          <w:rFonts w:ascii="IRNazanin" w:hAnsi="IRNazanin" w:eastAsia="IRNazanin" w:cs="IRNazanin"/>
          <w:lang w:bidi="fa-IR"/>
          <w:color w:val="111111"/>
          <w:sz w:val="28"/>
          <w:szCs w:val="28"/>
          <w:rtl/>
        </w:rPr>
        <w:t xml:space="preserve">کا :مجهول، تا: مجهول؛ ناقصة : الآخر؛ 380 ص [ف: 1-410]</w:t>
      </w:r>
    </w:p>
    <w:p>
      <w:pPr>
        <w:pStyle w:val="BookText"/>
      </w:pPr>
      <w:r>
        <w:rPr>
          <w:rFonts w:ascii="Times New Roman" w:hAnsi="Times New Roman" w:eastAsia="Times New Roman" w:cs="Times New Roman"/>
          <w:lang w:val="en-US" w:bidi="en-US"/>
          <w:color w:val="111111"/>
          <w:sz w:val="28"/>
          <w:szCs w:val="28"/>
          <w:rtl/>
        </w:rPr>
        <w:t xml:space="preserve">64810.</w:t>
      </w:r>
    </w:p>
    <w:p>
      <w:pPr>
        <w:pStyle w:val="BookText"/>
      </w:pPr>
      <w:r>
        <w:rPr>
          <w:rFonts w:ascii="Amiri" w:hAnsi="Amiri" w:eastAsia="Amiri" w:cs="Amiri"/>
          <w:lang w:bidi="ar-SA"/>
          <w:color w:val="111111"/>
          <w:sz w:val="28"/>
          <w:szCs w:val="28"/>
          <w:rtl/>
        </w:rPr>
        <w:t xml:space="preserve">بغداد؛ خزانة إبراهيم عطارباشي ( في دار المخطوطات)؛ رقم المخطوط : 38711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630 ص، 21س، 20*14/5سم [المورد : 77-124]</w:t>
      </w:r>
    </w:p>
    <w:p>
      <w:pPr>
        <w:pStyle w:val="BookText"/>
      </w:pPr>
      <w:r>
        <w:rPr>
          <w:rFonts w:ascii="Times New Roman" w:hAnsi="Times New Roman" w:eastAsia="Times New Roman" w:cs="Times New Roman"/>
          <w:lang w:val="en-US" w:bidi="en-US"/>
          <w:color w:val="111111"/>
          <w:sz w:val="28"/>
          <w:szCs w:val="28"/>
          <w:rtl/>
        </w:rPr>
        <w:t xml:space="preserve">64811.</w:t>
      </w:r>
    </w:p>
    <w:p>
      <w:pPr>
        <w:pStyle w:val="BookText"/>
      </w:pPr>
      <w:r>
        <w:rPr>
          <w:rFonts w:ascii="Amiri" w:hAnsi="Amiri" w:eastAsia="Amiri" w:cs="Amiri"/>
          <w:lang w:bidi="ar-SA"/>
          <w:color w:val="111111"/>
          <w:sz w:val="28"/>
          <w:szCs w:val="28"/>
          <w:rtl/>
        </w:rPr>
        <w:t xml:space="preserve">بغداد؛ مكتبة الأوقاف العامة؛ رقم المخطوط: 25325</w:t>
      </w:r>
    </w:p>
    <w:p>
      <w:pPr>
        <w:pStyle w:val="BookText"/>
      </w:pPr>
      <w:r>
        <w:rPr>
          <w:rFonts w:ascii="IRNazanin" w:hAnsi="IRNazanin" w:eastAsia="IRNazanin" w:cs="IRNazanin"/>
          <w:lang w:bidi="fa-IR"/>
          <w:color w:val="111111"/>
          <w:sz w:val="28"/>
          <w:szCs w:val="28"/>
          <w:rtl/>
        </w:rPr>
        <w:t xml:space="preserve">کا :مجهول ،تا :مجهول؛ ناقصة : الآخر؛ 76ق، 21*15سم [ف: 4-435]</w:t>
      </w:r>
    </w:p>
    <w:p>
      <w:pPr>
        <w:pStyle w:val="BookText"/>
      </w:pPr>
      <w:r>
        <w:rPr>
          <w:rFonts w:ascii="Times New Roman" w:hAnsi="Times New Roman" w:eastAsia="Times New Roman" w:cs="Times New Roman"/>
          <w:lang w:val="en-US" w:bidi="en-US"/>
          <w:color w:val="111111"/>
          <w:sz w:val="28"/>
          <w:szCs w:val="28"/>
          <w:rtl/>
        </w:rPr>
        <w:t xml:space="preserve">64812.</w:t>
      </w:r>
    </w:p>
    <w:p>
      <w:pPr>
        <w:pStyle w:val="BookText"/>
      </w:pPr>
      <w:r>
        <w:rPr>
          <w:rFonts w:ascii="Amiri" w:hAnsi="Amiri" w:eastAsia="Amiri" w:cs="Amiri"/>
          <w:lang w:bidi="ar-SA"/>
          <w:color w:val="111111"/>
          <w:sz w:val="28"/>
          <w:szCs w:val="28"/>
          <w:rtl/>
        </w:rPr>
        <w:t xml:space="preserve">بغداد؛ جامع السيد سلطان علي؛ رقم المخطوط : 66</w:t>
      </w:r>
    </w:p>
    <w:p>
      <w:pPr>
        <w:pStyle w:val="BookText"/>
      </w:pPr>
      <w:r>
        <w:rPr>
          <w:rFonts w:ascii="IRNazanin" w:hAnsi="IRNazanin" w:eastAsia="IRNazanin" w:cs="IRNazanin"/>
          <w:lang w:bidi="fa-IR"/>
          <w:color w:val="111111"/>
          <w:sz w:val="28"/>
          <w:szCs w:val="28"/>
          <w:rtl/>
        </w:rPr>
        <w:t xml:space="preserve">نسخ ،کا: مجهول، تا :مجهول [المورد: 61-204]</w:t>
      </w:r>
    </w:p>
    <w:p>
      <w:pPr>
        <w:pStyle w:val="BookText"/>
      </w:pPr>
      <w:r>
        <w:rPr>
          <w:rFonts w:ascii="Amiri" w:hAnsi="Amiri" w:eastAsia="Amiri" w:cs="Amiri"/>
          <w:lang w:bidi="ar-SA"/>
          <w:color w:val="111111"/>
          <w:sz w:val="28"/>
          <w:szCs w:val="28"/>
          <w:rtl/>
        </w:rPr>
        <w:t xml:space="preserve">64813 .الموصل؛ مكتبة طه محسن رقم المخطوط : 23</w:t>
      </w:r>
    </w:p>
    <w:p>
      <w:pPr>
        <w:pStyle w:val="BookText"/>
      </w:pPr>
      <w:r>
        <w:rPr>
          <w:rFonts w:ascii="IRNazanin" w:hAnsi="IRNazanin" w:eastAsia="IRNazanin" w:cs="IRNazanin"/>
          <w:lang w:bidi="fa-IR"/>
          <w:color w:val="111111"/>
          <w:sz w:val="28"/>
          <w:szCs w:val="28"/>
          <w:rtl/>
        </w:rPr>
        <w:t xml:space="preserve">کا :مجهول، تا :مجهول ناقصة :الأول؛ 220 ق، 20س، 22*17سم [المورد: 44-133]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64814.</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258/4</w:t>
      </w:r>
    </w:p>
    <w:p>
      <w:pPr>
        <w:pStyle w:val="BookText"/>
      </w:pPr>
      <w:r>
        <w:rPr>
          <w:rFonts w:ascii="IRNazanin" w:hAnsi="IRNazanin" w:eastAsia="IRNazanin" w:cs="IRNazanin"/>
          <w:lang w:bidi="fa-IR"/>
          <w:color w:val="111111"/>
          <w:sz w:val="28"/>
          <w:szCs w:val="28"/>
          <w:rtl/>
        </w:rPr>
        <w:t xml:space="preserve">کا :مجهول ،تا: مجهول [الموسم: 1-158]</w:t>
      </w:r>
    </w:p>
    <w:p>
      <w:pPr>
        <w:pStyle w:val="BookText"/>
      </w:pPr>
      <w:r>
        <w:rPr>
          <w:rFonts w:ascii="Amiri" w:hAnsi="Amiri" w:eastAsia="Amiri" w:cs="Amiri"/>
          <w:lang w:bidi="ar-SA"/>
          <w:color w:val="111111"/>
          <w:sz w:val="28"/>
          <w:szCs w:val="28"/>
          <w:rtl/>
        </w:rPr>
        <w:t xml:space="preserve">64815 . النجف الأشرف؛ مكتبة الإمام أمير المؤمنين العامة رقم المخطوط : 130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849]</w:t>
      </w:r>
    </w:p>
    <w:p>
      <w:pPr>
        <w:pStyle w:val="BookText"/>
      </w:pPr>
      <w:r>
        <w:rPr>
          <w:rFonts w:ascii="Amiri" w:hAnsi="Amiri" w:eastAsia="Amiri" w:cs="Amiri"/>
          <w:lang w:bidi="ar-SA"/>
          <w:color w:val="111111"/>
          <w:sz w:val="28"/>
          <w:szCs w:val="28"/>
          <w:rtl/>
        </w:rPr>
        <w:t xml:space="preserve">64816 . النجف الأشرف؛ مكتبة آية الله الحكيم العامة؛ رقم المخطوط : 3261</w:t>
      </w:r>
    </w:p>
    <w:p>
      <w:pPr>
        <w:pStyle w:val="BookText"/>
      </w:pPr>
      <w:r>
        <w:rPr>
          <w:rFonts w:ascii="IRNazanin" w:hAnsi="IRNazanin" w:eastAsia="IRNazanin" w:cs="IRNazanin"/>
          <w:lang w:bidi="fa-IR"/>
          <w:color w:val="111111"/>
          <w:sz w:val="28"/>
          <w:szCs w:val="28"/>
          <w:rtl/>
        </w:rPr>
        <w:t xml:space="preserve">کا :مجهول ،تا :مجهول؛ ناقصة: الآخر؛ 212 ص 21 س 24/7*18/1سم [معجم</w:t>
      </w:r>
    </w:p>
    <w:p>
      <w:pPr>
        <w:pStyle w:val="BookText"/>
      </w:pPr>
      <w:r>
        <w:rPr>
          <w:rFonts w:ascii="Amiri" w:hAnsi="Amiri" w:eastAsia="Amiri" w:cs="Amiri"/>
          <w:lang w:bidi="ar-SA"/>
          <w:color w:val="111111"/>
          <w:sz w:val="28"/>
          <w:szCs w:val="28"/>
          <w:rtl/>
        </w:rPr>
        <w:t xml:space="preserve">المخطوطات النجفية: 849]</w:t>
      </w:r>
    </w:p>
    <w:p>
      <w:pPr>
        <w:pStyle w:val="BookText"/>
      </w:pPr>
      <w:r>
        <w:rPr>
          <w:rFonts w:ascii="Amiri" w:hAnsi="Amiri" w:eastAsia="Amiri" w:cs="Amiri"/>
          <w:lang w:bidi="ar-SA"/>
          <w:color w:val="111111"/>
          <w:sz w:val="28"/>
          <w:szCs w:val="28"/>
          <w:rtl/>
        </w:rPr>
        <w:t xml:space="preserve">64817 . الموصل ؛ المدرسة الأحمدية (في الأوقاف العامة)؛ رقم المخطوط : 24/6/1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 22سم [الأوقاف العامة - الموصل: 5-231]</w:t>
      </w:r>
    </w:p>
    <w:p>
      <w:pPr>
        <w:pStyle w:val="BookText"/>
      </w:pPr>
      <w:r>
        <w:rPr>
          <w:rFonts w:ascii="Amiri" w:hAnsi="Amiri" w:eastAsia="Amiri" w:cs="Amiri"/>
          <w:lang w:bidi="ar-SA"/>
          <w:color w:val="111111"/>
          <w:sz w:val="28"/>
          <w:szCs w:val="28"/>
          <w:rtl/>
        </w:rPr>
        <w:t xml:space="preserve">64818 . النجف الأشرف العتبة العلوية؛ رقم المخطوط : 711</w:t>
      </w:r>
    </w:p>
    <w:p>
      <w:pPr>
        <w:pStyle w:val="BookText"/>
      </w:pPr>
      <w:r>
        <w:rPr>
          <w:rFonts w:ascii="Amiri" w:hAnsi="Amiri" w:eastAsia="Amiri" w:cs="Amiri"/>
          <w:lang w:bidi="ar-SA"/>
          <w:color w:val="111111"/>
          <w:sz w:val="28"/>
          <w:szCs w:val="28"/>
          <w:rtl/>
        </w:rPr>
        <w:t xml:space="preserve">أوّلها: وهذا الطلاق المذكور عزيمة ثلاث؛ آخرها :بل حرف أضراب وصوابه جرف استدرك</w:t>
      </w:r>
    </w:p>
    <w:p>
      <w:pPr>
        <w:pStyle w:val="BookText"/>
      </w:pPr>
      <w:r>
        <w:rPr>
          <w:rFonts w:ascii="IRNazanin" w:hAnsi="IRNazanin" w:eastAsia="IRNazanin" w:cs="IRNazanin"/>
          <w:lang w:bidi="fa-IR"/>
          <w:color w:val="111111"/>
          <w:sz w:val="28"/>
          <w:szCs w:val="28"/>
          <w:rtl/>
        </w:rPr>
        <w:t xml:space="preserve">وأضراب.</w:t>
      </w:r>
    </w:p>
    <w:p>
      <w:pPr>
        <w:pStyle w:val="BookText"/>
      </w:pPr>
      <w:r>
        <w:rPr>
          <w:rFonts w:ascii="IRNazanin" w:hAnsi="IRNazanin" w:eastAsia="IRNazanin" w:cs="IRNazanin"/>
          <w:lang w:bidi="fa-IR"/>
          <w:color w:val="111111"/>
          <w:sz w:val="28"/>
          <w:szCs w:val="28"/>
          <w:rtl/>
        </w:rPr>
        <w:t xml:space="preserve">نسخ تعلیق ،کا :مجهول ،تا: مجهول ؛ناقصة:الأوّل والآخر؛ التسلسل المخزني: 9/5/175؛ 386 ص 23 س، 25*17سم [ف: 2-467]</w:t>
      </w:r>
    </w:p>
    <w:p>
      <w:pPr>
        <w:pStyle w:val="BookText"/>
      </w:pPr>
      <w:r>
        <w:rPr>
          <w:rFonts w:ascii="Amiri" w:hAnsi="Amiri" w:eastAsia="Amiri" w:cs="Amiri"/>
          <w:lang w:bidi="ar-SA"/>
          <w:color w:val="111111"/>
          <w:sz w:val="28"/>
          <w:szCs w:val="28"/>
          <w:rtl/>
        </w:rPr>
        <w:t xml:space="preserve">64819 . النجف الأشرف؛ مؤسسة كاشف الغطاء العامة؛ رقم المخطوط : 6760</w:t>
      </w:r>
    </w:p>
    <w:p>
      <w:pPr>
        <w:pStyle w:val="BookText"/>
      </w:pPr>
      <w:r>
        <w:rPr>
          <w:rFonts w:ascii="IRNazanin" w:hAnsi="IRNazanin" w:eastAsia="IRNazanin" w:cs="IRNazanin"/>
          <w:lang w:bidi="fa-IR"/>
          <w:color w:val="111111"/>
          <w:sz w:val="28"/>
          <w:szCs w:val="28"/>
          <w:rtl/>
        </w:rPr>
        <w:t xml:space="preserve">کا :مجهول ،تا: مجهول؛ ناقصة الآخر؛ 436 ص [ف: 1-410]</w:t>
      </w:r>
    </w:p>
    <w:p>
      <w:pPr>
        <w:pStyle w:val="BookText"/>
      </w:pPr>
      <w:r>
        <w:rPr>
          <w:rFonts w:ascii="Times New Roman" w:hAnsi="Times New Roman" w:eastAsia="Times New Roman" w:cs="Times New Roman"/>
          <w:lang w:val="en-US" w:bidi="en-US"/>
          <w:color w:val="111111"/>
          <w:sz w:val="28"/>
          <w:szCs w:val="28"/>
          <w:rtl/>
        </w:rPr>
        <w:t xml:space="preserve">64820.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4760</w:t>
      </w:r>
    </w:p>
    <w:p>
      <w:pPr>
        <w:pStyle w:val="BookText"/>
      </w:pPr>
      <w:r>
        <w:rPr>
          <w:rFonts w:ascii="IRNazanin" w:hAnsi="IRNazanin" w:eastAsia="IRNazanin" w:cs="IRNazanin"/>
          <w:lang w:bidi="fa-IR"/>
          <w:color w:val="111111"/>
          <w:sz w:val="28"/>
          <w:szCs w:val="28"/>
          <w:rtl/>
        </w:rPr>
        <w:t xml:space="preserve">کا :مجهول ،تا :مجهول؛ 433 ص [ف: 1-410]</w:t>
      </w:r>
    </w:p>
    <w:p>
      <w:pPr>
        <w:pStyle w:val="BookText"/>
      </w:pPr>
      <w:r>
        <w:rPr>
          <w:rFonts w:ascii="Times New Roman" w:hAnsi="Times New Roman" w:eastAsia="Times New Roman" w:cs="Times New Roman"/>
          <w:lang w:val="en-US" w:bidi="en-US"/>
          <w:color w:val="111111"/>
          <w:sz w:val="28"/>
          <w:szCs w:val="28"/>
          <w:rtl/>
        </w:rPr>
        <w:t xml:space="preserve">64821.</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لعلها ترقي إلى عصر المؤلف [ف: 67]</w:t>
      </w:r>
    </w:p>
    <w:p>
      <w:pPr>
        <w:pStyle w:val="BookText"/>
      </w:pPr>
      <w:r>
        <w:rPr>
          <w:rFonts w:ascii="Amiri" w:hAnsi="Amiri" w:eastAsia="Amiri" w:cs="Amiri"/>
          <w:lang w:bidi="ar-SA"/>
          <w:color w:val="111111"/>
          <w:sz w:val="28"/>
          <w:szCs w:val="28"/>
          <w:rtl/>
        </w:rPr>
        <w:t xml:space="preserve">64822 .بغداد؛ جامع السيد سلطان علي رقم المخطوط : 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،کا :مجهول، تا: مجهول [المورد: 61-204]</w:t>
      </w:r>
    </w:p>
    <w:p>
      <w:pPr>
        <w:pStyle w:val="BookText"/>
      </w:pPr>
      <w:r>
        <w:rPr>
          <w:rFonts w:ascii="Times New Roman" w:hAnsi="Times New Roman" w:eastAsia="Times New Roman" w:cs="Times New Roman"/>
          <w:lang w:val="en-US" w:bidi="en-US"/>
          <w:color w:val="111111"/>
          <w:sz w:val="28"/>
          <w:szCs w:val="28"/>
          <w:rtl/>
        </w:rPr>
        <w:t xml:space="preserve">64823.</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20/35/1</w:t>
      </w:r>
    </w:p>
    <w:p>
      <w:pPr>
        <w:pStyle w:val="BookText"/>
      </w:pPr>
      <w:r>
        <w:rPr>
          <w:rFonts w:ascii="Amiri" w:hAnsi="Amiri" w:eastAsia="Amiri" w:cs="Amiri"/>
          <w:lang w:bidi="ar-SA"/>
          <w:color w:val="111111"/>
          <w:sz w:val="28"/>
          <w:szCs w:val="28"/>
          <w:rtl/>
        </w:rPr>
        <w:t xml:space="preserve">أوّلها :اسم جرد من العوامل اللفظية ليسند إليه خبره</w:t>
      </w:r>
    </w:p>
    <w:p>
      <w:pPr>
        <w:pStyle w:val="BookText"/>
      </w:pPr>
      <w:r>
        <w:rPr>
          <w:rFonts w:ascii="IRNazanin" w:hAnsi="IRNazanin" w:eastAsia="IRNazanin" w:cs="IRNazanin"/>
          <w:lang w:bidi="fa-IR"/>
          <w:color w:val="111111"/>
          <w:sz w:val="28"/>
          <w:szCs w:val="28"/>
          <w:rtl/>
        </w:rPr>
        <w:t xml:space="preserve">کا: مجهول، تا: مجهول ناقصة: الأوّل ؛ 17/5 *14سم [الأوقاف العامة - الموصل: 2-120]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6" w:name="pg8342_90396"/>
    <w:bookmarkEnd w:id="126"/>
    <w:p>
      <w:pPr>
        <w:pStyle w:val="BookText"/>
      </w:pPr>
      <w:r>
        <w:rPr>
          <w:rFonts w:ascii="Times New Roman" w:hAnsi="Times New Roman" w:eastAsia="Times New Roman" w:cs="Times New Roman"/>
          <w:lang w:val="en-US" w:bidi="en-US"/>
          <w:color w:val="111111"/>
          <w:sz w:val="28"/>
          <w:szCs w:val="28"/>
          <w:rtl/>
        </w:rPr>
        <w:t xml:space="preserve">64824.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415</w:t>
      </w:r>
    </w:p>
    <w:p>
      <w:pPr>
        <w:pStyle w:val="BookText"/>
      </w:pPr>
      <w:r>
        <w:rPr>
          <w:rFonts w:ascii="IRNazanin" w:hAnsi="IRNazanin" w:eastAsia="IRNazanin" w:cs="IRNazanin"/>
          <w:lang w:bidi="fa-IR"/>
          <w:color w:val="111111"/>
          <w:sz w:val="28"/>
          <w:szCs w:val="28"/>
          <w:rtl/>
        </w:rPr>
        <w:t xml:space="preserve">کا :مجهول ،تا: مجهول؛ ناقصة: الآخر؛ 230 ص [ف: 1-410]</w:t>
      </w:r>
    </w:p>
    <w:p>
      <w:pPr>
        <w:pStyle w:val="Heading2"/>
      </w:pPr>
      <w:bookmarkStart w:id="1063" w:name="_Toc337"/>
      <w:r>
        <w:t>مغني المحتاج إلى معرفة معاني ألفاظ المنهاج / فقه - عربي</w:t>
      </w:r>
      <w:bookmarkEnd w:id="1063"/>
    </w:p>
    <w:p>
      <w:pPr>
        <w:pStyle w:val="BookText"/>
      </w:pPr>
      <w:r>
        <w:rPr>
          <w:rFonts w:ascii="Amiri" w:hAnsi="Amiri" w:eastAsia="Amiri" w:cs="Amiri"/>
          <w:lang w:bidi="ar-SA"/>
          <w:color w:val="111111"/>
          <w:sz w:val="28"/>
          <w:szCs w:val="28"/>
          <w:rtl/>
        </w:rPr>
        <w:t xml:space="preserve">الخطيب الشربيني، محمّد بن أحمد ( - 977 ه-)</w:t>
      </w:r>
    </w:p>
    <w:p>
      <w:pPr>
        <w:pStyle w:val="BookText"/>
      </w:pPr>
      <w:r>
        <w:rPr>
          <w:rFonts w:ascii="Amiri" w:hAnsi="Amiri" w:eastAsia="Amiri" w:cs="Amiri"/>
          <w:lang w:bidi="ar-SA"/>
          <w:color w:val="111111"/>
          <w:sz w:val="28"/>
          <w:szCs w:val="28"/>
          <w:rtl/>
        </w:rPr>
        <w:t xml:space="preserve">المرتبط : منهاج الطالبين وعمدة المفتين = منهاج الطالبين في مختصر المحرر النووي، يحيى بن</w:t>
      </w:r>
    </w:p>
    <w:p>
      <w:pPr>
        <w:pStyle w:val="BookText"/>
      </w:pPr>
      <w:r>
        <w:rPr>
          <w:rFonts w:ascii="IRNazanin" w:hAnsi="IRNazanin" w:eastAsia="IRNazanin" w:cs="IRNazanin"/>
          <w:lang w:bidi="fa-IR"/>
          <w:color w:val="111111"/>
          <w:sz w:val="28"/>
          <w:szCs w:val="28"/>
          <w:rtl/>
        </w:rPr>
        <w:t xml:space="preserve">شرف (676-631ه- )</w:t>
      </w:r>
    </w:p>
    <w:p>
      <w:pPr>
        <w:pStyle w:val="BookText"/>
      </w:pPr>
      <w:r>
        <w:rPr>
          <w:rFonts w:ascii="Amiri" w:hAnsi="Amiri" w:eastAsia="Amiri" w:cs="Amiri"/>
          <w:lang w:bidi="ar-SA"/>
          <w:color w:val="111111"/>
          <w:sz w:val="28"/>
          <w:szCs w:val="28"/>
          <w:rtl/>
        </w:rPr>
        <w:t xml:space="preserve">تاريخ التأليف: 959ه-</w:t>
      </w:r>
    </w:p>
    <w:p>
      <w:pPr>
        <w:pStyle w:val="BookText"/>
      </w:pPr>
      <w:r>
        <w:rPr>
          <w:rFonts w:ascii="Amiri" w:hAnsi="Amiri" w:eastAsia="Amiri" w:cs="Amiri"/>
          <w:lang w:bidi="ar-SA"/>
          <w:color w:val="111111"/>
          <w:sz w:val="28"/>
          <w:szCs w:val="28"/>
          <w:rtl/>
        </w:rPr>
        <w:t xml:space="preserve">أوّله: الحمد الله الغني المغني الكريم الفتاح الذي شرح صدور العلماء العاملين</w:t>
      </w:r>
    </w:p>
    <w:p>
      <w:pPr>
        <w:pStyle w:val="BookText"/>
      </w:pPr>
      <w:r>
        <w:rPr>
          <w:rFonts w:ascii="Amiri" w:hAnsi="Amiri" w:eastAsia="Amiri" w:cs="Amiri"/>
          <w:lang w:bidi="ar-SA"/>
          <w:color w:val="111111"/>
          <w:sz w:val="28"/>
          <w:szCs w:val="28"/>
          <w:rtl/>
        </w:rPr>
        <w:t xml:space="preserve">طبع : الميمنية، 1308ه-</w:t>
      </w:r>
    </w:p>
    <w:p>
      <w:pPr>
        <w:pStyle w:val="BookText"/>
      </w:pPr>
      <w:r>
        <w:rPr>
          <w:rFonts w:ascii="Amiri" w:hAnsi="Amiri" w:eastAsia="Amiri" w:cs="Amiri"/>
          <w:lang w:bidi="ar-SA"/>
          <w:color w:val="111111"/>
          <w:sz w:val="28"/>
          <w:szCs w:val="28"/>
          <w:rtl/>
        </w:rPr>
        <w:t xml:space="preserve">64825 .بغداد؛ مكتبة الأوقاف العامة؛ رقم المخطوط: 13581</w:t>
      </w:r>
    </w:p>
    <w:p>
      <w:pPr>
        <w:pStyle w:val="BookText"/>
      </w:pPr>
      <w:r>
        <w:rPr>
          <w:rFonts w:ascii="Amiri" w:hAnsi="Amiri" w:eastAsia="Amiri" w:cs="Amiri"/>
          <w:lang w:bidi="ar-SA"/>
          <w:color w:val="111111"/>
          <w:sz w:val="28"/>
          <w:szCs w:val="28"/>
          <w:rtl/>
        </w:rPr>
        <w:t xml:space="preserve">أوّلها: وهذا باب التفليس ...</w:t>
      </w:r>
    </w:p>
    <w:p>
      <w:pPr>
        <w:pStyle w:val="BookText"/>
      </w:pPr>
      <w:r>
        <w:rPr>
          <w:rFonts w:ascii="Amiri" w:hAnsi="Amiri" w:eastAsia="Amiri" w:cs="Amiri"/>
          <w:lang w:bidi="ar-SA"/>
          <w:color w:val="111111"/>
          <w:sz w:val="28"/>
          <w:szCs w:val="28"/>
          <w:rtl/>
        </w:rPr>
        <w:t xml:space="preserve">المجلد الثاني ؛كا :مجهول ،تا: 961ه-؛ 290ق، 31 س، 16*21سم [ف: 1-640]</w:t>
      </w:r>
    </w:p>
    <w:p>
      <w:pPr>
        <w:pStyle w:val="BookText"/>
      </w:pPr>
      <w:r>
        <w:rPr>
          <w:rFonts w:ascii="Amiri" w:hAnsi="Amiri" w:eastAsia="Amiri" w:cs="Amiri"/>
          <w:lang w:bidi="ar-SA"/>
          <w:color w:val="111111"/>
          <w:sz w:val="28"/>
          <w:szCs w:val="28"/>
          <w:rtl/>
        </w:rPr>
        <w:t xml:space="preserve">64826 . السليمانية؛ مكتبة البابانيين (في الأوقاف المركزية)؛ رقم المخطوط : 8/95</w:t>
      </w:r>
    </w:p>
    <w:p>
      <w:pPr>
        <w:pStyle w:val="BookText"/>
      </w:pPr>
      <w:r>
        <w:rPr>
          <w:rFonts w:ascii="Amiri" w:hAnsi="Amiri" w:eastAsia="Amiri" w:cs="Amiri"/>
          <w:lang w:bidi="ar-SA"/>
          <w:color w:val="111111"/>
          <w:sz w:val="28"/>
          <w:szCs w:val="28"/>
          <w:rtl/>
        </w:rPr>
        <w:t xml:space="preserve">أوّلها: مطابق ؛آخرها :ويسن النقيعة وهي طعام لقدوم المسافر وسيأتي في الوليمة بيانها إن شاء الله</w:t>
      </w:r>
    </w:p>
    <w:p>
      <w:pPr>
        <w:pStyle w:val="BookText"/>
      </w:pPr>
      <w:r>
        <w:rPr>
          <w:rFonts w:ascii="IRNazanin" w:hAnsi="IRNazanin" w:eastAsia="IRNazanin" w:cs="IRNazanin"/>
          <w:lang w:bidi="fa-IR"/>
          <w:color w:val="111111"/>
          <w:sz w:val="28"/>
          <w:szCs w:val="28"/>
          <w:rtl/>
        </w:rPr>
        <w:t xml:space="preserve">الجزء الأوّل؛ نسخ ،کا: مجهول ،تا :قيد المقابلة 969ه- تملك : الحاج أبو بكر ابن الحاج مصطفى ابن حاج حسن الكردي العمادي ثم الحلبي سنة 1168ه-، 308ق، 33س، 1828سم [الأوقاف المركزية : (1-311]</w:t>
      </w:r>
    </w:p>
    <w:p>
      <w:pPr>
        <w:pStyle w:val="BookText"/>
      </w:pPr>
      <w:r>
        <w:rPr>
          <w:rFonts w:ascii="Amiri" w:hAnsi="Amiri" w:eastAsia="Amiri" w:cs="Amiri"/>
          <w:lang w:bidi="ar-SA"/>
          <w:color w:val="111111"/>
          <w:sz w:val="28"/>
          <w:szCs w:val="28"/>
          <w:rtl/>
        </w:rPr>
        <w:t xml:space="preserve">64827 . السليمانية؛ مكتبة البابانيين (في الأوقاف المركزية)؛ رقم المخطوط : 8/97</w:t>
      </w:r>
    </w:p>
    <w:p>
      <w:pPr>
        <w:pStyle w:val="BookText"/>
      </w:pPr>
      <w:r>
        <w:rPr>
          <w:rFonts w:ascii="IRNazanin" w:hAnsi="IRNazanin" w:eastAsia="IRNazanin" w:cs="IRNazanin"/>
          <w:lang w:bidi="fa-IR"/>
          <w:color w:val="111111"/>
          <w:sz w:val="28"/>
          <w:szCs w:val="28"/>
          <w:rtl/>
        </w:rPr>
        <w:t xml:space="preserve">أوّلها :كتاب البيع افراد المصنف رحمه الله لفظ البيع ولم تعبر كغيره بالبيوع تأسيا بقوله تعالی؛ آخرها: فإذا جاء سيده فليس له غير الثمن والله سبحانه وتعالى أعلم تم الجزء</w:t>
      </w:r>
    </w:p>
    <w:p>
      <w:pPr>
        <w:pStyle w:val="BookText"/>
      </w:pPr>
      <w:r>
        <w:rPr>
          <w:rFonts w:ascii="Amiri" w:hAnsi="Amiri" w:eastAsia="Amiri" w:cs="Amiri"/>
          <w:lang w:bidi="ar-SA"/>
          <w:color w:val="111111"/>
          <w:sz w:val="28"/>
          <w:szCs w:val="28"/>
          <w:rtl/>
        </w:rPr>
        <w:t xml:space="preserve">الثاني. الجزء الثاني؛ نسخ ،كا: أحمد بن عبد الرحمن بن أحمد السفطي، تا: 1023ه- 260ق، 31 س، 31 *22سم [الأوقاف المركزية : 1-312]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64828.</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 فقه 548/1</w:t>
      </w:r>
    </w:p>
    <w:p>
      <w:pPr>
        <w:pStyle w:val="BookText"/>
      </w:pPr>
      <w:r>
        <w:rPr>
          <w:rFonts w:ascii="IRNazanin" w:hAnsi="IRNazanin" w:eastAsia="IRNazanin" w:cs="IRNazanin"/>
          <w:lang w:bidi="fa-IR"/>
          <w:color w:val="111111"/>
          <w:sz w:val="28"/>
          <w:szCs w:val="28"/>
          <w:rtl/>
        </w:rPr>
        <w:t xml:space="preserve">کا :مجهول ،تا: 1042ه- ناقصة :الآخر؛ تملك: محمّد علي بن محمّد علان الصديقي الشافعي سنة 1042ه-، 464 ص ، 29/52*20/3سم [ف: 249]</w:t>
      </w:r>
    </w:p>
    <w:p>
      <w:pPr>
        <w:pStyle w:val="BookText"/>
      </w:pPr>
      <w:r>
        <w:rPr>
          <w:rFonts w:ascii="Amiri" w:hAnsi="Amiri" w:eastAsia="Amiri" w:cs="Amiri"/>
          <w:lang w:bidi="ar-SA"/>
          <w:color w:val="111111"/>
          <w:sz w:val="28"/>
          <w:szCs w:val="28"/>
          <w:rtl/>
        </w:rPr>
        <w:t xml:space="preserve">64829 . الموصل؛ مدرسة الجامع النوري (في الأوقاف العامة؛ رقم المخطوط : 51/1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شيخ بابك بن فقي عيسى، تا: 1079ه-؛ 19*28سم[ الأوقاف العامة الموصل:</w:t>
      </w:r>
    </w:p>
    <w:p>
      <w:pPr>
        <w:pStyle w:val="BookText"/>
      </w:pPr>
      <w:r>
        <w:rPr>
          <w:rFonts w:ascii="Times New Roman" w:hAnsi="Times New Roman" w:eastAsia="Times New Roman" w:cs="Times New Roman"/>
          <w:lang w:val="en-US" w:bidi="en-US"/>
          <w:color w:val="111111"/>
          <w:sz w:val="28"/>
          <w:szCs w:val="28"/>
          <w:rtl/>
        </w:rPr>
        <w:t xml:space="preserve">2-298 ]</w:t>
      </w:r>
    </w:p>
    <w:p>
      <w:pPr>
        <w:pStyle w:val="BookText"/>
      </w:pPr>
      <w:r>
        <w:rPr>
          <w:rFonts w:ascii="Amiri" w:hAnsi="Amiri" w:eastAsia="Amiri" w:cs="Amiri"/>
          <w:lang w:bidi="ar-SA"/>
          <w:color w:val="111111"/>
          <w:sz w:val="28"/>
          <w:szCs w:val="28"/>
          <w:rtl/>
        </w:rPr>
        <w:t xml:space="preserve">64830 . البصرة ؛ المكتبة العبّاسية باش أعيان)؛ رقم المخطوط: 1-129</w:t>
      </w:r>
    </w:p>
    <w:p>
      <w:pPr>
        <w:pStyle w:val="BookText"/>
      </w:pPr>
      <w:r>
        <w:rPr>
          <w:rFonts w:ascii="Amiri" w:hAnsi="Amiri" w:eastAsia="Amiri" w:cs="Amiri"/>
          <w:lang w:bidi="ar-SA"/>
          <w:color w:val="111111"/>
          <w:sz w:val="28"/>
          <w:szCs w:val="28"/>
          <w:rtl/>
        </w:rPr>
        <w:t xml:space="preserve">آخرها: تم من هذه الورقات من شرح الربع الأوّل يوم السبت 27 صفر 1100 ه.</w:t>
      </w:r>
    </w:p>
    <w:p>
      <w:pPr>
        <w:pStyle w:val="BookText"/>
      </w:pPr>
      <w:r>
        <w:rPr>
          <w:rFonts w:ascii="IRNazanin" w:hAnsi="IRNazanin" w:eastAsia="IRNazanin" w:cs="IRNazanin"/>
          <w:lang w:bidi="fa-IR"/>
          <w:color w:val="111111"/>
          <w:sz w:val="28"/>
          <w:szCs w:val="28"/>
          <w:rtl/>
        </w:rPr>
        <w:t xml:space="preserve">کا :مجهول ،تا: 1100 ه- 600 ص، 29*20/3سم [ف: 249]</w:t>
      </w:r>
    </w:p>
    <w:p>
      <w:pPr>
        <w:pStyle w:val="BookText"/>
      </w:pPr>
      <w:r>
        <w:rPr>
          <w:rFonts w:ascii="Amiri" w:hAnsi="Amiri" w:eastAsia="Amiri" w:cs="Amiri"/>
          <w:lang w:bidi="ar-SA"/>
          <w:color w:val="111111"/>
          <w:sz w:val="28"/>
          <w:szCs w:val="28"/>
          <w:rtl/>
        </w:rPr>
        <w:t xml:space="preserve">64831 .بغداد؛ مكتبة الأوقاف العامة؛ رقم المخطوط :13588</w:t>
      </w:r>
    </w:p>
    <w:p>
      <w:pPr>
        <w:pStyle w:val="BookText"/>
      </w:pPr>
      <w:r>
        <w:rPr>
          <w:rFonts w:ascii="IRNazanin" w:hAnsi="IRNazanin" w:eastAsia="IRNazanin" w:cs="IRNazanin"/>
          <w:lang w:bidi="fa-IR"/>
          <w:color w:val="111111"/>
          <w:sz w:val="28"/>
          <w:szCs w:val="28"/>
          <w:rtl/>
        </w:rPr>
        <w:t xml:space="preserve">کا :مجهول ،تا: القرن 11 ه- ناقصة: الأوّل والآخر؛ 533ق ، 29 س، 21*26سم [ف: 1-640]</w:t>
      </w:r>
    </w:p>
    <w:p>
      <w:pPr>
        <w:pStyle w:val="BookText"/>
      </w:pPr>
      <w:r>
        <w:rPr>
          <w:rFonts w:ascii="Amiri" w:hAnsi="Amiri" w:eastAsia="Amiri" w:cs="Amiri"/>
          <w:lang w:bidi="ar-SA"/>
          <w:color w:val="111111"/>
          <w:sz w:val="28"/>
          <w:szCs w:val="28"/>
          <w:rtl/>
        </w:rPr>
        <w:t xml:space="preserve">64832 . السليمانية؛ مكتبة البابانيين ( في الأوقاف المركزية)؛ رقم المخطوط : 8/96</w:t>
      </w:r>
    </w:p>
    <w:p>
      <w:pPr>
        <w:pStyle w:val="BookText"/>
      </w:pPr>
      <w:r>
        <w:rPr>
          <w:rFonts w:ascii="Amiri" w:hAnsi="Amiri" w:eastAsia="Amiri" w:cs="Amiri"/>
          <w:lang w:bidi="ar-SA"/>
          <w:color w:val="111111"/>
          <w:sz w:val="28"/>
          <w:szCs w:val="28"/>
          <w:rtl/>
        </w:rPr>
        <w:t xml:space="preserve">أوّلها : كتاب البيع افراد المصنف رحمه الله لفظ البيع ولم يعبر كغيره بالبيوع تأسيا بقوله تعالى: ( و أحل الله البيع وحرم الربا) ويطلق على أمرين آخرها: وتقول الآخر اللهم اعط ممسكا تلفا ولخبر الحاكم في صحيحه كل أمرئ في ظل صدقة حتى يفصل بين الناس وقال حتى يمسك بين الناس تمت</w:t>
      </w:r>
    </w:p>
    <w:p>
      <w:pPr>
        <w:pStyle w:val="BookText"/>
      </w:pPr>
      <w:r>
        <w:rPr>
          <w:rFonts w:ascii="Amiri" w:hAnsi="Amiri" w:eastAsia="Amiri" w:cs="Amiri"/>
          <w:lang w:bidi="ar-SA"/>
          <w:color w:val="111111"/>
          <w:sz w:val="28"/>
          <w:szCs w:val="28"/>
          <w:rtl/>
        </w:rPr>
        <w:t xml:space="preserve">الجزء الثاني ؛نسخ، كا :سعدي العثمانية، تا: 1244ه- حسب أمر الامير سليمان باشا الباباني؛ 234 ق 27 س، 21*30 سم [الأوقاف المركزية: 1-311]</w:t>
      </w:r>
    </w:p>
    <w:p>
      <w:pPr>
        <w:pStyle w:val="BookText"/>
      </w:pPr>
      <w:r>
        <w:rPr>
          <w:rFonts w:ascii="Amiri" w:hAnsi="Amiri" w:eastAsia="Amiri" w:cs="Amiri"/>
          <w:lang w:bidi="ar-SA"/>
          <w:color w:val="111111"/>
          <w:sz w:val="28"/>
          <w:szCs w:val="28"/>
          <w:rtl/>
        </w:rPr>
        <w:t xml:space="preserve">64833 .الموصل المدرسة الإسلامية (في الأوقاف العامة)؛ رقم المخطوط: 9/2</w:t>
      </w:r>
    </w:p>
    <w:p>
      <w:pPr>
        <w:pStyle w:val="BookText"/>
      </w:pPr>
      <w:r>
        <w:rPr>
          <w:rFonts w:ascii="Amiri" w:hAnsi="Amiri" w:eastAsia="Amiri" w:cs="Amiri"/>
          <w:lang w:bidi="ar-SA"/>
          <w:color w:val="111111"/>
          <w:sz w:val="28"/>
          <w:szCs w:val="28"/>
          <w:rtl/>
        </w:rPr>
        <w:t xml:space="preserve">أوّلها :أو الشيخان أو قالا أو نقلا فالرافعي والنواوي [رضي وحيث أطلق الترجيح فهو في كلامهما غالباً؛ آخرها: تمت ربع العبادات في شهر سفر في يوم اثنين في يد ... المحتاج إلى ربه العزيز محمّد بن محمّد سلطان مريد شيخ عبد القادر جيلاني</w:t>
      </w:r>
    </w:p>
    <w:p>
      <w:pPr>
        <w:pStyle w:val="BookText"/>
      </w:pPr>
      <w:r>
        <w:rPr>
          <w:rFonts w:ascii="IRNazanin" w:hAnsi="IRNazanin" w:eastAsia="IRNazanin" w:cs="IRNazanin"/>
          <w:lang w:bidi="fa-IR"/>
          <w:color w:val="111111"/>
          <w:sz w:val="28"/>
          <w:szCs w:val="28"/>
          <w:rtl/>
        </w:rPr>
        <w:t xml:space="preserve">کا :مجهول ،تا: قيد الوقف 1272ه-؛ ناقصة : الأوّل؛ 334ق ، 21*31/5سم [الأوقاف العامة</w:t>
      </w:r>
    </w:p>
    <w:p>
      <w:pPr>
        <w:pStyle w:val="BookText"/>
      </w:pPr>
      <w:r>
        <w:rPr>
          <w:rFonts w:ascii="IRNazanin" w:hAnsi="IRNazanin" w:eastAsia="IRNazanin" w:cs="IRNazanin"/>
          <w:lang w:bidi="fa-IR"/>
          <w:color w:val="111111"/>
          <w:sz w:val="28"/>
          <w:szCs w:val="28"/>
          <w:rtl/>
        </w:rPr>
        <w:t xml:space="preserve">الموصل: 2-42]</w:t>
      </w:r>
    </w:p>
    <w:p>
      <w:pPr>
        <w:pStyle w:val="BookText"/>
      </w:pPr>
      <w:r>
        <w:rPr>
          <w:rFonts w:ascii="Times New Roman" w:hAnsi="Times New Roman" w:eastAsia="Times New Roman" w:cs="Times New Roman"/>
          <w:lang w:val="en-US" w:bidi="en-US"/>
          <w:color w:val="111111"/>
          <w:sz w:val="28"/>
          <w:szCs w:val="28"/>
          <w:rtl/>
        </w:rPr>
        <w:t xml:space="preserve">64834.</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24/24/3</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5-240]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7" w:name="pg8342_90398"/>
    <w:bookmarkEnd w:id="127"/>
    <w:p>
      <w:pPr>
        <w:pStyle w:val="BookText"/>
      </w:pPr>
      <w:r>
        <w:rPr>
          <w:rFonts w:ascii="Amiri" w:hAnsi="Amiri" w:eastAsia="Amiri" w:cs="Amiri"/>
          <w:lang w:bidi="ar-SA"/>
          <w:color w:val="111111"/>
          <w:sz w:val="28"/>
          <w:szCs w:val="28"/>
          <w:rtl/>
        </w:rPr>
        <w:t xml:space="preserve">64835 . السليمانية ؛مكتبة الأوقاف المركزية؛ رقم المخطوط: ت 2719</w:t>
      </w:r>
    </w:p>
    <w:p>
      <w:pPr>
        <w:pStyle w:val="BookText"/>
      </w:pPr>
      <w:r>
        <w:rPr>
          <w:rFonts w:ascii="Amiri" w:hAnsi="Amiri" w:eastAsia="Amiri" w:cs="Amiri"/>
          <w:lang w:bidi="ar-SA"/>
          <w:color w:val="111111"/>
          <w:sz w:val="28"/>
          <w:szCs w:val="28"/>
          <w:rtl/>
        </w:rPr>
        <w:t xml:space="preserve">أوّلها :... وقد التزم مصنفه رحمه الله أن ينص في مسائل الخلاف على ما صححه فيها معظم أي أكثر الأصحاب لأن نقل المذهب في باب الرواية فيرجح بالكثرة، ؛آخرها: لي أحرم المعتكف بالحج وخشي فوته قطع الاعتكاف ولم يبين بعد فراغه من الحج على اعتكافه الأوّل فان لم يخش فوته أتم اعتكافه ثم خروجه لحجه.</w:t>
      </w:r>
    </w:p>
    <w:p>
      <w:pPr>
        <w:pStyle w:val="BookText"/>
      </w:pPr>
      <w:r>
        <w:rPr>
          <w:rFonts w:ascii="IRNazanin" w:hAnsi="IRNazanin" w:eastAsia="IRNazanin" w:cs="IRNazanin"/>
          <w:lang w:bidi="fa-IR"/>
          <w:color w:val="111111"/>
          <w:sz w:val="28"/>
          <w:szCs w:val="28"/>
          <w:rtl/>
        </w:rPr>
        <w:t xml:space="preserve">کا :مجهول ت،ا: مجهول؛ ناقصة: الأوّل والآخر؛ 367 ق ، 20 س ، 23*17سم [ف: 4-146]</w:t>
      </w:r>
    </w:p>
    <w:p>
      <w:pPr>
        <w:pStyle w:val="Heading2"/>
      </w:pPr>
      <w:bookmarkStart w:id="1064" w:name="_Toc338"/>
      <w:r>
        <w:t>مغني المنار / - عربي</w:t>
      </w:r>
      <w:bookmarkEnd w:id="1064"/>
    </w:p>
    <w:p>
      <w:pPr>
        <w:pStyle w:val="BookText"/>
      </w:pPr>
      <w:r>
        <w:rPr>
          <w:rFonts w:ascii="Amiri" w:hAnsi="Amiri" w:eastAsia="Amiri" w:cs="Amiri"/>
          <w:lang w:bidi="ar-SA"/>
          <w:color w:val="111111"/>
          <w:sz w:val="28"/>
          <w:szCs w:val="28"/>
          <w:rtl/>
        </w:rPr>
        <w:t xml:space="preserve">64836 . الموصل؛ مدرسة المحمودين ( في الأوقاف العامة)؛ رقم المخطوط: 24</w:t>
      </w:r>
    </w:p>
    <w:p>
      <w:pPr>
        <w:pStyle w:val="BookText"/>
      </w:pPr>
      <w:r>
        <w:rPr>
          <w:rFonts w:ascii="IRNazanin" w:hAnsi="IRNazanin" w:eastAsia="IRNazanin" w:cs="IRNazanin"/>
          <w:lang w:bidi="fa-IR"/>
          <w:color w:val="111111"/>
          <w:sz w:val="28"/>
          <w:szCs w:val="28"/>
          <w:rtl/>
        </w:rPr>
        <w:t xml:space="preserve">کا :موسى بن يوسف بن أحمد بن اسرائيل بن إبراهيم، تا: 844ه- 96ق، 28*37سم</w:t>
      </w:r>
    </w:p>
    <w:p>
      <w:pPr>
        <w:pStyle w:val="BookText"/>
      </w:pPr>
      <w:r>
        <w:rPr>
          <w:rFonts w:ascii="Amiri" w:hAnsi="Amiri" w:eastAsia="Amiri" w:cs="Amiri"/>
          <w:lang w:bidi="ar-SA"/>
          <w:color w:val="111111"/>
          <w:sz w:val="28"/>
          <w:szCs w:val="28"/>
          <w:rtl/>
        </w:rPr>
        <w:t xml:space="preserve">[الأوقاف العامة - الموصل: 8-338]</w:t>
      </w:r>
    </w:p>
    <w:p>
      <w:pPr>
        <w:pStyle w:val="Heading2"/>
      </w:pPr>
      <w:bookmarkStart w:id="1065" w:name="_Toc339"/>
      <w:r>
        <w:t>المغيبات الخمس / عرفان وتصوف - عربي</w:t>
      </w:r>
      <w:bookmarkEnd w:id="1065"/>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Times New Roman" w:hAnsi="Times New Roman" w:eastAsia="Times New Roman" w:cs="Times New Roman"/>
          <w:lang w:val="en-US" w:bidi="en-US"/>
          <w:color w:val="111111"/>
          <w:sz w:val="28"/>
          <w:szCs w:val="28"/>
          <w:rtl/>
        </w:rPr>
        <w:t xml:space="preserve">64837.</w:t>
      </w:r>
    </w:p>
    <w:p>
      <w:pPr>
        <w:pStyle w:val="BookText"/>
      </w:pPr>
      <w:r>
        <w:rPr>
          <w:rFonts w:ascii="Amiri" w:hAnsi="Amiri" w:eastAsia="Amiri" w:cs="Amiri"/>
          <w:lang w:bidi="ar-SA"/>
          <w:color w:val="111111"/>
          <w:sz w:val="28"/>
          <w:szCs w:val="28"/>
          <w:rtl/>
        </w:rPr>
        <w:t xml:space="preserve">بغداد؛ مكتبة الأوقاف العامة؛ رقم المخطوط : 22813/1</w:t>
      </w:r>
    </w:p>
    <w:p>
      <w:pPr>
        <w:pStyle w:val="BookText"/>
      </w:pPr>
      <w:r>
        <w:rPr>
          <w:rFonts w:ascii="Amiri" w:hAnsi="Amiri" w:eastAsia="Amiri" w:cs="Amiri"/>
          <w:lang w:bidi="ar-SA"/>
          <w:color w:val="111111"/>
          <w:sz w:val="28"/>
          <w:szCs w:val="28"/>
          <w:rtl/>
        </w:rPr>
        <w:t xml:space="preserve">أوّلها :... هذه اشارة خفية من عبارة جليلة لو حسب وصرحت وجردت ورشحت هي</w:t>
      </w:r>
    </w:p>
    <w:p>
      <w:pPr>
        <w:pStyle w:val="BookText"/>
      </w:pPr>
      <w:r>
        <w:rPr>
          <w:rFonts w:ascii="Amiri" w:hAnsi="Amiri" w:eastAsia="Amiri" w:cs="Amiri"/>
          <w:lang w:bidi="ar-SA"/>
          <w:color w:val="111111"/>
          <w:sz w:val="28"/>
          <w:szCs w:val="28"/>
          <w:rtl/>
        </w:rPr>
        <w:t xml:space="preserve">قيام القوام ...</w:t>
      </w:r>
    </w:p>
    <w:p>
      <w:pPr>
        <w:pStyle w:val="BookText"/>
      </w:pPr>
      <w:r>
        <w:rPr>
          <w:rFonts w:ascii="IRNazanin" w:hAnsi="IRNazanin" w:eastAsia="IRNazanin" w:cs="IRNazanin"/>
          <w:lang w:bidi="fa-IR"/>
          <w:color w:val="111111"/>
          <w:sz w:val="28"/>
          <w:szCs w:val="28"/>
          <w:rtl/>
        </w:rPr>
        <w:t xml:space="preserve">کا :مجهول ،تا: 1233ه- 25ق، 22*15سم [ف: 2-384]</w:t>
      </w:r>
    </w:p>
    <w:p>
      <w:pPr>
        <w:pStyle w:val="BookText"/>
      </w:pPr>
      <w:r>
        <w:rPr>
          <w:rFonts w:ascii="Amiri" w:hAnsi="Amiri" w:eastAsia="Amiri" w:cs="Amiri"/>
          <w:lang w:bidi="ar-SA"/>
          <w:color w:val="111111"/>
          <w:sz w:val="28"/>
          <w:szCs w:val="28"/>
          <w:rtl/>
        </w:rPr>
        <w:t xml:space="preserve">مفاتيح الأحكام - مفتاح الأحكام</w:t>
      </w:r>
    </w:p>
    <w:p>
      <w:pPr>
        <w:pStyle w:val="Heading2"/>
      </w:pPr>
      <w:bookmarkStart w:id="1066" w:name="_Toc340"/>
      <w:r>
        <w:t>مفاتيح الأزهار / فقه - عربي</w:t>
      </w:r>
      <w:bookmarkEnd w:id="1066"/>
    </w:p>
    <w:p>
      <w:pPr>
        <w:pStyle w:val="BookText"/>
      </w:pPr>
      <w:r>
        <w:rPr>
          <w:rFonts w:ascii="Amiri" w:hAnsi="Amiri" w:eastAsia="Amiri" w:cs="Amiri"/>
          <w:lang w:bidi="ar-SA"/>
          <w:color w:val="111111"/>
          <w:sz w:val="28"/>
          <w:szCs w:val="28"/>
          <w:rtl/>
        </w:rPr>
        <w:t xml:space="preserve">علاء الدين بن علي الحنفي</w:t>
      </w:r>
    </w:p>
    <w:p>
      <w:pPr>
        <w:pStyle w:val="BookText"/>
      </w:pPr>
      <w:r>
        <w:rPr>
          <w:rFonts w:ascii="Times New Roman" w:hAnsi="Times New Roman" w:eastAsia="Times New Roman" w:cs="Times New Roman"/>
          <w:lang w:val="en-US" w:bidi="en-US"/>
          <w:color w:val="111111"/>
          <w:sz w:val="28"/>
          <w:szCs w:val="28"/>
          <w:rtl/>
        </w:rPr>
        <w:t xml:space="preserve">64838.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7/16</w:t>
      </w:r>
    </w:p>
    <w:p>
      <w:pPr>
        <w:pStyle w:val="BookText"/>
      </w:pPr>
      <w:r>
        <w:rPr>
          <w:rFonts w:ascii="Amiri" w:hAnsi="Amiri" w:eastAsia="Amiri" w:cs="Amiri"/>
          <w:lang w:bidi="ar-SA"/>
          <w:color w:val="111111"/>
          <w:sz w:val="28"/>
          <w:szCs w:val="28"/>
          <w:rtl/>
        </w:rPr>
        <w:t xml:space="preserve">قطعة ؛كا :مجهول ،تا: 1236ه- 347 ق 15*21سم [الأوقاف العامة - الموصل: 5-41]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8" w:name="pg8342_90399"/>
    <w:bookmarkEnd w:id="128"/>
    <w:p>
      <w:pPr>
        <w:pStyle w:val="Heading2"/>
      </w:pPr>
      <w:bookmarkStart w:id="1067" w:name="_Toc341"/>
      <w:r>
        <w:t>مفاتيح الأسرار / كيمياء - فارسي</w:t>
      </w:r>
      <w:bookmarkEnd w:id="1067"/>
    </w:p>
    <w:p>
      <w:pPr>
        <w:pStyle w:val="BookText"/>
      </w:pPr>
      <w:r>
        <w:rPr>
          <w:rFonts w:ascii="Amiri" w:hAnsi="Amiri" w:eastAsia="Amiri" w:cs="Amiri"/>
          <w:lang w:bidi="ar-SA"/>
          <w:color w:val="111111"/>
          <w:sz w:val="28"/>
          <w:szCs w:val="28"/>
          <w:rtl/>
        </w:rPr>
        <w:t xml:space="preserve">تنكلو شاه البابلي (القرن 1 م)</w:t>
      </w:r>
    </w:p>
    <w:p>
      <w:pPr>
        <w:pStyle w:val="BookText"/>
      </w:pPr>
      <w:r>
        <w:rPr>
          <w:rFonts w:ascii="IRNazanin" w:hAnsi="IRNazanin" w:eastAsia="IRNazanin" w:cs="IRNazanin"/>
          <w:lang w:bidi="fa-IR"/>
          <w:color w:val="111111"/>
          <w:sz w:val="28"/>
          <w:szCs w:val="28"/>
          <w:rtl/>
        </w:rPr>
        <w:t xml:space="preserve">أوّله :این است کتاب مبارک مفاتیح الاسرار چون در اسرار سبعه بیان</w:t>
      </w:r>
    </w:p>
    <w:p>
      <w:pPr>
        <w:pStyle w:val="BookText"/>
      </w:pPr>
      <w:r>
        <w:rPr>
          <w:rFonts w:ascii="Amiri" w:hAnsi="Amiri" w:eastAsia="Amiri" w:cs="Amiri"/>
          <w:lang w:bidi="ar-SA"/>
          <w:color w:val="111111"/>
          <w:sz w:val="28"/>
          <w:szCs w:val="28"/>
          <w:rtl/>
        </w:rPr>
        <w:t xml:space="preserve">[فنخا :30 652 (2 نسخة)]</w:t>
      </w:r>
    </w:p>
    <w:p>
      <w:pPr>
        <w:pStyle w:val="BookText"/>
      </w:pPr>
      <w:r>
        <w:rPr>
          <w:rFonts w:ascii="Amiri" w:hAnsi="Amiri" w:eastAsia="Amiri" w:cs="Amiri"/>
          <w:lang w:bidi="ar-SA"/>
          <w:color w:val="111111"/>
          <w:sz w:val="28"/>
          <w:szCs w:val="28"/>
          <w:rtl/>
        </w:rPr>
        <w:t xml:space="preserve">64839 . النجف الأشرف؛ مكتبة آية الله الحكيم العامة؛ رقم المخطوط : 1832</w:t>
      </w:r>
    </w:p>
    <w:p>
      <w:pPr>
        <w:pStyle w:val="BookText"/>
      </w:pPr>
      <w:r>
        <w:rPr>
          <w:rFonts w:ascii="IRNazanin" w:hAnsi="IRNazanin" w:eastAsia="IRNazanin" w:cs="IRNazanin"/>
          <w:lang w:bidi="fa-IR"/>
          <w:color w:val="111111"/>
          <w:sz w:val="28"/>
          <w:szCs w:val="28"/>
          <w:rtl/>
        </w:rPr>
        <w:t xml:space="preserve">کا :مجهول،تا :مجهول؛ 5 ص 17/7*11/5سم [معجم المخطوطات النجفية 850]</w:t>
      </w:r>
    </w:p>
    <w:p>
      <w:pPr>
        <w:pStyle w:val="Heading2"/>
      </w:pPr>
      <w:bookmarkStart w:id="1068" w:name="_Toc342"/>
      <w:r>
        <w:t>مفاتيح الأسرار = مفتاح الأسرار / - عربي</w:t>
      </w:r>
      <w:bookmarkEnd w:id="1068"/>
    </w:p>
    <w:p>
      <w:pPr>
        <w:pStyle w:val="BookText"/>
      </w:pPr>
      <w:r>
        <w:rPr>
          <w:rFonts w:ascii="Amiri" w:hAnsi="Amiri" w:eastAsia="Amiri" w:cs="Amiri"/>
          <w:lang w:bidi="ar-SA"/>
          <w:color w:val="111111"/>
          <w:sz w:val="28"/>
          <w:szCs w:val="28"/>
          <w:rtl/>
        </w:rPr>
        <w:t xml:space="preserve">64840 . كربلاء؛ مكتبة السيد عبد الحسين الكليدار؛ رقم المخطوط :43</w:t>
      </w:r>
    </w:p>
    <w:p>
      <w:pPr>
        <w:pStyle w:val="BookText"/>
      </w:pPr>
      <w:r>
        <w:rPr>
          <w:rFonts w:ascii="Amiri" w:hAnsi="Amiri" w:eastAsia="Amiri" w:cs="Amiri"/>
          <w:lang w:bidi="ar-SA"/>
          <w:color w:val="111111"/>
          <w:sz w:val="28"/>
          <w:szCs w:val="28"/>
          <w:rtl/>
        </w:rPr>
        <w:t xml:space="preserve">أوّلها :لبسملة، أما معرفة طرق الأعمال أو مادة الاعمال فأما مادة الأعمال فهي حروف عملك من سؤال أو نحوه ؛آخرها: وهذا آخر ما وجدناه من هذه الرسالة مفتاح الأسرار فليكون إذا أوجدت في أي مكان في ليلة الجمعة 30 شهر ذي الحجة الحرام من شهور</w:t>
      </w:r>
    </w:p>
    <w:p>
      <w:pPr>
        <w:pStyle w:val="BookText"/>
      </w:pPr>
      <w:r>
        <w:rPr>
          <w:rFonts w:ascii="Amiri" w:hAnsi="Amiri" w:eastAsia="Amiri" w:cs="Amiri"/>
          <w:lang w:bidi="ar-SA"/>
          <w:color w:val="111111"/>
          <w:sz w:val="28"/>
          <w:szCs w:val="28"/>
          <w:rtl/>
        </w:rPr>
        <w:t xml:space="preserve">سنة 1318ه-</w:t>
      </w:r>
    </w:p>
    <w:p>
      <w:pPr>
        <w:pStyle w:val="BookText"/>
      </w:pPr>
      <w:r>
        <w:rPr>
          <w:rFonts w:ascii="IRNazanin" w:hAnsi="IRNazanin" w:eastAsia="IRNazanin" w:cs="IRNazanin"/>
          <w:lang w:bidi="fa-IR"/>
          <w:color w:val="111111"/>
          <w:sz w:val="28"/>
          <w:szCs w:val="28"/>
          <w:rtl/>
        </w:rPr>
        <w:t xml:space="preserve">کا :مجهول، تا :30 ذي الحجة 1318ه- 62ص [مخطوطات كربلاء: 1-83]</w:t>
      </w:r>
    </w:p>
    <w:p>
      <w:pPr>
        <w:pStyle w:val="Heading2"/>
      </w:pPr>
      <w:bookmarkStart w:id="1069" w:name="_Toc343"/>
      <w:r>
        <w:t>مفاتيح أسرار الحروف ومصابيح أنوار الظروف / العلوم الغريبة - عربي</w:t>
      </w:r>
      <w:bookmarkEnd w:id="1069"/>
    </w:p>
    <w:p>
      <w:pPr>
        <w:pStyle w:val="BookText"/>
      </w:pPr>
      <w:r>
        <w:rPr>
          <w:rFonts w:ascii="Amiri" w:hAnsi="Amiri" w:eastAsia="Amiri" w:cs="Amiri"/>
          <w:lang w:bidi="ar-SA"/>
          <w:color w:val="111111"/>
          <w:sz w:val="28"/>
          <w:szCs w:val="28"/>
          <w:rtl/>
        </w:rPr>
        <w:t xml:space="preserve">البسطامي، عبد الرحمن بن محمّد (- 858 ه-)</w:t>
      </w:r>
    </w:p>
    <w:p>
      <w:pPr>
        <w:pStyle w:val="BookText"/>
      </w:pPr>
      <w:r>
        <w:rPr>
          <w:rFonts w:ascii="Amiri" w:hAnsi="Amiri" w:eastAsia="Amiri" w:cs="Amiri"/>
          <w:lang w:bidi="ar-SA"/>
          <w:color w:val="111111"/>
          <w:sz w:val="28"/>
          <w:szCs w:val="28"/>
          <w:rtl/>
        </w:rPr>
        <w:t xml:space="preserve">أوّله: البسملة، الحمد لله الذي اطلع شمس المعارف في سمائه العارف ورسم لطائف الأسرار النورانية في صحف الأفكار الروحانية ... وبعد فإنّي لما رأيت العلوم الكشفية والفهوم الكشفية</w:t>
      </w:r>
    </w:p>
    <w:p>
      <w:pPr>
        <w:pStyle w:val="BookText"/>
      </w:pPr>
      <w:r>
        <w:rPr>
          <w:rFonts w:ascii="Amiri" w:hAnsi="Amiri" w:eastAsia="Amiri" w:cs="Amiri"/>
          <w:lang w:bidi="ar-SA"/>
          <w:color w:val="111111"/>
          <w:sz w:val="28"/>
          <w:szCs w:val="28"/>
          <w:rtl/>
        </w:rPr>
        <w:t xml:space="preserve">آخره :فجر هذا البحر من صدري واستخرج هذا الدر من بحري أنبع هذه الحكمة من فكري وأنبت هذا الزهر من سري والحمد الله.</w:t>
      </w:r>
    </w:p>
    <w:p>
      <w:pPr>
        <w:pStyle w:val="BookText"/>
      </w:pPr>
      <w:r>
        <w:rPr>
          <w:rFonts w:ascii="Amiri" w:hAnsi="Amiri" w:eastAsia="Amiri" w:cs="Amiri"/>
          <w:lang w:bidi="ar-SA"/>
          <w:color w:val="111111"/>
          <w:sz w:val="28"/>
          <w:szCs w:val="28"/>
          <w:rtl/>
        </w:rPr>
        <w:t xml:space="preserve">[فنخا: 30 653-654 (4 نسخة)]</w:t>
      </w:r>
    </w:p>
    <w:p>
      <w:pPr>
        <w:pStyle w:val="BookText"/>
      </w:pPr>
      <w:r>
        <w:rPr>
          <w:rFonts w:ascii="Amiri" w:hAnsi="Amiri" w:eastAsia="Amiri" w:cs="Amiri"/>
          <w:lang w:bidi="ar-SA"/>
          <w:color w:val="111111"/>
          <w:sz w:val="28"/>
          <w:szCs w:val="28"/>
          <w:rtl/>
        </w:rPr>
        <w:t xml:space="preserve">64841 . بغداد؛ الجامعة المستنصرية؛ رقم المخطوط : 79 مصورة</w:t>
      </w:r>
    </w:p>
    <w:p>
      <w:pPr>
        <w:pStyle w:val="BookText"/>
      </w:pPr>
      <w:r>
        <w:rPr>
          <w:rFonts w:ascii="Amiri" w:hAnsi="Amiri" w:eastAsia="Amiri" w:cs="Amiri"/>
          <w:lang w:bidi="ar-SA"/>
          <w:color w:val="111111"/>
          <w:sz w:val="28"/>
          <w:szCs w:val="28"/>
          <w:rtl/>
        </w:rPr>
        <w:t xml:space="preserve">أوّلها:الحمد لله الذي خير من شاء من عباده؛ آخرها :تم الكتاب مفاتيح الأسرار</w:t>
      </w:r>
    </w:p>
    <w:p>
      <w:pPr>
        <w:pStyle w:val="BookText"/>
      </w:pPr>
      <w:r>
        <w:rPr>
          <w:rFonts w:ascii="Amiri" w:hAnsi="Amiri" w:eastAsia="Amiri" w:cs="Amiri"/>
          <w:lang w:bidi="ar-SA"/>
          <w:color w:val="111111"/>
          <w:sz w:val="28"/>
          <w:szCs w:val="28"/>
          <w:rtl/>
        </w:rPr>
        <w:t xml:space="preserve">ومصابيح الأكدار.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9" w:name="pg8342_90400"/>
    <w:bookmarkEnd w:id="129"/>
    <w:p>
      <w:pPr>
        <w:pStyle w:val="BookText"/>
      </w:pPr>
      <w:r>
        <w:rPr>
          <w:rFonts w:ascii="Amiri" w:hAnsi="Amiri" w:eastAsia="Amiri" w:cs="Amiri"/>
          <w:lang w:bidi="ar-SA"/>
          <w:color w:val="111111"/>
          <w:sz w:val="28"/>
          <w:szCs w:val="28"/>
          <w:rtl/>
        </w:rPr>
        <w:t xml:space="preserve">مصدر التصوير :نسخة مكتبة غوطا، برقم 1511635 ؛كا :عمر بن سراج الشبلي ،تا :</w:t>
      </w:r>
    </w:p>
    <w:p>
      <w:pPr>
        <w:pStyle w:val="BookText"/>
      </w:pPr>
      <w:r>
        <w:rPr>
          <w:rFonts w:ascii="IRNazanin" w:hAnsi="IRNazanin" w:eastAsia="IRNazanin" w:cs="IRNazanin"/>
          <w:lang w:bidi="fa-IR"/>
          <w:color w:val="111111"/>
          <w:sz w:val="28"/>
          <w:szCs w:val="28"/>
          <w:rtl/>
        </w:rPr>
        <w:t xml:space="preserve">1040ه- 106ق، 15 س [المورد :46-196]</w:t>
      </w:r>
    </w:p>
    <w:p>
      <w:pPr>
        <w:pStyle w:val="Heading2"/>
      </w:pPr>
      <w:bookmarkStart w:id="1070" w:name="_Toc344"/>
      <w:r>
        <w:t>مفاتيح الأصول / أصول الفقه - عربي</w:t>
      </w:r>
      <w:bookmarkEnd w:id="1070"/>
    </w:p>
    <w:p>
      <w:pPr>
        <w:pStyle w:val="BookText"/>
      </w:pPr>
      <w:r>
        <w:rPr>
          <w:rFonts w:ascii="Amiri" w:hAnsi="Amiri" w:eastAsia="Amiri" w:cs="Amiri"/>
          <w:lang w:bidi="ar-SA"/>
          <w:color w:val="111111"/>
          <w:sz w:val="28"/>
          <w:szCs w:val="28"/>
          <w:rtl/>
        </w:rPr>
        <w:t xml:space="preserve">الطباطبائي، محمّد بن علي ( 1180 - 1342 ه- )</w:t>
      </w:r>
    </w:p>
    <w:p>
      <w:pPr>
        <w:pStyle w:val="BookText"/>
      </w:pPr>
      <w:r>
        <w:rPr>
          <w:rFonts w:ascii="Amiri" w:hAnsi="Amiri" w:eastAsia="Amiri" w:cs="Amiri"/>
          <w:lang w:bidi="ar-SA"/>
          <w:color w:val="111111"/>
          <w:sz w:val="28"/>
          <w:szCs w:val="28"/>
          <w:rtl/>
        </w:rPr>
        <w:t xml:space="preserve">تاريخ التأليف: 26 صفر 1229ه- محل التأليف: إصفهان</w:t>
      </w:r>
    </w:p>
    <w:p>
      <w:pPr>
        <w:pStyle w:val="BookText"/>
      </w:pPr>
      <w:r>
        <w:rPr>
          <w:rFonts w:ascii="Amiri" w:hAnsi="Amiri" w:eastAsia="Amiri" w:cs="Amiri"/>
          <w:lang w:bidi="ar-SA"/>
          <w:color w:val="111111"/>
          <w:sz w:val="28"/>
          <w:szCs w:val="28"/>
          <w:rtl/>
        </w:rPr>
        <w:t xml:space="preserve">أوّله: الحمد لله رب العالمين والصلوة والسلام على خير خلقه محمّد وآله الطاهرين.</w:t>
      </w:r>
    </w:p>
    <w:p>
      <w:pPr>
        <w:pStyle w:val="BookText"/>
      </w:pPr>
      <w:r>
        <w:rPr>
          <w:rFonts w:ascii="Amiri" w:hAnsi="Amiri" w:eastAsia="Amiri" w:cs="Amiri"/>
          <w:lang w:bidi="ar-SA"/>
          <w:color w:val="111111"/>
          <w:sz w:val="28"/>
          <w:szCs w:val="28"/>
          <w:rtl/>
        </w:rPr>
        <w:t xml:space="preserve">مفاتيح اللغات قال الله تبارك وتعالى وما أرسلنا من رسول إلّا بلسان قومه القول في الدلالة مفتاح</w:t>
      </w:r>
    </w:p>
    <w:p>
      <w:pPr>
        <w:pStyle w:val="BookText"/>
      </w:pPr>
      <w:r>
        <w:rPr>
          <w:rFonts w:ascii="Amiri" w:hAnsi="Amiri" w:eastAsia="Amiri" w:cs="Amiri"/>
          <w:lang w:bidi="ar-SA"/>
          <w:color w:val="111111"/>
          <w:sz w:val="28"/>
          <w:szCs w:val="28"/>
          <w:rtl/>
        </w:rPr>
        <w:t xml:space="preserve">اختلف العلماء في أن اللفظ هل يدل على معناه بالذات أو يوضع الواضع على قولين ...</w:t>
      </w:r>
    </w:p>
    <w:p>
      <w:pPr>
        <w:pStyle w:val="BookText"/>
      </w:pPr>
      <w:r>
        <w:rPr>
          <w:rFonts w:ascii="Amiri" w:hAnsi="Amiri" w:eastAsia="Amiri" w:cs="Amiri"/>
          <w:lang w:bidi="ar-SA"/>
          <w:color w:val="111111"/>
          <w:sz w:val="28"/>
          <w:szCs w:val="28"/>
          <w:rtl/>
        </w:rPr>
        <w:t xml:space="preserve">آخره :و الأقرب عندي ترجيح الاستصحاب الذي يعاضده ما يفيد الظن لشهرة واستقراء وأسئل الله العظيم أن يجعل تأليف هذا الكتاب خالصاً لوجهه الكريم ... فإنّه أكرم الأكرمين</w:t>
      </w:r>
    </w:p>
    <w:p>
      <w:pPr>
        <w:pStyle w:val="BookText"/>
      </w:pPr>
      <w:r>
        <w:rPr>
          <w:rFonts w:ascii="Amiri" w:hAnsi="Amiri" w:eastAsia="Amiri" w:cs="Amiri"/>
          <w:lang w:bidi="ar-SA"/>
          <w:color w:val="111111"/>
          <w:sz w:val="28"/>
          <w:szCs w:val="28"/>
          <w:rtl/>
        </w:rPr>
        <w:t xml:space="preserve">وأرحم الراحمين.</w:t>
      </w:r>
    </w:p>
    <w:p>
      <w:pPr>
        <w:pStyle w:val="BookText"/>
      </w:pPr>
      <w:r>
        <w:rPr>
          <w:rFonts w:ascii="IRNazanin" w:hAnsi="IRNazanin" w:eastAsia="IRNazanin" w:cs="IRNazanin"/>
          <w:lang w:bidi="fa-IR"/>
          <w:color w:val="111111"/>
          <w:sz w:val="28"/>
          <w:szCs w:val="28"/>
          <w:rtl/>
        </w:rPr>
        <w:t xml:space="preserve">طبع :ایران 1270 ه- طهران 1296ه-</w:t>
      </w:r>
    </w:p>
    <w:p>
      <w:pPr>
        <w:pStyle w:val="BookText"/>
      </w:pPr>
      <w:r>
        <w:rPr>
          <w:rFonts w:ascii="Amiri" w:hAnsi="Amiri" w:eastAsia="Amiri" w:cs="Amiri"/>
          <w:lang w:bidi="ar-SA"/>
          <w:color w:val="111111"/>
          <w:sz w:val="28"/>
          <w:szCs w:val="28"/>
          <w:rtl/>
        </w:rPr>
        <w:t xml:space="preserve">[فنخا 6542:30-665 170 نسخة]</w:t>
      </w:r>
    </w:p>
    <w:p>
      <w:pPr>
        <w:pStyle w:val="BookText"/>
      </w:pPr>
      <w:r>
        <w:rPr>
          <w:rFonts w:ascii="Times New Roman" w:hAnsi="Times New Roman" w:eastAsia="Times New Roman" w:cs="Times New Roman"/>
          <w:lang w:val="en-US" w:bidi="en-US"/>
          <w:color w:val="111111"/>
          <w:sz w:val="28"/>
          <w:szCs w:val="28"/>
          <w:rtl/>
        </w:rPr>
        <w:t xml:space="preserve">64842.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6201</w:t>
      </w:r>
    </w:p>
    <w:p>
      <w:pPr>
        <w:pStyle w:val="BookText"/>
      </w:pPr>
      <w:r>
        <w:rPr>
          <w:rFonts w:ascii="Amiri" w:hAnsi="Amiri" w:eastAsia="Amiri" w:cs="Amiri"/>
          <w:lang w:bidi="ar-SA"/>
          <w:color w:val="111111"/>
          <w:sz w:val="28"/>
          <w:szCs w:val="28"/>
          <w:rtl/>
        </w:rPr>
        <w:t xml:space="preserve">كاتب = مؤلف ،تا :مجهول؛ 488 ص [ف: 1-410]</w:t>
      </w:r>
    </w:p>
    <w:p>
      <w:pPr>
        <w:pStyle w:val="BookText"/>
      </w:pPr>
      <w:r>
        <w:rPr>
          <w:rFonts w:ascii="Amiri" w:hAnsi="Amiri" w:eastAsia="Amiri" w:cs="Amiri"/>
          <w:lang w:bidi="ar-SA"/>
          <w:color w:val="111111"/>
          <w:sz w:val="28"/>
          <w:szCs w:val="28"/>
          <w:rtl/>
        </w:rPr>
        <w:t xml:space="preserve">64843 . كربلاء؛ الروضة الحسينية (مكتبة)؛ رقم المخطوط : 995م-ح9023</w:t>
      </w:r>
    </w:p>
    <w:p>
      <w:pPr>
        <w:pStyle w:val="BookText"/>
      </w:pPr>
      <w:r>
        <w:rPr>
          <w:rFonts w:ascii="IRNazanin" w:hAnsi="IRNazanin" w:eastAsia="IRNazanin" w:cs="IRNazanin"/>
          <w:lang w:bidi="fa-IR"/>
          <w:color w:val="111111"/>
          <w:sz w:val="28"/>
          <w:szCs w:val="28"/>
          <w:rtl/>
        </w:rPr>
        <w:t xml:space="preserve">نسخ ،کا :محمّد بن سيد محمّد رفيع الحسيني، تا: 13 صفر 1194 ه- 360ص، 16س، 20*15سم [مخطوطات كربلاء: 4-463]</w:t>
      </w:r>
    </w:p>
    <w:p>
      <w:pPr>
        <w:pStyle w:val="BookText"/>
      </w:pPr>
      <w:r>
        <w:rPr>
          <w:rFonts w:ascii="Amiri" w:hAnsi="Amiri" w:eastAsia="Amiri" w:cs="Amiri"/>
          <w:lang w:bidi="ar-SA"/>
          <w:color w:val="111111"/>
          <w:sz w:val="28"/>
          <w:szCs w:val="28"/>
          <w:rtl/>
        </w:rPr>
        <w:t xml:space="preserve">64844 . كربلاء؛ مكتبة السيد محمّد باقر الطباطبائي؛ رقم المخطوط : 344</w:t>
      </w:r>
    </w:p>
    <w:p>
      <w:pPr>
        <w:pStyle w:val="BookText"/>
      </w:pPr>
      <w:r>
        <w:rPr>
          <w:rFonts w:ascii="Amiri" w:hAnsi="Amiri" w:eastAsia="Amiri" w:cs="Amiri"/>
          <w:lang w:bidi="ar-SA"/>
          <w:color w:val="111111"/>
          <w:sz w:val="28"/>
          <w:szCs w:val="28"/>
          <w:rtl/>
        </w:rPr>
        <w:t xml:space="preserve">أوّلها:مطابق؛ آخرها :كان الفراغ في ظهر يوم الجمعة من العشر الثالث من الشهر الثاني عشر من السنة العاشرة من العشر الثالث من المائة الثالثة من الألف الثاني من الهجرة النبوية المصطفوية على هاجرها وآله وأحفاده ومواليهم وشيعتهم ومتابعيهم آلاف آلاف التحية والحمد لله رب العالمين سنة 1230ه-</w:t>
      </w:r>
    </w:p>
    <w:p>
      <w:pPr>
        <w:pStyle w:val="BookText"/>
      </w:pPr>
      <w:r>
        <w:rPr>
          <w:rFonts w:ascii="IRNazanin" w:hAnsi="IRNazanin" w:eastAsia="IRNazanin" w:cs="IRNazanin"/>
          <w:lang w:bidi="fa-IR"/>
          <w:color w:val="111111"/>
          <w:sz w:val="28"/>
          <w:szCs w:val="28"/>
          <w:rtl/>
        </w:rPr>
        <w:t xml:space="preserve">نسخ ،کا :محمّد مهدي بن الحاج محمّّد النصير آبادي اليزدي، تا: 1230ه-، 842ص، 29*21سم [ف 204]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64845 . النجف الأشرف؛ مؤسسة كاشف الغطاء العامة؛ رقم المخطوط : 800</w:t>
      </w:r>
    </w:p>
    <w:p>
      <w:pPr>
        <w:pStyle w:val="BookText"/>
      </w:pPr>
      <w:r>
        <w:rPr>
          <w:rFonts w:ascii="IRNazanin" w:hAnsi="IRNazanin" w:eastAsia="IRNazanin" w:cs="IRNazanin"/>
          <w:lang w:bidi="fa-IR"/>
          <w:color w:val="111111"/>
          <w:sz w:val="28"/>
          <w:szCs w:val="28"/>
          <w:rtl/>
        </w:rPr>
        <w:t xml:space="preserve">کا :محمّد بن محمّد حسين الخونساري، تا: 1231ه- 303 ص [ف: 1-410]</w:t>
      </w:r>
    </w:p>
    <w:p>
      <w:pPr>
        <w:pStyle w:val="BookText"/>
      </w:pPr>
      <w:r>
        <w:rPr>
          <w:rFonts w:ascii="Amiri" w:hAnsi="Amiri" w:eastAsia="Amiri" w:cs="Amiri"/>
          <w:lang w:bidi="ar-SA"/>
          <w:color w:val="111111"/>
          <w:sz w:val="28"/>
          <w:szCs w:val="28"/>
          <w:rtl/>
        </w:rPr>
        <w:t xml:space="preserve">64846 . النجف الأشرف؛ مؤسسة كاشف الغطاء العامة؛ رقم المخطوط : 4011</w:t>
      </w:r>
    </w:p>
    <w:p>
      <w:pPr>
        <w:pStyle w:val="BookText"/>
      </w:pPr>
      <w:r>
        <w:rPr>
          <w:rFonts w:ascii="Amiri" w:hAnsi="Amiri" w:eastAsia="Amiri" w:cs="Amiri"/>
          <w:lang w:bidi="ar-SA"/>
          <w:color w:val="111111"/>
          <w:sz w:val="28"/>
          <w:szCs w:val="28"/>
          <w:rtl/>
        </w:rPr>
        <w:t xml:space="preserve">كا :براتعلي بن محمّد حسن النجف آبادي ،تا: 1233 ه- ناقصة : الأوّل؛ 742ص [ف: 1-410]</w:t>
      </w:r>
    </w:p>
    <w:p>
      <w:pPr>
        <w:pStyle w:val="BookText"/>
      </w:pPr>
      <w:r>
        <w:rPr>
          <w:rFonts w:ascii="Amiri" w:hAnsi="Amiri" w:eastAsia="Amiri" w:cs="Amiri"/>
          <w:lang w:bidi="ar-SA"/>
          <w:color w:val="111111"/>
          <w:sz w:val="28"/>
          <w:szCs w:val="28"/>
          <w:rtl/>
        </w:rPr>
        <w:t xml:space="preserve">64847 . كربلاء؛ الروضة الحسينية (مكتبة)؛ رقم المخطوط : 992م-ح 9585</w:t>
      </w:r>
    </w:p>
    <w:p>
      <w:pPr>
        <w:pStyle w:val="BookText"/>
      </w:pPr>
      <w:r>
        <w:rPr>
          <w:rFonts w:ascii="IRNazanin" w:hAnsi="IRNazanin" w:eastAsia="IRNazanin" w:cs="IRNazanin"/>
          <w:lang w:bidi="fa-IR"/>
          <w:color w:val="111111"/>
          <w:sz w:val="28"/>
          <w:szCs w:val="28"/>
          <w:rtl/>
        </w:rPr>
        <w:t xml:space="preserve">نسخ ،کا: محمود بن محمّد التبريزي ،تا: 1233ه-؛ 492 ص 27س، 21*30سم</w:t>
      </w:r>
    </w:p>
    <w:p>
      <w:pPr>
        <w:pStyle w:val="BookText"/>
      </w:pPr>
      <w:r>
        <w:rPr>
          <w:rFonts w:ascii="Amiri" w:hAnsi="Amiri" w:eastAsia="Amiri" w:cs="Amiri"/>
          <w:lang w:bidi="ar-SA"/>
          <w:color w:val="111111"/>
          <w:sz w:val="28"/>
          <w:szCs w:val="28"/>
          <w:rtl/>
        </w:rPr>
        <w:t xml:space="preserve">[مخطوطات كربلاء: 4-462]</w:t>
      </w:r>
    </w:p>
    <w:p>
      <w:pPr>
        <w:pStyle w:val="BookText"/>
      </w:pPr>
      <w:r>
        <w:rPr>
          <w:rFonts w:ascii="Times New Roman" w:hAnsi="Times New Roman" w:eastAsia="Times New Roman" w:cs="Times New Roman"/>
          <w:lang w:val="en-US" w:bidi="en-US"/>
          <w:color w:val="111111"/>
          <w:sz w:val="28"/>
          <w:szCs w:val="28"/>
          <w:rtl/>
        </w:rPr>
        <w:t xml:space="preserve">64848.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1895</w:t>
      </w:r>
    </w:p>
    <w:p>
      <w:pPr>
        <w:pStyle w:val="BookText"/>
      </w:pPr>
      <w:r>
        <w:rPr>
          <w:rFonts w:ascii="IRNazanin" w:hAnsi="IRNazanin" w:eastAsia="IRNazanin" w:cs="IRNazanin"/>
          <w:lang w:bidi="fa-IR"/>
          <w:color w:val="111111"/>
          <w:sz w:val="28"/>
          <w:szCs w:val="28"/>
          <w:rtl/>
        </w:rPr>
        <w:t xml:space="preserve">کا :مجهول، تا: 1234ه- 457 ص [ف: 1-410]</w:t>
      </w:r>
    </w:p>
    <w:p>
      <w:pPr>
        <w:pStyle w:val="BookText"/>
      </w:pPr>
      <w:r>
        <w:rPr>
          <w:rFonts w:ascii="Amiri" w:hAnsi="Amiri" w:eastAsia="Amiri" w:cs="Amiri"/>
          <w:lang w:bidi="ar-SA"/>
          <w:color w:val="111111"/>
          <w:sz w:val="28"/>
          <w:szCs w:val="28"/>
          <w:rtl/>
        </w:rPr>
        <w:t xml:space="preserve">64849 . كربلاء ؛ الروضة الحسينية (مكتبة)؛ رقم المخطوط : 999م-ح 9629</w:t>
      </w:r>
    </w:p>
    <w:p>
      <w:pPr>
        <w:pStyle w:val="BookText"/>
      </w:pPr>
      <w:r>
        <w:rPr>
          <w:rFonts w:ascii="IRNazanin" w:hAnsi="IRNazanin" w:eastAsia="IRNazanin" w:cs="IRNazanin"/>
          <w:lang w:bidi="fa-IR"/>
          <w:color w:val="111111"/>
          <w:sz w:val="28"/>
          <w:szCs w:val="28"/>
          <w:rtl/>
        </w:rPr>
        <w:t xml:space="preserve">نسخ ،کا :مجهول، تا: 1234 ه- 650 ص 36 س 30*20 سم [مخطوطات كربلاء: 4-464]</w:t>
      </w:r>
    </w:p>
    <w:p>
      <w:pPr>
        <w:pStyle w:val="BookText"/>
      </w:pPr>
      <w:r>
        <w:rPr>
          <w:rFonts w:ascii="Amiri" w:hAnsi="Amiri" w:eastAsia="Amiri" w:cs="Amiri"/>
          <w:lang w:bidi="ar-SA"/>
          <w:color w:val="111111"/>
          <w:sz w:val="28"/>
          <w:szCs w:val="28"/>
          <w:rtl/>
        </w:rPr>
        <w:t xml:space="preserve">64850 . النجف الأشرف مكتبة آية الله الحكيم العامة؛ رقم المخطوط : 2515</w:t>
      </w:r>
    </w:p>
    <w:p>
      <w:pPr>
        <w:pStyle w:val="BookText"/>
      </w:pPr>
      <w:r>
        <w:rPr>
          <w:rFonts w:ascii="IRNazanin" w:hAnsi="IRNazanin" w:eastAsia="IRNazanin" w:cs="IRNazanin"/>
          <w:lang w:bidi="fa-IR"/>
          <w:color w:val="111111"/>
          <w:sz w:val="28"/>
          <w:szCs w:val="28"/>
          <w:rtl/>
        </w:rPr>
        <w:t xml:space="preserve">کا :اشرف بن عسكر الجيلاني، تا: 1235ه- 27 ص 26، 24/7*15/5سم [معجم المخطوطات النجفية : 850]</w:t>
      </w:r>
    </w:p>
    <w:p>
      <w:pPr>
        <w:pStyle w:val="BookText"/>
      </w:pPr>
      <w:r>
        <w:rPr>
          <w:rFonts w:ascii="Amiri" w:hAnsi="Amiri" w:eastAsia="Amiri" w:cs="Amiri"/>
          <w:lang w:bidi="ar-SA"/>
          <w:color w:val="111111"/>
          <w:sz w:val="28"/>
          <w:szCs w:val="28"/>
          <w:rtl/>
        </w:rPr>
        <w:t xml:space="preserve">64851 النجف الأشرف؛ مكتبة آية الله الحكيم العامة؛ رقم المخطوط : 1348</w:t>
      </w:r>
    </w:p>
    <w:p>
      <w:pPr>
        <w:pStyle w:val="BookText"/>
      </w:pPr>
      <w:r>
        <w:rPr>
          <w:rFonts w:ascii="Amiri" w:hAnsi="Amiri" w:eastAsia="Amiri" w:cs="Amiri"/>
          <w:lang w:bidi="ar-SA"/>
          <w:color w:val="111111"/>
          <w:sz w:val="28"/>
          <w:szCs w:val="28"/>
          <w:rtl/>
        </w:rPr>
        <w:t xml:space="preserve">كا :محمّد بن محمّد صادق الخوانساري، تا: 1237ه-؛ 300 ص 23س، 20/5*14/7سم</w:t>
      </w:r>
    </w:p>
    <w:p>
      <w:pPr>
        <w:pStyle w:val="BookText"/>
      </w:pPr>
      <w:r>
        <w:rPr>
          <w:rFonts w:ascii="Amiri" w:hAnsi="Amiri" w:eastAsia="Amiri" w:cs="Amiri"/>
          <w:lang w:bidi="ar-SA"/>
          <w:color w:val="111111"/>
          <w:sz w:val="28"/>
          <w:szCs w:val="28"/>
          <w:rtl/>
        </w:rPr>
        <w:t xml:space="preserve">[معجم المخطوطات النجفية 850]</w:t>
      </w:r>
    </w:p>
    <w:p>
      <w:pPr>
        <w:pStyle w:val="BookText"/>
      </w:pPr>
      <w:r>
        <w:rPr>
          <w:rFonts w:ascii="Times New Roman" w:hAnsi="Times New Roman" w:eastAsia="Times New Roman" w:cs="Times New Roman"/>
          <w:lang w:val="en-US" w:bidi="en-US"/>
          <w:color w:val="111111"/>
          <w:sz w:val="28"/>
          <w:szCs w:val="28"/>
          <w:rtl/>
        </w:rPr>
        <w:t xml:space="preserve">64852.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2147</w:t>
      </w:r>
    </w:p>
    <w:p>
      <w:pPr>
        <w:pStyle w:val="BookText"/>
      </w:pPr>
      <w:r>
        <w:rPr>
          <w:rFonts w:ascii="Amiri" w:hAnsi="Amiri" w:eastAsia="Amiri" w:cs="Amiri"/>
          <w:lang w:bidi="ar-SA"/>
          <w:color w:val="111111"/>
          <w:sz w:val="28"/>
          <w:szCs w:val="28"/>
          <w:rtl/>
        </w:rPr>
        <w:t xml:space="preserve">كا :محمّد علي بن محمّد قاسم، تا: 1238ه- 226 ص 29 س، 27/8*17سم [معجم المخطوطات النجفية: 850]</w:t>
      </w:r>
    </w:p>
    <w:p>
      <w:pPr>
        <w:pStyle w:val="BookText"/>
      </w:pPr>
      <w:r>
        <w:rPr>
          <w:rFonts w:ascii="Amiri" w:hAnsi="Amiri" w:eastAsia="Amiri" w:cs="Amiri"/>
          <w:lang w:bidi="ar-SA"/>
          <w:color w:val="111111"/>
          <w:sz w:val="28"/>
          <w:szCs w:val="28"/>
          <w:rtl/>
        </w:rPr>
        <w:t xml:space="preserve">64853 . النجف الأشرف؛ مؤسسة كاشف الغطاء العامة؛ رقم المخطوط : 2714</w:t>
      </w:r>
    </w:p>
    <w:p>
      <w:pPr>
        <w:pStyle w:val="BookText"/>
      </w:pPr>
      <w:r>
        <w:rPr>
          <w:rFonts w:ascii="IRNazanin" w:hAnsi="IRNazanin" w:eastAsia="IRNazanin" w:cs="IRNazanin"/>
          <w:lang w:bidi="fa-IR"/>
          <w:color w:val="111111"/>
          <w:sz w:val="28"/>
          <w:szCs w:val="28"/>
          <w:rtl/>
        </w:rPr>
        <w:t xml:space="preserve">کا :مجهول ،تا: 1243 ه- كربلاء؛ 519 ص [ف: 1-410]</w:t>
      </w:r>
    </w:p>
    <w:p>
      <w:pPr>
        <w:pStyle w:val="BookText"/>
      </w:pPr>
      <w:r>
        <w:rPr>
          <w:rFonts w:ascii="Amiri" w:hAnsi="Amiri" w:eastAsia="Amiri" w:cs="Amiri"/>
          <w:lang w:bidi="ar-SA"/>
          <w:color w:val="111111"/>
          <w:sz w:val="28"/>
          <w:szCs w:val="28"/>
          <w:rtl/>
        </w:rPr>
        <w:t xml:space="preserve">64854 . كربلاء؛ مكتبة السيد محمّد باقر الطباطبائي؛ رقم المخطوط : 350</w:t>
      </w:r>
    </w:p>
    <w:p>
      <w:pPr>
        <w:pStyle w:val="BookText"/>
      </w:pPr>
      <w:r>
        <w:rPr>
          <w:rFonts w:ascii="IRNazanin" w:hAnsi="IRNazanin" w:eastAsia="IRNazanin" w:cs="IRNazanin"/>
          <w:lang w:bidi="fa-IR"/>
          <w:color w:val="111111"/>
          <w:sz w:val="28"/>
          <w:szCs w:val="28"/>
          <w:rtl/>
        </w:rPr>
        <w:t xml:space="preserve">نسخ ،کا :مهدي بن حسين جيلاني ،تا: 22 شوال 1246ه- 278 ص 30*20 سم [ف: 206]</w:t>
      </w:r>
    </w:p>
    <w:p>
      <w:pPr>
        <w:pStyle w:val="BookText"/>
      </w:pPr>
      <w:r>
        <w:rPr>
          <w:rFonts w:ascii="Amiri" w:hAnsi="Amiri" w:eastAsia="Amiri" w:cs="Amiri"/>
          <w:lang w:bidi="ar-SA"/>
          <w:color w:val="111111"/>
          <w:sz w:val="28"/>
          <w:szCs w:val="28"/>
          <w:rtl/>
        </w:rPr>
        <w:t xml:space="preserve">64855 .النجف الأشرف؛ مؤسسة كاشف الغطاء العامة؛ رقم المخطوط : 2916</w:t>
      </w:r>
    </w:p>
    <w:p>
      <w:pPr>
        <w:pStyle w:val="BookText"/>
      </w:pPr>
      <w:r>
        <w:rPr>
          <w:rFonts w:ascii="Amiri" w:hAnsi="Amiri" w:eastAsia="Amiri" w:cs="Amiri"/>
          <w:lang w:bidi="ar-SA"/>
          <w:color w:val="111111"/>
          <w:sz w:val="28"/>
          <w:szCs w:val="28"/>
          <w:rtl/>
        </w:rPr>
        <w:t xml:space="preserve">كا :مهدي بن حسين جلاني، تا: 1246ه- 278 ص [ف: 1-410]</w:t>
      </w:r>
    </w:p>
    <w:p>
      <w:pPr>
        <w:pStyle w:val="BookText"/>
      </w:pPr>
      <w:r>
        <w:rPr>
          <w:rFonts w:ascii="Amiri" w:hAnsi="Amiri" w:eastAsia="Amiri" w:cs="Amiri"/>
          <w:lang w:bidi="ar-SA"/>
          <w:color w:val="111111"/>
          <w:sz w:val="28"/>
          <w:szCs w:val="28"/>
          <w:rtl/>
        </w:rPr>
        <w:t xml:space="preserve">64856 .كربلاء؛ الروضة الحسينية (مكتبة)؛ رقم المخطوط : 994م</w:t>
      </w:r>
    </w:p>
    <w:p>
      <w:pPr>
        <w:pStyle w:val="BookText"/>
      </w:pPr>
      <w:r>
        <w:rPr>
          <w:rFonts w:ascii="IRNazanin" w:hAnsi="IRNazanin" w:eastAsia="IRNazanin" w:cs="IRNazanin"/>
          <w:lang w:bidi="fa-IR"/>
          <w:color w:val="111111"/>
          <w:sz w:val="28"/>
          <w:szCs w:val="28"/>
          <w:rtl/>
        </w:rPr>
        <w:t xml:space="preserve">تعلیق ،کا:ملا محمّد بن علي الإصفهاني، تا :جمادى الأولى 1248ه-، 390ص، 23س،</w:t>
      </w:r>
    </w:p>
    <w:p>
      <w:pPr>
        <w:pStyle w:val="BookText"/>
      </w:pPr>
      <w:r>
        <w:rPr>
          <w:rFonts w:ascii="Amiri" w:hAnsi="Amiri" w:eastAsia="Amiri" w:cs="Amiri"/>
          <w:lang w:bidi="ar-SA"/>
          <w:color w:val="111111"/>
          <w:sz w:val="28"/>
          <w:szCs w:val="28"/>
          <w:rtl/>
        </w:rPr>
        <w:t xml:space="preserve">22*17سم [مخطوطات كربلاء: 4-462]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64857 . كربلاء؛ الروضة الحسينية (مكتبة)؛ رقم المخطوط : 991م - ح 10045</w:t>
      </w:r>
    </w:p>
    <w:p>
      <w:pPr>
        <w:pStyle w:val="BookText"/>
      </w:pPr>
      <w:r>
        <w:rPr>
          <w:rFonts w:ascii="Amiri" w:hAnsi="Amiri" w:eastAsia="Amiri" w:cs="Amiri"/>
          <w:lang w:bidi="ar-SA"/>
          <w:color w:val="111111"/>
          <w:sz w:val="28"/>
          <w:szCs w:val="28"/>
          <w:rtl/>
        </w:rPr>
        <w:t xml:space="preserve">أوّلها :البسملة، وبه نستعين قال الله تعالى لكم في رسول الله أسوة حسنة ...</w:t>
      </w:r>
    </w:p>
    <w:p>
      <w:pPr>
        <w:pStyle w:val="BookText"/>
      </w:pPr>
      <w:r>
        <w:rPr>
          <w:rFonts w:ascii="IRNazanin" w:hAnsi="IRNazanin" w:eastAsia="IRNazanin" w:cs="IRNazanin"/>
          <w:lang w:bidi="fa-IR"/>
          <w:color w:val="111111"/>
          <w:sz w:val="28"/>
          <w:szCs w:val="28"/>
          <w:rtl/>
        </w:rPr>
        <w:t xml:space="preserve">نسخ ،کا :مجهول ،تا: 1250ه- ناقصة: الآخر؛ 528 ص 24س، 21*15سم[ مخطوطات</w:t>
      </w:r>
    </w:p>
    <w:p>
      <w:pPr>
        <w:pStyle w:val="BookText"/>
      </w:pPr>
      <w:r>
        <w:rPr>
          <w:rFonts w:ascii="Amiri" w:hAnsi="Amiri" w:eastAsia="Amiri" w:cs="Amiri"/>
          <w:lang w:bidi="ar-SA"/>
          <w:color w:val="111111"/>
          <w:sz w:val="28"/>
          <w:szCs w:val="28"/>
          <w:rtl/>
        </w:rPr>
        <w:t xml:space="preserve">كربلاء: 4-461]</w:t>
      </w:r>
    </w:p>
    <w:p>
      <w:pPr>
        <w:pStyle w:val="BookText"/>
      </w:pPr>
      <w:r>
        <w:rPr>
          <w:rFonts w:ascii="Times New Roman" w:hAnsi="Times New Roman" w:eastAsia="Times New Roman" w:cs="Times New Roman"/>
          <w:lang w:val="en-US" w:bidi="en-US"/>
          <w:color w:val="111111"/>
          <w:sz w:val="28"/>
          <w:szCs w:val="28"/>
          <w:rtl/>
        </w:rPr>
        <w:t xml:space="preserve">64858.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1599</w:t>
      </w:r>
    </w:p>
    <w:p>
      <w:pPr>
        <w:pStyle w:val="BookText"/>
      </w:pPr>
      <w:r>
        <w:rPr>
          <w:rFonts w:ascii="Amiri" w:hAnsi="Amiri" w:eastAsia="Amiri" w:cs="Amiri"/>
          <w:lang w:bidi="ar-SA"/>
          <w:color w:val="111111"/>
          <w:sz w:val="28"/>
          <w:szCs w:val="28"/>
          <w:rtl/>
        </w:rPr>
        <w:t xml:space="preserve">كا :محمّد هاشم بن محمّد قاسم، تا:1254ه-؛ 572ص [ف: 1-410]</w:t>
      </w:r>
    </w:p>
    <w:p>
      <w:pPr>
        <w:pStyle w:val="BookText"/>
      </w:pPr>
      <w:r>
        <w:rPr>
          <w:rFonts w:ascii="Amiri" w:hAnsi="Amiri" w:eastAsia="Amiri" w:cs="Amiri"/>
          <w:lang w:bidi="ar-SA"/>
          <w:color w:val="111111"/>
          <w:sz w:val="28"/>
          <w:szCs w:val="28"/>
          <w:rtl/>
        </w:rPr>
        <w:t xml:space="preserve">64859 . كربلاء ؛ الروضة الحسينية (مكتبة)؛ رقم المخطوط : 998م - ح9517</w:t>
      </w:r>
    </w:p>
    <w:p>
      <w:pPr>
        <w:pStyle w:val="BookText"/>
      </w:pPr>
      <w:r>
        <w:rPr>
          <w:rFonts w:ascii="IRNazanin" w:hAnsi="IRNazanin" w:eastAsia="IRNazanin" w:cs="IRNazanin"/>
          <w:lang w:bidi="fa-IR"/>
          <w:color w:val="111111"/>
          <w:sz w:val="28"/>
          <w:szCs w:val="28"/>
          <w:rtl/>
        </w:rPr>
        <w:t xml:space="preserve">نسخ ،کا :محمّد بن علي الخويني الزنجاني، تا: 1255 ه- 430 ص 21س، 21*15سم</w:t>
      </w:r>
    </w:p>
    <w:p>
      <w:pPr>
        <w:pStyle w:val="BookText"/>
      </w:pPr>
      <w:r>
        <w:rPr>
          <w:rFonts w:ascii="Amiri" w:hAnsi="Amiri" w:eastAsia="Amiri" w:cs="Amiri"/>
          <w:lang w:bidi="ar-SA"/>
          <w:color w:val="111111"/>
          <w:sz w:val="28"/>
          <w:szCs w:val="28"/>
          <w:rtl/>
        </w:rPr>
        <w:t xml:space="preserve">[مخطوطات كربلاء: 4-463]</w:t>
      </w:r>
    </w:p>
    <w:p>
      <w:pPr>
        <w:pStyle w:val="BookText"/>
      </w:pPr>
      <w:r>
        <w:rPr>
          <w:rFonts w:ascii="IRNazanin" w:hAnsi="IRNazanin" w:eastAsia="IRNazanin" w:cs="IRNazanin"/>
          <w:lang w:bidi="fa-IR"/>
          <w:color w:val="111111"/>
          <w:sz w:val="28"/>
          <w:szCs w:val="28"/>
          <w:rtl/>
        </w:rPr>
        <w:t xml:space="preserve">64860 . النجف الأشرف؛ كتابخانه حسینیه شوشتریها؛ رقم المخطوط : 798</w:t>
      </w:r>
    </w:p>
    <w:p>
      <w:pPr>
        <w:pStyle w:val="BookText"/>
      </w:pPr>
      <w:r>
        <w:rPr>
          <w:rFonts w:ascii="IRNazanin" w:hAnsi="IRNazanin" w:eastAsia="IRNazanin" w:cs="IRNazanin"/>
          <w:lang w:bidi="fa-IR"/>
          <w:color w:val="111111"/>
          <w:sz w:val="28"/>
          <w:szCs w:val="28"/>
          <w:rtl/>
        </w:rPr>
        <w:t xml:space="preserve">نسخ ،کا: محمّد مهدي بن محمّد جعفر الساروي المازندراني، تا: 1271ه- [نشریه: 11-812]</w:t>
      </w:r>
    </w:p>
    <w:p>
      <w:pPr>
        <w:pStyle w:val="BookText"/>
      </w:pPr>
      <w:r>
        <w:rPr>
          <w:rFonts w:ascii="Amiri" w:hAnsi="Amiri" w:eastAsia="Amiri" w:cs="Amiri"/>
          <w:lang w:bidi="ar-SA"/>
          <w:color w:val="111111"/>
          <w:sz w:val="28"/>
          <w:szCs w:val="28"/>
          <w:rtl/>
        </w:rPr>
        <w:t xml:space="preserve">64861 .كربلاء ؛العتبة العباسية؛ رقم المخطوط : 418</w:t>
      </w:r>
    </w:p>
    <w:p>
      <w:pPr>
        <w:pStyle w:val="BookText"/>
      </w:pPr>
      <w:r>
        <w:rPr>
          <w:rFonts w:ascii="Amiri" w:hAnsi="Amiri" w:eastAsia="Amiri" w:cs="Amiri"/>
          <w:lang w:bidi="ar-SA"/>
          <w:color w:val="111111"/>
          <w:sz w:val="28"/>
          <w:szCs w:val="28"/>
          <w:rtl/>
        </w:rPr>
        <w:t xml:space="preserve">أوّلها: قال الله تعالى: (و) الذين جاهدوا فينا لنهدينهم سبلنا القول في الاجتهاد. مقدمة: اختلفت عبارات الأصحاب وغيرهم في تعريف الاجتهاد؛ آخرها :عدا القياس وهل يترجح أحدهما على الآخر باعتضاده من دليل تعبدي آخر؟ ليس فيه إشكال ولكن الاحتمال الأول لايخلو عن قوة</w:t>
      </w:r>
    </w:p>
    <w:p>
      <w:pPr>
        <w:pStyle w:val="BookText"/>
      </w:pPr>
      <w:r>
        <w:rPr>
          <w:rFonts w:ascii="IRNazanin" w:hAnsi="IRNazanin" w:eastAsia="IRNazanin" w:cs="IRNazanin"/>
          <w:lang w:bidi="fa-IR"/>
          <w:color w:val="111111"/>
          <w:sz w:val="28"/>
          <w:szCs w:val="28"/>
          <w:rtl/>
        </w:rPr>
        <w:t xml:space="preserve">تحتوي على أول باب الاجتهاد والتقليد إلى آخر الكتاب؛ نسخ ،کا: محمد حسن الإصطهباناتي، تا :1283ه- ،98ق 30 س، 30*20سم [ف: 2-24]</w:t>
      </w:r>
    </w:p>
    <w:p>
      <w:pPr>
        <w:pStyle w:val="BookText"/>
      </w:pPr>
      <w:r>
        <w:rPr>
          <w:rFonts w:ascii="Amiri" w:hAnsi="Amiri" w:eastAsia="Amiri" w:cs="Amiri"/>
          <w:lang w:bidi="ar-SA"/>
          <w:color w:val="111111"/>
          <w:sz w:val="28"/>
          <w:szCs w:val="28"/>
          <w:rtl/>
        </w:rPr>
        <w:t xml:space="preserve">64862 . كربلاء؛ مكتبة السيد محمّد باقر الطباطبائي؛ رقم المخطوط : 347</w:t>
      </w:r>
    </w:p>
    <w:p>
      <w:pPr>
        <w:pStyle w:val="BookText"/>
      </w:pPr>
      <w:r>
        <w:rPr>
          <w:rFonts w:ascii="IRNazanin" w:hAnsi="IRNazanin" w:eastAsia="IRNazanin" w:cs="IRNazanin"/>
          <w:lang w:bidi="fa-IR"/>
          <w:color w:val="111111"/>
          <w:sz w:val="28"/>
          <w:szCs w:val="28"/>
          <w:rtl/>
        </w:rPr>
        <w:t xml:space="preserve">المجلد الرابع؛ نسخ ،کا :مرزا محمّد بن حسين الخونساري ،تا :1293ه- 306ص</w:t>
      </w:r>
    </w:p>
    <w:p>
      <w:pPr>
        <w:pStyle w:val="BookText"/>
      </w:pPr>
      <w:r>
        <w:rPr>
          <w:rFonts w:ascii="IRNazanin" w:hAnsi="IRNazanin" w:eastAsia="IRNazanin" w:cs="IRNazanin"/>
          <w:lang w:bidi="fa-IR"/>
          <w:color w:val="111111"/>
          <w:sz w:val="28"/>
          <w:szCs w:val="28"/>
          <w:rtl/>
        </w:rPr>
        <w:t xml:space="preserve">2616سم [ف : 205]</w:t>
      </w:r>
    </w:p>
    <w:p>
      <w:pPr>
        <w:pStyle w:val="BookText"/>
      </w:pPr>
      <w:r>
        <w:rPr>
          <w:rFonts w:ascii="Amiri" w:hAnsi="Amiri" w:eastAsia="Amiri" w:cs="Amiri"/>
          <w:lang w:bidi="ar-SA"/>
          <w:color w:val="111111"/>
          <w:sz w:val="28"/>
          <w:szCs w:val="28"/>
          <w:rtl/>
        </w:rPr>
        <w:t xml:space="preserve">64863 . كربلاء؛ مكتبة السيد محمّد باقر الطباطبائي؛ رقم المخطوط : 345</w:t>
      </w:r>
    </w:p>
    <w:p>
      <w:pPr>
        <w:pStyle w:val="BookText"/>
      </w:pPr>
      <w:r>
        <w:rPr>
          <w:rFonts w:ascii="IRNazanin" w:hAnsi="IRNazanin" w:eastAsia="IRNazanin" w:cs="IRNazanin"/>
          <w:lang w:bidi="fa-IR"/>
          <w:color w:val="111111"/>
          <w:sz w:val="28"/>
          <w:szCs w:val="28"/>
          <w:rtl/>
        </w:rPr>
        <w:t xml:space="preserve">نسخ ،کا :علوان، تا: 1297ه- 530 ص 29*20سم [ف: 205]</w:t>
      </w:r>
    </w:p>
    <w:p>
      <w:pPr>
        <w:pStyle w:val="BookText"/>
      </w:pPr>
      <w:r>
        <w:rPr>
          <w:rFonts w:ascii="Times New Roman" w:hAnsi="Times New Roman" w:eastAsia="Times New Roman" w:cs="Times New Roman"/>
          <w:lang w:val="en-US" w:bidi="en-US"/>
          <w:color w:val="111111"/>
          <w:sz w:val="28"/>
          <w:szCs w:val="28"/>
          <w:rtl/>
        </w:rPr>
        <w:t xml:space="preserve">64864.</w:t>
      </w:r>
    </w:p>
    <w:p>
      <w:pPr>
        <w:pStyle w:val="BookText"/>
      </w:pPr>
      <w:r>
        <w:rPr>
          <w:rFonts w:ascii="Amiri" w:hAnsi="Amiri" w:eastAsia="Amiri" w:cs="Amiri"/>
          <w:lang w:bidi="ar-SA"/>
          <w:color w:val="111111"/>
          <w:sz w:val="28"/>
          <w:szCs w:val="28"/>
          <w:rtl/>
        </w:rPr>
        <w:t xml:space="preserve">بغداد؛ مكتبة الأوقاف العامة؛ رقم المخطوط : 5228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:غلامعلي بن مهدي الهندي، تا: القرن 13ه- 172 ق، 22*16سم [ف: 2-259]</w:t>
      </w:r>
    </w:p>
    <w:p>
      <w:pPr>
        <w:pStyle w:val="BookText"/>
      </w:pPr>
      <w:r>
        <w:rPr>
          <w:rFonts w:ascii="Amiri" w:hAnsi="Amiri" w:eastAsia="Amiri" w:cs="Amiri"/>
          <w:lang w:bidi="ar-SA"/>
          <w:color w:val="111111"/>
          <w:sz w:val="28"/>
          <w:szCs w:val="28"/>
          <w:rtl/>
        </w:rPr>
        <w:t xml:space="preserve">64865 . كربلاء؛ مكتبة السيد محمّد باقر الطباطبائي؛ رقم المخطوط : 349</w:t>
      </w:r>
    </w:p>
    <w:p>
      <w:pPr>
        <w:pStyle w:val="BookText"/>
      </w:pPr>
      <w:r>
        <w:rPr>
          <w:rFonts w:ascii="IRNazanin" w:hAnsi="IRNazanin" w:eastAsia="IRNazanin" w:cs="IRNazanin"/>
          <w:lang w:bidi="fa-IR"/>
          <w:color w:val="111111"/>
          <w:sz w:val="28"/>
          <w:szCs w:val="28"/>
          <w:rtl/>
        </w:rPr>
        <w:t xml:space="preserve">نسخ ،کا :محمّد باقر بن الشيخ محمّد حسين الحائري، تا: 28 ربيع الثاني 1311ه- 222 ص 21*15سم [ف: 206]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64866.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2718</w:t>
      </w:r>
    </w:p>
    <w:p>
      <w:pPr>
        <w:pStyle w:val="BookText"/>
      </w:pPr>
      <w:r>
        <w:rPr>
          <w:rFonts w:ascii="IRNazanin" w:hAnsi="IRNazanin" w:eastAsia="IRNazanin" w:cs="IRNazanin"/>
          <w:lang w:bidi="fa-IR"/>
          <w:color w:val="111111"/>
          <w:sz w:val="28"/>
          <w:szCs w:val="28"/>
          <w:rtl/>
        </w:rPr>
        <w:t xml:space="preserve">کا :مجهول ،تا :مجهول؛ ناقصة : الآخر؛ 485 ص [ف: 1-410]</w:t>
      </w:r>
    </w:p>
    <w:p>
      <w:pPr>
        <w:pStyle w:val="BookText"/>
      </w:pPr>
      <w:r>
        <w:rPr>
          <w:rFonts w:ascii="Amiri" w:hAnsi="Amiri" w:eastAsia="Amiri" w:cs="Amiri"/>
          <w:lang w:bidi="ar-SA"/>
          <w:color w:val="111111"/>
          <w:sz w:val="28"/>
          <w:szCs w:val="28"/>
          <w:rtl/>
        </w:rPr>
        <w:t xml:space="preserve">64867 . كربلاء؛ مكتبة السيد محمّد باقر الطباطبائي؛ رقم المخطوط : 346</w:t>
      </w:r>
    </w:p>
    <w:p>
      <w:pPr>
        <w:pStyle w:val="BookText"/>
      </w:pPr>
      <w:r>
        <w:rPr>
          <w:rFonts w:ascii="IRNazanin" w:hAnsi="IRNazanin" w:eastAsia="IRNazanin" w:cs="IRNazanin"/>
          <w:lang w:bidi="fa-IR"/>
          <w:color w:val="111111"/>
          <w:sz w:val="28"/>
          <w:szCs w:val="28"/>
          <w:rtl/>
        </w:rPr>
        <w:t xml:space="preserve">نسخ ،کا :مجهول، تا: مجهول 530 ص 29*20سم [ف: 205]</w:t>
      </w:r>
    </w:p>
    <w:p>
      <w:pPr>
        <w:pStyle w:val="BookText"/>
      </w:pPr>
      <w:r>
        <w:rPr>
          <w:rFonts w:ascii="Amiri" w:hAnsi="Amiri" w:eastAsia="Amiri" w:cs="Amiri"/>
          <w:lang w:bidi="ar-SA"/>
          <w:color w:val="111111"/>
          <w:sz w:val="28"/>
          <w:szCs w:val="28"/>
          <w:rtl/>
        </w:rPr>
        <w:t xml:space="preserve">64868 . الكاظمية؛ مكتبة الإمام الصادق؛ رقم المخطوط: /126أ مجموع</w:t>
      </w:r>
    </w:p>
    <w:p>
      <w:pPr>
        <w:pStyle w:val="BookText"/>
      </w:pPr>
      <w:r>
        <w:rPr>
          <w:rFonts w:ascii="Amiri" w:hAnsi="Amiri" w:eastAsia="Amiri" w:cs="Amiri"/>
          <w:lang w:bidi="ar-SA"/>
          <w:color w:val="111111"/>
          <w:sz w:val="28"/>
          <w:szCs w:val="28"/>
          <w:rtl/>
        </w:rPr>
        <w:t xml:space="preserve">أوّلها:القول في الحقيقة والمجاز ،فائتان الأولى قد يتصدي جماعة لبيان معنى الحقيقة ... والمجاز منهم العلامة ... فقال الحقيقة فعلية من الحق وهو الثابت لأن مقابلة الباطل وهو معدوم، فيكون الحق هو الثابت؛ آخرها :أما المساواة بينهما في الحكم فغير واجبة ... إذا كان دالا على صفة مدلول وعلى ذلك فلها اتحاد في الحكم</w:t>
      </w:r>
    </w:p>
    <w:p>
      <w:pPr>
        <w:pStyle w:val="BookText"/>
      </w:pPr>
      <w:r>
        <w:rPr>
          <w:rFonts w:ascii="IRNazanin" w:hAnsi="IRNazanin" w:eastAsia="IRNazanin" w:cs="IRNazanin"/>
          <w:lang w:bidi="fa-IR"/>
          <w:color w:val="111111"/>
          <w:sz w:val="28"/>
          <w:szCs w:val="28"/>
          <w:rtl/>
        </w:rPr>
        <w:t xml:space="preserve">نسخ ،کا :مجهول، تا: مجهول؛ ناقصة: الآخر؛ 150ق، 25 س، 22*16سم [الذخائر: 6و7- :</w:t>
      </w:r>
    </w:p>
    <w:p>
      <w:pPr>
        <w:pStyle w:val="BookText"/>
      </w:pPr>
      <w:r>
        <w:rPr>
          <w:rFonts w:ascii="Times New Roman" w:hAnsi="Times New Roman" w:eastAsia="Times New Roman" w:cs="Times New Roman"/>
          <w:lang w:val="en-US" w:bidi="en-US"/>
          <w:color w:val="111111"/>
          <w:sz w:val="28"/>
          <w:szCs w:val="28"/>
          <w:rtl/>
        </w:rPr>
        <w:t xml:space="preserve">284 ]</w:t>
      </w:r>
    </w:p>
    <w:p>
      <w:pPr>
        <w:pStyle w:val="BookText"/>
      </w:pPr>
      <w:r>
        <w:rPr>
          <w:rFonts w:ascii="Amiri" w:hAnsi="Amiri" w:eastAsia="Amiri" w:cs="Amiri"/>
          <w:lang w:bidi="ar-SA"/>
          <w:color w:val="111111"/>
          <w:sz w:val="28"/>
          <w:szCs w:val="28"/>
          <w:rtl/>
        </w:rPr>
        <w:t xml:space="preserve">64869 . النجف الأشرف؛ مؤسسة كاشف الغطاء العامة؛ رقم المخطوط : 413</w:t>
      </w:r>
    </w:p>
    <w:p>
      <w:pPr>
        <w:pStyle w:val="BookText"/>
      </w:pPr>
      <w:r>
        <w:rPr>
          <w:rFonts w:ascii="IRNazanin" w:hAnsi="IRNazanin" w:eastAsia="IRNazanin" w:cs="IRNazanin"/>
          <w:lang w:bidi="fa-IR"/>
          <w:color w:val="111111"/>
          <w:sz w:val="28"/>
          <w:szCs w:val="28"/>
          <w:rtl/>
        </w:rPr>
        <w:t xml:space="preserve">کا :مجهول ،تا: مجهول؛ 332 ص [ف: 1-410]</w:t>
      </w:r>
    </w:p>
    <w:p>
      <w:pPr>
        <w:pStyle w:val="BookText"/>
      </w:pPr>
      <w:r>
        <w:rPr>
          <w:rFonts w:ascii="Amiri" w:hAnsi="Amiri" w:eastAsia="Amiri" w:cs="Amiri"/>
          <w:lang w:bidi="ar-SA"/>
          <w:color w:val="111111"/>
          <w:sz w:val="28"/>
          <w:szCs w:val="28"/>
          <w:rtl/>
        </w:rPr>
        <w:t xml:space="preserve">64870 . كربلاء؛ الروضة الحسينية (مكتبة)؛ رقم المخطوط : 993م - ح 9726</w:t>
      </w:r>
    </w:p>
    <w:p>
      <w:pPr>
        <w:pStyle w:val="BookText"/>
      </w:pPr>
      <w:r>
        <w:rPr>
          <w:rFonts w:ascii="IRNazanin" w:hAnsi="IRNazanin" w:eastAsia="IRNazanin" w:cs="IRNazanin"/>
          <w:lang w:bidi="fa-IR"/>
          <w:color w:val="111111"/>
          <w:sz w:val="28"/>
          <w:szCs w:val="28"/>
          <w:rtl/>
        </w:rPr>
        <w:t xml:space="preserve">نسخ ،کا :مجهول، تا:مجهول؛ 320 ص 33س، 21*30سم [مخطوطات كربلاء: 4-462]</w:t>
      </w:r>
    </w:p>
    <w:p>
      <w:pPr>
        <w:pStyle w:val="BookText"/>
      </w:pPr>
      <w:r>
        <w:rPr>
          <w:rFonts w:ascii="Amiri" w:hAnsi="Amiri" w:eastAsia="Amiri" w:cs="Amiri"/>
          <w:lang w:bidi="ar-SA"/>
          <w:color w:val="111111"/>
          <w:sz w:val="28"/>
          <w:szCs w:val="28"/>
          <w:rtl/>
        </w:rPr>
        <w:t xml:space="preserve">64871 .كربلاء؛ الروضة الحسينية (مكتبة)؛ رقم المخطوط : 996م - ح 10015</w:t>
      </w:r>
    </w:p>
    <w:p>
      <w:pPr>
        <w:pStyle w:val="BookText"/>
      </w:pPr>
      <w:r>
        <w:rPr>
          <w:rFonts w:ascii="IRNazanin" w:hAnsi="IRNazanin" w:eastAsia="IRNazanin" w:cs="IRNazanin"/>
          <w:lang w:bidi="fa-IR"/>
          <w:color w:val="111111"/>
          <w:sz w:val="28"/>
          <w:szCs w:val="28"/>
          <w:rtl/>
        </w:rPr>
        <w:t xml:space="preserve">نسخ ،کا :مجهول، تا :مجهول؛ 194ص 32 س 33/5*21سم [مخطوطات كربلاء: 4-463]</w:t>
      </w:r>
    </w:p>
    <w:p>
      <w:pPr>
        <w:pStyle w:val="BookText"/>
      </w:pPr>
      <w:r>
        <w:rPr>
          <w:rFonts w:ascii="Amiri" w:hAnsi="Amiri" w:eastAsia="Amiri" w:cs="Amiri"/>
          <w:lang w:bidi="ar-SA"/>
          <w:color w:val="111111"/>
          <w:sz w:val="28"/>
          <w:szCs w:val="28"/>
          <w:rtl/>
        </w:rPr>
        <w:t xml:space="preserve">64872 . كربلاء؛ الروضة الحسينية (مكتبة)؛ رقم المخطوط: 997م-ح9333</w:t>
      </w:r>
    </w:p>
    <w:p>
      <w:pPr>
        <w:pStyle w:val="BookText"/>
      </w:pPr>
      <w:r>
        <w:rPr>
          <w:rFonts w:ascii="IRNazanin" w:hAnsi="IRNazanin" w:eastAsia="IRNazanin" w:cs="IRNazanin"/>
          <w:lang w:bidi="fa-IR"/>
          <w:color w:val="111111"/>
          <w:sz w:val="28"/>
          <w:szCs w:val="28"/>
          <w:rtl/>
        </w:rPr>
        <w:t xml:space="preserve">نسخ، کا :مجهول ،تا :مجهول؛ ناقصة : الأوّل؛ 550 ص 24س، 21*15سم [مخطوطات كربلاء: 4-463]</w:t>
      </w:r>
    </w:p>
    <w:p>
      <w:pPr>
        <w:pStyle w:val="BookText"/>
      </w:pPr>
      <w:r>
        <w:rPr>
          <w:rFonts w:ascii="IRNazanin" w:hAnsi="IRNazanin" w:eastAsia="IRNazanin" w:cs="IRNazanin"/>
          <w:lang w:bidi="fa-IR"/>
          <w:color w:val="111111"/>
          <w:sz w:val="28"/>
          <w:szCs w:val="28"/>
          <w:rtl/>
        </w:rPr>
        <w:t xml:space="preserve">64873 . النجف الأشرف؛ حسينيه شوشتریها؛ رقم المخطوط 777</w:t>
      </w:r>
    </w:p>
    <w:p>
      <w:pPr>
        <w:pStyle w:val="BookText"/>
      </w:pPr>
      <w:r>
        <w:rPr>
          <w:rFonts w:ascii="IRNazanin" w:hAnsi="IRNazanin" w:eastAsia="IRNazanin" w:cs="IRNazanin"/>
          <w:lang w:bidi="fa-IR"/>
          <w:color w:val="111111"/>
          <w:sz w:val="28"/>
          <w:szCs w:val="28"/>
          <w:rtl/>
        </w:rPr>
        <w:t xml:space="preserve">نسخ ،کا :بن عبد الباقي بن علي الموسوي القمي، تا :مجهول [نشریه: 11-812]</w:t>
      </w:r>
    </w:p>
    <w:p>
      <w:pPr>
        <w:pStyle w:val="BookText"/>
      </w:pPr>
      <w:r>
        <w:rPr>
          <w:rFonts w:ascii="Amiri" w:hAnsi="Amiri" w:eastAsia="Amiri" w:cs="Amiri"/>
          <w:lang w:bidi="ar-SA"/>
          <w:color w:val="111111"/>
          <w:sz w:val="28"/>
          <w:szCs w:val="28"/>
          <w:rtl/>
        </w:rPr>
        <w:t xml:space="preserve">64874 . النجف الأشرف؛ مؤسسة كاشف الغطاء العامة؛ رقم المخطوط :273</w:t>
      </w:r>
    </w:p>
    <w:p>
      <w:pPr>
        <w:pStyle w:val="BookText"/>
      </w:pPr>
      <w:r>
        <w:rPr>
          <w:rFonts w:ascii="IRNazanin" w:hAnsi="IRNazanin" w:eastAsia="IRNazanin" w:cs="IRNazanin"/>
          <w:lang w:bidi="fa-IR"/>
          <w:color w:val="111111"/>
          <w:sz w:val="28"/>
          <w:szCs w:val="28"/>
          <w:rtl/>
        </w:rPr>
        <w:t xml:space="preserve">کا :مجهول، تا :مجهول؛ 402 ص [ف: 1-410]</w:t>
      </w:r>
    </w:p>
    <w:p>
      <w:pPr>
        <w:pStyle w:val="BookText"/>
      </w:pPr>
      <w:r>
        <w:rPr>
          <w:rFonts w:ascii="Amiri" w:hAnsi="Amiri" w:eastAsia="Amiri" w:cs="Amiri"/>
          <w:lang w:bidi="ar-SA"/>
          <w:color w:val="111111"/>
          <w:sz w:val="28"/>
          <w:szCs w:val="28"/>
          <w:rtl/>
        </w:rPr>
        <w:t xml:space="preserve">64875 .النجف الأشرف؛ مؤسسة كاشف الغطاء العامة؛ رقم المخطوط : 412</w:t>
      </w:r>
    </w:p>
    <w:p>
      <w:pPr>
        <w:pStyle w:val="BookText"/>
      </w:pPr>
      <w:r>
        <w:rPr>
          <w:rFonts w:ascii="IRNazanin" w:hAnsi="IRNazanin" w:eastAsia="IRNazanin" w:cs="IRNazanin"/>
          <w:lang w:bidi="fa-IR"/>
          <w:color w:val="111111"/>
          <w:sz w:val="28"/>
          <w:szCs w:val="28"/>
          <w:rtl/>
        </w:rPr>
        <w:t xml:space="preserve">کا :مجهول ،تا: مجهول 270 ص [ف: 1-410]</w:t>
      </w:r>
    </w:p>
    <w:p>
      <w:pPr>
        <w:pStyle w:val="BookText"/>
      </w:pPr>
      <w:r>
        <w:rPr>
          <w:rFonts w:ascii="Amiri" w:hAnsi="Amiri" w:eastAsia="Amiri" w:cs="Amiri"/>
          <w:lang w:bidi="ar-SA"/>
          <w:color w:val="111111"/>
          <w:sz w:val="28"/>
          <w:szCs w:val="28"/>
          <w:rtl/>
        </w:rPr>
        <w:t xml:space="preserve">64876 . النجف الأشرف؛ مكتبة آية الله الحكيم العامة؛ رقم المخطوط: 1074</w:t>
      </w:r>
    </w:p>
    <w:p>
      <w:pPr>
        <w:pStyle w:val="BookText"/>
      </w:pPr>
      <w:r>
        <w:rPr>
          <w:rFonts w:ascii="IRNazanin" w:hAnsi="IRNazanin" w:eastAsia="IRNazanin" w:cs="IRNazanin"/>
          <w:lang w:bidi="fa-IR"/>
          <w:color w:val="111111"/>
          <w:sz w:val="28"/>
          <w:szCs w:val="28"/>
          <w:rtl/>
        </w:rPr>
        <w:t xml:space="preserve">کا :مجهول ،تا: مجهول؛ 332 ص 32 س، 30*20 سم [معجم المخطوطات النجفية: 850]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0" w:name="pg8342_90404"/>
    <w:bookmarkEnd w:id="130"/>
    <w:p>
      <w:pPr>
        <w:pStyle w:val="BookText"/>
      </w:pPr>
      <w:r>
        <w:rPr>
          <w:rFonts w:ascii="Amiri" w:hAnsi="Amiri" w:eastAsia="Amiri" w:cs="Amiri"/>
          <w:lang w:bidi="ar-SA"/>
          <w:color w:val="111111"/>
          <w:sz w:val="28"/>
          <w:szCs w:val="28"/>
          <w:rtl/>
        </w:rPr>
        <w:t xml:space="preserve">64877 . كربلاء؛ مكتبة السيد محمّد باقر الطباطبائي؛ رقم المخطوط : 347</w:t>
      </w:r>
    </w:p>
    <w:p>
      <w:pPr>
        <w:pStyle w:val="BookText"/>
      </w:pPr>
      <w:r>
        <w:rPr>
          <w:rFonts w:ascii="IRNazanin" w:hAnsi="IRNazanin" w:eastAsia="IRNazanin" w:cs="IRNazanin"/>
          <w:lang w:bidi="fa-IR"/>
          <w:color w:val="111111"/>
          <w:sz w:val="28"/>
          <w:szCs w:val="28"/>
          <w:rtl/>
        </w:rPr>
        <w:t xml:space="preserve">نسخ، کا :مجهول ،تا: مجهول؛ 348 ص 22*15سم [ف : 205]</w:t>
      </w:r>
    </w:p>
    <w:p>
      <w:pPr>
        <w:pStyle w:val="BookText"/>
      </w:pPr>
      <w:r>
        <w:rPr>
          <w:rFonts w:ascii="Amiri" w:hAnsi="Amiri" w:eastAsia="Amiri" w:cs="Amiri"/>
          <w:lang w:bidi="ar-SA"/>
          <w:color w:val="111111"/>
          <w:sz w:val="28"/>
          <w:szCs w:val="28"/>
          <w:rtl/>
        </w:rPr>
        <w:t xml:space="preserve">64878 . النجف الأشرف؛ مكتبة آية الله الحكيم العامة؛ رقم المخطوط : 6219</w:t>
      </w:r>
    </w:p>
    <w:p>
      <w:pPr>
        <w:pStyle w:val="BookText"/>
      </w:pPr>
      <w:r>
        <w:rPr>
          <w:rFonts w:ascii="IRNazanin" w:hAnsi="IRNazanin" w:eastAsia="IRNazanin" w:cs="IRNazanin"/>
          <w:lang w:bidi="fa-IR"/>
          <w:color w:val="111111"/>
          <w:sz w:val="28"/>
          <w:szCs w:val="28"/>
          <w:rtl/>
        </w:rPr>
        <w:t xml:space="preserve">کا :مجهول، تا: مجهول؛ 266 ص 33 س 30/5*21 سم [معجم المخطوطات النجفية: 850]</w:t>
      </w:r>
    </w:p>
    <w:p>
      <w:pPr>
        <w:pStyle w:val="BookText"/>
      </w:pPr>
      <w:r>
        <w:rPr>
          <w:rFonts w:ascii="Amiri" w:hAnsi="Amiri" w:eastAsia="Amiri" w:cs="Amiri"/>
          <w:lang w:bidi="ar-SA"/>
          <w:color w:val="111111"/>
          <w:sz w:val="28"/>
          <w:szCs w:val="28"/>
          <w:rtl/>
        </w:rPr>
        <w:t xml:space="preserve">64879 . النجف الأشرف؛ حسينيه شوشتريها رقم المخطوط : 703</w:t>
      </w:r>
    </w:p>
    <w:p>
      <w:pPr>
        <w:pStyle w:val="BookText"/>
      </w:pPr>
      <w:r>
        <w:rPr>
          <w:rFonts w:ascii="IRNazanin" w:hAnsi="IRNazanin" w:eastAsia="IRNazanin" w:cs="IRNazanin"/>
          <w:lang w:bidi="fa-IR"/>
          <w:color w:val="111111"/>
          <w:sz w:val="28"/>
          <w:szCs w:val="28"/>
          <w:rtl/>
        </w:rPr>
        <w:t xml:space="preserve">کا :مجهول ،تا :مجهول [ نشریه 11-812]</w:t>
      </w:r>
    </w:p>
    <w:p>
      <w:pPr>
        <w:pStyle w:val="Heading2"/>
      </w:pPr>
      <w:bookmarkStart w:id="1071" w:name="_Toc345"/>
      <w:r>
        <w:t>مفاتيح الأصول / أصول الفقه - عربي</w:t>
      </w:r>
      <w:bookmarkEnd w:id="1071"/>
    </w:p>
    <w:p>
      <w:pPr>
        <w:pStyle w:val="BookText"/>
      </w:pPr>
      <w:r>
        <w:rPr>
          <w:rFonts w:ascii="Times New Roman" w:hAnsi="Times New Roman" w:eastAsia="Times New Roman" w:cs="Times New Roman"/>
          <w:lang w:val="en-US" w:bidi="en-US"/>
          <w:color w:val="111111"/>
          <w:sz w:val="28"/>
          <w:szCs w:val="28"/>
          <w:rtl/>
        </w:rPr>
        <w:t xml:space="preserve">64880.</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109/2</w:t>
      </w:r>
    </w:p>
    <w:p>
      <w:pPr>
        <w:pStyle w:val="BookText"/>
      </w:pPr>
      <w:r>
        <w:rPr>
          <w:rFonts w:ascii="IRNazanin" w:hAnsi="IRNazanin" w:eastAsia="IRNazanin" w:cs="IRNazanin"/>
          <w:lang w:bidi="fa-IR"/>
          <w:color w:val="111111"/>
          <w:sz w:val="28"/>
          <w:szCs w:val="28"/>
          <w:rtl/>
        </w:rPr>
        <w:t xml:space="preserve">الجزء 1 ؛کا :مجهول، تا :مجهول [الموسم: 1-158]</w:t>
      </w:r>
    </w:p>
    <w:p>
      <w:pPr>
        <w:pStyle w:val="Heading2"/>
      </w:pPr>
      <w:bookmarkStart w:id="1072" w:name="_Toc346"/>
      <w:r>
        <w:t>مفاتيح الاعجاز = شرح گلشن راز / عرفان و تصوف - فارسي</w:t>
      </w:r>
      <w:bookmarkEnd w:id="1072"/>
    </w:p>
    <w:p>
      <w:pPr>
        <w:pStyle w:val="BookText"/>
      </w:pPr>
      <w:r>
        <w:rPr>
          <w:rFonts w:ascii="Amiri" w:hAnsi="Amiri" w:eastAsia="Amiri" w:cs="Amiri"/>
          <w:lang w:bidi="ar-SA"/>
          <w:color w:val="111111"/>
          <w:sz w:val="28"/>
          <w:szCs w:val="28"/>
          <w:rtl/>
        </w:rPr>
        <w:t xml:space="preserve">اللاهيجي، محمّد بن يحيى (840 - 912 ه-)</w:t>
      </w:r>
    </w:p>
    <w:p>
      <w:pPr>
        <w:pStyle w:val="BookText"/>
      </w:pPr>
      <w:r>
        <w:rPr>
          <w:rFonts w:ascii="IRNazanin" w:hAnsi="IRNazanin" w:eastAsia="IRNazanin" w:cs="IRNazanin"/>
          <w:lang w:bidi="fa-IR"/>
          <w:color w:val="111111"/>
          <w:sz w:val="28"/>
          <w:szCs w:val="28"/>
          <w:rtl/>
        </w:rPr>
        <w:t xml:space="preserve">المرتبط گلشن راز = گلشن الأسرار = گلشن محمودي ،الشبستري محمود بن عبد الكريم</w:t>
      </w:r>
    </w:p>
    <w:p>
      <w:pPr>
        <w:pStyle w:val="BookText"/>
      </w:pPr>
      <w:r>
        <w:rPr>
          <w:rFonts w:ascii="IRNazanin" w:hAnsi="IRNazanin" w:eastAsia="IRNazanin" w:cs="IRNazanin"/>
          <w:lang w:bidi="fa-IR"/>
          <w:color w:val="111111"/>
          <w:sz w:val="28"/>
          <w:szCs w:val="28"/>
          <w:rtl/>
        </w:rPr>
        <w:t xml:space="preserve">(20-687ه- )</w:t>
      </w:r>
    </w:p>
    <w:p>
      <w:pPr>
        <w:pStyle w:val="BookText"/>
      </w:pPr>
      <w:r>
        <w:rPr>
          <w:rFonts w:ascii="Amiri" w:hAnsi="Amiri" w:eastAsia="Amiri" w:cs="Amiri"/>
          <w:lang w:bidi="ar-SA"/>
          <w:color w:val="111111"/>
          <w:sz w:val="28"/>
          <w:szCs w:val="28"/>
          <w:rtl/>
        </w:rPr>
        <w:t xml:space="preserve">تاريخ التأليف: 19 ذي الحجة 877ه-</w:t>
      </w:r>
    </w:p>
    <w:p>
      <w:pPr>
        <w:pStyle w:val="BookText"/>
      </w:pPr>
      <w:r>
        <w:rPr>
          <w:rFonts w:ascii="IRNazanin" w:hAnsi="IRNazanin" w:eastAsia="IRNazanin" w:cs="IRNazanin"/>
          <w:lang w:bidi="fa-IR"/>
          <w:color w:val="111111"/>
          <w:sz w:val="28"/>
          <w:szCs w:val="28"/>
          <w:rtl/>
        </w:rPr>
        <w:t xml:space="preserve">أوّله: باسمك الاعظم الشامل فيضه المقدس بكل موجود النور الظلمات العدم بانوار الوجود ای محمود بهر شانی وای معبود بهر ،مکانی ای مذکور بهر ،لسانی وای معروف بهر احسائی</w:t>
      </w:r>
    </w:p>
    <w:p>
      <w:pPr>
        <w:pStyle w:val="BookText"/>
      </w:pPr>
      <w:r>
        <w:rPr>
          <w:rFonts w:ascii="IRNazanin" w:hAnsi="IRNazanin" w:eastAsia="IRNazanin" w:cs="IRNazanin"/>
          <w:lang w:bidi="fa-IR"/>
          <w:color w:val="111111"/>
          <w:sz w:val="28"/>
          <w:szCs w:val="28"/>
          <w:rtl/>
        </w:rPr>
        <w:t xml:space="preserve">آخره :پایان کتاب بنام خود کردم خداوندا عاقبت محمود گردان و نام شیخ بزگوار ناظم . مولد ایشان همانجاست قدس الله سره العزيز</w:t>
      </w:r>
    </w:p>
    <w:p>
      <w:pPr>
        <w:pStyle w:val="BookText"/>
      </w:pPr>
      <w:r>
        <w:rPr>
          <w:rFonts w:ascii="Amiri" w:hAnsi="Amiri" w:eastAsia="Amiri" w:cs="Amiri"/>
          <w:lang w:bidi="ar-SA"/>
          <w:color w:val="111111"/>
          <w:sz w:val="28"/>
          <w:szCs w:val="28"/>
          <w:rtl/>
        </w:rPr>
        <w:t xml:space="preserve">طبع :طهران، 1371ش؛ بمبئي، 1312 ه-، لاهور، 1330ه-</w:t>
      </w:r>
    </w:p>
    <w:p>
      <w:pPr>
        <w:pStyle w:val="BookText"/>
      </w:pPr>
      <w:r>
        <w:rPr>
          <w:rFonts w:ascii="Amiri" w:hAnsi="Amiri" w:eastAsia="Amiri" w:cs="Amiri"/>
          <w:lang w:bidi="ar-SA"/>
          <w:color w:val="111111"/>
          <w:sz w:val="28"/>
          <w:szCs w:val="28"/>
          <w:rtl/>
        </w:rPr>
        <w:t xml:space="preserve">[فنخا 30: 665-673( 122 نسخة)]</w:t>
      </w:r>
    </w:p>
    <w:p>
      <w:pPr>
        <w:pStyle w:val="BookText"/>
      </w:pPr>
      <w:r>
        <w:rPr>
          <w:rFonts w:ascii="Amiri" w:hAnsi="Amiri" w:eastAsia="Amiri" w:cs="Amiri"/>
          <w:lang w:bidi="ar-SA"/>
          <w:color w:val="111111"/>
          <w:sz w:val="28"/>
          <w:szCs w:val="28"/>
          <w:rtl/>
        </w:rPr>
        <w:t xml:space="preserve">64881 . النجف الأشرف؛ مكتبة الإمام أمير المؤمنين العامة؛ رقم المخطوط : 283</w:t>
      </w:r>
    </w:p>
    <w:p>
      <w:pPr>
        <w:pStyle w:val="BookText"/>
      </w:pPr>
      <w:r>
        <w:rPr>
          <w:rFonts w:ascii="IRNazanin" w:hAnsi="IRNazanin" w:eastAsia="IRNazanin" w:cs="IRNazanin"/>
          <w:lang w:bidi="fa-IR"/>
          <w:color w:val="111111"/>
          <w:sz w:val="28"/>
          <w:szCs w:val="28"/>
          <w:rtl/>
        </w:rPr>
        <w:t xml:space="preserve">کا :مجهول، تا :القرن 10ه- ناقصة : الآخر؛ 366ق، 17*23/3سم [ف: 2-670]</w:t>
      </w:r>
    </w:p>
    <w:p>
      <w:pPr>
        <w:pStyle w:val="BookText"/>
      </w:pPr>
      <w:r>
        <w:rPr>
          <w:rFonts w:ascii="Amiri" w:hAnsi="Amiri" w:eastAsia="Amiri" w:cs="Amiri"/>
          <w:lang w:bidi="ar-SA"/>
          <w:color w:val="111111"/>
          <w:sz w:val="28"/>
          <w:szCs w:val="28"/>
          <w:rtl/>
        </w:rPr>
        <w:t xml:space="preserve">64882 . النجف الأشرف؛ مكتبة الإمام أمير المؤمنين العامة؛ رقم المخطوط : 1469</w:t>
      </w:r>
    </w:p>
    <w:p>
      <w:pPr>
        <w:pStyle w:val="BookText"/>
      </w:pPr>
      <w:r>
        <w:rPr>
          <w:rFonts w:ascii="IRNazanin" w:hAnsi="IRNazanin" w:eastAsia="IRNazanin" w:cs="IRNazanin"/>
          <w:lang w:bidi="fa-IR"/>
          <w:color w:val="111111"/>
          <w:sz w:val="28"/>
          <w:szCs w:val="28"/>
          <w:rtl/>
        </w:rPr>
        <w:t xml:space="preserve">کا :مجهول ،تا :القرن 11 ه- 8، 25*12/9سم [ف: 2-670]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1" w:name="pg8342_90405"/>
    <w:bookmarkEnd w:id="131"/>
    <w:p>
      <w:pPr>
        <w:pStyle w:val="BookText"/>
      </w:pPr>
      <w:r>
        <w:rPr>
          <w:rFonts w:ascii="Amiri" w:hAnsi="Amiri" w:eastAsia="Amiri" w:cs="Amiri"/>
          <w:lang w:bidi="ar-SA"/>
          <w:color w:val="111111"/>
          <w:sz w:val="28"/>
          <w:szCs w:val="28"/>
          <w:rtl/>
        </w:rPr>
        <w:t xml:space="preserve">64883 .بغداد؛ مكتبة عبد الوهاب نيازي؛ رقم المخطوط : 4436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:عثمان القونوي ،تا: 1241ه-؛ 510 ص 15س، 20*30سم [ف: 180]</w:t>
      </w:r>
    </w:p>
    <w:p>
      <w:pPr>
        <w:pStyle w:val="BookText"/>
      </w:pPr>
      <w:r>
        <w:rPr>
          <w:rFonts w:ascii="Times New Roman" w:hAnsi="Times New Roman" w:eastAsia="Times New Roman" w:cs="Times New Roman"/>
          <w:lang w:val="en-US" w:bidi="en-US"/>
          <w:color w:val="111111"/>
          <w:sz w:val="28"/>
          <w:szCs w:val="28"/>
          <w:rtl/>
        </w:rPr>
        <w:t xml:space="preserve">64884.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1516</w:t>
      </w:r>
    </w:p>
    <w:p>
      <w:pPr>
        <w:pStyle w:val="BookText"/>
      </w:pPr>
      <w:r>
        <w:rPr>
          <w:rFonts w:ascii="IRNazanin" w:hAnsi="IRNazanin" w:eastAsia="IRNazanin" w:cs="IRNazanin"/>
          <w:lang w:bidi="fa-IR"/>
          <w:color w:val="111111"/>
          <w:sz w:val="28"/>
          <w:szCs w:val="28"/>
          <w:rtl/>
        </w:rPr>
        <w:t xml:space="preserve">کا :حمد صادق بن محمّد رضا ،تا: 25 ربيع الثاني 1263ه- 286 ق [ف: 2-669]</w:t>
      </w:r>
    </w:p>
    <w:p>
      <w:pPr>
        <w:pStyle w:val="BookText"/>
      </w:pPr>
      <w:r>
        <w:rPr>
          <w:rFonts w:ascii="Times New Roman" w:hAnsi="Times New Roman" w:eastAsia="Times New Roman" w:cs="Times New Roman"/>
          <w:lang w:val="en-US" w:bidi="en-US"/>
          <w:color w:val="111111"/>
          <w:sz w:val="28"/>
          <w:szCs w:val="28"/>
          <w:rtl/>
        </w:rPr>
        <w:t xml:space="preserve">64885.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1485</w:t>
      </w:r>
    </w:p>
    <w:p>
      <w:pPr>
        <w:pStyle w:val="BookText"/>
      </w:pPr>
      <w:r>
        <w:rPr>
          <w:rFonts w:ascii="Amiri" w:hAnsi="Amiri" w:eastAsia="Amiri" w:cs="Amiri"/>
          <w:lang w:bidi="ar-SA"/>
          <w:color w:val="111111"/>
          <w:sz w:val="28"/>
          <w:szCs w:val="28"/>
          <w:rtl/>
        </w:rPr>
        <w:t xml:space="preserve">كا :العارف محمّد بن جمال الدين المراغي، تا: 6 رمضان 1273ه- نهاوند؛ 223ق، 30/7*19سم [ف: 2-670]</w:t>
      </w:r>
    </w:p>
    <w:p>
      <w:pPr>
        <w:pStyle w:val="BookText"/>
      </w:pPr>
      <w:r>
        <w:rPr>
          <w:rFonts w:ascii="Amiri" w:hAnsi="Amiri" w:eastAsia="Amiri" w:cs="Amiri"/>
          <w:lang w:bidi="ar-SA"/>
          <w:color w:val="111111"/>
          <w:sz w:val="28"/>
          <w:szCs w:val="28"/>
          <w:rtl/>
        </w:rPr>
        <w:t xml:space="preserve">64886 . النجف الأشرف؛ مكتبة الإمام أمير المؤمنين العامة؛ رقم المخطوط: 1466</w:t>
      </w:r>
    </w:p>
    <w:p>
      <w:pPr>
        <w:pStyle w:val="BookText"/>
      </w:pPr>
      <w:r>
        <w:rPr>
          <w:rFonts w:ascii="Amiri" w:hAnsi="Amiri" w:eastAsia="Amiri" w:cs="Amiri"/>
          <w:lang w:bidi="ar-SA"/>
          <w:color w:val="111111"/>
          <w:sz w:val="28"/>
          <w:szCs w:val="28"/>
          <w:rtl/>
        </w:rPr>
        <w:t xml:space="preserve">كا :محمّد حسن العاصمي، تا: 7 محرم 1290ه- 174ق [ف: 2-669]</w:t>
      </w:r>
    </w:p>
    <w:p>
      <w:pPr>
        <w:pStyle w:val="BookText"/>
      </w:pPr>
      <w:r>
        <w:rPr>
          <w:rFonts w:ascii="Times New Roman" w:hAnsi="Times New Roman" w:eastAsia="Times New Roman" w:cs="Times New Roman"/>
          <w:lang w:val="en-US" w:bidi="en-US"/>
          <w:color w:val="111111"/>
          <w:sz w:val="28"/>
          <w:szCs w:val="28"/>
          <w:rtl/>
        </w:rPr>
        <w:t xml:space="preserve">64887.</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:23/23</w:t>
      </w:r>
    </w:p>
    <w:p>
      <w:pPr>
        <w:pStyle w:val="BookText"/>
      </w:pPr>
      <w:r>
        <w:rPr>
          <w:rFonts w:ascii="IRNazanin" w:hAnsi="IRNazanin" w:eastAsia="IRNazanin" w:cs="IRNazanin"/>
          <w:lang w:bidi="fa-IR"/>
          <w:color w:val="111111"/>
          <w:sz w:val="28"/>
          <w:szCs w:val="28"/>
          <w:rtl/>
        </w:rPr>
        <w:t xml:space="preserve">کا مجهول ،تا: مجهول ؛203ق، 19*13سم [الأوقاف العامة-الموصل: 5-226]</w:t>
      </w:r>
    </w:p>
    <w:p>
      <w:pPr>
        <w:pStyle w:val="BookText"/>
      </w:pPr>
      <w:r>
        <w:rPr>
          <w:rFonts w:ascii="Amiri" w:hAnsi="Amiri" w:eastAsia="Amiri" w:cs="Amiri"/>
          <w:lang w:bidi="ar-SA"/>
          <w:color w:val="111111"/>
          <w:sz w:val="28"/>
          <w:szCs w:val="28"/>
          <w:rtl/>
        </w:rPr>
        <w:t xml:space="preserve">64888 . الكاظمية؛ جامعة مدينة العلم؛ رقم المخطوط : 11/16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نستعليق شکسته ،کا: مجهول ،تا :مجهول؛ ناقصة :الآخر؛ 2216سم [ف: -210]</w:t>
      </w:r>
    </w:p>
    <w:p>
      <w:pPr>
        <w:pStyle w:val="BookText"/>
      </w:pPr>
      <w:r>
        <w:rPr>
          <w:rFonts w:ascii="Times New Roman" w:hAnsi="Times New Roman" w:eastAsia="Times New Roman" w:cs="Times New Roman"/>
          <w:lang w:val="en-US" w:bidi="en-US"/>
          <w:color w:val="111111"/>
          <w:sz w:val="28"/>
          <w:szCs w:val="28"/>
          <w:rtl/>
        </w:rPr>
        <w:t xml:space="preserve">64889.</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22/40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433 ق 15/5*27سم [الأوقاف العامة - الموصل: 4-164]</w:t>
      </w:r>
    </w:p>
    <w:p>
      <w:pPr>
        <w:pStyle w:val="Heading2"/>
      </w:pPr>
      <w:bookmarkStart w:id="1073" w:name="_Toc347"/>
      <w:r>
        <w:t>مفاتيح الجنان / - عربي</w:t>
      </w:r>
      <w:bookmarkEnd w:id="1073"/>
    </w:p>
    <w:p>
      <w:pPr>
        <w:pStyle w:val="BookText"/>
      </w:pPr>
      <w:r>
        <w:rPr>
          <w:rFonts w:ascii="Times New Roman" w:hAnsi="Times New Roman" w:eastAsia="Times New Roman" w:cs="Times New Roman"/>
          <w:lang w:val="en-US" w:bidi="en-US"/>
          <w:color w:val="111111"/>
          <w:sz w:val="28"/>
          <w:szCs w:val="28"/>
          <w:rtl/>
        </w:rPr>
        <w:t xml:space="preserve">64890.</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 344/4</w:t>
      </w:r>
    </w:p>
    <w:p>
      <w:pPr>
        <w:pStyle w:val="BookText"/>
      </w:pPr>
      <w:r>
        <w:rPr>
          <w:rFonts w:ascii="IRNazanin" w:hAnsi="IRNazanin" w:eastAsia="IRNazanin" w:cs="IRNazanin"/>
          <w:lang w:bidi="fa-IR"/>
          <w:color w:val="111111"/>
          <w:sz w:val="28"/>
          <w:szCs w:val="28"/>
          <w:rtl/>
        </w:rPr>
        <w:t xml:space="preserve">کا :مجهول ،تا: مجهول [الموسم: 1-158]</w:t>
      </w:r>
    </w:p>
    <w:p>
      <w:pPr>
        <w:pStyle w:val="Heading2"/>
      </w:pPr>
      <w:bookmarkStart w:id="1074" w:name="_Toc348"/>
      <w:r>
        <w:t>مفاتيح الجنان ومصابيح الجنان - شرح شرعة الإسلام / كلام وعقائد، أخلاق -</w:t>
      </w:r>
      <w:bookmarkEnd w:id="1074"/>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البلخي، يعقوب بن علي(- 931 ه- )</w:t>
      </w:r>
    </w:p>
    <w:p>
      <w:pPr>
        <w:pStyle w:val="BookText"/>
      </w:pPr>
      <w:r>
        <w:rPr>
          <w:rFonts w:ascii="Amiri" w:hAnsi="Amiri" w:eastAsia="Amiri" w:cs="Amiri"/>
          <w:lang w:bidi="ar-SA"/>
          <w:color w:val="111111"/>
          <w:sz w:val="28"/>
          <w:szCs w:val="28"/>
          <w:rtl/>
        </w:rPr>
        <w:t xml:space="preserve">المرتبط : شرعة الإسلام إلى دار السلام امام زاده محمّد بن ابي بكر (-573ه-)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2" w:name="pg8342_90406"/>
    <w:bookmarkEnd w:id="132"/>
    <w:p>
      <w:pPr>
        <w:pStyle w:val="BookText"/>
      </w:pPr>
      <w:r>
        <w:rPr>
          <w:rFonts w:ascii="Amiri" w:hAnsi="Amiri" w:eastAsia="Amiri" w:cs="Amiri"/>
          <w:lang w:bidi="ar-SA"/>
          <w:color w:val="111111"/>
          <w:sz w:val="28"/>
          <w:szCs w:val="28"/>
          <w:rtl/>
        </w:rPr>
        <w:t xml:space="preserve">أوّله: حمداً لمن من على عباده نعمة الإسلام وجعله شرعة ومنهاجاً ونصب الكتاب والسنة إمامهم سراجاً وهاجاً ...</w:t>
      </w:r>
    </w:p>
    <w:p>
      <w:pPr>
        <w:pStyle w:val="BookText"/>
      </w:pPr>
      <w:r>
        <w:rPr>
          <w:rFonts w:ascii="Amiri" w:hAnsi="Amiri" w:eastAsia="Amiri" w:cs="Amiri"/>
          <w:lang w:bidi="ar-SA"/>
          <w:color w:val="111111"/>
          <w:sz w:val="28"/>
          <w:szCs w:val="28"/>
          <w:rtl/>
        </w:rPr>
        <w:t xml:space="preserve">آخره: أكرم الله تعالى مثواهم وجعل الجنة مأواهم مع كافة المؤمنين أجمعين آمين يا رب العالمين وصلّى الله على سيدنا محمّد وعلى آله الطيبين الطاهرين</w:t>
      </w:r>
    </w:p>
    <w:p>
      <w:pPr>
        <w:pStyle w:val="BookText"/>
      </w:pPr>
      <w:r>
        <w:rPr>
          <w:rFonts w:ascii="IRNazanin" w:hAnsi="IRNazanin" w:eastAsia="IRNazanin" w:cs="IRNazanin"/>
          <w:lang w:bidi="fa-IR"/>
          <w:color w:val="111111"/>
          <w:sz w:val="28"/>
          <w:szCs w:val="28"/>
          <w:rtl/>
        </w:rPr>
        <w:t xml:space="preserve">طبع :استانبول 1273 ، 1306، 1317 و 1326ه-</w:t>
      </w:r>
    </w:p>
    <w:p>
      <w:pPr>
        <w:pStyle w:val="BookText"/>
      </w:pPr>
      <w:r>
        <w:rPr>
          <w:rFonts w:ascii="Amiri" w:hAnsi="Amiri" w:eastAsia="Amiri" w:cs="Amiri"/>
          <w:lang w:bidi="ar-SA"/>
          <w:color w:val="111111"/>
          <w:sz w:val="28"/>
          <w:szCs w:val="28"/>
          <w:rtl/>
        </w:rPr>
        <w:t xml:space="preserve">[فنخا: 30 676 (5 نسخة)]</w:t>
      </w:r>
    </w:p>
    <w:p>
      <w:pPr>
        <w:pStyle w:val="BookText"/>
      </w:pPr>
      <w:r>
        <w:rPr>
          <w:rFonts w:ascii="Times New Roman" w:hAnsi="Times New Roman" w:eastAsia="Times New Roman" w:cs="Times New Roman"/>
          <w:lang w:val="en-US" w:bidi="en-US"/>
          <w:color w:val="111111"/>
          <w:sz w:val="28"/>
          <w:szCs w:val="28"/>
          <w:rtl/>
        </w:rPr>
        <w:t xml:space="preserve">64891.</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المخطوط:7/15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حاجي علي بن حاجي أحمد الشافعي الآمدي، تا: 953ه- 233ق،</w:t>
      </w:r>
    </w:p>
    <w:p>
      <w:pPr>
        <w:pStyle w:val="BookText"/>
      </w:pPr>
      <w:r>
        <w:rPr>
          <w:rFonts w:ascii="Amiri" w:hAnsi="Amiri" w:eastAsia="Amiri" w:cs="Amiri"/>
          <w:lang w:bidi="ar-SA"/>
          <w:color w:val="111111"/>
          <w:sz w:val="28"/>
          <w:szCs w:val="28"/>
          <w:rtl/>
        </w:rPr>
        <w:t xml:space="preserve">1420سم [الأوقاف العامة الموصل: 1-77] -</w:t>
      </w:r>
    </w:p>
    <w:p>
      <w:pPr>
        <w:pStyle w:val="BookText"/>
      </w:pPr>
      <w:r>
        <w:rPr>
          <w:rFonts w:ascii="Amiri" w:hAnsi="Amiri" w:eastAsia="Amiri" w:cs="Amiri"/>
          <w:lang w:bidi="ar-SA"/>
          <w:color w:val="111111"/>
          <w:sz w:val="28"/>
          <w:szCs w:val="28"/>
          <w:rtl/>
        </w:rPr>
        <w:t xml:space="preserve">64892 .بغداد؛ مكتبة الأوقاف العامة؛ رقم المخطوط: 2380</w:t>
      </w:r>
    </w:p>
    <w:p>
      <w:pPr>
        <w:pStyle w:val="BookText"/>
      </w:pPr>
      <w:r>
        <w:rPr>
          <w:rFonts w:ascii="Amiri" w:hAnsi="Amiri" w:eastAsia="Amiri" w:cs="Amiri"/>
          <w:lang w:bidi="ar-SA"/>
          <w:color w:val="111111"/>
          <w:sz w:val="28"/>
          <w:szCs w:val="28"/>
          <w:rtl/>
        </w:rPr>
        <w:t xml:space="preserve">كا :محمّد بن أحمد الكهجاني، تا: 972ه-، 160ق، 20*30سم [ف: 2-497]</w:t>
      </w:r>
    </w:p>
    <w:p>
      <w:pPr>
        <w:pStyle w:val="BookText"/>
      </w:pPr>
      <w:r>
        <w:rPr>
          <w:rFonts w:ascii="Amiri" w:hAnsi="Amiri" w:eastAsia="Amiri" w:cs="Amiri"/>
          <w:lang w:bidi="ar-SA"/>
          <w:color w:val="111111"/>
          <w:sz w:val="28"/>
          <w:szCs w:val="28"/>
          <w:rtl/>
        </w:rPr>
        <w:t xml:space="preserve">64893 .بغداد؛ مكتبة الأوقاف العامة؛ رقم المخطوط : 9897</w:t>
      </w:r>
    </w:p>
    <w:p>
      <w:pPr>
        <w:pStyle w:val="BookText"/>
      </w:pPr>
      <w:r>
        <w:rPr>
          <w:rFonts w:ascii="IRNazanin" w:hAnsi="IRNazanin" w:eastAsia="IRNazanin" w:cs="IRNazanin"/>
          <w:lang w:bidi="fa-IR"/>
          <w:color w:val="111111"/>
          <w:sz w:val="28"/>
          <w:szCs w:val="28"/>
          <w:rtl/>
        </w:rPr>
        <w:t xml:space="preserve">کا :مجهول، تا: 977ه- قرية «بهلونية في طرابلس»؛ 227ق، 20*30سم [ف: 2-497]</w:t>
      </w:r>
    </w:p>
    <w:p>
      <w:pPr>
        <w:pStyle w:val="BookText"/>
      </w:pPr>
      <w:r>
        <w:rPr>
          <w:rFonts w:ascii="Amiri" w:hAnsi="Amiri" w:eastAsia="Amiri" w:cs="Amiri"/>
          <w:lang w:bidi="ar-SA"/>
          <w:color w:val="111111"/>
          <w:sz w:val="28"/>
          <w:szCs w:val="28"/>
          <w:rtl/>
        </w:rPr>
        <w:t xml:space="preserve">64894 .بغداد؛ مكتبة الأوقاف العامة؛ رقم المخطوط : 2465</w:t>
      </w:r>
    </w:p>
    <w:p>
      <w:pPr>
        <w:pStyle w:val="BookText"/>
      </w:pPr>
      <w:r>
        <w:rPr>
          <w:rFonts w:ascii="IRNazanin" w:hAnsi="IRNazanin" w:eastAsia="IRNazanin" w:cs="IRNazanin"/>
          <w:lang w:bidi="fa-IR"/>
          <w:color w:val="111111"/>
          <w:sz w:val="28"/>
          <w:szCs w:val="28"/>
          <w:rtl/>
        </w:rPr>
        <w:t xml:space="preserve">کا :مجهول ،تا: 1091ه- 208 ق 20*30سم [ف: 2-497]</w:t>
      </w:r>
    </w:p>
    <w:p>
      <w:pPr>
        <w:pStyle w:val="BookText"/>
      </w:pPr>
      <w:r>
        <w:rPr>
          <w:rFonts w:ascii="Amiri" w:hAnsi="Amiri" w:eastAsia="Amiri" w:cs="Amiri"/>
          <w:lang w:bidi="ar-SA"/>
          <w:color w:val="111111"/>
          <w:sz w:val="28"/>
          <w:szCs w:val="28"/>
          <w:rtl/>
        </w:rPr>
        <w:t xml:space="preserve">64895 .بغداد مكتبة الأوقاف العامة؛ رقم المخطوط : 13527</w:t>
      </w:r>
    </w:p>
    <w:p>
      <w:pPr>
        <w:pStyle w:val="BookText"/>
      </w:pPr>
      <w:r>
        <w:rPr>
          <w:rFonts w:ascii="Amiri" w:hAnsi="Amiri" w:eastAsia="Amiri" w:cs="Amiri"/>
          <w:lang w:bidi="ar-SA"/>
          <w:color w:val="111111"/>
          <w:sz w:val="28"/>
          <w:szCs w:val="28"/>
          <w:rtl/>
        </w:rPr>
        <w:t xml:space="preserve">أوّلها: الحمد الله العزيز الغفور، والصلوة والسلام على النور الذي انزل عليه النور ...</w:t>
      </w:r>
    </w:p>
    <w:p>
      <w:pPr>
        <w:pStyle w:val="BookText"/>
      </w:pPr>
      <w:r>
        <w:rPr>
          <w:rFonts w:ascii="IRNazanin" w:hAnsi="IRNazanin" w:eastAsia="IRNazanin" w:cs="IRNazanin"/>
          <w:lang w:bidi="fa-IR"/>
          <w:color w:val="111111"/>
          <w:sz w:val="28"/>
          <w:szCs w:val="28"/>
          <w:rtl/>
        </w:rPr>
        <w:t xml:space="preserve">کا :مجهول ،تا: قرن 11ه- ناقصة : الآخر؛ 146ق، 21 س ، 21*15سم [ف: 2-496]</w:t>
      </w:r>
    </w:p>
    <w:p>
      <w:pPr>
        <w:pStyle w:val="BookText"/>
      </w:pPr>
      <w:r>
        <w:rPr>
          <w:rFonts w:ascii="Amiri" w:hAnsi="Amiri" w:eastAsia="Amiri" w:cs="Amiri"/>
          <w:lang w:bidi="ar-SA"/>
          <w:color w:val="111111"/>
          <w:sz w:val="28"/>
          <w:szCs w:val="28"/>
          <w:rtl/>
        </w:rPr>
        <w:t xml:space="preserve">64896 . النجف الأشرف؛ مكتبة آية الله الحكيم العامة؛ رقم المخطوط : 784</w:t>
      </w:r>
    </w:p>
    <w:p>
      <w:pPr>
        <w:pStyle w:val="BookText"/>
      </w:pPr>
      <w:r>
        <w:rPr>
          <w:rFonts w:ascii="IRNazanin" w:hAnsi="IRNazanin" w:eastAsia="IRNazanin" w:cs="IRNazanin"/>
          <w:lang w:bidi="fa-IR"/>
          <w:color w:val="111111"/>
          <w:sz w:val="28"/>
          <w:szCs w:val="28"/>
          <w:rtl/>
        </w:rPr>
        <w:t xml:space="preserve">کا :مجهول ،تا: 1111ه-؛ 329 ص 21 س، 21*15 سم[ معجم المخطوطات النجفية: 851]</w:t>
      </w:r>
    </w:p>
    <w:p>
      <w:pPr>
        <w:pStyle w:val="BookText"/>
      </w:pPr>
      <w:r>
        <w:rPr>
          <w:rFonts w:ascii="Amiri" w:hAnsi="Amiri" w:eastAsia="Amiri" w:cs="Amiri"/>
          <w:lang w:bidi="ar-SA"/>
          <w:color w:val="111111"/>
          <w:sz w:val="28"/>
          <w:szCs w:val="28"/>
          <w:rtl/>
        </w:rPr>
        <w:t xml:space="preserve">مفاتيح الخير -مفتاح الخير</w:t>
      </w:r>
    </w:p>
    <w:p>
      <w:pPr>
        <w:pStyle w:val="Heading2"/>
      </w:pPr>
      <w:bookmarkStart w:id="1075" w:name="_Toc349"/>
      <w:r>
        <w:t>المفاتيح الدرية في إثبات القوانين الدرية = مفاتيح الفرس / لغت - عربي</w:t>
      </w:r>
      <w:bookmarkEnd w:id="1075"/>
    </w:p>
    <w:p>
      <w:pPr>
        <w:pStyle w:val="BookText"/>
      </w:pPr>
      <w:r>
        <w:rPr>
          <w:rFonts w:ascii="Amiri" w:hAnsi="Amiri" w:eastAsia="Amiri" w:cs="Amiri"/>
          <w:lang w:bidi="ar-SA"/>
          <w:color w:val="111111"/>
          <w:sz w:val="28"/>
          <w:szCs w:val="28"/>
          <w:rtl/>
        </w:rPr>
        <w:t xml:space="preserve">السيواسي، مصطفى بن ابي بكر ( - 1240 ه-)</w:t>
      </w:r>
    </w:p>
    <w:p>
      <w:pPr>
        <w:pStyle w:val="BookText"/>
      </w:pPr>
      <w:r>
        <w:rPr>
          <w:rFonts w:ascii="Amiri" w:hAnsi="Amiri" w:eastAsia="Amiri" w:cs="Amiri"/>
          <w:lang w:bidi="ar-SA"/>
          <w:color w:val="111111"/>
          <w:sz w:val="28"/>
          <w:szCs w:val="28"/>
          <w:rtl/>
        </w:rPr>
        <w:t xml:space="preserve">تاريخ التأليف: ربيع الثاني 1168ه-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3" w:name="pg8342_90407"/>
    <w:bookmarkEnd w:id="133"/>
    <w:p>
      <w:pPr>
        <w:pStyle w:val="BookText"/>
      </w:pPr>
      <w:r>
        <w:rPr>
          <w:rFonts w:ascii="Amiri" w:hAnsi="Amiri" w:eastAsia="Amiri" w:cs="Amiri"/>
          <w:lang w:bidi="ar-SA"/>
          <w:color w:val="111111"/>
          <w:sz w:val="28"/>
          <w:szCs w:val="28"/>
          <w:rtl/>
        </w:rPr>
        <w:t xml:space="preserve">أوّله: سبحان الذي أخلص الإنسان بالنطق من عالم الجماد والعجماء وحمداً للذي علمه البيان</w:t>
      </w:r>
    </w:p>
    <w:p>
      <w:pPr>
        <w:pStyle w:val="BookText"/>
      </w:pPr>
      <w:r>
        <w:rPr>
          <w:rFonts w:ascii="Amiri" w:hAnsi="Amiri" w:eastAsia="Amiri" w:cs="Amiri"/>
          <w:lang w:bidi="ar-SA"/>
          <w:color w:val="111111"/>
          <w:sz w:val="28"/>
          <w:szCs w:val="28"/>
          <w:rtl/>
        </w:rPr>
        <w:t xml:space="preserve">مع تنزيل من أرم العماد ...</w:t>
      </w:r>
    </w:p>
    <w:p>
      <w:pPr>
        <w:pStyle w:val="BookText"/>
      </w:pPr>
      <w:r>
        <w:rPr>
          <w:rFonts w:ascii="Amiri" w:hAnsi="Amiri" w:eastAsia="Amiri" w:cs="Amiri"/>
          <w:lang w:bidi="ar-SA"/>
          <w:color w:val="111111"/>
          <w:sz w:val="28"/>
          <w:szCs w:val="28"/>
          <w:rtl/>
        </w:rPr>
        <w:t xml:space="preserve">آخره: وقبلها رتبت أمثلة الفرس على وفق الطبع الأقوم ليكونا هديتين لأولي الألباب جعلهما</w:t>
      </w:r>
    </w:p>
    <w:p>
      <w:pPr>
        <w:pStyle w:val="BookText"/>
      </w:pPr>
      <w:r>
        <w:rPr>
          <w:rFonts w:ascii="Amiri" w:hAnsi="Amiri" w:eastAsia="Amiri" w:cs="Amiri"/>
          <w:lang w:bidi="ar-SA"/>
          <w:color w:val="111111"/>
          <w:sz w:val="28"/>
          <w:szCs w:val="28"/>
          <w:rtl/>
        </w:rPr>
        <w:t xml:space="preserve">الله تعالى مفاتيح الكلمات.</w:t>
      </w:r>
    </w:p>
    <w:p>
      <w:pPr>
        <w:pStyle w:val="BookText"/>
      </w:pPr>
      <w:r>
        <w:rPr>
          <w:rFonts w:ascii="Amiri" w:hAnsi="Amiri" w:eastAsia="Amiri" w:cs="Amiri"/>
          <w:lang w:bidi="ar-SA"/>
          <w:color w:val="111111"/>
          <w:sz w:val="28"/>
          <w:szCs w:val="28"/>
          <w:rtl/>
        </w:rPr>
        <w:t xml:space="preserve">طبع: بولاق 1255ه- ،استانبول 1255ه- ،بغداد، 1973م، بمجلة كلية الآداب</w:t>
      </w:r>
    </w:p>
    <w:p>
      <w:pPr>
        <w:pStyle w:val="BookText"/>
      </w:pPr>
      <w:r>
        <w:rPr>
          <w:rFonts w:ascii="Amiri" w:hAnsi="Amiri" w:eastAsia="Amiri" w:cs="Amiri"/>
          <w:lang w:bidi="ar-SA"/>
          <w:color w:val="111111"/>
          <w:sz w:val="28"/>
          <w:szCs w:val="28"/>
          <w:rtl/>
        </w:rPr>
        <w:t xml:space="preserve">[فنخا: 30 678-679 (8 نسخة)]</w:t>
      </w:r>
    </w:p>
    <w:p>
      <w:pPr>
        <w:pStyle w:val="BookText"/>
      </w:pPr>
      <w:r>
        <w:rPr>
          <w:rFonts w:ascii="Amiri" w:hAnsi="Amiri" w:eastAsia="Amiri" w:cs="Amiri"/>
          <w:lang w:bidi="ar-SA"/>
          <w:color w:val="111111"/>
          <w:sz w:val="28"/>
          <w:szCs w:val="28"/>
          <w:rtl/>
        </w:rPr>
        <w:t xml:space="preserve">64897 .الموصل؛ م(كتبة طه محسن ؛ رقم المخطوط : /26ه-</w:t>
      </w:r>
    </w:p>
    <w:p>
      <w:pPr>
        <w:pStyle w:val="BookText"/>
      </w:pPr>
      <w:r>
        <w:rPr>
          <w:rFonts w:ascii="IRNazanin" w:hAnsi="IRNazanin" w:eastAsia="IRNazanin" w:cs="IRNazanin"/>
          <w:lang w:bidi="fa-IR"/>
          <w:color w:val="111111"/>
          <w:sz w:val="28"/>
          <w:szCs w:val="28"/>
          <w:rtl/>
        </w:rPr>
        <w:t xml:space="preserve">کا :مجهول ،تا :مجهول 4 ق (130-127)، 20*15سم [المورد: 44-134]</w:t>
      </w:r>
    </w:p>
    <w:p>
      <w:pPr>
        <w:pStyle w:val="BookText"/>
      </w:pPr>
      <w:r>
        <w:rPr>
          <w:rFonts w:ascii="IRNazanin" w:hAnsi="IRNazanin" w:eastAsia="IRNazanin" w:cs="IRNazanin"/>
          <w:lang w:bidi="fa-IR"/>
          <w:color w:val="111111"/>
          <w:sz w:val="28"/>
          <w:szCs w:val="28"/>
          <w:rtl/>
        </w:rPr>
        <w:t xml:space="preserve">64898 . النجف الأشرف كتابخانه حسینیه شوشتریها؛ رقم المخطوط : 383/1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علي بن مصطفى بن عثمان بن علي ريزه اي ساخوري زاده ،تا :مجهول ؛</w:t>
      </w:r>
    </w:p>
    <w:p>
      <w:pPr>
        <w:pStyle w:val="BookText"/>
      </w:pPr>
      <w:r>
        <w:rPr>
          <w:rFonts w:ascii="IRNazanin" w:hAnsi="IRNazanin" w:eastAsia="IRNazanin" w:cs="IRNazanin"/>
          <w:lang w:bidi="fa-IR"/>
          <w:color w:val="111111"/>
          <w:sz w:val="28"/>
          <w:szCs w:val="28"/>
          <w:rtl/>
        </w:rPr>
        <w:t xml:space="preserve">18ق، 2014 سم [نشریه: 11-856]</w:t>
      </w:r>
    </w:p>
    <w:p>
      <w:pPr>
        <w:pStyle w:val="Heading2"/>
      </w:pPr>
      <w:bookmarkStart w:id="1076" w:name="_Toc350"/>
      <w:r>
        <w:t>مفاتيح الزيارات / دعا - عربي</w:t>
      </w:r>
      <w:bookmarkEnd w:id="1076"/>
    </w:p>
    <w:p>
      <w:pPr>
        <w:pStyle w:val="BookText"/>
      </w:pPr>
      <w:r>
        <w:rPr>
          <w:rFonts w:ascii="IRNazanin" w:hAnsi="IRNazanin" w:eastAsia="IRNazanin" w:cs="IRNazanin"/>
          <w:lang w:bidi="fa-IR"/>
          <w:color w:val="111111"/>
          <w:sz w:val="28"/>
          <w:szCs w:val="28"/>
          <w:rtl/>
        </w:rPr>
        <w:t xml:space="preserve">فيض كاشاني ،محمّد بن شاه مرتضی (1006 - 1091ه-)</w:t>
      </w:r>
    </w:p>
    <w:p>
      <w:pPr>
        <w:pStyle w:val="BookText"/>
      </w:pPr>
      <w:r>
        <w:rPr>
          <w:rFonts w:ascii="IRNazanin" w:hAnsi="IRNazanin" w:eastAsia="IRNazanin" w:cs="IRNazanin"/>
          <w:lang w:bidi="fa-IR"/>
          <w:color w:val="111111"/>
          <w:sz w:val="28"/>
          <w:szCs w:val="28"/>
          <w:rtl/>
        </w:rPr>
        <w:t xml:space="preserve">[فنخا 30: 681]</w:t>
      </w:r>
    </w:p>
    <w:p>
      <w:pPr>
        <w:pStyle w:val="BookText"/>
      </w:pPr>
      <w:r>
        <w:rPr>
          <w:rFonts w:ascii="Times New Roman" w:hAnsi="Times New Roman" w:eastAsia="Times New Roman" w:cs="Times New Roman"/>
          <w:lang w:val="en-US" w:bidi="en-US"/>
          <w:color w:val="111111"/>
          <w:sz w:val="28"/>
          <w:szCs w:val="28"/>
          <w:rtl/>
        </w:rPr>
        <w:t xml:space="preserve">64899.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6206</w:t>
      </w:r>
    </w:p>
    <w:p>
      <w:pPr>
        <w:pStyle w:val="BookText"/>
      </w:pPr>
      <w:r>
        <w:rPr>
          <w:rFonts w:ascii="IRNazanin" w:hAnsi="IRNazanin" w:eastAsia="IRNazanin" w:cs="IRNazanin"/>
          <w:lang w:bidi="fa-IR"/>
          <w:color w:val="111111"/>
          <w:sz w:val="28"/>
          <w:szCs w:val="28"/>
          <w:rtl/>
        </w:rPr>
        <w:t xml:space="preserve">کا :محمّد باقر بن ملا رسل الخسرو شاهي، تا: 1163ه- 216 ص 19س، 29/5*15سم</w:t>
      </w:r>
    </w:p>
    <w:p>
      <w:pPr>
        <w:pStyle w:val="BookText"/>
      </w:pPr>
      <w:r>
        <w:rPr>
          <w:rFonts w:ascii="Amiri" w:hAnsi="Amiri" w:eastAsia="Amiri" w:cs="Amiri"/>
          <w:lang w:bidi="ar-SA"/>
          <w:color w:val="111111"/>
          <w:sz w:val="28"/>
          <w:szCs w:val="28"/>
          <w:rtl/>
        </w:rPr>
        <w:t xml:space="preserve">[معجم المخطوطات النجفية: 852]</w:t>
      </w:r>
    </w:p>
    <w:p>
      <w:pPr>
        <w:pStyle w:val="BookText"/>
      </w:pPr>
      <w:r>
        <w:rPr>
          <w:rFonts w:ascii="Amiri" w:hAnsi="Amiri" w:eastAsia="Amiri" w:cs="Amiri"/>
          <w:lang w:bidi="ar-SA"/>
          <w:color w:val="111111"/>
          <w:sz w:val="28"/>
          <w:szCs w:val="28"/>
          <w:rtl/>
        </w:rPr>
        <w:t xml:space="preserve">64900 . النجف الأشرف؛ مكتبة آية الله الحكيم العامة؛ رقم المخطوط: 1980</w:t>
      </w:r>
    </w:p>
    <w:p>
      <w:pPr>
        <w:pStyle w:val="BookText"/>
      </w:pPr>
      <w:r>
        <w:rPr>
          <w:rFonts w:ascii="Amiri" w:hAnsi="Amiri" w:eastAsia="Amiri" w:cs="Amiri"/>
          <w:lang w:bidi="ar-SA"/>
          <w:color w:val="111111"/>
          <w:sz w:val="28"/>
          <w:szCs w:val="28"/>
          <w:rtl/>
        </w:rPr>
        <w:t xml:space="preserve">الصلاة - الأراضي ؛كا :نصر الله الحسيني ،تا: 1233ه- ناقصة: الأول؛ 125ص، 22س، 15 *26/5سم [معجم المخطوطات النجفية 852]</w:t>
      </w:r>
    </w:p>
    <w:p>
      <w:pPr>
        <w:pStyle w:val="BookText"/>
      </w:pPr>
      <w:r>
        <w:rPr>
          <w:rFonts w:ascii="Amiri" w:hAnsi="Amiri" w:eastAsia="Amiri" w:cs="Amiri"/>
          <w:lang w:bidi="ar-SA"/>
          <w:color w:val="111111"/>
          <w:sz w:val="28"/>
          <w:szCs w:val="28"/>
          <w:rtl/>
        </w:rPr>
        <w:t xml:space="preserve">64901 . النجف الأشرف مكتبة آية الله الحكيم العامة؛ رقم المخطوط : 2707</w:t>
      </w:r>
    </w:p>
    <w:p>
      <w:pPr>
        <w:pStyle w:val="BookText"/>
      </w:pPr>
      <w:r>
        <w:rPr>
          <w:rFonts w:ascii="IRNazanin" w:hAnsi="IRNazanin" w:eastAsia="IRNazanin" w:cs="IRNazanin"/>
          <w:lang w:bidi="fa-IR"/>
          <w:color w:val="111111"/>
          <w:sz w:val="28"/>
          <w:szCs w:val="28"/>
          <w:rtl/>
        </w:rPr>
        <w:t xml:space="preserve">الصلاة - الدیات ؛کا :مجهول، تا :مجهول؛ 277 ص 20 س 21/1*15/7سم [معجم المخطوطات النجفية : 852]</w:t>
      </w:r>
    </w:p>
    <w:p>
      <w:pPr>
        <w:pStyle w:val="BookText"/>
      </w:pPr>
      <w:r>
        <w:rPr>
          <w:rFonts w:ascii="Times New Roman" w:hAnsi="Times New Roman" w:eastAsia="Times New Roman" w:cs="Times New Roman"/>
          <w:lang w:val="en-US" w:bidi="en-US"/>
          <w:color w:val="111111"/>
          <w:sz w:val="28"/>
          <w:szCs w:val="28"/>
          <w:rtl/>
        </w:rPr>
        <w:t xml:space="preserve">64902.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1027</w:t>
      </w:r>
    </w:p>
    <w:p>
      <w:pPr>
        <w:pStyle w:val="BookText"/>
      </w:pPr>
      <w:r>
        <w:rPr>
          <w:rFonts w:ascii="IRNazanin" w:hAnsi="IRNazanin" w:eastAsia="IRNazanin" w:cs="IRNazanin"/>
          <w:lang w:bidi="fa-IR"/>
          <w:color w:val="111111"/>
          <w:sz w:val="28"/>
          <w:szCs w:val="28"/>
          <w:rtl/>
        </w:rPr>
        <w:t xml:space="preserve">کا :مجهول ،تا: مجهول ؛ 305 ص 18 س، 21*15 سم[ معجم المخطوطات النجفية: 852]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4" w:name="pg8342_90408"/>
    <w:bookmarkEnd w:id="134"/>
    <w:p>
      <w:pPr>
        <w:pStyle w:val="BookText"/>
      </w:pPr>
      <w:r>
        <w:rPr>
          <w:rFonts w:ascii="IRNazanin" w:hAnsi="IRNazanin" w:eastAsia="IRNazanin" w:cs="IRNazanin"/>
          <w:lang w:bidi="fa-IR"/>
          <w:color w:val="111111"/>
          <w:sz w:val="28"/>
          <w:szCs w:val="28"/>
          <w:rtl/>
        </w:rPr>
        <w:t xml:space="preserve">مفاتیح سبعه - مفتاح اعمال سبعه</w:t>
      </w:r>
    </w:p>
    <w:p>
      <w:pPr>
        <w:pStyle w:val="Heading2"/>
      </w:pPr>
      <w:bookmarkStart w:id="1077" w:name="_Toc351"/>
      <w:r>
        <w:t>مفاتيح الشرايع / فقه - عربي</w:t>
      </w:r>
      <w:bookmarkEnd w:id="1077"/>
    </w:p>
    <w:p>
      <w:pPr>
        <w:pStyle w:val="BookText"/>
      </w:pPr>
      <w:r>
        <w:rPr>
          <w:rFonts w:ascii="Amiri" w:hAnsi="Amiri" w:eastAsia="Amiri" w:cs="Amiri"/>
          <w:lang w:bidi="ar-SA"/>
          <w:color w:val="111111"/>
          <w:sz w:val="28"/>
          <w:szCs w:val="28"/>
          <w:rtl/>
        </w:rPr>
        <w:t xml:space="preserve">؟ الفيض الكاشاني، محمّد بن شاه مرتضى (1006 - 1091ه- )</w:t>
      </w:r>
    </w:p>
    <w:p>
      <w:pPr>
        <w:pStyle w:val="BookText"/>
      </w:pPr>
      <w:r>
        <w:rPr>
          <w:rFonts w:ascii="Amiri" w:hAnsi="Amiri" w:eastAsia="Amiri" w:cs="Amiri"/>
          <w:lang w:bidi="ar-SA"/>
          <w:color w:val="111111"/>
          <w:sz w:val="28"/>
          <w:szCs w:val="28"/>
          <w:rtl/>
        </w:rPr>
        <w:t xml:space="preserve">تاريخ التأليف: 1042ه-</w:t>
      </w:r>
    </w:p>
    <w:p>
      <w:pPr>
        <w:pStyle w:val="BookText"/>
      </w:pPr>
      <w:r>
        <w:rPr>
          <w:rFonts w:ascii="Amiri" w:hAnsi="Amiri" w:eastAsia="Amiri" w:cs="Amiri"/>
          <w:lang w:bidi="ar-SA"/>
          <w:color w:val="111111"/>
          <w:sz w:val="28"/>
          <w:szCs w:val="28"/>
          <w:rtl/>
        </w:rPr>
        <w:t xml:space="preserve">أوّله: البسملة، الحمد لله الذي هدانا لدين الإسلام وسن لنا الشرايع والأحكام ... قال مولانا وإمامنا أبو عبد الله</w:t>
      </w:r>
    </w:p>
    <w:p>
      <w:pPr>
        <w:pStyle w:val="BookText"/>
      </w:pPr>
      <w:r>
        <w:rPr>
          <w:rFonts w:ascii="Amiri" w:hAnsi="Amiri" w:eastAsia="Amiri" w:cs="Amiri"/>
          <w:lang w:bidi="ar-SA"/>
          <w:color w:val="111111"/>
          <w:sz w:val="28"/>
          <w:szCs w:val="28"/>
          <w:rtl/>
        </w:rPr>
        <w:t xml:space="preserve">آخره: وفي القوى كل شيي مطلق حتى يرد فيه نهي. هذا آخر المفاتيح ووقع الفراغ من تأليفه عام اثنين واربعين وألف واتفق لتاريخه عدد حروف تاريخه مرفوعة بحذف حرف العطف والحمد لله أولاً وآخراً هكذا: (اثنان أربعون ألف).</w:t>
      </w:r>
    </w:p>
    <w:p>
      <w:pPr>
        <w:pStyle w:val="BookText"/>
      </w:pPr>
      <w:r>
        <w:rPr>
          <w:rFonts w:ascii="IRNazanin" w:hAnsi="IRNazanin" w:eastAsia="IRNazanin" w:cs="IRNazanin"/>
          <w:lang w:bidi="fa-IR"/>
          <w:color w:val="111111"/>
          <w:sz w:val="28"/>
          <w:szCs w:val="28"/>
          <w:rtl/>
        </w:rPr>
        <w:t xml:space="preserve">طبع :قم 1401ه-</w:t>
      </w:r>
    </w:p>
    <w:p>
      <w:pPr>
        <w:pStyle w:val="BookText"/>
      </w:pPr>
      <w:r>
        <w:rPr>
          <w:rFonts w:ascii="Amiri" w:hAnsi="Amiri" w:eastAsia="Amiri" w:cs="Amiri"/>
          <w:lang w:bidi="ar-SA"/>
          <w:color w:val="111111"/>
          <w:sz w:val="28"/>
          <w:szCs w:val="28"/>
          <w:rtl/>
        </w:rPr>
        <w:t xml:space="preserve">[فنخا: 30 681-722 (707نسخة)]</w:t>
      </w:r>
    </w:p>
    <w:p>
      <w:pPr>
        <w:pStyle w:val="BookText"/>
      </w:pPr>
      <w:r>
        <w:rPr>
          <w:rFonts w:ascii="Times New Roman" w:hAnsi="Times New Roman" w:eastAsia="Times New Roman" w:cs="Times New Roman"/>
          <w:lang w:val="en-US" w:bidi="en-US"/>
          <w:color w:val="111111"/>
          <w:sz w:val="28"/>
          <w:szCs w:val="28"/>
          <w:rtl/>
        </w:rPr>
        <w:t xml:space="preserve">64903.</w:t>
      </w:r>
    </w:p>
    <w:p>
      <w:pPr>
        <w:pStyle w:val="BookText"/>
      </w:pPr>
      <w:r>
        <w:rPr>
          <w:rFonts w:ascii="Amiri" w:hAnsi="Amiri" w:eastAsia="Amiri" w:cs="Amiri"/>
          <w:lang w:bidi="ar-SA"/>
          <w:color w:val="111111"/>
          <w:sz w:val="28"/>
          <w:szCs w:val="28"/>
          <w:rtl/>
        </w:rPr>
        <w:t xml:space="preserve">كربلاء؛ الروضة الحسينية (مكتبة)؛ رقم المخطوط : 1001م - ح 9749</w:t>
      </w:r>
    </w:p>
    <w:p>
      <w:pPr>
        <w:pStyle w:val="BookText"/>
      </w:pPr>
      <w:r>
        <w:rPr>
          <w:rFonts w:ascii="IRNazanin" w:hAnsi="IRNazanin" w:eastAsia="IRNazanin" w:cs="IRNazanin"/>
          <w:lang w:bidi="fa-IR"/>
          <w:color w:val="111111"/>
          <w:sz w:val="28"/>
          <w:szCs w:val="28"/>
          <w:rtl/>
        </w:rPr>
        <w:t xml:space="preserve">نسخ ،کا :مجهول، تا: 1042ه- 616 ص 25 س ، 20/5*12 سم [ مخطوطات كربلاء: 4-464]</w:t>
      </w:r>
    </w:p>
    <w:p>
      <w:pPr>
        <w:pStyle w:val="BookText"/>
      </w:pPr>
      <w:r>
        <w:rPr>
          <w:rFonts w:ascii="Times New Roman" w:hAnsi="Times New Roman" w:eastAsia="Times New Roman" w:cs="Times New Roman"/>
          <w:lang w:val="en-US" w:bidi="en-US"/>
          <w:color w:val="111111"/>
          <w:sz w:val="28"/>
          <w:szCs w:val="28"/>
          <w:rtl/>
        </w:rPr>
        <w:t xml:space="preserve">64904.</w:t>
      </w:r>
    </w:p>
    <w:p>
      <w:pPr>
        <w:pStyle w:val="BookText"/>
      </w:pPr>
      <w:r>
        <w:rPr>
          <w:rFonts w:ascii="Amiri" w:hAnsi="Amiri" w:eastAsia="Amiri" w:cs="Amiri"/>
          <w:lang w:bidi="ar-SA"/>
          <w:color w:val="111111"/>
          <w:sz w:val="28"/>
          <w:szCs w:val="28"/>
          <w:rtl/>
        </w:rPr>
        <w:t xml:space="preserve">النجف الأشرف؛ تركة محمّد السماوي؛ رقم المخطوط : 352</w:t>
      </w:r>
    </w:p>
    <w:p>
      <w:pPr>
        <w:pStyle w:val="BookText"/>
      </w:pPr>
      <w:r>
        <w:rPr>
          <w:rFonts w:ascii="IRNazanin" w:hAnsi="IRNazanin" w:eastAsia="IRNazanin" w:cs="IRNazanin"/>
          <w:lang w:bidi="fa-IR"/>
          <w:color w:val="111111"/>
          <w:sz w:val="28"/>
          <w:szCs w:val="28"/>
          <w:rtl/>
        </w:rPr>
        <w:t xml:space="preserve">کا: مجهول ،تا: 1042ه- [ معهد المخطوطات العربية: 4 جزء 2-232]</w:t>
      </w:r>
    </w:p>
    <w:p>
      <w:pPr>
        <w:pStyle w:val="BookText"/>
      </w:pPr>
      <w:r>
        <w:rPr>
          <w:rFonts w:ascii="Times New Roman" w:hAnsi="Times New Roman" w:eastAsia="Times New Roman" w:cs="Times New Roman"/>
          <w:lang w:val="en-US" w:bidi="en-US"/>
          <w:color w:val="111111"/>
          <w:sz w:val="28"/>
          <w:szCs w:val="28"/>
          <w:rtl/>
        </w:rPr>
        <w:t xml:space="preserve">64905.</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62</w:t>
      </w:r>
    </w:p>
    <w:p>
      <w:pPr>
        <w:pStyle w:val="BookText"/>
      </w:pPr>
      <w:r>
        <w:rPr>
          <w:rFonts w:ascii="IRNazanin" w:hAnsi="IRNazanin" w:eastAsia="IRNazanin" w:cs="IRNazanin"/>
          <w:lang w:bidi="fa-IR"/>
          <w:color w:val="111111"/>
          <w:sz w:val="28"/>
          <w:szCs w:val="28"/>
          <w:rtl/>
        </w:rPr>
        <w:t xml:space="preserve">کا :محمّد قاسم الحسيني، تا: 10 ربيع الأول 1044ه-، تملك: فاضل بن علي البابلي سنة 1044ه- محمّد بن محمّد العنقابي؛ 14 ص 25 س ، 23*18سم [الموسم: 8-355]</w:t>
      </w:r>
    </w:p>
    <w:p>
      <w:pPr>
        <w:pStyle w:val="BookText"/>
      </w:pPr>
      <w:r>
        <w:rPr>
          <w:rFonts w:ascii="Times New Roman" w:hAnsi="Times New Roman" w:eastAsia="Times New Roman" w:cs="Times New Roman"/>
          <w:lang w:val="en-US" w:bidi="en-US"/>
          <w:color w:val="111111"/>
          <w:sz w:val="28"/>
          <w:szCs w:val="28"/>
          <w:rtl/>
        </w:rPr>
        <w:t xml:space="preserve">64906.</w:t>
      </w:r>
    </w:p>
    <w:p>
      <w:pPr>
        <w:pStyle w:val="BookText"/>
      </w:pPr>
      <w:r>
        <w:rPr>
          <w:rFonts w:ascii="Amiri" w:hAnsi="Amiri" w:eastAsia="Amiri" w:cs="Amiri"/>
          <w:lang w:bidi="ar-SA"/>
          <w:color w:val="111111"/>
          <w:sz w:val="28"/>
          <w:szCs w:val="28"/>
          <w:rtl/>
        </w:rPr>
        <w:t xml:space="preserve">بغداد؛ محفوظ، حسين علي ( دكتور)؛ رقم المخطوط : 148</w:t>
      </w:r>
    </w:p>
    <w:p>
      <w:pPr>
        <w:pStyle w:val="BookText"/>
      </w:pPr>
      <w:r>
        <w:rPr>
          <w:rFonts w:ascii="IRNazanin" w:hAnsi="IRNazanin" w:eastAsia="IRNazanin" w:cs="IRNazanin"/>
          <w:lang w:bidi="fa-IR"/>
          <w:color w:val="111111"/>
          <w:sz w:val="28"/>
          <w:szCs w:val="28"/>
          <w:rtl/>
        </w:rPr>
        <w:t xml:space="preserve">كا :محمّد التقي بن أبي الحسن بن نورالدین، تا: 1088ه- [ معهد المخطوطات العربية: 6-32]</w:t>
      </w:r>
    </w:p>
    <w:p>
      <w:pPr>
        <w:pStyle w:val="BookText"/>
      </w:pPr>
      <w:r>
        <w:rPr>
          <w:rFonts w:ascii="Times New Roman" w:hAnsi="Times New Roman" w:eastAsia="Times New Roman" w:cs="Times New Roman"/>
          <w:lang w:val="en-US" w:bidi="en-US"/>
          <w:color w:val="111111"/>
          <w:sz w:val="28"/>
          <w:szCs w:val="28"/>
          <w:rtl/>
        </w:rPr>
        <w:t xml:space="preserve">64907.</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المخطوط:539</w:t>
      </w:r>
    </w:p>
    <w:p>
      <w:pPr>
        <w:pStyle w:val="BookText"/>
      </w:pPr>
      <w:r>
        <w:rPr>
          <w:rFonts w:ascii="IRNazanin" w:hAnsi="IRNazanin" w:eastAsia="IRNazanin" w:cs="IRNazanin"/>
          <w:lang w:bidi="fa-IR"/>
          <w:color w:val="111111"/>
          <w:sz w:val="28"/>
          <w:szCs w:val="28"/>
          <w:rtl/>
        </w:rPr>
        <w:t xml:space="preserve">نسخ، کا :محمّد يوسف بن محمّد علي اللاهيجي، تا: 1096ه- [ نشریه: 11-812]</w:t>
      </w:r>
    </w:p>
    <w:p>
      <w:pPr>
        <w:pStyle w:val="BookText"/>
      </w:pPr>
      <w:r>
        <w:rPr>
          <w:rFonts w:ascii="Amiri" w:hAnsi="Amiri" w:eastAsia="Amiri" w:cs="Amiri"/>
          <w:lang w:bidi="ar-SA"/>
          <w:color w:val="111111"/>
          <w:sz w:val="28"/>
          <w:szCs w:val="28"/>
          <w:rtl/>
        </w:rPr>
        <w:t xml:space="preserve">64908 . النجف الأشرف؛ مكتبة آية الله الحكيم العامة؛ رقم المخطوط: 1403</w:t>
      </w:r>
    </w:p>
    <w:p>
      <w:pPr>
        <w:pStyle w:val="BookText"/>
      </w:pPr>
      <w:r>
        <w:rPr>
          <w:rFonts w:ascii="Amiri" w:hAnsi="Amiri" w:eastAsia="Amiri" w:cs="Amiri"/>
          <w:lang w:bidi="ar-SA"/>
          <w:color w:val="111111"/>
          <w:sz w:val="28"/>
          <w:szCs w:val="28"/>
          <w:rtl/>
        </w:rPr>
        <w:t xml:space="preserve">الصيد - الحبوة؛ كا: عبد الله ،تا: 1096ه- ناقصة : الأوّل؛ 128 ص 21س، 23/5*18/5سم</w:t>
      </w:r>
    </w:p>
    <w:p>
      <w:pPr>
        <w:pStyle w:val="BookText"/>
      </w:pPr>
      <w:r>
        <w:rPr>
          <w:rFonts w:ascii="Amiri" w:hAnsi="Amiri" w:eastAsia="Amiri" w:cs="Amiri"/>
          <w:lang w:bidi="ar-SA"/>
          <w:color w:val="111111"/>
          <w:sz w:val="28"/>
          <w:szCs w:val="28"/>
          <w:rtl/>
        </w:rPr>
        <w:t xml:space="preserve">[معجم المخطوطات النجفية: 851]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64909.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1061</w:t>
      </w:r>
    </w:p>
    <w:p>
      <w:pPr>
        <w:pStyle w:val="BookText"/>
      </w:pPr>
      <w:r>
        <w:rPr>
          <w:rFonts w:ascii="Amiri" w:hAnsi="Amiri" w:eastAsia="Amiri" w:cs="Amiri"/>
          <w:lang w:bidi="ar-SA"/>
          <w:color w:val="111111"/>
          <w:sz w:val="28"/>
          <w:szCs w:val="28"/>
          <w:rtl/>
        </w:rPr>
        <w:t xml:space="preserve">نسخة الجزء الثاني؛ كا :مجهول ،تا: القرن 11ه- في حياة المؤلف؛ 304ق، 20/3*12سم</w:t>
      </w:r>
    </w:p>
    <w:p>
      <w:pPr>
        <w:pStyle w:val="BookText"/>
      </w:pPr>
      <w:r>
        <w:rPr>
          <w:rFonts w:ascii="IRNazanin" w:hAnsi="IRNazanin" w:eastAsia="IRNazanin" w:cs="IRNazanin"/>
          <w:lang w:bidi="fa-IR"/>
          <w:color w:val="111111"/>
          <w:sz w:val="28"/>
          <w:szCs w:val="28"/>
          <w:rtl/>
        </w:rPr>
        <w:t xml:space="preserve">[ف: 4-345]</w:t>
      </w:r>
    </w:p>
    <w:p>
      <w:pPr>
        <w:pStyle w:val="BookText"/>
      </w:pPr>
      <w:r>
        <w:rPr>
          <w:rFonts w:ascii="Amiri" w:hAnsi="Amiri" w:eastAsia="Amiri" w:cs="Amiri"/>
          <w:lang w:bidi="ar-SA"/>
          <w:color w:val="111111"/>
          <w:sz w:val="28"/>
          <w:szCs w:val="28"/>
          <w:rtl/>
        </w:rPr>
        <w:t xml:space="preserve">64910 . النجف الأشرف؛ مكتبة الإمام الخوئي؛ رقم المخطوط : 226</w:t>
      </w:r>
    </w:p>
    <w:p>
      <w:pPr>
        <w:pStyle w:val="BookText"/>
      </w:pPr>
      <w:r>
        <w:rPr>
          <w:rFonts w:ascii="IRNazanin" w:hAnsi="IRNazanin" w:eastAsia="IRNazanin" w:cs="IRNazanin"/>
          <w:lang w:bidi="fa-IR"/>
          <w:color w:val="111111"/>
          <w:sz w:val="28"/>
          <w:szCs w:val="28"/>
          <w:rtl/>
        </w:rPr>
        <w:t xml:space="preserve">أوّلها :... تعظيماً كالصدوق جعفر محمّد بن علي بن بابويه القمي والصدوقين له والده والمفيد لأبي جعفر محمّد بن محمّد بن النعمان ؛آخرها :مطابق؛ نستعلیق ،کا: محمّد صالح ،البهبهاني ،تا: 1100ه-؛ ناقصة: الأول؛ 221ق، 23س، 21*15سم [ف: 1-359]</w:t>
      </w:r>
    </w:p>
    <w:p>
      <w:pPr>
        <w:pStyle w:val="BookText"/>
      </w:pPr>
      <w:r>
        <w:rPr>
          <w:rFonts w:ascii="Amiri" w:hAnsi="Amiri" w:eastAsia="Amiri" w:cs="Amiri"/>
          <w:lang w:bidi="ar-SA"/>
          <w:color w:val="111111"/>
          <w:sz w:val="28"/>
          <w:szCs w:val="28"/>
          <w:rtl/>
        </w:rPr>
        <w:t xml:space="preserve">64911 . النجف الأشرف؛ مكتبة الإمام أمير المؤمنين العامة؛ رقم المخطوط : 1074</w:t>
      </w:r>
    </w:p>
    <w:p>
      <w:pPr>
        <w:pStyle w:val="BookText"/>
      </w:pPr>
      <w:r>
        <w:rPr>
          <w:rFonts w:ascii="IRNazanin" w:hAnsi="IRNazanin" w:eastAsia="IRNazanin" w:cs="IRNazanin"/>
          <w:lang w:bidi="fa-IR"/>
          <w:color w:val="111111"/>
          <w:sz w:val="28"/>
          <w:szCs w:val="28"/>
          <w:rtl/>
        </w:rPr>
        <w:t xml:space="preserve">کا :مجهول، تا: 1100 ه-؛ 270 ق، 23/8314/4سم [ف: 4-345]</w:t>
      </w:r>
    </w:p>
    <w:p>
      <w:pPr>
        <w:pStyle w:val="BookText"/>
      </w:pPr>
      <w:r>
        <w:rPr>
          <w:rFonts w:ascii="Amiri" w:hAnsi="Amiri" w:eastAsia="Amiri" w:cs="Amiri"/>
          <w:lang w:bidi="ar-SA"/>
          <w:color w:val="111111"/>
          <w:sz w:val="28"/>
          <w:szCs w:val="28"/>
          <w:rtl/>
        </w:rPr>
        <w:t xml:space="preserve">64912 .كربلاء؛ العتبة العباسية؛ رقم المخطوط : 457</w:t>
      </w:r>
    </w:p>
    <w:p>
      <w:pPr>
        <w:pStyle w:val="BookText"/>
      </w:pPr>
      <w:r>
        <w:rPr>
          <w:rFonts w:ascii="IRNazanin" w:hAnsi="IRNazanin" w:eastAsia="IRNazanin" w:cs="IRNazanin"/>
          <w:lang w:bidi="fa-IR"/>
          <w:color w:val="111111"/>
          <w:sz w:val="28"/>
          <w:szCs w:val="28"/>
          <w:rtl/>
        </w:rPr>
        <w:t xml:space="preserve">نستعلیق ،كا: محمّد بن أبي العسكر، تا: 4 شعبان 1109ه- 310 ق 20س، 24*18سم</w:t>
      </w:r>
    </w:p>
    <w:p>
      <w:pPr>
        <w:pStyle w:val="BookText"/>
      </w:pPr>
      <w:r>
        <w:rPr>
          <w:rFonts w:ascii="IRNazanin" w:hAnsi="IRNazanin" w:eastAsia="IRNazanin" w:cs="IRNazanin"/>
          <w:lang w:bidi="fa-IR"/>
          <w:color w:val="111111"/>
          <w:sz w:val="28"/>
          <w:szCs w:val="28"/>
          <w:rtl/>
        </w:rPr>
        <w:t xml:space="preserve">[ف: 2-58]</w:t>
      </w:r>
    </w:p>
    <w:p>
      <w:pPr>
        <w:pStyle w:val="BookText"/>
      </w:pPr>
      <w:r>
        <w:rPr>
          <w:rFonts w:ascii="Amiri" w:hAnsi="Amiri" w:eastAsia="Amiri" w:cs="Amiri"/>
          <w:lang w:bidi="ar-SA"/>
          <w:color w:val="111111"/>
          <w:sz w:val="28"/>
          <w:szCs w:val="28"/>
          <w:rtl/>
        </w:rPr>
        <w:t xml:space="preserve">64913 . النجف الأشرف؛ مكتبة الإمام أمير المؤمنين العامة؛ رقم المخطوط: 431</w:t>
      </w:r>
    </w:p>
    <w:p>
      <w:pPr>
        <w:pStyle w:val="BookText"/>
      </w:pPr>
      <w:r>
        <w:rPr>
          <w:rFonts w:ascii="Amiri" w:hAnsi="Amiri" w:eastAsia="Amiri" w:cs="Amiri"/>
          <w:lang w:bidi="ar-SA"/>
          <w:color w:val="111111"/>
          <w:sz w:val="28"/>
          <w:szCs w:val="28"/>
          <w:rtl/>
        </w:rPr>
        <w:t xml:space="preserve">كا :محمّد جعفر بن أمين، تا: 1120ه- [ معجم المخطوطات النجفية: 853]</w:t>
      </w:r>
    </w:p>
    <w:p>
      <w:pPr>
        <w:pStyle w:val="BookText"/>
      </w:pPr>
      <w:r>
        <w:rPr>
          <w:rFonts w:ascii="Amiri" w:hAnsi="Amiri" w:eastAsia="Amiri" w:cs="Amiri"/>
          <w:lang w:bidi="ar-SA"/>
          <w:color w:val="111111"/>
          <w:sz w:val="28"/>
          <w:szCs w:val="28"/>
          <w:rtl/>
        </w:rPr>
        <w:t xml:space="preserve">64914 . النجف الأشرف؛ مكتبة آية الله الحكيم العامة؛ رقم المخطوط : 2311</w:t>
      </w:r>
    </w:p>
    <w:p>
      <w:pPr>
        <w:pStyle w:val="BookText"/>
      </w:pPr>
      <w:r>
        <w:rPr>
          <w:rFonts w:ascii="Amiri" w:hAnsi="Amiri" w:eastAsia="Amiri" w:cs="Amiri"/>
          <w:lang w:bidi="ar-SA"/>
          <w:color w:val="111111"/>
          <w:sz w:val="28"/>
          <w:szCs w:val="28"/>
          <w:rtl/>
        </w:rPr>
        <w:t xml:space="preserve">الصلاة - الديانات؛ كا: علي بن محمّد قاسم العاملي، تا: 1122ه-؛ ناقصة الآخر؛ 195ص 25س، 23*17سم [ معجم المخطوطات النجفية : 852]</w:t>
      </w:r>
    </w:p>
    <w:p>
      <w:pPr>
        <w:pStyle w:val="BookText"/>
      </w:pPr>
      <w:r>
        <w:rPr>
          <w:rFonts w:ascii="Amiri" w:hAnsi="Amiri" w:eastAsia="Amiri" w:cs="Amiri"/>
          <w:lang w:bidi="ar-SA"/>
          <w:color w:val="111111"/>
          <w:sz w:val="28"/>
          <w:szCs w:val="28"/>
          <w:rtl/>
        </w:rPr>
        <w:t xml:space="preserve">64915 . النجف الأشرف؛ مكتبة الإمام أمير المؤمنين العامة؛ رقم المخطوط : 366</w:t>
      </w:r>
    </w:p>
    <w:p>
      <w:pPr>
        <w:pStyle w:val="BookText"/>
      </w:pPr>
      <w:r>
        <w:rPr>
          <w:rFonts w:ascii="Amiri" w:hAnsi="Amiri" w:eastAsia="Amiri" w:cs="Amiri"/>
          <w:lang w:bidi="ar-SA"/>
          <w:color w:val="111111"/>
          <w:sz w:val="28"/>
          <w:szCs w:val="28"/>
          <w:rtl/>
        </w:rPr>
        <w:t xml:space="preserve">نسخ ،كا: أبو القاسم بن محمّد القزويني الأصل، تا: 1123ه- 829ق، 25/6*18سم [ف:</w:t>
      </w:r>
    </w:p>
    <w:p>
      <w:pPr>
        <w:pStyle w:val="BookText"/>
      </w:pPr>
      <w:r>
        <w:rPr>
          <w:rFonts w:ascii="Times New Roman" w:hAnsi="Times New Roman" w:eastAsia="Times New Roman" w:cs="Times New Roman"/>
          <w:lang w:val="en-US" w:bidi="en-US"/>
          <w:color w:val="111111"/>
          <w:sz w:val="28"/>
          <w:szCs w:val="28"/>
          <w:rtl/>
        </w:rPr>
        <w:t xml:space="preserve">344-4 ]</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90</w:t>
      </w:r>
    </w:p>
    <w:p>
      <w:pPr>
        <w:pStyle w:val="BookText"/>
      </w:pPr>
      <w:r>
        <w:rPr>
          <w:rFonts w:ascii="Amiri" w:hAnsi="Amiri" w:eastAsia="Amiri" w:cs="Amiri"/>
          <w:lang w:bidi="ar-SA"/>
          <w:color w:val="111111"/>
          <w:sz w:val="28"/>
          <w:szCs w:val="28"/>
          <w:rtl/>
        </w:rPr>
        <w:t xml:space="preserve">النسخة السابقة نفسها [ معجم المخطوطات النجفية : 854]</w:t>
      </w:r>
    </w:p>
    <w:p>
      <w:pPr>
        <w:pStyle w:val="BookText"/>
      </w:pPr>
      <w:r>
        <w:rPr>
          <w:rFonts w:ascii="Times New Roman" w:hAnsi="Times New Roman" w:eastAsia="Times New Roman" w:cs="Times New Roman"/>
          <w:lang w:val="en-US" w:bidi="en-US"/>
          <w:color w:val="111111"/>
          <w:sz w:val="28"/>
          <w:szCs w:val="28"/>
          <w:rtl/>
        </w:rPr>
        <w:t xml:space="preserve">64916.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3245</w:t>
      </w:r>
    </w:p>
    <w:p>
      <w:pPr>
        <w:pStyle w:val="BookText"/>
      </w:pPr>
      <w:r>
        <w:rPr>
          <w:rFonts w:ascii="Amiri" w:hAnsi="Amiri" w:eastAsia="Amiri" w:cs="Amiri"/>
          <w:lang w:bidi="ar-SA"/>
          <w:color w:val="111111"/>
          <w:sz w:val="28"/>
          <w:szCs w:val="28"/>
          <w:rtl/>
        </w:rPr>
        <w:t xml:space="preserve">الصلاة - الجنائز ؛كا :مجهول، تا: قيد التملك 1123ه- 148 ص 20س، 23/7*15/3سم [معجم المخطوطات النجفية : 853]</w:t>
      </w:r>
    </w:p>
    <w:p>
      <w:pPr>
        <w:pStyle w:val="BookText"/>
      </w:pPr>
      <w:r>
        <w:rPr>
          <w:rFonts w:ascii="Amiri" w:hAnsi="Amiri" w:eastAsia="Amiri" w:cs="Amiri"/>
          <w:lang w:bidi="ar-SA"/>
          <w:color w:val="111111"/>
          <w:sz w:val="28"/>
          <w:szCs w:val="28"/>
          <w:rtl/>
        </w:rPr>
        <w:t xml:space="preserve">64917 . النجف الأشرف؛ مكتبة آية الله الحكيم العامة؛ رقم المخطوط : 2986</w:t>
      </w:r>
    </w:p>
    <w:p>
      <w:pPr>
        <w:pStyle w:val="BookText"/>
      </w:pPr>
      <w:r>
        <w:rPr>
          <w:rFonts w:ascii="Amiri" w:hAnsi="Amiri" w:eastAsia="Amiri" w:cs="Amiri"/>
          <w:lang w:bidi="ar-SA"/>
          <w:color w:val="111111"/>
          <w:sz w:val="28"/>
          <w:szCs w:val="28"/>
          <w:rtl/>
        </w:rPr>
        <w:t xml:space="preserve">الصلاة - النكاح ؛كا :عبد المجيد، تا :1157ه-؛ ناقصة : الآخر؛ 190 ص 17/2*22/5سم [معجم المخطوطات النجفية : 851]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64918 . الكاظمية؛ جامعة مدينة العلم؛ رقم المخطوط : 6/187</w:t>
      </w:r>
    </w:p>
    <w:p>
      <w:pPr>
        <w:pStyle w:val="BookText"/>
      </w:pPr>
      <w:r>
        <w:rPr>
          <w:rFonts w:ascii="Amiri" w:hAnsi="Amiri" w:eastAsia="Amiri" w:cs="Amiri"/>
          <w:lang w:bidi="ar-SA"/>
          <w:color w:val="111111"/>
          <w:sz w:val="28"/>
          <w:szCs w:val="28"/>
          <w:rtl/>
        </w:rPr>
        <w:t xml:space="preserve">أوّلها :البسملة فن العبادات والمعاملات من كتاب مفاتيح الشرايع من الجزء الثاني؛ كا: مجهول، تا :قيد التملك 1163ه-؛ 18*11سم [ف: 119]</w:t>
      </w:r>
    </w:p>
    <w:p>
      <w:pPr>
        <w:pStyle w:val="BookText"/>
      </w:pPr>
      <w:r>
        <w:rPr>
          <w:rFonts w:ascii="Times New Roman" w:hAnsi="Times New Roman" w:eastAsia="Times New Roman" w:cs="Times New Roman"/>
          <w:lang w:val="en-US" w:bidi="en-US"/>
          <w:color w:val="111111"/>
          <w:sz w:val="28"/>
          <w:szCs w:val="28"/>
          <w:rtl/>
        </w:rPr>
        <w:t xml:space="preserve">64919.</w:t>
      </w:r>
    </w:p>
    <w:p>
      <w:pPr>
        <w:pStyle w:val="BookText"/>
      </w:pPr>
      <w:r>
        <w:rPr>
          <w:rFonts w:ascii="Amiri" w:hAnsi="Amiri" w:eastAsia="Amiri" w:cs="Amiri"/>
          <w:lang w:bidi="ar-SA"/>
          <w:color w:val="111111"/>
          <w:sz w:val="28"/>
          <w:szCs w:val="28"/>
          <w:rtl/>
        </w:rPr>
        <w:t xml:space="preserve">الكاظمية؛ جامعة مدينة العلم؛ رقم المخطوط : 6/183</w:t>
      </w:r>
    </w:p>
    <w:p>
      <w:pPr>
        <w:pStyle w:val="BookText"/>
      </w:pPr>
      <w:r>
        <w:rPr>
          <w:rFonts w:ascii="Amiri" w:hAnsi="Amiri" w:eastAsia="Amiri" w:cs="Amiri"/>
          <w:lang w:bidi="ar-SA"/>
          <w:color w:val="111111"/>
          <w:sz w:val="28"/>
          <w:szCs w:val="28"/>
          <w:rtl/>
        </w:rPr>
        <w:t xml:space="preserve">أوّلها: مطابق؛ آخرها: هذا آخر المفاتيح، ووقع الفراغ من تأليفه عام اثنين واربعين والف</w:t>
      </w:r>
    </w:p>
    <w:p>
      <w:pPr>
        <w:pStyle w:val="BookText"/>
      </w:pPr>
      <w:r>
        <w:rPr>
          <w:rFonts w:ascii="Amiri" w:hAnsi="Amiri" w:eastAsia="Amiri" w:cs="Amiri"/>
          <w:lang w:bidi="ar-SA"/>
          <w:color w:val="111111"/>
          <w:sz w:val="28"/>
          <w:szCs w:val="28"/>
          <w:rtl/>
        </w:rPr>
        <w:t xml:space="preserve">مجلد كامل يحوي الجزءين كا: مجهول، تا: قيد التملك 1166ه- 25*17سم [ف: 117]</w:t>
      </w:r>
    </w:p>
    <w:p>
      <w:pPr>
        <w:pStyle w:val="BookText"/>
      </w:pPr>
      <w:r>
        <w:rPr>
          <w:rFonts w:ascii="IRNazanin" w:hAnsi="IRNazanin" w:eastAsia="IRNazanin" w:cs="IRNazanin"/>
          <w:lang w:bidi="fa-IR"/>
          <w:color w:val="111111"/>
          <w:sz w:val="28"/>
          <w:szCs w:val="28"/>
          <w:rtl/>
        </w:rPr>
        <w:t xml:space="preserve">64920 .بغداد؛ دار المخطوطات؛ رقم المخطوط : 4420</w:t>
      </w:r>
    </w:p>
    <w:p>
      <w:pPr>
        <w:pStyle w:val="BookText"/>
      </w:pPr>
      <w:r>
        <w:rPr>
          <w:rFonts w:ascii="Amiri" w:hAnsi="Amiri" w:eastAsia="Amiri" w:cs="Amiri"/>
          <w:lang w:bidi="ar-SA"/>
          <w:color w:val="111111"/>
          <w:sz w:val="28"/>
          <w:szCs w:val="28"/>
          <w:rtl/>
        </w:rPr>
        <w:t xml:space="preserve">الجزء الثاني؛ كا :مجهول، تا: 1167ه- 396 ص 18س، 21*15 سم [المتحف العراقي - ف: الفقهية 1-258]</w:t>
      </w:r>
    </w:p>
    <w:p>
      <w:pPr>
        <w:pStyle w:val="BookText"/>
      </w:pPr>
      <w:r>
        <w:rPr>
          <w:rFonts w:ascii="Amiri" w:hAnsi="Amiri" w:eastAsia="Amiri" w:cs="Amiri"/>
          <w:lang w:bidi="ar-SA"/>
          <w:color w:val="111111"/>
          <w:sz w:val="28"/>
          <w:szCs w:val="28"/>
          <w:rtl/>
        </w:rPr>
        <w:t xml:space="preserve">64921 . النجف الأشرف؛ مكتبة الإمام أمير المؤمنين العامة؛ رقم المخطوط: 405</w:t>
      </w:r>
    </w:p>
    <w:p>
      <w:pPr>
        <w:pStyle w:val="BookText"/>
      </w:pPr>
      <w:r>
        <w:rPr>
          <w:rFonts w:ascii="IRNazanin" w:hAnsi="IRNazanin" w:eastAsia="IRNazanin" w:cs="IRNazanin"/>
          <w:lang w:bidi="fa-IR"/>
          <w:color w:val="111111"/>
          <w:sz w:val="28"/>
          <w:szCs w:val="28"/>
          <w:rtl/>
        </w:rPr>
        <w:t xml:space="preserve">کا :عبد الباري بن علي تقي تا :1172 ه- [ معجم المخطوطات النجفية: 853]</w:t>
      </w:r>
    </w:p>
    <w:p>
      <w:pPr>
        <w:pStyle w:val="BookText"/>
      </w:pPr>
      <w:r>
        <w:rPr>
          <w:rFonts w:ascii="Amiri" w:hAnsi="Amiri" w:eastAsia="Amiri" w:cs="Amiri"/>
          <w:lang w:bidi="ar-SA"/>
          <w:color w:val="111111"/>
          <w:sz w:val="28"/>
          <w:szCs w:val="28"/>
          <w:rtl/>
        </w:rPr>
        <w:t xml:space="preserve">64922 . النجف الأشرف؛ مكتبة الإمام أمير المؤمنين العامة؛ رقم المخطوط:393</w:t>
      </w:r>
    </w:p>
    <w:p>
      <w:pPr>
        <w:pStyle w:val="BookText"/>
      </w:pPr>
      <w:r>
        <w:rPr>
          <w:rFonts w:ascii="Amiri" w:hAnsi="Amiri" w:eastAsia="Amiri" w:cs="Amiri"/>
          <w:lang w:bidi="ar-SA"/>
          <w:color w:val="111111"/>
          <w:sz w:val="28"/>
          <w:szCs w:val="28"/>
          <w:rtl/>
        </w:rPr>
        <w:t xml:space="preserve">كا :عبد الباقي بن علي تقي ،تا: 1172ه- [ معجم المخطوطات النجفية: 853]</w:t>
      </w:r>
    </w:p>
    <w:p>
      <w:pPr>
        <w:pStyle w:val="BookText"/>
      </w:pPr>
      <w:r>
        <w:rPr>
          <w:rFonts w:ascii="Amiri" w:hAnsi="Amiri" w:eastAsia="Amiri" w:cs="Amiri"/>
          <w:lang w:bidi="ar-SA"/>
          <w:color w:val="111111"/>
          <w:sz w:val="28"/>
          <w:szCs w:val="28"/>
          <w:rtl/>
        </w:rPr>
        <w:t xml:space="preserve">64923 . النجف الأشرف؛ مكتبة الإمام أمير المؤمنين العامة؛ رقم المخطوط: 81</w:t>
      </w:r>
    </w:p>
    <w:p>
      <w:pPr>
        <w:pStyle w:val="BookText"/>
      </w:pPr>
      <w:r>
        <w:rPr>
          <w:rFonts w:ascii="Amiri" w:hAnsi="Amiri" w:eastAsia="Amiri" w:cs="Amiri"/>
          <w:lang w:bidi="ar-SA"/>
          <w:color w:val="111111"/>
          <w:sz w:val="28"/>
          <w:szCs w:val="28"/>
          <w:rtl/>
        </w:rPr>
        <w:t xml:space="preserve">كا:عبد الباقي بن علي نقي، تا: 1172ه- 270، 12/5*21/6سم [ف: 3444]</w:t>
      </w:r>
    </w:p>
    <w:p>
      <w:pPr>
        <w:pStyle w:val="BookText"/>
      </w:pPr>
      <w:r>
        <w:rPr>
          <w:rFonts w:ascii="Amiri" w:hAnsi="Amiri" w:eastAsia="Amiri" w:cs="Amiri"/>
          <w:lang w:bidi="ar-SA"/>
          <w:color w:val="111111"/>
          <w:sz w:val="28"/>
          <w:szCs w:val="28"/>
          <w:rtl/>
        </w:rPr>
        <w:t xml:space="preserve">64924 . كربلاء؛ الروضة الحسينية (مكتبة)؛ رقم المخطوط: 1000م - ح 9720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بن مراد الملقب بحدار الآملي، تا: 1177 ه-؛ 308 ص 20س، 25*15سم</w:t>
      </w:r>
    </w:p>
    <w:p>
      <w:pPr>
        <w:pStyle w:val="BookText"/>
      </w:pPr>
      <w:r>
        <w:rPr>
          <w:rFonts w:ascii="Amiri" w:hAnsi="Amiri" w:eastAsia="Amiri" w:cs="Amiri"/>
          <w:lang w:bidi="ar-SA"/>
          <w:color w:val="111111"/>
          <w:sz w:val="28"/>
          <w:szCs w:val="28"/>
          <w:rtl/>
        </w:rPr>
        <w:t xml:space="preserve">[مخطوطات كربلاء: 4-464]</w:t>
      </w:r>
    </w:p>
    <w:p>
      <w:pPr>
        <w:pStyle w:val="BookText"/>
      </w:pPr>
      <w:r>
        <w:rPr>
          <w:rFonts w:ascii="Amiri" w:hAnsi="Amiri" w:eastAsia="Amiri" w:cs="Amiri"/>
          <w:lang w:bidi="ar-SA"/>
          <w:color w:val="111111"/>
          <w:sz w:val="28"/>
          <w:szCs w:val="28"/>
          <w:rtl/>
        </w:rPr>
        <w:t xml:space="preserve">64925 .بغداد؛ خزانة عبد الباقي الطيار وابنه هاشم؛ رقم المخطوط : 0</w:t>
      </w:r>
    </w:p>
    <w:p>
      <w:pPr>
        <w:pStyle w:val="BookText"/>
      </w:pPr>
      <w:r>
        <w:rPr>
          <w:rFonts w:ascii="IRNazanin" w:hAnsi="IRNazanin" w:eastAsia="IRNazanin" w:cs="IRNazanin"/>
          <w:lang w:bidi="fa-IR"/>
          <w:color w:val="111111"/>
          <w:sz w:val="28"/>
          <w:szCs w:val="28"/>
          <w:rtl/>
        </w:rPr>
        <w:t xml:space="preserve">کا :مجهول، تا: 2 ذي الحجة 1178ه- [ معهد المخطوطات العربية: 4 جزء 2-196]</w:t>
      </w:r>
    </w:p>
    <w:p>
      <w:pPr>
        <w:pStyle w:val="BookText"/>
      </w:pPr>
      <w:r>
        <w:rPr>
          <w:rFonts w:ascii="Amiri" w:hAnsi="Amiri" w:eastAsia="Amiri" w:cs="Amiri"/>
          <w:lang w:bidi="ar-SA"/>
          <w:color w:val="111111"/>
          <w:sz w:val="28"/>
          <w:szCs w:val="28"/>
          <w:rtl/>
        </w:rPr>
        <w:t xml:space="preserve">64926 . النجف الأشرف؛ مؤسسة كاشف الغطاء العامة؛ رقم المخطوط : 3416</w:t>
      </w:r>
    </w:p>
    <w:p>
      <w:pPr>
        <w:pStyle w:val="BookText"/>
      </w:pPr>
      <w:r>
        <w:rPr>
          <w:rFonts w:ascii="IRNazanin" w:hAnsi="IRNazanin" w:eastAsia="IRNazanin" w:cs="IRNazanin"/>
          <w:lang w:bidi="fa-IR"/>
          <w:color w:val="111111"/>
          <w:sz w:val="28"/>
          <w:szCs w:val="28"/>
          <w:rtl/>
        </w:rPr>
        <w:t xml:space="preserve">کا :محمّد کاظم بن خان محمّد الاردبيلي ،تا: 1190ه- 625ص [ف: -302]</w:t>
      </w:r>
    </w:p>
    <w:p>
      <w:pPr>
        <w:pStyle w:val="BookText"/>
      </w:pPr>
      <w:r>
        <w:rPr>
          <w:rFonts w:ascii="Amiri" w:hAnsi="Amiri" w:eastAsia="Amiri" w:cs="Amiri"/>
          <w:lang w:bidi="ar-SA"/>
          <w:color w:val="111111"/>
          <w:sz w:val="28"/>
          <w:szCs w:val="28"/>
          <w:rtl/>
        </w:rPr>
        <w:t xml:space="preserve">64927 . كربلاء؛ مكتبة السيد محمّد باقر الطباطبائي؛ رقم المخطوط : 351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صفر 1194ه- [ف : 206]</w:t>
      </w:r>
    </w:p>
    <w:p>
      <w:pPr>
        <w:pStyle w:val="BookText"/>
      </w:pPr>
      <w:r>
        <w:rPr>
          <w:rFonts w:ascii="Amiri" w:hAnsi="Amiri" w:eastAsia="Amiri" w:cs="Amiri"/>
          <w:lang w:bidi="ar-SA"/>
          <w:color w:val="111111"/>
          <w:sz w:val="28"/>
          <w:szCs w:val="28"/>
          <w:rtl/>
        </w:rPr>
        <w:t xml:space="preserve">64928 . النجف الأشرف؛ مؤسسة كاشف الغطاء العامة؛ رقم المخطوط : 2645</w:t>
      </w:r>
    </w:p>
    <w:p>
      <w:pPr>
        <w:pStyle w:val="BookText"/>
      </w:pPr>
      <w:r>
        <w:rPr>
          <w:rFonts w:ascii="Amiri" w:hAnsi="Amiri" w:eastAsia="Amiri" w:cs="Amiri"/>
          <w:lang w:bidi="ar-SA"/>
          <w:color w:val="111111"/>
          <w:sz w:val="28"/>
          <w:szCs w:val="28"/>
          <w:rtl/>
        </w:rPr>
        <w:t xml:space="preserve">كا :خليل بن حسن ،تا: 1199ه- 356ص [ف: - 239]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64929.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346</w:t>
      </w:r>
    </w:p>
    <w:p>
      <w:pPr>
        <w:pStyle w:val="BookText"/>
      </w:pPr>
      <w:r>
        <w:rPr>
          <w:rFonts w:ascii="Amiri" w:hAnsi="Amiri" w:eastAsia="Amiri" w:cs="Amiri"/>
          <w:lang w:bidi="ar-SA"/>
          <w:color w:val="111111"/>
          <w:sz w:val="28"/>
          <w:szCs w:val="28"/>
          <w:rtl/>
        </w:rPr>
        <w:t xml:space="preserve">تنتهي إلى أواخر النذر؛ كا :مجهول، تا :قرن 12ه- 182 ق [ف: 4-345]</w:t>
      </w:r>
    </w:p>
    <w:p>
      <w:pPr>
        <w:pStyle w:val="BookText"/>
      </w:pPr>
      <w:r>
        <w:rPr>
          <w:rFonts w:ascii="Amiri" w:hAnsi="Amiri" w:eastAsia="Amiri" w:cs="Amiri"/>
          <w:lang w:bidi="ar-SA"/>
          <w:color w:val="111111"/>
          <w:sz w:val="28"/>
          <w:szCs w:val="28"/>
          <w:rtl/>
        </w:rPr>
        <w:t xml:space="preserve">0 6493. النجف الأشرف؛ مكتبة الإمام أمير المؤمنين العامة؛ رقم المخطوط : 346</w:t>
      </w:r>
    </w:p>
    <w:p>
      <w:pPr>
        <w:pStyle w:val="BookText"/>
      </w:pPr>
      <w:r>
        <w:rPr>
          <w:rFonts w:ascii="IRNazanin" w:hAnsi="IRNazanin" w:eastAsia="IRNazanin" w:cs="IRNazanin"/>
          <w:lang w:bidi="fa-IR"/>
          <w:color w:val="111111"/>
          <w:sz w:val="28"/>
          <w:szCs w:val="28"/>
          <w:rtl/>
        </w:rPr>
        <w:t xml:space="preserve">إلى آخر كتاب النذر ؛نستعلیق ،کا :مجهول، تا :قرن 12ه- 132ق، 27/3*17سم [ف: 4-</w:t>
      </w:r>
    </w:p>
    <w:p>
      <w:pPr>
        <w:pStyle w:val="BookText"/>
      </w:pPr>
      <w:r>
        <w:rPr>
          <w:rFonts w:ascii="Times New Roman" w:hAnsi="Times New Roman" w:eastAsia="Times New Roman" w:cs="Times New Roman"/>
          <w:lang w:val="en-US" w:bidi="en-US"/>
          <w:color w:val="111111"/>
          <w:sz w:val="28"/>
          <w:szCs w:val="28"/>
          <w:rtl/>
        </w:rPr>
        <w:t xml:space="preserve">344 ]</w:t>
      </w:r>
    </w:p>
    <w:p>
      <w:pPr>
        <w:pStyle w:val="BookText"/>
      </w:pPr>
      <w:r>
        <w:rPr>
          <w:rFonts w:ascii="Amiri" w:hAnsi="Amiri" w:eastAsia="Amiri" w:cs="Amiri"/>
          <w:lang w:bidi="ar-SA"/>
          <w:color w:val="111111"/>
          <w:sz w:val="28"/>
          <w:szCs w:val="28"/>
          <w:rtl/>
        </w:rPr>
        <w:t xml:space="preserve">64931 . النجف الأشرف؛ مكتبة الإمام أمير المؤمنين العامة؛ رقم المخطوط: 2246</w:t>
      </w:r>
    </w:p>
    <w:p>
      <w:pPr>
        <w:pStyle w:val="BookText"/>
      </w:pPr>
      <w:r>
        <w:rPr>
          <w:rFonts w:ascii="Amiri" w:hAnsi="Amiri" w:eastAsia="Amiri" w:cs="Amiri"/>
          <w:lang w:bidi="ar-SA"/>
          <w:color w:val="111111"/>
          <w:sz w:val="28"/>
          <w:szCs w:val="28"/>
          <w:rtl/>
        </w:rPr>
        <w:t xml:space="preserve">بلغ إلى اواخر كتاب الوديعة ؛نسخ ،كا :مجهول ،تا: قرن 12ه- ناقصة: الآخر؛ 217ق</w:t>
      </w:r>
    </w:p>
    <w:p>
      <w:pPr>
        <w:pStyle w:val="BookText"/>
      </w:pPr>
      <w:r>
        <w:rPr>
          <w:rFonts w:ascii="IRNazanin" w:hAnsi="IRNazanin" w:eastAsia="IRNazanin" w:cs="IRNazanin"/>
          <w:lang w:bidi="fa-IR"/>
          <w:color w:val="111111"/>
          <w:sz w:val="28"/>
          <w:szCs w:val="28"/>
          <w:rtl/>
        </w:rPr>
        <w:t xml:space="preserve">[ف: 4-345]</w:t>
      </w:r>
    </w:p>
    <w:p>
      <w:pPr>
        <w:pStyle w:val="BookText"/>
      </w:pPr>
      <w:r>
        <w:rPr>
          <w:rFonts w:ascii="Times New Roman" w:hAnsi="Times New Roman" w:eastAsia="Times New Roman" w:cs="Times New Roman"/>
          <w:lang w:val="en-US" w:bidi="en-US"/>
          <w:color w:val="111111"/>
          <w:sz w:val="28"/>
          <w:szCs w:val="28"/>
          <w:rtl/>
        </w:rPr>
        <w:t xml:space="preserve">64932.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170</w:t>
      </w:r>
    </w:p>
    <w:p>
      <w:pPr>
        <w:pStyle w:val="BookText"/>
      </w:pPr>
      <w:r>
        <w:rPr>
          <w:rFonts w:ascii="IRNazanin" w:hAnsi="IRNazanin" w:eastAsia="IRNazanin" w:cs="IRNazanin"/>
          <w:lang w:bidi="fa-IR"/>
          <w:color w:val="111111"/>
          <w:sz w:val="28"/>
          <w:szCs w:val="28"/>
          <w:rtl/>
        </w:rPr>
        <w:t xml:space="preserve">کا :مجهول ،تا: 1208ه- 676ص [ف: -31]</w:t>
      </w:r>
    </w:p>
    <w:p>
      <w:pPr>
        <w:pStyle w:val="BookText"/>
      </w:pPr>
      <w:r>
        <w:rPr>
          <w:rFonts w:ascii="Amiri" w:hAnsi="Amiri" w:eastAsia="Amiri" w:cs="Amiri"/>
          <w:lang w:bidi="ar-SA"/>
          <w:color w:val="111111"/>
          <w:sz w:val="28"/>
          <w:szCs w:val="28"/>
          <w:rtl/>
        </w:rPr>
        <w:t xml:space="preserve">64933 . النجف الأشرف؛ مكتبة الإمام أمير المؤمنين العامة؛ رقم المخطوط : 145</w:t>
      </w:r>
    </w:p>
    <w:p>
      <w:pPr>
        <w:pStyle w:val="BookText"/>
      </w:pPr>
      <w:r>
        <w:rPr>
          <w:rFonts w:ascii="IRNazanin" w:hAnsi="IRNazanin" w:eastAsia="IRNazanin" w:cs="IRNazanin"/>
          <w:lang w:bidi="fa-IR"/>
          <w:color w:val="111111"/>
          <w:sz w:val="28"/>
          <w:szCs w:val="28"/>
          <w:rtl/>
        </w:rPr>
        <w:t xml:space="preserve">کا :طلماس بن علي ،تا: 1210ه- [معجم المخطوطات النجفية : 853]</w:t>
      </w:r>
    </w:p>
    <w:p>
      <w:pPr>
        <w:pStyle w:val="BookText"/>
      </w:pPr>
      <w:r>
        <w:rPr>
          <w:rFonts w:ascii="Amiri" w:hAnsi="Amiri" w:eastAsia="Amiri" w:cs="Amiri"/>
          <w:lang w:bidi="ar-SA"/>
          <w:color w:val="111111"/>
          <w:sz w:val="28"/>
          <w:szCs w:val="28"/>
          <w:rtl/>
        </w:rPr>
        <w:t xml:space="preserve">64934 . النجف الأشرف؛ مكتبة الإمام أمير المؤمنين العامة؛ رقم المخطوط : 235</w:t>
      </w:r>
    </w:p>
    <w:p>
      <w:pPr>
        <w:pStyle w:val="BookText"/>
      </w:pPr>
      <w:r>
        <w:rPr>
          <w:rFonts w:ascii="Amiri" w:hAnsi="Amiri" w:eastAsia="Amiri" w:cs="Amiri"/>
          <w:lang w:bidi="ar-SA"/>
          <w:color w:val="111111"/>
          <w:sz w:val="28"/>
          <w:szCs w:val="28"/>
          <w:rtl/>
        </w:rPr>
        <w:t xml:space="preserve">كا :طهماسب بن علي، تا: 28 ربيع الثاني 1210ه-؛ 231ق، 22*30/7سم [ف: 4-344]</w:t>
      </w:r>
    </w:p>
    <w:p>
      <w:pPr>
        <w:pStyle w:val="BookText"/>
      </w:pPr>
      <w:r>
        <w:rPr>
          <w:rFonts w:ascii="Amiri" w:hAnsi="Amiri" w:eastAsia="Amiri" w:cs="Amiri"/>
          <w:lang w:bidi="ar-SA"/>
          <w:color w:val="111111"/>
          <w:sz w:val="28"/>
          <w:szCs w:val="28"/>
          <w:rtl/>
        </w:rPr>
        <w:t xml:space="preserve">64935 . كربلاء؛ الروضة الحسينية (مكتبة)؛ رقم المخطوط : 1002م - ح 9650</w:t>
      </w:r>
    </w:p>
    <w:p>
      <w:pPr>
        <w:pStyle w:val="BookText"/>
      </w:pPr>
      <w:r>
        <w:rPr>
          <w:rFonts w:ascii="Amiri" w:hAnsi="Amiri" w:eastAsia="Amiri" w:cs="Amiri"/>
          <w:lang w:bidi="ar-SA"/>
          <w:color w:val="111111"/>
          <w:sz w:val="28"/>
          <w:szCs w:val="28"/>
          <w:rtl/>
        </w:rPr>
        <w:t xml:space="preserve">تعليق، كا :أبي طالب بن لطيف الجيلاني، تا: جمادى الأولى 1211ه-، كربلاء؛ 276ص، 18 س ، 20*14سم[ مخطوطات كربلاء: 4-465]</w:t>
      </w:r>
    </w:p>
    <w:p>
      <w:pPr>
        <w:pStyle w:val="BookText"/>
      </w:pPr>
      <w:r>
        <w:rPr>
          <w:rFonts w:ascii="Amiri" w:hAnsi="Amiri" w:eastAsia="Amiri" w:cs="Amiri"/>
          <w:lang w:bidi="ar-SA"/>
          <w:color w:val="111111"/>
          <w:sz w:val="28"/>
          <w:szCs w:val="28"/>
          <w:rtl/>
        </w:rPr>
        <w:t xml:space="preserve">64936 .العمارة؛ خزانة ضياء شكارة رقم المخطوط: 12</w:t>
      </w:r>
    </w:p>
    <w:p>
      <w:pPr>
        <w:pStyle w:val="BookText"/>
      </w:pPr>
      <w:r>
        <w:rPr>
          <w:rFonts w:ascii="Amiri" w:hAnsi="Amiri" w:eastAsia="Amiri" w:cs="Amiri"/>
          <w:lang w:bidi="ar-SA"/>
          <w:color w:val="111111"/>
          <w:sz w:val="28"/>
          <w:szCs w:val="28"/>
          <w:rtl/>
        </w:rPr>
        <w:t xml:space="preserve">كا :محمّد بن مال الله بن محمّد بن علي الموسوي البولي، تا: 14 محرم 1214ه- [ معهد المخطوطات العربية: 4 جزء 2-201]</w:t>
      </w:r>
    </w:p>
    <w:p>
      <w:pPr>
        <w:pStyle w:val="BookText"/>
      </w:pPr>
      <w:r>
        <w:rPr>
          <w:rFonts w:ascii="Amiri" w:hAnsi="Amiri" w:eastAsia="Amiri" w:cs="Amiri"/>
          <w:lang w:bidi="ar-SA"/>
          <w:color w:val="111111"/>
          <w:sz w:val="28"/>
          <w:szCs w:val="28"/>
          <w:rtl/>
        </w:rPr>
        <w:t xml:space="preserve">64937 . النجف الأشرف؛ مكتبة آية الله الحكيم العامة؛ رقم المخطوط: 1133</w:t>
      </w:r>
    </w:p>
    <w:p>
      <w:pPr>
        <w:pStyle w:val="BookText"/>
      </w:pPr>
      <w:r>
        <w:rPr>
          <w:rFonts w:ascii="Amiri" w:hAnsi="Amiri" w:eastAsia="Amiri" w:cs="Amiri"/>
          <w:lang w:bidi="ar-SA"/>
          <w:color w:val="111111"/>
          <w:sz w:val="28"/>
          <w:szCs w:val="28"/>
          <w:rtl/>
        </w:rPr>
        <w:t xml:space="preserve">الصلاة - الديانات؛ كا: أبو القاسم بن محمّد، تا: 1214 ه- 150 ص 22س، 20*14/5سم</w:t>
      </w:r>
    </w:p>
    <w:p>
      <w:pPr>
        <w:pStyle w:val="BookText"/>
      </w:pPr>
      <w:r>
        <w:rPr>
          <w:rFonts w:ascii="Amiri" w:hAnsi="Amiri" w:eastAsia="Amiri" w:cs="Amiri"/>
          <w:lang w:bidi="ar-SA"/>
          <w:color w:val="111111"/>
          <w:sz w:val="28"/>
          <w:szCs w:val="28"/>
          <w:rtl/>
        </w:rPr>
        <w:t xml:space="preserve">[معجم المخطوطات النجفية : 851]</w:t>
      </w:r>
    </w:p>
    <w:p>
      <w:pPr>
        <w:pStyle w:val="BookText"/>
      </w:pPr>
      <w:r>
        <w:rPr>
          <w:rFonts w:ascii="Amiri" w:hAnsi="Amiri" w:eastAsia="Amiri" w:cs="Amiri"/>
          <w:lang w:bidi="ar-SA"/>
          <w:color w:val="111111"/>
          <w:sz w:val="28"/>
          <w:szCs w:val="28"/>
          <w:rtl/>
        </w:rPr>
        <w:t xml:space="preserve">64938 . النجف الأشرف؛ مؤسسة كاشف الغطاء العامة؛ رقم المخطوط :500</w:t>
      </w:r>
    </w:p>
    <w:p>
      <w:pPr>
        <w:pStyle w:val="BookText"/>
      </w:pPr>
      <w:r>
        <w:rPr>
          <w:rFonts w:ascii="IRNazanin" w:hAnsi="IRNazanin" w:eastAsia="IRNazanin" w:cs="IRNazanin"/>
          <w:lang w:bidi="fa-IR"/>
          <w:color w:val="111111"/>
          <w:sz w:val="28"/>
          <w:szCs w:val="28"/>
          <w:rtl/>
        </w:rPr>
        <w:t xml:space="preserve">کا :مجهول ،تا: 1214ه- 295 ص [ف: 60]</w:t>
      </w:r>
    </w:p>
    <w:p>
      <w:pPr>
        <w:pStyle w:val="BookText"/>
      </w:pPr>
      <w:r>
        <w:rPr>
          <w:rFonts w:ascii="Amiri" w:hAnsi="Amiri" w:eastAsia="Amiri" w:cs="Amiri"/>
          <w:lang w:bidi="ar-SA"/>
          <w:color w:val="111111"/>
          <w:sz w:val="28"/>
          <w:szCs w:val="28"/>
          <w:rtl/>
        </w:rPr>
        <w:t xml:space="preserve">64939 . النجف الأشرف؛ حسينيه شوشتريها؛ رقم المخطوط : 701</w:t>
      </w:r>
    </w:p>
    <w:p>
      <w:pPr>
        <w:pStyle w:val="BookText"/>
      </w:pPr>
      <w:r>
        <w:rPr>
          <w:rFonts w:ascii="IRNazanin" w:hAnsi="IRNazanin" w:eastAsia="IRNazanin" w:cs="IRNazanin"/>
          <w:lang w:bidi="fa-IR"/>
          <w:color w:val="111111"/>
          <w:sz w:val="28"/>
          <w:szCs w:val="28"/>
          <w:rtl/>
        </w:rPr>
        <w:t xml:space="preserve">نسخ ،کا :محمّد ابراهيم بن عباس علي الهزار جريبي، تا: 1215ه- إصفهان (مدرسة باب القصر) نشریه: 11-812]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64940 . النجف الأشرف؛ مكتبة آية الله الحكيم العامة؛ رقم المخطوط دون الرقم</w:t>
      </w:r>
    </w:p>
    <w:p>
      <w:pPr>
        <w:pStyle w:val="BookText"/>
      </w:pPr>
      <w:r>
        <w:rPr>
          <w:rFonts w:ascii="Amiri" w:hAnsi="Amiri" w:eastAsia="Amiri" w:cs="Amiri"/>
          <w:lang w:bidi="ar-SA"/>
          <w:color w:val="111111"/>
          <w:sz w:val="28"/>
          <w:szCs w:val="28"/>
          <w:rtl/>
        </w:rPr>
        <w:t xml:space="preserve">الصلاة - الوصايا ؛كا :عبد العظيم كاودوني، تا: 1215 ه- 218 ص 18س، 20/5*15سم [معجم المخطوطات النجفية: 852]</w:t>
      </w:r>
    </w:p>
    <w:p>
      <w:pPr>
        <w:pStyle w:val="BookText"/>
      </w:pPr>
      <w:r>
        <w:rPr>
          <w:rFonts w:ascii="Amiri" w:hAnsi="Amiri" w:eastAsia="Amiri" w:cs="Amiri"/>
          <w:lang w:bidi="ar-SA"/>
          <w:color w:val="111111"/>
          <w:sz w:val="28"/>
          <w:szCs w:val="28"/>
          <w:rtl/>
        </w:rPr>
        <w:t xml:space="preserve">64941 . الكاظمية؛ جامعة مدينة العلم؛ رقم المخطوط : 6/184</w:t>
      </w:r>
    </w:p>
    <w:p>
      <w:pPr>
        <w:pStyle w:val="BookText"/>
      </w:pPr>
      <w:r>
        <w:rPr>
          <w:rFonts w:ascii="Amiri" w:hAnsi="Amiri" w:eastAsia="Amiri" w:cs="Amiri"/>
          <w:lang w:bidi="ar-SA"/>
          <w:color w:val="111111"/>
          <w:sz w:val="28"/>
          <w:szCs w:val="28"/>
          <w:rtl/>
        </w:rPr>
        <w:t xml:space="preserve">تحوي الجزءين ؛كا :حسن بن محمّد، تا :1218ه- 29/5320سم [ف: 118]</w:t>
      </w:r>
    </w:p>
    <w:p>
      <w:pPr>
        <w:pStyle w:val="BookText"/>
      </w:pPr>
      <w:r>
        <w:rPr>
          <w:rFonts w:ascii="Times New Roman" w:hAnsi="Times New Roman" w:eastAsia="Times New Roman" w:cs="Times New Roman"/>
          <w:lang w:val="en-US" w:bidi="en-US"/>
          <w:color w:val="111111"/>
          <w:sz w:val="28"/>
          <w:szCs w:val="28"/>
          <w:rtl/>
        </w:rPr>
        <w:t xml:space="preserve">64942.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844</w:t>
      </w:r>
    </w:p>
    <w:p>
      <w:pPr>
        <w:pStyle w:val="BookText"/>
      </w:pPr>
      <w:r>
        <w:rPr>
          <w:rFonts w:ascii="IRNazanin" w:hAnsi="IRNazanin" w:eastAsia="IRNazanin" w:cs="IRNazanin"/>
          <w:lang w:bidi="fa-IR"/>
          <w:color w:val="111111"/>
          <w:sz w:val="28"/>
          <w:szCs w:val="28"/>
          <w:rtl/>
        </w:rPr>
        <w:t xml:space="preserve">کا: مجهول ،تا: 11 جمادى 1219ه- ناقصة : الأوّل؛ 240 ق ، 21/4*15/6سم [ف: 4-344]</w:t>
      </w:r>
    </w:p>
    <w:p>
      <w:pPr>
        <w:pStyle w:val="BookText"/>
      </w:pPr>
      <w:r>
        <w:rPr>
          <w:rFonts w:ascii="Amiri" w:hAnsi="Amiri" w:eastAsia="Amiri" w:cs="Amiri"/>
          <w:lang w:bidi="ar-SA"/>
          <w:color w:val="111111"/>
          <w:sz w:val="28"/>
          <w:szCs w:val="28"/>
          <w:rtl/>
        </w:rPr>
        <w:t xml:space="preserve">64943 . النجف الأشرف؛ مكتبة الإمام أمير المؤمنين العامة؛ رقم المخطوط : 1062</w:t>
      </w:r>
    </w:p>
    <w:p>
      <w:pPr>
        <w:pStyle w:val="BookText"/>
      </w:pPr>
      <w:r>
        <w:rPr>
          <w:rFonts w:ascii="IRNazanin" w:hAnsi="IRNazanin" w:eastAsia="IRNazanin" w:cs="IRNazanin"/>
          <w:lang w:bidi="fa-IR"/>
          <w:color w:val="111111"/>
          <w:sz w:val="28"/>
          <w:szCs w:val="28"/>
          <w:rtl/>
        </w:rPr>
        <w:t xml:space="preserve">الجزء الأول، في فن العبادات والسياسات؛ کا: مجهول، تا: 1223ه- 134ق، 26/8*16/3سم [ف: 4-345]</w:t>
      </w:r>
    </w:p>
    <w:p>
      <w:pPr>
        <w:pStyle w:val="BookText"/>
      </w:pPr>
      <w:r>
        <w:rPr>
          <w:rFonts w:ascii="Amiri" w:hAnsi="Amiri" w:eastAsia="Amiri" w:cs="Amiri"/>
          <w:lang w:bidi="ar-SA"/>
          <w:color w:val="111111"/>
          <w:sz w:val="28"/>
          <w:szCs w:val="28"/>
          <w:rtl/>
        </w:rPr>
        <w:t xml:space="preserve">64944 . النجف الأشرف؛ جامعة النجف (مكتبة)؛ رقم المخطوط : 104</w:t>
      </w:r>
    </w:p>
    <w:p>
      <w:pPr>
        <w:pStyle w:val="BookText"/>
      </w:pPr>
      <w:r>
        <w:rPr>
          <w:rFonts w:ascii="IRNazanin" w:hAnsi="IRNazanin" w:eastAsia="IRNazanin" w:cs="IRNazanin"/>
          <w:lang w:bidi="fa-IR"/>
          <w:color w:val="111111"/>
          <w:sz w:val="28"/>
          <w:szCs w:val="28"/>
          <w:rtl/>
        </w:rPr>
        <w:t xml:space="preserve">نسخ ،کا :مجهول، تا: 9 جمادى الثانية 1224ه-، 307 ق 18س، 21/5*16سم [اوراق</w:t>
      </w:r>
    </w:p>
    <w:p>
      <w:pPr>
        <w:pStyle w:val="BookText"/>
      </w:pPr>
      <w:r>
        <w:rPr>
          <w:rFonts w:ascii="IRNazanin" w:hAnsi="IRNazanin" w:eastAsia="IRNazanin" w:cs="IRNazanin"/>
          <w:lang w:bidi="fa-IR"/>
          <w:color w:val="111111"/>
          <w:sz w:val="28"/>
          <w:szCs w:val="28"/>
          <w:rtl/>
        </w:rPr>
        <w:t xml:space="preserve">عتیق: 1-302]</w:t>
      </w:r>
    </w:p>
    <w:p>
      <w:pPr>
        <w:pStyle w:val="BookText"/>
      </w:pPr>
      <w:r>
        <w:rPr>
          <w:rFonts w:ascii="Amiri" w:hAnsi="Amiri" w:eastAsia="Amiri" w:cs="Amiri"/>
          <w:lang w:bidi="ar-SA"/>
          <w:color w:val="111111"/>
          <w:sz w:val="28"/>
          <w:szCs w:val="28"/>
          <w:rtl/>
        </w:rPr>
        <w:t xml:space="preserve">64945 .كربلاء؛ مكتبة عباس حسن آل طعمه؛ رقم المخطوط: 80</w:t>
      </w:r>
    </w:p>
    <w:p>
      <w:pPr>
        <w:pStyle w:val="BookText"/>
      </w:pPr>
      <w:r>
        <w:rPr>
          <w:rFonts w:ascii="IRNazanin" w:hAnsi="IRNazanin" w:eastAsia="IRNazanin" w:cs="IRNazanin"/>
          <w:lang w:bidi="fa-IR"/>
          <w:color w:val="111111"/>
          <w:sz w:val="28"/>
          <w:szCs w:val="28"/>
          <w:rtl/>
        </w:rPr>
        <w:t xml:space="preserve">الجزء الأول والثاني؛ نسخ ،كا: الله قلي بن پيغمبر قلي اليساقي، تا: 1227ه-، 240 ص، 18*29/5سم [مخطوطات كربلاء: 3-279]</w:t>
      </w:r>
    </w:p>
    <w:p>
      <w:pPr>
        <w:pStyle w:val="BookText"/>
      </w:pPr>
      <w:r>
        <w:rPr>
          <w:rFonts w:ascii="Amiri" w:hAnsi="Amiri" w:eastAsia="Amiri" w:cs="Amiri"/>
          <w:lang w:bidi="ar-SA"/>
          <w:color w:val="111111"/>
          <w:sz w:val="28"/>
          <w:szCs w:val="28"/>
          <w:rtl/>
        </w:rPr>
        <w:t xml:space="preserve">64946 . النجف الأشرف؛ حسينيه شوشتريها؛ رقم المخطوط : 828</w:t>
      </w:r>
    </w:p>
    <w:p>
      <w:pPr>
        <w:pStyle w:val="BookText"/>
      </w:pPr>
      <w:r>
        <w:rPr>
          <w:rFonts w:ascii="IRNazanin" w:hAnsi="IRNazanin" w:eastAsia="IRNazanin" w:cs="IRNazanin"/>
          <w:lang w:bidi="fa-IR"/>
          <w:color w:val="111111"/>
          <w:sz w:val="28"/>
          <w:szCs w:val="28"/>
          <w:rtl/>
        </w:rPr>
        <w:t xml:space="preserve">نسخ، کا: مجهول، تا: 1233ه- [ نشریه: 11-812]</w:t>
      </w:r>
    </w:p>
    <w:p>
      <w:pPr>
        <w:pStyle w:val="BookText"/>
      </w:pPr>
      <w:r>
        <w:rPr>
          <w:rFonts w:ascii="Amiri" w:hAnsi="Amiri" w:eastAsia="Amiri" w:cs="Amiri"/>
          <w:lang w:bidi="ar-SA"/>
          <w:color w:val="111111"/>
          <w:sz w:val="28"/>
          <w:szCs w:val="28"/>
          <w:rtl/>
        </w:rPr>
        <w:t xml:space="preserve">64947 . النجف الأشرف؛ مكتبة آية الله الحكيم العامة؛ رقم المخطوط: 1337</w:t>
      </w:r>
    </w:p>
    <w:p>
      <w:pPr>
        <w:pStyle w:val="BookText"/>
      </w:pPr>
      <w:r>
        <w:rPr>
          <w:rFonts w:ascii="IRNazanin" w:hAnsi="IRNazanin" w:eastAsia="IRNazanin" w:cs="IRNazanin"/>
          <w:lang w:bidi="fa-IR"/>
          <w:color w:val="111111"/>
          <w:sz w:val="28"/>
          <w:szCs w:val="28"/>
          <w:rtl/>
        </w:rPr>
        <w:t xml:space="preserve">مفاتيح الصلاة - الديانات وفي الخاتمة أحكام المرض وبعض الوصیات</w:t>
      </w:r>
    </w:p>
    <w:p>
      <w:pPr>
        <w:pStyle w:val="BookText"/>
      </w:pPr>
      <w:r>
        <w:rPr>
          <w:rFonts w:ascii="IRNazanin" w:hAnsi="IRNazanin" w:eastAsia="IRNazanin" w:cs="IRNazanin"/>
          <w:lang w:bidi="fa-IR"/>
          <w:color w:val="111111"/>
          <w:sz w:val="28"/>
          <w:szCs w:val="28"/>
          <w:rtl/>
        </w:rPr>
        <w:t xml:space="preserve">کا: مجهول، تا: 1234ه- 206 ص 19 س، 21/3*15/5سم [معجم المخطوطات النجفية 851]</w:t>
      </w:r>
    </w:p>
    <w:p>
      <w:pPr>
        <w:pStyle w:val="BookText"/>
      </w:pPr>
      <w:r>
        <w:rPr>
          <w:rFonts w:ascii="Amiri" w:hAnsi="Amiri" w:eastAsia="Amiri" w:cs="Amiri"/>
          <w:lang w:bidi="ar-SA"/>
          <w:color w:val="111111"/>
          <w:sz w:val="28"/>
          <w:szCs w:val="28"/>
          <w:rtl/>
        </w:rPr>
        <w:t xml:space="preserve">64948 . النجف الأشرف؛ مكتبة آية الله الحكيم العامة؛ رقم المخطوط: 2791</w:t>
      </w:r>
    </w:p>
    <w:p>
      <w:pPr>
        <w:pStyle w:val="BookText"/>
      </w:pPr>
      <w:r>
        <w:rPr>
          <w:rFonts w:ascii="Amiri" w:hAnsi="Amiri" w:eastAsia="Amiri" w:cs="Amiri"/>
          <w:lang w:bidi="ar-SA"/>
          <w:color w:val="111111"/>
          <w:sz w:val="28"/>
          <w:szCs w:val="28"/>
          <w:rtl/>
        </w:rPr>
        <w:t xml:space="preserve">الصلاة - الإرث ؛كا :علي اكبر بن ملا محمّد حسن، تا: 1237ه- 235 ص 23س، 29*90/3سم [معجم المخطوطات النجفية 852]</w:t>
      </w:r>
    </w:p>
    <w:p>
      <w:pPr>
        <w:pStyle w:val="BookText"/>
      </w:pPr>
      <w:r>
        <w:rPr>
          <w:rFonts w:ascii="Times New Roman" w:hAnsi="Times New Roman" w:eastAsia="Times New Roman" w:cs="Times New Roman"/>
          <w:lang w:val="en-US" w:bidi="en-US"/>
          <w:color w:val="111111"/>
          <w:sz w:val="28"/>
          <w:szCs w:val="28"/>
          <w:rtl/>
        </w:rPr>
        <w:t xml:space="preserve">64949.</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 281</w:t>
      </w:r>
    </w:p>
    <w:p>
      <w:pPr>
        <w:pStyle w:val="BookText"/>
      </w:pPr>
      <w:r>
        <w:rPr>
          <w:rFonts w:ascii="Amiri" w:hAnsi="Amiri" w:eastAsia="Amiri" w:cs="Amiri"/>
          <w:lang w:bidi="ar-SA"/>
          <w:color w:val="111111"/>
          <w:sz w:val="28"/>
          <w:szCs w:val="28"/>
          <w:rtl/>
        </w:rPr>
        <w:t xml:space="preserve">الجزء الثاني؛ كا :علي محمّد المخدومي، تا: 1244ه- [ نشريه: 11-812]</w:t>
      </w:r>
    </w:p>
    <w:p>
      <w:pPr>
        <w:pStyle w:val="BookText"/>
      </w:pPr>
      <w:r>
        <w:rPr>
          <w:rFonts w:ascii="Times New Roman" w:hAnsi="Times New Roman" w:eastAsia="Times New Roman" w:cs="Times New Roman"/>
          <w:lang w:val="en-US" w:bidi="en-US"/>
          <w:color w:val="111111"/>
          <w:sz w:val="28"/>
          <w:szCs w:val="28"/>
          <w:rtl/>
        </w:rPr>
        <w:t xml:space="preserve">64950.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505</w:t>
      </w:r>
    </w:p>
    <w:p>
      <w:pPr>
        <w:pStyle w:val="BookText"/>
      </w:pPr>
      <w:r>
        <w:rPr>
          <w:rFonts w:ascii="Amiri" w:hAnsi="Amiri" w:eastAsia="Amiri" w:cs="Amiri"/>
          <w:lang w:bidi="ar-SA"/>
          <w:color w:val="111111"/>
          <w:sz w:val="28"/>
          <w:szCs w:val="28"/>
          <w:rtl/>
        </w:rPr>
        <w:t xml:space="preserve">الصلاة - الإرث؛ كا: محمّد امين بن عبد الغني الواعظ، تا: 1262ه- 207 ص 21س، 20/5*30 سم [معجم المخطوطات النجفية : 853]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64951 . النجف الأشرف؛ مكتبة آية الله الحكيم العامة؛ رقم المخطوط : 2782</w:t>
      </w:r>
    </w:p>
    <w:p>
      <w:pPr>
        <w:pStyle w:val="BookText"/>
      </w:pPr>
      <w:r>
        <w:rPr>
          <w:rFonts w:ascii="Amiri" w:hAnsi="Amiri" w:eastAsia="Amiri" w:cs="Amiri"/>
          <w:lang w:bidi="ar-SA"/>
          <w:color w:val="111111"/>
          <w:sz w:val="28"/>
          <w:szCs w:val="28"/>
          <w:rtl/>
        </w:rPr>
        <w:t xml:space="preserve">الصلاة - الإرث؛ كا :محمّد هاشم بن محمّد علي الحبشي، تا: 1264ه- 201 ص 27س، 25/3*15/1 سم [معجم المخطوطات النجفية 852] 64952. النجف الأشرف؛ مكتبة الإمام أمير المؤمنين العامة؛ رقم المخطوط : 249</w:t>
      </w:r>
    </w:p>
    <w:p>
      <w:pPr>
        <w:pStyle w:val="BookText"/>
      </w:pPr>
      <w:r>
        <w:rPr>
          <w:rFonts w:ascii="IRNazanin" w:hAnsi="IRNazanin" w:eastAsia="IRNazanin" w:cs="IRNazanin"/>
          <w:lang w:bidi="fa-IR"/>
          <w:color w:val="111111"/>
          <w:sz w:val="28"/>
          <w:szCs w:val="28"/>
          <w:rtl/>
        </w:rPr>
        <w:t xml:space="preserve">کا :مجهول ،تا: 1269ه- [ معجم المخطوطات النجفية 853]</w:t>
      </w:r>
    </w:p>
    <w:p>
      <w:pPr>
        <w:pStyle w:val="BookText"/>
      </w:pPr>
      <w:r>
        <w:rPr>
          <w:rFonts w:ascii="Times New Roman" w:hAnsi="Times New Roman" w:eastAsia="Times New Roman" w:cs="Times New Roman"/>
          <w:lang w:val="en-US" w:bidi="en-US"/>
          <w:color w:val="111111"/>
          <w:sz w:val="28"/>
          <w:szCs w:val="28"/>
          <w:rtl/>
        </w:rPr>
        <w:t xml:space="preserve">64953.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839</w:t>
      </w:r>
    </w:p>
    <w:p>
      <w:pPr>
        <w:pStyle w:val="BookText"/>
      </w:pPr>
      <w:r>
        <w:rPr>
          <w:rFonts w:ascii="Amiri" w:hAnsi="Amiri" w:eastAsia="Amiri" w:cs="Amiri"/>
          <w:lang w:bidi="ar-SA"/>
          <w:color w:val="111111"/>
          <w:sz w:val="28"/>
          <w:szCs w:val="28"/>
          <w:rtl/>
        </w:rPr>
        <w:t xml:space="preserve">هو الجزء الثاني في العادات والمعاملات يبدأ بكتاب المطاعم والمشارب</w:t>
      </w:r>
    </w:p>
    <w:p>
      <w:pPr>
        <w:pStyle w:val="BookText"/>
      </w:pPr>
      <w:r>
        <w:rPr>
          <w:rFonts w:ascii="Amiri" w:hAnsi="Amiri" w:eastAsia="Amiri" w:cs="Amiri"/>
          <w:lang w:bidi="ar-SA"/>
          <w:color w:val="111111"/>
          <w:sz w:val="28"/>
          <w:szCs w:val="28"/>
          <w:rtl/>
        </w:rPr>
        <w:t xml:space="preserve">كا :زين العابدين بن مشهدي حيدر قلي ،تا: شعبان 1269ه- 224ق، 22*7/7سم [ف: 4-344]</w:t>
      </w:r>
    </w:p>
    <w:p>
      <w:pPr>
        <w:pStyle w:val="BookText"/>
      </w:pPr>
      <w:r>
        <w:rPr>
          <w:rFonts w:ascii="Amiri" w:hAnsi="Amiri" w:eastAsia="Amiri" w:cs="Amiri"/>
          <w:lang w:bidi="ar-SA"/>
          <w:color w:val="111111"/>
          <w:sz w:val="28"/>
          <w:szCs w:val="28"/>
          <w:rtl/>
        </w:rPr>
        <w:t xml:space="preserve">64954 . النجف الأشرف؛ مكتبة الإمام الخوئي؛ رقم المخطوط : 295</w:t>
      </w:r>
    </w:p>
    <w:p>
      <w:pPr>
        <w:pStyle w:val="BookText"/>
      </w:pPr>
      <w:r>
        <w:rPr>
          <w:rFonts w:ascii="Amiri" w:hAnsi="Amiri" w:eastAsia="Amiri" w:cs="Amiri"/>
          <w:lang w:bidi="ar-SA"/>
          <w:color w:val="111111"/>
          <w:sz w:val="28"/>
          <w:szCs w:val="28"/>
          <w:rtl/>
        </w:rPr>
        <w:t xml:space="preserve">أوّلها: قيل لو كلفنا الله بايقاع الفعل من دون نية لكان تكليفاً بما لا يطاق فالمكلف</w:t>
      </w:r>
    </w:p>
    <w:p>
      <w:pPr>
        <w:pStyle w:val="BookText"/>
      </w:pPr>
      <w:r>
        <w:rPr>
          <w:rFonts w:ascii="Amiri" w:hAnsi="Amiri" w:eastAsia="Amiri" w:cs="Amiri"/>
          <w:lang w:bidi="ar-SA"/>
          <w:color w:val="111111"/>
          <w:sz w:val="28"/>
          <w:szCs w:val="28"/>
          <w:rtl/>
        </w:rPr>
        <w:t xml:space="preserve">به انما هو الخصوصية وهي الاخلاص آخرها مطابق</w:t>
      </w:r>
    </w:p>
    <w:p>
      <w:pPr>
        <w:pStyle w:val="BookText"/>
      </w:pPr>
      <w:r>
        <w:rPr>
          <w:rFonts w:ascii="Amiri" w:hAnsi="Amiri" w:eastAsia="Amiri" w:cs="Amiri"/>
          <w:lang w:bidi="ar-SA"/>
          <w:color w:val="111111"/>
          <w:sz w:val="28"/>
          <w:szCs w:val="28"/>
          <w:rtl/>
        </w:rPr>
        <w:t xml:space="preserve">نسخ ،كا :السيد حسين بن لطف الله الموسوي الجهرمي، تا: 1271-1274ه-، ناقصة: الأوّل؛ 296 ق، 20 س ، 20*14سم [ف: 1-455]</w:t>
      </w:r>
    </w:p>
    <w:p>
      <w:pPr>
        <w:pStyle w:val="BookText"/>
      </w:pPr>
      <w:r>
        <w:rPr>
          <w:rFonts w:ascii="Amiri" w:hAnsi="Amiri" w:eastAsia="Amiri" w:cs="Amiri"/>
          <w:lang w:bidi="ar-SA"/>
          <w:color w:val="111111"/>
          <w:sz w:val="28"/>
          <w:szCs w:val="28"/>
          <w:rtl/>
        </w:rPr>
        <w:t xml:space="preserve">64955 . النجف الأشرف؛ مكتبة آية الله الحكيم العامة؛ رقم المخطوط :3153</w:t>
      </w:r>
    </w:p>
    <w:p>
      <w:pPr>
        <w:pStyle w:val="BookText"/>
      </w:pPr>
      <w:r>
        <w:rPr>
          <w:rFonts w:ascii="Amiri" w:hAnsi="Amiri" w:eastAsia="Amiri" w:cs="Amiri"/>
          <w:lang w:bidi="ar-SA"/>
          <w:color w:val="111111"/>
          <w:sz w:val="28"/>
          <w:szCs w:val="28"/>
          <w:rtl/>
        </w:rPr>
        <w:t xml:space="preserve">كا: مطلب بن أيدان ،تا: 1286ه- 4 214 ص ، 18 س [معجم المخطوطات النجفية : 852]</w:t>
      </w:r>
    </w:p>
    <w:p>
      <w:pPr>
        <w:pStyle w:val="BookText"/>
      </w:pPr>
      <w:r>
        <w:rPr>
          <w:rFonts w:ascii="Times New Roman" w:hAnsi="Times New Roman" w:eastAsia="Times New Roman" w:cs="Times New Roman"/>
          <w:lang w:val="en-US" w:bidi="en-US"/>
          <w:color w:val="111111"/>
          <w:sz w:val="28"/>
          <w:szCs w:val="28"/>
          <w:rtl/>
        </w:rPr>
        <w:t xml:space="preserve">64956.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2245</w:t>
      </w:r>
    </w:p>
    <w:p>
      <w:pPr>
        <w:pStyle w:val="BookText"/>
      </w:pPr>
      <w:r>
        <w:rPr>
          <w:rFonts w:ascii="IRNazanin" w:hAnsi="IRNazanin" w:eastAsia="IRNazanin" w:cs="IRNazanin"/>
          <w:lang w:bidi="fa-IR"/>
          <w:color w:val="111111"/>
          <w:sz w:val="28"/>
          <w:szCs w:val="28"/>
          <w:rtl/>
        </w:rPr>
        <w:t xml:space="preserve">نسخ ،کا: مجهول، تا: قرن 13ه- 170ق [ف: 4-345]</w:t>
      </w:r>
    </w:p>
    <w:p>
      <w:pPr>
        <w:pStyle w:val="BookText"/>
      </w:pPr>
      <w:r>
        <w:rPr>
          <w:rFonts w:ascii="Amiri" w:hAnsi="Amiri" w:eastAsia="Amiri" w:cs="Amiri"/>
          <w:lang w:bidi="ar-SA"/>
          <w:color w:val="111111"/>
          <w:sz w:val="28"/>
          <w:szCs w:val="28"/>
          <w:rtl/>
        </w:rPr>
        <w:t xml:space="preserve">64957 . النجف الأشرف؛ جامعة النجف (مكتبة)؛ رقم المخطوط : 89</w:t>
      </w:r>
    </w:p>
    <w:p>
      <w:pPr>
        <w:pStyle w:val="BookText"/>
      </w:pPr>
      <w:r>
        <w:rPr>
          <w:rFonts w:ascii="IRNazanin" w:hAnsi="IRNazanin" w:eastAsia="IRNazanin" w:cs="IRNazanin"/>
          <w:lang w:bidi="fa-IR"/>
          <w:color w:val="111111"/>
          <w:sz w:val="28"/>
          <w:szCs w:val="28"/>
          <w:rtl/>
        </w:rPr>
        <w:t xml:space="preserve">قسم العبادات والسياسات ؛نسخ ،کا: مجهول،تا :أوائل 13ه- ناقصة: الأوّل والآخر؛ 142 ق 20 س ، 18*23/5 سم [اوراق عتيق (2991]</w:t>
      </w:r>
    </w:p>
    <w:p>
      <w:pPr>
        <w:pStyle w:val="BookText"/>
      </w:pPr>
      <w:r>
        <w:rPr>
          <w:rFonts w:ascii="Times New Roman" w:hAnsi="Times New Roman" w:eastAsia="Times New Roman" w:cs="Times New Roman"/>
          <w:lang w:val="en-US" w:bidi="en-US"/>
          <w:color w:val="111111"/>
          <w:sz w:val="28"/>
          <w:szCs w:val="28"/>
          <w:rtl/>
        </w:rPr>
        <w:t xml:space="preserve">64958.</w:t>
      </w:r>
    </w:p>
    <w:p>
      <w:pPr>
        <w:pStyle w:val="BookText"/>
      </w:pPr>
      <w:r>
        <w:rPr>
          <w:rFonts w:ascii="Amiri" w:hAnsi="Amiri" w:eastAsia="Amiri" w:cs="Amiri"/>
          <w:lang w:bidi="ar-SA"/>
          <w:color w:val="111111"/>
          <w:sz w:val="28"/>
          <w:szCs w:val="28"/>
          <w:rtl/>
        </w:rPr>
        <w:t xml:space="preserve">النجف الأشرف؛ جامعة النجف (مكتبة)؛ رقم المخطوط: 97</w:t>
      </w:r>
    </w:p>
    <w:p>
      <w:pPr>
        <w:pStyle w:val="BookText"/>
      </w:pPr>
      <w:r>
        <w:rPr>
          <w:rFonts w:ascii="IRNazanin" w:hAnsi="IRNazanin" w:eastAsia="IRNazanin" w:cs="IRNazanin"/>
          <w:lang w:bidi="fa-IR"/>
          <w:color w:val="111111"/>
          <w:sz w:val="28"/>
          <w:szCs w:val="28"/>
          <w:rtl/>
        </w:rPr>
        <w:t xml:space="preserve">قسم العبادات والسياسات ؛نسخ ،کا :مجهول ،تا :القرن 13ه- 270 ق، 21/5*17سم [أوراق عتيق: 11-301]</w:t>
      </w:r>
    </w:p>
    <w:p>
      <w:pPr>
        <w:pStyle w:val="BookText"/>
      </w:pPr>
      <w:r>
        <w:rPr>
          <w:rFonts w:ascii="Amiri" w:hAnsi="Amiri" w:eastAsia="Amiri" w:cs="Amiri"/>
          <w:lang w:bidi="ar-SA"/>
          <w:color w:val="111111"/>
          <w:sz w:val="28"/>
          <w:szCs w:val="28"/>
          <w:rtl/>
        </w:rPr>
        <w:t xml:space="preserve">64959 . النجف الأشرف؛ مكتبة الإمام الخوئي؛ رقم المخطوط : 208</w:t>
      </w:r>
    </w:p>
    <w:p>
      <w:pPr>
        <w:pStyle w:val="BookText"/>
      </w:pPr>
      <w:r>
        <w:rPr>
          <w:rFonts w:ascii="Amiri" w:hAnsi="Amiri" w:eastAsia="Amiri" w:cs="Amiri"/>
          <w:lang w:bidi="ar-SA"/>
          <w:color w:val="111111"/>
          <w:sz w:val="28"/>
          <w:szCs w:val="28"/>
          <w:rtl/>
        </w:rPr>
        <w:t xml:space="preserve">أوّلها :.... وفي الرابع الهبات والهدايا والوقوف ... والعتق والتدبير والكتابة، كتاب مفاتيح المطاعم والمشارب ؛آخرها: ففي الصحيح التعقيب بعد الفريضة افضل من الصلاة تنفلاً وبذلك جرت السنة وفي الآخر التعقيب</w:t>
      </w:r>
    </w:p>
    <w:p>
      <w:pPr>
        <w:pStyle w:val="BookText"/>
      </w:pPr>
      <w:r>
        <w:rPr>
          <w:rFonts w:ascii="IRNazanin" w:hAnsi="IRNazanin" w:eastAsia="IRNazanin" w:cs="IRNazanin"/>
          <w:lang w:bidi="fa-IR"/>
          <w:color w:val="111111"/>
          <w:sz w:val="28"/>
          <w:szCs w:val="28"/>
          <w:rtl/>
        </w:rPr>
        <w:t xml:space="preserve">بدأت بكتاب الاطعمة والاشربة وقطعة من كتاب الإرث، وأخرى من كتاب الصلاة؛ نسخ ،کا: مجهول، تا :قرن 13 ه- ناقصة : الأوّل والآخر؛ 284 ق ، 15س، 22*16سم [ف: 1-330]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64960 .كربلاء ؛ العتبة العباسية؛ رقم المخطوط : 331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قرن 13ه- 259ق، 23 س ، 21*14سم [ف: 1-368]</w:t>
      </w:r>
    </w:p>
    <w:p>
      <w:pPr>
        <w:pStyle w:val="BookText"/>
      </w:pPr>
      <w:r>
        <w:rPr>
          <w:rFonts w:ascii="Times New Roman" w:hAnsi="Times New Roman" w:eastAsia="Times New Roman" w:cs="Times New Roman"/>
          <w:lang w:val="en-US" w:bidi="en-US"/>
          <w:color w:val="111111"/>
          <w:sz w:val="28"/>
          <w:szCs w:val="28"/>
          <w:rtl/>
        </w:rPr>
        <w:t xml:space="preserve">64961.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1382</w:t>
      </w:r>
    </w:p>
    <w:p>
      <w:pPr>
        <w:pStyle w:val="BookText"/>
      </w:pPr>
      <w:r>
        <w:rPr>
          <w:rFonts w:ascii="IRNazanin" w:hAnsi="IRNazanin" w:eastAsia="IRNazanin" w:cs="IRNazanin"/>
          <w:lang w:bidi="fa-IR"/>
          <w:color w:val="111111"/>
          <w:sz w:val="28"/>
          <w:szCs w:val="28"/>
          <w:rtl/>
        </w:rPr>
        <w:t xml:space="preserve">مفاتيح الصلاة - الديانات؛ کا :مجهول، تا: 1311ه- ناقصة :الأوّل؛ 191ص، 18س، 21/2*15/4سم [معجم المخطوطات النجفية: 851]</w:t>
      </w:r>
    </w:p>
    <w:p>
      <w:pPr>
        <w:pStyle w:val="BookText"/>
      </w:pPr>
      <w:r>
        <w:rPr>
          <w:rFonts w:ascii="Amiri" w:hAnsi="Amiri" w:eastAsia="Amiri" w:cs="Amiri"/>
          <w:lang w:bidi="ar-SA"/>
          <w:color w:val="111111"/>
          <w:sz w:val="28"/>
          <w:szCs w:val="28"/>
          <w:rtl/>
        </w:rPr>
        <w:t xml:space="preserve">64962 . النجف الأشرف؛ مكتبة آية الله الحكيم العامة؛ رقم المخطوط : 27</w:t>
      </w:r>
    </w:p>
    <w:p>
      <w:pPr>
        <w:pStyle w:val="BookText"/>
      </w:pPr>
      <w:r>
        <w:rPr>
          <w:rFonts w:ascii="IRNazanin" w:hAnsi="IRNazanin" w:eastAsia="IRNazanin" w:cs="IRNazanin"/>
          <w:lang w:bidi="fa-IR"/>
          <w:color w:val="111111"/>
          <w:sz w:val="28"/>
          <w:szCs w:val="28"/>
          <w:rtl/>
        </w:rPr>
        <w:t xml:space="preserve">کا: مجهول ،تا :1319ه- 171 ص 20 س ، 19*15سم [معجم المخطوطات النجفية: 853]</w:t>
      </w:r>
    </w:p>
    <w:p>
      <w:pPr>
        <w:pStyle w:val="BookText"/>
      </w:pPr>
      <w:r>
        <w:rPr>
          <w:rFonts w:ascii="Times New Roman" w:hAnsi="Times New Roman" w:eastAsia="Times New Roman" w:cs="Times New Roman"/>
          <w:lang w:val="en-US" w:bidi="en-US"/>
          <w:color w:val="111111"/>
          <w:sz w:val="28"/>
          <w:szCs w:val="28"/>
          <w:rtl/>
        </w:rPr>
        <w:t xml:space="preserve">64963.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:757</w:t>
      </w:r>
    </w:p>
    <w:p>
      <w:pPr>
        <w:pStyle w:val="BookText"/>
      </w:pPr>
      <w:r>
        <w:rPr>
          <w:rFonts w:ascii="IRNazanin" w:hAnsi="IRNazanin" w:eastAsia="IRNazanin" w:cs="IRNazanin"/>
          <w:lang w:bidi="fa-IR"/>
          <w:color w:val="111111"/>
          <w:sz w:val="28"/>
          <w:szCs w:val="28"/>
          <w:rtl/>
        </w:rPr>
        <w:t xml:space="preserve">کا :محمّد بن نصر الله کاشاني ،تا: 1320ه- 540 ص [ف: 80]</w:t>
      </w:r>
    </w:p>
    <w:p>
      <w:pPr>
        <w:pStyle w:val="BookText"/>
      </w:pPr>
      <w:r>
        <w:rPr>
          <w:rFonts w:ascii="Times New Roman" w:hAnsi="Times New Roman" w:eastAsia="Times New Roman" w:cs="Times New Roman"/>
          <w:lang w:val="en-US" w:bidi="en-US"/>
          <w:color w:val="111111"/>
          <w:sz w:val="28"/>
          <w:szCs w:val="28"/>
          <w:rtl/>
        </w:rPr>
        <w:t xml:space="preserve">64964.</w:t>
      </w:r>
    </w:p>
    <w:p>
      <w:pPr>
        <w:pStyle w:val="BookText"/>
      </w:pPr>
      <w:r>
        <w:rPr>
          <w:rFonts w:ascii="Amiri" w:hAnsi="Amiri" w:eastAsia="Amiri" w:cs="Amiri"/>
          <w:lang w:bidi="ar-SA"/>
          <w:color w:val="111111"/>
          <w:sz w:val="28"/>
          <w:szCs w:val="28"/>
          <w:rtl/>
        </w:rPr>
        <w:t xml:space="preserve">الكاظمية ؛جامعة مدينة العلم؛ رقم المخطوط : 6/185</w:t>
      </w:r>
    </w:p>
    <w:p>
      <w:pPr>
        <w:pStyle w:val="BookText"/>
      </w:pPr>
      <w:r>
        <w:rPr>
          <w:rFonts w:ascii="Amiri" w:hAnsi="Amiri" w:eastAsia="Amiri" w:cs="Amiri"/>
          <w:lang w:bidi="ar-SA"/>
          <w:color w:val="111111"/>
          <w:sz w:val="28"/>
          <w:szCs w:val="28"/>
          <w:rtl/>
        </w:rPr>
        <w:t xml:space="preserve">آخرها :... هذا آخر الكلام في فن العبادات والسياسيات من مفاتيح الشرائع ويتلوه فن العبادات والمعاملات</w:t>
      </w:r>
    </w:p>
    <w:p>
      <w:pPr>
        <w:pStyle w:val="BookText"/>
      </w:pPr>
      <w:r>
        <w:rPr>
          <w:rFonts w:ascii="Amiri" w:hAnsi="Amiri" w:eastAsia="Amiri" w:cs="Amiri"/>
          <w:lang w:bidi="ar-SA"/>
          <w:color w:val="111111"/>
          <w:sz w:val="28"/>
          <w:szCs w:val="28"/>
          <w:rtl/>
        </w:rPr>
        <w:t xml:space="preserve">من الجزء الأوّل؛ كا: ... محمّد ،تا: مجهول؛ 15/5*21/5سم [ف: 118]</w:t>
      </w:r>
    </w:p>
    <w:p>
      <w:pPr>
        <w:pStyle w:val="BookText"/>
      </w:pPr>
      <w:r>
        <w:rPr>
          <w:rFonts w:ascii="IRNazanin" w:hAnsi="IRNazanin" w:eastAsia="IRNazanin" w:cs="IRNazanin"/>
          <w:lang w:bidi="fa-IR"/>
          <w:color w:val="111111"/>
          <w:sz w:val="28"/>
          <w:szCs w:val="28"/>
          <w:rtl/>
        </w:rPr>
        <w:t xml:space="preserve">64965 .بغداد؛ دار المخطوطات؛ رقم المخطوط : 4216</w:t>
      </w:r>
    </w:p>
    <w:p>
      <w:pPr>
        <w:pStyle w:val="BookText"/>
      </w:pPr>
      <w:r>
        <w:rPr>
          <w:rFonts w:ascii="Amiri" w:hAnsi="Amiri" w:eastAsia="Amiri" w:cs="Amiri"/>
          <w:lang w:bidi="ar-SA"/>
          <w:color w:val="111111"/>
          <w:sz w:val="28"/>
          <w:szCs w:val="28"/>
          <w:rtl/>
        </w:rPr>
        <w:t xml:space="preserve">الجزء الأول؛ كا: مجهول ،تا: مجهول؛ 412 ص 24 س ، 20*13/5سم [المتحف العراقي - ف: الفقهية 1-257]</w:t>
      </w:r>
    </w:p>
    <w:p>
      <w:pPr>
        <w:pStyle w:val="BookText"/>
      </w:pPr>
      <w:r>
        <w:rPr>
          <w:rFonts w:ascii="IRNazanin" w:hAnsi="IRNazanin" w:eastAsia="IRNazanin" w:cs="IRNazanin"/>
          <w:lang w:bidi="fa-IR"/>
          <w:color w:val="111111"/>
          <w:sz w:val="28"/>
          <w:szCs w:val="28"/>
          <w:rtl/>
        </w:rPr>
        <w:t xml:space="preserve">64966 .بغداد؛ دار المخطوطات؛ رقم المخطوط : 2834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680 ص 25 س ، 24*14سم [المتحف العراقي - ف: الفقهية 1 -257]</w:t>
      </w:r>
    </w:p>
    <w:p>
      <w:pPr>
        <w:pStyle w:val="BookText"/>
      </w:pPr>
      <w:r>
        <w:rPr>
          <w:rFonts w:ascii="Amiri" w:hAnsi="Amiri" w:eastAsia="Amiri" w:cs="Amiri"/>
          <w:lang w:bidi="ar-SA"/>
          <w:color w:val="111111"/>
          <w:sz w:val="28"/>
          <w:szCs w:val="28"/>
          <w:rtl/>
        </w:rPr>
        <w:t xml:space="preserve">64967 . الكاظمية؛ جامعة مدينة العلم؛ رقم المخطوط : 6/186</w:t>
      </w:r>
    </w:p>
    <w:p>
      <w:pPr>
        <w:pStyle w:val="BookText"/>
      </w:pPr>
      <w:r>
        <w:rPr>
          <w:rFonts w:ascii="Amiri" w:hAnsi="Amiri" w:eastAsia="Amiri" w:cs="Amiri"/>
          <w:lang w:bidi="ar-SA"/>
          <w:color w:val="111111"/>
          <w:sz w:val="28"/>
          <w:szCs w:val="28"/>
          <w:rtl/>
        </w:rPr>
        <w:t xml:space="preserve">من الجزء الأوّل ؛كا :مجهول ،تا: مجهول؛ 17*10سم [ف: 118]</w:t>
      </w:r>
    </w:p>
    <w:p>
      <w:pPr>
        <w:pStyle w:val="BookText"/>
      </w:pPr>
      <w:r>
        <w:rPr>
          <w:rFonts w:ascii="Amiri" w:hAnsi="Amiri" w:eastAsia="Amiri" w:cs="Amiri"/>
          <w:lang w:bidi="ar-SA"/>
          <w:color w:val="111111"/>
          <w:sz w:val="28"/>
          <w:szCs w:val="28"/>
          <w:rtl/>
        </w:rPr>
        <w:t xml:space="preserve">64968 . الكاظمية؛ جامعة مدينة العلم؛ رقم المخطوط : 6/188</w:t>
      </w:r>
    </w:p>
    <w:p>
      <w:pPr>
        <w:pStyle w:val="BookText"/>
      </w:pPr>
      <w:r>
        <w:rPr>
          <w:rFonts w:ascii="Amiri" w:hAnsi="Amiri" w:eastAsia="Amiri" w:cs="Amiri"/>
          <w:lang w:bidi="ar-SA"/>
          <w:color w:val="111111"/>
          <w:sz w:val="28"/>
          <w:szCs w:val="28"/>
          <w:rtl/>
        </w:rPr>
        <w:t xml:space="preserve">من الجزء الثاني؛ كا :مجهول ،تا :مجهول؛ 14/5*23/5سم [ف: 119]</w:t>
      </w:r>
    </w:p>
    <w:p>
      <w:pPr>
        <w:pStyle w:val="BookText"/>
      </w:pPr>
      <w:r>
        <w:rPr>
          <w:rFonts w:ascii="Times New Roman" w:hAnsi="Times New Roman" w:eastAsia="Times New Roman" w:cs="Times New Roman"/>
          <w:lang w:val="en-US" w:bidi="en-US"/>
          <w:color w:val="111111"/>
          <w:sz w:val="28"/>
          <w:szCs w:val="28"/>
          <w:rtl/>
        </w:rPr>
        <w:t xml:space="preserve">64969.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2115</w:t>
      </w:r>
    </w:p>
    <w:p>
      <w:pPr>
        <w:pStyle w:val="BookText"/>
      </w:pPr>
      <w:r>
        <w:rPr>
          <w:rFonts w:ascii="Amiri" w:hAnsi="Amiri" w:eastAsia="Amiri" w:cs="Amiri"/>
          <w:lang w:bidi="ar-SA"/>
          <w:color w:val="111111"/>
          <w:sz w:val="28"/>
          <w:szCs w:val="28"/>
          <w:rtl/>
        </w:rPr>
        <w:t xml:space="preserve">المطاعم والمشارب - الإرث ؛كا: مجهول ،تا :مجهول؛ ناقصة: الآخر؛ 148 ص 21س 26/7*14/7 سم [معجم المخطوطات النجفية: 851]</w:t>
      </w:r>
    </w:p>
    <w:p>
      <w:pPr>
        <w:pStyle w:val="BookText"/>
      </w:pPr>
      <w:r>
        <w:rPr>
          <w:rFonts w:ascii="Times New Roman" w:hAnsi="Times New Roman" w:eastAsia="Times New Roman" w:cs="Times New Roman"/>
          <w:lang w:val="en-US" w:bidi="en-US"/>
          <w:color w:val="111111"/>
          <w:sz w:val="28"/>
          <w:szCs w:val="28"/>
          <w:rtl/>
        </w:rPr>
        <w:t xml:space="preserve">64970.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514</w:t>
      </w:r>
    </w:p>
    <w:p>
      <w:pPr>
        <w:pStyle w:val="BookText"/>
      </w:pPr>
      <w:r>
        <w:rPr>
          <w:rFonts w:ascii="IRNazanin" w:hAnsi="IRNazanin" w:eastAsia="IRNazanin" w:cs="IRNazanin"/>
          <w:lang w:bidi="fa-IR"/>
          <w:color w:val="111111"/>
          <w:sz w:val="28"/>
          <w:szCs w:val="28"/>
          <w:rtl/>
        </w:rPr>
        <w:t xml:space="preserve">کا :مجهول ،تا :مجهول؛ 317 ص [ف -61]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64971.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2145</w:t>
      </w:r>
    </w:p>
    <w:p>
      <w:pPr>
        <w:pStyle w:val="BookText"/>
      </w:pPr>
      <w:r>
        <w:rPr>
          <w:rFonts w:ascii="IRNazanin" w:hAnsi="IRNazanin" w:eastAsia="IRNazanin" w:cs="IRNazanin"/>
          <w:lang w:bidi="fa-IR"/>
          <w:color w:val="111111"/>
          <w:sz w:val="28"/>
          <w:szCs w:val="28"/>
          <w:rtl/>
        </w:rPr>
        <w:t xml:space="preserve">کا :مجهول ،تا: مجهول ؛361 ص [ف: 197]</w:t>
      </w:r>
    </w:p>
    <w:p>
      <w:pPr>
        <w:pStyle w:val="BookText"/>
      </w:pPr>
      <w:r>
        <w:rPr>
          <w:rFonts w:ascii="Times New Roman" w:hAnsi="Times New Roman" w:eastAsia="Times New Roman" w:cs="Times New Roman"/>
          <w:lang w:val="en-US" w:bidi="en-US"/>
          <w:color w:val="111111"/>
          <w:sz w:val="28"/>
          <w:szCs w:val="28"/>
          <w:rtl/>
        </w:rPr>
        <w:t xml:space="preserve">64972.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:2738</w:t>
      </w:r>
    </w:p>
    <w:p>
      <w:pPr>
        <w:pStyle w:val="BookText"/>
      </w:pPr>
      <w:r>
        <w:rPr>
          <w:rFonts w:ascii="IRNazanin" w:hAnsi="IRNazanin" w:eastAsia="IRNazanin" w:cs="IRNazanin"/>
          <w:lang w:bidi="fa-IR"/>
          <w:color w:val="111111"/>
          <w:sz w:val="28"/>
          <w:szCs w:val="28"/>
          <w:rtl/>
        </w:rPr>
        <w:t xml:space="preserve">الصلاة - أحكام الجنائز ؛کا: مجهول ،تا :مجهول؛ 153 ص 22 س 23/4*13/4سم [معجم</w:t>
      </w:r>
    </w:p>
    <w:p>
      <w:pPr>
        <w:pStyle w:val="BookText"/>
      </w:pPr>
      <w:r>
        <w:rPr>
          <w:rFonts w:ascii="Amiri" w:hAnsi="Amiri" w:eastAsia="Amiri" w:cs="Amiri"/>
          <w:lang w:bidi="ar-SA"/>
          <w:color w:val="111111"/>
          <w:sz w:val="28"/>
          <w:szCs w:val="28"/>
          <w:rtl/>
        </w:rPr>
        <w:t xml:space="preserve">المخطوطات النجفية : 853]</w:t>
      </w:r>
    </w:p>
    <w:p>
      <w:pPr>
        <w:pStyle w:val="BookText"/>
      </w:pPr>
      <w:r>
        <w:rPr>
          <w:rFonts w:ascii="Times New Roman" w:hAnsi="Times New Roman" w:eastAsia="Times New Roman" w:cs="Times New Roman"/>
          <w:lang w:val="en-US" w:bidi="en-US"/>
          <w:color w:val="111111"/>
          <w:sz w:val="28"/>
          <w:szCs w:val="28"/>
          <w:rtl/>
        </w:rPr>
        <w:t xml:space="preserve">64973.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6019</w:t>
      </w:r>
    </w:p>
    <w:p>
      <w:pPr>
        <w:pStyle w:val="BookText"/>
      </w:pPr>
      <w:r>
        <w:rPr>
          <w:rFonts w:ascii="IRNazanin" w:hAnsi="IRNazanin" w:eastAsia="IRNazanin" w:cs="IRNazanin"/>
          <w:lang w:bidi="fa-IR"/>
          <w:color w:val="111111"/>
          <w:sz w:val="28"/>
          <w:szCs w:val="28"/>
          <w:rtl/>
        </w:rPr>
        <w:t xml:space="preserve">کا :مجهول ،تا :مجهول؛ ناقصة: الآخر ؛ 137 ص ، 17*22/5 سم [معجم المخطوطات النجفية: 853]</w:t>
      </w:r>
    </w:p>
    <w:p>
      <w:pPr>
        <w:pStyle w:val="BookText"/>
      </w:pPr>
      <w:r>
        <w:rPr>
          <w:rFonts w:ascii="Amiri" w:hAnsi="Amiri" w:eastAsia="Amiri" w:cs="Amiri"/>
          <w:lang w:bidi="ar-SA"/>
          <w:color w:val="111111"/>
          <w:sz w:val="28"/>
          <w:szCs w:val="28"/>
          <w:rtl/>
        </w:rPr>
        <w:t xml:space="preserve">64974 . النجف الأشرف؛ مكتبة آية الله الحكيم العامة؛ رقم المخطوط:803</w:t>
      </w:r>
    </w:p>
    <w:p>
      <w:pPr>
        <w:pStyle w:val="BookText"/>
      </w:pPr>
      <w:r>
        <w:rPr>
          <w:rFonts w:ascii="Amiri" w:hAnsi="Amiri" w:eastAsia="Amiri" w:cs="Amiri"/>
          <w:lang w:bidi="ar-SA"/>
          <w:color w:val="111111"/>
          <w:sz w:val="28"/>
          <w:szCs w:val="28"/>
          <w:rtl/>
        </w:rPr>
        <w:t xml:space="preserve">الخمس الشهادات؛ كا :مجهول ،تا :مجهول؛ 252 ص 17س 17*21سم [معجم المخطوطات النجفية: 851]</w:t>
      </w:r>
    </w:p>
    <w:p>
      <w:pPr>
        <w:pStyle w:val="BookText"/>
      </w:pPr>
      <w:r>
        <w:rPr>
          <w:rFonts w:ascii="Amiri" w:hAnsi="Amiri" w:eastAsia="Amiri" w:cs="Amiri"/>
          <w:lang w:bidi="ar-SA"/>
          <w:color w:val="111111"/>
          <w:sz w:val="28"/>
          <w:szCs w:val="28"/>
          <w:rtl/>
        </w:rPr>
        <w:t xml:space="preserve">64975 .النجف الأشرف ؛مكتبة الإمام أمير المؤمنين العامة؛ رقم المخطوط : 181</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 853]</w:t>
      </w:r>
    </w:p>
    <w:p>
      <w:pPr>
        <w:pStyle w:val="BookText"/>
      </w:pPr>
      <w:r>
        <w:rPr>
          <w:rFonts w:ascii="Amiri" w:hAnsi="Amiri" w:eastAsia="Amiri" w:cs="Amiri"/>
          <w:lang w:bidi="ar-SA"/>
          <w:color w:val="111111"/>
          <w:sz w:val="28"/>
          <w:szCs w:val="28"/>
          <w:rtl/>
        </w:rPr>
        <w:t xml:space="preserve">64976 . النجف الأشرف؛ مكتبة آية الله الحكيم العامة؛ رقم المخطوط : 88</w:t>
      </w:r>
    </w:p>
    <w:p>
      <w:pPr>
        <w:pStyle w:val="BookText"/>
      </w:pPr>
      <w:r>
        <w:rPr>
          <w:rFonts w:ascii="IRNazanin" w:hAnsi="IRNazanin" w:eastAsia="IRNazanin" w:cs="IRNazanin"/>
          <w:lang w:bidi="fa-IR"/>
          <w:color w:val="111111"/>
          <w:sz w:val="28"/>
          <w:szCs w:val="28"/>
          <w:rtl/>
        </w:rPr>
        <w:t xml:space="preserve">کا: مجهول، تا: مجهول؛ ناقصة : الآخر؛ 164 ص ، 20*15 سم [معجم المخطوطات النجفية : 853]</w:t>
      </w:r>
    </w:p>
    <w:p>
      <w:pPr>
        <w:pStyle w:val="BookText"/>
      </w:pPr>
      <w:r>
        <w:rPr>
          <w:rFonts w:ascii="Amiri" w:hAnsi="Amiri" w:eastAsia="Amiri" w:cs="Amiri"/>
          <w:lang w:bidi="ar-SA"/>
          <w:color w:val="111111"/>
          <w:sz w:val="28"/>
          <w:szCs w:val="28"/>
          <w:rtl/>
        </w:rPr>
        <w:t xml:space="preserve">64977 . النجف الأشرف؛ مكتبة آية الله الحكيم العامة؛ رقم المخطوط : 3197</w:t>
      </w:r>
    </w:p>
    <w:p>
      <w:pPr>
        <w:pStyle w:val="BookText"/>
      </w:pPr>
      <w:r>
        <w:rPr>
          <w:rFonts w:ascii="Amiri" w:hAnsi="Amiri" w:eastAsia="Amiri" w:cs="Amiri"/>
          <w:lang w:bidi="ar-SA"/>
          <w:color w:val="111111"/>
          <w:sz w:val="28"/>
          <w:szCs w:val="28"/>
          <w:rtl/>
        </w:rPr>
        <w:t xml:space="preserve">النكاح - الإرث ؛كا: مجهول ،تا: مجهول؛ 166ص، 20س، 22*15/9سم [معجم المخطوطات النجفية 852]</w:t>
      </w:r>
    </w:p>
    <w:p>
      <w:pPr>
        <w:pStyle w:val="BookText"/>
      </w:pPr>
      <w:r>
        <w:rPr>
          <w:rFonts w:ascii="Amiri" w:hAnsi="Amiri" w:eastAsia="Amiri" w:cs="Amiri"/>
          <w:lang w:bidi="ar-SA"/>
          <w:color w:val="111111"/>
          <w:sz w:val="28"/>
          <w:szCs w:val="28"/>
          <w:rtl/>
        </w:rPr>
        <w:t xml:space="preserve">64978 . النجف الأشرف؛ مكتبة الإمام أمير المؤمنين العامة؛ رقم المخطوط : 53</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854]</w:t>
      </w:r>
    </w:p>
    <w:p>
      <w:pPr>
        <w:pStyle w:val="BookText"/>
      </w:pPr>
      <w:r>
        <w:rPr>
          <w:rFonts w:ascii="Amiri" w:hAnsi="Amiri" w:eastAsia="Amiri" w:cs="Amiri"/>
          <w:lang w:bidi="ar-SA"/>
          <w:color w:val="111111"/>
          <w:sz w:val="28"/>
          <w:szCs w:val="28"/>
          <w:rtl/>
        </w:rPr>
        <w:t xml:space="preserve">64979 . النجف الأشرف؛ مكتبة الإمام أمير المؤمنين العامة؛ رقم المخطوط : 81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854]</w:t>
      </w:r>
    </w:p>
    <w:p>
      <w:pPr>
        <w:pStyle w:val="BookText"/>
      </w:pPr>
      <w:r>
        <w:rPr>
          <w:rFonts w:ascii="Amiri" w:hAnsi="Amiri" w:eastAsia="Amiri" w:cs="Amiri"/>
          <w:lang w:bidi="ar-SA"/>
          <w:color w:val="111111"/>
          <w:sz w:val="28"/>
          <w:szCs w:val="28"/>
          <w:rtl/>
        </w:rPr>
        <w:t xml:space="preserve">64980 . النجف الأشرف؛ مكتبة الإمام أمير المؤمنين العامة؛ رقم المخطوط : 194</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 854]</w:t>
      </w:r>
    </w:p>
    <w:p>
      <w:pPr>
        <w:pStyle w:val="BookText"/>
      </w:pPr>
      <w:r>
        <w:rPr>
          <w:rFonts w:ascii="Times New Roman" w:hAnsi="Times New Roman" w:eastAsia="Times New Roman" w:cs="Times New Roman"/>
          <w:lang w:val="en-US" w:bidi="en-US"/>
          <w:color w:val="111111"/>
          <w:sz w:val="28"/>
          <w:szCs w:val="28"/>
          <w:rtl/>
        </w:rPr>
        <w:t xml:space="preserve">64981.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2224</w:t>
      </w:r>
    </w:p>
    <w:p>
      <w:pPr>
        <w:pStyle w:val="BookText"/>
      </w:pPr>
      <w:r>
        <w:rPr>
          <w:rFonts w:ascii="IRNazanin" w:hAnsi="IRNazanin" w:eastAsia="IRNazanin" w:cs="IRNazanin"/>
          <w:lang w:bidi="fa-IR"/>
          <w:color w:val="111111"/>
          <w:sz w:val="28"/>
          <w:szCs w:val="28"/>
          <w:rtl/>
        </w:rPr>
        <w:t xml:space="preserve">النکاح؛ کا: مجهول ،تا :مجهول؛ 14 ص 19 س، 16*21/5سم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858 ]</w:t>
      </w:r>
    </w:p>
    <w:p>
      <w:pPr>
        <w:pStyle w:val="BookText"/>
      </w:pPr>
      <w:r>
        <w:rPr>
          <w:rFonts w:ascii="Amiri" w:hAnsi="Amiri" w:eastAsia="Amiri" w:cs="Amiri"/>
          <w:lang w:bidi="ar-SA"/>
          <w:color w:val="111111"/>
          <w:sz w:val="28"/>
          <w:szCs w:val="28"/>
          <w:rtl/>
        </w:rPr>
        <w:t xml:space="preserve">64982 . النجف الأشرف؛ مكتبة آية الله الحكيم العامة؛ رقم المخطوط : 459</w:t>
      </w:r>
    </w:p>
    <w:p>
      <w:pPr>
        <w:pStyle w:val="BookText"/>
      </w:pPr>
      <w:r>
        <w:rPr>
          <w:rFonts w:ascii="IRNazanin" w:hAnsi="IRNazanin" w:eastAsia="IRNazanin" w:cs="IRNazanin"/>
          <w:lang w:bidi="fa-IR"/>
          <w:color w:val="111111"/>
          <w:sz w:val="28"/>
          <w:szCs w:val="28"/>
          <w:rtl/>
        </w:rPr>
        <w:t xml:space="preserve">کا مجهول تا مجهول؛ 361 ص 25 س ، 23*13سم [معجم المخطوطات النجفية: 851]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64983 . النجف الأشرف؛ حسينيه شوشتريها؛ رقم المخطوط : 794</w:t>
      </w:r>
    </w:p>
    <w:p>
      <w:pPr>
        <w:pStyle w:val="BookText"/>
      </w:pPr>
      <w:r>
        <w:rPr>
          <w:rFonts w:ascii="IRNazanin" w:hAnsi="IRNazanin" w:eastAsia="IRNazanin" w:cs="IRNazanin"/>
          <w:lang w:bidi="fa-IR"/>
          <w:color w:val="111111"/>
          <w:sz w:val="28"/>
          <w:szCs w:val="28"/>
          <w:rtl/>
        </w:rPr>
        <w:t xml:space="preserve">الجزء الأوّل ؛كا :مجهول ،تا :مجهول [ نشریه: 11-812]</w:t>
      </w:r>
    </w:p>
    <w:p>
      <w:pPr>
        <w:pStyle w:val="BookText"/>
      </w:pPr>
      <w:r>
        <w:rPr>
          <w:rFonts w:ascii="Amiri" w:hAnsi="Amiri" w:eastAsia="Amiri" w:cs="Amiri"/>
          <w:lang w:bidi="ar-SA"/>
          <w:color w:val="111111"/>
          <w:sz w:val="28"/>
          <w:szCs w:val="28"/>
          <w:rtl/>
        </w:rPr>
        <w:t xml:space="preserve">64984 . النجف الأشرف؛ حسينيه شوشتريها؛ رقم المخطوط : 258</w:t>
      </w:r>
    </w:p>
    <w:p>
      <w:pPr>
        <w:pStyle w:val="BookText"/>
      </w:pPr>
      <w:r>
        <w:rPr>
          <w:rFonts w:ascii="IRNazanin" w:hAnsi="IRNazanin" w:eastAsia="IRNazanin" w:cs="IRNazanin"/>
          <w:lang w:bidi="fa-IR"/>
          <w:color w:val="111111"/>
          <w:sz w:val="28"/>
          <w:szCs w:val="28"/>
          <w:rtl/>
        </w:rPr>
        <w:t xml:space="preserve">الجزء الثاني؛ كا :مجهول ،تا: مجهول [ نشریه: 11-812]</w:t>
      </w:r>
    </w:p>
    <w:p>
      <w:pPr>
        <w:pStyle w:val="BookText"/>
      </w:pPr>
      <w:r>
        <w:rPr>
          <w:rFonts w:ascii="Amiri" w:hAnsi="Amiri" w:eastAsia="Amiri" w:cs="Amiri"/>
          <w:lang w:bidi="ar-SA"/>
          <w:color w:val="111111"/>
          <w:sz w:val="28"/>
          <w:szCs w:val="28"/>
          <w:rtl/>
        </w:rPr>
        <w:t xml:space="preserve">64985 . النجف الأشرف ؛ حسينيه شوشتريها رقم المخطوط: 263</w:t>
      </w:r>
    </w:p>
    <w:p>
      <w:pPr>
        <w:pStyle w:val="BookText"/>
      </w:pPr>
      <w:r>
        <w:rPr>
          <w:rFonts w:ascii="IRNazanin" w:hAnsi="IRNazanin" w:eastAsia="IRNazanin" w:cs="IRNazanin"/>
          <w:lang w:bidi="fa-IR"/>
          <w:color w:val="111111"/>
          <w:sz w:val="28"/>
          <w:szCs w:val="28"/>
          <w:rtl/>
        </w:rPr>
        <w:t xml:space="preserve">الجزء الثاني؛كا :مجهول، تا :مجهول [نشریه: 11-812]</w:t>
      </w:r>
    </w:p>
    <w:p>
      <w:pPr>
        <w:pStyle w:val="BookText"/>
      </w:pPr>
      <w:r>
        <w:rPr>
          <w:rFonts w:ascii="IRNazanin" w:hAnsi="IRNazanin" w:eastAsia="IRNazanin" w:cs="IRNazanin"/>
          <w:lang w:bidi="fa-IR"/>
          <w:color w:val="111111"/>
          <w:sz w:val="28"/>
          <w:szCs w:val="28"/>
          <w:rtl/>
        </w:rPr>
        <w:t xml:space="preserve">64986 . النجف الأشرف؛ حسينيه شوشتریها رقم المخطوط : 837</w:t>
      </w:r>
    </w:p>
    <w:p>
      <w:pPr>
        <w:pStyle w:val="BookText"/>
      </w:pPr>
      <w:r>
        <w:rPr>
          <w:rFonts w:ascii="IRNazanin" w:hAnsi="IRNazanin" w:eastAsia="IRNazanin" w:cs="IRNazanin"/>
          <w:lang w:bidi="fa-IR"/>
          <w:color w:val="111111"/>
          <w:sz w:val="28"/>
          <w:szCs w:val="28"/>
          <w:rtl/>
        </w:rPr>
        <w:t xml:space="preserve">الجزء الأوّل ؛كا :مجهول ،تا: مجهول [نشریه :11-812]</w:t>
      </w:r>
    </w:p>
    <w:p>
      <w:pPr>
        <w:pStyle w:val="BookText"/>
      </w:pPr>
      <w:r>
        <w:rPr>
          <w:rFonts w:ascii="Amiri" w:hAnsi="Amiri" w:eastAsia="Amiri" w:cs="Amiri"/>
          <w:lang w:bidi="ar-SA"/>
          <w:color w:val="111111"/>
          <w:sz w:val="28"/>
          <w:szCs w:val="28"/>
          <w:rtl/>
        </w:rPr>
        <w:t xml:space="preserve">64987 . النجف الأشرف؛ مكتبة آية الله الحكيم العامة؛ رقم المخطوط : 1375</w:t>
      </w:r>
    </w:p>
    <w:p>
      <w:pPr>
        <w:pStyle w:val="BookText"/>
      </w:pPr>
      <w:r>
        <w:rPr>
          <w:rFonts w:ascii="IRNazanin" w:hAnsi="IRNazanin" w:eastAsia="IRNazanin" w:cs="IRNazanin"/>
          <w:lang w:bidi="fa-IR"/>
          <w:color w:val="111111"/>
          <w:sz w:val="28"/>
          <w:szCs w:val="28"/>
          <w:rtl/>
        </w:rPr>
        <w:t xml:space="preserve">مفاتيح المطاعم - الوصية والعتق والتدبیر؛ کا :مجهول ،تا :مجهول ؛ناقصة: الآخر؛</w:t>
      </w:r>
    </w:p>
    <w:p>
      <w:pPr>
        <w:pStyle w:val="BookText"/>
      </w:pPr>
      <w:r>
        <w:rPr>
          <w:rFonts w:ascii="Amiri" w:hAnsi="Amiri" w:eastAsia="Amiri" w:cs="Amiri"/>
          <w:lang w:bidi="ar-SA"/>
          <w:color w:val="111111"/>
          <w:sz w:val="28"/>
          <w:szCs w:val="28"/>
          <w:rtl/>
        </w:rPr>
        <w:t xml:space="preserve">199 ص 15س 17*21 سم [معجم المخطوطات النجفية : 852]</w:t>
      </w:r>
    </w:p>
    <w:p>
      <w:pPr>
        <w:pStyle w:val="BookText"/>
      </w:pPr>
      <w:r>
        <w:rPr>
          <w:rFonts w:ascii="Amiri" w:hAnsi="Amiri" w:eastAsia="Amiri" w:cs="Amiri"/>
          <w:lang w:bidi="ar-SA"/>
          <w:color w:val="111111"/>
          <w:sz w:val="28"/>
          <w:szCs w:val="28"/>
          <w:rtl/>
        </w:rPr>
        <w:t xml:space="preserve">64988 . النجف الأشرف؛ مكتبة آية الله الحكيم العامة؛ رقم المخطوط : 2497</w:t>
      </w:r>
    </w:p>
    <w:p>
      <w:pPr>
        <w:pStyle w:val="BookText"/>
      </w:pPr>
      <w:r>
        <w:rPr>
          <w:rFonts w:ascii="Amiri" w:hAnsi="Amiri" w:eastAsia="Amiri" w:cs="Amiri"/>
          <w:lang w:bidi="ar-SA"/>
          <w:color w:val="111111"/>
          <w:sz w:val="28"/>
          <w:szCs w:val="28"/>
          <w:rtl/>
        </w:rPr>
        <w:t xml:space="preserve">الطهارة - الإرث؛ كا :مجهول ،تا :مجهول؛ 292 ص 21 س 21/1*14/5سم [معجم</w:t>
      </w:r>
    </w:p>
    <w:p>
      <w:pPr>
        <w:pStyle w:val="BookText"/>
      </w:pPr>
      <w:r>
        <w:rPr>
          <w:rFonts w:ascii="Amiri" w:hAnsi="Amiri" w:eastAsia="Amiri" w:cs="Amiri"/>
          <w:lang w:bidi="ar-SA"/>
          <w:color w:val="111111"/>
          <w:sz w:val="28"/>
          <w:szCs w:val="28"/>
          <w:rtl/>
        </w:rPr>
        <w:t xml:space="preserve">المخطوطات النجفية 852]</w:t>
      </w:r>
    </w:p>
    <w:p>
      <w:pPr>
        <w:pStyle w:val="BookText"/>
      </w:pPr>
      <w:r>
        <w:rPr>
          <w:rFonts w:ascii="Amiri" w:hAnsi="Amiri" w:eastAsia="Amiri" w:cs="Amiri"/>
          <w:lang w:bidi="ar-SA"/>
          <w:color w:val="111111"/>
          <w:sz w:val="28"/>
          <w:szCs w:val="28"/>
          <w:rtl/>
        </w:rPr>
        <w:t xml:space="preserve">64989 . النجف الأشرف؛ مكتبة آية الله الحكيم العامة؛ رقم المخطوط : 3004</w:t>
      </w:r>
    </w:p>
    <w:p>
      <w:pPr>
        <w:pStyle w:val="BookText"/>
      </w:pPr>
      <w:r>
        <w:rPr>
          <w:rFonts w:ascii="IRNazanin" w:hAnsi="IRNazanin" w:eastAsia="IRNazanin" w:cs="IRNazanin"/>
          <w:lang w:bidi="fa-IR"/>
          <w:color w:val="111111"/>
          <w:sz w:val="28"/>
          <w:szCs w:val="28"/>
          <w:rtl/>
        </w:rPr>
        <w:t xml:space="preserve">الصلاة - الإرث الارتداد؛ کا: مجهول ،تا :مجهول؛ ناقصة :الأوّل والآخر؛ 136 ص 21س، 24/2*12/9سم [معجم المخطوطات النجفية: 851]</w:t>
      </w:r>
    </w:p>
    <w:p>
      <w:pPr>
        <w:pStyle w:val="BookText"/>
      </w:pPr>
      <w:r>
        <w:rPr>
          <w:rFonts w:ascii="Times New Roman" w:hAnsi="Times New Roman" w:eastAsia="Times New Roman" w:cs="Times New Roman"/>
          <w:lang w:val="en-US" w:bidi="en-US"/>
          <w:color w:val="111111"/>
          <w:sz w:val="28"/>
          <w:szCs w:val="28"/>
          <w:rtl/>
        </w:rPr>
        <w:t xml:space="preserve">64990.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2442</w:t>
      </w:r>
    </w:p>
    <w:p>
      <w:pPr>
        <w:pStyle w:val="BookText"/>
      </w:pPr>
      <w:r>
        <w:rPr>
          <w:rFonts w:ascii="IRNazanin" w:hAnsi="IRNazanin" w:eastAsia="IRNazanin" w:cs="IRNazanin"/>
          <w:lang w:bidi="fa-IR"/>
          <w:color w:val="111111"/>
          <w:sz w:val="28"/>
          <w:szCs w:val="28"/>
          <w:rtl/>
        </w:rPr>
        <w:t xml:space="preserve">کا: مجهول ،تا :مجهول؛ 782 ص [ف -222]</w:t>
      </w:r>
    </w:p>
    <w:p>
      <w:pPr>
        <w:pStyle w:val="BookText"/>
      </w:pPr>
      <w:r>
        <w:rPr>
          <w:rFonts w:ascii="Amiri" w:hAnsi="Amiri" w:eastAsia="Amiri" w:cs="Amiri"/>
          <w:lang w:bidi="ar-SA"/>
          <w:color w:val="111111"/>
          <w:sz w:val="28"/>
          <w:szCs w:val="28"/>
          <w:rtl/>
        </w:rPr>
        <w:t xml:space="preserve">64991 . النجف الأشرف؛ مكتبة آية الله الحكيم العامة؛ رقم المخطوط: 883</w:t>
      </w:r>
    </w:p>
    <w:p>
      <w:pPr>
        <w:pStyle w:val="BookText"/>
      </w:pPr>
      <w:r>
        <w:rPr>
          <w:rFonts w:ascii="IRNazanin" w:hAnsi="IRNazanin" w:eastAsia="IRNazanin" w:cs="IRNazanin"/>
          <w:lang w:bidi="fa-IR"/>
          <w:color w:val="111111"/>
          <w:sz w:val="28"/>
          <w:szCs w:val="28"/>
          <w:rtl/>
        </w:rPr>
        <w:t xml:space="preserve">الصلاة - الإرث؛ کا :مجهول ،تا: مجهول؛ ناقصة: الأوّل والآخر؛ 282 ص 23س، 19*29/5سم [معجم المخطوطات النجفية : 852]</w:t>
      </w:r>
    </w:p>
    <w:p>
      <w:pPr>
        <w:pStyle w:val="BookText"/>
      </w:pPr>
      <w:r>
        <w:rPr>
          <w:rFonts w:ascii="Amiri" w:hAnsi="Amiri" w:eastAsia="Amiri" w:cs="Amiri"/>
          <w:lang w:bidi="ar-SA"/>
          <w:color w:val="111111"/>
          <w:sz w:val="28"/>
          <w:szCs w:val="28"/>
          <w:rtl/>
        </w:rPr>
        <w:t xml:space="preserve">64992 . النجف الأشرف؛ مكتبة آية الله الحكيم العامة؛ رقم المخطوط : 1872</w:t>
      </w:r>
    </w:p>
    <w:p>
      <w:pPr>
        <w:pStyle w:val="BookText"/>
      </w:pPr>
      <w:r>
        <w:rPr>
          <w:rFonts w:ascii="Amiri" w:hAnsi="Amiri" w:eastAsia="Amiri" w:cs="Amiri"/>
          <w:lang w:bidi="ar-SA"/>
          <w:color w:val="111111"/>
          <w:sz w:val="28"/>
          <w:szCs w:val="28"/>
          <w:rtl/>
        </w:rPr>
        <w:t xml:space="preserve">الطهارة - الزكاة ؛كا: مجهول،تا :مجهول, 33 ص 23 س 15/5*20/5سم [معجم</w:t>
      </w:r>
    </w:p>
    <w:p>
      <w:pPr>
        <w:pStyle w:val="BookText"/>
      </w:pPr>
      <w:r>
        <w:rPr>
          <w:rFonts w:ascii="Amiri" w:hAnsi="Amiri" w:eastAsia="Amiri" w:cs="Amiri"/>
          <w:lang w:bidi="ar-SA"/>
          <w:color w:val="111111"/>
          <w:sz w:val="28"/>
          <w:szCs w:val="28"/>
          <w:rtl/>
        </w:rPr>
        <w:t xml:space="preserve">المخطوطات النجفية: 852]</w:t>
      </w:r>
    </w:p>
    <w:p>
      <w:pPr>
        <w:pStyle w:val="BookText"/>
      </w:pPr>
      <w:r>
        <w:rPr>
          <w:rFonts w:ascii="Amiri" w:hAnsi="Amiri" w:eastAsia="Amiri" w:cs="Amiri"/>
          <w:lang w:bidi="ar-SA"/>
          <w:color w:val="111111"/>
          <w:sz w:val="28"/>
          <w:szCs w:val="28"/>
          <w:rtl/>
        </w:rPr>
        <w:t xml:space="preserve">64993 . النجف الأشرف؛ مكتبة آية الله الحكيم العامة؛ رقم المخطوط: 2224</w:t>
      </w:r>
    </w:p>
    <w:p>
      <w:pPr>
        <w:pStyle w:val="BookText"/>
      </w:pPr>
      <w:r>
        <w:rPr>
          <w:rFonts w:ascii="IRNazanin" w:hAnsi="IRNazanin" w:eastAsia="IRNazanin" w:cs="IRNazanin"/>
          <w:lang w:bidi="fa-IR"/>
          <w:color w:val="111111"/>
          <w:sz w:val="28"/>
          <w:szCs w:val="28"/>
          <w:rtl/>
        </w:rPr>
        <w:t xml:space="preserve">النکاح؛ کا :مجهول ،تا :مجهول؛ 14 ص 19س، 21*16سم[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808-19]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5" w:name="pg8342_90417"/>
    <w:bookmarkEnd w:id="135"/>
    <w:p>
      <w:pPr>
        <w:pStyle w:val="BookText"/>
      </w:pPr>
      <w:r>
        <w:rPr>
          <w:rFonts w:ascii="Times New Roman" w:hAnsi="Times New Roman" w:eastAsia="Times New Roman" w:cs="Times New Roman"/>
          <w:lang w:val="en-US" w:bidi="en-US"/>
          <w:color w:val="111111"/>
          <w:sz w:val="28"/>
          <w:szCs w:val="28"/>
          <w:rtl/>
        </w:rPr>
        <w:t xml:space="preserve">64994.</w:t>
      </w:r>
    </w:p>
    <w:p>
      <w:pPr>
        <w:pStyle w:val="BookText"/>
      </w:pPr>
      <w:r>
        <w:rPr>
          <w:rFonts w:ascii="Amiri" w:hAnsi="Amiri" w:eastAsia="Amiri" w:cs="Amiri"/>
          <w:lang w:bidi="ar-SA"/>
          <w:color w:val="111111"/>
          <w:sz w:val="28"/>
          <w:szCs w:val="28"/>
          <w:rtl/>
        </w:rPr>
        <w:t xml:space="preserve">بغداد؛ خزانة عبد الباقي الطيار وابنه هاشم؛ رقم المخطوط : 22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2-197]</w:t>
      </w:r>
    </w:p>
    <w:p>
      <w:pPr>
        <w:pStyle w:val="BookText"/>
      </w:pPr>
      <w:r>
        <w:rPr>
          <w:rFonts w:ascii="Times New Roman" w:hAnsi="Times New Roman" w:eastAsia="Times New Roman" w:cs="Times New Roman"/>
          <w:lang w:val="en-US" w:bidi="en-US"/>
          <w:color w:val="111111"/>
          <w:sz w:val="28"/>
          <w:szCs w:val="28"/>
          <w:rtl/>
        </w:rPr>
        <w:t xml:space="preserve">64995.</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113/2</w:t>
      </w:r>
    </w:p>
    <w:p>
      <w:pPr>
        <w:pStyle w:val="BookText"/>
      </w:pPr>
      <w:r>
        <w:rPr>
          <w:rFonts w:ascii="Amiri" w:hAnsi="Amiri" w:eastAsia="Amiri" w:cs="Amiri"/>
          <w:lang w:bidi="ar-SA"/>
          <w:color w:val="111111"/>
          <w:sz w:val="28"/>
          <w:szCs w:val="28"/>
          <w:rtl/>
        </w:rPr>
        <w:t xml:space="preserve">الجزء الأوّل ؛كا: مجهول، تا :مجهول [الموسم: 1-158]</w:t>
      </w:r>
    </w:p>
    <w:p>
      <w:pPr>
        <w:pStyle w:val="BookText"/>
      </w:pPr>
      <w:r>
        <w:rPr>
          <w:rFonts w:ascii="Amiri" w:hAnsi="Amiri" w:eastAsia="Amiri" w:cs="Amiri"/>
          <w:lang w:bidi="ar-SA"/>
          <w:color w:val="111111"/>
          <w:sz w:val="28"/>
          <w:szCs w:val="28"/>
          <w:rtl/>
        </w:rPr>
        <w:t xml:space="preserve">64996 . النجف الأشرف؛ مكتبة الإمام أمير المؤمنين العامة؛ رقم المخطوط : 296</w:t>
      </w:r>
    </w:p>
    <w:p>
      <w:pPr>
        <w:pStyle w:val="BookText"/>
      </w:pPr>
      <w:r>
        <w:rPr>
          <w:rFonts w:ascii="IRNazanin" w:hAnsi="IRNazanin" w:eastAsia="IRNazanin" w:cs="IRNazanin"/>
          <w:lang w:bidi="fa-IR"/>
          <w:color w:val="111111"/>
          <w:sz w:val="28"/>
          <w:szCs w:val="28"/>
          <w:rtl/>
        </w:rPr>
        <w:t xml:space="preserve">کا :محمّد رحیم ،تا: مجهول [معجم المخطوطات النجفية: 853]</w:t>
      </w:r>
    </w:p>
    <w:p>
      <w:pPr>
        <w:pStyle w:val="BookText"/>
      </w:pPr>
      <w:r>
        <w:rPr>
          <w:rFonts w:ascii="Amiri" w:hAnsi="Amiri" w:eastAsia="Amiri" w:cs="Amiri"/>
          <w:lang w:bidi="ar-SA"/>
          <w:color w:val="111111"/>
          <w:sz w:val="28"/>
          <w:szCs w:val="28"/>
          <w:rtl/>
        </w:rPr>
        <w:t xml:space="preserve">64997 . النجف الأشرف؛ مكتبة الإمام أمير المؤمنين العامة؛ رقم المخطوط : 95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854]</w:t>
      </w:r>
    </w:p>
    <w:p>
      <w:pPr>
        <w:pStyle w:val="BookText"/>
      </w:pPr>
      <w:r>
        <w:rPr>
          <w:rFonts w:ascii="Amiri" w:hAnsi="Amiri" w:eastAsia="Amiri" w:cs="Amiri"/>
          <w:lang w:bidi="ar-SA"/>
          <w:color w:val="111111"/>
          <w:sz w:val="28"/>
          <w:szCs w:val="28"/>
          <w:rtl/>
        </w:rPr>
        <w:t xml:space="preserve">64998 . الكاظمية؛ مكتبة الجوادين العامة؛ رقم المخطوط : 26</w:t>
      </w:r>
    </w:p>
    <w:p>
      <w:pPr>
        <w:pStyle w:val="BookText"/>
      </w:pPr>
      <w:r>
        <w:rPr>
          <w:rFonts w:ascii="Amiri" w:hAnsi="Amiri" w:eastAsia="Amiri" w:cs="Amiri"/>
          <w:lang w:bidi="ar-SA"/>
          <w:color w:val="111111"/>
          <w:sz w:val="28"/>
          <w:szCs w:val="28"/>
          <w:rtl/>
        </w:rPr>
        <w:t xml:space="preserve">أوّلها: مطابق؛ آخرها:وأما المنافق فأربع ويدعو عليه للحسني إن كان جا حدا للحق فقل اللهم أملاً جوفه نارا الدعاء وهل يجب.</w:t>
      </w:r>
    </w:p>
    <w:p>
      <w:pPr>
        <w:pStyle w:val="BookText"/>
      </w:pPr>
      <w:r>
        <w:rPr>
          <w:rFonts w:ascii="IRNazanin" w:hAnsi="IRNazanin" w:eastAsia="IRNazanin" w:cs="IRNazanin"/>
          <w:lang w:bidi="fa-IR"/>
          <w:color w:val="111111"/>
          <w:sz w:val="28"/>
          <w:szCs w:val="28"/>
          <w:rtl/>
        </w:rPr>
        <w:t xml:space="preserve">ثلث ،کا :مجهول، تا :مجهول؛ ناقصة : الآخر؛ 180 ق، 20 س ، 14*23سم[ المورد : 32-3-138]</w:t>
      </w:r>
    </w:p>
    <w:p>
      <w:pPr>
        <w:pStyle w:val="Heading2"/>
      </w:pPr>
      <w:bookmarkStart w:id="1078" w:name="_Toc352"/>
      <w:r>
        <w:t>المفاتيح شرح الوقاية لصدر الشريعة - فوائد العارفين = حاشية شرح</w:t>
      </w:r>
      <w:bookmarkEnd w:id="1078"/>
    </w:p>
    <w:p>
      <w:pPr>
        <w:pStyle w:val="BookText"/>
      </w:pPr>
      <w:r>
        <w:rPr>
          <w:rFonts w:ascii="Amiri" w:hAnsi="Amiri" w:eastAsia="Amiri" w:cs="Amiri"/>
          <w:lang w:bidi="ar-SA"/>
          <w:color w:val="111111"/>
          <w:sz w:val="28"/>
          <w:szCs w:val="28"/>
          <w:rtl/>
        </w:rPr>
        <w:t xml:space="preserve">الوقاية / فقه - عربي</w:t>
      </w:r>
    </w:p>
    <w:p>
      <w:pPr>
        <w:pStyle w:val="BookText"/>
      </w:pPr>
      <w:r>
        <w:rPr>
          <w:rFonts w:ascii="Times New Roman" w:hAnsi="Times New Roman" w:eastAsia="Times New Roman" w:cs="Times New Roman"/>
          <w:lang w:val="en-US" w:bidi="en-US"/>
          <w:color w:val="111111"/>
          <w:sz w:val="28"/>
          <w:szCs w:val="28"/>
          <w:rtl/>
        </w:rPr>
        <w:t xml:space="preserve">64999.</w:t>
      </w:r>
    </w:p>
    <w:p>
      <w:pPr>
        <w:pStyle w:val="BookText"/>
      </w:pPr>
      <w:r>
        <w:rPr>
          <w:rFonts w:ascii="Amiri" w:hAnsi="Amiri" w:eastAsia="Amiri" w:cs="Amiri"/>
          <w:lang w:bidi="ar-SA"/>
          <w:color w:val="111111"/>
          <w:sz w:val="28"/>
          <w:szCs w:val="28"/>
          <w:rtl/>
        </w:rPr>
        <w:t xml:space="preserve">الموصل؛ المدرسة المحمّدية ( في الأوقاف العامة)؛ رقم المخطوط:8/27</w:t>
      </w:r>
    </w:p>
    <w:p>
      <w:pPr>
        <w:pStyle w:val="BookText"/>
      </w:pPr>
      <w:r>
        <w:rPr>
          <w:rFonts w:ascii="Amiri" w:hAnsi="Amiri" w:eastAsia="Amiri" w:cs="Amiri"/>
          <w:lang w:bidi="ar-SA"/>
          <w:color w:val="111111"/>
          <w:sz w:val="28"/>
          <w:szCs w:val="28"/>
          <w:rtl/>
        </w:rPr>
        <w:t xml:space="preserve">أوّلها :الحمد لله رافع القبة الخضراء وباسط البسيعلة الخضراء ...</w:t>
      </w:r>
    </w:p>
    <w:p>
      <w:pPr>
        <w:pStyle w:val="BookText"/>
      </w:pPr>
      <w:r>
        <w:rPr>
          <w:rFonts w:ascii="Amiri" w:hAnsi="Amiri" w:eastAsia="Amiri" w:cs="Amiri"/>
          <w:lang w:bidi="ar-SA"/>
          <w:color w:val="111111"/>
          <w:sz w:val="28"/>
          <w:szCs w:val="28"/>
          <w:rtl/>
        </w:rPr>
        <w:t xml:space="preserve">كا: أحمد بن عمر ،تا: 1111ه-؛ 187 ق، 17*23سم [الأوقاف العامة الموصل: 7-47]</w:t>
      </w:r>
    </w:p>
    <w:p>
      <w:pPr>
        <w:pStyle w:val="Heading2"/>
      </w:pPr>
      <w:bookmarkStart w:id="1079" w:name="_Toc353"/>
      <w:r>
        <w:t>مفاتيح الصلاة / فقه - عربي</w:t>
      </w:r>
      <w:bookmarkEnd w:id="1079"/>
    </w:p>
    <w:p>
      <w:pPr>
        <w:pStyle w:val="BookText"/>
      </w:pPr>
      <w:r>
        <w:rPr>
          <w:rFonts w:ascii="IRNazanin" w:hAnsi="IRNazanin" w:eastAsia="IRNazanin" w:cs="IRNazanin"/>
          <w:lang w:bidi="fa-IR"/>
          <w:color w:val="111111"/>
          <w:sz w:val="28"/>
          <w:szCs w:val="28"/>
          <w:rtl/>
        </w:rPr>
        <w:t xml:space="preserve">شبّر ،عبد الله بن محمّد رضا (1188 - 1342 ه- )</w:t>
      </w:r>
    </w:p>
    <w:p>
      <w:pPr>
        <w:pStyle w:val="BookText"/>
      </w:pPr>
      <w:r>
        <w:rPr>
          <w:rFonts w:ascii="Times New Roman" w:hAnsi="Times New Roman" w:eastAsia="Times New Roman" w:cs="Times New Roman"/>
          <w:lang w:val="en-US" w:bidi="en-US"/>
          <w:color w:val="111111"/>
          <w:sz w:val="28"/>
          <w:szCs w:val="28"/>
          <w:rtl/>
        </w:rPr>
        <w:t xml:space="preserve">65000.</w:t>
      </w:r>
    </w:p>
    <w:p>
      <w:pPr>
        <w:pStyle w:val="BookText"/>
      </w:pPr>
      <w:r>
        <w:rPr>
          <w:rFonts w:ascii="Amiri" w:hAnsi="Amiri" w:eastAsia="Amiri" w:cs="Amiri"/>
          <w:lang w:bidi="ar-SA"/>
          <w:color w:val="111111"/>
          <w:sz w:val="28"/>
          <w:szCs w:val="28"/>
          <w:rtl/>
        </w:rPr>
        <w:t xml:space="preserve">النجف الأشرف ؛ المدرسة الشبرية؛ رقم المخطوط : 268</w:t>
      </w:r>
    </w:p>
    <w:p>
      <w:pPr>
        <w:pStyle w:val="BookText"/>
      </w:pPr>
      <w:r>
        <w:rPr>
          <w:rFonts w:ascii="Amiri" w:hAnsi="Amiri" w:eastAsia="Amiri" w:cs="Amiri"/>
          <w:lang w:bidi="ar-SA"/>
          <w:color w:val="111111"/>
          <w:sz w:val="28"/>
          <w:szCs w:val="28"/>
          <w:rtl/>
        </w:rPr>
        <w:t xml:space="preserve">أوّلها: الحمد لله رب العالمين</w:t>
      </w:r>
    </w:p>
    <w:p>
      <w:pPr>
        <w:pStyle w:val="BookText"/>
      </w:pPr>
      <w:r>
        <w:rPr>
          <w:rFonts w:ascii="Amiri" w:hAnsi="Amiri" w:eastAsia="Amiri" w:cs="Amiri"/>
          <w:lang w:bidi="ar-SA"/>
          <w:color w:val="111111"/>
          <w:sz w:val="28"/>
          <w:szCs w:val="28"/>
          <w:rtl/>
        </w:rPr>
        <w:t xml:space="preserve">كاتب = مؤلف، تا :مجهول؛ ضمن مجموع؛ 13ق، 22 س، 21*16سم [الموسم: 1-238]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المخطوط:3118</w:t>
      </w:r>
    </w:p>
    <w:p>
      <w:pPr>
        <w:pStyle w:val="BookText"/>
      </w:pPr>
      <w:r>
        <w:rPr>
          <w:rFonts w:ascii="Amiri" w:hAnsi="Amiri" w:eastAsia="Amiri" w:cs="Amiri"/>
          <w:lang w:bidi="ar-SA"/>
          <w:color w:val="111111"/>
          <w:sz w:val="28"/>
          <w:szCs w:val="28"/>
          <w:rtl/>
        </w:rPr>
        <w:t xml:space="preserve">مصدر التصوير : النسخة السابقة نفسها [ف: 1-410]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6" w:name="pg8342_90418"/>
    <w:bookmarkEnd w:id="136"/>
    <w:p>
      <w:pPr>
        <w:pStyle w:val="Heading2"/>
      </w:pPr>
      <w:bookmarkStart w:id="1080" w:name="_Toc354"/>
      <w:r>
        <w:t>مفاتيح الصلاة / فقه - عربي</w:t>
      </w:r>
      <w:bookmarkEnd w:id="1080"/>
    </w:p>
    <w:p>
      <w:pPr>
        <w:pStyle w:val="BookText"/>
      </w:pPr>
      <w:r>
        <w:rPr>
          <w:rFonts w:ascii="Times New Roman" w:hAnsi="Times New Roman" w:eastAsia="Times New Roman" w:cs="Times New Roman"/>
          <w:lang w:val="en-US" w:bidi="en-US"/>
          <w:color w:val="111111"/>
          <w:sz w:val="28"/>
          <w:szCs w:val="28"/>
          <w:rtl/>
        </w:rPr>
        <w:t xml:space="preserve">65001.</w:t>
      </w:r>
    </w:p>
    <w:p>
      <w:pPr>
        <w:pStyle w:val="BookText"/>
      </w:pPr>
      <w:r>
        <w:rPr>
          <w:rFonts w:ascii="Amiri" w:hAnsi="Amiri" w:eastAsia="Amiri" w:cs="Amiri"/>
          <w:lang w:bidi="ar-SA"/>
          <w:color w:val="111111"/>
          <w:sz w:val="28"/>
          <w:szCs w:val="28"/>
          <w:rtl/>
        </w:rPr>
        <w:t xml:space="preserve">الموصل ؛ المدرسة الحسنية ( في الأوقاف العامة)؛ رقم المخطوط: 9/40</w:t>
      </w:r>
    </w:p>
    <w:p>
      <w:pPr>
        <w:pStyle w:val="BookText"/>
      </w:pPr>
      <w:r>
        <w:rPr>
          <w:rFonts w:ascii="Amiri" w:hAnsi="Amiri" w:eastAsia="Amiri" w:cs="Amiri"/>
          <w:lang w:bidi="ar-SA"/>
          <w:color w:val="111111"/>
          <w:sz w:val="28"/>
          <w:szCs w:val="28"/>
          <w:rtl/>
        </w:rPr>
        <w:t xml:space="preserve">أوّلها: الحمد لله رب العالمين والعاقبة للمتقين والصلاة والسلام على أفضل النبيين محمّد وآله وصحبه أجمعين إلى يوم الدين وبعد فإنّي أردت أن أجمع كتابا جامعاً</w:t>
      </w:r>
    </w:p>
    <w:p>
      <w:pPr>
        <w:pStyle w:val="BookText"/>
      </w:pPr>
      <w:r>
        <w:rPr>
          <w:rFonts w:ascii="IRNazanin" w:hAnsi="IRNazanin" w:eastAsia="IRNazanin" w:cs="IRNazanin"/>
          <w:lang w:bidi="fa-IR"/>
          <w:color w:val="111111"/>
          <w:sz w:val="28"/>
          <w:szCs w:val="28"/>
          <w:rtl/>
        </w:rPr>
        <w:t xml:space="preserve">کا :مجهول ،تا: مجهول 128ق، 12*20/5سم [الأوقاف العامة - الموصل: 1-102]</w:t>
      </w:r>
    </w:p>
    <w:p>
      <w:pPr>
        <w:pStyle w:val="BookText"/>
      </w:pPr>
      <w:r>
        <w:rPr>
          <w:rFonts w:ascii="Amiri" w:hAnsi="Amiri" w:eastAsia="Amiri" w:cs="Amiri"/>
          <w:lang w:bidi="ar-SA"/>
          <w:color w:val="111111"/>
          <w:sz w:val="28"/>
          <w:szCs w:val="28"/>
          <w:rtl/>
        </w:rPr>
        <w:t xml:space="preserve">مفاتيح العز والنصر في التنبيه على ما يتعلق بحزب البحر - شرح حزب البحر</w:t>
      </w:r>
    </w:p>
    <w:p>
      <w:pPr>
        <w:pStyle w:val="BookText"/>
      </w:pPr>
      <w:r>
        <w:rPr>
          <w:rFonts w:ascii="Amiri" w:hAnsi="Amiri" w:eastAsia="Amiri" w:cs="Amiri"/>
          <w:lang w:bidi="ar-SA"/>
          <w:color w:val="111111"/>
          <w:sz w:val="28"/>
          <w:szCs w:val="28"/>
          <w:rtl/>
        </w:rPr>
        <w:t xml:space="preserve">مفاتيح الغرر -مفتاح الغرر لفتح الباب الحادي عشر</w:t>
      </w:r>
    </w:p>
    <w:p>
      <w:pPr>
        <w:pStyle w:val="BookText"/>
      </w:pPr>
      <w:r>
        <w:rPr>
          <w:rFonts w:ascii="Amiri" w:hAnsi="Amiri" w:eastAsia="Amiri" w:cs="Amiri"/>
          <w:lang w:bidi="ar-SA"/>
          <w:color w:val="111111"/>
          <w:sz w:val="28"/>
          <w:szCs w:val="28"/>
          <w:rtl/>
        </w:rPr>
        <w:t xml:space="preserve">مفاتيح الغيب - مكاتيب</w:t>
      </w:r>
    </w:p>
    <w:p>
      <w:pPr>
        <w:pStyle w:val="Heading2"/>
      </w:pPr>
      <w:bookmarkStart w:id="1081" w:name="_Toc355"/>
      <w:r>
        <w:t>مفاتيح الغيب / عرفان وتصوف - عربي</w:t>
      </w:r>
      <w:bookmarkEnd w:id="1081"/>
    </w:p>
    <w:p>
      <w:pPr>
        <w:pStyle w:val="BookText"/>
      </w:pPr>
      <w:r>
        <w:rPr>
          <w:rFonts w:ascii="Amiri" w:hAnsi="Amiri" w:eastAsia="Amiri" w:cs="Amiri"/>
          <w:lang w:bidi="ar-SA"/>
          <w:color w:val="111111"/>
          <w:sz w:val="28"/>
          <w:szCs w:val="28"/>
          <w:rtl/>
        </w:rPr>
        <w:t xml:space="preserve">ابن عربي، محمّد بن علي (560- 638 ه-)</w:t>
      </w:r>
    </w:p>
    <w:p>
      <w:pPr>
        <w:pStyle w:val="BookText"/>
      </w:pPr>
      <w:r>
        <w:rPr>
          <w:rFonts w:ascii="Amiri" w:hAnsi="Amiri" w:eastAsia="Amiri" w:cs="Amiri"/>
          <w:lang w:bidi="ar-SA"/>
          <w:color w:val="111111"/>
          <w:sz w:val="28"/>
          <w:szCs w:val="28"/>
          <w:rtl/>
        </w:rPr>
        <w:t xml:space="preserve">أوّله الحمد لله المتفرّد بعلم المفاتح الأوّل المنعوت بها سبحانه من كونه متكلما في أزل الآزال</w:t>
      </w:r>
    </w:p>
    <w:p>
      <w:pPr>
        <w:pStyle w:val="BookText"/>
      </w:pPr>
      <w:r>
        <w:rPr>
          <w:rFonts w:ascii="Amiri" w:hAnsi="Amiri" w:eastAsia="Amiri" w:cs="Amiri"/>
          <w:lang w:bidi="ar-SA"/>
          <w:color w:val="111111"/>
          <w:sz w:val="28"/>
          <w:szCs w:val="28"/>
          <w:rtl/>
        </w:rPr>
        <w:t xml:space="preserve">آخره: فلا تطلب من الغيوب إلا ما دللتك عليه ولا من المفاتيح إلا ما اوضحته لك فأنهج وعلى</w:t>
      </w:r>
    </w:p>
    <w:p>
      <w:pPr>
        <w:pStyle w:val="BookText"/>
      </w:pPr>
      <w:r>
        <w:rPr>
          <w:rFonts w:ascii="Amiri" w:hAnsi="Amiri" w:eastAsia="Amiri" w:cs="Amiri"/>
          <w:lang w:bidi="ar-SA"/>
          <w:color w:val="111111"/>
          <w:sz w:val="28"/>
          <w:szCs w:val="28"/>
          <w:rtl/>
        </w:rPr>
        <w:t xml:space="preserve">قصد السبيل والنختم بالصلوة على محمد وآله.</w:t>
      </w:r>
    </w:p>
    <w:p>
      <w:pPr>
        <w:pStyle w:val="BookText"/>
      </w:pPr>
      <w:r>
        <w:rPr>
          <w:rFonts w:ascii="Amiri" w:hAnsi="Amiri" w:eastAsia="Amiri" w:cs="Amiri"/>
          <w:lang w:bidi="ar-SA"/>
          <w:color w:val="111111"/>
          <w:sz w:val="28"/>
          <w:szCs w:val="28"/>
          <w:rtl/>
        </w:rPr>
        <w:t xml:space="preserve">طبع: طهران، 1377ش، في «خردنامه صدرا»، عدد 11</w:t>
      </w:r>
    </w:p>
    <w:p>
      <w:pPr>
        <w:pStyle w:val="BookText"/>
      </w:pPr>
      <w:r>
        <w:rPr>
          <w:rFonts w:ascii="Amiri" w:hAnsi="Amiri" w:eastAsia="Amiri" w:cs="Amiri"/>
          <w:lang w:bidi="ar-SA"/>
          <w:color w:val="111111"/>
          <w:sz w:val="28"/>
          <w:szCs w:val="28"/>
          <w:rtl/>
        </w:rPr>
        <w:t xml:space="preserve">[فنخا :30 725 (3 نسخة)]</w:t>
      </w:r>
    </w:p>
    <w:p>
      <w:pPr>
        <w:pStyle w:val="BookText"/>
      </w:pPr>
      <w:r>
        <w:rPr>
          <w:rFonts w:ascii="Times New Roman" w:hAnsi="Times New Roman" w:eastAsia="Times New Roman" w:cs="Times New Roman"/>
          <w:lang w:val="en-US" w:bidi="en-US"/>
          <w:color w:val="111111"/>
          <w:sz w:val="28"/>
          <w:szCs w:val="28"/>
          <w:rtl/>
        </w:rPr>
        <w:t xml:space="preserve">65002.</w:t>
      </w:r>
    </w:p>
    <w:p>
      <w:pPr>
        <w:pStyle w:val="BookText"/>
      </w:pPr>
      <w:r>
        <w:rPr>
          <w:rFonts w:ascii="Amiri" w:hAnsi="Amiri" w:eastAsia="Amiri" w:cs="Amiri"/>
          <w:lang w:bidi="ar-SA"/>
          <w:color w:val="111111"/>
          <w:sz w:val="28"/>
          <w:szCs w:val="28"/>
          <w:rtl/>
        </w:rPr>
        <w:t xml:space="preserve">بغداد؛ مكتبة عبد الوهاب نيازي؛ رقم المخطوط : 3825/1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:نجا بن يوسف الزيلعي العلواني، تا: 989 ه- ،7 ص 27 س 15*10سم [ف: 121]</w:t>
      </w:r>
    </w:p>
    <w:p>
      <w:pPr>
        <w:pStyle w:val="BookText"/>
      </w:pPr>
      <w:r>
        <w:rPr>
          <w:rFonts w:ascii="Amiri" w:hAnsi="Amiri" w:eastAsia="Amiri" w:cs="Amiri"/>
          <w:lang w:bidi="ar-SA"/>
          <w:color w:val="111111"/>
          <w:sz w:val="28"/>
          <w:szCs w:val="28"/>
          <w:rtl/>
        </w:rPr>
        <w:t xml:space="preserve">65003 . الموصل؛ المدرسة الأمينية (في الأوقاف العامة)؛ رقم المخطوط : 23/41/7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الملقب بالمسلم بن عبد الرحمن الرفاعي الموصلي الشافعي، تا: 1128ه- 7ص 17*23سم [الأوقاف العامة - الموصل: 4-195]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7" w:name="pg8342_90419"/>
    <w:bookmarkEnd w:id="137"/>
    <w:p>
      <w:pPr>
        <w:pStyle w:val="Heading2"/>
      </w:pPr>
      <w:bookmarkStart w:id="1082" w:name="_Toc356"/>
      <w:r>
        <w:t>مفاتيح الغيب = مفتاح الغيب / عرفان وتصوف - عربي</w:t>
      </w:r>
      <w:bookmarkEnd w:id="1082"/>
    </w:p>
    <w:p>
      <w:pPr>
        <w:pStyle w:val="BookText"/>
      </w:pPr>
      <w:r>
        <w:rPr>
          <w:rFonts w:ascii="Amiri" w:hAnsi="Amiri" w:eastAsia="Amiri" w:cs="Amiri"/>
          <w:lang w:bidi="ar-SA"/>
          <w:color w:val="111111"/>
          <w:sz w:val="28"/>
          <w:szCs w:val="28"/>
          <w:rtl/>
        </w:rPr>
        <w:t xml:space="preserve">صدرالدين القونيوي، محمّد بن اسحاق( 607 - 673 ه- )</w:t>
      </w:r>
    </w:p>
    <w:p>
      <w:pPr>
        <w:pStyle w:val="BookText"/>
      </w:pPr>
      <w:r>
        <w:rPr>
          <w:rFonts w:ascii="Amiri" w:hAnsi="Amiri" w:eastAsia="Amiri" w:cs="Amiri"/>
          <w:lang w:bidi="ar-SA"/>
          <w:color w:val="111111"/>
          <w:sz w:val="28"/>
          <w:szCs w:val="28"/>
          <w:rtl/>
        </w:rPr>
        <w:t xml:space="preserve">أوّله: رب تمم وأعن ... اللهم أحمد نفسك عمن أمر به أن يتخذك وكيلا حمداً عائداً منك إليك</w:t>
      </w:r>
    </w:p>
    <w:p>
      <w:pPr>
        <w:pStyle w:val="BookText"/>
      </w:pPr>
      <w:r>
        <w:rPr>
          <w:rFonts w:ascii="Amiri" w:hAnsi="Amiri" w:eastAsia="Amiri" w:cs="Amiri"/>
          <w:lang w:bidi="ar-SA"/>
          <w:color w:val="111111"/>
          <w:sz w:val="28"/>
          <w:szCs w:val="28"/>
          <w:rtl/>
        </w:rPr>
        <w:t xml:space="preserve">متحداً بك لا منقسماً ولا مفصولاً ...</w:t>
      </w:r>
    </w:p>
    <w:p>
      <w:pPr>
        <w:pStyle w:val="BookText"/>
      </w:pPr>
      <w:r>
        <w:rPr>
          <w:rFonts w:ascii="Amiri" w:hAnsi="Amiri" w:eastAsia="Amiri" w:cs="Amiri"/>
          <w:lang w:bidi="ar-SA"/>
          <w:color w:val="111111"/>
          <w:sz w:val="28"/>
          <w:szCs w:val="28"/>
          <w:rtl/>
        </w:rPr>
        <w:t xml:space="preserve">آخره :وخاصة على إمامنا ومفتاح قفل نشأتنا ورحمة الله وبركاته</w:t>
      </w:r>
    </w:p>
    <w:p>
      <w:pPr>
        <w:pStyle w:val="BookText"/>
      </w:pPr>
      <w:r>
        <w:rPr>
          <w:rFonts w:ascii="IRNazanin" w:hAnsi="IRNazanin" w:eastAsia="IRNazanin" w:cs="IRNazanin"/>
          <w:lang w:bidi="fa-IR"/>
          <w:color w:val="111111"/>
          <w:sz w:val="28"/>
          <w:szCs w:val="28"/>
          <w:rtl/>
        </w:rPr>
        <w:t xml:space="preserve">طبع :طهران 1374 ش</w:t>
      </w:r>
    </w:p>
    <w:p>
      <w:pPr>
        <w:pStyle w:val="BookText"/>
      </w:pPr>
      <w:r>
        <w:rPr>
          <w:rFonts w:ascii="Amiri" w:hAnsi="Amiri" w:eastAsia="Amiri" w:cs="Amiri"/>
          <w:lang w:bidi="ar-SA"/>
          <w:color w:val="111111"/>
          <w:sz w:val="28"/>
          <w:szCs w:val="28"/>
          <w:rtl/>
        </w:rPr>
        <w:t xml:space="preserve">[فنخا: 30 725-726 (15 نسخة)]</w:t>
      </w:r>
    </w:p>
    <w:p>
      <w:pPr>
        <w:pStyle w:val="BookText"/>
      </w:pPr>
      <w:r>
        <w:rPr>
          <w:rFonts w:ascii="Times New Roman" w:hAnsi="Times New Roman" w:eastAsia="Times New Roman" w:cs="Times New Roman"/>
          <w:lang w:val="en-US" w:bidi="en-US"/>
          <w:color w:val="111111"/>
          <w:sz w:val="28"/>
          <w:szCs w:val="28"/>
          <w:rtl/>
        </w:rPr>
        <w:t xml:space="preserve">65004.</w:t>
      </w:r>
    </w:p>
    <w:p>
      <w:pPr>
        <w:pStyle w:val="BookText"/>
      </w:pPr>
      <w:r>
        <w:rPr>
          <w:rFonts w:ascii="Amiri" w:hAnsi="Amiri" w:eastAsia="Amiri" w:cs="Amiri"/>
          <w:lang w:bidi="ar-SA"/>
          <w:color w:val="111111"/>
          <w:sz w:val="28"/>
          <w:szCs w:val="28"/>
          <w:rtl/>
        </w:rPr>
        <w:t xml:space="preserve">النجف الأشرف ؛ العتبة العلوية؛ رقم المخطوط : 680</w:t>
      </w:r>
    </w:p>
    <w:p>
      <w:pPr>
        <w:pStyle w:val="BookText"/>
      </w:pPr>
      <w:r>
        <w:rPr>
          <w:rFonts w:ascii="Amiri" w:hAnsi="Amiri" w:eastAsia="Amiri" w:cs="Amiri"/>
          <w:lang w:bidi="ar-SA"/>
          <w:color w:val="111111"/>
          <w:sz w:val="28"/>
          <w:szCs w:val="28"/>
          <w:rtl/>
        </w:rPr>
        <w:t xml:space="preserve">أوّلها :مطابق؛ آخرها :عن صغرات قدسك صلاوة شهودك وأنسك امين.</w:t>
      </w:r>
    </w:p>
    <w:p>
      <w:pPr>
        <w:pStyle w:val="BookText"/>
      </w:pPr>
      <w:r>
        <w:rPr>
          <w:rFonts w:ascii="IRNazanin" w:hAnsi="IRNazanin" w:eastAsia="IRNazanin" w:cs="IRNazanin"/>
          <w:lang w:bidi="fa-IR"/>
          <w:color w:val="111111"/>
          <w:sz w:val="28"/>
          <w:szCs w:val="28"/>
          <w:rtl/>
        </w:rPr>
        <w:t xml:space="preserve">نسخ تعلیق، کا :مجهول ،تا: رمضان 671ه- التسلسل المخزني: 9/4/158؛ تملك: محمّد بن</w:t>
      </w:r>
    </w:p>
    <w:p>
      <w:pPr>
        <w:pStyle w:val="BookText"/>
      </w:pPr>
      <w:r>
        <w:rPr>
          <w:rFonts w:ascii="Amiri" w:hAnsi="Amiri" w:eastAsia="Amiri" w:cs="Amiri"/>
          <w:lang w:bidi="ar-SA"/>
          <w:color w:val="111111"/>
          <w:sz w:val="28"/>
          <w:szCs w:val="28"/>
          <w:rtl/>
        </w:rPr>
        <w:t xml:space="preserve">أحمد العتقري سنة 717ه-؛ 145 ص 17س 17*23سم [ف: 2-469]</w:t>
      </w:r>
    </w:p>
    <w:p>
      <w:pPr>
        <w:pStyle w:val="Heading2"/>
      </w:pPr>
      <w:bookmarkStart w:id="1083" w:name="_Toc357"/>
      <w:r>
        <w:t>مفاتيح الغيب = مفتاح الغيب / استخارة - فارسي</w:t>
      </w:r>
      <w:bookmarkEnd w:id="1083"/>
    </w:p>
    <w:p>
      <w:pPr>
        <w:pStyle w:val="BookText"/>
      </w:pPr>
      <w:r>
        <w:rPr>
          <w:rFonts w:ascii="Amiri" w:hAnsi="Amiri" w:eastAsia="Amiri" w:cs="Amiri"/>
          <w:lang w:bidi="ar-SA"/>
          <w:color w:val="111111"/>
          <w:sz w:val="28"/>
          <w:szCs w:val="28"/>
          <w:rtl/>
        </w:rPr>
        <w:t xml:space="preserve">مجلسي، محمّد باقر بن محمّد تقي (1037 - 1110 ه- )</w:t>
      </w:r>
    </w:p>
    <w:p>
      <w:pPr>
        <w:pStyle w:val="BookText"/>
      </w:pPr>
      <w:r>
        <w:rPr>
          <w:rFonts w:ascii="Amiri" w:hAnsi="Amiri" w:eastAsia="Amiri" w:cs="Amiri"/>
          <w:lang w:bidi="ar-SA"/>
          <w:color w:val="111111"/>
          <w:sz w:val="28"/>
          <w:szCs w:val="28"/>
          <w:rtl/>
        </w:rPr>
        <w:t xml:space="preserve">تاريخ التأليف: رمضان 1104ه-</w:t>
      </w:r>
    </w:p>
    <w:p>
      <w:pPr>
        <w:pStyle w:val="BookText"/>
      </w:pPr>
      <w:r>
        <w:rPr>
          <w:rFonts w:ascii="IRNazanin" w:hAnsi="IRNazanin" w:eastAsia="IRNazanin" w:cs="IRNazanin"/>
          <w:lang w:bidi="fa-IR"/>
          <w:color w:val="111111"/>
          <w:sz w:val="28"/>
          <w:szCs w:val="28"/>
          <w:rtl/>
        </w:rPr>
        <w:t xml:space="preserve">أوّله: بسمله الحمد لله الذي لا يعلم خير عباده سواه ... وبعد مستمد فیوض قدسی</w:t>
      </w:r>
    </w:p>
    <w:p>
      <w:pPr>
        <w:pStyle w:val="BookText"/>
      </w:pPr>
      <w:r>
        <w:rPr>
          <w:rFonts w:ascii="IRNazanin" w:hAnsi="IRNazanin" w:eastAsia="IRNazanin" w:cs="IRNazanin"/>
          <w:lang w:bidi="fa-IR"/>
          <w:color w:val="111111"/>
          <w:sz w:val="28"/>
          <w:szCs w:val="28"/>
          <w:rtl/>
        </w:rPr>
        <w:t xml:space="preserve">آخره :و با توزع بال وتشتت احوال ووفور اشتغال در چند شب از لیالی ماه مبارك رمضان سنه هزار وصد و چهار هجرت نوشته شده والحمد لله اوّلا وآخرا.</w:t>
      </w:r>
    </w:p>
    <w:p>
      <w:pPr>
        <w:pStyle w:val="BookText"/>
      </w:pPr>
      <w:r>
        <w:rPr>
          <w:rFonts w:ascii="IRNazanin" w:hAnsi="IRNazanin" w:eastAsia="IRNazanin" w:cs="IRNazanin"/>
          <w:lang w:bidi="fa-IR"/>
          <w:color w:val="111111"/>
          <w:sz w:val="28"/>
          <w:szCs w:val="28"/>
          <w:rtl/>
        </w:rPr>
        <w:t xml:space="preserve">طبع :هند 1302ه- ایران 1304ه-</w:t>
      </w:r>
    </w:p>
    <w:p>
      <w:pPr>
        <w:pStyle w:val="BookText"/>
      </w:pPr>
      <w:r>
        <w:rPr>
          <w:rFonts w:ascii="Amiri" w:hAnsi="Amiri" w:eastAsia="Amiri" w:cs="Amiri"/>
          <w:lang w:bidi="ar-SA"/>
          <w:color w:val="111111"/>
          <w:sz w:val="28"/>
          <w:szCs w:val="28"/>
          <w:rtl/>
        </w:rPr>
        <w:t xml:space="preserve">[فنخا :30 726-728 (40نسخة)]</w:t>
      </w:r>
    </w:p>
    <w:p>
      <w:pPr>
        <w:pStyle w:val="BookText"/>
      </w:pPr>
      <w:r>
        <w:rPr>
          <w:rFonts w:ascii="Amiri" w:hAnsi="Amiri" w:eastAsia="Amiri" w:cs="Amiri"/>
          <w:lang w:bidi="ar-SA"/>
          <w:color w:val="111111"/>
          <w:sz w:val="28"/>
          <w:szCs w:val="28"/>
          <w:rtl/>
        </w:rPr>
        <w:t xml:space="preserve">65005 . كربلاء؛ الروضة الحسينية (مكتبة)؛ رقم المخطوط :1003م - ح9044</w:t>
      </w:r>
    </w:p>
    <w:p>
      <w:pPr>
        <w:pStyle w:val="BookText"/>
      </w:pPr>
      <w:r>
        <w:rPr>
          <w:rFonts w:ascii="IRNazanin" w:hAnsi="IRNazanin" w:eastAsia="IRNazanin" w:cs="IRNazanin"/>
          <w:lang w:bidi="fa-IR"/>
          <w:color w:val="111111"/>
          <w:sz w:val="28"/>
          <w:szCs w:val="28"/>
          <w:rtl/>
        </w:rPr>
        <w:t xml:space="preserve">نسخ ،کا: مجهول، تا :1113ه- (مخطوطات كربلاء: 4-465]</w:t>
      </w:r>
    </w:p>
    <w:p>
      <w:pPr>
        <w:pStyle w:val="BookText"/>
      </w:pPr>
      <w:r>
        <w:rPr>
          <w:rFonts w:ascii="Amiri" w:hAnsi="Amiri" w:eastAsia="Amiri" w:cs="Amiri"/>
          <w:lang w:bidi="ar-SA"/>
          <w:color w:val="111111"/>
          <w:sz w:val="28"/>
          <w:szCs w:val="28"/>
          <w:rtl/>
        </w:rPr>
        <w:t xml:space="preserve">65006 . كربلاء؛ الروضة الحسينية (مكتبة)؛ رقم المخطوط : 883/2م</w:t>
      </w:r>
    </w:p>
    <w:p>
      <w:pPr>
        <w:pStyle w:val="BookText"/>
      </w:pPr>
      <w:r>
        <w:rPr>
          <w:rFonts w:ascii="Amiri" w:hAnsi="Amiri" w:eastAsia="Amiri" w:cs="Amiri"/>
          <w:lang w:bidi="ar-SA"/>
          <w:color w:val="111111"/>
          <w:sz w:val="28"/>
          <w:szCs w:val="28"/>
          <w:rtl/>
        </w:rPr>
        <w:t xml:space="preserve">أوّلها :مطابق؛ آخرها :تمت الرسالة المسماة بمفاتيح الغيب في عصر يوم الخميس في أواسط شهر جمادى الأولى من شهور السنة التاسعة عشرة من المائة الثانية من</w:t>
      </w:r>
    </w:p>
    <w:p>
      <w:pPr>
        <w:pStyle w:val="BookText"/>
      </w:pPr>
      <w:r>
        <w:rPr>
          <w:rFonts w:ascii="IRNazanin" w:hAnsi="IRNazanin" w:eastAsia="IRNazanin" w:cs="IRNazanin"/>
          <w:lang w:bidi="fa-IR"/>
          <w:color w:val="111111"/>
          <w:sz w:val="28"/>
          <w:szCs w:val="28"/>
          <w:rtl/>
        </w:rPr>
        <w:t xml:space="preserve">الألف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8" w:name="pg8342_90420"/>
    <w:bookmarkEnd w:id="138"/>
    <w:p>
      <w:pPr>
        <w:pStyle w:val="BookText"/>
      </w:pPr>
      <w:r>
        <w:rPr>
          <w:rFonts w:ascii="Amiri" w:hAnsi="Amiri" w:eastAsia="Amiri" w:cs="Amiri"/>
          <w:lang w:bidi="ar-SA"/>
          <w:color w:val="111111"/>
          <w:sz w:val="28"/>
          <w:szCs w:val="28"/>
          <w:rtl/>
        </w:rPr>
        <w:t xml:space="preserve">الثاني من الهجرة النبوية على يد محمّد مؤمن بن محمّد مقيم سنة 1119 ه-</w:t>
      </w:r>
    </w:p>
    <w:p>
      <w:pPr>
        <w:pStyle w:val="BookText"/>
      </w:pPr>
      <w:r>
        <w:rPr>
          <w:rFonts w:ascii="Amiri" w:hAnsi="Amiri" w:eastAsia="Amiri" w:cs="Amiri"/>
          <w:lang w:bidi="ar-SA"/>
          <w:color w:val="111111"/>
          <w:sz w:val="28"/>
          <w:szCs w:val="28"/>
          <w:rtl/>
        </w:rPr>
        <w:t xml:space="preserve">تعليق، كا: محمّد مؤمن بن محمّد مقيم ، تا: 1119 ه- 10*18سم [ مخطوطات كربلاء: 4-415]</w:t>
      </w:r>
    </w:p>
    <w:p>
      <w:pPr>
        <w:pStyle w:val="BookText"/>
      </w:pPr>
      <w:r>
        <w:rPr>
          <w:rFonts w:ascii="Amiri" w:hAnsi="Amiri" w:eastAsia="Amiri" w:cs="Amiri"/>
          <w:lang w:bidi="ar-SA"/>
          <w:color w:val="111111"/>
          <w:sz w:val="28"/>
          <w:szCs w:val="28"/>
          <w:rtl/>
        </w:rPr>
        <w:t xml:space="preserve">65007 .كربلاء؛ العتبة العباسية؛ رقم المخطوط :516/3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نسخ،کا :مجهول ،تا: رجب 1126 ه- 48ق (107 ب - 154) ، 16س، 19*12سم [ف: 2-117]</w:t>
      </w:r>
    </w:p>
    <w:p>
      <w:pPr>
        <w:pStyle w:val="Heading2"/>
      </w:pPr>
      <w:bookmarkStart w:id="1084" w:name="_Toc358"/>
      <w:r>
        <w:t>مفاتيح الغيب / العلوم الغريبة - عربي</w:t>
      </w:r>
      <w:bookmarkEnd w:id="1084"/>
    </w:p>
    <w:p>
      <w:pPr>
        <w:pStyle w:val="BookText"/>
      </w:pPr>
      <w:r>
        <w:rPr>
          <w:rFonts w:ascii="Amiri" w:hAnsi="Amiri" w:eastAsia="Amiri" w:cs="Amiri"/>
          <w:lang w:bidi="ar-SA"/>
          <w:color w:val="111111"/>
          <w:sz w:val="28"/>
          <w:szCs w:val="28"/>
          <w:rtl/>
        </w:rPr>
        <w:t xml:space="preserve">الخلوتي، عبد الرحمن</w:t>
      </w:r>
    </w:p>
    <w:p>
      <w:pPr>
        <w:pStyle w:val="BookText"/>
      </w:pPr>
      <w:r>
        <w:rPr>
          <w:rFonts w:ascii="Amiri" w:hAnsi="Amiri" w:eastAsia="Amiri" w:cs="Amiri"/>
          <w:lang w:bidi="ar-SA"/>
          <w:color w:val="111111"/>
          <w:sz w:val="28"/>
          <w:szCs w:val="28"/>
          <w:rtl/>
        </w:rPr>
        <w:t xml:space="preserve">65008 . النجف الأشرف؛ مكتبة آية الله الحكيم العامة؛ رقم المخطوط : 1683</w:t>
      </w:r>
    </w:p>
    <w:p>
      <w:pPr>
        <w:pStyle w:val="BookText"/>
      </w:pPr>
      <w:r>
        <w:rPr>
          <w:rFonts w:ascii="IRNazanin" w:hAnsi="IRNazanin" w:eastAsia="IRNazanin" w:cs="IRNazanin"/>
          <w:lang w:bidi="fa-IR"/>
          <w:color w:val="111111"/>
          <w:sz w:val="28"/>
          <w:szCs w:val="28"/>
          <w:rtl/>
        </w:rPr>
        <w:t xml:space="preserve">کا :مجهول ،تا: مجهول؛ 31 ص 19 س 19/7*13سم [ معجم المخطوطات النجفية: 854]</w:t>
      </w:r>
    </w:p>
    <w:p>
      <w:pPr>
        <w:pStyle w:val="BookText"/>
      </w:pPr>
      <w:r>
        <w:rPr>
          <w:rFonts w:ascii="Times New Roman" w:hAnsi="Times New Roman" w:eastAsia="Times New Roman" w:cs="Times New Roman"/>
          <w:lang w:val="en-US" w:bidi="en-US"/>
          <w:color w:val="111111"/>
          <w:sz w:val="28"/>
          <w:szCs w:val="28"/>
          <w:rtl/>
        </w:rPr>
        <w:t xml:space="preserve">65009.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2063</w:t>
      </w:r>
    </w:p>
    <w:p>
      <w:pPr>
        <w:pStyle w:val="BookText"/>
      </w:pPr>
      <w:r>
        <w:rPr>
          <w:rFonts w:ascii="IRNazanin" w:hAnsi="IRNazanin" w:eastAsia="IRNazanin" w:cs="IRNazanin"/>
          <w:lang w:bidi="fa-IR"/>
          <w:color w:val="111111"/>
          <w:sz w:val="28"/>
          <w:szCs w:val="28"/>
          <w:rtl/>
        </w:rPr>
        <w:t xml:space="preserve">کا :مجهول ،تا: مجهول؛ 26 ص 15 س ، 24*16سم [معجم المخطوطات النجفية: 885]</w:t>
      </w:r>
    </w:p>
    <w:p>
      <w:pPr>
        <w:pStyle w:val="Heading2"/>
      </w:pPr>
      <w:bookmarkStart w:id="1085" w:name="_Toc359"/>
      <w:r>
        <w:t>مفاتيح الغيب في تفسير القرآن = التفسير الكبير = تفسير الفخر الرازي</w:t>
      </w:r>
      <w:bookmarkEnd w:id="1085"/>
    </w:p>
    <w:p>
      <w:pPr>
        <w:pStyle w:val="BookText"/>
      </w:pPr>
      <w:r>
        <w:rPr>
          <w:rFonts w:ascii="Amiri" w:hAnsi="Amiri" w:eastAsia="Amiri" w:cs="Amiri"/>
          <w:lang w:bidi="ar-SA"/>
          <w:color w:val="111111"/>
          <w:sz w:val="28"/>
          <w:szCs w:val="28"/>
          <w:rtl/>
        </w:rPr>
        <w:t xml:space="preserve">تفسير - عربي</w:t>
      </w:r>
    </w:p>
    <w:p>
      <w:pPr>
        <w:pStyle w:val="BookText"/>
      </w:pPr>
      <w:r>
        <w:rPr>
          <w:rFonts w:ascii="Amiri" w:hAnsi="Amiri" w:eastAsia="Amiri" w:cs="Amiri"/>
          <w:lang w:bidi="ar-SA"/>
          <w:color w:val="111111"/>
          <w:sz w:val="28"/>
          <w:szCs w:val="28"/>
          <w:rtl/>
        </w:rPr>
        <w:t xml:space="preserve">الفخر الرازي، محمّد بن عمر (544 - 606 ه-)</w:t>
      </w:r>
    </w:p>
    <w:p>
      <w:pPr>
        <w:pStyle w:val="BookText"/>
      </w:pPr>
      <w:r>
        <w:rPr>
          <w:rFonts w:ascii="Amiri" w:hAnsi="Amiri" w:eastAsia="Amiri" w:cs="Amiri"/>
          <w:lang w:bidi="ar-SA"/>
          <w:color w:val="111111"/>
          <w:sz w:val="28"/>
          <w:szCs w:val="28"/>
          <w:rtl/>
        </w:rPr>
        <w:t xml:space="preserve">تاريخ التأليف: 595- 603ه-</w:t>
      </w:r>
    </w:p>
    <w:p>
      <w:pPr>
        <w:pStyle w:val="BookText"/>
      </w:pPr>
      <w:r>
        <w:rPr>
          <w:rFonts w:ascii="Amiri" w:hAnsi="Amiri" w:eastAsia="Amiri" w:cs="Amiri"/>
          <w:lang w:bidi="ar-SA"/>
          <w:color w:val="111111"/>
          <w:sz w:val="28"/>
          <w:szCs w:val="28"/>
          <w:rtl/>
        </w:rPr>
        <w:t xml:space="preserve">أوّلها :الحمد الله الذي وفقنا لأداء أفضل الطاعات ووفقنا على كيفية اكتساب</w:t>
      </w:r>
    </w:p>
    <w:p>
      <w:pPr>
        <w:pStyle w:val="BookText"/>
      </w:pPr>
      <w:r>
        <w:rPr>
          <w:rFonts w:ascii="Amiri" w:hAnsi="Amiri" w:eastAsia="Amiri" w:cs="Amiri"/>
          <w:lang w:bidi="ar-SA"/>
          <w:color w:val="111111"/>
          <w:sz w:val="28"/>
          <w:szCs w:val="28"/>
          <w:rtl/>
        </w:rPr>
        <w:t xml:space="preserve">طبع :القاهرة، 1278 - 1289ه- استانبول، 1308ه-</w:t>
      </w:r>
    </w:p>
    <w:p>
      <w:pPr>
        <w:pStyle w:val="BookText"/>
      </w:pPr>
      <w:r>
        <w:rPr>
          <w:rFonts w:ascii="Amiri" w:hAnsi="Amiri" w:eastAsia="Amiri" w:cs="Amiri"/>
          <w:lang w:bidi="ar-SA"/>
          <w:color w:val="111111"/>
          <w:sz w:val="28"/>
          <w:szCs w:val="28"/>
          <w:rtl/>
        </w:rPr>
        <w:t xml:space="preserve">[فنخا: 30 737-729( 88نسخة)]</w:t>
      </w:r>
    </w:p>
    <w:p>
      <w:pPr>
        <w:pStyle w:val="BookText"/>
      </w:pPr>
      <w:r>
        <w:rPr>
          <w:rFonts w:ascii="Amiri" w:hAnsi="Amiri" w:eastAsia="Amiri" w:cs="Amiri"/>
          <w:lang w:bidi="ar-SA"/>
          <w:color w:val="111111"/>
          <w:sz w:val="28"/>
          <w:szCs w:val="28"/>
          <w:rtl/>
        </w:rPr>
        <w:t xml:space="preserve">65010 . الموصل؛ المدرسة المحمدية (في الأوقاف العامة)؛ رقم المخطوط : 3/15</w:t>
      </w:r>
    </w:p>
    <w:p>
      <w:pPr>
        <w:pStyle w:val="BookText"/>
      </w:pPr>
      <w:r>
        <w:rPr>
          <w:rFonts w:ascii="IRNazanin" w:hAnsi="IRNazanin" w:eastAsia="IRNazanin" w:cs="IRNazanin"/>
          <w:lang w:bidi="fa-IR"/>
          <w:color w:val="111111"/>
          <w:sz w:val="28"/>
          <w:szCs w:val="28"/>
          <w:rtl/>
        </w:rPr>
        <w:t xml:space="preserve">أوّلها: سورة الاعراف مایتان و خمس آیات قال ابن عباس انها مكية</w:t>
      </w:r>
    </w:p>
    <w:p>
      <w:pPr>
        <w:pStyle w:val="BookText"/>
      </w:pPr>
      <w:r>
        <w:rPr>
          <w:rFonts w:ascii="Amiri" w:hAnsi="Amiri" w:eastAsia="Amiri" w:cs="Amiri"/>
          <w:lang w:bidi="ar-SA"/>
          <w:color w:val="111111"/>
          <w:sz w:val="28"/>
          <w:szCs w:val="28"/>
          <w:rtl/>
        </w:rPr>
        <w:t xml:space="preserve">كا: محمّد بن الحسن الصايغ، تا : 670ه-، 140 ق، 16*24سم [الأوقاف العامة - الموصل: 7-20]</w:t>
      </w:r>
    </w:p>
    <w:p>
      <w:pPr>
        <w:pStyle w:val="BookText"/>
      </w:pPr>
      <w:r>
        <w:rPr>
          <w:rFonts w:ascii="Amiri" w:hAnsi="Amiri" w:eastAsia="Amiri" w:cs="Amiri"/>
          <w:lang w:bidi="ar-SA"/>
          <w:color w:val="111111"/>
          <w:sz w:val="28"/>
          <w:szCs w:val="28"/>
          <w:rtl/>
        </w:rPr>
        <w:t xml:space="preserve">65011 .بغداد؛ مكتبة الأوقاف العامة؛ رقم المخطوط : 2314</w:t>
      </w:r>
    </w:p>
    <w:p>
      <w:pPr>
        <w:pStyle w:val="BookText"/>
      </w:pPr>
      <w:r>
        <w:rPr>
          <w:rFonts w:ascii="Amiri" w:hAnsi="Amiri" w:eastAsia="Amiri" w:cs="Amiri"/>
          <w:lang w:bidi="ar-SA"/>
          <w:color w:val="111111"/>
          <w:sz w:val="28"/>
          <w:szCs w:val="28"/>
          <w:rtl/>
        </w:rPr>
        <w:t xml:space="preserve">الجزء الثاني وفيه تفسير سورة البقرة؛ كا: علي بن محمّد بن عثمان ،تا: 679ه- 181ق 17*25سم [ف: 1-158]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65012.</w:t>
      </w:r>
    </w:p>
    <w:p>
      <w:pPr>
        <w:pStyle w:val="BookText"/>
      </w:pPr>
      <w:r>
        <w:rPr>
          <w:rFonts w:ascii="IRNazanin" w:hAnsi="IRNazanin" w:eastAsia="IRNazanin" w:cs="IRNazanin"/>
          <w:lang w:bidi="fa-IR"/>
          <w:color w:val="111111"/>
          <w:sz w:val="28"/>
          <w:szCs w:val="28"/>
          <w:rtl/>
        </w:rPr>
        <w:t xml:space="preserve">بغداد؛ دار المخطوطات؛ رقم المخطوط : 10263</w:t>
      </w:r>
    </w:p>
    <w:p>
      <w:pPr>
        <w:pStyle w:val="BookText"/>
      </w:pPr>
      <w:r>
        <w:rPr>
          <w:rFonts w:ascii="IRNazanin" w:hAnsi="IRNazanin" w:eastAsia="IRNazanin" w:cs="IRNazanin"/>
          <w:lang w:bidi="fa-IR"/>
          <w:color w:val="111111"/>
          <w:sz w:val="28"/>
          <w:szCs w:val="28"/>
          <w:rtl/>
        </w:rPr>
        <w:t xml:space="preserve">کا :حمّد بن حسن بن الحسين المرقلي ،تا: 686 ه- 800ق، 33س، 27*18سم [علوم</w:t>
      </w:r>
    </w:p>
    <w:p>
      <w:pPr>
        <w:pStyle w:val="BookText"/>
      </w:pPr>
      <w:r>
        <w:rPr>
          <w:rFonts w:ascii="IRNazanin" w:hAnsi="IRNazanin" w:eastAsia="IRNazanin" w:cs="IRNazanin"/>
          <w:lang w:bidi="fa-IR"/>
          <w:color w:val="111111"/>
          <w:sz w:val="28"/>
          <w:szCs w:val="28"/>
          <w:rtl/>
        </w:rPr>
        <w:t xml:space="preserve">القرآن عراق - ف - 675]</w:t>
      </w:r>
    </w:p>
    <w:p>
      <w:pPr>
        <w:pStyle w:val="BookText"/>
      </w:pPr>
      <w:r>
        <w:rPr>
          <w:rFonts w:ascii="Times New Roman" w:hAnsi="Times New Roman" w:eastAsia="Times New Roman" w:cs="Times New Roman"/>
          <w:lang w:val="en-US" w:bidi="en-US"/>
          <w:color w:val="111111"/>
          <w:sz w:val="28"/>
          <w:szCs w:val="28"/>
          <w:rtl/>
        </w:rPr>
        <w:t xml:space="preserve">65013.</w:t>
      </w:r>
    </w:p>
    <w:p>
      <w:pPr>
        <w:pStyle w:val="BookText"/>
      </w:pPr>
      <w:r>
        <w:rPr>
          <w:rFonts w:ascii="Amiri" w:hAnsi="Amiri" w:eastAsia="Amiri" w:cs="Amiri"/>
          <w:lang w:bidi="ar-SA"/>
          <w:color w:val="111111"/>
          <w:sz w:val="28"/>
          <w:szCs w:val="28"/>
          <w:rtl/>
        </w:rPr>
        <w:t xml:space="preserve">بغداد؛ مكتبة الأوقاف العامة؛ رقم المخطوط : 2227</w:t>
      </w:r>
    </w:p>
    <w:p>
      <w:pPr>
        <w:pStyle w:val="BookText"/>
      </w:pPr>
      <w:r>
        <w:rPr>
          <w:rFonts w:ascii="Amiri" w:hAnsi="Amiri" w:eastAsia="Amiri" w:cs="Amiri"/>
          <w:lang w:bidi="ar-SA"/>
          <w:color w:val="111111"/>
          <w:sz w:val="28"/>
          <w:szCs w:val="28"/>
          <w:rtl/>
        </w:rPr>
        <w:t xml:space="preserve">الجزء الثاني وفيه تفسير سورة البقرة؛ كا :محمّد بن ... بن حسن بن ابي الحسين بن علي المرقلي، تا: 686ه- 345ق ، 23*34سم [ف: 1-161]</w:t>
      </w:r>
    </w:p>
    <w:p>
      <w:pPr>
        <w:pStyle w:val="BookText"/>
      </w:pPr>
      <w:r>
        <w:rPr>
          <w:rFonts w:ascii="Times New Roman" w:hAnsi="Times New Roman" w:eastAsia="Times New Roman" w:cs="Times New Roman"/>
          <w:lang w:val="en-US" w:bidi="en-US"/>
          <w:color w:val="111111"/>
          <w:sz w:val="28"/>
          <w:szCs w:val="28"/>
          <w:rtl/>
        </w:rPr>
        <w:t xml:space="preserve">65014.</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3/12</w:t>
      </w:r>
    </w:p>
    <w:p>
      <w:pPr>
        <w:pStyle w:val="BookText"/>
      </w:pPr>
      <w:r>
        <w:rPr>
          <w:rFonts w:ascii="IRNazanin" w:hAnsi="IRNazanin" w:eastAsia="IRNazanin" w:cs="IRNazanin"/>
          <w:lang w:bidi="fa-IR"/>
          <w:color w:val="111111"/>
          <w:sz w:val="28"/>
          <w:szCs w:val="28"/>
          <w:rtl/>
        </w:rPr>
        <w:t xml:space="preserve">أوّلها:مطابق</w:t>
      </w:r>
    </w:p>
    <w:p>
      <w:pPr>
        <w:pStyle w:val="BookText"/>
      </w:pPr>
      <w:r>
        <w:rPr>
          <w:rFonts w:ascii="Amiri" w:hAnsi="Amiri" w:eastAsia="Amiri" w:cs="Amiri"/>
          <w:lang w:bidi="ar-SA"/>
          <w:color w:val="111111"/>
          <w:sz w:val="28"/>
          <w:szCs w:val="28"/>
          <w:rtl/>
        </w:rPr>
        <w:t xml:space="preserve">كا: عمر بن ميكائيل بن عبد الله القصلري، تا: 697ه- 159ق، 24*31سم [الأوقاف</w:t>
      </w:r>
    </w:p>
    <w:p>
      <w:pPr>
        <w:pStyle w:val="BookText"/>
      </w:pPr>
      <w:r>
        <w:rPr>
          <w:rFonts w:ascii="Amiri" w:hAnsi="Amiri" w:eastAsia="Amiri" w:cs="Amiri"/>
          <w:lang w:bidi="ar-SA"/>
          <w:color w:val="111111"/>
          <w:sz w:val="28"/>
          <w:szCs w:val="28"/>
          <w:rtl/>
        </w:rPr>
        <w:t xml:space="preserve">العامة - الموصل: 7-19]</w:t>
      </w:r>
    </w:p>
    <w:p>
      <w:pPr>
        <w:pStyle w:val="BookText"/>
      </w:pPr>
      <w:r>
        <w:rPr>
          <w:rFonts w:ascii="Times New Roman" w:hAnsi="Times New Roman" w:eastAsia="Times New Roman" w:cs="Times New Roman"/>
          <w:lang w:val="en-US" w:bidi="en-US"/>
          <w:color w:val="111111"/>
          <w:sz w:val="28"/>
          <w:szCs w:val="28"/>
          <w:rtl/>
        </w:rPr>
        <w:t xml:space="preserve">65015.</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3/16</w:t>
      </w:r>
    </w:p>
    <w:p>
      <w:pPr>
        <w:pStyle w:val="BookText"/>
      </w:pPr>
      <w:r>
        <w:rPr>
          <w:rFonts w:ascii="Amiri" w:hAnsi="Amiri" w:eastAsia="Amiri" w:cs="Amiri"/>
          <w:lang w:bidi="ar-SA"/>
          <w:color w:val="111111"/>
          <w:sz w:val="28"/>
          <w:szCs w:val="28"/>
          <w:rtl/>
        </w:rPr>
        <w:t xml:space="preserve">أوّلها :سورة الانعام</w:t>
      </w:r>
    </w:p>
    <w:p>
      <w:pPr>
        <w:pStyle w:val="BookText"/>
      </w:pPr>
      <w:r>
        <w:rPr>
          <w:rFonts w:ascii="IRNazanin" w:hAnsi="IRNazanin" w:eastAsia="IRNazanin" w:cs="IRNazanin"/>
          <w:lang w:bidi="fa-IR"/>
          <w:color w:val="111111"/>
          <w:sz w:val="28"/>
          <w:szCs w:val="28"/>
          <w:rtl/>
        </w:rPr>
        <w:t xml:space="preserve">نسخ ،کا: مجهول، تا :702 ه- 225ق ، 17*24سم [الأوقاف العامة-الموصل: 7-20]</w:t>
      </w:r>
    </w:p>
    <w:p>
      <w:pPr>
        <w:pStyle w:val="BookText"/>
      </w:pPr>
      <w:r>
        <w:rPr>
          <w:rFonts w:ascii="Times New Roman" w:hAnsi="Times New Roman" w:eastAsia="Times New Roman" w:cs="Times New Roman"/>
          <w:lang w:val="en-US" w:bidi="en-US"/>
          <w:color w:val="111111"/>
          <w:sz w:val="28"/>
          <w:szCs w:val="28"/>
          <w:rtl/>
        </w:rPr>
        <w:t xml:space="preserve">65016.</w:t>
      </w:r>
    </w:p>
    <w:p>
      <w:pPr>
        <w:pStyle w:val="BookText"/>
      </w:pPr>
      <w:r>
        <w:rPr>
          <w:rFonts w:ascii="Amiri" w:hAnsi="Amiri" w:eastAsia="Amiri" w:cs="Amiri"/>
          <w:lang w:bidi="ar-SA"/>
          <w:color w:val="111111"/>
          <w:sz w:val="28"/>
          <w:szCs w:val="28"/>
          <w:rtl/>
        </w:rPr>
        <w:t xml:space="preserve">بغداد؛ مكتبة الأوقاف العامة؛ رقم المخطوط: 2250</w:t>
      </w:r>
    </w:p>
    <w:p>
      <w:pPr>
        <w:pStyle w:val="BookText"/>
      </w:pPr>
      <w:r>
        <w:rPr>
          <w:rFonts w:ascii="Amiri" w:hAnsi="Amiri" w:eastAsia="Amiri" w:cs="Amiri"/>
          <w:lang w:bidi="ar-SA"/>
          <w:color w:val="111111"/>
          <w:sz w:val="28"/>
          <w:szCs w:val="28"/>
          <w:rtl/>
        </w:rPr>
        <w:t xml:space="preserve">المجلد الثاني ؛كا :مجهول، تا: 705ه- 598 ، 22*30سم [ف: 1-156]</w:t>
      </w:r>
    </w:p>
    <w:p>
      <w:pPr>
        <w:pStyle w:val="BookText"/>
      </w:pPr>
      <w:r>
        <w:rPr>
          <w:rFonts w:ascii="Amiri" w:hAnsi="Amiri" w:eastAsia="Amiri" w:cs="Amiri"/>
          <w:lang w:bidi="ar-SA"/>
          <w:color w:val="111111"/>
          <w:sz w:val="28"/>
          <w:szCs w:val="28"/>
          <w:rtl/>
        </w:rPr>
        <w:t xml:space="preserve">65017 .بغداد؛ مكتبة الأوقاف العامة؛ رقم المخطوط: 2252</w:t>
      </w:r>
    </w:p>
    <w:p>
      <w:pPr>
        <w:pStyle w:val="BookText"/>
      </w:pPr>
      <w:r>
        <w:rPr>
          <w:rFonts w:ascii="Amiri" w:hAnsi="Amiri" w:eastAsia="Amiri" w:cs="Amiri"/>
          <w:lang w:bidi="ar-SA"/>
          <w:color w:val="111111"/>
          <w:sz w:val="28"/>
          <w:szCs w:val="28"/>
          <w:rtl/>
        </w:rPr>
        <w:t xml:space="preserve">الجزء الثاني من تفسير بقية سورة يوسف إلى المؤمنون؛ كا :مجهول ،تا: 705ه-</w:t>
      </w:r>
    </w:p>
    <w:p>
      <w:pPr>
        <w:pStyle w:val="BookText"/>
      </w:pPr>
      <w:r>
        <w:rPr>
          <w:rFonts w:ascii="IRNazanin" w:hAnsi="IRNazanin" w:eastAsia="IRNazanin" w:cs="IRNazanin"/>
          <w:lang w:bidi="fa-IR"/>
          <w:color w:val="111111"/>
          <w:sz w:val="28"/>
          <w:szCs w:val="28"/>
          <w:rtl/>
        </w:rPr>
        <w:t xml:space="preserve">32*24سم [ف: 1-160]</w:t>
      </w:r>
    </w:p>
    <w:p>
      <w:pPr>
        <w:pStyle w:val="BookText"/>
      </w:pPr>
      <w:r>
        <w:rPr>
          <w:rFonts w:ascii="IRNazanin" w:hAnsi="IRNazanin" w:eastAsia="IRNazanin" w:cs="IRNazanin"/>
          <w:lang w:bidi="fa-IR"/>
          <w:color w:val="111111"/>
          <w:sz w:val="28"/>
          <w:szCs w:val="28"/>
          <w:rtl/>
        </w:rPr>
        <w:t xml:space="preserve">65018 .بغداد؛ دار المخطوطات؛ رقم المخطوط : 1876</w:t>
      </w:r>
    </w:p>
    <w:p>
      <w:pPr>
        <w:pStyle w:val="BookText"/>
      </w:pPr>
      <w:r>
        <w:rPr>
          <w:rFonts w:ascii="Amiri" w:hAnsi="Amiri" w:eastAsia="Amiri" w:cs="Amiri"/>
          <w:lang w:bidi="ar-SA"/>
          <w:color w:val="111111"/>
          <w:sz w:val="28"/>
          <w:szCs w:val="28"/>
          <w:rtl/>
        </w:rPr>
        <w:t xml:space="preserve">الجزء الاول ؛كا :محمود بن النقيب الرازي ،تا: 1310 م 710ه؛ ناقصة: الأول؛ 318ق 31*24سم[ علوم القرآن عراق - ف - 676]</w:t>
      </w:r>
    </w:p>
    <w:p>
      <w:pPr>
        <w:pStyle w:val="BookText"/>
      </w:pPr>
      <w:r>
        <w:rPr>
          <w:rFonts w:ascii="Amiri" w:hAnsi="Amiri" w:eastAsia="Amiri" w:cs="Amiri"/>
          <w:lang w:bidi="ar-SA"/>
          <w:color w:val="111111"/>
          <w:sz w:val="28"/>
          <w:szCs w:val="28"/>
          <w:rtl/>
        </w:rPr>
        <w:t xml:space="preserve">65019 .بغداد؛ مكتبة الأوقاف العامة؛ رقم المخطوط : 2105</w:t>
      </w:r>
    </w:p>
    <w:p>
      <w:pPr>
        <w:pStyle w:val="BookText"/>
      </w:pPr>
      <w:r>
        <w:rPr>
          <w:rFonts w:ascii="Amiri" w:hAnsi="Amiri" w:eastAsia="Amiri" w:cs="Amiri"/>
          <w:lang w:bidi="ar-SA"/>
          <w:color w:val="111111"/>
          <w:sz w:val="28"/>
          <w:szCs w:val="28"/>
          <w:rtl/>
        </w:rPr>
        <w:t xml:space="preserve">مجلد فيه تفسير سورة الفاتحة ؛كا :لال بن أحمد بن محمود الرومي، تا: 715ه 1ق، 17*24سم [ف: 1-158]</w:t>
      </w:r>
    </w:p>
    <w:p>
      <w:pPr>
        <w:pStyle w:val="BookText"/>
      </w:pPr>
      <w:r>
        <w:rPr>
          <w:rFonts w:ascii="Times New Roman" w:hAnsi="Times New Roman" w:eastAsia="Times New Roman" w:cs="Times New Roman"/>
          <w:lang w:val="en-US" w:bidi="en-US"/>
          <w:color w:val="111111"/>
          <w:sz w:val="28"/>
          <w:szCs w:val="28"/>
          <w:rtl/>
        </w:rPr>
        <w:t xml:space="preserve">65020.</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3/14</w:t>
      </w:r>
    </w:p>
    <w:p>
      <w:pPr>
        <w:pStyle w:val="BookText"/>
      </w:pPr>
      <w:r>
        <w:rPr>
          <w:rFonts w:ascii="Amiri" w:hAnsi="Amiri" w:eastAsia="Amiri" w:cs="Amiri"/>
          <w:lang w:bidi="ar-SA"/>
          <w:color w:val="111111"/>
          <w:sz w:val="28"/>
          <w:szCs w:val="28"/>
          <w:rtl/>
        </w:rPr>
        <w:t xml:space="preserve">أوّلها: لن تنالوا البر حي تنفقوا مما تحبون ...</w:t>
      </w:r>
    </w:p>
    <w:p>
      <w:pPr>
        <w:pStyle w:val="BookText"/>
      </w:pPr>
      <w:r>
        <w:rPr>
          <w:rFonts w:ascii="Amiri" w:hAnsi="Amiri" w:eastAsia="Amiri" w:cs="Amiri"/>
          <w:lang w:bidi="ar-SA"/>
          <w:color w:val="111111"/>
          <w:sz w:val="28"/>
          <w:szCs w:val="28"/>
          <w:rtl/>
        </w:rPr>
        <w:t xml:space="preserve">كا :يحيى بن محمّد بن يحيى الملقب جده بدودي، تا: 721ه- 395 ق ، 19*28سم</w:t>
      </w:r>
    </w:p>
    <w:p>
      <w:pPr>
        <w:pStyle w:val="BookText"/>
      </w:pPr>
      <w:r>
        <w:rPr>
          <w:rFonts w:ascii="Amiri" w:hAnsi="Amiri" w:eastAsia="Amiri" w:cs="Amiri"/>
          <w:lang w:bidi="ar-SA"/>
          <w:color w:val="111111"/>
          <w:sz w:val="28"/>
          <w:szCs w:val="28"/>
          <w:rtl/>
        </w:rPr>
        <w:t xml:space="preserve">[الأوقاف العامة - الموصل -19]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65021.</w:t>
      </w:r>
    </w:p>
    <w:p>
      <w:pPr>
        <w:pStyle w:val="BookText"/>
      </w:pPr>
      <w:r>
        <w:rPr>
          <w:rFonts w:ascii="Amiri" w:hAnsi="Amiri" w:eastAsia="Amiri" w:cs="Amiri"/>
          <w:lang w:bidi="ar-SA"/>
          <w:color w:val="111111"/>
          <w:sz w:val="28"/>
          <w:szCs w:val="28"/>
          <w:rtl/>
        </w:rPr>
        <w:t xml:space="preserve">النجف الأشرف؛ حسينيه شوشتريها؛ رقم المخطوط : 700</w:t>
      </w:r>
    </w:p>
    <w:p>
      <w:pPr>
        <w:pStyle w:val="BookText"/>
      </w:pPr>
      <w:r>
        <w:rPr>
          <w:rFonts w:ascii="IRNazanin" w:hAnsi="IRNazanin" w:eastAsia="IRNazanin" w:cs="IRNazanin"/>
          <w:lang w:bidi="fa-IR"/>
          <w:color w:val="111111"/>
          <w:sz w:val="28"/>
          <w:szCs w:val="28"/>
          <w:rtl/>
        </w:rPr>
        <w:t xml:space="preserve">من سورة الفاتحة إلى سورة النمل ؛كا :نسخ، تا: القرن 7 و 8ه- [ نشریه: 11-812]</w:t>
      </w:r>
    </w:p>
    <w:p>
      <w:pPr>
        <w:pStyle w:val="BookText"/>
      </w:pPr>
      <w:r>
        <w:rPr>
          <w:rFonts w:ascii="Amiri" w:hAnsi="Amiri" w:eastAsia="Amiri" w:cs="Amiri"/>
          <w:lang w:bidi="ar-SA"/>
          <w:color w:val="111111"/>
          <w:sz w:val="28"/>
          <w:szCs w:val="28"/>
          <w:rtl/>
        </w:rPr>
        <w:t xml:space="preserve">65022 بغداد؛ مكتبة الأوقاف العامة؛ رقم المخطوط : 2237</w:t>
      </w:r>
    </w:p>
    <w:p>
      <w:pPr>
        <w:pStyle w:val="BookText"/>
      </w:pPr>
      <w:r>
        <w:rPr>
          <w:rFonts w:ascii="IRNazanin" w:hAnsi="IRNazanin" w:eastAsia="IRNazanin" w:cs="IRNazanin"/>
          <w:lang w:bidi="fa-IR"/>
          <w:color w:val="111111"/>
          <w:sz w:val="28"/>
          <w:szCs w:val="28"/>
          <w:rtl/>
        </w:rPr>
        <w:t xml:space="preserve">تبدا من سورة الكهف وتنتهي بسورة الزخرف ؛کا :مجهول، تا :مجهول؛ ناقصة :الآخر؛ تملك : شمس الدين ابن قطب بن مسلم المسمى بالمنشي سنة 805ه 208ق، 34*50سم</w:t>
      </w:r>
    </w:p>
    <w:p>
      <w:pPr>
        <w:pStyle w:val="BookText"/>
      </w:pPr>
      <w:r>
        <w:rPr>
          <w:rFonts w:ascii="IRNazanin" w:hAnsi="IRNazanin" w:eastAsia="IRNazanin" w:cs="IRNazanin"/>
          <w:lang w:bidi="fa-IR"/>
          <w:color w:val="111111"/>
          <w:sz w:val="28"/>
          <w:szCs w:val="28"/>
          <w:rtl/>
        </w:rPr>
        <w:t xml:space="preserve">[ف:1-107]</w:t>
      </w:r>
    </w:p>
    <w:p>
      <w:pPr>
        <w:pStyle w:val="BookText"/>
      </w:pPr>
      <w:r>
        <w:rPr>
          <w:rFonts w:ascii="Times New Roman" w:hAnsi="Times New Roman" w:eastAsia="Times New Roman" w:cs="Times New Roman"/>
          <w:lang w:val="en-US" w:bidi="en-US"/>
          <w:color w:val="111111"/>
          <w:sz w:val="28"/>
          <w:szCs w:val="28"/>
          <w:rtl/>
        </w:rPr>
        <w:t xml:space="preserve">65023.</w:t>
      </w:r>
    </w:p>
    <w:p>
      <w:pPr>
        <w:pStyle w:val="BookText"/>
      </w:pPr>
      <w:r>
        <w:rPr>
          <w:rFonts w:ascii="Amiri" w:hAnsi="Amiri" w:eastAsia="Amiri" w:cs="Amiri"/>
          <w:lang w:bidi="ar-SA"/>
          <w:color w:val="111111"/>
          <w:sz w:val="28"/>
          <w:szCs w:val="28"/>
          <w:rtl/>
        </w:rPr>
        <w:t xml:space="preserve">النجف الأشرف؛ العتبة العلوية؛ رقم المخطوط : 330</w:t>
      </w:r>
    </w:p>
    <w:p>
      <w:pPr>
        <w:pStyle w:val="BookText"/>
      </w:pPr>
      <w:r>
        <w:rPr>
          <w:rFonts w:ascii="Amiri" w:hAnsi="Amiri" w:eastAsia="Amiri" w:cs="Amiri"/>
          <w:lang w:bidi="ar-SA"/>
          <w:color w:val="111111"/>
          <w:sz w:val="28"/>
          <w:szCs w:val="28"/>
          <w:rtl/>
        </w:rPr>
        <w:t xml:space="preserve">أوّلها: تفسير سورة الحج/ يا أيها الناس اتقوا ربكم ..... ؛آخرها :الذين هم كأنفسهم روي أبو أيوب</w:t>
      </w:r>
    </w:p>
    <w:p>
      <w:pPr>
        <w:pStyle w:val="BookText"/>
      </w:pPr>
      <w:r>
        <w:rPr>
          <w:rFonts w:ascii="IRNazanin" w:hAnsi="IRNazanin" w:eastAsia="IRNazanin" w:cs="IRNazanin"/>
          <w:lang w:bidi="fa-IR"/>
          <w:color w:val="111111"/>
          <w:sz w:val="28"/>
          <w:szCs w:val="28"/>
          <w:rtl/>
        </w:rPr>
        <w:t xml:space="preserve">هي بداية جزء من اجزاء التفسير؛ نسخ تعلیق ،کا :مجهول ،تا :مجهول؛ ناقصة :الآخر؛ التسلسل المخزني: 9/2/51؛ عليه وقفية باسم جلال الدين عبد الله بن شرفشاه الحسيني سنة 810ه- 555 ص ، 21س، 24*16سم [ف: 2-467]</w:t>
      </w:r>
    </w:p>
    <w:p>
      <w:pPr>
        <w:pStyle w:val="BookText"/>
      </w:pPr>
      <w:r>
        <w:rPr>
          <w:rFonts w:ascii="Amiri" w:hAnsi="Amiri" w:eastAsia="Amiri" w:cs="Amiri"/>
          <w:lang w:bidi="ar-SA"/>
          <w:color w:val="111111"/>
          <w:sz w:val="28"/>
          <w:szCs w:val="28"/>
          <w:rtl/>
        </w:rPr>
        <w:t xml:space="preserve">65024 . بغداد؛ مكتبة الأوقاف العامة؛ رقم المخطوط : 2317-2316/1</w:t>
      </w:r>
    </w:p>
    <w:p>
      <w:pPr>
        <w:pStyle w:val="BookText"/>
      </w:pPr>
      <w:r>
        <w:rPr>
          <w:rFonts w:ascii="Amiri" w:hAnsi="Amiri" w:eastAsia="Amiri" w:cs="Amiri"/>
          <w:lang w:bidi="ar-SA"/>
          <w:color w:val="111111"/>
          <w:sz w:val="28"/>
          <w:szCs w:val="28"/>
          <w:rtl/>
        </w:rPr>
        <w:t xml:space="preserve">تفسير سورة الفاتحة ؛كا :شكر الله بن مرتضى بن همام الدين بن محمّد بن مدهم الشافعي الشرواني ،تا: 854ه- زاوية شيخ تقي الدين بايزيدي؛ 106ق، 28*22سم [ف:</w:t>
      </w:r>
    </w:p>
    <w:p>
      <w:pPr>
        <w:pStyle w:val="BookText"/>
      </w:pPr>
      <w:r>
        <w:rPr>
          <w:rFonts w:ascii="Times New Roman" w:hAnsi="Times New Roman" w:eastAsia="Times New Roman" w:cs="Times New Roman"/>
          <w:lang w:val="en-US" w:bidi="en-US"/>
          <w:color w:val="111111"/>
          <w:sz w:val="28"/>
          <w:szCs w:val="28"/>
          <w:rtl/>
        </w:rPr>
        <w:t xml:space="preserve">1-107 ]</w:t>
      </w:r>
    </w:p>
    <w:p>
      <w:pPr>
        <w:pStyle w:val="BookText"/>
      </w:pPr>
      <w:r>
        <w:rPr>
          <w:rFonts w:ascii="Amiri" w:hAnsi="Amiri" w:eastAsia="Amiri" w:cs="Amiri"/>
          <w:lang w:bidi="ar-SA"/>
          <w:color w:val="111111"/>
          <w:sz w:val="28"/>
          <w:szCs w:val="28"/>
          <w:rtl/>
        </w:rPr>
        <w:t xml:space="preserve">65025 .الموصل؛ يحيى الجليلي رقم المخطوط : 7263ح</w:t>
      </w:r>
    </w:p>
    <w:p>
      <w:pPr>
        <w:pStyle w:val="BookText"/>
      </w:pPr>
      <w:r>
        <w:rPr>
          <w:rFonts w:ascii="IRNazanin" w:hAnsi="IRNazanin" w:eastAsia="IRNazanin" w:cs="IRNazanin"/>
          <w:lang w:bidi="fa-IR"/>
          <w:color w:val="111111"/>
          <w:sz w:val="28"/>
          <w:szCs w:val="28"/>
          <w:rtl/>
        </w:rPr>
        <w:t xml:space="preserve">کا :مجهول، تا: 876ه-؛ 416 ص 25 س ، 18*25 سم[ علوم القرآن عراق - ف -680]</w:t>
      </w:r>
    </w:p>
    <w:p>
      <w:pPr>
        <w:pStyle w:val="BookText"/>
      </w:pPr>
      <w:r>
        <w:rPr>
          <w:rFonts w:ascii="Amiri" w:hAnsi="Amiri" w:eastAsia="Amiri" w:cs="Amiri"/>
          <w:lang w:bidi="ar-SA"/>
          <w:color w:val="111111"/>
          <w:sz w:val="28"/>
          <w:szCs w:val="28"/>
          <w:rtl/>
        </w:rPr>
        <w:t xml:space="preserve">65026 . السليمانية؛ مكتبة البابانيين ( في الأوقاف المركزية)؛ رقم المخطوط : 3/37</w:t>
      </w:r>
    </w:p>
    <w:p>
      <w:pPr>
        <w:pStyle w:val="BookText"/>
      </w:pPr>
      <w:r>
        <w:rPr>
          <w:rFonts w:ascii="Amiri" w:hAnsi="Amiri" w:eastAsia="Amiri" w:cs="Amiri"/>
          <w:lang w:bidi="ar-SA"/>
          <w:color w:val="111111"/>
          <w:sz w:val="28"/>
          <w:szCs w:val="28"/>
          <w:rtl/>
        </w:rPr>
        <w:t xml:space="preserve">أوّلها :مطابق؛ آخرها :المسألة الثالثة قراءة حمزة وكتابة على الواحد والباقون على الجمع اما الأوّل ففيه وجهان الجزء الأوّل ؛ثلث ،كا :مجهول، تا: القرن 9 ه- ناقصة : الآخر؛ 251ق، 21س، 21*28سم [الأوقاف المركزية - ف: 1-85]</w:t>
      </w:r>
    </w:p>
    <w:p>
      <w:pPr>
        <w:pStyle w:val="BookText"/>
      </w:pPr>
      <w:r>
        <w:rPr>
          <w:rFonts w:ascii="Amiri" w:hAnsi="Amiri" w:eastAsia="Amiri" w:cs="Amiri"/>
          <w:lang w:bidi="ar-SA"/>
          <w:color w:val="111111"/>
          <w:sz w:val="28"/>
          <w:szCs w:val="28"/>
          <w:rtl/>
        </w:rPr>
        <w:t xml:space="preserve">65027 . الموصل؛ المدرسة المحمّدية (في الأوقاف العامة)؛ رقم المخطوط : 3/19</w:t>
      </w:r>
    </w:p>
    <w:p>
      <w:pPr>
        <w:pStyle w:val="BookText"/>
      </w:pPr>
      <w:r>
        <w:rPr>
          <w:rFonts w:ascii="Amiri" w:hAnsi="Amiri" w:eastAsia="Amiri" w:cs="Amiri"/>
          <w:lang w:bidi="ar-SA"/>
          <w:color w:val="111111"/>
          <w:sz w:val="28"/>
          <w:szCs w:val="28"/>
          <w:rtl/>
        </w:rPr>
        <w:t xml:space="preserve">أوّلها :فهذا مجاز وحمل الكلام على القيقة</w:t>
      </w:r>
    </w:p>
    <w:p>
      <w:pPr>
        <w:pStyle w:val="BookText"/>
      </w:pPr>
      <w:r>
        <w:rPr>
          <w:rFonts w:ascii="IRNazanin" w:hAnsi="IRNazanin" w:eastAsia="IRNazanin" w:cs="IRNazanin"/>
          <w:lang w:bidi="fa-IR"/>
          <w:color w:val="111111"/>
          <w:sz w:val="28"/>
          <w:szCs w:val="28"/>
          <w:rtl/>
        </w:rPr>
        <w:t xml:space="preserve">نسخ ،کا :مجهول، تا: 953ه- ناقصة : الأوّل ؛ 345 ص ، 21*29سم [الأوقاف العامة-الموصل:</w:t>
      </w:r>
    </w:p>
    <w:p>
      <w:pPr>
        <w:pStyle w:val="BookText"/>
      </w:pPr>
      <w:r>
        <w:rPr>
          <w:rFonts w:ascii="Times New Roman" w:hAnsi="Times New Roman" w:eastAsia="Times New Roman" w:cs="Times New Roman"/>
          <w:lang w:val="en-US" w:bidi="en-US"/>
          <w:color w:val="111111"/>
          <w:sz w:val="28"/>
          <w:szCs w:val="28"/>
          <w:rtl/>
        </w:rPr>
        <w:t xml:space="preserve">7-21 ]</w:t>
      </w:r>
    </w:p>
    <w:p>
      <w:pPr>
        <w:pStyle w:val="BookText"/>
      </w:pPr>
      <w:r>
        <w:rPr>
          <w:rFonts w:ascii="IRNazanin" w:hAnsi="IRNazanin" w:eastAsia="IRNazanin" w:cs="IRNazanin"/>
          <w:lang w:bidi="fa-IR"/>
          <w:color w:val="111111"/>
          <w:sz w:val="28"/>
          <w:szCs w:val="28"/>
          <w:rtl/>
        </w:rPr>
        <w:t xml:space="preserve">65028 .بغداد؛ دار المخطوطات؛ رقم المخطوط : 1899</w:t>
      </w:r>
    </w:p>
    <w:p>
      <w:pPr>
        <w:pStyle w:val="BookText"/>
      </w:pPr>
      <w:r>
        <w:rPr>
          <w:rFonts w:ascii="IRNazanin" w:hAnsi="IRNazanin" w:eastAsia="IRNazanin" w:cs="IRNazanin"/>
          <w:lang w:bidi="fa-IR"/>
          <w:color w:val="111111"/>
          <w:sz w:val="28"/>
          <w:szCs w:val="28"/>
          <w:rtl/>
        </w:rPr>
        <w:t xml:space="preserve">کا :مجهول ،تا: القرن 10ه- 273ق، 29 س، 20*30سم[ علوم القرآن عراق - ف -680]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65029.</w:t>
      </w:r>
    </w:p>
    <w:p>
      <w:pPr>
        <w:pStyle w:val="BookText"/>
      </w:pPr>
      <w:r>
        <w:rPr>
          <w:rFonts w:ascii="IRNazanin" w:hAnsi="IRNazanin" w:eastAsia="IRNazanin" w:cs="IRNazanin"/>
          <w:lang w:bidi="fa-IR"/>
          <w:color w:val="111111"/>
          <w:sz w:val="28"/>
          <w:szCs w:val="28"/>
          <w:rtl/>
        </w:rPr>
        <w:t xml:space="preserve">بغداد؛ دار المخطوطات؛ رقم المخطوط : 2300</w:t>
      </w:r>
    </w:p>
    <w:p>
      <w:pPr>
        <w:pStyle w:val="BookText"/>
      </w:pPr>
      <w:r>
        <w:rPr>
          <w:rFonts w:ascii="IRNazanin" w:hAnsi="IRNazanin" w:eastAsia="IRNazanin" w:cs="IRNazanin"/>
          <w:lang w:bidi="fa-IR"/>
          <w:color w:val="111111"/>
          <w:sz w:val="28"/>
          <w:szCs w:val="28"/>
          <w:rtl/>
        </w:rPr>
        <w:t xml:space="preserve">کا: مجهول ،تا :القرن 10 ه- 530ق، 25 س ، 31*20سم [علوم القرآن عراق - ف - 680]</w:t>
      </w:r>
    </w:p>
    <w:p>
      <w:pPr>
        <w:pStyle w:val="BookText"/>
      </w:pPr>
      <w:r>
        <w:rPr>
          <w:rFonts w:ascii="IRNazanin" w:hAnsi="IRNazanin" w:eastAsia="IRNazanin" w:cs="IRNazanin"/>
          <w:lang w:bidi="fa-IR"/>
          <w:color w:val="111111"/>
          <w:sz w:val="28"/>
          <w:szCs w:val="28"/>
          <w:rtl/>
        </w:rPr>
        <w:t xml:space="preserve">65030 .بغداد؛ دار المخطوطات؛ رقم المخطوط : 27667</w:t>
      </w:r>
    </w:p>
    <w:p>
      <w:pPr>
        <w:pStyle w:val="BookText"/>
      </w:pPr>
      <w:r>
        <w:rPr>
          <w:rFonts w:ascii="IRNazanin" w:hAnsi="IRNazanin" w:eastAsia="IRNazanin" w:cs="IRNazanin"/>
          <w:lang w:bidi="fa-IR"/>
          <w:color w:val="111111"/>
          <w:sz w:val="28"/>
          <w:szCs w:val="28"/>
          <w:rtl/>
        </w:rPr>
        <w:t xml:space="preserve">کا :مجهول، تا :القرن 10ه- 462 ق ، 33 س ، 31*19سم [علوم القرآن عراق - ف -681]</w:t>
      </w:r>
    </w:p>
    <w:p>
      <w:pPr>
        <w:pStyle w:val="BookText"/>
      </w:pPr>
      <w:r>
        <w:rPr>
          <w:rFonts w:ascii="IRNazanin" w:hAnsi="IRNazanin" w:eastAsia="IRNazanin" w:cs="IRNazanin"/>
          <w:lang w:bidi="fa-IR"/>
          <w:color w:val="111111"/>
          <w:sz w:val="28"/>
          <w:szCs w:val="28"/>
          <w:rtl/>
        </w:rPr>
        <w:t xml:space="preserve">65031 .بغداد؛ دار المخطوطات؛ رقم المخطوط : 2364</w:t>
      </w:r>
    </w:p>
    <w:p>
      <w:pPr>
        <w:pStyle w:val="BookText"/>
      </w:pPr>
      <w:r>
        <w:rPr>
          <w:rFonts w:ascii="IRNazanin" w:hAnsi="IRNazanin" w:eastAsia="IRNazanin" w:cs="IRNazanin"/>
          <w:lang w:bidi="fa-IR"/>
          <w:color w:val="111111"/>
          <w:sz w:val="28"/>
          <w:szCs w:val="28"/>
          <w:rtl/>
        </w:rPr>
        <w:t xml:space="preserve">کا :مجهول، تا :القرن 10ه- 280 ق ، 41 س، 31*20سم [علوم القرآن عراق - ف - 682]</w:t>
      </w:r>
    </w:p>
    <w:p>
      <w:pPr>
        <w:pStyle w:val="BookText"/>
      </w:pPr>
      <w:r>
        <w:rPr>
          <w:rFonts w:ascii="Times New Roman" w:hAnsi="Times New Roman" w:eastAsia="Times New Roman" w:cs="Times New Roman"/>
          <w:lang w:val="en-US" w:bidi="en-US"/>
          <w:color w:val="111111"/>
          <w:sz w:val="28"/>
          <w:szCs w:val="28"/>
          <w:rtl/>
        </w:rPr>
        <w:t xml:space="preserve">65032.</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 3/42</w:t>
      </w:r>
    </w:p>
    <w:p>
      <w:pPr>
        <w:pStyle w:val="BookText"/>
      </w:pPr>
      <w:r>
        <w:rPr>
          <w:rFonts w:ascii="Amiri" w:hAnsi="Amiri" w:eastAsia="Amiri" w:cs="Amiri"/>
          <w:lang w:bidi="ar-SA"/>
          <w:color w:val="111111"/>
          <w:sz w:val="28"/>
          <w:szCs w:val="28"/>
          <w:rtl/>
        </w:rPr>
        <w:t xml:space="preserve">أوّلها :الذين كفروا وصدوا عن سبيل الله أضل أعمالهم أول هذه السورة مناسب لآخر السورة المتقدمة؛ آخرها :و المطلوب في السورة الثانية سلامة الدين وهذا تنبيه على أن مضرة الدين وإن قلت أعظم من مضار الدنيا وإن عظمت والله أعلم بالصواب</w:t>
      </w:r>
    </w:p>
    <w:p>
      <w:pPr>
        <w:pStyle w:val="BookText"/>
      </w:pPr>
      <w:r>
        <w:rPr>
          <w:rFonts w:ascii="IRNazanin" w:hAnsi="IRNazanin" w:eastAsia="IRNazanin" w:cs="IRNazanin"/>
          <w:lang w:bidi="fa-IR"/>
          <w:color w:val="111111"/>
          <w:sz w:val="28"/>
          <w:szCs w:val="28"/>
          <w:rtl/>
        </w:rPr>
        <w:t xml:space="preserve">الجزء السادس ؛ثلث ،کا :محمّد بن یوسف بن أحمد الغزالي الازهري، تا: 1030ه- تملك: محمّد بن الحسن بن أمير المؤمنين (أحد أمراء اليمن سنة 1071 ه- 656ق، 27س، 21*31سم [الأوقاف المركزية - ف: 1-88]</w:t>
      </w:r>
    </w:p>
    <w:p>
      <w:pPr>
        <w:pStyle w:val="BookText"/>
      </w:pPr>
      <w:r>
        <w:rPr>
          <w:rFonts w:ascii="Times New Roman" w:hAnsi="Times New Roman" w:eastAsia="Times New Roman" w:cs="Times New Roman"/>
          <w:lang w:val="en-US" w:bidi="en-US"/>
          <w:color w:val="111111"/>
          <w:sz w:val="28"/>
          <w:szCs w:val="28"/>
          <w:rtl/>
        </w:rPr>
        <w:t xml:space="preserve">65033.</w:t>
      </w:r>
    </w:p>
    <w:p>
      <w:pPr>
        <w:pStyle w:val="BookText"/>
      </w:pPr>
      <w:r>
        <w:rPr>
          <w:rFonts w:ascii="IRNazanin" w:hAnsi="IRNazanin" w:eastAsia="IRNazanin" w:cs="IRNazanin"/>
          <w:lang w:bidi="fa-IR"/>
          <w:color w:val="111111"/>
          <w:sz w:val="28"/>
          <w:szCs w:val="28"/>
          <w:rtl/>
        </w:rPr>
        <w:t xml:space="preserve">بغداد؛ دار المخطوطات؛ رقم المخطوط : 3772</w:t>
      </w:r>
    </w:p>
    <w:p>
      <w:pPr>
        <w:pStyle w:val="BookText"/>
      </w:pPr>
      <w:r>
        <w:rPr>
          <w:rFonts w:ascii="IRNazanin" w:hAnsi="IRNazanin" w:eastAsia="IRNazanin" w:cs="IRNazanin"/>
          <w:lang w:bidi="fa-IR"/>
          <w:color w:val="111111"/>
          <w:sz w:val="28"/>
          <w:szCs w:val="28"/>
          <w:rtl/>
        </w:rPr>
        <w:t xml:space="preserve">کا :مجهول، تا: 1081ه- 187 ق، 27 س ، 18 *24 سم [علوم القرآن عراق - ف: 680]</w:t>
      </w:r>
    </w:p>
    <w:p>
      <w:pPr>
        <w:pStyle w:val="BookText"/>
      </w:pPr>
      <w:r>
        <w:rPr>
          <w:rFonts w:ascii="Amiri" w:hAnsi="Amiri" w:eastAsia="Amiri" w:cs="Amiri"/>
          <w:lang w:bidi="ar-SA"/>
          <w:color w:val="111111"/>
          <w:sz w:val="28"/>
          <w:szCs w:val="28"/>
          <w:rtl/>
        </w:rPr>
        <w:t xml:space="preserve">65034 . النجف الأشرف؛ حسينيه شوشتريها رقم المخطوط : 902</w:t>
      </w:r>
    </w:p>
    <w:p>
      <w:pPr>
        <w:pStyle w:val="BookText"/>
      </w:pPr>
      <w:r>
        <w:rPr>
          <w:rFonts w:ascii="IRNazanin" w:hAnsi="IRNazanin" w:eastAsia="IRNazanin" w:cs="IRNazanin"/>
          <w:lang w:bidi="fa-IR"/>
          <w:color w:val="111111"/>
          <w:sz w:val="28"/>
          <w:szCs w:val="28"/>
          <w:rtl/>
        </w:rPr>
        <w:t xml:space="preserve">نسخ ،کا :حسين بن مطهر الجزائري آل الحسيني ،تا: 1081ه- مبارك آباد الشهير بقلعة استرآباد [نشریه :11-812]</w:t>
      </w:r>
    </w:p>
    <w:p>
      <w:pPr>
        <w:pStyle w:val="BookText"/>
      </w:pPr>
      <w:r>
        <w:rPr>
          <w:rFonts w:ascii="Amiri" w:hAnsi="Amiri" w:eastAsia="Amiri" w:cs="Amiri"/>
          <w:lang w:bidi="ar-SA"/>
          <w:color w:val="111111"/>
          <w:sz w:val="28"/>
          <w:szCs w:val="28"/>
          <w:rtl/>
        </w:rPr>
        <w:t xml:space="preserve">65035 .الموصل؛ المدرسة الأحمدية (في الأوقاف العامة)؛ رقم المخطوط : 3/10</w:t>
      </w:r>
    </w:p>
    <w:p>
      <w:pPr>
        <w:pStyle w:val="BookText"/>
      </w:pPr>
      <w:r>
        <w:rPr>
          <w:rFonts w:ascii="IRNazanin" w:hAnsi="IRNazanin" w:eastAsia="IRNazanin" w:cs="IRNazanin"/>
          <w:lang w:bidi="fa-IR"/>
          <w:color w:val="111111"/>
          <w:sz w:val="28"/>
          <w:szCs w:val="28"/>
          <w:rtl/>
        </w:rPr>
        <w:t xml:space="preserve">كا :أحمد بن شیخ محمّد ،تا: 1104ه-؛ ناقصة : الأوّل؛ 228ق، 29*20سم [الأوقاف العامة - الموصل: 5-124]</w:t>
      </w:r>
    </w:p>
    <w:p>
      <w:pPr>
        <w:pStyle w:val="BookText"/>
      </w:pPr>
      <w:r>
        <w:rPr>
          <w:rFonts w:ascii="Amiri" w:hAnsi="Amiri" w:eastAsia="Amiri" w:cs="Amiri"/>
          <w:lang w:bidi="ar-SA"/>
          <w:color w:val="111111"/>
          <w:sz w:val="28"/>
          <w:szCs w:val="28"/>
          <w:rtl/>
        </w:rPr>
        <w:t xml:space="preserve">65036 . الموصل؛ المدرسة الأحمدية (في الأوقاف العامة)؛ رقم المخطوط: 3/11</w:t>
      </w:r>
    </w:p>
    <w:p>
      <w:pPr>
        <w:pStyle w:val="BookText"/>
      </w:pPr>
      <w:r>
        <w:rPr>
          <w:rFonts w:ascii="Amiri" w:hAnsi="Amiri" w:eastAsia="Amiri" w:cs="Amiri"/>
          <w:lang w:bidi="ar-SA"/>
          <w:color w:val="111111"/>
          <w:sz w:val="28"/>
          <w:szCs w:val="28"/>
          <w:rtl/>
        </w:rPr>
        <w:t xml:space="preserve">كا :جرجيس الصائغ، تا: 1195ه- 331 ق ، 23*16سم [الأوقاف العامة - الموصل: 5-124]</w:t>
      </w:r>
    </w:p>
    <w:p>
      <w:pPr>
        <w:pStyle w:val="BookText"/>
      </w:pPr>
      <w:r>
        <w:rPr>
          <w:rFonts w:ascii="Times New Roman" w:hAnsi="Times New Roman" w:eastAsia="Times New Roman" w:cs="Times New Roman"/>
          <w:lang w:val="en-US" w:bidi="en-US"/>
          <w:color w:val="111111"/>
          <w:sz w:val="28"/>
          <w:szCs w:val="28"/>
          <w:rtl/>
        </w:rPr>
        <w:t xml:space="preserve">65037.</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3/36</w:t>
      </w:r>
    </w:p>
    <w:p>
      <w:pPr>
        <w:pStyle w:val="BookText"/>
      </w:pPr>
      <w:r>
        <w:rPr>
          <w:rFonts w:ascii="Amiri" w:hAnsi="Amiri" w:eastAsia="Amiri" w:cs="Amiri"/>
          <w:lang w:bidi="ar-SA"/>
          <w:color w:val="111111"/>
          <w:sz w:val="28"/>
          <w:szCs w:val="28"/>
          <w:rtl/>
        </w:rPr>
        <w:t xml:space="preserve">أوّلها :مطابق؛ آخرها: وكل ما هو آت آت فكانه قيل أن الساعة التي فيها الجزاء والحساب قريبة والله أعلم. تم الجزء الأوّل ويتلوه تفسير آية (واذكروا الله في أيام معدودات).</w:t>
      </w:r>
    </w:p>
    <w:p>
      <w:pPr>
        <w:pStyle w:val="BookText"/>
      </w:pPr>
      <w:r>
        <w:rPr>
          <w:rFonts w:ascii="Amiri" w:hAnsi="Amiri" w:eastAsia="Amiri" w:cs="Amiri"/>
          <w:lang w:bidi="ar-SA"/>
          <w:color w:val="111111"/>
          <w:sz w:val="28"/>
          <w:szCs w:val="28"/>
          <w:rtl/>
        </w:rPr>
        <w:t xml:space="preserve">الجزء الأوّل ؛كا :يحيى بن عبد الله شرعان ،تا: 1274ه- 428ق، 31س، 23*32سم[ الأوقاف المركزية - ف: 1-85]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65038 . الموصل؛ يحيى الجليلي؛ رقم المخطوط 102</w:t>
      </w:r>
    </w:p>
    <w:p>
      <w:pPr>
        <w:pStyle w:val="BookText"/>
      </w:pPr>
      <w:r>
        <w:rPr>
          <w:rFonts w:ascii="Amiri" w:hAnsi="Amiri" w:eastAsia="Amiri" w:cs="Amiri"/>
          <w:lang w:bidi="ar-SA"/>
          <w:color w:val="111111"/>
          <w:sz w:val="28"/>
          <w:szCs w:val="28"/>
          <w:rtl/>
        </w:rPr>
        <w:t xml:space="preserve">الجزء الأوّل؛ كا: مجهول، تا: 1280ه- [ مخطوطات الموصل -232]</w:t>
      </w:r>
    </w:p>
    <w:p>
      <w:pPr>
        <w:pStyle w:val="BookText"/>
      </w:pPr>
      <w:r>
        <w:rPr>
          <w:rFonts w:ascii="Times New Roman" w:hAnsi="Times New Roman" w:eastAsia="Times New Roman" w:cs="Times New Roman"/>
          <w:lang w:val="en-US" w:bidi="en-US"/>
          <w:color w:val="111111"/>
          <w:sz w:val="28"/>
          <w:szCs w:val="28"/>
          <w:rtl/>
        </w:rPr>
        <w:t xml:space="preserve">65039.</w:t>
      </w:r>
    </w:p>
    <w:p>
      <w:pPr>
        <w:pStyle w:val="BookText"/>
      </w:pPr>
      <w:r>
        <w:rPr>
          <w:rFonts w:ascii="Amiri" w:hAnsi="Amiri" w:eastAsia="Amiri" w:cs="Amiri"/>
          <w:lang w:bidi="ar-SA"/>
          <w:color w:val="111111"/>
          <w:sz w:val="28"/>
          <w:szCs w:val="28"/>
          <w:rtl/>
        </w:rPr>
        <w:t xml:space="preserve">الموصل؛ يحيى الجليلي؛ رقم المخطوط : 103</w:t>
      </w:r>
    </w:p>
    <w:p>
      <w:pPr>
        <w:pStyle w:val="BookText"/>
      </w:pPr>
      <w:r>
        <w:rPr>
          <w:rFonts w:ascii="Amiri" w:hAnsi="Amiri" w:eastAsia="Amiri" w:cs="Amiri"/>
          <w:lang w:bidi="ar-SA"/>
          <w:color w:val="111111"/>
          <w:sz w:val="28"/>
          <w:szCs w:val="28"/>
          <w:rtl/>
        </w:rPr>
        <w:t xml:space="preserve">الجزء الخامس؛ كا :مجهول، تا: مجهول [ مخطوطات الموصل -232</w:t>
      </w:r>
    </w:p>
    <w:p>
      <w:pPr>
        <w:pStyle w:val="BookText"/>
      </w:pPr>
      <w:r>
        <w:rPr>
          <w:rFonts w:ascii="Amiri" w:hAnsi="Amiri" w:eastAsia="Amiri" w:cs="Amiri"/>
          <w:lang w:bidi="ar-SA"/>
          <w:color w:val="111111"/>
          <w:sz w:val="28"/>
          <w:szCs w:val="28"/>
          <w:rtl/>
        </w:rPr>
        <w:t xml:space="preserve">65040 بغداد؛ مكتبة الأوقاف العامة رقم المخطوط : 2250</w:t>
      </w:r>
    </w:p>
    <w:p>
      <w:pPr>
        <w:pStyle w:val="BookText"/>
      </w:pPr>
      <w:r>
        <w:rPr>
          <w:rFonts w:ascii="IRNazanin" w:hAnsi="IRNazanin" w:eastAsia="IRNazanin" w:cs="IRNazanin"/>
          <w:lang w:bidi="fa-IR"/>
          <w:color w:val="111111"/>
          <w:sz w:val="28"/>
          <w:szCs w:val="28"/>
          <w:rtl/>
        </w:rPr>
        <w:t xml:space="preserve">المجلد الأوّل ؛کا :مجهول، تا :مجهول؛ تملك : أحمد المدرس في المدرسة الداوودية في بغداد سنة 1245ه- 526ق، 20*31سم [ف: 1-157]</w:t>
      </w:r>
    </w:p>
    <w:p>
      <w:pPr>
        <w:pStyle w:val="BookText"/>
      </w:pPr>
      <w:r>
        <w:rPr>
          <w:rFonts w:ascii="Amiri" w:hAnsi="Amiri" w:eastAsia="Amiri" w:cs="Amiri"/>
          <w:lang w:bidi="ar-SA"/>
          <w:color w:val="111111"/>
          <w:sz w:val="28"/>
          <w:szCs w:val="28"/>
          <w:rtl/>
        </w:rPr>
        <w:t xml:space="preserve">65041 بغداد؛ مكتبة الأوقاف العامة؛ رقم المخطوط : 2321</w:t>
      </w:r>
    </w:p>
    <w:p>
      <w:pPr>
        <w:pStyle w:val="BookText"/>
      </w:pPr>
      <w:r>
        <w:rPr>
          <w:rFonts w:ascii="IRNazanin" w:hAnsi="IRNazanin" w:eastAsia="IRNazanin" w:cs="IRNazanin"/>
          <w:lang w:bidi="fa-IR"/>
          <w:color w:val="111111"/>
          <w:sz w:val="28"/>
          <w:szCs w:val="28"/>
          <w:rtl/>
        </w:rPr>
        <w:t xml:space="preserve">المجلد الأوّل ؛کا: مجهول ،تا: مجهول؛ تملك: حمزة بن علي بن محمّد السورجي؛ 460ق 20*30سم [ف: 1-159]</w:t>
      </w:r>
    </w:p>
    <w:p>
      <w:pPr>
        <w:pStyle w:val="BookText"/>
      </w:pPr>
      <w:r>
        <w:rPr>
          <w:rFonts w:ascii="Amiri" w:hAnsi="Amiri" w:eastAsia="Amiri" w:cs="Amiri"/>
          <w:lang w:bidi="ar-SA"/>
          <w:color w:val="111111"/>
          <w:sz w:val="28"/>
          <w:szCs w:val="28"/>
          <w:rtl/>
        </w:rPr>
        <w:t xml:space="preserve">65042 .بغداد؛ مكتبة الأوقاف العامة؛ رقم المخطوط : 2343</w:t>
      </w:r>
    </w:p>
    <w:p>
      <w:pPr>
        <w:pStyle w:val="BookText"/>
      </w:pPr>
      <w:r>
        <w:rPr>
          <w:rFonts w:ascii="Amiri" w:hAnsi="Amiri" w:eastAsia="Amiri" w:cs="Amiri"/>
          <w:lang w:bidi="ar-SA"/>
          <w:color w:val="111111"/>
          <w:sz w:val="28"/>
          <w:szCs w:val="28"/>
          <w:rtl/>
        </w:rPr>
        <w:t xml:space="preserve">مجلد فيه تفسير سورة الفاتحة ؛كا :مجهول ،تا :مجهول؛ 140ق، 15*26سم [ف: 1-159]</w:t>
      </w:r>
    </w:p>
    <w:p>
      <w:pPr>
        <w:pStyle w:val="BookText"/>
      </w:pPr>
      <w:r>
        <w:rPr>
          <w:rFonts w:ascii="Amiri" w:hAnsi="Amiri" w:eastAsia="Amiri" w:cs="Amiri"/>
          <w:lang w:bidi="ar-SA"/>
          <w:color w:val="111111"/>
          <w:sz w:val="28"/>
          <w:szCs w:val="28"/>
          <w:rtl/>
        </w:rPr>
        <w:t xml:space="preserve">65043 . الموصل؛ مدرسة الحاج زكريا (في الأوقاف العامة)؛ رقم المخطوط: 2/21</w:t>
      </w:r>
    </w:p>
    <w:p>
      <w:pPr>
        <w:pStyle w:val="BookText"/>
      </w:pPr>
      <w:r>
        <w:rPr>
          <w:rFonts w:ascii="Amiri" w:hAnsi="Amiri" w:eastAsia="Amiri" w:cs="Amiri"/>
          <w:lang w:bidi="ar-SA"/>
          <w:color w:val="111111"/>
          <w:sz w:val="28"/>
          <w:szCs w:val="28"/>
          <w:rtl/>
        </w:rPr>
        <w:t xml:space="preserve">أوّلها :في العبد مع مولاه كما يريد الله تعالى قطعة ؛كا: مجهول ،تا: مجهول ؛ناقصة: الأوّل؛ 186 ق، 25*18سم [الأوقاف العامة الموصل:</w:t>
      </w:r>
    </w:p>
    <w:p>
      <w:pPr>
        <w:pStyle w:val="BookText"/>
      </w:pPr>
      <w:r>
        <w:rPr>
          <w:rFonts w:ascii="Times New Roman" w:hAnsi="Times New Roman" w:eastAsia="Times New Roman" w:cs="Times New Roman"/>
          <w:lang w:val="en-US" w:bidi="en-US"/>
          <w:color w:val="111111"/>
          <w:sz w:val="28"/>
          <w:szCs w:val="28"/>
          <w:rtl/>
        </w:rPr>
        <w:t xml:space="preserve">8-213</w:t>
      </w:r>
    </w:p>
    <w:p>
      <w:pPr>
        <w:pStyle w:val="BookText"/>
      </w:pPr>
      <w:r>
        <w:rPr>
          <w:rFonts w:ascii="Amiri" w:hAnsi="Amiri" w:eastAsia="Amiri" w:cs="Amiri"/>
          <w:lang w:bidi="ar-SA"/>
          <w:color w:val="111111"/>
          <w:sz w:val="28"/>
          <w:szCs w:val="28"/>
          <w:rtl/>
        </w:rPr>
        <w:t xml:space="preserve">65044 .بغداد ؛مكتبة الأوقاف العامة؛ رقم المخطوط : 17575</w:t>
      </w:r>
    </w:p>
    <w:p>
      <w:pPr>
        <w:pStyle w:val="BookText"/>
      </w:pPr>
      <w:r>
        <w:rPr>
          <w:rFonts w:ascii="Amiri" w:hAnsi="Amiri" w:eastAsia="Amiri" w:cs="Amiri"/>
          <w:lang w:bidi="ar-SA"/>
          <w:color w:val="111111"/>
          <w:sz w:val="28"/>
          <w:szCs w:val="28"/>
          <w:rtl/>
        </w:rPr>
        <w:t xml:space="preserve">المجلد الأوّل؛ كا :مجهول، تا: مجهول؛ ناقصة: الأوّل والآخر؛ 420ق، 33**24سم [ف: 4-</w:t>
      </w:r>
    </w:p>
    <w:p>
      <w:pPr>
        <w:pStyle w:val="BookText"/>
      </w:pPr>
      <w:r>
        <w:rPr>
          <w:rFonts w:ascii="Times New Roman" w:hAnsi="Times New Roman" w:eastAsia="Times New Roman" w:cs="Times New Roman"/>
          <w:lang w:val="en-US" w:bidi="en-US"/>
          <w:color w:val="111111"/>
          <w:sz w:val="28"/>
          <w:szCs w:val="28"/>
          <w:rtl/>
        </w:rPr>
        <w:t xml:space="preserve">336 ]</w:t>
      </w:r>
    </w:p>
    <w:p>
      <w:pPr>
        <w:pStyle w:val="BookText"/>
      </w:pPr>
      <w:r>
        <w:rPr>
          <w:rFonts w:ascii="Amiri" w:hAnsi="Amiri" w:eastAsia="Amiri" w:cs="Amiri"/>
          <w:lang w:bidi="ar-SA"/>
          <w:color w:val="111111"/>
          <w:sz w:val="28"/>
          <w:szCs w:val="28"/>
          <w:rtl/>
        </w:rPr>
        <w:t xml:space="preserve">65045 .الموصل؛ مدرسة الحجيات ( في الأوقاف العامة)؛ رقم المخطوط : 3/5</w:t>
      </w:r>
    </w:p>
    <w:p>
      <w:pPr>
        <w:pStyle w:val="BookText"/>
      </w:pPr>
      <w:r>
        <w:rPr>
          <w:rFonts w:ascii="Amiri" w:hAnsi="Amiri" w:eastAsia="Amiri" w:cs="Amiri"/>
          <w:lang w:bidi="ar-SA"/>
          <w:color w:val="111111"/>
          <w:sz w:val="28"/>
          <w:szCs w:val="28"/>
          <w:rtl/>
        </w:rPr>
        <w:t xml:space="preserve">أوّلها: بسم الله الرحمن الرحيم وصلى الله على سيدنا محمّد. سورة آل عمران مدنية بالاتفاق وهي مائتا آية قوله تعالى (ألم الله لا إله إلا هو الحي القيوم)؛ آخرها: تم الجزء السابع من التفسير الكبير للإمام فخر الدين الخطيب يتلوه في الثامن إن شاء الله تعالى</w:t>
      </w:r>
    </w:p>
    <w:p>
      <w:pPr>
        <w:pStyle w:val="BookText"/>
      </w:pPr>
      <w:r>
        <w:rPr>
          <w:rFonts w:ascii="Amiri" w:hAnsi="Amiri" w:eastAsia="Amiri" w:cs="Amiri"/>
          <w:lang w:bidi="ar-SA"/>
          <w:color w:val="111111"/>
          <w:sz w:val="28"/>
          <w:szCs w:val="28"/>
          <w:rtl/>
        </w:rPr>
        <w:t xml:space="preserve">المسألة الرابعة قوله تعالى وإذ غدوت من أهلك تبوء المومنين مقاعد للقتال</w:t>
      </w:r>
    </w:p>
    <w:p>
      <w:pPr>
        <w:pStyle w:val="BookText"/>
      </w:pPr>
      <w:r>
        <w:rPr>
          <w:rFonts w:ascii="IRNazanin" w:hAnsi="IRNazanin" w:eastAsia="IRNazanin" w:cs="IRNazanin"/>
          <w:lang w:bidi="fa-IR"/>
          <w:color w:val="111111"/>
          <w:sz w:val="28"/>
          <w:szCs w:val="28"/>
          <w:rtl/>
        </w:rPr>
        <w:t xml:space="preserve">کا :مجهول، تا: مجهول؛ 247ق ، 18*25سم [الأوقاف العامة - الموصل: 3-24]</w:t>
      </w:r>
    </w:p>
    <w:p>
      <w:pPr>
        <w:pStyle w:val="BookText"/>
      </w:pPr>
      <w:r>
        <w:rPr>
          <w:rFonts w:ascii="Times New Roman" w:hAnsi="Times New Roman" w:eastAsia="Times New Roman" w:cs="Times New Roman"/>
          <w:lang w:val="en-US" w:bidi="en-US"/>
          <w:color w:val="111111"/>
          <w:sz w:val="28"/>
          <w:szCs w:val="28"/>
          <w:rtl/>
        </w:rPr>
        <w:t xml:space="preserve">65046.</w:t>
      </w:r>
    </w:p>
    <w:p>
      <w:pPr>
        <w:pStyle w:val="BookText"/>
      </w:pPr>
      <w:r>
        <w:rPr>
          <w:rFonts w:ascii="Amiri" w:hAnsi="Amiri" w:eastAsia="Amiri" w:cs="Amiri"/>
          <w:lang w:bidi="ar-SA"/>
          <w:color w:val="111111"/>
          <w:sz w:val="28"/>
          <w:szCs w:val="28"/>
          <w:rtl/>
        </w:rPr>
        <w:t xml:space="preserve">الموصل؛ المدرسة الأمينية ( في الأوقاف العامة)؛ رقم المخطوط:3/37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كا: مجهول ،تا :مجهول؛ 525ق ، 19*28سم [الأوقاف العامة الموصل: 4-30]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65047.</w:t>
      </w:r>
    </w:p>
    <w:p>
      <w:pPr>
        <w:pStyle w:val="BookText"/>
      </w:pPr>
      <w:r>
        <w:rPr>
          <w:rFonts w:ascii="Amiri" w:hAnsi="Amiri" w:eastAsia="Amiri" w:cs="Amiri"/>
          <w:lang w:bidi="ar-SA"/>
          <w:color w:val="111111"/>
          <w:sz w:val="28"/>
          <w:szCs w:val="28"/>
          <w:rtl/>
        </w:rPr>
        <w:t xml:space="preserve">الموصل؛ المدرسة الأمينية ( في الأوقاف العامة)؛ رقم المخطوط: 3/38</w:t>
      </w:r>
    </w:p>
    <w:p>
      <w:pPr>
        <w:pStyle w:val="BookText"/>
      </w:pPr>
      <w:r>
        <w:rPr>
          <w:rFonts w:ascii="Amiri" w:hAnsi="Amiri" w:eastAsia="Amiri" w:cs="Amiri"/>
          <w:lang w:bidi="ar-SA"/>
          <w:color w:val="111111"/>
          <w:sz w:val="28"/>
          <w:szCs w:val="28"/>
          <w:rtl/>
        </w:rPr>
        <w:t xml:space="preserve">المجلد الثاني أوّله سورة النساء إلى آخر سورة النحل؛ كا :مجهول، تا: مجهول؛ 647ق، 20/5*29 سم [الأوقاف العامة - الموصل: 4-31]</w:t>
      </w:r>
    </w:p>
    <w:p>
      <w:pPr>
        <w:pStyle w:val="BookText"/>
      </w:pPr>
      <w:r>
        <w:rPr>
          <w:rFonts w:ascii="Times New Roman" w:hAnsi="Times New Roman" w:eastAsia="Times New Roman" w:cs="Times New Roman"/>
          <w:lang w:val="en-US" w:bidi="en-US"/>
          <w:color w:val="111111"/>
          <w:sz w:val="28"/>
          <w:szCs w:val="28"/>
          <w:rtl/>
        </w:rPr>
        <w:t xml:space="preserve">65048.</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3/40</w:t>
      </w:r>
    </w:p>
    <w:p>
      <w:pPr>
        <w:pStyle w:val="BookText"/>
      </w:pPr>
      <w:r>
        <w:rPr>
          <w:rFonts w:ascii="IRNazanin" w:hAnsi="IRNazanin" w:eastAsia="IRNazanin" w:cs="IRNazanin"/>
          <w:lang w:bidi="fa-IR"/>
          <w:color w:val="111111"/>
          <w:sz w:val="28"/>
          <w:szCs w:val="28"/>
          <w:rtl/>
        </w:rPr>
        <w:t xml:space="preserve">من أول سورة ص إلى آخر القرآن الكریم ؛نسخ ،کا :مجهول ،تا: مجهول؛ 405ق، 33س، 20*29سم [الأوقاف العامة - الموصل: 4-31]</w:t>
      </w:r>
    </w:p>
    <w:p>
      <w:pPr>
        <w:pStyle w:val="BookText"/>
      </w:pPr>
      <w:r>
        <w:rPr>
          <w:rFonts w:ascii="Times New Roman" w:hAnsi="Times New Roman" w:eastAsia="Times New Roman" w:cs="Times New Roman"/>
          <w:lang w:val="en-US" w:bidi="en-US"/>
          <w:color w:val="111111"/>
          <w:sz w:val="28"/>
          <w:szCs w:val="28"/>
          <w:rtl/>
        </w:rPr>
        <w:t xml:space="preserve">65049.</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3/17</w:t>
      </w:r>
    </w:p>
    <w:p>
      <w:pPr>
        <w:pStyle w:val="BookText"/>
      </w:pPr>
      <w:r>
        <w:rPr>
          <w:rFonts w:ascii="IRNazanin" w:hAnsi="IRNazanin" w:eastAsia="IRNazanin" w:cs="IRNazanin"/>
          <w:lang w:bidi="fa-IR"/>
          <w:color w:val="111111"/>
          <w:sz w:val="28"/>
          <w:szCs w:val="28"/>
          <w:rtl/>
        </w:rPr>
        <w:t xml:space="preserve">سورة يوسف ( عليه السلام) - سورة النحل؛ کا :مجهول، تا :مجهول؛ 186ق، 18*27سم</w:t>
      </w:r>
    </w:p>
    <w:p>
      <w:pPr>
        <w:pStyle w:val="BookText"/>
      </w:pPr>
      <w:r>
        <w:rPr>
          <w:rFonts w:ascii="Amiri" w:hAnsi="Amiri" w:eastAsia="Amiri" w:cs="Amiri"/>
          <w:lang w:bidi="ar-SA"/>
          <w:color w:val="111111"/>
          <w:sz w:val="28"/>
          <w:szCs w:val="28"/>
          <w:rtl/>
        </w:rPr>
        <w:t xml:space="preserve">[الأوقاف العامة - الموصل: 7-20]</w:t>
      </w:r>
    </w:p>
    <w:p>
      <w:pPr>
        <w:pStyle w:val="BookText"/>
      </w:pPr>
      <w:r>
        <w:rPr>
          <w:rFonts w:ascii="Amiri" w:hAnsi="Amiri" w:eastAsia="Amiri" w:cs="Amiri"/>
          <w:lang w:bidi="ar-SA"/>
          <w:color w:val="111111"/>
          <w:sz w:val="28"/>
          <w:szCs w:val="28"/>
          <w:rtl/>
        </w:rPr>
        <w:t xml:space="preserve">65050 .الموصل ؛المدرسة المحمّدية (في الأوقاف العامة)؛ رقم المخطوط:3/13</w:t>
      </w:r>
    </w:p>
    <w:p>
      <w:pPr>
        <w:pStyle w:val="BookText"/>
      </w:pPr>
      <w:r>
        <w:rPr>
          <w:rFonts w:ascii="Amiri" w:hAnsi="Amiri" w:eastAsia="Amiri" w:cs="Amiri"/>
          <w:lang w:bidi="ar-SA"/>
          <w:color w:val="111111"/>
          <w:sz w:val="28"/>
          <w:szCs w:val="28"/>
          <w:rtl/>
        </w:rPr>
        <w:t xml:space="preserve">أوّلها: قوله تعالى والذين كفروا كذبوا بآياتنا أولئك أصحاب النار ...</w:t>
      </w:r>
    </w:p>
    <w:p>
      <w:pPr>
        <w:pStyle w:val="BookText"/>
      </w:pPr>
      <w:r>
        <w:rPr>
          <w:rFonts w:ascii="IRNazanin" w:hAnsi="IRNazanin" w:eastAsia="IRNazanin" w:cs="IRNazanin"/>
          <w:lang w:bidi="fa-IR"/>
          <w:color w:val="111111"/>
          <w:sz w:val="28"/>
          <w:szCs w:val="28"/>
          <w:rtl/>
        </w:rPr>
        <w:t xml:space="preserve">کا: مجهول ،تا :مجهول ؛208ق، 24*31سم [الأوقاف العامة-الموصل: 7-19]</w:t>
      </w:r>
    </w:p>
    <w:p>
      <w:pPr>
        <w:pStyle w:val="BookText"/>
      </w:pPr>
      <w:r>
        <w:rPr>
          <w:rFonts w:ascii="Times New Roman" w:hAnsi="Times New Roman" w:eastAsia="Times New Roman" w:cs="Times New Roman"/>
          <w:lang w:val="en-US" w:bidi="en-US"/>
          <w:color w:val="111111"/>
          <w:sz w:val="28"/>
          <w:szCs w:val="28"/>
          <w:rtl/>
        </w:rPr>
        <w:t xml:space="preserve">65051.</w:t>
      </w:r>
    </w:p>
    <w:p>
      <w:pPr>
        <w:pStyle w:val="BookText"/>
      </w:pPr>
      <w:r>
        <w:rPr>
          <w:rFonts w:ascii="Amiri" w:hAnsi="Amiri" w:eastAsia="Amiri" w:cs="Amiri"/>
          <w:lang w:bidi="ar-SA"/>
          <w:color w:val="111111"/>
          <w:sz w:val="28"/>
          <w:szCs w:val="28"/>
          <w:rtl/>
        </w:rPr>
        <w:t xml:space="preserve">بغداد؛ مكتبة الأوقاف العامة؛ رقم المخطوط : 2315</w:t>
      </w:r>
    </w:p>
    <w:p>
      <w:pPr>
        <w:pStyle w:val="BookText"/>
      </w:pPr>
      <w:r>
        <w:rPr>
          <w:rFonts w:ascii="IRNazanin" w:hAnsi="IRNazanin" w:eastAsia="IRNazanin" w:cs="IRNazanin"/>
          <w:lang w:bidi="fa-IR"/>
          <w:color w:val="111111"/>
          <w:sz w:val="28"/>
          <w:szCs w:val="28"/>
          <w:rtl/>
        </w:rPr>
        <w:t xml:space="preserve">المجلد الأوّل وفيه تفسير سورتي آل عمران والنساء ؛کا :مجهول، تا :مجهول؛ 181ق، 18*26سم [ف: 1-158]</w:t>
      </w:r>
    </w:p>
    <w:p>
      <w:pPr>
        <w:pStyle w:val="BookText"/>
      </w:pPr>
      <w:r>
        <w:rPr>
          <w:rFonts w:ascii="Amiri" w:hAnsi="Amiri" w:eastAsia="Amiri" w:cs="Amiri"/>
          <w:lang w:bidi="ar-SA"/>
          <w:color w:val="111111"/>
          <w:sz w:val="28"/>
          <w:szCs w:val="28"/>
          <w:rtl/>
        </w:rPr>
        <w:t xml:space="preserve">65052 .بغداد؛ مكتبة الأوقاف العامة؛ رقم المخطوط: 2318</w:t>
      </w:r>
    </w:p>
    <w:p>
      <w:pPr>
        <w:pStyle w:val="BookText"/>
      </w:pPr>
      <w:r>
        <w:rPr>
          <w:rFonts w:ascii="IRNazanin" w:hAnsi="IRNazanin" w:eastAsia="IRNazanin" w:cs="IRNazanin"/>
          <w:lang w:bidi="fa-IR"/>
          <w:color w:val="111111"/>
          <w:sz w:val="28"/>
          <w:szCs w:val="28"/>
          <w:rtl/>
        </w:rPr>
        <w:t xml:space="preserve">المجلد الثالث وفيه تفسير سورة النساء إلى آخر سورة الانعام؛ کا :مجهول، تا: مجهول؛</w:t>
      </w:r>
    </w:p>
    <w:p>
      <w:pPr>
        <w:pStyle w:val="BookText"/>
      </w:pPr>
      <w:r>
        <w:rPr>
          <w:rFonts w:ascii="IRNazanin" w:hAnsi="IRNazanin" w:eastAsia="IRNazanin" w:cs="IRNazanin"/>
          <w:lang w:bidi="fa-IR"/>
          <w:color w:val="111111"/>
          <w:sz w:val="28"/>
          <w:szCs w:val="28"/>
          <w:rtl/>
        </w:rPr>
        <w:t xml:space="preserve">284ق، 19*28سم [ف: 1-158]</w:t>
      </w:r>
    </w:p>
    <w:p>
      <w:pPr>
        <w:pStyle w:val="BookText"/>
      </w:pPr>
      <w:r>
        <w:rPr>
          <w:rFonts w:ascii="Amiri" w:hAnsi="Amiri" w:eastAsia="Amiri" w:cs="Amiri"/>
          <w:lang w:bidi="ar-SA"/>
          <w:color w:val="111111"/>
          <w:sz w:val="28"/>
          <w:szCs w:val="28"/>
          <w:rtl/>
        </w:rPr>
        <w:t xml:space="preserve">65053 .بغداد ؛مكتبة الأوقاف العامة؛ رقم المخطوط : 2348</w:t>
      </w:r>
    </w:p>
    <w:p>
      <w:pPr>
        <w:pStyle w:val="BookText"/>
      </w:pPr>
      <w:r>
        <w:rPr>
          <w:rFonts w:ascii="IRNazanin" w:hAnsi="IRNazanin" w:eastAsia="IRNazanin" w:cs="IRNazanin"/>
          <w:lang w:bidi="fa-IR"/>
          <w:color w:val="111111"/>
          <w:sz w:val="28"/>
          <w:szCs w:val="28"/>
          <w:rtl/>
        </w:rPr>
        <w:t xml:space="preserve">مجلد فيه تفسير سورة الانعام؛ کا :مجهول ،تا :مجهول؛ قديمة الخط؛ 210ق، 16*22سم</w:t>
      </w:r>
    </w:p>
    <w:p>
      <w:pPr>
        <w:pStyle w:val="BookText"/>
      </w:pPr>
      <w:r>
        <w:rPr>
          <w:rFonts w:ascii="IRNazanin" w:hAnsi="IRNazanin" w:eastAsia="IRNazanin" w:cs="IRNazanin"/>
          <w:lang w:bidi="fa-IR"/>
          <w:color w:val="111111"/>
          <w:sz w:val="28"/>
          <w:szCs w:val="28"/>
          <w:rtl/>
        </w:rPr>
        <w:t xml:space="preserve">[ف: 1-160]</w:t>
      </w:r>
    </w:p>
    <w:p>
      <w:pPr>
        <w:pStyle w:val="BookText"/>
      </w:pPr>
      <w:r>
        <w:rPr>
          <w:rFonts w:ascii="Amiri" w:hAnsi="Amiri" w:eastAsia="Amiri" w:cs="Amiri"/>
          <w:lang w:bidi="ar-SA"/>
          <w:color w:val="111111"/>
          <w:sz w:val="28"/>
          <w:szCs w:val="28"/>
          <w:rtl/>
        </w:rPr>
        <w:t xml:space="preserve">65054 .بغداد؛ مكتبة الأوقاف العامة؛ رقم المخطوط : 3718</w:t>
      </w:r>
    </w:p>
    <w:p>
      <w:pPr>
        <w:pStyle w:val="BookText"/>
      </w:pPr>
      <w:r>
        <w:rPr>
          <w:rFonts w:ascii="Amiri" w:hAnsi="Amiri" w:eastAsia="Amiri" w:cs="Amiri"/>
          <w:lang w:bidi="ar-SA"/>
          <w:color w:val="111111"/>
          <w:sz w:val="28"/>
          <w:szCs w:val="28"/>
          <w:rtl/>
        </w:rPr>
        <w:t xml:space="preserve">الجزء الثاني؛ كا :مجهول ،تا:مجهول؛ خطها قديم؛ 92 ق 18*26سم [ف: 1-160]</w:t>
      </w:r>
    </w:p>
    <w:p>
      <w:pPr>
        <w:pStyle w:val="BookText"/>
      </w:pPr>
      <w:r>
        <w:rPr>
          <w:rFonts w:ascii="Amiri" w:hAnsi="Amiri" w:eastAsia="Amiri" w:cs="Amiri"/>
          <w:lang w:bidi="ar-SA"/>
          <w:color w:val="111111"/>
          <w:sz w:val="28"/>
          <w:szCs w:val="28"/>
          <w:rtl/>
        </w:rPr>
        <w:t xml:space="preserve">65055 . الموصل ؛المدرسة المحمدية (في الأوقاف العامة)؛ رقم المخطوط: 3/18</w:t>
      </w:r>
    </w:p>
    <w:p>
      <w:pPr>
        <w:pStyle w:val="BookText"/>
      </w:pPr>
      <w:r>
        <w:rPr>
          <w:rFonts w:ascii="IRNazanin" w:hAnsi="IRNazanin" w:eastAsia="IRNazanin" w:cs="IRNazanin"/>
          <w:lang w:bidi="fa-IR"/>
          <w:color w:val="111111"/>
          <w:sz w:val="28"/>
          <w:szCs w:val="28"/>
          <w:rtl/>
        </w:rPr>
        <w:t xml:space="preserve">کا :مجهول ،تا :مجهول؛ 376ق ، 23*16سم [الأوقاف العامة الموصل: 7-20]</w:t>
      </w:r>
    </w:p>
    <w:p>
      <w:pPr>
        <w:pStyle w:val="BookText"/>
      </w:pPr>
      <w:r>
        <w:rPr>
          <w:rFonts w:ascii="Times New Roman" w:hAnsi="Times New Roman" w:eastAsia="Times New Roman" w:cs="Times New Roman"/>
          <w:lang w:val="en-US" w:bidi="en-US"/>
          <w:color w:val="111111"/>
          <w:sz w:val="28"/>
          <w:szCs w:val="28"/>
          <w:rtl/>
        </w:rPr>
        <w:t xml:space="preserve">65056.</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3/20</w:t>
      </w:r>
    </w:p>
    <w:p>
      <w:pPr>
        <w:pStyle w:val="BookText"/>
      </w:pPr>
      <w:r>
        <w:rPr>
          <w:rFonts w:ascii="Amiri" w:hAnsi="Amiri" w:eastAsia="Amiri" w:cs="Amiri"/>
          <w:lang w:bidi="ar-SA"/>
          <w:color w:val="111111"/>
          <w:sz w:val="28"/>
          <w:szCs w:val="28"/>
          <w:rtl/>
        </w:rPr>
        <w:t xml:space="preserve">أوّلها: نزلت في أهل الصفة ...</w:t>
      </w:r>
    </w:p>
    <w:p>
      <w:pPr>
        <w:pStyle w:val="BookText"/>
      </w:pPr>
      <w:r>
        <w:rPr>
          <w:rFonts w:ascii="IRNazanin" w:hAnsi="IRNazanin" w:eastAsia="IRNazanin" w:cs="IRNazanin"/>
          <w:lang w:bidi="fa-IR"/>
          <w:color w:val="111111"/>
          <w:sz w:val="28"/>
          <w:szCs w:val="28"/>
          <w:rtl/>
        </w:rPr>
        <w:t xml:space="preserve">کا :مجهول ،تا :مجهول؛ ناقصة: الأول؛ 382ق، 32* 24 سم [الأوقاف العامة-الموصل: 7-21]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65057.</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437 ق ، 30*24 سم [الأوقاف العامة - الموصل: 5-123]</w:t>
      </w:r>
    </w:p>
    <w:p>
      <w:pPr>
        <w:pStyle w:val="BookText"/>
      </w:pPr>
      <w:r>
        <w:rPr>
          <w:rFonts w:ascii="Amiri" w:hAnsi="Amiri" w:eastAsia="Amiri" w:cs="Amiri"/>
          <w:lang w:bidi="ar-SA"/>
          <w:color w:val="111111"/>
          <w:sz w:val="28"/>
          <w:szCs w:val="28"/>
          <w:rtl/>
        </w:rPr>
        <w:t xml:space="preserve">65058 .بغداد؛ مكتبة الأوقاف العامة؛ رقم المخطوط : 2352</w:t>
      </w:r>
    </w:p>
    <w:p>
      <w:pPr>
        <w:pStyle w:val="BookText"/>
      </w:pPr>
      <w:r>
        <w:rPr>
          <w:rFonts w:ascii="IRNazanin" w:hAnsi="IRNazanin" w:eastAsia="IRNazanin" w:cs="IRNazanin"/>
          <w:lang w:bidi="fa-IR"/>
          <w:color w:val="111111"/>
          <w:sz w:val="28"/>
          <w:szCs w:val="28"/>
          <w:rtl/>
        </w:rPr>
        <w:t xml:space="preserve">جزء فيه تفسير سورة النور ؛کا :مجهول، تا :مجهول؛ 214 ق 14*22سم [ف: 1-156]</w:t>
      </w:r>
    </w:p>
    <w:p>
      <w:pPr>
        <w:pStyle w:val="BookText"/>
      </w:pPr>
      <w:r>
        <w:rPr>
          <w:rFonts w:ascii="Times New Roman" w:hAnsi="Times New Roman" w:eastAsia="Times New Roman" w:cs="Times New Roman"/>
          <w:lang w:val="en-US" w:bidi="en-US"/>
          <w:color w:val="111111"/>
          <w:sz w:val="28"/>
          <w:szCs w:val="28"/>
          <w:rtl/>
        </w:rPr>
        <w:t xml:space="preserve">65059.</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3/41</w:t>
      </w:r>
    </w:p>
    <w:p>
      <w:pPr>
        <w:pStyle w:val="BookText"/>
      </w:pPr>
      <w:r>
        <w:rPr>
          <w:rFonts w:ascii="Amiri" w:hAnsi="Amiri" w:eastAsia="Amiri" w:cs="Amiri"/>
          <w:lang w:bidi="ar-SA"/>
          <w:color w:val="111111"/>
          <w:sz w:val="28"/>
          <w:szCs w:val="28"/>
          <w:rtl/>
        </w:rPr>
        <w:t xml:space="preserve">أوّلها :سورة النور ( سورة) أنزلناها وفرضناها وأنزلنا فيها آيات بينات لعلكم (تذكرون قرأ العامة سورة بالرفع وقرأ طلحة بن مصرف بالنصب؛ آخرها: قيل: أن النبي صلى الله عليه وسلم ضجر من قومه بعض الضجر وأحب أن ينزل الله العذاب على إلى أوائل سورة الأحقاف؛ نسخ ،كا:مجهول ،تا :مجهول؛ ناقصة : الآخر؛ 334ق، 35س، 2030سم الأوقاف المركزية - ف: 1-88]</w:t>
      </w:r>
    </w:p>
    <w:p>
      <w:pPr>
        <w:pStyle w:val="BookText"/>
      </w:pPr>
      <w:r>
        <w:rPr>
          <w:rFonts w:ascii="Times New Roman" w:hAnsi="Times New Roman" w:eastAsia="Times New Roman" w:cs="Times New Roman"/>
          <w:lang w:val="en-US" w:bidi="en-US"/>
          <w:color w:val="111111"/>
          <w:sz w:val="28"/>
          <w:szCs w:val="28"/>
          <w:rtl/>
        </w:rPr>
        <w:t xml:space="preserve">65060.</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 3/38</w:t>
      </w:r>
    </w:p>
    <w:p>
      <w:pPr>
        <w:pStyle w:val="BookText"/>
      </w:pPr>
      <w:r>
        <w:rPr>
          <w:rFonts w:ascii="Amiri" w:hAnsi="Amiri" w:eastAsia="Amiri" w:cs="Amiri"/>
          <w:lang w:bidi="ar-SA"/>
          <w:color w:val="111111"/>
          <w:sz w:val="28"/>
          <w:szCs w:val="28"/>
          <w:rtl/>
        </w:rPr>
        <w:t xml:space="preserve">أوّلها: قوله تعالى: (و اذكروا الله في أيام معدودات أعلم أنه تعالى لما ذكر ما يتعلق بالمشعر الحرام لم يذكر الرمي لوجهين ... الخ)؛ آخرها :تفسير آية (الكلالة) ... و هذان الوصفان اللذان بهما نسب الربوبية والإلهية والجلالة والعزة وبهما يجب على العبد أن يكون مطيعا للأوامر والنواهي منقادا لكل التكاليف والله أعلم.</w:t>
      </w:r>
    </w:p>
    <w:p>
      <w:pPr>
        <w:pStyle w:val="BookText"/>
      </w:pPr>
      <w:r>
        <w:rPr>
          <w:rFonts w:ascii="IRNazanin" w:hAnsi="IRNazanin" w:eastAsia="IRNazanin" w:cs="IRNazanin"/>
          <w:lang w:bidi="fa-IR"/>
          <w:color w:val="111111"/>
          <w:sz w:val="28"/>
          <w:szCs w:val="28"/>
          <w:rtl/>
        </w:rPr>
        <w:t xml:space="preserve">الجزء الثاني؛ نسخ ،کا :مجهول، تا: مجهول؛ 312 ق ، 35 س، 20*30سم [الأوقاف المركزية</w:t>
      </w:r>
    </w:p>
    <w:p>
      <w:pPr>
        <w:pStyle w:val="BookText"/>
      </w:pPr>
      <w:r>
        <w:rPr>
          <w:rFonts w:ascii="IRNazanin" w:hAnsi="IRNazanin" w:eastAsia="IRNazanin" w:cs="IRNazanin"/>
          <w:lang w:bidi="fa-IR"/>
          <w:color w:val="111111"/>
          <w:sz w:val="28"/>
          <w:szCs w:val="28"/>
          <w:rtl/>
        </w:rPr>
        <w:t xml:space="preserve">ف: 1-86]</w:t>
      </w:r>
    </w:p>
    <w:p>
      <w:pPr>
        <w:pStyle w:val="BookText"/>
      </w:pPr>
      <w:r>
        <w:rPr>
          <w:rFonts w:ascii="Times New Roman" w:hAnsi="Times New Roman" w:eastAsia="Times New Roman" w:cs="Times New Roman"/>
          <w:lang w:val="en-US" w:bidi="en-US"/>
          <w:color w:val="111111"/>
          <w:sz w:val="28"/>
          <w:szCs w:val="28"/>
          <w:rtl/>
        </w:rPr>
        <w:t xml:space="preserve">65061.</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3/39</w:t>
      </w:r>
    </w:p>
    <w:p>
      <w:pPr>
        <w:pStyle w:val="BookText"/>
      </w:pPr>
      <w:r>
        <w:rPr>
          <w:rFonts w:ascii="Amiri" w:hAnsi="Amiri" w:eastAsia="Amiri" w:cs="Amiri"/>
          <w:lang w:bidi="ar-SA"/>
          <w:color w:val="111111"/>
          <w:sz w:val="28"/>
          <w:szCs w:val="28"/>
          <w:rtl/>
        </w:rPr>
        <w:t xml:space="preserve">أوّلها: [سورة المائدة] (يا أيها الذين آمنوا أوفوا بالعقود) ... في الآية مسائل المسألة الأولى يقال وفي بالعهد .... ؛آخرها :[آخر سورة هود] فظهر أنّ هذه الآية وافية الأسناد إلى جميع المطالب العلوية والمقاصد القدسية تم الثالث ويتلوه الجزء الرابع أوّله سورة يوسف....</w:t>
      </w:r>
    </w:p>
    <w:p>
      <w:pPr>
        <w:pStyle w:val="BookText"/>
      </w:pPr>
      <w:r>
        <w:rPr>
          <w:rFonts w:ascii="IRNazanin" w:hAnsi="IRNazanin" w:eastAsia="IRNazanin" w:cs="IRNazanin"/>
          <w:lang w:bidi="fa-IR"/>
          <w:color w:val="111111"/>
          <w:sz w:val="28"/>
          <w:szCs w:val="28"/>
          <w:rtl/>
        </w:rPr>
        <w:t xml:space="preserve">الجزء الثالث ؛نسخ ،کا: مجهول ،تا :مجهول؛ 558 ق، 33س، 21*30سم [الأوقاف المركزية</w:t>
      </w:r>
    </w:p>
    <w:p>
      <w:pPr>
        <w:pStyle w:val="BookText"/>
      </w:pPr>
      <w:r>
        <w:rPr>
          <w:rFonts w:ascii="IRNazanin" w:hAnsi="IRNazanin" w:eastAsia="IRNazanin" w:cs="IRNazanin"/>
          <w:lang w:bidi="fa-IR"/>
          <w:color w:val="111111"/>
          <w:sz w:val="28"/>
          <w:szCs w:val="28"/>
          <w:rtl/>
        </w:rPr>
        <w:t xml:space="preserve">ف 1-87]</w:t>
      </w:r>
    </w:p>
    <w:p>
      <w:pPr>
        <w:pStyle w:val="BookText"/>
      </w:pPr>
      <w:r>
        <w:rPr>
          <w:rFonts w:ascii="Amiri" w:hAnsi="Amiri" w:eastAsia="Amiri" w:cs="Amiri"/>
          <w:lang w:bidi="ar-SA"/>
          <w:color w:val="111111"/>
          <w:sz w:val="28"/>
          <w:szCs w:val="28"/>
          <w:rtl/>
        </w:rPr>
        <w:t xml:space="preserve">65062 . السليمانية؛ مكتبة البابانيين ( في الأوقاف المركزية)؛ رقم المخطوط: 3/40</w:t>
      </w:r>
    </w:p>
    <w:p>
      <w:pPr>
        <w:pStyle w:val="BookText"/>
      </w:pPr>
      <w:r>
        <w:rPr>
          <w:rFonts w:ascii="Amiri" w:hAnsi="Amiri" w:eastAsia="Amiri" w:cs="Amiri"/>
          <w:lang w:bidi="ar-SA"/>
          <w:color w:val="111111"/>
          <w:sz w:val="28"/>
          <w:szCs w:val="28"/>
          <w:rtl/>
        </w:rPr>
        <w:t xml:space="preserve">أوّلها: نهار لاستراحته فيه ويجوز أن يراد وجعل الليل مسكونا فيه للخلق؛آخرها: لقد كنت أجلت لهم أجلا ولو شاءوا لرجعوا في ذلك الأجل ولكنهم لم يتوبوا.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9" w:name="pg8342_90427"/>
    <w:bookmarkEnd w:id="139"/>
    <w:p>
      <w:pPr>
        <w:pStyle w:val="BookText"/>
      </w:pPr>
      <w:r>
        <w:rPr>
          <w:rFonts w:ascii="IRNazanin" w:hAnsi="IRNazanin" w:eastAsia="IRNazanin" w:cs="IRNazanin"/>
          <w:lang w:bidi="fa-IR"/>
          <w:color w:val="111111"/>
          <w:sz w:val="28"/>
          <w:szCs w:val="28"/>
          <w:rtl/>
        </w:rPr>
        <w:t xml:space="preserve">الجزء الثالث ؛نسخ :کا :مجهول ،تا :مجهول؛ ناقصة :الأوّل والآخر؛ 223ق، 30س</w:t>
      </w:r>
    </w:p>
    <w:p>
      <w:pPr>
        <w:pStyle w:val="BookText"/>
      </w:pPr>
      <w:r>
        <w:rPr>
          <w:rFonts w:ascii="Amiri" w:hAnsi="Amiri" w:eastAsia="Amiri" w:cs="Amiri"/>
          <w:lang w:bidi="ar-SA"/>
          <w:color w:val="111111"/>
          <w:sz w:val="28"/>
          <w:szCs w:val="28"/>
          <w:rtl/>
        </w:rPr>
        <w:t xml:space="preserve">20*30سم [الأوقاف المركزية - ف: 1-87]</w:t>
      </w:r>
    </w:p>
    <w:p>
      <w:pPr>
        <w:pStyle w:val="BookText"/>
      </w:pPr>
      <w:r>
        <w:rPr>
          <w:rFonts w:ascii="Times New Roman" w:hAnsi="Times New Roman" w:eastAsia="Times New Roman" w:cs="Times New Roman"/>
          <w:lang w:val="en-US" w:bidi="en-US"/>
          <w:color w:val="111111"/>
          <w:sz w:val="28"/>
          <w:szCs w:val="28"/>
          <w:rtl/>
        </w:rPr>
        <w:t xml:space="preserve">65063.</w:t>
      </w:r>
    </w:p>
    <w:p>
      <w:pPr>
        <w:pStyle w:val="BookText"/>
      </w:pPr>
      <w:r>
        <w:rPr>
          <w:rFonts w:ascii="Amiri" w:hAnsi="Amiri" w:eastAsia="Amiri" w:cs="Amiri"/>
          <w:lang w:bidi="ar-SA"/>
          <w:color w:val="111111"/>
          <w:sz w:val="28"/>
          <w:szCs w:val="28"/>
          <w:rtl/>
        </w:rPr>
        <w:t xml:space="preserve">بغداد؛ مكتبة الأوقاف العامة؛ رقم المخطوط : 2251</w:t>
      </w:r>
    </w:p>
    <w:p>
      <w:pPr>
        <w:pStyle w:val="BookText"/>
      </w:pPr>
      <w:r>
        <w:rPr>
          <w:rFonts w:ascii="Amiri" w:hAnsi="Amiri" w:eastAsia="Amiri" w:cs="Amiri"/>
          <w:lang w:bidi="ar-SA"/>
          <w:color w:val="111111"/>
          <w:sz w:val="28"/>
          <w:szCs w:val="28"/>
          <w:rtl/>
        </w:rPr>
        <w:t xml:space="preserve">الجزء الأوّل فيه من تفسير سورة الأنفال إلى سورة يوسف ؛كا :مجهول ،تا :مجهول ،</w:t>
      </w:r>
    </w:p>
    <w:p>
      <w:pPr>
        <w:pStyle w:val="BookText"/>
      </w:pPr>
      <w:r>
        <w:rPr>
          <w:rFonts w:ascii="IRNazanin" w:hAnsi="IRNazanin" w:eastAsia="IRNazanin" w:cs="IRNazanin"/>
          <w:lang w:bidi="fa-IR"/>
          <w:color w:val="111111"/>
          <w:sz w:val="28"/>
          <w:szCs w:val="28"/>
          <w:rtl/>
        </w:rPr>
        <w:t xml:space="preserve">598 ق 32*24سم [ف: 1-160]</w:t>
      </w:r>
    </w:p>
    <w:p>
      <w:pPr>
        <w:pStyle w:val="BookText"/>
      </w:pPr>
      <w:r>
        <w:rPr>
          <w:rFonts w:ascii="Amiri" w:hAnsi="Amiri" w:eastAsia="Amiri" w:cs="Amiri"/>
          <w:lang w:bidi="ar-SA"/>
          <w:color w:val="111111"/>
          <w:sz w:val="28"/>
          <w:szCs w:val="28"/>
          <w:rtl/>
        </w:rPr>
        <w:t xml:space="preserve">65064 .بغداد؛ مكتبة الأوقاف العامة؛ رقم المخطوط : 3719</w:t>
      </w:r>
    </w:p>
    <w:p>
      <w:pPr>
        <w:pStyle w:val="BookText"/>
      </w:pPr>
      <w:r>
        <w:rPr>
          <w:rFonts w:ascii="IRNazanin" w:hAnsi="IRNazanin" w:eastAsia="IRNazanin" w:cs="IRNazanin"/>
          <w:lang w:bidi="fa-IR"/>
          <w:color w:val="111111"/>
          <w:sz w:val="28"/>
          <w:szCs w:val="28"/>
          <w:rtl/>
        </w:rPr>
        <w:t xml:space="preserve">جزء فيه تفسير سورة الحج ؛کا :مجهول ،تا :مجهول؛ خطها قدیم؛ 74ق، 18*26سم [ف:</w:t>
      </w:r>
    </w:p>
    <w:p>
      <w:pPr>
        <w:pStyle w:val="BookText"/>
      </w:pPr>
      <w:r>
        <w:rPr>
          <w:rFonts w:ascii="Times New Roman" w:hAnsi="Times New Roman" w:eastAsia="Times New Roman" w:cs="Times New Roman"/>
          <w:lang w:val="en-US" w:bidi="en-US"/>
          <w:color w:val="111111"/>
          <w:sz w:val="28"/>
          <w:szCs w:val="28"/>
          <w:rtl/>
        </w:rPr>
        <w:t xml:space="preserve">1-17. ]</w:t>
      </w:r>
    </w:p>
    <w:p>
      <w:pPr>
        <w:pStyle w:val="BookText"/>
      </w:pPr>
      <w:r>
        <w:rPr>
          <w:rFonts w:ascii="Amiri" w:hAnsi="Amiri" w:eastAsia="Amiri" w:cs="Amiri"/>
          <w:lang w:bidi="ar-SA"/>
          <w:color w:val="111111"/>
          <w:sz w:val="28"/>
          <w:szCs w:val="28"/>
          <w:rtl/>
        </w:rPr>
        <w:t xml:space="preserve">65065 .بغداد؛ مكتبة الأوقاف العامة؛ رقم المخطوط : 2332</w:t>
      </w:r>
    </w:p>
    <w:p>
      <w:pPr>
        <w:pStyle w:val="BookText"/>
      </w:pPr>
      <w:r>
        <w:rPr>
          <w:rFonts w:ascii="Amiri" w:hAnsi="Amiri" w:eastAsia="Amiri" w:cs="Amiri"/>
          <w:lang w:bidi="ar-SA"/>
          <w:color w:val="111111"/>
          <w:sz w:val="28"/>
          <w:szCs w:val="28"/>
          <w:rtl/>
        </w:rPr>
        <w:t xml:space="preserve">من سورة الاعراف إلى سورة هود ؛كا :علي بن عبد المجيد بن عبد الله الطبيب، تا: مجهول ؛قديمة الخط ؛ 377ق، 16*26سم [ف: 1-159]</w:t>
      </w:r>
    </w:p>
    <w:p>
      <w:pPr>
        <w:pStyle w:val="BookText"/>
      </w:pPr>
      <w:r>
        <w:rPr>
          <w:rFonts w:ascii="Times New Roman" w:hAnsi="Times New Roman" w:eastAsia="Times New Roman" w:cs="Times New Roman"/>
          <w:lang w:val="en-US" w:bidi="en-US"/>
          <w:color w:val="111111"/>
          <w:sz w:val="28"/>
          <w:szCs w:val="28"/>
          <w:rtl/>
        </w:rPr>
        <w:t xml:space="preserve">65066.</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 3/39</w:t>
      </w:r>
    </w:p>
    <w:p>
      <w:pPr>
        <w:pStyle w:val="BookText"/>
      </w:pPr>
      <w:r>
        <w:rPr>
          <w:rFonts w:ascii="Amiri" w:hAnsi="Amiri" w:eastAsia="Amiri" w:cs="Amiri"/>
          <w:lang w:bidi="ar-SA"/>
          <w:color w:val="111111"/>
          <w:sz w:val="28"/>
          <w:szCs w:val="28"/>
          <w:rtl/>
        </w:rPr>
        <w:t xml:space="preserve">المجلد الثالث أوّله سورة الاسراء؛ كا :مجهول، تا: مجهول ؛430ق، 21*28سم [الأوقاف العامة - الموصل: 4-31]</w:t>
      </w:r>
    </w:p>
    <w:p>
      <w:pPr>
        <w:pStyle w:val="BookText"/>
      </w:pPr>
      <w:r>
        <w:rPr>
          <w:rFonts w:ascii="Amiri" w:hAnsi="Amiri" w:eastAsia="Amiri" w:cs="Amiri"/>
          <w:lang w:bidi="ar-SA"/>
          <w:color w:val="111111"/>
          <w:sz w:val="28"/>
          <w:szCs w:val="28"/>
          <w:rtl/>
        </w:rPr>
        <w:t xml:space="preserve">مفاتيح الغيب فيما هو مبراة عن الرفع والريب - مفاتيح الغيب لفتح خزائن</w:t>
      </w:r>
    </w:p>
    <w:p>
      <w:pPr>
        <w:pStyle w:val="BookText"/>
      </w:pPr>
      <w:r>
        <w:rPr>
          <w:rFonts w:ascii="Amiri" w:hAnsi="Amiri" w:eastAsia="Amiri" w:cs="Amiri"/>
          <w:lang w:bidi="ar-SA"/>
          <w:color w:val="111111"/>
          <w:sz w:val="28"/>
          <w:szCs w:val="28"/>
          <w:rtl/>
        </w:rPr>
        <w:t xml:space="preserve">العلوم المبراة عن الشك والريب</w:t>
      </w:r>
    </w:p>
    <w:p>
      <w:pPr>
        <w:pStyle w:val="Heading2"/>
      </w:pPr>
      <w:bookmarkStart w:id="1086" w:name="_Toc360"/>
      <w:r>
        <w:t>مفاتيح الغيب لفتح خزائن العلوم المبراة عن الشك والريب / عرفان وتصوف،</w:t>
      </w:r>
      <w:bookmarkEnd w:id="1086"/>
    </w:p>
    <w:p>
      <w:pPr>
        <w:pStyle w:val="BookText"/>
      </w:pPr>
      <w:r>
        <w:rPr>
          <w:rFonts w:ascii="Amiri" w:hAnsi="Amiri" w:eastAsia="Amiri" w:cs="Amiri"/>
          <w:lang w:bidi="ar-SA"/>
          <w:color w:val="111111"/>
          <w:sz w:val="28"/>
          <w:szCs w:val="28"/>
          <w:rtl/>
        </w:rPr>
        <w:t xml:space="preserve">تفسير - عربي</w:t>
      </w:r>
    </w:p>
    <w:p>
      <w:pPr>
        <w:pStyle w:val="BookText"/>
      </w:pPr>
      <w:r>
        <w:rPr>
          <w:rFonts w:ascii="Amiri" w:hAnsi="Amiri" w:eastAsia="Amiri" w:cs="Amiri"/>
          <w:lang w:bidi="ar-SA"/>
          <w:color w:val="111111"/>
          <w:sz w:val="28"/>
          <w:szCs w:val="28"/>
          <w:rtl/>
        </w:rPr>
        <w:t xml:space="preserve">صدر الدين الشيرازي محمّد بن ابراهيم (979 - 1050ه-)</w:t>
      </w:r>
    </w:p>
    <w:p>
      <w:pPr>
        <w:pStyle w:val="BookText"/>
      </w:pPr>
      <w:r>
        <w:rPr>
          <w:rFonts w:ascii="Amiri" w:hAnsi="Amiri" w:eastAsia="Amiri" w:cs="Amiri"/>
          <w:lang w:bidi="ar-SA"/>
          <w:color w:val="111111"/>
          <w:sz w:val="28"/>
          <w:szCs w:val="28"/>
          <w:rtl/>
        </w:rPr>
        <w:t xml:space="preserve">أوّله: البسملة، الحمد لله الذي انزل على عبده الكتاب ليكون للعالمين نذيراً ... فيقول هذا الضعيف المسكين ... محمّد الشيرازي المعروف بصدر الدين</w:t>
      </w:r>
    </w:p>
    <w:p>
      <w:pPr>
        <w:pStyle w:val="BookText"/>
      </w:pPr>
      <w:r>
        <w:rPr>
          <w:rFonts w:ascii="IRNazanin" w:hAnsi="IRNazanin" w:eastAsia="IRNazanin" w:cs="IRNazanin"/>
          <w:lang w:bidi="fa-IR"/>
          <w:color w:val="111111"/>
          <w:sz w:val="28"/>
          <w:szCs w:val="28"/>
          <w:rtl/>
        </w:rPr>
        <w:t xml:space="preserve">طبع :طهران 1391ه-</w:t>
      </w:r>
    </w:p>
    <w:p>
      <w:pPr>
        <w:pStyle w:val="BookText"/>
      </w:pPr>
      <w:r>
        <w:rPr>
          <w:rFonts w:ascii="Amiri" w:hAnsi="Amiri" w:eastAsia="Amiri" w:cs="Amiri"/>
          <w:lang w:bidi="ar-SA"/>
          <w:color w:val="111111"/>
          <w:sz w:val="28"/>
          <w:szCs w:val="28"/>
          <w:rtl/>
        </w:rPr>
        <w:t xml:space="preserve">[فنخا: 30 737-740( 49نسخة)]</w:t>
      </w:r>
    </w:p>
    <w:p>
      <w:pPr>
        <w:pStyle w:val="BookText"/>
      </w:pPr>
      <w:r>
        <w:rPr>
          <w:rFonts w:ascii="Times New Roman" w:hAnsi="Times New Roman" w:eastAsia="Times New Roman" w:cs="Times New Roman"/>
          <w:lang w:val="en-US" w:bidi="en-US"/>
          <w:color w:val="111111"/>
          <w:sz w:val="28"/>
          <w:szCs w:val="28"/>
          <w:rtl/>
        </w:rPr>
        <w:t xml:space="preserve">65067.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1110</w:t>
      </w:r>
    </w:p>
    <w:p>
      <w:pPr>
        <w:pStyle w:val="BookText"/>
      </w:pPr>
      <w:r>
        <w:rPr>
          <w:rFonts w:ascii="IRNazanin" w:hAnsi="IRNazanin" w:eastAsia="IRNazanin" w:cs="IRNazanin"/>
          <w:lang w:bidi="fa-IR"/>
          <w:color w:val="111111"/>
          <w:sz w:val="28"/>
          <w:szCs w:val="28"/>
          <w:rtl/>
        </w:rPr>
        <w:t xml:space="preserve">قطعة منه ؛کا :مجهول ،تا :مجهول [ف: 4-346]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0" w:name="pg8342_90428"/>
    <w:bookmarkEnd w:id="140"/>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40</w:t>
      </w:r>
    </w:p>
    <w:p>
      <w:pPr>
        <w:pStyle w:val="BookText"/>
      </w:pPr>
      <w:r>
        <w:rPr>
          <w:rFonts w:ascii="Amiri" w:hAnsi="Amiri" w:eastAsia="Amiri" w:cs="Amiri"/>
          <w:lang w:bidi="ar-SA"/>
          <w:color w:val="111111"/>
          <w:sz w:val="28"/>
          <w:szCs w:val="28"/>
          <w:rtl/>
        </w:rPr>
        <w:t xml:space="preserve">النسخة السابقة نفسها [ معجم المخطوطات النجفية: 671]</w:t>
      </w:r>
    </w:p>
    <w:p>
      <w:pPr>
        <w:pStyle w:val="Heading2"/>
      </w:pPr>
      <w:bookmarkStart w:id="1087" w:name="_Toc361"/>
      <w:r>
        <w:t>المفاتيح الغيبية = شرح الشجرة النعمانية في الدولة العثمانية / جفر - عربي</w:t>
      </w:r>
      <w:bookmarkEnd w:id="1087"/>
    </w:p>
    <w:p>
      <w:pPr>
        <w:pStyle w:val="BookText"/>
      </w:pPr>
      <w:r>
        <w:rPr>
          <w:rFonts w:ascii="Amiri" w:hAnsi="Amiri" w:eastAsia="Amiri" w:cs="Amiri"/>
          <w:lang w:bidi="ar-SA"/>
          <w:color w:val="111111"/>
          <w:sz w:val="28"/>
          <w:szCs w:val="28"/>
          <w:rtl/>
        </w:rPr>
        <w:t xml:space="preserve">صدر الدين القونيوي، محمّد بن اسحاق( 607 - 673 ه-)</w:t>
      </w:r>
    </w:p>
    <w:p>
      <w:pPr>
        <w:pStyle w:val="BookText"/>
      </w:pPr>
      <w:r>
        <w:rPr>
          <w:rFonts w:ascii="Amiri" w:hAnsi="Amiri" w:eastAsia="Amiri" w:cs="Amiri"/>
          <w:lang w:bidi="ar-SA"/>
          <w:color w:val="111111"/>
          <w:sz w:val="28"/>
          <w:szCs w:val="28"/>
          <w:rtl/>
        </w:rPr>
        <w:t xml:space="preserve">المرتبط: الشجرة النعمانية في الدولة العثمانية؛ ابن عربي محمّد بن علي (560638ه-)</w:t>
      </w:r>
    </w:p>
    <w:p>
      <w:pPr>
        <w:pStyle w:val="BookText"/>
      </w:pPr>
      <w:r>
        <w:rPr>
          <w:rFonts w:ascii="Times New Roman" w:hAnsi="Times New Roman" w:eastAsia="Times New Roman" w:cs="Times New Roman"/>
          <w:lang w:val="en-US" w:bidi="en-US"/>
          <w:color w:val="111111"/>
          <w:sz w:val="28"/>
          <w:szCs w:val="28"/>
          <w:rtl/>
        </w:rPr>
        <w:t xml:space="preserve">65068.</w:t>
      </w:r>
    </w:p>
    <w:p>
      <w:pPr>
        <w:pStyle w:val="BookText"/>
      </w:pPr>
      <w:r>
        <w:rPr>
          <w:rFonts w:ascii="Amiri" w:hAnsi="Amiri" w:eastAsia="Amiri" w:cs="Amiri"/>
          <w:lang w:bidi="ar-SA"/>
          <w:color w:val="111111"/>
          <w:sz w:val="28"/>
          <w:szCs w:val="28"/>
          <w:rtl/>
        </w:rPr>
        <w:t xml:space="preserve">الموصل ؛ المكتبة المركزية رقم المخطوط : 84/7</w:t>
      </w:r>
    </w:p>
    <w:p>
      <w:pPr>
        <w:pStyle w:val="BookText"/>
      </w:pPr>
      <w:r>
        <w:rPr>
          <w:rFonts w:ascii="Amiri" w:hAnsi="Amiri" w:eastAsia="Amiri" w:cs="Amiri"/>
          <w:lang w:bidi="ar-SA"/>
          <w:color w:val="111111"/>
          <w:sz w:val="28"/>
          <w:szCs w:val="28"/>
          <w:rtl/>
        </w:rPr>
        <w:t xml:space="preserve">الفواتح الإلهية؛ كا: مجهول، تا :مجهول [ مجلة المجمع العلمي العراقي: مجلد 15-307</w:t>
      </w:r>
    </w:p>
    <w:p>
      <w:pPr>
        <w:pStyle w:val="BookText"/>
      </w:pPr>
      <w:r>
        <w:rPr>
          <w:rFonts w:ascii="Amiri" w:hAnsi="Amiri" w:eastAsia="Amiri" w:cs="Amiri"/>
          <w:lang w:bidi="ar-SA"/>
          <w:color w:val="111111"/>
          <w:sz w:val="28"/>
          <w:szCs w:val="28"/>
          <w:rtl/>
        </w:rPr>
        <w:t xml:space="preserve">مفاتيح الفرس - المفاتيح الدرية في إثبات القوانين الدرية</w:t>
      </w:r>
    </w:p>
    <w:p>
      <w:pPr>
        <w:pStyle w:val="Heading2"/>
      </w:pPr>
      <w:bookmarkStart w:id="1088" w:name="_Toc362"/>
      <w:r>
        <w:t>مفاتيح الفقه / فقه - عربي</w:t>
      </w:r>
      <w:bookmarkEnd w:id="1088"/>
    </w:p>
    <w:p>
      <w:pPr>
        <w:pStyle w:val="BookText"/>
      </w:pPr>
      <w:r>
        <w:rPr>
          <w:rFonts w:ascii="IRNazanin" w:hAnsi="IRNazanin" w:eastAsia="IRNazanin" w:cs="IRNazanin"/>
          <w:lang w:bidi="fa-IR"/>
          <w:color w:val="111111"/>
          <w:sz w:val="28"/>
          <w:szCs w:val="28"/>
          <w:rtl/>
        </w:rPr>
        <w:t xml:space="preserve">الفيض الكاشاني، محمّد بن شاه مرتضی (1006 - 1091ه-)</w:t>
      </w:r>
    </w:p>
    <w:p>
      <w:pPr>
        <w:pStyle w:val="BookText"/>
      </w:pPr>
      <w:r>
        <w:rPr>
          <w:rFonts w:ascii="Amiri" w:hAnsi="Amiri" w:eastAsia="Amiri" w:cs="Amiri"/>
          <w:lang w:bidi="ar-SA"/>
          <w:color w:val="111111"/>
          <w:sz w:val="28"/>
          <w:szCs w:val="28"/>
          <w:rtl/>
        </w:rPr>
        <w:t xml:space="preserve">65069 . النجف الأشرف؛ مكتبة كاشف الغطاء ( علي والحسين)؛ رقم المخطوط :145/2</w:t>
      </w:r>
    </w:p>
    <w:p>
      <w:pPr>
        <w:pStyle w:val="BookText"/>
      </w:pPr>
      <w:r>
        <w:rPr>
          <w:rFonts w:ascii="IRNazanin" w:hAnsi="IRNazanin" w:eastAsia="IRNazanin" w:cs="IRNazanin"/>
          <w:lang w:bidi="fa-IR"/>
          <w:color w:val="111111"/>
          <w:sz w:val="28"/>
          <w:szCs w:val="28"/>
          <w:rtl/>
        </w:rPr>
        <w:t xml:space="preserve">کا :مجهول ،تا: 1180 ه-، 472 ص 20 س، 21*33 سم [ معجم المخطوطات النجفية: 854]</w:t>
      </w:r>
    </w:p>
    <w:p>
      <w:pPr>
        <w:pStyle w:val="Heading2"/>
      </w:pPr>
      <w:bookmarkStart w:id="1089" w:name="_Toc363"/>
      <w:r>
        <w:t>المفاتيح في حلّ المصابيح / فقه، شرح الحديث - عربي</w:t>
      </w:r>
      <w:bookmarkEnd w:id="1089"/>
    </w:p>
    <w:p>
      <w:pPr>
        <w:pStyle w:val="BookText"/>
      </w:pPr>
      <w:r>
        <w:rPr>
          <w:rFonts w:ascii="Amiri" w:hAnsi="Amiri" w:eastAsia="Amiri" w:cs="Amiri"/>
          <w:lang w:bidi="ar-SA"/>
          <w:color w:val="111111"/>
          <w:sz w:val="28"/>
          <w:szCs w:val="28"/>
          <w:rtl/>
        </w:rPr>
        <w:t xml:space="preserve">الزيداني، حسين بن محمود (- 662 ه-)</w:t>
      </w:r>
    </w:p>
    <w:p>
      <w:pPr>
        <w:pStyle w:val="BookText"/>
      </w:pPr>
      <w:r>
        <w:rPr>
          <w:rFonts w:ascii="Amiri" w:hAnsi="Amiri" w:eastAsia="Amiri" w:cs="Amiri"/>
          <w:lang w:bidi="ar-SA"/>
          <w:color w:val="111111"/>
          <w:sz w:val="28"/>
          <w:szCs w:val="28"/>
          <w:rtl/>
        </w:rPr>
        <w:t xml:space="preserve">المرتبط : مصابيح السنة - المصابيح في سنن المصطفى المليح؛ البغوي، حسين بن مسعود (436-</w:t>
      </w:r>
    </w:p>
    <w:p>
      <w:pPr>
        <w:pStyle w:val="BookText"/>
      </w:pPr>
      <w:r>
        <w:rPr>
          <w:rFonts w:ascii="IRNazanin" w:hAnsi="IRNazanin" w:eastAsia="IRNazanin" w:cs="IRNazanin"/>
          <w:lang w:bidi="fa-IR"/>
          <w:color w:val="111111"/>
          <w:sz w:val="28"/>
          <w:szCs w:val="28"/>
          <w:rtl/>
        </w:rPr>
        <w:t xml:space="preserve">510ه-)</w:t>
      </w:r>
    </w:p>
    <w:p>
      <w:pPr>
        <w:pStyle w:val="BookText"/>
      </w:pPr>
      <w:r>
        <w:rPr>
          <w:rFonts w:ascii="Amiri" w:hAnsi="Amiri" w:eastAsia="Amiri" w:cs="Amiri"/>
          <w:lang w:bidi="ar-SA"/>
          <w:color w:val="111111"/>
          <w:sz w:val="28"/>
          <w:szCs w:val="28"/>
          <w:rtl/>
        </w:rPr>
        <w:t xml:space="preserve">تاريخ التأليف: 720ه-</w:t>
      </w:r>
    </w:p>
    <w:p>
      <w:pPr>
        <w:pStyle w:val="BookText"/>
      </w:pPr>
      <w:r>
        <w:rPr>
          <w:rFonts w:ascii="Amiri" w:hAnsi="Amiri" w:eastAsia="Amiri" w:cs="Amiri"/>
          <w:lang w:bidi="ar-SA"/>
          <w:color w:val="111111"/>
          <w:sz w:val="28"/>
          <w:szCs w:val="28"/>
          <w:rtl/>
        </w:rPr>
        <w:t xml:space="preserve">أوّلها :الحمد لله ملء السموات وملء الأرض وملء ما يشاء سبحانك ... وبعد فان رئيس العلوم</w:t>
      </w:r>
    </w:p>
    <w:p>
      <w:pPr>
        <w:pStyle w:val="BookText"/>
      </w:pPr>
      <w:r>
        <w:rPr>
          <w:rFonts w:ascii="Amiri" w:hAnsi="Amiri" w:eastAsia="Amiri" w:cs="Amiri"/>
          <w:lang w:bidi="ar-SA"/>
          <w:color w:val="111111"/>
          <w:sz w:val="28"/>
          <w:szCs w:val="28"/>
          <w:rtl/>
        </w:rPr>
        <w:t xml:space="preserve">الدينية ورأسها ومبني قواعد الأحكام الشرعية وأساسها هو علم الحديث ... وقد جمع السلف رح طرفا من سننه وآثاره عليه السلام في كتبهم على قدر الطاقة ومن جملتها كتاب المصابيح</w:t>
      </w:r>
    </w:p>
    <w:p>
      <w:pPr>
        <w:pStyle w:val="BookText"/>
      </w:pPr>
      <w:r>
        <w:rPr>
          <w:rFonts w:ascii="Amiri" w:hAnsi="Amiri" w:eastAsia="Amiri" w:cs="Amiri"/>
          <w:lang w:bidi="ar-SA"/>
          <w:color w:val="111111"/>
          <w:sz w:val="28"/>
          <w:szCs w:val="28"/>
          <w:rtl/>
        </w:rPr>
        <w:t xml:space="preserve">[فنخا 743:30-744( 7 نسخة)]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65070.</w:t>
      </w:r>
    </w:p>
    <w:p>
      <w:pPr>
        <w:pStyle w:val="BookText"/>
      </w:pPr>
      <w:r>
        <w:rPr>
          <w:rFonts w:ascii="Amiri" w:hAnsi="Amiri" w:eastAsia="Amiri" w:cs="Amiri"/>
          <w:lang w:bidi="ar-SA"/>
          <w:color w:val="111111"/>
          <w:sz w:val="28"/>
          <w:szCs w:val="28"/>
          <w:rtl/>
        </w:rPr>
        <w:t xml:space="preserve">بغداد ؛المكتبة القادرية رقم المخطوط : 161</w:t>
      </w:r>
    </w:p>
    <w:p>
      <w:pPr>
        <w:pStyle w:val="BookText"/>
      </w:pPr>
      <w:r>
        <w:rPr>
          <w:rFonts w:ascii="IRNazanin" w:hAnsi="IRNazanin" w:eastAsia="IRNazanin" w:cs="IRNazanin"/>
          <w:lang w:bidi="fa-IR"/>
          <w:color w:val="111111"/>
          <w:sz w:val="28"/>
          <w:szCs w:val="28"/>
          <w:rtl/>
        </w:rPr>
        <w:t xml:space="preserve">نسخ ،مشکول ،کا :شیخ موسی بن ابراهیم، تا: 764ه- 411 ق 15س، 18*24/5سم [ف:</w:t>
      </w:r>
    </w:p>
    <w:p>
      <w:pPr>
        <w:pStyle w:val="BookText"/>
      </w:pPr>
      <w:r>
        <w:rPr>
          <w:rFonts w:ascii="Times New Roman" w:hAnsi="Times New Roman" w:eastAsia="Times New Roman" w:cs="Times New Roman"/>
          <w:lang w:val="en-US" w:bidi="en-US"/>
          <w:color w:val="111111"/>
          <w:sz w:val="28"/>
          <w:szCs w:val="28"/>
          <w:rtl/>
        </w:rPr>
        <w:t xml:space="preserve">203-1</w:t>
      </w:r>
    </w:p>
    <w:p>
      <w:pPr>
        <w:pStyle w:val="BookText"/>
      </w:pPr>
      <w:r>
        <w:rPr>
          <w:rFonts w:ascii="Times New Roman" w:hAnsi="Times New Roman" w:eastAsia="Times New Roman" w:cs="Times New Roman"/>
          <w:lang w:val="en-US" w:bidi="en-US"/>
          <w:color w:val="111111"/>
          <w:sz w:val="28"/>
          <w:szCs w:val="28"/>
          <w:rtl/>
        </w:rPr>
        <w:t xml:space="preserve">65071.</w:t>
      </w:r>
    </w:p>
    <w:p>
      <w:pPr>
        <w:pStyle w:val="BookText"/>
      </w:pPr>
      <w:r>
        <w:rPr>
          <w:rFonts w:ascii="IRNazanin" w:hAnsi="IRNazanin" w:eastAsia="IRNazanin" w:cs="IRNazanin"/>
          <w:lang w:bidi="fa-IR"/>
          <w:color w:val="111111"/>
          <w:sz w:val="28"/>
          <w:szCs w:val="28"/>
          <w:rtl/>
        </w:rPr>
        <w:t xml:space="preserve">بغداد؛ دار المخطوطات؛ رقم المخطوط : 15172</w:t>
      </w:r>
    </w:p>
    <w:p>
      <w:pPr>
        <w:pStyle w:val="BookText"/>
      </w:pPr>
      <w:r>
        <w:rPr>
          <w:rFonts w:ascii="Amiri" w:hAnsi="Amiri" w:eastAsia="Amiri" w:cs="Amiri"/>
          <w:lang w:bidi="ar-SA"/>
          <w:color w:val="111111"/>
          <w:sz w:val="28"/>
          <w:szCs w:val="28"/>
          <w:rtl/>
        </w:rPr>
        <w:t xml:space="preserve">أوّلها : أحمد الله ملاء السموات وملاء الأرض ... اما بعد فقد الح على رمزة خلاني وثلة خلصاني أن أشرح لهم كتاب المصابيح ..</w:t>
      </w:r>
    </w:p>
    <w:p>
      <w:pPr>
        <w:pStyle w:val="BookText"/>
      </w:pPr>
      <w:r>
        <w:rPr>
          <w:rFonts w:ascii="IRNazanin" w:hAnsi="IRNazanin" w:eastAsia="IRNazanin" w:cs="IRNazanin"/>
          <w:lang w:bidi="fa-IR"/>
          <w:color w:val="111111"/>
          <w:sz w:val="28"/>
          <w:szCs w:val="28"/>
          <w:rtl/>
        </w:rPr>
        <w:t xml:space="preserve">المجد الأوّل؛ كا :مجهول، تا :قيد القرائة 812ه- تملك: حجازي بن محمّد الوتار؛ 589ص 29 س، 161/5*27سم [دار صدام-ف: حدیث - 270]</w:t>
      </w:r>
    </w:p>
    <w:p>
      <w:pPr>
        <w:pStyle w:val="BookText"/>
      </w:pPr>
      <w:r>
        <w:rPr>
          <w:rFonts w:ascii="IRNazanin" w:hAnsi="IRNazanin" w:eastAsia="IRNazanin" w:cs="IRNazanin"/>
          <w:lang w:bidi="fa-IR"/>
          <w:color w:val="111111"/>
          <w:sz w:val="28"/>
          <w:szCs w:val="28"/>
          <w:rtl/>
        </w:rPr>
        <w:t xml:space="preserve">65072 .بغداد؛ دار المخطوطات؛ رقم المخطوط : 7158</w:t>
      </w:r>
    </w:p>
    <w:p>
      <w:pPr>
        <w:pStyle w:val="BookText"/>
      </w:pPr>
      <w:r>
        <w:rPr>
          <w:rFonts w:ascii="IRNazanin" w:hAnsi="IRNazanin" w:eastAsia="IRNazanin" w:cs="IRNazanin"/>
          <w:lang w:bidi="fa-IR"/>
          <w:color w:val="111111"/>
          <w:sz w:val="28"/>
          <w:szCs w:val="28"/>
          <w:rtl/>
        </w:rPr>
        <w:t xml:space="preserve">تتضمن جزء من الكتاب يبدأ بباب الایمان ؛کا :مجهول، تا: 827ه- 563ص، 27س، 20*28/5 سم [دار صدام-ف حدیث - 271</w:t>
      </w:r>
    </w:p>
    <w:p>
      <w:pPr>
        <w:pStyle w:val="BookText"/>
      </w:pPr>
      <w:r>
        <w:rPr>
          <w:rFonts w:ascii="Amiri" w:hAnsi="Amiri" w:eastAsia="Amiri" w:cs="Amiri"/>
          <w:lang w:bidi="ar-SA"/>
          <w:color w:val="111111"/>
          <w:sz w:val="28"/>
          <w:szCs w:val="28"/>
          <w:rtl/>
        </w:rPr>
        <w:t xml:space="preserve">65073 . بغداد؛ المكتبة القادرية؛ رقم المخطوط : 160</w:t>
      </w:r>
    </w:p>
    <w:p>
      <w:pPr>
        <w:pStyle w:val="BookText"/>
      </w:pPr>
      <w:r>
        <w:rPr>
          <w:rFonts w:ascii="Amiri" w:hAnsi="Amiri" w:eastAsia="Amiri" w:cs="Amiri"/>
          <w:lang w:bidi="ar-SA"/>
          <w:color w:val="111111"/>
          <w:sz w:val="28"/>
          <w:szCs w:val="28"/>
          <w:rtl/>
        </w:rPr>
        <w:t xml:space="preserve">آخرها :قالوا ما حصل من الزرع فهو لصاحب البذر ، وعليه أجرة الأرض من يوم غصب الأرض إلى يوم تفريغ الأرض.</w:t>
      </w:r>
    </w:p>
    <w:p>
      <w:pPr>
        <w:pStyle w:val="BookText"/>
      </w:pPr>
      <w:r>
        <w:rPr>
          <w:rFonts w:ascii="IRNazanin" w:hAnsi="IRNazanin" w:eastAsia="IRNazanin" w:cs="IRNazanin"/>
          <w:lang w:bidi="fa-IR"/>
          <w:color w:val="111111"/>
          <w:sz w:val="28"/>
          <w:szCs w:val="28"/>
          <w:rtl/>
        </w:rPr>
        <w:t xml:space="preserve">کا :مجهول ،تا :860ه- 269 ق ، 25س، 16*26سم [ف: 1-202]</w:t>
      </w:r>
    </w:p>
    <w:p>
      <w:pPr>
        <w:pStyle w:val="BookText"/>
      </w:pPr>
      <w:r>
        <w:rPr>
          <w:rFonts w:ascii="IRNazanin" w:hAnsi="IRNazanin" w:eastAsia="IRNazanin" w:cs="IRNazanin"/>
          <w:lang w:bidi="fa-IR"/>
          <w:color w:val="111111"/>
          <w:sz w:val="28"/>
          <w:szCs w:val="28"/>
          <w:rtl/>
        </w:rPr>
        <w:t xml:space="preserve">65074 .بغداد؛ دار المخطوطات؛ رقم المخطوط : 4985</w:t>
      </w:r>
    </w:p>
    <w:p>
      <w:pPr>
        <w:pStyle w:val="BookText"/>
      </w:pPr>
      <w:r>
        <w:rPr>
          <w:rFonts w:ascii="IRNazanin" w:hAnsi="IRNazanin" w:eastAsia="IRNazanin" w:cs="IRNazanin"/>
          <w:lang w:bidi="fa-IR"/>
          <w:color w:val="111111"/>
          <w:sz w:val="28"/>
          <w:szCs w:val="28"/>
          <w:rtl/>
        </w:rPr>
        <w:t xml:space="preserve">کا:سلیمان بن محمّد بن مهنا بن سليمان الحنفي، تا: 893ه- 418 ص 27س، 18*26سم [ دار صدام-ف: حدیث 271]</w:t>
      </w:r>
    </w:p>
    <w:p>
      <w:pPr>
        <w:pStyle w:val="BookText"/>
      </w:pPr>
      <w:r>
        <w:rPr>
          <w:rFonts w:ascii="Amiri" w:hAnsi="Amiri" w:eastAsia="Amiri" w:cs="Amiri"/>
          <w:lang w:bidi="ar-SA"/>
          <w:color w:val="111111"/>
          <w:sz w:val="28"/>
          <w:szCs w:val="28"/>
          <w:rtl/>
        </w:rPr>
        <w:t xml:space="preserve">65075 .بغداد؛ المكتبة القادرية؛ رقم المخطوط : 159:</w:t>
      </w:r>
    </w:p>
    <w:p>
      <w:pPr>
        <w:pStyle w:val="BookText"/>
      </w:pPr>
      <w:r>
        <w:rPr>
          <w:rFonts w:ascii="Amiri" w:hAnsi="Amiri" w:eastAsia="Amiri" w:cs="Amiri"/>
          <w:lang w:bidi="ar-SA"/>
          <w:color w:val="111111"/>
          <w:sz w:val="28"/>
          <w:szCs w:val="28"/>
          <w:rtl/>
        </w:rPr>
        <w:t xml:space="preserve">أوّلها :مطابق ؛آخرها :فقال النبي عليه السلام لها أي لأم سلمة: لا تؤذونني. هو ينتهي بباب مناقب أزواج النبي (ع)؛ نسخ وثلث كا :مجهول، تا :القرن 9ه- ناقصة : الآخر؛ 337ق ، 25 س ، 15*32/5سم [ف: 1-201]</w:t>
      </w:r>
    </w:p>
    <w:p>
      <w:pPr>
        <w:pStyle w:val="BookText"/>
      </w:pPr>
      <w:r>
        <w:rPr>
          <w:rFonts w:ascii="Amiri" w:hAnsi="Amiri" w:eastAsia="Amiri" w:cs="Amiri"/>
          <w:lang w:bidi="ar-SA"/>
          <w:color w:val="111111"/>
          <w:sz w:val="28"/>
          <w:szCs w:val="28"/>
          <w:rtl/>
        </w:rPr>
        <w:t xml:space="preserve">65076 .بغداد؛ عباس حلمي القصاب ( في دار التربية الإسلامية)؛ رقم المخطوط : 22</w:t>
      </w:r>
    </w:p>
    <w:p>
      <w:pPr>
        <w:pStyle w:val="BookText"/>
      </w:pPr>
      <w:r>
        <w:rPr>
          <w:rFonts w:ascii="Amiri" w:hAnsi="Amiri" w:eastAsia="Amiri" w:cs="Amiri"/>
          <w:lang w:bidi="ar-SA"/>
          <w:color w:val="111111"/>
          <w:sz w:val="28"/>
          <w:szCs w:val="28"/>
          <w:rtl/>
        </w:rPr>
        <w:t xml:space="preserve">أوّلها :وليس معها أحد من المحارم فقال رسول الله صلعم لا يخرج إلى الغزو؛ آخرها :من يعمل للاستفهام قوله فانتم الذين تعملون بالتاء تبدأ بباب الإحرام وتنتهي بباب ثواب هذه الأمة؛ نسخ ،كا: مجهول، تا: القرن 9ه- ناقصة : الأوّل والآخر؛ 198ق، 23 س، 16*25/5سم [المورد : 21-240]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65077 . بغداد؛ خزانة أحمد سالم الكيلاني (في دار المخطوطات)؛ رقم المخطوط: 39269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9ه-؛ 421 ص ، 29 س، 28*22سم [المورد: 4/29-109]</w:t>
      </w:r>
    </w:p>
    <w:p>
      <w:pPr>
        <w:pStyle w:val="BookText"/>
      </w:pPr>
      <w:r>
        <w:rPr>
          <w:rFonts w:ascii="Times New Roman" w:hAnsi="Times New Roman" w:eastAsia="Times New Roman" w:cs="Times New Roman"/>
          <w:lang w:val="en-US" w:bidi="en-US"/>
          <w:color w:val="111111"/>
          <w:sz w:val="28"/>
          <w:szCs w:val="28"/>
          <w:rtl/>
        </w:rPr>
        <w:t xml:space="preserve">65078.</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3/23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1133 ه- 408 ق ، 20*25سم [الأوقاف العامة - الموصل: 8-220]</w:t>
      </w:r>
    </w:p>
    <w:p>
      <w:pPr>
        <w:pStyle w:val="BookText"/>
      </w:pPr>
      <w:r>
        <w:rPr>
          <w:rFonts w:ascii="IRNazanin" w:hAnsi="IRNazanin" w:eastAsia="IRNazanin" w:cs="IRNazanin"/>
          <w:lang w:bidi="fa-IR"/>
          <w:color w:val="111111"/>
          <w:sz w:val="28"/>
          <w:szCs w:val="28"/>
          <w:rtl/>
        </w:rPr>
        <w:t xml:space="preserve">65079 .بغداد؛ دار المخطوطات؛ رقم المخطوط : 12483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12ه- تملك: معمارزادة حسين الأنصاري القدري سنة 1285ه-</w:t>
      </w:r>
    </w:p>
    <w:p>
      <w:pPr>
        <w:pStyle w:val="BookText"/>
      </w:pPr>
      <w:r>
        <w:rPr>
          <w:rFonts w:ascii="IRNazanin" w:hAnsi="IRNazanin" w:eastAsia="IRNazanin" w:cs="IRNazanin"/>
          <w:lang w:bidi="fa-IR"/>
          <w:color w:val="111111"/>
          <w:sz w:val="28"/>
          <w:szCs w:val="28"/>
          <w:rtl/>
        </w:rPr>
        <w:t xml:space="preserve">171 ص 39 س، 29*20سم[ دار صدام-ف: حدیث -271]</w:t>
      </w:r>
    </w:p>
    <w:p>
      <w:pPr>
        <w:pStyle w:val="BookText"/>
      </w:pPr>
      <w:r>
        <w:rPr>
          <w:rFonts w:ascii="Times New Roman" w:hAnsi="Times New Roman" w:eastAsia="Times New Roman" w:cs="Times New Roman"/>
          <w:lang w:val="en-US" w:bidi="en-US"/>
          <w:color w:val="111111"/>
          <w:sz w:val="28"/>
          <w:szCs w:val="28"/>
          <w:rtl/>
        </w:rPr>
        <w:t xml:space="preserve">65080.</w:t>
      </w:r>
    </w:p>
    <w:p>
      <w:pPr>
        <w:pStyle w:val="BookText"/>
      </w:pPr>
      <w:r>
        <w:rPr>
          <w:rFonts w:ascii="IRNazanin" w:hAnsi="IRNazanin" w:eastAsia="IRNazanin" w:cs="IRNazanin"/>
          <w:lang w:bidi="fa-IR"/>
          <w:color w:val="111111"/>
          <w:sz w:val="28"/>
          <w:szCs w:val="28"/>
          <w:rtl/>
        </w:rPr>
        <w:t xml:space="preserve">بغداد؛ دار المخطوطات؛ رقم المخطوط : 16168</w:t>
      </w:r>
    </w:p>
    <w:p>
      <w:pPr>
        <w:pStyle w:val="BookText"/>
      </w:pPr>
      <w:r>
        <w:rPr>
          <w:rFonts w:ascii="IRNazanin" w:hAnsi="IRNazanin" w:eastAsia="IRNazanin" w:cs="IRNazanin"/>
          <w:lang w:bidi="fa-IR"/>
          <w:color w:val="111111"/>
          <w:sz w:val="28"/>
          <w:szCs w:val="28"/>
          <w:rtl/>
        </w:rPr>
        <w:t xml:space="preserve">کا :مجهول ،تا: القرن 12ه- ناقصة :الأخر؛ 422 ص ، 22 س ، 17*23سم [دار صدام-ف:</w:t>
      </w:r>
    </w:p>
    <w:p>
      <w:pPr>
        <w:pStyle w:val="BookText"/>
      </w:pPr>
      <w:r>
        <w:rPr>
          <w:rFonts w:ascii="IRNazanin" w:hAnsi="IRNazanin" w:eastAsia="IRNazanin" w:cs="IRNazanin"/>
          <w:lang w:bidi="fa-IR"/>
          <w:color w:val="111111"/>
          <w:sz w:val="28"/>
          <w:szCs w:val="28"/>
          <w:rtl/>
        </w:rPr>
        <w:t xml:space="preserve">حدیث - 272]</w:t>
      </w:r>
    </w:p>
    <w:p>
      <w:pPr>
        <w:pStyle w:val="BookText"/>
      </w:pPr>
      <w:r>
        <w:rPr>
          <w:rFonts w:ascii="Amiri" w:hAnsi="Amiri" w:eastAsia="Amiri" w:cs="Amiri"/>
          <w:lang w:bidi="ar-SA"/>
          <w:color w:val="111111"/>
          <w:sz w:val="28"/>
          <w:szCs w:val="28"/>
          <w:rtl/>
        </w:rPr>
        <w:t xml:space="preserve">65081 .الموصل؛ المدرسة الأمينية (في الأوقاف العامة)؛ رقم المخطوط: 5/27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269ق ، 26*16سم [الأوقاف العامة الموصل: 4-45]</w:t>
      </w:r>
    </w:p>
    <w:p>
      <w:pPr>
        <w:pStyle w:val="BookText"/>
      </w:pPr>
      <w:r>
        <w:rPr>
          <w:rFonts w:ascii="Times New Roman" w:hAnsi="Times New Roman" w:eastAsia="Times New Roman" w:cs="Times New Roman"/>
          <w:lang w:val="en-US" w:bidi="en-US"/>
          <w:color w:val="111111"/>
          <w:sz w:val="28"/>
          <w:szCs w:val="28"/>
          <w:rtl/>
        </w:rPr>
        <w:t xml:space="preserve">65082.</w:t>
      </w:r>
    </w:p>
    <w:p>
      <w:pPr>
        <w:pStyle w:val="BookText"/>
      </w:pPr>
      <w:r>
        <w:rPr>
          <w:rFonts w:ascii="Amiri" w:hAnsi="Amiri" w:eastAsia="Amiri" w:cs="Amiri"/>
          <w:lang w:bidi="ar-SA"/>
          <w:color w:val="111111"/>
          <w:sz w:val="28"/>
          <w:szCs w:val="28"/>
          <w:rtl/>
        </w:rPr>
        <w:t xml:space="preserve">بغداد؛ عباس حلمي القصاب ( في دار التربية الإسلامية)؛ رقم المخطوط: 23</w:t>
      </w:r>
    </w:p>
    <w:p>
      <w:pPr>
        <w:pStyle w:val="BookText"/>
      </w:pPr>
      <w:r>
        <w:rPr>
          <w:rFonts w:ascii="IRNazanin" w:hAnsi="IRNazanin" w:eastAsia="IRNazanin" w:cs="IRNazanin"/>
          <w:lang w:bidi="fa-IR"/>
          <w:color w:val="111111"/>
          <w:sz w:val="28"/>
          <w:szCs w:val="28"/>
          <w:rtl/>
        </w:rPr>
        <w:t xml:space="preserve">أوّلها: وعلم الشريعة وعلم المذهب، واستخلص أرباب السلوك السابحون في الملا الأعلى؛ آخرها :قال الله تعالى فتيمموا صعيدا طيبا، أي طاهرا، ويقال أيضا للمستلذ المجلد الأوّل، يبدأ المجلد بكتاب الايمان وينتهي بكتاب اليبوع؛ نسخ ،کا :مجهول، تا:</w:t>
      </w:r>
    </w:p>
    <w:p>
      <w:pPr>
        <w:pStyle w:val="BookText"/>
      </w:pPr>
      <w:r>
        <w:rPr>
          <w:rFonts w:ascii="Amiri" w:hAnsi="Amiri" w:eastAsia="Amiri" w:cs="Amiri"/>
          <w:lang w:bidi="ar-SA"/>
          <w:color w:val="111111"/>
          <w:sz w:val="28"/>
          <w:szCs w:val="28"/>
          <w:rtl/>
        </w:rPr>
        <w:t xml:space="preserve">مجهول ناقصة: الأوّل؛ 193 ق، 25 س، 27*20سم [المورد: 21-240]</w:t>
      </w:r>
    </w:p>
    <w:p>
      <w:pPr>
        <w:pStyle w:val="BookText"/>
      </w:pPr>
      <w:r>
        <w:rPr>
          <w:rFonts w:ascii="Times New Roman" w:hAnsi="Times New Roman" w:eastAsia="Times New Roman" w:cs="Times New Roman"/>
          <w:lang w:val="en-US" w:bidi="en-US"/>
          <w:color w:val="111111"/>
          <w:sz w:val="28"/>
          <w:szCs w:val="28"/>
          <w:rtl/>
        </w:rPr>
        <w:t xml:space="preserve">65083.</w:t>
      </w:r>
    </w:p>
    <w:p>
      <w:pPr>
        <w:pStyle w:val="BookText"/>
      </w:pPr>
      <w:r>
        <w:rPr>
          <w:rFonts w:ascii="Amiri" w:hAnsi="Amiri" w:eastAsia="Amiri" w:cs="Amiri"/>
          <w:lang w:bidi="ar-SA"/>
          <w:color w:val="111111"/>
          <w:sz w:val="28"/>
          <w:szCs w:val="28"/>
          <w:rtl/>
        </w:rPr>
        <w:t xml:space="preserve">بغداد؛ عباس حلمي القصاب ( في دار التربية الإسلامية)؛ رقم المخطوط: 24</w:t>
      </w:r>
    </w:p>
    <w:p>
      <w:pPr>
        <w:pStyle w:val="BookText"/>
      </w:pPr>
      <w:r>
        <w:rPr>
          <w:rFonts w:ascii="Amiri" w:hAnsi="Amiri" w:eastAsia="Amiri" w:cs="Amiri"/>
          <w:lang w:bidi="ar-SA"/>
          <w:color w:val="111111"/>
          <w:sz w:val="28"/>
          <w:szCs w:val="28"/>
          <w:rtl/>
        </w:rPr>
        <w:t xml:space="preserve">أوّلها :للمستلذ من الطعام قال الله تعالى قل من حرم زينة الله التي أخرج لعباده والطيبات</w:t>
      </w:r>
    </w:p>
    <w:p>
      <w:pPr>
        <w:pStyle w:val="BookText"/>
      </w:pPr>
      <w:r>
        <w:rPr>
          <w:rFonts w:ascii="Amiri" w:hAnsi="Amiri" w:eastAsia="Amiri" w:cs="Amiri"/>
          <w:lang w:bidi="ar-SA"/>
          <w:color w:val="111111"/>
          <w:sz w:val="28"/>
          <w:szCs w:val="28"/>
          <w:rtl/>
        </w:rPr>
        <w:t xml:space="preserve">المجلد الثاني ينتهي بمناقب النبي (ص) من كتاب ثواب هذه الأمة؛ كا: مجهول، تا:</w:t>
      </w:r>
    </w:p>
    <w:p>
      <w:pPr>
        <w:pStyle w:val="BookText"/>
      </w:pPr>
      <w:r>
        <w:rPr>
          <w:rFonts w:ascii="IRNazanin" w:hAnsi="IRNazanin" w:eastAsia="IRNazanin" w:cs="IRNazanin"/>
          <w:lang w:bidi="fa-IR"/>
          <w:color w:val="111111"/>
          <w:sz w:val="28"/>
          <w:szCs w:val="28"/>
          <w:rtl/>
        </w:rPr>
        <w:t xml:space="preserve">مجهول؛ 184 ق ، 25 س، 27*20سم [المورد: 21-240]</w:t>
      </w:r>
    </w:p>
    <w:p>
      <w:pPr>
        <w:pStyle w:val="BookText"/>
      </w:pPr>
      <w:r>
        <w:rPr>
          <w:rFonts w:ascii="Amiri" w:hAnsi="Amiri" w:eastAsia="Amiri" w:cs="Amiri"/>
          <w:lang w:bidi="ar-SA"/>
          <w:color w:val="111111"/>
          <w:sz w:val="28"/>
          <w:szCs w:val="28"/>
          <w:rtl/>
        </w:rPr>
        <w:t xml:space="preserve">65084 .الموصل ؛ المكتبة المركزية؛ رقم المخطوط : 19</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15-298]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1" w:name="pg8342_90431"/>
    <w:bookmarkEnd w:id="141"/>
    <w:p>
      <w:pPr>
        <w:pStyle w:val="BookText"/>
      </w:pPr>
      <w:r>
        <w:rPr>
          <w:rFonts w:ascii="Times New Roman" w:hAnsi="Times New Roman" w:eastAsia="Times New Roman" w:cs="Times New Roman"/>
          <w:lang w:val="en-US" w:bidi="en-US"/>
          <w:color w:val="111111"/>
          <w:sz w:val="28"/>
          <w:szCs w:val="28"/>
          <w:rtl/>
        </w:rPr>
        <w:t xml:space="preserve">65085.</w:t>
      </w:r>
    </w:p>
    <w:p>
      <w:pPr>
        <w:pStyle w:val="BookText"/>
      </w:pPr>
      <w:r>
        <w:rPr>
          <w:rFonts w:ascii="Amiri" w:hAnsi="Amiri" w:eastAsia="Amiri" w:cs="Amiri"/>
          <w:lang w:bidi="ar-SA"/>
          <w:color w:val="111111"/>
          <w:sz w:val="28"/>
          <w:szCs w:val="28"/>
          <w:rtl/>
        </w:rPr>
        <w:t xml:space="preserve">بغداد؛ مكتبة الأوقاف العامة؛ رقم المخطوط : 7480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تنتهي في باب ثواب هذه الأمة ...»؛ رقعي ؛کا :مجهول ،تا :مجهول؛ 412ق، 17*24سم</w:t>
      </w:r>
    </w:p>
    <w:p>
      <w:pPr>
        <w:pStyle w:val="BookText"/>
      </w:pPr>
      <w:r>
        <w:rPr>
          <w:rFonts w:ascii="IRNazanin" w:hAnsi="IRNazanin" w:eastAsia="IRNazanin" w:cs="IRNazanin"/>
          <w:lang w:bidi="fa-IR"/>
          <w:color w:val="111111"/>
          <w:sz w:val="28"/>
          <w:szCs w:val="28"/>
          <w:rtl/>
        </w:rPr>
        <w:t xml:space="preserve">[ف: 1-307]</w:t>
      </w:r>
    </w:p>
    <w:p>
      <w:pPr>
        <w:pStyle w:val="Heading2"/>
      </w:pPr>
      <w:bookmarkStart w:id="1090" w:name="_Toc364"/>
      <w:r>
        <w:t>مفاتيح القلوب والشفاء من الكروب / أخلاق - عربي</w:t>
      </w:r>
      <w:bookmarkEnd w:id="1090"/>
    </w:p>
    <w:p>
      <w:pPr>
        <w:pStyle w:val="BookText"/>
      </w:pPr>
      <w:r>
        <w:rPr>
          <w:rFonts w:ascii="Times New Roman" w:hAnsi="Times New Roman" w:eastAsia="Times New Roman" w:cs="Times New Roman"/>
          <w:lang w:val="en-US" w:bidi="en-US"/>
          <w:color w:val="111111"/>
          <w:sz w:val="28"/>
          <w:szCs w:val="28"/>
          <w:rtl/>
        </w:rPr>
        <w:t xml:space="preserve">65086.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7085</w:t>
      </w:r>
    </w:p>
    <w:p>
      <w:pPr>
        <w:pStyle w:val="BookText"/>
      </w:pPr>
      <w:r>
        <w:rPr>
          <w:rFonts w:ascii="IRNazanin" w:hAnsi="IRNazanin" w:eastAsia="IRNazanin" w:cs="IRNazanin"/>
          <w:lang w:bidi="fa-IR"/>
          <w:color w:val="111111"/>
          <w:sz w:val="28"/>
          <w:szCs w:val="28"/>
          <w:rtl/>
        </w:rPr>
        <w:t xml:space="preserve">کا :مجهول، تا: 796ه- 352 ص [ف: 1-411]</w:t>
      </w:r>
    </w:p>
    <w:p>
      <w:pPr>
        <w:pStyle w:val="Heading2"/>
      </w:pPr>
      <w:bookmarkStart w:id="1091" w:name="_Toc365"/>
      <w:r>
        <w:t>مفاتيح الكلام في شرح درر النظام / فقه - عربي</w:t>
      </w:r>
      <w:bookmarkEnd w:id="1091"/>
    </w:p>
    <w:p>
      <w:pPr>
        <w:pStyle w:val="BookText"/>
      </w:pPr>
      <w:r>
        <w:rPr>
          <w:rFonts w:ascii="Amiri" w:hAnsi="Amiri" w:eastAsia="Amiri" w:cs="Amiri"/>
          <w:lang w:bidi="ar-SA"/>
          <w:color w:val="111111"/>
          <w:sz w:val="28"/>
          <w:szCs w:val="28"/>
          <w:rtl/>
        </w:rPr>
        <w:t xml:space="preserve">الدارابي ،صبغة الله بن جعفر (القرن 13 ه-)</w:t>
      </w:r>
    </w:p>
    <w:p>
      <w:pPr>
        <w:pStyle w:val="BookText"/>
      </w:pPr>
      <w:r>
        <w:rPr>
          <w:rFonts w:ascii="Times New Roman" w:hAnsi="Times New Roman" w:eastAsia="Times New Roman" w:cs="Times New Roman"/>
          <w:lang w:val="en-US" w:bidi="en-US"/>
          <w:color w:val="111111"/>
          <w:sz w:val="28"/>
          <w:szCs w:val="28"/>
          <w:rtl/>
        </w:rPr>
        <w:t xml:space="preserve">65087.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658</w:t>
      </w:r>
    </w:p>
    <w:p>
      <w:pPr>
        <w:pStyle w:val="BookText"/>
      </w:pPr>
      <w:r>
        <w:rPr>
          <w:rFonts w:ascii="IRNazanin" w:hAnsi="IRNazanin" w:eastAsia="IRNazanin" w:cs="IRNazanin"/>
          <w:lang w:bidi="fa-IR"/>
          <w:color w:val="111111"/>
          <w:sz w:val="28"/>
          <w:szCs w:val="28"/>
          <w:rtl/>
        </w:rPr>
        <w:t xml:space="preserve">کا :مجهول ،تا: 1238ه- 406 ص [ف: 1-411]</w:t>
      </w:r>
    </w:p>
    <w:p>
      <w:pPr>
        <w:pStyle w:val="Heading2"/>
      </w:pPr>
      <w:bookmarkStart w:id="1092" w:name="_Toc366"/>
      <w:r>
        <w:t>مفاتيح الكنوز = زايرجه / تنجيم - عربي</w:t>
      </w:r>
      <w:bookmarkEnd w:id="1092"/>
    </w:p>
    <w:p>
      <w:pPr>
        <w:pStyle w:val="BookText"/>
      </w:pPr>
      <w:r>
        <w:rPr>
          <w:rFonts w:ascii="Amiri" w:hAnsi="Amiri" w:eastAsia="Amiri" w:cs="Amiri"/>
          <w:lang w:bidi="ar-SA"/>
          <w:color w:val="111111"/>
          <w:sz w:val="28"/>
          <w:szCs w:val="28"/>
          <w:rtl/>
        </w:rPr>
        <w:t xml:space="preserve">التستري، سهل بن عبد الله (200 - 283 ه-)</w:t>
      </w:r>
    </w:p>
    <w:p>
      <w:pPr>
        <w:pStyle w:val="BookText"/>
      </w:pPr>
      <w:r>
        <w:rPr>
          <w:rFonts w:ascii="Times New Roman" w:hAnsi="Times New Roman" w:eastAsia="Times New Roman" w:cs="Times New Roman"/>
          <w:lang w:val="en-US" w:bidi="en-US"/>
          <w:color w:val="111111"/>
          <w:sz w:val="28"/>
          <w:szCs w:val="28"/>
          <w:rtl/>
        </w:rPr>
        <w:t xml:space="preserve">65088.</w:t>
      </w:r>
    </w:p>
    <w:p>
      <w:pPr>
        <w:pStyle w:val="BookText"/>
      </w:pPr>
      <w:r>
        <w:rPr>
          <w:rFonts w:ascii="Amiri" w:hAnsi="Amiri" w:eastAsia="Amiri" w:cs="Amiri"/>
          <w:lang w:bidi="ar-SA"/>
          <w:color w:val="111111"/>
          <w:sz w:val="28"/>
          <w:szCs w:val="28"/>
          <w:rtl/>
        </w:rPr>
        <w:t xml:space="preserve">الموصل؛ المكتبة المركزية؛ رقم المخطوط: 157</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15-318</w:t>
      </w:r>
    </w:p>
    <w:p>
      <w:pPr>
        <w:pStyle w:val="Heading2"/>
      </w:pPr>
      <w:bookmarkStart w:id="1093" w:name="_Toc367"/>
      <w:r>
        <w:t>مفاتیح کنوز سبعه / كيمياء - فارسي</w:t>
      </w:r>
      <w:bookmarkEnd w:id="1093"/>
    </w:p>
    <w:p>
      <w:pPr>
        <w:pStyle w:val="BookText"/>
      </w:pPr>
      <w:r>
        <w:rPr>
          <w:rFonts w:ascii="IRNazanin" w:hAnsi="IRNazanin" w:eastAsia="IRNazanin" w:cs="IRNazanin"/>
          <w:lang w:bidi="fa-IR"/>
          <w:color w:val="111111"/>
          <w:sz w:val="28"/>
          <w:szCs w:val="28"/>
          <w:rtl/>
        </w:rPr>
        <w:t xml:space="preserve">تنکلو شاه البابلي (القرن 1 م)</w:t>
      </w:r>
    </w:p>
    <w:p>
      <w:pPr>
        <w:pStyle w:val="BookText"/>
      </w:pPr>
      <w:r>
        <w:rPr>
          <w:rFonts w:ascii="IRNazanin" w:hAnsi="IRNazanin" w:eastAsia="IRNazanin" w:cs="IRNazanin"/>
          <w:lang w:bidi="fa-IR"/>
          <w:color w:val="111111"/>
          <w:sz w:val="28"/>
          <w:szCs w:val="28"/>
          <w:rtl/>
        </w:rPr>
        <w:t xml:space="preserve">أوّله: اینست مفاتیح کنوز سبعه در تدابیر کلی و یك دقیقه از دقايق أصول واركان وفروع</w:t>
      </w:r>
    </w:p>
    <w:p>
      <w:pPr>
        <w:pStyle w:val="BookText"/>
      </w:pPr>
      <w:r>
        <w:rPr>
          <w:rFonts w:ascii="IRNazanin" w:hAnsi="IRNazanin" w:eastAsia="IRNazanin" w:cs="IRNazanin"/>
          <w:lang w:bidi="fa-IR"/>
          <w:color w:val="111111"/>
          <w:sz w:val="28"/>
          <w:szCs w:val="28"/>
          <w:rtl/>
        </w:rPr>
        <w:t xml:space="preserve">وشعب</w:t>
      </w:r>
    </w:p>
    <w:p>
      <w:pPr>
        <w:pStyle w:val="BookText"/>
      </w:pPr>
      <w:r>
        <w:rPr>
          <w:rFonts w:ascii="IRNazanin" w:hAnsi="IRNazanin" w:eastAsia="IRNazanin" w:cs="IRNazanin"/>
          <w:lang w:bidi="fa-IR"/>
          <w:color w:val="111111"/>
          <w:sz w:val="28"/>
          <w:szCs w:val="28"/>
          <w:rtl/>
        </w:rPr>
        <w:t xml:space="preserve">آخره :و خدای تعالی دشمن روزگار آنکس که بداند و کشف کند</w:t>
      </w:r>
    </w:p>
    <w:p>
      <w:pPr>
        <w:pStyle w:val="BookText"/>
      </w:pPr>
      <w:r>
        <w:rPr>
          <w:rFonts w:ascii="IRNazanin" w:hAnsi="IRNazanin" w:eastAsia="IRNazanin" w:cs="IRNazanin"/>
          <w:lang w:bidi="fa-IR"/>
          <w:color w:val="111111"/>
          <w:sz w:val="28"/>
          <w:szCs w:val="28"/>
          <w:rtl/>
        </w:rPr>
        <w:t xml:space="preserve">[فنخا :30 746]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2" w:name="pg8342_90432"/>
    <w:bookmarkEnd w:id="142"/>
    <w:p>
      <w:pPr>
        <w:pStyle w:val="BookText"/>
      </w:pPr>
      <w:r>
        <w:rPr>
          <w:rFonts w:ascii="Amiri" w:hAnsi="Amiri" w:eastAsia="Amiri" w:cs="Amiri"/>
          <w:lang w:bidi="ar-SA"/>
          <w:color w:val="111111"/>
          <w:sz w:val="28"/>
          <w:szCs w:val="28"/>
          <w:rtl/>
        </w:rPr>
        <w:t xml:space="preserve">65089 . النجف الأشرف؛ مكتبة آية الله الحكيم العامة؛ رقم المخطوط : 1832</w:t>
      </w:r>
    </w:p>
    <w:p>
      <w:pPr>
        <w:pStyle w:val="BookText"/>
      </w:pPr>
      <w:r>
        <w:rPr>
          <w:rFonts w:ascii="IRNazanin" w:hAnsi="IRNazanin" w:eastAsia="IRNazanin" w:cs="IRNazanin"/>
          <w:lang w:bidi="fa-IR"/>
          <w:color w:val="111111"/>
          <w:sz w:val="28"/>
          <w:szCs w:val="28"/>
          <w:rtl/>
        </w:rPr>
        <w:t xml:space="preserve">کا :مجهول ،تا: مجهول؛ ناقصة: الآخر؛ ص 31*11سم [معجم المخطوطات النجفية: 857]</w:t>
      </w:r>
    </w:p>
    <w:p>
      <w:pPr>
        <w:pStyle w:val="Heading2"/>
      </w:pPr>
      <w:bookmarkStart w:id="1094" w:name="_Toc368"/>
      <w:r>
        <w:t>المفاتيح المرزوقية لحل الاقفال واستخراج خبايا الخزرجية / عروض وقافية - عربي</w:t>
      </w:r>
      <w:bookmarkEnd w:id="1094"/>
    </w:p>
    <w:p>
      <w:pPr>
        <w:pStyle w:val="BookText"/>
      </w:pPr>
      <w:r>
        <w:rPr>
          <w:rFonts w:ascii="IRNazanin" w:hAnsi="IRNazanin" w:eastAsia="IRNazanin" w:cs="IRNazanin"/>
          <w:lang w:bidi="fa-IR"/>
          <w:color w:val="111111"/>
          <w:sz w:val="28"/>
          <w:szCs w:val="28"/>
          <w:rtl/>
        </w:rPr>
        <w:t xml:space="preserve">ابن المرزوق، محمّد بن أحمد (766- 842 ه- )</w:t>
      </w:r>
    </w:p>
    <w:p>
      <w:pPr>
        <w:pStyle w:val="BookText"/>
      </w:pPr>
      <w:r>
        <w:rPr>
          <w:rFonts w:ascii="Amiri" w:hAnsi="Amiri" w:eastAsia="Amiri" w:cs="Amiri"/>
          <w:lang w:bidi="ar-SA"/>
          <w:color w:val="111111"/>
          <w:sz w:val="28"/>
          <w:szCs w:val="28"/>
          <w:rtl/>
        </w:rPr>
        <w:t xml:space="preserve">تاريخ التأليف: 11 رجب 819 ه-</w:t>
      </w:r>
    </w:p>
    <w:p>
      <w:pPr>
        <w:pStyle w:val="BookText"/>
      </w:pPr>
      <w:r>
        <w:rPr>
          <w:rFonts w:ascii="Times New Roman" w:hAnsi="Times New Roman" w:eastAsia="Times New Roman" w:cs="Times New Roman"/>
          <w:lang w:val="en-US" w:bidi="en-US"/>
          <w:color w:val="111111"/>
          <w:sz w:val="28"/>
          <w:szCs w:val="28"/>
          <w:rtl/>
        </w:rPr>
        <w:t xml:space="preserve">65090.</w:t>
      </w:r>
    </w:p>
    <w:p>
      <w:pPr>
        <w:pStyle w:val="BookText"/>
      </w:pPr>
      <w:r>
        <w:rPr>
          <w:rFonts w:ascii="Amiri" w:hAnsi="Amiri" w:eastAsia="Amiri" w:cs="Amiri"/>
          <w:lang w:bidi="ar-SA"/>
          <w:color w:val="111111"/>
          <w:sz w:val="28"/>
          <w:szCs w:val="28"/>
          <w:rtl/>
        </w:rPr>
        <w:t xml:space="preserve">بغداد؛ خزانة قاسم محمّد الرجب؛ رقم المخطوط : 101</w:t>
      </w:r>
    </w:p>
    <w:p>
      <w:pPr>
        <w:pStyle w:val="BookText"/>
      </w:pPr>
      <w:r>
        <w:rPr>
          <w:rFonts w:ascii="IRNazanin" w:hAnsi="IRNazanin" w:eastAsia="IRNazanin" w:cs="IRNazanin"/>
          <w:lang w:bidi="fa-IR"/>
          <w:color w:val="111111"/>
          <w:sz w:val="28"/>
          <w:szCs w:val="28"/>
          <w:rtl/>
        </w:rPr>
        <w:t xml:space="preserve">کا :مجهول ،تا: 1157 ه- ف: 1-13]</w:t>
      </w:r>
    </w:p>
    <w:p>
      <w:pPr>
        <w:pStyle w:val="BookText"/>
      </w:pPr>
      <w:r>
        <w:rPr>
          <w:rFonts w:ascii="Times New Roman" w:hAnsi="Times New Roman" w:eastAsia="Times New Roman" w:cs="Times New Roman"/>
          <w:lang w:val="en-US" w:bidi="en-US"/>
          <w:color w:val="111111"/>
          <w:sz w:val="28"/>
          <w:szCs w:val="28"/>
          <w:rtl/>
        </w:rPr>
        <w:t xml:space="preserve">65091.</w:t>
      </w:r>
    </w:p>
    <w:p>
      <w:pPr>
        <w:pStyle w:val="BookText"/>
      </w:pPr>
      <w:r>
        <w:rPr>
          <w:rFonts w:ascii="IRNazanin" w:hAnsi="IRNazanin" w:eastAsia="IRNazanin" w:cs="IRNazanin"/>
          <w:lang w:bidi="fa-IR"/>
          <w:color w:val="111111"/>
          <w:sz w:val="28"/>
          <w:szCs w:val="28"/>
          <w:rtl/>
        </w:rPr>
        <w:t xml:space="preserve">بغداد؛ دار المخطوطات؛ رقم المخطوط : 705</w:t>
      </w:r>
    </w:p>
    <w:p>
      <w:pPr>
        <w:pStyle w:val="BookText"/>
      </w:pPr>
      <w:r>
        <w:rPr>
          <w:rFonts w:ascii="Amiri" w:hAnsi="Amiri" w:eastAsia="Amiri" w:cs="Amiri"/>
          <w:lang w:bidi="ar-SA"/>
          <w:color w:val="111111"/>
          <w:sz w:val="28"/>
          <w:szCs w:val="28"/>
          <w:rtl/>
        </w:rPr>
        <w:t xml:space="preserve">أوّلها: الحمد لله الذي تفضل بإيجاد الموجودات وفضل الآدميين على كثير منها بصفات...</w:t>
      </w:r>
    </w:p>
    <w:p>
      <w:pPr>
        <w:pStyle w:val="BookText"/>
      </w:pPr>
      <w:r>
        <w:rPr>
          <w:rFonts w:ascii="IRNazanin" w:hAnsi="IRNazanin" w:eastAsia="IRNazanin" w:cs="IRNazanin"/>
          <w:lang w:bidi="fa-IR"/>
          <w:color w:val="111111"/>
          <w:sz w:val="28"/>
          <w:szCs w:val="28"/>
          <w:rtl/>
        </w:rPr>
        <w:t xml:space="preserve">کا :محمّد بن اسماعیل ،تا :1210 ه- 492 ص ، 25س، 20/5*15سم[ المتحف العراقي - ف اللغوية - 143]</w:t>
      </w:r>
    </w:p>
    <w:p>
      <w:pPr>
        <w:pStyle w:val="Heading2"/>
      </w:pPr>
      <w:bookmarkStart w:id="1095" w:name="_Toc369"/>
      <w:r>
        <w:t>مفاتيح ملا فيض الحسيني / فقه - عربي</w:t>
      </w:r>
      <w:bookmarkEnd w:id="1095"/>
    </w:p>
    <w:p>
      <w:pPr>
        <w:pStyle w:val="BookText"/>
      </w:pPr>
      <w:r>
        <w:rPr>
          <w:rFonts w:ascii="Amiri" w:hAnsi="Amiri" w:eastAsia="Amiri" w:cs="Amiri"/>
          <w:lang w:bidi="ar-SA"/>
          <w:color w:val="111111"/>
          <w:sz w:val="28"/>
          <w:szCs w:val="28"/>
          <w:rtl/>
        </w:rPr>
        <w:t xml:space="preserve">الحسيني، ملافيض</w:t>
      </w:r>
    </w:p>
    <w:p>
      <w:pPr>
        <w:pStyle w:val="BookText"/>
      </w:pPr>
      <w:r>
        <w:rPr>
          <w:rFonts w:ascii="Amiri" w:hAnsi="Amiri" w:eastAsia="Amiri" w:cs="Amiri"/>
          <w:lang w:bidi="ar-SA"/>
          <w:color w:val="111111"/>
          <w:sz w:val="28"/>
          <w:szCs w:val="28"/>
          <w:rtl/>
        </w:rPr>
        <w:t xml:space="preserve">65092 . النجف الأشرف؛ مكتبة كاشف الغطاء علي والحسين)؛ رقم المخطوط : 10/2</w:t>
      </w:r>
    </w:p>
    <w:p>
      <w:pPr>
        <w:pStyle w:val="BookText"/>
      </w:pPr>
      <w:r>
        <w:rPr>
          <w:rFonts w:ascii="IRNazanin" w:hAnsi="IRNazanin" w:eastAsia="IRNazanin" w:cs="IRNazanin"/>
          <w:lang w:bidi="fa-IR"/>
          <w:color w:val="111111"/>
          <w:sz w:val="28"/>
          <w:szCs w:val="28"/>
          <w:rtl/>
        </w:rPr>
        <w:t xml:space="preserve">کا :محمّد بن ميرزا علي الشيرازي، تا: 1205ه- 592 ص 21 س 25*22سم [معجم</w:t>
      </w:r>
    </w:p>
    <w:p>
      <w:pPr>
        <w:pStyle w:val="BookText"/>
      </w:pPr>
      <w:r>
        <w:rPr>
          <w:rFonts w:ascii="Amiri" w:hAnsi="Amiri" w:eastAsia="Amiri" w:cs="Amiri"/>
          <w:lang w:bidi="ar-SA"/>
          <w:color w:val="111111"/>
          <w:sz w:val="28"/>
          <w:szCs w:val="28"/>
          <w:rtl/>
        </w:rPr>
        <w:t xml:space="preserve">المخطوطات النجفية : 857]</w:t>
      </w:r>
    </w:p>
    <w:p>
      <w:pPr>
        <w:pStyle w:val="Heading2"/>
      </w:pPr>
      <w:bookmarkStart w:id="1096" w:name="_Toc370"/>
      <w:r>
        <w:t>مفاتيح النجاة عباسي / دعا - عربي وفارسي</w:t>
      </w:r>
      <w:bookmarkEnd w:id="1096"/>
    </w:p>
    <w:p>
      <w:pPr>
        <w:pStyle w:val="BookText"/>
      </w:pPr>
      <w:r>
        <w:rPr>
          <w:rFonts w:ascii="Amiri" w:hAnsi="Amiri" w:eastAsia="Amiri" w:cs="Amiri"/>
          <w:lang w:bidi="ar-SA"/>
          <w:color w:val="111111"/>
          <w:sz w:val="28"/>
          <w:szCs w:val="28"/>
          <w:rtl/>
        </w:rPr>
        <w:t xml:space="preserve">المحقق السبزواري ،محمّد باقر بن محمّد مؤمن (1017 - 1090 ه-)</w:t>
      </w:r>
    </w:p>
    <w:p>
      <w:pPr>
        <w:pStyle w:val="BookText"/>
      </w:pPr>
      <w:r>
        <w:rPr>
          <w:rFonts w:ascii="Amiri" w:hAnsi="Amiri" w:eastAsia="Amiri" w:cs="Amiri"/>
          <w:lang w:bidi="ar-SA"/>
          <w:color w:val="111111"/>
          <w:sz w:val="28"/>
          <w:szCs w:val="28"/>
          <w:rtl/>
        </w:rPr>
        <w:t xml:space="preserve">تاريخ التأليف: 1056ه-</w:t>
      </w:r>
    </w:p>
    <w:p>
      <w:pPr>
        <w:pStyle w:val="BookText"/>
      </w:pPr>
      <w:r>
        <w:rPr>
          <w:rFonts w:ascii="IRNazanin" w:hAnsi="IRNazanin" w:eastAsia="IRNazanin" w:cs="IRNazanin"/>
          <w:lang w:bidi="fa-IR"/>
          <w:color w:val="111111"/>
          <w:sz w:val="28"/>
          <w:szCs w:val="28"/>
          <w:rtl/>
        </w:rPr>
        <w:t xml:space="preserve">أوّله :بسم الله الرحمن الرحيم وبه نستعين حمد وستایش معبودی را زیبنده و سزاست که</w:t>
      </w:r>
    </w:p>
    <w:p>
      <w:pPr>
        <w:pStyle w:val="BookText"/>
      </w:pPr>
      <w:r>
        <w:rPr>
          <w:rFonts w:ascii="IRNazanin" w:hAnsi="IRNazanin" w:eastAsia="IRNazanin" w:cs="IRNazanin"/>
          <w:lang w:bidi="fa-IR"/>
          <w:color w:val="111111"/>
          <w:sz w:val="28"/>
          <w:szCs w:val="28"/>
          <w:rtl/>
        </w:rPr>
        <w:t xml:space="preserve">بمفاتيح دعوات اجابت آیات بند از کار بسته بندگان گشاید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3" w:name="pg8342_90433"/>
    <w:bookmarkEnd w:id="143"/>
    <w:p>
      <w:pPr>
        <w:pStyle w:val="BookText"/>
      </w:pPr>
      <w:r>
        <w:rPr>
          <w:rFonts w:ascii="Amiri" w:hAnsi="Amiri" w:eastAsia="Amiri" w:cs="Amiri"/>
          <w:lang w:bidi="ar-SA"/>
          <w:color w:val="111111"/>
          <w:sz w:val="28"/>
          <w:szCs w:val="28"/>
          <w:rtl/>
        </w:rPr>
        <w:t xml:space="preserve">آخره: وابلغ ارواحهم واجساد هم مني السلام والسلام عليه وعليهم ورحمة الله وبركاته وصلّى الله على محمّد واله وسلم كثيراً وحسبنا اله ونعم الوكيل تمت - الدعوات إجابة الآيات</w:t>
      </w:r>
    </w:p>
    <w:p>
      <w:pPr>
        <w:pStyle w:val="BookText"/>
      </w:pPr>
      <w:r>
        <w:rPr>
          <w:rFonts w:ascii="Amiri" w:hAnsi="Amiri" w:eastAsia="Amiri" w:cs="Amiri"/>
          <w:lang w:bidi="ar-SA"/>
          <w:color w:val="111111"/>
          <w:sz w:val="28"/>
          <w:szCs w:val="28"/>
          <w:rtl/>
        </w:rPr>
        <w:t xml:space="preserve">[فنخا: 30 75-70 (35 نسخة)]</w:t>
      </w:r>
    </w:p>
    <w:p>
      <w:pPr>
        <w:pStyle w:val="BookText"/>
      </w:pPr>
      <w:r>
        <w:rPr>
          <w:rFonts w:ascii="Amiri" w:hAnsi="Amiri" w:eastAsia="Amiri" w:cs="Amiri"/>
          <w:lang w:bidi="ar-SA"/>
          <w:color w:val="111111"/>
          <w:sz w:val="28"/>
          <w:szCs w:val="28"/>
          <w:rtl/>
        </w:rPr>
        <w:t xml:space="preserve">65093 . النجف الأشرف؛ مؤسسة كاشف الغطاء العامة؛ رقم المخطوط 3080</w:t>
      </w:r>
    </w:p>
    <w:p>
      <w:pPr>
        <w:pStyle w:val="BookText"/>
      </w:pPr>
      <w:r>
        <w:rPr>
          <w:rFonts w:ascii="IRNazanin" w:hAnsi="IRNazanin" w:eastAsia="IRNazanin" w:cs="IRNazanin"/>
          <w:lang w:bidi="fa-IR"/>
          <w:color w:val="111111"/>
          <w:sz w:val="28"/>
          <w:szCs w:val="28"/>
          <w:rtl/>
        </w:rPr>
        <w:t xml:space="preserve">کا :مجهول، تا: 1057ه- 908 ص [ف: 1-411]</w:t>
      </w:r>
    </w:p>
    <w:p>
      <w:pPr>
        <w:pStyle w:val="BookText"/>
      </w:pPr>
      <w:r>
        <w:rPr>
          <w:rFonts w:ascii="Times New Roman" w:hAnsi="Times New Roman" w:eastAsia="Times New Roman" w:cs="Times New Roman"/>
          <w:lang w:val="en-US" w:bidi="en-US"/>
          <w:color w:val="111111"/>
          <w:sz w:val="28"/>
          <w:szCs w:val="28"/>
          <w:rtl/>
        </w:rPr>
        <w:t xml:space="preserve">65094.</w:t>
      </w:r>
    </w:p>
    <w:p>
      <w:pPr>
        <w:pStyle w:val="BookText"/>
      </w:pPr>
      <w:r>
        <w:rPr>
          <w:rFonts w:ascii="Amiri" w:hAnsi="Amiri" w:eastAsia="Amiri" w:cs="Amiri"/>
          <w:lang w:bidi="ar-SA"/>
          <w:color w:val="111111"/>
          <w:sz w:val="28"/>
          <w:szCs w:val="28"/>
          <w:rtl/>
        </w:rPr>
        <w:t xml:space="preserve">بغداد؛ محفوظ، حسين علي (دكتور)؛ رقم المخطوط : 26</w:t>
      </w:r>
    </w:p>
    <w:p>
      <w:pPr>
        <w:pStyle w:val="BookText"/>
      </w:pPr>
      <w:r>
        <w:rPr>
          <w:rFonts w:ascii="IRNazanin" w:hAnsi="IRNazanin" w:eastAsia="IRNazanin" w:cs="IRNazanin"/>
          <w:lang w:bidi="fa-IR"/>
          <w:color w:val="111111"/>
          <w:sz w:val="28"/>
          <w:szCs w:val="28"/>
          <w:rtl/>
        </w:rPr>
        <w:t xml:space="preserve">کا: مجهول، تا: 1113ه- إصفهان [ معهد المخطوطات العربية : 6-18]</w:t>
      </w:r>
    </w:p>
    <w:p>
      <w:pPr>
        <w:pStyle w:val="BookText"/>
      </w:pPr>
      <w:r>
        <w:rPr>
          <w:rFonts w:ascii="Amiri" w:hAnsi="Amiri" w:eastAsia="Amiri" w:cs="Amiri"/>
          <w:lang w:bidi="ar-SA"/>
          <w:color w:val="111111"/>
          <w:sz w:val="28"/>
          <w:szCs w:val="28"/>
          <w:rtl/>
        </w:rPr>
        <w:t xml:space="preserve">65095 . النجف الأشرف ؛مكتبة آية الله الحكيم العامة؛ رقم المخطوط : 2315</w:t>
      </w:r>
    </w:p>
    <w:p>
      <w:pPr>
        <w:pStyle w:val="BookText"/>
      </w:pPr>
      <w:r>
        <w:rPr>
          <w:rFonts w:ascii="IRNazanin" w:hAnsi="IRNazanin" w:eastAsia="IRNazanin" w:cs="IRNazanin"/>
          <w:lang w:bidi="fa-IR"/>
          <w:color w:val="111111"/>
          <w:sz w:val="28"/>
          <w:szCs w:val="28"/>
          <w:rtl/>
        </w:rPr>
        <w:t xml:space="preserve">کا :مجهول ،تا :قيد التملك 1115ه- ناقصة : الآخر؛ 422 ص 20 س، 32*21سم[ معجم</w:t>
      </w:r>
    </w:p>
    <w:p>
      <w:pPr>
        <w:pStyle w:val="BookText"/>
      </w:pPr>
      <w:r>
        <w:rPr>
          <w:rFonts w:ascii="Amiri" w:hAnsi="Amiri" w:eastAsia="Amiri" w:cs="Amiri"/>
          <w:lang w:bidi="ar-SA"/>
          <w:color w:val="111111"/>
          <w:sz w:val="28"/>
          <w:szCs w:val="28"/>
          <w:rtl/>
        </w:rPr>
        <w:t xml:space="preserve">المخطوطات النجفية 857]</w:t>
      </w:r>
    </w:p>
    <w:p>
      <w:pPr>
        <w:pStyle w:val="Heading2"/>
      </w:pPr>
      <w:bookmarkStart w:id="1097" w:name="_Toc371"/>
      <w:r>
        <w:t>المفاحص / أخلاق - عربي</w:t>
      </w:r>
      <w:bookmarkEnd w:id="1097"/>
    </w:p>
    <w:p>
      <w:pPr>
        <w:pStyle w:val="BookText"/>
      </w:pPr>
      <w:r>
        <w:rPr>
          <w:rFonts w:ascii="Times New Roman" w:hAnsi="Times New Roman" w:eastAsia="Times New Roman" w:cs="Times New Roman"/>
          <w:lang w:val="en-US" w:bidi="en-US"/>
          <w:color w:val="111111"/>
          <w:sz w:val="28"/>
          <w:szCs w:val="28"/>
          <w:rtl/>
        </w:rPr>
        <w:t xml:space="preserve">65096.</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432/5</w:t>
      </w:r>
    </w:p>
    <w:p>
      <w:pPr>
        <w:pStyle w:val="BookText"/>
      </w:pPr>
      <w:r>
        <w:rPr>
          <w:rFonts w:ascii="IRNazanin" w:hAnsi="IRNazanin" w:eastAsia="IRNazanin" w:cs="IRNazanin"/>
          <w:lang w:bidi="fa-IR"/>
          <w:color w:val="111111"/>
          <w:sz w:val="28"/>
          <w:szCs w:val="28"/>
          <w:rtl/>
        </w:rPr>
        <w:t xml:space="preserve">کا :مجهول ،تا: مجهول [الموسم: 1-142]</w:t>
      </w:r>
    </w:p>
    <w:p>
      <w:pPr>
        <w:pStyle w:val="Heading2"/>
      </w:pPr>
      <w:bookmarkStart w:id="1098" w:name="_Toc372"/>
      <w:r>
        <w:t>مفاخرة بين الجواري والغلمان / متفرقات - عربي</w:t>
      </w:r>
      <w:bookmarkEnd w:id="1098"/>
    </w:p>
    <w:p>
      <w:pPr>
        <w:pStyle w:val="BookText"/>
      </w:pPr>
      <w:r>
        <w:rPr>
          <w:rFonts w:ascii="IRNazanin" w:hAnsi="IRNazanin" w:eastAsia="IRNazanin" w:cs="IRNazanin"/>
          <w:lang w:bidi="fa-IR"/>
          <w:color w:val="111111"/>
          <w:sz w:val="28"/>
          <w:szCs w:val="28"/>
          <w:rtl/>
        </w:rPr>
        <w:t xml:space="preserve">الجاحظ، عمرو بن بحر( 150 - 255ه-)</w:t>
      </w:r>
    </w:p>
    <w:p>
      <w:pPr>
        <w:pStyle w:val="BookText"/>
      </w:pPr>
      <w:r>
        <w:rPr>
          <w:rFonts w:ascii="IRNazanin" w:hAnsi="IRNazanin" w:eastAsia="IRNazanin" w:cs="IRNazanin"/>
          <w:lang w:bidi="fa-IR"/>
          <w:color w:val="111111"/>
          <w:sz w:val="28"/>
          <w:szCs w:val="28"/>
          <w:rtl/>
        </w:rPr>
        <w:t xml:space="preserve">طبع :بیروت، 1957م</w:t>
      </w:r>
    </w:p>
    <w:p>
      <w:pPr>
        <w:pStyle w:val="BookText"/>
      </w:pPr>
      <w:r>
        <w:rPr>
          <w:rFonts w:ascii="IRNazanin" w:hAnsi="IRNazanin" w:eastAsia="IRNazanin" w:cs="IRNazanin"/>
          <w:lang w:bidi="fa-IR"/>
          <w:color w:val="111111"/>
          <w:sz w:val="28"/>
          <w:szCs w:val="28"/>
          <w:rtl/>
        </w:rPr>
        <w:t xml:space="preserve">[فنخا: 30 757]</w:t>
      </w:r>
    </w:p>
    <w:p>
      <w:pPr>
        <w:pStyle w:val="BookText"/>
      </w:pPr>
      <w:r>
        <w:rPr>
          <w:rFonts w:ascii="Amiri" w:hAnsi="Amiri" w:eastAsia="Amiri" w:cs="Amiri"/>
          <w:lang w:bidi="ar-SA"/>
          <w:color w:val="111111"/>
          <w:sz w:val="28"/>
          <w:szCs w:val="28"/>
          <w:rtl/>
        </w:rPr>
        <w:t xml:space="preserve">65097 . الموصل؛ أمين بك بن أيوب بك الجليلي؛ رقم المخطوط : 16/11</w:t>
      </w:r>
    </w:p>
    <w:p>
      <w:pPr>
        <w:pStyle w:val="BookText"/>
      </w:pPr>
      <w:r>
        <w:rPr>
          <w:rFonts w:ascii="IRNazanin" w:hAnsi="IRNazanin" w:eastAsia="IRNazanin" w:cs="IRNazanin"/>
          <w:lang w:bidi="fa-IR"/>
          <w:color w:val="111111"/>
          <w:sz w:val="28"/>
          <w:szCs w:val="28"/>
          <w:rtl/>
        </w:rPr>
        <w:t xml:space="preserve">کا :مجهول ،تا :مجهول [مخطوطات الموصل - 265]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4" w:name="pg8342_90434"/>
    <w:bookmarkEnd w:id="144"/>
    <w:p>
      <w:pPr>
        <w:pStyle w:val="Heading2"/>
      </w:pPr>
      <w:bookmarkStart w:id="1099" w:name="_Toc373"/>
      <w:r>
        <w:t>المفاخرة بين السيف والقلم / أدب - عربي</w:t>
      </w:r>
      <w:bookmarkEnd w:id="1099"/>
    </w:p>
    <w:p>
      <w:pPr>
        <w:pStyle w:val="BookText"/>
      </w:pPr>
      <w:r>
        <w:rPr>
          <w:rFonts w:ascii="Amiri" w:hAnsi="Amiri" w:eastAsia="Amiri" w:cs="Amiri"/>
          <w:lang w:bidi="ar-SA"/>
          <w:color w:val="111111"/>
          <w:sz w:val="28"/>
          <w:szCs w:val="28"/>
          <w:rtl/>
        </w:rPr>
        <w:t xml:space="preserve">ابن نباتة، محمّد بن محمّد( 686 - 768 ه- )</w:t>
      </w:r>
    </w:p>
    <w:p>
      <w:pPr>
        <w:pStyle w:val="BookText"/>
      </w:pPr>
      <w:r>
        <w:rPr>
          <w:rFonts w:ascii="Amiri" w:hAnsi="Amiri" w:eastAsia="Amiri" w:cs="Amiri"/>
          <w:lang w:bidi="ar-SA"/>
          <w:color w:val="111111"/>
          <w:sz w:val="28"/>
          <w:szCs w:val="28"/>
          <w:rtl/>
        </w:rPr>
        <w:t xml:space="preserve">طبع : القاهرة، 1934م؛ بيروت، 1312ه-</w:t>
      </w:r>
    </w:p>
    <w:p>
      <w:pPr>
        <w:pStyle w:val="BookText"/>
      </w:pPr>
      <w:r>
        <w:rPr>
          <w:rFonts w:ascii="Amiri" w:hAnsi="Amiri" w:eastAsia="Amiri" w:cs="Amiri"/>
          <w:lang w:bidi="ar-SA"/>
          <w:color w:val="111111"/>
          <w:sz w:val="28"/>
          <w:szCs w:val="28"/>
          <w:rtl/>
        </w:rPr>
        <w:t xml:space="preserve">65098 .الموصل؛ المكتبة المركزية؛ رقم المخطوط : 113/5</w:t>
      </w:r>
    </w:p>
    <w:p>
      <w:pPr>
        <w:pStyle w:val="BookText"/>
      </w:pPr>
      <w:r>
        <w:rPr>
          <w:rFonts w:ascii="IRNazanin" w:hAnsi="IRNazanin" w:eastAsia="IRNazanin" w:cs="IRNazanin"/>
          <w:lang w:bidi="fa-IR"/>
          <w:color w:val="111111"/>
          <w:sz w:val="28"/>
          <w:szCs w:val="28"/>
          <w:rtl/>
        </w:rPr>
        <w:t xml:space="preserve">كا :محمّد سعید ،تا: 1320ه- [مجلة المجمع العلمي العراقي: مجلد 15-313]</w:t>
      </w:r>
    </w:p>
    <w:p>
      <w:pPr>
        <w:pStyle w:val="Heading2"/>
      </w:pPr>
      <w:bookmarkStart w:id="1100" w:name="_Toc374"/>
      <w:r>
        <w:t>المفاخرة بين الغني والفقير / أدب - عربي</w:t>
      </w:r>
      <w:bookmarkEnd w:id="1100"/>
    </w:p>
    <w:p>
      <w:pPr>
        <w:pStyle w:val="BookText"/>
      </w:pPr>
      <w:r>
        <w:rPr>
          <w:rFonts w:ascii="Amiri" w:hAnsi="Amiri" w:eastAsia="Amiri" w:cs="Amiri"/>
          <w:lang w:bidi="ar-SA"/>
          <w:color w:val="111111"/>
          <w:sz w:val="28"/>
          <w:szCs w:val="28"/>
          <w:rtl/>
        </w:rPr>
        <w:t xml:space="preserve">الحسني المكي، محمّد بن علي( القرن 13 ه- )</w:t>
      </w:r>
    </w:p>
    <w:p>
      <w:pPr>
        <w:pStyle w:val="BookText"/>
      </w:pPr>
      <w:r>
        <w:rPr>
          <w:rFonts w:ascii="Amiri" w:hAnsi="Amiri" w:eastAsia="Amiri" w:cs="Amiri"/>
          <w:lang w:bidi="ar-SA"/>
          <w:color w:val="111111"/>
          <w:sz w:val="28"/>
          <w:szCs w:val="28"/>
          <w:rtl/>
        </w:rPr>
        <w:t xml:space="preserve">65099 . البصرة ؛ المكتبة العباسية( باش أعيان) رقم المخطوط:ادب وشعر 109</w:t>
      </w:r>
    </w:p>
    <w:p>
      <w:pPr>
        <w:pStyle w:val="BookText"/>
      </w:pPr>
      <w:r>
        <w:rPr>
          <w:rFonts w:ascii="IRNazanin" w:hAnsi="IRNazanin" w:eastAsia="IRNazanin" w:cs="IRNazanin"/>
          <w:lang w:bidi="fa-IR"/>
          <w:color w:val="111111"/>
          <w:sz w:val="28"/>
          <w:szCs w:val="28"/>
          <w:rtl/>
        </w:rPr>
        <w:t xml:space="preserve">مقامة اشتملت على قصائد وفوائد ؛کا :غربي عباس، تا: 1216ه- [ف: 111]</w:t>
      </w:r>
    </w:p>
    <w:p>
      <w:pPr>
        <w:pStyle w:val="Heading2"/>
      </w:pPr>
      <w:bookmarkStart w:id="1101" w:name="_Toc375"/>
      <w:r>
        <w:t>مفاخرة الليل والنهار / أدب - عربي</w:t>
      </w:r>
      <w:bookmarkEnd w:id="1101"/>
    </w:p>
    <w:p>
      <w:pPr>
        <w:pStyle w:val="BookText"/>
      </w:pPr>
      <w:r>
        <w:rPr>
          <w:rFonts w:ascii="IRNazanin" w:hAnsi="IRNazanin" w:eastAsia="IRNazanin" w:cs="IRNazanin"/>
          <w:lang w:bidi="fa-IR"/>
          <w:color w:val="111111"/>
          <w:sz w:val="28"/>
          <w:szCs w:val="28"/>
          <w:rtl/>
        </w:rPr>
        <w:t xml:space="preserve">ابن غانم، عبد السلام بن أحمد( - 678 ه-)</w:t>
      </w:r>
    </w:p>
    <w:p>
      <w:pPr>
        <w:pStyle w:val="BookText"/>
      </w:pPr>
      <w:r>
        <w:rPr>
          <w:rFonts w:ascii="IRNazanin" w:hAnsi="IRNazanin" w:eastAsia="IRNazanin" w:cs="IRNazanin"/>
          <w:lang w:bidi="fa-IR"/>
          <w:color w:val="111111"/>
          <w:sz w:val="28"/>
          <w:szCs w:val="28"/>
          <w:rtl/>
        </w:rPr>
        <w:t xml:space="preserve">[فنخا :30 758]</w:t>
      </w:r>
    </w:p>
    <w:p>
      <w:pPr>
        <w:pStyle w:val="BookText"/>
      </w:pPr>
      <w:r>
        <w:rPr>
          <w:rFonts w:ascii="Amiri" w:hAnsi="Amiri" w:eastAsia="Amiri" w:cs="Amiri"/>
          <w:lang w:bidi="ar-SA"/>
          <w:color w:val="111111"/>
          <w:sz w:val="28"/>
          <w:szCs w:val="28"/>
          <w:rtl/>
        </w:rPr>
        <w:t xml:space="preserve">65100 . النجف الأشرف؛ مؤسسة كاشف الغطاء العامة؛ رقم المخطوط : 710</w:t>
      </w:r>
    </w:p>
    <w:p>
      <w:pPr>
        <w:pStyle w:val="BookText"/>
      </w:pPr>
      <w:r>
        <w:rPr>
          <w:rFonts w:ascii="IRNazanin" w:hAnsi="IRNazanin" w:eastAsia="IRNazanin" w:cs="IRNazanin"/>
          <w:lang w:bidi="fa-IR"/>
          <w:color w:val="111111"/>
          <w:sz w:val="28"/>
          <w:szCs w:val="28"/>
          <w:rtl/>
        </w:rPr>
        <w:t xml:space="preserve">کا :مجهول، تا: مجهول؛ 10 ص [ف: 1-213]</w:t>
      </w:r>
    </w:p>
    <w:p>
      <w:pPr>
        <w:pStyle w:val="Heading2"/>
      </w:pPr>
      <w:bookmarkStart w:id="1102" w:name="_Toc376"/>
      <w:r>
        <w:t>مفاخرة المشمش والتوت / متفرقات - عربي</w:t>
      </w:r>
      <w:bookmarkEnd w:id="1102"/>
    </w:p>
    <w:p>
      <w:pPr>
        <w:pStyle w:val="BookText"/>
      </w:pPr>
      <w:r>
        <w:rPr>
          <w:rFonts w:ascii="Amiri" w:hAnsi="Amiri" w:eastAsia="Amiri" w:cs="Amiri"/>
          <w:lang w:bidi="ar-SA"/>
          <w:color w:val="111111"/>
          <w:sz w:val="28"/>
          <w:szCs w:val="28"/>
          <w:rtl/>
        </w:rPr>
        <w:t xml:space="preserve">الذهبي، محمّد بن أحمد (673 - 748 ه- )</w:t>
      </w:r>
    </w:p>
    <w:p>
      <w:pPr>
        <w:pStyle w:val="BookText"/>
      </w:pPr>
      <w:r>
        <w:rPr>
          <w:rFonts w:ascii="Amiri" w:hAnsi="Amiri" w:eastAsia="Amiri" w:cs="Amiri"/>
          <w:lang w:bidi="ar-SA"/>
          <w:color w:val="111111"/>
          <w:sz w:val="28"/>
          <w:szCs w:val="28"/>
          <w:rtl/>
        </w:rPr>
        <w:t xml:space="preserve">65101 . بغداد؛ المجمع العلمي العراقي؛ رقم المخطوط: 29/3 مجاميع مصورة</w:t>
      </w:r>
    </w:p>
    <w:p>
      <w:pPr>
        <w:pStyle w:val="BookText"/>
      </w:pPr>
      <w:r>
        <w:rPr>
          <w:rFonts w:ascii="Amiri" w:hAnsi="Amiri" w:eastAsia="Amiri" w:cs="Amiri"/>
          <w:lang w:bidi="ar-SA"/>
          <w:color w:val="111111"/>
          <w:sz w:val="28"/>
          <w:szCs w:val="28"/>
          <w:rtl/>
        </w:rPr>
        <w:t xml:space="preserve">مصدر التصوير: نسخة خطية في خزانة باش أعيان العباسي بالبصرة (برقم ه--27)؛ كا: ،مجهول ،تا :مجهول[ المجمع العلمي - ف: 3-345]</w:t>
      </w:r>
    </w:p>
    <w:p>
      <w:pPr>
        <w:pStyle w:val="BookText"/>
      </w:pPr>
      <w:r>
        <w:rPr>
          <w:rFonts w:ascii="IRNazanin" w:hAnsi="IRNazanin" w:eastAsia="IRNazanin" w:cs="IRNazanin"/>
          <w:lang w:bidi="fa-IR"/>
          <w:color w:val="111111"/>
          <w:sz w:val="28"/>
          <w:szCs w:val="28"/>
          <w:rtl/>
        </w:rPr>
        <w:t xml:space="preserve">المفارقات والنفوس - إثبات المفارقات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5" w:name="pg8342_90435"/>
    <w:bookmarkEnd w:id="145"/>
    <w:p>
      <w:pPr>
        <w:pStyle w:val="Heading2"/>
      </w:pPr>
      <w:bookmarkStart w:id="1103" w:name="_Toc377"/>
      <w:r>
        <w:t>المفاهيم / أصول الفقه - عربي</w:t>
      </w:r>
      <w:bookmarkEnd w:id="1103"/>
    </w:p>
    <w:p>
      <w:pPr>
        <w:pStyle w:val="BookText"/>
      </w:pPr>
      <w:r>
        <w:rPr>
          <w:rFonts w:ascii="Amiri" w:hAnsi="Amiri" w:eastAsia="Amiri" w:cs="Amiri"/>
          <w:lang w:bidi="ar-SA"/>
          <w:color w:val="111111"/>
          <w:sz w:val="28"/>
          <w:szCs w:val="28"/>
          <w:rtl/>
        </w:rPr>
        <w:t xml:space="preserve">الإصفهاني، محمّد جعفر</w:t>
      </w:r>
    </w:p>
    <w:p>
      <w:pPr>
        <w:pStyle w:val="BookText"/>
      </w:pPr>
      <w:r>
        <w:rPr>
          <w:rFonts w:ascii="Amiri" w:hAnsi="Amiri" w:eastAsia="Amiri" w:cs="Amiri"/>
          <w:lang w:bidi="ar-SA"/>
          <w:color w:val="111111"/>
          <w:sz w:val="28"/>
          <w:szCs w:val="28"/>
          <w:rtl/>
        </w:rPr>
        <w:t xml:space="preserve">65102 . النجف الأشرف؛ مكتبة الإمام أمير المؤمنين العامة؛ رقم المخطوط: 127</w:t>
      </w:r>
    </w:p>
    <w:p>
      <w:pPr>
        <w:pStyle w:val="BookText"/>
      </w:pPr>
      <w:r>
        <w:rPr>
          <w:rFonts w:ascii="IRNazanin" w:hAnsi="IRNazanin" w:eastAsia="IRNazanin" w:cs="IRNazanin"/>
          <w:lang w:bidi="fa-IR"/>
          <w:color w:val="111111"/>
          <w:sz w:val="28"/>
          <w:szCs w:val="28"/>
          <w:rtl/>
        </w:rPr>
        <w:t xml:space="preserve">کا: محمّد جعفر الإصفهاني، تا: 1314ه- [ معجم المخطوطات النجفية : 758]</w:t>
      </w:r>
    </w:p>
    <w:p>
      <w:pPr>
        <w:pStyle w:val="Heading2"/>
      </w:pPr>
      <w:bookmarkStart w:id="1104" w:name="_Toc378"/>
      <w:r>
        <w:t>المفاهيم / أصول الفقه - عربي</w:t>
      </w:r>
      <w:bookmarkEnd w:id="1104"/>
    </w:p>
    <w:p>
      <w:pPr>
        <w:pStyle w:val="BookText"/>
      </w:pPr>
      <w:r>
        <w:rPr>
          <w:rFonts w:ascii="Amiri" w:hAnsi="Amiri" w:eastAsia="Amiri" w:cs="Amiri"/>
          <w:lang w:bidi="ar-SA"/>
          <w:color w:val="111111"/>
          <w:sz w:val="28"/>
          <w:szCs w:val="28"/>
          <w:rtl/>
        </w:rPr>
        <w:t xml:space="preserve">المازندراني، عبد الله بن نصير الدين</w:t>
      </w:r>
    </w:p>
    <w:p>
      <w:pPr>
        <w:pStyle w:val="BookText"/>
      </w:pPr>
      <w:r>
        <w:rPr>
          <w:rFonts w:ascii="Amiri" w:hAnsi="Amiri" w:eastAsia="Amiri" w:cs="Amiri"/>
          <w:lang w:bidi="ar-SA"/>
          <w:color w:val="111111"/>
          <w:sz w:val="28"/>
          <w:szCs w:val="28"/>
          <w:rtl/>
        </w:rPr>
        <w:t xml:space="preserve">65103 . النجف الأشرف؛ مكتبة الإمام أمير المؤمنين العامة؛ رقم المخطوط : 394</w:t>
      </w:r>
    </w:p>
    <w:p>
      <w:pPr>
        <w:pStyle w:val="BookText"/>
      </w:pPr>
      <w:r>
        <w:rPr>
          <w:rFonts w:ascii="Amiri" w:hAnsi="Amiri" w:eastAsia="Amiri" w:cs="Amiri"/>
          <w:lang w:bidi="ar-SA"/>
          <w:color w:val="111111"/>
          <w:sz w:val="28"/>
          <w:szCs w:val="28"/>
          <w:rtl/>
        </w:rPr>
        <w:t xml:space="preserve">كاتب= مؤلف ،تا: مجهول [ف 4-347]</w:t>
      </w:r>
    </w:p>
    <w:p>
      <w:pPr>
        <w:pStyle w:val="Heading2"/>
      </w:pPr>
      <w:bookmarkStart w:id="1105" w:name="_Toc379"/>
      <w:r>
        <w:t>المفاهيم / أصول الفقه - عربي</w:t>
      </w:r>
      <w:bookmarkEnd w:id="1105"/>
    </w:p>
    <w:p>
      <w:pPr>
        <w:pStyle w:val="BookText"/>
      </w:pPr>
      <w:r>
        <w:rPr>
          <w:rFonts w:ascii="Amiri" w:hAnsi="Amiri" w:eastAsia="Amiri" w:cs="Amiri"/>
          <w:lang w:bidi="ar-SA"/>
          <w:color w:val="111111"/>
          <w:sz w:val="28"/>
          <w:szCs w:val="28"/>
          <w:rtl/>
        </w:rPr>
        <w:t xml:space="preserve">65104 . كربلاء؛ مكتبة السيد محمّد باقر الطباطبائي؛ رقم المخطوط : 315</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سيدنا محمّد وآله الطاهرين البحث في المفهوم؛ آخرها :وكان الفراغ من كتابته سنة الألف والمائتين وواحد وثمانين من</w:t>
      </w:r>
    </w:p>
    <w:p>
      <w:pPr>
        <w:pStyle w:val="BookText"/>
      </w:pPr>
      <w:r>
        <w:rPr>
          <w:rFonts w:ascii="Amiri" w:hAnsi="Amiri" w:eastAsia="Amiri" w:cs="Amiri"/>
          <w:lang w:bidi="ar-SA"/>
          <w:color w:val="111111"/>
          <w:sz w:val="28"/>
          <w:szCs w:val="28"/>
          <w:rtl/>
        </w:rPr>
        <w:t xml:space="preserve">الهجرة النبوية.</w:t>
      </w:r>
    </w:p>
    <w:p>
      <w:pPr>
        <w:pStyle w:val="BookText"/>
      </w:pPr>
      <w:r>
        <w:rPr>
          <w:rFonts w:ascii="IRNazanin" w:hAnsi="IRNazanin" w:eastAsia="IRNazanin" w:cs="IRNazanin"/>
          <w:lang w:bidi="fa-IR"/>
          <w:color w:val="111111"/>
          <w:sz w:val="28"/>
          <w:szCs w:val="28"/>
          <w:rtl/>
        </w:rPr>
        <w:t xml:space="preserve">نسخ ،کا :مجهول ،تا: 1281ه- 322 ص 21*15سم [ف: 191]</w:t>
      </w:r>
    </w:p>
    <w:p>
      <w:pPr>
        <w:pStyle w:val="Heading2"/>
      </w:pPr>
      <w:bookmarkStart w:id="1106" w:name="_Toc380"/>
      <w:r>
        <w:t>المفاهيم في العام والمخصص / أصول الفقه - عربي</w:t>
      </w:r>
      <w:bookmarkEnd w:id="1106"/>
    </w:p>
    <w:p>
      <w:pPr>
        <w:pStyle w:val="BookText"/>
      </w:pPr>
      <w:r>
        <w:rPr>
          <w:rFonts w:ascii="Amiri" w:hAnsi="Amiri" w:eastAsia="Amiri" w:cs="Amiri"/>
          <w:lang w:bidi="ar-SA"/>
          <w:color w:val="111111"/>
          <w:sz w:val="28"/>
          <w:szCs w:val="28"/>
          <w:rtl/>
        </w:rPr>
        <w:t xml:space="preserve">البحراني ،عبد علي بن محمّد( القرن 13 ه-)</w:t>
      </w:r>
    </w:p>
    <w:p>
      <w:pPr>
        <w:pStyle w:val="BookText"/>
      </w:pPr>
      <w:r>
        <w:rPr>
          <w:rFonts w:ascii="Amiri" w:hAnsi="Amiri" w:eastAsia="Amiri" w:cs="Amiri"/>
          <w:lang w:bidi="ar-SA"/>
          <w:color w:val="111111"/>
          <w:sz w:val="28"/>
          <w:szCs w:val="28"/>
          <w:rtl/>
        </w:rPr>
        <w:t xml:space="preserve">65105 . النجف الأشرف ؛مكتبة الإمام أمير المؤمنين العامة؛ رقم المخطوط : 21</w:t>
      </w:r>
    </w:p>
    <w:p>
      <w:pPr>
        <w:pStyle w:val="BookText"/>
      </w:pPr>
      <w:r>
        <w:rPr>
          <w:rFonts w:ascii="Amiri" w:hAnsi="Amiri" w:eastAsia="Amiri" w:cs="Amiri"/>
          <w:lang w:bidi="ar-SA"/>
          <w:color w:val="111111"/>
          <w:sz w:val="28"/>
          <w:szCs w:val="28"/>
          <w:rtl/>
        </w:rPr>
        <w:t xml:space="preserve">كا: يحيى محمّد شفيع الإصفهاني ،تا: مجهول [معجم المخطوطات النجفية: 758]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6" w:name="pg8342_90436"/>
    <w:bookmarkEnd w:id="146"/>
    <w:p>
      <w:pPr>
        <w:pStyle w:val="Heading2"/>
      </w:pPr>
      <w:bookmarkStart w:id="1107" w:name="_Toc381"/>
      <w:r>
        <w:t>المفاهيم والعام والخاص والمطلق والمفيد (رسالة في) / أصول الفقه - عربي</w:t>
      </w:r>
      <w:bookmarkEnd w:id="1107"/>
    </w:p>
    <w:p>
      <w:pPr>
        <w:pStyle w:val="BookText"/>
      </w:pPr>
      <w:r>
        <w:rPr>
          <w:rFonts w:ascii="Amiri" w:hAnsi="Amiri" w:eastAsia="Amiri" w:cs="Amiri"/>
          <w:lang w:bidi="ar-SA"/>
          <w:color w:val="111111"/>
          <w:sz w:val="28"/>
          <w:szCs w:val="28"/>
          <w:rtl/>
        </w:rPr>
        <w:t xml:space="preserve">القزويني، محمّد حسن بن محمّد باقر( - 1380 ه- )</w:t>
      </w:r>
    </w:p>
    <w:p>
      <w:pPr>
        <w:pStyle w:val="BookText"/>
      </w:pPr>
      <w:r>
        <w:rPr>
          <w:rFonts w:ascii="Amiri" w:hAnsi="Amiri" w:eastAsia="Amiri" w:cs="Amiri"/>
          <w:lang w:bidi="ar-SA"/>
          <w:color w:val="111111"/>
          <w:sz w:val="28"/>
          <w:szCs w:val="28"/>
          <w:rtl/>
        </w:rPr>
        <w:t xml:space="preserve">65106 . كربلاء؛ مكتبة السيد حسن آغا مير القزويني؛ رقم المخطوط 10</w:t>
      </w:r>
    </w:p>
    <w:p>
      <w:pPr>
        <w:pStyle w:val="BookText"/>
      </w:pPr>
      <w:r>
        <w:rPr>
          <w:rFonts w:ascii="IRNazanin" w:hAnsi="IRNazanin" w:eastAsia="IRNazanin" w:cs="IRNazanin"/>
          <w:lang w:bidi="fa-IR"/>
          <w:color w:val="111111"/>
          <w:sz w:val="28"/>
          <w:szCs w:val="28"/>
          <w:rtl/>
        </w:rPr>
        <w:t xml:space="preserve">نسخ، کاتب = مؤلف، تا: 29 شعبان 1349ه-، 164 ص ، 24*17 سم [مخطوطات كربلاء: 3-73]</w:t>
      </w:r>
    </w:p>
    <w:p>
      <w:pPr>
        <w:pStyle w:val="Heading2"/>
      </w:pPr>
      <w:bookmarkStart w:id="1108" w:name="_Toc382"/>
      <w:r>
        <w:t>المفتاح / - عربي</w:t>
      </w:r>
      <w:bookmarkEnd w:id="1108"/>
    </w:p>
    <w:p>
      <w:pPr>
        <w:pStyle w:val="BookText"/>
      </w:pPr>
      <w:r>
        <w:rPr>
          <w:rFonts w:ascii="Amiri" w:hAnsi="Amiri" w:eastAsia="Amiri" w:cs="Amiri"/>
          <w:lang w:bidi="ar-SA"/>
          <w:color w:val="111111"/>
          <w:sz w:val="28"/>
          <w:szCs w:val="28"/>
          <w:rtl/>
        </w:rPr>
        <w:t xml:space="preserve">65107 . النجف الأشرف تركة محمّد السماوي؛ رقم المخطوط : 80/1</w:t>
      </w:r>
    </w:p>
    <w:p>
      <w:pPr>
        <w:pStyle w:val="BookText"/>
      </w:pPr>
      <w:r>
        <w:rPr>
          <w:rFonts w:ascii="IRNazanin" w:hAnsi="IRNazanin" w:eastAsia="IRNazanin" w:cs="IRNazanin"/>
          <w:lang w:bidi="fa-IR"/>
          <w:color w:val="111111"/>
          <w:sz w:val="28"/>
          <w:szCs w:val="28"/>
          <w:rtl/>
        </w:rPr>
        <w:t xml:space="preserve">کا :مجهول ،تا: 984ه- [ معهد المخطوطات العربية: 4 جزء 2-218]</w:t>
      </w:r>
    </w:p>
    <w:p>
      <w:pPr>
        <w:pStyle w:val="Heading2"/>
      </w:pPr>
      <w:bookmarkStart w:id="1109" w:name="_Toc383"/>
      <w:r>
        <w:t>مفتاح الأحكام = مفاتيح الأحكام / أصول الفقه - عربي</w:t>
      </w:r>
      <w:bookmarkEnd w:id="1109"/>
    </w:p>
    <w:p>
      <w:pPr>
        <w:pStyle w:val="BookText"/>
      </w:pPr>
      <w:r>
        <w:rPr>
          <w:rFonts w:ascii="Amiri" w:hAnsi="Amiri" w:eastAsia="Amiri" w:cs="Amiri"/>
          <w:lang w:bidi="ar-SA"/>
          <w:color w:val="111111"/>
          <w:sz w:val="28"/>
          <w:szCs w:val="28"/>
          <w:rtl/>
        </w:rPr>
        <w:t xml:space="preserve">النراقي، أحمد بن محمّد</w:t>
      </w:r>
    </w:p>
    <w:p>
      <w:pPr>
        <w:pStyle w:val="BookText"/>
      </w:pPr>
      <w:r>
        <w:rPr>
          <w:rFonts w:ascii="Amiri" w:hAnsi="Amiri" w:eastAsia="Amiri" w:cs="Amiri"/>
          <w:lang w:bidi="ar-SA"/>
          <w:color w:val="111111"/>
          <w:sz w:val="28"/>
          <w:szCs w:val="28"/>
          <w:rtl/>
        </w:rPr>
        <w:t xml:space="preserve">مهدي (1185؟ - 1245 ؟ ه- )</w:t>
      </w:r>
    </w:p>
    <w:p>
      <w:pPr>
        <w:pStyle w:val="BookText"/>
      </w:pPr>
      <w:r>
        <w:rPr>
          <w:rFonts w:ascii="Amiri" w:hAnsi="Amiri" w:eastAsia="Amiri" w:cs="Amiri"/>
          <w:lang w:bidi="ar-SA"/>
          <w:color w:val="111111"/>
          <w:sz w:val="28"/>
          <w:szCs w:val="28"/>
          <w:rtl/>
        </w:rPr>
        <w:t xml:space="preserve">تاريخ التأليف: 1228ه-</w:t>
      </w:r>
    </w:p>
    <w:p>
      <w:pPr>
        <w:pStyle w:val="BookText"/>
      </w:pPr>
      <w:r>
        <w:rPr>
          <w:rFonts w:ascii="Amiri" w:hAnsi="Amiri" w:eastAsia="Amiri" w:cs="Amiri"/>
          <w:lang w:bidi="ar-SA"/>
          <w:color w:val="111111"/>
          <w:sz w:val="28"/>
          <w:szCs w:val="28"/>
          <w:rtl/>
        </w:rPr>
        <w:t xml:space="preserve">[فنخا: 30 763-765 (34نسخة)]</w:t>
      </w:r>
    </w:p>
    <w:p>
      <w:pPr>
        <w:pStyle w:val="BookText"/>
      </w:pPr>
      <w:r>
        <w:rPr>
          <w:rFonts w:ascii="Times New Roman" w:hAnsi="Times New Roman" w:eastAsia="Times New Roman" w:cs="Times New Roman"/>
          <w:lang w:val="en-US" w:bidi="en-US"/>
          <w:color w:val="111111"/>
          <w:sz w:val="28"/>
          <w:szCs w:val="28"/>
          <w:rtl/>
        </w:rPr>
        <w:t xml:space="preserve">65108.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258</w:t>
      </w:r>
    </w:p>
    <w:p>
      <w:pPr>
        <w:pStyle w:val="BookText"/>
      </w:pPr>
      <w:r>
        <w:rPr>
          <w:rFonts w:ascii="IRNazanin" w:hAnsi="IRNazanin" w:eastAsia="IRNazanin" w:cs="IRNazanin"/>
          <w:lang w:bidi="fa-IR"/>
          <w:color w:val="111111"/>
          <w:sz w:val="28"/>
          <w:szCs w:val="28"/>
          <w:rtl/>
        </w:rPr>
        <w:t xml:space="preserve">کا :محمّد بن محمّد یوسف، تا: 1228ه-؛ 92 ص 11س، 21/2*15سم [معجم المخطوطات النجفية 857]</w:t>
      </w:r>
    </w:p>
    <w:p>
      <w:pPr>
        <w:pStyle w:val="BookText"/>
      </w:pPr>
      <w:r>
        <w:rPr>
          <w:rFonts w:ascii="Times New Roman" w:hAnsi="Times New Roman" w:eastAsia="Times New Roman" w:cs="Times New Roman"/>
          <w:lang w:val="en-US" w:bidi="en-US"/>
          <w:color w:val="111111"/>
          <w:sz w:val="28"/>
          <w:szCs w:val="28"/>
          <w:rtl/>
        </w:rPr>
        <w:t xml:space="preserve">65109.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1035</w:t>
      </w:r>
    </w:p>
    <w:p>
      <w:pPr>
        <w:pStyle w:val="BookText"/>
      </w:pPr>
      <w:r>
        <w:rPr>
          <w:rFonts w:ascii="IRNazanin" w:hAnsi="IRNazanin" w:eastAsia="IRNazanin" w:cs="IRNazanin"/>
          <w:lang w:bidi="fa-IR"/>
          <w:color w:val="111111"/>
          <w:sz w:val="28"/>
          <w:szCs w:val="28"/>
          <w:rtl/>
        </w:rPr>
        <w:t xml:space="preserve">کا :محمّد بن محمّد يوسف الميمني، تا: 1228ه- 191 ص [ف: 1-411]</w:t>
      </w:r>
    </w:p>
    <w:p>
      <w:pPr>
        <w:pStyle w:val="BookText"/>
      </w:pPr>
      <w:r>
        <w:rPr>
          <w:rFonts w:ascii="Amiri" w:hAnsi="Amiri" w:eastAsia="Amiri" w:cs="Amiri"/>
          <w:lang w:bidi="ar-SA"/>
          <w:color w:val="111111"/>
          <w:sz w:val="28"/>
          <w:szCs w:val="28"/>
          <w:rtl/>
        </w:rPr>
        <w:t xml:space="preserve">65110 . كربلاء؛ الروضة الحسينية (مكتبة)؛ رقم المخطوط : 1004م - ح9244</w:t>
      </w:r>
    </w:p>
    <w:p>
      <w:pPr>
        <w:pStyle w:val="BookText"/>
      </w:pPr>
      <w:r>
        <w:rPr>
          <w:rFonts w:ascii="IRNazanin" w:hAnsi="IRNazanin" w:eastAsia="IRNazanin" w:cs="IRNazanin"/>
          <w:lang w:bidi="fa-IR"/>
          <w:color w:val="111111"/>
          <w:sz w:val="28"/>
          <w:szCs w:val="28"/>
          <w:rtl/>
        </w:rPr>
        <w:t xml:space="preserve">أوّلها :البسملة، الحمد لله رب العالمين والصلاة والسلام على خير خلقه محمّد وآله الطاهرين باب مفاتيح اللغات القول في الدلالة ؛آخرها :تمت المجلد الأوّل (كذا) من مفاتيح الأصول بيد أقل الخليقة محمّد الگلپايگاني سنة 1233 ه-</w:t>
      </w:r>
    </w:p>
    <w:p>
      <w:pPr>
        <w:pStyle w:val="BookText"/>
      </w:pPr>
      <w:r>
        <w:rPr>
          <w:rFonts w:ascii="IRNazanin" w:hAnsi="IRNazanin" w:eastAsia="IRNazanin" w:cs="IRNazanin"/>
          <w:lang w:bidi="fa-IR"/>
          <w:color w:val="111111"/>
          <w:sz w:val="28"/>
          <w:szCs w:val="28"/>
          <w:rtl/>
        </w:rPr>
        <w:t xml:space="preserve">نسخ ،کا: محمّد الگلپایگانی، تا: 1233ه- 470 ص ، 25 س، 21*15سم [مخطوطات كربلاء:</w:t>
      </w:r>
    </w:p>
    <w:p>
      <w:pPr>
        <w:pStyle w:val="BookText"/>
      </w:pPr>
      <w:r>
        <w:rPr>
          <w:rFonts w:ascii="Times New Roman" w:hAnsi="Times New Roman" w:eastAsia="Times New Roman" w:cs="Times New Roman"/>
          <w:lang w:val="en-US" w:bidi="en-US"/>
          <w:color w:val="111111"/>
          <w:sz w:val="28"/>
          <w:szCs w:val="28"/>
          <w:rtl/>
        </w:rPr>
        <w:t xml:space="preserve">465-4</w:t>
      </w:r>
    </w:p>
    <w:p>
      <w:pPr>
        <w:pStyle w:val="BookText"/>
      </w:pPr>
      <w:r>
        <w:rPr>
          <w:rFonts w:ascii="Times New Roman" w:hAnsi="Times New Roman" w:eastAsia="Times New Roman" w:cs="Times New Roman"/>
          <w:lang w:val="en-US" w:bidi="en-US"/>
          <w:color w:val="111111"/>
          <w:sz w:val="28"/>
          <w:szCs w:val="28"/>
          <w:rtl/>
        </w:rPr>
        <w:t xml:space="preserve">65111.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58</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7" w:name="pg8342_90437"/>
    <w:bookmarkEnd w:id="147"/>
    <w:p>
      <w:pPr>
        <w:pStyle w:val="BookText"/>
      </w:pPr>
      <w:r>
        <w:rPr>
          <w:rFonts w:ascii="IRNazanin" w:hAnsi="IRNazanin" w:eastAsia="IRNazanin" w:cs="IRNazanin"/>
          <w:lang w:bidi="fa-IR"/>
          <w:color w:val="111111"/>
          <w:sz w:val="28"/>
          <w:szCs w:val="28"/>
          <w:rtl/>
        </w:rPr>
        <w:t xml:space="preserve">کا :مجهول ،تا: 1243ه- [ معجم المخطوطات النجفية : 857]</w:t>
      </w:r>
    </w:p>
    <w:p>
      <w:pPr>
        <w:pStyle w:val="BookText"/>
      </w:pPr>
      <w:r>
        <w:rPr>
          <w:rFonts w:ascii="Times New Roman" w:hAnsi="Times New Roman" w:eastAsia="Times New Roman" w:cs="Times New Roman"/>
          <w:lang w:val="en-US" w:bidi="en-US"/>
          <w:color w:val="111111"/>
          <w:sz w:val="28"/>
          <w:szCs w:val="28"/>
          <w:rtl/>
        </w:rPr>
        <w:t xml:space="preserve">65112.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391</w:t>
      </w:r>
    </w:p>
    <w:p>
      <w:pPr>
        <w:pStyle w:val="BookText"/>
      </w:pPr>
      <w:r>
        <w:rPr>
          <w:rFonts w:ascii="IRNazanin" w:hAnsi="IRNazanin" w:eastAsia="IRNazanin" w:cs="IRNazanin"/>
          <w:lang w:bidi="fa-IR"/>
          <w:color w:val="111111"/>
          <w:sz w:val="28"/>
          <w:szCs w:val="28"/>
          <w:rtl/>
        </w:rPr>
        <w:t xml:space="preserve">کا: مجهول، تا: 1252ه-، 48 ص، 16س، 20*14 سم [معجم المخطوطات النجفية 857]</w:t>
      </w:r>
    </w:p>
    <w:p>
      <w:pPr>
        <w:pStyle w:val="BookText"/>
      </w:pPr>
      <w:r>
        <w:rPr>
          <w:rFonts w:ascii="Amiri" w:hAnsi="Amiri" w:eastAsia="Amiri" w:cs="Amiri"/>
          <w:lang w:bidi="ar-SA"/>
          <w:color w:val="111111"/>
          <w:sz w:val="28"/>
          <w:szCs w:val="28"/>
          <w:rtl/>
        </w:rPr>
        <w:t xml:space="preserve">65113 . النجف الأشرف؛ تركة محمّد السماوي؛ رقم المخطوط : 364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4جزء 2-233]</w:t>
      </w:r>
    </w:p>
    <w:p>
      <w:pPr>
        <w:pStyle w:val="BookText"/>
      </w:pPr>
      <w:r>
        <w:rPr>
          <w:rFonts w:ascii="Amiri" w:hAnsi="Amiri" w:eastAsia="Amiri" w:cs="Amiri"/>
          <w:lang w:bidi="ar-SA"/>
          <w:color w:val="111111"/>
          <w:sz w:val="28"/>
          <w:szCs w:val="28"/>
          <w:rtl/>
        </w:rPr>
        <w:t xml:space="preserve">65114 . النجف الأشرف؛ مكتبة الإمام أمير المؤمنين العامة؛ رقم المخطوط: 924</w:t>
      </w:r>
    </w:p>
    <w:p>
      <w:pPr>
        <w:pStyle w:val="BookText"/>
      </w:pPr>
      <w:r>
        <w:rPr>
          <w:rFonts w:ascii="Amiri" w:hAnsi="Amiri" w:eastAsia="Amiri" w:cs="Amiri"/>
          <w:lang w:bidi="ar-SA"/>
          <w:color w:val="111111"/>
          <w:sz w:val="28"/>
          <w:szCs w:val="28"/>
          <w:rtl/>
        </w:rPr>
        <w:t xml:space="preserve">نستعليق، كا: أبو الحسن، تا :مجهول؛ 48 ق 12/3*20/5سم [ف: 4-348]</w:t>
      </w:r>
    </w:p>
    <w:p>
      <w:pPr>
        <w:pStyle w:val="BookText"/>
      </w:pPr>
      <w:r>
        <w:rPr>
          <w:rFonts w:ascii="Amiri" w:hAnsi="Amiri" w:eastAsia="Amiri" w:cs="Amiri"/>
          <w:lang w:bidi="ar-SA"/>
          <w:color w:val="111111"/>
          <w:sz w:val="28"/>
          <w:szCs w:val="28"/>
          <w:rtl/>
        </w:rPr>
        <w:t xml:space="preserve">65115 .كربلاء ؛العتبة العباسية؛ رقم المخطوط : 330/3</w:t>
      </w:r>
    </w:p>
    <w:p>
      <w:pPr>
        <w:pStyle w:val="BookText"/>
      </w:pPr>
      <w:r>
        <w:rPr>
          <w:rFonts w:ascii="IRNazanin" w:hAnsi="IRNazanin" w:eastAsia="IRNazanin" w:cs="IRNazanin"/>
          <w:lang w:bidi="fa-IR"/>
          <w:color w:val="111111"/>
          <w:sz w:val="28"/>
          <w:szCs w:val="28"/>
          <w:rtl/>
        </w:rPr>
        <w:t xml:space="preserve">أوّلها: القول في النهي مقدمة اختلفت عباراتهم في تعريف النهي ففي المعارج النهي هو قول القائل لغيره لاتفعل ؛آخرها :في مقام الجواب عن الحجة المزبورة وقال والجواب المعنى المجازي إنما يفهم من اللفظ بواسطة وهي ها هنا. قطعه منه اشتملت على مباحث النهي والعموم والخصوص وقسم من المطلق والمقيد؛ نسخ، کا :مجهول،تا: مجهول؛ 57 ص (121-65) ، 23س، 21*15سم [ف: 1-366]</w:t>
      </w:r>
    </w:p>
    <w:p>
      <w:pPr>
        <w:pStyle w:val="Heading2"/>
      </w:pPr>
      <w:bookmarkStart w:id="1110" w:name="_Toc384"/>
      <w:r>
        <w:t>مفتاح الأرواح في المتداح الراح / أدب - عربي</w:t>
      </w:r>
      <w:bookmarkEnd w:id="1110"/>
    </w:p>
    <w:p>
      <w:pPr>
        <w:pStyle w:val="BookText"/>
      </w:pPr>
      <w:r>
        <w:rPr>
          <w:rFonts w:ascii="Amiri" w:hAnsi="Amiri" w:eastAsia="Amiri" w:cs="Amiri"/>
          <w:lang w:bidi="ar-SA"/>
          <w:color w:val="111111"/>
          <w:sz w:val="28"/>
          <w:szCs w:val="28"/>
          <w:rtl/>
        </w:rPr>
        <w:t xml:space="preserve">التنوخي ،عبد المحسن بن حمود( 570 - 643 ه-)</w:t>
      </w:r>
    </w:p>
    <w:p>
      <w:pPr>
        <w:pStyle w:val="BookText"/>
      </w:pPr>
      <w:r>
        <w:rPr>
          <w:rFonts w:ascii="IRNazanin" w:hAnsi="IRNazanin" w:eastAsia="IRNazanin" w:cs="IRNazanin"/>
          <w:lang w:bidi="fa-IR"/>
          <w:color w:val="111111"/>
          <w:sz w:val="28"/>
          <w:szCs w:val="28"/>
          <w:rtl/>
        </w:rPr>
        <w:t xml:space="preserve">65116 .بغداد؛ دار المخطوطات؛ رقم المخطوط : 1425</w:t>
      </w:r>
    </w:p>
    <w:p>
      <w:pPr>
        <w:pStyle w:val="BookText"/>
      </w:pPr>
      <w:r>
        <w:rPr>
          <w:rFonts w:ascii="Amiri" w:hAnsi="Amiri" w:eastAsia="Amiri" w:cs="Amiri"/>
          <w:lang w:bidi="ar-SA"/>
          <w:color w:val="111111"/>
          <w:sz w:val="28"/>
          <w:szCs w:val="28"/>
          <w:rtl/>
        </w:rPr>
        <w:t xml:space="preserve">كا :ابراهيم بن عبد الغني الدروبي البغدادي ،تا: 1328ه- 92ص، 21س، 20*14سم</w:t>
      </w:r>
    </w:p>
    <w:p>
      <w:pPr>
        <w:pStyle w:val="BookText"/>
      </w:pPr>
      <w:r>
        <w:rPr>
          <w:rFonts w:ascii="Amiri" w:hAnsi="Amiri" w:eastAsia="Amiri" w:cs="Amiri"/>
          <w:lang w:bidi="ar-SA"/>
          <w:color w:val="111111"/>
          <w:sz w:val="28"/>
          <w:szCs w:val="28"/>
          <w:rtl/>
        </w:rPr>
        <w:t xml:space="preserve">[المتحف العراقي - الادب: 598]</w:t>
      </w:r>
    </w:p>
    <w:p>
      <w:pPr>
        <w:pStyle w:val="BookText"/>
      </w:pPr>
      <w:r>
        <w:rPr>
          <w:rFonts w:ascii="Times New Roman" w:hAnsi="Times New Roman" w:eastAsia="Times New Roman" w:cs="Times New Roman"/>
          <w:lang w:val="en-US" w:bidi="en-US"/>
          <w:color w:val="111111"/>
          <w:sz w:val="28"/>
          <w:szCs w:val="28"/>
          <w:rtl/>
        </w:rPr>
        <w:t xml:space="preserve">65117.</w:t>
      </w:r>
    </w:p>
    <w:p>
      <w:pPr>
        <w:pStyle w:val="BookText"/>
      </w:pPr>
      <w:r>
        <w:rPr>
          <w:rFonts w:ascii="IRNazanin" w:hAnsi="IRNazanin" w:eastAsia="IRNazanin" w:cs="IRNazanin"/>
          <w:lang w:bidi="fa-IR"/>
          <w:color w:val="111111"/>
          <w:sz w:val="28"/>
          <w:szCs w:val="28"/>
          <w:rtl/>
        </w:rPr>
        <w:t xml:space="preserve">بغداد؛ دار المخطوطات؛ رقم المخطوط : 327</w:t>
      </w:r>
    </w:p>
    <w:p>
      <w:pPr>
        <w:pStyle w:val="BookText"/>
      </w:pPr>
      <w:r>
        <w:rPr>
          <w:rFonts w:ascii="Amiri" w:hAnsi="Amiri" w:eastAsia="Amiri" w:cs="Amiri"/>
          <w:lang w:bidi="ar-SA"/>
          <w:color w:val="111111"/>
          <w:sz w:val="28"/>
          <w:szCs w:val="28"/>
          <w:rtl/>
        </w:rPr>
        <w:t xml:space="preserve">أوّلها : أما بعد حمداً الله على ما وهب من صلاح الشأن، وإيضاح البرهان</w:t>
      </w:r>
    </w:p>
    <w:p>
      <w:pPr>
        <w:pStyle w:val="BookText"/>
      </w:pPr>
      <w:r>
        <w:rPr>
          <w:rFonts w:ascii="IRNazanin" w:hAnsi="IRNazanin" w:eastAsia="IRNazanin" w:cs="IRNazanin"/>
          <w:lang w:bidi="fa-IR"/>
          <w:color w:val="111111"/>
          <w:sz w:val="28"/>
          <w:szCs w:val="28"/>
          <w:rtl/>
        </w:rPr>
        <w:t xml:space="preserve">کا :مجهول ،تا :مجهول؛ 100 ص 22 س ، 14 *21/5 سم [المتحف العراقي - الادب : 597]</w:t>
      </w:r>
    </w:p>
    <w:p>
      <w:pPr>
        <w:pStyle w:val="Heading2"/>
      </w:pPr>
      <w:bookmarkStart w:id="1111" w:name="_Toc385"/>
      <w:r>
        <w:t>مفتاح الاستخراج - مصباح الاستخراج / جفر - فارسي</w:t>
      </w:r>
      <w:bookmarkEnd w:id="1111"/>
    </w:p>
    <w:p>
      <w:pPr>
        <w:pStyle w:val="BookText"/>
      </w:pPr>
      <w:r>
        <w:rPr>
          <w:rFonts w:ascii="Amiri" w:hAnsi="Amiri" w:eastAsia="Amiri" w:cs="Amiri"/>
          <w:lang w:bidi="ar-SA"/>
          <w:color w:val="111111"/>
          <w:sz w:val="28"/>
          <w:szCs w:val="28"/>
          <w:rtl/>
        </w:rPr>
        <w:t xml:space="preserve">أكبرآبادي، محمّد منعم بن منور (القرن 11 ه-)</w:t>
      </w:r>
    </w:p>
    <w:p>
      <w:pPr>
        <w:pStyle w:val="BookText"/>
      </w:pPr>
      <w:r>
        <w:rPr>
          <w:rFonts w:ascii="IRNazanin" w:hAnsi="IRNazanin" w:eastAsia="IRNazanin" w:cs="IRNazanin"/>
          <w:lang w:bidi="fa-IR"/>
          <w:color w:val="111111"/>
          <w:sz w:val="28"/>
          <w:szCs w:val="28"/>
          <w:rtl/>
        </w:rPr>
        <w:t xml:space="preserve">أوّله :بسمله وبه نستعين. الحمد لله رب العالمین ... اما بعد چنین گوید احقر العباد محمّد منعم بن شیخ معین اکبرآبادی که در زمان حیات میمنت آیات پادشاه غفران پناه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8" w:name="pg8342_90438"/>
    <w:bookmarkEnd w:id="148"/>
    <w:p>
      <w:pPr>
        <w:pStyle w:val="BookText"/>
      </w:pPr>
      <w:r>
        <w:rPr>
          <w:rFonts w:ascii="IRNazanin" w:hAnsi="IRNazanin" w:eastAsia="IRNazanin" w:cs="IRNazanin"/>
          <w:lang w:bidi="fa-IR"/>
          <w:color w:val="111111"/>
          <w:sz w:val="28"/>
          <w:szCs w:val="28"/>
          <w:rtl/>
        </w:rPr>
        <w:t xml:space="preserve">آخره :و بانسابی که قبل از این ذکر شده آنچه مابینها است جواب گوید</w:t>
      </w:r>
    </w:p>
    <w:p>
      <w:pPr>
        <w:pStyle w:val="BookText"/>
      </w:pPr>
      <w:r>
        <w:rPr>
          <w:rFonts w:ascii="Amiri" w:hAnsi="Amiri" w:eastAsia="Amiri" w:cs="Amiri"/>
          <w:lang w:bidi="ar-SA"/>
          <w:color w:val="111111"/>
          <w:sz w:val="28"/>
          <w:szCs w:val="28"/>
          <w:rtl/>
        </w:rPr>
        <w:t xml:space="preserve">[فنخا :30 767( 7 نسخة)]</w:t>
      </w:r>
    </w:p>
    <w:p>
      <w:pPr>
        <w:pStyle w:val="BookText"/>
      </w:pPr>
      <w:r>
        <w:rPr>
          <w:rFonts w:ascii="Times New Roman" w:hAnsi="Times New Roman" w:eastAsia="Times New Roman" w:cs="Times New Roman"/>
          <w:lang w:val="en-US" w:bidi="en-US"/>
          <w:color w:val="111111"/>
          <w:sz w:val="28"/>
          <w:szCs w:val="28"/>
          <w:rtl/>
        </w:rPr>
        <w:t xml:space="preserve">65118.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4011</w:t>
      </w:r>
    </w:p>
    <w:p>
      <w:pPr>
        <w:pStyle w:val="BookText"/>
      </w:pPr>
      <w:r>
        <w:rPr>
          <w:rFonts w:ascii="IRNazanin" w:hAnsi="IRNazanin" w:eastAsia="IRNazanin" w:cs="IRNazanin"/>
          <w:lang w:bidi="fa-IR"/>
          <w:color w:val="111111"/>
          <w:sz w:val="28"/>
          <w:szCs w:val="28"/>
          <w:rtl/>
        </w:rPr>
        <w:t xml:space="preserve">کا :مجهول ،تا: مجهول؛ 140 ص [ف 353]</w:t>
      </w:r>
    </w:p>
    <w:p>
      <w:pPr>
        <w:pStyle w:val="BookText"/>
      </w:pPr>
      <w:r>
        <w:rPr>
          <w:rFonts w:ascii="Amiri" w:hAnsi="Amiri" w:eastAsia="Amiri" w:cs="Amiri"/>
          <w:lang w:bidi="ar-SA"/>
          <w:color w:val="111111"/>
          <w:sz w:val="28"/>
          <w:szCs w:val="28"/>
          <w:rtl/>
        </w:rPr>
        <w:t xml:space="preserve">مفتاح الأسرار - مفتاتيح الأسرار</w:t>
      </w:r>
    </w:p>
    <w:p>
      <w:pPr>
        <w:pStyle w:val="Heading2"/>
      </w:pPr>
      <w:bookmarkStart w:id="1112" w:name="_Toc386"/>
      <w:r>
        <w:t>مفتاح الأسرار / العلوم الغريبة - عربي</w:t>
      </w:r>
      <w:bookmarkEnd w:id="1112"/>
    </w:p>
    <w:p>
      <w:pPr>
        <w:pStyle w:val="BookText"/>
      </w:pPr>
      <w:r>
        <w:rPr>
          <w:rFonts w:ascii="Amiri" w:hAnsi="Amiri" w:eastAsia="Amiri" w:cs="Amiri"/>
          <w:lang w:bidi="ar-SA"/>
          <w:color w:val="111111"/>
          <w:sz w:val="28"/>
          <w:szCs w:val="28"/>
          <w:rtl/>
        </w:rPr>
        <w:t xml:space="preserve">65119 .السليمانية ؛مكتبة الأوقاف المركزية؛ رقم المخطوط: ت/ 1244</w:t>
      </w:r>
    </w:p>
    <w:p>
      <w:pPr>
        <w:pStyle w:val="BookText"/>
      </w:pPr>
      <w:r>
        <w:rPr>
          <w:rFonts w:ascii="Amiri" w:hAnsi="Amiri" w:eastAsia="Amiri" w:cs="Amiri"/>
          <w:lang w:bidi="ar-SA"/>
          <w:color w:val="111111"/>
          <w:sz w:val="28"/>
          <w:szCs w:val="28"/>
          <w:rtl/>
        </w:rPr>
        <w:t xml:space="preserve">أوّلها: الحمد لله الذي القي مفاتيح الغيوب من عنده إلى المتفتحين وأوضح طرق استفتاح المطالب من مقدماتها ؛آخرها: تمت الرسالة المسماة بمفتاح الأسرار بعون الملك الجبار على يد عبده المحتاج إلى خفين لطفه الخارج عن الانحصار محمد نوري</w:t>
      </w:r>
    </w:p>
    <w:p>
      <w:pPr>
        <w:pStyle w:val="BookText"/>
      </w:pPr>
      <w:r>
        <w:rPr>
          <w:rFonts w:ascii="Amiri" w:hAnsi="Amiri" w:eastAsia="Amiri" w:cs="Amiri"/>
          <w:lang w:bidi="ar-SA"/>
          <w:color w:val="111111"/>
          <w:sz w:val="28"/>
          <w:szCs w:val="28"/>
          <w:rtl/>
        </w:rPr>
        <w:t xml:space="preserve">المشتهر بين الصفار ب- مفتي -آلاي في حال الحضر والأسفار ابن الحاج يوسف.</w:t>
      </w:r>
    </w:p>
    <w:p>
      <w:pPr>
        <w:pStyle w:val="BookText"/>
      </w:pPr>
      <w:r>
        <w:rPr>
          <w:rFonts w:ascii="IRNazanin" w:hAnsi="IRNazanin" w:eastAsia="IRNazanin" w:cs="IRNazanin"/>
          <w:lang w:bidi="fa-IR"/>
          <w:color w:val="111111"/>
          <w:sz w:val="28"/>
          <w:szCs w:val="28"/>
          <w:rtl/>
        </w:rPr>
        <w:t xml:space="preserve">کا :مجهول، تا: مجهول؛ 33 ق 22*17سم [ف: 3-230]</w:t>
      </w:r>
    </w:p>
    <w:p>
      <w:pPr>
        <w:pStyle w:val="BookText"/>
      </w:pPr>
      <w:r>
        <w:rPr>
          <w:rFonts w:ascii="IRNazanin" w:hAnsi="IRNazanin" w:eastAsia="IRNazanin" w:cs="IRNazanin"/>
          <w:lang w:bidi="fa-IR"/>
          <w:color w:val="111111"/>
          <w:sz w:val="28"/>
          <w:szCs w:val="28"/>
          <w:rtl/>
        </w:rPr>
        <w:t xml:space="preserve">مفتاح أسرار سبعه مفتاح اعمال سبعه</w:t>
      </w:r>
    </w:p>
    <w:p>
      <w:pPr>
        <w:pStyle w:val="BookText"/>
      </w:pPr>
      <w:r>
        <w:rPr>
          <w:rFonts w:ascii="Amiri" w:hAnsi="Amiri" w:eastAsia="Amiri" w:cs="Amiri"/>
          <w:lang w:bidi="ar-SA"/>
          <w:color w:val="111111"/>
          <w:sz w:val="28"/>
          <w:szCs w:val="28"/>
          <w:rtl/>
        </w:rPr>
        <w:t xml:space="preserve">مفتاح الأصول - مفتاح الأحكام</w:t>
      </w:r>
    </w:p>
    <w:p>
      <w:pPr>
        <w:pStyle w:val="Heading2"/>
      </w:pPr>
      <w:bookmarkStart w:id="1113" w:name="_Toc387"/>
      <w:r>
        <w:t>مفتاح الأصول / فقه - عربي</w:t>
      </w:r>
      <w:bookmarkEnd w:id="1113"/>
    </w:p>
    <w:p>
      <w:pPr>
        <w:pStyle w:val="BookText"/>
      </w:pPr>
      <w:r>
        <w:rPr>
          <w:rFonts w:ascii="Amiri" w:hAnsi="Amiri" w:eastAsia="Amiri" w:cs="Amiri"/>
          <w:lang w:bidi="ar-SA"/>
          <w:color w:val="111111"/>
          <w:sz w:val="28"/>
          <w:szCs w:val="28"/>
          <w:rtl/>
        </w:rPr>
        <w:t xml:space="preserve">النسفي عبد الله بن أحمد ( - 710 ه- )</w:t>
      </w:r>
    </w:p>
    <w:p>
      <w:pPr>
        <w:pStyle w:val="BookText"/>
      </w:pPr>
      <w:r>
        <w:rPr>
          <w:rFonts w:ascii="Times New Roman" w:hAnsi="Times New Roman" w:eastAsia="Times New Roman" w:cs="Times New Roman"/>
          <w:lang w:val="en-US" w:bidi="en-US"/>
          <w:color w:val="111111"/>
          <w:sz w:val="28"/>
          <w:szCs w:val="28"/>
          <w:rtl/>
        </w:rPr>
        <w:t xml:space="preserve">65120.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المخطوط:7391</w:t>
      </w:r>
    </w:p>
    <w:p>
      <w:pPr>
        <w:pStyle w:val="BookText"/>
      </w:pPr>
      <w:r>
        <w:rPr>
          <w:rFonts w:ascii="IRNazanin" w:hAnsi="IRNazanin" w:eastAsia="IRNazanin" w:cs="IRNazanin"/>
          <w:lang w:bidi="fa-IR"/>
          <w:color w:val="111111"/>
          <w:sz w:val="28"/>
          <w:szCs w:val="28"/>
          <w:rtl/>
        </w:rPr>
        <w:t xml:space="preserve">کا: مجهول ،تا: مجهول؛ 382 ص [ف: 1-411]</w:t>
      </w:r>
    </w:p>
    <w:p>
      <w:pPr>
        <w:pStyle w:val="BookText"/>
      </w:pPr>
      <w:r>
        <w:rPr>
          <w:rFonts w:ascii="IRNazanin" w:hAnsi="IRNazanin" w:eastAsia="IRNazanin" w:cs="IRNazanin"/>
          <w:lang w:bidi="fa-IR"/>
          <w:color w:val="111111"/>
          <w:sz w:val="28"/>
          <w:szCs w:val="28"/>
          <w:rtl/>
        </w:rPr>
        <w:t xml:space="preserve">65121 .بغداد؛ دار المخطوطات؛ رقم المخطوط : 4660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9" w:name="pg8342_90439"/>
    <w:bookmarkEnd w:id="149"/>
    <w:p>
      <w:pPr>
        <w:pStyle w:val="BookText"/>
      </w:pPr>
      <w:r>
        <w:rPr>
          <w:rFonts w:ascii="IRNazanin" w:hAnsi="IRNazanin" w:eastAsia="IRNazanin" w:cs="IRNazanin"/>
          <w:lang w:bidi="fa-IR"/>
          <w:color w:val="111111"/>
          <w:sz w:val="28"/>
          <w:szCs w:val="28"/>
          <w:rtl/>
        </w:rPr>
        <w:t xml:space="preserve">أوّلها:سبحان من اشرقت بنور قدسه</w:t>
      </w:r>
    </w:p>
    <w:p>
      <w:pPr>
        <w:pStyle w:val="BookText"/>
      </w:pPr>
      <w:r>
        <w:rPr>
          <w:rFonts w:ascii="IRNazanin" w:hAnsi="IRNazanin" w:eastAsia="IRNazanin" w:cs="IRNazanin"/>
          <w:lang w:bidi="fa-IR"/>
          <w:color w:val="111111"/>
          <w:sz w:val="28"/>
          <w:szCs w:val="28"/>
          <w:rtl/>
        </w:rPr>
        <w:t xml:space="preserve">کا :مجهول، تا: مجهول؛ 382 ص 17س، 13* 15سم [المتحف العراقي - ف: الفقهية 1-53]</w:t>
      </w:r>
    </w:p>
    <w:p>
      <w:pPr>
        <w:pStyle w:val="Heading2"/>
      </w:pPr>
      <w:bookmarkStart w:id="1114" w:name="_Toc388"/>
      <w:r>
        <w:t>مفتاح اعمال سبعه = مفاتیح سبعه / كيمياء - فارسي</w:t>
      </w:r>
      <w:bookmarkEnd w:id="1114"/>
    </w:p>
    <w:p>
      <w:pPr>
        <w:pStyle w:val="BookText"/>
      </w:pPr>
      <w:r>
        <w:rPr>
          <w:rFonts w:ascii="Amiri" w:hAnsi="Amiri" w:eastAsia="Amiri" w:cs="Amiri"/>
          <w:lang w:bidi="ar-SA"/>
          <w:color w:val="111111"/>
          <w:sz w:val="28"/>
          <w:szCs w:val="28"/>
          <w:rtl/>
        </w:rPr>
        <w:t xml:space="preserve">تنكلو شاه البابلي (القرن 1 م)</w:t>
      </w:r>
    </w:p>
    <w:p>
      <w:pPr>
        <w:pStyle w:val="BookText"/>
      </w:pPr>
      <w:r>
        <w:rPr>
          <w:rFonts w:ascii="IRNazanin" w:hAnsi="IRNazanin" w:eastAsia="IRNazanin" w:cs="IRNazanin"/>
          <w:lang w:bidi="fa-IR"/>
          <w:color w:val="111111"/>
          <w:sz w:val="28"/>
          <w:szCs w:val="28"/>
          <w:rtl/>
        </w:rPr>
        <w:t xml:space="preserve">أوّله :بسمله این است مفتاح اعمال سبعه کامله که از این چهار عمل بر تاج مرصع نوشته</w:t>
      </w:r>
    </w:p>
    <w:p>
      <w:pPr>
        <w:pStyle w:val="BookText"/>
      </w:pPr>
      <w:r>
        <w:rPr>
          <w:rFonts w:ascii="IRNazanin" w:hAnsi="IRNazanin" w:eastAsia="IRNazanin" w:cs="IRNazanin"/>
          <w:lang w:bidi="fa-IR"/>
          <w:color w:val="111111"/>
          <w:sz w:val="28"/>
          <w:szCs w:val="28"/>
          <w:rtl/>
        </w:rPr>
        <w:t xml:space="preserve">بودم..</w:t>
      </w:r>
    </w:p>
    <w:p>
      <w:pPr>
        <w:pStyle w:val="BookText"/>
      </w:pPr>
      <w:r>
        <w:rPr>
          <w:rFonts w:ascii="Amiri" w:hAnsi="Amiri" w:eastAsia="Amiri" w:cs="Amiri"/>
          <w:lang w:bidi="ar-SA"/>
          <w:color w:val="111111"/>
          <w:sz w:val="28"/>
          <w:szCs w:val="28"/>
          <w:rtl/>
        </w:rPr>
        <w:t xml:space="preserve">[فنخا :30: 773 (4 نسخة)]</w:t>
      </w:r>
    </w:p>
    <w:p>
      <w:pPr>
        <w:pStyle w:val="BookText"/>
      </w:pPr>
      <w:r>
        <w:rPr>
          <w:rFonts w:ascii="Times New Roman" w:hAnsi="Times New Roman" w:eastAsia="Times New Roman" w:cs="Times New Roman"/>
          <w:lang w:val="en-US" w:bidi="en-US"/>
          <w:color w:val="111111"/>
          <w:sz w:val="28"/>
          <w:szCs w:val="28"/>
          <w:rtl/>
        </w:rPr>
        <w:t xml:space="preserve">65122.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1832</w:t>
      </w:r>
    </w:p>
    <w:p>
      <w:pPr>
        <w:pStyle w:val="BookText"/>
      </w:pPr>
      <w:r>
        <w:rPr>
          <w:rFonts w:ascii="IRNazanin" w:hAnsi="IRNazanin" w:eastAsia="IRNazanin" w:cs="IRNazanin"/>
          <w:lang w:bidi="fa-IR"/>
          <w:color w:val="111111"/>
          <w:sz w:val="28"/>
          <w:szCs w:val="28"/>
          <w:rtl/>
        </w:rPr>
        <w:t xml:space="preserve">کا :مجهول،تا :مجهول؛ ص 17/7*11/1سم [معجم المخطوطات النجفية: 851]</w:t>
      </w:r>
    </w:p>
    <w:p>
      <w:pPr>
        <w:pStyle w:val="Heading2"/>
      </w:pPr>
      <w:bookmarkStart w:id="1115" w:name="_Toc389"/>
      <w:r>
        <w:t>المفتاح الالي في فك القفل الكلي / مواعظ - عربي</w:t>
      </w:r>
      <w:bookmarkEnd w:id="1115"/>
    </w:p>
    <w:p>
      <w:pPr>
        <w:pStyle w:val="BookText"/>
      </w:pPr>
      <w:r>
        <w:rPr>
          <w:rFonts w:ascii="Amiri" w:hAnsi="Amiri" w:eastAsia="Amiri" w:cs="Amiri"/>
          <w:lang w:bidi="ar-SA"/>
          <w:color w:val="111111"/>
          <w:sz w:val="28"/>
          <w:szCs w:val="28"/>
          <w:rtl/>
        </w:rPr>
        <w:t xml:space="preserve">البلقاوي، عبد الرحمن بن حجي</w:t>
      </w:r>
    </w:p>
    <w:p>
      <w:pPr>
        <w:pStyle w:val="BookText"/>
      </w:pPr>
      <w:r>
        <w:rPr>
          <w:rFonts w:ascii="Amiri" w:hAnsi="Amiri" w:eastAsia="Amiri" w:cs="Amiri"/>
          <w:lang w:bidi="ar-SA"/>
          <w:color w:val="111111"/>
          <w:sz w:val="28"/>
          <w:szCs w:val="28"/>
          <w:rtl/>
        </w:rPr>
        <w:t xml:space="preserve">65123 . السليمانية؛ مكتبة البابانيين ( في الأوقاف المركزية)؛ رقم المخطوط : 6/44</w:t>
      </w:r>
    </w:p>
    <w:p>
      <w:pPr>
        <w:pStyle w:val="BookText"/>
      </w:pPr>
      <w:r>
        <w:rPr>
          <w:rFonts w:ascii="Amiri" w:hAnsi="Amiri" w:eastAsia="Amiri" w:cs="Amiri"/>
          <w:lang w:bidi="ar-SA"/>
          <w:color w:val="111111"/>
          <w:sz w:val="28"/>
          <w:szCs w:val="28"/>
          <w:rtl/>
        </w:rPr>
        <w:t xml:space="preserve">أوّلها: الحمد لله الذي أدرج الإنسان في أحسن صورة واقوم تركيب ورفعه إلى اسمي الدور وأسني التقريب؛ آخرها: قل رب أعلم بمن جاء بالهدى من عنده. جعلنا الله تعالى من أهل الهدى من مقعد صدق.</w:t>
      </w:r>
    </w:p>
    <w:p>
      <w:pPr>
        <w:pStyle w:val="BookText"/>
      </w:pPr>
      <w:r>
        <w:rPr>
          <w:rFonts w:ascii="Amiri" w:hAnsi="Amiri" w:eastAsia="Amiri" w:cs="Amiri"/>
          <w:lang w:bidi="ar-SA"/>
          <w:color w:val="111111"/>
          <w:sz w:val="28"/>
          <w:szCs w:val="28"/>
          <w:rtl/>
        </w:rPr>
        <w:t xml:space="preserve">كا :أحمد بن علي المقسي ،تا: 847ه- تملك: أبو الحسن بن الشيخ البتروني الغزايي الحنفي العلواني؛ 50 ق ، 15س، 13*19سم [الأوقاف المركزية - ف: 1-229]</w:t>
      </w:r>
    </w:p>
    <w:p>
      <w:pPr>
        <w:pStyle w:val="Heading2"/>
      </w:pPr>
      <w:bookmarkStart w:id="1116" w:name="_Toc390"/>
      <w:r>
        <w:t>مفتاح الباب الحادي عشر = شرح الباب الحادي عشر = مفتاح اللباب /</w:t>
      </w:r>
      <w:bookmarkEnd w:id="1116"/>
    </w:p>
    <w:p>
      <w:pPr>
        <w:pStyle w:val="BookText"/>
      </w:pPr>
      <w:r>
        <w:rPr>
          <w:rFonts w:ascii="Amiri" w:hAnsi="Amiri" w:eastAsia="Amiri" w:cs="Amiri"/>
          <w:lang w:bidi="ar-SA"/>
          <w:color w:val="111111"/>
          <w:sz w:val="28"/>
          <w:szCs w:val="28"/>
          <w:rtl/>
        </w:rPr>
        <w:t xml:space="preserve">كلام وعقائد - عربي</w:t>
      </w:r>
    </w:p>
    <w:p>
      <w:pPr>
        <w:pStyle w:val="BookText"/>
      </w:pPr>
      <w:r>
        <w:rPr>
          <w:rFonts w:ascii="Amiri" w:hAnsi="Amiri" w:eastAsia="Amiri" w:cs="Amiri"/>
          <w:lang w:bidi="ar-SA"/>
          <w:color w:val="111111"/>
          <w:sz w:val="28"/>
          <w:szCs w:val="28"/>
          <w:rtl/>
        </w:rPr>
        <w:t xml:space="preserve">الجرجاني، أبو الفتح بن مخدوم (- 976؟ ه-)</w:t>
      </w:r>
    </w:p>
    <w:p>
      <w:pPr>
        <w:pStyle w:val="BookText"/>
      </w:pPr>
      <w:r>
        <w:rPr>
          <w:rFonts w:ascii="Amiri" w:hAnsi="Amiri" w:eastAsia="Amiri" w:cs="Amiri"/>
          <w:lang w:bidi="ar-SA"/>
          <w:color w:val="111111"/>
          <w:sz w:val="28"/>
          <w:szCs w:val="28"/>
          <w:rtl/>
        </w:rPr>
        <w:t xml:space="preserve">المرتبط : الباب الحادي عشر العلامة الحلّي، حسن بن يوسف (726-648ه-)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0" w:name="pg8342_90440"/>
    <w:bookmarkEnd w:id="150"/>
    <w:p>
      <w:pPr>
        <w:pStyle w:val="BookText"/>
      </w:pPr>
      <w:r>
        <w:rPr>
          <w:rFonts w:ascii="Amiri" w:hAnsi="Amiri" w:eastAsia="Amiri" w:cs="Amiri"/>
          <w:lang w:bidi="ar-SA"/>
          <w:color w:val="111111"/>
          <w:sz w:val="28"/>
          <w:szCs w:val="28"/>
          <w:rtl/>
        </w:rPr>
        <w:t xml:space="preserve">تاريخ التأليف: أوائل جمادى الثانية 955ق؛ محل التأليف: المشهد الرضوي</w:t>
      </w:r>
    </w:p>
    <w:p>
      <w:pPr>
        <w:pStyle w:val="BookText"/>
      </w:pPr>
      <w:r>
        <w:rPr>
          <w:rFonts w:ascii="IRNazanin" w:hAnsi="IRNazanin" w:eastAsia="IRNazanin" w:cs="IRNazanin"/>
          <w:lang w:bidi="fa-IR"/>
          <w:color w:val="111111"/>
          <w:sz w:val="28"/>
          <w:szCs w:val="28"/>
          <w:rtl/>
        </w:rPr>
        <w:t xml:space="preserve">أوّله :فاتحة كل باب عظيم وديباجة كل كتاب کریم نحمدک یا من دل على ذاته بذاته وفتح من كل ذرة ... أما بعد فهذه مفتاح للباب المحلق بمختصر المصباح</w:t>
      </w:r>
    </w:p>
    <w:p>
      <w:pPr>
        <w:pStyle w:val="BookText"/>
      </w:pPr>
      <w:r>
        <w:rPr>
          <w:rFonts w:ascii="IRNazanin" w:hAnsi="IRNazanin" w:eastAsia="IRNazanin" w:cs="IRNazanin"/>
          <w:lang w:bidi="fa-IR"/>
          <w:color w:val="111111"/>
          <w:sz w:val="28"/>
          <w:szCs w:val="28"/>
          <w:rtl/>
        </w:rPr>
        <w:t xml:space="preserve">آخره: مما لا يخفي على أولي الألباب اللهم افتح بالخير واختتم بالخير ... وأنت خير الفاتحين بحق نبیک محمّد سيّد المرسلين ... من المسودة إلى البياض على يد مولفه الضعيف المرتاض</w:t>
      </w:r>
    </w:p>
    <w:p>
      <w:pPr>
        <w:pStyle w:val="BookText"/>
      </w:pPr>
      <w:r>
        <w:rPr>
          <w:rFonts w:ascii="Amiri" w:hAnsi="Amiri" w:eastAsia="Amiri" w:cs="Amiri"/>
          <w:lang w:bidi="ar-SA"/>
          <w:color w:val="111111"/>
          <w:sz w:val="28"/>
          <w:szCs w:val="28"/>
          <w:rtl/>
        </w:rPr>
        <w:t xml:space="preserve">[فنخا :30 776-779 (47 نسخة)]</w:t>
      </w:r>
    </w:p>
    <w:p>
      <w:pPr>
        <w:pStyle w:val="BookText"/>
      </w:pPr>
      <w:r>
        <w:rPr>
          <w:rFonts w:ascii="Amiri" w:hAnsi="Amiri" w:eastAsia="Amiri" w:cs="Amiri"/>
          <w:lang w:bidi="ar-SA"/>
          <w:color w:val="111111"/>
          <w:sz w:val="28"/>
          <w:szCs w:val="28"/>
          <w:rtl/>
        </w:rPr>
        <w:t xml:space="preserve">65124 . النجف الأشرف؛ مكتبة كاشف الغطاء(علي والحسين)؛ رقم المخطوط : 570</w:t>
      </w:r>
    </w:p>
    <w:p>
      <w:pPr>
        <w:pStyle w:val="BookText"/>
      </w:pPr>
      <w:r>
        <w:rPr>
          <w:rFonts w:ascii="IRNazanin" w:hAnsi="IRNazanin" w:eastAsia="IRNazanin" w:cs="IRNazanin"/>
          <w:lang w:bidi="fa-IR"/>
          <w:color w:val="111111"/>
          <w:sz w:val="28"/>
          <w:szCs w:val="28"/>
          <w:rtl/>
        </w:rPr>
        <w:t xml:space="preserve">کا: مجهول، تا: 955ه- 126 ص 15س [معجم المخطوطات النجفية: 496]</w:t>
      </w:r>
    </w:p>
    <w:p>
      <w:pPr>
        <w:pStyle w:val="BookText"/>
      </w:pPr>
      <w:r>
        <w:rPr>
          <w:rFonts w:ascii="Times New Roman" w:hAnsi="Times New Roman" w:eastAsia="Times New Roman" w:cs="Times New Roman"/>
          <w:lang w:val="en-US" w:bidi="en-US"/>
          <w:color w:val="111111"/>
          <w:sz w:val="28"/>
          <w:szCs w:val="28"/>
          <w:rtl/>
        </w:rPr>
        <w:t xml:space="preserve">65125.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1644</w:t>
      </w:r>
    </w:p>
    <w:p>
      <w:pPr>
        <w:pStyle w:val="BookText"/>
      </w:pPr>
      <w:r>
        <w:rPr>
          <w:rFonts w:ascii="IRNazanin" w:hAnsi="IRNazanin" w:eastAsia="IRNazanin" w:cs="IRNazanin"/>
          <w:lang w:bidi="fa-IR"/>
          <w:color w:val="111111"/>
          <w:sz w:val="28"/>
          <w:szCs w:val="28"/>
          <w:rtl/>
        </w:rPr>
        <w:t xml:space="preserve">کا :مجهول ،تا :مجهول؛ ناقصة : الآخر؛ 63 ص ، 18 س ، 17/3*9/6سم [معجم المخطوطات</w:t>
      </w:r>
    </w:p>
    <w:p>
      <w:pPr>
        <w:pStyle w:val="BookText"/>
      </w:pPr>
      <w:r>
        <w:rPr>
          <w:rFonts w:ascii="Amiri" w:hAnsi="Amiri" w:eastAsia="Amiri" w:cs="Amiri"/>
          <w:lang w:bidi="ar-SA"/>
          <w:color w:val="111111"/>
          <w:sz w:val="28"/>
          <w:szCs w:val="28"/>
          <w:rtl/>
        </w:rPr>
        <w:t xml:space="preserve">النجفية: 861]</w:t>
      </w:r>
    </w:p>
    <w:p>
      <w:pPr>
        <w:pStyle w:val="BookText"/>
      </w:pPr>
      <w:r>
        <w:rPr>
          <w:rFonts w:ascii="Amiri" w:hAnsi="Amiri" w:eastAsia="Amiri" w:cs="Amiri"/>
          <w:lang w:bidi="ar-SA"/>
          <w:color w:val="111111"/>
          <w:sz w:val="28"/>
          <w:szCs w:val="28"/>
          <w:rtl/>
        </w:rPr>
        <w:t xml:space="preserve">65126 . النجف الأشرف؛ مكتبة آية الله الحكيم العامة؛ رقم المخطوط : 1927</w:t>
      </w:r>
    </w:p>
    <w:p>
      <w:pPr>
        <w:pStyle w:val="BookText"/>
      </w:pPr>
      <w:r>
        <w:rPr>
          <w:rFonts w:ascii="IRNazanin" w:hAnsi="IRNazanin" w:eastAsia="IRNazanin" w:cs="IRNazanin"/>
          <w:lang w:bidi="fa-IR"/>
          <w:color w:val="111111"/>
          <w:sz w:val="28"/>
          <w:szCs w:val="28"/>
          <w:rtl/>
        </w:rPr>
        <w:t xml:space="preserve">کا: مجهول، تا: مجهول؛ ناقصة: الأوّل والآخر؛ 70 ص 20/8*15سم [معجم المخطوطات</w:t>
      </w:r>
    </w:p>
    <w:p>
      <w:pPr>
        <w:pStyle w:val="BookText"/>
      </w:pPr>
      <w:r>
        <w:rPr>
          <w:rFonts w:ascii="Amiri" w:hAnsi="Amiri" w:eastAsia="Amiri" w:cs="Amiri"/>
          <w:lang w:bidi="ar-SA"/>
          <w:color w:val="111111"/>
          <w:sz w:val="28"/>
          <w:szCs w:val="28"/>
          <w:rtl/>
        </w:rPr>
        <w:t xml:space="preserve">النجفية: 861]</w:t>
      </w:r>
    </w:p>
    <w:p>
      <w:pPr>
        <w:pStyle w:val="BookText"/>
      </w:pPr>
      <w:r>
        <w:rPr>
          <w:rFonts w:ascii="Amiri" w:hAnsi="Amiri" w:eastAsia="Amiri" w:cs="Amiri"/>
          <w:lang w:bidi="ar-SA"/>
          <w:color w:val="111111"/>
          <w:sz w:val="28"/>
          <w:szCs w:val="28"/>
          <w:rtl/>
        </w:rPr>
        <w:t xml:space="preserve">المفتاح بأبنية الأفعال - لامية الأفعال</w:t>
      </w:r>
    </w:p>
    <w:p>
      <w:pPr>
        <w:pStyle w:val="Heading2"/>
      </w:pPr>
      <w:bookmarkStart w:id="1117" w:name="_Toc391"/>
      <w:r>
        <w:t>مفتاح البساتين في حكايات المتأخرين / تراجم - عربي</w:t>
      </w:r>
      <w:bookmarkEnd w:id="1117"/>
    </w:p>
    <w:p>
      <w:pPr>
        <w:pStyle w:val="BookText"/>
      </w:pPr>
      <w:r>
        <w:rPr>
          <w:rFonts w:ascii="Amiri" w:hAnsi="Amiri" w:eastAsia="Amiri" w:cs="Amiri"/>
          <w:lang w:bidi="ar-SA"/>
          <w:color w:val="111111"/>
          <w:sz w:val="28"/>
          <w:szCs w:val="28"/>
          <w:rtl/>
        </w:rPr>
        <w:t xml:space="preserve">الكردي السوسني محمّد سليم بن رسول ( - 1203 ه- )</w:t>
      </w:r>
    </w:p>
    <w:p>
      <w:pPr>
        <w:pStyle w:val="BookText"/>
      </w:pPr>
      <w:r>
        <w:rPr>
          <w:rFonts w:ascii="Amiri" w:hAnsi="Amiri" w:eastAsia="Amiri" w:cs="Amiri"/>
          <w:lang w:bidi="ar-SA"/>
          <w:color w:val="111111"/>
          <w:sz w:val="28"/>
          <w:szCs w:val="28"/>
          <w:rtl/>
        </w:rPr>
        <w:t xml:space="preserve">65127 .بغداد؛ مكتبة الأوقاف العامة؛ رقم المخطوط : 6742/1</w:t>
      </w:r>
    </w:p>
    <w:p>
      <w:pPr>
        <w:pStyle w:val="BookText"/>
      </w:pPr>
      <w:r>
        <w:rPr>
          <w:rFonts w:ascii="Amiri" w:hAnsi="Amiri" w:eastAsia="Amiri" w:cs="Amiri"/>
          <w:lang w:bidi="ar-SA"/>
          <w:color w:val="111111"/>
          <w:sz w:val="28"/>
          <w:szCs w:val="28"/>
          <w:rtl/>
        </w:rPr>
        <w:t xml:space="preserve">أوّلها: الحمد لله الذي خلق الإنسان من صلصال كالفخّار ... لما لم يكن كتاب خفيف</w:t>
      </w:r>
    </w:p>
    <w:p>
      <w:pPr>
        <w:pStyle w:val="BookText"/>
      </w:pPr>
      <w:r>
        <w:rPr>
          <w:rFonts w:ascii="Amiri" w:hAnsi="Amiri" w:eastAsia="Amiri" w:cs="Amiri"/>
          <w:lang w:bidi="ar-SA"/>
          <w:color w:val="111111"/>
          <w:sz w:val="28"/>
          <w:szCs w:val="28"/>
          <w:rtl/>
        </w:rPr>
        <w:t xml:space="preserve">مسهل مبين وقائع الآيات التي تظهر قبل خروج عيسى بن مريم ونزوله من السماء</w:t>
      </w:r>
    </w:p>
    <w:p>
      <w:pPr>
        <w:pStyle w:val="BookText"/>
      </w:pPr>
      <w:r>
        <w:rPr>
          <w:rFonts w:ascii="Amiri" w:hAnsi="Amiri" w:eastAsia="Amiri" w:cs="Amiri"/>
          <w:lang w:bidi="ar-SA"/>
          <w:color w:val="111111"/>
          <w:sz w:val="28"/>
          <w:szCs w:val="28"/>
          <w:rtl/>
        </w:rPr>
        <w:t xml:space="preserve">التمس مني بعض رفقائي من الأكراد لاصنف لهم كتابا خفيا</w:t>
      </w:r>
    </w:p>
    <w:p>
      <w:pPr>
        <w:pStyle w:val="BookText"/>
      </w:pPr>
      <w:r>
        <w:rPr>
          <w:rFonts w:ascii="IRNazanin" w:hAnsi="IRNazanin" w:eastAsia="IRNazanin" w:cs="IRNazanin"/>
          <w:lang w:bidi="fa-IR"/>
          <w:color w:val="111111"/>
          <w:sz w:val="28"/>
          <w:szCs w:val="28"/>
          <w:rtl/>
        </w:rPr>
        <w:t xml:space="preserve">کا :مجهول ،تا: 1183 ه-؛ 15ق، 20*14سم [ف 2-502]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1" w:name="pg8342_90441"/>
    <w:bookmarkEnd w:id="151"/>
    <w:p>
      <w:pPr>
        <w:pStyle w:val="Heading2"/>
      </w:pPr>
      <w:bookmarkStart w:id="1118" w:name="_Toc392"/>
      <w:r>
        <w:t>مفتاح البكاء بمصيبة أئمة الهدى / تاريخ المعصومين - فارسي</w:t>
      </w:r>
      <w:bookmarkEnd w:id="1118"/>
    </w:p>
    <w:p>
      <w:pPr>
        <w:pStyle w:val="BookText"/>
      </w:pPr>
      <w:r>
        <w:rPr>
          <w:rFonts w:ascii="Amiri" w:hAnsi="Amiri" w:eastAsia="Amiri" w:cs="Amiri"/>
          <w:lang w:bidi="ar-SA"/>
          <w:color w:val="111111"/>
          <w:sz w:val="28"/>
          <w:szCs w:val="28"/>
          <w:rtl/>
        </w:rPr>
        <w:t xml:space="preserve">السمناني، أحمد بن ابراهيم</w:t>
      </w:r>
    </w:p>
    <w:p>
      <w:pPr>
        <w:pStyle w:val="BookText"/>
      </w:pPr>
      <w:r>
        <w:rPr>
          <w:rFonts w:ascii="Amiri" w:hAnsi="Amiri" w:eastAsia="Amiri" w:cs="Amiri"/>
          <w:lang w:bidi="ar-SA"/>
          <w:color w:val="111111"/>
          <w:sz w:val="28"/>
          <w:szCs w:val="28"/>
          <w:rtl/>
        </w:rPr>
        <w:t xml:space="preserve">65128 .النجف الأشرف؛ مؤسسة كاشف الغطاء العامة؛ رقم المخطوط : 1254</w:t>
      </w:r>
    </w:p>
    <w:p>
      <w:pPr>
        <w:pStyle w:val="BookText"/>
      </w:pPr>
      <w:r>
        <w:rPr>
          <w:rFonts w:ascii="IRNazanin" w:hAnsi="IRNazanin" w:eastAsia="IRNazanin" w:cs="IRNazanin"/>
          <w:lang w:bidi="fa-IR"/>
          <w:color w:val="111111"/>
          <w:sz w:val="28"/>
          <w:szCs w:val="28"/>
          <w:rtl/>
        </w:rPr>
        <w:t xml:space="preserve">كاتب = مؤلف ،تا: 1233ه- قزوین؛ 650 ص [ف -121]</w:t>
      </w:r>
    </w:p>
    <w:p>
      <w:pPr>
        <w:pStyle w:val="BookText"/>
      </w:pPr>
      <w:r>
        <w:rPr>
          <w:rFonts w:ascii="Amiri" w:hAnsi="Amiri" w:eastAsia="Amiri" w:cs="Amiri"/>
          <w:lang w:bidi="ar-SA"/>
          <w:color w:val="111111"/>
          <w:sz w:val="28"/>
          <w:szCs w:val="28"/>
          <w:rtl/>
        </w:rPr>
        <w:t xml:space="preserve">65129 . النجف الأشرف؛ مؤسسة كاشف الغطاء العامة؛ رقم المخطوط : 1818</w:t>
      </w:r>
    </w:p>
    <w:p>
      <w:pPr>
        <w:pStyle w:val="BookText"/>
      </w:pPr>
      <w:r>
        <w:rPr>
          <w:rFonts w:ascii="IRNazanin" w:hAnsi="IRNazanin" w:eastAsia="IRNazanin" w:cs="IRNazanin"/>
          <w:lang w:bidi="fa-IR"/>
          <w:color w:val="111111"/>
          <w:sz w:val="28"/>
          <w:szCs w:val="28"/>
          <w:rtl/>
        </w:rPr>
        <w:t xml:space="preserve">کا: مجهول، تا: 1233ه-، 650ص [ف: 1-411]</w:t>
      </w:r>
    </w:p>
    <w:p>
      <w:pPr>
        <w:pStyle w:val="Heading2"/>
      </w:pPr>
      <w:bookmarkStart w:id="1119" w:name="_Toc393"/>
      <w:r>
        <w:t>مفتاح البكاء في مصيبة خامس آل العباء / تاريخ المعصومين - عربي</w:t>
      </w:r>
      <w:bookmarkEnd w:id="1119"/>
    </w:p>
    <w:p>
      <w:pPr>
        <w:pStyle w:val="BookText"/>
      </w:pPr>
      <w:r>
        <w:rPr>
          <w:rFonts w:ascii="Amiri" w:hAnsi="Amiri" w:eastAsia="Amiri" w:cs="Amiri"/>
          <w:lang w:bidi="ar-SA"/>
          <w:color w:val="111111"/>
          <w:sz w:val="28"/>
          <w:szCs w:val="28"/>
          <w:rtl/>
        </w:rPr>
        <w:t xml:space="preserve">البرغاني ،محمّد صالح بن محمّد (- 1283 ؟ ه- )</w:t>
      </w:r>
    </w:p>
    <w:p>
      <w:pPr>
        <w:pStyle w:val="BookText"/>
      </w:pPr>
      <w:r>
        <w:rPr>
          <w:rFonts w:ascii="Amiri" w:hAnsi="Amiri" w:eastAsia="Amiri" w:cs="Amiri"/>
          <w:lang w:bidi="ar-SA"/>
          <w:color w:val="111111"/>
          <w:sz w:val="28"/>
          <w:szCs w:val="28"/>
          <w:rtl/>
        </w:rPr>
        <w:t xml:space="preserve">تاريخ التأليف: ربيع الآخر 1270ه-؛ محل التأليف: كربلاء</w:t>
      </w:r>
    </w:p>
    <w:p>
      <w:pPr>
        <w:pStyle w:val="BookText"/>
      </w:pPr>
      <w:r>
        <w:rPr>
          <w:rFonts w:ascii="Amiri" w:hAnsi="Amiri" w:eastAsia="Amiri" w:cs="Amiri"/>
          <w:lang w:bidi="ar-SA"/>
          <w:color w:val="111111"/>
          <w:sz w:val="28"/>
          <w:szCs w:val="28"/>
          <w:rtl/>
        </w:rPr>
        <w:t xml:space="preserve">أوّله: البسملة، الحمد لله الذي جعلنا من أمة المخرج من الشجرة الطيبة العود المعتدلة العمود</w:t>
      </w:r>
    </w:p>
    <w:p>
      <w:pPr>
        <w:pStyle w:val="BookText"/>
      </w:pPr>
      <w:r>
        <w:rPr>
          <w:rFonts w:ascii="Amiri" w:hAnsi="Amiri" w:eastAsia="Amiri" w:cs="Amiri"/>
          <w:lang w:bidi="ar-SA"/>
          <w:color w:val="111111"/>
          <w:sz w:val="28"/>
          <w:szCs w:val="28"/>
          <w:rtl/>
        </w:rPr>
        <w:t xml:space="preserve">[فنخا: 30 783-782 (8 نسخة)]</w:t>
      </w:r>
    </w:p>
    <w:p>
      <w:pPr>
        <w:pStyle w:val="BookText"/>
      </w:pPr>
      <w:r>
        <w:rPr>
          <w:rFonts w:ascii="Amiri" w:hAnsi="Amiri" w:eastAsia="Amiri" w:cs="Amiri"/>
          <w:lang w:bidi="ar-SA"/>
          <w:color w:val="111111"/>
          <w:sz w:val="28"/>
          <w:szCs w:val="28"/>
          <w:rtl/>
        </w:rPr>
        <w:t xml:space="preserve">65130 . كربلاء؛ مكتبة محمّد مهدي الحجة الطباطبائي؛ رقم المخطوط : 30</w:t>
      </w:r>
    </w:p>
    <w:p>
      <w:pPr>
        <w:pStyle w:val="BookText"/>
      </w:pPr>
      <w:r>
        <w:rPr>
          <w:rFonts w:ascii="Amiri" w:hAnsi="Amiri" w:eastAsia="Amiri" w:cs="Amiri"/>
          <w:lang w:bidi="ar-SA"/>
          <w:color w:val="111111"/>
          <w:sz w:val="28"/>
          <w:szCs w:val="28"/>
          <w:rtl/>
        </w:rPr>
        <w:t xml:space="preserve">أوّلها :البسملة، بعد الحمد والثناء يقول أقل العباد عملاً وأكثرهم ذنباً وزللاً محمد صالح بن محمّد إني لما فرغت بعد تفسير بحر العرفان :؛آخرها :تمت (كذا) الكتاب بعون الملك الوهاب في تاسع عشر شهر شعبان المعظم سنة ألف ومائتين وخمس بخط مؤلفه الفقير في الله الغني محمّد صالح بن محمّد البرغاني في بلدة كربلاء المقدسة</w:t>
      </w:r>
    </w:p>
    <w:p>
      <w:pPr>
        <w:pStyle w:val="BookText"/>
      </w:pPr>
      <w:r>
        <w:rPr>
          <w:rFonts w:ascii="IRNazanin" w:hAnsi="IRNazanin" w:eastAsia="IRNazanin" w:cs="IRNazanin"/>
          <w:lang w:bidi="fa-IR"/>
          <w:color w:val="111111"/>
          <w:sz w:val="28"/>
          <w:szCs w:val="28"/>
          <w:rtl/>
        </w:rPr>
        <w:t xml:space="preserve">نسخ ،کا :مجهول، تا: 1205ه- ،كذا] كربلاء؛ 412 ص ، 20*15سم[ مخطوطات كربلاء: 3-84]</w:t>
      </w:r>
    </w:p>
    <w:p>
      <w:pPr>
        <w:pStyle w:val="BookText"/>
      </w:pPr>
      <w:r>
        <w:rPr>
          <w:rFonts w:ascii="Amiri" w:hAnsi="Amiri" w:eastAsia="Amiri" w:cs="Amiri"/>
          <w:lang w:bidi="ar-SA"/>
          <w:color w:val="111111"/>
          <w:sz w:val="28"/>
          <w:szCs w:val="28"/>
          <w:rtl/>
        </w:rPr>
        <w:t xml:space="preserve">65131 .كربلاء؛ مكتبة البرغاني؛ رقم المخطوط : 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1270ه- [مخطوطات كربلاء: 3-25]</w:t>
      </w:r>
    </w:p>
    <w:p>
      <w:pPr>
        <w:pStyle w:val="BookText"/>
      </w:pPr>
      <w:r>
        <w:rPr>
          <w:rFonts w:ascii="Amiri" w:hAnsi="Amiri" w:eastAsia="Amiri" w:cs="Amiri"/>
          <w:lang w:bidi="ar-SA"/>
          <w:color w:val="111111"/>
          <w:sz w:val="28"/>
          <w:szCs w:val="28"/>
          <w:rtl/>
        </w:rPr>
        <w:t xml:space="preserve">65132 .كربلاء؛ مكتبة مهدي الواعظ الحائري؛ رقم المخطوط :43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صادق بن أحمد اليزدي، تا: 1320ه- ؛ 564 ص 13*10سم [مخطوطات</w:t>
      </w:r>
    </w:p>
    <w:p>
      <w:pPr>
        <w:pStyle w:val="BookText"/>
      </w:pPr>
      <w:r>
        <w:rPr>
          <w:rFonts w:ascii="Amiri" w:hAnsi="Amiri" w:eastAsia="Amiri" w:cs="Amiri"/>
          <w:lang w:bidi="ar-SA"/>
          <w:color w:val="111111"/>
          <w:sz w:val="28"/>
          <w:szCs w:val="28"/>
          <w:rtl/>
        </w:rPr>
        <w:t xml:space="preserve">كربلاء: 3-67]</w:t>
      </w:r>
    </w:p>
    <w:p>
      <w:pPr>
        <w:pStyle w:val="BookText"/>
      </w:pPr>
      <w:r>
        <w:rPr>
          <w:rFonts w:ascii="Amiri" w:hAnsi="Amiri" w:eastAsia="Amiri" w:cs="Amiri"/>
          <w:lang w:bidi="ar-SA"/>
          <w:color w:val="111111"/>
          <w:sz w:val="28"/>
          <w:szCs w:val="28"/>
          <w:rtl/>
        </w:rPr>
        <w:t xml:space="preserve">65133 .كربلاء ؛ الروضة الحسينية (مكتبة)؛ رقم المخطوط : 1005م - ح 10017</w:t>
      </w:r>
    </w:p>
    <w:p>
      <w:pPr>
        <w:pStyle w:val="BookText"/>
      </w:pPr>
      <w:r>
        <w:rPr>
          <w:rFonts w:ascii="IRNazanin" w:hAnsi="IRNazanin" w:eastAsia="IRNazanin" w:cs="IRNazanin"/>
          <w:lang w:bidi="fa-IR"/>
          <w:color w:val="111111"/>
          <w:sz w:val="28"/>
          <w:szCs w:val="28"/>
          <w:rtl/>
        </w:rPr>
        <w:t xml:space="preserve">أوّلها: مطابق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2" w:name="pg8342_90442"/>
    <w:bookmarkEnd w:id="152"/>
    <w:p>
      <w:pPr>
        <w:pStyle w:val="BookText"/>
      </w:pPr>
      <w:r>
        <w:rPr>
          <w:rFonts w:ascii="IRNazanin" w:hAnsi="IRNazanin" w:eastAsia="IRNazanin" w:cs="IRNazanin"/>
          <w:lang w:bidi="fa-IR"/>
          <w:color w:val="111111"/>
          <w:sz w:val="28"/>
          <w:szCs w:val="28"/>
          <w:rtl/>
        </w:rPr>
        <w:t xml:space="preserve">نسخ ،کا :محمود بن حسن الموسوي اليزدي، تا: 12 ذي القعدة 1320ه- 578ص، 25 س 31*22سم [مخطوطات كربلاء: 4-466]</w:t>
      </w:r>
    </w:p>
    <w:p>
      <w:pPr>
        <w:pStyle w:val="BookText"/>
      </w:pPr>
      <w:r>
        <w:rPr>
          <w:rFonts w:ascii="Amiri" w:hAnsi="Amiri" w:eastAsia="Amiri" w:cs="Amiri"/>
          <w:lang w:bidi="ar-SA"/>
          <w:color w:val="111111"/>
          <w:sz w:val="28"/>
          <w:szCs w:val="28"/>
          <w:rtl/>
        </w:rPr>
        <w:t xml:space="preserve">65134 . كربلاء؛ مكتبة عباس حسن آل طعمة؛ رقم المخطوط : 81</w:t>
      </w:r>
    </w:p>
    <w:p>
      <w:pPr>
        <w:pStyle w:val="BookText"/>
      </w:pPr>
      <w:r>
        <w:rPr>
          <w:rFonts w:ascii="IRNazanin" w:hAnsi="IRNazanin" w:eastAsia="IRNazanin" w:cs="IRNazanin"/>
          <w:lang w:bidi="fa-IR"/>
          <w:color w:val="111111"/>
          <w:sz w:val="28"/>
          <w:szCs w:val="28"/>
          <w:rtl/>
        </w:rPr>
        <w:t xml:space="preserve">نسخ ،کا :مجهول، تا: 19 شعبان 1320ه- 147 ص 29 س ، 30/5*21سم [مخطوطات كربلاء: 3-279]</w:t>
      </w:r>
    </w:p>
    <w:p>
      <w:pPr>
        <w:pStyle w:val="BookText"/>
      </w:pPr>
      <w:r>
        <w:rPr>
          <w:rFonts w:ascii="Amiri" w:hAnsi="Amiri" w:eastAsia="Amiri" w:cs="Amiri"/>
          <w:lang w:bidi="ar-SA"/>
          <w:color w:val="111111"/>
          <w:sz w:val="28"/>
          <w:szCs w:val="28"/>
          <w:rtl/>
        </w:rPr>
        <w:t xml:space="preserve">65135 .كربلاء؛ مكتبة آل مرعشي؛ رقم المخطوط : 23</w:t>
      </w:r>
    </w:p>
    <w:p>
      <w:pPr>
        <w:pStyle w:val="BookText"/>
      </w:pPr>
      <w:r>
        <w:rPr>
          <w:rFonts w:ascii="Amiri" w:hAnsi="Amiri" w:eastAsia="Amiri" w:cs="Amiri"/>
          <w:lang w:bidi="ar-SA"/>
          <w:color w:val="111111"/>
          <w:sz w:val="28"/>
          <w:szCs w:val="28"/>
          <w:rtl/>
        </w:rPr>
        <w:t xml:space="preserve">آخرها :قد وقع الفراغ من كتاب مفتاح البكاء في مصيبة سيّد الشهداء مؤلفه محمّد صالح القزويني في شهر ربيع الآخر من سنة سبعين بعد الالف والمائتين في البلدة المباركة</w:t>
      </w:r>
    </w:p>
    <w:p>
      <w:pPr>
        <w:pStyle w:val="BookText"/>
      </w:pPr>
      <w:r>
        <w:rPr>
          <w:rFonts w:ascii="IRNazanin" w:hAnsi="IRNazanin" w:eastAsia="IRNazanin" w:cs="IRNazanin"/>
          <w:lang w:bidi="fa-IR"/>
          <w:color w:val="111111"/>
          <w:sz w:val="28"/>
          <w:szCs w:val="28"/>
          <w:rtl/>
        </w:rPr>
        <w:t xml:space="preserve">كربلاء :کا :مجهول ،تا :مجهول؛ ناقصة :الأوّل 432 ص ، 21*15 سم[ مخطوطات كربلاء: 3-368]</w:t>
      </w:r>
    </w:p>
    <w:p>
      <w:pPr>
        <w:pStyle w:val="BookText"/>
      </w:pPr>
      <w:r>
        <w:rPr>
          <w:rFonts w:ascii="Times New Roman" w:hAnsi="Times New Roman" w:eastAsia="Times New Roman" w:cs="Times New Roman"/>
          <w:lang w:val="en-US" w:bidi="en-US"/>
          <w:color w:val="111111"/>
          <w:sz w:val="28"/>
          <w:szCs w:val="28"/>
          <w:rtl/>
        </w:rPr>
        <w:t xml:space="preserve">65136.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1187</w:t>
      </w:r>
    </w:p>
    <w:p>
      <w:pPr>
        <w:pStyle w:val="BookText"/>
      </w:pPr>
      <w:r>
        <w:rPr>
          <w:rFonts w:ascii="IRNazanin" w:hAnsi="IRNazanin" w:eastAsia="IRNazanin" w:cs="IRNazanin"/>
          <w:lang w:bidi="fa-IR"/>
          <w:color w:val="111111"/>
          <w:sz w:val="28"/>
          <w:szCs w:val="28"/>
          <w:rtl/>
        </w:rPr>
        <w:t xml:space="preserve">کا :مجهول، تا :مجهول؛ 230 ص 21س، 21/2*15 سم [معجم المخطوطات النجفية: 857]</w:t>
      </w:r>
    </w:p>
    <w:p>
      <w:pPr>
        <w:pStyle w:val="BookText"/>
      </w:pPr>
      <w:r>
        <w:rPr>
          <w:rFonts w:ascii="Amiri" w:hAnsi="Amiri" w:eastAsia="Amiri" w:cs="Amiri"/>
          <w:lang w:bidi="ar-SA"/>
          <w:color w:val="111111"/>
          <w:sz w:val="28"/>
          <w:szCs w:val="28"/>
          <w:rtl/>
        </w:rPr>
        <w:t xml:space="preserve">65137 .كربلاء ؛ الروضة الحسينية (مكتبة)؛ رقم المخطوط : 887/2م-ح9909</w:t>
      </w:r>
    </w:p>
    <w:p>
      <w:pPr>
        <w:pStyle w:val="BookText"/>
      </w:pPr>
      <w:r>
        <w:rPr>
          <w:rFonts w:ascii="IRNazanin" w:hAnsi="IRNazanin" w:eastAsia="IRNazanin" w:cs="IRNazanin"/>
          <w:lang w:bidi="fa-IR"/>
          <w:color w:val="111111"/>
          <w:sz w:val="28"/>
          <w:szCs w:val="28"/>
          <w:rtl/>
        </w:rPr>
        <w:t xml:space="preserve">نسخ ،کا :مجهول ،تا:مجهول؛ ناقصة: الآخر؛ 29*21سم [مخطوطات كربلاء: 4-419]</w:t>
      </w:r>
    </w:p>
    <w:p>
      <w:pPr>
        <w:pStyle w:val="Heading2"/>
      </w:pPr>
      <w:bookmarkStart w:id="1120" w:name="_Toc394"/>
      <w:r>
        <w:t>مفتاح البيان في النحو / نحو - عربي</w:t>
      </w:r>
      <w:bookmarkEnd w:id="1120"/>
    </w:p>
    <w:p>
      <w:pPr>
        <w:pStyle w:val="BookText"/>
      </w:pPr>
      <w:r>
        <w:rPr>
          <w:rFonts w:ascii="Amiri" w:hAnsi="Amiri" w:eastAsia="Amiri" w:cs="Amiri"/>
          <w:lang w:bidi="ar-SA"/>
          <w:color w:val="111111"/>
          <w:sz w:val="28"/>
          <w:szCs w:val="28"/>
          <w:rtl/>
        </w:rPr>
        <w:t xml:space="preserve">المدرّس اليزدي، مرتضى[ القرن 13 ه-)</w:t>
      </w:r>
    </w:p>
    <w:p>
      <w:pPr>
        <w:pStyle w:val="BookText"/>
      </w:pPr>
      <w:r>
        <w:rPr>
          <w:rFonts w:ascii="IRNazanin" w:hAnsi="IRNazanin" w:eastAsia="IRNazanin" w:cs="IRNazanin"/>
          <w:lang w:bidi="fa-IR"/>
          <w:color w:val="111111"/>
          <w:sz w:val="28"/>
          <w:szCs w:val="28"/>
          <w:rtl/>
        </w:rPr>
        <w:t xml:space="preserve">65138 . النجف الأشرف؛ حسینیه شوشتریها؛ رقم المخطوط : 302/2</w:t>
      </w:r>
    </w:p>
    <w:p>
      <w:pPr>
        <w:pStyle w:val="BookText"/>
      </w:pPr>
      <w:r>
        <w:rPr>
          <w:rFonts w:ascii="IRNazanin" w:hAnsi="IRNazanin" w:eastAsia="IRNazanin" w:cs="IRNazanin"/>
          <w:lang w:bidi="fa-IR"/>
          <w:color w:val="111111"/>
          <w:sz w:val="28"/>
          <w:szCs w:val="28"/>
          <w:rtl/>
        </w:rPr>
        <w:t xml:space="preserve">كا :أحمد بن محمّد حسيني ،تا: القرن 13ه-، 17ق، 22*17سم [نشریه: 11-851]</w:t>
      </w:r>
    </w:p>
    <w:p>
      <w:pPr>
        <w:pStyle w:val="Heading2"/>
      </w:pPr>
      <w:bookmarkStart w:id="1121" w:name="_Toc395"/>
      <w:r>
        <w:t>مفتاح التجويد للمتعلم والمستفيد / تجويد - عربي</w:t>
      </w:r>
      <w:bookmarkEnd w:id="1121"/>
    </w:p>
    <w:p>
      <w:pPr>
        <w:pStyle w:val="BookText"/>
      </w:pPr>
      <w:r>
        <w:rPr>
          <w:rFonts w:ascii="Amiri" w:hAnsi="Amiri" w:eastAsia="Amiri" w:cs="Amiri"/>
          <w:lang w:bidi="ar-SA"/>
          <w:color w:val="111111"/>
          <w:sz w:val="28"/>
          <w:szCs w:val="28"/>
          <w:rtl/>
        </w:rPr>
        <w:t xml:space="preserve">السناري ،عبد الله بن ابراهيم</w:t>
      </w:r>
    </w:p>
    <w:p>
      <w:pPr>
        <w:pStyle w:val="BookText"/>
      </w:pPr>
      <w:r>
        <w:rPr>
          <w:rFonts w:ascii="IRNazanin" w:hAnsi="IRNazanin" w:eastAsia="IRNazanin" w:cs="IRNazanin"/>
          <w:lang w:bidi="fa-IR"/>
          <w:color w:val="111111"/>
          <w:sz w:val="28"/>
          <w:szCs w:val="28"/>
          <w:rtl/>
        </w:rPr>
        <w:t xml:space="preserve">65139 .بغداد جامعة بغداد( المكتبة المركزية)؛ رقم المخطوط : مرکز 3، فلم 8 تصویر 3</w:t>
      </w:r>
    </w:p>
    <w:p>
      <w:pPr>
        <w:pStyle w:val="BookText"/>
      </w:pPr>
      <w:r>
        <w:rPr>
          <w:rFonts w:ascii="Amiri" w:hAnsi="Amiri" w:eastAsia="Amiri" w:cs="Amiri"/>
          <w:lang w:bidi="ar-SA"/>
          <w:color w:val="111111"/>
          <w:sz w:val="28"/>
          <w:szCs w:val="28"/>
          <w:rtl/>
        </w:rPr>
        <w:t xml:space="preserve">مصدر التصوير :مكتبة اللواء المركزية العامة - موصل رقم 2/2 ؛كا: مجهول، تا: 1330ه- 24*17سم[ المخطوطات المصورة - ف: 64]</w:t>
      </w:r>
    </w:p>
    <w:p>
      <w:pPr>
        <w:pStyle w:val="BookText"/>
      </w:pPr>
      <w:r>
        <w:rPr>
          <w:rFonts w:ascii="IRNazanin" w:hAnsi="IRNazanin" w:eastAsia="IRNazanin" w:cs="IRNazanin"/>
          <w:lang w:bidi="fa-IR"/>
          <w:color w:val="111111"/>
          <w:sz w:val="28"/>
          <w:szCs w:val="28"/>
          <w:rtl/>
        </w:rPr>
        <w:t xml:space="preserve">مفتاح التقويم -معرفت تقویم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3" w:name="pg8342_90443"/>
    <w:bookmarkEnd w:id="153"/>
    <w:p>
      <w:pPr>
        <w:pStyle w:val="Heading2"/>
      </w:pPr>
      <w:bookmarkStart w:id="1122" w:name="_Toc396"/>
      <w:r>
        <w:t>مفتاح التنزيل = تفسير البقالي / تفسير - عربي</w:t>
      </w:r>
      <w:bookmarkEnd w:id="1122"/>
    </w:p>
    <w:p>
      <w:pPr>
        <w:pStyle w:val="BookText"/>
      </w:pPr>
      <w:r>
        <w:rPr>
          <w:rFonts w:ascii="Amiri" w:hAnsi="Amiri" w:eastAsia="Amiri" w:cs="Amiri"/>
          <w:lang w:bidi="ar-SA"/>
          <w:color w:val="111111"/>
          <w:sz w:val="28"/>
          <w:szCs w:val="28"/>
          <w:rtl/>
        </w:rPr>
        <w:t xml:space="preserve">البقالي، محمّد بن أبو القاسم( 490 - 562 ه-)</w:t>
      </w:r>
    </w:p>
    <w:p>
      <w:pPr>
        <w:pStyle w:val="BookText"/>
      </w:pPr>
      <w:r>
        <w:rPr>
          <w:rFonts w:ascii="Amiri" w:hAnsi="Amiri" w:eastAsia="Amiri" w:cs="Amiri"/>
          <w:lang w:bidi="ar-SA"/>
          <w:color w:val="111111"/>
          <w:sz w:val="28"/>
          <w:szCs w:val="28"/>
          <w:rtl/>
        </w:rPr>
        <w:t xml:space="preserve">65140 . النجف الأشرف؛ مكتبة الإمام أمير المؤمنين العامة؛ رقم المخطوط : 97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148]</w:t>
      </w:r>
    </w:p>
    <w:p>
      <w:pPr>
        <w:pStyle w:val="Heading2"/>
      </w:pPr>
      <w:bookmarkStart w:id="1123" w:name="_Toc397"/>
      <w:r>
        <w:t>مفتاح تلخيص المفتاح / بلاغت - عربي</w:t>
      </w:r>
      <w:bookmarkEnd w:id="1123"/>
    </w:p>
    <w:p>
      <w:pPr>
        <w:pStyle w:val="BookText"/>
      </w:pPr>
      <w:r>
        <w:rPr>
          <w:rFonts w:ascii="Amiri" w:hAnsi="Amiri" w:eastAsia="Amiri" w:cs="Amiri"/>
          <w:lang w:bidi="ar-SA"/>
          <w:color w:val="111111"/>
          <w:sz w:val="28"/>
          <w:szCs w:val="28"/>
          <w:rtl/>
        </w:rPr>
        <w:t xml:space="preserve">الخلخالي محمّد بن مظفرالدين (- 745 ه-)</w:t>
      </w:r>
    </w:p>
    <w:p>
      <w:pPr>
        <w:pStyle w:val="BookText"/>
      </w:pPr>
      <w:r>
        <w:rPr>
          <w:rFonts w:ascii="Amiri" w:hAnsi="Amiri" w:eastAsia="Amiri" w:cs="Amiri"/>
          <w:lang w:bidi="ar-SA"/>
          <w:color w:val="111111"/>
          <w:sz w:val="28"/>
          <w:szCs w:val="28"/>
          <w:rtl/>
        </w:rPr>
        <w:t xml:space="preserve">المرتبط : تلخيص المفتاح في المعاني والبيان الخطيب القزويني محمّد بن عبد الرحمن (666-</w:t>
      </w:r>
    </w:p>
    <w:p>
      <w:pPr>
        <w:pStyle w:val="BookText"/>
      </w:pPr>
      <w:r>
        <w:rPr>
          <w:rFonts w:ascii="IRNazanin" w:hAnsi="IRNazanin" w:eastAsia="IRNazanin" w:cs="IRNazanin"/>
          <w:lang w:bidi="fa-IR"/>
          <w:color w:val="111111"/>
          <w:sz w:val="28"/>
          <w:szCs w:val="28"/>
          <w:rtl/>
        </w:rPr>
        <w:t xml:space="preserve">139ه- )</w:t>
      </w:r>
    </w:p>
    <w:p>
      <w:pPr>
        <w:pStyle w:val="BookText"/>
      </w:pPr>
      <w:r>
        <w:rPr>
          <w:rFonts w:ascii="Amiri" w:hAnsi="Amiri" w:eastAsia="Amiri" w:cs="Amiri"/>
          <w:lang w:bidi="ar-SA"/>
          <w:color w:val="111111"/>
          <w:sz w:val="28"/>
          <w:szCs w:val="28"/>
          <w:rtl/>
        </w:rPr>
        <w:t xml:space="preserve">[فنخا: 30 785-786( 9 نسخة)]</w:t>
      </w:r>
    </w:p>
    <w:p>
      <w:pPr>
        <w:pStyle w:val="BookText"/>
      </w:pPr>
      <w:r>
        <w:rPr>
          <w:rFonts w:ascii="Amiri" w:hAnsi="Amiri" w:eastAsia="Amiri" w:cs="Amiri"/>
          <w:lang w:bidi="ar-SA"/>
          <w:color w:val="111111"/>
          <w:sz w:val="28"/>
          <w:szCs w:val="28"/>
          <w:rtl/>
        </w:rPr>
        <w:t xml:space="preserve">65141 . بغداد؛ مكتبة الأوقاف العامة؛ رقم المخطوط : 1676</w:t>
      </w:r>
    </w:p>
    <w:p>
      <w:pPr>
        <w:pStyle w:val="BookText"/>
      </w:pPr>
      <w:r>
        <w:rPr>
          <w:rFonts w:ascii="IRNazanin" w:hAnsi="IRNazanin" w:eastAsia="IRNazanin" w:cs="IRNazanin"/>
          <w:lang w:bidi="fa-IR"/>
          <w:color w:val="111111"/>
          <w:sz w:val="28"/>
          <w:szCs w:val="28"/>
          <w:rtl/>
        </w:rPr>
        <w:t xml:space="preserve">أوّلها :فالمراد بالتراكيب في حدها هي التراكيب البليغة لمتكلم لا تكون بلاغته صناعية ؛كا :اسماعيل بن محمّد بن عبیدالله ،تا: 743ه-؛ ناقصة : الأوّل؛ 168ق، 18*13سم [ف: 3</w:t>
      </w:r>
    </w:p>
    <w:p>
      <w:pPr>
        <w:pStyle w:val="BookText"/>
      </w:pPr>
      <w:r>
        <w:rPr>
          <w:rFonts w:ascii="Times New Roman" w:hAnsi="Times New Roman" w:eastAsia="Times New Roman" w:cs="Times New Roman"/>
          <w:lang w:val="en-US" w:bidi="en-US"/>
          <w:color w:val="111111"/>
          <w:sz w:val="28"/>
          <w:szCs w:val="28"/>
          <w:rtl/>
        </w:rPr>
        <w:t xml:space="preserve">438 ]</w:t>
      </w:r>
    </w:p>
    <w:p>
      <w:pPr>
        <w:pStyle w:val="BookText"/>
      </w:pPr>
      <w:r>
        <w:rPr>
          <w:rFonts w:ascii="Amiri" w:hAnsi="Amiri" w:eastAsia="Amiri" w:cs="Amiri"/>
          <w:lang w:bidi="ar-SA"/>
          <w:color w:val="111111"/>
          <w:sz w:val="28"/>
          <w:szCs w:val="28"/>
          <w:rtl/>
        </w:rPr>
        <w:t xml:space="preserve">مفتاح الجفر - الدرّ المنظم في السرّ الأعظم</w:t>
      </w:r>
    </w:p>
    <w:p>
      <w:pPr>
        <w:pStyle w:val="Heading2"/>
      </w:pPr>
      <w:bookmarkStart w:id="1124" w:name="_Toc398"/>
      <w:r>
        <w:t>مفتاح الجفر (مختصر) / جفر - عربي</w:t>
      </w:r>
      <w:bookmarkEnd w:id="1124"/>
    </w:p>
    <w:p>
      <w:pPr>
        <w:pStyle w:val="BookText"/>
      </w:pPr>
      <w:r>
        <w:rPr>
          <w:rFonts w:ascii="Times New Roman" w:hAnsi="Times New Roman" w:eastAsia="Times New Roman" w:cs="Times New Roman"/>
          <w:lang w:val="en-US" w:bidi="en-US"/>
          <w:color w:val="111111"/>
          <w:sz w:val="28"/>
          <w:szCs w:val="28"/>
          <w:rtl/>
        </w:rPr>
        <w:t xml:space="preserve">65142.</w:t>
      </w:r>
    </w:p>
    <w:p>
      <w:pPr>
        <w:pStyle w:val="BookText"/>
      </w:pPr>
      <w:r>
        <w:rPr>
          <w:rFonts w:ascii="Amiri" w:hAnsi="Amiri" w:eastAsia="Amiri" w:cs="Amiri"/>
          <w:lang w:bidi="ar-SA"/>
          <w:color w:val="111111"/>
          <w:sz w:val="28"/>
          <w:szCs w:val="28"/>
          <w:rtl/>
        </w:rPr>
        <w:t xml:space="preserve">بغداد؛ مكتبة الأوقاف العامة؛ رقم المخطوط: 161 مصورة</w:t>
      </w:r>
    </w:p>
    <w:p>
      <w:pPr>
        <w:pStyle w:val="BookText"/>
      </w:pPr>
      <w:r>
        <w:rPr>
          <w:rFonts w:ascii="Amiri" w:hAnsi="Amiri" w:eastAsia="Amiri" w:cs="Amiri"/>
          <w:lang w:bidi="ar-SA"/>
          <w:color w:val="111111"/>
          <w:sz w:val="28"/>
          <w:szCs w:val="28"/>
          <w:rtl/>
        </w:rPr>
        <w:t xml:space="preserve">مختصر مفتاح الجفر لكمال الدين محمد ابن طلحة ؛كا: مجهول ،تا :مجهول؛ 19ق</w:t>
      </w:r>
    </w:p>
    <w:p>
      <w:pPr>
        <w:pStyle w:val="BookText"/>
      </w:pPr>
      <w:r>
        <w:rPr>
          <w:rFonts w:ascii="IRNazanin" w:hAnsi="IRNazanin" w:eastAsia="IRNazanin" w:cs="IRNazanin"/>
          <w:lang w:bidi="fa-IR"/>
          <w:color w:val="111111"/>
          <w:sz w:val="28"/>
          <w:szCs w:val="28"/>
          <w:rtl/>
        </w:rPr>
        <w:t xml:space="preserve">20*15سم [المورد : 22-262]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4" w:name="pg8342_90444"/>
    <w:bookmarkEnd w:id="154"/>
    <w:p>
      <w:pPr>
        <w:pStyle w:val="Heading2"/>
      </w:pPr>
      <w:bookmarkStart w:id="1125" w:name="_Toc399"/>
      <w:r>
        <w:t>مفتاح الجنان / علوم القرآن - عربي</w:t>
      </w:r>
      <w:bookmarkEnd w:id="1125"/>
    </w:p>
    <w:p>
      <w:pPr>
        <w:pStyle w:val="BookText"/>
      </w:pPr>
      <w:r>
        <w:rPr>
          <w:rFonts w:ascii="Amiri" w:hAnsi="Amiri" w:eastAsia="Amiri" w:cs="Amiri"/>
          <w:lang w:bidi="ar-SA"/>
          <w:color w:val="111111"/>
          <w:sz w:val="28"/>
          <w:szCs w:val="28"/>
          <w:rtl/>
        </w:rPr>
        <w:t xml:space="preserve">الخطيب افندي ،سليمان</w:t>
      </w:r>
    </w:p>
    <w:p>
      <w:pPr>
        <w:pStyle w:val="BookText"/>
      </w:pPr>
      <w:r>
        <w:rPr>
          <w:rFonts w:ascii="Times New Roman" w:hAnsi="Times New Roman" w:eastAsia="Times New Roman" w:cs="Times New Roman"/>
          <w:lang w:val="en-US" w:bidi="en-US"/>
          <w:color w:val="111111"/>
          <w:sz w:val="28"/>
          <w:szCs w:val="28"/>
          <w:rtl/>
        </w:rPr>
        <w:t xml:space="preserve">65143.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1075ه- 476 ص 21س، 20*14/5 سم [ معجم المخطوطات النجفية : 858]</w:t>
      </w:r>
    </w:p>
    <w:p>
      <w:pPr>
        <w:pStyle w:val="Heading2"/>
      </w:pPr>
      <w:bookmarkStart w:id="1126" w:name="_Toc400"/>
      <w:r>
        <w:t>مفتاح الجنان / فلسفة - فارسي</w:t>
      </w:r>
      <w:bookmarkEnd w:id="1126"/>
    </w:p>
    <w:p>
      <w:pPr>
        <w:pStyle w:val="BookText"/>
      </w:pPr>
      <w:r>
        <w:rPr>
          <w:rFonts w:ascii="Amiri" w:hAnsi="Amiri" w:eastAsia="Amiri" w:cs="Amiri"/>
          <w:lang w:bidi="ar-SA"/>
          <w:color w:val="111111"/>
          <w:sz w:val="28"/>
          <w:szCs w:val="28"/>
          <w:rtl/>
        </w:rPr>
        <w:t xml:space="preserve">رجب علي</w:t>
      </w:r>
    </w:p>
    <w:p>
      <w:pPr>
        <w:pStyle w:val="BookText"/>
      </w:pPr>
      <w:r>
        <w:rPr>
          <w:rFonts w:ascii="Times New Roman" w:hAnsi="Times New Roman" w:eastAsia="Times New Roman" w:cs="Times New Roman"/>
          <w:lang w:val="en-US" w:bidi="en-US"/>
          <w:color w:val="111111"/>
          <w:sz w:val="28"/>
          <w:szCs w:val="28"/>
          <w:rtl/>
        </w:rPr>
        <w:t xml:space="preserve">65144.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2438</w:t>
      </w:r>
    </w:p>
    <w:p>
      <w:pPr>
        <w:pStyle w:val="BookText"/>
      </w:pPr>
      <w:r>
        <w:rPr>
          <w:rFonts w:ascii="Amiri" w:hAnsi="Amiri" w:eastAsia="Amiri" w:cs="Amiri"/>
          <w:lang w:bidi="ar-SA"/>
          <w:color w:val="111111"/>
          <w:sz w:val="28"/>
          <w:szCs w:val="28"/>
          <w:rtl/>
        </w:rPr>
        <w:t xml:space="preserve">كاتب = مؤلف ،تا: 1096ه- ناقصة :الأوّل؛ 17 ص 23 س، 21/8*13سم [معجم</w:t>
      </w:r>
    </w:p>
    <w:p>
      <w:pPr>
        <w:pStyle w:val="BookText"/>
      </w:pPr>
      <w:r>
        <w:rPr>
          <w:rFonts w:ascii="Amiri" w:hAnsi="Amiri" w:eastAsia="Amiri" w:cs="Amiri"/>
          <w:lang w:bidi="ar-SA"/>
          <w:color w:val="111111"/>
          <w:sz w:val="28"/>
          <w:szCs w:val="28"/>
          <w:rtl/>
        </w:rPr>
        <w:t xml:space="preserve">المخطوطات النجفية: 858]</w:t>
      </w:r>
    </w:p>
    <w:p>
      <w:pPr>
        <w:pStyle w:val="Heading2"/>
      </w:pPr>
      <w:bookmarkStart w:id="1127" w:name="_Toc401"/>
      <w:r>
        <w:t>مفتاح الجنان / - عربي</w:t>
      </w:r>
      <w:bookmarkEnd w:id="1127"/>
    </w:p>
    <w:p>
      <w:pPr>
        <w:pStyle w:val="BookText"/>
      </w:pPr>
      <w:r>
        <w:rPr>
          <w:rFonts w:ascii="Times New Roman" w:hAnsi="Times New Roman" w:eastAsia="Times New Roman" w:cs="Times New Roman"/>
          <w:lang w:val="en-US" w:bidi="en-US"/>
          <w:color w:val="111111"/>
          <w:sz w:val="28"/>
          <w:szCs w:val="28"/>
          <w:rtl/>
        </w:rPr>
        <w:t xml:space="preserve">65145.</w:t>
      </w:r>
    </w:p>
    <w:p>
      <w:pPr>
        <w:pStyle w:val="BookText"/>
      </w:pPr>
      <w:r>
        <w:rPr>
          <w:rFonts w:ascii="Amiri" w:hAnsi="Amiri" w:eastAsia="Amiri" w:cs="Amiri"/>
          <w:lang w:bidi="ar-SA"/>
          <w:color w:val="111111"/>
          <w:sz w:val="28"/>
          <w:szCs w:val="28"/>
          <w:rtl/>
        </w:rPr>
        <w:t xml:space="preserve">بغداد؛ مكتبة الأوقاف العامة؛ رقم المخطوط : 4795</w:t>
      </w:r>
    </w:p>
    <w:p>
      <w:pPr>
        <w:pStyle w:val="BookText"/>
      </w:pPr>
      <w:r>
        <w:rPr>
          <w:rFonts w:ascii="Amiri" w:hAnsi="Amiri" w:eastAsia="Amiri" w:cs="Amiri"/>
          <w:lang w:bidi="ar-SA"/>
          <w:color w:val="111111"/>
          <w:sz w:val="28"/>
          <w:szCs w:val="28"/>
          <w:rtl/>
        </w:rPr>
        <w:t xml:space="preserve">أوّلها :الحمد لله الذي دلنا على معرفته بالشواهد والأعلام، وتعبدنا بكرامتنا بأقسام</w:t>
      </w:r>
    </w:p>
    <w:p>
      <w:pPr>
        <w:pStyle w:val="BookText"/>
      </w:pPr>
      <w:r>
        <w:rPr>
          <w:rFonts w:ascii="IRNazanin" w:hAnsi="IRNazanin" w:eastAsia="IRNazanin" w:cs="IRNazanin"/>
          <w:lang w:bidi="fa-IR"/>
          <w:color w:val="111111"/>
          <w:sz w:val="28"/>
          <w:szCs w:val="28"/>
          <w:rtl/>
        </w:rPr>
        <w:t xml:space="preserve">العبودية والأحكام ... ؛کا :مجهول ،تا: 1073ه- 82ق، 22*15سم [ف: 2-498]</w:t>
      </w:r>
    </w:p>
    <w:p>
      <w:pPr>
        <w:pStyle w:val="Heading2"/>
      </w:pPr>
      <w:bookmarkStart w:id="1128" w:name="_Toc402"/>
      <w:r>
        <w:t>مفتاح الجنان في حلّ رموز القرآن - تفسير البرغاني / تفسير - عربي</w:t>
      </w:r>
      <w:bookmarkEnd w:id="1128"/>
    </w:p>
    <w:p>
      <w:pPr>
        <w:pStyle w:val="BookText"/>
      </w:pPr>
      <w:r>
        <w:rPr>
          <w:rFonts w:ascii="Amiri" w:hAnsi="Amiri" w:eastAsia="Amiri" w:cs="Amiri"/>
          <w:lang w:bidi="ar-SA"/>
          <w:color w:val="111111"/>
          <w:sz w:val="28"/>
          <w:szCs w:val="28"/>
          <w:rtl/>
        </w:rPr>
        <w:t xml:space="preserve">البرغاني ،محمّد صالح بن محمّد ( 1283 ؟ ه- )</w:t>
      </w:r>
    </w:p>
    <w:p>
      <w:pPr>
        <w:pStyle w:val="BookText"/>
      </w:pPr>
      <w:r>
        <w:rPr>
          <w:rFonts w:ascii="Amiri" w:hAnsi="Amiri" w:eastAsia="Amiri" w:cs="Amiri"/>
          <w:lang w:bidi="ar-SA"/>
          <w:color w:val="111111"/>
          <w:sz w:val="28"/>
          <w:szCs w:val="28"/>
          <w:rtl/>
        </w:rPr>
        <w:t xml:space="preserve">تاريخ التأليف: ذي الحجة 1266ه-</w:t>
      </w:r>
    </w:p>
    <w:p>
      <w:pPr>
        <w:pStyle w:val="BookText"/>
      </w:pPr>
      <w:r>
        <w:rPr>
          <w:rFonts w:ascii="Amiri" w:hAnsi="Amiri" w:eastAsia="Amiri" w:cs="Amiri"/>
          <w:lang w:bidi="ar-SA"/>
          <w:color w:val="111111"/>
          <w:sz w:val="28"/>
          <w:szCs w:val="28"/>
          <w:rtl/>
        </w:rPr>
        <w:t xml:space="preserve">[فنخا 30: 790-789 (13 نسخة)]</w:t>
      </w:r>
    </w:p>
    <w:p>
      <w:pPr>
        <w:pStyle w:val="BookText"/>
      </w:pPr>
      <w:r>
        <w:rPr>
          <w:rFonts w:ascii="Times New Roman" w:hAnsi="Times New Roman" w:eastAsia="Times New Roman" w:cs="Times New Roman"/>
          <w:lang w:val="en-US" w:bidi="en-US"/>
          <w:color w:val="111111"/>
          <w:sz w:val="28"/>
          <w:szCs w:val="28"/>
          <w:rtl/>
        </w:rPr>
        <w:t xml:space="preserve">65146.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40</w:t>
      </w:r>
    </w:p>
    <w:p>
      <w:pPr>
        <w:pStyle w:val="BookText"/>
      </w:pPr>
      <w:r>
        <w:rPr>
          <w:rFonts w:ascii="IRNazanin" w:hAnsi="IRNazanin" w:eastAsia="IRNazanin" w:cs="IRNazanin"/>
          <w:lang w:bidi="fa-IR"/>
          <w:color w:val="111111"/>
          <w:sz w:val="28"/>
          <w:szCs w:val="28"/>
          <w:rtl/>
        </w:rPr>
        <w:t xml:space="preserve">کا :محمّد صالح بن محمّد القزويني، تا: 1269ه- [ معجم المخطوطات النجفية : 858]</w:t>
      </w:r>
    </w:p>
    <w:p>
      <w:pPr>
        <w:pStyle w:val="BookText"/>
      </w:pPr>
      <w:r>
        <w:rPr>
          <w:rFonts w:ascii="Amiri" w:hAnsi="Amiri" w:eastAsia="Amiri" w:cs="Amiri"/>
          <w:lang w:bidi="ar-SA"/>
          <w:color w:val="111111"/>
          <w:sz w:val="28"/>
          <w:szCs w:val="28"/>
          <w:rtl/>
        </w:rPr>
        <w:t xml:space="preserve">65147 . كربلاء؛ مكتبة البرغاني؛ رقم المخطوط :</w:t>
      </w:r>
    </w:p>
    <w:p>
      <w:pPr>
        <w:pStyle w:val="BookText"/>
      </w:pPr>
      <w:r>
        <w:rPr>
          <w:rFonts w:ascii="IRNazanin" w:hAnsi="IRNazanin" w:eastAsia="IRNazanin" w:cs="IRNazanin"/>
          <w:lang w:bidi="fa-IR"/>
          <w:color w:val="111111"/>
          <w:sz w:val="28"/>
          <w:szCs w:val="28"/>
          <w:rtl/>
        </w:rPr>
        <w:t xml:space="preserve">المجلد السابع ؛نسخ، کا :مجهول ،تا: 1269ه-، 641ص، 23س، 21*30سم [مخطوطات</w:t>
      </w:r>
    </w:p>
    <w:p>
      <w:pPr>
        <w:pStyle w:val="BookText"/>
      </w:pPr>
      <w:r>
        <w:rPr>
          <w:rFonts w:ascii="Amiri" w:hAnsi="Amiri" w:eastAsia="Amiri" w:cs="Amiri"/>
          <w:lang w:bidi="ar-SA"/>
          <w:color w:val="111111"/>
          <w:sz w:val="28"/>
          <w:szCs w:val="28"/>
          <w:rtl/>
        </w:rPr>
        <w:t xml:space="preserve">كربلاء: 3-19]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5" w:name="pg8342_90445"/>
    <w:bookmarkEnd w:id="155"/>
    <w:p>
      <w:pPr>
        <w:pStyle w:val="BookText"/>
      </w:pPr>
      <w:r>
        <w:rPr>
          <w:rFonts w:ascii="Amiri" w:hAnsi="Amiri" w:eastAsia="Amiri" w:cs="Amiri"/>
          <w:lang w:bidi="ar-SA"/>
          <w:color w:val="111111"/>
          <w:sz w:val="28"/>
          <w:szCs w:val="28"/>
          <w:rtl/>
        </w:rPr>
        <w:t xml:space="preserve">65148 . كربلاء؛ مكتبة البرغاني؛ رقم المخطوط : 26</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وأشرف بريته محمّد وآله الطاهرين أما بعد فيقول الفقير إلى الله محمّد صالح بن محمّد هذا ما اصطفيته من تفسيري؛ آخرها: هذا آخر الكلام من المجلد الأوّل من تفسير مصباح الجنان لأيضاح أسرار القرآن وقد فرغ مؤلفه الراجي إلى رحمة ربه محمّد صالح بن محمّد في سنة سبعين بعد المائتين والألف ويتلوه المجلد الثاني في تفسير سورة المؤمنين والحمد لله اولاً وآخراً وظاهراً وباطناً وصلّى الله على محمّد وآله الطاهرين اللهم اغفر لكاتبه الأحقر الرشتي ابن رفيع الشيخ جعفر الحائري.</w:t>
      </w:r>
    </w:p>
    <w:p>
      <w:pPr>
        <w:pStyle w:val="BookText"/>
      </w:pPr>
      <w:r>
        <w:rPr>
          <w:rFonts w:ascii="IRNazanin" w:hAnsi="IRNazanin" w:eastAsia="IRNazanin" w:cs="IRNazanin"/>
          <w:lang w:bidi="fa-IR"/>
          <w:color w:val="111111"/>
          <w:sz w:val="28"/>
          <w:szCs w:val="28"/>
          <w:rtl/>
        </w:rPr>
        <w:t xml:space="preserve">الجزء الأوّل؛ نسخ ،کا :مجهول ،تا :مجهول؛ 636ص، 39*15 سم[ مخطوطات كربلاء: 3-24]</w:t>
      </w:r>
    </w:p>
    <w:p>
      <w:pPr>
        <w:pStyle w:val="BookText"/>
      </w:pPr>
      <w:r>
        <w:rPr>
          <w:rFonts w:ascii="Times New Roman" w:hAnsi="Times New Roman" w:eastAsia="Times New Roman" w:cs="Times New Roman"/>
          <w:lang w:val="en-US" w:bidi="en-US"/>
          <w:color w:val="111111"/>
          <w:sz w:val="28"/>
          <w:szCs w:val="28"/>
          <w:rtl/>
        </w:rPr>
        <w:t xml:space="preserve">65149.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21</w:t>
      </w:r>
    </w:p>
    <w:p>
      <w:pPr>
        <w:pStyle w:val="BookText"/>
      </w:pPr>
      <w:r>
        <w:rPr>
          <w:rFonts w:ascii="Amiri" w:hAnsi="Amiri" w:eastAsia="Amiri" w:cs="Amiri"/>
          <w:lang w:bidi="ar-SA"/>
          <w:color w:val="111111"/>
          <w:sz w:val="28"/>
          <w:szCs w:val="28"/>
          <w:rtl/>
        </w:rPr>
        <w:t xml:space="preserve">الجزء السابع يبدأ من تفسير سورة محمّد صلّى الله عليه وآله وينتهي بسورة التحريم والمجلد الثامن يبدأ من تفسير سورة الملك ؛كا :مجهول، تا: مجهول؛ 223ق، 21*15سم</w:t>
      </w:r>
    </w:p>
    <w:p>
      <w:pPr>
        <w:pStyle w:val="BookText"/>
      </w:pPr>
      <w:r>
        <w:rPr>
          <w:rFonts w:ascii="IRNazanin" w:hAnsi="IRNazanin" w:eastAsia="IRNazanin" w:cs="IRNazanin"/>
          <w:lang w:bidi="fa-IR"/>
          <w:color w:val="111111"/>
          <w:sz w:val="28"/>
          <w:szCs w:val="28"/>
          <w:rtl/>
        </w:rPr>
        <w:t xml:space="preserve">[ف: 4-349]</w:t>
      </w:r>
    </w:p>
    <w:p>
      <w:pPr>
        <w:pStyle w:val="Heading2"/>
      </w:pPr>
      <w:bookmarkStart w:id="1129" w:name="_Toc403"/>
      <w:r>
        <w:t>مفتاح الجنان ناصري / فارسي</w:t>
      </w:r>
      <w:bookmarkEnd w:id="1129"/>
    </w:p>
    <w:p>
      <w:pPr>
        <w:pStyle w:val="BookText"/>
      </w:pPr>
      <w:r>
        <w:rPr>
          <w:rFonts w:ascii="Times New Roman" w:hAnsi="Times New Roman" w:eastAsia="Times New Roman" w:cs="Times New Roman"/>
          <w:lang w:val="en-US" w:bidi="en-US"/>
          <w:color w:val="111111"/>
          <w:sz w:val="28"/>
          <w:szCs w:val="28"/>
          <w:rtl/>
        </w:rPr>
        <w:t xml:space="preserve">65150.</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410/3</w:t>
      </w:r>
    </w:p>
    <w:p>
      <w:pPr>
        <w:pStyle w:val="BookText"/>
      </w:pPr>
      <w:r>
        <w:rPr>
          <w:rFonts w:ascii="IRNazanin" w:hAnsi="IRNazanin" w:eastAsia="IRNazanin" w:cs="IRNazanin"/>
          <w:lang w:bidi="fa-IR"/>
          <w:color w:val="111111"/>
          <w:sz w:val="28"/>
          <w:szCs w:val="28"/>
          <w:rtl/>
        </w:rPr>
        <w:t xml:space="preserve">أوّلها :این رساله را منقسم نمودیم به نه بیان و به مفتاح البیان ناصري او را نام نهادیم</w:t>
      </w:r>
    </w:p>
    <w:p>
      <w:pPr>
        <w:pStyle w:val="BookText"/>
      </w:pPr>
      <w:r>
        <w:rPr>
          <w:rFonts w:ascii="IRNazanin" w:hAnsi="IRNazanin" w:eastAsia="IRNazanin" w:cs="IRNazanin"/>
          <w:lang w:bidi="fa-IR"/>
          <w:color w:val="111111"/>
          <w:sz w:val="28"/>
          <w:szCs w:val="28"/>
          <w:rtl/>
        </w:rPr>
        <w:t xml:space="preserve">كا :محمود كربلائي جايل، تا: 1243ه-، 18 ق [نشریه: 11-860]</w:t>
      </w:r>
    </w:p>
    <w:p>
      <w:pPr>
        <w:pStyle w:val="Heading2"/>
      </w:pPr>
      <w:bookmarkStart w:id="1130" w:name="_Toc404"/>
      <w:r>
        <w:t>مفتاح الجنّة في الاعتصام بالسنة / حديث - عربي</w:t>
      </w:r>
      <w:bookmarkEnd w:id="1130"/>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طبع : القاهرة، 1347 ه- 1352 - 1394ه-</w:t>
      </w:r>
    </w:p>
    <w:p>
      <w:pPr>
        <w:pStyle w:val="BookText"/>
      </w:pPr>
      <w:r>
        <w:rPr>
          <w:rFonts w:ascii="IRNazanin" w:hAnsi="IRNazanin" w:eastAsia="IRNazanin" w:cs="IRNazanin"/>
          <w:lang w:bidi="fa-IR"/>
          <w:color w:val="111111"/>
          <w:sz w:val="28"/>
          <w:szCs w:val="28"/>
          <w:rtl/>
        </w:rPr>
        <w:t xml:space="preserve">65151 .بغداد؛ دار المخطوطات؛ رقم المخطوط : 13006</w:t>
      </w:r>
    </w:p>
    <w:p>
      <w:pPr>
        <w:pStyle w:val="BookText"/>
      </w:pPr>
      <w:r>
        <w:rPr>
          <w:rFonts w:ascii="Amiri" w:hAnsi="Amiri" w:eastAsia="Amiri" w:cs="Amiri"/>
          <w:lang w:bidi="ar-SA"/>
          <w:color w:val="111111"/>
          <w:sz w:val="28"/>
          <w:szCs w:val="28"/>
          <w:rtl/>
        </w:rPr>
        <w:t xml:space="preserve">أوّلها: الحمد الله وسلام على عباده الذين اصطفى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6" w:name="pg8342_90446"/>
    <w:bookmarkEnd w:id="156"/>
    <w:p>
      <w:pPr>
        <w:pStyle w:val="BookText"/>
      </w:pPr>
      <w:r>
        <w:rPr>
          <w:rFonts w:ascii="IRNazanin" w:hAnsi="IRNazanin" w:eastAsia="IRNazanin" w:cs="IRNazanin"/>
          <w:lang w:bidi="fa-IR"/>
          <w:color w:val="111111"/>
          <w:sz w:val="28"/>
          <w:szCs w:val="28"/>
          <w:rtl/>
        </w:rPr>
        <w:t xml:space="preserve">کا :مجهول ،تا: القرن 11ه- ناقصة: الآخر؛ تملك عبد الرحمن بن مصطفى سنة 1177ه- يوسف بن علي القباني البحيري الأزهري سبط السنهوري؛ 52ص، 21س، 15/5*21سم [دار صدام-ف: حدیث 272]</w:t>
      </w:r>
    </w:p>
    <w:p>
      <w:pPr>
        <w:pStyle w:val="BookText"/>
      </w:pPr>
      <w:r>
        <w:rPr>
          <w:rFonts w:ascii="Times New Roman" w:hAnsi="Times New Roman" w:eastAsia="Times New Roman" w:cs="Times New Roman"/>
          <w:lang w:val="en-US" w:bidi="en-US"/>
          <w:color w:val="111111"/>
          <w:sz w:val="28"/>
          <w:szCs w:val="28"/>
          <w:rtl/>
        </w:rPr>
        <w:t xml:space="preserve">65152.</w:t>
      </w:r>
    </w:p>
    <w:p>
      <w:pPr>
        <w:pStyle w:val="BookText"/>
      </w:pPr>
      <w:r>
        <w:rPr>
          <w:rFonts w:ascii="IRNazanin" w:hAnsi="IRNazanin" w:eastAsia="IRNazanin" w:cs="IRNazanin"/>
          <w:lang w:bidi="fa-IR"/>
          <w:color w:val="111111"/>
          <w:sz w:val="28"/>
          <w:szCs w:val="28"/>
          <w:rtl/>
        </w:rPr>
        <w:t xml:space="preserve">بغداد؛ دار المخطوطات؛ رقم المخطوط : 32844</w:t>
      </w:r>
    </w:p>
    <w:p>
      <w:pPr>
        <w:pStyle w:val="BookText"/>
      </w:pPr>
      <w:r>
        <w:rPr>
          <w:rFonts w:ascii="IRNazanin" w:hAnsi="IRNazanin" w:eastAsia="IRNazanin" w:cs="IRNazanin"/>
          <w:lang w:bidi="fa-IR"/>
          <w:color w:val="111111"/>
          <w:sz w:val="28"/>
          <w:szCs w:val="28"/>
          <w:rtl/>
        </w:rPr>
        <w:t xml:space="preserve">کا :مجهول، تا: القرن 12 ه- 22 ص 19 س 10*17سم دار صدام-ف: حدیث 273]</w:t>
      </w:r>
    </w:p>
    <w:p>
      <w:pPr>
        <w:pStyle w:val="BookText"/>
      </w:pPr>
      <w:r>
        <w:rPr>
          <w:rFonts w:ascii="Amiri" w:hAnsi="Amiri" w:eastAsia="Amiri" w:cs="Amiri"/>
          <w:lang w:bidi="ar-SA"/>
          <w:color w:val="111111"/>
          <w:sz w:val="28"/>
          <w:szCs w:val="28"/>
          <w:rtl/>
        </w:rPr>
        <w:t xml:space="preserve">65153 . بغداد؛ خزانة قاسم محمّد الرجب؛ رقم المخطوط : 432</w:t>
      </w:r>
    </w:p>
    <w:p>
      <w:pPr>
        <w:pStyle w:val="BookText"/>
      </w:pPr>
      <w:r>
        <w:rPr>
          <w:rFonts w:ascii="IRNazanin" w:hAnsi="IRNazanin" w:eastAsia="IRNazanin" w:cs="IRNazanin"/>
          <w:lang w:bidi="fa-IR"/>
          <w:color w:val="111111"/>
          <w:sz w:val="28"/>
          <w:szCs w:val="28"/>
          <w:rtl/>
        </w:rPr>
        <w:t xml:space="preserve">کا :مجهول ،تا: مجهول ؛ناقصة: الآخر [ف: 3-17]</w:t>
      </w:r>
    </w:p>
    <w:p>
      <w:pPr>
        <w:pStyle w:val="Heading2"/>
      </w:pPr>
      <w:bookmarkStart w:id="1131" w:name="_Toc405"/>
      <w:r>
        <w:t>مفتاح الجنّة في مشكلات الكتاب والسنة / علوم القرآن - عربي</w:t>
      </w:r>
      <w:bookmarkEnd w:id="1131"/>
    </w:p>
    <w:p>
      <w:pPr>
        <w:pStyle w:val="BookText"/>
      </w:pPr>
      <w:r>
        <w:rPr>
          <w:rFonts w:ascii="Amiri" w:hAnsi="Amiri" w:eastAsia="Amiri" w:cs="Amiri"/>
          <w:lang w:bidi="ar-SA"/>
          <w:color w:val="111111"/>
          <w:sz w:val="28"/>
          <w:szCs w:val="28"/>
          <w:rtl/>
        </w:rPr>
        <w:t xml:space="preserve">الشهرستاني، محمّد مهدي بن أبو القاسم (1130 - 1216 ه- )</w:t>
      </w:r>
    </w:p>
    <w:p>
      <w:pPr>
        <w:pStyle w:val="BookText"/>
      </w:pPr>
      <w:r>
        <w:rPr>
          <w:rFonts w:ascii="Amiri" w:hAnsi="Amiri" w:eastAsia="Amiri" w:cs="Amiri"/>
          <w:lang w:bidi="ar-SA"/>
          <w:color w:val="111111"/>
          <w:sz w:val="28"/>
          <w:szCs w:val="28"/>
          <w:rtl/>
        </w:rPr>
        <w:t xml:space="preserve">65154 . الكاظمية؛ مكتبة الجوادين العامة؛ رقم المخطوط : 11</w:t>
      </w:r>
    </w:p>
    <w:p>
      <w:pPr>
        <w:pStyle w:val="BookText"/>
      </w:pPr>
      <w:r>
        <w:rPr>
          <w:rFonts w:ascii="Amiri" w:hAnsi="Amiri" w:eastAsia="Amiri" w:cs="Amiri"/>
          <w:lang w:bidi="ar-SA"/>
          <w:color w:val="111111"/>
          <w:sz w:val="28"/>
          <w:szCs w:val="28"/>
          <w:rtl/>
        </w:rPr>
        <w:t xml:space="preserve">أوّلها :قال (ص) خير المجالس أوسعها لأنّ الإنسان يتمكن فيها من الجلوس والقلب كيف يشاء؛ آخرها : اعلم أن كل صفة تثبت للعبد مما تختص بالأجسام فإذا وصف الله</w:t>
      </w:r>
    </w:p>
    <w:p>
      <w:pPr>
        <w:pStyle w:val="BookText"/>
      </w:pPr>
      <w:r>
        <w:rPr>
          <w:rFonts w:ascii="Amiri" w:hAnsi="Amiri" w:eastAsia="Amiri" w:cs="Amiri"/>
          <w:lang w:bidi="ar-SA"/>
          <w:color w:val="111111"/>
          <w:sz w:val="28"/>
          <w:szCs w:val="28"/>
          <w:rtl/>
        </w:rPr>
        <w:t xml:space="preserve">بذلك فذلك محمود على نهايات الأغراض لأعلى بدايات الأغراض</w:t>
      </w:r>
    </w:p>
    <w:p>
      <w:pPr>
        <w:pStyle w:val="BookText"/>
      </w:pPr>
      <w:r>
        <w:rPr>
          <w:rFonts w:ascii="IRNazanin" w:hAnsi="IRNazanin" w:eastAsia="IRNazanin" w:cs="IRNazanin"/>
          <w:lang w:bidi="fa-IR"/>
          <w:color w:val="111111"/>
          <w:sz w:val="28"/>
          <w:szCs w:val="28"/>
          <w:rtl/>
        </w:rPr>
        <w:t xml:space="preserve">کا :مجهول ،تا: مجهول؛ 184ق، 17*11سم[ المورد: 32-3-134]</w:t>
      </w:r>
    </w:p>
    <w:p>
      <w:pPr>
        <w:pStyle w:val="Heading2"/>
      </w:pPr>
      <w:bookmarkStart w:id="1132" w:name="_Toc406"/>
      <w:r>
        <w:t>مفتاح الحساب / رياضيات - عربي</w:t>
      </w:r>
      <w:bookmarkEnd w:id="1132"/>
    </w:p>
    <w:p>
      <w:pPr>
        <w:pStyle w:val="BookText"/>
      </w:pPr>
      <w:r>
        <w:rPr>
          <w:rFonts w:ascii="Amiri" w:hAnsi="Amiri" w:eastAsia="Amiri" w:cs="Amiri"/>
          <w:lang w:bidi="ar-SA"/>
          <w:color w:val="111111"/>
          <w:sz w:val="28"/>
          <w:szCs w:val="28"/>
          <w:rtl/>
        </w:rPr>
        <w:t xml:space="preserve">الكاشي، جمشيد بن مسعود (- 841 ؟ ه-)</w:t>
      </w:r>
    </w:p>
    <w:p>
      <w:pPr>
        <w:pStyle w:val="BookText"/>
      </w:pPr>
      <w:r>
        <w:rPr>
          <w:rFonts w:ascii="Amiri" w:hAnsi="Amiri" w:eastAsia="Amiri" w:cs="Amiri"/>
          <w:lang w:bidi="ar-SA"/>
          <w:color w:val="111111"/>
          <w:sz w:val="28"/>
          <w:szCs w:val="28"/>
          <w:rtl/>
        </w:rPr>
        <w:t xml:space="preserve">تاريخ التأليف: 829ه-</w:t>
      </w:r>
    </w:p>
    <w:p>
      <w:pPr>
        <w:pStyle w:val="BookText"/>
      </w:pPr>
      <w:r>
        <w:rPr>
          <w:rFonts w:ascii="Amiri" w:hAnsi="Amiri" w:eastAsia="Amiri" w:cs="Amiri"/>
          <w:lang w:bidi="ar-SA"/>
          <w:color w:val="111111"/>
          <w:sz w:val="28"/>
          <w:szCs w:val="28"/>
          <w:rtl/>
        </w:rPr>
        <w:t xml:space="preserve">أوّله : البسملة، الحمد لله الذي توحد بابداع الآحاد وتفرّد بتأليف صنوف الأعداد ...</w:t>
      </w:r>
    </w:p>
    <w:p>
      <w:pPr>
        <w:pStyle w:val="BookText"/>
      </w:pPr>
      <w:r>
        <w:rPr>
          <w:rFonts w:ascii="Amiri" w:hAnsi="Amiri" w:eastAsia="Amiri" w:cs="Amiri"/>
          <w:lang w:bidi="ar-SA"/>
          <w:color w:val="111111"/>
          <w:sz w:val="28"/>
          <w:szCs w:val="28"/>
          <w:rtl/>
        </w:rPr>
        <w:t xml:space="preserve">آخره: فالباقي هو الجيب المطلوب ولنختم الكلام هيهنا حامدين لولي الحمد ومصلين على نبي</w:t>
      </w:r>
    </w:p>
    <w:p>
      <w:pPr>
        <w:pStyle w:val="BookText"/>
      </w:pPr>
      <w:r>
        <w:rPr>
          <w:rFonts w:ascii="Amiri" w:hAnsi="Amiri" w:eastAsia="Amiri" w:cs="Amiri"/>
          <w:lang w:bidi="ar-SA"/>
          <w:color w:val="111111"/>
          <w:sz w:val="28"/>
          <w:szCs w:val="28"/>
          <w:rtl/>
        </w:rPr>
        <w:t xml:space="preserve">العهد وعلى آله الطيبين أجمعين.</w:t>
      </w:r>
    </w:p>
    <w:p>
      <w:pPr>
        <w:pStyle w:val="BookText"/>
      </w:pPr>
      <w:r>
        <w:rPr>
          <w:rFonts w:ascii="Amiri" w:hAnsi="Amiri" w:eastAsia="Amiri" w:cs="Amiri"/>
          <w:lang w:bidi="ar-SA"/>
          <w:color w:val="111111"/>
          <w:sz w:val="28"/>
          <w:szCs w:val="28"/>
          <w:rtl/>
        </w:rPr>
        <w:t xml:space="preserve">طبع: القاهرة، 1388ه-</w:t>
      </w:r>
    </w:p>
    <w:p>
      <w:pPr>
        <w:pStyle w:val="BookText"/>
      </w:pPr>
      <w:r>
        <w:rPr>
          <w:rFonts w:ascii="Amiri" w:hAnsi="Amiri" w:eastAsia="Amiri" w:cs="Amiri"/>
          <w:lang w:bidi="ar-SA"/>
          <w:color w:val="111111"/>
          <w:sz w:val="28"/>
          <w:szCs w:val="28"/>
          <w:rtl/>
        </w:rPr>
        <w:t xml:space="preserve">[فنخا: 30 793-796 (41نسخة)]</w:t>
      </w:r>
    </w:p>
    <w:p>
      <w:pPr>
        <w:pStyle w:val="BookText"/>
      </w:pPr>
      <w:r>
        <w:rPr>
          <w:rFonts w:ascii="Times New Roman" w:hAnsi="Times New Roman" w:eastAsia="Times New Roman" w:cs="Times New Roman"/>
          <w:lang w:val="en-US" w:bidi="en-US"/>
          <w:color w:val="111111"/>
          <w:sz w:val="28"/>
          <w:szCs w:val="28"/>
          <w:rtl/>
        </w:rPr>
        <w:t xml:space="preserve">65155.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1413</w:t>
      </w:r>
    </w:p>
    <w:p>
      <w:pPr>
        <w:pStyle w:val="BookText"/>
      </w:pPr>
      <w:r>
        <w:rPr>
          <w:rFonts w:ascii="IRNazanin" w:hAnsi="IRNazanin" w:eastAsia="IRNazanin" w:cs="IRNazanin"/>
          <w:lang w:bidi="fa-IR"/>
          <w:color w:val="111111"/>
          <w:sz w:val="28"/>
          <w:szCs w:val="28"/>
          <w:rtl/>
        </w:rPr>
        <w:t xml:space="preserve">کا :محمّد بن محمّد ،تا :1014ه- 157 ص 17س، 12*22/8سم [معجم المخطوطات</w:t>
      </w:r>
    </w:p>
    <w:p>
      <w:pPr>
        <w:pStyle w:val="BookText"/>
      </w:pPr>
      <w:r>
        <w:rPr>
          <w:rFonts w:ascii="Amiri" w:hAnsi="Amiri" w:eastAsia="Amiri" w:cs="Amiri"/>
          <w:lang w:bidi="ar-SA"/>
          <w:color w:val="111111"/>
          <w:sz w:val="28"/>
          <w:szCs w:val="28"/>
          <w:rtl/>
        </w:rPr>
        <w:t xml:space="preserve">النجفية 858]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7" w:name="pg8342_90447"/>
    <w:bookmarkEnd w:id="157"/>
    <w:p>
      <w:pPr>
        <w:pStyle w:val="BookText"/>
      </w:pPr>
      <w:r>
        <w:rPr>
          <w:rFonts w:ascii="IRNazanin" w:hAnsi="IRNazanin" w:eastAsia="IRNazanin" w:cs="IRNazanin"/>
          <w:lang w:bidi="fa-IR"/>
          <w:color w:val="111111"/>
          <w:sz w:val="28"/>
          <w:szCs w:val="28"/>
          <w:rtl/>
        </w:rPr>
        <w:t xml:space="preserve">65156 .بغداد؛ دار المخطوطات؛ رقم المخطوط : 27369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222 ص 21 س ، 14 *23/5سم [المتحف العراقي - ف: الحساب - 138]</w:t>
      </w:r>
    </w:p>
    <w:p>
      <w:pPr>
        <w:pStyle w:val="BookText"/>
      </w:pPr>
      <w:r>
        <w:rPr>
          <w:rFonts w:ascii="Times New Roman" w:hAnsi="Times New Roman" w:eastAsia="Times New Roman" w:cs="Times New Roman"/>
          <w:lang w:val="en-US" w:bidi="en-US"/>
          <w:color w:val="111111"/>
          <w:sz w:val="28"/>
          <w:szCs w:val="28"/>
          <w:rtl/>
        </w:rPr>
        <w:t xml:space="preserve">65157.</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148ق ، 13*24سم [الأوقاف العامة - الموصل: 3-86]</w:t>
      </w:r>
    </w:p>
    <w:p>
      <w:pPr>
        <w:pStyle w:val="BookText"/>
      </w:pPr>
      <w:r>
        <w:rPr>
          <w:rFonts w:ascii="Times New Roman" w:hAnsi="Times New Roman" w:eastAsia="Times New Roman" w:cs="Times New Roman"/>
          <w:lang w:val="en-US" w:bidi="en-US"/>
          <w:color w:val="111111"/>
          <w:sz w:val="28"/>
          <w:szCs w:val="28"/>
          <w:rtl/>
        </w:rPr>
        <w:t xml:space="preserve">65158.</w:t>
      </w:r>
    </w:p>
    <w:p>
      <w:pPr>
        <w:pStyle w:val="BookText"/>
      </w:pPr>
      <w:r>
        <w:rPr>
          <w:rFonts w:ascii="Amiri" w:hAnsi="Amiri" w:eastAsia="Amiri" w:cs="Amiri"/>
          <w:lang w:bidi="ar-SA"/>
          <w:color w:val="111111"/>
          <w:sz w:val="28"/>
          <w:szCs w:val="28"/>
          <w:rtl/>
        </w:rPr>
        <w:t xml:space="preserve">كربلاء؛ مكتبة السيد حسين القزويني؛ رقم المخطوط: 94</w:t>
      </w:r>
    </w:p>
    <w:p>
      <w:pPr>
        <w:pStyle w:val="BookText"/>
      </w:pPr>
      <w:r>
        <w:rPr>
          <w:rFonts w:ascii="Amiri" w:hAnsi="Amiri" w:eastAsia="Amiri" w:cs="Amiri"/>
          <w:lang w:bidi="ar-SA"/>
          <w:color w:val="111111"/>
          <w:sz w:val="28"/>
          <w:szCs w:val="28"/>
          <w:rtl/>
        </w:rPr>
        <w:t xml:space="preserve">أوّلها :مطابق ؛آخرها :هذا آخر ما أوردنا إيراده في هذا الكتاب والحمد الله تعالى على نعمائه والصلاة والسلام على خير خلقه محمّد وعلى آله الطاهرين وأصحابه الهادين</w:t>
      </w:r>
    </w:p>
    <w:p>
      <w:pPr>
        <w:pStyle w:val="BookText"/>
      </w:pPr>
      <w:r>
        <w:rPr>
          <w:rFonts w:ascii="Amiri" w:hAnsi="Amiri" w:eastAsia="Amiri" w:cs="Amiri"/>
          <w:lang w:bidi="ar-SA"/>
          <w:color w:val="111111"/>
          <w:sz w:val="28"/>
          <w:szCs w:val="28"/>
          <w:rtl/>
        </w:rPr>
        <w:t xml:space="preserve">المهديين.</w:t>
      </w:r>
    </w:p>
    <w:p>
      <w:pPr>
        <w:pStyle w:val="BookText"/>
      </w:pPr>
      <w:r>
        <w:rPr>
          <w:rFonts w:ascii="IRNazanin" w:hAnsi="IRNazanin" w:eastAsia="IRNazanin" w:cs="IRNazanin"/>
          <w:lang w:bidi="fa-IR"/>
          <w:color w:val="111111"/>
          <w:sz w:val="28"/>
          <w:szCs w:val="28"/>
          <w:rtl/>
        </w:rPr>
        <w:t xml:space="preserve">کا :مجهول ،تا :مجهول؛ 210 ص ، 15 *24 سم[ مخطوطات كربلاء: 1-129]</w:t>
      </w:r>
    </w:p>
    <w:p>
      <w:pPr>
        <w:pStyle w:val="Heading2"/>
      </w:pPr>
      <w:bookmarkStart w:id="1133" w:name="_Toc407"/>
      <w:r>
        <w:t>مفتاح الحساب (مختصر) = تلخيص المفتاح / حساب - عربي</w:t>
      </w:r>
      <w:bookmarkEnd w:id="1133"/>
    </w:p>
    <w:p>
      <w:pPr>
        <w:pStyle w:val="BookText"/>
      </w:pPr>
      <w:r>
        <w:rPr>
          <w:rFonts w:ascii="Amiri" w:hAnsi="Amiri" w:eastAsia="Amiri" w:cs="Amiri"/>
          <w:lang w:bidi="ar-SA"/>
          <w:color w:val="111111"/>
          <w:sz w:val="28"/>
          <w:szCs w:val="28"/>
          <w:rtl/>
        </w:rPr>
        <w:t xml:space="preserve">الكاشي، جمشيد بن مسعود ( - 841 ؟ ه-)</w:t>
      </w:r>
    </w:p>
    <w:p>
      <w:pPr>
        <w:pStyle w:val="BookText"/>
      </w:pPr>
      <w:r>
        <w:rPr>
          <w:rFonts w:ascii="Amiri" w:hAnsi="Amiri" w:eastAsia="Amiri" w:cs="Amiri"/>
          <w:lang w:bidi="ar-SA"/>
          <w:color w:val="111111"/>
          <w:sz w:val="28"/>
          <w:szCs w:val="28"/>
          <w:rtl/>
        </w:rPr>
        <w:t xml:space="preserve">المرتبط: مفتاح الحساب الكاشي، جمشيد بن مسعود ( -841ه-)</w:t>
      </w:r>
    </w:p>
    <w:p>
      <w:pPr>
        <w:pStyle w:val="BookText"/>
      </w:pPr>
      <w:r>
        <w:rPr>
          <w:rFonts w:ascii="IRNazanin" w:hAnsi="IRNazanin" w:eastAsia="IRNazanin" w:cs="IRNazanin"/>
          <w:lang w:bidi="fa-IR"/>
          <w:color w:val="111111"/>
          <w:sz w:val="28"/>
          <w:szCs w:val="28"/>
          <w:rtl/>
        </w:rPr>
        <w:t xml:space="preserve">أوّله :البسملة، الحمد لله الواحد الأحد الفرد القديم ... أما بعد فإنّ أحوج خلق الله تعالى إلى غفرانه جمشید بن مسعود بن محمّد الطيب الكاشي الملقب بغياث أحسن الله أحواله يقول لما فرغت عن تحرير كتابي المسمى بمفتاح الحساب فانتخبت منه هذا المختصر فيما لابد منه للمبتدئين وسميته تلخيص المفتاح وجعلته مشتملاً على ثلاثين فصلاً ...</w:t>
      </w:r>
    </w:p>
    <w:p>
      <w:pPr>
        <w:pStyle w:val="BookText"/>
      </w:pPr>
      <w:r>
        <w:rPr>
          <w:rFonts w:ascii="Amiri" w:hAnsi="Amiri" w:eastAsia="Amiri" w:cs="Amiri"/>
          <w:lang w:bidi="ar-SA"/>
          <w:color w:val="111111"/>
          <w:sz w:val="28"/>
          <w:szCs w:val="28"/>
          <w:rtl/>
        </w:rPr>
        <w:t xml:space="preserve">[فنخا :30 796-798 (32 نسخة)]</w:t>
      </w:r>
    </w:p>
    <w:p>
      <w:pPr>
        <w:pStyle w:val="BookText"/>
      </w:pPr>
      <w:r>
        <w:rPr>
          <w:rFonts w:ascii="Amiri" w:hAnsi="Amiri" w:eastAsia="Amiri" w:cs="Amiri"/>
          <w:lang w:bidi="ar-SA"/>
          <w:color w:val="111111"/>
          <w:sz w:val="28"/>
          <w:szCs w:val="28"/>
          <w:rtl/>
        </w:rPr>
        <w:t xml:space="preserve">65159 . النجف الأشرف؛ مدرسة آية الله البروجردي؛ رقم المخطوط : 46/2</w:t>
      </w:r>
    </w:p>
    <w:p>
      <w:pPr>
        <w:pStyle w:val="BookText"/>
      </w:pPr>
      <w:r>
        <w:rPr>
          <w:rFonts w:ascii="IRNazanin" w:hAnsi="IRNazanin" w:eastAsia="IRNazanin" w:cs="IRNazanin"/>
          <w:lang w:bidi="fa-IR"/>
          <w:color w:val="111111"/>
          <w:sz w:val="28"/>
          <w:szCs w:val="28"/>
          <w:rtl/>
        </w:rPr>
        <w:t xml:space="preserve">نسخ ،کا :یحیی بن سلطان بن محمّد الحسني الطنطناني، تا: أوائل رمضان 900ه- 21 ق</w:t>
      </w:r>
    </w:p>
    <w:p>
      <w:pPr>
        <w:pStyle w:val="BookText"/>
      </w:pPr>
      <w:r>
        <w:rPr>
          <w:rFonts w:ascii="IRNazanin" w:hAnsi="IRNazanin" w:eastAsia="IRNazanin" w:cs="IRNazanin"/>
          <w:lang w:bidi="fa-IR"/>
          <w:color w:val="111111"/>
          <w:sz w:val="28"/>
          <w:szCs w:val="28"/>
          <w:rtl/>
        </w:rPr>
        <w:t xml:space="preserve">(50 ب- 71الف)، 18*14سم [ف: 1-55]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1580</w:t>
      </w:r>
    </w:p>
    <w:p>
      <w:pPr>
        <w:pStyle w:val="BookText"/>
      </w:pPr>
      <w:r>
        <w:rPr>
          <w:rFonts w:ascii="Amiri" w:hAnsi="Amiri" w:eastAsia="Amiri" w:cs="Amiri"/>
          <w:lang w:bidi="ar-SA"/>
          <w:color w:val="111111"/>
          <w:sz w:val="28"/>
          <w:szCs w:val="28"/>
          <w:rtl/>
        </w:rPr>
        <w:t xml:space="preserve">مصدر التصوير : النسخة السابقة نفسها [ف: 1-100]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65160.</w:t>
      </w:r>
    </w:p>
    <w:p>
      <w:pPr>
        <w:pStyle w:val="BookText"/>
      </w:pPr>
      <w:r>
        <w:rPr>
          <w:rFonts w:ascii="IRNazanin" w:hAnsi="IRNazanin" w:eastAsia="IRNazanin" w:cs="IRNazanin"/>
          <w:lang w:bidi="fa-IR"/>
          <w:color w:val="111111"/>
          <w:sz w:val="28"/>
          <w:szCs w:val="28"/>
          <w:rtl/>
        </w:rPr>
        <w:t xml:space="preserve">بغداد؛ دار المخطوطات؛ رقم المخطوط : 26204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:رستم بن محمّد رستم بن علي الساسمسي، تا: 904ه-؛ 156 ص 17س، 17*12/5سم</w:t>
      </w:r>
    </w:p>
    <w:p>
      <w:pPr>
        <w:pStyle w:val="BookText"/>
      </w:pPr>
      <w:r>
        <w:rPr>
          <w:rFonts w:ascii="Amiri" w:hAnsi="Amiri" w:eastAsia="Amiri" w:cs="Amiri"/>
          <w:lang w:bidi="ar-SA"/>
          <w:color w:val="111111"/>
          <w:sz w:val="28"/>
          <w:szCs w:val="28"/>
          <w:rtl/>
        </w:rPr>
        <w:t xml:space="preserve">[المتحف العراقي - ف: الحساب -48]</w:t>
      </w:r>
    </w:p>
    <w:p>
      <w:pPr>
        <w:pStyle w:val="BookText"/>
      </w:pPr>
      <w:r>
        <w:rPr>
          <w:rFonts w:ascii="Amiri" w:hAnsi="Amiri" w:eastAsia="Amiri" w:cs="Amiri"/>
          <w:lang w:bidi="ar-SA"/>
          <w:color w:val="111111"/>
          <w:sz w:val="28"/>
          <w:szCs w:val="28"/>
          <w:rtl/>
        </w:rPr>
        <w:t xml:space="preserve">بغداد محفوظ، حسين علي ( دكتور)؛ رقم المخطوط : 156</w:t>
      </w:r>
    </w:p>
    <w:p>
      <w:pPr>
        <w:pStyle w:val="BookText"/>
      </w:pPr>
      <w:r>
        <w:rPr>
          <w:rFonts w:ascii="Amiri" w:hAnsi="Amiri" w:eastAsia="Amiri" w:cs="Amiri"/>
          <w:lang w:bidi="ar-SA"/>
          <w:color w:val="111111"/>
          <w:sz w:val="28"/>
          <w:szCs w:val="28"/>
          <w:rtl/>
        </w:rPr>
        <w:t xml:space="preserve">النسخة السابقة نفسها [ معهد المخطوطات العربية : 6-33]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6762</w:t>
      </w:r>
    </w:p>
    <w:p>
      <w:pPr>
        <w:pStyle w:val="BookText"/>
      </w:pPr>
      <w:r>
        <w:rPr>
          <w:rFonts w:ascii="Amiri" w:hAnsi="Amiri" w:eastAsia="Amiri" w:cs="Amiri"/>
          <w:lang w:bidi="ar-SA"/>
          <w:color w:val="111111"/>
          <w:sz w:val="28"/>
          <w:szCs w:val="28"/>
          <w:rtl/>
        </w:rPr>
        <w:t xml:space="preserve">مصدر التصوير :النسخة السابقة نفسها؛ 156 ص [ف: 1-100]</w:t>
      </w:r>
    </w:p>
    <w:p>
      <w:pPr>
        <w:pStyle w:val="BookText"/>
      </w:pPr>
      <w:r>
        <w:rPr>
          <w:rFonts w:ascii="Amiri" w:hAnsi="Amiri" w:eastAsia="Amiri" w:cs="Amiri"/>
          <w:lang w:bidi="ar-SA"/>
          <w:color w:val="111111"/>
          <w:sz w:val="28"/>
          <w:szCs w:val="28"/>
          <w:rtl/>
        </w:rPr>
        <w:t xml:space="preserve">65161 .بغداد؛ مكتبة الأوقاف العامة؛ رقم المخطوط : 6204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:جلال الدين محمّد بن علیخان، تا: 974ه- المشهد الرضوي؛ 13ق، 21*14سم [ف:</w:t>
      </w:r>
    </w:p>
    <w:p>
      <w:pPr>
        <w:pStyle w:val="BookText"/>
      </w:pPr>
      <w:r>
        <w:rPr>
          <w:rFonts w:ascii="Times New Roman" w:hAnsi="Times New Roman" w:eastAsia="Times New Roman" w:cs="Times New Roman"/>
          <w:lang w:val="en-US" w:bidi="en-US"/>
          <w:color w:val="111111"/>
          <w:sz w:val="28"/>
          <w:szCs w:val="28"/>
          <w:rtl/>
        </w:rPr>
        <w:t xml:space="preserve">101-4 ]</w:t>
      </w:r>
    </w:p>
    <w:p>
      <w:pPr>
        <w:pStyle w:val="BookText"/>
      </w:pPr>
      <w:r>
        <w:rPr>
          <w:rFonts w:ascii="IRNazanin" w:hAnsi="IRNazanin" w:eastAsia="IRNazanin" w:cs="IRNazanin"/>
          <w:lang w:bidi="fa-IR"/>
          <w:color w:val="111111"/>
          <w:sz w:val="28"/>
          <w:szCs w:val="28"/>
          <w:rtl/>
        </w:rPr>
        <w:t xml:space="preserve">65162 .بغداد؛ دار المخطوطات؛ رقم المخطوط : 12472/2</w:t>
      </w:r>
    </w:p>
    <w:p>
      <w:pPr>
        <w:pStyle w:val="BookText"/>
      </w:pPr>
      <w:r>
        <w:rPr>
          <w:rFonts w:ascii="Amiri" w:hAnsi="Amiri" w:eastAsia="Amiri" w:cs="Amiri"/>
          <w:lang w:bidi="ar-SA"/>
          <w:color w:val="111111"/>
          <w:sz w:val="28"/>
          <w:szCs w:val="28"/>
          <w:rtl/>
        </w:rPr>
        <w:t xml:space="preserve">كا: علاء الدين محمّد بن حسين، تا: 996ه- 68 ص 21 س، 19*13/5سم [المتحف العراقي - ف: الحساب - 49]</w:t>
      </w:r>
    </w:p>
    <w:p>
      <w:pPr>
        <w:pStyle w:val="BookText"/>
      </w:pPr>
      <w:r>
        <w:rPr>
          <w:rFonts w:ascii="Times New Roman" w:hAnsi="Times New Roman" w:eastAsia="Times New Roman" w:cs="Times New Roman"/>
          <w:lang w:val="en-US" w:bidi="en-US"/>
          <w:color w:val="111111"/>
          <w:sz w:val="28"/>
          <w:szCs w:val="28"/>
          <w:rtl/>
        </w:rPr>
        <w:t xml:space="preserve">65163.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1898/2</w:t>
      </w:r>
    </w:p>
    <w:p>
      <w:pPr>
        <w:pStyle w:val="BookText"/>
      </w:pPr>
      <w:r>
        <w:rPr>
          <w:rFonts w:ascii="Amiri" w:hAnsi="Amiri" w:eastAsia="Amiri" w:cs="Amiri"/>
          <w:lang w:bidi="ar-SA"/>
          <w:color w:val="111111"/>
          <w:sz w:val="28"/>
          <w:szCs w:val="28"/>
          <w:rtl/>
        </w:rPr>
        <w:t xml:space="preserve">أوّلها :مطابق؛ آخرها: تمت بحمد الله وحسن توفيقه الرضا رفعه الله علما أقل عبادالله محمّد علي بن الشيخ سهل النجفي منزلاً وجواراً في أواسط شهر ربيع الثاني سنة سبعة وثلاثين بعد الألف</w:t>
      </w:r>
    </w:p>
    <w:p>
      <w:pPr>
        <w:pStyle w:val="BookText"/>
      </w:pPr>
      <w:r>
        <w:rPr>
          <w:rFonts w:ascii="Amiri" w:hAnsi="Amiri" w:eastAsia="Amiri" w:cs="Amiri"/>
          <w:lang w:bidi="ar-SA"/>
          <w:color w:val="111111"/>
          <w:sz w:val="28"/>
          <w:szCs w:val="28"/>
          <w:rtl/>
        </w:rPr>
        <w:t xml:space="preserve">كا :محمّد علي بن الشيخ سهل، تا: 1037ه- 22 ص 21*11سم [إمام حكيم - ف: 1-256]</w:t>
      </w:r>
    </w:p>
    <w:p>
      <w:pPr>
        <w:pStyle w:val="BookText"/>
      </w:pPr>
      <w:r>
        <w:rPr>
          <w:rFonts w:ascii="IRNazanin" w:hAnsi="IRNazanin" w:eastAsia="IRNazanin" w:cs="IRNazanin"/>
          <w:lang w:bidi="fa-IR"/>
          <w:color w:val="111111"/>
          <w:sz w:val="28"/>
          <w:szCs w:val="28"/>
          <w:rtl/>
        </w:rPr>
        <w:t xml:space="preserve">65164 بغداد؛ دار المخطوطات؛ رقم المخطوط :دون الرقم</w:t>
      </w:r>
    </w:p>
    <w:p>
      <w:pPr>
        <w:pStyle w:val="BookText"/>
      </w:pPr>
      <w:r>
        <w:rPr>
          <w:rFonts w:ascii="Amiri" w:hAnsi="Amiri" w:eastAsia="Amiri" w:cs="Amiri"/>
          <w:lang w:bidi="ar-SA"/>
          <w:color w:val="111111"/>
          <w:sz w:val="28"/>
          <w:szCs w:val="28"/>
          <w:rtl/>
        </w:rPr>
        <w:t xml:space="preserve">تنتهي بالفصل 28 من الكتاب؛ نسخ ،كا: القرن 11ه-؛ 40 ص 15س، 16*11/5سم</w:t>
      </w:r>
    </w:p>
    <w:p>
      <w:pPr>
        <w:pStyle w:val="BookText"/>
      </w:pPr>
      <w:r>
        <w:rPr>
          <w:rFonts w:ascii="Amiri" w:hAnsi="Amiri" w:eastAsia="Amiri" w:cs="Amiri"/>
          <w:lang w:bidi="ar-SA"/>
          <w:color w:val="111111"/>
          <w:sz w:val="28"/>
          <w:szCs w:val="28"/>
          <w:rtl/>
        </w:rPr>
        <w:t xml:space="preserve">[المتحف العراقي - ف: الحساب - 49]</w:t>
      </w:r>
    </w:p>
    <w:p>
      <w:pPr>
        <w:pStyle w:val="BookText"/>
      </w:pPr>
      <w:r>
        <w:rPr>
          <w:rFonts w:ascii="Times New Roman" w:hAnsi="Times New Roman" w:eastAsia="Times New Roman" w:cs="Times New Roman"/>
          <w:lang w:val="en-US" w:bidi="en-US"/>
          <w:color w:val="111111"/>
          <w:sz w:val="28"/>
          <w:szCs w:val="28"/>
          <w:rtl/>
        </w:rPr>
        <w:t xml:space="preserve">65165.</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 25/42/3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:قيد التملك 1128ه- تملك :ملامحمّد بن أحمد بن يعقوب العاني سنة</w:t>
      </w:r>
    </w:p>
    <w:p>
      <w:pPr>
        <w:pStyle w:val="BookText"/>
      </w:pPr>
      <w:r>
        <w:rPr>
          <w:rFonts w:ascii="Amiri" w:hAnsi="Amiri" w:eastAsia="Amiri" w:cs="Amiri"/>
          <w:lang w:bidi="ar-SA"/>
          <w:color w:val="111111"/>
          <w:sz w:val="28"/>
          <w:szCs w:val="28"/>
          <w:rtl/>
        </w:rPr>
        <w:t xml:space="preserve">1128ه- [ الأوقاف العامة - الموصل: 1-222]</w:t>
      </w:r>
    </w:p>
    <w:p>
      <w:pPr>
        <w:pStyle w:val="BookText"/>
      </w:pPr>
      <w:r>
        <w:rPr>
          <w:rFonts w:ascii="IRNazanin" w:hAnsi="IRNazanin" w:eastAsia="IRNazanin" w:cs="IRNazanin"/>
          <w:lang w:bidi="fa-IR"/>
          <w:color w:val="111111"/>
          <w:sz w:val="28"/>
          <w:szCs w:val="28"/>
          <w:rtl/>
        </w:rPr>
        <w:t xml:space="preserve">65166 . النجف الأشرف؛ حسینیه شوشتریها؛ رقم المخطوط : 107/5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8" w:name="pg8342_90449"/>
    <w:bookmarkEnd w:id="158"/>
    <w:p>
      <w:pPr>
        <w:pStyle w:val="BookText"/>
      </w:pPr>
      <w:r>
        <w:rPr>
          <w:rFonts w:ascii="IRNazanin" w:hAnsi="IRNazanin" w:eastAsia="IRNazanin" w:cs="IRNazanin"/>
          <w:lang w:bidi="fa-IR"/>
          <w:color w:val="111111"/>
          <w:sz w:val="28"/>
          <w:szCs w:val="28"/>
          <w:rtl/>
        </w:rPr>
        <w:t xml:space="preserve">نسخ ،کا :مجهول، تا: 1272ه- 15ق، 14*37سم [نشریه: 11-833]</w:t>
      </w:r>
    </w:p>
    <w:p>
      <w:pPr>
        <w:pStyle w:val="BookText"/>
      </w:pPr>
      <w:r>
        <w:rPr>
          <w:rFonts w:ascii="Times New Roman" w:hAnsi="Times New Roman" w:eastAsia="Times New Roman" w:cs="Times New Roman"/>
          <w:lang w:val="en-US" w:bidi="en-US"/>
          <w:color w:val="111111"/>
          <w:sz w:val="28"/>
          <w:szCs w:val="28"/>
          <w:rtl/>
        </w:rPr>
        <w:t xml:space="preserve">65167.</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12*21سم [الأوقاف العامة - الموصل: 6-214]</w:t>
      </w:r>
    </w:p>
    <w:p>
      <w:pPr>
        <w:pStyle w:val="Heading2"/>
      </w:pPr>
      <w:bookmarkStart w:id="1134" w:name="_Toc408"/>
      <w:r>
        <w:t>مفتاح حصن الحصين = شرح حصن الحصين / دعاء - عربي</w:t>
      </w:r>
      <w:bookmarkEnd w:id="1134"/>
    </w:p>
    <w:p>
      <w:pPr>
        <w:pStyle w:val="BookText"/>
      </w:pPr>
      <w:r>
        <w:rPr>
          <w:rFonts w:ascii="Amiri" w:hAnsi="Amiri" w:eastAsia="Amiri" w:cs="Amiri"/>
          <w:lang w:bidi="ar-SA"/>
          <w:color w:val="111111"/>
          <w:sz w:val="28"/>
          <w:szCs w:val="28"/>
          <w:rtl/>
        </w:rPr>
        <w:t xml:space="preserve">ابن الجزري، محمّد بن محمّد (51 - 33 ه- )</w:t>
      </w:r>
    </w:p>
    <w:p>
      <w:pPr>
        <w:pStyle w:val="BookText"/>
      </w:pPr>
      <w:r>
        <w:rPr>
          <w:rFonts w:ascii="Amiri" w:hAnsi="Amiri" w:eastAsia="Amiri" w:cs="Amiri"/>
          <w:lang w:bidi="ar-SA"/>
          <w:color w:val="111111"/>
          <w:sz w:val="28"/>
          <w:szCs w:val="28"/>
          <w:rtl/>
        </w:rPr>
        <w:t xml:space="preserve">المرتبط: الحصن الحصين من كلام سيد المرسلين ابن الجزري محمّد بن محمّد (833-751ه-)</w:t>
      </w:r>
    </w:p>
    <w:p>
      <w:pPr>
        <w:pStyle w:val="BookText"/>
      </w:pPr>
      <w:r>
        <w:rPr>
          <w:rFonts w:ascii="Amiri" w:hAnsi="Amiri" w:eastAsia="Amiri" w:cs="Amiri"/>
          <w:lang w:bidi="ar-SA"/>
          <w:color w:val="111111"/>
          <w:sz w:val="28"/>
          <w:szCs w:val="28"/>
          <w:rtl/>
        </w:rPr>
        <w:t xml:space="preserve">تاريخ التأليف : 20 رمضان 831ه- محل التأليف: شيراز دار (القرآن)</w:t>
      </w:r>
    </w:p>
    <w:p>
      <w:pPr>
        <w:pStyle w:val="BookText"/>
      </w:pPr>
      <w:r>
        <w:rPr>
          <w:rFonts w:ascii="Amiri" w:hAnsi="Amiri" w:eastAsia="Amiri" w:cs="Amiri"/>
          <w:lang w:bidi="ar-SA"/>
          <w:color w:val="111111"/>
          <w:sz w:val="28"/>
          <w:szCs w:val="28"/>
          <w:rtl/>
        </w:rPr>
        <w:t xml:space="preserve">أوّله: البسملة. يقول الفقير إلى رحمة الله تعالى محمّد بن محمّد بن محمّد الجزري ... أما بعد فإنّي كنت وعدت عند تأليفي كتاب الحصن الحصين ... أنه إذا انتهي أجعل في آخره فصلاً يفتح ما أقفل من لفظ فيه قد أشكل</w:t>
      </w:r>
    </w:p>
    <w:p>
      <w:pPr>
        <w:pStyle w:val="BookText"/>
      </w:pPr>
      <w:r>
        <w:rPr>
          <w:rFonts w:ascii="Amiri" w:hAnsi="Amiri" w:eastAsia="Amiri" w:cs="Amiri"/>
          <w:lang w:bidi="ar-SA"/>
          <w:color w:val="111111"/>
          <w:sz w:val="28"/>
          <w:szCs w:val="28"/>
          <w:rtl/>
        </w:rPr>
        <w:t xml:space="preserve">طبع: ينظر المعجم ص/63</w:t>
      </w:r>
    </w:p>
    <w:p>
      <w:pPr>
        <w:pStyle w:val="BookText"/>
      </w:pPr>
      <w:r>
        <w:rPr>
          <w:rFonts w:ascii="Amiri" w:hAnsi="Amiri" w:eastAsia="Amiri" w:cs="Amiri"/>
          <w:lang w:bidi="ar-SA"/>
          <w:color w:val="111111"/>
          <w:sz w:val="28"/>
          <w:szCs w:val="28"/>
          <w:rtl/>
        </w:rPr>
        <w:t xml:space="preserve">[فنخا :30 799 (4 نسخة)]</w:t>
      </w:r>
    </w:p>
    <w:p>
      <w:pPr>
        <w:pStyle w:val="BookText"/>
      </w:pPr>
      <w:r>
        <w:rPr>
          <w:rFonts w:ascii="Amiri" w:hAnsi="Amiri" w:eastAsia="Amiri" w:cs="Amiri"/>
          <w:lang w:bidi="ar-SA"/>
          <w:color w:val="111111"/>
          <w:sz w:val="28"/>
          <w:szCs w:val="28"/>
          <w:rtl/>
        </w:rPr>
        <w:t xml:space="preserve">65168 . البصرة؛ المكتبة العباسية( باش أعيان)؛ رقم المخطوط: 5-94/2</w:t>
      </w:r>
    </w:p>
    <w:p>
      <w:pPr>
        <w:pStyle w:val="BookText"/>
      </w:pPr>
      <w:r>
        <w:rPr>
          <w:rFonts w:ascii="IRNazanin" w:hAnsi="IRNazanin" w:eastAsia="IRNazanin" w:cs="IRNazanin"/>
          <w:lang w:bidi="fa-IR"/>
          <w:color w:val="111111"/>
          <w:sz w:val="28"/>
          <w:szCs w:val="28"/>
          <w:rtl/>
        </w:rPr>
        <w:t xml:space="preserve">کا :مجهول ،تا :مجهول؛ 15*2/5سم [ف: 317]</w:t>
      </w:r>
    </w:p>
    <w:p>
      <w:pPr>
        <w:pStyle w:val="BookText"/>
      </w:pPr>
      <w:r>
        <w:rPr>
          <w:rFonts w:ascii="Amiri" w:hAnsi="Amiri" w:eastAsia="Amiri" w:cs="Amiri"/>
          <w:lang w:bidi="ar-SA"/>
          <w:color w:val="111111"/>
          <w:sz w:val="28"/>
          <w:szCs w:val="28"/>
          <w:rtl/>
        </w:rPr>
        <w:t xml:space="preserve">65169 .بغداد؛ مكتبة الأوقاف العامة؛ رقم المخطوط: 4842</w:t>
      </w:r>
    </w:p>
    <w:p>
      <w:pPr>
        <w:pStyle w:val="BookText"/>
      </w:pPr>
      <w:r>
        <w:rPr>
          <w:rFonts w:ascii="IRNazanin" w:hAnsi="IRNazanin" w:eastAsia="IRNazanin" w:cs="IRNazanin"/>
          <w:lang w:bidi="fa-IR"/>
          <w:color w:val="111111"/>
          <w:sz w:val="28"/>
          <w:szCs w:val="28"/>
          <w:rtl/>
        </w:rPr>
        <w:t xml:space="preserve">أوّلها : يقول راجي العفو إلى رحمة الله ... الحمد الله على ما علم ؛کا :مجهول ،تا :مجهول؛ 47 ق 19*10سم [ف: 2-429]</w:t>
      </w:r>
    </w:p>
    <w:p>
      <w:pPr>
        <w:pStyle w:val="Heading2"/>
      </w:pPr>
      <w:bookmarkStart w:id="1135" w:name="_Toc409"/>
      <w:r>
        <w:t>مفتاح الحكمة / كيمياء - عربي</w:t>
      </w:r>
      <w:bookmarkEnd w:id="1135"/>
    </w:p>
    <w:p>
      <w:pPr>
        <w:pStyle w:val="BookText"/>
      </w:pPr>
      <w:r>
        <w:rPr>
          <w:rFonts w:ascii="Amiri" w:hAnsi="Amiri" w:eastAsia="Amiri" w:cs="Amiri"/>
          <w:lang w:bidi="ar-SA"/>
          <w:color w:val="111111"/>
          <w:sz w:val="28"/>
          <w:szCs w:val="28"/>
          <w:rtl/>
        </w:rPr>
        <w:t xml:space="preserve">التميمي، محمّد بن اميل ( - 170 ه-)</w:t>
      </w:r>
    </w:p>
    <w:p>
      <w:pPr>
        <w:pStyle w:val="BookText"/>
      </w:pPr>
      <w:r>
        <w:rPr>
          <w:rFonts w:ascii="Amiri" w:hAnsi="Amiri" w:eastAsia="Amiri" w:cs="Amiri"/>
          <w:lang w:bidi="ar-SA"/>
          <w:color w:val="111111"/>
          <w:sz w:val="28"/>
          <w:szCs w:val="28"/>
          <w:rtl/>
        </w:rPr>
        <w:t xml:space="preserve">[فنخا 30: 800 (2نسخة)]</w:t>
      </w:r>
    </w:p>
    <w:p>
      <w:pPr>
        <w:pStyle w:val="BookText"/>
      </w:pPr>
      <w:r>
        <w:rPr>
          <w:rFonts w:ascii="Amiri" w:hAnsi="Amiri" w:eastAsia="Amiri" w:cs="Amiri"/>
          <w:lang w:bidi="ar-SA"/>
          <w:color w:val="111111"/>
          <w:sz w:val="28"/>
          <w:szCs w:val="28"/>
          <w:rtl/>
        </w:rPr>
        <w:t xml:space="preserve">65170 . كربلاء؛ مكتبة السيد عبد الحسين الكليدار؛ رقم المخطوط : 45</w:t>
      </w:r>
    </w:p>
    <w:p>
      <w:pPr>
        <w:pStyle w:val="BookText"/>
      </w:pPr>
      <w:r>
        <w:rPr>
          <w:rFonts w:ascii="Amiri" w:hAnsi="Amiri" w:eastAsia="Amiri" w:cs="Amiri"/>
          <w:lang w:bidi="ar-SA"/>
          <w:color w:val="111111"/>
          <w:sz w:val="28"/>
          <w:szCs w:val="28"/>
          <w:rtl/>
        </w:rPr>
        <w:t xml:space="preserve">أوّلها :البسملة : وما بكم من نعمة فمن الله ثم إذا مسكم الضر فإليه تجارون؛ آخرها: والحمد لله الذي فضلنا بالنعمة رخص نفوسنا بأنوار الحكمة وصلّى الله على سيدنا محمّد وآله وسلم تمت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9" w:name="pg8342_90450"/>
    <w:bookmarkEnd w:id="159"/>
    <w:p>
      <w:pPr>
        <w:pStyle w:val="BookText"/>
      </w:pPr>
      <w:r>
        <w:rPr>
          <w:rFonts w:ascii="IRNazanin" w:hAnsi="IRNazanin" w:eastAsia="IRNazanin" w:cs="IRNazanin"/>
          <w:lang w:bidi="fa-IR"/>
          <w:color w:val="111111"/>
          <w:sz w:val="28"/>
          <w:szCs w:val="28"/>
          <w:rtl/>
        </w:rPr>
        <w:t xml:space="preserve">كا :السيد عبد الحسين الكلیدار ،تا :مجهول؛ 141 ص[مخطوطات كربلاء: 1-85 ]</w:t>
      </w:r>
    </w:p>
    <w:p>
      <w:pPr>
        <w:pStyle w:val="Heading2"/>
      </w:pPr>
      <w:bookmarkStart w:id="1136" w:name="_Toc410"/>
      <w:r>
        <w:t>مفتاح الحكمة / هيئة - عربي</w:t>
      </w:r>
      <w:bookmarkEnd w:id="1136"/>
    </w:p>
    <w:p>
      <w:pPr>
        <w:pStyle w:val="BookText"/>
      </w:pPr>
      <w:r>
        <w:rPr>
          <w:rFonts w:ascii="Amiri" w:hAnsi="Amiri" w:eastAsia="Amiri" w:cs="Amiri"/>
          <w:lang w:bidi="ar-SA"/>
          <w:color w:val="111111"/>
          <w:sz w:val="28"/>
          <w:szCs w:val="28"/>
          <w:rtl/>
        </w:rPr>
        <w:t xml:space="preserve">فيثاغورس (570 - 495)</w:t>
      </w:r>
    </w:p>
    <w:p>
      <w:pPr>
        <w:pStyle w:val="BookText"/>
      </w:pPr>
      <w:r>
        <w:rPr>
          <w:rFonts w:ascii="Amiri" w:hAnsi="Amiri" w:eastAsia="Amiri" w:cs="Amiri"/>
          <w:lang w:bidi="ar-SA"/>
          <w:color w:val="111111"/>
          <w:sz w:val="28"/>
          <w:szCs w:val="28"/>
          <w:rtl/>
        </w:rPr>
        <w:t xml:space="preserve">65171 . النجف الأشرف؛ مكتبة الإمام أمير المؤمنين العامة؛ رقم المخطوط:13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858]</w:t>
      </w:r>
    </w:p>
    <w:p>
      <w:pPr>
        <w:pStyle w:val="Heading2"/>
      </w:pPr>
      <w:bookmarkStart w:id="1137" w:name="_Toc411"/>
      <w:r>
        <w:t>مفتاح الحكمة / العلوم الغريبة - عربي</w:t>
      </w:r>
      <w:bookmarkEnd w:id="1137"/>
    </w:p>
    <w:p>
      <w:pPr>
        <w:pStyle w:val="BookText"/>
      </w:pPr>
      <w:r>
        <w:rPr>
          <w:rFonts w:ascii="Amiri" w:hAnsi="Amiri" w:eastAsia="Amiri" w:cs="Amiri"/>
          <w:lang w:bidi="ar-SA"/>
          <w:color w:val="111111"/>
          <w:sz w:val="28"/>
          <w:szCs w:val="28"/>
          <w:rtl/>
        </w:rPr>
        <w:t xml:space="preserve">65172 . النجف الأشرف؛ مكتبة الإمام أمير المؤمنين العامة؛ رقم المخطوط : 1106</w:t>
      </w:r>
    </w:p>
    <w:p>
      <w:pPr>
        <w:pStyle w:val="BookText"/>
      </w:pPr>
      <w:r>
        <w:rPr>
          <w:rFonts w:ascii="Amiri" w:hAnsi="Amiri" w:eastAsia="Amiri" w:cs="Amiri"/>
          <w:lang w:bidi="ar-SA"/>
          <w:color w:val="111111"/>
          <w:sz w:val="28"/>
          <w:szCs w:val="28"/>
          <w:rtl/>
        </w:rPr>
        <w:t xml:space="preserve">أوّلها: الحمد لله على كل حال من الأحوال والصلاة على سيّدنا محمّد وآله خير آل ما طلع نجم اولع آل قال باليناس قال الفيلسوف فيثاغورث ... وسميته مفتاح الحكمة مفتاح الأسرار أسرار السحر وإيضاح النواميس اسم معرب رسالة فيثاغورث الحكيم ؛كا:ميرزا يحيى الرضوي ،تا :القرن 11ه- 33ق [ف:</w:t>
      </w:r>
    </w:p>
    <w:p>
      <w:pPr>
        <w:pStyle w:val="BookText"/>
      </w:pPr>
      <w:r>
        <w:rPr>
          <w:rFonts w:ascii="Times New Roman" w:hAnsi="Times New Roman" w:eastAsia="Times New Roman" w:cs="Times New Roman"/>
          <w:lang w:val="en-US" w:bidi="en-US"/>
          <w:color w:val="111111"/>
          <w:sz w:val="28"/>
          <w:szCs w:val="28"/>
          <w:rtl/>
        </w:rPr>
        <w:t xml:space="preserve">350-4 ]</w:t>
      </w:r>
    </w:p>
    <w:p>
      <w:pPr>
        <w:pStyle w:val="Heading2"/>
      </w:pPr>
      <w:bookmarkStart w:id="1138" w:name="_Toc412"/>
      <w:r>
        <w:t>مفتاح خرائط مدينة البصرة / جغرافية، بلدان - عربي</w:t>
      </w:r>
      <w:bookmarkEnd w:id="1138"/>
    </w:p>
    <w:p>
      <w:pPr>
        <w:pStyle w:val="BookText"/>
      </w:pPr>
      <w:r>
        <w:rPr>
          <w:rFonts w:ascii="Times New Roman" w:hAnsi="Times New Roman" w:eastAsia="Times New Roman" w:cs="Times New Roman"/>
          <w:lang w:val="en-US" w:bidi="en-US"/>
          <w:color w:val="111111"/>
          <w:sz w:val="28"/>
          <w:szCs w:val="28"/>
          <w:rtl/>
        </w:rPr>
        <w:t xml:space="preserve">65173.</w:t>
      </w:r>
    </w:p>
    <w:p>
      <w:pPr>
        <w:pStyle w:val="BookText"/>
      </w:pPr>
      <w:r>
        <w:rPr>
          <w:rFonts w:ascii="Amiri" w:hAnsi="Amiri" w:eastAsia="Amiri" w:cs="Amiri"/>
          <w:lang w:bidi="ar-SA"/>
          <w:color w:val="111111"/>
          <w:sz w:val="28"/>
          <w:szCs w:val="28"/>
          <w:rtl/>
        </w:rPr>
        <w:t xml:space="preserve">بغداد ؛المجمع العلمي العراقي رقم المخطوط /12 جغرافية - رحلات مصورة</w:t>
      </w:r>
    </w:p>
    <w:p>
      <w:pPr>
        <w:pStyle w:val="BookText"/>
      </w:pPr>
      <w:r>
        <w:rPr>
          <w:rFonts w:ascii="Amiri" w:hAnsi="Amiri" w:eastAsia="Amiri" w:cs="Amiri"/>
          <w:lang w:bidi="ar-SA"/>
          <w:color w:val="111111"/>
          <w:sz w:val="28"/>
          <w:szCs w:val="28"/>
          <w:rtl/>
        </w:rPr>
        <w:t xml:space="preserve">رسمت من الخرائط المصورة والمصغرة عن الخرائط المطبوعة ارقامها 1، 2، 3، (4)</w:t>
      </w:r>
    </w:p>
    <w:p>
      <w:pPr>
        <w:pStyle w:val="BookText"/>
      </w:pPr>
      <w:r>
        <w:rPr>
          <w:rFonts w:ascii="IRNazanin" w:hAnsi="IRNazanin" w:eastAsia="IRNazanin" w:cs="IRNazanin"/>
          <w:lang w:bidi="fa-IR"/>
          <w:color w:val="111111"/>
          <w:sz w:val="28"/>
          <w:szCs w:val="28"/>
          <w:rtl/>
        </w:rPr>
        <w:t xml:space="preserve">المقياس 1/5000 إلى مقياس 1/10000 بمديرية الهندسة في مديرية الطابو العامة - ببغداد سنة 1951 رقم السجل 1395 ؛کا :مجهول ،تا :مجهول؛ 51340سم [المجمع</w:t>
      </w:r>
    </w:p>
    <w:p>
      <w:pPr>
        <w:pStyle w:val="BookText"/>
      </w:pPr>
      <w:r>
        <w:rPr>
          <w:rFonts w:ascii="Amiri" w:hAnsi="Amiri" w:eastAsia="Amiri" w:cs="Amiri"/>
          <w:lang w:bidi="ar-SA"/>
          <w:color w:val="111111"/>
          <w:sz w:val="28"/>
          <w:szCs w:val="28"/>
          <w:rtl/>
        </w:rPr>
        <w:t xml:space="preserve">العلمي - ف: 2-151]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0" w:name="pg8342_90451"/>
    <w:bookmarkEnd w:id="160"/>
    <w:p>
      <w:pPr>
        <w:pStyle w:val="Heading2"/>
      </w:pPr>
      <w:bookmarkStart w:id="1139" w:name="_Toc413"/>
      <w:r>
        <w:t>مفتاح الخزائن / طب - فارسی</w:t>
      </w:r>
      <w:bookmarkEnd w:id="1139"/>
    </w:p>
    <w:p>
      <w:pPr>
        <w:pStyle w:val="BookText"/>
      </w:pPr>
      <w:r>
        <w:rPr>
          <w:rFonts w:ascii="Amiri" w:hAnsi="Amiri" w:eastAsia="Amiri" w:cs="Amiri"/>
          <w:lang w:bidi="ar-SA"/>
          <w:color w:val="111111"/>
          <w:sz w:val="28"/>
          <w:szCs w:val="28"/>
          <w:rtl/>
        </w:rPr>
        <w:t xml:space="preserve">زين العابدين العطّار، علي بن حسين (730 - 806 ه- )</w:t>
      </w:r>
    </w:p>
    <w:p>
      <w:pPr>
        <w:pStyle w:val="BookText"/>
      </w:pPr>
      <w:r>
        <w:rPr>
          <w:rFonts w:ascii="Amiri" w:hAnsi="Amiri" w:eastAsia="Amiri" w:cs="Amiri"/>
          <w:lang w:bidi="ar-SA"/>
          <w:color w:val="111111"/>
          <w:sz w:val="28"/>
          <w:szCs w:val="28"/>
          <w:rtl/>
        </w:rPr>
        <w:t xml:space="preserve">تاريخ التأليف: 14 ذي القعدة 767ه-</w:t>
      </w:r>
    </w:p>
    <w:p>
      <w:pPr>
        <w:pStyle w:val="BookText"/>
      </w:pPr>
      <w:r>
        <w:rPr>
          <w:rFonts w:ascii="IRNazanin" w:hAnsi="IRNazanin" w:eastAsia="IRNazanin" w:cs="IRNazanin"/>
          <w:lang w:bidi="fa-IR"/>
          <w:color w:val="111111"/>
          <w:sz w:val="28"/>
          <w:szCs w:val="28"/>
          <w:rtl/>
        </w:rPr>
        <w:t xml:space="preserve">أوّله: امداد حمد بی عد وسپاس بی قیاس مبدعی را که آثار ابداع او بر ... اما بعد بباید</w:t>
      </w:r>
    </w:p>
    <w:p>
      <w:pPr>
        <w:pStyle w:val="BookText"/>
      </w:pPr>
      <w:r>
        <w:rPr>
          <w:rFonts w:ascii="IRNazanin" w:hAnsi="IRNazanin" w:eastAsia="IRNazanin" w:cs="IRNazanin"/>
          <w:lang w:bidi="fa-IR"/>
          <w:color w:val="111111"/>
          <w:sz w:val="28"/>
          <w:szCs w:val="28"/>
          <w:rtl/>
        </w:rPr>
        <w:t xml:space="preserve">دانست که ادویه ...</w:t>
      </w:r>
    </w:p>
    <w:p>
      <w:pPr>
        <w:pStyle w:val="BookText"/>
      </w:pPr>
      <w:r>
        <w:rPr>
          <w:rFonts w:ascii="IRNazanin" w:hAnsi="IRNazanin" w:eastAsia="IRNazanin" w:cs="IRNazanin"/>
          <w:lang w:bidi="fa-IR"/>
          <w:color w:val="111111"/>
          <w:sz w:val="28"/>
          <w:szCs w:val="28"/>
          <w:rtl/>
        </w:rPr>
        <w:t xml:space="preserve">آخره :واستعمال نماید بغایت مفید بود والله اعلم واحكم. تم الكتاب</w:t>
      </w:r>
    </w:p>
    <w:p>
      <w:pPr>
        <w:pStyle w:val="BookText"/>
      </w:pPr>
      <w:r>
        <w:rPr>
          <w:rFonts w:ascii="Amiri" w:hAnsi="Amiri" w:eastAsia="Amiri" w:cs="Amiri"/>
          <w:lang w:bidi="ar-SA"/>
          <w:color w:val="111111"/>
          <w:sz w:val="28"/>
          <w:szCs w:val="28"/>
          <w:rtl/>
        </w:rPr>
        <w:t xml:space="preserve">[فنخا: 30 013-803 (27 نسخة)]</w:t>
      </w:r>
    </w:p>
    <w:p>
      <w:pPr>
        <w:pStyle w:val="BookText"/>
      </w:pPr>
      <w:r>
        <w:rPr>
          <w:rFonts w:ascii="Amiri" w:hAnsi="Amiri" w:eastAsia="Amiri" w:cs="Amiri"/>
          <w:lang w:bidi="ar-SA"/>
          <w:color w:val="111111"/>
          <w:sz w:val="28"/>
          <w:szCs w:val="28"/>
          <w:rtl/>
        </w:rPr>
        <w:t xml:space="preserve">65174 . النجف الأشرف؛ مكتبة آية الله الحكيم العامة؛ رقم المخطوط : 2010</w:t>
      </w:r>
    </w:p>
    <w:p>
      <w:pPr>
        <w:pStyle w:val="BookText"/>
      </w:pPr>
      <w:r>
        <w:rPr>
          <w:rFonts w:ascii="IRNazanin" w:hAnsi="IRNazanin" w:eastAsia="IRNazanin" w:cs="IRNazanin"/>
          <w:lang w:bidi="fa-IR"/>
          <w:color w:val="111111"/>
          <w:sz w:val="28"/>
          <w:szCs w:val="28"/>
          <w:rtl/>
        </w:rPr>
        <w:t xml:space="preserve">کا :مجهول ،تا :مجهول؛ ناقصة: الآخر؛ 49 ص 18س، 17*10سم [معجم المخطوطات</w:t>
      </w:r>
    </w:p>
    <w:p>
      <w:pPr>
        <w:pStyle w:val="BookText"/>
      </w:pPr>
      <w:r>
        <w:rPr>
          <w:rFonts w:ascii="Amiri" w:hAnsi="Amiri" w:eastAsia="Amiri" w:cs="Amiri"/>
          <w:lang w:bidi="ar-SA"/>
          <w:color w:val="111111"/>
          <w:sz w:val="28"/>
          <w:szCs w:val="28"/>
          <w:rtl/>
        </w:rPr>
        <w:t xml:space="preserve">النجفية : 858]</w:t>
      </w:r>
    </w:p>
    <w:p>
      <w:pPr>
        <w:pStyle w:val="Heading2"/>
      </w:pPr>
      <w:bookmarkStart w:id="1140" w:name="_Toc414"/>
      <w:r>
        <w:t>مفتاح الخزائن / طب - فارسي</w:t>
      </w:r>
      <w:bookmarkEnd w:id="1140"/>
    </w:p>
    <w:p>
      <w:pPr>
        <w:pStyle w:val="BookText"/>
      </w:pPr>
      <w:r>
        <w:rPr>
          <w:rFonts w:ascii="IRNazanin" w:hAnsi="IRNazanin" w:eastAsia="IRNazanin" w:cs="IRNazanin"/>
          <w:lang w:bidi="fa-IR"/>
          <w:color w:val="111111"/>
          <w:sz w:val="28"/>
          <w:szCs w:val="28"/>
          <w:rtl/>
        </w:rPr>
        <w:t xml:space="preserve">65175 .بغداد؛ دار المخطوطات؛ رقم المخطوط: 12339/1</w:t>
      </w:r>
    </w:p>
    <w:p>
      <w:pPr>
        <w:pStyle w:val="BookText"/>
      </w:pPr>
      <w:r>
        <w:rPr>
          <w:rFonts w:ascii="Amiri" w:hAnsi="Amiri" w:eastAsia="Amiri" w:cs="Amiri"/>
          <w:lang w:bidi="ar-SA"/>
          <w:color w:val="111111"/>
          <w:sz w:val="28"/>
          <w:szCs w:val="28"/>
          <w:rtl/>
        </w:rPr>
        <w:t xml:space="preserve">أوّلها: الحمد لله رب العالمين والصلاة على خير خلقه محمّد وآله أجمعين الطاهرين .</w:t>
      </w:r>
    </w:p>
    <w:p>
      <w:pPr>
        <w:pStyle w:val="BookText"/>
      </w:pPr>
      <w:r>
        <w:rPr>
          <w:rFonts w:ascii="IRNazanin" w:hAnsi="IRNazanin" w:eastAsia="IRNazanin" w:cs="IRNazanin"/>
          <w:lang w:bidi="fa-IR"/>
          <w:color w:val="111111"/>
          <w:sz w:val="28"/>
          <w:szCs w:val="28"/>
          <w:rtl/>
        </w:rPr>
        <w:t xml:space="preserve">کا ،:مجهول ،تا :مجهول؛ 116 ص 15س 15*21/5سم [المتحف العراقي -ف: الطب</w:t>
      </w:r>
    </w:p>
    <w:p>
      <w:pPr>
        <w:pStyle w:val="BookText"/>
      </w:pPr>
      <w:r>
        <w:rPr>
          <w:rFonts w:ascii="Amiri" w:hAnsi="Amiri" w:eastAsia="Amiri" w:cs="Amiri"/>
          <w:lang w:bidi="ar-SA"/>
          <w:color w:val="111111"/>
          <w:sz w:val="28"/>
          <w:szCs w:val="28"/>
          <w:rtl/>
        </w:rPr>
        <w:t xml:space="preserve">والصيدلة - 348]</w:t>
      </w:r>
    </w:p>
    <w:p>
      <w:pPr>
        <w:pStyle w:val="Heading2"/>
      </w:pPr>
      <w:bookmarkStart w:id="1141" w:name="_Toc415"/>
      <w:r>
        <w:t>مفتاح الخير / فقه - فارسي</w:t>
      </w:r>
      <w:bookmarkEnd w:id="1141"/>
    </w:p>
    <w:p>
      <w:pPr>
        <w:pStyle w:val="BookText"/>
      </w:pPr>
      <w:r>
        <w:rPr>
          <w:rFonts w:ascii="Amiri" w:hAnsi="Amiri" w:eastAsia="Amiri" w:cs="Amiri"/>
          <w:lang w:bidi="ar-SA"/>
          <w:color w:val="111111"/>
          <w:sz w:val="28"/>
          <w:szCs w:val="28"/>
          <w:rtl/>
        </w:rPr>
        <w:t xml:space="preserve">الفيض الكاشاني، محمّد بن شاه مرتضى (1006 - 1091ه-)</w:t>
      </w:r>
    </w:p>
    <w:p>
      <w:pPr>
        <w:pStyle w:val="BookText"/>
      </w:pPr>
      <w:r>
        <w:rPr>
          <w:rFonts w:ascii="Amiri" w:hAnsi="Amiri" w:eastAsia="Amiri" w:cs="Amiri"/>
          <w:lang w:bidi="ar-SA"/>
          <w:color w:val="111111"/>
          <w:sz w:val="28"/>
          <w:szCs w:val="28"/>
          <w:rtl/>
        </w:rPr>
        <w:t xml:space="preserve">تاريخ التأليف: 1061ه-</w:t>
      </w:r>
    </w:p>
    <w:p>
      <w:pPr>
        <w:pStyle w:val="BookText"/>
      </w:pPr>
      <w:r>
        <w:rPr>
          <w:rFonts w:ascii="Amiri" w:hAnsi="Amiri" w:eastAsia="Amiri" w:cs="Amiri"/>
          <w:lang w:bidi="ar-SA"/>
          <w:color w:val="111111"/>
          <w:sz w:val="28"/>
          <w:szCs w:val="28"/>
          <w:rtl/>
        </w:rPr>
        <w:t xml:space="preserve">[فنخا: 807-808 (11 نسخة)]</w:t>
      </w:r>
    </w:p>
    <w:p>
      <w:pPr>
        <w:pStyle w:val="BookText"/>
      </w:pPr>
      <w:r>
        <w:rPr>
          <w:rFonts w:ascii="Times New Roman" w:hAnsi="Times New Roman" w:eastAsia="Times New Roman" w:cs="Times New Roman"/>
          <w:lang w:val="en-US" w:bidi="en-US"/>
          <w:color w:val="111111"/>
          <w:sz w:val="28"/>
          <w:szCs w:val="28"/>
          <w:rtl/>
        </w:rPr>
        <w:t xml:space="preserve">65176.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2297/7</w:t>
      </w:r>
    </w:p>
    <w:p>
      <w:pPr>
        <w:pStyle w:val="BookText"/>
      </w:pPr>
      <w:r>
        <w:rPr>
          <w:rFonts w:ascii="IRNazanin" w:hAnsi="IRNazanin" w:eastAsia="IRNazanin" w:cs="IRNazanin"/>
          <w:lang w:bidi="fa-IR"/>
          <w:color w:val="111111"/>
          <w:sz w:val="28"/>
          <w:szCs w:val="28"/>
          <w:rtl/>
        </w:rPr>
        <w:t xml:space="preserve">أوّلها: منت بی پایان خدای را عز وجل که بندگان را ...</w:t>
      </w:r>
    </w:p>
    <w:p>
      <w:pPr>
        <w:pStyle w:val="BookText"/>
      </w:pPr>
      <w:r>
        <w:rPr>
          <w:rFonts w:ascii="IRNazanin" w:hAnsi="IRNazanin" w:eastAsia="IRNazanin" w:cs="IRNazanin"/>
          <w:lang w:bidi="fa-IR"/>
          <w:color w:val="111111"/>
          <w:sz w:val="28"/>
          <w:szCs w:val="28"/>
          <w:rtl/>
        </w:rPr>
        <w:t xml:space="preserve">نسخ ،کا :حمّد شفيع بن محمّد مقيم، تا :القرن 11ه- ناقصة: الآخر [ف: 2-671]</w:t>
      </w:r>
    </w:p>
    <w:p>
      <w:pPr>
        <w:pStyle w:val="BookText"/>
      </w:pPr>
      <w:r>
        <w:rPr>
          <w:rFonts w:ascii="Amiri" w:hAnsi="Amiri" w:eastAsia="Amiri" w:cs="Amiri"/>
          <w:lang w:bidi="ar-SA"/>
          <w:color w:val="111111"/>
          <w:sz w:val="28"/>
          <w:szCs w:val="28"/>
          <w:rtl/>
        </w:rPr>
        <w:t xml:space="preserve">65177 . النجف الأشرف؛ مكتبة آية الله الحكيم العامة؛ رقم المخطوط : 11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1" w:name="pg8342_90452"/>
    <w:bookmarkEnd w:id="161"/>
    <w:p>
      <w:pPr>
        <w:pStyle w:val="BookText"/>
      </w:pPr>
      <w:r>
        <w:rPr>
          <w:rFonts w:ascii="IRNazanin" w:hAnsi="IRNazanin" w:eastAsia="IRNazanin" w:cs="IRNazanin"/>
          <w:lang w:bidi="fa-IR"/>
          <w:color w:val="111111"/>
          <w:sz w:val="28"/>
          <w:szCs w:val="28"/>
          <w:rtl/>
        </w:rPr>
        <w:t xml:space="preserve">کا :مجهول ،تا: 1285 ه- 10ص، 10/6*17/6سم [معجم المخطوطات النجفية: 851]</w:t>
      </w:r>
    </w:p>
    <w:p>
      <w:pPr>
        <w:pStyle w:val="BookText"/>
      </w:pPr>
      <w:r>
        <w:rPr>
          <w:rFonts w:ascii="Times New Roman" w:hAnsi="Times New Roman" w:eastAsia="Times New Roman" w:cs="Times New Roman"/>
          <w:lang w:val="en-US" w:bidi="en-US"/>
          <w:color w:val="111111"/>
          <w:sz w:val="28"/>
          <w:szCs w:val="28"/>
          <w:rtl/>
        </w:rPr>
        <w:t xml:space="preserve">65178.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11/4</w:t>
      </w:r>
    </w:p>
    <w:p>
      <w:pPr>
        <w:pStyle w:val="BookText"/>
      </w:pPr>
      <w:r>
        <w:rPr>
          <w:rFonts w:ascii="IRNazanin" w:hAnsi="IRNazanin" w:eastAsia="IRNazanin" w:cs="IRNazanin"/>
          <w:lang w:bidi="fa-IR"/>
          <w:color w:val="111111"/>
          <w:sz w:val="28"/>
          <w:szCs w:val="28"/>
          <w:rtl/>
        </w:rPr>
        <w:t xml:space="preserve">نستعلیق ،کا :مجهول، تا: 1280 - 1287 ه-؛ 10 *17سم [محمد الرشتي-ف: 31]</w:t>
      </w:r>
    </w:p>
    <w:p>
      <w:pPr>
        <w:pStyle w:val="Heading2"/>
      </w:pPr>
      <w:bookmarkStart w:id="1142" w:name="_Toc416"/>
      <w:r>
        <w:t>مفتاح الخير في شرح ديباجة رسالة الطير / عرفان وتصوف - عربي</w:t>
      </w:r>
      <w:bookmarkEnd w:id="1142"/>
    </w:p>
    <w:p>
      <w:pPr>
        <w:pStyle w:val="BookText"/>
      </w:pPr>
      <w:r>
        <w:rPr>
          <w:rFonts w:ascii="Amiri" w:hAnsi="Amiri" w:eastAsia="Amiri" w:cs="Amiri"/>
          <w:lang w:bidi="ar-SA"/>
          <w:color w:val="111111"/>
          <w:sz w:val="28"/>
          <w:szCs w:val="28"/>
          <w:rtl/>
        </w:rPr>
        <w:t xml:space="preserve">البحراني ،علي بن سليمان (القرن 7 ه-)</w:t>
      </w:r>
    </w:p>
    <w:p>
      <w:pPr>
        <w:pStyle w:val="BookText"/>
      </w:pPr>
      <w:r>
        <w:rPr>
          <w:rFonts w:ascii="Amiri" w:hAnsi="Amiri" w:eastAsia="Amiri" w:cs="Amiri"/>
          <w:lang w:bidi="ar-SA"/>
          <w:color w:val="111111"/>
          <w:sz w:val="28"/>
          <w:szCs w:val="28"/>
          <w:rtl/>
        </w:rPr>
        <w:t xml:space="preserve">المرتبط: الطير = الرسالة المرموزة في وصف = الشبكة والطير؛ ابن سينا حسين بن عبدالله</w:t>
      </w:r>
    </w:p>
    <w:p>
      <w:pPr>
        <w:pStyle w:val="BookText"/>
      </w:pPr>
      <w:r>
        <w:rPr>
          <w:rFonts w:ascii="IRNazanin" w:hAnsi="IRNazanin" w:eastAsia="IRNazanin" w:cs="IRNazanin"/>
          <w:lang w:bidi="fa-IR"/>
          <w:color w:val="111111"/>
          <w:sz w:val="28"/>
          <w:szCs w:val="28"/>
          <w:rtl/>
        </w:rPr>
        <w:t xml:space="preserve">(428-370ه- )</w:t>
      </w:r>
    </w:p>
    <w:p>
      <w:pPr>
        <w:pStyle w:val="BookText"/>
      </w:pPr>
      <w:r>
        <w:rPr>
          <w:rFonts w:ascii="Amiri" w:hAnsi="Amiri" w:eastAsia="Amiri" w:cs="Amiri"/>
          <w:lang w:bidi="ar-SA"/>
          <w:color w:val="111111"/>
          <w:sz w:val="28"/>
          <w:szCs w:val="28"/>
          <w:rtl/>
        </w:rPr>
        <w:t xml:space="preserve">[فنخا 30: 808 (2نسخة)]</w:t>
      </w:r>
    </w:p>
    <w:p>
      <w:pPr>
        <w:pStyle w:val="BookText"/>
      </w:pPr>
      <w:r>
        <w:rPr>
          <w:rFonts w:ascii="Amiri" w:hAnsi="Amiri" w:eastAsia="Amiri" w:cs="Amiri"/>
          <w:lang w:bidi="ar-SA"/>
          <w:color w:val="111111"/>
          <w:sz w:val="28"/>
          <w:szCs w:val="28"/>
          <w:rtl/>
        </w:rPr>
        <w:t xml:space="preserve">65179 . النجف الأشرف؛ مكتبة آية الله الحكيم العامة؛ رقم المخطوط: 197</w:t>
      </w:r>
    </w:p>
    <w:p>
      <w:pPr>
        <w:pStyle w:val="BookText"/>
      </w:pPr>
      <w:r>
        <w:rPr>
          <w:rFonts w:ascii="IRNazanin" w:hAnsi="IRNazanin" w:eastAsia="IRNazanin" w:cs="IRNazanin"/>
          <w:lang w:bidi="fa-IR"/>
          <w:color w:val="111111"/>
          <w:sz w:val="28"/>
          <w:szCs w:val="28"/>
          <w:rtl/>
        </w:rPr>
        <w:t xml:space="preserve">کا :محمّد بن طاهر السماوي، تا :1365ه- ،13 ص 23 س 17/2*10سم [معجم المخطوطات النجفية : 858]</w:t>
      </w:r>
    </w:p>
    <w:p>
      <w:pPr>
        <w:pStyle w:val="BookText"/>
      </w:pPr>
      <w:r>
        <w:rPr>
          <w:rFonts w:ascii="Amiri" w:hAnsi="Amiri" w:eastAsia="Amiri" w:cs="Amiri"/>
          <w:lang w:bidi="ar-SA"/>
          <w:color w:val="111111"/>
          <w:sz w:val="28"/>
          <w:szCs w:val="28"/>
          <w:rtl/>
        </w:rPr>
        <w:t xml:space="preserve">65180 . النجف الأشرف العتبة العلوية؛ رقم المخطوط : 649/4</w:t>
      </w:r>
    </w:p>
    <w:p>
      <w:pPr>
        <w:pStyle w:val="BookText"/>
      </w:pPr>
      <w:r>
        <w:rPr>
          <w:rFonts w:ascii="Amiri" w:hAnsi="Amiri" w:eastAsia="Amiri" w:cs="Amiri"/>
          <w:lang w:bidi="ar-SA"/>
          <w:color w:val="111111"/>
          <w:sz w:val="28"/>
          <w:szCs w:val="28"/>
          <w:rtl/>
        </w:rPr>
        <w:t xml:space="preserve">أوّلها البسملة ... الحمد لله واهب العقل وناضر الفضل آخرها: أتنا من لدنك رحمه وهي لنا من أمرنا رشدا ...</w:t>
      </w:r>
    </w:p>
    <w:p>
      <w:pPr>
        <w:pStyle w:val="BookText"/>
      </w:pPr>
      <w:r>
        <w:rPr>
          <w:rFonts w:ascii="IRNazanin" w:hAnsi="IRNazanin" w:eastAsia="IRNazanin" w:cs="IRNazanin"/>
          <w:lang w:bidi="fa-IR"/>
          <w:color w:val="111111"/>
          <w:sz w:val="28"/>
          <w:szCs w:val="28"/>
          <w:rtl/>
        </w:rPr>
        <w:t xml:space="preserve">نسخ ،کا :مجهول ،تا: مجهول؛ التسلسل المخزني: 9/3/86 35 ص 15س، 12*16سم [ف:</w:t>
      </w:r>
    </w:p>
    <w:p>
      <w:pPr>
        <w:pStyle w:val="BookText"/>
      </w:pPr>
      <w:r>
        <w:rPr>
          <w:rFonts w:ascii="Times New Roman" w:hAnsi="Times New Roman" w:eastAsia="Times New Roman" w:cs="Times New Roman"/>
          <w:lang w:val="en-US" w:bidi="en-US"/>
          <w:color w:val="111111"/>
          <w:sz w:val="28"/>
          <w:szCs w:val="28"/>
          <w:rtl/>
        </w:rPr>
        <w:t xml:space="preserve">468-2</w:t>
      </w:r>
    </w:p>
    <w:p>
      <w:pPr>
        <w:pStyle w:val="BookText"/>
      </w:pPr>
      <w:r>
        <w:rPr>
          <w:rFonts w:ascii="Amiri" w:hAnsi="Amiri" w:eastAsia="Amiri" w:cs="Amiri"/>
          <w:lang w:bidi="ar-SA"/>
          <w:color w:val="111111"/>
          <w:sz w:val="28"/>
          <w:szCs w:val="28"/>
          <w:rtl/>
        </w:rPr>
        <w:t xml:space="preserve">65181 . النجف الأشرف ؛ مكتبة كاشف الغطاء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16/5*12/5سم [ معجم المخطوطات النجفية: 482]</w:t>
      </w:r>
    </w:p>
    <w:p>
      <w:pPr>
        <w:pStyle w:val="Heading2"/>
      </w:pPr>
      <w:bookmarkStart w:id="1143" w:name="_Toc417"/>
      <w:r>
        <w:t>مفتاح دار السعادة ومنشور ولاية أهل العلم / أخلاق - عربي</w:t>
      </w:r>
      <w:bookmarkEnd w:id="1143"/>
    </w:p>
    <w:p>
      <w:pPr>
        <w:pStyle w:val="BookText"/>
      </w:pPr>
      <w:r>
        <w:rPr>
          <w:rFonts w:ascii="Amiri" w:hAnsi="Amiri" w:eastAsia="Amiri" w:cs="Amiri"/>
          <w:lang w:bidi="ar-SA"/>
          <w:color w:val="111111"/>
          <w:sz w:val="28"/>
          <w:szCs w:val="28"/>
          <w:rtl/>
        </w:rPr>
        <w:t xml:space="preserve">ابن القيم الجوزية ،محمّد بن أبي بكر (691 - 751؟ ه-)</w:t>
      </w:r>
    </w:p>
    <w:p>
      <w:pPr>
        <w:pStyle w:val="BookText"/>
      </w:pPr>
      <w:r>
        <w:rPr>
          <w:rFonts w:ascii="Amiri" w:hAnsi="Amiri" w:eastAsia="Amiri" w:cs="Amiri"/>
          <w:lang w:bidi="ar-SA"/>
          <w:color w:val="111111"/>
          <w:sz w:val="28"/>
          <w:szCs w:val="28"/>
          <w:rtl/>
        </w:rPr>
        <w:t xml:space="preserve">أوّلها: الحمد لله الذي سهّل لعباده المتقين إلى مرضاته سبيلاً، وأوضح لهم طرق الهداية وجعل</w:t>
      </w:r>
    </w:p>
    <w:p>
      <w:pPr>
        <w:pStyle w:val="BookText"/>
      </w:pPr>
      <w:r>
        <w:rPr>
          <w:rFonts w:ascii="Amiri" w:hAnsi="Amiri" w:eastAsia="Amiri" w:cs="Amiri"/>
          <w:lang w:bidi="ar-SA"/>
          <w:color w:val="111111"/>
          <w:sz w:val="28"/>
          <w:szCs w:val="28"/>
          <w:rtl/>
        </w:rPr>
        <w:t xml:space="preserve">اتباع الرسول عليها دليلاً ...</w:t>
      </w:r>
    </w:p>
    <w:p>
      <w:pPr>
        <w:pStyle w:val="BookText"/>
      </w:pPr>
      <w:r>
        <w:rPr>
          <w:rFonts w:ascii="IRNazanin" w:hAnsi="IRNazanin" w:eastAsia="IRNazanin" w:cs="IRNazanin"/>
          <w:lang w:bidi="fa-IR"/>
          <w:color w:val="111111"/>
          <w:sz w:val="28"/>
          <w:szCs w:val="28"/>
          <w:rtl/>
        </w:rPr>
        <w:t xml:space="preserve">طبع : القاهره، 1939م</w:t>
      </w:r>
    </w:p>
    <w:p>
      <w:pPr>
        <w:pStyle w:val="BookText"/>
      </w:pPr>
      <w:r>
        <w:rPr>
          <w:rFonts w:ascii="Amiri" w:hAnsi="Amiri" w:eastAsia="Amiri" w:cs="Amiri"/>
          <w:lang w:bidi="ar-SA"/>
          <w:color w:val="111111"/>
          <w:sz w:val="28"/>
          <w:szCs w:val="28"/>
          <w:rtl/>
        </w:rPr>
        <w:t xml:space="preserve">65182 .بغداد؛ مكتبة الأوقاف العامة؛ رقم المخطوط: 5994</w:t>
      </w:r>
    </w:p>
    <w:p>
      <w:pPr>
        <w:pStyle w:val="BookText"/>
      </w:pPr>
      <w:r>
        <w:rPr>
          <w:rFonts w:ascii="IRNazanin" w:hAnsi="IRNazanin" w:eastAsia="IRNazanin" w:cs="IRNazanin"/>
          <w:lang w:bidi="fa-IR"/>
          <w:color w:val="111111"/>
          <w:sz w:val="28"/>
          <w:szCs w:val="28"/>
          <w:rtl/>
        </w:rPr>
        <w:t xml:space="preserve">أوّلها: مطابق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2" w:name="pg8342_90453"/>
    <w:bookmarkEnd w:id="162"/>
    <w:p>
      <w:pPr>
        <w:pStyle w:val="BookText"/>
      </w:pPr>
      <w:r>
        <w:rPr>
          <w:rFonts w:ascii="Amiri" w:hAnsi="Amiri" w:eastAsia="Amiri" w:cs="Amiri"/>
          <w:lang w:bidi="ar-SA"/>
          <w:color w:val="111111"/>
          <w:sz w:val="28"/>
          <w:szCs w:val="28"/>
          <w:rtl/>
        </w:rPr>
        <w:t xml:space="preserve">كا: أحمد بن محمّد الصعيدي، تا: 141ه- ، 250 ق ، 27*18سم [ف: 4-294]</w:t>
      </w:r>
    </w:p>
    <w:p>
      <w:pPr>
        <w:pStyle w:val="BookText"/>
      </w:pPr>
      <w:r>
        <w:rPr>
          <w:rFonts w:ascii="Amiri" w:hAnsi="Amiri" w:eastAsia="Amiri" w:cs="Amiri"/>
          <w:lang w:bidi="ar-SA"/>
          <w:color w:val="111111"/>
          <w:sz w:val="28"/>
          <w:szCs w:val="28"/>
          <w:rtl/>
        </w:rPr>
        <w:t xml:space="preserve">65183 . بغداد؛ الخزانة العزية؛ رقم المخطوط : 5</w:t>
      </w:r>
    </w:p>
    <w:p>
      <w:pPr>
        <w:pStyle w:val="BookText"/>
      </w:pPr>
      <w:r>
        <w:rPr>
          <w:rFonts w:ascii="Amiri" w:hAnsi="Amiri" w:eastAsia="Amiri" w:cs="Amiri"/>
          <w:lang w:bidi="ar-SA"/>
          <w:color w:val="111111"/>
          <w:sz w:val="28"/>
          <w:szCs w:val="28"/>
          <w:rtl/>
        </w:rPr>
        <w:t xml:space="preserve">أوّلها: الحمد لله رب العالمين وصلى الله على محمّد واله وصحبه أجمعين. هذه الورقات من كلام الإمام العلامة ابن القيم رحمة الله تعالى ورضي عنه من كتابه المسمى بمفتاح دار السعادة. وهو كتاب كثير الفوائد والمنافع ذكر فيه أشياء كثيرة منها فضل العلم وشرفه وذكر في فضله وجوها كثيرة فأردت أن اجتني من ذلك ما أنت تراه ؛كا: عمر بن محمّد الحنبلي، تا: 860ه- 58ق، 18 - 21س، 13*18سم [المورد: 3 و 4-207]</w:t>
      </w:r>
    </w:p>
    <w:p>
      <w:pPr>
        <w:pStyle w:val="BookText"/>
      </w:pPr>
      <w:r>
        <w:rPr>
          <w:rFonts w:ascii="Amiri" w:hAnsi="Amiri" w:eastAsia="Amiri" w:cs="Amiri"/>
          <w:lang w:bidi="ar-SA"/>
          <w:color w:val="111111"/>
          <w:sz w:val="28"/>
          <w:szCs w:val="28"/>
          <w:rtl/>
        </w:rPr>
        <w:t xml:space="preserve">65184 .بغداد؛ المكتبة القادرية؛ رقم المخطوط : 1427/1</w:t>
      </w:r>
    </w:p>
    <w:p>
      <w:pPr>
        <w:pStyle w:val="BookText"/>
      </w:pPr>
      <w:r>
        <w:rPr>
          <w:rFonts w:ascii="Amiri" w:hAnsi="Amiri" w:eastAsia="Amiri" w:cs="Amiri"/>
          <w:lang w:bidi="ar-SA"/>
          <w:color w:val="111111"/>
          <w:sz w:val="28"/>
          <w:szCs w:val="28"/>
          <w:rtl/>
        </w:rPr>
        <w:t xml:space="preserve">أوّلها :مطابق؛ آخرها :وصلّى الله على سيّدنا محمّد وآله وصحبه أجمعين وسلم تسليماً</w:t>
      </w:r>
    </w:p>
    <w:p>
      <w:pPr>
        <w:pStyle w:val="BookText"/>
      </w:pPr>
      <w:r>
        <w:rPr>
          <w:rFonts w:ascii="Amiri" w:hAnsi="Amiri" w:eastAsia="Amiri" w:cs="Amiri"/>
          <w:lang w:bidi="ar-SA"/>
          <w:color w:val="111111"/>
          <w:sz w:val="28"/>
          <w:szCs w:val="28"/>
          <w:rtl/>
        </w:rPr>
        <w:t xml:space="preserve">كثيراً.</w:t>
      </w:r>
    </w:p>
    <w:p>
      <w:pPr>
        <w:pStyle w:val="BookText"/>
      </w:pPr>
      <w:r>
        <w:rPr>
          <w:rFonts w:ascii="Amiri" w:hAnsi="Amiri" w:eastAsia="Amiri" w:cs="Amiri"/>
          <w:lang w:bidi="ar-SA"/>
          <w:color w:val="111111"/>
          <w:sz w:val="28"/>
          <w:szCs w:val="28"/>
          <w:rtl/>
        </w:rPr>
        <w:t xml:space="preserve">نستعليق ،كا :محمّد بن علي بن الملا أحمد سبته البغدادي الشيخلي الحنفي، تا :11 جمادى الأولى 1303ه-، 187 ق، 35 س 31*91سم [ف 5-85]</w:t>
      </w:r>
    </w:p>
    <w:p>
      <w:pPr>
        <w:pStyle w:val="Heading2"/>
      </w:pPr>
      <w:bookmarkStart w:id="1144" w:name="_Toc418"/>
      <w:r>
        <w:t>مفتاح الرسالة الجديدة في معرفة غرر الشهور / هيئة - عربي</w:t>
      </w:r>
      <w:bookmarkEnd w:id="1144"/>
    </w:p>
    <w:p>
      <w:pPr>
        <w:pStyle w:val="BookText"/>
      </w:pPr>
      <w:r>
        <w:rPr>
          <w:rFonts w:ascii="Times New Roman" w:hAnsi="Times New Roman" w:eastAsia="Times New Roman" w:cs="Times New Roman"/>
          <w:lang w:val="en-US" w:bidi="en-US"/>
          <w:color w:val="111111"/>
          <w:sz w:val="28"/>
          <w:szCs w:val="28"/>
          <w:rtl/>
        </w:rPr>
        <w:t xml:space="preserve">65185.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226</w:t>
      </w:r>
    </w:p>
    <w:p>
      <w:pPr>
        <w:pStyle w:val="BookText"/>
      </w:pPr>
      <w:r>
        <w:rPr>
          <w:rFonts w:ascii="IRNazanin" w:hAnsi="IRNazanin" w:eastAsia="IRNazanin" w:cs="IRNazanin"/>
          <w:lang w:bidi="fa-IR"/>
          <w:color w:val="111111"/>
          <w:sz w:val="28"/>
          <w:szCs w:val="28"/>
          <w:rtl/>
        </w:rPr>
        <w:t xml:space="preserve">کا :مجهول ،تا :مجهول؛ 7 ص 16*22 سم [معجم المخطوطات النجفية : 858]</w:t>
      </w:r>
    </w:p>
    <w:p>
      <w:pPr>
        <w:pStyle w:val="Heading2"/>
      </w:pPr>
      <w:bookmarkStart w:id="1145" w:name="_Toc419"/>
      <w:r>
        <w:t>مفتاح السعادة / فقه - عربي</w:t>
      </w:r>
      <w:bookmarkEnd w:id="1145"/>
    </w:p>
    <w:p>
      <w:pPr>
        <w:pStyle w:val="BookText"/>
      </w:pPr>
      <w:r>
        <w:rPr>
          <w:rFonts w:ascii="Amiri" w:hAnsi="Amiri" w:eastAsia="Amiri" w:cs="Amiri"/>
          <w:lang w:bidi="ar-SA"/>
          <w:color w:val="111111"/>
          <w:sz w:val="28"/>
          <w:szCs w:val="28"/>
          <w:rtl/>
        </w:rPr>
        <w:t xml:space="preserve">الشرواني ،كمال الدين بن آسايش(- 916ه-)</w:t>
      </w:r>
    </w:p>
    <w:p>
      <w:pPr>
        <w:pStyle w:val="BookText"/>
      </w:pPr>
      <w:r>
        <w:rPr>
          <w:rFonts w:ascii="Times New Roman" w:hAnsi="Times New Roman" w:eastAsia="Times New Roman" w:cs="Times New Roman"/>
          <w:lang w:val="en-US" w:bidi="en-US"/>
          <w:color w:val="111111"/>
          <w:sz w:val="28"/>
          <w:szCs w:val="28"/>
          <w:rtl/>
        </w:rPr>
        <w:t xml:space="preserve">65186.</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39244</w:t>
      </w:r>
    </w:p>
    <w:p>
      <w:pPr>
        <w:pStyle w:val="BookText"/>
      </w:pPr>
      <w:r>
        <w:rPr>
          <w:rFonts w:ascii="Amiri" w:hAnsi="Amiri" w:eastAsia="Amiri" w:cs="Amiri"/>
          <w:lang w:bidi="ar-SA"/>
          <w:color w:val="111111"/>
          <w:sz w:val="28"/>
          <w:szCs w:val="28"/>
          <w:rtl/>
        </w:rPr>
        <w:t xml:space="preserve">أوّلها: الحمد لله رب العالمين والعاقبة للمتقين والصلاة على خير خلقه محمّد خاتم النبيين وعلى جميع الأنبياء والمرسلين وعلى آلهم وأصحابهم أجمعين وبعد فإني رايت أن أنواع العلوم كثيرة ...</w:t>
      </w:r>
    </w:p>
    <w:p>
      <w:pPr>
        <w:pStyle w:val="BookText"/>
      </w:pPr>
      <w:r>
        <w:rPr>
          <w:rFonts w:ascii="IRNazanin" w:hAnsi="IRNazanin" w:eastAsia="IRNazanin" w:cs="IRNazanin"/>
          <w:lang w:bidi="fa-IR"/>
          <w:color w:val="111111"/>
          <w:sz w:val="28"/>
          <w:szCs w:val="28"/>
          <w:rtl/>
        </w:rPr>
        <w:t xml:space="preserve">تعلیق، کا :مجهول ،تا: القرن 12ه-؛ 700 ص ، 14 ، 17س، 22*16سم [المورد: 4/29-109]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3" w:name="pg8342_90454"/>
    <w:bookmarkEnd w:id="163"/>
    <w:p>
      <w:pPr>
        <w:pStyle w:val="BookText"/>
      </w:pPr>
      <w:r>
        <w:rPr>
          <w:rFonts w:ascii="Amiri" w:hAnsi="Amiri" w:eastAsia="Amiri" w:cs="Amiri"/>
          <w:lang w:bidi="ar-SA"/>
          <w:color w:val="111111"/>
          <w:sz w:val="28"/>
          <w:szCs w:val="28"/>
          <w:rtl/>
        </w:rPr>
        <w:t xml:space="preserve">65187 .بغداد؛ مكتبة الأوقاف العامة؛ رقم المخطوط : 9767</w:t>
      </w:r>
    </w:p>
    <w:p>
      <w:pPr>
        <w:pStyle w:val="BookText"/>
      </w:pPr>
      <w:r>
        <w:rPr>
          <w:rFonts w:ascii="Amiri" w:hAnsi="Amiri" w:eastAsia="Amiri" w:cs="Amiri"/>
          <w:lang w:bidi="ar-SA"/>
          <w:color w:val="111111"/>
          <w:sz w:val="28"/>
          <w:szCs w:val="28"/>
          <w:rtl/>
        </w:rPr>
        <w:t xml:space="preserve">أوّلها :الحمد لله رب العالمين والعاقبة للمتقين والصلوة والسلام على خير خلقه خاتم</w:t>
      </w:r>
    </w:p>
    <w:p>
      <w:pPr>
        <w:pStyle w:val="BookText"/>
      </w:pPr>
      <w:r>
        <w:rPr>
          <w:rFonts w:ascii="Amiri" w:hAnsi="Amiri" w:eastAsia="Amiri" w:cs="Amiri"/>
          <w:lang w:bidi="ar-SA"/>
          <w:color w:val="111111"/>
          <w:sz w:val="28"/>
          <w:szCs w:val="28"/>
          <w:rtl/>
        </w:rPr>
        <w:t xml:space="preserve">الأنبياء النبيين وعلى جميع ...</w:t>
      </w:r>
    </w:p>
    <w:p>
      <w:pPr>
        <w:pStyle w:val="BookText"/>
      </w:pPr>
      <w:r>
        <w:rPr>
          <w:rFonts w:ascii="IRNazanin" w:hAnsi="IRNazanin" w:eastAsia="IRNazanin" w:cs="IRNazanin"/>
          <w:lang w:bidi="fa-IR"/>
          <w:color w:val="111111"/>
          <w:sz w:val="28"/>
          <w:szCs w:val="28"/>
          <w:rtl/>
        </w:rPr>
        <w:t xml:space="preserve">کا: مجهول ،تا: مجهول ناقصة : الآخر؛ 339ق، 16*21سم [ف: 1-548]</w:t>
      </w:r>
    </w:p>
    <w:p>
      <w:pPr>
        <w:pStyle w:val="Heading2"/>
      </w:pPr>
      <w:bookmarkStart w:id="1146" w:name="_Toc420"/>
      <w:r>
        <w:t>مفتاح السعادة وملاذ العبادة / زيارات دعاء - عربي</w:t>
      </w:r>
      <w:bookmarkEnd w:id="1146"/>
    </w:p>
    <w:p>
      <w:pPr>
        <w:pStyle w:val="BookText"/>
      </w:pPr>
      <w:r>
        <w:rPr>
          <w:rFonts w:ascii="Amiri" w:hAnsi="Amiri" w:eastAsia="Amiri" w:cs="Amiri"/>
          <w:lang w:bidi="ar-SA"/>
          <w:color w:val="111111"/>
          <w:sz w:val="28"/>
          <w:szCs w:val="28"/>
          <w:rtl/>
        </w:rPr>
        <w:t xml:space="preserve">الصدر، حسن بن هادي( 1272 - 1354 ه- )</w:t>
      </w:r>
    </w:p>
    <w:p>
      <w:pPr>
        <w:pStyle w:val="BookText"/>
      </w:pPr>
      <w:r>
        <w:rPr>
          <w:rFonts w:ascii="Times New Roman" w:hAnsi="Times New Roman" w:eastAsia="Times New Roman" w:cs="Times New Roman"/>
          <w:lang w:val="en-US" w:bidi="en-US"/>
          <w:color w:val="111111"/>
          <w:sz w:val="28"/>
          <w:szCs w:val="28"/>
          <w:rtl/>
        </w:rPr>
        <w:t xml:space="preserve">65188.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3516</w:t>
      </w:r>
    </w:p>
    <w:p>
      <w:pPr>
        <w:pStyle w:val="BookText"/>
      </w:pPr>
      <w:r>
        <w:rPr>
          <w:rFonts w:ascii="Amiri" w:hAnsi="Amiri" w:eastAsia="Amiri" w:cs="Amiri"/>
          <w:lang w:bidi="ar-SA"/>
          <w:color w:val="111111"/>
          <w:sz w:val="28"/>
          <w:szCs w:val="28"/>
          <w:rtl/>
        </w:rPr>
        <w:t xml:space="preserve">كاتب = مؤلف ،تا :مجهول؛ ناقصة : الآخر؛ 96 ص [ف: 1-411]</w:t>
      </w:r>
    </w:p>
    <w:p>
      <w:pPr>
        <w:pStyle w:val="BookText"/>
      </w:pPr>
      <w:r>
        <w:rPr>
          <w:rFonts w:ascii="Amiri" w:hAnsi="Amiri" w:eastAsia="Amiri" w:cs="Amiri"/>
          <w:lang w:bidi="ar-SA"/>
          <w:color w:val="111111"/>
          <w:sz w:val="28"/>
          <w:szCs w:val="28"/>
          <w:rtl/>
        </w:rPr>
        <w:t xml:space="preserve">65189 . النجف الأشرف؛ مؤسسة كاشف الغطاء العامة؛ رقم المخطوط :3504</w:t>
      </w:r>
    </w:p>
    <w:p>
      <w:pPr>
        <w:pStyle w:val="BookText"/>
      </w:pPr>
      <w:r>
        <w:rPr>
          <w:rFonts w:ascii="IRNazanin" w:hAnsi="IRNazanin" w:eastAsia="IRNazanin" w:cs="IRNazanin"/>
          <w:lang w:bidi="fa-IR"/>
          <w:color w:val="111111"/>
          <w:sz w:val="28"/>
          <w:szCs w:val="28"/>
          <w:rtl/>
        </w:rPr>
        <w:t xml:space="preserve">کا :مجهول ،تا :مجهول؛ 832ص [ف: 1-411]</w:t>
      </w:r>
    </w:p>
    <w:p>
      <w:pPr>
        <w:pStyle w:val="Heading2"/>
      </w:pPr>
      <w:bookmarkStart w:id="1147" w:name="_Toc421"/>
      <w:r>
        <w:t>مفتاح الشرائع في شرح شرائع الإسلام / فقه - عربي</w:t>
      </w:r>
      <w:bookmarkEnd w:id="1147"/>
    </w:p>
    <w:p>
      <w:pPr>
        <w:pStyle w:val="BookText"/>
      </w:pPr>
      <w:r>
        <w:rPr>
          <w:rFonts w:ascii="Amiri" w:hAnsi="Amiri" w:eastAsia="Amiri" w:cs="Amiri"/>
          <w:lang w:bidi="ar-SA"/>
          <w:color w:val="111111"/>
          <w:sz w:val="28"/>
          <w:szCs w:val="28"/>
          <w:rtl/>
        </w:rPr>
        <w:t xml:space="preserve">الدامغاني ،محمّد باقر بن علي اكبر (القرن 14 ه- )</w:t>
      </w:r>
    </w:p>
    <w:p>
      <w:pPr>
        <w:pStyle w:val="BookText"/>
      </w:pPr>
      <w:r>
        <w:rPr>
          <w:rFonts w:ascii="Amiri" w:hAnsi="Amiri" w:eastAsia="Amiri" w:cs="Amiri"/>
          <w:lang w:bidi="ar-SA"/>
          <w:color w:val="111111"/>
          <w:sz w:val="28"/>
          <w:szCs w:val="28"/>
          <w:rtl/>
        </w:rPr>
        <w:t xml:space="preserve">المرتبط : شرايع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65190 .النجف الأشرف مكتبة الإمام أمير المؤمنين العامة؛ رقم المخطوط : 1936</w:t>
      </w:r>
    </w:p>
    <w:p>
      <w:pPr>
        <w:pStyle w:val="BookText"/>
      </w:pPr>
      <w:r>
        <w:rPr>
          <w:rFonts w:ascii="IRNazanin" w:hAnsi="IRNazanin" w:eastAsia="IRNazanin" w:cs="IRNazanin"/>
          <w:lang w:bidi="fa-IR"/>
          <w:color w:val="111111"/>
          <w:sz w:val="28"/>
          <w:szCs w:val="28"/>
          <w:rtl/>
        </w:rPr>
        <w:t xml:space="preserve">هو كتاب الرهن فقط؛ کاتب =مؤلف ،تا :مجهول [ف: 4-351]</w:t>
      </w:r>
    </w:p>
    <w:p>
      <w:pPr>
        <w:pStyle w:val="BookText"/>
      </w:pPr>
      <w:r>
        <w:rPr>
          <w:rFonts w:ascii="Times New Roman" w:hAnsi="Times New Roman" w:eastAsia="Times New Roman" w:cs="Times New Roman"/>
          <w:lang w:val="en-US" w:bidi="en-US"/>
          <w:color w:val="111111"/>
          <w:sz w:val="28"/>
          <w:szCs w:val="28"/>
          <w:rtl/>
        </w:rPr>
        <w:t xml:space="preserve">65191.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1939</w:t>
      </w:r>
    </w:p>
    <w:p>
      <w:pPr>
        <w:pStyle w:val="BookText"/>
      </w:pPr>
      <w:r>
        <w:rPr>
          <w:rFonts w:ascii="Amiri" w:hAnsi="Amiri" w:eastAsia="Amiri" w:cs="Amiri"/>
          <w:lang w:bidi="ar-SA"/>
          <w:color w:val="111111"/>
          <w:sz w:val="28"/>
          <w:szCs w:val="28"/>
          <w:rtl/>
        </w:rPr>
        <w:t xml:space="preserve">أوّلها: الحمد لله الذي انعم عليها بما انعم ..</w:t>
      </w:r>
    </w:p>
    <w:p>
      <w:pPr>
        <w:pStyle w:val="BookText"/>
      </w:pPr>
      <w:r>
        <w:rPr>
          <w:rFonts w:ascii="Amiri" w:hAnsi="Amiri" w:eastAsia="Amiri" w:cs="Amiri"/>
          <w:lang w:bidi="ar-SA"/>
          <w:color w:val="111111"/>
          <w:sz w:val="28"/>
          <w:szCs w:val="28"/>
          <w:rtl/>
        </w:rPr>
        <w:t xml:space="preserve">قطعه منه وهو كتاب القضاء؛ كاتب =مؤلف تا :مجهول [ف: 4-351]</w:t>
      </w:r>
    </w:p>
    <w:p>
      <w:pPr>
        <w:pStyle w:val="BookText"/>
      </w:pPr>
      <w:r>
        <w:rPr>
          <w:rFonts w:ascii="Amiri" w:hAnsi="Amiri" w:eastAsia="Amiri" w:cs="Amiri"/>
          <w:lang w:bidi="ar-SA"/>
          <w:color w:val="111111"/>
          <w:sz w:val="28"/>
          <w:szCs w:val="28"/>
          <w:rtl/>
        </w:rPr>
        <w:t xml:space="preserve">65192 . النجف الأشرف مكتبة الإمام أمير المؤمنين العامة؛ رقم المخطوط : 52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853]</w:t>
      </w:r>
    </w:p>
    <w:p>
      <w:pPr>
        <w:pStyle w:val="BookText"/>
      </w:pPr>
      <w:r>
        <w:rPr>
          <w:rFonts w:ascii="Times New Roman" w:hAnsi="Times New Roman" w:eastAsia="Times New Roman" w:cs="Times New Roman"/>
          <w:lang w:val="en-US" w:bidi="en-US"/>
          <w:color w:val="111111"/>
          <w:sz w:val="28"/>
          <w:szCs w:val="28"/>
          <w:rtl/>
        </w:rPr>
        <w:t xml:space="preserve">65193.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858]</w:t>
      </w:r>
    </w:p>
    <w:p>
      <w:pPr>
        <w:pStyle w:val="BookText"/>
      </w:pPr>
      <w:r>
        <w:rPr>
          <w:rFonts w:ascii="Amiri" w:hAnsi="Amiri" w:eastAsia="Amiri" w:cs="Amiri"/>
          <w:lang w:bidi="ar-SA"/>
          <w:color w:val="111111"/>
          <w:sz w:val="28"/>
          <w:szCs w:val="28"/>
          <w:rtl/>
        </w:rPr>
        <w:t xml:space="preserve">65194 . النجف الأشرف؛ مكتبة الإمام أمير المؤمنين العامة؛ رقم المخطوط : 52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4" w:name="pg8342_90455"/>
    <w:bookmarkEnd w:id="164"/>
    <w:p>
      <w:pPr>
        <w:pStyle w:val="BookText"/>
      </w:pPr>
      <w:r>
        <w:rPr>
          <w:rFonts w:ascii="IRNazanin" w:hAnsi="IRNazanin" w:eastAsia="IRNazanin" w:cs="IRNazanin"/>
          <w:lang w:bidi="fa-IR"/>
          <w:color w:val="111111"/>
          <w:sz w:val="28"/>
          <w:szCs w:val="28"/>
          <w:rtl/>
        </w:rPr>
        <w:t xml:space="preserve">کا :مجهول ،تا :مجهول [معجم المخطوطات النجفية : 854]</w:t>
      </w:r>
    </w:p>
    <w:p>
      <w:pPr>
        <w:pStyle w:val="BookText"/>
      </w:pPr>
      <w:r>
        <w:rPr>
          <w:rFonts w:ascii="Amiri" w:hAnsi="Amiri" w:eastAsia="Amiri" w:cs="Amiri"/>
          <w:lang w:bidi="ar-SA"/>
          <w:color w:val="111111"/>
          <w:sz w:val="28"/>
          <w:szCs w:val="28"/>
          <w:rtl/>
        </w:rPr>
        <w:t xml:space="preserve">65195 . النجف الأشرف؛ مكتبة الإمام أمير المؤمنين العامة؛ رقم المخطوط : 35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858]</w:t>
      </w:r>
    </w:p>
    <w:p>
      <w:pPr>
        <w:pStyle w:val="BookText"/>
      </w:pPr>
      <w:r>
        <w:rPr>
          <w:rFonts w:ascii="Amiri" w:hAnsi="Amiri" w:eastAsia="Amiri" w:cs="Amiri"/>
          <w:lang w:bidi="ar-SA"/>
          <w:color w:val="111111"/>
          <w:sz w:val="28"/>
          <w:szCs w:val="28"/>
          <w:rtl/>
        </w:rPr>
        <w:t xml:space="preserve">65196 . النجف الأشرف؛ مكتبة الإمام أمير المؤمنين العامة؛ رقم المخطوط: 1937</w:t>
      </w:r>
    </w:p>
    <w:p>
      <w:pPr>
        <w:pStyle w:val="BookText"/>
      </w:pPr>
      <w:r>
        <w:rPr>
          <w:rFonts w:ascii="IRNazanin" w:hAnsi="IRNazanin" w:eastAsia="IRNazanin" w:cs="IRNazanin"/>
          <w:lang w:bidi="fa-IR"/>
          <w:color w:val="111111"/>
          <w:sz w:val="28"/>
          <w:szCs w:val="28"/>
          <w:rtl/>
        </w:rPr>
        <w:t xml:space="preserve">أوّلها: الحمد لله رب العالمين والصلاة السلام على خير خلقه محمد وآله أجمعين الطيبين الطاهرين ... قال المصنف كتاب الطهارة الخ أقول الكتاب مصلهتان لكتب ووجهه واضح وثالث له على ما صرح في المدارك؛ آخرها :قوله وكل دم تراه المرأة دون الثلاثه فليس بحيض ... مما بحيض ... مما يمكن أن يكون حيضا فهو حيض تجانس أو اختلف المجلد الأوّل من أول الكتاب من بداية كتاب الطهارة إلى أواخر الحیض ؛کا :مجهول، تا :</w:t>
      </w:r>
    </w:p>
    <w:p>
      <w:pPr>
        <w:pStyle w:val="BookText"/>
      </w:pPr>
      <w:r>
        <w:rPr>
          <w:rFonts w:ascii="IRNazanin" w:hAnsi="IRNazanin" w:eastAsia="IRNazanin" w:cs="IRNazanin"/>
          <w:lang w:bidi="fa-IR"/>
          <w:color w:val="111111"/>
          <w:sz w:val="28"/>
          <w:szCs w:val="28"/>
          <w:rtl/>
        </w:rPr>
        <w:t xml:space="preserve">مجهول [ف 4-351]</w:t>
      </w:r>
    </w:p>
    <w:p>
      <w:pPr>
        <w:pStyle w:val="BookText"/>
      </w:pPr>
      <w:r>
        <w:rPr>
          <w:rFonts w:ascii="Amiri" w:hAnsi="Amiri" w:eastAsia="Amiri" w:cs="Amiri"/>
          <w:lang w:bidi="ar-SA"/>
          <w:color w:val="111111"/>
          <w:sz w:val="28"/>
          <w:szCs w:val="28"/>
          <w:rtl/>
        </w:rPr>
        <w:t xml:space="preserve">65197 . النجف الأشرف؛ مكتبة الإمام أمير المؤمنين العامة؛ رقم المخطوط : 232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854]</w:t>
      </w:r>
    </w:p>
    <w:p>
      <w:pPr>
        <w:pStyle w:val="BookText"/>
      </w:pPr>
      <w:r>
        <w:rPr>
          <w:rFonts w:ascii="Amiri" w:hAnsi="Amiri" w:eastAsia="Amiri" w:cs="Amiri"/>
          <w:lang w:bidi="ar-SA"/>
          <w:color w:val="111111"/>
          <w:sz w:val="28"/>
          <w:szCs w:val="28"/>
          <w:rtl/>
        </w:rPr>
        <w:t xml:space="preserve">65198 . النجف الأشرف؛ مكتبة الإمام أمير المؤمنين العامة؛ رقم المخطوط : 52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858]</w:t>
      </w:r>
    </w:p>
    <w:p>
      <w:pPr>
        <w:pStyle w:val="Heading2"/>
      </w:pPr>
      <w:bookmarkStart w:id="1148" w:name="_Toc422"/>
      <w:r>
        <w:t>مفتاح الصلاة / فقه - فارسي</w:t>
      </w:r>
      <w:bookmarkEnd w:id="1148"/>
    </w:p>
    <w:p>
      <w:pPr>
        <w:pStyle w:val="BookText"/>
      </w:pPr>
      <w:r>
        <w:rPr>
          <w:rFonts w:ascii="Amiri" w:hAnsi="Amiri" w:eastAsia="Amiri" w:cs="Amiri"/>
          <w:lang w:bidi="ar-SA"/>
          <w:color w:val="111111"/>
          <w:sz w:val="28"/>
          <w:szCs w:val="28"/>
          <w:rtl/>
        </w:rPr>
        <w:t xml:space="preserve">البرهانبوري، فتح محمّد بن عيسى(- 1080 ه- )</w:t>
      </w:r>
    </w:p>
    <w:p>
      <w:pPr>
        <w:pStyle w:val="BookText"/>
      </w:pPr>
      <w:r>
        <w:rPr>
          <w:rFonts w:ascii="Amiri" w:hAnsi="Amiri" w:eastAsia="Amiri" w:cs="Amiri"/>
          <w:lang w:bidi="ar-SA"/>
          <w:color w:val="111111"/>
          <w:sz w:val="28"/>
          <w:szCs w:val="28"/>
          <w:rtl/>
        </w:rPr>
        <w:t xml:space="preserve">تاريخ التأليف: ذي الحجة 1061ه-</w:t>
      </w:r>
    </w:p>
    <w:p>
      <w:pPr>
        <w:pStyle w:val="BookText"/>
      </w:pPr>
      <w:r>
        <w:rPr>
          <w:rFonts w:ascii="IRNazanin" w:hAnsi="IRNazanin" w:eastAsia="IRNazanin" w:cs="IRNazanin"/>
          <w:lang w:bidi="fa-IR"/>
          <w:color w:val="111111"/>
          <w:sz w:val="28"/>
          <w:szCs w:val="28"/>
          <w:rtl/>
        </w:rPr>
        <w:t xml:space="preserve">أوّله: الحمد لله رب العالمين ... بدان تا نيك بخت کند تو را حق ،تعالی که دانستن فرض بر مكلف فرض است و دانستن واجب واجب است</w:t>
      </w:r>
    </w:p>
    <w:p>
      <w:pPr>
        <w:pStyle w:val="BookText"/>
      </w:pPr>
      <w:r>
        <w:rPr>
          <w:rFonts w:ascii="IRNazanin" w:hAnsi="IRNazanin" w:eastAsia="IRNazanin" w:cs="IRNazanin"/>
          <w:lang w:bidi="fa-IR"/>
          <w:color w:val="111111"/>
          <w:sz w:val="28"/>
          <w:szCs w:val="28"/>
          <w:rtl/>
        </w:rPr>
        <w:t xml:space="preserve">آخره :بسیاری از مسایل در این رساله به جهت اختصار ترک نموده شد این قدر به جهت عمل كافي .است والله الموفق المعين الوافي. قد تم.</w:t>
      </w:r>
    </w:p>
    <w:p>
      <w:pPr>
        <w:pStyle w:val="BookText"/>
      </w:pPr>
      <w:r>
        <w:rPr>
          <w:rFonts w:ascii="IRNazanin" w:hAnsi="IRNazanin" w:eastAsia="IRNazanin" w:cs="IRNazanin"/>
          <w:lang w:bidi="fa-IR"/>
          <w:color w:val="111111"/>
          <w:sz w:val="28"/>
          <w:szCs w:val="28"/>
          <w:rtl/>
        </w:rPr>
        <w:t xml:space="preserve">طبع :کانبور 1325ه-</w:t>
      </w:r>
    </w:p>
    <w:p>
      <w:pPr>
        <w:pStyle w:val="BookText"/>
      </w:pPr>
      <w:r>
        <w:rPr>
          <w:rFonts w:ascii="Amiri" w:hAnsi="Amiri" w:eastAsia="Amiri" w:cs="Amiri"/>
          <w:lang w:bidi="ar-SA"/>
          <w:color w:val="111111"/>
          <w:sz w:val="28"/>
          <w:szCs w:val="28"/>
          <w:rtl/>
        </w:rPr>
        <w:t xml:space="preserve">[فنخا 30: 822 (2 نسخة)]</w:t>
      </w:r>
    </w:p>
    <w:p>
      <w:pPr>
        <w:pStyle w:val="BookText"/>
      </w:pPr>
      <w:r>
        <w:rPr>
          <w:rFonts w:ascii="Times New Roman" w:hAnsi="Times New Roman" w:eastAsia="Times New Roman" w:cs="Times New Roman"/>
          <w:lang w:val="en-US" w:bidi="en-US"/>
          <w:color w:val="111111"/>
          <w:sz w:val="28"/>
          <w:szCs w:val="28"/>
          <w:rtl/>
        </w:rPr>
        <w:t xml:space="preserve">65199.</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 106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نستعليق، كا :محمّد سعید ،تا: 17 ذي القعدة 1263ه-</w:t>
      </w:r>
    </w:p>
    <w:p>
      <w:pPr>
        <w:pStyle w:val="BookText"/>
      </w:pPr>
      <w:r>
        <w:rPr>
          <w:rFonts w:ascii="IRNazanin" w:hAnsi="IRNazanin" w:eastAsia="IRNazanin" w:cs="IRNazanin"/>
          <w:lang w:bidi="fa-IR"/>
          <w:color w:val="111111"/>
          <w:sz w:val="28"/>
          <w:szCs w:val="28"/>
          <w:rtl/>
        </w:rPr>
        <w:t xml:space="preserve">122ق، 11س، 19*14سم [ف: 1-120]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5" w:name="pg8342_90456"/>
    <w:bookmarkEnd w:id="165"/>
    <w:p>
      <w:pPr>
        <w:pStyle w:val="Heading2"/>
      </w:pPr>
      <w:bookmarkStart w:id="1149" w:name="_Toc423"/>
      <w:r>
        <w:t>مفتاح الصلاة ومرقاة النجاة / عرفان وتصوف - عربي</w:t>
      </w:r>
      <w:bookmarkEnd w:id="1149"/>
    </w:p>
    <w:p>
      <w:pPr>
        <w:pStyle w:val="BookText"/>
      </w:pPr>
      <w:r>
        <w:rPr>
          <w:rFonts w:ascii="Amiri" w:hAnsi="Amiri" w:eastAsia="Amiri" w:cs="Amiri"/>
          <w:lang w:bidi="ar-SA"/>
          <w:color w:val="111111"/>
          <w:sz w:val="28"/>
          <w:szCs w:val="28"/>
          <w:rtl/>
        </w:rPr>
        <w:t xml:space="preserve">الهدائي الرومي، محمود بن فضل الله ( - 1038 ه- )</w:t>
      </w:r>
    </w:p>
    <w:p>
      <w:pPr>
        <w:pStyle w:val="BookText"/>
      </w:pPr>
      <w:r>
        <w:rPr>
          <w:rFonts w:ascii="Amiri" w:hAnsi="Amiri" w:eastAsia="Amiri" w:cs="Amiri"/>
          <w:lang w:bidi="ar-SA"/>
          <w:color w:val="111111"/>
          <w:sz w:val="28"/>
          <w:szCs w:val="28"/>
          <w:rtl/>
        </w:rPr>
        <w:t xml:space="preserve">أوّله: الحمد لله الذي أمر عباده بالمحافظة على الصلوات ...</w:t>
      </w:r>
    </w:p>
    <w:p>
      <w:pPr>
        <w:pStyle w:val="BookText"/>
      </w:pPr>
      <w:r>
        <w:rPr>
          <w:rFonts w:ascii="Times New Roman" w:hAnsi="Times New Roman" w:eastAsia="Times New Roman" w:cs="Times New Roman"/>
          <w:lang w:val="en-US" w:bidi="en-US"/>
          <w:color w:val="111111"/>
          <w:sz w:val="28"/>
          <w:szCs w:val="28"/>
          <w:rtl/>
        </w:rPr>
        <w:t xml:space="preserve">65200.</w:t>
      </w:r>
    </w:p>
    <w:p>
      <w:pPr>
        <w:pStyle w:val="BookText"/>
      </w:pPr>
      <w:r>
        <w:rPr>
          <w:rFonts w:ascii="IRNazanin" w:hAnsi="IRNazanin" w:eastAsia="IRNazanin" w:cs="IRNazanin"/>
          <w:lang w:bidi="fa-IR"/>
          <w:color w:val="111111"/>
          <w:sz w:val="28"/>
          <w:szCs w:val="28"/>
          <w:rtl/>
        </w:rPr>
        <w:t xml:space="preserve">بغداد؛ دار المخطوطات؛ رقم المخطوط : 7472/2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12ه- 24 ص 15س، 16*21سم [معهد المخطوطات العربية: 43-43]</w:t>
      </w:r>
    </w:p>
    <w:p>
      <w:pPr>
        <w:pStyle w:val="BookText"/>
      </w:pPr>
      <w:r>
        <w:rPr>
          <w:rFonts w:ascii="Amiri" w:hAnsi="Amiri" w:eastAsia="Amiri" w:cs="Amiri"/>
          <w:lang w:bidi="ar-SA"/>
          <w:color w:val="111111"/>
          <w:sz w:val="28"/>
          <w:szCs w:val="28"/>
          <w:rtl/>
        </w:rPr>
        <w:t xml:space="preserve">65201 .الموصل ؛ المدرسة الرضوانية ( في الأوقاف العامة)؛ رقم المخطوط : 18/11/7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 ق 20*14سم الأوقاف العامة - الموصل: 8-174]</w:t>
      </w:r>
    </w:p>
    <w:p>
      <w:pPr>
        <w:pStyle w:val="BookText"/>
      </w:pPr>
      <w:r>
        <w:rPr>
          <w:rFonts w:ascii="Amiri" w:hAnsi="Amiri" w:eastAsia="Amiri" w:cs="Amiri"/>
          <w:lang w:bidi="ar-SA"/>
          <w:color w:val="111111"/>
          <w:sz w:val="28"/>
          <w:szCs w:val="28"/>
          <w:rtl/>
        </w:rPr>
        <w:t xml:space="preserve">مفتاح الصلوة - مفتاح الصلاة</w:t>
      </w:r>
    </w:p>
    <w:p>
      <w:pPr>
        <w:pStyle w:val="Heading2"/>
      </w:pPr>
      <w:bookmarkStart w:id="1150" w:name="_Toc424"/>
      <w:r>
        <w:t>مفتاح الطالبين / عرفان وتصوف - فارسي</w:t>
      </w:r>
      <w:bookmarkEnd w:id="1150"/>
    </w:p>
    <w:p>
      <w:pPr>
        <w:pStyle w:val="BookText"/>
      </w:pPr>
      <w:r>
        <w:rPr>
          <w:rFonts w:ascii="Amiri" w:hAnsi="Amiri" w:eastAsia="Amiri" w:cs="Amiri"/>
          <w:lang w:bidi="ar-SA"/>
          <w:color w:val="111111"/>
          <w:sz w:val="28"/>
          <w:szCs w:val="28"/>
          <w:rtl/>
        </w:rPr>
        <w:t xml:space="preserve">العجدواني، محمود بن علي (القرن 10ه-)</w:t>
      </w:r>
    </w:p>
    <w:p>
      <w:pPr>
        <w:pStyle w:val="BookText"/>
      </w:pPr>
      <w:r>
        <w:rPr>
          <w:rFonts w:ascii="Amiri" w:hAnsi="Amiri" w:eastAsia="Amiri" w:cs="Amiri"/>
          <w:lang w:bidi="ar-SA"/>
          <w:color w:val="111111"/>
          <w:sz w:val="28"/>
          <w:szCs w:val="28"/>
          <w:rtl/>
        </w:rPr>
        <w:t xml:space="preserve">65202 . السليمانية؛ مكتبة الأوقاف المركزية؛ رقم المخطوط: ت/663</w:t>
      </w:r>
    </w:p>
    <w:p>
      <w:pPr>
        <w:pStyle w:val="BookText"/>
      </w:pPr>
      <w:r>
        <w:rPr>
          <w:rFonts w:ascii="IRNazanin" w:hAnsi="IRNazanin" w:eastAsia="IRNazanin" w:cs="IRNazanin"/>
          <w:lang w:bidi="fa-IR"/>
          <w:color w:val="111111"/>
          <w:sz w:val="28"/>
          <w:szCs w:val="28"/>
          <w:rtl/>
        </w:rPr>
        <w:t xml:space="preserve">أوّلها :ثناى بيحد آن صانعی را که مصنوعات موجودات را بقلم صبغ ... رقم کرد وسبأس بيعد أن قادري را که بند قدرتش در خانه ي خلق تخمر طنت آدم کرد؛ آخرها: و ثانیا که به بیاض برد شد در هشتم ذو الحجة ... در بلدة محفوظ سمرقند در خانقاه عالية انحضرت با تمام رسید که در حين حياة انحضرت باین سعادت رسیدم که أبن ماسوا را بایشان كذ رايندم و این تحفة حقیر را ازین فقیر در نظر كيماء اثر حضرت</w:t>
      </w:r>
    </w:p>
    <w:p>
      <w:pPr>
        <w:pStyle w:val="BookText"/>
      </w:pPr>
      <w:r>
        <w:rPr>
          <w:rFonts w:ascii="IRNazanin" w:hAnsi="IRNazanin" w:eastAsia="IRNazanin" w:cs="IRNazanin"/>
          <w:lang w:bidi="fa-IR"/>
          <w:color w:val="111111"/>
          <w:sz w:val="28"/>
          <w:szCs w:val="28"/>
          <w:rtl/>
        </w:rPr>
        <w:t xml:space="preserve">ایشان در محل قبول افتاد ولله الحمد والمنة</w:t>
      </w:r>
    </w:p>
    <w:p>
      <w:pPr>
        <w:pStyle w:val="BookText"/>
      </w:pPr>
      <w:r>
        <w:rPr>
          <w:rFonts w:ascii="Amiri" w:hAnsi="Amiri" w:eastAsia="Amiri" w:cs="Amiri"/>
          <w:lang w:bidi="ar-SA"/>
          <w:color w:val="111111"/>
          <w:sz w:val="28"/>
          <w:szCs w:val="28"/>
          <w:rtl/>
        </w:rPr>
        <w:t xml:space="preserve">كا: عبد الرحمن البخاري، تا: 952ه- 222ق، 19 س، 24*16سم [ف: 2-138]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6" w:name="pg8342_90457"/>
    <w:bookmarkEnd w:id="166"/>
    <w:p>
      <w:pPr>
        <w:pStyle w:val="Heading2"/>
      </w:pPr>
      <w:bookmarkStart w:id="1151" w:name="_Toc425"/>
      <w:r>
        <w:t>مفتاح الطالبين / متفرقات - عربي</w:t>
      </w:r>
      <w:bookmarkEnd w:id="1151"/>
    </w:p>
    <w:p>
      <w:pPr>
        <w:pStyle w:val="BookText"/>
      </w:pPr>
      <w:r>
        <w:rPr>
          <w:rFonts w:ascii="Times New Roman" w:hAnsi="Times New Roman" w:eastAsia="Times New Roman" w:cs="Times New Roman"/>
          <w:lang w:val="en-US" w:bidi="en-US"/>
          <w:color w:val="111111"/>
          <w:sz w:val="28"/>
          <w:szCs w:val="28"/>
          <w:rtl/>
        </w:rPr>
        <w:t xml:space="preserve">65203.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7081</w:t>
      </w:r>
    </w:p>
    <w:p>
      <w:pPr>
        <w:pStyle w:val="BookText"/>
      </w:pPr>
      <w:r>
        <w:rPr>
          <w:rFonts w:ascii="IRNazanin" w:hAnsi="IRNazanin" w:eastAsia="IRNazanin" w:cs="IRNazanin"/>
          <w:lang w:bidi="fa-IR"/>
          <w:color w:val="111111"/>
          <w:sz w:val="28"/>
          <w:szCs w:val="28"/>
          <w:rtl/>
        </w:rPr>
        <w:t xml:space="preserve">کا :مجهول، تا :1216ه- 77 ص [ف: 1-411]</w:t>
      </w:r>
    </w:p>
    <w:p>
      <w:pPr>
        <w:pStyle w:val="Heading2"/>
      </w:pPr>
      <w:bookmarkStart w:id="1152" w:name="_Toc426"/>
      <w:r>
        <w:t>مفتاح الطالبين / - عربي</w:t>
      </w:r>
      <w:bookmarkEnd w:id="1152"/>
    </w:p>
    <w:p>
      <w:pPr>
        <w:pStyle w:val="BookText"/>
      </w:pPr>
      <w:r>
        <w:rPr>
          <w:rFonts w:ascii="Times New Roman" w:hAnsi="Times New Roman" w:eastAsia="Times New Roman" w:cs="Times New Roman"/>
          <w:lang w:val="en-US" w:bidi="en-US"/>
          <w:color w:val="111111"/>
          <w:sz w:val="28"/>
          <w:szCs w:val="28"/>
          <w:rtl/>
        </w:rPr>
        <w:t xml:space="preserve">65204.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16/8/1</w:t>
      </w:r>
    </w:p>
    <w:p>
      <w:pPr>
        <w:pStyle w:val="BookText"/>
      </w:pPr>
      <w:r>
        <w:rPr>
          <w:rFonts w:ascii="IRNazanin" w:hAnsi="IRNazanin" w:eastAsia="IRNazanin" w:cs="IRNazanin"/>
          <w:lang w:bidi="fa-IR"/>
          <w:color w:val="111111"/>
          <w:sz w:val="28"/>
          <w:szCs w:val="28"/>
          <w:rtl/>
        </w:rPr>
        <w:t xml:space="preserve">کا :مجهول، تا :مجهول؛ نقص في صفحاته [الأوقاف العامة - الموصل: 5-87]</w:t>
      </w:r>
    </w:p>
    <w:p>
      <w:pPr>
        <w:pStyle w:val="Heading2"/>
      </w:pPr>
      <w:bookmarkStart w:id="1153" w:name="_Toc427"/>
      <w:r>
        <w:t>مفتاح الطب (مختصر) / طب - عربي</w:t>
      </w:r>
      <w:bookmarkEnd w:id="1153"/>
    </w:p>
    <w:p>
      <w:pPr>
        <w:pStyle w:val="BookText"/>
      </w:pPr>
      <w:r>
        <w:rPr>
          <w:rFonts w:ascii="Amiri" w:hAnsi="Amiri" w:eastAsia="Amiri" w:cs="Amiri"/>
          <w:lang w:bidi="ar-SA"/>
          <w:color w:val="111111"/>
          <w:sz w:val="28"/>
          <w:szCs w:val="28"/>
          <w:rtl/>
        </w:rPr>
        <w:t xml:space="preserve">ابن هندو، علي بن حسين ( - 420 ؟ ه-)</w:t>
      </w:r>
    </w:p>
    <w:p>
      <w:pPr>
        <w:pStyle w:val="BookText"/>
      </w:pPr>
      <w:r>
        <w:rPr>
          <w:rFonts w:ascii="Amiri" w:hAnsi="Amiri" w:eastAsia="Amiri" w:cs="Amiri"/>
          <w:lang w:bidi="ar-SA"/>
          <w:color w:val="111111"/>
          <w:sz w:val="28"/>
          <w:szCs w:val="28"/>
          <w:rtl/>
        </w:rPr>
        <w:t xml:space="preserve">[فنخا: 30 824-825 (10 نسخة)]</w:t>
      </w:r>
    </w:p>
    <w:p>
      <w:pPr>
        <w:pStyle w:val="BookText"/>
      </w:pPr>
      <w:r>
        <w:rPr>
          <w:rFonts w:ascii="Amiri" w:hAnsi="Amiri" w:eastAsia="Amiri" w:cs="Amiri"/>
          <w:lang w:bidi="ar-SA"/>
          <w:color w:val="111111"/>
          <w:sz w:val="28"/>
          <w:szCs w:val="28"/>
          <w:rtl/>
        </w:rPr>
        <w:t xml:space="preserve">65205 بغداد؛ خزانة ابراهيم عطارباشي (في دار المخطوطات)؛ رقم</w:t>
      </w:r>
    </w:p>
    <w:p>
      <w:pPr>
        <w:pStyle w:val="BookText"/>
      </w:pPr>
      <w:r>
        <w:rPr>
          <w:rFonts w:ascii="IRNazanin" w:hAnsi="IRNazanin" w:eastAsia="IRNazanin" w:cs="IRNazanin"/>
          <w:lang w:bidi="fa-IR"/>
          <w:color w:val="111111"/>
          <w:sz w:val="28"/>
          <w:szCs w:val="28"/>
          <w:rtl/>
        </w:rPr>
        <w:t xml:space="preserve">المخطوط : 38701/18</w:t>
      </w:r>
    </w:p>
    <w:p>
      <w:pPr>
        <w:pStyle w:val="BookText"/>
      </w:pPr>
      <w:r>
        <w:rPr>
          <w:rFonts w:ascii="Amiri" w:hAnsi="Amiri" w:eastAsia="Amiri" w:cs="Amiri"/>
          <w:lang w:bidi="ar-SA"/>
          <w:color w:val="111111"/>
          <w:sz w:val="28"/>
          <w:szCs w:val="28"/>
          <w:rtl/>
        </w:rPr>
        <w:t xml:space="preserve">أوّلها: البدن ينقسم إلى الأعضاء المتشابهة الأجزاء وإلى الاعضاء والآلية والعضو</w:t>
      </w:r>
    </w:p>
    <w:p>
      <w:pPr>
        <w:pStyle w:val="BookText"/>
      </w:pPr>
      <w:r>
        <w:rPr>
          <w:rFonts w:ascii="Amiri" w:hAnsi="Amiri" w:eastAsia="Amiri" w:cs="Amiri"/>
          <w:lang w:bidi="ar-SA"/>
          <w:color w:val="111111"/>
          <w:sz w:val="28"/>
          <w:szCs w:val="28"/>
          <w:rtl/>
        </w:rPr>
        <w:t xml:space="preserve">المتشابة. الأجزاء ما اشترك كله ...</w:t>
      </w:r>
    </w:p>
    <w:p>
      <w:pPr>
        <w:pStyle w:val="BookText"/>
      </w:pPr>
      <w:r>
        <w:rPr>
          <w:rFonts w:ascii="IRNazanin" w:hAnsi="IRNazanin" w:eastAsia="IRNazanin" w:cs="IRNazanin"/>
          <w:lang w:bidi="fa-IR"/>
          <w:color w:val="111111"/>
          <w:sz w:val="28"/>
          <w:szCs w:val="28"/>
          <w:rtl/>
        </w:rPr>
        <w:t xml:space="preserve">کا :مجهول، تا: 1036ه- 15 ص 27 س، 20/*511سم [المورد: 77-124]</w:t>
      </w:r>
    </w:p>
    <w:p>
      <w:pPr>
        <w:pStyle w:val="Heading2"/>
      </w:pPr>
      <w:bookmarkStart w:id="1154" w:name="_Toc428"/>
      <w:r>
        <w:t>مفتاح طريق الأولياء وأهل الزهد من العلماء / مواعظ - عربي</w:t>
      </w:r>
      <w:bookmarkEnd w:id="1154"/>
    </w:p>
    <w:p>
      <w:pPr>
        <w:pStyle w:val="BookText"/>
      </w:pPr>
      <w:r>
        <w:rPr>
          <w:rFonts w:ascii="Amiri" w:hAnsi="Amiri" w:eastAsia="Amiri" w:cs="Amiri"/>
          <w:lang w:bidi="ar-SA"/>
          <w:color w:val="111111"/>
          <w:sz w:val="28"/>
          <w:szCs w:val="28"/>
          <w:rtl/>
        </w:rPr>
        <w:t xml:space="preserve">الواسطي، أحمد بن ابراهيم (- 711 ه- )</w:t>
      </w:r>
    </w:p>
    <w:p>
      <w:pPr>
        <w:pStyle w:val="BookText"/>
      </w:pPr>
      <w:r>
        <w:rPr>
          <w:rFonts w:ascii="Amiri" w:hAnsi="Amiri" w:eastAsia="Amiri" w:cs="Amiri"/>
          <w:lang w:bidi="ar-SA"/>
          <w:color w:val="111111"/>
          <w:sz w:val="28"/>
          <w:szCs w:val="28"/>
          <w:rtl/>
        </w:rPr>
        <w:t xml:space="preserve">65206 .بغداد؛ مكتبة الأوقاف العامة؛ رقم المخطوط : 4767/27 مجاميع</w:t>
      </w:r>
    </w:p>
    <w:p>
      <w:pPr>
        <w:pStyle w:val="BookText"/>
      </w:pPr>
      <w:r>
        <w:rPr>
          <w:rFonts w:ascii="Amiri" w:hAnsi="Amiri" w:eastAsia="Amiri" w:cs="Amiri"/>
          <w:lang w:bidi="ar-SA"/>
          <w:color w:val="111111"/>
          <w:sz w:val="28"/>
          <w:szCs w:val="28"/>
          <w:rtl/>
        </w:rPr>
        <w:t xml:space="preserve">أوّلها :الحمد لله ولي الحمد ومستحقه، وصلواته وسلامه على خير خلقه محمّد وآله</w:t>
      </w:r>
    </w:p>
    <w:p>
      <w:pPr>
        <w:pStyle w:val="BookText"/>
      </w:pPr>
      <w:r>
        <w:rPr>
          <w:rFonts w:ascii="IRNazanin" w:hAnsi="IRNazanin" w:eastAsia="IRNazanin" w:cs="IRNazanin"/>
          <w:lang w:bidi="fa-IR"/>
          <w:color w:val="111111"/>
          <w:sz w:val="28"/>
          <w:szCs w:val="28"/>
          <w:rtl/>
        </w:rPr>
        <w:t xml:space="preserve">وصحبه ... وبعد فسلام وبعد فسلام الله ورحمته ...</w:t>
      </w:r>
    </w:p>
    <w:p>
      <w:pPr>
        <w:pStyle w:val="BookText"/>
      </w:pPr>
      <w:r>
        <w:rPr>
          <w:rFonts w:ascii="IRNazanin" w:hAnsi="IRNazanin" w:eastAsia="IRNazanin" w:cs="IRNazanin"/>
          <w:lang w:bidi="fa-IR"/>
          <w:color w:val="111111"/>
          <w:sz w:val="28"/>
          <w:szCs w:val="28"/>
          <w:rtl/>
        </w:rPr>
        <w:t xml:space="preserve">کا :مجهول، تا :مجهول؛ 1ق 30*20سم [ف: 2-497]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7" w:name="pg8342_90458"/>
    <w:bookmarkEnd w:id="167"/>
    <w:p>
      <w:pPr>
        <w:pStyle w:val="Heading2"/>
      </w:pPr>
      <w:bookmarkStart w:id="1155" w:name="_Toc429"/>
      <w:r>
        <w:t>مفتاح الظفر / طب - فارسي</w:t>
      </w:r>
      <w:bookmarkEnd w:id="1155"/>
    </w:p>
    <w:p>
      <w:pPr>
        <w:pStyle w:val="BookText"/>
      </w:pPr>
      <w:r>
        <w:rPr>
          <w:rFonts w:ascii="Times New Roman" w:hAnsi="Times New Roman" w:eastAsia="Times New Roman" w:cs="Times New Roman"/>
          <w:lang w:val="en-US" w:bidi="en-US"/>
          <w:color w:val="111111"/>
          <w:sz w:val="28"/>
          <w:szCs w:val="28"/>
          <w:rtl/>
        </w:rPr>
        <w:t xml:space="preserve">65207.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3295</w:t>
      </w:r>
    </w:p>
    <w:p>
      <w:pPr>
        <w:pStyle w:val="BookText"/>
      </w:pPr>
      <w:r>
        <w:rPr>
          <w:rFonts w:ascii="IRNazanin" w:hAnsi="IRNazanin" w:eastAsia="IRNazanin" w:cs="IRNazanin"/>
          <w:lang w:bidi="fa-IR"/>
          <w:color w:val="111111"/>
          <w:sz w:val="28"/>
          <w:szCs w:val="28"/>
          <w:rtl/>
        </w:rPr>
        <w:t xml:space="preserve">کا :مجهول ،تا :مجهول؛ 117 ص [ف: 1-411]</w:t>
      </w:r>
    </w:p>
    <w:p>
      <w:pPr>
        <w:pStyle w:val="BookText"/>
      </w:pPr>
      <w:r>
        <w:rPr>
          <w:rFonts w:ascii="Amiri" w:hAnsi="Amiri" w:eastAsia="Amiri" w:cs="Amiri"/>
          <w:lang w:bidi="ar-SA"/>
          <w:color w:val="111111"/>
          <w:sz w:val="28"/>
          <w:szCs w:val="28"/>
          <w:rtl/>
        </w:rPr>
        <w:t xml:space="preserve">مفتاح العدة -مفتاح حصن الحصين</w:t>
      </w:r>
    </w:p>
    <w:p>
      <w:pPr>
        <w:pStyle w:val="Heading2"/>
      </w:pPr>
      <w:bookmarkStart w:id="1156" w:name="_Toc430"/>
      <w:r>
        <w:t>مفتاح العلوم / علوم شتى - عربي</w:t>
      </w:r>
      <w:bookmarkEnd w:id="1156"/>
    </w:p>
    <w:p>
      <w:pPr>
        <w:pStyle w:val="BookText"/>
      </w:pPr>
      <w:r>
        <w:rPr>
          <w:rFonts w:ascii="Amiri" w:hAnsi="Amiri" w:eastAsia="Amiri" w:cs="Amiri"/>
          <w:lang w:bidi="ar-SA"/>
          <w:color w:val="111111"/>
          <w:sz w:val="28"/>
          <w:szCs w:val="28"/>
          <w:rtl/>
        </w:rPr>
        <w:t xml:space="preserve">السكاكي، يوسف بن أبي بكر (555 - 626 ه-)</w:t>
      </w:r>
    </w:p>
    <w:p>
      <w:pPr>
        <w:pStyle w:val="BookText"/>
      </w:pPr>
      <w:r>
        <w:rPr>
          <w:rFonts w:ascii="Amiri" w:hAnsi="Amiri" w:eastAsia="Amiri" w:cs="Amiri"/>
          <w:lang w:bidi="ar-SA"/>
          <w:color w:val="111111"/>
          <w:sz w:val="28"/>
          <w:szCs w:val="28"/>
          <w:rtl/>
        </w:rPr>
        <w:t xml:space="preserve">أوّله :البسملة، أحق كلام أن تلهج به الألسنة وأن لا يطوي منشوره على توالي الأزمنة ...</w:t>
      </w:r>
    </w:p>
    <w:p>
      <w:pPr>
        <w:pStyle w:val="BookText"/>
      </w:pPr>
      <w:r>
        <w:rPr>
          <w:rFonts w:ascii="Amiri" w:hAnsi="Amiri" w:eastAsia="Amiri" w:cs="Amiri"/>
          <w:lang w:bidi="ar-SA"/>
          <w:color w:val="111111"/>
          <w:sz w:val="28"/>
          <w:szCs w:val="28"/>
          <w:rtl/>
        </w:rPr>
        <w:t xml:space="preserve">آخره :لزمنا أن نضن لشيء هو من جملته وأن نستمد الله التوفيق في تكملته والحمد الله</w:t>
      </w:r>
    </w:p>
    <w:p>
      <w:pPr>
        <w:pStyle w:val="BookText"/>
      </w:pPr>
      <w:r>
        <w:rPr>
          <w:rFonts w:ascii="Amiri" w:hAnsi="Amiri" w:eastAsia="Amiri" w:cs="Amiri"/>
          <w:lang w:bidi="ar-SA"/>
          <w:color w:val="111111"/>
          <w:sz w:val="28"/>
          <w:szCs w:val="28"/>
          <w:rtl/>
        </w:rPr>
        <w:t xml:space="preserve">سبحانه والصلاة ...</w:t>
      </w:r>
    </w:p>
    <w:p>
      <w:pPr>
        <w:pStyle w:val="BookText"/>
      </w:pPr>
      <w:r>
        <w:rPr>
          <w:rFonts w:ascii="Amiri" w:hAnsi="Amiri" w:eastAsia="Amiri" w:cs="Amiri"/>
          <w:lang w:bidi="ar-SA"/>
          <w:color w:val="111111"/>
          <w:sz w:val="28"/>
          <w:szCs w:val="28"/>
          <w:rtl/>
        </w:rPr>
        <w:t xml:space="preserve">طبع :مصر 1317 و 1318ه- استانبول، 1317ه-، دهلي، 1924م</w:t>
      </w:r>
    </w:p>
    <w:p>
      <w:pPr>
        <w:pStyle w:val="BookText"/>
      </w:pPr>
      <w:r>
        <w:rPr>
          <w:rFonts w:ascii="Amiri" w:hAnsi="Amiri" w:eastAsia="Amiri" w:cs="Amiri"/>
          <w:lang w:bidi="ar-SA"/>
          <w:color w:val="111111"/>
          <w:sz w:val="28"/>
          <w:szCs w:val="28"/>
          <w:rtl/>
        </w:rPr>
        <w:t xml:space="preserve">[فنخا: 30 827-833 (51 نسخة)]</w:t>
      </w:r>
    </w:p>
    <w:p>
      <w:pPr>
        <w:pStyle w:val="BookText"/>
      </w:pPr>
      <w:r>
        <w:rPr>
          <w:rFonts w:ascii="Amiri" w:hAnsi="Amiri" w:eastAsia="Amiri" w:cs="Amiri"/>
          <w:lang w:bidi="ar-SA"/>
          <w:color w:val="111111"/>
          <w:sz w:val="28"/>
          <w:szCs w:val="28"/>
          <w:rtl/>
        </w:rPr>
        <w:t xml:space="preserve">65208 .بغداد؛ الخزانة الآلوسية (في دار المخطوطات)؛ رقم المخطوط : 8661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القسم الأوّل والثاني؛ كا :بخاري باشتني محمّد بن علي ،تا: 703ه- 600ص، 17س، 18*13سم [المورد: 13-193]</w:t>
      </w:r>
    </w:p>
    <w:p>
      <w:pPr>
        <w:pStyle w:val="BookText"/>
      </w:pPr>
      <w:r>
        <w:rPr>
          <w:rFonts w:ascii="Times New Roman" w:hAnsi="Times New Roman" w:eastAsia="Times New Roman" w:cs="Times New Roman"/>
          <w:lang w:val="en-US" w:bidi="en-US"/>
          <w:color w:val="111111"/>
          <w:sz w:val="28"/>
          <w:szCs w:val="28"/>
          <w:rtl/>
        </w:rPr>
        <w:t xml:space="preserve">65209.</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 8661</w:t>
      </w:r>
    </w:p>
    <w:p>
      <w:pPr>
        <w:pStyle w:val="BookText"/>
      </w:pPr>
      <w:r>
        <w:rPr>
          <w:rFonts w:ascii="Amiri" w:hAnsi="Amiri" w:eastAsia="Amiri" w:cs="Amiri"/>
          <w:lang w:bidi="ar-SA"/>
          <w:color w:val="111111"/>
          <w:sz w:val="28"/>
          <w:szCs w:val="28"/>
          <w:rtl/>
        </w:rPr>
        <w:t xml:space="preserve">القسم الثالث؛ كا: محمّد بن علي البخاري الباشتني ،تا: 703ھ-؛ 600ص، 17س، 18*13سم [المورد : 13-196]</w:t>
      </w:r>
    </w:p>
    <w:p>
      <w:pPr>
        <w:pStyle w:val="BookText"/>
      </w:pPr>
      <w:r>
        <w:rPr>
          <w:rFonts w:ascii="Amiri" w:hAnsi="Amiri" w:eastAsia="Amiri" w:cs="Amiri"/>
          <w:lang w:bidi="ar-SA"/>
          <w:color w:val="111111"/>
          <w:sz w:val="28"/>
          <w:szCs w:val="28"/>
          <w:rtl/>
        </w:rPr>
        <w:t xml:space="preserve">65210 .بغداد؛ مركز البحوث والدراسات؛ رقم المخطوط : 414س 626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723ه- 291 ص [(مصورات) -ف:</w:t>
      </w:r>
    </w:p>
    <w:p>
      <w:pPr>
        <w:pStyle w:val="BookText"/>
      </w:pPr>
      <w:r>
        <w:rPr>
          <w:rFonts w:ascii="Times New Roman" w:hAnsi="Times New Roman" w:eastAsia="Times New Roman" w:cs="Times New Roman"/>
          <w:lang w:val="en-US" w:bidi="en-US"/>
          <w:color w:val="111111"/>
          <w:sz w:val="28"/>
          <w:szCs w:val="28"/>
          <w:rtl/>
        </w:rPr>
        <w:t xml:space="preserve">313 ]</w:t>
      </w:r>
    </w:p>
    <w:p>
      <w:pPr>
        <w:pStyle w:val="BookText"/>
      </w:pPr>
      <w:r>
        <w:rPr>
          <w:rFonts w:ascii="Amiri" w:hAnsi="Amiri" w:eastAsia="Amiri" w:cs="Amiri"/>
          <w:lang w:bidi="ar-SA"/>
          <w:color w:val="111111"/>
          <w:sz w:val="28"/>
          <w:szCs w:val="28"/>
          <w:rtl/>
        </w:rPr>
        <w:t xml:space="preserve">65211 .الموصل؛ مكتبة طه محسن رقم المخطوط /26ع</w:t>
      </w:r>
    </w:p>
    <w:p>
      <w:pPr>
        <w:pStyle w:val="BookText"/>
      </w:pPr>
      <w:r>
        <w:rPr>
          <w:rFonts w:ascii="Amiri" w:hAnsi="Amiri" w:eastAsia="Amiri" w:cs="Amiri"/>
          <w:lang w:bidi="ar-SA"/>
          <w:color w:val="111111"/>
          <w:sz w:val="28"/>
          <w:szCs w:val="28"/>
          <w:rtl/>
        </w:rPr>
        <w:t xml:space="preserve">آخرها: تم الكتاب بعون الله وحسن توفيقه والصلاة والسلام على خير خلقه محمّد وآله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مشهد الإمام الأعظم والمجتهد المقدم أبي حنيفة رضي الله عنه وإرشاد في أول رجب الله الأصم لسنة أربع وعشرين وسبعمائة على يدي العبد الضعيف المذنب الراجي إلى ربه اللطيف محمّد بن علي بن محمّد علي الايوبا باري غفر الله له ولوالديه</w:t>
      </w:r>
    </w:p>
    <w:p>
      <w:pPr>
        <w:pStyle w:val="BookText"/>
      </w:pPr>
      <w:r>
        <w:rPr>
          <w:rFonts w:ascii="Amiri" w:hAnsi="Amiri" w:eastAsia="Amiri" w:cs="Amiri"/>
          <w:lang w:bidi="ar-SA"/>
          <w:color w:val="111111"/>
          <w:sz w:val="28"/>
          <w:szCs w:val="28"/>
          <w:rtl/>
        </w:rPr>
        <w:t xml:space="preserve">قطعة منه؛ كا: اللطيف محمّد بن علي بن محمد علي الايوبا، تا: 724ه- 9ق (153- 161) ، 20*15سم [المورد : 44-134]</w:t>
      </w:r>
    </w:p>
    <w:p>
      <w:pPr>
        <w:pStyle w:val="BookText"/>
      </w:pPr>
      <w:r>
        <w:rPr>
          <w:rFonts w:ascii="IRNazanin" w:hAnsi="IRNazanin" w:eastAsia="IRNazanin" w:cs="IRNazanin"/>
          <w:lang w:bidi="fa-IR"/>
          <w:color w:val="111111"/>
          <w:sz w:val="28"/>
          <w:szCs w:val="28"/>
          <w:rtl/>
        </w:rPr>
        <w:t xml:space="preserve">65212 .بغداد؛ دار المخطوطات؛ رقم المخطوط : 1505</w:t>
      </w:r>
    </w:p>
    <w:p>
      <w:pPr>
        <w:pStyle w:val="BookText"/>
      </w:pPr>
      <w:r>
        <w:rPr>
          <w:rFonts w:ascii="Amiri" w:hAnsi="Amiri" w:eastAsia="Amiri" w:cs="Amiri"/>
          <w:lang w:bidi="ar-SA"/>
          <w:color w:val="111111"/>
          <w:sz w:val="28"/>
          <w:szCs w:val="28"/>
          <w:rtl/>
        </w:rPr>
        <w:t xml:space="preserve">القسم الثالث في المعاني والبيان ؛كا :منصور بن أبي المكارم القزويني، تا: 739ه- بغداد</w:t>
      </w:r>
    </w:p>
    <w:p>
      <w:pPr>
        <w:pStyle w:val="BookText"/>
      </w:pPr>
      <w:r>
        <w:rPr>
          <w:rFonts w:ascii="Amiri" w:hAnsi="Amiri" w:eastAsia="Amiri" w:cs="Amiri"/>
          <w:lang w:bidi="ar-SA"/>
          <w:color w:val="111111"/>
          <w:sz w:val="28"/>
          <w:szCs w:val="28"/>
          <w:rtl/>
        </w:rPr>
        <w:t xml:space="preserve">(مدرسة النظامية)؛ 282 ص 13 س، 21*12سم [المتحف العراقي - ف: اللغوية - 132]</w:t>
      </w:r>
    </w:p>
    <w:p>
      <w:pPr>
        <w:pStyle w:val="BookText"/>
      </w:pPr>
      <w:r>
        <w:rPr>
          <w:rFonts w:ascii="Amiri" w:hAnsi="Amiri" w:eastAsia="Amiri" w:cs="Amiri"/>
          <w:lang w:bidi="ar-SA"/>
          <w:color w:val="111111"/>
          <w:sz w:val="28"/>
          <w:szCs w:val="28"/>
          <w:rtl/>
        </w:rPr>
        <w:t xml:space="preserve">65213 .بغداد؛ عباس حلمي القصاب ( في دار التربية الإسلامية)؛ رقم المخطوط : 106</w:t>
      </w:r>
    </w:p>
    <w:p>
      <w:pPr>
        <w:pStyle w:val="BookText"/>
      </w:pPr>
      <w:r>
        <w:rPr>
          <w:rFonts w:ascii="Amiri" w:hAnsi="Amiri" w:eastAsia="Amiri" w:cs="Amiri"/>
          <w:lang w:bidi="ar-SA"/>
          <w:color w:val="111111"/>
          <w:sz w:val="28"/>
          <w:szCs w:val="28"/>
          <w:rtl/>
        </w:rPr>
        <w:t xml:space="preserve">أوّلها :الحمد لله رب العالمين والصلوة على نبيه محمّد وآله أجمعين. القسم الثالث من الكتاب في علمي المعاني والبيان و فيه مقدمة البيان حدي العلمين ؛آخرها: مطابق؛ القسم الثالث المتعلق في علمي المعاني والبيان</w:t>
      </w:r>
    </w:p>
    <w:p>
      <w:pPr>
        <w:pStyle w:val="BookText"/>
      </w:pPr>
      <w:r>
        <w:rPr>
          <w:rFonts w:ascii="IRNazanin" w:hAnsi="IRNazanin" w:eastAsia="IRNazanin" w:cs="IRNazanin"/>
          <w:lang w:bidi="fa-IR"/>
          <w:color w:val="111111"/>
          <w:sz w:val="28"/>
          <w:szCs w:val="28"/>
          <w:rtl/>
        </w:rPr>
        <w:t xml:space="preserve">نسخ ،کا: جمال الجامي ،تا: 6 رجب 741ه- کرمان؛ تملك عبدالله بن الله ويردي البزازه جي؛ 147ق، 19س، 20*13سم</w:t>
      </w:r>
    </w:p>
    <w:p>
      <w:pPr>
        <w:pStyle w:val="BookText"/>
      </w:pPr>
      <w:r>
        <w:rPr>
          <w:rFonts w:ascii="IRNazanin" w:hAnsi="IRNazanin" w:eastAsia="IRNazanin" w:cs="IRNazanin"/>
          <w:lang w:bidi="fa-IR"/>
          <w:color w:val="111111"/>
          <w:sz w:val="28"/>
          <w:szCs w:val="28"/>
          <w:rtl/>
        </w:rPr>
        <w:t xml:space="preserve">[المورد: 21-259]</w:t>
      </w:r>
    </w:p>
    <w:p>
      <w:pPr>
        <w:pStyle w:val="BookText"/>
      </w:pPr>
      <w:r>
        <w:rPr>
          <w:rFonts w:ascii="Times New Roman" w:hAnsi="Times New Roman" w:eastAsia="Times New Roman" w:cs="Times New Roman"/>
          <w:lang w:val="en-US" w:bidi="en-US"/>
          <w:color w:val="111111"/>
          <w:sz w:val="28"/>
          <w:szCs w:val="28"/>
          <w:rtl/>
        </w:rPr>
        <w:t xml:space="preserve">65214.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7013</w:t>
      </w:r>
    </w:p>
    <w:p>
      <w:pPr>
        <w:pStyle w:val="BookText"/>
      </w:pPr>
      <w:r>
        <w:rPr>
          <w:rFonts w:ascii="IRNazanin" w:hAnsi="IRNazanin" w:eastAsia="IRNazanin" w:cs="IRNazanin"/>
          <w:lang w:bidi="fa-IR"/>
          <w:color w:val="111111"/>
          <w:sz w:val="28"/>
          <w:szCs w:val="28"/>
          <w:rtl/>
        </w:rPr>
        <w:t xml:space="preserve">ناقص ،کا :محمود بن عبد الوهاب محمود، تا :827ه- 126 ص [ف: 1-411]</w:t>
      </w:r>
    </w:p>
    <w:p>
      <w:pPr>
        <w:pStyle w:val="BookText"/>
      </w:pPr>
      <w:r>
        <w:rPr>
          <w:rFonts w:ascii="Amiri" w:hAnsi="Amiri" w:eastAsia="Amiri" w:cs="Amiri"/>
          <w:lang w:bidi="ar-SA"/>
          <w:color w:val="111111"/>
          <w:sz w:val="28"/>
          <w:szCs w:val="28"/>
          <w:rtl/>
        </w:rPr>
        <w:t xml:space="preserve">65215 . النجف الأشرف؛ مكتبة الإمام الخوئي؛ رقم المخطوط : 124</w:t>
      </w:r>
    </w:p>
    <w:p>
      <w:pPr>
        <w:pStyle w:val="BookText"/>
      </w:pPr>
      <w:r>
        <w:rPr>
          <w:rFonts w:ascii="Amiri" w:hAnsi="Amiri" w:eastAsia="Amiri" w:cs="Amiri"/>
          <w:lang w:bidi="ar-SA"/>
          <w:color w:val="111111"/>
          <w:sz w:val="28"/>
          <w:szCs w:val="28"/>
          <w:rtl/>
        </w:rPr>
        <w:t xml:space="preserve">أوّلها: مطابق؛ آخرها :وإذ قد وفق الله جلت أياديه حتى انتهى الكلام على هذا الحد فلنؤثر ختم الكلام حامدين الله ومصلين على الأخيار</w:t>
      </w:r>
    </w:p>
    <w:p>
      <w:pPr>
        <w:pStyle w:val="BookText"/>
      </w:pPr>
      <w:r>
        <w:rPr>
          <w:rFonts w:ascii="IRNazanin" w:hAnsi="IRNazanin" w:eastAsia="IRNazanin" w:cs="IRNazanin"/>
          <w:lang w:bidi="fa-IR"/>
          <w:color w:val="111111"/>
          <w:sz w:val="28"/>
          <w:szCs w:val="28"/>
          <w:rtl/>
        </w:rPr>
        <w:t xml:space="preserve">نسخ ،کا: مجهول ،تا :القرن 9 ه-؛ 254ق، 17 س، 26*17سم [ف: 1-218]</w:t>
      </w:r>
    </w:p>
    <w:p>
      <w:pPr>
        <w:pStyle w:val="BookText"/>
      </w:pPr>
      <w:r>
        <w:rPr>
          <w:rFonts w:ascii="IRNazanin" w:hAnsi="IRNazanin" w:eastAsia="IRNazanin" w:cs="IRNazanin"/>
          <w:lang w:bidi="fa-IR"/>
          <w:color w:val="111111"/>
          <w:sz w:val="28"/>
          <w:szCs w:val="28"/>
          <w:rtl/>
        </w:rPr>
        <w:t xml:space="preserve">65216 .بغداد؛ دار المخطوطات؛ رقم المخطوط : 768</w:t>
      </w:r>
    </w:p>
    <w:p>
      <w:pPr>
        <w:pStyle w:val="BookText"/>
      </w:pPr>
      <w:r>
        <w:rPr>
          <w:rFonts w:ascii="IRNazanin" w:hAnsi="IRNazanin" w:eastAsia="IRNazanin" w:cs="IRNazanin"/>
          <w:lang w:bidi="fa-IR"/>
          <w:color w:val="111111"/>
          <w:sz w:val="28"/>
          <w:szCs w:val="28"/>
          <w:rtl/>
        </w:rPr>
        <w:t xml:space="preserve">کا :محمّد بن نصر الله، تا: 970 ه- قسطنطينية؛ 387 ص ، 15 س 20*12سم[ المتحف العراقي - ف: اللغوية - 133]</w:t>
      </w:r>
    </w:p>
    <w:p>
      <w:pPr>
        <w:pStyle w:val="BookText"/>
      </w:pPr>
      <w:r>
        <w:rPr>
          <w:rFonts w:ascii="Amiri" w:hAnsi="Amiri" w:eastAsia="Amiri" w:cs="Amiri"/>
          <w:lang w:bidi="ar-SA"/>
          <w:color w:val="111111"/>
          <w:sz w:val="28"/>
          <w:szCs w:val="28"/>
          <w:rtl/>
        </w:rPr>
        <w:t xml:space="preserve">65217 . النجف الأشرف؛ مكتبة الإمام الخوئي؛ رقم المخطوط : 109</w:t>
      </w:r>
    </w:p>
    <w:p>
      <w:pPr>
        <w:pStyle w:val="BookText"/>
      </w:pPr>
      <w:r>
        <w:rPr>
          <w:rFonts w:ascii="IRNazanin" w:hAnsi="IRNazanin" w:eastAsia="IRNazanin" w:cs="IRNazanin"/>
          <w:lang w:bidi="fa-IR"/>
          <w:color w:val="111111"/>
          <w:sz w:val="28"/>
          <w:szCs w:val="28"/>
          <w:rtl/>
        </w:rPr>
        <w:t xml:space="preserve">نسخ ونستعلیق، کا: مجهول ،تا القرن 9 أو 10ه- 260ق، 17س، 17*26/5سم</w:t>
      </w:r>
    </w:p>
    <w:p>
      <w:pPr>
        <w:pStyle w:val="BookText"/>
      </w:pPr>
      <w:r>
        <w:rPr>
          <w:rFonts w:ascii="IRNazanin" w:hAnsi="IRNazanin" w:eastAsia="IRNazanin" w:cs="IRNazanin"/>
          <w:lang w:bidi="fa-IR"/>
          <w:color w:val="111111"/>
          <w:sz w:val="28"/>
          <w:szCs w:val="28"/>
          <w:rtl/>
        </w:rPr>
        <w:t xml:space="preserve">[دارالعلم - 124]</w:t>
      </w:r>
    </w:p>
    <w:p>
      <w:pPr>
        <w:pStyle w:val="BookText"/>
      </w:pPr>
      <w:r>
        <w:rPr>
          <w:rFonts w:ascii="Amiri" w:hAnsi="Amiri" w:eastAsia="Amiri" w:cs="Amiri"/>
          <w:lang w:bidi="ar-SA"/>
          <w:color w:val="111111"/>
          <w:sz w:val="28"/>
          <w:szCs w:val="28"/>
          <w:rtl/>
        </w:rPr>
        <w:t xml:space="preserve">65218 .بغداد؛ مكتبة الأوقاف العامة؛ رقم المخطوط : 1664</w:t>
      </w:r>
    </w:p>
    <w:p>
      <w:pPr>
        <w:pStyle w:val="BookText"/>
      </w:pPr>
      <w:r>
        <w:rPr>
          <w:rFonts w:ascii="Amiri" w:hAnsi="Amiri" w:eastAsia="Amiri" w:cs="Amiri"/>
          <w:lang w:bidi="ar-SA"/>
          <w:color w:val="111111"/>
          <w:sz w:val="28"/>
          <w:szCs w:val="28"/>
          <w:rtl/>
        </w:rPr>
        <w:t xml:space="preserve">أوّلها: القسم الثالث من الكتاب في علمي المعاني والبيان ...</w:t>
      </w:r>
    </w:p>
    <w:p>
      <w:pPr>
        <w:pStyle w:val="BookText"/>
      </w:pPr>
      <w:r>
        <w:rPr>
          <w:rFonts w:ascii="Amiri" w:hAnsi="Amiri" w:eastAsia="Amiri" w:cs="Amiri"/>
          <w:lang w:bidi="ar-SA"/>
          <w:color w:val="111111"/>
          <w:sz w:val="28"/>
          <w:szCs w:val="28"/>
          <w:rtl/>
        </w:rPr>
        <w:t xml:space="preserve">كا :علي بن محمّد، تا: 1009ه-؛ 109 ق، 20*15سم [ف: 3-438]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65219 .بغداد؛ المكتبة القادرية؛ رقم المخطوط : 1058</w:t>
      </w:r>
    </w:p>
    <w:p>
      <w:pPr>
        <w:pStyle w:val="BookText"/>
      </w:pPr>
      <w:r>
        <w:rPr>
          <w:rFonts w:ascii="Amiri" w:hAnsi="Amiri" w:eastAsia="Amiri" w:cs="Amiri"/>
          <w:lang w:bidi="ar-SA"/>
          <w:color w:val="111111"/>
          <w:sz w:val="28"/>
          <w:szCs w:val="28"/>
          <w:rtl/>
        </w:rPr>
        <w:t xml:space="preserve">آخرها :مع ما لهذا العلم من الشرف الظاهر والفضل الباهر لاترى علماً لقي من الضيم</w:t>
      </w:r>
    </w:p>
    <w:p>
      <w:pPr>
        <w:pStyle w:val="BookText"/>
      </w:pPr>
      <w:r>
        <w:rPr>
          <w:rFonts w:ascii="Amiri" w:hAnsi="Amiri" w:eastAsia="Amiri" w:cs="Amiri"/>
          <w:lang w:bidi="ar-SA"/>
          <w:color w:val="111111"/>
          <w:sz w:val="28"/>
          <w:szCs w:val="28"/>
          <w:rtl/>
        </w:rPr>
        <w:t xml:space="preserve">مالقي</w:t>
      </w:r>
    </w:p>
    <w:p>
      <w:pPr>
        <w:pStyle w:val="BookText"/>
      </w:pPr>
      <w:r>
        <w:rPr>
          <w:rFonts w:ascii="IRNazanin" w:hAnsi="IRNazanin" w:eastAsia="IRNazanin" w:cs="IRNazanin"/>
          <w:lang w:bidi="fa-IR"/>
          <w:color w:val="111111"/>
          <w:sz w:val="28"/>
          <w:szCs w:val="28"/>
          <w:rtl/>
        </w:rPr>
        <w:t xml:space="preserve">القسم الثالث ؛معتاد، کا: مجهول، تا: القرن 11ه- ناقصة: الآخر؛ تملك: محمّد المدعو بالجليل محمّد جعفر الطالقاني سنة 1119ه-، 125ق، 19س، 19*13سم [ف: 3-348]</w:t>
      </w:r>
    </w:p>
    <w:p>
      <w:pPr>
        <w:pStyle w:val="BookText"/>
      </w:pPr>
      <w:r>
        <w:rPr>
          <w:rFonts w:ascii="Amiri" w:hAnsi="Amiri" w:eastAsia="Amiri" w:cs="Amiri"/>
          <w:lang w:bidi="ar-SA"/>
          <w:color w:val="111111"/>
          <w:sz w:val="28"/>
          <w:szCs w:val="28"/>
          <w:rtl/>
        </w:rPr>
        <w:t xml:space="preserve">65220 .كربلاء؛ الروضة الحسينية (مكتبة)؛ رقم المخطوط : 1006م - ح 9724</w:t>
      </w:r>
    </w:p>
    <w:p>
      <w:pPr>
        <w:pStyle w:val="BookText"/>
      </w:pPr>
      <w:r>
        <w:rPr>
          <w:rFonts w:ascii="Amiri" w:hAnsi="Amiri" w:eastAsia="Amiri" w:cs="Amiri"/>
          <w:lang w:bidi="ar-SA"/>
          <w:color w:val="111111"/>
          <w:sz w:val="28"/>
          <w:szCs w:val="28"/>
          <w:rtl/>
        </w:rPr>
        <w:t xml:space="preserve">أوّلها :البسملة، نحمدك اللهم على ما هديتنا إليه من دقائق المعاني ببدائع البيان ...</w:t>
      </w:r>
    </w:p>
    <w:p>
      <w:pPr>
        <w:pStyle w:val="BookText"/>
      </w:pPr>
      <w:r>
        <w:rPr>
          <w:rFonts w:ascii="IRNazanin" w:hAnsi="IRNazanin" w:eastAsia="IRNazanin" w:cs="IRNazanin"/>
          <w:lang w:bidi="fa-IR"/>
          <w:color w:val="111111"/>
          <w:sz w:val="28"/>
          <w:szCs w:val="28"/>
          <w:rtl/>
        </w:rPr>
        <w:t xml:space="preserve">نسخ، کا :مجهول ،تا: 1249ه- 568 ص 19 س، 20*30سم[ مخطوطات كربلاء: 4-466]</w:t>
      </w:r>
    </w:p>
    <w:p>
      <w:pPr>
        <w:pStyle w:val="BookText"/>
      </w:pPr>
      <w:r>
        <w:rPr>
          <w:rFonts w:ascii="Times New Roman" w:hAnsi="Times New Roman" w:eastAsia="Times New Roman" w:cs="Times New Roman"/>
          <w:lang w:val="en-US" w:bidi="en-US"/>
          <w:color w:val="111111"/>
          <w:sz w:val="28"/>
          <w:szCs w:val="28"/>
          <w:rtl/>
        </w:rPr>
        <w:t xml:space="preserve">65221.</w:t>
      </w:r>
    </w:p>
    <w:p>
      <w:pPr>
        <w:pStyle w:val="BookText"/>
      </w:pPr>
      <w:r>
        <w:rPr>
          <w:rFonts w:ascii="Amiri" w:hAnsi="Amiri" w:eastAsia="Amiri" w:cs="Amiri"/>
          <w:lang w:bidi="ar-SA"/>
          <w:color w:val="111111"/>
          <w:sz w:val="28"/>
          <w:szCs w:val="28"/>
          <w:rtl/>
        </w:rPr>
        <w:t xml:space="preserve">بغداد؛ الخزانة الآلوسية ( في دار المخطوطات؛ رقم المخطوط : 8704</w:t>
      </w:r>
    </w:p>
    <w:p>
      <w:pPr>
        <w:pStyle w:val="BookText"/>
      </w:pPr>
      <w:r>
        <w:rPr>
          <w:rFonts w:ascii="IRNazanin" w:hAnsi="IRNazanin" w:eastAsia="IRNazanin" w:cs="IRNazanin"/>
          <w:lang w:bidi="fa-IR"/>
          <w:color w:val="111111"/>
          <w:sz w:val="28"/>
          <w:szCs w:val="28"/>
          <w:rtl/>
        </w:rPr>
        <w:t xml:space="preserve">القسم الثالث ؛کا :محمود بن عبد الله شكري الآلوسي، تا: 1302ه-، 328ص، 15س،</w:t>
      </w:r>
    </w:p>
    <w:p>
      <w:pPr>
        <w:pStyle w:val="BookText"/>
      </w:pPr>
      <w:r>
        <w:rPr>
          <w:rFonts w:ascii="IRNazanin" w:hAnsi="IRNazanin" w:eastAsia="IRNazanin" w:cs="IRNazanin"/>
          <w:lang w:bidi="fa-IR"/>
          <w:color w:val="111111"/>
          <w:sz w:val="28"/>
          <w:szCs w:val="28"/>
          <w:rtl/>
        </w:rPr>
        <w:t xml:space="preserve">2113سم [المورد: 13-196]</w:t>
      </w:r>
    </w:p>
    <w:p>
      <w:pPr>
        <w:pStyle w:val="BookText"/>
      </w:pPr>
      <w:r>
        <w:rPr>
          <w:rFonts w:ascii="Times New Roman" w:hAnsi="Times New Roman" w:eastAsia="Times New Roman" w:cs="Times New Roman"/>
          <w:lang w:val="en-US" w:bidi="en-US"/>
          <w:color w:val="111111"/>
          <w:sz w:val="28"/>
          <w:szCs w:val="28"/>
          <w:rtl/>
        </w:rPr>
        <w:t xml:space="preserve">65222.</w:t>
      </w:r>
    </w:p>
    <w:p>
      <w:pPr>
        <w:pStyle w:val="BookText"/>
      </w:pPr>
      <w:r>
        <w:rPr>
          <w:rFonts w:ascii="Amiri" w:hAnsi="Amiri" w:eastAsia="Amiri" w:cs="Amiri"/>
          <w:lang w:bidi="ar-SA"/>
          <w:color w:val="111111"/>
          <w:sz w:val="28"/>
          <w:szCs w:val="28"/>
          <w:rtl/>
        </w:rPr>
        <w:t xml:space="preserve">بغداد؛ المكتبة القادرية؛ رقم المخطوط : 1057</w:t>
      </w:r>
    </w:p>
    <w:p>
      <w:pPr>
        <w:pStyle w:val="BookText"/>
      </w:pPr>
      <w:r>
        <w:rPr>
          <w:rFonts w:ascii="Amiri" w:hAnsi="Amiri" w:eastAsia="Amiri" w:cs="Amiri"/>
          <w:lang w:bidi="ar-SA"/>
          <w:color w:val="111111"/>
          <w:sz w:val="28"/>
          <w:szCs w:val="28"/>
          <w:rtl/>
        </w:rPr>
        <w:t xml:space="preserve">أوّلها: القسم الثالث من الكتاب في علمي المعاني والبيان وفيه مقدمة لبيان حدي العلمين والغرض منهما؛ آخرها :والله الحمد أوّلاً وآخراً ولا حول لاقوة إلا بالله العلي العظيم. ثم القسم الثالث من المفتاح المنسوب إلى ... الإمام السكاكي</w:t>
      </w:r>
    </w:p>
    <w:p>
      <w:pPr>
        <w:pStyle w:val="BookText"/>
      </w:pPr>
      <w:r>
        <w:rPr>
          <w:rFonts w:ascii="Amiri" w:hAnsi="Amiri" w:eastAsia="Amiri" w:cs="Amiri"/>
          <w:lang w:bidi="ar-SA"/>
          <w:color w:val="111111"/>
          <w:sz w:val="28"/>
          <w:szCs w:val="28"/>
          <w:rtl/>
        </w:rPr>
        <w:t xml:space="preserve">معتاد كا: السيد صالح وهبي بن السيّد محمّد بن السيد يوسف العاني أصلاً والبغدادي مسكناً ،تا: 27 ربيع الثاني 1304ه-، 97 ،ق، 20 س، 19/5*13/5سم [ف: 3-347]</w:t>
      </w:r>
    </w:p>
    <w:p>
      <w:pPr>
        <w:pStyle w:val="BookText"/>
      </w:pPr>
      <w:r>
        <w:rPr>
          <w:rFonts w:ascii="Times New Roman" w:hAnsi="Times New Roman" w:eastAsia="Times New Roman" w:cs="Times New Roman"/>
          <w:lang w:val="en-US" w:bidi="en-US"/>
          <w:color w:val="111111"/>
          <w:sz w:val="28"/>
          <w:szCs w:val="28"/>
          <w:rtl/>
        </w:rPr>
        <w:t xml:space="preserve">65223.</w:t>
      </w:r>
    </w:p>
    <w:p>
      <w:pPr>
        <w:pStyle w:val="BookText"/>
      </w:pPr>
      <w:r>
        <w:rPr>
          <w:rFonts w:ascii="Amiri" w:hAnsi="Amiri" w:eastAsia="Amiri" w:cs="Amiri"/>
          <w:lang w:bidi="ar-SA"/>
          <w:color w:val="111111"/>
          <w:sz w:val="28"/>
          <w:szCs w:val="28"/>
          <w:rtl/>
        </w:rPr>
        <w:t xml:space="preserve">النجف الأشرف؛ العتبة العلوية؛ رقم المخطوط : 999</w:t>
      </w:r>
    </w:p>
    <w:p>
      <w:pPr>
        <w:pStyle w:val="BookText"/>
      </w:pPr>
      <w:r>
        <w:rPr>
          <w:rFonts w:ascii="Amiri" w:hAnsi="Amiri" w:eastAsia="Amiri" w:cs="Amiri"/>
          <w:lang w:bidi="ar-SA"/>
          <w:color w:val="111111"/>
          <w:sz w:val="28"/>
          <w:szCs w:val="28"/>
          <w:rtl/>
        </w:rPr>
        <w:t xml:space="preserve">أوّلها :الفصل الثاني في علم البيان والخوض في يستدعي تمهيد قاعدة وهي؛ آخرها :قاطع والكلام بذلك متى صادف من متممات البلاغة.</w:t>
      </w:r>
    </w:p>
    <w:p>
      <w:pPr>
        <w:pStyle w:val="BookText"/>
      </w:pPr>
      <w:r>
        <w:rPr>
          <w:rFonts w:ascii="IRNazanin" w:hAnsi="IRNazanin" w:eastAsia="IRNazanin" w:cs="IRNazanin"/>
          <w:lang w:bidi="fa-IR"/>
          <w:color w:val="111111"/>
          <w:sz w:val="28"/>
          <w:szCs w:val="28"/>
          <w:rtl/>
        </w:rPr>
        <w:t xml:space="preserve">نسخ ،کا :مجهول ،تا :مجهول؛ ناقص: الأوّل والوسط والآخر؛ التسلسل المخزني</w:t>
      </w:r>
    </w:p>
    <w:p>
      <w:pPr>
        <w:pStyle w:val="BookText"/>
      </w:pPr>
      <w:r>
        <w:rPr>
          <w:rFonts w:ascii="IRNazanin" w:hAnsi="IRNazanin" w:eastAsia="IRNazanin" w:cs="IRNazanin"/>
          <w:lang w:bidi="fa-IR"/>
          <w:color w:val="111111"/>
          <w:sz w:val="28"/>
          <w:szCs w:val="28"/>
          <w:rtl/>
        </w:rPr>
        <w:t xml:space="preserve">11/1/37 166 ص 13س، 18*11سم [ف: 2-469]</w:t>
      </w:r>
    </w:p>
    <w:p>
      <w:pPr>
        <w:pStyle w:val="BookText"/>
      </w:pPr>
      <w:r>
        <w:rPr>
          <w:rFonts w:ascii="Times New Roman" w:hAnsi="Times New Roman" w:eastAsia="Times New Roman" w:cs="Times New Roman"/>
          <w:lang w:val="en-US" w:bidi="en-US"/>
          <w:color w:val="111111"/>
          <w:sz w:val="28"/>
          <w:szCs w:val="28"/>
          <w:rtl/>
        </w:rPr>
        <w:t xml:space="preserve">65224.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1911</w:t>
      </w:r>
    </w:p>
    <w:p>
      <w:pPr>
        <w:pStyle w:val="BookText"/>
      </w:pPr>
      <w:r>
        <w:rPr>
          <w:rFonts w:ascii="IRNazanin" w:hAnsi="IRNazanin" w:eastAsia="IRNazanin" w:cs="IRNazanin"/>
          <w:lang w:bidi="fa-IR"/>
          <w:color w:val="111111"/>
          <w:sz w:val="28"/>
          <w:szCs w:val="28"/>
          <w:rtl/>
        </w:rPr>
        <w:t xml:space="preserve">کا: مجهول ،تا :مجهول؛ 517 ص [ف: 1-411]</w:t>
      </w:r>
    </w:p>
    <w:p>
      <w:pPr>
        <w:pStyle w:val="BookText"/>
      </w:pPr>
      <w:r>
        <w:rPr>
          <w:rFonts w:ascii="Amiri" w:hAnsi="Amiri" w:eastAsia="Amiri" w:cs="Amiri"/>
          <w:lang w:bidi="ar-SA"/>
          <w:color w:val="111111"/>
          <w:sz w:val="28"/>
          <w:szCs w:val="28"/>
          <w:rtl/>
        </w:rPr>
        <w:t xml:space="preserve">65225 .الموصل؛ مدرسة الصائغ الحلبي ( في الأوقاف العامة)؛ رقم المخطوط : 13/7</w:t>
      </w:r>
    </w:p>
    <w:p>
      <w:pPr>
        <w:pStyle w:val="BookText"/>
      </w:pPr>
      <w:r>
        <w:rPr>
          <w:rFonts w:ascii="IRNazanin" w:hAnsi="IRNazanin" w:eastAsia="IRNazanin" w:cs="IRNazanin"/>
          <w:lang w:bidi="fa-IR"/>
          <w:color w:val="111111"/>
          <w:sz w:val="28"/>
          <w:szCs w:val="28"/>
          <w:rtl/>
        </w:rPr>
        <w:t xml:space="preserve">القسم الثالث في علمي المعاني والبيان ؛کا :مجهول ،تا :مجهول؛ 116ق، 14*19سم [الأوقاف العامة - الموصل: 7-211]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8" w:name="pg8342_90461"/>
    <w:bookmarkEnd w:id="168"/>
    <w:p>
      <w:pPr>
        <w:pStyle w:val="BookText"/>
      </w:pPr>
      <w:r>
        <w:rPr>
          <w:rFonts w:ascii="Times New Roman" w:hAnsi="Times New Roman" w:eastAsia="Times New Roman" w:cs="Times New Roman"/>
          <w:lang w:val="en-US" w:bidi="en-US"/>
          <w:color w:val="111111"/>
          <w:sz w:val="28"/>
          <w:szCs w:val="28"/>
          <w:rtl/>
        </w:rPr>
        <w:t xml:space="preserve">65226.</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15/9</w:t>
      </w:r>
    </w:p>
    <w:p>
      <w:pPr>
        <w:pStyle w:val="BookText"/>
      </w:pPr>
      <w:r>
        <w:rPr>
          <w:rFonts w:ascii="Amiri" w:hAnsi="Amiri" w:eastAsia="Amiri" w:cs="Amiri"/>
          <w:lang w:bidi="ar-SA"/>
          <w:color w:val="111111"/>
          <w:sz w:val="28"/>
          <w:szCs w:val="28"/>
          <w:rtl/>
        </w:rPr>
        <w:t xml:space="preserve">القسم الثالث في المعاني والبيان؛ كا :مجهول ،تا :مجهول ؛ناقصة: الأول؛ 124ق، 16*22سم [الأوقاف العامة - الموصل: 3-74]</w:t>
      </w:r>
    </w:p>
    <w:p>
      <w:pPr>
        <w:pStyle w:val="BookText"/>
      </w:pPr>
      <w:r>
        <w:rPr>
          <w:rFonts w:ascii="Amiri" w:hAnsi="Amiri" w:eastAsia="Amiri" w:cs="Amiri"/>
          <w:lang w:bidi="ar-SA"/>
          <w:color w:val="111111"/>
          <w:sz w:val="28"/>
          <w:szCs w:val="28"/>
          <w:rtl/>
        </w:rPr>
        <w:t xml:space="preserve">65227 . الموصل؛ المدرسة المحمّدية (في الأوقاف العامة)؛ رقم المخطوط : 14/10</w:t>
      </w:r>
    </w:p>
    <w:p>
      <w:pPr>
        <w:pStyle w:val="BookText"/>
      </w:pPr>
      <w:r>
        <w:rPr>
          <w:rFonts w:ascii="IRNazanin" w:hAnsi="IRNazanin" w:eastAsia="IRNazanin" w:cs="IRNazanin"/>
          <w:lang w:bidi="fa-IR"/>
          <w:color w:val="111111"/>
          <w:sz w:val="28"/>
          <w:szCs w:val="28"/>
          <w:rtl/>
        </w:rPr>
        <w:t xml:space="preserve">کا :مجهول ،تا: مجهول؛ 120ق ، 16*23سم [الأوقاف العامة الموصل: 7-77]</w:t>
      </w:r>
    </w:p>
    <w:p>
      <w:pPr>
        <w:pStyle w:val="Heading2"/>
      </w:pPr>
      <w:bookmarkStart w:id="1157" w:name="_Toc431"/>
      <w:r>
        <w:t>مفتاح الغرر لفتح الباب الحادي عشر منتخب جامع الدرر كلام وعقائدعربي</w:t>
      </w:r>
      <w:bookmarkEnd w:id="1157"/>
    </w:p>
    <w:p>
      <w:pPr>
        <w:pStyle w:val="BookText"/>
      </w:pPr>
      <w:r>
        <w:rPr>
          <w:rFonts w:ascii="Amiri" w:hAnsi="Amiri" w:eastAsia="Amiri" w:cs="Amiri"/>
          <w:lang w:bidi="ar-SA"/>
          <w:color w:val="111111"/>
          <w:sz w:val="28"/>
          <w:szCs w:val="28"/>
          <w:rtl/>
        </w:rPr>
        <w:t xml:space="preserve">الرازي ،خضر بن محمّد ( - 850 ه-)</w:t>
      </w:r>
    </w:p>
    <w:p>
      <w:pPr>
        <w:pStyle w:val="BookText"/>
      </w:pPr>
      <w:r>
        <w:rPr>
          <w:rFonts w:ascii="Amiri" w:hAnsi="Amiri" w:eastAsia="Amiri" w:cs="Amiri"/>
          <w:lang w:bidi="ar-SA"/>
          <w:color w:val="111111"/>
          <w:sz w:val="28"/>
          <w:szCs w:val="28"/>
          <w:rtl/>
        </w:rPr>
        <w:t xml:space="preserve">المرتبط :جامع الدرر في شرح الباب الحادي عشر الرازي، خضر بن محمد (8500ه-)</w:t>
      </w:r>
    </w:p>
    <w:p>
      <w:pPr>
        <w:pStyle w:val="BookText"/>
      </w:pPr>
      <w:r>
        <w:rPr>
          <w:rFonts w:ascii="Amiri" w:hAnsi="Amiri" w:eastAsia="Amiri" w:cs="Amiri"/>
          <w:lang w:bidi="ar-SA"/>
          <w:color w:val="111111"/>
          <w:sz w:val="28"/>
          <w:szCs w:val="28"/>
          <w:rtl/>
        </w:rPr>
        <w:t xml:space="preserve">تاريخ التأليف: 12 رجب 836ه- محل التأليف: النجف الأشرف (حرم أمير المؤمنين)</w:t>
      </w:r>
    </w:p>
    <w:p>
      <w:pPr>
        <w:pStyle w:val="BookText"/>
      </w:pPr>
      <w:r>
        <w:rPr>
          <w:rFonts w:ascii="Amiri" w:hAnsi="Amiri" w:eastAsia="Amiri" w:cs="Amiri"/>
          <w:lang w:bidi="ar-SA"/>
          <w:color w:val="111111"/>
          <w:sz w:val="28"/>
          <w:szCs w:val="28"/>
          <w:rtl/>
        </w:rPr>
        <w:t xml:space="preserve">أوّله: البسملة، الحمد لله الواحد القديم الذي خلق الخلايق وبيّن الحقايق وألهم دقايق الخير والشر خصّص .... أما بعد فيقول العبد المفتقر الأصغر إلى الملك الغني الأكبر</w:t>
      </w:r>
    </w:p>
    <w:p>
      <w:pPr>
        <w:pStyle w:val="BookText"/>
      </w:pPr>
      <w:r>
        <w:rPr>
          <w:rFonts w:ascii="Amiri" w:hAnsi="Amiri" w:eastAsia="Amiri" w:cs="Amiri"/>
          <w:lang w:bidi="ar-SA"/>
          <w:color w:val="111111"/>
          <w:sz w:val="28"/>
          <w:szCs w:val="28"/>
          <w:rtl/>
        </w:rPr>
        <w:t xml:space="preserve">آخره: ويجوز الاستناده إلى الجميع ايضاً ... ويحتمل التخصيص بينها وبين ماضيين الآية الأولى</w:t>
      </w:r>
    </w:p>
    <w:p>
      <w:pPr>
        <w:pStyle w:val="BookText"/>
      </w:pPr>
      <w:r>
        <w:rPr>
          <w:rFonts w:ascii="Amiri" w:hAnsi="Amiri" w:eastAsia="Amiri" w:cs="Amiri"/>
          <w:lang w:bidi="ar-SA"/>
          <w:color w:val="111111"/>
          <w:sz w:val="28"/>
          <w:szCs w:val="28"/>
          <w:rtl/>
        </w:rPr>
        <w:t xml:space="preserve">وغيرها والحمد لله على التوفيق</w:t>
      </w:r>
    </w:p>
    <w:p>
      <w:pPr>
        <w:pStyle w:val="BookText"/>
      </w:pPr>
      <w:r>
        <w:rPr>
          <w:rFonts w:ascii="Amiri" w:hAnsi="Amiri" w:eastAsia="Amiri" w:cs="Amiri"/>
          <w:lang w:bidi="ar-SA"/>
          <w:color w:val="111111"/>
          <w:sz w:val="28"/>
          <w:szCs w:val="28"/>
          <w:rtl/>
        </w:rPr>
        <w:t xml:space="preserve">[فنخا: 30 836-839 (53 نسخة)]</w:t>
      </w:r>
    </w:p>
    <w:p>
      <w:pPr>
        <w:pStyle w:val="BookText"/>
      </w:pPr>
      <w:r>
        <w:rPr>
          <w:rFonts w:ascii="Amiri" w:hAnsi="Amiri" w:eastAsia="Amiri" w:cs="Amiri"/>
          <w:lang w:bidi="ar-SA"/>
          <w:color w:val="111111"/>
          <w:sz w:val="28"/>
          <w:szCs w:val="28"/>
          <w:rtl/>
        </w:rPr>
        <w:t xml:space="preserve">65228 . النجف الأشرف؛ حسينيه شوشتريها رقم المخطوط : 159/8</w:t>
      </w:r>
    </w:p>
    <w:p>
      <w:pPr>
        <w:pStyle w:val="BookText"/>
      </w:pPr>
      <w:r>
        <w:rPr>
          <w:rFonts w:ascii="IRNazanin" w:hAnsi="IRNazanin" w:eastAsia="IRNazanin" w:cs="IRNazanin"/>
          <w:lang w:bidi="fa-IR"/>
          <w:color w:val="111111"/>
          <w:sz w:val="28"/>
          <w:szCs w:val="28"/>
          <w:rtl/>
        </w:rPr>
        <w:t xml:space="preserve">نسخ ،كا :مصطفى بن إبراهيم الإسترآبادي، تا: 916ه- [نشریه: 11-838]</w:t>
      </w:r>
    </w:p>
    <w:p>
      <w:pPr>
        <w:pStyle w:val="BookText"/>
      </w:pPr>
      <w:r>
        <w:rPr>
          <w:rFonts w:ascii="Amiri" w:hAnsi="Amiri" w:eastAsia="Amiri" w:cs="Amiri"/>
          <w:lang w:bidi="ar-SA"/>
          <w:color w:val="111111"/>
          <w:sz w:val="28"/>
          <w:szCs w:val="28"/>
          <w:rtl/>
        </w:rPr>
        <w:t xml:space="preserve">65229 . البصرة ؛ جامعة البصرة (المكتبة المركزية)؛ رقم المخطوط : 418/2</w:t>
      </w:r>
    </w:p>
    <w:p>
      <w:pPr>
        <w:pStyle w:val="BookText"/>
      </w:pPr>
      <w:r>
        <w:rPr>
          <w:rFonts w:ascii="Amiri" w:hAnsi="Amiri" w:eastAsia="Amiri" w:cs="Amiri"/>
          <w:lang w:bidi="ar-SA"/>
          <w:color w:val="111111"/>
          <w:sz w:val="28"/>
          <w:szCs w:val="28"/>
          <w:rtl/>
        </w:rPr>
        <w:t xml:space="preserve">أوّلها : ... حرم مولاه ولي الله الاعظم فالع باب خيبر</w:t>
      </w:r>
    </w:p>
    <w:p>
      <w:pPr>
        <w:pStyle w:val="BookText"/>
      </w:pPr>
      <w:r>
        <w:rPr>
          <w:rFonts w:ascii="Amiri" w:hAnsi="Amiri" w:eastAsia="Amiri" w:cs="Amiri"/>
          <w:lang w:bidi="ar-SA"/>
          <w:color w:val="111111"/>
          <w:sz w:val="28"/>
          <w:szCs w:val="28"/>
          <w:rtl/>
        </w:rPr>
        <w:t xml:space="preserve">كا :صالح الحسيني، تا :ذي القعدة 933ه- ناقصة: الأوّل؛ 11ق، 15س، 18*12سم</w:t>
      </w:r>
    </w:p>
    <w:p>
      <w:pPr>
        <w:pStyle w:val="BookText"/>
      </w:pPr>
      <w:r>
        <w:rPr>
          <w:rFonts w:ascii="IRNazanin" w:hAnsi="IRNazanin" w:eastAsia="IRNazanin" w:cs="IRNazanin"/>
          <w:lang w:bidi="fa-IR"/>
          <w:color w:val="111111"/>
          <w:sz w:val="28"/>
          <w:szCs w:val="28"/>
          <w:rtl/>
        </w:rPr>
        <w:t xml:space="preserve">[ المورد: 34-366]</w:t>
      </w:r>
    </w:p>
    <w:p>
      <w:pPr>
        <w:pStyle w:val="BookText"/>
      </w:pPr>
      <w:r>
        <w:rPr>
          <w:rFonts w:ascii="Amiri" w:hAnsi="Amiri" w:eastAsia="Amiri" w:cs="Amiri"/>
          <w:lang w:bidi="ar-SA"/>
          <w:color w:val="111111"/>
          <w:sz w:val="28"/>
          <w:szCs w:val="28"/>
          <w:rtl/>
        </w:rPr>
        <w:t xml:space="preserve">65230 . النجف الأشرف؛ مكتبة كاشف الغطاء ( علي والحسين)؛ رقم المخطوط : 609</w:t>
      </w:r>
    </w:p>
    <w:p>
      <w:pPr>
        <w:pStyle w:val="BookText"/>
      </w:pPr>
      <w:r>
        <w:rPr>
          <w:rFonts w:ascii="Amiri" w:hAnsi="Amiri" w:eastAsia="Amiri" w:cs="Amiri"/>
          <w:lang w:bidi="ar-SA"/>
          <w:color w:val="111111"/>
          <w:sz w:val="28"/>
          <w:szCs w:val="28"/>
          <w:rtl/>
        </w:rPr>
        <w:t xml:space="preserve">كا :صالح الكعبي، تا: 935ه- 50 ص 21 س، 20*14 سم [معجم المخطوطات النجفية: 858]</w:t>
      </w:r>
    </w:p>
    <w:p>
      <w:pPr>
        <w:pStyle w:val="BookText"/>
      </w:pPr>
      <w:r>
        <w:rPr>
          <w:rFonts w:ascii="Times New Roman" w:hAnsi="Times New Roman" w:eastAsia="Times New Roman" w:cs="Times New Roman"/>
          <w:lang w:val="en-US" w:bidi="en-US"/>
          <w:color w:val="111111"/>
          <w:sz w:val="28"/>
          <w:szCs w:val="28"/>
          <w:rtl/>
        </w:rPr>
        <w:t xml:space="preserve">65231.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1979</w:t>
      </w:r>
    </w:p>
    <w:p>
      <w:pPr>
        <w:pStyle w:val="BookText"/>
      </w:pPr>
      <w:r>
        <w:rPr>
          <w:rFonts w:ascii="IRNazanin" w:hAnsi="IRNazanin" w:eastAsia="IRNazanin" w:cs="IRNazanin"/>
          <w:lang w:bidi="fa-IR"/>
          <w:color w:val="111111"/>
          <w:sz w:val="28"/>
          <w:szCs w:val="28"/>
          <w:rtl/>
        </w:rPr>
        <w:t xml:space="preserve">کا :مجهول، تا :18 شعبان 1057 ه- [ف: 4-352]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65232.</w:t>
      </w:r>
    </w:p>
    <w:p>
      <w:pPr>
        <w:pStyle w:val="BookText"/>
      </w:pPr>
      <w:r>
        <w:rPr>
          <w:rFonts w:ascii="Amiri" w:hAnsi="Amiri" w:eastAsia="Amiri" w:cs="Amiri"/>
          <w:lang w:bidi="ar-SA"/>
          <w:color w:val="111111"/>
          <w:sz w:val="28"/>
          <w:szCs w:val="28"/>
          <w:rtl/>
        </w:rPr>
        <w:t xml:space="preserve">الكاظمية؛ جامعة مدينة العلم؛ رقم المخطوط : 18/23/2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حسين الجيلاني، تا: 1112ه- 18*11سم [ف: 284]</w:t>
      </w:r>
    </w:p>
    <w:p>
      <w:pPr>
        <w:pStyle w:val="BookText"/>
      </w:pPr>
      <w:r>
        <w:rPr>
          <w:rFonts w:ascii="Amiri" w:hAnsi="Amiri" w:eastAsia="Amiri" w:cs="Amiri"/>
          <w:lang w:bidi="ar-SA"/>
          <w:color w:val="111111"/>
          <w:sz w:val="28"/>
          <w:szCs w:val="28"/>
          <w:rtl/>
        </w:rPr>
        <w:t xml:space="preserve">65233 . النجف الأشرف؛ مكتبة كاشف الغطاء ( علي والحسين)؛ رقم المخطوط : 597 :</w:t>
      </w:r>
    </w:p>
    <w:p>
      <w:pPr>
        <w:pStyle w:val="BookText"/>
      </w:pPr>
      <w:r>
        <w:rPr>
          <w:rFonts w:ascii="IRNazanin" w:hAnsi="IRNazanin" w:eastAsia="IRNazanin" w:cs="IRNazanin"/>
          <w:lang w:bidi="fa-IR"/>
          <w:color w:val="111111"/>
          <w:sz w:val="28"/>
          <w:szCs w:val="28"/>
          <w:rtl/>
        </w:rPr>
        <w:t xml:space="preserve">کا :مجهول، تا: 1200ه- 110 ص 15 س، 12/5*19سم [معجم المخطوطات النجفية 859]</w:t>
      </w:r>
    </w:p>
    <w:p>
      <w:pPr>
        <w:pStyle w:val="BookText"/>
      </w:pPr>
      <w:r>
        <w:rPr>
          <w:rFonts w:ascii="Times New Roman" w:hAnsi="Times New Roman" w:eastAsia="Times New Roman" w:cs="Times New Roman"/>
          <w:lang w:val="en-US" w:bidi="en-US"/>
          <w:color w:val="111111"/>
          <w:sz w:val="28"/>
          <w:szCs w:val="28"/>
          <w:rtl/>
        </w:rPr>
        <w:t xml:space="preserve">65234.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1270</w:t>
      </w:r>
    </w:p>
    <w:p>
      <w:pPr>
        <w:pStyle w:val="BookText"/>
      </w:pPr>
      <w:r>
        <w:rPr>
          <w:rFonts w:ascii="Amiri" w:hAnsi="Amiri" w:eastAsia="Amiri" w:cs="Amiri"/>
          <w:lang w:bidi="ar-SA"/>
          <w:color w:val="111111"/>
          <w:sz w:val="28"/>
          <w:szCs w:val="28"/>
          <w:rtl/>
        </w:rPr>
        <w:t xml:space="preserve">كا :محمّد تقي البروجردي الحائري، تا: 1319ه- 52 ص 15س، 18/4*11/6سم [معجم المخطوطات النجفية 859]</w:t>
      </w:r>
    </w:p>
    <w:p>
      <w:pPr>
        <w:pStyle w:val="BookText"/>
      </w:pPr>
      <w:r>
        <w:rPr>
          <w:rFonts w:ascii="Amiri" w:hAnsi="Amiri" w:eastAsia="Amiri" w:cs="Amiri"/>
          <w:lang w:bidi="ar-SA"/>
          <w:color w:val="111111"/>
          <w:sz w:val="28"/>
          <w:szCs w:val="28"/>
          <w:rtl/>
        </w:rPr>
        <w:t xml:space="preserve">65235 . بغداد؛ مركز البحوث والدراسات؛ رقم المخطوط : 250 و 234 مصورة</w:t>
      </w:r>
    </w:p>
    <w:p>
      <w:pPr>
        <w:pStyle w:val="BookText"/>
      </w:pPr>
      <w:r>
        <w:rPr>
          <w:rFonts w:ascii="Amiri" w:hAnsi="Amiri" w:eastAsia="Amiri" w:cs="Amiri"/>
          <w:lang w:bidi="ar-SA"/>
          <w:color w:val="111111"/>
          <w:sz w:val="28"/>
          <w:szCs w:val="28"/>
          <w:rtl/>
        </w:rPr>
        <w:t xml:space="preserve">مصدر التصوير :مكتبة جامعة مدينة العلم الكاظمية؛ كا: مجهول، تا :مجهول؛ 136 ص</w:t>
      </w:r>
    </w:p>
    <w:p>
      <w:pPr>
        <w:pStyle w:val="BookText"/>
      </w:pPr>
      <w:r>
        <w:rPr>
          <w:rFonts w:ascii="IRNazanin" w:hAnsi="IRNazanin" w:eastAsia="IRNazanin" w:cs="IRNazanin"/>
          <w:lang w:bidi="fa-IR"/>
          <w:color w:val="111111"/>
          <w:sz w:val="28"/>
          <w:szCs w:val="28"/>
          <w:rtl/>
        </w:rPr>
        <w:t xml:space="preserve">[ (مصورات) -ف: 254]</w:t>
      </w:r>
    </w:p>
    <w:p>
      <w:pPr>
        <w:pStyle w:val="BookText"/>
      </w:pPr>
      <w:r>
        <w:rPr>
          <w:rFonts w:ascii="Amiri" w:hAnsi="Amiri" w:eastAsia="Amiri" w:cs="Amiri"/>
          <w:lang w:bidi="ar-SA"/>
          <w:color w:val="111111"/>
          <w:sz w:val="28"/>
          <w:szCs w:val="28"/>
          <w:rtl/>
        </w:rPr>
        <w:t xml:space="preserve">65236 . النجف الأشرف؛ مكتبة الإمام أمير المؤمنين العامة؛ رقم المخطوط : 356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859]</w:t>
      </w:r>
    </w:p>
    <w:p>
      <w:pPr>
        <w:pStyle w:val="BookText"/>
      </w:pPr>
      <w:r>
        <w:rPr>
          <w:rFonts w:ascii="Amiri" w:hAnsi="Amiri" w:eastAsia="Amiri" w:cs="Amiri"/>
          <w:lang w:bidi="ar-SA"/>
          <w:color w:val="111111"/>
          <w:sz w:val="28"/>
          <w:szCs w:val="28"/>
          <w:rtl/>
        </w:rPr>
        <w:t xml:space="preserve">65237 . النجف الأشرف مكتبة آية الله الحكيم العامة؛ رقم المخطوط: 1273</w:t>
      </w:r>
    </w:p>
    <w:p>
      <w:pPr>
        <w:pStyle w:val="BookText"/>
      </w:pPr>
      <w:r>
        <w:rPr>
          <w:rFonts w:ascii="IRNazanin" w:hAnsi="IRNazanin" w:eastAsia="IRNazanin" w:cs="IRNazanin"/>
          <w:lang w:bidi="fa-IR"/>
          <w:color w:val="111111"/>
          <w:sz w:val="28"/>
          <w:szCs w:val="28"/>
          <w:rtl/>
        </w:rPr>
        <w:t xml:space="preserve">کا :مجهول، تا :مجهول؛ 78 ص 15 س، 18/2*12/5سم [ معجم المخطوطات النجفية : 859]</w:t>
      </w:r>
    </w:p>
    <w:p>
      <w:pPr>
        <w:pStyle w:val="BookText"/>
      </w:pPr>
      <w:r>
        <w:rPr>
          <w:rFonts w:ascii="Times New Roman" w:hAnsi="Times New Roman" w:eastAsia="Times New Roman" w:cs="Times New Roman"/>
          <w:lang w:val="en-US" w:bidi="en-US"/>
          <w:color w:val="111111"/>
          <w:sz w:val="28"/>
          <w:szCs w:val="28"/>
          <w:rtl/>
        </w:rPr>
        <w:t xml:space="preserve">65238.</w:t>
      </w:r>
    </w:p>
    <w:p>
      <w:pPr>
        <w:pStyle w:val="BookText"/>
      </w:pPr>
      <w:r>
        <w:rPr>
          <w:rFonts w:ascii="Amiri" w:hAnsi="Amiri" w:eastAsia="Amiri" w:cs="Amiri"/>
          <w:lang w:bidi="ar-SA"/>
          <w:color w:val="111111"/>
          <w:sz w:val="28"/>
          <w:szCs w:val="28"/>
          <w:rtl/>
        </w:rPr>
        <w:t xml:space="preserve">النجف الأشرف؛ حسينيه شوشتريها رقم المخطوط 200</w:t>
      </w:r>
    </w:p>
    <w:p>
      <w:pPr>
        <w:pStyle w:val="BookText"/>
      </w:pPr>
      <w:r>
        <w:rPr>
          <w:rFonts w:ascii="IRNazanin" w:hAnsi="IRNazanin" w:eastAsia="IRNazanin" w:cs="IRNazanin"/>
          <w:lang w:bidi="fa-IR"/>
          <w:color w:val="111111"/>
          <w:sz w:val="28"/>
          <w:szCs w:val="28"/>
          <w:rtl/>
        </w:rPr>
        <w:t xml:space="preserve">کا :مجهول، تا: مجهول [نشریه: 11-812]</w:t>
      </w:r>
    </w:p>
    <w:p>
      <w:pPr>
        <w:pStyle w:val="BookText"/>
      </w:pPr>
      <w:r>
        <w:rPr>
          <w:rFonts w:ascii="Amiri" w:hAnsi="Amiri" w:eastAsia="Amiri" w:cs="Amiri"/>
          <w:lang w:bidi="ar-SA"/>
          <w:color w:val="111111"/>
          <w:sz w:val="28"/>
          <w:szCs w:val="28"/>
          <w:rtl/>
        </w:rPr>
        <w:t xml:space="preserve">65239 . الكاظمية؛ جامعة مدينة العلم؛ رقم المخطوط : 17/8/2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15*11سم [ف: 177]</w:t>
      </w:r>
    </w:p>
    <w:p>
      <w:pPr>
        <w:pStyle w:val="BookText"/>
      </w:pPr>
      <w:r>
        <w:rPr>
          <w:rFonts w:ascii="Amiri" w:hAnsi="Amiri" w:eastAsia="Amiri" w:cs="Amiri"/>
          <w:lang w:bidi="ar-SA"/>
          <w:color w:val="111111"/>
          <w:sz w:val="28"/>
          <w:szCs w:val="28"/>
          <w:rtl/>
        </w:rPr>
        <w:t xml:space="preserve">مفتاح الغيب - مفاتيح الغيب</w:t>
      </w:r>
    </w:p>
    <w:p>
      <w:pPr>
        <w:pStyle w:val="BookText"/>
      </w:pPr>
      <w:r>
        <w:rPr>
          <w:rFonts w:ascii="Amiri" w:hAnsi="Amiri" w:eastAsia="Amiri" w:cs="Amiri"/>
          <w:lang w:bidi="ar-SA"/>
          <w:color w:val="111111"/>
          <w:sz w:val="28"/>
          <w:szCs w:val="28"/>
          <w:rtl/>
        </w:rPr>
        <w:t xml:space="preserve">مفتاح غيب الجمع والوجود - مفاتيح الغيب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9" w:name="pg8342_90463"/>
    <w:bookmarkEnd w:id="169"/>
    <w:p>
      <w:pPr>
        <w:pStyle w:val="Heading2"/>
      </w:pPr>
      <w:bookmarkStart w:id="1158" w:name="_Toc432"/>
      <w:r>
        <w:t>مفتاح الفتوح / عرفان وتصوف - عربي</w:t>
      </w:r>
      <w:bookmarkEnd w:id="1158"/>
    </w:p>
    <w:p>
      <w:pPr>
        <w:pStyle w:val="BookText"/>
      </w:pPr>
      <w:r>
        <w:rPr>
          <w:rFonts w:ascii="Amiri" w:hAnsi="Amiri" w:eastAsia="Amiri" w:cs="Amiri"/>
          <w:lang w:bidi="ar-SA"/>
          <w:color w:val="111111"/>
          <w:sz w:val="28"/>
          <w:szCs w:val="28"/>
          <w:rtl/>
        </w:rPr>
        <w:t xml:space="preserve">النابلسي، عبد الغني بن إسماعيل ( 1050 - 1143 ه- )</w:t>
      </w:r>
    </w:p>
    <w:p>
      <w:pPr>
        <w:pStyle w:val="BookText"/>
      </w:pPr>
      <w:r>
        <w:rPr>
          <w:rFonts w:ascii="Times New Roman" w:hAnsi="Times New Roman" w:eastAsia="Times New Roman" w:cs="Times New Roman"/>
          <w:lang w:val="en-US" w:bidi="en-US"/>
          <w:color w:val="111111"/>
          <w:sz w:val="28"/>
          <w:szCs w:val="28"/>
          <w:rtl/>
        </w:rPr>
        <w:t xml:space="preserve">65240.</w:t>
      </w:r>
    </w:p>
    <w:p>
      <w:pPr>
        <w:pStyle w:val="BookText"/>
      </w:pPr>
      <w:r>
        <w:rPr>
          <w:rFonts w:ascii="Amiri" w:hAnsi="Amiri" w:eastAsia="Amiri" w:cs="Amiri"/>
          <w:lang w:bidi="ar-SA"/>
          <w:color w:val="111111"/>
          <w:sz w:val="28"/>
          <w:szCs w:val="28"/>
          <w:rtl/>
        </w:rPr>
        <w:t xml:space="preserve">بغداد؛ مكتبة الأوقاف العامة؛ رقم المخطوط : 6491/1 مجاميع</w:t>
      </w:r>
    </w:p>
    <w:p>
      <w:pPr>
        <w:pStyle w:val="BookText"/>
      </w:pPr>
      <w:r>
        <w:rPr>
          <w:rFonts w:ascii="Amiri" w:hAnsi="Amiri" w:eastAsia="Amiri" w:cs="Amiri"/>
          <w:lang w:bidi="ar-SA"/>
          <w:color w:val="111111"/>
          <w:sz w:val="28"/>
          <w:szCs w:val="28"/>
          <w:rtl/>
        </w:rPr>
        <w:t xml:space="preserve">أوّلها: الحمد لله الذي ظهر أمره في صور خلقه الإله الخالق .</w:t>
      </w:r>
    </w:p>
    <w:p>
      <w:pPr>
        <w:pStyle w:val="BookText"/>
      </w:pPr>
      <w:r>
        <w:rPr>
          <w:rFonts w:ascii="IRNazanin" w:hAnsi="IRNazanin" w:eastAsia="IRNazanin" w:cs="IRNazanin"/>
          <w:lang w:bidi="fa-IR"/>
          <w:color w:val="111111"/>
          <w:sz w:val="28"/>
          <w:szCs w:val="28"/>
          <w:rtl/>
        </w:rPr>
        <w:t xml:space="preserve">کا :مجهول ،تا: 1262ه- 29 ق 21*15سم [ف: 2-498]</w:t>
      </w:r>
    </w:p>
    <w:p>
      <w:pPr>
        <w:pStyle w:val="BookText"/>
      </w:pPr>
      <w:r>
        <w:rPr>
          <w:rFonts w:ascii="Amiri" w:hAnsi="Amiri" w:eastAsia="Amiri" w:cs="Amiri"/>
          <w:lang w:bidi="ar-SA"/>
          <w:color w:val="111111"/>
          <w:sz w:val="28"/>
          <w:szCs w:val="28"/>
          <w:rtl/>
        </w:rPr>
        <w:t xml:space="preserve">65241 . البصرة؛ المكتبة العباسية( باش أعيان)؛ رقم المخطوط: ح- 156/1</w:t>
      </w:r>
    </w:p>
    <w:p>
      <w:pPr>
        <w:pStyle w:val="BookText"/>
      </w:pPr>
      <w:r>
        <w:rPr>
          <w:rFonts w:ascii="IRNazanin" w:hAnsi="IRNazanin" w:eastAsia="IRNazanin" w:cs="IRNazanin"/>
          <w:lang w:bidi="fa-IR"/>
          <w:color w:val="111111"/>
          <w:sz w:val="28"/>
          <w:szCs w:val="28"/>
          <w:rtl/>
        </w:rPr>
        <w:t xml:space="preserve">کا :مجهول ،تا :مجهول؛ 206 ص 21/1*16/7سم [ف: 306]</w:t>
      </w:r>
    </w:p>
    <w:p>
      <w:pPr>
        <w:pStyle w:val="BookText"/>
      </w:pPr>
      <w:r>
        <w:rPr>
          <w:rFonts w:ascii="Amiri" w:hAnsi="Amiri" w:eastAsia="Amiri" w:cs="Amiri"/>
          <w:lang w:bidi="ar-SA"/>
          <w:color w:val="111111"/>
          <w:sz w:val="28"/>
          <w:szCs w:val="28"/>
          <w:rtl/>
        </w:rPr>
        <w:t xml:space="preserve">مفتاح فتوحات - حليه شريف</w:t>
      </w:r>
    </w:p>
    <w:p>
      <w:pPr>
        <w:pStyle w:val="BookText"/>
      </w:pPr>
      <w:r>
        <w:rPr>
          <w:rFonts w:ascii="Amiri" w:hAnsi="Amiri" w:eastAsia="Amiri" w:cs="Amiri"/>
          <w:lang w:bidi="ar-SA"/>
          <w:color w:val="111111"/>
          <w:sz w:val="28"/>
          <w:szCs w:val="28"/>
          <w:rtl/>
        </w:rPr>
        <w:t xml:space="preserve">مفتاح الفتوح والنجاح ورموز كنوز الفلاح - دعاء الصباح</w:t>
      </w:r>
    </w:p>
    <w:p>
      <w:pPr>
        <w:pStyle w:val="BookText"/>
      </w:pPr>
      <w:r>
        <w:rPr>
          <w:rFonts w:ascii="Amiri" w:hAnsi="Amiri" w:eastAsia="Amiri" w:cs="Amiri"/>
          <w:lang w:bidi="ar-SA"/>
          <w:color w:val="111111"/>
          <w:sz w:val="28"/>
          <w:szCs w:val="28"/>
          <w:rtl/>
        </w:rPr>
        <w:t xml:space="preserve">مفتاح الفتوح ورموز الكنوز ومفتاح النجاح - دعاء الصباح</w:t>
      </w:r>
    </w:p>
    <w:p>
      <w:pPr>
        <w:pStyle w:val="Heading2"/>
      </w:pPr>
      <w:bookmarkStart w:id="1159" w:name="_Toc433"/>
      <w:r>
        <w:t>مفتاح الفروع / أصول الفقه - عربي</w:t>
      </w:r>
      <w:bookmarkEnd w:id="1159"/>
    </w:p>
    <w:p>
      <w:pPr>
        <w:pStyle w:val="BookText"/>
      </w:pPr>
      <w:r>
        <w:rPr>
          <w:rFonts w:ascii="Times New Roman" w:hAnsi="Times New Roman" w:eastAsia="Times New Roman" w:cs="Times New Roman"/>
          <w:lang w:val="en-US" w:bidi="en-US"/>
          <w:color w:val="111111"/>
          <w:sz w:val="28"/>
          <w:szCs w:val="28"/>
          <w:rtl/>
        </w:rPr>
        <w:t xml:space="preserve">65242.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1541</w:t>
      </w:r>
    </w:p>
    <w:p>
      <w:pPr>
        <w:pStyle w:val="BookText"/>
      </w:pPr>
      <w:r>
        <w:rPr>
          <w:rFonts w:ascii="IRNazanin" w:hAnsi="IRNazanin" w:eastAsia="IRNazanin" w:cs="IRNazanin"/>
          <w:lang w:bidi="fa-IR"/>
          <w:color w:val="111111"/>
          <w:sz w:val="28"/>
          <w:szCs w:val="28"/>
          <w:rtl/>
        </w:rPr>
        <w:t xml:space="preserve">کا :مجهول، تا :مجهول؛ 247 ص 21*15 سم [معجم المخطوطات النجفية : 859]</w:t>
      </w:r>
    </w:p>
    <w:p>
      <w:pPr>
        <w:pStyle w:val="Heading2"/>
      </w:pPr>
      <w:bookmarkStart w:id="1160" w:name="_Toc434"/>
      <w:r>
        <w:t>مفتاح الفلاح = مفتاح الفلاح في عمل اليوم والليلة / دعاء - عربي</w:t>
      </w:r>
      <w:bookmarkEnd w:id="1160"/>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IRNazanin" w:hAnsi="IRNazanin" w:eastAsia="IRNazanin" w:cs="IRNazanin"/>
          <w:lang w:bidi="fa-IR"/>
          <w:color w:val="111111"/>
          <w:sz w:val="28"/>
          <w:szCs w:val="28"/>
          <w:rtl/>
        </w:rPr>
        <w:t xml:space="preserve">تاريخ التأليف: 10150ه- محل :التألیف گنجه</w:t>
      </w:r>
    </w:p>
    <w:p>
      <w:pPr>
        <w:pStyle w:val="BookText"/>
      </w:pPr>
      <w:r>
        <w:rPr>
          <w:rFonts w:ascii="Amiri" w:hAnsi="Amiri" w:eastAsia="Amiri" w:cs="Amiri"/>
          <w:lang w:bidi="ar-SA"/>
          <w:color w:val="111111"/>
          <w:sz w:val="28"/>
          <w:szCs w:val="28"/>
          <w:rtl/>
        </w:rPr>
        <w:t xml:space="preserve">أوّله: الحمد لله الذي دلّنا على جادة النجاة وهدانا إلى ما يوجب علو الدرجات</w:t>
      </w:r>
    </w:p>
    <w:p>
      <w:pPr>
        <w:pStyle w:val="BookText"/>
      </w:pPr>
      <w:r>
        <w:rPr>
          <w:rFonts w:ascii="IRNazanin" w:hAnsi="IRNazanin" w:eastAsia="IRNazanin" w:cs="IRNazanin"/>
          <w:lang w:bidi="fa-IR"/>
          <w:color w:val="111111"/>
          <w:sz w:val="28"/>
          <w:szCs w:val="28"/>
          <w:rtl/>
        </w:rPr>
        <w:t xml:space="preserve">آخره :ان لايردنا عن بابه خائبين وان لايواخذنا بسوء أعمالنا يوم الدين إنه أرحم الراحمين وأكرم الأكرمين فرغت بعون الله من تاليفه مع تراكم أفواج العلائق وطلاطم أمواج البوائق وتوزع البال بالحل والرحال في أوائل العشر الثالث من الشهر الثاني من السنة الخامسة من العشر الثاني بعد الألف ببلدة گنجه وأنا أقل الأنام محمّد المشتهر ببهاء الدين العاملي تجاوز</w:t>
      </w:r>
    </w:p>
    <w:p>
      <w:pPr>
        <w:pStyle w:val="BookText"/>
      </w:pPr>
      <w:r>
        <w:rPr>
          <w:rFonts w:ascii="Amiri" w:hAnsi="Amiri" w:eastAsia="Amiri" w:cs="Amiri"/>
          <w:lang w:bidi="ar-SA"/>
          <w:color w:val="111111"/>
          <w:sz w:val="28"/>
          <w:szCs w:val="28"/>
          <w:rtl/>
        </w:rPr>
        <w:t xml:space="preserve">عن سيئاته والحمد الله أولاً وآخراً وظاهراً وباطناً.</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Amiri" w:hAnsi="Amiri" w:eastAsia="Amiri" w:cs="Amiri"/>
          <w:lang w:bidi="ar-SA"/>
          <w:color w:val="111111"/>
          <w:sz w:val="28"/>
          <w:szCs w:val="28"/>
          <w:rtl/>
        </w:rPr>
        <w:t xml:space="preserve">طبع: طبع في قم طهران مصر وبيروت</w:t>
      </w:r>
    </w:p>
    <w:p>
      <w:pPr>
        <w:pStyle w:val="BookText"/>
      </w:pPr>
      <w:r>
        <w:rPr>
          <w:rFonts w:ascii="Amiri" w:hAnsi="Amiri" w:eastAsia="Amiri" w:cs="Amiri"/>
          <w:lang w:bidi="ar-SA"/>
          <w:color w:val="111111"/>
          <w:sz w:val="28"/>
          <w:szCs w:val="28"/>
          <w:rtl/>
        </w:rPr>
        <w:t xml:space="preserve">[فنخا: 30 847-871 (420 نسخة)]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65243 . النجف الأشرف؛ مؤسسة كاشف الغطاء العامة؛ رقم المخطوط: 2330</w:t>
      </w:r>
    </w:p>
    <w:p>
      <w:pPr>
        <w:pStyle w:val="BookText"/>
      </w:pPr>
      <w:r>
        <w:rPr>
          <w:rFonts w:ascii="IRNazanin" w:hAnsi="IRNazanin" w:eastAsia="IRNazanin" w:cs="IRNazanin"/>
          <w:lang w:bidi="fa-IR"/>
          <w:color w:val="111111"/>
          <w:sz w:val="28"/>
          <w:szCs w:val="28"/>
          <w:rtl/>
        </w:rPr>
        <w:t xml:space="preserve">كاتب = مؤلف، تا: 1025ه-، گنجه 267 ص [ف: 1-412]</w:t>
      </w:r>
    </w:p>
    <w:p>
      <w:pPr>
        <w:pStyle w:val="BookText"/>
      </w:pPr>
      <w:r>
        <w:rPr>
          <w:rFonts w:ascii="Times New Roman" w:hAnsi="Times New Roman" w:eastAsia="Times New Roman" w:cs="Times New Roman"/>
          <w:lang w:val="en-US" w:bidi="en-US"/>
          <w:color w:val="111111"/>
          <w:sz w:val="28"/>
          <w:szCs w:val="28"/>
          <w:rtl/>
        </w:rPr>
        <w:t xml:space="preserve">65244.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7175</w:t>
      </w:r>
    </w:p>
    <w:p>
      <w:pPr>
        <w:pStyle w:val="BookText"/>
      </w:pPr>
      <w:r>
        <w:rPr>
          <w:rFonts w:ascii="IRNazanin" w:hAnsi="IRNazanin" w:eastAsia="IRNazanin" w:cs="IRNazanin"/>
          <w:lang w:bidi="fa-IR"/>
          <w:color w:val="111111"/>
          <w:sz w:val="28"/>
          <w:szCs w:val="28"/>
          <w:rtl/>
        </w:rPr>
        <w:t xml:space="preserve">كاتب = مؤلف ،تا: ،مجهول ،گنجه 325 ص [ف: 1-412]</w:t>
      </w:r>
    </w:p>
    <w:p>
      <w:pPr>
        <w:pStyle w:val="BookText"/>
      </w:pPr>
      <w:r>
        <w:rPr>
          <w:rFonts w:ascii="Amiri" w:hAnsi="Amiri" w:eastAsia="Amiri" w:cs="Amiri"/>
          <w:lang w:bidi="ar-SA"/>
          <w:color w:val="111111"/>
          <w:sz w:val="28"/>
          <w:szCs w:val="28"/>
          <w:rtl/>
        </w:rPr>
        <w:t xml:space="preserve">65245 . النجف الأشرف؛ مكتبة الإمام أمير المؤمنين العامة؛ رقم المخطوط :67</w:t>
      </w:r>
    </w:p>
    <w:p>
      <w:pPr>
        <w:pStyle w:val="BookText"/>
      </w:pPr>
      <w:r>
        <w:rPr>
          <w:rFonts w:ascii="Amiri" w:hAnsi="Amiri" w:eastAsia="Amiri" w:cs="Amiri"/>
          <w:lang w:bidi="ar-SA"/>
          <w:color w:val="111111"/>
          <w:sz w:val="28"/>
          <w:szCs w:val="28"/>
          <w:rtl/>
        </w:rPr>
        <w:t xml:space="preserve">كا :محمّد بن عزيز الله الحسيني الخلخالي، تا: 1026ه- [ معجم المخطوطات النجفية : 856]</w:t>
      </w:r>
    </w:p>
    <w:p>
      <w:pPr>
        <w:pStyle w:val="BookText"/>
      </w:pPr>
      <w:r>
        <w:rPr>
          <w:rFonts w:ascii="Amiri" w:hAnsi="Amiri" w:eastAsia="Amiri" w:cs="Amiri"/>
          <w:lang w:bidi="ar-SA"/>
          <w:color w:val="111111"/>
          <w:sz w:val="28"/>
          <w:szCs w:val="28"/>
          <w:rtl/>
        </w:rPr>
        <w:t xml:space="preserve">65246 النجف الأشرف؛ مكتبة الإمام أمير المؤمنين العامة؛ رقم المخطوط : 1029</w:t>
      </w:r>
    </w:p>
    <w:p>
      <w:pPr>
        <w:pStyle w:val="BookText"/>
      </w:pPr>
      <w:r>
        <w:rPr>
          <w:rFonts w:ascii="IRNazanin" w:hAnsi="IRNazanin" w:eastAsia="IRNazanin" w:cs="IRNazanin"/>
          <w:lang w:bidi="fa-IR"/>
          <w:color w:val="111111"/>
          <w:sz w:val="28"/>
          <w:szCs w:val="28"/>
          <w:rtl/>
        </w:rPr>
        <w:t xml:space="preserve">نسخ ،کا :محمّد باقر ،تا: 18 ذي القعدة 1027ه- [ف: 4-354]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:218</w:t>
      </w:r>
    </w:p>
    <w:p>
      <w:pPr>
        <w:pStyle w:val="BookText"/>
      </w:pPr>
      <w:r>
        <w:rPr>
          <w:rFonts w:ascii="Amiri" w:hAnsi="Amiri" w:eastAsia="Amiri" w:cs="Amiri"/>
          <w:lang w:bidi="ar-SA"/>
          <w:color w:val="111111"/>
          <w:sz w:val="28"/>
          <w:szCs w:val="28"/>
          <w:rtl/>
        </w:rPr>
        <w:t xml:space="preserve">النسخة السابقة نفسها [معجم المخطوطات النجفية : 856]</w:t>
      </w:r>
    </w:p>
    <w:p>
      <w:pPr>
        <w:pStyle w:val="BookText"/>
      </w:pPr>
      <w:r>
        <w:rPr>
          <w:rFonts w:ascii="Amiri" w:hAnsi="Amiri" w:eastAsia="Amiri" w:cs="Amiri"/>
          <w:lang w:bidi="ar-SA"/>
          <w:color w:val="111111"/>
          <w:sz w:val="28"/>
          <w:szCs w:val="28"/>
          <w:rtl/>
        </w:rPr>
        <w:t xml:space="preserve">65247 . النجف الأشرف؛ مؤسسة كاشف الغطاء العامة؛ رقم المخطوط : 617</w:t>
      </w:r>
    </w:p>
    <w:p>
      <w:pPr>
        <w:pStyle w:val="BookText"/>
      </w:pPr>
      <w:r>
        <w:rPr>
          <w:rFonts w:ascii="Amiri" w:hAnsi="Amiri" w:eastAsia="Amiri" w:cs="Amiri"/>
          <w:lang w:bidi="ar-SA"/>
          <w:color w:val="111111"/>
          <w:sz w:val="28"/>
          <w:szCs w:val="28"/>
          <w:rtl/>
        </w:rPr>
        <w:t xml:space="preserve">كا :علي بن أحمد بن محمّد البحراني، تا :1034ه- ناقصة: الأوّل؛ 259 ص [ف: 1-412]</w:t>
      </w:r>
    </w:p>
    <w:p>
      <w:pPr>
        <w:pStyle w:val="BookText"/>
      </w:pPr>
      <w:r>
        <w:rPr>
          <w:rFonts w:ascii="Amiri" w:hAnsi="Amiri" w:eastAsia="Amiri" w:cs="Amiri"/>
          <w:lang w:bidi="ar-SA"/>
          <w:color w:val="111111"/>
          <w:sz w:val="28"/>
          <w:szCs w:val="28"/>
          <w:rtl/>
        </w:rPr>
        <w:t xml:space="preserve">65248 . النجف الأشرف؛ مكتبة الإمام أمير المؤمنين العامة؛ رقم المخطوط : 345</w:t>
      </w:r>
    </w:p>
    <w:p>
      <w:pPr>
        <w:pStyle w:val="BookText"/>
      </w:pPr>
      <w:r>
        <w:rPr>
          <w:rFonts w:ascii="Amiri" w:hAnsi="Amiri" w:eastAsia="Amiri" w:cs="Amiri"/>
          <w:lang w:bidi="ar-SA"/>
          <w:color w:val="111111"/>
          <w:sz w:val="28"/>
          <w:szCs w:val="28"/>
          <w:rtl/>
        </w:rPr>
        <w:t xml:space="preserve">كا :جلال الدين محمّد بن مراد المازندراني، تا: 17 شوال 1036ه- [ف: 4-355]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227</w:t>
      </w:r>
    </w:p>
    <w:p>
      <w:pPr>
        <w:pStyle w:val="BookText"/>
      </w:pPr>
      <w:r>
        <w:rPr>
          <w:rFonts w:ascii="Amiri" w:hAnsi="Amiri" w:eastAsia="Amiri" w:cs="Amiri"/>
          <w:lang w:bidi="ar-SA"/>
          <w:color w:val="111111"/>
          <w:sz w:val="28"/>
          <w:szCs w:val="28"/>
          <w:rtl/>
        </w:rPr>
        <w:t xml:space="preserve">النسخة السابقة نفسها [معجم المخطوطات النجفية : 856]</w:t>
      </w:r>
    </w:p>
    <w:p>
      <w:pPr>
        <w:pStyle w:val="BookText"/>
      </w:pPr>
      <w:r>
        <w:rPr>
          <w:rFonts w:ascii="Amiri" w:hAnsi="Amiri" w:eastAsia="Amiri" w:cs="Amiri"/>
          <w:lang w:bidi="ar-SA"/>
          <w:color w:val="111111"/>
          <w:sz w:val="28"/>
          <w:szCs w:val="28"/>
          <w:rtl/>
        </w:rPr>
        <w:t xml:space="preserve">65249 . كربلاء؛ الروضة الحسينية (مكتبة)؛ رقم المخطوط : 1007م - ح 9624</w:t>
      </w:r>
    </w:p>
    <w:p>
      <w:pPr>
        <w:pStyle w:val="BookText"/>
      </w:pPr>
      <w:r>
        <w:rPr>
          <w:rFonts w:ascii="Amiri" w:hAnsi="Amiri" w:eastAsia="Amiri" w:cs="Amiri"/>
          <w:lang w:bidi="ar-SA"/>
          <w:color w:val="111111"/>
          <w:sz w:val="28"/>
          <w:szCs w:val="28"/>
          <w:rtl/>
        </w:rPr>
        <w:t xml:space="preserve">أوّلها :مطابق ؛آخرها :كتب في أواخر العشر الثاني من الشهر الثاني من السنة الرابعة من العشر الخامس بعد الألف من هجرة سيّد المرسلين على يد كامران بن محمّد.</w:t>
      </w:r>
    </w:p>
    <w:p>
      <w:pPr>
        <w:pStyle w:val="BookText"/>
      </w:pPr>
      <w:r>
        <w:rPr>
          <w:rFonts w:ascii="IRNazanin" w:hAnsi="IRNazanin" w:eastAsia="IRNazanin" w:cs="IRNazanin"/>
          <w:lang w:bidi="fa-IR"/>
          <w:color w:val="111111"/>
          <w:sz w:val="28"/>
          <w:szCs w:val="28"/>
          <w:rtl/>
        </w:rPr>
        <w:t xml:space="preserve">نسخ،کا :کامران بن محمّد، تا: 1045ه- 262 ص ، 17 س، 23*20سم [مخطوطات كربلاء:</w:t>
      </w:r>
    </w:p>
    <w:p>
      <w:pPr>
        <w:pStyle w:val="BookText"/>
      </w:pPr>
      <w:r>
        <w:rPr>
          <w:rFonts w:ascii="Times New Roman" w:hAnsi="Times New Roman" w:eastAsia="Times New Roman" w:cs="Times New Roman"/>
          <w:lang w:val="en-US" w:bidi="en-US"/>
          <w:color w:val="111111"/>
          <w:sz w:val="28"/>
          <w:szCs w:val="28"/>
          <w:rtl/>
        </w:rPr>
        <w:t xml:space="preserve">[467-4</w:t>
      </w:r>
    </w:p>
    <w:p>
      <w:pPr>
        <w:pStyle w:val="BookText"/>
      </w:pPr>
      <w:r>
        <w:rPr>
          <w:rFonts w:ascii="Times New Roman" w:hAnsi="Times New Roman" w:eastAsia="Times New Roman" w:cs="Times New Roman"/>
          <w:lang w:val="en-US" w:bidi="en-US"/>
          <w:color w:val="111111"/>
          <w:sz w:val="28"/>
          <w:szCs w:val="28"/>
          <w:rtl/>
        </w:rPr>
        <w:t xml:space="preserve">65250.</w:t>
      </w:r>
    </w:p>
    <w:p>
      <w:pPr>
        <w:pStyle w:val="BookText"/>
      </w:pPr>
      <w:r>
        <w:rPr>
          <w:rFonts w:ascii="Amiri" w:hAnsi="Amiri" w:eastAsia="Amiri" w:cs="Amiri"/>
          <w:lang w:bidi="ar-SA"/>
          <w:color w:val="111111"/>
          <w:sz w:val="28"/>
          <w:szCs w:val="28"/>
          <w:rtl/>
        </w:rPr>
        <w:t xml:space="preserve">الكاظمية؛ جامعة مدينة العلم؛ رقم المخطوط : 5/29</w:t>
      </w:r>
    </w:p>
    <w:p>
      <w:pPr>
        <w:pStyle w:val="BookText"/>
      </w:pPr>
      <w:r>
        <w:rPr>
          <w:rFonts w:ascii="IRNazanin" w:hAnsi="IRNazanin" w:eastAsia="IRNazanin" w:cs="IRNazanin"/>
          <w:lang w:bidi="fa-IR"/>
          <w:color w:val="111111"/>
          <w:sz w:val="28"/>
          <w:szCs w:val="28"/>
          <w:rtl/>
        </w:rPr>
        <w:t xml:space="preserve">کا :محمّد بن محمّد الجزائري ،تا: 1046ه- ناقصة: الأوّل؛ 10*17/5سم [ف: 45]</w:t>
      </w:r>
    </w:p>
    <w:p>
      <w:pPr>
        <w:pStyle w:val="BookText"/>
      </w:pPr>
      <w:r>
        <w:rPr>
          <w:rFonts w:ascii="Times New Roman" w:hAnsi="Times New Roman" w:eastAsia="Times New Roman" w:cs="Times New Roman"/>
          <w:lang w:val="en-US" w:bidi="en-US"/>
          <w:color w:val="111111"/>
          <w:sz w:val="28"/>
          <w:szCs w:val="28"/>
          <w:rtl/>
        </w:rPr>
        <w:t xml:space="preserve">65251.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1784</w:t>
      </w:r>
    </w:p>
    <w:p>
      <w:pPr>
        <w:pStyle w:val="BookText"/>
      </w:pPr>
      <w:r>
        <w:rPr>
          <w:rFonts w:ascii="Amiri" w:hAnsi="Amiri" w:eastAsia="Amiri" w:cs="Amiri"/>
          <w:lang w:bidi="ar-SA"/>
          <w:color w:val="111111"/>
          <w:sz w:val="28"/>
          <w:szCs w:val="28"/>
          <w:rtl/>
        </w:rPr>
        <w:t xml:space="preserve">كا :محمّد رضا بن ندري الركنابادي، تا: جمادى الأولى 1047ه-، 130ق، 18/7*12/5سم</w:t>
      </w:r>
    </w:p>
    <w:p>
      <w:pPr>
        <w:pStyle w:val="BookText"/>
      </w:pPr>
      <w:r>
        <w:rPr>
          <w:rFonts w:ascii="IRNazanin" w:hAnsi="IRNazanin" w:eastAsia="IRNazanin" w:cs="IRNazanin"/>
          <w:lang w:bidi="fa-IR"/>
          <w:color w:val="111111"/>
          <w:sz w:val="28"/>
          <w:szCs w:val="28"/>
          <w:rtl/>
        </w:rPr>
        <w:t xml:space="preserve">[ف: 4-356]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:59</w:t>
      </w:r>
    </w:p>
    <w:p>
      <w:pPr>
        <w:pStyle w:val="BookText"/>
      </w:pPr>
      <w:r>
        <w:rPr>
          <w:rFonts w:ascii="Amiri" w:hAnsi="Amiri" w:eastAsia="Amiri" w:cs="Amiri"/>
          <w:lang w:bidi="ar-SA"/>
          <w:color w:val="111111"/>
          <w:sz w:val="28"/>
          <w:szCs w:val="28"/>
          <w:rtl/>
        </w:rPr>
        <w:t xml:space="preserve">النسخة السابقة نفسها [معجم المخطوطات النجفية 856]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65252 . النجف الأشرف؛ مكتبة الإمام أمير المؤمنين العامة؛ رقم المخطوط:707</w:t>
      </w:r>
    </w:p>
    <w:p>
      <w:pPr>
        <w:pStyle w:val="BookText"/>
      </w:pPr>
      <w:r>
        <w:rPr>
          <w:rFonts w:ascii="IRNazanin" w:hAnsi="IRNazanin" w:eastAsia="IRNazanin" w:cs="IRNazanin"/>
          <w:lang w:bidi="fa-IR"/>
          <w:color w:val="111111"/>
          <w:sz w:val="28"/>
          <w:szCs w:val="28"/>
          <w:rtl/>
        </w:rPr>
        <w:t xml:space="preserve">نسخ ،کا :مجهول، تا :قيد المقابلة 1047ه-؛ 224 ق ، 10/5*20سم [ف: 4-356]</w:t>
      </w:r>
    </w:p>
    <w:p>
      <w:pPr>
        <w:pStyle w:val="BookText"/>
      </w:pPr>
      <w:r>
        <w:rPr>
          <w:rFonts w:ascii="Amiri" w:hAnsi="Amiri" w:eastAsia="Amiri" w:cs="Amiri"/>
          <w:lang w:bidi="ar-SA"/>
          <w:color w:val="111111"/>
          <w:sz w:val="28"/>
          <w:szCs w:val="28"/>
          <w:rtl/>
        </w:rPr>
        <w:t xml:space="preserve">65253 . النجف الأشرف مكتبة الإمام أمير المؤمنين العامة؛ رقم المخطوط : 75</w:t>
      </w:r>
    </w:p>
    <w:p>
      <w:pPr>
        <w:pStyle w:val="BookText"/>
      </w:pPr>
      <w:r>
        <w:rPr>
          <w:rFonts w:ascii="IRNazanin" w:hAnsi="IRNazanin" w:eastAsia="IRNazanin" w:cs="IRNazanin"/>
          <w:lang w:bidi="fa-IR"/>
          <w:color w:val="111111"/>
          <w:sz w:val="28"/>
          <w:szCs w:val="28"/>
          <w:rtl/>
        </w:rPr>
        <w:t xml:space="preserve">کا :جهاد بن محمّد ،تا: 1047ه- [ معجم المخطوطات النجفية: 856]</w:t>
      </w:r>
    </w:p>
    <w:p>
      <w:pPr>
        <w:pStyle w:val="BookText"/>
      </w:pPr>
      <w:r>
        <w:rPr>
          <w:rFonts w:ascii="Amiri" w:hAnsi="Amiri" w:eastAsia="Amiri" w:cs="Amiri"/>
          <w:lang w:bidi="ar-SA"/>
          <w:color w:val="111111"/>
          <w:sz w:val="28"/>
          <w:szCs w:val="28"/>
          <w:rtl/>
        </w:rPr>
        <w:t xml:space="preserve">65254 . النجف الأشرف؛ مكتبة آية الله الحكيم العامة؛ رقم المخطوط : 1293</w:t>
      </w:r>
    </w:p>
    <w:p>
      <w:pPr>
        <w:pStyle w:val="BookText"/>
      </w:pPr>
      <w:r>
        <w:rPr>
          <w:rFonts w:ascii="IRNazanin" w:hAnsi="IRNazanin" w:eastAsia="IRNazanin" w:cs="IRNazanin"/>
          <w:lang w:bidi="fa-IR"/>
          <w:color w:val="111111"/>
          <w:sz w:val="28"/>
          <w:szCs w:val="28"/>
          <w:rtl/>
        </w:rPr>
        <w:t xml:space="preserve">کا :حميد بن بهرام بيك ،تا: 1051ه- 171ص، 14س، 16*9سم [معجم المخطوطات النجفية 855]</w:t>
      </w:r>
    </w:p>
    <w:p>
      <w:pPr>
        <w:pStyle w:val="BookText"/>
      </w:pPr>
      <w:r>
        <w:rPr>
          <w:rFonts w:ascii="Amiri" w:hAnsi="Amiri" w:eastAsia="Amiri" w:cs="Amiri"/>
          <w:lang w:bidi="ar-SA"/>
          <w:color w:val="111111"/>
          <w:sz w:val="28"/>
          <w:szCs w:val="28"/>
          <w:rtl/>
        </w:rPr>
        <w:t xml:space="preserve">65255 .كربلاء؛ مكتبة أحمد السيد صالح آل طعمة؛ رقم المخطوط : 10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:3 جمادى الآخر 1058ه- 286 ص ، 14 *16سم [مخطوطات كربلاء:</w:t>
      </w:r>
    </w:p>
    <w:p>
      <w:pPr>
        <w:pStyle w:val="BookText"/>
      </w:pPr>
      <w:r>
        <w:rPr>
          <w:rFonts w:ascii="Times New Roman" w:hAnsi="Times New Roman" w:eastAsia="Times New Roman" w:cs="Times New Roman"/>
          <w:lang w:val="en-US" w:bidi="en-US"/>
          <w:color w:val="111111"/>
          <w:sz w:val="28"/>
          <w:szCs w:val="28"/>
          <w:rtl/>
        </w:rPr>
        <w:t xml:space="preserve">204-3 ]</w:t>
      </w:r>
    </w:p>
    <w:p>
      <w:pPr>
        <w:pStyle w:val="BookText"/>
      </w:pPr>
      <w:r>
        <w:rPr>
          <w:rFonts w:ascii="Times New Roman" w:hAnsi="Times New Roman" w:eastAsia="Times New Roman" w:cs="Times New Roman"/>
          <w:lang w:val="en-US" w:bidi="en-US"/>
          <w:color w:val="111111"/>
          <w:sz w:val="28"/>
          <w:szCs w:val="28"/>
          <w:rtl/>
        </w:rPr>
        <w:t xml:space="preserve">65256.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1032</w:t>
      </w:r>
    </w:p>
    <w:p>
      <w:pPr>
        <w:pStyle w:val="BookText"/>
      </w:pPr>
      <w:r>
        <w:rPr>
          <w:rFonts w:ascii="Amiri" w:hAnsi="Amiri" w:eastAsia="Amiri" w:cs="Amiri"/>
          <w:lang w:bidi="ar-SA"/>
          <w:color w:val="111111"/>
          <w:sz w:val="28"/>
          <w:szCs w:val="28"/>
          <w:rtl/>
        </w:rPr>
        <w:t xml:space="preserve">نسخ ،كا :السيد موسى بن الحسن الحسيني المدني اصلاً الخراساني مولداً والحيدر آبادي ،</w:t>
      </w:r>
    </w:p>
    <w:p>
      <w:pPr>
        <w:pStyle w:val="BookText"/>
      </w:pPr>
      <w:r>
        <w:rPr>
          <w:rFonts w:ascii="IRNazanin" w:hAnsi="IRNazanin" w:eastAsia="IRNazanin" w:cs="IRNazanin"/>
          <w:lang w:bidi="fa-IR"/>
          <w:color w:val="111111"/>
          <w:sz w:val="28"/>
          <w:szCs w:val="28"/>
          <w:rtl/>
        </w:rPr>
        <w:t xml:space="preserve">تا 5: رجب 1064ه- حیدرآباد؛ 235 ق 19*11سم [ف: 4-356]</w:t>
      </w:r>
    </w:p>
    <w:p>
      <w:pPr>
        <w:pStyle w:val="BookText"/>
      </w:pPr>
      <w:r>
        <w:rPr>
          <w:rFonts w:ascii="Times New Roman" w:hAnsi="Times New Roman" w:eastAsia="Times New Roman" w:cs="Times New Roman"/>
          <w:lang w:val="en-US" w:bidi="en-US"/>
          <w:color w:val="111111"/>
          <w:sz w:val="28"/>
          <w:szCs w:val="28"/>
          <w:rtl/>
        </w:rPr>
        <w:t xml:space="preserve">65257.</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المخطوط:98</w:t>
      </w:r>
    </w:p>
    <w:p>
      <w:pPr>
        <w:pStyle w:val="BookText"/>
      </w:pPr>
      <w:r>
        <w:rPr>
          <w:rFonts w:ascii="IRNazanin" w:hAnsi="IRNazanin" w:eastAsia="IRNazanin" w:cs="IRNazanin"/>
          <w:lang w:bidi="fa-IR"/>
          <w:color w:val="111111"/>
          <w:sz w:val="28"/>
          <w:szCs w:val="28"/>
          <w:rtl/>
        </w:rPr>
        <w:t xml:space="preserve">نسخ ،کا: صفي الدين محمّد فرزند فخرالدین محمّد ،تا: 26 رمضان 1072ه- [ نشریه</w:t>
      </w:r>
    </w:p>
    <w:p>
      <w:pPr>
        <w:pStyle w:val="BookText"/>
      </w:pPr>
      <w:r>
        <w:rPr>
          <w:rFonts w:ascii="Times New Roman" w:hAnsi="Times New Roman" w:eastAsia="Times New Roman" w:cs="Times New Roman"/>
          <w:lang w:val="en-US" w:bidi="en-US"/>
          <w:color w:val="111111"/>
          <w:sz w:val="28"/>
          <w:szCs w:val="28"/>
          <w:rtl/>
        </w:rPr>
        <w:t xml:space="preserve">11-812 ]</w:t>
      </w:r>
    </w:p>
    <w:p>
      <w:pPr>
        <w:pStyle w:val="BookText"/>
      </w:pPr>
      <w:r>
        <w:rPr>
          <w:rFonts w:ascii="Amiri" w:hAnsi="Amiri" w:eastAsia="Amiri" w:cs="Amiri"/>
          <w:lang w:bidi="ar-SA"/>
          <w:color w:val="111111"/>
          <w:sz w:val="28"/>
          <w:szCs w:val="28"/>
          <w:rtl/>
        </w:rPr>
        <w:t xml:space="preserve">65258 . النجف الأشرف؛ مكتبة آية الله الحكيم العامة؛ رقم المخطوط : 1664</w:t>
      </w:r>
    </w:p>
    <w:p>
      <w:pPr>
        <w:pStyle w:val="BookText"/>
      </w:pPr>
      <w:r>
        <w:rPr>
          <w:rFonts w:ascii="Amiri" w:hAnsi="Amiri" w:eastAsia="Amiri" w:cs="Amiri"/>
          <w:lang w:bidi="ar-SA"/>
          <w:color w:val="111111"/>
          <w:sz w:val="28"/>
          <w:szCs w:val="28"/>
          <w:rtl/>
        </w:rPr>
        <w:t xml:space="preserve">كا :شاهر في بن بولقلي بك افشار ،تا: 1072ه- ناقصة :الأول؛ 191 ص 13س، 12/3*7/6سم [معجم المخطوطات النجفية 855]</w:t>
      </w:r>
    </w:p>
    <w:p>
      <w:pPr>
        <w:pStyle w:val="BookText"/>
      </w:pPr>
      <w:r>
        <w:rPr>
          <w:rFonts w:ascii="Amiri" w:hAnsi="Amiri" w:eastAsia="Amiri" w:cs="Amiri"/>
          <w:lang w:bidi="ar-SA"/>
          <w:color w:val="111111"/>
          <w:sz w:val="28"/>
          <w:szCs w:val="28"/>
          <w:rtl/>
        </w:rPr>
        <w:t xml:space="preserve">65259 .كربلاء؛ العتبة العباسية؛ رقم المخطوط : 202</w:t>
      </w:r>
    </w:p>
    <w:p>
      <w:pPr>
        <w:pStyle w:val="BookText"/>
      </w:pPr>
      <w:r>
        <w:rPr>
          <w:rFonts w:ascii="Amiri" w:hAnsi="Amiri" w:eastAsia="Amiri" w:cs="Amiri"/>
          <w:lang w:bidi="ar-SA"/>
          <w:color w:val="111111"/>
          <w:sz w:val="28"/>
          <w:szCs w:val="28"/>
          <w:rtl/>
        </w:rPr>
        <w:t xml:space="preserve">أوّلها :مطابق؛ آخرها :بما ذكرناه في هذا الكتاب مفسرا مشروحا سهل التناول على اخوان الدين وخلان اليقين وعلى الله اتوكل وبالله استعين</w:t>
      </w:r>
    </w:p>
    <w:p>
      <w:pPr>
        <w:pStyle w:val="BookText"/>
      </w:pPr>
      <w:r>
        <w:rPr>
          <w:rFonts w:ascii="IRNazanin" w:hAnsi="IRNazanin" w:eastAsia="IRNazanin" w:cs="IRNazanin"/>
          <w:lang w:bidi="fa-IR"/>
          <w:color w:val="111111"/>
          <w:sz w:val="28"/>
          <w:szCs w:val="28"/>
          <w:rtl/>
        </w:rPr>
        <w:t xml:space="preserve">نسخ ،کا :مجهول ،تا: 5 رجب 1075ه- 196ق، 14س، 17*10سم [ف: 1-245]</w:t>
      </w:r>
    </w:p>
    <w:p>
      <w:pPr>
        <w:pStyle w:val="BookText"/>
      </w:pPr>
      <w:r>
        <w:rPr>
          <w:rFonts w:ascii="Amiri" w:hAnsi="Amiri" w:eastAsia="Amiri" w:cs="Amiri"/>
          <w:lang w:bidi="ar-SA"/>
          <w:color w:val="111111"/>
          <w:sz w:val="28"/>
          <w:szCs w:val="28"/>
          <w:rtl/>
        </w:rPr>
        <w:t xml:space="preserve">65260 . النجف الأشرف ؛ المدرسة الشبرية؛ رقم المخطوط : 233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4 ذي القعدة 1080ه- ؛ 20*14سم [الموسم: 1-231]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3324</w:t>
      </w:r>
    </w:p>
    <w:p>
      <w:pPr>
        <w:pStyle w:val="BookText"/>
      </w:pPr>
      <w:r>
        <w:rPr>
          <w:rFonts w:ascii="Amiri" w:hAnsi="Amiri" w:eastAsia="Amiri" w:cs="Amiri"/>
          <w:lang w:bidi="ar-SA"/>
          <w:color w:val="111111"/>
          <w:sz w:val="28"/>
          <w:szCs w:val="28"/>
          <w:rtl/>
        </w:rPr>
        <w:t xml:space="preserve">مصدر التصوير :النسخة السابقة نفسها؛ 327 ص [ف: 1-412]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65261 . النجف الأشرف؛ مكتبة آية الله الحكيم العامة؛ رقم المخطوط : 736</w:t>
      </w:r>
    </w:p>
    <w:p>
      <w:pPr>
        <w:pStyle w:val="BookText"/>
      </w:pPr>
      <w:r>
        <w:rPr>
          <w:rFonts w:ascii="IRNazanin" w:hAnsi="IRNazanin" w:eastAsia="IRNazanin" w:cs="IRNazanin"/>
          <w:lang w:bidi="fa-IR"/>
          <w:color w:val="111111"/>
          <w:sz w:val="28"/>
          <w:szCs w:val="28"/>
          <w:rtl/>
        </w:rPr>
        <w:t xml:space="preserve">کا: مجهول، تا :قيد التملك 1083ه- 237 ص 12س، 18/8*11سم [معجم المخطوطات النجفية 855]</w:t>
      </w:r>
    </w:p>
    <w:p>
      <w:pPr>
        <w:pStyle w:val="BookText"/>
      </w:pPr>
      <w:r>
        <w:rPr>
          <w:rFonts w:ascii="Times New Roman" w:hAnsi="Times New Roman" w:eastAsia="Times New Roman" w:cs="Times New Roman"/>
          <w:lang w:val="en-US" w:bidi="en-US"/>
          <w:color w:val="111111"/>
          <w:sz w:val="28"/>
          <w:szCs w:val="28"/>
          <w:rtl/>
        </w:rPr>
        <w:t xml:space="preserve">65262.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1030</w:t>
      </w:r>
    </w:p>
    <w:p>
      <w:pPr>
        <w:pStyle w:val="BookText"/>
      </w:pPr>
      <w:r>
        <w:rPr>
          <w:rFonts w:ascii="IRNazanin" w:hAnsi="IRNazanin" w:eastAsia="IRNazanin" w:cs="IRNazanin"/>
          <w:lang w:bidi="fa-IR"/>
          <w:color w:val="111111"/>
          <w:sz w:val="28"/>
          <w:szCs w:val="28"/>
          <w:rtl/>
        </w:rPr>
        <w:t xml:space="preserve">نسخ ،کا:مجهول ،تا: 1089ه- 160، 18/6*10سم [ف: 4-356]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245</w:t>
      </w:r>
    </w:p>
    <w:p>
      <w:pPr>
        <w:pStyle w:val="BookText"/>
      </w:pPr>
      <w:r>
        <w:rPr>
          <w:rFonts w:ascii="Amiri" w:hAnsi="Amiri" w:eastAsia="Amiri" w:cs="Amiri"/>
          <w:lang w:bidi="ar-SA"/>
          <w:color w:val="111111"/>
          <w:sz w:val="28"/>
          <w:szCs w:val="28"/>
          <w:rtl/>
        </w:rPr>
        <w:t xml:space="preserve">النسخة السابقة نفسها [ معجم المخطوطات النجفية: 856]</w:t>
      </w:r>
    </w:p>
    <w:p>
      <w:pPr>
        <w:pStyle w:val="BookText"/>
      </w:pPr>
      <w:r>
        <w:rPr>
          <w:rFonts w:ascii="Amiri" w:hAnsi="Amiri" w:eastAsia="Amiri" w:cs="Amiri"/>
          <w:lang w:bidi="ar-SA"/>
          <w:color w:val="111111"/>
          <w:sz w:val="28"/>
          <w:szCs w:val="28"/>
          <w:rtl/>
        </w:rPr>
        <w:t xml:space="preserve">65263 . النجف الأشرف؛ مكتبة الإمام أمير المؤمنين العامة؛ رقم المخطوط : 768</w:t>
      </w:r>
    </w:p>
    <w:p>
      <w:pPr>
        <w:pStyle w:val="BookText"/>
      </w:pPr>
      <w:r>
        <w:rPr>
          <w:rFonts w:ascii="Amiri" w:hAnsi="Amiri" w:eastAsia="Amiri" w:cs="Amiri"/>
          <w:lang w:bidi="ar-SA"/>
          <w:color w:val="111111"/>
          <w:sz w:val="28"/>
          <w:szCs w:val="28"/>
          <w:rtl/>
        </w:rPr>
        <w:t xml:space="preserve">خاتمة مفتاح الفلاح وهي في تفسير سورة الفاتحة؛ كا :مجهول،تا: 1096ه- [ف: 4-356]</w:t>
      </w:r>
    </w:p>
    <w:p>
      <w:pPr>
        <w:pStyle w:val="BookText"/>
      </w:pPr>
      <w:r>
        <w:rPr>
          <w:rFonts w:ascii="Times New Roman" w:hAnsi="Times New Roman" w:eastAsia="Times New Roman" w:cs="Times New Roman"/>
          <w:lang w:val="en-US" w:bidi="en-US"/>
          <w:color w:val="111111"/>
          <w:sz w:val="28"/>
          <w:szCs w:val="28"/>
          <w:rtl/>
        </w:rPr>
        <w:t xml:space="preserve">65264.</w:t>
      </w:r>
    </w:p>
    <w:p>
      <w:pPr>
        <w:pStyle w:val="BookText"/>
      </w:pPr>
      <w:r>
        <w:rPr>
          <w:rFonts w:ascii="Amiri" w:hAnsi="Amiri" w:eastAsia="Amiri" w:cs="Amiri"/>
          <w:lang w:bidi="ar-SA"/>
          <w:color w:val="111111"/>
          <w:sz w:val="28"/>
          <w:szCs w:val="28"/>
          <w:rtl/>
        </w:rPr>
        <w:t xml:space="preserve">الكاظمية؛ جامعة مدينة العلم؛ رقم المخطوط : 5/27</w:t>
      </w:r>
    </w:p>
    <w:p>
      <w:pPr>
        <w:pStyle w:val="BookText"/>
      </w:pPr>
      <w:r>
        <w:rPr>
          <w:rFonts w:ascii="IRNazanin" w:hAnsi="IRNazanin" w:eastAsia="IRNazanin" w:cs="IRNazanin"/>
          <w:lang w:bidi="fa-IR"/>
          <w:color w:val="111111"/>
          <w:sz w:val="28"/>
          <w:szCs w:val="28"/>
          <w:rtl/>
        </w:rPr>
        <w:t xml:space="preserve">کا :مجهول، تا: 1098ه- 10*17/5سم [ف: 45]</w:t>
      </w:r>
    </w:p>
    <w:p>
      <w:pPr>
        <w:pStyle w:val="BookText"/>
      </w:pPr>
      <w:r>
        <w:rPr>
          <w:rFonts w:ascii="Amiri" w:hAnsi="Amiri" w:eastAsia="Amiri" w:cs="Amiri"/>
          <w:lang w:bidi="ar-SA"/>
          <w:color w:val="111111"/>
          <w:sz w:val="28"/>
          <w:szCs w:val="28"/>
          <w:rtl/>
        </w:rPr>
        <w:t xml:space="preserve">65265 . كربلاء ؛العتبة العباسية؛ رقم المخطوط : 688</w:t>
      </w:r>
    </w:p>
    <w:p>
      <w:pPr>
        <w:pStyle w:val="BookText"/>
      </w:pPr>
      <w:r>
        <w:rPr>
          <w:rFonts w:ascii="IRNazanin" w:hAnsi="IRNazanin" w:eastAsia="IRNazanin" w:cs="IRNazanin"/>
          <w:lang w:bidi="fa-IR"/>
          <w:color w:val="111111"/>
          <w:sz w:val="28"/>
          <w:szCs w:val="28"/>
          <w:rtl/>
        </w:rPr>
        <w:t xml:space="preserve">آخرها :وقوع المعمول، حيث يمتنع وقوع العامل هذا، وفي عدوله سبحانه عن إسناد الغضب إلى نفسه جل شأنه مع التصريح بإسناد عديله أعني ؛نسخ ،کا :مجهول، تا :القرن 11ه- ناقصة: الآخر؛ 178 ق، 12س، 18*11سم [ف 2-278]</w:t>
      </w:r>
    </w:p>
    <w:p>
      <w:pPr>
        <w:pStyle w:val="BookText"/>
      </w:pPr>
      <w:r>
        <w:rPr>
          <w:rFonts w:ascii="Times New Roman" w:hAnsi="Times New Roman" w:eastAsia="Times New Roman" w:cs="Times New Roman"/>
          <w:lang w:val="en-US" w:bidi="en-US"/>
          <w:color w:val="111111"/>
          <w:sz w:val="28"/>
          <w:szCs w:val="28"/>
          <w:rtl/>
        </w:rPr>
        <w:t xml:space="preserve">65266.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54</w:t>
      </w:r>
    </w:p>
    <w:p>
      <w:pPr>
        <w:pStyle w:val="BookText"/>
      </w:pPr>
      <w:r>
        <w:rPr>
          <w:rFonts w:ascii="IRNazanin" w:hAnsi="IRNazanin" w:eastAsia="IRNazanin" w:cs="IRNazanin"/>
          <w:lang w:bidi="fa-IR"/>
          <w:color w:val="111111"/>
          <w:sz w:val="28"/>
          <w:szCs w:val="28"/>
          <w:rtl/>
        </w:rPr>
        <w:t xml:space="preserve">كا :عبد الكريم بن فخر الدین الطالقاني، تا :1107 ه- 200 ، 16/5*9/7سم [ف: 4-354]</w:t>
      </w:r>
    </w:p>
    <w:p>
      <w:pPr>
        <w:pStyle w:val="BookText"/>
      </w:pPr>
      <w:r>
        <w:rPr>
          <w:rFonts w:ascii="Amiri" w:hAnsi="Amiri" w:eastAsia="Amiri" w:cs="Amiri"/>
          <w:lang w:bidi="ar-SA"/>
          <w:color w:val="111111"/>
          <w:sz w:val="28"/>
          <w:szCs w:val="28"/>
          <w:rtl/>
        </w:rPr>
        <w:t xml:space="preserve">65267 .النجف الأشرف؛ مكتبة الإمام أمير المؤمنين العامة رقم المخطوط : 1031</w:t>
      </w:r>
    </w:p>
    <w:p>
      <w:pPr>
        <w:pStyle w:val="BookText"/>
      </w:pPr>
      <w:r>
        <w:rPr>
          <w:rFonts w:ascii="IRNazanin" w:hAnsi="IRNazanin" w:eastAsia="IRNazanin" w:cs="IRNazanin"/>
          <w:lang w:bidi="fa-IR"/>
          <w:color w:val="111111"/>
          <w:sz w:val="28"/>
          <w:szCs w:val="28"/>
          <w:rtl/>
        </w:rPr>
        <w:t xml:space="preserve">کا :ماهر حيدر بن محمّد بن حاجي ملك الهروي، تا :ذي الحجة 1109ه- 145ق، 15*6سم [ف: 4-356]</w:t>
      </w:r>
    </w:p>
    <w:p>
      <w:pPr>
        <w:pStyle w:val="BookText"/>
      </w:pPr>
      <w:r>
        <w:rPr>
          <w:rFonts w:ascii="Times New Roman" w:hAnsi="Times New Roman" w:eastAsia="Times New Roman" w:cs="Times New Roman"/>
          <w:lang w:val="en-US" w:bidi="en-US"/>
          <w:color w:val="111111"/>
          <w:sz w:val="28"/>
          <w:szCs w:val="28"/>
          <w:rtl/>
        </w:rPr>
        <w:t xml:space="preserve">65268.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2028</w:t>
      </w:r>
    </w:p>
    <w:p>
      <w:pPr>
        <w:pStyle w:val="BookText"/>
      </w:pPr>
      <w:r>
        <w:rPr>
          <w:rFonts w:ascii="IRNazanin" w:hAnsi="IRNazanin" w:eastAsia="IRNazanin" w:cs="IRNazanin"/>
          <w:lang w:bidi="fa-IR"/>
          <w:color w:val="111111"/>
          <w:sz w:val="28"/>
          <w:szCs w:val="28"/>
          <w:rtl/>
        </w:rPr>
        <w:t xml:space="preserve">نسخ ،کا: بهاءالدین ابن محمّد صادق التوني، تا: 2 جمادى الثانية 1110ه- [ف: 4-357]</w:t>
      </w:r>
    </w:p>
    <w:p>
      <w:pPr>
        <w:pStyle w:val="BookText"/>
      </w:pPr>
      <w:r>
        <w:rPr>
          <w:rFonts w:ascii="Times New Roman" w:hAnsi="Times New Roman" w:eastAsia="Times New Roman" w:cs="Times New Roman"/>
          <w:lang w:val="en-US" w:bidi="en-US"/>
          <w:color w:val="111111"/>
          <w:sz w:val="28"/>
          <w:szCs w:val="28"/>
          <w:rtl/>
        </w:rPr>
        <w:t xml:space="preserve">65269.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1658</w:t>
      </w:r>
    </w:p>
    <w:p>
      <w:pPr>
        <w:pStyle w:val="BookText"/>
      </w:pPr>
      <w:r>
        <w:rPr>
          <w:rFonts w:ascii="Amiri" w:hAnsi="Amiri" w:eastAsia="Amiri" w:cs="Amiri"/>
          <w:lang w:bidi="ar-SA"/>
          <w:color w:val="111111"/>
          <w:sz w:val="28"/>
          <w:szCs w:val="28"/>
          <w:rtl/>
        </w:rPr>
        <w:t xml:space="preserve">نسخ ،كا :بهاء الدين أبي محمّد صادق التوني، تا: 2 جمادى الثانية 1110ه- ناقصة: الأوّل والآخر [ف: 4-357]</w:t>
      </w:r>
    </w:p>
    <w:p>
      <w:pPr>
        <w:pStyle w:val="BookText"/>
      </w:pPr>
      <w:r>
        <w:rPr>
          <w:rFonts w:ascii="Amiri" w:hAnsi="Amiri" w:eastAsia="Amiri" w:cs="Amiri"/>
          <w:lang w:bidi="ar-SA"/>
          <w:color w:val="111111"/>
          <w:sz w:val="28"/>
          <w:szCs w:val="28"/>
          <w:rtl/>
        </w:rPr>
        <w:t xml:space="preserve">65270 . النجف الأشرف؛ مكتبة الإمام أمير المؤمنين العامة؛ رقم المخطوط:303</w:t>
      </w:r>
    </w:p>
    <w:p>
      <w:pPr>
        <w:pStyle w:val="BookText"/>
      </w:pPr>
      <w:r>
        <w:rPr>
          <w:rFonts w:ascii="Amiri" w:hAnsi="Amiri" w:eastAsia="Amiri" w:cs="Amiri"/>
          <w:lang w:bidi="ar-SA"/>
          <w:color w:val="111111"/>
          <w:sz w:val="28"/>
          <w:szCs w:val="28"/>
          <w:rtl/>
        </w:rPr>
        <w:t xml:space="preserve">كا :عباس بن حاج صفي ،تا :جمادى الأولى 1114ق، شماخي؛ 161ق، 19*10سم [ف:</w:t>
      </w:r>
    </w:p>
    <w:p>
      <w:pPr>
        <w:pStyle w:val="BookText"/>
      </w:pPr>
      <w:r>
        <w:rPr>
          <w:rFonts w:ascii="Times New Roman" w:hAnsi="Times New Roman" w:eastAsia="Times New Roman" w:cs="Times New Roman"/>
          <w:lang w:val="en-US" w:bidi="en-US"/>
          <w:color w:val="111111"/>
          <w:sz w:val="28"/>
          <w:szCs w:val="28"/>
          <w:rtl/>
        </w:rPr>
        <w:t xml:space="preserve">355-4 ]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69</w:t>
      </w:r>
    </w:p>
    <w:p>
      <w:pPr>
        <w:pStyle w:val="BookText"/>
      </w:pPr>
      <w:r>
        <w:rPr>
          <w:rFonts w:ascii="Amiri" w:hAnsi="Amiri" w:eastAsia="Amiri" w:cs="Amiri"/>
          <w:lang w:bidi="ar-SA"/>
          <w:color w:val="111111"/>
          <w:sz w:val="28"/>
          <w:szCs w:val="28"/>
          <w:rtl/>
        </w:rPr>
        <w:t xml:space="preserve">النسخة السابقة نفسها [ معجم المخطوطات النجفية : 856]</w:t>
      </w:r>
    </w:p>
    <w:p>
      <w:pPr>
        <w:pStyle w:val="BookText"/>
      </w:pPr>
      <w:r>
        <w:rPr>
          <w:rFonts w:ascii="Amiri" w:hAnsi="Amiri" w:eastAsia="Amiri" w:cs="Amiri"/>
          <w:lang w:bidi="ar-SA"/>
          <w:color w:val="111111"/>
          <w:sz w:val="28"/>
          <w:szCs w:val="28"/>
          <w:rtl/>
        </w:rPr>
        <w:t xml:space="preserve">65271 . النجف الأشرف؛ مكتبة الإمام أمير المؤمنين العامة؛ رقم المخطوط : 22</w:t>
      </w:r>
    </w:p>
    <w:p>
      <w:pPr>
        <w:pStyle w:val="BookText"/>
      </w:pPr>
      <w:r>
        <w:rPr>
          <w:rFonts w:ascii="IRNazanin" w:hAnsi="IRNazanin" w:eastAsia="IRNazanin" w:cs="IRNazanin"/>
          <w:lang w:bidi="fa-IR"/>
          <w:color w:val="111111"/>
          <w:sz w:val="28"/>
          <w:szCs w:val="28"/>
          <w:rtl/>
        </w:rPr>
        <w:t xml:space="preserve">کا :مجهول ،تا: 1115ه- [ معجم المخطوطات النجفية : 856]</w:t>
      </w:r>
    </w:p>
    <w:p>
      <w:pPr>
        <w:pStyle w:val="BookText"/>
      </w:pPr>
      <w:r>
        <w:rPr>
          <w:rFonts w:ascii="Amiri" w:hAnsi="Amiri" w:eastAsia="Amiri" w:cs="Amiri"/>
          <w:lang w:bidi="ar-SA"/>
          <w:color w:val="111111"/>
          <w:sz w:val="28"/>
          <w:szCs w:val="28"/>
          <w:rtl/>
        </w:rPr>
        <w:t xml:space="preserve">65272 . النجف الأشرف؛ مكتبة آية الله الحكيم العامة؛ رقم المخطوط : 1267</w:t>
      </w:r>
    </w:p>
    <w:p>
      <w:pPr>
        <w:pStyle w:val="BookText"/>
      </w:pPr>
      <w:r>
        <w:rPr>
          <w:rFonts w:ascii="IRNazanin" w:hAnsi="IRNazanin" w:eastAsia="IRNazanin" w:cs="IRNazanin"/>
          <w:lang w:bidi="fa-IR"/>
          <w:color w:val="111111"/>
          <w:sz w:val="28"/>
          <w:szCs w:val="28"/>
          <w:rtl/>
        </w:rPr>
        <w:t xml:space="preserve">كا :محمّد صفي بن محمّد رحیم، تا :1125ه- 135 ص 15س 19*12سم [معجم المخطوطات النجفية : 855]</w:t>
      </w:r>
    </w:p>
    <w:p>
      <w:pPr>
        <w:pStyle w:val="BookText"/>
      </w:pPr>
      <w:r>
        <w:rPr>
          <w:rFonts w:ascii="Amiri" w:hAnsi="Amiri" w:eastAsia="Amiri" w:cs="Amiri"/>
          <w:lang w:bidi="ar-SA"/>
          <w:color w:val="111111"/>
          <w:sz w:val="28"/>
          <w:szCs w:val="28"/>
          <w:rtl/>
        </w:rPr>
        <w:t xml:space="preserve">65273 . النجف الأشرف؛ مكتبة الإمام أمير المؤمنين العامة؛ رقم المخطوط : 834</w:t>
      </w:r>
    </w:p>
    <w:p>
      <w:pPr>
        <w:pStyle w:val="BookText"/>
      </w:pPr>
      <w:r>
        <w:rPr>
          <w:rFonts w:ascii="IRNazanin" w:hAnsi="IRNazanin" w:eastAsia="IRNazanin" w:cs="IRNazanin"/>
          <w:lang w:bidi="fa-IR"/>
          <w:color w:val="111111"/>
          <w:sz w:val="28"/>
          <w:szCs w:val="28"/>
          <w:rtl/>
        </w:rPr>
        <w:t xml:space="preserve">کا :مجهول ،تا: القرن 12ه- 259ق، 21/7*12سم [ف: 4-355]</w:t>
      </w:r>
    </w:p>
    <w:p>
      <w:pPr>
        <w:pStyle w:val="BookText"/>
      </w:pPr>
      <w:r>
        <w:rPr>
          <w:rFonts w:ascii="Amiri" w:hAnsi="Amiri" w:eastAsia="Amiri" w:cs="Amiri"/>
          <w:lang w:bidi="ar-SA"/>
          <w:color w:val="111111"/>
          <w:sz w:val="28"/>
          <w:szCs w:val="28"/>
          <w:rtl/>
        </w:rPr>
        <w:t xml:space="preserve">65274 . النجف الأشرف؛ مكتبة الإمام الخوئي؛ رقم المخطوط : 306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12ه- 125ق، 15 س، 19*12سم [ف: 1-478]</w:t>
      </w:r>
    </w:p>
    <w:p>
      <w:pPr>
        <w:pStyle w:val="BookText"/>
      </w:pPr>
      <w:r>
        <w:rPr>
          <w:rFonts w:ascii="IRNazanin" w:hAnsi="IRNazanin" w:eastAsia="IRNazanin" w:cs="IRNazanin"/>
          <w:lang w:bidi="fa-IR"/>
          <w:color w:val="111111"/>
          <w:sz w:val="28"/>
          <w:szCs w:val="28"/>
          <w:rtl/>
        </w:rPr>
        <w:t xml:space="preserve">65275 .بغداد؛ دار المخطوطات؛ رقم المخطوط : 7457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12ه- 342 ص 15 س، 96 سم [ معهد المخطوطات العربية: 43-43]</w:t>
      </w:r>
    </w:p>
    <w:p>
      <w:pPr>
        <w:pStyle w:val="BookText"/>
      </w:pPr>
      <w:r>
        <w:rPr>
          <w:rFonts w:ascii="Amiri" w:hAnsi="Amiri" w:eastAsia="Amiri" w:cs="Amiri"/>
          <w:lang w:bidi="ar-SA"/>
          <w:color w:val="111111"/>
          <w:sz w:val="28"/>
          <w:szCs w:val="28"/>
          <w:rtl/>
        </w:rPr>
        <w:t xml:space="preserve">65276 .كربلاء؛ العتبة العباسية؛ رقم المخطوط : 386</w:t>
      </w:r>
    </w:p>
    <w:p>
      <w:pPr>
        <w:pStyle w:val="BookText"/>
      </w:pPr>
      <w:r>
        <w:rPr>
          <w:rFonts w:ascii="IRNazanin" w:hAnsi="IRNazanin" w:eastAsia="IRNazanin" w:cs="IRNazanin"/>
          <w:lang w:bidi="fa-IR"/>
          <w:color w:val="111111"/>
          <w:sz w:val="28"/>
          <w:szCs w:val="28"/>
          <w:rtl/>
        </w:rPr>
        <w:t xml:space="preserve">نسخ ،کا :مجهول ،تا: القرن 12 ه- 155ق، 15 س، 18*12سم [ف: 1-429]</w:t>
      </w:r>
    </w:p>
    <w:p>
      <w:pPr>
        <w:pStyle w:val="BookText"/>
      </w:pPr>
      <w:r>
        <w:rPr>
          <w:rFonts w:ascii="Amiri" w:hAnsi="Amiri" w:eastAsia="Amiri" w:cs="Amiri"/>
          <w:lang w:bidi="ar-SA"/>
          <w:color w:val="111111"/>
          <w:sz w:val="28"/>
          <w:szCs w:val="28"/>
          <w:rtl/>
        </w:rPr>
        <w:t xml:space="preserve">65277 . البصرة ؛ جامعة البصرة (المكتبة المركزية)؛ رقم المخطوط : 414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شريف الحسني اسدالله الشوشتري، تا: 1236ه-، 154ق، 15س،</w:t>
      </w:r>
    </w:p>
    <w:p>
      <w:pPr>
        <w:pStyle w:val="BookText"/>
      </w:pPr>
      <w:r>
        <w:rPr>
          <w:rFonts w:ascii="IRNazanin" w:hAnsi="IRNazanin" w:eastAsia="IRNazanin" w:cs="IRNazanin"/>
          <w:lang w:bidi="fa-IR"/>
          <w:color w:val="111111"/>
          <w:sz w:val="28"/>
          <w:szCs w:val="28"/>
          <w:rtl/>
        </w:rPr>
        <w:t xml:space="preserve">21*14سم [المورد: 31-367]</w:t>
      </w:r>
    </w:p>
    <w:p>
      <w:pPr>
        <w:pStyle w:val="BookText"/>
      </w:pPr>
      <w:r>
        <w:rPr>
          <w:rFonts w:ascii="Amiri" w:hAnsi="Amiri" w:eastAsia="Amiri" w:cs="Amiri"/>
          <w:lang w:bidi="ar-SA"/>
          <w:color w:val="111111"/>
          <w:sz w:val="28"/>
          <w:szCs w:val="28"/>
          <w:rtl/>
        </w:rPr>
        <w:t xml:space="preserve">65278 . النجف الأشرف ؛ حسينيه شوشتريها؛ رقم المخطوط : 150</w:t>
      </w:r>
    </w:p>
    <w:p>
      <w:pPr>
        <w:pStyle w:val="BookText"/>
      </w:pPr>
      <w:r>
        <w:rPr>
          <w:rFonts w:ascii="IRNazanin" w:hAnsi="IRNazanin" w:eastAsia="IRNazanin" w:cs="IRNazanin"/>
          <w:lang w:bidi="fa-IR"/>
          <w:color w:val="111111"/>
          <w:sz w:val="28"/>
          <w:szCs w:val="28"/>
          <w:rtl/>
        </w:rPr>
        <w:t xml:space="preserve">کا: مجهول، تا: 1262ه- [ نشریه: 11-812]</w:t>
      </w:r>
    </w:p>
    <w:p>
      <w:pPr>
        <w:pStyle w:val="BookText"/>
      </w:pPr>
      <w:r>
        <w:rPr>
          <w:rFonts w:ascii="Amiri" w:hAnsi="Amiri" w:eastAsia="Amiri" w:cs="Amiri"/>
          <w:lang w:bidi="ar-SA"/>
          <w:color w:val="111111"/>
          <w:sz w:val="28"/>
          <w:szCs w:val="28"/>
          <w:rtl/>
        </w:rPr>
        <w:t xml:space="preserve">65279 . النجف الأشرف ؛ حسينيه شوشتريها رقم المخطوط : 119</w:t>
      </w:r>
    </w:p>
    <w:p>
      <w:pPr>
        <w:pStyle w:val="BookText"/>
      </w:pPr>
      <w:r>
        <w:rPr>
          <w:rFonts w:ascii="IRNazanin" w:hAnsi="IRNazanin" w:eastAsia="IRNazanin" w:cs="IRNazanin"/>
          <w:lang w:bidi="fa-IR"/>
          <w:color w:val="111111"/>
          <w:sz w:val="28"/>
          <w:szCs w:val="28"/>
          <w:rtl/>
        </w:rPr>
        <w:t xml:space="preserve">کا :مجهول ،تا :مجهول [نشریه :11-812]</w:t>
      </w:r>
    </w:p>
    <w:p>
      <w:pPr>
        <w:pStyle w:val="BookText"/>
      </w:pPr>
      <w:r>
        <w:rPr>
          <w:rFonts w:ascii="Amiri" w:hAnsi="Amiri" w:eastAsia="Amiri" w:cs="Amiri"/>
          <w:lang w:bidi="ar-SA"/>
          <w:color w:val="111111"/>
          <w:sz w:val="28"/>
          <w:szCs w:val="28"/>
          <w:rtl/>
        </w:rPr>
        <w:t xml:space="preserve">65280 . النجف الأشرف؛ مكتبة الإمام أمير المؤمنين العامة؛ رقم المخطوط: 34</w:t>
      </w:r>
    </w:p>
    <w:p>
      <w:pPr>
        <w:pStyle w:val="BookText"/>
      </w:pPr>
      <w:r>
        <w:rPr>
          <w:rFonts w:ascii="IRNazanin" w:hAnsi="IRNazanin" w:eastAsia="IRNazanin" w:cs="IRNazanin"/>
          <w:lang w:bidi="fa-IR"/>
          <w:color w:val="111111"/>
          <w:sz w:val="28"/>
          <w:szCs w:val="28"/>
          <w:rtl/>
        </w:rPr>
        <w:t xml:space="preserve">خاتمة مفتاح الفلاح تفسير سورة الفلاح ؛کا :مجهول ،تا :مجهول [معجم المخطوطات</w:t>
      </w:r>
    </w:p>
    <w:p>
      <w:pPr>
        <w:pStyle w:val="BookText"/>
      </w:pPr>
      <w:r>
        <w:rPr>
          <w:rFonts w:ascii="Amiri" w:hAnsi="Amiri" w:eastAsia="Amiri" w:cs="Amiri"/>
          <w:lang w:bidi="ar-SA"/>
          <w:color w:val="111111"/>
          <w:sz w:val="28"/>
          <w:szCs w:val="28"/>
          <w:rtl/>
        </w:rPr>
        <w:t xml:space="preserve">النجفية: 317]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65281 . النجف الأشرف؛ مؤسسة كاشف الغطاء العامة؛ رقم المخطوط :6714</w:t>
      </w:r>
    </w:p>
    <w:p>
      <w:pPr>
        <w:pStyle w:val="BookText"/>
      </w:pPr>
      <w:r>
        <w:rPr>
          <w:rFonts w:ascii="IRNazanin" w:hAnsi="IRNazanin" w:eastAsia="IRNazanin" w:cs="IRNazanin"/>
          <w:lang w:bidi="fa-IR"/>
          <w:color w:val="111111"/>
          <w:sz w:val="28"/>
          <w:szCs w:val="28"/>
          <w:rtl/>
        </w:rPr>
        <w:t xml:space="preserve">کا :محمّد؛ تا :مجهول, 278 ص [ف: 1-412]</w:t>
      </w:r>
    </w:p>
    <w:p>
      <w:pPr>
        <w:pStyle w:val="BookText"/>
      </w:pPr>
      <w:r>
        <w:rPr>
          <w:rFonts w:ascii="Times New Roman" w:hAnsi="Times New Roman" w:eastAsia="Times New Roman" w:cs="Times New Roman"/>
          <w:lang w:val="en-US" w:bidi="en-US"/>
          <w:color w:val="111111"/>
          <w:sz w:val="28"/>
          <w:szCs w:val="28"/>
          <w:rtl/>
        </w:rPr>
        <w:t xml:space="preserve">65282.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1873</w:t>
      </w:r>
    </w:p>
    <w:p>
      <w:pPr>
        <w:pStyle w:val="BookText"/>
      </w:pPr>
      <w:r>
        <w:rPr>
          <w:rFonts w:ascii="IRNazanin" w:hAnsi="IRNazanin" w:eastAsia="IRNazanin" w:cs="IRNazanin"/>
          <w:lang w:bidi="fa-IR"/>
          <w:color w:val="111111"/>
          <w:sz w:val="28"/>
          <w:szCs w:val="28"/>
          <w:rtl/>
        </w:rPr>
        <w:t xml:space="preserve">کا :مجهول ،تا :مجهول؛ 300 ص [ف: 1-412]</w:t>
      </w:r>
    </w:p>
    <w:p>
      <w:pPr>
        <w:pStyle w:val="BookText"/>
      </w:pPr>
      <w:r>
        <w:rPr>
          <w:rFonts w:ascii="Times New Roman" w:hAnsi="Times New Roman" w:eastAsia="Times New Roman" w:cs="Times New Roman"/>
          <w:lang w:val="en-US" w:bidi="en-US"/>
          <w:color w:val="111111"/>
          <w:sz w:val="28"/>
          <w:szCs w:val="28"/>
          <w:rtl/>
        </w:rPr>
        <w:t xml:space="preserve">65283.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w:t>
      </w:r>
    </w:p>
    <w:p>
      <w:pPr>
        <w:pStyle w:val="BookText"/>
      </w:pPr>
      <w:r>
        <w:rPr>
          <w:rFonts w:ascii="IRNazanin" w:hAnsi="IRNazanin" w:eastAsia="IRNazanin" w:cs="IRNazanin"/>
          <w:lang w:bidi="fa-IR"/>
          <w:color w:val="111111"/>
          <w:sz w:val="28"/>
          <w:szCs w:val="28"/>
          <w:rtl/>
        </w:rPr>
        <w:t xml:space="preserve">کا :مجهول ،تا :مجهول؛ ناقصة: الأوّل والآخر؛ 202 ص 14 س، 14*7/6سم [معجم</w:t>
      </w:r>
    </w:p>
    <w:p>
      <w:pPr>
        <w:pStyle w:val="BookText"/>
      </w:pPr>
      <w:r>
        <w:rPr>
          <w:rFonts w:ascii="Amiri" w:hAnsi="Amiri" w:eastAsia="Amiri" w:cs="Amiri"/>
          <w:lang w:bidi="ar-SA"/>
          <w:color w:val="111111"/>
          <w:sz w:val="28"/>
          <w:szCs w:val="28"/>
          <w:rtl/>
        </w:rPr>
        <w:t xml:space="preserve">المخطوطات النجفية: 855]</w:t>
      </w:r>
    </w:p>
    <w:p>
      <w:pPr>
        <w:pStyle w:val="BookText"/>
      </w:pPr>
      <w:r>
        <w:rPr>
          <w:rFonts w:ascii="Times New Roman" w:hAnsi="Times New Roman" w:eastAsia="Times New Roman" w:cs="Times New Roman"/>
          <w:lang w:val="en-US" w:bidi="en-US"/>
          <w:color w:val="111111"/>
          <w:sz w:val="28"/>
          <w:szCs w:val="28"/>
          <w:rtl/>
        </w:rPr>
        <w:t xml:space="preserve">65284.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المخطوط:775</w:t>
      </w:r>
    </w:p>
    <w:p>
      <w:pPr>
        <w:pStyle w:val="BookText"/>
      </w:pPr>
      <w:r>
        <w:rPr>
          <w:rFonts w:ascii="IRNazanin" w:hAnsi="IRNazanin" w:eastAsia="IRNazanin" w:cs="IRNazanin"/>
          <w:lang w:bidi="fa-IR"/>
          <w:color w:val="111111"/>
          <w:sz w:val="28"/>
          <w:szCs w:val="28"/>
          <w:rtl/>
        </w:rPr>
        <w:t xml:space="preserve">کا :مجهول، تا :مجهول؛ 129 ص 16 س، 20*14 سم[ معجم المخطوطات النجفية : 855</w:t>
      </w:r>
    </w:p>
    <w:p>
      <w:pPr>
        <w:pStyle w:val="BookText"/>
      </w:pPr>
      <w:r>
        <w:rPr>
          <w:rFonts w:ascii="Amiri" w:hAnsi="Amiri" w:eastAsia="Amiri" w:cs="Amiri"/>
          <w:lang w:bidi="ar-SA"/>
          <w:color w:val="111111"/>
          <w:sz w:val="28"/>
          <w:szCs w:val="28"/>
          <w:rtl/>
        </w:rPr>
        <w:t xml:space="preserve">65285 . النجف الأشرف؛ مؤسسة كاشف الغطاء العامة؛ رقم المخطوط :1243</w:t>
      </w:r>
    </w:p>
    <w:p>
      <w:pPr>
        <w:pStyle w:val="BookText"/>
      </w:pPr>
      <w:r>
        <w:rPr>
          <w:rFonts w:ascii="IRNazanin" w:hAnsi="IRNazanin" w:eastAsia="IRNazanin" w:cs="IRNazanin"/>
          <w:lang w:bidi="fa-IR"/>
          <w:color w:val="111111"/>
          <w:sz w:val="28"/>
          <w:szCs w:val="28"/>
          <w:rtl/>
        </w:rPr>
        <w:t xml:space="preserve">کا :مجهول ،تا :مجهول؛ 300 ص [ف: 1-412]</w:t>
      </w:r>
    </w:p>
    <w:p>
      <w:pPr>
        <w:pStyle w:val="BookText"/>
      </w:pPr>
      <w:r>
        <w:rPr>
          <w:rFonts w:ascii="Amiri" w:hAnsi="Amiri" w:eastAsia="Amiri" w:cs="Amiri"/>
          <w:lang w:bidi="ar-SA"/>
          <w:color w:val="111111"/>
          <w:sz w:val="28"/>
          <w:szCs w:val="28"/>
          <w:rtl/>
        </w:rPr>
        <w:t xml:space="preserve">65286 .كربلاء؛ مكتبة محمّد هادي الخراساني؛ رقم المخطوط : 9</w:t>
      </w:r>
    </w:p>
    <w:p>
      <w:pPr>
        <w:pStyle w:val="BookText"/>
      </w:pPr>
      <w:r>
        <w:rPr>
          <w:rFonts w:ascii="IRNazanin" w:hAnsi="IRNazanin" w:eastAsia="IRNazanin" w:cs="IRNazanin"/>
          <w:lang w:bidi="fa-IR"/>
          <w:color w:val="111111"/>
          <w:sz w:val="28"/>
          <w:szCs w:val="28"/>
          <w:rtl/>
        </w:rPr>
        <w:t xml:space="preserve">نسخ ،کا :مجهول، تا: مجهول ؛ناقصة : الأوّل والآخر؛ 432 ص 15*25سم[ مخطوطات</w:t>
      </w:r>
    </w:p>
    <w:p>
      <w:pPr>
        <w:pStyle w:val="BookText"/>
      </w:pPr>
      <w:r>
        <w:rPr>
          <w:rFonts w:ascii="Amiri" w:hAnsi="Amiri" w:eastAsia="Amiri" w:cs="Amiri"/>
          <w:lang w:bidi="ar-SA"/>
          <w:color w:val="111111"/>
          <w:sz w:val="28"/>
          <w:szCs w:val="28"/>
          <w:rtl/>
        </w:rPr>
        <w:t xml:space="preserve">كربلاء: 3-91]</w:t>
      </w:r>
    </w:p>
    <w:p>
      <w:pPr>
        <w:pStyle w:val="BookText"/>
      </w:pPr>
      <w:r>
        <w:rPr>
          <w:rFonts w:ascii="Amiri" w:hAnsi="Amiri" w:eastAsia="Amiri" w:cs="Amiri"/>
          <w:lang w:bidi="ar-SA"/>
          <w:color w:val="111111"/>
          <w:sz w:val="28"/>
          <w:szCs w:val="28"/>
          <w:rtl/>
        </w:rPr>
        <w:t xml:space="preserve">65287 . كربلاء؛ مكتبة البرغاني؛ رقم المخطوط : 30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:مجهول؛ 260 ص 21 س، 22*20سم[ مخطوطات كربلاء: 3-26]</w:t>
      </w:r>
    </w:p>
    <w:p>
      <w:pPr>
        <w:pStyle w:val="BookText"/>
      </w:pPr>
      <w:r>
        <w:rPr>
          <w:rFonts w:ascii="Amiri" w:hAnsi="Amiri" w:eastAsia="Amiri" w:cs="Amiri"/>
          <w:lang w:bidi="ar-SA"/>
          <w:color w:val="111111"/>
          <w:sz w:val="28"/>
          <w:szCs w:val="28"/>
          <w:rtl/>
        </w:rPr>
        <w:t xml:space="preserve">65288 . النجف الأشرف؛ مكتبة الإمام أمير المؤمنين العامة؛ رقم المخطوط : 276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856]</w:t>
      </w:r>
    </w:p>
    <w:p>
      <w:pPr>
        <w:pStyle w:val="BookText"/>
      </w:pPr>
      <w:r>
        <w:rPr>
          <w:rFonts w:ascii="Amiri" w:hAnsi="Amiri" w:eastAsia="Amiri" w:cs="Amiri"/>
          <w:lang w:bidi="ar-SA"/>
          <w:color w:val="111111"/>
          <w:sz w:val="28"/>
          <w:szCs w:val="28"/>
          <w:rtl/>
        </w:rPr>
        <w:t xml:space="preserve">65289 . كربلاء؛ مكتبة آل مرعشي؛ رقم المخطوط :24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234 ص 19*12سم [مخطوطات كربلاء: 3-369</w:t>
      </w:r>
    </w:p>
    <w:p>
      <w:pPr>
        <w:pStyle w:val="BookText"/>
      </w:pPr>
      <w:r>
        <w:rPr>
          <w:rFonts w:ascii="Amiri" w:hAnsi="Amiri" w:eastAsia="Amiri" w:cs="Amiri"/>
          <w:lang w:bidi="ar-SA"/>
          <w:color w:val="111111"/>
          <w:sz w:val="28"/>
          <w:szCs w:val="28"/>
          <w:rtl/>
        </w:rPr>
        <w:t xml:space="preserve">65290 .كربلاء؛ مكتبة مجيد الوهاب آل طعمة؛ رقم المخطوط : 14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:مجهول،تا :مجهول 258 ص ، 17*10/5سم [مخطوطات كربلاء: 3-152]</w:t>
      </w:r>
    </w:p>
    <w:p>
      <w:pPr>
        <w:pStyle w:val="BookText"/>
      </w:pPr>
      <w:r>
        <w:rPr>
          <w:rFonts w:ascii="Amiri" w:hAnsi="Amiri" w:eastAsia="Amiri" w:cs="Amiri"/>
          <w:lang w:bidi="ar-SA"/>
          <w:color w:val="111111"/>
          <w:sz w:val="28"/>
          <w:szCs w:val="28"/>
          <w:rtl/>
        </w:rPr>
        <w:t xml:space="preserve">65291 . الكاظمية؛ جامعة مدينة العلم؛ رقم المخطوط : 5/30</w:t>
      </w:r>
    </w:p>
    <w:p>
      <w:pPr>
        <w:pStyle w:val="BookText"/>
      </w:pPr>
      <w:r>
        <w:rPr>
          <w:rFonts w:ascii="Amiri" w:hAnsi="Amiri" w:eastAsia="Amiri" w:cs="Amiri"/>
          <w:lang w:bidi="ar-SA"/>
          <w:color w:val="111111"/>
          <w:sz w:val="28"/>
          <w:szCs w:val="28"/>
          <w:rtl/>
        </w:rPr>
        <w:t xml:space="preserve">آخرها: ... قد فرغت من مشقة مشقه في البلدة المحروسة حيدرآباد ... وقت مجيء</w:t>
      </w:r>
    </w:p>
    <w:p>
      <w:pPr>
        <w:pStyle w:val="BookText"/>
      </w:pPr>
      <w:r>
        <w:rPr>
          <w:rFonts w:ascii="Amiri" w:hAnsi="Amiri" w:eastAsia="Amiri" w:cs="Amiri"/>
          <w:lang w:bidi="ar-SA"/>
          <w:color w:val="111111"/>
          <w:sz w:val="28"/>
          <w:szCs w:val="28"/>
          <w:rtl/>
        </w:rPr>
        <w:t xml:space="preserve">السلطان اورنك زيب شاه جهان إلى البلدة المذكورة لمحاصرة السلطان</w:t>
      </w:r>
    </w:p>
    <w:p>
      <w:pPr>
        <w:pStyle w:val="BookText"/>
      </w:pPr>
      <w:r>
        <w:rPr>
          <w:rFonts w:ascii="IRNazanin" w:hAnsi="IRNazanin" w:eastAsia="IRNazanin" w:cs="IRNazanin"/>
          <w:lang w:bidi="fa-IR"/>
          <w:color w:val="111111"/>
          <w:sz w:val="28"/>
          <w:szCs w:val="28"/>
          <w:rtl/>
        </w:rPr>
        <w:t xml:space="preserve">عبد الله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قطبشاه حفظه الله تعالى ... سنة 1016 ... .</w:t>
      </w:r>
    </w:p>
    <w:p>
      <w:pPr>
        <w:pStyle w:val="BookText"/>
      </w:pPr>
      <w:r>
        <w:rPr>
          <w:rFonts w:ascii="Amiri" w:hAnsi="Amiri" w:eastAsia="Amiri" w:cs="Amiri"/>
          <w:lang w:bidi="ar-SA"/>
          <w:color w:val="111111"/>
          <w:sz w:val="28"/>
          <w:szCs w:val="28"/>
          <w:rtl/>
        </w:rPr>
        <w:t xml:space="preserve">كا :سلامة بن ربيع الحويزي ،تا: مجهول؛ نفيسة قديمة 12*21/5سم [ف: 45]</w:t>
      </w:r>
    </w:p>
    <w:p>
      <w:pPr>
        <w:pStyle w:val="BookText"/>
      </w:pPr>
      <w:r>
        <w:rPr>
          <w:rFonts w:ascii="Times New Roman" w:hAnsi="Times New Roman" w:eastAsia="Times New Roman" w:cs="Times New Roman"/>
          <w:lang w:val="en-US" w:bidi="en-US"/>
          <w:color w:val="111111"/>
          <w:sz w:val="28"/>
          <w:szCs w:val="28"/>
          <w:rtl/>
        </w:rPr>
        <w:t xml:space="preserve">65292.</w:t>
      </w:r>
    </w:p>
    <w:p>
      <w:pPr>
        <w:pStyle w:val="BookText"/>
      </w:pPr>
      <w:r>
        <w:rPr>
          <w:rFonts w:ascii="Amiri" w:hAnsi="Amiri" w:eastAsia="Amiri" w:cs="Amiri"/>
          <w:lang w:bidi="ar-SA"/>
          <w:color w:val="111111"/>
          <w:sz w:val="28"/>
          <w:szCs w:val="28"/>
          <w:rtl/>
        </w:rPr>
        <w:t xml:space="preserve">الكاظمية؛ جامعة مدينة العلم؛ رقم المخطوط : 5/26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كا :ذو الفقار ابن كربلائي بن بابا کریم ،تا :مجهول؛ 24013/5سم [ف: 44]</w:t>
      </w:r>
    </w:p>
    <w:p>
      <w:pPr>
        <w:pStyle w:val="BookText"/>
      </w:pPr>
      <w:r>
        <w:rPr>
          <w:rFonts w:ascii="Amiri" w:hAnsi="Amiri" w:eastAsia="Amiri" w:cs="Amiri"/>
          <w:lang w:bidi="ar-SA"/>
          <w:color w:val="111111"/>
          <w:sz w:val="28"/>
          <w:szCs w:val="28"/>
          <w:rtl/>
        </w:rPr>
        <w:t xml:space="preserve">65293 . الكاظمية؛ جامعة مدينة العلم؛ رقم المخطوط : 5/28</w:t>
      </w:r>
    </w:p>
    <w:p>
      <w:pPr>
        <w:pStyle w:val="BookText"/>
      </w:pPr>
      <w:r>
        <w:rPr>
          <w:rFonts w:ascii="IRNazanin" w:hAnsi="IRNazanin" w:eastAsia="IRNazanin" w:cs="IRNazanin"/>
          <w:lang w:bidi="fa-IR"/>
          <w:color w:val="111111"/>
          <w:sz w:val="28"/>
          <w:szCs w:val="28"/>
          <w:rtl/>
        </w:rPr>
        <w:t xml:space="preserve">کا :مجهول ،تا :مجهول؛ ناقصة :الآخر؛ 18*11/5سم [ف: 45]</w:t>
      </w:r>
    </w:p>
    <w:p>
      <w:pPr>
        <w:pStyle w:val="BookText"/>
      </w:pPr>
      <w:r>
        <w:rPr>
          <w:rFonts w:ascii="Amiri" w:hAnsi="Amiri" w:eastAsia="Amiri" w:cs="Amiri"/>
          <w:lang w:bidi="ar-SA"/>
          <w:color w:val="111111"/>
          <w:sz w:val="28"/>
          <w:szCs w:val="28"/>
          <w:rtl/>
        </w:rPr>
        <w:t xml:space="preserve">65294 . النجف الأشرف؛ مكتبة آية الله الحكيم العامة؛ رقم المخطوط : 45</w:t>
      </w:r>
    </w:p>
    <w:p>
      <w:pPr>
        <w:pStyle w:val="BookText"/>
      </w:pPr>
      <w:r>
        <w:rPr>
          <w:rFonts w:ascii="IRNazanin" w:hAnsi="IRNazanin" w:eastAsia="IRNazanin" w:cs="IRNazanin"/>
          <w:lang w:bidi="fa-IR"/>
          <w:color w:val="111111"/>
          <w:sz w:val="28"/>
          <w:szCs w:val="28"/>
          <w:rtl/>
        </w:rPr>
        <w:t xml:space="preserve">کا:مجهول، تا :مجهول؛ 307 ص 14 س ، 20*14 سم [معجم المخطوطات النجفية 855]</w:t>
      </w:r>
    </w:p>
    <w:p>
      <w:pPr>
        <w:pStyle w:val="BookText"/>
      </w:pPr>
      <w:r>
        <w:rPr>
          <w:rFonts w:ascii="Amiri" w:hAnsi="Amiri" w:eastAsia="Amiri" w:cs="Amiri"/>
          <w:lang w:bidi="ar-SA"/>
          <w:color w:val="111111"/>
          <w:sz w:val="28"/>
          <w:szCs w:val="28"/>
          <w:rtl/>
        </w:rPr>
        <w:t xml:space="preserve">65295 . النجف الأشرف؛ مكتبة آية الله الحكيم العامة؛ رقم المخطوط: 2024</w:t>
      </w:r>
    </w:p>
    <w:p>
      <w:pPr>
        <w:pStyle w:val="BookText"/>
      </w:pPr>
      <w:r>
        <w:rPr>
          <w:rFonts w:ascii="IRNazanin" w:hAnsi="IRNazanin" w:eastAsia="IRNazanin" w:cs="IRNazanin"/>
          <w:lang w:bidi="fa-IR"/>
          <w:color w:val="111111"/>
          <w:sz w:val="28"/>
          <w:szCs w:val="28"/>
          <w:rtl/>
        </w:rPr>
        <w:t xml:space="preserve">کا :مجهول ،تا: مجهول؛ ناقصة : الأوّل والآخر؛ 153 ص 12 س 1*58/3سم [معجم المخطوطات النجفية 855]</w:t>
      </w:r>
    </w:p>
    <w:p>
      <w:pPr>
        <w:pStyle w:val="BookText"/>
      </w:pPr>
      <w:r>
        <w:rPr>
          <w:rFonts w:ascii="Amiri" w:hAnsi="Amiri" w:eastAsia="Amiri" w:cs="Amiri"/>
          <w:lang w:bidi="ar-SA"/>
          <w:color w:val="111111"/>
          <w:sz w:val="28"/>
          <w:szCs w:val="28"/>
          <w:rtl/>
        </w:rPr>
        <w:t xml:space="preserve">65296 .النجف الأشرف؛ مؤسسة كاشف الغطاء العامة؛ رقم المخطوط : 4159</w:t>
      </w:r>
    </w:p>
    <w:p>
      <w:pPr>
        <w:pStyle w:val="BookText"/>
      </w:pPr>
      <w:r>
        <w:rPr>
          <w:rFonts w:ascii="IRNazanin" w:hAnsi="IRNazanin" w:eastAsia="IRNazanin" w:cs="IRNazanin"/>
          <w:lang w:bidi="fa-IR"/>
          <w:color w:val="111111"/>
          <w:sz w:val="28"/>
          <w:szCs w:val="28"/>
          <w:rtl/>
        </w:rPr>
        <w:t xml:space="preserve">کا :مجهول ،تا :مجهول ناقصة :الأوّل والآخر؛ 121 ص [ف: 1-412]</w:t>
      </w:r>
    </w:p>
    <w:p>
      <w:pPr>
        <w:pStyle w:val="BookText"/>
      </w:pPr>
      <w:r>
        <w:rPr>
          <w:rFonts w:ascii="Times New Roman" w:hAnsi="Times New Roman" w:eastAsia="Times New Roman" w:cs="Times New Roman"/>
          <w:lang w:val="en-US" w:bidi="en-US"/>
          <w:color w:val="111111"/>
          <w:sz w:val="28"/>
          <w:szCs w:val="28"/>
          <w:rtl/>
        </w:rPr>
        <w:t xml:space="preserve">65297.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1646</w:t>
      </w:r>
    </w:p>
    <w:p>
      <w:pPr>
        <w:pStyle w:val="BookText"/>
      </w:pPr>
      <w:r>
        <w:rPr>
          <w:rFonts w:ascii="IRNazanin" w:hAnsi="IRNazanin" w:eastAsia="IRNazanin" w:cs="IRNazanin"/>
          <w:lang w:bidi="fa-IR"/>
          <w:color w:val="111111"/>
          <w:sz w:val="28"/>
          <w:szCs w:val="28"/>
          <w:rtl/>
        </w:rPr>
        <w:t xml:space="preserve">کا :مجهول ،تا :مجهول؛ ناقصة :الآخر؛ 167 ص 15 س ، 16/5*9/3سم [معجم المخطوطات النجفية: 854]</w:t>
      </w:r>
    </w:p>
    <w:p>
      <w:pPr>
        <w:pStyle w:val="BookText"/>
      </w:pPr>
      <w:r>
        <w:rPr>
          <w:rFonts w:ascii="Amiri" w:hAnsi="Amiri" w:eastAsia="Amiri" w:cs="Amiri"/>
          <w:lang w:bidi="ar-SA"/>
          <w:color w:val="111111"/>
          <w:sz w:val="28"/>
          <w:szCs w:val="28"/>
          <w:rtl/>
        </w:rPr>
        <w:t xml:space="preserve">65298 . النجف الأشرف؛ مكتبة آية الله الحكيم العامة؛ رقم المخطوط : 1345</w:t>
      </w:r>
    </w:p>
    <w:p>
      <w:pPr>
        <w:pStyle w:val="BookText"/>
      </w:pPr>
      <w:r>
        <w:rPr>
          <w:rFonts w:ascii="IRNazanin" w:hAnsi="IRNazanin" w:eastAsia="IRNazanin" w:cs="IRNazanin"/>
          <w:lang w:bidi="fa-IR"/>
          <w:color w:val="111111"/>
          <w:sz w:val="28"/>
          <w:szCs w:val="28"/>
          <w:rtl/>
        </w:rPr>
        <w:t xml:space="preserve">کا :مجهول ،تا :مجهول؛ 127 ص 17 س 20*12سم[ معجم المخطوطات النجفية: 855]</w:t>
      </w:r>
    </w:p>
    <w:p>
      <w:pPr>
        <w:pStyle w:val="BookText"/>
      </w:pPr>
      <w:r>
        <w:rPr>
          <w:rFonts w:ascii="Times New Roman" w:hAnsi="Times New Roman" w:eastAsia="Times New Roman" w:cs="Times New Roman"/>
          <w:lang w:val="en-US" w:bidi="en-US"/>
          <w:color w:val="111111"/>
          <w:sz w:val="28"/>
          <w:szCs w:val="28"/>
          <w:rtl/>
        </w:rPr>
        <w:t xml:space="preserve">65299.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:397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857]</w:t>
      </w:r>
    </w:p>
    <w:p>
      <w:pPr>
        <w:pStyle w:val="BookText"/>
      </w:pPr>
      <w:r>
        <w:rPr>
          <w:rFonts w:ascii="Amiri" w:hAnsi="Amiri" w:eastAsia="Amiri" w:cs="Amiri"/>
          <w:lang w:bidi="ar-SA"/>
          <w:color w:val="111111"/>
          <w:sz w:val="28"/>
          <w:szCs w:val="28"/>
          <w:rtl/>
        </w:rPr>
        <w:t xml:space="preserve">65300 . النجف الأشرف؛ مكتبة آية الله الحكيم العامة؛ رقم المخطوط: 532</w:t>
      </w:r>
    </w:p>
    <w:p>
      <w:pPr>
        <w:pStyle w:val="BookText"/>
      </w:pPr>
      <w:r>
        <w:rPr>
          <w:rFonts w:ascii="IRNazanin" w:hAnsi="IRNazanin" w:eastAsia="IRNazanin" w:cs="IRNazanin"/>
          <w:lang w:bidi="fa-IR"/>
          <w:color w:val="111111"/>
          <w:sz w:val="28"/>
          <w:szCs w:val="28"/>
          <w:rtl/>
        </w:rPr>
        <w:t xml:space="preserve">کا :مجهول ،تا: مجهول؛ ناقصة :الأوّل والآخر؛ 187 ص 11س، 12/5*18/5سم [معجم المخطوطات النجفية : 855</w:t>
      </w:r>
    </w:p>
    <w:p>
      <w:pPr>
        <w:pStyle w:val="BookText"/>
      </w:pPr>
      <w:r>
        <w:rPr>
          <w:rFonts w:ascii="Times New Roman" w:hAnsi="Times New Roman" w:eastAsia="Times New Roman" w:cs="Times New Roman"/>
          <w:lang w:val="en-US" w:bidi="en-US"/>
          <w:color w:val="111111"/>
          <w:sz w:val="28"/>
          <w:szCs w:val="28"/>
          <w:rtl/>
        </w:rPr>
        <w:t xml:space="preserve">65301.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172</w:t>
      </w:r>
    </w:p>
    <w:p>
      <w:pPr>
        <w:pStyle w:val="BookText"/>
      </w:pPr>
      <w:r>
        <w:rPr>
          <w:rFonts w:ascii="IRNazanin" w:hAnsi="IRNazanin" w:eastAsia="IRNazanin" w:cs="IRNazanin"/>
          <w:lang w:bidi="fa-IR"/>
          <w:color w:val="111111"/>
          <w:sz w:val="28"/>
          <w:szCs w:val="28"/>
          <w:rtl/>
        </w:rPr>
        <w:t xml:space="preserve">کا :مجهول ،تا :مجهول؛ 121 ص 15س، 14*10سم[ معجم المخطوطات النجفية: 855]</w:t>
      </w:r>
    </w:p>
    <w:p>
      <w:pPr>
        <w:pStyle w:val="BookText"/>
      </w:pPr>
      <w:r>
        <w:rPr>
          <w:rFonts w:ascii="Times New Roman" w:hAnsi="Times New Roman" w:eastAsia="Times New Roman" w:cs="Times New Roman"/>
          <w:lang w:val="en-US" w:bidi="en-US"/>
          <w:color w:val="111111"/>
          <w:sz w:val="28"/>
          <w:szCs w:val="28"/>
          <w:rtl/>
        </w:rPr>
        <w:t xml:space="preserve">65302.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1471</w:t>
      </w:r>
    </w:p>
    <w:p>
      <w:pPr>
        <w:pStyle w:val="BookText"/>
      </w:pPr>
      <w:r>
        <w:rPr>
          <w:rFonts w:ascii="IRNazanin" w:hAnsi="IRNazanin" w:eastAsia="IRNazanin" w:cs="IRNazanin"/>
          <w:lang w:bidi="fa-IR"/>
          <w:color w:val="111111"/>
          <w:sz w:val="28"/>
          <w:szCs w:val="28"/>
          <w:rtl/>
        </w:rPr>
        <w:t xml:space="preserve">کا :مجهول، تا :مجهول؛ ناقصة: الأوّل؛ 119 ص 17س، 16/6*9/7سم [معجم المخطوطات النجفية 855]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70" w:name="pg8342_90470"/>
    <w:bookmarkEnd w:id="170"/>
    <w:p>
      <w:pPr>
        <w:pStyle w:val="BookText"/>
      </w:pPr>
      <w:r>
        <w:rPr>
          <w:rFonts w:ascii="Times New Roman" w:hAnsi="Times New Roman" w:eastAsia="Times New Roman" w:cs="Times New Roman"/>
          <w:lang w:val="en-US" w:bidi="en-US"/>
          <w:color w:val="111111"/>
          <w:sz w:val="28"/>
          <w:szCs w:val="28"/>
          <w:rtl/>
        </w:rPr>
        <w:t xml:space="preserve">65303.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1702</w:t>
      </w:r>
    </w:p>
    <w:p>
      <w:pPr>
        <w:pStyle w:val="BookText"/>
      </w:pPr>
      <w:r>
        <w:rPr>
          <w:rFonts w:ascii="IRNazanin" w:hAnsi="IRNazanin" w:eastAsia="IRNazanin" w:cs="IRNazanin"/>
          <w:lang w:bidi="fa-IR"/>
          <w:color w:val="111111"/>
          <w:sz w:val="28"/>
          <w:szCs w:val="28"/>
          <w:rtl/>
        </w:rPr>
        <w:t xml:space="preserve">کا :مجهول ،تا :مجهول؛ 65 ص 22 س، 13/7*20سم [معجم المخطوطات النجفية : 855]</w:t>
      </w:r>
    </w:p>
    <w:p>
      <w:pPr>
        <w:pStyle w:val="BookText"/>
      </w:pPr>
      <w:r>
        <w:rPr>
          <w:rFonts w:ascii="Amiri" w:hAnsi="Amiri" w:eastAsia="Amiri" w:cs="Amiri"/>
          <w:lang w:bidi="ar-SA"/>
          <w:color w:val="111111"/>
          <w:sz w:val="28"/>
          <w:szCs w:val="28"/>
          <w:rtl/>
        </w:rPr>
        <w:t xml:space="preserve">65304 . النجف الأشرف مكتبة آية الله الحكيم العامة؛ رقم المخطوط : 6061</w:t>
      </w:r>
    </w:p>
    <w:p>
      <w:pPr>
        <w:pStyle w:val="BookText"/>
      </w:pPr>
      <w:r>
        <w:rPr>
          <w:rFonts w:ascii="IRNazanin" w:hAnsi="IRNazanin" w:eastAsia="IRNazanin" w:cs="IRNazanin"/>
          <w:lang w:bidi="fa-IR"/>
          <w:color w:val="111111"/>
          <w:sz w:val="28"/>
          <w:szCs w:val="28"/>
          <w:rtl/>
        </w:rPr>
        <w:t xml:space="preserve">کا :مجهول ،تا :مجهول؛ 27 ص 11س، 28/5*17/5سم [معجم المخطوطات النجفية : 855]</w:t>
      </w:r>
    </w:p>
    <w:p>
      <w:pPr>
        <w:pStyle w:val="BookText"/>
      </w:pPr>
      <w:r>
        <w:rPr>
          <w:rFonts w:ascii="Times New Roman" w:hAnsi="Times New Roman" w:eastAsia="Times New Roman" w:cs="Times New Roman"/>
          <w:lang w:val="en-US" w:bidi="en-US"/>
          <w:color w:val="111111"/>
          <w:sz w:val="28"/>
          <w:szCs w:val="28"/>
          <w:rtl/>
        </w:rPr>
        <w:t xml:space="preserve">65305.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6672</w:t>
      </w:r>
    </w:p>
    <w:p>
      <w:pPr>
        <w:pStyle w:val="BookText"/>
      </w:pPr>
      <w:r>
        <w:rPr>
          <w:rFonts w:ascii="IRNazanin" w:hAnsi="IRNazanin" w:eastAsia="IRNazanin" w:cs="IRNazanin"/>
          <w:lang w:bidi="fa-IR"/>
          <w:color w:val="111111"/>
          <w:sz w:val="28"/>
          <w:szCs w:val="28"/>
          <w:rtl/>
        </w:rPr>
        <w:t xml:space="preserve">کا :مجهول ،تا: مجهول 471 ص [ف: 1-412]</w:t>
      </w:r>
    </w:p>
    <w:p>
      <w:pPr>
        <w:pStyle w:val="BookText"/>
      </w:pPr>
      <w:r>
        <w:rPr>
          <w:rFonts w:ascii="Amiri" w:hAnsi="Amiri" w:eastAsia="Amiri" w:cs="Amiri"/>
          <w:lang w:bidi="ar-SA"/>
          <w:color w:val="111111"/>
          <w:sz w:val="28"/>
          <w:szCs w:val="28"/>
          <w:rtl/>
        </w:rPr>
        <w:t xml:space="preserve">65306 .النجف الأشرف؛ مؤسسة كاشف الغطاء العامة؛ رقم المخطوط: 7244</w:t>
      </w:r>
    </w:p>
    <w:p>
      <w:pPr>
        <w:pStyle w:val="BookText"/>
      </w:pPr>
      <w:r>
        <w:rPr>
          <w:rFonts w:ascii="IRNazanin" w:hAnsi="IRNazanin" w:eastAsia="IRNazanin" w:cs="IRNazanin"/>
          <w:lang w:bidi="fa-IR"/>
          <w:color w:val="111111"/>
          <w:sz w:val="28"/>
          <w:szCs w:val="28"/>
          <w:rtl/>
        </w:rPr>
        <w:t xml:space="preserve">کا :مجهول ،تا: مجهول؛ ناقصة : الآخر؛ 250 ص [ف: 1-412]</w:t>
      </w:r>
    </w:p>
    <w:p>
      <w:pPr>
        <w:pStyle w:val="BookText"/>
      </w:pPr>
      <w:r>
        <w:rPr>
          <w:rFonts w:ascii="Amiri" w:hAnsi="Amiri" w:eastAsia="Amiri" w:cs="Amiri"/>
          <w:lang w:bidi="ar-SA"/>
          <w:color w:val="111111"/>
          <w:sz w:val="28"/>
          <w:szCs w:val="28"/>
          <w:rtl/>
        </w:rPr>
        <w:t xml:space="preserve">مفتاح الفلاح (ترجمه) - آداب عباسي</w:t>
      </w:r>
    </w:p>
    <w:p>
      <w:pPr>
        <w:pStyle w:val="Heading2"/>
      </w:pPr>
      <w:bookmarkStart w:id="1161" w:name="_Toc435"/>
      <w:r>
        <w:t>مفتاح الفلاح (ترجمه) / شرح الدعاء، دعاء - فارسي</w:t>
      </w:r>
      <w:bookmarkEnd w:id="1161"/>
    </w:p>
    <w:p>
      <w:pPr>
        <w:pStyle w:val="BookText"/>
      </w:pPr>
      <w:r>
        <w:rPr>
          <w:rFonts w:ascii="Amiri" w:hAnsi="Amiri" w:eastAsia="Amiri" w:cs="Amiri"/>
          <w:lang w:bidi="ar-SA"/>
          <w:color w:val="111111"/>
          <w:sz w:val="28"/>
          <w:szCs w:val="28"/>
          <w:rtl/>
        </w:rPr>
        <w:t xml:space="preserve">آقا جمال الخوانساري محمّد بن حسين(- 1125 ه- )</w:t>
      </w:r>
    </w:p>
    <w:p>
      <w:pPr>
        <w:pStyle w:val="BookText"/>
      </w:pPr>
      <w:r>
        <w:rPr>
          <w:rFonts w:ascii="Amiri" w:hAnsi="Amiri" w:eastAsia="Amiri" w:cs="Amiri"/>
          <w:lang w:bidi="ar-SA"/>
          <w:color w:val="111111"/>
          <w:sz w:val="28"/>
          <w:szCs w:val="28"/>
          <w:rtl/>
        </w:rPr>
        <w:t xml:space="preserve">المرتبط: مفتاح الفلاح = مفتاح الفلاح في عمل اليوم والليلة؛ الشيخ البهائي، محمد بن حسين</w:t>
      </w:r>
    </w:p>
    <w:p>
      <w:pPr>
        <w:pStyle w:val="BookText"/>
      </w:pPr>
      <w:r>
        <w:rPr>
          <w:rFonts w:ascii="IRNazanin" w:hAnsi="IRNazanin" w:eastAsia="IRNazanin" w:cs="IRNazanin"/>
          <w:lang w:bidi="fa-IR"/>
          <w:color w:val="111111"/>
          <w:sz w:val="28"/>
          <w:szCs w:val="28"/>
          <w:rtl/>
        </w:rPr>
        <w:t xml:space="preserve">(1030-953ه- )</w:t>
      </w:r>
    </w:p>
    <w:p>
      <w:pPr>
        <w:pStyle w:val="BookText"/>
      </w:pPr>
      <w:r>
        <w:rPr>
          <w:rFonts w:ascii="Amiri" w:hAnsi="Amiri" w:eastAsia="Amiri" w:cs="Amiri"/>
          <w:lang w:bidi="ar-SA"/>
          <w:color w:val="111111"/>
          <w:sz w:val="28"/>
          <w:szCs w:val="28"/>
          <w:rtl/>
        </w:rPr>
        <w:t xml:space="preserve">تاريخ التأليف: 1085ه-</w:t>
      </w:r>
    </w:p>
    <w:p>
      <w:pPr>
        <w:pStyle w:val="BookText"/>
      </w:pPr>
      <w:r>
        <w:rPr>
          <w:rFonts w:ascii="IRNazanin" w:hAnsi="IRNazanin" w:eastAsia="IRNazanin" w:cs="IRNazanin"/>
          <w:lang w:bidi="fa-IR"/>
          <w:color w:val="111111"/>
          <w:sz w:val="28"/>
          <w:szCs w:val="28"/>
          <w:rtl/>
        </w:rPr>
        <w:t xml:space="preserve">أوّله : مفتاح فلاح دنيا وعقبى ومقدمه نجاح آخرت واولی حمد و ثنای بارگاه کبریای کریمی</w:t>
      </w:r>
    </w:p>
    <w:p>
      <w:pPr>
        <w:pStyle w:val="BookText"/>
      </w:pPr>
      <w:r>
        <w:rPr>
          <w:rFonts w:ascii="IRNazanin" w:hAnsi="IRNazanin" w:eastAsia="IRNazanin" w:cs="IRNazanin"/>
          <w:lang w:bidi="fa-IR"/>
          <w:color w:val="111111"/>
          <w:sz w:val="28"/>
          <w:szCs w:val="28"/>
          <w:rtl/>
        </w:rPr>
        <w:t xml:space="preserve">است ...</w:t>
      </w:r>
    </w:p>
    <w:p>
      <w:pPr>
        <w:pStyle w:val="BookText"/>
      </w:pPr>
      <w:r>
        <w:rPr>
          <w:rFonts w:ascii="IRNazanin" w:hAnsi="IRNazanin" w:eastAsia="IRNazanin" w:cs="IRNazanin"/>
          <w:lang w:bidi="fa-IR"/>
          <w:color w:val="111111"/>
          <w:sz w:val="28"/>
          <w:szCs w:val="28"/>
          <w:rtl/>
        </w:rPr>
        <w:t xml:space="preserve">آخره :و اخلال کننده به عمل خشم گرفته شده گمراه است چنانکه فرموده فماذا بعد الحق الا الضلال یعنی چیست بعد از حق یعنی بعد از عدول از آن مگر گمراهی والله سبحانه</w:t>
      </w:r>
    </w:p>
    <w:p>
      <w:pPr>
        <w:pStyle w:val="BookText"/>
      </w:pPr>
      <w:r>
        <w:rPr>
          <w:rFonts w:ascii="Amiri" w:hAnsi="Amiri" w:eastAsia="Amiri" w:cs="Amiri"/>
          <w:lang w:bidi="ar-SA"/>
          <w:color w:val="111111"/>
          <w:sz w:val="28"/>
          <w:szCs w:val="28"/>
          <w:rtl/>
        </w:rPr>
        <w:t xml:space="preserve">وتعالى اعلم بحقايق الاشياء.</w:t>
      </w:r>
    </w:p>
    <w:p>
      <w:pPr>
        <w:pStyle w:val="BookText"/>
      </w:pPr>
      <w:r>
        <w:rPr>
          <w:rFonts w:ascii="IRNazanin" w:hAnsi="IRNazanin" w:eastAsia="IRNazanin" w:cs="IRNazanin"/>
          <w:lang w:bidi="fa-IR"/>
          <w:color w:val="111111"/>
          <w:sz w:val="28"/>
          <w:szCs w:val="28"/>
          <w:rtl/>
        </w:rPr>
        <w:t xml:space="preserve">طبع :قم، 1378ش، ضمن الرسائل.</w:t>
      </w:r>
    </w:p>
    <w:p>
      <w:pPr>
        <w:pStyle w:val="BookText"/>
      </w:pPr>
      <w:r>
        <w:rPr>
          <w:rFonts w:ascii="Amiri" w:hAnsi="Amiri" w:eastAsia="Amiri" w:cs="Amiri"/>
          <w:lang w:bidi="ar-SA"/>
          <w:color w:val="111111"/>
          <w:sz w:val="28"/>
          <w:szCs w:val="28"/>
          <w:rtl/>
        </w:rPr>
        <w:t xml:space="preserve">[ فنخا: 30 872-880 (132نسخة)]</w:t>
      </w:r>
    </w:p>
    <w:p>
      <w:pPr>
        <w:pStyle w:val="BookText"/>
      </w:pPr>
      <w:r>
        <w:rPr>
          <w:rFonts w:ascii="Amiri" w:hAnsi="Amiri" w:eastAsia="Amiri" w:cs="Amiri"/>
          <w:lang w:bidi="ar-SA"/>
          <w:color w:val="111111"/>
          <w:sz w:val="28"/>
          <w:szCs w:val="28"/>
          <w:rtl/>
        </w:rPr>
        <w:t xml:space="preserve">65307 . النجف الأشرف؛ مكتبة الإمام أمير المؤمنين العامة؛ رقم المخطوط : 1215</w:t>
      </w:r>
    </w:p>
    <w:p>
      <w:pPr>
        <w:pStyle w:val="BookText"/>
      </w:pPr>
      <w:r>
        <w:rPr>
          <w:rFonts w:ascii="IRNazanin" w:hAnsi="IRNazanin" w:eastAsia="IRNazanin" w:cs="IRNazanin"/>
          <w:lang w:bidi="fa-IR"/>
          <w:color w:val="111111"/>
          <w:sz w:val="28"/>
          <w:szCs w:val="28"/>
          <w:rtl/>
        </w:rPr>
        <w:t xml:space="preserve">کا :مجهول، تا: 1115ه- 291 ، 15*9/3سم [ف: 1-144]</w:t>
      </w:r>
    </w:p>
    <w:p>
      <w:pPr>
        <w:pStyle w:val="BookText"/>
      </w:pPr>
      <w:r>
        <w:rPr>
          <w:rFonts w:ascii="Amiri" w:hAnsi="Amiri" w:eastAsia="Amiri" w:cs="Amiri"/>
          <w:lang w:bidi="ar-SA"/>
          <w:color w:val="111111"/>
          <w:sz w:val="28"/>
          <w:szCs w:val="28"/>
          <w:rtl/>
        </w:rPr>
        <w:t xml:space="preserve">65308 . النجف الأشرف؛ مكتبة آية الله الحكيم العامة؛ رقم المخطوط: 3336</w:t>
      </w:r>
    </w:p>
    <w:p>
      <w:pPr>
        <w:pStyle w:val="BookText"/>
      </w:pPr>
      <w:r>
        <w:rPr>
          <w:rFonts w:ascii="IRNazanin" w:hAnsi="IRNazanin" w:eastAsia="IRNazanin" w:cs="IRNazanin"/>
          <w:lang w:bidi="fa-IR"/>
          <w:color w:val="111111"/>
          <w:sz w:val="28"/>
          <w:szCs w:val="28"/>
          <w:rtl/>
        </w:rPr>
        <w:t xml:space="preserve">أوّلها :مطابق؛ آخرها: قد تمت هذا مفتاح الفلاح</w:t>
      </w:r>
    </w:p>
    <w:p>
      <w:pPr>
        <w:pStyle w:val="BookText"/>
      </w:pPr>
      <w:r>
        <w:rPr>
          <w:rFonts w:ascii="Amiri" w:hAnsi="Amiri" w:eastAsia="Amiri" w:cs="Amiri"/>
          <w:lang w:bidi="ar-SA"/>
          <w:color w:val="111111"/>
          <w:sz w:val="28"/>
          <w:szCs w:val="28"/>
          <w:rtl/>
        </w:rPr>
        <w:t xml:space="preserve">كا: محمّد إبراهيم بن ملك محمّد الخوانساري، تا: 1122 ه-، 202 ص 18*11سم [ف: 1-217]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1" w:name="pg8342_90471"/>
    <w:bookmarkEnd w:id="171"/>
    <w:p>
      <w:pPr>
        <w:pStyle w:val="BookText"/>
      </w:pPr>
      <w:r>
        <w:rPr>
          <w:rFonts w:ascii="Amiri" w:hAnsi="Amiri" w:eastAsia="Amiri" w:cs="Amiri"/>
          <w:lang w:bidi="ar-SA"/>
          <w:color w:val="111111"/>
          <w:sz w:val="28"/>
          <w:szCs w:val="28"/>
          <w:rtl/>
        </w:rPr>
        <w:t xml:space="preserve">65309 . النجف الأشرف؛ مكتبة السيّد محمّد صادق بحر العلوم؛ رقم المخطوط : 63</w:t>
      </w:r>
    </w:p>
    <w:p>
      <w:pPr>
        <w:pStyle w:val="BookText"/>
      </w:pPr>
      <w:r>
        <w:rPr>
          <w:rFonts w:ascii="Amiri" w:hAnsi="Amiri" w:eastAsia="Amiri" w:cs="Amiri"/>
          <w:lang w:bidi="ar-SA"/>
          <w:color w:val="111111"/>
          <w:sz w:val="28"/>
          <w:szCs w:val="28"/>
          <w:rtl/>
        </w:rPr>
        <w:t xml:space="preserve">كا :محمّد علي بن بهاء الدين محمّد، تا: 17 رجب 1128ه-؛ ناقصة؛ 141ق، 15س،</w:t>
      </w:r>
    </w:p>
    <w:p>
      <w:pPr>
        <w:pStyle w:val="BookText"/>
      </w:pPr>
      <w:r>
        <w:rPr>
          <w:rFonts w:ascii="IRNazanin" w:hAnsi="IRNazanin" w:eastAsia="IRNazanin" w:cs="IRNazanin"/>
          <w:lang w:bidi="fa-IR"/>
          <w:color w:val="111111"/>
          <w:sz w:val="28"/>
          <w:szCs w:val="28"/>
          <w:rtl/>
        </w:rPr>
        <w:t xml:space="preserve">20*14 سم [ف: 88]</w:t>
      </w:r>
    </w:p>
    <w:p>
      <w:pPr>
        <w:pStyle w:val="BookText"/>
      </w:pPr>
      <w:r>
        <w:rPr>
          <w:rFonts w:ascii="Amiri" w:hAnsi="Amiri" w:eastAsia="Amiri" w:cs="Amiri"/>
          <w:lang w:bidi="ar-SA"/>
          <w:color w:val="111111"/>
          <w:sz w:val="28"/>
          <w:szCs w:val="28"/>
          <w:rtl/>
        </w:rPr>
        <w:t xml:space="preserve">65310 .النجف الأشرف مكتبة الإمام أمير المؤمنين العامة؛ رقم المخطوط : 1214</w:t>
      </w:r>
    </w:p>
    <w:p>
      <w:pPr>
        <w:pStyle w:val="BookText"/>
      </w:pPr>
      <w:r>
        <w:rPr>
          <w:rFonts w:ascii="IRNazanin" w:hAnsi="IRNazanin" w:eastAsia="IRNazanin" w:cs="IRNazanin"/>
          <w:lang w:bidi="fa-IR"/>
          <w:color w:val="111111"/>
          <w:sz w:val="28"/>
          <w:szCs w:val="28"/>
          <w:rtl/>
        </w:rPr>
        <w:t xml:space="preserve">نسخ ،کا:مجهول ،تا :مجهول؛ تملك :السيّد زين العابدين الحسيني سنة 1130ه-</w:t>
      </w:r>
    </w:p>
    <w:p>
      <w:pPr>
        <w:pStyle w:val="BookText"/>
      </w:pPr>
      <w:r>
        <w:rPr>
          <w:rFonts w:ascii="IRNazanin" w:hAnsi="IRNazanin" w:eastAsia="IRNazanin" w:cs="IRNazanin"/>
          <w:lang w:bidi="fa-IR"/>
          <w:color w:val="111111"/>
          <w:sz w:val="28"/>
          <w:szCs w:val="28"/>
          <w:rtl/>
        </w:rPr>
        <w:t xml:space="preserve">118 ق، 25*15سم [ف: 1-144]</w:t>
      </w:r>
    </w:p>
    <w:p>
      <w:pPr>
        <w:pStyle w:val="BookText"/>
      </w:pPr>
      <w:r>
        <w:rPr>
          <w:rFonts w:ascii="Amiri" w:hAnsi="Amiri" w:eastAsia="Amiri" w:cs="Amiri"/>
          <w:lang w:bidi="ar-SA"/>
          <w:color w:val="111111"/>
          <w:sz w:val="28"/>
          <w:szCs w:val="28"/>
          <w:rtl/>
        </w:rPr>
        <w:t xml:space="preserve">65311 . النجف الأشرف؛ مدرسة آية الله البروجردي؛ رقم المخطوط: 52</w:t>
      </w:r>
    </w:p>
    <w:p>
      <w:pPr>
        <w:pStyle w:val="BookText"/>
      </w:pPr>
      <w:r>
        <w:rPr>
          <w:rFonts w:ascii="IRNazanin" w:hAnsi="IRNazanin" w:eastAsia="IRNazanin" w:cs="IRNazanin"/>
          <w:lang w:bidi="fa-IR"/>
          <w:color w:val="111111"/>
          <w:sz w:val="28"/>
          <w:szCs w:val="28"/>
          <w:rtl/>
        </w:rPr>
        <w:t xml:space="preserve">نستعلیق، کا: مجهول، تا: القرن 12 ه- 180 ق ، 15س، 18*10/5سم [ف: 1-61]</w:t>
      </w:r>
    </w:p>
    <w:p>
      <w:pPr>
        <w:pStyle w:val="BookText"/>
      </w:pPr>
      <w:r>
        <w:rPr>
          <w:rFonts w:ascii="Times New Roman" w:hAnsi="Times New Roman" w:eastAsia="Times New Roman" w:cs="Times New Roman"/>
          <w:lang w:val="en-US" w:bidi="en-US"/>
          <w:color w:val="111111"/>
          <w:sz w:val="28"/>
          <w:szCs w:val="28"/>
          <w:rtl/>
        </w:rPr>
        <w:t xml:space="preserve">65312.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2064</w:t>
      </w:r>
    </w:p>
    <w:p>
      <w:pPr>
        <w:pStyle w:val="BookText"/>
      </w:pPr>
      <w:r>
        <w:rPr>
          <w:rFonts w:ascii="IRNazanin" w:hAnsi="IRNazanin" w:eastAsia="IRNazanin" w:cs="IRNazanin"/>
          <w:lang w:bidi="fa-IR"/>
          <w:color w:val="111111"/>
          <w:sz w:val="28"/>
          <w:szCs w:val="28"/>
          <w:rtl/>
        </w:rPr>
        <w:t xml:space="preserve">کا :مجهول ،تا: مجهول؛ ناقصة : الأوّل والآخر؛ 228 ص [ف: 1-271]</w:t>
      </w:r>
    </w:p>
    <w:p>
      <w:pPr>
        <w:pStyle w:val="BookText"/>
      </w:pPr>
      <w:r>
        <w:rPr>
          <w:rFonts w:ascii="Amiri" w:hAnsi="Amiri" w:eastAsia="Amiri" w:cs="Amiri"/>
          <w:lang w:bidi="ar-SA"/>
          <w:color w:val="111111"/>
          <w:sz w:val="28"/>
          <w:szCs w:val="28"/>
          <w:rtl/>
        </w:rPr>
        <w:t xml:space="preserve">65313 . النجف الأشرف؛ حسينيه شوشتريها رقم المخطوط : 505</w:t>
      </w:r>
    </w:p>
    <w:p>
      <w:pPr>
        <w:pStyle w:val="BookText"/>
      </w:pPr>
      <w:r>
        <w:rPr>
          <w:rFonts w:ascii="IRNazanin" w:hAnsi="IRNazanin" w:eastAsia="IRNazanin" w:cs="IRNazanin"/>
          <w:lang w:bidi="fa-IR"/>
          <w:color w:val="111111"/>
          <w:sz w:val="28"/>
          <w:szCs w:val="28"/>
          <w:rtl/>
        </w:rPr>
        <w:t xml:space="preserve">کا :مجهول ،تا :مجهول [نشریه: 11-817]</w:t>
      </w:r>
    </w:p>
    <w:p>
      <w:pPr>
        <w:pStyle w:val="BookText"/>
      </w:pPr>
      <w:r>
        <w:rPr>
          <w:rFonts w:ascii="Times New Roman" w:hAnsi="Times New Roman" w:eastAsia="Times New Roman" w:cs="Times New Roman"/>
          <w:lang w:val="en-US" w:bidi="en-US"/>
          <w:color w:val="111111"/>
          <w:sz w:val="28"/>
          <w:szCs w:val="28"/>
          <w:rtl/>
        </w:rPr>
        <w:t xml:space="preserve">65314.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1777</w:t>
      </w:r>
    </w:p>
    <w:p>
      <w:pPr>
        <w:pStyle w:val="BookText"/>
      </w:pPr>
      <w:r>
        <w:rPr>
          <w:rFonts w:ascii="IRNazanin" w:hAnsi="IRNazanin" w:eastAsia="IRNazanin" w:cs="IRNazanin"/>
          <w:lang w:bidi="fa-IR"/>
          <w:color w:val="111111"/>
          <w:sz w:val="28"/>
          <w:szCs w:val="28"/>
          <w:rtl/>
        </w:rPr>
        <w:t xml:space="preserve">کا :مجهول ،تا:مجهول؛ 358 ص [ف: 1-82]</w:t>
      </w:r>
    </w:p>
    <w:p>
      <w:pPr>
        <w:pStyle w:val="BookText"/>
      </w:pPr>
      <w:r>
        <w:rPr>
          <w:rFonts w:ascii="Amiri" w:hAnsi="Amiri" w:eastAsia="Amiri" w:cs="Amiri"/>
          <w:lang w:bidi="ar-SA"/>
          <w:color w:val="111111"/>
          <w:sz w:val="28"/>
          <w:szCs w:val="28"/>
          <w:rtl/>
        </w:rPr>
        <w:t xml:space="preserve">65315 . كربلاء؛ الروضة الحسينية (مكتبة)؛ رقم المخطوط : 135م - ح 9974</w:t>
      </w:r>
    </w:p>
    <w:p>
      <w:pPr>
        <w:pStyle w:val="BookText"/>
      </w:pPr>
      <w:r>
        <w:rPr>
          <w:rFonts w:ascii="IRNazanin" w:hAnsi="IRNazanin" w:eastAsia="IRNazanin" w:cs="IRNazanin"/>
          <w:lang w:bidi="fa-IR"/>
          <w:color w:val="111111"/>
          <w:sz w:val="28"/>
          <w:szCs w:val="28"/>
          <w:rtl/>
        </w:rPr>
        <w:t xml:space="preserve">تعلیق ،کا :مجهول ،تا :مجهول؛ 514 ص 10س، 14/5*21 سم[ مخطوطات كربلاء: 4-64]</w:t>
      </w:r>
    </w:p>
    <w:p>
      <w:pPr>
        <w:pStyle w:val="Heading2"/>
      </w:pPr>
      <w:bookmarkStart w:id="1162" w:name="_Toc436"/>
      <w:r>
        <w:t>مفتاح الفلاح (ترجمه) / شرح الدعاء - فارسي</w:t>
      </w:r>
      <w:bookmarkEnd w:id="1162"/>
    </w:p>
    <w:p>
      <w:pPr>
        <w:pStyle w:val="BookText"/>
      </w:pPr>
      <w:r>
        <w:rPr>
          <w:rFonts w:ascii="Amiri" w:hAnsi="Amiri" w:eastAsia="Amiri" w:cs="Amiri"/>
          <w:lang w:bidi="ar-SA"/>
          <w:color w:val="111111"/>
          <w:sz w:val="28"/>
          <w:szCs w:val="28"/>
          <w:rtl/>
        </w:rPr>
        <w:t xml:space="preserve">الكرماني، أمير حسين</w:t>
      </w:r>
    </w:p>
    <w:p>
      <w:pPr>
        <w:pStyle w:val="BookText"/>
      </w:pPr>
      <w:r>
        <w:rPr>
          <w:rFonts w:ascii="Amiri" w:hAnsi="Amiri" w:eastAsia="Amiri" w:cs="Amiri"/>
          <w:lang w:bidi="ar-SA"/>
          <w:color w:val="111111"/>
          <w:sz w:val="28"/>
          <w:szCs w:val="28"/>
          <w:rtl/>
        </w:rPr>
        <w:t xml:space="preserve">المرتبط : مفتاح الفلاح = مفتاح الفلاح في عمل اليوم والليلة ؛ الشيخ البهائي، محمد بن حسين</w:t>
      </w:r>
    </w:p>
    <w:p>
      <w:pPr>
        <w:pStyle w:val="BookText"/>
      </w:pPr>
      <w:r>
        <w:rPr>
          <w:rFonts w:ascii="IRNazanin" w:hAnsi="IRNazanin" w:eastAsia="IRNazanin" w:cs="IRNazanin"/>
          <w:lang w:bidi="fa-IR"/>
          <w:color w:val="111111"/>
          <w:sz w:val="28"/>
          <w:szCs w:val="28"/>
          <w:rtl/>
        </w:rPr>
        <w:t xml:space="preserve">(1030-13ه- )</w:t>
      </w:r>
    </w:p>
    <w:p>
      <w:pPr>
        <w:pStyle w:val="BookText"/>
      </w:pPr>
      <w:r>
        <w:rPr>
          <w:rFonts w:ascii="Amiri" w:hAnsi="Amiri" w:eastAsia="Amiri" w:cs="Amiri"/>
          <w:lang w:bidi="ar-SA"/>
          <w:color w:val="111111"/>
          <w:sz w:val="28"/>
          <w:szCs w:val="28"/>
          <w:rtl/>
        </w:rPr>
        <w:t xml:space="preserve">65316 . النجف الأشرف؛ مكتبة الإمام أمير المؤمنين العامة؛ رقم المخطوط : 834</w:t>
      </w:r>
    </w:p>
    <w:p>
      <w:pPr>
        <w:pStyle w:val="BookText"/>
      </w:pPr>
      <w:r>
        <w:rPr>
          <w:rFonts w:ascii="IRNazanin" w:hAnsi="IRNazanin" w:eastAsia="IRNazanin" w:cs="IRNazanin"/>
          <w:lang w:bidi="fa-IR"/>
          <w:color w:val="111111"/>
          <w:sz w:val="28"/>
          <w:szCs w:val="28"/>
          <w:rtl/>
        </w:rPr>
        <w:t xml:space="preserve">کا :مجهول ،تا :مجهول؛ ناقصة: الأوّل؛ 259ق، 21/7*12سم [ف: 1-143]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72" w:name="pg8342_90472"/>
    <w:bookmarkEnd w:id="172"/>
    <w:p>
      <w:pPr>
        <w:pStyle w:val="Heading2"/>
      </w:pPr>
      <w:bookmarkStart w:id="1163" w:name="_Toc437"/>
      <w:r>
        <w:t>مفتاح الفلاح (ترجمه) / دعاء - فارسي</w:t>
      </w:r>
      <w:bookmarkEnd w:id="1163"/>
    </w:p>
    <w:p>
      <w:pPr>
        <w:pStyle w:val="BookText"/>
      </w:pPr>
      <w:r>
        <w:rPr>
          <w:rFonts w:ascii="Amiri" w:hAnsi="Amiri" w:eastAsia="Amiri" w:cs="Amiri"/>
          <w:lang w:bidi="ar-SA"/>
          <w:color w:val="111111"/>
          <w:sz w:val="28"/>
          <w:szCs w:val="28"/>
          <w:rtl/>
        </w:rPr>
        <w:t xml:space="preserve">المرتبط :مفتاح الفلاح = مفتاح الفلاح في عمل اليوم والليلة؛ الشيخ البهائي، محمّد بن حسين</w:t>
      </w:r>
    </w:p>
    <w:p>
      <w:pPr>
        <w:pStyle w:val="BookText"/>
      </w:pPr>
      <w:r>
        <w:rPr>
          <w:rFonts w:ascii="IRNazanin" w:hAnsi="IRNazanin" w:eastAsia="IRNazanin" w:cs="IRNazanin"/>
          <w:lang w:bidi="fa-IR"/>
          <w:color w:val="111111"/>
          <w:sz w:val="28"/>
          <w:szCs w:val="28"/>
          <w:rtl/>
        </w:rPr>
        <w:t xml:space="preserve">(1030-953ه-)</w:t>
      </w:r>
    </w:p>
    <w:p>
      <w:pPr>
        <w:pStyle w:val="BookText"/>
      </w:pPr>
      <w:r>
        <w:rPr>
          <w:rFonts w:ascii="Amiri" w:hAnsi="Amiri" w:eastAsia="Amiri" w:cs="Amiri"/>
          <w:lang w:bidi="ar-SA"/>
          <w:color w:val="111111"/>
          <w:sz w:val="28"/>
          <w:szCs w:val="28"/>
          <w:rtl/>
        </w:rPr>
        <w:t xml:space="preserve">65317 .الكاظمية؛ جامعة مدينة العلم؛ رقم المخطوط : 5/31</w:t>
      </w:r>
    </w:p>
    <w:p>
      <w:pPr>
        <w:pStyle w:val="BookText"/>
      </w:pPr>
      <w:r>
        <w:rPr>
          <w:rFonts w:ascii="IRNazanin" w:hAnsi="IRNazanin" w:eastAsia="IRNazanin" w:cs="IRNazanin"/>
          <w:lang w:bidi="fa-IR"/>
          <w:color w:val="111111"/>
          <w:sz w:val="28"/>
          <w:szCs w:val="28"/>
          <w:rtl/>
        </w:rPr>
        <w:t xml:space="preserve">کا:ناصرالدین محمّد بن محمّد قاسم ،تا: 1076ه- 19*11سم [ف: 45]</w:t>
      </w:r>
    </w:p>
    <w:p>
      <w:pPr>
        <w:pStyle w:val="BookText"/>
      </w:pPr>
      <w:r>
        <w:rPr>
          <w:rFonts w:ascii="Amiri" w:hAnsi="Amiri" w:eastAsia="Amiri" w:cs="Amiri"/>
          <w:lang w:bidi="ar-SA"/>
          <w:color w:val="111111"/>
          <w:sz w:val="28"/>
          <w:szCs w:val="28"/>
          <w:rtl/>
        </w:rPr>
        <w:t xml:space="preserve">مفتاح الفلاح في شرح دعاء الصباح - مفتاح الفلاح ومصباح النجاح في شرح</w:t>
      </w:r>
    </w:p>
    <w:p>
      <w:pPr>
        <w:pStyle w:val="BookText"/>
      </w:pPr>
      <w:r>
        <w:rPr>
          <w:rFonts w:ascii="IRNazanin" w:hAnsi="IRNazanin" w:eastAsia="IRNazanin" w:cs="IRNazanin"/>
          <w:lang w:bidi="fa-IR"/>
          <w:color w:val="111111"/>
          <w:sz w:val="28"/>
          <w:szCs w:val="28"/>
          <w:rtl/>
        </w:rPr>
        <w:t xml:space="preserve">دعاء الصباح</w:t>
      </w:r>
    </w:p>
    <w:p>
      <w:pPr>
        <w:pStyle w:val="Heading2"/>
      </w:pPr>
      <w:bookmarkStart w:id="1164" w:name="_Toc438"/>
      <w:r>
        <w:t>مفتاح الفلاح في شرح ورد الصباح / شرح الدعاء - عربي</w:t>
      </w:r>
      <w:bookmarkEnd w:id="1164"/>
    </w:p>
    <w:p>
      <w:pPr>
        <w:pStyle w:val="BookText"/>
      </w:pPr>
      <w:r>
        <w:rPr>
          <w:rFonts w:ascii="Amiri" w:hAnsi="Amiri" w:eastAsia="Amiri" w:cs="Amiri"/>
          <w:lang w:bidi="ar-SA"/>
          <w:color w:val="111111"/>
          <w:sz w:val="28"/>
          <w:szCs w:val="28"/>
          <w:rtl/>
        </w:rPr>
        <w:t xml:space="preserve">الخضري، يوسف بن عبد الجليل (- 1341 ه- )</w:t>
      </w:r>
    </w:p>
    <w:p>
      <w:pPr>
        <w:pStyle w:val="BookText"/>
      </w:pPr>
      <w:r>
        <w:rPr>
          <w:rFonts w:ascii="Amiri" w:hAnsi="Amiri" w:eastAsia="Amiri" w:cs="Amiri"/>
          <w:lang w:bidi="ar-SA"/>
          <w:color w:val="111111"/>
          <w:sz w:val="28"/>
          <w:szCs w:val="28"/>
          <w:rtl/>
        </w:rPr>
        <w:t xml:space="preserve">65318 . الموصل ؛ المدرسة الرضوانية (في الأوقاف العامة)؛ رقم المخطوط : 18/16/1</w:t>
      </w:r>
    </w:p>
    <w:p>
      <w:pPr>
        <w:pStyle w:val="BookText"/>
      </w:pPr>
      <w:r>
        <w:rPr>
          <w:rFonts w:ascii="Amiri" w:hAnsi="Amiri" w:eastAsia="Amiri" w:cs="Amiri"/>
          <w:lang w:bidi="ar-SA"/>
          <w:color w:val="111111"/>
          <w:sz w:val="28"/>
          <w:szCs w:val="28"/>
          <w:rtl/>
        </w:rPr>
        <w:t xml:space="preserve">أوّلها: الحمد الله الواحد القهار العزيز الغفار ...</w:t>
      </w:r>
    </w:p>
    <w:p>
      <w:pPr>
        <w:pStyle w:val="BookText"/>
      </w:pPr>
      <w:r>
        <w:rPr>
          <w:rFonts w:ascii="IRNazanin" w:hAnsi="IRNazanin" w:eastAsia="IRNazanin" w:cs="IRNazanin"/>
          <w:lang w:bidi="fa-IR"/>
          <w:color w:val="111111"/>
          <w:sz w:val="28"/>
          <w:szCs w:val="28"/>
          <w:rtl/>
        </w:rPr>
        <w:t xml:space="preserve">کا :رموا بن صفي قلي، تا: 1218ه- 16*22سم [الأوقاف العامة-الموصل: 8-119]</w:t>
      </w:r>
    </w:p>
    <w:p>
      <w:pPr>
        <w:pStyle w:val="BookText"/>
      </w:pPr>
      <w:r>
        <w:rPr>
          <w:rFonts w:ascii="Amiri" w:hAnsi="Amiri" w:eastAsia="Amiri" w:cs="Amiri"/>
          <w:lang w:bidi="ar-SA"/>
          <w:color w:val="111111"/>
          <w:sz w:val="28"/>
          <w:szCs w:val="28"/>
          <w:rtl/>
        </w:rPr>
        <w:t xml:space="preserve">65319 . الموصل؛ مدرسة بكر افندي ( في الأوقاف العامة)؛ رقم المخطوط : 86</w:t>
      </w:r>
    </w:p>
    <w:p>
      <w:pPr>
        <w:pStyle w:val="BookText"/>
      </w:pPr>
      <w:r>
        <w:rPr>
          <w:rFonts w:ascii="Amiri" w:hAnsi="Amiri" w:eastAsia="Amiri" w:cs="Amiri"/>
          <w:lang w:bidi="ar-SA"/>
          <w:color w:val="111111"/>
          <w:sz w:val="28"/>
          <w:szCs w:val="28"/>
          <w:rtl/>
        </w:rPr>
        <w:t xml:space="preserve">أوّلها: الحمد لله الواحد القهار العزيز الغفار ...</w:t>
      </w:r>
    </w:p>
    <w:p>
      <w:pPr>
        <w:pStyle w:val="BookText"/>
      </w:pPr>
      <w:r>
        <w:rPr>
          <w:rFonts w:ascii="IRNazanin" w:hAnsi="IRNazanin" w:eastAsia="IRNazanin" w:cs="IRNazanin"/>
          <w:lang w:bidi="fa-IR"/>
          <w:color w:val="111111"/>
          <w:sz w:val="28"/>
          <w:szCs w:val="28"/>
          <w:rtl/>
        </w:rPr>
        <w:t xml:space="preserve">کا: مجهول ،تا :مجهول؛ 93ق، 17*22سم[ الأوقاف العامة - الموصل: 7-314]</w:t>
      </w:r>
    </w:p>
    <w:p>
      <w:pPr>
        <w:pStyle w:val="BookText"/>
      </w:pPr>
      <w:r>
        <w:rPr>
          <w:rFonts w:ascii="Amiri" w:hAnsi="Amiri" w:eastAsia="Amiri" w:cs="Amiri"/>
          <w:lang w:bidi="ar-SA"/>
          <w:color w:val="111111"/>
          <w:sz w:val="28"/>
          <w:szCs w:val="28"/>
          <w:rtl/>
        </w:rPr>
        <w:t xml:space="preserve">مفتاح الفلاح في عمل اليوم والليلة - مفتاح الفلاح</w:t>
      </w:r>
    </w:p>
    <w:p>
      <w:pPr>
        <w:pStyle w:val="Heading2"/>
      </w:pPr>
      <w:bookmarkStart w:id="1165" w:name="_Toc439"/>
      <w:r>
        <w:t>مفتاح الفلاح ومصباح الأرواح / عرفان وتصوف - عربي</w:t>
      </w:r>
      <w:bookmarkEnd w:id="1165"/>
    </w:p>
    <w:p>
      <w:pPr>
        <w:pStyle w:val="BookText"/>
      </w:pPr>
      <w:r>
        <w:rPr>
          <w:rFonts w:ascii="Amiri" w:hAnsi="Amiri" w:eastAsia="Amiri" w:cs="Amiri"/>
          <w:lang w:bidi="ar-SA"/>
          <w:color w:val="111111"/>
          <w:sz w:val="28"/>
          <w:szCs w:val="28"/>
          <w:rtl/>
        </w:rPr>
        <w:t xml:space="preserve">ابن عطاء الله الإسكندري، أحمد بن محمّد ( - 709 ه- )</w:t>
      </w:r>
    </w:p>
    <w:p>
      <w:pPr>
        <w:pStyle w:val="BookText"/>
      </w:pPr>
      <w:r>
        <w:rPr>
          <w:rFonts w:ascii="Amiri" w:hAnsi="Amiri" w:eastAsia="Amiri" w:cs="Amiri"/>
          <w:lang w:bidi="ar-SA"/>
          <w:color w:val="111111"/>
          <w:sz w:val="28"/>
          <w:szCs w:val="28"/>
          <w:rtl/>
        </w:rPr>
        <w:t xml:space="preserve">أوّله: الحمد لله فاتح اقفال القلوب بذكره وكاشف استار الغيوب بيده</w:t>
      </w:r>
    </w:p>
    <w:p>
      <w:pPr>
        <w:pStyle w:val="BookText"/>
      </w:pPr>
      <w:r>
        <w:rPr>
          <w:rFonts w:ascii="Amiri" w:hAnsi="Amiri" w:eastAsia="Amiri" w:cs="Amiri"/>
          <w:lang w:bidi="ar-SA"/>
          <w:color w:val="111111"/>
          <w:sz w:val="28"/>
          <w:szCs w:val="28"/>
          <w:rtl/>
        </w:rPr>
        <w:t xml:space="preserve">طبع :القاهرة، 1961م، 1332ه-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3" w:name="pg8342_90473"/>
    <w:bookmarkEnd w:id="173"/>
    <w:p>
      <w:pPr>
        <w:pStyle w:val="BookText"/>
      </w:pPr>
      <w:r>
        <w:rPr>
          <w:rFonts w:ascii="Amiri" w:hAnsi="Amiri" w:eastAsia="Amiri" w:cs="Amiri"/>
          <w:lang w:bidi="ar-SA"/>
          <w:color w:val="111111"/>
          <w:sz w:val="28"/>
          <w:szCs w:val="28"/>
          <w:rtl/>
        </w:rPr>
        <w:t xml:space="preserve">65320 .بغداد؛ مكتبة الأوقاف العامة؛ رقم المخطوط: 4887/1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1146 ه- 50ق، 21*16سم [ف: 2-498]</w:t>
      </w:r>
    </w:p>
    <w:p>
      <w:pPr>
        <w:pStyle w:val="BookText"/>
      </w:pPr>
      <w:r>
        <w:rPr>
          <w:rFonts w:ascii="Amiri" w:hAnsi="Amiri" w:eastAsia="Amiri" w:cs="Amiri"/>
          <w:lang w:bidi="ar-SA"/>
          <w:color w:val="111111"/>
          <w:sz w:val="28"/>
          <w:szCs w:val="28"/>
          <w:rtl/>
        </w:rPr>
        <w:t xml:space="preserve">65321 . الموصل؛ خزانة داود جلبي (في الأوقاف العامة)؛ رقم المخطوط: 3/4</w:t>
      </w:r>
    </w:p>
    <w:p>
      <w:pPr>
        <w:pStyle w:val="BookText"/>
      </w:pPr>
      <w:r>
        <w:rPr>
          <w:rFonts w:ascii="IRNazanin" w:hAnsi="IRNazanin" w:eastAsia="IRNazanin" w:cs="IRNazanin"/>
          <w:lang w:bidi="fa-IR"/>
          <w:color w:val="111111"/>
          <w:sz w:val="28"/>
          <w:szCs w:val="28"/>
          <w:rtl/>
        </w:rPr>
        <w:t xml:space="preserve">أوّلها :... وبعد فان ذكر الله تعالى مفتاح الفلاح ومصباح الأرواح بفضل الله الكريم الفتاح ؛آخرها: کمل کتاب مفتاح الفلاح ومصباح الأرواح في ذكر الله الكريم الفتاح وكان الفراغ منه في يوم الثلاثاء تاسع عشر من شهر الله شعبان المكرم عام إحدى وستين</w:t>
      </w:r>
    </w:p>
    <w:p>
      <w:pPr>
        <w:pStyle w:val="BookText"/>
      </w:pPr>
      <w:r>
        <w:rPr>
          <w:rFonts w:ascii="Amiri" w:hAnsi="Amiri" w:eastAsia="Amiri" w:cs="Amiri"/>
          <w:lang w:bidi="ar-SA"/>
          <w:color w:val="111111"/>
          <w:sz w:val="28"/>
          <w:szCs w:val="28"/>
          <w:rtl/>
        </w:rPr>
        <w:t xml:space="preserve">وثمانمائة</w:t>
      </w:r>
    </w:p>
    <w:p>
      <w:pPr>
        <w:pStyle w:val="BookText"/>
      </w:pPr>
      <w:r>
        <w:rPr>
          <w:rFonts w:ascii="Amiri" w:hAnsi="Amiri" w:eastAsia="Amiri" w:cs="Amiri"/>
          <w:lang w:bidi="ar-SA"/>
          <w:color w:val="111111"/>
          <w:sz w:val="28"/>
          <w:szCs w:val="28"/>
          <w:rtl/>
        </w:rPr>
        <w:t xml:space="preserve">كا :عبد الله بن أمين الحسن، تا: 1306ه- 76ق ، 17*24سم [الأوقاف العامة - الموصل: 6-</w:t>
      </w:r>
    </w:p>
    <w:p>
      <w:pPr>
        <w:pStyle w:val="BookText"/>
      </w:pPr>
      <w:r>
        <w:rPr>
          <w:rFonts w:ascii="Times New Roman" w:hAnsi="Times New Roman" w:eastAsia="Times New Roman" w:cs="Times New Roman"/>
          <w:lang w:val="en-US" w:bidi="en-US"/>
          <w:color w:val="111111"/>
          <w:sz w:val="28"/>
          <w:szCs w:val="28"/>
          <w:rtl/>
        </w:rPr>
        <w:t xml:space="preserve">110 ]</w:t>
      </w:r>
    </w:p>
    <w:p>
      <w:pPr>
        <w:pStyle w:val="BookText"/>
      </w:pPr>
      <w:r>
        <w:rPr>
          <w:rFonts w:ascii="Times New Roman" w:hAnsi="Times New Roman" w:eastAsia="Times New Roman" w:cs="Times New Roman"/>
          <w:lang w:val="en-US" w:bidi="en-US"/>
          <w:color w:val="111111"/>
          <w:sz w:val="28"/>
          <w:szCs w:val="28"/>
          <w:rtl/>
        </w:rPr>
        <w:t xml:space="preserve">65322.</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17/20/2</w:t>
      </w:r>
    </w:p>
    <w:p>
      <w:pPr>
        <w:pStyle w:val="BookText"/>
      </w:pPr>
      <w:r>
        <w:rPr>
          <w:rFonts w:ascii="IRNazanin" w:hAnsi="IRNazanin" w:eastAsia="IRNazanin" w:cs="IRNazanin"/>
          <w:lang w:bidi="fa-IR"/>
          <w:color w:val="111111"/>
          <w:sz w:val="28"/>
          <w:szCs w:val="28"/>
          <w:rtl/>
        </w:rPr>
        <w:t xml:space="preserve">کا :مجهول، تا: مجهول؛ 17*23سم [الأوقاف العامة الموصل: 7-239] -</w:t>
      </w:r>
    </w:p>
    <w:p>
      <w:pPr>
        <w:pStyle w:val="Heading2"/>
      </w:pPr>
      <w:bookmarkStart w:id="1166" w:name="_Toc440"/>
      <w:r>
        <w:t>مفتاح الفلاح ومصباح النجاح في شرح دعاء الصباح = شرح دعاء الصباح</w:t>
      </w:r>
      <w:bookmarkEnd w:id="1166"/>
    </w:p>
    <w:p>
      <w:pPr>
        <w:pStyle w:val="BookText"/>
      </w:pPr>
      <w:r>
        <w:rPr>
          <w:rFonts w:ascii="Amiri" w:hAnsi="Amiri" w:eastAsia="Amiri" w:cs="Amiri"/>
          <w:lang w:bidi="ar-SA"/>
          <w:color w:val="111111"/>
          <w:sz w:val="28"/>
          <w:szCs w:val="28"/>
          <w:rtl/>
        </w:rPr>
        <w:t xml:space="preserve">شرح مفتاح الفلاح ومصباح النجاح / شرح الدعاء - عربي</w:t>
      </w:r>
    </w:p>
    <w:p>
      <w:pPr>
        <w:pStyle w:val="BookText"/>
      </w:pPr>
      <w:r>
        <w:rPr>
          <w:rFonts w:ascii="Amiri" w:hAnsi="Amiri" w:eastAsia="Amiri" w:cs="Amiri"/>
          <w:lang w:bidi="ar-SA"/>
          <w:color w:val="111111"/>
          <w:sz w:val="28"/>
          <w:szCs w:val="28"/>
          <w:rtl/>
        </w:rPr>
        <w:t xml:space="preserve">الخواجوئي، محمّد إسماعيل بن حسين ( - 1173 ه-)</w:t>
      </w:r>
    </w:p>
    <w:p>
      <w:pPr>
        <w:pStyle w:val="BookText"/>
      </w:pPr>
      <w:r>
        <w:rPr>
          <w:rFonts w:ascii="Amiri" w:hAnsi="Amiri" w:eastAsia="Amiri" w:cs="Amiri"/>
          <w:lang w:bidi="ar-SA"/>
          <w:color w:val="111111"/>
          <w:sz w:val="28"/>
          <w:szCs w:val="28"/>
          <w:rtl/>
        </w:rPr>
        <w:t xml:space="preserve">المرتبط : دعاء الصباح = دعاي صباح علي بن أبي طالب أمير المؤمنين (ع) (-40ه-)</w:t>
      </w:r>
    </w:p>
    <w:p>
      <w:pPr>
        <w:pStyle w:val="BookText"/>
      </w:pPr>
      <w:r>
        <w:rPr>
          <w:rFonts w:ascii="Amiri" w:hAnsi="Amiri" w:eastAsia="Amiri" w:cs="Amiri"/>
          <w:lang w:bidi="ar-SA"/>
          <w:color w:val="111111"/>
          <w:sz w:val="28"/>
          <w:szCs w:val="28"/>
          <w:rtl/>
        </w:rPr>
        <w:t xml:space="preserve">طبع :في المشهد الرضوي</w:t>
      </w:r>
    </w:p>
    <w:p>
      <w:pPr>
        <w:pStyle w:val="BookText"/>
      </w:pPr>
      <w:r>
        <w:rPr>
          <w:rFonts w:ascii="Amiri" w:hAnsi="Amiri" w:eastAsia="Amiri" w:cs="Amiri"/>
          <w:lang w:bidi="ar-SA"/>
          <w:color w:val="111111"/>
          <w:sz w:val="28"/>
          <w:szCs w:val="28"/>
          <w:rtl/>
        </w:rPr>
        <w:t xml:space="preserve">[فنخا: 30 883-883 (44 نسخة)]</w:t>
      </w:r>
    </w:p>
    <w:p>
      <w:pPr>
        <w:pStyle w:val="BookText"/>
      </w:pPr>
      <w:r>
        <w:rPr>
          <w:rFonts w:ascii="Times New Roman" w:hAnsi="Times New Roman" w:eastAsia="Times New Roman" w:cs="Times New Roman"/>
          <w:lang w:val="en-US" w:bidi="en-US"/>
          <w:color w:val="111111"/>
          <w:sz w:val="28"/>
          <w:szCs w:val="28"/>
          <w:rtl/>
        </w:rPr>
        <w:t xml:space="preserve">65323.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593</w:t>
      </w:r>
    </w:p>
    <w:p>
      <w:pPr>
        <w:pStyle w:val="BookText"/>
      </w:pPr>
      <w:r>
        <w:rPr>
          <w:rFonts w:ascii="Amiri" w:hAnsi="Amiri" w:eastAsia="Amiri" w:cs="Amiri"/>
          <w:lang w:bidi="ar-SA"/>
          <w:color w:val="111111"/>
          <w:sz w:val="28"/>
          <w:szCs w:val="28"/>
          <w:rtl/>
        </w:rPr>
        <w:t xml:space="preserve">كا :ميرزا محمّد المعلم بن آخوند ملا محمّد الشهشهاني،تا :جمادى الآخرة 1285ه- 192، 11/21*18سم [ف: 3534]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235</w:t>
      </w:r>
    </w:p>
    <w:p>
      <w:pPr>
        <w:pStyle w:val="BookText"/>
      </w:pPr>
      <w:r>
        <w:rPr>
          <w:rFonts w:ascii="Amiri" w:hAnsi="Amiri" w:eastAsia="Amiri" w:cs="Amiri"/>
          <w:lang w:bidi="ar-SA"/>
          <w:color w:val="111111"/>
          <w:sz w:val="28"/>
          <w:szCs w:val="28"/>
          <w:rtl/>
        </w:rPr>
        <w:t xml:space="preserve">النسخة السابقة نفسها [ معجم المخطوطات النجفية : 859]</w:t>
      </w:r>
    </w:p>
    <w:p>
      <w:pPr>
        <w:pStyle w:val="BookText"/>
      </w:pPr>
      <w:r>
        <w:rPr>
          <w:rFonts w:ascii="Amiri" w:hAnsi="Amiri" w:eastAsia="Amiri" w:cs="Amiri"/>
          <w:lang w:bidi="ar-SA"/>
          <w:color w:val="111111"/>
          <w:sz w:val="28"/>
          <w:szCs w:val="28"/>
          <w:rtl/>
        </w:rPr>
        <w:t xml:space="preserve">65324 . النجف الأشرف؛ حسينيه شوشتريها رقم المخطوط : 296:</w:t>
      </w:r>
    </w:p>
    <w:p>
      <w:pPr>
        <w:pStyle w:val="BookText"/>
      </w:pPr>
      <w:r>
        <w:rPr>
          <w:rFonts w:ascii="IRNazanin" w:hAnsi="IRNazanin" w:eastAsia="IRNazanin" w:cs="IRNazanin"/>
          <w:lang w:bidi="fa-IR"/>
          <w:color w:val="111111"/>
          <w:sz w:val="28"/>
          <w:szCs w:val="28"/>
          <w:rtl/>
        </w:rPr>
        <w:t xml:space="preserve">کا :مجهول ،تا :مجهول؛ 123ق، 21*15سم [نشریه: 11-802]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4" w:name="pg8342_90474"/>
    <w:bookmarkEnd w:id="174"/>
    <w:p>
      <w:pPr>
        <w:pStyle w:val="BookText"/>
      </w:pPr>
      <w:r>
        <w:rPr>
          <w:rFonts w:ascii="Amiri" w:hAnsi="Amiri" w:eastAsia="Amiri" w:cs="Amiri"/>
          <w:lang w:bidi="ar-SA"/>
          <w:color w:val="111111"/>
          <w:sz w:val="28"/>
          <w:szCs w:val="28"/>
          <w:rtl/>
        </w:rPr>
        <w:t xml:space="preserve">المفتاح في أبنية الأفعال - شرح لامية الأفعال</w:t>
      </w:r>
    </w:p>
    <w:p>
      <w:pPr>
        <w:pStyle w:val="Heading2"/>
      </w:pPr>
      <w:bookmarkStart w:id="1167" w:name="_Toc441"/>
      <w:r>
        <w:t>المفتاح في الصرف والنحو والمعاني / نحو، معاني وبيان، صرف - عربي</w:t>
      </w:r>
      <w:bookmarkEnd w:id="1167"/>
    </w:p>
    <w:p>
      <w:pPr>
        <w:pStyle w:val="BookText"/>
      </w:pPr>
      <w:r>
        <w:rPr>
          <w:rFonts w:ascii="Amiri" w:hAnsi="Amiri" w:eastAsia="Amiri" w:cs="Amiri"/>
          <w:lang w:bidi="ar-SA"/>
          <w:color w:val="111111"/>
          <w:sz w:val="28"/>
          <w:szCs w:val="28"/>
          <w:rtl/>
        </w:rPr>
        <w:t xml:space="preserve">65325 .النجف الأشرف مكتبة أبو سعيدة الوثاقية العامة؛ رقم المخطوط : 2</w:t>
      </w:r>
    </w:p>
    <w:p>
      <w:pPr>
        <w:pStyle w:val="BookText"/>
      </w:pPr>
      <w:r>
        <w:rPr>
          <w:rFonts w:ascii="IRNazanin" w:hAnsi="IRNazanin" w:eastAsia="IRNazanin" w:cs="IRNazanin"/>
          <w:lang w:bidi="fa-IR"/>
          <w:color w:val="111111"/>
          <w:sz w:val="28"/>
          <w:szCs w:val="28"/>
          <w:rtl/>
        </w:rPr>
        <w:t xml:space="preserve">کا :مجهول ،تا: مجهول؛ رقم القرص: 130 [معجم المخطوطات النجفية: 758]</w:t>
      </w:r>
    </w:p>
    <w:p>
      <w:pPr>
        <w:pStyle w:val="Heading2"/>
      </w:pPr>
      <w:bookmarkStart w:id="1168" w:name="_Toc442"/>
      <w:r>
        <w:t>المفتاح في القراءات / قرائة - عربي</w:t>
      </w:r>
      <w:bookmarkEnd w:id="1168"/>
    </w:p>
    <w:p>
      <w:pPr>
        <w:pStyle w:val="BookText"/>
      </w:pPr>
      <w:r>
        <w:rPr>
          <w:rFonts w:ascii="IRNazanin" w:hAnsi="IRNazanin" w:eastAsia="IRNazanin" w:cs="IRNazanin"/>
          <w:lang w:bidi="fa-IR"/>
          <w:color w:val="111111"/>
          <w:sz w:val="28"/>
          <w:szCs w:val="28"/>
          <w:rtl/>
        </w:rPr>
        <w:t xml:space="preserve">65326 .بغداد؛ دار المخطوطات؛ رقم المخطوط : 2020/1</w:t>
      </w:r>
    </w:p>
    <w:p>
      <w:pPr>
        <w:pStyle w:val="BookText"/>
      </w:pPr>
      <w:r>
        <w:rPr>
          <w:rFonts w:ascii="Amiri" w:hAnsi="Amiri" w:eastAsia="Amiri" w:cs="Amiri"/>
          <w:lang w:bidi="ar-SA"/>
          <w:color w:val="111111"/>
          <w:sz w:val="28"/>
          <w:szCs w:val="28"/>
          <w:rtl/>
        </w:rPr>
        <w:t xml:space="preserve">أوّلها: الحمد لله الذي زين القرآن بمقسم ،آياته وبين الفرقان بمحكم بيناته، والصلاة والسلام على سيدنا محمّد أفضل ...</w:t>
      </w:r>
    </w:p>
    <w:p>
      <w:pPr>
        <w:pStyle w:val="BookText"/>
      </w:pPr>
      <w:r>
        <w:rPr>
          <w:rFonts w:ascii="Amiri" w:hAnsi="Amiri" w:eastAsia="Amiri" w:cs="Amiri"/>
          <w:lang w:bidi="ar-SA"/>
          <w:color w:val="111111"/>
          <w:sz w:val="28"/>
          <w:szCs w:val="28"/>
          <w:rtl/>
        </w:rPr>
        <w:t xml:space="preserve">لعله لمحمّد بن عبد الملك البغدادي ( -539ه- )</w:t>
      </w:r>
    </w:p>
    <w:p>
      <w:pPr>
        <w:pStyle w:val="BookText"/>
      </w:pPr>
      <w:r>
        <w:rPr>
          <w:rFonts w:ascii="IRNazanin" w:hAnsi="IRNazanin" w:eastAsia="IRNazanin" w:cs="IRNazanin"/>
          <w:lang w:bidi="fa-IR"/>
          <w:color w:val="111111"/>
          <w:sz w:val="28"/>
          <w:szCs w:val="28"/>
          <w:rtl/>
        </w:rPr>
        <w:t xml:space="preserve">نسخ ،کا :مجهول، تا: 1250ه- 122ق، 21 س، 20*15سم[ علوم القرآن عراق - ف: 285]</w:t>
      </w:r>
    </w:p>
    <w:p>
      <w:pPr>
        <w:pStyle w:val="Heading2"/>
      </w:pPr>
      <w:bookmarkStart w:id="1169" w:name="_Toc443"/>
      <w:r>
        <w:t>المفتاح في مختصر المصباح / كلام وعقائد - عربي</w:t>
      </w:r>
      <w:bookmarkEnd w:id="1169"/>
    </w:p>
    <w:p>
      <w:pPr>
        <w:pStyle w:val="BookText"/>
      </w:pPr>
      <w:r>
        <w:rPr>
          <w:rFonts w:ascii="Amiri" w:hAnsi="Amiri" w:eastAsia="Amiri" w:cs="Amiri"/>
          <w:lang w:bidi="ar-SA"/>
          <w:color w:val="111111"/>
          <w:sz w:val="28"/>
          <w:szCs w:val="28"/>
          <w:rtl/>
        </w:rPr>
        <w:t xml:space="preserve">65327 . النجف الأشرف؛ مكتبة الإمام أمير المؤمنين العامة؛ رقم المخطوط: 10</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 758]</w:t>
      </w:r>
    </w:p>
    <w:p>
      <w:pPr>
        <w:pStyle w:val="BookText"/>
      </w:pPr>
      <w:r>
        <w:rPr>
          <w:rFonts w:ascii="Amiri" w:hAnsi="Amiri" w:eastAsia="Amiri" w:cs="Amiri"/>
          <w:lang w:bidi="ar-SA"/>
          <w:color w:val="111111"/>
          <w:sz w:val="28"/>
          <w:szCs w:val="28"/>
          <w:rtl/>
        </w:rPr>
        <w:t xml:space="preserve">مفتاح القاموس - العجالة</w:t>
      </w:r>
    </w:p>
    <w:p>
      <w:pPr>
        <w:pStyle w:val="Heading2"/>
      </w:pPr>
      <w:bookmarkStart w:id="1170" w:name="_Toc444"/>
      <w:r>
        <w:t>مفتاح القرب لنظم آداب الأكل والشرب / أخلاق - عربي</w:t>
      </w:r>
      <w:bookmarkEnd w:id="1170"/>
    </w:p>
    <w:p>
      <w:pPr>
        <w:pStyle w:val="BookText"/>
      </w:pPr>
      <w:r>
        <w:rPr>
          <w:rFonts w:ascii="Amiri" w:hAnsi="Amiri" w:eastAsia="Amiri" w:cs="Amiri"/>
          <w:lang w:bidi="ar-SA"/>
          <w:color w:val="111111"/>
          <w:sz w:val="28"/>
          <w:szCs w:val="28"/>
          <w:rtl/>
        </w:rPr>
        <w:t xml:space="preserve">الصمدي، محمّد بن عبد الرحيم ( - 1100 ه- )</w:t>
      </w:r>
    </w:p>
    <w:p>
      <w:pPr>
        <w:pStyle w:val="BookText"/>
      </w:pPr>
      <w:r>
        <w:rPr>
          <w:rFonts w:ascii="Amiri" w:hAnsi="Amiri" w:eastAsia="Amiri" w:cs="Amiri"/>
          <w:lang w:bidi="ar-SA"/>
          <w:color w:val="111111"/>
          <w:sz w:val="28"/>
          <w:szCs w:val="28"/>
          <w:rtl/>
        </w:rPr>
        <w:t xml:space="preserve">[فنخا:30 887-888 (2نسخة)]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5" w:name="pg8342_90475"/>
    <w:bookmarkEnd w:id="175"/>
    <w:p>
      <w:pPr>
        <w:pStyle w:val="BookText"/>
      </w:pPr>
      <w:r>
        <w:rPr>
          <w:rFonts w:ascii="Amiri" w:hAnsi="Amiri" w:eastAsia="Amiri" w:cs="Amiri"/>
          <w:lang w:bidi="ar-SA"/>
          <w:color w:val="111111"/>
          <w:sz w:val="28"/>
          <w:szCs w:val="28"/>
          <w:rtl/>
        </w:rPr>
        <w:t xml:space="preserve">65328 . الموصل؛ جامع النبي شيث (في الأوقاف العامة)؛ رقم المخطوط: 9/6</w:t>
      </w:r>
    </w:p>
    <w:p>
      <w:pPr>
        <w:pStyle w:val="BookText"/>
      </w:pPr>
      <w:r>
        <w:rPr>
          <w:rFonts w:ascii="Amiri" w:hAnsi="Amiri" w:eastAsia="Amiri" w:cs="Amiri"/>
          <w:lang w:bidi="ar-SA"/>
          <w:color w:val="111111"/>
          <w:sz w:val="28"/>
          <w:szCs w:val="28"/>
          <w:rtl/>
        </w:rPr>
        <w:t xml:space="preserve">أوّلها: الحمد لله الذي أعلم المتبعين لحبيبه صلّى الله عليه وسلم</w:t>
      </w:r>
    </w:p>
    <w:p>
      <w:pPr>
        <w:pStyle w:val="BookText"/>
      </w:pPr>
      <w:r>
        <w:rPr>
          <w:rFonts w:ascii="Amiri" w:hAnsi="Amiri" w:eastAsia="Amiri" w:cs="Amiri"/>
          <w:lang w:bidi="ar-SA"/>
          <w:color w:val="111111"/>
          <w:sz w:val="28"/>
          <w:szCs w:val="28"/>
          <w:rtl/>
        </w:rPr>
        <w:t xml:space="preserve">كا :السيد محمود بن السيّد محمّد علي، تا: 1099ه-؛ 139ق، 21س، 15*21سم [الأوقاف العامة - الموصل: 2-183]</w:t>
      </w:r>
    </w:p>
    <w:p>
      <w:pPr>
        <w:pStyle w:val="BookText"/>
      </w:pPr>
      <w:r>
        <w:rPr>
          <w:rFonts w:ascii="Amiri" w:hAnsi="Amiri" w:eastAsia="Amiri" w:cs="Amiri"/>
          <w:lang w:bidi="ar-SA"/>
          <w:color w:val="111111"/>
          <w:sz w:val="28"/>
          <w:szCs w:val="28"/>
          <w:rtl/>
        </w:rPr>
        <w:t xml:space="preserve">بغداد؛ مكتبة الأوقاف العامة؛ رقم المخطوط : 139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22-249]</w:t>
      </w:r>
    </w:p>
    <w:p>
      <w:pPr>
        <w:pStyle w:val="BookText"/>
      </w:pPr>
      <w:r>
        <w:rPr>
          <w:rFonts w:ascii="Amiri" w:hAnsi="Amiri" w:eastAsia="Amiri" w:cs="Amiri"/>
          <w:lang w:bidi="ar-SA"/>
          <w:color w:val="111111"/>
          <w:sz w:val="28"/>
          <w:szCs w:val="28"/>
          <w:rtl/>
        </w:rPr>
        <w:t xml:space="preserve">65329 .بغداد؛ يعقوب سركيس (المهداة إلى جامعة الحكمة)؛ رقم المخطوط : 202</w:t>
      </w:r>
    </w:p>
    <w:p>
      <w:pPr>
        <w:pStyle w:val="BookText"/>
      </w:pPr>
      <w:r>
        <w:rPr>
          <w:rFonts w:ascii="Amiri" w:hAnsi="Amiri" w:eastAsia="Amiri" w:cs="Amiri"/>
          <w:lang w:bidi="ar-SA"/>
          <w:color w:val="111111"/>
          <w:sz w:val="28"/>
          <w:szCs w:val="28"/>
          <w:rtl/>
        </w:rPr>
        <w:t xml:space="preserve">أوّلها :الحمد لله الذي علم المتبعين</w:t>
      </w:r>
    </w:p>
    <w:p>
      <w:pPr>
        <w:pStyle w:val="BookText"/>
      </w:pPr>
      <w:r>
        <w:rPr>
          <w:rFonts w:ascii="IRNazanin" w:hAnsi="IRNazanin" w:eastAsia="IRNazanin" w:cs="IRNazanin"/>
          <w:lang w:bidi="fa-IR"/>
          <w:color w:val="111111"/>
          <w:sz w:val="28"/>
          <w:szCs w:val="28"/>
          <w:rtl/>
        </w:rPr>
        <w:t xml:space="preserve">نسخ ،کا :مجهول ،تا: القرن 11 ه- 216 ص 25 س، 14*22سم [ف: 135]</w:t>
      </w:r>
    </w:p>
    <w:p>
      <w:pPr>
        <w:pStyle w:val="BookText"/>
      </w:pPr>
      <w:r>
        <w:rPr>
          <w:rFonts w:ascii="IRNazanin" w:hAnsi="IRNazanin" w:eastAsia="IRNazanin" w:cs="IRNazanin"/>
          <w:lang w:bidi="fa-IR"/>
          <w:color w:val="111111"/>
          <w:sz w:val="28"/>
          <w:szCs w:val="28"/>
          <w:rtl/>
        </w:rPr>
        <w:t xml:space="preserve">65330 . بغداد؛ دار المخطوطات؛ رقم المخطوط : 6353</w:t>
      </w:r>
    </w:p>
    <w:p>
      <w:pPr>
        <w:pStyle w:val="BookText"/>
      </w:pPr>
      <w:r>
        <w:rPr>
          <w:rFonts w:ascii="Amiri" w:hAnsi="Amiri" w:eastAsia="Amiri" w:cs="Amiri"/>
          <w:lang w:bidi="ar-SA"/>
          <w:color w:val="111111"/>
          <w:sz w:val="28"/>
          <w:szCs w:val="28"/>
          <w:rtl/>
        </w:rPr>
        <w:t xml:space="preserve">أوّلها: الحمد لله الذ أعلم المتبعين لحبيبه صل الله عليه وآله وسلم بحبه وشرفهم ...</w:t>
      </w:r>
    </w:p>
    <w:p>
      <w:pPr>
        <w:pStyle w:val="BookText"/>
      </w:pPr>
      <w:r>
        <w:rPr>
          <w:rFonts w:ascii="IRNazanin" w:hAnsi="IRNazanin" w:eastAsia="IRNazanin" w:cs="IRNazanin"/>
          <w:lang w:bidi="fa-IR"/>
          <w:color w:val="111111"/>
          <w:sz w:val="28"/>
          <w:szCs w:val="28"/>
          <w:rtl/>
        </w:rPr>
        <w:t xml:space="preserve">نسخ ،کا :مجهول ،تا :مجهول تملك: معتوق بن علي سنة 1103ه- 216ص، 25س،</w:t>
      </w:r>
    </w:p>
    <w:p>
      <w:pPr>
        <w:pStyle w:val="BookText"/>
      </w:pPr>
      <w:r>
        <w:rPr>
          <w:rFonts w:ascii="Amiri" w:hAnsi="Amiri" w:eastAsia="Amiri" w:cs="Amiri"/>
          <w:lang w:bidi="ar-SA"/>
          <w:color w:val="111111"/>
          <w:sz w:val="28"/>
          <w:szCs w:val="28"/>
          <w:rtl/>
        </w:rPr>
        <w:t xml:space="preserve">22*14/5سم [المتحف العراقي - الادب: 598]</w:t>
      </w:r>
    </w:p>
    <w:p>
      <w:pPr>
        <w:pStyle w:val="Heading2"/>
      </w:pPr>
      <w:bookmarkStart w:id="1171" w:name="_Toc445"/>
      <w:r>
        <w:t>مفتاح الكرامة في شرح قواعد الأحكام / فقه - عربي</w:t>
      </w:r>
      <w:bookmarkEnd w:id="1171"/>
    </w:p>
    <w:p>
      <w:pPr>
        <w:pStyle w:val="BookText"/>
      </w:pPr>
      <w:r>
        <w:rPr>
          <w:rFonts w:ascii="Amiri" w:hAnsi="Amiri" w:eastAsia="Amiri" w:cs="Amiri"/>
          <w:lang w:bidi="ar-SA"/>
          <w:color w:val="111111"/>
          <w:sz w:val="28"/>
          <w:szCs w:val="28"/>
          <w:rtl/>
        </w:rPr>
        <w:t xml:space="preserve">العاملي الغروي، جواد بن محمّد (1152؟ - 1226 ه-)</w:t>
      </w:r>
    </w:p>
    <w:p>
      <w:pPr>
        <w:pStyle w:val="BookText"/>
      </w:pPr>
      <w:r>
        <w:rPr>
          <w:rFonts w:ascii="Amiri" w:hAnsi="Amiri" w:eastAsia="Amiri" w:cs="Amiri"/>
          <w:lang w:bidi="ar-SA"/>
          <w:color w:val="111111"/>
          <w:sz w:val="28"/>
          <w:szCs w:val="28"/>
          <w:rtl/>
        </w:rPr>
        <w:t xml:space="preserve">المرتبط : قواعد الأحكام في معرفة (مسائل) الحلال والحرام العلامة الحلّي، حسن بن يوسف</w:t>
      </w:r>
    </w:p>
    <w:p>
      <w:pPr>
        <w:pStyle w:val="BookText"/>
      </w:pPr>
      <w:r>
        <w:rPr>
          <w:rFonts w:ascii="IRNazanin" w:hAnsi="IRNazanin" w:eastAsia="IRNazanin" w:cs="IRNazanin"/>
          <w:lang w:bidi="fa-IR"/>
          <w:color w:val="111111"/>
          <w:sz w:val="28"/>
          <w:szCs w:val="28"/>
          <w:rtl/>
        </w:rPr>
        <w:t xml:space="preserve">(726-648ه- )</w:t>
      </w:r>
    </w:p>
    <w:p>
      <w:pPr>
        <w:pStyle w:val="BookText"/>
      </w:pPr>
      <w:r>
        <w:rPr>
          <w:rFonts w:ascii="Amiri" w:hAnsi="Amiri" w:eastAsia="Amiri" w:cs="Amiri"/>
          <w:lang w:bidi="ar-SA"/>
          <w:color w:val="111111"/>
          <w:sz w:val="28"/>
          <w:szCs w:val="28"/>
          <w:rtl/>
        </w:rPr>
        <w:t xml:space="preserve">تاريخ التأليف: 14 ذي القعدة 1226ه- محل التأليف: النجف الأشرف</w:t>
      </w:r>
    </w:p>
    <w:p>
      <w:pPr>
        <w:pStyle w:val="BookText"/>
      </w:pPr>
      <w:r>
        <w:rPr>
          <w:rFonts w:ascii="Amiri" w:hAnsi="Amiri" w:eastAsia="Amiri" w:cs="Amiri"/>
          <w:lang w:bidi="ar-SA"/>
          <w:color w:val="111111"/>
          <w:sz w:val="28"/>
          <w:szCs w:val="28"/>
          <w:rtl/>
        </w:rPr>
        <w:t xml:space="preserve">طبع :القاهرة، 1324، 1326ه-، دمشق، 1331ه-</w:t>
      </w:r>
    </w:p>
    <w:p>
      <w:pPr>
        <w:pStyle w:val="BookText"/>
      </w:pPr>
      <w:r>
        <w:rPr>
          <w:rFonts w:ascii="Amiri" w:hAnsi="Amiri" w:eastAsia="Amiri" w:cs="Amiri"/>
          <w:lang w:bidi="ar-SA"/>
          <w:color w:val="111111"/>
          <w:sz w:val="28"/>
          <w:szCs w:val="28"/>
          <w:rtl/>
        </w:rPr>
        <w:t xml:space="preserve">[فنخا: 30 888-907( 240نسخة)]</w:t>
      </w:r>
    </w:p>
    <w:p>
      <w:pPr>
        <w:pStyle w:val="BookText"/>
      </w:pPr>
      <w:r>
        <w:rPr>
          <w:rFonts w:ascii="Amiri" w:hAnsi="Amiri" w:eastAsia="Amiri" w:cs="Amiri"/>
          <w:lang w:bidi="ar-SA"/>
          <w:color w:val="111111"/>
          <w:sz w:val="28"/>
          <w:szCs w:val="28"/>
          <w:rtl/>
        </w:rPr>
        <w:t xml:space="preserve">65331 .بغداد؛ خزانة إبراهيم الخياط؛ رقم المخطوط : 14</w:t>
      </w:r>
    </w:p>
    <w:p>
      <w:pPr>
        <w:pStyle w:val="BookText"/>
      </w:pPr>
      <w:r>
        <w:rPr>
          <w:rFonts w:ascii="Amiri" w:hAnsi="Amiri" w:eastAsia="Amiri" w:cs="Amiri"/>
          <w:lang w:bidi="ar-SA"/>
          <w:color w:val="111111"/>
          <w:sz w:val="28"/>
          <w:szCs w:val="28"/>
          <w:rtl/>
        </w:rPr>
        <w:t xml:space="preserve">أوّلها: بسم الله الرحمن الرحيم وعليه الاتكال وبه نستعين وهو الموفق والمعين. الحمد</w:t>
      </w:r>
    </w:p>
    <w:p>
      <w:pPr>
        <w:pStyle w:val="BookText"/>
      </w:pPr>
      <w:r>
        <w:rPr>
          <w:rFonts w:ascii="Amiri" w:hAnsi="Amiri" w:eastAsia="Amiri" w:cs="Amiri"/>
          <w:lang w:bidi="ar-SA"/>
          <w:color w:val="111111"/>
          <w:sz w:val="28"/>
          <w:szCs w:val="28"/>
          <w:rtl/>
        </w:rPr>
        <w:t xml:space="preserve">أهله الله كما هو</w:t>
      </w:r>
    </w:p>
    <w:p>
      <w:pPr>
        <w:pStyle w:val="BookText"/>
      </w:pPr>
      <w:r>
        <w:rPr>
          <w:rFonts w:ascii="Amiri" w:hAnsi="Amiri" w:eastAsia="Amiri" w:cs="Amiri"/>
          <w:lang w:bidi="ar-SA"/>
          <w:color w:val="111111"/>
          <w:sz w:val="28"/>
          <w:szCs w:val="28"/>
          <w:rtl/>
        </w:rPr>
        <w:t xml:space="preserve">رب العالمين؛ آخرها :قال موس لا يارب قال يا موس إني قلبت عبادي</w:t>
      </w:r>
    </w:p>
    <w:p>
      <w:pPr>
        <w:pStyle w:val="BookText"/>
      </w:pPr>
      <w:r>
        <w:rPr>
          <w:rFonts w:ascii="Amiri" w:hAnsi="Amiri" w:eastAsia="Amiri" w:cs="Amiri"/>
          <w:lang w:bidi="ar-SA"/>
          <w:color w:val="111111"/>
          <w:sz w:val="28"/>
          <w:szCs w:val="28"/>
          <w:rtl/>
        </w:rPr>
        <w:t xml:space="preserve">ظهرا وبطنا فلم أجد فيهم أحداً.</w:t>
      </w:r>
    </w:p>
    <w:p>
      <w:pPr>
        <w:pStyle w:val="BookText"/>
      </w:pPr>
      <w:r>
        <w:rPr>
          <w:rFonts w:ascii="Amiri" w:hAnsi="Amiri" w:eastAsia="Amiri" w:cs="Amiri"/>
          <w:lang w:bidi="ar-SA"/>
          <w:color w:val="111111"/>
          <w:sz w:val="28"/>
          <w:szCs w:val="28"/>
          <w:rtl/>
        </w:rPr>
        <w:t xml:space="preserve">ثلث، كاتب = مؤلف ،تا: مجهول 365 ق ، 21 س ، 30*20/5سم المورد : 2719]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65332 . النجف الأشرف؛ مكتبة الآخوند الوسطى؛ رقم المخطوط: 9</w:t>
      </w:r>
    </w:p>
    <w:p>
      <w:pPr>
        <w:pStyle w:val="BookText"/>
      </w:pPr>
      <w:r>
        <w:rPr>
          <w:rFonts w:ascii="IRNazanin" w:hAnsi="IRNazanin" w:eastAsia="IRNazanin" w:cs="IRNazanin"/>
          <w:lang w:bidi="fa-IR"/>
          <w:color w:val="111111"/>
          <w:sz w:val="28"/>
          <w:szCs w:val="28"/>
          <w:rtl/>
        </w:rPr>
        <w:t xml:space="preserve">المجلد الأوّل ؛كا :خلیل بن ملا حسن ،تا: 1199ه- [ المخطوطات الإسلامية في العالم: 3-227]</w:t>
      </w:r>
    </w:p>
    <w:p>
      <w:pPr>
        <w:pStyle w:val="BookText"/>
      </w:pPr>
      <w:r>
        <w:rPr>
          <w:rFonts w:ascii="Amiri" w:hAnsi="Amiri" w:eastAsia="Amiri" w:cs="Amiri"/>
          <w:lang w:bidi="ar-SA"/>
          <w:color w:val="111111"/>
          <w:sz w:val="28"/>
          <w:szCs w:val="28"/>
          <w:rtl/>
        </w:rPr>
        <w:t xml:space="preserve">65333 . النجف الأشرف؛ مكتبة الآخوند الوسطى؛ رقم المخطوط 10</w:t>
      </w:r>
    </w:p>
    <w:p>
      <w:pPr>
        <w:pStyle w:val="BookText"/>
      </w:pPr>
      <w:r>
        <w:rPr>
          <w:rFonts w:ascii="Amiri" w:hAnsi="Amiri" w:eastAsia="Amiri" w:cs="Amiri"/>
          <w:lang w:bidi="ar-SA"/>
          <w:color w:val="111111"/>
          <w:sz w:val="28"/>
          <w:szCs w:val="28"/>
          <w:rtl/>
        </w:rPr>
        <w:t xml:space="preserve">المجلد الثاني ؛كا :خليل بن ملا حسن، تا: 1199ه- المخطوطات الإسلامية في العالم: 3-227]</w:t>
      </w:r>
    </w:p>
    <w:p>
      <w:pPr>
        <w:pStyle w:val="BookText"/>
      </w:pPr>
      <w:r>
        <w:rPr>
          <w:rFonts w:ascii="Amiri" w:hAnsi="Amiri" w:eastAsia="Amiri" w:cs="Amiri"/>
          <w:lang w:bidi="ar-SA"/>
          <w:color w:val="111111"/>
          <w:sz w:val="28"/>
          <w:szCs w:val="28"/>
          <w:rtl/>
        </w:rPr>
        <w:t xml:space="preserve">65334 . النجف الأشرف ؛ مكتبة الآخوند الوسطى؛ رقم المخطوط: 11</w:t>
      </w:r>
    </w:p>
    <w:p>
      <w:pPr>
        <w:pStyle w:val="BookText"/>
      </w:pPr>
      <w:r>
        <w:rPr>
          <w:rFonts w:ascii="IRNazanin" w:hAnsi="IRNazanin" w:eastAsia="IRNazanin" w:cs="IRNazanin"/>
          <w:lang w:bidi="fa-IR"/>
          <w:color w:val="111111"/>
          <w:sz w:val="28"/>
          <w:szCs w:val="28"/>
          <w:rtl/>
        </w:rPr>
        <w:t xml:space="preserve">المجلد الثالث ؛كا :خلیل بن ملا حسن، تا: 1199ه- [ المخطوطات الإسلامية في العالم:3-</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Times New Roman" w:hAnsi="Times New Roman" w:eastAsia="Times New Roman" w:cs="Times New Roman"/>
          <w:lang w:val="en-US" w:bidi="en-US"/>
          <w:color w:val="111111"/>
          <w:sz w:val="28"/>
          <w:szCs w:val="28"/>
          <w:rtl/>
        </w:rPr>
        <w:t xml:space="preserve">65335.</w:t>
      </w:r>
    </w:p>
    <w:p>
      <w:pPr>
        <w:pStyle w:val="BookText"/>
      </w:pPr>
      <w:r>
        <w:rPr>
          <w:rFonts w:ascii="Amiri" w:hAnsi="Amiri" w:eastAsia="Amiri" w:cs="Amiri"/>
          <w:lang w:bidi="ar-SA"/>
          <w:color w:val="111111"/>
          <w:sz w:val="28"/>
          <w:szCs w:val="28"/>
          <w:rtl/>
        </w:rPr>
        <w:t xml:space="preserve">النجف الأشرف؛ مكتبة الآخوند الوسطى؛ رقم المخطوط 12</w:t>
      </w:r>
    </w:p>
    <w:p>
      <w:pPr>
        <w:pStyle w:val="BookText"/>
      </w:pPr>
      <w:r>
        <w:rPr>
          <w:rFonts w:ascii="Amiri" w:hAnsi="Amiri" w:eastAsia="Amiri" w:cs="Amiri"/>
          <w:lang w:bidi="ar-SA"/>
          <w:color w:val="111111"/>
          <w:sz w:val="28"/>
          <w:szCs w:val="28"/>
          <w:rtl/>
        </w:rPr>
        <w:t xml:space="preserve">المجلد الرابع ؛كا: خليل بن ملا حسن ،تا: 1199ه- [ المخطوطات الإسلامية في العالم : 3-227]</w:t>
      </w:r>
    </w:p>
    <w:p>
      <w:pPr>
        <w:pStyle w:val="BookText"/>
      </w:pPr>
      <w:r>
        <w:rPr>
          <w:rFonts w:ascii="Amiri" w:hAnsi="Amiri" w:eastAsia="Amiri" w:cs="Amiri"/>
          <w:lang w:bidi="ar-SA"/>
          <w:color w:val="111111"/>
          <w:sz w:val="28"/>
          <w:szCs w:val="28"/>
          <w:rtl/>
        </w:rPr>
        <w:t xml:space="preserve">65336 .كربلاء؛ الروضة الحسينية (مكتبة)؛ رقم المخطوط : 1011م - ح 9400</w:t>
      </w:r>
    </w:p>
    <w:p>
      <w:pPr>
        <w:pStyle w:val="BookText"/>
      </w:pPr>
      <w:r>
        <w:rPr>
          <w:rFonts w:ascii="IRNazanin" w:hAnsi="IRNazanin" w:eastAsia="IRNazanin" w:cs="IRNazanin"/>
          <w:lang w:bidi="fa-IR"/>
          <w:color w:val="111111"/>
          <w:sz w:val="28"/>
          <w:szCs w:val="28"/>
          <w:rtl/>
        </w:rPr>
        <w:t xml:space="preserve">نسخ ،کا :مجهول ،تا: 22 جمادى الأولى 1205ه- 760 ص 30س، 30/5*21سم</w:t>
      </w:r>
    </w:p>
    <w:p>
      <w:pPr>
        <w:pStyle w:val="BookText"/>
      </w:pPr>
      <w:r>
        <w:rPr>
          <w:rFonts w:ascii="Amiri" w:hAnsi="Amiri" w:eastAsia="Amiri" w:cs="Amiri"/>
          <w:lang w:bidi="ar-SA"/>
          <w:color w:val="111111"/>
          <w:sz w:val="28"/>
          <w:szCs w:val="28"/>
          <w:rtl/>
        </w:rPr>
        <w:t xml:space="preserve">[مخطوطات كربلاء : 4-468]</w:t>
      </w:r>
    </w:p>
    <w:p>
      <w:pPr>
        <w:pStyle w:val="BookText"/>
      </w:pPr>
      <w:r>
        <w:rPr>
          <w:rFonts w:ascii="Times New Roman" w:hAnsi="Times New Roman" w:eastAsia="Times New Roman" w:cs="Times New Roman"/>
          <w:lang w:val="en-US" w:bidi="en-US"/>
          <w:color w:val="111111"/>
          <w:sz w:val="28"/>
          <w:szCs w:val="28"/>
          <w:rtl/>
        </w:rPr>
        <w:t xml:space="preserve">65337.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377</w:t>
      </w:r>
    </w:p>
    <w:p>
      <w:pPr>
        <w:pStyle w:val="BookText"/>
      </w:pPr>
      <w:r>
        <w:rPr>
          <w:rFonts w:ascii="Amiri" w:hAnsi="Amiri" w:eastAsia="Amiri" w:cs="Amiri"/>
          <w:lang w:bidi="ar-SA"/>
          <w:color w:val="111111"/>
          <w:sz w:val="28"/>
          <w:szCs w:val="28"/>
          <w:rtl/>
        </w:rPr>
        <w:t xml:space="preserve">كا :محمّد باقر اليزدي، تا: 1209ه- [ معجم المخطوطات النجفية: (861]</w:t>
      </w:r>
    </w:p>
    <w:p>
      <w:pPr>
        <w:pStyle w:val="BookText"/>
      </w:pPr>
      <w:r>
        <w:rPr>
          <w:rFonts w:ascii="Times New Roman" w:hAnsi="Times New Roman" w:eastAsia="Times New Roman" w:cs="Times New Roman"/>
          <w:lang w:val="en-US" w:bidi="en-US"/>
          <w:color w:val="111111"/>
          <w:sz w:val="28"/>
          <w:szCs w:val="28"/>
          <w:rtl/>
        </w:rPr>
        <w:t xml:space="preserve">65338.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399</w:t>
      </w:r>
    </w:p>
    <w:p>
      <w:pPr>
        <w:pStyle w:val="BookText"/>
      </w:pPr>
      <w:r>
        <w:rPr>
          <w:rFonts w:ascii="Amiri" w:hAnsi="Amiri" w:eastAsia="Amiri" w:cs="Amiri"/>
          <w:lang w:bidi="ar-SA"/>
          <w:color w:val="111111"/>
          <w:sz w:val="28"/>
          <w:szCs w:val="28"/>
          <w:rtl/>
        </w:rPr>
        <w:t xml:space="preserve">كا :علي زين العابدين بن محمّد، تا: 1219ه- [ معجم المخطوطات النجفية 859]</w:t>
      </w:r>
    </w:p>
    <w:p>
      <w:pPr>
        <w:pStyle w:val="BookText"/>
      </w:pPr>
      <w:r>
        <w:rPr>
          <w:rFonts w:ascii="Amiri" w:hAnsi="Amiri" w:eastAsia="Amiri" w:cs="Amiri"/>
          <w:lang w:bidi="ar-SA"/>
          <w:color w:val="111111"/>
          <w:sz w:val="28"/>
          <w:szCs w:val="28"/>
          <w:rtl/>
        </w:rPr>
        <w:t xml:space="preserve">65339 . النجف الأشرف؛ مكتبة الإمام أمير المؤمنين العامة؛ رقم المخطوط 70</w:t>
      </w:r>
    </w:p>
    <w:p>
      <w:pPr>
        <w:pStyle w:val="BookText"/>
      </w:pPr>
      <w:r>
        <w:rPr>
          <w:rFonts w:ascii="IRNazanin" w:hAnsi="IRNazanin" w:eastAsia="IRNazanin" w:cs="IRNazanin"/>
          <w:lang w:bidi="fa-IR"/>
          <w:color w:val="111111"/>
          <w:sz w:val="28"/>
          <w:szCs w:val="28"/>
          <w:rtl/>
        </w:rPr>
        <w:t xml:space="preserve">کا: مجهول، تا: 1220ه- ( معجم المخطوطات النجفية: 860]</w:t>
      </w:r>
    </w:p>
    <w:p>
      <w:pPr>
        <w:pStyle w:val="BookText"/>
      </w:pPr>
      <w:r>
        <w:rPr>
          <w:rFonts w:ascii="Times New Roman" w:hAnsi="Times New Roman" w:eastAsia="Times New Roman" w:cs="Times New Roman"/>
          <w:lang w:val="en-US" w:bidi="en-US"/>
          <w:color w:val="111111"/>
          <w:sz w:val="28"/>
          <w:szCs w:val="28"/>
          <w:rtl/>
        </w:rPr>
        <w:t xml:space="preserve">65340.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2702</w:t>
      </w:r>
    </w:p>
    <w:p>
      <w:pPr>
        <w:pStyle w:val="BookText"/>
      </w:pPr>
      <w:r>
        <w:rPr>
          <w:rFonts w:ascii="IRNazanin" w:hAnsi="IRNazanin" w:eastAsia="IRNazanin" w:cs="IRNazanin"/>
          <w:lang w:bidi="fa-IR"/>
          <w:color w:val="111111"/>
          <w:sz w:val="28"/>
          <w:szCs w:val="28"/>
          <w:rtl/>
        </w:rPr>
        <w:t xml:space="preserve">كا :محمّد الجواد بن محمّد تقي البياتي النجفي الملا کتاب، تا: 1226ه-، 602ص [ف: 1-</w:t>
      </w:r>
    </w:p>
    <w:p>
      <w:pPr>
        <w:pStyle w:val="BookText"/>
      </w:pPr>
      <w:r>
        <w:rPr>
          <w:rFonts w:ascii="Times New Roman" w:hAnsi="Times New Roman" w:eastAsia="Times New Roman" w:cs="Times New Roman"/>
          <w:lang w:val="en-US" w:bidi="en-US"/>
          <w:color w:val="111111"/>
          <w:sz w:val="28"/>
          <w:szCs w:val="28"/>
          <w:rtl/>
        </w:rPr>
        <w:t xml:space="preserve">412 ]</w:t>
      </w:r>
    </w:p>
    <w:p>
      <w:pPr>
        <w:pStyle w:val="BookText"/>
      </w:pPr>
      <w:r>
        <w:rPr>
          <w:rFonts w:ascii="Amiri" w:hAnsi="Amiri" w:eastAsia="Amiri" w:cs="Amiri"/>
          <w:lang w:bidi="ar-SA"/>
          <w:color w:val="111111"/>
          <w:sz w:val="28"/>
          <w:szCs w:val="28"/>
          <w:rtl/>
        </w:rPr>
        <w:t xml:space="preserve">65341 . النجف الأشرف؛ مكتبة الإمام أمير المؤمنين العامة؛ رقم المخطوط:398</w:t>
      </w:r>
    </w:p>
    <w:p>
      <w:pPr>
        <w:pStyle w:val="BookText"/>
      </w:pPr>
      <w:r>
        <w:rPr>
          <w:rFonts w:ascii="Amiri" w:hAnsi="Amiri" w:eastAsia="Amiri" w:cs="Amiri"/>
          <w:lang w:bidi="ar-SA"/>
          <w:color w:val="111111"/>
          <w:sz w:val="28"/>
          <w:szCs w:val="28"/>
          <w:rtl/>
        </w:rPr>
        <w:t xml:space="preserve">كا: محسن بن محمّد حسين الشرارة العاملي، تا : 1227ه- [معجم المخطوطات النجفية 859]</w:t>
      </w:r>
    </w:p>
    <w:p>
      <w:pPr>
        <w:pStyle w:val="BookText"/>
      </w:pPr>
      <w:r>
        <w:rPr>
          <w:rFonts w:ascii="Times New Roman" w:hAnsi="Times New Roman" w:eastAsia="Times New Roman" w:cs="Times New Roman"/>
          <w:lang w:val="en-US" w:bidi="en-US"/>
          <w:color w:val="111111"/>
          <w:sz w:val="28"/>
          <w:szCs w:val="28"/>
          <w:rtl/>
        </w:rPr>
        <w:t xml:space="preserve">65342.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المخطوط:779</w:t>
      </w:r>
    </w:p>
    <w:p>
      <w:pPr>
        <w:pStyle w:val="BookText"/>
      </w:pPr>
      <w:r>
        <w:rPr>
          <w:rFonts w:ascii="Amiri" w:hAnsi="Amiri" w:eastAsia="Amiri" w:cs="Amiri"/>
          <w:lang w:bidi="ar-SA"/>
          <w:color w:val="111111"/>
          <w:sz w:val="28"/>
          <w:szCs w:val="28"/>
          <w:rtl/>
        </w:rPr>
        <w:t xml:space="preserve">الجزء 3 و 4 ، يبتدي بكتاب الزكاة وينتهي إلى آخر البيع ؛كا: محسن بن محمّد مهدي الخونساري ،تا: 1253ه- 322 ق [ف: 4-358]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339</w:t>
      </w:r>
    </w:p>
    <w:p>
      <w:pPr>
        <w:pStyle w:val="BookText"/>
      </w:pPr>
      <w:r>
        <w:rPr>
          <w:rFonts w:ascii="Amiri" w:hAnsi="Amiri" w:eastAsia="Amiri" w:cs="Amiri"/>
          <w:lang w:bidi="ar-SA"/>
          <w:color w:val="111111"/>
          <w:sz w:val="28"/>
          <w:szCs w:val="28"/>
          <w:rtl/>
        </w:rPr>
        <w:t xml:space="preserve">النسخة السابقة نفسها [معجم المخطوطات النجفية 860]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65343 . النجف الأشرف؛ مكتبة الإمام أمير المؤمنين العامة؛ رقم المخطوط: 156</w:t>
      </w:r>
    </w:p>
    <w:p>
      <w:pPr>
        <w:pStyle w:val="BookText"/>
      </w:pPr>
      <w:r>
        <w:rPr>
          <w:rFonts w:ascii="IRNazanin" w:hAnsi="IRNazanin" w:eastAsia="IRNazanin" w:cs="IRNazanin"/>
          <w:lang w:bidi="fa-IR"/>
          <w:color w:val="111111"/>
          <w:sz w:val="28"/>
          <w:szCs w:val="28"/>
          <w:rtl/>
        </w:rPr>
        <w:t xml:space="preserve">کا :مجهول، تا: 1255ه- [ معجم المخطوطات النجفية 860</w:t>
      </w:r>
    </w:p>
    <w:p>
      <w:pPr>
        <w:pStyle w:val="BookText"/>
      </w:pPr>
      <w:r>
        <w:rPr>
          <w:rFonts w:ascii="Amiri" w:hAnsi="Amiri" w:eastAsia="Amiri" w:cs="Amiri"/>
          <w:lang w:bidi="ar-SA"/>
          <w:color w:val="111111"/>
          <w:sz w:val="28"/>
          <w:szCs w:val="28"/>
          <w:rtl/>
        </w:rPr>
        <w:t xml:space="preserve">65344 . النجف الأشرف؛ مكتبة آية الله الحكيم العامة؛ رقم المخطوط : 1547</w:t>
      </w:r>
    </w:p>
    <w:p>
      <w:pPr>
        <w:pStyle w:val="BookText"/>
      </w:pPr>
      <w:r>
        <w:rPr>
          <w:rFonts w:ascii="Amiri" w:hAnsi="Amiri" w:eastAsia="Amiri" w:cs="Amiri"/>
          <w:lang w:bidi="ar-SA"/>
          <w:color w:val="111111"/>
          <w:sz w:val="28"/>
          <w:szCs w:val="28"/>
          <w:rtl/>
        </w:rPr>
        <w:t xml:space="preserve">غسل الأموات - الطهارة ؛كا: محمّد بن محمّد باقر، تا: 1255ه- 117ص، 20س، 20س،</w:t>
      </w:r>
    </w:p>
    <w:p>
      <w:pPr>
        <w:pStyle w:val="BookText"/>
      </w:pPr>
      <w:r>
        <w:rPr>
          <w:rFonts w:ascii="Amiri" w:hAnsi="Amiri" w:eastAsia="Amiri" w:cs="Amiri"/>
          <w:lang w:bidi="ar-SA"/>
          <w:color w:val="111111"/>
          <w:sz w:val="28"/>
          <w:szCs w:val="28"/>
          <w:rtl/>
        </w:rPr>
        <w:t xml:space="preserve">20/8*14/7سم [معجم المخطوطات النجفية 860]</w:t>
      </w:r>
    </w:p>
    <w:p>
      <w:pPr>
        <w:pStyle w:val="BookText"/>
      </w:pPr>
      <w:r>
        <w:rPr>
          <w:rFonts w:ascii="Amiri" w:hAnsi="Amiri" w:eastAsia="Amiri" w:cs="Amiri"/>
          <w:lang w:bidi="ar-SA"/>
          <w:color w:val="111111"/>
          <w:sz w:val="28"/>
          <w:szCs w:val="28"/>
          <w:rtl/>
        </w:rPr>
        <w:t xml:space="preserve">65345 . النجف الأشرف؛ مكتبة الإمام أمير المؤمنين العامة؛ رقم المخطوط: 780</w:t>
      </w:r>
    </w:p>
    <w:p>
      <w:pPr>
        <w:pStyle w:val="BookText"/>
      </w:pPr>
      <w:r>
        <w:rPr>
          <w:rFonts w:ascii="IRNazanin" w:hAnsi="IRNazanin" w:eastAsia="IRNazanin" w:cs="IRNazanin"/>
          <w:lang w:bidi="fa-IR"/>
          <w:color w:val="111111"/>
          <w:sz w:val="28"/>
          <w:szCs w:val="28"/>
          <w:rtl/>
        </w:rPr>
        <w:t xml:space="preserve">الجزء 7-8-9 تبتدي هذه النسخه بكتاب الشركة وتنتهي بكتاب الوصايا؛ کا :مجهول، تا :</w:t>
      </w:r>
    </w:p>
    <w:p>
      <w:pPr>
        <w:pStyle w:val="BookText"/>
      </w:pPr>
      <w:r>
        <w:rPr>
          <w:rFonts w:ascii="IRNazanin" w:hAnsi="IRNazanin" w:eastAsia="IRNazanin" w:cs="IRNazanin"/>
          <w:lang w:bidi="fa-IR"/>
          <w:color w:val="111111"/>
          <w:sz w:val="28"/>
          <w:szCs w:val="28"/>
          <w:rtl/>
        </w:rPr>
        <w:t xml:space="preserve">1255 ه- 310 ق [ف: 4-358]</w:t>
      </w:r>
    </w:p>
    <w:p>
      <w:pPr>
        <w:pStyle w:val="BookText"/>
      </w:pPr>
      <w:r>
        <w:rPr>
          <w:rFonts w:ascii="IRNazanin" w:hAnsi="IRNazanin" w:eastAsia="IRNazanin" w:cs="IRNazanin"/>
          <w:lang w:bidi="fa-IR"/>
          <w:color w:val="111111"/>
          <w:sz w:val="28"/>
          <w:szCs w:val="28"/>
          <w:rtl/>
        </w:rPr>
        <w:t xml:space="preserve">65346 بغداد؛ دار المخطوطات؛ رقم المخطوط : 2990</w:t>
      </w:r>
    </w:p>
    <w:p>
      <w:pPr>
        <w:pStyle w:val="BookText"/>
      </w:pPr>
      <w:r>
        <w:rPr>
          <w:rFonts w:ascii="Amiri" w:hAnsi="Amiri" w:eastAsia="Amiri" w:cs="Amiri"/>
          <w:lang w:bidi="ar-SA"/>
          <w:color w:val="111111"/>
          <w:sz w:val="28"/>
          <w:szCs w:val="28"/>
          <w:rtl/>
        </w:rPr>
        <w:t xml:space="preserve">قطعة منه؛ كا :محمّد تقي ،تا :1261ه-، 502 ص 31 س، 31*21سم [المتحف العراقي ف الفقهية 1-258]</w:t>
      </w:r>
    </w:p>
    <w:p>
      <w:pPr>
        <w:pStyle w:val="BookText"/>
      </w:pPr>
      <w:r>
        <w:rPr>
          <w:rFonts w:ascii="Times New Roman" w:hAnsi="Times New Roman" w:eastAsia="Times New Roman" w:cs="Times New Roman"/>
          <w:lang w:val="en-US" w:bidi="en-US"/>
          <w:color w:val="111111"/>
          <w:sz w:val="28"/>
          <w:szCs w:val="28"/>
          <w:rtl/>
        </w:rPr>
        <w:t xml:space="preserve">65347.</w:t>
      </w:r>
    </w:p>
    <w:p>
      <w:pPr>
        <w:pStyle w:val="BookText"/>
      </w:pPr>
      <w:r>
        <w:rPr>
          <w:rFonts w:ascii="Amiri" w:hAnsi="Amiri" w:eastAsia="Amiri" w:cs="Amiri"/>
          <w:lang w:bidi="ar-SA"/>
          <w:color w:val="111111"/>
          <w:sz w:val="28"/>
          <w:szCs w:val="28"/>
          <w:rtl/>
        </w:rPr>
        <w:t xml:space="preserve">كربلاء؛ الروضة الحسينية (مكتبة)؛ رقم المخطوط : 1009م - ح 9322</w:t>
      </w:r>
    </w:p>
    <w:p>
      <w:pPr>
        <w:pStyle w:val="BookText"/>
      </w:pPr>
      <w:r>
        <w:rPr>
          <w:rFonts w:ascii="IRNazanin" w:hAnsi="IRNazanin" w:eastAsia="IRNazanin" w:cs="IRNazanin"/>
          <w:lang w:bidi="fa-IR"/>
          <w:color w:val="111111"/>
          <w:sz w:val="28"/>
          <w:szCs w:val="28"/>
          <w:rtl/>
        </w:rPr>
        <w:t xml:space="preserve">نسخ ،کا :عباس بن شيخ عواد بن شيخ محمّد بن شيخ أمين بن شيخ محمّد بن الطريح ،تا :جمادى الثانية 1261 ه- 670 ص، 15س، 15/5 21/5 سم [مخطوطات كربلاء: 4-468]</w:t>
      </w:r>
    </w:p>
    <w:p>
      <w:pPr>
        <w:pStyle w:val="BookText"/>
      </w:pPr>
      <w:r>
        <w:rPr>
          <w:rFonts w:ascii="Amiri" w:hAnsi="Amiri" w:eastAsia="Amiri" w:cs="Amiri"/>
          <w:lang w:bidi="ar-SA"/>
          <w:color w:val="111111"/>
          <w:sz w:val="28"/>
          <w:szCs w:val="28"/>
          <w:rtl/>
        </w:rPr>
        <w:t xml:space="preserve">65348 . النجف الأشرف؛ مؤسسة كاشف الغطاء العامة؛ رقم المخطوط : 2557</w:t>
      </w:r>
    </w:p>
    <w:p>
      <w:pPr>
        <w:pStyle w:val="BookText"/>
      </w:pPr>
      <w:r>
        <w:rPr>
          <w:rFonts w:ascii="Amiri" w:hAnsi="Amiri" w:eastAsia="Amiri" w:cs="Amiri"/>
          <w:lang w:bidi="ar-SA"/>
          <w:color w:val="111111"/>
          <w:sz w:val="28"/>
          <w:szCs w:val="28"/>
          <w:rtl/>
        </w:rPr>
        <w:t xml:space="preserve">كا :محمّد كدكني ،تا: 1263ه- ناقصة : الأوّل؛ 465 ص [ف: 1-412]</w:t>
      </w:r>
    </w:p>
    <w:p>
      <w:pPr>
        <w:pStyle w:val="BookText"/>
      </w:pPr>
      <w:r>
        <w:rPr>
          <w:rFonts w:ascii="Amiri" w:hAnsi="Amiri" w:eastAsia="Amiri" w:cs="Amiri"/>
          <w:lang w:bidi="ar-SA"/>
          <w:color w:val="111111"/>
          <w:sz w:val="28"/>
          <w:szCs w:val="28"/>
          <w:rtl/>
        </w:rPr>
        <w:t xml:space="preserve">65349 . الكاظمية؛ جامعة مدينة العلم؛ رقم المخطوط : 6/189</w:t>
      </w:r>
    </w:p>
    <w:p>
      <w:pPr>
        <w:pStyle w:val="BookText"/>
      </w:pPr>
      <w:r>
        <w:rPr>
          <w:rFonts w:ascii="Amiri" w:hAnsi="Amiri" w:eastAsia="Amiri" w:cs="Amiri"/>
          <w:lang w:bidi="ar-SA"/>
          <w:color w:val="111111"/>
          <w:sz w:val="28"/>
          <w:szCs w:val="28"/>
          <w:rtl/>
        </w:rPr>
        <w:t xml:space="preserve">أوّلها: بعد البسملة والحمد، قال الإمام العلامة توجه الله بتاج الكرامة الفصل الثامن في التروك وتبطل الصلاة ؛آخرها :ويعلم حاجة الناس إلى القدر الذي عنده جاز الاشتغال بالتعلم والتعليم عن التكسب.</w:t>
      </w:r>
    </w:p>
    <w:p>
      <w:pPr>
        <w:pStyle w:val="BookText"/>
      </w:pPr>
      <w:r>
        <w:rPr>
          <w:rFonts w:ascii="Amiri" w:hAnsi="Amiri" w:eastAsia="Amiri" w:cs="Amiri"/>
          <w:lang w:bidi="ar-SA"/>
          <w:color w:val="111111"/>
          <w:sz w:val="28"/>
          <w:szCs w:val="28"/>
          <w:rtl/>
        </w:rPr>
        <w:t xml:space="preserve">مجلد من مبطلات الصلاة إلى قسم من الزكاة؛ كا :حسين بن عبد القادر النجف آبادي الإصفهاني، تا: 1264ه- 31*21سم [ف: 119]</w:t>
      </w:r>
    </w:p>
    <w:p>
      <w:pPr>
        <w:pStyle w:val="BookText"/>
      </w:pPr>
      <w:r>
        <w:rPr>
          <w:rFonts w:ascii="Amiri" w:hAnsi="Amiri" w:eastAsia="Amiri" w:cs="Amiri"/>
          <w:lang w:bidi="ar-SA"/>
          <w:color w:val="111111"/>
          <w:sz w:val="28"/>
          <w:szCs w:val="28"/>
          <w:rtl/>
        </w:rPr>
        <w:t xml:space="preserve">65350 . الكاظمية؛ جامعة مدينة العلم؛ رقم المخطوط : 6/190</w:t>
      </w:r>
    </w:p>
    <w:p>
      <w:pPr>
        <w:pStyle w:val="BookText"/>
      </w:pPr>
      <w:r>
        <w:rPr>
          <w:rFonts w:ascii="Amiri" w:hAnsi="Amiri" w:eastAsia="Amiri" w:cs="Amiri"/>
          <w:lang w:bidi="ar-SA"/>
          <w:color w:val="111111"/>
          <w:sz w:val="28"/>
          <w:szCs w:val="28"/>
          <w:rtl/>
        </w:rPr>
        <w:t xml:space="preserve">أوّلها :بعد البسملة والحمد كتاب الدين وتوابعه وفيه مقاصد؛ آخرها والحمد لله</w:t>
      </w:r>
    </w:p>
    <w:p>
      <w:pPr>
        <w:pStyle w:val="BookText"/>
      </w:pPr>
      <w:r>
        <w:rPr>
          <w:rFonts w:ascii="Amiri" w:hAnsi="Amiri" w:eastAsia="Amiri" w:cs="Amiri"/>
          <w:lang w:bidi="ar-SA"/>
          <w:color w:val="111111"/>
          <w:sz w:val="28"/>
          <w:szCs w:val="28"/>
          <w:rtl/>
        </w:rPr>
        <w:t xml:space="preserve">حمدا كثيرا كما هو اهله والشكر الله ...</w:t>
      </w:r>
    </w:p>
    <w:p>
      <w:pPr>
        <w:pStyle w:val="BookText"/>
      </w:pPr>
      <w:r>
        <w:rPr>
          <w:rFonts w:ascii="Amiri" w:hAnsi="Amiri" w:eastAsia="Amiri" w:cs="Amiri"/>
          <w:lang w:bidi="ar-SA"/>
          <w:color w:val="111111"/>
          <w:sz w:val="28"/>
          <w:szCs w:val="28"/>
          <w:rtl/>
        </w:rPr>
        <w:t xml:space="preserve">كتاب الدين إلى الجعالة ؛كا :حسن بن عبد القادر النجف آبادي الإصفهاني، تا: 1265ه-</w:t>
      </w:r>
    </w:p>
    <w:p>
      <w:pPr>
        <w:pStyle w:val="BookText"/>
      </w:pPr>
      <w:r>
        <w:rPr>
          <w:rFonts w:ascii="IRNazanin" w:hAnsi="IRNazanin" w:eastAsia="IRNazanin" w:cs="IRNazanin"/>
          <w:lang w:bidi="fa-IR"/>
          <w:color w:val="111111"/>
          <w:sz w:val="28"/>
          <w:szCs w:val="28"/>
          <w:rtl/>
        </w:rPr>
        <w:t xml:space="preserve">31*21سم [ف: 120]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65351 .كربلاء ؛ الروضة الحسينية ( مكتبة)؛ رقم المخطوط : 1008م-ح 9826</w:t>
      </w:r>
    </w:p>
    <w:p>
      <w:pPr>
        <w:pStyle w:val="BookText"/>
      </w:pPr>
      <w:r>
        <w:rPr>
          <w:rFonts w:ascii="Amiri" w:hAnsi="Amiri" w:eastAsia="Amiri" w:cs="Amiri"/>
          <w:lang w:bidi="ar-SA"/>
          <w:color w:val="111111"/>
          <w:sz w:val="28"/>
          <w:szCs w:val="28"/>
          <w:rtl/>
        </w:rPr>
        <w:t xml:space="preserve">أوّلها :البسملة، اللهم إني أسألك وأتوسل إليك بمحمّد وآله صلى الله عليه وآله أن توفقني لما تحب ؛آخرها: وهو حسبنا ونعم الوكيل نعم المولى ونعم النصير ولا حول ولا قوة إلا به ومنه وإليه.</w:t>
      </w:r>
    </w:p>
    <w:p>
      <w:pPr>
        <w:pStyle w:val="BookText"/>
      </w:pPr>
      <w:r>
        <w:rPr>
          <w:rFonts w:ascii="IRNazanin" w:hAnsi="IRNazanin" w:eastAsia="IRNazanin" w:cs="IRNazanin"/>
          <w:lang w:bidi="fa-IR"/>
          <w:color w:val="111111"/>
          <w:sz w:val="28"/>
          <w:szCs w:val="28"/>
          <w:rtl/>
        </w:rPr>
        <w:t xml:space="preserve">نسخ ،کا :مجهول ،تا: 22 ربيع الأول 1269ه-؛ 730 ص 29س، 20*30سم [مخطوطات</w:t>
      </w:r>
    </w:p>
    <w:p>
      <w:pPr>
        <w:pStyle w:val="BookText"/>
      </w:pPr>
      <w:r>
        <w:rPr>
          <w:rFonts w:ascii="Amiri" w:hAnsi="Amiri" w:eastAsia="Amiri" w:cs="Amiri"/>
          <w:lang w:bidi="ar-SA"/>
          <w:color w:val="111111"/>
          <w:sz w:val="28"/>
          <w:szCs w:val="28"/>
          <w:rtl/>
        </w:rPr>
        <w:t xml:space="preserve">كربلاء: 4-467]</w:t>
      </w:r>
    </w:p>
    <w:p>
      <w:pPr>
        <w:pStyle w:val="BookText"/>
      </w:pPr>
      <w:r>
        <w:rPr>
          <w:rFonts w:ascii="Amiri" w:hAnsi="Amiri" w:eastAsia="Amiri" w:cs="Amiri"/>
          <w:lang w:bidi="ar-SA"/>
          <w:color w:val="111111"/>
          <w:sz w:val="28"/>
          <w:szCs w:val="28"/>
          <w:rtl/>
        </w:rPr>
        <w:t xml:space="preserve">65352 . النجف الأشرف؛ مكتبة الإمام الخوئي؛ رقم المخطوط : 214</w:t>
      </w:r>
    </w:p>
    <w:p>
      <w:pPr>
        <w:pStyle w:val="BookText"/>
      </w:pPr>
      <w:r>
        <w:rPr>
          <w:rFonts w:ascii="Amiri" w:hAnsi="Amiri" w:eastAsia="Amiri" w:cs="Amiri"/>
          <w:lang w:bidi="ar-SA"/>
          <w:color w:val="111111"/>
          <w:sz w:val="28"/>
          <w:szCs w:val="28"/>
          <w:rtl/>
        </w:rPr>
        <w:t xml:space="preserve">أوّلها :والحمد لله رب العالمين ... قوله: (الفصل الثالث في الخيار) وهو لغة الاسم من الاختيار بمعنى ثبوت الخيرة في الشيء؛ آخرها :يفيد كونهم حاكمين بمثل ما حكمنا به من كون إقراره الثاني إقراراً عائداً إلى تكليف نفسه فلا تغفل والله هو العالم بحقائق أحكامه وهو العاصم من الخطأ والخلل إنه أكرم من سئل والحمد لله رب العالمين كتاب الخيارات والعقود ،والرهن والحوالة والكفالة ،والصلح والشركة والوديعة ،والإجارة، والوصايا والرضاع والطلاق والإقرار</w:t>
      </w:r>
    </w:p>
    <w:p>
      <w:pPr>
        <w:pStyle w:val="BookText"/>
      </w:pPr>
      <w:r>
        <w:rPr>
          <w:rFonts w:ascii="Amiri" w:hAnsi="Amiri" w:eastAsia="Amiri" w:cs="Amiri"/>
          <w:lang w:bidi="ar-SA"/>
          <w:color w:val="111111"/>
          <w:sz w:val="28"/>
          <w:szCs w:val="28"/>
          <w:rtl/>
        </w:rPr>
        <w:t xml:space="preserve">نسخ ،كا :مجهول ،تا: 1273ه- 307ق، 23 س، 22*15سم [ف: 1-338]</w:t>
      </w:r>
    </w:p>
    <w:p>
      <w:pPr>
        <w:pStyle w:val="BookText"/>
      </w:pPr>
      <w:r>
        <w:rPr>
          <w:rFonts w:ascii="Amiri" w:hAnsi="Amiri" w:eastAsia="Amiri" w:cs="Amiri"/>
          <w:lang w:bidi="ar-SA"/>
          <w:color w:val="111111"/>
          <w:sz w:val="28"/>
          <w:szCs w:val="28"/>
          <w:rtl/>
        </w:rPr>
        <w:t xml:space="preserve">65353 . النجف الأشرف؛ مكتبة الإمام الخوئي؛ رقم المخطوط : 69</w:t>
      </w:r>
    </w:p>
    <w:p>
      <w:pPr>
        <w:pStyle w:val="BookText"/>
      </w:pPr>
      <w:r>
        <w:rPr>
          <w:rFonts w:ascii="IRNazanin" w:hAnsi="IRNazanin" w:eastAsia="IRNazanin" w:cs="IRNazanin"/>
          <w:lang w:bidi="fa-IR"/>
          <w:color w:val="111111"/>
          <w:sz w:val="28"/>
          <w:szCs w:val="28"/>
          <w:rtl/>
        </w:rPr>
        <w:t xml:space="preserve">أوّلها: الحمد لله كما هو اهله وبعد فهذا ما برز من مفتاح الكرامة سهل الله اتمامه بفضل الله سبحانه على مولفه العبد الأقل الأذل محد الجواد الحسني الحسيني الموسوي العاملي ... قوله (المقصد السادس في الوكالة وفصوله ثلاثة الأول: في أركانها وهي أربعة الاول: العقد وهو ما يدل على استنابة في التصرف ؛آخرها: وبه قال الشافعي وما زاد على ذلك ثم نقل كلام الشيخ وأقاويل من دون ترجيح قوله: (البحث الثاني) کتاب الوكالة والوقوف والعطايا والصدقة والهبة والإقرار والوصايا</w:t>
      </w:r>
    </w:p>
    <w:p>
      <w:pPr>
        <w:pStyle w:val="BookText"/>
      </w:pPr>
      <w:r>
        <w:rPr>
          <w:rFonts w:ascii="IRNazanin" w:hAnsi="IRNazanin" w:eastAsia="IRNazanin" w:cs="IRNazanin"/>
          <w:lang w:bidi="fa-IR"/>
          <w:color w:val="111111"/>
          <w:sz w:val="28"/>
          <w:szCs w:val="28"/>
          <w:rtl/>
        </w:rPr>
        <w:t xml:space="preserve">نسخ ،کا :مجهول ،تا :القرن 13ه-؛ 234 ق ، 29 س، 20*30سم [ف: 1-142]</w:t>
      </w:r>
    </w:p>
    <w:p>
      <w:pPr>
        <w:pStyle w:val="BookText"/>
      </w:pPr>
      <w:r>
        <w:rPr>
          <w:rFonts w:ascii="Amiri" w:hAnsi="Amiri" w:eastAsia="Amiri" w:cs="Amiri"/>
          <w:lang w:bidi="ar-SA"/>
          <w:color w:val="111111"/>
          <w:sz w:val="28"/>
          <w:szCs w:val="28"/>
          <w:rtl/>
        </w:rPr>
        <w:t xml:space="preserve">65354 . النجف الأشرف؛ مكتبة الإمام الخوئي؛ رقم المخطوط 270</w:t>
      </w:r>
    </w:p>
    <w:p>
      <w:pPr>
        <w:pStyle w:val="BookText"/>
      </w:pPr>
      <w:r>
        <w:rPr>
          <w:rFonts w:ascii="Amiri" w:hAnsi="Amiri" w:eastAsia="Amiri" w:cs="Amiri"/>
          <w:lang w:bidi="ar-SA"/>
          <w:color w:val="111111"/>
          <w:sz w:val="28"/>
          <w:szCs w:val="28"/>
          <w:rtl/>
        </w:rPr>
        <w:t xml:space="preserve">أوّلها :... قوله (و قد مر في التدبير) لم يذكر في التدبير إلا قوله : ( وسيأتي في الجنايات) بخلاف قوله ( ويصحح أبو بصير هذا الصحيح؛ آخرها :في الشرائع والنافع في الرد عليه من أن الأشكال مع النقل لأنه يمنع وجود النقل الذي يعول عليه عنده كتاب القصاص؛ نسخ ،كا: محمّد بن الشيخ عيسى الحويزي اصلاً ... مسكناً ؛تا :القرن 13ه- ناقصة : الأوّل؛ 304 ق ، 20 س ، 21*15سم [ف: 1-420]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65355 . النجف الأشرف؛ مكتبة آية الله الحكيم العامة؛ رقم المخطوط: 2594</w:t>
      </w:r>
    </w:p>
    <w:p>
      <w:pPr>
        <w:pStyle w:val="BookText"/>
      </w:pPr>
      <w:r>
        <w:rPr>
          <w:rFonts w:ascii="IRNazanin" w:hAnsi="IRNazanin" w:eastAsia="IRNazanin" w:cs="IRNazanin"/>
          <w:lang w:bidi="fa-IR"/>
          <w:color w:val="111111"/>
          <w:sz w:val="28"/>
          <w:szCs w:val="28"/>
          <w:rtl/>
        </w:rPr>
        <w:t xml:space="preserve">الفرائض - الديانات ؛کا :مجهول ،تا: 1398 ه-؛ 31 ص 30*20سم [معجم المخطوطات</w:t>
      </w:r>
    </w:p>
    <w:p>
      <w:pPr>
        <w:pStyle w:val="BookText"/>
      </w:pPr>
      <w:r>
        <w:rPr>
          <w:rFonts w:ascii="Amiri" w:hAnsi="Amiri" w:eastAsia="Amiri" w:cs="Amiri"/>
          <w:lang w:bidi="ar-SA"/>
          <w:color w:val="111111"/>
          <w:sz w:val="28"/>
          <w:szCs w:val="28"/>
          <w:rtl/>
        </w:rPr>
        <w:t xml:space="preserve">النجفية 860]</w:t>
      </w:r>
    </w:p>
    <w:p>
      <w:pPr>
        <w:pStyle w:val="BookText"/>
      </w:pPr>
      <w:r>
        <w:rPr>
          <w:rFonts w:ascii="Times New Roman" w:hAnsi="Times New Roman" w:eastAsia="Times New Roman" w:cs="Times New Roman"/>
          <w:lang w:val="en-US" w:bidi="en-US"/>
          <w:color w:val="111111"/>
          <w:sz w:val="28"/>
          <w:szCs w:val="28"/>
          <w:rtl/>
        </w:rPr>
        <w:t xml:space="preserve">65356.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2811</w:t>
      </w:r>
    </w:p>
    <w:p>
      <w:pPr>
        <w:pStyle w:val="BookText"/>
      </w:pPr>
      <w:r>
        <w:rPr>
          <w:rFonts w:ascii="IRNazanin" w:hAnsi="IRNazanin" w:eastAsia="IRNazanin" w:cs="IRNazanin"/>
          <w:lang w:bidi="fa-IR"/>
          <w:color w:val="111111"/>
          <w:sz w:val="28"/>
          <w:szCs w:val="28"/>
          <w:rtl/>
        </w:rPr>
        <w:t xml:space="preserve">الطهارة - الصلاة؛ کا :مجهول، تا :مجهول؛ 411 ص ، 29/4*20/1سم [معجم المخطوطات</w:t>
      </w:r>
    </w:p>
    <w:p>
      <w:pPr>
        <w:pStyle w:val="BookText"/>
      </w:pPr>
      <w:r>
        <w:rPr>
          <w:rFonts w:ascii="Amiri" w:hAnsi="Amiri" w:eastAsia="Amiri" w:cs="Amiri"/>
          <w:lang w:bidi="ar-SA"/>
          <w:color w:val="111111"/>
          <w:sz w:val="28"/>
          <w:szCs w:val="28"/>
          <w:rtl/>
        </w:rPr>
        <w:t xml:space="preserve">النجفية: 860]</w:t>
      </w:r>
    </w:p>
    <w:p>
      <w:pPr>
        <w:pStyle w:val="BookText"/>
      </w:pPr>
      <w:r>
        <w:rPr>
          <w:rFonts w:ascii="Times New Roman" w:hAnsi="Times New Roman" w:eastAsia="Times New Roman" w:cs="Times New Roman"/>
          <w:lang w:val="en-US" w:bidi="en-US"/>
          <w:color w:val="111111"/>
          <w:sz w:val="28"/>
          <w:szCs w:val="28"/>
          <w:rtl/>
        </w:rPr>
        <w:t xml:space="preserve">65357.</w:t>
      </w:r>
    </w:p>
    <w:p>
      <w:pPr>
        <w:pStyle w:val="BookText"/>
      </w:pPr>
      <w:r>
        <w:rPr>
          <w:rFonts w:ascii="Amiri" w:hAnsi="Amiri" w:eastAsia="Amiri" w:cs="Amiri"/>
          <w:lang w:bidi="ar-SA"/>
          <w:color w:val="111111"/>
          <w:sz w:val="28"/>
          <w:szCs w:val="28"/>
          <w:rtl/>
        </w:rPr>
        <w:t xml:space="preserve">الكاظمية؛ مكتبة الإمام الصادق؛ رقم المخطوط : 243</w:t>
      </w:r>
    </w:p>
    <w:p>
      <w:pPr>
        <w:pStyle w:val="BookText"/>
      </w:pPr>
      <w:r>
        <w:rPr>
          <w:rFonts w:ascii="Amiri" w:hAnsi="Amiri" w:eastAsia="Amiri" w:cs="Amiri"/>
          <w:lang w:bidi="ar-SA"/>
          <w:color w:val="111111"/>
          <w:sz w:val="28"/>
          <w:szCs w:val="28"/>
          <w:rtl/>
        </w:rPr>
        <w:t xml:space="preserve">أولها: .. .والمطلب الثاني في المساجد المسجد حقيقة شرعية في المكان الموقوف ع(لى المسلمين المصلين) للصلاة ؛آخرها :ويكره إخراج أهل الذمة قد تقدم الكلام في ذلك</w:t>
      </w:r>
    </w:p>
    <w:p>
      <w:pPr>
        <w:pStyle w:val="BookText"/>
      </w:pPr>
      <w:r>
        <w:rPr>
          <w:rFonts w:ascii="Amiri" w:hAnsi="Amiri" w:eastAsia="Amiri" w:cs="Amiri"/>
          <w:lang w:bidi="ar-SA"/>
          <w:color w:val="111111"/>
          <w:sz w:val="28"/>
          <w:szCs w:val="28"/>
          <w:rtl/>
        </w:rPr>
        <w:t xml:space="preserve">الثاني نافلة شهر رمضان ...</w:t>
      </w:r>
    </w:p>
    <w:p>
      <w:pPr>
        <w:pStyle w:val="BookText"/>
      </w:pPr>
      <w:r>
        <w:rPr>
          <w:rFonts w:ascii="IRNazanin" w:hAnsi="IRNazanin" w:eastAsia="IRNazanin" w:cs="IRNazanin"/>
          <w:lang w:bidi="fa-IR"/>
          <w:color w:val="111111"/>
          <w:sz w:val="28"/>
          <w:szCs w:val="28"/>
          <w:rtl/>
        </w:rPr>
        <w:t xml:space="preserve">نسخ ،کا :مجهول ،تا :مجهول؛ ناقصة : الآخر؛ 188ق ، 25 *30 سم [الذخائر: 6و7-285]</w:t>
      </w:r>
    </w:p>
    <w:p>
      <w:pPr>
        <w:pStyle w:val="BookText"/>
      </w:pPr>
      <w:r>
        <w:rPr>
          <w:rFonts w:ascii="Amiri" w:hAnsi="Amiri" w:eastAsia="Amiri" w:cs="Amiri"/>
          <w:lang w:bidi="ar-SA"/>
          <w:color w:val="111111"/>
          <w:sz w:val="28"/>
          <w:szCs w:val="28"/>
          <w:rtl/>
        </w:rPr>
        <w:t xml:space="preserve">65358 .الكاظمية؛ مكتبة الإمام الصادق؛ رقم المخطوط : 258</w:t>
      </w:r>
    </w:p>
    <w:p>
      <w:pPr>
        <w:pStyle w:val="BookText"/>
      </w:pPr>
      <w:r>
        <w:rPr>
          <w:rFonts w:ascii="Amiri" w:hAnsi="Amiri" w:eastAsia="Amiri" w:cs="Amiri"/>
          <w:lang w:bidi="ar-SA"/>
          <w:color w:val="111111"/>
          <w:sz w:val="28"/>
          <w:szCs w:val="28"/>
          <w:rtl/>
        </w:rPr>
        <w:t xml:space="preserve">أوّلها: الحمد لله كما هو اهله رب العالمين ... قال أدام الله حراستة، أحب أن تعمد إلى قواعد الأحكام؛ آخرها :وقد تم بلطف الله ... الجزء الرابع من كتاب مفتاح الكرامة والحمد لله كما اهله هو .</w:t>
      </w:r>
    </w:p>
    <w:p>
      <w:pPr>
        <w:pStyle w:val="BookText"/>
      </w:pPr>
      <w:r>
        <w:rPr>
          <w:rFonts w:ascii="IRNazanin" w:hAnsi="IRNazanin" w:eastAsia="IRNazanin" w:cs="IRNazanin"/>
          <w:lang w:bidi="fa-IR"/>
          <w:color w:val="111111"/>
          <w:sz w:val="28"/>
          <w:szCs w:val="28"/>
          <w:rtl/>
        </w:rPr>
        <w:t xml:space="preserve">الجزء 41 نسخ، کا: مجهول، تا :مجهول ؛280 ق، 31 س، 20*30سم [الذخائر: 6و7-285]</w:t>
      </w:r>
    </w:p>
    <w:p>
      <w:pPr>
        <w:pStyle w:val="BookText"/>
      </w:pPr>
      <w:r>
        <w:rPr>
          <w:rFonts w:ascii="Amiri" w:hAnsi="Amiri" w:eastAsia="Amiri" w:cs="Amiri"/>
          <w:lang w:bidi="ar-SA"/>
          <w:color w:val="111111"/>
          <w:sz w:val="28"/>
          <w:szCs w:val="28"/>
          <w:rtl/>
        </w:rPr>
        <w:t xml:space="preserve">65359 . النجف الأشرف؛ مؤسسة كاشف الغطاء العامة؛ رقم المخطوط :2034</w:t>
      </w:r>
    </w:p>
    <w:p>
      <w:pPr>
        <w:pStyle w:val="BookText"/>
      </w:pPr>
      <w:r>
        <w:rPr>
          <w:rFonts w:ascii="IRNazanin" w:hAnsi="IRNazanin" w:eastAsia="IRNazanin" w:cs="IRNazanin"/>
          <w:lang w:bidi="fa-IR"/>
          <w:color w:val="111111"/>
          <w:sz w:val="28"/>
          <w:szCs w:val="28"/>
          <w:rtl/>
        </w:rPr>
        <w:t xml:space="preserve">کا: مجهول ،تا :مجهول؛ 690 ص [ف: 1-412]</w:t>
      </w:r>
    </w:p>
    <w:p>
      <w:pPr>
        <w:pStyle w:val="BookText"/>
      </w:pPr>
      <w:r>
        <w:rPr>
          <w:rFonts w:ascii="Times New Roman" w:hAnsi="Times New Roman" w:eastAsia="Times New Roman" w:cs="Times New Roman"/>
          <w:lang w:val="en-US" w:bidi="en-US"/>
          <w:color w:val="111111"/>
          <w:sz w:val="28"/>
          <w:szCs w:val="28"/>
          <w:rtl/>
        </w:rPr>
        <w:t xml:space="preserve">65360.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411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859]</w:t>
      </w:r>
    </w:p>
    <w:p>
      <w:pPr>
        <w:pStyle w:val="BookText"/>
      </w:pPr>
      <w:r>
        <w:rPr>
          <w:rFonts w:ascii="Amiri" w:hAnsi="Amiri" w:eastAsia="Amiri" w:cs="Amiri"/>
          <w:lang w:bidi="ar-SA"/>
          <w:color w:val="111111"/>
          <w:sz w:val="28"/>
          <w:szCs w:val="28"/>
          <w:rtl/>
        </w:rPr>
        <w:t xml:space="preserve">65361 . النجف الأشرف؛ مكتبة الإمام أمير المؤمنين العامة؛ رقم المخطوط: 397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859]</w:t>
      </w:r>
    </w:p>
    <w:p>
      <w:pPr>
        <w:pStyle w:val="BookText"/>
      </w:pPr>
      <w:r>
        <w:rPr>
          <w:rFonts w:ascii="Amiri" w:hAnsi="Amiri" w:eastAsia="Amiri" w:cs="Amiri"/>
          <w:lang w:bidi="ar-SA"/>
          <w:color w:val="111111"/>
          <w:sz w:val="28"/>
          <w:szCs w:val="28"/>
          <w:rtl/>
        </w:rPr>
        <w:t xml:space="preserve">65362 . النجف الأشرف؛ مكتبة الإمام أمير المؤمنين العامة؛ رقم المخطوط : 384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859]</w:t>
      </w:r>
    </w:p>
    <w:p>
      <w:pPr>
        <w:pStyle w:val="BookText"/>
      </w:pPr>
      <w:r>
        <w:rPr>
          <w:rFonts w:ascii="Amiri" w:hAnsi="Amiri" w:eastAsia="Amiri" w:cs="Amiri"/>
          <w:lang w:bidi="ar-SA"/>
          <w:color w:val="111111"/>
          <w:sz w:val="28"/>
          <w:szCs w:val="28"/>
          <w:rtl/>
        </w:rPr>
        <w:t xml:space="preserve">65363 . النجف الأشرف؛ مكتبة الإمام أمير المؤمنين العامة؛ رقم المخطوط: 386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860]</w:t>
      </w:r>
    </w:p>
    <w:p>
      <w:pPr>
        <w:pStyle w:val="BookText"/>
      </w:pPr>
      <w:r>
        <w:rPr>
          <w:rFonts w:ascii="Amiri" w:hAnsi="Amiri" w:eastAsia="Amiri" w:cs="Amiri"/>
          <w:lang w:bidi="ar-SA"/>
          <w:color w:val="111111"/>
          <w:sz w:val="28"/>
          <w:szCs w:val="28"/>
          <w:rtl/>
        </w:rPr>
        <w:t xml:space="preserve">65364 . النجف الأشرف؛ مكتبة الإمام أمير المؤمنين العامة؛ رقم المخطوط:423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859]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65365.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408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859]</w:t>
      </w:r>
    </w:p>
    <w:p>
      <w:pPr>
        <w:pStyle w:val="BookText"/>
      </w:pPr>
      <w:r>
        <w:rPr>
          <w:rFonts w:ascii="Times New Roman" w:hAnsi="Times New Roman" w:eastAsia="Times New Roman" w:cs="Times New Roman"/>
          <w:lang w:val="en-US" w:bidi="en-US"/>
          <w:color w:val="111111"/>
          <w:sz w:val="28"/>
          <w:szCs w:val="28"/>
          <w:rtl/>
        </w:rPr>
        <w:t xml:space="preserve">65366.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423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859]</w:t>
      </w:r>
    </w:p>
    <w:p>
      <w:pPr>
        <w:pStyle w:val="BookText"/>
      </w:pPr>
      <w:r>
        <w:rPr>
          <w:rFonts w:ascii="IRNazanin" w:hAnsi="IRNazanin" w:eastAsia="IRNazanin" w:cs="IRNazanin"/>
          <w:lang w:bidi="fa-IR"/>
          <w:color w:val="111111"/>
          <w:sz w:val="28"/>
          <w:szCs w:val="28"/>
          <w:rtl/>
        </w:rPr>
        <w:t xml:space="preserve">65367 .بغداد؛ دار المخطوطات؛ رقم المخطوط :3558/2</w:t>
      </w:r>
    </w:p>
    <w:p>
      <w:pPr>
        <w:pStyle w:val="BookText"/>
      </w:pPr>
      <w:r>
        <w:rPr>
          <w:rFonts w:ascii="Amiri" w:hAnsi="Amiri" w:eastAsia="Amiri" w:cs="Amiri"/>
          <w:lang w:bidi="ar-SA"/>
          <w:color w:val="111111"/>
          <w:sz w:val="28"/>
          <w:szCs w:val="28"/>
          <w:rtl/>
        </w:rPr>
        <w:t xml:space="preserve">أوّلها: الحمد لله كما هو أهله</w:t>
      </w:r>
    </w:p>
    <w:p>
      <w:pPr>
        <w:pStyle w:val="BookText"/>
      </w:pPr>
      <w:r>
        <w:rPr>
          <w:rFonts w:ascii="Amiri" w:hAnsi="Amiri" w:eastAsia="Amiri" w:cs="Amiri"/>
          <w:lang w:bidi="ar-SA"/>
          <w:color w:val="111111"/>
          <w:sz w:val="28"/>
          <w:szCs w:val="28"/>
          <w:rtl/>
        </w:rPr>
        <w:t xml:space="preserve">الجزء الرابع؛ كا :مجهول، تا :مجهول؛ 470 ص ، 25 س ، 31*21/5سم[ المتحف العراقي - ف:</w:t>
      </w:r>
    </w:p>
    <w:p>
      <w:pPr>
        <w:pStyle w:val="BookText"/>
      </w:pPr>
      <w:r>
        <w:rPr>
          <w:rFonts w:ascii="Amiri" w:hAnsi="Amiri" w:eastAsia="Amiri" w:cs="Amiri"/>
          <w:lang w:bidi="ar-SA"/>
          <w:color w:val="111111"/>
          <w:sz w:val="28"/>
          <w:szCs w:val="28"/>
          <w:rtl/>
        </w:rPr>
        <w:t xml:space="preserve">الفقهية 1-258]</w:t>
      </w:r>
    </w:p>
    <w:p>
      <w:pPr>
        <w:pStyle w:val="BookText"/>
      </w:pPr>
      <w:r>
        <w:rPr>
          <w:rFonts w:ascii="Amiri" w:hAnsi="Amiri" w:eastAsia="Amiri" w:cs="Amiri"/>
          <w:lang w:bidi="ar-SA"/>
          <w:color w:val="111111"/>
          <w:sz w:val="28"/>
          <w:szCs w:val="28"/>
          <w:rtl/>
        </w:rPr>
        <w:t xml:space="preserve">65368 . كربلاء؛ الروضة الحسينية (مكتبة)؛ رقم المخطوط: 1010م - ح 9829</w:t>
      </w:r>
    </w:p>
    <w:p>
      <w:pPr>
        <w:pStyle w:val="BookText"/>
      </w:pPr>
      <w:r>
        <w:rPr>
          <w:rFonts w:ascii="IRNazanin" w:hAnsi="IRNazanin" w:eastAsia="IRNazanin" w:cs="IRNazanin"/>
          <w:lang w:bidi="fa-IR"/>
          <w:color w:val="111111"/>
          <w:sz w:val="28"/>
          <w:szCs w:val="28"/>
          <w:rtl/>
        </w:rPr>
        <w:t xml:space="preserve">المجلد الثاني؛ نسخ ،کا :محمّد نور الدين بن أمين بن باقر الطريحي، تا :مجهول؛ 438ص، 31 س ، 30/5*21 سم [مخطوطات كربلاء: 4-468]</w:t>
      </w:r>
    </w:p>
    <w:p>
      <w:pPr>
        <w:pStyle w:val="BookText"/>
      </w:pPr>
      <w:r>
        <w:rPr>
          <w:rFonts w:ascii="Amiri" w:hAnsi="Amiri" w:eastAsia="Amiri" w:cs="Amiri"/>
          <w:lang w:bidi="ar-SA"/>
          <w:color w:val="111111"/>
          <w:sz w:val="28"/>
          <w:szCs w:val="28"/>
          <w:rtl/>
        </w:rPr>
        <w:t xml:space="preserve">65369 . الكاظمية؛ مكتبة الإمام الصادق؛ رقم المخطوط : 246</w:t>
      </w:r>
    </w:p>
    <w:p>
      <w:pPr>
        <w:pStyle w:val="BookText"/>
      </w:pPr>
      <w:r>
        <w:rPr>
          <w:rFonts w:ascii="Amiri" w:hAnsi="Amiri" w:eastAsia="Amiri" w:cs="Amiri"/>
          <w:lang w:bidi="ar-SA"/>
          <w:color w:val="111111"/>
          <w:sz w:val="28"/>
          <w:szCs w:val="28"/>
          <w:rtl/>
        </w:rPr>
        <w:t xml:space="preserve">أوّلها: الحمد لله كما هو اهله آخرها وتستأجر لتلك المنعفة كما نص عليه في غصب المبسوط وغيره</w:t>
      </w:r>
    </w:p>
    <w:p>
      <w:pPr>
        <w:pStyle w:val="BookText"/>
      </w:pPr>
      <w:r>
        <w:rPr>
          <w:rFonts w:ascii="Amiri" w:hAnsi="Amiri" w:eastAsia="Amiri" w:cs="Amiri"/>
          <w:lang w:bidi="ar-SA"/>
          <w:color w:val="111111"/>
          <w:sz w:val="28"/>
          <w:szCs w:val="28"/>
          <w:rtl/>
        </w:rPr>
        <w:t xml:space="preserve">تتضمن عدة كتب منها كتاب الشهادات والإجازة؛ نسخ ،كا :مجهول ،تا :مجهول ؛ناقصة :الآخر؛ 313 ق ، 29 س، 21*30سم [الذخائر: 6و7-285]</w:t>
      </w:r>
    </w:p>
    <w:p>
      <w:pPr>
        <w:pStyle w:val="BookText"/>
      </w:pPr>
      <w:r>
        <w:rPr>
          <w:rFonts w:ascii="Amiri" w:hAnsi="Amiri" w:eastAsia="Amiri" w:cs="Amiri"/>
          <w:lang w:bidi="ar-SA"/>
          <w:color w:val="111111"/>
          <w:sz w:val="28"/>
          <w:szCs w:val="28"/>
          <w:rtl/>
        </w:rPr>
        <w:t xml:space="preserve">65370 . الكاظمية ؛جامعة مدينة العلم؛ رقم المخطوط : 6/191</w:t>
      </w:r>
    </w:p>
    <w:p>
      <w:pPr>
        <w:pStyle w:val="BookText"/>
      </w:pPr>
      <w:r>
        <w:rPr>
          <w:rFonts w:ascii="Amiri" w:hAnsi="Amiri" w:eastAsia="Amiri" w:cs="Amiri"/>
          <w:lang w:bidi="ar-SA"/>
          <w:color w:val="111111"/>
          <w:sz w:val="28"/>
          <w:szCs w:val="28"/>
          <w:rtl/>
        </w:rPr>
        <w:t xml:space="preserve">يحتوي على كتاب البيع ؛كا :مجهول ،تا: مجهول؛ ناقصة: الآخر؛ 21/5*15/5سم [ف:</w:t>
      </w:r>
    </w:p>
    <w:p>
      <w:pPr>
        <w:pStyle w:val="BookText"/>
      </w:pPr>
      <w:r>
        <w:rPr>
          <w:rFonts w:ascii="Times New Roman" w:hAnsi="Times New Roman" w:eastAsia="Times New Roman" w:cs="Times New Roman"/>
          <w:lang w:val="en-US" w:bidi="en-US"/>
          <w:color w:val="111111"/>
          <w:sz w:val="28"/>
          <w:szCs w:val="28"/>
          <w:rtl/>
        </w:rPr>
        <w:t xml:space="preserve">120 ]</w:t>
      </w:r>
    </w:p>
    <w:p>
      <w:pPr>
        <w:pStyle w:val="BookText"/>
      </w:pPr>
      <w:r>
        <w:rPr>
          <w:rFonts w:ascii="Amiri" w:hAnsi="Amiri" w:eastAsia="Amiri" w:cs="Amiri"/>
          <w:lang w:bidi="ar-SA"/>
          <w:color w:val="111111"/>
          <w:sz w:val="28"/>
          <w:szCs w:val="28"/>
          <w:rtl/>
        </w:rPr>
        <w:t xml:space="preserve">65371 . النجف الأشرف ؛مكتبة آية الله الحكيم العامة؛ رقم المخطوط : 1069</w:t>
      </w:r>
    </w:p>
    <w:p>
      <w:pPr>
        <w:pStyle w:val="BookText"/>
      </w:pPr>
      <w:r>
        <w:rPr>
          <w:rFonts w:ascii="IRNazanin" w:hAnsi="IRNazanin" w:eastAsia="IRNazanin" w:cs="IRNazanin"/>
          <w:lang w:bidi="fa-IR"/>
          <w:color w:val="111111"/>
          <w:sz w:val="28"/>
          <w:szCs w:val="28"/>
          <w:rtl/>
        </w:rPr>
        <w:t xml:space="preserve">الفرائض - القصاص ؛کا :مجهول، تا :مجهول؛ 303 ص 27 س 29/5*20سم [معجم</w:t>
      </w:r>
    </w:p>
    <w:p>
      <w:pPr>
        <w:pStyle w:val="BookText"/>
      </w:pPr>
      <w:r>
        <w:rPr>
          <w:rFonts w:ascii="Amiri" w:hAnsi="Amiri" w:eastAsia="Amiri" w:cs="Amiri"/>
          <w:lang w:bidi="ar-SA"/>
          <w:color w:val="111111"/>
          <w:sz w:val="28"/>
          <w:szCs w:val="28"/>
          <w:rtl/>
        </w:rPr>
        <w:t xml:space="preserve">المخطوطات النجفية 860]</w:t>
      </w:r>
    </w:p>
    <w:p>
      <w:pPr>
        <w:pStyle w:val="BookText"/>
      </w:pPr>
      <w:r>
        <w:rPr>
          <w:rFonts w:ascii="Amiri" w:hAnsi="Amiri" w:eastAsia="Amiri" w:cs="Amiri"/>
          <w:lang w:bidi="ar-SA"/>
          <w:color w:val="111111"/>
          <w:sz w:val="28"/>
          <w:szCs w:val="28"/>
          <w:rtl/>
        </w:rPr>
        <w:t xml:space="preserve">65372 . النجف الأشرف؛ مؤسسة كاشف الغطاء العامة؛ رقم المخطوط : 6070</w:t>
      </w:r>
    </w:p>
    <w:p>
      <w:pPr>
        <w:pStyle w:val="BookText"/>
      </w:pPr>
      <w:r>
        <w:rPr>
          <w:rFonts w:ascii="IRNazanin" w:hAnsi="IRNazanin" w:eastAsia="IRNazanin" w:cs="IRNazanin"/>
          <w:lang w:bidi="fa-IR"/>
          <w:color w:val="111111"/>
          <w:sz w:val="28"/>
          <w:szCs w:val="28"/>
          <w:rtl/>
        </w:rPr>
        <w:t xml:space="preserve">کا :مجهول، تا: مجهول؛ ناقصة : الآخر؛ 118 ص [ف: 1-412]</w:t>
      </w:r>
    </w:p>
    <w:p>
      <w:pPr>
        <w:pStyle w:val="BookText"/>
      </w:pPr>
      <w:r>
        <w:rPr>
          <w:rFonts w:ascii="Amiri" w:hAnsi="Amiri" w:eastAsia="Amiri" w:cs="Amiri"/>
          <w:lang w:bidi="ar-SA"/>
          <w:color w:val="111111"/>
          <w:sz w:val="28"/>
          <w:szCs w:val="28"/>
          <w:rtl/>
        </w:rPr>
        <w:t xml:space="preserve">65373 . النجف الأشرف؛ مؤسسة كاشف الغطاء العامة؛ رقم المخطوط : 160</w:t>
      </w:r>
    </w:p>
    <w:p>
      <w:pPr>
        <w:pStyle w:val="BookText"/>
      </w:pPr>
      <w:r>
        <w:rPr>
          <w:rFonts w:ascii="IRNazanin" w:hAnsi="IRNazanin" w:eastAsia="IRNazanin" w:cs="IRNazanin"/>
          <w:lang w:bidi="fa-IR"/>
          <w:color w:val="111111"/>
          <w:sz w:val="28"/>
          <w:szCs w:val="28"/>
          <w:rtl/>
        </w:rPr>
        <w:t xml:space="preserve">کا :مجهول ،تا :مجهول؛ ناقصة : الأوّل والآخر؛ 235ص [ف: 1-412]</w:t>
      </w:r>
    </w:p>
    <w:p>
      <w:pPr>
        <w:pStyle w:val="BookText"/>
      </w:pPr>
      <w:r>
        <w:rPr>
          <w:rFonts w:ascii="Amiri" w:hAnsi="Amiri" w:eastAsia="Amiri" w:cs="Amiri"/>
          <w:lang w:bidi="ar-SA"/>
          <w:color w:val="111111"/>
          <w:sz w:val="28"/>
          <w:szCs w:val="28"/>
          <w:rtl/>
        </w:rPr>
        <w:t xml:space="preserve">65374 . النجف الأشرف؛ مكتبة الإمام أمير المؤمنين العامة؛ رقم المخطوط : 61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860]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76" w:name="pg8342_90481"/>
    <w:bookmarkEnd w:id="176"/>
    <w:p>
      <w:pPr>
        <w:pStyle w:val="BookText"/>
      </w:pPr>
      <w:r>
        <w:rPr>
          <w:rFonts w:ascii="Amiri" w:hAnsi="Amiri" w:eastAsia="Amiri" w:cs="Amiri"/>
          <w:lang w:bidi="ar-SA"/>
          <w:color w:val="111111"/>
          <w:sz w:val="28"/>
          <w:szCs w:val="28"/>
          <w:rtl/>
        </w:rPr>
        <w:t xml:space="preserve">65375 .النجف الأشرف؛ مكتبة آية الله الحكيم العامة؛ رقم المخطوط : 2569 ال</w:t>
      </w:r>
    </w:p>
    <w:p>
      <w:pPr>
        <w:pStyle w:val="BookText"/>
      </w:pPr>
      <w:r>
        <w:rPr>
          <w:rFonts w:ascii="Amiri" w:hAnsi="Amiri" w:eastAsia="Amiri" w:cs="Amiri"/>
          <w:lang w:bidi="ar-SA"/>
          <w:color w:val="111111"/>
          <w:sz w:val="28"/>
          <w:szCs w:val="28"/>
          <w:rtl/>
        </w:rPr>
        <w:t xml:space="preserve">دين الصلح ؛كا:مجهول ،تا: مجهول؛ 174ص، 29*19سم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-860 ]</w:t>
      </w:r>
    </w:p>
    <w:p>
      <w:pPr>
        <w:pStyle w:val="BookText"/>
      </w:pPr>
      <w:r>
        <w:rPr>
          <w:rFonts w:ascii="Amiri" w:hAnsi="Amiri" w:eastAsia="Amiri" w:cs="Amiri"/>
          <w:lang w:bidi="ar-SA"/>
          <w:color w:val="111111"/>
          <w:sz w:val="28"/>
          <w:szCs w:val="28"/>
          <w:rtl/>
        </w:rPr>
        <w:t xml:space="preserve">65376 . النجف الأشرف؛ مكتبة آية الله الحكيم العامة؛ رقم المخطوط: 2568</w:t>
      </w:r>
    </w:p>
    <w:p>
      <w:pPr>
        <w:pStyle w:val="BookText"/>
      </w:pPr>
      <w:r>
        <w:rPr>
          <w:rFonts w:ascii="Amiri" w:hAnsi="Amiri" w:eastAsia="Amiri" w:cs="Amiri"/>
          <w:lang w:bidi="ar-SA"/>
          <w:color w:val="111111"/>
          <w:sz w:val="28"/>
          <w:szCs w:val="28"/>
          <w:rtl/>
        </w:rPr>
        <w:t xml:space="preserve">الزكاة - البيع؛ كا :مجهول ،تا :مجهول؛ 197 ص 31 س ، 30*20سم [معجم المخطوطات النجفية: 860]</w:t>
      </w:r>
    </w:p>
    <w:p>
      <w:pPr>
        <w:pStyle w:val="BookText"/>
      </w:pPr>
      <w:r>
        <w:rPr>
          <w:rFonts w:ascii="Amiri" w:hAnsi="Amiri" w:eastAsia="Amiri" w:cs="Amiri"/>
          <w:lang w:bidi="ar-SA"/>
          <w:color w:val="111111"/>
          <w:sz w:val="28"/>
          <w:szCs w:val="28"/>
          <w:rtl/>
        </w:rPr>
        <w:t xml:space="preserve">65377 . النجف الأشرف؛ مكتبة آية الله الحكيم العامة؛ رقم المخطوط: 579</w:t>
      </w:r>
    </w:p>
    <w:p>
      <w:pPr>
        <w:pStyle w:val="BookText"/>
      </w:pPr>
      <w:r>
        <w:rPr>
          <w:rFonts w:ascii="Amiri" w:hAnsi="Amiri" w:eastAsia="Amiri" w:cs="Amiri"/>
          <w:lang w:bidi="ar-SA"/>
          <w:color w:val="111111"/>
          <w:sz w:val="28"/>
          <w:szCs w:val="28"/>
          <w:rtl/>
        </w:rPr>
        <w:t xml:space="preserve">الطهارة كا :مجهول ،تا :مجهول؛ 135 ص 23 س ، 21*15سم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1860 ]</w:t>
      </w:r>
    </w:p>
    <w:p>
      <w:pPr>
        <w:pStyle w:val="BookText"/>
      </w:pPr>
      <w:r>
        <w:rPr>
          <w:rFonts w:ascii="Times New Roman" w:hAnsi="Times New Roman" w:eastAsia="Times New Roman" w:cs="Times New Roman"/>
          <w:lang w:val="en-US" w:bidi="en-US"/>
          <w:color w:val="111111"/>
          <w:sz w:val="28"/>
          <w:szCs w:val="28"/>
          <w:rtl/>
        </w:rPr>
        <w:t xml:space="preserve">65378.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385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859]</w:t>
      </w:r>
    </w:p>
    <w:p>
      <w:pPr>
        <w:pStyle w:val="BookText"/>
      </w:pPr>
      <w:r>
        <w:rPr>
          <w:rFonts w:ascii="Amiri" w:hAnsi="Amiri" w:eastAsia="Amiri" w:cs="Amiri"/>
          <w:lang w:bidi="ar-SA"/>
          <w:color w:val="111111"/>
          <w:sz w:val="28"/>
          <w:szCs w:val="28"/>
          <w:rtl/>
        </w:rPr>
        <w:t xml:space="preserve">65379 . النجف الأشرف؛ مكتبة الإمام أمير المؤمنين العامة؛ رقم المخطوط : 57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860]</w:t>
      </w:r>
    </w:p>
    <w:p>
      <w:pPr>
        <w:pStyle w:val="BookText"/>
      </w:pPr>
      <w:r>
        <w:rPr>
          <w:rFonts w:ascii="Amiri" w:hAnsi="Amiri" w:eastAsia="Amiri" w:cs="Amiri"/>
          <w:lang w:bidi="ar-SA"/>
          <w:color w:val="111111"/>
          <w:sz w:val="28"/>
          <w:szCs w:val="28"/>
          <w:rtl/>
        </w:rPr>
        <w:t xml:space="preserve">65380 .النجف الأشرف؛ مؤسسة كاشف الغطاء العامة؛ رقم المخطوط : 3893</w:t>
      </w:r>
    </w:p>
    <w:p>
      <w:pPr>
        <w:pStyle w:val="BookText"/>
      </w:pPr>
      <w:r>
        <w:rPr>
          <w:rFonts w:ascii="IRNazanin" w:hAnsi="IRNazanin" w:eastAsia="IRNazanin" w:cs="IRNazanin"/>
          <w:lang w:bidi="fa-IR"/>
          <w:color w:val="111111"/>
          <w:sz w:val="28"/>
          <w:szCs w:val="28"/>
          <w:rtl/>
        </w:rPr>
        <w:t xml:space="preserve">کا :مجهول ،تا: مجهول؛ 193 ص [ف: 1-412]</w:t>
      </w:r>
    </w:p>
    <w:p>
      <w:pPr>
        <w:pStyle w:val="BookText"/>
      </w:pPr>
      <w:r>
        <w:rPr>
          <w:rFonts w:ascii="Amiri" w:hAnsi="Amiri" w:eastAsia="Amiri" w:cs="Amiri"/>
          <w:lang w:bidi="ar-SA"/>
          <w:color w:val="111111"/>
          <w:sz w:val="28"/>
          <w:szCs w:val="28"/>
          <w:rtl/>
        </w:rPr>
        <w:t xml:space="preserve">65381 . النجف الأشرف؛ مكتبة آية الله الحكيم العامة؛ رقم المخطوط : 2711</w:t>
      </w:r>
    </w:p>
    <w:p>
      <w:pPr>
        <w:pStyle w:val="BookText"/>
      </w:pPr>
      <w:r>
        <w:rPr>
          <w:rFonts w:ascii="Amiri" w:hAnsi="Amiri" w:eastAsia="Amiri" w:cs="Amiri"/>
          <w:lang w:bidi="ar-SA"/>
          <w:color w:val="111111"/>
          <w:sz w:val="28"/>
          <w:szCs w:val="28"/>
          <w:rtl/>
        </w:rPr>
        <w:t xml:space="preserve">الطهارة ؛كا :مجهول ،تا: مجهول؛ 135 ص 20 س 21/5*15/1سم[ معجم المخطوطات</w:t>
      </w:r>
    </w:p>
    <w:p>
      <w:pPr>
        <w:pStyle w:val="BookText"/>
      </w:pPr>
      <w:r>
        <w:rPr>
          <w:rFonts w:ascii="Amiri" w:hAnsi="Amiri" w:eastAsia="Amiri" w:cs="Amiri"/>
          <w:lang w:bidi="ar-SA"/>
          <w:color w:val="111111"/>
          <w:sz w:val="28"/>
          <w:szCs w:val="28"/>
          <w:rtl/>
        </w:rPr>
        <w:t xml:space="preserve">النجفية: 857]</w:t>
      </w:r>
    </w:p>
    <w:p>
      <w:pPr>
        <w:pStyle w:val="Heading2"/>
      </w:pPr>
      <w:bookmarkStart w:id="1172" w:name="_Toc446"/>
      <w:r>
        <w:t>مفتاح الكنوز = شرح ديوان خاقاني / أدب - فارسي</w:t>
      </w:r>
      <w:bookmarkEnd w:id="1172"/>
    </w:p>
    <w:p>
      <w:pPr>
        <w:pStyle w:val="BookText"/>
      </w:pPr>
      <w:r>
        <w:rPr>
          <w:rFonts w:ascii="IRNazanin" w:hAnsi="IRNazanin" w:eastAsia="IRNazanin" w:cs="IRNazanin"/>
          <w:lang w:bidi="fa-IR"/>
          <w:color w:val="111111"/>
          <w:sz w:val="28"/>
          <w:szCs w:val="28"/>
          <w:rtl/>
        </w:rPr>
        <w:t xml:space="preserve">هدایت ،رضا قلي بن محمّد هادي( 1215 - 1388 ه- )</w:t>
      </w:r>
    </w:p>
    <w:p>
      <w:pPr>
        <w:pStyle w:val="BookText"/>
      </w:pPr>
      <w:r>
        <w:rPr>
          <w:rFonts w:ascii="Amiri" w:hAnsi="Amiri" w:eastAsia="Amiri" w:cs="Amiri"/>
          <w:lang w:bidi="ar-SA"/>
          <w:color w:val="111111"/>
          <w:sz w:val="28"/>
          <w:szCs w:val="28"/>
          <w:rtl/>
        </w:rPr>
        <w:t xml:space="preserve">65382 . النجف الأشرف؛ مكتبة الإمام أمير المؤمنين العامة؛ رقم المخطوط : 1331</w:t>
      </w:r>
    </w:p>
    <w:p>
      <w:pPr>
        <w:pStyle w:val="BookText"/>
      </w:pPr>
      <w:r>
        <w:rPr>
          <w:rFonts w:ascii="IRNazanin" w:hAnsi="IRNazanin" w:eastAsia="IRNazanin" w:cs="IRNazanin"/>
          <w:lang w:bidi="fa-IR"/>
          <w:color w:val="111111"/>
          <w:sz w:val="28"/>
          <w:szCs w:val="28"/>
          <w:rtl/>
        </w:rPr>
        <w:t xml:space="preserve">کا :مجهول ،تا: جمادى الأولى 1271ه- طهران؛ 74ق، 21/4*14/6سم [ف: 2-672]</w:t>
      </w:r>
    </w:p>
    <w:p>
      <w:pPr>
        <w:pStyle w:val="BookText"/>
      </w:pPr>
      <w:r>
        <w:rPr>
          <w:rFonts w:ascii="Times New Roman" w:hAnsi="Times New Roman" w:eastAsia="Times New Roman" w:cs="Times New Roman"/>
          <w:lang w:val="en-US" w:bidi="en-US"/>
          <w:color w:val="111111"/>
          <w:sz w:val="28"/>
          <w:szCs w:val="28"/>
          <w:rtl/>
        </w:rPr>
        <w:t xml:space="preserve">65383.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1752</w:t>
      </w:r>
    </w:p>
    <w:p>
      <w:pPr>
        <w:pStyle w:val="BookText"/>
      </w:pPr>
      <w:r>
        <w:rPr>
          <w:rFonts w:ascii="IRNazanin" w:hAnsi="IRNazanin" w:eastAsia="IRNazanin" w:cs="IRNazanin"/>
          <w:lang w:bidi="fa-IR"/>
          <w:color w:val="111111"/>
          <w:sz w:val="28"/>
          <w:szCs w:val="28"/>
          <w:rtl/>
        </w:rPr>
        <w:t xml:space="preserve">کا :مجهول، تا: 20 رجب 1361ه- 55ق [ف: 2-672]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77" w:name="pg8342_90482"/>
    <w:bookmarkEnd w:id="177"/>
    <w:p>
      <w:pPr>
        <w:pStyle w:val="Heading2"/>
      </w:pPr>
      <w:bookmarkStart w:id="1173" w:name="_Toc447"/>
      <w:r>
        <w:t>مفتاح الكنوز / شعر - فارسي</w:t>
      </w:r>
      <w:bookmarkEnd w:id="1173"/>
    </w:p>
    <w:p>
      <w:pPr>
        <w:pStyle w:val="BookText"/>
      </w:pPr>
      <w:r>
        <w:rPr>
          <w:rFonts w:ascii="Amiri" w:hAnsi="Amiri" w:eastAsia="Amiri" w:cs="Amiri"/>
          <w:lang w:bidi="ar-SA"/>
          <w:color w:val="111111"/>
          <w:sz w:val="28"/>
          <w:szCs w:val="28"/>
          <w:rtl/>
        </w:rPr>
        <w:t xml:space="preserve">الخائف الدزفولي (القرن 14 ه- )</w:t>
      </w:r>
    </w:p>
    <w:p>
      <w:pPr>
        <w:pStyle w:val="BookText"/>
      </w:pPr>
      <w:r>
        <w:rPr>
          <w:rFonts w:ascii="Amiri" w:hAnsi="Amiri" w:eastAsia="Amiri" w:cs="Amiri"/>
          <w:lang w:bidi="ar-SA"/>
          <w:color w:val="111111"/>
          <w:sz w:val="28"/>
          <w:szCs w:val="28"/>
          <w:rtl/>
        </w:rPr>
        <w:t xml:space="preserve">65384 . النجف الأشرف؛ مكتبة آية الله الحكيم العامة؛ رقم المخطوط : 33</w:t>
      </w:r>
    </w:p>
    <w:p>
      <w:pPr>
        <w:pStyle w:val="BookText"/>
      </w:pPr>
      <w:r>
        <w:rPr>
          <w:rFonts w:ascii="IRNazanin" w:hAnsi="IRNazanin" w:eastAsia="IRNazanin" w:cs="IRNazanin"/>
          <w:lang w:bidi="fa-IR"/>
          <w:color w:val="111111"/>
          <w:sz w:val="28"/>
          <w:szCs w:val="28"/>
          <w:rtl/>
        </w:rPr>
        <w:t xml:space="preserve">نسخ، کا: بدر اللاهيجاني، تا : القرن 14ه-، 122ق، 24 س ، 14*20 سم[ محمد الرشتي-ف: 58]</w:t>
      </w:r>
    </w:p>
    <w:p>
      <w:pPr>
        <w:pStyle w:val="BookText"/>
      </w:pPr>
      <w:r>
        <w:rPr>
          <w:rFonts w:ascii="IRNazanin" w:hAnsi="IRNazanin" w:eastAsia="IRNazanin" w:cs="IRNazanin"/>
          <w:lang w:bidi="fa-IR"/>
          <w:color w:val="111111"/>
          <w:sz w:val="28"/>
          <w:szCs w:val="28"/>
          <w:rtl/>
        </w:rPr>
        <w:t xml:space="preserve">مفتاح كنوز سبعه مفاتیح کنوز سبعه</w:t>
      </w:r>
    </w:p>
    <w:p>
      <w:pPr>
        <w:pStyle w:val="Heading2"/>
      </w:pPr>
      <w:bookmarkStart w:id="1174" w:name="_Toc448"/>
      <w:r>
        <w:t>مفتاح گوهر / كيمياء - فارسي</w:t>
      </w:r>
      <w:bookmarkEnd w:id="1174"/>
    </w:p>
    <w:p>
      <w:pPr>
        <w:pStyle w:val="BookText"/>
      </w:pPr>
      <w:r>
        <w:rPr>
          <w:rFonts w:ascii="Amiri" w:hAnsi="Amiri" w:eastAsia="Amiri" w:cs="Amiri"/>
          <w:lang w:bidi="ar-SA"/>
          <w:color w:val="111111"/>
          <w:sz w:val="28"/>
          <w:szCs w:val="28"/>
          <w:rtl/>
        </w:rPr>
        <w:t xml:space="preserve">تنكلو شاه البابلي (القرن 1 م)</w:t>
      </w:r>
    </w:p>
    <w:p>
      <w:pPr>
        <w:pStyle w:val="BookText"/>
      </w:pPr>
      <w:r>
        <w:rPr>
          <w:rFonts w:ascii="Amiri" w:hAnsi="Amiri" w:eastAsia="Amiri" w:cs="Amiri"/>
          <w:lang w:bidi="ar-SA"/>
          <w:color w:val="111111"/>
          <w:sz w:val="28"/>
          <w:szCs w:val="28"/>
          <w:rtl/>
        </w:rPr>
        <w:t xml:space="preserve">65385 . النجف الأشرف؛ مكتبة آية الله الحكيم العامة؛ رقم المخطوط : 1832</w:t>
      </w:r>
    </w:p>
    <w:p>
      <w:pPr>
        <w:pStyle w:val="BookText"/>
      </w:pPr>
      <w:r>
        <w:rPr>
          <w:rFonts w:ascii="IRNazanin" w:hAnsi="IRNazanin" w:eastAsia="IRNazanin" w:cs="IRNazanin"/>
          <w:lang w:bidi="fa-IR"/>
          <w:color w:val="111111"/>
          <w:sz w:val="28"/>
          <w:szCs w:val="28"/>
          <w:rtl/>
        </w:rPr>
        <w:t xml:space="preserve">کا :مجهول ،تا :مجهول؛ 1، ص 17/7*11/5سم [معجم المخطوطات النجفية: 861]</w:t>
      </w:r>
    </w:p>
    <w:p>
      <w:pPr>
        <w:pStyle w:val="BookText"/>
      </w:pPr>
      <w:r>
        <w:rPr>
          <w:rFonts w:ascii="Amiri" w:hAnsi="Amiri" w:eastAsia="Amiri" w:cs="Amiri"/>
          <w:lang w:bidi="ar-SA"/>
          <w:color w:val="111111"/>
          <w:sz w:val="28"/>
          <w:szCs w:val="28"/>
          <w:rtl/>
        </w:rPr>
        <w:t xml:space="preserve">مفتاح اللباب -مفتاح الباب الحادي عشر</w:t>
      </w:r>
    </w:p>
    <w:p>
      <w:pPr>
        <w:pStyle w:val="Heading2"/>
      </w:pPr>
      <w:bookmarkStart w:id="1175" w:name="_Toc449"/>
      <w:r>
        <w:t>مفتاح اللباب في شرح خلاصة الحساب / رياضيات - عربي</w:t>
      </w:r>
      <w:bookmarkEnd w:id="1175"/>
    </w:p>
    <w:p>
      <w:pPr>
        <w:pStyle w:val="BookText"/>
      </w:pPr>
      <w:r>
        <w:rPr>
          <w:rFonts w:ascii="Amiri" w:hAnsi="Amiri" w:eastAsia="Amiri" w:cs="Amiri"/>
          <w:lang w:bidi="ar-SA"/>
          <w:color w:val="111111"/>
          <w:sz w:val="28"/>
          <w:szCs w:val="28"/>
          <w:rtl/>
        </w:rPr>
        <w:t xml:space="preserve">الزنجاني، فتحعلي</w:t>
      </w:r>
    </w:p>
    <w:p>
      <w:pPr>
        <w:pStyle w:val="BookText"/>
      </w:pPr>
      <w:r>
        <w:rPr>
          <w:rFonts w:ascii="Times New Roman" w:hAnsi="Times New Roman" w:eastAsia="Times New Roman" w:cs="Times New Roman"/>
          <w:lang w:val="en-US" w:bidi="en-US"/>
          <w:color w:val="111111"/>
          <w:sz w:val="28"/>
          <w:szCs w:val="28"/>
          <w:rtl/>
        </w:rPr>
        <w:t xml:space="preserve">65386.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2070</w:t>
      </w:r>
    </w:p>
    <w:p>
      <w:pPr>
        <w:pStyle w:val="BookText"/>
      </w:pPr>
      <w:r>
        <w:rPr>
          <w:rFonts w:ascii="Amiri" w:hAnsi="Amiri" w:eastAsia="Amiri" w:cs="Amiri"/>
          <w:lang w:bidi="ar-SA"/>
          <w:color w:val="111111"/>
          <w:sz w:val="28"/>
          <w:szCs w:val="28"/>
          <w:rtl/>
        </w:rPr>
        <w:t xml:space="preserve">كاتب =مؤلف، تا: 1293ه- 81 ص 22 س، 21*15 سم [معجم المخطوطات النجفية: 861]</w:t>
      </w:r>
    </w:p>
    <w:p>
      <w:pPr>
        <w:pStyle w:val="Heading2"/>
      </w:pPr>
      <w:bookmarkStart w:id="1176" w:name="_Toc450"/>
      <w:r>
        <w:t>مفتاح اللغة / لغت - فارسي</w:t>
      </w:r>
      <w:bookmarkEnd w:id="1176"/>
    </w:p>
    <w:p>
      <w:pPr>
        <w:pStyle w:val="BookText"/>
      </w:pPr>
      <w:r>
        <w:rPr>
          <w:rFonts w:ascii="Amiri" w:hAnsi="Amiri" w:eastAsia="Amiri" w:cs="Amiri"/>
          <w:lang w:bidi="ar-SA"/>
          <w:color w:val="111111"/>
          <w:sz w:val="28"/>
          <w:szCs w:val="28"/>
          <w:rtl/>
        </w:rPr>
        <w:t xml:space="preserve">أحمد بن نبي</w:t>
      </w:r>
    </w:p>
    <w:p>
      <w:pPr>
        <w:pStyle w:val="BookText"/>
      </w:pPr>
      <w:r>
        <w:rPr>
          <w:rFonts w:ascii="Amiri" w:hAnsi="Amiri" w:eastAsia="Amiri" w:cs="Amiri"/>
          <w:lang w:bidi="ar-SA"/>
          <w:color w:val="111111"/>
          <w:sz w:val="28"/>
          <w:szCs w:val="28"/>
          <w:rtl/>
        </w:rPr>
        <w:t xml:space="preserve">65387 . النجف الأشرف؛ مؤسسة كاشف الغطاء العامة؛ رقم المخطوط : 2669</w:t>
      </w:r>
    </w:p>
    <w:p>
      <w:pPr>
        <w:pStyle w:val="BookText"/>
      </w:pPr>
      <w:r>
        <w:rPr>
          <w:rFonts w:ascii="IRNazanin" w:hAnsi="IRNazanin" w:eastAsia="IRNazanin" w:cs="IRNazanin"/>
          <w:lang w:bidi="fa-IR"/>
          <w:color w:val="111111"/>
          <w:sz w:val="28"/>
          <w:szCs w:val="28"/>
          <w:rtl/>
        </w:rPr>
        <w:t xml:space="preserve">کا :مجهول ،تا :مجهول؛ 181 ص [ف: 1-412]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8" w:name="pg8342_90483"/>
    <w:bookmarkEnd w:id="178"/>
    <w:p>
      <w:pPr>
        <w:pStyle w:val="BookText"/>
      </w:pPr>
      <w:r>
        <w:rPr>
          <w:rFonts w:ascii="Amiri" w:hAnsi="Amiri" w:eastAsia="Amiri" w:cs="Amiri"/>
          <w:lang w:bidi="ar-SA"/>
          <w:color w:val="111111"/>
          <w:sz w:val="28"/>
          <w:szCs w:val="28"/>
          <w:rtl/>
        </w:rPr>
        <w:t xml:space="preserve">مفتاح المجامع بمفاتيح الشرايع- فتاح المجامع بمفاتيح الشرايع</w:t>
      </w:r>
    </w:p>
    <w:p>
      <w:pPr>
        <w:pStyle w:val="Heading2"/>
      </w:pPr>
      <w:bookmarkStart w:id="1177" w:name="_Toc451"/>
      <w:r>
        <w:t>مفتاح المطاعم والمآكل / فقه - عربي</w:t>
      </w:r>
      <w:bookmarkEnd w:id="1177"/>
    </w:p>
    <w:p>
      <w:pPr>
        <w:pStyle w:val="BookText"/>
      </w:pPr>
      <w:r>
        <w:rPr>
          <w:rFonts w:ascii="Amiri" w:hAnsi="Amiri" w:eastAsia="Amiri" w:cs="Amiri"/>
          <w:lang w:bidi="ar-SA"/>
          <w:color w:val="111111"/>
          <w:sz w:val="28"/>
          <w:szCs w:val="28"/>
          <w:rtl/>
        </w:rPr>
        <w:t xml:space="preserve">65388 .النجف الأشرف؛ مكتبة كاشف الغطاء ( علي والحسين)؛ رقم المخطوط : 254/2</w:t>
      </w:r>
    </w:p>
    <w:p>
      <w:pPr>
        <w:pStyle w:val="BookText"/>
      </w:pPr>
      <w:r>
        <w:rPr>
          <w:rFonts w:ascii="IRNazanin" w:hAnsi="IRNazanin" w:eastAsia="IRNazanin" w:cs="IRNazanin"/>
          <w:lang w:bidi="fa-IR"/>
          <w:color w:val="111111"/>
          <w:sz w:val="28"/>
          <w:szCs w:val="28"/>
          <w:rtl/>
        </w:rPr>
        <w:t xml:space="preserve">کا ،:مجهول، تا: 1115ه- 432 ص ، 18 س، 24*12 سم [معجم المخطوطات النجفية: 861]</w:t>
      </w:r>
    </w:p>
    <w:p>
      <w:pPr>
        <w:pStyle w:val="Heading2"/>
      </w:pPr>
      <w:bookmarkStart w:id="1178" w:name="_Toc452"/>
      <w:r>
        <w:t>مفتاح المعاني بما يفتح به ما يغلق من فحوى المباني / لغة - عربي</w:t>
      </w:r>
      <w:bookmarkEnd w:id="1178"/>
    </w:p>
    <w:p>
      <w:pPr>
        <w:pStyle w:val="BookText"/>
      </w:pPr>
      <w:r>
        <w:rPr>
          <w:rFonts w:ascii="Amiri" w:hAnsi="Amiri" w:eastAsia="Amiri" w:cs="Amiri"/>
          <w:lang w:bidi="ar-SA"/>
          <w:color w:val="111111"/>
          <w:sz w:val="28"/>
          <w:szCs w:val="28"/>
          <w:rtl/>
        </w:rPr>
        <w:t xml:space="preserve">65389 . البصرة؛ خزانة آل القزويني؛ رقم المخطوط: دون الرقم</w:t>
      </w:r>
    </w:p>
    <w:p>
      <w:pPr>
        <w:pStyle w:val="BookText"/>
      </w:pPr>
      <w:r>
        <w:rPr>
          <w:rFonts w:ascii="Amiri" w:hAnsi="Amiri" w:eastAsia="Amiri" w:cs="Amiri"/>
          <w:lang w:bidi="ar-SA"/>
          <w:color w:val="111111"/>
          <w:sz w:val="28"/>
          <w:szCs w:val="28"/>
          <w:rtl/>
        </w:rPr>
        <w:t xml:space="preserve">انتخبه مؤلفه من القاموس المحيط والصحاح للجوهري وسائر كتب اللغة المعتبرة؛ كا :مجهول، تا :1019ه-؛ ضمن مجموعة [معهد المخطوطات العربية : المجلد 1-169]</w:t>
      </w:r>
    </w:p>
    <w:p>
      <w:pPr>
        <w:pStyle w:val="Heading2"/>
      </w:pPr>
      <w:bookmarkStart w:id="1179" w:name="_Toc453"/>
      <w:r>
        <w:t>مفتاح المعية في طريقة النقشبندية - شرح الرسالة النقشبندية / عرفان</w:t>
      </w:r>
      <w:bookmarkEnd w:id="1179"/>
    </w:p>
    <w:p>
      <w:pPr>
        <w:pStyle w:val="BookText"/>
      </w:pPr>
      <w:r>
        <w:rPr>
          <w:rFonts w:ascii="Amiri" w:hAnsi="Amiri" w:eastAsia="Amiri" w:cs="Amiri"/>
          <w:lang w:bidi="ar-SA"/>
          <w:color w:val="111111"/>
          <w:sz w:val="28"/>
          <w:szCs w:val="28"/>
          <w:rtl/>
        </w:rPr>
        <w:t xml:space="preserve">وتصوف - عربي</w:t>
      </w:r>
    </w:p>
    <w:p>
      <w:pPr>
        <w:pStyle w:val="BookText"/>
      </w:pPr>
      <w:r>
        <w:rPr>
          <w:rFonts w:ascii="Amiri" w:hAnsi="Amiri" w:eastAsia="Amiri" w:cs="Amiri"/>
          <w:lang w:bidi="ar-SA"/>
          <w:color w:val="111111"/>
          <w:sz w:val="28"/>
          <w:szCs w:val="28"/>
          <w:rtl/>
        </w:rPr>
        <w:t xml:space="preserve">النابلسي، عبد الغني بن إسماعيل ( 1050 - 1143 ه- )</w:t>
      </w:r>
    </w:p>
    <w:p>
      <w:pPr>
        <w:pStyle w:val="BookText"/>
      </w:pPr>
      <w:r>
        <w:rPr>
          <w:rFonts w:ascii="Amiri" w:hAnsi="Amiri" w:eastAsia="Amiri" w:cs="Amiri"/>
          <w:lang w:bidi="ar-SA"/>
          <w:color w:val="111111"/>
          <w:sz w:val="28"/>
          <w:szCs w:val="28"/>
          <w:rtl/>
        </w:rPr>
        <w:t xml:space="preserve">المرتبط : الرسالة النقشبندية - التاجية العثماني تاج الدين بن زكريا ( -1050ه-)</w:t>
      </w:r>
    </w:p>
    <w:p>
      <w:pPr>
        <w:pStyle w:val="BookText"/>
      </w:pPr>
      <w:r>
        <w:rPr>
          <w:rFonts w:ascii="Amiri" w:hAnsi="Amiri" w:eastAsia="Amiri" w:cs="Amiri"/>
          <w:lang w:bidi="ar-SA"/>
          <w:color w:val="111111"/>
          <w:sz w:val="28"/>
          <w:szCs w:val="28"/>
          <w:rtl/>
        </w:rPr>
        <w:t xml:space="preserve">تاريخ التأليف: 27 رمضان 1087ه-</w:t>
      </w:r>
    </w:p>
    <w:p>
      <w:pPr>
        <w:pStyle w:val="BookText"/>
      </w:pPr>
      <w:r>
        <w:rPr>
          <w:rFonts w:ascii="IRNazanin" w:hAnsi="IRNazanin" w:eastAsia="IRNazanin" w:cs="IRNazanin"/>
          <w:lang w:bidi="fa-IR"/>
          <w:color w:val="111111"/>
          <w:sz w:val="28"/>
          <w:szCs w:val="28"/>
          <w:rtl/>
        </w:rPr>
        <w:t xml:space="preserve">[فنخا 30: 1916 ]</w:t>
      </w:r>
    </w:p>
    <w:p>
      <w:pPr>
        <w:pStyle w:val="BookText"/>
      </w:pPr>
      <w:r>
        <w:rPr>
          <w:rFonts w:ascii="Amiri" w:hAnsi="Amiri" w:eastAsia="Amiri" w:cs="Amiri"/>
          <w:lang w:bidi="ar-SA"/>
          <w:color w:val="111111"/>
          <w:sz w:val="28"/>
          <w:szCs w:val="28"/>
          <w:rtl/>
        </w:rPr>
        <w:t xml:space="preserve">65390 .بغداد؛ المكتبة القادرية رقم المخطوط : 732/1</w:t>
      </w:r>
    </w:p>
    <w:p>
      <w:pPr>
        <w:pStyle w:val="BookText"/>
      </w:pPr>
      <w:r>
        <w:rPr>
          <w:rFonts w:ascii="Amiri" w:hAnsi="Amiri" w:eastAsia="Amiri" w:cs="Amiri"/>
          <w:lang w:bidi="ar-SA"/>
          <w:color w:val="111111"/>
          <w:sz w:val="28"/>
          <w:szCs w:val="28"/>
          <w:rtl/>
        </w:rPr>
        <w:t xml:space="preserve">أوّلها: الحمد لله الذي شرح بالتجليات الأزلية رسالة صفاته؛ آخرها: وقد فرغنا من تصنيف هذا الشرح المبارك ... صبيحة نهار الجمعة السابع والعشرين من شهر رمضان المبارك سنة سبع وثمانين بعد الألف على يد مصنفه الحقير الفقير عبد الغني ابن النابلسي أخذ الله بيده وأمده بمدده، وإخوانه وأحبابه أجمعين</w:t>
      </w:r>
    </w:p>
    <w:p>
      <w:pPr>
        <w:pStyle w:val="BookText"/>
      </w:pPr>
      <w:r>
        <w:rPr>
          <w:rFonts w:ascii="IRNazanin" w:hAnsi="IRNazanin" w:eastAsia="IRNazanin" w:cs="IRNazanin"/>
          <w:lang w:bidi="fa-IR"/>
          <w:color w:val="111111"/>
          <w:sz w:val="28"/>
          <w:szCs w:val="28"/>
          <w:rtl/>
        </w:rPr>
        <w:t xml:space="preserve">نسخ، کا: عيسى بن موسى البندنيجي، تا: 13 رجب 1229ه- 65ق (65-1) [ف: 3-87]</w:t>
      </w:r>
    </w:p>
    <w:p>
      <w:pPr>
        <w:pStyle w:val="BookText"/>
      </w:pPr>
      <w:r>
        <w:rPr>
          <w:rFonts w:ascii="Amiri" w:hAnsi="Amiri" w:eastAsia="Amiri" w:cs="Amiri"/>
          <w:lang w:bidi="ar-SA"/>
          <w:color w:val="111111"/>
          <w:sz w:val="28"/>
          <w:szCs w:val="28"/>
          <w:rtl/>
        </w:rPr>
        <w:t xml:space="preserve">65391 .النجف الأشرف؛ مؤسسة كاشف الغطاء العامة؛ رقم المخطوط : 6943</w:t>
      </w:r>
    </w:p>
    <w:p>
      <w:pPr>
        <w:pStyle w:val="BookText"/>
      </w:pPr>
      <w:r>
        <w:rPr>
          <w:rFonts w:ascii="Amiri" w:hAnsi="Amiri" w:eastAsia="Amiri" w:cs="Amiri"/>
          <w:lang w:bidi="ar-SA"/>
          <w:color w:val="111111"/>
          <w:sz w:val="28"/>
          <w:szCs w:val="28"/>
          <w:rtl/>
        </w:rPr>
        <w:t xml:space="preserve">كا: سعد الله تا: 1275ه- 101 ص [ف: 1-412]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9" w:name="pg8342_90484"/>
    <w:bookmarkEnd w:id="179"/>
    <w:p>
      <w:pPr>
        <w:pStyle w:val="Heading2"/>
      </w:pPr>
      <w:bookmarkStart w:id="1180" w:name="_Toc454"/>
      <w:r>
        <w:t>مفتاح المفتاح = شرح مفتاح العلوم / بلاغة - عربي</w:t>
      </w:r>
      <w:bookmarkEnd w:id="1180"/>
    </w:p>
    <w:p>
      <w:pPr>
        <w:pStyle w:val="BookText"/>
      </w:pPr>
      <w:r>
        <w:rPr>
          <w:rFonts w:ascii="Amiri" w:hAnsi="Amiri" w:eastAsia="Amiri" w:cs="Amiri"/>
          <w:lang w:bidi="ar-SA"/>
          <w:color w:val="111111"/>
          <w:sz w:val="28"/>
          <w:szCs w:val="28"/>
          <w:rtl/>
        </w:rPr>
        <w:t xml:space="preserve">قطب الدين الشيرازي، محمود بن مسعود (634 - 710 ه-)</w:t>
      </w:r>
    </w:p>
    <w:p>
      <w:pPr>
        <w:pStyle w:val="BookText"/>
      </w:pPr>
      <w:r>
        <w:rPr>
          <w:rFonts w:ascii="Amiri" w:hAnsi="Amiri" w:eastAsia="Amiri" w:cs="Amiri"/>
          <w:lang w:bidi="ar-SA"/>
          <w:color w:val="111111"/>
          <w:sz w:val="28"/>
          <w:szCs w:val="28"/>
          <w:rtl/>
        </w:rPr>
        <w:t xml:space="preserve">المرتبط مفتاح العلوم السكاكي، يوسف بن أبي بكر (626-555ه-)</w:t>
      </w:r>
    </w:p>
    <w:p>
      <w:pPr>
        <w:pStyle w:val="BookText"/>
      </w:pPr>
      <w:r>
        <w:rPr>
          <w:rFonts w:ascii="Amiri" w:hAnsi="Amiri" w:eastAsia="Amiri" w:cs="Amiri"/>
          <w:lang w:bidi="ar-SA"/>
          <w:color w:val="111111"/>
          <w:sz w:val="28"/>
          <w:szCs w:val="28"/>
          <w:rtl/>
        </w:rPr>
        <w:t xml:space="preserve">أوّلها:... وبعد</w:t>
      </w:r>
    </w:p>
    <w:p>
      <w:pPr>
        <w:pStyle w:val="BookText"/>
      </w:pPr>
      <w:r>
        <w:rPr>
          <w:rFonts w:ascii="Amiri" w:hAnsi="Amiri" w:eastAsia="Amiri" w:cs="Amiri"/>
          <w:lang w:bidi="ar-SA"/>
          <w:color w:val="111111"/>
          <w:sz w:val="28"/>
          <w:szCs w:val="28"/>
          <w:rtl/>
        </w:rPr>
        <w:t xml:space="preserve">الحمد لله الذي خصص نوع الإنسان بالنطق والفصاحة، وشرفه بالألسن والبراعة فأن أحوج خلق الله إليه محمود بن مسعود بن المصلح الشيرازي ختم الله بالحسنى يقول: إنّي قد ألقي إلى على سبيل الإنذار في حضرة الملك الجبار</w:t>
      </w:r>
    </w:p>
    <w:p>
      <w:pPr>
        <w:pStyle w:val="BookText"/>
      </w:pPr>
      <w:r>
        <w:rPr>
          <w:rFonts w:ascii="Amiri" w:hAnsi="Amiri" w:eastAsia="Amiri" w:cs="Amiri"/>
          <w:lang w:bidi="ar-SA"/>
          <w:color w:val="111111"/>
          <w:sz w:val="28"/>
          <w:szCs w:val="28"/>
          <w:rtl/>
        </w:rPr>
        <w:t xml:space="preserve">[فنخا :30 917-918 (7 نسخة)]</w:t>
      </w:r>
    </w:p>
    <w:p>
      <w:pPr>
        <w:pStyle w:val="BookText"/>
      </w:pPr>
      <w:r>
        <w:rPr>
          <w:rFonts w:ascii="Amiri" w:hAnsi="Amiri" w:eastAsia="Amiri" w:cs="Amiri"/>
          <w:lang w:bidi="ar-SA"/>
          <w:color w:val="111111"/>
          <w:sz w:val="28"/>
          <w:szCs w:val="28"/>
          <w:rtl/>
        </w:rPr>
        <w:t xml:space="preserve">65392 .بغداد؛ مكتبة الأوقاف العامة؛ رقم المخطوط : 1635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743ه- 212 ق ، 23*15سم [ف: 3-439]</w:t>
      </w:r>
    </w:p>
    <w:p>
      <w:pPr>
        <w:pStyle w:val="BookText"/>
      </w:pPr>
      <w:r>
        <w:rPr>
          <w:rFonts w:ascii="Amiri" w:hAnsi="Amiri" w:eastAsia="Amiri" w:cs="Amiri"/>
          <w:lang w:bidi="ar-SA"/>
          <w:color w:val="111111"/>
          <w:sz w:val="28"/>
          <w:szCs w:val="28"/>
          <w:rtl/>
        </w:rPr>
        <w:t xml:space="preserve">65393 .بغداد؛ المكتبة القادرية رقم المخطوط : 1059</w:t>
      </w:r>
    </w:p>
    <w:p>
      <w:pPr>
        <w:pStyle w:val="BookText"/>
      </w:pPr>
      <w:r>
        <w:rPr>
          <w:rFonts w:ascii="Amiri" w:hAnsi="Amiri" w:eastAsia="Amiri" w:cs="Amiri"/>
          <w:lang w:bidi="ar-SA"/>
          <w:color w:val="111111"/>
          <w:sz w:val="28"/>
          <w:szCs w:val="28"/>
          <w:rtl/>
        </w:rPr>
        <w:t xml:space="preserve">أوّلها :مطابق؛ آخرها :اغفر لي خطيئتي يوم الدين ولا تجعلني من الهالكين برحمتك يا</w:t>
      </w:r>
    </w:p>
    <w:p>
      <w:pPr>
        <w:pStyle w:val="BookText"/>
      </w:pPr>
      <w:r>
        <w:rPr>
          <w:rFonts w:ascii="Amiri" w:hAnsi="Amiri" w:eastAsia="Amiri" w:cs="Amiri"/>
          <w:lang w:bidi="ar-SA"/>
          <w:color w:val="111111"/>
          <w:sz w:val="28"/>
          <w:szCs w:val="28"/>
          <w:rtl/>
        </w:rPr>
        <w:t xml:space="preserve">أرحم الراحمين</w:t>
      </w:r>
    </w:p>
    <w:p>
      <w:pPr>
        <w:pStyle w:val="BookText"/>
      </w:pPr>
      <w:r>
        <w:rPr>
          <w:rFonts w:ascii="Amiri" w:hAnsi="Amiri" w:eastAsia="Amiri" w:cs="Amiri"/>
          <w:lang w:bidi="ar-SA"/>
          <w:color w:val="111111"/>
          <w:sz w:val="28"/>
          <w:szCs w:val="28"/>
          <w:rtl/>
        </w:rPr>
        <w:t xml:space="preserve">نسخ ،كا :محمود بن إبراهيم بن علي الكازروني ،تا :شعبان 749ه-؛ 290ق، 29س، 17*25/5سم [ف: 3-349]</w:t>
      </w:r>
    </w:p>
    <w:p>
      <w:pPr>
        <w:pStyle w:val="BookText"/>
      </w:pPr>
      <w:r>
        <w:rPr>
          <w:rFonts w:ascii="Amiri" w:hAnsi="Amiri" w:eastAsia="Amiri" w:cs="Amiri"/>
          <w:lang w:bidi="ar-SA"/>
          <w:color w:val="111111"/>
          <w:sz w:val="28"/>
          <w:szCs w:val="28"/>
          <w:rtl/>
        </w:rPr>
        <w:t xml:space="preserve">65394 .بغداد؛ مكتبة الأوقاف العامة؛ رقم المخطوط : 1644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:عمر بن خليل بن محمّد الإصفهاني، تا: 750 ه- شيراز (المدرسة الإصفهانية)؛ 217ق،</w:t>
      </w:r>
    </w:p>
    <w:p>
      <w:pPr>
        <w:pStyle w:val="BookText"/>
      </w:pPr>
      <w:r>
        <w:rPr>
          <w:rFonts w:ascii="IRNazanin" w:hAnsi="IRNazanin" w:eastAsia="IRNazanin" w:cs="IRNazanin"/>
          <w:lang w:bidi="fa-IR"/>
          <w:color w:val="111111"/>
          <w:sz w:val="28"/>
          <w:szCs w:val="28"/>
          <w:rtl/>
        </w:rPr>
        <w:t xml:space="preserve">16*23سم [ف: 3-430]</w:t>
      </w:r>
    </w:p>
    <w:p>
      <w:pPr>
        <w:pStyle w:val="BookText"/>
      </w:pPr>
      <w:r>
        <w:rPr>
          <w:rFonts w:ascii="Amiri" w:hAnsi="Amiri" w:eastAsia="Amiri" w:cs="Amiri"/>
          <w:lang w:bidi="ar-SA"/>
          <w:color w:val="111111"/>
          <w:sz w:val="28"/>
          <w:szCs w:val="28"/>
          <w:rtl/>
        </w:rPr>
        <w:t xml:space="preserve">65395 . النجف الأشرف؛ حسينيه شوشتريها رقم المخطوط : 518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8ه- 222 ق ، 16 *24 سم [ نشریه: 11-812]</w:t>
      </w:r>
    </w:p>
    <w:p>
      <w:pPr>
        <w:pStyle w:val="BookText"/>
      </w:pPr>
      <w:r>
        <w:rPr>
          <w:rFonts w:ascii="Times New Roman" w:hAnsi="Times New Roman" w:eastAsia="Times New Roman" w:cs="Times New Roman"/>
          <w:lang w:val="en-US" w:bidi="en-US"/>
          <w:color w:val="111111"/>
          <w:sz w:val="28"/>
          <w:szCs w:val="28"/>
          <w:rtl/>
        </w:rPr>
        <w:t xml:space="preserve">65396.</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المخطوط:17/10</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w:t>
      </w:r>
    </w:p>
    <w:p>
      <w:pPr>
        <w:pStyle w:val="BookText"/>
      </w:pPr>
      <w:r>
        <w:rPr>
          <w:rFonts w:ascii="IRNazanin" w:hAnsi="IRNazanin" w:eastAsia="IRNazanin" w:cs="IRNazanin"/>
          <w:lang w:bidi="fa-IR"/>
          <w:color w:val="111111"/>
          <w:sz w:val="28"/>
          <w:szCs w:val="28"/>
          <w:rtl/>
        </w:rPr>
        <w:t xml:space="preserve">کا :عوض بن عبيد الله الجورمي ،تا: 949 ه- ، 504ق ، 17*28/5سم [الأوقاف العامة الموصل:</w:t>
      </w:r>
    </w:p>
    <w:p>
      <w:pPr>
        <w:pStyle w:val="BookText"/>
      </w:pPr>
      <w:r>
        <w:rPr>
          <w:rFonts w:ascii="Times New Roman" w:hAnsi="Times New Roman" w:eastAsia="Times New Roman" w:cs="Times New Roman"/>
          <w:lang w:val="en-US" w:bidi="en-US"/>
          <w:color w:val="111111"/>
          <w:sz w:val="28"/>
          <w:szCs w:val="28"/>
          <w:rtl/>
        </w:rPr>
        <w:t xml:space="preserve">132-4 ]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80" w:name="pg8342_90485"/>
    <w:bookmarkEnd w:id="180"/>
    <w:p>
      <w:pPr>
        <w:pStyle w:val="BookText"/>
      </w:pPr>
      <w:r>
        <w:rPr>
          <w:rFonts w:ascii="Amiri" w:hAnsi="Amiri" w:eastAsia="Amiri" w:cs="Amiri"/>
          <w:lang w:bidi="ar-SA"/>
          <w:color w:val="111111"/>
          <w:sz w:val="28"/>
          <w:szCs w:val="28"/>
          <w:rtl/>
        </w:rPr>
        <w:t xml:space="preserve">65397 .بغداد؛ المكتبة القادرية؛ رقم المخطوط : 1060</w:t>
      </w:r>
    </w:p>
    <w:p>
      <w:pPr>
        <w:pStyle w:val="BookText"/>
      </w:pPr>
      <w:r>
        <w:rPr>
          <w:rFonts w:ascii="Amiri" w:hAnsi="Amiri" w:eastAsia="Amiri" w:cs="Amiri"/>
          <w:lang w:bidi="ar-SA"/>
          <w:color w:val="111111"/>
          <w:sz w:val="28"/>
          <w:szCs w:val="28"/>
          <w:rtl/>
        </w:rPr>
        <w:t xml:space="preserve">معتاد ،كا :مجهول، تا: القرن 9 أو 10ه- 336 ق ، 27 س، 24*16سم [ف: 3-350]</w:t>
      </w:r>
    </w:p>
    <w:p>
      <w:pPr>
        <w:pStyle w:val="BookText"/>
      </w:pPr>
      <w:r>
        <w:rPr>
          <w:rFonts w:ascii="Amiri" w:hAnsi="Amiri" w:eastAsia="Amiri" w:cs="Amiri"/>
          <w:lang w:bidi="ar-SA"/>
          <w:color w:val="111111"/>
          <w:sz w:val="28"/>
          <w:szCs w:val="28"/>
          <w:rtl/>
        </w:rPr>
        <w:t xml:space="preserve">65398 .الموصل؛ المدرسة الأمينية ( في الأوقاف العامة)؛ رقم المخطوط : 17/9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315 ق ، 18*30سم [الأوقاف العامة - الموصل: 4-132]</w:t>
      </w:r>
    </w:p>
    <w:p>
      <w:pPr>
        <w:pStyle w:val="BookText"/>
      </w:pPr>
      <w:r>
        <w:rPr>
          <w:rFonts w:ascii="Amiri" w:hAnsi="Amiri" w:eastAsia="Amiri" w:cs="Amiri"/>
          <w:lang w:bidi="ar-SA"/>
          <w:color w:val="111111"/>
          <w:sz w:val="28"/>
          <w:szCs w:val="28"/>
          <w:rtl/>
        </w:rPr>
        <w:t xml:space="preserve">65399 . قرية المؤمنين ( سوق الشيوخ)؛ خزانة آل جمال الدين؛ رقم المخطوط: 18/1</w:t>
      </w:r>
    </w:p>
    <w:p>
      <w:pPr>
        <w:pStyle w:val="BookText"/>
      </w:pPr>
      <w:r>
        <w:rPr>
          <w:rFonts w:ascii="IRNazanin" w:hAnsi="IRNazanin" w:eastAsia="IRNazanin" w:cs="IRNazanin"/>
          <w:lang w:bidi="fa-IR"/>
          <w:color w:val="111111"/>
          <w:sz w:val="28"/>
          <w:szCs w:val="28"/>
          <w:rtl/>
        </w:rPr>
        <w:t xml:space="preserve">کا :مجهول ،تا: مجهول [الموسم: 1-158]</w:t>
      </w:r>
    </w:p>
    <w:p>
      <w:pPr>
        <w:pStyle w:val="BookText"/>
      </w:pPr>
      <w:r>
        <w:rPr>
          <w:rFonts w:ascii="Amiri" w:hAnsi="Amiri" w:eastAsia="Amiri" w:cs="Amiri"/>
          <w:lang w:bidi="ar-SA"/>
          <w:color w:val="111111"/>
          <w:sz w:val="28"/>
          <w:szCs w:val="28"/>
          <w:rtl/>
        </w:rPr>
        <w:t xml:space="preserve">مفتاح مفاتيح الفصوص -النصوص في تحقيق الطور المخصوص</w:t>
      </w:r>
    </w:p>
    <w:p>
      <w:pPr>
        <w:pStyle w:val="Heading2"/>
      </w:pPr>
      <w:bookmarkStart w:id="1181" w:name="_Toc455"/>
      <w:r>
        <w:t>مفتاح المنجمين / هيئة - فارسي</w:t>
      </w:r>
      <w:bookmarkEnd w:id="1181"/>
    </w:p>
    <w:p>
      <w:pPr>
        <w:pStyle w:val="BookText"/>
      </w:pPr>
      <w:r>
        <w:rPr>
          <w:rFonts w:ascii="Amiri" w:hAnsi="Amiri" w:eastAsia="Amiri" w:cs="Amiri"/>
          <w:lang w:bidi="ar-SA"/>
          <w:color w:val="111111"/>
          <w:sz w:val="28"/>
          <w:szCs w:val="28"/>
          <w:rtl/>
        </w:rPr>
        <w:t xml:space="preserve">التبريزي، مير أويس بن أمير جان (القرن 10 ه-)</w:t>
      </w:r>
    </w:p>
    <w:p>
      <w:pPr>
        <w:pStyle w:val="BookText"/>
      </w:pPr>
      <w:r>
        <w:rPr>
          <w:rFonts w:ascii="Amiri" w:hAnsi="Amiri" w:eastAsia="Amiri" w:cs="Amiri"/>
          <w:lang w:bidi="ar-SA"/>
          <w:color w:val="111111"/>
          <w:sz w:val="28"/>
          <w:szCs w:val="28"/>
          <w:rtl/>
        </w:rPr>
        <w:t xml:space="preserve">تاريخ التأليف: 928ه-</w:t>
      </w:r>
    </w:p>
    <w:p>
      <w:pPr>
        <w:pStyle w:val="BookText"/>
      </w:pPr>
      <w:r>
        <w:rPr>
          <w:rFonts w:ascii="IRNazanin" w:hAnsi="IRNazanin" w:eastAsia="IRNazanin" w:cs="IRNazanin"/>
          <w:lang w:bidi="fa-IR"/>
          <w:color w:val="111111"/>
          <w:sz w:val="28"/>
          <w:szCs w:val="28"/>
          <w:rtl/>
        </w:rPr>
        <w:t xml:space="preserve">[فنخا: 30 919]</w:t>
      </w:r>
    </w:p>
    <w:p>
      <w:pPr>
        <w:pStyle w:val="BookText"/>
      </w:pPr>
      <w:r>
        <w:rPr>
          <w:rFonts w:ascii="Times New Roman" w:hAnsi="Times New Roman" w:eastAsia="Times New Roman" w:cs="Times New Roman"/>
          <w:lang w:val="en-US" w:bidi="en-US"/>
          <w:color w:val="111111"/>
          <w:sz w:val="28"/>
          <w:szCs w:val="28"/>
          <w:rtl/>
        </w:rPr>
        <w:t xml:space="preserve">65400.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2939</w:t>
      </w:r>
    </w:p>
    <w:p>
      <w:pPr>
        <w:pStyle w:val="BookText"/>
      </w:pPr>
      <w:r>
        <w:rPr>
          <w:rFonts w:ascii="Amiri" w:hAnsi="Amiri" w:eastAsia="Amiri" w:cs="Amiri"/>
          <w:lang w:bidi="ar-SA"/>
          <w:color w:val="111111"/>
          <w:sz w:val="28"/>
          <w:szCs w:val="28"/>
          <w:rtl/>
        </w:rPr>
        <w:t xml:space="preserve">كا :عباسعلي التبريزي، تا: 1278 ه- النجف الأشرف؛ 58ص [ف: 1-412]</w:t>
      </w:r>
    </w:p>
    <w:p>
      <w:pPr>
        <w:pStyle w:val="Heading2"/>
      </w:pPr>
      <w:bookmarkStart w:id="1182" w:name="_Toc456"/>
      <w:r>
        <w:t>مفتاح المنجمين = عمل بربع مجيب آفاقي - ربع دستور / هيئة - فارسي</w:t>
      </w:r>
      <w:bookmarkEnd w:id="1182"/>
    </w:p>
    <w:p>
      <w:pPr>
        <w:pStyle w:val="BookText"/>
      </w:pPr>
      <w:r>
        <w:rPr>
          <w:rFonts w:ascii="Amiri" w:hAnsi="Amiri" w:eastAsia="Amiri" w:cs="Amiri"/>
          <w:lang w:bidi="ar-SA"/>
          <w:color w:val="111111"/>
          <w:sz w:val="28"/>
          <w:szCs w:val="28"/>
          <w:rtl/>
        </w:rPr>
        <w:t xml:space="preserve">الخواجكي الشيرازي، محمّد بن أحمد (القرن 10 ه-)</w:t>
      </w:r>
    </w:p>
    <w:p>
      <w:pPr>
        <w:pStyle w:val="BookText"/>
      </w:pPr>
      <w:r>
        <w:rPr>
          <w:rFonts w:ascii="IRNazanin" w:hAnsi="IRNazanin" w:eastAsia="IRNazanin" w:cs="IRNazanin"/>
          <w:lang w:bidi="fa-IR"/>
          <w:color w:val="111111"/>
          <w:sz w:val="28"/>
          <w:szCs w:val="28"/>
          <w:rtl/>
        </w:rPr>
        <w:t xml:space="preserve">أوّله :بسمله حمدله. بعد این رساله ایست در عمل .کردن ربع مجیب آفاقي که او را ربع</w:t>
      </w:r>
    </w:p>
    <w:p>
      <w:pPr>
        <w:pStyle w:val="BookText"/>
      </w:pPr>
      <w:r>
        <w:rPr>
          <w:rFonts w:ascii="IRNazanin" w:hAnsi="IRNazanin" w:eastAsia="IRNazanin" w:cs="IRNazanin"/>
          <w:lang w:bidi="fa-IR"/>
          <w:color w:val="111111"/>
          <w:sz w:val="28"/>
          <w:szCs w:val="28"/>
          <w:rtl/>
        </w:rPr>
        <w:t xml:space="preserve">دستور نیز خوانند ...</w:t>
      </w:r>
    </w:p>
    <w:p>
      <w:pPr>
        <w:pStyle w:val="BookText"/>
      </w:pPr>
      <w:r>
        <w:rPr>
          <w:rFonts w:ascii="IRNazanin" w:hAnsi="IRNazanin" w:eastAsia="IRNazanin" w:cs="IRNazanin"/>
          <w:lang w:bidi="fa-IR"/>
          <w:color w:val="111111"/>
          <w:sz w:val="28"/>
          <w:szCs w:val="28"/>
          <w:rtl/>
        </w:rPr>
        <w:t xml:space="preserve">آخره: که اشتباه نیفتد كافي باشد</w:t>
      </w:r>
    </w:p>
    <w:p>
      <w:pPr>
        <w:pStyle w:val="BookText"/>
      </w:pPr>
      <w:r>
        <w:rPr>
          <w:rFonts w:ascii="Amiri" w:hAnsi="Amiri" w:eastAsia="Amiri" w:cs="Amiri"/>
          <w:lang w:bidi="ar-SA"/>
          <w:color w:val="111111"/>
          <w:sz w:val="28"/>
          <w:szCs w:val="28"/>
          <w:rtl/>
        </w:rPr>
        <w:t xml:space="preserve">[فنخا :30 919-920 (6 نسخة)]</w:t>
      </w:r>
    </w:p>
    <w:p>
      <w:pPr>
        <w:pStyle w:val="BookText"/>
      </w:pPr>
      <w:r>
        <w:rPr>
          <w:rFonts w:ascii="Amiri" w:hAnsi="Amiri" w:eastAsia="Amiri" w:cs="Amiri"/>
          <w:lang w:bidi="ar-SA"/>
          <w:color w:val="111111"/>
          <w:sz w:val="28"/>
          <w:szCs w:val="28"/>
          <w:rtl/>
        </w:rPr>
        <w:t xml:space="preserve">65401 . النجف الأشرف؛ مكتبة الإمام أمير المؤمنين العامة؛ رقم المخطوط: 1320</w:t>
      </w:r>
    </w:p>
    <w:p>
      <w:pPr>
        <w:pStyle w:val="BookText"/>
      </w:pPr>
      <w:r>
        <w:rPr>
          <w:rFonts w:ascii="Amiri" w:hAnsi="Amiri" w:eastAsia="Amiri" w:cs="Amiri"/>
          <w:lang w:bidi="ar-SA"/>
          <w:color w:val="111111"/>
          <w:sz w:val="28"/>
          <w:szCs w:val="28"/>
          <w:rtl/>
        </w:rPr>
        <w:t xml:space="preserve">نسخ ،كا: السيّد محمّد علي الغوي الحسيني، تا: 13 ربيع الأوّل 1134ه- شيراز [ف: 2-673]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81" w:name="pg8342_90486"/>
    <w:bookmarkEnd w:id="181"/>
    <w:p>
      <w:pPr>
        <w:pStyle w:val="BookText"/>
      </w:pPr>
      <w:r>
        <w:rPr>
          <w:rFonts w:ascii="Amiri" w:hAnsi="Amiri" w:eastAsia="Amiri" w:cs="Amiri"/>
          <w:lang w:bidi="ar-SA"/>
          <w:color w:val="111111"/>
          <w:sz w:val="28"/>
          <w:szCs w:val="28"/>
          <w:rtl/>
        </w:rPr>
        <w:t xml:space="preserve">65402 . كربلاء؛ مكتبة محمد سعيد آل ثابت؛ رقم المخطوط 27</w:t>
      </w:r>
    </w:p>
    <w:p>
      <w:pPr>
        <w:pStyle w:val="BookText"/>
      </w:pPr>
      <w:r>
        <w:rPr>
          <w:rFonts w:ascii="IRNazanin" w:hAnsi="IRNazanin" w:eastAsia="IRNazanin" w:cs="IRNazanin"/>
          <w:lang w:bidi="fa-IR"/>
          <w:color w:val="111111"/>
          <w:sz w:val="28"/>
          <w:szCs w:val="28"/>
          <w:rtl/>
        </w:rPr>
        <w:t xml:space="preserve">شکسته ،کا :محمّد كاظم بن محمّد الجهرمي، تا :1237ه- شيراز؛ 138 ص [مخطوطات</w:t>
      </w:r>
    </w:p>
    <w:p>
      <w:pPr>
        <w:pStyle w:val="BookText"/>
      </w:pPr>
      <w:r>
        <w:rPr>
          <w:rFonts w:ascii="Amiri" w:hAnsi="Amiri" w:eastAsia="Amiri" w:cs="Amiri"/>
          <w:lang w:bidi="ar-SA"/>
          <w:color w:val="111111"/>
          <w:sz w:val="28"/>
          <w:szCs w:val="28"/>
          <w:rtl/>
        </w:rPr>
        <w:t xml:space="preserve">كربلاء: 3-185]</w:t>
      </w:r>
    </w:p>
    <w:p>
      <w:pPr>
        <w:pStyle w:val="Heading2"/>
      </w:pPr>
      <w:bookmarkStart w:id="1183" w:name="_Toc457"/>
      <w:r>
        <w:t>مفتاح النجاء في مناقب آل العباء / كلام وعقائد - عربي</w:t>
      </w:r>
      <w:bookmarkEnd w:id="1183"/>
    </w:p>
    <w:p>
      <w:pPr>
        <w:pStyle w:val="BookText"/>
      </w:pPr>
      <w:r>
        <w:rPr>
          <w:rFonts w:ascii="Amiri" w:hAnsi="Amiri" w:eastAsia="Amiri" w:cs="Amiri"/>
          <w:lang w:bidi="ar-SA"/>
          <w:color w:val="111111"/>
          <w:sz w:val="28"/>
          <w:szCs w:val="28"/>
          <w:rtl/>
        </w:rPr>
        <w:t xml:space="preserve">البدخشي، محمّد بن رستم (1098 - القرن 12ه-)</w:t>
      </w:r>
    </w:p>
    <w:p>
      <w:pPr>
        <w:pStyle w:val="BookText"/>
      </w:pPr>
      <w:r>
        <w:rPr>
          <w:rFonts w:ascii="Amiri" w:hAnsi="Amiri" w:eastAsia="Amiri" w:cs="Amiri"/>
          <w:lang w:bidi="ar-SA"/>
          <w:color w:val="111111"/>
          <w:sz w:val="28"/>
          <w:szCs w:val="28"/>
          <w:rtl/>
        </w:rPr>
        <w:t xml:space="preserve">تاريخ التأليف: 1123 - 1124ه-</w:t>
      </w:r>
    </w:p>
    <w:p>
      <w:pPr>
        <w:pStyle w:val="BookText"/>
      </w:pPr>
      <w:r>
        <w:rPr>
          <w:rFonts w:ascii="Amiri" w:hAnsi="Amiri" w:eastAsia="Amiri" w:cs="Amiri"/>
          <w:lang w:bidi="ar-SA"/>
          <w:color w:val="111111"/>
          <w:sz w:val="28"/>
          <w:szCs w:val="28"/>
          <w:rtl/>
        </w:rPr>
        <w:t xml:space="preserve">65403 . النجف الأشرف؛ مكتبة الإمام أمير المؤمنين العامة؛ رقم المخطوط : 2017</w:t>
      </w:r>
    </w:p>
    <w:p>
      <w:pPr>
        <w:pStyle w:val="BookText"/>
      </w:pPr>
      <w:r>
        <w:rPr>
          <w:rFonts w:ascii="Amiri" w:hAnsi="Amiri" w:eastAsia="Amiri" w:cs="Amiri"/>
          <w:lang w:bidi="ar-SA"/>
          <w:color w:val="111111"/>
          <w:sz w:val="28"/>
          <w:szCs w:val="28"/>
          <w:rtl/>
        </w:rPr>
        <w:t xml:space="preserve">كا :شيخ عبد الحسين أحمد الاميني، تا: 14 ذي الحجة 1380 ه- 99ق [ف: 4-359]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390</w:t>
      </w:r>
    </w:p>
    <w:p>
      <w:pPr>
        <w:pStyle w:val="BookText"/>
      </w:pPr>
      <w:r>
        <w:rPr>
          <w:rFonts w:ascii="Amiri" w:hAnsi="Amiri" w:eastAsia="Amiri" w:cs="Amiri"/>
          <w:lang w:bidi="ar-SA"/>
          <w:color w:val="111111"/>
          <w:sz w:val="28"/>
          <w:szCs w:val="28"/>
          <w:rtl/>
        </w:rPr>
        <w:t xml:space="preserve">النسخة السابقة نفسها [معجم المخطوطات النجفية: 861]</w:t>
      </w:r>
    </w:p>
    <w:p>
      <w:pPr>
        <w:pStyle w:val="Heading2"/>
      </w:pPr>
      <w:bookmarkStart w:id="1184" w:name="_Toc458"/>
      <w:r>
        <w:t>مفتاح النجاة في شرح دعاء السمات / شرح الدعاء - عربي وفارسي</w:t>
      </w:r>
      <w:bookmarkEnd w:id="1184"/>
    </w:p>
    <w:p>
      <w:pPr>
        <w:pStyle w:val="BookText"/>
      </w:pPr>
      <w:r>
        <w:rPr>
          <w:rFonts w:ascii="Amiri" w:hAnsi="Amiri" w:eastAsia="Amiri" w:cs="Amiri"/>
          <w:lang w:bidi="ar-SA"/>
          <w:color w:val="111111"/>
          <w:sz w:val="28"/>
          <w:szCs w:val="28"/>
          <w:rtl/>
        </w:rPr>
        <w:t xml:space="preserve">البهبهاني ،محمود بن محمّد علي (1200 - 1271 ه- )</w:t>
      </w:r>
    </w:p>
    <w:p>
      <w:pPr>
        <w:pStyle w:val="BookText"/>
      </w:pPr>
      <w:r>
        <w:rPr>
          <w:rFonts w:ascii="Amiri" w:hAnsi="Amiri" w:eastAsia="Amiri" w:cs="Amiri"/>
          <w:lang w:bidi="ar-SA"/>
          <w:color w:val="111111"/>
          <w:sz w:val="28"/>
          <w:szCs w:val="28"/>
          <w:rtl/>
        </w:rPr>
        <w:t xml:space="preserve">المرتبط : دعاء السمات؛ محمّد بن علي الباقر (ع) (114-57ه-)</w:t>
      </w:r>
    </w:p>
    <w:p>
      <w:pPr>
        <w:pStyle w:val="BookText"/>
      </w:pPr>
      <w:r>
        <w:rPr>
          <w:rFonts w:ascii="Amiri" w:hAnsi="Amiri" w:eastAsia="Amiri" w:cs="Amiri"/>
          <w:lang w:bidi="ar-SA"/>
          <w:color w:val="111111"/>
          <w:sz w:val="28"/>
          <w:szCs w:val="28"/>
          <w:rtl/>
        </w:rPr>
        <w:t xml:space="preserve">تاريخ التأليف : 5 شعبان 1238ه- محل التأليف: الكوفه</w:t>
      </w:r>
    </w:p>
    <w:p>
      <w:pPr>
        <w:pStyle w:val="BookText"/>
      </w:pPr>
      <w:r>
        <w:rPr>
          <w:rFonts w:ascii="IRNazanin" w:hAnsi="IRNazanin" w:eastAsia="IRNazanin" w:cs="IRNazanin"/>
          <w:lang w:bidi="fa-IR"/>
          <w:color w:val="111111"/>
          <w:sz w:val="28"/>
          <w:szCs w:val="28"/>
          <w:rtl/>
        </w:rPr>
        <w:t xml:space="preserve">أوّله: الحمد لله الذي لا يخيب من دعاه ولا يرد من ناداه ويكشف الضر والبلوى عمن تقرب الیه اما بعد چنین گوید ... که چون دعای مشهور بدعای سمات بين الادعية المأثورة از جمله دعوات كثير البركات</w:t>
      </w:r>
    </w:p>
    <w:p>
      <w:pPr>
        <w:pStyle w:val="BookText"/>
      </w:pPr>
      <w:r>
        <w:rPr>
          <w:rFonts w:ascii="Amiri" w:hAnsi="Amiri" w:eastAsia="Amiri" w:cs="Amiri"/>
          <w:lang w:bidi="ar-SA"/>
          <w:color w:val="111111"/>
          <w:sz w:val="28"/>
          <w:szCs w:val="28"/>
          <w:rtl/>
        </w:rPr>
        <w:t xml:space="preserve">آخره :إما شاكراً أو كفوراً مطيعاً وعاصياً مؤمناً وكافراً وله الحمد والشكر أولاً وأخراً وليكن هذا آخر ما أردنا إيراده في هذه الوجيزة .</w:t>
      </w:r>
    </w:p>
    <w:p>
      <w:pPr>
        <w:pStyle w:val="BookText"/>
      </w:pPr>
      <w:r>
        <w:rPr>
          <w:rFonts w:ascii="Amiri" w:hAnsi="Amiri" w:eastAsia="Amiri" w:cs="Amiri"/>
          <w:lang w:bidi="ar-SA"/>
          <w:color w:val="111111"/>
          <w:sz w:val="28"/>
          <w:szCs w:val="28"/>
          <w:rtl/>
        </w:rPr>
        <w:t xml:space="preserve">[فنخا: 30 927 (6 نسخة)]</w:t>
      </w:r>
    </w:p>
    <w:p>
      <w:pPr>
        <w:pStyle w:val="BookText"/>
      </w:pPr>
      <w:r>
        <w:rPr>
          <w:rFonts w:ascii="Amiri" w:hAnsi="Amiri" w:eastAsia="Amiri" w:cs="Amiri"/>
          <w:lang w:bidi="ar-SA"/>
          <w:color w:val="111111"/>
          <w:sz w:val="28"/>
          <w:szCs w:val="28"/>
          <w:rtl/>
        </w:rPr>
        <w:t xml:space="preserve">65404 .كربلاء؛ الروضة الحسينية (مكتبة)؛ رقم المخطوط : 526م</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کاتب = مؤلف، تا: 1260ه-؛ 30 ص 10 س، 19*13سم [مخطوطات كربلاء: 4-227]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82" w:name="pg8342_90487"/>
    <w:bookmarkEnd w:id="182"/>
    <w:p>
      <w:pPr>
        <w:pStyle w:val="BookText"/>
      </w:pPr>
      <w:r>
        <w:rPr>
          <w:rFonts w:ascii="Amiri" w:hAnsi="Amiri" w:eastAsia="Amiri" w:cs="Amiri"/>
          <w:lang w:bidi="ar-SA"/>
          <w:color w:val="111111"/>
          <w:sz w:val="28"/>
          <w:szCs w:val="28"/>
          <w:rtl/>
        </w:rPr>
        <w:t xml:space="preserve">65405 . النجف الأشرف؛ مكتبة آية الله الحكيم العامة؛ رقم المخطوط : 1568</w:t>
      </w:r>
    </w:p>
    <w:p>
      <w:pPr>
        <w:pStyle w:val="BookText"/>
      </w:pPr>
      <w:r>
        <w:rPr>
          <w:rFonts w:ascii="IRNazanin" w:hAnsi="IRNazanin" w:eastAsia="IRNazanin" w:cs="IRNazanin"/>
          <w:lang w:bidi="fa-IR"/>
          <w:color w:val="111111"/>
          <w:sz w:val="28"/>
          <w:szCs w:val="28"/>
          <w:rtl/>
        </w:rPr>
        <w:t xml:space="preserve">کاتب = مؤلف، تا : 1260ه- 84 ص ، 20 س، 22/3*16سم [معجم المخطوطات النجفية: 861]</w:t>
      </w:r>
    </w:p>
    <w:p>
      <w:pPr>
        <w:pStyle w:val="BookText"/>
      </w:pPr>
      <w:r>
        <w:rPr>
          <w:rFonts w:ascii="Amiri" w:hAnsi="Amiri" w:eastAsia="Amiri" w:cs="Amiri"/>
          <w:lang w:bidi="ar-SA"/>
          <w:color w:val="111111"/>
          <w:sz w:val="28"/>
          <w:szCs w:val="28"/>
          <w:rtl/>
        </w:rPr>
        <w:t xml:space="preserve">65406 .كربلاء العتبة العباسية رقم المخطوط : 327</w:t>
      </w:r>
    </w:p>
    <w:p>
      <w:pPr>
        <w:pStyle w:val="BookText"/>
      </w:pPr>
      <w:r>
        <w:rPr>
          <w:rFonts w:ascii="IRNazanin" w:hAnsi="IRNazanin" w:eastAsia="IRNazanin" w:cs="IRNazanin"/>
          <w:lang w:bidi="fa-IR"/>
          <w:color w:val="111111"/>
          <w:sz w:val="28"/>
          <w:szCs w:val="28"/>
          <w:rtl/>
        </w:rPr>
        <w:t xml:space="preserve">نسخ ،کا: مجهول، تا :3 ربيع الآخر 1241ه-، 112ق، 17س، 20*14سم [ف: 1-363]</w:t>
      </w:r>
    </w:p>
    <w:p>
      <w:pPr>
        <w:pStyle w:val="BookText"/>
      </w:pPr>
      <w:r>
        <w:rPr>
          <w:rFonts w:ascii="IRNazanin" w:hAnsi="IRNazanin" w:eastAsia="IRNazanin" w:cs="IRNazanin"/>
          <w:lang w:bidi="fa-IR"/>
          <w:color w:val="111111"/>
          <w:sz w:val="28"/>
          <w:szCs w:val="28"/>
          <w:rtl/>
        </w:rPr>
        <w:t xml:space="preserve">مفتاح النجاح - دعاء الصباح</w:t>
      </w:r>
    </w:p>
    <w:p>
      <w:pPr>
        <w:pStyle w:val="Heading2"/>
      </w:pPr>
      <w:bookmarkStart w:id="1185" w:name="_Toc459"/>
      <w:r>
        <w:t>مفتاح النجاح - ترجمه عدة الداعي / دعاء - فارسي</w:t>
      </w:r>
      <w:bookmarkEnd w:id="1185"/>
    </w:p>
    <w:p>
      <w:pPr>
        <w:pStyle w:val="BookText"/>
      </w:pPr>
      <w:r>
        <w:rPr>
          <w:rFonts w:ascii="Amiri" w:hAnsi="Amiri" w:eastAsia="Amiri" w:cs="Amiri"/>
          <w:lang w:bidi="ar-SA"/>
          <w:color w:val="111111"/>
          <w:sz w:val="28"/>
          <w:szCs w:val="28"/>
          <w:rtl/>
        </w:rPr>
        <w:t xml:space="preserve">زواره اي ،علي بن حسن( القرن 10 ه- )</w:t>
      </w:r>
    </w:p>
    <w:p>
      <w:pPr>
        <w:pStyle w:val="BookText"/>
      </w:pPr>
      <w:r>
        <w:rPr>
          <w:rFonts w:ascii="Amiri" w:hAnsi="Amiri" w:eastAsia="Amiri" w:cs="Amiri"/>
          <w:lang w:bidi="ar-SA"/>
          <w:color w:val="111111"/>
          <w:sz w:val="28"/>
          <w:szCs w:val="28"/>
          <w:rtl/>
        </w:rPr>
        <w:t xml:space="preserve">المرتبط : عدة الداعي ونجاح الساعي؛ ابن فهد الحلّي، أحمد بن محمد (841-757ه- )</w:t>
      </w:r>
    </w:p>
    <w:p>
      <w:pPr>
        <w:pStyle w:val="BookText"/>
      </w:pPr>
      <w:r>
        <w:rPr>
          <w:rFonts w:ascii="Amiri" w:hAnsi="Amiri" w:eastAsia="Amiri" w:cs="Amiri"/>
          <w:lang w:bidi="ar-SA"/>
          <w:color w:val="111111"/>
          <w:sz w:val="28"/>
          <w:szCs w:val="28"/>
          <w:rtl/>
        </w:rPr>
        <w:t xml:space="preserve">تاريخ التأليف: 12 شوال 967ه-</w:t>
      </w:r>
    </w:p>
    <w:p>
      <w:pPr>
        <w:pStyle w:val="BookText"/>
      </w:pPr>
      <w:r>
        <w:rPr>
          <w:rFonts w:ascii="IRNazanin" w:hAnsi="IRNazanin" w:eastAsia="IRNazanin" w:cs="IRNazanin"/>
          <w:lang w:bidi="fa-IR"/>
          <w:color w:val="111111"/>
          <w:sz w:val="28"/>
          <w:szCs w:val="28"/>
          <w:rtl/>
        </w:rPr>
        <w:t xml:space="preserve">أوّله :بسمله سپاس و ستایش بی قیاس حضرت قاضی الحاجاتی را رواست که اجابت کننده دعوات داعیان است ...</w:t>
      </w:r>
    </w:p>
    <w:p>
      <w:pPr>
        <w:pStyle w:val="BookText"/>
      </w:pPr>
      <w:r>
        <w:rPr>
          <w:rFonts w:ascii="IRNazanin" w:hAnsi="IRNazanin" w:eastAsia="IRNazanin" w:cs="IRNazanin"/>
          <w:lang w:bidi="fa-IR"/>
          <w:color w:val="111111"/>
          <w:sz w:val="28"/>
          <w:szCs w:val="28"/>
          <w:rtl/>
        </w:rPr>
        <w:t xml:space="preserve">آخره :امید که از مثوبات سیّد ابرار وآل اخیار صلوات الله عليهم محفوظ و بهره مند گردند بحرمة الابرار ... وعترته الطيبين الطاهرين وسلم تسليماً كثيراً</w:t>
      </w:r>
    </w:p>
    <w:p>
      <w:pPr>
        <w:pStyle w:val="BookText"/>
      </w:pPr>
      <w:r>
        <w:rPr>
          <w:rFonts w:ascii="Amiri" w:hAnsi="Amiri" w:eastAsia="Amiri" w:cs="Amiri"/>
          <w:lang w:bidi="ar-SA"/>
          <w:color w:val="111111"/>
          <w:sz w:val="28"/>
          <w:szCs w:val="28"/>
          <w:rtl/>
        </w:rPr>
        <w:t xml:space="preserve">[فنخا: 30 927-929 (17 نسخة)]</w:t>
      </w:r>
    </w:p>
    <w:p>
      <w:pPr>
        <w:pStyle w:val="BookText"/>
      </w:pPr>
      <w:r>
        <w:rPr>
          <w:rFonts w:ascii="Amiri" w:hAnsi="Amiri" w:eastAsia="Amiri" w:cs="Amiri"/>
          <w:lang w:bidi="ar-SA"/>
          <w:color w:val="111111"/>
          <w:sz w:val="28"/>
          <w:szCs w:val="28"/>
          <w:rtl/>
        </w:rPr>
        <w:t xml:space="preserve">65407 . النجف الأشرف؛ مكتبة الإمام أمير المؤمنين العامة؛ رقم المخطوط:592</w:t>
      </w:r>
    </w:p>
    <w:p>
      <w:pPr>
        <w:pStyle w:val="BookText"/>
      </w:pPr>
      <w:r>
        <w:rPr>
          <w:rFonts w:ascii="IRNazanin" w:hAnsi="IRNazanin" w:eastAsia="IRNazanin" w:cs="IRNazanin"/>
          <w:lang w:bidi="fa-IR"/>
          <w:color w:val="111111"/>
          <w:sz w:val="28"/>
          <w:szCs w:val="28"/>
          <w:rtl/>
        </w:rPr>
        <w:t xml:space="preserve">کا :مجهول ،تا: مجهول؛ 211 ق 12* 18سم [ف: 2-674]</w:t>
      </w:r>
    </w:p>
    <w:p>
      <w:pPr>
        <w:pStyle w:val="Heading2"/>
      </w:pPr>
      <w:bookmarkStart w:id="1186" w:name="_Toc460"/>
      <w:r>
        <w:t>مفتاح النجاح في تلخيص الإصلاح / فقه - عربي</w:t>
      </w:r>
      <w:bookmarkEnd w:id="1186"/>
    </w:p>
    <w:p>
      <w:pPr>
        <w:pStyle w:val="BookText"/>
      </w:pPr>
      <w:r>
        <w:rPr>
          <w:rFonts w:ascii="Amiri" w:hAnsi="Amiri" w:eastAsia="Amiri" w:cs="Amiri"/>
          <w:lang w:bidi="ar-SA"/>
          <w:color w:val="111111"/>
          <w:sz w:val="28"/>
          <w:szCs w:val="28"/>
          <w:rtl/>
        </w:rPr>
        <w:t xml:space="preserve">الحائري ،علي بن محمّد بن إسماعيل (القرن 13 ه- )</w:t>
      </w:r>
    </w:p>
    <w:p>
      <w:pPr>
        <w:pStyle w:val="BookText"/>
      </w:pPr>
      <w:r>
        <w:rPr>
          <w:rFonts w:ascii="Times New Roman" w:hAnsi="Times New Roman" w:eastAsia="Times New Roman" w:cs="Times New Roman"/>
          <w:lang w:val="en-US" w:bidi="en-US"/>
          <w:color w:val="111111"/>
          <w:sz w:val="28"/>
          <w:szCs w:val="28"/>
          <w:rtl/>
        </w:rPr>
        <w:t xml:space="preserve">65408.</w:t>
      </w:r>
    </w:p>
    <w:p>
      <w:pPr>
        <w:pStyle w:val="BookText"/>
      </w:pPr>
      <w:r>
        <w:rPr>
          <w:rFonts w:ascii="Amiri" w:hAnsi="Amiri" w:eastAsia="Amiri" w:cs="Amiri"/>
          <w:lang w:bidi="ar-SA"/>
          <w:color w:val="111111"/>
          <w:sz w:val="28"/>
          <w:szCs w:val="28"/>
          <w:rtl/>
        </w:rPr>
        <w:t xml:space="preserve">النجف الأشرف العتبة العلوية؛ رقم المخطوط: 731</w:t>
      </w:r>
    </w:p>
    <w:p>
      <w:pPr>
        <w:pStyle w:val="BookText"/>
      </w:pPr>
      <w:r>
        <w:rPr>
          <w:rFonts w:ascii="Amiri" w:hAnsi="Amiri" w:eastAsia="Amiri" w:cs="Amiri"/>
          <w:lang w:bidi="ar-SA"/>
          <w:color w:val="111111"/>
          <w:sz w:val="28"/>
          <w:szCs w:val="28"/>
          <w:rtl/>
        </w:rPr>
        <w:t xml:space="preserve">أوّلها :سبحانه لجميل لطفه الخفي والجلي لما كان الكتاب الموسوم بالاصلاح الذي فيه حبوة [ظ حياة الارواح ونجاة الاشباح ؛آخرها :ولو لم يكن هنا ناظر ولا في السر يحتمل الإتمام الذكر عن الماموم في صلوة الجنازة.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83" w:name="pg8342_90488"/>
    <w:bookmarkEnd w:id="183"/>
    <w:p>
      <w:pPr>
        <w:pStyle w:val="BookText"/>
      </w:pPr>
      <w:r>
        <w:rPr>
          <w:rFonts w:ascii="Amiri" w:hAnsi="Amiri" w:eastAsia="Amiri" w:cs="Amiri"/>
          <w:lang w:bidi="ar-SA"/>
          <w:color w:val="111111"/>
          <w:sz w:val="28"/>
          <w:szCs w:val="28"/>
          <w:rtl/>
        </w:rPr>
        <w:t xml:space="preserve">نص عنوانها في فهرس الحسين جهاد «مختصر إصلاح العمل واختصره حسين بن حسن بن علي - النجار، وفي الفهرس أحمد علي مجيد الحلي مفتاح الفلاح ...» اختصره الحائري علي بن أبي علي بن إسماعيل ت بعد (1246ه- )</w:t>
      </w:r>
    </w:p>
    <w:p>
      <w:pPr>
        <w:pStyle w:val="BookText"/>
      </w:pPr>
      <w:r>
        <w:rPr>
          <w:rFonts w:ascii="IRNazanin" w:hAnsi="IRNazanin" w:eastAsia="IRNazanin" w:cs="IRNazanin"/>
          <w:lang w:bidi="fa-IR"/>
          <w:color w:val="111111"/>
          <w:sz w:val="28"/>
          <w:szCs w:val="28"/>
          <w:rtl/>
        </w:rPr>
        <w:t xml:space="preserve">نسخ،کا: مجهول، تا :شوال 1234ه- ناقصة الأوّل؛ التسلسل المخزني: 9/3/73 . الرقم في فهرس الحلي 6</w:t>
      </w:r>
    </w:p>
    <w:p>
      <w:pPr>
        <w:pStyle w:val="BookText"/>
      </w:pPr>
      <w:r>
        <w:rPr>
          <w:rFonts w:ascii="Amiri" w:hAnsi="Amiri" w:eastAsia="Amiri" w:cs="Amiri"/>
          <w:lang w:bidi="ar-SA"/>
          <w:color w:val="111111"/>
          <w:sz w:val="28"/>
          <w:szCs w:val="28"/>
          <w:rtl/>
        </w:rPr>
        <w:t xml:space="preserve">[فهرس الحلي :1 106 180 ص 12 س ، 15/5*10/5سم [ف: 2-433]</w:t>
      </w:r>
    </w:p>
    <w:p>
      <w:pPr>
        <w:pStyle w:val="BookText"/>
      </w:pPr>
      <w:r>
        <w:rPr>
          <w:rFonts w:ascii="Times New Roman" w:hAnsi="Times New Roman" w:eastAsia="Times New Roman" w:cs="Times New Roman"/>
          <w:lang w:val="en-US" w:bidi="en-US"/>
          <w:color w:val="111111"/>
          <w:sz w:val="28"/>
          <w:szCs w:val="28"/>
          <w:rtl/>
        </w:rPr>
        <w:t xml:space="preserve">65409.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2274</w:t>
      </w:r>
    </w:p>
    <w:p>
      <w:pPr>
        <w:pStyle w:val="BookText"/>
      </w:pPr>
      <w:r>
        <w:rPr>
          <w:rFonts w:ascii="IRNazanin" w:hAnsi="IRNazanin" w:eastAsia="IRNazanin" w:cs="IRNazanin"/>
          <w:lang w:bidi="fa-IR"/>
          <w:color w:val="111111"/>
          <w:sz w:val="28"/>
          <w:szCs w:val="28"/>
          <w:rtl/>
        </w:rPr>
        <w:t xml:space="preserve">کا :مجهول، تا: 1234ه- ناقصة : الأوّل؛ 181 ص [ف: 1-412]</w:t>
      </w:r>
    </w:p>
    <w:p>
      <w:pPr>
        <w:pStyle w:val="Heading2"/>
      </w:pPr>
      <w:bookmarkStart w:id="1187" w:name="_Toc461"/>
      <w:r>
        <w:t>مفتاح النصوص = نقش الفصوص / عرفان وتصوف - عربي</w:t>
      </w:r>
      <w:bookmarkEnd w:id="1187"/>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Amiri" w:hAnsi="Amiri" w:eastAsia="Amiri" w:cs="Amiri"/>
          <w:lang w:bidi="ar-SA"/>
          <w:color w:val="111111"/>
          <w:sz w:val="28"/>
          <w:szCs w:val="28"/>
          <w:rtl/>
        </w:rPr>
        <w:t xml:space="preserve">المرتبط : فصوص الحكم - الفصوص؛ ابن عربي محمّد بن علي (560638ه-)</w:t>
      </w:r>
    </w:p>
    <w:p>
      <w:pPr>
        <w:pStyle w:val="BookText"/>
      </w:pPr>
      <w:r>
        <w:rPr>
          <w:rFonts w:ascii="IRNazanin" w:hAnsi="IRNazanin" w:eastAsia="IRNazanin" w:cs="IRNazanin"/>
          <w:lang w:bidi="fa-IR"/>
          <w:color w:val="111111"/>
          <w:sz w:val="28"/>
          <w:szCs w:val="28"/>
          <w:rtl/>
        </w:rPr>
        <w:t xml:space="preserve">طبع :حیدرآباد، 1948م، 1367ه-</w:t>
      </w:r>
    </w:p>
    <w:p>
      <w:pPr>
        <w:pStyle w:val="BookText"/>
      </w:pPr>
      <w:r>
        <w:rPr>
          <w:rFonts w:ascii="Amiri" w:hAnsi="Amiri" w:eastAsia="Amiri" w:cs="Amiri"/>
          <w:lang w:bidi="ar-SA"/>
          <w:color w:val="111111"/>
          <w:sz w:val="28"/>
          <w:szCs w:val="28"/>
          <w:rtl/>
        </w:rPr>
        <w:t xml:space="preserve">[فنخا :30 931 (4نسخة)]</w:t>
      </w:r>
    </w:p>
    <w:p>
      <w:pPr>
        <w:pStyle w:val="BookText"/>
      </w:pPr>
      <w:r>
        <w:rPr>
          <w:rFonts w:ascii="Times New Roman" w:hAnsi="Times New Roman" w:eastAsia="Times New Roman" w:cs="Times New Roman"/>
          <w:lang w:val="en-US" w:bidi="en-US"/>
          <w:color w:val="111111"/>
          <w:sz w:val="28"/>
          <w:szCs w:val="28"/>
          <w:rtl/>
        </w:rPr>
        <w:t xml:space="preserve">65410.</w:t>
      </w:r>
    </w:p>
    <w:p>
      <w:pPr>
        <w:pStyle w:val="BookText"/>
      </w:pPr>
      <w:r>
        <w:rPr>
          <w:rFonts w:ascii="Amiri" w:hAnsi="Amiri" w:eastAsia="Amiri" w:cs="Amiri"/>
          <w:lang w:bidi="ar-SA"/>
          <w:color w:val="111111"/>
          <w:sz w:val="28"/>
          <w:szCs w:val="28"/>
          <w:rtl/>
        </w:rPr>
        <w:t xml:space="preserve">البصرة ؛ جامعة البصرة ( المكتبة المركزية)؛ رقم المخطوط : 316/6</w:t>
      </w:r>
    </w:p>
    <w:p>
      <w:pPr>
        <w:pStyle w:val="BookText"/>
      </w:pPr>
      <w:r>
        <w:rPr>
          <w:rFonts w:ascii="Amiri" w:hAnsi="Amiri" w:eastAsia="Amiri" w:cs="Amiri"/>
          <w:lang w:bidi="ar-SA"/>
          <w:color w:val="111111"/>
          <w:sz w:val="28"/>
          <w:szCs w:val="28"/>
          <w:rtl/>
        </w:rPr>
        <w:t xml:space="preserve">أوّلها: البسملة، هذا ما اختصره شيخنا وإمامنا خاتم الأولياء .</w:t>
      </w:r>
    </w:p>
    <w:p>
      <w:pPr>
        <w:pStyle w:val="BookText"/>
      </w:pPr>
      <w:r>
        <w:rPr>
          <w:rFonts w:ascii="IRNazanin" w:hAnsi="IRNazanin" w:eastAsia="IRNazanin" w:cs="IRNazanin"/>
          <w:lang w:bidi="fa-IR"/>
          <w:color w:val="111111"/>
          <w:sz w:val="28"/>
          <w:szCs w:val="28"/>
          <w:rtl/>
        </w:rPr>
        <w:t xml:space="preserve">کا: مجهول ،تا: مجهول؛ 3 ق 20 س، 21*14سم [المورد: 31-383]</w:t>
      </w:r>
    </w:p>
    <w:p>
      <w:pPr>
        <w:pStyle w:val="Heading2"/>
      </w:pPr>
      <w:bookmarkStart w:id="1188" w:name="_Toc462"/>
      <w:r>
        <w:t>مفتاح الهداية / كلام وعقائد - فارسي</w:t>
      </w:r>
      <w:bookmarkEnd w:id="1188"/>
    </w:p>
    <w:p>
      <w:pPr>
        <w:pStyle w:val="BookText"/>
      </w:pPr>
      <w:r>
        <w:rPr>
          <w:rFonts w:ascii="Amiri" w:hAnsi="Amiri" w:eastAsia="Amiri" w:cs="Amiri"/>
          <w:lang w:bidi="ar-SA"/>
          <w:color w:val="111111"/>
          <w:sz w:val="28"/>
          <w:szCs w:val="28"/>
          <w:rtl/>
        </w:rPr>
        <w:t xml:space="preserve">المعلّم، محمود بن سلطان عليخان (1307- 1408 ه- )</w:t>
      </w:r>
    </w:p>
    <w:p>
      <w:pPr>
        <w:pStyle w:val="BookText"/>
      </w:pPr>
      <w:r>
        <w:rPr>
          <w:rFonts w:ascii="Amiri" w:hAnsi="Amiri" w:eastAsia="Amiri" w:cs="Amiri"/>
          <w:lang w:bidi="ar-SA"/>
          <w:color w:val="111111"/>
          <w:sz w:val="28"/>
          <w:szCs w:val="28"/>
          <w:rtl/>
        </w:rPr>
        <w:t xml:space="preserve">65411 النجف الأشرف؛ مؤسسة كاشف الغطاء العامة؛ رقم المخطوط : 1171</w:t>
      </w:r>
    </w:p>
    <w:p>
      <w:pPr>
        <w:pStyle w:val="BookText"/>
      </w:pPr>
      <w:r>
        <w:rPr>
          <w:rFonts w:ascii="Amiri" w:hAnsi="Amiri" w:eastAsia="Amiri" w:cs="Amiri"/>
          <w:lang w:bidi="ar-SA"/>
          <w:color w:val="111111"/>
          <w:sz w:val="28"/>
          <w:szCs w:val="28"/>
          <w:rtl/>
        </w:rPr>
        <w:t xml:space="preserve">كاتب =مؤلف، تا: 1329ه- 123 ص [ف: 1-412]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84" w:name="pg8342_90489"/>
    <w:bookmarkEnd w:id="184"/>
    <w:p>
      <w:pPr>
        <w:pStyle w:val="Heading2"/>
      </w:pPr>
      <w:bookmarkStart w:id="1189" w:name="_Toc463"/>
      <w:r>
        <w:t>مفتاح اليقين / - عربي</w:t>
      </w:r>
      <w:bookmarkEnd w:id="1189"/>
    </w:p>
    <w:p>
      <w:pPr>
        <w:pStyle w:val="BookText"/>
      </w:pPr>
      <w:r>
        <w:rPr>
          <w:rFonts w:ascii="Amiri" w:hAnsi="Amiri" w:eastAsia="Amiri" w:cs="Amiri"/>
          <w:lang w:bidi="ar-SA"/>
          <w:color w:val="111111"/>
          <w:sz w:val="28"/>
          <w:szCs w:val="28"/>
          <w:rtl/>
        </w:rPr>
        <w:t xml:space="preserve">الأخباري، محمّد بن عبد النبي (1178 - 1232 ؟ ه-)</w:t>
      </w:r>
    </w:p>
    <w:p>
      <w:pPr>
        <w:pStyle w:val="BookText"/>
      </w:pPr>
      <w:r>
        <w:rPr>
          <w:rFonts w:ascii="Times New Roman" w:hAnsi="Times New Roman" w:eastAsia="Times New Roman" w:cs="Times New Roman"/>
          <w:lang w:val="en-US" w:bidi="en-US"/>
          <w:color w:val="111111"/>
          <w:sz w:val="28"/>
          <w:szCs w:val="28"/>
          <w:rtl/>
        </w:rPr>
        <w:t xml:space="preserve">65412.</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424/8</w:t>
      </w:r>
    </w:p>
    <w:p>
      <w:pPr>
        <w:pStyle w:val="BookText"/>
      </w:pPr>
      <w:r>
        <w:rPr>
          <w:rFonts w:ascii="Amiri" w:hAnsi="Amiri" w:eastAsia="Amiri" w:cs="Amiri"/>
          <w:lang w:bidi="ar-SA"/>
          <w:color w:val="111111"/>
          <w:sz w:val="28"/>
          <w:szCs w:val="28"/>
          <w:rtl/>
        </w:rPr>
        <w:t xml:space="preserve">كا: الميرزا علي بن المؤلف ،تا :مجهول [الموسم 1-153]</w:t>
      </w:r>
    </w:p>
    <w:p>
      <w:pPr>
        <w:pStyle w:val="Heading2"/>
      </w:pPr>
      <w:bookmarkStart w:id="1190" w:name="_Toc464"/>
      <w:r>
        <w:t>المفترح في جوامع الملح / شعر - عربي</w:t>
      </w:r>
      <w:bookmarkEnd w:id="1190"/>
    </w:p>
    <w:p>
      <w:pPr>
        <w:pStyle w:val="BookText"/>
      </w:pPr>
      <w:r>
        <w:rPr>
          <w:rFonts w:ascii="Times New Roman" w:hAnsi="Times New Roman" w:eastAsia="Times New Roman" w:cs="Times New Roman"/>
          <w:lang w:val="en-US" w:bidi="en-US"/>
          <w:color w:val="111111"/>
          <w:sz w:val="28"/>
          <w:szCs w:val="28"/>
          <w:rtl/>
        </w:rPr>
        <w:t xml:space="preserve">65413.</w:t>
      </w:r>
    </w:p>
    <w:p>
      <w:pPr>
        <w:pStyle w:val="BookText"/>
      </w:pPr>
      <w:r>
        <w:rPr>
          <w:rFonts w:ascii="IRNazanin" w:hAnsi="IRNazanin" w:eastAsia="IRNazanin" w:cs="IRNazanin"/>
          <w:lang w:bidi="fa-IR"/>
          <w:color w:val="111111"/>
          <w:sz w:val="28"/>
          <w:szCs w:val="28"/>
          <w:rtl/>
        </w:rPr>
        <w:t xml:space="preserve">بغداد؛ دار المخطوطات؛ رقم المخطوط : 29873/1</w:t>
      </w:r>
    </w:p>
    <w:p>
      <w:pPr>
        <w:pStyle w:val="BookText"/>
      </w:pPr>
      <w:r>
        <w:rPr>
          <w:rFonts w:ascii="Amiri" w:hAnsi="Amiri" w:eastAsia="Amiri" w:cs="Amiri"/>
          <w:lang w:bidi="ar-SA"/>
          <w:color w:val="111111"/>
          <w:sz w:val="28"/>
          <w:szCs w:val="28"/>
          <w:rtl/>
        </w:rPr>
        <w:t xml:space="preserve">أوّلها: الحمد الله المنزه عن شبه المخلوقين، الظاهر بعجائب تدبيره للناظرين</w:t>
      </w:r>
    </w:p>
    <w:p>
      <w:pPr>
        <w:pStyle w:val="BookText"/>
      </w:pPr>
      <w:r>
        <w:rPr>
          <w:rFonts w:ascii="Amiri" w:hAnsi="Amiri" w:eastAsia="Amiri" w:cs="Amiri"/>
          <w:lang w:bidi="ar-SA"/>
          <w:color w:val="111111"/>
          <w:sz w:val="28"/>
          <w:szCs w:val="28"/>
          <w:rtl/>
        </w:rPr>
        <w:t xml:space="preserve">فإنّي جمعت في هذا الكتاب بما ذكره أولي الألباب ... وبعد</w:t>
      </w:r>
    </w:p>
    <w:p>
      <w:pPr>
        <w:pStyle w:val="BookText"/>
      </w:pPr>
      <w:r>
        <w:rPr>
          <w:rFonts w:ascii="IRNazanin" w:hAnsi="IRNazanin" w:eastAsia="IRNazanin" w:cs="IRNazanin"/>
          <w:lang w:bidi="fa-IR"/>
          <w:color w:val="111111"/>
          <w:sz w:val="28"/>
          <w:szCs w:val="28"/>
          <w:rtl/>
        </w:rPr>
        <w:t xml:space="preserve">کا :مجهول، تا :مجهول؛ 128 ص 19س، 16*26سم [المتحف العراقي - الادب: 612]</w:t>
      </w:r>
    </w:p>
    <w:p>
      <w:pPr>
        <w:pStyle w:val="Heading2"/>
      </w:pPr>
      <w:bookmarkStart w:id="1191" w:name="_Toc465"/>
      <w:r>
        <w:t>مفجع القلوب من مصاب الإمام الحسين / تاريخ المعصومين - عربي</w:t>
      </w:r>
      <w:bookmarkEnd w:id="1191"/>
    </w:p>
    <w:p>
      <w:pPr>
        <w:pStyle w:val="BookText"/>
      </w:pPr>
      <w:r>
        <w:rPr>
          <w:rFonts w:ascii="Times New Roman" w:hAnsi="Times New Roman" w:eastAsia="Times New Roman" w:cs="Times New Roman"/>
          <w:lang w:val="en-US" w:bidi="en-US"/>
          <w:color w:val="111111"/>
          <w:sz w:val="28"/>
          <w:szCs w:val="28"/>
          <w:rtl/>
        </w:rPr>
        <w:t xml:space="preserve">65414.</w:t>
      </w:r>
    </w:p>
    <w:p>
      <w:pPr>
        <w:pStyle w:val="BookText"/>
      </w:pPr>
      <w:r>
        <w:rPr>
          <w:rFonts w:ascii="Amiri" w:hAnsi="Amiri" w:eastAsia="Amiri" w:cs="Amiri"/>
          <w:lang w:bidi="ar-SA"/>
          <w:color w:val="111111"/>
          <w:sz w:val="28"/>
          <w:szCs w:val="28"/>
          <w:rtl/>
        </w:rPr>
        <w:t xml:space="preserve">بغداد؛ مركز البحوث والدراسات؛ رقم المخطوط : 243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تا: القرن 14ه- 900 ص [(مصورات) -</w:t>
      </w:r>
    </w:p>
    <w:p>
      <w:pPr>
        <w:pStyle w:val="BookText"/>
      </w:pPr>
      <w:r>
        <w:rPr>
          <w:rFonts w:ascii="IRNazanin" w:hAnsi="IRNazanin" w:eastAsia="IRNazanin" w:cs="IRNazanin"/>
          <w:lang w:bidi="fa-IR"/>
          <w:color w:val="111111"/>
          <w:sz w:val="28"/>
          <w:szCs w:val="28"/>
          <w:rtl/>
        </w:rPr>
        <w:t xml:space="preserve">مفجعه ف 139</w:t>
      </w:r>
    </w:p>
    <w:p>
      <w:pPr>
        <w:pStyle w:val="Heading2"/>
      </w:pPr>
      <w:bookmarkStart w:id="1192" w:name="_Toc466"/>
      <w:r>
        <w:t>المجالس / تاريخ المعصومين - فارسي</w:t>
      </w:r>
      <w:bookmarkEnd w:id="1192"/>
    </w:p>
    <w:p>
      <w:pPr>
        <w:pStyle w:val="BookText"/>
      </w:pPr>
      <w:r>
        <w:rPr>
          <w:rFonts w:ascii="Amiri" w:hAnsi="Amiri" w:eastAsia="Amiri" w:cs="Amiri"/>
          <w:lang w:bidi="ar-SA"/>
          <w:color w:val="111111"/>
          <w:sz w:val="28"/>
          <w:szCs w:val="28"/>
          <w:rtl/>
        </w:rPr>
        <w:t xml:space="preserve">الساروي، محمّد علي بن محمّد رضا (- 1193 ه-)</w:t>
      </w:r>
    </w:p>
    <w:p>
      <w:pPr>
        <w:pStyle w:val="BookText"/>
      </w:pPr>
      <w:r>
        <w:rPr>
          <w:rFonts w:ascii="IRNazanin" w:hAnsi="IRNazanin" w:eastAsia="IRNazanin" w:cs="IRNazanin"/>
          <w:lang w:bidi="fa-IR"/>
          <w:color w:val="111111"/>
          <w:sz w:val="28"/>
          <w:szCs w:val="28"/>
          <w:rtl/>
        </w:rPr>
        <w:t xml:space="preserve">أوّله: ثنا وستايش خاص حکیمی است که ساقی حکمتش مجلسیان بزم و مصائب را سر مست باده تسلیم و رضا گردانیده و دردی کشان خمخانه نوائب را از اضطراب به مقام انس و شکيبايي کشانید</w:t>
      </w:r>
    </w:p>
    <w:p>
      <w:pPr>
        <w:pStyle w:val="BookText"/>
      </w:pPr>
      <w:r>
        <w:rPr>
          <w:rFonts w:ascii="IRNazanin" w:hAnsi="IRNazanin" w:eastAsia="IRNazanin" w:cs="IRNazanin"/>
          <w:lang w:bidi="fa-IR"/>
          <w:color w:val="111111"/>
          <w:sz w:val="28"/>
          <w:szCs w:val="28"/>
          <w:rtl/>
        </w:rPr>
        <w:t xml:space="preserve">آخره: و ابن بابویه گفته که صحیح آن است که شهادت آن حضرت در روز جمعه بیست ویکم ماه رمضان واقع گرديد انا لله وانا اليه راجعون اللهم اغفرلنا بحقهم واحشرنا معهم.</w:t>
      </w:r>
    </w:p>
    <w:p>
      <w:pPr>
        <w:pStyle w:val="BookText"/>
      </w:pPr>
      <w:r>
        <w:rPr>
          <w:rFonts w:ascii="Amiri" w:hAnsi="Amiri" w:eastAsia="Amiri" w:cs="Amiri"/>
          <w:lang w:bidi="ar-SA"/>
          <w:color w:val="111111"/>
          <w:sz w:val="28"/>
          <w:szCs w:val="28"/>
          <w:rtl/>
        </w:rPr>
        <w:t xml:space="preserve">[فنخا: 30 936-935 (13 نسخة)]</w:t>
      </w:r>
    </w:p>
    <w:p>
      <w:pPr>
        <w:pStyle w:val="BookText"/>
      </w:pPr>
      <w:r>
        <w:rPr>
          <w:rFonts w:ascii="Amiri" w:hAnsi="Amiri" w:eastAsia="Amiri" w:cs="Amiri"/>
          <w:lang w:bidi="ar-SA"/>
          <w:color w:val="111111"/>
          <w:sz w:val="28"/>
          <w:szCs w:val="28"/>
          <w:rtl/>
        </w:rPr>
        <w:t xml:space="preserve">65415 . النجف الأشرف؛ مكتبة آية الله الحكيم العامة؛ رقم المخطوط: 6091</w:t>
      </w:r>
    </w:p>
    <w:p>
      <w:pPr>
        <w:pStyle w:val="BookText"/>
      </w:pPr>
      <w:r>
        <w:rPr>
          <w:rFonts w:ascii="IRNazanin" w:hAnsi="IRNazanin" w:eastAsia="IRNazanin" w:cs="IRNazanin"/>
          <w:lang w:bidi="fa-IR"/>
          <w:color w:val="111111"/>
          <w:sz w:val="28"/>
          <w:szCs w:val="28"/>
          <w:rtl/>
        </w:rPr>
        <w:t xml:space="preserve">کا :مجهول، تا: 1258ه- 263 ص 20 س ، 12 *35 سم [معجم المخطوطات النجفية 861]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85" w:name="pg8342_90490"/>
    <w:bookmarkEnd w:id="185"/>
    <w:p>
      <w:pPr>
        <w:pStyle w:val="Heading2"/>
      </w:pPr>
      <w:bookmarkStart w:id="1193" w:name="_Toc467"/>
      <w:r>
        <w:t>المفراح في شرح مراح الأرواح / صرف - عربي</w:t>
      </w:r>
      <w:bookmarkEnd w:id="1193"/>
    </w:p>
    <w:p>
      <w:pPr>
        <w:pStyle w:val="BookText"/>
      </w:pPr>
      <w:r>
        <w:rPr>
          <w:rFonts w:ascii="Amiri" w:hAnsi="Amiri" w:eastAsia="Amiri" w:cs="Amiri"/>
          <w:lang w:bidi="ar-SA"/>
          <w:color w:val="111111"/>
          <w:sz w:val="28"/>
          <w:szCs w:val="28"/>
          <w:rtl/>
        </w:rPr>
        <w:t xml:space="preserve">الأسود، حسن بن علاء الدين (القرن 9 ه-)</w:t>
      </w:r>
    </w:p>
    <w:p>
      <w:pPr>
        <w:pStyle w:val="BookText"/>
      </w:pPr>
      <w:r>
        <w:rPr>
          <w:rFonts w:ascii="Amiri" w:hAnsi="Amiri" w:eastAsia="Amiri" w:cs="Amiri"/>
          <w:lang w:bidi="ar-SA"/>
          <w:color w:val="111111"/>
          <w:sz w:val="28"/>
          <w:szCs w:val="28"/>
          <w:rtl/>
        </w:rPr>
        <w:t xml:space="preserve">المرتبط مراح الأرواح ابن مسعود، أحمد بن علي (- القرن 8ه-)</w:t>
      </w:r>
    </w:p>
    <w:p>
      <w:pPr>
        <w:pStyle w:val="BookText"/>
      </w:pPr>
      <w:r>
        <w:rPr>
          <w:rFonts w:ascii="Amiri" w:hAnsi="Amiri" w:eastAsia="Amiri" w:cs="Amiri"/>
          <w:lang w:bidi="ar-SA"/>
          <w:color w:val="111111"/>
          <w:sz w:val="28"/>
          <w:szCs w:val="28"/>
          <w:rtl/>
        </w:rPr>
        <w:t xml:space="preserve">تاريخ التأليف: 25 رمضان 841ه-</w:t>
      </w:r>
    </w:p>
    <w:p>
      <w:pPr>
        <w:pStyle w:val="BookText"/>
      </w:pPr>
      <w:r>
        <w:rPr>
          <w:rFonts w:ascii="Amiri" w:hAnsi="Amiri" w:eastAsia="Amiri" w:cs="Amiri"/>
          <w:lang w:bidi="ar-SA"/>
          <w:color w:val="111111"/>
          <w:sz w:val="28"/>
          <w:szCs w:val="28"/>
          <w:rtl/>
        </w:rPr>
        <w:t xml:space="preserve">أوّله :الحمد الله الذي صرف أفكار قلوبنا إلى الصراط المستقيم ... وبعد فان الكتاب المسمى بمراح الأرواح في التصريف للإمام المحقق ... فأردت أن أكتب له شرحاً بذاك عن وحيد الألفاظ صعابة ... قوله قال المفتقر إلى الله الودود ... اعلم أن المص لم بيده بالحمد الله ...</w:t>
      </w:r>
    </w:p>
    <w:p>
      <w:pPr>
        <w:pStyle w:val="BookText"/>
      </w:pPr>
      <w:r>
        <w:rPr>
          <w:rFonts w:ascii="Amiri" w:hAnsi="Amiri" w:eastAsia="Amiri" w:cs="Amiri"/>
          <w:lang w:bidi="ar-SA"/>
          <w:color w:val="111111"/>
          <w:sz w:val="28"/>
          <w:szCs w:val="28"/>
          <w:rtl/>
        </w:rPr>
        <w:t xml:space="preserve">آخره: الأولى منقلبة عن الواو التي هي عين الفعل والثانية لام الفعل ... للمتابعة نحو طويا وطويان مستغن من الشرح تم الكتاب ... بيانه من كتاب المفراح شرح مراح الأرواح ..</w:t>
      </w:r>
    </w:p>
    <w:p>
      <w:pPr>
        <w:pStyle w:val="BookText"/>
      </w:pPr>
      <w:r>
        <w:rPr>
          <w:rFonts w:ascii="Amiri" w:hAnsi="Amiri" w:eastAsia="Amiri" w:cs="Amiri"/>
          <w:lang w:bidi="ar-SA"/>
          <w:color w:val="111111"/>
          <w:sz w:val="28"/>
          <w:szCs w:val="28"/>
          <w:rtl/>
        </w:rPr>
        <w:t xml:space="preserve">[فنخا 30 936-942 (83 نسخة)]</w:t>
      </w:r>
    </w:p>
    <w:p>
      <w:pPr>
        <w:pStyle w:val="BookText"/>
      </w:pPr>
      <w:r>
        <w:rPr>
          <w:rFonts w:ascii="Amiri" w:hAnsi="Amiri" w:eastAsia="Amiri" w:cs="Amiri"/>
          <w:lang w:bidi="ar-SA"/>
          <w:color w:val="111111"/>
          <w:sz w:val="28"/>
          <w:szCs w:val="28"/>
          <w:rtl/>
        </w:rPr>
        <w:t xml:space="preserve">65416 . كركوك ؛المكتبة المركزية العامة لمحافظة التأميم؛ رقم المخطوط :43</w:t>
      </w:r>
    </w:p>
    <w:p>
      <w:pPr>
        <w:pStyle w:val="BookText"/>
      </w:pPr>
      <w:r>
        <w:rPr>
          <w:rFonts w:ascii="IRNazanin" w:hAnsi="IRNazanin" w:eastAsia="IRNazanin" w:cs="IRNazanin"/>
          <w:lang w:bidi="fa-IR"/>
          <w:color w:val="111111"/>
          <w:sz w:val="28"/>
          <w:szCs w:val="28"/>
          <w:rtl/>
        </w:rPr>
        <w:t xml:space="preserve">کا :مجهول، تا: القرن 9ه- 142 ص المخطوطات الإسلامية في العالم: 3-195]</w:t>
      </w:r>
    </w:p>
    <w:p>
      <w:pPr>
        <w:pStyle w:val="BookText"/>
      </w:pPr>
      <w:r>
        <w:rPr>
          <w:rFonts w:ascii="Amiri" w:hAnsi="Amiri" w:eastAsia="Amiri" w:cs="Amiri"/>
          <w:lang w:bidi="ar-SA"/>
          <w:color w:val="111111"/>
          <w:sz w:val="28"/>
          <w:szCs w:val="28"/>
          <w:rtl/>
        </w:rPr>
        <w:t xml:space="preserve">65417 . الموصل المدرسة الرابعية والعثمانية (في الأوقاف العامة)؛ رقم المخطوط : 58/5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مزوري، تا: 967ه- 15*20سم [الأوقاف العامة - الموصل: 6-29]</w:t>
      </w:r>
    </w:p>
    <w:p>
      <w:pPr>
        <w:pStyle w:val="BookText"/>
      </w:pPr>
      <w:r>
        <w:rPr>
          <w:rFonts w:ascii="Times New Roman" w:hAnsi="Times New Roman" w:eastAsia="Times New Roman" w:cs="Times New Roman"/>
          <w:lang w:val="en-US" w:bidi="en-US"/>
          <w:color w:val="111111"/>
          <w:sz w:val="28"/>
          <w:szCs w:val="28"/>
          <w:rtl/>
        </w:rPr>
        <w:t xml:space="preserve">65418.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7618</w:t>
      </w:r>
    </w:p>
    <w:p>
      <w:pPr>
        <w:pStyle w:val="BookText"/>
      </w:pPr>
      <w:r>
        <w:rPr>
          <w:rFonts w:ascii="IRNazanin" w:hAnsi="IRNazanin" w:eastAsia="IRNazanin" w:cs="IRNazanin"/>
          <w:lang w:bidi="fa-IR"/>
          <w:color w:val="111111"/>
          <w:sz w:val="28"/>
          <w:szCs w:val="28"/>
          <w:rtl/>
        </w:rPr>
        <w:t xml:space="preserve">کا :مجهول، تا: 1008ه- 332 ص [ف: 1-270]</w:t>
      </w:r>
    </w:p>
    <w:p>
      <w:pPr>
        <w:pStyle w:val="BookText"/>
      </w:pPr>
      <w:r>
        <w:rPr>
          <w:rFonts w:ascii="Amiri" w:hAnsi="Amiri" w:eastAsia="Amiri" w:cs="Amiri"/>
          <w:lang w:bidi="ar-SA"/>
          <w:color w:val="111111"/>
          <w:sz w:val="28"/>
          <w:szCs w:val="28"/>
          <w:rtl/>
        </w:rPr>
        <w:t xml:space="preserve">65419 . السليمانية؛ مكتبة الأوقاف المركزية؛ رقم المخطوط: ت/مجاميع /717-718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:اسحاق بن أحمد، تا: 1037ه- ،71ق، 21 س 21*15سم [ف: 2-271]</w:t>
      </w:r>
    </w:p>
    <w:p>
      <w:pPr>
        <w:pStyle w:val="BookText"/>
      </w:pPr>
      <w:r>
        <w:rPr>
          <w:rFonts w:ascii="Amiri" w:hAnsi="Amiri" w:eastAsia="Amiri" w:cs="Amiri"/>
          <w:lang w:bidi="ar-SA"/>
          <w:color w:val="111111"/>
          <w:sz w:val="28"/>
          <w:szCs w:val="28"/>
          <w:rtl/>
        </w:rPr>
        <w:t xml:space="preserve">65420 . النجف الأشرف؛ مكتبة آية الله الحكيم العامة؛ رقم المخطوط : 1103</w:t>
      </w:r>
    </w:p>
    <w:p>
      <w:pPr>
        <w:pStyle w:val="BookText"/>
      </w:pPr>
      <w:r>
        <w:rPr>
          <w:rFonts w:ascii="IRNazanin" w:hAnsi="IRNazanin" w:eastAsia="IRNazanin" w:cs="IRNazanin"/>
          <w:lang w:bidi="fa-IR"/>
          <w:color w:val="111111"/>
          <w:sz w:val="28"/>
          <w:szCs w:val="28"/>
          <w:rtl/>
        </w:rPr>
        <w:t xml:space="preserve">کا :محمّد قاسم بن ملا فیض الله، تا: 1046 ه- 160 ص [معجم المخطوطات النجفية : 553]</w:t>
      </w:r>
    </w:p>
    <w:p>
      <w:pPr>
        <w:pStyle w:val="BookText"/>
      </w:pPr>
      <w:r>
        <w:rPr>
          <w:rFonts w:ascii="IRNazanin" w:hAnsi="IRNazanin" w:eastAsia="IRNazanin" w:cs="IRNazanin"/>
          <w:lang w:bidi="fa-IR"/>
          <w:color w:val="111111"/>
          <w:sz w:val="28"/>
          <w:szCs w:val="28"/>
          <w:rtl/>
        </w:rPr>
        <w:t xml:space="preserve">65421 . بغداد؛ المطران سليمان الصائغ واخيه موسی؛ رقم المخطوط: م/ 30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1066ه- 129 ق، 16س، 21*14سم [المورد: 45-140]</w:t>
      </w:r>
    </w:p>
    <w:p>
      <w:pPr>
        <w:pStyle w:val="BookText"/>
      </w:pPr>
      <w:r>
        <w:rPr>
          <w:rFonts w:ascii="Times New Roman" w:hAnsi="Times New Roman" w:eastAsia="Times New Roman" w:cs="Times New Roman"/>
          <w:lang w:val="en-US" w:bidi="en-US"/>
          <w:color w:val="111111"/>
          <w:sz w:val="28"/>
          <w:szCs w:val="28"/>
          <w:rtl/>
        </w:rPr>
        <w:t xml:space="preserve">65422.</w:t>
      </w:r>
    </w:p>
    <w:p>
      <w:pPr>
        <w:pStyle w:val="BookText"/>
      </w:pPr>
      <w:r>
        <w:rPr>
          <w:rFonts w:ascii="IRNazanin" w:hAnsi="IRNazanin" w:eastAsia="IRNazanin" w:cs="IRNazanin"/>
          <w:lang w:bidi="fa-IR"/>
          <w:color w:val="111111"/>
          <w:sz w:val="28"/>
          <w:szCs w:val="28"/>
          <w:rtl/>
        </w:rPr>
        <w:t xml:space="preserve">بغداد؛ دار المخطوطات؛ رقم المخطوط 3710</w:t>
      </w:r>
    </w:p>
    <w:p>
      <w:pPr>
        <w:pStyle w:val="BookText"/>
      </w:pPr>
      <w:r>
        <w:rPr>
          <w:rFonts w:ascii="IRNazanin" w:hAnsi="IRNazanin" w:eastAsia="IRNazanin" w:cs="IRNazanin"/>
          <w:lang w:bidi="fa-IR"/>
          <w:color w:val="111111"/>
          <w:sz w:val="28"/>
          <w:szCs w:val="28"/>
          <w:rtl/>
        </w:rPr>
        <w:t xml:space="preserve">أوّلها: مطابق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:مجهول، تا: 1080 ه- 338 ص 11س، 19*12سم [المتحف العراقي - ف: اللغوية -50]</w:t>
      </w:r>
    </w:p>
    <w:p>
      <w:pPr>
        <w:pStyle w:val="BookText"/>
      </w:pPr>
      <w:r>
        <w:rPr>
          <w:rFonts w:ascii="Amiri" w:hAnsi="Amiri" w:eastAsia="Amiri" w:cs="Amiri"/>
          <w:lang w:bidi="ar-SA"/>
          <w:color w:val="111111"/>
          <w:sz w:val="28"/>
          <w:szCs w:val="28"/>
          <w:rtl/>
        </w:rPr>
        <w:t xml:space="preserve">65423 . النجف الأشرف؛ مكتبة آية الله الحكيم العامة؛ رقم المخطوط : 1676</w:t>
      </w:r>
    </w:p>
    <w:p>
      <w:pPr>
        <w:pStyle w:val="BookText"/>
      </w:pPr>
      <w:r>
        <w:rPr>
          <w:rFonts w:ascii="IRNazanin" w:hAnsi="IRNazanin" w:eastAsia="IRNazanin" w:cs="IRNazanin"/>
          <w:lang w:bidi="fa-IR"/>
          <w:color w:val="111111"/>
          <w:sz w:val="28"/>
          <w:szCs w:val="28"/>
          <w:rtl/>
        </w:rPr>
        <w:t xml:space="preserve">کا :محمّد حسین ،تا: 1083ه- 154 ص 17س، 19*69سم[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Times New Roman" w:hAnsi="Times New Roman" w:eastAsia="Times New Roman" w:cs="Times New Roman"/>
          <w:lang w:val="en-US" w:bidi="en-US"/>
          <w:color w:val="111111"/>
          <w:sz w:val="28"/>
          <w:szCs w:val="28"/>
          <w:rtl/>
        </w:rPr>
        <w:t xml:space="preserve">65424.</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المخطوط:45</w:t>
      </w:r>
    </w:p>
    <w:p>
      <w:pPr>
        <w:pStyle w:val="BookText"/>
      </w:pPr>
      <w:r>
        <w:rPr>
          <w:rFonts w:ascii="IRNazanin" w:hAnsi="IRNazanin" w:eastAsia="IRNazanin" w:cs="IRNazanin"/>
          <w:lang w:bidi="fa-IR"/>
          <w:color w:val="111111"/>
          <w:sz w:val="28"/>
          <w:szCs w:val="28"/>
          <w:rtl/>
        </w:rPr>
        <w:t xml:space="preserve">کا :ناصر الدين بن زين الدين، تا: 1095ه- ناقصة : الأوّل؛ 149ق، 15*22سم [الأوقاف</w:t>
      </w:r>
    </w:p>
    <w:p>
      <w:pPr>
        <w:pStyle w:val="BookText"/>
      </w:pPr>
      <w:r>
        <w:rPr>
          <w:rFonts w:ascii="Amiri" w:hAnsi="Amiri" w:eastAsia="Amiri" w:cs="Amiri"/>
          <w:lang w:bidi="ar-SA"/>
          <w:color w:val="111111"/>
          <w:sz w:val="28"/>
          <w:szCs w:val="28"/>
          <w:rtl/>
        </w:rPr>
        <w:t xml:space="preserve">العامة - الموصل: 7-349]</w:t>
      </w:r>
    </w:p>
    <w:p>
      <w:pPr>
        <w:pStyle w:val="BookText"/>
      </w:pPr>
      <w:r>
        <w:rPr>
          <w:rFonts w:ascii="IRNazanin" w:hAnsi="IRNazanin" w:eastAsia="IRNazanin" w:cs="IRNazanin"/>
          <w:lang w:bidi="fa-IR"/>
          <w:color w:val="111111"/>
          <w:sz w:val="28"/>
          <w:szCs w:val="28"/>
          <w:rtl/>
        </w:rPr>
        <w:t xml:space="preserve">65425 .بغداد؛ دار المخطوطات؛ رقم المخطوط : 2222</w:t>
      </w:r>
    </w:p>
    <w:p>
      <w:pPr>
        <w:pStyle w:val="BookText"/>
      </w:pPr>
      <w:r>
        <w:rPr>
          <w:rFonts w:ascii="Amiri" w:hAnsi="Amiri" w:eastAsia="Amiri" w:cs="Amiri"/>
          <w:lang w:bidi="ar-SA"/>
          <w:color w:val="111111"/>
          <w:sz w:val="28"/>
          <w:szCs w:val="28"/>
          <w:rtl/>
        </w:rPr>
        <w:t xml:space="preserve">كا: ابن حاجي محمّد افرابيلي ،تا: 1096ه- 242 ص 18 س، 19*13سم [المتحف العراقي - ف اللغوية -50]</w:t>
      </w:r>
    </w:p>
    <w:p>
      <w:pPr>
        <w:pStyle w:val="BookText"/>
      </w:pPr>
      <w:r>
        <w:rPr>
          <w:rFonts w:ascii="Times New Roman" w:hAnsi="Times New Roman" w:eastAsia="Times New Roman" w:cs="Times New Roman"/>
          <w:lang w:val="en-US" w:bidi="en-US"/>
          <w:color w:val="111111"/>
          <w:sz w:val="28"/>
          <w:szCs w:val="28"/>
          <w:rtl/>
        </w:rPr>
        <w:t xml:space="preserve">65426.</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كا :محمود بن الحاج محمّد خان، تا: 1107ه- تبریز [ف: 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6561</w:t>
      </w:r>
    </w:p>
    <w:p>
      <w:pPr>
        <w:pStyle w:val="BookText"/>
      </w:pPr>
      <w:r>
        <w:rPr>
          <w:rFonts w:ascii="Amiri" w:hAnsi="Amiri" w:eastAsia="Amiri" w:cs="Amiri"/>
          <w:lang w:bidi="ar-SA"/>
          <w:color w:val="111111"/>
          <w:sz w:val="28"/>
          <w:szCs w:val="28"/>
          <w:rtl/>
        </w:rPr>
        <w:t xml:space="preserve">مصدر التصوير :النسخة السابقة نفسها ؛ 258 ص [ف: 1-412]</w:t>
      </w:r>
    </w:p>
    <w:p>
      <w:pPr>
        <w:pStyle w:val="BookText"/>
      </w:pPr>
      <w:r>
        <w:rPr>
          <w:rFonts w:ascii="Amiri" w:hAnsi="Amiri" w:eastAsia="Amiri" w:cs="Amiri"/>
          <w:lang w:bidi="ar-SA"/>
          <w:color w:val="111111"/>
          <w:sz w:val="28"/>
          <w:szCs w:val="28"/>
          <w:rtl/>
        </w:rPr>
        <w:t xml:space="preserve">65427 .كربلاء العتبة العباسية؛ رقم المخطوط : 494</w:t>
      </w:r>
    </w:p>
    <w:p>
      <w:pPr>
        <w:pStyle w:val="BookText"/>
      </w:pPr>
      <w:r>
        <w:rPr>
          <w:rFonts w:ascii="Amiri" w:hAnsi="Amiri" w:eastAsia="Amiri" w:cs="Amiri"/>
          <w:lang w:bidi="ar-SA"/>
          <w:color w:val="111111"/>
          <w:sz w:val="28"/>
          <w:szCs w:val="28"/>
          <w:rtl/>
        </w:rPr>
        <w:t xml:space="preserve">أوّلها :مطابق؛ آخرها: في العبارة في اللسان، فليستره بمزيد العفو والإكرام وليصلحه بالإقصاء والإنعام لأخ معترف بقلة البضاعة، وقصور الباع في هذه الصناعة</w:t>
      </w:r>
    </w:p>
    <w:p>
      <w:pPr>
        <w:pStyle w:val="BookText"/>
      </w:pPr>
      <w:r>
        <w:rPr>
          <w:rFonts w:ascii="IRNazanin" w:hAnsi="IRNazanin" w:eastAsia="IRNazanin" w:cs="IRNazanin"/>
          <w:lang w:bidi="fa-IR"/>
          <w:color w:val="111111"/>
          <w:sz w:val="28"/>
          <w:szCs w:val="28"/>
          <w:rtl/>
        </w:rPr>
        <w:t xml:space="preserve">نسخ ،کا: عبد الباقي ابن الحاجي أحمد، تا: 23 رمضان 1113ه- 71ق، 19س، 21*15سم [ف: 2-93]</w:t>
      </w:r>
    </w:p>
    <w:p>
      <w:pPr>
        <w:pStyle w:val="BookText"/>
      </w:pPr>
      <w:r>
        <w:rPr>
          <w:rFonts w:ascii="Times New Roman" w:hAnsi="Times New Roman" w:eastAsia="Times New Roman" w:cs="Times New Roman"/>
          <w:lang w:val="en-US" w:bidi="en-US"/>
          <w:color w:val="111111"/>
          <w:sz w:val="28"/>
          <w:szCs w:val="28"/>
          <w:rtl/>
        </w:rPr>
        <w:t xml:space="preserve">65428.</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18/11/2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:حمد نبي، تا: 1122 ه-؛ 26*16سم [الأوقاف العامة - الموصل: 8-295]</w:t>
      </w:r>
    </w:p>
    <w:p>
      <w:pPr>
        <w:pStyle w:val="BookText"/>
      </w:pPr>
      <w:r>
        <w:rPr>
          <w:rFonts w:ascii="Times New Roman" w:hAnsi="Times New Roman" w:eastAsia="Times New Roman" w:cs="Times New Roman"/>
          <w:lang w:val="en-US" w:bidi="en-US"/>
          <w:color w:val="111111"/>
          <w:sz w:val="28"/>
          <w:szCs w:val="28"/>
          <w:rtl/>
        </w:rPr>
        <w:t xml:space="preserve">65429.</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12/5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ملا محمود ،تا: 1206ه-، 137ق، 22*16 سم [الأوقاف العامة الموصل: 8-279]</w:t>
      </w:r>
    </w:p>
    <w:p>
      <w:pPr>
        <w:pStyle w:val="BookText"/>
      </w:pPr>
      <w:r>
        <w:rPr>
          <w:rFonts w:ascii="Amiri" w:hAnsi="Amiri" w:eastAsia="Amiri" w:cs="Amiri"/>
          <w:lang w:bidi="ar-SA"/>
          <w:color w:val="111111"/>
          <w:sz w:val="28"/>
          <w:szCs w:val="28"/>
          <w:rtl/>
        </w:rPr>
        <w:t xml:space="preserve">65430 .بغداد؛ مكتبة الأوقاف العامة؛ رقم المخطوط : 12262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1242ه-، 110 ق، 22 س، 20*15سم [ف: 3-380]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86" w:name="pg8342_90492"/>
    <w:bookmarkEnd w:id="186"/>
    <w:p>
      <w:pPr>
        <w:pStyle w:val="BookText"/>
      </w:pPr>
      <w:r>
        <w:rPr>
          <w:rFonts w:ascii="Amiri" w:hAnsi="Amiri" w:eastAsia="Amiri" w:cs="Amiri"/>
          <w:lang w:bidi="ar-SA"/>
          <w:color w:val="111111"/>
          <w:sz w:val="28"/>
          <w:szCs w:val="28"/>
          <w:rtl/>
        </w:rPr>
        <w:t xml:space="preserve">65431 . النجف الأشرف؛ مكتبة آية الله الحكيم العامة؛ رقم المخطوط : 6190</w:t>
      </w:r>
    </w:p>
    <w:p>
      <w:pPr>
        <w:pStyle w:val="BookText"/>
      </w:pPr>
      <w:r>
        <w:rPr>
          <w:rFonts w:ascii="IRNazanin" w:hAnsi="IRNazanin" w:eastAsia="IRNazanin" w:cs="IRNazanin"/>
          <w:lang w:bidi="fa-IR"/>
          <w:color w:val="111111"/>
          <w:sz w:val="28"/>
          <w:szCs w:val="28"/>
          <w:rtl/>
        </w:rPr>
        <w:t xml:space="preserve">کا :مجهول ،تا: 1258ه- ناقصة : الأوّل؛ 263 ص 20 س، 12/5*35/5سم [معجم المخطوطات النجفية: 861]</w:t>
      </w:r>
    </w:p>
    <w:p>
      <w:pPr>
        <w:pStyle w:val="BookText"/>
      </w:pPr>
      <w:r>
        <w:rPr>
          <w:rFonts w:ascii="Amiri" w:hAnsi="Amiri" w:eastAsia="Amiri" w:cs="Amiri"/>
          <w:lang w:bidi="ar-SA"/>
          <w:color w:val="111111"/>
          <w:sz w:val="28"/>
          <w:szCs w:val="28"/>
          <w:rtl/>
        </w:rPr>
        <w:t xml:space="preserve">65432 . النجف الأشرف؛ مؤسسة كاشف الغطاء العامة؛ رقم المخطوط : 5285</w:t>
      </w:r>
    </w:p>
    <w:p>
      <w:pPr>
        <w:pStyle w:val="BookText"/>
      </w:pPr>
      <w:r>
        <w:rPr>
          <w:rFonts w:ascii="IRNazanin" w:hAnsi="IRNazanin" w:eastAsia="IRNazanin" w:cs="IRNazanin"/>
          <w:lang w:bidi="fa-IR"/>
          <w:color w:val="111111"/>
          <w:sz w:val="28"/>
          <w:szCs w:val="28"/>
          <w:rtl/>
        </w:rPr>
        <w:t xml:space="preserve">کا :مجهول ،تا: مجهول 322 ص [ف: 1-270]</w:t>
      </w:r>
    </w:p>
    <w:p>
      <w:pPr>
        <w:pStyle w:val="BookText"/>
      </w:pPr>
      <w:r>
        <w:rPr>
          <w:rFonts w:ascii="Times New Roman" w:hAnsi="Times New Roman" w:eastAsia="Times New Roman" w:cs="Times New Roman"/>
          <w:lang w:val="en-US" w:bidi="en-US"/>
          <w:color w:val="111111"/>
          <w:sz w:val="28"/>
          <w:szCs w:val="28"/>
          <w:rtl/>
        </w:rPr>
        <w:t xml:space="preserve">65433.</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82ق ، 15*21سم [الأوقاف العامة - الموصل: 5-55]</w:t>
      </w:r>
    </w:p>
    <w:p>
      <w:pPr>
        <w:pStyle w:val="BookText"/>
      </w:pPr>
      <w:r>
        <w:rPr>
          <w:rFonts w:ascii="Times New Roman" w:hAnsi="Times New Roman" w:eastAsia="Times New Roman" w:cs="Times New Roman"/>
          <w:lang w:val="en-US" w:bidi="en-US"/>
          <w:color w:val="111111"/>
          <w:sz w:val="28"/>
          <w:szCs w:val="28"/>
          <w:rtl/>
        </w:rPr>
        <w:t xml:space="preserve">65434.</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20/41/1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15*21سم [الأوقاف العامة - الموصل: 2-126]</w:t>
      </w:r>
    </w:p>
    <w:p>
      <w:pPr>
        <w:pStyle w:val="BookText"/>
      </w:pPr>
      <w:r>
        <w:rPr>
          <w:rFonts w:ascii="Amiri" w:hAnsi="Amiri" w:eastAsia="Amiri" w:cs="Amiri"/>
          <w:lang w:bidi="ar-SA"/>
          <w:color w:val="111111"/>
          <w:sz w:val="28"/>
          <w:szCs w:val="28"/>
          <w:rtl/>
        </w:rPr>
        <w:t xml:space="preserve">65435 . الموصل؛ المدرسة الإسلامية (في الأوقاف العامة)؛ رقم المخطوط : 14/4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عثمان ،تا :مجهول؛ 82ق ، 14*18/5سم [ الأوقاف العامة الموصل: 2-68]</w:t>
      </w:r>
    </w:p>
    <w:p>
      <w:pPr>
        <w:pStyle w:val="BookText"/>
      </w:pPr>
      <w:r>
        <w:rPr>
          <w:rFonts w:ascii="Amiri" w:hAnsi="Amiri" w:eastAsia="Amiri" w:cs="Amiri"/>
          <w:lang w:bidi="ar-SA"/>
          <w:color w:val="111111"/>
          <w:sz w:val="28"/>
          <w:szCs w:val="28"/>
          <w:rtl/>
        </w:rPr>
        <w:t xml:space="preserve">65436 .النجف الأشرف؛ مؤسسة كاشف الغطاء العامة؛ رقم المخطوط: 4139</w:t>
      </w:r>
    </w:p>
    <w:p>
      <w:pPr>
        <w:pStyle w:val="BookText"/>
      </w:pPr>
      <w:r>
        <w:rPr>
          <w:rFonts w:ascii="IRNazanin" w:hAnsi="IRNazanin" w:eastAsia="IRNazanin" w:cs="IRNazanin"/>
          <w:lang w:bidi="fa-IR"/>
          <w:color w:val="111111"/>
          <w:sz w:val="28"/>
          <w:szCs w:val="28"/>
          <w:rtl/>
        </w:rPr>
        <w:t xml:space="preserve">کا :مجهول ،تا :مجهول؛ ناقصة : الآخر؛ 225 ص [ف: 1-270]</w:t>
      </w:r>
    </w:p>
    <w:p>
      <w:pPr>
        <w:pStyle w:val="BookText"/>
      </w:pPr>
      <w:r>
        <w:rPr>
          <w:rFonts w:ascii="Times New Roman" w:hAnsi="Times New Roman" w:eastAsia="Times New Roman" w:cs="Times New Roman"/>
          <w:lang w:val="en-US" w:bidi="en-US"/>
          <w:color w:val="111111"/>
          <w:sz w:val="28"/>
          <w:szCs w:val="28"/>
          <w:rtl/>
        </w:rPr>
        <w:t xml:space="preserve">65437.</w:t>
      </w:r>
    </w:p>
    <w:p>
      <w:pPr>
        <w:pStyle w:val="BookText"/>
      </w:pPr>
      <w:r>
        <w:rPr>
          <w:rFonts w:ascii="IRNazanin" w:hAnsi="IRNazanin" w:eastAsia="IRNazanin" w:cs="IRNazanin"/>
          <w:lang w:bidi="fa-IR"/>
          <w:color w:val="111111"/>
          <w:sz w:val="28"/>
          <w:szCs w:val="28"/>
          <w:rtl/>
        </w:rPr>
        <w:t xml:space="preserve">بغداد؛ دار المخطوطات؛ رقم المخطوط : 3491</w:t>
      </w:r>
    </w:p>
    <w:p>
      <w:pPr>
        <w:pStyle w:val="BookText"/>
      </w:pPr>
      <w:r>
        <w:rPr>
          <w:rFonts w:ascii="IRNazanin" w:hAnsi="IRNazanin" w:eastAsia="IRNazanin" w:cs="IRNazanin"/>
          <w:lang w:bidi="fa-IR"/>
          <w:color w:val="111111"/>
          <w:sz w:val="28"/>
          <w:szCs w:val="28"/>
          <w:rtl/>
        </w:rPr>
        <w:t xml:space="preserve">کا :مجهول، تا: مجهول؛ 138 ص 19-27 س، 21*14سم [المتحف العراقي-ف: اللغوية -50]</w:t>
      </w:r>
    </w:p>
    <w:p>
      <w:pPr>
        <w:pStyle w:val="BookText"/>
      </w:pPr>
      <w:r>
        <w:rPr>
          <w:rFonts w:ascii="Amiri" w:hAnsi="Amiri" w:eastAsia="Amiri" w:cs="Amiri"/>
          <w:lang w:bidi="ar-SA"/>
          <w:color w:val="111111"/>
          <w:sz w:val="28"/>
          <w:szCs w:val="28"/>
          <w:rtl/>
        </w:rPr>
        <w:t xml:space="preserve">65438 . النجف الأشرف؛ مكتبة آية الله الحكيم العامة؛ رقم المخطوط : 2863</w:t>
      </w:r>
    </w:p>
    <w:p>
      <w:pPr>
        <w:pStyle w:val="BookText"/>
      </w:pPr>
      <w:r>
        <w:rPr>
          <w:rFonts w:ascii="IRNazanin" w:hAnsi="IRNazanin" w:eastAsia="IRNazanin" w:cs="IRNazanin"/>
          <w:lang w:bidi="fa-IR"/>
          <w:color w:val="111111"/>
          <w:sz w:val="28"/>
          <w:szCs w:val="28"/>
          <w:rtl/>
        </w:rPr>
        <w:t xml:space="preserve">کا :مجهول ،تا: مجهول؛ ناقصة الأوّل والآخر؛ 34 ص 19 س /19/6*12سم [معجم المخطوطات النجفية : 552]</w:t>
      </w:r>
    </w:p>
    <w:p>
      <w:pPr>
        <w:pStyle w:val="BookText"/>
      </w:pPr>
      <w:r>
        <w:rPr>
          <w:rFonts w:ascii="Times New Roman" w:hAnsi="Times New Roman" w:eastAsia="Times New Roman" w:cs="Times New Roman"/>
          <w:lang w:val="en-US" w:bidi="en-US"/>
          <w:color w:val="111111"/>
          <w:sz w:val="28"/>
          <w:szCs w:val="28"/>
          <w:rtl/>
        </w:rPr>
        <w:t xml:space="preserve">65439.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2864</w:t>
      </w:r>
    </w:p>
    <w:p>
      <w:pPr>
        <w:pStyle w:val="BookText"/>
      </w:pPr>
      <w:r>
        <w:rPr>
          <w:rFonts w:ascii="IRNazanin" w:hAnsi="IRNazanin" w:eastAsia="IRNazanin" w:cs="IRNazanin"/>
          <w:lang w:bidi="fa-IR"/>
          <w:color w:val="111111"/>
          <w:sz w:val="28"/>
          <w:szCs w:val="28"/>
          <w:rtl/>
        </w:rPr>
        <w:t xml:space="preserve">کا :مجهول ،تا :مجهول؛ ناقصة :الأوّل والآخر؛ 92 ص 19 س 17/8*12سم [معجم المخطوطات النجفية : 553]</w:t>
      </w:r>
    </w:p>
    <w:p>
      <w:pPr>
        <w:pStyle w:val="Heading2"/>
      </w:pPr>
      <w:bookmarkStart w:id="1194" w:name="_Toc468"/>
      <w:r>
        <w:t>المفرحات / طب - عربي</w:t>
      </w:r>
      <w:bookmarkEnd w:id="1194"/>
    </w:p>
    <w:p>
      <w:pPr>
        <w:pStyle w:val="BookText"/>
      </w:pPr>
      <w:r>
        <w:rPr>
          <w:rFonts w:ascii="Amiri" w:hAnsi="Amiri" w:eastAsia="Amiri" w:cs="Amiri"/>
          <w:lang w:bidi="ar-SA"/>
          <w:color w:val="111111"/>
          <w:sz w:val="28"/>
          <w:szCs w:val="28"/>
          <w:rtl/>
        </w:rPr>
        <w:t xml:space="preserve">الحميدي، أحمد</w:t>
      </w:r>
    </w:p>
    <w:p>
      <w:pPr>
        <w:pStyle w:val="BookText"/>
      </w:pPr>
      <w:r>
        <w:rPr>
          <w:rFonts w:ascii="Times New Roman" w:hAnsi="Times New Roman" w:eastAsia="Times New Roman" w:cs="Times New Roman"/>
          <w:lang w:val="en-US" w:bidi="en-US"/>
          <w:color w:val="111111"/>
          <w:sz w:val="28"/>
          <w:szCs w:val="28"/>
          <w:rtl/>
        </w:rPr>
        <w:t xml:space="preserve">65440.</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24/77/6</w:t>
      </w:r>
    </w:p>
    <w:p>
      <w:pPr>
        <w:pStyle w:val="BookText"/>
      </w:pPr>
      <w:r>
        <w:rPr>
          <w:rFonts w:ascii="IRNazanin" w:hAnsi="IRNazanin" w:eastAsia="IRNazanin" w:cs="IRNazanin"/>
          <w:lang w:bidi="fa-IR"/>
          <w:color w:val="111111"/>
          <w:sz w:val="28"/>
          <w:szCs w:val="28"/>
          <w:rtl/>
        </w:rPr>
        <w:t xml:space="preserve">کا :مجهول،تا :مجهول؛ 20*15 سم [الأوقاف العامة - الموصل: 5-277]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87" w:name="pg8342_90493"/>
    <w:bookmarkEnd w:id="187"/>
    <w:p>
      <w:pPr>
        <w:pStyle w:val="Heading2"/>
      </w:pPr>
      <w:bookmarkStart w:id="1195" w:name="_Toc469"/>
      <w:r>
        <w:t>المفرحات على تفريح الذات - ألغاز إبن الناقد / معما - عربي</w:t>
      </w:r>
      <w:bookmarkEnd w:id="1195"/>
    </w:p>
    <w:p>
      <w:pPr>
        <w:pStyle w:val="BookText"/>
      </w:pPr>
      <w:r>
        <w:rPr>
          <w:rFonts w:ascii="Amiri" w:hAnsi="Amiri" w:eastAsia="Amiri" w:cs="Amiri"/>
          <w:lang w:bidi="ar-SA"/>
          <w:color w:val="111111"/>
          <w:sz w:val="28"/>
          <w:szCs w:val="28"/>
          <w:rtl/>
        </w:rPr>
        <w:t xml:space="preserve">ابن ناقد إبراهيم ناقد بن محمّد( القرن 12 ه- )</w:t>
      </w:r>
    </w:p>
    <w:p>
      <w:pPr>
        <w:pStyle w:val="BookText"/>
      </w:pPr>
      <w:r>
        <w:rPr>
          <w:rFonts w:ascii="Amiri" w:hAnsi="Amiri" w:eastAsia="Amiri" w:cs="Amiri"/>
          <w:lang w:bidi="ar-SA"/>
          <w:color w:val="111111"/>
          <w:sz w:val="28"/>
          <w:szCs w:val="28"/>
          <w:rtl/>
        </w:rPr>
        <w:t xml:space="preserve">تاريخ التأليف: صفر 1129ه-</w:t>
      </w:r>
    </w:p>
    <w:p>
      <w:pPr>
        <w:pStyle w:val="BookText"/>
      </w:pPr>
      <w:r>
        <w:rPr>
          <w:rFonts w:ascii="Amiri" w:hAnsi="Amiri" w:eastAsia="Amiri" w:cs="Amiri"/>
          <w:lang w:bidi="ar-SA"/>
          <w:color w:val="111111"/>
          <w:sz w:val="28"/>
          <w:szCs w:val="28"/>
          <w:rtl/>
        </w:rPr>
        <w:t xml:space="preserve">65441 . الموصل؛ مدرسة الخياط (في الأوقاف العامة)؛ رقم المخطوط: 16/39/2</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5-103]</w:t>
      </w:r>
    </w:p>
    <w:p>
      <w:pPr>
        <w:pStyle w:val="Heading2"/>
      </w:pPr>
      <w:bookmarkStart w:id="1196" w:name="_Toc470"/>
      <w:r>
        <w:t>مفرح الأحباب / تاريخ - فارسي</w:t>
      </w:r>
      <w:bookmarkEnd w:id="1196"/>
    </w:p>
    <w:p>
      <w:pPr>
        <w:pStyle w:val="BookText"/>
      </w:pPr>
      <w:r>
        <w:rPr>
          <w:rFonts w:ascii="Amiri" w:hAnsi="Amiri" w:eastAsia="Amiri" w:cs="Amiri"/>
          <w:lang w:bidi="ar-SA"/>
          <w:color w:val="111111"/>
          <w:sz w:val="28"/>
          <w:szCs w:val="28"/>
          <w:rtl/>
        </w:rPr>
        <w:t xml:space="preserve">اللكهنوئي، شفيع علي خان بن خليل الرحمن</w:t>
      </w:r>
    </w:p>
    <w:p>
      <w:pPr>
        <w:pStyle w:val="BookText"/>
      </w:pPr>
      <w:r>
        <w:rPr>
          <w:rFonts w:ascii="Amiri" w:hAnsi="Amiri" w:eastAsia="Amiri" w:cs="Amiri"/>
          <w:lang w:bidi="ar-SA"/>
          <w:color w:val="111111"/>
          <w:sz w:val="28"/>
          <w:szCs w:val="28"/>
          <w:rtl/>
        </w:rPr>
        <w:t xml:space="preserve">65442 . كربلاء؛ الروضة الحسينية ( مكتبة)؛ رقم المخطوط : 1012م</w:t>
      </w:r>
    </w:p>
    <w:p>
      <w:pPr>
        <w:pStyle w:val="BookText"/>
      </w:pPr>
      <w:r>
        <w:rPr>
          <w:rFonts w:ascii="IRNazanin" w:hAnsi="IRNazanin" w:eastAsia="IRNazanin" w:cs="IRNazanin"/>
          <w:lang w:bidi="fa-IR"/>
          <w:color w:val="111111"/>
          <w:sz w:val="28"/>
          <w:szCs w:val="28"/>
          <w:rtl/>
        </w:rPr>
        <w:t xml:space="preserve">تعلیق ،کا:مجهول، تا: 1256ه-؛ 484 ص ، 15 س، 24*16 سم [مخطوطات كربلاء: 4-469]</w:t>
      </w:r>
    </w:p>
    <w:p>
      <w:pPr>
        <w:pStyle w:val="Heading2"/>
      </w:pPr>
      <w:bookmarkStart w:id="1197" w:name="_Toc471"/>
      <w:r>
        <w:t>مفرحة الأنام في تأسيس بيت الله الحرام - تاريخ الكعبة / تاريخ - عربي</w:t>
      </w:r>
      <w:bookmarkEnd w:id="1197"/>
    </w:p>
    <w:p>
      <w:pPr>
        <w:pStyle w:val="BookText"/>
      </w:pPr>
      <w:r>
        <w:rPr>
          <w:rFonts w:ascii="Amiri" w:hAnsi="Amiri" w:eastAsia="Amiri" w:cs="Amiri"/>
          <w:lang w:bidi="ar-SA"/>
          <w:color w:val="111111"/>
          <w:sz w:val="28"/>
          <w:szCs w:val="28"/>
          <w:rtl/>
        </w:rPr>
        <w:t xml:space="preserve">الكاشاني، زين العابدين بن نور الدين (القرن 11 ه- )</w:t>
      </w:r>
    </w:p>
    <w:p>
      <w:pPr>
        <w:pStyle w:val="BookText"/>
      </w:pPr>
      <w:r>
        <w:rPr>
          <w:rFonts w:ascii="Amiri" w:hAnsi="Amiri" w:eastAsia="Amiri" w:cs="Amiri"/>
          <w:lang w:bidi="ar-SA"/>
          <w:color w:val="111111"/>
          <w:sz w:val="28"/>
          <w:szCs w:val="28"/>
          <w:rtl/>
        </w:rPr>
        <w:t xml:space="preserve">[فنخا :30 942 (3 نسخة)]</w:t>
      </w:r>
    </w:p>
    <w:p>
      <w:pPr>
        <w:pStyle w:val="BookText"/>
      </w:pPr>
      <w:r>
        <w:rPr>
          <w:rFonts w:ascii="Amiri" w:hAnsi="Amiri" w:eastAsia="Amiri" w:cs="Amiri"/>
          <w:lang w:bidi="ar-SA"/>
          <w:color w:val="111111"/>
          <w:sz w:val="28"/>
          <w:szCs w:val="28"/>
          <w:rtl/>
        </w:rPr>
        <w:t xml:space="preserve">65443 . النجف الأشرف؛ مؤسسة كاشف الغطاء العامة؛ رقم المخطوط : 1522</w:t>
      </w:r>
    </w:p>
    <w:p>
      <w:pPr>
        <w:pStyle w:val="BookText"/>
      </w:pPr>
      <w:r>
        <w:rPr>
          <w:rFonts w:ascii="IRNazanin" w:hAnsi="IRNazanin" w:eastAsia="IRNazanin" w:cs="IRNazanin"/>
          <w:lang w:bidi="fa-IR"/>
          <w:color w:val="111111"/>
          <w:sz w:val="28"/>
          <w:szCs w:val="28"/>
          <w:rtl/>
        </w:rPr>
        <w:t xml:space="preserve">كا :أحمد بن حبیب زوین ،تا: 1234ه- 14 ص [ف: 1-412]</w:t>
      </w:r>
    </w:p>
    <w:p>
      <w:pPr>
        <w:pStyle w:val="Heading2"/>
      </w:pPr>
      <w:bookmarkStart w:id="1198" w:name="_Toc472"/>
      <w:r>
        <w:t>مفرح القلوب = شرح قانونچه / طب - فارسي</w:t>
      </w:r>
      <w:bookmarkEnd w:id="1198"/>
    </w:p>
    <w:p>
      <w:pPr>
        <w:pStyle w:val="BookText"/>
      </w:pPr>
      <w:r>
        <w:rPr>
          <w:rFonts w:ascii="Amiri" w:hAnsi="Amiri" w:eastAsia="Amiri" w:cs="Amiri"/>
          <w:lang w:bidi="ar-SA"/>
          <w:color w:val="111111"/>
          <w:sz w:val="28"/>
          <w:szCs w:val="28"/>
          <w:rtl/>
        </w:rPr>
        <w:t xml:space="preserve">شاه أرزاني، محمّد أكبر بن محمّد( - 1134 ه- )</w:t>
      </w:r>
    </w:p>
    <w:p>
      <w:pPr>
        <w:pStyle w:val="BookText"/>
      </w:pPr>
      <w:r>
        <w:rPr>
          <w:rFonts w:ascii="IRNazanin" w:hAnsi="IRNazanin" w:eastAsia="IRNazanin" w:cs="IRNazanin"/>
          <w:lang w:bidi="fa-IR"/>
          <w:color w:val="111111"/>
          <w:sz w:val="28"/>
          <w:szCs w:val="28"/>
          <w:rtl/>
        </w:rPr>
        <w:t xml:space="preserve">المرتبط: قانونچه (ترجمه)؛ شاه ،ارزاني محمّد أكبر بن محمّد (-1134ه-)</w:t>
      </w:r>
    </w:p>
    <w:p>
      <w:pPr>
        <w:pStyle w:val="BookText"/>
      </w:pPr>
      <w:r>
        <w:rPr>
          <w:rFonts w:ascii="Amiri" w:hAnsi="Amiri" w:eastAsia="Amiri" w:cs="Amiri"/>
          <w:lang w:bidi="ar-SA"/>
          <w:color w:val="111111"/>
          <w:sz w:val="28"/>
          <w:szCs w:val="28"/>
          <w:rtl/>
        </w:rPr>
        <w:t xml:space="preserve">تاريخ التأليف: حدود 1124ه- محل التأليف هند</w:t>
      </w:r>
    </w:p>
    <w:p>
      <w:pPr>
        <w:pStyle w:val="BookText"/>
      </w:pPr>
      <w:r>
        <w:rPr>
          <w:rFonts w:ascii="IRNazanin" w:hAnsi="IRNazanin" w:eastAsia="IRNazanin" w:cs="IRNazanin"/>
          <w:lang w:bidi="fa-IR"/>
          <w:color w:val="111111"/>
          <w:sz w:val="28"/>
          <w:szCs w:val="28"/>
          <w:rtl/>
        </w:rPr>
        <w:t xml:space="preserve">أوّله: الحمد لله رب العالمين والصلوة والسلام على سيد المرسلين وعلى آله واصحابه أجمعين. فقير جاني ... مشهود رای صداقت انتماي تالیان این اوراق و طالبان این مذاق میگرداند که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88" w:name="pg8342_90494"/>
    <w:bookmarkEnd w:id="188"/>
    <w:p>
      <w:pPr>
        <w:pStyle w:val="BookText"/>
      </w:pPr>
      <w:r>
        <w:rPr>
          <w:rFonts w:ascii="IRNazanin" w:hAnsi="IRNazanin" w:eastAsia="IRNazanin" w:cs="IRNazanin"/>
          <w:lang w:bidi="fa-IR"/>
          <w:color w:val="111111"/>
          <w:sz w:val="28"/>
          <w:szCs w:val="28"/>
          <w:rtl/>
        </w:rPr>
        <w:t xml:space="preserve">پس از تألیف طب الأكبر وحدود الامراض اهم اعراض آن شد که ...</w:t>
      </w:r>
    </w:p>
    <w:p>
      <w:pPr>
        <w:pStyle w:val="BookText"/>
      </w:pPr>
      <w:r>
        <w:rPr>
          <w:rFonts w:ascii="IRNazanin" w:hAnsi="IRNazanin" w:eastAsia="IRNazanin" w:cs="IRNazanin"/>
          <w:lang w:bidi="fa-IR"/>
          <w:color w:val="111111"/>
          <w:sz w:val="28"/>
          <w:szCs w:val="28"/>
          <w:rtl/>
        </w:rPr>
        <w:t xml:space="preserve">آخره :که غرض ازین محنت و ارقام محض انتفاع اتمام است.</w:t>
      </w:r>
    </w:p>
    <w:p>
      <w:pPr>
        <w:pStyle w:val="BookText"/>
      </w:pPr>
      <w:r>
        <w:rPr>
          <w:rFonts w:ascii="Amiri" w:hAnsi="Amiri" w:eastAsia="Amiri" w:cs="Amiri"/>
          <w:lang w:bidi="ar-SA"/>
          <w:color w:val="111111"/>
          <w:sz w:val="28"/>
          <w:szCs w:val="28"/>
          <w:rtl/>
        </w:rPr>
        <w:t xml:space="preserve">طبع :لكنو، 1303ه-، لاهور، 1334ه-</w:t>
      </w:r>
    </w:p>
    <w:p>
      <w:pPr>
        <w:pStyle w:val="BookText"/>
      </w:pPr>
      <w:r>
        <w:rPr>
          <w:rFonts w:ascii="Amiri" w:hAnsi="Amiri" w:eastAsia="Amiri" w:cs="Amiri"/>
          <w:lang w:bidi="ar-SA"/>
          <w:color w:val="111111"/>
          <w:sz w:val="28"/>
          <w:szCs w:val="28"/>
          <w:rtl/>
        </w:rPr>
        <w:t xml:space="preserve">[فنخا: 30 45 - 947 (16نسخة)]</w:t>
      </w:r>
    </w:p>
    <w:p>
      <w:pPr>
        <w:pStyle w:val="BookText"/>
      </w:pPr>
      <w:r>
        <w:rPr>
          <w:rFonts w:ascii="IRNazanin" w:hAnsi="IRNazanin" w:eastAsia="IRNazanin" w:cs="IRNazanin"/>
          <w:lang w:bidi="fa-IR"/>
          <w:color w:val="111111"/>
          <w:sz w:val="28"/>
          <w:szCs w:val="28"/>
          <w:rtl/>
        </w:rPr>
        <w:t xml:space="preserve">65444 .بغداد؛ دار المخطوطات؛ رقم المخطوط : 29166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1218ه-؛ 722 ص 19س، 21*32سم [المتحف العراقي -ف: الطب</w:t>
      </w:r>
    </w:p>
    <w:p>
      <w:pPr>
        <w:pStyle w:val="BookText"/>
      </w:pPr>
      <w:r>
        <w:rPr>
          <w:rFonts w:ascii="Amiri" w:hAnsi="Amiri" w:eastAsia="Amiri" w:cs="Amiri"/>
          <w:lang w:bidi="ar-SA"/>
          <w:color w:val="111111"/>
          <w:sz w:val="28"/>
          <w:szCs w:val="28"/>
          <w:rtl/>
        </w:rPr>
        <w:t xml:space="preserve">والصيدلة - 349]</w:t>
      </w:r>
    </w:p>
    <w:p>
      <w:pPr>
        <w:pStyle w:val="BookText"/>
      </w:pPr>
      <w:r>
        <w:rPr>
          <w:rFonts w:ascii="IRNazanin" w:hAnsi="IRNazanin" w:eastAsia="IRNazanin" w:cs="IRNazanin"/>
          <w:lang w:bidi="fa-IR"/>
          <w:color w:val="111111"/>
          <w:sz w:val="28"/>
          <w:szCs w:val="28"/>
          <w:rtl/>
        </w:rPr>
        <w:t xml:space="preserve">65445 .بغداد؛ دار المخطوطات؛ رقم المخطوط : 19591</w:t>
      </w:r>
    </w:p>
    <w:p>
      <w:pPr>
        <w:pStyle w:val="BookText"/>
      </w:pPr>
      <w:r>
        <w:rPr>
          <w:rFonts w:ascii="IRNazanin" w:hAnsi="IRNazanin" w:eastAsia="IRNazanin" w:cs="IRNazanin"/>
          <w:lang w:bidi="fa-IR"/>
          <w:color w:val="111111"/>
          <w:sz w:val="28"/>
          <w:szCs w:val="28"/>
          <w:rtl/>
        </w:rPr>
        <w:t xml:space="preserve">کا :مجهول، تا: 1235ه- 493 ص ، 24 س، 30/5*20سم [المتحف العراقي -ف: الطب</w:t>
      </w:r>
    </w:p>
    <w:p>
      <w:pPr>
        <w:pStyle w:val="BookText"/>
      </w:pPr>
      <w:r>
        <w:rPr>
          <w:rFonts w:ascii="Amiri" w:hAnsi="Amiri" w:eastAsia="Amiri" w:cs="Amiri"/>
          <w:lang w:bidi="ar-SA"/>
          <w:color w:val="111111"/>
          <w:sz w:val="28"/>
          <w:szCs w:val="28"/>
          <w:rtl/>
        </w:rPr>
        <w:t xml:space="preserve">والصيدلة - 349]</w:t>
      </w:r>
    </w:p>
    <w:p>
      <w:pPr>
        <w:pStyle w:val="BookText"/>
      </w:pPr>
      <w:r>
        <w:rPr>
          <w:rFonts w:ascii="Times New Roman" w:hAnsi="Times New Roman" w:eastAsia="Times New Roman" w:cs="Times New Roman"/>
          <w:lang w:val="en-US" w:bidi="en-US"/>
          <w:color w:val="111111"/>
          <w:sz w:val="28"/>
          <w:szCs w:val="28"/>
          <w:rtl/>
        </w:rPr>
        <w:t xml:space="preserve">65446.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1453</w:t>
      </w:r>
    </w:p>
    <w:p>
      <w:pPr>
        <w:pStyle w:val="BookText"/>
      </w:pPr>
      <w:r>
        <w:rPr>
          <w:rFonts w:ascii="Amiri" w:hAnsi="Amiri" w:eastAsia="Amiri" w:cs="Amiri"/>
          <w:lang w:bidi="ar-SA"/>
          <w:color w:val="111111"/>
          <w:sz w:val="28"/>
          <w:szCs w:val="28"/>
          <w:rtl/>
        </w:rPr>
        <w:t xml:space="preserve">كا :عبد الغفار بومسلم، تا: 1251ه- 338 ص 21 س ، 31/6*23سم [معجم المخطوطات</w:t>
      </w:r>
    </w:p>
    <w:p>
      <w:pPr>
        <w:pStyle w:val="BookText"/>
      </w:pPr>
      <w:r>
        <w:rPr>
          <w:rFonts w:ascii="Amiri" w:hAnsi="Amiri" w:eastAsia="Amiri" w:cs="Amiri"/>
          <w:lang w:bidi="ar-SA"/>
          <w:color w:val="111111"/>
          <w:sz w:val="28"/>
          <w:szCs w:val="28"/>
          <w:rtl/>
        </w:rPr>
        <w:t xml:space="preserve">النجفية: 861]</w:t>
      </w:r>
    </w:p>
    <w:p>
      <w:pPr>
        <w:pStyle w:val="BookText"/>
      </w:pPr>
      <w:r>
        <w:rPr>
          <w:rFonts w:ascii="Amiri" w:hAnsi="Amiri" w:eastAsia="Amiri" w:cs="Amiri"/>
          <w:lang w:bidi="ar-SA"/>
          <w:color w:val="111111"/>
          <w:sz w:val="28"/>
          <w:szCs w:val="28"/>
          <w:rtl/>
        </w:rPr>
        <w:t xml:space="preserve">65447 .النجف الأشرف؛ مكتبة آية الله الحكيم العامة رقم المخطوط : 1367</w:t>
      </w:r>
    </w:p>
    <w:p>
      <w:pPr>
        <w:pStyle w:val="BookText"/>
      </w:pPr>
      <w:r>
        <w:rPr>
          <w:rFonts w:ascii="IRNazanin" w:hAnsi="IRNazanin" w:eastAsia="IRNazanin" w:cs="IRNazanin"/>
          <w:lang w:bidi="fa-IR"/>
          <w:color w:val="111111"/>
          <w:sz w:val="28"/>
          <w:szCs w:val="28"/>
          <w:rtl/>
        </w:rPr>
        <w:t xml:space="preserve">کا: مجهول ،تا :مجهول؛ ناقصة:الأوّل؛ 177 ص 14س، 20/9*15/2سم [معجم المخطوطات النجفية: 861]</w:t>
      </w:r>
    </w:p>
    <w:p>
      <w:pPr>
        <w:pStyle w:val="Heading2"/>
      </w:pPr>
      <w:bookmarkStart w:id="1199" w:name="_Toc473"/>
      <w:r>
        <w:t>مفرح القلوب = عوامل منظوم / نحو - عربي</w:t>
      </w:r>
      <w:bookmarkEnd w:id="1199"/>
    </w:p>
    <w:p>
      <w:pPr>
        <w:pStyle w:val="BookText"/>
      </w:pPr>
      <w:r>
        <w:rPr>
          <w:rFonts w:ascii="Amiri" w:hAnsi="Amiri" w:eastAsia="Amiri" w:cs="Amiri"/>
          <w:lang w:bidi="ar-SA"/>
          <w:color w:val="111111"/>
          <w:sz w:val="28"/>
          <w:szCs w:val="28"/>
          <w:rtl/>
        </w:rPr>
        <w:t xml:space="preserve">النيريزي، قطب الدين محمّد (1100 - 1173 ه-)</w:t>
      </w:r>
    </w:p>
    <w:p>
      <w:pPr>
        <w:pStyle w:val="BookText"/>
      </w:pPr>
      <w:r>
        <w:rPr>
          <w:rFonts w:ascii="Amiri" w:hAnsi="Amiri" w:eastAsia="Amiri" w:cs="Amiri"/>
          <w:lang w:bidi="ar-SA"/>
          <w:color w:val="111111"/>
          <w:sz w:val="28"/>
          <w:szCs w:val="28"/>
          <w:rtl/>
        </w:rPr>
        <w:t xml:space="preserve">تاريخ التأليف: 1130ه- محل التأليف: قزوين</w:t>
      </w:r>
    </w:p>
    <w:p>
      <w:pPr>
        <w:pStyle w:val="BookText"/>
      </w:pPr>
      <w:r>
        <w:rPr>
          <w:rFonts w:ascii="Amiri" w:hAnsi="Amiri" w:eastAsia="Amiri" w:cs="Amiri"/>
          <w:lang w:bidi="ar-SA"/>
          <w:color w:val="111111"/>
          <w:sz w:val="28"/>
          <w:szCs w:val="28"/>
          <w:rtl/>
        </w:rPr>
        <w:t xml:space="preserve">[فنخا :30 947( 7 نسخة)]</w:t>
      </w:r>
    </w:p>
    <w:p>
      <w:pPr>
        <w:pStyle w:val="BookText"/>
      </w:pPr>
      <w:r>
        <w:rPr>
          <w:rFonts w:ascii="Amiri" w:hAnsi="Amiri" w:eastAsia="Amiri" w:cs="Amiri"/>
          <w:lang w:bidi="ar-SA"/>
          <w:color w:val="111111"/>
          <w:sz w:val="28"/>
          <w:szCs w:val="28"/>
          <w:rtl/>
        </w:rPr>
        <w:t xml:space="preserve">65448 . بغداد؛ مكتبة عبد الوهاب نيازي؛ رقم المخطوط : 4569/4</w:t>
      </w:r>
    </w:p>
    <w:p>
      <w:pPr>
        <w:pStyle w:val="BookText"/>
      </w:pPr>
      <w:r>
        <w:rPr>
          <w:rFonts w:ascii="Amiri" w:hAnsi="Amiri" w:eastAsia="Amiri" w:cs="Amiri"/>
          <w:lang w:bidi="ar-SA"/>
          <w:color w:val="111111"/>
          <w:sz w:val="28"/>
          <w:szCs w:val="28"/>
          <w:rtl/>
        </w:rPr>
        <w:t xml:space="preserve">أوّلها : حمداً لمن إليه طيب الكلم *** يصعد في سماء علم من علم</w:t>
      </w:r>
    </w:p>
    <w:p>
      <w:pPr>
        <w:pStyle w:val="BookText"/>
      </w:pPr>
      <w:r>
        <w:rPr>
          <w:rFonts w:ascii="IRNazanin" w:hAnsi="IRNazanin" w:eastAsia="IRNazanin" w:cs="IRNazanin"/>
          <w:lang w:bidi="fa-IR"/>
          <w:color w:val="111111"/>
          <w:sz w:val="28"/>
          <w:szCs w:val="28"/>
          <w:rtl/>
        </w:rPr>
        <w:t xml:space="preserve">نسخ، کا :مجهول ،تا: 1214ه-؛ 20 ص 15س، 16*21/5سم [ف: 58]</w:t>
      </w:r>
    </w:p>
    <w:p>
      <w:pPr>
        <w:pStyle w:val="BookText"/>
      </w:pPr>
      <w:r>
        <w:rPr>
          <w:rFonts w:ascii="Amiri" w:hAnsi="Amiri" w:eastAsia="Amiri" w:cs="Amiri"/>
          <w:lang w:bidi="ar-SA"/>
          <w:color w:val="111111"/>
          <w:sz w:val="28"/>
          <w:szCs w:val="28"/>
          <w:rtl/>
        </w:rPr>
        <w:t xml:space="preserve">65449 . النجف الأشرف؛ مكتبة الإمام أمير المؤمنين العامة؛ رقم المخطوط : 856/5</w:t>
      </w:r>
    </w:p>
    <w:p>
      <w:pPr>
        <w:pStyle w:val="BookText"/>
      </w:pPr>
      <w:r>
        <w:rPr>
          <w:rFonts w:ascii="Amiri" w:hAnsi="Amiri" w:eastAsia="Amiri" w:cs="Amiri"/>
          <w:lang w:bidi="ar-SA"/>
          <w:color w:val="111111"/>
          <w:sz w:val="28"/>
          <w:szCs w:val="28"/>
          <w:rtl/>
        </w:rPr>
        <w:t xml:space="preserve">كا :سيد حسن بن مهدي الاخوي الطهراني، تا: 1285ه- [ف: 2-630]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9" w:name="pg8342_90495"/>
    <w:bookmarkEnd w:id="189"/>
    <w:p>
      <w:pPr>
        <w:pStyle w:val="BookText"/>
      </w:pPr>
      <w:r>
        <w:rPr>
          <w:rFonts w:ascii="Amiri" w:hAnsi="Amiri" w:eastAsia="Amiri" w:cs="Amiri"/>
          <w:lang w:bidi="ar-SA"/>
          <w:color w:val="111111"/>
          <w:sz w:val="28"/>
          <w:szCs w:val="28"/>
          <w:rtl/>
        </w:rPr>
        <w:t xml:space="preserve">مفرح (القوام) - المفرح القوامي</w:t>
      </w:r>
    </w:p>
    <w:p>
      <w:pPr>
        <w:pStyle w:val="Heading2"/>
      </w:pPr>
      <w:bookmarkStart w:id="1200" w:name="_Toc474"/>
      <w:r>
        <w:t>المفرح القوامي = مفرح القوام = قانونچه منظوم / طب، شعر - عربي</w:t>
      </w:r>
      <w:bookmarkEnd w:id="1200"/>
    </w:p>
    <w:p>
      <w:pPr>
        <w:pStyle w:val="BookText"/>
      </w:pPr>
      <w:r>
        <w:rPr>
          <w:rFonts w:ascii="Amiri" w:hAnsi="Amiri" w:eastAsia="Amiri" w:cs="Amiri"/>
          <w:lang w:bidi="ar-SA"/>
          <w:color w:val="111111"/>
          <w:sz w:val="28"/>
          <w:szCs w:val="28"/>
          <w:rtl/>
        </w:rPr>
        <w:t xml:space="preserve">الحسيني السيفي، محمّد بن محمّد مهدي ( - 1150 ؟ ه-)</w:t>
      </w:r>
    </w:p>
    <w:p>
      <w:pPr>
        <w:pStyle w:val="BookText"/>
      </w:pPr>
      <w:r>
        <w:rPr>
          <w:rFonts w:ascii="IRNazanin" w:hAnsi="IRNazanin" w:eastAsia="IRNazanin" w:cs="IRNazanin"/>
          <w:lang w:bidi="fa-IR"/>
          <w:color w:val="111111"/>
          <w:sz w:val="28"/>
          <w:szCs w:val="28"/>
          <w:rtl/>
        </w:rPr>
        <w:t xml:space="preserve">المرتبط :القانونچه = المختصر في صناعة الطب = المختصر في الطب الجغميني، محمود بن</w:t>
      </w:r>
    </w:p>
    <w:p>
      <w:pPr>
        <w:pStyle w:val="BookText"/>
      </w:pPr>
      <w:r>
        <w:rPr>
          <w:rFonts w:ascii="Amiri" w:hAnsi="Amiri" w:eastAsia="Amiri" w:cs="Amiri"/>
          <w:lang w:bidi="ar-SA"/>
          <w:color w:val="111111"/>
          <w:sz w:val="28"/>
          <w:szCs w:val="28"/>
          <w:rtl/>
        </w:rPr>
        <w:t xml:space="preserve">محمّد ( -745ه-)</w:t>
      </w:r>
    </w:p>
    <w:p>
      <w:pPr>
        <w:pStyle w:val="BookText"/>
      </w:pPr>
      <w:r>
        <w:rPr>
          <w:rFonts w:ascii="Amiri" w:hAnsi="Amiri" w:eastAsia="Amiri" w:cs="Amiri"/>
          <w:lang w:bidi="ar-SA"/>
          <w:color w:val="111111"/>
          <w:sz w:val="28"/>
          <w:szCs w:val="28"/>
          <w:rtl/>
        </w:rPr>
        <w:t xml:space="preserve">تاريخ التأليف: 1106ه- محل التأليف: قزوين</w:t>
      </w:r>
    </w:p>
    <w:p>
      <w:pPr>
        <w:pStyle w:val="BookText"/>
      </w:pPr>
      <w:r>
        <w:rPr>
          <w:rFonts w:ascii="Amiri" w:hAnsi="Amiri" w:eastAsia="Amiri" w:cs="Amiri"/>
          <w:lang w:bidi="ar-SA"/>
          <w:color w:val="111111"/>
          <w:sz w:val="28"/>
          <w:szCs w:val="28"/>
          <w:rtl/>
        </w:rPr>
        <w:t xml:space="preserve">أوّله :منظومه المفرح القوامي *** حفظ الصحاح وشفاء الأسقام / وهي مشتملة على الف وخمسة ومأتي بيت ... و تاريخ نظمها طاحر كانجم ... و قد رتبتها على عشر مقالات ...</w:t>
      </w:r>
    </w:p>
    <w:p>
      <w:pPr>
        <w:pStyle w:val="BookText"/>
      </w:pPr>
      <w:r>
        <w:rPr>
          <w:rFonts w:ascii="Amiri" w:hAnsi="Amiri" w:eastAsia="Amiri" w:cs="Amiri"/>
          <w:lang w:bidi="ar-SA"/>
          <w:color w:val="111111"/>
          <w:sz w:val="28"/>
          <w:szCs w:val="28"/>
          <w:rtl/>
        </w:rPr>
        <w:t xml:space="preserve">الحمد الله الحكيم الشافي ***وحافظ الأنام بالألطاف</w:t>
      </w:r>
    </w:p>
    <w:p>
      <w:pPr>
        <w:pStyle w:val="BookText"/>
      </w:pPr>
      <w:r>
        <w:rPr>
          <w:rFonts w:ascii="Amiri" w:hAnsi="Amiri" w:eastAsia="Amiri" w:cs="Amiri"/>
          <w:lang w:bidi="ar-SA"/>
          <w:color w:val="111111"/>
          <w:sz w:val="28"/>
          <w:szCs w:val="28"/>
          <w:rtl/>
        </w:rPr>
        <w:t xml:space="preserve">مكفر اللذات بالآلام *** وغافر الزلات بالأسقام</w:t>
      </w:r>
    </w:p>
    <w:p>
      <w:pPr>
        <w:pStyle w:val="BookText"/>
      </w:pPr>
      <w:r>
        <w:rPr>
          <w:rFonts w:ascii="Amiri" w:hAnsi="Amiri" w:eastAsia="Amiri" w:cs="Amiri"/>
          <w:lang w:bidi="ar-SA"/>
          <w:color w:val="111111"/>
          <w:sz w:val="28"/>
          <w:szCs w:val="28"/>
          <w:rtl/>
        </w:rPr>
        <w:t xml:space="preserve">آخره: وكان قزوين لنا مقاما *** والحمد كالمسك لها ختاما</w:t>
      </w:r>
    </w:p>
    <w:p>
      <w:pPr>
        <w:pStyle w:val="BookText"/>
      </w:pPr>
      <w:r>
        <w:rPr>
          <w:rFonts w:ascii="Amiri" w:hAnsi="Amiri" w:eastAsia="Amiri" w:cs="Amiri"/>
          <w:lang w:bidi="ar-SA"/>
          <w:color w:val="111111"/>
          <w:sz w:val="28"/>
          <w:szCs w:val="28"/>
          <w:rtl/>
        </w:rPr>
        <w:t xml:space="preserve">تم المفرح القوامي *** والحمد لله على نعمه السوامي</w:t>
      </w:r>
    </w:p>
    <w:p>
      <w:pPr>
        <w:pStyle w:val="BookText"/>
      </w:pPr>
      <w:r>
        <w:rPr>
          <w:rFonts w:ascii="Amiri" w:hAnsi="Amiri" w:eastAsia="Amiri" w:cs="Amiri"/>
          <w:lang w:bidi="ar-SA"/>
          <w:color w:val="111111"/>
          <w:sz w:val="28"/>
          <w:szCs w:val="28"/>
          <w:rtl/>
        </w:rPr>
        <w:t xml:space="preserve">[فنخا :30 949-488 (14 نسخة)]</w:t>
      </w:r>
    </w:p>
    <w:p>
      <w:pPr>
        <w:pStyle w:val="BookText"/>
      </w:pPr>
      <w:r>
        <w:rPr>
          <w:rFonts w:ascii="Times New Roman" w:hAnsi="Times New Roman" w:eastAsia="Times New Roman" w:cs="Times New Roman"/>
          <w:lang w:val="en-US" w:bidi="en-US"/>
          <w:color w:val="111111"/>
          <w:sz w:val="28"/>
          <w:szCs w:val="28"/>
          <w:rtl/>
        </w:rPr>
        <w:t xml:space="preserve">65450.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35</w:t>
      </w:r>
    </w:p>
    <w:p>
      <w:pPr>
        <w:pStyle w:val="BookText"/>
      </w:pPr>
      <w:r>
        <w:rPr>
          <w:rFonts w:ascii="IRNazanin" w:hAnsi="IRNazanin" w:eastAsia="IRNazanin" w:cs="IRNazanin"/>
          <w:lang w:bidi="fa-IR"/>
          <w:color w:val="111111"/>
          <w:sz w:val="28"/>
          <w:szCs w:val="28"/>
          <w:rtl/>
        </w:rPr>
        <w:t xml:space="preserve">کا :محمّد بن ياسين بن عبد الله المكريمي، تا: 1228ه- 30 ص 20/3*15سم [معجم المخطوطات النجفية: 917]</w:t>
      </w:r>
    </w:p>
    <w:p>
      <w:pPr>
        <w:pStyle w:val="BookText"/>
      </w:pPr>
      <w:r>
        <w:rPr>
          <w:rFonts w:ascii="IRNazanin" w:hAnsi="IRNazanin" w:eastAsia="IRNazanin" w:cs="IRNazanin"/>
          <w:lang w:bidi="fa-IR"/>
          <w:color w:val="111111"/>
          <w:sz w:val="28"/>
          <w:szCs w:val="28"/>
          <w:rtl/>
        </w:rPr>
        <w:t xml:space="preserve">65451 .بغداد؛ دار المخطوطات؛ رقم المخطوط : 10497/5</w:t>
      </w:r>
    </w:p>
    <w:p>
      <w:pPr>
        <w:pStyle w:val="BookText"/>
      </w:pPr>
      <w:r>
        <w:rPr>
          <w:rFonts w:ascii="Amiri" w:hAnsi="Amiri" w:eastAsia="Amiri" w:cs="Amiri"/>
          <w:lang w:bidi="ar-SA"/>
          <w:color w:val="111111"/>
          <w:sz w:val="28"/>
          <w:szCs w:val="28"/>
          <w:rtl/>
        </w:rPr>
        <w:t xml:space="preserve">تنتهي بالفصل الثالث من المقالة الخامسة؛ كا :ارسطو بن علي نقي الطبيب، تا: 1294 ه- 40 ص 15 س ، 10*17سم[ المتحف العراقي - ف: الطب والصيدلة - 384]</w:t>
      </w:r>
    </w:p>
    <w:p>
      <w:pPr>
        <w:pStyle w:val="BookText"/>
      </w:pPr>
      <w:r>
        <w:rPr>
          <w:rFonts w:ascii="Times New Roman" w:hAnsi="Times New Roman" w:eastAsia="Times New Roman" w:cs="Times New Roman"/>
          <w:lang w:val="en-US" w:bidi="en-US"/>
          <w:color w:val="111111"/>
          <w:sz w:val="28"/>
          <w:szCs w:val="28"/>
          <w:rtl/>
        </w:rPr>
        <w:t xml:space="preserve">65452.</w:t>
      </w:r>
    </w:p>
    <w:p>
      <w:pPr>
        <w:pStyle w:val="BookText"/>
      </w:pPr>
      <w:r>
        <w:rPr>
          <w:rFonts w:ascii="IRNazanin" w:hAnsi="IRNazanin" w:eastAsia="IRNazanin" w:cs="IRNazanin"/>
          <w:lang w:bidi="fa-IR"/>
          <w:color w:val="111111"/>
          <w:sz w:val="28"/>
          <w:szCs w:val="28"/>
          <w:rtl/>
        </w:rPr>
        <w:t xml:space="preserve">بغداد؛ دار المخطوطات؛ رقم المخطوط : 8346</w:t>
      </w:r>
    </w:p>
    <w:p>
      <w:pPr>
        <w:pStyle w:val="BookText"/>
      </w:pPr>
      <w:r>
        <w:rPr>
          <w:rFonts w:ascii="IRNazanin" w:hAnsi="IRNazanin" w:eastAsia="IRNazanin" w:cs="IRNazanin"/>
          <w:lang w:bidi="fa-IR"/>
          <w:color w:val="111111"/>
          <w:sz w:val="28"/>
          <w:szCs w:val="28"/>
          <w:rtl/>
        </w:rPr>
        <w:t xml:space="preserve">کا :مجهول، تا :مجهول؛ ناقصة : الأوّل؛ 42 ص ، 13 س ، 11*16/5سم [المتحف العراقي -ف:</w:t>
      </w:r>
    </w:p>
    <w:p>
      <w:pPr>
        <w:pStyle w:val="BookText"/>
      </w:pPr>
      <w:r>
        <w:rPr>
          <w:rFonts w:ascii="Amiri" w:hAnsi="Amiri" w:eastAsia="Amiri" w:cs="Amiri"/>
          <w:lang w:bidi="ar-SA"/>
          <w:color w:val="111111"/>
          <w:sz w:val="28"/>
          <w:szCs w:val="28"/>
          <w:rtl/>
        </w:rPr>
        <w:t xml:space="preserve">الطب والصيدلة - 350]</w:t>
      </w:r>
    </w:p>
    <w:p>
      <w:pPr>
        <w:pStyle w:val="BookText"/>
      </w:pPr>
      <w:r>
        <w:rPr>
          <w:rFonts w:ascii="Amiri" w:hAnsi="Amiri" w:eastAsia="Amiri" w:cs="Amiri"/>
          <w:lang w:bidi="ar-SA"/>
          <w:color w:val="111111"/>
          <w:sz w:val="28"/>
          <w:szCs w:val="28"/>
          <w:rtl/>
        </w:rPr>
        <w:t xml:space="preserve">65453 . الموصل؛ علي افندي بن داود افندي الصائغ رقم المخطوط: 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عدد ابياتها :1205 :کا :مجهول ،تا: مجهول [مخطوطات الموصل - 294]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90" w:name="pg8342_90496"/>
    <w:bookmarkEnd w:id="190"/>
    <w:p>
      <w:pPr>
        <w:pStyle w:val="BookText"/>
      </w:pPr>
      <w:r>
        <w:rPr>
          <w:rFonts w:ascii="IRNazanin" w:hAnsi="IRNazanin" w:eastAsia="IRNazanin" w:cs="IRNazanin"/>
          <w:lang w:bidi="fa-IR"/>
          <w:color w:val="111111"/>
          <w:sz w:val="28"/>
          <w:szCs w:val="28"/>
          <w:rtl/>
        </w:rPr>
        <w:t xml:space="preserve">65454 .بغداد؛ دار المخطوطات؛ رقم المخطوط : 15273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110 ص 14س، 15*20سم [المتحف العراقي - ف: الطب والصيدلة -349]</w:t>
      </w:r>
    </w:p>
    <w:p>
      <w:pPr>
        <w:pStyle w:val="BookText"/>
      </w:pPr>
      <w:r>
        <w:rPr>
          <w:rFonts w:ascii="Times New Roman" w:hAnsi="Times New Roman" w:eastAsia="Times New Roman" w:cs="Times New Roman"/>
          <w:lang w:val="en-US" w:bidi="en-US"/>
          <w:color w:val="111111"/>
          <w:sz w:val="28"/>
          <w:szCs w:val="28"/>
          <w:rtl/>
        </w:rPr>
        <w:t xml:space="preserve">65455.</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9/27/1</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6-228]</w:t>
      </w:r>
    </w:p>
    <w:p>
      <w:pPr>
        <w:pStyle w:val="BookText"/>
      </w:pPr>
      <w:r>
        <w:rPr>
          <w:rFonts w:ascii="Amiri" w:hAnsi="Amiri" w:eastAsia="Amiri" w:cs="Amiri"/>
          <w:lang w:bidi="ar-SA"/>
          <w:color w:val="111111"/>
          <w:sz w:val="28"/>
          <w:szCs w:val="28"/>
          <w:rtl/>
        </w:rPr>
        <w:t xml:space="preserve">65456 .بغداد؛ مكتبة الأوقاف العامة؛ رقم المخطوط :603</w:t>
      </w:r>
    </w:p>
    <w:p>
      <w:pPr>
        <w:pStyle w:val="BookText"/>
      </w:pPr>
      <w:r>
        <w:rPr>
          <w:rFonts w:ascii="Amiri" w:hAnsi="Amiri" w:eastAsia="Amiri" w:cs="Amiri"/>
          <w:lang w:bidi="ar-SA"/>
          <w:color w:val="111111"/>
          <w:sz w:val="28"/>
          <w:szCs w:val="28"/>
          <w:rtl/>
        </w:rPr>
        <w:t xml:space="preserve">أوّلها :الركن جسم هو جزء اولى *** لكل ما ركب ايها الولي؛ آخرها: قد تم ما يسر لي انشئه *** في عام سنة والف ومئة / وكان قزوين لنا مقاما *** والحمد كالمسك لها ختاما عدد ابياتها: 1205 بيتاً</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45ق 20*15 سم [ف: 4-177]</w:t>
      </w:r>
    </w:p>
    <w:p>
      <w:pPr>
        <w:pStyle w:val="BookText"/>
      </w:pPr>
      <w:r>
        <w:rPr>
          <w:rFonts w:ascii="Amiri" w:hAnsi="Amiri" w:eastAsia="Amiri" w:cs="Amiri"/>
          <w:lang w:bidi="ar-SA"/>
          <w:color w:val="111111"/>
          <w:sz w:val="28"/>
          <w:szCs w:val="28"/>
          <w:rtl/>
        </w:rPr>
        <w:t xml:space="preserve">المفردات - الجامع لمفردات الأدوية والاغذية</w:t>
      </w:r>
    </w:p>
    <w:p>
      <w:pPr>
        <w:pStyle w:val="Heading2"/>
      </w:pPr>
      <w:bookmarkStart w:id="1201" w:name="_Toc475"/>
      <w:r>
        <w:t>المفردات - مفردات الراغب = مفردات القرآن / لغة، علوم القرآن - عربي</w:t>
      </w:r>
      <w:bookmarkEnd w:id="1201"/>
    </w:p>
    <w:p>
      <w:pPr>
        <w:pStyle w:val="BookText"/>
      </w:pPr>
      <w:r>
        <w:rPr>
          <w:rFonts w:ascii="Amiri" w:hAnsi="Amiri" w:eastAsia="Amiri" w:cs="Amiri"/>
          <w:lang w:bidi="ar-SA"/>
          <w:color w:val="111111"/>
          <w:sz w:val="28"/>
          <w:szCs w:val="28"/>
          <w:rtl/>
        </w:rPr>
        <w:t xml:space="preserve">الراغب الإصفهاني، حسين بن محمّد (- 502 ه-)</w:t>
      </w:r>
    </w:p>
    <w:p>
      <w:pPr>
        <w:pStyle w:val="BookText"/>
      </w:pPr>
      <w:r>
        <w:rPr>
          <w:rFonts w:ascii="Amiri" w:hAnsi="Amiri" w:eastAsia="Amiri" w:cs="Amiri"/>
          <w:lang w:bidi="ar-SA"/>
          <w:color w:val="111111"/>
          <w:sz w:val="28"/>
          <w:szCs w:val="28"/>
          <w:rtl/>
        </w:rPr>
        <w:t xml:space="preserve">طبع :طهران 1964م كراتشي، 1381ه-؛ مصر ، 1324ه-؛ بيروت، 1392ه-</w:t>
      </w:r>
    </w:p>
    <w:p>
      <w:pPr>
        <w:pStyle w:val="BookText"/>
      </w:pPr>
      <w:r>
        <w:rPr>
          <w:rFonts w:ascii="Amiri" w:hAnsi="Amiri" w:eastAsia="Amiri" w:cs="Amiri"/>
          <w:lang w:bidi="ar-SA"/>
          <w:color w:val="111111"/>
          <w:sz w:val="28"/>
          <w:szCs w:val="28"/>
          <w:rtl/>
        </w:rPr>
        <w:t xml:space="preserve">[فنخا :912-092 (16نسخة)]</w:t>
      </w:r>
    </w:p>
    <w:p>
      <w:pPr>
        <w:pStyle w:val="BookText"/>
      </w:pPr>
      <w:r>
        <w:rPr>
          <w:rFonts w:ascii="Amiri" w:hAnsi="Amiri" w:eastAsia="Amiri" w:cs="Amiri"/>
          <w:lang w:bidi="ar-SA"/>
          <w:color w:val="111111"/>
          <w:sz w:val="28"/>
          <w:szCs w:val="28"/>
          <w:rtl/>
        </w:rPr>
        <w:t xml:space="preserve">65457 .بغداد ؛ المكتبة القادرية؛ رقم المخطوط : 99</w:t>
      </w:r>
    </w:p>
    <w:p>
      <w:pPr>
        <w:pStyle w:val="BookText"/>
      </w:pPr>
      <w:r>
        <w:rPr>
          <w:rFonts w:ascii="Amiri" w:hAnsi="Amiri" w:eastAsia="Amiri" w:cs="Amiri"/>
          <w:lang w:bidi="ar-SA"/>
          <w:color w:val="111111"/>
          <w:sz w:val="28"/>
          <w:szCs w:val="28"/>
          <w:rtl/>
        </w:rPr>
        <w:t xml:space="preserve">أوّلها وقيل معنى يلق آثاماً أي يحمله ذلك على ارتكاب آثام وذلك ؛آخرها :قالوا ضعوا أناملكم على أفواهكم واسكتوا وقيل زدوا أنعم الله بافواههم. هو يبدأ بلفظ أثم، من حرف الألف، وهو ينتهي بباب الياء؛ كاتب = مؤلف، تا :القرن</w:t>
      </w:r>
    </w:p>
    <w:p>
      <w:pPr>
        <w:pStyle w:val="BookText"/>
      </w:pPr>
      <w:r>
        <w:rPr>
          <w:rFonts w:ascii="Amiri" w:hAnsi="Amiri" w:eastAsia="Amiri" w:cs="Amiri"/>
          <w:lang w:bidi="ar-SA"/>
          <w:color w:val="111111"/>
          <w:sz w:val="28"/>
          <w:szCs w:val="28"/>
          <w:rtl/>
        </w:rPr>
        <w:t xml:space="preserve">ه- ناقصة : الأوّل والآخر؛ 700ق، 21 س 18*11سم [ف: 1-125]</w:t>
      </w:r>
    </w:p>
    <w:p>
      <w:pPr>
        <w:pStyle w:val="BookText"/>
      </w:pPr>
      <w:r>
        <w:rPr>
          <w:rFonts w:ascii="Times New Roman" w:hAnsi="Times New Roman" w:eastAsia="Times New Roman" w:cs="Times New Roman"/>
          <w:lang w:val="en-US" w:bidi="en-US"/>
          <w:color w:val="111111"/>
          <w:sz w:val="28"/>
          <w:szCs w:val="28"/>
          <w:rtl/>
        </w:rPr>
        <w:t xml:space="preserve">65458.</w:t>
      </w:r>
    </w:p>
    <w:p>
      <w:pPr>
        <w:pStyle w:val="BookText"/>
      </w:pPr>
      <w:r>
        <w:rPr>
          <w:rFonts w:ascii="Amiri" w:hAnsi="Amiri" w:eastAsia="Amiri" w:cs="Amiri"/>
          <w:lang w:bidi="ar-SA"/>
          <w:color w:val="111111"/>
          <w:sz w:val="28"/>
          <w:szCs w:val="28"/>
          <w:rtl/>
        </w:rPr>
        <w:t xml:space="preserve">الكاظمية ؛خزانة عبد الحسن الاسدي؛ رقم المخطوط :</w:t>
      </w:r>
    </w:p>
    <w:p>
      <w:pPr>
        <w:pStyle w:val="BookText"/>
      </w:pPr>
      <w:r>
        <w:rPr>
          <w:rFonts w:ascii="IRNazanin" w:hAnsi="IRNazanin" w:eastAsia="IRNazanin" w:cs="IRNazanin"/>
          <w:lang w:bidi="fa-IR"/>
          <w:color w:val="111111"/>
          <w:sz w:val="28"/>
          <w:szCs w:val="28"/>
          <w:rtl/>
        </w:rPr>
        <w:t xml:space="preserve">کا :مجهول ،تا :القرن 8ه- [ معهد المخطوطات العربية : 4 جزء 2-247]</w:t>
      </w:r>
    </w:p>
    <w:p>
      <w:pPr>
        <w:pStyle w:val="BookText"/>
      </w:pPr>
      <w:r>
        <w:rPr>
          <w:rFonts w:ascii="IRNazanin" w:hAnsi="IRNazanin" w:eastAsia="IRNazanin" w:cs="IRNazanin"/>
          <w:lang w:bidi="fa-IR"/>
          <w:color w:val="111111"/>
          <w:sz w:val="28"/>
          <w:szCs w:val="28"/>
          <w:rtl/>
        </w:rPr>
        <w:t xml:space="preserve">65459 .بغداد؛ دار المخطوطات؛ رقم المخطوط : 665</w:t>
      </w:r>
    </w:p>
    <w:p>
      <w:pPr>
        <w:pStyle w:val="BookText"/>
      </w:pPr>
      <w:r>
        <w:rPr>
          <w:rFonts w:ascii="Amiri" w:hAnsi="Amiri" w:eastAsia="Amiri" w:cs="Amiri"/>
          <w:lang w:bidi="ar-SA"/>
          <w:color w:val="111111"/>
          <w:sz w:val="28"/>
          <w:szCs w:val="28"/>
          <w:rtl/>
        </w:rPr>
        <w:t xml:space="preserve">أوّلها: الحمد لله ريب العالمين، وصلاته على نبينا محمّد وآله أجمعين ...</w:t>
      </w:r>
    </w:p>
    <w:p>
      <w:pPr>
        <w:pStyle w:val="BookText"/>
      </w:pPr>
      <w:r>
        <w:rPr>
          <w:rFonts w:ascii="IRNazanin" w:hAnsi="IRNazanin" w:eastAsia="IRNazanin" w:cs="IRNazanin"/>
          <w:lang w:bidi="fa-IR"/>
          <w:color w:val="111111"/>
          <w:sz w:val="28"/>
          <w:szCs w:val="28"/>
          <w:rtl/>
        </w:rPr>
        <w:t xml:space="preserve">کا :مجهول ،تا: القرن 10 ه- 500 ق ، 13 س ، 14 *21 سم [علوم القرآن عراق - ف: 286]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1" w:name="pg8342_90497"/>
    <w:bookmarkEnd w:id="191"/>
    <w:p>
      <w:pPr>
        <w:pStyle w:val="BookText"/>
      </w:pPr>
      <w:r>
        <w:rPr>
          <w:rFonts w:ascii="Amiri" w:hAnsi="Amiri" w:eastAsia="Amiri" w:cs="Amiri"/>
          <w:lang w:bidi="ar-SA"/>
          <w:color w:val="111111"/>
          <w:sz w:val="28"/>
          <w:szCs w:val="28"/>
          <w:rtl/>
        </w:rPr>
        <w:t xml:space="preserve">65460 . البصرة؛ جامعة البصرة (المكتبة المركزية)؛ رقم المخطوط : 348</w:t>
      </w:r>
    </w:p>
    <w:p>
      <w:pPr>
        <w:pStyle w:val="BookText"/>
      </w:pPr>
      <w:r>
        <w:rPr>
          <w:rFonts w:ascii="Amiri" w:hAnsi="Amiri" w:eastAsia="Amiri" w:cs="Amiri"/>
          <w:lang w:bidi="ar-SA"/>
          <w:color w:val="111111"/>
          <w:sz w:val="28"/>
          <w:szCs w:val="28"/>
          <w:rtl/>
        </w:rPr>
        <w:t xml:space="preserve">أوّلها :بعد البسملة، الحمد لله رب العالمين وصلواته على رسوله محمّد وآله أجمعين .</w:t>
      </w:r>
    </w:p>
    <w:p>
      <w:pPr>
        <w:pStyle w:val="BookText"/>
      </w:pPr>
      <w:r>
        <w:rPr>
          <w:rFonts w:ascii="IRNazanin" w:hAnsi="IRNazanin" w:eastAsia="IRNazanin" w:cs="IRNazanin"/>
          <w:lang w:bidi="fa-IR"/>
          <w:color w:val="111111"/>
          <w:sz w:val="28"/>
          <w:szCs w:val="28"/>
          <w:rtl/>
        </w:rPr>
        <w:t xml:space="preserve">نسخ ،کا:مجهول ،تا: 10 رمضان 1061ه- 308 ق ، 25 س ، 22*15سم [المورد: 30-330]</w:t>
      </w:r>
    </w:p>
    <w:p>
      <w:pPr>
        <w:pStyle w:val="BookText"/>
      </w:pPr>
      <w:r>
        <w:rPr>
          <w:rFonts w:ascii="Amiri" w:hAnsi="Amiri" w:eastAsia="Amiri" w:cs="Amiri"/>
          <w:lang w:bidi="ar-SA"/>
          <w:color w:val="111111"/>
          <w:sz w:val="28"/>
          <w:szCs w:val="28"/>
          <w:rtl/>
        </w:rPr>
        <w:t xml:space="preserve">65461 . بغداد؛ مكتبة الأوقاف العامة؛ رقم المخطوط: 6576/3</w:t>
      </w:r>
    </w:p>
    <w:p>
      <w:pPr>
        <w:pStyle w:val="BookText"/>
      </w:pPr>
      <w:r>
        <w:rPr>
          <w:rFonts w:ascii="IRNazanin" w:hAnsi="IRNazanin" w:eastAsia="IRNazanin" w:cs="IRNazanin"/>
          <w:lang w:bidi="fa-IR"/>
          <w:color w:val="111111"/>
          <w:sz w:val="28"/>
          <w:szCs w:val="28"/>
          <w:rtl/>
        </w:rPr>
        <w:t xml:space="preserve">کا :مجهول، تا :1101ه-، 125، 15*20سم [ف: 1-161] 1101</w:t>
      </w:r>
    </w:p>
    <w:p>
      <w:pPr>
        <w:pStyle w:val="BookText"/>
      </w:pPr>
      <w:r>
        <w:rPr>
          <w:rFonts w:ascii="Amiri" w:hAnsi="Amiri" w:eastAsia="Amiri" w:cs="Amiri"/>
          <w:lang w:bidi="ar-SA"/>
          <w:color w:val="111111"/>
          <w:sz w:val="28"/>
          <w:szCs w:val="28"/>
          <w:rtl/>
        </w:rPr>
        <w:t xml:space="preserve">65462 . الكاظمية خزانة مهدي الصدر؛ رقم المخطوط : 7944ح</w:t>
      </w:r>
    </w:p>
    <w:p>
      <w:pPr>
        <w:pStyle w:val="BookText"/>
      </w:pPr>
      <w:r>
        <w:rPr>
          <w:rFonts w:ascii="IRNazanin" w:hAnsi="IRNazanin" w:eastAsia="IRNazanin" w:cs="IRNazanin"/>
          <w:lang w:bidi="fa-IR"/>
          <w:color w:val="111111"/>
          <w:sz w:val="28"/>
          <w:szCs w:val="28"/>
          <w:rtl/>
        </w:rPr>
        <w:t xml:space="preserve">نسخ،کا :مجهول ،تا: القرن 12ه- [علوم القرآن عراق - ف: 288]</w:t>
      </w:r>
    </w:p>
    <w:p>
      <w:pPr>
        <w:pStyle w:val="BookText"/>
      </w:pPr>
      <w:r>
        <w:rPr>
          <w:rFonts w:ascii="Amiri" w:hAnsi="Amiri" w:eastAsia="Amiri" w:cs="Amiri"/>
          <w:lang w:bidi="ar-SA"/>
          <w:color w:val="111111"/>
          <w:sz w:val="28"/>
          <w:szCs w:val="28"/>
          <w:rtl/>
        </w:rPr>
        <w:t xml:space="preserve">65463 .بغداد؛ يعقوب سركيس( المهداة إلى جامعة الحكمة)؛ رقم المخطوط : 104</w:t>
      </w:r>
    </w:p>
    <w:p>
      <w:pPr>
        <w:pStyle w:val="BookText"/>
      </w:pPr>
      <w:r>
        <w:rPr>
          <w:rFonts w:ascii="Amiri" w:hAnsi="Amiri" w:eastAsia="Amiri" w:cs="Amiri"/>
          <w:lang w:bidi="ar-SA"/>
          <w:color w:val="111111"/>
          <w:sz w:val="28"/>
          <w:szCs w:val="28"/>
          <w:rtl/>
        </w:rPr>
        <w:t xml:space="preserve">أوّلها : الحمد لله رب العالمين وصلواته على نبيه محمّد وآله أجمعين</w:t>
      </w:r>
    </w:p>
    <w:p>
      <w:pPr>
        <w:pStyle w:val="BookText"/>
      </w:pPr>
      <w:r>
        <w:rPr>
          <w:rFonts w:ascii="IRNazanin" w:hAnsi="IRNazanin" w:eastAsia="IRNazanin" w:cs="IRNazanin"/>
          <w:lang w:bidi="fa-IR"/>
          <w:color w:val="111111"/>
          <w:sz w:val="28"/>
          <w:szCs w:val="28"/>
          <w:rtl/>
        </w:rPr>
        <w:t xml:space="preserve">کا: مجهول ،تا :القرن 12ه- 258، 25 س ، 18/5*28/5سم [ف: 63]</w:t>
      </w:r>
    </w:p>
    <w:p>
      <w:pPr>
        <w:pStyle w:val="BookText"/>
      </w:pPr>
      <w:r>
        <w:rPr>
          <w:rFonts w:ascii="Amiri" w:hAnsi="Amiri" w:eastAsia="Amiri" w:cs="Amiri"/>
          <w:lang w:bidi="ar-SA"/>
          <w:color w:val="111111"/>
          <w:sz w:val="28"/>
          <w:szCs w:val="28"/>
          <w:rtl/>
        </w:rPr>
        <w:t xml:space="preserve">65464 .بغداد؛ مكتبة الأوقاف العامة؛ رقم المخطوط : 1148</w:t>
      </w:r>
    </w:p>
    <w:p>
      <w:pPr>
        <w:pStyle w:val="BookText"/>
      </w:pPr>
      <w:r>
        <w:rPr>
          <w:rFonts w:ascii="IRNazanin" w:hAnsi="IRNazanin" w:eastAsia="IRNazanin" w:cs="IRNazanin"/>
          <w:lang w:bidi="fa-IR"/>
          <w:color w:val="111111"/>
          <w:sz w:val="28"/>
          <w:szCs w:val="28"/>
          <w:rtl/>
        </w:rPr>
        <w:t xml:space="preserve">کا :مجهول ،تا: 1255ه- 358 ق 23*31سم [ف: 1-161]</w:t>
      </w:r>
    </w:p>
    <w:p>
      <w:pPr>
        <w:pStyle w:val="BookText"/>
      </w:pPr>
      <w:r>
        <w:rPr>
          <w:rFonts w:ascii="Times New Roman" w:hAnsi="Times New Roman" w:eastAsia="Times New Roman" w:cs="Times New Roman"/>
          <w:lang w:val="en-US" w:bidi="en-US"/>
          <w:color w:val="111111"/>
          <w:sz w:val="28"/>
          <w:szCs w:val="28"/>
          <w:rtl/>
        </w:rPr>
        <w:t xml:space="preserve">65465.</w:t>
      </w:r>
    </w:p>
    <w:p>
      <w:pPr>
        <w:pStyle w:val="BookText"/>
      </w:pPr>
      <w:r>
        <w:rPr>
          <w:rFonts w:ascii="IRNazanin" w:hAnsi="IRNazanin" w:eastAsia="IRNazanin" w:cs="IRNazanin"/>
          <w:lang w:bidi="fa-IR"/>
          <w:color w:val="111111"/>
          <w:sz w:val="28"/>
          <w:szCs w:val="28"/>
          <w:rtl/>
        </w:rPr>
        <w:t xml:space="preserve">بغداد؛ دار المخطوطات؛ رقم المخطوط : 665</w:t>
      </w:r>
    </w:p>
    <w:p>
      <w:pPr>
        <w:pStyle w:val="BookText"/>
      </w:pPr>
      <w:r>
        <w:rPr>
          <w:rFonts w:ascii="Amiri" w:hAnsi="Amiri" w:eastAsia="Amiri" w:cs="Amiri"/>
          <w:lang w:bidi="ar-SA"/>
          <w:color w:val="111111"/>
          <w:sz w:val="28"/>
          <w:szCs w:val="28"/>
          <w:rtl/>
        </w:rPr>
        <w:t xml:space="preserve">أوّلها: الحمد لله رب العالمين وصلاته على نبيه محمّد وآله أجمعين ...</w:t>
      </w:r>
    </w:p>
    <w:p>
      <w:pPr>
        <w:pStyle w:val="BookText"/>
      </w:pPr>
      <w:r>
        <w:rPr>
          <w:rFonts w:ascii="IRNazanin" w:hAnsi="IRNazanin" w:eastAsia="IRNazanin" w:cs="IRNazanin"/>
          <w:lang w:bidi="fa-IR"/>
          <w:color w:val="111111"/>
          <w:sz w:val="28"/>
          <w:szCs w:val="28"/>
          <w:rtl/>
        </w:rPr>
        <w:t xml:space="preserve">کا :مجهول، تا :مجهول؛ 500 ص 13 س، 21*14سم [المتحف العراقي - ف: اللغوية - 107]</w:t>
      </w:r>
    </w:p>
    <w:p>
      <w:pPr>
        <w:pStyle w:val="BookText"/>
      </w:pPr>
      <w:r>
        <w:rPr>
          <w:rFonts w:ascii="Times New Roman" w:hAnsi="Times New Roman" w:eastAsia="Times New Roman" w:cs="Times New Roman"/>
          <w:lang w:val="en-US" w:bidi="en-US"/>
          <w:color w:val="111111"/>
          <w:sz w:val="28"/>
          <w:szCs w:val="28"/>
          <w:rtl/>
        </w:rPr>
        <w:t xml:space="preserve">65466.</w:t>
      </w:r>
    </w:p>
    <w:p>
      <w:pPr>
        <w:pStyle w:val="BookText"/>
      </w:pPr>
      <w:r>
        <w:rPr>
          <w:rFonts w:ascii="Amiri" w:hAnsi="Amiri" w:eastAsia="Amiri" w:cs="Amiri"/>
          <w:lang w:bidi="ar-SA"/>
          <w:color w:val="111111"/>
          <w:sz w:val="28"/>
          <w:szCs w:val="28"/>
          <w:rtl/>
        </w:rPr>
        <w:t xml:space="preserve">بغداد؛ مكتبة الأوقاف العامة؛ رقم المخطوط : 1076</w:t>
      </w:r>
    </w:p>
    <w:p>
      <w:pPr>
        <w:pStyle w:val="BookText"/>
      </w:pPr>
      <w:r>
        <w:rPr>
          <w:rFonts w:ascii="IRNazanin" w:hAnsi="IRNazanin" w:eastAsia="IRNazanin" w:cs="IRNazanin"/>
          <w:lang w:bidi="fa-IR"/>
          <w:color w:val="111111"/>
          <w:sz w:val="28"/>
          <w:szCs w:val="28"/>
          <w:rtl/>
        </w:rPr>
        <w:t xml:space="preserve">کا :مجهول، تا: مجهول؛ 358 ق 14*21سم [ف: 1-161]</w:t>
      </w:r>
    </w:p>
    <w:p>
      <w:pPr>
        <w:pStyle w:val="Heading2"/>
      </w:pPr>
      <w:bookmarkStart w:id="1202" w:name="_Toc476"/>
      <w:r>
        <w:t>مفردات دستور معما / معما - فارسي</w:t>
      </w:r>
      <w:bookmarkEnd w:id="1202"/>
    </w:p>
    <w:p>
      <w:pPr>
        <w:pStyle w:val="BookText"/>
      </w:pPr>
      <w:r>
        <w:rPr>
          <w:rFonts w:ascii="Amiri" w:hAnsi="Amiri" w:eastAsia="Amiri" w:cs="Amiri"/>
          <w:lang w:bidi="ar-SA"/>
          <w:color w:val="111111"/>
          <w:sz w:val="28"/>
          <w:szCs w:val="28"/>
          <w:rtl/>
        </w:rPr>
        <w:t xml:space="preserve">الحقيري الهروي أحمد بن نظام الدين ( - 942 ه-)</w:t>
      </w:r>
    </w:p>
    <w:p>
      <w:pPr>
        <w:pStyle w:val="BookText"/>
      </w:pPr>
      <w:r>
        <w:rPr>
          <w:rFonts w:ascii="Amiri" w:hAnsi="Amiri" w:eastAsia="Amiri" w:cs="Amiri"/>
          <w:lang w:bidi="ar-SA"/>
          <w:color w:val="111111"/>
          <w:sz w:val="28"/>
          <w:szCs w:val="28"/>
          <w:rtl/>
        </w:rPr>
        <w:t xml:space="preserve">[فنخا: 30 952-953 (4 نسخة)]</w:t>
      </w:r>
    </w:p>
    <w:p>
      <w:pPr>
        <w:pStyle w:val="BookText"/>
      </w:pPr>
      <w:r>
        <w:rPr>
          <w:rFonts w:ascii="Times New Roman" w:hAnsi="Times New Roman" w:eastAsia="Times New Roman" w:cs="Times New Roman"/>
          <w:lang w:val="en-US" w:bidi="en-US"/>
          <w:color w:val="111111"/>
          <w:sz w:val="28"/>
          <w:szCs w:val="28"/>
          <w:rtl/>
        </w:rPr>
        <w:t xml:space="preserve">65467.</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:58/2</w:t>
      </w:r>
    </w:p>
    <w:p>
      <w:pPr>
        <w:pStyle w:val="BookText"/>
      </w:pPr>
      <w:r>
        <w:rPr>
          <w:rFonts w:ascii="IRNazanin" w:hAnsi="IRNazanin" w:eastAsia="IRNazanin" w:cs="IRNazanin"/>
          <w:lang w:bidi="fa-IR"/>
          <w:color w:val="111111"/>
          <w:sz w:val="28"/>
          <w:szCs w:val="28"/>
          <w:rtl/>
        </w:rPr>
        <w:t xml:space="preserve">أوّلها: اي ز نام تو کامران دلها *** نام تو حل جمله مشکلها</w:t>
      </w:r>
    </w:p>
    <w:p>
      <w:pPr>
        <w:pStyle w:val="BookText"/>
      </w:pPr>
      <w:r>
        <w:rPr>
          <w:rFonts w:ascii="IRNazanin" w:hAnsi="IRNazanin" w:eastAsia="IRNazanin" w:cs="IRNazanin"/>
          <w:lang w:bidi="fa-IR"/>
          <w:color w:val="111111"/>
          <w:sz w:val="28"/>
          <w:szCs w:val="28"/>
          <w:rtl/>
        </w:rPr>
        <w:t xml:space="preserve">نسخ ،کا: مجهول، تا: مجهول؛ 11ق ،(67 ب - 77الف)، 14 س، 21*12سم [ف: 1-67]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92" w:name="pg8342_90498"/>
    <w:bookmarkEnd w:id="192"/>
    <w:p>
      <w:pPr>
        <w:pStyle w:val="Heading2"/>
      </w:pPr>
      <w:bookmarkStart w:id="1203" w:name="_Toc477"/>
      <w:r>
        <w:t>المفردات / حديث - عربي</w:t>
      </w:r>
      <w:bookmarkEnd w:id="1203"/>
    </w:p>
    <w:p>
      <w:pPr>
        <w:pStyle w:val="BookText"/>
      </w:pPr>
      <w:r>
        <w:rPr>
          <w:rFonts w:ascii="Amiri" w:hAnsi="Amiri" w:eastAsia="Amiri" w:cs="Amiri"/>
          <w:lang w:bidi="ar-SA"/>
          <w:color w:val="111111"/>
          <w:sz w:val="28"/>
          <w:szCs w:val="28"/>
          <w:rtl/>
        </w:rPr>
        <w:t xml:space="preserve">المرتبط: الجامع الصحيح = صحيح البخاري؛ البخاري محمّد بن إسماعيل (256-194ه-)</w:t>
      </w:r>
    </w:p>
    <w:p>
      <w:pPr>
        <w:pStyle w:val="BookText"/>
      </w:pPr>
      <w:r>
        <w:rPr>
          <w:rFonts w:ascii="Amiri" w:hAnsi="Amiri" w:eastAsia="Amiri" w:cs="Amiri"/>
          <w:lang w:bidi="ar-SA"/>
          <w:color w:val="111111"/>
          <w:sz w:val="28"/>
          <w:szCs w:val="28"/>
          <w:rtl/>
        </w:rPr>
        <w:t xml:space="preserve">65468 . بغداد؛ خزانة قاسم محمّد الرجب؛ رقم المخطوط : 206</w:t>
      </w:r>
    </w:p>
    <w:p>
      <w:pPr>
        <w:pStyle w:val="BookText"/>
      </w:pPr>
      <w:r>
        <w:rPr>
          <w:rFonts w:ascii="Amiri" w:hAnsi="Amiri" w:eastAsia="Amiri" w:cs="Amiri"/>
          <w:lang w:bidi="ar-SA"/>
          <w:color w:val="111111"/>
          <w:sz w:val="28"/>
          <w:szCs w:val="28"/>
          <w:rtl/>
        </w:rPr>
        <w:t xml:space="preserve">هي الأحاديث المفردة من صحيح البخاري مغربي، كا :مجهول، تا: القرن 13ه- ناقصة:</w:t>
      </w:r>
    </w:p>
    <w:p>
      <w:pPr>
        <w:pStyle w:val="BookText"/>
      </w:pPr>
      <w:r>
        <w:rPr>
          <w:rFonts w:ascii="IRNazanin" w:hAnsi="IRNazanin" w:eastAsia="IRNazanin" w:cs="IRNazanin"/>
          <w:lang w:bidi="fa-IR"/>
          <w:color w:val="111111"/>
          <w:sz w:val="28"/>
          <w:szCs w:val="28"/>
          <w:rtl/>
        </w:rPr>
        <w:t xml:space="preserve">الآخر [ف 2-10]</w:t>
      </w:r>
    </w:p>
    <w:p>
      <w:pPr>
        <w:pStyle w:val="Heading2"/>
      </w:pPr>
      <w:bookmarkStart w:id="1204" w:name="_Toc478"/>
      <w:r>
        <w:t>المفردات / أدب - عربي</w:t>
      </w:r>
      <w:bookmarkEnd w:id="1204"/>
    </w:p>
    <w:p>
      <w:pPr>
        <w:pStyle w:val="BookText"/>
      </w:pPr>
      <w:r>
        <w:rPr>
          <w:rFonts w:ascii="Amiri" w:hAnsi="Amiri" w:eastAsia="Amiri" w:cs="Amiri"/>
          <w:lang w:bidi="ar-SA"/>
          <w:color w:val="111111"/>
          <w:sz w:val="28"/>
          <w:szCs w:val="28"/>
          <w:rtl/>
        </w:rPr>
        <w:t xml:space="preserve">65469 . كربلاء؛ مكتبة السيّد محمّد باقر الطباطبائي؛ رقم المخطوط : 352</w:t>
      </w:r>
    </w:p>
    <w:p>
      <w:pPr>
        <w:pStyle w:val="BookText"/>
      </w:pPr>
      <w:r>
        <w:rPr>
          <w:rFonts w:ascii="Amiri" w:hAnsi="Amiri" w:eastAsia="Amiri" w:cs="Amiri"/>
          <w:lang w:bidi="ar-SA"/>
          <w:color w:val="111111"/>
          <w:sz w:val="28"/>
          <w:szCs w:val="28"/>
          <w:rtl/>
        </w:rPr>
        <w:t xml:space="preserve">أوّلها :البسملة و حوراء العيون إذا تجلت *** لجيش الهم آذن بالشتات؛ آخرها: تميس زهواً وتختال الخطا مرحاً *** يصيد كبراً ويطوي كشحه بطرا</w:t>
      </w:r>
    </w:p>
    <w:p>
      <w:pPr>
        <w:pStyle w:val="BookText"/>
      </w:pPr>
      <w:r>
        <w:rPr>
          <w:rFonts w:ascii="IRNazanin" w:hAnsi="IRNazanin" w:eastAsia="IRNazanin" w:cs="IRNazanin"/>
          <w:lang w:bidi="fa-IR"/>
          <w:color w:val="111111"/>
          <w:sz w:val="28"/>
          <w:szCs w:val="28"/>
          <w:rtl/>
        </w:rPr>
        <w:t xml:space="preserve">کا :مجهول، تا: مجهول؛ 80 ص 19*13سم [ف: 207]</w:t>
      </w:r>
    </w:p>
    <w:p>
      <w:pPr>
        <w:pStyle w:val="Heading2"/>
      </w:pPr>
      <w:bookmarkStart w:id="1205" w:name="_Toc479"/>
      <w:r>
        <w:t>المفردات (كتاب في) / لغة - فارسي</w:t>
      </w:r>
      <w:bookmarkEnd w:id="1205"/>
    </w:p>
    <w:p>
      <w:pPr>
        <w:pStyle w:val="BookText"/>
      </w:pPr>
      <w:r>
        <w:rPr>
          <w:rFonts w:ascii="Times New Roman" w:hAnsi="Times New Roman" w:eastAsia="Times New Roman" w:cs="Times New Roman"/>
          <w:lang w:val="en-US" w:bidi="en-US"/>
          <w:color w:val="111111"/>
          <w:sz w:val="28"/>
          <w:szCs w:val="28"/>
          <w:rtl/>
        </w:rPr>
        <w:t xml:space="preserve">65470.</w:t>
      </w:r>
    </w:p>
    <w:p>
      <w:pPr>
        <w:pStyle w:val="BookText"/>
      </w:pPr>
      <w:r>
        <w:rPr>
          <w:rFonts w:ascii="Amiri" w:hAnsi="Amiri" w:eastAsia="Amiri" w:cs="Amiri"/>
          <w:lang w:bidi="ar-SA"/>
          <w:color w:val="111111"/>
          <w:sz w:val="28"/>
          <w:szCs w:val="28"/>
          <w:rtl/>
        </w:rPr>
        <w:t xml:space="preserve">بغداد؛ محفوظ حسين علي (دكتور)؛ رقم المخطوط : 130</w:t>
      </w:r>
    </w:p>
    <w:p>
      <w:pPr>
        <w:pStyle w:val="BookText"/>
      </w:pPr>
      <w:r>
        <w:rPr>
          <w:rFonts w:ascii="IRNazanin" w:hAnsi="IRNazanin" w:eastAsia="IRNazanin" w:cs="IRNazanin"/>
          <w:lang w:bidi="fa-IR"/>
          <w:color w:val="111111"/>
          <w:sz w:val="28"/>
          <w:szCs w:val="28"/>
          <w:rtl/>
        </w:rPr>
        <w:t xml:space="preserve">کا :مجهول، تا: مجهول؛ نسخة عتيقة جداً [ معهد المخطوطات العربية 6-30]</w:t>
      </w:r>
    </w:p>
    <w:p>
      <w:pPr>
        <w:pStyle w:val="Heading2"/>
      </w:pPr>
      <w:bookmarkStart w:id="1206" w:name="_Toc480"/>
      <w:r>
        <w:t>مفردات ابن البيطار (ترجمه) / طب - تركي</w:t>
      </w:r>
      <w:bookmarkEnd w:id="1206"/>
    </w:p>
    <w:p>
      <w:pPr>
        <w:pStyle w:val="BookText"/>
      </w:pPr>
      <w:r>
        <w:rPr>
          <w:rFonts w:ascii="Amiri" w:hAnsi="Amiri" w:eastAsia="Amiri" w:cs="Amiri"/>
          <w:lang w:bidi="ar-SA"/>
          <w:color w:val="111111"/>
          <w:sz w:val="28"/>
          <w:szCs w:val="28"/>
          <w:rtl/>
        </w:rPr>
        <w:t xml:space="preserve">65471 . الموصل ؛ المدرسة الأمينية (في الأوقاف العامة)؛ رقم المخطوط : 22/41</w:t>
      </w:r>
    </w:p>
    <w:p>
      <w:pPr>
        <w:pStyle w:val="BookText"/>
      </w:pPr>
      <w:r>
        <w:rPr>
          <w:rFonts w:ascii="IRNazanin" w:hAnsi="IRNazanin" w:eastAsia="IRNazanin" w:cs="IRNazanin"/>
          <w:lang w:bidi="fa-IR"/>
          <w:color w:val="111111"/>
          <w:sz w:val="28"/>
          <w:szCs w:val="28"/>
          <w:rtl/>
        </w:rPr>
        <w:t xml:space="preserve">کا :مجهول ،تا :مجهول 230 ق ، 15*24/5سم [الأوقاف العامة-الموصل: 4-165]</w:t>
      </w:r>
    </w:p>
    <w:p>
      <w:pPr>
        <w:pStyle w:val="Heading2"/>
      </w:pPr>
      <w:bookmarkStart w:id="1207" w:name="_Toc481"/>
      <w:r>
        <w:t>مفردات ابن البيطار (مختصر) / طب - عربي</w:t>
      </w:r>
      <w:bookmarkEnd w:id="1207"/>
    </w:p>
    <w:p>
      <w:pPr>
        <w:pStyle w:val="BookText"/>
      </w:pPr>
      <w:r>
        <w:rPr>
          <w:rFonts w:ascii="IRNazanin" w:hAnsi="IRNazanin" w:eastAsia="IRNazanin" w:cs="IRNazanin"/>
          <w:lang w:bidi="fa-IR"/>
          <w:color w:val="111111"/>
          <w:sz w:val="28"/>
          <w:szCs w:val="28"/>
          <w:rtl/>
        </w:rPr>
        <w:t xml:space="preserve">65472 .بغداد؛ دار المخطوطات؛ رقم المخطوط : 20154</w:t>
      </w:r>
    </w:p>
    <w:p>
      <w:pPr>
        <w:pStyle w:val="BookText"/>
      </w:pPr>
      <w:r>
        <w:rPr>
          <w:rFonts w:ascii="Amiri" w:hAnsi="Amiri" w:eastAsia="Amiri" w:cs="Amiri"/>
          <w:lang w:bidi="ar-SA"/>
          <w:color w:val="111111"/>
          <w:sz w:val="28"/>
          <w:szCs w:val="28"/>
          <w:rtl/>
        </w:rPr>
        <w:t xml:space="preserve">أوّلها :الحمد لله الذي انزل لكل داء دواء فاستحق بوصول نعمائه على عباده حمدا</w:t>
      </w:r>
    </w:p>
    <w:p>
      <w:pPr>
        <w:pStyle w:val="BookText"/>
      </w:pPr>
      <w:r>
        <w:rPr>
          <w:rFonts w:ascii="Amiri" w:hAnsi="Amiri" w:eastAsia="Amiri" w:cs="Amiri"/>
          <w:lang w:bidi="ar-SA"/>
          <w:color w:val="111111"/>
          <w:sz w:val="28"/>
          <w:szCs w:val="28"/>
          <w:rtl/>
        </w:rPr>
        <w:t xml:space="preserve">وثناء والصلاة والسلام على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93" w:name="pg8342_90499"/>
    <w:bookmarkEnd w:id="193"/>
    <w:p>
      <w:pPr>
        <w:pStyle w:val="BookText"/>
      </w:pPr>
      <w:r>
        <w:rPr>
          <w:rFonts w:ascii="Amiri" w:hAnsi="Amiri" w:eastAsia="Amiri" w:cs="Amiri"/>
          <w:lang w:bidi="ar-SA"/>
          <w:color w:val="111111"/>
          <w:sz w:val="28"/>
          <w:szCs w:val="28"/>
          <w:rtl/>
        </w:rPr>
        <w:t xml:space="preserve">تنتهي بالباب الرابع عشر من الكتاب</w:t>
      </w:r>
    </w:p>
    <w:p>
      <w:pPr>
        <w:pStyle w:val="BookText"/>
      </w:pPr>
      <w:r>
        <w:rPr>
          <w:rFonts w:ascii="Amiri" w:hAnsi="Amiri" w:eastAsia="Amiri" w:cs="Amiri"/>
          <w:lang w:bidi="ar-SA"/>
          <w:color w:val="111111"/>
          <w:sz w:val="28"/>
          <w:szCs w:val="28"/>
          <w:rtl/>
        </w:rPr>
        <w:t xml:space="preserve">كا :مجهول ،تا: مجهول؛ 164 ص 19س 13/5*22سم [المتحف العراقي - ف: الطب والصيدلة -332]</w:t>
      </w:r>
    </w:p>
    <w:p>
      <w:pPr>
        <w:pStyle w:val="BookText"/>
      </w:pPr>
      <w:r>
        <w:rPr>
          <w:rFonts w:ascii="Amiri" w:hAnsi="Amiri" w:eastAsia="Amiri" w:cs="Amiri"/>
          <w:lang w:bidi="ar-SA"/>
          <w:color w:val="111111"/>
          <w:sz w:val="28"/>
          <w:szCs w:val="28"/>
          <w:rtl/>
        </w:rPr>
        <w:t xml:space="preserve">مفردات الأدوية - ألفاظ الأدوية</w:t>
      </w:r>
    </w:p>
    <w:p>
      <w:pPr>
        <w:pStyle w:val="Heading2"/>
      </w:pPr>
      <w:bookmarkStart w:id="1208" w:name="_Toc482"/>
      <w:r>
        <w:t>مفردات الأدوية / طب - فارسي</w:t>
      </w:r>
      <w:bookmarkEnd w:id="1208"/>
    </w:p>
    <w:p>
      <w:pPr>
        <w:pStyle w:val="BookText"/>
      </w:pPr>
      <w:r>
        <w:rPr>
          <w:rFonts w:ascii="Amiri" w:hAnsi="Amiri" w:eastAsia="Amiri" w:cs="Amiri"/>
          <w:lang w:bidi="ar-SA"/>
          <w:color w:val="111111"/>
          <w:sz w:val="28"/>
          <w:szCs w:val="28"/>
          <w:rtl/>
        </w:rPr>
        <w:t xml:space="preserve">محمّد جعفر حكيم</w:t>
      </w:r>
    </w:p>
    <w:p>
      <w:pPr>
        <w:pStyle w:val="BookText"/>
      </w:pPr>
      <w:r>
        <w:rPr>
          <w:rFonts w:ascii="IRNazanin" w:hAnsi="IRNazanin" w:eastAsia="IRNazanin" w:cs="IRNazanin"/>
          <w:lang w:bidi="fa-IR"/>
          <w:color w:val="111111"/>
          <w:sz w:val="28"/>
          <w:szCs w:val="28"/>
          <w:rtl/>
        </w:rPr>
        <w:t xml:space="preserve">65473 .بغداد؛ دار المخطوطات؛ رقم المخطوط : 9901/2</w:t>
      </w:r>
    </w:p>
    <w:p>
      <w:pPr>
        <w:pStyle w:val="BookText"/>
      </w:pPr>
      <w:r>
        <w:rPr>
          <w:rFonts w:ascii="IRNazanin" w:hAnsi="IRNazanin" w:eastAsia="IRNazanin" w:cs="IRNazanin"/>
          <w:lang w:bidi="fa-IR"/>
          <w:color w:val="111111"/>
          <w:sz w:val="28"/>
          <w:szCs w:val="28"/>
          <w:rtl/>
        </w:rPr>
        <w:t xml:space="preserve">أوّلها :حمد حكيمي که زبان قلم ...</w:t>
      </w:r>
    </w:p>
    <w:p>
      <w:pPr>
        <w:pStyle w:val="BookText"/>
      </w:pPr>
      <w:r>
        <w:rPr>
          <w:rFonts w:ascii="IRNazanin" w:hAnsi="IRNazanin" w:eastAsia="IRNazanin" w:cs="IRNazanin"/>
          <w:lang w:bidi="fa-IR"/>
          <w:color w:val="111111"/>
          <w:sz w:val="28"/>
          <w:szCs w:val="28"/>
          <w:rtl/>
        </w:rPr>
        <w:t xml:space="preserve">کا :مجهول، تا: مجهول؛ 14 ص 16س 17/52*27سم [المتحف العراقي ف الطب</w:t>
      </w:r>
    </w:p>
    <w:p>
      <w:pPr>
        <w:pStyle w:val="BookText"/>
      </w:pPr>
      <w:r>
        <w:rPr>
          <w:rFonts w:ascii="Amiri" w:hAnsi="Amiri" w:eastAsia="Amiri" w:cs="Amiri"/>
          <w:lang w:bidi="ar-SA"/>
          <w:color w:val="111111"/>
          <w:sz w:val="28"/>
          <w:szCs w:val="28"/>
          <w:rtl/>
        </w:rPr>
        <w:t xml:space="preserve">والصيدلة - 158]</w:t>
      </w:r>
    </w:p>
    <w:p>
      <w:pPr>
        <w:pStyle w:val="BookText"/>
      </w:pPr>
      <w:r>
        <w:rPr>
          <w:rFonts w:ascii="Amiri" w:hAnsi="Amiri" w:eastAsia="Amiri" w:cs="Amiri"/>
          <w:lang w:bidi="ar-SA"/>
          <w:color w:val="111111"/>
          <w:sz w:val="28"/>
          <w:szCs w:val="28"/>
          <w:rtl/>
        </w:rPr>
        <w:t xml:space="preserve">مفردات إمامي - معالجات هندي</w:t>
      </w:r>
    </w:p>
    <w:p>
      <w:pPr>
        <w:pStyle w:val="BookText"/>
      </w:pPr>
      <w:r>
        <w:rPr>
          <w:rFonts w:ascii="Amiri" w:hAnsi="Amiri" w:eastAsia="Amiri" w:cs="Amiri"/>
          <w:lang w:bidi="ar-SA"/>
          <w:color w:val="111111"/>
          <w:sz w:val="28"/>
          <w:szCs w:val="28"/>
          <w:rtl/>
        </w:rPr>
        <w:t xml:space="preserve">مفردات إمامية - الانتصار في مفردات الإمامية</w:t>
      </w:r>
    </w:p>
    <w:p>
      <w:pPr>
        <w:pStyle w:val="BookText"/>
      </w:pPr>
      <w:r>
        <w:rPr>
          <w:rFonts w:ascii="IRNazanin" w:hAnsi="IRNazanin" w:eastAsia="IRNazanin" w:cs="IRNazanin"/>
          <w:lang w:bidi="fa-IR"/>
          <w:color w:val="111111"/>
          <w:sz w:val="28"/>
          <w:szCs w:val="28"/>
          <w:rtl/>
        </w:rPr>
        <w:t xml:space="preserve">مفردات الراغب - المفردات</w:t>
      </w:r>
    </w:p>
    <w:p>
      <w:pPr>
        <w:pStyle w:val="Heading2"/>
      </w:pPr>
      <w:bookmarkStart w:id="1209" w:name="_Toc483"/>
      <w:r>
        <w:t>مفردات صحت = مفردات معصومي = مفردات نامي / طب - فارسي</w:t>
      </w:r>
      <w:bookmarkEnd w:id="1209"/>
    </w:p>
    <w:p>
      <w:pPr>
        <w:pStyle w:val="BookText"/>
      </w:pPr>
      <w:r>
        <w:rPr>
          <w:rFonts w:ascii="Amiri" w:hAnsi="Amiri" w:eastAsia="Amiri" w:cs="Amiri"/>
          <w:lang w:bidi="ar-SA"/>
          <w:color w:val="111111"/>
          <w:sz w:val="28"/>
          <w:szCs w:val="28"/>
          <w:rtl/>
        </w:rPr>
        <w:t xml:space="preserve">الترمذي ،السمرقندي، محمّد معصوم (944 - 1019ه- )</w:t>
      </w:r>
    </w:p>
    <w:p>
      <w:pPr>
        <w:pStyle w:val="BookText"/>
      </w:pPr>
      <w:r>
        <w:rPr>
          <w:rFonts w:ascii="IRNazanin" w:hAnsi="IRNazanin" w:eastAsia="IRNazanin" w:cs="IRNazanin"/>
          <w:lang w:bidi="fa-IR"/>
          <w:color w:val="111111"/>
          <w:sz w:val="28"/>
          <w:szCs w:val="28"/>
          <w:rtl/>
        </w:rPr>
        <w:t xml:space="preserve">أوّله: بسمله حمد خداوند ،گو کش بدر کبریا *** هست برابر به هم حشمت شاه و گدا هركه بتحقيق ديد جانب ذرات را *** نایدش اندر نظر در دو جهان جز خدا ... اما بعد بر رأی عافیت آرای ارباب نظر ... معروض میدارد محمّد معصوم بن سید صفای الحسيني الترمذي اصلا والبكري مسكنا والنامي تخلصاً که چون اختیارات بدیعی و بعضى كتب طبی به نظر در آمده و فواید آن متفرق دید و دریافت آن ،مشکل بنا بر آن به جهت تسهیل طالبان از آن کتب مبسوطه اکثر ادویه مفرده با قلیلی از مرکبات در سلک عبارتی به اختصاص وايضاح جمع آورده هر دوایی را تحت هر دائی مسطور ساخت و امراض اعضا را از سر تا پا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94" w:name="pg8342_90500"/>
    <w:bookmarkEnd w:id="194"/>
    <w:p>
      <w:pPr>
        <w:pStyle w:val="BookText"/>
      </w:pPr>
      <w:r>
        <w:rPr>
          <w:rFonts w:ascii="IRNazanin" w:hAnsi="IRNazanin" w:eastAsia="IRNazanin" w:cs="IRNazanin"/>
          <w:lang w:bidi="fa-IR"/>
          <w:color w:val="111111"/>
          <w:sz w:val="28"/>
          <w:szCs w:val="28"/>
          <w:rtl/>
        </w:rPr>
        <w:t xml:space="preserve">تعداد نموده .... و نام نهاده شد این را به مفردات</w:t>
      </w:r>
    </w:p>
    <w:p>
      <w:pPr>
        <w:pStyle w:val="BookText"/>
      </w:pPr>
      <w:r>
        <w:rPr>
          <w:rFonts w:ascii="IRNazanin" w:hAnsi="IRNazanin" w:eastAsia="IRNazanin" w:cs="IRNazanin"/>
          <w:lang w:bidi="fa-IR"/>
          <w:color w:val="111111"/>
          <w:sz w:val="28"/>
          <w:szCs w:val="28"/>
          <w:rtl/>
        </w:rPr>
        <w:t xml:space="preserve">[فنجا:30 954-955(6 نسخه)]</w:t>
      </w:r>
    </w:p>
    <w:p>
      <w:pPr>
        <w:pStyle w:val="BookText"/>
      </w:pPr>
      <w:r>
        <w:rPr>
          <w:rFonts w:ascii="IRNazanin" w:hAnsi="IRNazanin" w:eastAsia="IRNazanin" w:cs="IRNazanin"/>
          <w:lang w:bidi="fa-IR"/>
          <w:color w:val="111111"/>
          <w:sz w:val="28"/>
          <w:szCs w:val="28"/>
          <w:rtl/>
        </w:rPr>
        <w:t xml:space="preserve">65474 .بغداد؛ دار المخطوطات؛ رقم المخطوط : 11622</w:t>
      </w:r>
    </w:p>
    <w:p>
      <w:pPr>
        <w:pStyle w:val="BookText"/>
      </w:pPr>
      <w:r>
        <w:rPr>
          <w:rFonts w:ascii="Amiri" w:hAnsi="Amiri" w:eastAsia="Amiri" w:cs="Amiri"/>
          <w:lang w:bidi="ar-SA"/>
          <w:color w:val="111111"/>
          <w:sz w:val="28"/>
          <w:szCs w:val="28"/>
          <w:rtl/>
        </w:rPr>
        <w:t xml:space="preserve">أوّلها: حمد خدائي عظيم ...</w:t>
      </w:r>
    </w:p>
    <w:p>
      <w:pPr>
        <w:pStyle w:val="BookText"/>
      </w:pPr>
      <w:r>
        <w:rPr>
          <w:rFonts w:ascii="IRNazanin" w:hAnsi="IRNazanin" w:eastAsia="IRNazanin" w:cs="IRNazanin"/>
          <w:lang w:bidi="fa-IR"/>
          <w:color w:val="111111"/>
          <w:sz w:val="28"/>
          <w:szCs w:val="28"/>
          <w:rtl/>
        </w:rPr>
        <w:t xml:space="preserve">کا :مجهول ،تا :القرن 13ه- 172 ص 13 س ، 14/5*22/5سم [المتحف العراقي -ف: الطب</w:t>
      </w:r>
    </w:p>
    <w:p>
      <w:pPr>
        <w:pStyle w:val="BookText"/>
      </w:pPr>
      <w:r>
        <w:rPr>
          <w:rFonts w:ascii="Amiri" w:hAnsi="Amiri" w:eastAsia="Amiri" w:cs="Amiri"/>
          <w:lang w:bidi="ar-SA"/>
          <w:color w:val="111111"/>
          <w:sz w:val="28"/>
          <w:szCs w:val="28"/>
          <w:rtl/>
        </w:rPr>
        <w:t xml:space="preserve">والصيدلة - 350]</w:t>
      </w:r>
    </w:p>
    <w:p>
      <w:pPr>
        <w:pStyle w:val="Heading2"/>
      </w:pPr>
      <w:bookmarkStart w:id="1210" w:name="_Toc484"/>
      <w:r>
        <w:t>مفردات الطب / طب - عربي</w:t>
      </w:r>
      <w:bookmarkEnd w:id="1210"/>
    </w:p>
    <w:p>
      <w:pPr>
        <w:pStyle w:val="BookText"/>
      </w:pPr>
      <w:r>
        <w:rPr>
          <w:rFonts w:ascii="Amiri" w:hAnsi="Amiri" w:eastAsia="Amiri" w:cs="Amiri"/>
          <w:lang w:bidi="ar-SA"/>
          <w:color w:val="111111"/>
          <w:sz w:val="28"/>
          <w:szCs w:val="28"/>
          <w:rtl/>
        </w:rPr>
        <w:t xml:space="preserve">المولوي قاسم بن فلح( القرن 13 ه-)</w:t>
      </w:r>
    </w:p>
    <w:p>
      <w:pPr>
        <w:pStyle w:val="BookText"/>
      </w:pPr>
      <w:r>
        <w:rPr>
          <w:rFonts w:ascii="Amiri" w:hAnsi="Amiri" w:eastAsia="Amiri" w:cs="Amiri"/>
          <w:lang w:bidi="ar-SA"/>
          <w:color w:val="111111"/>
          <w:sz w:val="28"/>
          <w:szCs w:val="28"/>
          <w:rtl/>
        </w:rPr>
        <w:t xml:space="preserve">65475 .بغداد؛ مكتبة الأوقاف العامة؛ رقم المخطوط : 562</w:t>
      </w:r>
    </w:p>
    <w:p>
      <w:pPr>
        <w:pStyle w:val="BookText"/>
      </w:pPr>
      <w:r>
        <w:rPr>
          <w:rFonts w:ascii="Amiri" w:hAnsi="Amiri" w:eastAsia="Amiri" w:cs="Amiri"/>
          <w:lang w:bidi="ar-SA"/>
          <w:color w:val="111111"/>
          <w:sz w:val="28"/>
          <w:szCs w:val="28"/>
          <w:rtl/>
        </w:rPr>
        <w:t xml:space="preserve">أوّلها :اقول مبتدئا باسم الله الرحمن الرحيم حرف الالف آبس، يوناني وبعضهم يزيده واوا وتفسيره مبريء نهشة الكلب ويعرفه أهل الشام بحشيشة اللحاة ... و حشيشة السلحفاة، وينبت بمواضع جبلية ...</w:t>
      </w:r>
    </w:p>
    <w:p>
      <w:pPr>
        <w:pStyle w:val="BookText"/>
      </w:pPr>
      <w:r>
        <w:rPr>
          <w:rFonts w:ascii="Amiri" w:hAnsi="Amiri" w:eastAsia="Amiri" w:cs="Amiri"/>
          <w:lang w:bidi="ar-SA"/>
          <w:color w:val="111111"/>
          <w:sz w:val="28"/>
          <w:szCs w:val="28"/>
          <w:rtl/>
        </w:rPr>
        <w:t xml:space="preserve">كاتب = مؤلف، تا: 1207ه- بغداد؛ 395ق 20*30سم [ف: 4-183]</w:t>
      </w:r>
    </w:p>
    <w:p>
      <w:pPr>
        <w:pStyle w:val="Heading2"/>
      </w:pPr>
      <w:bookmarkStart w:id="1211" w:name="_Toc485"/>
      <w:r>
        <w:t>مفردات الطب = المفردات الطبية / طب - عربي</w:t>
      </w:r>
      <w:bookmarkEnd w:id="121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65476.</w:t>
      </w:r>
    </w:p>
    <w:p>
      <w:pPr>
        <w:pStyle w:val="BookText"/>
      </w:pPr>
      <w:r>
        <w:rPr>
          <w:rFonts w:ascii="Amiri" w:hAnsi="Amiri" w:eastAsia="Amiri" w:cs="Amiri"/>
          <w:lang w:bidi="ar-SA"/>
          <w:color w:val="111111"/>
          <w:sz w:val="28"/>
          <w:szCs w:val="28"/>
          <w:rtl/>
        </w:rPr>
        <w:t xml:space="preserve">بغداد؛ مركز البحوث والدراسات؛ رقم المخطوط : 610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تا : القرن 14 ه- 9 ص [مصورات) -ف: 174]</w:t>
      </w:r>
    </w:p>
    <w:p>
      <w:pPr>
        <w:pStyle w:val="BookText"/>
      </w:pPr>
      <w:r>
        <w:rPr>
          <w:rFonts w:ascii="Amiri" w:hAnsi="Amiri" w:eastAsia="Amiri" w:cs="Amiri"/>
          <w:lang w:bidi="ar-SA"/>
          <w:color w:val="111111"/>
          <w:sz w:val="28"/>
          <w:szCs w:val="28"/>
          <w:rtl/>
        </w:rPr>
        <w:t xml:space="preserve">65477 . الموصل؛ خزانة داود جلبي (في الأوقاف العامة)؛ رقم المخطوط :6/22</w:t>
      </w:r>
    </w:p>
    <w:p>
      <w:pPr>
        <w:pStyle w:val="BookText"/>
      </w:pPr>
      <w:r>
        <w:rPr>
          <w:rFonts w:ascii="IRNazanin" w:hAnsi="IRNazanin" w:eastAsia="IRNazanin" w:cs="IRNazanin"/>
          <w:lang w:bidi="fa-IR"/>
          <w:color w:val="111111"/>
          <w:sz w:val="28"/>
          <w:szCs w:val="28"/>
          <w:rtl/>
        </w:rPr>
        <w:t xml:space="preserve">کا :مجهول ،تا :مجهول؛ 94ق ، 11*15سم [الأوقاف العامة-الموصل: 6-176]</w:t>
      </w:r>
    </w:p>
    <w:p>
      <w:pPr>
        <w:pStyle w:val="BookText"/>
      </w:pPr>
      <w:r>
        <w:rPr>
          <w:rFonts w:ascii="Amiri" w:hAnsi="Amiri" w:eastAsia="Amiri" w:cs="Amiri"/>
          <w:lang w:bidi="ar-SA"/>
          <w:color w:val="111111"/>
          <w:sz w:val="28"/>
          <w:szCs w:val="28"/>
          <w:rtl/>
        </w:rPr>
        <w:t xml:space="preserve">65478 . الموصل؛ خزانة داود جلبي (في الأوقاف العامة)؛ رقم المخطوط : 6/36</w:t>
      </w:r>
    </w:p>
    <w:p>
      <w:pPr>
        <w:pStyle w:val="BookText"/>
      </w:pPr>
      <w:r>
        <w:rPr>
          <w:rFonts w:ascii="IRNazanin" w:hAnsi="IRNazanin" w:eastAsia="IRNazanin" w:cs="IRNazanin"/>
          <w:lang w:bidi="fa-IR"/>
          <w:color w:val="111111"/>
          <w:sz w:val="28"/>
          <w:szCs w:val="28"/>
          <w:rtl/>
        </w:rPr>
        <w:t xml:space="preserve">کا: مجهول ،تا :مجهول؛ ناقصة : الأوّل والآخر؛ 240 ق ، 21* 15سم[ الأوقاف العامة - الموصل:</w:t>
      </w:r>
    </w:p>
    <w:p>
      <w:pPr>
        <w:pStyle w:val="BookText"/>
      </w:pPr>
      <w:r>
        <w:rPr>
          <w:rFonts w:ascii="Times New Roman" w:hAnsi="Times New Roman" w:eastAsia="Times New Roman" w:cs="Times New Roman"/>
          <w:lang w:val="en-US" w:bidi="en-US"/>
          <w:color w:val="111111"/>
          <w:sz w:val="28"/>
          <w:szCs w:val="28"/>
          <w:rtl/>
        </w:rPr>
        <w:t xml:space="preserve">7-141 ]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95" w:name="pg8342_90501"/>
    <w:bookmarkEnd w:id="195"/>
    <w:p>
      <w:pPr>
        <w:pStyle w:val="BookText"/>
      </w:pPr>
      <w:r>
        <w:rPr>
          <w:rFonts w:ascii="Amiri" w:hAnsi="Amiri" w:eastAsia="Amiri" w:cs="Amiri"/>
          <w:lang w:bidi="ar-SA"/>
          <w:color w:val="111111"/>
          <w:sz w:val="28"/>
          <w:szCs w:val="28"/>
          <w:rtl/>
        </w:rPr>
        <w:t xml:space="preserve">65479 . البصرة؛ المكتبة العباسية (باش أعيان)؛ رقم المخطوط: 1-113</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400 ص ، 22/1*16/2سم [ف: 170]</w:t>
      </w:r>
    </w:p>
    <w:p>
      <w:pPr>
        <w:pStyle w:val="BookText"/>
      </w:pPr>
      <w:r>
        <w:rPr>
          <w:rFonts w:ascii="Amiri" w:hAnsi="Amiri" w:eastAsia="Amiri" w:cs="Amiri"/>
          <w:lang w:bidi="ar-SA"/>
          <w:color w:val="111111"/>
          <w:sz w:val="28"/>
          <w:szCs w:val="28"/>
          <w:rtl/>
        </w:rPr>
        <w:t xml:space="preserve">65480 .بغداد؛ مكتبة الأوقاف العامة؛ رقم المخطوط: 10177</w:t>
      </w:r>
    </w:p>
    <w:p>
      <w:pPr>
        <w:pStyle w:val="BookText"/>
      </w:pPr>
      <w:r>
        <w:rPr>
          <w:rFonts w:ascii="Amiri" w:hAnsi="Amiri" w:eastAsia="Amiri" w:cs="Amiri"/>
          <w:lang w:bidi="ar-SA"/>
          <w:color w:val="111111"/>
          <w:sz w:val="28"/>
          <w:szCs w:val="28"/>
          <w:rtl/>
        </w:rPr>
        <w:t xml:space="preserve">أوّلها :باب الالف اطريلال نبات مستعمل حبه كحب الكرفس في الحجم مابلا إلى السواد وبشكل ...</w:t>
      </w:r>
    </w:p>
    <w:p>
      <w:pPr>
        <w:pStyle w:val="BookText"/>
      </w:pPr>
      <w:r>
        <w:rPr>
          <w:rFonts w:ascii="Amiri" w:hAnsi="Amiri" w:eastAsia="Amiri" w:cs="Amiri"/>
          <w:lang w:bidi="ar-SA"/>
          <w:color w:val="111111"/>
          <w:sz w:val="28"/>
          <w:szCs w:val="28"/>
          <w:rtl/>
        </w:rPr>
        <w:t xml:space="preserve">الجزء الأوّل ؛كا : محمود بن محمّد، تا :مجهول؛ ناقصة : الأوّل؛ 145ق، 20*30سم [ف: 4-182]</w:t>
      </w:r>
    </w:p>
    <w:p>
      <w:pPr>
        <w:pStyle w:val="Heading2"/>
      </w:pPr>
      <w:bookmarkStart w:id="1212" w:name="_Toc486"/>
      <w:r>
        <w:t>مفردات الطب المختار / طب - عربي</w:t>
      </w:r>
      <w:bookmarkEnd w:id="1212"/>
    </w:p>
    <w:p>
      <w:pPr>
        <w:pStyle w:val="BookText"/>
      </w:pPr>
      <w:r>
        <w:rPr>
          <w:rFonts w:ascii="Amiri" w:hAnsi="Amiri" w:eastAsia="Amiri" w:cs="Amiri"/>
          <w:lang w:bidi="ar-SA"/>
          <w:color w:val="111111"/>
          <w:sz w:val="28"/>
          <w:szCs w:val="28"/>
          <w:rtl/>
        </w:rPr>
        <w:t xml:space="preserve">الطبيب محمّد بن يوحن(- 1263ه-)</w:t>
      </w:r>
    </w:p>
    <w:p>
      <w:pPr>
        <w:pStyle w:val="BookText"/>
      </w:pPr>
      <w:r>
        <w:rPr>
          <w:rFonts w:ascii="Amiri" w:hAnsi="Amiri" w:eastAsia="Amiri" w:cs="Amiri"/>
          <w:lang w:bidi="ar-SA"/>
          <w:color w:val="111111"/>
          <w:sz w:val="28"/>
          <w:szCs w:val="28"/>
          <w:rtl/>
        </w:rPr>
        <w:t xml:space="preserve">65481 . الموصل؛ خزانة داود جلبي (في الأوقاف العامة)؛ رقم المخطوط: 6/39</w:t>
      </w:r>
    </w:p>
    <w:p>
      <w:pPr>
        <w:pStyle w:val="BookText"/>
      </w:pPr>
      <w:r>
        <w:rPr>
          <w:rFonts w:ascii="Amiri" w:hAnsi="Amiri" w:eastAsia="Amiri" w:cs="Amiri"/>
          <w:lang w:bidi="ar-SA"/>
          <w:color w:val="111111"/>
          <w:sz w:val="28"/>
          <w:szCs w:val="28"/>
          <w:rtl/>
        </w:rPr>
        <w:t xml:space="preserve">أوّلها: بسم الله الرحمن الرحيم والصلاة والسلام على خير خلقه محمّد وآله وصحبه</w:t>
      </w:r>
    </w:p>
    <w:p>
      <w:pPr>
        <w:pStyle w:val="BookText"/>
      </w:pPr>
      <w:r>
        <w:rPr>
          <w:rFonts w:ascii="Amiri" w:hAnsi="Amiri" w:eastAsia="Amiri" w:cs="Amiri"/>
          <w:lang w:bidi="ar-SA"/>
          <w:color w:val="111111"/>
          <w:sz w:val="28"/>
          <w:szCs w:val="28"/>
          <w:rtl/>
        </w:rPr>
        <w:t xml:space="preserve">أجمعين ...</w:t>
      </w:r>
    </w:p>
    <w:p>
      <w:pPr>
        <w:pStyle w:val="BookText"/>
      </w:pPr>
      <w:r>
        <w:rPr>
          <w:rFonts w:ascii="Amiri" w:hAnsi="Amiri" w:eastAsia="Amiri" w:cs="Amiri"/>
          <w:lang w:bidi="ar-SA"/>
          <w:color w:val="111111"/>
          <w:sz w:val="28"/>
          <w:szCs w:val="28"/>
          <w:rtl/>
        </w:rPr>
        <w:t xml:space="preserve">كاتب = مؤلف ،تا: 1246ه- ، 470 ق ، 17*23سم[ الأوقاف العامة -الموصل: 6-181]</w:t>
      </w:r>
    </w:p>
    <w:p>
      <w:pPr>
        <w:pStyle w:val="BookText"/>
      </w:pPr>
      <w:r>
        <w:rPr>
          <w:rFonts w:ascii="Amiri" w:hAnsi="Amiri" w:eastAsia="Amiri" w:cs="Amiri"/>
          <w:lang w:bidi="ar-SA"/>
          <w:color w:val="111111"/>
          <w:sz w:val="28"/>
          <w:szCs w:val="28"/>
          <w:rtl/>
        </w:rPr>
        <w:t xml:space="preserve">المفردات الطبية - مفردات الطب</w:t>
      </w:r>
    </w:p>
    <w:p>
      <w:pPr>
        <w:pStyle w:val="Heading2"/>
      </w:pPr>
      <w:bookmarkStart w:id="1213" w:name="_Toc487"/>
      <w:r>
        <w:t>المفردات الطبية (كتاب في) / طب - فارسي</w:t>
      </w:r>
      <w:bookmarkEnd w:id="1213"/>
    </w:p>
    <w:p>
      <w:pPr>
        <w:pStyle w:val="BookText"/>
      </w:pPr>
      <w:r>
        <w:rPr>
          <w:rFonts w:ascii="Amiri" w:hAnsi="Amiri" w:eastAsia="Amiri" w:cs="Amiri"/>
          <w:lang w:bidi="ar-SA"/>
          <w:color w:val="111111"/>
          <w:sz w:val="28"/>
          <w:szCs w:val="28"/>
          <w:rtl/>
        </w:rPr>
        <w:t xml:space="preserve">المتطبب البروجردي، علينقي بن عبد الله</w:t>
      </w:r>
    </w:p>
    <w:p>
      <w:pPr>
        <w:pStyle w:val="BookText"/>
      </w:pPr>
      <w:r>
        <w:rPr>
          <w:rFonts w:ascii="IRNazanin" w:hAnsi="IRNazanin" w:eastAsia="IRNazanin" w:cs="IRNazanin"/>
          <w:lang w:bidi="fa-IR"/>
          <w:color w:val="111111"/>
          <w:sz w:val="28"/>
          <w:szCs w:val="28"/>
          <w:rtl/>
        </w:rPr>
        <w:t xml:space="preserve">65482 .بغداد؛ دار المخطوطات؛ رقم المخطوط: 91</w:t>
      </w:r>
    </w:p>
    <w:p>
      <w:pPr>
        <w:pStyle w:val="BookText"/>
      </w:pPr>
      <w:r>
        <w:rPr>
          <w:rFonts w:ascii="IRNazanin" w:hAnsi="IRNazanin" w:eastAsia="IRNazanin" w:cs="IRNazanin"/>
          <w:lang w:bidi="fa-IR"/>
          <w:color w:val="111111"/>
          <w:sz w:val="28"/>
          <w:szCs w:val="28"/>
          <w:rtl/>
        </w:rPr>
        <w:t xml:space="preserve">کا :مجهول، تا :مجهول؛ ناقصة : الآخر؛ ترقي للقرن الثالث عشر الميلادي؛ 142 ص 19س، /20/5*29/5سم[ المتحف العراقي - ف: الطب والصيدلة -292]</w:t>
      </w:r>
    </w:p>
    <w:p>
      <w:pPr>
        <w:pStyle w:val="Heading2"/>
      </w:pPr>
      <w:bookmarkStart w:id="1214" w:name="_Toc488"/>
      <w:r>
        <w:t>المفردات الطبية (مختصر) / طب - عربي</w:t>
      </w:r>
      <w:bookmarkEnd w:id="1214"/>
    </w:p>
    <w:p>
      <w:pPr>
        <w:pStyle w:val="BookText"/>
      </w:pPr>
      <w:r>
        <w:rPr>
          <w:rFonts w:ascii="Amiri" w:hAnsi="Amiri" w:eastAsia="Amiri" w:cs="Amiri"/>
          <w:lang w:bidi="ar-SA"/>
          <w:color w:val="111111"/>
          <w:sz w:val="28"/>
          <w:szCs w:val="28"/>
          <w:rtl/>
        </w:rPr>
        <w:t xml:space="preserve">ابن منظور، محمّد بن مكرم( 630 - 11 ه- )</w:t>
      </w:r>
    </w:p>
    <w:p>
      <w:pPr>
        <w:pStyle w:val="BookText"/>
      </w:pPr>
      <w:r>
        <w:rPr>
          <w:rFonts w:ascii="Amiri" w:hAnsi="Amiri" w:eastAsia="Amiri" w:cs="Amiri"/>
          <w:lang w:bidi="ar-SA"/>
          <w:color w:val="111111"/>
          <w:sz w:val="28"/>
          <w:szCs w:val="28"/>
          <w:rtl/>
        </w:rPr>
        <w:t xml:space="preserve">المرتبط : الجامع المفردات الأدوية والاغذية = الجامع لقوى الأدوية والاغذية = المفردات؛ ابن البيطار، عبد الله بن أحمد (-646ه-)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96" w:name="pg8342_90502"/>
    <w:bookmarkEnd w:id="196"/>
    <w:p>
      <w:pPr>
        <w:pStyle w:val="BookText"/>
      </w:pPr>
      <w:r>
        <w:rPr>
          <w:rFonts w:ascii="IRNazanin" w:hAnsi="IRNazanin" w:eastAsia="IRNazanin" w:cs="IRNazanin"/>
          <w:lang w:bidi="fa-IR"/>
          <w:color w:val="111111"/>
          <w:sz w:val="28"/>
          <w:szCs w:val="28"/>
          <w:rtl/>
        </w:rPr>
        <w:t xml:space="preserve">65483 . بغداد؛ دار المخطوطات؛ رقم المخطوط : 9987</w:t>
      </w:r>
    </w:p>
    <w:p>
      <w:pPr>
        <w:pStyle w:val="BookText"/>
      </w:pPr>
      <w:r>
        <w:rPr>
          <w:rFonts w:ascii="IRNazanin" w:hAnsi="IRNazanin" w:eastAsia="IRNazanin" w:cs="IRNazanin"/>
          <w:lang w:bidi="fa-IR"/>
          <w:color w:val="111111"/>
          <w:sz w:val="28"/>
          <w:szCs w:val="28"/>
          <w:rtl/>
        </w:rPr>
        <w:t xml:space="preserve">کا :مجهول ،تا :القرن 9ه- 116 ص 15س 17*25سم [المتحف العراقي -ف: الطب</w:t>
      </w:r>
    </w:p>
    <w:p>
      <w:pPr>
        <w:pStyle w:val="BookText"/>
      </w:pPr>
      <w:r>
        <w:rPr>
          <w:rFonts w:ascii="Amiri" w:hAnsi="Amiri" w:eastAsia="Amiri" w:cs="Amiri"/>
          <w:lang w:bidi="ar-SA"/>
          <w:color w:val="111111"/>
          <w:sz w:val="28"/>
          <w:szCs w:val="28"/>
          <w:rtl/>
        </w:rPr>
        <w:t xml:space="preserve">والصيدلة - 333]</w:t>
      </w:r>
    </w:p>
    <w:p>
      <w:pPr>
        <w:pStyle w:val="Heading2"/>
      </w:pPr>
      <w:bookmarkStart w:id="1215" w:name="_Toc489"/>
      <w:r>
        <w:t>المفردات على مذهب الإمام ابن حنبل / فقه، شعر - عربي</w:t>
      </w:r>
      <w:bookmarkEnd w:id="1215"/>
    </w:p>
    <w:p>
      <w:pPr>
        <w:pStyle w:val="BookText"/>
      </w:pPr>
      <w:r>
        <w:rPr>
          <w:rFonts w:ascii="Amiri" w:hAnsi="Amiri" w:eastAsia="Amiri" w:cs="Amiri"/>
          <w:lang w:bidi="ar-SA"/>
          <w:color w:val="111111"/>
          <w:sz w:val="28"/>
          <w:szCs w:val="28"/>
          <w:rtl/>
        </w:rPr>
        <w:t xml:space="preserve">ابن المفلح ،محمّد بن علي (- 763 ه- )</w:t>
      </w:r>
    </w:p>
    <w:p>
      <w:pPr>
        <w:pStyle w:val="BookText"/>
      </w:pPr>
      <w:r>
        <w:rPr>
          <w:rFonts w:ascii="Amiri" w:hAnsi="Amiri" w:eastAsia="Amiri" w:cs="Amiri"/>
          <w:lang w:bidi="ar-SA"/>
          <w:color w:val="111111"/>
          <w:sz w:val="28"/>
          <w:szCs w:val="28"/>
          <w:rtl/>
        </w:rPr>
        <w:t xml:space="preserve">65484 . البصرة؛ جامعة البصرة (المكتبة المركزية)؛ رقم المخطوط : 221/2</w:t>
      </w:r>
    </w:p>
    <w:p>
      <w:pPr>
        <w:pStyle w:val="BookText"/>
      </w:pPr>
      <w:r>
        <w:rPr>
          <w:rFonts w:ascii="Amiri" w:hAnsi="Amiri" w:eastAsia="Amiri" w:cs="Amiri"/>
          <w:lang w:bidi="ar-SA"/>
          <w:color w:val="111111"/>
          <w:sz w:val="28"/>
          <w:szCs w:val="28"/>
          <w:rtl/>
        </w:rPr>
        <w:t xml:space="preserve">هو أرجوزة الفقه؛ نسخ ،كا: رسلان الحنبلي القادري، تا: 22 رمضان 1082ه- 24ق،</w:t>
      </w:r>
    </w:p>
    <w:p>
      <w:pPr>
        <w:pStyle w:val="BookText"/>
      </w:pPr>
      <w:r>
        <w:rPr>
          <w:rFonts w:ascii="IRNazanin" w:hAnsi="IRNazanin" w:eastAsia="IRNazanin" w:cs="IRNazanin"/>
          <w:lang w:bidi="fa-IR"/>
          <w:color w:val="111111"/>
          <w:sz w:val="28"/>
          <w:szCs w:val="28"/>
          <w:rtl/>
        </w:rPr>
        <w:t xml:space="preserve">21 س 21*14سم[ المورد: 30-346]</w:t>
      </w:r>
    </w:p>
    <w:p>
      <w:pPr>
        <w:pStyle w:val="Heading2"/>
      </w:pPr>
      <w:bookmarkStart w:id="1216" w:name="_Toc490"/>
      <w:r>
        <w:t>مفردات غاية البيان / طب - عربي</w:t>
      </w:r>
      <w:bookmarkEnd w:id="1216"/>
    </w:p>
    <w:p>
      <w:pPr>
        <w:pStyle w:val="BookText"/>
      </w:pPr>
      <w:r>
        <w:rPr>
          <w:rFonts w:ascii="IRNazanin" w:hAnsi="IRNazanin" w:eastAsia="IRNazanin" w:cs="IRNazanin"/>
          <w:lang w:bidi="fa-IR"/>
          <w:color w:val="111111"/>
          <w:sz w:val="28"/>
          <w:szCs w:val="28"/>
          <w:rtl/>
        </w:rPr>
        <w:t xml:space="preserve">ابن سلوم ،صالح بن نصر الله (- 1081ه- )</w:t>
      </w:r>
    </w:p>
    <w:p>
      <w:pPr>
        <w:pStyle w:val="BookText"/>
      </w:pPr>
      <w:r>
        <w:rPr>
          <w:rFonts w:ascii="Amiri" w:hAnsi="Amiri" w:eastAsia="Amiri" w:cs="Amiri"/>
          <w:lang w:bidi="ar-SA"/>
          <w:color w:val="111111"/>
          <w:sz w:val="28"/>
          <w:szCs w:val="28"/>
          <w:rtl/>
        </w:rPr>
        <w:t xml:space="preserve">65485 . الموصل؛ خزانة داود جلبي ( في الأوقاف العامة)؛ رقم المخطوط: 9/55/4</w:t>
      </w:r>
    </w:p>
    <w:p>
      <w:pPr>
        <w:pStyle w:val="BookText"/>
      </w:pPr>
      <w:r>
        <w:rPr>
          <w:rFonts w:ascii="IRNazanin" w:hAnsi="IRNazanin" w:eastAsia="IRNazanin" w:cs="IRNazanin"/>
          <w:lang w:bidi="fa-IR"/>
          <w:color w:val="111111"/>
          <w:sz w:val="28"/>
          <w:szCs w:val="28"/>
          <w:rtl/>
        </w:rPr>
        <w:t xml:space="preserve">کا: مجهول ،تا :مجهول؛ 17*29سم [الأوقاف العامة - الموصل: 6-256]</w:t>
      </w:r>
    </w:p>
    <w:p>
      <w:pPr>
        <w:pStyle w:val="Heading2"/>
      </w:pPr>
      <w:bookmarkStart w:id="1217" w:name="_Toc491"/>
      <w:r>
        <w:t>المفردات في الطب / طب - عربي</w:t>
      </w:r>
      <w:bookmarkEnd w:id="1217"/>
    </w:p>
    <w:p>
      <w:pPr>
        <w:pStyle w:val="BookText"/>
      </w:pPr>
      <w:r>
        <w:rPr>
          <w:rFonts w:ascii="Amiri" w:hAnsi="Amiri" w:eastAsia="Amiri" w:cs="Amiri"/>
          <w:lang w:bidi="ar-SA"/>
          <w:color w:val="111111"/>
          <w:sz w:val="28"/>
          <w:szCs w:val="28"/>
          <w:rtl/>
        </w:rPr>
        <w:t xml:space="preserve">البديعي</w:t>
      </w:r>
    </w:p>
    <w:p>
      <w:pPr>
        <w:pStyle w:val="BookText"/>
      </w:pPr>
      <w:r>
        <w:rPr>
          <w:rFonts w:ascii="Times New Roman" w:hAnsi="Times New Roman" w:eastAsia="Times New Roman" w:cs="Times New Roman"/>
          <w:lang w:val="en-US" w:bidi="en-US"/>
          <w:color w:val="111111"/>
          <w:sz w:val="28"/>
          <w:szCs w:val="28"/>
          <w:rtl/>
        </w:rPr>
        <w:t xml:space="preserve">65486.</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380/4</w:t>
      </w:r>
    </w:p>
    <w:p>
      <w:pPr>
        <w:pStyle w:val="BookText"/>
      </w:pPr>
      <w:r>
        <w:rPr>
          <w:rFonts w:ascii="IRNazanin" w:hAnsi="IRNazanin" w:eastAsia="IRNazanin" w:cs="IRNazanin"/>
          <w:lang w:bidi="fa-IR"/>
          <w:color w:val="111111"/>
          <w:sz w:val="28"/>
          <w:szCs w:val="28"/>
          <w:rtl/>
        </w:rPr>
        <w:t xml:space="preserve">کا :مجهول، تا: مجهول [الموسم: 1-158]</w:t>
      </w:r>
    </w:p>
    <w:p>
      <w:pPr>
        <w:pStyle w:val="Heading2"/>
      </w:pPr>
      <w:bookmarkStart w:id="1218" w:name="_Toc492"/>
      <w:r>
        <w:t>مفردات في الطب والحكمة / طب - عربي</w:t>
      </w:r>
      <w:bookmarkEnd w:id="1218"/>
    </w:p>
    <w:p>
      <w:pPr>
        <w:pStyle w:val="BookText"/>
      </w:pPr>
      <w:r>
        <w:rPr>
          <w:rFonts w:ascii="Amiri" w:hAnsi="Amiri" w:eastAsia="Amiri" w:cs="Amiri"/>
          <w:lang w:bidi="ar-SA"/>
          <w:color w:val="111111"/>
          <w:sz w:val="28"/>
          <w:szCs w:val="28"/>
          <w:rtl/>
        </w:rPr>
        <w:t xml:space="preserve">65487 . الموصل؛ خزانة داود جلبي (في الأوقاف العامة)؛ رقم المخطوط: 6/40</w:t>
      </w:r>
    </w:p>
    <w:p>
      <w:pPr>
        <w:pStyle w:val="BookText"/>
      </w:pPr>
      <w:r>
        <w:rPr>
          <w:rFonts w:ascii="IRNazanin" w:hAnsi="IRNazanin" w:eastAsia="IRNazanin" w:cs="IRNazanin"/>
          <w:lang w:bidi="fa-IR"/>
          <w:color w:val="111111"/>
          <w:sz w:val="28"/>
          <w:szCs w:val="28"/>
          <w:rtl/>
        </w:rPr>
        <w:t xml:space="preserve">کا :مجهول ،تا :مجهول؛ ناقصة :الأوّل والآخر؛ 154 ق ، 32 15*سم [الأوقاف العامة-الموصل:</w:t>
      </w:r>
    </w:p>
    <w:p>
      <w:pPr>
        <w:pStyle w:val="BookText"/>
      </w:pPr>
      <w:r>
        <w:rPr>
          <w:rFonts w:ascii="Times New Roman" w:hAnsi="Times New Roman" w:eastAsia="Times New Roman" w:cs="Times New Roman"/>
          <w:lang w:val="en-US" w:bidi="en-US"/>
          <w:color w:val="111111"/>
          <w:sz w:val="28"/>
          <w:szCs w:val="28"/>
          <w:rtl/>
        </w:rPr>
        <w:t xml:space="preserve">182-6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97" w:name="pg8342_90503"/>
    <w:bookmarkEnd w:id="197"/>
    <w:p>
      <w:pPr>
        <w:pStyle w:val="BookText"/>
      </w:pPr>
      <w:r>
        <w:rPr>
          <w:rFonts w:ascii="Times New Roman" w:hAnsi="Times New Roman" w:eastAsia="Times New Roman" w:cs="Times New Roman"/>
          <w:lang w:val="en-US" w:bidi="en-US"/>
          <w:color w:val="111111"/>
          <w:sz w:val="28"/>
          <w:szCs w:val="28"/>
          <w:rtl/>
        </w:rPr>
        <w:t xml:space="preserve">t</w:t>
      </w:r>
    </w:p>
    <w:p>
      <w:pPr>
        <w:pStyle w:val="Heading2"/>
      </w:pPr>
      <w:bookmarkStart w:id="1219" w:name="_Toc493"/>
      <w:r>
        <w:t>المفردات في علم القراءات / قرائة - عربي</w:t>
      </w:r>
      <w:bookmarkEnd w:id="1219"/>
    </w:p>
    <w:p>
      <w:pPr>
        <w:pStyle w:val="BookText"/>
      </w:pPr>
      <w:r>
        <w:rPr>
          <w:rFonts w:ascii="Times New Roman" w:hAnsi="Times New Roman" w:eastAsia="Times New Roman" w:cs="Times New Roman"/>
          <w:lang w:val="en-US" w:bidi="en-US"/>
          <w:color w:val="111111"/>
          <w:sz w:val="28"/>
          <w:szCs w:val="28"/>
          <w:rtl/>
        </w:rPr>
        <w:t xml:space="preserve">65488.</w:t>
      </w:r>
    </w:p>
    <w:p>
      <w:pPr>
        <w:pStyle w:val="BookText"/>
      </w:pPr>
      <w:r>
        <w:rPr>
          <w:rFonts w:ascii="Amiri" w:hAnsi="Amiri" w:eastAsia="Amiri" w:cs="Amiri"/>
          <w:lang w:bidi="ar-SA"/>
          <w:color w:val="111111"/>
          <w:sz w:val="28"/>
          <w:szCs w:val="28"/>
          <w:rtl/>
        </w:rPr>
        <w:t xml:space="preserve">الموصل؛ جامعة الموصل؛ رقم المخطوط : 38005ح</w:t>
      </w:r>
    </w:p>
    <w:p>
      <w:pPr>
        <w:pStyle w:val="BookText"/>
      </w:pPr>
      <w:r>
        <w:rPr>
          <w:rFonts w:ascii="Amiri" w:hAnsi="Amiri" w:eastAsia="Amiri" w:cs="Amiri"/>
          <w:lang w:bidi="ar-SA"/>
          <w:color w:val="111111"/>
          <w:sz w:val="28"/>
          <w:szCs w:val="28"/>
          <w:rtl/>
        </w:rPr>
        <w:t xml:space="preserve">كا :فتح الله الموصلي، تا: 1141 ه-؛ 174 ص 23 س ، 22*15 سم[ علوم القرآن عراق - ف: 286]</w:t>
      </w:r>
    </w:p>
    <w:p>
      <w:pPr>
        <w:pStyle w:val="BookText"/>
      </w:pPr>
      <w:r>
        <w:rPr>
          <w:rFonts w:ascii="IRNazanin" w:hAnsi="IRNazanin" w:eastAsia="IRNazanin" w:cs="IRNazanin"/>
          <w:lang w:bidi="fa-IR"/>
          <w:color w:val="111111"/>
          <w:sz w:val="28"/>
          <w:szCs w:val="28"/>
          <w:rtl/>
        </w:rPr>
        <w:t xml:space="preserve">مفردات القرآن - المفردات</w:t>
      </w:r>
    </w:p>
    <w:p>
      <w:pPr>
        <w:pStyle w:val="BookText"/>
      </w:pPr>
      <w:r>
        <w:rPr>
          <w:rFonts w:ascii="Amiri" w:hAnsi="Amiri" w:eastAsia="Amiri" w:cs="Amiri"/>
          <w:lang w:bidi="ar-SA"/>
          <w:color w:val="111111"/>
          <w:sz w:val="28"/>
          <w:szCs w:val="28"/>
          <w:rtl/>
        </w:rPr>
        <w:t xml:space="preserve">مفردات القراء - مفردات يعقوب</w:t>
      </w:r>
    </w:p>
    <w:p>
      <w:pPr>
        <w:pStyle w:val="BookText"/>
      </w:pPr>
      <w:r>
        <w:rPr>
          <w:rFonts w:ascii="Amiri" w:hAnsi="Amiri" w:eastAsia="Amiri" w:cs="Amiri"/>
          <w:lang w:bidi="ar-SA"/>
          <w:color w:val="111111"/>
          <w:sz w:val="28"/>
          <w:szCs w:val="28"/>
          <w:rtl/>
        </w:rPr>
        <w:t xml:space="preserve">مفردات القراء السبعة -الكامل الفريد في التجريد والتفريد</w:t>
      </w:r>
    </w:p>
    <w:p>
      <w:pPr>
        <w:pStyle w:val="Heading2"/>
      </w:pPr>
      <w:bookmarkStart w:id="1220" w:name="_Toc494"/>
      <w:r>
        <w:t>مفردات اللغة (رسالة في) / لغة - عربي</w:t>
      </w:r>
      <w:bookmarkEnd w:id="1220"/>
    </w:p>
    <w:p>
      <w:pPr>
        <w:pStyle w:val="BookText"/>
      </w:pPr>
      <w:r>
        <w:rPr>
          <w:rFonts w:ascii="Times New Roman" w:hAnsi="Times New Roman" w:eastAsia="Times New Roman" w:cs="Times New Roman"/>
          <w:lang w:val="en-US" w:bidi="en-US"/>
          <w:color w:val="111111"/>
          <w:sz w:val="28"/>
          <w:szCs w:val="28"/>
          <w:rtl/>
        </w:rPr>
        <w:t xml:space="preserve">65489.</w:t>
      </w:r>
    </w:p>
    <w:p>
      <w:pPr>
        <w:pStyle w:val="BookText"/>
      </w:pPr>
      <w:r>
        <w:rPr>
          <w:rFonts w:ascii="Amiri" w:hAnsi="Amiri" w:eastAsia="Amiri" w:cs="Amiri"/>
          <w:lang w:bidi="ar-SA"/>
          <w:color w:val="111111"/>
          <w:sz w:val="28"/>
          <w:szCs w:val="28"/>
          <w:rtl/>
        </w:rPr>
        <w:t xml:space="preserve">بغداد ؛ المكتبة القادرية؛ رقم المخطوط : 869</w:t>
      </w:r>
    </w:p>
    <w:p>
      <w:pPr>
        <w:pStyle w:val="BookText"/>
      </w:pPr>
      <w:r>
        <w:rPr>
          <w:rFonts w:ascii="Amiri" w:hAnsi="Amiri" w:eastAsia="Amiri" w:cs="Amiri"/>
          <w:lang w:bidi="ar-SA"/>
          <w:color w:val="111111"/>
          <w:sz w:val="28"/>
          <w:szCs w:val="28"/>
          <w:rtl/>
        </w:rPr>
        <w:t xml:space="preserve">أوّلها :نحمده ونستعينه ونسئله التوفيق لكل تحقيق أما بعد فهذه فوائد لطيفة</w:t>
      </w:r>
    </w:p>
    <w:p>
      <w:pPr>
        <w:pStyle w:val="BookText"/>
      </w:pPr>
      <w:r>
        <w:rPr>
          <w:rFonts w:ascii="Amiri" w:hAnsi="Amiri" w:eastAsia="Amiri" w:cs="Amiri"/>
          <w:lang w:bidi="ar-SA"/>
          <w:color w:val="111111"/>
          <w:sz w:val="28"/>
          <w:szCs w:val="28"/>
          <w:rtl/>
        </w:rPr>
        <w:t xml:space="preserve">وغرائب منيفة تمس الحاجة إليها سيما لمن ثابر على مطالعة الكتب حال التدريس. التعسف هو ارتكاب مالا يحمد عند المحققين؛ آخرها :الفرق بين الإذن والإجازة أن الإذن لما سيقع والإجازة لما وقع در المختار</w:t>
      </w:r>
    </w:p>
    <w:p>
      <w:pPr>
        <w:pStyle w:val="BookText"/>
      </w:pPr>
      <w:r>
        <w:rPr>
          <w:rFonts w:ascii="IRNazanin" w:hAnsi="IRNazanin" w:eastAsia="IRNazanin" w:cs="IRNazanin"/>
          <w:lang w:bidi="fa-IR"/>
          <w:color w:val="111111"/>
          <w:sz w:val="28"/>
          <w:szCs w:val="28"/>
          <w:rtl/>
        </w:rPr>
        <w:t xml:space="preserve">نستعلیق، کا :مجهول ،تا: القرن 12ه- 5ق، 17س، 21*16سم [ف: 3-203]</w:t>
      </w:r>
    </w:p>
    <w:p>
      <w:pPr>
        <w:pStyle w:val="Heading2"/>
      </w:pPr>
      <w:bookmarkStart w:id="1221" w:name="_Toc495"/>
      <w:r>
        <w:t>مفردات اللغة العربية وما يقابلها بالتركية / لغة - تركي وعربي</w:t>
      </w:r>
      <w:bookmarkEnd w:id="1221"/>
    </w:p>
    <w:p>
      <w:pPr>
        <w:pStyle w:val="BookText"/>
      </w:pPr>
      <w:r>
        <w:rPr>
          <w:rFonts w:ascii="Times New Roman" w:hAnsi="Times New Roman" w:eastAsia="Times New Roman" w:cs="Times New Roman"/>
          <w:lang w:val="en-US" w:bidi="en-US"/>
          <w:color w:val="111111"/>
          <w:sz w:val="28"/>
          <w:szCs w:val="28"/>
          <w:rtl/>
        </w:rPr>
        <w:t xml:space="preserve">65490.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105</w:t>
      </w:r>
    </w:p>
    <w:p>
      <w:pPr>
        <w:pStyle w:val="BookText"/>
      </w:pPr>
      <w:r>
        <w:rPr>
          <w:rFonts w:ascii="Amiri" w:hAnsi="Amiri" w:eastAsia="Amiri" w:cs="Amiri"/>
          <w:lang w:bidi="ar-SA"/>
          <w:color w:val="111111"/>
          <w:sz w:val="28"/>
          <w:szCs w:val="28"/>
          <w:rtl/>
        </w:rPr>
        <w:t xml:space="preserve">أوّلها: الحمد لله حق حمده على كل نعمه</w:t>
      </w:r>
    </w:p>
    <w:p>
      <w:pPr>
        <w:pStyle w:val="BookText"/>
      </w:pPr>
      <w:r>
        <w:rPr>
          <w:rFonts w:ascii="IRNazanin" w:hAnsi="IRNazanin" w:eastAsia="IRNazanin" w:cs="IRNazanin"/>
          <w:lang w:bidi="fa-IR"/>
          <w:color w:val="111111"/>
          <w:sz w:val="28"/>
          <w:szCs w:val="28"/>
          <w:rtl/>
        </w:rPr>
        <w:t xml:space="preserve">کا :مجهول ،تا: القرن 12ه- 268 ص 9س ، 15/5 *21/5سم [ف : 64]</w:t>
      </w:r>
    </w:p>
    <w:p>
      <w:pPr>
        <w:pStyle w:val="BookText"/>
      </w:pPr>
      <w:r>
        <w:rPr>
          <w:rFonts w:ascii="Amiri" w:hAnsi="Amiri" w:eastAsia="Amiri" w:cs="Amiri"/>
          <w:lang w:bidi="ar-SA"/>
          <w:color w:val="111111"/>
          <w:sz w:val="28"/>
          <w:szCs w:val="28"/>
          <w:rtl/>
        </w:rPr>
        <w:t xml:space="preserve">مفردات معصومي - مفردات صحت</w:t>
      </w:r>
    </w:p>
    <w:p>
      <w:pPr>
        <w:pStyle w:val="BookText"/>
      </w:pPr>
      <w:r>
        <w:rPr>
          <w:rFonts w:ascii="Amiri" w:hAnsi="Amiri" w:eastAsia="Amiri" w:cs="Amiri"/>
          <w:lang w:bidi="ar-SA"/>
          <w:color w:val="111111"/>
          <w:sz w:val="28"/>
          <w:szCs w:val="28"/>
          <w:rtl/>
        </w:rPr>
        <w:t xml:space="preserve">مفردات نامي - مفردات صحت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98" w:name="pg8342_90504"/>
    <w:bookmarkEnd w:id="198"/>
    <w:p>
      <w:pPr>
        <w:pStyle w:val="Heading2"/>
      </w:pPr>
      <w:bookmarkStart w:id="1222" w:name="_Toc496"/>
      <w:r>
        <w:t>مفردات يعقوب = مفردات القراء / قرائة - عربي</w:t>
      </w:r>
      <w:bookmarkEnd w:id="1222"/>
    </w:p>
    <w:p>
      <w:pPr>
        <w:pStyle w:val="BookText"/>
      </w:pPr>
      <w:r>
        <w:rPr>
          <w:rFonts w:ascii="Amiri" w:hAnsi="Amiri" w:eastAsia="Amiri" w:cs="Amiri"/>
          <w:lang w:bidi="ar-SA"/>
          <w:color w:val="111111"/>
          <w:sz w:val="28"/>
          <w:szCs w:val="28"/>
          <w:rtl/>
        </w:rPr>
        <w:t xml:space="preserve">الصعيدي، عبد الباري بن عبد الرحمن( - 650 ه-)</w:t>
      </w:r>
    </w:p>
    <w:p>
      <w:pPr>
        <w:pStyle w:val="BookText"/>
      </w:pPr>
      <w:r>
        <w:rPr>
          <w:rFonts w:ascii="IRNazanin" w:hAnsi="IRNazanin" w:eastAsia="IRNazanin" w:cs="IRNazanin"/>
          <w:lang w:bidi="fa-IR"/>
          <w:color w:val="111111"/>
          <w:sz w:val="28"/>
          <w:szCs w:val="28"/>
          <w:rtl/>
        </w:rPr>
        <w:t xml:space="preserve">[فنخا: 30 959]</w:t>
      </w:r>
    </w:p>
    <w:p>
      <w:pPr>
        <w:pStyle w:val="BookText"/>
      </w:pPr>
      <w:r>
        <w:rPr>
          <w:rFonts w:ascii="Times New Roman" w:hAnsi="Times New Roman" w:eastAsia="Times New Roman" w:cs="Times New Roman"/>
          <w:lang w:val="en-US" w:bidi="en-US"/>
          <w:color w:val="111111"/>
          <w:sz w:val="28"/>
          <w:szCs w:val="28"/>
          <w:rtl/>
        </w:rPr>
        <w:t xml:space="preserve">65491.</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 2/4</w:t>
      </w:r>
    </w:p>
    <w:p>
      <w:pPr>
        <w:pStyle w:val="BookText"/>
      </w:pPr>
      <w:r>
        <w:rPr>
          <w:rFonts w:ascii="Amiri" w:hAnsi="Amiri" w:eastAsia="Amiri" w:cs="Amiri"/>
          <w:lang w:bidi="ar-SA"/>
          <w:color w:val="111111"/>
          <w:sz w:val="28"/>
          <w:szCs w:val="28"/>
          <w:rtl/>
        </w:rPr>
        <w:t xml:space="preserve">أوّلها: الحمد لله الذي أنزل القرآن هاديا للأنام وسبباً للفوز بدار السلام</w:t>
      </w:r>
    </w:p>
    <w:p>
      <w:pPr>
        <w:pStyle w:val="BookText"/>
      </w:pPr>
      <w:r>
        <w:rPr>
          <w:rFonts w:ascii="IRNazanin" w:hAnsi="IRNazanin" w:eastAsia="IRNazanin" w:cs="IRNazanin"/>
          <w:lang w:bidi="fa-IR"/>
          <w:color w:val="111111"/>
          <w:sz w:val="28"/>
          <w:szCs w:val="28"/>
          <w:rtl/>
        </w:rPr>
        <w:t xml:space="preserve">كا :عبد الحافظ بن ملامحمّد بن ملاشریف، تا: 1232ه- 184 ق ، 17س، 15*21سم</w:t>
      </w:r>
    </w:p>
    <w:p>
      <w:pPr>
        <w:pStyle w:val="BookText"/>
      </w:pPr>
      <w:r>
        <w:rPr>
          <w:rFonts w:ascii="Amiri" w:hAnsi="Amiri" w:eastAsia="Amiri" w:cs="Amiri"/>
          <w:lang w:bidi="ar-SA"/>
          <w:color w:val="111111"/>
          <w:sz w:val="28"/>
          <w:szCs w:val="28"/>
          <w:rtl/>
        </w:rPr>
        <w:t xml:space="preserve">[الأوقاف العامة - الموصل: 1-40]</w:t>
      </w:r>
    </w:p>
    <w:p>
      <w:pPr>
        <w:pStyle w:val="Heading2"/>
      </w:pPr>
      <w:bookmarkStart w:id="1223" w:name="_Toc497"/>
      <w:r>
        <w:t>مفردة سرور / لغة - عربي</w:t>
      </w:r>
      <w:bookmarkEnd w:id="1223"/>
    </w:p>
    <w:p>
      <w:pPr>
        <w:pStyle w:val="BookText"/>
      </w:pPr>
      <w:r>
        <w:rPr>
          <w:rFonts w:ascii="Amiri" w:hAnsi="Amiri" w:eastAsia="Amiri" w:cs="Amiri"/>
          <w:lang w:bidi="ar-SA"/>
          <w:color w:val="111111"/>
          <w:sz w:val="28"/>
          <w:szCs w:val="28"/>
          <w:rtl/>
        </w:rPr>
        <w:t xml:space="preserve">القادري، محمّد بن عمر ( - 1195 ه- )</w:t>
      </w:r>
    </w:p>
    <w:p>
      <w:pPr>
        <w:pStyle w:val="BookText"/>
      </w:pPr>
      <w:r>
        <w:rPr>
          <w:rFonts w:ascii="Amiri" w:hAnsi="Amiri" w:eastAsia="Amiri" w:cs="Amiri"/>
          <w:lang w:bidi="ar-SA"/>
          <w:color w:val="111111"/>
          <w:sz w:val="28"/>
          <w:szCs w:val="28"/>
          <w:rtl/>
        </w:rPr>
        <w:t xml:space="preserve">65492 .النجف الأشرف؛ مؤسسة كاشف الغطاء العامة؛ رقم المخطوط : 7448</w:t>
      </w:r>
    </w:p>
    <w:p>
      <w:pPr>
        <w:pStyle w:val="BookText"/>
      </w:pPr>
      <w:r>
        <w:rPr>
          <w:rFonts w:ascii="IRNazanin" w:hAnsi="IRNazanin" w:eastAsia="IRNazanin" w:cs="IRNazanin"/>
          <w:lang w:bidi="fa-IR"/>
          <w:color w:val="111111"/>
          <w:sz w:val="28"/>
          <w:szCs w:val="28"/>
          <w:rtl/>
        </w:rPr>
        <w:t xml:space="preserve">کا: مجهول ،تا: مجهول؛ 4 ص [ف: 1-211]</w:t>
      </w:r>
    </w:p>
    <w:p>
      <w:pPr>
        <w:pStyle w:val="BookText"/>
      </w:pPr>
      <w:r>
        <w:rPr>
          <w:rFonts w:ascii="Amiri" w:hAnsi="Amiri" w:eastAsia="Amiri" w:cs="Amiri"/>
          <w:lang w:bidi="ar-SA"/>
          <w:color w:val="111111"/>
          <w:sz w:val="28"/>
          <w:szCs w:val="28"/>
          <w:rtl/>
        </w:rPr>
        <w:t xml:space="preserve">مفردة قرائت أبي عمرو - أصول قرائة أبي عمرو</w:t>
      </w:r>
    </w:p>
    <w:p>
      <w:pPr>
        <w:pStyle w:val="BookText"/>
      </w:pPr>
      <w:r>
        <w:rPr>
          <w:rFonts w:ascii="Amiri" w:hAnsi="Amiri" w:eastAsia="Amiri" w:cs="Amiri"/>
          <w:lang w:bidi="ar-SA"/>
          <w:color w:val="111111"/>
          <w:sz w:val="28"/>
          <w:szCs w:val="28"/>
          <w:rtl/>
        </w:rPr>
        <w:t xml:space="preserve">مفردة قرائة النافع - أصول قرائة نافع</w:t>
      </w:r>
    </w:p>
    <w:p>
      <w:pPr>
        <w:pStyle w:val="BookText"/>
      </w:pPr>
      <w:r>
        <w:rPr>
          <w:rFonts w:ascii="Amiri" w:hAnsi="Amiri" w:eastAsia="Amiri" w:cs="Amiri"/>
          <w:lang w:bidi="ar-SA"/>
          <w:color w:val="111111"/>
          <w:sz w:val="28"/>
          <w:szCs w:val="28"/>
          <w:rtl/>
        </w:rPr>
        <w:t xml:space="preserve">مفردة قرائة حمزة - أصول قرائة حمزة</w:t>
      </w:r>
    </w:p>
    <w:p>
      <w:pPr>
        <w:pStyle w:val="Heading2"/>
      </w:pPr>
      <w:bookmarkStart w:id="1224" w:name="_Toc498"/>
      <w:r>
        <w:t>المفردين الذاكرين الله كثيراً (رسالة في) / عرفان وتصوف - عربي</w:t>
      </w:r>
      <w:bookmarkEnd w:id="1224"/>
    </w:p>
    <w:p>
      <w:pPr>
        <w:pStyle w:val="BookText"/>
      </w:pPr>
      <w:r>
        <w:rPr>
          <w:rFonts w:ascii="Amiri" w:hAnsi="Amiri" w:eastAsia="Amiri" w:cs="Amiri"/>
          <w:lang w:bidi="ar-SA"/>
          <w:color w:val="111111"/>
          <w:sz w:val="28"/>
          <w:szCs w:val="28"/>
          <w:rtl/>
        </w:rPr>
        <w:t xml:space="preserve">الدوسري، حسين بن أحمد (- 1247 ه- )</w:t>
      </w:r>
    </w:p>
    <w:p>
      <w:pPr>
        <w:pStyle w:val="BookText"/>
      </w:pPr>
      <w:r>
        <w:rPr>
          <w:rFonts w:ascii="Times New Roman" w:hAnsi="Times New Roman" w:eastAsia="Times New Roman" w:cs="Times New Roman"/>
          <w:lang w:val="en-US" w:bidi="en-US"/>
          <w:color w:val="111111"/>
          <w:sz w:val="28"/>
          <w:szCs w:val="28"/>
          <w:rtl/>
        </w:rPr>
        <w:t xml:space="preserve">65493.</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183/12</w:t>
      </w:r>
    </w:p>
    <w:p>
      <w:pPr>
        <w:pStyle w:val="BookText"/>
      </w:pPr>
      <w:r>
        <w:rPr>
          <w:rFonts w:ascii="Amiri" w:hAnsi="Amiri" w:eastAsia="Amiri" w:cs="Amiri"/>
          <w:lang w:bidi="ar-SA"/>
          <w:color w:val="111111"/>
          <w:sz w:val="28"/>
          <w:szCs w:val="28"/>
          <w:rtl/>
        </w:rPr>
        <w:t xml:space="preserve">أوّلها: الحمد لله وحده وأشهد أن لا إله إلا الله الذي يرحم عبده</w:t>
      </w:r>
    </w:p>
    <w:p>
      <w:pPr>
        <w:pStyle w:val="BookText"/>
      </w:pPr>
      <w:r>
        <w:rPr>
          <w:rFonts w:ascii="Amiri" w:hAnsi="Amiri" w:eastAsia="Amiri" w:cs="Amiri"/>
          <w:lang w:bidi="ar-SA"/>
          <w:color w:val="111111"/>
          <w:sz w:val="28"/>
          <w:szCs w:val="28"/>
          <w:rtl/>
        </w:rPr>
        <w:t xml:space="preserve">كا: علي بن أحمد المعروف بالحمزة العماني ،تا: 1283ه- 11ص (431-421)، 28-19س، 22*15/5سم [ف: 115]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99" w:name="pg8342_90505"/>
    <w:bookmarkEnd w:id="199"/>
    <w:p>
      <w:pPr>
        <w:pStyle w:val="Heading2"/>
      </w:pPr>
      <w:bookmarkStart w:id="1225" w:name="_Toc499"/>
      <w:r>
        <w:t>مفسدة الحال بترك دعاوي الاستبدال / فقه - عربي</w:t>
      </w:r>
      <w:bookmarkEnd w:id="1225"/>
    </w:p>
    <w:p>
      <w:pPr>
        <w:pStyle w:val="BookText"/>
      </w:pPr>
      <w:r>
        <w:rPr>
          <w:rFonts w:ascii="Amiri" w:hAnsi="Amiri" w:eastAsia="Amiri" w:cs="Amiri"/>
          <w:lang w:bidi="ar-SA"/>
          <w:color w:val="111111"/>
          <w:sz w:val="28"/>
          <w:szCs w:val="28"/>
          <w:rtl/>
        </w:rPr>
        <w:t xml:space="preserve">زبير عبد الله بن عبد الحي</w:t>
      </w:r>
    </w:p>
    <w:p>
      <w:pPr>
        <w:pStyle w:val="BookText"/>
      </w:pPr>
      <w:r>
        <w:rPr>
          <w:rFonts w:ascii="Times New Roman" w:hAnsi="Times New Roman" w:eastAsia="Times New Roman" w:cs="Times New Roman"/>
          <w:lang w:val="en-US" w:bidi="en-US"/>
          <w:color w:val="111111"/>
          <w:sz w:val="28"/>
          <w:szCs w:val="28"/>
          <w:rtl/>
        </w:rPr>
        <w:t xml:space="preserve">65494.</w:t>
      </w:r>
    </w:p>
    <w:p>
      <w:pPr>
        <w:pStyle w:val="BookText"/>
      </w:pPr>
      <w:r>
        <w:rPr>
          <w:rFonts w:ascii="IRNazanin" w:hAnsi="IRNazanin" w:eastAsia="IRNazanin" w:cs="IRNazanin"/>
          <w:lang w:bidi="fa-IR"/>
          <w:color w:val="111111"/>
          <w:sz w:val="28"/>
          <w:szCs w:val="28"/>
          <w:rtl/>
        </w:rPr>
        <w:t xml:space="preserve">بغداد؛ دار المخطوطات؛ رقم المخطوط : 653</w:t>
      </w:r>
    </w:p>
    <w:p>
      <w:pPr>
        <w:pStyle w:val="BookText"/>
      </w:pPr>
      <w:r>
        <w:rPr>
          <w:rFonts w:ascii="Amiri" w:hAnsi="Amiri" w:eastAsia="Amiri" w:cs="Amiri"/>
          <w:lang w:bidi="ar-SA"/>
          <w:color w:val="111111"/>
          <w:sz w:val="28"/>
          <w:szCs w:val="28"/>
          <w:rtl/>
        </w:rPr>
        <w:t xml:space="preserve">أوّلها :الحمد لله الذي دفع عن هذه الأمة ... اما بعد فهذه نبذة في مسوغات الاستبدال</w:t>
      </w:r>
    </w:p>
    <w:p>
      <w:pPr>
        <w:pStyle w:val="BookText"/>
      </w:pPr>
      <w:r>
        <w:rPr>
          <w:rFonts w:ascii="IRNazanin" w:hAnsi="IRNazanin" w:eastAsia="IRNazanin" w:cs="IRNazanin"/>
          <w:lang w:bidi="fa-IR"/>
          <w:color w:val="111111"/>
          <w:sz w:val="28"/>
          <w:szCs w:val="28"/>
          <w:rtl/>
        </w:rPr>
        <w:t xml:space="preserve">وجوازه ....</w:t>
      </w:r>
    </w:p>
    <w:p>
      <w:pPr>
        <w:pStyle w:val="BookText"/>
      </w:pPr>
      <w:r>
        <w:rPr>
          <w:rFonts w:ascii="IRNazanin" w:hAnsi="IRNazanin" w:eastAsia="IRNazanin" w:cs="IRNazanin"/>
          <w:lang w:bidi="fa-IR"/>
          <w:color w:val="111111"/>
          <w:sz w:val="28"/>
          <w:szCs w:val="28"/>
          <w:rtl/>
        </w:rPr>
        <w:t xml:space="preserve">کا :مجهول ،تا: مجهول؛ 22 ص 25 س ، 24/5*15/5 سم [المتحف العراقي - ف: الفقهية 1</w:t>
      </w:r>
    </w:p>
    <w:p>
      <w:pPr>
        <w:pStyle w:val="BookText"/>
      </w:pPr>
      <w:r>
        <w:rPr>
          <w:rFonts w:ascii="Times New Roman" w:hAnsi="Times New Roman" w:eastAsia="Times New Roman" w:cs="Times New Roman"/>
          <w:lang w:val="en-US" w:bidi="en-US"/>
          <w:color w:val="111111"/>
          <w:sz w:val="28"/>
          <w:szCs w:val="28"/>
          <w:rtl/>
        </w:rPr>
        <w:t xml:space="preserve">281 ]</w:t>
      </w:r>
    </w:p>
    <w:p>
      <w:pPr>
        <w:pStyle w:val="Heading2"/>
      </w:pPr>
      <w:bookmarkStart w:id="1226" w:name="_Toc500"/>
      <w:r>
        <w:t>المفصح في الإمامة / كلام وعقائد - عربي</w:t>
      </w:r>
      <w:bookmarkEnd w:id="1226"/>
    </w:p>
    <w:p>
      <w:pPr>
        <w:pStyle w:val="BookText"/>
      </w:pPr>
      <w:r>
        <w:rPr>
          <w:rFonts w:ascii="Amiri" w:hAnsi="Amiri" w:eastAsia="Amiri" w:cs="Amiri"/>
          <w:lang w:bidi="ar-SA"/>
          <w:color w:val="111111"/>
          <w:sz w:val="28"/>
          <w:szCs w:val="28"/>
          <w:rtl/>
        </w:rPr>
        <w:t xml:space="preserve">الشيخ الطوسي، محمّد بن حسن (385 - 460 ه-)</w:t>
      </w:r>
    </w:p>
    <w:p>
      <w:pPr>
        <w:pStyle w:val="BookText"/>
      </w:pPr>
      <w:r>
        <w:rPr>
          <w:rFonts w:ascii="Amiri" w:hAnsi="Amiri" w:eastAsia="Amiri" w:cs="Amiri"/>
          <w:lang w:bidi="ar-SA"/>
          <w:color w:val="111111"/>
          <w:sz w:val="28"/>
          <w:szCs w:val="28"/>
          <w:rtl/>
        </w:rPr>
        <w:t xml:space="preserve">أوّله: الحمد لله رب العالمين وصلاة على خيرته من خلقه محمد الطاهرين من عترته وسلم تسليما سألت أيها الشيخ الجليل اطال الله بقاءك أدام تأييدك أملا كلام في صحة إمامة أمير المؤمنين علي بن أبي طالب صلوات الله من جهة النصوص المروية في ذلك وبيان وجه الاستدلال منها ... باب الدلالة على أمير المؤمنين ... باب الدلالة على إمامة امير المؤمنين علي بن أبي طالب عليه السلام يدل على إمامته عليه السلام ما تواترت به الشيعة مع كثرتها وتباعد ديارها</w:t>
      </w:r>
    </w:p>
    <w:p>
      <w:pPr>
        <w:pStyle w:val="BookText"/>
      </w:pPr>
      <w:r>
        <w:rPr>
          <w:rFonts w:ascii="Amiri" w:hAnsi="Amiri" w:eastAsia="Amiri" w:cs="Amiri"/>
          <w:lang w:bidi="ar-SA"/>
          <w:color w:val="111111"/>
          <w:sz w:val="28"/>
          <w:szCs w:val="28"/>
          <w:rtl/>
        </w:rPr>
        <w:t xml:space="preserve">آخره :فإنه يجد من ذلك ما لا زيادة عليه إن شاء الله عزّ وجلّ الحمد لله رب العالمين والصلاة والسلام على محمّد وآله الطيبين الطاهرين بحمد الله ومنه وحسن توفيقه والصلاة على نبينا من خير خلقه وآله الحمد الله الذي هدانا لهذا وما كنا لنهتدي لولا أن هدانا الله والحمد الله</w:t>
      </w:r>
    </w:p>
    <w:p>
      <w:pPr>
        <w:pStyle w:val="BookText"/>
      </w:pPr>
      <w:r>
        <w:rPr>
          <w:rFonts w:ascii="Amiri" w:hAnsi="Amiri" w:eastAsia="Amiri" w:cs="Amiri"/>
          <w:lang w:bidi="ar-SA"/>
          <w:color w:val="111111"/>
          <w:sz w:val="28"/>
          <w:szCs w:val="28"/>
          <w:rtl/>
        </w:rPr>
        <w:t xml:space="preserve">الذي أولاً وآخراً وظاهراً وباطناً. تم.</w:t>
      </w:r>
    </w:p>
    <w:p>
      <w:pPr>
        <w:pStyle w:val="BookText"/>
      </w:pPr>
      <w:r>
        <w:rPr>
          <w:rFonts w:ascii="Amiri" w:hAnsi="Amiri" w:eastAsia="Amiri" w:cs="Amiri"/>
          <w:lang w:bidi="ar-SA"/>
          <w:color w:val="111111"/>
          <w:sz w:val="28"/>
          <w:szCs w:val="28"/>
          <w:rtl/>
        </w:rPr>
        <w:t xml:space="preserve">طبع : قم ، 1403ه-، في «الرسائل العشر»</w:t>
      </w:r>
    </w:p>
    <w:p>
      <w:pPr>
        <w:pStyle w:val="BookText"/>
      </w:pPr>
      <w:r>
        <w:rPr>
          <w:rFonts w:ascii="Amiri" w:hAnsi="Amiri" w:eastAsia="Amiri" w:cs="Amiri"/>
          <w:lang w:bidi="ar-SA"/>
          <w:color w:val="111111"/>
          <w:sz w:val="28"/>
          <w:szCs w:val="28"/>
          <w:rtl/>
        </w:rPr>
        <w:t xml:space="preserve">[فنخا: 30 968 - 969 (2 نسخة)]</w:t>
      </w:r>
    </w:p>
    <w:p>
      <w:pPr>
        <w:pStyle w:val="BookText"/>
      </w:pPr>
      <w:r>
        <w:rPr>
          <w:rFonts w:ascii="Times New Roman" w:hAnsi="Times New Roman" w:eastAsia="Times New Roman" w:cs="Times New Roman"/>
          <w:lang w:val="en-US" w:bidi="en-US"/>
          <w:color w:val="111111"/>
          <w:sz w:val="28"/>
          <w:szCs w:val="28"/>
          <w:rtl/>
        </w:rPr>
        <w:t xml:space="preserve">65495.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نسخ،كا:علي بن أحمد بن عمّار ،تا: 19 ربیع الآخر 961ه- [ف: 4-361]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0" w:name="pg8342_90506"/>
    <w:bookmarkEnd w:id="200"/>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المخطوط:20</w:t>
      </w:r>
    </w:p>
    <w:p>
      <w:pPr>
        <w:pStyle w:val="BookText"/>
      </w:pPr>
      <w:r>
        <w:rPr>
          <w:rFonts w:ascii="Amiri" w:hAnsi="Amiri" w:eastAsia="Amiri" w:cs="Amiri"/>
          <w:lang w:bidi="ar-SA"/>
          <w:color w:val="111111"/>
          <w:sz w:val="28"/>
          <w:szCs w:val="28"/>
          <w:rtl/>
        </w:rPr>
        <w:t xml:space="preserve">النسخة السابقة نفسها [ معجم المخطوطات النجفية : 758]</w:t>
      </w:r>
    </w:p>
    <w:p>
      <w:pPr>
        <w:pStyle w:val="BookText"/>
      </w:pPr>
      <w:r>
        <w:rPr>
          <w:rFonts w:ascii="Times New Roman" w:hAnsi="Times New Roman" w:eastAsia="Times New Roman" w:cs="Times New Roman"/>
          <w:lang w:val="en-US" w:bidi="en-US"/>
          <w:color w:val="111111"/>
          <w:sz w:val="28"/>
          <w:szCs w:val="28"/>
          <w:rtl/>
        </w:rPr>
        <w:t xml:space="preserve">65496.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40</w:t>
      </w:r>
    </w:p>
    <w:p>
      <w:pPr>
        <w:pStyle w:val="BookText"/>
      </w:pPr>
      <w:r>
        <w:rPr>
          <w:rFonts w:ascii="Amiri" w:hAnsi="Amiri" w:eastAsia="Amiri" w:cs="Amiri"/>
          <w:lang w:bidi="ar-SA"/>
          <w:color w:val="111111"/>
          <w:sz w:val="28"/>
          <w:szCs w:val="28"/>
          <w:rtl/>
        </w:rPr>
        <w:t xml:space="preserve">كا :محمّد صادق اليزدي ،تا: 1260ه- [ معجم المخطوطات النجفية: 390]</w:t>
      </w:r>
    </w:p>
    <w:p>
      <w:pPr>
        <w:pStyle w:val="Heading2"/>
      </w:pPr>
      <w:bookmarkStart w:id="1227" w:name="_Toc501"/>
      <w:r>
        <w:t>المفصل في شرح المحصل / فلسفة - عربي</w:t>
      </w:r>
      <w:bookmarkEnd w:id="1227"/>
    </w:p>
    <w:p>
      <w:pPr>
        <w:pStyle w:val="BookText"/>
      </w:pPr>
      <w:r>
        <w:rPr>
          <w:rFonts w:ascii="Amiri" w:hAnsi="Amiri" w:eastAsia="Amiri" w:cs="Amiri"/>
          <w:lang w:bidi="ar-SA"/>
          <w:color w:val="111111"/>
          <w:sz w:val="28"/>
          <w:szCs w:val="28"/>
          <w:rtl/>
        </w:rPr>
        <w:t xml:space="preserve">كاتبي قزويني علي بن عمر( 600 - 675 ه-)</w:t>
      </w:r>
    </w:p>
    <w:p>
      <w:pPr>
        <w:pStyle w:val="BookText"/>
      </w:pPr>
      <w:r>
        <w:rPr>
          <w:rFonts w:ascii="Amiri" w:hAnsi="Amiri" w:eastAsia="Amiri" w:cs="Amiri"/>
          <w:lang w:bidi="ar-SA"/>
          <w:color w:val="111111"/>
          <w:sz w:val="28"/>
          <w:szCs w:val="28"/>
          <w:rtl/>
        </w:rPr>
        <w:t xml:space="preserve">المرتبط : المحصل = محصل أفكار المتقدمين والمتأخرين من العلماء والحكماء والمتكلمين؛ الفخر</w:t>
      </w:r>
    </w:p>
    <w:p>
      <w:pPr>
        <w:pStyle w:val="BookText"/>
      </w:pPr>
      <w:r>
        <w:rPr>
          <w:rFonts w:ascii="Amiri" w:hAnsi="Amiri" w:eastAsia="Amiri" w:cs="Amiri"/>
          <w:lang w:bidi="ar-SA"/>
          <w:color w:val="111111"/>
          <w:sz w:val="28"/>
          <w:szCs w:val="28"/>
          <w:rtl/>
        </w:rPr>
        <w:t xml:space="preserve">الرازي محمّد بن عمر (606-544ه-)</w:t>
      </w:r>
    </w:p>
    <w:p>
      <w:pPr>
        <w:pStyle w:val="BookText"/>
      </w:pPr>
      <w:r>
        <w:rPr>
          <w:rFonts w:ascii="Amiri" w:hAnsi="Amiri" w:eastAsia="Amiri" w:cs="Amiri"/>
          <w:lang w:bidi="ar-SA"/>
          <w:color w:val="111111"/>
          <w:sz w:val="28"/>
          <w:szCs w:val="28"/>
          <w:rtl/>
        </w:rPr>
        <w:t xml:space="preserve">تاريخ التأليف: 2 شعبان 662ه- محل التأليف: مراغة</w:t>
      </w:r>
    </w:p>
    <w:p>
      <w:pPr>
        <w:pStyle w:val="BookText"/>
      </w:pPr>
      <w:r>
        <w:rPr>
          <w:rFonts w:ascii="Amiri" w:hAnsi="Amiri" w:eastAsia="Amiri" w:cs="Amiri"/>
          <w:lang w:bidi="ar-SA"/>
          <w:color w:val="111111"/>
          <w:sz w:val="28"/>
          <w:szCs w:val="28"/>
          <w:rtl/>
        </w:rPr>
        <w:t xml:space="preserve">[فنخا :30 970 (6 نسخة)]</w:t>
      </w:r>
    </w:p>
    <w:p>
      <w:pPr>
        <w:pStyle w:val="BookText"/>
      </w:pPr>
      <w:r>
        <w:rPr>
          <w:rFonts w:ascii="Times New Roman" w:hAnsi="Times New Roman" w:eastAsia="Times New Roman" w:cs="Times New Roman"/>
          <w:lang w:val="en-US" w:bidi="en-US"/>
          <w:color w:val="111111"/>
          <w:sz w:val="28"/>
          <w:szCs w:val="28"/>
          <w:rtl/>
        </w:rPr>
        <w:t xml:space="preserve">65497.</w:t>
      </w:r>
    </w:p>
    <w:p>
      <w:pPr>
        <w:pStyle w:val="BookText"/>
      </w:pPr>
      <w:r>
        <w:rPr>
          <w:rFonts w:ascii="Amiri" w:hAnsi="Amiri" w:eastAsia="Amiri" w:cs="Amiri"/>
          <w:lang w:bidi="ar-SA"/>
          <w:color w:val="111111"/>
          <w:sz w:val="28"/>
          <w:szCs w:val="28"/>
          <w:rtl/>
        </w:rPr>
        <w:t xml:space="preserve">بغداد؛ مكتبة الأوقاف العامة؛ رقم المخطوط : 5352</w:t>
      </w:r>
    </w:p>
    <w:p>
      <w:pPr>
        <w:pStyle w:val="BookText"/>
      </w:pPr>
      <w:r>
        <w:rPr>
          <w:rFonts w:ascii="Amiri" w:hAnsi="Amiri" w:eastAsia="Amiri" w:cs="Amiri"/>
          <w:lang w:bidi="ar-SA"/>
          <w:color w:val="111111"/>
          <w:sz w:val="28"/>
          <w:szCs w:val="28"/>
          <w:rtl/>
        </w:rPr>
        <w:t xml:space="preserve">أوّلها :الحمد لله الذي أفاض بجوده العام وجود الحقائق وانشأ بقدرته أنواع الخلائق</w:t>
      </w:r>
    </w:p>
    <w:p>
      <w:pPr>
        <w:pStyle w:val="BookText"/>
      </w:pPr>
      <w:r>
        <w:rPr>
          <w:rFonts w:ascii="IRNazanin" w:hAnsi="IRNazanin" w:eastAsia="IRNazanin" w:cs="IRNazanin"/>
          <w:lang w:bidi="fa-IR"/>
          <w:color w:val="111111"/>
          <w:sz w:val="28"/>
          <w:szCs w:val="28"/>
          <w:rtl/>
        </w:rPr>
        <w:t xml:space="preserve">واصطنع بلطائف صنعه اصناف المصنوعات...</w:t>
      </w:r>
    </w:p>
    <w:p>
      <w:pPr>
        <w:pStyle w:val="BookText"/>
      </w:pPr>
      <w:r>
        <w:rPr>
          <w:rFonts w:ascii="Amiri" w:hAnsi="Amiri" w:eastAsia="Amiri" w:cs="Amiri"/>
          <w:lang w:bidi="ar-SA"/>
          <w:color w:val="111111"/>
          <w:sz w:val="28"/>
          <w:szCs w:val="28"/>
          <w:rtl/>
        </w:rPr>
        <w:t xml:space="preserve">كا :علي بن محمّد تقي الكيلاني، تا: 678ه-؛ 220 ق ، 26*15سم [ف: 2-249]</w:t>
      </w:r>
    </w:p>
    <w:p>
      <w:pPr>
        <w:pStyle w:val="BookText"/>
      </w:pPr>
      <w:r>
        <w:rPr>
          <w:rFonts w:ascii="Times New Roman" w:hAnsi="Times New Roman" w:eastAsia="Times New Roman" w:cs="Times New Roman"/>
          <w:lang w:val="en-US" w:bidi="en-US"/>
          <w:color w:val="111111"/>
          <w:sz w:val="28"/>
          <w:szCs w:val="28"/>
          <w:rtl/>
        </w:rPr>
        <w:t xml:space="preserve">65498.</w:t>
      </w:r>
    </w:p>
    <w:p>
      <w:pPr>
        <w:pStyle w:val="BookText"/>
      </w:pPr>
      <w:r>
        <w:rPr>
          <w:rFonts w:ascii="Amiri" w:hAnsi="Amiri" w:eastAsia="Amiri" w:cs="Amiri"/>
          <w:lang w:bidi="ar-SA"/>
          <w:color w:val="111111"/>
          <w:sz w:val="28"/>
          <w:szCs w:val="28"/>
          <w:rtl/>
        </w:rPr>
        <w:t xml:space="preserve">النجف الأشرف ؛ العتبة العلوية؛ رقم المخطوط : 722</w:t>
      </w:r>
    </w:p>
    <w:p>
      <w:pPr>
        <w:pStyle w:val="BookText"/>
      </w:pPr>
      <w:r>
        <w:rPr>
          <w:rFonts w:ascii="Amiri" w:hAnsi="Amiri" w:eastAsia="Amiri" w:cs="Amiri"/>
          <w:lang w:bidi="ar-SA"/>
          <w:color w:val="111111"/>
          <w:sz w:val="28"/>
          <w:szCs w:val="28"/>
          <w:rtl/>
        </w:rPr>
        <w:t xml:space="preserve">أوّلها: بعد البسمله الحمد لله الذي أفاض بجوده العام آخرها: والعله الواحد يجوز أن يصدر عنها أكثر من</w:t>
      </w:r>
    </w:p>
    <w:p>
      <w:pPr>
        <w:pStyle w:val="BookText"/>
      </w:pPr>
      <w:r>
        <w:rPr>
          <w:rFonts w:ascii="IRNazanin" w:hAnsi="IRNazanin" w:eastAsia="IRNazanin" w:cs="IRNazanin"/>
          <w:lang w:bidi="fa-IR"/>
          <w:color w:val="111111"/>
          <w:sz w:val="28"/>
          <w:szCs w:val="28"/>
          <w:rtl/>
        </w:rPr>
        <w:t xml:space="preserve">نسخ تعلیق ،کا :مجهول ،تا :مجهول ؛ناقصة :الآخر؛ التسلسل المخزني: 9/1/13؛ تملك: محمد بن سعود بن عمر الحنفي عبد الله بن الحسين بن حماد الوقفيات جلال الدين الله بن شرفشاه الحسيني سنة 816ه- والظاهر ان النسخه كتبت في ايام المولف؛</w:t>
      </w:r>
    </w:p>
    <w:p>
      <w:pPr>
        <w:pStyle w:val="BookText"/>
      </w:pPr>
      <w:r>
        <w:rPr>
          <w:rFonts w:ascii="IRNazanin" w:hAnsi="IRNazanin" w:eastAsia="IRNazanin" w:cs="IRNazanin"/>
          <w:lang w:bidi="fa-IR"/>
          <w:color w:val="111111"/>
          <w:sz w:val="28"/>
          <w:szCs w:val="28"/>
          <w:rtl/>
        </w:rPr>
        <w:t xml:space="preserve">372 ص 21س، 17*25سم [ف: 2-471]</w:t>
      </w:r>
    </w:p>
    <w:p>
      <w:pPr>
        <w:pStyle w:val="BookText"/>
      </w:pPr>
      <w:r>
        <w:rPr>
          <w:rFonts w:ascii="Amiri" w:hAnsi="Amiri" w:eastAsia="Amiri" w:cs="Amiri"/>
          <w:lang w:bidi="ar-SA"/>
          <w:color w:val="111111"/>
          <w:sz w:val="28"/>
          <w:szCs w:val="28"/>
          <w:rtl/>
        </w:rPr>
        <w:t xml:space="preserve">65499 . النجف الأشرف؛ العتبة العلوية رقم المخطوط : 653</w:t>
      </w:r>
    </w:p>
    <w:p>
      <w:pPr>
        <w:pStyle w:val="BookText"/>
      </w:pPr>
      <w:r>
        <w:rPr>
          <w:rFonts w:ascii="Amiri" w:hAnsi="Amiri" w:eastAsia="Amiri" w:cs="Amiri"/>
          <w:lang w:bidi="ar-SA"/>
          <w:color w:val="111111"/>
          <w:sz w:val="28"/>
          <w:szCs w:val="28"/>
          <w:rtl/>
        </w:rPr>
        <w:t xml:space="preserve">أوّلها: معلول واحد خلافاً للفلاسفه والمعتزلة آخرها :اخر ما اردنا ايراده في هذا الاجزاء ولواهب العقل الحمد لله ...</w:t>
      </w:r>
    </w:p>
    <w:p>
      <w:pPr>
        <w:pStyle w:val="BookText"/>
      </w:pPr>
      <w:r>
        <w:rPr>
          <w:rFonts w:ascii="IRNazanin" w:hAnsi="IRNazanin" w:eastAsia="IRNazanin" w:cs="IRNazanin"/>
          <w:lang w:bidi="fa-IR"/>
          <w:color w:val="111111"/>
          <w:sz w:val="28"/>
          <w:szCs w:val="28"/>
          <w:rtl/>
        </w:rPr>
        <w:t xml:space="preserve">نسخ تعلیق ،کا :مجهول ،تا :مجهول ؛ناقصة :الأوّل ؛ التسلسل المخزني: 9/1/14؛ الظاهر ان الكتاب نسخ في زمن المولف؛ 205 ص 21 س، 25*17سم [ف 2-470]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1" w:name="pg8342_90507"/>
    <w:bookmarkEnd w:id="201"/>
    <w:p>
      <w:pPr>
        <w:pStyle w:val="BookText"/>
      </w:pPr>
      <w:r>
        <w:rPr>
          <w:rFonts w:ascii="Amiri" w:hAnsi="Amiri" w:eastAsia="Amiri" w:cs="Amiri"/>
          <w:lang w:bidi="ar-SA"/>
          <w:color w:val="111111"/>
          <w:sz w:val="28"/>
          <w:szCs w:val="28"/>
          <w:rtl/>
        </w:rPr>
        <w:t xml:space="preserve">65500 . النجف الأشرف؛ مكتبة آية الله الحكيم العامة؛ رقم المخطوط : 1237</w:t>
      </w:r>
    </w:p>
    <w:p>
      <w:pPr>
        <w:pStyle w:val="BookText"/>
      </w:pPr>
      <w:r>
        <w:rPr>
          <w:rFonts w:ascii="IRNazanin" w:hAnsi="IRNazanin" w:eastAsia="IRNazanin" w:cs="IRNazanin"/>
          <w:lang w:bidi="fa-IR"/>
          <w:color w:val="111111"/>
          <w:sz w:val="28"/>
          <w:szCs w:val="28"/>
          <w:rtl/>
        </w:rPr>
        <w:t xml:space="preserve">کا :مجهول،تا :مجهول؛ ناقصة : الآخر ؛ 183 ص 21 س ، 24/5*18سم [معجم المخطوطات</w:t>
      </w:r>
    </w:p>
    <w:p>
      <w:pPr>
        <w:pStyle w:val="BookText"/>
      </w:pPr>
      <w:r>
        <w:rPr>
          <w:rFonts w:ascii="Amiri" w:hAnsi="Amiri" w:eastAsia="Amiri" w:cs="Amiri"/>
          <w:lang w:bidi="ar-SA"/>
          <w:color w:val="111111"/>
          <w:sz w:val="28"/>
          <w:szCs w:val="28"/>
          <w:rtl/>
        </w:rPr>
        <w:t xml:space="preserve">النجفية: 862]</w:t>
      </w:r>
    </w:p>
    <w:p>
      <w:pPr>
        <w:pStyle w:val="Heading2"/>
      </w:pPr>
      <w:bookmarkStart w:id="1228" w:name="_Toc502"/>
      <w:r>
        <w:t>المفصّل في صنعة الإعراب / نحو - عربي</w:t>
      </w:r>
      <w:bookmarkEnd w:id="1228"/>
    </w:p>
    <w:p>
      <w:pPr>
        <w:pStyle w:val="BookText"/>
      </w:pPr>
      <w:r>
        <w:rPr>
          <w:rFonts w:ascii="Amiri" w:hAnsi="Amiri" w:eastAsia="Amiri" w:cs="Amiri"/>
          <w:lang w:bidi="ar-SA"/>
          <w:color w:val="111111"/>
          <w:sz w:val="28"/>
          <w:szCs w:val="28"/>
          <w:rtl/>
        </w:rPr>
        <w:t xml:space="preserve">الزمخشري، محمود بن عمر( 467 - 538 ه-)</w:t>
      </w:r>
    </w:p>
    <w:p>
      <w:pPr>
        <w:pStyle w:val="BookText"/>
      </w:pPr>
      <w:r>
        <w:rPr>
          <w:rFonts w:ascii="Amiri" w:hAnsi="Amiri" w:eastAsia="Amiri" w:cs="Amiri"/>
          <w:lang w:bidi="ar-SA"/>
          <w:color w:val="111111"/>
          <w:sz w:val="28"/>
          <w:szCs w:val="28"/>
          <w:rtl/>
        </w:rPr>
        <w:t xml:space="preserve">تاريخ التأليف: 1 514ه- محرم</w:t>
      </w:r>
    </w:p>
    <w:p>
      <w:pPr>
        <w:pStyle w:val="BookText"/>
      </w:pPr>
      <w:r>
        <w:rPr>
          <w:rFonts w:ascii="Amiri" w:hAnsi="Amiri" w:eastAsia="Amiri" w:cs="Amiri"/>
          <w:lang w:bidi="ar-SA"/>
          <w:color w:val="111111"/>
          <w:sz w:val="28"/>
          <w:szCs w:val="28"/>
          <w:rtl/>
        </w:rPr>
        <w:t xml:space="preserve">أوّله: قال الأستاد الإمام الأجل ... الله أحمد على أن جعلني من علماء العربية وجبلني على</w:t>
      </w:r>
    </w:p>
    <w:p>
      <w:pPr>
        <w:pStyle w:val="BookText"/>
      </w:pPr>
      <w:r>
        <w:rPr>
          <w:rFonts w:ascii="Amiri" w:hAnsi="Amiri" w:eastAsia="Amiri" w:cs="Amiri"/>
          <w:lang w:bidi="ar-SA"/>
          <w:color w:val="111111"/>
          <w:sz w:val="28"/>
          <w:szCs w:val="28"/>
          <w:rtl/>
        </w:rPr>
        <w:t xml:space="preserve">الغضب للعرب والعصبية وأبي لي أن انفرد عن صميم أنصارهم ..</w:t>
      </w:r>
    </w:p>
    <w:p>
      <w:pPr>
        <w:pStyle w:val="BookText"/>
      </w:pPr>
      <w:r>
        <w:rPr>
          <w:rFonts w:ascii="Amiri" w:hAnsi="Amiri" w:eastAsia="Amiri" w:cs="Amiri"/>
          <w:lang w:bidi="ar-SA"/>
          <w:color w:val="111111"/>
          <w:sz w:val="28"/>
          <w:szCs w:val="28"/>
          <w:rtl/>
        </w:rPr>
        <w:t xml:space="preserve">طبع :مصر، 1291 و 1323ه- بمبئي، 1304ه-</w:t>
      </w:r>
    </w:p>
    <w:p>
      <w:pPr>
        <w:pStyle w:val="BookText"/>
      </w:pPr>
      <w:r>
        <w:rPr>
          <w:rFonts w:ascii="Amiri" w:hAnsi="Amiri" w:eastAsia="Amiri" w:cs="Amiri"/>
          <w:lang w:bidi="ar-SA"/>
          <w:color w:val="111111"/>
          <w:sz w:val="28"/>
          <w:szCs w:val="28"/>
          <w:rtl/>
        </w:rPr>
        <w:t xml:space="preserve">[فنخا: 30 970-976( 92 نسخة)]</w:t>
      </w:r>
    </w:p>
    <w:p>
      <w:pPr>
        <w:pStyle w:val="BookText"/>
      </w:pPr>
      <w:r>
        <w:rPr>
          <w:rFonts w:ascii="Times New Roman" w:hAnsi="Times New Roman" w:eastAsia="Times New Roman" w:cs="Times New Roman"/>
          <w:lang w:val="en-US" w:bidi="en-US"/>
          <w:color w:val="111111"/>
          <w:sz w:val="28"/>
          <w:szCs w:val="28"/>
          <w:rtl/>
        </w:rPr>
        <w:t xml:space="preserve">65501.</w:t>
      </w:r>
    </w:p>
    <w:p>
      <w:pPr>
        <w:pStyle w:val="BookText"/>
      </w:pPr>
      <w:r>
        <w:rPr>
          <w:rFonts w:ascii="Amiri" w:hAnsi="Amiri" w:eastAsia="Amiri" w:cs="Amiri"/>
          <w:lang w:bidi="ar-SA"/>
          <w:color w:val="111111"/>
          <w:sz w:val="28"/>
          <w:szCs w:val="28"/>
          <w:rtl/>
        </w:rPr>
        <w:t xml:space="preserve">بغداد؛ مكتبة الأوقاف العامة؛ رقم المخطوط : 1491</w:t>
      </w:r>
    </w:p>
    <w:p>
      <w:pPr>
        <w:pStyle w:val="BookText"/>
      </w:pPr>
      <w:r>
        <w:rPr>
          <w:rFonts w:ascii="IRNazanin" w:hAnsi="IRNazanin" w:eastAsia="IRNazanin" w:cs="IRNazanin"/>
          <w:lang w:bidi="fa-IR"/>
          <w:color w:val="111111"/>
          <w:sz w:val="28"/>
          <w:szCs w:val="28"/>
          <w:rtl/>
        </w:rPr>
        <w:t xml:space="preserve">کا :مجهول ،تا: القرن 6ه- 220ق، 18*15سم [ف: 3-348]</w:t>
      </w:r>
    </w:p>
    <w:p>
      <w:pPr>
        <w:pStyle w:val="BookText"/>
      </w:pPr>
      <w:r>
        <w:rPr>
          <w:rFonts w:ascii="Amiri" w:hAnsi="Amiri" w:eastAsia="Amiri" w:cs="Amiri"/>
          <w:lang w:bidi="ar-SA"/>
          <w:color w:val="111111"/>
          <w:sz w:val="28"/>
          <w:szCs w:val="28"/>
          <w:rtl/>
        </w:rPr>
        <w:t xml:space="preserve">65502 .بغداد؛ مكتبة الأوقاف العامة؛ رقم المخطوط : 1633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:مسعود بن محمّد بن محمود ،تا: 691ه-؛ 183 ق، 24*16سم [ف: 3-348]</w:t>
      </w:r>
    </w:p>
    <w:p>
      <w:pPr>
        <w:pStyle w:val="BookText"/>
      </w:pPr>
      <w:r>
        <w:rPr>
          <w:rFonts w:ascii="Times New Roman" w:hAnsi="Times New Roman" w:eastAsia="Times New Roman" w:cs="Times New Roman"/>
          <w:lang w:val="en-US" w:bidi="en-US"/>
          <w:color w:val="111111"/>
          <w:sz w:val="28"/>
          <w:szCs w:val="28"/>
          <w:rtl/>
        </w:rPr>
        <w:t xml:space="preserve">65503.</w:t>
      </w:r>
    </w:p>
    <w:p>
      <w:pPr>
        <w:pStyle w:val="BookText"/>
      </w:pPr>
      <w:r>
        <w:rPr>
          <w:rFonts w:ascii="Amiri" w:hAnsi="Amiri" w:eastAsia="Amiri" w:cs="Amiri"/>
          <w:lang w:bidi="ar-SA"/>
          <w:color w:val="111111"/>
          <w:sz w:val="28"/>
          <w:szCs w:val="28"/>
          <w:rtl/>
        </w:rPr>
        <w:t xml:space="preserve">بغداد؛ محفوظ حسين علي (دكتور)؛ رقم المخطوط: 49/1</w:t>
      </w:r>
    </w:p>
    <w:p>
      <w:pPr>
        <w:pStyle w:val="BookText"/>
      </w:pPr>
      <w:r>
        <w:rPr>
          <w:rFonts w:ascii="IRNazanin" w:hAnsi="IRNazanin" w:eastAsia="IRNazanin" w:cs="IRNazanin"/>
          <w:lang w:bidi="fa-IR"/>
          <w:color w:val="111111"/>
          <w:sz w:val="28"/>
          <w:szCs w:val="28"/>
          <w:rtl/>
        </w:rPr>
        <w:t xml:space="preserve">کا :مجهول ،تا: القرن 7 ه- [ معهد المخطوطات العربية 6-21]</w:t>
      </w:r>
    </w:p>
    <w:p>
      <w:pPr>
        <w:pStyle w:val="BookText"/>
      </w:pPr>
      <w:r>
        <w:rPr>
          <w:rFonts w:ascii="Times New Roman" w:hAnsi="Times New Roman" w:eastAsia="Times New Roman" w:cs="Times New Roman"/>
          <w:lang w:val="en-US" w:bidi="en-US"/>
          <w:color w:val="111111"/>
          <w:sz w:val="28"/>
          <w:szCs w:val="28"/>
          <w:rtl/>
        </w:rPr>
        <w:t xml:space="preserve">65504.</w:t>
      </w:r>
    </w:p>
    <w:p>
      <w:pPr>
        <w:pStyle w:val="BookText"/>
      </w:pPr>
      <w:r>
        <w:rPr>
          <w:rFonts w:ascii="IRNazanin" w:hAnsi="IRNazanin" w:eastAsia="IRNazanin" w:cs="IRNazanin"/>
          <w:lang w:bidi="fa-IR"/>
          <w:color w:val="111111"/>
          <w:sz w:val="28"/>
          <w:szCs w:val="28"/>
          <w:rtl/>
        </w:rPr>
        <w:t xml:space="preserve">بغداد؛ دار المخطوطات؛ رقم المخطوط : 278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:نصر الله بن مسعود الطيب، تا: 735 ه-، 292 ص 17س، 26*19سم [المتحف العراقي -</w:t>
      </w:r>
    </w:p>
    <w:p>
      <w:pPr>
        <w:pStyle w:val="BookText"/>
      </w:pPr>
      <w:r>
        <w:rPr>
          <w:rFonts w:ascii="Amiri" w:hAnsi="Amiri" w:eastAsia="Amiri" w:cs="Amiri"/>
          <w:lang w:bidi="ar-SA"/>
          <w:color w:val="111111"/>
          <w:sz w:val="28"/>
          <w:szCs w:val="28"/>
          <w:rtl/>
        </w:rPr>
        <w:t xml:space="preserve">ف اللغوية - 72]</w:t>
      </w:r>
    </w:p>
    <w:p>
      <w:pPr>
        <w:pStyle w:val="BookText"/>
      </w:pPr>
      <w:r>
        <w:rPr>
          <w:rFonts w:ascii="Times New Roman" w:hAnsi="Times New Roman" w:eastAsia="Times New Roman" w:cs="Times New Roman"/>
          <w:lang w:val="en-US" w:bidi="en-US"/>
          <w:color w:val="111111"/>
          <w:sz w:val="28"/>
          <w:szCs w:val="28"/>
          <w:rtl/>
        </w:rPr>
        <w:t xml:space="preserve">65505.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5-46</w:t>
      </w:r>
    </w:p>
    <w:p>
      <w:pPr>
        <w:pStyle w:val="BookText"/>
      </w:pPr>
      <w:r>
        <w:rPr>
          <w:rFonts w:ascii="IRNazanin" w:hAnsi="IRNazanin" w:eastAsia="IRNazanin" w:cs="IRNazanin"/>
          <w:lang w:bidi="fa-IR"/>
          <w:color w:val="111111"/>
          <w:sz w:val="28"/>
          <w:szCs w:val="28"/>
          <w:rtl/>
        </w:rPr>
        <w:t xml:space="preserve">کا :حافظ محمّد بن محمّد، تا: 12 رجب 7722ه- 334 ص ، 22/5*12/5سم [ف : 154]</w:t>
      </w:r>
    </w:p>
    <w:p>
      <w:pPr>
        <w:pStyle w:val="BookText"/>
      </w:pPr>
      <w:r>
        <w:rPr>
          <w:rFonts w:ascii="Times New Roman" w:hAnsi="Times New Roman" w:eastAsia="Times New Roman" w:cs="Times New Roman"/>
          <w:lang w:val="en-US" w:bidi="en-US"/>
          <w:color w:val="111111"/>
          <w:sz w:val="28"/>
          <w:szCs w:val="28"/>
          <w:rtl/>
        </w:rPr>
        <w:t xml:space="preserve">65506.</w:t>
      </w:r>
    </w:p>
    <w:p>
      <w:pPr>
        <w:pStyle w:val="BookText"/>
      </w:pPr>
      <w:r>
        <w:rPr>
          <w:rFonts w:ascii="Amiri" w:hAnsi="Amiri" w:eastAsia="Amiri" w:cs="Amiri"/>
          <w:lang w:bidi="ar-SA"/>
          <w:color w:val="111111"/>
          <w:sz w:val="28"/>
          <w:szCs w:val="28"/>
          <w:rtl/>
        </w:rPr>
        <w:t xml:space="preserve">بغداد؛ خزانة قاسم محمّد الرجب؛ رقم المخطوط : 481</w:t>
      </w:r>
    </w:p>
    <w:p>
      <w:pPr>
        <w:pStyle w:val="BookText"/>
      </w:pPr>
      <w:r>
        <w:rPr>
          <w:rFonts w:ascii="IRNazanin" w:hAnsi="IRNazanin" w:eastAsia="IRNazanin" w:cs="IRNazanin"/>
          <w:lang w:bidi="fa-IR"/>
          <w:color w:val="111111"/>
          <w:sz w:val="28"/>
          <w:szCs w:val="28"/>
          <w:rtl/>
        </w:rPr>
        <w:t xml:space="preserve">کا :مجهول، تا: 794ق [ف 3-20]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65507.</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أحمد الخضري، تا: 865ه- 291 ق ، 18*27سم [الأوقاف العامة-الموصل: 6-87]</w:t>
      </w:r>
    </w:p>
    <w:p>
      <w:pPr>
        <w:pStyle w:val="BookText"/>
      </w:pPr>
      <w:r>
        <w:rPr>
          <w:rFonts w:ascii="IRNazanin" w:hAnsi="IRNazanin" w:eastAsia="IRNazanin" w:cs="IRNazanin"/>
          <w:lang w:bidi="fa-IR"/>
          <w:color w:val="111111"/>
          <w:sz w:val="28"/>
          <w:szCs w:val="28"/>
          <w:rtl/>
        </w:rPr>
        <w:t xml:space="preserve">65508 .بغداد؛ دار المخطوطات؛ رقم المخطوط : 2695</w:t>
      </w:r>
    </w:p>
    <w:p>
      <w:pPr>
        <w:pStyle w:val="BookText"/>
      </w:pPr>
      <w:r>
        <w:rPr>
          <w:rFonts w:ascii="IRNazanin" w:hAnsi="IRNazanin" w:eastAsia="IRNazanin" w:cs="IRNazanin"/>
          <w:lang w:bidi="fa-IR"/>
          <w:color w:val="111111"/>
          <w:sz w:val="28"/>
          <w:szCs w:val="28"/>
          <w:rtl/>
        </w:rPr>
        <w:t xml:space="preserve">کا :مجهول ،تا: 971 ه-؛ 600 ص 21س، 12*18سم [المتحف العراقي - ف: اللغوية-72]</w:t>
      </w:r>
    </w:p>
    <w:p>
      <w:pPr>
        <w:pStyle w:val="BookText"/>
      </w:pPr>
      <w:r>
        <w:rPr>
          <w:rFonts w:ascii="Amiri" w:hAnsi="Amiri" w:eastAsia="Amiri" w:cs="Amiri"/>
          <w:lang w:bidi="ar-SA"/>
          <w:color w:val="111111"/>
          <w:sz w:val="28"/>
          <w:szCs w:val="28"/>
          <w:rtl/>
        </w:rPr>
        <w:t xml:space="preserve">65509 . النجف الأشرف مدرسة آية الله البروجردي؛ رقم المخطوط : 105</w:t>
      </w:r>
    </w:p>
    <w:p>
      <w:pPr>
        <w:pStyle w:val="BookText"/>
      </w:pPr>
      <w:r>
        <w:rPr>
          <w:rFonts w:ascii="Amiri" w:hAnsi="Amiri" w:eastAsia="Amiri" w:cs="Amiri"/>
          <w:lang w:bidi="ar-SA"/>
          <w:color w:val="111111"/>
          <w:sz w:val="28"/>
          <w:szCs w:val="28"/>
          <w:rtl/>
        </w:rPr>
        <w:t xml:space="preserve">نستعليق، كا:مجهول، تا: القرن 10 ه- 198 ق (2 ب - 200 الف)، 21*15سم [ف: 1-119]</w:t>
      </w:r>
    </w:p>
    <w:p>
      <w:pPr>
        <w:pStyle w:val="BookText"/>
      </w:pPr>
      <w:r>
        <w:rPr>
          <w:rFonts w:ascii="Amiri" w:hAnsi="Amiri" w:eastAsia="Amiri" w:cs="Amiri"/>
          <w:lang w:bidi="ar-SA"/>
          <w:color w:val="111111"/>
          <w:sz w:val="28"/>
          <w:szCs w:val="28"/>
          <w:rtl/>
        </w:rPr>
        <w:t xml:space="preserve">65510 . النجف الأشرف؛ مؤسسة كاشف الغطاء العامة؛ رقم المخطوط : 666</w:t>
      </w:r>
    </w:p>
    <w:p>
      <w:pPr>
        <w:pStyle w:val="BookText"/>
      </w:pPr>
      <w:r>
        <w:rPr>
          <w:rFonts w:ascii="IRNazanin" w:hAnsi="IRNazanin" w:eastAsia="IRNazanin" w:cs="IRNazanin"/>
          <w:lang w:bidi="fa-IR"/>
          <w:color w:val="111111"/>
          <w:sz w:val="28"/>
          <w:szCs w:val="28"/>
          <w:rtl/>
        </w:rPr>
        <w:t xml:space="preserve">کا:عبد الله بن خميس ،تا: 1017ه-، 405 ص [ف: 1-412]</w:t>
      </w:r>
    </w:p>
    <w:p>
      <w:pPr>
        <w:pStyle w:val="BookText"/>
      </w:pPr>
      <w:r>
        <w:rPr>
          <w:rFonts w:ascii="Amiri" w:hAnsi="Amiri" w:eastAsia="Amiri" w:cs="Amiri"/>
          <w:lang w:bidi="ar-SA"/>
          <w:color w:val="111111"/>
          <w:sz w:val="28"/>
          <w:szCs w:val="28"/>
          <w:rtl/>
        </w:rPr>
        <w:t xml:space="preserve">65511 .بغداد؛ جامع السيّد سلطان علي؛ رقم المخطوط: 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:عبد الله بن خميس ،تا :جمادى الأولى 1017 ه- [المورد: 61-206]</w:t>
      </w:r>
    </w:p>
    <w:p>
      <w:pPr>
        <w:pStyle w:val="BookText"/>
      </w:pPr>
      <w:r>
        <w:rPr>
          <w:rFonts w:ascii="Times New Roman" w:hAnsi="Times New Roman" w:eastAsia="Times New Roman" w:cs="Times New Roman"/>
          <w:lang w:val="en-US" w:bidi="en-US"/>
          <w:color w:val="111111"/>
          <w:sz w:val="28"/>
          <w:szCs w:val="28"/>
          <w:rtl/>
        </w:rPr>
        <w:t xml:space="preserve">65512.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2937</w:t>
      </w:r>
    </w:p>
    <w:p>
      <w:pPr>
        <w:pStyle w:val="BookText"/>
      </w:pPr>
      <w:r>
        <w:rPr>
          <w:rFonts w:ascii="IRNazanin" w:hAnsi="IRNazanin" w:eastAsia="IRNazanin" w:cs="IRNazanin"/>
          <w:lang w:bidi="fa-IR"/>
          <w:color w:val="111111"/>
          <w:sz w:val="28"/>
          <w:szCs w:val="28"/>
          <w:rtl/>
        </w:rPr>
        <w:t xml:space="preserve">کا :عبد الله بن خمیس ،تا: 1017ه- 405 ص [ف: 1-412]</w:t>
      </w:r>
    </w:p>
    <w:p>
      <w:pPr>
        <w:pStyle w:val="BookText"/>
      </w:pPr>
      <w:r>
        <w:rPr>
          <w:rFonts w:ascii="Times New Roman" w:hAnsi="Times New Roman" w:eastAsia="Times New Roman" w:cs="Times New Roman"/>
          <w:lang w:val="en-US" w:bidi="en-US"/>
          <w:color w:val="111111"/>
          <w:sz w:val="28"/>
          <w:szCs w:val="28"/>
          <w:rtl/>
        </w:rPr>
        <w:t xml:space="preserve">65513.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دون الرقم</w:t>
      </w:r>
    </w:p>
    <w:p>
      <w:pPr>
        <w:pStyle w:val="BookText"/>
      </w:pPr>
      <w:r>
        <w:rPr>
          <w:rFonts w:ascii="Amiri" w:hAnsi="Amiri" w:eastAsia="Amiri" w:cs="Amiri"/>
          <w:lang w:bidi="ar-SA"/>
          <w:color w:val="111111"/>
          <w:sz w:val="28"/>
          <w:szCs w:val="28"/>
          <w:rtl/>
        </w:rPr>
        <w:t xml:space="preserve">كا :طعمة بن عطاء الله، تا: 1054ه- ناقصة : الأوّل؛ 151 ص 30/6*14/9سم [معجم المخطوطات النجفية 759]</w:t>
      </w:r>
    </w:p>
    <w:p>
      <w:pPr>
        <w:pStyle w:val="BookText"/>
      </w:pPr>
      <w:r>
        <w:rPr>
          <w:rFonts w:ascii="Times New Roman" w:hAnsi="Times New Roman" w:eastAsia="Times New Roman" w:cs="Times New Roman"/>
          <w:lang w:val="en-US" w:bidi="en-US"/>
          <w:color w:val="111111"/>
          <w:sz w:val="28"/>
          <w:szCs w:val="28"/>
          <w:rtl/>
        </w:rPr>
        <w:t xml:space="preserve">65514.</w:t>
      </w:r>
    </w:p>
    <w:p>
      <w:pPr>
        <w:pStyle w:val="BookText"/>
      </w:pPr>
      <w:r>
        <w:rPr>
          <w:rFonts w:ascii="Amiri" w:hAnsi="Amiri" w:eastAsia="Amiri" w:cs="Amiri"/>
          <w:lang w:bidi="ar-SA"/>
          <w:color w:val="111111"/>
          <w:sz w:val="28"/>
          <w:szCs w:val="28"/>
          <w:rtl/>
        </w:rPr>
        <w:t xml:space="preserve">بغداد؛ عباس عزاوي المحامي (في المتحف العراقي)؛ رقم المخطوط: 9637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بن حسن بن إبراهيم كوه زري، تا: 1064ه- 406 ص 17س، 36*18سم [المورد 65-233]</w:t>
      </w:r>
    </w:p>
    <w:p>
      <w:pPr>
        <w:pStyle w:val="BookText"/>
      </w:pPr>
      <w:r>
        <w:rPr>
          <w:rFonts w:ascii="Amiri" w:hAnsi="Amiri" w:eastAsia="Amiri" w:cs="Amiri"/>
          <w:lang w:bidi="ar-SA"/>
          <w:color w:val="111111"/>
          <w:sz w:val="28"/>
          <w:szCs w:val="28"/>
          <w:rtl/>
        </w:rPr>
        <w:t xml:space="preserve">65515 .بغداد؛ مكتبة الأوقاف العامة؛ رقم المخطوط : 1725</w:t>
      </w:r>
    </w:p>
    <w:p>
      <w:pPr>
        <w:pStyle w:val="BookText"/>
      </w:pPr>
      <w:r>
        <w:rPr>
          <w:rFonts w:ascii="IRNazanin" w:hAnsi="IRNazanin" w:eastAsia="IRNazanin" w:cs="IRNazanin"/>
          <w:lang w:bidi="fa-IR"/>
          <w:color w:val="111111"/>
          <w:sz w:val="28"/>
          <w:szCs w:val="28"/>
          <w:rtl/>
        </w:rPr>
        <w:t xml:space="preserve">کا: ابن علي بن الحسن، تا: 1084ه-؛ 179 ق، 29*17سم [ف: 3-348]</w:t>
      </w:r>
    </w:p>
    <w:p>
      <w:pPr>
        <w:pStyle w:val="BookText"/>
      </w:pPr>
      <w:r>
        <w:rPr>
          <w:rFonts w:ascii="Amiri" w:hAnsi="Amiri" w:eastAsia="Amiri" w:cs="Amiri"/>
          <w:lang w:bidi="ar-SA"/>
          <w:color w:val="111111"/>
          <w:sz w:val="28"/>
          <w:szCs w:val="28"/>
          <w:rtl/>
        </w:rPr>
        <w:t xml:space="preserve">65516 . النجف الأشرف؛ مدرسة آية الله البروجردي؛ رقم المخطوط: 90</w:t>
      </w:r>
    </w:p>
    <w:p>
      <w:pPr>
        <w:pStyle w:val="BookText"/>
      </w:pPr>
      <w:r>
        <w:rPr>
          <w:rFonts w:ascii="IRNazanin" w:hAnsi="IRNazanin" w:eastAsia="IRNazanin" w:cs="IRNazanin"/>
          <w:lang w:bidi="fa-IR"/>
          <w:color w:val="111111"/>
          <w:sz w:val="28"/>
          <w:szCs w:val="28"/>
          <w:rtl/>
        </w:rPr>
        <w:t xml:space="preserve">نسخ ،کا :مجهول ،تا :القرن 11 ه- 98 ق 20 س، 25*14سم [ف: 1-103]</w:t>
      </w:r>
    </w:p>
    <w:p>
      <w:pPr>
        <w:pStyle w:val="BookText"/>
      </w:pPr>
      <w:r>
        <w:rPr>
          <w:rFonts w:ascii="Amiri" w:hAnsi="Amiri" w:eastAsia="Amiri" w:cs="Amiri"/>
          <w:lang w:bidi="ar-SA"/>
          <w:color w:val="111111"/>
          <w:sz w:val="28"/>
          <w:szCs w:val="28"/>
          <w:rtl/>
        </w:rPr>
        <w:t xml:space="preserve">65517 .كربلاء العتبة العباسية رقم المخطوط : 270</w:t>
      </w:r>
    </w:p>
    <w:p>
      <w:pPr>
        <w:pStyle w:val="BookText"/>
      </w:pPr>
      <w:r>
        <w:rPr>
          <w:rFonts w:ascii="Amiri" w:hAnsi="Amiri" w:eastAsia="Amiri" w:cs="Amiri"/>
          <w:lang w:bidi="ar-SA"/>
          <w:color w:val="111111"/>
          <w:sz w:val="28"/>
          <w:szCs w:val="28"/>
          <w:rtl/>
        </w:rPr>
        <w:t xml:space="preserve">أوّلها :مطابق؛ آخرها: وإذ كانوا ممن يحذف مع إمكان الإدغام في يتسع ويتقي فهم مع عدم إمكانه أحذف</w:t>
      </w:r>
    </w:p>
    <w:p>
      <w:pPr>
        <w:pStyle w:val="BookText"/>
      </w:pPr>
      <w:r>
        <w:rPr>
          <w:rFonts w:ascii="Amiri" w:hAnsi="Amiri" w:eastAsia="Amiri" w:cs="Amiri"/>
          <w:lang w:bidi="ar-SA"/>
          <w:color w:val="111111"/>
          <w:sz w:val="28"/>
          <w:szCs w:val="28"/>
          <w:rtl/>
        </w:rPr>
        <w:t xml:space="preserve">نسخ ،كا :علي اصغر الاسترآبادي، تا: 1106ه-، 171ق، 15س، 23*12سم [ف: 1-318]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65518 .كربلاء ؛ العتبة العباسية؛ رقم المخطوط : 477</w:t>
      </w:r>
    </w:p>
    <w:p>
      <w:pPr>
        <w:pStyle w:val="BookText"/>
      </w:pPr>
      <w:r>
        <w:rPr>
          <w:rFonts w:ascii="Amiri" w:hAnsi="Amiri" w:eastAsia="Amiri" w:cs="Amiri"/>
          <w:lang w:bidi="ar-SA"/>
          <w:color w:val="111111"/>
          <w:sz w:val="28"/>
          <w:szCs w:val="28"/>
          <w:rtl/>
        </w:rPr>
        <w:t xml:space="preserve">أوّلها :مطابق؛ آخرها :قال قطري بن الفجاءة: غداة طغت علماء بكر بن وائل وعاجت صدور الخيل شطر تميم</w:t>
      </w:r>
    </w:p>
    <w:p>
      <w:pPr>
        <w:pStyle w:val="BookText"/>
      </w:pPr>
      <w:r>
        <w:rPr>
          <w:rFonts w:ascii="Amiri" w:hAnsi="Amiri" w:eastAsia="Amiri" w:cs="Amiri"/>
          <w:lang w:bidi="ar-SA"/>
          <w:color w:val="111111"/>
          <w:sz w:val="28"/>
          <w:szCs w:val="28"/>
          <w:rtl/>
        </w:rPr>
        <w:t xml:space="preserve">و إذا كانوا ممن يحذفون مع إمكان الإدغام في يتسع ويتقي، فهم مع عدم إمكانه</w:t>
      </w:r>
    </w:p>
    <w:p>
      <w:pPr>
        <w:pStyle w:val="BookText"/>
      </w:pPr>
      <w:r>
        <w:rPr>
          <w:rFonts w:ascii="IRNazanin" w:hAnsi="IRNazanin" w:eastAsia="IRNazanin" w:cs="IRNazanin"/>
          <w:lang w:bidi="fa-IR"/>
          <w:color w:val="111111"/>
          <w:sz w:val="28"/>
          <w:szCs w:val="28"/>
          <w:rtl/>
        </w:rPr>
        <w:t xml:space="preserve">نسخ، کا: محسن بن محمّد طاهر الطالقاني، تا: 18 ربيع الآخر 1116ه-، 262ق، 10س،</w:t>
      </w:r>
    </w:p>
    <w:p>
      <w:pPr>
        <w:pStyle w:val="BookText"/>
      </w:pPr>
      <w:r>
        <w:rPr>
          <w:rFonts w:ascii="IRNazanin" w:hAnsi="IRNazanin" w:eastAsia="IRNazanin" w:cs="IRNazanin"/>
          <w:lang w:bidi="fa-IR"/>
          <w:color w:val="111111"/>
          <w:sz w:val="28"/>
          <w:szCs w:val="28"/>
          <w:rtl/>
        </w:rPr>
        <w:t xml:space="preserve">21*15سم [ف: 2-76]</w:t>
      </w:r>
    </w:p>
    <w:p>
      <w:pPr>
        <w:pStyle w:val="BookText"/>
      </w:pPr>
      <w:r>
        <w:rPr>
          <w:rFonts w:ascii="Amiri" w:hAnsi="Amiri" w:eastAsia="Amiri" w:cs="Amiri"/>
          <w:lang w:bidi="ar-SA"/>
          <w:color w:val="111111"/>
          <w:sz w:val="28"/>
          <w:szCs w:val="28"/>
          <w:rtl/>
        </w:rPr>
        <w:t xml:space="preserve">65519 . النجف الأشرف؛ مكتبة الإمام أمير المؤمنين العامة؛ رقم المخطوط : 88</w:t>
      </w:r>
    </w:p>
    <w:p>
      <w:pPr>
        <w:pStyle w:val="BookText"/>
      </w:pPr>
      <w:r>
        <w:rPr>
          <w:rFonts w:ascii="IRNazanin" w:hAnsi="IRNazanin" w:eastAsia="IRNazanin" w:cs="IRNazanin"/>
          <w:lang w:bidi="fa-IR"/>
          <w:color w:val="111111"/>
          <w:sz w:val="28"/>
          <w:szCs w:val="28"/>
          <w:rtl/>
        </w:rPr>
        <w:t xml:space="preserve">کا :محمّد خليل بن محمّد جعفر ،تا: 19 جمادى الأولى 1119ه- 155ق، 19/8*14سم</w:t>
      </w:r>
    </w:p>
    <w:p>
      <w:pPr>
        <w:pStyle w:val="BookText"/>
      </w:pPr>
      <w:r>
        <w:rPr>
          <w:rFonts w:ascii="IRNazanin" w:hAnsi="IRNazanin" w:eastAsia="IRNazanin" w:cs="IRNazanin"/>
          <w:lang w:bidi="fa-IR"/>
          <w:color w:val="111111"/>
          <w:sz w:val="28"/>
          <w:szCs w:val="28"/>
          <w:rtl/>
        </w:rPr>
        <w:t xml:space="preserve">[ف: 4-362]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28</w:t>
      </w:r>
    </w:p>
    <w:p>
      <w:pPr>
        <w:pStyle w:val="BookText"/>
      </w:pPr>
      <w:r>
        <w:rPr>
          <w:rFonts w:ascii="Amiri" w:hAnsi="Amiri" w:eastAsia="Amiri" w:cs="Amiri"/>
          <w:lang w:bidi="ar-SA"/>
          <w:color w:val="111111"/>
          <w:sz w:val="28"/>
          <w:szCs w:val="28"/>
          <w:rtl/>
        </w:rPr>
        <w:t xml:space="preserve">النسخة السابقة نفسها [معجم المخطوطات النجفية 759]</w:t>
      </w:r>
    </w:p>
    <w:p>
      <w:pPr>
        <w:pStyle w:val="BookText"/>
      </w:pPr>
      <w:r>
        <w:rPr>
          <w:rFonts w:ascii="Times New Roman" w:hAnsi="Times New Roman" w:eastAsia="Times New Roman" w:cs="Times New Roman"/>
          <w:lang w:val="en-US" w:bidi="en-US"/>
          <w:color w:val="111111"/>
          <w:sz w:val="28"/>
          <w:szCs w:val="28"/>
          <w:rtl/>
        </w:rPr>
        <w:t xml:space="preserve">65520.</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المخطوط:15/16</w:t>
      </w:r>
    </w:p>
    <w:p>
      <w:pPr>
        <w:pStyle w:val="BookText"/>
      </w:pPr>
      <w:r>
        <w:rPr>
          <w:rFonts w:ascii="Amiri" w:hAnsi="Amiri" w:eastAsia="Amiri" w:cs="Amiri"/>
          <w:lang w:bidi="ar-SA"/>
          <w:color w:val="111111"/>
          <w:sz w:val="28"/>
          <w:szCs w:val="28"/>
          <w:rtl/>
        </w:rPr>
        <w:t xml:space="preserve">كا :علي اصغر ،تا: 1120 ه-؛ 170ق ، 19/5*28/5سم [الأوقاف العامة - الموصل: 4-126]</w:t>
      </w:r>
    </w:p>
    <w:p>
      <w:pPr>
        <w:pStyle w:val="BookText"/>
      </w:pPr>
      <w:r>
        <w:rPr>
          <w:rFonts w:ascii="Amiri" w:hAnsi="Amiri" w:eastAsia="Amiri" w:cs="Amiri"/>
          <w:lang w:bidi="ar-SA"/>
          <w:color w:val="111111"/>
          <w:sz w:val="28"/>
          <w:szCs w:val="28"/>
          <w:rtl/>
        </w:rPr>
        <w:t xml:space="preserve">65521 .بغداد؛ مكتبة عبد الوهاب نيازي؛ رقم المخطوط : 4558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:1184 ه- 306 ص ، 13س، 21*16سم [ف: 64]</w:t>
      </w:r>
    </w:p>
    <w:p>
      <w:pPr>
        <w:pStyle w:val="BookText"/>
      </w:pPr>
      <w:r>
        <w:rPr>
          <w:rFonts w:ascii="Amiri" w:hAnsi="Amiri" w:eastAsia="Amiri" w:cs="Amiri"/>
          <w:lang w:bidi="ar-SA"/>
          <w:color w:val="111111"/>
          <w:sz w:val="28"/>
          <w:szCs w:val="28"/>
          <w:rtl/>
        </w:rPr>
        <w:t xml:space="preserve">65522 . الموصل؛ المدرسة الحسنية ( في الأوقاف العامة)؛ رقم المخطوط : 16/26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:علي بن سیّد طه ،تا: 1192 ه- مدرسة قبهان؛ 166ق 15/5*21/5سم [الأوقاف العامة - الموصل: 1-141]</w:t>
      </w:r>
    </w:p>
    <w:p>
      <w:pPr>
        <w:pStyle w:val="BookText"/>
      </w:pPr>
      <w:r>
        <w:rPr>
          <w:rFonts w:ascii="Amiri" w:hAnsi="Amiri" w:eastAsia="Amiri" w:cs="Amiri"/>
          <w:lang w:bidi="ar-SA"/>
          <w:color w:val="111111"/>
          <w:sz w:val="28"/>
          <w:szCs w:val="28"/>
          <w:rtl/>
        </w:rPr>
        <w:t xml:space="preserve">65523 .بغداد؛ المكتبة القادرية رقم المخطوط : 899</w:t>
      </w:r>
    </w:p>
    <w:p>
      <w:pPr>
        <w:pStyle w:val="BookText"/>
      </w:pPr>
      <w:r>
        <w:rPr>
          <w:rFonts w:ascii="Amiri" w:hAnsi="Amiri" w:eastAsia="Amiri" w:cs="Amiri"/>
          <w:lang w:bidi="ar-SA"/>
          <w:color w:val="111111"/>
          <w:sz w:val="28"/>
          <w:szCs w:val="28"/>
          <w:rtl/>
        </w:rPr>
        <w:t xml:space="preserve">أوّلها :مطابق؛ آخرها: مع امكان الادغام في يتسع ويتقي فهم مع عدم إمكانه أحذف والله أعلم بالصواب</w:t>
      </w:r>
    </w:p>
    <w:p>
      <w:pPr>
        <w:pStyle w:val="BookText"/>
      </w:pPr>
      <w:r>
        <w:rPr>
          <w:rFonts w:ascii="IRNazanin" w:hAnsi="IRNazanin" w:eastAsia="IRNazanin" w:cs="IRNazanin"/>
          <w:lang w:bidi="fa-IR"/>
          <w:color w:val="111111"/>
          <w:sz w:val="28"/>
          <w:szCs w:val="28"/>
          <w:rtl/>
        </w:rPr>
        <w:t xml:space="preserve">نسخ ،کا :مجهول ،تا :القرن ،12 ه- 264 ق ، 11 س 18*15سم [ف: 3-332]</w:t>
      </w:r>
    </w:p>
    <w:p>
      <w:pPr>
        <w:pStyle w:val="BookText"/>
      </w:pPr>
      <w:r>
        <w:rPr>
          <w:rFonts w:ascii="Amiri" w:hAnsi="Amiri" w:eastAsia="Amiri" w:cs="Amiri"/>
          <w:lang w:bidi="ar-SA"/>
          <w:color w:val="111111"/>
          <w:sz w:val="28"/>
          <w:szCs w:val="28"/>
          <w:rtl/>
        </w:rPr>
        <w:t xml:space="preserve">65524 . الموصل؛ مدرسة الحجيات ( في الأوقاف العامة)؛ رقم المخطوط: 14/12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بن عبد الله العبدلي، تا: 1235ه- 138ق، 17*25سم [الأوقاف العامة الموصل:</w:t>
      </w:r>
    </w:p>
    <w:p>
      <w:pPr>
        <w:pStyle w:val="BookText"/>
      </w:pPr>
      <w:r>
        <w:rPr>
          <w:rFonts w:ascii="Times New Roman" w:hAnsi="Times New Roman" w:eastAsia="Times New Roman" w:cs="Times New Roman"/>
          <w:lang w:val="en-US" w:bidi="en-US"/>
          <w:color w:val="111111"/>
          <w:sz w:val="28"/>
          <w:szCs w:val="28"/>
          <w:rtl/>
        </w:rPr>
        <w:t xml:space="preserve">69-3 ]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02" w:name="pg8342_90510"/>
    <w:bookmarkEnd w:id="202"/>
    <w:p>
      <w:pPr>
        <w:pStyle w:val="BookText"/>
      </w:pPr>
      <w:r>
        <w:rPr>
          <w:rFonts w:ascii="Amiri" w:hAnsi="Amiri" w:eastAsia="Amiri" w:cs="Amiri"/>
          <w:lang w:bidi="ar-SA"/>
          <w:color w:val="111111"/>
          <w:sz w:val="28"/>
          <w:szCs w:val="28"/>
          <w:rtl/>
        </w:rPr>
        <w:t xml:space="preserve">65525 .كربلاء؛ الروضة الحسينية (مكتبة)؛ رقم المخطوط: 1013م-ح 9107</w:t>
      </w:r>
    </w:p>
    <w:p>
      <w:pPr>
        <w:pStyle w:val="BookText"/>
      </w:pPr>
      <w:r>
        <w:rPr>
          <w:rFonts w:ascii="Amiri" w:hAnsi="Amiri" w:eastAsia="Amiri" w:cs="Amiri"/>
          <w:lang w:bidi="ar-SA"/>
          <w:color w:val="111111"/>
          <w:sz w:val="28"/>
          <w:szCs w:val="28"/>
          <w:rtl/>
        </w:rPr>
        <w:t xml:space="preserve">أوّلها :البسملة، قال الله تعالى أحمد على طريقة إياك نعبد تقديماً للأهم</w:t>
      </w:r>
    </w:p>
    <w:p>
      <w:pPr>
        <w:pStyle w:val="BookText"/>
      </w:pPr>
      <w:r>
        <w:rPr>
          <w:rFonts w:ascii="IRNazanin" w:hAnsi="IRNazanin" w:eastAsia="IRNazanin" w:cs="IRNazanin"/>
          <w:lang w:bidi="fa-IR"/>
          <w:color w:val="111111"/>
          <w:sz w:val="28"/>
          <w:szCs w:val="28"/>
          <w:rtl/>
        </w:rPr>
        <w:t xml:space="preserve">نسخ، کا: مجهول، تا: 1255ه- تملك: محمّد حسن بن علي اليزدي سنة 1255ه- 312 ص 33 س ، 15 *24 سم [مخطوطات كربلاء: 4-469]</w:t>
      </w:r>
    </w:p>
    <w:p>
      <w:pPr>
        <w:pStyle w:val="BookText"/>
      </w:pPr>
      <w:r>
        <w:rPr>
          <w:rFonts w:ascii="Times New Roman" w:hAnsi="Times New Roman" w:eastAsia="Times New Roman" w:cs="Times New Roman"/>
          <w:lang w:val="en-US" w:bidi="en-US"/>
          <w:color w:val="111111"/>
          <w:sz w:val="28"/>
          <w:szCs w:val="28"/>
          <w:rtl/>
        </w:rPr>
        <w:t xml:space="preserve">65526.</w:t>
      </w:r>
    </w:p>
    <w:p>
      <w:pPr>
        <w:pStyle w:val="BookText"/>
      </w:pPr>
      <w:r>
        <w:rPr>
          <w:rFonts w:ascii="Amiri" w:hAnsi="Amiri" w:eastAsia="Amiri" w:cs="Amiri"/>
          <w:lang w:bidi="ar-SA"/>
          <w:color w:val="111111"/>
          <w:sz w:val="28"/>
          <w:szCs w:val="28"/>
          <w:rtl/>
        </w:rPr>
        <w:t xml:space="preserve">الموصل؛ المدرسة المحمدية ( في الأوقاف العامة)؛ رقم المخطوط : 12/21</w:t>
      </w:r>
    </w:p>
    <w:p>
      <w:pPr>
        <w:pStyle w:val="BookText"/>
      </w:pPr>
      <w:r>
        <w:rPr>
          <w:rFonts w:ascii="IRNazanin" w:hAnsi="IRNazanin" w:eastAsia="IRNazanin" w:cs="IRNazanin"/>
          <w:lang w:bidi="fa-IR"/>
          <w:color w:val="111111"/>
          <w:sz w:val="28"/>
          <w:szCs w:val="28"/>
          <w:rtl/>
        </w:rPr>
        <w:t xml:space="preserve">کا :مجهول ،تا :مجهول؛ 188 ق، 13*19سم [الأوقاف العامة الموصل: 7-71] -</w:t>
      </w:r>
    </w:p>
    <w:p>
      <w:pPr>
        <w:pStyle w:val="BookText"/>
      </w:pPr>
      <w:r>
        <w:rPr>
          <w:rFonts w:ascii="Times New Roman" w:hAnsi="Times New Roman" w:eastAsia="Times New Roman" w:cs="Times New Roman"/>
          <w:lang w:val="en-US" w:bidi="en-US"/>
          <w:color w:val="111111"/>
          <w:sz w:val="28"/>
          <w:szCs w:val="28"/>
          <w:rtl/>
        </w:rPr>
        <w:t xml:space="preserve">65527.</w:t>
      </w:r>
    </w:p>
    <w:p>
      <w:pPr>
        <w:pStyle w:val="BookText"/>
      </w:pPr>
      <w:r>
        <w:rPr>
          <w:rFonts w:ascii="Amiri" w:hAnsi="Amiri" w:eastAsia="Amiri" w:cs="Amiri"/>
          <w:lang w:bidi="ar-SA"/>
          <w:color w:val="111111"/>
          <w:sz w:val="28"/>
          <w:szCs w:val="28"/>
          <w:rtl/>
        </w:rPr>
        <w:t xml:space="preserve">بغداد؛ محفوظ، حسين علي ( دكتور)؛ رقم المخطوط 222</w:t>
      </w:r>
    </w:p>
    <w:p>
      <w:pPr>
        <w:pStyle w:val="BookText"/>
      </w:pPr>
      <w:r>
        <w:rPr>
          <w:rFonts w:ascii="IRNazanin" w:hAnsi="IRNazanin" w:eastAsia="IRNazanin" w:cs="IRNazanin"/>
          <w:lang w:bidi="fa-IR"/>
          <w:color w:val="111111"/>
          <w:sz w:val="28"/>
          <w:szCs w:val="28"/>
          <w:rtl/>
        </w:rPr>
        <w:t xml:space="preserve">کا :مجهول ،تا: مجهول؛ عليه إجازة في القرن السابع معهد المخطوطات العربية: 6-40]</w:t>
      </w:r>
    </w:p>
    <w:p>
      <w:pPr>
        <w:pStyle w:val="BookText"/>
      </w:pPr>
      <w:r>
        <w:rPr>
          <w:rFonts w:ascii="Amiri" w:hAnsi="Amiri" w:eastAsia="Amiri" w:cs="Amiri"/>
          <w:lang w:bidi="ar-SA"/>
          <w:color w:val="111111"/>
          <w:sz w:val="28"/>
          <w:szCs w:val="28"/>
          <w:rtl/>
        </w:rPr>
        <w:t xml:space="preserve">65528 . كوفه؛ جامعة الكوفه ( مكتبة كلية الفقه)؛ رقم المخطوط : 481</w:t>
      </w:r>
    </w:p>
    <w:p>
      <w:pPr>
        <w:pStyle w:val="BookText"/>
      </w:pPr>
      <w:r>
        <w:rPr>
          <w:rFonts w:ascii="IRNazanin" w:hAnsi="IRNazanin" w:eastAsia="IRNazanin" w:cs="IRNazanin"/>
          <w:lang w:bidi="fa-IR"/>
          <w:color w:val="111111"/>
          <w:sz w:val="28"/>
          <w:szCs w:val="28"/>
          <w:rtl/>
        </w:rPr>
        <w:t xml:space="preserve">کا :مجهول ،تا: مجهول [معجم التاريخ 5-3607]</w:t>
      </w:r>
    </w:p>
    <w:p>
      <w:pPr>
        <w:pStyle w:val="BookText"/>
      </w:pPr>
      <w:r>
        <w:rPr>
          <w:rFonts w:ascii="Times New Roman" w:hAnsi="Times New Roman" w:eastAsia="Times New Roman" w:cs="Times New Roman"/>
          <w:lang w:val="en-US" w:bidi="en-US"/>
          <w:color w:val="111111"/>
          <w:sz w:val="28"/>
          <w:szCs w:val="28"/>
          <w:rtl/>
        </w:rPr>
        <w:t xml:space="preserve">65529.</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 379</w:t>
      </w:r>
    </w:p>
    <w:p>
      <w:pPr>
        <w:pStyle w:val="BookText"/>
      </w:pPr>
      <w:r>
        <w:rPr>
          <w:rFonts w:ascii="IRNazanin" w:hAnsi="IRNazanin" w:eastAsia="IRNazanin" w:cs="IRNazanin"/>
          <w:lang w:bidi="fa-IR"/>
          <w:color w:val="111111"/>
          <w:sz w:val="28"/>
          <w:szCs w:val="28"/>
          <w:rtl/>
        </w:rPr>
        <w:t xml:space="preserve">کا: مجهول، تا: مجهول [نسخه پژوهي: 11-812]</w:t>
      </w:r>
    </w:p>
    <w:p>
      <w:pPr>
        <w:pStyle w:val="BookText"/>
      </w:pPr>
      <w:r>
        <w:rPr>
          <w:rFonts w:ascii="Amiri" w:hAnsi="Amiri" w:eastAsia="Amiri" w:cs="Amiri"/>
          <w:lang w:bidi="ar-SA"/>
          <w:color w:val="111111"/>
          <w:sz w:val="28"/>
          <w:szCs w:val="28"/>
          <w:rtl/>
        </w:rPr>
        <w:t xml:space="preserve">65530 .بغداد خزانة قاسم محمّد الرجب؛ رقم المخطوط : 80</w:t>
      </w:r>
    </w:p>
    <w:p>
      <w:pPr>
        <w:pStyle w:val="BookText"/>
      </w:pPr>
      <w:r>
        <w:rPr>
          <w:rFonts w:ascii="IRNazanin" w:hAnsi="IRNazanin" w:eastAsia="IRNazanin" w:cs="IRNazanin"/>
          <w:lang w:bidi="fa-IR"/>
          <w:color w:val="111111"/>
          <w:sz w:val="28"/>
          <w:szCs w:val="28"/>
          <w:rtl/>
        </w:rPr>
        <w:t xml:space="preserve">کا :مجهول، تا :مجهول؛ نسخة قديمة [ف: 1-11]</w:t>
      </w:r>
    </w:p>
    <w:p>
      <w:pPr>
        <w:pStyle w:val="Heading2"/>
      </w:pPr>
      <w:bookmarkStart w:id="1229" w:name="_Toc503"/>
      <w:r>
        <w:t>المفصل في العمل بنصف دائرة المعدل لعبد العزيز الوفائي / هيئة - عربي</w:t>
      </w:r>
      <w:bookmarkEnd w:id="1229"/>
    </w:p>
    <w:p>
      <w:pPr>
        <w:pStyle w:val="BookText"/>
      </w:pPr>
      <w:r>
        <w:rPr>
          <w:rFonts w:ascii="Amiri" w:hAnsi="Amiri" w:eastAsia="Amiri" w:cs="Amiri"/>
          <w:lang w:bidi="ar-SA"/>
          <w:color w:val="111111"/>
          <w:sz w:val="28"/>
          <w:szCs w:val="28"/>
          <w:rtl/>
        </w:rPr>
        <w:t xml:space="preserve">الصوفي ،محمّد بن أحمد (- 950 ؟ ه-)</w:t>
      </w:r>
    </w:p>
    <w:p>
      <w:pPr>
        <w:pStyle w:val="BookText"/>
      </w:pPr>
      <w:r>
        <w:rPr>
          <w:rFonts w:ascii="Amiri" w:hAnsi="Amiri" w:eastAsia="Amiri" w:cs="Amiri"/>
          <w:lang w:bidi="ar-SA"/>
          <w:color w:val="111111"/>
          <w:sz w:val="28"/>
          <w:szCs w:val="28"/>
          <w:rtl/>
        </w:rPr>
        <w:t xml:space="preserve">[فنخا 30: 976( 3 نسخة)]</w:t>
      </w:r>
    </w:p>
    <w:p>
      <w:pPr>
        <w:pStyle w:val="BookText"/>
      </w:pPr>
      <w:r>
        <w:rPr>
          <w:rFonts w:ascii="Amiri" w:hAnsi="Amiri" w:eastAsia="Amiri" w:cs="Amiri"/>
          <w:lang w:bidi="ar-SA"/>
          <w:color w:val="111111"/>
          <w:sz w:val="28"/>
          <w:szCs w:val="28"/>
          <w:rtl/>
        </w:rPr>
        <w:t xml:space="preserve">65531 .بغداد؛ مكتبة الأوقاف العامة؛ رقم المخطوط : 5500/9</w:t>
      </w:r>
    </w:p>
    <w:p>
      <w:pPr>
        <w:pStyle w:val="BookText"/>
      </w:pPr>
      <w:r>
        <w:rPr>
          <w:rFonts w:ascii="IRNazanin" w:hAnsi="IRNazanin" w:eastAsia="IRNazanin" w:cs="IRNazanin"/>
          <w:lang w:bidi="fa-IR"/>
          <w:color w:val="111111"/>
          <w:sz w:val="28"/>
          <w:szCs w:val="28"/>
          <w:rtl/>
        </w:rPr>
        <w:t xml:space="preserve">کا :مجهول ،تا: مجهول [معجم التاريخ: 4-2515]</w:t>
      </w:r>
    </w:p>
    <w:p>
      <w:pPr>
        <w:pStyle w:val="Heading2"/>
      </w:pPr>
      <w:bookmarkStart w:id="1230" w:name="_Toc504"/>
      <w:r>
        <w:t>مفصل محاسن الموصل / جغرافية - عربي</w:t>
      </w:r>
      <w:bookmarkEnd w:id="1230"/>
    </w:p>
    <w:p>
      <w:pPr>
        <w:pStyle w:val="BookText"/>
      </w:pPr>
      <w:r>
        <w:rPr>
          <w:rFonts w:ascii="Times New Roman" w:hAnsi="Times New Roman" w:eastAsia="Times New Roman" w:cs="Times New Roman"/>
          <w:lang w:val="en-US" w:bidi="en-US"/>
          <w:color w:val="111111"/>
          <w:sz w:val="28"/>
          <w:szCs w:val="28"/>
          <w:rtl/>
        </w:rPr>
        <w:t xml:space="preserve">65532.</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16/1/5</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5-71]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03" w:name="pg8342_90511"/>
    <w:bookmarkEnd w:id="203"/>
    <w:p>
      <w:pPr>
        <w:pStyle w:val="Heading2"/>
      </w:pPr>
      <w:bookmarkStart w:id="1231" w:name="_Toc505"/>
      <w:r>
        <w:t>المفضل في العمل بنصف دائرة المعدل / هيئة رياضيات - عربي</w:t>
      </w:r>
      <w:bookmarkEnd w:id="1231"/>
    </w:p>
    <w:p>
      <w:pPr>
        <w:pStyle w:val="BookText"/>
      </w:pPr>
      <w:r>
        <w:rPr>
          <w:rFonts w:ascii="Amiri" w:hAnsi="Amiri" w:eastAsia="Amiri" w:cs="Amiri"/>
          <w:lang w:bidi="ar-SA"/>
          <w:color w:val="111111"/>
          <w:sz w:val="28"/>
          <w:szCs w:val="28"/>
          <w:rtl/>
        </w:rPr>
        <w:t xml:space="preserve">الوفائي، عبد العزيز بن محمّد (811 - 876 ه- )</w:t>
      </w:r>
    </w:p>
    <w:p>
      <w:pPr>
        <w:pStyle w:val="BookText"/>
      </w:pPr>
      <w:r>
        <w:rPr>
          <w:rFonts w:ascii="Amiri" w:hAnsi="Amiri" w:eastAsia="Amiri" w:cs="Amiri"/>
          <w:lang w:bidi="ar-SA"/>
          <w:color w:val="111111"/>
          <w:sz w:val="28"/>
          <w:szCs w:val="28"/>
          <w:rtl/>
        </w:rPr>
        <w:t xml:space="preserve">[فنخا :30 976 (3 نسخة)]</w:t>
      </w:r>
    </w:p>
    <w:p>
      <w:pPr>
        <w:pStyle w:val="BookText"/>
      </w:pPr>
      <w:r>
        <w:rPr>
          <w:rFonts w:ascii="IRNazanin" w:hAnsi="IRNazanin" w:eastAsia="IRNazanin" w:cs="IRNazanin"/>
          <w:lang w:bidi="fa-IR"/>
          <w:color w:val="111111"/>
          <w:sz w:val="28"/>
          <w:szCs w:val="28"/>
          <w:rtl/>
        </w:rPr>
        <w:t xml:space="preserve">65533 بغداد؛ دار المخطوطات؛ رقم المخطوط : 4568/2</w:t>
      </w:r>
    </w:p>
    <w:p>
      <w:pPr>
        <w:pStyle w:val="BookText"/>
      </w:pPr>
      <w:r>
        <w:rPr>
          <w:rFonts w:ascii="Amiri" w:hAnsi="Amiri" w:eastAsia="Amiri" w:cs="Amiri"/>
          <w:lang w:bidi="ar-SA"/>
          <w:color w:val="111111"/>
          <w:sz w:val="28"/>
          <w:szCs w:val="28"/>
          <w:rtl/>
        </w:rPr>
        <w:t xml:space="preserve">أوّلها: الحمد لله رب العالمين والصلاة على نبيه محمّد ...</w:t>
      </w:r>
    </w:p>
    <w:p>
      <w:pPr>
        <w:pStyle w:val="BookText"/>
      </w:pPr>
      <w:r>
        <w:rPr>
          <w:rFonts w:ascii="IRNazanin" w:hAnsi="IRNazanin" w:eastAsia="IRNazanin" w:cs="IRNazanin"/>
          <w:lang w:bidi="fa-IR"/>
          <w:color w:val="111111"/>
          <w:sz w:val="28"/>
          <w:szCs w:val="28"/>
          <w:rtl/>
        </w:rPr>
        <w:t xml:space="preserve">كا :إمام زاده كاتب محمود هدایي ،تا: 1167ه-؛ 10ص، 19س، 16*11سم [عبد الوهاب نيازي - ف: 164]</w:t>
      </w:r>
    </w:p>
    <w:p>
      <w:pPr>
        <w:pStyle w:val="BookText"/>
      </w:pPr>
      <w:r>
        <w:rPr>
          <w:rFonts w:ascii="Amiri" w:hAnsi="Amiri" w:eastAsia="Amiri" w:cs="Amiri"/>
          <w:lang w:bidi="ar-SA"/>
          <w:color w:val="111111"/>
          <w:sz w:val="28"/>
          <w:szCs w:val="28"/>
          <w:rtl/>
        </w:rPr>
        <w:t xml:space="preserve">65534 .بغداد؛ محمّد سعيد الزهاوي في دار التربية الإسلامية)؛ رقم المخطوط : 46/5</w:t>
      </w:r>
    </w:p>
    <w:p>
      <w:pPr>
        <w:pStyle w:val="BookText"/>
      </w:pPr>
      <w:r>
        <w:rPr>
          <w:rFonts w:ascii="Amiri" w:hAnsi="Amiri" w:eastAsia="Amiri" w:cs="Amiri"/>
          <w:lang w:bidi="ar-SA"/>
          <w:color w:val="111111"/>
          <w:sz w:val="28"/>
          <w:szCs w:val="28"/>
          <w:rtl/>
        </w:rPr>
        <w:t xml:space="preserve">أوّلها: الحمد لله معدل الليل والنهار، مفصل آيات الأوقات نجوما لأولي الابصار ... وبعد، فهذه رسالة تشتمل على مقدمة وخمسة فصول وخاتمة وسيمتها بالمفضل في نصف دائرة المعدل؛ آخرها: وكذا تفعل بفضل دائرة الكوكب من غير زيادة على فضل الداير يحصل المطلوب في هذا القدر كفاية لمن وفقه الله سبحانه وتعالى، والله أعلم وأحكم</w:t>
      </w:r>
    </w:p>
    <w:p>
      <w:pPr>
        <w:pStyle w:val="BookText"/>
      </w:pPr>
      <w:r>
        <w:rPr>
          <w:rFonts w:ascii="Amiri" w:hAnsi="Amiri" w:eastAsia="Amiri" w:cs="Amiri"/>
          <w:lang w:bidi="ar-SA"/>
          <w:color w:val="111111"/>
          <w:sz w:val="28"/>
          <w:szCs w:val="28"/>
          <w:rtl/>
        </w:rPr>
        <w:t xml:space="preserve">في الفهرس مجهول المؤلف ؛معتاد ،كا: مجهول ،تا :مجهول؛ 3 ق (42 الف - 44 ب)، 22س،</w:t>
      </w:r>
    </w:p>
    <w:p>
      <w:pPr>
        <w:pStyle w:val="BookText"/>
      </w:pPr>
      <w:r>
        <w:rPr>
          <w:rFonts w:ascii="IRNazanin" w:hAnsi="IRNazanin" w:eastAsia="IRNazanin" w:cs="IRNazanin"/>
          <w:lang w:bidi="fa-IR"/>
          <w:color w:val="111111"/>
          <w:sz w:val="28"/>
          <w:szCs w:val="28"/>
          <w:rtl/>
        </w:rPr>
        <w:t xml:space="preserve">19*14/5سم [المورد : 22-290]</w:t>
      </w:r>
    </w:p>
    <w:p>
      <w:pPr>
        <w:pStyle w:val="Heading2"/>
      </w:pPr>
      <w:bookmarkStart w:id="1232" w:name="_Toc506"/>
      <w:r>
        <w:t>مفضليات / أدب - عربي</w:t>
      </w:r>
      <w:bookmarkEnd w:id="1232"/>
    </w:p>
    <w:p>
      <w:pPr>
        <w:pStyle w:val="BookText"/>
      </w:pPr>
      <w:r>
        <w:rPr>
          <w:rFonts w:ascii="Amiri" w:hAnsi="Amiri" w:eastAsia="Amiri" w:cs="Amiri"/>
          <w:lang w:bidi="ar-SA"/>
          <w:color w:val="111111"/>
          <w:sz w:val="28"/>
          <w:szCs w:val="28"/>
          <w:rtl/>
        </w:rPr>
        <w:t xml:space="preserve">مفضل الضبي مفضل بن محمّد(- 168 ه- )</w:t>
      </w:r>
    </w:p>
    <w:p>
      <w:pPr>
        <w:pStyle w:val="BookText"/>
      </w:pPr>
      <w:r>
        <w:rPr>
          <w:rFonts w:ascii="Amiri" w:hAnsi="Amiri" w:eastAsia="Amiri" w:cs="Amiri"/>
          <w:lang w:bidi="ar-SA"/>
          <w:color w:val="111111"/>
          <w:sz w:val="28"/>
          <w:szCs w:val="28"/>
          <w:rtl/>
        </w:rPr>
        <w:t xml:space="preserve">طبع : القاهرة، 1964م</w:t>
      </w:r>
    </w:p>
    <w:p>
      <w:pPr>
        <w:pStyle w:val="BookText"/>
      </w:pPr>
      <w:r>
        <w:rPr>
          <w:rFonts w:ascii="IRNazanin" w:hAnsi="IRNazanin" w:eastAsia="IRNazanin" w:cs="IRNazanin"/>
          <w:lang w:bidi="fa-IR"/>
          <w:color w:val="111111"/>
          <w:sz w:val="28"/>
          <w:szCs w:val="28"/>
          <w:rtl/>
        </w:rPr>
        <w:t xml:space="preserve">[فنخا: 30 977]</w:t>
      </w:r>
    </w:p>
    <w:p>
      <w:pPr>
        <w:pStyle w:val="BookText"/>
      </w:pPr>
      <w:r>
        <w:rPr>
          <w:rFonts w:ascii="Amiri" w:hAnsi="Amiri" w:eastAsia="Amiri" w:cs="Amiri"/>
          <w:lang w:bidi="ar-SA"/>
          <w:color w:val="111111"/>
          <w:sz w:val="28"/>
          <w:szCs w:val="28"/>
          <w:rtl/>
        </w:rPr>
        <w:t xml:space="preserve">65535 . الموصل؛ مدرسة الصائغ الحلبي ( في الأوقاف العامة)؛ رقم المخطوط 9/20</w:t>
      </w:r>
    </w:p>
    <w:p>
      <w:pPr>
        <w:pStyle w:val="BookText"/>
      </w:pPr>
      <w:r>
        <w:rPr>
          <w:rFonts w:ascii="IRNazanin" w:hAnsi="IRNazanin" w:eastAsia="IRNazanin" w:cs="IRNazanin"/>
          <w:lang w:bidi="fa-IR"/>
          <w:color w:val="111111"/>
          <w:sz w:val="28"/>
          <w:szCs w:val="28"/>
          <w:rtl/>
        </w:rPr>
        <w:t xml:space="preserve">نسخ ،کا: مجهول، تا: 1076ه-، 109 ق، 14*20سم [الأوقاف العامة الموصل: 7-196]</w:t>
      </w:r>
    </w:p>
    <w:p>
      <w:pPr>
        <w:pStyle w:val="BookText"/>
      </w:pPr>
      <w:r>
        <w:rPr>
          <w:rFonts w:ascii="Amiri" w:hAnsi="Amiri" w:eastAsia="Amiri" w:cs="Amiri"/>
          <w:lang w:bidi="ar-SA"/>
          <w:color w:val="111111"/>
          <w:sz w:val="28"/>
          <w:szCs w:val="28"/>
          <w:rtl/>
        </w:rPr>
        <w:t xml:space="preserve">65536 . البصرة ؛ جامعة البصرة (المكتبة المركزية)؛ رقم المخطوط : 325</w:t>
      </w:r>
    </w:p>
    <w:p>
      <w:pPr>
        <w:pStyle w:val="BookText"/>
      </w:pPr>
      <w:r>
        <w:rPr>
          <w:rFonts w:ascii="Amiri" w:hAnsi="Amiri" w:eastAsia="Amiri" w:cs="Amiri"/>
          <w:lang w:bidi="ar-SA"/>
          <w:color w:val="111111"/>
          <w:sz w:val="28"/>
          <w:szCs w:val="28"/>
          <w:rtl/>
        </w:rPr>
        <w:t xml:space="preserve">أوّلها :بعد البسملة اخبرنا أبوبكر أحمد بن محمّد الجراح ... قراءة عليه قال حدثنا أبوبكر محمّد بن القاسم الانباري</w:t>
      </w:r>
    </w:p>
    <w:p>
      <w:pPr>
        <w:pStyle w:val="BookText"/>
      </w:pPr>
      <w:r>
        <w:rPr>
          <w:rFonts w:ascii="IRNazanin" w:hAnsi="IRNazanin" w:eastAsia="IRNazanin" w:cs="IRNazanin"/>
          <w:lang w:bidi="fa-IR"/>
          <w:color w:val="111111"/>
          <w:sz w:val="28"/>
          <w:szCs w:val="28"/>
          <w:rtl/>
        </w:rPr>
        <w:t xml:space="preserve">نسخ ،کا :محمّد علي بن عثمان الردوسي الحسني ،تا: 29 ربیع الأوّل 1296ه- 308ق، 27 س، 24*17سم [المورد : 33-377]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04" w:name="pg8342_90512"/>
    <w:bookmarkEnd w:id="204"/>
    <w:p>
      <w:pPr>
        <w:pStyle w:val="BookText"/>
      </w:pPr>
      <w:r>
        <w:rPr>
          <w:rFonts w:ascii="Amiri" w:hAnsi="Amiri" w:eastAsia="Amiri" w:cs="Amiri"/>
          <w:lang w:bidi="ar-SA"/>
          <w:color w:val="111111"/>
          <w:sz w:val="28"/>
          <w:szCs w:val="28"/>
          <w:rtl/>
        </w:rPr>
        <w:t xml:space="preserve">65537 .بغداد؛ مكتبة الأوقاف العامة؛ رقم المخطوط : 5731</w:t>
      </w:r>
    </w:p>
    <w:p>
      <w:pPr>
        <w:pStyle w:val="BookText"/>
      </w:pPr>
      <w:r>
        <w:rPr>
          <w:rFonts w:ascii="Amiri" w:hAnsi="Amiri" w:eastAsia="Amiri" w:cs="Amiri"/>
          <w:lang w:bidi="ar-SA"/>
          <w:color w:val="111111"/>
          <w:sz w:val="28"/>
          <w:szCs w:val="28"/>
          <w:rtl/>
        </w:rPr>
        <w:t xml:space="preserve">أوّلها :... اخبرنا ابوبكر أحمد بن محمّد الجراح الخزاز عليه قال تنتهي بمفضلية يزيد بن خذاق (السينية )؛كا :مجهول ،تا :مجهول؛ 275ق، 21*16سم</w:t>
      </w:r>
    </w:p>
    <w:p>
      <w:pPr>
        <w:pStyle w:val="BookText"/>
      </w:pPr>
      <w:r>
        <w:rPr>
          <w:rFonts w:ascii="IRNazanin" w:hAnsi="IRNazanin" w:eastAsia="IRNazanin" w:cs="IRNazanin"/>
          <w:lang w:bidi="fa-IR"/>
          <w:color w:val="111111"/>
          <w:sz w:val="28"/>
          <w:szCs w:val="28"/>
          <w:rtl/>
        </w:rPr>
        <w:t xml:space="preserve">[ف: 3-169]</w:t>
      </w:r>
    </w:p>
    <w:p>
      <w:pPr>
        <w:pStyle w:val="BookText"/>
      </w:pPr>
      <w:r>
        <w:rPr>
          <w:rFonts w:ascii="Amiri" w:hAnsi="Amiri" w:eastAsia="Amiri" w:cs="Amiri"/>
          <w:lang w:bidi="ar-SA"/>
          <w:color w:val="111111"/>
          <w:sz w:val="28"/>
          <w:szCs w:val="28"/>
          <w:rtl/>
        </w:rPr>
        <w:t xml:space="preserve">المفطرات رسالة في / - تركي</w:t>
      </w:r>
    </w:p>
    <w:p>
      <w:pPr>
        <w:pStyle w:val="BookText"/>
      </w:pPr>
      <w:r>
        <w:rPr>
          <w:rFonts w:ascii="Amiri" w:hAnsi="Amiri" w:eastAsia="Amiri" w:cs="Amiri"/>
          <w:lang w:bidi="ar-SA"/>
          <w:color w:val="111111"/>
          <w:sz w:val="28"/>
          <w:szCs w:val="28"/>
          <w:rtl/>
        </w:rPr>
        <w:t xml:space="preserve">65538 . النجف الأشرف؛ مكتبة آية الله الحكيم العامة؛ رقم المخطوط : 2425</w:t>
      </w:r>
    </w:p>
    <w:p>
      <w:pPr>
        <w:pStyle w:val="BookText"/>
      </w:pPr>
      <w:r>
        <w:rPr>
          <w:rFonts w:ascii="IRNazanin" w:hAnsi="IRNazanin" w:eastAsia="IRNazanin" w:cs="IRNazanin"/>
          <w:lang w:bidi="fa-IR"/>
          <w:color w:val="111111"/>
          <w:sz w:val="28"/>
          <w:szCs w:val="28"/>
          <w:rtl/>
        </w:rPr>
        <w:t xml:space="preserve">کا :مجهول، تا: مجهول؛ 31 ص 14/3*9/5سم [معجم المخطوطات النجفية: 416]</w:t>
      </w:r>
    </w:p>
    <w:p>
      <w:pPr>
        <w:pStyle w:val="Heading2"/>
      </w:pPr>
      <w:bookmarkStart w:id="1233" w:name="_Toc507"/>
      <w:r>
        <w:t>المفهم لما اشكل من تلخيص كتاب مسلم = المفهم في شرح صحيح مسلم /</w:t>
      </w:r>
      <w:bookmarkEnd w:id="1233"/>
    </w:p>
    <w:p>
      <w:pPr>
        <w:pStyle w:val="BookText"/>
      </w:pPr>
      <w:r>
        <w:rPr>
          <w:rFonts w:ascii="Amiri" w:hAnsi="Amiri" w:eastAsia="Amiri" w:cs="Amiri"/>
          <w:lang w:bidi="ar-SA"/>
          <w:color w:val="111111"/>
          <w:sz w:val="28"/>
          <w:szCs w:val="28"/>
          <w:rtl/>
        </w:rPr>
        <w:t xml:space="preserve">شرح الحديث - عربي</w:t>
      </w:r>
    </w:p>
    <w:p>
      <w:pPr>
        <w:pStyle w:val="BookText"/>
      </w:pPr>
      <w:r>
        <w:rPr>
          <w:rFonts w:ascii="Amiri" w:hAnsi="Amiri" w:eastAsia="Amiri" w:cs="Amiri"/>
          <w:lang w:bidi="ar-SA"/>
          <w:color w:val="111111"/>
          <w:sz w:val="28"/>
          <w:szCs w:val="28"/>
          <w:rtl/>
        </w:rPr>
        <w:t xml:space="preserve">القرطبي، أحمد بن عمر( 578 - 656 ه-)</w:t>
      </w:r>
    </w:p>
    <w:p>
      <w:pPr>
        <w:pStyle w:val="BookText"/>
      </w:pPr>
      <w:r>
        <w:rPr>
          <w:rFonts w:ascii="Amiri" w:hAnsi="Amiri" w:eastAsia="Amiri" w:cs="Amiri"/>
          <w:lang w:bidi="ar-SA"/>
          <w:color w:val="111111"/>
          <w:sz w:val="28"/>
          <w:szCs w:val="28"/>
          <w:rtl/>
        </w:rPr>
        <w:t xml:space="preserve">المرتبط : تلخيص صحيح مسلم؛ القرطبي، أحمد بن عمر (656-578ه-)</w:t>
      </w:r>
    </w:p>
    <w:p>
      <w:pPr>
        <w:pStyle w:val="BookText"/>
      </w:pPr>
      <w:r>
        <w:rPr>
          <w:rFonts w:ascii="IRNazanin" w:hAnsi="IRNazanin" w:eastAsia="IRNazanin" w:cs="IRNazanin"/>
          <w:lang w:bidi="fa-IR"/>
          <w:color w:val="111111"/>
          <w:sz w:val="28"/>
          <w:szCs w:val="28"/>
          <w:rtl/>
        </w:rPr>
        <w:t xml:space="preserve">طبع :رباط 1425ه-</w:t>
      </w:r>
    </w:p>
    <w:p>
      <w:pPr>
        <w:pStyle w:val="BookText"/>
      </w:pPr>
      <w:r>
        <w:rPr>
          <w:rFonts w:ascii="Amiri" w:hAnsi="Amiri" w:eastAsia="Amiri" w:cs="Amiri"/>
          <w:lang w:bidi="ar-SA"/>
          <w:color w:val="111111"/>
          <w:sz w:val="28"/>
          <w:szCs w:val="28"/>
          <w:rtl/>
        </w:rPr>
        <w:t xml:space="preserve">[فنخا: 30 977 (2 نسخة)]</w:t>
      </w:r>
    </w:p>
    <w:p>
      <w:pPr>
        <w:pStyle w:val="BookText"/>
      </w:pPr>
      <w:r>
        <w:rPr>
          <w:rFonts w:ascii="Amiri" w:hAnsi="Amiri" w:eastAsia="Amiri" w:cs="Amiri"/>
          <w:lang w:bidi="ar-SA"/>
          <w:color w:val="111111"/>
          <w:sz w:val="28"/>
          <w:szCs w:val="28"/>
          <w:rtl/>
        </w:rPr>
        <w:t xml:space="preserve">65539 . النجف الأشرف؛ مكتبة الإمام أمير المؤمنين العامة؛ رقم المخطوط : 6</w:t>
      </w:r>
    </w:p>
    <w:p>
      <w:pPr>
        <w:pStyle w:val="BookText"/>
      </w:pPr>
      <w:r>
        <w:rPr>
          <w:rFonts w:ascii="IRNazanin" w:hAnsi="IRNazanin" w:eastAsia="IRNazanin" w:cs="IRNazanin"/>
          <w:lang w:bidi="fa-IR"/>
          <w:color w:val="111111"/>
          <w:sz w:val="28"/>
          <w:szCs w:val="28"/>
          <w:rtl/>
        </w:rPr>
        <w:t xml:space="preserve">کا: محمّد بن عيسى بن محمّد الشافعي، تا: 724ه- [ معجم المخطوطات النجفية : 759]</w:t>
      </w:r>
    </w:p>
    <w:p>
      <w:pPr>
        <w:pStyle w:val="BookText"/>
      </w:pPr>
      <w:r>
        <w:rPr>
          <w:rFonts w:ascii="Times New Roman" w:hAnsi="Times New Roman" w:eastAsia="Times New Roman" w:cs="Times New Roman"/>
          <w:lang w:val="en-US" w:bidi="en-US"/>
          <w:color w:val="111111"/>
          <w:sz w:val="28"/>
          <w:szCs w:val="28"/>
          <w:rtl/>
        </w:rPr>
        <w:t xml:space="preserve">65540.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w:t>
      </w:r>
    </w:p>
    <w:p>
      <w:pPr>
        <w:pStyle w:val="BookText"/>
      </w:pPr>
      <w:r>
        <w:rPr>
          <w:rFonts w:ascii="IRNazanin" w:hAnsi="IRNazanin" w:eastAsia="IRNazanin" w:cs="IRNazanin"/>
          <w:lang w:bidi="fa-IR"/>
          <w:color w:val="111111"/>
          <w:sz w:val="28"/>
          <w:szCs w:val="28"/>
          <w:rtl/>
        </w:rPr>
        <w:t xml:space="preserve">کا :مجهول، تا: 728ه- [ معجم المخطوطات النجفية: 759]</w:t>
      </w:r>
    </w:p>
    <w:p>
      <w:pPr>
        <w:pStyle w:val="BookText"/>
      </w:pPr>
      <w:r>
        <w:rPr>
          <w:rFonts w:ascii="IRNazanin" w:hAnsi="IRNazanin" w:eastAsia="IRNazanin" w:cs="IRNazanin"/>
          <w:lang w:bidi="fa-IR"/>
          <w:color w:val="111111"/>
          <w:sz w:val="28"/>
          <w:szCs w:val="28"/>
          <w:rtl/>
        </w:rPr>
        <w:t xml:space="preserve">65541 . البصرة؛ المكتبة العباسية باش أعيان)؛ رقم المخطوط: حدیث 602</w:t>
      </w:r>
    </w:p>
    <w:p>
      <w:pPr>
        <w:pStyle w:val="BookText"/>
      </w:pPr>
      <w:r>
        <w:rPr>
          <w:rFonts w:ascii="Amiri" w:hAnsi="Amiri" w:eastAsia="Amiri" w:cs="Amiri"/>
          <w:lang w:bidi="ar-SA"/>
          <w:color w:val="111111"/>
          <w:sz w:val="28"/>
          <w:szCs w:val="28"/>
          <w:rtl/>
        </w:rPr>
        <w:t xml:space="preserve">الجزء الرابع ؛كا :مجهول، تا :القرن 8ه- نقص من أوّله المقدمة كما ذهبت الخاتمة؛ 17/3*23/6سم [ف : 264]</w:t>
      </w:r>
    </w:p>
    <w:p>
      <w:pPr>
        <w:pStyle w:val="BookText"/>
      </w:pPr>
      <w:r>
        <w:rPr>
          <w:rFonts w:ascii="Amiri" w:hAnsi="Amiri" w:eastAsia="Amiri" w:cs="Amiri"/>
          <w:lang w:bidi="ar-SA"/>
          <w:color w:val="111111"/>
          <w:sz w:val="28"/>
          <w:szCs w:val="28"/>
          <w:rtl/>
        </w:rPr>
        <w:t xml:space="preserve">65542 . النجف الأشرف؛ مكتبة الإمام أمير المؤمنين العامة؛ رقم المخطوط : 5</w:t>
      </w:r>
    </w:p>
    <w:p>
      <w:pPr>
        <w:pStyle w:val="BookText"/>
      </w:pPr>
      <w:r>
        <w:rPr>
          <w:rFonts w:ascii="Amiri" w:hAnsi="Amiri" w:eastAsia="Amiri" w:cs="Amiri"/>
          <w:lang w:bidi="ar-SA"/>
          <w:color w:val="111111"/>
          <w:sz w:val="28"/>
          <w:szCs w:val="28"/>
          <w:rtl/>
        </w:rPr>
        <w:t xml:space="preserve">كا :محمّد بن عيسى بن محمّد الشافعي ،تا :مجهول [معجم المخطوطات النجفية : 759]</w:t>
      </w:r>
    </w:p>
    <w:p>
      <w:pPr>
        <w:pStyle w:val="BookText"/>
      </w:pPr>
      <w:r>
        <w:rPr>
          <w:rFonts w:ascii="Amiri" w:hAnsi="Amiri" w:eastAsia="Amiri" w:cs="Amiri"/>
          <w:lang w:bidi="ar-SA"/>
          <w:color w:val="111111"/>
          <w:sz w:val="28"/>
          <w:szCs w:val="28"/>
          <w:rtl/>
        </w:rPr>
        <w:t xml:space="preserve">65543 . النجف الأشرف مكتبة الإمام أمير المؤمنين العامة؛ رقم المخطوط : 7</w:t>
      </w:r>
    </w:p>
    <w:p>
      <w:pPr>
        <w:pStyle w:val="BookText"/>
      </w:pPr>
      <w:r>
        <w:rPr>
          <w:rFonts w:ascii="IRNazanin" w:hAnsi="IRNazanin" w:eastAsia="IRNazanin" w:cs="IRNazanin"/>
          <w:lang w:bidi="fa-IR"/>
          <w:color w:val="111111"/>
          <w:sz w:val="28"/>
          <w:szCs w:val="28"/>
          <w:rtl/>
        </w:rPr>
        <w:t xml:space="preserve">کا :محمّد بن عيسى بن محمّد الشافعي، تا: مجهول [معجم المخطوطات النجفية : 759]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05" w:name="pg8342_90513"/>
    <w:bookmarkEnd w:id="205"/>
    <w:p>
      <w:pPr>
        <w:pStyle w:val="Heading2"/>
      </w:pPr>
      <w:bookmarkStart w:id="1234" w:name="_Toc508"/>
      <w:r>
        <w:t>مفهوم التمثيل اللغوي (رسالة في) / لغة - عربي</w:t>
      </w:r>
      <w:bookmarkEnd w:id="1234"/>
    </w:p>
    <w:p>
      <w:pPr>
        <w:pStyle w:val="BookText"/>
      </w:pPr>
      <w:r>
        <w:rPr>
          <w:rFonts w:ascii="Amiri" w:hAnsi="Amiri" w:eastAsia="Amiri" w:cs="Amiri"/>
          <w:lang w:bidi="ar-SA"/>
          <w:color w:val="111111"/>
          <w:sz w:val="28"/>
          <w:szCs w:val="28"/>
          <w:rtl/>
        </w:rPr>
        <w:t xml:space="preserve">65544 .بغداد؛ مكتبة الأوقاف العامة؛ رقم المخطوط : 6453/9</w:t>
      </w:r>
    </w:p>
    <w:p>
      <w:pPr>
        <w:pStyle w:val="BookText"/>
      </w:pPr>
      <w:r>
        <w:rPr>
          <w:rFonts w:ascii="Amiri" w:hAnsi="Amiri" w:eastAsia="Amiri" w:cs="Amiri"/>
          <w:lang w:bidi="ar-SA"/>
          <w:color w:val="111111"/>
          <w:sz w:val="28"/>
          <w:szCs w:val="28"/>
          <w:rtl/>
        </w:rPr>
        <w:t xml:space="preserve">أوّلها: الحمد لله الملك المتعال المنزه عن التمثيل في الخيال</w:t>
      </w:r>
    </w:p>
    <w:p>
      <w:pPr>
        <w:pStyle w:val="BookText"/>
      </w:pPr>
      <w:r>
        <w:rPr>
          <w:rFonts w:ascii="IRNazanin" w:hAnsi="IRNazanin" w:eastAsia="IRNazanin" w:cs="IRNazanin"/>
          <w:lang w:bidi="fa-IR"/>
          <w:color w:val="111111"/>
          <w:sz w:val="28"/>
          <w:szCs w:val="28"/>
          <w:rtl/>
        </w:rPr>
        <w:t xml:space="preserve">کا :مجهول، تا :مجهول؛ 1ق 16*21سم [ف: 3-233]</w:t>
      </w:r>
    </w:p>
    <w:p>
      <w:pPr>
        <w:pStyle w:val="BookText"/>
      </w:pPr>
      <w:r>
        <w:rPr>
          <w:rFonts w:ascii="Amiri" w:hAnsi="Amiri" w:eastAsia="Amiri" w:cs="Amiri"/>
          <w:lang w:bidi="ar-SA"/>
          <w:color w:val="111111"/>
          <w:sz w:val="28"/>
          <w:szCs w:val="28"/>
          <w:rtl/>
        </w:rPr>
        <w:t xml:space="preserve">المفهوم المستقل والتبعي - الرسالة المرآتية</w:t>
      </w:r>
    </w:p>
    <w:p>
      <w:pPr>
        <w:pStyle w:val="BookText"/>
      </w:pPr>
      <w:r>
        <w:rPr>
          <w:rFonts w:ascii="Amiri" w:hAnsi="Amiri" w:eastAsia="Amiri" w:cs="Amiri"/>
          <w:lang w:bidi="ar-SA"/>
          <w:color w:val="111111"/>
          <w:sz w:val="28"/>
          <w:szCs w:val="28"/>
          <w:rtl/>
        </w:rPr>
        <w:t xml:space="preserve">المفهوم المستقل والتبعي - حرفية</w:t>
      </w:r>
    </w:p>
    <w:p>
      <w:pPr>
        <w:pStyle w:val="BookText"/>
      </w:pPr>
      <w:r>
        <w:rPr>
          <w:rFonts w:ascii="Amiri" w:hAnsi="Amiri" w:eastAsia="Amiri" w:cs="Amiri"/>
          <w:lang w:bidi="ar-SA"/>
          <w:color w:val="111111"/>
          <w:sz w:val="28"/>
          <w:szCs w:val="28"/>
          <w:rtl/>
        </w:rPr>
        <w:t xml:space="preserve">مفهوم الوجود - اتصاف الماهية بالوجود</w:t>
      </w:r>
    </w:p>
    <w:p>
      <w:pPr>
        <w:pStyle w:val="Heading2"/>
      </w:pPr>
      <w:bookmarkStart w:id="1235" w:name="_Toc509"/>
      <w:r>
        <w:t>المفهوم والمنطوق (رسالة في ) / منطق - عربي</w:t>
      </w:r>
      <w:bookmarkEnd w:id="1235"/>
    </w:p>
    <w:p>
      <w:pPr>
        <w:pStyle w:val="BookText"/>
      </w:pPr>
      <w:r>
        <w:rPr>
          <w:rFonts w:ascii="Amiri" w:hAnsi="Amiri" w:eastAsia="Amiri" w:cs="Amiri"/>
          <w:lang w:bidi="ar-SA"/>
          <w:color w:val="111111"/>
          <w:sz w:val="28"/>
          <w:szCs w:val="28"/>
          <w:rtl/>
        </w:rPr>
        <w:t xml:space="preserve">النجم آبادي ،محمّد باقر( - 1347 ه- )</w:t>
      </w:r>
    </w:p>
    <w:p>
      <w:pPr>
        <w:pStyle w:val="BookText"/>
      </w:pPr>
      <w:r>
        <w:rPr>
          <w:rFonts w:ascii="Amiri" w:hAnsi="Amiri" w:eastAsia="Amiri" w:cs="Amiri"/>
          <w:lang w:bidi="ar-SA"/>
          <w:color w:val="111111"/>
          <w:sz w:val="28"/>
          <w:szCs w:val="28"/>
          <w:rtl/>
        </w:rPr>
        <w:t xml:space="preserve">65545 . النجف الأشرف؛ حسينيه شوشتريها رقم المخطوط : 606/3</w:t>
      </w:r>
    </w:p>
    <w:p>
      <w:pPr>
        <w:pStyle w:val="BookText"/>
      </w:pPr>
      <w:r>
        <w:rPr>
          <w:rFonts w:ascii="IRNazanin" w:hAnsi="IRNazanin" w:eastAsia="IRNazanin" w:cs="IRNazanin"/>
          <w:lang w:bidi="fa-IR"/>
          <w:color w:val="111111"/>
          <w:sz w:val="28"/>
          <w:szCs w:val="28"/>
          <w:rtl/>
        </w:rPr>
        <w:t xml:space="preserve">کا :مجهول، تا :مجهول؛ 20 ق [نشریه: 11-868]</w:t>
      </w:r>
    </w:p>
    <w:p>
      <w:pPr>
        <w:pStyle w:val="BookText"/>
      </w:pPr>
      <w:r>
        <w:rPr>
          <w:rFonts w:ascii="Amiri" w:hAnsi="Amiri" w:eastAsia="Amiri" w:cs="Amiri"/>
          <w:lang w:bidi="ar-SA"/>
          <w:color w:val="111111"/>
          <w:sz w:val="28"/>
          <w:szCs w:val="28"/>
          <w:rtl/>
        </w:rPr>
        <w:t xml:space="preserve">مفيد التجويد - المفيد في علم التجويد</w:t>
      </w:r>
    </w:p>
    <w:p>
      <w:pPr>
        <w:pStyle w:val="Heading2"/>
      </w:pPr>
      <w:bookmarkStart w:id="1236" w:name="_Toc510"/>
      <w:r>
        <w:t>مفيد الصبيان في علم البيان / معاني وبيان، بلاغة - عربي</w:t>
      </w:r>
      <w:bookmarkEnd w:id="1236"/>
    </w:p>
    <w:p>
      <w:pPr>
        <w:pStyle w:val="BookText"/>
      </w:pPr>
      <w:r>
        <w:rPr>
          <w:rFonts w:ascii="Amiri" w:hAnsi="Amiri" w:eastAsia="Amiri" w:cs="Amiri"/>
          <w:lang w:bidi="ar-SA"/>
          <w:color w:val="111111"/>
          <w:sz w:val="28"/>
          <w:szCs w:val="28"/>
          <w:rtl/>
        </w:rPr>
        <w:t xml:space="preserve">أوّله :البسملة ... نحمدك يا من فجر ينابيع البيان زلالا ... وبعد، فيقول راجي عفو المنان الفقير ،عثمان، فقد وضعت هذا لأمثالي الصغار وإن كنت لا أعد من أهل النظر عند أولي الأبصار، وسميته مفيد الصبيان في علم البيان في علم البيان ورتبته على مقدمة وخمسة أبواب، فأقول</w:t>
      </w:r>
    </w:p>
    <w:p>
      <w:pPr>
        <w:pStyle w:val="BookText"/>
      </w:pPr>
      <w:r>
        <w:rPr>
          <w:rFonts w:ascii="Amiri" w:hAnsi="Amiri" w:eastAsia="Amiri" w:cs="Amiri"/>
          <w:lang w:bidi="ar-SA"/>
          <w:color w:val="111111"/>
          <w:sz w:val="28"/>
          <w:szCs w:val="28"/>
          <w:rtl/>
        </w:rPr>
        <w:t xml:space="preserve">آخره: والحمد لله رب العالمين وصلى الله على سيدنا محمّد وعلى آله وصحبه أجمعين. تم</w:t>
      </w:r>
    </w:p>
    <w:p>
      <w:pPr>
        <w:pStyle w:val="BookText"/>
      </w:pPr>
      <w:r>
        <w:rPr>
          <w:rFonts w:ascii="IRNazanin" w:hAnsi="IRNazanin" w:eastAsia="IRNazanin" w:cs="IRNazanin"/>
          <w:lang w:bidi="fa-IR"/>
          <w:color w:val="111111"/>
          <w:sz w:val="28"/>
          <w:szCs w:val="28"/>
          <w:rtl/>
        </w:rPr>
        <w:t xml:space="preserve">بحمدالله وعونه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06" w:name="pg8342_90514"/>
    <w:bookmarkEnd w:id="206"/>
    <w:p>
      <w:pPr>
        <w:pStyle w:val="BookText"/>
      </w:pPr>
      <w:r>
        <w:rPr>
          <w:rFonts w:ascii="Times New Roman" w:hAnsi="Times New Roman" w:eastAsia="Times New Roman" w:cs="Times New Roman"/>
          <w:lang w:val="en-US" w:bidi="en-US"/>
          <w:color w:val="111111"/>
          <w:sz w:val="28"/>
          <w:szCs w:val="28"/>
          <w:rtl/>
        </w:rPr>
        <w:t xml:space="preserve">65546.</w:t>
      </w:r>
    </w:p>
    <w:p>
      <w:pPr>
        <w:pStyle w:val="BookText"/>
      </w:pPr>
      <w:r>
        <w:rPr>
          <w:rFonts w:ascii="Amiri" w:hAnsi="Amiri" w:eastAsia="Amiri" w:cs="Amiri"/>
          <w:lang w:bidi="ar-SA"/>
          <w:color w:val="111111"/>
          <w:sz w:val="28"/>
          <w:szCs w:val="28"/>
          <w:rtl/>
        </w:rPr>
        <w:t xml:space="preserve">بغداد ؛ المجمع العلمي العراقي رقم المخطوط / 51 لغة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مصدر التصوير :نسخة خطية في خزانة كتب قاسم محمّد الرجب ببغداد؛ نسخ ،کا :مجهول، تا :مجهول؛ 10 ق 13 س [ف: 1-188]</w:t>
      </w:r>
    </w:p>
    <w:p>
      <w:pPr>
        <w:pStyle w:val="BookText"/>
      </w:pPr>
      <w:r>
        <w:rPr>
          <w:rFonts w:ascii="Amiri" w:hAnsi="Amiri" w:eastAsia="Amiri" w:cs="Amiri"/>
          <w:lang w:bidi="ar-SA"/>
          <w:color w:val="111111"/>
          <w:sz w:val="28"/>
          <w:szCs w:val="28"/>
          <w:rtl/>
        </w:rPr>
        <w:t xml:space="preserve">مفيد الصبيان في علم البيان / معاني وبيان، بلاغة - عربي</w:t>
      </w:r>
    </w:p>
    <w:p>
      <w:pPr>
        <w:pStyle w:val="BookText"/>
      </w:pPr>
      <w:r>
        <w:rPr>
          <w:rFonts w:ascii="Times New Roman" w:hAnsi="Times New Roman" w:eastAsia="Times New Roman" w:cs="Times New Roman"/>
          <w:lang w:val="en-US" w:bidi="en-US"/>
          <w:color w:val="111111"/>
          <w:sz w:val="28"/>
          <w:szCs w:val="28"/>
          <w:rtl/>
        </w:rPr>
        <w:t xml:space="preserve">65547.</w:t>
      </w:r>
    </w:p>
    <w:p>
      <w:pPr>
        <w:pStyle w:val="BookText"/>
      </w:pPr>
      <w:r>
        <w:rPr>
          <w:rFonts w:ascii="Amiri" w:hAnsi="Amiri" w:eastAsia="Amiri" w:cs="Amiri"/>
          <w:lang w:bidi="ar-SA"/>
          <w:color w:val="111111"/>
          <w:sz w:val="28"/>
          <w:szCs w:val="28"/>
          <w:rtl/>
        </w:rPr>
        <w:t xml:space="preserve">بغداد؛ خزانة قاسم محمّد الرجب؛ رقم المخطوط 152/2</w:t>
      </w:r>
    </w:p>
    <w:p>
      <w:pPr>
        <w:pStyle w:val="BookText"/>
      </w:pPr>
      <w:r>
        <w:rPr>
          <w:rFonts w:ascii="IRNazanin" w:hAnsi="IRNazanin" w:eastAsia="IRNazanin" w:cs="IRNazanin"/>
          <w:lang w:bidi="fa-IR"/>
          <w:color w:val="111111"/>
          <w:sz w:val="28"/>
          <w:szCs w:val="28"/>
          <w:rtl/>
        </w:rPr>
        <w:t xml:space="preserve">کا :مجهول، تا :مجهول [ف :1-22]</w:t>
      </w:r>
    </w:p>
    <w:p>
      <w:pPr>
        <w:pStyle w:val="Heading2"/>
      </w:pPr>
      <w:bookmarkStart w:id="1237" w:name="_Toc511"/>
      <w:r>
        <w:t>مفيد العلوم ومبيد العلوم / علوم شتى - عربي</w:t>
      </w:r>
      <w:bookmarkEnd w:id="1237"/>
    </w:p>
    <w:p>
      <w:pPr>
        <w:pStyle w:val="BookText"/>
      </w:pPr>
      <w:r>
        <w:rPr>
          <w:rFonts w:ascii="Amiri" w:hAnsi="Amiri" w:eastAsia="Amiri" w:cs="Amiri"/>
          <w:lang w:bidi="ar-SA"/>
          <w:color w:val="111111"/>
          <w:sz w:val="28"/>
          <w:szCs w:val="28"/>
          <w:rtl/>
        </w:rPr>
        <w:t xml:space="preserve">القزويني، عبد الرحمن بن محمود</w:t>
      </w:r>
    </w:p>
    <w:p>
      <w:pPr>
        <w:pStyle w:val="BookText"/>
      </w:pPr>
      <w:r>
        <w:rPr>
          <w:rFonts w:ascii="Amiri" w:hAnsi="Amiri" w:eastAsia="Amiri" w:cs="Amiri"/>
          <w:lang w:bidi="ar-SA"/>
          <w:color w:val="111111"/>
          <w:sz w:val="28"/>
          <w:szCs w:val="28"/>
          <w:rtl/>
        </w:rPr>
        <w:t xml:space="preserve">65548 . البصرة المكتبة العباسية (باش أعيان)؛ رقم المخطوط : 2-54</w:t>
      </w:r>
    </w:p>
    <w:p>
      <w:pPr>
        <w:pStyle w:val="BookText"/>
      </w:pPr>
      <w:r>
        <w:rPr>
          <w:rFonts w:ascii="Amiri" w:hAnsi="Amiri" w:eastAsia="Amiri" w:cs="Amiri"/>
          <w:lang w:bidi="ar-SA"/>
          <w:color w:val="111111"/>
          <w:sz w:val="28"/>
          <w:szCs w:val="28"/>
          <w:rtl/>
        </w:rPr>
        <w:t xml:space="preserve">أوّلها: الحمد الله الذي أوجد الأشياء بحكمته، وابتدع المخلوقات إظهارا لقدرته...</w:t>
      </w:r>
    </w:p>
    <w:p>
      <w:pPr>
        <w:pStyle w:val="BookText"/>
      </w:pPr>
      <w:r>
        <w:rPr>
          <w:rFonts w:ascii="IRNazanin" w:hAnsi="IRNazanin" w:eastAsia="IRNazanin" w:cs="IRNazanin"/>
          <w:lang w:bidi="fa-IR"/>
          <w:color w:val="111111"/>
          <w:sz w:val="28"/>
          <w:szCs w:val="28"/>
          <w:rtl/>
        </w:rPr>
        <w:t xml:space="preserve">کا :مجهول ،تا :5 رمضان 1062ه-، 434ص، 23س، 20/6*15/6سم [ف: 179]</w:t>
      </w:r>
    </w:p>
    <w:p>
      <w:pPr>
        <w:pStyle w:val="BookText"/>
      </w:pPr>
      <w:r>
        <w:rPr>
          <w:rFonts w:ascii="Amiri" w:hAnsi="Amiri" w:eastAsia="Amiri" w:cs="Amiri"/>
          <w:lang w:bidi="ar-SA"/>
          <w:color w:val="111111"/>
          <w:sz w:val="28"/>
          <w:szCs w:val="28"/>
          <w:rtl/>
        </w:rPr>
        <w:t xml:space="preserve">65549 بغداد؛ خزانة قاسم محمّد الرجب؛ رقم المخطوط 102</w:t>
      </w:r>
    </w:p>
    <w:p>
      <w:pPr>
        <w:pStyle w:val="BookText"/>
      </w:pPr>
      <w:r>
        <w:rPr>
          <w:rFonts w:ascii="IRNazanin" w:hAnsi="IRNazanin" w:eastAsia="IRNazanin" w:cs="IRNazanin"/>
          <w:lang w:bidi="fa-IR"/>
          <w:color w:val="111111"/>
          <w:sz w:val="28"/>
          <w:szCs w:val="28"/>
          <w:rtl/>
        </w:rPr>
        <w:t xml:space="preserve">في الفهرس مؤلفه محمّد بن عباس الخوارزمي ؛كا: مجهول، تا :مجهول [ف: 1-13] کا</w:t>
      </w:r>
    </w:p>
    <w:p>
      <w:pPr>
        <w:pStyle w:val="BookText"/>
      </w:pPr>
      <w:r>
        <w:rPr>
          <w:rFonts w:ascii="Amiri" w:hAnsi="Amiri" w:eastAsia="Amiri" w:cs="Amiri"/>
          <w:lang w:bidi="ar-SA"/>
          <w:color w:val="111111"/>
          <w:sz w:val="28"/>
          <w:szCs w:val="28"/>
          <w:rtl/>
        </w:rPr>
        <w:t xml:space="preserve">المفيد في أخبار صنعاء وزبيد - تاريخ اليمن</w:t>
      </w:r>
    </w:p>
    <w:p>
      <w:pPr>
        <w:pStyle w:val="BookText"/>
      </w:pPr>
      <w:r>
        <w:rPr>
          <w:rFonts w:ascii="Amiri" w:hAnsi="Amiri" w:eastAsia="Amiri" w:cs="Amiri"/>
          <w:lang w:bidi="ar-SA"/>
          <w:color w:val="111111"/>
          <w:sz w:val="28"/>
          <w:szCs w:val="28"/>
          <w:rtl/>
        </w:rPr>
        <w:t xml:space="preserve">المفيد في إعراب القرآن المجيد - الفريد في اعراب القرآن المجيد</w:t>
      </w:r>
    </w:p>
    <w:p>
      <w:pPr>
        <w:pStyle w:val="Heading2"/>
      </w:pPr>
      <w:bookmarkStart w:id="1238" w:name="_Toc512"/>
      <w:r>
        <w:t>المفيد في شرح القصيد = شرح الشاطبية / تجويد - عربي</w:t>
      </w:r>
      <w:bookmarkEnd w:id="1238"/>
    </w:p>
    <w:p>
      <w:pPr>
        <w:pStyle w:val="BookText"/>
      </w:pPr>
      <w:r>
        <w:rPr>
          <w:rFonts w:ascii="Amiri" w:hAnsi="Amiri" w:eastAsia="Amiri" w:cs="Amiri"/>
          <w:lang w:bidi="ar-SA"/>
          <w:color w:val="111111"/>
          <w:sz w:val="28"/>
          <w:szCs w:val="28"/>
          <w:rtl/>
        </w:rPr>
        <w:t xml:space="preserve">الأندلسي، قاسم بن أحمد( 575 - 661 ه-)</w:t>
      </w:r>
    </w:p>
    <w:p>
      <w:pPr>
        <w:pStyle w:val="BookText"/>
      </w:pPr>
      <w:r>
        <w:rPr>
          <w:rFonts w:ascii="Times New Roman" w:hAnsi="Times New Roman" w:eastAsia="Times New Roman" w:cs="Times New Roman"/>
          <w:lang w:val="en-US" w:bidi="en-US"/>
          <w:color w:val="111111"/>
          <w:sz w:val="28"/>
          <w:szCs w:val="28"/>
          <w:rtl/>
        </w:rPr>
        <w:t xml:space="preserve">65550.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553 مصورة</w:t>
      </w:r>
    </w:p>
    <w:p>
      <w:pPr>
        <w:pStyle w:val="BookText"/>
      </w:pPr>
      <w:r>
        <w:rPr>
          <w:rFonts w:ascii="Amiri" w:hAnsi="Amiri" w:eastAsia="Amiri" w:cs="Amiri"/>
          <w:lang w:bidi="ar-SA"/>
          <w:color w:val="111111"/>
          <w:sz w:val="28"/>
          <w:szCs w:val="28"/>
          <w:rtl/>
        </w:rPr>
        <w:t xml:space="preserve">أوّلها :أوّله بعد الديباجة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07" w:name="pg8342_90515"/>
    <w:bookmarkEnd w:id="207"/>
    <w:p>
      <w:pPr>
        <w:pStyle w:val="BookText"/>
      </w:pPr>
      <w:r>
        <w:rPr>
          <w:rFonts w:ascii="Amiri" w:hAnsi="Amiri" w:eastAsia="Amiri" w:cs="Amiri"/>
          <w:lang w:bidi="ar-SA"/>
          <w:color w:val="111111"/>
          <w:sz w:val="28"/>
          <w:szCs w:val="28"/>
          <w:rtl/>
        </w:rPr>
        <w:t xml:space="preserve">بدأت ببسم الله في نظم أولا * تبارك رحمانا رحيما وموئلا</w:t>
      </w:r>
    </w:p>
    <w:p>
      <w:pPr>
        <w:pStyle w:val="BookText"/>
      </w:pPr>
      <w:r>
        <w:rPr>
          <w:rFonts w:ascii="Amiri" w:hAnsi="Amiri" w:eastAsia="Amiri" w:cs="Amiri"/>
          <w:lang w:bidi="ar-SA"/>
          <w:color w:val="111111"/>
          <w:sz w:val="28"/>
          <w:szCs w:val="28"/>
          <w:rtl/>
        </w:rPr>
        <w:t xml:space="preserve">القصيدة من الطويل من ضرب الثاني منه وزنه مفاعلن مقبوض وروية اللام المفتوحة والألف بعد اللام ؛آخرها :وكان الفراغ من نسخة في الثالث والعشرين من ذي الحجة الحرام سنة ستة وثمانين وسبعمائة ختم الله لكاتبها ...</w:t>
      </w:r>
    </w:p>
    <w:p>
      <w:pPr>
        <w:pStyle w:val="BookText"/>
      </w:pPr>
      <w:r>
        <w:rPr>
          <w:rFonts w:ascii="IRNazanin" w:hAnsi="IRNazanin" w:eastAsia="IRNazanin" w:cs="IRNazanin"/>
          <w:lang w:bidi="fa-IR"/>
          <w:color w:val="111111"/>
          <w:sz w:val="28"/>
          <w:szCs w:val="28"/>
          <w:rtl/>
        </w:rPr>
        <w:t xml:space="preserve">مصدر التصوير: نسخة خطية في دار الكتب الظاهريه بدمشق تحت رقم 7187؛ کا :مجهول، تا: 786ه-؛ ناقصة : الآخر؛ 168 ص إمام حكيم[ (مصورات) - ف 2-275]</w:t>
      </w:r>
    </w:p>
    <w:p>
      <w:pPr>
        <w:pStyle w:val="BookText"/>
      </w:pPr>
      <w:r>
        <w:rPr>
          <w:rFonts w:ascii="Amiri" w:hAnsi="Amiri" w:eastAsia="Amiri" w:cs="Amiri"/>
          <w:lang w:bidi="ar-SA"/>
          <w:color w:val="111111"/>
          <w:sz w:val="28"/>
          <w:szCs w:val="28"/>
          <w:rtl/>
        </w:rPr>
        <w:t xml:space="preserve">المفيد في الهيئة - المعينية</w:t>
      </w:r>
    </w:p>
    <w:p>
      <w:pPr>
        <w:pStyle w:val="Heading2"/>
      </w:pPr>
      <w:bookmarkStart w:id="1239" w:name="_Toc513"/>
      <w:r>
        <w:t>المفيد في علم التجويد / تجويد - عربي</w:t>
      </w:r>
      <w:bookmarkEnd w:id="1239"/>
    </w:p>
    <w:p>
      <w:pPr>
        <w:pStyle w:val="BookText"/>
      </w:pPr>
      <w:r>
        <w:rPr>
          <w:rFonts w:ascii="Amiri" w:hAnsi="Amiri" w:eastAsia="Amiri" w:cs="Amiri"/>
          <w:lang w:bidi="ar-SA"/>
          <w:color w:val="111111"/>
          <w:sz w:val="28"/>
          <w:szCs w:val="28"/>
          <w:rtl/>
        </w:rPr>
        <w:t xml:space="preserve">الحافظ التوني، حسين بن شجاع ( - 879؟ ه-)</w:t>
      </w:r>
    </w:p>
    <w:p>
      <w:pPr>
        <w:pStyle w:val="BookText"/>
      </w:pPr>
      <w:r>
        <w:rPr>
          <w:rFonts w:ascii="Amiri" w:hAnsi="Amiri" w:eastAsia="Amiri" w:cs="Amiri"/>
          <w:lang w:bidi="ar-SA"/>
          <w:color w:val="111111"/>
          <w:sz w:val="28"/>
          <w:szCs w:val="28"/>
          <w:rtl/>
        </w:rPr>
        <w:t xml:space="preserve">أوّله: البسملة وبه نستعين الحمد لله رب العالمين والصلوة على محمّد وآله أجمعين أما بعد فيقول أضعف عباد الله وأحوجهم إلى غفران الله الحسن ابن التوني ... قد ثبت بالبراهين المعقولة والدلائل المنقولة أن أفضل الطاعات وأشرفها بعد الواجبات تلاوة كلام مبدع الكائنات ويجب بعضه على الكل وكله على البعض</w:t>
      </w:r>
    </w:p>
    <w:p>
      <w:pPr>
        <w:pStyle w:val="BookText"/>
      </w:pPr>
      <w:r>
        <w:rPr>
          <w:rFonts w:ascii="Amiri" w:hAnsi="Amiri" w:eastAsia="Amiri" w:cs="Amiri"/>
          <w:lang w:bidi="ar-SA"/>
          <w:color w:val="111111"/>
          <w:sz w:val="28"/>
          <w:szCs w:val="28"/>
          <w:rtl/>
        </w:rPr>
        <w:t xml:space="preserve">آخره: لا يحتمل ذكره هذا المختصر فمن أراد الوقوف على ذكل فعليه بكتب القرأات المصنف في هذا الفن والحمد لله رب العالمين والصلوه على محمّد واله أجمعين الطيبين</w:t>
      </w:r>
    </w:p>
    <w:p>
      <w:pPr>
        <w:pStyle w:val="BookText"/>
      </w:pPr>
      <w:r>
        <w:rPr>
          <w:rFonts w:ascii="Amiri" w:hAnsi="Amiri" w:eastAsia="Amiri" w:cs="Amiri"/>
          <w:lang w:bidi="ar-SA"/>
          <w:color w:val="111111"/>
          <w:sz w:val="28"/>
          <w:szCs w:val="28"/>
          <w:rtl/>
        </w:rPr>
        <w:t xml:space="preserve">[فنخا: 30 986-984 (35 نسخة)]</w:t>
      </w:r>
    </w:p>
    <w:p>
      <w:pPr>
        <w:pStyle w:val="BookText"/>
      </w:pPr>
      <w:r>
        <w:rPr>
          <w:rFonts w:ascii="Amiri" w:hAnsi="Amiri" w:eastAsia="Amiri" w:cs="Amiri"/>
          <w:lang w:bidi="ar-SA"/>
          <w:color w:val="111111"/>
          <w:sz w:val="28"/>
          <w:szCs w:val="28"/>
          <w:rtl/>
        </w:rPr>
        <w:t xml:space="preserve">65551 .كربلاء؛ الروضة الحسينية ( مكتبة)؛ رقم المخطوط : 815/2م</w:t>
      </w:r>
    </w:p>
    <w:p>
      <w:pPr>
        <w:pStyle w:val="BookText"/>
      </w:pPr>
      <w:r>
        <w:rPr>
          <w:rFonts w:ascii="Amiri" w:hAnsi="Amiri" w:eastAsia="Amiri" w:cs="Amiri"/>
          <w:lang w:bidi="ar-SA"/>
          <w:color w:val="111111"/>
          <w:sz w:val="28"/>
          <w:szCs w:val="28"/>
          <w:rtl/>
        </w:rPr>
        <w:t xml:space="preserve">أوّلها :البسملة، روي جعفر بن محمد الصادق عن أبيه عن جده عن النبي (ص) أنه قال؛ آخرها: والحمد لله رب العالمين والصلاة على محمّد وآله أجمعين فرغ من تحرير هذه الرسالة يوم الاثنين سنة ثمان وثمانين وثمانمائة.</w:t>
      </w:r>
    </w:p>
    <w:p>
      <w:pPr>
        <w:pStyle w:val="BookText"/>
      </w:pPr>
      <w:r>
        <w:rPr>
          <w:rFonts w:ascii="IRNazanin" w:hAnsi="IRNazanin" w:eastAsia="IRNazanin" w:cs="IRNazanin"/>
          <w:lang w:bidi="fa-IR"/>
          <w:color w:val="111111"/>
          <w:sz w:val="28"/>
          <w:szCs w:val="28"/>
          <w:rtl/>
        </w:rPr>
        <w:t xml:space="preserve">نسخ ،کا:مجهول ،تا: 888 ه-؛ 1639/5سم [مخطوطات كربلاء: 4-350]</w:t>
      </w:r>
    </w:p>
    <w:p>
      <w:pPr>
        <w:pStyle w:val="BookText"/>
      </w:pPr>
      <w:r>
        <w:rPr>
          <w:rFonts w:ascii="Amiri" w:hAnsi="Amiri" w:eastAsia="Amiri" w:cs="Amiri"/>
          <w:lang w:bidi="ar-SA"/>
          <w:color w:val="111111"/>
          <w:sz w:val="28"/>
          <w:szCs w:val="28"/>
          <w:rtl/>
        </w:rPr>
        <w:t xml:space="preserve">65552 .الموصل؛ جامعة الموصل؛ رقم المخطوط : 38005ح</w:t>
      </w:r>
    </w:p>
    <w:p>
      <w:pPr>
        <w:pStyle w:val="BookText"/>
      </w:pPr>
      <w:r>
        <w:rPr>
          <w:rFonts w:ascii="Amiri" w:hAnsi="Amiri" w:eastAsia="Amiri" w:cs="Amiri"/>
          <w:lang w:bidi="ar-SA"/>
          <w:color w:val="111111"/>
          <w:sz w:val="28"/>
          <w:szCs w:val="28"/>
          <w:rtl/>
        </w:rPr>
        <w:t xml:space="preserve">كا :فتح الله الموصلي، تا: 1141ه- 15*22سم[ علوم القرآن عراق - ف: 289]</w:t>
      </w:r>
    </w:p>
    <w:p>
      <w:pPr>
        <w:pStyle w:val="BookText"/>
      </w:pPr>
      <w:r>
        <w:rPr>
          <w:rFonts w:ascii="Times New Roman" w:hAnsi="Times New Roman" w:eastAsia="Times New Roman" w:cs="Times New Roman"/>
          <w:lang w:val="en-US" w:bidi="en-US"/>
          <w:color w:val="111111"/>
          <w:sz w:val="28"/>
          <w:szCs w:val="28"/>
          <w:rtl/>
        </w:rPr>
        <w:t xml:space="preserve">65553.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1515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إسماعيل المراغي ،تا :القرن 13ه- [ف: 4-363]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08" w:name="pg8342_90516"/>
    <w:bookmarkEnd w:id="208"/>
    <w:p>
      <w:pPr>
        <w:pStyle w:val="BookText"/>
      </w:pPr>
      <w:r>
        <w:rPr>
          <w:rFonts w:ascii="Amiri" w:hAnsi="Amiri" w:eastAsia="Amiri" w:cs="Amiri"/>
          <w:lang w:bidi="ar-SA"/>
          <w:color w:val="111111"/>
          <w:sz w:val="28"/>
          <w:szCs w:val="28"/>
          <w:rtl/>
        </w:rPr>
        <w:t xml:space="preserve">65554 . بغداد؛ مركز البحوث والدراسات؛ رقم المخطوط: 228ت 384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92 [(مصورات) - ف: 185]</w:t>
      </w:r>
    </w:p>
    <w:p>
      <w:pPr>
        <w:pStyle w:val="Heading2"/>
      </w:pPr>
      <w:bookmarkStart w:id="1240" w:name="_Toc514"/>
      <w:r>
        <w:t>المفيد في علم التجويد / تجويد - عربي</w:t>
      </w:r>
      <w:bookmarkEnd w:id="1240"/>
    </w:p>
    <w:p>
      <w:pPr>
        <w:pStyle w:val="BookText"/>
      </w:pPr>
      <w:r>
        <w:rPr>
          <w:rFonts w:ascii="Amiri" w:hAnsi="Amiri" w:eastAsia="Amiri" w:cs="Amiri"/>
          <w:lang w:bidi="ar-SA"/>
          <w:color w:val="111111"/>
          <w:sz w:val="28"/>
          <w:szCs w:val="28"/>
          <w:rtl/>
        </w:rPr>
        <w:t xml:space="preserve">ابن توبي حسن بن توبي</w:t>
      </w:r>
    </w:p>
    <w:p>
      <w:pPr>
        <w:pStyle w:val="BookText"/>
      </w:pPr>
      <w:r>
        <w:rPr>
          <w:rFonts w:ascii="IRNazanin" w:hAnsi="IRNazanin" w:eastAsia="IRNazanin" w:cs="IRNazanin"/>
          <w:lang w:bidi="fa-IR"/>
          <w:color w:val="111111"/>
          <w:sz w:val="28"/>
          <w:szCs w:val="28"/>
          <w:rtl/>
        </w:rPr>
        <w:t xml:space="preserve">65555 .بغداد؛ دار المخطوطات؛ رقم المخطوط : 24083/6</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رسوله محمّد وآله أجمعين</w:t>
      </w:r>
    </w:p>
    <w:p>
      <w:pPr>
        <w:pStyle w:val="BookText"/>
      </w:pPr>
      <w:r>
        <w:rPr>
          <w:rFonts w:ascii="IRNazanin" w:hAnsi="IRNazanin" w:eastAsia="IRNazanin" w:cs="IRNazanin"/>
          <w:lang w:bidi="fa-IR"/>
          <w:color w:val="111111"/>
          <w:sz w:val="28"/>
          <w:szCs w:val="28"/>
          <w:rtl/>
        </w:rPr>
        <w:t xml:space="preserve">کا :مجهول، تا :مجهول؛ 12 ق، 16 س ، 22*16سم[ علوم القرآن عراق - ف: 288]</w:t>
      </w:r>
    </w:p>
    <w:p>
      <w:pPr>
        <w:pStyle w:val="Heading2"/>
      </w:pPr>
      <w:bookmarkStart w:id="1241" w:name="_Toc515"/>
      <w:r>
        <w:t>مفيد المحتاج في شرح السراج / هيئة - عربي</w:t>
      </w:r>
      <w:bookmarkEnd w:id="1241"/>
    </w:p>
    <w:p>
      <w:pPr>
        <w:pStyle w:val="BookText"/>
      </w:pPr>
      <w:r>
        <w:rPr>
          <w:rFonts w:ascii="Amiri" w:hAnsi="Amiri" w:eastAsia="Amiri" w:cs="Amiri"/>
          <w:lang w:bidi="ar-SA"/>
          <w:color w:val="111111"/>
          <w:sz w:val="28"/>
          <w:szCs w:val="28"/>
          <w:rtl/>
        </w:rPr>
        <w:t xml:space="preserve">الميدوي، سحنون بن عثمان</w:t>
      </w:r>
    </w:p>
    <w:p>
      <w:pPr>
        <w:pStyle w:val="BookText"/>
      </w:pPr>
      <w:r>
        <w:rPr>
          <w:rFonts w:ascii="Amiri" w:hAnsi="Amiri" w:eastAsia="Amiri" w:cs="Amiri"/>
          <w:lang w:bidi="ar-SA"/>
          <w:color w:val="111111"/>
          <w:sz w:val="28"/>
          <w:szCs w:val="28"/>
          <w:rtl/>
        </w:rPr>
        <w:t xml:space="preserve">المرتبط : السراج في علم الفلك (منظوم)؛ الأخضري، عبد الرحمن بن محمّد (983-918ه-)</w:t>
      </w:r>
    </w:p>
    <w:p>
      <w:pPr>
        <w:pStyle w:val="BookText"/>
      </w:pPr>
      <w:r>
        <w:rPr>
          <w:rFonts w:ascii="IRNazanin" w:hAnsi="IRNazanin" w:eastAsia="IRNazanin" w:cs="IRNazanin"/>
          <w:lang w:bidi="fa-IR"/>
          <w:color w:val="111111"/>
          <w:sz w:val="28"/>
          <w:szCs w:val="28"/>
          <w:rtl/>
        </w:rPr>
        <w:t xml:space="preserve">65556 .بغداد؛ دار المخطوطات؛ رقم المخطوط : 10514/2</w:t>
      </w:r>
    </w:p>
    <w:p>
      <w:pPr>
        <w:pStyle w:val="BookText"/>
      </w:pPr>
      <w:r>
        <w:rPr>
          <w:rFonts w:ascii="Amiri" w:hAnsi="Amiri" w:eastAsia="Amiri" w:cs="Amiri"/>
          <w:lang w:bidi="ar-SA"/>
          <w:color w:val="111111"/>
          <w:sz w:val="28"/>
          <w:szCs w:val="28"/>
          <w:rtl/>
        </w:rPr>
        <w:t xml:space="preserve">أوّلها: الحمد لله الذي رفع السموات وزينها بالنجوم الزاهرات وبسط الأرض ورفع منها</w:t>
      </w:r>
    </w:p>
    <w:p>
      <w:pPr>
        <w:pStyle w:val="BookText"/>
      </w:pPr>
      <w:r>
        <w:rPr>
          <w:rFonts w:ascii="Amiri" w:hAnsi="Amiri" w:eastAsia="Amiri" w:cs="Amiri"/>
          <w:lang w:bidi="ar-SA"/>
          <w:color w:val="111111"/>
          <w:sz w:val="28"/>
          <w:szCs w:val="28"/>
          <w:rtl/>
        </w:rPr>
        <w:t xml:space="preserve">الجبال الراسيات ....</w:t>
      </w:r>
    </w:p>
    <w:p>
      <w:pPr>
        <w:pStyle w:val="BookText"/>
      </w:pPr>
      <w:r>
        <w:rPr>
          <w:rFonts w:ascii="IRNazanin" w:hAnsi="IRNazanin" w:eastAsia="IRNazanin" w:cs="IRNazanin"/>
          <w:lang w:bidi="fa-IR"/>
          <w:color w:val="111111"/>
          <w:sz w:val="28"/>
          <w:szCs w:val="28"/>
          <w:rtl/>
        </w:rPr>
        <w:t xml:space="preserve">کا :مجهول ،تا: 1314 ه- 61 ص، 16س، 11*16سم [المتحف العراقي - ف: الفلك والتنجيم - 226]</w:t>
      </w:r>
    </w:p>
    <w:p>
      <w:pPr>
        <w:pStyle w:val="Heading2"/>
      </w:pPr>
      <w:bookmarkStart w:id="1242" w:name="_Toc516"/>
      <w:r>
        <w:t>المقائيس / - عربي</w:t>
      </w:r>
      <w:bookmarkEnd w:id="1242"/>
    </w:p>
    <w:p>
      <w:pPr>
        <w:pStyle w:val="BookText"/>
      </w:pPr>
      <w:r>
        <w:rPr>
          <w:rFonts w:ascii="Amiri" w:hAnsi="Amiri" w:eastAsia="Amiri" w:cs="Amiri"/>
          <w:lang w:bidi="ar-SA"/>
          <w:color w:val="111111"/>
          <w:sz w:val="28"/>
          <w:szCs w:val="28"/>
          <w:rtl/>
        </w:rPr>
        <w:t xml:space="preserve">65557 . النجف الأشرف؛ تركة محمّد السماوي؛ رقم المخطوط : 336</w:t>
      </w:r>
    </w:p>
    <w:p>
      <w:pPr>
        <w:pStyle w:val="BookText"/>
      </w:pPr>
      <w:r>
        <w:rPr>
          <w:rFonts w:ascii="IRNazanin" w:hAnsi="IRNazanin" w:eastAsia="IRNazanin" w:cs="IRNazanin"/>
          <w:lang w:bidi="fa-IR"/>
          <w:color w:val="111111"/>
          <w:sz w:val="28"/>
          <w:szCs w:val="28"/>
          <w:rtl/>
        </w:rPr>
        <w:t xml:space="preserve">کا :مجهول ،تا:مجهول[ معهد المخطوطات العربية: 4 جزء 2-231]</w:t>
      </w:r>
    </w:p>
    <w:p>
      <w:pPr>
        <w:pStyle w:val="Heading2"/>
      </w:pPr>
      <w:bookmarkStart w:id="1243" w:name="_Toc517"/>
      <w:r>
        <w:t>مقائیس اللغة / لغة - عربي</w:t>
      </w:r>
      <w:bookmarkEnd w:id="1243"/>
    </w:p>
    <w:p>
      <w:pPr>
        <w:pStyle w:val="BookText"/>
      </w:pPr>
      <w:r>
        <w:rPr>
          <w:rFonts w:ascii="Amiri" w:hAnsi="Amiri" w:eastAsia="Amiri" w:cs="Amiri"/>
          <w:lang w:bidi="ar-SA"/>
          <w:color w:val="111111"/>
          <w:sz w:val="28"/>
          <w:szCs w:val="28"/>
          <w:rtl/>
        </w:rPr>
        <w:t xml:space="preserve">الرازي، أحمد بن فارس (326 - 395ه- )</w:t>
      </w:r>
    </w:p>
    <w:p>
      <w:pPr>
        <w:pStyle w:val="BookText"/>
      </w:pPr>
      <w:r>
        <w:rPr>
          <w:rFonts w:ascii="Amiri" w:hAnsi="Amiri" w:eastAsia="Amiri" w:cs="Amiri"/>
          <w:lang w:bidi="ar-SA"/>
          <w:color w:val="111111"/>
          <w:sz w:val="28"/>
          <w:szCs w:val="28"/>
          <w:rtl/>
        </w:rPr>
        <w:t xml:space="preserve">طبع : القاهرة، 1366 - 1371، 1389، 1400ه-</w:t>
      </w:r>
    </w:p>
    <w:p>
      <w:pPr>
        <w:pStyle w:val="BookText"/>
      </w:pPr>
      <w:r>
        <w:rPr>
          <w:rFonts w:ascii="Amiri" w:hAnsi="Amiri" w:eastAsia="Amiri" w:cs="Amiri"/>
          <w:lang w:bidi="ar-SA"/>
          <w:color w:val="111111"/>
          <w:sz w:val="28"/>
          <w:szCs w:val="28"/>
          <w:rtl/>
        </w:rPr>
        <w:t xml:space="preserve">[فنخا :31 134 (7 نسخة)]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09" w:name="pg8342_90517"/>
    <w:bookmarkEnd w:id="209"/>
    <w:p>
      <w:pPr>
        <w:pStyle w:val="BookText"/>
      </w:pPr>
      <w:r>
        <w:rPr>
          <w:rFonts w:ascii="IRNazanin" w:hAnsi="IRNazanin" w:eastAsia="IRNazanin" w:cs="IRNazanin"/>
          <w:lang w:bidi="fa-IR"/>
          <w:color w:val="111111"/>
          <w:sz w:val="28"/>
          <w:szCs w:val="28"/>
          <w:rtl/>
        </w:rPr>
        <w:t xml:space="preserve">65558 .بغداد؛ دار المخطوطات؛ رقم المخطوط : 1451</w:t>
      </w:r>
    </w:p>
    <w:p>
      <w:pPr>
        <w:pStyle w:val="BookText"/>
      </w:pPr>
      <w:r>
        <w:rPr>
          <w:rFonts w:ascii="Amiri" w:hAnsi="Amiri" w:eastAsia="Amiri" w:cs="Amiri"/>
          <w:lang w:bidi="ar-SA"/>
          <w:color w:val="111111"/>
          <w:sz w:val="28"/>
          <w:szCs w:val="28"/>
          <w:rtl/>
        </w:rPr>
        <w:t xml:space="preserve">أوّلها :الحمد الله وبه نستعين وصلى الله على محمد وآله أجمعين</w:t>
      </w:r>
    </w:p>
    <w:p>
      <w:pPr>
        <w:pStyle w:val="BookText"/>
      </w:pPr>
      <w:r>
        <w:rPr>
          <w:rFonts w:ascii="Amiri" w:hAnsi="Amiri" w:eastAsia="Amiri" w:cs="Amiri"/>
          <w:lang w:bidi="ar-SA"/>
          <w:color w:val="111111"/>
          <w:sz w:val="28"/>
          <w:szCs w:val="28"/>
          <w:rtl/>
        </w:rPr>
        <w:t xml:space="preserve">كا :خليفة بن يوسف النجفي ،تا: 1117ه- 815 ص ، 27 س، 20/5*32سم [المتحف العراقي - ف: اللغوية - 108]</w:t>
      </w:r>
    </w:p>
    <w:p>
      <w:pPr>
        <w:pStyle w:val="BookText"/>
      </w:pPr>
      <w:r>
        <w:rPr>
          <w:rFonts w:ascii="Times New Roman" w:hAnsi="Times New Roman" w:eastAsia="Times New Roman" w:cs="Times New Roman"/>
          <w:lang w:val="en-US" w:bidi="en-US"/>
          <w:color w:val="111111"/>
          <w:sz w:val="28"/>
          <w:szCs w:val="28"/>
          <w:rtl/>
        </w:rPr>
        <w:t xml:space="preserve">65559.</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 9953</w:t>
      </w:r>
    </w:p>
    <w:p>
      <w:pPr>
        <w:pStyle w:val="BookText"/>
      </w:pPr>
      <w:r>
        <w:rPr>
          <w:rFonts w:ascii="Amiri" w:hAnsi="Amiri" w:eastAsia="Amiri" w:cs="Amiri"/>
          <w:lang w:bidi="ar-SA"/>
          <w:color w:val="111111"/>
          <w:sz w:val="28"/>
          <w:szCs w:val="28"/>
          <w:rtl/>
        </w:rPr>
        <w:t xml:space="preserve">المجلد الأوّل ؛كا:إبراهيم الدروبي، تا :1266 ه- 469 ص 28 س 2920سم[ المورد: 65-</w:t>
      </w:r>
    </w:p>
    <w:p>
      <w:pPr>
        <w:pStyle w:val="BookText"/>
      </w:pPr>
      <w:r>
        <w:rPr>
          <w:rFonts w:ascii="Times New Roman" w:hAnsi="Times New Roman" w:eastAsia="Times New Roman" w:cs="Times New Roman"/>
          <w:lang w:val="en-US" w:bidi="en-US"/>
          <w:color w:val="111111"/>
          <w:sz w:val="28"/>
          <w:szCs w:val="28"/>
          <w:rtl/>
        </w:rPr>
        <w:t xml:space="preserve">234 ]</w:t>
      </w:r>
    </w:p>
    <w:p>
      <w:pPr>
        <w:pStyle w:val="BookText"/>
      </w:pPr>
      <w:r>
        <w:rPr>
          <w:rFonts w:ascii="Times New Roman" w:hAnsi="Times New Roman" w:eastAsia="Times New Roman" w:cs="Times New Roman"/>
          <w:lang w:val="en-US" w:bidi="en-US"/>
          <w:color w:val="111111"/>
          <w:sz w:val="28"/>
          <w:szCs w:val="28"/>
          <w:rtl/>
        </w:rPr>
        <w:t xml:space="preserve">65560.</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 12638</w:t>
      </w:r>
    </w:p>
    <w:p>
      <w:pPr>
        <w:pStyle w:val="BookText"/>
      </w:pPr>
      <w:r>
        <w:rPr>
          <w:rFonts w:ascii="Amiri" w:hAnsi="Amiri" w:eastAsia="Amiri" w:cs="Amiri"/>
          <w:lang w:bidi="ar-SA"/>
          <w:color w:val="111111"/>
          <w:sz w:val="28"/>
          <w:szCs w:val="28"/>
          <w:rtl/>
        </w:rPr>
        <w:t xml:space="preserve">المجلد الثاني؛ كا :مجهول ،تا :مجهول؛ 439 ص 28 س، 29*20سم [المورد : 65-234]</w:t>
      </w:r>
    </w:p>
    <w:p>
      <w:pPr>
        <w:pStyle w:val="BookText"/>
      </w:pPr>
      <w:r>
        <w:rPr>
          <w:rFonts w:ascii="Amiri" w:hAnsi="Amiri" w:eastAsia="Amiri" w:cs="Amiri"/>
          <w:lang w:bidi="ar-SA"/>
          <w:color w:val="111111"/>
          <w:sz w:val="28"/>
          <w:szCs w:val="28"/>
          <w:rtl/>
        </w:rPr>
        <w:t xml:space="preserve">65561 . بغداد؛ عباس عزاوي المحامي ( في دار المخطوطات)؛ رقم المخطوط : 12643</w:t>
      </w:r>
    </w:p>
    <w:p>
      <w:pPr>
        <w:pStyle w:val="BookText"/>
      </w:pPr>
      <w:r>
        <w:rPr>
          <w:rFonts w:ascii="Amiri" w:hAnsi="Amiri" w:eastAsia="Amiri" w:cs="Amiri"/>
          <w:lang w:bidi="ar-SA"/>
          <w:color w:val="111111"/>
          <w:sz w:val="28"/>
          <w:szCs w:val="28"/>
          <w:rtl/>
        </w:rPr>
        <w:t xml:space="preserve">المجلد الثالث ؛كا :مجهول ،تا :مجهول؛ 360 ص ، 28 س، 29*20 سم [المورد : 65-234]</w:t>
      </w:r>
    </w:p>
    <w:p>
      <w:pPr>
        <w:pStyle w:val="BookText"/>
      </w:pPr>
      <w:r>
        <w:rPr>
          <w:rFonts w:ascii="Amiri" w:hAnsi="Amiri" w:eastAsia="Amiri" w:cs="Amiri"/>
          <w:lang w:bidi="ar-SA"/>
          <w:color w:val="111111"/>
          <w:sz w:val="28"/>
          <w:szCs w:val="28"/>
          <w:rtl/>
        </w:rPr>
        <w:t xml:space="preserve">المقائيس والمقادير - الاوزان والمقادير</w:t>
      </w:r>
    </w:p>
    <w:p>
      <w:pPr>
        <w:pStyle w:val="Heading2"/>
      </w:pPr>
      <w:bookmarkStart w:id="1244" w:name="_Toc518"/>
      <w:r>
        <w:t>مقابس الأنوار ونفايس الأسرار في أحكام النبي المختار وعترته الأطهار / فقه</w:t>
      </w:r>
      <w:bookmarkEnd w:id="12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الكاظمي، أسد الله بن إسماعيل (1186 - 1337 ه- )</w:t>
      </w:r>
    </w:p>
    <w:p>
      <w:pPr>
        <w:pStyle w:val="BookText"/>
      </w:pPr>
      <w:r>
        <w:rPr>
          <w:rFonts w:ascii="IRNazanin" w:hAnsi="IRNazanin" w:eastAsia="IRNazanin" w:cs="IRNazanin"/>
          <w:lang w:bidi="fa-IR"/>
          <w:color w:val="111111"/>
          <w:sz w:val="28"/>
          <w:szCs w:val="28"/>
          <w:rtl/>
        </w:rPr>
        <w:t xml:space="preserve">أوّله :نحمدک يا من أبلج بمقابس أنوار هدايته شرائع الإسلام وقواعد الأحكام وأنهج بنفائس أسرار عنايته مسالک الأفهام ومدارك الحلال والحرام</w:t>
      </w:r>
    </w:p>
    <w:p>
      <w:pPr>
        <w:pStyle w:val="BookText"/>
      </w:pPr>
      <w:r>
        <w:rPr>
          <w:rFonts w:ascii="IRNazanin" w:hAnsi="IRNazanin" w:eastAsia="IRNazanin" w:cs="IRNazanin"/>
          <w:lang w:bidi="fa-IR"/>
          <w:color w:val="111111"/>
          <w:sz w:val="28"/>
          <w:szCs w:val="28"/>
          <w:rtl/>
        </w:rPr>
        <w:t xml:space="preserve">طبع :تبریز 1322ه-</w:t>
      </w:r>
    </w:p>
    <w:p>
      <w:pPr>
        <w:pStyle w:val="BookText"/>
      </w:pPr>
      <w:r>
        <w:rPr>
          <w:rFonts w:ascii="Amiri" w:hAnsi="Amiri" w:eastAsia="Amiri" w:cs="Amiri"/>
          <w:lang w:bidi="ar-SA"/>
          <w:color w:val="111111"/>
          <w:sz w:val="28"/>
          <w:szCs w:val="28"/>
          <w:rtl/>
        </w:rPr>
        <w:t xml:space="preserve">[فنخا: 31 10-17 (24 نسخة)]</w:t>
      </w:r>
    </w:p>
    <w:p>
      <w:pPr>
        <w:pStyle w:val="BookText"/>
      </w:pPr>
      <w:r>
        <w:rPr>
          <w:rFonts w:ascii="Times New Roman" w:hAnsi="Times New Roman" w:eastAsia="Times New Roman" w:cs="Times New Roman"/>
          <w:lang w:val="en-US" w:bidi="en-US"/>
          <w:color w:val="111111"/>
          <w:sz w:val="28"/>
          <w:szCs w:val="28"/>
          <w:rtl/>
        </w:rPr>
        <w:t xml:space="preserve">65562.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1675</w:t>
      </w:r>
    </w:p>
    <w:p>
      <w:pPr>
        <w:pStyle w:val="BookText"/>
      </w:pPr>
      <w:r>
        <w:rPr>
          <w:rFonts w:ascii="Amiri" w:hAnsi="Amiri" w:eastAsia="Amiri" w:cs="Amiri"/>
          <w:lang w:bidi="ar-SA"/>
          <w:color w:val="111111"/>
          <w:sz w:val="28"/>
          <w:szCs w:val="28"/>
          <w:rtl/>
        </w:rPr>
        <w:t xml:space="preserve">كا :السيد حسين بن نصر الله الموسوي البهبهاني ،تا: 10 شوال 1264ه- النجف الأشرف</w:t>
      </w:r>
    </w:p>
    <w:p>
      <w:pPr>
        <w:pStyle w:val="BookText"/>
      </w:pPr>
      <w:r>
        <w:rPr>
          <w:rFonts w:ascii="IRNazanin" w:hAnsi="IRNazanin" w:eastAsia="IRNazanin" w:cs="IRNazanin"/>
          <w:lang w:bidi="fa-IR"/>
          <w:color w:val="111111"/>
          <w:sz w:val="28"/>
          <w:szCs w:val="28"/>
          <w:rtl/>
        </w:rPr>
        <w:t xml:space="preserve">[ف: 4-364]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149</w:t>
      </w:r>
    </w:p>
    <w:p>
      <w:pPr>
        <w:pStyle w:val="BookText"/>
      </w:pPr>
      <w:r>
        <w:rPr>
          <w:rFonts w:ascii="Amiri" w:hAnsi="Amiri" w:eastAsia="Amiri" w:cs="Amiri"/>
          <w:lang w:bidi="ar-SA"/>
          <w:color w:val="111111"/>
          <w:sz w:val="28"/>
          <w:szCs w:val="28"/>
          <w:rtl/>
        </w:rPr>
        <w:t xml:space="preserve">النسخة السابقة نفسها [معجم المخطوطات النجفية : 865]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10" w:name="pg8342_90518"/>
    <w:bookmarkEnd w:id="210"/>
    <w:p>
      <w:pPr>
        <w:pStyle w:val="BookText"/>
      </w:pPr>
      <w:r>
        <w:rPr>
          <w:rFonts w:ascii="Amiri" w:hAnsi="Amiri" w:eastAsia="Amiri" w:cs="Amiri"/>
          <w:lang w:bidi="ar-SA"/>
          <w:color w:val="111111"/>
          <w:sz w:val="28"/>
          <w:szCs w:val="28"/>
          <w:rtl/>
        </w:rPr>
        <w:t xml:space="preserve">65563 . النجف الأشرف؛ مكتبة آية الله الحكيم العامة؛ رقم المخطوط : 151</w:t>
      </w:r>
    </w:p>
    <w:p>
      <w:pPr>
        <w:pStyle w:val="BookText"/>
      </w:pPr>
      <w:r>
        <w:rPr>
          <w:rFonts w:ascii="Amiri" w:hAnsi="Amiri" w:eastAsia="Amiri" w:cs="Amiri"/>
          <w:lang w:bidi="ar-SA"/>
          <w:color w:val="111111"/>
          <w:sz w:val="28"/>
          <w:szCs w:val="28"/>
          <w:rtl/>
        </w:rPr>
        <w:t xml:space="preserve">الطهارة؛ كا :علوان ويسير ،تا :مجهول؛ 198 ص 30 س، 29*20/7سم [معجم المخطوطات</w:t>
      </w:r>
    </w:p>
    <w:p>
      <w:pPr>
        <w:pStyle w:val="BookText"/>
      </w:pPr>
      <w:r>
        <w:rPr>
          <w:rFonts w:ascii="Amiri" w:hAnsi="Amiri" w:eastAsia="Amiri" w:cs="Amiri"/>
          <w:lang w:bidi="ar-SA"/>
          <w:color w:val="111111"/>
          <w:sz w:val="28"/>
          <w:szCs w:val="28"/>
          <w:rtl/>
        </w:rPr>
        <w:t xml:space="preserve">النجفية: 865]</w:t>
      </w:r>
    </w:p>
    <w:p>
      <w:pPr>
        <w:pStyle w:val="BookText"/>
      </w:pPr>
      <w:r>
        <w:rPr>
          <w:rFonts w:ascii="Amiri" w:hAnsi="Amiri" w:eastAsia="Amiri" w:cs="Amiri"/>
          <w:lang w:bidi="ar-SA"/>
          <w:color w:val="111111"/>
          <w:sz w:val="28"/>
          <w:szCs w:val="28"/>
          <w:rtl/>
        </w:rPr>
        <w:t xml:space="preserve">65564 . كربلاء؛ الروضة الحسينية (مكتبة)؛ رقم المخطوط : 1014م - ح 1732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572 ص 27 س، 32*21سم [مخطوطات كربلاء: 4-470]</w:t>
      </w:r>
    </w:p>
    <w:p>
      <w:pPr>
        <w:pStyle w:val="BookText"/>
      </w:pPr>
      <w:r>
        <w:rPr>
          <w:rFonts w:ascii="Times New Roman" w:hAnsi="Times New Roman" w:eastAsia="Times New Roman" w:cs="Times New Roman"/>
          <w:lang w:val="en-US" w:bidi="en-US"/>
          <w:color w:val="111111"/>
          <w:sz w:val="28"/>
          <w:szCs w:val="28"/>
          <w:rtl/>
        </w:rPr>
        <w:t xml:space="preserve">65565.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1256</w:t>
      </w:r>
    </w:p>
    <w:p>
      <w:pPr>
        <w:pStyle w:val="BookText"/>
      </w:pPr>
      <w:r>
        <w:rPr>
          <w:rFonts w:ascii="IRNazanin" w:hAnsi="IRNazanin" w:eastAsia="IRNazanin" w:cs="IRNazanin"/>
          <w:lang w:bidi="fa-IR"/>
          <w:color w:val="111111"/>
          <w:sz w:val="28"/>
          <w:szCs w:val="28"/>
          <w:rtl/>
        </w:rPr>
        <w:t xml:space="preserve">کا :مجهول، تا :مجهول؛ 495 ص [ف: 1-413]</w:t>
      </w:r>
    </w:p>
    <w:p>
      <w:pPr>
        <w:pStyle w:val="BookText"/>
      </w:pPr>
      <w:r>
        <w:rPr>
          <w:rFonts w:ascii="Amiri" w:hAnsi="Amiri" w:eastAsia="Amiri" w:cs="Amiri"/>
          <w:lang w:bidi="ar-SA"/>
          <w:color w:val="111111"/>
          <w:sz w:val="28"/>
          <w:szCs w:val="28"/>
          <w:rtl/>
        </w:rPr>
        <w:t xml:space="preserve">65566 . النجف الأشرف؛ مؤسسة كاشف الغطاء العامة؛ رقم المخطوط : 1807</w:t>
      </w:r>
    </w:p>
    <w:p>
      <w:pPr>
        <w:pStyle w:val="BookText"/>
      </w:pPr>
      <w:r>
        <w:rPr>
          <w:rFonts w:ascii="IRNazanin" w:hAnsi="IRNazanin" w:eastAsia="IRNazanin" w:cs="IRNazanin"/>
          <w:lang w:bidi="fa-IR"/>
          <w:color w:val="111111"/>
          <w:sz w:val="28"/>
          <w:szCs w:val="28"/>
          <w:rtl/>
        </w:rPr>
        <w:t xml:space="preserve">کا :مجهول، تا: مجهول؛ 449 ص [ف: 1-413]</w:t>
      </w:r>
    </w:p>
    <w:p>
      <w:pPr>
        <w:pStyle w:val="BookText"/>
      </w:pPr>
      <w:r>
        <w:rPr>
          <w:rFonts w:ascii="Times New Roman" w:hAnsi="Times New Roman" w:eastAsia="Times New Roman" w:cs="Times New Roman"/>
          <w:lang w:val="en-US" w:bidi="en-US"/>
          <w:color w:val="111111"/>
          <w:sz w:val="28"/>
          <w:szCs w:val="28"/>
          <w:rtl/>
        </w:rPr>
        <w:t xml:space="preserve">65567.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2407</w:t>
      </w:r>
    </w:p>
    <w:p>
      <w:pPr>
        <w:pStyle w:val="BookText"/>
      </w:pPr>
      <w:r>
        <w:rPr>
          <w:rFonts w:ascii="IRNazanin" w:hAnsi="IRNazanin" w:eastAsia="IRNazanin" w:cs="IRNazanin"/>
          <w:lang w:bidi="fa-IR"/>
          <w:color w:val="111111"/>
          <w:sz w:val="28"/>
          <w:szCs w:val="28"/>
          <w:rtl/>
        </w:rPr>
        <w:t xml:space="preserve">کا :مجهول، تا :مجهول؛ ناقصة : الآخر؛ 588ص [ف: 1-413]</w:t>
      </w:r>
    </w:p>
    <w:p>
      <w:pPr>
        <w:pStyle w:val="BookText"/>
      </w:pPr>
      <w:r>
        <w:rPr>
          <w:rFonts w:ascii="Amiri" w:hAnsi="Amiri" w:eastAsia="Amiri" w:cs="Amiri"/>
          <w:lang w:bidi="ar-SA"/>
          <w:color w:val="111111"/>
          <w:sz w:val="28"/>
          <w:szCs w:val="28"/>
          <w:rtl/>
        </w:rPr>
        <w:t xml:space="preserve">65568 . كوفه ؛ جامعة الكوفه (مكتبة كلية الفقه)؛ رقم المخطوط : 576</w:t>
      </w:r>
    </w:p>
    <w:p>
      <w:pPr>
        <w:pStyle w:val="BookText"/>
      </w:pPr>
      <w:r>
        <w:rPr>
          <w:rFonts w:ascii="Amiri" w:hAnsi="Amiri" w:eastAsia="Amiri" w:cs="Amiri"/>
          <w:lang w:bidi="ar-SA"/>
          <w:color w:val="111111"/>
          <w:sz w:val="28"/>
          <w:szCs w:val="28"/>
          <w:rtl/>
        </w:rPr>
        <w:t xml:space="preserve">من مقابس الأنوار ؛كا :مجهول، تا: مجهول [معجم المخطوطات النجفية 876]</w:t>
      </w:r>
    </w:p>
    <w:p>
      <w:pPr>
        <w:pStyle w:val="Heading2"/>
      </w:pPr>
      <w:bookmarkStart w:id="1245" w:name="_Toc519"/>
      <w:r>
        <w:t>المقابلة والمماثلة / كيمياء - عربي</w:t>
      </w:r>
      <w:bookmarkEnd w:id="1245"/>
    </w:p>
    <w:p>
      <w:pPr>
        <w:pStyle w:val="BookText"/>
      </w:pPr>
      <w:r>
        <w:rPr>
          <w:rFonts w:ascii="Amiri" w:hAnsi="Amiri" w:eastAsia="Amiri" w:cs="Amiri"/>
          <w:lang w:bidi="ar-SA"/>
          <w:color w:val="111111"/>
          <w:sz w:val="28"/>
          <w:szCs w:val="28"/>
          <w:rtl/>
        </w:rPr>
        <w:t xml:space="preserve">جابر بن حيان (120 - 198 ؟ ه- )</w:t>
      </w:r>
    </w:p>
    <w:p>
      <w:pPr>
        <w:pStyle w:val="BookText"/>
      </w:pPr>
      <w:r>
        <w:rPr>
          <w:rFonts w:ascii="Times New Roman" w:hAnsi="Times New Roman" w:eastAsia="Times New Roman" w:cs="Times New Roman"/>
          <w:lang w:val="en-US" w:bidi="en-US"/>
          <w:color w:val="111111"/>
          <w:sz w:val="28"/>
          <w:szCs w:val="28"/>
          <w:rtl/>
        </w:rPr>
        <w:t xml:space="preserve">65569.</w:t>
      </w:r>
    </w:p>
    <w:p>
      <w:pPr>
        <w:pStyle w:val="BookText"/>
      </w:pPr>
      <w:r>
        <w:rPr>
          <w:rFonts w:ascii="Amiri" w:hAnsi="Amiri" w:eastAsia="Amiri" w:cs="Amiri"/>
          <w:lang w:bidi="ar-SA"/>
          <w:color w:val="111111"/>
          <w:sz w:val="28"/>
          <w:szCs w:val="28"/>
          <w:rtl/>
        </w:rPr>
        <w:t xml:space="preserve">بغداد؛ المجمع العلمي العراقي رقم المخطوط: /20 كيمياء مصورة</w:t>
      </w:r>
    </w:p>
    <w:p>
      <w:pPr>
        <w:pStyle w:val="BookText"/>
      </w:pPr>
      <w:r>
        <w:rPr>
          <w:rFonts w:ascii="Amiri" w:hAnsi="Amiri" w:eastAsia="Amiri" w:cs="Amiri"/>
          <w:lang w:bidi="ar-SA"/>
          <w:color w:val="111111"/>
          <w:sz w:val="28"/>
          <w:szCs w:val="28"/>
          <w:rtl/>
        </w:rPr>
        <w:t xml:space="preserve">أوّلها :البسملة ... الحمدلة ... قال جابر بن حيان الصوفي رحمة الله عليه، إنا ذكرنا ... في كثير من كتبنا في كتاب سر المكنون وكتاب الحاصل المكنون وكتاب الحاصل .... فسيعلم أنا قد وفينا بما قد وعدنا في كتابنا الذي سميناه بكتاب المقابلة، وذلك إنا قد قلن في غير موضع أن موضوع الميزان والطلسمات واستخدام العلويات، إنما هو على المقابلة والمماثلة؛ آخرها :وخامسه هذ الكتاب فإنه يكشفها كلها واعلم إنما تستعين بهم على فهم الأربعة كتبنا العزيزة المعروفة بالعلوية المنسوبة ذروة الذروة، فانها لك نعم العون وما بقي لك على جابر بقية في هذا العلم أكثر من الترحم عليه .... إن شاء الله تعالى أرحمه رحمة واسعة. تم</w:t>
      </w:r>
    </w:p>
    <w:p>
      <w:pPr>
        <w:pStyle w:val="BookText"/>
      </w:pPr>
      <w:r>
        <w:rPr>
          <w:rFonts w:ascii="Amiri" w:hAnsi="Amiri" w:eastAsia="Amiri" w:cs="Amiri"/>
          <w:lang w:bidi="ar-SA"/>
          <w:color w:val="111111"/>
          <w:sz w:val="28"/>
          <w:szCs w:val="28"/>
          <w:rtl/>
        </w:rPr>
        <w:t xml:space="preserve">كتاب المماثلة، والصلاة على نبيه محمّد وآله أجمعين</w:t>
      </w:r>
    </w:p>
    <w:p>
      <w:pPr>
        <w:pStyle w:val="BookText"/>
      </w:pPr>
      <w:r>
        <w:rPr>
          <w:rFonts w:ascii="IRNazanin" w:hAnsi="IRNazanin" w:eastAsia="IRNazanin" w:cs="IRNazanin"/>
          <w:lang w:bidi="fa-IR"/>
          <w:color w:val="111111"/>
          <w:sz w:val="28"/>
          <w:szCs w:val="28"/>
          <w:rtl/>
        </w:rPr>
        <w:t xml:space="preserve">معتاد ،کا: مجهول ،تا: مجهول؛ 6ص 34 س [ف: 3-151]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11" w:name="pg8342_90519"/>
    <w:bookmarkEnd w:id="211"/>
    <w:p>
      <w:pPr>
        <w:pStyle w:val="Heading2"/>
      </w:pPr>
      <w:bookmarkStart w:id="1246" w:name="_Toc520"/>
      <w:r>
        <w:t>مقاتل الطالبين / تاريخ المعصومين - عربي</w:t>
      </w:r>
      <w:bookmarkEnd w:id="1246"/>
    </w:p>
    <w:p>
      <w:pPr>
        <w:pStyle w:val="BookText"/>
      </w:pPr>
      <w:r>
        <w:rPr>
          <w:rFonts w:ascii="Amiri" w:hAnsi="Amiri" w:eastAsia="Amiri" w:cs="Amiri"/>
          <w:lang w:bidi="ar-SA"/>
          <w:color w:val="111111"/>
          <w:sz w:val="28"/>
          <w:szCs w:val="28"/>
          <w:rtl/>
        </w:rPr>
        <w:t xml:space="preserve">أبو الفرج الإصفهاني، علي بن حسين (284 - 356 ه-)</w:t>
      </w:r>
    </w:p>
    <w:p>
      <w:pPr>
        <w:pStyle w:val="BookText"/>
      </w:pPr>
      <w:r>
        <w:rPr>
          <w:rFonts w:ascii="Amiri" w:hAnsi="Amiri" w:eastAsia="Amiri" w:cs="Amiri"/>
          <w:lang w:bidi="ar-SA"/>
          <w:color w:val="111111"/>
          <w:sz w:val="28"/>
          <w:szCs w:val="28"/>
          <w:rtl/>
        </w:rPr>
        <w:t xml:space="preserve">تاريخ التأليف: جمادى الأولى 313ه-</w:t>
      </w:r>
    </w:p>
    <w:p>
      <w:pPr>
        <w:pStyle w:val="BookText"/>
      </w:pPr>
      <w:r>
        <w:rPr>
          <w:rFonts w:ascii="Amiri" w:hAnsi="Amiri" w:eastAsia="Amiri" w:cs="Amiri"/>
          <w:lang w:bidi="ar-SA"/>
          <w:color w:val="111111"/>
          <w:sz w:val="28"/>
          <w:szCs w:val="28"/>
          <w:rtl/>
        </w:rPr>
        <w:t xml:space="preserve">أوّله: اخبرنا السيد الشريف أبو عبد الله محمّد بن علي بن عبد الرحمن الحسني قرائة عليه قال اخبرنا أبو اسحق إبراهيم بن أحمد بن محمّد الطبري وعبدالله بن الحسين بن محمّد الفارسي قرائة عليهما قالا أخبرنا ابوالفرج علي بن الحسين بن محمّد الإصفهاني قال بحمد الله والثناء عليه يفتح كل كلام ...</w:t>
      </w:r>
    </w:p>
    <w:p>
      <w:pPr>
        <w:pStyle w:val="BookText"/>
      </w:pPr>
      <w:r>
        <w:rPr>
          <w:rFonts w:ascii="Amiri" w:hAnsi="Amiri" w:eastAsia="Amiri" w:cs="Amiri"/>
          <w:lang w:bidi="ar-SA"/>
          <w:color w:val="111111"/>
          <w:sz w:val="28"/>
          <w:szCs w:val="28"/>
          <w:rtl/>
        </w:rPr>
        <w:t xml:space="preserve">آخره :يلبس خبره ويخفي أمره ويدرس ذكره ونسئل الله العصمة والتوفيق والطاعة لما أتيناه</w:t>
      </w:r>
    </w:p>
    <w:p>
      <w:pPr>
        <w:pStyle w:val="BookText"/>
      </w:pPr>
      <w:r>
        <w:rPr>
          <w:rFonts w:ascii="Amiri" w:hAnsi="Amiri" w:eastAsia="Amiri" w:cs="Amiri"/>
          <w:lang w:bidi="ar-SA"/>
          <w:color w:val="111111"/>
          <w:sz w:val="28"/>
          <w:szCs w:val="28"/>
          <w:rtl/>
        </w:rPr>
        <w:t xml:space="preserve">و ذكرناه من قول وعمل وهو حسبنا ونعم الوكيل</w:t>
      </w:r>
    </w:p>
    <w:p>
      <w:pPr>
        <w:pStyle w:val="BookText"/>
      </w:pPr>
      <w:r>
        <w:rPr>
          <w:rFonts w:ascii="Amiri" w:hAnsi="Amiri" w:eastAsia="Amiri" w:cs="Amiri"/>
          <w:lang w:bidi="ar-SA"/>
          <w:color w:val="111111"/>
          <w:sz w:val="28"/>
          <w:szCs w:val="28"/>
          <w:rtl/>
        </w:rPr>
        <w:t xml:space="preserve">طبع: بمبئي، 1311 ه-؛ طهران، 1307ه- القاهرة، 1949م؛ النجف الأشرف، 1353ه-</w:t>
      </w:r>
    </w:p>
    <w:p>
      <w:pPr>
        <w:pStyle w:val="BookText"/>
      </w:pPr>
      <w:r>
        <w:rPr>
          <w:rFonts w:ascii="Amiri" w:hAnsi="Amiri" w:eastAsia="Amiri" w:cs="Amiri"/>
          <w:lang w:bidi="ar-SA"/>
          <w:color w:val="111111"/>
          <w:sz w:val="28"/>
          <w:szCs w:val="28"/>
          <w:rtl/>
        </w:rPr>
        <w:t xml:space="preserve">[فنخا :31 18 (8 نسخة)]</w:t>
      </w:r>
    </w:p>
    <w:p>
      <w:pPr>
        <w:pStyle w:val="BookText"/>
      </w:pPr>
      <w:r>
        <w:rPr>
          <w:rFonts w:ascii="IRNazanin" w:hAnsi="IRNazanin" w:eastAsia="IRNazanin" w:cs="IRNazanin"/>
          <w:lang w:bidi="fa-IR"/>
          <w:color w:val="111111"/>
          <w:sz w:val="28"/>
          <w:szCs w:val="28"/>
          <w:rtl/>
        </w:rPr>
        <w:t xml:space="preserve">65570 .بغداد؛ دار المخطوطات؛ رقم المخطوط : 4598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إسماعيل الحسيني، تا: 1288ه-؛ 345 ص 21س، 21*16سم[ عبد الوهاب</w:t>
      </w:r>
    </w:p>
    <w:p>
      <w:pPr>
        <w:pStyle w:val="BookText"/>
      </w:pPr>
      <w:r>
        <w:rPr>
          <w:rFonts w:ascii="Amiri" w:hAnsi="Amiri" w:eastAsia="Amiri" w:cs="Amiri"/>
          <w:lang w:bidi="ar-SA"/>
          <w:color w:val="111111"/>
          <w:sz w:val="28"/>
          <w:szCs w:val="28"/>
          <w:rtl/>
        </w:rPr>
        <w:t xml:space="preserve">نيازي - ف: 92]</w:t>
      </w:r>
    </w:p>
    <w:p>
      <w:pPr>
        <w:pStyle w:val="BookText"/>
      </w:pPr>
      <w:r>
        <w:rPr>
          <w:rFonts w:ascii="Amiri" w:hAnsi="Amiri" w:eastAsia="Amiri" w:cs="Amiri"/>
          <w:lang w:bidi="ar-SA"/>
          <w:color w:val="111111"/>
          <w:sz w:val="28"/>
          <w:szCs w:val="28"/>
          <w:rtl/>
        </w:rPr>
        <w:t xml:space="preserve">65571 .بغدا؛د المكتبة القادرية؛ رقم المخطوط : 1222</w:t>
      </w:r>
    </w:p>
    <w:p>
      <w:pPr>
        <w:pStyle w:val="BookText"/>
      </w:pPr>
      <w:r>
        <w:rPr>
          <w:rFonts w:ascii="Amiri" w:hAnsi="Amiri" w:eastAsia="Amiri" w:cs="Amiri"/>
          <w:lang w:bidi="ar-SA"/>
          <w:color w:val="111111"/>
          <w:sz w:val="28"/>
          <w:szCs w:val="28"/>
          <w:rtl/>
        </w:rPr>
        <w:t xml:space="preserve">أوّلها :منهم وفاة من تولي هذه الأحوال لا على قدر مراتبهم في الفضل والتقدم ؛آخرها :</w:t>
      </w:r>
    </w:p>
    <w:p>
      <w:pPr>
        <w:pStyle w:val="BookText"/>
      </w:pPr>
      <w:r>
        <w:rPr>
          <w:rFonts w:ascii="IRNazanin" w:hAnsi="IRNazanin" w:eastAsia="IRNazanin" w:cs="IRNazanin"/>
          <w:lang w:bidi="fa-IR"/>
          <w:color w:val="111111"/>
          <w:sz w:val="28"/>
          <w:szCs w:val="28"/>
          <w:rtl/>
        </w:rPr>
        <w:t xml:space="preserve">مطابق</w:t>
      </w:r>
    </w:p>
    <w:p>
      <w:pPr>
        <w:pStyle w:val="BookText"/>
      </w:pPr>
      <w:r>
        <w:rPr>
          <w:rFonts w:ascii="IRNazanin" w:hAnsi="IRNazanin" w:eastAsia="IRNazanin" w:cs="IRNazanin"/>
          <w:lang w:bidi="fa-IR"/>
          <w:color w:val="111111"/>
          <w:sz w:val="28"/>
          <w:szCs w:val="28"/>
          <w:rtl/>
        </w:rPr>
        <w:t xml:space="preserve">نستعلیق، كا :محمّد بن علي بن الملا أحمد سبته البغدادي الشيخلي، تا: 26 ذي الحجة 1307ه- 82ق، 39 س 31*17سم [ف: 4-151]</w:t>
      </w:r>
    </w:p>
    <w:p>
      <w:pPr>
        <w:pStyle w:val="BookText"/>
      </w:pPr>
      <w:r>
        <w:rPr>
          <w:rFonts w:ascii="Amiri" w:hAnsi="Amiri" w:eastAsia="Amiri" w:cs="Amiri"/>
          <w:lang w:bidi="ar-SA"/>
          <w:color w:val="111111"/>
          <w:sz w:val="28"/>
          <w:szCs w:val="28"/>
          <w:rtl/>
        </w:rPr>
        <w:t xml:space="preserve">65572 .بغداد؛ مكتبة الأوقاف العامة؛ رقم المخطوط : 5838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:عباس بن علي العذاري، تا: 1308ه- 204 ق، 28*19سم [ف: 4-262]</w:t>
      </w:r>
    </w:p>
    <w:p>
      <w:pPr>
        <w:pStyle w:val="BookText"/>
      </w:pPr>
      <w:r>
        <w:rPr>
          <w:rFonts w:ascii="IRNazanin" w:hAnsi="IRNazanin" w:eastAsia="IRNazanin" w:cs="IRNazanin"/>
          <w:lang w:bidi="fa-IR"/>
          <w:color w:val="111111"/>
          <w:sz w:val="28"/>
          <w:szCs w:val="28"/>
          <w:rtl/>
        </w:rPr>
        <w:t xml:space="preserve">65573 .بغداد؛ دار المخطوطات؛ رقم المخطوط : 21670</w:t>
      </w:r>
    </w:p>
    <w:p>
      <w:pPr>
        <w:pStyle w:val="BookText"/>
      </w:pPr>
      <w:r>
        <w:rPr>
          <w:rFonts w:ascii="Amiri" w:hAnsi="Amiri" w:eastAsia="Amiri" w:cs="Amiri"/>
          <w:lang w:bidi="ar-SA"/>
          <w:color w:val="111111"/>
          <w:sz w:val="28"/>
          <w:szCs w:val="28"/>
          <w:rtl/>
        </w:rPr>
        <w:t xml:space="preserve">كا :قاسم بن محمّد بن حسين بن نور علي، تا :مجهول؛ ناقصة: الديباجة؛ 396ص، 17س،</w:t>
      </w:r>
    </w:p>
    <w:p>
      <w:pPr>
        <w:pStyle w:val="BookText"/>
      </w:pPr>
      <w:r>
        <w:rPr>
          <w:rFonts w:ascii="Amiri" w:hAnsi="Amiri" w:eastAsia="Amiri" w:cs="Amiri"/>
          <w:lang w:bidi="ar-SA"/>
          <w:color w:val="111111"/>
          <w:sz w:val="28"/>
          <w:szCs w:val="28"/>
          <w:rtl/>
        </w:rPr>
        <w:t xml:space="preserve">21*16سم [المتحف العراقي - ف: التاريخ والتراجم - 386]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12" w:name="pg8342_90520"/>
    <w:bookmarkEnd w:id="212"/>
    <w:p>
      <w:pPr>
        <w:pStyle w:val="Heading2"/>
      </w:pPr>
      <w:bookmarkStart w:id="1247" w:name="_Toc521"/>
      <w:r>
        <w:t>مقاتل الطالبين (مختصر) / تاريخ المعصومين - عربي</w:t>
      </w:r>
      <w:bookmarkEnd w:id="1247"/>
    </w:p>
    <w:p>
      <w:pPr>
        <w:pStyle w:val="BookText"/>
      </w:pPr>
      <w:r>
        <w:rPr>
          <w:rFonts w:ascii="Amiri" w:hAnsi="Amiri" w:eastAsia="Amiri" w:cs="Amiri"/>
          <w:lang w:bidi="ar-SA"/>
          <w:color w:val="111111"/>
          <w:sz w:val="28"/>
          <w:szCs w:val="28"/>
          <w:rtl/>
        </w:rPr>
        <w:t xml:space="preserve">الحسني، حسن بن إسماعيل (القرن 14 ه- )</w:t>
      </w:r>
    </w:p>
    <w:p>
      <w:pPr>
        <w:pStyle w:val="BookText"/>
      </w:pPr>
      <w:r>
        <w:rPr>
          <w:rFonts w:ascii="Times New Roman" w:hAnsi="Times New Roman" w:eastAsia="Times New Roman" w:cs="Times New Roman"/>
          <w:lang w:val="en-US" w:bidi="en-US"/>
          <w:color w:val="111111"/>
          <w:sz w:val="28"/>
          <w:szCs w:val="28"/>
          <w:rtl/>
        </w:rPr>
        <w:t xml:space="preserve">65574.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762</w:t>
      </w:r>
    </w:p>
    <w:p>
      <w:pPr>
        <w:pStyle w:val="BookText"/>
      </w:pPr>
      <w:r>
        <w:rPr>
          <w:rFonts w:ascii="IRNazanin" w:hAnsi="IRNazanin" w:eastAsia="IRNazanin" w:cs="IRNazanin"/>
          <w:lang w:bidi="fa-IR"/>
          <w:color w:val="111111"/>
          <w:sz w:val="28"/>
          <w:szCs w:val="28"/>
          <w:rtl/>
        </w:rPr>
        <w:t xml:space="preserve">کا :مجهول ،تا :1313ه-؛ 22 ص 23 س 21*15 سم[ معجم المخطوطات النجفية: 791]</w:t>
      </w:r>
    </w:p>
    <w:p>
      <w:pPr>
        <w:pStyle w:val="Heading2"/>
      </w:pPr>
      <w:bookmarkStart w:id="1248" w:name="_Toc522"/>
      <w:r>
        <w:t>المقادير / فقه - عربي</w:t>
      </w:r>
      <w:bookmarkEnd w:id="1248"/>
    </w:p>
    <w:p>
      <w:pPr>
        <w:pStyle w:val="BookText"/>
      </w:pPr>
      <w:r>
        <w:rPr>
          <w:rFonts w:ascii="Amiri" w:hAnsi="Amiri" w:eastAsia="Amiri" w:cs="Amiri"/>
          <w:lang w:bidi="ar-SA"/>
          <w:color w:val="111111"/>
          <w:sz w:val="28"/>
          <w:szCs w:val="28"/>
          <w:rtl/>
        </w:rPr>
        <w:t xml:space="preserve">النجفي جعفر القرن 13 ه- )</w:t>
      </w:r>
    </w:p>
    <w:p>
      <w:pPr>
        <w:pStyle w:val="BookText"/>
      </w:pPr>
      <w:r>
        <w:rPr>
          <w:rFonts w:ascii="Amiri" w:hAnsi="Amiri" w:eastAsia="Amiri" w:cs="Amiri"/>
          <w:lang w:bidi="ar-SA"/>
          <w:color w:val="111111"/>
          <w:sz w:val="28"/>
          <w:szCs w:val="28"/>
          <w:rtl/>
        </w:rPr>
        <w:t xml:space="preserve">65575 .كربلاء؛ مكتبة آل مرعشي؛ رقم المخطوط : 126/2</w:t>
      </w:r>
    </w:p>
    <w:p>
      <w:pPr>
        <w:pStyle w:val="BookText"/>
      </w:pPr>
      <w:r>
        <w:rPr>
          <w:rFonts w:ascii="IRNazanin" w:hAnsi="IRNazanin" w:eastAsia="IRNazanin" w:cs="IRNazanin"/>
          <w:lang w:bidi="fa-IR"/>
          <w:color w:val="111111"/>
          <w:sz w:val="28"/>
          <w:szCs w:val="28"/>
          <w:rtl/>
        </w:rPr>
        <w:t xml:space="preserve">نسخ ،کا: مجهول ،تا: مجهول؛ 21*15سم[ مخطوطات كربلاء: 3-393]</w:t>
      </w:r>
    </w:p>
    <w:p>
      <w:pPr>
        <w:pStyle w:val="Heading2"/>
      </w:pPr>
      <w:bookmarkStart w:id="1249" w:name="_Toc523"/>
      <w:r>
        <w:t>المقادير (رسالة في) / فقه - عربي</w:t>
      </w:r>
      <w:bookmarkEnd w:id="1249"/>
    </w:p>
    <w:p>
      <w:pPr>
        <w:pStyle w:val="BookText"/>
      </w:pPr>
      <w:r>
        <w:rPr>
          <w:rFonts w:ascii="Amiri" w:hAnsi="Amiri" w:eastAsia="Amiri" w:cs="Amiri"/>
          <w:lang w:bidi="ar-SA"/>
          <w:color w:val="111111"/>
          <w:sz w:val="28"/>
          <w:szCs w:val="28"/>
          <w:rtl/>
        </w:rPr>
        <w:t xml:space="preserve">العاملي، حسن بن سليمان القرن 13 ه- )</w:t>
      </w:r>
    </w:p>
    <w:p>
      <w:pPr>
        <w:pStyle w:val="BookText"/>
      </w:pPr>
      <w:r>
        <w:rPr>
          <w:rFonts w:ascii="Amiri" w:hAnsi="Amiri" w:eastAsia="Amiri" w:cs="Amiri"/>
          <w:lang w:bidi="ar-SA"/>
          <w:color w:val="111111"/>
          <w:sz w:val="28"/>
          <w:szCs w:val="28"/>
          <w:rtl/>
        </w:rPr>
        <w:t xml:space="preserve">65576 .النجف الأشرف؛ مؤسسة كاشف الغطاء العامة؛ رقم المخطوط : 1527</w:t>
      </w:r>
    </w:p>
    <w:p>
      <w:pPr>
        <w:pStyle w:val="BookText"/>
      </w:pPr>
      <w:r>
        <w:rPr>
          <w:rFonts w:ascii="Amiri" w:hAnsi="Amiri" w:eastAsia="Amiri" w:cs="Amiri"/>
          <w:lang w:bidi="ar-SA"/>
          <w:color w:val="111111"/>
          <w:sz w:val="28"/>
          <w:szCs w:val="28"/>
          <w:rtl/>
        </w:rPr>
        <w:t xml:space="preserve">كاتب =مؤلف، تا: 1234ه-؛ ناقصة : الآخر؛ 9 ص :[ف 1971]</w:t>
      </w:r>
    </w:p>
    <w:p>
      <w:pPr>
        <w:pStyle w:val="Heading2"/>
      </w:pPr>
      <w:bookmarkStart w:id="1250" w:name="_Toc524"/>
      <w:r>
        <w:t>المقادير الشرعية - الأوزان الشرعية =المقادير والأوزان / فقه - عربي</w:t>
      </w:r>
      <w:bookmarkEnd w:id="1250"/>
    </w:p>
    <w:p>
      <w:pPr>
        <w:pStyle w:val="BookText"/>
      </w:pPr>
      <w:r>
        <w:rPr>
          <w:rFonts w:ascii="Amiri" w:hAnsi="Amiri" w:eastAsia="Amiri" w:cs="Amiri"/>
          <w:lang w:bidi="ar-SA"/>
          <w:color w:val="111111"/>
          <w:sz w:val="28"/>
          <w:szCs w:val="28"/>
          <w:rtl/>
        </w:rPr>
        <w:t xml:space="preserve">إصفهاني، عبد الله بن محمّد كاظم ا(لقرن 12 ه-)</w:t>
      </w:r>
    </w:p>
    <w:p>
      <w:pPr>
        <w:pStyle w:val="BookText"/>
      </w:pPr>
      <w:r>
        <w:rPr>
          <w:rFonts w:ascii="Amiri" w:hAnsi="Amiri" w:eastAsia="Amiri" w:cs="Amiri"/>
          <w:lang w:bidi="ar-SA"/>
          <w:color w:val="111111"/>
          <w:sz w:val="28"/>
          <w:szCs w:val="28"/>
          <w:rtl/>
        </w:rPr>
        <w:t xml:space="preserve">65577 .النجف الأشرف مكتبة الإمام أمير المؤمنين العامة؛ رقم المخطوط : 156</w:t>
      </w:r>
    </w:p>
    <w:p>
      <w:pPr>
        <w:pStyle w:val="BookText"/>
      </w:pPr>
      <w:r>
        <w:rPr>
          <w:rFonts w:ascii="Amiri" w:hAnsi="Amiri" w:eastAsia="Amiri" w:cs="Amiri"/>
          <w:lang w:bidi="ar-SA"/>
          <w:color w:val="111111"/>
          <w:sz w:val="28"/>
          <w:szCs w:val="28"/>
          <w:rtl/>
        </w:rPr>
        <w:t xml:space="preserve">كاتب = مؤلف ،تا :محرم 1137ه- [ف: 3-13]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13" w:name="pg8342_90521"/>
    <w:bookmarkEnd w:id="213"/>
    <w:p>
      <w:pPr>
        <w:pStyle w:val="Heading2"/>
      </w:pPr>
      <w:bookmarkStart w:id="1251" w:name="_Toc525"/>
      <w:r>
        <w:t>المقادير والاوزان (رسالة في) / حساب - عربي</w:t>
      </w:r>
      <w:bookmarkEnd w:id="1251"/>
    </w:p>
    <w:p>
      <w:pPr>
        <w:pStyle w:val="BookText"/>
      </w:pPr>
      <w:r>
        <w:rPr>
          <w:rFonts w:ascii="Amiri" w:hAnsi="Amiri" w:eastAsia="Amiri" w:cs="Amiri"/>
          <w:lang w:bidi="ar-SA"/>
          <w:color w:val="111111"/>
          <w:sz w:val="28"/>
          <w:szCs w:val="28"/>
          <w:rtl/>
        </w:rPr>
        <w:t xml:space="preserve">حرز الدين ،محمّد (1856 - 1945</w:t>
      </w:r>
    </w:p>
    <w:p>
      <w:pPr>
        <w:pStyle w:val="BookText"/>
      </w:pPr>
      <w:r>
        <w:rPr>
          <w:rFonts w:ascii="IRNazanin" w:hAnsi="IRNazanin" w:eastAsia="IRNazanin" w:cs="IRNazanin"/>
          <w:lang w:bidi="fa-IR"/>
          <w:color w:val="111111"/>
          <w:sz w:val="28"/>
          <w:szCs w:val="28"/>
          <w:rtl/>
        </w:rPr>
        <w:t xml:space="preserve">65578 .بغداد؛ دار المخطوطات؛ رقم المخطوط : 28896/1</w:t>
      </w:r>
    </w:p>
    <w:p>
      <w:pPr>
        <w:pStyle w:val="BookText"/>
      </w:pPr>
      <w:r>
        <w:rPr>
          <w:rFonts w:ascii="Amiri" w:hAnsi="Amiri" w:eastAsia="Amiri" w:cs="Amiri"/>
          <w:lang w:bidi="ar-SA"/>
          <w:color w:val="111111"/>
          <w:sz w:val="28"/>
          <w:szCs w:val="28"/>
          <w:rtl/>
        </w:rPr>
        <w:t xml:space="preserve">أوّلها: الحمد لله وحده وصلّى الله على محمّد وعلى أهل بيته الطيبين الطاهرين تنتهي بحرف الميم؛ كاتب =مؤلف ،تا :مجهول؛ 104، ص 18 ، 27 س، 23*16/5سم</w:t>
      </w:r>
    </w:p>
    <w:p>
      <w:pPr>
        <w:pStyle w:val="BookText"/>
      </w:pPr>
      <w:r>
        <w:rPr>
          <w:rFonts w:ascii="Amiri" w:hAnsi="Amiri" w:eastAsia="Amiri" w:cs="Amiri"/>
          <w:lang w:bidi="ar-SA"/>
          <w:color w:val="111111"/>
          <w:sz w:val="28"/>
          <w:szCs w:val="28"/>
          <w:rtl/>
        </w:rPr>
        <w:t xml:space="preserve">[المتحف العراقي - :ف الحساب - 89]</w:t>
      </w:r>
    </w:p>
    <w:p>
      <w:pPr>
        <w:pStyle w:val="Heading2"/>
      </w:pPr>
      <w:bookmarkStart w:id="1252" w:name="_Toc526"/>
      <w:r>
        <w:t>المقارعة = الاستخارة رسالة في = خيرة الطير / استخارة - عربي</w:t>
      </w:r>
      <w:bookmarkEnd w:id="1252"/>
    </w:p>
    <w:p>
      <w:pPr>
        <w:pStyle w:val="BookText"/>
      </w:pPr>
      <w:r>
        <w:rPr>
          <w:rFonts w:ascii="Amiri" w:hAnsi="Amiri" w:eastAsia="Amiri" w:cs="Amiri"/>
          <w:lang w:bidi="ar-SA"/>
          <w:color w:val="111111"/>
          <w:sz w:val="28"/>
          <w:szCs w:val="28"/>
          <w:rtl/>
        </w:rPr>
        <w:t xml:space="preserve">البحراني، أحمد بن سالم</w:t>
      </w:r>
    </w:p>
    <w:p>
      <w:pPr>
        <w:pStyle w:val="BookText"/>
      </w:pPr>
      <w:r>
        <w:rPr>
          <w:rFonts w:ascii="Amiri" w:hAnsi="Amiri" w:eastAsia="Amiri" w:cs="Amiri"/>
          <w:lang w:bidi="ar-SA"/>
          <w:color w:val="111111"/>
          <w:sz w:val="28"/>
          <w:szCs w:val="28"/>
          <w:rtl/>
        </w:rPr>
        <w:t xml:space="preserve">طبع: بمبئي، 1291، 1343ه-</w:t>
      </w:r>
    </w:p>
    <w:p>
      <w:pPr>
        <w:pStyle w:val="BookText"/>
      </w:pPr>
      <w:r>
        <w:rPr>
          <w:rFonts w:ascii="Amiri" w:hAnsi="Amiri" w:eastAsia="Amiri" w:cs="Amiri"/>
          <w:lang w:bidi="ar-SA"/>
          <w:color w:val="111111"/>
          <w:sz w:val="28"/>
          <w:szCs w:val="28"/>
          <w:rtl/>
        </w:rPr>
        <w:t xml:space="preserve">[فنخا :31 20 (3 نسخة)]</w:t>
      </w:r>
    </w:p>
    <w:p>
      <w:pPr>
        <w:pStyle w:val="BookText"/>
      </w:pPr>
      <w:r>
        <w:rPr>
          <w:rFonts w:ascii="Amiri" w:hAnsi="Amiri" w:eastAsia="Amiri" w:cs="Amiri"/>
          <w:lang w:bidi="ar-SA"/>
          <w:color w:val="111111"/>
          <w:sz w:val="28"/>
          <w:szCs w:val="28"/>
          <w:rtl/>
        </w:rPr>
        <w:t xml:space="preserve">65579 . النجف الأشرف؛ المدرسة الشبرية؛ رقم المخطوط : 134</w:t>
      </w:r>
    </w:p>
    <w:p>
      <w:pPr>
        <w:pStyle w:val="BookText"/>
      </w:pPr>
      <w:r>
        <w:rPr>
          <w:rFonts w:ascii="IRNazanin" w:hAnsi="IRNazanin" w:eastAsia="IRNazanin" w:cs="IRNazanin"/>
          <w:lang w:bidi="fa-IR"/>
          <w:color w:val="111111"/>
          <w:sz w:val="28"/>
          <w:szCs w:val="28"/>
          <w:rtl/>
        </w:rPr>
        <w:t xml:space="preserve">کا :مجهول، تا: مجهول؛ 23*16سم [الموسم: 1-210]</w:t>
      </w:r>
    </w:p>
    <w:p>
      <w:pPr>
        <w:pStyle w:val="Heading2"/>
      </w:pPr>
      <w:bookmarkStart w:id="1253" w:name="_Toc527"/>
      <w:r>
        <w:t>مقارنة الكواكب في البروج / هيئة - عربي</w:t>
      </w:r>
      <w:bookmarkEnd w:id="1253"/>
    </w:p>
    <w:p>
      <w:pPr>
        <w:pStyle w:val="BookText"/>
      </w:pPr>
      <w:r>
        <w:rPr>
          <w:rFonts w:ascii="IRNazanin" w:hAnsi="IRNazanin" w:eastAsia="IRNazanin" w:cs="IRNazanin"/>
          <w:lang w:bidi="fa-IR"/>
          <w:color w:val="111111"/>
          <w:sz w:val="28"/>
          <w:szCs w:val="28"/>
          <w:rtl/>
        </w:rPr>
        <w:t xml:space="preserve">هرمس</w:t>
      </w:r>
    </w:p>
    <w:p>
      <w:pPr>
        <w:pStyle w:val="BookText"/>
      </w:pPr>
      <w:r>
        <w:rPr>
          <w:rFonts w:ascii="Amiri" w:hAnsi="Amiri" w:eastAsia="Amiri" w:cs="Amiri"/>
          <w:lang w:bidi="ar-SA"/>
          <w:color w:val="111111"/>
          <w:sz w:val="28"/>
          <w:szCs w:val="28"/>
          <w:rtl/>
        </w:rPr>
        <w:t xml:space="preserve">[فنخا :31 (421 نسخة)]</w:t>
      </w:r>
    </w:p>
    <w:p>
      <w:pPr>
        <w:pStyle w:val="BookText"/>
      </w:pPr>
      <w:r>
        <w:rPr>
          <w:rFonts w:ascii="Amiri" w:hAnsi="Amiri" w:eastAsia="Amiri" w:cs="Amiri"/>
          <w:lang w:bidi="ar-SA"/>
          <w:color w:val="111111"/>
          <w:sz w:val="28"/>
          <w:szCs w:val="28"/>
          <w:rtl/>
        </w:rPr>
        <w:t xml:space="preserve">65580 .بغداد؛ مكتبة عبد الوهاب نيازي؛ رقم المخطوط : 3848/10</w:t>
      </w:r>
    </w:p>
    <w:p>
      <w:pPr>
        <w:pStyle w:val="BookText"/>
      </w:pPr>
      <w:r>
        <w:rPr>
          <w:rFonts w:ascii="IRNazanin" w:hAnsi="IRNazanin" w:eastAsia="IRNazanin" w:cs="IRNazanin"/>
          <w:lang w:bidi="fa-IR"/>
          <w:color w:val="111111"/>
          <w:sz w:val="28"/>
          <w:szCs w:val="28"/>
          <w:rtl/>
        </w:rPr>
        <w:t xml:space="preserve">کا:مجهول، تا :مجهول؛ 44 ص 13 س، 17*15سم [ف: 162]</w:t>
      </w:r>
    </w:p>
    <w:p>
      <w:pPr>
        <w:pStyle w:val="Heading2"/>
      </w:pPr>
      <w:bookmarkStart w:id="1254" w:name="_Toc528"/>
      <w:r>
        <w:t>المقاسمة = كتاب المقاسمة / فقه - عربي</w:t>
      </w:r>
      <w:bookmarkEnd w:id="1254"/>
    </w:p>
    <w:p>
      <w:pPr>
        <w:pStyle w:val="BookText"/>
      </w:pPr>
      <w:r>
        <w:rPr>
          <w:rFonts w:ascii="Amiri" w:hAnsi="Amiri" w:eastAsia="Amiri" w:cs="Amiri"/>
          <w:lang w:bidi="ar-SA"/>
          <w:color w:val="111111"/>
          <w:sz w:val="28"/>
          <w:szCs w:val="28"/>
          <w:rtl/>
        </w:rPr>
        <w:t xml:space="preserve">65581 .بغداد؛ مركز البحوث والدراسات؛ رقم المخطوط : 259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82 ص [(مصورات) - ف: 243]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14" w:name="pg8342_90522"/>
    <w:bookmarkEnd w:id="214"/>
    <w:p>
      <w:pPr>
        <w:pStyle w:val="Heading2"/>
      </w:pPr>
      <w:bookmarkStart w:id="1255" w:name="_Toc529"/>
      <w:r>
        <w:t>المقاصد / كلام وعقائد - عربي</w:t>
      </w:r>
      <w:bookmarkEnd w:id="1255"/>
    </w:p>
    <w:p>
      <w:pPr>
        <w:pStyle w:val="BookText"/>
      </w:pPr>
      <w:r>
        <w:rPr>
          <w:rFonts w:ascii="IRNazanin" w:hAnsi="IRNazanin" w:eastAsia="IRNazanin" w:cs="IRNazanin"/>
          <w:lang w:bidi="fa-IR"/>
          <w:color w:val="111111"/>
          <w:sz w:val="28"/>
          <w:szCs w:val="28"/>
          <w:rtl/>
        </w:rPr>
        <w:t xml:space="preserve">ابن میثم ،ميثم بن علي (636 - 689 ه-)</w:t>
      </w:r>
    </w:p>
    <w:p>
      <w:pPr>
        <w:pStyle w:val="BookText"/>
      </w:pPr>
      <w:r>
        <w:rPr>
          <w:rFonts w:ascii="Amiri" w:hAnsi="Amiri" w:eastAsia="Amiri" w:cs="Amiri"/>
          <w:lang w:bidi="ar-SA"/>
          <w:color w:val="111111"/>
          <w:sz w:val="28"/>
          <w:szCs w:val="28"/>
          <w:rtl/>
        </w:rPr>
        <w:t xml:space="preserve">65582 . النجف الأشرف؛ مكتبة آية الله الحكيم العامة؛ رقم المخطوط : 599</w:t>
      </w:r>
    </w:p>
    <w:p>
      <w:pPr>
        <w:pStyle w:val="BookText"/>
      </w:pPr>
      <w:r>
        <w:rPr>
          <w:rFonts w:ascii="IRNazanin" w:hAnsi="IRNazanin" w:eastAsia="IRNazanin" w:cs="IRNazanin"/>
          <w:lang w:bidi="fa-IR"/>
          <w:color w:val="111111"/>
          <w:sz w:val="28"/>
          <w:szCs w:val="28"/>
          <w:rtl/>
        </w:rPr>
        <w:t xml:space="preserve">کا :محمّد بن طاهر السماوي، تا: 1338ه- 58 ص 22 س 20*12/5سم [معجم</w:t>
      </w:r>
    </w:p>
    <w:p>
      <w:pPr>
        <w:pStyle w:val="BookText"/>
      </w:pPr>
      <w:r>
        <w:rPr>
          <w:rFonts w:ascii="Amiri" w:hAnsi="Amiri" w:eastAsia="Amiri" w:cs="Amiri"/>
          <w:lang w:bidi="ar-SA"/>
          <w:color w:val="111111"/>
          <w:sz w:val="28"/>
          <w:szCs w:val="28"/>
          <w:rtl/>
        </w:rPr>
        <w:t xml:space="preserve">المخطوطات النجفية -862]</w:t>
      </w:r>
    </w:p>
    <w:p>
      <w:pPr>
        <w:pStyle w:val="Heading2"/>
      </w:pPr>
      <w:bookmarkStart w:id="1256" w:name="_Toc530"/>
      <w:r>
        <w:t>المقاصد / هيئة - عربي</w:t>
      </w:r>
      <w:bookmarkEnd w:id="1256"/>
    </w:p>
    <w:p>
      <w:pPr>
        <w:pStyle w:val="BookText"/>
      </w:pPr>
      <w:r>
        <w:rPr>
          <w:rFonts w:ascii="Amiri" w:hAnsi="Amiri" w:eastAsia="Amiri" w:cs="Amiri"/>
          <w:lang w:bidi="ar-SA"/>
          <w:color w:val="111111"/>
          <w:sz w:val="28"/>
          <w:szCs w:val="28"/>
          <w:rtl/>
        </w:rPr>
        <w:t xml:space="preserve">الدشتكي الشيرازي منصور بن صدر الدين محمّد (866 - 948 ه- )</w:t>
      </w:r>
    </w:p>
    <w:p>
      <w:pPr>
        <w:pStyle w:val="BookText"/>
      </w:pPr>
      <w:r>
        <w:rPr>
          <w:rFonts w:ascii="Times New Roman" w:hAnsi="Times New Roman" w:eastAsia="Times New Roman" w:cs="Times New Roman"/>
          <w:lang w:val="en-US" w:bidi="en-US"/>
          <w:color w:val="111111"/>
          <w:sz w:val="28"/>
          <w:szCs w:val="28"/>
          <w:rtl/>
        </w:rPr>
        <w:t xml:space="preserve">65583.</w:t>
      </w:r>
    </w:p>
    <w:p>
      <w:pPr>
        <w:pStyle w:val="BookText"/>
      </w:pPr>
      <w:r>
        <w:rPr>
          <w:rFonts w:ascii="Amiri" w:hAnsi="Amiri" w:eastAsia="Amiri" w:cs="Amiri"/>
          <w:lang w:bidi="ar-SA"/>
          <w:color w:val="111111"/>
          <w:sz w:val="28"/>
          <w:szCs w:val="28"/>
          <w:rtl/>
        </w:rPr>
        <w:t xml:space="preserve">الكاظمية؛ مكتبة الإمام الصادق؛ رقم المخطوط: 18/ مجموع</w:t>
      </w:r>
    </w:p>
    <w:p>
      <w:pPr>
        <w:pStyle w:val="BookText"/>
      </w:pPr>
      <w:r>
        <w:rPr>
          <w:rFonts w:ascii="Amiri" w:hAnsi="Amiri" w:eastAsia="Amiri" w:cs="Amiri"/>
          <w:lang w:bidi="ar-SA"/>
          <w:color w:val="111111"/>
          <w:sz w:val="28"/>
          <w:szCs w:val="28"/>
          <w:rtl/>
        </w:rPr>
        <w:t xml:space="preserve">أوّلها:«بِسْمِ اللَّهِ الرَّحْمَنِ الرَّحِيمِ » المبرغياث الدين منصور عليه الرحمة آخرها تمت</w:t>
      </w:r>
    </w:p>
    <w:p>
      <w:pPr>
        <w:pStyle w:val="BookText"/>
      </w:pPr>
      <w:r>
        <w:rPr>
          <w:rFonts w:ascii="Amiri" w:hAnsi="Amiri" w:eastAsia="Amiri" w:cs="Amiri"/>
          <w:lang w:bidi="ar-SA"/>
          <w:color w:val="111111"/>
          <w:sz w:val="28"/>
          <w:szCs w:val="28"/>
          <w:rtl/>
        </w:rPr>
        <w:t xml:space="preserve">الرسالة وقف عام كما حرر أوّلاً وآخراً ...</w:t>
      </w:r>
    </w:p>
    <w:p>
      <w:pPr>
        <w:pStyle w:val="BookText"/>
      </w:pPr>
      <w:r>
        <w:rPr>
          <w:rFonts w:ascii="IRNazanin" w:hAnsi="IRNazanin" w:eastAsia="IRNazanin" w:cs="IRNazanin"/>
          <w:lang w:bidi="fa-IR"/>
          <w:color w:val="111111"/>
          <w:sz w:val="28"/>
          <w:szCs w:val="28"/>
          <w:rtl/>
        </w:rPr>
        <w:t xml:space="preserve">تعلیق، کا :مجهول ،تا: 1067ه- 20ق، 10 س، 15*10سم [الذخائر: 6و7-343]</w:t>
      </w:r>
    </w:p>
    <w:p>
      <w:pPr>
        <w:pStyle w:val="BookText"/>
      </w:pPr>
      <w:r>
        <w:rPr>
          <w:rFonts w:ascii="IRNazanin" w:hAnsi="IRNazanin" w:eastAsia="IRNazanin" w:cs="IRNazanin"/>
          <w:lang w:bidi="fa-IR"/>
          <w:color w:val="111111"/>
          <w:sz w:val="28"/>
          <w:szCs w:val="28"/>
          <w:rtl/>
        </w:rPr>
        <w:t xml:space="preserve">مقاصد الإشارات - لطائف الإشارات</w:t>
      </w:r>
    </w:p>
    <w:p>
      <w:pPr>
        <w:pStyle w:val="Heading2"/>
      </w:pPr>
      <w:bookmarkStart w:id="1257" w:name="_Toc531"/>
      <w:r>
        <w:t>مقاصد الأطباء = مقاصد الطب / طب - عربي</w:t>
      </w:r>
      <w:bookmarkEnd w:id="1257"/>
    </w:p>
    <w:p>
      <w:pPr>
        <w:pStyle w:val="BookText"/>
      </w:pPr>
      <w:r>
        <w:rPr>
          <w:rFonts w:ascii="Amiri" w:hAnsi="Amiri" w:eastAsia="Amiri" w:cs="Amiri"/>
          <w:lang w:bidi="ar-SA"/>
          <w:color w:val="111111"/>
          <w:sz w:val="28"/>
          <w:szCs w:val="28"/>
          <w:rtl/>
        </w:rPr>
        <w:t xml:space="preserve">الطبيب، مسعود بن حسين (القرن 10 ه-)</w:t>
      </w:r>
    </w:p>
    <w:p>
      <w:pPr>
        <w:pStyle w:val="BookText"/>
      </w:pPr>
      <w:r>
        <w:rPr>
          <w:rFonts w:ascii="Amiri" w:hAnsi="Amiri" w:eastAsia="Amiri" w:cs="Amiri"/>
          <w:lang w:bidi="ar-SA"/>
          <w:color w:val="111111"/>
          <w:sz w:val="28"/>
          <w:szCs w:val="28"/>
          <w:rtl/>
        </w:rPr>
        <w:t xml:space="preserve">[فنخا :31 23 (2 نسخة)]</w:t>
      </w:r>
    </w:p>
    <w:p>
      <w:pPr>
        <w:pStyle w:val="BookText"/>
      </w:pPr>
      <w:r>
        <w:rPr>
          <w:rFonts w:ascii="IRNazanin" w:hAnsi="IRNazanin" w:eastAsia="IRNazanin" w:cs="IRNazanin"/>
          <w:lang w:bidi="fa-IR"/>
          <w:color w:val="111111"/>
          <w:sz w:val="28"/>
          <w:szCs w:val="28"/>
          <w:rtl/>
        </w:rPr>
        <w:t xml:space="preserve">65584 .بغداد؛ دار المخطوطات؛ رقم المخطوط : 22082</w:t>
      </w:r>
    </w:p>
    <w:p>
      <w:pPr>
        <w:pStyle w:val="BookText"/>
      </w:pPr>
      <w:r>
        <w:rPr>
          <w:rFonts w:ascii="IRNazanin" w:hAnsi="IRNazanin" w:eastAsia="IRNazanin" w:cs="IRNazanin"/>
          <w:lang w:bidi="fa-IR"/>
          <w:color w:val="111111"/>
          <w:sz w:val="28"/>
          <w:szCs w:val="28"/>
          <w:rtl/>
        </w:rPr>
        <w:t xml:space="preserve">نسخ، کا :الله عبد بن محمّد أمين افندي زاده ،تا: 1212ه- ناقصة: الأوّل؛ 536ص، 21س،</w:t>
      </w:r>
    </w:p>
    <w:p>
      <w:pPr>
        <w:pStyle w:val="BookText"/>
      </w:pPr>
      <w:r>
        <w:rPr>
          <w:rFonts w:ascii="Amiri" w:hAnsi="Amiri" w:eastAsia="Amiri" w:cs="Amiri"/>
          <w:lang w:bidi="ar-SA"/>
          <w:color w:val="111111"/>
          <w:sz w:val="28"/>
          <w:szCs w:val="28"/>
          <w:rtl/>
        </w:rPr>
        <w:t xml:space="preserve">16/5*29سم[ المتحف العراقي - ف: الطب والصيدلة -351]</w:t>
      </w:r>
    </w:p>
    <w:p>
      <w:pPr>
        <w:pStyle w:val="BookText"/>
      </w:pPr>
      <w:r>
        <w:rPr>
          <w:rFonts w:ascii="Amiri" w:hAnsi="Amiri" w:eastAsia="Amiri" w:cs="Amiri"/>
          <w:lang w:bidi="ar-SA"/>
          <w:color w:val="111111"/>
          <w:sz w:val="28"/>
          <w:szCs w:val="28"/>
          <w:rtl/>
        </w:rPr>
        <w:t xml:space="preserve">مقاصد الإعراب - تحفة الطلاب في نظم قواعد الإعراب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15" w:name="pg8342_90523"/>
    <w:bookmarkEnd w:id="215"/>
    <w:p>
      <w:pPr>
        <w:pStyle w:val="Heading2"/>
      </w:pPr>
      <w:bookmarkStart w:id="1258" w:name="_Toc532"/>
      <w:r>
        <w:t>مقاصد التنقيح بشرح الجامع الصحيح / شرح الحديث - عربي</w:t>
      </w:r>
      <w:bookmarkEnd w:id="1258"/>
    </w:p>
    <w:p>
      <w:pPr>
        <w:pStyle w:val="BookText"/>
      </w:pPr>
      <w:r>
        <w:rPr>
          <w:rFonts w:ascii="Amiri" w:hAnsi="Amiri" w:eastAsia="Amiri" w:cs="Amiri"/>
          <w:lang w:bidi="ar-SA"/>
          <w:color w:val="111111"/>
          <w:sz w:val="28"/>
          <w:szCs w:val="28"/>
          <w:rtl/>
        </w:rPr>
        <w:t xml:space="preserve">65585 .بغداد؛ مكتبة الأوقاف العامة؛ رقم المخطوط : 2484</w:t>
      </w:r>
    </w:p>
    <w:p>
      <w:pPr>
        <w:pStyle w:val="BookText"/>
      </w:pPr>
      <w:r>
        <w:rPr>
          <w:rFonts w:ascii="Amiri" w:hAnsi="Amiri" w:eastAsia="Amiri" w:cs="Amiri"/>
          <w:lang w:bidi="ar-SA"/>
          <w:color w:val="111111"/>
          <w:sz w:val="28"/>
          <w:szCs w:val="28"/>
          <w:rtl/>
        </w:rPr>
        <w:t xml:space="preserve">أوّلها :باب التحقيق في الوضوء ...</w:t>
      </w:r>
    </w:p>
    <w:p>
      <w:pPr>
        <w:pStyle w:val="BookText"/>
      </w:pPr>
      <w:r>
        <w:rPr>
          <w:rFonts w:ascii="IRNazanin" w:hAnsi="IRNazanin" w:eastAsia="IRNazanin" w:cs="IRNazanin"/>
          <w:lang w:bidi="fa-IR"/>
          <w:color w:val="111111"/>
          <w:sz w:val="28"/>
          <w:szCs w:val="28"/>
          <w:rtl/>
        </w:rPr>
        <w:t xml:space="preserve">کا :مجهول ،تا :مجهول؛ ناقصة : الأول؛ 470 ق ، 20*25سم [ف: 1-307]</w:t>
      </w:r>
    </w:p>
    <w:p>
      <w:pPr>
        <w:pStyle w:val="Heading2"/>
      </w:pPr>
      <w:bookmarkStart w:id="1259" w:name="_Toc533"/>
      <w:r>
        <w:t>المقاصد الحسنة في بيان كثير من الاحاديث المشتهرة على الألسنة / حديث - عربی</w:t>
      </w:r>
      <w:bookmarkEnd w:id="1259"/>
    </w:p>
    <w:p>
      <w:pPr>
        <w:pStyle w:val="BookText"/>
      </w:pPr>
      <w:r>
        <w:rPr>
          <w:rFonts w:ascii="Amiri" w:hAnsi="Amiri" w:eastAsia="Amiri" w:cs="Amiri"/>
          <w:lang w:bidi="ar-SA"/>
          <w:color w:val="111111"/>
          <w:sz w:val="28"/>
          <w:szCs w:val="28"/>
          <w:rtl/>
        </w:rPr>
        <w:t xml:space="preserve">السخاوي محمّد بن عبد الرحمن (831 - 902ه-)</w:t>
      </w:r>
    </w:p>
    <w:p>
      <w:pPr>
        <w:pStyle w:val="BookText"/>
      </w:pPr>
      <w:r>
        <w:rPr>
          <w:rFonts w:ascii="Amiri" w:hAnsi="Amiri" w:eastAsia="Amiri" w:cs="Amiri"/>
          <w:lang w:bidi="ar-SA"/>
          <w:color w:val="111111"/>
          <w:sz w:val="28"/>
          <w:szCs w:val="28"/>
          <w:rtl/>
        </w:rPr>
        <w:t xml:space="preserve">طبع :بيروت، 1417ه- القاهرة، 1375ه-</w:t>
      </w:r>
    </w:p>
    <w:p>
      <w:pPr>
        <w:pStyle w:val="BookText"/>
      </w:pPr>
      <w:r>
        <w:rPr>
          <w:rFonts w:ascii="IRNazanin" w:hAnsi="IRNazanin" w:eastAsia="IRNazanin" w:cs="IRNazanin"/>
          <w:lang w:bidi="fa-IR"/>
          <w:color w:val="111111"/>
          <w:sz w:val="28"/>
          <w:szCs w:val="28"/>
          <w:rtl/>
        </w:rPr>
        <w:t xml:space="preserve">[فنخا: 31 25]</w:t>
      </w:r>
    </w:p>
    <w:p>
      <w:pPr>
        <w:pStyle w:val="BookText"/>
      </w:pPr>
      <w:r>
        <w:rPr>
          <w:rFonts w:ascii="Amiri" w:hAnsi="Amiri" w:eastAsia="Amiri" w:cs="Amiri"/>
          <w:lang w:bidi="ar-SA"/>
          <w:color w:val="111111"/>
          <w:sz w:val="28"/>
          <w:szCs w:val="28"/>
          <w:rtl/>
        </w:rPr>
        <w:t xml:space="preserve">65586 . بغداد؛ مكتبة الأوقاف العامة؛ رقم المخطوط: 2611/5</w:t>
      </w:r>
    </w:p>
    <w:p>
      <w:pPr>
        <w:pStyle w:val="BookText"/>
      </w:pPr>
      <w:r>
        <w:rPr>
          <w:rFonts w:ascii="Amiri" w:hAnsi="Amiri" w:eastAsia="Amiri" w:cs="Amiri"/>
          <w:lang w:bidi="ar-SA"/>
          <w:color w:val="111111"/>
          <w:sz w:val="28"/>
          <w:szCs w:val="28"/>
          <w:rtl/>
        </w:rPr>
        <w:t xml:space="preserve">كا :علي بن سليمان ،تا:1147 ه- 13ق، 16*20سم [ف: 1-307]</w:t>
      </w:r>
    </w:p>
    <w:p>
      <w:pPr>
        <w:pStyle w:val="BookText"/>
      </w:pPr>
      <w:r>
        <w:rPr>
          <w:rFonts w:ascii="Amiri" w:hAnsi="Amiri" w:eastAsia="Amiri" w:cs="Amiri"/>
          <w:lang w:bidi="ar-SA"/>
          <w:color w:val="111111"/>
          <w:sz w:val="28"/>
          <w:szCs w:val="28"/>
          <w:rtl/>
        </w:rPr>
        <w:t xml:space="preserve">65587 . الموصل؛ مدرسة الحاج زكريا ( في الأوقاف العامة)؛ رقم المخطوط: 3/24</w:t>
      </w:r>
    </w:p>
    <w:p>
      <w:pPr>
        <w:pStyle w:val="BookText"/>
      </w:pPr>
      <w:r>
        <w:rPr>
          <w:rFonts w:ascii="Amiri" w:hAnsi="Amiri" w:eastAsia="Amiri" w:cs="Amiri"/>
          <w:lang w:bidi="ar-SA"/>
          <w:color w:val="111111"/>
          <w:sz w:val="28"/>
          <w:szCs w:val="28"/>
          <w:rtl/>
        </w:rPr>
        <w:t xml:space="preserve">أوّلها: الحمد لله مميز الخبيث من الطيب ...</w:t>
      </w:r>
    </w:p>
    <w:p>
      <w:pPr>
        <w:pStyle w:val="BookText"/>
      </w:pPr>
      <w:r>
        <w:rPr>
          <w:rFonts w:ascii="Amiri" w:hAnsi="Amiri" w:eastAsia="Amiri" w:cs="Amiri"/>
          <w:lang w:bidi="ar-SA"/>
          <w:color w:val="111111"/>
          <w:sz w:val="28"/>
          <w:szCs w:val="28"/>
          <w:rtl/>
        </w:rPr>
        <w:t xml:space="preserve">كا :علي بن أبي الفضل بن محيي الدين بن شهاب الدين بن علي بن عبد القادر أبي علي العبادي الشافعي ،تا: مجهول؛ 208ق، 22*16سم [الأوقاف العامة - الموصل: 8-221]</w:t>
      </w:r>
    </w:p>
    <w:p>
      <w:pPr>
        <w:pStyle w:val="BookText"/>
      </w:pPr>
      <w:r>
        <w:rPr>
          <w:rFonts w:ascii="Amiri" w:hAnsi="Amiri" w:eastAsia="Amiri" w:cs="Amiri"/>
          <w:lang w:bidi="ar-SA"/>
          <w:color w:val="111111"/>
          <w:sz w:val="28"/>
          <w:szCs w:val="28"/>
          <w:rtl/>
        </w:rPr>
        <w:t xml:space="preserve">65588 . البصرة؛ المكتبة العباسية( باش أعيان)؛ رقم المخطوط: ج-6</w:t>
      </w:r>
    </w:p>
    <w:p>
      <w:pPr>
        <w:pStyle w:val="BookText"/>
      </w:pPr>
      <w:r>
        <w:rPr>
          <w:rFonts w:ascii="Amiri" w:hAnsi="Amiri" w:eastAsia="Amiri" w:cs="Amiri"/>
          <w:lang w:bidi="ar-SA"/>
          <w:color w:val="111111"/>
          <w:sz w:val="28"/>
          <w:szCs w:val="28"/>
          <w:rtl/>
        </w:rPr>
        <w:t xml:space="preserve">أوّلها: الحمد الله مميز الخبيث من الطيب</w:t>
      </w:r>
    </w:p>
    <w:p>
      <w:pPr>
        <w:pStyle w:val="BookText"/>
      </w:pPr>
      <w:r>
        <w:rPr>
          <w:rFonts w:ascii="IRNazanin" w:hAnsi="IRNazanin" w:eastAsia="IRNazanin" w:cs="IRNazanin"/>
          <w:lang w:bidi="fa-IR"/>
          <w:color w:val="111111"/>
          <w:sz w:val="28"/>
          <w:szCs w:val="28"/>
          <w:rtl/>
        </w:rPr>
        <w:t xml:space="preserve">کا :مجهول ،تا:مجهول ناقصة : الآخر؛ 526 ص ، 15*20/5سم [ف: 270]</w:t>
      </w:r>
    </w:p>
    <w:p>
      <w:pPr>
        <w:pStyle w:val="Heading2"/>
      </w:pPr>
      <w:bookmarkStart w:id="1260" w:name="_Toc534"/>
      <w:r>
        <w:t>مقاصد ذوي الألباب في العمل بالاسطرلاب / اسطرلاب - عربي</w:t>
      </w:r>
      <w:bookmarkEnd w:id="1260"/>
    </w:p>
    <w:p>
      <w:pPr>
        <w:pStyle w:val="BookText"/>
      </w:pPr>
      <w:r>
        <w:rPr>
          <w:rFonts w:ascii="Amiri" w:hAnsi="Amiri" w:eastAsia="Amiri" w:cs="Amiri"/>
          <w:lang w:bidi="ar-SA"/>
          <w:color w:val="111111"/>
          <w:sz w:val="28"/>
          <w:szCs w:val="28"/>
          <w:rtl/>
        </w:rPr>
        <w:t xml:space="preserve">الفارسي، حسن بن أحمد (288 - 377 ه- )</w:t>
      </w:r>
    </w:p>
    <w:p>
      <w:pPr>
        <w:pStyle w:val="BookText"/>
      </w:pPr>
      <w:r>
        <w:rPr>
          <w:rFonts w:ascii="Amiri" w:hAnsi="Amiri" w:eastAsia="Amiri" w:cs="Amiri"/>
          <w:lang w:bidi="ar-SA"/>
          <w:color w:val="111111"/>
          <w:sz w:val="28"/>
          <w:szCs w:val="28"/>
          <w:rtl/>
        </w:rPr>
        <w:t xml:space="preserve">65589 .بغداد؛ مكتبة الأوقاف العامة؛ رقم المخطوط : 1500/9</w:t>
      </w:r>
    </w:p>
    <w:p>
      <w:pPr>
        <w:pStyle w:val="BookText"/>
      </w:pPr>
      <w:r>
        <w:rPr>
          <w:rFonts w:ascii="Amiri" w:hAnsi="Amiri" w:eastAsia="Amiri" w:cs="Amiri"/>
          <w:lang w:bidi="ar-SA"/>
          <w:color w:val="111111"/>
          <w:sz w:val="28"/>
          <w:szCs w:val="28"/>
          <w:rtl/>
        </w:rPr>
        <w:t xml:space="preserve">أوّلها: الحمد لله الواحد الفرد الصمد، والذي لم يلد ولم يولد</w:t>
      </w:r>
    </w:p>
    <w:p>
      <w:pPr>
        <w:pStyle w:val="BookText"/>
      </w:pPr>
      <w:r>
        <w:rPr>
          <w:rFonts w:ascii="IRNazanin" w:hAnsi="IRNazanin" w:eastAsia="IRNazanin" w:cs="IRNazanin"/>
          <w:lang w:bidi="fa-IR"/>
          <w:color w:val="111111"/>
          <w:sz w:val="28"/>
          <w:szCs w:val="28"/>
          <w:rtl/>
        </w:rPr>
        <w:t xml:space="preserve">کا :عباس بن حسن ،تا: 1098ه-، 84ق، 25*10سم [ف: 4-158]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16" w:name="pg8342_90524"/>
    <w:bookmarkEnd w:id="216"/>
    <w:p>
      <w:pPr>
        <w:pStyle w:val="Heading2"/>
      </w:pPr>
      <w:bookmarkStart w:id="1261" w:name="_Toc535"/>
      <w:r>
        <w:t>المقاصد الرضية من شرح شواهد البهجة المرضية / نحو - عربي</w:t>
      </w:r>
      <w:bookmarkEnd w:id="1261"/>
    </w:p>
    <w:p>
      <w:pPr>
        <w:pStyle w:val="BookText"/>
      </w:pPr>
      <w:r>
        <w:rPr>
          <w:rFonts w:ascii="Amiri" w:hAnsi="Amiri" w:eastAsia="Amiri" w:cs="Amiri"/>
          <w:lang w:bidi="ar-SA"/>
          <w:color w:val="111111"/>
          <w:sz w:val="28"/>
          <w:szCs w:val="28"/>
          <w:rtl/>
        </w:rPr>
        <w:t xml:space="preserve">الحسيني الرشتي، أحمد بن كاظم(- 1295 ه- )</w:t>
      </w:r>
    </w:p>
    <w:p>
      <w:pPr>
        <w:pStyle w:val="BookText"/>
      </w:pPr>
      <w:r>
        <w:rPr>
          <w:rFonts w:ascii="Amiri" w:hAnsi="Amiri" w:eastAsia="Amiri" w:cs="Amiri"/>
          <w:lang w:bidi="ar-SA"/>
          <w:color w:val="111111"/>
          <w:sz w:val="28"/>
          <w:szCs w:val="28"/>
          <w:rtl/>
        </w:rPr>
        <w:t xml:space="preserve">65590 .بغداد؛ عباس عزاوي المحامي (في دار المخطوطات؛ رقم المخطوط : 10300</w:t>
      </w:r>
    </w:p>
    <w:p>
      <w:pPr>
        <w:pStyle w:val="BookText"/>
      </w:pPr>
      <w:r>
        <w:rPr>
          <w:rFonts w:ascii="Amiri" w:hAnsi="Amiri" w:eastAsia="Amiri" w:cs="Amiri"/>
          <w:lang w:bidi="ar-SA"/>
          <w:color w:val="111111"/>
          <w:sz w:val="28"/>
          <w:szCs w:val="28"/>
          <w:rtl/>
        </w:rPr>
        <w:t xml:space="preserve">أوّلها: الحمد لله الذي رفع قدر السالكين لخفضهم لكامل ونصبهم اعلاما للدين لكسر شوكة الباطل</w:t>
      </w:r>
    </w:p>
    <w:p>
      <w:pPr>
        <w:pStyle w:val="BookText"/>
      </w:pPr>
      <w:r>
        <w:rPr>
          <w:rFonts w:ascii="IRNazanin" w:hAnsi="IRNazanin" w:eastAsia="IRNazanin" w:cs="IRNazanin"/>
          <w:lang w:bidi="fa-IR"/>
          <w:color w:val="111111"/>
          <w:sz w:val="28"/>
          <w:szCs w:val="28"/>
          <w:rtl/>
        </w:rPr>
        <w:t xml:space="preserve">کا :مجهول ،تا :مجهول ؛ناقصة: الآخر؛ تملك عبد الرحمن بن علي القادري؛ 1048ص، 14 س ، 14*9سم [المورد: 65-233]</w:t>
      </w:r>
    </w:p>
    <w:p>
      <w:pPr>
        <w:pStyle w:val="Heading2"/>
      </w:pPr>
      <w:bookmarkStart w:id="1262" w:name="_Toc536"/>
      <w:r>
        <w:t>مقاصد الصالحين / دعاء - فارسي</w:t>
      </w:r>
      <w:bookmarkEnd w:id="1262"/>
    </w:p>
    <w:p>
      <w:pPr>
        <w:pStyle w:val="BookText"/>
      </w:pPr>
      <w:r>
        <w:rPr>
          <w:rFonts w:ascii="Amiri" w:hAnsi="Amiri" w:eastAsia="Amiri" w:cs="Amiri"/>
          <w:lang w:bidi="ar-SA"/>
          <w:color w:val="111111"/>
          <w:sz w:val="28"/>
          <w:szCs w:val="28"/>
          <w:rtl/>
        </w:rPr>
        <w:t xml:space="preserve">الملاباشي الشيرازي، محمّد باقر بن محمّد(- 1240 ه- )</w:t>
      </w:r>
    </w:p>
    <w:p>
      <w:pPr>
        <w:pStyle w:val="BookText"/>
      </w:pPr>
      <w:r>
        <w:rPr>
          <w:rFonts w:ascii="Amiri" w:hAnsi="Amiri" w:eastAsia="Amiri" w:cs="Amiri"/>
          <w:lang w:bidi="ar-SA"/>
          <w:color w:val="111111"/>
          <w:sz w:val="28"/>
          <w:szCs w:val="28"/>
          <w:rtl/>
        </w:rPr>
        <w:t xml:space="preserve">تاريخ التأليف: قبل 1229ه-</w:t>
      </w:r>
    </w:p>
    <w:p>
      <w:pPr>
        <w:pStyle w:val="BookText"/>
      </w:pPr>
      <w:r>
        <w:rPr>
          <w:rFonts w:ascii="Amiri" w:hAnsi="Amiri" w:eastAsia="Amiri" w:cs="Amiri"/>
          <w:lang w:bidi="ar-SA"/>
          <w:color w:val="111111"/>
          <w:sz w:val="28"/>
          <w:szCs w:val="28"/>
          <w:rtl/>
        </w:rPr>
        <w:t xml:space="preserve">أوّله: «بِسْمِ اللَّهِ الرَّحْمَنِ الرَّحِيمِ » - وبه نستعين - الحمد لله الذي وقف على مقاصد عباده وجزا بكثير نعمائه على وفق معتقد أنامه وهدانا طرق الوصول إلى رضوانه بملازمة الأذكار المروية عن خاتم أنبياء .</w:t>
      </w:r>
    </w:p>
    <w:p>
      <w:pPr>
        <w:pStyle w:val="BookText"/>
      </w:pPr>
      <w:r>
        <w:rPr>
          <w:rFonts w:ascii="Amiri" w:hAnsi="Amiri" w:eastAsia="Amiri" w:cs="Amiri"/>
          <w:lang w:bidi="ar-SA"/>
          <w:color w:val="111111"/>
          <w:sz w:val="28"/>
          <w:szCs w:val="28"/>
          <w:rtl/>
        </w:rPr>
        <w:t xml:space="preserve">[فنخا: 31 26-27 (11 نسخة)]</w:t>
      </w:r>
    </w:p>
    <w:p>
      <w:pPr>
        <w:pStyle w:val="BookText"/>
      </w:pPr>
      <w:r>
        <w:rPr>
          <w:rFonts w:ascii="Amiri" w:hAnsi="Amiri" w:eastAsia="Amiri" w:cs="Amiri"/>
          <w:lang w:bidi="ar-SA"/>
          <w:color w:val="111111"/>
          <w:sz w:val="28"/>
          <w:szCs w:val="28"/>
          <w:rtl/>
        </w:rPr>
        <w:t xml:space="preserve">65591 . النجف الأشرف؛ مكتبة الإمام أمير المؤمنين العامة؛ رقم المخطوط : 1232</w:t>
      </w:r>
    </w:p>
    <w:p>
      <w:pPr>
        <w:pStyle w:val="BookText"/>
      </w:pPr>
      <w:r>
        <w:rPr>
          <w:rFonts w:ascii="Amiri" w:hAnsi="Amiri" w:eastAsia="Amiri" w:cs="Amiri"/>
          <w:lang w:bidi="ar-SA"/>
          <w:color w:val="111111"/>
          <w:sz w:val="28"/>
          <w:szCs w:val="28"/>
          <w:rtl/>
        </w:rPr>
        <w:t xml:space="preserve">كا :سيد إسماعيل بن إبراهيم الحسيني، تا: شوال 1237ه- ناقصة: الأوّل [ف: 2-675]</w:t>
      </w:r>
    </w:p>
    <w:p>
      <w:pPr>
        <w:pStyle w:val="BookText"/>
      </w:pPr>
      <w:r>
        <w:rPr>
          <w:rFonts w:ascii="Amiri" w:hAnsi="Amiri" w:eastAsia="Amiri" w:cs="Amiri"/>
          <w:lang w:bidi="ar-SA"/>
          <w:color w:val="111111"/>
          <w:sz w:val="28"/>
          <w:szCs w:val="28"/>
          <w:rtl/>
        </w:rPr>
        <w:t xml:space="preserve">65592 . النجف الأشرف؛ مكتبة آية الله الحكيم العامة؛ رقم المخطوط : 599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مصدر التصوير: النسخة المطبوعة في ايران ؛کا :مجهول ،تا: مجهول؛ 374 ص [(مصورات)</w:t>
      </w:r>
    </w:p>
    <w:p>
      <w:pPr>
        <w:pStyle w:val="BookText"/>
      </w:pPr>
      <w:r>
        <w:rPr>
          <w:rFonts w:ascii="IRNazanin" w:hAnsi="IRNazanin" w:eastAsia="IRNazanin" w:cs="IRNazanin"/>
          <w:lang w:bidi="fa-IR"/>
          <w:color w:val="111111"/>
          <w:sz w:val="28"/>
          <w:szCs w:val="28"/>
          <w:rtl/>
        </w:rPr>
        <w:t xml:space="preserve">ف: 2-311 ]</w:t>
      </w:r>
    </w:p>
    <w:p>
      <w:pPr>
        <w:pStyle w:val="BookText"/>
      </w:pPr>
      <w:r>
        <w:rPr>
          <w:rFonts w:ascii="Amiri" w:hAnsi="Amiri" w:eastAsia="Amiri" w:cs="Amiri"/>
          <w:lang w:bidi="ar-SA"/>
          <w:color w:val="111111"/>
          <w:sz w:val="28"/>
          <w:szCs w:val="28"/>
          <w:rtl/>
        </w:rPr>
        <w:t xml:space="preserve">مقاصد الطالبين في أصول الدين = المقاصد في علم الكلام = مقاصد الكلام</w:t>
      </w:r>
    </w:p>
    <w:p>
      <w:pPr>
        <w:pStyle w:val="Heading2"/>
      </w:pPr>
      <w:bookmarkStart w:id="1263" w:name="_Toc537"/>
      <w:r>
        <w:t>مقاصد الكلام وعقايد الإسلام / كلام وعقائد - عربي</w:t>
      </w:r>
      <w:bookmarkEnd w:id="1263"/>
    </w:p>
    <w:p>
      <w:pPr>
        <w:pStyle w:val="BookText"/>
      </w:pPr>
      <w:r>
        <w:rPr>
          <w:rFonts w:ascii="Amiri" w:hAnsi="Amiri" w:eastAsia="Amiri" w:cs="Amiri"/>
          <w:lang w:bidi="ar-SA"/>
          <w:color w:val="111111"/>
          <w:sz w:val="28"/>
          <w:szCs w:val="28"/>
          <w:rtl/>
        </w:rPr>
        <w:t xml:space="preserve">؟ التفتازاني، مسعود بن عمر (22 - 792 ه- )</w:t>
      </w:r>
    </w:p>
    <w:p>
      <w:pPr>
        <w:pStyle w:val="BookText"/>
      </w:pPr>
      <w:r>
        <w:rPr>
          <w:rFonts w:ascii="Amiri" w:hAnsi="Amiri" w:eastAsia="Amiri" w:cs="Amiri"/>
          <w:lang w:bidi="ar-SA"/>
          <w:color w:val="111111"/>
          <w:sz w:val="28"/>
          <w:szCs w:val="28"/>
          <w:rtl/>
        </w:rPr>
        <w:t xml:space="preserve">تاريخ التأليف: 784ه- محل التأليف: سمرقند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17" w:name="pg8342_90525"/>
    <w:bookmarkEnd w:id="217"/>
    <w:p>
      <w:pPr>
        <w:pStyle w:val="BookText"/>
      </w:pPr>
      <w:r>
        <w:rPr>
          <w:rFonts w:ascii="Amiri" w:hAnsi="Amiri" w:eastAsia="Amiri" w:cs="Amiri"/>
          <w:lang w:bidi="ar-SA"/>
          <w:color w:val="111111"/>
          <w:sz w:val="28"/>
          <w:szCs w:val="28"/>
          <w:rtl/>
        </w:rPr>
        <w:t xml:space="preserve">أوّله: البسملة، حمداً لمن يفوح نفحات الإمكان بوجوب وجوده ويلوح على صفحات الأكوان</w:t>
      </w:r>
    </w:p>
    <w:p>
      <w:pPr>
        <w:pStyle w:val="BookText"/>
      </w:pPr>
      <w:r>
        <w:rPr>
          <w:rFonts w:ascii="IRNazanin" w:hAnsi="IRNazanin" w:eastAsia="IRNazanin" w:cs="IRNazanin"/>
          <w:lang w:bidi="fa-IR"/>
          <w:color w:val="111111"/>
          <w:sz w:val="28"/>
          <w:szCs w:val="28"/>
          <w:rtl/>
        </w:rPr>
        <w:t xml:space="preserve">آثار کرمه وجوده ...</w:t>
      </w:r>
    </w:p>
    <w:p>
      <w:pPr>
        <w:pStyle w:val="BookText"/>
      </w:pPr>
      <w:r>
        <w:rPr>
          <w:rFonts w:ascii="Amiri" w:hAnsi="Amiri" w:eastAsia="Amiri" w:cs="Amiri"/>
          <w:lang w:bidi="ar-SA"/>
          <w:color w:val="111111"/>
          <w:sz w:val="28"/>
          <w:szCs w:val="28"/>
          <w:rtl/>
        </w:rPr>
        <w:t xml:space="preserve">آخره: والحمد لله رب العالمين على التوفيق لتحرير مقاصد الكلام وعقائد الإسلام وذلك بعد</w:t>
      </w:r>
    </w:p>
    <w:p>
      <w:pPr>
        <w:pStyle w:val="BookText"/>
      </w:pPr>
      <w:r>
        <w:rPr>
          <w:rFonts w:ascii="Amiri" w:hAnsi="Amiri" w:eastAsia="Amiri" w:cs="Amiri"/>
          <w:lang w:bidi="ar-SA"/>
          <w:color w:val="111111"/>
          <w:sz w:val="28"/>
          <w:szCs w:val="28"/>
          <w:rtl/>
        </w:rPr>
        <w:t xml:space="preserve">الفجر من يوم الاثنين الرابع عشر من شهر ذي العقده سنة أربع وثمانين وسبعمائة.</w:t>
      </w:r>
    </w:p>
    <w:p>
      <w:pPr>
        <w:pStyle w:val="BookText"/>
      </w:pPr>
      <w:r>
        <w:rPr>
          <w:rFonts w:ascii="Amiri" w:hAnsi="Amiri" w:eastAsia="Amiri" w:cs="Amiri"/>
          <w:lang w:bidi="ar-SA"/>
          <w:color w:val="111111"/>
          <w:sz w:val="28"/>
          <w:szCs w:val="28"/>
          <w:rtl/>
        </w:rPr>
        <w:t xml:space="preserve">طبع :استانبول 1277ه- القاهرة، 1330ه-</w:t>
      </w:r>
    </w:p>
    <w:p>
      <w:pPr>
        <w:pStyle w:val="BookText"/>
      </w:pPr>
      <w:r>
        <w:rPr>
          <w:rFonts w:ascii="Amiri" w:hAnsi="Amiri" w:eastAsia="Amiri" w:cs="Amiri"/>
          <w:lang w:bidi="ar-SA"/>
          <w:color w:val="111111"/>
          <w:sz w:val="28"/>
          <w:szCs w:val="28"/>
          <w:rtl/>
        </w:rPr>
        <w:t xml:space="preserve">[فنخا :31 27-28 (3 نسخة)])</w:t>
      </w:r>
    </w:p>
    <w:p>
      <w:pPr>
        <w:pStyle w:val="BookText"/>
      </w:pPr>
      <w:r>
        <w:rPr>
          <w:rFonts w:ascii="Amiri" w:hAnsi="Amiri" w:eastAsia="Amiri" w:cs="Amiri"/>
          <w:lang w:bidi="ar-SA"/>
          <w:color w:val="111111"/>
          <w:sz w:val="28"/>
          <w:szCs w:val="28"/>
          <w:rtl/>
        </w:rPr>
        <w:t xml:space="preserve">65593 .بغداد؛ مكتبة الأوقاف العامة؛ رقم المخطوط : 5382</w:t>
      </w:r>
    </w:p>
    <w:p>
      <w:pPr>
        <w:pStyle w:val="BookText"/>
      </w:pPr>
      <w:r>
        <w:rPr>
          <w:rFonts w:ascii="Amiri" w:hAnsi="Amiri" w:eastAsia="Amiri" w:cs="Amiri"/>
          <w:lang w:bidi="ar-SA"/>
          <w:color w:val="111111"/>
          <w:sz w:val="28"/>
          <w:szCs w:val="28"/>
          <w:rtl/>
        </w:rPr>
        <w:t xml:space="preserve">مجلد فيه بحث: «الجواهر والأعراض ... وفيه فصول الأوّل في الجواهر قدل مباحثها على مباحث الأعراض ......</w:t>
      </w:r>
    </w:p>
    <w:p>
      <w:pPr>
        <w:pStyle w:val="BookText"/>
      </w:pPr>
      <w:r>
        <w:rPr>
          <w:rFonts w:ascii="Amiri" w:hAnsi="Amiri" w:eastAsia="Amiri" w:cs="Amiri"/>
          <w:lang w:bidi="ar-SA"/>
          <w:color w:val="111111"/>
          <w:sz w:val="28"/>
          <w:szCs w:val="28"/>
          <w:rtl/>
        </w:rPr>
        <w:t xml:space="preserve">تعليق ، كا: مجهول ،تا: 1097 ه-، 270ق، 22*12سم [ف: 2-251]</w:t>
      </w:r>
    </w:p>
    <w:p>
      <w:pPr>
        <w:pStyle w:val="BookText"/>
      </w:pPr>
      <w:r>
        <w:rPr>
          <w:rFonts w:ascii="IRNazanin" w:hAnsi="IRNazanin" w:eastAsia="IRNazanin" w:cs="IRNazanin"/>
          <w:lang w:bidi="fa-IR"/>
          <w:color w:val="111111"/>
          <w:sz w:val="28"/>
          <w:szCs w:val="28"/>
          <w:rtl/>
        </w:rPr>
        <w:t xml:space="preserve">مقاصد الطب - مقاصد الأطباء</w:t>
      </w:r>
    </w:p>
    <w:p>
      <w:pPr>
        <w:pStyle w:val="BookText"/>
      </w:pPr>
      <w:r>
        <w:rPr>
          <w:rFonts w:ascii="Amiri" w:hAnsi="Amiri" w:eastAsia="Amiri" w:cs="Amiri"/>
          <w:lang w:bidi="ar-SA"/>
          <w:color w:val="111111"/>
          <w:sz w:val="28"/>
          <w:szCs w:val="28"/>
          <w:rtl/>
        </w:rPr>
        <w:t xml:space="preserve">مقاصد الطلاب - تحفة الطلاب في نظم قواعد الإعراب</w:t>
      </w:r>
    </w:p>
    <w:p>
      <w:pPr>
        <w:pStyle w:val="Heading2"/>
      </w:pPr>
      <w:bookmarkStart w:id="1264" w:name="_Toc538"/>
      <w:r>
        <w:t>المقاصد العليا / كلام وعقائد - عربي</w:t>
      </w:r>
      <w:bookmarkEnd w:id="1264"/>
    </w:p>
    <w:p>
      <w:pPr>
        <w:pStyle w:val="BookText"/>
      </w:pPr>
      <w:r>
        <w:rPr>
          <w:rFonts w:ascii="Amiri" w:hAnsi="Amiri" w:eastAsia="Amiri" w:cs="Amiri"/>
          <w:lang w:bidi="ar-SA"/>
          <w:color w:val="111111"/>
          <w:sz w:val="28"/>
          <w:szCs w:val="28"/>
          <w:rtl/>
        </w:rPr>
        <w:t xml:space="preserve">الشيخ الطوسي، محمّد بن حسن( 385 - 460 ه-)</w:t>
      </w:r>
    </w:p>
    <w:p>
      <w:pPr>
        <w:pStyle w:val="BookText"/>
      </w:pPr>
      <w:r>
        <w:rPr>
          <w:rFonts w:ascii="Amiri" w:hAnsi="Amiri" w:eastAsia="Amiri" w:cs="Amiri"/>
          <w:lang w:bidi="ar-SA"/>
          <w:color w:val="111111"/>
          <w:sz w:val="28"/>
          <w:szCs w:val="28"/>
          <w:rtl/>
        </w:rPr>
        <w:t xml:space="preserve">65594 . النجف الأشرف؛ مكتبة الإمام أمير المؤمنين العامة؛ رقم المخطوط : 60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862]</w:t>
      </w:r>
    </w:p>
    <w:p>
      <w:pPr>
        <w:pStyle w:val="Heading2"/>
      </w:pPr>
      <w:bookmarkStart w:id="1265" w:name="_Toc539"/>
      <w:r>
        <w:t>المقاصد العلية في جوابات المسائل العلوية / فقه - عربي</w:t>
      </w:r>
      <w:bookmarkEnd w:id="1265"/>
    </w:p>
    <w:p>
      <w:pPr>
        <w:pStyle w:val="BookText"/>
      </w:pPr>
      <w:r>
        <w:rPr>
          <w:rFonts w:ascii="Amiri" w:hAnsi="Amiri" w:eastAsia="Amiri" w:cs="Amiri"/>
          <w:lang w:bidi="ar-SA"/>
          <w:color w:val="111111"/>
          <w:sz w:val="28"/>
          <w:szCs w:val="28"/>
          <w:rtl/>
        </w:rPr>
        <w:t xml:space="preserve">الجزائري، عبد الله بن نور الدين (1112 - 1173 ه- )</w:t>
      </w:r>
    </w:p>
    <w:p>
      <w:pPr>
        <w:pStyle w:val="BookText"/>
      </w:pPr>
      <w:r>
        <w:rPr>
          <w:rFonts w:ascii="Amiri" w:hAnsi="Amiri" w:eastAsia="Amiri" w:cs="Amiri"/>
          <w:lang w:bidi="ar-SA"/>
          <w:color w:val="111111"/>
          <w:sz w:val="28"/>
          <w:szCs w:val="28"/>
          <w:rtl/>
        </w:rPr>
        <w:t xml:space="preserve">تاريخ التأليف : 22 محرم 1153ه- محل التأليف شوشتر</w:t>
      </w:r>
    </w:p>
    <w:p>
      <w:pPr>
        <w:pStyle w:val="BookText"/>
      </w:pPr>
      <w:r>
        <w:rPr>
          <w:rFonts w:ascii="Amiri" w:hAnsi="Amiri" w:eastAsia="Amiri" w:cs="Amiri"/>
          <w:lang w:bidi="ar-SA"/>
          <w:color w:val="111111"/>
          <w:sz w:val="28"/>
          <w:szCs w:val="28"/>
          <w:rtl/>
        </w:rPr>
        <w:t xml:space="preserve">[فنخا :31 29-30 (6 نسخة)]</w:t>
      </w:r>
    </w:p>
    <w:p>
      <w:pPr>
        <w:pStyle w:val="BookText"/>
      </w:pPr>
      <w:r>
        <w:rPr>
          <w:rFonts w:ascii="Amiri" w:hAnsi="Amiri" w:eastAsia="Amiri" w:cs="Amiri"/>
          <w:lang w:bidi="ar-SA"/>
          <w:color w:val="111111"/>
          <w:sz w:val="28"/>
          <w:szCs w:val="28"/>
          <w:rtl/>
        </w:rPr>
        <w:t xml:space="preserve">65595 .كربلاء ؛العتبة العباسية؛ رقم المخطوط : 751</w:t>
      </w:r>
    </w:p>
    <w:p>
      <w:pPr>
        <w:pStyle w:val="BookText"/>
      </w:pPr>
      <w:r>
        <w:rPr>
          <w:rFonts w:ascii="Amiri" w:hAnsi="Amiri" w:eastAsia="Amiri" w:cs="Amiri"/>
          <w:lang w:bidi="ar-SA"/>
          <w:color w:val="111111"/>
          <w:sz w:val="28"/>
          <w:szCs w:val="28"/>
          <w:rtl/>
        </w:rPr>
        <w:t xml:space="preserve">أوّلها :الحمد لله الذي رفع منار العلم وسهل سبيله، وفرض على كل مسلم ومسلمة طلبه ،وتحصيله وجعله شعار الأتقياء وميراث الأنبياء، وأعلى؛ آخرها: والمتأمل الدقيق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18" w:name="pg8342_90526"/>
    <w:bookmarkEnd w:id="218"/>
    <w:p>
      <w:pPr>
        <w:pStyle w:val="BookText"/>
      </w:pPr>
      <w:r>
        <w:rPr>
          <w:rFonts w:ascii="Amiri" w:hAnsi="Amiri" w:eastAsia="Amiri" w:cs="Amiri"/>
          <w:lang w:bidi="ar-SA"/>
          <w:color w:val="111111"/>
          <w:sz w:val="28"/>
          <w:szCs w:val="28"/>
          <w:rtl/>
        </w:rPr>
        <w:t xml:space="preserve">يهتدي لوجوه أخر غير ما ذكرنا للتوفيق. نسأل الله التوفيق والهداية، ونعوذ به من الخذلان والغواية، ونبتهل إليه أن يغفر لنا ما قدمناه</w:t>
      </w:r>
    </w:p>
    <w:p>
      <w:pPr>
        <w:pStyle w:val="BookText"/>
      </w:pPr>
      <w:r>
        <w:rPr>
          <w:rFonts w:ascii="IRNazanin" w:hAnsi="IRNazanin" w:eastAsia="IRNazanin" w:cs="IRNazanin"/>
          <w:lang w:bidi="fa-IR"/>
          <w:color w:val="111111"/>
          <w:sz w:val="28"/>
          <w:szCs w:val="28"/>
          <w:rtl/>
        </w:rPr>
        <w:t xml:space="preserve">نسخ ،کا :مجهول ،تا :القرن 12ه- 198 ق، 15س، 20*14سم [ف: 2-329]</w:t>
      </w:r>
    </w:p>
    <w:p>
      <w:pPr>
        <w:pStyle w:val="BookText"/>
      </w:pPr>
      <w:r>
        <w:rPr>
          <w:rFonts w:ascii="Amiri" w:hAnsi="Amiri" w:eastAsia="Amiri" w:cs="Amiri"/>
          <w:lang w:bidi="ar-SA"/>
          <w:color w:val="111111"/>
          <w:sz w:val="28"/>
          <w:szCs w:val="28"/>
          <w:rtl/>
        </w:rPr>
        <w:t xml:space="preserve">65596 . النجف الأشرف؛ مكتبة كاشف الغطاء ( علي والحسين)؛ رقم المخطوط: 1067/2</w:t>
      </w:r>
    </w:p>
    <w:p>
      <w:pPr>
        <w:pStyle w:val="BookText"/>
      </w:pPr>
      <w:r>
        <w:rPr>
          <w:rFonts w:ascii="Amiri" w:hAnsi="Amiri" w:eastAsia="Amiri" w:cs="Amiri"/>
          <w:lang w:bidi="ar-SA"/>
          <w:color w:val="111111"/>
          <w:sz w:val="28"/>
          <w:szCs w:val="28"/>
          <w:rtl/>
        </w:rPr>
        <w:t xml:space="preserve">كا :عبد الرحمن الموسوي، تا 1205ه- 77 ص ، 19 س، 23/5*17سم[ معجم المخطوطات النجفية 375]</w:t>
      </w:r>
    </w:p>
    <w:p>
      <w:pPr>
        <w:pStyle w:val="BookText"/>
      </w:pPr>
      <w:r>
        <w:rPr>
          <w:rFonts w:ascii="Times New Roman" w:hAnsi="Times New Roman" w:eastAsia="Times New Roman" w:cs="Times New Roman"/>
          <w:lang w:val="en-US" w:bidi="en-US"/>
          <w:color w:val="111111"/>
          <w:sz w:val="28"/>
          <w:szCs w:val="28"/>
          <w:rtl/>
        </w:rPr>
        <w:t xml:space="preserve">65597.</w:t>
      </w:r>
    </w:p>
    <w:p>
      <w:pPr>
        <w:pStyle w:val="BookText"/>
      </w:pPr>
      <w:r>
        <w:rPr>
          <w:rFonts w:ascii="Amiri" w:hAnsi="Amiri" w:eastAsia="Amiri" w:cs="Amiri"/>
          <w:lang w:bidi="ar-SA"/>
          <w:color w:val="111111"/>
          <w:sz w:val="28"/>
          <w:szCs w:val="28"/>
          <w:rtl/>
        </w:rPr>
        <w:t xml:space="preserve">العمارة؛ خزانة ضياء شكارة رقم المخطوط : 39</w:t>
      </w:r>
    </w:p>
    <w:p>
      <w:pPr>
        <w:pStyle w:val="BookText"/>
      </w:pPr>
      <w:r>
        <w:rPr>
          <w:rFonts w:ascii="Amiri" w:hAnsi="Amiri" w:eastAsia="Amiri" w:cs="Amiri"/>
          <w:lang w:bidi="ar-SA"/>
          <w:color w:val="111111"/>
          <w:sz w:val="28"/>
          <w:szCs w:val="28"/>
          <w:rtl/>
        </w:rPr>
        <w:t xml:space="preserve">كا :محمّد تقي بن نظر علي التستري،تا: 1218ه- [ معهد المخطوطات العربية : 4 جزء 2-202]</w:t>
      </w:r>
    </w:p>
    <w:p>
      <w:pPr>
        <w:pStyle w:val="BookText"/>
      </w:pPr>
      <w:r>
        <w:rPr>
          <w:rFonts w:ascii="IRNazanin" w:hAnsi="IRNazanin" w:eastAsia="IRNazanin" w:cs="IRNazanin"/>
          <w:lang w:bidi="fa-IR"/>
          <w:color w:val="111111"/>
          <w:sz w:val="28"/>
          <w:szCs w:val="28"/>
          <w:rtl/>
        </w:rPr>
        <w:t xml:space="preserve">65598 . النجف الأشرف؛ حسینیه شوشتریها؛ رقم المخطوط : 290/1</w:t>
      </w:r>
    </w:p>
    <w:p>
      <w:pPr>
        <w:pStyle w:val="BookText"/>
      </w:pPr>
      <w:r>
        <w:rPr>
          <w:rFonts w:ascii="Amiri" w:hAnsi="Amiri" w:eastAsia="Amiri" w:cs="Amiri"/>
          <w:lang w:bidi="ar-SA"/>
          <w:color w:val="111111"/>
          <w:sz w:val="28"/>
          <w:szCs w:val="28"/>
          <w:rtl/>
        </w:rPr>
        <w:t xml:space="preserve">نسخ، كا: أحمد بن حسين شوشتري ،تا :1317ه- 40 ق ، 21*15سم [نشريه: 11-849]</w:t>
      </w:r>
    </w:p>
    <w:p>
      <w:pPr>
        <w:pStyle w:val="BookText"/>
      </w:pPr>
      <w:r>
        <w:rPr>
          <w:rFonts w:ascii="Times New Roman" w:hAnsi="Times New Roman" w:eastAsia="Times New Roman" w:cs="Times New Roman"/>
          <w:lang w:val="en-US" w:bidi="en-US"/>
          <w:color w:val="111111"/>
          <w:sz w:val="28"/>
          <w:szCs w:val="28"/>
          <w:rtl/>
        </w:rPr>
        <w:t xml:space="preserve">65599.</w:t>
      </w:r>
    </w:p>
    <w:p>
      <w:pPr>
        <w:pStyle w:val="BookText"/>
      </w:pPr>
      <w:r>
        <w:rPr>
          <w:rFonts w:ascii="Amiri" w:hAnsi="Amiri" w:eastAsia="Amiri" w:cs="Amiri"/>
          <w:lang w:bidi="ar-SA"/>
          <w:color w:val="111111"/>
          <w:sz w:val="28"/>
          <w:szCs w:val="28"/>
          <w:rtl/>
        </w:rPr>
        <w:t xml:space="preserve">الكاظمية؛ مكتبة الإمام الصادق؛ رقم المخطوط : /188 مجموع</w:t>
      </w:r>
    </w:p>
    <w:p>
      <w:pPr>
        <w:pStyle w:val="BookText"/>
      </w:pPr>
      <w:r>
        <w:rPr>
          <w:rFonts w:ascii="Amiri" w:hAnsi="Amiri" w:eastAsia="Amiri" w:cs="Amiri"/>
          <w:lang w:bidi="ar-SA"/>
          <w:color w:val="111111"/>
          <w:sz w:val="28"/>
          <w:szCs w:val="28"/>
          <w:rtl/>
        </w:rPr>
        <w:t xml:space="preserve">أوّلها: الله بسم خير الاسماء ... المسألة الثانية عشر ... مع ذلك رجوع أكثر المجتهدين</w:t>
      </w:r>
    </w:p>
    <w:p>
      <w:pPr>
        <w:pStyle w:val="BookText"/>
      </w:pPr>
      <w:r>
        <w:rPr>
          <w:rFonts w:ascii="Amiri" w:hAnsi="Amiri" w:eastAsia="Amiri" w:cs="Amiri"/>
          <w:lang w:bidi="ar-SA"/>
          <w:color w:val="111111"/>
          <w:sz w:val="28"/>
          <w:szCs w:val="28"/>
          <w:rtl/>
        </w:rPr>
        <w:t xml:space="preserve">بأنها مبتورة الجواب</w:t>
      </w:r>
    </w:p>
    <w:p>
      <w:pPr>
        <w:pStyle w:val="BookText"/>
      </w:pPr>
      <w:r>
        <w:rPr>
          <w:rFonts w:ascii="Amiri" w:hAnsi="Amiri" w:eastAsia="Amiri" w:cs="Amiri"/>
          <w:lang w:bidi="ar-SA"/>
          <w:color w:val="111111"/>
          <w:sz w:val="28"/>
          <w:szCs w:val="28"/>
          <w:rtl/>
        </w:rPr>
        <w:t xml:space="preserve">نسخ وتعليق ،كا :مجهول ،تا :مجهول ؛91 ق، 18 س ، 21*16سم [الذخائر: 6و7-285]</w:t>
      </w:r>
    </w:p>
    <w:p>
      <w:pPr>
        <w:pStyle w:val="Heading2"/>
      </w:pPr>
      <w:bookmarkStart w:id="1266" w:name="_Toc540"/>
      <w:r>
        <w:t>المقاصد العلية في شرح الرسالة الألفية - فقه - عربي</w:t>
      </w:r>
      <w:bookmarkEnd w:id="1266"/>
    </w:p>
    <w:p>
      <w:pPr>
        <w:pStyle w:val="BookText"/>
      </w:pPr>
      <w:r>
        <w:rPr>
          <w:rFonts w:ascii="Amiri" w:hAnsi="Amiri" w:eastAsia="Amiri" w:cs="Amiri"/>
          <w:lang w:bidi="ar-SA"/>
          <w:color w:val="111111"/>
          <w:sz w:val="28"/>
          <w:szCs w:val="28"/>
          <w:rtl/>
        </w:rPr>
        <w:t xml:space="preserve">الشهيد الثاني ،زين الدين بن علي (911 - 965ه-)</w:t>
      </w:r>
    </w:p>
    <w:p>
      <w:pPr>
        <w:pStyle w:val="BookText"/>
      </w:pPr>
      <w:r>
        <w:rPr>
          <w:rFonts w:ascii="Amiri" w:hAnsi="Amiri" w:eastAsia="Amiri" w:cs="Amiri"/>
          <w:lang w:bidi="ar-SA"/>
          <w:color w:val="111111"/>
          <w:sz w:val="28"/>
          <w:szCs w:val="28"/>
          <w:rtl/>
        </w:rPr>
        <w:t xml:space="preserve">المرتبط: الألفية في فقه الصلاة اليومية = الألفية؛ الشهيد الأوّل، محمّد بن مكي (786-734ه-)</w:t>
      </w:r>
    </w:p>
    <w:p>
      <w:pPr>
        <w:pStyle w:val="BookText"/>
      </w:pPr>
      <w:r>
        <w:rPr>
          <w:rFonts w:ascii="Amiri" w:hAnsi="Amiri" w:eastAsia="Amiri" w:cs="Amiri"/>
          <w:lang w:bidi="ar-SA"/>
          <w:color w:val="111111"/>
          <w:sz w:val="28"/>
          <w:szCs w:val="28"/>
          <w:rtl/>
        </w:rPr>
        <w:t xml:space="preserve">تاريخ التأليف: ربيع الثاني 950ه-</w:t>
      </w:r>
    </w:p>
    <w:p>
      <w:pPr>
        <w:pStyle w:val="BookText"/>
      </w:pPr>
      <w:r>
        <w:rPr>
          <w:rFonts w:ascii="Amiri" w:hAnsi="Amiri" w:eastAsia="Amiri" w:cs="Amiri"/>
          <w:lang w:bidi="ar-SA"/>
          <w:color w:val="111111"/>
          <w:sz w:val="28"/>
          <w:szCs w:val="28"/>
          <w:rtl/>
        </w:rPr>
        <w:t xml:space="preserve">أوّله: الحمد لله الذي شرع الصلوة وجعلها بعد الإيمان أفضل طاعات العالمين ... وبعد فهذه كلمات قليلة مشتمل على فوائد جليلة</w:t>
      </w:r>
    </w:p>
    <w:p>
      <w:pPr>
        <w:pStyle w:val="BookText"/>
      </w:pPr>
      <w:r>
        <w:rPr>
          <w:rFonts w:ascii="Amiri" w:hAnsi="Amiri" w:eastAsia="Amiri" w:cs="Amiri"/>
          <w:lang w:bidi="ar-SA"/>
          <w:color w:val="111111"/>
          <w:sz w:val="28"/>
          <w:szCs w:val="28"/>
          <w:rtl/>
        </w:rPr>
        <w:t xml:space="preserve">آخره: كان اطلاق القضاء عليها على وجه المجاز لا الحقيقة اللهم حقق بالنا بحقائق المعارف ... والحظ وجودنا بعين العناية إنك ذوالفضل العظيم وليكن آخر ما أردنا أملاه على هذه الرسالة</w:t>
      </w:r>
    </w:p>
    <w:p>
      <w:pPr>
        <w:pStyle w:val="BookText"/>
      </w:pPr>
      <w:r>
        <w:rPr>
          <w:rFonts w:ascii="Amiri" w:hAnsi="Amiri" w:eastAsia="Amiri" w:cs="Amiri"/>
          <w:lang w:bidi="ar-SA"/>
          <w:color w:val="111111"/>
          <w:sz w:val="28"/>
          <w:szCs w:val="28"/>
          <w:rtl/>
        </w:rPr>
        <w:t xml:space="preserve">اللهم اجعله ... فإنك اكرم الاكرمين.</w:t>
      </w:r>
    </w:p>
    <w:p>
      <w:pPr>
        <w:pStyle w:val="BookText"/>
      </w:pPr>
      <w:r>
        <w:rPr>
          <w:rFonts w:ascii="IRNazanin" w:hAnsi="IRNazanin" w:eastAsia="IRNazanin" w:cs="IRNazanin"/>
          <w:lang w:bidi="fa-IR"/>
          <w:color w:val="111111"/>
          <w:sz w:val="28"/>
          <w:szCs w:val="28"/>
          <w:rtl/>
        </w:rPr>
        <w:t xml:space="preserve">طبع :قم، 1378ش؛ طهران، 1312ه-</w:t>
      </w:r>
    </w:p>
    <w:p>
      <w:pPr>
        <w:pStyle w:val="BookText"/>
      </w:pPr>
      <w:r>
        <w:rPr>
          <w:rFonts w:ascii="Amiri" w:hAnsi="Amiri" w:eastAsia="Amiri" w:cs="Amiri"/>
          <w:lang w:bidi="ar-SA"/>
          <w:color w:val="111111"/>
          <w:sz w:val="28"/>
          <w:szCs w:val="28"/>
          <w:rtl/>
        </w:rPr>
        <w:t xml:space="preserve">[فنخا: 331-33 (63 نسخة)]</w:t>
      </w:r>
    </w:p>
    <w:p>
      <w:pPr>
        <w:pStyle w:val="BookText"/>
      </w:pPr>
      <w:r>
        <w:rPr>
          <w:rFonts w:ascii="Amiri" w:hAnsi="Amiri" w:eastAsia="Amiri" w:cs="Amiri"/>
          <w:lang w:bidi="ar-SA"/>
          <w:color w:val="111111"/>
          <w:sz w:val="28"/>
          <w:szCs w:val="28"/>
          <w:rtl/>
        </w:rPr>
        <w:t xml:space="preserve">65600 . كربلاء؛ مكتبة آل مرعشي؛ رقم المخطوط : 139</w:t>
      </w:r>
    </w:p>
    <w:p>
      <w:pPr>
        <w:pStyle w:val="BookText"/>
      </w:pPr>
      <w:r>
        <w:rPr>
          <w:rFonts w:ascii="IRNazanin" w:hAnsi="IRNazanin" w:eastAsia="IRNazanin" w:cs="IRNazanin"/>
          <w:lang w:bidi="fa-IR"/>
          <w:color w:val="111111"/>
          <w:sz w:val="28"/>
          <w:szCs w:val="28"/>
          <w:rtl/>
        </w:rPr>
        <w:t xml:space="preserve">نسخ ،کا :مجهول، تا: 19 ربیع الآخر 950ه- 290 ص 20*15/5سم[ مخطوطات كربلاء</w:t>
      </w:r>
    </w:p>
    <w:p>
      <w:pPr>
        <w:pStyle w:val="BookText"/>
      </w:pPr>
      <w:r>
        <w:rPr>
          <w:rFonts w:ascii="Times New Roman" w:hAnsi="Times New Roman" w:eastAsia="Times New Roman" w:cs="Times New Roman"/>
          <w:lang w:val="en-US" w:bidi="en-US"/>
          <w:color w:val="111111"/>
          <w:sz w:val="28"/>
          <w:szCs w:val="28"/>
          <w:rtl/>
        </w:rPr>
        <w:t xml:space="preserve">398-3 ]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65601.</w:t>
      </w:r>
    </w:p>
    <w:p>
      <w:pPr>
        <w:pStyle w:val="BookText"/>
      </w:pPr>
      <w:r>
        <w:rPr>
          <w:rFonts w:ascii="Amiri" w:hAnsi="Amiri" w:eastAsia="Amiri" w:cs="Amiri"/>
          <w:lang w:bidi="ar-SA"/>
          <w:color w:val="111111"/>
          <w:sz w:val="28"/>
          <w:szCs w:val="28"/>
          <w:rtl/>
        </w:rPr>
        <w:t xml:space="preserve">العمارة ؛ خزانة ضياء شكارة رقم المخطوط : 62</w:t>
      </w:r>
    </w:p>
    <w:p>
      <w:pPr>
        <w:pStyle w:val="BookText"/>
      </w:pPr>
      <w:r>
        <w:rPr>
          <w:rFonts w:ascii="IRNazanin" w:hAnsi="IRNazanin" w:eastAsia="IRNazanin" w:cs="IRNazanin"/>
          <w:lang w:bidi="fa-IR"/>
          <w:color w:val="111111"/>
          <w:sz w:val="28"/>
          <w:szCs w:val="28"/>
          <w:rtl/>
        </w:rPr>
        <w:t xml:space="preserve">كا :أحمد بن کرم الله بن علوان، تا: 18 رمضان 974ه- [ معهد المخطوطات العربية:</w:t>
      </w:r>
    </w:p>
    <w:p>
      <w:pPr>
        <w:pStyle w:val="BookText"/>
      </w:pPr>
      <w:r>
        <w:rPr>
          <w:rFonts w:ascii="IRNazanin" w:hAnsi="IRNazanin" w:eastAsia="IRNazanin" w:cs="IRNazanin"/>
          <w:lang w:bidi="fa-IR"/>
          <w:color w:val="111111"/>
          <w:sz w:val="28"/>
          <w:szCs w:val="28"/>
          <w:rtl/>
        </w:rPr>
        <w:t xml:space="preserve">4 جزء 2-205]</w:t>
      </w:r>
    </w:p>
    <w:p>
      <w:pPr>
        <w:pStyle w:val="BookText"/>
      </w:pPr>
      <w:r>
        <w:rPr>
          <w:rFonts w:ascii="Amiri" w:hAnsi="Amiri" w:eastAsia="Amiri" w:cs="Amiri"/>
          <w:lang w:bidi="ar-SA"/>
          <w:color w:val="111111"/>
          <w:sz w:val="28"/>
          <w:szCs w:val="28"/>
          <w:rtl/>
        </w:rPr>
        <w:t xml:space="preserve">65602 . النجف الأشرف؛ مكتبة كاشف الغطاء( علي والحسين)؛ رقم المخطوط: 2/318</w:t>
      </w:r>
    </w:p>
    <w:p>
      <w:pPr>
        <w:pStyle w:val="BookText"/>
      </w:pPr>
      <w:r>
        <w:rPr>
          <w:rFonts w:ascii="IRNazanin" w:hAnsi="IRNazanin" w:eastAsia="IRNazanin" w:cs="IRNazanin"/>
          <w:lang w:bidi="fa-IR"/>
          <w:color w:val="111111"/>
          <w:sz w:val="28"/>
          <w:szCs w:val="28"/>
          <w:rtl/>
        </w:rPr>
        <w:t xml:space="preserve">کا :مجهول ،تا: 80 ه- 268 ص 21 س ، 18*15/5سم [معجم المخطوطات النجفية: 862]</w:t>
      </w:r>
    </w:p>
    <w:p>
      <w:pPr>
        <w:pStyle w:val="BookText"/>
      </w:pPr>
      <w:r>
        <w:rPr>
          <w:rFonts w:ascii="Amiri" w:hAnsi="Amiri" w:eastAsia="Amiri" w:cs="Amiri"/>
          <w:lang w:bidi="ar-SA"/>
          <w:color w:val="111111"/>
          <w:sz w:val="28"/>
          <w:szCs w:val="28"/>
          <w:rtl/>
        </w:rPr>
        <w:t xml:space="preserve">65603 . البصرة؛ جامعة البصرة( المكتبة المركزية)؛ رقم المخطوط : 166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:سلیمان بن ناصر الدين عقيل الحسيني الكربلائي الحائري، تا: 16 ذي القعدة 988ه- 1889 ق، 17 س 20*13 سم [المورد: 30-342]</w:t>
      </w:r>
    </w:p>
    <w:p>
      <w:pPr>
        <w:pStyle w:val="BookText"/>
      </w:pPr>
      <w:r>
        <w:rPr>
          <w:rFonts w:ascii="Amiri" w:hAnsi="Amiri" w:eastAsia="Amiri" w:cs="Amiri"/>
          <w:lang w:bidi="ar-SA"/>
          <w:color w:val="111111"/>
          <w:sz w:val="28"/>
          <w:szCs w:val="28"/>
          <w:rtl/>
        </w:rPr>
        <w:t xml:space="preserve">65604 . النجف الأشرف؛ مؤسسة كاشف الغطاء العامة؛ رقم المخطوط: 6465</w:t>
      </w:r>
    </w:p>
    <w:p>
      <w:pPr>
        <w:pStyle w:val="BookText"/>
      </w:pPr>
      <w:r>
        <w:rPr>
          <w:rFonts w:ascii="IRNazanin" w:hAnsi="IRNazanin" w:eastAsia="IRNazanin" w:cs="IRNazanin"/>
          <w:lang w:bidi="fa-IR"/>
          <w:color w:val="111111"/>
          <w:sz w:val="28"/>
          <w:szCs w:val="28"/>
          <w:rtl/>
        </w:rPr>
        <w:t xml:space="preserve">کا: جابر بن عباس بن جابر، تا: 997ه- 228 ص [ف: 1-413]</w:t>
      </w:r>
    </w:p>
    <w:p>
      <w:pPr>
        <w:pStyle w:val="BookText"/>
      </w:pPr>
      <w:r>
        <w:rPr>
          <w:rFonts w:ascii="Amiri" w:hAnsi="Amiri" w:eastAsia="Amiri" w:cs="Amiri"/>
          <w:lang w:bidi="ar-SA"/>
          <w:color w:val="111111"/>
          <w:sz w:val="28"/>
          <w:szCs w:val="28"/>
          <w:rtl/>
        </w:rPr>
        <w:t xml:space="preserve">65605 .كربلاء ؛العتبة العباسية؛ رقم المخطوط : 188</w:t>
      </w:r>
    </w:p>
    <w:p>
      <w:pPr>
        <w:pStyle w:val="BookText"/>
      </w:pPr>
      <w:r>
        <w:rPr>
          <w:rFonts w:ascii="IRNazanin" w:hAnsi="IRNazanin" w:eastAsia="IRNazanin" w:cs="IRNazanin"/>
          <w:lang w:bidi="fa-IR"/>
          <w:color w:val="111111"/>
          <w:sz w:val="28"/>
          <w:szCs w:val="28"/>
          <w:rtl/>
        </w:rPr>
        <w:t xml:space="preserve">نسخ، کا:محمّد صالح ابن حاجي سلمان الجربادقاني ،تا :6 رمضان 1008ه- 146ق، 17 س، 18*12سم [ف: 1-231]</w:t>
      </w:r>
    </w:p>
    <w:p>
      <w:pPr>
        <w:pStyle w:val="BookText"/>
      </w:pPr>
      <w:r>
        <w:rPr>
          <w:rFonts w:ascii="Amiri" w:hAnsi="Amiri" w:eastAsia="Amiri" w:cs="Amiri"/>
          <w:lang w:bidi="ar-SA"/>
          <w:color w:val="111111"/>
          <w:sz w:val="28"/>
          <w:szCs w:val="28"/>
          <w:rtl/>
        </w:rPr>
        <w:t xml:space="preserve">65606 . النجف الأشرف؛ مكتبة آية الله الحكيم العامة؛ رقم المخطوط: 1827</w:t>
      </w:r>
    </w:p>
    <w:p>
      <w:pPr>
        <w:pStyle w:val="BookText"/>
      </w:pPr>
      <w:r>
        <w:rPr>
          <w:rFonts w:ascii="Amiri" w:hAnsi="Amiri" w:eastAsia="Amiri" w:cs="Amiri"/>
          <w:lang w:bidi="ar-SA"/>
          <w:color w:val="111111"/>
          <w:sz w:val="28"/>
          <w:szCs w:val="28"/>
          <w:rtl/>
        </w:rPr>
        <w:t xml:space="preserve">الصلاة؛ كا: حسن، تا: 1086ه-، 174 ص، 17س، 18*12سم [معجم المخطوطات النجفية: 862]</w:t>
      </w:r>
    </w:p>
    <w:p>
      <w:pPr>
        <w:pStyle w:val="BookText"/>
      </w:pPr>
      <w:r>
        <w:rPr>
          <w:rFonts w:ascii="Amiri" w:hAnsi="Amiri" w:eastAsia="Amiri" w:cs="Amiri"/>
          <w:lang w:bidi="ar-SA"/>
          <w:color w:val="111111"/>
          <w:sz w:val="28"/>
          <w:szCs w:val="28"/>
          <w:rtl/>
        </w:rPr>
        <w:t xml:space="preserve">65607 .كربلاء؛ مكتبة أحمد الحائري؛ رقم المخطوط :</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:شرف الدين الشيخ ،محسن ،تا: 1086ه- [ مخطوطات كربلاء: 3-129]</w:t>
      </w:r>
    </w:p>
    <w:p>
      <w:pPr>
        <w:pStyle w:val="BookText"/>
      </w:pPr>
      <w:r>
        <w:rPr>
          <w:rFonts w:ascii="Times New Roman" w:hAnsi="Times New Roman" w:eastAsia="Times New Roman" w:cs="Times New Roman"/>
          <w:lang w:val="en-US" w:bidi="en-US"/>
          <w:color w:val="111111"/>
          <w:sz w:val="28"/>
          <w:szCs w:val="28"/>
          <w:rtl/>
        </w:rPr>
        <w:t xml:space="preserve">65608.</w:t>
      </w:r>
    </w:p>
    <w:p>
      <w:pPr>
        <w:pStyle w:val="BookText"/>
      </w:pPr>
      <w:r>
        <w:rPr>
          <w:rFonts w:ascii="Amiri" w:hAnsi="Amiri" w:eastAsia="Amiri" w:cs="Amiri"/>
          <w:lang w:bidi="ar-SA"/>
          <w:color w:val="111111"/>
          <w:sz w:val="28"/>
          <w:szCs w:val="28"/>
          <w:rtl/>
        </w:rPr>
        <w:t xml:space="preserve">النجف الأشرف؛ العتبة العلوية؛ رقم المخطوط : 757</w:t>
      </w:r>
    </w:p>
    <w:p>
      <w:pPr>
        <w:pStyle w:val="BookText"/>
      </w:pPr>
      <w:r>
        <w:rPr>
          <w:rFonts w:ascii="Amiri" w:hAnsi="Amiri" w:eastAsia="Amiri" w:cs="Amiri"/>
          <w:lang w:bidi="ar-SA"/>
          <w:color w:val="111111"/>
          <w:sz w:val="28"/>
          <w:szCs w:val="28"/>
          <w:rtl/>
        </w:rPr>
        <w:t xml:space="preserve">أوّلها :... او للاستعانة او للمصاحبة متعلقة بمحذوف هو مصدر مبتدأ خبره محذوف أي ...</w:t>
      </w:r>
    </w:p>
    <w:p>
      <w:pPr>
        <w:pStyle w:val="BookText"/>
      </w:pPr>
      <w:r>
        <w:rPr>
          <w:rFonts w:ascii="Amiri" w:hAnsi="Amiri" w:eastAsia="Amiri" w:cs="Amiri"/>
          <w:lang w:bidi="ar-SA"/>
          <w:color w:val="111111"/>
          <w:sz w:val="28"/>
          <w:szCs w:val="28"/>
          <w:rtl/>
        </w:rPr>
        <w:t xml:space="preserve">ابتدائي باسم الله ثابت؛ آخرها :كان اطلاق القضاء عليها على وجه المجاز لا الحقيقة و فرغ من تأليفه مصنفه ... زين الدين بن علي بن أحمد بن جمال الدين بن تقي الدين صالح بن مقرف -[ظ مشرف العاملي ... زوال يوم الأحد مقارنا لأذان المؤذن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تاسع ربيع الآخر خمسين وتسعمائة حامدا مصليا مستغفراً.</w:t>
      </w:r>
    </w:p>
    <w:p>
      <w:pPr>
        <w:pStyle w:val="BookText"/>
      </w:pPr>
      <w:r>
        <w:rPr>
          <w:rFonts w:ascii="IRNazanin" w:hAnsi="IRNazanin" w:eastAsia="IRNazanin" w:cs="IRNazanin"/>
          <w:lang w:bidi="fa-IR"/>
          <w:color w:val="111111"/>
          <w:sz w:val="28"/>
          <w:szCs w:val="28"/>
          <w:rtl/>
        </w:rPr>
        <w:t xml:space="preserve">نسخ، کا :محمّد قاسم بن محمّد الفقيه النجفي، تا: 26 جمادى الآخرة 1116ه-؛ ناقصة: الأوّل بمقدار ورقة واحدة؛ التسلسل المخزني: 10/2/237 . الرقم في فهرس الحلي 52</w:t>
      </w:r>
    </w:p>
    <w:p>
      <w:pPr>
        <w:pStyle w:val="BookText"/>
      </w:pPr>
      <w:r>
        <w:rPr>
          <w:rFonts w:ascii="Amiri" w:hAnsi="Amiri" w:eastAsia="Amiri" w:cs="Amiri"/>
          <w:lang w:bidi="ar-SA"/>
          <w:color w:val="111111"/>
          <w:sz w:val="28"/>
          <w:szCs w:val="28"/>
          <w:rtl/>
        </w:rPr>
        <w:t xml:space="preserve">فهرس الحلي :1 211 27 ص 19س، 21*15سم [ف: 2-472]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19" w:name="pg8342_90528"/>
    <w:bookmarkEnd w:id="219"/>
    <w:p>
      <w:pPr>
        <w:pStyle w:val="BookText"/>
      </w:pPr>
      <w:r>
        <w:rPr>
          <w:rFonts w:ascii="Amiri" w:hAnsi="Amiri" w:eastAsia="Amiri" w:cs="Amiri"/>
          <w:lang w:bidi="ar-SA"/>
          <w:color w:val="111111"/>
          <w:sz w:val="28"/>
          <w:szCs w:val="28"/>
          <w:rtl/>
        </w:rPr>
        <w:t xml:space="preserve">65609 . النجف الأشرف؛ مؤسسة كاشف الغطاء العامة؛ رقم المخطوط : 2265</w:t>
      </w:r>
    </w:p>
    <w:p>
      <w:pPr>
        <w:pStyle w:val="BookText"/>
      </w:pPr>
      <w:r>
        <w:rPr>
          <w:rFonts w:ascii="IRNazanin" w:hAnsi="IRNazanin" w:eastAsia="IRNazanin" w:cs="IRNazanin"/>
          <w:lang w:bidi="fa-IR"/>
          <w:color w:val="111111"/>
          <w:sz w:val="28"/>
          <w:szCs w:val="28"/>
          <w:rtl/>
        </w:rPr>
        <w:t xml:space="preserve">کا: محمّد قاسم بن محمّد الفقيه، تا : 1116ه- 248 ص [ف: 1-413]</w:t>
      </w:r>
    </w:p>
    <w:p>
      <w:pPr>
        <w:pStyle w:val="BookText"/>
      </w:pPr>
      <w:r>
        <w:rPr>
          <w:rFonts w:ascii="Amiri" w:hAnsi="Amiri" w:eastAsia="Amiri" w:cs="Amiri"/>
          <w:lang w:bidi="ar-SA"/>
          <w:color w:val="111111"/>
          <w:sz w:val="28"/>
          <w:szCs w:val="28"/>
          <w:rtl/>
        </w:rPr>
        <w:t xml:space="preserve">65610 .كربلاء؛ العتبة العباسية؛ رقم المخطوط : 174</w:t>
      </w:r>
    </w:p>
    <w:p>
      <w:pPr>
        <w:pStyle w:val="BookText"/>
      </w:pPr>
      <w:r>
        <w:rPr>
          <w:rFonts w:ascii="Amiri" w:hAnsi="Amiri" w:eastAsia="Amiri" w:cs="Amiri"/>
          <w:lang w:bidi="ar-SA"/>
          <w:color w:val="111111"/>
          <w:sz w:val="28"/>
          <w:szCs w:val="28"/>
          <w:rtl/>
        </w:rPr>
        <w:t xml:space="preserve">أوّلها: مطابق؛ آخرها: يوجب التوقيت الحقيقي، كان إطلاق القضاء عليها مجازاً، والله الموفق وليكن هذا آخر ما أردنا ذكره في هذه الحاشية على وجه الإيجاز نسخ ،كا: السيد حسن، تا :2 ربيع الآخر 1262ه- 263ق، 16س، 18*11سم [ف: 1-208]</w:t>
      </w:r>
    </w:p>
    <w:p>
      <w:pPr>
        <w:pStyle w:val="BookText"/>
      </w:pPr>
      <w:r>
        <w:rPr>
          <w:rFonts w:ascii="Amiri" w:hAnsi="Amiri" w:eastAsia="Amiri" w:cs="Amiri"/>
          <w:lang w:bidi="ar-SA"/>
          <w:color w:val="111111"/>
          <w:sz w:val="28"/>
          <w:szCs w:val="28"/>
          <w:rtl/>
        </w:rPr>
        <w:t xml:space="preserve">65611 . النجف الأشرف؛ مكتبة الإمام الخوئي؛ رقم المخطوط: 292</w:t>
      </w:r>
    </w:p>
    <w:p>
      <w:pPr>
        <w:pStyle w:val="BookText"/>
      </w:pPr>
      <w:r>
        <w:rPr>
          <w:rFonts w:ascii="Amiri" w:hAnsi="Amiri" w:eastAsia="Amiri" w:cs="Amiri"/>
          <w:lang w:bidi="ar-SA"/>
          <w:color w:val="111111"/>
          <w:sz w:val="28"/>
          <w:szCs w:val="28"/>
          <w:rtl/>
        </w:rPr>
        <w:t xml:space="preserve">أوّلها :مطابق؛ آخرها :اجتزاً بالثمان وهي الصحيح ظ - الصبح والمغرب المتحدتان والرباعيات الثلاث حضراً ومثلها ثلاث</w:t>
      </w:r>
    </w:p>
    <w:p>
      <w:pPr>
        <w:pStyle w:val="BookText"/>
      </w:pPr>
      <w:r>
        <w:rPr>
          <w:rFonts w:ascii="IRNazanin" w:hAnsi="IRNazanin" w:eastAsia="IRNazanin" w:cs="IRNazanin"/>
          <w:lang w:bidi="fa-IR"/>
          <w:color w:val="111111"/>
          <w:sz w:val="28"/>
          <w:szCs w:val="28"/>
          <w:rtl/>
        </w:rPr>
        <w:t xml:space="preserve">نسخ ،کا :مجهول، تا: القرن 13ه- ناقصة الآخر؛ 155ق، 16-18س، 20*15سم [ف: 1-451]</w:t>
      </w:r>
    </w:p>
    <w:p>
      <w:pPr>
        <w:pStyle w:val="BookText"/>
      </w:pPr>
      <w:r>
        <w:rPr>
          <w:rFonts w:ascii="Amiri" w:hAnsi="Amiri" w:eastAsia="Amiri" w:cs="Amiri"/>
          <w:lang w:bidi="ar-SA"/>
          <w:color w:val="111111"/>
          <w:sz w:val="28"/>
          <w:szCs w:val="28"/>
          <w:rtl/>
        </w:rPr>
        <w:t xml:space="preserve">65612 . سامراء؛ مكتبة الإمام المهدي العامة؛ رقم المخطوط : 20</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2-212]</w:t>
      </w:r>
    </w:p>
    <w:p>
      <w:pPr>
        <w:pStyle w:val="BookText"/>
      </w:pPr>
      <w:r>
        <w:rPr>
          <w:rFonts w:ascii="Amiri" w:hAnsi="Amiri" w:eastAsia="Amiri" w:cs="Amiri"/>
          <w:lang w:bidi="ar-SA"/>
          <w:color w:val="111111"/>
          <w:sz w:val="28"/>
          <w:szCs w:val="28"/>
          <w:rtl/>
        </w:rPr>
        <w:t xml:space="preserve">65613 . النجف الأشرف؛ مؤسسة كاشف الغطاء العامة؛ رقم المخطوط : 656</w:t>
      </w:r>
    </w:p>
    <w:p>
      <w:pPr>
        <w:pStyle w:val="BookText"/>
      </w:pPr>
      <w:r>
        <w:rPr>
          <w:rFonts w:ascii="IRNazanin" w:hAnsi="IRNazanin" w:eastAsia="IRNazanin" w:cs="IRNazanin"/>
          <w:lang w:bidi="fa-IR"/>
          <w:color w:val="111111"/>
          <w:sz w:val="28"/>
          <w:szCs w:val="28"/>
          <w:rtl/>
        </w:rPr>
        <w:t xml:space="preserve">کا: مجهول ،تا: مجهول؛ 301 ص [ف: 1-413]</w:t>
      </w:r>
    </w:p>
    <w:p>
      <w:pPr>
        <w:pStyle w:val="BookText"/>
      </w:pPr>
      <w:r>
        <w:rPr>
          <w:rFonts w:ascii="Amiri" w:hAnsi="Amiri" w:eastAsia="Amiri" w:cs="Amiri"/>
          <w:lang w:bidi="ar-SA"/>
          <w:color w:val="111111"/>
          <w:sz w:val="28"/>
          <w:szCs w:val="28"/>
          <w:rtl/>
        </w:rPr>
        <w:t xml:space="preserve">65614 . النجف الأشرف؛ مكتبة آية الله الحكيم العامة؛ رقم المخطوط: 1748</w:t>
      </w:r>
    </w:p>
    <w:p>
      <w:pPr>
        <w:pStyle w:val="BookText"/>
      </w:pPr>
      <w:r>
        <w:rPr>
          <w:rFonts w:ascii="IRNazanin" w:hAnsi="IRNazanin" w:eastAsia="IRNazanin" w:cs="IRNazanin"/>
          <w:lang w:bidi="fa-IR"/>
          <w:color w:val="111111"/>
          <w:sz w:val="28"/>
          <w:szCs w:val="28"/>
          <w:rtl/>
        </w:rPr>
        <w:t xml:space="preserve">کا :مجهول ،تا :مجهول؛ 169 ص 18س ، 21*15/4سم[ معجم المخطوطات النجفية: 862]</w:t>
      </w:r>
    </w:p>
    <w:p>
      <w:pPr>
        <w:pStyle w:val="Heading2"/>
      </w:pPr>
      <w:bookmarkStart w:id="1267" w:name="_Toc541"/>
      <w:r>
        <w:t>المقاصد العلية في شرح الرسالة الألفية - فقه - عربي</w:t>
      </w:r>
      <w:bookmarkEnd w:id="1267"/>
    </w:p>
    <w:p>
      <w:pPr>
        <w:pStyle w:val="BookText"/>
      </w:pPr>
      <w:r>
        <w:rPr>
          <w:rFonts w:ascii="IRNazanin" w:hAnsi="IRNazanin" w:eastAsia="IRNazanin" w:cs="IRNazanin"/>
          <w:lang w:bidi="fa-IR"/>
          <w:color w:val="111111"/>
          <w:sz w:val="28"/>
          <w:szCs w:val="28"/>
          <w:rtl/>
        </w:rPr>
        <w:t xml:space="preserve">سلیمان محمّد صالح</w:t>
      </w:r>
    </w:p>
    <w:p>
      <w:pPr>
        <w:pStyle w:val="BookText"/>
      </w:pPr>
      <w:r>
        <w:rPr>
          <w:rFonts w:ascii="Amiri" w:hAnsi="Amiri" w:eastAsia="Amiri" w:cs="Amiri"/>
          <w:lang w:bidi="ar-SA"/>
          <w:color w:val="111111"/>
          <w:sz w:val="28"/>
          <w:szCs w:val="28"/>
          <w:rtl/>
        </w:rPr>
        <w:t xml:space="preserve">المرتبط: الألفية في فقه الصلاة اليومية = الألفية؛ الشهيد الأوّل، محمد بن مكي (786-734ه-)</w:t>
      </w:r>
    </w:p>
    <w:p>
      <w:pPr>
        <w:pStyle w:val="BookText"/>
      </w:pPr>
      <w:r>
        <w:rPr>
          <w:rFonts w:ascii="Times New Roman" w:hAnsi="Times New Roman" w:eastAsia="Times New Roman" w:cs="Times New Roman"/>
          <w:lang w:val="en-US" w:bidi="en-US"/>
          <w:color w:val="111111"/>
          <w:sz w:val="28"/>
          <w:szCs w:val="28"/>
          <w:rtl/>
        </w:rPr>
        <w:t xml:space="preserve">65615.</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2/326</w:t>
      </w:r>
    </w:p>
    <w:p>
      <w:pPr>
        <w:pStyle w:val="BookText"/>
      </w:pPr>
      <w:r>
        <w:rPr>
          <w:rFonts w:ascii="IRNazanin" w:hAnsi="IRNazanin" w:eastAsia="IRNazanin" w:cs="IRNazanin"/>
          <w:lang w:bidi="fa-IR"/>
          <w:color w:val="111111"/>
          <w:sz w:val="28"/>
          <w:szCs w:val="28"/>
          <w:rtl/>
        </w:rPr>
        <w:t xml:space="preserve">کا :مجهول ،تا: 1008 ه-؛ 144ص، 17س، 12 *18/5سم [معجم المخطوطات النجفية: 862]</w:t>
      </w:r>
    </w:p>
    <w:p>
      <w:pPr>
        <w:pStyle w:val="Heading2"/>
      </w:pPr>
      <w:bookmarkStart w:id="1268" w:name="_Toc542"/>
      <w:r>
        <w:t>المقاصد العلية في شرح الروضة البهية / فقه - عربي</w:t>
      </w:r>
      <w:bookmarkEnd w:id="1268"/>
    </w:p>
    <w:p>
      <w:pPr>
        <w:pStyle w:val="BookText"/>
      </w:pPr>
      <w:r>
        <w:rPr>
          <w:rFonts w:ascii="Amiri" w:hAnsi="Amiri" w:eastAsia="Amiri" w:cs="Amiri"/>
          <w:lang w:bidi="ar-SA"/>
          <w:color w:val="111111"/>
          <w:sz w:val="28"/>
          <w:szCs w:val="28"/>
          <w:rtl/>
        </w:rPr>
        <w:t xml:space="preserve">الحسيني الأعرجي علي بن محمّد بن حسن</w:t>
      </w:r>
    </w:p>
    <w:p>
      <w:pPr>
        <w:pStyle w:val="BookText"/>
      </w:pPr>
      <w:r>
        <w:rPr>
          <w:rFonts w:ascii="Amiri" w:hAnsi="Amiri" w:eastAsia="Amiri" w:cs="Amiri"/>
          <w:lang w:bidi="ar-SA"/>
          <w:color w:val="111111"/>
          <w:sz w:val="28"/>
          <w:szCs w:val="28"/>
          <w:rtl/>
        </w:rPr>
        <w:t xml:space="preserve">65616 . الكاظمية؛ جامعة مدينة العلم؛ رقم المخطوط : 6/192</w:t>
      </w:r>
    </w:p>
    <w:p>
      <w:pPr>
        <w:pStyle w:val="BookText"/>
      </w:pPr>
      <w:r>
        <w:rPr>
          <w:rFonts w:ascii="Amiri" w:hAnsi="Amiri" w:eastAsia="Amiri" w:cs="Amiri"/>
          <w:lang w:bidi="ar-SA"/>
          <w:color w:val="111111"/>
          <w:sz w:val="28"/>
          <w:szCs w:val="28"/>
          <w:rtl/>
        </w:rPr>
        <w:t xml:space="preserve">أوّلها :الحمد لله رب العالمين وصلى الله على سيّد الأنبياء محمّد واهل بيته الطيبين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0" w:name="pg8342_90529"/>
    <w:bookmarkEnd w:id="220"/>
    <w:p>
      <w:pPr>
        <w:pStyle w:val="BookText"/>
      </w:pPr>
      <w:r>
        <w:rPr>
          <w:rFonts w:ascii="Amiri" w:hAnsi="Amiri" w:eastAsia="Amiri" w:cs="Amiri"/>
          <w:lang w:bidi="ar-SA"/>
          <w:color w:val="111111"/>
          <w:sz w:val="28"/>
          <w:szCs w:val="28"/>
          <w:rtl/>
        </w:rPr>
        <w:t xml:space="preserve">الطاهرين المعصومين الذين أذهب الله عنهم الرجس وطهرهم تطهيراً ؛آخرها :فلا حاجة إلى إعادته، نجز بحمد الله وحسن توفيقه الجزء الأوّل من المقاصد العلية ... ويتلوه إن شاء الله ... الجزء الثاني من الصلاة أوّله السادس ترك الكلام.</w:t>
      </w:r>
    </w:p>
    <w:p>
      <w:pPr>
        <w:pStyle w:val="BookText"/>
      </w:pPr>
      <w:r>
        <w:rPr>
          <w:rFonts w:ascii="Amiri" w:hAnsi="Amiri" w:eastAsia="Amiri" w:cs="Amiri"/>
          <w:lang w:bidi="ar-SA"/>
          <w:color w:val="111111"/>
          <w:sz w:val="28"/>
          <w:szCs w:val="28"/>
          <w:rtl/>
        </w:rPr>
        <w:t xml:space="preserve">المجلد الأوّل في الصلاة؛ كاتب - مؤلف تا: 1320ه-؛ 16*23سم [ف: 120]</w:t>
      </w:r>
    </w:p>
    <w:p>
      <w:pPr>
        <w:pStyle w:val="BookText"/>
      </w:pPr>
      <w:r>
        <w:rPr>
          <w:rFonts w:ascii="Amiri" w:hAnsi="Amiri" w:eastAsia="Amiri" w:cs="Amiri"/>
          <w:lang w:bidi="ar-SA"/>
          <w:color w:val="111111"/>
          <w:sz w:val="28"/>
          <w:szCs w:val="28"/>
          <w:rtl/>
        </w:rPr>
        <w:t xml:space="preserve">65617 . الكاظمية؛ جامعة مدينة العلم؛ رقم المخطوط : 6/193</w:t>
      </w:r>
    </w:p>
    <w:p>
      <w:pPr>
        <w:pStyle w:val="BookText"/>
      </w:pPr>
      <w:r>
        <w:rPr>
          <w:rFonts w:ascii="Amiri" w:hAnsi="Amiri" w:eastAsia="Amiri" w:cs="Amiri"/>
          <w:lang w:bidi="ar-SA"/>
          <w:color w:val="111111"/>
          <w:sz w:val="28"/>
          <w:szCs w:val="28"/>
          <w:rtl/>
        </w:rPr>
        <w:t xml:space="preserve">أوّلها : الحمد لله رب العالمين وصلى الله على سيّد الأنبياء والمرسلين محمّد وآله الطيبين الطاهرين المعصومين؛ آخرها :ولا حول ولا قوة إلا بالله العلي العظيم إنا لله وإنا إليه راجعون</w:t>
      </w:r>
    </w:p>
    <w:p>
      <w:pPr>
        <w:pStyle w:val="BookText"/>
      </w:pPr>
      <w:r>
        <w:rPr>
          <w:rFonts w:ascii="Amiri" w:hAnsi="Amiri" w:eastAsia="Amiri" w:cs="Amiri"/>
          <w:lang w:bidi="ar-SA"/>
          <w:color w:val="111111"/>
          <w:sz w:val="28"/>
          <w:szCs w:val="28"/>
          <w:rtl/>
        </w:rPr>
        <w:t xml:space="preserve">المجلد الثاني في القسم الثاني من الصلاة إلى الأنفال ؛كا: مجهول، تا :1322ه- 25*17سم</w:t>
      </w:r>
    </w:p>
    <w:p>
      <w:pPr>
        <w:pStyle w:val="BookText"/>
      </w:pPr>
      <w:r>
        <w:rPr>
          <w:rFonts w:ascii="IRNazanin" w:hAnsi="IRNazanin" w:eastAsia="IRNazanin" w:cs="IRNazanin"/>
          <w:lang w:bidi="fa-IR"/>
          <w:color w:val="111111"/>
          <w:sz w:val="28"/>
          <w:szCs w:val="28"/>
          <w:rtl/>
        </w:rPr>
        <w:t xml:space="preserve">[ف: 121]</w:t>
      </w:r>
    </w:p>
    <w:p>
      <w:pPr>
        <w:pStyle w:val="BookText"/>
      </w:pPr>
      <w:r>
        <w:rPr>
          <w:rFonts w:ascii="Amiri" w:hAnsi="Amiri" w:eastAsia="Amiri" w:cs="Amiri"/>
          <w:lang w:bidi="ar-SA"/>
          <w:color w:val="111111"/>
          <w:sz w:val="28"/>
          <w:szCs w:val="28"/>
          <w:rtl/>
        </w:rPr>
        <w:t xml:space="preserve">65618 . الكاظمية؛ جامعة مدينة العلم؛ رقم المخطوط : 6/194</w:t>
      </w:r>
    </w:p>
    <w:p>
      <w:pPr>
        <w:pStyle w:val="BookText"/>
      </w:pPr>
      <w:r>
        <w:rPr>
          <w:rFonts w:ascii="IRNazanin" w:hAnsi="IRNazanin" w:eastAsia="IRNazanin" w:cs="IRNazanin"/>
          <w:lang w:bidi="fa-IR"/>
          <w:color w:val="111111"/>
          <w:sz w:val="28"/>
          <w:szCs w:val="28"/>
          <w:rtl/>
        </w:rPr>
        <w:t xml:space="preserve">أوّلها: بعد البسملة والحمد كتاب الصوم وهو لغة الامساك ؛آخرها :فكفارتان على المكره وبناء على القول بالتحمل وأما على القول بعدم التحمل. تم كتاب الصوم من المقاصد العليه ... ويتلوه إن شاء الله تعالى كتاب الحج على يد مؤلفه المجلد الثالث ويحتوي على كتاب الصوم وهو الجزء الخامس من المقاصد؛ کا :مجهول، تا: 1323ه- 25*17سم [ف: 122]</w:t>
      </w:r>
    </w:p>
    <w:p>
      <w:pPr>
        <w:pStyle w:val="BookText"/>
      </w:pPr>
      <w:r>
        <w:rPr>
          <w:rFonts w:ascii="Amiri" w:hAnsi="Amiri" w:eastAsia="Amiri" w:cs="Amiri"/>
          <w:lang w:bidi="ar-SA"/>
          <w:color w:val="111111"/>
          <w:sz w:val="28"/>
          <w:szCs w:val="28"/>
          <w:rtl/>
        </w:rPr>
        <w:t xml:space="preserve">المقاصد العلية في فهرست المرويات - المعجم المفهرس</w:t>
      </w:r>
    </w:p>
    <w:p>
      <w:pPr>
        <w:pStyle w:val="Heading2"/>
      </w:pPr>
      <w:bookmarkStart w:id="1269" w:name="_Toc543"/>
      <w:r>
        <w:t>مقاصد العوالي بقلائد اللئالي / هيئة - عربي</w:t>
      </w:r>
      <w:bookmarkEnd w:id="1269"/>
    </w:p>
    <w:p>
      <w:pPr>
        <w:pStyle w:val="BookText"/>
      </w:pPr>
      <w:r>
        <w:rPr>
          <w:rFonts w:ascii="Amiri" w:hAnsi="Amiri" w:eastAsia="Amiri" w:cs="Amiri"/>
          <w:lang w:bidi="ar-SA"/>
          <w:color w:val="111111"/>
          <w:sz w:val="28"/>
          <w:szCs w:val="28"/>
          <w:rtl/>
        </w:rPr>
        <w:t xml:space="preserve">السوسي، محمّد بن محمّد (1037 - 1094 ه- )</w:t>
      </w:r>
    </w:p>
    <w:p>
      <w:pPr>
        <w:pStyle w:val="BookText"/>
      </w:pPr>
      <w:r>
        <w:rPr>
          <w:rFonts w:ascii="Amiri" w:hAnsi="Amiri" w:eastAsia="Amiri" w:cs="Amiri"/>
          <w:lang w:bidi="ar-SA"/>
          <w:color w:val="111111"/>
          <w:sz w:val="28"/>
          <w:szCs w:val="28"/>
          <w:rtl/>
        </w:rPr>
        <w:t xml:space="preserve">المرتبط : قلائد اللآلي في عمل الأيام والليالي السوسي محمّد بن محمّد (1094-1037ه-)</w:t>
      </w:r>
    </w:p>
    <w:p>
      <w:pPr>
        <w:pStyle w:val="BookText"/>
      </w:pPr>
      <w:r>
        <w:rPr>
          <w:rFonts w:ascii="Amiri" w:hAnsi="Amiri" w:eastAsia="Amiri" w:cs="Amiri"/>
          <w:lang w:bidi="ar-SA"/>
          <w:color w:val="111111"/>
          <w:sz w:val="28"/>
          <w:szCs w:val="28"/>
          <w:rtl/>
        </w:rPr>
        <w:t xml:space="preserve">[فنخا :31 33-34 (2نسخة)]</w:t>
      </w:r>
    </w:p>
    <w:p>
      <w:pPr>
        <w:pStyle w:val="BookText"/>
      </w:pPr>
      <w:r>
        <w:rPr>
          <w:rFonts w:ascii="Amiri" w:hAnsi="Amiri" w:eastAsia="Amiri" w:cs="Amiri"/>
          <w:lang w:bidi="ar-SA"/>
          <w:color w:val="111111"/>
          <w:sz w:val="28"/>
          <w:szCs w:val="28"/>
          <w:rtl/>
        </w:rPr>
        <w:t xml:space="preserve">65619 . الموصل؛ خزانة داود جلبي (في الأوقاف العامة)؛ رقم المخطوط : 9/35/1</w:t>
      </w:r>
    </w:p>
    <w:p>
      <w:pPr>
        <w:pStyle w:val="BookText"/>
      </w:pPr>
      <w:r>
        <w:rPr>
          <w:rFonts w:ascii="Amiri" w:hAnsi="Amiri" w:eastAsia="Amiri" w:cs="Amiri"/>
          <w:lang w:bidi="ar-SA"/>
          <w:color w:val="111111"/>
          <w:sz w:val="28"/>
          <w:szCs w:val="28"/>
          <w:rtl/>
        </w:rPr>
        <w:t xml:space="preserve">كا :عبد الفتاح السيد حسن ،تا: مجهول؛ 16*22سم [الأوقاف العامة - الموصل: 6-232]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1" w:name="pg8342_90530"/>
    <w:bookmarkEnd w:id="221"/>
    <w:p>
      <w:pPr>
        <w:pStyle w:val="BookText"/>
      </w:pPr>
      <w:r>
        <w:rPr>
          <w:rFonts w:ascii="Amiri" w:hAnsi="Amiri" w:eastAsia="Amiri" w:cs="Amiri"/>
          <w:lang w:bidi="ar-SA"/>
          <w:color w:val="111111"/>
          <w:sz w:val="28"/>
          <w:szCs w:val="28"/>
          <w:rtl/>
        </w:rPr>
        <w:t xml:space="preserve">المقاصد في علم الكلام -مقاصد الطالبين في أصول الدين</w:t>
      </w:r>
    </w:p>
    <w:p>
      <w:pPr>
        <w:pStyle w:val="Heading2"/>
      </w:pPr>
      <w:bookmarkStart w:id="1270" w:name="_Toc544"/>
      <w:r>
        <w:t>مقاصد القصائد في شرح قصيدة البردة / أدب - عربي</w:t>
      </w:r>
      <w:bookmarkEnd w:id="1270"/>
    </w:p>
    <w:p>
      <w:pPr>
        <w:pStyle w:val="BookText"/>
      </w:pPr>
      <w:r>
        <w:rPr>
          <w:rFonts w:ascii="Amiri" w:hAnsi="Amiri" w:eastAsia="Amiri" w:cs="Amiri"/>
          <w:lang w:bidi="ar-SA"/>
          <w:color w:val="111111"/>
          <w:sz w:val="28"/>
          <w:szCs w:val="28"/>
          <w:rtl/>
        </w:rPr>
        <w:t xml:space="preserve">السعدي، محمد بن محمّد</w:t>
      </w:r>
    </w:p>
    <w:p>
      <w:pPr>
        <w:pStyle w:val="BookText"/>
      </w:pPr>
      <w:r>
        <w:rPr>
          <w:rFonts w:ascii="Amiri" w:hAnsi="Amiri" w:eastAsia="Amiri" w:cs="Amiri"/>
          <w:lang w:bidi="ar-SA"/>
          <w:color w:val="111111"/>
          <w:sz w:val="28"/>
          <w:szCs w:val="28"/>
          <w:rtl/>
        </w:rPr>
        <w:t xml:space="preserve">65620 . بغداد؛ خزانة قاسم محمّد الرجب؛ رقم المخطوط : 103</w:t>
      </w:r>
    </w:p>
    <w:p>
      <w:pPr>
        <w:pStyle w:val="BookText"/>
      </w:pPr>
      <w:r>
        <w:rPr>
          <w:rFonts w:ascii="IRNazanin" w:hAnsi="IRNazanin" w:eastAsia="IRNazanin" w:cs="IRNazanin"/>
          <w:lang w:bidi="fa-IR"/>
          <w:color w:val="111111"/>
          <w:sz w:val="28"/>
          <w:szCs w:val="28"/>
          <w:rtl/>
        </w:rPr>
        <w:t xml:space="preserve">کا :مجهول ،تا :مجهول؛ نسخة حديثة [ف: 1-13]</w:t>
      </w:r>
    </w:p>
    <w:p>
      <w:pPr>
        <w:pStyle w:val="BookText"/>
      </w:pPr>
      <w:r>
        <w:rPr>
          <w:rFonts w:ascii="Amiri" w:hAnsi="Amiri" w:eastAsia="Amiri" w:cs="Amiri"/>
          <w:lang w:bidi="ar-SA"/>
          <w:color w:val="111111"/>
          <w:sz w:val="28"/>
          <w:szCs w:val="28"/>
          <w:rtl/>
        </w:rPr>
        <w:t xml:space="preserve">مقاصد الكلام - مقاصد الطالبين في أصول الدين</w:t>
      </w:r>
    </w:p>
    <w:p>
      <w:pPr>
        <w:pStyle w:val="BookText"/>
      </w:pPr>
      <w:r>
        <w:rPr>
          <w:rFonts w:ascii="Amiri" w:hAnsi="Amiri" w:eastAsia="Amiri" w:cs="Amiri"/>
          <w:lang w:bidi="ar-SA"/>
          <w:color w:val="111111"/>
          <w:sz w:val="28"/>
          <w:szCs w:val="28"/>
          <w:rtl/>
        </w:rPr>
        <w:t xml:space="preserve">مقاصد الكلام وعقايد الإسلام -مقاصد الطالبين في أصول الدين</w:t>
      </w:r>
    </w:p>
    <w:p>
      <w:pPr>
        <w:pStyle w:val="Heading2"/>
      </w:pPr>
      <w:bookmarkStart w:id="1271" w:name="_Toc545"/>
      <w:r>
        <w:t>المقاصد المحسنة فيما يدور من الأحاديث على الألسنة / حديث - عربي</w:t>
      </w:r>
      <w:bookmarkEnd w:id="1271"/>
    </w:p>
    <w:p>
      <w:pPr>
        <w:pStyle w:val="BookText"/>
      </w:pPr>
      <w:r>
        <w:rPr>
          <w:rFonts w:ascii="Amiri" w:hAnsi="Amiri" w:eastAsia="Amiri" w:cs="Amiri"/>
          <w:lang w:bidi="ar-SA"/>
          <w:color w:val="111111"/>
          <w:sz w:val="28"/>
          <w:szCs w:val="28"/>
          <w:rtl/>
        </w:rPr>
        <w:t xml:space="preserve">القاري الهروي، علي بن سلطان محمّد(- 1014 ه- )</w:t>
      </w:r>
    </w:p>
    <w:p>
      <w:pPr>
        <w:pStyle w:val="BookText"/>
      </w:pPr>
      <w:r>
        <w:rPr>
          <w:rFonts w:ascii="IRNazanin" w:hAnsi="IRNazanin" w:eastAsia="IRNazanin" w:cs="IRNazanin"/>
          <w:lang w:bidi="fa-IR"/>
          <w:color w:val="111111"/>
          <w:sz w:val="28"/>
          <w:szCs w:val="28"/>
          <w:rtl/>
        </w:rPr>
        <w:t xml:space="preserve">طبع :استانبول، 1289ه- - 1872م؛ معجم، ص 1794</w:t>
      </w:r>
    </w:p>
    <w:p>
      <w:pPr>
        <w:pStyle w:val="BookText"/>
      </w:pPr>
      <w:r>
        <w:rPr>
          <w:rFonts w:ascii="IRNazanin" w:hAnsi="IRNazanin" w:eastAsia="IRNazanin" w:cs="IRNazanin"/>
          <w:lang w:bidi="fa-IR"/>
          <w:color w:val="111111"/>
          <w:sz w:val="28"/>
          <w:szCs w:val="28"/>
          <w:rtl/>
        </w:rPr>
        <w:t xml:space="preserve">65621 .بغداد؛ دار المخطوطات؛ رقم المخطوط : 8607</w:t>
      </w:r>
    </w:p>
    <w:p>
      <w:pPr>
        <w:pStyle w:val="BookText"/>
      </w:pPr>
      <w:r>
        <w:rPr>
          <w:rFonts w:ascii="Amiri" w:hAnsi="Amiri" w:eastAsia="Amiri" w:cs="Amiri"/>
          <w:lang w:bidi="ar-SA"/>
          <w:color w:val="111111"/>
          <w:sz w:val="28"/>
          <w:szCs w:val="28"/>
          <w:rtl/>
        </w:rPr>
        <w:t xml:space="preserve">أوّلها: الحمد لله الذي أنزل القرآن العظيم وبينه بالأحاديث الثابتة عن النبي الكريم ...</w:t>
      </w:r>
    </w:p>
    <w:p>
      <w:pPr>
        <w:pStyle w:val="BookText"/>
      </w:pPr>
      <w:r>
        <w:rPr>
          <w:rFonts w:ascii="IRNazanin" w:hAnsi="IRNazanin" w:eastAsia="IRNazanin" w:cs="IRNazanin"/>
          <w:lang w:bidi="fa-IR"/>
          <w:color w:val="111111"/>
          <w:sz w:val="28"/>
          <w:szCs w:val="28"/>
          <w:rtl/>
        </w:rPr>
        <w:t xml:space="preserve">کا :مجهول ،تا: مجهول؛ اکمل نسخها محمود شكري الآلوسي سنة 1308ه- 167ص، 17 س 16*21سم [دار صدام-ف: حدیث -273]</w:t>
      </w:r>
    </w:p>
    <w:p>
      <w:pPr>
        <w:pStyle w:val="Heading2"/>
      </w:pPr>
      <w:bookmarkStart w:id="1272" w:name="_Toc546"/>
      <w:r>
        <w:t>المقاصد المخصصة في بيان كي الحمصة / فقه - عربي</w:t>
      </w:r>
      <w:bookmarkEnd w:id="1272"/>
    </w:p>
    <w:p>
      <w:pPr>
        <w:pStyle w:val="BookText"/>
      </w:pPr>
      <w:r>
        <w:rPr>
          <w:rFonts w:ascii="Amiri" w:hAnsi="Amiri" w:eastAsia="Amiri" w:cs="Amiri"/>
          <w:lang w:bidi="ar-SA"/>
          <w:color w:val="111111"/>
          <w:sz w:val="28"/>
          <w:szCs w:val="28"/>
          <w:rtl/>
        </w:rPr>
        <w:t xml:space="preserve">النابلسي، عبد الغني بن إسماعيل ( 1050 - 1143 ه- )</w:t>
      </w:r>
    </w:p>
    <w:p>
      <w:pPr>
        <w:pStyle w:val="BookText"/>
      </w:pPr>
      <w:r>
        <w:rPr>
          <w:rFonts w:ascii="Amiri" w:hAnsi="Amiri" w:eastAsia="Amiri" w:cs="Amiri"/>
          <w:lang w:bidi="ar-SA"/>
          <w:color w:val="111111"/>
          <w:sz w:val="28"/>
          <w:szCs w:val="28"/>
          <w:rtl/>
        </w:rPr>
        <w:t xml:space="preserve">65622 . النجف الأشرف؛ مكتبة الإمام أمير المؤمنين العامة؛ رقم المخطوط :33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759]</w:t>
      </w:r>
    </w:p>
    <w:p>
      <w:pPr>
        <w:pStyle w:val="BookText"/>
      </w:pPr>
      <w:r>
        <w:rPr>
          <w:rFonts w:ascii="Amiri" w:hAnsi="Amiri" w:eastAsia="Amiri" w:cs="Amiri"/>
          <w:lang w:bidi="ar-SA"/>
          <w:color w:val="111111"/>
          <w:sz w:val="28"/>
          <w:szCs w:val="28"/>
          <w:rtl/>
        </w:rPr>
        <w:t xml:space="preserve">65623 .بغداد؛ مكتبة الأوقاف العامة؛ رقم المخطوط : 1481/4</w:t>
      </w:r>
    </w:p>
    <w:p>
      <w:pPr>
        <w:pStyle w:val="BookText"/>
      </w:pPr>
      <w:r>
        <w:rPr>
          <w:rFonts w:ascii="IRNazanin" w:hAnsi="IRNazanin" w:eastAsia="IRNazanin" w:cs="IRNazanin"/>
          <w:lang w:bidi="fa-IR"/>
          <w:color w:val="111111"/>
          <w:sz w:val="28"/>
          <w:szCs w:val="28"/>
          <w:rtl/>
        </w:rPr>
        <w:t xml:space="preserve">کا :مجهول، تا :مجهول؛ 5 ق 15*10سم [ف: 1-548]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2" w:name="pg8342_90531"/>
    <w:bookmarkEnd w:id="222"/>
    <w:p>
      <w:pPr>
        <w:pStyle w:val="BookText"/>
      </w:pPr>
      <w:r>
        <w:rPr>
          <w:rFonts w:ascii="Amiri" w:hAnsi="Amiri" w:eastAsia="Amiri" w:cs="Amiri"/>
          <w:lang w:bidi="ar-SA"/>
          <w:color w:val="111111"/>
          <w:sz w:val="28"/>
          <w:szCs w:val="28"/>
          <w:rtl/>
        </w:rPr>
        <w:t xml:space="preserve">65624 .بغداد؛ مكتبة الأوقاف العامة؛ رقم المخطوط : 2356/1</w:t>
      </w:r>
    </w:p>
    <w:p>
      <w:pPr>
        <w:pStyle w:val="BookText"/>
      </w:pPr>
      <w:r>
        <w:rPr>
          <w:rFonts w:ascii="Amiri" w:hAnsi="Amiri" w:eastAsia="Amiri" w:cs="Amiri"/>
          <w:lang w:bidi="ar-SA"/>
          <w:color w:val="111111"/>
          <w:sz w:val="28"/>
          <w:szCs w:val="28"/>
          <w:rtl/>
        </w:rPr>
        <w:t xml:space="preserve">أوّلها: الحمد الله وسلام على عباده الذين اصطفى ...</w:t>
      </w:r>
    </w:p>
    <w:p>
      <w:pPr>
        <w:pStyle w:val="BookText"/>
      </w:pPr>
      <w:r>
        <w:rPr>
          <w:rFonts w:ascii="IRNazanin" w:hAnsi="IRNazanin" w:eastAsia="IRNazanin" w:cs="IRNazanin"/>
          <w:lang w:bidi="fa-IR"/>
          <w:color w:val="111111"/>
          <w:sz w:val="28"/>
          <w:szCs w:val="28"/>
          <w:rtl/>
        </w:rPr>
        <w:t xml:space="preserve">کا :مجهول ،تا :مجهول ،ق 13*21سم [ف: 1-548]</w:t>
      </w:r>
    </w:p>
    <w:p>
      <w:pPr>
        <w:pStyle w:val="Heading2"/>
      </w:pPr>
      <w:bookmarkStart w:id="1273" w:name="_Toc547"/>
      <w:r>
        <w:t>المقاصد المهمّة في مصطلح الحديث = ألفية في مصطلح الحديث /دراية - عربي</w:t>
      </w:r>
      <w:bookmarkEnd w:id="1273"/>
    </w:p>
    <w:p>
      <w:pPr>
        <w:pStyle w:val="BookText"/>
      </w:pPr>
      <w:r>
        <w:rPr>
          <w:rFonts w:ascii="Amiri" w:hAnsi="Amiri" w:eastAsia="Amiri" w:cs="Amiri"/>
          <w:lang w:bidi="ar-SA"/>
          <w:color w:val="111111"/>
          <w:sz w:val="28"/>
          <w:szCs w:val="28"/>
          <w:rtl/>
        </w:rPr>
        <w:t xml:space="preserve">العراقي، عبد الرحيم بن حسين (725 - 806 ه- )</w:t>
      </w:r>
    </w:p>
    <w:p>
      <w:pPr>
        <w:pStyle w:val="BookText"/>
      </w:pPr>
      <w:r>
        <w:rPr>
          <w:rFonts w:ascii="Amiri" w:hAnsi="Amiri" w:eastAsia="Amiri" w:cs="Amiri"/>
          <w:lang w:bidi="ar-SA"/>
          <w:color w:val="111111"/>
          <w:sz w:val="28"/>
          <w:szCs w:val="28"/>
          <w:rtl/>
        </w:rPr>
        <w:t xml:space="preserve">65625 .بغداد؛ مركز البحوث والدراسات؛ رقم المخطوط : 8/3-2522210 مصورة</w:t>
      </w:r>
    </w:p>
    <w:p>
      <w:pPr>
        <w:pStyle w:val="BookText"/>
      </w:pPr>
      <w:r>
        <w:rPr>
          <w:rFonts w:ascii="IRNazanin" w:hAnsi="IRNazanin" w:eastAsia="IRNazanin" w:cs="IRNazanin"/>
          <w:lang w:bidi="fa-IR"/>
          <w:color w:val="111111"/>
          <w:sz w:val="28"/>
          <w:szCs w:val="28"/>
          <w:rtl/>
        </w:rPr>
        <w:t xml:space="preserve">کا: مجهول، تا :مجهول؛ 33 ص [(مصورات) - ف: 320]</w:t>
      </w:r>
    </w:p>
    <w:p>
      <w:pPr>
        <w:pStyle w:val="Heading2"/>
      </w:pPr>
      <w:bookmarkStart w:id="1274" w:name="_Toc548"/>
      <w:r>
        <w:t>مقاصد الميزان في تنقيح البيان وتوضيح التبيان / - عربي</w:t>
      </w:r>
      <w:bookmarkEnd w:id="1274"/>
    </w:p>
    <w:p>
      <w:pPr>
        <w:pStyle w:val="BookText"/>
      </w:pPr>
      <w:r>
        <w:rPr>
          <w:rFonts w:ascii="Amiri" w:hAnsi="Amiri" w:eastAsia="Amiri" w:cs="Amiri"/>
          <w:lang w:bidi="ar-SA"/>
          <w:color w:val="111111"/>
          <w:sz w:val="28"/>
          <w:szCs w:val="28"/>
          <w:rtl/>
        </w:rPr>
        <w:t xml:space="preserve">65626 .بغداد؛ المكتبة القادرية رقم المخطوط : 1006</w:t>
      </w:r>
    </w:p>
    <w:p>
      <w:pPr>
        <w:pStyle w:val="BookText"/>
      </w:pPr>
      <w:r>
        <w:rPr>
          <w:rFonts w:ascii="IRNazanin" w:hAnsi="IRNazanin" w:eastAsia="IRNazanin" w:cs="IRNazanin"/>
          <w:lang w:bidi="fa-IR"/>
          <w:color w:val="111111"/>
          <w:sz w:val="28"/>
          <w:szCs w:val="28"/>
          <w:rtl/>
        </w:rPr>
        <w:t xml:space="preserve">نسخ ،کا:مجهول، تا: 1188 ه- کوه (قصبة)؛ 6ق، 14 س، 16*11سم [ف: 3-306]</w:t>
      </w:r>
    </w:p>
    <w:p>
      <w:pPr>
        <w:pStyle w:val="Heading2"/>
      </w:pPr>
      <w:bookmarkStart w:id="1275" w:name="_Toc549"/>
      <w:r>
        <w:t>المقاصد النافعة / كلام وعقائد فقه - عربي</w:t>
      </w:r>
      <w:bookmarkEnd w:id="1275"/>
    </w:p>
    <w:p>
      <w:pPr>
        <w:pStyle w:val="BookText"/>
      </w:pPr>
      <w:r>
        <w:rPr>
          <w:rFonts w:ascii="Amiri" w:hAnsi="Amiri" w:eastAsia="Amiri" w:cs="Amiri"/>
          <w:lang w:bidi="ar-SA"/>
          <w:color w:val="111111"/>
          <w:sz w:val="28"/>
          <w:szCs w:val="28"/>
          <w:rtl/>
        </w:rPr>
        <w:t xml:space="preserve">النووي، يحيى بن شرف (631 - 676ه-)</w:t>
      </w:r>
    </w:p>
    <w:p>
      <w:pPr>
        <w:pStyle w:val="BookText"/>
      </w:pPr>
      <w:r>
        <w:rPr>
          <w:rFonts w:ascii="Amiri" w:hAnsi="Amiri" w:eastAsia="Amiri" w:cs="Amiri"/>
          <w:lang w:bidi="ar-SA"/>
          <w:color w:val="111111"/>
          <w:sz w:val="28"/>
          <w:szCs w:val="28"/>
          <w:rtl/>
        </w:rPr>
        <w:t xml:space="preserve">65627 .بغداد؛ خزانة أحمد سالم الكيلاني (في دار المخطوطات)؛ رقم المخطوط: 39318</w:t>
      </w:r>
    </w:p>
    <w:p>
      <w:pPr>
        <w:pStyle w:val="BookText"/>
      </w:pPr>
      <w:r>
        <w:rPr>
          <w:rFonts w:ascii="Amiri" w:hAnsi="Amiri" w:eastAsia="Amiri" w:cs="Amiri"/>
          <w:lang w:bidi="ar-SA"/>
          <w:color w:val="111111"/>
          <w:sz w:val="28"/>
          <w:szCs w:val="28"/>
          <w:rtl/>
        </w:rPr>
        <w:t xml:space="preserve">أوّلها: الحمد لله رب العالمين والعاقبة للمتقين ولا عدوان إلا على الظالمين</w:t>
      </w:r>
    </w:p>
    <w:p>
      <w:pPr>
        <w:pStyle w:val="BookText"/>
      </w:pPr>
      <w:r>
        <w:rPr>
          <w:rFonts w:ascii="IRNazanin" w:hAnsi="IRNazanin" w:eastAsia="IRNazanin" w:cs="IRNazanin"/>
          <w:lang w:bidi="fa-IR"/>
          <w:color w:val="111111"/>
          <w:sz w:val="28"/>
          <w:szCs w:val="28"/>
          <w:rtl/>
        </w:rPr>
        <w:t xml:space="preserve">کا :مجهول، تا: 1307ه- 39 ص ، 9س ، 24*14سم [المورد: 4/29-109]</w:t>
      </w:r>
    </w:p>
    <w:p>
      <w:pPr>
        <w:pStyle w:val="Heading2"/>
      </w:pPr>
      <w:bookmarkStart w:id="1276" w:name="_Toc550"/>
      <w:r>
        <w:t>المقاصد النافعة والفوائد الجامعة / لغة - عربي</w:t>
      </w:r>
      <w:bookmarkEnd w:id="1276"/>
    </w:p>
    <w:p>
      <w:pPr>
        <w:pStyle w:val="BookText"/>
      </w:pPr>
      <w:r>
        <w:rPr>
          <w:rFonts w:ascii="Amiri" w:hAnsi="Amiri" w:eastAsia="Amiri" w:cs="Amiri"/>
          <w:lang w:bidi="ar-SA"/>
          <w:color w:val="111111"/>
          <w:sz w:val="28"/>
          <w:szCs w:val="28"/>
          <w:rtl/>
        </w:rPr>
        <w:t xml:space="preserve">حفيد التفتازاني، أحمد بن يحيى ( - 916؟ ه-)</w:t>
      </w:r>
    </w:p>
    <w:p>
      <w:pPr>
        <w:pStyle w:val="BookText"/>
      </w:pPr>
      <w:r>
        <w:rPr>
          <w:rFonts w:ascii="Amiri" w:hAnsi="Amiri" w:eastAsia="Amiri" w:cs="Amiri"/>
          <w:lang w:bidi="ar-SA"/>
          <w:color w:val="111111"/>
          <w:sz w:val="28"/>
          <w:szCs w:val="28"/>
          <w:rtl/>
        </w:rPr>
        <w:t xml:space="preserve">65628 .بغداد؛ مكتبة الأوقاف العامة؛ رقم المخطوط : 5272</w:t>
      </w:r>
    </w:p>
    <w:p>
      <w:pPr>
        <w:pStyle w:val="BookText"/>
      </w:pPr>
      <w:r>
        <w:rPr>
          <w:rFonts w:ascii="Amiri" w:hAnsi="Amiri" w:eastAsia="Amiri" w:cs="Amiri"/>
          <w:lang w:bidi="ar-SA"/>
          <w:color w:val="111111"/>
          <w:sz w:val="28"/>
          <w:szCs w:val="28"/>
          <w:rtl/>
        </w:rPr>
        <w:t xml:space="preserve">أوّلها :المقصد السابع في اللغة فائدة خطب على رضي الله عنه تعالى...</w:t>
      </w:r>
    </w:p>
    <w:p>
      <w:pPr>
        <w:pStyle w:val="BookText"/>
      </w:pPr>
      <w:r>
        <w:rPr>
          <w:rFonts w:ascii="IRNazanin" w:hAnsi="IRNazanin" w:eastAsia="IRNazanin" w:cs="IRNazanin"/>
          <w:lang w:bidi="fa-IR"/>
          <w:color w:val="111111"/>
          <w:sz w:val="28"/>
          <w:szCs w:val="28"/>
          <w:rtl/>
        </w:rPr>
        <w:t xml:space="preserve">کا :مجهول ،تا: مجهول 110 ق، 16*12سم [ف: 3-255]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3" w:name="pg8342_90532"/>
    <w:bookmarkEnd w:id="223"/>
    <w:p>
      <w:pPr>
        <w:pStyle w:val="Heading2"/>
      </w:pPr>
      <w:bookmarkStart w:id="1277" w:name="_Toc551"/>
      <w:r>
        <w:t>المقاصد النحوية في شرح شواهد شروح الألفية - شواهد الكبرى = شواهد</w:t>
      </w:r>
      <w:bookmarkEnd w:id="1277"/>
    </w:p>
    <w:p>
      <w:pPr>
        <w:pStyle w:val="BookText"/>
      </w:pPr>
      <w:r>
        <w:rPr>
          <w:rFonts w:ascii="Amiri" w:hAnsi="Amiri" w:eastAsia="Amiri" w:cs="Amiri"/>
          <w:lang w:bidi="ar-SA"/>
          <w:color w:val="111111"/>
          <w:sz w:val="28"/>
          <w:szCs w:val="28"/>
          <w:rtl/>
        </w:rPr>
        <w:t xml:space="preserve">عيني / نحو - عربي</w:t>
      </w:r>
    </w:p>
    <w:p>
      <w:pPr>
        <w:pStyle w:val="BookText"/>
      </w:pPr>
      <w:r>
        <w:rPr>
          <w:rFonts w:ascii="Times New Roman" w:hAnsi="Times New Roman" w:eastAsia="Times New Roman" w:cs="Times New Roman"/>
          <w:lang w:val="en-US" w:bidi="en-US"/>
          <w:color w:val="111111"/>
          <w:sz w:val="28"/>
          <w:szCs w:val="28"/>
          <w:rtl/>
        </w:rPr>
        <w:t xml:space="preserve">(100 72)</w:t>
      </w:r>
    </w:p>
    <w:p>
      <w:pPr>
        <w:pStyle w:val="BookText"/>
      </w:pPr>
      <w:r>
        <w:rPr>
          <w:rFonts w:ascii="Amiri" w:hAnsi="Amiri" w:eastAsia="Amiri" w:cs="Amiri"/>
          <w:lang w:bidi="ar-SA"/>
          <w:color w:val="111111"/>
          <w:sz w:val="28"/>
          <w:szCs w:val="28"/>
          <w:rtl/>
        </w:rPr>
        <w:t xml:space="preserve">بدر العيني محمود بن أحمد (762 - 855 ه-)</w:t>
      </w:r>
    </w:p>
    <w:p>
      <w:pPr>
        <w:pStyle w:val="BookText"/>
      </w:pPr>
      <w:r>
        <w:rPr>
          <w:rFonts w:ascii="Amiri" w:hAnsi="Amiri" w:eastAsia="Amiri" w:cs="Amiri"/>
          <w:lang w:bidi="ar-SA"/>
          <w:color w:val="111111"/>
          <w:sz w:val="28"/>
          <w:szCs w:val="28"/>
          <w:rtl/>
        </w:rPr>
        <w:t xml:space="preserve">تاريخ التأليف: 816ه-</w:t>
      </w:r>
    </w:p>
    <w:p>
      <w:pPr>
        <w:pStyle w:val="BookText"/>
      </w:pPr>
      <w:r>
        <w:rPr>
          <w:rFonts w:ascii="IRNazanin" w:hAnsi="IRNazanin" w:eastAsia="IRNazanin" w:cs="IRNazanin"/>
          <w:lang w:bidi="fa-IR"/>
          <w:color w:val="111111"/>
          <w:sz w:val="28"/>
          <w:szCs w:val="28"/>
          <w:rtl/>
        </w:rPr>
        <w:t xml:space="preserve">طبع :بولاق 1299ه-</w:t>
      </w:r>
    </w:p>
    <w:p>
      <w:pPr>
        <w:pStyle w:val="BookText"/>
      </w:pPr>
      <w:r>
        <w:rPr>
          <w:rFonts w:ascii="Amiri" w:hAnsi="Amiri" w:eastAsia="Amiri" w:cs="Amiri"/>
          <w:lang w:bidi="ar-SA"/>
          <w:color w:val="111111"/>
          <w:sz w:val="28"/>
          <w:szCs w:val="28"/>
          <w:rtl/>
        </w:rPr>
        <w:t xml:space="preserve">[فنخا :31 372-38 (9نسخة])</w:t>
      </w:r>
    </w:p>
    <w:p>
      <w:pPr>
        <w:pStyle w:val="BookText"/>
      </w:pPr>
      <w:r>
        <w:rPr>
          <w:rFonts w:ascii="Times New Roman" w:hAnsi="Times New Roman" w:eastAsia="Times New Roman" w:cs="Times New Roman"/>
          <w:lang w:val="en-US" w:bidi="en-US"/>
          <w:color w:val="111111"/>
          <w:sz w:val="28"/>
          <w:szCs w:val="28"/>
          <w:rtl/>
        </w:rPr>
        <w:t xml:space="preserve">65629.</w:t>
      </w:r>
    </w:p>
    <w:p>
      <w:pPr>
        <w:pStyle w:val="BookText"/>
      </w:pPr>
      <w:r>
        <w:rPr>
          <w:rFonts w:ascii="Amiri" w:hAnsi="Amiri" w:eastAsia="Amiri" w:cs="Amiri"/>
          <w:lang w:bidi="ar-SA"/>
          <w:color w:val="111111"/>
          <w:sz w:val="28"/>
          <w:szCs w:val="28"/>
          <w:rtl/>
        </w:rPr>
        <w:t xml:space="preserve">الموصل؛ يحيى الجليلي؛ رقم المخطوط: 338</w:t>
      </w:r>
    </w:p>
    <w:p>
      <w:pPr>
        <w:pStyle w:val="BookText"/>
      </w:pPr>
      <w:r>
        <w:rPr>
          <w:rFonts w:ascii="IRNazanin" w:hAnsi="IRNazanin" w:eastAsia="IRNazanin" w:cs="IRNazanin"/>
          <w:lang w:bidi="fa-IR"/>
          <w:color w:val="111111"/>
          <w:sz w:val="28"/>
          <w:szCs w:val="28"/>
          <w:rtl/>
        </w:rPr>
        <w:t xml:space="preserve">کا :مجهول، تا: 1014ه- (مخطوطات الموصل - 245]</w:t>
      </w:r>
    </w:p>
    <w:p>
      <w:pPr>
        <w:pStyle w:val="BookText"/>
      </w:pPr>
      <w:r>
        <w:rPr>
          <w:rFonts w:ascii="Amiri" w:hAnsi="Amiri" w:eastAsia="Amiri" w:cs="Amiri"/>
          <w:lang w:bidi="ar-SA"/>
          <w:color w:val="111111"/>
          <w:sz w:val="28"/>
          <w:szCs w:val="28"/>
          <w:rtl/>
        </w:rPr>
        <w:t xml:space="preserve">65630 .بغداد؛ يعقوب سركيس (المهداة إلى جامعة الحكمة)؛ رقم المخطوط : 113</w:t>
      </w:r>
    </w:p>
    <w:p>
      <w:pPr>
        <w:pStyle w:val="BookText"/>
      </w:pPr>
      <w:r>
        <w:rPr>
          <w:rFonts w:ascii="Amiri" w:hAnsi="Amiri" w:eastAsia="Amiri" w:cs="Amiri"/>
          <w:lang w:bidi="ar-SA"/>
          <w:color w:val="111111"/>
          <w:sz w:val="28"/>
          <w:szCs w:val="28"/>
          <w:rtl/>
        </w:rPr>
        <w:t xml:space="preserve">أوّلها :حمداً ناصعاً ضافياً</w:t>
      </w:r>
    </w:p>
    <w:p>
      <w:pPr>
        <w:pStyle w:val="BookText"/>
      </w:pPr>
      <w:r>
        <w:rPr>
          <w:rFonts w:ascii="IRNazanin" w:hAnsi="IRNazanin" w:eastAsia="IRNazanin" w:cs="IRNazanin"/>
          <w:lang w:bidi="fa-IR"/>
          <w:color w:val="111111"/>
          <w:sz w:val="28"/>
          <w:szCs w:val="28"/>
          <w:rtl/>
        </w:rPr>
        <w:t xml:space="preserve">كا :الشيخ كاظم بن درویش ،تا: 1079ه-، 285 ق، 19-21 س، 15*20/5سم [ف: 67]</w:t>
      </w:r>
    </w:p>
    <w:p>
      <w:pPr>
        <w:pStyle w:val="BookText"/>
      </w:pPr>
      <w:r>
        <w:rPr>
          <w:rFonts w:ascii="Times New Roman" w:hAnsi="Times New Roman" w:eastAsia="Times New Roman" w:cs="Times New Roman"/>
          <w:lang w:val="en-US" w:bidi="en-US"/>
          <w:color w:val="111111"/>
          <w:sz w:val="28"/>
          <w:szCs w:val="28"/>
          <w:rtl/>
        </w:rPr>
        <w:t xml:space="preserve">65631.</w:t>
      </w:r>
    </w:p>
    <w:p>
      <w:pPr>
        <w:pStyle w:val="BookText"/>
      </w:pPr>
      <w:r>
        <w:rPr>
          <w:rFonts w:ascii="Amiri" w:hAnsi="Amiri" w:eastAsia="Amiri" w:cs="Amiri"/>
          <w:lang w:bidi="ar-SA"/>
          <w:color w:val="111111"/>
          <w:sz w:val="28"/>
          <w:szCs w:val="28"/>
          <w:rtl/>
        </w:rPr>
        <w:t xml:space="preserve">البصرة ؛المكتبة العباسية (باش أعيان)؛ رقم المخطوط:5-17</w:t>
      </w:r>
    </w:p>
    <w:p>
      <w:pPr>
        <w:pStyle w:val="BookText"/>
      </w:pPr>
      <w:r>
        <w:rPr>
          <w:rFonts w:ascii="IRNazanin" w:hAnsi="IRNazanin" w:eastAsia="IRNazanin" w:cs="IRNazanin"/>
          <w:lang w:bidi="fa-IR"/>
          <w:color w:val="111111"/>
          <w:sz w:val="28"/>
          <w:szCs w:val="28"/>
          <w:rtl/>
        </w:rPr>
        <w:t xml:space="preserve">کا :مجهول، تا :القرن 11ه- ناقصة : الأوّل والآخر؛ 26/4*17/2سم [ف: 155]</w:t>
      </w:r>
    </w:p>
    <w:p>
      <w:pPr>
        <w:pStyle w:val="BookText"/>
      </w:pPr>
      <w:r>
        <w:rPr>
          <w:rFonts w:ascii="Amiri" w:hAnsi="Amiri" w:eastAsia="Amiri" w:cs="Amiri"/>
          <w:lang w:bidi="ar-SA"/>
          <w:color w:val="111111"/>
          <w:sz w:val="28"/>
          <w:szCs w:val="28"/>
          <w:rtl/>
        </w:rPr>
        <w:t xml:space="preserve">65632 . البصرة؛ المكتبة العباسية (باش أعيان)؛ رقم المخطوط : 5-39</w:t>
      </w:r>
    </w:p>
    <w:p>
      <w:pPr>
        <w:pStyle w:val="BookText"/>
      </w:pPr>
      <w:r>
        <w:rPr>
          <w:rFonts w:ascii="Amiri" w:hAnsi="Amiri" w:eastAsia="Amiri" w:cs="Amiri"/>
          <w:lang w:bidi="ar-SA"/>
          <w:color w:val="111111"/>
          <w:sz w:val="28"/>
          <w:szCs w:val="28"/>
          <w:rtl/>
        </w:rPr>
        <w:t xml:space="preserve">أوّلها:الحمد لله حمدا ناصعا صافيا؛</w:t>
      </w:r>
    </w:p>
    <w:p>
      <w:pPr>
        <w:pStyle w:val="BookText"/>
      </w:pPr>
      <w:r>
        <w:rPr>
          <w:rFonts w:ascii="IRNazanin" w:hAnsi="IRNazanin" w:eastAsia="IRNazanin" w:cs="IRNazanin"/>
          <w:lang w:bidi="fa-IR"/>
          <w:color w:val="111111"/>
          <w:sz w:val="28"/>
          <w:szCs w:val="28"/>
          <w:rtl/>
        </w:rPr>
        <w:t xml:space="preserve">کا :مجهول ،تا :مجهول؛ ناقصة: الآخر؛ ناقصة آخره 299 ص 20*14/5سم [ف: 154]</w:t>
      </w:r>
    </w:p>
    <w:p>
      <w:pPr>
        <w:pStyle w:val="BookText"/>
      </w:pPr>
      <w:r>
        <w:rPr>
          <w:rFonts w:ascii="Amiri" w:hAnsi="Amiri" w:eastAsia="Amiri" w:cs="Amiri"/>
          <w:lang w:bidi="ar-SA"/>
          <w:color w:val="111111"/>
          <w:sz w:val="28"/>
          <w:szCs w:val="28"/>
          <w:rtl/>
        </w:rPr>
        <w:t xml:space="preserve">65633 . النجف الأشرف؛ مكتبة السيّد محمّد صادق بحر العلوم؛ رقم المخطوط: 20</w:t>
      </w:r>
    </w:p>
    <w:p>
      <w:pPr>
        <w:pStyle w:val="BookText"/>
      </w:pPr>
      <w:r>
        <w:rPr>
          <w:rFonts w:ascii="Amiri" w:hAnsi="Amiri" w:eastAsia="Amiri" w:cs="Amiri"/>
          <w:lang w:bidi="ar-SA"/>
          <w:color w:val="111111"/>
          <w:sz w:val="28"/>
          <w:szCs w:val="28"/>
          <w:rtl/>
        </w:rPr>
        <w:t xml:space="preserve">أوّلها: نصع المال كثر والمراد أحمد الله حمداً كثيراً سابغاً ؛آخرها: إذا أعطي عطاء كثيراً والحمد لله وحده، آخر شرح ،الشواهد، والحمد لله أولاً وآخراً وظاهراً وباطناً، سبحانه لا أحصي ثناء عليه هو كما أثنى على نفسه، فله الحمد إذا رضي، وله الحمد على كل .حال فرغت يمين مؤلفه في الثاني من ذي الحجة الحرام حجة سبعة عشر وثمان مائة بمدرة البدرية بحارة كتانة بالقرب من الجامع الأزهر عمره الله تعالى بذكره والحمد لله أولاً وآخراً .</w:t>
      </w:r>
    </w:p>
    <w:p>
      <w:pPr>
        <w:pStyle w:val="BookText"/>
      </w:pPr>
      <w:r>
        <w:rPr>
          <w:rFonts w:ascii="IRNazanin" w:hAnsi="IRNazanin" w:eastAsia="IRNazanin" w:cs="IRNazanin"/>
          <w:lang w:bidi="fa-IR"/>
          <w:color w:val="111111"/>
          <w:sz w:val="28"/>
          <w:szCs w:val="28"/>
          <w:rtl/>
        </w:rPr>
        <w:t xml:space="preserve">کا :مجهول ،تا: مجهول ؛246 ق 18 س 21*13سم [ف: 55]</w:t>
      </w:r>
    </w:p>
    <w:p>
      <w:pPr>
        <w:pStyle w:val="BookText"/>
      </w:pPr>
      <w:r>
        <w:rPr>
          <w:rFonts w:ascii="Amiri" w:hAnsi="Amiri" w:eastAsia="Amiri" w:cs="Amiri"/>
          <w:lang w:bidi="ar-SA"/>
          <w:color w:val="111111"/>
          <w:sz w:val="28"/>
          <w:szCs w:val="28"/>
          <w:rtl/>
        </w:rPr>
        <w:t xml:space="preserve">مقالات - الهي نامه</w:t>
      </w:r>
    </w:p>
    <w:p>
      <w:pPr>
        <w:pStyle w:val="BookText"/>
      </w:pPr>
      <w:r>
        <w:rPr>
          <w:rFonts w:ascii="Amiri" w:hAnsi="Amiri" w:eastAsia="Amiri" w:cs="Amiri"/>
          <w:lang w:bidi="ar-SA"/>
          <w:color w:val="111111"/>
          <w:sz w:val="28"/>
          <w:szCs w:val="28"/>
          <w:rtl/>
        </w:rPr>
        <w:t xml:space="preserve">المقالات - سفينة النجاة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24" w:name="pg8342_90533"/>
    <w:bookmarkEnd w:id="224"/>
    <w:p>
      <w:pPr>
        <w:pStyle w:val="Heading2"/>
      </w:pPr>
      <w:bookmarkStart w:id="1278" w:name="_Toc552"/>
      <w:r>
        <w:t>مقالات / عرفان وتصوف - فارسي</w:t>
      </w:r>
      <w:bookmarkEnd w:id="1278"/>
    </w:p>
    <w:p>
      <w:pPr>
        <w:pStyle w:val="BookText"/>
      </w:pPr>
      <w:r>
        <w:rPr>
          <w:rFonts w:ascii="Amiri" w:hAnsi="Amiri" w:eastAsia="Amiri" w:cs="Amiri"/>
          <w:lang w:bidi="ar-SA"/>
          <w:color w:val="111111"/>
          <w:sz w:val="28"/>
          <w:szCs w:val="28"/>
          <w:rtl/>
        </w:rPr>
        <w:t xml:space="preserve">الشمس التبريزي ،محمّد بن علي (582 - 645 ه- )</w:t>
      </w:r>
    </w:p>
    <w:p>
      <w:pPr>
        <w:pStyle w:val="BookText"/>
      </w:pPr>
      <w:r>
        <w:rPr>
          <w:rFonts w:ascii="IRNazanin" w:hAnsi="IRNazanin" w:eastAsia="IRNazanin" w:cs="IRNazanin"/>
          <w:lang w:bidi="fa-IR"/>
          <w:color w:val="111111"/>
          <w:sz w:val="28"/>
          <w:szCs w:val="28"/>
          <w:rtl/>
        </w:rPr>
        <w:t xml:space="preserve">طبع :مطبوع</w:t>
      </w:r>
    </w:p>
    <w:p>
      <w:pPr>
        <w:pStyle w:val="BookText"/>
      </w:pPr>
      <w:r>
        <w:rPr>
          <w:rFonts w:ascii="Amiri" w:hAnsi="Amiri" w:eastAsia="Amiri" w:cs="Amiri"/>
          <w:lang w:bidi="ar-SA"/>
          <w:color w:val="111111"/>
          <w:sz w:val="28"/>
          <w:szCs w:val="28"/>
          <w:rtl/>
        </w:rPr>
        <w:t xml:space="preserve">[فنخا: 39-40 (11نسخة)]</w:t>
      </w:r>
    </w:p>
    <w:p>
      <w:pPr>
        <w:pStyle w:val="BookText"/>
      </w:pPr>
      <w:r>
        <w:rPr>
          <w:rFonts w:ascii="Amiri" w:hAnsi="Amiri" w:eastAsia="Amiri" w:cs="Amiri"/>
          <w:lang w:bidi="ar-SA"/>
          <w:color w:val="111111"/>
          <w:sz w:val="28"/>
          <w:szCs w:val="28"/>
          <w:rtl/>
        </w:rPr>
        <w:t xml:space="preserve">65634 . بغداد؛ مكتبة عبد الوهاب نيازي؛ رقم المخطوط : 4565</w:t>
      </w:r>
    </w:p>
    <w:p>
      <w:pPr>
        <w:pStyle w:val="BookText"/>
      </w:pPr>
      <w:r>
        <w:rPr>
          <w:rFonts w:ascii="IRNazanin" w:hAnsi="IRNazanin" w:eastAsia="IRNazanin" w:cs="IRNazanin"/>
          <w:lang w:bidi="fa-IR"/>
          <w:color w:val="111111"/>
          <w:sz w:val="28"/>
          <w:szCs w:val="28"/>
          <w:rtl/>
        </w:rPr>
        <w:t xml:space="preserve">کا :عبد الله فناء النوربخشي الشيرازي، تا: 1283 ه- 358 ص 18س، 18*12سم [ف: 181]</w:t>
      </w:r>
    </w:p>
    <w:p>
      <w:pPr>
        <w:pStyle w:val="Heading2"/>
      </w:pPr>
      <w:bookmarkStart w:id="1279" w:name="_Toc553"/>
      <w:r>
        <w:t>مقالات / عرفان وتصوف - عربي</w:t>
      </w:r>
      <w:bookmarkEnd w:id="1279"/>
    </w:p>
    <w:p>
      <w:pPr>
        <w:pStyle w:val="BookText"/>
      </w:pPr>
      <w:r>
        <w:rPr>
          <w:rFonts w:ascii="Amiri" w:hAnsi="Amiri" w:eastAsia="Amiri" w:cs="Amiri"/>
          <w:lang w:bidi="ar-SA"/>
          <w:color w:val="111111"/>
          <w:sz w:val="28"/>
          <w:szCs w:val="28"/>
          <w:rtl/>
        </w:rPr>
        <w:t xml:space="preserve">حاجي بكتاش ولي (- 669 ه-)</w:t>
      </w:r>
    </w:p>
    <w:p>
      <w:pPr>
        <w:pStyle w:val="BookText"/>
      </w:pPr>
      <w:r>
        <w:rPr>
          <w:rFonts w:ascii="Times New Roman" w:hAnsi="Times New Roman" w:eastAsia="Times New Roman" w:cs="Times New Roman"/>
          <w:lang w:val="en-US" w:bidi="en-US"/>
          <w:color w:val="111111"/>
          <w:sz w:val="28"/>
          <w:szCs w:val="28"/>
          <w:rtl/>
        </w:rPr>
        <w:t xml:space="preserve">65635.</w:t>
      </w:r>
    </w:p>
    <w:p>
      <w:pPr>
        <w:pStyle w:val="BookText"/>
      </w:pPr>
      <w:r>
        <w:rPr>
          <w:rFonts w:ascii="Amiri" w:hAnsi="Amiri" w:eastAsia="Amiri" w:cs="Amiri"/>
          <w:lang w:bidi="ar-SA"/>
          <w:color w:val="111111"/>
          <w:sz w:val="28"/>
          <w:szCs w:val="28"/>
          <w:rtl/>
        </w:rPr>
        <w:t xml:space="preserve">بغداد ؛المكتبة القادرية رقم المخطوط : 748/5</w:t>
      </w:r>
    </w:p>
    <w:p>
      <w:pPr>
        <w:pStyle w:val="BookText"/>
      </w:pPr>
      <w:r>
        <w:rPr>
          <w:rFonts w:ascii="IRNazanin" w:hAnsi="IRNazanin" w:eastAsia="IRNazanin" w:cs="IRNazanin"/>
          <w:lang w:bidi="fa-IR"/>
          <w:color w:val="111111"/>
          <w:sz w:val="28"/>
          <w:szCs w:val="28"/>
          <w:rtl/>
        </w:rPr>
        <w:t xml:space="preserve">کا :مجهول ،تا: القرن 13 ه- 18 ق (2017)، س ، 15/5*10/5سم [ف: 3-103]</w:t>
      </w:r>
    </w:p>
    <w:p>
      <w:pPr>
        <w:pStyle w:val="Heading2"/>
      </w:pPr>
      <w:bookmarkStart w:id="1280" w:name="_Toc554"/>
      <w:r>
        <w:t>مقالات / متفرقات - فارسي</w:t>
      </w:r>
      <w:bookmarkEnd w:id="1280"/>
    </w:p>
    <w:p>
      <w:pPr>
        <w:pStyle w:val="BookText"/>
      </w:pPr>
      <w:r>
        <w:rPr>
          <w:rFonts w:ascii="Amiri" w:hAnsi="Amiri" w:eastAsia="Amiri" w:cs="Amiri"/>
          <w:lang w:bidi="ar-SA"/>
          <w:color w:val="111111"/>
          <w:sz w:val="28"/>
          <w:szCs w:val="28"/>
          <w:rtl/>
        </w:rPr>
        <w:t xml:space="preserve">المازندراني الهندي محمد</w:t>
      </w:r>
    </w:p>
    <w:p>
      <w:pPr>
        <w:pStyle w:val="BookText"/>
      </w:pPr>
      <w:r>
        <w:rPr>
          <w:rFonts w:ascii="Times New Roman" w:hAnsi="Times New Roman" w:eastAsia="Times New Roman" w:cs="Times New Roman"/>
          <w:lang w:val="en-US" w:bidi="en-US"/>
          <w:color w:val="111111"/>
          <w:sz w:val="28"/>
          <w:szCs w:val="28"/>
          <w:rtl/>
        </w:rPr>
        <w:t xml:space="preserve">65636.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3345</w:t>
      </w:r>
    </w:p>
    <w:p>
      <w:pPr>
        <w:pStyle w:val="BookText"/>
      </w:pPr>
      <w:r>
        <w:rPr>
          <w:rFonts w:ascii="Amiri" w:hAnsi="Amiri" w:eastAsia="Amiri" w:cs="Amiri"/>
          <w:lang w:bidi="ar-SA"/>
          <w:color w:val="111111"/>
          <w:sz w:val="28"/>
          <w:szCs w:val="28"/>
          <w:rtl/>
        </w:rPr>
        <w:t xml:space="preserve">كا :مجهول، تا :مجهول؛ 304 ص [ف: 1-413]</w:t>
      </w:r>
    </w:p>
    <w:p>
      <w:pPr>
        <w:pStyle w:val="Heading2"/>
      </w:pPr>
      <w:bookmarkStart w:id="1281" w:name="_Toc555"/>
      <w:r>
        <w:t>مقالات ابقراط في الطب / طب - عربي</w:t>
      </w:r>
      <w:bookmarkEnd w:id="1281"/>
    </w:p>
    <w:p>
      <w:pPr>
        <w:pStyle w:val="BookText"/>
      </w:pPr>
      <w:r>
        <w:rPr>
          <w:rFonts w:ascii="IRNazanin" w:hAnsi="IRNazanin" w:eastAsia="IRNazanin" w:cs="IRNazanin"/>
          <w:lang w:bidi="fa-IR"/>
          <w:color w:val="111111"/>
          <w:sz w:val="28"/>
          <w:szCs w:val="28"/>
          <w:rtl/>
        </w:rPr>
        <w:t xml:space="preserve">بقراط 460 - 377 ق م</w:t>
      </w:r>
    </w:p>
    <w:p>
      <w:pPr>
        <w:pStyle w:val="BookText"/>
      </w:pPr>
      <w:r>
        <w:rPr>
          <w:rFonts w:ascii="Times New Roman" w:hAnsi="Times New Roman" w:eastAsia="Times New Roman" w:cs="Times New Roman"/>
          <w:lang w:val="en-US" w:bidi="en-US"/>
          <w:color w:val="111111"/>
          <w:sz w:val="28"/>
          <w:szCs w:val="28"/>
          <w:rtl/>
        </w:rPr>
        <w:t xml:space="preserve">65637.</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 5-135</w:t>
      </w:r>
    </w:p>
    <w:p>
      <w:pPr>
        <w:pStyle w:val="BookText"/>
      </w:pPr>
      <w:r>
        <w:rPr>
          <w:rFonts w:ascii="IRNazanin" w:hAnsi="IRNazanin" w:eastAsia="IRNazanin" w:cs="IRNazanin"/>
          <w:lang w:bidi="fa-IR"/>
          <w:color w:val="111111"/>
          <w:sz w:val="28"/>
          <w:szCs w:val="28"/>
          <w:rtl/>
        </w:rPr>
        <w:t xml:space="preserve">کا :مجهول ،تا: 1279ه- [ف: 171]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25" w:name="pg8342_90534"/>
    <w:bookmarkEnd w:id="225"/>
    <w:p>
      <w:pPr>
        <w:pStyle w:val="Heading2"/>
      </w:pPr>
      <w:bookmarkStart w:id="1282" w:name="_Toc556"/>
      <w:r>
        <w:t>مقالات از گفتار ارسطوي حكيم / شعر - فارسي</w:t>
      </w:r>
      <w:bookmarkEnd w:id="1282"/>
    </w:p>
    <w:p>
      <w:pPr>
        <w:pStyle w:val="BookText"/>
      </w:pPr>
      <w:r>
        <w:rPr>
          <w:rFonts w:ascii="Amiri" w:hAnsi="Amiri" w:eastAsia="Amiri" w:cs="Amiri"/>
          <w:lang w:bidi="ar-SA"/>
          <w:color w:val="111111"/>
          <w:sz w:val="28"/>
          <w:szCs w:val="28"/>
          <w:rtl/>
        </w:rPr>
        <w:t xml:space="preserve">65638 . النجف الأشرف؛ مؤسسة كاشف الغطاء العامة؛ رقم المخطوط: 6731</w:t>
      </w:r>
    </w:p>
    <w:p>
      <w:pPr>
        <w:pStyle w:val="BookText"/>
      </w:pPr>
      <w:r>
        <w:rPr>
          <w:rFonts w:ascii="IRNazanin" w:hAnsi="IRNazanin" w:eastAsia="IRNazanin" w:cs="IRNazanin"/>
          <w:lang w:bidi="fa-IR"/>
          <w:color w:val="111111"/>
          <w:sz w:val="28"/>
          <w:szCs w:val="28"/>
          <w:rtl/>
        </w:rPr>
        <w:t xml:space="preserve">کا :مجهول ،تا :مجهول؛ ناقصة : الآخر؛ 234 ص [ف: 1-413]</w:t>
      </w:r>
    </w:p>
    <w:p>
      <w:pPr>
        <w:pStyle w:val="BookText"/>
      </w:pPr>
      <w:r>
        <w:rPr>
          <w:rFonts w:ascii="Amiri" w:hAnsi="Amiri" w:eastAsia="Amiri" w:cs="Amiri"/>
          <w:lang w:bidi="ar-SA"/>
          <w:color w:val="111111"/>
          <w:sz w:val="28"/>
          <w:szCs w:val="28"/>
          <w:rtl/>
        </w:rPr>
        <w:t xml:space="preserve">المقالات الاثني عشرية - قرة العيون في اعز الفنون</w:t>
      </w:r>
    </w:p>
    <w:p>
      <w:pPr>
        <w:pStyle w:val="Heading2"/>
      </w:pPr>
      <w:bookmarkStart w:id="1283" w:name="_Toc557"/>
      <w:r>
        <w:t>المقالات الأصولية / أصول الفقه - عربي</w:t>
      </w:r>
      <w:bookmarkEnd w:id="1283"/>
    </w:p>
    <w:p>
      <w:pPr>
        <w:pStyle w:val="BookText"/>
      </w:pPr>
      <w:r>
        <w:rPr>
          <w:rFonts w:ascii="Amiri" w:hAnsi="Amiri" w:eastAsia="Amiri" w:cs="Amiri"/>
          <w:lang w:bidi="ar-SA"/>
          <w:color w:val="111111"/>
          <w:sz w:val="28"/>
          <w:szCs w:val="28"/>
          <w:rtl/>
        </w:rPr>
        <w:t xml:space="preserve">التبريزي، صادق بن محمّد ( - 1351 ه-)</w:t>
      </w:r>
    </w:p>
    <w:p>
      <w:pPr>
        <w:pStyle w:val="BookText"/>
      </w:pPr>
      <w:r>
        <w:rPr>
          <w:rFonts w:ascii="Times New Roman" w:hAnsi="Times New Roman" w:eastAsia="Times New Roman" w:cs="Times New Roman"/>
          <w:lang w:val="en-US" w:bidi="en-US"/>
          <w:color w:val="111111"/>
          <w:sz w:val="28"/>
          <w:szCs w:val="28"/>
          <w:rtl/>
        </w:rPr>
        <w:t xml:space="preserve">65639.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1158</w:t>
      </w:r>
    </w:p>
    <w:p>
      <w:pPr>
        <w:pStyle w:val="BookText"/>
      </w:pPr>
      <w:r>
        <w:rPr>
          <w:rFonts w:ascii="IRNazanin" w:hAnsi="IRNazanin" w:eastAsia="IRNazanin" w:cs="IRNazanin"/>
          <w:lang w:bidi="fa-IR"/>
          <w:color w:val="111111"/>
          <w:sz w:val="28"/>
          <w:szCs w:val="28"/>
          <w:rtl/>
        </w:rPr>
        <w:t xml:space="preserve">کا :مجهول، تا: مجهول؛ ناقصة :الآخر؛ 121 ص [ف: 1-413]</w:t>
      </w:r>
    </w:p>
    <w:p>
      <w:pPr>
        <w:pStyle w:val="Heading2"/>
      </w:pPr>
      <w:bookmarkStart w:id="1284" w:name="_Toc558"/>
      <w:r>
        <w:t>مقالات جالينوس / طب - عربي</w:t>
      </w:r>
      <w:bookmarkEnd w:id="1284"/>
    </w:p>
    <w:p>
      <w:pPr>
        <w:pStyle w:val="BookText"/>
      </w:pPr>
      <w:r>
        <w:rPr>
          <w:rFonts w:ascii="Amiri" w:hAnsi="Amiri" w:eastAsia="Amiri" w:cs="Amiri"/>
          <w:lang w:bidi="ar-SA"/>
          <w:color w:val="111111"/>
          <w:sz w:val="28"/>
          <w:szCs w:val="28"/>
          <w:rtl/>
        </w:rPr>
        <w:t xml:space="preserve">جالينوس (129 - 199م)</w:t>
      </w:r>
    </w:p>
    <w:p>
      <w:pPr>
        <w:pStyle w:val="BookText"/>
      </w:pPr>
      <w:r>
        <w:rPr>
          <w:rFonts w:ascii="Amiri" w:hAnsi="Amiri" w:eastAsia="Amiri" w:cs="Amiri"/>
          <w:lang w:bidi="ar-SA"/>
          <w:color w:val="111111"/>
          <w:sz w:val="28"/>
          <w:szCs w:val="28"/>
          <w:rtl/>
        </w:rPr>
        <w:t xml:space="preserve">المترجم حنين بن إسحاق (194 - 260ه-)</w:t>
      </w:r>
    </w:p>
    <w:p>
      <w:pPr>
        <w:pStyle w:val="BookText"/>
      </w:pPr>
      <w:r>
        <w:rPr>
          <w:rFonts w:ascii="IRNazanin" w:hAnsi="IRNazanin" w:eastAsia="IRNazanin" w:cs="IRNazanin"/>
          <w:lang w:bidi="fa-IR"/>
          <w:color w:val="111111"/>
          <w:sz w:val="28"/>
          <w:szCs w:val="28"/>
          <w:rtl/>
        </w:rPr>
        <w:t xml:space="preserve">[فنخا :31 47]</w:t>
      </w:r>
    </w:p>
    <w:p>
      <w:pPr>
        <w:pStyle w:val="BookText"/>
      </w:pPr>
      <w:r>
        <w:rPr>
          <w:rFonts w:ascii="Times New Roman" w:hAnsi="Times New Roman" w:eastAsia="Times New Roman" w:cs="Times New Roman"/>
          <w:lang w:val="en-US" w:bidi="en-US"/>
          <w:color w:val="111111"/>
          <w:sz w:val="28"/>
          <w:szCs w:val="28"/>
          <w:rtl/>
        </w:rPr>
        <w:t xml:space="preserve">65640.</w:t>
      </w:r>
    </w:p>
    <w:p>
      <w:pPr>
        <w:pStyle w:val="BookText"/>
      </w:pPr>
      <w:r>
        <w:rPr>
          <w:rFonts w:ascii="Amiri" w:hAnsi="Amiri" w:eastAsia="Amiri" w:cs="Amiri"/>
          <w:lang w:bidi="ar-SA"/>
          <w:color w:val="111111"/>
          <w:sz w:val="28"/>
          <w:szCs w:val="28"/>
          <w:rtl/>
        </w:rPr>
        <w:t xml:space="preserve">النجف الأشرف؛ العتبة العلوية؛ رقم المخطوط : 645</w:t>
      </w:r>
    </w:p>
    <w:p>
      <w:pPr>
        <w:pStyle w:val="BookText"/>
      </w:pPr>
      <w:r>
        <w:rPr>
          <w:rFonts w:ascii="Amiri" w:hAnsi="Amiri" w:eastAsia="Amiri" w:cs="Amiri"/>
          <w:lang w:bidi="ar-SA"/>
          <w:color w:val="111111"/>
          <w:sz w:val="28"/>
          <w:szCs w:val="28"/>
          <w:rtl/>
        </w:rPr>
        <w:t xml:space="preserve">أوّلها :وانكلاس في أمر الأغذية والتدبير بها؛ آخرها العرق الذي يكون في ضعف القوة</w:t>
      </w:r>
    </w:p>
    <w:p>
      <w:pPr>
        <w:pStyle w:val="BookText"/>
      </w:pPr>
      <w:r>
        <w:rPr>
          <w:rFonts w:ascii="Amiri" w:hAnsi="Amiri" w:eastAsia="Amiri" w:cs="Amiri"/>
          <w:lang w:bidi="ar-SA"/>
          <w:color w:val="111111"/>
          <w:sz w:val="28"/>
          <w:szCs w:val="28"/>
          <w:rtl/>
        </w:rPr>
        <w:t xml:space="preserve">والعتي ... تمت.</w:t>
      </w:r>
    </w:p>
    <w:p>
      <w:pPr>
        <w:pStyle w:val="BookText"/>
      </w:pPr>
      <w:r>
        <w:rPr>
          <w:rFonts w:ascii="IRNazanin" w:hAnsi="IRNazanin" w:eastAsia="IRNazanin" w:cs="IRNazanin"/>
          <w:lang w:bidi="fa-IR"/>
          <w:color w:val="111111"/>
          <w:sz w:val="28"/>
          <w:szCs w:val="28"/>
          <w:rtl/>
        </w:rPr>
        <w:t xml:space="preserve">کا :مجهول ،تا :مجهول؛ التسلسل المخزني: 9/4/138؛ نسخة قديمة جداً ولعلها تعود</w:t>
      </w:r>
    </w:p>
    <w:p>
      <w:pPr>
        <w:pStyle w:val="BookText"/>
      </w:pPr>
      <w:r>
        <w:rPr>
          <w:rFonts w:ascii="Amiri" w:hAnsi="Amiri" w:eastAsia="Amiri" w:cs="Amiri"/>
          <w:lang w:bidi="ar-SA"/>
          <w:color w:val="111111"/>
          <w:sz w:val="28"/>
          <w:szCs w:val="28"/>
          <w:rtl/>
        </w:rPr>
        <w:t xml:space="preserve">للقرن الرابع او الخامس الهجري؛ 313 ص 19 س 12*21سم [ف: 2-472]</w:t>
      </w:r>
    </w:p>
    <w:p>
      <w:pPr>
        <w:pStyle w:val="BookText"/>
      </w:pPr>
      <w:r>
        <w:rPr>
          <w:rFonts w:ascii="Amiri" w:hAnsi="Amiri" w:eastAsia="Amiri" w:cs="Amiri"/>
          <w:lang w:bidi="ar-SA"/>
          <w:color w:val="111111"/>
          <w:sz w:val="28"/>
          <w:szCs w:val="28"/>
          <w:rtl/>
        </w:rPr>
        <w:t xml:space="preserve">مقالات خمس - سفينة النجاة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26" w:name="pg8342_90535"/>
    <w:bookmarkEnd w:id="226"/>
    <w:p>
      <w:pPr>
        <w:pStyle w:val="Heading2"/>
      </w:pPr>
      <w:bookmarkStart w:id="1285" w:name="_Toc559"/>
      <w:r>
        <w:t>مقالات طبية / طب - عربي</w:t>
      </w:r>
      <w:bookmarkEnd w:id="1285"/>
    </w:p>
    <w:p>
      <w:pPr>
        <w:pStyle w:val="BookText"/>
      </w:pPr>
      <w:r>
        <w:rPr>
          <w:rFonts w:ascii="Amiri" w:hAnsi="Amiri" w:eastAsia="Amiri" w:cs="Amiri"/>
          <w:lang w:bidi="ar-SA"/>
          <w:color w:val="111111"/>
          <w:sz w:val="28"/>
          <w:szCs w:val="28"/>
          <w:rtl/>
        </w:rPr>
        <w:t xml:space="preserve">65641 . الموصل؛ المدرسة الحسنية (في الأوقاف العامة)؛ رقم المخطوط: 21/7</w:t>
      </w:r>
    </w:p>
    <w:p>
      <w:pPr>
        <w:pStyle w:val="BookText"/>
      </w:pPr>
      <w:r>
        <w:rPr>
          <w:rFonts w:ascii="Amiri" w:hAnsi="Amiri" w:eastAsia="Amiri" w:cs="Amiri"/>
          <w:lang w:bidi="ar-SA"/>
          <w:color w:val="111111"/>
          <w:sz w:val="28"/>
          <w:szCs w:val="28"/>
          <w:rtl/>
        </w:rPr>
        <w:t xml:space="preserve">أوّلها: هذه مجموعة مشتملة على فوائد من كتب علم الطب مثل كتاب القانون والمختصر وتقويم الأبدان والموجز وكامل الصناعة والتذكرة والتحفة والحاوي وكنز العلوم في الدر المنظوم وغير ذلك من كتب الطب المشهورة في الآفاق اللهم وفق لإتمامها يا عالم الخفيات اكشف عن عين قلبي وألق فيها الخفيات من الأسرار والأنوار وكان المولود سنة ألف ومئة وثمانية وعشرين بعد الهجرة النبوية عليه أفضل الصلاة وأكمل</w:t>
      </w:r>
    </w:p>
    <w:p>
      <w:pPr>
        <w:pStyle w:val="BookText"/>
      </w:pPr>
      <w:r>
        <w:rPr>
          <w:rFonts w:ascii="Amiri" w:hAnsi="Amiri" w:eastAsia="Amiri" w:cs="Amiri"/>
          <w:lang w:bidi="ar-SA"/>
          <w:color w:val="111111"/>
          <w:sz w:val="28"/>
          <w:szCs w:val="28"/>
          <w:rtl/>
        </w:rPr>
        <w:t xml:space="preserve">التحية</w:t>
      </w:r>
    </w:p>
    <w:p>
      <w:pPr>
        <w:pStyle w:val="BookText"/>
      </w:pPr>
      <w:r>
        <w:rPr>
          <w:rFonts w:ascii="Amiri" w:hAnsi="Amiri" w:eastAsia="Amiri" w:cs="Amiri"/>
          <w:lang w:bidi="ar-SA"/>
          <w:color w:val="111111"/>
          <w:sz w:val="28"/>
          <w:szCs w:val="28"/>
          <w:rtl/>
        </w:rPr>
        <w:t xml:space="preserve">مجموعة مقالات ونقولات مشتملة على فوائد في الطب وغيره ...</w:t>
      </w:r>
    </w:p>
    <w:p>
      <w:pPr>
        <w:pStyle w:val="BookText"/>
      </w:pPr>
      <w:r>
        <w:rPr>
          <w:rFonts w:ascii="Amiri" w:hAnsi="Amiri" w:eastAsia="Amiri" w:cs="Amiri"/>
          <w:lang w:bidi="ar-SA"/>
          <w:color w:val="111111"/>
          <w:sz w:val="28"/>
          <w:szCs w:val="28"/>
          <w:rtl/>
        </w:rPr>
        <w:t xml:space="preserve">كا :مجهول ،تا :مجهول؛ 90ق، 18*29سم [الأوقاف العامة -الموصل: 1-162]</w:t>
      </w:r>
    </w:p>
    <w:p>
      <w:pPr>
        <w:pStyle w:val="Heading2"/>
      </w:pPr>
      <w:bookmarkStart w:id="1286" w:name="_Toc560"/>
      <w:r>
        <w:t>مقالات طبية وعلمية مختلفة / العلوم الطبيعية، طب - سرياني شرقي وكرشوني وعربي</w:t>
      </w:r>
      <w:bookmarkEnd w:id="1286"/>
    </w:p>
    <w:p>
      <w:pPr>
        <w:pStyle w:val="BookText"/>
      </w:pPr>
      <w:r>
        <w:rPr>
          <w:rFonts w:ascii="Amiri" w:hAnsi="Amiri" w:eastAsia="Amiri" w:cs="Amiri"/>
          <w:lang w:bidi="ar-SA"/>
          <w:color w:val="111111"/>
          <w:sz w:val="28"/>
          <w:szCs w:val="28"/>
          <w:rtl/>
        </w:rPr>
        <w:t xml:space="preserve">65642 .بغداد؛ معهد الكهنوتي؛ رقم المخطوط : 86</w:t>
      </w:r>
    </w:p>
    <w:p>
      <w:pPr>
        <w:pStyle w:val="BookText"/>
      </w:pPr>
      <w:r>
        <w:rPr>
          <w:rFonts w:ascii="IRNazanin" w:hAnsi="IRNazanin" w:eastAsia="IRNazanin" w:cs="IRNazanin"/>
          <w:lang w:bidi="fa-IR"/>
          <w:color w:val="111111"/>
          <w:sz w:val="28"/>
          <w:szCs w:val="28"/>
          <w:rtl/>
        </w:rPr>
        <w:t xml:space="preserve">کا :مجهول، تا:مجهول؛ ناقصة: الأوّل والآخر؛ 160 ص 34 س 32*22سم [ف: 51]</w:t>
      </w:r>
    </w:p>
    <w:p>
      <w:pPr>
        <w:pStyle w:val="BookText"/>
      </w:pPr>
      <w:r>
        <w:rPr>
          <w:rFonts w:ascii="IRNazanin" w:hAnsi="IRNazanin" w:eastAsia="IRNazanin" w:cs="IRNazanin"/>
          <w:lang w:bidi="fa-IR"/>
          <w:color w:val="111111"/>
          <w:sz w:val="28"/>
          <w:szCs w:val="28"/>
          <w:rtl/>
        </w:rPr>
        <w:t xml:space="preserve">المقالات العشر - سر الأسرار</w:t>
      </w:r>
    </w:p>
    <w:p>
      <w:pPr>
        <w:pStyle w:val="Heading2"/>
      </w:pPr>
      <w:bookmarkStart w:id="1287" w:name="_Toc561"/>
      <w:r>
        <w:t>مقالات العلماء بين أيدي الخلفا والأمراء / عرفان وتصوف - عربي</w:t>
      </w:r>
      <w:bookmarkEnd w:id="1287"/>
    </w:p>
    <w:p>
      <w:pPr>
        <w:pStyle w:val="BookText"/>
      </w:pPr>
      <w:r>
        <w:rPr>
          <w:rFonts w:ascii="Amiri" w:hAnsi="Amiri" w:eastAsia="Amiri" w:cs="Amiri"/>
          <w:lang w:bidi="ar-SA"/>
          <w:color w:val="111111"/>
          <w:sz w:val="28"/>
          <w:szCs w:val="28"/>
          <w:rtl/>
        </w:rPr>
        <w:t xml:space="preserve">الغزالي، محمّد بن محمّد ( 450 - 505 ه- )</w:t>
      </w:r>
    </w:p>
    <w:p>
      <w:pPr>
        <w:pStyle w:val="BookText"/>
      </w:pPr>
      <w:r>
        <w:rPr>
          <w:rFonts w:ascii="IRNazanin" w:hAnsi="IRNazanin" w:eastAsia="IRNazanin" w:cs="IRNazanin"/>
          <w:lang w:bidi="fa-IR"/>
          <w:color w:val="111111"/>
          <w:sz w:val="28"/>
          <w:szCs w:val="28"/>
          <w:rtl/>
        </w:rPr>
        <w:t xml:space="preserve">طبع :بغداد، 1409ه-</w:t>
      </w:r>
    </w:p>
    <w:p>
      <w:pPr>
        <w:pStyle w:val="BookText"/>
      </w:pPr>
      <w:r>
        <w:rPr>
          <w:rFonts w:ascii="Amiri" w:hAnsi="Amiri" w:eastAsia="Amiri" w:cs="Amiri"/>
          <w:lang w:bidi="ar-SA"/>
          <w:color w:val="111111"/>
          <w:sz w:val="28"/>
          <w:szCs w:val="28"/>
          <w:rtl/>
        </w:rPr>
        <w:t xml:space="preserve">[فنخا :31 53 (2 نسخة)]</w:t>
      </w:r>
    </w:p>
    <w:p>
      <w:pPr>
        <w:pStyle w:val="BookText"/>
      </w:pPr>
      <w:r>
        <w:rPr>
          <w:rFonts w:ascii="Times New Roman" w:hAnsi="Times New Roman" w:eastAsia="Times New Roman" w:cs="Times New Roman"/>
          <w:lang w:val="en-US" w:bidi="en-US"/>
          <w:color w:val="111111"/>
          <w:sz w:val="28"/>
          <w:szCs w:val="28"/>
          <w:rtl/>
        </w:rPr>
        <w:t xml:space="preserve">65643.</w:t>
      </w:r>
    </w:p>
    <w:p>
      <w:pPr>
        <w:pStyle w:val="BookText"/>
      </w:pPr>
      <w:r>
        <w:rPr>
          <w:rFonts w:ascii="IRNazanin" w:hAnsi="IRNazanin" w:eastAsia="IRNazanin" w:cs="IRNazanin"/>
          <w:lang w:bidi="fa-IR"/>
          <w:color w:val="111111"/>
          <w:sz w:val="28"/>
          <w:szCs w:val="28"/>
          <w:rtl/>
        </w:rPr>
        <w:t xml:space="preserve">بغداد؛ دار المخطوطات رقم المخطوط : 117/2</w:t>
      </w:r>
    </w:p>
    <w:p>
      <w:pPr>
        <w:pStyle w:val="BookText"/>
      </w:pPr>
      <w:r>
        <w:rPr>
          <w:rFonts w:ascii="Amiri" w:hAnsi="Amiri" w:eastAsia="Amiri" w:cs="Amiri"/>
          <w:lang w:bidi="ar-SA"/>
          <w:color w:val="111111"/>
          <w:sz w:val="28"/>
          <w:szCs w:val="28"/>
          <w:rtl/>
        </w:rPr>
        <w:t xml:space="preserve">أوّلها :أما بعد فإن الله تعالى لم يخلق الخلق عبثاً، ولم يتركهم</w:t>
      </w:r>
    </w:p>
    <w:p>
      <w:pPr>
        <w:pStyle w:val="BookText"/>
      </w:pPr>
      <w:r>
        <w:rPr>
          <w:rFonts w:ascii="IRNazanin" w:hAnsi="IRNazanin" w:eastAsia="IRNazanin" w:cs="IRNazanin"/>
          <w:lang w:bidi="fa-IR"/>
          <w:color w:val="111111"/>
          <w:sz w:val="28"/>
          <w:szCs w:val="28"/>
          <w:rtl/>
        </w:rPr>
        <w:t xml:space="preserve">کا :مجهول، تا: القرن 10ه- 38 ص 17س، 14/5*21 سم [المتحف العراقي - الادب -611]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27" w:name="pg8342_90536"/>
    <w:bookmarkEnd w:id="227"/>
    <w:p>
      <w:pPr>
        <w:pStyle w:val="Heading2"/>
      </w:pPr>
      <w:bookmarkStart w:id="1288" w:name="_Toc562"/>
      <w:r>
        <w:t>مقالات في الأخلاق / أخلاق - عربي</w:t>
      </w:r>
      <w:bookmarkEnd w:id="1288"/>
    </w:p>
    <w:p>
      <w:pPr>
        <w:pStyle w:val="BookText"/>
      </w:pPr>
      <w:r>
        <w:rPr>
          <w:rFonts w:ascii="Amiri" w:hAnsi="Amiri" w:eastAsia="Amiri" w:cs="Amiri"/>
          <w:lang w:bidi="ar-SA"/>
          <w:color w:val="111111"/>
          <w:sz w:val="28"/>
          <w:szCs w:val="28"/>
          <w:rtl/>
        </w:rPr>
        <w:t xml:space="preserve">الكراجكي، محمّد بن علي (- 449 ه- )</w:t>
      </w:r>
    </w:p>
    <w:p>
      <w:pPr>
        <w:pStyle w:val="BookText"/>
      </w:pPr>
      <w:r>
        <w:rPr>
          <w:rFonts w:ascii="Amiri" w:hAnsi="Amiri" w:eastAsia="Amiri" w:cs="Amiri"/>
          <w:lang w:bidi="ar-SA"/>
          <w:color w:val="111111"/>
          <w:sz w:val="28"/>
          <w:szCs w:val="28"/>
          <w:rtl/>
        </w:rPr>
        <w:t xml:space="preserve">65644 . النجف الأشرف؛ مكتبة الإمام أمير المؤمنين العامة؛ رقم المخطوط :43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863]</w:t>
      </w:r>
    </w:p>
    <w:p>
      <w:pPr>
        <w:pStyle w:val="Heading2"/>
      </w:pPr>
      <w:bookmarkStart w:id="1289" w:name="_Toc563"/>
      <w:r>
        <w:t>مقالات في الحميات / طب - عربي</w:t>
      </w:r>
      <w:bookmarkEnd w:id="1289"/>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المرتبط: القانون في الطب؛ ابن سينا حسين بن عبد الله (428-370ه-)</w:t>
      </w:r>
    </w:p>
    <w:p>
      <w:pPr>
        <w:pStyle w:val="BookText"/>
      </w:pPr>
      <w:r>
        <w:rPr>
          <w:rFonts w:ascii="Times New Roman" w:hAnsi="Times New Roman" w:eastAsia="Times New Roman" w:cs="Times New Roman"/>
          <w:lang w:val="en-US" w:bidi="en-US"/>
          <w:color w:val="111111"/>
          <w:sz w:val="28"/>
          <w:szCs w:val="28"/>
          <w:rtl/>
        </w:rPr>
        <w:t xml:space="preserve">65645.</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20/16</w:t>
      </w:r>
    </w:p>
    <w:p>
      <w:pPr>
        <w:pStyle w:val="BookText"/>
      </w:pPr>
      <w:r>
        <w:rPr>
          <w:rFonts w:ascii="Amiri" w:hAnsi="Amiri" w:eastAsia="Amiri" w:cs="Amiri"/>
          <w:lang w:bidi="ar-SA"/>
          <w:color w:val="111111"/>
          <w:sz w:val="28"/>
          <w:szCs w:val="28"/>
          <w:rtl/>
        </w:rPr>
        <w:t xml:space="preserve">كا: محمّد سليم الطبيب بن محمّد سليم الطبيب، تا: 1109ه- 76ق، 12*19سم</w:t>
      </w:r>
    </w:p>
    <w:p>
      <w:pPr>
        <w:pStyle w:val="BookText"/>
      </w:pPr>
      <w:r>
        <w:rPr>
          <w:rFonts w:ascii="Amiri" w:hAnsi="Amiri" w:eastAsia="Amiri" w:cs="Amiri"/>
          <w:lang w:bidi="ar-SA"/>
          <w:color w:val="111111"/>
          <w:sz w:val="28"/>
          <w:szCs w:val="28"/>
          <w:rtl/>
        </w:rPr>
        <w:t xml:space="preserve">[الأوقاف العامة - الموصل: 5-212]</w:t>
      </w:r>
    </w:p>
    <w:p>
      <w:pPr>
        <w:pStyle w:val="Heading2"/>
      </w:pPr>
      <w:bookmarkStart w:id="1290" w:name="_Toc564"/>
      <w:r>
        <w:t>مقالات في الهندسة / هندسة - عربي</w:t>
      </w:r>
      <w:bookmarkEnd w:id="1290"/>
    </w:p>
    <w:p>
      <w:pPr>
        <w:pStyle w:val="BookText"/>
      </w:pPr>
      <w:r>
        <w:rPr>
          <w:rFonts w:ascii="Amiri" w:hAnsi="Amiri" w:eastAsia="Amiri" w:cs="Amiri"/>
          <w:lang w:bidi="ar-SA"/>
          <w:color w:val="111111"/>
          <w:sz w:val="28"/>
          <w:szCs w:val="28"/>
          <w:rtl/>
        </w:rPr>
        <w:t xml:space="preserve">الدشتكي الشيرازي ،منصور بن صدر الدين محمّد (866 - 948( ه- )</w:t>
      </w:r>
    </w:p>
    <w:p>
      <w:pPr>
        <w:pStyle w:val="BookText"/>
      </w:pPr>
      <w:r>
        <w:rPr>
          <w:rFonts w:ascii="Amiri" w:hAnsi="Amiri" w:eastAsia="Amiri" w:cs="Amiri"/>
          <w:lang w:bidi="ar-SA"/>
          <w:color w:val="111111"/>
          <w:sz w:val="28"/>
          <w:szCs w:val="28"/>
          <w:rtl/>
        </w:rPr>
        <w:t xml:space="preserve">65646 . بغداد؛ مركز البحوث والدراسات؛ رقم المخطوط : 520م863 مصورة</w:t>
      </w:r>
    </w:p>
    <w:p>
      <w:pPr>
        <w:pStyle w:val="BookText"/>
      </w:pPr>
      <w:r>
        <w:rPr>
          <w:rFonts w:ascii="Amiri" w:hAnsi="Amiri" w:eastAsia="Amiri" w:cs="Amiri"/>
          <w:lang w:bidi="ar-SA"/>
          <w:color w:val="111111"/>
          <w:sz w:val="28"/>
          <w:szCs w:val="28"/>
          <w:rtl/>
        </w:rPr>
        <w:t xml:space="preserve">مصدر التصوير:مكتبة جامعة مدينة العلم الكاظمية ؛كا :مجهول، تا: 1300ه- 150 ص</w:t>
      </w:r>
    </w:p>
    <w:p>
      <w:pPr>
        <w:pStyle w:val="BookText"/>
      </w:pPr>
      <w:r>
        <w:rPr>
          <w:rFonts w:ascii="IRNazanin" w:hAnsi="IRNazanin" w:eastAsia="IRNazanin" w:cs="IRNazanin"/>
          <w:lang w:bidi="fa-IR"/>
          <w:color w:val="111111"/>
          <w:sz w:val="28"/>
          <w:szCs w:val="28"/>
          <w:rtl/>
        </w:rPr>
        <w:t xml:space="preserve">[(مصورات) - ف: 159]</w:t>
      </w:r>
    </w:p>
    <w:p>
      <w:pPr>
        <w:pStyle w:val="Heading2"/>
      </w:pPr>
      <w:bookmarkStart w:id="1291" w:name="_Toc565"/>
      <w:r>
        <w:t>مقالة / عرفان وتصوف - عربي</w:t>
      </w:r>
      <w:bookmarkEnd w:id="1291"/>
    </w:p>
    <w:p>
      <w:pPr>
        <w:pStyle w:val="BookText"/>
      </w:pPr>
      <w:r>
        <w:rPr>
          <w:rFonts w:ascii="Amiri" w:hAnsi="Amiri" w:eastAsia="Amiri" w:cs="Amiri"/>
          <w:lang w:bidi="ar-SA"/>
          <w:color w:val="111111"/>
          <w:sz w:val="28"/>
          <w:szCs w:val="28"/>
          <w:rtl/>
        </w:rPr>
        <w:t xml:space="preserve">الأنصاري، عبد الله بن محمّد (396 - 481ه- )</w:t>
      </w:r>
    </w:p>
    <w:p>
      <w:pPr>
        <w:pStyle w:val="BookText"/>
      </w:pPr>
      <w:r>
        <w:rPr>
          <w:rFonts w:ascii="Times New Roman" w:hAnsi="Times New Roman" w:eastAsia="Times New Roman" w:cs="Times New Roman"/>
          <w:lang w:val="en-US" w:bidi="en-US"/>
          <w:color w:val="111111"/>
          <w:sz w:val="28"/>
          <w:szCs w:val="28"/>
          <w:rtl/>
        </w:rPr>
        <w:t xml:space="preserve">65647.</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 436/5</w:t>
      </w:r>
    </w:p>
    <w:p>
      <w:pPr>
        <w:pStyle w:val="BookText"/>
      </w:pPr>
      <w:r>
        <w:rPr>
          <w:rFonts w:ascii="IRNazanin" w:hAnsi="IRNazanin" w:eastAsia="IRNazanin" w:cs="IRNazanin"/>
          <w:lang w:bidi="fa-IR"/>
          <w:color w:val="111111"/>
          <w:sz w:val="28"/>
          <w:szCs w:val="28"/>
          <w:rtl/>
        </w:rPr>
        <w:t xml:space="preserve">کا :مجهول ،تا :مجهول؛ 18 ص [الموسم: 1-159]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28" w:name="pg8342_90537"/>
    <w:bookmarkEnd w:id="228"/>
    <w:p>
      <w:pPr>
        <w:pStyle w:val="Heading2"/>
      </w:pPr>
      <w:bookmarkStart w:id="1292" w:name="_Toc566"/>
      <w:r>
        <w:t>مقالة / - عربي</w:t>
      </w:r>
      <w:bookmarkEnd w:id="1292"/>
    </w:p>
    <w:p>
      <w:pPr>
        <w:pStyle w:val="BookText"/>
      </w:pPr>
      <w:r>
        <w:rPr>
          <w:rFonts w:ascii="Amiri" w:hAnsi="Amiri" w:eastAsia="Amiri" w:cs="Amiri"/>
          <w:lang w:bidi="ar-SA"/>
          <w:color w:val="111111"/>
          <w:sz w:val="28"/>
          <w:szCs w:val="28"/>
          <w:rtl/>
        </w:rPr>
        <w:t xml:space="preserve">النابلسي، عبد الغني بن إسماعيل ( 1050 - 1143 ه- )</w:t>
      </w:r>
    </w:p>
    <w:p>
      <w:pPr>
        <w:pStyle w:val="BookText"/>
      </w:pPr>
      <w:r>
        <w:rPr>
          <w:rFonts w:ascii="Times New Roman" w:hAnsi="Times New Roman" w:eastAsia="Times New Roman" w:cs="Times New Roman"/>
          <w:lang w:val="en-US" w:bidi="en-US"/>
          <w:color w:val="111111"/>
          <w:sz w:val="28"/>
          <w:szCs w:val="28"/>
          <w:rtl/>
        </w:rPr>
        <w:t xml:space="preserve">65648.</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:24/64/13</w:t>
      </w:r>
    </w:p>
    <w:p>
      <w:pPr>
        <w:pStyle w:val="BookText"/>
      </w:pPr>
      <w:r>
        <w:rPr>
          <w:rFonts w:ascii="IRNazanin" w:hAnsi="IRNazanin" w:eastAsia="IRNazanin" w:cs="IRNazanin"/>
          <w:lang w:bidi="fa-IR"/>
          <w:color w:val="111111"/>
          <w:sz w:val="28"/>
          <w:szCs w:val="28"/>
          <w:rtl/>
        </w:rPr>
        <w:t xml:space="preserve">کا :مجهول ،تا: مجهول؛ 18*13سم [الأوقاف العامة الموصل: 5-261]</w:t>
      </w:r>
    </w:p>
    <w:p>
      <w:pPr>
        <w:pStyle w:val="Heading2"/>
      </w:pPr>
      <w:bookmarkStart w:id="1293" w:name="_Toc567"/>
      <w:r>
        <w:t>مقالة ابن سينا / - عربي</w:t>
      </w:r>
      <w:bookmarkEnd w:id="1293"/>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65649 . بغداد؛ مركز البحوث والدراسات؛ رقم المخطوط : 610 س 482 مصورة</w:t>
      </w:r>
    </w:p>
    <w:p>
      <w:pPr>
        <w:pStyle w:val="BookText"/>
      </w:pPr>
      <w:r>
        <w:rPr>
          <w:rFonts w:ascii="Amiri" w:hAnsi="Amiri" w:eastAsia="Amiri" w:cs="Amiri"/>
          <w:lang w:bidi="ar-SA"/>
          <w:color w:val="111111"/>
          <w:sz w:val="28"/>
          <w:szCs w:val="28"/>
          <w:rtl/>
        </w:rPr>
        <w:t xml:space="preserve">مصدر التصوير :مكتبة جامعة مدينة العلم الكاظمية؛ كا: مجهول، تا: مجهول؛ 63ص</w:t>
      </w:r>
    </w:p>
    <w:p>
      <w:pPr>
        <w:pStyle w:val="BookText"/>
      </w:pPr>
      <w:r>
        <w:rPr>
          <w:rFonts w:ascii="IRNazanin" w:hAnsi="IRNazanin" w:eastAsia="IRNazanin" w:cs="IRNazanin"/>
          <w:lang w:bidi="fa-IR"/>
          <w:color w:val="111111"/>
          <w:sz w:val="28"/>
          <w:szCs w:val="28"/>
          <w:rtl/>
        </w:rPr>
        <w:t xml:space="preserve">[ (مصورات) -ف: 174]</w:t>
      </w:r>
    </w:p>
    <w:p>
      <w:pPr>
        <w:pStyle w:val="Heading2"/>
      </w:pPr>
      <w:bookmarkStart w:id="1294" w:name="_Toc568"/>
      <w:r>
        <w:t>مقالة أبو نصر الفارابي / - عربي</w:t>
      </w:r>
      <w:bookmarkEnd w:id="1294"/>
    </w:p>
    <w:p>
      <w:pPr>
        <w:pStyle w:val="BookText"/>
      </w:pPr>
      <w:r>
        <w:rPr>
          <w:rFonts w:ascii="Amiri" w:hAnsi="Amiri" w:eastAsia="Amiri" w:cs="Amiri"/>
          <w:lang w:bidi="ar-SA"/>
          <w:color w:val="111111"/>
          <w:sz w:val="28"/>
          <w:szCs w:val="28"/>
          <w:rtl/>
        </w:rPr>
        <w:t xml:space="preserve">الفارابي، محمّد بن محمّد ( 260 - 339 ه- )</w:t>
      </w:r>
    </w:p>
    <w:p>
      <w:pPr>
        <w:pStyle w:val="BookText"/>
      </w:pPr>
      <w:r>
        <w:rPr>
          <w:rFonts w:ascii="Times New Roman" w:hAnsi="Times New Roman" w:eastAsia="Times New Roman" w:cs="Times New Roman"/>
          <w:lang w:val="en-US" w:bidi="en-US"/>
          <w:color w:val="111111"/>
          <w:sz w:val="28"/>
          <w:szCs w:val="28"/>
          <w:rtl/>
        </w:rPr>
        <w:t xml:space="preserve">65650.</w:t>
      </w:r>
    </w:p>
    <w:p>
      <w:pPr>
        <w:pStyle w:val="BookText"/>
      </w:pPr>
      <w:r>
        <w:rPr>
          <w:rFonts w:ascii="Amiri" w:hAnsi="Amiri" w:eastAsia="Amiri" w:cs="Amiri"/>
          <w:lang w:bidi="ar-SA"/>
          <w:color w:val="111111"/>
          <w:sz w:val="28"/>
          <w:szCs w:val="28"/>
          <w:rtl/>
        </w:rPr>
        <w:t xml:space="preserve">بغداد؛ مركز البحوث والدراسات؛ رقم المخطوط : 520ف 222 مصورة</w:t>
      </w:r>
    </w:p>
    <w:p>
      <w:pPr>
        <w:pStyle w:val="BookText"/>
      </w:pPr>
      <w:r>
        <w:rPr>
          <w:rFonts w:ascii="Amiri" w:hAnsi="Amiri" w:eastAsia="Amiri" w:cs="Amiri"/>
          <w:lang w:bidi="ar-SA"/>
          <w:color w:val="111111"/>
          <w:sz w:val="28"/>
          <w:szCs w:val="28"/>
          <w:rtl/>
        </w:rPr>
        <w:t xml:space="preserve">مصدر التصوير :مكتبة جامعة مدينة العلم الكاظمية ؛كا: مجهول، تا: 1207ه- 70ص</w:t>
      </w:r>
    </w:p>
    <w:p>
      <w:pPr>
        <w:pStyle w:val="BookText"/>
      </w:pPr>
      <w:r>
        <w:rPr>
          <w:rFonts w:ascii="IRNazanin" w:hAnsi="IRNazanin" w:eastAsia="IRNazanin" w:cs="IRNazanin"/>
          <w:lang w:bidi="fa-IR"/>
          <w:color w:val="111111"/>
          <w:sz w:val="28"/>
          <w:szCs w:val="28"/>
          <w:rtl/>
        </w:rPr>
        <w:t xml:space="preserve">[(مصورات) -ف: 160]</w:t>
      </w:r>
    </w:p>
    <w:p>
      <w:pPr>
        <w:pStyle w:val="Heading2"/>
      </w:pPr>
      <w:bookmarkStart w:id="1295" w:name="_Toc569"/>
      <w:r>
        <w:t>مقالة أرسطوطاليس (ترجمة) / فلسفة - فارسي</w:t>
      </w:r>
      <w:bookmarkEnd w:id="1295"/>
    </w:p>
    <w:p>
      <w:pPr>
        <w:pStyle w:val="BookText"/>
      </w:pPr>
      <w:r>
        <w:rPr>
          <w:rFonts w:ascii="Amiri" w:hAnsi="Amiri" w:eastAsia="Amiri" w:cs="Amiri"/>
          <w:lang w:bidi="ar-SA"/>
          <w:color w:val="111111"/>
          <w:sz w:val="28"/>
          <w:szCs w:val="28"/>
          <w:rtl/>
        </w:rPr>
        <w:t xml:space="preserve">65651 . النجف الأشرف؛ مكتبة آية الله الحكيم العامة؛ رقم المخطوط: 3440</w:t>
      </w:r>
    </w:p>
    <w:p>
      <w:pPr>
        <w:pStyle w:val="BookText"/>
      </w:pPr>
      <w:r>
        <w:rPr>
          <w:rFonts w:ascii="IRNazanin" w:hAnsi="IRNazanin" w:eastAsia="IRNazanin" w:cs="IRNazanin"/>
          <w:lang w:bidi="fa-IR"/>
          <w:color w:val="111111"/>
          <w:sz w:val="28"/>
          <w:szCs w:val="28"/>
          <w:rtl/>
        </w:rPr>
        <w:t xml:space="preserve">أوّلها: بسمله و به نستعین این ترجمه مقاله ایست از آن ارسطاطالیس حکیم که بوقت وفات املا کرده است چنین گوید که چون ارسطاطالیس حکیم عمر را بپایان کشید؛ آخرها: پس سزاوار تر چیزی که از بالا رسد حکمت است و دلیل بر این آنکه گوهر حکمت وخوي وي بر سمه ... آید و بوخس گفت ای پیشوای حکمت</w:t>
      </w:r>
    </w:p>
    <w:p>
      <w:pPr>
        <w:pStyle w:val="BookText"/>
      </w:pPr>
      <w:r>
        <w:rPr>
          <w:rFonts w:ascii="Amiri" w:hAnsi="Amiri" w:eastAsia="Amiri" w:cs="Amiri"/>
          <w:lang w:bidi="ar-SA"/>
          <w:color w:val="111111"/>
          <w:sz w:val="28"/>
          <w:szCs w:val="28"/>
          <w:rtl/>
        </w:rPr>
        <w:t xml:space="preserve">كا :أبو الحسن، تا :1282 ه- 14ق، 9س 20*13 سم ف: 1-218]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29" w:name="pg8342_90538"/>
    <w:bookmarkEnd w:id="229"/>
    <w:p>
      <w:pPr>
        <w:pStyle w:val="Heading2"/>
      </w:pPr>
      <w:bookmarkStart w:id="1296" w:name="_Toc570"/>
      <w:r>
        <w:t>مقالتان فى الطب / طب - عربي</w:t>
      </w:r>
      <w:bookmarkEnd w:id="1296"/>
    </w:p>
    <w:p>
      <w:pPr>
        <w:pStyle w:val="BookText"/>
      </w:pPr>
      <w:r>
        <w:rPr>
          <w:rFonts w:ascii="Times New Roman" w:hAnsi="Times New Roman" w:eastAsia="Times New Roman" w:cs="Times New Roman"/>
          <w:lang w:val="en-US" w:bidi="en-US"/>
          <w:color w:val="111111"/>
          <w:sz w:val="28"/>
          <w:szCs w:val="28"/>
          <w:rtl/>
        </w:rPr>
        <w:t xml:space="preserve">65652.</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24/66/11</w:t>
      </w:r>
    </w:p>
    <w:p>
      <w:pPr>
        <w:pStyle w:val="BookText"/>
      </w:pPr>
      <w:r>
        <w:rPr>
          <w:rFonts w:ascii="IRNazanin" w:hAnsi="IRNazanin" w:eastAsia="IRNazanin" w:cs="IRNazanin"/>
          <w:lang w:bidi="fa-IR"/>
          <w:color w:val="111111"/>
          <w:sz w:val="28"/>
          <w:szCs w:val="28"/>
          <w:rtl/>
        </w:rPr>
        <w:t xml:space="preserve">کا: مجهول ،تا: مجهول؛ 27*12سم ا[لأوقاف العامة - الموصل: 5-263]</w:t>
      </w:r>
    </w:p>
    <w:p>
      <w:pPr>
        <w:pStyle w:val="BookText"/>
      </w:pPr>
      <w:r>
        <w:rPr>
          <w:rFonts w:ascii="Amiri" w:hAnsi="Amiri" w:eastAsia="Amiri" w:cs="Amiri"/>
          <w:lang w:bidi="ar-SA"/>
          <w:color w:val="111111"/>
          <w:sz w:val="28"/>
          <w:szCs w:val="28"/>
          <w:rtl/>
        </w:rPr>
        <w:t xml:space="preserve">المقالة التكليفية - التكليفية</w:t>
      </w:r>
    </w:p>
    <w:p>
      <w:pPr>
        <w:pStyle w:val="Heading2"/>
      </w:pPr>
      <w:bookmarkStart w:id="1297" w:name="_Toc571"/>
      <w:r>
        <w:t>المقالة العذبة في العمامة والعذبة / متفرقات - عربي</w:t>
      </w:r>
      <w:bookmarkEnd w:id="1297"/>
    </w:p>
    <w:p>
      <w:pPr>
        <w:pStyle w:val="BookText"/>
      </w:pPr>
      <w:r>
        <w:rPr>
          <w:rFonts w:ascii="Amiri" w:hAnsi="Amiri" w:eastAsia="Amiri" w:cs="Amiri"/>
          <w:lang w:bidi="ar-SA"/>
          <w:color w:val="111111"/>
          <w:sz w:val="28"/>
          <w:szCs w:val="28"/>
          <w:rtl/>
        </w:rPr>
        <w:t xml:space="preserve">القاري الهروي، علي بن سلطان محمّد(- 1014 ه- )</w:t>
      </w:r>
    </w:p>
    <w:p>
      <w:pPr>
        <w:pStyle w:val="BookText"/>
      </w:pPr>
      <w:r>
        <w:rPr>
          <w:rFonts w:ascii="Amiri" w:hAnsi="Amiri" w:eastAsia="Amiri" w:cs="Amiri"/>
          <w:lang w:bidi="ar-SA"/>
          <w:color w:val="111111"/>
          <w:sz w:val="28"/>
          <w:szCs w:val="28"/>
          <w:rtl/>
        </w:rPr>
        <w:t xml:space="preserve">أوّله: الحمد لله الذي خلق الخلق خاصة وعامة ... أما بعد فيقول ... علي بن سلطان محمّد القاري ... هذه رسالة حاوية لمسألة. مشتملة على العمامة والعذبة كمية وكيفية</w:t>
      </w:r>
    </w:p>
    <w:p>
      <w:pPr>
        <w:pStyle w:val="BookText"/>
      </w:pPr>
      <w:r>
        <w:rPr>
          <w:rFonts w:ascii="IRNazanin" w:hAnsi="IRNazanin" w:eastAsia="IRNazanin" w:cs="IRNazanin"/>
          <w:lang w:bidi="fa-IR"/>
          <w:color w:val="111111"/>
          <w:sz w:val="28"/>
          <w:szCs w:val="28"/>
          <w:rtl/>
        </w:rPr>
        <w:t xml:space="preserve">[فنخا: 31 67]</w:t>
      </w:r>
    </w:p>
    <w:p>
      <w:pPr>
        <w:pStyle w:val="BookText"/>
      </w:pPr>
      <w:r>
        <w:rPr>
          <w:rFonts w:ascii="Amiri" w:hAnsi="Amiri" w:eastAsia="Amiri" w:cs="Amiri"/>
          <w:lang w:bidi="ar-SA"/>
          <w:color w:val="111111"/>
          <w:sz w:val="28"/>
          <w:szCs w:val="28"/>
          <w:rtl/>
        </w:rPr>
        <w:t xml:space="preserve">65653 .بغداد؛ المكتبة القادرية؛ رقم المخطوط : 1456/8</w:t>
      </w:r>
    </w:p>
    <w:p>
      <w:pPr>
        <w:pStyle w:val="BookText"/>
      </w:pPr>
      <w:r>
        <w:rPr>
          <w:rFonts w:ascii="Amiri" w:hAnsi="Amiri" w:eastAsia="Amiri" w:cs="Amiri"/>
          <w:lang w:bidi="ar-SA"/>
          <w:color w:val="111111"/>
          <w:sz w:val="28"/>
          <w:szCs w:val="28"/>
          <w:rtl/>
        </w:rPr>
        <w:t xml:space="preserve">أوّلها :مطابق؛ آخرها :حسن الظن بالتفات من مستحسن الصفات والحمد لله الذي</w:t>
      </w:r>
    </w:p>
    <w:p>
      <w:pPr>
        <w:pStyle w:val="BookText"/>
      </w:pPr>
      <w:r>
        <w:rPr>
          <w:rFonts w:ascii="IRNazanin" w:hAnsi="IRNazanin" w:eastAsia="IRNazanin" w:cs="IRNazanin"/>
          <w:lang w:bidi="fa-IR"/>
          <w:color w:val="111111"/>
          <w:sz w:val="28"/>
          <w:szCs w:val="28"/>
          <w:rtl/>
        </w:rPr>
        <w:t xml:space="preserve">بنعمته تتم الصالحات.</w:t>
      </w:r>
    </w:p>
    <w:p>
      <w:pPr>
        <w:pStyle w:val="BookText"/>
      </w:pPr>
      <w:r>
        <w:rPr>
          <w:rFonts w:ascii="IRNazanin" w:hAnsi="IRNazanin" w:eastAsia="IRNazanin" w:cs="IRNazanin"/>
          <w:lang w:bidi="fa-IR"/>
          <w:color w:val="111111"/>
          <w:sz w:val="28"/>
          <w:szCs w:val="28"/>
          <w:rtl/>
        </w:rPr>
        <w:t xml:space="preserve">نسخ ،کا :محمود بن محمّد صادق كنية بن علان ،تا: 1066ه- مكة المكرمة ؛ ق (41- 48)، 25س، 21*14سم [ف: 5-230]</w:t>
      </w:r>
    </w:p>
    <w:p>
      <w:pPr>
        <w:pStyle w:val="BookText"/>
      </w:pPr>
      <w:r>
        <w:rPr>
          <w:rFonts w:ascii="IRNazanin" w:hAnsi="IRNazanin" w:eastAsia="IRNazanin" w:cs="IRNazanin"/>
          <w:lang w:bidi="fa-IR"/>
          <w:color w:val="111111"/>
          <w:sz w:val="28"/>
          <w:szCs w:val="28"/>
          <w:rtl/>
        </w:rPr>
        <w:t xml:space="preserve">65654 بغداد؛ دار المخطوطات؛ رقم المخطوط : 13195/11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11 ه- 4 14 ص 25 س ، 16/52*23/5سم [دار صدام-ف: حدیث -151]</w:t>
      </w:r>
    </w:p>
    <w:p>
      <w:pPr>
        <w:pStyle w:val="Heading2"/>
      </w:pPr>
      <w:bookmarkStart w:id="1298" w:name="_Toc572"/>
      <w:r>
        <w:t>مقالة علي بن رضوان / طب - عربي</w:t>
      </w:r>
      <w:bookmarkEnd w:id="1298"/>
    </w:p>
    <w:p>
      <w:pPr>
        <w:pStyle w:val="BookText"/>
      </w:pPr>
      <w:r>
        <w:rPr>
          <w:rFonts w:ascii="Amiri" w:hAnsi="Amiri" w:eastAsia="Amiri" w:cs="Amiri"/>
          <w:lang w:bidi="ar-SA"/>
          <w:color w:val="111111"/>
          <w:sz w:val="28"/>
          <w:szCs w:val="28"/>
          <w:rtl/>
        </w:rPr>
        <w:t xml:space="preserve">ابن رضوان ،علي بن رضوان (388 - 453 ؟ ه-)</w:t>
      </w:r>
    </w:p>
    <w:p>
      <w:pPr>
        <w:pStyle w:val="BookText"/>
      </w:pPr>
      <w:r>
        <w:rPr>
          <w:rFonts w:ascii="Times New Roman" w:hAnsi="Times New Roman" w:eastAsia="Times New Roman" w:cs="Times New Roman"/>
          <w:lang w:val="en-US" w:bidi="en-US"/>
          <w:color w:val="111111"/>
          <w:sz w:val="28"/>
          <w:szCs w:val="28"/>
          <w:rtl/>
        </w:rPr>
        <w:t xml:space="preserve">65655.</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24/66/21</w:t>
      </w:r>
    </w:p>
    <w:p>
      <w:pPr>
        <w:pStyle w:val="BookText"/>
      </w:pPr>
      <w:r>
        <w:rPr>
          <w:rFonts w:ascii="IRNazanin" w:hAnsi="IRNazanin" w:eastAsia="IRNazanin" w:cs="IRNazanin"/>
          <w:lang w:bidi="fa-IR"/>
          <w:color w:val="111111"/>
          <w:sz w:val="28"/>
          <w:szCs w:val="28"/>
          <w:rtl/>
        </w:rPr>
        <w:t xml:space="preserve">کا :مجهول ،تا :مجهول 12 27*سم [الأوقاف العامة - الموصل: 5-264]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0" w:name="pg8342_90539"/>
    <w:bookmarkEnd w:id="230"/>
    <w:p>
      <w:pPr>
        <w:pStyle w:val="Heading2"/>
      </w:pPr>
      <w:bookmarkStart w:id="1299" w:name="_Toc573"/>
      <w:r>
        <w:t>مقالة في أصل علم الطب مستقاة من كتب قديمة / طب - عربي</w:t>
      </w:r>
      <w:bookmarkEnd w:id="1299"/>
    </w:p>
    <w:p>
      <w:pPr>
        <w:pStyle w:val="BookText"/>
      </w:pPr>
      <w:r>
        <w:rPr>
          <w:rFonts w:ascii="Amiri" w:hAnsi="Amiri" w:eastAsia="Amiri" w:cs="Amiri"/>
          <w:lang w:bidi="ar-SA"/>
          <w:color w:val="111111"/>
          <w:sz w:val="28"/>
          <w:szCs w:val="28"/>
          <w:rtl/>
        </w:rPr>
        <w:t xml:space="preserve">65656 . الموصل؛ المدرسة الأحمدية (في الأوقاف العامة)؛ رقم المخطوط : 24/66/16</w:t>
      </w:r>
    </w:p>
    <w:p>
      <w:pPr>
        <w:pStyle w:val="BookText"/>
      </w:pPr>
      <w:r>
        <w:rPr>
          <w:rFonts w:ascii="IRNazanin" w:hAnsi="IRNazanin" w:eastAsia="IRNazanin" w:cs="IRNazanin"/>
          <w:lang w:bidi="fa-IR"/>
          <w:color w:val="111111"/>
          <w:sz w:val="28"/>
          <w:szCs w:val="28"/>
          <w:rtl/>
        </w:rPr>
        <w:t xml:space="preserve">کا :مجهول ،تا :مجهول؛ 12 *27سم [الأوقاف العامة - الموصل: 5-264]</w:t>
      </w:r>
    </w:p>
    <w:p>
      <w:pPr>
        <w:pStyle w:val="Heading2"/>
      </w:pPr>
      <w:bookmarkStart w:id="1300" w:name="_Toc574"/>
      <w:r>
        <w:t>مقالة في أقسام العلوم / فلسفة - عربي</w:t>
      </w:r>
      <w:bookmarkEnd w:id="1300"/>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65657 .بغداد؛ مركز البحوث والدراسات؛ رقم المخطوط : 2282500 مصورة</w:t>
      </w:r>
    </w:p>
    <w:p>
      <w:pPr>
        <w:pStyle w:val="BookText"/>
      </w:pPr>
      <w:r>
        <w:rPr>
          <w:rFonts w:ascii="Amiri" w:hAnsi="Amiri" w:eastAsia="Amiri" w:cs="Amiri"/>
          <w:lang w:bidi="ar-SA"/>
          <w:color w:val="111111"/>
          <w:sz w:val="28"/>
          <w:szCs w:val="28"/>
          <w:rtl/>
        </w:rPr>
        <w:t xml:space="preserve">مصدر التصوير :نسخة خطية في المعهد البريطاني؛ كا :مجهول ،مجهول؛ 52ص</w:t>
      </w:r>
    </w:p>
    <w:p>
      <w:pPr>
        <w:pStyle w:val="BookText"/>
      </w:pPr>
      <w:r>
        <w:rPr>
          <w:rFonts w:ascii="IRNazanin" w:hAnsi="IRNazanin" w:eastAsia="IRNazanin" w:cs="IRNazanin"/>
          <w:lang w:bidi="fa-IR"/>
          <w:color w:val="111111"/>
          <w:sz w:val="28"/>
          <w:szCs w:val="28"/>
          <w:rtl/>
        </w:rPr>
        <w:t xml:space="preserve">[(مصورات) - ف: 160]</w:t>
      </w:r>
    </w:p>
    <w:p>
      <w:pPr>
        <w:pStyle w:val="Heading2"/>
      </w:pPr>
      <w:bookmarkStart w:id="1301" w:name="_Toc575"/>
      <w:r>
        <w:t>مقالة فى التشبيهات البلاغة ومسائل أنيس / بلاغة - عربي</w:t>
      </w:r>
      <w:bookmarkEnd w:id="1301"/>
    </w:p>
    <w:p>
      <w:pPr>
        <w:pStyle w:val="BookText"/>
      </w:pPr>
      <w:r>
        <w:rPr>
          <w:rFonts w:ascii="Amiri" w:hAnsi="Amiri" w:eastAsia="Amiri" w:cs="Amiri"/>
          <w:lang w:bidi="ar-SA"/>
          <w:color w:val="111111"/>
          <w:sz w:val="28"/>
          <w:szCs w:val="28"/>
          <w:rtl/>
        </w:rPr>
        <w:t xml:space="preserve">65658 .الموصل؛ مكتبة طه محسن ؛ رقم المخطوط : 26ج</w:t>
      </w:r>
    </w:p>
    <w:p>
      <w:pPr>
        <w:pStyle w:val="BookText"/>
      </w:pPr>
      <w:r>
        <w:rPr>
          <w:rFonts w:ascii="IRNazanin" w:hAnsi="IRNazanin" w:eastAsia="IRNazanin" w:cs="IRNazanin"/>
          <w:lang w:bidi="fa-IR"/>
          <w:color w:val="111111"/>
          <w:sz w:val="28"/>
          <w:szCs w:val="28"/>
          <w:rtl/>
        </w:rPr>
        <w:t xml:space="preserve">کا :مجهول، تا: 956ه- 65 105-41، 20*15سم [المورد : 44-134]</w:t>
      </w:r>
    </w:p>
    <w:p>
      <w:pPr>
        <w:pStyle w:val="Heading2"/>
      </w:pPr>
      <w:bookmarkStart w:id="1302" w:name="_Toc576"/>
      <w:r>
        <w:t>مقالة في حركات الكواكب ومواضعها في فلك البروج والطول والعرض / هيئة</w:t>
      </w:r>
      <w:bookmarkEnd w:id="1302"/>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65659 .الموصل؛ مدرسة جامع مريم خاتون ( في الأوقاف العامة)؛ رقم المخطوط : 49/6</w:t>
      </w:r>
    </w:p>
    <w:p>
      <w:pPr>
        <w:pStyle w:val="BookText"/>
      </w:pPr>
      <w:r>
        <w:rPr>
          <w:rFonts w:ascii="IRNazanin" w:hAnsi="IRNazanin" w:eastAsia="IRNazanin" w:cs="IRNazanin"/>
          <w:lang w:bidi="fa-IR"/>
          <w:color w:val="111111"/>
          <w:sz w:val="28"/>
          <w:szCs w:val="28"/>
          <w:rtl/>
        </w:rPr>
        <w:t xml:space="preserve">کا :مجهول، تا: مجهول ؛ 15*22سم [الأوقاف العامة - الموصل: 7-350]</w:t>
      </w:r>
    </w:p>
    <w:p>
      <w:pPr>
        <w:pStyle w:val="BookText"/>
      </w:pPr>
      <w:r>
        <w:rPr>
          <w:rFonts w:ascii="Amiri" w:hAnsi="Amiri" w:eastAsia="Amiri" w:cs="Amiri"/>
          <w:lang w:bidi="ar-SA"/>
          <w:color w:val="111111"/>
          <w:sz w:val="28"/>
          <w:szCs w:val="28"/>
          <w:rtl/>
        </w:rPr>
        <w:t xml:space="preserve">مقالة في العقل - معاني العقل</w:t>
      </w:r>
    </w:p>
    <w:p>
      <w:pPr>
        <w:pStyle w:val="BookText"/>
      </w:pPr>
      <w:r>
        <w:rPr>
          <w:rFonts w:ascii="Amiri" w:hAnsi="Amiri" w:eastAsia="Amiri" w:cs="Amiri"/>
          <w:lang w:bidi="ar-SA"/>
          <w:color w:val="111111"/>
          <w:sz w:val="28"/>
          <w:szCs w:val="28"/>
          <w:rtl/>
        </w:rPr>
        <w:t xml:space="preserve">مقالة في قبلة الشامات - قبلة الشامات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31" w:name="pg8342_90540"/>
    <w:bookmarkEnd w:id="231"/>
    <w:p>
      <w:pPr>
        <w:pStyle w:val="Heading2"/>
      </w:pPr>
      <w:bookmarkStart w:id="1303" w:name="_Toc577"/>
      <w:r>
        <w:t>مقالة فيما تتم به الصلوة من الحرير / فقه - عربي</w:t>
      </w:r>
      <w:bookmarkEnd w:id="1303"/>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65660 . النجف الأشرف؛ مكتبة الإمام أمير المؤمنين العامة؛ رقم المخطوط: 253</w:t>
      </w:r>
    </w:p>
    <w:p>
      <w:pPr>
        <w:pStyle w:val="BookText"/>
      </w:pPr>
      <w:r>
        <w:rPr>
          <w:rFonts w:ascii="Amiri" w:hAnsi="Amiri" w:eastAsia="Amiri" w:cs="Amiri"/>
          <w:lang w:bidi="ar-SA"/>
          <w:color w:val="111111"/>
          <w:sz w:val="28"/>
          <w:szCs w:val="28"/>
          <w:rtl/>
        </w:rPr>
        <w:t xml:space="preserve">كا :عبد الحسين الحلّي، تا: 1322ه- [معجم المخطوطات النجفية: 334]</w:t>
      </w:r>
    </w:p>
    <w:p>
      <w:pPr>
        <w:pStyle w:val="Heading2"/>
      </w:pPr>
      <w:bookmarkStart w:id="1304" w:name="_Toc578"/>
      <w:r>
        <w:t>مقالة للشيخ عبد علي في اختلاف العلماء في أصول الدين / كلام وعقائد - عربي</w:t>
      </w:r>
      <w:bookmarkEnd w:id="1304"/>
    </w:p>
    <w:p>
      <w:pPr>
        <w:pStyle w:val="BookText"/>
      </w:pPr>
      <w:r>
        <w:rPr>
          <w:rFonts w:ascii="Amiri" w:hAnsi="Amiri" w:eastAsia="Amiri" w:cs="Amiri"/>
          <w:lang w:bidi="ar-SA"/>
          <w:color w:val="111111"/>
          <w:sz w:val="28"/>
          <w:szCs w:val="28"/>
          <w:rtl/>
        </w:rPr>
        <w:t xml:space="preserve">65661 .كربلاء؛ الروضة الحسينية (مكتبة)؛ رقم المخطوط : 856/3م - ح 9102</w:t>
      </w:r>
    </w:p>
    <w:p>
      <w:pPr>
        <w:pStyle w:val="BookText"/>
      </w:pPr>
      <w:r>
        <w:rPr>
          <w:rFonts w:ascii="IRNazanin" w:hAnsi="IRNazanin" w:eastAsia="IRNazanin" w:cs="IRNazanin"/>
          <w:lang w:bidi="fa-IR"/>
          <w:color w:val="111111"/>
          <w:sz w:val="28"/>
          <w:szCs w:val="28"/>
          <w:rtl/>
        </w:rPr>
        <w:t xml:space="preserve">نسخ ،کا :مجهول، تا :مجهول؛ 18*15سم[ مخطوطات كربلاء: 4-390]</w:t>
      </w:r>
    </w:p>
    <w:p>
      <w:pPr>
        <w:pStyle w:val="BookText"/>
      </w:pPr>
      <w:r>
        <w:rPr>
          <w:rFonts w:ascii="Amiri" w:hAnsi="Amiri" w:eastAsia="Amiri" w:cs="Amiri"/>
          <w:lang w:bidi="ar-SA"/>
          <w:color w:val="111111"/>
          <w:sz w:val="28"/>
          <w:szCs w:val="28"/>
          <w:rtl/>
        </w:rPr>
        <w:t xml:space="preserve">المقالة المجيدة في شرح كلمات الفريدة / نحو - عربي</w:t>
      </w:r>
    </w:p>
    <w:p>
      <w:pPr>
        <w:pStyle w:val="BookText"/>
      </w:pPr>
      <w:r>
        <w:rPr>
          <w:rFonts w:ascii="Amiri" w:hAnsi="Amiri" w:eastAsia="Amiri" w:cs="Amiri"/>
          <w:lang w:bidi="ar-SA"/>
          <w:color w:val="111111"/>
          <w:sz w:val="28"/>
          <w:szCs w:val="28"/>
          <w:rtl/>
        </w:rPr>
        <w:t xml:space="preserve">المرتبط : الفريدة = الفية السيوطي، عبد الرحمن بن أبي بكر (911-849ه-)</w:t>
      </w:r>
    </w:p>
    <w:p>
      <w:pPr>
        <w:pStyle w:val="BookText"/>
      </w:pPr>
      <w:r>
        <w:rPr>
          <w:rFonts w:ascii="Times New Roman" w:hAnsi="Times New Roman" w:eastAsia="Times New Roman" w:cs="Times New Roman"/>
          <w:lang w:val="en-US" w:bidi="en-US"/>
          <w:color w:val="111111"/>
          <w:sz w:val="28"/>
          <w:szCs w:val="28"/>
          <w:rtl/>
        </w:rPr>
        <w:t xml:space="preserve">65662.</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 18/92/2</w:t>
      </w:r>
    </w:p>
    <w:p>
      <w:pPr>
        <w:pStyle w:val="BookText"/>
      </w:pPr>
      <w:r>
        <w:rPr>
          <w:rFonts w:ascii="Amiri" w:hAnsi="Amiri" w:eastAsia="Amiri" w:cs="Amiri"/>
          <w:lang w:bidi="ar-SA"/>
          <w:color w:val="111111"/>
          <w:sz w:val="28"/>
          <w:szCs w:val="28"/>
          <w:rtl/>
        </w:rPr>
        <w:t xml:space="preserve">أوّلها: الحمد لله الذي صرف نحونا نحو معرفته بصفاته</w:t>
      </w:r>
    </w:p>
    <w:p>
      <w:pPr>
        <w:pStyle w:val="BookText"/>
      </w:pPr>
      <w:r>
        <w:rPr>
          <w:rFonts w:ascii="Amiri" w:hAnsi="Amiri" w:eastAsia="Amiri" w:cs="Amiri"/>
          <w:lang w:bidi="ar-SA"/>
          <w:color w:val="111111"/>
          <w:sz w:val="28"/>
          <w:szCs w:val="28"/>
          <w:rtl/>
        </w:rPr>
        <w:t xml:space="preserve">كا :محمّد أمين بن مصطفى أغا الرضواني ،تا: 1257ه- [ الأوقاف العامة - الموصل: 8-165]</w:t>
      </w:r>
    </w:p>
    <w:p>
      <w:pPr>
        <w:pStyle w:val="Heading2"/>
      </w:pPr>
      <w:bookmarkStart w:id="1305" w:name="_Toc579"/>
      <w:r>
        <w:t>مقالة مختصرة في تحقيق حال فقه الرضا / فقه - عربي</w:t>
      </w:r>
      <w:bookmarkEnd w:id="1305"/>
    </w:p>
    <w:p>
      <w:pPr>
        <w:pStyle w:val="BookText"/>
      </w:pPr>
      <w:r>
        <w:rPr>
          <w:rFonts w:ascii="Amiri" w:hAnsi="Amiri" w:eastAsia="Amiri" w:cs="Amiri"/>
          <w:lang w:bidi="ar-SA"/>
          <w:color w:val="111111"/>
          <w:sz w:val="28"/>
          <w:szCs w:val="28"/>
          <w:rtl/>
        </w:rPr>
        <w:t xml:space="preserve">65663 .كربلاء؛ مكتبة آل مرعشي؛ رقم المخطوط : 116/1/9</w:t>
      </w:r>
    </w:p>
    <w:p>
      <w:pPr>
        <w:pStyle w:val="BookText"/>
      </w:pPr>
      <w:r>
        <w:rPr>
          <w:rFonts w:ascii="IRNazanin" w:hAnsi="IRNazanin" w:eastAsia="IRNazanin" w:cs="IRNazanin"/>
          <w:lang w:bidi="fa-IR"/>
          <w:color w:val="111111"/>
          <w:sz w:val="28"/>
          <w:szCs w:val="28"/>
          <w:rtl/>
        </w:rPr>
        <w:t xml:space="preserve">نسخ ،کا :مجهول ،تا: مجهول؛ 21*15سم[ مخطوطات كربلاء: 3-388]</w:t>
      </w:r>
    </w:p>
    <w:p>
      <w:pPr>
        <w:pStyle w:val="BookText"/>
      </w:pPr>
      <w:r>
        <w:rPr>
          <w:rFonts w:ascii="Amiri" w:hAnsi="Amiri" w:eastAsia="Amiri" w:cs="Amiri"/>
          <w:lang w:bidi="ar-SA"/>
          <w:color w:val="111111"/>
          <w:sz w:val="28"/>
          <w:szCs w:val="28"/>
          <w:rtl/>
        </w:rPr>
        <w:t xml:space="preserve">مقالة مستفادة في تحصيل السعادة - تحصيل السعادة</w:t>
      </w:r>
    </w:p>
    <w:p>
      <w:pPr>
        <w:pStyle w:val="Heading2"/>
      </w:pPr>
      <w:bookmarkStart w:id="1306" w:name="_Toc580"/>
      <w:r>
        <w:t>المقالة المصرية في مناقضات علي بن رضوان / طب - عربي</w:t>
      </w:r>
      <w:bookmarkEnd w:id="1306"/>
    </w:p>
    <w:p>
      <w:pPr>
        <w:pStyle w:val="BookText"/>
      </w:pPr>
      <w:r>
        <w:rPr>
          <w:rFonts w:ascii="IRNazanin" w:hAnsi="IRNazanin" w:eastAsia="IRNazanin" w:cs="IRNazanin"/>
          <w:lang w:bidi="fa-IR"/>
          <w:color w:val="111111"/>
          <w:sz w:val="28"/>
          <w:szCs w:val="28"/>
          <w:rtl/>
        </w:rPr>
        <w:t xml:space="preserve">ابن بطلان ،مختار بن حسن ( - 458 ؟ ه- )</w:t>
      </w:r>
    </w:p>
    <w:p>
      <w:pPr>
        <w:pStyle w:val="BookText"/>
      </w:pPr>
      <w:r>
        <w:rPr>
          <w:rFonts w:ascii="Amiri" w:hAnsi="Amiri" w:eastAsia="Amiri" w:cs="Amiri"/>
          <w:lang w:bidi="ar-SA"/>
          <w:color w:val="111111"/>
          <w:sz w:val="28"/>
          <w:szCs w:val="28"/>
          <w:rtl/>
        </w:rPr>
        <w:t xml:space="preserve">طبع : القاهرة، 1937م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2" w:name="pg8342_90541"/>
    <w:bookmarkEnd w:id="232"/>
    <w:p>
      <w:pPr>
        <w:pStyle w:val="BookText"/>
      </w:pPr>
      <w:r>
        <w:rPr>
          <w:rFonts w:ascii="Amiri" w:hAnsi="Amiri" w:eastAsia="Amiri" w:cs="Amiri"/>
          <w:lang w:bidi="ar-SA"/>
          <w:color w:val="111111"/>
          <w:sz w:val="28"/>
          <w:szCs w:val="28"/>
          <w:rtl/>
        </w:rPr>
        <w:t xml:space="preserve">65664 . الموصل؛ المدرسة الأحمدية (في الأوقاف العامة)؛ رقم المخطوط : 24/66/20</w:t>
      </w:r>
    </w:p>
    <w:p>
      <w:pPr>
        <w:pStyle w:val="BookText"/>
      </w:pPr>
      <w:r>
        <w:rPr>
          <w:rFonts w:ascii="IRNazanin" w:hAnsi="IRNazanin" w:eastAsia="IRNazanin" w:cs="IRNazanin"/>
          <w:lang w:bidi="fa-IR"/>
          <w:color w:val="111111"/>
          <w:sz w:val="28"/>
          <w:szCs w:val="28"/>
          <w:rtl/>
        </w:rPr>
        <w:t xml:space="preserve">کا :مجهول، تا: مجهول؛ 12* 27سم [الأوقاف العامة - الموصل: 5-264]</w:t>
      </w:r>
    </w:p>
    <w:p>
      <w:pPr>
        <w:pStyle w:val="Heading2"/>
      </w:pPr>
      <w:bookmarkStart w:id="1307" w:name="_Toc581"/>
      <w:r>
        <w:t>مقالة من كتاب الفردوس في الطب / طب - عربي</w:t>
      </w:r>
      <w:bookmarkEnd w:id="1307"/>
    </w:p>
    <w:p>
      <w:pPr>
        <w:pStyle w:val="BookText"/>
      </w:pPr>
      <w:r>
        <w:rPr>
          <w:rFonts w:ascii="Times New Roman" w:hAnsi="Times New Roman" w:eastAsia="Times New Roman" w:cs="Times New Roman"/>
          <w:lang w:val="en-US" w:bidi="en-US"/>
          <w:color w:val="111111"/>
          <w:sz w:val="28"/>
          <w:szCs w:val="28"/>
          <w:rtl/>
        </w:rPr>
        <w:t xml:space="preserve">65665.</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24/66/15</w:t>
      </w:r>
    </w:p>
    <w:p>
      <w:pPr>
        <w:pStyle w:val="BookText"/>
      </w:pPr>
      <w:r>
        <w:rPr>
          <w:rFonts w:ascii="IRNazanin" w:hAnsi="IRNazanin" w:eastAsia="IRNazanin" w:cs="IRNazanin"/>
          <w:lang w:bidi="fa-IR"/>
          <w:color w:val="111111"/>
          <w:sz w:val="28"/>
          <w:szCs w:val="28"/>
          <w:rtl/>
        </w:rPr>
        <w:t xml:space="preserve">کا :مجهول ،تا :مجهول؛ 12 *27سم [الأوقاف العامة - الموصل: 5-263]</w:t>
      </w:r>
    </w:p>
    <w:p>
      <w:pPr>
        <w:pStyle w:val="Heading2"/>
      </w:pPr>
      <w:bookmarkStart w:id="1308" w:name="_Toc582"/>
      <w:r>
        <w:t>مقالة مواجهة إلى اطباء مصر في الرد على مختار بن الحسن البغدادي /</w:t>
      </w:r>
      <w:bookmarkEnd w:id="1308"/>
    </w:p>
    <w:p>
      <w:pPr>
        <w:pStyle w:val="BookText"/>
      </w:pPr>
      <w:r>
        <w:rPr>
          <w:rFonts w:ascii="Amiri" w:hAnsi="Amiri" w:eastAsia="Amiri" w:cs="Amiri"/>
          <w:lang w:bidi="ar-SA"/>
          <w:color w:val="111111"/>
          <w:sz w:val="28"/>
          <w:szCs w:val="28"/>
          <w:rtl/>
        </w:rPr>
        <w:t xml:space="preserve">طب - عربي</w:t>
      </w:r>
    </w:p>
    <w:p>
      <w:pPr>
        <w:pStyle w:val="BookText"/>
      </w:pPr>
      <w:r>
        <w:rPr>
          <w:rFonts w:ascii="Amiri" w:hAnsi="Amiri" w:eastAsia="Amiri" w:cs="Amiri"/>
          <w:lang w:bidi="ar-SA"/>
          <w:color w:val="111111"/>
          <w:sz w:val="28"/>
          <w:szCs w:val="28"/>
          <w:rtl/>
        </w:rPr>
        <w:t xml:space="preserve">ابن رضوان، علي بن رضوان( 388 - 453 ؟ ه-)</w:t>
      </w:r>
    </w:p>
    <w:p>
      <w:pPr>
        <w:pStyle w:val="BookText"/>
      </w:pPr>
      <w:r>
        <w:rPr>
          <w:rFonts w:ascii="Times New Roman" w:hAnsi="Times New Roman" w:eastAsia="Times New Roman" w:cs="Times New Roman"/>
          <w:lang w:val="en-US" w:bidi="en-US"/>
          <w:color w:val="111111"/>
          <w:sz w:val="28"/>
          <w:szCs w:val="28"/>
          <w:rtl/>
        </w:rPr>
        <w:t xml:space="preserve">65666.</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24/66/22</w:t>
      </w:r>
    </w:p>
    <w:p>
      <w:pPr>
        <w:pStyle w:val="BookText"/>
      </w:pPr>
      <w:r>
        <w:rPr>
          <w:rFonts w:ascii="IRNazanin" w:hAnsi="IRNazanin" w:eastAsia="IRNazanin" w:cs="IRNazanin"/>
          <w:lang w:bidi="fa-IR"/>
          <w:color w:val="111111"/>
          <w:sz w:val="28"/>
          <w:szCs w:val="28"/>
          <w:rtl/>
        </w:rPr>
        <w:t xml:space="preserve">کا :مجهول، تا :مجهول؛ 12 *27سم [الأوقاف العامة -الموصل: 5-264]</w:t>
      </w:r>
    </w:p>
    <w:p>
      <w:pPr>
        <w:pStyle w:val="Heading2"/>
      </w:pPr>
      <w:bookmarkStart w:id="1309" w:name="_Toc583"/>
      <w:r>
        <w:t>المقال فهرست بهجة الآمال (مختصر) / رجال - عربي</w:t>
      </w:r>
      <w:bookmarkEnd w:id="1309"/>
    </w:p>
    <w:p>
      <w:pPr>
        <w:pStyle w:val="BookText"/>
      </w:pPr>
      <w:r>
        <w:rPr>
          <w:rFonts w:ascii="Amiri" w:hAnsi="Amiri" w:eastAsia="Amiri" w:cs="Amiri"/>
          <w:lang w:bidi="ar-SA"/>
          <w:color w:val="111111"/>
          <w:sz w:val="28"/>
          <w:szCs w:val="28"/>
          <w:rtl/>
        </w:rPr>
        <w:t xml:space="preserve">العلياري، محمّد حسن بن علي ( - 1358 ه-)</w:t>
      </w:r>
    </w:p>
    <w:p>
      <w:pPr>
        <w:pStyle w:val="BookText"/>
      </w:pPr>
      <w:r>
        <w:rPr>
          <w:rFonts w:ascii="Amiri" w:hAnsi="Amiri" w:eastAsia="Amiri" w:cs="Amiri"/>
          <w:lang w:bidi="ar-SA"/>
          <w:color w:val="111111"/>
          <w:sz w:val="28"/>
          <w:szCs w:val="28"/>
          <w:rtl/>
        </w:rPr>
        <w:t xml:space="preserve">تاريخ التأليف: 1339ه-</w:t>
      </w:r>
    </w:p>
    <w:p>
      <w:pPr>
        <w:pStyle w:val="BookText"/>
      </w:pPr>
      <w:r>
        <w:rPr>
          <w:rFonts w:ascii="IRNazanin" w:hAnsi="IRNazanin" w:eastAsia="IRNazanin" w:cs="IRNazanin"/>
          <w:lang w:bidi="fa-IR"/>
          <w:color w:val="111111"/>
          <w:sz w:val="28"/>
          <w:szCs w:val="28"/>
          <w:rtl/>
        </w:rPr>
        <w:t xml:space="preserve">65667 .بغداد؛ دار المخطوطات؛ رقم المخطوط : 27465/1</w:t>
      </w:r>
    </w:p>
    <w:p>
      <w:pPr>
        <w:pStyle w:val="BookText"/>
      </w:pPr>
      <w:r>
        <w:rPr>
          <w:rFonts w:ascii="Amiri" w:hAnsi="Amiri" w:eastAsia="Amiri" w:cs="Amiri"/>
          <w:lang w:bidi="ar-SA"/>
          <w:color w:val="111111"/>
          <w:sz w:val="28"/>
          <w:szCs w:val="28"/>
          <w:rtl/>
        </w:rPr>
        <w:t xml:space="preserve">أوّلها: الحمد لله رب العالمين والعاقبة للمتقين والصلاة والسلام ...</w:t>
      </w:r>
    </w:p>
    <w:p>
      <w:pPr>
        <w:pStyle w:val="BookText"/>
      </w:pPr>
      <w:r>
        <w:rPr>
          <w:rFonts w:ascii="Amiri" w:hAnsi="Amiri" w:eastAsia="Amiri" w:cs="Amiri"/>
          <w:lang w:bidi="ar-SA"/>
          <w:color w:val="111111"/>
          <w:sz w:val="28"/>
          <w:szCs w:val="28"/>
          <w:rtl/>
        </w:rPr>
        <w:t xml:space="preserve">كاتب = مؤلف ،تا :القرن 14ه- 242 ص 20 س، 17/5*22/5سم [المتحف العراقي -ف:</w:t>
      </w:r>
    </w:p>
    <w:p>
      <w:pPr>
        <w:pStyle w:val="BookText"/>
      </w:pPr>
      <w:r>
        <w:rPr>
          <w:rFonts w:ascii="Amiri" w:hAnsi="Amiri" w:eastAsia="Amiri" w:cs="Amiri"/>
          <w:lang w:bidi="ar-SA"/>
          <w:color w:val="111111"/>
          <w:sz w:val="28"/>
          <w:szCs w:val="28"/>
          <w:rtl/>
        </w:rPr>
        <w:t xml:space="preserve">التاريخ والتراجم - 370]</w:t>
      </w:r>
    </w:p>
    <w:p>
      <w:pPr>
        <w:pStyle w:val="BookText"/>
      </w:pPr>
      <w:r>
        <w:rPr>
          <w:rFonts w:ascii="Amiri" w:hAnsi="Amiri" w:eastAsia="Amiri" w:cs="Amiri"/>
          <w:lang w:bidi="ar-SA"/>
          <w:color w:val="111111"/>
          <w:sz w:val="28"/>
          <w:szCs w:val="28"/>
          <w:rtl/>
        </w:rPr>
        <w:t xml:space="preserve">مقاله نصيرية - قواعد العقائد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33" w:name="pg8342_90542"/>
    <w:bookmarkEnd w:id="233"/>
    <w:p>
      <w:pPr>
        <w:pStyle w:val="Heading2"/>
      </w:pPr>
      <w:bookmarkStart w:id="1310" w:name="_Toc584"/>
      <w:r>
        <w:t>مقاليد الافهام في شرح شرائع الإسلام / فقه - عربي</w:t>
      </w:r>
      <w:bookmarkEnd w:id="1310"/>
    </w:p>
    <w:p>
      <w:pPr>
        <w:pStyle w:val="BookText"/>
      </w:pPr>
      <w:r>
        <w:rPr>
          <w:rFonts w:ascii="IRNazanin" w:hAnsi="IRNazanin" w:eastAsia="IRNazanin" w:cs="IRNazanin"/>
          <w:lang w:bidi="fa-IR"/>
          <w:color w:val="111111"/>
          <w:sz w:val="28"/>
          <w:szCs w:val="28"/>
          <w:rtl/>
        </w:rPr>
        <w:t xml:space="preserve">اليزدي ميرزا ،باقر بن زین العابدين</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(676-602ه-)</w:t>
      </w:r>
    </w:p>
    <w:p>
      <w:pPr>
        <w:pStyle w:val="BookText"/>
      </w:pPr>
      <w:r>
        <w:rPr>
          <w:rFonts w:ascii="Times New Roman" w:hAnsi="Times New Roman" w:eastAsia="Times New Roman" w:cs="Times New Roman"/>
          <w:lang w:val="en-US" w:bidi="en-US"/>
          <w:color w:val="111111"/>
          <w:sz w:val="28"/>
          <w:szCs w:val="28"/>
          <w:rtl/>
        </w:rPr>
        <w:t xml:space="preserve">65668.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:500</w:t>
      </w:r>
    </w:p>
    <w:p>
      <w:pPr>
        <w:pStyle w:val="BookText"/>
      </w:pPr>
      <w:r>
        <w:rPr>
          <w:rFonts w:ascii="Amiri" w:hAnsi="Amiri" w:eastAsia="Amiri" w:cs="Amiri"/>
          <w:lang w:bidi="ar-SA"/>
          <w:color w:val="111111"/>
          <w:sz w:val="28"/>
          <w:szCs w:val="28"/>
          <w:rtl/>
        </w:rPr>
        <w:t xml:space="preserve">الطهارة ؛كا: مجهول، تا: مجهول؛ 194 ص 28س، 31*20/8 سم [معجم المخطوطات</w:t>
      </w:r>
    </w:p>
    <w:p>
      <w:pPr>
        <w:pStyle w:val="BookText"/>
      </w:pPr>
      <w:r>
        <w:rPr>
          <w:rFonts w:ascii="Amiri" w:hAnsi="Amiri" w:eastAsia="Amiri" w:cs="Amiri"/>
          <w:lang w:bidi="ar-SA"/>
          <w:color w:val="111111"/>
          <w:sz w:val="28"/>
          <w:szCs w:val="28"/>
          <w:rtl/>
        </w:rPr>
        <w:t xml:space="preserve">النجفية: 863]</w:t>
      </w:r>
    </w:p>
    <w:p>
      <w:pPr>
        <w:pStyle w:val="BookText"/>
      </w:pPr>
      <w:r>
        <w:rPr>
          <w:rFonts w:ascii="Amiri" w:hAnsi="Amiri" w:eastAsia="Amiri" w:cs="Amiri"/>
          <w:lang w:bidi="ar-SA"/>
          <w:color w:val="111111"/>
          <w:sz w:val="28"/>
          <w:szCs w:val="28"/>
          <w:rtl/>
        </w:rPr>
        <w:t xml:space="preserve">النجف الأشرف؛ تركة محمد السماوي؛ رقم المخطوط : 342</w:t>
      </w:r>
    </w:p>
    <w:p>
      <w:pPr>
        <w:pStyle w:val="BookText"/>
      </w:pPr>
      <w:r>
        <w:rPr>
          <w:rFonts w:ascii="Amiri" w:hAnsi="Amiri" w:eastAsia="Amiri" w:cs="Amiri"/>
          <w:lang w:bidi="ar-SA"/>
          <w:color w:val="111111"/>
          <w:sz w:val="28"/>
          <w:szCs w:val="28"/>
          <w:rtl/>
        </w:rPr>
        <w:t xml:space="preserve">النسخة السابقة نفسها [معهد المخطوطات العربية : 4 جزء 2-232]</w:t>
      </w:r>
    </w:p>
    <w:p>
      <w:pPr>
        <w:pStyle w:val="Heading2"/>
      </w:pPr>
      <w:bookmarkStart w:id="1311" w:name="_Toc585"/>
      <w:r>
        <w:t>مقاليد الافهام ومخازن الأحكام في شرح شرائع الإسلام / مقاليد الافهام في</w:t>
      </w:r>
      <w:bookmarkEnd w:id="1311"/>
    </w:p>
    <w:p>
      <w:pPr>
        <w:pStyle w:val="BookText"/>
      </w:pPr>
      <w:r>
        <w:rPr>
          <w:rFonts w:ascii="IRNazanin" w:hAnsi="IRNazanin" w:eastAsia="IRNazanin" w:cs="IRNazanin"/>
          <w:lang w:bidi="fa-IR"/>
          <w:color w:val="111111"/>
          <w:sz w:val="28"/>
          <w:szCs w:val="28"/>
          <w:rtl/>
        </w:rPr>
        <w:t xml:space="preserve">شرح شرائع الإسلام</w:t>
      </w:r>
    </w:p>
    <w:p>
      <w:pPr>
        <w:pStyle w:val="BookText"/>
      </w:pPr>
      <w:r>
        <w:rPr>
          <w:rFonts w:ascii="Amiri" w:hAnsi="Amiri" w:eastAsia="Amiri" w:cs="Amiri"/>
          <w:lang w:bidi="ar-SA"/>
          <w:color w:val="111111"/>
          <w:sz w:val="28"/>
          <w:szCs w:val="28"/>
          <w:rtl/>
        </w:rPr>
        <w:t xml:space="preserve">مقاليد الهدى / - عربي</w:t>
      </w:r>
    </w:p>
    <w:p>
      <w:pPr>
        <w:pStyle w:val="BookText"/>
      </w:pPr>
      <w:r>
        <w:rPr>
          <w:rFonts w:ascii="Amiri" w:hAnsi="Amiri" w:eastAsia="Amiri" w:cs="Amiri"/>
          <w:lang w:bidi="ar-SA"/>
          <w:color w:val="111111"/>
          <w:sz w:val="28"/>
          <w:szCs w:val="28"/>
          <w:rtl/>
        </w:rPr>
        <w:t xml:space="preserve">65669 . النجف الأشرف؛ مكتبة أبو سعيدة الوثاقية العامة؛ رقم المخطوط : 2</w:t>
      </w:r>
    </w:p>
    <w:p>
      <w:pPr>
        <w:pStyle w:val="BookText"/>
      </w:pPr>
      <w:r>
        <w:rPr>
          <w:rFonts w:ascii="IRNazanin" w:hAnsi="IRNazanin" w:eastAsia="IRNazanin" w:cs="IRNazanin"/>
          <w:lang w:bidi="fa-IR"/>
          <w:color w:val="111111"/>
          <w:sz w:val="28"/>
          <w:szCs w:val="28"/>
          <w:rtl/>
        </w:rPr>
        <w:t xml:space="preserve">کا :مجهول ،تا :مجهول؛ ،ق ،1 ، 2 ق 3 - رقم القرص 113-115 [معجم المخطوطات</w:t>
      </w:r>
    </w:p>
    <w:p>
      <w:pPr>
        <w:pStyle w:val="BookText"/>
      </w:pPr>
      <w:r>
        <w:rPr>
          <w:rFonts w:ascii="Amiri" w:hAnsi="Amiri" w:eastAsia="Amiri" w:cs="Amiri"/>
          <w:lang w:bidi="ar-SA"/>
          <w:color w:val="111111"/>
          <w:sz w:val="28"/>
          <w:szCs w:val="28"/>
          <w:rtl/>
        </w:rPr>
        <w:t xml:space="preserve">النجفية: 863]</w:t>
      </w:r>
    </w:p>
    <w:p>
      <w:pPr>
        <w:pStyle w:val="Heading2"/>
      </w:pPr>
      <w:bookmarkStart w:id="1312" w:name="_Toc586"/>
      <w:r>
        <w:t>مقاليد الهدى في شرح العروة الوثقى / فقه - عربي</w:t>
      </w:r>
      <w:bookmarkEnd w:id="1312"/>
    </w:p>
    <w:p>
      <w:pPr>
        <w:pStyle w:val="BookText"/>
      </w:pPr>
      <w:r>
        <w:rPr>
          <w:rFonts w:ascii="Amiri" w:hAnsi="Amiri" w:eastAsia="Amiri" w:cs="Amiri"/>
          <w:lang w:bidi="ar-SA"/>
          <w:color w:val="111111"/>
          <w:sz w:val="28"/>
          <w:szCs w:val="28"/>
          <w:rtl/>
        </w:rPr>
        <w:t xml:space="preserve">الشهرستاني، عبد الرضا بن زين العابدين ( 1340 - 1418ه-)</w:t>
      </w:r>
    </w:p>
    <w:p>
      <w:pPr>
        <w:pStyle w:val="BookText"/>
      </w:pPr>
      <w:r>
        <w:rPr>
          <w:rFonts w:ascii="IRNazanin" w:hAnsi="IRNazanin" w:eastAsia="IRNazanin" w:cs="IRNazanin"/>
          <w:lang w:bidi="fa-IR"/>
          <w:color w:val="111111"/>
          <w:sz w:val="28"/>
          <w:szCs w:val="28"/>
          <w:rtl/>
        </w:rPr>
        <w:t xml:space="preserve">طبع :النجف الأشرف، 1395ه-</w:t>
      </w:r>
    </w:p>
    <w:p>
      <w:pPr>
        <w:pStyle w:val="BookText"/>
      </w:pPr>
      <w:r>
        <w:rPr>
          <w:rFonts w:ascii="Amiri" w:hAnsi="Amiri" w:eastAsia="Amiri" w:cs="Amiri"/>
          <w:lang w:bidi="ar-SA"/>
          <w:color w:val="111111"/>
          <w:sz w:val="28"/>
          <w:szCs w:val="28"/>
          <w:rtl/>
        </w:rPr>
        <w:t xml:space="preserve">65670 .كربلاء ؛شهرستاني عبد الرضا؛ رقم المخطوط 1</w:t>
      </w:r>
    </w:p>
    <w:p>
      <w:pPr>
        <w:pStyle w:val="BookText"/>
      </w:pPr>
      <w:r>
        <w:rPr>
          <w:rFonts w:ascii="IRNazanin" w:hAnsi="IRNazanin" w:eastAsia="IRNazanin" w:cs="IRNazanin"/>
          <w:lang w:bidi="fa-IR"/>
          <w:color w:val="111111"/>
          <w:sz w:val="28"/>
          <w:szCs w:val="28"/>
          <w:rtl/>
        </w:rPr>
        <w:t xml:space="preserve">کا :مجهول ،تا :مجهول [مخطوطات كربلاء: 3-361]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34" w:name="pg8342_90543"/>
    <w:bookmarkEnd w:id="234"/>
    <w:p>
      <w:pPr>
        <w:pStyle w:val="BookText"/>
      </w:pPr>
      <w:r>
        <w:rPr>
          <w:rFonts w:ascii="Amiri" w:hAnsi="Amiri" w:eastAsia="Amiri" w:cs="Amiri"/>
          <w:lang w:bidi="ar-SA"/>
          <w:color w:val="111111"/>
          <w:sz w:val="28"/>
          <w:szCs w:val="28"/>
          <w:rtl/>
        </w:rPr>
        <w:t xml:space="preserve">المقامات - النصائح الكبرى</w:t>
      </w:r>
    </w:p>
    <w:p>
      <w:pPr>
        <w:pStyle w:val="BookText"/>
      </w:pPr>
      <w:r>
        <w:rPr>
          <w:rFonts w:ascii="Amiri" w:hAnsi="Amiri" w:eastAsia="Amiri" w:cs="Amiri"/>
          <w:lang w:bidi="ar-SA"/>
          <w:color w:val="111111"/>
          <w:sz w:val="28"/>
          <w:szCs w:val="28"/>
          <w:rtl/>
        </w:rPr>
        <w:t xml:space="preserve">المقامات - مقامات الحريري</w:t>
      </w:r>
    </w:p>
    <w:p>
      <w:pPr>
        <w:pStyle w:val="BookText"/>
      </w:pPr>
      <w:r>
        <w:rPr>
          <w:rFonts w:ascii="Amiri" w:hAnsi="Amiri" w:eastAsia="Amiri" w:cs="Amiri"/>
          <w:lang w:bidi="ar-SA"/>
          <w:color w:val="111111"/>
          <w:sz w:val="28"/>
          <w:szCs w:val="28"/>
          <w:rtl/>
        </w:rPr>
        <w:t xml:space="preserve">مقامات - التشكيك رسالة في تحقيق مسألة ...</w:t>
      </w:r>
    </w:p>
    <w:p>
      <w:pPr>
        <w:pStyle w:val="BookText"/>
      </w:pPr>
      <w:r>
        <w:rPr>
          <w:rFonts w:ascii="Amiri" w:hAnsi="Amiri" w:eastAsia="Amiri" w:cs="Amiri"/>
          <w:lang w:bidi="ar-SA"/>
          <w:color w:val="111111"/>
          <w:sz w:val="28"/>
          <w:szCs w:val="28"/>
          <w:rtl/>
        </w:rPr>
        <w:t xml:space="preserve">المقامات - رياض الأدب</w:t>
      </w:r>
    </w:p>
    <w:p>
      <w:pPr>
        <w:pStyle w:val="Heading2"/>
      </w:pPr>
      <w:bookmarkStart w:id="1313" w:name="_Toc587"/>
      <w:r>
        <w:t>مقامات / أدب - عربي</w:t>
      </w:r>
      <w:bookmarkEnd w:id="1313"/>
    </w:p>
    <w:p>
      <w:pPr>
        <w:pStyle w:val="BookText"/>
      </w:pPr>
      <w:r>
        <w:rPr>
          <w:rFonts w:ascii="Amiri" w:hAnsi="Amiri" w:eastAsia="Amiri" w:cs="Amiri"/>
          <w:lang w:bidi="ar-SA"/>
          <w:color w:val="111111"/>
          <w:sz w:val="28"/>
          <w:szCs w:val="28"/>
          <w:rtl/>
        </w:rPr>
        <w:t xml:space="preserve">ابن نديم الموصلي، اسحاق بن إبراهيم ( 150 - 235ه-)</w:t>
      </w:r>
    </w:p>
    <w:p>
      <w:pPr>
        <w:pStyle w:val="BookText"/>
      </w:pPr>
      <w:r>
        <w:rPr>
          <w:rFonts w:ascii="Times New Roman" w:hAnsi="Times New Roman" w:eastAsia="Times New Roman" w:cs="Times New Roman"/>
          <w:lang w:val="en-US" w:bidi="en-US"/>
          <w:color w:val="111111"/>
          <w:sz w:val="28"/>
          <w:szCs w:val="28"/>
          <w:rtl/>
        </w:rPr>
        <w:t xml:space="preserve">65671.</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22/10/4</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3-109]</w:t>
      </w:r>
    </w:p>
    <w:p>
      <w:pPr>
        <w:pStyle w:val="Heading2"/>
      </w:pPr>
      <w:bookmarkStart w:id="1314" w:name="_Toc588"/>
      <w:r>
        <w:t>المقامات / أدب - عربي</w:t>
      </w:r>
      <w:bookmarkEnd w:id="1314"/>
    </w:p>
    <w:p>
      <w:pPr>
        <w:pStyle w:val="BookText"/>
      </w:pPr>
      <w:r>
        <w:rPr>
          <w:rFonts w:ascii="Amiri" w:hAnsi="Amiri" w:eastAsia="Amiri" w:cs="Amiri"/>
          <w:lang w:bidi="ar-SA"/>
          <w:color w:val="111111"/>
          <w:sz w:val="28"/>
          <w:szCs w:val="28"/>
          <w:rtl/>
        </w:rPr>
        <w:t xml:space="preserve">بديع الزمان الهمداني، أحمد بن حسين (358 - 398ه-)</w:t>
      </w:r>
    </w:p>
    <w:p>
      <w:pPr>
        <w:pStyle w:val="BookText"/>
      </w:pPr>
      <w:r>
        <w:rPr>
          <w:rFonts w:ascii="Amiri" w:hAnsi="Amiri" w:eastAsia="Amiri" w:cs="Amiri"/>
          <w:lang w:bidi="ar-SA"/>
          <w:color w:val="111111"/>
          <w:sz w:val="28"/>
          <w:szCs w:val="28"/>
          <w:rtl/>
        </w:rPr>
        <w:t xml:space="preserve">أوّله: اللهم إنّا نحمدك على ما علمت من البيان وألهمتنا من التبيان كما نحمدك على ما</w:t>
      </w:r>
    </w:p>
    <w:p>
      <w:pPr>
        <w:pStyle w:val="BookText"/>
      </w:pPr>
      <w:r>
        <w:rPr>
          <w:rFonts w:ascii="IRNazanin" w:hAnsi="IRNazanin" w:eastAsia="IRNazanin" w:cs="IRNazanin"/>
          <w:lang w:bidi="fa-IR"/>
          <w:color w:val="111111"/>
          <w:sz w:val="28"/>
          <w:szCs w:val="28"/>
          <w:rtl/>
        </w:rPr>
        <w:t xml:space="preserve">أسبغت من العطا</w:t>
      </w:r>
    </w:p>
    <w:p>
      <w:pPr>
        <w:pStyle w:val="BookText"/>
      </w:pPr>
      <w:r>
        <w:rPr>
          <w:rFonts w:ascii="IRNazanin" w:hAnsi="IRNazanin" w:eastAsia="IRNazanin" w:cs="IRNazanin"/>
          <w:lang w:bidi="fa-IR"/>
          <w:color w:val="111111"/>
          <w:sz w:val="28"/>
          <w:szCs w:val="28"/>
          <w:rtl/>
        </w:rPr>
        <w:t xml:space="preserve">آخره: فضحک وولاه ضياعه بالطايف هذا آخر ما وجدناه من مقامات أبي الفتح الاسكندري من</w:t>
      </w:r>
    </w:p>
    <w:p>
      <w:pPr>
        <w:pStyle w:val="BookText"/>
      </w:pPr>
      <w:r>
        <w:rPr>
          <w:rFonts w:ascii="Amiri" w:hAnsi="Amiri" w:eastAsia="Amiri" w:cs="Amiri"/>
          <w:lang w:bidi="ar-SA"/>
          <w:color w:val="111111"/>
          <w:sz w:val="28"/>
          <w:szCs w:val="28"/>
          <w:rtl/>
        </w:rPr>
        <w:t xml:space="preserve">املاء الشيخ ...</w:t>
      </w:r>
    </w:p>
    <w:p>
      <w:pPr>
        <w:pStyle w:val="BookText"/>
      </w:pPr>
      <w:r>
        <w:rPr>
          <w:rFonts w:ascii="IRNazanin" w:hAnsi="IRNazanin" w:eastAsia="IRNazanin" w:cs="IRNazanin"/>
          <w:lang w:bidi="fa-IR"/>
          <w:color w:val="111111"/>
          <w:sz w:val="28"/>
          <w:szCs w:val="28"/>
          <w:rtl/>
        </w:rPr>
        <w:t xml:space="preserve">طبع :طبع مرّات طهران 1296ه- ،لکھنو، 1293ه- بمبئي، 1304ه- بيروت 1889 و 1908م</w:t>
      </w:r>
    </w:p>
    <w:p>
      <w:pPr>
        <w:pStyle w:val="BookText"/>
      </w:pPr>
      <w:r>
        <w:rPr>
          <w:rFonts w:ascii="Amiri" w:hAnsi="Amiri" w:eastAsia="Amiri" w:cs="Amiri"/>
          <w:lang w:bidi="ar-SA"/>
          <w:color w:val="111111"/>
          <w:sz w:val="28"/>
          <w:szCs w:val="28"/>
          <w:rtl/>
        </w:rPr>
        <w:t xml:space="preserve">[فنخا: 31 80-84 (49نسخة)]</w:t>
      </w:r>
    </w:p>
    <w:p>
      <w:pPr>
        <w:pStyle w:val="BookText"/>
      </w:pPr>
      <w:r>
        <w:rPr>
          <w:rFonts w:ascii="IRNazanin" w:hAnsi="IRNazanin" w:eastAsia="IRNazanin" w:cs="IRNazanin"/>
          <w:lang w:bidi="fa-IR"/>
          <w:color w:val="111111"/>
          <w:sz w:val="28"/>
          <w:szCs w:val="28"/>
          <w:rtl/>
        </w:rPr>
        <w:t xml:space="preserve">65672 .بغداد؛ دار المخطوطات؛ رقم المخطوط :6204/3</w:t>
      </w:r>
    </w:p>
    <w:p>
      <w:pPr>
        <w:pStyle w:val="BookText"/>
      </w:pPr>
      <w:r>
        <w:rPr>
          <w:rFonts w:ascii="IRNazanin" w:hAnsi="IRNazanin" w:eastAsia="IRNazanin" w:cs="IRNazanin"/>
          <w:lang w:bidi="fa-IR"/>
          <w:color w:val="111111"/>
          <w:sz w:val="28"/>
          <w:szCs w:val="28"/>
          <w:rtl/>
        </w:rPr>
        <w:t xml:space="preserve">نسخ ،کا: محمدّ حسين الشيرازي ،تا: 1248ه- 142 ص 15س 20*12سم[ المتحف</w:t>
      </w:r>
    </w:p>
    <w:p>
      <w:pPr>
        <w:pStyle w:val="BookText"/>
      </w:pPr>
      <w:r>
        <w:rPr>
          <w:rFonts w:ascii="Amiri" w:hAnsi="Amiri" w:eastAsia="Amiri" w:cs="Amiri"/>
          <w:lang w:bidi="ar-SA"/>
          <w:color w:val="111111"/>
          <w:sz w:val="28"/>
          <w:szCs w:val="28"/>
          <w:rtl/>
        </w:rPr>
        <w:t xml:space="preserve">العراقي - ف: الأدب - 601]</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:50/3</w:t>
      </w:r>
    </w:p>
    <w:p>
      <w:pPr>
        <w:pStyle w:val="BookText"/>
      </w:pPr>
      <w:r>
        <w:rPr>
          <w:rFonts w:ascii="Amiri" w:hAnsi="Amiri" w:eastAsia="Amiri" w:cs="Amiri"/>
          <w:lang w:bidi="ar-SA"/>
          <w:color w:val="111111"/>
          <w:sz w:val="28"/>
          <w:szCs w:val="28"/>
          <w:rtl/>
        </w:rPr>
        <w:t xml:space="preserve">النسخة السابقة نفسها [ف: 36]</w:t>
      </w:r>
    </w:p>
    <w:p>
      <w:pPr>
        <w:pStyle w:val="BookText"/>
      </w:pPr>
      <w:r>
        <w:rPr>
          <w:rFonts w:ascii="Amiri" w:hAnsi="Amiri" w:eastAsia="Amiri" w:cs="Amiri"/>
          <w:lang w:bidi="ar-SA"/>
          <w:color w:val="111111"/>
          <w:sz w:val="28"/>
          <w:szCs w:val="28"/>
          <w:rtl/>
        </w:rPr>
        <w:t xml:space="preserve">65673 . النجف الأشرف؛ مؤسسة كاشف الغطاء العامة؛ رقم المخطوط : 7750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35" w:name="pg8342_90544"/>
    <w:bookmarkEnd w:id="235"/>
    <w:p>
      <w:pPr>
        <w:pStyle w:val="BookText"/>
      </w:pPr>
      <w:r>
        <w:rPr>
          <w:rFonts w:ascii="IRNazanin" w:hAnsi="IRNazanin" w:eastAsia="IRNazanin" w:cs="IRNazanin"/>
          <w:lang w:bidi="fa-IR"/>
          <w:color w:val="111111"/>
          <w:sz w:val="28"/>
          <w:szCs w:val="28"/>
          <w:rtl/>
        </w:rPr>
        <w:t xml:space="preserve">کا: مجهول، تا: 1270ه- 105 ص [ف: 1-413]</w:t>
      </w:r>
    </w:p>
    <w:p>
      <w:pPr>
        <w:pStyle w:val="BookText"/>
      </w:pPr>
      <w:r>
        <w:rPr>
          <w:rFonts w:ascii="IRNazanin" w:hAnsi="IRNazanin" w:eastAsia="IRNazanin" w:cs="IRNazanin"/>
          <w:lang w:bidi="fa-IR"/>
          <w:color w:val="111111"/>
          <w:sz w:val="28"/>
          <w:szCs w:val="28"/>
          <w:rtl/>
        </w:rPr>
        <w:t xml:space="preserve">65674 .بغداد؛ دار المخطوطات؛ رقم المخطوط : 13074</w:t>
      </w:r>
    </w:p>
    <w:p>
      <w:pPr>
        <w:pStyle w:val="BookText"/>
      </w:pPr>
      <w:r>
        <w:rPr>
          <w:rFonts w:ascii="IRNazanin" w:hAnsi="IRNazanin" w:eastAsia="IRNazanin" w:cs="IRNazanin"/>
          <w:lang w:bidi="fa-IR"/>
          <w:color w:val="111111"/>
          <w:sz w:val="28"/>
          <w:szCs w:val="28"/>
          <w:rtl/>
        </w:rPr>
        <w:t xml:space="preserve">کا :مجهول ،تا: 1290ه- بغداد؛ 336 ص 9 س 13/5*20/5سم [المتحف العراقيف</w:t>
      </w:r>
    </w:p>
    <w:p>
      <w:pPr>
        <w:pStyle w:val="BookText"/>
      </w:pPr>
      <w:r>
        <w:rPr>
          <w:rFonts w:ascii="IRNazanin" w:hAnsi="IRNazanin" w:eastAsia="IRNazanin" w:cs="IRNazanin"/>
          <w:lang w:bidi="fa-IR"/>
          <w:color w:val="111111"/>
          <w:sz w:val="28"/>
          <w:szCs w:val="28"/>
          <w:rtl/>
        </w:rPr>
        <w:t xml:space="preserve">الأدب - 602]</w:t>
      </w:r>
    </w:p>
    <w:p>
      <w:pPr>
        <w:pStyle w:val="BookText"/>
      </w:pPr>
      <w:r>
        <w:rPr>
          <w:rFonts w:ascii="Amiri" w:hAnsi="Amiri" w:eastAsia="Amiri" w:cs="Amiri"/>
          <w:lang w:bidi="ar-SA"/>
          <w:color w:val="111111"/>
          <w:sz w:val="28"/>
          <w:szCs w:val="28"/>
          <w:rtl/>
        </w:rPr>
        <w:t xml:space="preserve">65675 . بغداد خزانة قاسم محمّد الرجب؛ رقم المخطوط : 501</w:t>
      </w:r>
    </w:p>
    <w:p>
      <w:pPr>
        <w:pStyle w:val="BookText"/>
      </w:pPr>
      <w:r>
        <w:rPr>
          <w:rFonts w:ascii="IRNazanin" w:hAnsi="IRNazanin" w:eastAsia="IRNazanin" w:cs="IRNazanin"/>
          <w:lang w:bidi="fa-IR"/>
          <w:color w:val="111111"/>
          <w:sz w:val="28"/>
          <w:szCs w:val="28"/>
          <w:rtl/>
        </w:rPr>
        <w:t xml:space="preserve">کا :مجهول، تا: 1290ه- [ف: 3-21]</w:t>
      </w:r>
    </w:p>
    <w:p>
      <w:pPr>
        <w:pStyle w:val="BookText"/>
      </w:pPr>
      <w:r>
        <w:rPr>
          <w:rFonts w:ascii="Amiri" w:hAnsi="Amiri" w:eastAsia="Amiri" w:cs="Amiri"/>
          <w:lang w:bidi="ar-SA"/>
          <w:color w:val="111111"/>
          <w:sz w:val="28"/>
          <w:szCs w:val="28"/>
          <w:rtl/>
        </w:rPr>
        <w:t xml:space="preserve">65676 . النجف الأشرف مكتبة الإمام أمير المؤمنين العامة؛ رقم المخطوط : 1020</w:t>
      </w:r>
    </w:p>
    <w:p>
      <w:pPr>
        <w:pStyle w:val="BookText"/>
      </w:pPr>
      <w:r>
        <w:rPr>
          <w:rFonts w:ascii="IRNazanin" w:hAnsi="IRNazanin" w:eastAsia="IRNazanin" w:cs="IRNazanin"/>
          <w:lang w:bidi="fa-IR"/>
          <w:color w:val="111111"/>
          <w:sz w:val="28"/>
          <w:szCs w:val="28"/>
          <w:rtl/>
        </w:rPr>
        <w:t xml:space="preserve">نسخ ،کا :مجهول ،تا :القرن 13 ه- [ف: 4-369]</w:t>
      </w:r>
    </w:p>
    <w:p>
      <w:pPr>
        <w:pStyle w:val="BookText"/>
      </w:pPr>
      <w:r>
        <w:rPr>
          <w:rFonts w:ascii="Amiri" w:hAnsi="Amiri" w:eastAsia="Amiri" w:cs="Amiri"/>
          <w:lang w:bidi="ar-SA"/>
          <w:color w:val="111111"/>
          <w:sz w:val="28"/>
          <w:szCs w:val="28"/>
          <w:rtl/>
        </w:rPr>
        <w:t xml:space="preserve">65677 .كربلاء؛ الروضة الحسينية ( مكتبة)؛ رقم المخطوط : 1015م</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نسخ،کا :مجهول، تا :مجهول؛ 206 ص 16 س ، 14 *21/5 سم [مخطوطات كربلاء: 4-470]</w:t>
      </w:r>
    </w:p>
    <w:p>
      <w:pPr>
        <w:pStyle w:val="BookText"/>
      </w:pPr>
      <w:r>
        <w:rPr>
          <w:rFonts w:ascii="Times New Roman" w:hAnsi="Times New Roman" w:eastAsia="Times New Roman" w:cs="Times New Roman"/>
          <w:lang w:val="en-US" w:bidi="en-US"/>
          <w:color w:val="111111"/>
          <w:sz w:val="28"/>
          <w:szCs w:val="28"/>
          <w:rtl/>
        </w:rPr>
        <w:t xml:space="preserve">65678.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3310</w:t>
      </w:r>
    </w:p>
    <w:p>
      <w:pPr>
        <w:pStyle w:val="BookText"/>
      </w:pPr>
      <w:r>
        <w:rPr>
          <w:rFonts w:ascii="IRNazanin" w:hAnsi="IRNazanin" w:eastAsia="IRNazanin" w:cs="IRNazanin"/>
          <w:lang w:bidi="fa-IR"/>
          <w:color w:val="111111"/>
          <w:sz w:val="28"/>
          <w:szCs w:val="28"/>
          <w:rtl/>
        </w:rPr>
        <w:t xml:space="preserve">کا :مجهول ،تا: مجهول؛ 73ص [ف: 1-414]</w:t>
      </w:r>
    </w:p>
    <w:p>
      <w:pPr>
        <w:pStyle w:val="BookText"/>
      </w:pPr>
      <w:r>
        <w:rPr>
          <w:rFonts w:ascii="Times New Roman" w:hAnsi="Times New Roman" w:eastAsia="Times New Roman" w:cs="Times New Roman"/>
          <w:lang w:val="en-US" w:bidi="en-US"/>
          <w:color w:val="111111"/>
          <w:sz w:val="28"/>
          <w:szCs w:val="28"/>
          <w:rtl/>
        </w:rPr>
        <w:t xml:space="preserve">65679.</w:t>
      </w:r>
    </w:p>
    <w:p>
      <w:pPr>
        <w:pStyle w:val="BookText"/>
      </w:pPr>
      <w:r>
        <w:rPr>
          <w:rFonts w:ascii="Amiri" w:hAnsi="Amiri" w:eastAsia="Amiri" w:cs="Amiri"/>
          <w:lang w:bidi="ar-SA"/>
          <w:color w:val="111111"/>
          <w:sz w:val="28"/>
          <w:szCs w:val="28"/>
          <w:rtl/>
        </w:rPr>
        <w:t xml:space="preserve">بغداد؛ مكتبة الأوقاف العامة؛ رقم المخطوط : 311/1</w:t>
      </w:r>
    </w:p>
    <w:p>
      <w:pPr>
        <w:pStyle w:val="BookText"/>
      </w:pPr>
      <w:r>
        <w:rPr>
          <w:rFonts w:ascii="Amiri" w:hAnsi="Amiri" w:eastAsia="Amiri" w:cs="Amiri"/>
          <w:lang w:bidi="ar-SA"/>
          <w:color w:val="111111"/>
          <w:sz w:val="28"/>
          <w:szCs w:val="28"/>
          <w:rtl/>
        </w:rPr>
        <w:t xml:space="preserve">أوّلها :... مقامات أبي الفتح ... مما أملاها الاستاد ابوالفضل</w:t>
      </w:r>
    </w:p>
    <w:p>
      <w:pPr>
        <w:pStyle w:val="BookText"/>
      </w:pPr>
      <w:r>
        <w:rPr>
          <w:rFonts w:ascii="IRNazanin" w:hAnsi="IRNazanin" w:eastAsia="IRNazanin" w:cs="IRNazanin"/>
          <w:lang w:bidi="fa-IR"/>
          <w:color w:val="111111"/>
          <w:sz w:val="28"/>
          <w:szCs w:val="28"/>
          <w:rtl/>
        </w:rPr>
        <w:t xml:space="preserve">کا :مجهول، تا: مجهول؛ نسخة جيدة الخط مضبوطة؛ 12 ق، 21*15سم [ف: 3-54]</w:t>
      </w:r>
    </w:p>
    <w:p>
      <w:pPr>
        <w:pStyle w:val="BookText"/>
      </w:pPr>
      <w:r>
        <w:rPr>
          <w:rFonts w:ascii="Times New Roman" w:hAnsi="Times New Roman" w:eastAsia="Times New Roman" w:cs="Times New Roman"/>
          <w:lang w:val="en-US" w:bidi="en-US"/>
          <w:color w:val="111111"/>
          <w:sz w:val="28"/>
          <w:szCs w:val="28"/>
          <w:rtl/>
        </w:rPr>
        <w:t xml:space="preserve">65680.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:409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864]</w:t>
      </w:r>
    </w:p>
    <w:p>
      <w:pPr>
        <w:pStyle w:val="BookText"/>
      </w:pPr>
      <w:r>
        <w:rPr>
          <w:rFonts w:ascii="Times New Roman" w:hAnsi="Times New Roman" w:eastAsia="Times New Roman" w:cs="Times New Roman"/>
          <w:lang w:val="en-US" w:bidi="en-US"/>
          <w:color w:val="111111"/>
          <w:sz w:val="28"/>
          <w:szCs w:val="28"/>
          <w:rtl/>
        </w:rPr>
        <w:t xml:space="preserve">65681.</w:t>
      </w:r>
    </w:p>
    <w:p>
      <w:pPr>
        <w:pStyle w:val="BookText"/>
      </w:pPr>
      <w:r>
        <w:rPr>
          <w:rFonts w:ascii="Amiri" w:hAnsi="Amiri" w:eastAsia="Amiri" w:cs="Amiri"/>
          <w:lang w:bidi="ar-SA"/>
          <w:color w:val="111111"/>
          <w:sz w:val="28"/>
          <w:szCs w:val="28"/>
          <w:rtl/>
        </w:rPr>
        <w:t xml:space="preserve">النجف الأشرف؛ المدرسة الشبّرية رقم المخطوط : 236</w:t>
      </w:r>
    </w:p>
    <w:p>
      <w:pPr>
        <w:pStyle w:val="BookText"/>
      </w:pPr>
      <w:r>
        <w:rPr>
          <w:rFonts w:ascii="Amiri" w:hAnsi="Amiri" w:eastAsia="Amiri" w:cs="Amiri"/>
          <w:lang w:bidi="ar-SA"/>
          <w:color w:val="111111"/>
          <w:sz w:val="28"/>
          <w:szCs w:val="28"/>
          <w:rtl/>
        </w:rPr>
        <w:t xml:space="preserve">جزء صغير منها ضمن مجموعة ؛كا :مجهول ،تا :مجهول؛ 15 *21/5 سم [الموسم: 1-232]</w:t>
      </w:r>
    </w:p>
    <w:p>
      <w:pPr>
        <w:pStyle w:val="Heading2"/>
      </w:pPr>
      <w:bookmarkStart w:id="1315" w:name="_Toc589"/>
      <w:r>
        <w:t>المقامات / أدب - عربي</w:t>
      </w:r>
      <w:bookmarkEnd w:id="1315"/>
    </w:p>
    <w:p>
      <w:pPr>
        <w:pStyle w:val="BookText"/>
      </w:pPr>
      <w:r>
        <w:rPr>
          <w:rFonts w:ascii="Amiri" w:hAnsi="Amiri" w:eastAsia="Amiri" w:cs="Amiri"/>
          <w:lang w:bidi="ar-SA"/>
          <w:color w:val="111111"/>
          <w:sz w:val="28"/>
          <w:szCs w:val="28"/>
          <w:rtl/>
        </w:rPr>
        <w:t xml:space="preserve">السيوطي، عبد الرحمن بن أبي بكر (849 - 911 ه- )</w:t>
      </w:r>
    </w:p>
    <w:p>
      <w:pPr>
        <w:pStyle w:val="BookText"/>
      </w:pPr>
      <w:r>
        <w:rPr>
          <w:rFonts w:ascii="Amiri" w:hAnsi="Amiri" w:eastAsia="Amiri" w:cs="Amiri"/>
          <w:lang w:bidi="ar-SA"/>
          <w:color w:val="111111"/>
          <w:sz w:val="28"/>
          <w:szCs w:val="28"/>
          <w:rtl/>
        </w:rPr>
        <w:t xml:space="preserve">طبع :طهران 1286ه- ،استانبول 1298ه- القاهرة، 1275ه-، القاهرة، 1275ه-</w:t>
      </w:r>
    </w:p>
    <w:p>
      <w:pPr>
        <w:pStyle w:val="BookText"/>
      </w:pPr>
      <w:r>
        <w:rPr>
          <w:rFonts w:ascii="Amiri" w:hAnsi="Amiri" w:eastAsia="Amiri" w:cs="Amiri"/>
          <w:lang w:bidi="ar-SA"/>
          <w:color w:val="111111"/>
          <w:sz w:val="28"/>
          <w:szCs w:val="28"/>
          <w:rtl/>
        </w:rPr>
        <w:t xml:space="preserve">[فنخا : 4-85 (5 نسخة)]</w:t>
      </w:r>
    </w:p>
    <w:p>
      <w:pPr>
        <w:pStyle w:val="BookText"/>
      </w:pPr>
      <w:r>
        <w:rPr>
          <w:rFonts w:ascii="IRNazanin" w:hAnsi="IRNazanin" w:eastAsia="IRNazanin" w:cs="IRNazanin"/>
          <w:lang w:bidi="fa-IR"/>
          <w:color w:val="111111"/>
          <w:sz w:val="28"/>
          <w:szCs w:val="28"/>
          <w:rtl/>
        </w:rPr>
        <w:t xml:space="preserve">65682 .بغداد؛ دار المخطوطات؛ رقم المخطوط : 9223/4</w:t>
      </w:r>
    </w:p>
    <w:p>
      <w:pPr>
        <w:pStyle w:val="BookText"/>
      </w:pPr>
      <w:r>
        <w:rPr>
          <w:rFonts w:ascii="Amiri" w:hAnsi="Amiri" w:eastAsia="Amiri" w:cs="Amiri"/>
          <w:lang w:bidi="ar-SA"/>
          <w:color w:val="111111"/>
          <w:sz w:val="28"/>
          <w:szCs w:val="28"/>
          <w:rtl/>
        </w:rPr>
        <w:t xml:space="preserve">تتضمن المقامة الأسيوطية والجيزية؛ كا: أحمد ولي الدي العجماوي، تا: 957ه-، 12ص، 19 س 15*10سم [المتحف العراقي - ف: الأدب - 607]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65683 .بغداد؛ مكتبة الأوقاف العامة؛ رقم المخطوط : 6097/5</w:t>
      </w:r>
    </w:p>
    <w:p>
      <w:pPr>
        <w:pStyle w:val="BookText"/>
      </w:pPr>
      <w:r>
        <w:rPr>
          <w:rFonts w:ascii="Amiri" w:hAnsi="Amiri" w:eastAsia="Amiri" w:cs="Amiri"/>
          <w:lang w:bidi="ar-SA"/>
          <w:color w:val="111111"/>
          <w:sz w:val="28"/>
          <w:szCs w:val="28"/>
          <w:rtl/>
        </w:rPr>
        <w:t xml:space="preserve">أوّلها: صلّى الله على سيدنا محمّد وآله وصحبه وسلم. الحمد لله الذي الذي أنشاء الوجود</w:t>
      </w:r>
    </w:p>
    <w:p>
      <w:pPr>
        <w:pStyle w:val="BookText"/>
      </w:pPr>
      <w:r>
        <w:rPr>
          <w:rFonts w:ascii="IRNazanin" w:hAnsi="IRNazanin" w:eastAsia="IRNazanin" w:cs="IRNazanin"/>
          <w:lang w:bidi="fa-IR"/>
          <w:color w:val="111111"/>
          <w:sz w:val="28"/>
          <w:szCs w:val="28"/>
          <w:rtl/>
        </w:rPr>
        <w:t xml:space="preserve">تضم سبع مقامات ؛کا :مجهول، تا: 971ه- 9ق، 21*14سم [ف: 3-54]</w:t>
      </w:r>
    </w:p>
    <w:p>
      <w:pPr>
        <w:pStyle w:val="BookText"/>
      </w:pPr>
      <w:r>
        <w:rPr>
          <w:rFonts w:ascii="Times New Roman" w:hAnsi="Times New Roman" w:eastAsia="Times New Roman" w:cs="Times New Roman"/>
          <w:lang w:val="en-US" w:bidi="en-US"/>
          <w:color w:val="111111"/>
          <w:sz w:val="28"/>
          <w:szCs w:val="28"/>
          <w:rtl/>
        </w:rPr>
        <w:t xml:space="preserve">65684.</w:t>
      </w:r>
    </w:p>
    <w:p>
      <w:pPr>
        <w:pStyle w:val="BookText"/>
      </w:pPr>
      <w:r>
        <w:rPr>
          <w:rFonts w:ascii="Amiri" w:hAnsi="Amiri" w:eastAsia="Amiri" w:cs="Amiri"/>
          <w:lang w:bidi="ar-SA"/>
          <w:color w:val="111111"/>
          <w:sz w:val="28"/>
          <w:szCs w:val="28"/>
          <w:rtl/>
        </w:rPr>
        <w:t xml:space="preserve">الموصل؛ المدرسة الأمينية ( في الأوقاف العامة)؛ رقم المخطوط: 13/36</w:t>
      </w:r>
    </w:p>
    <w:p>
      <w:pPr>
        <w:pStyle w:val="BookText"/>
      </w:pPr>
      <w:r>
        <w:rPr>
          <w:rFonts w:ascii="Amiri" w:hAnsi="Amiri" w:eastAsia="Amiri" w:cs="Amiri"/>
          <w:lang w:bidi="ar-SA"/>
          <w:color w:val="111111"/>
          <w:sz w:val="28"/>
          <w:szCs w:val="28"/>
          <w:rtl/>
        </w:rPr>
        <w:t xml:space="preserve">أوّلها :حدثنا الريان عن أبي الريحان ...</w:t>
      </w:r>
    </w:p>
    <w:p>
      <w:pPr>
        <w:pStyle w:val="BookText"/>
      </w:pPr>
      <w:r>
        <w:rPr>
          <w:rFonts w:ascii="Amiri" w:hAnsi="Amiri" w:eastAsia="Amiri" w:cs="Amiri"/>
          <w:lang w:bidi="ar-SA"/>
          <w:color w:val="111111"/>
          <w:sz w:val="28"/>
          <w:szCs w:val="28"/>
          <w:rtl/>
        </w:rPr>
        <w:t xml:space="preserve">كا :إبراهيم القلعي تا : 999ه- 47 ق ، 14*21سم [الأوقاف العامة الموصل: 4-112]</w:t>
      </w:r>
    </w:p>
    <w:p>
      <w:pPr>
        <w:pStyle w:val="BookText"/>
      </w:pPr>
      <w:r>
        <w:rPr>
          <w:rFonts w:ascii="Times New Roman" w:hAnsi="Times New Roman" w:eastAsia="Times New Roman" w:cs="Times New Roman"/>
          <w:lang w:val="en-US" w:bidi="en-US"/>
          <w:color w:val="111111"/>
          <w:sz w:val="28"/>
          <w:szCs w:val="28"/>
          <w:rtl/>
        </w:rPr>
        <w:t xml:space="preserve">65685.</w:t>
      </w:r>
    </w:p>
    <w:p>
      <w:pPr>
        <w:pStyle w:val="BookText"/>
      </w:pPr>
      <w:r>
        <w:rPr>
          <w:rFonts w:ascii="IRNazanin" w:hAnsi="IRNazanin" w:eastAsia="IRNazanin" w:cs="IRNazanin"/>
          <w:lang w:bidi="fa-IR"/>
          <w:color w:val="111111"/>
          <w:sz w:val="28"/>
          <w:szCs w:val="28"/>
          <w:rtl/>
        </w:rPr>
        <w:t xml:space="preserve">بغداد؛ دار المخطوطات؛ رقم المخطوط : 6150/4</w:t>
      </w:r>
    </w:p>
    <w:p>
      <w:pPr>
        <w:pStyle w:val="BookText"/>
      </w:pPr>
      <w:r>
        <w:rPr>
          <w:rFonts w:ascii="Amiri" w:hAnsi="Amiri" w:eastAsia="Amiri" w:cs="Amiri"/>
          <w:lang w:bidi="ar-SA"/>
          <w:color w:val="111111"/>
          <w:sz w:val="28"/>
          <w:szCs w:val="28"/>
          <w:rtl/>
        </w:rPr>
        <w:t xml:space="preserve">تتضمن قطعة من المقامات؛ كا :عبد الجواد بن محمّد علي الخضيري ،تا: 1026ه- 14، ص 23 س 21*15سم [المتحف العراقي - ف: الأدب - 606]</w:t>
      </w:r>
    </w:p>
    <w:p>
      <w:pPr>
        <w:pStyle w:val="BookText"/>
      </w:pPr>
      <w:r>
        <w:rPr>
          <w:rFonts w:ascii="IRNazanin" w:hAnsi="IRNazanin" w:eastAsia="IRNazanin" w:cs="IRNazanin"/>
          <w:lang w:bidi="fa-IR"/>
          <w:color w:val="111111"/>
          <w:sz w:val="28"/>
          <w:szCs w:val="28"/>
          <w:rtl/>
        </w:rPr>
        <w:t xml:space="preserve">65686 . بغداد؛ دار المخطوطات؛ رقم المخطوط : 6211</w:t>
      </w:r>
    </w:p>
    <w:p>
      <w:pPr>
        <w:pStyle w:val="BookText"/>
      </w:pPr>
      <w:r>
        <w:rPr>
          <w:rFonts w:ascii="Amiri" w:hAnsi="Amiri" w:eastAsia="Amiri" w:cs="Amiri"/>
          <w:lang w:bidi="ar-SA"/>
          <w:color w:val="111111"/>
          <w:sz w:val="28"/>
          <w:szCs w:val="28"/>
          <w:rtl/>
        </w:rPr>
        <w:t xml:space="preserve">أوّلها: اخبر هاشم بن القاسم قال: عجت إلى قلعة مصر في عيد فطر ...</w:t>
      </w:r>
    </w:p>
    <w:p>
      <w:pPr>
        <w:pStyle w:val="BookText"/>
      </w:pPr>
      <w:r>
        <w:rPr>
          <w:rFonts w:ascii="IRNazanin" w:hAnsi="IRNazanin" w:eastAsia="IRNazanin" w:cs="IRNazanin"/>
          <w:lang w:bidi="fa-IR"/>
          <w:color w:val="111111"/>
          <w:sz w:val="28"/>
          <w:szCs w:val="28"/>
          <w:rtl/>
        </w:rPr>
        <w:t xml:space="preserve">کا :مجهول ،تا: مجهول؛ تملك :حسين بن يوسف سنة 1111ه-؛ 238 ص 27س، 20/5*14 سم [المتحف العراقي - ف: الأدب - 606]</w:t>
      </w:r>
    </w:p>
    <w:p>
      <w:pPr>
        <w:pStyle w:val="BookText"/>
      </w:pPr>
      <w:r>
        <w:rPr>
          <w:rFonts w:ascii="Times New Roman" w:hAnsi="Times New Roman" w:eastAsia="Times New Roman" w:cs="Times New Roman"/>
          <w:lang w:val="en-US" w:bidi="en-US"/>
          <w:color w:val="111111"/>
          <w:sz w:val="28"/>
          <w:szCs w:val="28"/>
          <w:rtl/>
        </w:rPr>
        <w:t xml:space="preserve">65687.</w:t>
      </w:r>
    </w:p>
    <w:p>
      <w:pPr>
        <w:pStyle w:val="BookText"/>
      </w:pPr>
      <w:r>
        <w:rPr>
          <w:rFonts w:ascii="IRNazanin" w:hAnsi="IRNazanin" w:eastAsia="IRNazanin" w:cs="IRNazanin"/>
          <w:lang w:bidi="fa-IR"/>
          <w:color w:val="111111"/>
          <w:sz w:val="28"/>
          <w:szCs w:val="28"/>
          <w:rtl/>
        </w:rPr>
        <w:t xml:space="preserve">بغداد؛ دار المخطوطات؛ رقم المخطوط : 738</w:t>
      </w:r>
    </w:p>
    <w:p>
      <w:pPr>
        <w:pStyle w:val="BookText"/>
      </w:pPr>
      <w:r>
        <w:rPr>
          <w:rFonts w:ascii="Amiri" w:hAnsi="Amiri" w:eastAsia="Amiri" w:cs="Amiri"/>
          <w:lang w:bidi="ar-SA"/>
          <w:color w:val="111111"/>
          <w:sz w:val="28"/>
          <w:szCs w:val="28"/>
          <w:rtl/>
        </w:rPr>
        <w:t xml:space="preserve">تتضمن المقالة الوردية والمسكية والتفاحية ؛كا :مجهول، تا: مجهول؛ تملك: سليمان القرافي سنة 1111ه-؛ 39 ص 23 س، 18/5*14سم [المتحف العراقي - ف: الأدب - 606]</w:t>
      </w:r>
    </w:p>
    <w:p>
      <w:pPr>
        <w:pStyle w:val="BookText"/>
      </w:pPr>
      <w:r>
        <w:rPr>
          <w:rFonts w:ascii="Amiri" w:hAnsi="Amiri" w:eastAsia="Amiri" w:cs="Amiri"/>
          <w:lang w:bidi="ar-SA"/>
          <w:color w:val="111111"/>
          <w:sz w:val="28"/>
          <w:szCs w:val="28"/>
          <w:rtl/>
        </w:rPr>
        <w:t xml:space="preserve">65688 . الموصل؛ المدرسة الإسلامية (في الأوقاف العامة)؛ رقم المخطوط : 12/14</w:t>
      </w:r>
    </w:p>
    <w:p>
      <w:pPr>
        <w:pStyle w:val="BookText"/>
      </w:pPr>
      <w:r>
        <w:rPr>
          <w:rFonts w:ascii="Amiri" w:hAnsi="Amiri" w:eastAsia="Amiri" w:cs="Amiri"/>
          <w:lang w:bidi="ar-SA"/>
          <w:color w:val="111111"/>
          <w:sz w:val="28"/>
          <w:szCs w:val="28"/>
          <w:rtl/>
        </w:rPr>
        <w:t xml:space="preserve">أوّلها :حدثنا الريان عن أبي الريحان عن أبي الورد أبان عن بلبل الأغصان...</w:t>
      </w:r>
    </w:p>
    <w:p>
      <w:pPr>
        <w:pStyle w:val="BookText"/>
      </w:pPr>
      <w:r>
        <w:rPr>
          <w:rFonts w:ascii="Amiri" w:hAnsi="Amiri" w:eastAsia="Amiri" w:cs="Amiri"/>
          <w:lang w:bidi="ar-SA"/>
          <w:color w:val="111111"/>
          <w:sz w:val="28"/>
          <w:szCs w:val="28"/>
          <w:rtl/>
        </w:rPr>
        <w:t xml:space="preserve">كا :علي الموصلي، تا: 1140ه- 38 ق ، 14/5*21سم [الأوقاف العامة الموصل: 2-55]</w:t>
      </w:r>
    </w:p>
    <w:p>
      <w:pPr>
        <w:pStyle w:val="BookText"/>
      </w:pPr>
      <w:r>
        <w:rPr>
          <w:rFonts w:ascii="IRNazanin" w:hAnsi="IRNazanin" w:eastAsia="IRNazanin" w:cs="IRNazanin"/>
          <w:lang w:bidi="fa-IR"/>
          <w:color w:val="111111"/>
          <w:sz w:val="28"/>
          <w:szCs w:val="28"/>
          <w:rtl/>
        </w:rPr>
        <w:t xml:space="preserve">65689 .بغداد؛ دار المخطوطات؛ رقم المخطوط : 34335</w:t>
      </w:r>
    </w:p>
    <w:p>
      <w:pPr>
        <w:pStyle w:val="BookText"/>
      </w:pPr>
      <w:r>
        <w:rPr>
          <w:rFonts w:ascii="IRNazanin" w:hAnsi="IRNazanin" w:eastAsia="IRNazanin" w:cs="IRNazanin"/>
          <w:lang w:bidi="fa-IR"/>
          <w:color w:val="111111"/>
          <w:sz w:val="28"/>
          <w:szCs w:val="28"/>
          <w:rtl/>
        </w:rPr>
        <w:t xml:space="preserve">تتضمن قطعة من المقامات؛ کا :مجهول، تا :القرن 12ه- 20 ص 17س، 20*15سم</w:t>
      </w:r>
    </w:p>
    <w:p>
      <w:pPr>
        <w:pStyle w:val="BookText"/>
      </w:pPr>
      <w:r>
        <w:rPr>
          <w:rFonts w:ascii="Amiri" w:hAnsi="Amiri" w:eastAsia="Amiri" w:cs="Amiri"/>
          <w:lang w:bidi="ar-SA"/>
          <w:color w:val="111111"/>
          <w:sz w:val="28"/>
          <w:szCs w:val="28"/>
          <w:rtl/>
        </w:rPr>
        <w:t xml:space="preserve">[المتحف العراقي-ف: الأدب -607]</w:t>
      </w:r>
    </w:p>
    <w:p>
      <w:pPr>
        <w:pStyle w:val="BookText"/>
      </w:pPr>
      <w:r>
        <w:rPr>
          <w:rFonts w:ascii="Amiri" w:hAnsi="Amiri" w:eastAsia="Amiri" w:cs="Amiri"/>
          <w:lang w:bidi="ar-SA"/>
          <w:color w:val="111111"/>
          <w:sz w:val="28"/>
          <w:szCs w:val="28"/>
          <w:rtl/>
        </w:rPr>
        <w:t xml:space="preserve">65690 . بغداد؛ يعقوب سركيس (المهداة إلى جامعة الحكمة)؛ رقم المخطوط 57:</w:t>
      </w:r>
    </w:p>
    <w:p>
      <w:pPr>
        <w:pStyle w:val="BookText"/>
      </w:pPr>
      <w:r>
        <w:rPr>
          <w:rFonts w:ascii="IRNazanin" w:hAnsi="IRNazanin" w:eastAsia="IRNazanin" w:cs="IRNazanin"/>
          <w:lang w:bidi="fa-IR"/>
          <w:color w:val="111111"/>
          <w:sz w:val="28"/>
          <w:szCs w:val="28"/>
          <w:rtl/>
        </w:rPr>
        <w:t xml:space="preserve">کا :مجهول، تا :القرن 12ه- 119 ق، 27 س، 14*20/5سم [ف: 40]</w:t>
      </w:r>
    </w:p>
    <w:p>
      <w:pPr>
        <w:pStyle w:val="BookText"/>
      </w:pPr>
      <w:r>
        <w:rPr>
          <w:rFonts w:ascii="IRNazanin" w:hAnsi="IRNazanin" w:eastAsia="IRNazanin" w:cs="IRNazanin"/>
          <w:lang w:bidi="fa-IR"/>
          <w:color w:val="111111"/>
          <w:sz w:val="28"/>
          <w:szCs w:val="28"/>
          <w:rtl/>
        </w:rPr>
        <w:t xml:space="preserve">65691 . بغداد؛ دار المخطوطات؛ رقم المخطوط : 1101</w:t>
      </w:r>
    </w:p>
    <w:p>
      <w:pPr>
        <w:pStyle w:val="BookText"/>
      </w:pPr>
      <w:r>
        <w:rPr>
          <w:rFonts w:ascii="Amiri" w:hAnsi="Amiri" w:eastAsia="Amiri" w:cs="Amiri"/>
          <w:lang w:bidi="ar-SA"/>
          <w:color w:val="111111"/>
          <w:sz w:val="28"/>
          <w:szCs w:val="28"/>
          <w:rtl/>
        </w:rPr>
        <w:t xml:space="preserve">تتضمن المقامة الوردية؛ كا :محمّد شحادة الناصري العيساوي ،تا: 1267ه-؛ 12ص</w:t>
      </w:r>
    </w:p>
    <w:p>
      <w:pPr>
        <w:pStyle w:val="BookText"/>
      </w:pPr>
      <w:r>
        <w:rPr>
          <w:rFonts w:ascii="Amiri" w:hAnsi="Amiri" w:eastAsia="Amiri" w:cs="Amiri"/>
          <w:lang w:bidi="ar-SA"/>
          <w:color w:val="111111"/>
          <w:sz w:val="28"/>
          <w:szCs w:val="28"/>
          <w:rtl/>
        </w:rPr>
        <w:t xml:space="preserve">س 2719/5سم [المتحف العراقي - ف: الأدب - 606]</w:t>
      </w:r>
    </w:p>
    <w:p>
      <w:pPr>
        <w:pStyle w:val="BookText"/>
      </w:pPr>
      <w:r>
        <w:rPr>
          <w:rFonts w:ascii="IRNazanin" w:hAnsi="IRNazanin" w:eastAsia="IRNazanin" w:cs="IRNazanin"/>
          <w:lang w:bidi="fa-IR"/>
          <w:color w:val="111111"/>
          <w:sz w:val="28"/>
          <w:szCs w:val="28"/>
          <w:rtl/>
        </w:rPr>
        <w:t xml:space="preserve">65692 .بغداد؛ دار المخطوطات؛ رقم المخطوط : 30314</w:t>
      </w:r>
    </w:p>
    <w:p>
      <w:pPr>
        <w:pStyle w:val="BookText"/>
      </w:pPr>
      <w:r>
        <w:rPr>
          <w:rFonts w:ascii="Amiri" w:hAnsi="Amiri" w:eastAsia="Amiri" w:cs="Amiri"/>
          <w:lang w:bidi="ar-SA"/>
          <w:color w:val="111111"/>
          <w:sz w:val="28"/>
          <w:szCs w:val="28"/>
          <w:rtl/>
        </w:rPr>
        <w:t xml:space="preserve">تتضمن المقامة الطيفية ؛كا: أبوالثناء الآلوسي، تا 1270ه- تملك: أحمد شاكر الآلوسي؛ 43 ص 23 س ، 21*15سم[ المتحف العراقي-ف: الأدب - 607]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36" w:name="pg8342_90546"/>
    <w:bookmarkEnd w:id="236"/>
    <w:p>
      <w:pPr>
        <w:pStyle w:val="BookText"/>
      </w:pPr>
      <w:r>
        <w:rPr>
          <w:rFonts w:ascii="Times New Roman" w:hAnsi="Times New Roman" w:eastAsia="Times New Roman" w:cs="Times New Roman"/>
          <w:lang w:val="en-US" w:bidi="en-US"/>
          <w:color w:val="111111"/>
          <w:sz w:val="28"/>
          <w:szCs w:val="28"/>
          <w:rtl/>
        </w:rPr>
        <w:t xml:space="preserve">65693.</w:t>
      </w:r>
    </w:p>
    <w:p>
      <w:pPr>
        <w:pStyle w:val="BookText"/>
      </w:pPr>
      <w:r>
        <w:rPr>
          <w:rFonts w:ascii="IRNazanin" w:hAnsi="IRNazanin" w:eastAsia="IRNazanin" w:cs="IRNazanin"/>
          <w:lang w:bidi="fa-IR"/>
          <w:color w:val="111111"/>
          <w:sz w:val="28"/>
          <w:szCs w:val="28"/>
          <w:rtl/>
        </w:rPr>
        <w:t xml:space="preserve">بغداد؛ دار المخطوطات؛ رقم المخطوط : 4596/1</w:t>
      </w:r>
    </w:p>
    <w:p>
      <w:pPr>
        <w:pStyle w:val="BookText"/>
      </w:pPr>
      <w:r>
        <w:rPr>
          <w:rFonts w:ascii="Amiri" w:hAnsi="Amiri" w:eastAsia="Amiri" w:cs="Amiri"/>
          <w:lang w:bidi="ar-SA"/>
          <w:color w:val="111111"/>
          <w:sz w:val="28"/>
          <w:szCs w:val="28"/>
          <w:rtl/>
        </w:rPr>
        <w:t xml:space="preserve">تتضمن المقامة الطيفية؛ كا :عبد الوهاب نيازي ،تا: 1271ه- 56ص، 20س، 18*12سم</w:t>
      </w:r>
    </w:p>
    <w:p>
      <w:pPr>
        <w:pStyle w:val="BookText"/>
      </w:pPr>
      <w:r>
        <w:rPr>
          <w:rFonts w:ascii="Amiri" w:hAnsi="Amiri" w:eastAsia="Amiri" w:cs="Amiri"/>
          <w:lang w:bidi="ar-SA"/>
          <w:color w:val="111111"/>
          <w:sz w:val="28"/>
          <w:szCs w:val="28"/>
          <w:rtl/>
        </w:rPr>
        <w:t xml:space="preserve">[عبد الوهاب نيازي - ف: 88]</w:t>
      </w:r>
    </w:p>
    <w:p>
      <w:pPr>
        <w:pStyle w:val="BookText"/>
      </w:pPr>
      <w:r>
        <w:rPr>
          <w:rFonts w:ascii="Amiri" w:hAnsi="Amiri" w:eastAsia="Amiri" w:cs="Amiri"/>
          <w:lang w:bidi="ar-SA"/>
          <w:color w:val="111111"/>
          <w:sz w:val="28"/>
          <w:szCs w:val="28"/>
          <w:rtl/>
        </w:rPr>
        <w:t xml:space="preserve">65694 . بغداد؛ مركز البحوث والدراسات؛ رقم المخطوط: 8/4-5272210 مصورة</w:t>
      </w:r>
    </w:p>
    <w:p>
      <w:pPr>
        <w:pStyle w:val="BookText"/>
      </w:pPr>
      <w:r>
        <w:rPr>
          <w:rFonts w:ascii="IRNazanin" w:hAnsi="IRNazanin" w:eastAsia="IRNazanin" w:cs="IRNazanin"/>
          <w:lang w:bidi="fa-IR"/>
          <w:color w:val="111111"/>
          <w:sz w:val="28"/>
          <w:szCs w:val="28"/>
          <w:rtl/>
        </w:rPr>
        <w:t xml:space="preserve">سبع مقامات ؛کا: مجهول ،تا: مجهول؛ 13 ص [(مصورات) - ف: 328]</w:t>
      </w:r>
    </w:p>
    <w:p>
      <w:pPr>
        <w:pStyle w:val="BookText"/>
      </w:pPr>
      <w:r>
        <w:rPr>
          <w:rFonts w:ascii="Times New Roman" w:hAnsi="Times New Roman" w:eastAsia="Times New Roman" w:cs="Times New Roman"/>
          <w:lang w:val="en-US" w:bidi="en-US"/>
          <w:color w:val="111111"/>
          <w:sz w:val="28"/>
          <w:szCs w:val="28"/>
          <w:rtl/>
        </w:rPr>
        <w:t xml:space="preserve">65695.</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24/16/1</w:t>
      </w:r>
    </w:p>
    <w:p>
      <w:pPr>
        <w:pStyle w:val="BookText"/>
      </w:pPr>
      <w:r>
        <w:rPr>
          <w:rFonts w:ascii="IRNazanin" w:hAnsi="IRNazanin" w:eastAsia="IRNazanin" w:cs="IRNazanin"/>
          <w:lang w:bidi="fa-IR"/>
          <w:color w:val="111111"/>
          <w:sz w:val="28"/>
          <w:szCs w:val="28"/>
          <w:rtl/>
        </w:rPr>
        <w:t xml:space="preserve">کا :مجهول ،تا: مجهول؛ ناقصة: الأوّل ؛ 20*17سم [الأوقاف العامة - الموصل: 5-236]</w:t>
      </w:r>
    </w:p>
    <w:p>
      <w:pPr>
        <w:pStyle w:val="BookText"/>
      </w:pPr>
      <w:r>
        <w:rPr>
          <w:rFonts w:ascii="Times New Roman" w:hAnsi="Times New Roman" w:eastAsia="Times New Roman" w:cs="Times New Roman"/>
          <w:lang w:val="en-US" w:bidi="en-US"/>
          <w:color w:val="111111"/>
          <w:sz w:val="28"/>
          <w:szCs w:val="28"/>
          <w:rtl/>
        </w:rPr>
        <w:t xml:space="preserve">65696.</w:t>
      </w:r>
    </w:p>
    <w:p>
      <w:pPr>
        <w:pStyle w:val="BookText"/>
      </w:pPr>
      <w:r>
        <w:rPr>
          <w:rFonts w:ascii="Amiri" w:hAnsi="Amiri" w:eastAsia="Amiri" w:cs="Amiri"/>
          <w:lang w:bidi="ar-SA"/>
          <w:color w:val="111111"/>
          <w:sz w:val="28"/>
          <w:szCs w:val="28"/>
          <w:rtl/>
        </w:rPr>
        <w:t xml:space="preserve">بغداد؛ دار المخطوطات؛ رقم المخطوط:34274/2 تتضمن سبعة مقامات ...</w:t>
      </w:r>
    </w:p>
    <w:p>
      <w:pPr>
        <w:pStyle w:val="BookText"/>
      </w:pPr>
      <w:r>
        <w:rPr>
          <w:rFonts w:ascii="IRNazanin" w:hAnsi="IRNazanin" w:eastAsia="IRNazanin" w:cs="IRNazanin"/>
          <w:lang w:bidi="fa-IR"/>
          <w:color w:val="111111"/>
          <w:sz w:val="28"/>
          <w:szCs w:val="28"/>
          <w:rtl/>
        </w:rPr>
        <w:t xml:space="preserve">کا :مجهول ،تا: مجهول؛ ناقصة: الآخر؛ 50 ص 19 س، 21*16سم</w:t>
      </w:r>
    </w:p>
    <w:p>
      <w:pPr>
        <w:pStyle w:val="BookText"/>
      </w:pPr>
      <w:r>
        <w:rPr>
          <w:rFonts w:ascii="Amiri" w:hAnsi="Amiri" w:eastAsia="Amiri" w:cs="Amiri"/>
          <w:lang w:bidi="ar-SA"/>
          <w:color w:val="111111"/>
          <w:sz w:val="28"/>
          <w:szCs w:val="28"/>
          <w:rtl/>
        </w:rPr>
        <w:t xml:space="preserve">[المتحف العراقي - ف: الأدب - 606]</w:t>
      </w:r>
    </w:p>
    <w:p>
      <w:pPr>
        <w:pStyle w:val="Heading2"/>
      </w:pPr>
      <w:bookmarkStart w:id="1316" w:name="_Toc590"/>
      <w:r>
        <w:t>المقامات / أدب - عربي</w:t>
      </w:r>
      <w:bookmarkEnd w:id="1316"/>
    </w:p>
    <w:p>
      <w:pPr>
        <w:pStyle w:val="BookText"/>
      </w:pPr>
      <w:r>
        <w:rPr>
          <w:rFonts w:ascii="Amiri" w:hAnsi="Amiri" w:eastAsia="Amiri" w:cs="Amiri"/>
          <w:lang w:bidi="ar-SA"/>
          <w:color w:val="111111"/>
          <w:sz w:val="28"/>
          <w:szCs w:val="28"/>
          <w:rtl/>
        </w:rPr>
        <w:t xml:space="preserve">البكري، مصطفى بن كمال الدين (1099 - 1162ه-)</w:t>
      </w:r>
    </w:p>
    <w:p>
      <w:pPr>
        <w:pStyle w:val="BookText"/>
      </w:pPr>
      <w:r>
        <w:rPr>
          <w:rFonts w:ascii="Amiri" w:hAnsi="Amiri" w:eastAsia="Amiri" w:cs="Amiri"/>
          <w:lang w:bidi="ar-SA"/>
          <w:color w:val="111111"/>
          <w:sz w:val="28"/>
          <w:szCs w:val="28"/>
          <w:rtl/>
        </w:rPr>
        <w:t xml:space="preserve">65697 . النجف الأشرف؛ مؤسسة كاشف الغطاء العامة؛ رقم المخطوط : 4640</w:t>
      </w:r>
    </w:p>
    <w:p>
      <w:pPr>
        <w:pStyle w:val="BookText"/>
      </w:pPr>
      <w:r>
        <w:rPr>
          <w:rFonts w:ascii="Amiri" w:hAnsi="Amiri" w:eastAsia="Amiri" w:cs="Amiri"/>
          <w:lang w:bidi="ar-SA"/>
          <w:color w:val="111111"/>
          <w:sz w:val="28"/>
          <w:szCs w:val="28"/>
          <w:rtl/>
        </w:rPr>
        <w:t xml:space="preserve">كا :مجهول ،تا: 1151ه- 655ص [ف: 1-413]</w:t>
      </w:r>
    </w:p>
    <w:p>
      <w:pPr>
        <w:pStyle w:val="BookText"/>
      </w:pPr>
      <w:r>
        <w:rPr>
          <w:rFonts w:ascii="Times New Roman" w:hAnsi="Times New Roman" w:eastAsia="Times New Roman" w:cs="Times New Roman"/>
          <w:lang w:val="en-US" w:bidi="en-US"/>
          <w:color w:val="111111"/>
          <w:sz w:val="28"/>
          <w:szCs w:val="28"/>
          <w:rtl/>
        </w:rPr>
        <w:t xml:space="preserve">65698.</w:t>
      </w:r>
    </w:p>
    <w:p>
      <w:pPr>
        <w:pStyle w:val="BookText"/>
      </w:pPr>
      <w:r>
        <w:rPr>
          <w:rFonts w:ascii="IRNazanin" w:hAnsi="IRNazanin" w:eastAsia="IRNazanin" w:cs="IRNazanin"/>
          <w:lang w:bidi="fa-IR"/>
          <w:color w:val="111111"/>
          <w:sz w:val="28"/>
          <w:szCs w:val="28"/>
          <w:rtl/>
        </w:rPr>
        <w:t xml:space="preserve">بغداد؛ دار المخطوطات؛ رقم المخطوط : 6208</w:t>
      </w:r>
    </w:p>
    <w:p>
      <w:pPr>
        <w:pStyle w:val="BookText"/>
      </w:pPr>
      <w:r>
        <w:rPr>
          <w:rFonts w:ascii="Amiri" w:hAnsi="Amiri" w:eastAsia="Amiri" w:cs="Amiri"/>
          <w:lang w:bidi="ar-SA"/>
          <w:color w:val="111111"/>
          <w:sz w:val="28"/>
          <w:szCs w:val="28"/>
          <w:rtl/>
        </w:rPr>
        <w:t xml:space="preserve">أوّلها :الحمد لله الذي من بجوده على ...</w:t>
      </w:r>
    </w:p>
    <w:p>
      <w:pPr>
        <w:pStyle w:val="BookText"/>
      </w:pPr>
      <w:r>
        <w:rPr>
          <w:rFonts w:ascii="IRNazanin" w:hAnsi="IRNazanin" w:eastAsia="IRNazanin" w:cs="IRNazanin"/>
          <w:lang w:bidi="fa-IR"/>
          <w:color w:val="111111"/>
          <w:sz w:val="28"/>
          <w:szCs w:val="28"/>
          <w:rtl/>
        </w:rPr>
        <w:t xml:space="preserve">کا :مجهول، تا: مجهول 649 ص 13 س ، 15*20/5 سم [المتحف العراقي-ف: الأدب - 600]</w:t>
      </w:r>
    </w:p>
    <w:p>
      <w:pPr>
        <w:pStyle w:val="Heading2"/>
      </w:pPr>
      <w:bookmarkStart w:id="1317" w:name="_Toc591"/>
      <w:r>
        <w:t>مقامات الآلوسي / شعر - عربي</w:t>
      </w:r>
      <w:bookmarkEnd w:id="1317"/>
    </w:p>
    <w:p>
      <w:pPr>
        <w:pStyle w:val="BookText"/>
      </w:pPr>
      <w:r>
        <w:rPr>
          <w:rFonts w:ascii="Amiri" w:hAnsi="Amiri" w:eastAsia="Amiri" w:cs="Amiri"/>
          <w:lang w:bidi="ar-SA"/>
          <w:color w:val="111111"/>
          <w:sz w:val="28"/>
          <w:szCs w:val="28"/>
          <w:rtl/>
        </w:rPr>
        <w:t xml:space="preserve">الآلوسي، محمود بن عبد الله (1217 - 1270 ه-)</w:t>
      </w:r>
    </w:p>
    <w:p>
      <w:pPr>
        <w:pStyle w:val="BookText"/>
      </w:pPr>
      <w:r>
        <w:rPr>
          <w:rFonts w:ascii="Amiri" w:hAnsi="Amiri" w:eastAsia="Amiri" w:cs="Amiri"/>
          <w:lang w:bidi="ar-SA"/>
          <w:color w:val="111111"/>
          <w:sz w:val="28"/>
          <w:szCs w:val="28"/>
          <w:rtl/>
        </w:rPr>
        <w:t xml:space="preserve">أوّلها: أنا مذنب أنا مخطيء أنا عاصي *** هو غافر هو أرحم هو عافي</w:t>
      </w:r>
    </w:p>
    <w:p>
      <w:pPr>
        <w:pStyle w:val="BookText"/>
      </w:pPr>
      <w:r>
        <w:rPr>
          <w:rFonts w:ascii="IRNazanin" w:hAnsi="IRNazanin" w:eastAsia="IRNazanin" w:cs="IRNazanin"/>
          <w:lang w:bidi="fa-IR"/>
          <w:color w:val="111111"/>
          <w:sz w:val="28"/>
          <w:szCs w:val="28"/>
          <w:rtl/>
        </w:rPr>
        <w:t xml:space="preserve">طبع :کربلا 1273ه-</w:t>
      </w:r>
    </w:p>
    <w:p>
      <w:pPr>
        <w:pStyle w:val="BookText"/>
      </w:pPr>
      <w:r>
        <w:rPr>
          <w:rFonts w:ascii="IRNazanin" w:hAnsi="IRNazanin" w:eastAsia="IRNazanin" w:cs="IRNazanin"/>
          <w:lang w:bidi="fa-IR"/>
          <w:color w:val="111111"/>
          <w:sz w:val="28"/>
          <w:szCs w:val="28"/>
          <w:rtl/>
        </w:rPr>
        <w:t xml:space="preserve">65699 .بغداد؛ دار المخطوطات؛ رقم المخطوط : 30401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:مجهول؛ 20 ص 25 س ، 14*21 سم [المتحف العراقي - ف: الأدب - 599]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37" w:name="pg8342_90547"/>
    <w:bookmarkEnd w:id="237"/>
    <w:p>
      <w:pPr>
        <w:pStyle w:val="BookText"/>
      </w:pPr>
      <w:r>
        <w:rPr>
          <w:rFonts w:ascii="IRNazanin" w:hAnsi="IRNazanin" w:eastAsia="IRNazanin" w:cs="IRNazanin"/>
          <w:lang w:bidi="fa-IR"/>
          <w:color w:val="111111"/>
          <w:sz w:val="28"/>
          <w:szCs w:val="28"/>
          <w:rtl/>
        </w:rPr>
        <w:t xml:space="preserve">65700 .بغداد؛ دار المخطوطات؛ رقم المخطوط : 30412</w:t>
      </w:r>
    </w:p>
    <w:p>
      <w:pPr>
        <w:pStyle w:val="BookText"/>
      </w:pPr>
      <w:r>
        <w:rPr>
          <w:rFonts w:ascii="IRNazanin" w:hAnsi="IRNazanin" w:eastAsia="IRNazanin" w:cs="IRNazanin"/>
          <w:lang w:bidi="fa-IR"/>
          <w:color w:val="111111"/>
          <w:sz w:val="28"/>
          <w:szCs w:val="28"/>
          <w:rtl/>
        </w:rPr>
        <w:t xml:space="preserve">کا:مجهول، تا: 1271:ه-؛ ناقصة : الآخر؛ 22 ص 16س، 15*9سم [المتحف العراقي-ف: الأدب -599]</w:t>
      </w:r>
    </w:p>
    <w:p>
      <w:pPr>
        <w:pStyle w:val="BookText"/>
      </w:pPr>
      <w:r>
        <w:rPr>
          <w:rFonts w:ascii="IRNazanin" w:hAnsi="IRNazanin" w:eastAsia="IRNazanin" w:cs="IRNazanin"/>
          <w:lang w:bidi="fa-IR"/>
          <w:color w:val="111111"/>
          <w:sz w:val="28"/>
          <w:szCs w:val="28"/>
          <w:rtl/>
        </w:rPr>
        <w:t xml:space="preserve">65701 .بغداد؛ دار المخطوطات؛ رقم المخطوط : 30406/3</w:t>
      </w:r>
    </w:p>
    <w:p>
      <w:pPr>
        <w:pStyle w:val="BookText"/>
      </w:pPr>
      <w:r>
        <w:rPr>
          <w:rFonts w:ascii="Amiri" w:hAnsi="Amiri" w:eastAsia="Amiri" w:cs="Amiri"/>
          <w:lang w:bidi="ar-SA"/>
          <w:color w:val="111111"/>
          <w:sz w:val="28"/>
          <w:szCs w:val="28"/>
          <w:rtl/>
        </w:rPr>
        <w:t xml:space="preserve">كا :محمّد أمين بن صالح الجميل ،تا: 1273ه- ،42 ص 19 س، 20*13سم [المتحف العراقي - ف: الأدب - 599]</w:t>
      </w:r>
    </w:p>
    <w:p>
      <w:pPr>
        <w:pStyle w:val="BookText"/>
      </w:pPr>
      <w:r>
        <w:rPr>
          <w:rFonts w:ascii="IRNazanin" w:hAnsi="IRNazanin" w:eastAsia="IRNazanin" w:cs="IRNazanin"/>
          <w:lang w:bidi="fa-IR"/>
          <w:color w:val="111111"/>
          <w:sz w:val="28"/>
          <w:szCs w:val="28"/>
          <w:rtl/>
        </w:rPr>
        <w:t xml:space="preserve">65702 .بغداد؛ دار المخطوطات؛ رقم المخطوط : 8693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تتضمن المقامة الأولى؛ كا: ابن عبد الوهاب، تا :مجهول؛ 22ص، 16س، 21*15سم</w:t>
      </w:r>
    </w:p>
    <w:p>
      <w:pPr>
        <w:pStyle w:val="BookText"/>
      </w:pPr>
      <w:r>
        <w:rPr>
          <w:rFonts w:ascii="Amiri" w:hAnsi="Amiri" w:eastAsia="Amiri" w:cs="Amiri"/>
          <w:lang w:bidi="ar-SA"/>
          <w:color w:val="111111"/>
          <w:sz w:val="28"/>
          <w:szCs w:val="28"/>
          <w:rtl/>
        </w:rPr>
        <w:t xml:space="preserve">[المتحف العراقي-ف: الأدب - 600]</w:t>
      </w:r>
    </w:p>
    <w:p>
      <w:pPr>
        <w:pStyle w:val="BookText"/>
      </w:pPr>
      <w:r>
        <w:rPr>
          <w:rFonts w:ascii="Times New Roman" w:hAnsi="Times New Roman" w:eastAsia="Times New Roman" w:cs="Times New Roman"/>
          <w:lang w:val="en-US" w:bidi="en-US"/>
          <w:color w:val="111111"/>
          <w:sz w:val="28"/>
          <w:szCs w:val="28"/>
          <w:rtl/>
        </w:rPr>
        <w:t xml:space="preserve">65703.</w:t>
      </w:r>
    </w:p>
    <w:p>
      <w:pPr>
        <w:pStyle w:val="BookText"/>
      </w:pPr>
      <w:r>
        <w:rPr>
          <w:rFonts w:ascii="IRNazanin" w:hAnsi="IRNazanin" w:eastAsia="IRNazanin" w:cs="IRNazanin"/>
          <w:lang w:bidi="fa-IR"/>
          <w:color w:val="111111"/>
          <w:sz w:val="28"/>
          <w:szCs w:val="28"/>
          <w:rtl/>
        </w:rPr>
        <w:t xml:space="preserve">بغداد؛ دار المخطوطات؛ رقم المخطوط: 11118</w:t>
      </w:r>
    </w:p>
    <w:p>
      <w:pPr>
        <w:pStyle w:val="BookText"/>
      </w:pPr>
      <w:r>
        <w:rPr>
          <w:rFonts w:ascii="Amiri" w:hAnsi="Amiri" w:eastAsia="Amiri" w:cs="Amiri"/>
          <w:lang w:bidi="ar-SA"/>
          <w:color w:val="111111"/>
          <w:sz w:val="28"/>
          <w:szCs w:val="28"/>
          <w:rtl/>
        </w:rPr>
        <w:t xml:space="preserve">تتضمن المقامة الأولى؛ كا :مجهول ،تا :مجهول؛ 20 ص 19س، 22*16سم [المتحف العراقي - ف: الأدب - 600]</w:t>
      </w:r>
    </w:p>
    <w:p>
      <w:pPr>
        <w:pStyle w:val="BookText"/>
      </w:pPr>
      <w:r>
        <w:rPr>
          <w:rFonts w:ascii="Amiri" w:hAnsi="Amiri" w:eastAsia="Amiri" w:cs="Amiri"/>
          <w:lang w:bidi="ar-SA"/>
          <w:color w:val="111111"/>
          <w:sz w:val="28"/>
          <w:szCs w:val="28"/>
          <w:rtl/>
        </w:rPr>
        <w:t xml:space="preserve">65704 . الموصل ؛ المدرسة الرضوانية ( في الأوقاف العامة)؛ رقم المخطوط: 8/13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67ق، 12*19سم [الأوقاف العامة - الموصل: 8-89]</w:t>
      </w:r>
    </w:p>
    <w:p>
      <w:pPr>
        <w:pStyle w:val="Heading2"/>
      </w:pPr>
      <w:bookmarkStart w:id="1318" w:name="_Toc592"/>
      <w:r>
        <w:t>مقامات ابن حموية / أدب - عربي</w:t>
      </w:r>
      <w:bookmarkEnd w:id="1318"/>
    </w:p>
    <w:p>
      <w:pPr>
        <w:pStyle w:val="BookText"/>
      </w:pPr>
      <w:r>
        <w:rPr>
          <w:rFonts w:ascii="Amiri" w:hAnsi="Amiri" w:eastAsia="Amiri" w:cs="Amiri"/>
          <w:lang w:bidi="ar-SA"/>
          <w:color w:val="111111"/>
          <w:sz w:val="28"/>
          <w:szCs w:val="28"/>
          <w:rtl/>
        </w:rPr>
        <w:t xml:space="preserve">الجويني، يوسف بن محمّد (582 - 647 ه- )</w:t>
      </w:r>
    </w:p>
    <w:p>
      <w:pPr>
        <w:pStyle w:val="BookText"/>
      </w:pPr>
      <w:r>
        <w:rPr>
          <w:rFonts w:ascii="Amiri" w:hAnsi="Amiri" w:eastAsia="Amiri" w:cs="Amiri"/>
          <w:lang w:bidi="ar-SA"/>
          <w:color w:val="111111"/>
          <w:sz w:val="28"/>
          <w:szCs w:val="28"/>
          <w:rtl/>
        </w:rPr>
        <w:t xml:space="preserve">أوّله: اللهم إنك أمرتنا فما ائتمرنا ونهيتنا فما ازدجرنا، وبصرتنا بطريق الهداية فتعامينا</w:t>
      </w:r>
    </w:p>
    <w:p>
      <w:pPr>
        <w:pStyle w:val="BookText"/>
      </w:pPr>
      <w:r>
        <w:rPr>
          <w:rFonts w:ascii="Amiri" w:hAnsi="Amiri" w:eastAsia="Amiri" w:cs="Amiri"/>
          <w:lang w:bidi="ar-SA"/>
          <w:color w:val="111111"/>
          <w:sz w:val="28"/>
          <w:szCs w:val="28"/>
          <w:rtl/>
        </w:rPr>
        <w:t xml:space="preserve">65705 . الموصل؛ يحيى الجليلي؛ رقم المخطوط :</w:t>
      </w:r>
    </w:p>
    <w:p>
      <w:pPr>
        <w:pStyle w:val="BookText"/>
      </w:pPr>
      <w:r>
        <w:rPr>
          <w:rFonts w:ascii="IRNazanin" w:hAnsi="IRNazanin" w:eastAsia="IRNazanin" w:cs="IRNazanin"/>
          <w:lang w:bidi="fa-IR"/>
          <w:color w:val="111111"/>
          <w:sz w:val="28"/>
          <w:szCs w:val="28"/>
          <w:rtl/>
        </w:rPr>
        <w:t xml:space="preserve">کا :مجهول ،تا: 1031ه- 110 ق، 21 س [مخطوطات الموصل -228]</w:t>
      </w:r>
    </w:p>
    <w:p>
      <w:pPr>
        <w:pStyle w:val="BookText"/>
      </w:pPr>
      <w:r>
        <w:rPr>
          <w:rFonts w:ascii="Amiri" w:hAnsi="Amiri" w:eastAsia="Amiri" w:cs="Amiri"/>
          <w:lang w:bidi="ar-SA"/>
          <w:color w:val="111111"/>
          <w:sz w:val="28"/>
          <w:szCs w:val="28"/>
          <w:rtl/>
        </w:rPr>
        <w:t xml:space="preserve">بغداد؛ المجمع العلمي العراقي؛ رقم المخطوط : /48 ادب - قصة مصورة ...</w:t>
      </w:r>
    </w:p>
    <w:p>
      <w:pPr>
        <w:pStyle w:val="BookText"/>
      </w:pPr>
      <w:r>
        <w:rPr>
          <w:rFonts w:ascii="Amiri" w:hAnsi="Amiri" w:eastAsia="Amiri" w:cs="Amiri"/>
          <w:lang w:bidi="ar-SA"/>
          <w:color w:val="111111"/>
          <w:sz w:val="28"/>
          <w:szCs w:val="28"/>
          <w:rtl/>
        </w:rPr>
        <w:t xml:space="preserve">أوّلها :مطابق؛ آخرها :ونسأل الله تعالى خاتمة تودي إلى جنته وحسن يقين يجلب بتجاوزه عنا عظيم مغفرته بمنه وكرمه ... و بكرمك وبالمسلمين أجمعين برحمتك يا ارحم</w:t>
      </w:r>
    </w:p>
    <w:p>
      <w:pPr>
        <w:pStyle w:val="BookText"/>
      </w:pPr>
      <w:r>
        <w:rPr>
          <w:rFonts w:ascii="Amiri" w:hAnsi="Amiri" w:eastAsia="Amiri" w:cs="Amiri"/>
          <w:lang w:bidi="ar-SA"/>
          <w:color w:val="111111"/>
          <w:sz w:val="28"/>
          <w:szCs w:val="28"/>
          <w:rtl/>
        </w:rPr>
        <w:t xml:space="preserve">الراحمين. آمين.</w:t>
      </w:r>
    </w:p>
    <w:p>
      <w:pPr>
        <w:pStyle w:val="BookText"/>
      </w:pPr>
      <w:r>
        <w:rPr>
          <w:rFonts w:ascii="Amiri" w:hAnsi="Amiri" w:eastAsia="Amiri" w:cs="Amiri"/>
          <w:lang w:bidi="ar-SA"/>
          <w:color w:val="111111"/>
          <w:sz w:val="28"/>
          <w:szCs w:val="28"/>
          <w:rtl/>
        </w:rPr>
        <w:t xml:space="preserve">مصدر التصوير: النسخة السابقة نفسها [ف: 2-236]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38" w:name="pg8342_90548"/>
    <w:bookmarkEnd w:id="238"/>
    <w:p>
      <w:pPr>
        <w:pStyle w:val="BookText"/>
      </w:pPr>
      <w:r>
        <w:rPr>
          <w:rFonts w:ascii="IRNazanin" w:hAnsi="IRNazanin" w:eastAsia="IRNazanin" w:cs="IRNazanin"/>
          <w:lang w:bidi="fa-IR"/>
          <w:color w:val="111111"/>
          <w:sz w:val="28"/>
          <w:szCs w:val="28"/>
          <w:rtl/>
        </w:rPr>
        <w:t xml:space="preserve">65706 .بغداد؛ دار المخطوطات؛ رقم المخطوط : 1729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الرزاق بن فليح البغدادي، تا: 1360ه- 245 ص 16س، 24*16سم [المتحف العراقي -ف: الأدب - 120]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4992</w:t>
      </w:r>
    </w:p>
    <w:p>
      <w:pPr>
        <w:pStyle w:val="BookText"/>
      </w:pPr>
      <w:r>
        <w:rPr>
          <w:rFonts w:ascii="Amiri" w:hAnsi="Amiri" w:eastAsia="Amiri" w:cs="Amiri"/>
          <w:lang w:bidi="ar-SA"/>
          <w:color w:val="111111"/>
          <w:sz w:val="28"/>
          <w:szCs w:val="28"/>
          <w:rtl/>
        </w:rPr>
        <w:t xml:space="preserve">النسخة السابقة نفسها [ف: 1-413]</w:t>
      </w:r>
    </w:p>
    <w:p>
      <w:pPr>
        <w:pStyle w:val="Heading2"/>
      </w:pPr>
      <w:bookmarkStart w:id="1319" w:name="_Toc593"/>
      <w:r>
        <w:t>مقامات ابن ناقيا - المقامات العشر / أدب - عربي</w:t>
      </w:r>
      <w:bookmarkEnd w:id="1319"/>
    </w:p>
    <w:p>
      <w:pPr>
        <w:pStyle w:val="BookText"/>
      </w:pPr>
      <w:r>
        <w:rPr>
          <w:rFonts w:ascii="Amiri" w:hAnsi="Amiri" w:eastAsia="Amiri" w:cs="Amiri"/>
          <w:lang w:bidi="ar-SA"/>
          <w:color w:val="111111"/>
          <w:sz w:val="28"/>
          <w:szCs w:val="28"/>
          <w:rtl/>
        </w:rPr>
        <w:t xml:space="preserve">ابن ناقيا ،عبد الله بن محمّد( 410 - 485 ه- )</w:t>
      </w:r>
    </w:p>
    <w:p>
      <w:pPr>
        <w:pStyle w:val="BookText"/>
      </w:pPr>
      <w:r>
        <w:rPr>
          <w:rFonts w:ascii="IRNazanin" w:hAnsi="IRNazanin" w:eastAsia="IRNazanin" w:cs="IRNazanin"/>
          <w:lang w:bidi="fa-IR"/>
          <w:color w:val="111111"/>
          <w:sz w:val="28"/>
          <w:szCs w:val="28"/>
          <w:rtl/>
        </w:rPr>
        <w:t xml:space="preserve">طبع :استانبول 1912م اسکندریه، 1988م</w:t>
      </w:r>
    </w:p>
    <w:p>
      <w:pPr>
        <w:pStyle w:val="BookText"/>
      </w:pPr>
      <w:r>
        <w:rPr>
          <w:rFonts w:ascii="Amiri" w:hAnsi="Amiri" w:eastAsia="Amiri" w:cs="Amiri"/>
          <w:lang w:bidi="ar-SA"/>
          <w:color w:val="111111"/>
          <w:sz w:val="28"/>
          <w:szCs w:val="28"/>
          <w:rtl/>
        </w:rPr>
        <w:t xml:space="preserve">65707 .بغداد؛ كلية الآداب في جامعة بغداد)؛ رقم المخطوط : 206 مصورة</w:t>
      </w:r>
    </w:p>
    <w:p>
      <w:pPr>
        <w:pStyle w:val="BookText"/>
      </w:pPr>
      <w:r>
        <w:rPr>
          <w:rFonts w:ascii="IRNazanin" w:hAnsi="IRNazanin" w:eastAsia="IRNazanin" w:cs="IRNazanin"/>
          <w:lang w:bidi="fa-IR"/>
          <w:color w:val="111111"/>
          <w:sz w:val="28"/>
          <w:szCs w:val="28"/>
          <w:rtl/>
        </w:rPr>
        <w:t xml:space="preserve">أوّلها: بسم الله الرحمن الرحيم ... فاضل أبو القاسم عبد الله بن محمّد بن ناقیا بن داود هذه حكايات ... ها وهذبنا ألفاظها ومعانيها ؛آخرها :فقلت له فاها لفيك فانها *** قلوص امريء قاريك ما أنت حاذرة</w:t>
      </w:r>
    </w:p>
    <w:p>
      <w:pPr>
        <w:pStyle w:val="BookText"/>
      </w:pPr>
      <w:r>
        <w:rPr>
          <w:rFonts w:ascii="IRNazanin" w:hAnsi="IRNazanin" w:eastAsia="IRNazanin" w:cs="IRNazanin"/>
          <w:lang w:bidi="fa-IR"/>
          <w:color w:val="111111"/>
          <w:sz w:val="28"/>
          <w:szCs w:val="28"/>
          <w:rtl/>
        </w:rPr>
        <w:t xml:space="preserve">نسخ ،کا :مجهول، تا: 25 جمادى الآخرة 526ه-؛ 14ق ، 23 س [(المصورات) - ف: 1-115]</w:t>
      </w:r>
    </w:p>
    <w:p>
      <w:pPr>
        <w:pStyle w:val="BookText"/>
      </w:pPr>
      <w:r>
        <w:rPr>
          <w:rFonts w:ascii="Amiri" w:hAnsi="Amiri" w:eastAsia="Amiri" w:cs="Amiri"/>
          <w:lang w:bidi="ar-SA"/>
          <w:color w:val="111111"/>
          <w:sz w:val="28"/>
          <w:szCs w:val="28"/>
          <w:rtl/>
        </w:rPr>
        <w:t xml:space="preserve">بغداد؛ كلية الآداب( في جامعة بغداد)؛ رقم المخطوط : 1229 مصورة</w:t>
      </w:r>
    </w:p>
    <w:p>
      <w:pPr>
        <w:pStyle w:val="BookText"/>
      </w:pPr>
      <w:r>
        <w:rPr>
          <w:rFonts w:ascii="Amiri" w:hAnsi="Amiri" w:eastAsia="Amiri" w:cs="Amiri"/>
          <w:lang w:bidi="ar-SA"/>
          <w:color w:val="111111"/>
          <w:sz w:val="28"/>
          <w:szCs w:val="28"/>
          <w:rtl/>
        </w:rPr>
        <w:t xml:space="preserve">مصدر التصوير : النسخة السابقة نفسها [(المصورات) - ف: 1-116]</w:t>
      </w:r>
    </w:p>
    <w:p>
      <w:pPr>
        <w:pStyle w:val="Heading2"/>
      </w:pPr>
      <w:bookmarkStart w:id="1320" w:name="_Toc594"/>
      <w:r>
        <w:t>مقامات أدبية / أدب - عربي</w:t>
      </w:r>
      <w:bookmarkEnd w:id="1320"/>
    </w:p>
    <w:p>
      <w:pPr>
        <w:pStyle w:val="BookText"/>
      </w:pPr>
      <w:r>
        <w:rPr>
          <w:rFonts w:ascii="Amiri" w:hAnsi="Amiri" w:eastAsia="Amiri" w:cs="Amiri"/>
          <w:lang w:bidi="ar-SA"/>
          <w:color w:val="111111"/>
          <w:sz w:val="28"/>
          <w:szCs w:val="28"/>
          <w:rtl/>
        </w:rPr>
        <w:t xml:space="preserve">الفهمي، محمّد بن عبد الله (1195 ق 13 ه- )</w:t>
      </w:r>
    </w:p>
    <w:p>
      <w:pPr>
        <w:pStyle w:val="BookText"/>
      </w:pPr>
      <w:r>
        <w:rPr>
          <w:rFonts w:ascii="Times New Roman" w:hAnsi="Times New Roman" w:eastAsia="Times New Roman" w:cs="Times New Roman"/>
          <w:lang w:val="en-US" w:bidi="en-US"/>
          <w:color w:val="111111"/>
          <w:sz w:val="28"/>
          <w:szCs w:val="28"/>
          <w:rtl/>
        </w:rPr>
        <w:t xml:space="preserve">65708.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8/12</w:t>
      </w:r>
    </w:p>
    <w:p>
      <w:pPr>
        <w:pStyle w:val="BookText"/>
      </w:pPr>
      <w:r>
        <w:rPr>
          <w:rFonts w:ascii="Amiri" w:hAnsi="Amiri" w:eastAsia="Amiri" w:cs="Amiri"/>
          <w:lang w:bidi="ar-SA"/>
          <w:color w:val="111111"/>
          <w:sz w:val="28"/>
          <w:szCs w:val="28"/>
          <w:rtl/>
        </w:rPr>
        <w:t xml:space="preserve">أوّلها: الحمد لله الماصح بصيقل البيان صدأ جراز البلغاء ...</w:t>
      </w:r>
    </w:p>
    <w:p>
      <w:pPr>
        <w:pStyle w:val="BookText"/>
      </w:pPr>
      <w:r>
        <w:rPr>
          <w:rFonts w:ascii="Amiri" w:hAnsi="Amiri" w:eastAsia="Amiri" w:cs="Amiri"/>
          <w:lang w:bidi="ar-SA"/>
          <w:color w:val="111111"/>
          <w:sz w:val="28"/>
          <w:szCs w:val="28"/>
          <w:rtl/>
        </w:rPr>
        <w:t xml:space="preserve">كاتب = مؤلف ،تا :مجهول؛ 47 ق ، 15*21سم [الأوقاف العامة -الموصل: 8-88]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39" w:name="pg8342_90549"/>
    <w:bookmarkEnd w:id="239"/>
    <w:p>
      <w:pPr>
        <w:pStyle w:val="Heading2"/>
      </w:pPr>
      <w:bookmarkStart w:id="1321" w:name="_Toc595"/>
      <w:r>
        <w:t>مقامات الأدبية (رسالة في) / أدب - عربي</w:t>
      </w:r>
      <w:bookmarkEnd w:id="1321"/>
    </w:p>
    <w:p>
      <w:pPr>
        <w:pStyle w:val="BookText"/>
      </w:pPr>
      <w:r>
        <w:rPr>
          <w:rFonts w:ascii="Amiri" w:hAnsi="Amiri" w:eastAsia="Amiri" w:cs="Amiri"/>
          <w:lang w:bidi="ar-SA"/>
          <w:color w:val="111111"/>
          <w:sz w:val="28"/>
          <w:szCs w:val="28"/>
          <w:rtl/>
        </w:rPr>
        <w:t xml:space="preserve">البحراني ،ماجد بن هاشم( 976 - 1028ه- )</w:t>
      </w:r>
    </w:p>
    <w:p>
      <w:pPr>
        <w:pStyle w:val="BookText"/>
      </w:pPr>
      <w:r>
        <w:rPr>
          <w:rFonts w:ascii="Times New Roman" w:hAnsi="Times New Roman" w:eastAsia="Times New Roman" w:cs="Times New Roman"/>
          <w:lang w:val="en-US" w:bidi="en-US"/>
          <w:color w:val="111111"/>
          <w:sz w:val="28"/>
          <w:szCs w:val="28"/>
          <w:rtl/>
        </w:rPr>
        <w:t xml:space="preserve">65709.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:1080/3</w:t>
      </w:r>
    </w:p>
    <w:p>
      <w:pPr>
        <w:pStyle w:val="BookText"/>
      </w:pPr>
      <w:r>
        <w:rPr>
          <w:rFonts w:ascii="IRNazanin" w:hAnsi="IRNazanin" w:eastAsia="IRNazanin" w:cs="IRNazanin"/>
          <w:lang w:bidi="fa-IR"/>
          <w:color w:val="111111"/>
          <w:sz w:val="28"/>
          <w:szCs w:val="28"/>
          <w:rtl/>
        </w:rPr>
        <w:t xml:space="preserve">کا: محمّد باقر بن محمّدرضا العاملي ،تا: 1281ه- 94 ص 14س، 21*15سم [معجم</w:t>
      </w:r>
    </w:p>
    <w:p>
      <w:pPr>
        <w:pStyle w:val="BookText"/>
      </w:pPr>
      <w:r>
        <w:rPr>
          <w:rFonts w:ascii="Amiri" w:hAnsi="Amiri" w:eastAsia="Amiri" w:cs="Amiri"/>
          <w:lang w:bidi="ar-SA"/>
          <w:color w:val="111111"/>
          <w:sz w:val="28"/>
          <w:szCs w:val="28"/>
          <w:rtl/>
        </w:rPr>
        <w:t xml:space="preserve">المخطوطات النجفية: 417]</w:t>
      </w:r>
    </w:p>
    <w:p>
      <w:pPr>
        <w:pStyle w:val="BookText"/>
      </w:pPr>
      <w:r>
        <w:rPr>
          <w:rFonts w:ascii="Amiri" w:hAnsi="Amiri" w:eastAsia="Amiri" w:cs="Amiri"/>
          <w:lang w:bidi="ar-SA"/>
          <w:color w:val="111111"/>
          <w:sz w:val="28"/>
          <w:szCs w:val="28"/>
          <w:rtl/>
        </w:rPr>
        <w:t xml:space="preserve">المقامات البديعية - المقامات</w:t>
      </w:r>
    </w:p>
    <w:p>
      <w:pPr>
        <w:pStyle w:val="Heading2"/>
      </w:pPr>
      <w:bookmarkStart w:id="1322" w:name="_Toc596"/>
      <w:r>
        <w:t>المقامات البهية في مباني الأحكام الشرعية / أصول الفقه - عربي</w:t>
      </w:r>
      <w:bookmarkEnd w:id="1322"/>
    </w:p>
    <w:p>
      <w:pPr>
        <w:pStyle w:val="BookText"/>
      </w:pPr>
      <w:r>
        <w:rPr>
          <w:rFonts w:ascii="Amiri" w:hAnsi="Amiri" w:eastAsia="Amiri" w:cs="Amiri"/>
          <w:lang w:bidi="ar-SA"/>
          <w:color w:val="111111"/>
          <w:sz w:val="28"/>
          <w:szCs w:val="28"/>
          <w:rtl/>
        </w:rPr>
        <w:t xml:space="preserve">الموسوي الكيشوان صالح بن علي (القرن 13 ه- )</w:t>
      </w:r>
    </w:p>
    <w:p>
      <w:pPr>
        <w:pStyle w:val="BookText"/>
      </w:pPr>
      <w:r>
        <w:rPr>
          <w:rFonts w:ascii="Amiri" w:hAnsi="Amiri" w:eastAsia="Amiri" w:cs="Amiri"/>
          <w:lang w:bidi="ar-SA"/>
          <w:color w:val="111111"/>
          <w:sz w:val="28"/>
          <w:szCs w:val="28"/>
          <w:rtl/>
        </w:rPr>
        <w:t xml:space="preserve">65710 . النجف الأشرف العتبة العلوية؛ رقم المخطوط : 786</w:t>
      </w:r>
    </w:p>
    <w:p>
      <w:pPr>
        <w:pStyle w:val="BookText"/>
      </w:pPr>
      <w:r>
        <w:rPr>
          <w:rFonts w:ascii="Amiri" w:hAnsi="Amiri" w:eastAsia="Amiri" w:cs="Amiri"/>
          <w:lang w:bidi="ar-SA"/>
          <w:color w:val="111111"/>
          <w:sz w:val="28"/>
          <w:szCs w:val="28"/>
          <w:rtl/>
        </w:rPr>
        <w:t xml:space="preserve">أوّلها :البسملة، الحمد لله رب العالمين غافر الذنب ؛آخرها: في الجميع الأعم من الحال</w:t>
      </w:r>
    </w:p>
    <w:p>
      <w:pPr>
        <w:pStyle w:val="BookText"/>
      </w:pPr>
      <w:r>
        <w:rPr>
          <w:rFonts w:ascii="Amiri" w:hAnsi="Amiri" w:eastAsia="Amiri" w:cs="Amiri"/>
          <w:lang w:bidi="ar-SA"/>
          <w:color w:val="111111"/>
          <w:sz w:val="28"/>
          <w:szCs w:val="28"/>
          <w:rtl/>
        </w:rPr>
        <w:t xml:space="preserve">والماضي وحكي القول بخروج</w:t>
      </w:r>
    </w:p>
    <w:p>
      <w:pPr>
        <w:pStyle w:val="BookText"/>
      </w:pPr>
      <w:r>
        <w:rPr>
          <w:rFonts w:ascii="Amiri" w:hAnsi="Amiri" w:eastAsia="Amiri" w:cs="Amiri"/>
          <w:lang w:bidi="ar-SA"/>
          <w:color w:val="111111"/>
          <w:sz w:val="28"/>
          <w:szCs w:val="28"/>
          <w:rtl/>
        </w:rPr>
        <w:t xml:space="preserve">الجزء الأول؛ نسخ، كاتب =مؤلف، تا: القرن 13ه- التسلسل المخزني: 9/4/145؛</w:t>
      </w:r>
    </w:p>
    <w:p>
      <w:pPr>
        <w:pStyle w:val="BookText"/>
      </w:pPr>
      <w:r>
        <w:rPr>
          <w:rFonts w:ascii="IRNazanin" w:hAnsi="IRNazanin" w:eastAsia="IRNazanin" w:cs="IRNazanin"/>
          <w:lang w:bidi="fa-IR"/>
          <w:color w:val="111111"/>
          <w:sz w:val="28"/>
          <w:szCs w:val="28"/>
          <w:rtl/>
        </w:rPr>
        <w:t xml:space="preserve">371 ص 22س، 22*16سم [ف: 2-474]</w:t>
      </w:r>
    </w:p>
    <w:p>
      <w:pPr>
        <w:pStyle w:val="BookText"/>
      </w:pPr>
      <w:r>
        <w:rPr>
          <w:rFonts w:ascii="Times New Roman" w:hAnsi="Times New Roman" w:eastAsia="Times New Roman" w:cs="Times New Roman"/>
          <w:lang w:val="en-US" w:bidi="en-US"/>
          <w:color w:val="111111"/>
          <w:sz w:val="28"/>
          <w:szCs w:val="28"/>
          <w:rtl/>
        </w:rPr>
        <w:t xml:space="preserve">65711.</w:t>
      </w:r>
    </w:p>
    <w:p>
      <w:pPr>
        <w:pStyle w:val="BookText"/>
      </w:pPr>
      <w:r>
        <w:rPr>
          <w:rFonts w:ascii="Amiri" w:hAnsi="Amiri" w:eastAsia="Amiri" w:cs="Amiri"/>
          <w:lang w:bidi="ar-SA"/>
          <w:color w:val="111111"/>
          <w:sz w:val="28"/>
          <w:szCs w:val="28"/>
          <w:rtl/>
        </w:rPr>
        <w:t xml:space="preserve">النجف الأشرف؛ العتبة العلوية؛ رقم المخطوط : 787</w:t>
      </w:r>
    </w:p>
    <w:p>
      <w:pPr>
        <w:pStyle w:val="BookText"/>
      </w:pPr>
      <w:r>
        <w:rPr>
          <w:rFonts w:ascii="Amiri" w:hAnsi="Amiri" w:eastAsia="Amiri" w:cs="Amiri"/>
          <w:lang w:bidi="ar-SA"/>
          <w:color w:val="111111"/>
          <w:sz w:val="28"/>
          <w:szCs w:val="28"/>
          <w:rtl/>
        </w:rPr>
        <w:t xml:space="preserve">أوّلها :وهو أن الحدث الماخوذ في العقل؛ آخرها ت:وجب السقوط بالنسبه إليه أولا</w:t>
      </w:r>
    </w:p>
    <w:p>
      <w:pPr>
        <w:pStyle w:val="BookText"/>
      </w:pPr>
      <w:r>
        <w:rPr>
          <w:rFonts w:ascii="Amiri" w:hAnsi="Amiri" w:eastAsia="Amiri" w:cs="Amiri"/>
          <w:lang w:bidi="ar-SA"/>
          <w:color w:val="111111"/>
          <w:sz w:val="28"/>
          <w:szCs w:val="28"/>
          <w:rtl/>
        </w:rPr>
        <w:t xml:space="preserve">توجبه لك أن.</w:t>
      </w:r>
    </w:p>
    <w:p>
      <w:pPr>
        <w:pStyle w:val="BookText"/>
      </w:pPr>
      <w:r>
        <w:rPr>
          <w:rFonts w:ascii="IRNazanin" w:hAnsi="IRNazanin" w:eastAsia="IRNazanin" w:cs="IRNazanin"/>
          <w:lang w:bidi="fa-IR"/>
          <w:color w:val="111111"/>
          <w:sz w:val="28"/>
          <w:szCs w:val="28"/>
          <w:rtl/>
        </w:rPr>
        <w:t xml:space="preserve">الجزء الثاني؛ نسخ، کا :مجهول، تا: ربیع الثاني 1286ه-؛ التسلسل المخزني: 9/4/146؛ 434 ص 17س، 21*16سم [ف: 2-475]</w:t>
      </w:r>
    </w:p>
    <w:p>
      <w:pPr>
        <w:pStyle w:val="BookText"/>
      </w:pPr>
      <w:r>
        <w:rPr>
          <w:rFonts w:ascii="Amiri" w:hAnsi="Amiri" w:eastAsia="Amiri" w:cs="Amiri"/>
          <w:lang w:bidi="ar-SA"/>
          <w:color w:val="111111"/>
          <w:sz w:val="28"/>
          <w:szCs w:val="28"/>
          <w:rtl/>
        </w:rPr>
        <w:t xml:space="preserve">مقامات جعفري - رياض الأدب</w:t>
      </w:r>
    </w:p>
    <w:p>
      <w:pPr>
        <w:pStyle w:val="BookText"/>
      </w:pPr>
      <w:r>
        <w:rPr>
          <w:rFonts w:ascii="Amiri" w:hAnsi="Amiri" w:eastAsia="Amiri" w:cs="Amiri"/>
          <w:lang w:bidi="ar-SA"/>
          <w:color w:val="111111"/>
          <w:sz w:val="28"/>
          <w:szCs w:val="28"/>
          <w:rtl/>
        </w:rPr>
        <w:t xml:space="preserve">مقامات- الحريري</w:t>
      </w:r>
    </w:p>
    <w:p>
      <w:pPr>
        <w:pStyle w:val="Heading2"/>
      </w:pPr>
      <w:bookmarkStart w:id="1323" w:name="_Toc597"/>
      <w:r>
        <w:t>المقامات / أدب - عربي</w:t>
      </w:r>
      <w:bookmarkEnd w:id="1323"/>
    </w:p>
    <w:p>
      <w:pPr>
        <w:pStyle w:val="BookText"/>
      </w:pPr>
      <w:r>
        <w:rPr>
          <w:rFonts w:ascii="Amiri" w:hAnsi="Amiri" w:eastAsia="Amiri" w:cs="Amiri"/>
          <w:lang w:bidi="ar-SA"/>
          <w:color w:val="111111"/>
          <w:sz w:val="28"/>
          <w:szCs w:val="28"/>
          <w:rtl/>
        </w:rPr>
        <w:t xml:space="preserve">الحريري ،قاسم بن علي (446 - 516 ه- )</w:t>
      </w:r>
    </w:p>
    <w:p>
      <w:pPr>
        <w:pStyle w:val="BookText"/>
      </w:pPr>
      <w:r>
        <w:rPr>
          <w:rFonts w:ascii="Amiri" w:hAnsi="Amiri" w:eastAsia="Amiri" w:cs="Amiri"/>
          <w:lang w:bidi="ar-SA"/>
          <w:color w:val="111111"/>
          <w:sz w:val="28"/>
          <w:szCs w:val="28"/>
          <w:rtl/>
        </w:rPr>
        <w:t xml:space="preserve">أوّله: اللهم إنّا نحمدك على ما علمتنا من البيان وألهمت من التبيان كما نحمدك على ما</w:t>
      </w:r>
    </w:p>
    <w:p>
      <w:pPr>
        <w:pStyle w:val="BookText"/>
      </w:pPr>
      <w:r>
        <w:rPr>
          <w:rFonts w:ascii="IRNazanin" w:hAnsi="IRNazanin" w:eastAsia="IRNazanin" w:cs="IRNazanin"/>
          <w:lang w:bidi="fa-IR"/>
          <w:color w:val="111111"/>
          <w:sz w:val="28"/>
          <w:szCs w:val="28"/>
          <w:rtl/>
        </w:rPr>
        <w:t xml:space="preserve">أسبغت من العطاء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ويحظي بالعفو انه هو أهل التقوى وأهل المغفرة وولي الخيرات في الدنيا والاخرة</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:31 89-99 (164 نسخة)]</w:t>
      </w:r>
    </w:p>
    <w:p>
      <w:pPr>
        <w:pStyle w:val="BookText"/>
      </w:pPr>
      <w:r>
        <w:rPr>
          <w:rFonts w:ascii="Times New Roman" w:hAnsi="Times New Roman" w:eastAsia="Times New Roman" w:cs="Times New Roman"/>
          <w:lang w:val="en-US" w:bidi="en-US"/>
          <w:color w:val="111111"/>
          <w:sz w:val="28"/>
          <w:szCs w:val="28"/>
          <w:rtl/>
        </w:rPr>
        <w:t xml:space="preserve">65712.</w:t>
      </w:r>
    </w:p>
    <w:p>
      <w:pPr>
        <w:pStyle w:val="BookText"/>
      </w:pPr>
      <w:r>
        <w:rPr>
          <w:rFonts w:ascii="IRNazanin" w:hAnsi="IRNazanin" w:eastAsia="IRNazanin" w:cs="IRNazanin"/>
          <w:lang w:bidi="fa-IR"/>
          <w:color w:val="111111"/>
          <w:sz w:val="28"/>
          <w:szCs w:val="28"/>
          <w:rtl/>
        </w:rPr>
        <w:t xml:space="preserve">بغداد؛ دار المخطوطات؛ رقم المخطوط : 32497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603ه-، 270 ص 19 س، 22/5*14/5سم [المتحف العراقي - ف: الأدب -602]</w:t>
      </w:r>
    </w:p>
    <w:p>
      <w:pPr>
        <w:pStyle w:val="BookText"/>
      </w:pPr>
      <w:r>
        <w:rPr>
          <w:rFonts w:ascii="IRNazanin" w:hAnsi="IRNazanin" w:eastAsia="IRNazanin" w:cs="IRNazanin"/>
          <w:lang w:bidi="fa-IR"/>
          <w:color w:val="111111"/>
          <w:sz w:val="28"/>
          <w:szCs w:val="28"/>
          <w:rtl/>
        </w:rPr>
        <w:t xml:space="preserve">65713 .بغداد؛ دار المخطوطات؛ رقم المخطوط : 3785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7 ه-؛ عليها قرائة لعثمان بن محمّد الطوسي، وعلي عبد اللطيف بن يوسف البغدادي سنة 628 ه-؛ 396 ص 16س، 11*15/5سم [عبد الوهاب نيازي - ف:</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Times New Roman" w:hAnsi="Times New Roman" w:eastAsia="Times New Roman" w:cs="Times New Roman"/>
          <w:lang w:val="en-US" w:bidi="en-US"/>
          <w:color w:val="111111"/>
          <w:sz w:val="28"/>
          <w:szCs w:val="28"/>
          <w:rtl/>
        </w:rPr>
        <w:t xml:space="preserve">65714.</w:t>
      </w:r>
    </w:p>
    <w:p>
      <w:pPr>
        <w:pStyle w:val="BookText"/>
      </w:pPr>
      <w:r>
        <w:rPr>
          <w:rFonts w:ascii="Amiri" w:hAnsi="Amiri" w:eastAsia="Amiri" w:cs="Amiri"/>
          <w:lang w:bidi="ar-SA"/>
          <w:color w:val="111111"/>
          <w:sz w:val="28"/>
          <w:szCs w:val="28"/>
          <w:rtl/>
        </w:rPr>
        <w:t xml:space="preserve">بغداد؛ مركز البحوث والدراسات؛ رقم المخطوط : 810ح 242 مصورة</w:t>
      </w:r>
    </w:p>
    <w:p>
      <w:pPr>
        <w:pStyle w:val="BookText"/>
      </w:pPr>
      <w:r>
        <w:rPr>
          <w:rFonts w:ascii="IRNazanin" w:hAnsi="IRNazanin" w:eastAsia="IRNazanin" w:cs="IRNazanin"/>
          <w:lang w:bidi="fa-IR"/>
          <w:color w:val="111111"/>
          <w:sz w:val="28"/>
          <w:szCs w:val="28"/>
          <w:rtl/>
        </w:rPr>
        <w:t xml:space="preserve">مصدر التصوير :مكتبة المتحف العراقي بغداد؛ کا: مجهول، تا: 729ه؛ 101ص [(مصورات) -ف: 43]</w:t>
      </w:r>
    </w:p>
    <w:p>
      <w:pPr>
        <w:pStyle w:val="BookText"/>
      </w:pPr>
      <w:r>
        <w:rPr>
          <w:rFonts w:ascii="IRNazanin" w:hAnsi="IRNazanin" w:eastAsia="IRNazanin" w:cs="IRNazanin"/>
          <w:lang w:bidi="fa-IR"/>
          <w:color w:val="111111"/>
          <w:sz w:val="28"/>
          <w:szCs w:val="28"/>
          <w:rtl/>
        </w:rPr>
        <w:t xml:space="preserve">65715 .بغداد؛ دار المخطوطات؛ رقم المخطوط : 234</w:t>
      </w:r>
    </w:p>
    <w:p>
      <w:pPr>
        <w:pStyle w:val="BookText"/>
      </w:pPr>
      <w:r>
        <w:rPr>
          <w:rFonts w:ascii="Amiri" w:hAnsi="Amiri" w:eastAsia="Amiri" w:cs="Amiri"/>
          <w:lang w:bidi="ar-SA"/>
          <w:color w:val="111111"/>
          <w:sz w:val="28"/>
          <w:szCs w:val="28"/>
          <w:rtl/>
        </w:rPr>
        <w:t xml:space="preserve">كا :إسحاق بن محمّد بن أحمد، تا: 749ه-؛ 520،ص، 12س، 12 *24سم [المتحف العراقي ف: الأدب - 602]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4903</w:t>
      </w:r>
    </w:p>
    <w:p>
      <w:pPr>
        <w:pStyle w:val="BookText"/>
      </w:pPr>
      <w:r>
        <w:rPr>
          <w:rFonts w:ascii="Amiri" w:hAnsi="Amiri" w:eastAsia="Amiri" w:cs="Amiri"/>
          <w:lang w:bidi="ar-SA"/>
          <w:color w:val="111111"/>
          <w:sz w:val="28"/>
          <w:szCs w:val="28"/>
          <w:rtl/>
        </w:rPr>
        <w:t xml:space="preserve">مصدر التصوير : النسخة السابقة نفسها [ف: 1-414]</w:t>
      </w:r>
    </w:p>
    <w:p>
      <w:pPr>
        <w:pStyle w:val="BookText"/>
      </w:pPr>
      <w:r>
        <w:rPr>
          <w:rFonts w:ascii="Amiri" w:hAnsi="Amiri" w:eastAsia="Amiri" w:cs="Amiri"/>
          <w:lang w:bidi="ar-SA"/>
          <w:color w:val="111111"/>
          <w:sz w:val="28"/>
          <w:szCs w:val="28"/>
          <w:rtl/>
        </w:rPr>
        <w:t xml:space="preserve">65716 . بغداد؛ مركز البحوث والدراسات؛ رقم المخطوط: 810ح 242 مصورة</w:t>
      </w:r>
    </w:p>
    <w:p>
      <w:pPr>
        <w:pStyle w:val="BookText"/>
      </w:pPr>
      <w:r>
        <w:rPr>
          <w:rFonts w:ascii="Amiri" w:hAnsi="Amiri" w:eastAsia="Amiri" w:cs="Amiri"/>
          <w:lang w:bidi="ar-SA"/>
          <w:color w:val="111111"/>
          <w:sz w:val="28"/>
          <w:szCs w:val="28"/>
          <w:rtl/>
        </w:rPr>
        <w:t xml:space="preserve">مصدر التصوير: وحدة اليونسكو؛ كا :مجهول ،تا: 749:ه- 4 155 ص [(مصورات) - ف: 43]</w:t>
      </w:r>
    </w:p>
    <w:p>
      <w:pPr>
        <w:pStyle w:val="BookText"/>
      </w:pPr>
      <w:r>
        <w:rPr>
          <w:rFonts w:ascii="Amiri" w:hAnsi="Amiri" w:eastAsia="Amiri" w:cs="Amiri"/>
          <w:lang w:bidi="ar-SA"/>
          <w:color w:val="111111"/>
          <w:sz w:val="28"/>
          <w:szCs w:val="28"/>
          <w:rtl/>
        </w:rPr>
        <w:t xml:space="preserve">65717 . النجف الأشرف؛ مكتبة كاشف الغطاء ( علي والحسين)؛ رقم المخطوط : 892</w:t>
      </w:r>
    </w:p>
    <w:p>
      <w:pPr>
        <w:pStyle w:val="BookText"/>
      </w:pPr>
      <w:r>
        <w:rPr>
          <w:rFonts w:ascii="IRNazanin" w:hAnsi="IRNazanin" w:eastAsia="IRNazanin" w:cs="IRNazanin"/>
          <w:lang w:bidi="fa-IR"/>
          <w:color w:val="111111"/>
          <w:sz w:val="28"/>
          <w:szCs w:val="28"/>
          <w:rtl/>
        </w:rPr>
        <w:t xml:space="preserve">كا :أحمد بن محمّد مسعود بن یوسف ،تا :771ه- 248 ص 15س، 17/5*28/5سم</w:t>
      </w:r>
    </w:p>
    <w:p>
      <w:pPr>
        <w:pStyle w:val="BookText"/>
      </w:pPr>
      <w:r>
        <w:rPr>
          <w:rFonts w:ascii="Amiri" w:hAnsi="Amiri" w:eastAsia="Amiri" w:cs="Amiri"/>
          <w:lang w:bidi="ar-SA"/>
          <w:color w:val="111111"/>
          <w:sz w:val="28"/>
          <w:szCs w:val="28"/>
          <w:rtl/>
        </w:rPr>
        <w:t xml:space="preserve">[معجم المخطوطات النجفية : 864]</w:t>
      </w:r>
    </w:p>
    <w:p>
      <w:pPr>
        <w:pStyle w:val="BookText"/>
      </w:pPr>
      <w:r>
        <w:rPr>
          <w:rFonts w:ascii="Amiri" w:hAnsi="Amiri" w:eastAsia="Amiri" w:cs="Amiri"/>
          <w:lang w:bidi="ar-SA"/>
          <w:color w:val="111111"/>
          <w:sz w:val="28"/>
          <w:szCs w:val="28"/>
          <w:rtl/>
        </w:rPr>
        <w:t xml:space="preserve">65718 . الكاظمية؛ مكتبة الجوادين العامة؛ رقم المخطوط : 23</w:t>
      </w:r>
    </w:p>
    <w:p>
      <w:pPr>
        <w:pStyle w:val="BookText"/>
      </w:pPr>
      <w:r>
        <w:rPr>
          <w:rFonts w:ascii="Amiri" w:hAnsi="Amiri" w:eastAsia="Amiri" w:cs="Amiri"/>
          <w:lang w:bidi="ar-SA"/>
          <w:color w:val="111111"/>
          <w:sz w:val="28"/>
          <w:szCs w:val="28"/>
          <w:rtl/>
        </w:rPr>
        <w:t xml:space="preserve">أوّلها :مطابق ؛آخرها :تمت المقامات الخمسون بحمد الله تعالى وحسن نظره وتوفيقه وصلّى الله على محمّد رسوله وخير خلقه على يد صاحبه العبد المذنب المقر على ذنبه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(كذا) الراجي عفو ربه أحمد بن أيوب البلغاري بعد العتمة ليلة الثلاثاء الليلة الرابع عشر من شهر صفر سنة تسعين وخمسمائة هجرية كا: أحمد بن ايوب البلغاري ،تا: 950ه-، 316ص، 15 س، 18*15سم [المورد : 32-3-137]</w:t>
      </w:r>
    </w:p>
    <w:p>
      <w:pPr>
        <w:pStyle w:val="BookText"/>
      </w:pPr>
      <w:r>
        <w:rPr>
          <w:rFonts w:ascii="Amiri" w:hAnsi="Amiri" w:eastAsia="Amiri" w:cs="Amiri"/>
          <w:lang w:bidi="ar-SA"/>
          <w:color w:val="111111"/>
          <w:sz w:val="28"/>
          <w:szCs w:val="28"/>
          <w:rtl/>
        </w:rPr>
        <w:t xml:space="preserve">65719 .بغداد؛ المكتبة القادرية رقم المخطوط : 1094</w:t>
      </w:r>
    </w:p>
    <w:p>
      <w:pPr>
        <w:pStyle w:val="BookText"/>
      </w:pPr>
      <w:r>
        <w:rPr>
          <w:rFonts w:ascii="Amiri" w:hAnsi="Amiri" w:eastAsia="Amiri" w:cs="Amiri"/>
          <w:lang w:bidi="ar-SA"/>
          <w:color w:val="111111"/>
          <w:sz w:val="28"/>
          <w:szCs w:val="28"/>
          <w:rtl/>
        </w:rPr>
        <w:t xml:space="preserve">أوّلها :مطابق ؛آخرها :انه هو أهل التقوى وأهل المغفرة، وولي الخيرات في الدنيا ،والآخرة والحمد لله وحده والصلوة على من لا نبي بعده</w:t>
      </w:r>
    </w:p>
    <w:p>
      <w:pPr>
        <w:pStyle w:val="BookText"/>
      </w:pPr>
      <w:r>
        <w:rPr>
          <w:rFonts w:ascii="IRNazanin" w:hAnsi="IRNazanin" w:eastAsia="IRNazanin" w:cs="IRNazanin"/>
          <w:lang w:bidi="fa-IR"/>
          <w:color w:val="111111"/>
          <w:sz w:val="28"/>
          <w:szCs w:val="28"/>
          <w:rtl/>
        </w:rPr>
        <w:t xml:space="preserve">نسخ ،کا:محمّد بن مقصود بن ناصر الآمدي المارديني، تا: 9 ذي القعدة 967ه- 93ق (21) 21 س 15*25سم [ف: 4-20]</w:t>
      </w:r>
    </w:p>
    <w:p>
      <w:pPr>
        <w:pStyle w:val="BookText"/>
      </w:pPr>
      <w:r>
        <w:rPr>
          <w:rFonts w:ascii="Amiri" w:hAnsi="Amiri" w:eastAsia="Amiri" w:cs="Amiri"/>
          <w:lang w:bidi="ar-SA"/>
          <w:color w:val="111111"/>
          <w:sz w:val="28"/>
          <w:szCs w:val="28"/>
          <w:rtl/>
        </w:rPr>
        <w:t xml:space="preserve">65720 . البصرة؛ المكتبة العباسية باش أعيان؛ رقم المخطوط: ح- 26</w:t>
      </w:r>
    </w:p>
    <w:p>
      <w:pPr>
        <w:pStyle w:val="BookText"/>
      </w:pPr>
      <w:r>
        <w:rPr>
          <w:rFonts w:ascii="IRNazanin" w:hAnsi="IRNazanin" w:eastAsia="IRNazanin" w:cs="IRNazanin"/>
          <w:lang w:bidi="fa-IR"/>
          <w:color w:val="111111"/>
          <w:sz w:val="28"/>
          <w:szCs w:val="28"/>
          <w:rtl/>
        </w:rPr>
        <w:t xml:space="preserve">کا :سلیم بن محمّد ،تا :22 رجب 1029ه-، 30*20/2سم [ف: 111]</w:t>
      </w:r>
    </w:p>
    <w:p>
      <w:pPr>
        <w:pStyle w:val="BookText"/>
      </w:pPr>
      <w:r>
        <w:rPr>
          <w:rFonts w:ascii="IRNazanin" w:hAnsi="IRNazanin" w:eastAsia="IRNazanin" w:cs="IRNazanin"/>
          <w:lang w:bidi="fa-IR"/>
          <w:color w:val="111111"/>
          <w:sz w:val="28"/>
          <w:szCs w:val="28"/>
          <w:rtl/>
        </w:rPr>
        <w:t xml:space="preserve">65721 .بغداد؛ دار المخطوطات؛ رقم المخطوط : 4078</w:t>
      </w:r>
    </w:p>
    <w:p>
      <w:pPr>
        <w:pStyle w:val="BookText"/>
      </w:pPr>
      <w:r>
        <w:rPr>
          <w:rFonts w:ascii="IRNazanin" w:hAnsi="IRNazanin" w:eastAsia="IRNazanin" w:cs="IRNazanin"/>
          <w:lang w:bidi="fa-IR"/>
          <w:color w:val="111111"/>
          <w:sz w:val="28"/>
          <w:szCs w:val="28"/>
          <w:rtl/>
        </w:rPr>
        <w:t xml:space="preserve">كا ،:عراقي محمّد بن علاء الدین، تا: 1104ه- 454 ص ، 13س، 23*13سم [المتحف العراقي -ف: الأدب -603]</w:t>
      </w:r>
    </w:p>
    <w:p>
      <w:pPr>
        <w:pStyle w:val="BookText"/>
      </w:pPr>
      <w:r>
        <w:rPr>
          <w:rFonts w:ascii="IRNazanin" w:hAnsi="IRNazanin" w:eastAsia="IRNazanin" w:cs="IRNazanin"/>
          <w:lang w:bidi="fa-IR"/>
          <w:color w:val="111111"/>
          <w:sz w:val="28"/>
          <w:szCs w:val="28"/>
          <w:rtl/>
        </w:rPr>
        <w:t xml:space="preserve">65722 .بغداد؛ دار المخطوطات؛ رقم المخطوط : 29900</w:t>
      </w:r>
    </w:p>
    <w:p>
      <w:pPr>
        <w:pStyle w:val="BookText"/>
      </w:pPr>
      <w:r>
        <w:rPr>
          <w:rFonts w:ascii="IRNazanin" w:hAnsi="IRNazanin" w:eastAsia="IRNazanin" w:cs="IRNazanin"/>
          <w:lang w:bidi="fa-IR"/>
          <w:color w:val="111111"/>
          <w:sz w:val="28"/>
          <w:szCs w:val="28"/>
          <w:rtl/>
        </w:rPr>
        <w:t xml:space="preserve">کا :مجهول ،تا: 1109 ه- ادرنة؛ 568 ص 19س [المتحف العراقي ف: الأدب -603]</w:t>
      </w:r>
    </w:p>
    <w:p>
      <w:pPr>
        <w:pStyle w:val="BookText"/>
      </w:pPr>
      <w:r>
        <w:rPr>
          <w:rFonts w:ascii="Times New Roman" w:hAnsi="Times New Roman" w:eastAsia="Times New Roman" w:cs="Times New Roman"/>
          <w:lang w:val="en-US" w:bidi="en-US"/>
          <w:color w:val="111111"/>
          <w:sz w:val="28"/>
          <w:szCs w:val="28"/>
          <w:rtl/>
        </w:rPr>
        <w:t xml:space="preserve">65723.</w:t>
      </w:r>
    </w:p>
    <w:p>
      <w:pPr>
        <w:pStyle w:val="BookText"/>
      </w:pPr>
      <w:r>
        <w:rPr>
          <w:rFonts w:ascii="IRNazanin" w:hAnsi="IRNazanin" w:eastAsia="IRNazanin" w:cs="IRNazanin"/>
          <w:lang w:bidi="fa-IR"/>
          <w:color w:val="111111"/>
          <w:sz w:val="28"/>
          <w:szCs w:val="28"/>
          <w:rtl/>
        </w:rPr>
        <w:t xml:space="preserve">بغداد؛ دار المخطوطات؛ رقم المخطوط : 7453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،كا: إبراهيم بن مصطفی، تا: 1113ه-؛ 320 ص 15س، 20/5*14سم[ المتحف</w:t>
      </w:r>
    </w:p>
    <w:p>
      <w:pPr>
        <w:pStyle w:val="BookText"/>
      </w:pPr>
      <w:r>
        <w:rPr>
          <w:rFonts w:ascii="Amiri" w:hAnsi="Amiri" w:eastAsia="Amiri" w:cs="Amiri"/>
          <w:lang w:bidi="ar-SA"/>
          <w:color w:val="111111"/>
          <w:sz w:val="28"/>
          <w:szCs w:val="28"/>
          <w:rtl/>
        </w:rPr>
        <w:t xml:space="preserve">العراقي ف: الأدب -603]</w:t>
      </w:r>
    </w:p>
    <w:p>
      <w:pPr>
        <w:pStyle w:val="BookText"/>
      </w:pPr>
      <w:r>
        <w:rPr>
          <w:rFonts w:ascii="Amiri" w:hAnsi="Amiri" w:eastAsia="Amiri" w:cs="Amiri"/>
          <w:lang w:bidi="ar-SA"/>
          <w:color w:val="111111"/>
          <w:sz w:val="28"/>
          <w:szCs w:val="28"/>
          <w:rtl/>
        </w:rPr>
        <w:t xml:space="preserve">65724 . كربلاء؛ الروضة الحسينية (مكتبة)؛ رقم المخطوط : 872/3م</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1113ه-؛ 23*20سم[مخطوطات كربلاء: 4-404]</w:t>
      </w:r>
    </w:p>
    <w:p>
      <w:pPr>
        <w:pStyle w:val="BookText"/>
      </w:pPr>
      <w:r>
        <w:rPr>
          <w:rFonts w:ascii="Amiri" w:hAnsi="Amiri" w:eastAsia="Amiri" w:cs="Amiri"/>
          <w:lang w:bidi="ar-SA"/>
          <w:color w:val="111111"/>
          <w:sz w:val="28"/>
          <w:szCs w:val="28"/>
          <w:rtl/>
        </w:rPr>
        <w:t xml:space="preserve">65725 .النجف الأشرف؛ مؤسسة كاشف الغطاء العامة؛ رقم المخطوط : 7606</w:t>
      </w:r>
    </w:p>
    <w:p>
      <w:pPr>
        <w:pStyle w:val="BookText"/>
      </w:pPr>
      <w:r>
        <w:rPr>
          <w:rFonts w:ascii="IRNazanin" w:hAnsi="IRNazanin" w:eastAsia="IRNazanin" w:cs="IRNazanin"/>
          <w:lang w:bidi="fa-IR"/>
          <w:color w:val="111111"/>
          <w:sz w:val="28"/>
          <w:szCs w:val="28"/>
          <w:rtl/>
        </w:rPr>
        <w:t xml:space="preserve">كا :إبراهيم بن مصطفی ،تا: 1113ه- 318ص [ف: 1-414]</w:t>
      </w:r>
    </w:p>
    <w:p>
      <w:pPr>
        <w:pStyle w:val="BookText"/>
      </w:pPr>
      <w:r>
        <w:rPr>
          <w:rFonts w:ascii="IRNazanin" w:hAnsi="IRNazanin" w:eastAsia="IRNazanin" w:cs="IRNazanin"/>
          <w:lang w:bidi="fa-IR"/>
          <w:color w:val="111111"/>
          <w:sz w:val="28"/>
          <w:szCs w:val="28"/>
          <w:rtl/>
        </w:rPr>
        <w:t xml:space="preserve">65726 .بغداد؛ دار المخطوطات؛ رقم المخطوط : 31384</w:t>
      </w:r>
    </w:p>
    <w:p>
      <w:pPr>
        <w:pStyle w:val="BookText"/>
      </w:pPr>
      <w:r>
        <w:rPr>
          <w:rFonts w:ascii="IRNazanin" w:hAnsi="IRNazanin" w:eastAsia="IRNazanin" w:cs="IRNazanin"/>
          <w:lang w:bidi="fa-IR"/>
          <w:color w:val="111111"/>
          <w:sz w:val="28"/>
          <w:szCs w:val="28"/>
          <w:rtl/>
        </w:rPr>
        <w:t xml:space="preserve">کا: مجهول ،تا: 1115ه- 151 ص 19س [المتحف العراقي - ف: الأدب -603]</w:t>
      </w:r>
    </w:p>
    <w:p>
      <w:pPr>
        <w:pStyle w:val="BookText"/>
      </w:pPr>
      <w:r>
        <w:rPr>
          <w:rFonts w:ascii="Amiri" w:hAnsi="Amiri" w:eastAsia="Amiri" w:cs="Amiri"/>
          <w:lang w:bidi="ar-SA"/>
          <w:color w:val="111111"/>
          <w:sz w:val="28"/>
          <w:szCs w:val="28"/>
          <w:rtl/>
        </w:rPr>
        <w:t xml:space="preserve">65727 . الموصل ؛ المدرسة الأحمدية (في الأوقاف العامة)؛ رقم المخطوط: 13/13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الله بن عبد محمّد الجزائري، تا: 1127ه-؛ 88ق، 21*27سم [الأوقاف العامة-</w:t>
      </w:r>
    </w:p>
    <w:p>
      <w:pPr>
        <w:pStyle w:val="BookText"/>
      </w:pPr>
      <w:r>
        <w:rPr>
          <w:rFonts w:ascii="IRNazanin" w:hAnsi="IRNazanin" w:eastAsia="IRNazanin" w:cs="IRNazanin"/>
          <w:lang w:bidi="fa-IR"/>
          <w:color w:val="111111"/>
          <w:sz w:val="28"/>
          <w:szCs w:val="28"/>
          <w:rtl/>
        </w:rPr>
        <w:t xml:space="preserve">الموصل: (5-183]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65728.</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14/20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1172ه- 365ق ، 15*24سم [الأوقاف العامة-الموصل: 1-127]</w:t>
      </w:r>
    </w:p>
    <w:p>
      <w:pPr>
        <w:pStyle w:val="BookText"/>
      </w:pPr>
      <w:r>
        <w:rPr>
          <w:rFonts w:ascii="Amiri" w:hAnsi="Amiri" w:eastAsia="Amiri" w:cs="Amiri"/>
          <w:lang w:bidi="ar-SA"/>
          <w:color w:val="111111"/>
          <w:sz w:val="28"/>
          <w:szCs w:val="28"/>
          <w:rtl/>
        </w:rPr>
        <w:t xml:space="preserve">65729 . النجف الأشرف؛ مكتبة آية الله الحكيم العامة؛ رقم المخطوط : 3012</w:t>
      </w:r>
    </w:p>
    <w:p>
      <w:pPr>
        <w:pStyle w:val="BookText"/>
      </w:pPr>
      <w:r>
        <w:rPr>
          <w:rFonts w:ascii="Amiri" w:hAnsi="Amiri" w:eastAsia="Amiri" w:cs="Amiri"/>
          <w:lang w:bidi="ar-SA"/>
          <w:color w:val="111111"/>
          <w:sz w:val="28"/>
          <w:szCs w:val="28"/>
          <w:rtl/>
        </w:rPr>
        <w:t xml:space="preserve">قصيدة في اسماء العجوز وقصيدة في نظم مثلثات قطرب</w:t>
      </w:r>
    </w:p>
    <w:p>
      <w:pPr>
        <w:pStyle w:val="BookText"/>
      </w:pPr>
      <w:r>
        <w:rPr>
          <w:rFonts w:ascii="Amiri" w:hAnsi="Amiri" w:eastAsia="Amiri" w:cs="Amiri"/>
          <w:lang w:bidi="ar-SA"/>
          <w:color w:val="111111"/>
          <w:sz w:val="28"/>
          <w:szCs w:val="28"/>
          <w:rtl/>
        </w:rPr>
        <w:t xml:space="preserve">كا: إسماعيل بن محمّد ،تا: 1173ه-؛ ناقصة: الأوّل والآخر؛ 140 ص 17 س ، 24/8*15/3سم [معجم</w:t>
      </w:r>
    </w:p>
    <w:p>
      <w:pPr>
        <w:pStyle w:val="BookText"/>
      </w:pPr>
      <w:r>
        <w:rPr>
          <w:rFonts w:ascii="Amiri" w:hAnsi="Amiri" w:eastAsia="Amiri" w:cs="Amiri"/>
          <w:lang w:bidi="ar-SA"/>
          <w:color w:val="111111"/>
          <w:sz w:val="28"/>
          <w:szCs w:val="28"/>
          <w:rtl/>
        </w:rPr>
        <w:t xml:space="preserve">الحسيني، المخطوطات النجفية 864]</w:t>
      </w:r>
    </w:p>
    <w:p>
      <w:pPr>
        <w:pStyle w:val="BookText"/>
      </w:pPr>
      <w:r>
        <w:rPr>
          <w:rFonts w:ascii="Amiri" w:hAnsi="Amiri" w:eastAsia="Amiri" w:cs="Amiri"/>
          <w:lang w:bidi="ar-SA"/>
          <w:color w:val="111111"/>
          <w:sz w:val="28"/>
          <w:szCs w:val="28"/>
          <w:rtl/>
        </w:rPr>
        <w:t xml:space="preserve">65730 .بغداد؛ مكتبة الأوقاف العامة؛ رقم المخطوط : 408/1</w:t>
      </w:r>
    </w:p>
    <w:p>
      <w:pPr>
        <w:pStyle w:val="BookText"/>
      </w:pPr>
      <w:r>
        <w:rPr>
          <w:rFonts w:ascii="Amiri" w:hAnsi="Amiri" w:eastAsia="Amiri" w:cs="Amiri"/>
          <w:lang w:bidi="ar-SA"/>
          <w:color w:val="111111"/>
          <w:sz w:val="28"/>
          <w:szCs w:val="28"/>
          <w:rtl/>
        </w:rPr>
        <w:t xml:space="preserve">كا :العالم العراقي عبد الله بن محمّد الآلاني الكردي البيتوشي، تا: 1176ه-، 224ق، 32*20سم [ف: 3-55]</w:t>
      </w:r>
    </w:p>
    <w:p>
      <w:pPr>
        <w:pStyle w:val="BookText"/>
      </w:pPr>
      <w:r>
        <w:rPr>
          <w:rFonts w:ascii="IRNazanin" w:hAnsi="IRNazanin" w:eastAsia="IRNazanin" w:cs="IRNazanin"/>
          <w:lang w:bidi="fa-IR"/>
          <w:color w:val="111111"/>
          <w:sz w:val="28"/>
          <w:szCs w:val="28"/>
          <w:rtl/>
        </w:rPr>
        <w:t xml:space="preserve">65731 .بغداد؛ دار المخطوطات؛ رقم المخطوط: 21132</w:t>
      </w:r>
    </w:p>
    <w:p>
      <w:pPr>
        <w:pStyle w:val="BookText"/>
      </w:pPr>
      <w:r>
        <w:rPr>
          <w:rFonts w:ascii="IRNazanin" w:hAnsi="IRNazanin" w:eastAsia="IRNazanin" w:cs="IRNazanin"/>
          <w:lang w:bidi="fa-IR"/>
          <w:color w:val="111111"/>
          <w:sz w:val="28"/>
          <w:szCs w:val="28"/>
          <w:rtl/>
        </w:rPr>
        <w:t xml:space="preserve">کا: مجهول ،تا :1184ه- 246 ص 19س [المتحف العراقي - ف: الأدب -603]</w:t>
      </w:r>
    </w:p>
    <w:p>
      <w:pPr>
        <w:pStyle w:val="BookText"/>
      </w:pPr>
      <w:r>
        <w:rPr>
          <w:rFonts w:ascii="IRNazanin" w:hAnsi="IRNazanin" w:eastAsia="IRNazanin" w:cs="IRNazanin"/>
          <w:lang w:bidi="fa-IR"/>
          <w:color w:val="111111"/>
          <w:sz w:val="28"/>
          <w:szCs w:val="28"/>
          <w:rtl/>
        </w:rPr>
        <w:t xml:space="preserve">65732 .بغداد؛ دار المخطوطات؛ رقم المخطوط : 36028</w:t>
      </w:r>
    </w:p>
    <w:p>
      <w:pPr>
        <w:pStyle w:val="BookText"/>
      </w:pPr>
      <w:r>
        <w:rPr>
          <w:rFonts w:ascii="IRNazanin" w:hAnsi="IRNazanin" w:eastAsia="IRNazanin" w:cs="IRNazanin"/>
          <w:lang w:bidi="fa-IR"/>
          <w:color w:val="111111"/>
          <w:sz w:val="28"/>
          <w:szCs w:val="28"/>
          <w:rtl/>
        </w:rPr>
        <w:t xml:space="preserve">کا :مجهول ،تا: 1189ه- 412 ص 11 س [المتحف العراقي - ف: الأدب -603]</w:t>
      </w:r>
    </w:p>
    <w:p>
      <w:pPr>
        <w:pStyle w:val="BookText"/>
      </w:pPr>
      <w:r>
        <w:rPr>
          <w:rFonts w:ascii="IRNazanin" w:hAnsi="IRNazanin" w:eastAsia="IRNazanin" w:cs="IRNazanin"/>
          <w:lang w:bidi="fa-IR"/>
          <w:color w:val="111111"/>
          <w:sz w:val="28"/>
          <w:szCs w:val="28"/>
          <w:rtl/>
        </w:rPr>
        <w:t xml:space="preserve">65733 .بغداد؛ دار المخطوطات؛ رقم المخطوط : 25790/2</w:t>
      </w:r>
    </w:p>
    <w:p>
      <w:pPr>
        <w:pStyle w:val="BookText"/>
      </w:pPr>
      <w:r>
        <w:rPr>
          <w:rFonts w:ascii="IRNazanin" w:hAnsi="IRNazanin" w:eastAsia="IRNazanin" w:cs="IRNazanin"/>
          <w:lang w:bidi="fa-IR"/>
          <w:color w:val="111111"/>
          <w:sz w:val="28"/>
          <w:szCs w:val="28"/>
          <w:rtl/>
        </w:rPr>
        <w:t xml:space="preserve">کا :نجف علي ،تا: 1190 ه-؛ 408 ص 12س[ المتحف العراقي -ف: الأدب -603]</w:t>
      </w:r>
    </w:p>
    <w:p>
      <w:pPr>
        <w:pStyle w:val="BookText"/>
      </w:pPr>
      <w:r>
        <w:rPr>
          <w:rFonts w:ascii="Amiri" w:hAnsi="Amiri" w:eastAsia="Amiri" w:cs="Amiri"/>
          <w:lang w:bidi="ar-SA"/>
          <w:color w:val="111111"/>
          <w:sz w:val="28"/>
          <w:szCs w:val="28"/>
          <w:rtl/>
        </w:rPr>
        <w:t xml:space="preserve">65734 . البصرة ؛ المكتبة العباسية (باش أعيان)؛ رقم المخطوط: 1-65</w:t>
      </w:r>
    </w:p>
    <w:p>
      <w:pPr>
        <w:pStyle w:val="BookText"/>
      </w:pPr>
      <w:r>
        <w:rPr>
          <w:rFonts w:ascii="IRNazanin" w:hAnsi="IRNazanin" w:eastAsia="IRNazanin" w:cs="IRNazanin"/>
          <w:lang w:bidi="fa-IR"/>
          <w:color w:val="111111"/>
          <w:sz w:val="28"/>
          <w:szCs w:val="28"/>
          <w:rtl/>
        </w:rPr>
        <w:t xml:space="preserve">کا :مجهول ،تا: القرن 12ه- ناقصة : الآخر؛ 23/1*16/5سم [ف: 111]</w:t>
      </w:r>
    </w:p>
    <w:p>
      <w:pPr>
        <w:pStyle w:val="BookText"/>
      </w:pPr>
      <w:r>
        <w:rPr>
          <w:rFonts w:ascii="Amiri" w:hAnsi="Amiri" w:eastAsia="Amiri" w:cs="Amiri"/>
          <w:lang w:bidi="ar-SA"/>
          <w:color w:val="111111"/>
          <w:sz w:val="28"/>
          <w:szCs w:val="28"/>
          <w:rtl/>
        </w:rPr>
        <w:t xml:space="preserve">65735 .النجف الأشرف؛ مكتبة كاشف الغطاء ( علي والحسين)؛ رقم المخطوط : 876</w:t>
      </w:r>
    </w:p>
    <w:p>
      <w:pPr>
        <w:pStyle w:val="BookText"/>
      </w:pPr>
      <w:r>
        <w:rPr>
          <w:rFonts w:ascii="IRNazanin" w:hAnsi="IRNazanin" w:eastAsia="IRNazanin" w:cs="IRNazanin"/>
          <w:lang w:bidi="fa-IR"/>
          <w:color w:val="111111"/>
          <w:sz w:val="28"/>
          <w:szCs w:val="28"/>
          <w:rtl/>
        </w:rPr>
        <w:t xml:space="preserve">کا :مجهول ،تا: 1200ه-؛ 370 ص 11س، 10*10سم [معجم المخطوطات النجفية : 696]</w:t>
      </w:r>
    </w:p>
    <w:p>
      <w:pPr>
        <w:pStyle w:val="BookText"/>
      </w:pPr>
      <w:r>
        <w:rPr>
          <w:rFonts w:ascii="Amiri" w:hAnsi="Amiri" w:eastAsia="Amiri" w:cs="Amiri"/>
          <w:lang w:bidi="ar-SA"/>
          <w:color w:val="111111"/>
          <w:sz w:val="28"/>
          <w:szCs w:val="28"/>
          <w:rtl/>
        </w:rPr>
        <w:t xml:space="preserve">65736 .بغداد؛ يعقوب سركيس( المهداة إلى جامعة الحكمة)؛ رقم المخطوط : 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1201ه-؛ 182 ق، 15-17س، 1/5*15/5سم [ف: 39]</w:t>
      </w:r>
    </w:p>
    <w:p>
      <w:pPr>
        <w:pStyle w:val="BookText"/>
      </w:pPr>
      <w:r>
        <w:rPr>
          <w:rFonts w:ascii="IRNazanin" w:hAnsi="IRNazanin" w:eastAsia="IRNazanin" w:cs="IRNazanin"/>
          <w:lang w:bidi="fa-IR"/>
          <w:color w:val="111111"/>
          <w:sz w:val="28"/>
          <w:szCs w:val="28"/>
          <w:rtl/>
        </w:rPr>
        <w:t xml:space="preserve">65737 .بغداد؛ دار المخطوطات؛ رقم المخطوط : 6209</w:t>
      </w:r>
    </w:p>
    <w:p>
      <w:pPr>
        <w:pStyle w:val="BookText"/>
      </w:pPr>
      <w:r>
        <w:rPr>
          <w:rFonts w:ascii="IRNazanin" w:hAnsi="IRNazanin" w:eastAsia="IRNazanin" w:cs="IRNazanin"/>
          <w:lang w:bidi="fa-IR"/>
          <w:color w:val="111111"/>
          <w:sz w:val="28"/>
          <w:szCs w:val="28"/>
          <w:rtl/>
        </w:rPr>
        <w:t xml:space="preserve">کا :مجهول، تا: 1201ه- 264 ص 17 س [المتحف العراقي-ف: الأدب -603]</w:t>
      </w:r>
    </w:p>
    <w:p>
      <w:pPr>
        <w:pStyle w:val="BookText"/>
      </w:pPr>
      <w:r>
        <w:rPr>
          <w:rFonts w:ascii="IRNazanin" w:hAnsi="IRNazanin" w:eastAsia="IRNazanin" w:cs="IRNazanin"/>
          <w:lang w:bidi="fa-IR"/>
          <w:color w:val="111111"/>
          <w:sz w:val="28"/>
          <w:szCs w:val="28"/>
          <w:rtl/>
        </w:rPr>
        <w:t xml:space="preserve">65738 .بغداد؛ دار المخطوطات؛ رقم المخطوط : 13075</w:t>
      </w:r>
    </w:p>
    <w:p>
      <w:pPr>
        <w:pStyle w:val="BookText"/>
      </w:pPr>
      <w:r>
        <w:rPr>
          <w:rFonts w:ascii="IRNazanin" w:hAnsi="IRNazanin" w:eastAsia="IRNazanin" w:cs="IRNazanin"/>
          <w:lang w:bidi="fa-IR"/>
          <w:color w:val="111111"/>
          <w:sz w:val="28"/>
          <w:szCs w:val="28"/>
          <w:rtl/>
        </w:rPr>
        <w:t xml:space="preserve">کا :محمّد فوزي بن عثمان ،تا: 1201ه-؛ 215 ص 25س [المتحف العراقي-ف: الأدب-603]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65739 .بغداد؛ خزانة قاسم محمّد الرجب؛ رقم المخطوط : 502</w:t>
      </w:r>
    </w:p>
    <w:p>
      <w:pPr>
        <w:pStyle w:val="BookText"/>
      </w:pPr>
      <w:r>
        <w:rPr>
          <w:rFonts w:ascii="IRNazanin" w:hAnsi="IRNazanin" w:eastAsia="IRNazanin" w:cs="IRNazanin"/>
          <w:lang w:bidi="fa-IR"/>
          <w:color w:val="111111"/>
          <w:sz w:val="28"/>
          <w:szCs w:val="28"/>
          <w:rtl/>
        </w:rPr>
        <w:t xml:space="preserve">کا :مجهول، تا: 1201ه- [ف: 3-22]</w:t>
      </w:r>
    </w:p>
    <w:p>
      <w:pPr>
        <w:pStyle w:val="BookText"/>
      </w:pPr>
      <w:r>
        <w:rPr>
          <w:rFonts w:ascii="IRNazanin" w:hAnsi="IRNazanin" w:eastAsia="IRNazanin" w:cs="IRNazanin"/>
          <w:lang w:bidi="fa-IR"/>
          <w:color w:val="111111"/>
          <w:sz w:val="28"/>
          <w:szCs w:val="28"/>
          <w:rtl/>
        </w:rPr>
        <w:t xml:space="preserve">65740 .بغداد؛ دار المخطوطات؛ رقم المخطوط : 26432</w:t>
      </w:r>
    </w:p>
    <w:p>
      <w:pPr>
        <w:pStyle w:val="BookText"/>
      </w:pPr>
      <w:r>
        <w:rPr>
          <w:rFonts w:ascii="IRNazanin" w:hAnsi="IRNazanin" w:eastAsia="IRNazanin" w:cs="IRNazanin"/>
          <w:lang w:bidi="fa-IR"/>
          <w:color w:val="111111"/>
          <w:sz w:val="28"/>
          <w:szCs w:val="28"/>
          <w:rtl/>
        </w:rPr>
        <w:t xml:space="preserve">کا :مجهول، تا: 1210ه- 228 ص 16س [المتحف العراقي - ف: الأدب - 603]</w:t>
      </w:r>
    </w:p>
    <w:p>
      <w:pPr>
        <w:pStyle w:val="BookText"/>
      </w:pPr>
      <w:r>
        <w:rPr>
          <w:rFonts w:ascii="Times New Roman" w:hAnsi="Times New Roman" w:eastAsia="Times New Roman" w:cs="Times New Roman"/>
          <w:lang w:val="en-US" w:bidi="en-US"/>
          <w:color w:val="111111"/>
          <w:sz w:val="28"/>
          <w:szCs w:val="28"/>
          <w:rtl/>
        </w:rPr>
        <w:t xml:space="preserve">65741.</w:t>
      </w:r>
    </w:p>
    <w:p>
      <w:pPr>
        <w:pStyle w:val="BookText"/>
      </w:pPr>
      <w:r>
        <w:rPr>
          <w:rFonts w:ascii="Amiri" w:hAnsi="Amiri" w:eastAsia="Amiri" w:cs="Amiri"/>
          <w:lang w:bidi="ar-SA"/>
          <w:color w:val="111111"/>
          <w:sz w:val="28"/>
          <w:szCs w:val="28"/>
          <w:rtl/>
        </w:rPr>
        <w:t xml:space="preserve">الموصل ؛ يحيى الجليلي؛ رقم المخطوط : 38</w:t>
      </w:r>
    </w:p>
    <w:p>
      <w:pPr>
        <w:pStyle w:val="BookText"/>
      </w:pPr>
      <w:r>
        <w:rPr>
          <w:rFonts w:ascii="IRNazanin" w:hAnsi="IRNazanin" w:eastAsia="IRNazanin" w:cs="IRNazanin"/>
          <w:lang w:bidi="fa-IR"/>
          <w:color w:val="111111"/>
          <w:sz w:val="28"/>
          <w:szCs w:val="28"/>
          <w:rtl/>
        </w:rPr>
        <w:t xml:space="preserve">کا :مجهول ،تا: 1211ه- [ مخطوطات الموصل - 229]</w:t>
      </w:r>
    </w:p>
    <w:p>
      <w:pPr>
        <w:pStyle w:val="BookText"/>
      </w:pPr>
      <w:r>
        <w:rPr>
          <w:rFonts w:ascii="Amiri" w:hAnsi="Amiri" w:eastAsia="Amiri" w:cs="Amiri"/>
          <w:lang w:bidi="ar-SA"/>
          <w:color w:val="111111"/>
          <w:sz w:val="28"/>
          <w:szCs w:val="28"/>
          <w:rtl/>
        </w:rPr>
        <w:t xml:space="preserve">65742 .بغداد؛ مكتبة الأوقاف العامة؛ رقم المخطوط : 335</w:t>
      </w:r>
    </w:p>
    <w:p>
      <w:pPr>
        <w:pStyle w:val="BookText"/>
      </w:pPr>
      <w:r>
        <w:rPr>
          <w:rFonts w:ascii="Amiri" w:hAnsi="Amiri" w:eastAsia="Amiri" w:cs="Amiri"/>
          <w:lang w:bidi="ar-SA"/>
          <w:color w:val="111111"/>
          <w:sz w:val="28"/>
          <w:szCs w:val="28"/>
          <w:rtl/>
        </w:rPr>
        <w:t xml:space="preserve">كا: عبد الوهاب بن محمّد الإمام ،تا: 1215ه- جامع النبي جرجيس؛ 212 ق ، 26*17سم</w:t>
      </w:r>
    </w:p>
    <w:p>
      <w:pPr>
        <w:pStyle w:val="BookText"/>
      </w:pPr>
      <w:r>
        <w:rPr>
          <w:rFonts w:ascii="IRNazanin" w:hAnsi="IRNazanin" w:eastAsia="IRNazanin" w:cs="IRNazanin"/>
          <w:lang w:bidi="fa-IR"/>
          <w:color w:val="111111"/>
          <w:sz w:val="28"/>
          <w:szCs w:val="28"/>
          <w:rtl/>
        </w:rPr>
        <w:t xml:space="preserve">[ف: 3-55]</w:t>
      </w:r>
    </w:p>
    <w:p>
      <w:pPr>
        <w:pStyle w:val="BookText"/>
      </w:pPr>
      <w:r>
        <w:rPr>
          <w:rFonts w:ascii="IRNazanin" w:hAnsi="IRNazanin" w:eastAsia="IRNazanin" w:cs="IRNazanin"/>
          <w:lang w:bidi="fa-IR"/>
          <w:color w:val="111111"/>
          <w:sz w:val="28"/>
          <w:szCs w:val="28"/>
          <w:rtl/>
        </w:rPr>
        <w:t xml:space="preserve">65743 . بغداد؛ دار المخطوطات؛ رقم المخطوط : 9328</w:t>
      </w:r>
    </w:p>
    <w:p>
      <w:pPr>
        <w:pStyle w:val="BookText"/>
      </w:pPr>
      <w:r>
        <w:rPr>
          <w:rFonts w:ascii="IRNazanin" w:hAnsi="IRNazanin" w:eastAsia="IRNazanin" w:cs="IRNazanin"/>
          <w:lang w:bidi="fa-IR"/>
          <w:color w:val="111111"/>
          <w:sz w:val="28"/>
          <w:szCs w:val="28"/>
          <w:rtl/>
        </w:rPr>
        <w:t xml:space="preserve">کا :مجهول ،تا: قيد التملك 1219ه- 536ص، 12س [المتحف العراقي-ف: الأدب-603]</w:t>
      </w:r>
    </w:p>
    <w:p>
      <w:pPr>
        <w:pStyle w:val="BookText"/>
      </w:pPr>
      <w:r>
        <w:rPr>
          <w:rFonts w:ascii="Amiri" w:hAnsi="Amiri" w:eastAsia="Amiri" w:cs="Amiri"/>
          <w:lang w:bidi="ar-SA"/>
          <w:color w:val="111111"/>
          <w:sz w:val="28"/>
          <w:szCs w:val="28"/>
          <w:rtl/>
        </w:rPr>
        <w:t xml:space="preserve">65744 . السليمانية؛ مكتبة الأوقاف المركزية؛ رقم المخطوط 9/28ت/ مجاميع 3145</w:t>
      </w:r>
    </w:p>
    <w:p>
      <w:pPr>
        <w:pStyle w:val="BookText"/>
      </w:pPr>
      <w:r>
        <w:rPr>
          <w:rFonts w:ascii="Times New Roman" w:hAnsi="Times New Roman" w:eastAsia="Times New Roman" w:cs="Times New Roman"/>
          <w:lang w:val="en-US" w:bidi="en-US"/>
          <w:color w:val="111111"/>
          <w:sz w:val="28"/>
          <w:szCs w:val="28"/>
          <w:rtl/>
        </w:rPr>
        <w:t xml:space="preserve">3149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:عبد الصمد بن حسن الكله زردي، تا: 1221ه- 124 ق، 23*18سم [ف: 5-124]</w:t>
      </w:r>
    </w:p>
    <w:p>
      <w:pPr>
        <w:pStyle w:val="BookText"/>
      </w:pPr>
      <w:r>
        <w:rPr>
          <w:rFonts w:ascii="IRNazanin" w:hAnsi="IRNazanin" w:eastAsia="IRNazanin" w:cs="IRNazanin"/>
          <w:lang w:bidi="fa-IR"/>
          <w:color w:val="111111"/>
          <w:sz w:val="28"/>
          <w:szCs w:val="28"/>
          <w:rtl/>
        </w:rPr>
        <w:t xml:space="preserve">65745 .بغداد؛ دار المخطوطات؛ رقم المخطوط : 3433</w:t>
      </w:r>
    </w:p>
    <w:p>
      <w:pPr>
        <w:pStyle w:val="BookText"/>
      </w:pPr>
      <w:r>
        <w:rPr>
          <w:rFonts w:ascii="Amiri" w:hAnsi="Amiri" w:eastAsia="Amiri" w:cs="Amiri"/>
          <w:lang w:bidi="ar-SA"/>
          <w:color w:val="111111"/>
          <w:sz w:val="28"/>
          <w:szCs w:val="28"/>
          <w:rtl/>
        </w:rPr>
        <w:t xml:space="preserve">كا :محمّد بن باقر، تا: 1226ه- 288 ص 17س[ المتحف العراقي - ف: الأدب -603]</w:t>
      </w:r>
    </w:p>
    <w:p>
      <w:pPr>
        <w:pStyle w:val="BookText"/>
      </w:pPr>
      <w:r>
        <w:rPr>
          <w:rFonts w:ascii="IRNazanin" w:hAnsi="IRNazanin" w:eastAsia="IRNazanin" w:cs="IRNazanin"/>
          <w:lang w:bidi="fa-IR"/>
          <w:color w:val="111111"/>
          <w:sz w:val="28"/>
          <w:szCs w:val="28"/>
          <w:rtl/>
        </w:rPr>
        <w:t xml:space="preserve">65746 .بغداد؛ دار المخطوطات؛ رقم المخطوط : 506</w:t>
      </w:r>
    </w:p>
    <w:p>
      <w:pPr>
        <w:pStyle w:val="BookText"/>
      </w:pPr>
      <w:r>
        <w:rPr>
          <w:rFonts w:ascii="IRNazanin" w:hAnsi="IRNazanin" w:eastAsia="IRNazanin" w:cs="IRNazanin"/>
          <w:lang w:bidi="fa-IR"/>
          <w:color w:val="111111"/>
          <w:sz w:val="28"/>
          <w:szCs w:val="28"/>
          <w:rtl/>
        </w:rPr>
        <w:t xml:space="preserve">کا :محمّد وفا، تا: 1236ه- 598 ص 11 س [المتحف العراقي ف: الأدب -603]</w:t>
      </w:r>
    </w:p>
    <w:p>
      <w:pPr>
        <w:pStyle w:val="BookText"/>
      </w:pPr>
      <w:r>
        <w:rPr>
          <w:rFonts w:ascii="Amiri" w:hAnsi="Amiri" w:eastAsia="Amiri" w:cs="Amiri"/>
          <w:lang w:bidi="ar-SA"/>
          <w:color w:val="111111"/>
          <w:sz w:val="28"/>
          <w:szCs w:val="28"/>
          <w:rtl/>
        </w:rPr>
        <w:t xml:space="preserve">65747 . النجف الأشرف؛ مؤسسة كاشف الغطاء العامة؛ رقم المخطوط : 2548</w:t>
      </w:r>
    </w:p>
    <w:p>
      <w:pPr>
        <w:pStyle w:val="BookText"/>
      </w:pPr>
      <w:r>
        <w:rPr>
          <w:rFonts w:ascii="IRNazanin" w:hAnsi="IRNazanin" w:eastAsia="IRNazanin" w:cs="IRNazanin"/>
          <w:lang w:bidi="fa-IR"/>
          <w:color w:val="111111"/>
          <w:sz w:val="28"/>
          <w:szCs w:val="28"/>
          <w:rtl/>
        </w:rPr>
        <w:t xml:space="preserve">کا :محمّد بن محمّد علي دهخوارقاني، تا:1238ه- ناقصة :الأول؛ 362ص [ف: 1-414]</w:t>
      </w:r>
    </w:p>
    <w:p>
      <w:pPr>
        <w:pStyle w:val="BookText"/>
      </w:pPr>
      <w:r>
        <w:rPr>
          <w:rFonts w:ascii="Amiri" w:hAnsi="Amiri" w:eastAsia="Amiri" w:cs="Amiri"/>
          <w:lang w:bidi="ar-SA"/>
          <w:color w:val="111111"/>
          <w:sz w:val="28"/>
          <w:szCs w:val="28"/>
          <w:rtl/>
        </w:rPr>
        <w:t xml:space="preserve">65748 .النجف الأشرف؛ مكتبة الإمام أمير المؤمنين العامة؛ رقم المخطوط : 1846</w:t>
      </w:r>
    </w:p>
    <w:p>
      <w:pPr>
        <w:pStyle w:val="BookText"/>
      </w:pPr>
      <w:r>
        <w:rPr>
          <w:rFonts w:ascii="IRNazanin" w:hAnsi="IRNazanin" w:eastAsia="IRNazanin" w:cs="IRNazanin"/>
          <w:lang w:bidi="fa-IR"/>
          <w:color w:val="111111"/>
          <w:sz w:val="28"/>
          <w:szCs w:val="28"/>
          <w:rtl/>
        </w:rPr>
        <w:t xml:space="preserve">نسخ ،کا :مجهول، تا: صفر 1242ه-، 174ق [ف: 4-370]</w:t>
      </w:r>
    </w:p>
    <w:p>
      <w:pPr>
        <w:pStyle w:val="BookText"/>
      </w:pPr>
      <w:r>
        <w:rPr>
          <w:rFonts w:ascii="Amiri" w:hAnsi="Amiri" w:eastAsia="Amiri" w:cs="Amiri"/>
          <w:lang w:bidi="ar-SA"/>
          <w:color w:val="111111"/>
          <w:sz w:val="28"/>
          <w:szCs w:val="28"/>
          <w:rtl/>
        </w:rPr>
        <w:t xml:space="preserve">65749 . البصرة ؛ جامعة البصرة( المكتبة المركزية)؛ رقم المخطوط : 595</w:t>
      </w:r>
    </w:p>
    <w:p>
      <w:pPr>
        <w:pStyle w:val="BookText"/>
      </w:pPr>
      <w:r>
        <w:rPr>
          <w:rFonts w:ascii="Amiri" w:hAnsi="Amiri" w:eastAsia="Amiri" w:cs="Amiri"/>
          <w:lang w:bidi="ar-SA"/>
          <w:color w:val="111111"/>
          <w:sz w:val="28"/>
          <w:szCs w:val="28"/>
          <w:rtl/>
        </w:rPr>
        <w:t xml:space="preserve">نسخ، كا: يوسف إبراهيم يوسف، تا: 1243ه-، 412ق، 9س، 14*22سم [المورد: 33-377]</w:t>
      </w:r>
    </w:p>
    <w:p>
      <w:pPr>
        <w:pStyle w:val="BookText"/>
      </w:pPr>
      <w:r>
        <w:rPr>
          <w:rFonts w:ascii="Times New Roman" w:hAnsi="Times New Roman" w:eastAsia="Times New Roman" w:cs="Times New Roman"/>
          <w:lang w:val="en-US" w:bidi="en-US"/>
          <w:color w:val="111111"/>
          <w:sz w:val="28"/>
          <w:szCs w:val="28"/>
          <w:rtl/>
        </w:rPr>
        <w:t xml:space="preserve">65750.</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188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17 ربيع الثاني 1244ه- 171ق، 11س، 21*14سم [المورد: 33-377]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65751.</w:t>
      </w:r>
    </w:p>
    <w:p>
      <w:pPr>
        <w:pStyle w:val="BookText"/>
      </w:pPr>
      <w:r>
        <w:rPr>
          <w:rFonts w:ascii="Amiri" w:hAnsi="Amiri" w:eastAsia="Amiri" w:cs="Amiri"/>
          <w:lang w:bidi="ar-SA"/>
          <w:color w:val="111111"/>
          <w:sz w:val="28"/>
          <w:szCs w:val="28"/>
          <w:rtl/>
        </w:rPr>
        <w:t xml:space="preserve">بغداد؛ مكتبة الأوقاف العامة؛ رقم المخطوط: 13573</w:t>
      </w:r>
    </w:p>
    <w:p>
      <w:pPr>
        <w:pStyle w:val="BookText"/>
      </w:pPr>
      <w:r>
        <w:rPr>
          <w:rFonts w:ascii="IRNazanin" w:hAnsi="IRNazanin" w:eastAsia="IRNazanin" w:cs="IRNazanin"/>
          <w:lang w:bidi="fa-IR"/>
          <w:color w:val="111111"/>
          <w:sz w:val="28"/>
          <w:szCs w:val="28"/>
          <w:rtl/>
        </w:rPr>
        <w:t xml:space="preserve">کا :سلیمان (؟) ،تا: 1247ه- 216ق، 12س، 26*16سم [ف: 3-56]</w:t>
      </w:r>
    </w:p>
    <w:p>
      <w:pPr>
        <w:pStyle w:val="BookText"/>
      </w:pPr>
      <w:r>
        <w:rPr>
          <w:rFonts w:ascii="IRNazanin" w:hAnsi="IRNazanin" w:eastAsia="IRNazanin" w:cs="IRNazanin"/>
          <w:lang w:bidi="fa-IR"/>
          <w:color w:val="111111"/>
          <w:sz w:val="28"/>
          <w:szCs w:val="28"/>
          <w:rtl/>
        </w:rPr>
        <w:t xml:space="preserve">65752 .بغداد؛ دار المخطوطات؛ رقم المخطوط : 26521</w:t>
      </w:r>
    </w:p>
    <w:p>
      <w:pPr>
        <w:pStyle w:val="BookText"/>
      </w:pPr>
      <w:r>
        <w:rPr>
          <w:rFonts w:ascii="Amiri" w:hAnsi="Amiri" w:eastAsia="Amiri" w:cs="Amiri"/>
          <w:lang w:bidi="ar-SA"/>
          <w:color w:val="111111"/>
          <w:sz w:val="28"/>
          <w:szCs w:val="28"/>
          <w:rtl/>
        </w:rPr>
        <w:t xml:space="preserve">كا :لي المحسن الجوشاني القوجاني ،تا: 1254ه- 336 ص 11س [المتحف العراقي-ف: الأدب -603]</w:t>
      </w:r>
    </w:p>
    <w:p>
      <w:pPr>
        <w:pStyle w:val="BookText"/>
      </w:pPr>
      <w:r>
        <w:rPr>
          <w:rFonts w:ascii="Times New Roman" w:hAnsi="Times New Roman" w:eastAsia="Times New Roman" w:cs="Times New Roman"/>
          <w:lang w:val="en-US" w:bidi="en-US"/>
          <w:color w:val="111111"/>
          <w:sz w:val="28"/>
          <w:szCs w:val="28"/>
          <w:rtl/>
        </w:rPr>
        <w:t xml:space="preserve">65753.</w:t>
      </w:r>
    </w:p>
    <w:p>
      <w:pPr>
        <w:pStyle w:val="BookText"/>
      </w:pPr>
      <w:r>
        <w:rPr>
          <w:rFonts w:ascii="IRNazanin" w:hAnsi="IRNazanin" w:eastAsia="IRNazanin" w:cs="IRNazanin"/>
          <w:lang w:bidi="fa-IR"/>
          <w:color w:val="111111"/>
          <w:sz w:val="28"/>
          <w:szCs w:val="28"/>
          <w:rtl/>
        </w:rPr>
        <w:t xml:space="preserve">بغداد؛ دار المخطوطات؛ رقم المخطوط : 19439</w:t>
      </w:r>
    </w:p>
    <w:p>
      <w:pPr>
        <w:pStyle w:val="BookText"/>
      </w:pPr>
      <w:r>
        <w:rPr>
          <w:rFonts w:ascii="IRNazanin" w:hAnsi="IRNazanin" w:eastAsia="IRNazanin" w:cs="IRNazanin"/>
          <w:lang w:bidi="fa-IR"/>
          <w:color w:val="111111"/>
          <w:sz w:val="28"/>
          <w:szCs w:val="28"/>
          <w:rtl/>
        </w:rPr>
        <w:t xml:space="preserve">کا :عبد الله بن عابدين الهرسي الخاتمرود، تا: 1254ه- 276 ص 16س [المتحف العراقي</w:t>
      </w:r>
    </w:p>
    <w:p>
      <w:pPr>
        <w:pStyle w:val="BookText"/>
      </w:pPr>
      <w:r>
        <w:rPr>
          <w:rFonts w:ascii="IRNazanin" w:hAnsi="IRNazanin" w:eastAsia="IRNazanin" w:cs="IRNazanin"/>
          <w:lang w:bidi="fa-IR"/>
          <w:color w:val="111111"/>
          <w:sz w:val="28"/>
          <w:szCs w:val="28"/>
          <w:rtl/>
        </w:rPr>
        <w:t xml:space="preserve">ف: الأدب - 604]</w:t>
      </w:r>
    </w:p>
    <w:p>
      <w:pPr>
        <w:pStyle w:val="BookText"/>
      </w:pPr>
      <w:r>
        <w:rPr>
          <w:rFonts w:ascii="Times New Roman" w:hAnsi="Times New Roman" w:eastAsia="Times New Roman" w:cs="Times New Roman"/>
          <w:lang w:val="en-US" w:bidi="en-US"/>
          <w:color w:val="111111"/>
          <w:sz w:val="28"/>
          <w:szCs w:val="28"/>
          <w:rtl/>
        </w:rPr>
        <w:t xml:space="preserve">65754.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9/30ت/ 3006</w:t>
      </w:r>
    </w:p>
    <w:p>
      <w:pPr>
        <w:pStyle w:val="BookText"/>
      </w:pPr>
      <w:r>
        <w:rPr>
          <w:rFonts w:ascii="Amiri" w:hAnsi="Amiri" w:eastAsia="Amiri" w:cs="Amiri"/>
          <w:lang w:bidi="ar-SA"/>
          <w:color w:val="111111"/>
          <w:sz w:val="28"/>
          <w:szCs w:val="28"/>
          <w:rtl/>
        </w:rPr>
        <w:t xml:space="preserve">أوّلها :على إني وإن أغمض لي الفطن المتغابي ونضح عني المحب المحابي لا أكاد أخلص من غمر جاهل وذي غمر متجاهل</w:t>
      </w:r>
    </w:p>
    <w:p>
      <w:pPr>
        <w:pStyle w:val="BookText"/>
      </w:pPr>
      <w:r>
        <w:rPr>
          <w:rFonts w:ascii="IRNazanin" w:hAnsi="IRNazanin" w:eastAsia="IRNazanin" w:cs="IRNazanin"/>
          <w:lang w:bidi="fa-IR"/>
          <w:color w:val="111111"/>
          <w:sz w:val="28"/>
          <w:szCs w:val="28"/>
          <w:rtl/>
        </w:rPr>
        <w:t xml:space="preserve">ثلث ،کا :حسن بن علي، تا: 1255ه- القسطنطينية ناقصة الأول؛ 105ق، 23س، 30*15سم [ف: 5-125]</w:t>
      </w:r>
    </w:p>
    <w:p>
      <w:pPr>
        <w:pStyle w:val="BookText"/>
      </w:pPr>
      <w:r>
        <w:rPr>
          <w:rFonts w:ascii="Amiri" w:hAnsi="Amiri" w:eastAsia="Amiri" w:cs="Amiri"/>
          <w:lang w:bidi="ar-SA"/>
          <w:color w:val="111111"/>
          <w:sz w:val="28"/>
          <w:szCs w:val="28"/>
          <w:rtl/>
        </w:rPr>
        <w:t xml:space="preserve">65755 .كربلاء؛ مكتبة السيّد محمّد باقر الطباطبائي؛ رقم المخطوط : 283/6</w:t>
      </w:r>
    </w:p>
    <w:p>
      <w:pPr>
        <w:pStyle w:val="BookText"/>
      </w:pPr>
      <w:r>
        <w:rPr>
          <w:rFonts w:ascii="Amiri" w:hAnsi="Amiri" w:eastAsia="Amiri" w:cs="Amiri"/>
          <w:lang w:bidi="ar-SA"/>
          <w:color w:val="111111"/>
          <w:sz w:val="28"/>
          <w:szCs w:val="28"/>
          <w:rtl/>
        </w:rPr>
        <w:t xml:space="preserve">أوّلها :مطابق؛ آخرها: تمت المقامات الحريري [كذا] في يد أقل الطلاب المسمى شيخ علي كجوري في تحت قبة جناب سيّد الشهداء خامس آل عبا مولانا ومولى الكونين ونور العينين أبا [كذا] عبد الله الحسين روحنا وروح العالمين فداه ...</w:t>
      </w:r>
    </w:p>
    <w:p>
      <w:pPr>
        <w:pStyle w:val="BookText"/>
      </w:pPr>
      <w:r>
        <w:rPr>
          <w:rFonts w:ascii="Amiri" w:hAnsi="Amiri" w:eastAsia="Amiri" w:cs="Amiri"/>
          <w:lang w:bidi="ar-SA"/>
          <w:color w:val="111111"/>
          <w:sz w:val="28"/>
          <w:szCs w:val="28"/>
          <w:rtl/>
        </w:rPr>
        <w:t xml:space="preserve">نسخ، كا :شيخ علي كجوري ،تا: 1256 ه- كربلاء؛ 21*15سم [ف: 166]</w:t>
      </w:r>
    </w:p>
    <w:p>
      <w:pPr>
        <w:pStyle w:val="BookText"/>
      </w:pPr>
      <w:r>
        <w:rPr>
          <w:rFonts w:ascii="Amiri" w:hAnsi="Amiri" w:eastAsia="Amiri" w:cs="Amiri"/>
          <w:lang w:bidi="ar-SA"/>
          <w:color w:val="111111"/>
          <w:sz w:val="28"/>
          <w:szCs w:val="28"/>
          <w:rtl/>
        </w:rPr>
        <w:t xml:space="preserve">65756 . السليمانية ؛مكتبة الأوقاف المركزية؛ رقم المخطوط : /29/9 ت3273</w:t>
      </w:r>
    </w:p>
    <w:p>
      <w:pPr>
        <w:pStyle w:val="BookText"/>
      </w:pPr>
      <w:r>
        <w:rPr>
          <w:rFonts w:ascii="IRNazanin" w:hAnsi="IRNazanin" w:eastAsia="IRNazanin" w:cs="IRNazanin"/>
          <w:lang w:bidi="fa-IR"/>
          <w:color w:val="111111"/>
          <w:sz w:val="28"/>
          <w:szCs w:val="28"/>
          <w:rtl/>
        </w:rPr>
        <w:t xml:space="preserve">کا :محمّد الشهرزوري، تا: 1256ه- 251 ق 11س، 25*15سم [ف: 5-125]</w:t>
      </w:r>
    </w:p>
    <w:p>
      <w:pPr>
        <w:pStyle w:val="BookText"/>
      </w:pPr>
      <w:r>
        <w:rPr>
          <w:rFonts w:ascii="IRNazanin" w:hAnsi="IRNazanin" w:eastAsia="IRNazanin" w:cs="IRNazanin"/>
          <w:lang w:bidi="fa-IR"/>
          <w:color w:val="111111"/>
          <w:sz w:val="28"/>
          <w:szCs w:val="28"/>
          <w:rtl/>
        </w:rPr>
        <w:t xml:space="preserve">65757 .بغداد؛ دار المخطوطات؛ رقم المخطوط : 26645</w:t>
      </w:r>
    </w:p>
    <w:p>
      <w:pPr>
        <w:pStyle w:val="BookText"/>
      </w:pPr>
      <w:r>
        <w:rPr>
          <w:rFonts w:ascii="IRNazanin" w:hAnsi="IRNazanin" w:eastAsia="IRNazanin" w:cs="IRNazanin"/>
          <w:lang w:bidi="fa-IR"/>
          <w:color w:val="111111"/>
          <w:sz w:val="28"/>
          <w:szCs w:val="28"/>
          <w:rtl/>
        </w:rPr>
        <w:t xml:space="preserve">کا :مجهول ،تا: 1257ه- 280 ص 14 س [المتحف العراقي-ف: الأدب - 604]</w:t>
      </w:r>
    </w:p>
    <w:p>
      <w:pPr>
        <w:pStyle w:val="BookText"/>
      </w:pPr>
      <w:r>
        <w:rPr>
          <w:rFonts w:ascii="Amiri" w:hAnsi="Amiri" w:eastAsia="Amiri" w:cs="Amiri"/>
          <w:lang w:bidi="ar-SA"/>
          <w:color w:val="111111"/>
          <w:sz w:val="28"/>
          <w:szCs w:val="28"/>
          <w:rtl/>
        </w:rPr>
        <w:t xml:space="preserve">65758 .بغداد؛ مكتبة الأوقاف العامة؛ رقم المخطوط : 9846</w:t>
      </w:r>
    </w:p>
    <w:p>
      <w:pPr>
        <w:pStyle w:val="BookText"/>
      </w:pPr>
      <w:r>
        <w:rPr>
          <w:rFonts w:ascii="IRNazanin" w:hAnsi="IRNazanin" w:eastAsia="IRNazanin" w:cs="IRNazanin"/>
          <w:lang w:bidi="fa-IR"/>
          <w:color w:val="111111"/>
          <w:sz w:val="28"/>
          <w:szCs w:val="28"/>
          <w:rtl/>
        </w:rPr>
        <w:t xml:space="preserve">کا :مجهول، تا: 1259ه- 135 ،ق، 24*15سم [ف: 3-55]</w:t>
      </w:r>
    </w:p>
    <w:p>
      <w:pPr>
        <w:pStyle w:val="BookText"/>
      </w:pPr>
      <w:r>
        <w:rPr>
          <w:rFonts w:ascii="Amiri" w:hAnsi="Amiri" w:eastAsia="Amiri" w:cs="Amiri"/>
          <w:lang w:bidi="ar-SA"/>
          <w:color w:val="111111"/>
          <w:sz w:val="28"/>
          <w:szCs w:val="28"/>
          <w:rtl/>
        </w:rPr>
        <w:t xml:space="preserve">65759 .بغداد؛ مكتبة الأوقاف العامة؛ رقم المخطوط : 5596</w:t>
      </w:r>
    </w:p>
    <w:p>
      <w:pPr>
        <w:pStyle w:val="BookText"/>
      </w:pPr>
      <w:r>
        <w:rPr>
          <w:rFonts w:ascii="Amiri" w:hAnsi="Amiri" w:eastAsia="Amiri" w:cs="Amiri"/>
          <w:lang w:bidi="ar-SA"/>
          <w:color w:val="111111"/>
          <w:sz w:val="28"/>
          <w:szCs w:val="28"/>
          <w:rtl/>
        </w:rPr>
        <w:t xml:space="preserve">كا :الإمام ابوالثناء الالوسي، تا: 1259ه-؛ 240 ق، 26*16سم [ف: 3-55]</w:t>
      </w:r>
    </w:p>
    <w:p>
      <w:pPr>
        <w:pStyle w:val="BookText"/>
      </w:pPr>
      <w:r>
        <w:rPr>
          <w:rFonts w:ascii="Times New Roman" w:hAnsi="Times New Roman" w:eastAsia="Times New Roman" w:cs="Times New Roman"/>
          <w:lang w:val="en-US" w:bidi="en-US"/>
          <w:color w:val="111111"/>
          <w:sz w:val="28"/>
          <w:szCs w:val="28"/>
          <w:rtl/>
        </w:rPr>
        <w:t xml:space="preserve">65760.</w:t>
      </w:r>
    </w:p>
    <w:p>
      <w:pPr>
        <w:pStyle w:val="BookText"/>
      </w:pPr>
      <w:r>
        <w:rPr>
          <w:rFonts w:ascii="IRNazanin" w:hAnsi="IRNazanin" w:eastAsia="IRNazanin" w:cs="IRNazanin"/>
          <w:lang w:bidi="fa-IR"/>
          <w:color w:val="111111"/>
          <w:sz w:val="28"/>
          <w:szCs w:val="28"/>
          <w:rtl/>
        </w:rPr>
        <w:t xml:space="preserve">بغداد؛ دار المخطوطات؛ رقم المخطوط : 29356</w:t>
      </w:r>
    </w:p>
    <w:p>
      <w:pPr>
        <w:pStyle w:val="BookText"/>
      </w:pPr>
      <w:r>
        <w:rPr>
          <w:rFonts w:ascii="IRNazanin" w:hAnsi="IRNazanin" w:eastAsia="IRNazanin" w:cs="IRNazanin"/>
          <w:lang w:bidi="fa-IR"/>
          <w:color w:val="111111"/>
          <w:sz w:val="28"/>
          <w:szCs w:val="28"/>
          <w:rtl/>
        </w:rPr>
        <w:t xml:space="preserve">کا :مجهول ،تا: 1261ه- 202 ص 19 س [المتحف العراقي ف: الأدب -604]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65761 .بغداد؛ دار المخطوطات؛ رقم المخطوط : 139</w:t>
      </w:r>
    </w:p>
    <w:p>
      <w:pPr>
        <w:pStyle w:val="BookText"/>
      </w:pPr>
      <w:r>
        <w:rPr>
          <w:rFonts w:ascii="IRNazanin" w:hAnsi="IRNazanin" w:eastAsia="IRNazanin" w:cs="IRNazanin"/>
          <w:lang w:bidi="fa-IR"/>
          <w:color w:val="111111"/>
          <w:sz w:val="28"/>
          <w:szCs w:val="28"/>
          <w:rtl/>
        </w:rPr>
        <w:t xml:space="preserve">کا :مجهول، تا: 1262ه- 298 ص 16س [المتحف العراقي - ف: الأدب - 604]</w:t>
      </w:r>
    </w:p>
    <w:p>
      <w:pPr>
        <w:pStyle w:val="BookText"/>
      </w:pPr>
      <w:r>
        <w:rPr>
          <w:rFonts w:ascii="Amiri" w:hAnsi="Amiri" w:eastAsia="Amiri" w:cs="Amiri"/>
          <w:lang w:bidi="ar-SA"/>
          <w:color w:val="111111"/>
          <w:sz w:val="28"/>
          <w:szCs w:val="28"/>
          <w:rtl/>
        </w:rPr>
        <w:t xml:space="preserve">65762 . النجف الأشرف؛ مدرسة آية الله البروجردي؛ رقم المخطوط : 63</w:t>
      </w:r>
    </w:p>
    <w:p>
      <w:pPr>
        <w:pStyle w:val="BookText"/>
      </w:pPr>
      <w:r>
        <w:rPr>
          <w:rFonts w:ascii="Amiri" w:hAnsi="Amiri" w:eastAsia="Amiri" w:cs="Amiri"/>
          <w:lang w:bidi="ar-SA"/>
          <w:color w:val="111111"/>
          <w:sz w:val="28"/>
          <w:szCs w:val="28"/>
          <w:rtl/>
        </w:rPr>
        <w:t xml:space="preserve">نسخ ،كا :أحمد موسوي ،تا :صفر 1377 ه- 150ق، 11س، 27*16/5سم [ف: 1-75]</w:t>
      </w:r>
    </w:p>
    <w:p>
      <w:pPr>
        <w:pStyle w:val="BookText"/>
      </w:pPr>
      <w:r>
        <w:rPr>
          <w:rFonts w:ascii="Times New Roman" w:hAnsi="Times New Roman" w:eastAsia="Times New Roman" w:cs="Times New Roman"/>
          <w:lang w:val="en-US" w:bidi="en-US"/>
          <w:color w:val="111111"/>
          <w:sz w:val="28"/>
          <w:szCs w:val="28"/>
          <w:rtl/>
        </w:rPr>
        <w:t xml:space="preserve">65763.</w:t>
      </w:r>
    </w:p>
    <w:p>
      <w:pPr>
        <w:pStyle w:val="BookText"/>
      </w:pPr>
      <w:r>
        <w:rPr>
          <w:rFonts w:ascii="Amiri" w:hAnsi="Amiri" w:eastAsia="Amiri" w:cs="Amiri"/>
          <w:lang w:bidi="ar-SA"/>
          <w:color w:val="111111"/>
          <w:sz w:val="28"/>
          <w:szCs w:val="28"/>
          <w:rtl/>
        </w:rPr>
        <w:t xml:space="preserve">بغداد؛ المكتبة القادرية؛ رقم المخطوط : 1096</w:t>
      </w:r>
    </w:p>
    <w:p>
      <w:pPr>
        <w:pStyle w:val="BookText"/>
      </w:pPr>
      <w:r>
        <w:rPr>
          <w:rFonts w:ascii="IRNazanin" w:hAnsi="IRNazanin" w:eastAsia="IRNazanin" w:cs="IRNazanin"/>
          <w:lang w:bidi="fa-IR"/>
          <w:color w:val="111111"/>
          <w:sz w:val="28"/>
          <w:szCs w:val="28"/>
          <w:rtl/>
        </w:rPr>
        <w:t xml:space="preserve">نسخ ،کا :محمّد أمين بن السيد أحمد العطاء، تا: 1282ه- 280ق، 11س، 19*14سم</w:t>
      </w:r>
    </w:p>
    <w:p>
      <w:pPr>
        <w:pStyle w:val="BookText"/>
      </w:pPr>
      <w:r>
        <w:rPr>
          <w:rFonts w:ascii="IRNazanin" w:hAnsi="IRNazanin" w:eastAsia="IRNazanin" w:cs="IRNazanin"/>
          <w:lang w:bidi="fa-IR"/>
          <w:color w:val="111111"/>
          <w:sz w:val="28"/>
          <w:szCs w:val="28"/>
          <w:rtl/>
        </w:rPr>
        <w:t xml:space="preserve">ف: 4-21]</w:t>
      </w:r>
    </w:p>
    <w:p>
      <w:pPr>
        <w:pStyle w:val="BookText"/>
      </w:pPr>
      <w:r>
        <w:rPr>
          <w:rFonts w:ascii="Times New Roman" w:hAnsi="Times New Roman" w:eastAsia="Times New Roman" w:cs="Times New Roman"/>
          <w:lang w:val="en-US" w:bidi="en-US"/>
          <w:color w:val="111111"/>
          <w:sz w:val="28"/>
          <w:szCs w:val="28"/>
          <w:rtl/>
        </w:rPr>
        <w:t xml:space="preserve">65764.</w:t>
      </w:r>
    </w:p>
    <w:p>
      <w:pPr>
        <w:pStyle w:val="BookText"/>
      </w:pPr>
      <w:r>
        <w:rPr>
          <w:rFonts w:ascii="Amiri" w:hAnsi="Amiri" w:eastAsia="Amiri" w:cs="Amiri"/>
          <w:lang w:bidi="ar-SA"/>
          <w:color w:val="111111"/>
          <w:sz w:val="28"/>
          <w:szCs w:val="28"/>
          <w:rtl/>
        </w:rPr>
        <w:t xml:space="preserve">النجف الأشرف؛ جامعة النجف (مكتبة)؛ رقم المخطوط : 123/1</w:t>
      </w:r>
    </w:p>
    <w:p>
      <w:pPr>
        <w:pStyle w:val="BookText"/>
      </w:pPr>
      <w:r>
        <w:rPr>
          <w:rFonts w:ascii="IRNazanin" w:hAnsi="IRNazanin" w:eastAsia="IRNazanin" w:cs="IRNazanin"/>
          <w:lang w:bidi="fa-IR"/>
          <w:color w:val="111111"/>
          <w:sz w:val="28"/>
          <w:szCs w:val="28"/>
          <w:rtl/>
        </w:rPr>
        <w:t xml:space="preserve">نسخ ،کا :مجهول، تا: القرن 13ه- 120 ق (1-120 ب)، 21/5*17 سم [أوراق عتيق: 1-</w:t>
      </w:r>
    </w:p>
    <w:p>
      <w:pPr>
        <w:pStyle w:val="BookText"/>
      </w:pPr>
      <w:r>
        <w:rPr>
          <w:rFonts w:ascii="Times New Roman" w:hAnsi="Times New Roman" w:eastAsia="Times New Roman" w:cs="Times New Roman"/>
          <w:lang w:val="en-US" w:bidi="en-US"/>
          <w:color w:val="111111"/>
          <w:sz w:val="28"/>
          <w:szCs w:val="28"/>
          <w:rtl/>
        </w:rPr>
        <w:t xml:space="preserve">306 ]</w:t>
      </w:r>
    </w:p>
    <w:p>
      <w:pPr>
        <w:pStyle w:val="BookText"/>
      </w:pPr>
      <w:r>
        <w:rPr>
          <w:rFonts w:ascii="Amiri" w:hAnsi="Amiri" w:eastAsia="Amiri" w:cs="Amiri"/>
          <w:lang w:bidi="ar-SA"/>
          <w:color w:val="111111"/>
          <w:sz w:val="28"/>
          <w:szCs w:val="28"/>
          <w:rtl/>
        </w:rPr>
        <w:t xml:space="preserve">65765 .بغداد؛ مكتبة الأوقاف العامة؛ رقم المخطوط : 175</w:t>
      </w:r>
    </w:p>
    <w:p>
      <w:pPr>
        <w:pStyle w:val="BookText"/>
      </w:pPr>
      <w:r>
        <w:rPr>
          <w:rFonts w:ascii="IRNazanin" w:hAnsi="IRNazanin" w:eastAsia="IRNazanin" w:cs="IRNazanin"/>
          <w:lang w:bidi="fa-IR"/>
          <w:color w:val="111111"/>
          <w:sz w:val="28"/>
          <w:szCs w:val="28"/>
          <w:rtl/>
        </w:rPr>
        <w:t xml:space="preserve">کا :مجهول ،تا: 1305 ه- 350 ق ، 20*15 سم [ف: 3-55]</w:t>
      </w:r>
    </w:p>
    <w:p>
      <w:pPr>
        <w:pStyle w:val="BookText"/>
      </w:pPr>
      <w:r>
        <w:rPr>
          <w:rFonts w:ascii="Amiri" w:hAnsi="Amiri" w:eastAsia="Amiri" w:cs="Amiri"/>
          <w:lang w:bidi="ar-SA"/>
          <w:color w:val="111111"/>
          <w:sz w:val="28"/>
          <w:szCs w:val="28"/>
          <w:rtl/>
        </w:rPr>
        <w:t xml:space="preserve">65766 .بغداد؛ مكتبة الأوقاف العامة؛ رقم المخطوط: 10091</w:t>
      </w:r>
    </w:p>
    <w:p>
      <w:pPr>
        <w:pStyle w:val="BookText"/>
      </w:pPr>
      <w:r>
        <w:rPr>
          <w:rFonts w:ascii="Amiri" w:hAnsi="Amiri" w:eastAsia="Amiri" w:cs="Amiri"/>
          <w:lang w:bidi="ar-SA"/>
          <w:color w:val="111111"/>
          <w:sz w:val="28"/>
          <w:szCs w:val="28"/>
          <w:rtl/>
        </w:rPr>
        <w:t xml:space="preserve">قطعة منها ؛كا :مجهول ،تا: مجهول؛ 79 ق 27*17سم [ف: 3-56]</w:t>
      </w:r>
    </w:p>
    <w:p>
      <w:pPr>
        <w:pStyle w:val="BookText"/>
      </w:pPr>
      <w:r>
        <w:rPr>
          <w:rFonts w:ascii="Amiri" w:hAnsi="Amiri" w:eastAsia="Amiri" w:cs="Amiri"/>
          <w:lang w:bidi="ar-SA"/>
          <w:color w:val="111111"/>
          <w:sz w:val="28"/>
          <w:szCs w:val="28"/>
          <w:rtl/>
        </w:rPr>
        <w:t xml:space="preserve">65767 .بغداد؛ مكتبة الأوقاف العامة؛ رقم المخطوط : 146</w:t>
      </w:r>
    </w:p>
    <w:p>
      <w:pPr>
        <w:pStyle w:val="BookText"/>
      </w:pPr>
      <w:r>
        <w:rPr>
          <w:rFonts w:ascii="IRNazanin" w:hAnsi="IRNazanin" w:eastAsia="IRNazanin" w:cs="IRNazanin"/>
          <w:lang w:bidi="fa-IR"/>
          <w:color w:val="111111"/>
          <w:sz w:val="28"/>
          <w:szCs w:val="28"/>
          <w:rtl/>
        </w:rPr>
        <w:t xml:space="preserve">کا :مجهول ،تا :مجهول؛ النسخة قديمة الخط؛ ناقصة: الأوّل والآخر؛ 192 ق، 21*16سم</w:t>
      </w:r>
    </w:p>
    <w:p>
      <w:pPr>
        <w:pStyle w:val="BookText"/>
      </w:pPr>
      <w:r>
        <w:rPr>
          <w:rFonts w:ascii="IRNazanin" w:hAnsi="IRNazanin" w:eastAsia="IRNazanin" w:cs="IRNazanin"/>
          <w:lang w:bidi="fa-IR"/>
          <w:color w:val="111111"/>
          <w:sz w:val="28"/>
          <w:szCs w:val="28"/>
          <w:rtl/>
        </w:rPr>
        <w:t xml:space="preserve">[ف: 3-54]</w:t>
      </w:r>
    </w:p>
    <w:p>
      <w:pPr>
        <w:pStyle w:val="BookText"/>
      </w:pPr>
      <w:r>
        <w:rPr>
          <w:rFonts w:ascii="Amiri" w:hAnsi="Amiri" w:eastAsia="Amiri" w:cs="Amiri"/>
          <w:lang w:bidi="ar-SA"/>
          <w:color w:val="111111"/>
          <w:sz w:val="28"/>
          <w:szCs w:val="28"/>
          <w:rtl/>
        </w:rPr>
        <w:t xml:space="preserve">65768 . الكاظمية ؛جامعة مدينة العلم؛ رقم المخطوط : 15/10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34/5*25سم [ف: 241]</w:t>
      </w:r>
    </w:p>
    <w:p>
      <w:pPr>
        <w:pStyle w:val="BookText"/>
      </w:pPr>
      <w:r>
        <w:rPr>
          <w:rFonts w:ascii="Times New Roman" w:hAnsi="Times New Roman" w:eastAsia="Times New Roman" w:cs="Times New Roman"/>
          <w:lang w:val="en-US" w:bidi="en-US"/>
          <w:color w:val="111111"/>
          <w:sz w:val="28"/>
          <w:szCs w:val="28"/>
          <w:rtl/>
        </w:rPr>
        <w:t xml:space="preserve">65769.</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المخطوط:24/37/3</w:t>
      </w:r>
    </w:p>
    <w:p>
      <w:pPr>
        <w:pStyle w:val="BookText"/>
      </w:pPr>
      <w:r>
        <w:rPr>
          <w:rFonts w:ascii="IRNazanin" w:hAnsi="IRNazanin" w:eastAsia="IRNazanin" w:cs="IRNazanin"/>
          <w:lang w:bidi="fa-IR"/>
          <w:color w:val="111111"/>
          <w:sz w:val="28"/>
          <w:szCs w:val="28"/>
          <w:rtl/>
        </w:rPr>
        <w:t xml:space="preserve">کا :مجهول،تا :مجهول؛ 22*13سم [الأوقاف العامة - الموصل: 5-247]</w:t>
      </w:r>
    </w:p>
    <w:p>
      <w:pPr>
        <w:pStyle w:val="BookText"/>
      </w:pPr>
      <w:r>
        <w:rPr>
          <w:rFonts w:ascii="Times New Roman" w:hAnsi="Times New Roman" w:eastAsia="Times New Roman" w:cs="Times New Roman"/>
          <w:lang w:val="en-US" w:bidi="en-US"/>
          <w:color w:val="111111"/>
          <w:sz w:val="28"/>
          <w:szCs w:val="28"/>
          <w:rtl/>
        </w:rPr>
        <w:t xml:space="preserve">65770.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125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-759]</w:t>
      </w:r>
    </w:p>
    <w:p>
      <w:pPr>
        <w:pStyle w:val="BookText"/>
      </w:pPr>
      <w:r>
        <w:rPr>
          <w:rFonts w:ascii="Amiri" w:hAnsi="Amiri" w:eastAsia="Amiri" w:cs="Amiri"/>
          <w:lang w:bidi="ar-SA"/>
          <w:color w:val="111111"/>
          <w:sz w:val="28"/>
          <w:szCs w:val="28"/>
          <w:rtl/>
        </w:rPr>
        <w:t xml:space="preserve">65771 . النجف الأشرف؛ مؤسسة كاشف الغطاء العامة؛ رقم المخطوط : 2100</w:t>
      </w:r>
    </w:p>
    <w:p>
      <w:pPr>
        <w:pStyle w:val="BookText"/>
      </w:pPr>
      <w:r>
        <w:rPr>
          <w:rFonts w:ascii="IRNazanin" w:hAnsi="IRNazanin" w:eastAsia="IRNazanin" w:cs="IRNazanin"/>
          <w:lang w:bidi="fa-IR"/>
          <w:color w:val="111111"/>
          <w:sz w:val="28"/>
          <w:szCs w:val="28"/>
          <w:rtl/>
        </w:rPr>
        <w:t xml:space="preserve">کا :مجهول، تا: مجهول؛ 288 ص [ف: 1-414]</w:t>
      </w:r>
    </w:p>
    <w:p>
      <w:pPr>
        <w:pStyle w:val="BookText"/>
      </w:pPr>
      <w:r>
        <w:rPr>
          <w:rFonts w:ascii="Times New Roman" w:hAnsi="Times New Roman" w:eastAsia="Times New Roman" w:cs="Times New Roman"/>
          <w:lang w:val="en-US" w:bidi="en-US"/>
          <w:color w:val="111111"/>
          <w:sz w:val="28"/>
          <w:szCs w:val="28"/>
          <w:rtl/>
        </w:rPr>
        <w:t xml:space="preserve">65772.</w:t>
      </w:r>
    </w:p>
    <w:p>
      <w:pPr>
        <w:pStyle w:val="BookText"/>
      </w:pPr>
      <w:r>
        <w:rPr>
          <w:rFonts w:ascii="Amiri" w:hAnsi="Amiri" w:eastAsia="Amiri" w:cs="Amiri"/>
          <w:lang w:bidi="ar-SA"/>
          <w:color w:val="111111"/>
          <w:sz w:val="28"/>
          <w:szCs w:val="28"/>
          <w:rtl/>
        </w:rPr>
        <w:t xml:space="preserve">الكاظمية؛ خزانة علي بن حسين الهاشمي؛ رقم المخطوط : 36</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2-255]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65773 .النجف الأشرف؛ مكتبة أبو سعيدة الوثاقية العامة؛ رقم المخطوط:</w:t>
      </w:r>
    </w:p>
    <w:p>
      <w:pPr>
        <w:pStyle w:val="BookText"/>
      </w:pPr>
      <w:r>
        <w:rPr>
          <w:rFonts w:ascii="IRNazanin" w:hAnsi="IRNazanin" w:eastAsia="IRNazanin" w:cs="IRNazanin"/>
          <w:lang w:bidi="fa-IR"/>
          <w:color w:val="111111"/>
          <w:sz w:val="28"/>
          <w:szCs w:val="28"/>
          <w:rtl/>
        </w:rPr>
        <w:t xml:space="preserve">کا :مجهول ،تا :مجهول؛ رقم القرص: 33 [ معجم المخطوطات النجفية: 864]</w:t>
      </w:r>
    </w:p>
    <w:p>
      <w:pPr>
        <w:pStyle w:val="BookText"/>
      </w:pPr>
      <w:r>
        <w:rPr>
          <w:rFonts w:ascii="IRNazanin" w:hAnsi="IRNazanin" w:eastAsia="IRNazanin" w:cs="IRNazanin"/>
          <w:lang w:bidi="fa-IR"/>
          <w:color w:val="111111"/>
          <w:sz w:val="28"/>
          <w:szCs w:val="28"/>
          <w:rtl/>
        </w:rPr>
        <w:t xml:space="preserve">65774 . بغداد؛ دار المخطوطات؛ رقم المخطوط : 25791</w:t>
      </w:r>
    </w:p>
    <w:p>
      <w:pPr>
        <w:pStyle w:val="BookText"/>
      </w:pPr>
      <w:r>
        <w:rPr>
          <w:rFonts w:ascii="Amiri" w:hAnsi="Amiri" w:eastAsia="Amiri" w:cs="Amiri"/>
          <w:lang w:bidi="ar-SA"/>
          <w:color w:val="111111"/>
          <w:sz w:val="28"/>
          <w:szCs w:val="28"/>
          <w:rtl/>
        </w:rPr>
        <w:t xml:space="preserve">كا :غلام علي الهروي ،تا: مجهول؛ 230 ص 17س [المتحف العراقي - ف: الأدب - 604]</w:t>
      </w:r>
    </w:p>
    <w:p>
      <w:pPr>
        <w:pStyle w:val="BookText"/>
      </w:pPr>
      <w:r>
        <w:rPr>
          <w:rFonts w:ascii="IRNazanin" w:hAnsi="IRNazanin" w:eastAsia="IRNazanin" w:cs="IRNazanin"/>
          <w:lang w:bidi="fa-IR"/>
          <w:color w:val="111111"/>
          <w:sz w:val="28"/>
          <w:szCs w:val="28"/>
          <w:rtl/>
        </w:rPr>
        <w:t xml:space="preserve">65775 .بغداد؛ دار المخطوطات؛ رقم المخطوط : 29993</w:t>
      </w:r>
    </w:p>
    <w:p>
      <w:pPr>
        <w:pStyle w:val="BookText"/>
      </w:pPr>
      <w:r>
        <w:rPr>
          <w:rFonts w:ascii="IRNazanin" w:hAnsi="IRNazanin" w:eastAsia="IRNazanin" w:cs="IRNazanin"/>
          <w:lang w:bidi="fa-IR"/>
          <w:color w:val="111111"/>
          <w:sz w:val="28"/>
          <w:szCs w:val="28"/>
          <w:rtl/>
        </w:rPr>
        <w:t xml:space="preserve">کا: مجهول ،تا: مجهول؛ 244 ص ، 17س [المتحف العراقي - ف: الأدب -604]</w:t>
      </w:r>
    </w:p>
    <w:p>
      <w:pPr>
        <w:pStyle w:val="BookText"/>
      </w:pPr>
      <w:r>
        <w:rPr>
          <w:rFonts w:ascii="Amiri" w:hAnsi="Amiri" w:eastAsia="Amiri" w:cs="Amiri"/>
          <w:lang w:bidi="ar-SA"/>
          <w:color w:val="111111"/>
          <w:sz w:val="28"/>
          <w:szCs w:val="28"/>
          <w:rtl/>
        </w:rPr>
        <w:t xml:space="preserve">65776 .قرية المؤمنين ( سوق الشيوخ)؛ خزانة آل جمال الدين؛ رقم المخطوط : 317/4</w:t>
      </w:r>
    </w:p>
    <w:p>
      <w:pPr>
        <w:pStyle w:val="BookText"/>
      </w:pPr>
      <w:r>
        <w:rPr>
          <w:rFonts w:ascii="IRNazanin" w:hAnsi="IRNazanin" w:eastAsia="IRNazanin" w:cs="IRNazanin"/>
          <w:lang w:bidi="fa-IR"/>
          <w:color w:val="111111"/>
          <w:sz w:val="28"/>
          <w:szCs w:val="28"/>
          <w:rtl/>
        </w:rPr>
        <w:t xml:space="preserve">کا :مجهول، تا: مجهول [الموسم: 1-159]</w:t>
      </w:r>
    </w:p>
    <w:p>
      <w:pPr>
        <w:pStyle w:val="BookText"/>
      </w:pPr>
      <w:r>
        <w:rPr>
          <w:rFonts w:ascii="Times New Roman" w:hAnsi="Times New Roman" w:eastAsia="Times New Roman" w:cs="Times New Roman"/>
          <w:lang w:val="en-US" w:bidi="en-US"/>
          <w:color w:val="111111"/>
          <w:sz w:val="28"/>
          <w:szCs w:val="28"/>
          <w:rtl/>
        </w:rPr>
        <w:t xml:space="preserve">65777.</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 13/37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مجهول،تا: مجهول؛ 166 ق 15*21سم [الأوقاف العامة - الموصل: 4-112]</w:t>
      </w:r>
    </w:p>
    <w:p>
      <w:pPr>
        <w:pStyle w:val="BookText"/>
      </w:pPr>
      <w:r>
        <w:rPr>
          <w:rFonts w:ascii="Amiri" w:hAnsi="Amiri" w:eastAsia="Amiri" w:cs="Amiri"/>
          <w:lang w:bidi="ar-SA"/>
          <w:color w:val="111111"/>
          <w:sz w:val="28"/>
          <w:szCs w:val="28"/>
          <w:rtl/>
        </w:rPr>
        <w:t xml:space="preserve">65778 الموصل؛ مدرسة الخياط (في الأوقاف العامة)؛ رقم المخطوط: 9/9</w:t>
      </w:r>
    </w:p>
    <w:p>
      <w:pPr>
        <w:pStyle w:val="BookText"/>
      </w:pPr>
      <w:r>
        <w:rPr>
          <w:rFonts w:ascii="IRNazanin" w:hAnsi="IRNazanin" w:eastAsia="IRNazanin" w:cs="IRNazanin"/>
          <w:lang w:bidi="fa-IR"/>
          <w:color w:val="111111"/>
          <w:sz w:val="28"/>
          <w:szCs w:val="28"/>
          <w:rtl/>
        </w:rPr>
        <w:t xml:space="preserve">کا مجهول ،تا مجهول؛ ناقصة الآخر؛ 204 ق ، 16*20سم [الأوقاف العامة-الموصل: 5-47]</w:t>
      </w:r>
    </w:p>
    <w:p>
      <w:pPr>
        <w:pStyle w:val="BookText"/>
      </w:pPr>
      <w:r>
        <w:rPr>
          <w:rFonts w:ascii="Amiri" w:hAnsi="Amiri" w:eastAsia="Amiri" w:cs="Amiri"/>
          <w:lang w:bidi="ar-SA"/>
          <w:color w:val="111111"/>
          <w:sz w:val="28"/>
          <w:szCs w:val="28"/>
          <w:rtl/>
        </w:rPr>
        <w:t xml:space="preserve">65779 . الموصل؛ مدرسة الصائغ الحلبي (في الأوقاف العامة)؛ رقم المخطوط: 9/21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؛199ق، 16*22سم [الأوقاف العامة-الموصل: 7-197]</w:t>
      </w:r>
    </w:p>
    <w:p>
      <w:pPr>
        <w:pStyle w:val="BookText"/>
      </w:pPr>
      <w:r>
        <w:rPr>
          <w:rFonts w:ascii="Times New Roman" w:hAnsi="Times New Roman" w:eastAsia="Times New Roman" w:cs="Times New Roman"/>
          <w:lang w:val="en-US" w:bidi="en-US"/>
          <w:color w:val="111111"/>
          <w:sz w:val="28"/>
          <w:szCs w:val="28"/>
          <w:rtl/>
        </w:rPr>
        <w:t xml:space="preserve">65780.</w:t>
      </w:r>
    </w:p>
    <w:p>
      <w:pPr>
        <w:pStyle w:val="BookText"/>
      </w:pPr>
      <w:r>
        <w:rPr>
          <w:rFonts w:ascii="Amiri" w:hAnsi="Amiri" w:eastAsia="Amiri" w:cs="Amiri"/>
          <w:lang w:bidi="ar-SA"/>
          <w:color w:val="111111"/>
          <w:sz w:val="28"/>
          <w:szCs w:val="28"/>
          <w:rtl/>
        </w:rPr>
        <w:t xml:space="preserve">الموصل؛ المدرسة النعمانية (في الأوقاف العامة)؛ رقم المخطوط : 48/1</w:t>
      </w:r>
    </w:p>
    <w:p>
      <w:pPr>
        <w:pStyle w:val="BookText"/>
      </w:pPr>
      <w:r>
        <w:rPr>
          <w:rFonts w:ascii="IRNazanin" w:hAnsi="IRNazanin" w:eastAsia="IRNazanin" w:cs="IRNazanin"/>
          <w:lang w:bidi="fa-IR"/>
          <w:color w:val="111111"/>
          <w:sz w:val="28"/>
          <w:szCs w:val="28"/>
          <w:rtl/>
        </w:rPr>
        <w:t xml:space="preserve">کا :مجهول، تا: مجهول؛ 14*20سم [الأوقاف العامة-الموصل: 7-281]</w:t>
      </w:r>
    </w:p>
    <w:p>
      <w:pPr>
        <w:pStyle w:val="BookText"/>
      </w:pPr>
      <w:r>
        <w:rPr>
          <w:rFonts w:ascii="IRNazanin" w:hAnsi="IRNazanin" w:eastAsia="IRNazanin" w:cs="IRNazanin"/>
          <w:lang w:bidi="fa-IR"/>
          <w:color w:val="111111"/>
          <w:sz w:val="28"/>
          <w:szCs w:val="28"/>
          <w:rtl/>
        </w:rPr>
        <w:t xml:space="preserve">65781 .بغداد؛ دار المخطوطات؛ رقم المخطوط : 31380</w:t>
      </w:r>
    </w:p>
    <w:p>
      <w:pPr>
        <w:pStyle w:val="BookText"/>
      </w:pPr>
      <w:r>
        <w:rPr>
          <w:rFonts w:ascii="IRNazanin" w:hAnsi="IRNazanin" w:eastAsia="IRNazanin" w:cs="IRNazanin"/>
          <w:lang w:bidi="fa-IR"/>
          <w:color w:val="111111"/>
          <w:sz w:val="28"/>
          <w:szCs w:val="28"/>
          <w:rtl/>
        </w:rPr>
        <w:t xml:space="preserve">کا :مجهول ،تا: مجهول؛ ناقصة: الآخر؛ 260 ص 23 س [المتحف العراقي -ف: الأدب - 604]</w:t>
      </w:r>
    </w:p>
    <w:p>
      <w:pPr>
        <w:pStyle w:val="BookText"/>
      </w:pPr>
      <w:r>
        <w:rPr>
          <w:rFonts w:ascii="IRNazanin" w:hAnsi="IRNazanin" w:eastAsia="IRNazanin" w:cs="IRNazanin"/>
          <w:lang w:bidi="fa-IR"/>
          <w:color w:val="111111"/>
          <w:sz w:val="28"/>
          <w:szCs w:val="28"/>
          <w:rtl/>
        </w:rPr>
        <w:t xml:space="preserve">65782 .بغداد؛ دار المخطوطات؛ رقم المخطوط : 2154</w:t>
      </w:r>
    </w:p>
    <w:p>
      <w:pPr>
        <w:pStyle w:val="BookText"/>
      </w:pPr>
      <w:r>
        <w:rPr>
          <w:rFonts w:ascii="IRNazanin" w:hAnsi="IRNazanin" w:eastAsia="IRNazanin" w:cs="IRNazanin"/>
          <w:lang w:bidi="fa-IR"/>
          <w:color w:val="111111"/>
          <w:sz w:val="28"/>
          <w:szCs w:val="28"/>
          <w:rtl/>
        </w:rPr>
        <w:t xml:space="preserve">کا :مجهول ،تا :مجهول؛ ناقصة: 386 ص ، 14س [المتحف العراقي - ف: الأدب - 604]</w:t>
      </w:r>
    </w:p>
    <w:p>
      <w:pPr>
        <w:pStyle w:val="BookText"/>
      </w:pPr>
      <w:r>
        <w:rPr>
          <w:rFonts w:ascii="IRNazanin" w:hAnsi="IRNazanin" w:eastAsia="IRNazanin" w:cs="IRNazanin"/>
          <w:lang w:bidi="fa-IR"/>
          <w:color w:val="111111"/>
          <w:sz w:val="28"/>
          <w:szCs w:val="28"/>
          <w:rtl/>
        </w:rPr>
        <w:t xml:space="preserve">65783 .بغداد؛ دار المخطوطات؛ رقم المخطوط : 9322/1</w:t>
      </w:r>
    </w:p>
    <w:p>
      <w:pPr>
        <w:pStyle w:val="BookText"/>
      </w:pPr>
      <w:r>
        <w:rPr>
          <w:rFonts w:ascii="IRNazanin" w:hAnsi="IRNazanin" w:eastAsia="IRNazanin" w:cs="IRNazanin"/>
          <w:lang w:bidi="fa-IR"/>
          <w:color w:val="111111"/>
          <w:sz w:val="28"/>
          <w:szCs w:val="28"/>
          <w:rtl/>
        </w:rPr>
        <w:t xml:space="preserve">کا :مجهول ،تا :مجهول؛ 538 ص 11س المتحف العراقي - ف: الأدب -604]</w:t>
      </w:r>
    </w:p>
    <w:p>
      <w:pPr>
        <w:pStyle w:val="BookText"/>
      </w:pPr>
      <w:r>
        <w:rPr>
          <w:rFonts w:ascii="IRNazanin" w:hAnsi="IRNazanin" w:eastAsia="IRNazanin" w:cs="IRNazanin"/>
          <w:lang w:bidi="fa-IR"/>
          <w:color w:val="111111"/>
          <w:sz w:val="28"/>
          <w:szCs w:val="28"/>
          <w:rtl/>
        </w:rPr>
        <w:t xml:space="preserve">65784 . بغداد؛ دار المخطوطات؛ رقم المخطوط : 28822</w:t>
      </w:r>
    </w:p>
    <w:p>
      <w:pPr>
        <w:pStyle w:val="BookText"/>
      </w:pPr>
      <w:r>
        <w:rPr>
          <w:rFonts w:ascii="IRNazanin" w:hAnsi="IRNazanin" w:eastAsia="IRNazanin" w:cs="IRNazanin"/>
          <w:lang w:bidi="fa-IR"/>
          <w:color w:val="111111"/>
          <w:sz w:val="28"/>
          <w:szCs w:val="28"/>
          <w:rtl/>
        </w:rPr>
        <w:t xml:space="preserve">کا :مجهول، تا :مجهول؛ ناقصة: الأوّل والآخر؛ 396 ص 11 س [المتحف العراقي-ف: الأدب</w:t>
      </w:r>
    </w:p>
    <w:p>
      <w:pPr>
        <w:pStyle w:val="BookText"/>
      </w:pPr>
      <w:r>
        <w:rPr>
          <w:rFonts w:ascii="Times New Roman" w:hAnsi="Times New Roman" w:eastAsia="Times New Roman" w:cs="Times New Roman"/>
          <w:lang w:val="en-US" w:bidi="en-US"/>
          <w:color w:val="111111"/>
          <w:sz w:val="28"/>
          <w:szCs w:val="28"/>
          <w:rtl/>
        </w:rPr>
        <w:t xml:space="preserve">604 ]</w:t>
      </w:r>
    </w:p>
    <w:p>
      <w:pPr>
        <w:pStyle w:val="BookText"/>
      </w:pPr>
      <w:r>
        <w:rPr>
          <w:rFonts w:ascii="Amiri" w:hAnsi="Amiri" w:eastAsia="Amiri" w:cs="Amiri"/>
          <w:lang w:bidi="ar-SA"/>
          <w:color w:val="111111"/>
          <w:sz w:val="28"/>
          <w:szCs w:val="28"/>
          <w:rtl/>
        </w:rPr>
        <w:t xml:space="preserve">مقامات الحريري - مقامات حميدي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40" w:name="pg8342_90557"/>
    <w:bookmarkEnd w:id="240"/>
    <w:p>
      <w:pPr>
        <w:pStyle w:val="BookText"/>
      </w:pPr>
      <w:r>
        <w:rPr>
          <w:rFonts w:ascii="Times New Roman" w:hAnsi="Times New Roman" w:eastAsia="Times New Roman" w:cs="Times New Roman"/>
          <w:lang w:val="en-US" w:bidi="en-US"/>
          <w:color w:val="111111"/>
          <w:sz w:val="28"/>
          <w:szCs w:val="28"/>
          <w:rtl/>
        </w:rPr>
        <w:t xml:space="preserve">65785.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6383</w:t>
      </w:r>
    </w:p>
    <w:p>
      <w:pPr>
        <w:pStyle w:val="BookText"/>
      </w:pPr>
      <w:r>
        <w:rPr>
          <w:rFonts w:ascii="IRNazanin" w:hAnsi="IRNazanin" w:eastAsia="IRNazanin" w:cs="IRNazanin"/>
          <w:lang w:bidi="fa-IR"/>
          <w:color w:val="111111"/>
          <w:sz w:val="28"/>
          <w:szCs w:val="28"/>
          <w:rtl/>
        </w:rPr>
        <w:t xml:space="preserve">کا :مجهول ،تا: مجهول؛ 368 ص [ف: 1-414]</w:t>
      </w:r>
    </w:p>
    <w:p>
      <w:pPr>
        <w:pStyle w:val="BookText"/>
      </w:pPr>
      <w:r>
        <w:rPr>
          <w:rFonts w:ascii="Times New Roman" w:hAnsi="Times New Roman" w:eastAsia="Times New Roman" w:cs="Times New Roman"/>
          <w:lang w:val="en-US" w:bidi="en-US"/>
          <w:color w:val="111111"/>
          <w:sz w:val="28"/>
          <w:szCs w:val="28"/>
          <w:rtl/>
        </w:rPr>
        <w:t xml:space="preserve">65786.</w:t>
      </w:r>
    </w:p>
    <w:p>
      <w:pPr>
        <w:pStyle w:val="BookText"/>
      </w:pPr>
      <w:r>
        <w:rPr>
          <w:rFonts w:ascii="IRNazanin" w:hAnsi="IRNazanin" w:eastAsia="IRNazanin" w:cs="IRNazanin"/>
          <w:lang w:bidi="fa-IR"/>
          <w:color w:val="111111"/>
          <w:sz w:val="28"/>
          <w:szCs w:val="28"/>
          <w:rtl/>
        </w:rPr>
        <w:t xml:space="preserve">بغداد؛ دار المخطوطات؛ رقم المخطوط : 35373</w:t>
      </w:r>
    </w:p>
    <w:p>
      <w:pPr>
        <w:pStyle w:val="BookText"/>
      </w:pPr>
      <w:r>
        <w:rPr>
          <w:rFonts w:ascii="IRNazanin" w:hAnsi="IRNazanin" w:eastAsia="IRNazanin" w:cs="IRNazanin"/>
          <w:lang w:bidi="fa-IR"/>
          <w:color w:val="111111"/>
          <w:sz w:val="28"/>
          <w:szCs w:val="28"/>
          <w:rtl/>
        </w:rPr>
        <w:t xml:space="preserve">کا :مجهول ،تا :مجهول؛ 398 ص 15 س [المتحف العراقي - ف: الأدب - 604]</w:t>
      </w:r>
    </w:p>
    <w:p>
      <w:pPr>
        <w:pStyle w:val="BookText"/>
      </w:pPr>
      <w:r>
        <w:rPr>
          <w:rFonts w:ascii="IRNazanin" w:hAnsi="IRNazanin" w:eastAsia="IRNazanin" w:cs="IRNazanin"/>
          <w:lang w:bidi="fa-IR"/>
          <w:color w:val="111111"/>
          <w:sz w:val="28"/>
          <w:szCs w:val="28"/>
          <w:rtl/>
        </w:rPr>
        <w:t xml:space="preserve">65787 .بغداد؛ دار المخطوطات؛ رقم المخطوط : 30051</w:t>
      </w:r>
    </w:p>
    <w:p>
      <w:pPr>
        <w:pStyle w:val="BookText"/>
      </w:pPr>
      <w:r>
        <w:rPr>
          <w:rFonts w:ascii="Amiri" w:hAnsi="Amiri" w:eastAsia="Amiri" w:cs="Amiri"/>
          <w:lang w:bidi="ar-SA"/>
          <w:color w:val="111111"/>
          <w:sz w:val="28"/>
          <w:szCs w:val="28"/>
          <w:rtl/>
        </w:rPr>
        <w:t xml:space="preserve">كا :محمّد جلال الدين الكلمبزي، تا: مجهول؛ 250 ص 17س [المتحف العراقي-ف: الأدب</w:t>
      </w:r>
    </w:p>
    <w:p>
      <w:pPr>
        <w:pStyle w:val="BookText"/>
      </w:pPr>
      <w:r>
        <w:rPr>
          <w:rFonts w:ascii="Times New Roman" w:hAnsi="Times New Roman" w:eastAsia="Times New Roman" w:cs="Times New Roman"/>
          <w:lang w:val="en-US" w:bidi="en-US"/>
          <w:color w:val="111111"/>
          <w:sz w:val="28"/>
          <w:szCs w:val="28"/>
          <w:rtl/>
        </w:rPr>
        <w:t xml:space="preserve">604 ]</w:t>
      </w:r>
    </w:p>
    <w:p>
      <w:pPr>
        <w:pStyle w:val="BookText"/>
      </w:pPr>
      <w:r>
        <w:rPr>
          <w:rFonts w:ascii="IRNazanin" w:hAnsi="IRNazanin" w:eastAsia="IRNazanin" w:cs="IRNazanin"/>
          <w:lang w:bidi="fa-IR"/>
          <w:color w:val="111111"/>
          <w:sz w:val="28"/>
          <w:szCs w:val="28"/>
          <w:rtl/>
        </w:rPr>
        <w:t xml:space="preserve">65788 . بغداد؛ دار المخطوطات؛ رقم المخطوط : 7154</w:t>
      </w:r>
    </w:p>
    <w:p>
      <w:pPr>
        <w:pStyle w:val="BookText"/>
      </w:pPr>
      <w:r>
        <w:rPr>
          <w:rFonts w:ascii="IRNazanin" w:hAnsi="IRNazanin" w:eastAsia="IRNazanin" w:cs="IRNazanin"/>
          <w:lang w:bidi="fa-IR"/>
          <w:color w:val="111111"/>
          <w:sz w:val="28"/>
          <w:szCs w:val="28"/>
          <w:rtl/>
        </w:rPr>
        <w:t xml:space="preserve">کا :مجهول ،تا: مجهول؛ 386 ص 13س[ المتحف العراقي - ف: الأدب - 604]</w:t>
      </w:r>
    </w:p>
    <w:p>
      <w:pPr>
        <w:pStyle w:val="BookText"/>
      </w:pPr>
      <w:r>
        <w:rPr>
          <w:rFonts w:ascii="Times New Roman" w:hAnsi="Times New Roman" w:eastAsia="Times New Roman" w:cs="Times New Roman"/>
          <w:lang w:val="en-US" w:bidi="en-US"/>
          <w:color w:val="111111"/>
          <w:sz w:val="28"/>
          <w:szCs w:val="28"/>
          <w:rtl/>
        </w:rPr>
        <w:t xml:space="preserve">65789.</w:t>
      </w:r>
    </w:p>
    <w:p>
      <w:pPr>
        <w:pStyle w:val="BookText"/>
      </w:pPr>
      <w:r>
        <w:rPr>
          <w:rFonts w:ascii="IRNazanin" w:hAnsi="IRNazanin" w:eastAsia="IRNazanin" w:cs="IRNazanin"/>
          <w:lang w:bidi="fa-IR"/>
          <w:color w:val="111111"/>
          <w:sz w:val="28"/>
          <w:szCs w:val="28"/>
          <w:rtl/>
        </w:rPr>
        <w:t xml:space="preserve">بغداد؛ دار المخطوطات؛ رقم المخطوط : 2154</w:t>
      </w:r>
    </w:p>
    <w:p>
      <w:pPr>
        <w:pStyle w:val="BookText"/>
      </w:pPr>
      <w:r>
        <w:rPr>
          <w:rFonts w:ascii="IRNazanin" w:hAnsi="IRNazanin" w:eastAsia="IRNazanin" w:cs="IRNazanin"/>
          <w:lang w:bidi="fa-IR"/>
          <w:color w:val="111111"/>
          <w:sz w:val="28"/>
          <w:szCs w:val="28"/>
          <w:rtl/>
        </w:rPr>
        <w:t xml:space="preserve">کا :مجهول ،تا :مجهول؛ ناقصة؛ 256 ص ، 14س[ المتحف العراقي-ف: الأدب -604]</w:t>
      </w:r>
    </w:p>
    <w:p>
      <w:pPr>
        <w:pStyle w:val="BookText"/>
      </w:pPr>
      <w:r>
        <w:rPr>
          <w:rFonts w:ascii="Times New Roman" w:hAnsi="Times New Roman" w:eastAsia="Times New Roman" w:cs="Times New Roman"/>
          <w:lang w:val="en-US" w:bidi="en-US"/>
          <w:color w:val="111111"/>
          <w:sz w:val="28"/>
          <w:szCs w:val="28"/>
          <w:rtl/>
        </w:rPr>
        <w:t xml:space="preserve">65790.</w:t>
      </w:r>
    </w:p>
    <w:p>
      <w:pPr>
        <w:pStyle w:val="BookText"/>
      </w:pPr>
      <w:r>
        <w:rPr>
          <w:rFonts w:ascii="Amiri" w:hAnsi="Amiri" w:eastAsia="Amiri" w:cs="Amiri"/>
          <w:lang w:bidi="ar-SA"/>
          <w:color w:val="111111"/>
          <w:sz w:val="28"/>
          <w:szCs w:val="28"/>
          <w:rtl/>
        </w:rPr>
        <w:t xml:space="preserve">الكاظمية؛ مكتبة الإمام الصادق؛ رقم المخطوط : 228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:مجهول؛ 267ق، 9 س ، 29*18سم [الذخائر: 6و7-318]</w:t>
      </w:r>
    </w:p>
    <w:p>
      <w:pPr>
        <w:pStyle w:val="BookText"/>
      </w:pPr>
      <w:r>
        <w:rPr>
          <w:rFonts w:ascii="Amiri" w:hAnsi="Amiri" w:eastAsia="Amiri" w:cs="Amiri"/>
          <w:lang w:bidi="ar-SA"/>
          <w:color w:val="111111"/>
          <w:sz w:val="28"/>
          <w:szCs w:val="28"/>
          <w:rtl/>
        </w:rPr>
        <w:t xml:space="preserve">المقامات الحسينية - أبكار الأفكار وأنوار الأنوار</w:t>
      </w:r>
    </w:p>
    <w:p>
      <w:pPr>
        <w:pStyle w:val="Heading2"/>
      </w:pPr>
      <w:bookmarkStart w:id="1324" w:name="_Toc598"/>
      <w:r>
        <w:t>مقامات حميدي / أدب - فارسي</w:t>
      </w:r>
      <w:bookmarkEnd w:id="1324"/>
    </w:p>
    <w:p>
      <w:pPr>
        <w:pStyle w:val="BookText"/>
      </w:pPr>
      <w:r>
        <w:rPr>
          <w:rFonts w:ascii="Amiri" w:hAnsi="Amiri" w:eastAsia="Amiri" w:cs="Amiri"/>
          <w:lang w:bidi="ar-SA"/>
          <w:color w:val="111111"/>
          <w:sz w:val="28"/>
          <w:szCs w:val="28"/>
          <w:rtl/>
        </w:rPr>
        <w:t xml:space="preserve">حميد الدين البلخي، عمر بن محمود(- 559 ه-)</w:t>
      </w:r>
    </w:p>
    <w:p>
      <w:pPr>
        <w:pStyle w:val="BookText"/>
      </w:pPr>
      <w:r>
        <w:rPr>
          <w:rFonts w:ascii="Amiri" w:hAnsi="Amiri" w:eastAsia="Amiri" w:cs="Amiri"/>
          <w:lang w:bidi="ar-SA"/>
          <w:color w:val="111111"/>
          <w:sz w:val="28"/>
          <w:szCs w:val="28"/>
          <w:rtl/>
        </w:rPr>
        <w:t xml:space="preserve">تاريخ التأليف آخر جمادى الثانية 551ه-</w:t>
      </w:r>
    </w:p>
    <w:p>
      <w:pPr>
        <w:pStyle w:val="BookText"/>
      </w:pPr>
      <w:r>
        <w:rPr>
          <w:rFonts w:ascii="IRNazanin" w:hAnsi="IRNazanin" w:eastAsia="IRNazanin" w:cs="IRNazanin"/>
          <w:lang w:bidi="fa-IR"/>
          <w:color w:val="111111"/>
          <w:sz w:val="28"/>
          <w:szCs w:val="28"/>
          <w:rtl/>
        </w:rPr>
        <w:t xml:space="preserve">أوّله: الحمد لله الذي شرفنا بالعلم الراسخ وعرفنا بالدين الناسخ وعلمنا من حقايق الاحكام ... سپاس و ستایش خداوندی را که بیاراست ارواح ما را بوجود اصل و بپیراست اشباح ما را بجود</w:t>
      </w:r>
    </w:p>
    <w:p>
      <w:pPr>
        <w:pStyle w:val="BookText"/>
      </w:pPr>
      <w:r>
        <w:rPr>
          <w:rFonts w:ascii="IRNazanin" w:hAnsi="IRNazanin" w:eastAsia="IRNazanin" w:cs="IRNazanin"/>
          <w:lang w:bidi="fa-IR"/>
          <w:color w:val="111111"/>
          <w:sz w:val="28"/>
          <w:szCs w:val="28"/>
          <w:rtl/>
        </w:rPr>
        <w:t xml:space="preserve">وصل ...</w:t>
      </w:r>
    </w:p>
    <w:p>
      <w:pPr>
        <w:pStyle w:val="BookText"/>
      </w:pPr>
      <w:r>
        <w:rPr>
          <w:rFonts w:ascii="IRNazanin" w:hAnsi="IRNazanin" w:eastAsia="IRNazanin" w:cs="IRNazanin"/>
          <w:lang w:bidi="fa-IR"/>
          <w:color w:val="111111"/>
          <w:sz w:val="28"/>
          <w:szCs w:val="28"/>
          <w:rtl/>
        </w:rPr>
        <w:t xml:space="preserve">آخره: ويعلم ان فوق كل ذي علم عليم ايزد تعالی ما را و دوستان ما را از عیب جستن یاران وطعن و قدح همکاران نگاهدارد و هذیانات این افسانه نابوده و سرگذشتهای ناشنوده از ما محو و دور درگذارد بحق محمّد وآله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41" w:name="pg8342_90558"/>
    <w:bookmarkEnd w:id="241"/>
    <w:p>
      <w:pPr>
        <w:pStyle w:val="BookText"/>
      </w:pPr>
      <w:r>
        <w:rPr>
          <w:rFonts w:ascii="IRNazanin" w:hAnsi="IRNazanin" w:eastAsia="IRNazanin" w:cs="IRNazanin"/>
          <w:lang w:bidi="fa-IR"/>
          <w:color w:val="111111"/>
          <w:sz w:val="28"/>
          <w:szCs w:val="28"/>
          <w:rtl/>
        </w:rPr>
        <w:t xml:space="preserve">طبع: کانپور 1349 ه- لكهنو، 1315 ه- طهران، 1372ش</w:t>
      </w:r>
    </w:p>
    <w:p>
      <w:pPr>
        <w:pStyle w:val="BookText"/>
      </w:pPr>
      <w:r>
        <w:rPr>
          <w:rFonts w:ascii="Amiri" w:hAnsi="Amiri" w:eastAsia="Amiri" w:cs="Amiri"/>
          <w:lang w:bidi="ar-SA"/>
          <w:color w:val="111111"/>
          <w:sz w:val="28"/>
          <w:szCs w:val="28"/>
          <w:rtl/>
        </w:rPr>
        <w:t xml:space="preserve">[فنخا:31 100-103 (59نسخة)]</w:t>
      </w:r>
    </w:p>
    <w:p>
      <w:pPr>
        <w:pStyle w:val="BookText"/>
      </w:pPr>
      <w:r>
        <w:rPr>
          <w:rFonts w:ascii="Times New Roman" w:hAnsi="Times New Roman" w:eastAsia="Times New Roman" w:cs="Times New Roman"/>
          <w:lang w:val="en-US" w:bidi="en-US"/>
          <w:color w:val="111111"/>
          <w:sz w:val="28"/>
          <w:szCs w:val="28"/>
          <w:rtl/>
        </w:rPr>
        <w:t xml:space="preserve">65791.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1465</w:t>
      </w:r>
    </w:p>
    <w:p>
      <w:pPr>
        <w:pStyle w:val="BookText"/>
      </w:pPr>
      <w:r>
        <w:rPr>
          <w:rFonts w:ascii="Amiri" w:hAnsi="Amiri" w:eastAsia="Amiri" w:cs="Amiri"/>
          <w:lang w:bidi="ar-SA"/>
          <w:color w:val="111111"/>
          <w:sz w:val="28"/>
          <w:szCs w:val="28"/>
          <w:rtl/>
        </w:rPr>
        <w:t xml:space="preserve">تعليق، كا :معاون الملك عبد الله بن مشرب الخاقان ميزا عباس خان، تا: 25 ذي الحجة 1286 ه- طهران [ف: 2-687]</w:t>
      </w:r>
    </w:p>
    <w:p>
      <w:pPr>
        <w:pStyle w:val="BookText"/>
      </w:pPr>
      <w:r>
        <w:rPr>
          <w:rFonts w:ascii="Amiri" w:hAnsi="Amiri" w:eastAsia="Amiri" w:cs="Amiri"/>
          <w:lang w:bidi="ar-SA"/>
          <w:color w:val="111111"/>
          <w:sz w:val="28"/>
          <w:szCs w:val="28"/>
          <w:rtl/>
        </w:rPr>
        <w:t xml:space="preserve">65792 . النجف الأشرف؛ مكتبة الإمام أمير المؤمنين العامة؛ رقم المخطوط : 1398</w:t>
      </w:r>
    </w:p>
    <w:p>
      <w:pPr>
        <w:pStyle w:val="BookText"/>
      </w:pPr>
      <w:r>
        <w:rPr>
          <w:rFonts w:ascii="IRNazanin" w:hAnsi="IRNazanin" w:eastAsia="IRNazanin" w:cs="IRNazanin"/>
          <w:lang w:bidi="fa-IR"/>
          <w:color w:val="111111"/>
          <w:sz w:val="28"/>
          <w:szCs w:val="28"/>
          <w:rtl/>
        </w:rPr>
        <w:t xml:space="preserve">کا: لطف الله بن محمّد طاهر، تا :القرن 13ه- [ف: 2-687]</w:t>
      </w:r>
    </w:p>
    <w:p>
      <w:pPr>
        <w:pStyle w:val="BookText"/>
      </w:pPr>
      <w:r>
        <w:rPr>
          <w:rFonts w:ascii="Times New Roman" w:hAnsi="Times New Roman" w:eastAsia="Times New Roman" w:cs="Times New Roman"/>
          <w:lang w:val="en-US" w:bidi="en-US"/>
          <w:color w:val="111111"/>
          <w:sz w:val="28"/>
          <w:szCs w:val="28"/>
          <w:rtl/>
        </w:rPr>
        <w:t xml:space="preserve">65793.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1464</w:t>
      </w:r>
    </w:p>
    <w:p>
      <w:pPr>
        <w:pStyle w:val="BookText"/>
      </w:pPr>
      <w:r>
        <w:rPr>
          <w:rFonts w:ascii="IRNazanin" w:hAnsi="IRNazanin" w:eastAsia="IRNazanin" w:cs="IRNazanin"/>
          <w:lang w:bidi="fa-IR"/>
          <w:color w:val="111111"/>
          <w:sz w:val="28"/>
          <w:szCs w:val="28"/>
          <w:rtl/>
        </w:rPr>
        <w:t xml:space="preserve">نستعلیق ،كا :علي بن مشهدي فيض الله، تا: 1309ه-، 227ق، 21*13سم [ف: 2-686]</w:t>
      </w:r>
    </w:p>
    <w:p>
      <w:pPr>
        <w:pStyle w:val="BookText"/>
      </w:pPr>
      <w:r>
        <w:rPr>
          <w:rFonts w:ascii="Amiri" w:hAnsi="Amiri" w:eastAsia="Amiri" w:cs="Amiri"/>
          <w:lang w:bidi="ar-SA"/>
          <w:color w:val="111111"/>
          <w:sz w:val="28"/>
          <w:szCs w:val="28"/>
          <w:rtl/>
        </w:rPr>
        <w:t xml:space="preserve">65794 . السليمانية ؛مكتبة الأوقاف المركزية؛ رقم المخطوط : 3038/9/31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178 ق، 12 س 20*13سم [ف: 5-126]</w:t>
      </w:r>
    </w:p>
    <w:p>
      <w:pPr>
        <w:pStyle w:val="Heading2"/>
      </w:pPr>
      <w:bookmarkStart w:id="1325" w:name="_Toc599"/>
      <w:r>
        <w:t>مقامات الزهرية / طب حديث - عربي</w:t>
      </w:r>
      <w:bookmarkEnd w:id="1325"/>
    </w:p>
    <w:p>
      <w:pPr>
        <w:pStyle w:val="BookText"/>
      </w:pPr>
      <w:r>
        <w:rPr>
          <w:rFonts w:ascii="Amiri" w:hAnsi="Amiri" w:eastAsia="Amiri" w:cs="Amiri"/>
          <w:lang w:bidi="ar-SA"/>
          <w:color w:val="111111"/>
          <w:sz w:val="28"/>
          <w:szCs w:val="28"/>
          <w:rtl/>
        </w:rPr>
        <w:t xml:space="preserve">65795 . الموصل؛ المدرسة الحسنية (في الأوقاف العامة)؛ رقم المخطوط : 25/19/2</w:t>
      </w:r>
    </w:p>
    <w:p>
      <w:pPr>
        <w:pStyle w:val="BookText"/>
      </w:pPr>
      <w:r>
        <w:rPr>
          <w:rFonts w:ascii="Amiri" w:hAnsi="Amiri" w:eastAsia="Amiri" w:cs="Amiri"/>
          <w:lang w:bidi="ar-SA"/>
          <w:color w:val="111111"/>
          <w:sz w:val="28"/>
          <w:szCs w:val="28"/>
          <w:rtl/>
        </w:rPr>
        <w:t xml:space="preserve">أوّلها: حدثنا الريان علي أبي الريحان عن أبي الورد أبان عن بلبل الأغصان عن كوكب</w:t>
      </w:r>
    </w:p>
    <w:p>
      <w:pPr>
        <w:pStyle w:val="BookText"/>
      </w:pPr>
      <w:r>
        <w:rPr>
          <w:rFonts w:ascii="IRNazanin" w:hAnsi="IRNazanin" w:eastAsia="IRNazanin" w:cs="IRNazanin"/>
          <w:lang w:bidi="fa-IR"/>
          <w:color w:val="111111"/>
          <w:sz w:val="28"/>
          <w:szCs w:val="28"/>
          <w:rtl/>
        </w:rPr>
        <w:t xml:space="preserve">البستان ...</w:t>
      </w:r>
    </w:p>
    <w:p>
      <w:pPr>
        <w:pStyle w:val="BookText"/>
      </w:pPr>
      <w:r>
        <w:rPr>
          <w:rFonts w:ascii="Amiri" w:hAnsi="Amiri" w:eastAsia="Amiri" w:cs="Amiri"/>
          <w:lang w:bidi="ar-SA"/>
          <w:color w:val="111111"/>
          <w:sz w:val="28"/>
          <w:szCs w:val="28"/>
          <w:rtl/>
        </w:rPr>
        <w:t xml:space="preserve">هي رسالة في الطب النبوي كا :مجهول تا :1165ه- [ الأوقاف العامة - الموصل: 1-198]</w:t>
      </w:r>
    </w:p>
    <w:p>
      <w:pPr>
        <w:pStyle w:val="Heading2"/>
      </w:pPr>
      <w:bookmarkStart w:id="1326" w:name="_Toc600"/>
      <w:r>
        <w:t>المقامات الزينية / أدب - عربي</w:t>
      </w:r>
      <w:bookmarkEnd w:id="1326"/>
    </w:p>
    <w:p>
      <w:pPr>
        <w:pStyle w:val="BookText"/>
      </w:pPr>
      <w:r>
        <w:rPr>
          <w:rFonts w:ascii="Amiri" w:hAnsi="Amiri" w:eastAsia="Amiri" w:cs="Amiri"/>
          <w:lang w:bidi="ar-SA"/>
          <w:color w:val="111111"/>
          <w:sz w:val="28"/>
          <w:szCs w:val="28"/>
          <w:rtl/>
        </w:rPr>
        <w:t xml:space="preserve">ابن صيقل الجزري، معد بن نصر الله ( - 701 ه- )</w:t>
      </w:r>
    </w:p>
    <w:p>
      <w:pPr>
        <w:pStyle w:val="BookText"/>
      </w:pPr>
      <w:r>
        <w:rPr>
          <w:rFonts w:ascii="Amiri" w:hAnsi="Amiri" w:eastAsia="Amiri" w:cs="Amiri"/>
          <w:lang w:bidi="ar-SA"/>
          <w:color w:val="111111"/>
          <w:sz w:val="28"/>
          <w:szCs w:val="28"/>
          <w:rtl/>
        </w:rPr>
        <w:t xml:space="preserve">تاريخ التأليف: 672ه-</w:t>
      </w:r>
    </w:p>
    <w:p>
      <w:pPr>
        <w:pStyle w:val="BookText"/>
      </w:pPr>
      <w:r>
        <w:rPr>
          <w:rFonts w:ascii="Amiri" w:hAnsi="Amiri" w:eastAsia="Amiri" w:cs="Amiri"/>
          <w:lang w:bidi="ar-SA"/>
          <w:color w:val="111111"/>
          <w:sz w:val="28"/>
          <w:szCs w:val="28"/>
          <w:rtl/>
        </w:rPr>
        <w:t xml:space="preserve">[فنخا 104:31-105 (2نسخة)]</w:t>
      </w:r>
    </w:p>
    <w:p>
      <w:pPr>
        <w:pStyle w:val="BookText"/>
      </w:pPr>
      <w:r>
        <w:rPr>
          <w:rFonts w:ascii="IRNazanin" w:hAnsi="IRNazanin" w:eastAsia="IRNazanin" w:cs="IRNazanin"/>
          <w:lang w:bidi="fa-IR"/>
          <w:color w:val="111111"/>
          <w:sz w:val="28"/>
          <w:szCs w:val="28"/>
          <w:rtl/>
        </w:rPr>
        <w:t xml:space="preserve">65796 .بغداد؛ دار المخطوطات؛ رقم المخطوط : 1832</w:t>
      </w:r>
    </w:p>
    <w:p>
      <w:pPr>
        <w:pStyle w:val="BookText"/>
      </w:pPr>
      <w:r>
        <w:rPr>
          <w:rFonts w:ascii="Amiri" w:hAnsi="Amiri" w:eastAsia="Amiri" w:cs="Amiri"/>
          <w:lang w:bidi="ar-SA"/>
          <w:color w:val="111111"/>
          <w:sz w:val="28"/>
          <w:szCs w:val="28"/>
          <w:rtl/>
        </w:rPr>
        <w:t xml:space="preserve">أوّلها: الحمد لله الذي أيدنا بمناهج الآلاء ...</w:t>
      </w:r>
    </w:p>
    <w:p>
      <w:pPr>
        <w:pStyle w:val="BookText"/>
      </w:pPr>
      <w:r>
        <w:rPr>
          <w:rFonts w:ascii="IRNazanin" w:hAnsi="IRNazanin" w:eastAsia="IRNazanin" w:cs="IRNazanin"/>
          <w:lang w:bidi="fa-IR"/>
          <w:color w:val="111111"/>
          <w:sz w:val="28"/>
          <w:szCs w:val="28"/>
          <w:rtl/>
        </w:rPr>
        <w:t xml:space="preserve">تبدأ بالمقامة الخامسة وتنتهي بالمقامة الثامنة والأربعين؛ نسخ ،کا :مجهول ،تا: القرن 11ه- 370 ص ، 14 س، 30*18/5 سم [المتحف العراقي - ف: الأدب -605]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42" w:name="pg8342_90559"/>
    <w:bookmarkEnd w:id="242"/>
    <w:p>
      <w:pPr>
        <w:pStyle w:val="BookText"/>
      </w:pPr>
      <w:r>
        <w:rPr>
          <w:rFonts w:ascii="Amiri" w:hAnsi="Amiri" w:eastAsia="Amiri" w:cs="Amiri"/>
          <w:lang w:bidi="ar-SA"/>
          <w:color w:val="111111"/>
          <w:sz w:val="28"/>
          <w:szCs w:val="28"/>
          <w:rtl/>
        </w:rPr>
        <w:t xml:space="preserve">المقامات السرقسطية - المقامات اللزومية</w:t>
      </w:r>
    </w:p>
    <w:p>
      <w:pPr>
        <w:pStyle w:val="Heading2"/>
      </w:pPr>
      <w:bookmarkStart w:id="1327" w:name="_Toc601"/>
      <w:r>
        <w:t>مقامات السويدي / أدب - عربي</w:t>
      </w:r>
      <w:bookmarkEnd w:id="1327"/>
    </w:p>
    <w:p>
      <w:pPr>
        <w:pStyle w:val="BookText"/>
      </w:pPr>
      <w:r>
        <w:rPr>
          <w:rFonts w:ascii="Amiri" w:hAnsi="Amiri" w:eastAsia="Amiri" w:cs="Amiri"/>
          <w:lang w:bidi="ar-SA"/>
          <w:color w:val="111111"/>
          <w:sz w:val="28"/>
          <w:szCs w:val="28"/>
          <w:rtl/>
        </w:rPr>
        <w:t xml:space="preserve">السويدي، أحمد الله أحمد بن عبد (1153 - 1210ه-)</w:t>
      </w:r>
    </w:p>
    <w:p>
      <w:pPr>
        <w:pStyle w:val="BookText"/>
      </w:pPr>
      <w:r>
        <w:rPr>
          <w:rFonts w:ascii="Amiri" w:hAnsi="Amiri" w:eastAsia="Amiri" w:cs="Amiri"/>
          <w:lang w:bidi="ar-SA"/>
          <w:color w:val="111111"/>
          <w:sz w:val="28"/>
          <w:szCs w:val="28"/>
          <w:rtl/>
        </w:rPr>
        <w:t xml:space="preserve">أوّله: الحمد لله الذي ذر على الموجودات إكسير الوجود و أخلص منه فلذة الكائنات بالكبريت</w:t>
      </w:r>
    </w:p>
    <w:p>
      <w:pPr>
        <w:pStyle w:val="BookText"/>
      </w:pPr>
      <w:r>
        <w:rPr>
          <w:rFonts w:ascii="IRNazanin" w:hAnsi="IRNazanin" w:eastAsia="IRNazanin" w:cs="IRNazanin"/>
          <w:lang w:bidi="fa-IR"/>
          <w:color w:val="111111"/>
          <w:sz w:val="28"/>
          <w:szCs w:val="28"/>
          <w:rtl/>
        </w:rPr>
        <w:t xml:space="preserve">الأحمر</w:t>
      </w:r>
    </w:p>
    <w:p>
      <w:pPr>
        <w:pStyle w:val="BookText"/>
      </w:pPr>
      <w:r>
        <w:rPr>
          <w:rFonts w:ascii="Amiri" w:hAnsi="Amiri" w:eastAsia="Amiri" w:cs="Amiri"/>
          <w:lang w:bidi="ar-SA"/>
          <w:color w:val="111111"/>
          <w:sz w:val="28"/>
          <w:szCs w:val="28"/>
          <w:rtl/>
        </w:rPr>
        <w:t xml:space="preserve">65797 .بغداد؛ مكتبة الأوقاف العامة؛ رقم المخطوط : 13746/2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قيد التملك 1247ه- تملك :ابن علي السويدي سنة 1247ه-، 27ق،</w:t>
      </w:r>
    </w:p>
    <w:p>
      <w:pPr>
        <w:pStyle w:val="BookText"/>
      </w:pPr>
      <w:r>
        <w:rPr>
          <w:rFonts w:ascii="IRNazanin" w:hAnsi="IRNazanin" w:eastAsia="IRNazanin" w:cs="IRNazanin"/>
          <w:lang w:bidi="fa-IR"/>
          <w:color w:val="111111"/>
          <w:sz w:val="28"/>
          <w:szCs w:val="28"/>
          <w:rtl/>
        </w:rPr>
        <w:t xml:space="preserve">15 س، 21*15سم [ ف: 3-5]</w:t>
      </w:r>
    </w:p>
    <w:p>
      <w:pPr>
        <w:pStyle w:val="BookText"/>
      </w:pPr>
      <w:r>
        <w:rPr>
          <w:rFonts w:ascii="Amiri" w:hAnsi="Amiri" w:eastAsia="Amiri" w:cs="Amiri"/>
          <w:lang w:bidi="ar-SA"/>
          <w:color w:val="111111"/>
          <w:sz w:val="28"/>
          <w:szCs w:val="28"/>
          <w:rtl/>
        </w:rPr>
        <w:t xml:space="preserve">مقامات الشعراء المقامات اللزومية</w:t>
      </w:r>
    </w:p>
    <w:p>
      <w:pPr>
        <w:pStyle w:val="BookText"/>
      </w:pPr>
      <w:r>
        <w:rPr>
          <w:rFonts w:ascii="Amiri" w:hAnsi="Amiri" w:eastAsia="Amiri" w:cs="Amiri"/>
          <w:lang w:bidi="ar-SA"/>
          <w:color w:val="111111"/>
          <w:sz w:val="28"/>
          <w:szCs w:val="28"/>
          <w:rtl/>
        </w:rPr>
        <w:t xml:space="preserve">مقامات صوفيان - مقامات الصوفية</w:t>
      </w:r>
    </w:p>
    <w:p>
      <w:pPr>
        <w:pStyle w:val="BookText"/>
      </w:pPr>
      <w:r>
        <w:rPr>
          <w:rFonts w:ascii="Amiri" w:hAnsi="Amiri" w:eastAsia="Amiri" w:cs="Amiri"/>
          <w:lang w:bidi="ar-SA"/>
          <w:color w:val="111111"/>
          <w:sz w:val="28"/>
          <w:szCs w:val="28"/>
          <w:rtl/>
        </w:rPr>
        <w:t xml:space="preserve">مقامات الصوفية - كلمة التصوف في شرح مقامات الصوفية واصطلاحاتهم</w:t>
      </w:r>
    </w:p>
    <w:p>
      <w:pPr>
        <w:pStyle w:val="Heading2"/>
      </w:pPr>
      <w:bookmarkStart w:id="1328" w:name="_Toc602"/>
      <w:r>
        <w:t>مقامات الصوفية / عرفان وتصوف - فارسي</w:t>
      </w:r>
      <w:bookmarkEnd w:id="1328"/>
    </w:p>
    <w:p>
      <w:pPr>
        <w:pStyle w:val="BookText"/>
      </w:pPr>
      <w:r>
        <w:rPr>
          <w:rFonts w:ascii="Amiri" w:hAnsi="Amiri" w:eastAsia="Amiri" w:cs="Amiri"/>
          <w:lang w:bidi="ar-SA"/>
          <w:color w:val="111111"/>
          <w:sz w:val="28"/>
          <w:szCs w:val="28"/>
          <w:rtl/>
        </w:rPr>
        <w:t xml:space="preserve">الجويني، محمّد بن حموية (449 - 530 ه- )</w:t>
      </w:r>
    </w:p>
    <w:p>
      <w:pPr>
        <w:pStyle w:val="BookText"/>
      </w:pPr>
      <w:r>
        <w:rPr>
          <w:rFonts w:ascii="IRNazanin" w:hAnsi="IRNazanin" w:eastAsia="IRNazanin" w:cs="IRNazanin"/>
          <w:lang w:bidi="fa-IR"/>
          <w:color w:val="111111"/>
          <w:sz w:val="28"/>
          <w:szCs w:val="28"/>
          <w:rtl/>
        </w:rPr>
        <w:t xml:space="preserve">طبع: دمشق 1362ه-</w:t>
      </w:r>
    </w:p>
    <w:p>
      <w:pPr>
        <w:pStyle w:val="BookText"/>
      </w:pPr>
      <w:r>
        <w:rPr>
          <w:rFonts w:ascii="Times New Roman" w:hAnsi="Times New Roman" w:eastAsia="Times New Roman" w:cs="Times New Roman"/>
          <w:lang w:val="en-US" w:bidi="en-US"/>
          <w:color w:val="111111"/>
          <w:sz w:val="28"/>
          <w:szCs w:val="28"/>
          <w:rtl/>
        </w:rPr>
        <w:t xml:space="preserve">65798.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1649</w:t>
      </w:r>
    </w:p>
    <w:p>
      <w:pPr>
        <w:pStyle w:val="BookText"/>
      </w:pPr>
      <w:r>
        <w:rPr>
          <w:rFonts w:ascii="Amiri" w:hAnsi="Amiri" w:eastAsia="Amiri" w:cs="Amiri"/>
          <w:lang w:bidi="ar-SA"/>
          <w:color w:val="111111"/>
          <w:sz w:val="28"/>
          <w:szCs w:val="28"/>
          <w:rtl/>
        </w:rPr>
        <w:t xml:space="preserve">كا :محمّد حسين الموسوي الجزائري ،تا: 1141ه- 3 ص 17س، 16*10/3سم [معجم</w:t>
      </w:r>
    </w:p>
    <w:p>
      <w:pPr>
        <w:pStyle w:val="BookText"/>
      </w:pPr>
      <w:r>
        <w:rPr>
          <w:rFonts w:ascii="Amiri" w:hAnsi="Amiri" w:eastAsia="Amiri" w:cs="Amiri"/>
          <w:lang w:bidi="ar-SA"/>
          <w:color w:val="111111"/>
          <w:sz w:val="28"/>
          <w:szCs w:val="28"/>
          <w:rtl/>
        </w:rPr>
        <w:t xml:space="preserve">المخطوطات النجفية: 864]</w:t>
      </w:r>
    </w:p>
    <w:p>
      <w:pPr>
        <w:pStyle w:val="BookText"/>
      </w:pPr>
      <w:r>
        <w:rPr>
          <w:rFonts w:ascii="Amiri" w:hAnsi="Amiri" w:eastAsia="Amiri" w:cs="Amiri"/>
          <w:lang w:bidi="ar-SA"/>
          <w:color w:val="111111"/>
          <w:sz w:val="28"/>
          <w:szCs w:val="28"/>
          <w:rtl/>
        </w:rPr>
        <w:t xml:space="preserve">مقامات الطيور - منطق الطير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43" w:name="pg8342_90560"/>
    <w:bookmarkEnd w:id="243"/>
    <w:p>
      <w:pPr>
        <w:pStyle w:val="Heading2"/>
      </w:pPr>
      <w:bookmarkStart w:id="1329" w:name="_Toc603"/>
      <w:r>
        <w:t>مقامات العارفين / فلسفة - فارسي وعربي</w:t>
      </w:r>
      <w:bookmarkEnd w:id="1329"/>
    </w:p>
    <w:p>
      <w:pPr>
        <w:pStyle w:val="BookText"/>
      </w:pPr>
      <w:r>
        <w:rPr>
          <w:rFonts w:ascii="Amiri" w:hAnsi="Amiri" w:eastAsia="Amiri" w:cs="Amiri"/>
          <w:lang w:bidi="ar-SA"/>
          <w:color w:val="111111"/>
          <w:sz w:val="28"/>
          <w:szCs w:val="28"/>
          <w:rtl/>
        </w:rPr>
        <w:t xml:space="preserve">الرشتي ،كاظم بن قاسم (1212 - 1259 ه- )</w:t>
      </w:r>
    </w:p>
    <w:p>
      <w:pPr>
        <w:pStyle w:val="BookText"/>
      </w:pPr>
      <w:r>
        <w:rPr>
          <w:rFonts w:ascii="IRNazanin" w:hAnsi="IRNazanin" w:eastAsia="IRNazanin" w:cs="IRNazanin"/>
          <w:lang w:bidi="fa-IR"/>
          <w:color w:val="111111"/>
          <w:sz w:val="28"/>
          <w:szCs w:val="28"/>
          <w:rtl/>
        </w:rPr>
        <w:t xml:space="preserve">أوّله :حمد وثناى بى عد احدی را سزد که واحدیت را سلطان بلاد کثرت نموده واحدیت را در</w:t>
      </w:r>
    </w:p>
    <w:p>
      <w:pPr>
        <w:pStyle w:val="BookText"/>
      </w:pPr>
      <w:r>
        <w:rPr>
          <w:rFonts w:ascii="IRNazanin" w:hAnsi="IRNazanin" w:eastAsia="IRNazanin" w:cs="IRNazanin"/>
          <w:lang w:bidi="fa-IR"/>
          <w:color w:val="111111"/>
          <w:sz w:val="28"/>
          <w:szCs w:val="28"/>
          <w:rtl/>
        </w:rPr>
        <w:t xml:space="preserve">خلوتخانه واحدیت متمکن و مستقر گردانید ...</w:t>
      </w:r>
    </w:p>
    <w:p>
      <w:pPr>
        <w:pStyle w:val="BookText"/>
      </w:pPr>
      <w:r>
        <w:rPr>
          <w:rFonts w:ascii="Amiri" w:hAnsi="Amiri" w:eastAsia="Amiri" w:cs="Amiri"/>
          <w:lang w:bidi="ar-SA"/>
          <w:color w:val="111111"/>
          <w:sz w:val="28"/>
          <w:szCs w:val="28"/>
          <w:rtl/>
        </w:rPr>
        <w:t xml:space="preserve">آخره: وأملي لهم إن كيدي متين كما تعلم إبليس الاسم الأعظم، فانهم.</w:t>
      </w:r>
    </w:p>
    <w:p>
      <w:pPr>
        <w:pStyle w:val="BookText"/>
      </w:pPr>
      <w:r>
        <w:rPr>
          <w:rFonts w:ascii="Amiri" w:hAnsi="Amiri" w:eastAsia="Amiri" w:cs="Amiri"/>
          <w:lang w:bidi="ar-SA"/>
          <w:color w:val="111111"/>
          <w:sz w:val="28"/>
          <w:szCs w:val="28"/>
          <w:rtl/>
        </w:rPr>
        <w:t xml:space="preserve">[فنخا :31 112 (3 نسخة)]</w:t>
      </w:r>
    </w:p>
    <w:p>
      <w:pPr>
        <w:pStyle w:val="BookText"/>
      </w:pPr>
      <w:r>
        <w:rPr>
          <w:rFonts w:ascii="Amiri" w:hAnsi="Amiri" w:eastAsia="Amiri" w:cs="Amiri"/>
          <w:lang w:bidi="ar-SA"/>
          <w:color w:val="111111"/>
          <w:sz w:val="28"/>
          <w:szCs w:val="28"/>
          <w:rtl/>
        </w:rPr>
        <w:t xml:space="preserve">65799 .كربلاء ؛العتبة العباسية؛ رقم المخطوط : 491/1</w:t>
      </w:r>
    </w:p>
    <w:p>
      <w:pPr>
        <w:pStyle w:val="BookText"/>
      </w:pPr>
      <w:r>
        <w:rPr>
          <w:rFonts w:ascii="Amiri" w:hAnsi="Amiri" w:eastAsia="Amiri" w:cs="Amiri"/>
          <w:lang w:bidi="ar-SA"/>
          <w:color w:val="111111"/>
          <w:sz w:val="28"/>
          <w:szCs w:val="28"/>
          <w:rtl/>
        </w:rPr>
        <w:t xml:space="preserve">أوّلها :مطابق ؛آخرها :وهذه الصفة ثابتة لله، وتحمل تلك الصفة على الله تعالى كلا وحاشا وإلا يلزم أن يكون الله سبحانه محلاً للحوادث، وإن قلنا بحدوث تلك الصفة أو يلزم</w:t>
      </w:r>
    </w:p>
    <w:p>
      <w:pPr>
        <w:pStyle w:val="BookText"/>
      </w:pPr>
      <w:r>
        <w:rPr>
          <w:rFonts w:ascii="IRNazanin" w:hAnsi="IRNazanin" w:eastAsia="IRNazanin" w:cs="IRNazanin"/>
          <w:lang w:bidi="fa-IR"/>
          <w:color w:val="111111"/>
          <w:sz w:val="28"/>
          <w:szCs w:val="28"/>
          <w:rtl/>
        </w:rPr>
        <w:t xml:space="preserve">نسخ ،کا :مجهول ،تا: القرن 13ه- 58ق، 2013سم [ف: 2-90]</w:t>
      </w:r>
    </w:p>
    <w:p>
      <w:pPr>
        <w:pStyle w:val="Heading2"/>
      </w:pPr>
      <w:bookmarkStart w:id="1330" w:name="_Toc604"/>
      <w:r>
        <w:t>مقامات العشاق / أدب - عربي</w:t>
      </w:r>
      <w:bookmarkEnd w:id="1330"/>
    </w:p>
    <w:p>
      <w:pPr>
        <w:pStyle w:val="BookText"/>
      </w:pPr>
      <w:r>
        <w:rPr>
          <w:rFonts w:ascii="Amiri" w:hAnsi="Amiri" w:eastAsia="Amiri" w:cs="Amiri"/>
          <w:lang w:bidi="ar-SA"/>
          <w:color w:val="111111"/>
          <w:sz w:val="28"/>
          <w:szCs w:val="28"/>
          <w:rtl/>
        </w:rPr>
        <w:t xml:space="preserve">ارمناكي، علي بن سليمان (- 688 ه-)</w:t>
      </w:r>
    </w:p>
    <w:p>
      <w:pPr>
        <w:pStyle w:val="BookText"/>
      </w:pPr>
      <w:r>
        <w:rPr>
          <w:rFonts w:ascii="Amiri" w:hAnsi="Amiri" w:eastAsia="Amiri" w:cs="Amiri"/>
          <w:lang w:bidi="ar-SA"/>
          <w:color w:val="111111"/>
          <w:sz w:val="28"/>
          <w:szCs w:val="28"/>
          <w:rtl/>
        </w:rPr>
        <w:t xml:space="preserve">تاريخ التأليف: 846ه-</w:t>
      </w:r>
    </w:p>
    <w:p>
      <w:pPr>
        <w:pStyle w:val="BookText"/>
      </w:pPr>
      <w:r>
        <w:rPr>
          <w:rFonts w:ascii="Times New Roman" w:hAnsi="Times New Roman" w:eastAsia="Times New Roman" w:cs="Times New Roman"/>
          <w:lang w:val="en-US" w:bidi="en-US"/>
          <w:color w:val="111111"/>
          <w:sz w:val="28"/>
          <w:szCs w:val="28"/>
          <w:rtl/>
        </w:rPr>
        <w:t xml:space="preserve">65800.</w:t>
      </w:r>
    </w:p>
    <w:p>
      <w:pPr>
        <w:pStyle w:val="BookText"/>
      </w:pPr>
      <w:r>
        <w:rPr>
          <w:rFonts w:ascii="IRNazanin" w:hAnsi="IRNazanin" w:eastAsia="IRNazanin" w:cs="IRNazanin"/>
          <w:lang w:bidi="fa-IR"/>
          <w:color w:val="111111"/>
          <w:sz w:val="28"/>
          <w:szCs w:val="28"/>
          <w:rtl/>
        </w:rPr>
        <w:t xml:space="preserve">بغداد؛ دار المخطوطات؛ رقم المخطوط : 978</w:t>
      </w:r>
    </w:p>
    <w:p>
      <w:pPr>
        <w:pStyle w:val="BookText"/>
      </w:pPr>
      <w:r>
        <w:rPr>
          <w:rFonts w:ascii="Amiri" w:hAnsi="Amiri" w:eastAsia="Amiri" w:cs="Amiri"/>
          <w:lang w:bidi="ar-SA"/>
          <w:color w:val="111111"/>
          <w:sz w:val="28"/>
          <w:szCs w:val="28"/>
          <w:rtl/>
        </w:rPr>
        <w:t xml:space="preserve">أوّلها: الحمد للذي أدهش ألباب ذوي الألباب عن إدراك أسمائه</w:t>
      </w:r>
    </w:p>
    <w:p>
      <w:pPr>
        <w:pStyle w:val="BookText"/>
      </w:pPr>
      <w:r>
        <w:rPr>
          <w:rFonts w:ascii="Amiri" w:hAnsi="Amiri" w:eastAsia="Amiri" w:cs="Amiri"/>
          <w:lang w:bidi="ar-SA"/>
          <w:color w:val="111111"/>
          <w:sz w:val="28"/>
          <w:szCs w:val="28"/>
          <w:rtl/>
        </w:rPr>
        <w:t xml:space="preserve">كا :إبراهيم بن محمّد بن حمزة الحصار بكي، تا: 950ه-؛ 325 ص 24س، 2215سم</w:t>
      </w:r>
    </w:p>
    <w:p>
      <w:pPr>
        <w:pStyle w:val="BookText"/>
      </w:pPr>
      <w:r>
        <w:rPr>
          <w:rFonts w:ascii="Amiri" w:hAnsi="Amiri" w:eastAsia="Amiri" w:cs="Amiri"/>
          <w:lang w:bidi="ar-SA"/>
          <w:color w:val="111111"/>
          <w:sz w:val="28"/>
          <w:szCs w:val="28"/>
          <w:rtl/>
        </w:rPr>
        <w:t xml:space="preserve">المتحف العراقي - ف: الأدب -608]</w:t>
      </w:r>
    </w:p>
    <w:p>
      <w:pPr>
        <w:pStyle w:val="BookText"/>
      </w:pPr>
      <w:r>
        <w:rPr>
          <w:rFonts w:ascii="Amiri" w:hAnsi="Amiri" w:eastAsia="Amiri" w:cs="Amiri"/>
          <w:lang w:bidi="ar-SA"/>
          <w:color w:val="111111"/>
          <w:sz w:val="28"/>
          <w:szCs w:val="28"/>
          <w:rtl/>
        </w:rPr>
        <w:t xml:space="preserve">بغداد؛ مركز البحوث والدراسات؛ رقم المخطوط : 800 و 229 مصورة</w:t>
      </w:r>
    </w:p>
    <w:p>
      <w:pPr>
        <w:pStyle w:val="BookText"/>
      </w:pPr>
      <w:r>
        <w:rPr>
          <w:rFonts w:ascii="Amiri" w:hAnsi="Amiri" w:eastAsia="Amiri" w:cs="Amiri"/>
          <w:lang w:bidi="ar-SA"/>
          <w:color w:val="111111"/>
          <w:sz w:val="28"/>
          <w:szCs w:val="28"/>
          <w:rtl/>
        </w:rPr>
        <w:t xml:space="preserve">مصدر التصوير : النسخة السابقة نفسها [( مصورات) - ف: 43]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44" w:name="pg8342_90561"/>
    <w:bookmarkEnd w:id="244"/>
    <w:p>
      <w:pPr>
        <w:pStyle w:val="Heading2"/>
      </w:pPr>
      <w:bookmarkStart w:id="1331" w:name="_Toc605"/>
      <w:r>
        <w:t>المقامات العلية في الكرامات الجلية / تراجم - عربي</w:t>
      </w:r>
      <w:bookmarkEnd w:id="1331"/>
    </w:p>
    <w:p>
      <w:pPr>
        <w:pStyle w:val="BookText"/>
      </w:pPr>
      <w:r>
        <w:rPr>
          <w:rFonts w:ascii="Amiri" w:hAnsi="Amiri" w:eastAsia="Amiri" w:cs="Amiri"/>
          <w:lang w:bidi="ar-SA"/>
          <w:color w:val="111111"/>
          <w:sz w:val="28"/>
          <w:szCs w:val="28"/>
          <w:rtl/>
        </w:rPr>
        <w:t xml:space="preserve">ابن سيد الناس ،محمّد بن محمّد (671 - 734 ه- )</w:t>
      </w:r>
    </w:p>
    <w:p>
      <w:pPr>
        <w:pStyle w:val="BookText"/>
      </w:pPr>
      <w:r>
        <w:rPr>
          <w:rFonts w:ascii="Amiri" w:hAnsi="Amiri" w:eastAsia="Amiri" w:cs="Amiri"/>
          <w:lang w:bidi="ar-SA"/>
          <w:color w:val="111111"/>
          <w:sz w:val="28"/>
          <w:szCs w:val="28"/>
          <w:rtl/>
        </w:rPr>
        <w:t xml:space="preserve">طبع : القاهرة، 1406ه-</w:t>
      </w:r>
    </w:p>
    <w:p>
      <w:pPr>
        <w:pStyle w:val="BookText"/>
      </w:pPr>
      <w:r>
        <w:rPr>
          <w:rFonts w:ascii="Amiri" w:hAnsi="Amiri" w:eastAsia="Amiri" w:cs="Amiri"/>
          <w:lang w:bidi="ar-SA"/>
          <w:color w:val="111111"/>
          <w:sz w:val="28"/>
          <w:szCs w:val="28"/>
          <w:rtl/>
        </w:rPr>
        <w:t xml:space="preserve">65801 . البصرة؛ المكتبة العباسية باش أعيان؛ رقم المخطوط : ج-35</w:t>
      </w:r>
    </w:p>
    <w:p>
      <w:pPr>
        <w:pStyle w:val="BookText"/>
      </w:pPr>
      <w:r>
        <w:rPr>
          <w:rFonts w:ascii="Amiri" w:hAnsi="Amiri" w:eastAsia="Amiri" w:cs="Amiri"/>
          <w:lang w:bidi="ar-SA"/>
          <w:color w:val="111111"/>
          <w:sz w:val="28"/>
          <w:szCs w:val="28"/>
          <w:rtl/>
        </w:rPr>
        <w:t xml:space="preserve">كا :عبد الله بن محمّد الزولي ،تا :جمادى الأولى 731ه- [ف: 271]</w:t>
      </w:r>
    </w:p>
    <w:p>
      <w:pPr>
        <w:pStyle w:val="Heading2"/>
      </w:pPr>
      <w:bookmarkStart w:id="1332" w:name="_Toc606"/>
      <w:r>
        <w:t>المقامات الغنائية (رسالة في / موسيقي - عربي</w:t>
      </w:r>
      <w:bookmarkEnd w:id="1332"/>
    </w:p>
    <w:p>
      <w:pPr>
        <w:pStyle w:val="BookText"/>
      </w:pPr>
      <w:r>
        <w:rPr>
          <w:rFonts w:ascii="Times New Roman" w:hAnsi="Times New Roman" w:eastAsia="Times New Roman" w:cs="Times New Roman"/>
          <w:lang w:val="en-US" w:bidi="en-US"/>
          <w:color w:val="111111"/>
          <w:sz w:val="28"/>
          <w:szCs w:val="28"/>
          <w:rtl/>
        </w:rPr>
        <w:t xml:space="preserve">65802.</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 23/38/1</w:t>
      </w:r>
    </w:p>
    <w:p>
      <w:pPr>
        <w:pStyle w:val="BookText"/>
      </w:pPr>
      <w:r>
        <w:rPr>
          <w:rFonts w:ascii="Amiri" w:hAnsi="Amiri" w:eastAsia="Amiri" w:cs="Amiri"/>
          <w:lang w:bidi="ar-SA"/>
          <w:color w:val="111111"/>
          <w:sz w:val="28"/>
          <w:szCs w:val="28"/>
          <w:rtl/>
        </w:rPr>
        <w:t xml:space="preserve">آخرها: و قد علقها لنفسه العبد ... محمّد بن الحسين بن الشحنة سنة 917ه-</w:t>
      </w:r>
    </w:p>
    <w:p>
      <w:pPr>
        <w:pStyle w:val="BookText"/>
      </w:pPr>
      <w:r>
        <w:rPr>
          <w:rFonts w:ascii="IRNazanin" w:hAnsi="IRNazanin" w:eastAsia="IRNazanin" w:cs="IRNazanin"/>
          <w:lang w:bidi="fa-IR"/>
          <w:color w:val="111111"/>
          <w:sz w:val="28"/>
          <w:szCs w:val="28"/>
          <w:rtl/>
        </w:rPr>
        <w:t xml:space="preserve">کا :مجهول، تا: مجهول؛ ناقصة:الأوّل؛ 18 *15سم [الأوقاف العامة - الموصل: 4-190] :</w:t>
      </w:r>
    </w:p>
    <w:p>
      <w:pPr>
        <w:pStyle w:val="BookText"/>
      </w:pPr>
      <w:r>
        <w:rPr>
          <w:rFonts w:ascii="Amiri" w:hAnsi="Amiri" w:eastAsia="Amiri" w:cs="Amiri"/>
          <w:lang w:bidi="ar-SA"/>
          <w:color w:val="111111"/>
          <w:sz w:val="28"/>
          <w:szCs w:val="28"/>
          <w:rtl/>
        </w:rPr>
        <w:t xml:space="preserve">المقامات الفلسفية والترجمانات الصوفية / علوم شتى - عربي</w:t>
      </w:r>
    </w:p>
    <w:p>
      <w:pPr>
        <w:pStyle w:val="BookText"/>
      </w:pPr>
      <w:r>
        <w:rPr>
          <w:rFonts w:ascii="Amiri" w:hAnsi="Amiri" w:eastAsia="Amiri" w:cs="Amiri"/>
          <w:lang w:bidi="ar-SA"/>
          <w:color w:val="111111"/>
          <w:sz w:val="28"/>
          <w:szCs w:val="28"/>
          <w:rtl/>
        </w:rPr>
        <w:t xml:space="preserve">65803 . البصرة ؛ المكتبة العباسية ب(اش أعيان)؛ رقم المخطوط: 5-104</w:t>
      </w:r>
    </w:p>
    <w:p>
      <w:pPr>
        <w:pStyle w:val="BookText"/>
      </w:pPr>
      <w:r>
        <w:rPr>
          <w:rFonts w:ascii="IRNazanin" w:hAnsi="IRNazanin" w:eastAsia="IRNazanin" w:cs="IRNazanin"/>
          <w:lang w:bidi="fa-IR"/>
          <w:color w:val="111111"/>
          <w:sz w:val="28"/>
          <w:szCs w:val="28"/>
          <w:rtl/>
        </w:rPr>
        <w:t xml:space="preserve">کا :مجهول، تا: القرن 10ه- 18/9*14/2سم [ف: 286]</w:t>
      </w:r>
    </w:p>
    <w:p>
      <w:pPr>
        <w:pStyle w:val="BookText"/>
      </w:pPr>
      <w:r>
        <w:rPr>
          <w:rFonts w:ascii="Amiri" w:hAnsi="Amiri" w:eastAsia="Amiri" w:cs="Amiri"/>
          <w:lang w:bidi="ar-SA"/>
          <w:color w:val="111111"/>
          <w:sz w:val="28"/>
          <w:szCs w:val="28"/>
          <w:rtl/>
        </w:rPr>
        <w:t xml:space="preserve">مقامات في بيان شبهات - جامع العلوم</w:t>
      </w:r>
    </w:p>
    <w:p>
      <w:pPr>
        <w:pStyle w:val="BookText"/>
      </w:pPr>
      <w:r>
        <w:rPr>
          <w:rFonts w:ascii="Amiri" w:hAnsi="Amiri" w:eastAsia="Amiri" w:cs="Amiri"/>
          <w:lang w:bidi="ar-SA"/>
          <w:color w:val="111111"/>
          <w:sz w:val="28"/>
          <w:szCs w:val="28"/>
          <w:rtl/>
        </w:rPr>
        <w:t xml:space="preserve">المقامات القرطبية - المقامات اللزومية</w:t>
      </w:r>
    </w:p>
    <w:p>
      <w:pPr>
        <w:pStyle w:val="Heading2"/>
      </w:pPr>
      <w:bookmarkStart w:id="1333" w:name="_Toc607"/>
      <w:r>
        <w:t>مقامات القلوب / عرفان وتصوف - عربي</w:t>
      </w:r>
      <w:bookmarkEnd w:id="1333"/>
    </w:p>
    <w:p>
      <w:pPr>
        <w:pStyle w:val="BookText"/>
      </w:pPr>
      <w:r>
        <w:rPr>
          <w:rFonts w:ascii="Amiri" w:hAnsi="Amiri" w:eastAsia="Amiri" w:cs="Amiri"/>
          <w:lang w:bidi="ar-SA"/>
          <w:color w:val="111111"/>
          <w:sz w:val="28"/>
          <w:szCs w:val="28"/>
          <w:rtl/>
        </w:rPr>
        <w:t xml:space="preserve">ابن البغوي ،أحمد بن محمّد ( - 295 ؟ ه-)</w:t>
      </w:r>
    </w:p>
    <w:p>
      <w:pPr>
        <w:pStyle w:val="BookText"/>
      </w:pPr>
      <w:r>
        <w:rPr>
          <w:rFonts w:ascii="IRNazanin" w:hAnsi="IRNazanin" w:eastAsia="IRNazanin" w:cs="IRNazanin"/>
          <w:lang w:bidi="fa-IR"/>
          <w:color w:val="111111"/>
          <w:sz w:val="28"/>
          <w:szCs w:val="28"/>
          <w:rtl/>
        </w:rPr>
        <w:t xml:space="preserve">طبع :بيروت 1968م؛ بغداد، 1969م؛ آنکارا بمجلة الإسلام 1978م؛ بيروت 1968م</w:t>
      </w:r>
    </w:p>
    <w:p>
      <w:pPr>
        <w:pStyle w:val="BookText"/>
      </w:pPr>
      <w:r>
        <w:rPr>
          <w:rFonts w:ascii="Amiri" w:hAnsi="Amiri" w:eastAsia="Amiri" w:cs="Amiri"/>
          <w:lang w:bidi="ar-SA"/>
          <w:color w:val="111111"/>
          <w:sz w:val="28"/>
          <w:szCs w:val="28"/>
          <w:rtl/>
        </w:rPr>
        <w:t xml:space="preserve">65804 .بغداد ؛مكتبة الأوقاف العامة؛ رقم المخطوط : 7071/43</w:t>
      </w:r>
    </w:p>
    <w:p>
      <w:pPr>
        <w:pStyle w:val="BookText"/>
      </w:pPr>
      <w:r>
        <w:rPr>
          <w:rFonts w:ascii="Amiri" w:hAnsi="Amiri" w:eastAsia="Amiri" w:cs="Amiri"/>
          <w:lang w:bidi="ar-SA"/>
          <w:color w:val="111111"/>
          <w:sz w:val="28"/>
          <w:szCs w:val="28"/>
          <w:rtl/>
        </w:rPr>
        <w:t xml:space="preserve">أوّلها: الحمد لله رب العالمين، وسلامه على عباده ...</w:t>
      </w:r>
    </w:p>
    <w:p>
      <w:pPr>
        <w:pStyle w:val="BookText"/>
      </w:pPr>
      <w:r>
        <w:rPr>
          <w:rFonts w:ascii="IRNazanin" w:hAnsi="IRNazanin" w:eastAsia="IRNazanin" w:cs="IRNazanin"/>
          <w:lang w:bidi="fa-IR"/>
          <w:color w:val="111111"/>
          <w:sz w:val="28"/>
          <w:szCs w:val="28"/>
          <w:rtl/>
        </w:rPr>
        <w:t xml:space="preserve">کا: مجهول ،تا: مجهول؛ قديمة الخط؛ 2ق، 24*16سم [ف: 2-499]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45" w:name="pg8342_90562"/>
    <w:bookmarkEnd w:id="245"/>
    <w:p>
      <w:pPr>
        <w:pStyle w:val="Heading2"/>
      </w:pPr>
      <w:bookmarkStart w:id="1334" w:name="_Toc608"/>
      <w:r>
        <w:t>مقامات الكبرى الصديقي / أدب - عربي</w:t>
      </w:r>
      <w:bookmarkEnd w:id="1334"/>
    </w:p>
    <w:p>
      <w:pPr>
        <w:pStyle w:val="BookText"/>
      </w:pPr>
      <w:r>
        <w:rPr>
          <w:rFonts w:ascii="Amiri" w:hAnsi="Amiri" w:eastAsia="Amiri" w:cs="Amiri"/>
          <w:lang w:bidi="ar-SA"/>
          <w:color w:val="111111"/>
          <w:sz w:val="28"/>
          <w:szCs w:val="28"/>
          <w:rtl/>
        </w:rPr>
        <w:t xml:space="preserve">البكري، مصطفى بن كمال الدين (1099 - 1162ه-)</w:t>
      </w:r>
    </w:p>
    <w:p>
      <w:pPr>
        <w:pStyle w:val="BookText"/>
      </w:pPr>
      <w:r>
        <w:rPr>
          <w:rFonts w:ascii="Amiri" w:hAnsi="Amiri" w:eastAsia="Amiri" w:cs="Amiri"/>
          <w:lang w:bidi="ar-SA"/>
          <w:color w:val="111111"/>
          <w:sz w:val="28"/>
          <w:szCs w:val="28"/>
          <w:rtl/>
        </w:rPr>
        <w:t xml:space="preserve">65805 .بغداد؛ يعقوب سركيس( المهداة إلى جامعة الحكمة)؛ رقم المخطوط : 54</w:t>
      </w:r>
    </w:p>
    <w:p>
      <w:pPr>
        <w:pStyle w:val="BookText"/>
      </w:pPr>
      <w:r>
        <w:rPr>
          <w:rFonts w:ascii="Amiri" w:hAnsi="Amiri" w:eastAsia="Amiri" w:cs="Amiri"/>
          <w:lang w:bidi="ar-SA"/>
          <w:color w:val="111111"/>
          <w:sz w:val="28"/>
          <w:szCs w:val="28"/>
          <w:rtl/>
        </w:rPr>
        <w:t xml:space="preserve">كا :«سلامة» خادم المصنف ،تا: 1151 ه- 649ص، 13س، 15*20/5سم [ف: 38]</w:t>
      </w:r>
    </w:p>
    <w:p>
      <w:pPr>
        <w:pStyle w:val="Heading2"/>
      </w:pPr>
      <w:bookmarkStart w:id="1335" w:name="_Toc609"/>
      <w:r>
        <w:t>المقامات اللزومية / أدب - عربي</w:t>
      </w:r>
      <w:bookmarkEnd w:id="1335"/>
    </w:p>
    <w:p>
      <w:pPr>
        <w:pStyle w:val="BookText"/>
      </w:pPr>
      <w:r>
        <w:rPr>
          <w:rFonts w:ascii="Amiri" w:hAnsi="Amiri" w:eastAsia="Amiri" w:cs="Amiri"/>
          <w:lang w:bidi="ar-SA"/>
          <w:color w:val="111111"/>
          <w:sz w:val="28"/>
          <w:szCs w:val="28"/>
          <w:rtl/>
        </w:rPr>
        <w:t xml:space="preserve">ابن الاشتركوني، محمّد بن يوسف ( - 538 ه- )</w:t>
      </w:r>
    </w:p>
    <w:p>
      <w:pPr>
        <w:pStyle w:val="BookText"/>
      </w:pPr>
      <w:r>
        <w:rPr>
          <w:rFonts w:ascii="Amiri" w:hAnsi="Amiri" w:eastAsia="Amiri" w:cs="Amiri"/>
          <w:lang w:bidi="ar-SA"/>
          <w:color w:val="111111"/>
          <w:sz w:val="28"/>
          <w:szCs w:val="28"/>
          <w:rtl/>
        </w:rPr>
        <w:t xml:space="preserve">طبع: الإسكندرية، 1403ه-</w:t>
      </w:r>
    </w:p>
    <w:p>
      <w:pPr>
        <w:pStyle w:val="BookText"/>
      </w:pPr>
      <w:r>
        <w:rPr>
          <w:rFonts w:ascii="IRNazanin" w:hAnsi="IRNazanin" w:eastAsia="IRNazanin" w:cs="IRNazanin"/>
          <w:lang w:bidi="fa-IR"/>
          <w:color w:val="111111"/>
          <w:sz w:val="28"/>
          <w:szCs w:val="28"/>
          <w:rtl/>
        </w:rPr>
        <w:t xml:space="preserve">[فنخا 31: 116]</w:t>
      </w:r>
    </w:p>
    <w:p>
      <w:pPr>
        <w:pStyle w:val="BookText"/>
      </w:pPr>
      <w:r>
        <w:rPr>
          <w:rFonts w:ascii="Times New Roman" w:hAnsi="Times New Roman" w:eastAsia="Times New Roman" w:cs="Times New Roman"/>
          <w:lang w:val="en-US" w:bidi="en-US"/>
          <w:color w:val="111111"/>
          <w:sz w:val="28"/>
          <w:szCs w:val="28"/>
          <w:rtl/>
        </w:rPr>
        <w:t xml:space="preserve">65806.</w:t>
      </w:r>
    </w:p>
    <w:p>
      <w:pPr>
        <w:pStyle w:val="BookText"/>
      </w:pPr>
      <w:r>
        <w:rPr>
          <w:rFonts w:ascii="Amiri" w:hAnsi="Amiri" w:eastAsia="Amiri" w:cs="Amiri"/>
          <w:lang w:bidi="ar-SA"/>
          <w:color w:val="111111"/>
          <w:sz w:val="28"/>
          <w:szCs w:val="28"/>
          <w:rtl/>
        </w:rPr>
        <w:t xml:space="preserve">بغداد؛ مكتبة الأوقاف العامة؛ رقم المخطوط: 13331/9</w:t>
      </w:r>
    </w:p>
    <w:p>
      <w:pPr>
        <w:pStyle w:val="BookText"/>
      </w:pPr>
      <w:r>
        <w:rPr>
          <w:rFonts w:ascii="IRNazanin" w:hAnsi="IRNazanin" w:eastAsia="IRNazanin" w:cs="IRNazanin"/>
          <w:lang w:bidi="fa-IR"/>
          <w:color w:val="111111"/>
          <w:sz w:val="28"/>
          <w:szCs w:val="28"/>
          <w:rtl/>
        </w:rPr>
        <w:t xml:space="preserve">کا :مجهول ،تا :999ه- 9ق[ معجم التاريخ: 5-3304]</w:t>
      </w:r>
    </w:p>
    <w:p>
      <w:pPr>
        <w:pStyle w:val="Heading2"/>
      </w:pPr>
      <w:bookmarkStart w:id="1336" w:name="_Toc610"/>
      <w:r>
        <w:t>المقامات المسيحية / أدب - عربي</w:t>
      </w:r>
      <w:bookmarkEnd w:id="1336"/>
    </w:p>
    <w:p>
      <w:pPr>
        <w:pStyle w:val="BookText"/>
      </w:pPr>
      <w:r>
        <w:rPr>
          <w:rFonts w:ascii="Amiri" w:hAnsi="Amiri" w:eastAsia="Amiri" w:cs="Amiri"/>
          <w:lang w:bidi="ar-SA"/>
          <w:color w:val="111111"/>
          <w:sz w:val="28"/>
          <w:szCs w:val="28"/>
          <w:rtl/>
        </w:rPr>
        <w:t xml:space="preserve">البصري، يحيى بن سعيد ( - 589 ه-)</w:t>
      </w:r>
    </w:p>
    <w:p>
      <w:pPr>
        <w:pStyle w:val="BookText"/>
      </w:pPr>
      <w:r>
        <w:rPr>
          <w:rFonts w:ascii="Amiri" w:hAnsi="Amiri" w:eastAsia="Amiri" w:cs="Amiri"/>
          <w:lang w:bidi="ar-SA"/>
          <w:color w:val="111111"/>
          <w:sz w:val="28"/>
          <w:szCs w:val="28"/>
          <w:rtl/>
        </w:rPr>
        <w:t xml:space="preserve">أوّلها: الحمد لله الذي خص بالنطق الإنسان وعلمه إفانين أساليب اللسان، ورفع تراكيب الكلام</w:t>
      </w:r>
    </w:p>
    <w:p>
      <w:pPr>
        <w:pStyle w:val="BookText"/>
      </w:pPr>
      <w:r>
        <w:rPr>
          <w:rFonts w:ascii="IRNazanin" w:hAnsi="IRNazanin" w:eastAsia="IRNazanin" w:cs="IRNazanin"/>
          <w:lang w:bidi="fa-IR"/>
          <w:color w:val="111111"/>
          <w:sz w:val="28"/>
          <w:szCs w:val="28"/>
          <w:rtl/>
        </w:rPr>
        <w:t xml:space="preserve">مقامات ...</w:t>
      </w:r>
    </w:p>
    <w:p>
      <w:pPr>
        <w:pStyle w:val="BookText"/>
      </w:pPr>
      <w:r>
        <w:rPr>
          <w:rFonts w:ascii="IRNazanin" w:hAnsi="IRNazanin" w:eastAsia="IRNazanin" w:cs="IRNazanin"/>
          <w:lang w:bidi="fa-IR"/>
          <w:color w:val="111111"/>
          <w:sz w:val="28"/>
          <w:szCs w:val="28"/>
          <w:rtl/>
        </w:rPr>
        <w:t xml:space="preserve">65807 .بغداد؛ دار المخطوطات؛ رقم المخطوط : 1349</w:t>
      </w:r>
    </w:p>
    <w:p>
      <w:pPr>
        <w:pStyle w:val="BookText"/>
      </w:pPr>
      <w:r>
        <w:rPr>
          <w:rFonts w:ascii="IRNazanin" w:hAnsi="IRNazanin" w:eastAsia="IRNazanin" w:cs="IRNazanin"/>
          <w:lang w:bidi="fa-IR"/>
          <w:color w:val="111111"/>
          <w:sz w:val="28"/>
          <w:szCs w:val="28"/>
          <w:rtl/>
        </w:rPr>
        <w:t xml:space="preserve">کا: مجهول، تا 1301:ه-، 282 ص 10 س، 16*20/5سم [المتحف العراقي - ف: الأدب - 609]</w:t>
      </w:r>
    </w:p>
    <w:p>
      <w:pPr>
        <w:pStyle w:val="BookText"/>
      </w:pPr>
      <w:r>
        <w:rPr>
          <w:rFonts w:ascii="IRNazanin" w:hAnsi="IRNazanin" w:eastAsia="IRNazanin" w:cs="IRNazanin"/>
          <w:lang w:bidi="fa-IR"/>
          <w:color w:val="111111"/>
          <w:sz w:val="28"/>
          <w:szCs w:val="28"/>
          <w:rtl/>
        </w:rPr>
        <w:t xml:space="preserve">65808 .بغداد؛ دار المخطوطات؛ رقم المخطوط : 3202</w:t>
      </w:r>
    </w:p>
    <w:p>
      <w:pPr>
        <w:pStyle w:val="BookText"/>
      </w:pPr>
      <w:r>
        <w:rPr>
          <w:rFonts w:ascii="Amiri" w:hAnsi="Amiri" w:eastAsia="Amiri" w:cs="Amiri"/>
          <w:lang w:bidi="ar-SA"/>
          <w:color w:val="111111"/>
          <w:sz w:val="28"/>
          <w:szCs w:val="28"/>
          <w:rtl/>
        </w:rPr>
        <w:t xml:space="preserve">كا :عبد الرزاق بن فليح البغدادي، تا :1341 ه- ،287 ص 21س، 25*16سم [المتحف</w:t>
      </w:r>
    </w:p>
    <w:p>
      <w:pPr>
        <w:pStyle w:val="BookText"/>
      </w:pPr>
      <w:r>
        <w:rPr>
          <w:rFonts w:ascii="Amiri" w:hAnsi="Amiri" w:eastAsia="Amiri" w:cs="Amiri"/>
          <w:lang w:bidi="ar-SA"/>
          <w:color w:val="111111"/>
          <w:sz w:val="28"/>
          <w:szCs w:val="28"/>
          <w:rtl/>
        </w:rPr>
        <w:t xml:space="preserve">العراقي -ف: الأدب - 609]</w:t>
      </w:r>
    </w:p>
    <w:p>
      <w:pPr>
        <w:pStyle w:val="BookText"/>
      </w:pPr>
      <w:r>
        <w:rPr>
          <w:rFonts w:ascii="IRNazanin" w:hAnsi="IRNazanin" w:eastAsia="IRNazanin" w:cs="IRNazanin"/>
          <w:lang w:bidi="fa-IR"/>
          <w:color w:val="111111"/>
          <w:sz w:val="28"/>
          <w:szCs w:val="28"/>
          <w:rtl/>
        </w:rPr>
        <w:t xml:space="preserve">65809 .بغداد المطران سليمان الصائغ وأخيه موسی؛ رقم المخطوط: س/15</w:t>
      </w:r>
    </w:p>
    <w:p>
      <w:pPr>
        <w:pStyle w:val="BookText"/>
      </w:pPr>
      <w:r>
        <w:rPr>
          <w:rFonts w:ascii="IRNazanin" w:hAnsi="IRNazanin" w:eastAsia="IRNazanin" w:cs="IRNazanin"/>
          <w:lang w:bidi="fa-IR"/>
          <w:color w:val="111111"/>
          <w:sz w:val="28"/>
          <w:szCs w:val="28"/>
          <w:rtl/>
        </w:rPr>
        <w:t xml:space="preserve">کا:مجهول، تا :مجهول؛ 23*17سم المورد: 45-141]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46" w:name="pg8342_90563"/>
    <w:bookmarkEnd w:id="246"/>
    <w:p>
      <w:pPr>
        <w:pStyle w:val="BookText"/>
      </w:pPr>
      <w:r>
        <w:rPr>
          <w:rFonts w:ascii="Times New Roman" w:hAnsi="Times New Roman" w:eastAsia="Times New Roman" w:cs="Times New Roman"/>
          <w:lang w:val="en-US" w:bidi="en-US"/>
          <w:color w:val="111111"/>
          <w:sz w:val="28"/>
          <w:szCs w:val="28"/>
          <w:rtl/>
        </w:rPr>
        <w:t xml:space="preserve">65810.</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س/14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357ق، 14س، 21*16سم [المورد : 45-141]</w:t>
      </w:r>
    </w:p>
    <w:p>
      <w:pPr>
        <w:pStyle w:val="BookText"/>
      </w:pPr>
      <w:r>
        <w:rPr>
          <w:rFonts w:ascii="IRNazanin" w:hAnsi="IRNazanin" w:eastAsia="IRNazanin" w:cs="IRNazanin"/>
          <w:lang w:bidi="fa-IR"/>
          <w:color w:val="111111"/>
          <w:sz w:val="28"/>
          <w:szCs w:val="28"/>
          <w:rtl/>
        </w:rPr>
        <w:t xml:space="preserve">65811 .بغداد؛ دار المخطوطات؛ رقم المخطوط : 26664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242 ص 10 س ، 20*19سم [المتحف العراقي - ف: الأدب - 609]</w:t>
      </w:r>
    </w:p>
    <w:p>
      <w:pPr>
        <w:pStyle w:val="BookText"/>
      </w:pPr>
      <w:r>
        <w:rPr>
          <w:rFonts w:ascii="Amiri" w:hAnsi="Amiri" w:eastAsia="Amiri" w:cs="Amiri"/>
          <w:lang w:bidi="ar-SA"/>
          <w:color w:val="111111"/>
          <w:sz w:val="28"/>
          <w:szCs w:val="28"/>
          <w:rtl/>
        </w:rPr>
        <w:t xml:space="preserve">65812 .بغداد؛ مركز البحوث والدراسات؛ رقم المخطوط: 800 ب 382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تا :مجهول؛ 150 ص [(مصورات) -ف:</w:t>
      </w:r>
    </w:p>
    <w:p>
      <w:pPr>
        <w:pStyle w:val="BookText"/>
      </w:pPr>
      <w:r>
        <w:rPr>
          <w:rFonts w:ascii="Times New Roman" w:hAnsi="Times New Roman" w:eastAsia="Times New Roman" w:cs="Times New Roman"/>
          <w:lang w:val="en-US" w:bidi="en-US"/>
          <w:color w:val="111111"/>
          <w:sz w:val="28"/>
          <w:szCs w:val="28"/>
          <w:rtl/>
        </w:rPr>
        <w:t xml:space="preserve">44 ]</w:t>
      </w:r>
    </w:p>
    <w:p>
      <w:pPr>
        <w:pStyle w:val="BookText"/>
      </w:pPr>
      <w:r>
        <w:rPr>
          <w:rFonts w:ascii="Amiri" w:hAnsi="Amiri" w:eastAsia="Amiri" w:cs="Amiri"/>
          <w:lang w:bidi="ar-SA"/>
          <w:color w:val="111111"/>
          <w:sz w:val="28"/>
          <w:szCs w:val="28"/>
          <w:rtl/>
        </w:rPr>
        <w:t xml:space="preserve">65813 .الموصل؛ القس سليمان الصائغ؛ رقم المخطوط : 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[مخطوطات الموصل - 295]</w:t>
      </w:r>
    </w:p>
    <w:p>
      <w:pPr>
        <w:pStyle w:val="Heading2"/>
      </w:pPr>
      <w:bookmarkStart w:id="1337" w:name="_Toc611"/>
      <w:r>
        <w:t>مقامات النجاة / موضوعات شتى - عربي</w:t>
      </w:r>
      <w:bookmarkEnd w:id="1337"/>
    </w:p>
    <w:p>
      <w:pPr>
        <w:pStyle w:val="BookText"/>
      </w:pPr>
      <w:r>
        <w:rPr>
          <w:rFonts w:ascii="Amiri" w:hAnsi="Amiri" w:eastAsia="Amiri" w:cs="Amiri"/>
          <w:lang w:bidi="ar-SA"/>
          <w:color w:val="111111"/>
          <w:sz w:val="28"/>
          <w:szCs w:val="28"/>
          <w:rtl/>
        </w:rPr>
        <w:t xml:space="preserve">وفارسي الجزائري ،نعمة الله بن عبد الله( 1050 - 1112ه-)</w:t>
      </w:r>
    </w:p>
    <w:p>
      <w:pPr>
        <w:pStyle w:val="BookText"/>
      </w:pPr>
      <w:r>
        <w:rPr>
          <w:rFonts w:ascii="Amiri" w:hAnsi="Amiri" w:eastAsia="Amiri" w:cs="Amiri"/>
          <w:lang w:bidi="ar-SA"/>
          <w:color w:val="111111"/>
          <w:sz w:val="28"/>
          <w:szCs w:val="28"/>
          <w:rtl/>
        </w:rPr>
        <w:t xml:space="preserve">تاريخ التأليف: ربيع الأوّل 1103ه- محل :التأليف: شوشتر</w:t>
      </w:r>
    </w:p>
    <w:p>
      <w:pPr>
        <w:pStyle w:val="BookText"/>
      </w:pPr>
      <w:r>
        <w:rPr>
          <w:rFonts w:ascii="Amiri" w:hAnsi="Amiri" w:eastAsia="Amiri" w:cs="Amiri"/>
          <w:lang w:bidi="ar-SA"/>
          <w:color w:val="111111"/>
          <w:sz w:val="28"/>
          <w:szCs w:val="28"/>
          <w:rtl/>
        </w:rPr>
        <w:t xml:space="preserve">أوّله :البسملة، الحمد لله الذي نزّه قلوب أوليائه عن الالتفات إلى ماسواه وصفى أسرارهم عن ملاحظة كل ما عداه وتجلّى لهم بأسمائه وصفاته حتى أشرقت أفكارهم بأنوار معرفته ... فإن نعمة الموسوي الحسيني الجزائري ... يقول لما فرغنا من آخر مؤلفاتنا وهو عقود المرجان في حواشي القرآن والنكت الظريفة في شرح ملحقات الصحيفة أردنا من الله ... أن يجعل لنا حظاً من قوله ... فتشوقت النفس إلى تأليف كتاب مقصور على المواعظ والأمثال والآيات والأخبار المبينة لما خفي من الأحوال ... فرأينا أن يسمي كتابنا هذا مقامات النجاة ... وفصلناه تسعة وتسعين مقاماً ...</w:t>
      </w:r>
    </w:p>
    <w:p>
      <w:pPr>
        <w:pStyle w:val="BookText"/>
      </w:pPr>
      <w:r>
        <w:rPr>
          <w:rFonts w:ascii="Amiri" w:hAnsi="Amiri" w:eastAsia="Amiri" w:cs="Amiri"/>
          <w:lang w:bidi="ar-SA"/>
          <w:color w:val="111111"/>
          <w:sz w:val="28"/>
          <w:szCs w:val="28"/>
          <w:rtl/>
        </w:rPr>
        <w:t xml:space="preserve">آخره: الخاتمة معنى الضار ... والأشياء تنتهي إليه جل شأنه بواسطة وبلا واسطة وقد تم ... ما أردناه من هذا المجلد الأوّل من مقامات النجاة وسيتم المجلدان الآخران وقد وقع تمامه عصر يوم المولود ... سنة الثالثة بعد المائة والالف الهجرية في محروسة شوشتر في دارنا القريبة من الجامع الأعظم والمرجو من إخوان الصفا وخلان الوفا اسدال ذيل العفو على ما وقع فيه</w:t>
      </w:r>
    </w:p>
    <w:p>
      <w:pPr>
        <w:pStyle w:val="BookText"/>
      </w:pPr>
      <w:r>
        <w:rPr>
          <w:rFonts w:ascii="IRNazanin" w:hAnsi="IRNazanin" w:eastAsia="IRNazanin" w:cs="IRNazanin"/>
          <w:lang w:bidi="fa-IR"/>
          <w:color w:val="111111"/>
          <w:sz w:val="28"/>
          <w:szCs w:val="28"/>
          <w:rtl/>
        </w:rPr>
        <w:t xml:space="preserve">من الهفو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47" w:name="pg8342_90564"/>
    <w:bookmarkEnd w:id="247"/>
    <w:p>
      <w:pPr>
        <w:pStyle w:val="BookText"/>
      </w:pPr>
      <w:r>
        <w:rPr>
          <w:rFonts w:ascii="Amiri" w:hAnsi="Amiri" w:eastAsia="Amiri" w:cs="Amiri"/>
          <w:lang w:bidi="ar-SA"/>
          <w:color w:val="111111"/>
          <w:sz w:val="28"/>
          <w:szCs w:val="28"/>
          <w:rtl/>
        </w:rPr>
        <w:t xml:space="preserve">[فنخا: 31 117-120 (22 نسخة)]</w:t>
      </w:r>
    </w:p>
    <w:p>
      <w:pPr>
        <w:pStyle w:val="BookText"/>
      </w:pPr>
      <w:r>
        <w:rPr>
          <w:rFonts w:ascii="Times New Roman" w:hAnsi="Times New Roman" w:eastAsia="Times New Roman" w:cs="Times New Roman"/>
          <w:lang w:val="en-US" w:bidi="en-US"/>
          <w:color w:val="111111"/>
          <w:sz w:val="28"/>
          <w:szCs w:val="28"/>
          <w:rtl/>
        </w:rPr>
        <w:t xml:space="preserve">65814.</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658</w:t>
      </w:r>
    </w:p>
    <w:p>
      <w:pPr>
        <w:pStyle w:val="BookText"/>
      </w:pPr>
      <w:r>
        <w:rPr>
          <w:rFonts w:ascii="IRNazanin" w:hAnsi="IRNazanin" w:eastAsia="IRNazanin" w:cs="IRNazanin"/>
          <w:lang w:bidi="fa-IR"/>
          <w:color w:val="111111"/>
          <w:sz w:val="28"/>
          <w:szCs w:val="28"/>
          <w:rtl/>
        </w:rPr>
        <w:t xml:space="preserve">کا :مجهول ،تا: 1276ه- 557 ص ، 23 س ، 31*20/5 سم [ معجم المخطوطات النجفية: 864]</w:t>
      </w:r>
    </w:p>
    <w:p>
      <w:pPr>
        <w:pStyle w:val="Heading2"/>
      </w:pPr>
      <w:bookmarkStart w:id="1338" w:name="_Toc612"/>
      <w:r>
        <w:t>المقامات النقشبندية / عرفان و تصوف، تراجم - عربي</w:t>
      </w:r>
      <w:bookmarkEnd w:id="1338"/>
    </w:p>
    <w:p>
      <w:pPr>
        <w:pStyle w:val="BookText"/>
      </w:pPr>
      <w:r>
        <w:rPr>
          <w:rFonts w:ascii="Amiri" w:hAnsi="Amiri" w:eastAsia="Amiri" w:cs="Amiri"/>
          <w:lang w:bidi="ar-SA"/>
          <w:color w:val="111111"/>
          <w:sz w:val="28"/>
          <w:szCs w:val="28"/>
          <w:rtl/>
        </w:rPr>
        <w:t xml:space="preserve">ابن علان ،محمّد علي بن محمّد (966 - 1057 ه-)</w:t>
      </w:r>
    </w:p>
    <w:p>
      <w:pPr>
        <w:pStyle w:val="BookText"/>
      </w:pPr>
      <w:r>
        <w:rPr>
          <w:rFonts w:ascii="IRNazanin" w:hAnsi="IRNazanin" w:eastAsia="IRNazanin" w:cs="IRNazanin"/>
          <w:lang w:bidi="fa-IR"/>
          <w:color w:val="111111"/>
          <w:sz w:val="28"/>
          <w:szCs w:val="28"/>
          <w:rtl/>
        </w:rPr>
        <w:t xml:space="preserve">65815 .بغداد؛ دار المخطوطات؛ رقم المخطوط : 9939</w:t>
      </w:r>
    </w:p>
    <w:p>
      <w:pPr>
        <w:pStyle w:val="BookText"/>
      </w:pPr>
      <w:r>
        <w:rPr>
          <w:rFonts w:ascii="Amiri" w:hAnsi="Amiri" w:eastAsia="Amiri" w:cs="Amiri"/>
          <w:lang w:bidi="ar-SA"/>
          <w:color w:val="111111"/>
          <w:sz w:val="28"/>
          <w:szCs w:val="28"/>
          <w:rtl/>
        </w:rPr>
        <w:t xml:space="preserve">أوّلها: الحمد لله رب العالمين والصلاة والسلام وبعد فهذه نبذة في حضرة مناقب</w:t>
      </w:r>
    </w:p>
    <w:p>
      <w:pPr>
        <w:pStyle w:val="BookText"/>
      </w:pPr>
      <w:r>
        <w:rPr>
          <w:rFonts w:ascii="IRNazanin" w:hAnsi="IRNazanin" w:eastAsia="IRNazanin" w:cs="IRNazanin"/>
          <w:lang w:bidi="fa-IR"/>
          <w:color w:val="111111"/>
          <w:sz w:val="28"/>
          <w:szCs w:val="28"/>
          <w:rtl/>
        </w:rPr>
        <w:t xml:space="preserve">کا :محمّد بن أحمد النابلسي، تا: 1303ه- لمحمّد اسعد بن محمود الخالدي النقشبندي؛ 206 ص 21 س ، 15*22سم [المتحف العراقي - ف: التاريخ والتراجم - 386]</w:t>
      </w:r>
    </w:p>
    <w:p>
      <w:pPr>
        <w:pStyle w:val="Heading2"/>
      </w:pPr>
      <w:bookmarkStart w:id="1339" w:name="_Toc613"/>
      <w:r>
        <w:t>المقامات الوردية / أدب - عربي</w:t>
      </w:r>
      <w:bookmarkEnd w:id="1339"/>
    </w:p>
    <w:p>
      <w:pPr>
        <w:pStyle w:val="BookText"/>
      </w:pPr>
      <w:r>
        <w:rPr>
          <w:rFonts w:ascii="Amiri" w:hAnsi="Amiri" w:eastAsia="Amiri" w:cs="Amiri"/>
          <w:lang w:bidi="ar-SA"/>
          <w:color w:val="111111"/>
          <w:sz w:val="28"/>
          <w:szCs w:val="28"/>
          <w:rtl/>
        </w:rPr>
        <w:t xml:space="preserve">65816 .كربلاء؛ مكتبة السيّد محمّد باقر الطباطبائي؛ رقم المخطوط : 172/1</w:t>
      </w:r>
    </w:p>
    <w:p>
      <w:pPr>
        <w:pStyle w:val="BookText"/>
      </w:pPr>
      <w:r>
        <w:rPr>
          <w:rFonts w:ascii="Amiri" w:hAnsi="Amiri" w:eastAsia="Amiri" w:cs="Amiri"/>
          <w:lang w:bidi="ar-SA"/>
          <w:color w:val="111111"/>
          <w:sz w:val="28"/>
          <w:szCs w:val="28"/>
          <w:rtl/>
        </w:rPr>
        <w:t xml:space="preserve">أوّلها :البسملة، قال الشيخ العلامة مفتي المسلمين وأوحد الحفاظ العلماء والمتقين جلال الدين أبو الفضل عبد الرحمن بن الشيخ الإمام القدوة قاضي المسلمين كمال الدين بن [أبي بكر بن محمّد السيوطي ...</w:t>
      </w:r>
    </w:p>
    <w:p>
      <w:pPr>
        <w:pStyle w:val="BookText"/>
      </w:pPr>
      <w:r>
        <w:rPr>
          <w:rFonts w:ascii="IRNazanin" w:hAnsi="IRNazanin" w:eastAsia="IRNazanin" w:cs="IRNazanin"/>
          <w:lang w:bidi="fa-IR"/>
          <w:color w:val="111111"/>
          <w:sz w:val="28"/>
          <w:szCs w:val="28"/>
          <w:rtl/>
        </w:rPr>
        <w:t xml:space="preserve">نسخ ،کا :مجهول ،تا: مجهول؛ ناقصة : الآخر؛ 200 ص 21*15سم [ف: 105]</w:t>
      </w:r>
    </w:p>
    <w:p>
      <w:pPr>
        <w:pStyle w:val="Heading2"/>
      </w:pPr>
      <w:bookmarkStart w:id="1340" w:name="_Toc614"/>
      <w:r>
        <w:t>المقامة / أدب - عربي</w:t>
      </w:r>
      <w:bookmarkEnd w:id="1340"/>
    </w:p>
    <w:p>
      <w:pPr>
        <w:pStyle w:val="BookText"/>
      </w:pPr>
      <w:r>
        <w:rPr>
          <w:rFonts w:ascii="Amiri" w:hAnsi="Amiri" w:eastAsia="Amiri" w:cs="Amiri"/>
          <w:lang w:bidi="ar-SA"/>
          <w:color w:val="111111"/>
          <w:sz w:val="28"/>
          <w:szCs w:val="28"/>
          <w:rtl/>
        </w:rPr>
        <w:t xml:space="preserve">ابن عفيف التلمساني، محمّد بن سليمان (661 - 688 ه-)</w:t>
      </w:r>
    </w:p>
    <w:p>
      <w:pPr>
        <w:pStyle w:val="BookText"/>
      </w:pPr>
      <w:r>
        <w:rPr>
          <w:rFonts w:ascii="Amiri" w:hAnsi="Amiri" w:eastAsia="Amiri" w:cs="Amiri"/>
          <w:lang w:bidi="ar-SA"/>
          <w:color w:val="111111"/>
          <w:sz w:val="28"/>
          <w:szCs w:val="28"/>
          <w:rtl/>
        </w:rPr>
        <w:t xml:space="preserve">[فنخا :31 122 (2 نسخة)]</w:t>
      </w:r>
    </w:p>
    <w:p>
      <w:pPr>
        <w:pStyle w:val="BookText"/>
      </w:pPr>
      <w:r>
        <w:rPr>
          <w:rFonts w:ascii="Amiri" w:hAnsi="Amiri" w:eastAsia="Amiri" w:cs="Amiri"/>
          <w:lang w:bidi="ar-SA"/>
          <w:color w:val="111111"/>
          <w:sz w:val="28"/>
          <w:szCs w:val="28"/>
          <w:rtl/>
        </w:rPr>
        <w:t xml:space="preserve">65817 .الموصل؛ المكتبة المركزية؛ رقم المخطوط : 113/2</w:t>
      </w:r>
    </w:p>
    <w:p>
      <w:pPr>
        <w:pStyle w:val="BookText"/>
      </w:pPr>
      <w:r>
        <w:rPr>
          <w:rFonts w:ascii="IRNazanin" w:hAnsi="IRNazanin" w:eastAsia="IRNazanin" w:cs="IRNazanin"/>
          <w:lang w:bidi="fa-IR"/>
          <w:color w:val="111111"/>
          <w:sz w:val="28"/>
          <w:szCs w:val="28"/>
          <w:rtl/>
        </w:rPr>
        <w:t xml:space="preserve">مقامة الشاب الظريف بن عفيف الدين التلمساني؛ كا :محمّد سعید، تا: 1320ه- [مجلة</w:t>
      </w:r>
    </w:p>
    <w:p>
      <w:pPr>
        <w:pStyle w:val="BookText"/>
      </w:pPr>
      <w:r>
        <w:rPr>
          <w:rFonts w:ascii="Amiri" w:hAnsi="Amiri" w:eastAsia="Amiri" w:cs="Amiri"/>
          <w:lang w:bidi="ar-SA"/>
          <w:color w:val="111111"/>
          <w:sz w:val="28"/>
          <w:szCs w:val="28"/>
          <w:rtl/>
        </w:rPr>
        <w:t xml:space="preserve">المجمع العلمي العراقي مجلد 15-312]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48" w:name="pg8342_90565"/>
    <w:bookmarkEnd w:id="248"/>
    <w:p>
      <w:pPr>
        <w:pStyle w:val="Heading2"/>
      </w:pPr>
      <w:bookmarkStart w:id="1341" w:name="_Toc615"/>
      <w:r>
        <w:t>مقامة / أدب - عربي</w:t>
      </w:r>
      <w:bookmarkEnd w:id="1341"/>
    </w:p>
    <w:p>
      <w:pPr>
        <w:pStyle w:val="BookText"/>
      </w:pPr>
      <w:r>
        <w:rPr>
          <w:rFonts w:ascii="Amiri" w:hAnsi="Amiri" w:eastAsia="Amiri" w:cs="Amiri"/>
          <w:lang w:bidi="ar-SA"/>
          <w:color w:val="111111"/>
          <w:sz w:val="28"/>
          <w:szCs w:val="28"/>
          <w:rtl/>
        </w:rPr>
        <w:t xml:space="preserve">العسيلي ،علي بن محمّد (- 993 ه-)</w:t>
      </w:r>
    </w:p>
    <w:p>
      <w:pPr>
        <w:pStyle w:val="BookText"/>
      </w:pPr>
      <w:r>
        <w:rPr>
          <w:rFonts w:ascii="Times New Roman" w:hAnsi="Times New Roman" w:eastAsia="Times New Roman" w:cs="Times New Roman"/>
          <w:lang w:val="en-US" w:bidi="en-US"/>
          <w:color w:val="111111"/>
          <w:sz w:val="28"/>
          <w:szCs w:val="28"/>
          <w:rtl/>
        </w:rPr>
        <w:t xml:space="preserve">65818.</w:t>
      </w:r>
    </w:p>
    <w:p>
      <w:pPr>
        <w:pStyle w:val="BookText"/>
      </w:pPr>
      <w:r>
        <w:rPr>
          <w:rFonts w:ascii="Amiri" w:hAnsi="Amiri" w:eastAsia="Amiri" w:cs="Amiri"/>
          <w:lang w:bidi="ar-SA"/>
          <w:color w:val="111111"/>
          <w:sz w:val="28"/>
          <w:szCs w:val="28"/>
          <w:rtl/>
        </w:rPr>
        <w:t xml:space="preserve">بغداد؛ مكتبة الأوقاف العامة؛ رقم المخطوط : 12331/6</w:t>
      </w:r>
    </w:p>
    <w:p>
      <w:pPr>
        <w:pStyle w:val="BookText"/>
      </w:pPr>
      <w:r>
        <w:rPr>
          <w:rFonts w:ascii="Amiri" w:hAnsi="Amiri" w:eastAsia="Amiri" w:cs="Amiri"/>
          <w:lang w:bidi="ar-SA"/>
          <w:color w:val="111111"/>
          <w:sz w:val="28"/>
          <w:szCs w:val="28"/>
          <w:rtl/>
        </w:rPr>
        <w:t xml:space="preserve">أوّلها :... حمداً لمن اطلع في سماء السمو شمس السيادة وغرس في رياض النمو روح</w:t>
      </w:r>
    </w:p>
    <w:p>
      <w:pPr>
        <w:pStyle w:val="BookText"/>
      </w:pPr>
      <w:r>
        <w:rPr>
          <w:rFonts w:ascii="Amiri" w:hAnsi="Amiri" w:eastAsia="Amiri" w:cs="Amiri"/>
          <w:lang w:bidi="ar-SA"/>
          <w:color w:val="111111"/>
          <w:sz w:val="28"/>
          <w:szCs w:val="28"/>
          <w:rtl/>
        </w:rPr>
        <w:t xml:space="preserve">السعادة</w:t>
      </w:r>
    </w:p>
    <w:p>
      <w:pPr>
        <w:pStyle w:val="BookText"/>
      </w:pPr>
      <w:r>
        <w:rPr>
          <w:rFonts w:ascii="Amiri" w:hAnsi="Amiri" w:eastAsia="Amiri" w:cs="Amiri"/>
          <w:lang w:bidi="ar-SA"/>
          <w:color w:val="111111"/>
          <w:sz w:val="28"/>
          <w:szCs w:val="28"/>
          <w:rtl/>
        </w:rPr>
        <w:t xml:space="preserve">مغربي ،كا :يوسف المغربي، تا: 999ه- ،13ق، 23 س 21*15سم [ف 3-59]</w:t>
      </w:r>
    </w:p>
    <w:p>
      <w:pPr>
        <w:pStyle w:val="Heading2"/>
      </w:pPr>
      <w:bookmarkStart w:id="1342" w:name="_Toc616"/>
      <w:r>
        <w:t>مقامة / أدب - عربي</w:t>
      </w:r>
      <w:bookmarkEnd w:id="1342"/>
    </w:p>
    <w:p>
      <w:pPr>
        <w:pStyle w:val="BookText"/>
      </w:pPr>
      <w:r>
        <w:rPr>
          <w:rFonts w:ascii="Amiri" w:hAnsi="Amiri" w:eastAsia="Amiri" w:cs="Amiri"/>
          <w:lang w:bidi="ar-SA"/>
          <w:color w:val="111111"/>
          <w:sz w:val="28"/>
          <w:szCs w:val="28"/>
          <w:rtl/>
        </w:rPr>
        <w:t xml:space="preserve">السويدي، علي بن محمّد سعيد ( - 1237 ه- )</w:t>
      </w:r>
    </w:p>
    <w:p>
      <w:pPr>
        <w:pStyle w:val="BookText"/>
      </w:pPr>
      <w:r>
        <w:rPr>
          <w:rFonts w:ascii="Times New Roman" w:hAnsi="Times New Roman" w:eastAsia="Times New Roman" w:cs="Times New Roman"/>
          <w:lang w:val="en-US" w:bidi="en-US"/>
          <w:color w:val="111111"/>
          <w:sz w:val="28"/>
          <w:szCs w:val="28"/>
          <w:rtl/>
        </w:rPr>
        <w:t xml:space="preserve">65819.</w:t>
      </w:r>
    </w:p>
    <w:p>
      <w:pPr>
        <w:pStyle w:val="BookText"/>
      </w:pPr>
      <w:r>
        <w:rPr>
          <w:rFonts w:ascii="Amiri" w:hAnsi="Amiri" w:eastAsia="Amiri" w:cs="Amiri"/>
          <w:lang w:bidi="ar-SA"/>
          <w:color w:val="111111"/>
          <w:sz w:val="28"/>
          <w:szCs w:val="28"/>
          <w:rtl/>
        </w:rPr>
        <w:t xml:space="preserve">بغداد؛ مكتبة الأوقاف العامة؛ رقم المخطوط: 13785/2</w:t>
      </w:r>
    </w:p>
    <w:p>
      <w:pPr>
        <w:pStyle w:val="BookText"/>
      </w:pPr>
      <w:r>
        <w:rPr>
          <w:rFonts w:ascii="Amiri" w:hAnsi="Amiri" w:eastAsia="Amiri" w:cs="Amiri"/>
          <w:lang w:bidi="ar-SA"/>
          <w:color w:val="111111"/>
          <w:sz w:val="28"/>
          <w:szCs w:val="28"/>
          <w:rtl/>
        </w:rPr>
        <w:t xml:space="preserve">أوّلها: الحمد الله الملهم لحمده، القدوس بمجده الكريم بفضله القيوم بعدله</w:t>
      </w:r>
    </w:p>
    <w:p>
      <w:pPr>
        <w:pStyle w:val="BookText"/>
      </w:pPr>
      <w:r>
        <w:rPr>
          <w:rFonts w:ascii="IRNazanin" w:hAnsi="IRNazanin" w:eastAsia="IRNazanin" w:cs="IRNazanin"/>
          <w:lang w:bidi="fa-IR"/>
          <w:color w:val="111111"/>
          <w:sz w:val="28"/>
          <w:szCs w:val="28"/>
          <w:rtl/>
        </w:rPr>
        <w:t xml:space="preserve">کا :مجهول، تا: اوایلقرن 14؛ 4 ق ، 18 س، 21*16سم [ف: 3-59]</w:t>
      </w:r>
    </w:p>
    <w:p>
      <w:pPr>
        <w:pStyle w:val="Heading2"/>
      </w:pPr>
      <w:bookmarkStart w:id="1343" w:name="_Toc617"/>
      <w:r>
        <w:t>مقامة / أدب - عربي</w:t>
      </w:r>
      <w:bookmarkEnd w:id="1343"/>
    </w:p>
    <w:p>
      <w:pPr>
        <w:pStyle w:val="BookText"/>
      </w:pPr>
      <w:r>
        <w:rPr>
          <w:rFonts w:ascii="Amiri" w:hAnsi="Amiri" w:eastAsia="Amiri" w:cs="Amiri"/>
          <w:lang w:bidi="ar-SA"/>
          <w:color w:val="111111"/>
          <w:sz w:val="28"/>
          <w:szCs w:val="28"/>
          <w:rtl/>
        </w:rPr>
        <w:t xml:space="preserve">السويدي، محمّد سعيد بن أحمد (1180 - 1246 ه- )</w:t>
      </w:r>
    </w:p>
    <w:p>
      <w:pPr>
        <w:pStyle w:val="BookText"/>
      </w:pPr>
      <w:r>
        <w:rPr>
          <w:rFonts w:ascii="Amiri" w:hAnsi="Amiri" w:eastAsia="Amiri" w:cs="Amiri"/>
          <w:lang w:bidi="ar-SA"/>
          <w:color w:val="111111"/>
          <w:sz w:val="28"/>
          <w:szCs w:val="28"/>
          <w:rtl/>
        </w:rPr>
        <w:t xml:space="preserve">65820 .بغداد؛ مكتبة الأوقاف العامة؛ رقم المخطوط : 22811/26</w:t>
      </w:r>
    </w:p>
    <w:p>
      <w:pPr>
        <w:pStyle w:val="BookText"/>
      </w:pPr>
      <w:r>
        <w:rPr>
          <w:rFonts w:ascii="Amiri" w:hAnsi="Amiri" w:eastAsia="Amiri" w:cs="Amiri"/>
          <w:lang w:bidi="ar-SA"/>
          <w:color w:val="111111"/>
          <w:sz w:val="28"/>
          <w:szCs w:val="28"/>
          <w:rtl/>
        </w:rPr>
        <w:t xml:space="preserve">أوّلها: ... الحمد لله مقدر الأقدار، ومدور الأدوار مكوّر النهار على الليل ومكور الليل</w:t>
      </w:r>
    </w:p>
    <w:p>
      <w:pPr>
        <w:pStyle w:val="BookText"/>
      </w:pPr>
      <w:r>
        <w:rPr>
          <w:rFonts w:ascii="IRNazanin" w:hAnsi="IRNazanin" w:eastAsia="IRNazanin" w:cs="IRNazanin"/>
          <w:lang w:bidi="fa-IR"/>
          <w:color w:val="111111"/>
          <w:sz w:val="28"/>
          <w:szCs w:val="28"/>
          <w:rtl/>
        </w:rPr>
        <w:t xml:space="preserve">على النهار</w:t>
      </w:r>
    </w:p>
    <w:p>
      <w:pPr>
        <w:pStyle w:val="BookText"/>
      </w:pPr>
      <w:r>
        <w:rPr>
          <w:rFonts w:ascii="IRNazanin" w:hAnsi="IRNazanin" w:eastAsia="IRNazanin" w:cs="IRNazanin"/>
          <w:lang w:bidi="fa-IR"/>
          <w:color w:val="111111"/>
          <w:sz w:val="28"/>
          <w:szCs w:val="28"/>
          <w:rtl/>
        </w:rPr>
        <w:t xml:space="preserve">تعلیق ،کا :محمّد محسن بن عبد الرحمن السهروردي، تا :مجهول؛ 12ق، 20*14سم</w:t>
      </w:r>
    </w:p>
    <w:p>
      <w:pPr>
        <w:pStyle w:val="BookText"/>
      </w:pPr>
      <w:r>
        <w:rPr>
          <w:rFonts w:ascii="IRNazanin" w:hAnsi="IRNazanin" w:eastAsia="IRNazanin" w:cs="IRNazanin"/>
          <w:lang w:bidi="fa-IR"/>
          <w:color w:val="111111"/>
          <w:sz w:val="28"/>
          <w:szCs w:val="28"/>
          <w:rtl/>
        </w:rPr>
        <w:t xml:space="preserve">[ف: 3-58]</w:t>
      </w:r>
    </w:p>
    <w:p>
      <w:pPr>
        <w:pStyle w:val="Heading2"/>
      </w:pPr>
      <w:bookmarkStart w:id="1344" w:name="_Toc618"/>
      <w:r>
        <w:t>مقامة / أدب - عربي</w:t>
      </w:r>
      <w:bookmarkEnd w:id="1344"/>
    </w:p>
    <w:p>
      <w:pPr>
        <w:pStyle w:val="BookText"/>
      </w:pPr>
      <w:r>
        <w:rPr>
          <w:rFonts w:ascii="Amiri" w:hAnsi="Amiri" w:eastAsia="Amiri" w:cs="Amiri"/>
          <w:lang w:bidi="ar-SA"/>
          <w:color w:val="111111"/>
          <w:sz w:val="28"/>
          <w:szCs w:val="28"/>
          <w:rtl/>
        </w:rPr>
        <w:t xml:space="preserve">الحيدري، إبراهيم بن صبغة الله (1236 - 1299 ه- )</w:t>
      </w:r>
    </w:p>
    <w:p>
      <w:pPr>
        <w:pStyle w:val="BookText"/>
      </w:pPr>
      <w:r>
        <w:rPr>
          <w:rFonts w:ascii="Amiri" w:hAnsi="Amiri" w:eastAsia="Amiri" w:cs="Amiri"/>
          <w:lang w:bidi="ar-SA"/>
          <w:color w:val="111111"/>
          <w:sz w:val="28"/>
          <w:szCs w:val="28"/>
          <w:rtl/>
        </w:rPr>
        <w:t xml:space="preserve">65821 .بغداد؛ مكتبة الأوقاف العامة؛ رقم المخطوط : 13856/8</w:t>
      </w:r>
    </w:p>
    <w:p>
      <w:pPr>
        <w:pStyle w:val="BookText"/>
      </w:pPr>
      <w:r>
        <w:rPr>
          <w:rFonts w:ascii="Amiri" w:hAnsi="Amiri" w:eastAsia="Amiri" w:cs="Amiri"/>
          <w:lang w:bidi="ar-SA"/>
          <w:color w:val="111111"/>
          <w:sz w:val="28"/>
          <w:szCs w:val="28"/>
          <w:rtl/>
        </w:rPr>
        <w:t xml:space="preserve">أوّلها :من فضل الله تعالى أشرق صبحي بفجره الصادق في المغرب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49" w:name="pg8342_90566"/>
    <w:bookmarkEnd w:id="249"/>
    <w:p>
      <w:pPr>
        <w:pStyle w:val="BookText"/>
      </w:pPr>
      <w:r>
        <w:rPr>
          <w:rFonts w:ascii="IRNazanin" w:hAnsi="IRNazanin" w:eastAsia="IRNazanin" w:cs="IRNazanin"/>
          <w:lang w:bidi="fa-IR"/>
          <w:color w:val="111111"/>
          <w:sz w:val="28"/>
          <w:szCs w:val="28"/>
          <w:rtl/>
        </w:rPr>
        <w:t xml:space="preserve">کا :حسن بن محمد الرجب ،تا: 1342ه- 6ق، 22 س، 20*16سم [ف 3-56]</w:t>
      </w:r>
    </w:p>
    <w:p>
      <w:pPr>
        <w:pStyle w:val="Heading2"/>
      </w:pPr>
      <w:bookmarkStart w:id="1345" w:name="_Toc619"/>
      <w:r>
        <w:t>مقامة أدبية / أدب - عربي</w:t>
      </w:r>
      <w:bookmarkEnd w:id="1345"/>
    </w:p>
    <w:p>
      <w:pPr>
        <w:pStyle w:val="BookText"/>
      </w:pPr>
      <w:r>
        <w:rPr>
          <w:rFonts w:ascii="Amiri" w:hAnsi="Amiri" w:eastAsia="Amiri" w:cs="Amiri"/>
          <w:lang w:bidi="ar-SA"/>
          <w:color w:val="111111"/>
          <w:sz w:val="28"/>
          <w:szCs w:val="28"/>
          <w:rtl/>
        </w:rPr>
        <w:t xml:space="preserve">افندي، حسين( القرن 14 ه- )</w:t>
      </w:r>
    </w:p>
    <w:p>
      <w:pPr>
        <w:pStyle w:val="BookText"/>
      </w:pPr>
      <w:r>
        <w:rPr>
          <w:rFonts w:ascii="Amiri" w:hAnsi="Amiri" w:eastAsia="Amiri" w:cs="Amiri"/>
          <w:lang w:bidi="ar-SA"/>
          <w:color w:val="111111"/>
          <w:sz w:val="28"/>
          <w:szCs w:val="28"/>
          <w:rtl/>
        </w:rPr>
        <w:t xml:space="preserve">65822 .بغداد؛ محمد سعيد الزهاوي في دار التربية الإسلامية)؛ رقم المخطوط : 52/8</w:t>
      </w:r>
    </w:p>
    <w:p>
      <w:pPr>
        <w:pStyle w:val="BookText"/>
      </w:pPr>
      <w:r>
        <w:rPr>
          <w:rFonts w:ascii="Amiri" w:hAnsi="Amiri" w:eastAsia="Amiri" w:cs="Amiri"/>
          <w:lang w:bidi="ar-SA"/>
          <w:color w:val="111111"/>
          <w:sz w:val="28"/>
          <w:szCs w:val="28"/>
          <w:rtl/>
        </w:rPr>
        <w:t xml:space="preserve">أوّلها: يا احبار الأمة ويا كاشفي الغمة، اسمعوا وعوا، لما أقرأ عليكم، وأملي من أخبار العلم لديكم إني كنت ليلا من الليالي ساهرا لطلب العلي والمعالي؛ آخرها: والفرع، ويرفع الخطا عن أحكام الثواب ويحسن حال الشيخ الشاب</w:t>
      </w:r>
    </w:p>
    <w:p>
      <w:pPr>
        <w:pStyle w:val="BookText"/>
      </w:pPr>
      <w:r>
        <w:rPr>
          <w:rFonts w:ascii="IRNazanin" w:hAnsi="IRNazanin" w:eastAsia="IRNazanin" w:cs="IRNazanin"/>
          <w:lang w:bidi="fa-IR"/>
          <w:color w:val="111111"/>
          <w:sz w:val="28"/>
          <w:szCs w:val="28"/>
          <w:rtl/>
        </w:rPr>
        <w:t xml:space="preserve">نسخ مشکول ،کا: مجهول ،تا: مجهول؛ ه ق (17- 151) ، 15س ، 14/5*20/5سم [المورد:</w:t>
      </w:r>
    </w:p>
    <w:p>
      <w:pPr>
        <w:pStyle w:val="BookText"/>
      </w:pPr>
      <w:r>
        <w:rPr>
          <w:rFonts w:ascii="Times New Roman" w:hAnsi="Times New Roman" w:eastAsia="Times New Roman" w:cs="Times New Roman"/>
          <w:lang w:val="en-US" w:bidi="en-US"/>
          <w:color w:val="111111"/>
          <w:sz w:val="28"/>
          <w:szCs w:val="28"/>
          <w:rtl/>
        </w:rPr>
        <w:t xml:space="preserve">295-22 ]</w:t>
      </w:r>
    </w:p>
    <w:p>
      <w:pPr>
        <w:pStyle w:val="Heading2"/>
      </w:pPr>
      <w:bookmarkStart w:id="1346" w:name="_Toc620"/>
      <w:r>
        <w:t>مقامة أدبية في الطعام / أدب - عربي</w:t>
      </w:r>
      <w:bookmarkEnd w:id="1346"/>
    </w:p>
    <w:p>
      <w:pPr>
        <w:pStyle w:val="BookText"/>
      </w:pPr>
      <w:r>
        <w:rPr>
          <w:rFonts w:ascii="Amiri" w:hAnsi="Amiri" w:eastAsia="Amiri" w:cs="Amiri"/>
          <w:lang w:bidi="ar-SA"/>
          <w:color w:val="111111"/>
          <w:sz w:val="28"/>
          <w:szCs w:val="28"/>
          <w:rtl/>
        </w:rPr>
        <w:t xml:space="preserve">65823 .بغداد؛ مكتبة الأوقاف العامة؛ رقم المخطوط :497/3</w:t>
      </w:r>
    </w:p>
    <w:p>
      <w:pPr>
        <w:pStyle w:val="BookText"/>
      </w:pPr>
      <w:r>
        <w:rPr>
          <w:rFonts w:ascii="Amiri" w:hAnsi="Amiri" w:eastAsia="Amiri" w:cs="Amiri"/>
          <w:lang w:bidi="ar-SA"/>
          <w:color w:val="111111"/>
          <w:sz w:val="28"/>
          <w:szCs w:val="28"/>
          <w:rtl/>
        </w:rPr>
        <w:t xml:space="preserve">أوّلها :الحمد لله الذي زين سماء الصحون بمدحرج الكبب، وكثر أصناف الثمار والرطب ذكر فيها أسماء الأطعمة المعروفة في عصره</w:t>
      </w:r>
    </w:p>
    <w:p>
      <w:pPr>
        <w:pStyle w:val="BookText"/>
      </w:pPr>
      <w:r>
        <w:rPr>
          <w:rFonts w:ascii="IRNazanin" w:hAnsi="IRNazanin" w:eastAsia="IRNazanin" w:cs="IRNazanin"/>
          <w:lang w:bidi="fa-IR"/>
          <w:color w:val="111111"/>
          <w:sz w:val="28"/>
          <w:szCs w:val="28"/>
          <w:rtl/>
        </w:rPr>
        <w:t xml:space="preserve">کا :مجهول، تا: مجهول؛ 3ق، 18*12سم</w:t>
      </w:r>
    </w:p>
    <w:p>
      <w:pPr>
        <w:pStyle w:val="BookText"/>
      </w:pPr>
      <w:r>
        <w:rPr>
          <w:rFonts w:ascii="IRNazanin" w:hAnsi="IRNazanin" w:eastAsia="IRNazanin" w:cs="IRNazanin"/>
          <w:lang w:bidi="fa-IR"/>
          <w:color w:val="111111"/>
          <w:sz w:val="28"/>
          <w:szCs w:val="28"/>
          <w:rtl/>
        </w:rPr>
        <w:t xml:space="preserve">[ف: 3-58]</w:t>
      </w:r>
    </w:p>
    <w:p>
      <w:pPr>
        <w:pStyle w:val="Heading2"/>
      </w:pPr>
      <w:bookmarkStart w:id="1347" w:name="_Toc621"/>
      <w:r>
        <w:t>مقامة الأربعين حديثاً / حديث - عربي</w:t>
      </w:r>
      <w:bookmarkEnd w:id="1347"/>
    </w:p>
    <w:p>
      <w:pPr>
        <w:pStyle w:val="BookText"/>
      </w:pPr>
      <w:r>
        <w:rPr>
          <w:rFonts w:ascii="Amiri" w:hAnsi="Amiri" w:eastAsia="Amiri" w:cs="Amiri"/>
          <w:lang w:bidi="ar-SA"/>
          <w:color w:val="111111"/>
          <w:sz w:val="28"/>
          <w:szCs w:val="28"/>
          <w:rtl/>
        </w:rPr>
        <w:t xml:space="preserve">القاري الهروي، علي بن سلطان محمّد (- 1014 ه- )</w:t>
      </w:r>
    </w:p>
    <w:p>
      <w:pPr>
        <w:pStyle w:val="BookText"/>
      </w:pPr>
      <w:r>
        <w:rPr>
          <w:rFonts w:ascii="Amiri" w:hAnsi="Amiri" w:eastAsia="Amiri" w:cs="Amiri"/>
          <w:lang w:bidi="ar-SA"/>
          <w:color w:val="111111"/>
          <w:sz w:val="28"/>
          <w:szCs w:val="28"/>
          <w:rtl/>
        </w:rPr>
        <w:t xml:space="preserve">65824 .بغداد؛ مكتبة الأوقاف العامة؛ رقم المخطوط : 3914/3</w:t>
      </w:r>
    </w:p>
    <w:p>
      <w:pPr>
        <w:pStyle w:val="BookText"/>
      </w:pPr>
      <w:r>
        <w:rPr>
          <w:rFonts w:ascii="Amiri" w:hAnsi="Amiri" w:eastAsia="Amiri" w:cs="Amiri"/>
          <w:lang w:bidi="ar-SA"/>
          <w:color w:val="111111"/>
          <w:sz w:val="28"/>
          <w:szCs w:val="28"/>
          <w:rtl/>
        </w:rPr>
        <w:t xml:space="preserve">أوّلها: الحمد لله الذي أوجد الخلق من العدم وعلم الإنسان ما لم يعلم ...</w:t>
      </w:r>
    </w:p>
    <w:p>
      <w:pPr>
        <w:pStyle w:val="BookText"/>
      </w:pPr>
      <w:r>
        <w:rPr>
          <w:rFonts w:ascii="IRNazanin" w:hAnsi="IRNazanin" w:eastAsia="IRNazanin" w:cs="IRNazanin"/>
          <w:lang w:bidi="fa-IR"/>
          <w:color w:val="111111"/>
          <w:sz w:val="28"/>
          <w:szCs w:val="28"/>
          <w:rtl/>
        </w:rPr>
        <w:t xml:space="preserve">کا :مجهول، تا: مجهول 2 ق 17*23سم [ف: 1-308]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50" w:name="pg8342_90567"/>
    <w:bookmarkEnd w:id="250"/>
    <w:p>
      <w:pPr>
        <w:pStyle w:val="Heading2"/>
      </w:pPr>
      <w:bookmarkStart w:id="1348" w:name="_Toc622"/>
      <w:r>
        <w:t>المقامة الأسيوطية والأحاجي النحوية =المقامة السيوطية في الألغاز</w:t>
      </w:r>
      <w:bookmarkEnd w:id="1348"/>
    </w:p>
    <w:p>
      <w:pPr>
        <w:pStyle w:val="BookText"/>
      </w:pPr>
      <w:r>
        <w:rPr>
          <w:rFonts w:ascii="Amiri" w:hAnsi="Amiri" w:eastAsia="Amiri" w:cs="Amiri"/>
          <w:lang w:bidi="ar-SA"/>
          <w:color w:val="111111"/>
          <w:sz w:val="28"/>
          <w:szCs w:val="28"/>
          <w:rtl/>
        </w:rPr>
        <w:t xml:space="preserve">النحوية / نحو، أدب - عربي</w:t>
      </w:r>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65825 .بغداد؛ مكتبة الأوقاف العامة؛ رقم المخطوط : 6166</w:t>
      </w:r>
    </w:p>
    <w:p>
      <w:pPr>
        <w:pStyle w:val="BookText"/>
      </w:pPr>
      <w:r>
        <w:rPr>
          <w:rFonts w:ascii="IRNazanin" w:hAnsi="IRNazanin" w:eastAsia="IRNazanin" w:cs="IRNazanin"/>
          <w:lang w:bidi="fa-IR"/>
          <w:color w:val="111111"/>
          <w:sz w:val="28"/>
          <w:szCs w:val="28"/>
          <w:rtl/>
        </w:rPr>
        <w:t xml:space="preserve">کا :مجهول، تا: 1106ه- ناقصة : الأوّل؛ 210 ق، 21*15سم [ف: 3-349]</w:t>
      </w:r>
    </w:p>
    <w:p>
      <w:pPr>
        <w:pStyle w:val="BookText"/>
      </w:pPr>
      <w:r>
        <w:rPr>
          <w:rFonts w:ascii="Times New Roman" w:hAnsi="Times New Roman" w:eastAsia="Times New Roman" w:cs="Times New Roman"/>
          <w:lang w:val="en-US" w:bidi="en-US"/>
          <w:color w:val="111111"/>
          <w:sz w:val="28"/>
          <w:szCs w:val="28"/>
          <w:rtl/>
        </w:rPr>
        <w:t xml:space="preserve">65826.</w:t>
      </w:r>
    </w:p>
    <w:p>
      <w:pPr>
        <w:pStyle w:val="BookText"/>
      </w:pPr>
      <w:r>
        <w:rPr>
          <w:rFonts w:ascii="Amiri" w:hAnsi="Amiri" w:eastAsia="Amiri" w:cs="Amiri"/>
          <w:lang w:bidi="ar-SA"/>
          <w:color w:val="111111"/>
          <w:sz w:val="28"/>
          <w:szCs w:val="28"/>
          <w:rtl/>
        </w:rPr>
        <w:t xml:space="preserve">بغداد؛ مكتبة الأوقاف العامة؛ رقم المخطوط: 13834/2</w:t>
      </w:r>
    </w:p>
    <w:p>
      <w:pPr>
        <w:pStyle w:val="BookText"/>
      </w:pPr>
      <w:r>
        <w:rPr>
          <w:rFonts w:ascii="IRNazanin" w:hAnsi="IRNazanin" w:eastAsia="IRNazanin" w:cs="IRNazanin"/>
          <w:lang w:bidi="fa-IR"/>
          <w:color w:val="111111"/>
          <w:sz w:val="28"/>
          <w:szCs w:val="28"/>
          <w:rtl/>
        </w:rPr>
        <w:t xml:space="preserve">أوّلها :أنبأنا هاشم بن القاسم قال لما انمحق الشتاء امحاق العفو ....</w:t>
      </w:r>
    </w:p>
    <w:p>
      <w:pPr>
        <w:pStyle w:val="BookText"/>
      </w:pPr>
      <w:r>
        <w:rPr>
          <w:rFonts w:ascii="IRNazanin" w:hAnsi="IRNazanin" w:eastAsia="IRNazanin" w:cs="IRNazanin"/>
          <w:lang w:bidi="fa-IR"/>
          <w:color w:val="111111"/>
          <w:sz w:val="28"/>
          <w:szCs w:val="28"/>
          <w:rtl/>
        </w:rPr>
        <w:t xml:space="preserve">کا: حسن بن محمّد الرجب ،تا: 1326ه- 3ق، 21 س 20*13سم [ف: 3-348]</w:t>
      </w:r>
    </w:p>
    <w:p>
      <w:pPr>
        <w:pStyle w:val="BookText"/>
      </w:pPr>
      <w:r>
        <w:rPr>
          <w:rFonts w:ascii="Amiri" w:hAnsi="Amiri" w:eastAsia="Amiri" w:cs="Amiri"/>
          <w:lang w:bidi="ar-SA"/>
          <w:color w:val="111111"/>
          <w:sz w:val="28"/>
          <w:szCs w:val="28"/>
          <w:rtl/>
        </w:rPr>
        <w:t xml:space="preserve">65827 .بغداد؛ مكتبة الأوقاف العامة؛ رقم المخطوط: 13723/8</w:t>
      </w:r>
    </w:p>
    <w:p>
      <w:pPr>
        <w:pStyle w:val="BookText"/>
      </w:pPr>
      <w:r>
        <w:rPr>
          <w:rFonts w:ascii="IRNazanin" w:hAnsi="IRNazanin" w:eastAsia="IRNazanin" w:cs="IRNazanin"/>
          <w:lang w:bidi="fa-IR"/>
          <w:color w:val="111111"/>
          <w:sz w:val="28"/>
          <w:szCs w:val="28"/>
          <w:rtl/>
        </w:rPr>
        <w:t xml:space="preserve">کا :مجهول ،تا :1327ه- 2ق، 21 س، 21*14سم [ف: 3-349]</w:t>
      </w:r>
    </w:p>
    <w:p>
      <w:pPr>
        <w:pStyle w:val="BookText"/>
      </w:pPr>
      <w:r>
        <w:rPr>
          <w:rFonts w:ascii="Amiri" w:hAnsi="Amiri" w:eastAsia="Amiri" w:cs="Amiri"/>
          <w:lang w:bidi="ar-SA"/>
          <w:color w:val="111111"/>
          <w:sz w:val="28"/>
          <w:szCs w:val="28"/>
          <w:rtl/>
        </w:rPr>
        <w:t xml:space="preserve">65828 .بغداد؛ عباس عزاوي المحامي ( في دار المخطوطات)؛ رقم المخطوط :9024/3</w:t>
      </w:r>
    </w:p>
    <w:p>
      <w:pPr>
        <w:pStyle w:val="BookText"/>
      </w:pPr>
      <w:r>
        <w:rPr>
          <w:rFonts w:ascii="Amiri" w:hAnsi="Amiri" w:eastAsia="Amiri" w:cs="Amiri"/>
          <w:lang w:bidi="ar-SA"/>
          <w:color w:val="111111"/>
          <w:sz w:val="28"/>
          <w:szCs w:val="28"/>
          <w:rtl/>
        </w:rPr>
        <w:t xml:space="preserve">أوّلها:الحمد لله وكفى وسلام على عباده الذين اصطفى وبعد فهذه مقامة سميتها المقامه الأسيوطية ....</w:t>
      </w:r>
    </w:p>
    <w:p>
      <w:pPr>
        <w:pStyle w:val="BookText"/>
      </w:pPr>
      <w:r>
        <w:rPr>
          <w:rFonts w:ascii="Amiri" w:hAnsi="Amiri" w:eastAsia="Amiri" w:cs="Amiri"/>
          <w:lang w:bidi="ar-SA"/>
          <w:color w:val="111111"/>
          <w:sz w:val="28"/>
          <w:szCs w:val="28"/>
          <w:rtl/>
        </w:rPr>
        <w:t xml:space="preserve">كا :جميل العظم، تا: 1923م. 1342 ه- 5 ص ، 24 س ، 30*21سم [المورد: 65-233]</w:t>
      </w:r>
    </w:p>
    <w:p>
      <w:pPr>
        <w:pStyle w:val="BookText"/>
      </w:pPr>
      <w:r>
        <w:rPr>
          <w:rFonts w:ascii="Amiri" w:hAnsi="Amiri" w:eastAsia="Amiri" w:cs="Amiri"/>
          <w:lang w:bidi="ar-SA"/>
          <w:color w:val="111111"/>
          <w:sz w:val="28"/>
          <w:szCs w:val="28"/>
          <w:rtl/>
        </w:rPr>
        <w:t xml:space="preserve">65829 .بغداد؛ عباس عزاوي المحامي ( في دار المخطوطات)؛ رقم المخطوط: 9223/4</w:t>
      </w:r>
    </w:p>
    <w:p>
      <w:pPr>
        <w:pStyle w:val="BookText"/>
      </w:pPr>
      <w:r>
        <w:rPr>
          <w:rFonts w:ascii="IRNazanin" w:hAnsi="IRNazanin" w:eastAsia="IRNazanin" w:cs="IRNazanin"/>
          <w:lang w:bidi="fa-IR"/>
          <w:color w:val="111111"/>
          <w:sz w:val="28"/>
          <w:szCs w:val="28"/>
          <w:rtl/>
        </w:rPr>
        <w:t xml:space="preserve">کا :مجهول ،تا: مجهول؛ 7 ص 19 س، 10 *15سم [المورد: 65-234]</w:t>
      </w:r>
    </w:p>
    <w:p>
      <w:pPr>
        <w:pStyle w:val="Heading2"/>
      </w:pPr>
      <w:bookmarkStart w:id="1349" w:name="_Toc623"/>
      <w:r>
        <w:t>مقامة الأمثال الناصعة السائرة في غابر الأزمان / أدب - عربي</w:t>
      </w:r>
      <w:bookmarkEnd w:id="1349"/>
    </w:p>
    <w:p>
      <w:pPr>
        <w:pStyle w:val="BookText"/>
      </w:pPr>
      <w:r>
        <w:rPr>
          <w:rFonts w:ascii="Amiri" w:hAnsi="Amiri" w:eastAsia="Amiri" w:cs="Amiri"/>
          <w:lang w:bidi="ar-SA"/>
          <w:color w:val="111111"/>
          <w:sz w:val="28"/>
          <w:szCs w:val="28"/>
          <w:rtl/>
        </w:rPr>
        <w:t xml:space="preserve">السويدي، عبد الله بن حسين (1104 - 1174 ه-)</w:t>
      </w:r>
    </w:p>
    <w:p>
      <w:pPr>
        <w:pStyle w:val="BookText"/>
      </w:pPr>
      <w:r>
        <w:rPr>
          <w:rFonts w:ascii="IRNazanin" w:hAnsi="IRNazanin" w:eastAsia="IRNazanin" w:cs="IRNazanin"/>
          <w:lang w:bidi="fa-IR"/>
          <w:color w:val="111111"/>
          <w:sz w:val="28"/>
          <w:szCs w:val="28"/>
          <w:rtl/>
        </w:rPr>
        <w:t xml:space="preserve">طبع :انظر المعجم ص 1067</w:t>
      </w:r>
    </w:p>
    <w:p>
      <w:pPr>
        <w:pStyle w:val="BookText"/>
      </w:pPr>
      <w:r>
        <w:rPr>
          <w:rFonts w:ascii="Times New Roman" w:hAnsi="Times New Roman" w:eastAsia="Times New Roman" w:cs="Times New Roman"/>
          <w:lang w:val="en-US" w:bidi="en-US"/>
          <w:color w:val="111111"/>
          <w:sz w:val="28"/>
          <w:szCs w:val="28"/>
          <w:rtl/>
        </w:rPr>
        <w:t xml:space="preserve">65830.</w:t>
      </w:r>
    </w:p>
    <w:p>
      <w:pPr>
        <w:pStyle w:val="BookText"/>
      </w:pPr>
      <w:r>
        <w:rPr>
          <w:rFonts w:ascii="Amiri" w:hAnsi="Amiri" w:eastAsia="Amiri" w:cs="Amiri"/>
          <w:lang w:bidi="ar-SA"/>
          <w:color w:val="111111"/>
          <w:sz w:val="28"/>
          <w:szCs w:val="28"/>
          <w:rtl/>
        </w:rPr>
        <w:t xml:space="preserve">بغداد؛ مكتبة الأوقاف العامة؛ رقم المخطوط : 22811/25</w:t>
      </w:r>
    </w:p>
    <w:p>
      <w:pPr>
        <w:pStyle w:val="BookText"/>
      </w:pPr>
      <w:r>
        <w:rPr>
          <w:rFonts w:ascii="IRNazanin" w:hAnsi="IRNazanin" w:eastAsia="IRNazanin" w:cs="IRNazanin"/>
          <w:lang w:bidi="fa-IR"/>
          <w:color w:val="111111"/>
          <w:sz w:val="28"/>
          <w:szCs w:val="28"/>
          <w:rtl/>
        </w:rPr>
        <w:t xml:space="preserve">تعلیق، کا :محسن بن عبد الرحمن السهروردي الدوري، تا: 1299ه-، 20ق، 20*14سم [ف: 3-58]</w:t>
      </w:r>
    </w:p>
    <w:p>
      <w:pPr>
        <w:pStyle w:val="BookText"/>
      </w:pPr>
      <w:r>
        <w:rPr>
          <w:rFonts w:ascii="Amiri" w:hAnsi="Amiri" w:eastAsia="Amiri" w:cs="Amiri"/>
          <w:lang w:bidi="ar-SA"/>
          <w:color w:val="111111"/>
          <w:sz w:val="28"/>
          <w:szCs w:val="28"/>
          <w:rtl/>
        </w:rPr>
        <w:t xml:space="preserve">65831 .بغداد؛ مكتبة الأوقاف العامة؛ رقم المخطوط: 13785/4</w:t>
      </w:r>
    </w:p>
    <w:p>
      <w:pPr>
        <w:pStyle w:val="BookText"/>
      </w:pPr>
      <w:r>
        <w:rPr>
          <w:rFonts w:ascii="Amiri" w:hAnsi="Amiri" w:eastAsia="Amiri" w:cs="Amiri"/>
          <w:lang w:bidi="ar-SA"/>
          <w:color w:val="111111"/>
          <w:sz w:val="28"/>
          <w:szCs w:val="28"/>
          <w:rtl/>
        </w:rPr>
        <w:t xml:space="preserve">أوّلها :حدثنا قيس الشجون، ونحن بثغر المجون، قال أنبأنا أبو الوله الغرام</w:t>
      </w:r>
    </w:p>
    <w:p>
      <w:pPr>
        <w:pStyle w:val="BookText"/>
      </w:pPr>
      <w:r>
        <w:rPr>
          <w:rFonts w:ascii="Amiri" w:hAnsi="Amiri" w:eastAsia="Amiri" w:cs="Amiri"/>
          <w:lang w:bidi="ar-SA"/>
          <w:color w:val="111111"/>
          <w:sz w:val="28"/>
          <w:szCs w:val="28"/>
          <w:rtl/>
        </w:rPr>
        <w:t xml:space="preserve">كا :مجهول ،تا: أوائل القرن 14 ه- 5ق ، 18س، 21*16سم [ف: 3-59]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51" w:name="pg8342_90568"/>
    <w:bookmarkEnd w:id="251"/>
    <w:p>
      <w:pPr>
        <w:pStyle w:val="Heading2"/>
      </w:pPr>
      <w:bookmarkStart w:id="1350" w:name="_Toc624"/>
      <w:r>
        <w:t>مقامة بديعية / أدب - عربي</w:t>
      </w:r>
      <w:bookmarkEnd w:id="1350"/>
    </w:p>
    <w:p>
      <w:pPr>
        <w:pStyle w:val="BookText"/>
      </w:pPr>
      <w:r>
        <w:rPr>
          <w:rFonts w:ascii="Times New Roman" w:hAnsi="Times New Roman" w:eastAsia="Times New Roman" w:cs="Times New Roman"/>
          <w:lang w:val="en-US" w:bidi="en-US"/>
          <w:color w:val="111111"/>
          <w:sz w:val="28"/>
          <w:szCs w:val="28"/>
          <w:rtl/>
        </w:rPr>
        <w:t xml:space="preserve">65832.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1785</w:t>
      </w:r>
    </w:p>
    <w:p>
      <w:pPr>
        <w:pStyle w:val="BookText"/>
      </w:pPr>
      <w:r>
        <w:rPr>
          <w:rFonts w:ascii="Amiri" w:hAnsi="Amiri" w:eastAsia="Amiri" w:cs="Amiri"/>
          <w:lang w:bidi="ar-SA"/>
          <w:color w:val="111111"/>
          <w:sz w:val="28"/>
          <w:szCs w:val="28"/>
          <w:rtl/>
        </w:rPr>
        <w:t xml:space="preserve">أوّلها حكي لي بعض الاحبه سراج الألباء وتاج الأدباء مصباح اندية الأدب ومفتاح أبواب الطرب صاحب الأعاجيب والأحاجي والأضاحيك والأهاجي ... نادرة أوانه وفريد أقرانه</w:t>
      </w:r>
    </w:p>
    <w:p>
      <w:pPr>
        <w:pStyle w:val="BookText"/>
      </w:pPr>
      <w:r>
        <w:rPr>
          <w:rFonts w:ascii="IRNazanin" w:hAnsi="IRNazanin" w:eastAsia="IRNazanin" w:cs="IRNazanin"/>
          <w:lang w:bidi="fa-IR"/>
          <w:color w:val="111111"/>
          <w:sz w:val="28"/>
          <w:szCs w:val="28"/>
          <w:rtl/>
        </w:rPr>
        <w:t xml:space="preserve">و بدیع همدانه</w:t>
      </w:r>
    </w:p>
    <w:p>
      <w:pPr>
        <w:pStyle w:val="BookText"/>
      </w:pPr>
      <w:r>
        <w:rPr>
          <w:rFonts w:ascii="Amiri" w:hAnsi="Amiri" w:eastAsia="Amiri" w:cs="Amiri"/>
          <w:lang w:bidi="ar-SA"/>
          <w:color w:val="111111"/>
          <w:sz w:val="28"/>
          <w:szCs w:val="28"/>
          <w:rtl/>
        </w:rPr>
        <w:t xml:space="preserve">نظيرة احدى مقامات الحريري إلّا أنّها ليست منها ظاهراً، وهو لطيف بليغ ومنشها فارسي وهي سهبه طويله</w:t>
      </w:r>
    </w:p>
    <w:p>
      <w:pPr>
        <w:pStyle w:val="BookText"/>
      </w:pPr>
      <w:r>
        <w:rPr>
          <w:rFonts w:ascii="Amiri" w:hAnsi="Amiri" w:eastAsia="Amiri" w:cs="Amiri"/>
          <w:lang w:bidi="ar-SA"/>
          <w:color w:val="111111"/>
          <w:sz w:val="28"/>
          <w:szCs w:val="28"/>
          <w:rtl/>
        </w:rPr>
        <w:t xml:space="preserve">كا :مجهول ،تا :مجهول؛ ناقصة: الآخر [ف: 3724]</w:t>
      </w:r>
    </w:p>
    <w:p>
      <w:pPr>
        <w:pStyle w:val="Heading2"/>
      </w:pPr>
      <w:bookmarkStart w:id="1351" w:name="_Toc625"/>
      <w:r>
        <w:t>مقامة بديعية / بديع - عربي</w:t>
      </w:r>
      <w:bookmarkEnd w:id="1351"/>
    </w:p>
    <w:p>
      <w:pPr>
        <w:pStyle w:val="BookText"/>
      </w:pPr>
      <w:r>
        <w:rPr>
          <w:rFonts w:ascii="Times New Roman" w:hAnsi="Times New Roman" w:eastAsia="Times New Roman" w:cs="Times New Roman"/>
          <w:lang w:val="en-US" w:bidi="en-US"/>
          <w:color w:val="111111"/>
          <w:sz w:val="28"/>
          <w:szCs w:val="28"/>
          <w:rtl/>
        </w:rPr>
        <w:t xml:space="preserve">65833.</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دون الرقم</w:t>
      </w:r>
    </w:p>
    <w:p>
      <w:pPr>
        <w:pStyle w:val="BookText"/>
      </w:pPr>
      <w:r>
        <w:rPr>
          <w:rFonts w:ascii="Amiri" w:hAnsi="Amiri" w:eastAsia="Amiri" w:cs="Amiri"/>
          <w:lang w:bidi="ar-SA"/>
          <w:color w:val="111111"/>
          <w:sz w:val="28"/>
          <w:szCs w:val="28"/>
          <w:rtl/>
        </w:rPr>
        <w:t xml:space="preserve">كا :الميرزا محمّد ،تا :مجهول ؛ناقصة: الآخر [الموسم: 1-153]</w:t>
      </w:r>
    </w:p>
    <w:p>
      <w:pPr>
        <w:pStyle w:val="Heading2"/>
      </w:pPr>
      <w:bookmarkStart w:id="1352" w:name="_Toc626"/>
      <w:r>
        <w:t>مقامة بديعية شريفة موصلية في مدح يحيى افندي مفتي الموصل / تراجم،</w:t>
      </w:r>
      <w:bookmarkEnd w:id="1352"/>
    </w:p>
    <w:p>
      <w:pPr>
        <w:pStyle w:val="BookText"/>
      </w:pPr>
      <w:r>
        <w:rPr>
          <w:rFonts w:ascii="Amiri" w:hAnsi="Amiri" w:eastAsia="Amiri" w:cs="Amiri"/>
          <w:lang w:bidi="ar-SA"/>
          <w:color w:val="111111"/>
          <w:sz w:val="28"/>
          <w:szCs w:val="28"/>
          <w:rtl/>
        </w:rPr>
        <w:t xml:space="preserve">أدب - عربي</w:t>
      </w:r>
    </w:p>
    <w:p>
      <w:pPr>
        <w:pStyle w:val="BookText"/>
      </w:pPr>
      <w:r>
        <w:rPr>
          <w:rFonts w:ascii="Amiri" w:hAnsi="Amiri" w:eastAsia="Amiri" w:cs="Amiri"/>
          <w:lang w:bidi="ar-SA"/>
          <w:color w:val="111111"/>
          <w:sz w:val="28"/>
          <w:szCs w:val="28"/>
          <w:rtl/>
        </w:rPr>
        <w:t xml:space="preserve">65834 . الموصل ؛ المدرسة الحسنية ( في الأوقاف العامة)؛ رقم المخطوط : 25/21/2</w:t>
      </w:r>
    </w:p>
    <w:p>
      <w:pPr>
        <w:pStyle w:val="BookText"/>
      </w:pPr>
      <w:r>
        <w:rPr>
          <w:rFonts w:ascii="Amiri" w:hAnsi="Amiri" w:eastAsia="Amiri" w:cs="Amiri"/>
          <w:lang w:bidi="ar-SA"/>
          <w:color w:val="111111"/>
          <w:sz w:val="28"/>
          <w:szCs w:val="28"/>
          <w:rtl/>
        </w:rPr>
        <w:t xml:space="preserve">أوّلها: حمدا لمن أبدع الإنسان فكرمه ...</w:t>
      </w:r>
    </w:p>
    <w:p>
      <w:pPr>
        <w:pStyle w:val="BookText"/>
      </w:pPr>
      <w:r>
        <w:rPr>
          <w:rFonts w:ascii="IRNazanin" w:hAnsi="IRNazanin" w:eastAsia="IRNazanin" w:cs="IRNazanin"/>
          <w:lang w:bidi="fa-IR"/>
          <w:color w:val="111111"/>
          <w:sz w:val="28"/>
          <w:szCs w:val="28"/>
          <w:rtl/>
        </w:rPr>
        <w:t xml:space="preserve">کا :مجهول، تا: مجهول [الأوقاف العامة-الموصل: 1-201]</w:t>
      </w:r>
    </w:p>
    <w:p>
      <w:pPr>
        <w:pStyle w:val="Heading2"/>
      </w:pPr>
      <w:bookmarkStart w:id="1353" w:name="_Toc627"/>
      <w:r>
        <w:t>المقامة البغدادية / أدب - عربي</w:t>
      </w:r>
      <w:bookmarkEnd w:id="1353"/>
    </w:p>
    <w:p>
      <w:pPr>
        <w:pStyle w:val="BookText"/>
      </w:pPr>
      <w:r>
        <w:rPr>
          <w:rFonts w:ascii="Amiri" w:hAnsi="Amiri" w:eastAsia="Amiri" w:cs="Amiri"/>
          <w:lang w:bidi="ar-SA"/>
          <w:color w:val="111111"/>
          <w:sz w:val="28"/>
          <w:szCs w:val="28"/>
          <w:rtl/>
        </w:rPr>
        <w:t xml:space="preserve">الفيضي الموصلي عبد الله بن مصطفى ( - 1309 ه- )</w:t>
      </w:r>
    </w:p>
    <w:p>
      <w:pPr>
        <w:pStyle w:val="BookText"/>
      </w:pPr>
      <w:r>
        <w:rPr>
          <w:rFonts w:ascii="Times New Roman" w:hAnsi="Times New Roman" w:eastAsia="Times New Roman" w:cs="Times New Roman"/>
          <w:lang w:val="en-US" w:bidi="en-US"/>
          <w:color w:val="111111"/>
          <w:sz w:val="28"/>
          <w:szCs w:val="28"/>
          <w:rtl/>
        </w:rPr>
        <w:t xml:space="preserve">65835.</w:t>
      </w:r>
    </w:p>
    <w:p>
      <w:pPr>
        <w:pStyle w:val="BookText"/>
      </w:pPr>
      <w:r>
        <w:rPr>
          <w:rFonts w:ascii="Amiri" w:hAnsi="Amiri" w:eastAsia="Amiri" w:cs="Amiri"/>
          <w:lang w:bidi="ar-SA"/>
          <w:color w:val="111111"/>
          <w:sz w:val="28"/>
          <w:szCs w:val="28"/>
          <w:rtl/>
        </w:rPr>
        <w:t xml:space="preserve">الموصل؛ نشأة افندي الفيضي؛ رقم المخطوط : 15</w:t>
      </w:r>
    </w:p>
    <w:p>
      <w:pPr>
        <w:pStyle w:val="BookText"/>
      </w:pPr>
      <w:r>
        <w:rPr>
          <w:rFonts w:ascii="IRNazanin" w:hAnsi="IRNazanin" w:eastAsia="IRNazanin" w:cs="IRNazanin"/>
          <w:lang w:bidi="fa-IR"/>
          <w:color w:val="111111"/>
          <w:sz w:val="28"/>
          <w:szCs w:val="28"/>
          <w:rtl/>
        </w:rPr>
        <w:t xml:space="preserve">کا :مجهول،تا :مجهول[ مخطوطات الموصل -299]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52" w:name="pg8342_90569"/>
    <w:bookmarkEnd w:id="252"/>
    <w:p>
      <w:pPr>
        <w:pStyle w:val="Heading2"/>
      </w:pPr>
      <w:bookmarkStart w:id="1354" w:name="_Toc628"/>
      <w:r>
        <w:t>المقامة الحجية / أدب - عربي</w:t>
      </w:r>
      <w:bookmarkEnd w:id="1354"/>
    </w:p>
    <w:p>
      <w:pPr>
        <w:pStyle w:val="BookText"/>
      </w:pPr>
      <w:r>
        <w:rPr>
          <w:rFonts w:ascii="IRNazanin" w:hAnsi="IRNazanin" w:eastAsia="IRNazanin" w:cs="IRNazanin"/>
          <w:lang w:bidi="fa-IR"/>
          <w:color w:val="111111"/>
          <w:sz w:val="28"/>
          <w:szCs w:val="28"/>
          <w:rtl/>
        </w:rPr>
        <w:t xml:space="preserve">گرگانی میرزا ،محمّد حسين( القرن 13 ه-)</w:t>
      </w:r>
    </w:p>
    <w:p>
      <w:pPr>
        <w:pStyle w:val="BookText"/>
      </w:pPr>
      <w:r>
        <w:rPr>
          <w:rFonts w:ascii="Amiri" w:hAnsi="Amiri" w:eastAsia="Amiri" w:cs="Amiri"/>
          <w:lang w:bidi="ar-SA"/>
          <w:color w:val="111111"/>
          <w:sz w:val="28"/>
          <w:szCs w:val="28"/>
          <w:rtl/>
        </w:rPr>
        <w:t xml:space="preserve">65836 . بغداد؛ محفوظ، حسين علي ( دكتور)؛ رقم المخطوط : 263/2</w:t>
      </w:r>
    </w:p>
    <w:p>
      <w:pPr>
        <w:pStyle w:val="BookText"/>
      </w:pPr>
      <w:r>
        <w:rPr>
          <w:rFonts w:ascii="IRNazanin" w:hAnsi="IRNazanin" w:eastAsia="IRNazanin" w:cs="IRNazanin"/>
          <w:lang w:bidi="fa-IR"/>
          <w:color w:val="111111"/>
          <w:sz w:val="28"/>
          <w:szCs w:val="28"/>
          <w:rtl/>
        </w:rPr>
        <w:t xml:space="preserve">کا :مجهول ،تا: 1295ه- [ معهد المخطوطات العربية: 6-46]</w:t>
      </w:r>
    </w:p>
    <w:p>
      <w:pPr>
        <w:pStyle w:val="BookText"/>
      </w:pPr>
      <w:r>
        <w:rPr>
          <w:rFonts w:ascii="Amiri" w:hAnsi="Amiri" w:eastAsia="Amiri" w:cs="Amiri"/>
          <w:lang w:bidi="ar-SA"/>
          <w:color w:val="111111"/>
          <w:sz w:val="28"/>
          <w:szCs w:val="28"/>
          <w:rtl/>
        </w:rPr>
        <w:t xml:space="preserve">بغداد؛ مركز البحوث والدراسات؛ رقم المخطوط : 800ك 262 مصورة</w:t>
      </w:r>
    </w:p>
    <w:p>
      <w:pPr>
        <w:pStyle w:val="BookText"/>
      </w:pPr>
      <w:r>
        <w:rPr>
          <w:rFonts w:ascii="Amiri" w:hAnsi="Amiri" w:eastAsia="Amiri" w:cs="Amiri"/>
          <w:lang w:bidi="ar-SA"/>
          <w:color w:val="111111"/>
          <w:sz w:val="28"/>
          <w:szCs w:val="28"/>
          <w:rtl/>
        </w:rPr>
        <w:t xml:space="preserve">مصدر التصوير: النسخة السابقة نفسها؛ كا :مجهول ،تا :مجهول؛ 7 ص [(مصورات)-ف:</w:t>
      </w:r>
    </w:p>
    <w:p>
      <w:pPr>
        <w:pStyle w:val="BookText"/>
      </w:pPr>
      <w:r>
        <w:rPr>
          <w:rFonts w:ascii="Times New Roman" w:hAnsi="Times New Roman" w:eastAsia="Times New Roman" w:cs="Times New Roman"/>
          <w:lang w:val="en-US" w:bidi="en-US"/>
          <w:color w:val="111111"/>
          <w:sz w:val="28"/>
          <w:szCs w:val="28"/>
          <w:rtl/>
        </w:rPr>
        <w:t xml:space="preserve">44 ]</w:t>
      </w:r>
    </w:p>
    <w:p>
      <w:pPr>
        <w:pStyle w:val="Heading2"/>
      </w:pPr>
      <w:bookmarkStart w:id="1355" w:name="_Toc629"/>
      <w:r>
        <w:t>المقامة الحصبية / أدب - عربي</w:t>
      </w:r>
      <w:bookmarkEnd w:id="1355"/>
    </w:p>
    <w:p>
      <w:pPr>
        <w:pStyle w:val="BookText"/>
      </w:pPr>
      <w:r>
        <w:rPr>
          <w:rFonts w:ascii="Amiri" w:hAnsi="Amiri" w:eastAsia="Amiri" w:cs="Amiri"/>
          <w:lang w:bidi="ar-SA"/>
          <w:color w:val="111111"/>
          <w:sz w:val="28"/>
          <w:szCs w:val="28"/>
          <w:rtl/>
        </w:rPr>
        <w:t xml:space="preserve">ابن زبير ،أحمد بن علي (- 563؟ ه-)</w:t>
      </w:r>
    </w:p>
    <w:p>
      <w:pPr>
        <w:pStyle w:val="BookText"/>
      </w:pPr>
      <w:r>
        <w:rPr>
          <w:rFonts w:ascii="IRNazanin" w:hAnsi="IRNazanin" w:eastAsia="IRNazanin" w:cs="IRNazanin"/>
          <w:lang w:bidi="fa-IR"/>
          <w:color w:val="111111"/>
          <w:sz w:val="28"/>
          <w:szCs w:val="28"/>
          <w:rtl/>
        </w:rPr>
        <w:t xml:space="preserve">[فنخا: 31 124]</w:t>
      </w:r>
    </w:p>
    <w:p>
      <w:pPr>
        <w:pStyle w:val="BookText"/>
      </w:pPr>
      <w:r>
        <w:rPr>
          <w:rFonts w:ascii="Amiri" w:hAnsi="Amiri" w:eastAsia="Amiri" w:cs="Amiri"/>
          <w:lang w:bidi="ar-SA"/>
          <w:color w:val="111111"/>
          <w:sz w:val="28"/>
          <w:szCs w:val="28"/>
          <w:rtl/>
        </w:rPr>
        <w:t xml:space="preserve">65837 .بغداد؛ مكتبة الأوقاف العامة؛ رقم المخطوط : 9906</w:t>
      </w:r>
    </w:p>
    <w:p>
      <w:pPr>
        <w:pStyle w:val="BookText"/>
      </w:pPr>
      <w:r>
        <w:rPr>
          <w:rFonts w:ascii="Amiri" w:hAnsi="Amiri" w:eastAsia="Amiri" w:cs="Amiri"/>
          <w:lang w:bidi="ar-SA"/>
          <w:color w:val="111111"/>
          <w:sz w:val="28"/>
          <w:szCs w:val="28"/>
          <w:rtl/>
        </w:rPr>
        <w:t xml:space="preserve">أوّلها: قال ناظم هذه القلائد ومؤلف دررها ،الفرائد كنت في عنفوان عمري وريعانه وشرخ شبابي وغيسانه استاف إلى الأغراب. شوق الغريب إلى اذياب ... وأصبو إلى مفارقة الجناب ....</w:t>
      </w:r>
    </w:p>
    <w:p>
      <w:pPr>
        <w:pStyle w:val="BookText"/>
      </w:pPr>
      <w:r>
        <w:rPr>
          <w:rFonts w:ascii="IRNazanin" w:hAnsi="IRNazanin" w:eastAsia="IRNazanin" w:cs="IRNazanin"/>
          <w:lang w:bidi="fa-IR"/>
          <w:color w:val="111111"/>
          <w:sz w:val="28"/>
          <w:szCs w:val="28"/>
          <w:rtl/>
        </w:rPr>
        <w:t xml:space="preserve">کا :مجهول ،تا :مجهول؛ 175 ق، 18*12سم [ف: 3-60]</w:t>
      </w:r>
    </w:p>
    <w:p>
      <w:pPr>
        <w:pStyle w:val="Heading2"/>
      </w:pPr>
      <w:bookmarkStart w:id="1356" w:name="_Toc630"/>
      <w:r>
        <w:t>المقامة الحصبية (و) شرحها / أدب - عربي</w:t>
      </w:r>
      <w:bookmarkEnd w:id="1356"/>
    </w:p>
    <w:p>
      <w:pPr>
        <w:pStyle w:val="BookText"/>
      </w:pPr>
      <w:r>
        <w:rPr>
          <w:rFonts w:ascii="Amiri" w:hAnsi="Amiri" w:eastAsia="Amiri" w:cs="Amiri"/>
          <w:lang w:bidi="ar-SA"/>
          <w:color w:val="111111"/>
          <w:sz w:val="28"/>
          <w:szCs w:val="28"/>
          <w:rtl/>
        </w:rPr>
        <w:t xml:space="preserve">ابن زبير ،أحمد بن علي ( - 563؟ ه-)</w:t>
      </w:r>
    </w:p>
    <w:p>
      <w:pPr>
        <w:pStyle w:val="BookText"/>
      </w:pPr>
      <w:r>
        <w:rPr>
          <w:rFonts w:ascii="Times New Roman" w:hAnsi="Times New Roman" w:eastAsia="Times New Roman" w:cs="Times New Roman"/>
          <w:lang w:val="en-US" w:bidi="en-US"/>
          <w:color w:val="111111"/>
          <w:sz w:val="28"/>
          <w:szCs w:val="28"/>
          <w:rtl/>
        </w:rPr>
        <w:t xml:space="preserve">65838.</w:t>
      </w:r>
    </w:p>
    <w:p>
      <w:pPr>
        <w:pStyle w:val="BookText"/>
      </w:pPr>
      <w:r>
        <w:rPr>
          <w:rFonts w:ascii="Amiri" w:hAnsi="Amiri" w:eastAsia="Amiri" w:cs="Amiri"/>
          <w:lang w:bidi="ar-SA"/>
          <w:color w:val="111111"/>
          <w:sz w:val="28"/>
          <w:szCs w:val="28"/>
          <w:rtl/>
        </w:rPr>
        <w:t xml:space="preserve">بغداد ؛ المجمع العلمي العراقي؛ رقم المخطوط :/49ادب - قصة مصورة</w:t>
      </w:r>
    </w:p>
    <w:p>
      <w:pPr>
        <w:pStyle w:val="BookText"/>
      </w:pPr>
      <w:r>
        <w:rPr>
          <w:rFonts w:ascii="Amiri" w:hAnsi="Amiri" w:eastAsia="Amiri" w:cs="Amiri"/>
          <w:lang w:bidi="ar-SA"/>
          <w:color w:val="111111"/>
          <w:sz w:val="28"/>
          <w:szCs w:val="28"/>
          <w:rtl/>
        </w:rPr>
        <w:t xml:space="preserve">أوّلها: البسملة ... قال ناظم هذه القلائد ومولف دررها .الفرائد. كنت في عنفوان عمري وريعانه وشرخ شبابي وعيسانه اشتاق إلى الاغتراب شوق الغريب إلى الأياب واصبر إلى مفارقة الجناب صبوة المحب إلى الأحباب فلما نزلت بالخصيب نزول المتلوم ووضعت عصا الحاضر .... و نزلت منه على آل المهلب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53" w:name="pg8342_90570"/>
    <w:bookmarkEnd w:id="253"/>
    <w:p>
      <w:pPr>
        <w:pStyle w:val="BookText"/>
      </w:pPr>
      <w:r>
        <w:rPr>
          <w:rFonts w:ascii="Amiri" w:hAnsi="Amiri" w:eastAsia="Amiri" w:cs="Amiri"/>
          <w:lang w:bidi="ar-SA"/>
          <w:color w:val="111111"/>
          <w:sz w:val="28"/>
          <w:szCs w:val="28"/>
          <w:rtl/>
        </w:rPr>
        <w:t xml:space="preserve">المقامة الخصيبية: البسملة ... من شرح ما اشتملت عليه المقامة الخصيبية من ألفاظ لغوية ومسائل علمية ... هذه مقامة رمت بها غرض الفكاهة وأمليتها بلسان الدعابة على من استوجب الانبساط إليه ولا استحسن الانقباض عنه</w:t>
      </w:r>
    </w:p>
    <w:p>
      <w:pPr>
        <w:pStyle w:val="BookText"/>
      </w:pPr>
      <w:r>
        <w:rPr>
          <w:rFonts w:ascii="Amiri" w:hAnsi="Amiri" w:eastAsia="Amiri" w:cs="Amiri"/>
          <w:lang w:bidi="ar-SA"/>
          <w:color w:val="111111"/>
          <w:sz w:val="28"/>
          <w:szCs w:val="28"/>
          <w:rtl/>
        </w:rPr>
        <w:t xml:space="preserve">مصدر التصوير :نسخة خطية في مكتبة الأوقاف العامة ببغداد، برقم 9906، القسم</w:t>
      </w:r>
    </w:p>
    <w:p>
      <w:pPr>
        <w:pStyle w:val="BookText"/>
      </w:pPr>
      <w:r>
        <w:rPr>
          <w:rFonts w:ascii="Amiri" w:hAnsi="Amiri" w:eastAsia="Amiri" w:cs="Amiri"/>
          <w:lang w:bidi="ar-SA"/>
          <w:color w:val="111111"/>
          <w:sz w:val="28"/>
          <w:szCs w:val="28"/>
          <w:rtl/>
        </w:rPr>
        <w:t xml:space="preserve">الأوّل كا :مجهول، تا :مجهول؛ 91 ق ،(92-1) 13س [ف: 2-238]</w:t>
      </w:r>
    </w:p>
    <w:p>
      <w:pPr>
        <w:pStyle w:val="BookText"/>
      </w:pPr>
      <w:r>
        <w:rPr>
          <w:rFonts w:ascii="Amiri" w:hAnsi="Amiri" w:eastAsia="Amiri" w:cs="Amiri"/>
          <w:lang w:bidi="ar-SA"/>
          <w:color w:val="111111"/>
          <w:sz w:val="28"/>
          <w:szCs w:val="28"/>
          <w:rtl/>
        </w:rPr>
        <w:t xml:space="preserve">65839 . بغداد؛ المجمع العلمي العراقي؛ رقم المخطوط : 50 ادب - قصة مصورة</w:t>
      </w:r>
    </w:p>
    <w:p>
      <w:pPr>
        <w:pStyle w:val="BookText"/>
      </w:pPr>
      <w:r>
        <w:rPr>
          <w:rFonts w:ascii="Amiri" w:hAnsi="Amiri" w:eastAsia="Amiri" w:cs="Amiri"/>
          <w:lang w:bidi="ar-SA"/>
          <w:color w:val="111111"/>
          <w:sz w:val="28"/>
          <w:szCs w:val="28"/>
          <w:rtl/>
        </w:rPr>
        <w:t xml:space="preserve">آخرها :ويقولون الكليات تحكم على الجزئيات هذا من الأقاويل الخطابية التي الاشتغال</w:t>
      </w:r>
    </w:p>
    <w:p>
      <w:pPr>
        <w:pStyle w:val="BookText"/>
      </w:pPr>
      <w:r>
        <w:rPr>
          <w:rFonts w:ascii="IRNazanin" w:hAnsi="IRNazanin" w:eastAsia="IRNazanin" w:cs="IRNazanin"/>
          <w:lang w:bidi="fa-IR"/>
          <w:color w:val="111111"/>
          <w:sz w:val="28"/>
          <w:szCs w:val="28"/>
          <w:rtl/>
        </w:rPr>
        <w:t xml:space="preserve">باعادتها ...</w:t>
      </w:r>
    </w:p>
    <w:p>
      <w:pPr>
        <w:pStyle w:val="BookText"/>
      </w:pPr>
      <w:r>
        <w:rPr>
          <w:rFonts w:ascii="IRNazanin" w:hAnsi="IRNazanin" w:eastAsia="IRNazanin" w:cs="IRNazanin"/>
          <w:lang w:bidi="fa-IR"/>
          <w:color w:val="111111"/>
          <w:sz w:val="28"/>
          <w:szCs w:val="28"/>
          <w:rtl/>
        </w:rPr>
        <w:t xml:space="preserve">مصدر التصوير: نسخة خطية في مكتبة الأوقاف العامة ببغداد، برقم 9906، القسم الثاني؛ نسخ ،کا :مجهول، تا: مجهول؛ ناقصة : الآخر ؛ 3 2 -175)، 13س [ف: 2-</w:t>
      </w:r>
    </w:p>
    <w:p>
      <w:pPr>
        <w:pStyle w:val="BookText"/>
      </w:pPr>
      <w:r>
        <w:rPr>
          <w:rFonts w:ascii="Times New Roman" w:hAnsi="Times New Roman" w:eastAsia="Times New Roman" w:cs="Times New Roman"/>
          <w:lang w:val="en-US" w:bidi="en-US"/>
          <w:color w:val="111111"/>
          <w:sz w:val="28"/>
          <w:szCs w:val="28"/>
          <w:rtl/>
        </w:rPr>
        <w:t xml:space="preserve">239 ]</w:t>
      </w:r>
    </w:p>
    <w:p>
      <w:pPr>
        <w:pStyle w:val="Heading2"/>
      </w:pPr>
      <w:bookmarkStart w:id="1357" w:name="_Toc631"/>
      <w:r>
        <w:t>مقامة الحكيم / أدب - عربي</w:t>
      </w:r>
      <w:bookmarkEnd w:id="1357"/>
    </w:p>
    <w:p>
      <w:pPr>
        <w:pStyle w:val="BookText"/>
      </w:pPr>
      <w:r>
        <w:rPr>
          <w:rFonts w:ascii="Amiri" w:hAnsi="Amiri" w:eastAsia="Amiri" w:cs="Amiri"/>
          <w:lang w:bidi="ar-SA"/>
          <w:color w:val="111111"/>
          <w:sz w:val="28"/>
          <w:szCs w:val="28"/>
          <w:rtl/>
        </w:rPr>
        <w:t xml:space="preserve">الحكيم، محمّد بن محمّد علي( القرن 14 ه- )</w:t>
      </w:r>
    </w:p>
    <w:p>
      <w:pPr>
        <w:pStyle w:val="BookText"/>
      </w:pPr>
      <w:r>
        <w:rPr>
          <w:rFonts w:ascii="IRNazanin" w:hAnsi="IRNazanin" w:eastAsia="IRNazanin" w:cs="IRNazanin"/>
          <w:lang w:bidi="fa-IR"/>
          <w:color w:val="111111"/>
          <w:sz w:val="28"/>
          <w:szCs w:val="28"/>
          <w:rtl/>
        </w:rPr>
        <w:t xml:space="preserve">65840 .بغداد؛ دار المخطوطات؛ رقم المخطوط : 11128</w:t>
      </w:r>
    </w:p>
    <w:p>
      <w:pPr>
        <w:pStyle w:val="BookText"/>
      </w:pPr>
      <w:r>
        <w:rPr>
          <w:rFonts w:ascii="Amiri" w:hAnsi="Amiri" w:eastAsia="Amiri" w:cs="Amiri"/>
          <w:lang w:bidi="ar-SA"/>
          <w:color w:val="111111"/>
          <w:sz w:val="28"/>
          <w:szCs w:val="28"/>
          <w:rtl/>
        </w:rPr>
        <w:t xml:space="preserve">أوّلها : الحمد لله الذي زين السماء بالزهر ...</w:t>
      </w:r>
    </w:p>
    <w:p>
      <w:pPr>
        <w:pStyle w:val="BookText"/>
      </w:pPr>
      <w:r>
        <w:rPr>
          <w:rFonts w:ascii="Amiri" w:hAnsi="Amiri" w:eastAsia="Amiri" w:cs="Amiri"/>
          <w:lang w:bidi="ar-SA"/>
          <w:color w:val="111111"/>
          <w:sz w:val="28"/>
          <w:szCs w:val="28"/>
          <w:rtl/>
        </w:rPr>
        <w:t xml:space="preserve">كاتب = مؤلف، تا: 1307ه-؛ 20 ص 15 س، 19*13سم [المتحف العراقي - ف: الأدب - 610]</w:t>
      </w:r>
    </w:p>
    <w:p>
      <w:pPr>
        <w:pStyle w:val="Heading2"/>
      </w:pPr>
      <w:bookmarkStart w:id="1358" w:name="_Toc632"/>
      <w:r>
        <w:t>المقامة الدجيلية والمقالة العمرية / أدب - عربي</w:t>
      </w:r>
      <w:bookmarkEnd w:id="1358"/>
    </w:p>
    <w:p>
      <w:pPr>
        <w:pStyle w:val="BookText"/>
      </w:pPr>
      <w:r>
        <w:rPr>
          <w:rFonts w:ascii="Amiri" w:hAnsi="Amiri" w:eastAsia="Amiri" w:cs="Amiri"/>
          <w:lang w:bidi="ar-SA"/>
          <w:color w:val="111111"/>
          <w:sz w:val="28"/>
          <w:szCs w:val="28"/>
          <w:rtl/>
        </w:rPr>
        <w:t xml:space="preserve">العمري، عثمان بن علي( 1184 ه- )</w:t>
      </w:r>
    </w:p>
    <w:p>
      <w:pPr>
        <w:pStyle w:val="BookText"/>
      </w:pPr>
      <w:r>
        <w:rPr>
          <w:rFonts w:ascii="IRNazanin" w:hAnsi="IRNazanin" w:eastAsia="IRNazanin" w:cs="IRNazanin"/>
          <w:lang w:bidi="fa-IR"/>
          <w:color w:val="111111"/>
          <w:sz w:val="28"/>
          <w:szCs w:val="28"/>
          <w:rtl/>
        </w:rPr>
        <w:t xml:space="preserve">65841 . بغداد؛ دار المخطوطات؛ رقم المخطوط : 31381/1</w:t>
      </w:r>
    </w:p>
    <w:p>
      <w:pPr>
        <w:pStyle w:val="BookText"/>
      </w:pPr>
      <w:r>
        <w:rPr>
          <w:rFonts w:ascii="Amiri" w:hAnsi="Amiri" w:eastAsia="Amiri" w:cs="Amiri"/>
          <w:lang w:bidi="ar-SA"/>
          <w:color w:val="111111"/>
          <w:sz w:val="28"/>
          <w:szCs w:val="28"/>
          <w:rtl/>
        </w:rPr>
        <w:t xml:space="preserve">أوّلها :حكي الوليد بن ذكاء عن جده الربيع بن ماء سماء قال: دخلت سميكة الدجيل ...</w:t>
      </w:r>
    </w:p>
    <w:p>
      <w:pPr>
        <w:pStyle w:val="BookText"/>
      </w:pPr>
      <w:r>
        <w:rPr>
          <w:rFonts w:ascii="IRNazanin" w:hAnsi="IRNazanin" w:eastAsia="IRNazanin" w:cs="IRNazanin"/>
          <w:lang w:bidi="fa-IR"/>
          <w:color w:val="111111"/>
          <w:sz w:val="28"/>
          <w:szCs w:val="28"/>
          <w:rtl/>
        </w:rPr>
        <w:t xml:space="preserve">نسخ ،کا :مجهول، تا: 1229ه- 65 ص 17س 21*15سم[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807]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54" w:name="pg8342_90571"/>
    <w:bookmarkEnd w:id="254"/>
    <w:p>
      <w:pPr>
        <w:pStyle w:val="Heading2"/>
      </w:pPr>
      <w:bookmarkStart w:id="1359" w:name="_Toc633"/>
      <w:r>
        <w:t>المقامة الزرعية / أدب - عربي</w:t>
      </w:r>
      <w:bookmarkEnd w:id="1359"/>
    </w:p>
    <w:p>
      <w:pPr>
        <w:pStyle w:val="BookText"/>
      </w:pPr>
      <w:r>
        <w:rPr>
          <w:rFonts w:ascii="Amiri" w:hAnsi="Amiri" w:eastAsia="Amiri" w:cs="Amiri"/>
          <w:lang w:bidi="ar-SA"/>
          <w:color w:val="111111"/>
          <w:sz w:val="28"/>
          <w:szCs w:val="28"/>
          <w:rtl/>
        </w:rPr>
        <w:t xml:space="preserve">الحسيني، أبو الفتح نصر الله</w:t>
      </w:r>
    </w:p>
    <w:p>
      <w:pPr>
        <w:pStyle w:val="BookText"/>
      </w:pPr>
      <w:r>
        <w:rPr>
          <w:rFonts w:ascii="IRNazanin" w:hAnsi="IRNazanin" w:eastAsia="IRNazanin" w:cs="IRNazanin"/>
          <w:lang w:bidi="fa-IR"/>
          <w:color w:val="111111"/>
          <w:sz w:val="28"/>
          <w:szCs w:val="28"/>
          <w:rtl/>
        </w:rPr>
        <w:t xml:space="preserve">طبع :استانبول، 1331ه- / 1912م</w:t>
      </w:r>
    </w:p>
    <w:p>
      <w:pPr>
        <w:pStyle w:val="BookText"/>
      </w:pPr>
      <w:r>
        <w:rPr>
          <w:rFonts w:ascii="IRNazanin" w:hAnsi="IRNazanin" w:eastAsia="IRNazanin" w:cs="IRNazanin"/>
          <w:lang w:bidi="fa-IR"/>
          <w:color w:val="111111"/>
          <w:sz w:val="28"/>
          <w:szCs w:val="28"/>
          <w:rtl/>
        </w:rPr>
        <w:t xml:space="preserve">65842 بغداد؛ دار المخطوطات؛ رقم المخطوط : 31381/3</w:t>
      </w:r>
    </w:p>
    <w:p>
      <w:pPr>
        <w:pStyle w:val="BookText"/>
      </w:pPr>
      <w:r>
        <w:rPr>
          <w:rFonts w:ascii="Amiri" w:hAnsi="Amiri" w:eastAsia="Amiri" w:cs="Amiri"/>
          <w:lang w:bidi="ar-SA"/>
          <w:color w:val="111111"/>
          <w:sz w:val="28"/>
          <w:szCs w:val="28"/>
          <w:rtl/>
        </w:rPr>
        <w:t xml:space="preserve">أوّلها: الحمد لله على ما جرى به الفضاء والصلاة على رسوله العادل</w:t>
      </w:r>
    </w:p>
    <w:p>
      <w:pPr>
        <w:pStyle w:val="BookText"/>
      </w:pPr>
      <w:r>
        <w:rPr>
          <w:rFonts w:ascii="IRNazanin" w:hAnsi="IRNazanin" w:eastAsia="IRNazanin" w:cs="IRNazanin"/>
          <w:lang w:bidi="fa-IR"/>
          <w:color w:val="111111"/>
          <w:sz w:val="28"/>
          <w:szCs w:val="28"/>
          <w:rtl/>
        </w:rPr>
        <w:t xml:space="preserve">کا :مجهول ،تا: 1229ه- 25 ص 17س، 21*15سم [المتحف العراقي ف: الأدب -608]</w:t>
      </w:r>
    </w:p>
    <w:p>
      <w:pPr>
        <w:pStyle w:val="Heading2"/>
      </w:pPr>
      <w:bookmarkStart w:id="1360" w:name="_Toc634"/>
      <w:r>
        <w:t>المقامة الزهدية / شعر - عربي</w:t>
      </w:r>
      <w:bookmarkEnd w:id="1360"/>
    </w:p>
    <w:p>
      <w:pPr>
        <w:pStyle w:val="BookText"/>
      </w:pPr>
      <w:r>
        <w:rPr>
          <w:rFonts w:ascii="Amiri" w:hAnsi="Amiri" w:eastAsia="Amiri" w:cs="Amiri"/>
          <w:lang w:bidi="ar-SA"/>
          <w:color w:val="111111"/>
          <w:sz w:val="28"/>
          <w:szCs w:val="28"/>
          <w:rtl/>
        </w:rPr>
        <w:t xml:space="preserve">الآلوسي ،محمود بن عبد الله 1217 - 1270ه- )</w:t>
      </w:r>
    </w:p>
    <w:p>
      <w:pPr>
        <w:pStyle w:val="BookText"/>
      </w:pPr>
      <w:r>
        <w:rPr>
          <w:rFonts w:ascii="Amiri" w:hAnsi="Amiri" w:eastAsia="Amiri" w:cs="Amiri"/>
          <w:lang w:bidi="ar-SA"/>
          <w:color w:val="111111"/>
          <w:sz w:val="28"/>
          <w:szCs w:val="28"/>
          <w:rtl/>
        </w:rPr>
        <w:t xml:space="preserve">65843 . البصرة؛ المكتبة العباسية (باش أعيان)؛ رقم المخطوط: 27/25</w:t>
      </w:r>
    </w:p>
    <w:p>
      <w:pPr>
        <w:pStyle w:val="BookText"/>
      </w:pPr>
      <w:r>
        <w:rPr>
          <w:rFonts w:ascii="IRNazanin" w:hAnsi="IRNazanin" w:eastAsia="IRNazanin" w:cs="IRNazanin"/>
          <w:lang w:bidi="fa-IR"/>
          <w:color w:val="111111"/>
          <w:sz w:val="28"/>
          <w:szCs w:val="28"/>
          <w:rtl/>
        </w:rPr>
        <w:t xml:space="preserve">کا :مجهول، تا: مجهول؛ 20/8*15/5سم [ف: 291]</w:t>
      </w:r>
    </w:p>
    <w:p>
      <w:pPr>
        <w:pStyle w:val="BookText"/>
      </w:pPr>
      <w:r>
        <w:rPr>
          <w:rFonts w:ascii="Amiri" w:hAnsi="Amiri" w:eastAsia="Amiri" w:cs="Amiri"/>
          <w:lang w:bidi="ar-SA"/>
          <w:color w:val="111111"/>
          <w:sz w:val="28"/>
          <w:szCs w:val="28"/>
          <w:rtl/>
        </w:rPr>
        <w:t xml:space="preserve">بغداد؛ المجمع العلمي العراقي؛ رقم المخطوط: 29/2 مجاميع مصورة</w:t>
      </w:r>
    </w:p>
    <w:p>
      <w:pPr>
        <w:pStyle w:val="BookText"/>
      </w:pPr>
      <w:r>
        <w:rPr>
          <w:rFonts w:ascii="Amiri" w:hAnsi="Amiri" w:eastAsia="Amiri" w:cs="Amiri"/>
          <w:lang w:bidi="ar-SA"/>
          <w:color w:val="111111"/>
          <w:sz w:val="28"/>
          <w:szCs w:val="28"/>
          <w:rtl/>
        </w:rPr>
        <w:t xml:space="preserve">مصدر التصوير :النسخة السابقة نفسها [ف: 3-345]</w:t>
      </w:r>
    </w:p>
    <w:p>
      <w:pPr>
        <w:pStyle w:val="Heading2"/>
      </w:pPr>
      <w:bookmarkStart w:id="1361" w:name="_Toc635"/>
      <w:r>
        <w:t>المقامة السندسية في النسبة الشريفة المصطفوية / كلام وعقائد أدب - عربي</w:t>
      </w:r>
      <w:bookmarkEnd w:id="1361"/>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IRNazanin" w:hAnsi="IRNazanin" w:eastAsia="IRNazanin" w:cs="IRNazanin"/>
          <w:lang w:bidi="fa-IR"/>
          <w:color w:val="111111"/>
          <w:sz w:val="28"/>
          <w:szCs w:val="28"/>
          <w:rtl/>
        </w:rPr>
        <w:t xml:space="preserve">أوّله :الحمد لله وكفى وسلام على عباده الذين اصطفىطبع حیدرآباد، 1316، 1334ه-</w:t>
      </w:r>
    </w:p>
    <w:p>
      <w:pPr>
        <w:pStyle w:val="BookText"/>
      </w:pPr>
      <w:r>
        <w:rPr>
          <w:rFonts w:ascii="Amiri" w:hAnsi="Amiri" w:eastAsia="Amiri" w:cs="Amiri"/>
          <w:lang w:bidi="ar-SA"/>
          <w:color w:val="111111"/>
          <w:sz w:val="28"/>
          <w:szCs w:val="28"/>
          <w:rtl/>
        </w:rPr>
        <w:t xml:space="preserve">65844 .بغداد؛ مكتبة الأوقاف العامة؛ رقم المخطوط : 403/5</w:t>
      </w:r>
    </w:p>
    <w:p>
      <w:pPr>
        <w:pStyle w:val="BookText"/>
      </w:pPr>
      <w:r>
        <w:rPr>
          <w:rFonts w:ascii="IRNazanin" w:hAnsi="IRNazanin" w:eastAsia="IRNazanin" w:cs="IRNazanin"/>
          <w:lang w:bidi="fa-IR"/>
          <w:color w:val="111111"/>
          <w:sz w:val="28"/>
          <w:szCs w:val="28"/>
          <w:rtl/>
        </w:rPr>
        <w:t xml:space="preserve">کا :محمّد بن أحمد بن محمّد البحيري المالكي، تا: 1022ه-؛ 13ق، 15*20سم [ف: 1-</w:t>
      </w:r>
    </w:p>
    <w:p>
      <w:pPr>
        <w:pStyle w:val="BookText"/>
      </w:pPr>
      <w:r>
        <w:rPr>
          <w:rFonts w:ascii="Times New Roman" w:hAnsi="Times New Roman" w:eastAsia="Times New Roman" w:cs="Times New Roman"/>
          <w:lang w:val="en-US" w:bidi="en-US"/>
          <w:color w:val="111111"/>
          <w:sz w:val="28"/>
          <w:szCs w:val="28"/>
          <w:rtl/>
        </w:rPr>
        <w:t xml:space="preserve">364 ]</w:t>
      </w:r>
    </w:p>
    <w:p>
      <w:pPr>
        <w:pStyle w:val="BookText"/>
      </w:pPr>
      <w:r>
        <w:rPr>
          <w:rFonts w:ascii="Amiri" w:hAnsi="Amiri" w:eastAsia="Amiri" w:cs="Amiri"/>
          <w:lang w:bidi="ar-SA"/>
          <w:color w:val="111111"/>
          <w:sz w:val="28"/>
          <w:szCs w:val="28"/>
          <w:rtl/>
        </w:rPr>
        <w:t xml:space="preserve">65845 .بغداد؛ مكتبة الأوقاف العامة؛ رقم المخطوط: 10057/1</w:t>
      </w:r>
    </w:p>
    <w:p>
      <w:pPr>
        <w:pStyle w:val="BookText"/>
      </w:pPr>
      <w:r>
        <w:rPr>
          <w:rFonts w:ascii="IRNazanin" w:hAnsi="IRNazanin" w:eastAsia="IRNazanin" w:cs="IRNazanin"/>
          <w:lang w:bidi="fa-IR"/>
          <w:color w:val="111111"/>
          <w:sz w:val="28"/>
          <w:szCs w:val="28"/>
          <w:rtl/>
        </w:rPr>
        <w:t xml:space="preserve">کا :مجهول، تا: 1246ه-، 13*20سم [ف: 1-363]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55" w:name="pg8342_90572"/>
    <w:bookmarkEnd w:id="255"/>
    <w:p>
      <w:pPr>
        <w:pStyle w:val="BookText"/>
      </w:pPr>
      <w:r>
        <w:rPr>
          <w:rFonts w:ascii="Amiri" w:hAnsi="Amiri" w:eastAsia="Amiri" w:cs="Amiri"/>
          <w:lang w:bidi="ar-SA"/>
          <w:color w:val="111111"/>
          <w:sz w:val="28"/>
          <w:szCs w:val="28"/>
          <w:rtl/>
        </w:rPr>
        <w:t xml:space="preserve">65846 .بغداد؛ مكتبة الأوقاف العامة؛ رقم المخطوط : 13782/24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7ق 18 س 13*19سم [ف: 1-363]</w:t>
      </w:r>
    </w:p>
    <w:p>
      <w:pPr>
        <w:pStyle w:val="BookText"/>
      </w:pPr>
      <w:r>
        <w:rPr>
          <w:rFonts w:ascii="Amiri" w:hAnsi="Amiri" w:eastAsia="Amiri" w:cs="Amiri"/>
          <w:lang w:bidi="ar-SA"/>
          <w:color w:val="111111"/>
          <w:sz w:val="28"/>
          <w:szCs w:val="28"/>
          <w:rtl/>
        </w:rPr>
        <w:t xml:space="preserve">المقامة السندسية في إيمان أبوي خير البرية - المقامة السندسية في النسبة</w:t>
      </w:r>
    </w:p>
    <w:p>
      <w:pPr>
        <w:pStyle w:val="BookText"/>
      </w:pPr>
      <w:r>
        <w:rPr>
          <w:rFonts w:ascii="Amiri" w:hAnsi="Amiri" w:eastAsia="Amiri" w:cs="Amiri"/>
          <w:lang w:bidi="ar-SA"/>
          <w:color w:val="111111"/>
          <w:sz w:val="28"/>
          <w:szCs w:val="28"/>
          <w:rtl/>
        </w:rPr>
        <w:t xml:space="preserve">الشريفة المصطفوية</w:t>
      </w:r>
    </w:p>
    <w:p>
      <w:pPr>
        <w:pStyle w:val="Heading2"/>
      </w:pPr>
      <w:bookmarkStart w:id="1362" w:name="_Toc636"/>
      <w:r>
        <w:t>مقامة السنوي / أدب - عربي</w:t>
      </w:r>
      <w:bookmarkEnd w:id="1362"/>
    </w:p>
    <w:p>
      <w:pPr>
        <w:pStyle w:val="BookText"/>
      </w:pPr>
      <w:r>
        <w:rPr>
          <w:rFonts w:ascii="Amiri" w:hAnsi="Amiri" w:eastAsia="Amiri" w:cs="Amiri"/>
          <w:lang w:bidi="ar-SA"/>
          <w:color w:val="111111"/>
          <w:sz w:val="28"/>
          <w:szCs w:val="28"/>
          <w:rtl/>
        </w:rPr>
        <w:t xml:space="preserve">السنوي، طه بن أحمد(- 1300 ه- )</w:t>
      </w:r>
    </w:p>
    <w:p>
      <w:pPr>
        <w:pStyle w:val="BookText"/>
      </w:pPr>
      <w:r>
        <w:rPr>
          <w:rFonts w:ascii="IRNazanin" w:hAnsi="IRNazanin" w:eastAsia="IRNazanin" w:cs="IRNazanin"/>
          <w:lang w:bidi="fa-IR"/>
          <w:color w:val="111111"/>
          <w:sz w:val="28"/>
          <w:szCs w:val="28"/>
          <w:rtl/>
        </w:rPr>
        <w:t xml:space="preserve">65847 .بغداد؛ دار المخطوطات؛ رقم المخطوط : 32724/2</w:t>
      </w:r>
    </w:p>
    <w:p>
      <w:pPr>
        <w:pStyle w:val="BookText"/>
      </w:pPr>
      <w:r>
        <w:rPr>
          <w:rFonts w:ascii="Amiri" w:hAnsi="Amiri" w:eastAsia="Amiri" w:cs="Amiri"/>
          <w:lang w:bidi="ar-SA"/>
          <w:color w:val="111111"/>
          <w:sz w:val="28"/>
          <w:szCs w:val="28"/>
          <w:rtl/>
        </w:rPr>
        <w:t xml:space="preserve">أوّلها :حدثني من اتخذته خليلاً، بصدق بهجته واصطفيته دليلاً لاستقامة محجته .</w:t>
      </w:r>
    </w:p>
    <w:p>
      <w:pPr>
        <w:pStyle w:val="BookText"/>
      </w:pPr>
      <w:r>
        <w:rPr>
          <w:rFonts w:ascii="IRNazanin" w:hAnsi="IRNazanin" w:eastAsia="IRNazanin" w:cs="IRNazanin"/>
          <w:lang w:bidi="fa-IR"/>
          <w:color w:val="111111"/>
          <w:sz w:val="28"/>
          <w:szCs w:val="28"/>
          <w:rtl/>
        </w:rPr>
        <w:t xml:space="preserve">تعلیق ،کا :مجهول، تا: 1299 ه- 4 ص 99-102 ، 15 س 21*17سم[ المتحف العراقيف</w:t>
      </w:r>
    </w:p>
    <w:p>
      <w:pPr>
        <w:pStyle w:val="BookText"/>
      </w:pPr>
      <w:r>
        <w:rPr>
          <w:rFonts w:ascii="IRNazanin" w:hAnsi="IRNazanin" w:eastAsia="IRNazanin" w:cs="IRNazanin"/>
          <w:lang w:bidi="fa-IR"/>
          <w:color w:val="111111"/>
          <w:sz w:val="28"/>
          <w:szCs w:val="28"/>
          <w:rtl/>
        </w:rPr>
        <w:t xml:space="preserve">الأدب - 610]</w:t>
      </w:r>
    </w:p>
    <w:p>
      <w:pPr>
        <w:pStyle w:val="BookText"/>
      </w:pPr>
      <w:r>
        <w:rPr>
          <w:rFonts w:ascii="Times New Roman" w:hAnsi="Times New Roman" w:eastAsia="Times New Roman" w:cs="Times New Roman"/>
          <w:lang w:val="en-US" w:bidi="en-US"/>
          <w:color w:val="111111"/>
          <w:sz w:val="28"/>
          <w:szCs w:val="28"/>
          <w:rtl/>
        </w:rPr>
        <w:t xml:space="preserve">65848.</w:t>
      </w:r>
    </w:p>
    <w:p>
      <w:pPr>
        <w:pStyle w:val="BookText"/>
      </w:pPr>
      <w:r>
        <w:rPr>
          <w:rFonts w:ascii="IRNazanin" w:hAnsi="IRNazanin" w:eastAsia="IRNazanin" w:cs="IRNazanin"/>
          <w:lang w:bidi="fa-IR"/>
          <w:color w:val="111111"/>
          <w:sz w:val="28"/>
          <w:szCs w:val="28"/>
          <w:rtl/>
        </w:rPr>
        <w:t xml:space="preserve">بغداد؛ دار المخطوطات؛ رقم المخطوط : 32691</w:t>
      </w:r>
    </w:p>
    <w:p>
      <w:pPr>
        <w:pStyle w:val="BookText"/>
      </w:pPr>
      <w:r>
        <w:rPr>
          <w:rFonts w:ascii="IRNazanin" w:hAnsi="IRNazanin" w:eastAsia="IRNazanin" w:cs="IRNazanin"/>
          <w:lang w:bidi="fa-IR"/>
          <w:color w:val="111111"/>
          <w:sz w:val="28"/>
          <w:szCs w:val="28"/>
          <w:rtl/>
        </w:rPr>
        <w:t xml:space="preserve">کا: مجهول، تا :مجهول؛ 5 ص 15س 23*17سم [المتحف العراقي ف: الأدب - 610]</w:t>
      </w:r>
    </w:p>
    <w:p>
      <w:pPr>
        <w:pStyle w:val="BookText"/>
      </w:pPr>
      <w:r>
        <w:rPr>
          <w:rFonts w:ascii="Amiri" w:hAnsi="Amiri" w:eastAsia="Amiri" w:cs="Amiri"/>
          <w:lang w:bidi="ar-SA"/>
          <w:color w:val="111111"/>
          <w:sz w:val="28"/>
          <w:szCs w:val="28"/>
          <w:rtl/>
        </w:rPr>
        <w:t xml:space="preserve">المقامة السيوطية في الألغاز النحوية - المقامة الأسيوطية والأحاجي النحوية</w:t>
      </w:r>
    </w:p>
    <w:p>
      <w:pPr>
        <w:pStyle w:val="Heading2"/>
      </w:pPr>
      <w:bookmarkStart w:id="1363" w:name="_Toc637"/>
      <w:r>
        <w:t>مقامة الشعراء من المقامات اللزومية / أدب - عربي</w:t>
      </w:r>
      <w:bookmarkEnd w:id="1363"/>
    </w:p>
    <w:p>
      <w:pPr>
        <w:pStyle w:val="BookText"/>
      </w:pPr>
      <w:r>
        <w:rPr>
          <w:rFonts w:ascii="Amiri" w:hAnsi="Amiri" w:eastAsia="Amiri" w:cs="Amiri"/>
          <w:lang w:bidi="ar-SA"/>
          <w:color w:val="111111"/>
          <w:sz w:val="28"/>
          <w:szCs w:val="28"/>
          <w:rtl/>
        </w:rPr>
        <w:t xml:space="preserve">ابن الأشتركوني، محمّد بن يوسف( - 538 ه- )</w:t>
      </w:r>
    </w:p>
    <w:p>
      <w:pPr>
        <w:pStyle w:val="BookText"/>
      </w:pPr>
      <w:r>
        <w:rPr>
          <w:rFonts w:ascii="Amiri" w:hAnsi="Amiri" w:eastAsia="Amiri" w:cs="Amiri"/>
          <w:lang w:bidi="ar-SA"/>
          <w:color w:val="111111"/>
          <w:sz w:val="28"/>
          <w:szCs w:val="28"/>
          <w:rtl/>
        </w:rPr>
        <w:t xml:space="preserve">65849 .بغداد؛ مكتبة الأوقاف العامة؛ رقم المخطوط : 12331/9</w:t>
      </w:r>
    </w:p>
    <w:p>
      <w:pPr>
        <w:pStyle w:val="BookText"/>
      </w:pPr>
      <w:r>
        <w:rPr>
          <w:rFonts w:ascii="Amiri" w:hAnsi="Amiri" w:eastAsia="Amiri" w:cs="Amiri"/>
          <w:lang w:bidi="ar-SA"/>
          <w:color w:val="111111"/>
          <w:sz w:val="28"/>
          <w:szCs w:val="28"/>
          <w:rtl/>
        </w:rPr>
        <w:t xml:space="preserve">أوّلها: ... هذه المقامة الثلاثون من السرقسطية وتعرف بمقامة الشعراء قال السايب</w:t>
      </w:r>
    </w:p>
    <w:p>
      <w:pPr>
        <w:pStyle w:val="BookText"/>
      </w:pPr>
      <w:r>
        <w:rPr>
          <w:rFonts w:ascii="Amiri" w:hAnsi="Amiri" w:eastAsia="Amiri" w:cs="Amiri"/>
          <w:lang w:bidi="ar-SA"/>
          <w:color w:val="111111"/>
          <w:sz w:val="28"/>
          <w:szCs w:val="28"/>
          <w:rtl/>
        </w:rPr>
        <w:t xml:space="preserve">-كذا بن تمام كنت قد منيت من الشيخ أبي حبيب</w:t>
      </w:r>
    </w:p>
    <w:p>
      <w:pPr>
        <w:pStyle w:val="BookText"/>
      </w:pPr>
      <w:r>
        <w:rPr>
          <w:rFonts w:ascii="Amiri" w:hAnsi="Amiri" w:eastAsia="Amiri" w:cs="Amiri"/>
          <w:lang w:bidi="ar-SA"/>
          <w:color w:val="111111"/>
          <w:sz w:val="28"/>
          <w:szCs w:val="28"/>
          <w:rtl/>
        </w:rPr>
        <w:t xml:space="preserve">مغربي ،كا :يوسف المغربي ،تا: 999 ه- ،9ق 16 س، 21*15سم [ف: 3-59]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56" w:name="pg8342_90573"/>
    <w:bookmarkEnd w:id="256"/>
    <w:p>
      <w:pPr>
        <w:pStyle w:val="Heading2"/>
      </w:pPr>
      <w:bookmarkStart w:id="1364" w:name="_Toc638"/>
      <w:r>
        <w:t>المقامة الصوفية / عرفان وتصوف - عربي</w:t>
      </w:r>
      <w:bookmarkEnd w:id="1364"/>
    </w:p>
    <w:p>
      <w:pPr>
        <w:pStyle w:val="BookText"/>
      </w:pPr>
      <w:r>
        <w:rPr>
          <w:rFonts w:ascii="Amiri" w:hAnsi="Amiri" w:eastAsia="Amiri" w:cs="Amiri"/>
          <w:lang w:bidi="ar-SA"/>
          <w:color w:val="111111"/>
          <w:sz w:val="28"/>
          <w:szCs w:val="28"/>
          <w:rtl/>
        </w:rPr>
        <w:t xml:space="preserve">الزكي، محمّد أمين بن زكي( القرن 14 ه- )</w:t>
      </w:r>
    </w:p>
    <w:p>
      <w:pPr>
        <w:pStyle w:val="BookText"/>
      </w:pPr>
      <w:r>
        <w:rPr>
          <w:rFonts w:ascii="Times New Roman" w:hAnsi="Times New Roman" w:eastAsia="Times New Roman" w:cs="Times New Roman"/>
          <w:lang w:val="en-US" w:bidi="en-US"/>
          <w:color w:val="111111"/>
          <w:sz w:val="28"/>
          <w:szCs w:val="28"/>
          <w:rtl/>
        </w:rPr>
        <w:t xml:space="preserve">65850.</w:t>
      </w:r>
    </w:p>
    <w:p>
      <w:pPr>
        <w:pStyle w:val="BookText"/>
      </w:pPr>
      <w:r>
        <w:rPr>
          <w:rFonts w:ascii="Amiri" w:hAnsi="Amiri" w:eastAsia="Amiri" w:cs="Amiri"/>
          <w:lang w:bidi="ar-SA"/>
          <w:color w:val="111111"/>
          <w:sz w:val="28"/>
          <w:szCs w:val="28"/>
          <w:rtl/>
        </w:rPr>
        <w:t xml:space="preserve">بغداد؛ المكتبة القادرية رقم المخطوط : 754</w:t>
      </w:r>
    </w:p>
    <w:p>
      <w:pPr>
        <w:pStyle w:val="BookText"/>
      </w:pPr>
      <w:r>
        <w:rPr>
          <w:rFonts w:ascii="Amiri" w:hAnsi="Amiri" w:eastAsia="Amiri" w:cs="Amiri"/>
          <w:lang w:bidi="ar-SA"/>
          <w:color w:val="111111"/>
          <w:sz w:val="28"/>
          <w:szCs w:val="28"/>
          <w:rtl/>
        </w:rPr>
        <w:t xml:space="preserve">أوّلها: قال صاحب المقامة وقائل المقالة نجل الزكي محمّد أمين غفرله ولمشايخه أجمعين .آمين أقبلت وقتا من الأوقات على صحيفة المراءت (المروءات)؛ آخرها: والصلاة والسلام على نبيه محمّد خير البرية، وعلى آله واصحابه وأمته كل صباح وكل عشية مقامة أدبية، وضعها المؤلف على لسان بعض الصوفية وفيها جملة من اصطلاحاتهم وآرائهم</w:t>
      </w:r>
    </w:p>
    <w:p>
      <w:pPr>
        <w:pStyle w:val="BookText"/>
      </w:pPr>
      <w:r>
        <w:rPr>
          <w:rFonts w:ascii="IRNazanin" w:hAnsi="IRNazanin" w:eastAsia="IRNazanin" w:cs="IRNazanin"/>
          <w:lang w:bidi="fa-IR"/>
          <w:color w:val="111111"/>
          <w:sz w:val="28"/>
          <w:szCs w:val="28"/>
          <w:rtl/>
        </w:rPr>
        <w:t xml:space="preserve">نسخ ،کا :مجهول، تا: 1316ه-، 19ق، 14س، 19/5*14سم [ف: 3-</w:t>
      </w:r>
    </w:p>
    <w:p>
      <w:pPr>
        <w:pStyle w:val="Heading2"/>
      </w:pPr>
      <w:bookmarkStart w:id="1365" w:name="_Toc639"/>
      <w:r>
        <w:t>مقامة السويدي / أدب - عربي</w:t>
      </w:r>
      <w:bookmarkEnd w:id="1365"/>
    </w:p>
    <w:p>
      <w:pPr>
        <w:pStyle w:val="BookText"/>
      </w:pPr>
      <w:r>
        <w:rPr>
          <w:rFonts w:ascii="Amiri" w:hAnsi="Amiri" w:eastAsia="Amiri" w:cs="Amiri"/>
          <w:lang w:bidi="ar-SA"/>
          <w:color w:val="111111"/>
          <w:sz w:val="28"/>
          <w:szCs w:val="28"/>
          <w:rtl/>
        </w:rPr>
        <w:t xml:space="preserve">السويدي، عبد الله بن حسين (1104 - 1174 ه- )</w:t>
      </w:r>
    </w:p>
    <w:p>
      <w:pPr>
        <w:pStyle w:val="BookText"/>
      </w:pPr>
      <w:r>
        <w:rPr>
          <w:rFonts w:ascii="Amiri" w:hAnsi="Amiri" w:eastAsia="Amiri" w:cs="Amiri"/>
          <w:lang w:bidi="ar-SA"/>
          <w:color w:val="111111"/>
          <w:sz w:val="28"/>
          <w:szCs w:val="28"/>
          <w:rtl/>
        </w:rPr>
        <w:t xml:space="preserve">أوّله: الحمد لله الذي رفع منار الأدب، وأعلى مقاماته، ونصب موائد فضائل العرب</w:t>
      </w:r>
    </w:p>
    <w:p>
      <w:pPr>
        <w:pStyle w:val="BookText"/>
      </w:pPr>
      <w:r>
        <w:rPr>
          <w:rFonts w:ascii="IRNazanin" w:hAnsi="IRNazanin" w:eastAsia="IRNazanin" w:cs="IRNazanin"/>
          <w:lang w:bidi="fa-IR"/>
          <w:color w:val="111111"/>
          <w:sz w:val="28"/>
          <w:szCs w:val="28"/>
          <w:rtl/>
        </w:rPr>
        <w:t xml:space="preserve">طبع :استانبول 1331ه-</w:t>
      </w:r>
    </w:p>
    <w:p>
      <w:pPr>
        <w:pStyle w:val="BookText"/>
      </w:pPr>
      <w:r>
        <w:rPr>
          <w:rFonts w:ascii="Amiri" w:hAnsi="Amiri" w:eastAsia="Amiri" w:cs="Amiri"/>
          <w:lang w:bidi="ar-SA"/>
          <w:color w:val="111111"/>
          <w:sz w:val="28"/>
          <w:szCs w:val="28"/>
          <w:rtl/>
        </w:rPr>
        <w:t xml:space="preserve">65851 .بغداد؛ محمّد محمود القشطيني؛ رقم المخطوط: 2</w:t>
      </w:r>
    </w:p>
    <w:p>
      <w:pPr>
        <w:pStyle w:val="BookText"/>
      </w:pPr>
      <w:r>
        <w:rPr>
          <w:rFonts w:ascii="Amiri" w:hAnsi="Amiri" w:eastAsia="Amiri" w:cs="Amiri"/>
          <w:lang w:bidi="ar-SA"/>
          <w:color w:val="111111"/>
          <w:sz w:val="28"/>
          <w:szCs w:val="28"/>
          <w:rtl/>
        </w:rPr>
        <w:t xml:space="preserve">كا :علي بن عبد الله ،تا: 1164ه- [المخطوطات الإسلامية في العالم: 3-156]</w:t>
      </w:r>
    </w:p>
    <w:p>
      <w:pPr>
        <w:pStyle w:val="BookText"/>
      </w:pPr>
      <w:r>
        <w:rPr>
          <w:rFonts w:ascii="IRNazanin" w:hAnsi="IRNazanin" w:eastAsia="IRNazanin" w:cs="IRNazanin"/>
          <w:lang w:bidi="fa-IR"/>
          <w:color w:val="111111"/>
          <w:sz w:val="28"/>
          <w:szCs w:val="28"/>
          <w:rtl/>
        </w:rPr>
        <w:t xml:space="preserve">65852 .بغداد؛ دار المخطوطات؛ رقم المخطوط : 30281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حسين أمين البغدادي ،تا: 1278ه- 80 ص 15س، 11*19/5سم [المتحف</w:t>
      </w:r>
    </w:p>
    <w:p>
      <w:pPr>
        <w:pStyle w:val="BookText"/>
      </w:pPr>
      <w:r>
        <w:rPr>
          <w:rFonts w:ascii="Amiri" w:hAnsi="Amiri" w:eastAsia="Amiri" w:cs="Amiri"/>
          <w:lang w:bidi="ar-SA"/>
          <w:color w:val="111111"/>
          <w:sz w:val="28"/>
          <w:szCs w:val="28"/>
          <w:rtl/>
        </w:rPr>
        <w:t xml:space="preserve">العراقي - ف: الأدب - 611]</w:t>
      </w:r>
    </w:p>
    <w:p>
      <w:pPr>
        <w:pStyle w:val="BookText"/>
      </w:pPr>
      <w:r>
        <w:rPr>
          <w:rFonts w:ascii="Amiri" w:hAnsi="Amiri" w:eastAsia="Amiri" w:cs="Amiri"/>
          <w:lang w:bidi="ar-SA"/>
          <w:color w:val="111111"/>
          <w:sz w:val="28"/>
          <w:szCs w:val="28"/>
          <w:rtl/>
        </w:rPr>
        <w:t xml:space="preserve">65853 .بغداد؛ مكتبة الأوقاف العامة؛ رقم المخطوط : 13830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:مجهول ،تا :القرن 13ه- 61ق، 9 س 21*15سم [ف: 3-56]</w:t>
      </w:r>
    </w:p>
    <w:p>
      <w:pPr>
        <w:pStyle w:val="BookText"/>
      </w:pPr>
      <w:r>
        <w:rPr>
          <w:rFonts w:ascii="Times New Roman" w:hAnsi="Times New Roman" w:eastAsia="Times New Roman" w:cs="Times New Roman"/>
          <w:lang w:val="en-US" w:bidi="en-US"/>
          <w:color w:val="111111"/>
          <w:sz w:val="28"/>
          <w:szCs w:val="28"/>
          <w:rtl/>
        </w:rPr>
        <w:t xml:space="preserve">65854.</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د 126 مجموعة</w:t>
      </w:r>
    </w:p>
    <w:p>
      <w:pPr>
        <w:pStyle w:val="BookText"/>
      </w:pPr>
      <w:r>
        <w:rPr>
          <w:rFonts w:ascii="IRNazanin" w:hAnsi="IRNazanin" w:eastAsia="IRNazanin" w:cs="IRNazanin"/>
          <w:lang w:bidi="fa-IR"/>
          <w:color w:val="111111"/>
          <w:sz w:val="28"/>
          <w:szCs w:val="28"/>
          <w:rtl/>
        </w:rPr>
        <w:t xml:space="preserve">کا :مجهول ،تا :مجهول ؛ 21/8*14/5سم [ف: 111]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57" w:name="pg8342_90574"/>
    <w:bookmarkEnd w:id="257"/>
    <w:p>
      <w:pPr>
        <w:pStyle w:val="Heading2"/>
      </w:pPr>
      <w:bookmarkStart w:id="1366" w:name="_Toc640"/>
      <w:r>
        <w:t>المقامة العراقية والمدامة الإشراقية / أدب - عربي</w:t>
      </w:r>
      <w:bookmarkEnd w:id="1366"/>
    </w:p>
    <w:p>
      <w:pPr>
        <w:pStyle w:val="BookText"/>
      </w:pPr>
      <w:r>
        <w:rPr>
          <w:rFonts w:ascii="Amiri" w:hAnsi="Amiri" w:eastAsia="Amiri" w:cs="Amiri"/>
          <w:lang w:bidi="ar-SA"/>
          <w:color w:val="111111"/>
          <w:sz w:val="28"/>
          <w:szCs w:val="28"/>
          <w:rtl/>
        </w:rPr>
        <w:t xml:space="preserve">الصديقي السكري، مصطفى</w:t>
      </w:r>
    </w:p>
    <w:p>
      <w:pPr>
        <w:pStyle w:val="BookText"/>
      </w:pPr>
      <w:r>
        <w:rPr>
          <w:rFonts w:ascii="Amiri" w:hAnsi="Amiri" w:eastAsia="Amiri" w:cs="Amiri"/>
          <w:lang w:bidi="ar-SA"/>
          <w:color w:val="111111"/>
          <w:sz w:val="28"/>
          <w:szCs w:val="28"/>
          <w:rtl/>
        </w:rPr>
        <w:t xml:space="preserve">65855 . الموصل؛ يحيى الجليلي؛ رقم المخطوط : 29</w:t>
      </w:r>
    </w:p>
    <w:p>
      <w:pPr>
        <w:pStyle w:val="BookText"/>
      </w:pPr>
      <w:r>
        <w:rPr>
          <w:rFonts w:ascii="IRNazanin" w:hAnsi="IRNazanin" w:eastAsia="IRNazanin" w:cs="IRNazanin"/>
          <w:lang w:bidi="fa-IR"/>
          <w:color w:val="111111"/>
          <w:sz w:val="28"/>
          <w:szCs w:val="28"/>
          <w:rtl/>
        </w:rPr>
        <w:t xml:space="preserve">کا :مجهول، تا: 1149 ه- [ مخطوطات الموصل -229]</w:t>
      </w:r>
    </w:p>
    <w:p>
      <w:pPr>
        <w:pStyle w:val="Heading2"/>
      </w:pPr>
      <w:bookmarkStart w:id="1367" w:name="_Toc641"/>
      <w:r>
        <w:t>مقامة في الصوفية / عرفان وتصوف - عربي</w:t>
      </w:r>
      <w:bookmarkEnd w:id="1367"/>
    </w:p>
    <w:p>
      <w:pPr>
        <w:pStyle w:val="BookText"/>
      </w:pPr>
      <w:r>
        <w:rPr>
          <w:rFonts w:ascii="Amiri" w:hAnsi="Amiri" w:eastAsia="Amiri" w:cs="Amiri"/>
          <w:lang w:bidi="ar-SA"/>
          <w:color w:val="111111"/>
          <w:sz w:val="28"/>
          <w:szCs w:val="28"/>
          <w:rtl/>
        </w:rPr>
        <w:t xml:space="preserve">65856 .بغداد؛ مكتبة الأوقاف العامة؛ رقم المخطوط : 10010/12</w:t>
      </w:r>
    </w:p>
    <w:p>
      <w:pPr>
        <w:pStyle w:val="BookText"/>
      </w:pPr>
      <w:r>
        <w:rPr>
          <w:rFonts w:ascii="Amiri" w:hAnsi="Amiri" w:eastAsia="Amiri" w:cs="Amiri"/>
          <w:lang w:bidi="ar-SA"/>
          <w:color w:val="111111"/>
          <w:sz w:val="28"/>
          <w:szCs w:val="28"/>
          <w:rtl/>
        </w:rPr>
        <w:t xml:space="preserve">أوّلها: الحمد لله الذي عز أولياءه المقربين والأبرار، ووعدهم بالانتقام ممن آذاهم ...</w:t>
      </w:r>
    </w:p>
    <w:p>
      <w:pPr>
        <w:pStyle w:val="BookText"/>
      </w:pPr>
      <w:r>
        <w:rPr>
          <w:rFonts w:ascii="IRNazanin" w:hAnsi="IRNazanin" w:eastAsia="IRNazanin" w:cs="IRNazanin"/>
          <w:lang w:bidi="fa-IR"/>
          <w:color w:val="111111"/>
          <w:sz w:val="28"/>
          <w:szCs w:val="28"/>
          <w:rtl/>
        </w:rPr>
        <w:t xml:space="preserve">کا: مجهول ،تا: 1214ه- 5ق، 14*21سم [ف: 2-499]</w:t>
      </w:r>
    </w:p>
    <w:p>
      <w:pPr>
        <w:pStyle w:val="Heading2"/>
      </w:pPr>
      <w:bookmarkStart w:id="1368" w:name="_Toc642"/>
      <w:r>
        <w:t>مقامة فى قواعد بغداد في الدولة العباسية / تاريخ - عربي</w:t>
      </w:r>
      <w:bookmarkEnd w:id="1368"/>
    </w:p>
    <w:p>
      <w:pPr>
        <w:pStyle w:val="BookText"/>
      </w:pPr>
      <w:r>
        <w:rPr>
          <w:rFonts w:ascii="Amiri" w:hAnsi="Amiri" w:eastAsia="Amiri" w:cs="Amiri"/>
          <w:lang w:bidi="ar-SA"/>
          <w:color w:val="111111"/>
          <w:sz w:val="28"/>
          <w:szCs w:val="28"/>
          <w:rtl/>
        </w:rPr>
        <w:t xml:space="preserve">الكازروني، علي بن محمّد (611 - 697 ه-)</w:t>
      </w:r>
    </w:p>
    <w:p>
      <w:pPr>
        <w:pStyle w:val="BookText"/>
      </w:pPr>
      <w:r>
        <w:rPr>
          <w:rFonts w:ascii="Amiri" w:hAnsi="Amiri" w:eastAsia="Amiri" w:cs="Amiri"/>
          <w:lang w:bidi="ar-SA"/>
          <w:color w:val="111111"/>
          <w:sz w:val="28"/>
          <w:szCs w:val="28"/>
          <w:rtl/>
        </w:rPr>
        <w:t xml:space="preserve">65857 .بغداد؛ مكتبة الدراسات العليا (كلية الآداب بجامعة بغداد)؛ رقم</w:t>
      </w:r>
    </w:p>
    <w:p>
      <w:pPr>
        <w:pStyle w:val="BookText"/>
      </w:pPr>
      <w:r>
        <w:rPr>
          <w:rFonts w:ascii="IRNazanin" w:hAnsi="IRNazanin" w:eastAsia="IRNazanin" w:cs="IRNazanin"/>
          <w:lang w:bidi="fa-IR"/>
          <w:color w:val="111111"/>
          <w:sz w:val="28"/>
          <w:szCs w:val="28"/>
          <w:rtl/>
        </w:rPr>
        <w:t xml:space="preserve">المخطوط : 1227</w:t>
      </w:r>
    </w:p>
    <w:p>
      <w:pPr>
        <w:pStyle w:val="BookText"/>
      </w:pPr>
      <w:r>
        <w:rPr>
          <w:rFonts w:ascii="Amiri" w:hAnsi="Amiri" w:eastAsia="Amiri" w:cs="Amiri"/>
          <w:lang w:bidi="ar-SA"/>
          <w:color w:val="111111"/>
          <w:sz w:val="28"/>
          <w:szCs w:val="28"/>
          <w:rtl/>
        </w:rPr>
        <w:t xml:space="preserve">أوّلها: بسم الله الرحمن الرحيم عليه توكلت</w:t>
      </w:r>
    </w:p>
    <w:p>
      <w:pPr>
        <w:pStyle w:val="BookText"/>
      </w:pPr>
      <w:r>
        <w:rPr>
          <w:rFonts w:ascii="Amiri" w:hAnsi="Amiri" w:eastAsia="Amiri" w:cs="Amiri"/>
          <w:lang w:bidi="ar-SA"/>
          <w:color w:val="111111"/>
          <w:sz w:val="28"/>
          <w:szCs w:val="28"/>
          <w:rtl/>
        </w:rPr>
        <w:t xml:space="preserve">مصدر التصوير :نسخة مكتبة فاتح في استانبول ؛كا :مجهول، تا :مجهول؛ 12ص (35-</w:t>
      </w:r>
    </w:p>
    <w:p>
      <w:pPr>
        <w:pStyle w:val="BookText"/>
      </w:pPr>
      <w:r>
        <w:rPr>
          <w:rFonts w:ascii="IRNazanin" w:hAnsi="IRNazanin" w:eastAsia="IRNazanin" w:cs="IRNazanin"/>
          <w:lang w:bidi="fa-IR"/>
          <w:color w:val="111111"/>
          <w:sz w:val="28"/>
          <w:szCs w:val="28"/>
          <w:rtl/>
        </w:rPr>
        <w:t xml:space="preserve">46 )13س، 26*20/5سم [المورد: 26-304]</w:t>
      </w:r>
    </w:p>
    <w:p>
      <w:pPr>
        <w:pStyle w:val="BookText"/>
      </w:pPr>
      <w:r>
        <w:rPr>
          <w:rFonts w:ascii="Times New Roman" w:hAnsi="Times New Roman" w:eastAsia="Times New Roman" w:cs="Times New Roman"/>
          <w:lang w:val="en-US" w:bidi="en-US"/>
          <w:color w:val="111111"/>
          <w:sz w:val="28"/>
          <w:szCs w:val="28"/>
          <w:rtl/>
        </w:rPr>
        <w:t xml:space="preserve">65858.</w:t>
      </w:r>
    </w:p>
    <w:p>
      <w:pPr>
        <w:pStyle w:val="BookText"/>
      </w:pPr>
      <w:r>
        <w:rPr>
          <w:rFonts w:ascii="Amiri" w:hAnsi="Amiri" w:eastAsia="Amiri" w:cs="Amiri"/>
          <w:lang w:bidi="ar-SA"/>
          <w:color w:val="111111"/>
          <w:sz w:val="28"/>
          <w:szCs w:val="28"/>
          <w:rtl/>
        </w:rPr>
        <w:t xml:space="preserve">بغداد ؛ كلية الآداب (في جامعة بغداد)؛ رقم المخطوط : 34 مصورة</w:t>
      </w:r>
    </w:p>
    <w:p>
      <w:pPr>
        <w:pStyle w:val="BookText"/>
      </w:pPr>
      <w:r>
        <w:rPr>
          <w:rFonts w:ascii="Amiri" w:hAnsi="Amiri" w:eastAsia="Amiri" w:cs="Amiri"/>
          <w:lang w:bidi="ar-SA"/>
          <w:color w:val="111111"/>
          <w:sz w:val="28"/>
          <w:szCs w:val="28"/>
          <w:rtl/>
        </w:rPr>
        <w:t xml:space="preserve">أوّلها: بسم الله الرحمن الرحيم عليه توكلت حدثنا قاضي يبرين وهو من ثقات المحدثين، وسادات المحدثين قال كنت لا ارم عن بلدي المالوف ولو رغبت بالألوف؛ آخرها: وودعته وعيني كالعين فلا أدري وأبيك أين سلك، ولا أعلم أحي هو أم ملك تمت المقامة. بنسخة من خط مصنفها والحمد لله رب العالمين وصلواته على سيدنا محمّد النبي وآله الطيبين الطاهرين وشكرانه</w:t>
      </w:r>
    </w:p>
    <w:p>
      <w:pPr>
        <w:pStyle w:val="BookText"/>
      </w:pPr>
      <w:r>
        <w:rPr>
          <w:rFonts w:ascii="IRNazanin" w:hAnsi="IRNazanin" w:eastAsia="IRNazanin" w:cs="IRNazanin"/>
          <w:lang w:bidi="fa-IR"/>
          <w:color w:val="111111"/>
          <w:sz w:val="28"/>
          <w:szCs w:val="28"/>
          <w:rtl/>
        </w:rPr>
        <w:t xml:space="preserve">تعلیق ،کا :مجهول ،تا :مجهول؛ 12 ق 14 س [(المصورات) - ف: 1-205]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58" w:name="pg8342_90575"/>
    <w:bookmarkEnd w:id="258"/>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65859 .بغداد؛ كلية الآداب (في جامعة بغداد)؛ رقم المخطوط : 1227 مصورة</w:t>
      </w:r>
    </w:p>
    <w:p>
      <w:pPr>
        <w:pStyle w:val="BookText"/>
      </w:pPr>
      <w:r>
        <w:rPr>
          <w:rFonts w:ascii="Amiri" w:hAnsi="Amiri" w:eastAsia="Amiri" w:cs="Amiri"/>
          <w:lang w:bidi="ar-SA"/>
          <w:color w:val="111111"/>
          <w:sz w:val="28"/>
          <w:szCs w:val="28"/>
          <w:rtl/>
        </w:rPr>
        <w:t xml:space="preserve">أوّلها: «بِسْمِ اللَّهِ الرَّحْمَنِ الرَّحِيمِ » عليه توكلت حدثنا قاضي يبرين وهو من ثقات المحدثين، وسادات المحدثين قال كنت لا ارم عن بلدي المالوف ولو رغبت بالألوف ؛آخرها :وودعته وعيني كالعين فلا أدري وأبيك اين سلك ولا أعلم أحي هو أم ملك تمت المقامة. بنسخة من خط مصنفها والحمد لله رب العالمين وصلواته على سيدنا محمّد</w:t>
      </w:r>
    </w:p>
    <w:p>
      <w:pPr>
        <w:pStyle w:val="BookText"/>
      </w:pPr>
      <w:r>
        <w:rPr>
          <w:rFonts w:ascii="Amiri" w:hAnsi="Amiri" w:eastAsia="Amiri" w:cs="Amiri"/>
          <w:lang w:bidi="ar-SA"/>
          <w:color w:val="111111"/>
          <w:sz w:val="28"/>
          <w:szCs w:val="28"/>
          <w:rtl/>
        </w:rPr>
        <w:t xml:space="preserve">النبي وآله الطيبين الطاهرين وشكرانه</w:t>
      </w:r>
    </w:p>
    <w:p>
      <w:pPr>
        <w:pStyle w:val="BookText"/>
      </w:pPr>
      <w:r>
        <w:rPr>
          <w:rFonts w:ascii="IRNazanin" w:hAnsi="IRNazanin" w:eastAsia="IRNazanin" w:cs="IRNazanin"/>
          <w:lang w:bidi="fa-IR"/>
          <w:color w:val="111111"/>
          <w:sz w:val="28"/>
          <w:szCs w:val="28"/>
          <w:rtl/>
        </w:rPr>
        <w:t xml:space="preserve">تعلیق ،کا :مجهول ،تا :مجهول؛ 12 ق، 14 س [ (المصورات) - ف: 1-205]</w:t>
      </w:r>
    </w:p>
    <w:p>
      <w:pPr>
        <w:pStyle w:val="Heading2"/>
      </w:pPr>
      <w:bookmarkStart w:id="1369" w:name="_Toc643"/>
      <w:r>
        <w:t>المقامة اللازوردية / أدب - عربي</w:t>
      </w:r>
      <w:bookmarkEnd w:id="1369"/>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IRNazanin" w:hAnsi="IRNazanin" w:eastAsia="IRNazanin" w:cs="IRNazanin"/>
          <w:lang w:bidi="fa-IR"/>
          <w:color w:val="111111"/>
          <w:sz w:val="28"/>
          <w:szCs w:val="28"/>
          <w:rtl/>
        </w:rPr>
        <w:t xml:space="preserve">[فنخا :31 125-126]</w:t>
      </w:r>
    </w:p>
    <w:p>
      <w:pPr>
        <w:pStyle w:val="BookText"/>
      </w:pPr>
      <w:r>
        <w:rPr>
          <w:rFonts w:ascii="Amiri" w:hAnsi="Amiri" w:eastAsia="Amiri" w:cs="Amiri"/>
          <w:lang w:bidi="ar-SA"/>
          <w:color w:val="111111"/>
          <w:sz w:val="28"/>
          <w:szCs w:val="28"/>
          <w:rtl/>
        </w:rPr>
        <w:t xml:space="preserve">65860 .بغداد؛ مكتبة الأوقاف العامة؛ رقم المخطوط: 403/1</w:t>
      </w:r>
    </w:p>
    <w:p>
      <w:pPr>
        <w:pStyle w:val="BookText"/>
      </w:pPr>
      <w:r>
        <w:rPr>
          <w:rFonts w:ascii="Amiri" w:hAnsi="Amiri" w:eastAsia="Amiri" w:cs="Amiri"/>
          <w:lang w:bidi="ar-SA"/>
          <w:color w:val="111111"/>
          <w:sz w:val="28"/>
          <w:szCs w:val="28"/>
          <w:rtl/>
        </w:rPr>
        <w:t xml:space="preserve">أوّلها :... ولنبلونكم بشيء من الخوف</w:t>
      </w:r>
    </w:p>
    <w:p>
      <w:pPr>
        <w:pStyle w:val="BookText"/>
      </w:pPr>
      <w:r>
        <w:rPr>
          <w:rFonts w:ascii="Amiri" w:hAnsi="Amiri" w:eastAsia="Amiri" w:cs="Amiri"/>
          <w:lang w:bidi="ar-SA"/>
          <w:color w:val="111111"/>
          <w:sz w:val="28"/>
          <w:szCs w:val="28"/>
          <w:rtl/>
        </w:rPr>
        <w:t xml:space="preserve">كا :محمّد بن أحمد بن محمّد المالكي، تا: 1023ه-؛ 10 ق، 20*15سم [ف: 3-57]</w:t>
      </w:r>
    </w:p>
    <w:p>
      <w:pPr>
        <w:pStyle w:val="BookText"/>
      </w:pPr>
      <w:r>
        <w:rPr>
          <w:rFonts w:ascii="Amiri" w:hAnsi="Amiri" w:eastAsia="Amiri" w:cs="Amiri"/>
          <w:lang w:bidi="ar-SA"/>
          <w:color w:val="111111"/>
          <w:sz w:val="28"/>
          <w:szCs w:val="28"/>
          <w:rtl/>
        </w:rPr>
        <w:t xml:space="preserve">65861 .بغداد؛ مكتبة الأوقاف العامة؛ رقم المخطوط : 10023/1</w:t>
      </w:r>
    </w:p>
    <w:p>
      <w:pPr>
        <w:pStyle w:val="BookText"/>
      </w:pPr>
      <w:r>
        <w:rPr>
          <w:rFonts w:ascii="IRNazanin" w:hAnsi="IRNazanin" w:eastAsia="IRNazanin" w:cs="IRNazanin"/>
          <w:lang w:bidi="fa-IR"/>
          <w:color w:val="111111"/>
          <w:sz w:val="28"/>
          <w:szCs w:val="28"/>
          <w:rtl/>
        </w:rPr>
        <w:t xml:space="preserve">کا :مجهول، تا: 1246ه-، 4 ق ، 21*14سم [ف: 3-57]</w:t>
      </w:r>
    </w:p>
    <w:p>
      <w:pPr>
        <w:pStyle w:val="BookText"/>
      </w:pPr>
      <w:r>
        <w:rPr>
          <w:rFonts w:ascii="Amiri" w:hAnsi="Amiri" w:eastAsia="Amiri" w:cs="Amiri"/>
          <w:lang w:bidi="ar-SA"/>
          <w:color w:val="111111"/>
          <w:sz w:val="28"/>
          <w:szCs w:val="28"/>
          <w:rtl/>
        </w:rPr>
        <w:t xml:space="preserve">65862 .بغداد؛ مكتبة الأوقاف العامة؛ رقم المخطوط : 13767/11</w:t>
      </w:r>
    </w:p>
    <w:p>
      <w:pPr>
        <w:pStyle w:val="BookText"/>
      </w:pPr>
      <w:r>
        <w:rPr>
          <w:rFonts w:ascii="Amiri" w:hAnsi="Amiri" w:eastAsia="Amiri" w:cs="Amiri"/>
          <w:lang w:bidi="ar-SA"/>
          <w:color w:val="111111"/>
          <w:sz w:val="28"/>
          <w:szCs w:val="28"/>
          <w:rtl/>
        </w:rPr>
        <w:t xml:space="preserve">أوّلها: وليبلونكم بشيء من الخوف والجوع ونقص من الأموال</w:t>
      </w:r>
    </w:p>
    <w:p>
      <w:pPr>
        <w:pStyle w:val="BookText"/>
      </w:pPr>
      <w:r>
        <w:rPr>
          <w:rFonts w:ascii="IRNazanin" w:hAnsi="IRNazanin" w:eastAsia="IRNazanin" w:cs="IRNazanin"/>
          <w:lang w:bidi="fa-IR"/>
          <w:color w:val="111111"/>
          <w:sz w:val="28"/>
          <w:szCs w:val="28"/>
          <w:rtl/>
        </w:rPr>
        <w:t xml:space="preserve">کا :مجهول ،تا :1325ه- ، ق، 21 س، 23*17سم [ف: 3-57]</w:t>
      </w:r>
    </w:p>
    <w:p>
      <w:pPr>
        <w:pStyle w:val="Heading2"/>
      </w:pPr>
      <w:bookmarkStart w:id="1370" w:name="_Toc644"/>
      <w:r>
        <w:t>مقامة مصنّف الكتاب عند سفر الملك الكامل إلى ثغر الإسكندرية / تراجم</w:t>
      </w:r>
      <w:bookmarkEnd w:id="1370"/>
    </w:p>
    <w:p>
      <w:pPr>
        <w:pStyle w:val="BookText"/>
      </w:pPr>
      <w:r>
        <w:rPr>
          <w:rFonts w:ascii="Times New Roman" w:hAnsi="Times New Roman" w:eastAsia="Times New Roman" w:cs="Times New Roman"/>
          <w:lang w:val="en-US" w:bidi="en-US"/>
          <w:color w:val="111111"/>
          <w:sz w:val="28"/>
          <w:szCs w:val="28"/>
          <w:rtl/>
        </w:rPr>
        <w:t xml:space="preserve">65863.</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9/24/2</w:t>
      </w:r>
    </w:p>
    <w:p>
      <w:pPr>
        <w:pStyle w:val="BookText"/>
      </w:pPr>
      <w:r>
        <w:rPr>
          <w:rFonts w:ascii="IRNazanin" w:hAnsi="IRNazanin" w:eastAsia="IRNazanin" w:cs="IRNazanin"/>
          <w:lang w:bidi="fa-IR"/>
          <w:color w:val="111111"/>
          <w:sz w:val="28"/>
          <w:szCs w:val="28"/>
          <w:rtl/>
        </w:rPr>
        <w:t xml:space="preserve">کا :داود الجلبي، تا: 1358 ه- 19*30سم [الأوقاف العامة الموصل: 6-227]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59" w:name="pg8342_90576"/>
    <w:bookmarkEnd w:id="259"/>
    <w:p>
      <w:pPr>
        <w:pStyle w:val="Heading2"/>
      </w:pPr>
      <w:bookmarkStart w:id="1371" w:name="_Toc645"/>
      <w:r>
        <w:t>المقامة الوردية / أدب - عربي</w:t>
      </w:r>
      <w:bookmarkEnd w:id="1371"/>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65864 . النجف الأشرف؛ مؤسسة كاشف الغطاء العامة؛ رقم المخطوط: 948</w:t>
      </w:r>
    </w:p>
    <w:p>
      <w:pPr>
        <w:pStyle w:val="BookText"/>
      </w:pPr>
      <w:r>
        <w:rPr>
          <w:rFonts w:ascii="IRNazanin" w:hAnsi="IRNazanin" w:eastAsia="IRNazanin" w:cs="IRNazanin"/>
          <w:lang w:bidi="fa-IR"/>
          <w:color w:val="111111"/>
          <w:sz w:val="28"/>
          <w:szCs w:val="28"/>
          <w:rtl/>
        </w:rPr>
        <w:t xml:space="preserve">کا ،:مجهول، تا :مجهول؛ 14 ص [ف -96]</w:t>
      </w:r>
    </w:p>
    <w:p>
      <w:pPr>
        <w:pStyle w:val="Heading2"/>
      </w:pPr>
      <w:bookmarkStart w:id="1372" w:name="_Toc646"/>
      <w:r>
        <w:t>مقام حمزة بن حبيب الزيات / أدب - عربي</w:t>
      </w:r>
      <w:bookmarkEnd w:id="1372"/>
    </w:p>
    <w:p>
      <w:pPr>
        <w:pStyle w:val="BookText"/>
      </w:pPr>
      <w:r>
        <w:rPr>
          <w:rFonts w:ascii="Amiri" w:hAnsi="Amiri" w:eastAsia="Amiri" w:cs="Amiri"/>
          <w:lang w:bidi="ar-SA"/>
          <w:color w:val="111111"/>
          <w:sz w:val="28"/>
          <w:szCs w:val="28"/>
          <w:rtl/>
        </w:rPr>
        <w:t xml:space="preserve">65865 . النجف الأشرف؛ مكتبة كاشف الغطاء ( علي والحسين)؛ رقم المخطوط : 899</w:t>
      </w:r>
    </w:p>
    <w:p>
      <w:pPr>
        <w:pStyle w:val="BookText"/>
      </w:pPr>
      <w:r>
        <w:rPr>
          <w:rFonts w:ascii="Amiri" w:hAnsi="Amiri" w:eastAsia="Amiri" w:cs="Amiri"/>
          <w:lang w:bidi="ar-SA"/>
          <w:color w:val="111111"/>
          <w:sz w:val="28"/>
          <w:szCs w:val="28"/>
          <w:rtl/>
        </w:rPr>
        <w:t xml:space="preserve">كا :عبد الوهاب بن علي الرضوي، تا: مجهول؛ 19 ص 12 س 25/5*14/5سم [معجم المخطوطات النجفية : 864]</w:t>
      </w:r>
    </w:p>
    <w:p>
      <w:pPr>
        <w:pStyle w:val="Heading2"/>
      </w:pPr>
      <w:bookmarkStart w:id="1373" w:name="_Toc647"/>
      <w:r>
        <w:t>مقام سير إلى الله (رسالة في ) / عرفان وتصوف - عربي</w:t>
      </w:r>
      <w:bookmarkEnd w:id="1373"/>
    </w:p>
    <w:p>
      <w:pPr>
        <w:pStyle w:val="BookText"/>
      </w:pPr>
      <w:r>
        <w:rPr>
          <w:rFonts w:ascii="Amiri" w:hAnsi="Amiri" w:eastAsia="Amiri" w:cs="Amiri"/>
          <w:lang w:bidi="ar-SA"/>
          <w:color w:val="111111"/>
          <w:sz w:val="28"/>
          <w:szCs w:val="28"/>
          <w:rtl/>
        </w:rPr>
        <w:t xml:space="preserve">الهدائي الرومي، محمود بن فضل الله (- 1038 ه-)</w:t>
      </w:r>
    </w:p>
    <w:p>
      <w:pPr>
        <w:pStyle w:val="BookText"/>
      </w:pPr>
      <w:r>
        <w:rPr>
          <w:rFonts w:ascii="Amiri" w:hAnsi="Amiri" w:eastAsia="Amiri" w:cs="Amiri"/>
          <w:lang w:bidi="ar-SA"/>
          <w:color w:val="111111"/>
          <w:sz w:val="28"/>
          <w:szCs w:val="28"/>
          <w:rtl/>
        </w:rPr>
        <w:t xml:space="preserve">65866 . الموصل؛ جامع النبي شيث (في الأوقاف العامة)؛ رقم المخطوط: 19/56/4</w:t>
      </w:r>
    </w:p>
    <w:p>
      <w:pPr>
        <w:pStyle w:val="BookText"/>
      </w:pPr>
      <w:r>
        <w:rPr>
          <w:rFonts w:ascii="IRNazanin" w:hAnsi="IRNazanin" w:eastAsia="IRNazanin" w:cs="IRNazanin"/>
          <w:lang w:bidi="fa-IR"/>
          <w:color w:val="111111"/>
          <w:sz w:val="28"/>
          <w:szCs w:val="28"/>
          <w:rtl/>
        </w:rPr>
        <w:t xml:space="preserve">کا :مجهول ،تا: 1060 ه- 14*19سم [الأوقاف العامة - الموصل: 2-261]</w:t>
      </w:r>
    </w:p>
    <w:p>
      <w:pPr>
        <w:pStyle w:val="Heading2"/>
      </w:pPr>
      <w:bookmarkStart w:id="1374" w:name="_Toc648"/>
      <w:r>
        <w:t>مقامع الفضل / فقه - فارسي</w:t>
      </w:r>
      <w:bookmarkEnd w:id="1374"/>
    </w:p>
    <w:p>
      <w:pPr>
        <w:pStyle w:val="BookText"/>
      </w:pPr>
      <w:r>
        <w:rPr>
          <w:rFonts w:ascii="Amiri" w:hAnsi="Amiri" w:eastAsia="Amiri" w:cs="Amiri"/>
          <w:lang w:bidi="ar-SA"/>
          <w:color w:val="111111"/>
          <w:sz w:val="28"/>
          <w:szCs w:val="28"/>
          <w:rtl/>
        </w:rPr>
        <w:t xml:space="preserve">آقامحمّد علي الكرمانشاهي (1144 - 1216 ه-)</w:t>
      </w:r>
    </w:p>
    <w:p>
      <w:pPr>
        <w:pStyle w:val="BookText"/>
      </w:pPr>
      <w:r>
        <w:rPr>
          <w:rFonts w:ascii="Amiri" w:hAnsi="Amiri" w:eastAsia="Amiri" w:cs="Amiri"/>
          <w:lang w:bidi="ar-SA"/>
          <w:color w:val="111111"/>
          <w:sz w:val="28"/>
          <w:szCs w:val="28"/>
          <w:rtl/>
        </w:rPr>
        <w:t xml:space="preserve">تاريخ التأليف: أواخر محرم 1192ه- محل التأليف: رشت</w:t>
      </w:r>
    </w:p>
    <w:p>
      <w:pPr>
        <w:pStyle w:val="BookText"/>
      </w:pPr>
      <w:r>
        <w:rPr>
          <w:rFonts w:ascii="IRNazanin" w:hAnsi="IRNazanin" w:eastAsia="IRNazanin" w:cs="IRNazanin"/>
          <w:lang w:bidi="fa-IR"/>
          <w:color w:val="111111"/>
          <w:sz w:val="28"/>
          <w:szCs w:val="28"/>
          <w:rtl/>
        </w:rPr>
        <w:t xml:space="preserve">طبع: طهران 1316ه-</w:t>
      </w:r>
    </w:p>
    <w:p>
      <w:pPr>
        <w:pStyle w:val="BookText"/>
      </w:pPr>
      <w:r>
        <w:rPr>
          <w:rFonts w:ascii="Amiri" w:hAnsi="Amiri" w:eastAsia="Amiri" w:cs="Amiri"/>
          <w:lang w:bidi="ar-SA"/>
          <w:color w:val="111111"/>
          <w:sz w:val="28"/>
          <w:szCs w:val="28"/>
          <w:rtl/>
        </w:rPr>
        <w:t xml:space="preserve">[فنخا :31 131-128 (40نسخة)]</w:t>
      </w:r>
    </w:p>
    <w:p>
      <w:pPr>
        <w:pStyle w:val="BookText"/>
      </w:pPr>
      <w:r>
        <w:rPr>
          <w:rFonts w:ascii="Amiri" w:hAnsi="Amiri" w:eastAsia="Amiri" w:cs="Amiri"/>
          <w:lang w:bidi="ar-SA"/>
          <w:color w:val="111111"/>
          <w:sz w:val="28"/>
          <w:szCs w:val="28"/>
          <w:rtl/>
        </w:rPr>
        <w:t xml:space="preserve">65867 .كربلاء؛ الروضة الحسينية (مكتبة)؛ رقم المخطوط : 1016م - ح9884</w:t>
      </w:r>
    </w:p>
    <w:p>
      <w:pPr>
        <w:pStyle w:val="BookText"/>
      </w:pPr>
      <w:r>
        <w:rPr>
          <w:rFonts w:ascii="Amiri" w:hAnsi="Amiri" w:eastAsia="Amiri" w:cs="Amiri"/>
          <w:lang w:bidi="ar-SA"/>
          <w:color w:val="111111"/>
          <w:sz w:val="28"/>
          <w:szCs w:val="28"/>
          <w:rtl/>
        </w:rPr>
        <w:t xml:space="preserve">تعليق، كا :إبراهيم بن عبد الله، تا :قيد التملك 1228ه-، 530 ص 33*21سم</w:t>
      </w:r>
    </w:p>
    <w:p>
      <w:pPr>
        <w:pStyle w:val="BookText"/>
      </w:pPr>
      <w:r>
        <w:rPr>
          <w:rFonts w:ascii="Amiri" w:hAnsi="Amiri" w:eastAsia="Amiri" w:cs="Amiri"/>
          <w:lang w:bidi="ar-SA"/>
          <w:color w:val="111111"/>
          <w:sz w:val="28"/>
          <w:szCs w:val="28"/>
          <w:rtl/>
        </w:rPr>
        <w:t xml:space="preserve">[مخطوطات كربلاء: 4-470]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60" w:name="pg8342_90577"/>
    <w:bookmarkEnd w:id="260"/>
    <w:p>
      <w:pPr>
        <w:pStyle w:val="BookText"/>
      </w:pPr>
      <w:r>
        <w:rPr>
          <w:rFonts w:ascii="Amiri" w:hAnsi="Amiri" w:eastAsia="Amiri" w:cs="Amiri"/>
          <w:lang w:bidi="ar-SA"/>
          <w:color w:val="111111"/>
          <w:sz w:val="28"/>
          <w:szCs w:val="28"/>
          <w:rtl/>
        </w:rPr>
        <w:t xml:space="preserve">65868 . كربلاء؛ الروضة الحسينية (مكتبة)؛ رقم المخطوط : 831/2م-ح 9907</w:t>
      </w:r>
    </w:p>
    <w:p>
      <w:pPr>
        <w:pStyle w:val="BookText"/>
      </w:pPr>
      <w:r>
        <w:rPr>
          <w:rFonts w:ascii="Amiri" w:hAnsi="Amiri" w:eastAsia="Amiri" w:cs="Amiri"/>
          <w:lang w:bidi="ar-SA"/>
          <w:color w:val="111111"/>
          <w:sz w:val="28"/>
          <w:szCs w:val="28"/>
          <w:rtl/>
        </w:rPr>
        <w:t xml:space="preserve">تعليق ،كا :علي بن صادق المشهدي، تا :مجهول؛ 29*20سم[ مخطوطات كربلاء: 4-361]</w:t>
      </w:r>
    </w:p>
    <w:p>
      <w:pPr>
        <w:pStyle w:val="BookText"/>
      </w:pPr>
      <w:r>
        <w:rPr>
          <w:rFonts w:ascii="Amiri" w:hAnsi="Amiri" w:eastAsia="Amiri" w:cs="Amiri"/>
          <w:lang w:bidi="ar-SA"/>
          <w:color w:val="111111"/>
          <w:sz w:val="28"/>
          <w:szCs w:val="28"/>
          <w:rtl/>
        </w:rPr>
        <w:t xml:space="preserve">65869 . الكاظمية؛ جامعة مدينة العلم؛ رقم المخطوط : 6/195</w:t>
      </w:r>
    </w:p>
    <w:p>
      <w:pPr>
        <w:pStyle w:val="BookText"/>
      </w:pPr>
      <w:r>
        <w:rPr>
          <w:rFonts w:ascii="Amiri" w:hAnsi="Amiri" w:eastAsia="Amiri" w:cs="Amiri"/>
          <w:lang w:bidi="ar-SA"/>
          <w:color w:val="111111"/>
          <w:sz w:val="28"/>
          <w:szCs w:val="28"/>
          <w:rtl/>
        </w:rPr>
        <w:t xml:space="preserve">يبدأ بكتاب الطهارة ؛كا :مجهول ،تا :مجهول ؛ناقصة: الآخر؛ تملك: إبراهيم السلماسي الكاظمي؛ 29/5*20/5سم [ف: 122]</w:t>
      </w:r>
    </w:p>
    <w:p>
      <w:pPr>
        <w:pStyle w:val="Heading2"/>
      </w:pPr>
      <w:bookmarkStart w:id="1375" w:name="_Toc649"/>
      <w:r>
        <w:t>مقام في تاريخ الحكماء / تراجم، تاريخ - فارسي</w:t>
      </w:r>
      <w:bookmarkEnd w:id="1375"/>
    </w:p>
    <w:p>
      <w:pPr>
        <w:pStyle w:val="BookText"/>
      </w:pPr>
      <w:r>
        <w:rPr>
          <w:rFonts w:ascii="Amiri" w:hAnsi="Amiri" w:eastAsia="Amiri" w:cs="Amiri"/>
          <w:lang w:bidi="ar-SA"/>
          <w:color w:val="111111"/>
          <w:sz w:val="28"/>
          <w:szCs w:val="28"/>
          <w:rtl/>
        </w:rPr>
        <w:t xml:space="preserve">نظام الدين الكيلاني، أحمد بن علي( - 1059 ه- )</w:t>
      </w:r>
    </w:p>
    <w:p>
      <w:pPr>
        <w:pStyle w:val="BookText"/>
      </w:pPr>
      <w:r>
        <w:rPr>
          <w:rFonts w:ascii="Times New Roman" w:hAnsi="Times New Roman" w:eastAsia="Times New Roman" w:cs="Times New Roman"/>
          <w:lang w:val="en-US" w:bidi="en-US"/>
          <w:color w:val="111111"/>
          <w:sz w:val="28"/>
          <w:szCs w:val="28"/>
          <w:rtl/>
        </w:rPr>
        <w:t xml:space="preserve">65870.</w:t>
      </w:r>
    </w:p>
    <w:p>
      <w:pPr>
        <w:pStyle w:val="BookText"/>
      </w:pPr>
      <w:r>
        <w:rPr>
          <w:rFonts w:ascii="Amiri" w:hAnsi="Amiri" w:eastAsia="Amiri" w:cs="Amiri"/>
          <w:lang w:bidi="ar-SA"/>
          <w:color w:val="111111"/>
          <w:sz w:val="28"/>
          <w:szCs w:val="28"/>
          <w:rtl/>
        </w:rPr>
        <w:t xml:space="preserve">بغداد؛ المكتبة القادرية؛ رقم المخطوط: 1421/18</w:t>
      </w:r>
    </w:p>
    <w:p>
      <w:pPr>
        <w:pStyle w:val="BookText"/>
      </w:pPr>
      <w:r>
        <w:rPr>
          <w:rFonts w:ascii="IRNazanin" w:hAnsi="IRNazanin" w:eastAsia="IRNazanin" w:cs="IRNazanin"/>
          <w:lang w:bidi="fa-IR"/>
          <w:color w:val="111111"/>
          <w:sz w:val="28"/>
          <w:szCs w:val="28"/>
          <w:rtl/>
        </w:rPr>
        <w:t xml:space="preserve">أوّلها: الحمد لله الأوّل والاخر والظاهر والباطن، والصلوه على محمّد وآله رسول الآخر خاتم النبيين وشفيع المحشر للمؤمنين وآله واصحابه آخرها: بود که در عصر ها جنین كم بيد أميشود.</w:t>
      </w:r>
    </w:p>
    <w:p>
      <w:pPr>
        <w:pStyle w:val="BookText"/>
      </w:pPr>
      <w:r>
        <w:rPr>
          <w:rFonts w:ascii="IRNazanin" w:hAnsi="IRNazanin" w:eastAsia="IRNazanin" w:cs="IRNazanin"/>
          <w:lang w:bidi="fa-IR"/>
          <w:color w:val="111111"/>
          <w:sz w:val="28"/>
          <w:szCs w:val="28"/>
          <w:rtl/>
        </w:rPr>
        <w:t xml:space="preserve">ذكر فيه تراجم بعض حكماء اليونان والإسلام، ووصل به إلى عصر الشاه عباس الصفوي؛ تعلیق، کا :مجهول، تا :قبل 1173ه- 2 ق (49-48) ، 33س، 17*32سم [ف: 5-52]</w:t>
      </w:r>
    </w:p>
    <w:p>
      <w:pPr>
        <w:pStyle w:val="Heading2"/>
      </w:pPr>
      <w:bookmarkStart w:id="1376" w:name="_Toc650"/>
      <w:r>
        <w:t>المقام وأصوله وفروعه (منظومة في = منظومة في المقام وأصوله وفروعه /</w:t>
      </w:r>
      <w:bookmarkEnd w:id="1376"/>
    </w:p>
    <w:p>
      <w:pPr>
        <w:pStyle w:val="BookText"/>
      </w:pPr>
      <w:r>
        <w:rPr>
          <w:rFonts w:ascii="Amiri" w:hAnsi="Amiri" w:eastAsia="Amiri" w:cs="Amiri"/>
          <w:lang w:bidi="ar-SA"/>
          <w:color w:val="111111"/>
          <w:sz w:val="28"/>
          <w:szCs w:val="28"/>
          <w:rtl/>
        </w:rPr>
        <w:t xml:space="preserve">أدب - عربي الشاذلي، أبو النجا</w:t>
      </w:r>
    </w:p>
    <w:p>
      <w:pPr>
        <w:pStyle w:val="BookText"/>
      </w:pPr>
      <w:r>
        <w:rPr>
          <w:rFonts w:ascii="Times New Roman" w:hAnsi="Times New Roman" w:eastAsia="Times New Roman" w:cs="Times New Roman"/>
          <w:lang w:val="en-US" w:bidi="en-US"/>
          <w:color w:val="111111"/>
          <w:sz w:val="28"/>
          <w:szCs w:val="28"/>
          <w:rtl/>
        </w:rPr>
        <w:t xml:space="preserve">65871.</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22/4/41</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3-104]</w:t>
      </w:r>
    </w:p>
    <w:p>
      <w:pPr>
        <w:pStyle w:val="Heading2"/>
      </w:pPr>
      <w:bookmarkStart w:id="1377" w:name="_Toc651"/>
      <w:r>
        <w:t>المقايسة في عمل المناسخة بالجدول / فقه - عربي</w:t>
      </w:r>
      <w:bookmarkEnd w:id="1377"/>
    </w:p>
    <w:p>
      <w:pPr>
        <w:pStyle w:val="BookText"/>
      </w:pPr>
      <w:r>
        <w:rPr>
          <w:rFonts w:ascii="Amiri" w:hAnsi="Amiri" w:eastAsia="Amiri" w:cs="Amiri"/>
          <w:lang w:bidi="ar-SA"/>
          <w:color w:val="111111"/>
          <w:sz w:val="28"/>
          <w:szCs w:val="28"/>
          <w:rtl/>
        </w:rPr>
        <w:t xml:space="preserve">الصالح المعماري ،سليم بن حافظ (القرن 13 ه-)</w:t>
      </w:r>
    </w:p>
    <w:p>
      <w:pPr>
        <w:pStyle w:val="BookText"/>
      </w:pPr>
      <w:r>
        <w:rPr>
          <w:rFonts w:ascii="Amiri" w:hAnsi="Amiri" w:eastAsia="Amiri" w:cs="Amiri"/>
          <w:lang w:bidi="ar-SA"/>
          <w:color w:val="111111"/>
          <w:sz w:val="28"/>
          <w:szCs w:val="28"/>
          <w:rtl/>
        </w:rPr>
        <w:t xml:space="preserve">65872 .الموصل؛ خزانة عبد المجيد الخطيب (في الأوقاف العامة)؛ رقم المخطوط : 16/2</w:t>
      </w:r>
    </w:p>
    <w:p>
      <w:pPr>
        <w:pStyle w:val="BookText"/>
      </w:pPr>
      <w:r>
        <w:rPr>
          <w:rFonts w:ascii="IRNazanin" w:hAnsi="IRNazanin" w:eastAsia="IRNazanin" w:cs="IRNazanin"/>
          <w:lang w:bidi="fa-IR"/>
          <w:color w:val="111111"/>
          <w:sz w:val="28"/>
          <w:szCs w:val="28"/>
          <w:rtl/>
        </w:rPr>
        <w:t xml:space="preserve">کا :مجهول ،تا: مجهول ؛ 16*22سم [الأوقاف العامة-الموصل: 6-139]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61" w:name="pg8342_90578"/>
    <w:bookmarkEnd w:id="261"/>
    <w:p>
      <w:pPr>
        <w:pStyle w:val="BookText"/>
      </w:pPr>
      <w:r>
        <w:rPr>
          <w:rFonts w:ascii="IRNazanin" w:hAnsi="IRNazanin" w:eastAsia="IRNazanin" w:cs="IRNazanin"/>
          <w:lang w:bidi="fa-IR"/>
          <w:color w:val="111111"/>
          <w:sz w:val="28"/>
          <w:szCs w:val="28"/>
          <w:rtl/>
        </w:rPr>
        <w:t xml:space="preserve">بغداد؛ جامعة بغداد (المكتبة المركزية)؛ رقم المخطوط : مرکز 4 فلم 1 تصویر 2</w:t>
      </w:r>
    </w:p>
    <w:p>
      <w:pPr>
        <w:pStyle w:val="BookText"/>
      </w:pPr>
      <w:r>
        <w:rPr>
          <w:rFonts w:ascii="Amiri" w:hAnsi="Amiri" w:eastAsia="Amiri" w:cs="Amiri"/>
          <w:lang w:bidi="ar-SA"/>
          <w:color w:val="111111"/>
          <w:sz w:val="28"/>
          <w:szCs w:val="28"/>
          <w:rtl/>
        </w:rPr>
        <w:t xml:space="preserve">مصدر التصوير: النسخة السابقة نفسها ؛كا: مجهول ،تا: 1191ه- [المخطوطات المصورة -</w:t>
      </w:r>
    </w:p>
    <w:p>
      <w:pPr>
        <w:pStyle w:val="BookText"/>
      </w:pPr>
      <w:r>
        <w:rPr>
          <w:rFonts w:ascii="IRNazanin" w:hAnsi="IRNazanin" w:eastAsia="IRNazanin" w:cs="IRNazanin"/>
          <w:lang w:bidi="fa-IR"/>
          <w:color w:val="111111"/>
          <w:sz w:val="28"/>
          <w:szCs w:val="28"/>
          <w:rtl/>
        </w:rPr>
        <w:t xml:space="preserve">ف: 67]</w:t>
      </w:r>
    </w:p>
    <w:p>
      <w:pPr>
        <w:pStyle w:val="Heading2"/>
      </w:pPr>
      <w:bookmarkStart w:id="1378" w:name="_Toc652"/>
      <w:r>
        <w:t>مقباس العرفان ومفتاح التبيان لمدارك القرآن / تفسير - عربي</w:t>
      </w:r>
      <w:bookmarkEnd w:id="1378"/>
    </w:p>
    <w:p>
      <w:pPr>
        <w:pStyle w:val="BookText"/>
      </w:pPr>
      <w:r>
        <w:rPr>
          <w:rFonts w:ascii="Amiri" w:hAnsi="Amiri" w:eastAsia="Amiri" w:cs="Amiri"/>
          <w:lang w:bidi="ar-SA"/>
          <w:color w:val="111111"/>
          <w:sz w:val="28"/>
          <w:szCs w:val="28"/>
          <w:rtl/>
        </w:rPr>
        <w:t xml:space="preserve">الحسيني التنكابني، محمّد يوسف (القرن 12 ه-)</w:t>
      </w:r>
    </w:p>
    <w:p>
      <w:pPr>
        <w:pStyle w:val="BookText"/>
      </w:pPr>
      <w:r>
        <w:rPr>
          <w:rFonts w:ascii="Amiri" w:hAnsi="Amiri" w:eastAsia="Amiri" w:cs="Amiri"/>
          <w:lang w:bidi="ar-SA"/>
          <w:color w:val="111111"/>
          <w:sz w:val="28"/>
          <w:szCs w:val="28"/>
          <w:rtl/>
        </w:rPr>
        <w:t xml:space="preserve">تاريخ التأليف : 3 صفر 1112ه-</w:t>
      </w:r>
    </w:p>
    <w:p>
      <w:pPr>
        <w:pStyle w:val="BookText"/>
      </w:pPr>
      <w:r>
        <w:rPr>
          <w:rFonts w:ascii="Amiri" w:hAnsi="Amiri" w:eastAsia="Amiri" w:cs="Amiri"/>
          <w:lang w:bidi="ar-SA"/>
          <w:color w:val="111111"/>
          <w:sz w:val="28"/>
          <w:szCs w:val="28"/>
          <w:rtl/>
        </w:rPr>
        <w:t xml:space="preserve">[فنخا 31: 135(2 نسخة)]</w:t>
      </w:r>
    </w:p>
    <w:p>
      <w:pPr>
        <w:pStyle w:val="BookText"/>
      </w:pPr>
      <w:r>
        <w:rPr>
          <w:rFonts w:ascii="Amiri" w:hAnsi="Amiri" w:eastAsia="Amiri" w:cs="Amiri"/>
          <w:lang w:bidi="ar-SA"/>
          <w:color w:val="111111"/>
          <w:sz w:val="28"/>
          <w:szCs w:val="28"/>
          <w:rtl/>
        </w:rPr>
        <w:t xml:space="preserve">65873 . النجف الأشرف؛ مدرسة آية الله البروجردي؛ رقم المخطوط : 93</w:t>
      </w:r>
    </w:p>
    <w:p>
      <w:pPr>
        <w:pStyle w:val="BookText"/>
      </w:pPr>
      <w:r>
        <w:rPr>
          <w:rFonts w:ascii="Amiri" w:hAnsi="Amiri" w:eastAsia="Amiri" w:cs="Amiri"/>
          <w:lang w:bidi="ar-SA"/>
          <w:color w:val="111111"/>
          <w:sz w:val="28"/>
          <w:szCs w:val="28"/>
          <w:rtl/>
        </w:rPr>
        <w:t xml:space="preserve">أوّلها: الحمد لله الذي رب العالمين شرحاً لدلائل كماله وجلاله وتفسيراً وأبدع صور عالم الإمكان والأكوان بياناً لبراهين وحدته وتقريراً ؛آخرها :حتى لا يبقي في شرق الأرض وغربها دين إلا دينك أو يوذن إلى أهل دينك الجزية قد فرغت عما في سورة البقرة من</w:t>
      </w:r>
    </w:p>
    <w:p>
      <w:pPr>
        <w:pStyle w:val="BookText"/>
      </w:pPr>
      <w:r>
        <w:rPr>
          <w:rFonts w:ascii="Amiri" w:hAnsi="Amiri" w:eastAsia="Amiri" w:cs="Amiri"/>
          <w:lang w:bidi="ar-SA"/>
          <w:color w:val="111111"/>
          <w:sz w:val="28"/>
          <w:szCs w:val="28"/>
          <w:rtl/>
        </w:rPr>
        <w:t xml:space="preserve">البيان</w:t>
      </w:r>
    </w:p>
    <w:p>
      <w:pPr>
        <w:pStyle w:val="BookText"/>
      </w:pPr>
      <w:r>
        <w:rPr>
          <w:rFonts w:ascii="Amiri" w:hAnsi="Amiri" w:eastAsia="Amiri" w:cs="Amiri"/>
          <w:lang w:bidi="ar-SA"/>
          <w:color w:val="111111"/>
          <w:sz w:val="28"/>
          <w:szCs w:val="28"/>
          <w:rtl/>
        </w:rPr>
        <w:t xml:space="preserve">من بداية فاتحة الكتاب إلى آخر سورة البقرة ؛نستعليق، كاتب = مؤلف، تا: 3 صفر</w:t>
      </w:r>
    </w:p>
    <w:p>
      <w:pPr>
        <w:pStyle w:val="BookText"/>
      </w:pPr>
      <w:r>
        <w:rPr>
          <w:rFonts w:ascii="IRNazanin" w:hAnsi="IRNazanin" w:eastAsia="IRNazanin" w:cs="IRNazanin"/>
          <w:lang w:bidi="fa-IR"/>
          <w:color w:val="111111"/>
          <w:sz w:val="28"/>
          <w:szCs w:val="28"/>
          <w:rtl/>
        </w:rPr>
        <w:t xml:space="preserve">1112ه- 142ق، 23*17سم [ف: 1-108]</w:t>
      </w:r>
    </w:p>
    <w:p>
      <w:pPr>
        <w:pStyle w:val="Heading2"/>
      </w:pPr>
      <w:bookmarkStart w:id="1379" w:name="_Toc653"/>
      <w:r>
        <w:t>مقباس المصابيح = مقياس المصابيح / دعاء - فارسي</w:t>
      </w:r>
      <w:bookmarkEnd w:id="1379"/>
    </w:p>
    <w:p>
      <w:pPr>
        <w:pStyle w:val="BookText"/>
      </w:pPr>
      <w:r>
        <w:rPr>
          <w:rFonts w:ascii="Amiri" w:hAnsi="Amiri" w:eastAsia="Amiri" w:cs="Amiri"/>
          <w:lang w:bidi="ar-SA"/>
          <w:color w:val="111111"/>
          <w:sz w:val="28"/>
          <w:szCs w:val="28"/>
          <w:rtl/>
        </w:rPr>
        <w:t xml:space="preserve">؟ المجلسي، محمّد باقر بن محمّد تقي (1037 - 1110 ه- )</w:t>
      </w:r>
    </w:p>
    <w:p>
      <w:pPr>
        <w:pStyle w:val="BookText"/>
      </w:pPr>
      <w:r>
        <w:rPr>
          <w:rFonts w:ascii="Amiri" w:hAnsi="Amiri" w:eastAsia="Amiri" w:cs="Amiri"/>
          <w:lang w:bidi="ar-SA"/>
          <w:color w:val="111111"/>
          <w:sz w:val="28"/>
          <w:szCs w:val="28"/>
          <w:rtl/>
        </w:rPr>
        <w:t xml:space="preserve">تاريخ التأليف: رمضان 1096ه-</w:t>
      </w:r>
    </w:p>
    <w:p>
      <w:pPr>
        <w:pStyle w:val="BookText"/>
      </w:pPr>
      <w:r>
        <w:rPr>
          <w:rFonts w:ascii="Amiri" w:hAnsi="Amiri" w:eastAsia="Amiri" w:cs="Amiri"/>
          <w:lang w:bidi="ar-SA"/>
          <w:color w:val="111111"/>
          <w:sz w:val="28"/>
          <w:szCs w:val="28"/>
          <w:rtl/>
        </w:rPr>
        <w:t xml:space="preserve">أوّله : البسملة، الحمد لله الذي جعل الصلاة للمؤمنين معراجاً والتعقيب لصعودها على مدارج</w:t>
      </w:r>
    </w:p>
    <w:p>
      <w:pPr>
        <w:pStyle w:val="BookText"/>
      </w:pPr>
      <w:r>
        <w:rPr>
          <w:rFonts w:ascii="IRNazanin" w:hAnsi="IRNazanin" w:eastAsia="IRNazanin" w:cs="IRNazanin"/>
          <w:lang w:bidi="fa-IR"/>
          <w:color w:val="111111"/>
          <w:sz w:val="28"/>
          <w:szCs w:val="28"/>
          <w:rtl/>
        </w:rPr>
        <w:t xml:space="preserve">القبول منهاجاً</w:t>
      </w:r>
    </w:p>
    <w:p>
      <w:pPr>
        <w:pStyle w:val="BookText"/>
      </w:pPr>
      <w:r>
        <w:rPr>
          <w:rFonts w:ascii="Amiri" w:hAnsi="Amiri" w:eastAsia="Amiri" w:cs="Amiri"/>
          <w:lang w:bidi="ar-SA"/>
          <w:color w:val="111111"/>
          <w:sz w:val="28"/>
          <w:szCs w:val="28"/>
          <w:rtl/>
        </w:rPr>
        <w:t xml:space="preserve">آخره: سبحان العلي الاعلى سبحاني وتعالى ... والحمد لله أولاً وآخرا وصل الله على محمّد وآله</w:t>
      </w:r>
    </w:p>
    <w:p>
      <w:pPr>
        <w:pStyle w:val="BookText"/>
      </w:pPr>
      <w:r>
        <w:rPr>
          <w:rFonts w:ascii="Amiri" w:hAnsi="Amiri" w:eastAsia="Amiri" w:cs="Amiri"/>
          <w:lang w:bidi="ar-SA"/>
          <w:color w:val="111111"/>
          <w:sz w:val="28"/>
          <w:szCs w:val="28"/>
          <w:rtl/>
        </w:rPr>
        <w:t xml:space="preserve">أجمعين والحمد لله رب العالمين.</w:t>
      </w:r>
    </w:p>
    <w:p>
      <w:pPr>
        <w:pStyle w:val="BookText"/>
      </w:pPr>
      <w:r>
        <w:rPr>
          <w:rFonts w:ascii="IRNazanin" w:hAnsi="IRNazanin" w:eastAsia="IRNazanin" w:cs="IRNazanin"/>
          <w:lang w:bidi="fa-IR"/>
          <w:color w:val="111111"/>
          <w:sz w:val="28"/>
          <w:szCs w:val="28"/>
          <w:rtl/>
        </w:rPr>
        <w:t xml:space="preserve">طبع: 1262ه-</w:t>
      </w:r>
    </w:p>
    <w:p>
      <w:pPr>
        <w:pStyle w:val="BookText"/>
      </w:pPr>
      <w:r>
        <w:rPr>
          <w:rFonts w:ascii="Amiri" w:hAnsi="Amiri" w:eastAsia="Amiri" w:cs="Amiri"/>
          <w:lang w:bidi="ar-SA"/>
          <w:color w:val="111111"/>
          <w:sz w:val="28"/>
          <w:szCs w:val="28"/>
          <w:rtl/>
        </w:rPr>
        <w:t xml:space="preserve">[فنخا 31: 136-143( 136 نسخة)]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62" w:name="pg8342_90579"/>
    <w:bookmarkEnd w:id="262"/>
    <w:p>
      <w:pPr>
        <w:pStyle w:val="BookText"/>
      </w:pPr>
      <w:r>
        <w:rPr>
          <w:rFonts w:ascii="Amiri" w:hAnsi="Amiri" w:eastAsia="Amiri" w:cs="Amiri"/>
          <w:lang w:bidi="ar-SA"/>
          <w:color w:val="111111"/>
          <w:sz w:val="28"/>
          <w:szCs w:val="28"/>
          <w:rtl/>
        </w:rPr>
        <w:t xml:space="preserve">65874 . النجف الأشرف؛ مؤسسة كاشف الغطاء العامة؛ رقم المخطوط: 6124</w:t>
      </w:r>
    </w:p>
    <w:p>
      <w:pPr>
        <w:pStyle w:val="BookText"/>
      </w:pPr>
      <w:r>
        <w:rPr>
          <w:rFonts w:ascii="Amiri" w:hAnsi="Amiri" w:eastAsia="Amiri" w:cs="Amiri"/>
          <w:lang w:bidi="ar-SA"/>
          <w:color w:val="111111"/>
          <w:sz w:val="28"/>
          <w:szCs w:val="28"/>
          <w:rtl/>
        </w:rPr>
        <w:t xml:space="preserve">كا :محمّد صالح الكرماني، تا: 1128ه-؛ ناقصة؛ 295 ص [ف: 1-414]</w:t>
      </w:r>
    </w:p>
    <w:p>
      <w:pPr>
        <w:pStyle w:val="BookText"/>
      </w:pPr>
      <w:r>
        <w:rPr>
          <w:rFonts w:ascii="Amiri" w:hAnsi="Amiri" w:eastAsia="Amiri" w:cs="Amiri"/>
          <w:lang w:bidi="ar-SA"/>
          <w:color w:val="111111"/>
          <w:sz w:val="28"/>
          <w:szCs w:val="28"/>
          <w:rtl/>
        </w:rPr>
        <w:t xml:space="preserve">65875 .بغداد؛ مكتبة عبد الوهاب نيازي؛ رقم المخطوط : 4585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فخرالدین بن محمّد بن یوسف، تا: 1132 ه- 324 ص 14س، 21*14سم [ف:</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65876 . النجف الأشرف؛ مكتبة آية الله الحكيم العامة؛ رقم المخطوط: 1327</w:t>
      </w:r>
    </w:p>
    <w:p>
      <w:pPr>
        <w:pStyle w:val="BookText"/>
      </w:pPr>
      <w:r>
        <w:rPr>
          <w:rFonts w:ascii="IRNazanin" w:hAnsi="IRNazanin" w:eastAsia="IRNazanin" w:cs="IRNazanin"/>
          <w:lang w:bidi="fa-IR"/>
          <w:color w:val="111111"/>
          <w:sz w:val="28"/>
          <w:szCs w:val="28"/>
          <w:rtl/>
        </w:rPr>
        <w:t xml:space="preserve">کا :سلیمان بن محمّد جعفر ،تا: 1133ه- 95 ص 7 س، 19/3*11/7سم [معجم المخطوطات النجفية : 872]</w:t>
      </w:r>
    </w:p>
    <w:p>
      <w:pPr>
        <w:pStyle w:val="BookText"/>
      </w:pPr>
      <w:r>
        <w:rPr>
          <w:rFonts w:ascii="Amiri" w:hAnsi="Amiri" w:eastAsia="Amiri" w:cs="Amiri"/>
          <w:lang w:bidi="ar-SA"/>
          <w:color w:val="111111"/>
          <w:sz w:val="28"/>
          <w:szCs w:val="28"/>
          <w:rtl/>
        </w:rPr>
        <w:t xml:space="preserve">65877 . كربلاء ؛ الروضة الحسينية (مكتبة)؛ رقم المخطوط : 139م - ح 9057</w:t>
      </w:r>
    </w:p>
    <w:p>
      <w:pPr>
        <w:pStyle w:val="BookText"/>
      </w:pPr>
      <w:r>
        <w:rPr>
          <w:rFonts w:ascii="Amiri" w:hAnsi="Amiri" w:eastAsia="Amiri" w:cs="Amiri"/>
          <w:lang w:bidi="ar-SA"/>
          <w:color w:val="111111"/>
          <w:sz w:val="28"/>
          <w:szCs w:val="28"/>
          <w:rtl/>
        </w:rPr>
        <w:t xml:space="preserve">أوّلها :مطابق ؛آخرها :توكلت على الله حرره الداعي</w:t>
      </w:r>
    </w:p>
    <w:p>
      <w:pPr>
        <w:pStyle w:val="BookText"/>
      </w:pPr>
      <w:r>
        <w:rPr>
          <w:rFonts w:ascii="IRNazanin" w:hAnsi="IRNazanin" w:eastAsia="IRNazanin" w:cs="IRNazanin"/>
          <w:lang w:bidi="fa-IR"/>
          <w:color w:val="111111"/>
          <w:sz w:val="28"/>
          <w:szCs w:val="28"/>
          <w:rtl/>
        </w:rPr>
        <w:t xml:space="preserve">نسخ ،وتعليق، کا: دین ،محمّد ،تا: 1256ه- 356 ص 15س، 19*13سم[ مخطوطات</w:t>
      </w:r>
    </w:p>
    <w:p>
      <w:pPr>
        <w:pStyle w:val="BookText"/>
      </w:pPr>
      <w:r>
        <w:rPr>
          <w:rFonts w:ascii="Amiri" w:hAnsi="Amiri" w:eastAsia="Amiri" w:cs="Amiri"/>
          <w:lang w:bidi="ar-SA"/>
          <w:color w:val="111111"/>
          <w:sz w:val="28"/>
          <w:szCs w:val="28"/>
          <w:rtl/>
        </w:rPr>
        <w:t xml:space="preserve">كربلاء: 4-66]</w:t>
      </w:r>
    </w:p>
    <w:p>
      <w:pPr>
        <w:pStyle w:val="BookText"/>
      </w:pPr>
      <w:r>
        <w:rPr>
          <w:rFonts w:ascii="Amiri" w:hAnsi="Amiri" w:eastAsia="Amiri" w:cs="Amiri"/>
          <w:lang w:bidi="ar-SA"/>
          <w:color w:val="111111"/>
          <w:sz w:val="28"/>
          <w:szCs w:val="28"/>
          <w:rtl/>
        </w:rPr>
        <w:t xml:space="preserve">65878 . كربلاء؛ مكتبة جاسم النصار الاخباري؛ رقم المخطوط: 12</w:t>
      </w:r>
    </w:p>
    <w:p>
      <w:pPr>
        <w:pStyle w:val="BookText"/>
      </w:pPr>
      <w:r>
        <w:rPr>
          <w:rFonts w:ascii="IRNazanin" w:hAnsi="IRNazanin" w:eastAsia="IRNazanin" w:cs="IRNazanin"/>
          <w:lang w:bidi="fa-IR"/>
          <w:color w:val="111111"/>
          <w:sz w:val="28"/>
          <w:szCs w:val="28"/>
          <w:rtl/>
        </w:rPr>
        <w:t xml:space="preserve">نسخ، کا:مجهول ،تا: شعبان 1281ه-؛ 414 ص ، 20*15سم[ مخطوطات كربلاء: 3-117]</w:t>
      </w:r>
    </w:p>
    <w:p>
      <w:pPr>
        <w:pStyle w:val="BookText"/>
      </w:pPr>
      <w:r>
        <w:rPr>
          <w:rFonts w:ascii="Amiri" w:hAnsi="Amiri" w:eastAsia="Amiri" w:cs="Amiri"/>
          <w:lang w:bidi="ar-SA"/>
          <w:color w:val="111111"/>
          <w:sz w:val="28"/>
          <w:szCs w:val="28"/>
          <w:rtl/>
        </w:rPr>
        <w:t xml:space="preserve">65879 .النجف الأشرف؛ مؤسسة كاشف الغطاء العامة رقم المخطوط : 2431</w:t>
      </w:r>
    </w:p>
    <w:p>
      <w:pPr>
        <w:pStyle w:val="BookText"/>
      </w:pPr>
      <w:r>
        <w:rPr>
          <w:rFonts w:ascii="IRNazanin" w:hAnsi="IRNazanin" w:eastAsia="IRNazanin" w:cs="IRNazanin"/>
          <w:lang w:bidi="fa-IR"/>
          <w:color w:val="111111"/>
          <w:sz w:val="28"/>
          <w:szCs w:val="28"/>
          <w:rtl/>
        </w:rPr>
        <w:t xml:space="preserve">کا :مجهول، تا :مجهول؛ ناقصة :الآخر؛ 308 ص [ف: 1-414]</w:t>
      </w:r>
    </w:p>
    <w:p>
      <w:pPr>
        <w:pStyle w:val="BookText"/>
      </w:pPr>
      <w:r>
        <w:rPr>
          <w:rFonts w:ascii="Amiri" w:hAnsi="Amiri" w:eastAsia="Amiri" w:cs="Amiri"/>
          <w:lang w:bidi="ar-SA"/>
          <w:color w:val="111111"/>
          <w:sz w:val="28"/>
          <w:szCs w:val="28"/>
          <w:rtl/>
        </w:rPr>
        <w:t xml:space="preserve">65880 .النجف الأشرف؛ مكتبة أبو سعيدة الوثاقية العامة؛ رقم المخطوط : 1</w:t>
      </w:r>
    </w:p>
    <w:p>
      <w:pPr>
        <w:pStyle w:val="BookText"/>
      </w:pPr>
      <w:r>
        <w:rPr>
          <w:rFonts w:ascii="IRNazanin" w:hAnsi="IRNazanin" w:eastAsia="IRNazanin" w:cs="IRNazanin"/>
          <w:lang w:bidi="fa-IR"/>
          <w:color w:val="111111"/>
          <w:sz w:val="28"/>
          <w:szCs w:val="28"/>
          <w:rtl/>
        </w:rPr>
        <w:t xml:space="preserve">کا :مجهول ،تا :مجهول؛ رقم القرص: 23 [معجم المخطوطات النجفية: 872]</w:t>
      </w:r>
    </w:p>
    <w:p>
      <w:pPr>
        <w:pStyle w:val="Heading2"/>
      </w:pPr>
      <w:bookmarkStart w:id="1380" w:name="_Toc654"/>
      <w:r>
        <w:t>مقباس الهداية في علم الدراية / دراية - عربي</w:t>
      </w:r>
      <w:bookmarkEnd w:id="1380"/>
    </w:p>
    <w:p>
      <w:pPr>
        <w:pStyle w:val="BookText"/>
      </w:pPr>
      <w:r>
        <w:rPr>
          <w:rFonts w:ascii="Amiri" w:hAnsi="Amiri" w:eastAsia="Amiri" w:cs="Amiri"/>
          <w:lang w:bidi="ar-SA"/>
          <w:color w:val="111111"/>
          <w:sz w:val="28"/>
          <w:szCs w:val="28"/>
          <w:rtl/>
        </w:rPr>
        <w:t xml:space="preserve">المامقاني، عبد الله بن محمد حسن (1290 - 1351 ه- )</w:t>
      </w:r>
    </w:p>
    <w:p>
      <w:pPr>
        <w:pStyle w:val="BookText"/>
      </w:pPr>
      <w:r>
        <w:rPr>
          <w:rFonts w:ascii="IRNazanin" w:hAnsi="IRNazanin" w:eastAsia="IRNazanin" w:cs="IRNazanin"/>
          <w:lang w:bidi="fa-IR"/>
          <w:color w:val="111111"/>
          <w:sz w:val="28"/>
          <w:szCs w:val="28"/>
          <w:rtl/>
        </w:rPr>
        <w:t xml:space="preserve">طبع :النجف الأشرف، 1345ه-</w:t>
      </w:r>
    </w:p>
    <w:p>
      <w:pPr>
        <w:pStyle w:val="BookText"/>
      </w:pPr>
      <w:r>
        <w:rPr>
          <w:rFonts w:ascii="Times New Roman" w:hAnsi="Times New Roman" w:eastAsia="Times New Roman" w:cs="Times New Roman"/>
          <w:lang w:val="en-US" w:bidi="en-US"/>
          <w:color w:val="111111"/>
          <w:sz w:val="28"/>
          <w:szCs w:val="28"/>
          <w:rtl/>
        </w:rPr>
        <w:t xml:space="preserve">65881.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6271</w:t>
      </w:r>
    </w:p>
    <w:p>
      <w:pPr>
        <w:pStyle w:val="BookText"/>
      </w:pPr>
      <w:r>
        <w:rPr>
          <w:rFonts w:ascii="Amiri" w:hAnsi="Amiri" w:eastAsia="Amiri" w:cs="Amiri"/>
          <w:lang w:bidi="ar-SA"/>
          <w:color w:val="111111"/>
          <w:sz w:val="28"/>
          <w:szCs w:val="28"/>
          <w:rtl/>
        </w:rPr>
        <w:t xml:space="preserve">كاتب =مؤلف، تا: 1333ه- 460 ص [ف: 1-414]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63" w:name="pg8342_90580"/>
    <w:bookmarkEnd w:id="263"/>
    <w:p>
      <w:pPr>
        <w:pStyle w:val="BookText"/>
      </w:pPr>
      <w:r>
        <w:rPr>
          <w:rFonts w:ascii="Amiri" w:hAnsi="Amiri" w:eastAsia="Amiri" w:cs="Amiri"/>
          <w:lang w:bidi="ar-SA"/>
          <w:color w:val="111111"/>
          <w:sz w:val="28"/>
          <w:szCs w:val="28"/>
          <w:rtl/>
        </w:rPr>
        <w:t xml:space="preserve">مقبول الملوك - خواص الحروف</w:t>
      </w:r>
    </w:p>
    <w:p>
      <w:pPr>
        <w:pStyle w:val="Heading2"/>
      </w:pPr>
      <w:bookmarkStart w:id="1381" w:name="_Toc655"/>
      <w:r>
        <w:t>مقتبسات من كتاب القانون في الطب / طب - عربي</w:t>
      </w:r>
      <w:bookmarkEnd w:id="1381"/>
    </w:p>
    <w:p>
      <w:pPr>
        <w:pStyle w:val="BookText"/>
      </w:pPr>
      <w:r>
        <w:rPr>
          <w:rFonts w:ascii="Amiri" w:hAnsi="Amiri" w:eastAsia="Amiri" w:cs="Amiri"/>
          <w:lang w:bidi="ar-SA"/>
          <w:color w:val="111111"/>
          <w:sz w:val="28"/>
          <w:szCs w:val="28"/>
          <w:rtl/>
        </w:rPr>
        <w:t xml:space="preserve">65882 .الموصل المدرسة الأمينية (في الأوقاف العامة)؛ رقم المخطوط : 19/5</w:t>
      </w:r>
    </w:p>
    <w:p>
      <w:pPr>
        <w:pStyle w:val="BookText"/>
      </w:pPr>
      <w:r>
        <w:rPr>
          <w:rFonts w:ascii="IRNazanin" w:hAnsi="IRNazanin" w:eastAsia="IRNazanin" w:cs="IRNazanin"/>
          <w:lang w:bidi="fa-IR"/>
          <w:color w:val="111111"/>
          <w:sz w:val="28"/>
          <w:szCs w:val="28"/>
          <w:rtl/>
        </w:rPr>
        <w:t xml:space="preserve">مقتبسات من كتاب القانون في الطب لابن سینا؛ کا :مجهول ،تا:مجهول؛ 11ق</w:t>
      </w:r>
    </w:p>
    <w:p>
      <w:pPr>
        <w:pStyle w:val="BookText"/>
      </w:pPr>
      <w:r>
        <w:rPr>
          <w:rFonts w:ascii="Amiri" w:hAnsi="Amiri" w:eastAsia="Amiri" w:cs="Amiri"/>
          <w:lang w:bidi="ar-SA"/>
          <w:color w:val="111111"/>
          <w:sz w:val="28"/>
          <w:szCs w:val="28"/>
          <w:rtl/>
        </w:rPr>
        <w:t xml:space="preserve">22*30سم[ الأوقاف العامة - الموصل: 4-140]</w:t>
      </w:r>
    </w:p>
    <w:p>
      <w:pPr>
        <w:pStyle w:val="Heading2"/>
      </w:pPr>
      <w:bookmarkStart w:id="1382" w:name="_Toc656"/>
      <w:r>
        <w:t>المقتبس في توضيح ما التبس / نحو - عربي</w:t>
      </w:r>
      <w:bookmarkEnd w:id="1382"/>
    </w:p>
    <w:p>
      <w:pPr>
        <w:pStyle w:val="BookText"/>
      </w:pPr>
      <w:r>
        <w:rPr>
          <w:rFonts w:ascii="Amiri" w:hAnsi="Amiri" w:eastAsia="Amiri" w:cs="Amiri"/>
          <w:lang w:bidi="ar-SA"/>
          <w:color w:val="111111"/>
          <w:sz w:val="28"/>
          <w:szCs w:val="28"/>
          <w:rtl/>
        </w:rPr>
        <w:t xml:space="preserve">الاسفيذاري ،علي بن عمر ( 698 ه-)</w:t>
      </w:r>
    </w:p>
    <w:p>
      <w:pPr>
        <w:pStyle w:val="BookText"/>
      </w:pPr>
      <w:r>
        <w:rPr>
          <w:rFonts w:ascii="Amiri" w:hAnsi="Amiri" w:eastAsia="Amiri" w:cs="Amiri"/>
          <w:lang w:bidi="ar-SA"/>
          <w:color w:val="111111"/>
          <w:sz w:val="28"/>
          <w:szCs w:val="28"/>
          <w:rtl/>
        </w:rPr>
        <w:t xml:space="preserve">65883 . النجف الأشرف؛ مكتبة آية الله الحكيم العامة؛ رقم المخطوط : 82</w:t>
      </w:r>
    </w:p>
    <w:p>
      <w:pPr>
        <w:pStyle w:val="BookText"/>
      </w:pPr>
      <w:r>
        <w:rPr>
          <w:rFonts w:ascii="IRNazanin" w:hAnsi="IRNazanin" w:eastAsia="IRNazanin" w:cs="IRNazanin"/>
          <w:lang w:bidi="fa-IR"/>
          <w:color w:val="111111"/>
          <w:sz w:val="28"/>
          <w:szCs w:val="28"/>
          <w:rtl/>
        </w:rPr>
        <w:t xml:space="preserve">أوّلها :ذكر الجر في الأسماء لأنه لا مشاركة فيه وجب ذكر أخويه معه المجلد 1 ؛نسخ ،کا :مجهول، تا: القرن 12ه- ناقصة : الأوّل؛ 136ق، 37س، 18*25سم [محمّد الرشتي-ف: 110]</w:t>
      </w:r>
    </w:p>
    <w:p>
      <w:pPr>
        <w:pStyle w:val="BookText"/>
      </w:pPr>
      <w:r>
        <w:rPr>
          <w:rFonts w:ascii="Amiri" w:hAnsi="Amiri" w:eastAsia="Amiri" w:cs="Amiri"/>
          <w:lang w:bidi="ar-SA"/>
          <w:color w:val="111111"/>
          <w:sz w:val="28"/>
          <w:szCs w:val="28"/>
          <w:rtl/>
        </w:rPr>
        <w:t xml:space="preserve">65884 . النجف الأشرف؛ مكتبة آية الله الحكيم العامة؛ رقم المخطوط : 83</w:t>
      </w:r>
    </w:p>
    <w:p>
      <w:pPr>
        <w:pStyle w:val="BookText"/>
      </w:pPr>
      <w:r>
        <w:rPr>
          <w:rFonts w:ascii="Amiri" w:hAnsi="Amiri" w:eastAsia="Amiri" w:cs="Amiri"/>
          <w:lang w:bidi="ar-SA"/>
          <w:color w:val="111111"/>
          <w:sz w:val="28"/>
          <w:szCs w:val="28"/>
          <w:rtl/>
        </w:rPr>
        <w:t xml:space="preserve">آخرها :و قال ابن الحاجب جعل إدغام النون قبيحاً وليس بمستقيم فإنها تثبت قراءة المجلد 2</w:t>
      </w:r>
    </w:p>
    <w:p>
      <w:pPr>
        <w:pStyle w:val="BookText"/>
      </w:pPr>
      <w:r>
        <w:rPr>
          <w:rFonts w:ascii="IRNazanin" w:hAnsi="IRNazanin" w:eastAsia="IRNazanin" w:cs="IRNazanin"/>
          <w:lang w:bidi="fa-IR"/>
          <w:color w:val="111111"/>
          <w:sz w:val="28"/>
          <w:szCs w:val="28"/>
          <w:rtl/>
        </w:rPr>
        <w:t xml:space="preserve">نسخ ،کا :مجهول، تا :القرن 12ه-؛ ناقصة : الآخر؛ 147ق، 37س، 18*25سم</w:t>
      </w:r>
    </w:p>
    <w:p>
      <w:pPr>
        <w:pStyle w:val="BookText"/>
      </w:pPr>
      <w:r>
        <w:rPr>
          <w:rFonts w:ascii="Amiri" w:hAnsi="Amiri" w:eastAsia="Amiri" w:cs="Amiri"/>
          <w:lang w:bidi="ar-SA"/>
          <w:color w:val="111111"/>
          <w:sz w:val="28"/>
          <w:szCs w:val="28"/>
          <w:rtl/>
        </w:rPr>
        <w:t xml:space="preserve">[محمّد الرشتي-ف: 111]</w:t>
      </w:r>
    </w:p>
    <w:p>
      <w:pPr>
        <w:pStyle w:val="Heading2"/>
      </w:pPr>
      <w:bookmarkStart w:id="1383" w:name="_Toc657"/>
      <w:r>
        <w:t>مقتدى الأنام في ترجمة شرائع الإسلام / فقه - فارسي</w:t>
      </w:r>
      <w:bookmarkEnd w:id="1383"/>
    </w:p>
    <w:p>
      <w:pPr>
        <w:pStyle w:val="BookText"/>
      </w:pPr>
      <w:r>
        <w:rPr>
          <w:rFonts w:ascii="Amiri" w:hAnsi="Amiri" w:eastAsia="Amiri" w:cs="Amiri"/>
          <w:lang w:bidi="ar-SA"/>
          <w:color w:val="111111"/>
          <w:sz w:val="28"/>
          <w:szCs w:val="28"/>
          <w:rtl/>
        </w:rPr>
        <w:t xml:space="preserve">شبّر ،محمّد بن جعفر (1272 - 1346 ه- )</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حسن(676-602ه-)</w:t>
      </w:r>
    </w:p>
    <w:p>
      <w:pPr>
        <w:pStyle w:val="BookText"/>
      </w:pPr>
      <w:r>
        <w:rPr>
          <w:rFonts w:ascii="Amiri" w:hAnsi="Amiri" w:eastAsia="Amiri" w:cs="Amiri"/>
          <w:lang w:bidi="ar-SA"/>
          <w:color w:val="111111"/>
          <w:sz w:val="28"/>
          <w:szCs w:val="28"/>
          <w:rtl/>
        </w:rPr>
        <w:t xml:space="preserve">65885 . النجف الأشرف؛ المدرسة الشبرية؛ رقم المخطوط : 243</w:t>
      </w:r>
    </w:p>
    <w:p>
      <w:pPr>
        <w:pStyle w:val="BookText"/>
      </w:pPr>
      <w:r>
        <w:rPr>
          <w:rFonts w:ascii="Amiri" w:hAnsi="Amiri" w:eastAsia="Amiri" w:cs="Amiri"/>
          <w:lang w:bidi="ar-SA"/>
          <w:color w:val="111111"/>
          <w:sz w:val="28"/>
          <w:szCs w:val="28"/>
          <w:rtl/>
        </w:rPr>
        <w:t xml:space="preserve">المجلد الأوّل ؛كاتب = مؤلف، تا :جمادى الأولى 1339ه- 21*16سم [الموسم: 1-234]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64" w:name="pg8342_90581"/>
    <w:bookmarkEnd w:id="264"/>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3203</w:t>
      </w:r>
    </w:p>
    <w:p>
      <w:pPr>
        <w:pStyle w:val="BookText"/>
      </w:pPr>
      <w:r>
        <w:rPr>
          <w:rFonts w:ascii="Amiri" w:hAnsi="Amiri" w:eastAsia="Amiri" w:cs="Amiri"/>
          <w:lang w:bidi="ar-SA"/>
          <w:color w:val="111111"/>
          <w:sz w:val="28"/>
          <w:szCs w:val="28"/>
          <w:rtl/>
        </w:rPr>
        <w:t xml:space="preserve">مصدر التصوير : النسخة السابقة نفسها ؛ 383 ص [ف: 1-414]</w:t>
      </w:r>
    </w:p>
    <w:p>
      <w:pPr>
        <w:pStyle w:val="BookText"/>
      </w:pPr>
      <w:r>
        <w:rPr>
          <w:rFonts w:ascii="Amiri" w:hAnsi="Amiri" w:eastAsia="Amiri" w:cs="Amiri"/>
          <w:lang w:bidi="ar-SA"/>
          <w:color w:val="111111"/>
          <w:sz w:val="28"/>
          <w:szCs w:val="28"/>
          <w:rtl/>
        </w:rPr>
        <w:t xml:space="preserve">65886 . النجف الأشرف؛ المدرسة الشبّرية؛ رقم المخطوط : 244</w:t>
      </w:r>
    </w:p>
    <w:p>
      <w:pPr>
        <w:pStyle w:val="BookText"/>
      </w:pPr>
      <w:r>
        <w:rPr>
          <w:rFonts w:ascii="Amiri" w:hAnsi="Amiri" w:eastAsia="Amiri" w:cs="Amiri"/>
          <w:lang w:bidi="ar-SA"/>
          <w:color w:val="111111"/>
          <w:sz w:val="28"/>
          <w:szCs w:val="28"/>
          <w:rtl/>
        </w:rPr>
        <w:t xml:space="preserve">المجلد الثاني النكاح والطلاق؛ كاتب = مؤلف ،تا: 27 شوال 1339ه- 21*16سم</w:t>
      </w:r>
    </w:p>
    <w:p>
      <w:pPr>
        <w:pStyle w:val="BookText"/>
      </w:pPr>
      <w:r>
        <w:rPr>
          <w:rFonts w:ascii="IRNazanin" w:hAnsi="IRNazanin" w:eastAsia="IRNazanin" w:cs="IRNazanin"/>
          <w:lang w:bidi="fa-IR"/>
          <w:color w:val="111111"/>
          <w:sz w:val="28"/>
          <w:szCs w:val="28"/>
          <w:rtl/>
        </w:rPr>
        <w:t xml:space="preserve">[الموسم: 1-234]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3206</w:t>
      </w:r>
    </w:p>
    <w:p>
      <w:pPr>
        <w:pStyle w:val="BookText"/>
      </w:pPr>
      <w:r>
        <w:rPr>
          <w:rFonts w:ascii="Amiri" w:hAnsi="Amiri" w:eastAsia="Amiri" w:cs="Amiri"/>
          <w:lang w:bidi="ar-SA"/>
          <w:color w:val="111111"/>
          <w:sz w:val="28"/>
          <w:szCs w:val="28"/>
          <w:rtl/>
        </w:rPr>
        <w:t xml:space="preserve">مصدر التصوير :النسخة السابقة نفسها؛ 416 ص [ف: 1-414]</w:t>
      </w:r>
    </w:p>
    <w:p>
      <w:pPr>
        <w:pStyle w:val="BookText"/>
      </w:pPr>
      <w:r>
        <w:rPr>
          <w:rFonts w:ascii="Amiri" w:hAnsi="Amiri" w:eastAsia="Amiri" w:cs="Amiri"/>
          <w:lang w:bidi="ar-SA"/>
          <w:color w:val="111111"/>
          <w:sz w:val="28"/>
          <w:szCs w:val="28"/>
          <w:rtl/>
        </w:rPr>
        <w:t xml:space="preserve">65887 . النجف الأشرف؛ المدرسة الشبّرية؛ رقم المخطوط : 245</w:t>
      </w:r>
    </w:p>
    <w:p>
      <w:pPr>
        <w:pStyle w:val="BookText"/>
      </w:pPr>
      <w:r>
        <w:rPr>
          <w:rFonts w:ascii="Amiri" w:hAnsi="Amiri" w:eastAsia="Amiri" w:cs="Amiri"/>
          <w:lang w:bidi="ar-SA"/>
          <w:color w:val="111111"/>
          <w:sz w:val="28"/>
          <w:szCs w:val="28"/>
          <w:rtl/>
        </w:rPr>
        <w:t xml:space="preserve">المجلد الخامس ؛كاتب =مؤلف ،تا: 1339ه- [الموسم: 1-234]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3364</w:t>
      </w:r>
    </w:p>
    <w:p>
      <w:pPr>
        <w:pStyle w:val="BookText"/>
      </w:pPr>
      <w:r>
        <w:rPr>
          <w:rFonts w:ascii="Amiri" w:hAnsi="Amiri" w:eastAsia="Amiri" w:cs="Amiri"/>
          <w:lang w:bidi="ar-SA"/>
          <w:color w:val="111111"/>
          <w:sz w:val="28"/>
          <w:szCs w:val="28"/>
          <w:rtl/>
        </w:rPr>
        <w:t xml:space="preserve">مصدر التصوير: النسخة السابقة نفسها ؛ناقصة: الآخر؛ 89ص [ف: 1-414]</w:t>
      </w:r>
    </w:p>
    <w:p>
      <w:pPr>
        <w:pStyle w:val="Heading2"/>
      </w:pPr>
      <w:bookmarkStart w:id="1384" w:name="_Toc658"/>
      <w:r>
        <w:t>المقتصد في شرح الإيضاح / نحو - عربي</w:t>
      </w:r>
      <w:bookmarkEnd w:id="1384"/>
    </w:p>
    <w:p>
      <w:pPr>
        <w:pStyle w:val="BookText"/>
      </w:pPr>
      <w:r>
        <w:rPr>
          <w:rFonts w:ascii="Amiri" w:hAnsi="Amiri" w:eastAsia="Amiri" w:cs="Amiri"/>
          <w:lang w:bidi="ar-SA"/>
          <w:color w:val="111111"/>
          <w:sz w:val="28"/>
          <w:szCs w:val="28"/>
          <w:rtl/>
        </w:rPr>
        <w:t xml:space="preserve">الجرجاني عبد القاهر بن عبد الرحمن (- 471 ؟ ه- )</w:t>
      </w:r>
    </w:p>
    <w:p>
      <w:pPr>
        <w:pStyle w:val="BookText"/>
      </w:pPr>
      <w:r>
        <w:rPr>
          <w:rFonts w:ascii="Amiri" w:hAnsi="Amiri" w:eastAsia="Amiri" w:cs="Amiri"/>
          <w:lang w:bidi="ar-SA"/>
          <w:color w:val="111111"/>
          <w:sz w:val="28"/>
          <w:szCs w:val="28"/>
          <w:rtl/>
        </w:rPr>
        <w:t xml:space="preserve">المرتبط: الايضاح في النحو الفارسي، حسن بن أحمد (377ه-)</w:t>
      </w:r>
    </w:p>
    <w:p>
      <w:pPr>
        <w:pStyle w:val="BookText"/>
      </w:pPr>
      <w:r>
        <w:rPr>
          <w:rFonts w:ascii="IRNazanin" w:hAnsi="IRNazanin" w:eastAsia="IRNazanin" w:cs="IRNazanin"/>
          <w:lang w:bidi="fa-IR"/>
          <w:color w:val="111111"/>
          <w:sz w:val="28"/>
          <w:szCs w:val="28"/>
          <w:rtl/>
        </w:rPr>
        <w:t xml:space="preserve">طبع: بغداد، 1982م.</w:t>
      </w:r>
    </w:p>
    <w:p>
      <w:pPr>
        <w:pStyle w:val="BookText"/>
      </w:pPr>
      <w:r>
        <w:rPr>
          <w:rFonts w:ascii="Amiri" w:hAnsi="Amiri" w:eastAsia="Amiri" w:cs="Amiri"/>
          <w:lang w:bidi="ar-SA"/>
          <w:color w:val="111111"/>
          <w:sz w:val="28"/>
          <w:szCs w:val="28"/>
          <w:rtl/>
        </w:rPr>
        <w:t xml:space="preserve">[فنخا :31 146-147 (2 نسخة)]</w:t>
      </w:r>
    </w:p>
    <w:p>
      <w:pPr>
        <w:pStyle w:val="BookText"/>
      </w:pPr>
      <w:r>
        <w:rPr>
          <w:rFonts w:ascii="Times New Roman" w:hAnsi="Times New Roman" w:eastAsia="Times New Roman" w:cs="Times New Roman"/>
          <w:lang w:val="en-US" w:bidi="en-US"/>
          <w:color w:val="111111"/>
          <w:sz w:val="28"/>
          <w:szCs w:val="28"/>
          <w:rtl/>
        </w:rPr>
        <w:t xml:space="preserve">65888.</w:t>
      </w:r>
    </w:p>
    <w:p>
      <w:pPr>
        <w:pStyle w:val="BookText"/>
      </w:pPr>
      <w:r>
        <w:rPr>
          <w:rFonts w:ascii="Amiri" w:hAnsi="Amiri" w:eastAsia="Amiri" w:cs="Amiri"/>
          <w:lang w:bidi="ar-SA"/>
          <w:color w:val="111111"/>
          <w:sz w:val="28"/>
          <w:szCs w:val="28"/>
          <w:rtl/>
        </w:rPr>
        <w:t xml:space="preserve">بغداد ؛ المجمع العلمي العراقي؛ رقم المخطوط : /58 لغة مصورة</w:t>
      </w:r>
    </w:p>
    <w:p>
      <w:pPr>
        <w:pStyle w:val="BookText"/>
      </w:pPr>
      <w:r>
        <w:rPr>
          <w:rFonts w:ascii="Amiri" w:hAnsi="Amiri" w:eastAsia="Amiri" w:cs="Amiri"/>
          <w:lang w:bidi="ar-SA"/>
          <w:color w:val="111111"/>
          <w:sz w:val="28"/>
          <w:szCs w:val="28"/>
          <w:rtl/>
        </w:rPr>
        <w:t xml:space="preserve">أوّلها :البسملة ... قال الشيخ أبو علي النحو علم بالمقاييس المستنبطة من استقراء كلام العرب، وهو ينقسم قسمين، أحدهما</w:t>
      </w:r>
    </w:p>
    <w:p>
      <w:pPr>
        <w:pStyle w:val="BookText"/>
      </w:pPr>
      <w:r>
        <w:rPr>
          <w:rFonts w:ascii="Amiri" w:hAnsi="Amiri" w:eastAsia="Amiri" w:cs="Amiri"/>
          <w:lang w:bidi="ar-SA"/>
          <w:color w:val="111111"/>
          <w:sz w:val="28"/>
          <w:szCs w:val="28"/>
          <w:rtl/>
        </w:rPr>
        <w:t xml:space="preserve">المجلد الثاني؛ مصدر التصوير: نسخة خطية في كوبريلي باستانبول (برقم 1473 )، القسم الأوّل؛ كا: أبوسعيد عبد الرحمن بن عبد الصمد، تا :547ه- 118ق (1-118 (الف) [ف:</w:t>
      </w:r>
    </w:p>
    <w:p>
      <w:pPr>
        <w:pStyle w:val="BookText"/>
      </w:pPr>
      <w:r>
        <w:rPr>
          <w:rFonts w:ascii="Times New Roman" w:hAnsi="Times New Roman" w:eastAsia="Times New Roman" w:cs="Times New Roman"/>
          <w:lang w:val="en-US" w:bidi="en-US"/>
          <w:color w:val="111111"/>
          <w:sz w:val="28"/>
          <w:szCs w:val="28"/>
          <w:rtl/>
        </w:rPr>
        <w:t xml:space="preserve">1-195 ]</w:t>
      </w:r>
    </w:p>
    <w:p>
      <w:pPr>
        <w:pStyle w:val="BookText"/>
      </w:pPr>
      <w:r>
        <w:rPr>
          <w:rFonts w:ascii="Amiri" w:hAnsi="Amiri" w:eastAsia="Amiri" w:cs="Amiri"/>
          <w:lang w:bidi="ar-SA"/>
          <w:color w:val="111111"/>
          <w:sz w:val="28"/>
          <w:szCs w:val="28"/>
          <w:rtl/>
        </w:rPr>
        <w:t xml:space="preserve">بغداد؛ المجمع العلمي العراقي؛ رقم المخطوط : /59 لغة مصورة مصورة</w:t>
      </w:r>
    </w:p>
    <w:p>
      <w:pPr>
        <w:pStyle w:val="BookText"/>
      </w:pPr>
      <w:r>
        <w:rPr>
          <w:rFonts w:ascii="Amiri" w:hAnsi="Amiri" w:eastAsia="Amiri" w:cs="Amiri"/>
          <w:lang w:bidi="ar-SA"/>
          <w:color w:val="111111"/>
          <w:sz w:val="28"/>
          <w:szCs w:val="28"/>
          <w:rtl/>
        </w:rPr>
        <w:t xml:space="preserve">آخرها: آخر المجلد الثاني من كتاب المقتصد وفرغ من كتابته أبوسعيد عبد الرحمن بن عبد الصمد لنفسه، سادس ربيع الآخر سنة سبع وأربعين وخمسمائة، حامداً الله تعالى ومصلياً على رسوله صلى الله عليه وسلم. ويتلوه في المجلد الثالث قال الشيخ أبوعلي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الأفعال الثلاثية المزيد فيها ومصادرها</w:t>
      </w:r>
    </w:p>
    <w:p>
      <w:pPr>
        <w:pStyle w:val="BookText"/>
      </w:pPr>
      <w:r>
        <w:rPr>
          <w:rFonts w:ascii="Amiri" w:hAnsi="Amiri" w:eastAsia="Amiri" w:cs="Amiri"/>
          <w:lang w:bidi="ar-SA"/>
          <w:color w:val="111111"/>
          <w:sz w:val="28"/>
          <w:szCs w:val="28"/>
          <w:rtl/>
        </w:rPr>
        <w:t xml:space="preserve">المجلد الثاني.</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كا: أبو سعيد عبد الرحمن بن عبد الصمد، تا: 547ه- تملك: أبو ضياء الدين محمّد بن علي سراج الدين الزرعي سنة 946 ه- 238 ق (118 ب - 238) 20 س [ف: 1-194]</w:t>
      </w:r>
    </w:p>
    <w:p>
      <w:pPr>
        <w:pStyle w:val="BookText"/>
      </w:pPr>
      <w:r>
        <w:rPr>
          <w:rFonts w:ascii="Times New Roman" w:hAnsi="Times New Roman" w:eastAsia="Times New Roman" w:cs="Times New Roman"/>
          <w:lang w:val="en-US" w:bidi="en-US"/>
          <w:color w:val="111111"/>
          <w:sz w:val="28"/>
          <w:szCs w:val="28"/>
          <w:rtl/>
        </w:rPr>
        <w:t xml:space="preserve">65889.</w:t>
      </w:r>
    </w:p>
    <w:p>
      <w:pPr>
        <w:pStyle w:val="BookText"/>
      </w:pPr>
      <w:r>
        <w:rPr>
          <w:rFonts w:ascii="Amiri" w:hAnsi="Amiri" w:eastAsia="Amiri" w:cs="Amiri"/>
          <w:lang w:bidi="ar-SA"/>
          <w:color w:val="111111"/>
          <w:sz w:val="28"/>
          <w:szCs w:val="28"/>
          <w:rtl/>
        </w:rPr>
        <w:t xml:space="preserve">بغداد؛ المجمع العلمي العراقي؛ رقم المخطوط / 60لغة مصورة</w:t>
      </w:r>
    </w:p>
    <w:p>
      <w:pPr>
        <w:pStyle w:val="BookText"/>
      </w:pPr>
      <w:r>
        <w:rPr>
          <w:rFonts w:ascii="Amiri" w:hAnsi="Amiri" w:eastAsia="Amiri" w:cs="Amiri"/>
          <w:lang w:bidi="ar-SA"/>
          <w:color w:val="111111"/>
          <w:sz w:val="28"/>
          <w:szCs w:val="28"/>
          <w:rtl/>
        </w:rPr>
        <w:t xml:space="preserve">أوّلها: البسملة ... وبه أستعين. الحمد لله رب العالمين الذي جعل حمده فاتحة كتابه وخاتمة دعوي أوليائه ... الحمد على ما منح الأنام وشمل الخاص والعام من النعمة بالملك العادل عضد الدولة أطال الله بقاه ... النحو علم بالمقاييس المستنبطة من استقراء كلام العرب، وهو ينقسم قسمين أحدهما</w:t>
      </w:r>
    </w:p>
    <w:p>
      <w:pPr>
        <w:pStyle w:val="BookText"/>
      </w:pPr>
      <w:r>
        <w:rPr>
          <w:rFonts w:ascii="Amiri" w:hAnsi="Amiri" w:eastAsia="Amiri" w:cs="Amiri"/>
          <w:lang w:bidi="ar-SA"/>
          <w:color w:val="111111"/>
          <w:sz w:val="28"/>
          <w:szCs w:val="28"/>
          <w:rtl/>
        </w:rPr>
        <w:t xml:space="preserve">المجلد الثاني.</w:t>
      </w:r>
    </w:p>
    <w:p>
      <w:pPr>
        <w:pStyle w:val="BookText"/>
      </w:pPr>
      <w:r>
        <w:rPr>
          <w:rFonts w:ascii="IRNazanin" w:hAnsi="IRNazanin" w:eastAsia="IRNazanin" w:cs="IRNazanin"/>
          <w:lang w:bidi="fa-IR"/>
          <w:color w:val="111111"/>
          <w:sz w:val="28"/>
          <w:szCs w:val="28"/>
          <w:rtl/>
        </w:rPr>
        <w:t xml:space="preserve">مصدر التصوير :نسخة خطية في خزانة الإسكوريال - مدريد، القسم الأوّل؛ :کا :مجهول، تا: محرم 604ه- دمشق؛ 170 ق (170-1الف) [ف: 1-194]</w:t>
      </w:r>
    </w:p>
    <w:p>
      <w:pPr>
        <w:pStyle w:val="BookText"/>
      </w:pPr>
      <w:r>
        <w:rPr>
          <w:rFonts w:ascii="Amiri" w:hAnsi="Amiri" w:eastAsia="Amiri" w:cs="Amiri"/>
          <w:lang w:bidi="ar-SA"/>
          <w:color w:val="111111"/>
          <w:sz w:val="28"/>
          <w:szCs w:val="28"/>
          <w:rtl/>
        </w:rPr>
        <w:t xml:space="preserve">بغداد؛ المجمع العلمي العراقي؛ رقم المخطوط: 61لغة مصورة</w:t>
      </w:r>
    </w:p>
    <w:p>
      <w:pPr>
        <w:pStyle w:val="BookText"/>
      </w:pPr>
      <w:r>
        <w:rPr>
          <w:rFonts w:ascii="Amiri" w:hAnsi="Amiri" w:eastAsia="Amiri" w:cs="Amiri"/>
          <w:lang w:bidi="ar-SA"/>
          <w:color w:val="111111"/>
          <w:sz w:val="28"/>
          <w:szCs w:val="28"/>
          <w:rtl/>
        </w:rPr>
        <w:t xml:space="preserve">آخرها :آخر الكتاب المقتصد في شرح الإيضاح، إملاء الشيخ الإمام أبي بكر عبد القاهر بن عبد الرحمن الجرجاني رحمة الله عليه وفرغ من نسخه في المحرم سنة أربع وستمائة</w:t>
      </w:r>
    </w:p>
    <w:p>
      <w:pPr>
        <w:pStyle w:val="BookText"/>
      </w:pPr>
      <w:r>
        <w:rPr>
          <w:rFonts w:ascii="IRNazanin" w:hAnsi="IRNazanin" w:eastAsia="IRNazanin" w:cs="IRNazanin"/>
          <w:lang w:bidi="fa-IR"/>
          <w:color w:val="111111"/>
          <w:sz w:val="28"/>
          <w:szCs w:val="28"/>
          <w:rtl/>
        </w:rPr>
        <w:t xml:space="preserve">بدمشق</w:t>
      </w:r>
    </w:p>
    <w:p>
      <w:pPr>
        <w:pStyle w:val="BookText"/>
      </w:pPr>
      <w:r>
        <w:rPr>
          <w:rFonts w:ascii="Amiri" w:hAnsi="Amiri" w:eastAsia="Amiri" w:cs="Amiri"/>
          <w:lang w:bidi="ar-SA"/>
          <w:color w:val="111111"/>
          <w:sz w:val="28"/>
          <w:szCs w:val="28"/>
          <w:rtl/>
        </w:rPr>
        <w:t xml:space="preserve">المجلد الثاني. مصدر التصوير: النسخة السابقة نفسها القسم الثاني؛ 167ق (170 ب-</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ف: 1-195]</w:t>
      </w:r>
    </w:p>
    <w:p>
      <w:pPr>
        <w:pStyle w:val="BookText"/>
      </w:pPr>
      <w:r>
        <w:rPr>
          <w:rFonts w:ascii="Amiri" w:hAnsi="Amiri" w:eastAsia="Amiri" w:cs="Amiri"/>
          <w:lang w:bidi="ar-SA"/>
          <w:color w:val="111111"/>
          <w:sz w:val="28"/>
          <w:szCs w:val="28"/>
          <w:rtl/>
        </w:rPr>
        <w:t xml:space="preserve">65890 . بغداد؛ المجمع العلمي العراقي؛ رقم المخطوط /52لغة مصورة</w:t>
      </w:r>
    </w:p>
    <w:p>
      <w:pPr>
        <w:pStyle w:val="BookText"/>
      </w:pPr>
      <w:r>
        <w:rPr>
          <w:rFonts w:ascii="Amiri" w:hAnsi="Amiri" w:eastAsia="Amiri" w:cs="Amiri"/>
          <w:lang w:bidi="ar-SA"/>
          <w:color w:val="111111"/>
          <w:sz w:val="28"/>
          <w:szCs w:val="28"/>
          <w:rtl/>
        </w:rPr>
        <w:t xml:space="preserve">أوّلها :أحمد الله عزت قدرته على نعمه التي تتقاصر عنها باع الشكر ... عرضتم على أيدكم الله رغبتكم في كتاب الإيضاح وتحققه وتحصيل معانيه ونكته. وذكرتم أن ما عملت فيه من الكتاب الموسوم بالمغني، لا يطول باع كل أحد البلوغ رتبته، وتسنم ذروته، لاشتماله على مسائل جمة وفصول ممتدة، إذ كان أكثر الغرض فيه أن أحضر ما بذلت له وقتي من وثبة الأيام وتصرف الأحوال. لأن جميع ما يدخل في جملة الإنسان يألف للفناء والزوال، ومعرض لحبالة الزمان</w:t>
      </w:r>
    </w:p>
    <w:p>
      <w:pPr>
        <w:pStyle w:val="BookText"/>
      </w:pPr>
      <w:r>
        <w:rPr>
          <w:rFonts w:ascii="Amiri" w:hAnsi="Amiri" w:eastAsia="Amiri" w:cs="Amiri"/>
          <w:lang w:bidi="ar-SA"/>
          <w:color w:val="111111"/>
          <w:sz w:val="28"/>
          <w:szCs w:val="28"/>
          <w:rtl/>
        </w:rPr>
        <w:t xml:space="preserve">مصدر التصوير: نسخة خطية في دار الكتب الظاهرية بدمشق (برقم 354) نحو القسم الأوّل ؛كا: إبراهيم بن صالح بن حسن البوسنوي الهلوني ،تا :جمادى الآخرة 1080ه- قسطنطينية؛ 123ق (123-1) [ف: 1-190]</w:t>
      </w:r>
    </w:p>
    <w:p>
      <w:pPr>
        <w:pStyle w:val="BookText"/>
      </w:pPr>
      <w:r>
        <w:rPr>
          <w:rFonts w:ascii="Amiri" w:hAnsi="Amiri" w:eastAsia="Amiri" w:cs="Amiri"/>
          <w:lang w:bidi="ar-SA"/>
          <w:color w:val="111111"/>
          <w:sz w:val="28"/>
          <w:szCs w:val="28"/>
          <w:rtl/>
        </w:rPr>
        <w:t xml:space="preserve">بغداد؛ المجمع العلمي العراقي؛ رقم المخطوط /53 لغة مصورة</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121 ق (245-124) [ف: 1-190]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65" w:name="pg8342_90583"/>
    <w:bookmarkEnd w:id="265"/>
    <w:p>
      <w:pPr>
        <w:pStyle w:val="BookText"/>
      </w:pPr>
      <w:r>
        <w:rPr>
          <w:rFonts w:ascii="Amiri" w:hAnsi="Amiri" w:eastAsia="Amiri" w:cs="Amiri"/>
          <w:lang w:bidi="ar-SA"/>
          <w:color w:val="111111"/>
          <w:sz w:val="28"/>
          <w:szCs w:val="28"/>
          <w:rtl/>
        </w:rPr>
        <w:t xml:space="preserve">بغداد ؛المجمع العلمي العراقي؛ رقم المخطوط : /54لغة مصورة</w:t>
      </w:r>
    </w:p>
    <w:p>
      <w:pPr>
        <w:pStyle w:val="BookText"/>
      </w:pPr>
      <w:r>
        <w:rPr>
          <w:rFonts w:ascii="Amiri" w:hAnsi="Amiri" w:eastAsia="Amiri" w:cs="Amiri"/>
          <w:lang w:bidi="ar-SA"/>
          <w:color w:val="111111"/>
          <w:sz w:val="28"/>
          <w:szCs w:val="28"/>
          <w:rtl/>
        </w:rPr>
        <w:t xml:space="preserve">مصدر التصوير: النسخة السابقة نفسها القسم الثالث؛ 116ق (362-246) [ف: 1-191]</w:t>
      </w:r>
    </w:p>
    <w:p>
      <w:pPr>
        <w:pStyle w:val="BookText"/>
      </w:pPr>
      <w:r>
        <w:rPr>
          <w:rFonts w:ascii="Amiri" w:hAnsi="Amiri" w:eastAsia="Amiri" w:cs="Amiri"/>
          <w:lang w:bidi="ar-SA"/>
          <w:color w:val="111111"/>
          <w:sz w:val="28"/>
          <w:szCs w:val="28"/>
          <w:rtl/>
        </w:rPr>
        <w:t xml:space="preserve">بغداد؛ المجمع العلمي العراقي؛ رقم المخطوط : 55لغة مصورة</w:t>
      </w:r>
    </w:p>
    <w:p>
      <w:pPr>
        <w:pStyle w:val="BookText"/>
      </w:pPr>
      <w:r>
        <w:rPr>
          <w:rFonts w:ascii="Amiri" w:hAnsi="Amiri" w:eastAsia="Amiri" w:cs="Amiri"/>
          <w:lang w:bidi="ar-SA"/>
          <w:color w:val="111111"/>
          <w:sz w:val="28"/>
          <w:szCs w:val="28"/>
          <w:rtl/>
        </w:rPr>
        <w:t xml:space="preserve">آخرها: هذا آخر ما هو المراد كتابته. والمقصود صبابته. وختامه مسك. ولقد صار إتمامه مقضي الوطر ، واختتامه مرضي الأثر. الحمد لله على الإتمام ...</w:t>
      </w:r>
    </w:p>
    <w:p>
      <w:pPr>
        <w:pStyle w:val="BookText"/>
      </w:pPr>
      <w:r>
        <w:rPr>
          <w:rFonts w:ascii="Amiri" w:hAnsi="Amiri" w:eastAsia="Amiri" w:cs="Amiri"/>
          <w:lang w:bidi="ar-SA"/>
          <w:color w:val="111111"/>
          <w:sz w:val="28"/>
          <w:szCs w:val="28"/>
          <w:rtl/>
        </w:rPr>
        <w:t xml:space="preserve">مصدر التصوير: النسخة السابقة، القسم الرابع؛ 120ق (482-363) [ف: 1-191]</w:t>
      </w:r>
    </w:p>
    <w:p>
      <w:pPr>
        <w:pStyle w:val="BookText"/>
      </w:pPr>
      <w:r>
        <w:rPr>
          <w:rFonts w:ascii="Amiri" w:hAnsi="Amiri" w:eastAsia="Amiri" w:cs="Amiri"/>
          <w:lang w:bidi="ar-SA"/>
          <w:color w:val="111111"/>
          <w:sz w:val="28"/>
          <w:szCs w:val="28"/>
          <w:rtl/>
        </w:rPr>
        <w:t xml:space="preserve">بغداد المجمع العلمي العراقي رقم المخطوط: /56لغة مصورة</w:t>
      </w:r>
    </w:p>
    <w:p>
      <w:pPr>
        <w:pStyle w:val="BookText"/>
      </w:pPr>
      <w:r>
        <w:rPr>
          <w:rFonts w:ascii="Amiri" w:hAnsi="Amiri" w:eastAsia="Amiri" w:cs="Amiri"/>
          <w:lang w:bidi="ar-SA"/>
          <w:color w:val="111111"/>
          <w:sz w:val="28"/>
          <w:szCs w:val="28"/>
          <w:rtl/>
        </w:rPr>
        <w:t xml:space="preserve">مصدر التصوير :النسخة السابقة نفسها القسم الرابع؛ 120ق (482-363) [ف: 1-192]</w:t>
      </w:r>
    </w:p>
    <w:p>
      <w:pPr>
        <w:pStyle w:val="BookText"/>
      </w:pPr>
      <w:r>
        <w:rPr>
          <w:rFonts w:ascii="Times New Roman" w:hAnsi="Times New Roman" w:eastAsia="Times New Roman" w:cs="Times New Roman"/>
          <w:lang w:val="en-US" w:bidi="en-US"/>
          <w:color w:val="111111"/>
          <w:sz w:val="28"/>
          <w:szCs w:val="28"/>
          <w:rtl/>
        </w:rPr>
        <w:t xml:space="preserve">65891.</w:t>
      </w:r>
    </w:p>
    <w:p>
      <w:pPr>
        <w:pStyle w:val="BookText"/>
      </w:pPr>
      <w:r>
        <w:rPr>
          <w:rFonts w:ascii="Amiri" w:hAnsi="Amiri" w:eastAsia="Amiri" w:cs="Amiri"/>
          <w:lang w:bidi="ar-SA"/>
          <w:color w:val="111111"/>
          <w:sz w:val="28"/>
          <w:szCs w:val="28"/>
          <w:rtl/>
        </w:rPr>
        <w:t xml:space="preserve">بغداد؛ المجمع العلمي العراقي؛ رقم المخطوط /57لغة مصورة</w:t>
      </w:r>
    </w:p>
    <w:p>
      <w:pPr>
        <w:pStyle w:val="BookText"/>
      </w:pPr>
      <w:r>
        <w:rPr>
          <w:rFonts w:ascii="Amiri" w:hAnsi="Amiri" w:eastAsia="Amiri" w:cs="Amiri"/>
          <w:lang w:bidi="ar-SA"/>
          <w:color w:val="111111"/>
          <w:sz w:val="28"/>
          <w:szCs w:val="28"/>
          <w:rtl/>
        </w:rPr>
        <w:t xml:space="preserve">أوّلها :كبر وفي التنزيل انها لإحدى الكبر ، فأولئك لهم الدرجات العلي. جعلوا ذلك بمنزلة؛ آخرها :آخر الكتاب المقتصد في شرح الإيضاح إملاء الشيخ الإمام العالم بكر عبد</w:t>
      </w:r>
    </w:p>
    <w:p>
      <w:pPr>
        <w:pStyle w:val="BookText"/>
      </w:pPr>
      <w:r>
        <w:rPr>
          <w:rFonts w:ascii="Amiri" w:hAnsi="Amiri" w:eastAsia="Amiri" w:cs="Amiri"/>
          <w:lang w:bidi="ar-SA"/>
          <w:color w:val="111111"/>
          <w:sz w:val="28"/>
          <w:szCs w:val="28"/>
          <w:rtl/>
        </w:rPr>
        <w:t xml:space="preserve">القاهر بن عبد الرحمن الجرجاني غفر الله له ولكاتبه ولجميع المسلمين الجزء الثالث: قطعة منه.</w:t>
      </w:r>
    </w:p>
    <w:p>
      <w:pPr>
        <w:pStyle w:val="BookText"/>
      </w:pPr>
      <w:r>
        <w:rPr>
          <w:rFonts w:ascii="IRNazanin" w:hAnsi="IRNazanin" w:eastAsia="IRNazanin" w:cs="IRNazanin"/>
          <w:lang w:bidi="fa-IR"/>
          <w:color w:val="111111"/>
          <w:sz w:val="28"/>
          <w:szCs w:val="28"/>
          <w:rtl/>
        </w:rPr>
        <w:t xml:space="preserve">مصدر التصوير: نسخة خطية في معهد المخطوطات بجامعة الدول العربية بالقاهرة (أرقامها خصوصي 1103 «نحو»، عمومي 40983)؛ نسخ، کا :مجهول ،تا :مجهول؛ 230 ق 21 س [ف: 1-192]</w:t>
      </w:r>
    </w:p>
    <w:p>
      <w:pPr>
        <w:pStyle w:val="Heading2"/>
      </w:pPr>
      <w:bookmarkStart w:id="1385" w:name="_Toc659"/>
      <w:r>
        <w:t>المقتصر في شرح المختصر / فقه - عربي</w:t>
      </w:r>
      <w:bookmarkEnd w:id="1385"/>
    </w:p>
    <w:p>
      <w:pPr>
        <w:pStyle w:val="BookText"/>
      </w:pPr>
      <w:r>
        <w:rPr>
          <w:rFonts w:ascii="Amiri" w:hAnsi="Amiri" w:eastAsia="Amiri" w:cs="Amiri"/>
          <w:lang w:bidi="ar-SA"/>
          <w:color w:val="111111"/>
          <w:sz w:val="28"/>
          <w:szCs w:val="28"/>
          <w:rtl/>
        </w:rPr>
        <w:t xml:space="preserve">ابن فهد الحلّي، أحمد بن محمّد (757 - 841 ه-)</w:t>
      </w:r>
    </w:p>
    <w:p>
      <w:pPr>
        <w:pStyle w:val="BookText"/>
      </w:pPr>
      <w:r>
        <w:rPr>
          <w:rFonts w:ascii="Amiri" w:hAnsi="Amiri" w:eastAsia="Amiri" w:cs="Amiri"/>
          <w:lang w:bidi="ar-SA"/>
          <w:color w:val="111111"/>
          <w:sz w:val="28"/>
          <w:szCs w:val="28"/>
          <w:rtl/>
        </w:rPr>
        <w:t xml:space="preserve">المرتبط : المختصر النافع = النافع في مختصر الشرايع المحقق الحلّي جعفر بن حسن (602-</w:t>
      </w:r>
    </w:p>
    <w:p>
      <w:pPr>
        <w:pStyle w:val="BookText"/>
      </w:pPr>
      <w:r>
        <w:rPr>
          <w:rFonts w:ascii="IRNazanin" w:hAnsi="IRNazanin" w:eastAsia="IRNazanin" w:cs="IRNazanin"/>
          <w:lang w:bidi="fa-IR"/>
          <w:color w:val="111111"/>
          <w:sz w:val="28"/>
          <w:szCs w:val="28"/>
          <w:rtl/>
        </w:rPr>
        <w:t xml:space="preserve">676ه- )</w:t>
      </w:r>
    </w:p>
    <w:p>
      <w:pPr>
        <w:pStyle w:val="BookText"/>
      </w:pPr>
      <w:r>
        <w:rPr>
          <w:rFonts w:ascii="Amiri" w:hAnsi="Amiri" w:eastAsia="Amiri" w:cs="Amiri"/>
          <w:lang w:bidi="ar-SA"/>
          <w:color w:val="111111"/>
          <w:sz w:val="28"/>
          <w:szCs w:val="28"/>
          <w:rtl/>
        </w:rPr>
        <w:t xml:space="preserve">تاريخ التأليف : 23 رمضان 806ه- محل التأليف: الكوفه (جامع الكوفه)</w:t>
      </w:r>
    </w:p>
    <w:p>
      <w:pPr>
        <w:pStyle w:val="BookText"/>
      </w:pPr>
      <w:r>
        <w:rPr>
          <w:rFonts w:ascii="Amiri" w:hAnsi="Amiri" w:eastAsia="Amiri" w:cs="Amiri"/>
          <w:lang w:bidi="ar-SA"/>
          <w:color w:val="111111"/>
          <w:sz w:val="28"/>
          <w:szCs w:val="28"/>
          <w:rtl/>
        </w:rPr>
        <w:t xml:space="preserve">طبع: المشهد الرضوي، 1410ه-</w:t>
      </w:r>
    </w:p>
    <w:p>
      <w:pPr>
        <w:pStyle w:val="BookText"/>
      </w:pPr>
      <w:r>
        <w:rPr>
          <w:rFonts w:ascii="Amiri" w:hAnsi="Amiri" w:eastAsia="Amiri" w:cs="Amiri"/>
          <w:lang w:bidi="ar-SA"/>
          <w:color w:val="111111"/>
          <w:sz w:val="28"/>
          <w:szCs w:val="28"/>
          <w:rtl/>
        </w:rPr>
        <w:t xml:space="preserve">[فنخا: 31 1482-149 (19 نسخة)]</w:t>
      </w:r>
    </w:p>
    <w:p>
      <w:pPr>
        <w:pStyle w:val="BookText"/>
      </w:pPr>
      <w:r>
        <w:rPr>
          <w:rFonts w:ascii="Amiri" w:hAnsi="Amiri" w:eastAsia="Amiri" w:cs="Amiri"/>
          <w:lang w:bidi="ar-SA"/>
          <w:color w:val="111111"/>
          <w:sz w:val="28"/>
          <w:szCs w:val="28"/>
          <w:rtl/>
        </w:rPr>
        <w:t xml:space="preserve">65892 . النجف الأشرف مكتبة آية الله الحكيم العامة؛ رقم المخطوط : 905</w:t>
      </w:r>
    </w:p>
    <w:p>
      <w:pPr>
        <w:pStyle w:val="BookText"/>
      </w:pPr>
      <w:r>
        <w:rPr>
          <w:rFonts w:ascii="Amiri" w:hAnsi="Amiri" w:eastAsia="Amiri" w:cs="Amiri"/>
          <w:lang w:bidi="ar-SA"/>
          <w:color w:val="111111"/>
          <w:sz w:val="28"/>
          <w:szCs w:val="28"/>
          <w:rtl/>
        </w:rPr>
        <w:t xml:space="preserve">الطهارة الديانات؛ كا :محمّد علي بن سلطان محمد العريض، تا: 995ه- 189 ص 19س،</w:t>
      </w:r>
    </w:p>
    <w:p>
      <w:pPr>
        <w:pStyle w:val="BookText"/>
      </w:pPr>
      <w:r>
        <w:rPr>
          <w:rFonts w:ascii="Amiri" w:hAnsi="Amiri" w:eastAsia="Amiri" w:cs="Amiri"/>
          <w:lang w:bidi="ar-SA"/>
          <w:color w:val="111111"/>
          <w:sz w:val="28"/>
          <w:szCs w:val="28"/>
          <w:rtl/>
        </w:rPr>
        <w:t xml:space="preserve">10/6*18/6سم [معجم المخطوطات النجفية : 866]</w:t>
      </w:r>
    </w:p>
    <w:p>
      <w:pPr>
        <w:pStyle w:val="BookText"/>
      </w:pPr>
      <w:r>
        <w:rPr>
          <w:rFonts w:ascii="Amiri" w:hAnsi="Amiri" w:eastAsia="Amiri" w:cs="Amiri"/>
          <w:lang w:bidi="ar-SA"/>
          <w:color w:val="111111"/>
          <w:sz w:val="28"/>
          <w:szCs w:val="28"/>
          <w:rtl/>
        </w:rPr>
        <w:t xml:space="preserve">النجف الأشرف؛ تركة محمد السماوي؛ رقم المخطوط : 414</w:t>
      </w:r>
    </w:p>
    <w:p>
      <w:pPr>
        <w:pStyle w:val="BookText"/>
      </w:pPr>
      <w:r>
        <w:rPr>
          <w:rFonts w:ascii="Amiri" w:hAnsi="Amiri" w:eastAsia="Amiri" w:cs="Amiri"/>
          <w:lang w:bidi="ar-SA"/>
          <w:color w:val="111111"/>
          <w:sz w:val="28"/>
          <w:szCs w:val="28"/>
          <w:rtl/>
        </w:rPr>
        <w:t xml:space="preserve">النسخة السابقة نفسها [معهد المخطوطات العربية : 4 جزء 2-235]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66" w:name="pg8342_90584"/>
    <w:bookmarkEnd w:id="266"/>
    <w:p>
      <w:pPr>
        <w:pStyle w:val="BookText"/>
      </w:pPr>
      <w:r>
        <w:rPr>
          <w:rFonts w:ascii="Amiri" w:hAnsi="Amiri" w:eastAsia="Amiri" w:cs="Amiri"/>
          <w:lang w:bidi="ar-SA"/>
          <w:color w:val="111111"/>
          <w:sz w:val="28"/>
          <w:szCs w:val="28"/>
          <w:rtl/>
        </w:rPr>
        <w:t xml:space="preserve">مقتضب الأثر في الأئمة الاثنى عشر - مقتضب الأثر في النص على عدد الأئمة</w:t>
      </w:r>
    </w:p>
    <w:p>
      <w:pPr>
        <w:pStyle w:val="BookText"/>
      </w:pPr>
      <w:r>
        <w:rPr>
          <w:rFonts w:ascii="IRNazanin" w:hAnsi="IRNazanin" w:eastAsia="IRNazanin" w:cs="IRNazanin"/>
          <w:lang w:bidi="fa-IR"/>
          <w:color w:val="111111"/>
          <w:sz w:val="28"/>
          <w:szCs w:val="28"/>
          <w:rtl/>
        </w:rPr>
        <w:t xml:space="preserve">الاثنى عشر</w:t>
      </w:r>
    </w:p>
    <w:p>
      <w:pPr>
        <w:pStyle w:val="Heading2"/>
      </w:pPr>
      <w:bookmarkStart w:id="1386" w:name="_Toc660"/>
      <w:r>
        <w:t>مقتضب الأثر في النص على عدد الأئمة الاثنى عشر / كلام وعقائد - عربي</w:t>
      </w:r>
      <w:bookmarkEnd w:id="1386"/>
    </w:p>
    <w:p>
      <w:pPr>
        <w:pStyle w:val="BookText"/>
      </w:pPr>
      <w:r>
        <w:rPr>
          <w:rFonts w:ascii="Amiri" w:hAnsi="Amiri" w:eastAsia="Amiri" w:cs="Amiri"/>
          <w:lang w:bidi="ar-SA"/>
          <w:color w:val="111111"/>
          <w:sz w:val="28"/>
          <w:szCs w:val="28"/>
          <w:rtl/>
        </w:rPr>
        <w:t xml:space="preserve">الجوهري، أحمد بن محمّد (- 401 ه- )</w:t>
      </w:r>
    </w:p>
    <w:p>
      <w:pPr>
        <w:pStyle w:val="BookText"/>
      </w:pPr>
      <w:r>
        <w:rPr>
          <w:rFonts w:ascii="Amiri" w:hAnsi="Amiri" w:eastAsia="Amiri" w:cs="Amiri"/>
          <w:lang w:bidi="ar-SA"/>
          <w:color w:val="111111"/>
          <w:sz w:val="28"/>
          <w:szCs w:val="28"/>
          <w:rtl/>
        </w:rPr>
        <w:t xml:space="preserve">أوّله: البسملة، الحمد لله المبتدء خلقه بالنعم وايجادهم بعد العدم ...</w:t>
      </w:r>
    </w:p>
    <w:p>
      <w:pPr>
        <w:pStyle w:val="BookText"/>
      </w:pPr>
      <w:r>
        <w:rPr>
          <w:rFonts w:ascii="Amiri" w:hAnsi="Amiri" w:eastAsia="Amiri" w:cs="Amiri"/>
          <w:lang w:bidi="ar-SA"/>
          <w:color w:val="111111"/>
          <w:sz w:val="28"/>
          <w:szCs w:val="28"/>
          <w:rtl/>
        </w:rPr>
        <w:t xml:space="preserve">آخره: وإن خرج لنا شيء من السماع ألحقناه إن شاء الله وبه الثقة وهو حسبنا ونعم الوكيل</w:t>
      </w:r>
    </w:p>
    <w:p>
      <w:pPr>
        <w:pStyle w:val="BookText"/>
      </w:pPr>
      <w:r>
        <w:rPr>
          <w:rFonts w:ascii="Amiri" w:hAnsi="Amiri" w:eastAsia="Amiri" w:cs="Amiri"/>
          <w:lang w:bidi="ar-SA"/>
          <w:color w:val="111111"/>
          <w:sz w:val="28"/>
          <w:szCs w:val="28"/>
          <w:rtl/>
        </w:rPr>
        <w:t xml:space="preserve">وصلّى على سيّدنا محمّد وآله . طبع النجف الأشرف، المطبعة الحيدرية</w:t>
      </w:r>
    </w:p>
    <w:p>
      <w:pPr>
        <w:pStyle w:val="BookText"/>
      </w:pPr>
      <w:r>
        <w:rPr>
          <w:rFonts w:ascii="Amiri" w:hAnsi="Amiri" w:eastAsia="Amiri" w:cs="Amiri"/>
          <w:lang w:bidi="ar-SA"/>
          <w:color w:val="111111"/>
          <w:sz w:val="28"/>
          <w:szCs w:val="28"/>
          <w:rtl/>
        </w:rPr>
        <w:t xml:space="preserve">[فنخا :31 149-150 (12نسخة)]</w:t>
      </w:r>
    </w:p>
    <w:p>
      <w:pPr>
        <w:pStyle w:val="BookText"/>
      </w:pPr>
      <w:r>
        <w:rPr>
          <w:rFonts w:ascii="Amiri" w:hAnsi="Amiri" w:eastAsia="Amiri" w:cs="Amiri"/>
          <w:lang w:bidi="ar-SA"/>
          <w:color w:val="111111"/>
          <w:sz w:val="28"/>
          <w:szCs w:val="28"/>
          <w:rtl/>
        </w:rPr>
        <w:t xml:space="preserve">65893 . النجف الأشرف؛ مؤسسة كاشف الغطاء العامة؛ رقم المخطوط : 7966</w:t>
      </w:r>
    </w:p>
    <w:p>
      <w:pPr>
        <w:pStyle w:val="BookText"/>
      </w:pPr>
      <w:r>
        <w:rPr>
          <w:rFonts w:ascii="Amiri" w:hAnsi="Amiri" w:eastAsia="Amiri" w:cs="Amiri"/>
          <w:lang w:bidi="ar-SA"/>
          <w:color w:val="111111"/>
          <w:sz w:val="28"/>
          <w:szCs w:val="28"/>
          <w:rtl/>
        </w:rPr>
        <w:t xml:space="preserve">كا: علي محمّد بن محمّد جعفر بن محمّد رحيم الإصفهاني، تا: 1311 ه- 58 ص [ف: 1 :</w:t>
      </w:r>
    </w:p>
    <w:p>
      <w:pPr>
        <w:pStyle w:val="BookText"/>
      </w:pPr>
      <w:r>
        <w:rPr>
          <w:rFonts w:ascii="Times New Roman" w:hAnsi="Times New Roman" w:eastAsia="Times New Roman" w:cs="Times New Roman"/>
          <w:lang w:val="en-US" w:bidi="en-US"/>
          <w:color w:val="111111"/>
          <w:sz w:val="28"/>
          <w:szCs w:val="28"/>
          <w:rtl/>
        </w:rPr>
        <w:t xml:space="preserve">414 ]</w:t>
      </w:r>
    </w:p>
    <w:p>
      <w:pPr>
        <w:pStyle w:val="BookText"/>
      </w:pPr>
      <w:r>
        <w:rPr>
          <w:rFonts w:ascii="Times New Roman" w:hAnsi="Times New Roman" w:eastAsia="Times New Roman" w:cs="Times New Roman"/>
          <w:lang w:val="en-US" w:bidi="en-US"/>
          <w:color w:val="111111"/>
          <w:sz w:val="28"/>
          <w:szCs w:val="28"/>
          <w:rtl/>
        </w:rPr>
        <w:t xml:space="preserve">65894.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3022</w:t>
      </w:r>
    </w:p>
    <w:p>
      <w:pPr>
        <w:pStyle w:val="BookText"/>
      </w:pPr>
      <w:r>
        <w:rPr>
          <w:rFonts w:ascii="Amiri" w:hAnsi="Amiri" w:eastAsia="Amiri" w:cs="Amiri"/>
          <w:lang w:bidi="ar-SA"/>
          <w:color w:val="111111"/>
          <w:sz w:val="28"/>
          <w:szCs w:val="28"/>
          <w:rtl/>
        </w:rPr>
        <w:t xml:space="preserve">كا :حسون البراقي ،تا: 1312 ه- النجف الأشرف؛ 88ص [ف: 1-414]</w:t>
      </w:r>
    </w:p>
    <w:p>
      <w:pPr>
        <w:pStyle w:val="BookText"/>
      </w:pPr>
      <w:r>
        <w:rPr>
          <w:rFonts w:ascii="Amiri" w:hAnsi="Amiri" w:eastAsia="Amiri" w:cs="Amiri"/>
          <w:lang w:bidi="ar-SA"/>
          <w:color w:val="111111"/>
          <w:sz w:val="28"/>
          <w:szCs w:val="28"/>
          <w:rtl/>
        </w:rPr>
        <w:t xml:space="preserve">65895 .النجف الأشرف مكتبة آية الله الحكيم العامة؛ رقم المخطوط : 294</w:t>
      </w:r>
    </w:p>
    <w:p>
      <w:pPr>
        <w:pStyle w:val="BookText"/>
      </w:pPr>
      <w:r>
        <w:rPr>
          <w:rFonts w:ascii="IRNazanin" w:hAnsi="IRNazanin" w:eastAsia="IRNazanin" w:cs="IRNazanin"/>
          <w:lang w:bidi="fa-IR"/>
          <w:color w:val="111111"/>
          <w:sz w:val="28"/>
          <w:szCs w:val="28"/>
          <w:rtl/>
        </w:rPr>
        <w:t xml:space="preserve">کا :محمّد بن طاهر السماوي، تا: 1335 ه- 9 ص 22 س 20/9*13سم [معجم المخطوطات النجفية: 866]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1193</w:t>
      </w:r>
    </w:p>
    <w:p>
      <w:pPr>
        <w:pStyle w:val="BookText"/>
      </w:pPr>
      <w:r>
        <w:rPr>
          <w:rFonts w:ascii="Amiri" w:hAnsi="Amiri" w:eastAsia="Amiri" w:cs="Amiri"/>
          <w:lang w:bidi="ar-SA"/>
          <w:color w:val="111111"/>
          <w:sz w:val="28"/>
          <w:szCs w:val="28"/>
          <w:rtl/>
        </w:rPr>
        <w:t xml:space="preserve">مصدر التصوير: النسخة السابقة نفسها [ف: 1-414]</w:t>
      </w:r>
    </w:p>
    <w:p>
      <w:pPr>
        <w:pStyle w:val="BookText"/>
      </w:pPr>
      <w:r>
        <w:rPr>
          <w:rFonts w:ascii="Times New Roman" w:hAnsi="Times New Roman" w:eastAsia="Times New Roman" w:cs="Times New Roman"/>
          <w:lang w:val="en-US" w:bidi="en-US"/>
          <w:color w:val="111111"/>
          <w:sz w:val="28"/>
          <w:szCs w:val="28"/>
          <w:rtl/>
        </w:rPr>
        <w:t xml:space="preserve">65896.</w:t>
      </w:r>
    </w:p>
    <w:p>
      <w:pPr>
        <w:pStyle w:val="BookText"/>
      </w:pPr>
      <w:r>
        <w:rPr>
          <w:rFonts w:ascii="Amiri" w:hAnsi="Amiri" w:eastAsia="Amiri" w:cs="Amiri"/>
          <w:lang w:bidi="ar-SA"/>
          <w:color w:val="111111"/>
          <w:sz w:val="28"/>
          <w:szCs w:val="28"/>
          <w:rtl/>
        </w:rPr>
        <w:t xml:space="preserve">الكاظمية؛ خزانة علي بن حسين الهاشمي؛ رقم المخطوط 20</w:t>
      </w:r>
    </w:p>
    <w:p>
      <w:pPr>
        <w:pStyle w:val="BookText"/>
      </w:pPr>
      <w:r>
        <w:rPr>
          <w:rFonts w:ascii="Amiri" w:hAnsi="Amiri" w:eastAsia="Amiri" w:cs="Amiri"/>
          <w:lang w:bidi="ar-SA"/>
          <w:color w:val="111111"/>
          <w:sz w:val="28"/>
          <w:szCs w:val="28"/>
          <w:rtl/>
        </w:rPr>
        <w:t xml:space="preserve">كا: علي بن الحسين الهاشمي النجفي ، تا: 1345ه- [ معهد المخطوطات العربية: 4جزء 2-254]</w:t>
      </w:r>
    </w:p>
    <w:p>
      <w:pPr>
        <w:pStyle w:val="BookText"/>
      </w:pPr>
      <w:r>
        <w:rPr>
          <w:rFonts w:ascii="Times New Roman" w:hAnsi="Times New Roman" w:eastAsia="Times New Roman" w:cs="Times New Roman"/>
          <w:lang w:val="en-US" w:bidi="en-US"/>
          <w:color w:val="111111"/>
          <w:sz w:val="28"/>
          <w:szCs w:val="28"/>
          <w:rtl/>
        </w:rPr>
        <w:t xml:space="preserve">6589.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المخطوط:103</w:t>
      </w:r>
    </w:p>
    <w:p>
      <w:pPr>
        <w:pStyle w:val="BookText"/>
      </w:pPr>
      <w:r>
        <w:rPr>
          <w:rFonts w:ascii="Amiri" w:hAnsi="Amiri" w:eastAsia="Amiri" w:cs="Amiri"/>
          <w:lang w:bidi="ar-SA"/>
          <w:color w:val="111111"/>
          <w:sz w:val="28"/>
          <w:szCs w:val="28"/>
          <w:rtl/>
        </w:rPr>
        <w:t xml:space="preserve">كا: شير محمّد الهمداني، تا :1346 ه- [ معجم المخطوطات النجفية : 866]</w:t>
      </w:r>
    </w:p>
    <w:p>
      <w:pPr>
        <w:pStyle w:val="BookText"/>
      </w:pPr>
      <w:r>
        <w:rPr>
          <w:rFonts w:ascii="Amiri" w:hAnsi="Amiri" w:eastAsia="Amiri" w:cs="Amiri"/>
          <w:lang w:bidi="ar-SA"/>
          <w:color w:val="111111"/>
          <w:sz w:val="28"/>
          <w:szCs w:val="28"/>
          <w:rtl/>
        </w:rPr>
        <w:t xml:space="preserve">65898 .كربلاء؛ مكتبة محمّد رضا الطبسي؛ رقم المخطوط :</w:t>
      </w:r>
    </w:p>
    <w:p>
      <w:pPr>
        <w:pStyle w:val="BookText"/>
      </w:pPr>
      <w:r>
        <w:rPr>
          <w:rFonts w:ascii="IRNazanin" w:hAnsi="IRNazanin" w:eastAsia="IRNazanin" w:cs="IRNazanin"/>
          <w:lang w:bidi="fa-IR"/>
          <w:color w:val="111111"/>
          <w:sz w:val="28"/>
          <w:szCs w:val="28"/>
          <w:rtl/>
        </w:rPr>
        <w:t xml:space="preserve">نسخ ،کا: محمّد علي بن حسن الحائري، تا: 1356 ه- كربلاء[ مخطوطات كربلاء: 3-138]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67" w:name="pg8342_90585"/>
    <w:bookmarkEnd w:id="267"/>
    <w:p>
      <w:pPr>
        <w:pStyle w:val="BookText"/>
      </w:pPr>
      <w:r>
        <w:rPr>
          <w:rFonts w:ascii="Amiri" w:hAnsi="Amiri" w:eastAsia="Amiri" w:cs="Amiri"/>
          <w:lang w:bidi="ar-SA"/>
          <w:color w:val="111111"/>
          <w:sz w:val="28"/>
          <w:szCs w:val="28"/>
          <w:rtl/>
        </w:rPr>
        <w:t xml:space="preserve">65899 .سامراء؛ مكتبة الإمام المهدي العامة؛ رقم المخطوط : 6</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2-211]</w:t>
      </w:r>
    </w:p>
    <w:p>
      <w:pPr>
        <w:pStyle w:val="BookText"/>
      </w:pPr>
      <w:r>
        <w:rPr>
          <w:rFonts w:ascii="Amiri" w:hAnsi="Amiri" w:eastAsia="Amiri" w:cs="Amiri"/>
          <w:lang w:bidi="ar-SA"/>
          <w:color w:val="111111"/>
          <w:sz w:val="28"/>
          <w:szCs w:val="28"/>
          <w:rtl/>
        </w:rPr>
        <w:t xml:space="preserve">65900 . النجف الأشرف؛ حسينيه شوشتريها؛ رقم المخطوط : 418</w:t>
      </w:r>
    </w:p>
    <w:p>
      <w:pPr>
        <w:pStyle w:val="BookText"/>
      </w:pPr>
      <w:r>
        <w:rPr>
          <w:rFonts w:ascii="IRNazanin" w:hAnsi="IRNazanin" w:eastAsia="IRNazanin" w:cs="IRNazanin"/>
          <w:lang w:bidi="fa-IR"/>
          <w:color w:val="111111"/>
          <w:sz w:val="28"/>
          <w:szCs w:val="28"/>
          <w:rtl/>
        </w:rPr>
        <w:t xml:space="preserve">نسخ ،كا :حاجي علي محمّد النجف آبادي ،تا :مجهول [نشریه: 11-812]</w:t>
      </w:r>
    </w:p>
    <w:p>
      <w:pPr>
        <w:pStyle w:val="Heading2"/>
      </w:pPr>
      <w:bookmarkStart w:id="1387" w:name="_Toc661"/>
      <w:r>
        <w:t>المقتضب من كتاب جمهرة النسب / انساب - عربي</w:t>
      </w:r>
      <w:bookmarkEnd w:id="1387"/>
    </w:p>
    <w:p>
      <w:pPr>
        <w:pStyle w:val="BookText"/>
      </w:pPr>
      <w:r>
        <w:rPr>
          <w:rFonts w:ascii="Amiri" w:hAnsi="Amiri" w:eastAsia="Amiri" w:cs="Amiri"/>
          <w:lang w:bidi="ar-SA"/>
          <w:color w:val="111111"/>
          <w:sz w:val="28"/>
          <w:szCs w:val="28"/>
          <w:rtl/>
        </w:rPr>
        <w:t xml:space="preserve">ياقوت الحموي، ياقوت بن عبد الله( 574 - 626 ه-)</w:t>
      </w:r>
    </w:p>
    <w:p>
      <w:pPr>
        <w:pStyle w:val="BookText"/>
      </w:pPr>
      <w:r>
        <w:rPr>
          <w:rFonts w:ascii="Amiri" w:hAnsi="Amiri" w:eastAsia="Amiri" w:cs="Amiri"/>
          <w:lang w:bidi="ar-SA"/>
          <w:color w:val="111111"/>
          <w:sz w:val="28"/>
          <w:szCs w:val="28"/>
          <w:rtl/>
        </w:rPr>
        <w:t xml:space="preserve">المرتبط : جمهرة الانساب = النسب الكبير؛ ابن الكلبي هشام بن محمّد ( -204ه-)</w:t>
      </w:r>
    </w:p>
    <w:p>
      <w:pPr>
        <w:pStyle w:val="BookText"/>
      </w:pPr>
      <w:r>
        <w:rPr>
          <w:rFonts w:ascii="Times New Roman" w:hAnsi="Times New Roman" w:eastAsia="Times New Roman" w:cs="Times New Roman"/>
          <w:lang w:val="en-US" w:bidi="en-US"/>
          <w:color w:val="111111"/>
          <w:sz w:val="28"/>
          <w:szCs w:val="28"/>
          <w:rtl/>
        </w:rPr>
        <w:t xml:space="preserve">65901.</w:t>
      </w:r>
    </w:p>
    <w:p>
      <w:pPr>
        <w:pStyle w:val="BookText"/>
      </w:pPr>
      <w:r>
        <w:rPr>
          <w:rFonts w:ascii="Amiri" w:hAnsi="Amiri" w:eastAsia="Amiri" w:cs="Amiri"/>
          <w:lang w:bidi="ar-SA"/>
          <w:color w:val="111111"/>
          <w:sz w:val="28"/>
          <w:szCs w:val="28"/>
          <w:rtl/>
        </w:rPr>
        <w:t xml:space="preserve">بغداد؛ المجمع العلمي العراقي؛ رقم المخطوط : /74 تراجم وسير مصورة</w:t>
      </w:r>
    </w:p>
    <w:p>
      <w:pPr>
        <w:pStyle w:val="BookText"/>
      </w:pPr>
      <w:r>
        <w:rPr>
          <w:rFonts w:ascii="Amiri" w:hAnsi="Amiri" w:eastAsia="Amiri" w:cs="Amiri"/>
          <w:lang w:bidi="ar-SA"/>
          <w:color w:val="111111"/>
          <w:sz w:val="28"/>
          <w:szCs w:val="28"/>
          <w:rtl/>
        </w:rPr>
        <w:t xml:space="preserve">أوّلها :البسملة ... قال هشام بن محمّد [ بن ] السائب الكلبي</w:t>
      </w:r>
    </w:p>
    <w:p>
      <w:pPr>
        <w:pStyle w:val="BookText"/>
      </w:pPr>
      <w:r>
        <w:rPr>
          <w:rFonts w:ascii="IRNazanin" w:hAnsi="IRNazanin" w:eastAsia="IRNazanin" w:cs="IRNazanin"/>
          <w:lang w:bidi="fa-IR"/>
          <w:color w:val="111111"/>
          <w:sz w:val="28"/>
          <w:szCs w:val="28"/>
          <w:rtl/>
        </w:rPr>
        <w:t xml:space="preserve">مصدر التصوير: نسخة خطية بدار الكتب المصرية برقم 105 تاريخ م)، القسم؛ نستعلیق، کا :مجهول ،تا :مجهول 59ق 19 س [ف: 2-100]</w:t>
      </w:r>
    </w:p>
    <w:p>
      <w:pPr>
        <w:pStyle w:val="BookText"/>
      </w:pPr>
      <w:r>
        <w:rPr>
          <w:rFonts w:ascii="Amiri" w:hAnsi="Amiri" w:eastAsia="Amiri" w:cs="Amiri"/>
          <w:lang w:bidi="ar-SA"/>
          <w:color w:val="111111"/>
          <w:sz w:val="28"/>
          <w:szCs w:val="28"/>
          <w:rtl/>
        </w:rPr>
        <w:t xml:space="preserve">بغداد؛ المجمع العلمي العراقي؛ رقم المخطوط : 75 تراجم وسير مصورة</w:t>
      </w:r>
    </w:p>
    <w:p>
      <w:pPr>
        <w:pStyle w:val="BookText"/>
      </w:pPr>
      <w:r>
        <w:rPr>
          <w:rFonts w:ascii="Amiri" w:hAnsi="Amiri" w:eastAsia="Amiri" w:cs="Amiri"/>
          <w:lang w:bidi="ar-SA"/>
          <w:color w:val="111111"/>
          <w:sz w:val="28"/>
          <w:szCs w:val="28"/>
          <w:rtl/>
        </w:rPr>
        <w:t xml:space="preserve">آخرها :ومن ولد النزول آل ذي خرارة. آخر النسب الأول؛</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نسخ ،كا :مجهول ،تا :مجهول ؛</w:t>
      </w:r>
    </w:p>
    <w:p>
      <w:pPr>
        <w:pStyle w:val="BookText"/>
      </w:pPr>
      <w:r>
        <w:rPr>
          <w:rFonts w:ascii="IRNazanin" w:hAnsi="IRNazanin" w:eastAsia="IRNazanin" w:cs="IRNazanin"/>
          <w:lang w:bidi="fa-IR"/>
          <w:color w:val="111111"/>
          <w:sz w:val="28"/>
          <w:szCs w:val="28"/>
          <w:rtl/>
        </w:rPr>
        <w:t xml:space="preserve">57ق (117-60)، 19 س :[ف 2-101]</w:t>
      </w:r>
    </w:p>
    <w:p>
      <w:pPr>
        <w:pStyle w:val="BookText"/>
      </w:pPr>
      <w:r>
        <w:rPr>
          <w:rFonts w:ascii="Amiri" w:hAnsi="Amiri" w:eastAsia="Amiri" w:cs="Amiri"/>
          <w:lang w:bidi="ar-SA"/>
          <w:color w:val="111111"/>
          <w:sz w:val="28"/>
          <w:szCs w:val="28"/>
          <w:rtl/>
        </w:rPr>
        <w:t xml:space="preserve">مقتطفات أدبية / أدب - عربي</w:t>
      </w:r>
    </w:p>
    <w:p>
      <w:pPr>
        <w:pStyle w:val="BookText"/>
      </w:pPr>
      <w:r>
        <w:rPr>
          <w:rFonts w:ascii="Times New Roman" w:hAnsi="Times New Roman" w:eastAsia="Times New Roman" w:cs="Times New Roman"/>
          <w:lang w:val="en-US" w:bidi="en-US"/>
          <w:color w:val="111111"/>
          <w:sz w:val="28"/>
          <w:szCs w:val="28"/>
          <w:rtl/>
        </w:rPr>
        <w:t xml:space="preserve">65902.</w:t>
      </w:r>
    </w:p>
    <w:p>
      <w:pPr>
        <w:pStyle w:val="BookText"/>
      </w:pPr>
      <w:r>
        <w:rPr>
          <w:rFonts w:ascii="IRNazanin" w:hAnsi="IRNazanin" w:eastAsia="IRNazanin" w:cs="IRNazanin"/>
          <w:lang w:bidi="fa-IR"/>
          <w:color w:val="111111"/>
          <w:sz w:val="28"/>
          <w:szCs w:val="28"/>
          <w:rtl/>
        </w:rPr>
        <w:t xml:space="preserve">بغداد؛ المطران سليمان الصائغ وأخيه موسی؛ رقم المخطوط: س /12</w:t>
      </w:r>
    </w:p>
    <w:p>
      <w:pPr>
        <w:pStyle w:val="BookText"/>
      </w:pPr>
      <w:r>
        <w:rPr>
          <w:rFonts w:ascii="Amiri" w:hAnsi="Amiri" w:eastAsia="Amiri" w:cs="Amiri"/>
          <w:lang w:bidi="ar-SA"/>
          <w:color w:val="111111"/>
          <w:sz w:val="28"/>
          <w:szCs w:val="28"/>
          <w:rtl/>
        </w:rPr>
        <w:t xml:space="preserve">أوّلها: فعل في البلاغة وصف الكلام الحسن</w:t>
      </w:r>
    </w:p>
    <w:p>
      <w:pPr>
        <w:pStyle w:val="BookText"/>
      </w:pPr>
      <w:r>
        <w:rPr>
          <w:rFonts w:ascii="Amiri" w:hAnsi="Amiri" w:eastAsia="Amiri" w:cs="Amiri"/>
          <w:lang w:bidi="ar-SA"/>
          <w:color w:val="111111"/>
          <w:sz w:val="28"/>
          <w:szCs w:val="28"/>
          <w:rtl/>
        </w:rPr>
        <w:t xml:space="preserve">كا :حسين القرا ،تا: 1164ه-؛ ناقصة : الأوّل؛ 75 ص 19س 21*15سم [المورد : 45-142]</w:t>
      </w:r>
    </w:p>
    <w:p>
      <w:pPr>
        <w:pStyle w:val="Heading2"/>
      </w:pPr>
      <w:bookmarkStart w:id="1388" w:name="_Toc662"/>
      <w:r>
        <w:t>مقتطفات شعرية / شعر - عربي</w:t>
      </w:r>
      <w:bookmarkEnd w:id="1388"/>
    </w:p>
    <w:p>
      <w:pPr>
        <w:pStyle w:val="BookText"/>
      </w:pPr>
      <w:r>
        <w:rPr>
          <w:rFonts w:ascii="Times New Roman" w:hAnsi="Times New Roman" w:eastAsia="Times New Roman" w:cs="Times New Roman"/>
          <w:lang w:val="en-US" w:bidi="en-US"/>
          <w:color w:val="111111"/>
          <w:sz w:val="28"/>
          <w:szCs w:val="28"/>
          <w:rtl/>
        </w:rPr>
        <w:t xml:space="preserve">65903.</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 س/2/4</w:t>
      </w:r>
    </w:p>
    <w:p>
      <w:pPr>
        <w:pStyle w:val="BookText"/>
      </w:pPr>
      <w:r>
        <w:rPr>
          <w:rFonts w:ascii="IRNazanin" w:hAnsi="IRNazanin" w:eastAsia="IRNazanin" w:cs="IRNazanin"/>
          <w:lang w:bidi="fa-IR"/>
          <w:color w:val="111111"/>
          <w:sz w:val="28"/>
          <w:szCs w:val="28"/>
          <w:rtl/>
        </w:rPr>
        <w:t xml:space="preserve">کا :مجهول، تا: مجهول [المورد: 45-149]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68" w:name="pg8342_90586"/>
    <w:bookmarkEnd w:id="268"/>
    <w:p>
      <w:pPr>
        <w:pStyle w:val="Heading2"/>
      </w:pPr>
      <w:bookmarkStart w:id="1389" w:name="_Toc663"/>
      <w:r>
        <w:t>المقتطفات العرفانية / عرفان وتصوف - عربي</w:t>
      </w:r>
      <w:bookmarkEnd w:id="1389"/>
    </w:p>
    <w:p>
      <w:pPr>
        <w:pStyle w:val="BookText"/>
      </w:pPr>
      <w:r>
        <w:rPr>
          <w:rFonts w:ascii="Amiri" w:hAnsi="Amiri" w:eastAsia="Amiri" w:cs="Amiri"/>
          <w:lang w:bidi="ar-SA"/>
          <w:color w:val="111111"/>
          <w:sz w:val="28"/>
          <w:szCs w:val="28"/>
          <w:rtl/>
        </w:rPr>
        <w:t xml:space="preserve">65904 . البصرة؛ جامعة البصرة (المكتبة المركزية)؛ رقم المخطوط 18</w:t>
      </w:r>
    </w:p>
    <w:p>
      <w:pPr>
        <w:pStyle w:val="BookText"/>
      </w:pPr>
      <w:r>
        <w:rPr>
          <w:rFonts w:ascii="Amiri" w:hAnsi="Amiri" w:eastAsia="Amiri" w:cs="Amiri"/>
          <w:lang w:bidi="ar-SA"/>
          <w:color w:val="111111"/>
          <w:sz w:val="28"/>
          <w:szCs w:val="28"/>
          <w:rtl/>
        </w:rPr>
        <w:t xml:space="preserve">أوّلها : قال الشيخ محيي الدين بن عربي ... مقنطفات من أقوال وكتب ابن عربي وغيره...</w:t>
      </w:r>
    </w:p>
    <w:p>
      <w:pPr>
        <w:pStyle w:val="BookText"/>
      </w:pPr>
      <w:r>
        <w:rPr>
          <w:rFonts w:ascii="Amiri" w:hAnsi="Amiri" w:eastAsia="Amiri" w:cs="Amiri"/>
          <w:lang w:bidi="ar-SA"/>
          <w:color w:val="111111"/>
          <w:sz w:val="28"/>
          <w:szCs w:val="28"/>
          <w:rtl/>
        </w:rPr>
        <w:t xml:space="preserve">كا :مجهول ،تا: القرن 12ه- ناقصة: الأوّل والآخر؛ 21*19سم [المورد: 31-382]</w:t>
      </w:r>
    </w:p>
    <w:p>
      <w:pPr>
        <w:pStyle w:val="Heading2"/>
      </w:pPr>
      <w:bookmarkStart w:id="1390" w:name="_Toc664"/>
      <w:r>
        <w:t>مقتطفات من شرح الأربعين للقونوي / شرح الحديث - عربي</w:t>
      </w:r>
      <w:bookmarkEnd w:id="1390"/>
    </w:p>
    <w:p>
      <w:pPr>
        <w:pStyle w:val="BookText"/>
      </w:pPr>
      <w:r>
        <w:rPr>
          <w:rFonts w:ascii="Times New Roman" w:hAnsi="Times New Roman" w:eastAsia="Times New Roman" w:cs="Times New Roman"/>
          <w:lang w:val="en-US" w:bidi="en-US"/>
          <w:color w:val="111111"/>
          <w:sz w:val="28"/>
          <w:szCs w:val="28"/>
          <w:rtl/>
        </w:rPr>
        <w:t xml:space="preserve">65905.</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المخطوط:63/19</w:t>
      </w:r>
    </w:p>
    <w:p>
      <w:pPr>
        <w:pStyle w:val="BookText"/>
      </w:pPr>
      <w:r>
        <w:rPr>
          <w:rFonts w:ascii="IRNazanin" w:hAnsi="IRNazanin" w:eastAsia="IRNazanin" w:cs="IRNazanin"/>
          <w:lang w:bidi="fa-IR"/>
          <w:color w:val="111111"/>
          <w:sz w:val="28"/>
          <w:szCs w:val="28"/>
          <w:rtl/>
        </w:rPr>
        <w:t xml:space="preserve">کا :مجهول ،تا: 1170ه- 21 17*سم [الأوقاف العامة - الموصل: 2-308</w:t>
      </w:r>
    </w:p>
    <w:p>
      <w:pPr>
        <w:pStyle w:val="Heading2"/>
      </w:pPr>
      <w:bookmarkStart w:id="1391" w:name="_Toc665"/>
      <w:r>
        <w:t>مقتطفات من الشعر / شعر - عربي</w:t>
      </w:r>
      <w:bookmarkEnd w:id="1391"/>
    </w:p>
    <w:p>
      <w:pPr>
        <w:pStyle w:val="BookText"/>
      </w:pPr>
      <w:r>
        <w:rPr>
          <w:rFonts w:ascii="Times New Roman" w:hAnsi="Times New Roman" w:eastAsia="Times New Roman" w:cs="Times New Roman"/>
          <w:lang w:val="en-US" w:bidi="en-US"/>
          <w:color w:val="111111"/>
          <w:sz w:val="28"/>
          <w:szCs w:val="28"/>
          <w:rtl/>
        </w:rPr>
        <w:t xml:space="preserve">65906.</w:t>
      </w:r>
    </w:p>
    <w:p>
      <w:pPr>
        <w:pStyle w:val="BookText"/>
      </w:pPr>
      <w:r>
        <w:rPr>
          <w:rFonts w:ascii="IRNazanin" w:hAnsi="IRNazanin" w:eastAsia="IRNazanin" w:cs="IRNazanin"/>
          <w:lang w:bidi="fa-IR"/>
          <w:color w:val="111111"/>
          <w:sz w:val="28"/>
          <w:szCs w:val="28"/>
          <w:rtl/>
        </w:rPr>
        <w:t xml:space="preserve">بغداد؛ المطران سليمان الصائغ وأخيه موسی؛ رقم المخطوط: س/2/1</w:t>
      </w:r>
    </w:p>
    <w:p>
      <w:pPr>
        <w:pStyle w:val="BookText"/>
      </w:pPr>
      <w:r>
        <w:rPr>
          <w:rFonts w:ascii="IRNazanin" w:hAnsi="IRNazanin" w:eastAsia="IRNazanin" w:cs="IRNazanin"/>
          <w:lang w:bidi="fa-IR"/>
          <w:color w:val="111111"/>
          <w:sz w:val="28"/>
          <w:szCs w:val="28"/>
          <w:rtl/>
        </w:rPr>
        <w:t xml:space="preserve">کا :مجهول ،تا: مجهول[ المورد: 45-149]</w:t>
      </w:r>
    </w:p>
    <w:p>
      <w:pPr>
        <w:pStyle w:val="Heading2"/>
      </w:pPr>
      <w:bookmarkStart w:id="1392" w:name="_Toc666"/>
      <w:r>
        <w:t>مقتطفات من عدة كتب / متفرقات - عربي</w:t>
      </w:r>
      <w:bookmarkEnd w:id="1392"/>
    </w:p>
    <w:p>
      <w:pPr>
        <w:pStyle w:val="BookText"/>
      </w:pPr>
      <w:r>
        <w:rPr>
          <w:rFonts w:ascii="Times New Roman" w:hAnsi="Times New Roman" w:eastAsia="Times New Roman" w:cs="Times New Roman"/>
          <w:lang w:val="en-US" w:bidi="en-US"/>
          <w:color w:val="111111"/>
          <w:sz w:val="28"/>
          <w:szCs w:val="28"/>
          <w:rtl/>
        </w:rPr>
        <w:t xml:space="preserve">65907.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4912</w:t>
      </w:r>
    </w:p>
    <w:p>
      <w:pPr>
        <w:pStyle w:val="BookText"/>
      </w:pPr>
      <w:r>
        <w:rPr>
          <w:rFonts w:ascii="IRNazanin" w:hAnsi="IRNazanin" w:eastAsia="IRNazanin" w:cs="IRNazanin"/>
          <w:lang w:bidi="fa-IR"/>
          <w:color w:val="111111"/>
          <w:sz w:val="28"/>
          <w:szCs w:val="28"/>
          <w:rtl/>
        </w:rPr>
        <w:t xml:space="preserve">کا: مجهول ،تا: مجهول 479 ص [ف: 1-414]</w:t>
      </w:r>
    </w:p>
    <w:p>
      <w:pPr>
        <w:pStyle w:val="Heading2"/>
      </w:pPr>
      <w:bookmarkStart w:id="1393" w:name="_Toc667"/>
      <w:r>
        <w:t>مقتطفات من كتاب الزهر الفاتح / - عربي</w:t>
      </w:r>
      <w:bookmarkEnd w:id="1393"/>
    </w:p>
    <w:p>
      <w:pPr>
        <w:pStyle w:val="BookText"/>
      </w:pPr>
      <w:r>
        <w:rPr>
          <w:rFonts w:ascii="Times New Roman" w:hAnsi="Times New Roman" w:eastAsia="Times New Roman" w:cs="Times New Roman"/>
          <w:lang w:val="en-US" w:bidi="en-US"/>
          <w:color w:val="111111"/>
          <w:sz w:val="28"/>
          <w:szCs w:val="28"/>
          <w:rtl/>
        </w:rPr>
        <w:t xml:space="preserve">65908.</w:t>
      </w:r>
    </w:p>
    <w:p>
      <w:pPr>
        <w:pStyle w:val="BookText"/>
      </w:pPr>
      <w:r>
        <w:rPr>
          <w:rFonts w:ascii="Amiri" w:hAnsi="Amiri" w:eastAsia="Amiri" w:cs="Amiri"/>
          <w:lang w:bidi="ar-SA"/>
          <w:color w:val="111111"/>
          <w:sz w:val="28"/>
          <w:szCs w:val="28"/>
          <w:rtl/>
        </w:rPr>
        <w:t xml:space="preserve">الموصل؛ مدرسة الجامع النوري ( في الأوقاف العامة)؛ رقم المخطوط : 63/13</w:t>
      </w:r>
    </w:p>
    <w:p>
      <w:pPr>
        <w:pStyle w:val="BookText"/>
      </w:pPr>
      <w:r>
        <w:rPr>
          <w:rFonts w:ascii="Amiri" w:hAnsi="Amiri" w:eastAsia="Amiri" w:cs="Amiri"/>
          <w:lang w:bidi="ar-SA"/>
          <w:color w:val="111111"/>
          <w:sz w:val="28"/>
          <w:szCs w:val="28"/>
          <w:rtl/>
        </w:rPr>
        <w:t xml:space="preserve">كا :عبد اللطيف بن أحمد العمري ،تا: 1170ه- 17*21سم [الأوقاف العامة الموصل: 2-</w:t>
      </w:r>
    </w:p>
    <w:p>
      <w:pPr>
        <w:pStyle w:val="BookText"/>
      </w:pPr>
      <w:r>
        <w:rPr>
          <w:rFonts w:ascii="Times New Roman" w:hAnsi="Times New Roman" w:eastAsia="Times New Roman" w:cs="Times New Roman"/>
          <w:lang w:val="en-US" w:bidi="en-US"/>
          <w:color w:val="111111"/>
          <w:sz w:val="28"/>
          <w:szCs w:val="28"/>
          <w:rtl/>
        </w:rPr>
        <w:t xml:space="preserve">307 ]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69" w:name="pg8342_90587"/>
    <w:bookmarkEnd w:id="269"/>
    <w:p>
      <w:pPr>
        <w:pStyle w:val="Heading2"/>
      </w:pPr>
      <w:bookmarkStart w:id="1394" w:name="_Toc668"/>
      <w:r>
        <w:t>مقتطفات من كشكول / متفرقات - عربي</w:t>
      </w:r>
      <w:bookmarkEnd w:id="1394"/>
    </w:p>
    <w:p>
      <w:pPr>
        <w:pStyle w:val="BookText"/>
      </w:pPr>
      <w:r>
        <w:rPr>
          <w:rFonts w:ascii="Amiri" w:hAnsi="Amiri" w:eastAsia="Amiri" w:cs="Amiri"/>
          <w:lang w:bidi="ar-SA"/>
          <w:color w:val="111111"/>
          <w:sz w:val="28"/>
          <w:szCs w:val="28"/>
          <w:rtl/>
        </w:rPr>
        <w:t xml:space="preserve">البحراني ،سليمان بن عبد الله (1075 - 1121 ه- )</w:t>
      </w:r>
    </w:p>
    <w:p>
      <w:pPr>
        <w:pStyle w:val="BookText"/>
      </w:pPr>
      <w:r>
        <w:rPr>
          <w:rFonts w:ascii="Times New Roman" w:hAnsi="Times New Roman" w:eastAsia="Times New Roman" w:cs="Times New Roman"/>
          <w:lang w:val="en-US" w:bidi="en-US"/>
          <w:color w:val="111111"/>
          <w:sz w:val="28"/>
          <w:szCs w:val="28"/>
          <w:rtl/>
        </w:rPr>
        <w:t xml:space="preserve">65909.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7936</w:t>
      </w:r>
    </w:p>
    <w:p>
      <w:pPr>
        <w:pStyle w:val="BookText"/>
      </w:pPr>
      <w:r>
        <w:rPr>
          <w:rFonts w:ascii="IRNazanin" w:hAnsi="IRNazanin" w:eastAsia="IRNazanin" w:cs="IRNazanin"/>
          <w:lang w:bidi="fa-IR"/>
          <w:color w:val="111111"/>
          <w:sz w:val="28"/>
          <w:szCs w:val="28"/>
          <w:rtl/>
        </w:rPr>
        <w:t xml:space="preserve">کا :حمد بن عبد الله بن حمد الحداد البحراني، تا :مجهول؛ 8ص [ف: 1-414]</w:t>
      </w:r>
    </w:p>
    <w:p>
      <w:pPr>
        <w:pStyle w:val="BookText"/>
      </w:pPr>
      <w:r>
        <w:rPr>
          <w:rFonts w:ascii="Times New Roman" w:hAnsi="Times New Roman" w:eastAsia="Times New Roman" w:cs="Times New Roman"/>
          <w:lang w:val="en-US" w:bidi="en-US"/>
          <w:color w:val="111111"/>
          <w:sz w:val="28"/>
          <w:szCs w:val="28"/>
          <w:rtl/>
        </w:rPr>
        <w:t xml:space="preserve">65910.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7934</w:t>
      </w:r>
    </w:p>
    <w:p>
      <w:pPr>
        <w:pStyle w:val="BookText"/>
      </w:pPr>
      <w:r>
        <w:rPr>
          <w:rFonts w:ascii="Amiri" w:hAnsi="Amiri" w:eastAsia="Amiri" w:cs="Amiri"/>
          <w:lang w:bidi="ar-SA"/>
          <w:color w:val="111111"/>
          <w:sz w:val="28"/>
          <w:szCs w:val="28"/>
          <w:rtl/>
        </w:rPr>
        <w:t xml:space="preserve">كا :أحمد بن عبد الله بن حمد الحداد البحراني ،تا :مجهول؛ 7ص [ف: 1-414]</w:t>
      </w:r>
    </w:p>
    <w:p>
      <w:pPr>
        <w:pStyle w:val="Heading2"/>
      </w:pPr>
      <w:bookmarkStart w:id="1395" w:name="_Toc669"/>
      <w:r>
        <w:t>مقتطف الأزهار / أدب - عربي</w:t>
      </w:r>
      <w:bookmarkEnd w:id="1395"/>
    </w:p>
    <w:p>
      <w:pPr>
        <w:pStyle w:val="BookText"/>
      </w:pPr>
      <w:r>
        <w:rPr>
          <w:rFonts w:ascii="Amiri" w:hAnsi="Amiri" w:eastAsia="Amiri" w:cs="Amiri"/>
          <w:lang w:bidi="ar-SA"/>
          <w:color w:val="111111"/>
          <w:sz w:val="28"/>
          <w:szCs w:val="28"/>
          <w:rtl/>
        </w:rPr>
        <w:t xml:space="preserve">شبّر الحسيني، عبد الصاحب</w:t>
      </w:r>
    </w:p>
    <w:p>
      <w:pPr>
        <w:pStyle w:val="BookText"/>
      </w:pPr>
      <w:r>
        <w:rPr>
          <w:rFonts w:ascii="Amiri" w:hAnsi="Amiri" w:eastAsia="Amiri" w:cs="Amiri"/>
          <w:lang w:bidi="ar-SA"/>
          <w:color w:val="111111"/>
          <w:sz w:val="28"/>
          <w:szCs w:val="28"/>
          <w:rtl/>
        </w:rPr>
        <w:t xml:space="preserve">65911 . النجف الأشرف؛ مؤسسة كاشف الغطاء العامة؛ رقم المخطوط : 3218</w:t>
      </w:r>
    </w:p>
    <w:p>
      <w:pPr>
        <w:pStyle w:val="BookText"/>
      </w:pPr>
      <w:r>
        <w:rPr>
          <w:rFonts w:ascii="IRNazanin" w:hAnsi="IRNazanin" w:eastAsia="IRNazanin" w:cs="IRNazanin"/>
          <w:lang w:bidi="fa-IR"/>
          <w:color w:val="111111"/>
          <w:sz w:val="28"/>
          <w:szCs w:val="28"/>
          <w:rtl/>
        </w:rPr>
        <w:t xml:space="preserve">کا: مجهول، تا: مجهول؛ 147 ص [ف: 1-414]</w:t>
      </w:r>
    </w:p>
    <w:p>
      <w:pPr>
        <w:pStyle w:val="Heading2"/>
      </w:pPr>
      <w:bookmarkStart w:id="1396" w:name="_Toc670"/>
      <w:r>
        <w:t>المقتفي في حل ألفاظ الشفاء للقاضي عياض / تاريخ النبي (ص) - عربي</w:t>
      </w:r>
      <w:bookmarkEnd w:id="1396"/>
    </w:p>
    <w:p>
      <w:pPr>
        <w:pStyle w:val="BookText"/>
      </w:pPr>
      <w:r>
        <w:rPr>
          <w:rFonts w:ascii="Amiri" w:hAnsi="Amiri" w:eastAsia="Amiri" w:cs="Amiri"/>
          <w:lang w:bidi="ar-SA"/>
          <w:color w:val="111111"/>
          <w:sz w:val="28"/>
          <w:szCs w:val="28"/>
          <w:rtl/>
        </w:rPr>
        <w:t xml:space="preserve">سبط ابن العجمي، إبراهيم بن محمّد (753 - 841 ه-)</w:t>
      </w:r>
    </w:p>
    <w:p>
      <w:pPr>
        <w:pStyle w:val="BookText"/>
      </w:pPr>
      <w:r>
        <w:rPr>
          <w:rFonts w:ascii="Amiri" w:hAnsi="Amiri" w:eastAsia="Amiri" w:cs="Amiri"/>
          <w:lang w:bidi="ar-SA"/>
          <w:color w:val="111111"/>
          <w:sz w:val="28"/>
          <w:szCs w:val="28"/>
          <w:rtl/>
        </w:rPr>
        <w:t xml:space="preserve">المرتبط: الشفاء بتعريف حقوق المصطفى؛ القاضي عياض، عياض بن موسى (544-476ه-)</w:t>
      </w:r>
    </w:p>
    <w:p>
      <w:pPr>
        <w:pStyle w:val="BookText"/>
      </w:pPr>
      <w:r>
        <w:rPr>
          <w:rFonts w:ascii="Times New Roman" w:hAnsi="Times New Roman" w:eastAsia="Times New Roman" w:cs="Times New Roman"/>
          <w:lang w:val="en-US" w:bidi="en-US"/>
          <w:color w:val="111111"/>
          <w:sz w:val="28"/>
          <w:szCs w:val="28"/>
          <w:rtl/>
        </w:rPr>
        <w:t xml:space="preserve">65912.</w:t>
      </w:r>
    </w:p>
    <w:p>
      <w:pPr>
        <w:pStyle w:val="BookText"/>
      </w:pPr>
      <w:r>
        <w:rPr>
          <w:rFonts w:ascii="Amiri" w:hAnsi="Amiri" w:eastAsia="Amiri" w:cs="Amiri"/>
          <w:lang w:bidi="ar-SA"/>
          <w:color w:val="111111"/>
          <w:sz w:val="28"/>
          <w:szCs w:val="28"/>
          <w:rtl/>
        </w:rPr>
        <w:t xml:space="preserve">البصرة ؛ المكتبة العباسية( باش أعيان)؛ رقم المخطوط:ج-27</w:t>
      </w:r>
    </w:p>
    <w:p>
      <w:pPr>
        <w:pStyle w:val="BookText"/>
      </w:pPr>
      <w:r>
        <w:rPr>
          <w:rFonts w:ascii="IRNazanin" w:hAnsi="IRNazanin" w:eastAsia="IRNazanin" w:cs="IRNazanin"/>
          <w:lang w:bidi="fa-IR"/>
          <w:color w:val="111111"/>
          <w:sz w:val="28"/>
          <w:szCs w:val="28"/>
          <w:rtl/>
        </w:rPr>
        <w:t xml:space="preserve">کا :مجهول ،تا :مجهول؛ 466 ص 26/7*17/7سم [ف: 271]</w:t>
      </w:r>
    </w:p>
    <w:p>
      <w:pPr>
        <w:pStyle w:val="Heading2"/>
      </w:pPr>
      <w:bookmarkStart w:id="1397" w:name="_Toc671"/>
      <w:r>
        <w:t>المقتل / مقتل - عربي</w:t>
      </w:r>
      <w:bookmarkEnd w:id="1397"/>
    </w:p>
    <w:p>
      <w:pPr>
        <w:pStyle w:val="BookText"/>
      </w:pPr>
      <w:r>
        <w:rPr>
          <w:rFonts w:ascii="Amiri" w:hAnsi="Amiri" w:eastAsia="Amiri" w:cs="Amiri"/>
          <w:lang w:bidi="ar-SA"/>
          <w:color w:val="111111"/>
          <w:sz w:val="28"/>
          <w:szCs w:val="28"/>
          <w:rtl/>
        </w:rPr>
        <w:t xml:space="preserve">الطهراني النجفي، هادي بن محمّد أمين (- 1321 ه-)</w:t>
      </w:r>
    </w:p>
    <w:p>
      <w:pPr>
        <w:pStyle w:val="BookText"/>
      </w:pPr>
      <w:r>
        <w:rPr>
          <w:rFonts w:ascii="Amiri" w:hAnsi="Amiri" w:eastAsia="Amiri" w:cs="Amiri"/>
          <w:lang w:bidi="ar-SA"/>
          <w:color w:val="111111"/>
          <w:sz w:val="28"/>
          <w:szCs w:val="28"/>
          <w:rtl/>
        </w:rPr>
        <w:t xml:space="preserve">طبع :طبع تحت عنوان: ودائع النبوة في الولاية» و«المقتل»</w:t>
      </w:r>
    </w:p>
    <w:p>
      <w:pPr>
        <w:pStyle w:val="BookText"/>
      </w:pPr>
      <w:r>
        <w:rPr>
          <w:rFonts w:ascii="IRNazanin" w:hAnsi="IRNazanin" w:eastAsia="IRNazanin" w:cs="IRNazanin"/>
          <w:lang w:bidi="fa-IR"/>
          <w:color w:val="111111"/>
          <w:sz w:val="28"/>
          <w:szCs w:val="28"/>
          <w:rtl/>
        </w:rPr>
        <w:t xml:space="preserve">[فنخا 31: 153]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70" w:name="pg8342_90588"/>
    <w:bookmarkEnd w:id="270"/>
    <w:p>
      <w:pPr>
        <w:pStyle w:val="BookText"/>
      </w:pPr>
      <w:r>
        <w:rPr>
          <w:rFonts w:ascii="Amiri" w:hAnsi="Amiri" w:eastAsia="Amiri" w:cs="Amiri"/>
          <w:lang w:bidi="ar-SA"/>
          <w:color w:val="111111"/>
          <w:sz w:val="28"/>
          <w:szCs w:val="28"/>
          <w:rtl/>
        </w:rPr>
        <w:t xml:space="preserve">65913 . النجف الأشرف ؛ حسينيه شوشتريها؛ رقم المخطوط : 306</w:t>
      </w:r>
    </w:p>
    <w:p>
      <w:pPr>
        <w:pStyle w:val="BookText"/>
      </w:pPr>
      <w:r>
        <w:rPr>
          <w:rFonts w:ascii="Amiri" w:hAnsi="Amiri" w:eastAsia="Amiri" w:cs="Amiri"/>
          <w:lang w:bidi="ar-SA"/>
          <w:color w:val="111111"/>
          <w:sz w:val="28"/>
          <w:szCs w:val="28"/>
          <w:rtl/>
        </w:rPr>
        <w:t xml:space="preserve">أوّلها :بسمله ... وبعد فيقول المسكين ... ان تأخر زماننا عن واقعة سيّد أهل الجنان</w:t>
      </w:r>
    </w:p>
    <w:p>
      <w:pPr>
        <w:pStyle w:val="BookText"/>
      </w:pPr>
      <w:r>
        <w:rPr>
          <w:rFonts w:ascii="IRNazanin" w:hAnsi="IRNazanin" w:eastAsia="IRNazanin" w:cs="IRNazanin"/>
          <w:lang w:bidi="fa-IR"/>
          <w:color w:val="111111"/>
          <w:sz w:val="28"/>
          <w:szCs w:val="28"/>
          <w:rtl/>
        </w:rPr>
        <w:t xml:space="preserve">نسخ ،کاتب= مؤلف، تا: مجهول؛ 264 ق ، 22*19سم [نشریه: 11-813]</w:t>
      </w:r>
    </w:p>
    <w:p>
      <w:pPr>
        <w:pStyle w:val="Heading2"/>
      </w:pPr>
      <w:bookmarkStart w:id="1398" w:name="_Toc672"/>
      <w:r>
        <w:t>مقتل / مقتل - فارسي</w:t>
      </w:r>
      <w:bookmarkEnd w:id="1398"/>
    </w:p>
    <w:p>
      <w:pPr>
        <w:pStyle w:val="BookText"/>
      </w:pPr>
      <w:r>
        <w:rPr>
          <w:rFonts w:ascii="IRNazanin" w:hAnsi="IRNazanin" w:eastAsia="IRNazanin" w:cs="IRNazanin"/>
          <w:lang w:bidi="fa-IR"/>
          <w:color w:val="111111"/>
          <w:sz w:val="28"/>
          <w:szCs w:val="28"/>
          <w:rtl/>
        </w:rPr>
        <w:t xml:space="preserve">65914 . النجف الأشرف؛ حسینیه شوشتریها رقم المخطوط : 226</w:t>
      </w:r>
    </w:p>
    <w:p>
      <w:pPr>
        <w:pStyle w:val="BookText"/>
      </w:pPr>
      <w:r>
        <w:rPr>
          <w:rFonts w:ascii="IRNazanin" w:hAnsi="IRNazanin" w:eastAsia="IRNazanin" w:cs="IRNazanin"/>
          <w:lang w:bidi="fa-IR"/>
          <w:color w:val="111111"/>
          <w:sz w:val="28"/>
          <w:szCs w:val="28"/>
          <w:rtl/>
        </w:rPr>
        <w:t xml:space="preserve">أوّلها :رب خود را نیکوترين ثناها وحمد مي كنم او را بر شدت و فراغت</w:t>
      </w:r>
    </w:p>
    <w:p>
      <w:pPr>
        <w:pStyle w:val="BookText"/>
      </w:pPr>
      <w:r>
        <w:rPr>
          <w:rFonts w:ascii="IRNazanin" w:hAnsi="IRNazanin" w:eastAsia="IRNazanin" w:cs="IRNazanin"/>
          <w:lang w:bidi="fa-IR"/>
          <w:color w:val="111111"/>
          <w:sz w:val="28"/>
          <w:szCs w:val="28"/>
          <w:rtl/>
        </w:rPr>
        <w:t xml:space="preserve">کا :مجهول ،تا :مجهول 89ق 19*11سم [ نشریه: 11-824]</w:t>
      </w:r>
    </w:p>
    <w:p>
      <w:pPr>
        <w:pStyle w:val="Heading2"/>
      </w:pPr>
      <w:bookmarkStart w:id="1399" w:name="_Toc673"/>
      <w:r>
        <w:t>مقتل أبي عبد الله الحسين / مقتل - عربي</w:t>
      </w:r>
      <w:bookmarkEnd w:id="1399"/>
    </w:p>
    <w:p>
      <w:pPr>
        <w:pStyle w:val="BookText"/>
      </w:pPr>
      <w:r>
        <w:rPr>
          <w:rFonts w:ascii="Amiri" w:hAnsi="Amiri" w:eastAsia="Amiri" w:cs="Amiri"/>
          <w:lang w:bidi="ar-SA"/>
          <w:color w:val="111111"/>
          <w:sz w:val="28"/>
          <w:szCs w:val="28"/>
          <w:rtl/>
        </w:rPr>
        <w:t xml:space="preserve">البزاز ،محمّد بن علي (القرن 13ه-)</w:t>
      </w:r>
    </w:p>
    <w:p>
      <w:pPr>
        <w:pStyle w:val="BookText"/>
      </w:pPr>
      <w:r>
        <w:rPr>
          <w:rFonts w:ascii="Times New Roman" w:hAnsi="Times New Roman" w:eastAsia="Times New Roman" w:cs="Times New Roman"/>
          <w:lang w:val="en-US" w:bidi="en-US"/>
          <w:color w:val="111111"/>
          <w:sz w:val="28"/>
          <w:szCs w:val="28"/>
          <w:rtl/>
        </w:rPr>
        <w:t xml:space="preserve">65915.</w:t>
      </w:r>
    </w:p>
    <w:p>
      <w:pPr>
        <w:pStyle w:val="BookText"/>
      </w:pPr>
      <w:r>
        <w:rPr>
          <w:rFonts w:ascii="IRNazanin" w:hAnsi="IRNazanin" w:eastAsia="IRNazanin" w:cs="IRNazanin"/>
          <w:lang w:bidi="fa-IR"/>
          <w:color w:val="111111"/>
          <w:sz w:val="28"/>
          <w:szCs w:val="28"/>
          <w:rtl/>
        </w:rPr>
        <w:t xml:space="preserve">بغداد؛ دار المخطوطات؛ رقم المخطوط : 31762/1</w:t>
      </w:r>
    </w:p>
    <w:p>
      <w:pPr>
        <w:pStyle w:val="BookText"/>
      </w:pPr>
      <w:r>
        <w:rPr>
          <w:rFonts w:ascii="Amiri" w:hAnsi="Amiri" w:eastAsia="Amiri" w:cs="Amiri"/>
          <w:lang w:bidi="ar-SA"/>
          <w:color w:val="111111"/>
          <w:sz w:val="28"/>
          <w:szCs w:val="28"/>
          <w:rtl/>
        </w:rPr>
        <w:t xml:space="preserve">أوّلها: الحمد الله المتجلي لعباده من أفق الألباب المحل عن مراده بنطق السنة والكتاب</w:t>
      </w:r>
    </w:p>
    <w:p>
      <w:pPr>
        <w:pStyle w:val="BookText"/>
      </w:pPr>
      <w:r>
        <w:rPr>
          <w:rFonts w:ascii="IRNazanin" w:hAnsi="IRNazanin" w:eastAsia="IRNazanin" w:cs="IRNazanin"/>
          <w:lang w:bidi="fa-IR"/>
          <w:color w:val="111111"/>
          <w:sz w:val="28"/>
          <w:szCs w:val="28"/>
          <w:rtl/>
        </w:rPr>
        <w:t xml:space="preserve">کا: مجهول، تا :مجهول؛ ناقصة : الآخر؛ 88،ص، 14س، 17*11سم[ المتحف العراقي -ف:</w:t>
      </w:r>
    </w:p>
    <w:p>
      <w:pPr>
        <w:pStyle w:val="BookText"/>
      </w:pPr>
      <w:r>
        <w:rPr>
          <w:rFonts w:ascii="Amiri" w:hAnsi="Amiri" w:eastAsia="Amiri" w:cs="Amiri"/>
          <w:lang w:bidi="ar-SA"/>
          <w:color w:val="111111"/>
          <w:sz w:val="28"/>
          <w:szCs w:val="28"/>
          <w:rtl/>
        </w:rPr>
        <w:t xml:space="preserve">التاريخ والتراجم -388]</w:t>
      </w:r>
    </w:p>
    <w:p>
      <w:pPr>
        <w:pStyle w:val="BookText"/>
      </w:pPr>
      <w:r>
        <w:rPr>
          <w:rFonts w:ascii="Amiri" w:hAnsi="Amiri" w:eastAsia="Amiri" w:cs="Amiri"/>
          <w:lang w:bidi="ar-SA"/>
          <w:color w:val="111111"/>
          <w:sz w:val="28"/>
          <w:szCs w:val="28"/>
          <w:rtl/>
        </w:rPr>
        <w:t xml:space="preserve">مقتل أبي مخنف - مقتل الحسين</w:t>
      </w:r>
    </w:p>
    <w:p>
      <w:pPr>
        <w:pStyle w:val="Heading2"/>
      </w:pPr>
      <w:bookmarkStart w:id="1400" w:name="_Toc674"/>
      <w:r>
        <w:t>مقتل الإمام الحسين (ع) (مختصر) / مقتل - عربي</w:t>
      </w:r>
      <w:bookmarkEnd w:id="1400"/>
    </w:p>
    <w:p>
      <w:pPr>
        <w:pStyle w:val="BookText"/>
      </w:pPr>
      <w:r>
        <w:rPr>
          <w:rFonts w:ascii="Amiri" w:hAnsi="Amiri" w:eastAsia="Amiri" w:cs="Amiri"/>
          <w:lang w:bidi="ar-SA"/>
          <w:color w:val="111111"/>
          <w:sz w:val="28"/>
          <w:szCs w:val="28"/>
          <w:rtl/>
        </w:rPr>
        <w:t xml:space="preserve">آل كاشف الغطاء ،محمّد حسين (1294 - 1373 ه- )</w:t>
      </w:r>
    </w:p>
    <w:p>
      <w:pPr>
        <w:pStyle w:val="BookText"/>
      </w:pPr>
      <w:r>
        <w:rPr>
          <w:rFonts w:ascii="Amiri" w:hAnsi="Amiri" w:eastAsia="Amiri" w:cs="Amiri"/>
          <w:lang w:bidi="ar-SA"/>
          <w:color w:val="111111"/>
          <w:sz w:val="28"/>
          <w:szCs w:val="28"/>
          <w:rtl/>
        </w:rPr>
        <w:t xml:space="preserve">65916 . النجف الأشرف؛ مكتبة كاشف الغطاء ( علي والحسين)؛ رقم المخطوط: 841</w:t>
      </w:r>
    </w:p>
    <w:p>
      <w:pPr>
        <w:pStyle w:val="BookText"/>
      </w:pPr>
      <w:r>
        <w:rPr>
          <w:rFonts w:ascii="Amiri" w:hAnsi="Amiri" w:eastAsia="Amiri" w:cs="Amiri"/>
          <w:lang w:bidi="ar-SA"/>
          <w:color w:val="111111"/>
          <w:sz w:val="28"/>
          <w:szCs w:val="28"/>
          <w:rtl/>
        </w:rPr>
        <w:t xml:space="preserve">كاتب = مؤلف ،تا: 1334 ه- 4 24 ص ، 24 س، 27*19سم [معجم المخطوطات النجفية: 791]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71" w:name="pg8342_90589"/>
    <w:bookmarkEnd w:id="271"/>
    <w:p>
      <w:pPr>
        <w:pStyle w:val="BookText"/>
      </w:pPr>
      <w:r>
        <w:rPr>
          <w:rFonts w:ascii="Amiri" w:hAnsi="Amiri" w:eastAsia="Amiri" w:cs="Amiri"/>
          <w:lang w:bidi="ar-SA"/>
          <w:color w:val="111111"/>
          <w:sz w:val="28"/>
          <w:szCs w:val="28"/>
          <w:rtl/>
        </w:rPr>
        <w:t xml:space="preserve">مقتل الإمام حسين بن علي (ع) - مقتل الحسين</w:t>
      </w:r>
    </w:p>
    <w:p>
      <w:pPr>
        <w:pStyle w:val="Heading2"/>
      </w:pPr>
      <w:bookmarkStart w:id="1401" w:name="_Toc675"/>
      <w:r>
        <w:t>مقتل الإمام علي (ع) / تاريخ المعصومين - عربي</w:t>
      </w:r>
      <w:bookmarkEnd w:id="1401"/>
    </w:p>
    <w:p>
      <w:pPr>
        <w:pStyle w:val="BookText"/>
      </w:pPr>
      <w:r>
        <w:rPr>
          <w:rFonts w:ascii="Amiri" w:hAnsi="Amiri" w:eastAsia="Amiri" w:cs="Amiri"/>
          <w:lang w:bidi="ar-SA"/>
          <w:color w:val="111111"/>
          <w:sz w:val="28"/>
          <w:szCs w:val="28"/>
          <w:rtl/>
        </w:rPr>
        <w:t xml:space="preserve">65917 .كربلاء ؛عبد الحسين محمّد علي القاضي؛ رقم المخطوط :دون الرقم</w:t>
      </w:r>
    </w:p>
    <w:p>
      <w:pPr>
        <w:pStyle w:val="BookText"/>
      </w:pPr>
      <w:r>
        <w:rPr>
          <w:rFonts w:ascii="Amiri" w:hAnsi="Amiri" w:eastAsia="Amiri" w:cs="Amiri"/>
          <w:lang w:bidi="ar-SA"/>
          <w:color w:val="111111"/>
          <w:sz w:val="28"/>
          <w:szCs w:val="28"/>
          <w:rtl/>
        </w:rPr>
        <w:t xml:space="preserve">أوّلها :البسملة، حدثنا أشياخنا وأسلافنا الروات بهذا الحديث والأخبار أنه لما بايع عثمان بن عفان وأحدث من الأمور والبدع ؛ آخرها: فمنهن هاني وزينب الصغرى وميمونة ورملة وخديجة وأم جعفر والحمد الله رب العالمين تم.</w:t>
      </w:r>
    </w:p>
    <w:p>
      <w:pPr>
        <w:pStyle w:val="BookText"/>
      </w:pPr>
      <w:r>
        <w:rPr>
          <w:rFonts w:ascii="IRNazanin" w:hAnsi="IRNazanin" w:eastAsia="IRNazanin" w:cs="IRNazanin"/>
          <w:lang w:bidi="fa-IR"/>
          <w:color w:val="111111"/>
          <w:sz w:val="28"/>
          <w:szCs w:val="28"/>
          <w:rtl/>
        </w:rPr>
        <w:t xml:space="preserve">نسخ ،کا: مجهول ،تا: مجهول؛ 54 ص ، 20*15 سم [مخطوطات كربلاء: 3-340]</w:t>
      </w:r>
    </w:p>
    <w:p>
      <w:pPr>
        <w:pStyle w:val="Heading2"/>
      </w:pPr>
      <w:bookmarkStart w:id="1402" w:name="_Toc676"/>
      <w:r>
        <w:t>مقتل أمير المؤمنين (ع) / تاريخ المعصومين - عربي</w:t>
      </w:r>
      <w:bookmarkEnd w:id="1402"/>
    </w:p>
    <w:p>
      <w:pPr>
        <w:pStyle w:val="BookText"/>
      </w:pPr>
      <w:r>
        <w:rPr>
          <w:rFonts w:ascii="Amiri" w:hAnsi="Amiri" w:eastAsia="Amiri" w:cs="Amiri"/>
          <w:lang w:bidi="ar-SA"/>
          <w:color w:val="111111"/>
          <w:sz w:val="28"/>
          <w:szCs w:val="28"/>
          <w:rtl/>
        </w:rPr>
        <w:t xml:space="preserve">ابن أبي الدنيا ،عبد الله بن محمّد (208 - 281 ه-)</w:t>
      </w:r>
    </w:p>
    <w:p>
      <w:pPr>
        <w:pStyle w:val="BookText"/>
      </w:pPr>
      <w:r>
        <w:rPr>
          <w:rFonts w:ascii="Amiri" w:hAnsi="Amiri" w:eastAsia="Amiri" w:cs="Amiri"/>
          <w:lang w:bidi="ar-SA"/>
          <w:color w:val="111111"/>
          <w:sz w:val="28"/>
          <w:szCs w:val="28"/>
          <w:rtl/>
        </w:rPr>
        <w:t xml:space="preserve">طبع :مجلة تراثنا عدد 12؛ طهران 1411ه- بيروت، 1411ه-</w:t>
      </w:r>
    </w:p>
    <w:p>
      <w:pPr>
        <w:pStyle w:val="BookText"/>
      </w:pPr>
      <w:r>
        <w:rPr>
          <w:rFonts w:ascii="Amiri" w:hAnsi="Amiri" w:eastAsia="Amiri" w:cs="Amiri"/>
          <w:lang w:bidi="ar-SA"/>
          <w:color w:val="111111"/>
          <w:sz w:val="28"/>
          <w:szCs w:val="28"/>
          <w:rtl/>
        </w:rPr>
        <w:t xml:space="preserve">65918 . النجف الأشرف؛ مكتبة الإمام أمير المؤمنين العامة؛ رقم المخطوط: 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869]</w:t>
      </w:r>
    </w:p>
    <w:p>
      <w:pPr>
        <w:pStyle w:val="Heading2"/>
      </w:pPr>
      <w:bookmarkStart w:id="1403" w:name="_Toc677"/>
      <w:r>
        <w:t>مقتل أمير المؤمنين (ع) / تاريخ المعصومين - عربي</w:t>
      </w:r>
      <w:bookmarkEnd w:id="1403"/>
    </w:p>
    <w:p>
      <w:pPr>
        <w:pStyle w:val="BookText"/>
      </w:pPr>
      <w:r>
        <w:rPr>
          <w:rFonts w:ascii="Amiri" w:hAnsi="Amiri" w:eastAsia="Amiri" w:cs="Amiri"/>
          <w:lang w:bidi="ar-SA"/>
          <w:color w:val="111111"/>
          <w:sz w:val="28"/>
          <w:szCs w:val="28"/>
          <w:rtl/>
        </w:rPr>
        <w:t xml:space="preserve">أبو الحسن البكري، أحمد بن عبد الله (القرن 7 ه- )</w:t>
      </w:r>
    </w:p>
    <w:p>
      <w:pPr>
        <w:pStyle w:val="BookText"/>
      </w:pPr>
      <w:r>
        <w:rPr>
          <w:rFonts w:ascii="IRNazanin" w:hAnsi="IRNazanin" w:eastAsia="IRNazanin" w:cs="IRNazanin"/>
          <w:lang w:bidi="fa-IR"/>
          <w:color w:val="111111"/>
          <w:sz w:val="28"/>
          <w:szCs w:val="28"/>
          <w:rtl/>
        </w:rPr>
        <w:t xml:space="preserve">طبع :مصر، 1314ه-</w:t>
      </w:r>
    </w:p>
    <w:p>
      <w:pPr>
        <w:pStyle w:val="BookText"/>
      </w:pPr>
      <w:r>
        <w:rPr>
          <w:rFonts w:ascii="Amiri" w:hAnsi="Amiri" w:eastAsia="Amiri" w:cs="Amiri"/>
          <w:lang w:bidi="ar-SA"/>
          <w:color w:val="111111"/>
          <w:sz w:val="28"/>
          <w:szCs w:val="28"/>
          <w:rtl/>
        </w:rPr>
        <w:t xml:space="preserve">[فنخا: 31 168 - 169( 7 نسخة)]</w:t>
      </w:r>
    </w:p>
    <w:p>
      <w:pPr>
        <w:pStyle w:val="BookText"/>
      </w:pPr>
      <w:r>
        <w:rPr>
          <w:rFonts w:ascii="Amiri" w:hAnsi="Amiri" w:eastAsia="Amiri" w:cs="Amiri"/>
          <w:lang w:bidi="ar-SA"/>
          <w:color w:val="111111"/>
          <w:sz w:val="28"/>
          <w:szCs w:val="28"/>
          <w:rtl/>
        </w:rPr>
        <w:t xml:space="preserve">65919 . النجف الأشرف؛ مكتبة الإمام الخوئي؛ رقم المخطوط : 205</w:t>
      </w:r>
    </w:p>
    <w:p>
      <w:pPr>
        <w:pStyle w:val="BookText"/>
      </w:pPr>
      <w:r>
        <w:rPr>
          <w:rFonts w:ascii="Amiri" w:hAnsi="Amiri" w:eastAsia="Amiri" w:cs="Amiri"/>
          <w:lang w:bidi="ar-SA"/>
          <w:color w:val="111111"/>
          <w:sz w:val="28"/>
          <w:szCs w:val="28"/>
          <w:rtl/>
        </w:rPr>
        <w:t xml:space="preserve">أوّلها: رواه أبو الحسن أحمد بن عبد الله البكري قال حدثنا أشياخنا وأسلافنا الرواة لهذه الأحاديث أنه لما قبض الله؛ آخرها :وهذا ما انتهى إلينا من مقتل إمامنا وسيدنا وشفيعنا الإمام علي بن أبي طالب عليه السلام على التمام والكمال. نستغفر الله عن الزيادة والنقصان والسهو والغلط والنسيان إنه غفور منان وصلّى الله ...</w:t>
      </w:r>
    </w:p>
    <w:p>
      <w:pPr>
        <w:pStyle w:val="BookText"/>
      </w:pPr>
      <w:r>
        <w:rPr>
          <w:rFonts w:ascii="IRNazanin" w:hAnsi="IRNazanin" w:eastAsia="IRNazanin" w:cs="IRNazanin"/>
          <w:lang w:bidi="fa-IR"/>
          <w:color w:val="111111"/>
          <w:sz w:val="28"/>
          <w:szCs w:val="28"/>
          <w:rtl/>
        </w:rPr>
        <w:t xml:space="preserve">نسخ ،کا:ملا محمّد ،تا :القرن 13ه- 19ق، 21 س 23*17سم [ف: 1-327]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72" w:name="pg8342_90590"/>
    <w:bookmarkEnd w:id="272"/>
    <w:p>
      <w:pPr>
        <w:pStyle w:val="Heading2"/>
      </w:pPr>
      <w:bookmarkStart w:id="1404" w:name="_Toc678"/>
      <w:r>
        <w:t>مقتل أمير المؤمنين (ع) / تاريخ المعصومين - عربي</w:t>
      </w:r>
      <w:bookmarkEnd w:id="1404"/>
    </w:p>
    <w:p>
      <w:pPr>
        <w:pStyle w:val="BookText"/>
      </w:pPr>
      <w:r>
        <w:rPr>
          <w:rFonts w:ascii="Amiri" w:hAnsi="Amiri" w:eastAsia="Amiri" w:cs="Amiri"/>
          <w:lang w:bidi="ar-SA"/>
          <w:color w:val="111111"/>
          <w:sz w:val="28"/>
          <w:szCs w:val="28"/>
          <w:rtl/>
        </w:rPr>
        <w:t xml:space="preserve">العسكري ،حرز بن علي( القرن 10ه-)</w:t>
      </w:r>
    </w:p>
    <w:p>
      <w:pPr>
        <w:pStyle w:val="BookText"/>
      </w:pPr>
      <w:r>
        <w:rPr>
          <w:rFonts w:ascii="Amiri" w:hAnsi="Amiri" w:eastAsia="Amiri" w:cs="Amiri"/>
          <w:lang w:bidi="ar-SA"/>
          <w:color w:val="111111"/>
          <w:sz w:val="28"/>
          <w:szCs w:val="28"/>
          <w:rtl/>
        </w:rPr>
        <w:t xml:space="preserve">تاريخ التأليف: 974ه-</w:t>
      </w:r>
    </w:p>
    <w:p>
      <w:pPr>
        <w:pStyle w:val="BookText"/>
      </w:pPr>
      <w:r>
        <w:rPr>
          <w:rFonts w:ascii="Amiri" w:hAnsi="Amiri" w:eastAsia="Amiri" w:cs="Amiri"/>
          <w:lang w:bidi="ar-SA"/>
          <w:color w:val="111111"/>
          <w:sz w:val="28"/>
          <w:szCs w:val="28"/>
          <w:rtl/>
        </w:rPr>
        <w:t xml:space="preserve">[فنخا :31: 168 (4نسخة)]</w:t>
      </w:r>
    </w:p>
    <w:p>
      <w:pPr>
        <w:pStyle w:val="BookText"/>
      </w:pPr>
      <w:r>
        <w:rPr>
          <w:rFonts w:ascii="Amiri" w:hAnsi="Amiri" w:eastAsia="Amiri" w:cs="Amiri"/>
          <w:lang w:bidi="ar-SA"/>
          <w:color w:val="111111"/>
          <w:sz w:val="28"/>
          <w:szCs w:val="28"/>
          <w:rtl/>
        </w:rPr>
        <w:t xml:space="preserve">65920 . النجف الأشرف؛ مؤسسة كاشف الغطاء العامة؛ رقم المخطوط : 289</w:t>
      </w:r>
    </w:p>
    <w:p>
      <w:pPr>
        <w:pStyle w:val="BookText"/>
      </w:pPr>
      <w:r>
        <w:rPr>
          <w:rFonts w:ascii="Amiri" w:hAnsi="Amiri" w:eastAsia="Amiri" w:cs="Amiri"/>
          <w:lang w:bidi="ar-SA"/>
          <w:color w:val="111111"/>
          <w:sz w:val="28"/>
          <w:szCs w:val="28"/>
          <w:rtl/>
        </w:rPr>
        <w:t xml:space="preserve">كا :محمّد بن إبراهيم اللويمي ،تا :مجهول؛ 234 ص [ف: 1-457]</w:t>
      </w:r>
    </w:p>
    <w:p>
      <w:pPr>
        <w:pStyle w:val="BookText"/>
      </w:pPr>
      <w:r>
        <w:rPr>
          <w:rFonts w:ascii="Amiri" w:hAnsi="Amiri" w:eastAsia="Amiri" w:cs="Amiri"/>
          <w:lang w:bidi="ar-SA"/>
          <w:color w:val="111111"/>
          <w:sz w:val="28"/>
          <w:szCs w:val="28"/>
          <w:rtl/>
        </w:rPr>
        <w:t xml:space="preserve">65921 . النجف الأشرف؛ مؤسسة كاشف الغطاء العامة؛ رقم المخطوط : 7852</w:t>
      </w:r>
    </w:p>
    <w:p>
      <w:pPr>
        <w:pStyle w:val="BookText"/>
      </w:pPr>
      <w:r>
        <w:rPr>
          <w:rFonts w:ascii="IRNazanin" w:hAnsi="IRNazanin" w:eastAsia="IRNazanin" w:cs="IRNazanin"/>
          <w:lang w:bidi="fa-IR"/>
          <w:color w:val="111111"/>
          <w:sz w:val="28"/>
          <w:szCs w:val="28"/>
          <w:rtl/>
        </w:rPr>
        <w:t xml:space="preserve">کا :مجهول، تا :مجهول؛ ناقصة: الأوّل؛ 177 ص [ف: 1-457]</w:t>
      </w:r>
    </w:p>
    <w:p>
      <w:pPr>
        <w:pStyle w:val="Heading2"/>
      </w:pPr>
      <w:bookmarkStart w:id="1405" w:name="_Toc679"/>
      <w:r>
        <w:t>مقتل أمير المؤمنين (ع) / مقتل، تاريخ المعصومين - عربي</w:t>
      </w:r>
      <w:bookmarkEnd w:id="1405"/>
    </w:p>
    <w:p>
      <w:pPr>
        <w:pStyle w:val="BookText"/>
      </w:pPr>
      <w:r>
        <w:rPr>
          <w:rFonts w:ascii="Amiri" w:hAnsi="Amiri" w:eastAsia="Amiri" w:cs="Amiri"/>
          <w:lang w:bidi="ar-SA"/>
          <w:color w:val="111111"/>
          <w:sz w:val="28"/>
          <w:szCs w:val="28"/>
          <w:rtl/>
        </w:rPr>
        <w:t xml:space="preserve">القزويني النجفي، صالح بن محمد مهدي (1208 - 1306ه-)</w:t>
      </w:r>
    </w:p>
    <w:p>
      <w:pPr>
        <w:pStyle w:val="BookText"/>
      </w:pPr>
      <w:r>
        <w:rPr>
          <w:rFonts w:ascii="Amiri" w:hAnsi="Amiri" w:eastAsia="Amiri" w:cs="Amiri"/>
          <w:lang w:bidi="ar-SA"/>
          <w:color w:val="111111"/>
          <w:sz w:val="28"/>
          <w:szCs w:val="28"/>
          <w:rtl/>
        </w:rPr>
        <w:t xml:space="preserve">65922 . النجف الأشرف؛ مكتبة آية الله الحكيم العامة؛ رقم المخطوط: 2041</w:t>
      </w:r>
    </w:p>
    <w:p>
      <w:pPr>
        <w:pStyle w:val="BookText"/>
      </w:pPr>
      <w:r>
        <w:rPr>
          <w:rFonts w:ascii="Amiri" w:hAnsi="Amiri" w:eastAsia="Amiri" w:cs="Amiri"/>
          <w:lang w:bidi="ar-SA"/>
          <w:color w:val="111111"/>
          <w:sz w:val="28"/>
          <w:szCs w:val="28"/>
          <w:rtl/>
        </w:rPr>
        <w:t xml:space="preserve">كا :حسن بن سليمان بن محمّد وكدت، تا: 1328ه-؛ 33 ص 14س، 21*16سم [معجم المخطوطات النجفية : 869]</w:t>
      </w:r>
    </w:p>
    <w:p>
      <w:pPr>
        <w:pStyle w:val="Heading2"/>
      </w:pPr>
      <w:bookmarkStart w:id="1406" w:name="_Toc680"/>
      <w:r>
        <w:t>مقتل أمير المؤمنين (ع) / تاريخ المعصومين - عربي</w:t>
      </w:r>
      <w:bookmarkEnd w:id="1406"/>
    </w:p>
    <w:p>
      <w:pPr>
        <w:pStyle w:val="BookText"/>
      </w:pPr>
      <w:r>
        <w:rPr>
          <w:rFonts w:ascii="Amiri" w:hAnsi="Amiri" w:eastAsia="Amiri" w:cs="Amiri"/>
          <w:lang w:bidi="ar-SA"/>
          <w:color w:val="111111"/>
          <w:sz w:val="28"/>
          <w:szCs w:val="28"/>
          <w:rtl/>
        </w:rPr>
        <w:t xml:space="preserve">65923 . النجف الأشرف؛ مكتبة آية الله الحكيم العامة؛ رقم المخطوط : 2473</w:t>
      </w:r>
    </w:p>
    <w:p>
      <w:pPr>
        <w:pStyle w:val="BookText"/>
      </w:pPr>
      <w:r>
        <w:rPr>
          <w:rFonts w:ascii="IRNazanin" w:hAnsi="IRNazanin" w:eastAsia="IRNazanin" w:cs="IRNazanin"/>
          <w:lang w:bidi="fa-IR"/>
          <w:color w:val="111111"/>
          <w:sz w:val="28"/>
          <w:szCs w:val="28"/>
          <w:rtl/>
        </w:rPr>
        <w:t xml:space="preserve">کا :محمّد بن صالح، تا :مجهول؛ 26، ص 15 س، 21*15 سم [معجم المخطوطات النجفية : 869]</w:t>
      </w:r>
    </w:p>
    <w:p>
      <w:pPr>
        <w:pStyle w:val="Heading2"/>
      </w:pPr>
      <w:bookmarkStart w:id="1407" w:name="_Toc681"/>
      <w:r>
        <w:t>مقتل أمير المؤمنين (ع) / مقتل - عربي</w:t>
      </w:r>
      <w:bookmarkEnd w:id="1407"/>
    </w:p>
    <w:p>
      <w:pPr>
        <w:pStyle w:val="BookText"/>
      </w:pPr>
      <w:r>
        <w:rPr>
          <w:rFonts w:ascii="Times New Roman" w:hAnsi="Times New Roman" w:eastAsia="Times New Roman" w:cs="Times New Roman"/>
          <w:lang w:val="en-US" w:bidi="en-US"/>
          <w:color w:val="111111"/>
          <w:sz w:val="28"/>
          <w:szCs w:val="28"/>
          <w:rtl/>
        </w:rPr>
        <w:t xml:space="preserve">65924.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2474</w:t>
      </w:r>
    </w:p>
    <w:p>
      <w:pPr>
        <w:pStyle w:val="BookText"/>
      </w:pPr>
      <w:r>
        <w:rPr>
          <w:rFonts w:ascii="IRNazanin" w:hAnsi="IRNazanin" w:eastAsia="IRNazanin" w:cs="IRNazanin"/>
          <w:lang w:bidi="fa-IR"/>
          <w:color w:val="111111"/>
          <w:sz w:val="28"/>
          <w:szCs w:val="28"/>
          <w:rtl/>
        </w:rPr>
        <w:t xml:space="preserve">کا :مجهول ،تا :مجهول؛ ناقصة : الآخر؛ 14 ص 14س، 21*16سم[ معجم المخطوطات</w:t>
      </w:r>
    </w:p>
    <w:p>
      <w:pPr>
        <w:pStyle w:val="BookText"/>
      </w:pPr>
      <w:r>
        <w:rPr>
          <w:rFonts w:ascii="Amiri" w:hAnsi="Amiri" w:eastAsia="Amiri" w:cs="Amiri"/>
          <w:lang w:bidi="ar-SA"/>
          <w:color w:val="111111"/>
          <w:sz w:val="28"/>
          <w:szCs w:val="28"/>
          <w:rtl/>
        </w:rPr>
        <w:t xml:space="preserve">النجفية -896]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73" w:name="pg8342_90591"/>
    <w:bookmarkEnd w:id="273"/>
    <w:p>
      <w:pPr>
        <w:pStyle w:val="Heading2"/>
      </w:pPr>
      <w:bookmarkStart w:id="1408" w:name="_Toc682"/>
      <w:r>
        <w:t>مقتل أهل البيت عليهم السلام (كتاب في) / مقتل، تاريخ - فارسي</w:t>
      </w:r>
      <w:bookmarkEnd w:id="1408"/>
    </w:p>
    <w:p>
      <w:pPr>
        <w:pStyle w:val="BookText"/>
      </w:pPr>
      <w:r>
        <w:rPr>
          <w:rFonts w:ascii="Amiri" w:hAnsi="Amiri" w:eastAsia="Amiri" w:cs="Amiri"/>
          <w:lang w:bidi="ar-SA"/>
          <w:color w:val="111111"/>
          <w:sz w:val="28"/>
          <w:szCs w:val="28"/>
          <w:rtl/>
        </w:rPr>
        <w:t xml:space="preserve">65925 .كربلاء ؛العتبة العباسية؛ رقم المخطوط : 666</w:t>
      </w:r>
    </w:p>
    <w:p>
      <w:pPr>
        <w:pStyle w:val="BookText"/>
      </w:pPr>
      <w:r>
        <w:rPr>
          <w:rFonts w:ascii="IRNazanin" w:hAnsi="IRNazanin" w:eastAsia="IRNazanin" w:cs="IRNazanin"/>
          <w:lang w:bidi="fa-IR"/>
          <w:color w:val="111111"/>
          <w:sz w:val="28"/>
          <w:szCs w:val="28"/>
          <w:rtl/>
        </w:rPr>
        <w:t xml:space="preserve">أوّلها :شنیده ام که گفتی که حضرت جبرائيل عليه السلام مرا خبر داد که در میان بهشت و دوزخ وادی ایست که از آتش که گرمای آن آتش جز آب دیده نفشاند؛ آخرها :في كلامه و لاتقولوا لمن يقتل في سبيل الله أموات بل أحياء عند ربهم في درجات العلي، وسلم تسليماً كثيراً كثيراً :</w:t>
      </w:r>
    </w:p>
    <w:p>
      <w:pPr>
        <w:pStyle w:val="BookText"/>
      </w:pPr>
      <w:r>
        <w:rPr>
          <w:rFonts w:ascii="IRNazanin" w:hAnsi="IRNazanin" w:eastAsia="IRNazanin" w:cs="IRNazanin"/>
          <w:lang w:bidi="fa-IR"/>
          <w:color w:val="111111"/>
          <w:sz w:val="28"/>
          <w:szCs w:val="28"/>
          <w:rtl/>
        </w:rPr>
        <w:t xml:space="preserve">نسخ ،کا مجهول ،تا :القرن 9 و 10ه- 170 ق، 14س 23*17سم [ف 2-251]</w:t>
      </w:r>
    </w:p>
    <w:p>
      <w:pPr>
        <w:pStyle w:val="Heading2"/>
      </w:pPr>
      <w:bookmarkStart w:id="1409" w:name="_Toc683"/>
      <w:r>
        <w:t>مقتل أولاد مسلم بن عقيل (ع) / تاريخ - عربي</w:t>
      </w:r>
      <w:bookmarkEnd w:id="1409"/>
    </w:p>
    <w:p>
      <w:pPr>
        <w:pStyle w:val="BookText"/>
      </w:pPr>
      <w:r>
        <w:rPr>
          <w:rFonts w:ascii="Amiri" w:hAnsi="Amiri" w:eastAsia="Amiri" w:cs="Amiri"/>
          <w:lang w:bidi="ar-SA"/>
          <w:color w:val="111111"/>
          <w:sz w:val="28"/>
          <w:szCs w:val="28"/>
          <w:rtl/>
        </w:rPr>
        <w:t xml:space="preserve">65926 . النجف الأشرف؛ مكتبة آية الله الحكيم العامة؛ رقم المخطوط : 2454</w:t>
      </w:r>
    </w:p>
    <w:p>
      <w:pPr>
        <w:pStyle w:val="BookText"/>
      </w:pPr>
      <w:r>
        <w:rPr>
          <w:rFonts w:ascii="IRNazanin" w:hAnsi="IRNazanin" w:eastAsia="IRNazanin" w:cs="IRNazanin"/>
          <w:lang w:bidi="fa-IR"/>
          <w:color w:val="111111"/>
          <w:sz w:val="28"/>
          <w:szCs w:val="28"/>
          <w:rtl/>
        </w:rPr>
        <w:t xml:space="preserve">کا :مجهول ،تا :مجهول؛ ناقصة: الآخر؛ 9 ص 13س، 20/7*15سم [معجم المخطوطات</w:t>
      </w:r>
    </w:p>
    <w:p>
      <w:pPr>
        <w:pStyle w:val="BookText"/>
      </w:pPr>
      <w:r>
        <w:rPr>
          <w:rFonts w:ascii="Amiri" w:hAnsi="Amiri" w:eastAsia="Amiri" w:cs="Amiri"/>
          <w:lang w:bidi="ar-SA"/>
          <w:color w:val="111111"/>
          <w:sz w:val="28"/>
          <w:szCs w:val="28"/>
          <w:rtl/>
        </w:rPr>
        <w:t xml:space="preserve">النجفية: 869]</w:t>
      </w:r>
    </w:p>
    <w:p>
      <w:pPr>
        <w:pStyle w:val="Heading2"/>
      </w:pPr>
      <w:bookmarkStart w:id="1410" w:name="_Toc684"/>
      <w:r>
        <w:t>مقتل الحسين = مقتل أبي مخنف = مصرع الحسين وماجرى له ولاهل</w:t>
      </w:r>
      <w:bookmarkEnd w:id="1410"/>
    </w:p>
    <w:p>
      <w:pPr>
        <w:pStyle w:val="BookText"/>
      </w:pPr>
      <w:r>
        <w:rPr>
          <w:rFonts w:ascii="IRNazanin" w:hAnsi="IRNazanin" w:eastAsia="IRNazanin" w:cs="IRNazanin"/>
          <w:lang w:bidi="fa-IR"/>
          <w:color w:val="111111"/>
          <w:sz w:val="28"/>
          <w:szCs w:val="28"/>
          <w:rtl/>
        </w:rPr>
        <w:t xml:space="preserve">بیته / مقتل تاريخ المعصومين - عربي</w:t>
      </w:r>
    </w:p>
    <w:p>
      <w:pPr>
        <w:pStyle w:val="BookText"/>
      </w:pPr>
      <w:r>
        <w:rPr>
          <w:rFonts w:ascii="Amiri" w:hAnsi="Amiri" w:eastAsia="Amiri" w:cs="Amiri"/>
          <w:lang w:bidi="ar-SA"/>
          <w:color w:val="111111"/>
          <w:sz w:val="28"/>
          <w:szCs w:val="28"/>
          <w:rtl/>
        </w:rPr>
        <w:t xml:space="preserve">أبو مخنف لوط بن يحيى(- 157 ه-)</w:t>
      </w:r>
    </w:p>
    <w:p>
      <w:pPr>
        <w:pStyle w:val="BookText"/>
      </w:pPr>
      <w:r>
        <w:rPr>
          <w:rFonts w:ascii="Amiri" w:hAnsi="Amiri" w:eastAsia="Amiri" w:cs="Amiri"/>
          <w:lang w:bidi="ar-SA"/>
          <w:color w:val="111111"/>
          <w:sz w:val="28"/>
          <w:szCs w:val="28"/>
          <w:rtl/>
        </w:rPr>
        <w:t xml:space="preserve">أوّله: قال حدثنا أبو المنذر هشام بن محمّد بن سائب الكلبي قال حدثنا عبد الرحمن بن جندب الازدي عن ابيه قال دخلت أنا وسليمان ...</w:t>
      </w:r>
    </w:p>
    <w:p>
      <w:pPr>
        <w:pStyle w:val="BookText"/>
      </w:pPr>
      <w:r>
        <w:rPr>
          <w:rFonts w:ascii="Amiri" w:hAnsi="Amiri" w:eastAsia="Amiri" w:cs="Amiri"/>
          <w:lang w:bidi="ar-SA"/>
          <w:color w:val="111111"/>
          <w:sz w:val="28"/>
          <w:szCs w:val="28"/>
          <w:rtl/>
        </w:rPr>
        <w:t xml:space="preserve">آخره :وهذا ما وجدناه مسطورا على الوفا والتمام والكمال من مولانا وسيدنا الحسين بن علي بن أبي طالب عليهم السلام وصلّى الله على محمّد وآله أجمعين . ..</w:t>
      </w:r>
    </w:p>
    <w:p>
      <w:pPr>
        <w:pStyle w:val="BookText"/>
      </w:pPr>
      <w:r>
        <w:rPr>
          <w:rFonts w:ascii="IRNazanin" w:hAnsi="IRNazanin" w:eastAsia="IRNazanin" w:cs="IRNazanin"/>
          <w:lang w:bidi="fa-IR"/>
          <w:color w:val="111111"/>
          <w:sz w:val="28"/>
          <w:szCs w:val="28"/>
          <w:rtl/>
        </w:rPr>
        <w:t xml:space="preserve">طبع :طبع مرّات في العراق وايران؛ النجف الأشرف، 1347، 1353، 1366ه-، کویت، 1987م</w:t>
      </w:r>
    </w:p>
    <w:p>
      <w:pPr>
        <w:pStyle w:val="BookText"/>
      </w:pPr>
      <w:r>
        <w:rPr>
          <w:rFonts w:ascii="Amiri" w:hAnsi="Amiri" w:eastAsia="Amiri" w:cs="Amiri"/>
          <w:lang w:bidi="ar-SA"/>
          <w:color w:val="111111"/>
          <w:sz w:val="28"/>
          <w:szCs w:val="28"/>
          <w:rtl/>
        </w:rPr>
        <w:t xml:space="preserve">[فنخا :31 170- 174 (52 نسخة)]</w:t>
      </w:r>
    </w:p>
    <w:p>
      <w:pPr>
        <w:pStyle w:val="BookText"/>
      </w:pPr>
      <w:r>
        <w:rPr>
          <w:rFonts w:ascii="IRNazanin" w:hAnsi="IRNazanin" w:eastAsia="IRNazanin" w:cs="IRNazanin"/>
          <w:lang w:bidi="fa-IR"/>
          <w:color w:val="111111"/>
          <w:sz w:val="28"/>
          <w:szCs w:val="28"/>
          <w:rtl/>
        </w:rPr>
        <w:t xml:space="preserve">65927 .بغداد؛ دار المخطوطات؛ رقم المخطوط : 25768</w:t>
      </w:r>
    </w:p>
    <w:p>
      <w:pPr>
        <w:pStyle w:val="BookText"/>
      </w:pPr>
      <w:r>
        <w:rPr>
          <w:rFonts w:ascii="IRNazanin" w:hAnsi="IRNazanin" w:eastAsia="IRNazanin" w:cs="IRNazanin"/>
          <w:lang w:bidi="fa-IR"/>
          <w:color w:val="111111"/>
          <w:sz w:val="28"/>
          <w:szCs w:val="28"/>
          <w:rtl/>
        </w:rPr>
        <w:t xml:space="preserve">کا :مجهول، تا :القرن 10ه- ناقصة: الأوّل والآخر؛ 386 ص 11س، 20*12سم [المتحف</w:t>
      </w:r>
    </w:p>
    <w:p>
      <w:pPr>
        <w:pStyle w:val="BookText"/>
      </w:pPr>
      <w:r>
        <w:rPr>
          <w:rFonts w:ascii="Amiri" w:hAnsi="Amiri" w:eastAsia="Amiri" w:cs="Amiri"/>
          <w:lang w:bidi="ar-SA"/>
          <w:color w:val="111111"/>
          <w:sz w:val="28"/>
          <w:szCs w:val="28"/>
          <w:rtl/>
        </w:rPr>
        <w:t xml:space="preserve">العراقي - ف: التاريخ والتراجم - 387]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65928 . النجف الأشرف ؛ المدرسة الشبّرية؛ رقم المخطوط : 217</w:t>
      </w:r>
    </w:p>
    <w:p>
      <w:pPr>
        <w:pStyle w:val="BookText"/>
      </w:pPr>
      <w:r>
        <w:rPr>
          <w:rFonts w:ascii="Amiri" w:hAnsi="Amiri" w:eastAsia="Amiri" w:cs="Amiri"/>
          <w:lang w:bidi="ar-SA"/>
          <w:color w:val="111111"/>
          <w:sz w:val="28"/>
          <w:szCs w:val="28"/>
          <w:rtl/>
        </w:rPr>
        <w:t xml:space="preserve">نسخ ،كا:إبراهيم بن عيسى بن دروش الدرابي البحراني، تا: رجب 1212ه- 21*16سم [الموسم: 1-228]</w:t>
      </w:r>
    </w:p>
    <w:p>
      <w:pPr>
        <w:pStyle w:val="BookText"/>
      </w:pPr>
      <w:r>
        <w:rPr>
          <w:rFonts w:ascii="Times New Roman" w:hAnsi="Times New Roman" w:eastAsia="Times New Roman" w:cs="Times New Roman"/>
          <w:lang w:val="en-US" w:bidi="en-US"/>
          <w:color w:val="111111"/>
          <w:sz w:val="28"/>
          <w:szCs w:val="28"/>
          <w:rtl/>
        </w:rPr>
        <w:t xml:space="preserve">65929.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3271</w:t>
      </w:r>
    </w:p>
    <w:p>
      <w:pPr>
        <w:pStyle w:val="BookText"/>
      </w:pPr>
      <w:r>
        <w:rPr>
          <w:rFonts w:ascii="Amiri" w:hAnsi="Amiri" w:eastAsia="Amiri" w:cs="Amiri"/>
          <w:lang w:bidi="ar-SA"/>
          <w:color w:val="111111"/>
          <w:sz w:val="28"/>
          <w:szCs w:val="28"/>
          <w:rtl/>
        </w:rPr>
        <w:t xml:space="preserve">كا :علي الشريف الصحاف النجفي، تا: 1212ه- 231 ص [ف: 1-415]</w:t>
      </w:r>
    </w:p>
    <w:p>
      <w:pPr>
        <w:pStyle w:val="BookText"/>
      </w:pPr>
      <w:r>
        <w:rPr>
          <w:rFonts w:ascii="IRNazanin" w:hAnsi="IRNazanin" w:eastAsia="IRNazanin" w:cs="IRNazanin"/>
          <w:lang w:bidi="fa-IR"/>
          <w:color w:val="111111"/>
          <w:sz w:val="28"/>
          <w:szCs w:val="28"/>
          <w:rtl/>
        </w:rPr>
        <w:t xml:space="preserve">65930 .بغداد؛ دار المخطوطات؛ رقم المخطوط : 14102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:1222ه-؛ 212 ص 19س، 22*16سم [المتحف العراقي - ف: التاريخ والتراجم - 386]</w:t>
      </w:r>
    </w:p>
    <w:p>
      <w:pPr>
        <w:pStyle w:val="BookText"/>
      </w:pPr>
      <w:r>
        <w:rPr>
          <w:rFonts w:ascii="Amiri" w:hAnsi="Amiri" w:eastAsia="Amiri" w:cs="Amiri"/>
          <w:lang w:bidi="ar-SA"/>
          <w:color w:val="111111"/>
          <w:sz w:val="28"/>
          <w:szCs w:val="28"/>
          <w:rtl/>
        </w:rPr>
        <w:t xml:space="preserve">65931 .كربلاء؛ العتبة العباسية؛ رقم المخطوط : 303</w:t>
      </w:r>
    </w:p>
    <w:p>
      <w:pPr>
        <w:pStyle w:val="BookText"/>
      </w:pPr>
      <w:r>
        <w:rPr>
          <w:rFonts w:ascii="IRNazanin" w:hAnsi="IRNazanin" w:eastAsia="IRNazanin" w:cs="IRNazanin"/>
          <w:lang w:bidi="fa-IR"/>
          <w:color w:val="111111"/>
          <w:sz w:val="28"/>
          <w:szCs w:val="28"/>
          <w:rtl/>
        </w:rPr>
        <w:t xml:space="preserve">أوّلها: روي أبو مخنف لوط بن يحيى الازدي، قال: حدثنا هشام بن سلیمان بن صرد الخزاعي والمسيب بن نجية قال دخلنا علي؛ آخرها :واشتد بكاؤها وأما راس الحسين فسرقه خادم ليزيد لعنه الله وأعاده إلى جثته الشريفة</w:t>
      </w:r>
    </w:p>
    <w:p>
      <w:pPr>
        <w:pStyle w:val="BookText"/>
      </w:pPr>
      <w:r>
        <w:rPr>
          <w:rFonts w:ascii="Amiri" w:hAnsi="Amiri" w:eastAsia="Amiri" w:cs="Amiri"/>
          <w:lang w:bidi="ar-SA"/>
          <w:color w:val="111111"/>
          <w:sz w:val="28"/>
          <w:szCs w:val="28"/>
          <w:rtl/>
        </w:rPr>
        <w:t xml:space="preserve">وقعة الطف؛ نسخ ،كا :علي بن عبد علي ،تا: 25 ذي الحجة 1263ه- 87ق، 14س، 21*15سم [ف: 1-344]</w:t>
      </w:r>
    </w:p>
    <w:p>
      <w:pPr>
        <w:pStyle w:val="BookText"/>
      </w:pPr>
      <w:r>
        <w:rPr>
          <w:rFonts w:ascii="Amiri" w:hAnsi="Amiri" w:eastAsia="Amiri" w:cs="Amiri"/>
          <w:lang w:bidi="ar-SA"/>
          <w:color w:val="111111"/>
          <w:sz w:val="28"/>
          <w:szCs w:val="28"/>
          <w:rtl/>
        </w:rPr>
        <w:t xml:space="preserve">65932 .كربلاء؛ مكتبة عبد الجواد الكليدار آل طعمة؛ رقم المخطوط: 23</w:t>
      </w:r>
    </w:p>
    <w:p>
      <w:pPr>
        <w:pStyle w:val="BookText"/>
      </w:pPr>
      <w:r>
        <w:rPr>
          <w:rFonts w:ascii="Amiri" w:hAnsi="Amiri" w:eastAsia="Amiri" w:cs="Amiri"/>
          <w:lang w:bidi="ar-SA"/>
          <w:color w:val="111111"/>
          <w:sz w:val="28"/>
          <w:szCs w:val="28"/>
          <w:rtl/>
        </w:rPr>
        <w:t xml:space="preserve">نسخ ،كا :علي بن عبد علي، تا :ذي الحجة 1263ه-؛ 171ص، 22*15سم [مخطوطات كربلاء 3-224]</w:t>
      </w:r>
    </w:p>
    <w:p>
      <w:pPr>
        <w:pStyle w:val="BookText"/>
      </w:pPr>
      <w:r>
        <w:rPr>
          <w:rFonts w:ascii="IRNazanin" w:hAnsi="IRNazanin" w:eastAsia="IRNazanin" w:cs="IRNazanin"/>
          <w:lang w:bidi="fa-IR"/>
          <w:color w:val="111111"/>
          <w:sz w:val="28"/>
          <w:szCs w:val="28"/>
          <w:rtl/>
        </w:rPr>
        <w:t xml:space="preserve">65933 .بغداد؛ دار المخطوطات؛ رقم المخطوط : 15354/1</w:t>
      </w:r>
    </w:p>
    <w:p>
      <w:pPr>
        <w:pStyle w:val="BookText"/>
      </w:pPr>
      <w:r>
        <w:rPr>
          <w:rFonts w:ascii="Amiri" w:hAnsi="Amiri" w:eastAsia="Amiri" w:cs="Amiri"/>
          <w:lang w:bidi="ar-SA"/>
          <w:color w:val="111111"/>
          <w:sz w:val="28"/>
          <w:szCs w:val="28"/>
          <w:rtl/>
        </w:rPr>
        <w:t xml:space="preserve">كا :موسى الحمودي، تا: 1264ه-؛ 140 ص 15س، 21*15سم [المتحف العراقي -ف: التاريخ والتراجم - 387]</w:t>
      </w:r>
    </w:p>
    <w:p>
      <w:pPr>
        <w:pStyle w:val="BookText"/>
      </w:pPr>
      <w:r>
        <w:rPr>
          <w:rFonts w:ascii="Amiri" w:hAnsi="Amiri" w:eastAsia="Amiri" w:cs="Amiri"/>
          <w:lang w:bidi="ar-SA"/>
          <w:color w:val="111111"/>
          <w:sz w:val="28"/>
          <w:szCs w:val="28"/>
          <w:rtl/>
        </w:rPr>
        <w:t xml:space="preserve">65934 .كربلاء العتبة العباسية؛ رقم المخطوط : 149</w:t>
      </w:r>
    </w:p>
    <w:p>
      <w:pPr>
        <w:pStyle w:val="BookText"/>
      </w:pPr>
      <w:r>
        <w:rPr>
          <w:rFonts w:ascii="Amiri" w:hAnsi="Amiri" w:eastAsia="Amiri" w:cs="Amiri"/>
          <w:lang w:bidi="ar-SA"/>
          <w:color w:val="111111"/>
          <w:sz w:val="28"/>
          <w:szCs w:val="28"/>
          <w:rtl/>
        </w:rPr>
        <w:t xml:space="preserve">أوّلها :مطابق؛ آخرها: وتهيا لقتالك يا أبا عبد الله ولعن الله من أسس أساس ذلك إلى يوم القيامة والصلاة والسلام عليك يا مولاي ورحمة الله وبركاته</w:t>
      </w:r>
    </w:p>
    <w:p>
      <w:pPr>
        <w:pStyle w:val="BookText"/>
      </w:pPr>
      <w:r>
        <w:rPr>
          <w:rFonts w:ascii="IRNazanin" w:hAnsi="IRNazanin" w:eastAsia="IRNazanin" w:cs="IRNazanin"/>
          <w:lang w:bidi="fa-IR"/>
          <w:color w:val="111111"/>
          <w:sz w:val="28"/>
          <w:szCs w:val="28"/>
          <w:rtl/>
        </w:rPr>
        <w:t xml:space="preserve">نسخ ،کا: مجهول ،تا: القرن 13ه-؛ 71ق، 13 س ، 21*14سم [ف: 1-182]</w:t>
      </w:r>
    </w:p>
    <w:p>
      <w:pPr>
        <w:pStyle w:val="BookText"/>
      </w:pPr>
      <w:r>
        <w:rPr>
          <w:rFonts w:ascii="Times New Roman" w:hAnsi="Times New Roman" w:eastAsia="Times New Roman" w:cs="Times New Roman"/>
          <w:lang w:val="en-US" w:bidi="en-US"/>
          <w:color w:val="111111"/>
          <w:sz w:val="28"/>
          <w:szCs w:val="28"/>
          <w:rtl/>
        </w:rPr>
        <w:t xml:space="preserve">65935.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3151</w:t>
      </w:r>
    </w:p>
    <w:p>
      <w:pPr>
        <w:pStyle w:val="BookText"/>
      </w:pPr>
      <w:r>
        <w:rPr>
          <w:rFonts w:ascii="IRNazanin" w:hAnsi="IRNazanin" w:eastAsia="IRNazanin" w:cs="IRNazanin"/>
          <w:lang w:bidi="fa-IR"/>
          <w:color w:val="111111"/>
          <w:sz w:val="28"/>
          <w:szCs w:val="28"/>
          <w:rtl/>
        </w:rPr>
        <w:t xml:space="preserve">کا :مجهول، تا :1313ه-؛ 53ص، 14س، 21/7*16 سم [معجم المخطوطات النجفية : 867]</w:t>
      </w:r>
    </w:p>
    <w:p>
      <w:pPr>
        <w:pStyle w:val="BookText"/>
      </w:pPr>
      <w:r>
        <w:rPr>
          <w:rFonts w:ascii="IRNazanin" w:hAnsi="IRNazanin" w:eastAsia="IRNazanin" w:cs="IRNazanin"/>
          <w:lang w:bidi="fa-IR"/>
          <w:color w:val="111111"/>
          <w:sz w:val="28"/>
          <w:szCs w:val="28"/>
          <w:rtl/>
        </w:rPr>
        <w:t xml:space="preserve">65936 .بغداد؛ دار المخطوطات؛ رقم المخطوط : 242695</w:t>
      </w:r>
    </w:p>
    <w:p>
      <w:pPr>
        <w:pStyle w:val="BookText"/>
      </w:pPr>
      <w:r>
        <w:rPr>
          <w:rFonts w:ascii="IRNazanin" w:hAnsi="IRNazanin" w:eastAsia="IRNazanin" w:cs="IRNazanin"/>
          <w:lang w:bidi="fa-IR"/>
          <w:color w:val="111111"/>
          <w:sz w:val="28"/>
          <w:szCs w:val="28"/>
          <w:rtl/>
        </w:rPr>
        <w:t xml:space="preserve">کا :مجهول ،تا: 1370ه-، 72 ص18س، 17*21سم [المتحف العراقي - ف: التاريخ والتراجم -387]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65937.</w:t>
      </w:r>
    </w:p>
    <w:p>
      <w:pPr>
        <w:pStyle w:val="BookText"/>
      </w:pPr>
      <w:r>
        <w:rPr>
          <w:rFonts w:ascii="IRNazanin" w:hAnsi="IRNazanin" w:eastAsia="IRNazanin" w:cs="IRNazanin"/>
          <w:lang w:bidi="fa-IR"/>
          <w:color w:val="111111"/>
          <w:sz w:val="28"/>
          <w:szCs w:val="28"/>
          <w:rtl/>
        </w:rPr>
        <w:t xml:space="preserve">بغداد؛ دار المخطوطات؛ رقم المخطوط : 24695</w:t>
      </w:r>
    </w:p>
    <w:p>
      <w:pPr>
        <w:pStyle w:val="BookText"/>
      </w:pPr>
      <w:r>
        <w:rPr>
          <w:rFonts w:ascii="IRNazanin" w:hAnsi="IRNazanin" w:eastAsia="IRNazanin" w:cs="IRNazanin"/>
          <w:lang w:bidi="fa-IR"/>
          <w:color w:val="111111"/>
          <w:sz w:val="28"/>
          <w:szCs w:val="28"/>
          <w:rtl/>
        </w:rPr>
        <w:t xml:space="preserve">کا: مجهول، تا: 1370ه-، 72 ص 18 س 21*17سم [مجله سومر مجلد 37-239]</w:t>
      </w:r>
    </w:p>
    <w:p>
      <w:pPr>
        <w:pStyle w:val="BookText"/>
      </w:pPr>
      <w:r>
        <w:rPr>
          <w:rFonts w:ascii="Amiri" w:hAnsi="Amiri" w:eastAsia="Amiri" w:cs="Amiri"/>
          <w:lang w:bidi="ar-SA"/>
          <w:color w:val="111111"/>
          <w:sz w:val="28"/>
          <w:szCs w:val="28"/>
          <w:rtl/>
        </w:rPr>
        <w:t xml:space="preserve">65938 . النجف الأشرف؛ مكتبة آية الله الحكيم العامة؛ رقم المخطوط : 1143</w:t>
      </w:r>
    </w:p>
    <w:p>
      <w:pPr>
        <w:pStyle w:val="BookText"/>
      </w:pPr>
      <w:r>
        <w:rPr>
          <w:rFonts w:ascii="IRNazanin" w:hAnsi="IRNazanin" w:eastAsia="IRNazanin" w:cs="IRNazanin"/>
          <w:lang w:bidi="fa-IR"/>
          <w:color w:val="111111"/>
          <w:sz w:val="28"/>
          <w:szCs w:val="28"/>
          <w:rtl/>
        </w:rPr>
        <w:t xml:space="preserve">کا :مجهول، تا :مجهول؛ ناقص: الأوّل والوسط والآخر؛ 147 ص 12 س، 21*16سم [معجم المخطوطات النجفية: 866]</w:t>
      </w:r>
    </w:p>
    <w:p>
      <w:pPr>
        <w:pStyle w:val="BookText"/>
      </w:pPr>
      <w:r>
        <w:rPr>
          <w:rFonts w:ascii="IRNazanin" w:hAnsi="IRNazanin" w:eastAsia="IRNazanin" w:cs="IRNazanin"/>
          <w:lang w:bidi="fa-IR"/>
          <w:color w:val="111111"/>
          <w:sz w:val="28"/>
          <w:szCs w:val="28"/>
          <w:rtl/>
        </w:rPr>
        <w:t xml:space="preserve">65939 .بغداد؛ دار المخطوطات؛ رقم المخطوط: 27239</w:t>
      </w:r>
    </w:p>
    <w:p>
      <w:pPr>
        <w:pStyle w:val="BookText"/>
      </w:pPr>
      <w:r>
        <w:rPr>
          <w:rFonts w:ascii="IRNazanin" w:hAnsi="IRNazanin" w:eastAsia="IRNazanin" w:cs="IRNazanin"/>
          <w:lang w:bidi="fa-IR"/>
          <w:color w:val="111111"/>
          <w:sz w:val="28"/>
          <w:szCs w:val="28"/>
          <w:rtl/>
        </w:rPr>
        <w:t xml:space="preserve">کا :مجهول ،تا :مجهول؛ ناقصة: الأوّل والآخر؛ 124 ص 13 س ، 15*21/5سم [المتحف العراقي - ف: التاريخ والتراجم - 388]</w:t>
      </w:r>
    </w:p>
    <w:p>
      <w:pPr>
        <w:pStyle w:val="BookText"/>
      </w:pPr>
      <w:r>
        <w:rPr>
          <w:rFonts w:ascii="Amiri" w:hAnsi="Amiri" w:eastAsia="Amiri" w:cs="Amiri"/>
          <w:lang w:bidi="ar-SA"/>
          <w:color w:val="111111"/>
          <w:sz w:val="28"/>
          <w:szCs w:val="28"/>
          <w:rtl/>
        </w:rPr>
        <w:t xml:space="preserve">65940 . النجف الأشرف؛ مكتبة آية الله الحكيم العامة؛ رقم المخطوط : 269</w:t>
      </w:r>
    </w:p>
    <w:p>
      <w:pPr>
        <w:pStyle w:val="BookText"/>
      </w:pPr>
      <w:r>
        <w:rPr>
          <w:rFonts w:ascii="IRNazanin" w:hAnsi="IRNazanin" w:eastAsia="IRNazanin" w:cs="IRNazanin"/>
          <w:lang w:bidi="fa-IR"/>
          <w:color w:val="111111"/>
          <w:sz w:val="28"/>
          <w:szCs w:val="28"/>
          <w:rtl/>
        </w:rPr>
        <w:t xml:space="preserve">کا :مجهول ،تا: مجهول؛ ناقصة : الأوّل والآخر؛ 74 ص 14س، 20*13/5سم [معجم المخطوطات النجفية : 866]</w:t>
      </w:r>
    </w:p>
    <w:p>
      <w:pPr>
        <w:pStyle w:val="BookText"/>
      </w:pPr>
      <w:r>
        <w:rPr>
          <w:rFonts w:ascii="Amiri" w:hAnsi="Amiri" w:eastAsia="Amiri" w:cs="Amiri"/>
          <w:lang w:bidi="ar-SA"/>
          <w:color w:val="111111"/>
          <w:sz w:val="28"/>
          <w:szCs w:val="28"/>
          <w:rtl/>
        </w:rPr>
        <w:t xml:space="preserve">65941 . النجف الأشرف؛ مكتبة آية الله الحكيم العامة؛ رقم المخطوط: 1174</w:t>
      </w:r>
    </w:p>
    <w:p>
      <w:pPr>
        <w:pStyle w:val="BookText"/>
      </w:pPr>
      <w:r>
        <w:rPr>
          <w:rFonts w:ascii="IRNazanin" w:hAnsi="IRNazanin" w:eastAsia="IRNazanin" w:cs="IRNazanin"/>
          <w:lang w:bidi="fa-IR"/>
          <w:color w:val="111111"/>
          <w:sz w:val="28"/>
          <w:szCs w:val="28"/>
          <w:rtl/>
        </w:rPr>
        <w:t xml:space="preserve">کا :مجهول ،تا :مجهول؛ 16، ص 9س ، 21*14/5 سم [معجم المخطوطات النجفية: 866]</w:t>
      </w:r>
    </w:p>
    <w:p>
      <w:pPr>
        <w:pStyle w:val="BookText"/>
      </w:pPr>
      <w:r>
        <w:rPr>
          <w:rFonts w:ascii="Amiri" w:hAnsi="Amiri" w:eastAsia="Amiri" w:cs="Amiri"/>
          <w:lang w:bidi="ar-SA"/>
          <w:color w:val="111111"/>
          <w:sz w:val="28"/>
          <w:szCs w:val="28"/>
          <w:rtl/>
        </w:rPr>
        <w:t xml:space="preserve">65942 . النجف الأشرف؛ مكتبة الإمام أمير المؤمنين العامة؛ رقم المخطوط: 28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869]</w:t>
      </w:r>
    </w:p>
    <w:p>
      <w:pPr>
        <w:pStyle w:val="BookText"/>
      </w:pPr>
      <w:r>
        <w:rPr>
          <w:rFonts w:ascii="Amiri" w:hAnsi="Amiri" w:eastAsia="Amiri" w:cs="Amiri"/>
          <w:lang w:bidi="ar-SA"/>
          <w:color w:val="111111"/>
          <w:sz w:val="28"/>
          <w:szCs w:val="28"/>
          <w:rtl/>
        </w:rPr>
        <w:t xml:space="preserve">65943 . النجف الأشرف؛ مؤسسة كاشف الغطاء العامة؛ رقم المخطوط : 2246</w:t>
      </w:r>
    </w:p>
    <w:p>
      <w:pPr>
        <w:pStyle w:val="BookText"/>
      </w:pPr>
      <w:r>
        <w:rPr>
          <w:rFonts w:ascii="IRNazanin" w:hAnsi="IRNazanin" w:eastAsia="IRNazanin" w:cs="IRNazanin"/>
          <w:lang w:bidi="fa-IR"/>
          <w:color w:val="111111"/>
          <w:sz w:val="28"/>
          <w:szCs w:val="28"/>
          <w:rtl/>
        </w:rPr>
        <w:t xml:space="preserve">کا :جاسم بن محمّد رضا الغراوي ،تا: مجهول؛ 155 ص [ف: 1-415]</w:t>
      </w:r>
    </w:p>
    <w:p>
      <w:pPr>
        <w:pStyle w:val="BookText"/>
      </w:pPr>
      <w:r>
        <w:rPr>
          <w:rFonts w:ascii="IRNazanin" w:hAnsi="IRNazanin" w:eastAsia="IRNazanin" w:cs="IRNazanin"/>
          <w:lang w:bidi="fa-IR"/>
          <w:color w:val="111111"/>
          <w:sz w:val="28"/>
          <w:szCs w:val="28"/>
          <w:rtl/>
        </w:rPr>
        <w:t xml:space="preserve">65944 .بغداد؛ دار المخطوطات؛ رقم المخطوط : 27992</w:t>
      </w:r>
    </w:p>
    <w:p>
      <w:pPr>
        <w:pStyle w:val="BookText"/>
      </w:pPr>
      <w:r>
        <w:rPr>
          <w:rFonts w:ascii="IRNazanin" w:hAnsi="IRNazanin" w:eastAsia="IRNazanin" w:cs="IRNazanin"/>
          <w:lang w:bidi="fa-IR"/>
          <w:color w:val="111111"/>
          <w:sz w:val="28"/>
          <w:szCs w:val="28"/>
          <w:rtl/>
        </w:rPr>
        <w:t xml:space="preserve">کا :مجهول، تا :مجهول؛ ناقصة :الأوّل والآخر؛ 160 ص 13 س، 16*23سم [المتحف العراقي</w:t>
      </w:r>
    </w:p>
    <w:p>
      <w:pPr>
        <w:pStyle w:val="BookText"/>
      </w:pPr>
      <w:r>
        <w:rPr>
          <w:rFonts w:ascii="Amiri" w:hAnsi="Amiri" w:eastAsia="Amiri" w:cs="Amiri"/>
          <w:lang w:bidi="ar-SA"/>
          <w:color w:val="111111"/>
          <w:sz w:val="28"/>
          <w:szCs w:val="28"/>
          <w:rtl/>
        </w:rPr>
        <w:t xml:space="preserve">ف :التاريخ والتراجم - 388]</w:t>
      </w:r>
    </w:p>
    <w:p>
      <w:pPr>
        <w:pStyle w:val="BookText"/>
      </w:pPr>
      <w:r>
        <w:rPr>
          <w:rFonts w:ascii="Times New Roman" w:hAnsi="Times New Roman" w:eastAsia="Times New Roman" w:cs="Times New Roman"/>
          <w:lang w:val="en-US" w:bidi="en-US"/>
          <w:color w:val="111111"/>
          <w:sz w:val="28"/>
          <w:szCs w:val="28"/>
          <w:rtl/>
        </w:rPr>
        <w:t xml:space="preserve">65945.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:1128</w:t>
      </w:r>
    </w:p>
    <w:p>
      <w:pPr>
        <w:pStyle w:val="BookText"/>
      </w:pPr>
      <w:r>
        <w:rPr>
          <w:rFonts w:ascii="IRNazanin" w:hAnsi="IRNazanin" w:eastAsia="IRNazanin" w:cs="IRNazanin"/>
          <w:lang w:bidi="fa-IR"/>
          <w:color w:val="111111"/>
          <w:sz w:val="28"/>
          <w:szCs w:val="28"/>
          <w:rtl/>
        </w:rPr>
        <w:t xml:space="preserve">کا :مجهول، تا :مجهول؛ ناقصة :الأوّل والآخر؛ 79 ص 20/*715/2سم [معجم المخطوطات النجفية: 866]</w:t>
      </w:r>
    </w:p>
    <w:p>
      <w:pPr>
        <w:pStyle w:val="BookText"/>
      </w:pPr>
      <w:r>
        <w:rPr>
          <w:rFonts w:ascii="Times New Roman" w:hAnsi="Times New Roman" w:eastAsia="Times New Roman" w:cs="Times New Roman"/>
          <w:lang w:val="en-US" w:bidi="en-US"/>
          <w:color w:val="111111"/>
          <w:sz w:val="28"/>
          <w:szCs w:val="28"/>
          <w:rtl/>
        </w:rPr>
        <w:t xml:space="preserve">65946.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2452</w:t>
      </w:r>
    </w:p>
    <w:p>
      <w:pPr>
        <w:pStyle w:val="BookText"/>
      </w:pPr>
      <w:r>
        <w:rPr>
          <w:rFonts w:ascii="IRNazanin" w:hAnsi="IRNazanin" w:eastAsia="IRNazanin" w:cs="IRNazanin"/>
          <w:lang w:bidi="fa-IR"/>
          <w:color w:val="111111"/>
          <w:sz w:val="28"/>
          <w:szCs w:val="28"/>
          <w:rtl/>
        </w:rPr>
        <w:t xml:space="preserve">کا :مجهول ،تا :مجهول؛ ناقصة: الأوّل؛ 28 ص 15 س، 20/7*15سم [معجم المخطوطات</w:t>
      </w:r>
    </w:p>
    <w:p>
      <w:pPr>
        <w:pStyle w:val="BookText"/>
      </w:pPr>
      <w:r>
        <w:rPr>
          <w:rFonts w:ascii="Amiri" w:hAnsi="Amiri" w:eastAsia="Amiri" w:cs="Amiri"/>
          <w:lang w:bidi="ar-SA"/>
          <w:color w:val="111111"/>
          <w:sz w:val="28"/>
          <w:szCs w:val="28"/>
          <w:rtl/>
        </w:rPr>
        <w:t xml:space="preserve">النجفية: 867]</w:t>
      </w:r>
    </w:p>
    <w:p>
      <w:pPr>
        <w:pStyle w:val="BookText"/>
      </w:pPr>
      <w:r>
        <w:rPr>
          <w:rFonts w:ascii="Times New Roman" w:hAnsi="Times New Roman" w:eastAsia="Times New Roman" w:cs="Times New Roman"/>
          <w:lang w:val="en-US" w:bidi="en-US"/>
          <w:color w:val="111111"/>
          <w:sz w:val="28"/>
          <w:szCs w:val="28"/>
          <w:rtl/>
        </w:rPr>
        <w:t xml:space="preserve">65947.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585 مصورة</w:t>
      </w:r>
    </w:p>
    <w:p>
      <w:pPr>
        <w:pStyle w:val="BookText"/>
      </w:pPr>
      <w:r>
        <w:rPr>
          <w:rFonts w:ascii="Amiri" w:hAnsi="Amiri" w:eastAsia="Amiri" w:cs="Amiri"/>
          <w:lang w:bidi="ar-SA"/>
          <w:color w:val="111111"/>
          <w:sz w:val="28"/>
          <w:szCs w:val="28"/>
          <w:rtl/>
        </w:rPr>
        <w:t xml:space="preserve">أوّلها :مطابق ؛آخرها :خادم للحسين عند يزيد ورده إلى جسده الشريف في كربلاء وذلك يوم العشرين من صفر ودفنه معه صلوات الله عليه ... سنة 1252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74" w:name="pg8342_90594"/>
    <w:bookmarkEnd w:id="274"/>
    <w:p>
      <w:pPr>
        <w:pStyle w:val="BookText"/>
      </w:pPr>
      <w:r>
        <w:rPr>
          <w:rFonts w:ascii="Amiri" w:hAnsi="Amiri" w:eastAsia="Amiri" w:cs="Amiri"/>
          <w:lang w:bidi="ar-SA"/>
          <w:color w:val="111111"/>
          <w:sz w:val="28"/>
          <w:szCs w:val="28"/>
          <w:rtl/>
        </w:rPr>
        <w:t xml:space="preserve">مصدر التصوير: نسخة خطية في مكتبة دار الكتب المصرية تحت رقم 3192؛ كا :مجهول، تا :مجهول؛ 76 ص [(مصورات) - ف 2-299</w:t>
      </w:r>
    </w:p>
    <w:p>
      <w:pPr>
        <w:pStyle w:val="Heading2"/>
      </w:pPr>
      <w:bookmarkStart w:id="1411" w:name="_Toc685"/>
      <w:r>
        <w:t>مقتل الحسين (ع) / مقتل - عربي</w:t>
      </w:r>
      <w:bookmarkEnd w:id="1411"/>
    </w:p>
    <w:p>
      <w:pPr>
        <w:pStyle w:val="BookText"/>
      </w:pPr>
      <w:r>
        <w:rPr>
          <w:rFonts w:ascii="Amiri" w:hAnsi="Amiri" w:eastAsia="Amiri" w:cs="Amiri"/>
          <w:lang w:bidi="ar-SA"/>
          <w:color w:val="111111"/>
          <w:sz w:val="28"/>
          <w:szCs w:val="28"/>
          <w:rtl/>
        </w:rPr>
        <w:t xml:space="preserve">الحيدري، محمّد السيد أحمد (- 1315 ه- )</w:t>
      </w:r>
    </w:p>
    <w:p>
      <w:pPr>
        <w:pStyle w:val="BookText"/>
      </w:pPr>
      <w:r>
        <w:rPr>
          <w:rFonts w:ascii="Amiri" w:hAnsi="Amiri" w:eastAsia="Amiri" w:cs="Amiri"/>
          <w:lang w:bidi="ar-SA"/>
          <w:color w:val="111111"/>
          <w:sz w:val="28"/>
          <w:szCs w:val="28"/>
          <w:rtl/>
        </w:rPr>
        <w:t xml:space="preserve">65948 . الكاظمية؛ مكتبة الإمام الصادق؛ رقم المخطوط : 136</w:t>
      </w:r>
    </w:p>
    <w:p>
      <w:pPr>
        <w:pStyle w:val="BookText"/>
      </w:pPr>
      <w:r>
        <w:rPr>
          <w:rFonts w:ascii="Amiri" w:hAnsi="Amiri" w:eastAsia="Amiri" w:cs="Amiri"/>
          <w:lang w:bidi="ar-SA"/>
          <w:color w:val="111111"/>
          <w:sz w:val="28"/>
          <w:szCs w:val="28"/>
          <w:rtl/>
        </w:rPr>
        <w:t xml:space="preserve">أوّلها :لما كنت مجاوراً في النجف الأشرف لأجل تحصيل العلوم الدينية وذلك في حدود السنة الخامسة والسبعين بعد المائتين والألف من الهجرة النبوية، كنت أسمع من جماعة من أهل العلم وغيرهم من رجال الديانة ؛آخرها :وقالت نصرة الأزدية: لما قتل الحسين أمطرت السماء دما وحبابنا وجرارنا صارت مملؤة دما، وروي أنه ما رفع حجر</w:t>
      </w:r>
    </w:p>
    <w:p>
      <w:pPr>
        <w:pStyle w:val="BookText"/>
      </w:pPr>
      <w:r>
        <w:rPr>
          <w:rFonts w:ascii="IRNazanin" w:hAnsi="IRNazanin" w:eastAsia="IRNazanin" w:cs="IRNazanin"/>
          <w:lang w:bidi="fa-IR"/>
          <w:color w:val="111111"/>
          <w:sz w:val="28"/>
          <w:szCs w:val="28"/>
          <w:rtl/>
        </w:rPr>
        <w:t xml:space="preserve">إلا وجد تحته دم عبيط ؛نسخ ،کا :محمّد السيد أحمد الحيدري، تا: 1282ه- ناقصة: الآخر؛ 36ق، 18 س، 22*16سم [الذخائر: 6و7-325]</w:t>
      </w:r>
    </w:p>
    <w:p>
      <w:pPr>
        <w:pStyle w:val="Heading2"/>
      </w:pPr>
      <w:bookmarkStart w:id="1412" w:name="_Toc686"/>
      <w:r>
        <w:t>مقتل الحسين (ع) / مقتل تاريخ المعصومين - عربي</w:t>
      </w:r>
      <w:bookmarkEnd w:id="1412"/>
    </w:p>
    <w:p>
      <w:pPr>
        <w:pStyle w:val="BookText"/>
      </w:pPr>
      <w:r>
        <w:rPr>
          <w:rFonts w:ascii="IRNazanin" w:hAnsi="IRNazanin" w:eastAsia="IRNazanin" w:cs="IRNazanin"/>
          <w:lang w:bidi="fa-IR"/>
          <w:color w:val="111111"/>
          <w:sz w:val="28"/>
          <w:szCs w:val="28"/>
          <w:rtl/>
        </w:rPr>
        <w:t xml:space="preserve">کاشف الغطاء، كاظم بن موسى( القرن 14 ه-)</w:t>
      </w:r>
    </w:p>
    <w:p>
      <w:pPr>
        <w:pStyle w:val="BookText"/>
      </w:pPr>
      <w:r>
        <w:rPr>
          <w:rFonts w:ascii="Amiri" w:hAnsi="Amiri" w:eastAsia="Amiri" w:cs="Amiri"/>
          <w:lang w:bidi="ar-SA"/>
          <w:color w:val="111111"/>
          <w:sz w:val="28"/>
          <w:szCs w:val="28"/>
          <w:rtl/>
        </w:rPr>
        <w:t xml:space="preserve">65949 .النجف الأشرف مكتبة آية الله الحكيم العامة؛ رقم المخطوط : 2179</w:t>
      </w:r>
    </w:p>
    <w:p>
      <w:pPr>
        <w:pStyle w:val="BookText"/>
      </w:pPr>
      <w:r>
        <w:rPr>
          <w:rFonts w:ascii="Amiri" w:hAnsi="Amiri" w:eastAsia="Amiri" w:cs="Amiri"/>
          <w:lang w:bidi="ar-SA"/>
          <w:color w:val="111111"/>
          <w:sz w:val="28"/>
          <w:szCs w:val="28"/>
          <w:rtl/>
        </w:rPr>
        <w:t xml:space="preserve">كا: رضا بن محمّد الموسوي، تا: 1293ه- ناقصة : الآخر ؛ 27 ص 20/3*14/5سم [معجم المخطوطات النجفية 867]</w:t>
      </w:r>
    </w:p>
    <w:p>
      <w:pPr>
        <w:pStyle w:val="Heading2"/>
      </w:pPr>
      <w:bookmarkStart w:id="1413" w:name="_Toc687"/>
      <w:r>
        <w:t>مقتل الحسين (منظومة في ) / تاريخ المعصومين - عربي</w:t>
      </w:r>
      <w:bookmarkEnd w:id="1413"/>
    </w:p>
    <w:p>
      <w:pPr>
        <w:pStyle w:val="BookText"/>
      </w:pPr>
      <w:r>
        <w:rPr>
          <w:rFonts w:ascii="IRNazanin" w:hAnsi="IRNazanin" w:eastAsia="IRNazanin" w:cs="IRNazanin"/>
          <w:lang w:bidi="fa-IR"/>
          <w:color w:val="111111"/>
          <w:sz w:val="28"/>
          <w:szCs w:val="28"/>
          <w:rtl/>
        </w:rPr>
        <w:t xml:space="preserve">کاشف الغطاء، كاظم بن موسى( القرن 14 ه-)</w:t>
      </w:r>
    </w:p>
    <w:p>
      <w:pPr>
        <w:pStyle w:val="BookText"/>
      </w:pPr>
      <w:r>
        <w:rPr>
          <w:rFonts w:ascii="Amiri" w:hAnsi="Amiri" w:eastAsia="Amiri" w:cs="Amiri"/>
          <w:lang w:bidi="ar-SA"/>
          <w:color w:val="111111"/>
          <w:sz w:val="28"/>
          <w:szCs w:val="28"/>
          <w:rtl/>
        </w:rPr>
        <w:t xml:space="preserve">65950 . النجف الأشرف؛ مكتبة آية الله الحكيم العامة؛ رقم المخطوط : 194</w:t>
      </w:r>
    </w:p>
    <w:p>
      <w:pPr>
        <w:pStyle w:val="BookText"/>
      </w:pPr>
      <w:r>
        <w:rPr>
          <w:rFonts w:ascii="IRNazanin" w:hAnsi="IRNazanin" w:eastAsia="IRNazanin" w:cs="IRNazanin"/>
          <w:lang w:bidi="fa-IR"/>
          <w:color w:val="111111"/>
          <w:sz w:val="28"/>
          <w:szCs w:val="28"/>
          <w:rtl/>
        </w:rPr>
        <w:t xml:space="preserve">کا :کاظم بن موسی کاشف الغطاء، تا: 1341ه- 44 ص 15س، 17*10/4سم [معجم المخطوطات النجفية : 891]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75" w:name="pg8342_90595"/>
    <w:bookmarkEnd w:id="275"/>
    <w:p>
      <w:pPr>
        <w:pStyle w:val="Heading2"/>
      </w:pPr>
      <w:bookmarkStart w:id="1414" w:name="_Toc688"/>
      <w:r>
        <w:t>مقتل الحسين (ع) / مقتل تاريخ المعصومين - عربي</w:t>
      </w:r>
      <w:bookmarkEnd w:id="1414"/>
    </w:p>
    <w:p>
      <w:pPr>
        <w:pStyle w:val="BookText"/>
      </w:pPr>
      <w:r>
        <w:rPr>
          <w:rFonts w:ascii="Amiri" w:hAnsi="Amiri" w:eastAsia="Amiri" w:cs="Amiri"/>
          <w:lang w:bidi="ar-SA"/>
          <w:color w:val="111111"/>
          <w:sz w:val="28"/>
          <w:szCs w:val="28"/>
          <w:rtl/>
        </w:rPr>
        <w:t xml:space="preserve">الكوفي، محمّد بن عبود</w:t>
      </w:r>
    </w:p>
    <w:p>
      <w:pPr>
        <w:pStyle w:val="BookText"/>
      </w:pPr>
      <w:r>
        <w:rPr>
          <w:rFonts w:ascii="Times New Roman" w:hAnsi="Times New Roman" w:eastAsia="Times New Roman" w:cs="Times New Roman"/>
          <w:lang w:val="en-US" w:bidi="en-US"/>
          <w:color w:val="111111"/>
          <w:sz w:val="28"/>
          <w:szCs w:val="28"/>
          <w:rtl/>
        </w:rPr>
        <w:t xml:space="preserve">65951.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2672</w:t>
      </w:r>
    </w:p>
    <w:p>
      <w:pPr>
        <w:pStyle w:val="BookText"/>
      </w:pPr>
      <w:r>
        <w:rPr>
          <w:rFonts w:ascii="IRNazanin" w:hAnsi="IRNazanin" w:eastAsia="IRNazanin" w:cs="IRNazanin"/>
          <w:lang w:bidi="fa-IR"/>
          <w:color w:val="111111"/>
          <w:sz w:val="28"/>
          <w:szCs w:val="28"/>
          <w:rtl/>
        </w:rPr>
        <w:t xml:space="preserve">کا :مجهول ،تا :مجهول؛ ناقصة : الآخر؛ 42 ص 21*15سم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867 ]</w:t>
      </w:r>
    </w:p>
    <w:p>
      <w:pPr>
        <w:pStyle w:val="Heading2"/>
      </w:pPr>
      <w:bookmarkStart w:id="1415" w:name="_Toc689"/>
      <w:r>
        <w:t>مقتل الحسين (ع) / مقتل تاريخ المعصومين - عربي</w:t>
      </w:r>
      <w:bookmarkEnd w:id="141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65952 .كربلاء؛ مكتبة عباس حسن آل طعمة؛ رقم المخطوط : 53</w:t>
      </w:r>
    </w:p>
    <w:p>
      <w:pPr>
        <w:pStyle w:val="BookText"/>
      </w:pPr>
      <w:r>
        <w:rPr>
          <w:rFonts w:ascii="Amiri" w:hAnsi="Amiri" w:eastAsia="Amiri" w:cs="Amiri"/>
          <w:lang w:bidi="ar-SA"/>
          <w:color w:val="111111"/>
          <w:sz w:val="28"/>
          <w:szCs w:val="28"/>
          <w:rtl/>
        </w:rPr>
        <w:t xml:space="preserve">أوّلها :الحق ومبطل الباطل ومعيد سنن الماضين ؛آخرها :قصائد وحكايات وروايات عن</w:t>
      </w:r>
    </w:p>
    <w:p>
      <w:pPr>
        <w:pStyle w:val="BookText"/>
      </w:pPr>
      <w:r>
        <w:rPr>
          <w:rFonts w:ascii="Amiri" w:hAnsi="Amiri" w:eastAsia="Amiri" w:cs="Amiri"/>
          <w:lang w:bidi="ar-SA"/>
          <w:color w:val="111111"/>
          <w:sz w:val="28"/>
          <w:szCs w:val="28"/>
          <w:rtl/>
        </w:rPr>
        <w:t xml:space="preserve">آل البيت (ع)</w:t>
      </w:r>
    </w:p>
    <w:p>
      <w:pPr>
        <w:pStyle w:val="BookText"/>
      </w:pPr>
      <w:r>
        <w:rPr>
          <w:rFonts w:ascii="IRNazanin" w:hAnsi="IRNazanin" w:eastAsia="IRNazanin" w:cs="IRNazanin"/>
          <w:lang w:bidi="fa-IR"/>
          <w:color w:val="111111"/>
          <w:sz w:val="28"/>
          <w:szCs w:val="28"/>
          <w:rtl/>
        </w:rPr>
        <w:t xml:space="preserve">نسخ ،کا: مجهول، تا: القرن 13ه-؛ ناقصة : الأوّل؛ 130 ص 22*16سم [مخطوطات كربلاء:</w:t>
      </w:r>
    </w:p>
    <w:p>
      <w:pPr>
        <w:pStyle w:val="BookText"/>
      </w:pPr>
      <w:r>
        <w:rPr>
          <w:rFonts w:ascii="Times New Roman" w:hAnsi="Times New Roman" w:eastAsia="Times New Roman" w:cs="Times New Roman"/>
          <w:lang w:val="en-US" w:bidi="en-US"/>
          <w:color w:val="111111"/>
          <w:sz w:val="28"/>
          <w:szCs w:val="28"/>
          <w:rtl/>
        </w:rPr>
        <w:t xml:space="preserve">263-3 ]</w:t>
      </w:r>
    </w:p>
    <w:p>
      <w:pPr>
        <w:pStyle w:val="BookText"/>
      </w:pPr>
      <w:r>
        <w:rPr>
          <w:rFonts w:ascii="Amiri" w:hAnsi="Amiri" w:eastAsia="Amiri" w:cs="Amiri"/>
          <w:lang w:bidi="ar-SA"/>
          <w:color w:val="111111"/>
          <w:sz w:val="28"/>
          <w:szCs w:val="28"/>
          <w:rtl/>
        </w:rPr>
        <w:t xml:space="preserve">65953 .النجف الأشرف؛ مؤسسة كاشف الغطاء العامة؛ رقم المخطوط : 7850</w:t>
      </w:r>
    </w:p>
    <w:p>
      <w:pPr>
        <w:pStyle w:val="BookText"/>
      </w:pPr>
      <w:r>
        <w:rPr>
          <w:rFonts w:ascii="IRNazanin" w:hAnsi="IRNazanin" w:eastAsia="IRNazanin" w:cs="IRNazanin"/>
          <w:lang w:bidi="fa-IR"/>
          <w:color w:val="111111"/>
          <w:sz w:val="28"/>
          <w:szCs w:val="28"/>
          <w:rtl/>
        </w:rPr>
        <w:t xml:space="preserve">کا :عبد الله بن حسن بن عبد الله الستري، تا: 1331ه- ناقصة: الأوّل؛ 23 ص [ف: 1-415]</w:t>
      </w:r>
    </w:p>
    <w:p>
      <w:pPr>
        <w:pStyle w:val="BookText"/>
      </w:pPr>
      <w:r>
        <w:rPr>
          <w:rFonts w:ascii="Times New Roman" w:hAnsi="Times New Roman" w:eastAsia="Times New Roman" w:cs="Times New Roman"/>
          <w:lang w:val="en-US" w:bidi="en-US"/>
          <w:color w:val="111111"/>
          <w:sz w:val="28"/>
          <w:szCs w:val="28"/>
          <w:rtl/>
        </w:rPr>
        <w:t xml:space="preserve">65954.</w:t>
      </w:r>
    </w:p>
    <w:p>
      <w:pPr>
        <w:pStyle w:val="BookText"/>
      </w:pPr>
      <w:r>
        <w:rPr>
          <w:rFonts w:ascii="IRNazanin" w:hAnsi="IRNazanin" w:eastAsia="IRNazanin" w:cs="IRNazanin"/>
          <w:lang w:bidi="fa-IR"/>
          <w:color w:val="111111"/>
          <w:sz w:val="28"/>
          <w:szCs w:val="28"/>
          <w:rtl/>
        </w:rPr>
        <w:t xml:space="preserve">بغداد؛ دار المخطوطات؛ رقم المخطوط : 2947</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أشرف الأنبياء ... أما بعد فهذه نبذة عن مقتل سيدنا أبي عبد الله الحسين بن علي</w:t>
      </w:r>
    </w:p>
    <w:p>
      <w:pPr>
        <w:pStyle w:val="BookText"/>
      </w:pPr>
      <w:r>
        <w:rPr>
          <w:rFonts w:ascii="IRNazanin" w:hAnsi="IRNazanin" w:eastAsia="IRNazanin" w:cs="IRNazanin"/>
          <w:lang w:bidi="fa-IR"/>
          <w:color w:val="111111"/>
          <w:sz w:val="28"/>
          <w:szCs w:val="28"/>
          <w:rtl/>
        </w:rPr>
        <w:t xml:space="preserve">نسخ ،کا :مجهول ،تا :مجهول؛ ناقصة : الآخر؛ 114ص، 15 س ، 22*16سم[ المتحف العراقي</w:t>
      </w:r>
    </w:p>
    <w:p>
      <w:pPr>
        <w:pStyle w:val="BookText"/>
      </w:pPr>
      <w:r>
        <w:rPr>
          <w:rFonts w:ascii="Amiri" w:hAnsi="Amiri" w:eastAsia="Amiri" w:cs="Amiri"/>
          <w:lang w:bidi="ar-SA"/>
          <w:color w:val="111111"/>
          <w:sz w:val="28"/>
          <w:szCs w:val="28"/>
          <w:rtl/>
        </w:rPr>
        <w:t xml:space="preserve">ف التاريخ والتراجم - 388]</w:t>
      </w:r>
    </w:p>
    <w:p>
      <w:pPr>
        <w:pStyle w:val="BookText"/>
      </w:pPr>
      <w:r>
        <w:rPr>
          <w:rFonts w:ascii="Times New Roman" w:hAnsi="Times New Roman" w:eastAsia="Times New Roman" w:cs="Times New Roman"/>
          <w:lang w:val="en-US" w:bidi="en-US"/>
          <w:color w:val="111111"/>
          <w:sz w:val="28"/>
          <w:szCs w:val="28"/>
          <w:rtl/>
        </w:rPr>
        <w:t xml:space="preserve">65955.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1197</w:t>
      </w:r>
    </w:p>
    <w:p>
      <w:pPr>
        <w:pStyle w:val="BookText"/>
      </w:pPr>
      <w:r>
        <w:rPr>
          <w:rFonts w:ascii="IRNazanin" w:hAnsi="IRNazanin" w:eastAsia="IRNazanin" w:cs="IRNazanin"/>
          <w:lang w:bidi="fa-IR"/>
          <w:color w:val="111111"/>
          <w:sz w:val="28"/>
          <w:szCs w:val="28"/>
          <w:rtl/>
        </w:rPr>
        <w:t xml:space="preserve">کا :مجهول، تا :مجهول؛ ناقصة الأوّل؛ 148 ص [ف: 1-415]</w:t>
      </w:r>
    </w:p>
    <w:p>
      <w:pPr>
        <w:pStyle w:val="BookText"/>
      </w:pPr>
      <w:r>
        <w:rPr>
          <w:rFonts w:ascii="Times New Roman" w:hAnsi="Times New Roman" w:eastAsia="Times New Roman" w:cs="Times New Roman"/>
          <w:lang w:val="en-US" w:bidi="en-US"/>
          <w:color w:val="111111"/>
          <w:sz w:val="28"/>
          <w:szCs w:val="28"/>
          <w:rtl/>
        </w:rPr>
        <w:t xml:space="preserve">65956.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1462</w:t>
      </w:r>
    </w:p>
    <w:p>
      <w:pPr>
        <w:pStyle w:val="BookText"/>
      </w:pPr>
      <w:r>
        <w:rPr>
          <w:rFonts w:ascii="IRNazanin" w:hAnsi="IRNazanin" w:eastAsia="IRNazanin" w:cs="IRNazanin"/>
          <w:lang w:bidi="fa-IR"/>
          <w:color w:val="111111"/>
          <w:sz w:val="28"/>
          <w:szCs w:val="28"/>
          <w:rtl/>
        </w:rPr>
        <w:t xml:space="preserve">کا :مجهول ،تا :مجهول؛ ناقصة :الأوّل والآخر؛ 212 ص [ف: 1-415]</w:t>
      </w:r>
    </w:p>
    <w:p>
      <w:pPr>
        <w:pStyle w:val="BookText"/>
      </w:pPr>
      <w:r>
        <w:rPr>
          <w:rFonts w:ascii="Times New Roman" w:hAnsi="Times New Roman" w:eastAsia="Times New Roman" w:cs="Times New Roman"/>
          <w:lang w:val="en-US" w:bidi="en-US"/>
          <w:color w:val="111111"/>
          <w:sz w:val="28"/>
          <w:szCs w:val="28"/>
          <w:rtl/>
        </w:rPr>
        <w:t xml:space="preserve">65957.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2078</w:t>
      </w:r>
    </w:p>
    <w:p>
      <w:pPr>
        <w:pStyle w:val="BookText"/>
      </w:pPr>
      <w:r>
        <w:rPr>
          <w:rFonts w:ascii="IRNazanin" w:hAnsi="IRNazanin" w:eastAsia="IRNazanin" w:cs="IRNazanin"/>
          <w:lang w:bidi="fa-IR"/>
          <w:color w:val="111111"/>
          <w:sz w:val="28"/>
          <w:szCs w:val="28"/>
          <w:rtl/>
        </w:rPr>
        <w:t xml:space="preserve">کا :مجهول ،تا: مجهول؛ ناقصة : الأوّل والآخر؛ 92 ص [ف: 1-415]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76" w:name="pg8342_90596"/>
    <w:bookmarkEnd w:id="276"/>
    <w:p>
      <w:pPr>
        <w:pStyle w:val="BookText"/>
      </w:pPr>
      <w:r>
        <w:rPr>
          <w:rFonts w:ascii="Times New Roman" w:hAnsi="Times New Roman" w:eastAsia="Times New Roman" w:cs="Times New Roman"/>
          <w:lang w:val="en-US" w:bidi="en-US"/>
          <w:color w:val="111111"/>
          <w:sz w:val="28"/>
          <w:szCs w:val="28"/>
          <w:rtl/>
        </w:rPr>
        <w:t xml:space="preserve">65958.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2788</w:t>
      </w:r>
    </w:p>
    <w:p>
      <w:pPr>
        <w:pStyle w:val="BookText"/>
      </w:pPr>
      <w:r>
        <w:rPr>
          <w:rFonts w:ascii="IRNazanin" w:hAnsi="IRNazanin" w:eastAsia="IRNazanin" w:cs="IRNazanin"/>
          <w:lang w:bidi="fa-IR"/>
          <w:color w:val="111111"/>
          <w:sz w:val="28"/>
          <w:szCs w:val="28"/>
          <w:rtl/>
        </w:rPr>
        <w:t xml:space="preserve">کا :مجهول ،تا: مجهول 126؛ ص [ف: 1-415]</w:t>
      </w:r>
    </w:p>
    <w:p>
      <w:pPr>
        <w:pStyle w:val="BookText"/>
      </w:pPr>
      <w:r>
        <w:rPr>
          <w:rFonts w:ascii="Times New Roman" w:hAnsi="Times New Roman" w:eastAsia="Times New Roman" w:cs="Times New Roman"/>
          <w:lang w:val="en-US" w:bidi="en-US"/>
          <w:color w:val="111111"/>
          <w:sz w:val="28"/>
          <w:szCs w:val="28"/>
          <w:rtl/>
        </w:rPr>
        <w:t xml:space="preserve">65959.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3245</w:t>
      </w:r>
    </w:p>
    <w:p>
      <w:pPr>
        <w:pStyle w:val="BookText"/>
      </w:pPr>
      <w:r>
        <w:rPr>
          <w:rFonts w:ascii="IRNazanin" w:hAnsi="IRNazanin" w:eastAsia="IRNazanin" w:cs="IRNazanin"/>
          <w:lang w:bidi="fa-IR"/>
          <w:color w:val="111111"/>
          <w:sz w:val="28"/>
          <w:szCs w:val="28"/>
          <w:rtl/>
        </w:rPr>
        <w:t xml:space="preserve">کا :مجهول، تا: مجهول؛ ناقصة: الآخر؛ 209 ص [ف: 1-415]</w:t>
      </w:r>
    </w:p>
    <w:p>
      <w:pPr>
        <w:pStyle w:val="BookText"/>
      </w:pPr>
      <w:r>
        <w:rPr>
          <w:rFonts w:ascii="Amiri" w:hAnsi="Amiri" w:eastAsia="Amiri" w:cs="Amiri"/>
          <w:lang w:bidi="ar-SA"/>
          <w:color w:val="111111"/>
          <w:sz w:val="28"/>
          <w:szCs w:val="28"/>
          <w:rtl/>
        </w:rPr>
        <w:t xml:space="preserve">65960 . النجف الأشرف؛ مكتبة آية الله الحكيم العامة؛ رقم المخطوط : 2892</w:t>
      </w:r>
    </w:p>
    <w:p>
      <w:pPr>
        <w:pStyle w:val="BookText"/>
      </w:pPr>
      <w:r>
        <w:rPr>
          <w:rFonts w:ascii="Amiri" w:hAnsi="Amiri" w:eastAsia="Amiri" w:cs="Amiri"/>
          <w:lang w:bidi="ar-SA"/>
          <w:color w:val="111111"/>
          <w:sz w:val="28"/>
          <w:szCs w:val="28"/>
          <w:rtl/>
        </w:rPr>
        <w:t xml:space="preserve">الجزء 4 / حياة الأئمة / الجواد / الهادي / العسكري / القائم (عج) ؛</w:t>
      </w:r>
    </w:p>
    <w:p>
      <w:pPr>
        <w:pStyle w:val="BookText"/>
      </w:pPr>
      <w:r>
        <w:rPr>
          <w:rFonts w:ascii="IRNazanin" w:hAnsi="IRNazanin" w:eastAsia="IRNazanin" w:cs="IRNazanin"/>
          <w:lang w:bidi="fa-IR"/>
          <w:color w:val="111111"/>
          <w:sz w:val="28"/>
          <w:szCs w:val="28"/>
          <w:rtl/>
        </w:rPr>
        <w:t xml:space="preserve">کا:مجهول، تا :مجهول؛ 193 ص 19 س 20/7*15/2 سم [معجم المخطوطات النجفية: 866]</w:t>
      </w:r>
    </w:p>
    <w:p>
      <w:pPr>
        <w:pStyle w:val="BookText"/>
      </w:pPr>
      <w:r>
        <w:rPr>
          <w:rFonts w:ascii="Times New Roman" w:hAnsi="Times New Roman" w:eastAsia="Times New Roman" w:cs="Times New Roman"/>
          <w:lang w:val="en-US" w:bidi="en-US"/>
          <w:color w:val="111111"/>
          <w:sz w:val="28"/>
          <w:szCs w:val="28"/>
          <w:rtl/>
        </w:rPr>
        <w:t xml:space="preserve">65961.</w:t>
      </w:r>
    </w:p>
    <w:p>
      <w:pPr>
        <w:pStyle w:val="BookText"/>
      </w:pPr>
      <w:r>
        <w:rPr>
          <w:rFonts w:ascii="Amiri" w:hAnsi="Amiri" w:eastAsia="Amiri" w:cs="Amiri"/>
          <w:lang w:bidi="ar-SA"/>
          <w:color w:val="111111"/>
          <w:sz w:val="28"/>
          <w:szCs w:val="28"/>
          <w:rtl/>
        </w:rPr>
        <w:t xml:space="preserve">النجف الأشرف؛ مكتبة اسرة آل حنوش العامة رقم المخطوط</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868]</w:t>
      </w:r>
    </w:p>
    <w:p>
      <w:pPr>
        <w:pStyle w:val="BookText"/>
      </w:pPr>
      <w:r>
        <w:rPr>
          <w:rFonts w:ascii="Amiri" w:hAnsi="Amiri" w:eastAsia="Amiri" w:cs="Amiri"/>
          <w:lang w:bidi="ar-SA"/>
          <w:color w:val="111111"/>
          <w:sz w:val="28"/>
          <w:szCs w:val="28"/>
          <w:rtl/>
        </w:rPr>
        <w:t xml:space="preserve">65962 . النجف الأشرف مكتبة أبو سعيدة الوثاقية العامة؛ رقم المخطوط : 1</w:t>
      </w:r>
    </w:p>
    <w:p>
      <w:pPr>
        <w:pStyle w:val="BookText"/>
      </w:pPr>
      <w:r>
        <w:rPr>
          <w:rFonts w:ascii="IRNazanin" w:hAnsi="IRNazanin" w:eastAsia="IRNazanin" w:cs="IRNazanin"/>
          <w:lang w:bidi="fa-IR"/>
          <w:color w:val="111111"/>
          <w:sz w:val="28"/>
          <w:szCs w:val="28"/>
          <w:rtl/>
        </w:rPr>
        <w:t xml:space="preserve">ج 1 ؛کا :مجهول ،تا :مجهول؛ رقم القرص: 20 [معجم المخطوطات النجفية: 868]</w:t>
      </w:r>
    </w:p>
    <w:p>
      <w:pPr>
        <w:pStyle w:val="BookText"/>
      </w:pPr>
      <w:r>
        <w:rPr>
          <w:rFonts w:ascii="Amiri" w:hAnsi="Amiri" w:eastAsia="Amiri" w:cs="Amiri"/>
          <w:lang w:bidi="ar-SA"/>
          <w:color w:val="111111"/>
          <w:sz w:val="28"/>
          <w:szCs w:val="28"/>
          <w:rtl/>
        </w:rPr>
        <w:t xml:space="preserve">65963 . النجف الأشرف مكتبة أبو سعيدة الوثاقية العامة؛ رقم المخطوط : 2</w:t>
      </w:r>
    </w:p>
    <w:p>
      <w:pPr>
        <w:pStyle w:val="BookText"/>
      </w:pPr>
      <w:r>
        <w:rPr>
          <w:rFonts w:ascii="IRNazanin" w:hAnsi="IRNazanin" w:eastAsia="IRNazanin" w:cs="IRNazanin"/>
          <w:lang w:bidi="fa-IR"/>
          <w:color w:val="111111"/>
          <w:sz w:val="28"/>
          <w:szCs w:val="28"/>
          <w:rtl/>
        </w:rPr>
        <w:t xml:space="preserve">ج 2 ؛کا :مجهول، تا :مجهول؛ رقم القرص: 21 [ معجم المخطوطات النجفية : 868]</w:t>
      </w:r>
    </w:p>
    <w:p>
      <w:pPr>
        <w:pStyle w:val="BookText"/>
      </w:pPr>
      <w:r>
        <w:rPr>
          <w:rFonts w:ascii="Amiri" w:hAnsi="Amiri" w:eastAsia="Amiri" w:cs="Amiri"/>
          <w:lang w:bidi="ar-SA"/>
          <w:color w:val="111111"/>
          <w:sz w:val="28"/>
          <w:szCs w:val="28"/>
          <w:rtl/>
        </w:rPr>
        <w:t xml:space="preserve">65964 . النجف الأشرف؛ مؤسسة كاشف الغطاء العامة؛ رقم المخطوط : 5851</w:t>
      </w:r>
    </w:p>
    <w:p>
      <w:pPr>
        <w:pStyle w:val="BookText"/>
      </w:pPr>
      <w:r>
        <w:rPr>
          <w:rFonts w:ascii="IRNazanin" w:hAnsi="IRNazanin" w:eastAsia="IRNazanin" w:cs="IRNazanin"/>
          <w:lang w:bidi="fa-IR"/>
          <w:color w:val="111111"/>
          <w:sz w:val="28"/>
          <w:szCs w:val="28"/>
          <w:rtl/>
        </w:rPr>
        <w:t xml:space="preserve">ناقص ،کا :مجهول ،تا :مجهول؛ 108 ص [ف: 1-351]</w:t>
      </w:r>
    </w:p>
    <w:p>
      <w:pPr>
        <w:pStyle w:val="BookText"/>
      </w:pPr>
      <w:r>
        <w:rPr>
          <w:rFonts w:ascii="Amiri" w:hAnsi="Amiri" w:eastAsia="Amiri" w:cs="Amiri"/>
          <w:lang w:bidi="ar-SA"/>
          <w:color w:val="111111"/>
          <w:sz w:val="28"/>
          <w:szCs w:val="28"/>
          <w:rtl/>
        </w:rPr>
        <w:t xml:space="preserve">مقتل الحسين للخوارزمي - مقتل خوارزمي</w:t>
      </w:r>
    </w:p>
    <w:p>
      <w:pPr>
        <w:pStyle w:val="Heading2"/>
      </w:pPr>
      <w:bookmarkStart w:id="1416" w:name="_Toc690"/>
      <w:r>
        <w:t>مقتل خوارزمي = مقتل الحسين للخوارزمي / مقتل - عربي</w:t>
      </w:r>
      <w:bookmarkEnd w:id="1416"/>
    </w:p>
    <w:p>
      <w:pPr>
        <w:pStyle w:val="BookText"/>
      </w:pPr>
      <w:r>
        <w:rPr>
          <w:rFonts w:ascii="IRNazanin" w:hAnsi="IRNazanin" w:eastAsia="IRNazanin" w:cs="IRNazanin"/>
          <w:lang w:bidi="fa-IR"/>
          <w:color w:val="111111"/>
          <w:sz w:val="28"/>
          <w:szCs w:val="28"/>
          <w:rtl/>
        </w:rPr>
        <w:t xml:space="preserve">اخطب خوارزم، موفق بن أحمد ( 484 - 568 ه- )</w:t>
      </w:r>
    </w:p>
    <w:p>
      <w:pPr>
        <w:pStyle w:val="BookText"/>
      </w:pPr>
      <w:r>
        <w:rPr>
          <w:rFonts w:ascii="IRNazanin" w:hAnsi="IRNazanin" w:eastAsia="IRNazanin" w:cs="IRNazanin"/>
          <w:lang w:bidi="fa-IR"/>
          <w:color w:val="111111"/>
          <w:sz w:val="28"/>
          <w:szCs w:val="28"/>
          <w:rtl/>
        </w:rPr>
        <w:t xml:space="preserve">طبع :النجف الأشرف، 1948 و 1965م.</w:t>
      </w:r>
    </w:p>
    <w:p>
      <w:pPr>
        <w:pStyle w:val="BookText"/>
      </w:pPr>
      <w:r>
        <w:rPr>
          <w:rFonts w:ascii="IRNazanin" w:hAnsi="IRNazanin" w:eastAsia="IRNazanin" w:cs="IRNazanin"/>
          <w:lang w:bidi="fa-IR"/>
          <w:color w:val="111111"/>
          <w:sz w:val="28"/>
          <w:szCs w:val="28"/>
          <w:rtl/>
        </w:rPr>
        <w:t xml:space="preserve">[فنخا: 31 179]</w:t>
      </w:r>
    </w:p>
    <w:p>
      <w:pPr>
        <w:pStyle w:val="BookText"/>
      </w:pPr>
      <w:r>
        <w:rPr>
          <w:rFonts w:ascii="Amiri" w:hAnsi="Amiri" w:eastAsia="Amiri" w:cs="Amiri"/>
          <w:lang w:bidi="ar-SA"/>
          <w:color w:val="111111"/>
          <w:sz w:val="28"/>
          <w:szCs w:val="28"/>
          <w:rtl/>
        </w:rPr>
        <w:t xml:space="preserve">65965 .النجف الأشرف؛ مكتبة آية الله الحكيم العامة؛ رقم المخطوط : 2512</w:t>
      </w:r>
    </w:p>
    <w:p>
      <w:pPr>
        <w:pStyle w:val="BookText"/>
      </w:pPr>
      <w:r>
        <w:rPr>
          <w:rFonts w:ascii="IRNazanin" w:hAnsi="IRNazanin" w:eastAsia="IRNazanin" w:cs="IRNazanin"/>
          <w:lang w:bidi="fa-IR"/>
          <w:color w:val="111111"/>
          <w:sz w:val="28"/>
          <w:szCs w:val="28"/>
          <w:rtl/>
        </w:rPr>
        <w:t xml:space="preserve">کا :محمّد بن طاهر السماوي، تا: 1360 ه- 180 ص 25 ، 24*14/7سم [معجم المخطوطات النجفية : (866</w:t>
      </w:r>
    </w:p>
    <w:p>
      <w:pPr>
        <w:pStyle w:val="BookText"/>
      </w:pPr>
      <w:r>
        <w:rPr>
          <w:rFonts w:ascii="Amiri" w:hAnsi="Amiri" w:eastAsia="Amiri" w:cs="Amiri"/>
          <w:lang w:bidi="ar-SA"/>
          <w:color w:val="111111"/>
          <w:sz w:val="28"/>
          <w:szCs w:val="28"/>
          <w:rtl/>
        </w:rPr>
        <w:t xml:space="preserve">النجف الأشرف؛ تركة محمّد السماوي؛ رقم المخطوط : 105</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2-220]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77" w:name="pg8342_90597"/>
    <w:bookmarkEnd w:id="277"/>
    <w:p>
      <w:pPr>
        <w:pStyle w:val="BookText"/>
      </w:pPr>
      <w:r>
        <w:rPr>
          <w:rFonts w:ascii="Amiri" w:hAnsi="Amiri" w:eastAsia="Amiri" w:cs="Amiri"/>
          <w:lang w:bidi="ar-SA"/>
          <w:color w:val="111111"/>
          <w:sz w:val="28"/>
          <w:szCs w:val="28"/>
          <w:rtl/>
        </w:rPr>
        <w:t xml:space="preserve">65966 . النجف الأشرف؛ مكتبة السيّد محمّد صادق بحرالعلوم؛ رقم المخطوط 70</w:t>
      </w:r>
    </w:p>
    <w:p>
      <w:pPr>
        <w:pStyle w:val="BookText"/>
      </w:pPr>
      <w:r>
        <w:rPr>
          <w:rFonts w:ascii="IRNazanin" w:hAnsi="IRNazanin" w:eastAsia="IRNazanin" w:cs="IRNazanin"/>
          <w:lang w:bidi="fa-IR"/>
          <w:color w:val="111111"/>
          <w:sz w:val="28"/>
          <w:szCs w:val="28"/>
          <w:rtl/>
        </w:rPr>
        <w:t xml:space="preserve">كا :سیّد محمّد صادق آل بحرالعلوم ،تا: 7 ربيع الآخر 1361ه-، 266ق، 18س، 21*15سم [ف: 92]</w:t>
      </w:r>
    </w:p>
    <w:p>
      <w:pPr>
        <w:pStyle w:val="Heading2"/>
      </w:pPr>
      <w:bookmarkStart w:id="1417" w:name="_Toc691"/>
      <w:r>
        <w:t>مقتل در شرح داستان كربلا / مقتل - فارسي</w:t>
      </w:r>
      <w:bookmarkEnd w:id="1417"/>
    </w:p>
    <w:p>
      <w:pPr>
        <w:pStyle w:val="BookText"/>
      </w:pPr>
      <w:r>
        <w:rPr>
          <w:rFonts w:ascii="Amiri" w:hAnsi="Amiri" w:eastAsia="Amiri" w:cs="Amiri"/>
          <w:lang w:bidi="ar-SA"/>
          <w:color w:val="111111"/>
          <w:sz w:val="28"/>
          <w:szCs w:val="28"/>
          <w:rtl/>
        </w:rPr>
        <w:t xml:space="preserve">65967 . النجف الأشرف ؛ حسينيه شوشتريها؛ رقم المخطوط : 5</w:t>
      </w:r>
    </w:p>
    <w:p>
      <w:pPr>
        <w:pStyle w:val="BookText"/>
      </w:pPr>
      <w:r>
        <w:rPr>
          <w:rFonts w:ascii="IRNazanin" w:hAnsi="IRNazanin" w:eastAsia="IRNazanin" w:cs="IRNazanin"/>
          <w:lang w:bidi="fa-IR"/>
          <w:color w:val="111111"/>
          <w:sz w:val="28"/>
          <w:szCs w:val="28"/>
          <w:rtl/>
        </w:rPr>
        <w:t xml:space="preserve">کا :مجهول ،تا: مجهول؛ 116 ق، 14*8سم [نشريه: 11-824]</w:t>
      </w:r>
    </w:p>
    <w:p>
      <w:pPr>
        <w:pStyle w:val="Heading2"/>
      </w:pPr>
      <w:bookmarkStart w:id="1418" w:name="_Toc692"/>
      <w:r>
        <w:t>مقتل العوالم / تاريخ - عربي عبد الله بن نور الله (القرن 11 ه- )</w:t>
      </w:r>
      <w:bookmarkEnd w:id="1418"/>
    </w:p>
    <w:p>
      <w:pPr>
        <w:pStyle w:val="BookText"/>
      </w:pPr>
      <w:r>
        <w:rPr>
          <w:rFonts w:ascii="Times New Roman" w:hAnsi="Times New Roman" w:eastAsia="Times New Roman" w:cs="Times New Roman"/>
          <w:lang w:val="en-US" w:bidi="en-US"/>
          <w:color w:val="111111"/>
          <w:sz w:val="28"/>
          <w:szCs w:val="28"/>
          <w:rtl/>
        </w:rPr>
        <w:t xml:space="preserve">65968.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49</w:t>
      </w:r>
    </w:p>
    <w:p>
      <w:pPr>
        <w:pStyle w:val="BookText"/>
      </w:pPr>
      <w:r>
        <w:rPr>
          <w:rFonts w:ascii="IRNazanin" w:hAnsi="IRNazanin" w:eastAsia="IRNazanin" w:cs="IRNazanin"/>
          <w:lang w:bidi="fa-IR"/>
          <w:color w:val="111111"/>
          <w:sz w:val="28"/>
          <w:szCs w:val="28"/>
          <w:rtl/>
        </w:rPr>
        <w:t xml:space="preserve">کا :مجهول ،تا: 1264ه- [ معجم المخطوطات النجفية : 868]</w:t>
      </w:r>
    </w:p>
    <w:p>
      <w:pPr>
        <w:pStyle w:val="Heading2"/>
      </w:pPr>
      <w:bookmarkStart w:id="1419" w:name="_Toc693"/>
      <w:r>
        <w:t>مقتنيات الدرر / تفسير - فارسي</w:t>
      </w:r>
      <w:bookmarkEnd w:id="1419"/>
    </w:p>
    <w:p>
      <w:pPr>
        <w:pStyle w:val="BookText"/>
      </w:pPr>
      <w:r>
        <w:rPr>
          <w:rFonts w:ascii="Amiri" w:hAnsi="Amiri" w:eastAsia="Amiri" w:cs="Amiri"/>
          <w:lang w:bidi="ar-SA"/>
          <w:color w:val="111111"/>
          <w:sz w:val="28"/>
          <w:szCs w:val="28"/>
          <w:rtl/>
        </w:rPr>
        <w:t xml:space="preserve">الحائري الطهراني، علي( 1270 - 1352 ه- )</w:t>
      </w:r>
    </w:p>
    <w:p>
      <w:pPr>
        <w:pStyle w:val="BookText"/>
      </w:pPr>
      <w:r>
        <w:rPr>
          <w:rFonts w:ascii="Times New Roman" w:hAnsi="Times New Roman" w:eastAsia="Times New Roman" w:cs="Times New Roman"/>
          <w:lang w:val="en-US" w:bidi="en-US"/>
          <w:color w:val="111111"/>
          <w:sz w:val="28"/>
          <w:szCs w:val="28"/>
          <w:rtl/>
        </w:rPr>
        <w:t xml:space="preserve">65969.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المخطوط:173</w:t>
      </w:r>
    </w:p>
    <w:p>
      <w:pPr>
        <w:pStyle w:val="BookText"/>
      </w:pPr>
      <w:r>
        <w:rPr>
          <w:rFonts w:ascii="Amiri" w:hAnsi="Amiri" w:eastAsia="Amiri" w:cs="Amiri"/>
          <w:lang w:bidi="ar-SA"/>
          <w:color w:val="111111"/>
          <w:sz w:val="28"/>
          <w:szCs w:val="28"/>
          <w:rtl/>
        </w:rPr>
        <w:t xml:space="preserve">الجزء الثاني يبدأ بسورة آل عمران إلى قوله تعالى: «يا أيها الذين أمنوا اصبروا و صابروا</w:t>
      </w:r>
    </w:p>
    <w:p>
      <w:pPr>
        <w:pStyle w:val="BookText"/>
      </w:pPr>
      <w:r>
        <w:rPr>
          <w:rFonts w:ascii="IRNazanin" w:hAnsi="IRNazanin" w:eastAsia="IRNazanin" w:cs="IRNazanin"/>
          <w:lang w:bidi="fa-IR"/>
          <w:color w:val="111111"/>
          <w:sz w:val="28"/>
          <w:szCs w:val="28"/>
          <w:rtl/>
        </w:rPr>
        <w:t xml:space="preserve">کا :مجهول، تا: مجهول؛ 78ق [ف: 2-684]</w:t>
      </w:r>
    </w:p>
    <w:p>
      <w:pPr>
        <w:pStyle w:val="BookText"/>
      </w:pPr>
      <w:r>
        <w:rPr>
          <w:rFonts w:ascii="Amiri" w:hAnsi="Amiri" w:eastAsia="Amiri" w:cs="Amiri"/>
          <w:lang w:bidi="ar-SA"/>
          <w:color w:val="111111"/>
          <w:sz w:val="28"/>
          <w:szCs w:val="28"/>
          <w:rtl/>
        </w:rPr>
        <w:t xml:space="preserve">65970 .النجف الأشرف؛ مكتبة الإمام أمير المؤمنين العامة؛ رقم المخطوط: 174</w:t>
      </w:r>
    </w:p>
    <w:p>
      <w:pPr>
        <w:pStyle w:val="BookText"/>
      </w:pPr>
      <w:r>
        <w:rPr>
          <w:rFonts w:ascii="Amiri" w:hAnsi="Amiri" w:eastAsia="Amiri" w:cs="Amiri"/>
          <w:lang w:bidi="ar-SA"/>
          <w:color w:val="111111"/>
          <w:sz w:val="28"/>
          <w:szCs w:val="28"/>
          <w:rtl/>
        </w:rPr>
        <w:t xml:space="preserve">الجزء الثالث يبدأ بسورة النساء وينتهي الآية رضي الله عنهم ورضواغه ذلك الفوز</w:t>
      </w:r>
    </w:p>
    <w:p>
      <w:pPr>
        <w:pStyle w:val="BookText"/>
      </w:pPr>
      <w:r>
        <w:rPr>
          <w:rFonts w:ascii="IRNazanin" w:hAnsi="IRNazanin" w:eastAsia="IRNazanin" w:cs="IRNazanin"/>
          <w:lang w:bidi="fa-IR"/>
          <w:color w:val="111111"/>
          <w:sz w:val="28"/>
          <w:szCs w:val="28"/>
          <w:rtl/>
        </w:rPr>
        <w:t xml:space="preserve">العظيم ؛کا :مجهول، تا :مجهول؛ 135 ق [ف: 2-684]</w:t>
      </w:r>
    </w:p>
    <w:p>
      <w:pPr>
        <w:pStyle w:val="BookText"/>
      </w:pPr>
      <w:r>
        <w:rPr>
          <w:rFonts w:ascii="Amiri" w:hAnsi="Amiri" w:eastAsia="Amiri" w:cs="Amiri"/>
          <w:lang w:bidi="ar-SA"/>
          <w:color w:val="111111"/>
          <w:sz w:val="28"/>
          <w:szCs w:val="28"/>
          <w:rtl/>
        </w:rPr>
        <w:t xml:space="preserve">65971 . النجف الأشرف؛ مكتبة الإمام أمير المؤمنين العامة؛ رقم المخطوط : 175</w:t>
      </w:r>
    </w:p>
    <w:p>
      <w:pPr>
        <w:pStyle w:val="BookText"/>
      </w:pPr>
      <w:r>
        <w:rPr>
          <w:rFonts w:ascii="Amiri" w:hAnsi="Amiri" w:eastAsia="Amiri" w:cs="Amiri"/>
          <w:lang w:bidi="ar-SA"/>
          <w:color w:val="111111"/>
          <w:sz w:val="28"/>
          <w:szCs w:val="28"/>
          <w:rtl/>
        </w:rPr>
        <w:t xml:space="preserve">الجزء الرابع، يبدأ بسورة الأنعام وينتهي بقوله تعالى: ذلك نهم شاقوا الله ورسوله ...».</w:t>
      </w:r>
    </w:p>
    <w:p>
      <w:pPr>
        <w:pStyle w:val="BookText"/>
      </w:pPr>
      <w:r>
        <w:rPr>
          <w:rFonts w:ascii="IRNazanin" w:hAnsi="IRNazanin" w:eastAsia="IRNazanin" w:cs="IRNazanin"/>
          <w:lang w:bidi="fa-IR"/>
          <w:color w:val="111111"/>
          <w:sz w:val="28"/>
          <w:szCs w:val="28"/>
          <w:rtl/>
        </w:rPr>
        <w:t xml:space="preserve">کا:مجهول ،تا: مجهول 108 ق [ف: 2-684]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78" w:name="pg8342_90598"/>
    <w:bookmarkEnd w:id="278"/>
    <w:p>
      <w:pPr>
        <w:pStyle w:val="BookText"/>
      </w:pPr>
      <w:r>
        <w:rPr>
          <w:rFonts w:ascii="Amiri" w:hAnsi="Amiri" w:eastAsia="Amiri" w:cs="Amiri"/>
          <w:lang w:bidi="ar-SA"/>
          <w:color w:val="111111"/>
          <w:sz w:val="28"/>
          <w:szCs w:val="28"/>
          <w:rtl/>
        </w:rPr>
        <w:t xml:space="preserve">65972 . النجف الأشرف؛ مكتبة الإمام أمير المؤمنين العامة؛ رقم المخطوط : 177</w:t>
      </w:r>
    </w:p>
    <w:p>
      <w:pPr>
        <w:pStyle w:val="BookText"/>
      </w:pPr>
      <w:r>
        <w:rPr>
          <w:rFonts w:ascii="IRNazanin" w:hAnsi="IRNazanin" w:eastAsia="IRNazanin" w:cs="IRNazanin"/>
          <w:lang w:bidi="fa-IR"/>
          <w:color w:val="111111"/>
          <w:sz w:val="28"/>
          <w:szCs w:val="28"/>
          <w:rtl/>
        </w:rPr>
        <w:t xml:space="preserve">الجزء السادس يبدأ من بقية الآية الأخيرة في الجزء السابق قوله تعالى: «قال یا قوم درهطي أعز عليكم وينتهي إلى قوله: ولم يكن له ولي من الذل وكبره تكبيراً»؛ كا: مجهول ،تا :مجهول؛ 112ق [ف: 2-684]</w:t>
      </w:r>
    </w:p>
    <w:p>
      <w:pPr>
        <w:pStyle w:val="BookText"/>
      </w:pPr>
      <w:r>
        <w:rPr>
          <w:rFonts w:ascii="Times New Roman" w:hAnsi="Times New Roman" w:eastAsia="Times New Roman" w:cs="Times New Roman"/>
          <w:lang w:val="en-US" w:bidi="en-US"/>
          <w:color w:val="111111"/>
          <w:sz w:val="28"/>
          <w:szCs w:val="28"/>
          <w:rtl/>
        </w:rPr>
        <w:t xml:space="preserve">65973.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172</w:t>
      </w:r>
    </w:p>
    <w:p>
      <w:pPr>
        <w:pStyle w:val="BookText"/>
      </w:pPr>
      <w:r>
        <w:rPr>
          <w:rFonts w:ascii="Amiri" w:hAnsi="Amiri" w:eastAsia="Amiri" w:cs="Amiri"/>
          <w:lang w:bidi="ar-SA"/>
          <w:color w:val="111111"/>
          <w:sz w:val="28"/>
          <w:szCs w:val="28"/>
          <w:rtl/>
        </w:rPr>
        <w:t xml:space="preserve">الجزء الأوّل من أوّل الكتاب إلى قولة تعالى: «لا» يكلف الله نفسا إلا وسعها»؛ كا:</w:t>
      </w:r>
    </w:p>
    <w:p>
      <w:pPr>
        <w:pStyle w:val="BookText"/>
      </w:pPr>
      <w:r>
        <w:rPr>
          <w:rFonts w:ascii="IRNazanin" w:hAnsi="IRNazanin" w:eastAsia="IRNazanin" w:cs="IRNazanin"/>
          <w:lang w:bidi="fa-IR"/>
          <w:color w:val="111111"/>
          <w:sz w:val="28"/>
          <w:szCs w:val="28"/>
          <w:rtl/>
        </w:rPr>
        <w:t xml:space="preserve">مجهول ،تا :مجهول؛ 172 ق [ف: 22-684]</w:t>
      </w:r>
    </w:p>
    <w:p>
      <w:pPr>
        <w:pStyle w:val="BookText"/>
      </w:pPr>
      <w:r>
        <w:rPr>
          <w:rFonts w:ascii="Amiri" w:hAnsi="Amiri" w:eastAsia="Amiri" w:cs="Amiri"/>
          <w:lang w:bidi="ar-SA"/>
          <w:color w:val="111111"/>
          <w:sz w:val="28"/>
          <w:szCs w:val="28"/>
          <w:rtl/>
        </w:rPr>
        <w:t xml:space="preserve">65974 . النجف الأشرف؛ مكتبة الإمام أمير المؤمنين العامة؛ رقم المخطوط: 176</w:t>
      </w:r>
    </w:p>
    <w:p>
      <w:pPr>
        <w:pStyle w:val="BookText"/>
      </w:pPr>
      <w:r>
        <w:rPr>
          <w:rFonts w:ascii="Amiri" w:hAnsi="Amiri" w:eastAsia="Amiri" w:cs="Amiri"/>
          <w:lang w:bidi="ar-SA"/>
          <w:color w:val="111111"/>
          <w:sz w:val="28"/>
          <w:szCs w:val="28"/>
          <w:rtl/>
        </w:rPr>
        <w:t xml:space="preserve">الجزء الخامس يبدأ ببقية مباحث الآية الآخرة في الجزء السابق وينتهي إلى قوله تعالى: ويا قوم لا يحرنكم شقاقي من سورة هود</w:t>
      </w:r>
    </w:p>
    <w:p>
      <w:pPr>
        <w:pStyle w:val="BookText"/>
      </w:pPr>
      <w:r>
        <w:rPr>
          <w:rFonts w:ascii="IRNazanin" w:hAnsi="IRNazanin" w:eastAsia="IRNazanin" w:cs="IRNazanin"/>
          <w:lang w:bidi="fa-IR"/>
          <w:color w:val="111111"/>
          <w:sz w:val="28"/>
          <w:szCs w:val="28"/>
          <w:rtl/>
        </w:rPr>
        <w:t xml:space="preserve">کا :مجهول ،تا :مجهول؛ 96ق [ف: 2-684]</w:t>
      </w:r>
    </w:p>
    <w:p>
      <w:pPr>
        <w:pStyle w:val="Heading2"/>
      </w:pPr>
      <w:bookmarkStart w:id="1420" w:name="_Toc694"/>
      <w:r>
        <w:t>المقتني في سرد الكني = الكني / رجال - عربي</w:t>
      </w:r>
      <w:bookmarkEnd w:id="1420"/>
    </w:p>
    <w:p>
      <w:pPr>
        <w:pStyle w:val="BookText"/>
      </w:pPr>
      <w:r>
        <w:rPr>
          <w:rFonts w:ascii="Amiri" w:hAnsi="Amiri" w:eastAsia="Amiri" w:cs="Amiri"/>
          <w:lang w:bidi="ar-SA"/>
          <w:color w:val="111111"/>
          <w:sz w:val="28"/>
          <w:szCs w:val="28"/>
          <w:rtl/>
        </w:rPr>
        <w:t xml:space="preserve">الذهبي، محمّد بن أحمد( 673 - 748 ه- )</w:t>
      </w:r>
    </w:p>
    <w:p>
      <w:pPr>
        <w:pStyle w:val="BookText"/>
      </w:pPr>
      <w:r>
        <w:rPr>
          <w:rFonts w:ascii="Amiri" w:hAnsi="Amiri" w:eastAsia="Amiri" w:cs="Amiri"/>
          <w:lang w:bidi="ar-SA"/>
          <w:color w:val="111111"/>
          <w:sz w:val="28"/>
          <w:szCs w:val="28"/>
          <w:rtl/>
        </w:rPr>
        <w:t xml:space="preserve">تاريخ التأليف : 732ه-</w:t>
      </w:r>
    </w:p>
    <w:p>
      <w:pPr>
        <w:pStyle w:val="BookText"/>
      </w:pPr>
      <w:r>
        <w:rPr>
          <w:rFonts w:ascii="Amiri" w:hAnsi="Amiri" w:eastAsia="Amiri" w:cs="Amiri"/>
          <w:lang w:bidi="ar-SA"/>
          <w:color w:val="111111"/>
          <w:sz w:val="28"/>
          <w:szCs w:val="28"/>
          <w:rtl/>
        </w:rPr>
        <w:t xml:space="preserve">أوّله :البسملة. وصلى الله على سيدنا محمّد وآله الحمد لله الذي لم يتخذ ولداً ولم يكن له شريك في الملك أبدا ... يقول ... محمّد بن أحمد بن الذهبي ... فهذا مؤلف تمس إليه أعظم الحاجة في معرفة الكني</w:t>
      </w:r>
    </w:p>
    <w:p>
      <w:pPr>
        <w:pStyle w:val="BookText"/>
      </w:pPr>
      <w:r>
        <w:rPr>
          <w:rFonts w:ascii="Amiri" w:hAnsi="Amiri" w:eastAsia="Amiri" w:cs="Amiri"/>
          <w:lang w:bidi="ar-SA"/>
          <w:color w:val="111111"/>
          <w:sz w:val="28"/>
          <w:szCs w:val="28"/>
          <w:rtl/>
        </w:rPr>
        <w:t xml:space="preserve">آخره: أم الهذيل عن أنس هي حفصة بنت سيرين ... وكثير منهن تكني بكنية زوجها والله أعلم أم الهذيل عن أنس هي حفصة بنت سيرين. وليس في كني أبي أحمد ذكر للنساء، فاقتصرت على هولاء النسوة ... و الله أعلم .</w:t>
      </w:r>
    </w:p>
    <w:p>
      <w:pPr>
        <w:pStyle w:val="BookText"/>
      </w:pPr>
      <w:r>
        <w:rPr>
          <w:rFonts w:ascii="IRNazanin" w:hAnsi="IRNazanin" w:eastAsia="IRNazanin" w:cs="IRNazanin"/>
          <w:lang w:bidi="fa-IR"/>
          <w:color w:val="111111"/>
          <w:sz w:val="28"/>
          <w:szCs w:val="28"/>
          <w:rtl/>
        </w:rPr>
        <w:t xml:space="preserve">[فنخا: 31 183]</w:t>
      </w:r>
    </w:p>
    <w:p>
      <w:pPr>
        <w:pStyle w:val="BookText"/>
      </w:pPr>
      <w:r>
        <w:rPr>
          <w:rFonts w:ascii="Amiri" w:hAnsi="Amiri" w:eastAsia="Amiri" w:cs="Amiri"/>
          <w:lang w:bidi="ar-SA"/>
          <w:color w:val="111111"/>
          <w:sz w:val="28"/>
          <w:szCs w:val="28"/>
          <w:rtl/>
        </w:rPr>
        <w:t xml:space="preserve">65975 .بغداد؛ مكتبة الأوقاف العامة؛ رقم المخطوط : 972/1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كا:إبراهيم بن عبد الرحيم الفنصاوي زاده، تا: 1305ه- 155 ق 21*15سم [ف: 4-263]</w:t>
      </w:r>
    </w:p>
    <w:p>
      <w:pPr>
        <w:pStyle w:val="BookText"/>
      </w:pPr>
      <w:r>
        <w:rPr>
          <w:rFonts w:ascii="Amiri" w:hAnsi="Amiri" w:eastAsia="Amiri" w:cs="Amiri"/>
          <w:lang w:bidi="ar-SA"/>
          <w:color w:val="111111"/>
          <w:sz w:val="28"/>
          <w:szCs w:val="28"/>
          <w:rtl/>
        </w:rPr>
        <w:t xml:space="preserve">بغداد؛ مكتبة الأوقاف العامة؛ رقم المخطوط: 292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22-259]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79" w:name="pg8342_90599"/>
    <w:bookmarkEnd w:id="279"/>
    <w:p>
      <w:pPr>
        <w:pStyle w:val="BookText"/>
      </w:pPr>
      <w:r>
        <w:rPr>
          <w:rFonts w:ascii="Amiri" w:hAnsi="Amiri" w:eastAsia="Amiri" w:cs="Amiri"/>
          <w:lang w:bidi="ar-SA"/>
          <w:color w:val="111111"/>
          <w:sz w:val="28"/>
          <w:szCs w:val="28"/>
          <w:rtl/>
        </w:rPr>
        <w:t xml:space="preserve">بغداد؛ المجمع العلمي العراقي؛ رقم المخطوط / 76 تراجم وسير مصورة</w:t>
      </w:r>
    </w:p>
    <w:p>
      <w:pPr>
        <w:pStyle w:val="BookText"/>
      </w:pPr>
      <w:r>
        <w:rPr>
          <w:rFonts w:ascii="Amiri" w:hAnsi="Amiri" w:eastAsia="Amiri" w:cs="Amiri"/>
          <w:lang w:bidi="ar-SA"/>
          <w:color w:val="111111"/>
          <w:sz w:val="28"/>
          <w:szCs w:val="28"/>
          <w:rtl/>
        </w:rPr>
        <w:t xml:space="preserve">مصدر التصوير: النسخة السابقة نفسها [ف: 2-102]</w:t>
      </w:r>
    </w:p>
    <w:p>
      <w:pPr>
        <w:pStyle w:val="BookText"/>
      </w:pPr>
      <w:r>
        <w:rPr>
          <w:rFonts w:ascii="Amiri" w:hAnsi="Amiri" w:eastAsia="Amiri" w:cs="Amiri"/>
          <w:lang w:bidi="ar-SA"/>
          <w:color w:val="111111"/>
          <w:sz w:val="28"/>
          <w:szCs w:val="28"/>
          <w:rtl/>
        </w:rPr>
        <w:t xml:space="preserve">بغداد؛ مركز البحوث والدراسات؛ رقم المخطوط : 8/1-210 ن 924 مصورة</w:t>
      </w:r>
    </w:p>
    <w:p>
      <w:pPr>
        <w:pStyle w:val="BookText"/>
      </w:pPr>
      <w:r>
        <w:rPr>
          <w:rFonts w:ascii="Amiri" w:hAnsi="Amiri" w:eastAsia="Amiri" w:cs="Amiri"/>
          <w:lang w:bidi="ar-SA"/>
          <w:color w:val="111111"/>
          <w:sz w:val="28"/>
          <w:szCs w:val="28"/>
          <w:rtl/>
        </w:rPr>
        <w:t xml:space="preserve">مصدر التصوير: النسخة السابقة نفسها [( مصورات) - ف: 325]</w:t>
      </w:r>
    </w:p>
    <w:p>
      <w:pPr>
        <w:pStyle w:val="Heading2"/>
      </w:pPr>
      <w:bookmarkStart w:id="1421" w:name="_Toc695"/>
      <w:r>
        <w:t>مقدار المفروض من مسح الرأس (رسالة) في بيان / فقه - عربي</w:t>
      </w:r>
      <w:bookmarkEnd w:id="1421"/>
    </w:p>
    <w:p>
      <w:pPr>
        <w:pStyle w:val="BookText"/>
      </w:pPr>
      <w:r>
        <w:rPr>
          <w:rFonts w:ascii="Amiri" w:hAnsi="Amiri" w:eastAsia="Amiri" w:cs="Amiri"/>
          <w:lang w:bidi="ar-SA"/>
          <w:color w:val="111111"/>
          <w:sz w:val="28"/>
          <w:szCs w:val="28"/>
          <w:rtl/>
        </w:rPr>
        <w:t xml:space="preserve">ابن كمال باشا ،أحمد بن سليمان (- 940 ه- )</w:t>
      </w:r>
    </w:p>
    <w:p>
      <w:pPr>
        <w:pStyle w:val="BookText"/>
      </w:pPr>
      <w:r>
        <w:rPr>
          <w:rFonts w:ascii="Amiri" w:hAnsi="Amiri" w:eastAsia="Amiri" w:cs="Amiri"/>
          <w:lang w:bidi="ar-SA"/>
          <w:color w:val="111111"/>
          <w:sz w:val="28"/>
          <w:szCs w:val="28"/>
          <w:rtl/>
        </w:rPr>
        <w:t xml:space="preserve">65976 .الموصل؛ محمّد علي افندي بن الخليفة؛ رقم المخطوط : 1/46</w:t>
      </w:r>
    </w:p>
    <w:p>
      <w:pPr>
        <w:pStyle w:val="BookText"/>
      </w:pPr>
      <w:r>
        <w:rPr>
          <w:rFonts w:ascii="IRNazanin" w:hAnsi="IRNazanin" w:eastAsia="IRNazanin" w:cs="IRNazanin"/>
          <w:lang w:bidi="fa-IR"/>
          <w:color w:val="111111"/>
          <w:sz w:val="28"/>
          <w:szCs w:val="28"/>
          <w:rtl/>
        </w:rPr>
        <w:t xml:space="preserve">کا :مجهول ،تا: مجهول[ مخطوطات الموصل: 297]</w:t>
      </w:r>
    </w:p>
    <w:p>
      <w:pPr>
        <w:pStyle w:val="BookText"/>
      </w:pPr>
      <w:r>
        <w:rPr>
          <w:rFonts w:ascii="Times New Roman" w:hAnsi="Times New Roman" w:eastAsia="Times New Roman" w:cs="Times New Roman"/>
          <w:lang w:val="en-US" w:bidi="en-US"/>
          <w:color w:val="111111"/>
          <w:sz w:val="28"/>
          <w:szCs w:val="28"/>
          <w:rtl/>
        </w:rPr>
        <w:t xml:space="preserve">65977.</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18/120/19</w:t>
      </w:r>
    </w:p>
    <w:p>
      <w:pPr>
        <w:pStyle w:val="BookText"/>
      </w:pPr>
      <w:r>
        <w:rPr>
          <w:rFonts w:ascii="IRNazanin" w:hAnsi="IRNazanin" w:eastAsia="IRNazanin" w:cs="IRNazanin"/>
          <w:lang w:bidi="fa-IR"/>
          <w:color w:val="111111"/>
          <w:sz w:val="28"/>
          <w:szCs w:val="28"/>
          <w:rtl/>
        </w:rPr>
        <w:t xml:space="preserve">کا :مجهول، تا: مجهول؛ 11*16سم [الأوقاف العامة - الموصل: 8-192]</w:t>
      </w:r>
    </w:p>
    <w:p>
      <w:pPr>
        <w:pStyle w:val="BookText"/>
      </w:pPr>
      <w:r>
        <w:rPr>
          <w:rFonts w:ascii="Amiri" w:hAnsi="Amiri" w:eastAsia="Amiri" w:cs="Amiri"/>
          <w:lang w:bidi="ar-SA"/>
          <w:color w:val="111111"/>
          <w:sz w:val="28"/>
          <w:szCs w:val="28"/>
          <w:rtl/>
        </w:rPr>
        <w:t xml:space="preserve">مقداريه - الأوزان والمقادير</w:t>
      </w:r>
    </w:p>
    <w:p>
      <w:pPr>
        <w:pStyle w:val="BookText"/>
      </w:pPr>
      <w:r>
        <w:rPr>
          <w:rFonts w:ascii="Amiri" w:hAnsi="Amiri" w:eastAsia="Amiri" w:cs="Amiri"/>
          <w:lang w:bidi="ar-SA"/>
          <w:color w:val="111111"/>
          <w:sz w:val="28"/>
          <w:szCs w:val="28"/>
          <w:rtl/>
        </w:rPr>
        <w:t xml:space="preserve">مقدمات الحدائق - مقدمة الحدائق الناضرة</w:t>
      </w:r>
    </w:p>
    <w:p>
      <w:pPr>
        <w:pStyle w:val="Heading2"/>
      </w:pPr>
      <w:bookmarkStart w:id="1422" w:name="_Toc696"/>
      <w:r>
        <w:t>مقدمات الرسائل / انشاء - كلداني</w:t>
      </w:r>
      <w:bookmarkEnd w:id="1422"/>
    </w:p>
    <w:p>
      <w:pPr>
        <w:pStyle w:val="BookText"/>
      </w:pPr>
      <w:r>
        <w:rPr>
          <w:rFonts w:ascii="IRNazanin" w:hAnsi="IRNazanin" w:eastAsia="IRNazanin" w:cs="IRNazanin"/>
          <w:lang w:bidi="fa-IR"/>
          <w:color w:val="111111"/>
          <w:sz w:val="28"/>
          <w:szCs w:val="28"/>
          <w:rtl/>
        </w:rPr>
        <w:t xml:space="preserve">خامیس</w:t>
      </w:r>
    </w:p>
    <w:p>
      <w:pPr>
        <w:pStyle w:val="BookText"/>
      </w:pPr>
      <w:r>
        <w:rPr>
          <w:rFonts w:ascii="Amiri" w:hAnsi="Amiri" w:eastAsia="Amiri" w:cs="Amiri"/>
          <w:lang w:bidi="ar-SA"/>
          <w:color w:val="111111"/>
          <w:sz w:val="28"/>
          <w:szCs w:val="28"/>
          <w:rtl/>
        </w:rPr>
        <w:t xml:space="preserve">65978 .بغداد؛ مكتبة كلية بابل؛ رقم المخطوط : 42</w:t>
      </w:r>
    </w:p>
    <w:p>
      <w:pPr>
        <w:pStyle w:val="BookText"/>
      </w:pPr>
      <w:r>
        <w:rPr>
          <w:rFonts w:ascii="Amiri" w:hAnsi="Amiri" w:eastAsia="Amiri" w:cs="Amiri"/>
          <w:lang w:bidi="ar-SA"/>
          <w:color w:val="111111"/>
          <w:sz w:val="28"/>
          <w:szCs w:val="28"/>
          <w:rtl/>
        </w:rPr>
        <w:t xml:space="preserve">الحروف سريانية شرقية، يتضمن المخطوط نصوصاً للكاتب خاميس مقسم إلى بابين حول نماذج مقدمات الرسائل</w:t>
      </w:r>
    </w:p>
    <w:p>
      <w:pPr>
        <w:pStyle w:val="BookText"/>
      </w:pPr>
      <w:r>
        <w:rPr>
          <w:rFonts w:ascii="IRNazanin" w:hAnsi="IRNazanin" w:eastAsia="IRNazanin" w:cs="IRNazanin"/>
          <w:lang w:bidi="fa-IR"/>
          <w:color w:val="111111"/>
          <w:sz w:val="28"/>
          <w:szCs w:val="28"/>
          <w:rtl/>
        </w:rPr>
        <w:t xml:space="preserve">کا :مجهول ،تا :القرن 14ه- 119 ص 17س، 18*13سم [مكتبة كلية بابل - ف -41]</w:t>
      </w:r>
    </w:p>
    <w:p>
      <w:pPr>
        <w:pStyle w:val="Heading2"/>
      </w:pPr>
      <w:bookmarkStart w:id="1423" w:name="_Toc697"/>
      <w:r>
        <w:t>مقدمات العلوم ( رسالة في) / - عربي</w:t>
      </w:r>
      <w:bookmarkEnd w:id="1423"/>
    </w:p>
    <w:p>
      <w:pPr>
        <w:pStyle w:val="BookText"/>
      </w:pPr>
      <w:r>
        <w:rPr>
          <w:rFonts w:ascii="Times New Roman" w:hAnsi="Times New Roman" w:eastAsia="Times New Roman" w:cs="Times New Roman"/>
          <w:lang w:val="en-US" w:bidi="en-US"/>
          <w:color w:val="111111"/>
          <w:sz w:val="28"/>
          <w:szCs w:val="28"/>
          <w:rtl/>
        </w:rPr>
        <w:t xml:space="preserve">65979.</w:t>
      </w:r>
    </w:p>
    <w:p>
      <w:pPr>
        <w:pStyle w:val="BookText"/>
      </w:pPr>
      <w:r>
        <w:rPr>
          <w:rFonts w:ascii="Amiri" w:hAnsi="Amiri" w:eastAsia="Amiri" w:cs="Amiri"/>
          <w:lang w:bidi="ar-SA"/>
          <w:color w:val="111111"/>
          <w:sz w:val="28"/>
          <w:szCs w:val="28"/>
          <w:rtl/>
        </w:rPr>
        <w:t xml:space="preserve">بغداد؛ مكتبة الأوقاف العامة؛ رقم المخطوط : 4354/6</w:t>
      </w:r>
    </w:p>
    <w:p>
      <w:pPr>
        <w:pStyle w:val="BookText"/>
      </w:pPr>
      <w:r>
        <w:rPr>
          <w:rFonts w:ascii="Amiri" w:hAnsi="Amiri" w:eastAsia="Amiri" w:cs="Amiri"/>
          <w:lang w:bidi="ar-SA"/>
          <w:color w:val="111111"/>
          <w:sz w:val="28"/>
          <w:szCs w:val="28"/>
          <w:rtl/>
        </w:rPr>
        <w:t xml:space="preserve">أوّلها: الحمد لله الذي جعل مبادي العلوم وسيلة إلى مقاصدنا ...</w:t>
      </w:r>
    </w:p>
    <w:p>
      <w:pPr>
        <w:pStyle w:val="BookText"/>
      </w:pPr>
      <w:r>
        <w:rPr>
          <w:rFonts w:ascii="IRNazanin" w:hAnsi="IRNazanin" w:eastAsia="IRNazanin" w:cs="IRNazanin"/>
          <w:lang w:bidi="fa-IR"/>
          <w:color w:val="111111"/>
          <w:sz w:val="28"/>
          <w:szCs w:val="28"/>
          <w:rtl/>
        </w:rPr>
        <w:t xml:space="preserve">کا :مجهول ،تا: مجهول ق 21*14سم [ف: 4-292]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80" w:name="pg8342_90600"/>
    <w:bookmarkEnd w:id="280"/>
    <w:p>
      <w:pPr>
        <w:pStyle w:val="Heading2"/>
      </w:pPr>
      <w:bookmarkStart w:id="1424" w:name="_Toc698"/>
      <w:r>
        <w:t>المقدمات في معرفة نسب الفلذات / - عربي</w:t>
      </w:r>
      <w:bookmarkEnd w:id="1424"/>
    </w:p>
    <w:p>
      <w:pPr>
        <w:pStyle w:val="BookText"/>
      </w:pPr>
      <w:r>
        <w:rPr>
          <w:rFonts w:ascii="Amiri" w:hAnsi="Amiri" w:eastAsia="Amiri" w:cs="Amiri"/>
          <w:lang w:bidi="ar-SA"/>
          <w:color w:val="111111"/>
          <w:sz w:val="28"/>
          <w:szCs w:val="28"/>
          <w:rtl/>
        </w:rPr>
        <w:t xml:space="preserve">65980 . الموصل؛ مدرسة الحجيات ( في الأوقاف العامة)؛ رقم المخطوط : 22/136/7</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3-192]</w:t>
      </w:r>
    </w:p>
    <w:p>
      <w:pPr>
        <w:pStyle w:val="Heading2"/>
      </w:pPr>
      <w:bookmarkStart w:id="1425" w:name="_Toc699"/>
      <w:r>
        <w:t>المقدمات اليقينية على واجب الوجود / كلام وعقائد - عربي</w:t>
      </w:r>
      <w:bookmarkEnd w:id="1425"/>
    </w:p>
    <w:p>
      <w:pPr>
        <w:pStyle w:val="BookText"/>
      </w:pPr>
      <w:r>
        <w:rPr>
          <w:rFonts w:ascii="Times New Roman" w:hAnsi="Times New Roman" w:eastAsia="Times New Roman" w:cs="Times New Roman"/>
          <w:lang w:val="en-US" w:bidi="en-US"/>
          <w:color w:val="111111"/>
          <w:sz w:val="28"/>
          <w:szCs w:val="28"/>
          <w:rtl/>
        </w:rPr>
        <w:t xml:space="preserve">65981.</w:t>
      </w:r>
    </w:p>
    <w:p>
      <w:pPr>
        <w:pStyle w:val="BookText"/>
      </w:pPr>
      <w:r>
        <w:rPr>
          <w:rFonts w:ascii="Amiri" w:hAnsi="Amiri" w:eastAsia="Amiri" w:cs="Amiri"/>
          <w:lang w:bidi="ar-SA"/>
          <w:color w:val="111111"/>
          <w:sz w:val="28"/>
          <w:szCs w:val="28"/>
          <w:rtl/>
        </w:rPr>
        <w:t xml:space="preserve">بغداد ؛ الخزانة الآلوسية (في دار المخطوطات؛ رقم المخطوط : 8753</w:t>
      </w:r>
    </w:p>
    <w:p>
      <w:pPr>
        <w:pStyle w:val="BookText"/>
      </w:pPr>
      <w:r>
        <w:rPr>
          <w:rFonts w:ascii="IRNazanin" w:hAnsi="IRNazanin" w:eastAsia="IRNazanin" w:cs="IRNazanin"/>
          <w:lang w:bidi="fa-IR"/>
          <w:color w:val="111111"/>
          <w:sz w:val="28"/>
          <w:szCs w:val="28"/>
          <w:rtl/>
        </w:rPr>
        <w:t xml:space="preserve">أوّلها: الحمد لله الواجب وجوده</w:t>
      </w:r>
    </w:p>
    <w:p>
      <w:pPr>
        <w:pStyle w:val="BookText"/>
      </w:pPr>
      <w:r>
        <w:rPr>
          <w:rFonts w:ascii="IRNazanin" w:hAnsi="IRNazanin" w:eastAsia="IRNazanin" w:cs="IRNazanin"/>
          <w:lang w:bidi="fa-IR"/>
          <w:color w:val="111111"/>
          <w:sz w:val="28"/>
          <w:szCs w:val="28"/>
          <w:rtl/>
        </w:rPr>
        <w:t xml:space="preserve">کا :حسن بن عبد الله، تا: 1300 ه-، 82ص، 16س، 21*15سم [المورد: 13-191]</w:t>
      </w:r>
    </w:p>
    <w:p>
      <w:pPr>
        <w:pStyle w:val="Heading2"/>
      </w:pPr>
      <w:bookmarkStart w:id="1426" w:name="_Toc700"/>
      <w:r>
        <w:t>مقدمة = مختصر الفقه / فقه - عربي</w:t>
      </w:r>
      <w:bookmarkEnd w:id="1426"/>
    </w:p>
    <w:p>
      <w:pPr>
        <w:pStyle w:val="BookText"/>
      </w:pPr>
      <w:r>
        <w:rPr>
          <w:rFonts w:ascii="Amiri" w:hAnsi="Amiri" w:eastAsia="Amiri" w:cs="Amiri"/>
          <w:lang w:bidi="ar-SA"/>
          <w:color w:val="111111"/>
          <w:sz w:val="28"/>
          <w:szCs w:val="28"/>
          <w:rtl/>
        </w:rPr>
        <w:t xml:space="preserve">أبو الطيب ،حمدون بن حمزة (- 261ه-)</w:t>
      </w:r>
    </w:p>
    <w:p>
      <w:pPr>
        <w:pStyle w:val="BookText"/>
      </w:pPr>
      <w:r>
        <w:rPr>
          <w:rFonts w:ascii="Times New Roman" w:hAnsi="Times New Roman" w:eastAsia="Times New Roman" w:cs="Times New Roman"/>
          <w:lang w:val="en-US" w:bidi="en-US"/>
          <w:color w:val="111111"/>
          <w:sz w:val="28"/>
          <w:szCs w:val="28"/>
          <w:rtl/>
        </w:rPr>
        <w:t xml:space="preserve">65982.</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المخطوط:6/32</w:t>
      </w:r>
    </w:p>
    <w:p>
      <w:pPr>
        <w:pStyle w:val="BookText"/>
      </w:pPr>
      <w:r>
        <w:rPr>
          <w:rFonts w:ascii="Amiri" w:hAnsi="Amiri" w:eastAsia="Amiri" w:cs="Amiri"/>
          <w:lang w:bidi="ar-SA"/>
          <w:color w:val="111111"/>
          <w:sz w:val="28"/>
          <w:szCs w:val="28"/>
          <w:rtl/>
        </w:rPr>
        <w:t xml:space="preserve">أوّلها: الحمد لله الذي عم العباد بنعمته ...</w:t>
      </w:r>
    </w:p>
    <w:p>
      <w:pPr>
        <w:pStyle w:val="BookText"/>
      </w:pPr>
      <w:r>
        <w:rPr>
          <w:rFonts w:ascii="IRNazanin" w:hAnsi="IRNazanin" w:eastAsia="IRNazanin" w:cs="IRNazanin"/>
          <w:lang w:bidi="fa-IR"/>
          <w:color w:val="111111"/>
          <w:sz w:val="28"/>
          <w:szCs w:val="28"/>
          <w:rtl/>
        </w:rPr>
        <w:t xml:space="preserve">کا: حاج محمّد بن حاج علي ، تا : 1024ه- 98 ق ، 22*16سم [الأوقاف العامة-الموصل: 7-182]</w:t>
      </w:r>
    </w:p>
    <w:p>
      <w:pPr>
        <w:pStyle w:val="BookText"/>
      </w:pPr>
      <w:r>
        <w:rPr>
          <w:rFonts w:ascii="Amiri" w:hAnsi="Amiri" w:eastAsia="Amiri" w:cs="Amiri"/>
          <w:lang w:bidi="ar-SA"/>
          <w:color w:val="111111"/>
          <w:sz w:val="28"/>
          <w:szCs w:val="28"/>
          <w:rtl/>
        </w:rPr>
        <w:t xml:space="preserve">المقدمة = السفر الأوّل من كتاب العبر في أخبار العرب والعجم والبربر</w:t>
      </w:r>
    </w:p>
    <w:p>
      <w:pPr>
        <w:pStyle w:val="Heading2"/>
      </w:pPr>
      <w:bookmarkStart w:id="1427" w:name="_Toc701"/>
      <w:r>
        <w:t>مقدمة ابن خلدون / تاريخ - عربي</w:t>
      </w:r>
      <w:bookmarkEnd w:id="1427"/>
    </w:p>
    <w:p>
      <w:pPr>
        <w:pStyle w:val="BookText"/>
      </w:pPr>
      <w:r>
        <w:rPr>
          <w:rFonts w:ascii="IRNazanin" w:hAnsi="IRNazanin" w:eastAsia="IRNazanin" w:cs="IRNazanin"/>
          <w:lang w:bidi="fa-IR"/>
          <w:color w:val="111111"/>
          <w:sz w:val="28"/>
          <w:szCs w:val="28"/>
          <w:rtl/>
        </w:rPr>
        <w:t xml:space="preserve">ابن خلدون، عبد الرحمن بن محمّد (32 - 808 ه- )</w:t>
      </w:r>
    </w:p>
    <w:p>
      <w:pPr>
        <w:pStyle w:val="BookText"/>
      </w:pPr>
      <w:r>
        <w:rPr>
          <w:rFonts w:ascii="Amiri" w:hAnsi="Amiri" w:eastAsia="Amiri" w:cs="Amiri"/>
          <w:lang w:bidi="ar-SA"/>
          <w:color w:val="111111"/>
          <w:sz w:val="28"/>
          <w:szCs w:val="28"/>
          <w:rtl/>
        </w:rPr>
        <w:t xml:space="preserve">المرتبط: العبر وديوان المبتداء والخبر في أيام العرب والعجم = تاريخ ابن خلدون ابن خلدون</w:t>
      </w:r>
    </w:p>
    <w:p>
      <w:pPr>
        <w:pStyle w:val="BookText"/>
      </w:pPr>
      <w:r>
        <w:rPr>
          <w:rFonts w:ascii="IRNazanin" w:hAnsi="IRNazanin" w:eastAsia="IRNazanin" w:cs="IRNazanin"/>
          <w:lang w:bidi="fa-IR"/>
          <w:color w:val="111111"/>
          <w:sz w:val="28"/>
          <w:szCs w:val="28"/>
          <w:rtl/>
        </w:rPr>
        <w:t xml:space="preserve">عبد الرحمن بن محمّد (808-32ه-)</w:t>
      </w:r>
    </w:p>
    <w:p>
      <w:pPr>
        <w:pStyle w:val="BookText"/>
      </w:pPr>
      <w:r>
        <w:rPr>
          <w:rFonts w:ascii="Amiri" w:hAnsi="Amiri" w:eastAsia="Amiri" w:cs="Amiri"/>
          <w:lang w:bidi="ar-SA"/>
          <w:color w:val="111111"/>
          <w:sz w:val="28"/>
          <w:szCs w:val="28"/>
          <w:rtl/>
        </w:rPr>
        <w:t xml:space="preserve">تاريخ التأليف : 804ه-</w:t>
      </w:r>
    </w:p>
    <w:p>
      <w:pPr>
        <w:pStyle w:val="BookText"/>
      </w:pPr>
      <w:r>
        <w:rPr>
          <w:rFonts w:ascii="Amiri" w:hAnsi="Amiri" w:eastAsia="Amiri" w:cs="Amiri"/>
          <w:lang w:bidi="ar-SA"/>
          <w:color w:val="111111"/>
          <w:sz w:val="28"/>
          <w:szCs w:val="28"/>
          <w:rtl/>
        </w:rPr>
        <w:t xml:space="preserve">طبع :القاهرة، 1957 - 1958م</w:t>
      </w:r>
    </w:p>
    <w:p>
      <w:pPr>
        <w:pStyle w:val="BookText"/>
      </w:pPr>
      <w:r>
        <w:rPr>
          <w:rFonts w:ascii="IRNazanin" w:hAnsi="IRNazanin" w:eastAsia="IRNazanin" w:cs="IRNazanin"/>
          <w:lang w:bidi="fa-IR"/>
          <w:color w:val="111111"/>
          <w:sz w:val="28"/>
          <w:szCs w:val="28"/>
          <w:rtl/>
        </w:rPr>
        <w:t xml:space="preserve">[فنخا :31 187-188]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81" w:name="pg8342_90601"/>
    <w:bookmarkEnd w:id="281"/>
    <w:p>
      <w:pPr>
        <w:pStyle w:val="BookText"/>
      </w:pPr>
      <w:r>
        <w:rPr>
          <w:rFonts w:ascii="Amiri" w:hAnsi="Amiri" w:eastAsia="Amiri" w:cs="Amiri"/>
          <w:lang w:bidi="ar-SA"/>
          <w:color w:val="111111"/>
          <w:sz w:val="28"/>
          <w:szCs w:val="28"/>
          <w:rtl/>
        </w:rPr>
        <w:t xml:space="preserve">65983 . الموصل؛ يحيى الجليلي؛ رقم المخطوط : 136</w:t>
      </w:r>
    </w:p>
    <w:p>
      <w:pPr>
        <w:pStyle w:val="BookText"/>
      </w:pPr>
      <w:r>
        <w:rPr>
          <w:rFonts w:ascii="IRNazanin" w:hAnsi="IRNazanin" w:eastAsia="IRNazanin" w:cs="IRNazanin"/>
          <w:lang w:bidi="fa-IR"/>
          <w:color w:val="111111"/>
          <w:sz w:val="28"/>
          <w:szCs w:val="28"/>
          <w:rtl/>
        </w:rPr>
        <w:t xml:space="preserve">کا :محمّد بن أحمد بن إبراهيم الأكرمي، تا: 1151 ه- دمشق [ مخطوطات الموصل -235]</w:t>
      </w:r>
    </w:p>
    <w:p>
      <w:pPr>
        <w:pStyle w:val="BookText"/>
      </w:pPr>
      <w:r>
        <w:rPr>
          <w:rFonts w:ascii="Times New Roman" w:hAnsi="Times New Roman" w:eastAsia="Times New Roman" w:cs="Times New Roman"/>
          <w:lang w:val="en-US" w:bidi="en-US"/>
          <w:color w:val="111111"/>
          <w:sz w:val="28"/>
          <w:szCs w:val="28"/>
          <w:rtl/>
        </w:rPr>
        <w:t xml:space="preserve">65984.</w:t>
      </w:r>
    </w:p>
    <w:p>
      <w:pPr>
        <w:pStyle w:val="BookText"/>
      </w:pPr>
      <w:r>
        <w:rPr>
          <w:rFonts w:ascii="Amiri" w:hAnsi="Amiri" w:eastAsia="Amiri" w:cs="Amiri"/>
          <w:lang w:bidi="ar-SA"/>
          <w:color w:val="111111"/>
          <w:sz w:val="28"/>
          <w:szCs w:val="28"/>
          <w:rtl/>
        </w:rPr>
        <w:t xml:space="preserve">بغداد المجمع العلمي العراقي؛ رقم المخطوط : 1344 مصور</w:t>
      </w:r>
    </w:p>
    <w:p>
      <w:pPr>
        <w:pStyle w:val="BookText"/>
      </w:pPr>
      <w:r>
        <w:rPr>
          <w:rFonts w:ascii="Amiri" w:hAnsi="Amiri" w:eastAsia="Amiri" w:cs="Amiri"/>
          <w:lang w:bidi="ar-SA"/>
          <w:color w:val="111111"/>
          <w:sz w:val="28"/>
          <w:szCs w:val="28"/>
          <w:rtl/>
        </w:rPr>
        <w:t xml:space="preserve">مصدر التصوير :نسخة خطية في المتحف البريطاني. ق 1 وق 2 ؛كا :مجهول، تا :مجهول ؛</w:t>
      </w:r>
    </w:p>
    <w:p>
      <w:pPr>
        <w:pStyle w:val="BookText"/>
      </w:pPr>
      <w:r>
        <w:rPr>
          <w:rFonts w:ascii="Amiri" w:hAnsi="Amiri" w:eastAsia="Amiri" w:cs="Amiri"/>
          <w:lang w:bidi="ar-SA"/>
          <w:color w:val="111111"/>
          <w:sz w:val="28"/>
          <w:szCs w:val="28"/>
          <w:rtl/>
        </w:rPr>
        <w:t xml:space="preserve">مجلة المجمع العلمي العراقي: عدد 43-272]</w:t>
      </w:r>
    </w:p>
    <w:p>
      <w:pPr>
        <w:pStyle w:val="BookText"/>
      </w:pPr>
      <w:r>
        <w:rPr>
          <w:rFonts w:ascii="Amiri" w:hAnsi="Amiri" w:eastAsia="Amiri" w:cs="Amiri"/>
          <w:lang w:bidi="ar-SA"/>
          <w:color w:val="111111"/>
          <w:sz w:val="28"/>
          <w:szCs w:val="28"/>
          <w:rtl/>
        </w:rPr>
        <w:t xml:space="preserve">مقدمة الآجرومية الآجرومية</w:t>
      </w:r>
    </w:p>
    <w:p>
      <w:pPr>
        <w:pStyle w:val="BookText"/>
      </w:pPr>
      <w:r>
        <w:rPr>
          <w:rFonts w:ascii="Amiri" w:hAnsi="Amiri" w:eastAsia="Amiri" w:cs="Amiri"/>
          <w:lang w:bidi="ar-SA"/>
          <w:color w:val="111111"/>
          <w:sz w:val="28"/>
          <w:szCs w:val="28"/>
          <w:rtl/>
        </w:rPr>
        <w:t xml:space="preserve">مقدمة ابن الصلاح - معرفة أنواع علم الحديث</w:t>
      </w:r>
    </w:p>
    <w:p>
      <w:pPr>
        <w:pStyle w:val="Heading2"/>
      </w:pPr>
      <w:bookmarkStart w:id="1428" w:name="_Toc702"/>
      <w:r>
        <w:t>مقدمة ابن بابشاذ = المقدمة المحسنية في فن العربية / نحو - عربي</w:t>
      </w:r>
      <w:bookmarkEnd w:id="1428"/>
    </w:p>
    <w:p>
      <w:pPr>
        <w:pStyle w:val="BookText"/>
      </w:pPr>
      <w:r>
        <w:rPr>
          <w:rFonts w:ascii="IRNazanin" w:hAnsi="IRNazanin" w:eastAsia="IRNazanin" w:cs="IRNazanin"/>
          <w:lang w:bidi="fa-IR"/>
          <w:color w:val="111111"/>
          <w:sz w:val="28"/>
          <w:szCs w:val="28"/>
          <w:rtl/>
        </w:rPr>
        <w:t xml:space="preserve">ابن بابشاذ، طاهر بن أحمد (- 469 ؟ ه- )</w:t>
      </w:r>
    </w:p>
    <w:p>
      <w:pPr>
        <w:pStyle w:val="BookText"/>
      </w:pPr>
      <w:r>
        <w:rPr>
          <w:rFonts w:ascii="IRNazanin" w:hAnsi="IRNazanin" w:eastAsia="IRNazanin" w:cs="IRNazanin"/>
          <w:lang w:bidi="fa-IR"/>
          <w:color w:val="111111"/>
          <w:sz w:val="28"/>
          <w:szCs w:val="28"/>
          <w:rtl/>
        </w:rPr>
        <w:t xml:space="preserve">طبع: کويت 1395 - 1396ه-</w:t>
      </w:r>
    </w:p>
    <w:p>
      <w:pPr>
        <w:pStyle w:val="BookText"/>
      </w:pPr>
      <w:r>
        <w:rPr>
          <w:rFonts w:ascii="Amiri" w:hAnsi="Amiri" w:eastAsia="Amiri" w:cs="Amiri"/>
          <w:lang w:bidi="ar-SA"/>
          <w:color w:val="111111"/>
          <w:sz w:val="28"/>
          <w:szCs w:val="28"/>
          <w:rtl/>
        </w:rPr>
        <w:t xml:space="preserve">[فنخا 31: 188 (2نسخة)]</w:t>
      </w:r>
    </w:p>
    <w:p>
      <w:pPr>
        <w:pStyle w:val="BookText"/>
      </w:pPr>
      <w:r>
        <w:rPr>
          <w:rFonts w:ascii="IRNazanin" w:hAnsi="IRNazanin" w:eastAsia="IRNazanin" w:cs="IRNazanin"/>
          <w:lang w:bidi="fa-IR"/>
          <w:color w:val="111111"/>
          <w:sz w:val="28"/>
          <w:szCs w:val="28"/>
          <w:rtl/>
        </w:rPr>
        <w:t xml:space="preserve">65985 .بغداد؛ دار المخطوطات؛ رقم المخطوط : 1963</w:t>
      </w:r>
    </w:p>
    <w:p>
      <w:pPr>
        <w:pStyle w:val="BookText"/>
      </w:pPr>
      <w:r>
        <w:rPr>
          <w:rFonts w:ascii="Amiri" w:hAnsi="Amiri" w:eastAsia="Amiri" w:cs="Amiri"/>
          <w:lang w:bidi="ar-SA"/>
          <w:color w:val="111111"/>
          <w:sz w:val="28"/>
          <w:szCs w:val="28"/>
          <w:rtl/>
        </w:rPr>
        <w:t xml:space="preserve">أوّلها :البسملة، قال الشيخ أبو الحسن طاهر بن أحمد بن بابشاذ النحوي النحو على مستنبط بالقياس والاستقراء من كتاب الله سبحانه والكلام الفصيح ... والأهم منها معرفة عشرة أشياء وهي الاسم والفعل والحرف والرفع والنصب والجر والجزم والعامل والمتابع والخط فصل الاسم؛ آخرها: فهذا القدر كاف في معرفة الخط من هذه المقدمة المختصرة لمن أراد الاقتصاد ومعرفة ما لايسع جهله ... تمت المقدمة المحسبة تصنيف أبي الحسن طاهر بن أحمد بن بابشاذ النحوي فرغ من نسخها لثلاث خلون من شهر ربيع الأوّل سنة أربع وأربعين وخمسمائة والحمد لله وحده</w:t>
      </w:r>
    </w:p>
    <w:p>
      <w:pPr>
        <w:pStyle w:val="BookText"/>
      </w:pPr>
      <w:r>
        <w:rPr>
          <w:rFonts w:ascii="IRNazanin" w:hAnsi="IRNazanin" w:eastAsia="IRNazanin" w:cs="IRNazanin"/>
          <w:lang w:bidi="fa-IR"/>
          <w:color w:val="111111"/>
          <w:sz w:val="28"/>
          <w:szCs w:val="28"/>
          <w:rtl/>
        </w:rPr>
        <w:t xml:space="preserve">کا :مجهول تا: 544ه-؛ 83 ص 16 س، 20*14/5 سم [المتحف العراقي - ف: اللغوية -73]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474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 ف: 2-195]</w:t>
      </w:r>
    </w:p>
    <w:p>
      <w:pPr>
        <w:pStyle w:val="BookText"/>
      </w:pPr>
      <w:r>
        <w:rPr>
          <w:rFonts w:ascii="Amiri" w:hAnsi="Amiri" w:eastAsia="Amiri" w:cs="Amiri"/>
          <w:lang w:bidi="ar-SA"/>
          <w:color w:val="111111"/>
          <w:sz w:val="28"/>
          <w:szCs w:val="28"/>
          <w:rtl/>
        </w:rPr>
        <w:t xml:space="preserve">مقدمة ابن خلدون - المقدمة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82" w:name="pg8342_90602"/>
    <w:bookmarkEnd w:id="282"/>
    <w:p>
      <w:pPr>
        <w:pStyle w:val="Heading2"/>
      </w:pPr>
      <w:bookmarkStart w:id="1429" w:name="_Toc703"/>
      <w:r>
        <w:t>مقدمه ابواب الجنان / شعر - فارسي</w:t>
      </w:r>
      <w:bookmarkEnd w:id="1429"/>
    </w:p>
    <w:p>
      <w:pPr>
        <w:pStyle w:val="BookText"/>
      </w:pPr>
      <w:r>
        <w:rPr>
          <w:rFonts w:ascii="Amiri" w:hAnsi="Amiri" w:eastAsia="Amiri" w:cs="Amiri"/>
          <w:lang w:bidi="ar-SA"/>
          <w:color w:val="111111"/>
          <w:sz w:val="28"/>
          <w:szCs w:val="28"/>
          <w:rtl/>
        </w:rPr>
        <w:t xml:space="preserve">الواعظ القزويني، محمّد رفيع بن فتح الله (1027 - 1089ه- )</w:t>
      </w:r>
    </w:p>
    <w:p>
      <w:pPr>
        <w:pStyle w:val="BookText"/>
      </w:pPr>
      <w:r>
        <w:rPr>
          <w:rFonts w:ascii="Amiri" w:hAnsi="Amiri" w:eastAsia="Amiri" w:cs="Amiri"/>
          <w:lang w:bidi="ar-SA"/>
          <w:color w:val="111111"/>
          <w:sz w:val="28"/>
          <w:szCs w:val="28"/>
          <w:rtl/>
        </w:rPr>
        <w:t xml:space="preserve">65986 . النجف الأشرف؛ مؤسسة كاشف الغطاء العامة؛ رقم المخطوط : 3079</w:t>
      </w:r>
    </w:p>
    <w:p>
      <w:pPr>
        <w:pStyle w:val="BookText"/>
      </w:pPr>
      <w:r>
        <w:rPr>
          <w:rFonts w:ascii="IRNazanin" w:hAnsi="IRNazanin" w:eastAsia="IRNazanin" w:cs="IRNazanin"/>
          <w:lang w:bidi="fa-IR"/>
          <w:color w:val="111111"/>
          <w:sz w:val="28"/>
          <w:szCs w:val="28"/>
          <w:rtl/>
        </w:rPr>
        <w:t xml:space="preserve">کا :مجهول، تا: 1263ه- 28 ص [ف: 1-416]</w:t>
      </w:r>
    </w:p>
    <w:p>
      <w:pPr>
        <w:pStyle w:val="Heading2"/>
      </w:pPr>
      <w:bookmarkStart w:id="1430" w:name="_Toc704"/>
      <w:r>
        <w:t>مقدمة الأدب / لغة - عربي وفارسي</w:t>
      </w:r>
      <w:bookmarkEnd w:id="1430"/>
    </w:p>
    <w:p>
      <w:pPr>
        <w:pStyle w:val="BookText"/>
      </w:pPr>
      <w:r>
        <w:rPr>
          <w:rFonts w:ascii="Amiri" w:hAnsi="Amiri" w:eastAsia="Amiri" w:cs="Amiri"/>
          <w:lang w:bidi="ar-SA"/>
          <w:color w:val="111111"/>
          <w:sz w:val="28"/>
          <w:szCs w:val="28"/>
          <w:rtl/>
        </w:rPr>
        <w:t xml:space="preserve">الزمخشري ،محمود بن عمر( 467 - 538 ه-)</w:t>
      </w:r>
    </w:p>
    <w:p>
      <w:pPr>
        <w:pStyle w:val="BookText"/>
      </w:pPr>
      <w:r>
        <w:rPr>
          <w:rFonts w:ascii="Amiri" w:hAnsi="Amiri" w:eastAsia="Amiri" w:cs="Amiri"/>
          <w:lang w:bidi="ar-SA"/>
          <w:color w:val="111111"/>
          <w:sz w:val="28"/>
          <w:szCs w:val="28"/>
          <w:rtl/>
        </w:rPr>
        <w:t xml:space="preserve">أوّله: الحمد لله الذي فضل على جميع الألسنة لسان العرب كما فضل الكتاب المنزل على ساير الكتب والصلوة على النبي الأمي العربي وعلى آله أشرف العرب بعد النبي. باب وقت، أوقات</w:t>
      </w:r>
    </w:p>
    <w:p>
      <w:pPr>
        <w:pStyle w:val="BookText"/>
      </w:pPr>
      <w:r>
        <w:rPr>
          <w:rFonts w:ascii="Amiri" w:hAnsi="Amiri" w:eastAsia="Amiri" w:cs="Amiri"/>
          <w:lang w:bidi="ar-SA"/>
          <w:color w:val="111111"/>
          <w:sz w:val="28"/>
          <w:szCs w:val="28"/>
          <w:rtl/>
        </w:rPr>
        <w:t xml:space="preserve">حين، أحيان، أجل، آجال ...</w:t>
      </w:r>
    </w:p>
    <w:p>
      <w:pPr>
        <w:pStyle w:val="BookText"/>
      </w:pPr>
      <w:r>
        <w:rPr>
          <w:rFonts w:ascii="IRNazanin" w:hAnsi="IRNazanin" w:eastAsia="IRNazanin" w:cs="IRNazanin"/>
          <w:lang w:bidi="fa-IR"/>
          <w:color w:val="111111"/>
          <w:sz w:val="28"/>
          <w:szCs w:val="28"/>
          <w:rtl/>
        </w:rPr>
        <w:t xml:space="preserve">طبع: طهران، 1963 و 1965م</w:t>
      </w:r>
    </w:p>
    <w:p>
      <w:pPr>
        <w:pStyle w:val="BookText"/>
      </w:pPr>
      <w:r>
        <w:rPr>
          <w:rFonts w:ascii="Amiri" w:hAnsi="Amiri" w:eastAsia="Amiri" w:cs="Amiri"/>
          <w:lang w:bidi="ar-SA"/>
          <w:color w:val="111111"/>
          <w:sz w:val="28"/>
          <w:szCs w:val="28"/>
          <w:rtl/>
        </w:rPr>
        <w:t xml:space="preserve">[فنخا :31 189-191 (29 نسخة)]</w:t>
      </w:r>
    </w:p>
    <w:p>
      <w:pPr>
        <w:pStyle w:val="BookText"/>
      </w:pPr>
      <w:r>
        <w:rPr>
          <w:rFonts w:ascii="Amiri" w:hAnsi="Amiri" w:eastAsia="Amiri" w:cs="Amiri"/>
          <w:lang w:bidi="ar-SA"/>
          <w:color w:val="111111"/>
          <w:sz w:val="28"/>
          <w:szCs w:val="28"/>
          <w:rtl/>
        </w:rPr>
        <w:t xml:space="preserve">65987 .بغداد ؛مكتبة الأوقاف العامة؛ رقم المخطوط: 90 مصورة</w:t>
      </w:r>
    </w:p>
    <w:p>
      <w:pPr>
        <w:pStyle w:val="BookText"/>
      </w:pPr>
      <w:r>
        <w:rPr>
          <w:rFonts w:ascii="Amiri" w:hAnsi="Amiri" w:eastAsia="Amiri" w:cs="Amiri"/>
          <w:lang w:bidi="ar-SA"/>
          <w:color w:val="111111"/>
          <w:sz w:val="28"/>
          <w:szCs w:val="28"/>
          <w:rtl/>
        </w:rPr>
        <w:t xml:space="preserve">مصدر التصوير: نسخة خطية في مكتبة طوبقبوسراي تركيا، برقم: 2708</w:t>
      </w:r>
    </w:p>
    <w:p>
      <w:pPr>
        <w:pStyle w:val="BookText"/>
      </w:pPr>
      <w:r>
        <w:rPr>
          <w:rFonts w:ascii="IRNazanin" w:hAnsi="IRNazanin" w:eastAsia="IRNazanin" w:cs="IRNazanin"/>
          <w:lang w:bidi="fa-IR"/>
          <w:color w:val="111111"/>
          <w:sz w:val="28"/>
          <w:szCs w:val="28"/>
          <w:rtl/>
        </w:rPr>
        <w:t xml:space="preserve">کا :مجهول، تا: 868ه- 13ق، 20*17سم [المورد : 22-250]</w:t>
      </w:r>
    </w:p>
    <w:p>
      <w:pPr>
        <w:pStyle w:val="BookText"/>
      </w:pPr>
      <w:r>
        <w:rPr>
          <w:rFonts w:ascii="Amiri" w:hAnsi="Amiri" w:eastAsia="Amiri" w:cs="Amiri"/>
          <w:lang w:bidi="ar-SA"/>
          <w:color w:val="111111"/>
          <w:sz w:val="28"/>
          <w:szCs w:val="28"/>
          <w:rtl/>
        </w:rPr>
        <w:t xml:space="preserve">65988 . بغداد؛ خزانة قاسم محمّد الرجب؛ رقم المخطوط : 241</w:t>
      </w:r>
    </w:p>
    <w:p>
      <w:pPr>
        <w:pStyle w:val="BookText"/>
      </w:pPr>
      <w:r>
        <w:rPr>
          <w:rFonts w:ascii="IRNazanin" w:hAnsi="IRNazanin" w:eastAsia="IRNazanin" w:cs="IRNazanin"/>
          <w:lang w:bidi="fa-IR"/>
          <w:color w:val="111111"/>
          <w:sz w:val="28"/>
          <w:szCs w:val="28"/>
          <w:rtl/>
        </w:rPr>
        <w:t xml:space="preserve">کا :مجهول ،تا :القرن 10ه- ناقصة: الآخر [ف: 22-12]</w:t>
      </w:r>
    </w:p>
    <w:p>
      <w:pPr>
        <w:pStyle w:val="BookText"/>
      </w:pPr>
      <w:r>
        <w:rPr>
          <w:rFonts w:ascii="IRNazanin" w:hAnsi="IRNazanin" w:eastAsia="IRNazanin" w:cs="IRNazanin"/>
          <w:lang w:bidi="fa-IR"/>
          <w:color w:val="111111"/>
          <w:sz w:val="28"/>
          <w:szCs w:val="28"/>
          <w:rtl/>
        </w:rPr>
        <w:t xml:space="preserve">65989 .بغداد؛ دار المخطوطات؛ رقم المخطوط : 310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1139ه-؛ 114 ص 11 س، 21*15سم [المتحف العراقي - ف: اللغوية - 108]</w:t>
      </w:r>
    </w:p>
    <w:p>
      <w:pPr>
        <w:pStyle w:val="BookText"/>
      </w:pPr>
      <w:r>
        <w:rPr>
          <w:rFonts w:ascii="Amiri" w:hAnsi="Amiri" w:eastAsia="Amiri" w:cs="Amiri"/>
          <w:lang w:bidi="ar-SA"/>
          <w:color w:val="111111"/>
          <w:sz w:val="28"/>
          <w:szCs w:val="28"/>
          <w:rtl/>
        </w:rPr>
        <w:t xml:space="preserve">65990 .بغداد؛ خزانة قاسم محمّد الرجب؛ رقم المخطوط: 81</w:t>
      </w:r>
    </w:p>
    <w:p>
      <w:pPr>
        <w:pStyle w:val="BookText"/>
      </w:pPr>
      <w:r>
        <w:rPr>
          <w:rFonts w:ascii="IRNazanin" w:hAnsi="IRNazanin" w:eastAsia="IRNazanin" w:cs="IRNazanin"/>
          <w:lang w:bidi="fa-IR"/>
          <w:color w:val="111111"/>
          <w:sz w:val="28"/>
          <w:szCs w:val="28"/>
          <w:rtl/>
        </w:rPr>
        <w:t xml:space="preserve">کا :مجهول ،تا:مجهول؛ ناقصة :الآخر :[ف: 11-11]</w:t>
      </w:r>
    </w:p>
    <w:p>
      <w:pPr>
        <w:pStyle w:val="BookText"/>
      </w:pPr>
      <w:r>
        <w:rPr>
          <w:rFonts w:ascii="Times New Roman" w:hAnsi="Times New Roman" w:eastAsia="Times New Roman" w:cs="Times New Roman"/>
          <w:lang w:val="en-US" w:bidi="en-US"/>
          <w:color w:val="111111"/>
          <w:sz w:val="28"/>
          <w:szCs w:val="28"/>
          <w:rtl/>
        </w:rPr>
        <w:t xml:space="preserve">65991.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:4912</w:t>
      </w:r>
    </w:p>
    <w:p>
      <w:pPr>
        <w:pStyle w:val="BookText"/>
      </w:pPr>
      <w:r>
        <w:rPr>
          <w:rFonts w:ascii="IRNazanin" w:hAnsi="IRNazanin" w:eastAsia="IRNazanin" w:cs="IRNazanin"/>
          <w:lang w:bidi="fa-IR"/>
          <w:color w:val="111111"/>
          <w:sz w:val="28"/>
          <w:szCs w:val="28"/>
          <w:rtl/>
        </w:rPr>
        <w:t xml:space="preserve">کا :مجهول، تا: مجهول 98 ص [ف: 1-415]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83" w:name="pg8342_90603"/>
    <w:bookmarkEnd w:id="283"/>
    <w:p>
      <w:pPr>
        <w:pStyle w:val="BookText"/>
      </w:pPr>
      <w:r>
        <w:rPr>
          <w:rFonts w:ascii="Amiri" w:hAnsi="Amiri" w:eastAsia="Amiri" w:cs="Amiri"/>
          <w:lang w:bidi="ar-SA"/>
          <w:color w:val="111111"/>
          <w:sz w:val="28"/>
          <w:szCs w:val="28"/>
          <w:rtl/>
        </w:rPr>
        <w:t xml:space="preserve">مقدمة الأدب في لغة العرب - مقدمة الأدب</w:t>
      </w:r>
    </w:p>
    <w:p>
      <w:pPr>
        <w:pStyle w:val="Heading2"/>
      </w:pPr>
      <w:bookmarkStart w:id="1431" w:name="_Toc705"/>
      <w:r>
        <w:t>المقدمة الأزهرية في علم العربية / نحو - عربي</w:t>
      </w:r>
      <w:bookmarkEnd w:id="1431"/>
    </w:p>
    <w:p>
      <w:pPr>
        <w:pStyle w:val="BookText"/>
      </w:pPr>
      <w:r>
        <w:rPr>
          <w:rFonts w:ascii="Amiri" w:hAnsi="Amiri" w:eastAsia="Amiri" w:cs="Amiri"/>
          <w:lang w:bidi="ar-SA"/>
          <w:color w:val="111111"/>
          <w:sz w:val="28"/>
          <w:szCs w:val="28"/>
          <w:rtl/>
        </w:rPr>
        <w:t xml:space="preserve">الأزهري، خالد بن عبد الله( 838 - 905 ه- )</w:t>
      </w:r>
    </w:p>
    <w:p>
      <w:pPr>
        <w:pStyle w:val="BookText"/>
      </w:pPr>
      <w:r>
        <w:rPr>
          <w:rFonts w:ascii="Times New Roman" w:hAnsi="Times New Roman" w:eastAsia="Times New Roman" w:cs="Times New Roman"/>
          <w:lang w:val="en-US" w:bidi="en-US"/>
          <w:color w:val="111111"/>
          <w:sz w:val="28"/>
          <w:szCs w:val="28"/>
          <w:rtl/>
        </w:rPr>
        <w:t xml:space="preserve">65992.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المخطوط:555 مصورة</w:t>
      </w:r>
    </w:p>
    <w:p>
      <w:pPr>
        <w:pStyle w:val="BookText"/>
      </w:pPr>
      <w:r>
        <w:rPr>
          <w:rFonts w:ascii="Amiri" w:hAnsi="Amiri" w:eastAsia="Amiri" w:cs="Amiri"/>
          <w:lang w:bidi="ar-SA"/>
          <w:color w:val="111111"/>
          <w:sz w:val="28"/>
          <w:szCs w:val="28"/>
          <w:rtl/>
        </w:rPr>
        <w:t xml:space="preserve">أوّلها :البسملة، قال الشيخ الإمام العالم العلامه خالد الأزهري الحمد لله على جميع الأحوال وأشهد أن لا إله إلا الله وحده لاشريك له؛ آخرها :وعلامة جره الياء نيابة عن الكسرة لأنه من الأسماء الخمسة وهو مضاف ... أنها كتابة بيده ...محمّد بن عمر القردي الشافعي الفرضي ... وفرغت من كتابته يوم وفرغت من كتابته يوم الأحد التاسع بشهر ذي الحجة</w:t>
      </w:r>
    </w:p>
    <w:p>
      <w:pPr>
        <w:pStyle w:val="BookText"/>
      </w:pPr>
      <w:r>
        <w:rPr>
          <w:rFonts w:ascii="Amiri" w:hAnsi="Amiri" w:eastAsia="Amiri" w:cs="Amiri"/>
          <w:lang w:bidi="ar-SA"/>
          <w:color w:val="111111"/>
          <w:sz w:val="28"/>
          <w:szCs w:val="28"/>
          <w:rtl/>
        </w:rPr>
        <w:t xml:space="preserve">المبارك من شهور سنة سبع وخمسين بعد الألف من الهجرة</w:t>
      </w:r>
    </w:p>
    <w:p>
      <w:pPr>
        <w:pStyle w:val="BookText"/>
      </w:pPr>
      <w:r>
        <w:rPr>
          <w:rFonts w:ascii="IRNazanin" w:hAnsi="IRNazanin" w:eastAsia="IRNazanin" w:cs="IRNazanin"/>
          <w:lang w:bidi="fa-IR"/>
          <w:color w:val="111111"/>
          <w:sz w:val="28"/>
          <w:szCs w:val="28"/>
          <w:rtl/>
        </w:rPr>
        <w:t xml:space="preserve">مصدر التصوير: نسخة خطية في دار الكتب الظاهرية بدمشق تحت رقم 7180؛ کا :محمّد بن عمر القردي الشافعي الفرضي تا : 1057ه- 95 ص [(مصورات) - ف 2-277]</w:t>
      </w:r>
    </w:p>
    <w:p>
      <w:pPr>
        <w:pStyle w:val="Heading2"/>
      </w:pPr>
      <w:bookmarkStart w:id="1432" w:name="_Toc706"/>
      <w:r>
        <w:t>المقدمة الأسدية / نحو - عربي</w:t>
      </w:r>
      <w:bookmarkEnd w:id="1432"/>
    </w:p>
    <w:p>
      <w:pPr>
        <w:pStyle w:val="BookText"/>
      </w:pPr>
      <w:r>
        <w:rPr>
          <w:rFonts w:ascii="Amiri" w:hAnsi="Amiri" w:eastAsia="Amiri" w:cs="Amiri"/>
          <w:lang w:bidi="ar-SA"/>
          <w:color w:val="111111"/>
          <w:sz w:val="28"/>
          <w:szCs w:val="28"/>
          <w:rtl/>
        </w:rPr>
        <w:t xml:space="preserve">ابن مالك محمّد بن عبد الله( 600 - 672 ه- )</w:t>
      </w:r>
    </w:p>
    <w:p>
      <w:pPr>
        <w:pStyle w:val="BookText"/>
      </w:pPr>
      <w:r>
        <w:rPr>
          <w:rFonts w:ascii="Times New Roman" w:hAnsi="Times New Roman" w:eastAsia="Times New Roman" w:cs="Times New Roman"/>
          <w:lang w:val="en-US" w:bidi="en-US"/>
          <w:color w:val="111111"/>
          <w:sz w:val="28"/>
          <w:szCs w:val="28"/>
          <w:rtl/>
        </w:rPr>
        <w:t xml:space="preserve">65993.</w:t>
      </w:r>
    </w:p>
    <w:p>
      <w:pPr>
        <w:pStyle w:val="BookText"/>
      </w:pPr>
      <w:r>
        <w:rPr>
          <w:rFonts w:ascii="Amiri" w:hAnsi="Amiri" w:eastAsia="Amiri" w:cs="Amiri"/>
          <w:lang w:bidi="ar-SA"/>
          <w:color w:val="111111"/>
          <w:sz w:val="28"/>
          <w:szCs w:val="28"/>
          <w:rtl/>
        </w:rPr>
        <w:t xml:space="preserve">بغداد؛ مكتبة الأوقاف العامة؛ رقم المخطوط : 9669/2</w:t>
      </w:r>
    </w:p>
    <w:p>
      <w:pPr>
        <w:pStyle w:val="BookText"/>
      </w:pPr>
      <w:r>
        <w:rPr>
          <w:rFonts w:ascii="Amiri" w:hAnsi="Amiri" w:eastAsia="Amiri" w:cs="Amiri"/>
          <w:lang w:bidi="ar-SA"/>
          <w:color w:val="111111"/>
          <w:sz w:val="28"/>
          <w:szCs w:val="28"/>
          <w:rtl/>
        </w:rPr>
        <w:t xml:space="preserve">أوّلها: ... قال الشاعر: لساني أبي عثمان ثوبان في الوغي *** وهل ينفع الثوب الرقيق لدى</w:t>
      </w:r>
    </w:p>
    <w:p>
      <w:pPr>
        <w:pStyle w:val="BookText"/>
      </w:pPr>
      <w:r>
        <w:rPr>
          <w:rFonts w:ascii="IRNazanin" w:hAnsi="IRNazanin" w:eastAsia="IRNazanin" w:cs="IRNazanin"/>
          <w:lang w:bidi="fa-IR"/>
          <w:color w:val="111111"/>
          <w:sz w:val="28"/>
          <w:szCs w:val="28"/>
          <w:rtl/>
        </w:rPr>
        <w:t xml:space="preserve">الحرب</w:t>
      </w:r>
    </w:p>
    <w:p>
      <w:pPr>
        <w:pStyle w:val="BookText"/>
      </w:pPr>
      <w:r>
        <w:rPr>
          <w:rFonts w:ascii="Amiri" w:hAnsi="Amiri" w:eastAsia="Amiri" w:cs="Amiri"/>
          <w:lang w:bidi="ar-SA"/>
          <w:color w:val="111111"/>
          <w:sz w:val="28"/>
          <w:szCs w:val="28"/>
          <w:rtl/>
        </w:rPr>
        <w:t xml:space="preserve">كا :يوسف بن محمّد بن عبد حيدر الصيمري تا 1120:ه- ناقصة: الأوّل؛ 19ق، 21*15سم [ف: 3-351]</w:t>
      </w:r>
    </w:p>
    <w:p>
      <w:pPr>
        <w:pStyle w:val="Heading2"/>
      </w:pPr>
      <w:bookmarkStart w:id="1433" w:name="_Toc707"/>
      <w:r>
        <w:t>مقدمة الإقتصاد في شرح الإرشاد / أصول الفقه - عربي</w:t>
      </w:r>
      <w:bookmarkEnd w:id="1433"/>
    </w:p>
    <w:p>
      <w:pPr>
        <w:pStyle w:val="BookText"/>
      </w:pPr>
      <w:r>
        <w:rPr>
          <w:rFonts w:ascii="Amiri" w:hAnsi="Amiri" w:eastAsia="Amiri" w:cs="Amiri"/>
          <w:lang w:bidi="ar-SA"/>
          <w:color w:val="111111"/>
          <w:sz w:val="28"/>
          <w:szCs w:val="28"/>
          <w:rtl/>
        </w:rPr>
        <w:t xml:space="preserve">العلامة الحلّي، حسن بن يوسف ( 648 - 726 ه-)</w:t>
      </w:r>
    </w:p>
    <w:p>
      <w:pPr>
        <w:pStyle w:val="BookText"/>
      </w:pPr>
      <w:r>
        <w:rPr>
          <w:rFonts w:ascii="Times New Roman" w:hAnsi="Times New Roman" w:eastAsia="Times New Roman" w:cs="Times New Roman"/>
          <w:lang w:val="en-US" w:bidi="en-US"/>
          <w:color w:val="111111"/>
          <w:sz w:val="28"/>
          <w:szCs w:val="28"/>
          <w:rtl/>
        </w:rPr>
        <w:t xml:space="preserve">65994.</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394</w:t>
      </w:r>
    </w:p>
    <w:p>
      <w:pPr>
        <w:pStyle w:val="BookText"/>
      </w:pPr>
      <w:r>
        <w:rPr>
          <w:rFonts w:ascii="IRNazanin" w:hAnsi="IRNazanin" w:eastAsia="IRNazanin" w:cs="IRNazanin"/>
          <w:lang w:bidi="fa-IR"/>
          <w:color w:val="111111"/>
          <w:sz w:val="28"/>
          <w:szCs w:val="28"/>
          <w:rtl/>
        </w:rPr>
        <w:t xml:space="preserve">کا: صالح بن محمّد علي الجوزاري ،تا: 1200ه- 72 ص 20 س 21*14/5سم [معجم المخطوطات النجفية : 869]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84" w:name="pg8342_90604"/>
    <w:bookmarkEnd w:id="284"/>
    <w:p>
      <w:pPr>
        <w:pStyle w:val="BookText"/>
      </w:pPr>
      <w:r>
        <w:rPr>
          <w:rFonts w:ascii="Amiri" w:hAnsi="Amiri" w:eastAsia="Amiri" w:cs="Amiri"/>
          <w:lang w:bidi="ar-SA"/>
          <w:color w:val="111111"/>
          <w:sz w:val="28"/>
          <w:szCs w:val="28"/>
          <w:rtl/>
        </w:rPr>
        <w:t xml:space="preserve">مقدمة بالحكم بالموجب والحكم بالصحة - الحكم بالصحة والحكم بالموجب</w:t>
      </w:r>
    </w:p>
    <w:p>
      <w:pPr>
        <w:pStyle w:val="BookText"/>
      </w:pPr>
      <w:r>
        <w:rPr>
          <w:rFonts w:ascii="Amiri" w:hAnsi="Amiri" w:eastAsia="Amiri" w:cs="Amiri"/>
          <w:lang w:bidi="ar-SA"/>
          <w:color w:val="111111"/>
          <w:sz w:val="28"/>
          <w:szCs w:val="28"/>
          <w:rtl/>
        </w:rPr>
        <w:t xml:space="preserve">(رسالة في)</w:t>
      </w:r>
    </w:p>
    <w:p>
      <w:pPr>
        <w:pStyle w:val="Heading2"/>
      </w:pPr>
      <w:bookmarkStart w:id="1434" w:name="_Toc708"/>
      <w:r>
        <w:t>المقدمة البصروية / صرف - عربي</w:t>
      </w:r>
      <w:bookmarkEnd w:id="1434"/>
    </w:p>
    <w:p>
      <w:pPr>
        <w:pStyle w:val="BookText"/>
      </w:pPr>
      <w:r>
        <w:rPr>
          <w:rFonts w:ascii="Times New Roman" w:hAnsi="Times New Roman" w:eastAsia="Times New Roman" w:cs="Times New Roman"/>
          <w:lang w:val="en-US" w:bidi="en-US"/>
          <w:color w:val="111111"/>
          <w:sz w:val="28"/>
          <w:szCs w:val="28"/>
          <w:rtl/>
        </w:rPr>
        <w:t xml:space="preserve">65995.</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20/27/1</w:t>
      </w:r>
    </w:p>
    <w:p>
      <w:pPr>
        <w:pStyle w:val="BookText"/>
      </w:pPr>
      <w:r>
        <w:rPr>
          <w:rFonts w:ascii="Amiri" w:hAnsi="Amiri" w:eastAsia="Amiri" w:cs="Amiri"/>
          <w:lang w:bidi="ar-SA"/>
          <w:color w:val="111111"/>
          <w:sz w:val="28"/>
          <w:szCs w:val="28"/>
          <w:rtl/>
        </w:rPr>
        <w:t xml:space="preserve">كا :عبد المجيد بن عبد الواجد بن محمد بن حمد بن عبد الرحيم، تا :مجهول؛ 21 *15سم [الأوقاف العامة - الموصل: 7-117]</w:t>
      </w:r>
    </w:p>
    <w:p>
      <w:pPr>
        <w:pStyle w:val="BookText"/>
      </w:pPr>
      <w:r>
        <w:rPr>
          <w:rFonts w:ascii="Amiri" w:hAnsi="Amiri" w:eastAsia="Amiri" w:cs="Amiri"/>
          <w:lang w:bidi="ar-SA"/>
          <w:color w:val="111111"/>
          <w:sz w:val="28"/>
          <w:szCs w:val="28"/>
          <w:rtl/>
        </w:rPr>
        <w:t xml:space="preserve">مقدمة البقري في تجويد القرآن - غنية الطالبين ومنية الراغبين</w:t>
      </w:r>
    </w:p>
    <w:p>
      <w:pPr>
        <w:pStyle w:val="Heading2"/>
      </w:pPr>
      <w:bookmarkStart w:id="1435" w:name="_Toc709"/>
      <w:r>
        <w:t>مقدمة تشتمل على رواية حفص عن عاصم الكوفي / قرائة - عربي</w:t>
      </w:r>
      <w:bookmarkEnd w:id="1435"/>
    </w:p>
    <w:p>
      <w:pPr>
        <w:pStyle w:val="BookText"/>
      </w:pPr>
      <w:r>
        <w:rPr>
          <w:rFonts w:ascii="Amiri" w:hAnsi="Amiri" w:eastAsia="Amiri" w:cs="Amiri"/>
          <w:lang w:bidi="ar-SA"/>
          <w:color w:val="111111"/>
          <w:sz w:val="28"/>
          <w:szCs w:val="28"/>
          <w:rtl/>
        </w:rPr>
        <w:t xml:space="preserve">المنير السمانودي، محمّد بن حسن (1099 - 1199 ه- )</w:t>
      </w:r>
    </w:p>
    <w:p>
      <w:pPr>
        <w:pStyle w:val="BookText"/>
      </w:pPr>
      <w:r>
        <w:rPr>
          <w:rFonts w:ascii="Amiri" w:hAnsi="Amiri" w:eastAsia="Amiri" w:cs="Amiri"/>
          <w:lang w:bidi="ar-SA"/>
          <w:color w:val="111111"/>
          <w:sz w:val="28"/>
          <w:szCs w:val="28"/>
          <w:rtl/>
        </w:rPr>
        <w:t xml:space="preserve">65996 . بغداد؛ خزانة قاسم محمّد الرجب؛ رقم المخطوط : 554/2</w:t>
      </w:r>
    </w:p>
    <w:p>
      <w:pPr>
        <w:pStyle w:val="BookText"/>
      </w:pPr>
      <w:r>
        <w:rPr>
          <w:rFonts w:ascii="IRNazanin" w:hAnsi="IRNazanin" w:eastAsia="IRNazanin" w:cs="IRNazanin"/>
          <w:lang w:bidi="fa-IR"/>
          <w:color w:val="111111"/>
          <w:sz w:val="28"/>
          <w:szCs w:val="28"/>
          <w:rtl/>
        </w:rPr>
        <w:t xml:space="preserve">کا: مجهول ،تا: مجهول [ف :3-26]</w:t>
      </w:r>
    </w:p>
    <w:p>
      <w:pPr>
        <w:pStyle w:val="Heading2"/>
      </w:pPr>
      <w:bookmarkStart w:id="1436" w:name="_Toc710"/>
      <w:r>
        <w:t>مقدمة جامع المسانيد / حديث - عربي</w:t>
      </w:r>
      <w:bookmarkEnd w:id="1436"/>
    </w:p>
    <w:p>
      <w:pPr>
        <w:pStyle w:val="BookText"/>
      </w:pPr>
      <w:r>
        <w:rPr>
          <w:rFonts w:ascii="Amiri" w:hAnsi="Amiri" w:eastAsia="Amiri" w:cs="Amiri"/>
          <w:lang w:bidi="ar-SA"/>
          <w:color w:val="111111"/>
          <w:sz w:val="28"/>
          <w:szCs w:val="28"/>
          <w:rtl/>
        </w:rPr>
        <w:t xml:space="preserve">ابن الجوزي ،عبد الرحمن بن علي 4508 - 597ه-)</w:t>
      </w:r>
    </w:p>
    <w:p>
      <w:pPr>
        <w:pStyle w:val="BookText"/>
      </w:pPr>
      <w:r>
        <w:rPr>
          <w:rFonts w:ascii="IRNazanin" w:hAnsi="IRNazanin" w:eastAsia="IRNazanin" w:cs="IRNazanin"/>
          <w:lang w:bidi="fa-IR"/>
          <w:color w:val="111111"/>
          <w:sz w:val="28"/>
          <w:szCs w:val="28"/>
          <w:rtl/>
        </w:rPr>
        <w:t xml:space="preserve">65997 .بغداد؛ دار المخطوطات؛ رقم المخطوط : 9841/1</w:t>
      </w:r>
    </w:p>
    <w:p>
      <w:pPr>
        <w:pStyle w:val="BookText"/>
      </w:pPr>
      <w:r>
        <w:rPr>
          <w:rFonts w:ascii="Amiri" w:hAnsi="Amiri" w:eastAsia="Amiri" w:cs="Amiri"/>
          <w:lang w:bidi="ar-SA"/>
          <w:color w:val="111111"/>
          <w:sz w:val="28"/>
          <w:szCs w:val="28"/>
          <w:rtl/>
        </w:rPr>
        <w:t xml:space="preserve">أوّلها: الحمد الله قدم كتابنا على الكتب وكلها قديم ...</w:t>
      </w:r>
    </w:p>
    <w:p>
      <w:pPr>
        <w:pStyle w:val="BookText"/>
      </w:pPr>
      <w:r>
        <w:rPr>
          <w:rFonts w:ascii="IRNazanin" w:hAnsi="IRNazanin" w:eastAsia="IRNazanin" w:cs="IRNazanin"/>
          <w:lang w:bidi="fa-IR"/>
          <w:color w:val="111111"/>
          <w:sz w:val="28"/>
          <w:szCs w:val="28"/>
          <w:rtl/>
        </w:rPr>
        <w:t xml:space="preserve">کا :مجهول، تا :القرن 7ه- 9 ص 19 س، 24*19سم [دار صدام-ف: حدیث - 274]</w:t>
      </w:r>
    </w:p>
    <w:p>
      <w:pPr>
        <w:pStyle w:val="Heading2"/>
      </w:pPr>
      <w:bookmarkStart w:id="1437" w:name="_Toc711"/>
      <w:r>
        <w:t>المقدمة الجزرية - منظومة الجزرية = أرجوزة في التجويد / قرائة، شعر،</w:t>
      </w:r>
      <w:bookmarkEnd w:id="1437"/>
    </w:p>
    <w:p>
      <w:pPr>
        <w:pStyle w:val="BookText"/>
      </w:pPr>
      <w:r>
        <w:rPr>
          <w:rFonts w:ascii="Amiri" w:hAnsi="Amiri" w:eastAsia="Amiri" w:cs="Amiri"/>
          <w:lang w:bidi="ar-SA"/>
          <w:color w:val="111111"/>
          <w:sz w:val="28"/>
          <w:szCs w:val="28"/>
          <w:rtl/>
        </w:rPr>
        <w:t xml:space="preserve">تجويد - عربي</w:t>
      </w:r>
    </w:p>
    <w:p>
      <w:pPr>
        <w:pStyle w:val="BookText"/>
      </w:pPr>
      <w:r>
        <w:rPr>
          <w:rFonts w:ascii="Amiri" w:hAnsi="Amiri" w:eastAsia="Amiri" w:cs="Amiri"/>
          <w:lang w:bidi="ar-SA"/>
          <w:color w:val="111111"/>
          <w:sz w:val="28"/>
          <w:szCs w:val="28"/>
          <w:rtl/>
        </w:rPr>
        <w:t xml:space="preserve">ابن الجزري، محمّد بن محمّد (51 - 133 ه- )</w:t>
      </w:r>
    </w:p>
    <w:p>
      <w:pPr>
        <w:pStyle w:val="BookText"/>
      </w:pPr>
      <w:r>
        <w:rPr>
          <w:rFonts w:ascii="Amiri" w:hAnsi="Amiri" w:eastAsia="Amiri" w:cs="Amiri"/>
          <w:lang w:bidi="ar-SA"/>
          <w:color w:val="111111"/>
          <w:sz w:val="28"/>
          <w:szCs w:val="28"/>
          <w:rtl/>
        </w:rPr>
        <w:t xml:space="preserve">تاريخ التأليف: 799ه-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 يقول راجي عفو رب سامع *** محمد بن الجزري الشافعي</w:t>
      </w:r>
    </w:p>
    <w:p>
      <w:pPr>
        <w:pStyle w:val="BookText"/>
      </w:pPr>
      <w:r>
        <w:rPr>
          <w:rFonts w:ascii="Amiri" w:hAnsi="Amiri" w:eastAsia="Amiri" w:cs="Amiri"/>
          <w:lang w:bidi="ar-SA"/>
          <w:color w:val="111111"/>
          <w:sz w:val="28"/>
          <w:szCs w:val="28"/>
          <w:rtl/>
        </w:rPr>
        <w:t xml:space="preserve">الحمد لله وصلّى الله *** على نبيه ومصطفاه</w:t>
      </w:r>
    </w:p>
    <w:p>
      <w:pPr>
        <w:pStyle w:val="BookText"/>
      </w:pPr>
      <w:r>
        <w:rPr>
          <w:rFonts w:ascii="Amiri" w:hAnsi="Amiri" w:eastAsia="Amiri" w:cs="Amiri"/>
          <w:lang w:bidi="ar-SA"/>
          <w:color w:val="111111"/>
          <w:sz w:val="28"/>
          <w:szCs w:val="28"/>
          <w:rtl/>
        </w:rPr>
        <w:t xml:space="preserve">طبع :طبع مرّات؛ السعودية 1430ه-</w:t>
      </w:r>
    </w:p>
    <w:p>
      <w:pPr>
        <w:pStyle w:val="BookText"/>
      </w:pPr>
      <w:r>
        <w:rPr>
          <w:rFonts w:ascii="Amiri" w:hAnsi="Amiri" w:eastAsia="Amiri" w:cs="Amiri"/>
          <w:lang w:bidi="ar-SA"/>
          <w:color w:val="111111"/>
          <w:sz w:val="28"/>
          <w:szCs w:val="28"/>
          <w:rtl/>
        </w:rPr>
        <w:t xml:space="preserve">[فنخا :31 1972-203 (91نسخة)]</w:t>
      </w:r>
    </w:p>
    <w:p>
      <w:pPr>
        <w:pStyle w:val="BookText"/>
      </w:pPr>
      <w:r>
        <w:rPr>
          <w:rFonts w:ascii="IRNazanin" w:hAnsi="IRNazanin" w:eastAsia="IRNazanin" w:cs="IRNazanin"/>
          <w:lang w:bidi="fa-IR"/>
          <w:color w:val="111111"/>
          <w:sz w:val="28"/>
          <w:szCs w:val="28"/>
          <w:rtl/>
        </w:rPr>
        <w:t xml:space="preserve">65998 .بغداد؛ دار المخطوطات؛ رقم المخطوط : 1286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846 ه-؛ 9 ق، 14 س، 19*13سم[ علوم القرآن عراق - ف: 289]</w:t>
      </w:r>
    </w:p>
    <w:p>
      <w:pPr>
        <w:pStyle w:val="BookText"/>
      </w:pPr>
      <w:r>
        <w:rPr>
          <w:rFonts w:ascii="IRNazanin" w:hAnsi="IRNazanin" w:eastAsia="IRNazanin" w:cs="IRNazanin"/>
          <w:lang w:bidi="fa-IR"/>
          <w:color w:val="111111"/>
          <w:sz w:val="28"/>
          <w:szCs w:val="28"/>
          <w:rtl/>
        </w:rPr>
        <w:t xml:space="preserve">65999 .بغداد؛ دار المخطوطات؛ رقم المخطوط : 34023/4</w:t>
      </w:r>
    </w:p>
    <w:p>
      <w:pPr>
        <w:pStyle w:val="BookText"/>
      </w:pPr>
      <w:r>
        <w:rPr>
          <w:rFonts w:ascii="IRNazanin" w:hAnsi="IRNazanin" w:eastAsia="IRNazanin" w:cs="IRNazanin"/>
          <w:lang w:bidi="fa-IR"/>
          <w:color w:val="111111"/>
          <w:sz w:val="28"/>
          <w:szCs w:val="28"/>
          <w:rtl/>
        </w:rPr>
        <w:t xml:space="preserve">نسخ، کا :مجهول، تا: 963ه-؛ 22 ق 10 س 19*12سم [علوم القرآن عراق - ف 290]</w:t>
      </w:r>
    </w:p>
    <w:p>
      <w:pPr>
        <w:pStyle w:val="BookText"/>
      </w:pPr>
      <w:r>
        <w:rPr>
          <w:rFonts w:ascii="Times New Roman" w:hAnsi="Times New Roman" w:eastAsia="Times New Roman" w:cs="Times New Roman"/>
          <w:lang w:val="en-US" w:bidi="en-US"/>
          <w:color w:val="111111"/>
          <w:sz w:val="28"/>
          <w:szCs w:val="28"/>
          <w:rtl/>
        </w:rPr>
        <w:t xml:space="preserve">66000.</w:t>
      </w:r>
    </w:p>
    <w:p>
      <w:pPr>
        <w:pStyle w:val="BookText"/>
      </w:pPr>
      <w:r>
        <w:rPr>
          <w:rFonts w:ascii="IRNazanin" w:hAnsi="IRNazanin" w:eastAsia="IRNazanin" w:cs="IRNazanin"/>
          <w:lang w:bidi="fa-IR"/>
          <w:color w:val="111111"/>
          <w:sz w:val="28"/>
          <w:szCs w:val="28"/>
          <w:rtl/>
        </w:rPr>
        <w:t xml:space="preserve">بغداد؛ دار المخطوطات؛ رقم المخطوط : 7552</w:t>
      </w:r>
    </w:p>
    <w:p>
      <w:pPr>
        <w:pStyle w:val="BookText"/>
      </w:pPr>
      <w:r>
        <w:rPr>
          <w:rFonts w:ascii="IRNazanin" w:hAnsi="IRNazanin" w:eastAsia="IRNazanin" w:cs="IRNazanin"/>
          <w:lang w:bidi="fa-IR"/>
          <w:color w:val="111111"/>
          <w:sz w:val="28"/>
          <w:szCs w:val="28"/>
          <w:rtl/>
        </w:rPr>
        <w:t xml:space="preserve">کا :موسی بن بايزيد البسطامي، تا: 973ه-؛ 44ق، 5س، 15*10سم[ علوم القرآن عراق -</w:t>
      </w:r>
    </w:p>
    <w:p>
      <w:pPr>
        <w:pStyle w:val="BookText"/>
      </w:pPr>
      <w:r>
        <w:rPr>
          <w:rFonts w:ascii="IRNazanin" w:hAnsi="IRNazanin" w:eastAsia="IRNazanin" w:cs="IRNazanin"/>
          <w:lang w:bidi="fa-IR"/>
          <w:color w:val="111111"/>
          <w:sz w:val="28"/>
          <w:szCs w:val="28"/>
          <w:rtl/>
        </w:rPr>
        <w:t xml:space="preserve">ف: 291]</w:t>
      </w:r>
    </w:p>
    <w:p>
      <w:pPr>
        <w:pStyle w:val="BookText"/>
      </w:pPr>
      <w:r>
        <w:rPr>
          <w:rFonts w:ascii="Amiri" w:hAnsi="Amiri" w:eastAsia="Amiri" w:cs="Amiri"/>
          <w:lang w:bidi="ar-SA"/>
          <w:color w:val="111111"/>
          <w:sz w:val="28"/>
          <w:szCs w:val="28"/>
          <w:rtl/>
        </w:rPr>
        <w:t xml:space="preserve">66001 . بغداد؛ المكتبة القادرية؛ رقم المخطوط : 115</w:t>
      </w:r>
    </w:p>
    <w:p>
      <w:pPr>
        <w:pStyle w:val="BookText"/>
      </w:pPr>
      <w:r>
        <w:rPr>
          <w:rFonts w:ascii="Amiri" w:hAnsi="Amiri" w:eastAsia="Amiri" w:cs="Amiri"/>
          <w:lang w:bidi="ar-SA"/>
          <w:color w:val="111111"/>
          <w:sz w:val="28"/>
          <w:szCs w:val="28"/>
          <w:rtl/>
        </w:rPr>
        <w:t xml:space="preserve">أوّلها :مطابق؛ آخرها :وقد نقضي نظمي المقدمة *** مني لقاري القرآن تقدمة و الحمد الله ختام *** ثم الصلوة بعد السلام.</w:t>
      </w:r>
    </w:p>
    <w:p>
      <w:pPr>
        <w:pStyle w:val="BookText"/>
      </w:pPr>
      <w:r>
        <w:rPr>
          <w:rFonts w:ascii="IRNazanin" w:hAnsi="IRNazanin" w:eastAsia="IRNazanin" w:cs="IRNazanin"/>
          <w:lang w:bidi="fa-IR"/>
          <w:color w:val="111111"/>
          <w:sz w:val="28"/>
          <w:szCs w:val="28"/>
          <w:rtl/>
        </w:rPr>
        <w:t xml:space="preserve">نسخ ،کا:موسی بن با یزید البسطام، تا :شوال 973 ه-؛ 22 ق 5 س 10*15سم [ف: 1-150]</w:t>
      </w:r>
    </w:p>
    <w:p>
      <w:pPr>
        <w:pStyle w:val="BookText"/>
      </w:pPr>
      <w:r>
        <w:rPr>
          <w:rFonts w:ascii="Times New Roman" w:hAnsi="Times New Roman" w:eastAsia="Times New Roman" w:cs="Times New Roman"/>
          <w:lang w:val="en-US" w:bidi="en-US"/>
          <w:color w:val="111111"/>
          <w:sz w:val="28"/>
          <w:szCs w:val="28"/>
          <w:rtl/>
        </w:rPr>
        <w:t xml:space="preserve">66002.</w:t>
      </w:r>
    </w:p>
    <w:p>
      <w:pPr>
        <w:pStyle w:val="BookText"/>
      </w:pPr>
      <w:r>
        <w:rPr>
          <w:rFonts w:ascii="Amiri" w:hAnsi="Amiri" w:eastAsia="Amiri" w:cs="Amiri"/>
          <w:lang w:bidi="ar-SA"/>
          <w:color w:val="111111"/>
          <w:sz w:val="28"/>
          <w:szCs w:val="28"/>
          <w:rtl/>
        </w:rPr>
        <w:t xml:space="preserve">بغداد؛ نعمان الأعظمي؛ رقم المخطوط : 1613ح</w:t>
      </w:r>
    </w:p>
    <w:p>
      <w:pPr>
        <w:pStyle w:val="BookText"/>
      </w:pPr>
      <w:r>
        <w:rPr>
          <w:rFonts w:ascii="IRNazanin" w:hAnsi="IRNazanin" w:eastAsia="IRNazanin" w:cs="IRNazanin"/>
          <w:lang w:bidi="fa-IR"/>
          <w:color w:val="111111"/>
          <w:sz w:val="28"/>
          <w:szCs w:val="28"/>
          <w:rtl/>
        </w:rPr>
        <w:t xml:space="preserve">کا :مجهول، تا: 989 ه- [علوم القرآن عراق - ف: 293]</w:t>
      </w:r>
    </w:p>
    <w:p>
      <w:pPr>
        <w:pStyle w:val="BookText"/>
      </w:pPr>
      <w:r>
        <w:rPr>
          <w:rFonts w:ascii="Times New Roman" w:hAnsi="Times New Roman" w:eastAsia="Times New Roman" w:cs="Times New Roman"/>
          <w:lang w:val="en-US" w:bidi="en-US"/>
          <w:color w:val="111111"/>
          <w:sz w:val="28"/>
          <w:szCs w:val="28"/>
          <w:rtl/>
        </w:rPr>
        <w:t xml:space="preserve">66003.</w:t>
      </w:r>
    </w:p>
    <w:p>
      <w:pPr>
        <w:pStyle w:val="BookText"/>
      </w:pPr>
      <w:r>
        <w:rPr>
          <w:rFonts w:ascii="Amiri" w:hAnsi="Amiri" w:eastAsia="Amiri" w:cs="Amiri"/>
          <w:lang w:bidi="ar-SA"/>
          <w:color w:val="111111"/>
          <w:sz w:val="28"/>
          <w:szCs w:val="28"/>
          <w:rtl/>
        </w:rPr>
        <w:t xml:space="preserve">الموصل؛ يحيى الجليلي؛ رقم المخطوط : 7242/1ح</w:t>
      </w:r>
    </w:p>
    <w:p>
      <w:pPr>
        <w:pStyle w:val="BookText"/>
      </w:pPr>
      <w:r>
        <w:rPr>
          <w:rFonts w:ascii="IRNazanin" w:hAnsi="IRNazanin" w:eastAsia="IRNazanin" w:cs="IRNazanin"/>
          <w:lang w:bidi="fa-IR"/>
          <w:color w:val="111111"/>
          <w:sz w:val="28"/>
          <w:szCs w:val="28"/>
          <w:rtl/>
        </w:rPr>
        <w:t xml:space="preserve">مجهول، تا: 1009ه- [ علوم القرآن عراق - ف: 292]</w:t>
      </w:r>
    </w:p>
    <w:p>
      <w:pPr>
        <w:pStyle w:val="BookText"/>
      </w:pPr>
      <w:r>
        <w:rPr>
          <w:rFonts w:ascii="Times New Roman" w:hAnsi="Times New Roman" w:eastAsia="Times New Roman" w:cs="Times New Roman"/>
          <w:lang w:val="en-US" w:bidi="en-US"/>
          <w:color w:val="111111"/>
          <w:sz w:val="28"/>
          <w:szCs w:val="28"/>
          <w:rtl/>
        </w:rPr>
        <w:t xml:space="preserve">66004.</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18/38/2</w:t>
      </w:r>
    </w:p>
    <w:p>
      <w:pPr>
        <w:pStyle w:val="BookText"/>
      </w:pPr>
      <w:r>
        <w:rPr>
          <w:rFonts w:ascii="IRNazanin" w:hAnsi="IRNazanin" w:eastAsia="IRNazanin" w:cs="IRNazanin"/>
          <w:lang w:bidi="fa-IR"/>
          <w:color w:val="111111"/>
          <w:sz w:val="28"/>
          <w:szCs w:val="28"/>
          <w:rtl/>
        </w:rPr>
        <w:t xml:space="preserve">نسخ،کا: مجهول، تا: 1033ه-؛ 21*17سم [الأوقاف العامة - الموصل: 8-305]</w:t>
      </w:r>
    </w:p>
    <w:p>
      <w:pPr>
        <w:pStyle w:val="BookText"/>
      </w:pPr>
      <w:r>
        <w:rPr>
          <w:rFonts w:ascii="Times New Roman" w:hAnsi="Times New Roman" w:eastAsia="Times New Roman" w:cs="Times New Roman"/>
          <w:lang w:val="en-US" w:bidi="en-US"/>
          <w:color w:val="111111"/>
          <w:sz w:val="28"/>
          <w:szCs w:val="28"/>
          <w:rtl/>
        </w:rPr>
        <w:t xml:space="preserve">66005.</w:t>
      </w:r>
    </w:p>
    <w:p>
      <w:pPr>
        <w:pStyle w:val="BookText"/>
      </w:pPr>
      <w:r>
        <w:rPr>
          <w:rFonts w:ascii="Amiri" w:hAnsi="Amiri" w:eastAsia="Amiri" w:cs="Amiri"/>
          <w:lang w:bidi="ar-SA"/>
          <w:color w:val="111111"/>
          <w:sz w:val="28"/>
          <w:szCs w:val="28"/>
          <w:rtl/>
        </w:rPr>
        <w:t xml:space="preserve">الموصل؛ يحيى الجليلي؛ رقم المخطوط : 7241ح</w:t>
      </w:r>
    </w:p>
    <w:p>
      <w:pPr>
        <w:pStyle w:val="BookText"/>
      </w:pPr>
      <w:r>
        <w:rPr>
          <w:rFonts w:ascii="IRNazanin" w:hAnsi="IRNazanin" w:eastAsia="IRNazanin" w:cs="IRNazanin"/>
          <w:lang w:bidi="fa-IR"/>
          <w:color w:val="111111"/>
          <w:sz w:val="28"/>
          <w:szCs w:val="28"/>
          <w:rtl/>
        </w:rPr>
        <w:t xml:space="preserve">کا :مجهول ،تا: 1052ه- [ علوم القرآن عراق - ف: 291</w:t>
      </w:r>
    </w:p>
    <w:p>
      <w:pPr>
        <w:pStyle w:val="BookText"/>
      </w:pPr>
      <w:r>
        <w:rPr>
          <w:rFonts w:ascii="IRNazanin" w:hAnsi="IRNazanin" w:eastAsia="IRNazanin" w:cs="IRNazanin"/>
          <w:lang w:bidi="fa-IR"/>
          <w:color w:val="111111"/>
          <w:sz w:val="28"/>
          <w:szCs w:val="28"/>
          <w:rtl/>
        </w:rPr>
        <w:t xml:space="preserve">66006 .بغداد؛ دار المخطوطات؛ رقم المخطوط : 3739/1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تعليق، كا: محمّد بن مصطفى بن أبي بكر اللاذقي ،تا: 1054ه-، 45ق ، 22س ، 14 *21سم</w:t>
      </w:r>
    </w:p>
    <w:p>
      <w:pPr>
        <w:pStyle w:val="BookText"/>
      </w:pPr>
      <w:r>
        <w:rPr>
          <w:rFonts w:ascii="IRNazanin" w:hAnsi="IRNazanin" w:eastAsia="IRNazanin" w:cs="IRNazanin"/>
          <w:lang w:bidi="fa-IR"/>
          <w:color w:val="111111"/>
          <w:sz w:val="28"/>
          <w:szCs w:val="28"/>
          <w:rtl/>
        </w:rPr>
        <w:t xml:space="preserve">[علوم القرآن عراق - ف 290]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66007 . الموصل؛ جامع النبي شيث (في الأوقاف العامة)؛ رقم المخطوط : 19/4/3</w:t>
      </w:r>
    </w:p>
    <w:p>
      <w:pPr>
        <w:pStyle w:val="BookText"/>
      </w:pPr>
      <w:r>
        <w:rPr>
          <w:rFonts w:ascii="IRNazanin" w:hAnsi="IRNazanin" w:eastAsia="IRNazanin" w:cs="IRNazanin"/>
          <w:lang w:bidi="fa-IR"/>
          <w:color w:val="111111"/>
          <w:sz w:val="28"/>
          <w:szCs w:val="28"/>
          <w:rtl/>
        </w:rPr>
        <w:t xml:space="preserve">نسخ ،کا: مجهول ،تا :1073ه- 15*20سم [الأوقاف العامة - الموصل: 2-226]</w:t>
      </w:r>
    </w:p>
    <w:p>
      <w:pPr>
        <w:pStyle w:val="BookText"/>
      </w:pPr>
      <w:r>
        <w:rPr>
          <w:rFonts w:ascii="Amiri" w:hAnsi="Amiri" w:eastAsia="Amiri" w:cs="Amiri"/>
          <w:lang w:bidi="ar-SA"/>
          <w:color w:val="111111"/>
          <w:sz w:val="28"/>
          <w:szCs w:val="28"/>
          <w:rtl/>
        </w:rPr>
        <w:t xml:space="preserve">66008 . بغداد؛ ناجي محفوظ؛ رقم المخطوط : 11026ح</w:t>
      </w:r>
    </w:p>
    <w:p>
      <w:pPr>
        <w:pStyle w:val="BookText"/>
      </w:pPr>
      <w:r>
        <w:rPr>
          <w:rFonts w:ascii="IRNazanin" w:hAnsi="IRNazanin" w:eastAsia="IRNazanin" w:cs="IRNazanin"/>
          <w:lang w:bidi="fa-IR"/>
          <w:color w:val="111111"/>
          <w:sz w:val="28"/>
          <w:szCs w:val="28"/>
          <w:rtl/>
        </w:rPr>
        <w:t xml:space="preserve">نسخ ،کا: مجهول، تا: 1075ه- [ علوم القرآن عراق - ف: 294]</w:t>
      </w:r>
    </w:p>
    <w:p>
      <w:pPr>
        <w:pStyle w:val="BookText"/>
      </w:pPr>
      <w:r>
        <w:rPr>
          <w:rFonts w:ascii="Amiri" w:hAnsi="Amiri" w:eastAsia="Amiri" w:cs="Amiri"/>
          <w:lang w:bidi="ar-SA"/>
          <w:color w:val="111111"/>
          <w:sz w:val="28"/>
          <w:szCs w:val="28"/>
          <w:rtl/>
        </w:rPr>
        <w:t xml:space="preserve">66009 . النجف الأشرف؛ مكتبة الإمام أمير المؤمنين العامة رقم المخطوط : 2288/5</w:t>
      </w:r>
    </w:p>
    <w:p>
      <w:pPr>
        <w:pStyle w:val="BookText"/>
      </w:pPr>
      <w:r>
        <w:rPr>
          <w:rFonts w:ascii="IRNazanin" w:hAnsi="IRNazanin" w:eastAsia="IRNazanin" w:cs="IRNazanin"/>
          <w:lang w:bidi="fa-IR"/>
          <w:color w:val="111111"/>
          <w:sz w:val="28"/>
          <w:szCs w:val="28"/>
          <w:rtl/>
        </w:rPr>
        <w:t xml:space="preserve">کا ،:مجهول، تا :القرن 11 ه- [ف: 4-372]</w:t>
      </w:r>
    </w:p>
    <w:p>
      <w:pPr>
        <w:pStyle w:val="BookText"/>
      </w:pPr>
      <w:r>
        <w:rPr>
          <w:rFonts w:ascii="Times New Roman" w:hAnsi="Times New Roman" w:eastAsia="Times New Roman" w:cs="Times New Roman"/>
          <w:lang w:val="en-US" w:bidi="en-US"/>
          <w:color w:val="111111"/>
          <w:sz w:val="28"/>
          <w:szCs w:val="28"/>
          <w:rtl/>
        </w:rPr>
        <w:t xml:space="preserve">66010.</w:t>
      </w:r>
    </w:p>
    <w:p>
      <w:pPr>
        <w:pStyle w:val="BookText"/>
      </w:pPr>
      <w:r>
        <w:rPr>
          <w:rFonts w:ascii="IRNazanin" w:hAnsi="IRNazanin" w:eastAsia="IRNazanin" w:cs="IRNazanin"/>
          <w:lang w:bidi="fa-IR"/>
          <w:color w:val="111111"/>
          <w:sz w:val="28"/>
          <w:szCs w:val="28"/>
          <w:rtl/>
        </w:rPr>
        <w:t xml:space="preserve">بغداد؛ دار المخطوطات؛ رقم المخطوط : 24083/7</w:t>
      </w:r>
    </w:p>
    <w:p>
      <w:pPr>
        <w:pStyle w:val="BookText"/>
      </w:pPr>
      <w:r>
        <w:rPr>
          <w:rFonts w:ascii="IRNazanin" w:hAnsi="IRNazanin" w:eastAsia="IRNazanin" w:cs="IRNazanin"/>
          <w:lang w:bidi="fa-IR"/>
          <w:color w:val="111111"/>
          <w:sz w:val="28"/>
          <w:szCs w:val="28"/>
          <w:rtl/>
        </w:rPr>
        <w:t xml:space="preserve">کا :مجهول، تا: القرن 11 ه- 7ق ، 13 س ، 23*16 سم [علوم القرآن عراق - ف: 299]</w:t>
      </w:r>
    </w:p>
    <w:p>
      <w:pPr>
        <w:pStyle w:val="BookText"/>
      </w:pPr>
      <w:r>
        <w:rPr>
          <w:rFonts w:ascii="IRNazanin" w:hAnsi="IRNazanin" w:eastAsia="IRNazanin" w:cs="IRNazanin"/>
          <w:lang w:bidi="fa-IR"/>
          <w:color w:val="111111"/>
          <w:sz w:val="28"/>
          <w:szCs w:val="28"/>
          <w:rtl/>
        </w:rPr>
        <w:t xml:space="preserve">66011 .بغداد؛ دار المخطوطات؛ رقم المخطوط : 37284/1</w:t>
      </w:r>
    </w:p>
    <w:p>
      <w:pPr>
        <w:pStyle w:val="BookText"/>
      </w:pPr>
      <w:r>
        <w:rPr>
          <w:rFonts w:ascii="IRNazanin" w:hAnsi="IRNazanin" w:eastAsia="IRNazanin" w:cs="IRNazanin"/>
          <w:lang w:bidi="fa-IR"/>
          <w:color w:val="111111"/>
          <w:sz w:val="28"/>
          <w:szCs w:val="28"/>
          <w:rtl/>
        </w:rPr>
        <w:t xml:space="preserve">کا :مجهول ،تا :القرن 11ه- 11ق، 6س 15*11سم[ علوم القرآن عراق - ف: 292]</w:t>
      </w:r>
    </w:p>
    <w:p>
      <w:pPr>
        <w:pStyle w:val="BookText"/>
      </w:pPr>
      <w:r>
        <w:rPr>
          <w:rFonts w:ascii="Amiri" w:hAnsi="Amiri" w:eastAsia="Amiri" w:cs="Amiri"/>
          <w:lang w:bidi="ar-SA"/>
          <w:color w:val="111111"/>
          <w:sz w:val="28"/>
          <w:szCs w:val="28"/>
          <w:rtl/>
        </w:rPr>
        <w:t xml:space="preserve">66012 . النجف الأشرف؛ مكتبة كاشف الغطاء ( علي والحسين)؛ رقم المخطوط : 1133/4</w:t>
      </w:r>
    </w:p>
    <w:p>
      <w:pPr>
        <w:pStyle w:val="BookText"/>
      </w:pPr>
      <w:r>
        <w:rPr>
          <w:rFonts w:ascii="IRNazanin" w:hAnsi="IRNazanin" w:eastAsia="IRNazanin" w:cs="IRNazanin"/>
          <w:lang w:bidi="fa-IR"/>
          <w:color w:val="111111"/>
          <w:sz w:val="28"/>
          <w:szCs w:val="28"/>
          <w:rtl/>
        </w:rPr>
        <w:t xml:space="preserve">کا :مجهول، تا: تقریباً 1100 ه-، 20 ص 9س، 17*13سم [معجم المخطوطات النجفية: 94]</w:t>
      </w:r>
    </w:p>
    <w:p>
      <w:pPr>
        <w:pStyle w:val="BookText"/>
      </w:pPr>
      <w:r>
        <w:rPr>
          <w:rFonts w:ascii="Amiri" w:hAnsi="Amiri" w:eastAsia="Amiri" w:cs="Amiri"/>
          <w:lang w:bidi="ar-SA"/>
          <w:color w:val="111111"/>
          <w:sz w:val="28"/>
          <w:szCs w:val="28"/>
          <w:rtl/>
        </w:rPr>
        <w:t xml:space="preserve">66013 . بغداد؛ ناجي محفوظ؛ رقم المخطوط : 11129ح</w:t>
      </w:r>
    </w:p>
    <w:p>
      <w:pPr>
        <w:pStyle w:val="BookText"/>
      </w:pPr>
      <w:r>
        <w:rPr>
          <w:rFonts w:ascii="IRNazanin" w:hAnsi="IRNazanin" w:eastAsia="IRNazanin" w:cs="IRNazanin"/>
          <w:lang w:bidi="fa-IR"/>
          <w:color w:val="111111"/>
          <w:sz w:val="28"/>
          <w:szCs w:val="28"/>
          <w:rtl/>
        </w:rPr>
        <w:t xml:space="preserve">کا :مجهول، تا: 1123ه- ع[لوم القرآن عراق - ف: 294]</w:t>
      </w:r>
    </w:p>
    <w:p>
      <w:pPr>
        <w:pStyle w:val="BookText"/>
      </w:pPr>
      <w:r>
        <w:rPr>
          <w:rFonts w:ascii="Times New Roman" w:hAnsi="Times New Roman" w:eastAsia="Times New Roman" w:cs="Times New Roman"/>
          <w:lang w:val="en-US" w:bidi="en-US"/>
          <w:color w:val="111111"/>
          <w:sz w:val="28"/>
          <w:szCs w:val="28"/>
          <w:rtl/>
        </w:rPr>
        <w:t xml:space="preserve">66014.</w:t>
      </w:r>
    </w:p>
    <w:p>
      <w:pPr>
        <w:pStyle w:val="BookText"/>
      </w:pPr>
      <w:r>
        <w:rPr>
          <w:rFonts w:ascii="Amiri" w:hAnsi="Amiri" w:eastAsia="Amiri" w:cs="Amiri"/>
          <w:lang w:bidi="ar-SA"/>
          <w:color w:val="111111"/>
          <w:sz w:val="28"/>
          <w:szCs w:val="28"/>
          <w:rtl/>
        </w:rPr>
        <w:t xml:space="preserve">بغداد؛ ناجي محفوظ؛ رقم المخطوط : 11172ح</w:t>
      </w:r>
    </w:p>
    <w:p>
      <w:pPr>
        <w:pStyle w:val="BookText"/>
      </w:pPr>
      <w:r>
        <w:rPr>
          <w:rFonts w:ascii="IRNazanin" w:hAnsi="IRNazanin" w:eastAsia="IRNazanin" w:cs="IRNazanin"/>
          <w:lang w:bidi="fa-IR"/>
          <w:color w:val="111111"/>
          <w:sz w:val="28"/>
          <w:szCs w:val="28"/>
          <w:rtl/>
        </w:rPr>
        <w:t xml:space="preserve">کا :مجهول ،تا: 1132 ه- ( علوم القرآن عراق - ف: 294]</w:t>
      </w:r>
    </w:p>
    <w:p>
      <w:pPr>
        <w:pStyle w:val="BookText"/>
      </w:pPr>
      <w:r>
        <w:rPr>
          <w:rFonts w:ascii="IRNazanin" w:hAnsi="IRNazanin" w:eastAsia="IRNazanin" w:cs="IRNazanin"/>
          <w:lang w:bidi="fa-IR"/>
          <w:color w:val="111111"/>
          <w:sz w:val="28"/>
          <w:szCs w:val="28"/>
          <w:rtl/>
        </w:rPr>
        <w:t xml:space="preserve">66015 .بغداد؛ دار المخطوطات؛ رقم المخطوط : 37281/5</w:t>
      </w:r>
    </w:p>
    <w:p>
      <w:pPr>
        <w:pStyle w:val="BookText"/>
      </w:pPr>
      <w:r>
        <w:rPr>
          <w:rFonts w:ascii="IRNazanin" w:hAnsi="IRNazanin" w:eastAsia="IRNazanin" w:cs="IRNazanin"/>
          <w:lang w:bidi="fa-IR"/>
          <w:color w:val="111111"/>
          <w:sz w:val="28"/>
          <w:szCs w:val="28"/>
          <w:rtl/>
        </w:rPr>
        <w:t xml:space="preserve">کا :عمر بن محمّد، تا: 1138 ه-؛ 14ق، 11س، 15*11سم[ علوم القرآن عراق - ف: 291]</w:t>
      </w:r>
    </w:p>
    <w:p>
      <w:pPr>
        <w:pStyle w:val="BookText"/>
      </w:pPr>
      <w:r>
        <w:rPr>
          <w:rFonts w:ascii="Times New Roman" w:hAnsi="Times New Roman" w:eastAsia="Times New Roman" w:cs="Times New Roman"/>
          <w:lang w:val="en-US" w:bidi="en-US"/>
          <w:color w:val="111111"/>
          <w:sz w:val="28"/>
          <w:szCs w:val="28"/>
          <w:rtl/>
        </w:rPr>
        <w:t xml:space="preserve">66016.</w:t>
      </w:r>
    </w:p>
    <w:p>
      <w:pPr>
        <w:pStyle w:val="BookText"/>
      </w:pPr>
      <w:r>
        <w:rPr>
          <w:rFonts w:ascii="IRNazanin" w:hAnsi="IRNazanin" w:eastAsia="IRNazanin" w:cs="IRNazanin"/>
          <w:lang w:bidi="fa-IR"/>
          <w:color w:val="111111"/>
          <w:sz w:val="28"/>
          <w:szCs w:val="28"/>
          <w:rtl/>
        </w:rPr>
        <w:t xml:space="preserve">بغداد؛ دار المخطوطات؛ رقم المخطوط : 37016/4</w:t>
      </w:r>
    </w:p>
    <w:p>
      <w:pPr>
        <w:pStyle w:val="BookText"/>
      </w:pPr>
      <w:r>
        <w:rPr>
          <w:rFonts w:ascii="IRNazanin" w:hAnsi="IRNazanin" w:eastAsia="IRNazanin" w:cs="IRNazanin"/>
          <w:lang w:bidi="fa-IR"/>
          <w:color w:val="111111"/>
          <w:sz w:val="28"/>
          <w:szCs w:val="28"/>
          <w:rtl/>
        </w:rPr>
        <w:t xml:space="preserve">کا :مجهول ،تا :1151 ه- ،8ق، 15 س ، 20*14سم[ علوم القرآن عراق - ف :299]</w:t>
      </w:r>
    </w:p>
    <w:p>
      <w:pPr>
        <w:pStyle w:val="BookText"/>
      </w:pPr>
      <w:r>
        <w:rPr>
          <w:rFonts w:ascii="IRNazanin" w:hAnsi="IRNazanin" w:eastAsia="IRNazanin" w:cs="IRNazanin"/>
          <w:lang w:bidi="fa-IR"/>
          <w:color w:val="111111"/>
          <w:sz w:val="28"/>
          <w:szCs w:val="28"/>
          <w:rtl/>
        </w:rPr>
        <w:t xml:space="preserve">66017 .بغداد؛ دار المخطوطات؛ رقم المخطوط : 20062/2</w:t>
      </w:r>
    </w:p>
    <w:p>
      <w:pPr>
        <w:pStyle w:val="BookText"/>
      </w:pPr>
      <w:r>
        <w:rPr>
          <w:rFonts w:ascii="IRNazanin" w:hAnsi="IRNazanin" w:eastAsia="IRNazanin" w:cs="IRNazanin"/>
          <w:lang w:bidi="fa-IR"/>
          <w:color w:val="111111"/>
          <w:sz w:val="28"/>
          <w:szCs w:val="28"/>
          <w:rtl/>
        </w:rPr>
        <w:t xml:space="preserve">کا :عمر بن محمّد بن مرسل الواني، تا: 1153ه- خربرت؛ 16ق، 11س، 21*16سم [علوم</w:t>
      </w:r>
    </w:p>
    <w:p>
      <w:pPr>
        <w:pStyle w:val="BookText"/>
      </w:pPr>
      <w:r>
        <w:rPr>
          <w:rFonts w:ascii="IRNazanin" w:hAnsi="IRNazanin" w:eastAsia="IRNazanin" w:cs="IRNazanin"/>
          <w:lang w:bidi="fa-IR"/>
          <w:color w:val="111111"/>
          <w:sz w:val="28"/>
          <w:szCs w:val="28"/>
          <w:rtl/>
        </w:rPr>
        <w:t xml:space="preserve">القرآن عراق - ف: 291]</w:t>
      </w:r>
    </w:p>
    <w:p>
      <w:pPr>
        <w:pStyle w:val="BookText"/>
      </w:pPr>
      <w:r>
        <w:rPr>
          <w:rFonts w:ascii="IRNazanin" w:hAnsi="IRNazanin" w:eastAsia="IRNazanin" w:cs="IRNazanin"/>
          <w:lang w:bidi="fa-IR"/>
          <w:color w:val="111111"/>
          <w:sz w:val="28"/>
          <w:szCs w:val="28"/>
          <w:rtl/>
        </w:rPr>
        <w:t xml:space="preserve">66018 .بغداد؛ دار المخطوطات؛ رقم المخطوط : 8992/3</w:t>
      </w:r>
    </w:p>
    <w:p>
      <w:pPr>
        <w:pStyle w:val="BookText"/>
      </w:pPr>
      <w:r>
        <w:rPr>
          <w:rFonts w:ascii="IRNazanin" w:hAnsi="IRNazanin" w:eastAsia="IRNazanin" w:cs="IRNazanin"/>
          <w:lang w:bidi="fa-IR"/>
          <w:color w:val="111111"/>
          <w:sz w:val="28"/>
          <w:szCs w:val="28"/>
          <w:rtl/>
        </w:rPr>
        <w:t xml:space="preserve">نسخ ،کا: یوسف بن عبد الله ، تا : 1154 ه- 21،ق، 17 س ، 13 * 20سم [علوم القرآن عراق-ف:293]</w:t>
      </w:r>
    </w:p>
    <w:p>
      <w:pPr>
        <w:pStyle w:val="BookText"/>
      </w:pPr>
      <w:r>
        <w:rPr>
          <w:rFonts w:ascii="IRNazanin" w:hAnsi="IRNazanin" w:eastAsia="IRNazanin" w:cs="IRNazanin"/>
          <w:lang w:bidi="fa-IR"/>
          <w:color w:val="111111"/>
          <w:sz w:val="28"/>
          <w:szCs w:val="28"/>
          <w:rtl/>
        </w:rPr>
        <w:t xml:space="preserve">66019 . بغداد؛ دار المخطوطات؛ رقم المخطوط : 9165</w:t>
      </w:r>
    </w:p>
    <w:p>
      <w:pPr>
        <w:pStyle w:val="BookText"/>
      </w:pPr>
      <w:r>
        <w:rPr>
          <w:rFonts w:ascii="IRNazanin" w:hAnsi="IRNazanin" w:eastAsia="IRNazanin" w:cs="IRNazanin"/>
          <w:lang w:bidi="fa-IR"/>
          <w:color w:val="111111"/>
          <w:sz w:val="28"/>
          <w:szCs w:val="28"/>
          <w:rtl/>
        </w:rPr>
        <w:t xml:space="preserve">کا :ابوبکر بن محمّد كامل ،تا: 1168ه- 46 ق ، 19س، 21*15سم [علوم القرآن عراق -</w:t>
      </w:r>
    </w:p>
    <w:p>
      <w:pPr>
        <w:pStyle w:val="BookText"/>
      </w:pPr>
      <w:r>
        <w:rPr>
          <w:rFonts w:ascii="IRNazanin" w:hAnsi="IRNazanin" w:eastAsia="IRNazanin" w:cs="IRNazanin"/>
          <w:lang w:bidi="fa-IR"/>
          <w:color w:val="111111"/>
          <w:sz w:val="28"/>
          <w:szCs w:val="28"/>
          <w:rtl/>
        </w:rPr>
        <w:t xml:space="preserve">ف: 295]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66020.</w:t>
      </w:r>
    </w:p>
    <w:p>
      <w:pPr>
        <w:pStyle w:val="BookText"/>
      </w:pPr>
      <w:r>
        <w:rPr>
          <w:rFonts w:ascii="Amiri" w:hAnsi="Amiri" w:eastAsia="Amiri" w:cs="Amiri"/>
          <w:lang w:bidi="ar-SA"/>
          <w:color w:val="111111"/>
          <w:sz w:val="28"/>
          <w:szCs w:val="28"/>
          <w:rtl/>
        </w:rPr>
        <w:t xml:space="preserve">بغداد؛ ناجي محفوظ؛ رقم المخطوط : 11102ح</w:t>
      </w:r>
    </w:p>
    <w:p>
      <w:pPr>
        <w:pStyle w:val="BookText"/>
      </w:pPr>
      <w:r>
        <w:rPr>
          <w:rFonts w:ascii="IRNazanin" w:hAnsi="IRNazanin" w:eastAsia="IRNazanin" w:cs="IRNazanin"/>
          <w:lang w:bidi="fa-IR"/>
          <w:color w:val="111111"/>
          <w:sz w:val="28"/>
          <w:szCs w:val="28"/>
          <w:rtl/>
        </w:rPr>
        <w:t xml:space="preserve">نسخ ،کا :مجهول، تا: 1168 ه- [ علوم القرآن عراق - ف: 294]</w:t>
      </w:r>
    </w:p>
    <w:p>
      <w:pPr>
        <w:pStyle w:val="BookText"/>
      </w:pPr>
      <w:r>
        <w:rPr>
          <w:rFonts w:ascii="IRNazanin" w:hAnsi="IRNazanin" w:eastAsia="IRNazanin" w:cs="IRNazanin"/>
          <w:lang w:bidi="fa-IR"/>
          <w:color w:val="111111"/>
          <w:sz w:val="28"/>
          <w:szCs w:val="28"/>
          <w:rtl/>
        </w:rPr>
        <w:t xml:space="preserve">66021 .بغداد؛ دار المخطوطات؛ رقم المخطوط :34003/2</w:t>
      </w:r>
    </w:p>
    <w:p>
      <w:pPr>
        <w:pStyle w:val="BookText"/>
      </w:pPr>
      <w:r>
        <w:rPr>
          <w:rFonts w:ascii="IRNazanin" w:hAnsi="IRNazanin" w:eastAsia="IRNazanin" w:cs="IRNazanin"/>
          <w:lang w:bidi="fa-IR"/>
          <w:color w:val="111111"/>
          <w:sz w:val="28"/>
          <w:szCs w:val="28"/>
          <w:rtl/>
        </w:rPr>
        <w:t xml:space="preserve">نسخ، کا :مجهول، تا: 1170ه- 36ق، 15 س 10 *15سم[ علوم القرآن عراق - ف: 295]</w:t>
      </w:r>
    </w:p>
    <w:p>
      <w:pPr>
        <w:pStyle w:val="BookText"/>
      </w:pPr>
      <w:r>
        <w:rPr>
          <w:rFonts w:ascii="Amiri" w:hAnsi="Amiri" w:eastAsia="Amiri" w:cs="Amiri"/>
          <w:lang w:bidi="ar-SA"/>
          <w:color w:val="111111"/>
          <w:sz w:val="28"/>
          <w:szCs w:val="28"/>
          <w:rtl/>
        </w:rPr>
        <w:t xml:space="preserve">66022 . الموصل؛ المدرسة الحسنية (في الأوقاف العامة)؛ رقم المخطوط: 25/48/1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1175ه- [ الأوقاف العامة - الموصل: 1-225]</w:t>
      </w:r>
    </w:p>
    <w:p>
      <w:pPr>
        <w:pStyle w:val="BookText"/>
      </w:pPr>
      <w:r>
        <w:rPr>
          <w:rFonts w:ascii="Times New Roman" w:hAnsi="Times New Roman" w:eastAsia="Times New Roman" w:cs="Times New Roman"/>
          <w:lang w:val="en-US" w:bidi="en-US"/>
          <w:color w:val="111111"/>
          <w:sz w:val="28"/>
          <w:szCs w:val="28"/>
          <w:rtl/>
        </w:rPr>
        <w:t xml:space="preserve">66023.</w:t>
      </w:r>
    </w:p>
    <w:p>
      <w:pPr>
        <w:pStyle w:val="BookText"/>
      </w:pPr>
      <w:r>
        <w:rPr>
          <w:rFonts w:ascii="IRNazanin" w:hAnsi="IRNazanin" w:eastAsia="IRNazanin" w:cs="IRNazanin"/>
          <w:lang w:bidi="fa-IR"/>
          <w:color w:val="111111"/>
          <w:sz w:val="28"/>
          <w:szCs w:val="28"/>
          <w:rtl/>
        </w:rPr>
        <w:t xml:space="preserve">بغداد؛ دار المخطوطات؛ رقم المخطوط: 21347/1</w:t>
      </w:r>
    </w:p>
    <w:p>
      <w:pPr>
        <w:pStyle w:val="BookText"/>
      </w:pPr>
      <w:r>
        <w:rPr>
          <w:rFonts w:ascii="IRNazanin" w:hAnsi="IRNazanin" w:eastAsia="IRNazanin" w:cs="IRNazanin"/>
          <w:lang w:bidi="fa-IR"/>
          <w:color w:val="111111"/>
          <w:sz w:val="28"/>
          <w:szCs w:val="28"/>
          <w:rtl/>
        </w:rPr>
        <w:t xml:space="preserve">کا :مجهول ،تا: 1184 ه-، 7ق، 15 س، 21*14سم [علوم القرآن عراق - ف: 292]</w:t>
      </w:r>
    </w:p>
    <w:p>
      <w:pPr>
        <w:pStyle w:val="BookText"/>
      </w:pPr>
      <w:r>
        <w:rPr>
          <w:rFonts w:ascii="IRNazanin" w:hAnsi="IRNazanin" w:eastAsia="IRNazanin" w:cs="IRNazanin"/>
          <w:lang w:bidi="fa-IR"/>
          <w:color w:val="111111"/>
          <w:sz w:val="28"/>
          <w:szCs w:val="28"/>
          <w:rtl/>
        </w:rPr>
        <w:t xml:space="preserve">66024 . بغداد؛ دار المخطوطات؛ رقم المخطوط : 20062/2</w:t>
      </w:r>
    </w:p>
    <w:p>
      <w:pPr>
        <w:pStyle w:val="BookText"/>
      </w:pPr>
      <w:r>
        <w:rPr>
          <w:rFonts w:ascii="IRNazanin" w:hAnsi="IRNazanin" w:eastAsia="IRNazanin" w:cs="IRNazanin"/>
          <w:lang w:bidi="fa-IR"/>
          <w:color w:val="111111"/>
          <w:sz w:val="28"/>
          <w:szCs w:val="28"/>
          <w:rtl/>
        </w:rPr>
        <w:t xml:space="preserve">کا :مجهول، تا :القرن 12 ه- 12 ق، 11 س، 21*16سم[ علوم القرآن عراق - ف: 298]</w:t>
      </w:r>
    </w:p>
    <w:p>
      <w:pPr>
        <w:pStyle w:val="BookText"/>
      </w:pPr>
      <w:r>
        <w:rPr>
          <w:rFonts w:ascii="IRNazanin" w:hAnsi="IRNazanin" w:eastAsia="IRNazanin" w:cs="IRNazanin"/>
          <w:lang w:bidi="fa-IR"/>
          <w:color w:val="111111"/>
          <w:sz w:val="28"/>
          <w:szCs w:val="28"/>
          <w:rtl/>
        </w:rPr>
        <w:t xml:space="preserve">66025 .بغداد؛ دار المخطوطات؛ رقم المخطوط : 34340/7</w:t>
      </w:r>
    </w:p>
    <w:p>
      <w:pPr>
        <w:pStyle w:val="BookText"/>
      </w:pPr>
      <w:r>
        <w:rPr>
          <w:rFonts w:ascii="IRNazanin" w:hAnsi="IRNazanin" w:eastAsia="IRNazanin" w:cs="IRNazanin"/>
          <w:lang w:bidi="fa-IR"/>
          <w:color w:val="111111"/>
          <w:sz w:val="28"/>
          <w:szCs w:val="28"/>
          <w:rtl/>
        </w:rPr>
        <w:t xml:space="preserve">کا :مجهول، تا: القرن 12 ه- 9 ق، 15 س، 21*15 سم [علوم القرآن عراق - ف: 296]</w:t>
      </w:r>
    </w:p>
    <w:p>
      <w:pPr>
        <w:pStyle w:val="BookText"/>
      </w:pPr>
      <w:r>
        <w:rPr>
          <w:rFonts w:ascii="IRNazanin" w:hAnsi="IRNazanin" w:eastAsia="IRNazanin" w:cs="IRNazanin"/>
          <w:lang w:bidi="fa-IR"/>
          <w:color w:val="111111"/>
          <w:sz w:val="28"/>
          <w:szCs w:val="28"/>
          <w:rtl/>
        </w:rPr>
        <w:t xml:space="preserve">66026 . بغداد؛ دار المخطوطات؛ رقم المخطوط: 21773/1</w:t>
      </w:r>
    </w:p>
    <w:p>
      <w:pPr>
        <w:pStyle w:val="BookText"/>
      </w:pPr>
      <w:r>
        <w:rPr>
          <w:rFonts w:ascii="IRNazanin" w:hAnsi="IRNazanin" w:eastAsia="IRNazanin" w:cs="IRNazanin"/>
          <w:lang w:bidi="fa-IR"/>
          <w:color w:val="111111"/>
          <w:sz w:val="28"/>
          <w:szCs w:val="28"/>
          <w:rtl/>
        </w:rPr>
        <w:t xml:space="preserve">کا :مجهول ،تا :القرن 12ه- 32 ق 10 س 15*10سم [علوم القرآن عراق - ف: 296]</w:t>
      </w:r>
    </w:p>
    <w:p>
      <w:pPr>
        <w:pStyle w:val="BookText"/>
      </w:pPr>
      <w:r>
        <w:rPr>
          <w:rFonts w:ascii="Times New Roman" w:hAnsi="Times New Roman" w:eastAsia="Times New Roman" w:cs="Times New Roman"/>
          <w:lang w:val="en-US" w:bidi="en-US"/>
          <w:color w:val="111111"/>
          <w:sz w:val="28"/>
          <w:szCs w:val="28"/>
          <w:rtl/>
        </w:rPr>
        <w:t xml:space="preserve">66027.</w:t>
      </w:r>
    </w:p>
    <w:p>
      <w:pPr>
        <w:pStyle w:val="BookText"/>
      </w:pPr>
      <w:r>
        <w:rPr>
          <w:rFonts w:ascii="IRNazanin" w:hAnsi="IRNazanin" w:eastAsia="IRNazanin" w:cs="IRNazanin"/>
          <w:lang w:bidi="fa-IR"/>
          <w:color w:val="111111"/>
          <w:sz w:val="28"/>
          <w:szCs w:val="28"/>
          <w:rtl/>
        </w:rPr>
        <w:t xml:space="preserve">بغداد؛ دار المخطوطات؛ رقم المخطوط : 31550/1</w:t>
      </w:r>
    </w:p>
    <w:p>
      <w:pPr>
        <w:pStyle w:val="BookText"/>
      </w:pPr>
      <w:r>
        <w:rPr>
          <w:rFonts w:ascii="IRNazanin" w:hAnsi="IRNazanin" w:eastAsia="IRNazanin" w:cs="IRNazanin"/>
          <w:lang w:bidi="fa-IR"/>
          <w:color w:val="111111"/>
          <w:sz w:val="28"/>
          <w:szCs w:val="28"/>
          <w:rtl/>
        </w:rPr>
        <w:t xml:space="preserve">کا :مجهول، تا: القرن 12ه- 31 ق 23 س، 23*17سم[ علوم القرآن عراق - ف: 297]</w:t>
      </w:r>
    </w:p>
    <w:p>
      <w:pPr>
        <w:pStyle w:val="BookText"/>
      </w:pPr>
      <w:r>
        <w:rPr>
          <w:rFonts w:ascii="Times New Roman" w:hAnsi="Times New Roman" w:eastAsia="Times New Roman" w:cs="Times New Roman"/>
          <w:lang w:val="en-US" w:bidi="en-US"/>
          <w:color w:val="111111"/>
          <w:sz w:val="28"/>
          <w:szCs w:val="28"/>
          <w:rtl/>
        </w:rPr>
        <w:t xml:space="preserve">66028.</w:t>
      </w:r>
    </w:p>
    <w:p>
      <w:pPr>
        <w:pStyle w:val="BookText"/>
      </w:pPr>
      <w:r>
        <w:rPr>
          <w:rFonts w:ascii="IRNazanin" w:hAnsi="IRNazanin" w:eastAsia="IRNazanin" w:cs="IRNazanin"/>
          <w:lang w:bidi="fa-IR"/>
          <w:color w:val="111111"/>
          <w:sz w:val="28"/>
          <w:szCs w:val="28"/>
          <w:rtl/>
        </w:rPr>
        <w:t xml:space="preserve">بغداد؛ دار المخطوطات؛ رقم المخطوط: 6931/4</w:t>
      </w:r>
    </w:p>
    <w:p>
      <w:pPr>
        <w:pStyle w:val="BookText"/>
      </w:pPr>
      <w:r>
        <w:rPr>
          <w:rFonts w:ascii="IRNazanin" w:hAnsi="IRNazanin" w:eastAsia="IRNazanin" w:cs="IRNazanin"/>
          <w:lang w:bidi="fa-IR"/>
          <w:color w:val="111111"/>
          <w:sz w:val="28"/>
          <w:szCs w:val="28"/>
          <w:rtl/>
        </w:rPr>
        <w:t xml:space="preserve">کا :مجهول ،تا: القرن 12ه- 12 ق، 11س، 16*11سم [علوم القرآن عراق - ف: 298]</w:t>
      </w:r>
    </w:p>
    <w:p>
      <w:pPr>
        <w:pStyle w:val="BookText"/>
      </w:pPr>
      <w:r>
        <w:rPr>
          <w:rFonts w:ascii="Times New Roman" w:hAnsi="Times New Roman" w:eastAsia="Times New Roman" w:cs="Times New Roman"/>
          <w:lang w:val="en-US" w:bidi="en-US"/>
          <w:color w:val="111111"/>
          <w:sz w:val="28"/>
          <w:szCs w:val="28"/>
          <w:rtl/>
        </w:rPr>
        <w:t xml:space="preserve">66029.</w:t>
      </w:r>
    </w:p>
    <w:p>
      <w:pPr>
        <w:pStyle w:val="BookText"/>
      </w:pPr>
      <w:r>
        <w:rPr>
          <w:rFonts w:ascii="Amiri" w:hAnsi="Amiri" w:eastAsia="Amiri" w:cs="Amiri"/>
          <w:lang w:bidi="ar-SA"/>
          <w:color w:val="111111"/>
          <w:sz w:val="28"/>
          <w:szCs w:val="28"/>
          <w:rtl/>
        </w:rPr>
        <w:t xml:space="preserve">بغداد؛ مكتبة عبد الوهاب نيازي؛ رقم المخطوط : 4564/5</w:t>
      </w:r>
    </w:p>
    <w:p>
      <w:pPr>
        <w:pStyle w:val="BookText"/>
      </w:pPr>
      <w:r>
        <w:rPr>
          <w:rFonts w:ascii="IRNazanin" w:hAnsi="IRNazanin" w:eastAsia="IRNazanin" w:cs="IRNazanin"/>
          <w:lang w:bidi="fa-IR"/>
          <w:color w:val="111111"/>
          <w:sz w:val="28"/>
          <w:szCs w:val="28"/>
          <w:rtl/>
        </w:rPr>
        <w:t xml:space="preserve">نسخ ،کا :مجهول ،تا: القرن 12 ه- 5 ص ، 16 س، 17*14سم [ف: 21]</w:t>
      </w:r>
    </w:p>
    <w:p>
      <w:pPr>
        <w:pStyle w:val="BookText"/>
      </w:pPr>
      <w:r>
        <w:rPr>
          <w:rFonts w:ascii="IRNazanin" w:hAnsi="IRNazanin" w:eastAsia="IRNazanin" w:cs="IRNazanin"/>
          <w:lang w:bidi="fa-IR"/>
          <w:color w:val="111111"/>
          <w:sz w:val="28"/>
          <w:szCs w:val="28"/>
          <w:rtl/>
        </w:rPr>
        <w:t xml:space="preserve">66030 .بغداد؛ دار المخطوطات؛ رقم المخطوط : 31468</w:t>
      </w:r>
    </w:p>
    <w:p>
      <w:pPr>
        <w:pStyle w:val="BookText"/>
      </w:pPr>
      <w:r>
        <w:rPr>
          <w:rFonts w:ascii="Amiri" w:hAnsi="Amiri" w:eastAsia="Amiri" w:cs="Amiri"/>
          <w:lang w:bidi="ar-SA"/>
          <w:color w:val="111111"/>
          <w:sz w:val="28"/>
          <w:szCs w:val="28"/>
          <w:rtl/>
        </w:rPr>
        <w:t xml:space="preserve">كا: إسماعيل البدر بنداه ،تا: 1222ه- 14ق، 8س 16*11سم[ علوم القرآن عراق - ف: 295]</w:t>
      </w:r>
    </w:p>
    <w:p>
      <w:pPr>
        <w:pStyle w:val="BookText"/>
      </w:pPr>
      <w:r>
        <w:rPr>
          <w:rFonts w:ascii="IRNazanin" w:hAnsi="IRNazanin" w:eastAsia="IRNazanin" w:cs="IRNazanin"/>
          <w:lang w:bidi="fa-IR"/>
          <w:color w:val="111111"/>
          <w:sz w:val="28"/>
          <w:szCs w:val="28"/>
          <w:rtl/>
        </w:rPr>
        <w:t xml:space="preserve">66031 .بغداد؛ دار المخطوطات؛ رقم المخطوط : 21838</w:t>
      </w:r>
    </w:p>
    <w:p>
      <w:pPr>
        <w:pStyle w:val="BookText"/>
      </w:pPr>
      <w:r>
        <w:rPr>
          <w:rFonts w:ascii="IRNazanin" w:hAnsi="IRNazanin" w:eastAsia="IRNazanin" w:cs="IRNazanin"/>
          <w:lang w:bidi="fa-IR"/>
          <w:color w:val="111111"/>
          <w:sz w:val="28"/>
          <w:szCs w:val="28"/>
          <w:rtl/>
        </w:rPr>
        <w:t xml:space="preserve">کا: مجهول ،تا: 1235 ه- ق 15 س ، 23*15سم[ علوم القرآن عراق - ف: 296]</w:t>
      </w:r>
    </w:p>
    <w:p>
      <w:pPr>
        <w:pStyle w:val="BookText"/>
      </w:pPr>
      <w:r>
        <w:rPr>
          <w:rFonts w:ascii="Amiri" w:hAnsi="Amiri" w:eastAsia="Amiri" w:cs="Amiri"/>
          <w:lang w:bidi="ar-SA"/>
          <w:color w:val="111111"/>
          <w:sz w:val="28"/>
          <w:szCs w:val="28"/>
          <w:rtl/>
        </w:rPr>
        <w:t xml:space="preserve">66032 .الموصل؛ سعيد الديوه جي؛ رقم المخطوط 220/6</w:t>
      </w:r>
    </w:p>
    <w:p>
      <w:pPr>
        <w:pStyle w:val="BookText"/>
      </w:pPr>
      <w:r>
        <w:rPr>
          <w:rFonts w:ascii="IRNazanin" w:hAnsi="IRNazanin" w:eastAsia="IRNazanin" w:cs="IRNazanin"/>
          <w:lang w:bidi="fa-IR"/>
          <w:color w:val="111111"/>
          <w:sz w:val="28"/>
          <w:szCs w:val="28"/>
          <w:rtl/>
        </w:rPr>
        <w:t xml:space="preserve">کا :مجهول ،تا: 1236ه- [ معهد المخطوطات العربية 2299]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66033 .بغداد؛ دار المخطوطات؛ رقم المخطوط : 18713</w:t>
      </w:r>
    </w:p>
    <w:p>
      <w:pPr>
        <w:pStyle w:val="BookText"/>
      </w:pPr>
      <w:r>
        <w:rPr>
          <w:rFonts w:ascii="IRNazanin" w:hAnsi="IRNazanin" w:eastAsia="IRNazanin" w:cs="IRNazanin"/>
          <w:lang w:bidi="fa-IR"/>
          <w:color w:val="111111"/>
          <w:sz w:val="28"/>
          <w:szCs w:val="28"/>
          <w:rtl/>
        </w:rPr>
        <w:t xml:space="preserve">کا :مجهول ،تا: 1276ه- 48 ق ، 16س، 21*14 سم [علوم القرآن عراق - ف: 298]</w:t>
      </w:r>
    </w:p>
    <w:p>
      <w:pPr>
        <w:pStyle w:val="BookText"/>
      </w:pPr>
      <w:r>
        <w:rPr>
          <w:rFonts w:ascii="IRNazanin" w:hAnsi="IRNazanin" w:eastAsia="IRNazanin" w:cs="IRNazanin"/>
          <w:lang w:bidi="fa-IR"/>
          <w:color w:val="111111"/>
          <w:sz w:val="28"/>
          <w:szCs w:val="28"/>
          <w:rtl/>
        </w:rPr>
        <w:t xml:space="preserve">66034 .بغداد؛ دار المخطوطات؛ رقم المخطوط : 21335</w:t>
      </w:r>
    </w:p>
    <w:p>
      <w:pPr>
        <w:pStyle w:val="BookText"/>
      </w:pPr>
      <w:r>
        <w:rPr>
          <w:rFonts w:ascii="Amiri" w:hAnsi="Amiri" w:eastAsia="Amiri" w:cs="Amiri"/>
          <w:lang w:bidi="ar-SA"/>
          <w:color w:val="111111"/>
          <w:sz w:val="28"/>
          <w:szCs w:val="28"/>
          <w:rtl/>
        </w:rPr>
        <w:t xml:space="preserve">كا:علي الازلي، تا: 1284ه- 32ق، 8 س ، 18*12سم [علوم القرآن عراق - ف: 296]</w:t>
      </w:r>
    </w:p>
    <w:p>
      <w:pPr>
        <w:pStyle w:val="BookText"/>
      </w:pPr>
      <w:r>
        <w:rPr>
          <w:rFonts w:ascii="IRNazanin" w:hAnsi="IRNazanin" w:eastAsia="IRNazanin" w:cs="IRNazanin"/>
          <w:lang w:bidi="fa-IR"/>
          <w:color w:val="111111"/>
          <w:sz w:val="28"/>
          <w:szCs w:val="28"/>
          <w:rtl/>
        </w:rPr>
        <w:t xml:space="preserve">66035 .بغداد؛ دار المخطوطات؛ رقم المخطوط : 31503</w:t>
      </w:r>
    </w:p>
    <w:p>
      <w:pPr>
        <w:pStyle w:val="BookText"/>
      </w:pPr>
      <w:r>
        <w:rPr>
          <w:rFonts w:ascii="IRNazanin" w:hAnsi="IRNazanin" w:eastAsia="IRNazanin" w:cs="IRNazanin"/>
          <w:lang w:bidi="fa-IR"/>
          <w:color w:val="111111"/>
          <w:sz w:val="28"/>
          <w:szCs w:val="28"/>
          <w:rtl/>
        </w:rPr>
        <w:t xml:space="preserve">کا :مجهول ،تا: القرن 13ه- 30 ق، 12 س ، 22*13 سم [علوم القرآن عراق - ف: 297]</w:t>
      </w:r>
    </w:p>
    <w:p>
      <w:pPr>
        <w:pStyle w:val="BookText"/>
      </w:pPr>
      <w:r>
        <w:rPr>
          <w:rFonts w:ascii="Times New Roman" w:hAnsi="Times New Roman" w:eastAsia="Times New Roman" w:cs="Times New Roman"/>
          <w:lang w:val="en-US" w:bidi="en-US"/>
          <w:color w:val="111111"/>
          <w:sz w:val="28"/>
          <w:szCs w:val="28"/>
          <w:rtl/>
        </w:rPr>
        <w:t xml:space="preserve">66036.</w:t>
      </w:r>
    </w:p>
    <w:p>
      <w:pPr>
        <w:pStyle w:val="BookText"/>
      </w:pPr>
      <w:r>
        <w:rPr>
          <w:rFonts w:ascii="IRNazanin" w:hAnsi="IRNazanin" w:eastAsia="IRNazanin" w:cs="IRNazanin"/>
          <w:lang w:bidi="fa-IR"/>
          <w:color w:val="111111"/>
          <w:sz w:val="28"/>
          <w:szCs w:val="28"/>
          <w:rtl/>
        </w:rPr>
        <w:t xml:space="preserve">بغداد؛ دار المخطوطات؛ رقم المخطوط: 18519/3</w:t>
      </w:r>
    </w:p>
    <w:p>
      <w:pPr>
        <w:pStyle w:val="BookText"/>
      </w:pPr>
      <w:r>
        <w:rPr>
          <w:rFonts w:ascii="IRNazanin" w:hAnsi="IRNazanin" w:eastAsia="IRNazanin" w:cs="IRNazanin"/>
          <w:lang w:bidi="fa-IR"/>
          <w:color w:val="111111"/>
          <w:sz w:val="28"/>
          <w:szCs w:val="28"/>
          <w:rtl/>
        </w:rPr>
        <w:t xml:space="preserve">کا :مجهول ،تا :القرن 13ه- 30ق، 13 س ، 17*11سم [علوم القرآن عراق - ف: 297]</w:t>
      </w:r>
    </w:p>
    <w:p>
      <w:pPr>
        <w:pStyle w:val="BookText"/>
      </w:pPr>
      <w:r>
        <w:rPr>
          <w:rFonts w:ascii="IRNazanin" w:hAnsi="IRNazanin" w:eastAsia="IRNazanin" w:cs="IRNazanin"/>
          <w:lang w:bidi="fa-IR"/>
          <w:color w:val="111111"/>
          <w:sz w:val="28"/>
          <w:szCs w:val="28"/>
          <w:rtl/>
        </w:rPr>
        <w:t xml:space="preserve">66037 .بغداد؛ دار المخطوطات؛ رقم المخطوط : 22965/7</w:t>
      </w:r>
    </w:p>
    <w:p>
      <w:pPr>
        <w:pStyle w:val="BookText"/>
      </w:pPr>
      <w:r>
        <w:rPr>
          <w:rFonts w:ascii="IRNazanin" w:hAnsi="IRNazanin" w:eastAsia="IRNazanin" w:cs="IRNazanin"/>
          <w:lang w:bidi="fa-IR"/>
          <w:color w:val="111111"/>
          <w:sz w:val="28"/>
          <w:szCs w:val="28"/>
          <w:rtl/>
        </w:rPr>
        <w:t xml:space="preserve">کا:مجهول،تا: 1350ه-، 12 ق، 10 س 22*17سم[ علوم القرآن عراق - ف: 297]</w:t>
      </w:r>
    </w:p>
    <w:p>
      <w:pPr>
        <w:pStyle w:val="BookText"/>
      </w:pPr>
      <w:r>
        <w:rPr>
          <w:rFonts w:ascii="Amiri" w:hAnsi="Amiri" w:eastAsia="Amiri" w:cs="Amiri"/>
          <w:lang w:bidi="ar-SA"/>
          <w:color w:val="111111"/>
          <w:sz w:val="28"/>
          <w:szCs w:val="28"/>
          <w:rtl/>
        </w:rPr>
        <w:t xml:space="preserve">66038 .بغداد؛ يعقوب سركيس (المهداة إلى جامعة الحكمة)؛ رقم المخطوط : 183/1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 ص ،(15) 28-19 س ، 15/5*22سم [ف: 113]</w:t>
      </w:r>
    </w:p>
    <w:p>
      <w:pPr>
        <w:pStyle w:val="BookText"/>
      </w:pPr>
      <w:r>
        <w:rPr>
          <w:rFonts w:ascii="Times New Roman" w:hAnsi="Times New Roman" w:eastAsia="Times New Roman" w:cs="Times New Roman"/>
          <w:lang w:val="en-US" w:bidi="en-US"/>
          <w:color w:val="111111"/>
          <w:sz w:val="28"/>
          <w:szCs w:val="28"/>
          <w:rtl/>
        </w:rPr>
        <w:t xml:space="preserve">66039.</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 19/1</w:t>
      </w:r>
    </w:p>
    <w:p>
      <w:pPr>
        <w:pStyle w:val="BookText"/>
      </w:pPr>
      <w:r>
        <w:rPr>
          <w:rFonts w:ascii="Amiri" w:hAnsi="Amiri" w:eastAsia="Amiri" w:cs="Amiri"/>
          <w:lang w:bidi="ar-SA"/>
          <w:color w:val="111111"/>
          <w:sz w:val="28"/>
          <w:szCs w:val="28"/>
          <w:rtl/>
        </w:rPr>
        <w:t xml:space="preserve">أوّلها :قال محمد هو ابن الجزري *** الحمد للمهيمن المقتدري</w:t>
      </w:r>
    </w:p>
    <w:p>
      <w:pPr>
        <w:pStyle w:val="BookText"/>
      </w:pPr>
      <w:r>
        <w:rPr>
          <w:rFonts w:ascii="IRNazanin" w:hAnsi="IRNazanin" w:eastAsia="IRNazanin" w:cs="IRNazanin"/>
          <w:lang w:bidi="fa-IR"/>
          <w:color w:val="111111"/>
          <w:sz w:val="28"/>
          <w:szCs w:val="28"/>
          <w:rtl/>
        </w:rPr>
        <w:t xml:space="preserve">کا :مجهول ،تا: مجهول؛ 16*23سم[ الأوقاف العامة - الموصل: 6-303]</w:t>
      </w:r>
    </w:p>
    <w:p>
      <w:pPr>
        <w:pStyle w:val="BookText"/>
      </w:pPr>
      <w:r>
        <w:rPr>
          <w:rFonts w:ascii="Amiri" w:hAnsi="Amiri" w:eastAsia="Amiri" w:cs="Amiri"/>
          <w:lang w:bidi="ar-SA"/>
          <w:color w:val="111111"/>
          <w:sz w:val="28"/>
          <w:szCs w:val="28"/>
          <w:rtl/>
        </w:rPr>
        <w:t xml:space="preserve">66040 . الموصل؛ عمر بشير النعمة (في الأوقاف العامة)؛ رقم المخطوط: 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22 ق 15*21سم [الأوقاف العامة - الموصل: 7-367]</w:t>
      </w:r>
    </w:p>
    <w:p>
      <w:pPr>
        <w:pStyle w:val="BookText"/>
      </w:pPr>
      <w:r>
        <w:rPr>
          <w:rFonts w:ascii="Times New Roman" w:hAnsi="Times New Roman" w:eastAsia="Times New Roman" w:cs="Times New Roman"/>
          <w:lang w:val="en-US" w:bidi="en-US"/>
          <w:color w:val="111111"/>
          <w:sz w:val="28"/>
          <w:szCs w:val="28"/>
          <w:rtl/>
        </w:rPr>
        <w:t xml:space="preserve">66041.</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20/18/9</w:t>
      </w:r>
    </w:p>
    <w:p>
      <w:pPr>
        <w:pStyle w:val="BookText"/>
      </w:pPr>
      <w:r>
        <w:rPr>
          <w:rFonts w:ascii="IRNazanin" w:hAnsi="IRNazanin" w:eastAsia="IRNazanin" w:cs="IRNazanin"/>
          <w:lang w:bidi="fa-IR"/>
          <w:color w:val="111111"/>
          <w:sz w:val="28"/>
          <w:szCs w:val="28"/>
          <w:rtl/>
        </w:rPr>
        <w:t xml:space="preserve">کا :مجهول، تا: مجهول؛ 18* 14سم [الأوقاف العامة - الموصل: 7-112]</w:t>
      </w:r>
    </w:p>
    <w:p>
      <w:pPr>
        <w:pStyle w:val="BookText"/>
      </w:pPr>
      <w:r>
        <w:rPr>
          <w:rFonts w:ascii="Times New Roman" w:hAnsi="Times New Roman" w:eastAsia="Times New Roman" w:cs="Times New Roman"/>
          <w:lang w:val="en-US" w:bidi="en-US"/>
          <w:color w:val="111111"/>
          <w:sz w:val="28"/>
          <w:szCs w:val="28"/>
          <w:rtl/>
        </w:rPr>
        <w:t xml:space="preserve">66042.</w:t>
      </w:r>
    </w:p>
    <w:p>
      <w:pPr>
        <w:pStyle w:val="BookText"/>
      </w:pPr>
      <w:r>
        <w:rPr>
          <w:rFonts w:ascii="Amiri" w:hAnsi="Amiri" w:eastAsia="Amiri" w:cs="Amiri"/>
          <w:lang w:bidi="ar-SA"/>
          <w:color w:val="111111"/>
          <w:sz w:val="28"/>
          <w:szCs w:val="28"/>
          <w:rtl/>
        </w:rPr>
        <w:t xml:space="preserve">بغداد؛ مكتبة الأوقاف العامة؛ رقم المخطوط : 4745/13</w:t>
      </w:r>
    </w:p>
    <w:p>
      <w:pPr>
        <w:pStyle w:val="BookText"/>
      </w:pPr>
      <w:r>
        <w:rPr>
          <w:rFonts w:ascii="IRNazanin" w:hAnsi="IRNazanin" w:eastAsia="IRNazanin" w:cs="IRNazanin"/>
          <w:lang w:bidi="fa-IR"/>
          <w:color w:val="111111"/>
          <w:sz w:val="28"/>
          <w:szCs w:val="28"/>
          <w:rtl/>
        </w:rPr>
        <w:t xml:space="preserve">کا :مجهول ،تا :مجهول 15*20سم [ف: 1-34]</w:t>
      </w:r>
    </w:p>
    <w:p>
      <w:pPr>
        <w:pStyle w:val="BookText"/>
      </w:pPr>
      <w:r>
        <w:rPr>
          <w:rFonts w:ascii="Times New Roman" w:hAnsi="Times New Roman" w:eastAsia="Times New Roman" w:cs="Times New Roman"/>
          <w:lang w:val="en-US" w:bidi="en-US"/>
          <w:color w:val="111111"/>
          <w:sz w:val="28"/>
          <w:szCs w:val="28"/>
          <w:rtl/>
        </w:rPr>
        <w:t xml:space="preserve">66043.</w:t>
      </w:r>
    </w:p>
    <w:p>
      <w:pPr>
        <w:pStyle w:val="BookText"/>
      </w:pPr>
      <w:r>
        <w:rPr>
          <w:rFonts w:ascii="Amiri" w:hAnsi="Amiri" w:eastAsia="Amiri" w:cs="Amiri"/>
          <w:lang w:bidi="ar-SA"/>
          <w:color w:val="111111"/>
          <w:sz w:val="28"/>
          <w:szCs w:val="28"/>
          <w:rtl/>
        </w:rPr>
        <w:t xml:space="preserve">بغداد؛ مكتبة الأوقاف العامة؛ رقم المخطوط : 2401</w:t>
      </w:r>
    </w:p>
    <w:p>
      <w:pPr>
        <w:pStyle w:val="BookText"/>
      </w:pPr>
      <w:r>
        <w:rPr>
          <w:rFonts w:ascii="IRNazanin" w:hAnsi="IRNazanin" w:eastAsia="IRNazanin" w:cs="IRNazanin"/>
          <w:lang w:bidi="fa-IR"/>
          <w:color w:val="111111"/>
          <w:sz w:val="28"/>
          <w:szCs w:val="28"/>
          <w:rtl/>
        </w:rPr>
        <w:t xml:space="preserve">کا :مجهول، تا: مجهول 4 ق 16*21سم [ف: 1-35]</w:t>
      </w:r>
    </w:p>
    <w:p>
      <w:pPr>
        <w:pStyle w:val="BookText"/>
      </w:pPr>
      <w:r>
        <w:rPr>
          <w:rFonts w:ascii="Amiri" w:hAnsi="Amiri" w:eastAsia="Amiri" w:cs="Amiri"/>
          <w:lang w:bidi="ar-SA"/>
          <w:color w:val="111111"/>
          <w:sz w:val="28"/>
          <w:szCs w:val="28"/>
          <w:rtl/>
        </w:rPr>
        <w:t xml:space="preserve">66044 . البصرة ؛ المكتبة العباسية (باش أعيان)؛ رقم المخطوط: ح-123</w:t>
      </w:r>
    </w:p>
    <w:p>
      <w:pPr>
        <w:pStyle w:val="BookText"/>
      </w:pPr>
      <w:r>
        <w:rPr>
          <w:rFonts w:ascii="IRNazanin" w:hAnsi="IRNazanin" w:eastAsia="IRNazanin" w:cs="IRNazanin"/>
          <w:lang w:bidi="fa-IR"/>
          <w:color w:val="111111"/>
          <w:sz w:val="28"/>
          <w:szCs w:val="28"/>
          <w:rtl/>
        </w:rPr>
        <w:t xml:space="preserve">کا: مجهول ،تا :مجهول [ف: 203]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66045 . الموصل؛ المدرسة الرضوانية ( في الأوقاف العامة)؛ رقم المخطوط: 18/97/10</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8-168]</w:t>
      </w:r>
    </w:p>
    <w:p>
      <w:pPr>
        <w:pStyle w:val="BookText"/>
      </w:pPr>
      <w:r>
        <w:rPr>
          <w:rFonts w:ascii="Times New Roman" w:hAnsi="Times New Roman" w:eastAsia="Times New Roman" w:cs="Times New Roman"/>
          <w:lang w:val="en-US" w:bidi="en-US"/>
          <w:color w:val="111111"/>
          <w:sz w:val="28"/>
          <w:szCs w:val="28"/>
          <w:rtl/>
        </w:rPr>
        <w:t xml:space="preserve">66046.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18/112/4</w:t>
      </w:r>
    </w:p>
    <w:p>
      <w:pPr>
        <w:pStyle w:val="BookText"/>
      </w:pPr>
      <w:r>
        <w:rPr>
          <w:rFonts w:ascii="IRNazanin" w:hAnsi="IRNazanin" w:eastAsia="IRNazanin" w:cs="IRNazanin"/>
          <w:lang w:bidi="fa-IR"/>
          <w:color w:val="111111"/>
          <w:sz w:val="28"/>
          <w:szCs w:val="28"/>
          <w:rtl/>
        </w:rPr>
        <w:t xml:space="preserve">کا :مجهول ،تا: مجهول؛ 20*15سم [الأوقاف العامة - الموصل: 8-176]</w:t>
      </w:r>
    </w:p>
    <w:p>
      <w:pPr>
        <w:pStyle w:val="BookText"/>
      </w:pPr>
      <w:r>
        <w:rPr>
          <w:rFonts w:ascii="Times New Roman" w:hAnsi="Times New Roman" w:eastAsia="Times New Roman" w:cs="Times New Roman"/>
          <w:lang w:val="en-US" w:bidi="en-US"/>
          <w:color w:val="111111"/>
          <w:sz w:val="28"/>
          <w:szCs w:val="28"/>
          <w:rtl/>
        </w:rPr>
        <w:t xml:space="preserve">66047.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18/107/4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21*16سم [الأوقاف العامة-الموصل: 8-173]</w:t>
      </w:r>
    </w:p>
    <w:p>
      <w:pPr>
        <w:pStyle w:val="BookText"/>
      </w:pPr>
      <w:r>
        <w:rPr>
          <w:rFonts w:ascii="Amiri" w:hAnsi="Amiri" w:eastAsia="Amiri" w:cs="Amiri"/>
          <w:lang w:bidi="ar-SA"/>
          <w:color w:val="111111"/>
          <w:sz w:val="28"/>
          <w:szCs w:val="28"/>
          <w:rtl/>
        </w:rPr>
        <w:t xml:space="preserve">66048 . الكاظمية؛ جامعة مدينة العلم؛ رقم المخطوط : 18/20/4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20*14سم [ف: 280]</w:t>
      </w:r>
    </w:p>
    <w:p>
      <w:pPr>
        <w:pStyle w:val="BookText"/>
      </w:pPr>
      <w:r>
        <w:rPr>
          <w:rFonts w:ascii="Times New Roman" w:hAnsi="Times New Roman" w:eastAsia="Times New Roman" w:cs="Times New Roman"/>
          <w:lang w:val="en-US" w:bidi="en-US"/>
          <w:color w:val="111111"/>
          <w:sz w:val="28"/>
          <w:szCs w:val="28"/>
          <w:rtl/>
        </w:rPr>
        <w:t xml:space="preserve">66049.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5712</w:t>
      </w:r>
    </w:p>
    <w:p>
      <w:pPr>
        <w:pStyle w:val="BookText"/>
      </w:pPr>
      <w:r>
        <w:rPr>
          <w:rFonts w:ascii="IRNazanin" w:hAnsi="IRNazanin" w:eastAsia="IRNazanin" w:cs="IRNazanin"/>
          <w:lang w:bidi="fa-IR"/>
          <w:color w:val="111111"/>
          <w:sz w:val="28"/>
          <w:szCs w:val="28"/>
          <w:rtl/>
        </w:rPr>
        <w:t xml:space="preserve">کا :مجهول، تا :مجهول؛ 44 ص [ف: 1-415]</w:t>
      </w:r>
    </w:p>
    <w:p>
      <w:pPr>
        <w:pStyle w:val="BookText"/>
      </w:pPr>
      <w:r>
        <w:rPr>
          <w:rFonts w:ascii="Times New Roman" w:hAnsi="Times New Roman" w:eastAsia="Times New Roman" w:cs="Times New Roman"/>
          <w:lang w:val="en-US" w:bidi="en-US"/>
          <w:color w:val="111111"/>
          <w:sz w:val="28"/>
          <w:szCs w:val="28"/>
          <w:rtl/>
        </w:rPr>
        <w:t xml:space="preserve">66050.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المخطوط:22/1/1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 ق [ الأوقاف العامة - الموصل: 3-93]</w:t>
      </w:r>
    </w:p>
    <w:p>
      <w:pPr>
        <w:pStyle w:val="BookText"/>
      </w:pPr>
      <w:r>
        <w:rPr>
          <w:rFonts w:ascii="Amiri" w:hAnsi="Amiri" w:eastAsia="Amiri" w:cs="Amiri"/>
          <w:lang w:bidi="ar-SA"/>
          <w:color w:val="111111"/>
          <w:sz w:val="28"/>
          <w:szCs w:val="28"/>
          <w:rtl/>
        </w:rPr>
        <w:t xml:space="preserve">66051 . الموصل؛ مدرسة الحاج حسين بك (في الأوقاف العامة)؛ رقم المخطوط: 17/9/1</w:t>
      </w:r>
    </w:p>
    <w:p>
      <w:pPr>
        <w:pStyle w:val="BookText"/>
      </w:pPr>
      <w:r>
        <w:rPr>
          <w:rFonts w:ascii="IRNazanin" w:hAnsi="IRNazanin" w:eastAsia="IRNazanin" w:cs="IRNazanin"/>
          <w:lang w:bidi="fa-IR"/>
          <w:color w:val="111111"/>
          <w:sz w:val="28"/>
          <w:szCs w:val="28"/>
          <w:rtl/>
        </w:rPr>
        <w:t xml:space="preserve">کا :مجهول، تا: مجهول؛ 15*20سم [الأوقاف العامة - الموصل: 6-105]</w:t>
      </w:r>
    </w:p>
    <w:p>
      <w:pPr>
        <w:pStyle w:val="BookText"/>
      </w:pPr>
      <w:r>
        <w:rPr>
          <w:rFonts w:ascii="Times New Roman" w:hAnsi="Times New Roman" w:eastAsia="Times New Roman" w:cs="Times New Roman"/>
          <w:lang w:val="en-US" w:bidi="en-US"/>
          <w:color w:val="111111"/>
          <w:sz w:val="28"/>
          <w:szCs w:val="28"/>
          <w:rtl/>
        </w:rPr>
        <w:t xml:space="preserve">66052.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4229</w:t>
      </w:r>
    </w:p>
    <w:p>
      <w:pPr>
        <w:pStyle w:val="BookText"/>
      </w:pPr>
      <w:r>
        <w:rPr>
          <w:rFonts w:ascii="IRNazanin" w:hAnsi="IRNazanin" w:eastAsia="IRNazanin" w:cs="IRNazanin"/>
          <w:lang w:bidi="fa-IR"/>
          <w:color w:val="111111"/>
          <w:sz w:val="28"/>
          <w:szCs w:val="28"/>
          <w:rtl/>
        </w:rPr>
        <w:t xml:space="preserve">کا :مجهول ،تا :مجهول؛ 18 ص [ف: 1-415]</w:t>
      </w:r>
    </w:p>
    <w:p>
      <w:pPr>
        <w:pStyle w:val="BookText"/>
      </w:pPr>
      <w:r>
        <w:rPr>
          <w:rFonts w:ascii="Times New Roman" w:hAnsi="Times New Roman" w:eastAsia="Times New Roman" w:cs="Times New Roman"/>
          <w:lang w:val="en-US" w:bidi="en-US"/>
          <w:color w:val="111111"/>
          <w:sz w:val="28"/>
          <w:szCs w:val="28"/>
          <w:rtl/>
        </w:rPr>
        <w:t xml:space="preserve">66053.</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المخطوط:115/2</w:t>
      </w:r>
    </w:p>
    <w:p>
      <w:pPr>
        <w:pStyle w:val="BookText"/>
      </w:pPr>
      <w:r>
        <w:rPr>
          <w:rFonts w:ascii="IRNazanin" w:hAnsi="IRNazanin" w:eastAsia="IRNazanin" w:cs="IRNazanin"/>
          <w:lang w:bidi="fa-IR"/>
          <w:color w:val="111111"/>
          <w:sz w:val="28"/>
          <w:szCs w:val="28"/>
          <w:rtl/>
        </w:rPr>
        <w:t xml:space="preserve">کا :مجهول ،تا: مجهول؛ ناقصة :الآخر؛ 13*20سم [الأوقاف العامة الموصل: 7-327]</w:t>
      </w:r>
    </w:p>
    <w:p>
      <w:pPr>
        <w:pStyle w:val="BookText"/>
      </w:pPr>
      <w:r>
        <w:rPr>
          <w:rFonts w:ascii="Times New Roman" w:hAnsi="Times New Roman" w:eastAsia="Times New Roman" w:cs="Times New Roman"/>
          <w:lang w:val="en-US" w:bidi="en-US"/>
          <w:color w:val="111111"/>
          <w:sz w:val="28"/>
          <w:szCs w:val="28"/>
          <w:rtl/>
        </w:rPr>
        <w:t xml:space="preserve">66054.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 2150-2153</w:t>
      </w:r>
    </w:p>
    <w:p>
      <w:pPr>
        <w:pStyle w:val="BookText"/>
      </w:pPr>
      <w:r>
        <w:rPr>
          <w:rFonts w:ascii="Amiri" w:hAnsi="Amiri" w:eastAsia="Amiri" w:cs="Amiri"/>
          <w:lang w:bidi="ar-SA"/>
          <w:color w:val="111111"/>
          <w:sz w:val="28"/>
          <w:szCs w:val="28"/>
          <w:rtl/>
        </w:rPr>
        <w:t xml:space="preserve">أوّلها :مطابق؛ آخرها: والحمد الله لها ختام *** ثم الصلاة بعد والسلام</w:t>
      </w:r>
    </w:p>
    <w:p>
      <w:pPr>
        <w:pStyle w:val="BookText"/>
      </w:pPr>
      <w:r>
        <w:rPr>
          <w:rFonts w:ascii="Amiri" w:hAnsi="Amiri" w:eastAsia="Amiri" w:cs="Amiri"/>
          <w:lang w:bidi="ar-SA"/>
          <w:color w:val="111111"/>
          <w:sz w:val="28"/>
          <w:szCs w:val="28"/>
          <w:rtl/>
        </w:rPr>
        <w:t xml:space="preserve">علي النبي المصطفى وآله *** وصحبه وتابعي منواله</w:t>
      </w:r>
    </w:p>
    <w:p>
      <w:pPr>
        <w:pStyle w:val="BookText"/>
      </w:pPr>
      <w:r>
        <w:rPr>
          <w:rFonts w:ascii="Amiri" w:hAnsi="Amiri" w:eastAsia="Amiri" w:cs="Amiri"/>
          <w:lang w:bidi="ar-SA"/>
          <w:color w:val="111111"/>
          <w:sz w:val="28"/>
          <w:szCs w:val="28"/>
          <w:rtl/>
        </w:rPr>
        <w:t xml:space="preserve">علي النبي المصطفى خير البشر *** ما طلعت شمس وما لاح القمر</w:t>
      </w:r>
    </w:p>
    <w:p>
      <w:pPr>
        <w:pStyle w:val="BookText"/>
      </w:pPr>
      <w:r>
        <w:rPr>
          <w:rFonts w:ascii="IRNazanin" w:hAnsi="IRNazanin" w:eastAsia="IRNazanin" w:cs="IRNazanin"/>
          <w:lang w:bidi="fa-IR"/>
          <w:color w:val="111111"/>
          <w:sz w:val="28"/>
          <w:szCs w:val="28"/>
          <w:rtl/>
        </w:rPr>
        <w:t xml:space="preserve">کا :مجهول ،تا :مجهول ،7ق 10 س، 16*11سم [ف: 4-26]</w:t>
      </w:r>
    </w:p>
    <w:p>
      <w:pPr>
        <w:pStyle w:val="BookText"/>
      </w:pPr>
      <w:r>
        <w:rPr>
          <w:rFonts w:ascii="Times New Roman" w:hAnsi="Times New Roman" w:eastAsia="Times New Roman" w:cs="Times New Roman"/>
          <w:lang w:val="en-US" w:bidi="en-US"/>
          <w:color w:val="111111"/>
          <w:sz w:val="28"/>
          <w:szCs w:val="28"/>
          <w:rtl/>
        </w:rPr>
        <w:t xml:space="preserve">66055.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760]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85" w:name="pg8342_90610"/>
    <w:bookmarkEnd w:id="285"/>
    <w:p>
      <w:pPr>
        <w:pStyle w:val="BookText"/>
      </w:pPr>
      <w:r>
        <w:rPr>
          <w:rFonts w:ascii="Amiri" w:hAnsi="Amiri" w:eastAsia="Amiri" w:cs="Amiri"/>
          <w:lang w:bidi="ar-SA"/>
          <w:color w:val="111111"/>
          <w:sz w:val="28"/>
          <w:szCs w:val="28"/>
          <w:rtl/>
        </w:rPr>
        <w:t xml:space="preserve">المقدمة الجزولية- القانون</w:t>
      </w:r>
    </w:p>
    <w:p>
      <w:pPr>
        <w:pStyle w:val="Heading2"/>
      </w:pPr>
      <w:bookmarkStart w:id="1438" w:name="_Toc712"/>
      <w:r>
        <w:t>مقدمة الجوري / نحو - عربي</w:t>
      </w:r>
      <w:bookmarkEnd w:id="1438"/>
    </w:p>
    <w:p>
      <w:pPr>
        <w:pStyle w:val="BookText"/>
      </w:pPr>
      <w:r>
        <w:rPr>
          <w:rFonts w:ascii="Amiri" w:hAnsi="Amiri" w:eastAsia="Amiri" w:cs="Amiri"/>
          <w:lang w:bidi="ar-SA"/>
          <w:color w:val="111111"/>
          <w:sz w:val="28"/>
          <w:szCs w:val="28"/>
          <w:rtl/>
        </w:rPr>
        <w:t xml:space="preserve">الجوري، حسن بن عبد القادر( 1255 - 1322 ه- )</w:t>
      </w:r>
    </w:p>
    <w:p>
      <w:pPr>
        <w:pStyle w:val="BookText"/>
      </w:pPr>
      <w:r>
        <w:rPr>
          <w:rFonts w:ascii="Times New Roman" w:hAnsi="Times New Roman" w:eastAsia="Times New Roman" w:cs="Times New Roman"/>
          <w:lang w:val="en-US" w:bidi="en-US"/>
          <w:color w:val="111111"/>
          <w:sz w:val="28"/>
          <w:szCs w:val="28"/>
          <w:rtl/>
        </w:rPr>
        <w:t xml:space="preserve">66056.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المخطوطت مجاميع 777-786</w:t>
      </w:r>
    </w:p>
    <w:p>
      <w:pPr>
        <w:pStyle w:val="BookText"/>
      </w:pPr>
      <w:r>
        <w:rPr>
          <w:rFonts w:ascii="Amiri" w:hAnsi="Amiri" w:eastAsia="Amiri" w:cs="Amiri"/>
          <w:lang w:bidi="ar-SA"/>
          <w:color w:val="111111"/>
          <w:sz w:val="28"/>
          <w:szCs w:val="28"/>
          <w:rtl/>
        </w:rPr>
        <w:t xml:space="preserve">أوّلها : اعلم أن الكلمة في بعض لغة العرب لفظ واحد وحدة عرفية؛ آخرها: والعالم قد لا يكون من قبيل الألفاظ بل يكون أمرا معنويا اعتباريا ثم هييء نفسك المعرفة تفصيل العوامل بعون الملك الوهاب.</w:t>
      </w:r>
    </w:p>
    <w:p>
      <w:pPr>
        <w:pStyle w:val="BookText"/>
      </w:pPr>
      <w:r>
        <w:rPr>
          <w:rFonts w:ascii="IRNazanin" w:hAnsi="IRNazanin" w:eastAsia="IRNazanin" w:cs="IRNazanin"/>
          <w:lang w:bidi="fa-IR"/>
          <w:color w:val="111111"/>
          <w:sz w:val="28"/>
          <w:szCs w:val="28"/>
          <w:rtl/>
        </w:rPr>
        <w:t xml:space="preserve">کا :مجهول ،تا :مجهول؛ 3ق 9 س 22*18سم [ف: 2-271]</w:t>
      </w:r>
    </w:p>
    <w:p>
      <w:pPr>
        <w:pStyle w:val="BookText"/>
      </w:pPr>
      <w:r>
        <w:rPr>
          <w:rFonts w:ascii="Amiri" w:hAnsi="Amiri" w:eastAsia="Amiri" w:cs="Amiri"/>
          <w:lang w:bidi="ar-SA"/>
          <w:color w:val="111111"/>
          <w:sz w:val="28"/>
          <w:szCs w:val="28"/>
          <w:rtl/>
        </w:rPr>
        <w:t xml:space="preserve">مقدمة حاشية الشفاء - حاشية الشفاء</w:t>
      </w:r>
    </w:p>
    <w:p>
      <w:pPr>
        <w:pStyle w:val="Heading2"/>
      </w:pPr>
      <w:bookmarkStart w:id="1439" w:name="_Toc713"/>
      <w:r>
        <w:t>مقدمة الحدائق الناضرة / فقه أصول الفقه - عربي</w:t>
      </w:r>
      <w:bookmarkEnd w:id="1439"/>
    </w:p>
    <w:p>
      <w:pPr>
        <w:pStyle w:val="BookText"/>
      </w:pPr>
      <w:r>
        <w:rPr>
          <w:rFonts w:ascii="Amiri" w:hAnsi="Amiri" w:eastAsia="Amiri" w:cs="Amiri"/>
          <w:lang w:bidi="ar-SA"/>
          <w:color w:val="111111"/>
          <w:sz w:val="28"/>
          <w:szCs w:val="28"/>
          <w:rtl/>
        </w:rPr>
        <w:t xml:space="preserve">البحراني، يوسف بن أحمد( 1107 - 1186 ه- )</w:t>
      </w:r>
    </w:p>
    <w:p>
      <w:pPr>
        <w:pStyle w:val="BookText"/>
      </w:pPr>
      <w:r>
        <w:rPr>
          <w:rFonts w:ascii="Amiri" w:hAnsi="Amiri" w:eastAsia="Amiri" w:cs="Amiri"/>
          <w:lang w:bidi="ar-SA"/>
          <w:color w:val="111111"/>
          <w:sz w:val="28"/>
          <w:szCs w:val="28"/>
          <w:rtl/>
        </w:rPr>
        <w:t xml:space="preserve">أوّله :البسملة، الحمد لله الذي هدانا بواضح الدليل إلى سبيل معادن العلم والتأويل وسقانا ...</w:t>
      </w:r>
    </w:p>
    <w:p>
      <w:pPr>
        <w:pStyle w:val="BookText"/>
      </w:pPr>
      <w:r>
        <w:rPr>
          <w:rFonts w:ascii="Amiri" w:hAnsi="Amiri" w:eastAsia="Amiri" w:cs="Amiri"/>
          <w:lang w:bidi="ar-SA"/>
          <w:color w:val="111111"/>
          <w:sz w:val="28"/>
          <w:szCs w:val="28"/>
          <w:rtl/>
        </w:rPr>
        <w:t xml:space="preserve">[فنخا 203:31-204 (18 نسخة)]</w:t>
      </w:r>
    </w:p>
    <w:p>
      <w:pPr>
        <w:pStyle w:val="BookText"/>
      </w:pPr>
      <w:r>
        <w:rPr>
          <w:rFonts w:ascii="Amiri" w:hAnsi="Amiri" w:eastAsia="Amiri" w:cs="Amiri"/>
          <w:lang w:bidi="ar-SA"/>
          <w:color w:val="111111"/>
          <w:sz w:val="28"/>
          <w:szCs w:val="28"/>
          <w:rtl/>
        </w:rPr>
        <w:t xml:space="preserve">66057 .كربلاء؛ الروضة الحسينية ( مكتبة)؛ رقم المخطوط : 1018م</w:t>
      </w:r>
    </w:p>
    <w:p>
      <w:pPr>
        <w:pStyle w:val="BookText"/>
      </w:pPr>
      <w:r>
        <w:rPr>
          <w:rFonts w:ascii="Amiri" w:hAnsi="Amiri" w:eastAsia="Amiri" w:cs="Amiri"/>
          <w:lang w:bidi="ar-SA"/>
          <w:color w:val="111111"/>
          <w:sz w:val="28"/>
          <w:szCs w:val="28"/>
          <w:rtl/>
        </w:rPr>
        <w:t xml:space="preserve">أوّلها: مطابق؛ آخرها :تمت مقدمات الحدائق الناضرة في أحكام العترة الطاهرة عليهم</w:t>
      </w:r>
    </w:p>
    <w:p>
      <w:pPr>
        <w:pStyle w:val="BookText"/>
      </w:pPr>
      <w:r>
        <w:rPr>
          <w:rFonts w:ascii="Amiri" w:hAnsi="Amiri" w:eastAsia="Amiri" w:cs="Amiri"/>
          <w:lang w:bidi="ar-SA"/>
          <w:color w:val="111111"/>
          <w:sz w:val="28"/>
          <w:szCs w:val="28"/>
          <w:rtl/>
        </w:rPr>
        <w:t xml:space="preserve">السلام ويتلوه كتاب الطهارة والحمد لله أولاً وآخراً.</w:t>
      </w:r>
    </w:p>
    <w:p>
      <w:pPr>
        <w:pStyle w:val="BookText"/>
      </w:pPr>
      <w:r>
        <w:rPr>
          <w:rFonts w:ascii="IRNazanin" w:hAnsi="IRNazanin" w:eastAsia="IRNazanin" w:cs="IRNazanin"/>
          <w:lang w:bidi="fa-IR"/>
          <w:color w:val="111111"/>
          <w:sz w:val="28"/>
          <w:szCs w:val="28"/>
          <w:rtl/>
        </w:rPr>
        <w:t xml:space="preserve">تعلیق ،کا :مجهول، تا: مجهول؛ 100 ص 21 س، 28*17/5سم[ مخطوطات كربلاء: 4-471]</w:t>
      </w:r>
    </w:p>
    <w:p>
      <w:pPr>
        <w:pStyle w:val="BookText"/>
      </w:pPr>
      <w:r>
        <w:rPr>
          <w:rFonts w:ascii="Times New Roman" w:hAnsi="Times New Roman" w:eastAsia="Times New Roman" w:cs="Times New Roman"/>
          <w:lang w:val="en-US" w:bidi="en-US"/>
          <w:color w:val="111111"/>
          <w:sz w:val="28"/>
          <w:szCs w:val="28"/>
          <w:rtl/>
        </w:rPr>
        <w:t xml:space="preserve">66058.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4252</w:t>
      </w:r>
    </w:p>
    <w:p>
      <w:pPr>
        <w:pStyle w:val="BookText"/>
      </w:pPr>
      <w:r>
        <w:rPr>
          <w:rFonts w:ascii="IRNazanin" w:hAnsi="IRNazanin" w:eastAsia="IRNazanin" w:cs="IRNazanin"/>
          <w:lang w:bidi="fa-IR"/>
          <w:color w:val="111111"/>
          <w:sz w:val="28"/>
          <w:szCs w:val="28"/>
          <w:rtl/>
        </w:rPr>
        <w:t xml:space="preserve">ناقص ،کا :مجهول، تا :مجهول 148ص [ف: 1-415]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86" w:name="pg8342_90611"/>
    <w:bookmarkEnd w:id="286"/>
    <w:p>
      <w:pPr>
        <w:pStyle w:val="Heading2"/>
      </w:pPr>
      <w:bookmarkStart w:id="1440" w:name="_Toc714"/>
      <w:r>
        <w:t>مقدمة حديقة الشيعة وشريعة الطريقة / أخلاق - فارسي</w:t>
      </w:r>
      <w:bookmarkEnd w:id="1440"/>
    </w:p>
    <w:p>
      <w:pPr>
        <w:pStyle w:val="BookText"/>
      </w:pPr>
      <w:r>
        <w:rPr>
          <w:rFonts w:ascii="Amiri" w:hAnsi="Amiri" w:eastAsia="Amiri" w:cs="Amiri"/>
          <w:lang w:bidi="ar-SA"/>
          <w:color w:val="111111"/>
          <w:sz w:val="28"/>
          <w:szCs w:val="28"/>
          <w:rtl/>
        </w:rPr>
        <w:t xml:space="preserve">الرقا، محمّد بن علي</w:t>
      </w:r>
    </w:p>
    <w:p>
      <w:pPr>
        <w:pStyle w:val="BookText"/>
      </w:pPr>
      <w:r>
        <w:rPr>
          <w:rFonts w:ascii="Times New Roman" w:hAnsi="Times New Roman" w:eastAsia="Times New Roman" w:cs="Times New Roman"/>
          <w:lang w:val="en-US" w:bidi="en-US"/>
          <w:color w:val="111111"/>
          <w:sz w:val="28"/>
          <w:szCs w:val="28"/>
          <w:rtl/>
        </w:rPr>
        <w:t xml:space="preserve">66059.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4917</w:t>
      </w:r>
    </w:p>
    <w:p>
      <w:pPr>
        <w:pStyle w:val="BookText"/>
      </w:pPr>
      <w:r>
        <w:rPr>
          <w:rFonts w:ascii="IRNazanin" w:hAnsi="IRNazanin" w:eastAsia="IRNazanin" w:cs="IRNazanin"/>
          <w:lang w:bidi="fa-IR"/>
          <w:color w:val="111111"/>
          <w:sz w:val="28"/>
          <w:szCs w:val="28"/>
          <w:rtl/>
        </w:rPr>
        <w:t xml:space="preserve">کا :مجهول ،تا :مجهول؛ 291 ص [ف: 1-416]</w:t>
      </w:r>
    </w:p>
    <w:p>
      <w:pPr>
        <w:pStyle w:val="Heading2"/>
      </w:pPr>
      <w:bookmarkStart w:id="1441" w:name="_Toc715"/>
      <w:r>
        <w:t>المقدمة الحضرمية في فقه الشافعية / فقه - عربي</w:t>
      </w:r>
      <w:bookmarkEnd w:id="1441"/>
    </w:p>
    <w:p>
      <w:pPr>
        <w:pStyle w:val="BookText"/>
      </w:pPr>
      <w:r>
        <w:rPr>
          <w:rFonts w:ascii="IRNazanin" w:hAnsi="IRNazanin" w:eastAsia="IRNazanin" w:cs="IRNazanin"/>
          <w:lang w:bidi="fa-IR"/>
          <w:color w:val="111111"/>
          <w:sz w:val="28"/>
          <w:szCs w:val="28"/>
          <w:rtl/>
        </w:rPr>
        <w:t xml:space="preserve">بافضل عبد الله بن عبد الرحمن( 850 - 918ه- )</w:t>
      </w:r>
    </w:p>
    <w:p>
      <w:pPr>
        <w:pStyle w:val="BookText"/>
      </w:pPr>
      <w:r>
        <w:rPr>
          <w:rFonts w:ascii="Amiri" w:hAnsi="Amiri" w:eastAsia="Amiri" w:cs="Amiri"/>
          <w:lang w:bidi="ar-SA"/>
          <w:color w:val="111111"/>
          <w:sz w:val="28"/>
          <w:szCs w:val="28"/>
          <w:rtl/>
        </w:rPr>
        <w:t xml:space="preserve">طبع :القاهرة، 1940م</w:t>
      </w:r>
    </w:p>
    <w:p>
      <w:pPr>
        <w:pStyle w:val="BookText"/>
      </w:pPr>
      <w:r>
        <w:rPr>
          <w:rFonts w:ascii="Times New Roman" w:hAnsi="Times New Roman" w:eastAsia="Times New Roman" w:cs="Times New Roman"/>
          <w:lang w:val="en-US" w:bidi="en-US"/>
          <w:color w:val="111111"/>
          <w:sz w:val="28"/>
          <w:szCs w:val="28"/>
          <w:rtl/>
        </w:rPr>
        <w:t xml:space="preserve">66060.</w:t>
      </w:r>
    </w:p>
    <w:p>
      <w:pPr>
        <w:pStyle w:val="BookText"/>
      </w:pPr>
      <w:r>
        <w:rPr>
          <w:rFonts w:ascii="Amiri" w:hAnsi="Amiri" w:eastAsia="Amiri" w:cs="Amiri"/>
          <w:lang w:bidi="ar-SA"/>
          <w:color w:val="111111"/>
          <w:sz w:val="28"/>
          <w:szCs w:val="28"/>
          <w:rtl/>
        </w:rPr>
        <w:t xml:space="preserve">بغداد ؛ الخزانة الآلوسية في دار المخطوطات؛ رقم المخطوط : 8604</w:t>
      </w:r>
    </w:p>
    <w:p>
      <w:pPr>
        <w:pStyle w:val="BookText"/>
      </w:pPr>
      <w:r>
        <w:rPr>
          <w:rFonts w:ascii="Amiri" w:hAnsi="Amiri" w:eastAsia="Amiri" w:cs="Amiri"/>
          <w:lang w:bidi="ar-SA"/>
          <w:color w:val="111111"/>
          <w:sz w:val="28"/>
          <w:szCs w:val="28"/>
          <w:rtl/>
        </w:rPr>
        <w:t xml:space="preserve">أوّلها :الحمد لله الذي فرض علينا تعلم شريعة الإسلام</w:t>
      </w:r>
    </w:p>
    <w:p>
      <w:pPr>
        <w:pStyle w:val="BookText"/>
      </w:pPr>
      <w:r>
        <w:rPr>
          <w:rFonts w:ascii="IRNazanin" w:hAnsi="IRNazanin" w:eastAsia="IRNazanin" w:cs="IRNazanin"/>
          <w:lang w:bidi="fa-IR"/>
          <w:color w:val="111111"/>
          <w:sz w:val="28"/>
          <w:szCs w:val="28"/>
          <w:rtl/>
        </w:rPr>
        <w:t xml:space="preserve">کا: عبد الله بن عبد القادر العاني ،تا :مجهول؛ 138 ص 15 س، 16*22سم [المورد: 13-182]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6508</w:t>
      </w:r>
    </w:p>
    <w:p>
      <w:pPr>
        <w:pStyle w:val="BookText"/>
      </w:pPr>
      <w:r>
        <w:rPr>
          <w:rFonts w:ascii="Amiri" w:hAnsi="Amiri" w:eastAsia="Amiri" w:cs="Amiri"/>
          <w:lang w:bidi="ar-SA"/>
          <w:color w:val="111111"/>
          <w:sz w:val="28"/>
          <w:szCs w:val="28"/>
          <w:rtl/>
        </w:rPr>
        <w:t xml:space="preserve">مصدر التصوير: النسخة السابقة نفسها [ف: 1-415]</w:t>
      </w:r>
    </w:p>
    <w:p>
      <w:pPr>
        <w:pStyle w:val="Heading2"/>
      </w:pPr>
      <w:bookmarkStart w:id="1442" w:name="_Toc716"/>
      <w:r>
        <w:t>المقدمة الحميدية / كلام وعقائد - عربي</w:t>
      </w:r>
      <w:bookmarkEnd w:id="1442"/>
    </w:p>
    <w:p>
      <w:pPr>
        <w:pStyle w:val="BookText"/>
      </w:pPr>
      <w:r>
        <w:rPr>
          <w:rFonts w:ascii="Times New Roman" w:hAnsi="Times New Roman" w:eastAsia="Times New Roman" w:cs="Times New Roman"/>
          <w:lang w:val="en-US" w:bidi="en-US"/>
          <w:color w:val="111111"/>
          <w:sz w:val="28"/>
          <w:szCs w:val="28"/>
          <w:rtl/>
        </w:rPr>
        <w:t xml:space="preserve">66061.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2607</w:t>
      </w:r>
    </w:p>
    <w:p>
      <w:pPr>
        <w:pStyle w:val="BookText"/>
      </w:pPr>
      <w:r>
        <w:rPr>
          <w:rFonts w:ascii="IRNazanin" w:hAnsi="IRNazanin" w:eastAsia="IRNazanin" w:cs="IRNazanin"/>
          <w:lang w:bidi="fa-IR"/>
          <w:color w:val="111111"/>
          <w:sz w:val="28"/>
          <w:szCs w:val="28"/>
          <w:rtl/>
        </w:rPr>
        <w:t xml:space="preserve">کا :محمّد بن علي البحراني، تا: 1056ه- 13 ص 21 س [ معجم المخطوطات النجفية: 870]</w:t>
      </w:r>
    </w:p>
    <w:p>
      <w:pPr>
        <w:pStyle w:val="Heading2"/>
      </w:pPr>
      <w:bookmarkStart w:id="1443" w:name="_Toc717"/>
      <w:r>
        <w:t>مقدمة الدعوات / دعاء - فارسي</w:t>
      </w:r>
      <w:bookmarkEnd w:id="1443"/>
    </w:p>
    <w:p>
      <w:pPr>
        <w:pStyle w:val="BookText"/>
      </w:pPr>
      <w:r>
        <w:rPr>
          <w:rFonts w:ascii="Amiri" w:hAnsi="Amiri" w:eastAsia="Amiri" w:cs="Amiri"/>
          <w:lang w:bidi="ar-SA"/>
          <w:color w:val="111111"/>
          <w:sz w:val="28"/>
          <w:szCs w:val="28"/>
          <w:rtl/>
        </w:rPr>
        <w:t xml:space="preserve">الشوشتري، محمّد بن حسنعلي( القرن 12 ه-)</w:t>
      </w:r>
    </w:p>
    <w:p>
      <w:pPr>
        <w:pStyle w:val="BookText"/>
      </w:pPr>
      <w:r>
        <w:rPr>
          <w:rFonts w:ascii="IRNazanin" w:hAnsi="IRNazanin" w:eastAsia="IRNazanin" w:cs="IRNazanin"/>
          <w:lang w:bidi="fa-IR"/>
          <w:color w:val="111111"/>
          <w:sz w:val="28"/>
          <w:szCs w:val="28"/>
          <w:rtl/>
        </w:rPr>
        <w:t xml:space="preserve">[فنخا 31: 205]</w:t>
      </w:r>
    </w:p>
    <w:p>
      <w:pPr>
        <w:pStyle w:val="BookText"/>
      </w:pPr>
      <w:r>
        <w:rPr>
          <w:rFonts w:ascii="Amiri" w:hAnsi="Amiri" w:eastAsia="Amiri" w:cs="Amiri"/>
          <w:lang w:bidi="ar-SA"/>
          <w:color w:val="111111"/>
          <w:sz w:val="28"/>
          <w:szCs w:val="28"/>
          <w:rtl/>
        </w:rPr>
        <w:t xml:space="preserve">66062 .كربلاء العتبة العباسية؛ رقم المخطوط : 180/1</w:t>
      </w:r>
    </w:p>
    <w:p>
      <w:pPr>
        <w:pStyle w:val="BookText"/>
      </w:pPr>
      <w:r>
        <w:rPr>
          <w:rFonts w:ascii="IRNazanin" w:hAnsi="IRNazanin" w:eastAsia="IRNazanin" w:cs="IRNazanin"/>
          <w:lang w:bidi="fa-IR"/>
          <w:color w:val="111111"/>
          <w:sz w:val="28"/>
          <w:szCs w:val="28"/>
          <w:rtl/>
        </w:rPr>
        <w:t xml:space="preserve">أوّلها :تجيرني من شر هذه السنة وقني شرما فضيت فيه، وأكرمني في الشهر الصفر باكرم الظفر واختم بالسعادة والسلامة ؛آخرها :وصلّى الله على محمّد وآله الطاهرين وبعض اسم اعظم را در این اشکال انتقال نمودهاند وآل این است</w:t>
      </w:r>
    </w:p>
    <w:p>
      <w:pPr>
        <w:pStyle w:val="BookText"/>
      </w:pPr>
      <w:r>
        <w:rPr>
          <w:rFonts w:ascii="IRNazanin" w:hAnsi="IRNazanin" w:eastAsia="IRNazanin" w:cs="IRNazanin"/>
          <w:lang w:bidi="fa-IR"/>
          <w:color w:val="111111"/>
          <w:sz w:val="28"/>
          <w:szCs w:val="28"/>
          <w:rtl/>
        </w:rPr>
        <w:t xml:space="preserve">کا :مجهول ،تا: القرن 12ه-؛ 42 ص ،(42-1) 10س 18*11سم [ف: 1-223]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87" w:name="pg8342_90612"/>
    <w:bookmarkEnd w:id="287"/>
    <w:p>
      <w:pPr>
        <w:pStyle w:val="Heading2"/>
      </w:pPr>
      <w:bookmarkStart w:id="1444" w:name="_Toc718"/>
      <w:r>
        <w:t>مقدمة ديوان أحمد فارس افندي الشدياق / أدب - عربي</w:t>
      </w:r>
      <w:bookmarkEnd w:id="1444"/>
    </w:p>
    <w:p>
      <w:pPr>
        <w:pStyle w:val="BookText"/>
      </w:pPr>
      <w:r>
        <w:rPr>
          <w:rFonts w:ascii="Amiri" w:hAnsi="Amiri" w:eastAsia="Amiri" w:cs="Amiri"/>
          <w:lang w:bidi="ar-SA"/>
          <w:color w:val="111111"/>
          <w:sz w:val="28"/>
          <w:szCs w:val="28"/>
          <w:rtl/>
        </w:rPr>
        <w:t xml:space="preserve">الشدياق، أحمد بن يوسف (1219 - 1304 ه-)</w:t>
      </w:r>
    </w:p>
    <w:p>
      <w:pPr>
        <w:pStyle w:val="BookText"/>
      </w:pPr>
      <w:r>
        <w:rPr>
          <w:rFonts w:ascii="Times New Roman" w:hAnsi="Times New Roman" w:eastAsia="Times New Roman" w:cs="Times New Roman"/>
          <w:lang w:val="en-US" w:bidi="en-US"/>
          <w:color w:val="111111"/>
          <w:sz w:val="28"/>
          <w:szCs w:val="28"/>
          <w:rtl/>
        </w:rPr>
        <w:t xml:space="preserve">66063.</w:t>
      </w:r>
    </w:p>
    <w:p>
      <w:pPr>
        <w:pStyle w:val="BookText"/>
      </w:pPr>
      <w:r>
        <w:rPr>
          <w:rFonts w:ascii="Amiri" w:hAnsi="Amiri" w:eastAsia="Amiri" w:cs="Amiri"/>
          <w:lang w:bidi="ar-SA"/>
          <w:color w:val="111111"/>
          <w:sz w:val="28"/>
          <w:szCs w:val="28"/>
          <w:rtl/>
        </w:rPr>
        <w:t xml:space="preserve">بغداد؛ مكتبة الأوقاف العامة؛ رقم المخطوط : 5659</w:t>
      </w:r>
    </w:p>
    <w:p>
      <w:pPr>
        <w:pStyle w:val="BookText"/>
      </w:pPr>
      <w:r>
        <w:rPr>
          <w:rFonts w:ascii="Amiri" w:hAnsi="Amiri" w:eastAsia="Amiri" w:cs="Amiri"/>
          <w:lang w:bidi="ar-SA"/>
          <w:color w:val="111111"/>
          <w:sz w:val="28"/>
          <w:szCs w:val="28"/>
          <w:rtl/>
        </w:rPr>
        <w:t xml:space="preserve">أوّلها: الحمد لله الذي أنزل القرآن بهذا اللسان، والصلاة والسلام على سيدنا محمد الذي بعثه رحمة لجنس الإنسان ... قوله أن من الشعر لحكمة وأن من البيان سحرا ... وبعد: فيقول ناظم هذا الديوان المستقيل من شغب العائب وعيب الشاغب أحمد فارس افندي منشيء الجوائب؛ آخرها :هذا وكما إني خالفت الشعراء في تقديم هذه المقدمة على شعري فكذلك خالفتهم في تسميته مجموع ما نظمت وهو المغني لكل معنى ومن الله استمد الحسنى واقول</w:t>
      </w:r>
    </w:p>
    <w:p>
      <w:pPr>
        <w:pStyle w:val="BookText"/>
      </w:pPr>
      <w:r>
        <w:rPr>
          <w:rFonts w:ascii="IRNazanin" w:hAnsi="IRNazanin" w:eastAsia="IRNazanin" w:cs="IRNazanin"/>
          <w:lang w:bidi="fa-IR"/>
          <w:color w:val="111111"/>
          <w:sz w:val="28"/>
          <w:szCs w:val="28"/>
          <w:rtl/>
        </w:rPr>
        <w:t xml:space="preserve">کا :مجهول، تا :مجهول؛ 19 ق 25*18سم [ف: 3-60]</w:t>
      </w:r>
    </w:p>
    <w:p>
      <w:pPr>
        <w:pStyle w:val="BookText"/>
      </w:pPr>
      <w:r>
        <w:rPr>
          <w:rFonts w:ascii="Amiri" w:hAnsi="Amiri" w:eastAsia="Amiri" w:cs="Amiri"/>
          <w:lang w:bidi="ar-SA"/>
          <w:color w:val="111111"/>
          <w:sz w:val="28"/>
          <w:szCs w:val="28"/>
          <w:rtl/>
        </w:rPr>
        <w:t xml:space="preserve">بغداد المجمع العلمي العراقي رقم المخطوط: /115 شعر مصورة</w:t>
      </w:r>
    </w:p>
    <w:p>
      <w:pPr>
        <w:pStyle w:val="BookText"/>
      </w:pPr>
      <w:r>
        <w:rPr>
          <w:rFonts w:ascii="IRNazanin" w:hAnsi="IRNazanin" w:eastAsia="IRNazanin" w:cs="IRNazanin"/>
          <w:lang w:bidi="fa-IR"/>
          <w:color w:val="111111"/>
          <w:sz w:val="28"/>
          <w:szCs w:val="28"/>
          <w:rtl/>
        </w:rPr>
        <w:t xml:space="preserve">مصدر التصوير: النسخة السابقة نفسها؛ نسخ ،کاتب = مؤلف ،تا: القرن 13ه- لعل بخط المولف [ف: 2-400]</w:t>
      </w:r>
    </w:p>
    <w:p>
      <w:pPr>
        <w:pStyle w:val="BookText"/>
      </w:pPr>
      <w:r>
        <w:rPr>
          <w:rFonts w:ascii="Amiri" w:hAnsi="Amiri" w:eastAsia="Amiri" w:cs="Amiri"/>
          <w:lang w:bidi="ar-SA"/>
          <w:color w:val="111111"/>
          <w:sz w:val="28"/>
          <w:szCs w:val="28"/>
          <w:rtl/>
        </w:rPr>
        <w:t xml:space="preserve">بغداد؛ المجمع العلمي العراقي؛ رقم المخطوط : 21/10 مجاميع مصورة</w:t>
      </w:r>
    </w:p>
    <w:p>
      <w:pPr>
        <w:pStyle w:val="BookText"/>
      </w:pPr>
      <w:r>
        <w:rPr>
          <w:rFonts w:ascii="Amiri" w:hAnsi="Amiri" w:eastAsia="Amiri" w:cs="Amiri"/>
          <w:lang w:bidi="ar-SA"/>
          <w:color w:val="111111"/>
          <w:sz w:val="28"/>
          <w:szCs w:val="28"/>
          <w:rtl/>
        </w:rPr>
        <w:t xml:space="preserve">مصدر التصوير: النسخة السابقة نفسها الصفحة الاولى من مخطوطة [ف: 3-326]</w:t>
      </w:r>
    </w:p>
    <w:p>
      <w:pPr>
        <w:pStyle w:val="Heading2"/>
      </w:pPr>
      <w:bookmarkStart w:id="1445" w:name="_Toc719"/>
      <w:r>
        <w:t>المقدمة رسالة الكلامية / كلام وعقائد - عربي</w:t>
      </w:r>
      <w:bookmarkEnd w:id="1445"/>
    </w:p>
    <w:p>
      <w:pPr>
        <w:pStyle w:val="BookText"/>
      </w:pPr>
      <w:r>
        <w:rPr>
          <w:rFonts w:ascii="Amiri" w:hAnsi="Amiri" w:eastAsia="Amiri" w:cs="Amiri"/>
          <w:lang w:bidi="ar-SA"/>
          <w:color w:val="111111"/>
          <w:sz w:val="28"/>
          <w:szCs w:val="28"/>
          <w:rtl/>
        </w:rPr>
        <w:t xml:space="preserve">66064 . الكاظمية؛ جامعة مدينة العلم؛ رقم المخطوط :20/18/8</w:t>
      </w:r>
    </w:p>
    <w:p>
      <w:pPr>
        <w:pStyle w:val="BookText"/>
      </w:pPr>
      <w:r>
        <w:rPr>
          <w:rFonts w:ascii="IRNazanin" w:hAnsi="IRNazanin" w:eastAsia="IRNazanin" w:cs="IRNazanin"/>
          <w:lang w:bidi="fa-IR"/>
          <w:color w:val="111111"/>
          <w:sz w:val="28"/>
          <w:szCs w:val="28"/>
          <w:rtl/>
        </w:rPr>
        <w:t xml:space="preserve">کا :مجهول ،تا :مجهول؛ 20*14سم [ف: 281]</w:t>
      </w:r>
    </w:p>
    <w:p>
      <w:pPr>
        <w:pStyle w:val="Heading2"/>
      </w:pPr>
      <w:bookmarkStart w:id="1446" w:name="_Toc720"/>
      <w:r>
        <w:t>مقدمة ريحانة الحافظ في علم القراءة / قرائة - عربي</w:t>
      </w:r>
      <w:bookmarkEnd w:id="1446"/>
    </w:p>
    <w:p>
      <w:pPr>
        <w:pStyle w:val="BookText"/>
      </w:pPr>
      <w:r>
        <w:rPr>
          <w:rFonts w:ascii="Amiri" w:hAnsi="Amiri" w:eastAsia="Amiri" w:cs="Amiri"/>
          <w:lang w:bidi="ar-SA"/>
          <w:color w:val="111111"/>
          <w:sz w:val="28"/>
          <w:szCs w:val="28"/>
          <w:rtl/>
        </w:rPr>
        <w:t xml:space="preserve">66065 . النجف الأشرف؛ مكتبة آية الله الحكيم العامة؛ رقم المخطوط: 80 كا</w:t>
      </w:r>
    </w:p>
    <w:p>
      <w:pPr>
        <w:pStyle w:val="BookText"/>
      </w:pPr>
      <w:r>
        <w:rPr>
          <w:rFonts w:ascii="Amiri" w:hAnsi="Amiri" w:eastAsia="Amiri" w:cs="Amiri"/>
          <w:lang w:bidi="ar-SA"/>
          <w:color w:val="111111"/>
          <w:sz w:val="28"/>
          <w:szCs w:val="28"/>
          <w:rtl/>
        </w:rPr>
        <w:t xml:space="preserve">إبراهيم بن عبد الله بن عمران، تا: 1084ه- 10 ص 15س [معجم المخطوطات</w:t>
      </w:r>
    </w:p>
    <w:p>
      <w:pPr>
        <w:pStyle w:val="BookText"/>
      </w:pPr>
      <w:r>
        <w:rPr>
          <w:rFonts w:ascii="Amiri" w:hAnsi="Amiri" w:eastAsia="Amiri" w:cs="Amiri"/>
          <w:lang w:bidi="ar-SA"/>
          <w:color w:val="111111"/>
          <w:sz w:val="28"/>
          <w:szCs w:val="28"/>
          <w:rtl/>
        </w:rPr>
        <w:t xml:space="preserve">النجفية: 870]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88" w:name="pg8342_90613"/>
    <w:bookmarkEnd w:id="288"/>
    <w:p>
      <w:pPr>
        <w:pStyle w:val="Heading2"/>
      </w:pPr>
      <w:bookmarkStart w:id="1447" w:name="_Toc721"/>
      <w:r>
        <w:t>المقدمة السالمة في حق خوف الخاتمة / أخلاق - عربي</w:t>
      </w:r>
      <w:bookmarkEnd w:id="1447"/>
    </w:p>
    <w:p>
      <w:pPr>
        <w:pStyle w:val="BookText"/>
      </w:pPr>
      <w:r>
        <w:rPr>
          <w:rFonts w:ascii="Amiri" w:hAnsi="Amiri" w:eastAsia="Amiri" w:cs="Amiri"/>
          <w:lang w:bidi="ar-SA"/>
          <w:color w:val="111111"/>
          <w:sz w:val="28"/>
          <w:szCs w:val="28"/>
          <w:rtl/>
        </w:rPr>
        <w:t xml:space="preserve">القاري الهروي، علي بن سلطان محمّد ( - 1014 ه-)</w:t>
      </w:r>
    </w:p>
    <w:p>
      <w:pPr>
        <w:pStyle w:val="BookText"/>
      </w:pPr>
      <w:r>
        <w:rPr>
          <w:rFonts w:ascii="Amiri" w:hAnsi="Amiri" w:eastAsia="Amiri" w:cs="Amiri"/>
          <w:lang w:bidi="ar-SA"/>
          <w:color w:val="111111"/>
          <w:sz w:val="28"/>
          <w:szCs w:val="28"/>
          <w:rtl/>
        </w:rPr>
        <w:t xml:space="preserve">أوّله: الحمد لله الذي هدانا إلى الصراط المستقيم، ودلّنا على الطريق القويم</w:t>
      </w:r>
    </w:p>
    <w:p>
      <w:pPr>
        <w:pStyle w:val="BookText"/>
      </w:pPr>
      <w:r>
        <w:rPr>
          <w:rFonts w:ascii="IRNazanin" w:hAnsi="IRNazanin" w:eastAsia="IRNazanin" w:cs="IRNazanin"/>
          <w:lang w:bidi="fa-IR"/>
          <w:color w:val="111111"/>
          <w:sz w:val="28"/>
          <w:szCs w:val="28"/>
          <w:rtl/>
        </w:rPr>
        <w:t xml:space="preserve">[فنخا: 31 207]</w:t>
      </w:r>
    </w:p>
    <w:p>
      <w:pPr>
        <w:pStyle w:val="BookText"/>
      </w:pPr>
      <w:r>
        <w:rPr>
          <w:rFonts w:ascii="Amiri" w:hAnsi="Amiri" w:eastAsia="Amiri" w:cs="Amiri"/>
          <w:lang w:bidi="ar-SA"/>
          <w:color w:val="111111"/>
          <w:sz w:val="28"/>
          <w:szCs w:val="28"/>
          <w:rtl/>
        </w:rPr>
        <w:t xml:space="preserve">66066 . بغداد؛ المكتبة القادرية؛ رقم المخطوط : 1456/16</w:t>
      </w:r>
    </w:p>
    <w:p>
      <w:pPr>
        <w:pStyle w:val="BookText"/>
      </w:pPr>
      <w:r>
        <w:rPr>
          <w:rFonts w:ascii="Amiri" w:hAnsi="Amiri" w:eastAsia="Amiri" w:cs="Amiri"/>
          <w:lang w:bidi="ar-SA"/>
          <w:color w:val="111111"/>
          <w:sz w:val="28"/>
          <w:szCs w:val="28"/>
          <w:rtl/>
        </w:rPr>
        <w:t xml:space="preserve">أوّلها :مطابق؛ آخرها :وقر عيننا بكشف مقام حق اليقين وسلام على المرسلين والحمد الله رب العالمين.</w:t>
      </w:r>
    </w:p>
    <w:p>
      <w:pPr>
        <w:pStyle w:val="BookText"/>
      </w:pPr>
      <w:r>
        <w:rPr>
          <w:rFonts w:ascii="IRNazanin" w:hAnsi="IRNazanin" w:eastAsia="IRNazanin" w:cs="IRNazanin"/>
          <w:lang w:bidi="fa-IR"/>
          <w:color w:val="111111"/>
          <w:sz w:val="28"/>
          <w:szCs w:val="28"/>
          <w:rtl/>
        </w:rPr>
        <w:t xml:space="preserve">نسخ ،کا :محمود بن محمّد صادق كنية بن علان ،تا :1066ه- مكة المكرمة ؛ 2 ق (110)</w:t>
      </w:r>
    </w:p>
    <w:p>
      <w:pPr>
        <w:pStyle w:val="BookText"/>
      </w:pPr>
      <w:r>
        <w:rPr>
          <w:rFonts w:ascii="IRNazanin" w:hAnsi="IRNazanin" w:eastAsia="IRNazanin" w:cs="IRNazanin"/>
          <w:lang w:bidi="fa-IR"/>
          <w:color w:val="111111"/>
          <w:sz w:val="28"/>
          <w:szCs w:val="28"/>
          <w:rtl/>
        </w:rPr>
        <w:t xml:space="preserve">(111) 25 س 21سم [ف: 5-234]</w:t>
      </w:r>
    </w:p>
    <w:p>
      <w:pPr>
        <w:pStyle w:val="BookText"/>
      </w:pPr>
      <w:r>
        <w:rPr>
          <w:rFonts w:ascii="Times New Roman" w:hAnsi="Times New Roman" w:eastAsia="Times New Roman" w:cs="Times New Roman"/>
          <w:lang w:val="en-US" w:bidi="en-US"/>
          <w:color w:val="111111"/>
          <w:sz w:val="28"/>
          <w:szCs w:val="28"/>
          <w:rtl/>
        </w:rPr>
        <w:t xml:space="preserve">66067.</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:190/3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 ص ،(258-28) 19 س 16*10سم [ف: 125]</w:t>
      </w:r>
    </w:p>
    <w:p>
      <w:pPr>
        <w:pStyle w:val="BookText"/>
      </w:pPr>
      <w:r>
        <w:rPr>
          <w:rFonts w:ascii="Amiri" w:hAnsi="Amiri" w:eastAsia="Amiri" w:cs="Amiri"/>
          <w:lang w:bidi="ar-SA"/>
          <w:color w:val="111111"/>
          <w:sz w:val="28"/>
          <w:szCs w:val="28"/>
          <w:rtl/>
        </w:rPr>
        <w:t xml:space="preserve">المقدمة السخاوية في علم الغبار- الحساب</w:t>
      </w:r>
    </w:p>
    <w:p>
      <w:pPr>
        <w:pStyle w:val="BookText"/>
      </w:pPr>
      <w:r>
        <w:rPr>
          <w:rFonts w:ascii="Amiri" w:hAnsi="Amiri" w:eastAsia="Amiri" w:cs="Amiri"/>
          <w:lang w:bidi="ar-SA"/>
          <w:color w:val="111111"/>
          <w:sz w:val="28"/>
          <w:szCs w:val="28"/>
          <w:rtl/>
        </w:rPr>
        <w:t xml:space="preserve">مقدمه شرح فصوص الحكم -مطلع خصوص الكلم في معاني فصوص الحكم</w:t>
      </w:r>
    </w:p>
    <w:p>
      <w:pPr>
        <w:pStyle w:val="Heading2"/>
      </w:pPr>
      <w:bookmarkStart w:id="1448" w:name="_Toc722"/>
      <w:r>
        <w:t>مقدمة الشروع في العلم / - عربي</w:t>
      </w:r>
      <w:bookmarkEnd w:id="1448"/>
    </w:p>
    <w:p>
      <w:pPr>
        <w:pStyle w:val="BookText"/>
      </w:pPr>
      <w:r>
        <w:rPr>
          <w:rFonts w:ascii="Amiri" w:hAnsi="Amiri" w:eastAsia="Amiri" w:cs="Amiri"/>
          <w:lang w:bidi="ar-SA"/>
          <w:color w:val="111111"/>
          <w:sz w:val="28"/>
          <w:szCs w:val="28"/>
          <w:rtl/>
        </w:rPr>
        <w:t xml:space="preserve">الكوزي البيوك ،زاده إبراهيم بن محمّد ( - 1253 ه-)</w:t>
      </w:r>
    </w:p>
    <w:p>
      <w:pPr>
        <w:pStyle w:val="BookText"/>
      </w:pPr>
      <w:r>
        <w:rPr>
          <w:rFonts w:ascii="Amiri" w:hAnsi="Amiri" w:eastAsia="Amiri" w:cs="Amiri"/>
          <w:lang w:bidi="ar-SA"/>
          <w:color w:val="111111"/>
          <w:sz w:val="28"/>
          <w:szCs w:val="28"/>
          <w:rtl/>
        </w:rPr>
        <w:t xml:space="preserve">طبع: استانبول 1259ه- في مجموعة رسائل</w:t>
      </w:r>
    </w:p>
    <w:p>
      <w:pPr>
        <w:pStyle w:val="BookText"/>
      </w:pPr>
      <w:r>
        <w:rPr>
          <w:rFonts w:ascii="Times New Roman" w:hAnsi="Times New Roman" w:eastAsia="Times New Roman" w:cs="Times New Roman"/>
          <w:lang w:val="en-US" w:bidi="en-US"/>
          <w:color w:val="111111"/>
          <w:sz w:val="28"/>
          <w:szCs w:val="28"/>
          <w:rtl/>
        </w:rPr>
        <w:t xml:space="preserve">66068.</w:t>
      </w:r>
    </w:p>
    <w:p>
      <w:pPr>
        <w:pStyle w:val="BookText"/>
      </w:pPr>
      <w:r>
        <w:rPr>
          <w:rFonts w:ascii="Amiri" w:hAnsi="Amiri" w:eastAsia="Amiri" w:cs="Amiri"/>
          <w:lang w:bidi="ar-SA"/>
          <w:color w:val="111111"/>
          <w:sz w:val="28"/>
          <w:szCs w:val="28"/>
          <w:rtl/>
        </w:rPr>
        <w:t xml:space="preserve">بغداد؛ مكتبة الأوقاف العامة؛ رقم المخطوط: 13782/31</w:t>
      </w:r>
    </w:p>
    <w:p>
      <w:pPr>
        <w:pStyle w:val="BookText"/>
      </w:pPr>
      <w:r>
        <w:rPr>
          <w:rFonts w:ascii="Amiri" w:hAnsi="Amiri" w:eastAsia="Amiri" w:cs="Amiri"/>
          <w:lang w:bidi="ar-SA"/>
          <w:color w:val="111111"/>
          <w:sz w:val="28"/>
          <w:szCs w:val="28"/>
          <w:rtl/>
        </w:rPr>
        <w:t xml:space="preserve">أوّلها: الحمد لله وسلام على عباده الذين اصطفى</w:t>
      </w:r>
    </w:p>
    <w:p>
      <w:pPr>
        <w:pStyle w:val="BookText"/>
      </w:pPr>
      <w:r>
        <w:rPr>
          <w:rFonts w:ascii="IRNazanin" w:hAnsi="IRNazanin" w:eastAsia="IRNazanin" w:cs="IRNazanin"/>
          <w:lang w:bidi="fa-IR"/>
          <w:color w:val="111111"/>
          <w:sz w:val="28"/>
          <w:szCs w:val="28"/>
          <w:rtl/>
        </w:rPr>
        <w:t xml:space="preserve">کا :مجهول ،تا: مجهول؛ 1ق، 18 س 19*13سم [ف: 4-295]</w:t>
      </w:r>
    </w:p>
    <w:p>
      <w:pPr>
        <w:pStyle w:val="BookText"/>
      </w:pPr>
      <w:r>
        <w:rPr>
          <w:rFonts w:ascii="Amiri" w:hAnsi="Amiri" w:eastAsia="Amiri" w:cs="Amiri"/>
          <w:lang w:bidi="ar-SA"/>
          <w:color w:val="111111"/>
          <w:sz w:val="28"/>
          <w:szCs w:val="28"/>
          <w:rtl/>
        </w:rPr>
        <w:t xml:space="preserve">مقدمة الصلاة - مقدمة في الصلاة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89" w:name="pg8342_90614"/>
    <w:bookmarkEnd w:id="289"/>
    <w:p>
      <w:pPr>
        <w:pStyle w:val="BookText"/>
      </w:pPr>
      <w:r>
        <w:rPr>
          <w:rFonts w:ascii="Amiri" w:hAnsi="Amiri" w:eastAsia="Amiri" w:cs="Amiri"/>
          <w:lang w:bidi="ar-SA"/>
          <w:color w:val="111111"/>
          <w:sz w:val="28"/>
          <w:szCs w:val="28"/>
          <w:rtl/>
        </w:rPr>
        <w:t xml:space="preserve">مقدمة الصلاة - خلاصة الفقه الكيداني</w:t>
      </w:r>
    </w:p>
    <w:p>
      <w:pPr>
        <w:pStyle w:val="Heading2"/>
      </w:pPr>
      <w:bookmarkStart w:id="1449" w:name="_Toc723"/>
      <w:r>
        <w:t>مقدمة الصلاة / فقه - عربي</w:t>
      </w:r>
      <w:bookmarkEnd w:id="1449"/>
    </w:p>
    <w:p>
      <w:pPr>
        <w:pStyle w:val="BookText"/>
      </w:pPr>
      <w:r>
        <w:rPr>
          <w:rFonts w:ascii="Times New Roman" w:hAnsi="Times New Roman" w:eastAsia="Times New Roman" w:cs="Times New Roman"/>
          <w:lang w:val="en-US" w:bidi="en-US"/>
          <w:color w:val="111111"/>
          <w:sz w:val="28"/>
          <w:szCs w:val="28"/>
          <w:rtl/>
        </w:rPr>
        <w:t xml:space="preserve">66069.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4759</w:t>
      </w:r>
    </w:p>
    <w:p>
      <w:pPr>
        <w:pStyle w:val="BookText"/>
      </w:pPr>
      <w:r>
        <w:rPr>
          <w:rFonts w:ascii="IRNazanin" w:hAnsi="IRNazanin" w:eastAsia="IRNazanin" w:cs="IRNazanin"/>
          <w:lang w:bidi="fa-IR"/>
          <w:color w:val="111111"/>
          <w:sz w:val="28"/>
          <w:szCs w:val="28"/>
          <w:rtl/>
        </w:rPr>
        <w:t xml:space="preserve">للغزنوي؛ کا :مجهول ،تا :مجهول؛ 83 ص [ف: 1-415]</w:t>
      </w:r>
    </w:p>
    <w:p>
      <w:pPr>
        <w:pStyle w:val="Heading2"/>
      </w:pPr>
      <w:bookmarkStart w:id="1450" w:name="_Toc724"/>
      <w:r>
        <w:t>المقدمة العلائية / تجويد - عربي</w:t>
      </w:r>
      <w:bookmarkEnd w:id="1450"/>
    </w:p>
    <w:p>
      <w:pPr>
        <w:pStyle w:val="BookText"/>
      </w:pPr>
      <w:r>
        <w:rPr>
          <w:rFonts w:ascii="Amiri" w:hAnsi="Amiri" w:eastAsia="Amiri" w:cs="Amiri"/>
          <w:lang w:bidi="ar-SA"/>
          <w:color w:val="111111"/>
          <w:sz w:val="28"/>
          <w:szCs w:val="28"/>
          <w:rtl/>
        </w:rPr>
        <w:t xml:space="preserve">الطرابلسي، علي بن محمّد ( 950 - 1032 ه- )</w:t>
      </w:r>
    </w:p>
    <w:p>
      <w:pPr>
        <w:pStyle w:val="BookText"/>
      </w:pPr>
      <w:r>
        <w:rPr>
          <w:rFonts w:ascii="IRNazanin" w:hAnsi="IRNazanin" w:eastAsia="IRNazanin" w:cs="IRNazanin"/>
          <w:lang w:bidi="fa-IR"/>
          <w:color w:val="111111"/>
          <w:sz w:val="28"/>
          <w:szCs w:val="28"/>
          <w:rtl/>
        </w:rPr>
        <w:t xml:space="preserve">66070 .بغداد؛ دار المخطوطات؛ رقم المخطوط : 1757/2</w:t>
      </w:r>
    </w:p>
    <w:p>
      <w:pPr>
        <w:pStyle w:val="BookText"/>
      </w:pPr>
      <w:r>
        <w:rPr>
          <w:rFonts w:ascii="Amiri" w:hAnsi="Amiri" w:eastAsia="Amiri" w:cs="Amiri"/>
          <w:lang w:bidi="ar-SA"/>
          <w:color w:val="111111"/>
          <w:sz w:val="28"/>
          <w:szCs w:val="28"/>
          <w:rtl/>
        </w:rPr>
        <w:t xml:space="preserve">كا :إبراهيم بن عبد الرحيم، تا: 1191ه- 68ق، 13س، 12 *17سم[ علوم القرآن عراق</w:t>
      </w:r>
    </w:p>
    <w:p>
      <w:pPr>
        <w:pStyle w:val="BookText"/>
      </w:pPr>
      <w:r>
        <w:rPr>
          <w:rFonts w:ascii="IRNazanin" w:hAnsi="IRNazanin" w:eastAsia="IRNazanin" w:cs="IRNazanin"/>
          <w:lang w:bidi="fa-IR"/>
          <w:color w:val="111111"/>
          <w:sz w:val="28"/>
          <w:szCs w:val="28"/>
          <w:rtl/>
        </w:rPr>
        <w:t xml:space="preserve">ف 300 ]</w:t>
      </w:r>
    </w:p>
    <w:p>
      <w:pPr>
        <w:pStyle w:val="Heading2"/>
      </w:pPr>
      <w:bookmarkStart w:id="1451" w:name="_Toc725"/>
      <w:r>
        <w:t>المقدمة الغزنوية في فروع الحنفية / فقه - عربي</w:t>
      </w:r>
      <w:bookmarkEnd w:id="1451"/>
    </w:p>
    <w:p>
      <w:pPr>
        <w:pStyle w:val="BookText"/>
      </w:pPr>
      <w:r>
        <w:rPr>
          <w:rFonts w:ascii="Amiri" w:hAnsi="Amiri" w:eastAsia="Amiri" w:cs="Amiri"/>
          <w:lang w:bidi="ar-SA"/>
          <w:color w:val="111111"/>
          <w:sz w:val="28"/>
          <w:szCs w:val="28"/>
          <w:rtl/>
        </w:rPr>
        <w:t xml:space="preserve">الغزنوي، أحمد بن محمّد(- 593 ه- )</w:t>
      </w:r>
    </w:p>
    <w:p>
      <w:pPr>
        <w:pStyle w:val="BookText"/>
      </w:pPr>
      <w:r>
        <w:rPr>
          <w:rFonts w:ascii="Amiri" w:hAnsi="Amiri" w:eastAsia="Amiri" w:cs="Amiri"/>
          <w:lang w:bidi="ar-SA"/>
          <w:color w:val="111111"/>
          <w:sz w:val="28"/>
          <w:szCs w:val="28"/>
          <w:rtl/>
        </w:rPr>
        <w:t xml:space="preserve">أوّله: الحمد لله الذي عم البلاد بنعمته</w:t>
      </w:r>
    </w:p>
    <w:p>
      <w:pPr>
        <w:pStyle w:val="BookText"/>
      </w:pPr>
      <w:r>
        <w:rPr>
          <w:rFonts w:ascii="Amiri" w:hAnsi="Amiri" w:eastAsia="Amiri" w:cs="Amiri"/>
          <w:lang w:bidi="ar-SA"/>
          <w:color w:val="111111"/>
          <w:sz w:val="28"/>
          <w:szCs w:val="28"/>
          <w:rtl/>
        </w:rPr>
        <w:t xml:space="preserve">[فنخا 31: 213 (5 نسخة)]</w:t>
      </w:r>
    </w:p>
    <w:p>
      <w:pPr>
        <w:pStyle w:val="BookText"/>
      </w:pPr>
      <w:r>
        <w:rPr>
          <w:rFonts w:ascii="Amiri" w:hAnsi="Amiri" w:eastAsia="Amiri" w:cs="Amiri"/>
          <w:lang w:bidi="ar-SA"/>
          <w:color w:val="111111"/>
          <w:sz w:val="28"/>
          <w:szCs w:val="28"/>
          <w:rtl/>
        </w:rPr>
        <w:t xml:space="preserve">66071 . الموصل؛ مدرسة الحجيات ( في الأوقاف العامة)؛ رقم المخطوط : 22/33/2</w:t>
      </w:r>
    </w:p>
    <w:p>
      <w:pPr>
        <w:pStyle w:val="BookText"/>
      </w:pPr>
      <w:r>
        <w:rPr>
          <w:rFonts w:ascii="IRNazanin" w:hAnsi="IRNazanin" w:eastAsia="IRNazanin" w:cs="IRNazanin"/>
          <w:lang w:bidi="fa-IR"/>
          <w:color w:val="111111"/>
          <w:sz w:val="28"/>
          <w:szCs w:val="28"/>
          <w:rtl/>
        </w:rPr>
        <w:t xml:space="preserve">نسخ ،کا: مجهول، تا: 1159ه- [ الأوقاف العامة - الموصل: 3-126]</w:t>
      </w:r>
    </w:p>
    <w:p>
      <w:pPr>
        <w:pStyle w:val="BookText"/>
      </w:pPr>
      <w:r>
        <w:rPr>
          <w:rFonts w:ascii="Times New Roman" w:hAnsi="Times New Roman" w:eastAsia="Times New Roman" w:cs="Times New Roman"/>
          <w:lang w:val="en-US" w:bidi="en-US"/>
          <w:color w:val="111111"/>
          <w:sz w:val="28"/>
          <w:szCs w:val="28"/>
          <w:rtl/>
        </w:rPr>
        <w:t xml:space="preserve">66072.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546</w:t>
      </w:r>
    </w:p>
    <w:p>
      <w:pPr>
        <w:pStyle w:val="BookText"/>
      </w:pPr>
      <w:r>
        <w:rPr>
          <w:rFonts w:ascii="Amiri" w:hAnsi="Amiri" w:eastAsia="Amiri" w:cs="Amiri"/>
          <w:lang w:bidi="ar-SA"/>
          <w:color w:val="111111"/>
          <w:sz w:val="28"/>
          <w:szCs w:val="28"/>
          <w:rtl/>
        </w:rPr>
        <w:t xml:space="preserve">الطهارة - الصوم ؛كا :الياس بن خضر ،تا: 1218ه- 63 ص 15س، 20*6سم [معجم المخطوطات النجفية 870]</w:t>
      </w:r>
    </w:p>
    <w:p>
      <w:pPr>
        <w:pStyle w:val="BookText"/>
      </w:pPr>
      <w:r>
        <w:rPr>
          <w:rFonts w:ascii="Amiri" w:hAnsi="Amiri" w:eastAsia="Amiri" w:cs="Amiri"/>
          <w:lang w:bidi="ar-SA"/>
          <w:color w:val="111111"/>
          <w:sz w:val="28"/>
          <w:szCs w:val="28"/>
          <w:rtl/>
        </w:rPr>
        <w:t xml:space="preserve">66073 . بغداد؛ مركز البحوث والدراسات؛ رقم المخطوط : 250 388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القرن 13ه- 126 ص [(مصورات) -</w:t>
      </w:r>
    </w:p>
    <w:p>
      <w:pPr>
        <w:pStyle w:val="BookText"/>
      </w:pPr>
      <w:r>
        <w:rPr>
          <w:rFonts w:ascii="IRNazanin" w:hAnsi="IRNazanin" w:eastAsia="IRNazanin" w:cs="IRNazanin"/>
          <w:lang w:bidi="fa-IR"/>
          <w:color w:val="111111"/>
          <w:sz w:val="28"/>
          <w:szCs w:val="28"/>
          <w:rtl/>
        </w:rPr>
        <w:t xml:space="preserve">ف: 254]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90" w:name="pg8342_90615"/>
    <w:bookmarkEnd w:id="290"/>
    <w:p>
      <w:pPr>
        <w:pStyle w:val="BookText"/>
      </w:pPr>
      <w:r>
        <w:rPr>
          <w:rFonts w:ascii="Times New Roman" w:hAnsi="Times New Roman" w:eastAsia="Times New Roman" w:cs="Times New Roman"/>
          <w:lang w:val="en-US" w:bidi="en-US"/>
          <w:color w:val="111111"/>
          <w:sz w:val="28"/>
          <w:szCs w:val="28"/>
          <w:rtl/>
        </w:rPr>
        <w:t xml:space="preserve">66074.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282 ص 20/5*14سم [ف: 249]</w:t>
      </w:r>
    </w:p>
    <w:p>
      <w:pPr>
        <w:pStyle w:val="BookText"/>
      </w:pPr>
      <w:r>
        <w:rPr>
          <w:rFonts w:ascii="Amiri" w:hAnsi="Amiri" w:eastAsia="Amiri" w:cs="Amiri"/>
          <w:lang w:bidi="ar-SA"/>
          <w:color w:val="111111"/>
          <w:sz w:val="28"/>
          <w:szCs w:val="28"/>
          <w:rtl/>
        </w:rPr>
        <w:t xml:space="preserve">66075 .بغداد؛ الخزانة الآلوسية (في دار المخطوطات)؛ رقم المخطوط : 8709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:حسن بن عبد الواحد البصري، تا :مجهول؛ 116 ص 13 س، 20*14سم [المورد : 13-182]</w:t>
      </w:r>
    </w:p>
    <w:p>
      <w:pPr>
        <w:pStyle w:val="BookText"/>
      </w:pPr>
      <w:r>
        <w:rPr>
          <w:rFonts w:ascii="Times New Roman" w:hAnsi="Times New Roman" w:eastAsia="Times New Roman" w:cs="Times New Roman"/>
          <w:lang w:val="en-US" w:bidi="en-US"/>
          <w:color w:val="111111"/>
          <w:sz w:val="28"/>
          <w:szCs w:val="28"/>
          <w:rtl/>
        </w:rPr>
        <w:t xml:space="preserve">66076.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4328</w:t>
      </w:r>
    </w:p>
    <w:p>
      <w:pPr>
        <w:pStyle w:val="BookText"/>
      </w:pPr>
      <w:r>
        <w:rPr>
          <w:rFonts w:ascii="IRNazanin" w:hAnsi="IRNazanin" w:eastAsia="IRNazanin" w:cs="IRNazanin"/>
          <w:lang w:bidi="fa-IR"/>
          <w:color w:val="111111"/>
          <w:sz w:val="28"/>
          <w:szCs w:val="28"/>
          <w:rtl/>
        </w:rPr>
        <w:t xml:space="preserve">کا :مجهول ،تا :مجهول 68ص [ف: 1-415]</w:t>
      </w:r>
    </w:p>
    <w:p>
      <w:pPr>
        <w:pStyle w:val="BookText"/>
      </w:pPr>
      <w:r>
        <w:rPr>
          <w:rFonts w:ascii="Times New Roman" w:hAnsi="Times New Roman" w:eastAsia="Times New Roman" w:cs="Times New Roman"/>
          <w:lang w:val="en-US" w:bidi="en-US"/>
          <w:color w:val="111111"/>
          <w:sz w:val="28"/>
          <w:szCs w:val="28"/>
          <w:rtl/>
        </w:rPr>
        <w:t xml:space="preserve">66077.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المخطوط:4565</w:t>
      </w:r>
    </w:p>
    <w:p>
      <w:pPr>
        <w:pStyle w:val="BookText"/>
      </w:pPr>
      <w:r>
        <w:rPr>
          <w:rFonts w:ascii="IRNazanin" w:hAnsi="IRNazanin" w:eastAsia="IRNazanin" w:cs="IRNazanin"/>
          <w:lang w:bidi="fa-IR"/>
          <w:color w:val="111111"/>
          <w:sz w:val="28"/>
          <w:szCs w:val="28"/>
          <w:rtl/>
        </w:rPr>
        <w:t xml:space="preserve">کا :مجهول، تا :مجهول؛ 152 ص [ف: 1-415]</w:t>
      </w:r>
    </w:p>
    <w:p>
      <w:pPr>
        <w:pStyle w:val="BookText"/>
      </w:pPr>
      <w:r>
        <w:rPr>
          <w:rFonts w:ascii="Amiri" w:hAnsi="Amiri" w:eastAsia="Amiri" w:cs="Amiri"/>
          <w:lang w:bidi="ar-SA"/>
          <w:color w:val="111111"/>
          <w:sz w:val="28"/>
          <w:szCs w:val="28"/>
          <w:rtl/>
        </w:rPr>
        <w:t xml:space="preserve">66078 . الموصل؛ المدرسة الرضوانية (في الأوقاف العامة)؛ رقم المخطوط : 18/10/4</w:t>
      </w:r>
    </w:p>
    <w:p>
      <w:pPr>
        <w:pStyle w:val="BookText"/>
      </w:pPr>
      <w:r>
        <w:rPr>
          <w:rFonts w:ascii="Amiri" w:hAnsi="Amiri" w:eastAsia="Amiri" w:cs="Amiri"/>
          <w:lang w:bidi="ar-SA"/>
          <w:color w:val="111111"/>
          <w:sz w:val="28"/>
          <w:szCs w:val="28"/>
          <w:rtl/>
        </w:rPr>
        <w:t xml:space="preserve">أوّلها: الحمد لله رب العالمين والعاقبة للمقين ولا عدوان إلا على الظالمين</w:t>
      </w:r>
    </w:p>
    <w:p>
      <w:pPr>
        <w:pStyle w:val="BookText"/>
      </w:pPr>
      <w:r>
        <w:rPr>
          <w:rFonts w:ascii="IRNazanin" w:hAnsi="IRNazanin" w:eastAsia="IRNazanin" w:cs="IRNazanin"/>
          <w:lang w:bidi="fa-IR"/>
          <w:color w:val="111111"/>
          <w:sz w:val="28"/>
          <w:szCs w:val="28"/>
          <w:rtl/>
        </w:rPr>
        <w:t xml:space="preserve">کا ،:مجهول ،تا: مجهول؛ 16*19سم [الأوقاف العامة - الموصل: 8-117]</w:t>
      </w:r>
    </w:p>
    <w:p>
      <w:pPr>
        <w:pStyle w:val="BookText"/>
      </w:pPr>
      <w:r>
        <w:rPr>
          <w:rFonts w:ascii="Amiri" w:hAnsi="Amiri" w:eastAsia="Amiri" w:cs="Amiri"/>
          <w:lang w:bidi="ar-SA"/>
          <w:color w:val="111111"/>
          <w:sz w:val="28"/>
          <w:szCs w:val="28"/>
          <w:rtl/>
        </w:rPr>
        <w:t xml:space="preserve">66079 .الموصل؛ مدرسة الصائغ الحلبي ( في الأوقاف العامة)؛ رقم المخطوط :6/33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135ق ، 14*19سم [الأوقاف العامة - الموصل: 7-182]</w:t>
      </w:r>
    </w:p>
    <w:p>
      <w:pPr>
        <w:pStyle w:val="BookText"/>
      </w:pPr>
      <w:r>
        <w:rPr>
          <w:rFonts w:ascii="Times New Roman" w:hAnsi="Times New Roman" w:eastAsia="Times New Roman" w:cs="Times New Roman"/>
          <w:lang w:val="en-US" w:bidi="en-US"/>
          <w:color w:val="111111"/>
          <w:sz w:val="28"/>
          <w:szCs w:val="28"/>
          <w:rtl/>
        </w:rPr>
        <w:t xml:space="preserve">66080.</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97 ق، 10*16سم [الأوقاف العامة - الموصل: 2-284]</w:t>
      </w:r>
    </w:p>
    <w:p>
      <w:pPr>
        <w:pStyle w:val="BookText"/>
      </w:pPr>
      <w:r>
        <w:rPr>
          <w:rFonts w:ascii="Amiri" w:hAnsi="Amiri" w:eastAsia="Amiri" w:cs="Amiri"/>
          <w:lang w:bidi="ar-SA"/>
          <w:color w:val="111111"/>
          <w:sz w:val="28"/>
          <w:szCs w:val="28"/>
          <w:rtl/>
        </w:rPr>
        <w:t xml:space="preserve">مقدمة فتح الباري بشرح صحيح البخاري - هدى الساري لمقدمة فتح الباري</w:t>
      </w:r>
    </w:p>
    <w:p>
      <w:pPr>
        <w:pStyle w:val="Heading2"/>
      </w:pPr>
      <w:bookmarkStart w:id="1452" w:name="_Toc726"/>
      <w:r>
        <w:t>مقدمة في الإرادة وحقيقتها / فلسفة - عربي</w:t>
      </w:r>
      <w:bookmarkEnd w:id="1452"/>
    </w:p>
    <w:p>
      <w:pPr>
        <w:pStyle w:val="BookText"/>
      </w:pPr>
      <w:r>
        <w:rPr>
          <w:rFonts w:ascii="Amiri" w:hAnsi="Amiri" w:eastAsia="Amiri" w:cs="Amiri"/>
          <w:lang w:bidi="ar-SA"/>
          <w:color w:val="111111"/>
          <w:sz w:val="28"/>
          <w:szCs w:val="28"/>
          <w:rtl/>
        </w:rPr>
        <w:t xml:space="preserve">الأردوبادي، أبو القاسم بن محمّد تقي( 1274 - 1333 ه-)</w:t>
      </w:r>
    </w:p>
    <w:p>
      <w:pPr>
        <w:pStyle w:val="BookText"/>
      </w:pPr>
      <w:r>
        <w:rPr>
          <w:rFonts w:ascii="Times New Roman" w:hAnsi="Times New Roman" w:eastAsia="Times New Roman" w:cs="Times New Roman"/>
          <w:lang w:val="en-US" w:bidi="en-US"/>
          <w:color w:val="111111"/>
          <w:sz w:val="28"/>
          <w:szCs w:val="28"/>
          <w:rtl/>
        </w:rPr>
        <w:t xml:space="preserve">66081.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2048/4</w:t>
      </w:r>
    </w:p>
    <w:p>
      <w:pPr>
        <w:pStyle w:val="BookText"/>
      </w:pPr>
      <w:r>
        <w:rPr>
          <w:rFonts w:ascii="Amiri" w:hAnsi="Amiri" w:eastAsia="Amiri" w:cs="Amiri"/>
          <w:lang w:bidi="ar-SA"/>
          <w:color w:val="111111"/>
          <w:sz w:val="28"/>
          <w:szCs w:val="28"/>
          <w:rtl/>
        </w:rPr>
        <w:t xml:space="preserve">أوّلها مقدمة فيما يتعلق بالإرادة وفيها مطالب الأوّل ...</w:t>
      </w:r>
    </w:p>
    <w:p>
      <w:pPr>
        <w:pStyle w:val="BookText"/>
      </w:pPr>
      <w:r>
        <w:rPr>
          <w:rFonts w:ascii="Amiri" w:hAnsi="Amiri" w:eastAsia="Amiri" w:cs="Amiri"/>
          <w:lang w:bidi="ar-SA"/>
          <w:color w:val="111111"/>
          <w:sz w:val="28"/>
          <w:szCs w:val="28"/>
          <w:rtl/>
        </w:rPr>
        <w:t xml:space="preserve">كاتب = مؤلف، تا مجهول؛ 6 ق (23 الف - الف) [ف: 4-374]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91" w:name="pg8342_90616"/>
    <w:bookmarkEnd w:id="291"/>
    <w:p>
      <w:pPr>
        <w:pStyle w:val="Heading2"/>
      </w:pPr>
      <w:bookmarkStart w:id="1453" w:name="_Toc727"/>
      <w:r>
        <w:t>مقدمة في الأصول / كلام وعقائد - عربي</w:t>
      </w:r>
      <w:bookmarkEnd w:id="1453"/>
    </w:p>
    <w:p>
      <w:pPr>
        <w:pStyle w:val="BookText"/>
      </w:pPr>
      <w:r>
        <w:rPr>
          <w:rFonts w:ascii="Amiri" w:hAnsi="Amiri" w:eastAsia="Amiri" w:cs="Amiri"/>
          <w:lang w:bidi="ar-SA"/>
          <w:color w:val="111111"/>
          <w:sz w:val="28"/>
          <w:szCs w:val="28"/>
          <w:rtl/>
        </w:rPr>
        <w:t xml:space="preserve">علم الهدى، علي بن حسين( 355 - 436 ه- )</w:t>
      </w:r>
    </w:p>
    <w:p>
      <w:pPr>
        <w:pStyle w:val="BookText"/>
      </w:pPr>
      <w:r>
        <w:rPr>
          <w:rFonts w:ascii="Amiri" w:hAnsi="Amiri" w:eastAsia="Amiri" w:cs="Amiri"/>
          <w:lang w:bidi="ar-SA"/>
          <w:color w:val="111111"/>
          <w:sz w:val="28"/>
          <w:szCs w:val="28"/>
          <w:rtl/>
        </w:rPr>
        <w:t xml:space="preserve">أوّله: اعلم أن أوّل فعل يجب على العاقل من أفعال ،قلبه، ما هو ذريعة إلى العلم بربه ولا</w:t>
      </w:r>
    </w:p>
    <w:p>
      <w:pPr>
        <w:pStyle w:val="BookText"/>
      </w:pPr>
      <w:r>
        <w:rPr>
          <w:rFonts w:ascii="Amiri" w:hAnsi="Amiri" w:eastAsia="Amiri" w:cs="Amiri"/>
          <w:lang w:bidi="ar-SA"/>
          <w:color w:val="111111"/>
          <w:sz w:val="28"/>
          <w:szCs w:val="28"/>
          <w:rtl/>
        </w:rPr>
        <w:t xml:space="preserve">طريق إلى ذلك إلا النظر في حدوث الأجسام وما يجري مجراها...</w:t>
      </w:r>
    </w:p>
    <w:p>
      <w:pPr>
        <w:pStyle w:val="BookText"/>
      </w:pPr>
      <w:r>
        <w:rPr>
          <w:rFonts w:ascii="Amiri" w:hAnsi="Amiri" w:eastAsia="Amiri" w:cs="Amiri"/>
          <w:lang w:bidi="ar-SA"/>
          <w:color w:val="111111"/>
          <w:sz w:val="28"/>
          <w:szCs w:val="28"/>
          <w:rtl/>
        </w:rPr>
        <w:t xml:space="preserve">آخره: فمن عرف ذلك معرفة صحيحة بتحقيق كان مستحقا للثواب والله أعلم بالصواب</w:t>
      </w:r>
    </w:p>
    <w:p>
      <w:pPr>
        <w:pStyle w:val="BookText"/>
      </w:pPr>
      <w:r>
        <w:rPr>
          <w:rFonts w:ascii="Amiri" w:hAnsi="Amiri" w:eastAsia="Amiri" w:cs="Amiri"/>
          <w:lang w:bidi="ar-SA"/>
          <w:color w:val="111111"/>
          <w:sz w:val="28"/>
          <w:szCs w:val="28"/>
          <w:rtl/>
        </w:rPr>
        <w:t xml:space="preserve">[فنخا :31 215 (5نسخة)]</w:t>
      </w:r>
    </w:p>
    <w:p>
      <w:pPr>
        <w:pStyle w:val="BookText"/>
      </w:pPr>
      <w:r>
        <w:rPr>
          <w:rFonts w:ascii="Times New Roman" w:hAnsi="Times New Roman" w:eastAsia="Times New Roman" w:cs="Times New Roman"/>
          <w:lang w:val="en-US" w:bidi="en-US"/>
          <w:color w:val="111111"/>
          <w:sz w:val="28"/>
          <w:szCs w:val="28"/>
          <w:rtl/>
        </w:rPr>
        <w:t xml:space="preserve">66082.</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79/6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كا :سیّد محمّد صادق آل بحرالعلوم ،تا: 12 ربيع الأوّل 1391ه- 2 ق، 18 س 23*17سم</w:t>
      </w:r>
    </w:p>
    <w:p>
      <w:pPr>
        <w:pStyle w:val="BookText"/>
      </w:pPr>
      <w:r>
        <w:rPr>
          <w:rFonts w:ascii="IRNazanin" w:hAnsi="IRNazanin" w:eastAsia="IRNazanin" w:cs="IRNazanin"/>
          <w:lang w:bidi="fa-IR"/>
          <w:color w:val="111111"/>
          <w:sz w:val="28"/>
          <w:szCs w:val="28"/>
          <w:rtl/>
        </w:rPr>
        <w:t xml:space="preserve">[ف: 127]</w:t>
      </w:r>
    </w:p>
    <w:p>
      <w:pPr>
        <w:pStyle w:val="BookText"/>
      </w:pPr>
      <w:r>
        <w:rPr>
          <w:rFonts w:ascii="Amiri" w:hAnsi="Amiri" w:eastAsia="Amiri" w:cs="Amiri"/>
          <w:lang w:bidi="ar-SA"/>
          <w:color w:val="111111"/>
          <w:sz w:val="28"/>
          <w:szCs w:val="28"/>
          <w:rtl/>
        </w:rPr>
        <w:t xml:space="preserve">66083 . النجف الأشرف؛ مكتبة السيّد محمّد صادق بحرالعلوم؛ رقم المخطوط : 81/10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:السيّد محمّد صادق بحر العلوم، تا :مجهول ،1ق 19 س، 21*16سم [ف: 150]</w:t>
      </w:r>
    </w:p>
    <w:p>
      <w:pPr>
        <w:pStyle w:val="Heading2"/>
      </w:pPr>
      <w:bookmarkStart w:id="1454" w:name="_Toc728"/>
      <w:r>
        <w:t>المقدمة في أصول الدين / كلام وعقائد - عربي</w:t>
      </w:r>
      <w:bookmarkEnd w:id="1454"/>
    </w:p>
    <w:p>
      <w:pPr>
        <w:pStyle w:val="BookText"/>
      </w:pPr>
      <w:r>
        <w:rPr>
          <w:rFonts w:ascii="Amiri" w:hAnsi="Amiri" w:eastAsia="Amiri" w:cs="Amiri"/>
          <w:lang w:bidi="ar-SA"/>
          <w:color w:val="111111"/>
          <w:sz w:val="28"/>
          <w:szCs w:val="28"/>
          <w:rtl/>
        </w:rPr>
        <w:t xml:space="preserve">تاريخ التأليف: 1066ه-</w:t>
      </w:r>
    </w:p>
    <w:p>
      <w:pPr>
        <w:pStyle w:val="BookText"/>
      </w:pPr>
      <w:r>
        <w:rPr>
          <w:rFonts w:ascii="Times New Roman" w:hAnsi="Times New Roman" w:eastAsia="Times New Roman" w:cs="Times New Roman"/>
          <w:lang w:val="en-US" w:bidi="en-US"/>
          <w:color w:val="111111"/>
          <w:sz w:val="28"/>
          <w:szCs w:val="28"/>
          <w:rtl/>
        </w:rPr>
        <w:t xml:space="preserve">66084.</w:t>
      </w:r>
    </w:p>
    <w:p>
      <w:pPr>
        <w:pStyle w:val="BookText"/>
      </w:pPr>
      <w:r>
        <w:rPr>
          <w:rFonts w:ascii="Amiri" w:hAnsi="Amiri" w:eastAsia="Amiri" w:cs="Amiri"/>
          <w:lang w:bidi="ar-SA"/>
          <w:color w:val="111111"/>
          <w:sz w:val="28"/>
          <w:szCs w:val="28"/>
          <w:rtl/>
        </w:rPr>
        <w:t xml:space="preserve">النجف الأشرف؛ العتبة العلوية؛ رقم المخطوط : 886/1</w:t>
      </w:r>
    </w:p>
    <w:p>
      <w:pPr>
        <w:pStyle w:val="BookText"/>
      </w:pPr>
      <w:r>
        <w:rPr>
          <w:rFonts w:ascii="Amiri" w:hAnsi="Amiri" w:eastAsia="Amiri" w:cs="Amiri"/>
          <w:lang w:bidi="ar-SA"/>
          <w:color w:val="111111"/>
          <w:sz w:val="28"/>
          <w:szCs w:val="28"/>
          <w:rtl/>
        </w:rPr>
        <w:t xml:space="preserve">أوّلها: عبثا وإنكم إلينا لا ترجعون فكان ذلك لغرض ؛آخرها :على جهة الاختصار على ما قد ذكرناه الحمد لله .</w:t>
      </w:r>
    </w:p>
    <w:p>
      <w:pPr>
        <w:pStyle w:val="BookText"/>
      </w:pPr>
      <w:r>
        <w:rPr>
          <w:rFonts w:ascii="IRNazanin" w:hAnsi="IRNazanin" w:eastAsia="IRNazanin" w:cs="IRNazanin"/>
          <w:lang w:bidi="fa-IR"/>
          <w:color w:val="111111"/>
          <w:sz w:val="28"/>
          <w:szCs w:val="28"/>
          <w:rtl/>
        </w:rPr>
        <w:t xml:space="preserve">نسخ، کا :محمّد بن درويش بن عوض الحلّي، تا: 22 شوال 1202ه- ناقصة : الأوّل؛ التسلسل المخزني: 10/4/270 الرقم في فهرس الحلّي 9 فهرس الحلّي 1: 114]؛ 87ص، 13 س 10 *15سم [ف: 2-475]</w:t>
      </w:r>
    </w:p>
    <w:p>
      <w:pPr>
        <w:pStyle w:val="Heading2"/>
      </w:pPr>
      <w:bookmarkStart w:id="1455" w:name="_Toc729"/>
      <w:r>
        <w:t>مقدمة في أصول ومبادي الشيعة الاثنى عشرية / كلام وعقائد - عربي</w:t>
      </w:r>
      <w:bookmarkEnd w:id="1455"/>
    </w:p>
    <w:p>
      <w:pPr>
        <w:pStyle w:val="BookText"/>
      </w:pPr>
      <w:r>
        <w:rPr>
          <w:rFonts w:ascii="Times New Roman" w:hAnsi="Times New Roman" w:eastAsia="Times New Roman" w:cs="Times New Roman"/>
          <w:lang w:val="en-US" w:bidi="en-US"/>
          <w:color w:val="111111"/>
          <w:sz w:val="28"/>
          <w:szCs w:val="28"/>
          <w:rtl/>
        </w:rPr>
        <w:t xml:space="preserve">66085.</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408/1</w:t>
      </w:r>
    </w:p>
    <w:p>
      <w:pPr>
        <w:pStyle w:val="BookText"/>
      </w:pPr>
      <w:r>
        <w:rPr>
          <w:rFonts w:ascii="Amiri" w:hAnsi="Amiri" w:eastAsia="Amiri" w:cs="Amiri"/>
          <w:lang w:bidi="ar-SA"/>
          <w:color w:val="111111"/>
          <w:sz w:val="28"/>
          <w:szCs w:val="28"/>
          <w:rtl/>
        </w:rPr>
        <w:t xml:space="preserve">أوّلها: البسملة، الحمد لله على آلائه والصلاة على أشرف أنبيائه</w:t>
      </w:r>
    </w:p>
    <w:p>
      <w:pPr>
        <w:pStyle w:val="BookText"/>
      </w:pPr>
      <w:r>
        <w:rPr>
          <w:rFonts w:ascii="IRNazanin" w:hAnsi="IRNazanin" w:eastAsia="IRNazanin" w:cs="IRNazanin"/>
          <w:lang w:bidi="fa-IR"/>
          <w:color w:val="111111"/>
          <w:sz w:val="28"/>
          <w:szCs w:val="28"/>
          <w:rtl/>
        </w:rPr>
        <w:t xml:space="preserve">کا: مجهول ،تا: مجهول؛ 5ق، 18*10سم [المورد: 31-368]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92" w:name="pg8342_90617"/>
    <w:bookmarkEnd w:id="292"/>
    <w:p>
      <w:pPr>
        <w:pStyle w:val="BookText"/>
      </w:pPr>
      <w:r>
        <w:rPr>
          <w:rFonts w:ascii="Amiri" w:hAnsi="Amiri" w:eastAsia="Amiri" w:cs="Amiri"/>
          <w:lang w:bidi="ar-SA"/>
          <w:color w:val="111111"/>
          <w:sz w:val="28"/>
          <w:szCs w:val="28"/>
          <w:rtl/>
        </w:rPr>
        <w:t xml:space="preserve">مقدمة في أنواع العلوم - تعريفات العلوم وموضوعاتها (رسالة في)</w:t>
      </w:r>
    </w:p>
    <w:p>
      <w:pPr>
        <w:pStyle w:val="Heading2"/>
      </w:pPr>
      <w:bookmarkStart w:id="1456" w:name="_Toc730"/>
      <w:r>
        <w:t>مقدمة في بيان الوقت والقبلة / هيئة - عربي</w:t>
      </w:r>
      <w:bookmarkEnd w:id="1456"/>
    </w:p>
    <w:p>
      <w:pPr>
        <w:pStyle w:val="BookText"/>
      </w:pPr>
      <w:r>
        <w:rPr>
          <w:rFonts w:ascii="Amiri" w:hAnsi="Amiri" w:eastAsia="Amiri" w:cs="Amiri"/>
          <w:lang w:bidi="ar-SA"/>
          <w:color w:val="111111"/>
          <w:sz w:val="28"/>
          <w:szCs w:val="28"/>
          <w:rtl/>
        </w:rPr>
        <w:t xml:space="preserve">الفيلوي، شهاب الدين</w:t>
      </w:r>
    </w:p>
    <w:p>
      <w:pPr>
        <w:pStyle w:val="BookText"/>
      </w:pPr>
      <w:r>
        <w:rPr>
          <w:rFonts w:ascii="Amiri" w:hAnsi="Amiri" w:eastAsia="Amiri" w:cs="Amiri"/>
          <w:lang w:bidi="ar-SA"/>
          <w:color w:val="111111"/>
          <w:sz w:val="28"/>
          <w:szCs w:val="28"/>
          <w:rtl/>
        </w:rPr>
        <w:t xml:space="preserve">66086 . النجف الأشرف؛ مكتبة كاشف الغطاء ( علي والحسين)؛ رقم المخطوط: 1068/6</w:t>
      </w:r>
    </w:p>
    <w:p>
      <w:pPr>
        <w:pStyle w:val="BookText"/>
      </w:pPr>
      <w:r>
        <w:rPr>
          <w:rFonts w:ascii="IRNazanin" w:hAnsi="IRNazanin" w:eastAsia="IRNazanin" w:cs="IRNazanin"/>
          <w:lang w:bidi="fa-IR"/>
          <w:color w:val="111111"/>
          <w:sz w:val="28"/>
          <w:szCs w:val="28"/>
          <w:rtl/>
        </w:rPr>
        <w:t xml:space="preserve">کا :ياسين كفان الصدادي، تا: 1269ه-، 20 ص 28 س ، 22/5*16سم [معجم المخطوطات</w:t>
      </w:r>
    </w:p>
    <w:p>
      <w:pPr>
        <w:pStyle w:val="BookText"/>
      </w:pPr>
      <w:r>
        <w:rPr>
          <w:rFonts w:ascii="Amiri" w:hAnsi="Amiri" w:eastAsia="Amiri" w:cs="Amiri"/>
          <w:lang w:bidi="ar-SA"/>
          <w:color w:val="111111"/>
          <w:sz w:val="28"/>
          <w:szCs w:val="28"/>
          <w:rtl/>
        </w:rPr>
        <w:t xml:space="preserve">النجفية 870]</w:t>
      </w:r>
    </w:p>
    <w:p>
      <w:pPr>
        <w:pStyle w:val="Heading2"/>
      </w:pPr>
      <w:bookmarkStart w:id="1457" w:name="_Toc731"/>
      <w:r>
        <w:t>مقدمة في تحقيق الواجب / أصول الفقه - عربي</w:t>
      </w:r>
      <w:bookmarkEnd w:id="1457"/>
    </w:p>
    <w:p>
      <w:pPr>
        <w:pStyle w:val="BookText"/>
      </w:pPr>
      <w:r>
        <w:rPr>
          <w:rFonts w:ascii="Amiri" w:hAnsi="Amiri" w:eastAsia="Amiri" w:cs="Amiri"/>
          <w:lang w:bidi="ar-SA"/>
          <w:color w:val="111111"/>
          <w:sz w:val="28"/>
          <w:szCs w:val="28"/>
          <w:rtl/>
        </w:rPr>
        <w:t xml:space="preserve">الوحيد البهبهاني، محمّد باقر بن محمّد أكمل( 1118 - 1205ه- )</w:t>
      </w:r>
    </w:p>
    <w:p>
      <w:pPr>
        <w:pStyle w:val="BookText"/>
      </w:pPr>
      <w:r>
        <w:rPr>
          <w:rFonts w:ascii="Times New Roman" w:hAnsi="Times New Roman" w:eastAsia="Times New Roman" w:cs="Times New Roman"/>
          <w:lang w:val="en-US" w:bidi="en-US"/>
          <w:color w:val="111111"/>
          <w:sz w:val="28"/>
          <w:szCs w:val="28"/>
          <w:rtl/>
        </w:rPr>
        <w:t xml:space="preserve">66087.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103</w:t>
      </w:r>
    </w:p>
    <w:p>
      <w:pPr>
        <w:pStyle w:val="BookText"/>
      </w:pPr>
      <w:r>
        <w:rPr>
          <w:rFonts w:ascii="IRNazanin" w:hAnsi="IRNazanin" w:eastAsia="IRNazanin" w:cs="IRNazanin"/>
          <w:lang w:bidi="fa-IR"/>
          <w:color w:val="111111"/>
          <w:sz w:val="28"/>
          <w:szCs w:val="28"/>
          <w:rtl/>
        </w:rPr>
        <w:t xml:space="preserve">کا: نصير الله بن محمّد بن أحمد، تا :مجهول [معجم المخطوطات النجفية: (871]</w:t>
      </w:r>
    </w:p>
    <w:p>
      <w:pPr>
        <w:pStyle w:val="Heading2"/>
      </w:pPr>
      <w:bookmarkStart w:id="1458" w:name="_Toc732"/>
      <w:r>
        <w:t>مقدمة في التصريف / صرف - عربي</w:t>
      </w:r>
      <w:bookmarkEnd w:id="1458"/>
    </w:p>
    <w:p>
      <w:pPr>
        <w:pStyle w:val="BookText"/>
      </w:pPr>
      <w:r>
        <w:rPr>
          <w:rFonts w:ascii="IRNazanin" w:hAnsi="IRNazanin" w:eastAsia="IRNazanin" w:cs="IRNazanin"/>
          <w:lang w:bidi="fa-IR"/>
          <w:color w:val="111111"/>
          <w:sz w:val="28"/>
          <w:szCs w:val="28"/>
          <w:rtl/>
        </w:rPr>
        <w:t xml:space="preserve">ابن الحاجب ،عثمان بن عمر ( 570 - 646؟ ه- )</w:t>
      </w:r>
    </w:p>
    <w:p>
      <w:pPr>
        <w:pStyle w:val="BookText"/>
      </w:pPr>
      <w:r>
        <w:rPr>
          <w:rFonts w:ascii="Amiri" w:hAnsi="Amiri" w:eastAsia="Amiri" w:cs="Amiri"/>
          <w:lang w:bidi="ar-SA"/>
          <w:color w:val="111111"/>
          <w:sz w:val="28"/>
          <w:szCs w:val="28"/>
          <w:rtl/>
        </w:rPr>
        <w:t xml:space="preserve">66088 . النجف الأشرف؛ مؤسسة كاشف الغطاء العامة؛ رقم المخطوط : 7666</w:t>
      </w:r>
    </w:p>
    <w:p>
      <w:pPr>
        <w:pStyle w:val="BookText"/>
      </w:pPr>
      <w:r>
        <w:rPr>
          <w:rFonts w:ascii="IRNazanin" w:hAnsi="IRNazanin" w:eastAsia="IRNazanin" w:cs="IRNazanin"/>
          <w:lang w:bidi="fa-IR"/>
          <w:color w:val="111111"/>
          <w:sz w:val="28"/>
          <w:szCs w:val="28"/>
          <w:rtl/>
        </w:rPr>
        <w:t xml:space="preserve">کا :مجهول، تا :مجهول؛ 68ص :[ف: 1-416]</w:t>
      </w:r>
    </w:p>
    <w:p>
      <w:pPr>
        <w:pStyle w:val="Heading2"/>
      </w:pPr>
      <w:bookmarkStart w:id="1459" w:name="_Toc733"/>
      <w:r>
        <w:t>مقدمة في جبر ومقابلة / حساب - عربي</w:t>
      </w:r>
      <w:bookmarkEnd w:id="1459"/>
    </w:p>
    <w:p>
      <w:pPr>
        <w:pStyle w:val="BookText"/>
      </w:pPr>
      <w:r>
        <w:rPr>
          <w:rFonts w:ascii="Times New Roman" w:hAnsi="Times New Roman" w:eastAsia="Times New Roman" w:cs="Times New Roman"/>
          <w:lang w:val="en-US" w:bidi="en-US"/>
          <w:color w:val="111111"/>
          <w:sz w:val="28"/>
          <w:szCs w:val="28"/>
          <w:rtl/>
        </w:rPr>
        <w:t xml:space="preserve">66089.</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م/28/2</w:t>
      </w:r>
    </w:p>
    <w:p>
      <w:pPr>
        <w:pStyle w:val="BookText"/>
      </w:pPr>
      <w:r>
        <w:rPr>
          <w:rFonts w:ascii="IRNazanin" w:hAnsi="IRNazanin" w:eastAsia="IRNazanin" w:cs="IRNazanin"/>
          <w:lang w:bidi="fa-IR"/>
          <w:color w:val="111111"/>
          <w:sz w:val="28"/>
          <w:szCs w:val="28"/>
          <w:rtl/>
        </w:rPr>
        <w:t xml:space="preserve">أوّلها :اسماء العدد النا عشر</w:t>
      </w:r>
    </w:p>
    <w:p>
      <w:pPr>
        <w:pStyle w:val="BookText"/>
      </w:pPr>
      <w:r>
        <w:rPr>
          <w:rFonts w:ascii="Amiri" w:hAnsi="Amiri" w:eastAsia="Amiri" w:cs="Amiri"/>
          <w:lang w:bidi="ar-SA"/>
          <w:color w:val="111111"/>
          <w:sz w:val="28"/>
          <w:szCs w:val="28"/>
          <w:rtl/>
        </w:rPr>
        <w:t xml:space="preserve">كا :أحمد بن أحمد الطيبي المقري ،تا: 7 ربيع الآخر 939ه- 9ق [المورد: 45-148]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93" w:name="pg8342_90618"/>
    <w:bookmarkEnd w:id="293"/>
    <w:p>
      <w:pPr>
        <w:pStyle w:val="Heading2"/>
      </w:pPr>
      <w:bookmarkStart w:id="1460" w:name="_Toc734"/>
      <w:r>
        <w:t>مقدمة في حكم الأواني والظروف وما فيها من المظروف / فقه - عربي</w:t>
      </w:r>
      <w:bookmarkEnd w:id="1460"/>
    </w:p>
    <w:p>
      <w:pPr>
        <w:pStyle w:val="BookText"/>
      </w:pPr>
      <w:r>
        <w:rPr>
          <w:rFonts w:ascii="Amiri" w:hAnsi="Amiri" w:eastAsia="Amiri" w:cs="Amiri"/>
          <w:lang w:bidi="ar-SA"/>
          <w:color w:val="111111"/>
          <w:sz w:val="28"/>
          <w:szCs w:val="28"/>
          <w:rtl/>
        </w:rPr>
        <w:t xml:space="preserve">66090 . بغداد؛ مكتبة الأوقاف العامة؛ رقم المخطوط : 22801/6</w:t>
      </w:r>
    </w:p>
    <w:p>
      <w:pPr>
        <w:pStyle w:val="BookText"/>
      </w:pPr>
      <w:r>
        <w:rPr>
          <w:rFonts w:ascii="Amiri" w:hAnsi="Amiri" w:eastAsia="Amiri" w:cs="Amiri"/>
          <w:lang w:bidi="ar-SA"/>
          <w:color w:val="111111"/>
          <w:sz w:val="28"/>
          <w:szCs w:val="28"/>
          <w:rtl/>
        </w:rPr>
        <w:t xml:space="preserve">مؤلفه ابن العمادي؟ كا :محمّد بن محمّد بن علي الدسوقي الشافعي، تا: 1167ه-</w:t>
      </w:r>
    </w:p>
    <w:p>
      <w:pPr>
        <w:pStyle w:val="BookText"/>
      </w:pPr>
      <w:r>
        <w:rPr>
          <w:rFonts w:ascii="IRNazanin" w:hAnsi="IRNazanin" w:eastAsia="IRNazanin" w:cs="IRNazanin"/>
          <w:lang w:bidi="fa-IR"/>
          <w:color w:val="111111"/>
          <w:sz w:val="28"/>
          <w:szCs w:val="28"/>
          <w:rtl/>
        </w:rPr>
        <w:t xml:space="preserve">5ق، 14*16سم [ف: 1-549]</w:t>
      </w:r>
    </w:p>
    <w:p>
      <w:pPr>
        <w:pStyle w:val="Heading2"/>
      </w:pPr>
      <w:bookmarkStart w:id="1461" w:name="_Toc735"/>
      <w:r>
        <w:t>المقدمة في الخط / خط - عربي</w:t>
      </w:r>
      <w:bookmarkEnd w:id="1461"/>
    </w:p>
    <w:p>
      <w:pPr>
        <w:pStyle w:val="BookText"/>
      </w:pPr>
      <w:r>
        <w:rPr>
          <w:rFonts w:ascii="IRNazanin" w:hAnsi="IRNazanin" w:eastAsia="IRNazanin" w:cs="IRNazanin"/>
          <w:lang w:bidi="fa-IR"/>
          <w:color w:val="111111"/>
          <w:sz w:val="28"/>
          <w:szCs w:val="28"/>
          <w:rtl/>
        </w:rPr>
        <w:t xml:space="preserve">ابن الحاجب، عثمان بن عمر ( 570 - 646؟ ه- )</w:t>
      </w:r>
    </w:p>
    <w:p>
      <w:pPr>
        <w:pStyle w:val="BookText"/>
      </w:pPr>
      <w:r>
        <w:rPr>
          <w:rFonts w:ascii="Times New Roman" w:hAnsi="Times New Roman" w:eastAsia="Times New Roman" w:cs="Times New Roman"/>
          <w:lang w:val="en-US" w:bidi="en-US"/>
          <w:color w:val="111111"/>
          <w:sz w:val="28"/>
          <w:szCs w:val="28"/>
          <w:rtl/>
        </w:rPr>
        <w:t xml:space="preserve">66091.</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المخطوط:20/15/2</w:t>
      </w:r>
    </w:p>
    <w:p>
      <w:pPr>
        <w:pStyle w:val="BookText"/>
      </w:pPr>
      <w:r>
        <w:rPr>
          <w:rFonts w:ascii="Amiri" w:hAnsi="Amiri" w:eastAsia="Amiri" w:cs="Amiri"/>
          <w:lang w:bidi="ar-SA"/>
          <w:color w:val="111111"/>
          <w:sz w:val="28"/>
          <w:szCs w:val="28"/>
          <w:rtl/>
        </w:rPr>
        <w:t xml:space="preserve">أوّلها :الخط تصوير اللفظ بحروف هجائية. الأسماء. الحروف</w:t>
      </w:r>
    </w:p>
    <w:p>
      <w:pPr>
        <w:pStyle w:val="BookText"/>
      </w:pPr>
      <w:r>
        <w:rPr>
          <w:rFonts w:ascii="IRNazanin" w:hAnsi="IRNazanin" w:eastAsia="IRNazanin" w:cs="IRNazanin"/>
          <w:lang w:bidi="fa-IR"/>
          <w:color w:val="111111"/>
          <w:sz w:val="28"/>
          <w:szCs w:val="28"/>
          <w:rtl/>
        </w:rPr>
        <w:t xml:space="preserve">کا :مصطفى بن محمّد بن مصطفى جلبي العمري، تا: القرن 11 أو 12ه- 15*20سم</w:t>
      </w:r>
    </w:p>
    <w:p>
      <w:pPr>
        <w:pStyle w:val="BookText"/>
      </w:pPr>
      <w:r>
        <w:rPr>
          <w:rFonts w:ascii="Amiri" w:hAnsi="Amiri" w:eastAsia="Amiri" w:cs="Amiri"/>
          <w:lang w:bidi="ar-SA"/>
          <w:color w:val="111111"/>
          <w:sz w:val="28"/>
          <w:szCs w:val="28"/>
          <w:rtl/>
        </w:rPr>
        <w:t xml:space="preserve">[الأوقاف العامة - الموصل: 2-103]</w:t>
      </w:r>
    </w:p>
    <w:p>
      <w:pPr>
        <w:pStyle w:val="Heading2"/>
      </w:pPr>
      <w:bookmarkStart w:id="1462" w:name="_Toc736"/>
      <w:r>
        <w:t>مقدمة في الخط / خط - عربي</w:t>
      </w:r>
      <w:bookmarkEnd w:id="1462"/>
    </w:p>
    <w:p>
      <w:pPr>
        <w:pStyle w:val="BookText"/>
      </w:pPr>
      <w:r>
        <w:rPr>
          <w:rFonts w:ascii="Times New Roman" w:hAnsi="Times New Roman" w:eastAsia="Times New Roman" w:cs="Times New Roman"/>
          <w:lang w:val="en-US" w:bidi="en-US"/>
          <w:color w:val="111111"/>
          <w:sz w:val="28"/>
          <w:szCs w:val="28"/>
          <w:rtl/>
        </w:rPr>
        <w:t xml:space="preserve">66092.</w:t>
      </w:r>
    </w:p>
    <w:p>
      <w:pPr>
        <w:pStyle w:val="BookText"/>
      </w:pPr>
      <w:r>
        <w:rPr>
          <w:rFonts w:ascii="Amiri" w:hAnsi="Amiri" w:eastAsia="Amiri" w:cs="Amiri"/>
          <w:lang w:bidi="ar-SA"/>
          <w:color w:val="111111"/>
          <w:sz w:val="28"/>
          <w:szCs w:val="28"/>
          <w:rtl/>
        </w:rPr>
        <w:t xml:space="preserve">بغداد؛ المجمع العلمي العراقي؛ رقم المخطوط 5 خط وكتابة مصورة</w:t>
      </w:r>
    </w:p>
    <w:p>
      <w:pPr>
        <w:pStyle w:val="BookText"/>
      </w:pPr>
      <w:r>
        <w:rPr>
          <w:rFonts w:ascii="IRNazanin" w:hAnsi="IRNazanin" w:eastAsia="IRNazanin" w:cs="IRNazanin"/>
          <w:lang w:bidi="fa-IR"/>
          <w:color w:val="111111"/>
          <w:sz w:val="28"/>
          <w:szCs w:val="28"/>
          <w:rtl/>
        </w:rPr>
        <w:t xml:space="preserve">أوّلها :البسملة ... الخط تصوير اللفظ بحروف هجائية؛ آخرها: عن يد الأحقر الطلاب وأعجز الكتاب حسين المعروف بجنباز ،ذاد وهو حسين ابن عمر ابن ده ده مصطفی ابن عمر ابن ،مصطفى غفر الله لهم ... من تلاميذ خليل الوهبي غفر الله له ولأستاذه ولوالديه ... في يوم ثلثة في 25 سنة 1263</w:t>
      </w:r>
    </w:p>
    <w:p>
      <w:pPr>
        <w:pStyle w:val="BookText"/>
      </w:pPr>
      <w:r>
        <w:rPr>
          <w:rFonts w:ascii="IRNazanin" w:hAnsi="IRNazanin" w:eastAsia="IRNazanin" w:cs="IRNazanin"/>
          <w:lang w:bidi="fa-IR"/>
          <w:color w:val="111111"/>
          <w:sz w:val="28"/>
          <w:szCs w:val="28"/>
          <w:rtl/>
        </w:rPr>
        <w:t xml:space="preserve">مصدر التصوير: نسخة خطية في الخزانة العامة بالرباط المغرب برقم 1624؛ نسخ ،کا :حسين المعروف بجنباز ذاد ،تا: 1263ه- 7ق 13 س [ف: 1-215]</w:t>
      </w:r>
    </w:p>
    <w:p>
      <w:pPr>
        <w:pStyle w:val="Heading2"/>
      </w:pPr>
      <w:bookmarkStart w:id="1463" w:name="_Toc737"/>
      <w:r>
        <w:t>مقدمة في الصرف / صرف - عربي</w:t>
      </w:r>
      <w:bookmarkEnd w:id="1463"/>
    </w:p>
    <w:p>
      <w:pPr>
        <w:pStyle w:val="BookText"/>
      </w:pPr>
      <w:r>
        <w:rPr>
          <w:rFonts w:ascii="Amiri" w:hAnsi="Amiri" w:eastAsia="Amiri" w:cs="Amiri"/>
          <w:lang w:bidi="ar-SA"/>
          <w:color w:val="111111"/>
          <w:sz w:val="28"/>
          <w:szCs w:val="28"/>
          <w:rtl/>
        </w:rPr>
        <w:t xml:space="preserve">الجرجاني، علي بن محمّد (740 - 816 ه- )</w:t>
      </w:r>
    </w:p>
    <w:p>
      <w:pPr>
        <w:pStyle w:val="BookText"/>
      </w:pPr>
      <w:r>
        <w:rPr>
          <w:rFonts w:ascii="Amiri" w:hAnsi="Amiri" w:eastAsia="Amiri" w:cs="Amiri"/>
          <w:lang w:bidi="ar-SA"/>
          <w:color w:val="111111"/>
          <w:sz w:val="28"/>
          <w:szCs w:val="28"/>
          <w:rtl/>
        </w:rPr>
        <w:t xml:space="preserve">66093 . الموصل؛ جامع النبي شيث (في الأوقاف العامة)؛ رقم المخطوط: 19/6/2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w:t>
      </w:r>
    </w:p>
    <w:p>
      <w:pPr>
        <w:pStyle w:val="BookText"/>
      </w:pPr>
      <w:r>
        <w:rPr>
          <w:rFonts w:ascii="IRNazanin" w:hAnsi="IRNazanin" w:eastAsia="IRNazanin" w:cs="IRNazanin"/>
          <w:lang w:bidi="fa-IR"/>
          <w:color w:val="111111"/>
          <w:sz w:val="28"/>
          <w:szCs w:val="28"/>
          <w:rtl/>
        </w:rPr>
        <w:t xml:space="preserve">کا :مجهول، تا :مجهول؛ 15*20سم [الأوقاف العامة - الموصل: 2-228]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94" w:name="pg8342_90619"/>
    <w:bookmarkEnd w:id="294"/>
    <w:p>
      <w:pPr>
        <w:pStyle w:val="BookText"/>
      </w:pPr>
      <w:r>
        <w:rPr>
          <w:rFonts w:ascii="Amiri" w:hAnsi="Amiri" w:eastAsia="Amiri" w:cs="Amiri"/>
          <w:lang w:bidi="ar-SA"/>
          <w:color w:val="111111"/>
          <w:sz w:val="28"/>
          <w:szCs w:val="28"/>
          <w:rtl/>
        </w:rPr>
        <w:t xml:space="preserve">المقدمة في الصرف ورسم الخط - المقدمة في الخط</w:t>
      </w:r>
    </w:p>
    <w:p>
      <w:pPr>
        <w:pStyle w:val="Heading2"/>
      </w:pPr>
      <w:bookmarkStart w:id="1464" w:name="_Toc738"/>
      <w:r>
        <w:t>مقدمة في الصلاة = الصلاة - فقه - عربي</w:t>
      </w:r>
      <w:bookmarkEnd w:id="1464"/>
    </w:p>
    <w:p>
      <w:pPr>
        <w:pStyle w:val="BookText"/>
      </w:pPr>
      <w:r>
        <w:rPr>
          <w:rFonts w:ascii="Amiri" w:hAnsi="Amiri" w:eastAsia="Amiri" w:cs="Amiri"/>
          <w:lang w:bidi="ar-SA"/>
          <w:color w:val="111111"/>
          <w:sz w:val="28"/>
          <w:szCs w:val="28"/>
          <w:rtl/>
        </w:rPr>
        <w:t xml:space="preserve">السمرقندي ،نصر بن محمّد ( - 375 ؟ ه-)</w:t>
      </w:r>
    </w:p>
    <w:p>
      <w:pPr>
        <w:pStyle w:val="BookText"/>
      </w:pPr>
      <w:r>
        <w:rPr>
          <w:rFonts w:ascii="Amiri" w:hAnsi="Amiri" w:eastAsia="Amiri" w:cs="Amiri"/>
          <w:lang w:bidi="ar-SA"/>
          <w:color w:val="111111"/>
          <w:sz w:val="28"/>
          <w:szCs w:val="28"/>
          <w:rtl/>
        </w:rPr>
        <w:t xml:space="preserve">أوّله :الحمد لله رب العالمين ... قال الفقيه أبو الليث اعلم بأن الصلاة فريضة قائمة وشريعة</w:t>
      </w:r>
    </w:p>
    <w:p>
      <w:pPr>
        <w:pStyle w:val="BookText"/>
      </w:pPr>
      <w:r>
        <w:rPr>
          <w:rFonts w:ascii="Amiri" w:hAnsi="Amiri" w:eastAsia="Amiri" w:cs="Amiri"/>
          <w:lang w:bidi="ar-SA"/>
          <w:color w:val="111111"/>
          <w:sz w:val="28"/>
          <w:szCs w:val="28"/>
          <w:rtl/>
        </w:rPr>
        <w:t xml:space="preserve">ثابتة ...</w:t>
      </w:r>
    </w:p>
    <w:p>
      <w:pPr>
        <w:pStyle w:val="BookText"/>
      </w:pPr>
      <w:r>
        <w:rPr>
          <w:rFonts w:ascii="Amiri" w:hAnsi="Amiri" w:eastAsia="Amiri" w:cs="Amiri"/>
          <w:lang w:bidi="ar-SA"/>
          <w:color w:val="111111"/>
          <w:sz w:val="28"/>
          <w:szCs w:val="28"/>
          <w:rtl/>
        </w:rPr>
        <w:t xml:space="preserve">[فنخا: 31 217-218 (8 نسخة)]</w:t>
      </w:r>
    </w:p>
    <w:p>
      <w:pPr>
        <w:pStyle w:val="BookText"/>
      </w:pPr>
      <w:r>
        <w:rPr>
          <w:rFonts w:ascii="Times New Roman" w:hAnsi="Times New Roman" w:eastAsia="Times New Roman" w:cs="Times New Roman"/>
          <w:lang w:val="en-US" w:bidi="en-US"/>
          <w:color w:val="111111"/>
          <w:sz w:val="28"/>
          <w:szCs w:val="28"/>
          <w:rtl/>
        </w:rPr>
        <w:t xml:space="preserve">66094.</w:t>
      </w:r>
    </w:p>
    <w:p>
      <w:pPr>
        <w:pStyle w:val="BookText"/>
      </w:pPr>
      <w:r>
        <w:rPr>
          <w:rFonts w:ascii="IRNazanin" w:hAnsi="IRNazanin" w:eastAsia="IRNazanin" w:cs="IRNazanin"/>
          <w:lang w:bidi="fa-IR"/>
          <w:color w:val="111111"/>
          <w:sz w:val="28"/>
          <w:szCs w:val="28"/>
          <w:rtl/>
        </w:rPr>
        <w:t xml:space="preserve">بغداد؛ دار المخطوطات؛ رقم المخطوط : 2170</w:t>
      </w:r>
    </w:p>
    <w:p>
      <w:pPr>
        <w:pStyle w:val="BookText"/>
      </w:pPr>
      <w:r>
        <w:rPr>
          <w:rFonts w:ascii="IRNazanin" w:hAnsi="IRNazanin" w:eastAsia="IRNazanin" w:cs="IRNazanin"/>
          <w:lang w:bidi="fa-IR"/>
          <w:color w:val="111111"/>
          <w:sz w:val="28"/>
          <w:szCs w:val="28"/>
          <w:rtl/>
        </w:rPr>
        <w:t xml:space="preserve">کا :مجهول ،تا:مجهول؛ في آخرها قراءة لعبد الرحمن الإمام سنة 1100ه- تملك: الرحيم بن سليمان القراف سنة 1220ه-؛ 121 ص 5س ، 24/5*17/5سم [المتحف العراقي - :ف الفقهية 1-157]</w:t>
      </w:r>
    </w:p>
    <w:p>
      <w:pPr>
        <w:pStyle w:val="BookText"/>
      </w:pPr>
      <w:r>
        <w:rPr>
          <w:rFonts w:ascii="Times New Roman" w:hAnsi="Times New Roman" w:eastAsia="Times New Roman" w:cs="Times New Roman"/>
          <w:lang w:val="en-US" w:bidi="en-US"/>
          <w:color w:val="111111"/>
          <w:sz w:val="28"/>
          <w:szCs w:val="28"/>
          <w:rtl/>
        </w:rPr>
        <w:t xml:space="preserve">66095.</w:t>
      </w:r>
    </w:p>
    <w:p>
      <w:pPr>
        <w:pStyle w:val="BookText"/>
      </w:pPr>
      <w:r>
        <w:rPr>
          <w:rFonts w:ascii="Amiri" w:hAnsi="Amiri" w:eastAsia="Amiri" w:cs="Amiri"/>
          <w:lang w:bidi="ar-SA"/>
          <w:color w:val="111111"/>
          <w:sz w:val="28"/>
          <w:szCs w:val="28"/>
          <w:rtl/>
        </w:rPr>
        <w:t xml:space="preserve">بغداد؛ المكتبة القادرية رقم المخطوط : 236:</w:t>
      </w:r>
    </w:p>
    <w:p>
      <w:pPr>
        <w:pStyle w:val="BookText"/>
      </w:pPr>
      <w:r>
        <w:rPr>
          <w:rFonts w:ascii="Amiri" w:hAnsi="Amiri" w:eastAsia="Amiri" w:cs="Amiri"/>
          <w:lang w:bidi="ar-SA"/>
          <w:color w:val="111111"/>
          <w:sz w:val="28"/>
          <w:szCs w:val="28"/>
          <w:rtl/>
        </w:rPr>
        <w:t xml:space="preserve">أوّلها: مطابق؛ آخرها :وتفريق بين العباد وجمع في القلب وتفريق بين الاعضاء.</w:t>
      </w:r>
    </w:p>
    <w:p>
      <w:pPr>
        <w:pStyle w:val="BookText"/>
      </w:pPr>
      <w:r>
        <w:rPr>
          <w:rFonts w:ascii="IRNazanin" w:hAnsi="IRNazanin" w:eastAsia="IRNazanin" w:cs="IRNazanin"/>
          <w:lang w:bidi="fa-IR"/>
          <w:color w:val="111111"/>
          <w:sz w:val="28"/>
          <w:szCs w:val="28"/>
          <w:rtl/>
        </w:rPr>
        <w:t xml:space="preserve">نسخ، کا :مجهول، تا: 17 صفر 1182 ه- تملك: عبد العزيز المطلاوي بن الحاج عصيبة بن حمد بن الحاج محمّد؛ 22 ق 11س 22*11سم [ف: 2-19] 66096. بغداد؛ خزانة أحمد سالم الكيلاني في دار المخطوطات؛ رقم</w:t>
      </w:r>
    </w:p>
    <w:p>
      <w:pPr>
        <w:pStyle w:val="BookText"/>
      </w:pPr>
      <w:r>
        <w:rPr>
          <w:rFonts w:ascii="IRNazanin" w:hAnsi="IRNazanin" w:eastAsia="IRNazanin" w:cs="IRNazanin"/>
          <w:lang w:bidi="fa-IR"/>
          <w:color w:val="111111"/>
          <w:sz w:val="28"/>
          <w:szCs w:val="28"/>
          <w:rtl/>
        </w:rPr>
        <w:t xml:space="preserve">المخطوط : 39246/1</w:t>
      </w:r>
    </w:p>
    <w:p>
      <w:pPr>
        <w:pStyle w:val="BookText"/>
      </w:pPr>
      <w:r>
        <w:rPr>
          <w:rFonts w:ascii="Amiri" w:hAnsi="Amiri" w:eastAsia="Amiri" w:cs="Amiri"/>
          <w:lang w:bidi="ar-SA"/>
          <w:color w:val="111111"/>
          <w:sz w:val="28"/>
          <w:szCs w:val="28"/>
          <w:rtl/>
        </w:rPr>
        <w:t xml:space="preserve">أوّلها: الحمد لله رب العالمين والعاقبة للمتقين ولا عدوان إلا على الظالمين والصلاة</w:t>
      </w:r>
    </w:p>
    <w:p>
      <w:pPr>
        <w:pStyle w:val="BookText"/>
      </w:pPr>
      <w:r>
        <w:rPr>
          <w:rFonts w:ascii="Amiri" w:hAnsi="Amiri" w:eastAsia="Amiri" w:cs="Amiri"/>
          <w:lang w:bidi="ar-SA"/>
          <w:color w:val="111111"/>
          <w:sz w:val="28"/>
          <w:szCs w:val="28"/>
          <w:rtl/>
        </w:rPr>
        <w:t xml:space="preserve">والسلام على خير البرية محمّد وآله واصحابه أجمعين ...</w:t>
      </w:r>
    </w:p>
    <w:p>
      <w:pPr>
        <w:pStyle w:val="BookText"/>
      </w:pPr>
      <w:r>
        <w:rPr>
          <w:rFonts w:ascii="IRNazanin" w:hAnsi="IRNazanin" w:eastAsia="IRNazanin" w:cs="IRNazanin"/>
          <w:lang w:bidi="fa-IR"/>
          <w:color w:val="111111"/>
          <w:sz w:val="28"/>
          <w:szCs w:val="28"/>
          <w:rtl/>
        </w:rPr>
        <w:t xml:space="preserve">کا :مجهول ،تا: القرن 12ه- 112ص، 11س، 15*21سم المورد : 4/29-110]</w:t>
      </w:r>
    </w:p>
    <w:p>
      <w:pPr>
        <w:pStyle w:val="BookText"/>
      </w:pPr>
      <w:r>
        <w:rPr>
          <w:rFonts w:ascii="Times New Roman" w:hAnsi="Times New Roman" w:eastAsia="Times New Roman" w:cs="Times New Roman"/>
          <w:lang w:val="en-US" w:bidi="en-US"/>
          <w:color w:val="111111"/>
          <w:sz w:val="28"/>
          <w:szCs w:val="28"/>
          <w:rtl/>
        </w:rPr>
        <w:t xml:space="preserve">66097.</w:t>
      </w:r>
    </w:p>
    <w:p>
      <w:pPr>
        <w:pStyle w:val="BookText"/>
      </w:pPr>
      <w:r>
        <w:rPr>
          <w:rFonts w:ascii="Amiri" w:hAnsi="Amiri" w:eastAsia="Amiri" w:cs="Amiri"/>
          <w:lang w:bidi="ar-SA"/>
          <w:color w:val="111111"/>
          <w:sz w:val="28"/>
          <w:szCs w:val="28"/>
          <w:rtl/>
        </w:rPr>
        <w:t xml:space="preserve">الموصل؛ جامع النبي شيث ( في الأوقاف العامة)؛ رقم المخطوط : 7/25</w:t>
      </w:r>
    </w:p>
    <w:p>
      <w:pPr>
        <w:pStyle w:val="BookText"/>
      </w:pPr>
      <w:r>
        <w:rPr>
          <w:rFonts w:ascii="Amiri" w:hAnsi="Amiri" w:eastAsia="Amiri" w:cs="Amiri"/>
          <w:lang w:bidi="ar-SA"/>
          <w:color w:val="111111"/>
          <w:sz w:val="28"/>
          <w:szCs w:val="28"/>
          <w:rtl/>
        </w:rPr>
        <w:t xml:space="preserve">أوّلها: الحمد لله رب العالمين والعاقبة للمتقين ولا عدوان إلا على الظالمين ...</w:t>
      </w:r>
    </w:p>
    <w:p>
      <w:pPr>
        <w:pStyle w:val="BookText"/>
      </w:pPr>
      <w:r>
        <w:rPr>
          <w:rFonts w:ascii="Amiri" w:hAnsi="Amiri" w:eastAsia="Amiri" w:cs="Amiri"/>
          <w:lang w:bidi="ar-SA"/>
          <w:color w:val="111111"/>
          <w:sz w:val="28"/>
          <w:szCs w:val="28"/>
          <w:rtl/>
        </w:rPr>
        <w:t xml:space="preserve">كا :محمّد أمين بن يونس افندي العمري، تا: 1204ه-، 23 ق 15*20سم [الأوقاف العامة</w:t>
      </w:r>
    </w:p>
    <w:p>
      <w:pPr>
        <w:pStyle w:val="BookText"/>
      </w:pPr>
      <w:r>
        <w:rPr>
          <w:rFonts w:ascii="IRNazanin" w:hAnsi="IRNazanin" w:eastAsia="IRNazanin" w:cs="IRNazanin"/>
          <w:lang w:bidi="fa-IR"/>
          <w:color w:val="111111"/>
          <w:sz w:val="28"/>
          <w:szCs w:val="28"/>
          <w:rtl/>
        </w:rPr>
        <w:t xml:space="preserve">الموصل: 2-174]</w:t>
      </w:r>
    </w:p>
    <w:p>
      <w:pPr>
        <w:pStyle w:val="BookText"/>
      </w:pPr>
      <w:r>
        <w:rPr>
          <w:rFonts w:ascii="Times New Roman" w:hAnsi="Times New Roman" w:eastAsia="Times New Roman" w:cs="Times New Roman"/>
          <w:lang w:val="en-US" w:bidi="en-US"/>
          <w:color w:val="111111"/>
          <w:sz w:val="28"/>
          <w:szCs w:val="28"/>
          <w:rtl/>
        </w:rPr>
        <w:t xml:space="preserve">66098.</w:t>
      </w:r>
    </w:p>
    <w:p>
      <w:pPr>
        <w:pStyle w:val="BookText"/>
      </w:pPr>
      <w:r>
        <w:rPr>
          <w:rFonts w:ascii="IRNazanin" w:hAnsi="IRNazanin" w:eastAsia="IRNazanin" w:cs="IRNazanin"/>
          <w:lang w:bidi="fa-IR"/>
          <w:color w:val="111111"/>
          <w:sz w:val="28"/>
          <w:szCs w:val="28"/>
          <w:rtl/>
        </w:rPr>
        <w:t xml:space="preserve">بغداد؛ دار المخطوطات؛ رقم المخطوط : 2464</w:t>
      </w:r>
    </w:p>
    <w:p>
      <w:pPr>
        <w:pStyle w:val="BookText"/>
      </w:pPr>
      <w:r>
        <w:rPr>
          <w:rFonts w:ascii="Amiri" w:hAnsi="Amiri" w:eastAsia="Amiri" w:cs="Amiri"/>
          <w:lang w:bidi="ar-SA"/>
          <w:color w:val="111111"/>
          <w:sz w:val="28"/>
          <w:szCs w:val="28"/>
          <w:rtl/>
        </w:rPr>
        <w:t xml:space="preserve">كا: حاج مردان النقشبندي، تا: 1245ه- 60 ص 21 س ، 20*12/5سم [المتحف العراقي -</w:t>
      </w:r>
    </w:p>
    <w:p>
      <w:pPr>
        <w:pStyle w:val="BookText"/>
      </w:pPr>
      <w:r>
        <w:rPr>
          <w:rFonts w:ascii="Amiri" w:hAnsi="Amiri" w:eastAsia="Amiri" w:cs="Amiri"/>
          <w:lang w:bidi="ar-SA"/>
          <w:color w:val="111111"/>
          <w:sz w:val="28"/>
          <w:szCs w:val="28"/>
          <w:rtl/>
        </w:rPr>
        <w:t xml:space="preserve">ف الفقهية 1-158]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95" w:name="pg8342_90620"/>
    <w:bookmarkEnd w:id="295"/>
    <w:p>
      <w:pPr>
        <w:pStyle w:val="BookText"/>
      </w:pPr>
      <w:r>
        <w:rPr>
          <w:rFonts w:ascii="Times New Roman" w:hAnsi="Times New Roman" w:eastAsia="Times New Roman" w:cs="Times New Roman"/>
          <w:lang w:val="en-US" w:bidi="en-US"/>
          <w:color w:val="111111"/>
          <w:sz w:val="28"/>
          <w:szCs w:val="28"/>
          <w:rtl/>
        </w:rPr>
        <w:t xml:space="preserve">66099.</w:t>
      </w:r>
    </w:p>
    <w:p>
      <w:pPr>
        <w:pStyle w:val="BookText"/>
      </w:pPr>
      <w:r>
        <w:rPr>
          <w:rFonts w:ascii="Amiri" w:hAnsi="Amiri" w:eastAsia="Amiri" w:cs="Amiri"/>
          <w:lang w:bidi="ar-SA"/>
          <w:color w:val="111111"/>
          <w:sz w:val="28"/>
          <w:szCs w:val="28"/>
          <w:rtl/>
        </w:rPr>
        <w:t xml:space="preserve">بغداد؛ مكتبة الأوقاف العامة؛ رقم المخطوط :3532</w:t>
      </w:r>
    </w:p>
    <w:p>
      <w:pPr>
        <w:pStyle w:val="BookText"/>
      </w:pPr>
      <w:r>
        <w:rPr>
          <w:rFonts w:ascii="IRNazanin" w:hAnsi="IRNazanin" w:eastAsia="IRNazanin" w:cs="IRNazanin"/>
          <w:lang w:bidi="fa-IR"/>
          <w:color w:val="111111"/>
          <w:sz w:val="28"/>
          <w:szCs w:val="28"/>
          <w:rtl/>
        </w:rPr>
        <w:t xml:space="preserve">کا :ملا محمّد بن مصطفى أغا بن أبي عقلين، تا: 1282 ه- 105ق، 12*17سم [ف: 1-550]</w:t>
      </w:r>
    </w:p>
    <w:p>
      <w:pPr>
        <w:pStyle w:val="BookText"/>
      </w:pPr>
      <w:r>
        <w:rPr>
          <w:rFonts w:ascii="Times New Roman" w:hAnsi="Times New Roman" w:eastAsia="Times New Roman" w:cs="Times New Roman"/>
          <w:lang w:val="en-US" w:bidi="en-US"/>
          <w:color w:val="111111"/>
          <w:sz w:val="28"/>
          <w:szCs w:val="28"/>
          <w:rtl/>
        </w:rPr>
        <w:t xml:space="preserve">66100.</w:t>
      </w:r>
    </w:p>
    <w:p>
      <w:pPr>
        <w:pStyle w:val="BookText"/>
      </w:pPr>
      <w:r>
        <w:rPr>
          <w:rFonts w:ascii="Amiri" w:hAnsi="Amiri" w:eastAsia="Amiri" w:cs="Amiri"/>
          <w:lang w:bidi="ar-SA"/>
          <w:color w:val="111111"/>
          <w:sz w:val="28"/>
          <w:szCs w:val="28"/>
          <w:rtl/>
        </w:rPr>
        <w:t xml:space="preserve">بغداد المكتبة القادرية رقم المخطوط : 375/5</w:t>
      </w:r>
    </w:p>
    <w:p>
      <w:pPr>
        <w:pStyle w:val="BookText"/>
      </w:pPr>
      <w:r>
        <w:rPr>
          <w:rFonts w:ascii="IRNazanin" w:hAnsi="IRNazanin" w:eastAsia="IRNazanin" w:cs="IRNazanin"/>
          <w:lang w:bidi="fa-IR"/>
          <w:color w:val="111111"/>
          <w:sz w:val="28"/>
          <w:szCs w:val="28"/>
          <w:rtl/>
        </w:rPr>
        <w:t xml:space="preserve">نسخ، کا :مجهول، تا: قيد التملك 1285 ه- 18 ق (139-122)، 21س، 25*17سم [ف: 2-165]</w:t>
      </w:r>
    </w:p>
    <w:p>
      <w:pPr>
        <w:pStyle w:val="BookText"/>
      </w:pPr>
      <w:r>
        <w:rPr>
          <w:rFonts w:ascii="Amiri" w:hAnsi="Amiri" w:eastAsia="Amiri" w:cs="Amiri"/>
          <w:lang w:bidi="ar-SA"/>
          <w:color w:val="111111"/>
          <w:sz w:val="28"/>
          <w:szCs w:val="28"/>
          <w:rtl/>
        </w:rPr>
        <w:t xml:space="preserve">66101 . الموصل؛ المدرسة الرضوانية (في الأوقاف العامة)؛ رقم المخطوط : 18/125/9</w:t>
      </w:r>
    </w:p>
    <w:p>
      <w:pPr>
        <w:pStyle w:val="BookText"/>
      </w:pPr>
      <w:r>
        <w:rPr>
          <w:rFonts w:ascii="IRNazanin" w:hAnsi="IRNazanin" w:eastAsia="IRNazanin" w:cs="IRNazanin"/>
          <w:lang w:bidi="fa-IR"/>
          <w:color w:val="111111"/>
          <w:sz w:val="28"/>
          <w:szCs w:val="28"/>
          <w:rtl/>
        </w:rPr>
        <w:t xml:space="preserve">نسخ ،کا :مجهول ،تا: 1288 ه-، 18*23سم [الأوقاف العامة - الموصل: 8-198]</w:t>
      </w:r>
    </w:p>
    <w:p>
      <w:pPr>
        <w:pStyle w:val="BookText"/>
      </w:pPr>
      <w:r>
        <w:rPr>
          <w:rFonts w:ascii="Amiri" w:hAnsi="Amiri" w:eastAsia="Amiri" w:cs="Amiri"/>
          <w:lang w:bidi="ar-SA"/>
          <w:color w:val="111111"/>
          <w:sz w:val="28"/>
          <w:szCs w:val="28"/>
          <w:rtl/>
        </w:rPr>
        <w:t xml:space="preserve">66102 .بغداد؛ مكتبة الأوقاف العامة؛ رقم المخطوط : 3912</w:t>
      </w:r>
    </w:p>
    <w:p>
      <w:pPr>
        <w:pStyle w:val="BookText"/>
      </w:pPr>
      <w:r>
        <w:rPr>
          <w:rFonts w:ascii="IRNazanin" w:hAnsi="IRNazanin" w:eastAsia="IRNazanin" w:cs="IRNazanin"/>
          <w:lang w:bidi="fa-IR"/>
          <w:color w:val="111111"/>
          <w:sz w:val="28"/>
          <w:szCs w:val="28"/>
          <w:rtl/>
        </w:rPr>
        <w:t xml:space="preserve">کا :مجهول ،تا: 1289 ه- 41 ق، 1216سم [ف: 1-550]</w:t>
      </w:r>
    </w:p>
    <w:p>
      <w:pPr>
        <w:pStyle w:val="BookText"/>
      </w:pPr>
      <w:r>
        <w:rPr>
          <w:rFonts w:ascii="Amiri" w:hAnsi="Amiri" w:eastAsia="Amiri" w:cs="Amiri"/>
          <w:lang w:bidi="ar-SA"/>
          <w:color w:val="111111"/>
          <w:sz w:val="28"/>
          <w:szCs w:val="28"/>
          <w:rtl/>
        </w:rPr>
        <w:t xml:space="preserve">66103 .الموصل ؛المدرسة الرضوانية (في الأوقاف العامة)؛ رقم المخطوط : 18/124/8</w:t>
      </w:r>
    </w:p>
    <w:p>
      <w:pPr>
        <w:pStyle w:val="BookText"/>
      </w:pPr>
      <w:r>
        <w:rPr>
          <w:rFonts w:ascii="IRNazanin" w:hAnsi="IRNazanin" w:eastAsia="IRNazanin" w:cs="IRNazanin"/>
          <w:lang w:bidi="fa-IR"/>
          <w:color w:val="111111"/>
          <w:sz w:val="28"/>
          <w:szCs w:val="28"/>
          <w:rtl/>
        </w:rPr>
        <w:t xml:space="preserve">کا :مجهول ،تا :مجهول؛ 16*22سم [الأوقاف العامة -الموصل: 8-196]</w:t>
      </w:r>
    </w:p>
    <w:p>
      <w:pPr>
        <w:pStyle w:val="BookText"/>
      </w:pPr>
      <w:r>
        <w:rPr>
          <w:rFonts w:ascii="Amiri" w:hAnsi="Amiri" w:eastAsia="Amiri" w:cs="Amiri"/>
          <w:lang w:bidi="ar-SA"/>
          <w:color w:val="111111"/>
          <w:sz w:val="28"/>
          <w:szCs w:val="28"/>
          <w:rtl/>
        </w:rPr>
        <w:t xml:space="preserve">66104 . الموصل؛ المدرسة الأمينية (في الأوقاف العامة)؛ رقم المخطوط: 23/33/1</w:t>
      </w:r>
    </w:p>
    <w:p>
      <w:pPr>
        <w:pStyle w:val="BookText"/>
      </w:pPr>
      <w:r>
        <w:rPr>
          <w:rFonts w:ascii="IRNazanin" w:hAnsi="IRNazanin" w:eastAsia="IRNazanin" w:cs="IRNazanin"/>
          <w:lang w:bidi="fa-IR"/>
          <w:color w:val="111111"/>
          <w:sz w:val="28"/>
          <w:szCs w:val="28"/>
          <w:rtl/>
        </w:rPr>
        <w:t xml:space="preserve">کا:مجهول، تا :مجهول؛ 16*21سم [الأوقاف العامة - الموصل: 4-185]</w:t>
      </w:r>
    </w:p>
    <w:p>
      <w:pPr>
        <w:pStyle w:val="BookText"/>
      </w:pPr>
      <w:r>
        <w:rPr>
          <w:rFonts w:ascii="Times New Roman" w:hAnsi="Times New Roman" w:eastAsia="Times New Roman" w:cs="Times New Roman"/>
          <w:lang w:val="en-US" w:bidi="en-US"/>
          <w:color w:val="111111"/>
          <w:sz w:val="28"/>
          <w:szCs w:val="28"/>
          <w:rtl/>
        </w:rPr>
        <w:t xml:space="preserve">66105.</w:t>
      </w:r>
    </w:p>
    <w:p>
      <w:pPr>
        <w:pStyle w:val="BookText"/>
      </w:pPr>
      <w:r>
        <w:rPr>
          <w:rFonts w:ascii="Amiri" w:hAnsi="Amiri" w:eastAsia="Amiri" w:cs="Amiri"/>
          <w:lang w:bidi="ar-SA"/>
          <w:color w:val="111111"/>
          <w:sz w:val="28"/>
          <w:szCs w:val="28"/>
          <w:rtl/>
        </w:rPr>
        <w:t xml:space="preserve">الموصل؛ خزانة محمّد صديق الجليلي ( في الأوقاف العامة)؛ رقم المخطوط: 35/1</w:t>
      </w:r>
    </w:p>
    <w:p>
      <w:pPr>
        <w:pStyle w:val="BookText"/>
      </w:pPr>
      <w:r>
        <w:rPr>
          <w:rFonts w:ascii="IRNazanin" w:hAnsi="IRNazanin" w:eastAsia="IRNazanin" w:cs="IRNazanin"/>
          <w:lang w:bidi="fa-IR"/>
          <w:color w:val="111111"/>
          <w:sz w:val="28"/>
          <w:szCs w:val="28"/>
          <w:rtl/>
        </w:rPr>
        <w:t xml:space="preserve">کا :حسن بن حسین، تا :مجهول؛ 15*21سم [الأوقاف العامة - الموصل: 6-324]</w:t>
      </w:r>
    </w:p>
    <w:p>
      <w:pPr>
        <w:pStyle w:val="BookText"/>
      </w:pPr>
      <w:r>
        <w:rPr>
          <w:rFonts w:ascii="Amiri" w:hAnsi="Amiri" w:eastAsia="Amiri" w:cs="Amiri"/>
          <w:lang w:bidi="ar-SA"/>
          <w:color w:val="111111"/>
          <w:sz w:val="28"/>
          <w:szCs w:val="28"/>
          <w:rtl/>
        </w:rPr>
        <w:t xml:space="preserve">66106 . بغداد؛ مكتبة الأوقاف العامة؛ رقم المخطوط : 22824/2</w:t>
      </w:r>
    </w:p>
    <w:p>
      <w:pPr>
        <w:pStyle w:val="BookText"/>
      </w:pPr>
      <w:r>
        <w:rPr>
          <w:rFonts w:ascii="IRNazanin" w:hAnsi="IRNazanin" w:eastAsia="IRNazanin" w:cs="IRNazanin"/>
          <w:lang w:bidi="fa-IR"/>
          <w:color w:val="111111"/>
          <w:sz w:val="28"/>
          <w:szCs w:val="28"/>
          <w:rtl/>
        </w:rPr>
        <w:t xml:space="preserve">کا :مجهول، تا: مجهول؛ 40 ق 15*20سم [ف: 1-550]</w:t>
      </w:r>
    </w:p>
    <w:p>
      <w:pPr>
        <w:pStyle w:val="Heading2"/>
      </w:pPr>
      <w:bookmarkStart w:id="1465" w:name="_Toc739"/>
      <w:r>
        <w:t>مقدمة في العقائد / كلام وعقائد - عربي</w:t>
      </w:r>
      <w:bookmarkEnd w:id="1465"/>
    </w:p>
    <w:p>
      <w:pPr>
        <w:pStyle w:val="BookText"/>
      </w:pPr>
      <w:r>
        <w:rPr>
          <w:rFonts w:ascii="Amiri" w:hAnsi="Amiri" w:eastAsia="Amiri" w:cs="Amiri"/>
          <w:lang w:bidi="ar-SA"/>
          <w:color w:val="111111"/>
          <w:sz w:val="28"/>
          <w:szCs w:val="28"/>
          <w:rtl/>
        </w:rPr>
        <w:t xml:space="preserve">النابلسي، عبد الغني بن إسماعيل ( 1050 - 1143 ه-)</w:t>
      </w:r>
    </w:p>
    <w:p>
      <w:pPr>
        <w:pStyle w:val="BookText"/>
      </w:pPr>
      <w:r>
        <w:rPr>
          <w:rFonts w:ascii="Amiri" w:hAnsi="Amiri" w:eastAsia="Amiri" w:cs="Amiri"/>
          <w:lang w:bidi="ar-SA"/>
          <w:color w:val="111111"/>
          <w:sz w:val="28"/>
          <w:szCs w:val="28"/>
          <w:rtl/>
        </w:rPr>
        <w:t xml:space="preserve">66107 . النجف الأشرف؛ مؤسسة كاشف الغطاء العامة؛ رقم المخطوط : 6841</w:t>
      </w:r>
    </w:p>
    <w:p>
      <w:pPr>
        <w:pStyle w:val="BookText"/>
      </w:pPr>
      <w:r>
        <w:rPr>
          <w:rFonts w:ascii="Amiri" w:hAnsi="Amiri" w:eastAsia="Amiri" w:cs="Amiri"/>
          <w:lang w:bidi="ar-SA"/>
          <w:color w:val="111111"/>
          <w:sz w:val="28"/>
          <w:szCs w:val="28"/>
          <w:rtl/>
        </w:rPr>
        <w:t xml:space="preserve">كاتب = مؤلف ،تا :مجهول 19 ص [ف: 1-416]</w:t>
      </w:r>
    </w:p>
    <w:p>
      <w:pPr>
        <w:pStyle w:val="Heading2"/>
      </w:pPr>
      <w:bookmarkStart w:id="1466" w:name="_Toc740"/>
      <w:r>
        <w:t>مقدمة في علم الحديث / دراية - عربي</w:t>
      </w:r>
      <w:bookmarkEnd w:id="1466"/>
    </w:p>
    <w:p>
      <w:pPr>
        <w:pStyle w:val="BookText"/>
      </w:pPr>
      <w:r>
        <w:rPr>
          <w:rFonts w:ascii="Amiri" w:hAnsi="Amiri" w:eastAsia="Amiri" w:cs="Amiri"/>
          <w:lang w:bidi="ar-SA"/>
          <w:color w:val="111111"/>
          <w:sz w:val="28"/>
          <w:szCs w:val="28"/>
          <w:rtl/>
        </w:rPr>
        <w:t xml:space="preserve">66108 . الموصل؛ المدرسة الرضوانية ( في الأوقاف العامة)؛ رقم المخطوط: 18/35/2</w:t>
      </w:r>
    </w:p>
    <w:p>
      <w:pPr>
        <w:pStyle w:val="BookText"/>
      </w:pPr>
      <w:r>
        <w:rPr>
          <w:rFonts w:ascii="IRNazanin" w:hAnsi="IRNazanin" w:eastAsia="IRNazanin" w:cs="IRNazanin"/>
          <w:lang w:bidi="fa-IR"/>
          <w:color w:val="111111"/>
          <w:sz w:val="28"/>
          <w:szCs w:val="28"/>
          <w:rtl/>
        </w:rPr>
        <w:t xml:space="preserve">کا :محمود، تا: 1148 ه- 15*20سم [الأوقاف العامة - الموصل: 8-127]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96" w:name="pg8342_90621"/>
    <w:bookmarkEnd w:id="296"/>
    <w:p>
      <w:pPr>
        <w:pStyle w:val="BookText"/>
      </w:pPr>
      <w:r>
        <w:rPr>
          <w:rFonts w:ascii="Amiri" w:hAnsi="Amiri" w:eastAsia="Amiri" w:cs="Amiri"/>
          <w:lang w:bidi="ar-SA"/>
          <w:color w:val="111111"/>
          <w:sz w:val="28"/>
          <w:szCs w:val="28"/>
          <w:rtl/>
        </w:rPr>
        <w:t xml:space="preserve">مقدمة في علم الحساب - اللمع</w:t>
      </w:r>
    </w:p>
    <w:p>
      <w:pPr>
        <w:pStyle w:val="Heading2"/>
      </w:pPr>
      <w:bookmarkStart w:id="1467" w:name="_Toc741"/>
      <w:r>
        <w:t>المقدمة في علم الحساب / حساب - عربي</w:t>
      </w:r>
      <w:bookmarkEnd w:id="1467"/>
    </w:p>
    <w:p>
      <w:pPr>
        <w:pStyle w:val="BookText"/>
      </w:pPr>
      <w:r>
        <w:rPr>
          <w:rFonts w:ascii="Amiri" w:hAnsi="Amiri" w:eastAsia="Amiri" w:cs="Amiri"/>
          <w:lang w:bidi="ar-SA"/>
          <w:color w:val="111111"/>
          <w:sz w:val="28"/>
          <w:szCs w:val="28"/>
          <w:rtl/>
        </w:rPr>
        <w:t xml:space="preserve">66109 .بغداد؛ خزانة قاسم محمّد الرجب؛ رقم المخطوط : 141/22</w:t>
      </w:r>
    </w:p>
    <w:p>
      <w:pPr>
        <w:pStyle w:val="BookText"/>
      </w:pPr>
      <w:r>
        <w:rPr>
          <w:rFonts w:ascii="IRNazanin" w:hAnsi="IRNazanin" w:eastAsia="IRNazanin" w:cs="IRNazanin"/>
          <w:lang w:bidi="fa-IR"/>
          <w:color w:val="111111"/>
          <w:sz w:val="28"/>
          <w:szCs w:val="28"/>
          <w:rtl/>
        </w:rPr>
        <w:t xml:space="preserve">کا :مجهول، تا: 1172 ه-[ ف: 1-19]</w:t>
      </w:r>
    </w:p>
    <w:p>
      <w:pPr>
        <w:pStyle w:val="Heading2"/>
      </w:pPr>
      <w:bookmarkStart w:id="1468" w:name="_Toc742"/>
      <w:r>
        <w:t>مقدمة في علم الميقات / هيئة - عربي</w:t>
      </w:r>
      <w:bookmarkEnd w:id="1468"/>
    </w:p>
    <w:p>
      <w:pPr>
        <w:pStyle w:val="BookText"/>
      </w:pPr>
      <w:r>
        <w:rPr>
          <w:rFonts w:ascii="Amiri" w:hAnsi="Amiri" w:eastAsia="Amiri" w:cs="Amiri"/>
          <w:lang w:bidi="ar-SA"/>
          <w:color w:val="111111"/>
          <w:sz w:val="28"/>
          <w:szCs w:val="28"/>
          <w:rtl/>
        </w:rPr>
        <w:t xml:space="preserve">سبط المارديني، محمّد بن محمّد (826 - 907 ه-)</w:t>
      </w:r>
    </w:p>
    <w:p>
      <w:pPr>
        <w:pStyle w:val="BookText"/>
      </w:pPr>
      <w:r>
        <w:rPr>
          <w:rFonts w:ascii="IRNazanin" w:hAnsi="IRNazanin" w:eastAsia="IRNazanin" w:cs="IRNazanin"/>
          <w:lang w:bidi="fa-IR"/>
          <w:color w:val="111111"/>
          <w:sz w:val="28"/>
          <w:szCs w:val="28"/>
          <w:rtl/>
        </w:rPr>
        <w:t xml:space="preserve">[فنخا :31 219]</w:t>
      </w:r>
    </w:p>
    <w:p>
      <w:pPr>
        <w:pStyle w:val="BookText"/>
      </w:pPr>
      <w:r>
        <w:rPr>
          <w:rFonts w:ascii="Amiri" w:hAnsi="Amiri" w:eastAsia="Amiri" w:cs="Amiri"/>
          <w:lang w:bidi="ar-SA"/>
          <w:color w:val="111111"/>
          <w:sz w:val="28"/>
          <w:szCs w:val="28"/>
          <w:rtl/>
        </w:rPr>
        <w:t xml:space="preserve">66110 . بغداد؛ مكتبة عبد الوهاب نيازي؛ رقم المخطوط : 4749</w:t>
      </w:r>
    </w:p>
    <w:p>
      <w:pPr>
        <w:pStyle w:val="BookText"/>
      </w:pPr>
      <w:r>
        <w:rPr>
          <w:rFonts w:ascii="Amiri" w:hAnsi="Amiri" w:eastAsia="Amiri" w:cs="Amiri"/>
          <w:lang w:bidi="ar-SA"/>
          <w:color w:val="111111"/>
          <w:sz w:val="28"/>
          <w:szCs w:val="28"/>
          <w:rtl/>
        </w:rPr>
        <w:t xml:space="preserve">أوّلها: الحمد لله وكفى وسلام على عباده الذين اصطفى ،وبعد فهذه مقدمة مختصرة يعلم منها الفصول الأربعة، وأوقات الصلاة، وأجزاء الليل، وجهة القبلة بغير آلة</w:t>
      </w:r>
    </w:p>
    <w:p>
      <w:pPr>
        <w:pStyle w:val="BookText"/>
      </w:pPr>
      <w:r>
        <w:rPr>
          <w:rFonts w:ascii="IRNazanin" w:hAnsi="IRNazanin" w:eastAsia="IRNazanin" w:cs="IRNazanin"/>
          <w:lang w:bidi="fa-IR"/>
          <w:color w:val="111111"/>
          <w:sz w:val="28"/>
          <w:szCs w:val="28"/>
          <w:rtl/>
        </w:rPr>
        <w:t xml:space="preserve">نسخ ،کا :مجهول، تا :القرن 12ه- نسخة جيدة؛ 74 ص 19 س 19/5*15سم [ف: 163]</w:t>
      </w:r>
    </w:p>
    <w:p>
      <w:pPr>
        <w:pStyle w:val="BookText"/>
      </w:pPr>
      <w:r>
        <w:rPr>
          <w:rFonts w:ascii="Times New Roman" w:hAnsi="Times New Roman" w:eastAsia="Times New Roman" w:cs="Times New Roman"/>
          <w:lang w:val="en-US" w:bidi="en-US"/>
          <w:color w:val="111111"/>
          <w:sz w:val="28"/>
          <w:szCs w:val="28"/>
          <w:rtl/>
        </w:rPr>
        <w:t xml:space="preserve">66111.</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22/14/5</w:t>
      </w:r>
    </w:p>
    <w:p>
      <w:pPr>
        <w:pStyle w:val="BookText"/>
      </w:pPr>
      <w:r>
        <w:rPr>
          <w:rFonts w:ascii="IRNazanin" w:hAnsi="IRNazanin" w:eastAsia="IRNazanin" w:cs="IRNazanin"/>
          <w:lang w:bidi="fa-IR"/>
          <w:color w:val="111111"/>
          <w:sz w:val="28"/>
          <w:szCs w:val="28"/>
          <w:rtl/>
        </w:rPr>
        <w:t xml:space="preserve">أوّلها: اما بعد فهذه مقدمة أوردت فيها ما يجب استحضاره لمن يبتدي في علم الميقات ؛کا :مجهول ،تا: مجهول [الأوقاف العامة - الموصل: 3-113]</w:t>
      </w:r>
    </w:p>
    <w:p>
      <w:pPr>
        <w:pStyle w:val="Heading2"/>
      </w:pPr>
      <w:bookmarkStart w:id="1469" w:name="_Toc743"/>
      <w:r>
        <w:t>مقدمة في علم الميقات / هيئة - عربي</w:t>
      </w:r>
      <w:bookmarkEnd w:id="1469"/>
    </w:p>
    <w:p>
      <w:pPr>
        <w:pStyle w:val="BookText"/>
      </w:pPr>
      <w:r>
        <w:rPr>
          <w:rFonts w:ascii="Amiri" w:hAnsi="Amiri" w:eastAsia="Amiri" w:cs="Amiri"/>
          <w:lang w:bidi="ar-SA"/>
          <w:color w:val="111111"/>
          <w:sz w:val="28"/>
          <w:szCs w:val="28"/>
          <w:rtl/>
        </w:rPr>
        <w:t xml:space="preserve">الميقاتي، محمّد بن إدريس</w:t>
      </w:r>
    </w:p>
    <w:p>
      <w:pPr>
        <w:pStyle w:val="BookText"/>
      </w:pPr>
      <w:r>
        <w:rPr>
          <w:rFonts w:ascii="IRNazanin" w:hAnsi="IRNazanin" w:eastAsia="IRNazanin" w:cs="IRNazanin"/>
          <w:lang w:bidi="fa-IR"/>
          <w:color w:val="111111"/>
          <w:sz w:val="28"/>
          <w:szCs w:val="28"/>
          <w:rtl/>
        </w:rPr>
        <w:t xml:space="preserve">66112 . بغداد؛ دار المخطوطات؛ رقم المخطوط : 1016</w:t>
      </w:r>
    </w:p>
    <w:p>
      <w:pPr>
        <w:pStyle w:val="BookText"/>
      </w:pPr>
      <w:r>
        <w:rPr>
          <w:rFonts w:ascii="Amiri" w:hAnsi="Amiri" w:eastAsia="Amiri" w:cs="Amiri"/>
          <w:lang w:bidi="ar-SA"/>
          <w:color w:val="111111"/>
          <w:sz w:val="28"/>
          <w:szCs w:val="28"/>
          <w:rtl/>
        </w:rPr>
        <w:t xml:space="preserve">أوّلها :لا إله إلا الله محمّد رسول الله وصلى الله على نبي الرحمة ...</w:t>
      </w:r>
    </w:p>
    <w:p>
      <w:pPr>
        <w:pStyle w:val="BookText"/>
      </w:pPr>
      <w:r>
        <w:rPr>
          <w:rFonts w:ascii="IRNazanin" w:hAnsi="IRNazanin" w:eastAsia="IRNazanin" w:cs="IRNazanin"/>
          <w:lang w:bidi="fa-IR"/>
          <w:color w:val="111111"/>
          <w:sz w:val="28"/>
          <w:szCs w:val="28"/>
          <w:rtl/>
        </w:rPr>
        <w:t xml:space="preserve">کا :مجهول ،تا :مجهول؛ تملك :طه بن صالح بن إسماعيل الجبوري؛ 35 ص 21س</w:t>
      </w:r>
    </w:p>
    <w:p>
      <w:pPr>
        <w:pStyle w:val="BookText"/>
      </w:pPr>
      <w:r>
        <w:rPr>
          <w:rFonts w:ascii="Amiri" w:hAnsi="Amiri" w:eastAsia="Amiri" w:cs="Amiri"/>
          <w:lang w:bidi="ar-SA"/>
          <w:color w:val="111111"/>
          <w:sz w:val="28"/>
          <w:szCs w:val="28"/>
          <w:rtl/>
        </w:rPr>
        <w:t xml:space="preserve">21 *15سم [المتحف العراقي - ف: الفلك والتنجيم - 226]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97" w:name="pg8342_90622"/>
    <w:bookmarkEnd w:id="297"/>
    <w:p>
      <w:pPr>
        <w:pStyle w:val="Heading2"/>
      </w:pPr>
      <w:bookmarkStart w:id="1470" w:name="_Toc744"/>
      <w:r>
        <w:t>مقدمة في فروض الفاتحة وما يتعلق بها / - عربي</w:t>
      </w:r>
      <w:bookmarkEnd w:id="1470"/>
    </w:p>
    <w:p>
      <w:pPr>
        <w:pStyle w:val="BookText"/>
      </w:pPr>
      <w:r>
        <w:rPr>
          <w:rFonts w:ascii="Amiri" w:hAnsi="Amiri" w:eastAsia="Amiri" w:cs="Amiri"/>
          <w:lang w:bidi="ar-SA"/>
          <w:color w:val="111111"/>
          <w:sz w:val="28"/>
          <w:szCs w:val="28"/>
          <w:rtl/>
        </w:rPr>
        <w:t xml:space="preserve">السيوطي، عبد الرحمن بن أبي بكر (849 - 11 ه- )</w:t>
      </w:r>
    </w:p>
    <w:p>
      <w:pPr>
        <w:pStyle w:val="BookText"/>
      </w:pPr>
      <w:r>
        <w:rPr>
          <w:rFonts w:ascii="Amiri" w:hAnsi="Amiri" w:eastAsia="Amiri" w:cs="Amiri"/>
          <w:lang w:bidi="ar-SA"/>
          <w:color w:val="111111"/>
          <w:sz w:val="28"/>
          <w:szCs w:val="28"/>
          <w:rtl/>
        </w:rPr>
        <w:t xml:space="preserve">66113 . الموصل؛ المدرسة الإسلامية (في الأوقاف العامة)؛ رقم المخطوط: 20/19/4</w:t>
      </w:r>
    </w:p>
    <w:p>
      <w:pPr>
        <w:pStyle w:val="BookText"/>
      </w:pPr>
      <w:r>
        <w:rPr>
          <w:rFonts w:ascii="IRNazanin" w:hAnsi="IRNazanin" w:eastAsia="IRNazanin" w:cs="IRNazanin"/>
          <w:lang w:bidi="fa-IR"/>
          <w:color w:val="111111"/>
          <w:sz w:val="28"/>
          <w:szCs w:val="28"/>
          <w:rtl/>
        </w:rPr>
        <w:t xml:space="preserve">أوّلها :الحمد لله على الإسلام وما جاء به من الإنعام ..</w:t>
      </w:r>
    </w:p>
    <w:p>
      <w:pPr>
        <w:pStyle w:val="BookText"/>
      </w:pPr>
      <w:r>
        <w:rPr>
          <w:rFonts w:ascii="IRNazanin" w:hAnsi="IRNazanin" w:eastAsia="IRNazanin" w:cs="IRNazanin"/>
          <w:lang w:bidi="fa-IR"/>
          <w:color w:val="111111"/>
          <w:sz w:val="28"/>
          <w:szCs w:val="28"/>
          <w:rtl/>
        </w:rPr>
        <w:t xml:space="preserve">کا :مجهول، تا :مجهول؛ 21/5 *14سم [الأوقاف العامة - الموصل: 2-107]</w:t>
      </w:r>
    </w:p>
    <w:p>
      <w:pPr>
        <w:pStyle w:val="Heading2"/>
      </w:pPr>
      <w:bookmarkStart w:id="1471" w:name="_Toc745"/>
      <w:r>
        <w:t>مقدمة في الفقه على مذهب الإمام مالك / فقه - عربي</w:t>
      </w:r>
      <w:bookmarkEnd w:id="1471"/>
    </w:p>
    <w:p>
      <w:pPr>
        <w:pStyle w:val="BookText"/>
      </w:pPr>
      <w:r>
        <w:rPr>
          <w:rFonts w:ascii="Amiri" w:hAnsi="Amiri" w:eastAsia="Amiri" w:cs="Amiri"/>
          <w:lang w:bidi="ar-SA"/>
          <w:color w:val="111111"/>
          <w:sz w:val="28"/>
          <w:szCs w:val="28"/>
          <w:rtl/>
        </w:rPr>
        <w:t xml:space="preserve">العشماوي، عبد الباري (القرن 16 م)</w:t>
      </w:r>
    </w:p>
    <w:p>
      <w:pPr>
        <w:pStyle w:val="BookText"/>
      </w:pPr>
      <w:r>
        <w:rPr>
          <w:rFonts w:ascii="Amiri" w:hAnsi="Amiri" w:eastAsia="Amiri" w:cs="Amiri"/>
          <w:lang w:bidi="ar-SA"/>
          <w:color w:val="111111"/>
          <w:sz w:val="28"/>
          <w:szCs w:val="28"/>
          <w:rtl/>
        </w:rPr>
        <w:t xml:space="preserve">66114 . الموصل؛ مدرسة بكر افندي (في الأوقاف العامة)؛ رقم المخطوط: 101/4</w:t>
      </w:r>
    </w:p>
    <w:p>
      <w:pPr>
        <w:pStyle w:val="BookText"/>
      </w:pPr>
      <w:r>
        <w:rPr>
          <w:rFonts w:ascii="IRNazanin" w:hAnsi="IRNazanin" w:eastAsia="IRNazanin" w:cs="IRNazanin"/>
          <w:lang w:bidi="fa-IR"/>
          <w:color w:val="111111"/>
          <w:sz w:val="28"/>
          <w:szCs w:val="28"/>
          <w:rtl/>
        </w:rPr>
        <w:t xml:space="preserve">کا :محمّد شاكر بن السيد عبد الوهاب إمام جامع النبي جرجیس، تا :1191ه- 15*20سم [الأوقاف العامة - الموصل: 7-320]</w:t>
      </w:r>
    </w:p>
    <w:p>
      <w:pPr>
        <w:pStyle w:val="BookText"/>
      </w:pPr>
      <w:r>
        <w:rPr>
          <w:rFonts w:ascii="Amiri" w:hAnsi="Amiri" w:eastAsia="Amiri" w:cs="Amiri"/>
          <w:lang w:bidi="ar-SA"/>
          <w:color w:val="111111"/>
          <w:sz w:val="28"/>
          <w:szCs w:val="28"/>
          <w:rtl/>
        </w:rPr>
        <w:t xml:space="preserve">مقدمة في الكلام على البسملة والحمدلة - شرح البسملة والحمدلة</w:t>
      </w:r>
    </w:p>
    <w:p>
      <w:pPr>
        <w:pStyle w:val="BookText"/>
      </w:pPr>
      <w:r>
        <w:rPr>
          <w:rFonts w:ascii="Amiri" w:hAnsi="Amiri" w:eastAsia="Amiri" w:cs="Amiri"/>
          <w:lang w:bidi="ar-SA"/>
          <w:color w:val="111111"/>
          <w:sz w:val="28"/>
          <w:szCs w:val="28"/>
          <w:rtl/>
        </w:rPr>
        <w:t xml:space="preserve">المقدمة فيما يجب على قاريء القرآن أن يعلمه (منظومة) - المقدمة الجزرية</w:t>
      </w:r>
    </w:p>
    <w:p>
      <w:pPr>
        <w:pStyle w:val="Heading2"/>
      </w:pPr>
      <w:bookmarkStart w:id="1472" w:name="_Toc746"/>
      <w:r>
        <w:t>المقدمة في المدخل إلى صناعة علم الكلام = مقدمة الكلام / كلام وعقائد</w:t>
      </w:r>
      <w:bookmarkEnd w:id="1472"/>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الشيخ الطوسي، محمّد بن حسن( 385 - 460 ه-)</w:t>
      </w:r>
    </w:p>
    <w:p>
      <w:pPr>
        <w:pStyle w:val="BookText"/>
      </w:pPr>
      <w:r>
        <w:rPr>
          <w:rFonts w:ascii="Amiri" w:hAnsi="Amiri" w:eastAsia="Amiri" w:cs="Amiri"/>
          <w:lang w:bidi="ar-SA"/>
          <w:color w:val="111111"/>
          <w:sz w:val="28"/>
          <w:szCs w:val="28"/>
          <w:rtl/>
        </w:rPr>
        <w:t xml:space="preserve">أوّله :البسملة ... سألتم أيدكم الله إملاء مقدمة تشتمل على ذكر الألفاظ المتداولة بين المتكلمين وبيان أغراضهم منها فلهم مواضعات مخصوصة ليست على موجب اللغة ... و إنا مجيبكم إلى ما سألتم ... ثم اذكر بعد ذلك حصر الأجناس إلى تكلموا في إثباتها ما اتفقوا فيه وما اختلفوا واذكر جملا من أحكامها واعقب بذكر جمل يشتمل على حقيقة الصفات وبيان أقسامها وكيفية استحقاقها وبيان أحكامها على غاية من الإيجاز والاختصار ما يصغر حجمه</w:t>
      </w:r>
    </w:p>
    <w:p>
      <w:pPr>
        <w:pStyle w:val="BookText"/>
      </w:pPr>
      <w:r>
        <w:rPr>
          <w:rFonts w:ascii="Amiri" w:hAnsi="Amiri" w:eastAsia="Amiri" w:cs="Amiri"/>
          <w:lang w:bidi="ar-SA"/>
          <w:color w:val="111111"/>
          <w:sz w:val="28"/>
          <w:szCs w:val="28"/>
          <w:rtl/>
        </w:rPr>
        <w:t xml:space="preserve">ويكثر نفعه انشاء الله. فصل في ذكر أعم الأسماء الجارية بينهم وأخص وما يتبع ذلك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98" w:name="pg8342_90623"/>
    <w:bookmarkEnd w:id="298"/>
    <w:p>
      <w:pPr>
        <w:pStyle w:val="BookText"/>
      </w:pPr>
      <w:r>
        <w:rPr>
          <w:rFonts w:ascii="Amiri" w:hAnsi="Amiri" w:eastAsia="Amiri" w:cs="Amiri"/>
          <w:lang w:bidi="ar-SA"/>
          <w:color w:val="111111"/>
          <w:sz w:val="28"/>
          <w:szCs w:val="28"/>
          <w:rtl/>
        </w:rPr>
        <w:t xml:space="preserve">آخره :وأما المسنون فهو ما توالي فعله وأمر به ربما كان واجباً أو نفلاً، فهذه جملة كافية مما قصدناه فإن شرح ما أومأنا إليه ... وتوسط علم الكلام لم يخف عليه شئ مما ينظر فيه إن شاء</w:t>
      </w:r>
    </w:p>
    <w:p>
      <w:pPr>
        <w:pStyle w:val="BookText"/>
      </w:pPr>
      <w:r>
        <w:rPr>
          <w:rFonts w:ascii="IRNazanin" w:hAnsi="IRNazanin" w:eastAsia="IRNazanin" w:cs="IRNazanin"/>
          <w:lang w:bidi="fa-IR"/>
          <w:color w:val="111111"/>
          <w:sz w:val="28"/>
          <w:szCs w:val="28"/>
          <w:rtl/>
        </w:rPr>
        <w:t xml:space="preserve">الله تعالى.</w:t>
      </w:r>
    </w:p>
    <w:p>
      <w:pPr>
        <w:pStyle w:val="BookText"/>
      </w:pPr>
      <w:r>
        <w:rPr>
          <w:rFonts w:ascii="IRNazanin" w:hAnsi="IRNazanin" w:eastAsia="IRNazanin" w:cs="IRNazanin"/>
          <w:lang w:bidi="fa-IR"/>
          <w:color w:val="111111"/>
          <w:sz w:val="28"/>
          <w:szCs w:val="28"/>
          <w:rtl/>
        </w:rPr>
        <w:t xml:space="preserve">طبع :قم، 1403ه- ضمن الرسائل العشر، 1414ه-</w:t>
      </w:r>
    </w:p>
    <w:p>
      <w:pPr>
        <w:pStyle w:val="BookText"/>
      </w:pPr>
      <w:r>
        <w:rPr>
          <w:rFonts w:ascii="Amiri" w:hAnsi="Amiri" w:eastAsia="Amiri" w:cs="Amiri"/>
          <w:lang w:bidi="ar-SA"/>
          <w:color w:val="111111"/>
          <w:sz w:val="28"/>
          <w:szCs w:val="28"/>
          <w:rtl/>
        </w:rPr>
        <w:t xml:space="preserve">[فنخا :31 219-220 (3 نسخة)]</w:t>
      </w:r>
    </w:p>
    <w:p>
      <w:pPr>
        <w:pStyle w:val="BookText"/>
      </w:pPr>
      <w:r>
        <w:rPr>
          <w:rFonts w:ascii="Amiri" w:hAnsi="Amiri" w:eastAsia="Amiri" w:cs="Amiri"/>
          <w:lang w:bidi="ar-SA"/>
          <w:color w:val="111111"/>
          <w:sz w:val="28"/>
          <w:szCs w:val="28"/>
          <w:rtl/>
        </w:rPr>
        <w:t xml:space="preserve">66115 . النجف الأشرف؛ مكتبة الإمام أمير المؤمنين العامة؛ رقم المخطوط: 22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870]</w:t>
      </w:r>
    </w:p>
    <w:p>
      <w:pPr>
        <w:pStyle w:val="BookText"/>
      </w:pPr>
      <w:r>
        <w:rPr>
          <w:rFonts w:ascii="Amiri" w:hAnsi="Amiri" w:eastAsia="Amiri" w:cs="Amiri"/>
          <w:lang w:bidi="ar-SA"/>
          <w:color w:val="111111"/>
          <w:sz w:val="28"/>
          <w:szCs w:val="28"/>
          <w:rtl/>
        </w:rPr>
        <w:t xml:space="preserve">66116 . النجف الأشرف؛ مكتبة آية الله الحكيم العامة؛ رقم المخطوط : 206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مجهول المؤلف؛ مصدر التصوير :نسخة خطية في مكتبة ملك - طهران؛ كا :مجهول ،تا :مجهول؛ 15 ق [(مصورات) - ف: 1-214]</w:t>
      </w:r>
    </w:p>
    <w:p>
      <w:pPr>
        <w:pStyle w:val="BookText"/>
      </w:pPr>
      <w:r>
        <w:rPr>
          <w:rFonts w:ascii="Times New Roman" w:hAnsi="Times New Roman" w:eastAsia="Times New Roman" w:cs="Times New Roman"/>
          <w:lang w:val="en-US" w:bidi="en-US"/>
          <w:color w:val="111111"/>
          <w:sz w:val="28"/>
          <w:szCs w:val="28"/>
          <w:rtl/>
        </w:rPr>
        <w:t xml:space="preserve">66117.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75/4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14ق [(مصورات) - ف: 1-106]</w:t>
      </w:r>
    </w:p>
    <w:p>
      <w:pPr>
        <w:pStyle w:val="Heading2"/>
      </w:pPr>
      <w:bookmarkStart w:id="1473" w:name="_Toc747"/>
      <w:r>
        <w:t>مقدمة في معرفة اصطلاحات القاموس المحيط / لغة - عربي</w:t>
      </w:r>
      <w:bookmarkEnd w:id="1473"/>
    </w:p>
    <w:p>
      <w:pPr>
        <w:pStyle w:val="BookText"/>
      </w:pPr>
      <w:r>
        <w:rPr>
          <w:rFonts w:ascii="Amiri" w:hAnsi="Amiri" w:eastAsia="Amiri" w:cs="Amiri"/>
          <w:lang w:bidi="ar-SA"/>
          <w:color w:val="111111"/>
          <w:sz w:val="28"/>
          <w:szCs w:val="28"/>
          <w:rtl/>
        </w:rPr>
        <w:t xml:space="preserve">الهوريني ،نصر بن نصر ( 1291 ه- )</w:t>
      </w:r>
    </w:p>
    <w:p>
      <w:pPr>
        <w:pStyle w:val="BookText"/>
      </w:pPr>
      <w:r>
        <w:rPr>
          <w:rFonts w:ascii="Amiri" w:hAnsi="Amiri" w:eastAsia="Amiri" w:cs="Amiri"/>
          <w:lang w:bidi="ar-SA"/>
          <w:color w:val="111111"/>
          <w:sz w:val="28"/>
          <w:szCs w:val="28"/>
          <w:rtl/>
        </w:rPr>
        <w:t xml:space="preserve">قاموس المحيط والقابوس الوسيط = الجامع لما</w:t>
      </w:r>
    </w:p>
    <w:p>
      <w:pPr>
        <w:pStyle w:val="BookText"/>
      </w:pPr>
      <w:r>
        <w:rPr>
          <w:rFonts w:ascii="Amiri" w:hAnsi="Amiri" w:eastAsia="Amiri" w:cs="Amiri"/>
          <w:lang w:bidi="ar-SA"/>
          <w:color w:val="111111"/>
          <w:sz w:val="28"/>
          <w:szCs w:val="28"/>
          <w:rtl/>
        </w:rPr>
        <w:t xml:space="preserve">المرتبط: القاموس المحيط - قاموس اللغة ذهب من كلام العرب الفيروزآبادي محمّد بن يعقوب (817-729ه-)</w:t>
      </w:r>
    </w:p>
    <w:p>
      <w:pPr>
        <w:pStyle w:val="BookText"/>
      </w:pPr>
      <w:r>
        <w:rPr>
          <w:rFonts w:ascii="Amiri" w:hAnsi="Amiri" w:eastAsia="Amiri" w:cs="Amiri"/>
          <w:lang w:bidi="ar-SA"/>
          <w:color w:val="111111"/>
          <w:sz w:val="28"/>
          <w:szCs w:val="28"/>
          <w:rtl/>
        </w:rPr>
        <w:t xml:space="preserve">66118 . النجف الأشرف؛ مؤسسة كاشف الغطاء العامة؛ رقم المخطوط : 1958</w:t>
      </w:r>
    </w:p>
    <w:p>
      <w:pPr>
        <w:pStyle w:val="BookText"/>
      </w:pPr>
      <w:r>
        <w:rPr>
          <w:rFonts w:ascii="IRNazanin" w:hAnsi="IRNazanin" w:eastAsia="IRNazanin" w:cs="IRNazanin"/>
          <w:lang w:bidi="fa-IR"/>
          <w:color w:val="111111"/>
          <w:sz w:val="28"/>
          <w:szCs w:val="28"/>
          <w:rtl/>
        </w:rPr>
        <w:t xml:space="preserve">کا :مجهول ،تا: 1315ه- 362 ص [ف: 1-416]</w:t>
      </w:r>
    </w:p>
    <w:p>
      <w:pPr>
        <w:pStyle w:val="Heading2"/>
      </w:pPr>
      <w:bookmarkStart w:id="1474" w:name="_Toc748"/>
      <w:r>
        <w:t>مقدمة في معرفة الوقف التام والكافي والقبيح / تجويد - عربي</w:t>
      </w:r>
      <w:bookmarkEnd w:id="1474"/>
    </w:p>
    <w:p>
      <w:pPr>
        <w:pStyle w:val="BookText"/>
      </w:pPr>
      <w:r>
        <w:rPr>
          <w:rFonts w:ascii="Amiri" w:hAnsi="Amiri" w:eastAsia="Amiri" w:cs="Amiri"/>
          <w:lang w:bidi="ar-SA"/>
          <w:color w:val="111111"/>
          <w:sz w:val="28"/>
          <w:szCs w:val="28"/>
          <w:rtl/>
        </w:rPr>
        <w:t xml:space="preserve">الجرائدي، يعقوب بن بدران ( - 688 ه-)</w:t>
      </w:r>
    </w:p>
    <w:p>
      <w:pPr>
        <w:pStyle w:val="BookText"/>
      </w:pPr>
      <w:r>
        <w:rPr>
          <w:rFonts w:ascii="Amiri" w:hAnsi="Amiri" w:eastAsia="Amiri" w:cs="Amiri"/>
          <w:lang w:bidi="ar-SA"/>
          <w:color w:val="111111"/>
          <w:sz w:val="28"/>
          <w:szCs w:val="28"/>
          <w:rtl/>
        </w:rPr>
        <w:t xml:space="preserve">66119 . الموصل؛ المدرسة الإسلامية (في الأوقاف العامة)؛ رقم المخطوط : 20/5/9</w:t>
      </w:r>
    </w:p>
    <w:p>
      <w:pPr>
        <w:pStyle w:val="BookText"/>
      </w:pPr>
      <w:r>
        <w:rPr>
          <w:rFonts w:ascii="Amiri" w:hAnsi="Amiri" w:eastAsia="Amiri" w:cs="Amiri"/>
          <w:lang w:bidi="ar-SA"/>
          <w:color w:val="111111"/>
          <w:sz w:val="28"/>
          <w:szCs w:val="28"/>
          <w:rtl/>
        </w:rPr>
        <w:t xml:space="preserve">أوّلها: الحمد لله الجواد الأكرم معلم الإنسان ما لم يعلم</w:t>
      </w:r>
    </w:p>
    <w:p>
      <w:pPr>
        <w:pStyle w:val="BookText"/>
      </w:pPr>
      <w:r>
        <w:rPr>
          <w:rFonts w:ascii="IRNazanin" w:hAnsi="IRNazanin" w:eastAsia="IRNazanin" w:cs="IRNazanin"/>
          <w:lang w:bidi="fa-IR"/>
          <w:color w:val="111111"/>
          <w:sz w:val="28"/>
          <w:szCs w:val="28"/>
          <w:rtl/>
        </w:rPr>
        <w:t xml:space="preserve">نسخ ،کا :مجهول ،تا: 846ه- 18 *15سم [الأوقاف العامة - الموصل: 2-94]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99" w:name="pg8342_90624"/>
    <w:bookmarkEnd w:id="299"/>
    <w:p>
      <w:pPr>
        <w:pStyle w:val="Heading2"/>
      </w:pPr>
      <w:bookmarkStart w:id="1475" w:name="_Toc749"/>
      <w:r>
        <w:t>مقدمة في معرفة أنواع الحديث / دراية - عربي</w:t>
      </w:r>
      <w:bookmarkEnd w:id="1475"/>
    </w:p>
    <w:p>
      <w:pPr>
        <w:pStyle w:val="BookText"/>
      </w:pPr>
      <w:r>
        <w:rPr>
          <w:rFonts w:ascii="Amiri" w:hAnsi="Amiri" w:eastAsia="Amiri" w:cs="Amiri"/>
          <w:lang w:bidi="ar-SA"/>
          <w:color w:val="111111"/>
          <w:sz w:val="28"/>
          <w:szCs w:val="28"/>
          <w:rtl/>
        </w:rPr>
        <w:t xml:space="preserve">ابن الجزري، محمّد بن محمّد ( 751 - 83 ه- )</w:t>
      </w:r>
    </w:p>
    <w:p>
      <w:pPr>
        <w:pStyle w:val="BookText"/>
      </w:pPr>
      <w:r>
        <w:rPr>
          <w:rFonts w:ascii="Times New Roman" w:hAnsi="Times New Roman" w:eastAsia="Times New Roman" w:cs="Times New Roman"/>
          <w:lang w:val="en-US" w:bidi="en-US"/>
          <w:color w:val="111111"/>
          <w:sz w:val="28"/>
          <w:szCs w:val="28"/>
          <w:rtl/>
        </w:rPr>
        <w:t xml:space="preserve">66120.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18/35/7</w:t>
      </w:r>
    </w:p>
    <w:p>
      <w:pPr>
        <w:pStyle w:val="BookText"/>
      </w:pPr>
      <w:r>
        <w:rPr>
          <w:rFonts w:ascii="IRNazanin" w:hAnsi="IRNazanin" w:eastAsia="IRNazanin" w:cs="IRNazanin"/>
          <w:lang w:bidi="fa-IR"/>
          <w:color w:val="111111"/>
          <w:sz w:val="28"/>
          <w:szCs w:val="28"/>
          <w:rtl/>
        </w:rPr>
        <w:t xml:space="preserve">کا :مجهول، تا: مجهول؛ 15*20سم [الأوقاف العامة - الموصل: 8-128]</w:t>
      </w:r>
    </w:p>
    <w:p>
      <w:pPr>
        <w:pStyle w:val="Heading2"/>
      </w:pPr>
      <w:bookmarkStart w:id="1476" w:name="_Toc750"/>
      <w:r>
        <w:t>مقدمة في معرفة انواع الحديث / دراية - عربي</w:t>
      </w:r>
      <w:bookmarkEnd w:id="1476"/>
    </w:p>
    <w:p>
      <w:pPr>
        <w:pStyle w:val="BookText"/>
      </w:pPr>
      <w:r>
        <w:rPr>
          <w:rFonts w:ascii="IRNazanin" w:hAnsi="IRNazanin" w:eastAsia="IRNazanin" w:cs="IRNazanin"/>
          <w:lang w:bidi="fa-IR"/>
          <w:color w:val="111111"/>
          <w:sz w:val="28"/>
          <w:szCs w:val="28"/>
          <w:rtl/>
        </w:rPr>
        <w:t xml:space="preserve">66121 . بغداد؛ دار المخطوطات؛ رقم المخطوط : 30300/4</w:t>
      </w:r>
    </w:p>
    <w:p>
      <w:pPr>
        <w:pStyle w:val="BookText"/>
      </w:pPr>
      <w:r>
        <w:rPr>
          <w:rFonts w:ascii="Amiri" w:hAnsi="Amiri" w:eastAsia="Amiri" w:cs="Amiri"/>
          <w:lang w:bidi="ar-SA"/>
          <w:color w:val="111111"/>
          <w:sz w:val="28"/>
          <w:szCs w:val="28"/>
          <w:rtl/>
        </w:rPr>
        <w:t xml:space="preserve">أوّلها: أنواع الحديث عشرون نوعاً: النواع اشتراط الأسناد ...</w:t>
      </w:r>
    </w:p>
    <w:p>
      <w:pPr>
        <w:pStyle w:val="BookText"/>
      </w:pPr>
      <w:r>
        <w:rPr>
          <w:rFonts w:ascii="IRNazanin" w:hAnsi="IRNazanin" w:eastAsia="IRNazanin" w:cs="IRNazanin"/>
          <w:lang w:bidi="fa-IR"/>
          <w:color w:val="111111"/>
          <w:sz w:val="28"/>
          <w:szCs w:val="28"/>
          <w:rtl/>
        </w:rPr>
        <w:t xml:space="preserve">کا :مجهول ،تا :مجهول؛ 10 ص 21 س 10*15 سم [دار صدام-ف: حدیث - 274]</w:t>
      </w:r>
    </w:p>
    <w:p>
      <w:pPr>
        <w:pStyle w:val="Heading2"/>
      </w:pPr>
      <w:bookmarkStart w:id="1477" w:name="_Toc751"/>
      <w:r>
        <w:t>مقدمة في المنطق / منطق - عربي</w:t>
      </w:r>
      <w:bookmarkEnd w:id="1477"/>
    </w:p>
    <w:p>
      <w:pPr>
        <w:pStyle w:val="BookText"/>
      </w:pPr>
      <w:r>
        <w:rPr>
          <w:rFonts w:ascii="Amiri" w:hAnsi="Amiri" w:eastAsia="Amiri" w:cs="Amiri"/>
          <w:lang w:bidi="ar-SA"/>
          <w:color w:val="111111"/>
          <w:sz w:val="28"/>
          <w:szCs w:val="28"/>
          <w:rtl/>
        </w:rPr>
        <w:t xml:space="preserve">66122 . النجف الأشرف العتبة العلوية؛ رقم المخطوط : 13</w:t>
      </w:r>
    </w:p>
    <w:p>
      <w:pPr>
        <w:pStyle w:val="BookText"/>
      </w:pPr>
      <w:r>
        <w:rPr>
          <w:rFonts w:ascii="Amiri" w:hAnsi="Amiri" w:eastAsia="Amiri" w:cs="Amiri"/>
          <w:lang w:bidi="ar-SA"/>
          <w:color w:val="111111"/>
          <w:sz w:val="28"/>
          <w:szCs w:val="28"/>
          <w:rtl/>
        </w:rPr>
        <w:t xml:space="preserve">كا :الشيخ عبد الرحمن بن محمد بن إبراهيم ابن العتائقي، تا: 725ه- [معهد</w:t>
      </w:r>
    </w:p>
    <w:p>
      <w:pPr>
        <w:pStyle w:val="BookText"/>
      </w:pPr>
      <w:r>
        <w:rPr>
          <w:rFonts w:ascii="Amiri" w:hAnsi="Amiri" w:eastAsia="Amiri" w:cs="Amiri"/>
          <w:lang w:bidi="ar-SA"/>
          <w:color w:val="111111"/>
          <w:sz w:val="28"/>
          <w:szCs w:val="28"/>
          <w:rtl/>
        </w:rPr>
        <w:t xml:space="preserve">المخطوطات العربية : 5-24]</w:t>
      </w:r>
    </w:p>
    <w:p>
      <w:pPr>
        <w:pStyle w:val="Heading2"/>
      </w:pPr>
      <w:bookmarkStart w:id="1478" w:name="_Toc752"/>
      <w:r>
        <w:t>مقدمة فى النحو / نحو - عربي</w:t>
      </w:r>
      <w:bookmarkEnd w:id="1478"/>
    </w:p>
    <w:p>
      <w:pPr>
        <w:pStyle w:val="BookText"/>
      </w:pPr>
      <w:r>
        <w:rPr>
          <w:rFonts w:ascii="Amiri" w:hAnsi="Amiri" w:eastAsia="Amiri" w:cs="Amiri"/>
          <w:lang w:bidi="ar-SA"/>
          <w:color w:val="111111"/>
          <w:sz w:val="28"/>
          <w:szCs w:val="28"/>
          <w:rtl/>
        </w:rPr>
        <w:t xml:space="preserve">الزرقاني، عبد المنعم</w:t>
      </w:r>
    </w:p>
    <w:p>
      <w:pPr>
        <w:pStyle w:val="BookText"/>
      </w:pPr>
      <w:r>
        <w:rPr>
          <w:rFonts w:ascii="Amiri" w:hAnsi="Amiri" w:eastAsia="Amiri" w:cs="Amiri"/>
          <w:lang w:bidi="ar-SA"/>
          <w:color w:val="111111"/>
          <w:sz w:val="28"/>
          <w:szCs w:val="28"/>
          <w:rtl/>
        </w:rPr>
        <w:t xml:space="preserve">66123 . الموصل؛ مدرسة الحجيات ( في الأوقاف العامة)؛ رقم المخطوط: 22/4/5</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3-101]</w:t>
      </w:r>
    </w:p>
    <w:p>
      <w:pPr>
        <w:pStyle w:val="Heading2"/>
      </w:pPr>
      <w:bookmarkStart w:id="1479" w:name="_Toc753"/>
      <w:r>
        <w:t>مقدمة في نيل مصر ومحاسنها / جغرافية - عربي</w:t>
      </w:r>
      <w:bookmarkEnd w:id="1479"/>
    </w:p>
    <w:p>
      <w:pPr>
        <w:pStyle w:val="BookText"/>
      </w:pPr>
      <w:r>
        <w:rPr>
          <w:rFonts w:ascii="Amiri" w:hAnsi="Amiri" w:eastAsia="Amiri" w:cs="Amiri"/>
          <w:lang w:bidi="ar-SA"/>
          <w:color w:val="111111"/>
          <w:sz w:val="28"/>
          <w:szCs w:val="28"/>
          <w:rtl/>
        </w:rPr>
        <w:t xml:space="preserve">السيوطي، عبد الرحمن بن أبي بكر (849- 911 ه-)</w:t>
      </w:r>
    </w:p>
    <w:p>
      <w:pPr>
        <w:pStyle w:val="BookText"/>
      </w:pPr>
      <w:r>
        <w:rPr>
          <w:rFonts w:ascii="Amiri" w:hAnsi="Amiri" w:eastAsia="Amiri" w:cs="Amiri"/>
          <w:lang w:bidi="ar-SA"/>
          <w:color w:val="111111"/>
          <w:sz w:val="28"/>
          <w:szCs w:val="28"/>
          <w:rtl/>
        </w:rPr>
        <w:t xml:space="preserve">66124 . النجف الأشرف؛ مكتبة كاشف الغطاء ( علي والحسين)؛ رقم المخطوط: 1131/4</w:t>
      </w:r>
    </w:p>
    <w:p>
      <w:pPr>
        <w:pStyle w:val="BookText"/>
      </w:pPr>
      <w:r>
        <w:rPr>
          <w:rFonts w:ascii="Amiri" w:hAnsi="Amiri" w:eastAsia="Amiri" w:cs="Amiri"/>
          <w:lang w:bidi="ar-SA"/>
          <w:color w:val="111111"/>
          <w:sz w:val="28"/>
          <w:szCs w:val="28"/>
          <w:rtl/>
        </w:rPr>
        <w:t xml:space="preserve">كا :محمّد بن أحمد الصمد ،تا: 1056ه- 9 ص 23 س، 18*11سم[ معجم المخطوطات</w:t>
      </w:r>
    </w:p>
    <w:p>
      <w:pPr>
        <w:pStyle w:val="BookText"/>
      </w:pPr>
      <w:r>
        <w:rPr>
          <w:rFonts w:ascii="Amiri" w:hAnsi="Amiri" w:eastAsia="Amiri" w:cs="Amiri"/>
          <w:lang w:bidi="ar-SA"/>
          <w:color w:val="111111"/>
          <w:sz w:val="28"/>
          <w:szCs w:val="28"/>
          <w:rtl/>
        </w:rPr>
        <w:t xml:space="preserve">النجفية: 871]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00" w:name="pg8342_90625"/>
    <w:bookmarkEnd w:id="300"/>
    <w:p>
      <w:pPr>
        <w:pStyle w:val="BookText"/>
      </w:pPr>
      <w:r>
        <w:rPr>
          <w:rFonts w:ascii="Amiri" w:hAnsi="Amiri" w:eastAsia="Amiri" w:cs="Amiri"/>
          <w:lang w:bidi="ar-SA"/>
          <w:color w:val="111111"/>
          <w:sz w:val="28"/>
          <w:szCs w:val="28"/>
          <w:rtl/>
        </w:rPr>
        <w:t xml:space="preserve">المقدمة الكافية في النحو - الكافية في النحو</w:t>
      </w:r>
    </w:p>
    <w:p>
      <w:pPr>
        <w:pStyle w:val="BookText"/>
      </w:pPr>
      <w:r>
        <w:rPr>
          <w:rFonts w:ascii="Amiri" w:hAnsi="Amiri" w:eastAsia="Amiri" w:cs="Amiri"/>
          <w:lang w:bidi="ar-SA"/>
          <w:color w:val="111111"/>
          <w:sz w:val="28"/>
          <w:szCs w:val="28"/>
          <w:rtl/>
        </w:rPr>
        <w:t xml:space="preserve">المقدمة الكافية في النحو - شرح ديباجة المصباح في النحو</w:t>
      </w:r>
    </w:p>
    <w:p>
      <w:pPr>
        <w:pStyle w:val="Heading2"/>
      </w:pPr>
      <w:bookmarkStart w:id="1480" w:name="_Toc754"/>
      <w:r>
        <w:t>مقدمه کتاب جراحي / طب - فارسي</w:t>
      </w:r>
      <w:bookmarkEnd w:id="1480"/>
    </w:p>
    <w:p>
      <w:pPr>
        <w:pStyle w:val="BookText"/>
      </w:pPr>
      <w:r>
        <w:rPr>
          <w:rFonts w:ascii="Amiri" w:hAnsi="Amiri" w:eastAsia="Amiri" w:cs="Amiri"/>
          <w:lang w:bidi="ar-SA"/>
          <w:color w:val="111111"/>
          <w:sz w:val="28"/>
          <w:szCs w:val="28"/>
          <w:rtl/>
        </w:rPr>
        <w:t xml:space="preserve">66125 . النجف الأشرف مكتبة آية الله الحكيم العامة؛ رقم المخطوط : 1043</w:t>
      </w:r>
    </w:p>
    <w:p>
      <w:pPr>
        <w:pStyle w:val="BookText"/>
      </w:pPr>
      <w:r>
        <w:rPr>
          <w:rFonts w:ascii="IRNazanin" w:hAnsi="IRNazanin" w:eastAsia="IRNazanin" w:cs="IRNazanin"/>
          <w:lang w:bidi="fa-IR"/>
          <w:color w:val="111111"/>
          <w:sz w:val="28"/>
          <w:szCs w:val="28"/>
          <w:rtl/>
        </w:rPr>
        <w:t xml:space="preserve">کا :مجهول ،تا :مجهول؛ 52،ص 17 س 20*17سم [معجم المخطوطات النجفية: 871]</w:t>
      </w:r>
    </w:p>
    <w:p>
      <w:pPr>
        <w:pStyle w:val="BookText"/>
      </w:pPr>
      <w:r>
        <w:rPr>
          <w:rFonts w:ascii="Amiri" w:hAnsi="Amiri" w:eastAsia="Amiri" w:cs="Amiri"/>
          <w:lang w:bidi="ar-SA"/>
          <w:color w:val="111111"/>
          <w:sz w:val="28"/>
          <w:szCs w:val="28"/>
          <w:rtl/>
        </w:rPr>
        <w:t xml:space="preserve">مقدمة الكلام - المقدمة في المدخل إلى صناعة علم الكلام</w:t>
      </w:r>
    </w:p>
    <w:p>
      <w:pPr>
        <w:pStyle w:val="BookText"/>
      </w:pPr>
      <w:r>
        <w:rPr>
          <w:rFonts w:ascii="Amiri" w:hAnsi="Amiri" w:eastAsia="Amiri" w:cs="Amiri"/>
          <w:lang w:bidi="ar-SA"/>
          <w:color w:val="111111"/>
          <w:sz w:val="28"/>
          <w:szCs w:val="28"/>
          <w:rtl/>
        </w:rPr>
        <w:t xml:space="preserve">المقدمة المحسنية في النحو -مقدمة ابن بابشاذ</w:t>
      </w:r>
    </w:p>
    <w:p>
      <w:pPr>
        <w:pStyle w:val="BookText"/>
      </w:pPr>
      <w:r>
        <w:rPr>
          <w:rFonts w:ascii="Amiri" w:hAnsi="Amiri" w:eastAsia="Amiri" w:cs="Amiri"/>
          <w:lang w:bidi="ar-SA"/>
          <w:color w:val="111111"/>
          <w:sz w:val="28"/>
          <w:szCs w:val="28"/>
          <w:rtl/>
        </w:rPr>
        <w:t xml:space="preserve">المقدمة المحسنية في فن العربية - مقدمة ابن بابشاذ</w:t>
      </w:r>
    </w:p>
    <w:p>
      <w:pPr>
        <w:pStyle w:val="Heading2"/>
      </w:pPr>
      <w:bookmarkStart w:id="1481" w:name="_Toc755"/>
      <w:r>
        <w:t>المقدمة المزيجفية في علم الحساب / رياضيات - عربي</w:t>
      </w:r>
      <w:bookmarkEnd w:id="1481"/>
    </w:p>
    <w:p>
      <w:pPr>
        <w:pStyle w:val="BookText"/>
      </w:pPr>
      <w:r>
        <w:rPr>
          <w:rFonts w:ascii="Amiri" w:hAnsi="Amiri" w:eastAsia="Amiri" w:cs="Amiri"/>
          <w:lang w:bidi="ar-SA"/>
          <w:color w:val="111111"/>
          <w:sz w:val="28"/>
          <w:szCs w:val="28"/>
          <w:rtl/>
        </w:rPr>
        <w:t xml:space="preserve">المزيجفي، محمد بن عمر (القرن 12 ه- )</w:t>
      </w:r>
    </w:p>
    <w:p>
      <w:pPr>
        <w:pStyle w:val="BookText"/>
      </w:pPr>
      <w:r>
        <w:rPr>
          <w:rFonts w:ascii="Amiri" w:hAnsi="Amiri" w:eastAsia="Amiri" w:cs="Amiri"/>
          <w:lang w:bidi="ar-SA"/>
          <w:color w:val="111111"/>
          <w:sz w:val="28"/>
          <w:szCs w:val="28"/>
          <w:rtl/>
        </w:rPr>
        <w:t xml:space="preserve">66126 .بغداد؛ خزانة قاسم محمّد الرجب؛ رقم المخطوط :152/3</w:t>
      </w:r>
    </w:p>
    <w:p>
      <w:pPr>
        <w:pStyle w:val="BookText"/>
      </w:pPr>
      <w:r>
        <w:rPr>
          <w:rFonts w:ascii="IRNazanin" w:hAnsi="IRNazanin" w:eastAsia="IRNazanin" w:cs="IRNazanin"/>
          <w:lang w:bidi="fa-IR"/>
          <w:color w:val="111111"/>
          <w:sz w:val="28"/>
          <w:szCs w:val="28"/>
          <w:rtl/>
        </w:rPr>
        <w:t xml:space="preserve">کا:مجهول، تا: 1166ه- :ف: 1-22]</w:t>
      </w:r>
    </w:p>
    <w:p>
      <w:pPr>
        <w:pStyle w:val="BookText"/>
      </w:pPr>
      <w:r>
        <w:rPr>
          <w:rFonts w:ascii="Amiri" w:hAnsi="Amiri" w:eastAsia="Amiri" w:cs="Amiri"/>
          <w:lang w:bidi="ar-SA"/>
          <w:color w:val="111111"/>
          <w:sz w:val="28"/>
          <w:szCs w:val="28"/>
          <w:rtl/>
        </w:rPr>
        <w:t xml:space="preserve">بغداد؛ المجمع العلمي العراقي؛ رقم المخطوط /16 رياضيات مصورة</w:t>
      </w:r>
    </w:p>
    <w:p>
      <w:pPr>
        <w:pStyle w:val="BookText"/>
      </w:pPr>
      <w:r>
        <w:rPr>
          <w:rFonts w:ascii="Amiri" w:hAnsi="Amiri" w:eastAsia="Amiri" w:cs="Amiri"/>
          <w:lang w:bidi="ar-SA"/>
          <w:color w:val="111111"/>
          <w:sz w:val="28"/>
          <w:szCs w:val="28"/>
          <w:rtl/>
        </w:rPr>
        <w:t xml:space="preserve">أوّلها :البسملة ... الديباجة ... أما بعد: فإني لما رأيت عدم الفراغ وقلة الاشتغال نشط</w:t>
      </w:r>
    </w:p>
    <w:p>
      <w:pPr>
        <w:pStyle w:val="BookText"/>
      </w:pPr>
      <w:r>
        <w:rPr>
          <w:rFonts w:ascii="Amiri" w:hAnsi="Amiri" w:eastAsia="Amiri" w:cs="Amiri"/>
          <w:lang w:bidi="ar-SA"/>
          <w:color w:val="111111"/>
          <w:sz w:val="28"/>
          <w:szCs w:val="28"/>
          <w:rtl/>
        </w:rPr>
        <w:t xml:space="preserve">مع عامة الكتاب إلى معرفة على الحساب، عرض بخاطري أن أضع مقدمة في علم مخارج الكسور، وضرب بعضها في بعض ومجموع بعضها ال بعض ونقص بعضها من بعض؛ آخرها: تمت المقدمة المزيجفية نهار الأربعاء ... ثلاثة أيام خلت من شهر ربيع الثاني سنة</w:t>
      </w:r>
    </w:p>
    <w:p>
      <w:pPr>
        <w:pStyle w:val="BookText"/>
      </w:pPr>
      <w:r>
        <w:rPr>
          <w:rFonts w:ascii="Amiri" w:hAnsi="Amiri" w:eastAsia="Amiri" w:cs="Amiri"/>
          <w:lang w:bidi="ar-SA"/>
          <w:color w:val="111111"/>
          <w:sz w:val="28"/>
          <w:szCs w:val="28"/>
          <w:rtl/>
        </w:rPr>
        <w:t xml:space="preserve">1166 من الهجرة النبوية</w:t>
      </w:r>
    </w:p>
    <w:p>
      <w:pPr>
        <w:pStyle w:val="BookText"/>
      </w:pPr>
      <w:r>
        <w:rPr>
          <w:rFonts w:ascii="Amiri" w:hAnsi="Amiri" w:eastAsia="Amiri" w:cs="Amiri"/>
          <w:lang w:bidi="ar-SA"/>
          <w:color w:val="111111"/>
          <w:sz w:val="28"/>
          <w:szCs w:val="28"/>
          <w:rtl/>
        </w:rPr>
        <w:t xml:space="preserve">مصدر التصوير :النسخة السابقة نفسها 30ق، 21 س [ف: 3-41]</w:t>
      </w:r>
    </w:p>
    <w:p>
      <w:pPr>
        <w:pStyle w:val="BookText"/>
      </w:pPr>
      <w:r>
        <w:rPr>
          <w:rFonts w:ascii="Amiri" w:hAnsi="Amiri" w:eastAsia="Amiri" w:cs="Amiri"/>
          <w:lang w:bidi="ar-SA"/>
          <w:color w:val="111111"/>
          <w:sz w:val="28"/>
          <w:szCs w:val="28"/>
          <w:rtl/>
        </w:rPr>
        <w:t xml:space="preserve">مقدمة المصابيح - مصابيح الهدى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01" w:name="pg8342_90626"/>
    <w:bookmarkEnd w:id="301"/>
    <w:p>
      <w:pPr>
        <w:pStyle w:val="Heading2"/>
      </w:pPr>
      <w:bookmarkStart w:id="1482" w:name="_Toc756"/>
      <w:r>
        <w:t>مقدمة المفيد / حديث - عربي</w:t>
      </w:r>
      <w:bookmarkEnd w:id="1482"/>
    </w:p>
    <w:p>
      <w:pPr>
        <w:pStyle w:val="BookText"/>
      </w:pPr>
      <w:r>
        <w:rPr>
          <w:rFonts w:ascii="Amiri" w:hAnsi="Amiri" w:eastAsia="Amiri" w:cs="Amiri"/>
          <w:lang w:bidi="ar-SA"/>
          <w:color w:val="111111"/>
          <w:sz w:val="28"/>
          <w:szCs w:val="28"/>
          <w:rtl/>
        </w:rPr>
        <w:t xml:space="preserve">المفيد، محمّد بن محمّد (336 - 13 ه- )</w:t>
      </w:r>
    </w:p>
    <w:p>
      <w:pPr>
        <w:pStyle w:val="BookText"/>
      </w:pPr>
      <w:r>
        <w:rPr>
          <w:rFonts w:ascii="Times New Roman" w:hAnsi="Times New Roman" w:eastAsia="Times New Roman" w:cs="Times New Roman"/>
          <w:lang w:val="en-US" w:bidi="en-US"/>
          <w:color w:val="111111"/>
          <w:sz w:val="28"/>
          <w:szCs w:val="28"/>
          <w:rtl/>
        </w:rPr>
        <w:t xml:space="preserve">66127.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:498</w:t>
      </w:r>
    </w:p>
    <w:p>
      <w:pPr>
        <w:pStyle w:val="BookText"/>
      </w:pPr>
      <w:r>
        <w:rPr>
          <w:rFonts w:ascii="Amiri" w:hAnsi="Amiri" w:eastAsia="Amiri" w:cs="Amiri"/>
          <w:lang w:bidi="ar-SA"/>
          <w:color w:val="111111"/>
          <w:sz w:val="28"/>
          <w:szCs w:val="28"/>
          <w:rtl/>
        </w:rPr>
        <w:t xml:space="preserve">كا :محسن بن محمّد حسين الشرارة العاملي، تا: 1226ه-؛ 280 ص 25س، 21*15سم</w:t>
      </w:r>
    </w:p>
    <w:p>
      <w:pPr>
        <w:pStyle w:val="BookText"/>
      </w:pPr>
      <w:r>
        <w:rPr>
          <w:rFonts w:ascii="Amiri" w:hAnsi="Amiri" w:eastAsia="Amiri" w:cs="Amiri"/>
          <w:lang w:bidi="ar-SA"/>
          <w:color w:val="111111"/>
          <w:sz w:val="28"/>
          <w:szCs w:val="28"/>
          <w:rtl/>
        </w:rPr>
        <w:t xml:space="preserve">[معجم المخطوطات النجفية 870]</w:t>
      </w:r>
    </w:p>
    <w:p>
      <w:pPr>
        <w:pStyle w:val="Heading2"/>
      </w:pPr>
      <w:bookmarkStart w:id="1483" w:name="_Toc757"/>
      <w:r>
        <w:t>مقدمة من منظومة للإمام أمير المؤمنين (ع) / العلوم الغريبة - عربي</w:t>
      </w:r>
      <w:bookmarkEnd w:id="1483"/>
    </w:p>
    <w:p>
      <w:pPr>
        <w:pStyle w:val="BookText"/>
      </w:pPr>
      <w:r>
        <w:rPr>
          <w:rFonts w:ascii="Amiri" w:hAnsi="Amiri" w:eastAsia="Amiri" w:cs="Amiri"/>
          <w:lang w:bidi="ar-SA"/>
          <w:color w:val="111111"/>
          <w:sz w:val="28"/>
          <w:szCs w:val="28"/>
          <w:rtl/>
        </w:rPr>
        <w:t xml:space="preserve">الغزالي محمّد بن محمّد ( 450 - 505 ه- )</w:t>
      </w:r>
    </w:p>
    <w:p>
      <w:pPr>
        <w:pStyle w:val="BookText"/>
      </w:pPr>
      <w:r>
        <w:rPr>
          <w:rFonts w:ascii="Amiri" w:hAnsi="Amiri" w:eastAsia="Amiri" w:cs="Amiri"/>
          <w:lang w:bidi="ar-SA"/>
          <w:color w:val="111111"/>
          <w:sz w:val="28"/>
          <w:szCs w:val="28"/>
          <w:rtl/>
        </w:rPr>
        <w:t xml:space="preserve">66128 . النجف الأشرف؛ مؤسسة كاشف الغطاء العامة رقم المخطوط : 3624</w:t>
      </w:r>
    </w:p>
    <w:p>
      <w:pPr>
        <w:pStyle w:val="BookText"/>
      </w:pPr>
      <w:r>
        <w:rPr>
          <w:rFonts w:ascii="IRNazanin" w:hAnsi="IRNazanin" w:eastAsia="IRNazanin" w:cs="IRNazanin"/>
          <w:lang w:bidi="fa-IR"/>
          <w:color w:val="111111"/>
          <w:sz w:val="28"/>
          <w:szCs w:val="28"/>
          <w:rtl/>
        </w:rPr>
        <w:t xml:space="preserve">کا مجهول ،تا مجهول؛ 48 ص [ف: 1-416]</w:t>
      </w:r>
    </w:p>
    <w:p>
      <w:pPr>
        <w:pStyle w:val="BookText"/>
      </w:pPr>
      <w:r>
        <w:rPr>
          <w:rFonts w:ascii="Amiri" w:hAnsi="Amiri" w:eastAsia="Amiri" w:cs="Amiri"/>
          <w:lang w:bidi="ar-SA"/>
          <w:color w:val="111111"/>
          <w:sz w:val="28"/>
          <w:szCs w:val="28"/>
          <w:rtl/>
        </w:rPr>
        <w:t xml:space="preserve">66129 .النجف الأشرف؛ مؤسسة كاشف الغطاء العامة؛ رقم المخطوط : 4726</w:t>
      </w:r>
    </w:p>
    <w:p>
      <w:pPr>
        <w:pStyle w:val="BookText"/>
      </w:pPr>
      <w:r>
        <w:rPr>
          <w:rFonts w:ascii="IRNazanin" w:hAnsi="IRNazanin" w:eastAsia="IRNazanin" w:cs="IRNazanin"/>
          <w:lang w:bidi="fa-IR"/>
          <w:color w:val="111111"/>
          <w:sz w:val="28"/>
          <w:szCs w:val="28"/>
          <w:rtl/>
        </w:rPr>
        <w:t xml:space="preserve">کا :مجهول ،تا: مجهول؛ ناقصة: الآخر؛ 16 ص [ف: 1-416]</w:t>
      </w:r>
    </w:p>
    <w:p>
      <w:pPr>
        <w:pStyle w:val="Heading2"/>
      </w:pPr>
      <w:bookmarkStart w:id="1484" w:name="_Toc758"/>
      <w:r>
        <w:t>مقدمة الميهني / قرائة - عربي</w:t>
      </w:r>
      <w:bookmarkEnd w:id="1484"/>
    </w:p>
    <w:p>
      <w:pPr>
        <w:pStyle w:val="BookText"/>
      </w:pPr>
      <w:r>
        <w:rPr>
          <w:rFonts w:ascii="Amiri" w:hAnsi="Amiri" w:eastAsia="Amiri" w:cs="Amiri"/>
          <w:lang w:bidi="ar-SA"/>
          <w:color w:val="111111"/>
          <w:sz w:val="28"/>
          <w:szCs w:val="28"/>
          <w:rtl/>
        </w:rPr>
        <w:t xml:space="preserve">الميهني علي بن عمر(- 1204 ه-)</w:t>
      </w:r>
    </w:p>
    <w:p>
      <w:pPr>
        <w:pStyle w:val="BookText"/>
      </w:pPr>
      <w:r>
        <w:rPr>
          <w:rFonts w:ascii="Amiri" w:hAnsi="Amiri" w:eastAsia="Amiri" w:cs="Amiri"/>
          <w:lang w:bidi="ar-SA"/>
          <w:color w:val="111111"/>
          <w:sz w:val="28"/>
          <w:szCs w:val="28"/>
          <w:rtl/>
        </w:rPr>
        <w:t xml:space="preserve">66130 . بغداد؛ خزانة قاسم محمّد الرجب؛ رقم المخطوط :554/3</w:t>
      </w:r>
    </w:p>
    <w:p>
      <w:pPr>
        <w:pStyle w:val="BookText"/>
      </w:pPr>
      <w:r>
        <w:rPr>
          <w:rFonts w:ascii="IRNazanin" w:hAnsi="IRNazanin" w:eastAsia="IRNazanin" w:cs="IRNazanin"/>
          <w:lang w:bidi="fa-IR"/>
          <w:color w:val="111111"/>
          <w:sz w:val="28"/>
          <w:szCs w:val="28"/>
          <w:rtl/>
        </w:rPr>
        <w:t xml:space="preserve">کا :مجهول ،تا :مجهول [ف: 3-26]</w:t>
      </w:r>
    </w:p>
    <w:p>
      <w:pPr>
        <w:pStyle w:val="Heading2"/>
      </w:pPr>
      <w:bookmarkStart w:id="1485" w:name="_Toc759"/>
      <w:r>
        <w:t>مقدمة الواجب (رسالة في) / أصول الفقه - عربي</w:t>
      </w:r>
      <w:bookmarkEnd w:id="1485"/>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Amiri" w:hAnsi="Amiri" w:eastAsia="Amiri" w:cs="Amiri"/>
          <w:lang w:bidi="ar-SA"/>
          <w:color w:val="111111"/>
          <w:sz w:val="28"/>
          <w:szCs w:val="28"/>
          <w:rtl/>
        </w:rPr>
        <w:t xml:space="preserve">66131 . النجف الأشرف؛ مكتبة كاشف الغطاء ( علي والحسين)؛ رقم المخطوط : 402</w:t>
      </w:r>
    </w:p>
    <w:p>
      <w:pPr>
        <w:pStyle w:val="BookText"/>
      </w:pPr>
      <w:r>
        <w:rPr>
          <w:rFonts w:ascii="IRNazanin" w:hAnsi="IRNazanin" w:eastAsia="IRNazanin" w:cs="IRNazanin"/>
          <w:lang w:bidi="fa-IR"/>
          <w:color w:val="111111"/>
          <w:sz w:val="28"/>
          <w:szCs w:val="28"/>
          <w:rtl/>
        </w:rPr>
        <w:t xml:space="preserve">کا :مجهول ،تا: 1244ه- 3 ص 28 س ، 14/5*21 سم [ معجم المخطوطات النجفية: 447]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02" w:name="pg8342_90627"/>
    <w:bookmarkEnd w:id="302"/>
    <w:p>
      <w:pPr>
        <w:pStyle w:val="Heading2"/>
      </w:pPr>
      <w:bookmarkStart w:id="1486" w:name="_Toc760"/>
      <w:r>
        <w:t>مقدمة الواجب (رسالة في) / أصول الفقه - عربي</w:t>
      </w:r>
      <w:bookmarkEnd w:id="1486"/>
    </w:p>
    <w:p>
      <w:pPr>
        <w:pStyle w:val="BookText"/>
      </w:pPr>
      <w:r>
        <w:rPr>
          <w:rFonts w:ascii="Amiri" w:hAnsi="Amiri" w:eastAsia="Amiri" w:cs="Amiri"/>
          <w:lang w:bidi="ar-SA"/>
          <w:color w:val="111111"/>
          <w:sz w:val="28"/>
          <w:szCs w:val="28"/>
          <w:rtl/>
        </w:rPr>
        <w:t xml:space="preserve">المحقق الكركي، علي بن حسين (890 - 940 ه-)</w:t>
      </w:r>
    </w:p>
    <w:p>
      <w:pPr>
        <w:pStyle w:val="BookText"/>
      </w:pPr>
      <w:r>
        <w:rPr>
          <w:rFonts w:ascii="Amiri" w:hAnsi="Amiri" w:eastAsia="Amiri" w:cs="Amiri"/>
          <w:lang w:bidi="ar-SA"/>
          <w:color w:val="111111"/>
          <w:sz w:val="28"/>
          <w:szCs w:val="28"/>
          <w:rtl/>
        </w:rPr>
        <w:t xml:space="preserve">66132 . النجف الأشرف؛ مكتبة الإمام أمير المؤمنين العامة؛ رقم المخطوط : 157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447]</w:t>
      </w:r>
    </w:p>
    <w:p>
      <w:pPr>
        <w:pStyle w:val="BookText"/>
      </w:pPr>
      <w:r>
        <w:rPr>
          <w:rFonts w:ascii="Amiri" w:hAnsi="Amiri" w:eastAsia="Amiri" w:cs="Amiri"/>
          <w:lang w:bidi="ar-SA"/>
          <w:color w:val="111111"/>
          <w:sz w:val="28"/>
          <w:szCs w:val="28"/>
          <w:rtl/>
        </w:rPr>
        <w:t xml:space="preserve">66133 . النجف الأشرف؛ مكتبة الإمام أمير المؤمنين العامة؛ رقم المخطوط: 202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447]</w:t>
      </w:r>
    </w:p>
    <w:p>
      <w:pPr>
        <w:pStyle w:val="Heading2"/>
      </w:pPr>
      <w:bookmarkStart w:id="1487" w:name="_Toc761"/>
      <w:r>
        <w:t>مقدمة الواجب / أصول الفقه - عربي</w:t>
      </w:r>
      <w:bookmarkEnd w:id="1487"/>
    </w:p>
    <w:p>
      <w:pPr>
        <w:pStyle w:val="BookText"/>
      </w:pPr>
      <w:r>
        <w:rPr>
          <w:rFonts w:ascii="Amiri" w:hAnsi="Amiri" w:eastAsia="Amiri" w:cs="Amiri"/>
          <w:lang w:bidi="ar-SA"/>
          <w:color w:val="111111"/>
          <w:sz w:val="28"/>
          <w:szCs w:val="28"/>
          <w:rtl/>
        </w:rPr>
        <w:t xml:space="preserve">البحراني ماجد بن هاشم (976 - 1028ه- )</w:t>
      </w:r>
    </w:p>
    <w:p>
      <w:pPr>
        <w:pStyle w:val="BookText"/>
      </w:pPr>
      <w:r>
        <w:rPr>
          <w:rFonts w:ascii="Amiri" w:hAnsi="Amiri" w:eastAsia="Amiri" w:cs="Amiri"/>
          <w:lang w:bidi="ar-SA"/>
          <w:color w:val="111111"/>
          <w:sz w:val="28"/>
          <w:szCs w:val="28"/>
          <w:rtl/>
        </w:rPr>
        <w:t xml:space="preserve">أوّله: البسملة، الحمد لله الذي جعل الحمد مقدمة لاستدامته إحسانه واستزاده امتنانه ... فقد التمس منّي بعض من حمدت خلايقه وشدت طرايقه وأطاع داعي الخير فائدة وسائقة أن أبسط في وجوب مقدمة الواجب الكلام ... اعلم أن قدماء الأصوليين أطلقوا الخلاف في أن ما لا يتم الواجب إلا به .</w:t>
      </w:r>
    </w:p>
    <w:p>
      <w:pPr>
        <w:pStyle w:val="BookText"/>
      </w:pPr>
      <w:r>
        <w:rPr>
          <w:rFonts w:ascii="Amiri" w:hAnsi="Amiri" w:eastAsia="Amiri" w:cs="Amiri"/>
          <w:lang w:bidi="ar-SA"/>
          <w:color w:val="111111"/>
          <w:sz w:val="28"/>
          <w:szCs w:val="28"/>
          <w:rtl/>
        </w:rPr>
        <w:t xml:space="preserve">آخره: وعدم دخول المرة الزايد في الامتثال لما أشرنا إليه في هذه المسئلة بعينه فالمسئلتان عندنا</w:t>
      </w:r>
    </w:p>
    <w:p>
      <w:pPr>
        <w:pStyle w:val="BookText"/>
      </w:pPr>
      <w:r>
        <w:rPr>
          <w:rFonts w:ascii="Amiri" w:hAnsi="Amiri" w:eastAsia="Amiri" w:cs="Amiri"/>
          <w:lang w:bidi="ar-SA"/>
          <w:color w:val="111111"/>
          <w:sz w:val="28"/>
          <w:szCs w:val="28"/>
          <w:rtl/>
        </w:rPr>
        <w:t xml:space="preserve">واحدة.</w:t>
      </w:r>
    </w:p>
    <w:p>
      <w:pPr>
        <w:pStyle w:val="BookText"/>
      </w:pPr>
      <w:r>
        <w:rPr>
          <w:rFonts w:ascii="IRNazanin" w:hAnsi="IRNazanin" w:eastAsia="IRNazanin" w:cs="IRNazanin"/>
          <w:lang w:bidi="fa-IR"/>
          <w:color w:val="111111"/>
          <w:sz w:val="28"/>
          <w:szCs w:val="28"/>
          <w:rtl/>
        </w:rPr>
        <w:t xml:space="preserve">طبع :قم، 1378ش</w:t>
      </w:r>
    </w:p>
    <w:p>
      <w:pPr>
        <w:pStyle w:val="BookText"/>
      </w:pPr>
      <w:r>
        <w:rPr>
          <w:rFonts w:ascii="Amiri" w:hAnsi="Amiri" w:eastAsia="Amiri" w:cs="Amiri"/>
          <w:lang w:bidi="ar-SA"/>
          <w:color w:val="111111"/>
          <w:sz w:val="28"/>
          <w:szCs w:val="28"/>
          <w:rtl/>
        </w:rPr>
        <w:t xml:space="preserve">[فنخا :31 225-226 (19 نسخة)]</w:t>
      </w:r>
    </w:p>
    <w:p>
      <w:pPr>
        <w:pStyle w:val="BookText"/>
      </w:pPr>
      <w:r>
        <w:rPr>
          <w:rFonts w:ascii="Amiri" w:hAnsi="Amiri" w:eastAsia="Amiri" w:cs="Amiri"/>
          <w:lang w:bidi="ar-SA"/>
          <w:color w:val="111111"/>
          <w:sz w:val="28"/>
          <w:szCs w:val="28"/>
          <w:rtl/>
        </w:rPr>
        <w:t xml:space="preserve">66134 . النجف الأشرف؛ مؤسسة كاشف الغطاء العامة؛ رقم المخطوط : 7879</w:t>
      </w:r>
    </w:p>
    <w:p>
      <w:pPr>
        <w:pStyle w:val="BookText"/>
      </w:pPr>
      <w:r>
        <w:rPr>
          <w:rFonts w:ascii="IRNazanin" w:hAnsi="IRNazanin" w:eastAsia="IRNazanin" w:cs="IRNazanin"/>
          <w:lang w:bidi="fa-IR"/>
          <w:color w:val="111111"/>
          <w:sz w:val="28"/>
          <w:szCs w:val="28"/>
          <w:rtl/>
        </w:rPr>
        <w:t xml:space="preserve">کا :محمّد بن بدوي الجزائري العسكري، تا: 1116ه-؛ 32 ص [ف: 1-211]</w:t>
      </w:r>
    </w:p>
    <w:p>
      <w:pPr>
        <w:pStyle w:val="BookText"/>
      </w:pPr>
      <w:r>
        <w:rPr>
          <w:rFonts w:ascii="Amiri" w:hAnsi="Amiri" w:eastAsia="Amiri" w:cs="Amiri"/>
          <w:lang w:bidi="ar-SA"/>
          <w:color w:val="111111"/>
          <w:sz w:val="28"/>
          <w:szCs w:val="28"/>
          <w:rtl/>
        </w:rPr>
        <w:t xml:space="preserve">66135 . النجف الأشرف؛ مكتبة الإمام أمير المؤمنين العامة؛ رقم المخطوط: 951</w:t>
      </w:r>
    </w:p>
    <w:p>
      <w:pPr>
        <w:pStyle w:val="BookText"/>
      </w:pPr>
      <w:r>
        <w:rPr>
          <w:rFonts w:ascii="Amiri" w:hAnsi="Amiri" w:eastAsia="Amiri" w:cs="Amiri"/>
          <w:lang w:bidi="ar-SA"/>
          <w:color w:val="111111"/>
          <w:sz w:val="28"/>
          <w:szCs w:val="28"/>
          <w:rtl/>
        </w:rPr>
        <w:t xml:space="preserve">أوّلها :مطابق؛ آخرها: كما ذكره جماعة منهم الغزالي والفخر الرازي والآمدي وشيخنا العلامه وبعض المتأخرين من مشايخنا</w:t>
      </w:r>
    </w:p>
    <w:p>
      <w:pPr>
        <w:pStyle w:val="BookText"/>
      </w:pPr>
      <w:r>
        <w:rPr>
          <w:rFonts w:ascii="IRNazanin" w:hAnsi="IRNazanin" w:eastAsia="IRNazanin" w:cs="IRNazanin"/>
          <w:lang w:bidi="fa-IR"/>
          <w:color w:val="111111"/>
          <w:sz w:val="28"/>
          <w:szCs w:val="28"/>
          <w:rtl/>
        </w:rPr>
        <w:t xml:space="preserve">نسخ ،کا :مجهول ،تا: 1222ه- ضمن مجموعة أصولية [ف: 4-376]</w:t>
      </w:r>
    </w:p>
    <w:p>
      <w:pPr>
        <w:pStyle w:val="BookText"/>
      </w:pPr>
      <w:r>
        <w:rPr>
          <w:rFonts w:ascii="Amiri" w:hAnsi="Amiri" w:eastAsia="Amiri" w:cs="Amiri"/>
          <w:lang w:bidi="ar-SA"/>
          <w:color w:val="111111"/>
          <w:sz w:val="28"/>
          <w:szCs w:val="28"/>
          <w:rtl/>
        </w:rPr>
        <w:t xml:space="preserve">66136 . النجف الأشرف؛ مكتبة الإمام أمير المؤمنين العامة؛ رقم المخطوط : 414</w:t>
      </w:r>
    </w:p>
    <w:p>
      <w:pPr>
        <w:pStyle w:val="BookText"/>
      </w:pPr>
      <w:r>
        <w:rPr>
          <w:rFonts w:ascii="IRNazanin" w:hAnsi="IRNazanin" w:eastAsia="IRNazanin" w:cs="IRNazanin"/>
          <w:lang w:bidi="fa-IR"/>
          <w:color w:val="111111"/>
          <w:sz w:val="28"/>
          <w:szCs w:val="28"/>
          <w:rtl/>
        </w:rPr>
        <w:t xml:space="preserve">کا :مجهول ،تا :مجهول ؛ ق ب -65 ب [ف: 4-376]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03" w:name="pg8342_90628"/>
    <w:bookmarkEnd w:id="303"/>
    <w:p>
      <w:pPr>
        <w:pStyle w:val="Heading2"/>
      </w:pPr>
      <w:bookmarkStart w:id="1488" w:name="_Toc762"/>
      <w:r>
        <w:t>مقدمة الواجب / أصول الفقه - عربي</w:t>
      </w:r>
      <w:bookmarkEnd w:id="1488"/>
    </w:p>
    <w:p>
      <w:pPr>
        <w:pStyle w:val="BookText"/>
      </w:pPr>
      <w:r>
        <w:rPr>
          <w:rFonts w:ascii="Amiri" w:hAnsi="Amiri" w:eastAsia="Amiri" w:cs="Amiri"/>
          <w:lang w:bidi="ar-SA"/>
          <w:color w:val="111111"/>
          <w:sz w:val="28"/>
          <w:szCs w:val="28"/>
          <w:rtl/>
        </w:rPr>
        <w:t xml:space="preserve">المحقق الخوانساري، حسين بن محمّد (1016 - 1099ه- )</w:t>
      </w:r>
    </w:p>
    <w:p>
      <w:pPr>
        <w:pStyle w:val="BookText"/>
      </w:pPr>
      <w:r>
        <w:rPr>
          <w:rFonts w:ascii="Amiri" w:hAnsi="Amiri" w:eastAsia="Amiri" w:cs="Amiri"/>
          <w:lang w:bidi="ar-SA"/>
          <w:color w:val="111111"/>
          <w:sz w:val="28"/>
          <w:szCs w:val="28"/>
          <w:rtl/>
        </w:rPr>
        <w:t xml:space="preserve">أوّله: البسملة، الحمد لله الذي جعل امتثال أوامره سبباً لاقتناص الثواب وصير الانتهاء عن نواهيه شرطاً للخلاص عن العقاب ... أما بعد فيقول المفتقر إلى عفو ربه حسين بن جمال الدين محمّد الخوانساري أوتيا كتابهما يميناً وحوسباً حساباً يسيراً هذه مقدمة متعلقة بمسالة مقدمة الواجب بينت فيها أكثر المباحث التي تتعلق بهذه المسئلة ...</w:t>
      </w:r>
    </w:p>
    <w:p>
      <w:pPr>
        <w:pStyle w:val="BookText"/>
      </w:pPr>
      <w:r>
        <w:rPr>
          <w:rFonts w:ascii="Amiri" w:hAnsi="Amiri" w:eastAsia="Amiri" w:cs="Amiri"/>
          <w:lang w:bidi="ar-SA"/>
          <w:color w:val="111111"/>
          <w:sz w:val="28"/>
          <w:szCs w:val="28"/>
          <w:rtl/>
        </w:rPr>
        <w:t xml:space="preserve">آخره: أعاذنا الله من الاتصاف بالفسق عن أمره في جميع الطاعات والقربات وبدله بفضله سيئات أعمالنا حسنات وجعل خواتيم أمورنا خيراً من المقدمات هذا آخر ما أردنا إيراده في هذه الرسالة والحمد لله والصلاة على خاتم الرسالة وآله أولي الهداية والدلالة إلى القيامة.</w:t>
      </w:r>
    </w:p>
    <w:p>
      <w:pPr>
        <w:pStyle w:val="BookText"/>
      </w:pPr>
      <w:r>
        <w:rPr>
          <w:rFonts w:ascii="IRNazanin" w:hAnsi="IRNazanin" w:eastAsia="IRNazanin" w:cs="IRNazanin"/>
          <w:lang w:bidi="fa-IR"/>
          <w:color w:val="111111"/>
          <w:sz w:val="28"/>
          <w:szCs w:val="28"/>
          <w:rtl/>
        </w:rPr>
        <w:t xml:space="preserve">طبع :قم، 1378ش، ضمن الرسائل</w:t>
      </w:r>
    </w:p>
    <w:p>
      <w:pPr>
        <w:pStyle w:val="BookText"/>
      </w:pPr>
      <w:r>
        <w:rPr>
          <w:rFonts w:ascii="Amiri" w:hAnsi="Amiri" w:eastAsia="Amiri" w:cs="Amiri"/>
          <w:lang w:bidi="ar-SA"/>
          <w:color w:val="111111"/>
          <w:sz w:val="28"/>
          <w:szCs w:val="28"/>
          <w:rtl/>
        </w:rPr>
        <w:t xml:space="preserve">[فنخا :31 227-233 (99 نسخة)]</w:t>
      </w:r>
    </w:p>
    <w:p>
      <w:pPr>
        <w:pStyle w:val="BookText"/>
      </w:pPr>
      <w:r>
        <w:rPr>
          <w:rFonts w:ascii="Amiri" w:hAnsi="Amiri" w:eastAsia="Amiri" w:cs="Amiri"/>
          <w:lang w:bidi="ar-SA"/>
          <w:color w:val="111111"/>
          <w:sz w:val="28"/>
          <w:szCs w:val="28"/>
          <w:rtl/>
        </w:rPr>
        <w:t xml:space="preserve">66137 .كربلاء العتبة العباسية؛ رقم المخطوط : 209</w:t>
      </w:r>
    </w:p>
    <w:p>
      <w:pPr>
        <w:pStyle w:val="BookText"/>
      </w:pPr>
      <w:r>
        <w:rPr>
          <w:rFonts w:ascii="IRNazanin" w:hAnsi="IRNazanin" w:eastAsia="IRNazanin" w:cs="IRNazanin"/>
          <w:lang w:bidi="fa-IR"/>
          <w:color w:val="111111"/>
          <w:sz w:val="28"/>
          <w:szCs w:val="28"/>
          <w:rtl/>
        </w:rPr>
        <w:t xml:space="preserve">أوّها وآخرها :مطابق</w:t>
      </w:r>
    </w:p>
    <w:p>
      <w:pPr>
        <w:pStyle w:val="BookText"/>
      </w:pPr>
      <w:r>
        <w:rPr>
          <w:rFonts w:ascii="Amiri" w:hAnsi="Amiri" w:eastAsia="Amiri" w:cs="Amiri"/>
          <w:lang w:bidi="ar-SA"/>
          <w:color w:val="111111"/>
          <w:sz w:val="28"/>
          <w:szCs w:val="28"/>
          <w:rtl/>
        </w:rPr>
        <w:t xml:space="preserve">نسخ، كا: مجهول، تا: 25 ربيع الأوّل 1087ه- 34 ق ، 20 س، 19*11سم [ف: 1-252]</w:t>
      </w:r>
    </w:p>
    <w:p>
      <w:pPr>
        <w:pStyle w:val="BookText"/>
      </w:pPr>
      <w:r>
        <w:rPr>
          <w:rFonts w:ascii="Amiri" w:hAnsi="Amiri" w:eastAsia="Amiri" w:cs="Amiri"/>
          <w:lang w:bidi="ar-SA"/>
          <w:color w:val="111111"/>
          <w:sz w:val="28"/>
          <w:szCs w:val="28"/>
          <w:rtl/>
        </w:rPr>
        <w:t xml:space="preserve">66138 .كربلاء؛ الروضة الحسينية (مكتبة)؛ رقم المخطوط: 1019م- ح 9950</w:t>
      </w:r>
    </w:p>
    <w:p>
      <w:pPr>
        <w:pStyle w:val="BookText"/>
      </w:pPr>
      <w:r>
        <w:rPr>
          <w:rFonts w:ascii="Amiri" w:hAnsi="Amiri" w:eastAsia="Amiri" w:cs="Amiri"/>
          <w:lang w:bidi="ar-SA"/>
          <w:color w:val="111111"/>
          <w:sz w:val="28"/>
          <w:szCs w:val="28"/>
          <w:rtl/>
        </w:rPr>
        <w:t xml:space="preserve">أوّلها :مطابق؛ آخرها: تمت هذه الرسالة بعون الله تعالى في خمس عشر من شهر ربيع الأوّل سنة 1087ه-</w:t>
      </w:r>
    </w:p>
    <w:p>
      <w:pPr>
        <w:pStyle w:val="BookText"/>
      </w:pPr>
      <w:r>
        <w:rPr>
          <w:rFonts w:ascii="IRNazanin" w:hAnsi="IRNazanin" w:eastAsia="IRNazanin" w:cs="IRNazanin"/>
          <w:lang w:bidi="fa-IR"/>
          <w:color w:val="111111"/>
          <w:sz w:val="28"/>
          <w:szCs w:val="28"/>
          <w:rtl/>
        </w:rPr>
        <w:t xml:space="preserve">نسخ، کا :مجهول، تا: 15 ربيع الأوّل 1087ه- 68 ص 20 س، 19*12سم [مخطوطات كربلاء: 4-472]</w:t>
      </w:r>
    </w:p>
    <w:p>
      <w:pPr>
        <w:pStyle w:val="BookText"/>
      </w:pPr>
      <w:r>
        <w:rPr>
          <w:rFonts w:ascii="Amiri" w:hAnsi="Amiri" w:eastAsia="Amiri" w:cs="Amiri"/>
          <w:lang w:bidi="ar-SA"/>
          <w:color w:val="111111"/>
          <w:sz w:val="28"/>
          <w:szCs w:val="28"/>
          <w:rtl/>
        </w:rPr>
        <w:t xml:space="preserve">66139 . النجف الأشرف؛ مكتبة الإمام أمير المؤمنين العامة؛ رقم المخطوط : 951</w:t>
      </w:r>
    </w:p>
    <w:p>
      <w:pPr>
        <w:pStyle w:val="BookText"/>
      </w:pPr>
      <w:r>
        <w:rPr>
          <w:rFonts w:ascii="Amiri" w:hAnsi="Amiri" w:eastAsia="Amiri" w:cs="Amiri"/>
          <w:lang w:bidi="ar-SA"/>
          <w:color w:val="111111"/>
          <w:sz w:val="28"/>
          <w:szCs w:val="28"/>
          <w:rtl/>
        </w:rPr>
        <w:t xml:space="preserve">نسخ ،كا :علي محمّد الريزي الإصفهاني اللنجاني، تا: 1224ه- [ف: 4-377]</w:t>
      </w:r>
    </w:p>
    <w:p>
      <w:pPr>
        <w:pStyle w:val="BookText"/>
      </w:pPr>
      <w:r>
        <w:rPr>
          <w:rFonts w:ascii="Amiri" w:hAnsi="Amiri" w:eastAsia="Amiri" w:cs="Amiri"/>
          <w:lang w:bidi="ar-SA"/>
          <w:color w:val="111111"/>
          <w:sz w:val="28"/>
          <w:szCs w:val="28"/>
          <w:rtl/>
        </w:rPr>
        <w:t xml:space="preserve">66140 .كربلاء؛ الروضة الحسينية (مكتبة)؛ رقم المخطوط : 878/2م- ح 9782</w:t>
      </w:r>
    </w:p>
    <w:p>
      <w:pPr>
        <w:pStyle w:val="BookText"/>
      </w:pPr>
      <w:r>
        <w:rPr>
          <w:rFonts w:ascii="Amiri" w:hAnsi="Amiri" w:eastAsia="Amiri" w:cs="Amiri"/>
          <w:lang w:bidi="ar-SA"/>
          <w:color w:val="111111"/>
          <w:sz w:val="28"/>
          <w:szCs w:val="28"/>
          <w:rtl/>
        </w:rPr>
        <w:t xml:space="preserve">تعليق ،كا: الميرزا محمّد الهمداني، تا :1231 ه-، 11*15سم [مخطوطات كربلاء: 4-410]</w:t>
      </w:r>
    </w:p>
    <w:p>
      <w:pPr>
        <w:pStyle w:val="BookText"/>
      </w:pPr>
      <w:r>
        <w:rPr>
          <w:rFonts w:ascii="Amiri" w:hAnsi="Amiri" w:eastAsia="Amiri" w:cs="Amiri"/>
          <w:lang w:bidi="ar-SA"/>
          <w:color w:val="111111"/>
          <w:sz w:val="28"/>
          <w:szCs w:val="28"/>
          <w:rtl/>
        </w:rPr>
        <w:t xml:space="preserve">66141 . النجف الأشرف؛ مؤسسة كاشف الغطاء العامة؛ رقم المخطوط: 1470</w:t>
      </w:r>
    </w:p>
    <w:p>
      <w:pPr>
        <w:pStyle w:val="BookText"/>
      </w:pPr>
      <w:r>
        <w:rPr>
          <w:rFonts w:ascii="Amiri" w:hAnsi="Amiri" w:eastAsia="Amiri" w:cs="Amiri"/>
          <w:lang w:bidi="ar-SA"/>
          <w:color w:val="111111"/>
          <w:sz w:val="28"/>
          <w:szCs w:val="28"/>
          <w:rtl/>
        </w:rPr>
        <w:t xml:space="preserve">كا :حسين بن علي الخسروشاهي، تا: 1335 ه- 91 ص [ف: 1-415]</w:t>
      </w:r>
    </w:p>
    <w:p>
      <w:pPr>
        <w:pStyle w:val="BookText"/>
      </w:pPr>
      <w:r>
        <w:rPr>
          <w:rFonts w:ascii="Times New Roman" w:hAnsi="Times New Roman" w:eastAsia="Times New Roman" w:cs="Times New Roman"/>
          <w:lang w:val="en-US" w:bidi="en-US"/>
          <w:color w:val="111111"/>
          <w:sz w:val="28"/>
          <w:szCs w:val="28"/>
          <w:rtl/>
        </w:rPr>
        <w:t xml:space="preserve">66142.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2511</w:t>
      </w:r>
    </w:p>
    <w:p>
      <w:pPr>
        <w:pStyle w:val="BookText"/>
      </w:pPr>
      <w:r>
        <w:rPr>
          <w:rFonts w:ascii="IRNazanin" w:hAnsi="IRNazanin" w:eastAsia="IRNazanin" w:cs="IRNazanin"/>
          <w:lang w:bidi="fa-IR"/>
          <w:color w:val="111111"/>
          <w:sz w:val="28"/>
          <w:szCs w:val="28"/>
          <w:rtl/>
        </w:rPr>
        <w:t xml:space="preserve">کا :شعبان ،تا :1367 ه- لاهیجان؛ 91 ص [ف: - 211]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04" w:name="pg8342_90629"/>
    <w:bookmarkEnd w:id="304"/>
    <w:p>
      <w:pPr>
        <w:pStyle w:val="BookText"/>
      </w:pPr>
      <w:r>
        <w:rPr>
          <w:rFonts w:ascii="Amiri" w:hAnsi="Amiri" w:eastAsia="Amiri" w:cs="Amiri"/>
          <w:lang w:bidi="ar-SA"/>
          <w:color w:val="111111"/>
          <w:sz w:val="28"/>
          <w:szCs w:val="28"/>
          <w:rtl/>
        </w:rPr>
        <w:t xml:space="preserve">66143 . النجف الأشرف؛ مؤسسة كاشف الغطاء العامة؛ رقم المخطوط : 1147</w:t>
      </w:r>
    </w:p>
    <w:p>
      <w:pPr>
        <w:pStyle w:val="BookText"/>
      </w:pPr>
      <w:r>
        <w:rPr>
          <w:rFonts w:ascii="IRNazanin" w:hAnsi="IRNazanin" w:eastAsia="IRNazanin" w:cs="IRNazanin"/>
          <w:lang w:bidi="fa-IR"/>
          <w:color w:val="111111"/>
          <w:sz w:val="28"/>
          <w:szCs w:val="28"/>
          <w:rtl/>
        </w:rPr>
        <w:t xml:space="preserve">کا :نوروز الطارمي، تا: 1271ه- 26 ص [ف: 1-211]</w:t>
      </w:r>
    </w:p>
    <w:p>
      <w:pPr>
        <w:pStyle w:val="BookText"/>
      </w:pPr>
      <w:r>
        <w:rPr>
          <w:rFonts w:ascii="Amiri" w:hAnsi="Amiri" w:eastAsia="Amiri" w:cs="Amiri"/>
          <w:lang w:bidi="ar-SA"/>
          <w:color w:val="111111"/>
          <w:sz w:val="28"/>
          <w:szCs w:val="28"/>
          <w:rtl/>
        </w:rPr>
        <w:t xml:space="preserve">66144 . كربلاء؛ الروضة الحسينية (مكتبة)؛ رقم المخطوط: 876/2م-ح 9515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تعليق ،كا: علي أكبر بن الحسين الحسيني، تا: رجب 1283 ه- 21*15/5سم[ مخطوطات</w:t>
      </w:r>
    </w:p>
    <w:p>
      <w:pPr>
        <w:pStyle w:val="BookText"/>
      </w:pPr>
      <w:r>
        <w:rPr>
          <w:rFonts w:ascii="Amiri" w:hAnsi="Amiri" w:eastAsia="Amiri" w:cs="Amiri"/>
          <w:lang w:bidi="ar-SA"/>
          <w:color w:val="111111"/>
          <w:sz w:val="28"/>
          <w:szCs w:val="28"/>
          <w:rtl/>
        </w:rPr>
        <w:t xml:space="preserve">كربلاء: 4-408]</w:t>
      </w:r>
    </w:p>
    <w:p>
      <w:pPr>
        <w:pStyle w:val="BookText"/>
      </w:pPr>
      <w:r>
        <w:rPr>
          <w:rFonts w:ascii="Amiri" w:hAnsi="Amiri" w:eastAsia="Amiri" w:cs="Amiri"/>
          <w:lang w:bidi="ar-SA"/>
          <w:color w:val="111111"/>
          <w:sz w:val="28"/>
          <w:szCs w:val="28"/>
          <w:rtl/>
        </w:rPr>
        <w:t xml:space="preserve">66145 . النجف الأشرف؛ حسينيه شوشتريها؛ رقم المخطوط : 562/1</w:t>
      </w:r>
    </w:p>
    <w:p>
      <w:pPr>
        <w:pStyle w:val="BookText"/>
      </w:pPr>
      <w:r>
        <w:rPr>
          <w:rFonts w:ascii="Amiri" w:hAnsi="Amiri" w:eastAsia="Amiri" w:cs="Amiri"/>
          <w:lang w:bidi="ar-SA"/>
          <w:color w:val="111111"/>
          <w:sz w:val="28"/>
          <w:szCs w:val="28"/>
          <w:rtl/>
        </w:rPr>
        <w:t xml:space="preserve">كا: السيد محمّد خامنه اي ،تا: القرن 14ه- [نشريه: 11-866]</w:t>
      </w:r>
    </w:p>
    <w:p>
      <w:pPr>
        <w:pStyle w:val="BookText"/>
      </w:pPr>
      <w:r>
        <w:rPr>
          <w:rFonts w:ascii="Amiri" w:hAnsi="Amiri" w:eastAsia="Amiri" w:cs="Amiri"/>
          <w:lang w:bidi="ar-SA"/>
          <w:color w:val="111111"/>
          <w:sz w:val="28"/>
          <w:szCs w:val="28"/>
          <w:rtl/>
        </w:rPr>
        <w:t xml:space="preserve">66146 . النجف الأشرف؛ جامعة النجف (مكتبة)؛ رقم المخطوط : 117/13</w:t>
      </w:r>
    </w:p>
    <w:p>
      <w:pPr>
        <w:pStyle w:val="BookText"/>
      </w:pPr>
      <w:r>
        <w:rPr>
          <w:rFonts w:ascii="IRNazanin" w:hAnsi="IRNazanin" w:eastAsia="IRNazanin" w:cs="IRNazanin"/>
          <w:lang w:bidi="fa-IR"/>
          <w:color w:val="111111"/>
          <w:sz w:val="28"/>
          <w:szCs w:val="28"/>
          <w:rtl/>
        </w:rPr>
        <w:t xml:space="preserve">نستعلیق ،کا: نوروز الطارمي، تا: مجهول ؛كربلاء (مدرسة سيّد محمّد (مجاهد))؛ 13ق (267 الف - 279 ب) ، 21*15سم [أوراق عتيق: 1-305]</w:t>
      </w:r>
    </w:p>
    <w:p>
      <w:pPr>
        <w:pStyle w:val="BookText"/>
      </w:pPr>
      <w:r>
        <w:rPr>
          <w:rFonts w:ascii="Amiri" w:hAnsi="Amiri" w:eastAsia="Amiri" w:cs="Amiri"/>
          <w:lang w:bidi="ar-SA"/>
          <w:color w:val="111111"/>
          <w:sz w:val="28"/>
          <w:szCs w:val="28"/>
          <w:rtl/>
        </w:rPr>
        <w:t xml:space="preserve">66147 . النجف الأشرف؛ مؤسسة كاشف الغطاء العامة؛ رقم المخطوط : 6012</w:t>
      </w:r>
    </w:p>
    <w:p>
      <w:pPr>
        <w:pStyle w:val="BookText"/>
      </w:pPr>
      <w:r>
        <w:rPr>
          <w:rFonts w:ascii="IRNazanin" w:hAnsi="IRNazanin" w:eastAsia="IRNazanin" w:cs="IRNazanin"/>
          <w:lang w:bidi="fa-IR"/>
          <w:color w:val="111111"/>
          <w:sz w:val="28"/>
          <w:szCs w:val="28"/>
          <w:rtl/>
        </w:rPr>
        <w:t xml:space="preserve">کا :جعفر بن هادي، تا :مجهول؛ 47 ص [ف: 1-211]</w:t>
      </w:r>
    </w:p>
    <w:p>
      <w:pPr>
        <w:pStyle w:val="BookText"/>
      </w:pPr>
      <w:r>
        <w:rPr>
          <w:rFonts w:ascii="Amiri" w:hAnsi="Amiri" w:eastAsia="Amiri" w:cs="Amiri"/>
          <w:lang w:bidi="ar-SA"/>
          <w:color w:val="111111"/>
          <w:sz w:val="28"/>
          <w:szCs w:val="28"/>
          <w:rtl/>
        </w:rPr>
        <w:t xml:space="preserve">66148 . النجف الأشرف؛ مكتبة الإمام أمير المؤمنين العامة؛ رقم المخطوط : 946</w:t>
      </w:r>
    </w:p>
    <w:p>
      <w:pPr>
        <w:pStyle w:val="BookText"/>
      </w:pPr>
      <w:r>
        <w:rPr>
          <w:rFonts w:ascii="IRNazanin" w:hAnsi="IRNazanin" w:eastAsia="IRNazanin" w:cs="IRNazanin"/>
          <w:lang w:bidi="fa-IR"/>
          <w:color w:val="111111"/>
          <w:sz w:val="28"/>
          <w:szCs w:val="28"/>
          <w:rtl/>
        </w:rPr>
        <w:t xml:space="preserve">کا :مجهول ،تا :مجهول [ف: 4-377]</w:t>
      </w:r>
    </w:p>
    <w:p>
      <w:pPr>
        <w:pStyle w:val="Heading2"/>
      </w:pPr>
      <w:bookmarkStart w:id="1489" w:name="_Toc763"/>
      <w:r>
        <w:t>مقدمة الواجب / أصول الفقه - عربي</w:t>
      </w:r>
      <w:bookmarkEnd w:id="1489"/>
    </w:p>
    <w:p>
      <w:pPr>
        <w:pStyle w:val="BookText"/>
      </w:pPr>
      <w:r>
        <w:rPr>
          <w:rFonts w:ascii="Amiri" w:hAnsi="Amiri" w:eastAsia="Amiri" w:cs="Amiri"/>
          <w:lang w:bidi="ar-SA"/>
          <w:color w:val="111111"/>
          <w:sz w:val="28"/>
          <w:szCs w:val="28"/>
          <w:rtl/>
        </w:rPr>
        <w:t xml:space="preserve">شريف العلماء، محمّد شريف بن حسينعلي(- 1245 ؟ ه-)</w:t>
      </w:r>
    </w:p>
    <w:p>
      <w:pPr>
        <w:pStyle w:val="BookText"/>
      </w:pPr>
      <w:r>
        <w:rPr>
          <w:rFonts w:ascii="Amiri" w:hAnsi="Amiri" w:eastAsia="Amiri" w:cs="Amiri"/>
          <w:lang w:bidi="ar-SA"/>
          <w:color w:val="111111"/>
          <w:sz w:val="28"/>
          <w:szCs w:val="28"/>
          <w:rtl/>
        </w:rPr>
        <w:t xml:space="preserve">أوّله :فائدة ذهب الأكثرون إلى أن الأمر بالشيء ومطلقاً أمر بما لايتم إلا به مطلقاً وفصل فيه</w:t>
      </w:r>
    </w:p>
    <w:p>
      <w:pPr>
        <w:pStyle w:val="BookText"/>
      </w:pPr>
      <w:r>
        <w:rPr>
          <w:rFonts w:ascii="IRNazanin" w:hAnsi="IRNazanin" w:eastAsia="IRNazanin" w:cs="IRNazanin"/>
          <w:lang w:bidi="fa-IR"/>
          <w:color w:val="111111"/>
          <w:sz w:val="28"/>
          <w:szCs w:val="28"/>
          <w:rtl/>
        </w:rPr>
        <w:t xml:space="preserve">بعض</w:t>
      </w:r>
    </w:p>
    <w:p>
      <w:pPr>
        <w:pStyle w:val="BookText"/>
      </w:pPr>
      <w:r>
        <w:rPr>
          <w:rFonts w:ascii="Amiri" w:hAnsi="Amiri" w:eastAsia="Amiri" w:cs="Amiri"/>
          <w:lang w:bidi="ar-SA"/>
          <w:color w:val="111111"/>
          <w:sz w:val="28"/>
          <w:szCs w:val="28"/>
          <w:rtl/>
        </w:rPr>
        <w:t xml:space="preserve">آخره: لأن بالبرهان العقلي القاطع يستنبط الحكم مع كونه ليس من معاني الأصل.</w:t>
      </w:r>
    </w:p>
    <w:p>
      <w:pPr>
        <w:pStyle w:val="BookText"/>
      </w:pPr>
      <w:r>
        <w:rPr>
          <w:rFonts w:ascii="Amiri" w:hAnsi="Amiri" w:eastAsia="Amiri" w:cs="Amiri"/>
          <w:lang w:bidi="ar-SA"/>
          <w:color w:val="111111"/>
          <w:sz w:val="28"/>
          <w:szCs w:val="28"/>
          <w:rtl/>
        </w:rPr>
        <w:t xml:space="preserve">[فنخا 31: 233 (5 نسخة)]</w:t>
      </w:r>
    </w:p>
    <w:p>
      <w:pPr>
        <w:pStyle w:val="BookText"/>
      </w:pPr>
      <w:r>
        <w:rPr>
          <w:rFonts w:ascii="Amiri" w:hAnsi="Amiri" w:eastAsia="Amiri" w:cs="Amiri"/>
          <w:lang w:bidi="ar-SA"/>
          <w:color w:val="111111"/>
          <w:sz w:val="28"/>
          <w:szCs w:val="28"/>
          <w:rtl/>
        </w:rPr>
        <w:t xml:space="preserve">66149 . النجف الأشرف؛ مكتبة آية الله الحكيم العامة؛ رقم المخطوط : 53</w:t>
      </w:r>
    </w:p>
    <w:p>
      <w:pPr>
        <w:pStyle w:val="BookText"/>
      </w:pPr>
      <w:r>
        <w:rPr>
          <w:rFonts w:ascii="IRNazanin" w:hAnsi="IRNazanin" w:eastAsia="IRNazanin" w:cs="IRNazanin"/>
          <w:lang w:bidi="fa-IR"/>
          <w:color w:val="111111"/>
          <w:sz w:val="28"/>
          <w:szCs w:val="28"/>
          <w:rtl/>
        </w:rPr>
        <w:t xml:space="preserve">کا: مجهول، تا :مجهول 15 ص 21س 14/5*21سم [ معجم المخطوطات النجفية : 870]</w:t>
      </w:r>
    </w:p>
    <w:p>
      <w:pPr>
        <w:pStyle w:val="BookText"/>
      </w:pPr>
      <w:r>
        <w:rPr>
          <w:rFonts w:ascii="Amiri" w:hAnsi="Amiri" w:eastAsia="Amiri" w:cs="Amiri"/>
          <w:lang w:bidi="ar-SA"/>
          <w:color w:val="111111"/>
          <w:sz w:val="28"/>
          <w:szCs w:val="28"/>
          <w:rtl/>
        </w:rPr>
        <w:t xml:space="preserve">66150 . النجف الأشرف؛ حسينيه شوشتريها رقم المخطوط :585/2</w:t>
      </w:r>
    </w:p>
    <w:p>
      <w:pPr>
        <w:pStyle w:val="BookText"/>
      </w:pPr>
      <w:r>
        <w:rPr>
          <w:rFonts w:ascii="IRNazanin" w:hAnsi="IRNazanin" w:eastAsia="IRNazanin" w:cs="IRNazanin"/>
          <w:lang w:bidi="fa-IR"/>
          <w:color w:val="111111"/>
          <w:sz w:val="28"/>
          <w:szCs w:val="28"/>
          <w:rtl/>
        </w:rPr>
        <w:t xml:space="preserve">کا :مجهول ،تا :مجهول؛ 21 ق ، 21*15سم [نشریه 11-866]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05" w:name="pg8342_90630"/>
    <w:bookmarkEnd w:id="305"/>
    <w:p>
      <w:pPr>
        <w:pStyle w:val="Heading2"/>
      </w:pPr>
      <w:bookmarkStart w:id="1490" w:name="_Toc764"/>
      <w:r>
        <w:t>مقدمة الواجب (رسالة في) / أصول الفقه - عربي</w:t>
      </w:r>
      <w:bookmarkEnd w:id="1490"/>
    </w:p>
    <w:p>
      <w:pPr>
        <w:pStyle w:val="BookText"/>
      </w:pPr>
      <w:r>
        <w:rPr>
          <w:rFonts w:ascii="Amiri" w:hAnsi="Amiri" w:eastAsia="Amiri" w:cs="Amiri"/>
          <w:lang w:bidi="ar-SA"/>
          <w:color w:val="111111"/>
          <w:sz w:val="28"/>
          <w:szCs w:val="28"/>
          <w:rtl/>
        </w:rPr>
        <w:t xml:space="preserve">اللاريجاني، ملا لطف الله (- 1311 ه- )</w:t>
      </w:r>
    </w:p>
    <w:p>
      <w:pPr>
        <w:pStyle w:val="BookText"/>
      </w:pPr>
      <w:r>
        <w:rPr>
          <w:rFonts w:ascii="Amiri" w:hAnsi="Amiri" w:eastAsia="Amiri" w:cs="Amiri"/>
          <w:lang w:bidi="ar-SA"/>
          <w:color w:val="111111"/>
          <w:sz w:val="28"/>
          <w:szCs w:val="28"/>
          <w:rtl/>
        </w:rPr>
        <w:t xml:space="preserve">66151 . النجف الأشرف؛ مكتبة الإمام أمير المؤمنين العامة؛ رقم المخطوط: 137</w:t>
      </w:r>
    </w:p>
    <w:p>
      <w:pPr>
        <w:pStyle w:val="BookText"/>
      </w:pPr>
      <w:r>
        <w:rPr>
          <w:rFonts w:ascii="Amiri" w:hAnsi="Amiri" w:eastAsia="Amiri" w:cs="Amiri"/>
          <w:lang w:bidi="ar-SA"/>
          <w:color w:val="111111"/>
          <w:sz w:val="28"/>
          <w:szCs w:val="28"/>
          <w:rtl/>
        </w:rPr>
        <w:t xml:space="preserve">كا الطف الله ،المازندراني تا 1283 ق [ معجم المخطوطات النجفية: 447]</w:t>
      </w:r>
    </w:p>
    <w:p>
      <w:pPr>
        <w:pStyle w:val="Heading2"/>
      </w:pPr>
      <w:bookmarkStart w:id="1491" w:name="_Toc765"/>
      <w:r>
        <w:t>مقدمة الواجب (رسالة في) / أصول الفقه - عربي</w:t>
      </w:r>
      <w:bookmarkEnd w:id="1491"/>
    </w:p>
    <w:p>
      <w:pPr>
        <w:pStyle w:val="BookText"/>
      </w:pPr>
      <w:r>
        <w:rPr>
          <w:rFonts w:ascii="IRNazanin" w:hAnsi="IRNazanin" w:eastAsia="IRNazanin" w:cs="IRNazanin"/>
          <w:lang w:bidi="fa-IR"/>
          <w:color w:val="111111"/>
          <w:sz w:val="28"/>
          <w:szCs w:val="28"/>
          <w:rtl/>
        </w:rPr>
        <w:t xml:space="preserve">الذهب، محمود بن محمّد( - 1325 ه- )</w:t>
      </w:r>
    </w:p>
    <w:p>
      <w:pPr>
        <w:pStyle w:val="BookText"/>
      </w:pPr>
      <w:r>
        <w:rPr>
          <w:rFonts w:ascii="Amiri" w:hAnsi="Amiri" w:eastAsia="Amiri" w:cs="Amiri"/>
          <w:lang w:bidi="ar-SA"/>
          <w:color w:val="111111"/>
          <w:sz w:val="28"/>
          <w:szCs w:val="28"/>
          <w:rtl/>
        </w:rPr>
        <w:t xml:space="preserve">66152 . النجف الأشرف؛ مكتبة الإمام أمير المؤمنين العامة؛ رقم المخطوط : 157</w:t>
      </w:r>
    </w:p>
    <w:p>
      <w:pPr>
        <w:pStyle w:val="BookText"/>
      </w:pPr>
      <w:r>
        <w:rPr>
          <w:rFonts w:ascii="Amiri" w:hAnsi="Amiri" w:eastAsia="Amiri" w:cs="Amiri"/>
          <w:lang w:bidi="ar-SA"/>
          <w:color w:val="111111"/>
          <w:sz w:val="28"/>
          <w:szCs w:val="28"/>
          <w:rtl/>
        </w:rPr>
        <w:t xml:space="preserve">كا علي محمّد ،اللنجاني تا 1224ه- [ معجم المخطوطات النجفية: 447]</w:t>
      </w:r>
    </w:p>
    <w:p>
      <w:pPr>
        <w:pStyle w:val="BookText"/>
      </w:pPr>
      <w:r>
        <w:rPr>
          <w:rFonts w:ascii="Amiri" w:hAnsi="Amiri" w:eastAsia="Amiri" w:cs="Amiri"/>
          <w:lang w:bidi="ar-SA"/>
          <w:color w:val="111111"/>
          <w:sz w:val="28"/>
          <w:szCs w:val="28"/>
          <w:rtl/>
        </w:rPr>
        <w:t xml:space="preserve">66153 . النجف الأشرف؛ مكتبة الإمام أمير المؤمنين العامة؛ رقم المخطوط: 128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767]</w:t>
      </w:r>
    </w:p>
    <w:p>
      <w:pPr>
        <w:pStyle w:val="Heading2"/>
      </w:pPr>
      <w:bookmarkStart w:id="1492" w:name="_Toc766"/>
      <w:r>
        <w:t>مقدمة الواجب (رسالة في) / أصول الفقه - عربي</w:t>
      </w:r>
      <w:bookmarkEnd w:id="1492"/>
    </w:p>
    <w:p>
      <w:pPr>
        <w:pStyle w:val="BookText"/>
      </w:pPr>
      <w:r>
        <w:rPr>
          <w:rFonts w:ascii="Amiri" w:hAnsi="Amiri" w:eastAsia="Amiri" w:cs="Amiri"/>
          <w:lang w:bidi="ar-SA"/>
          <w:color w:val="111111"/>
          <w:sz w:val="28"/>
          <w:szCs w:val="28"/>
          <w:rtl/>
        </w:rPr>
        <w:t xml:space="preserve">النجم ،آبادي محمّد باقر( - 1347 ه- )</w:t>
      </w:r>
    </w:p>
    <w:p>
      <w:pPr>
        <w:pStyle w:val="BookText"/>
      </w:pPr>
      <w:r>
        <w:rPr>
          <w:rFonts w:ascii="Amiri" w:hAnsi="Amiri" w:eastAsia="Amiri" w:cs="Amiri"/>
          <w:lang w:bidi="ar-SA"/>
          <w:color w:val="111111"/>
          <w:sz w:val="28"/>
          <w:szCs w:val="28"/>
          <w:rtl/>
        </w:rPr>
        <w:t xml:space="preserve">66154 . النجف الأشرف؛ حسينيه شوشتريها؛ رقم المخطوط :606/2</w:t>
      </w:r>
    </w:p>
    <w:p>
      <w:pPr>
        <w:pStyle w:val="BookText"/>
      </w:pPr>
      <w:r>
        <w:rPr>
          <w:rFonts w:ascii="IRNazanin" w:hAnsi="IRNazanin" w:eastAsia="IRNazanin" w:cs="IRNazanin"/>
          <w:lang w:bidi="fa-IR"/>
          <w:color w:val="111111"/>
          <w:sz w:val="28"/>
          <w:szCs w:val="28"/>
          <w:rtl/>
        </w:rPr>
        <w:t xml:space="preserve">کا مجهول :تا مجهول؛ 17 ق [ نشریه: 11-868]</w:t>
      </w:r>
    </w:p>
    <w:p>
      <w:pPr>
        <w:pStyle w:val="Heading2"/>
      </w:pPr>
      <w:bookmarkStart w:id="1493" w:name="_Toc767"/>
      <w:r>
        <w:t>مقدمة الواجب / أصول الفقه - عربي</w:t>
      </w:r>
      <w:bookmarkEnd w:id="149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66155 . النجف الأشرف مكتبة الإمام أمير المؤمنين العامة؛ رقم المخطوط : 391</w:t>
      </w:r>
    </w:p>
    <w:p>
      <w:pPr>
        <w:pStyle w:val="BookText"/>
      </w:pPr>
      <w:r>
        <w:rPr>
          <w:rFonts w:ascii="Amiri" w:hAnsi="Amiri" w:eastAsia="Amiri" w:cs="Amiri"/>
          <w:lang w:bidi="ar-SA"/>
          <w:color w:val="111111"/>
          <w:sz w:val="28"/>
          <w:szCs w:val="28"/>
          <w:rtl/>
        </w:rPr>
        <w:t xml:space="preserve">أوّلها :والمقدمة باعتبار كونها جزء الذي المقدمه وعدمه تنقسم إلى الداخلي والخارجي رسالة في بحث مقدمة الواجب؛ كاتب = مؤلف ،تا: مجهول؛ ناقصة : الآخر [ف: 4-374]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06" w:name="pg8342_90631"/>
    <w:bookmarkEnd w:id="306"/>
    <w:p>
      <w:pPr>
        <w:pStyle w:val="BookText"/>
      </w:pPr>
      <w:r>
        <w:rPr>
          <w:rFonts w:ascii="Times New Roman" w:hAnsi="Times New Roman" w:eastAsia="Times New Roman" w:cs="Times New Roman"/>
          <w:lang w:val="en-US" w:bidi="en-US"/>
          <w:color w:val="111111"/>
          <w:sz w:val="28"/>
          <w:szCs w:val="28"/>
          <w:rtl/>
        </w:rPr>
        <w:t xml:space="preserve">66156.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406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870]</w:t>
      </w:r>
    </w:p>
    <w:p>
      <w:pPr>
        <w:pStyle w:val="BookText"/>
      </w:pPr>
      <w:r>
        <w:rPr>
          <w:rFonts w:ascii="Amiri" w:hAnsi="Amiri" w:eastAsia="Amiri" w:cs="Amiri"/>
          <w:lang w:bidi="ar-SA"/>
          <w:color w:val="111111"/>
          <w:sz w:val="28"/>
          <w:szCs w:val="28"/>
          <w:rtl/>
        </w:rPr>
        <w:t xml:space="preserve">66157 . النجف الأشرف؛ مكتبة الإمام أمير المؤمنين العامة؛ رقم المخطوط : 37</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870]</w:t>
      </w:r>
    </w:p>
    <w:p>
      <w:pPr>
        <w:pStyle w:val="Heading2"/>
      </w:pPr>
      <w:bookmarkStart w:id="1494" w:name="_Toc768"/>
      <w:r>
        <w:t>المقدمة يا اللطيفة من تأليفات أبي حنيفة في الفقه والعبادات / فقه -</w:t>
      </w:r>
      <w:bookmarkEnd w:id="1494"/>
    </w:p>
    <w:p>
      <w:pPr>
        <w:pStyle w:val="BookText"/>
      </w:pPr>
      <w:r>
        <w:rPr>
          <w:rFonts w:ascii="Amiri" w:hAnsi="Amiri" w:eastAsia="Amiri" w:cs="Amiri"/>
          <w:lang w:bidi="ar-SA"/>
          <w:color w:val="111111"/>
          <w:sz w:val="28"/>
          <w:szCs w:val="28"/>
          <w:rtl/>
        </w:rPr>
        <w:t xml:space="preserve">أبو حنيفة، نعمان بن ثابت( 80 - 150ه- )</w:t>
      </w:r>
    </w:p>
    <w:p>
      <w:pPr>
        <w:pStyle w:val="BookText"/>
      </w:pPr>
      <w:r>
        <w:rPr>
          <w:rFonts w:ascii="Times New Roman" w:hAnsi="Times New Roman" w:eastAsia="Times New Roman" w:cs="Times New Roman"/>
          <w:lang w:val="en-US" w:bidi="en-US"/>
          <w:color w:val="111111"/>
          <w:sz w:val="28"/>
          <w:szCs w:val="28"/>
          <w:rtl/>
        </w:rPr>
        <w:t xml:space="preserve">66158.</w:t>
      </w:r>
    </w:p>
    <w:p>
      <w:pPr>
        <w:pStyle w:val="BookText"/>
      </w:pPr>
      <w:r>
        <w:rPr>
          <w:rFonts w:ascii="IRNazanin" w:hAnsi="IRNazanin" w:eastAsia="IRNazanin" w:cs="IRNazanin"/>
          <w:lang w:bidi="fa-IR"/>
          <w:color w:val="111111"/>
          <w:sz w:val="28"/>
          <w:szCs w:val="28"/>
          <w:rtl/>
        </w:rPr>
        <w:t xml:space="preserve">بغداد؛ دار المخطوطات؛ رقم المخطوط : 2184/3</w:t>
      </w:r>
    </w:p>
    <w:p>
      <w:pPr>
        <w:pStyle w:val="BookText"/>
      </w:pPr>
      <w:r>
        <w:rPr>
          <w:rFonts w:ascii="Amiri" w:hAnsi="Amiri" w:eastAsia="Amiri" w:cs="Amiri"/>
          <w:lang w:bidi="ar-SA"/>
          <w:color w:val="111111"/>
          <w:sz w:val="28"/>
          <w:szCs w:val="28"/>
          <w:rtl/>
        </w:rPr>
        <w:t xml:space="preserve">أوّلها: الحمد لله رب العالمين ... أما بعد فاعلم بأن شروط وجوب الوضوء ...</w:t>
      </w:r>
    </w:p>
    <w:p>
      <w:pPr>
        <w:pStyle w:val="BookText"/>
      </w:pPr>
      <w:r>
        <w:rPr>
          <w:rFonts w:ascii="IRNazanin" w:hAnsi="IRNazanin" w:eastAsia="IRNazanin" w:cs="IRNazanin"/>
          <w:lang w:bidi="fa-IR"/>
          <w:color w:val="111111"/>
          <w:sz w:val="28"/>
          <w:szCs w:val="28"/>
          <w:rtl/>
        </w:rPr>
        <w:t xml:space="preserve">کا :مجهول، تا: 1089ه-؛ 18 ص 14س، 21*15سم [المتحف العراقي - ف: الفقهية 1-147]</w:t>
      </w:r>
    </w:p>
    <w:p>
      <w:pPr>
        <w:pStyle w:val="Heading2"/>
      </w:pPr>
      <w:bookmarkStart w:id="1495" w:name="_Toc769"/>
      <w:r>
        <w:t>المقدمة اليوسفية / نحو - عربي</w:t>
      </w:r>
      <w:bookmarkEnd w:id="1495"/>
    </w:p>
    <w:p>
      <w:pPr>
        <w:pStyle w:val="BookText"/>
      </w:pPr>
      <w:r>
        <w:rPr>
          <w:rFonts w:ascii="Amiri" w:hAnsi="Amiri" w:eastAsia="Amiri" w:cs="Amiri"/>
          <w:lang w:bidi="ar-SA"/>
          <w:color w:val="111111"/>
          <w:sz w:val="28"/>
          <w:szCs w:val="28"/>
          <w:rtl/>
        </w:rPr>
        <w:t xml:space="preserve">الديريني، عبد العزيز بن أحمد( 612 - 694 ه-)</w:t>
      </w:r>
    </w:p>
    <w:p>
      <w:pPr>
        <w:pStyle w:val="BookText"/>
      </w:pPr>
      <w:r>
        <w:rPr>
          <w:rFonts w:ascii="Amiri" w:hAnsi="Amiri" w:eastAsia="Amiri" w:cs="Amiri"/>
          <w:lang w:bidi="ar-SA"/>
          <w:color w:val="111111"/>
          <w:sz w:val="28"/>
          <w:szCs w:val="28"/>
          <w:rtl/>
        </w:rPr>
        <w:t xml:space="preserve">66159 .بغداد؛ المكتبة القادرية؛ رقم المخطوط : 1447/7</w:t>
      </w:r>
    </w:p>
    <w:p>
      <w:pPr>
        <w:pStyle w:val="BookText"/>
      </w:pPr>
      <w:r>
        <w:rPr>
          <w:rFonts w:ascii="IRNazanin" w:hAnsi="IRNazanin" w:eastAsia="IRNazanin" w:cs="IRNazanin"/>
          <w:lang w:bidi="fa-IR"/>
          <w:color w:val="111111"/>
          <w:sz w:val="28"/>
          <w:szCs w:val="28"/>
          <w:rtl/>
        </w:rPr>
        <w:t xml:space="preserve">أوّلها :حمدت اله العرش ذو العز والوتري (كذا) *** فسبحانه عن كل ما جاء في الفكر؛ آخرها :كذا الآل والأزواج والصحب بالرضي *** من (مدى) الفلك الدوار والفلك البحري. هي منظومة رائية في علم النحو يزيد عدد أبياتها على أربعين بيتاً، ومرتبه على عنوانات تشمل أبواب النحو وفروعه؛ نسخ، کا :مجهول ،تا: القرن 11ه- 2ق (75-74)،</w:t>
      </w:r>
    </w:p>
    <w:p>
      <w:pPr>
        <w:pStyle w:val="BookText"/>
      </w:pPr>
      <w:r>
        <w:rPr>
          <w:rFonts w:ascii="IRNazanin" w:hAnsi="IRNazanin" w:eastAsia="IRNazanin" w:cs="IRNazanin"/>
          <w:lang w:bidi="fa-IR"/>
          <w:color w:val="111111"/>
          <w:sz w:val="28"/>
          <w:szCs w:val="28"/>
          <w:rtl/>
        </w:rPr>
        <w:t xml:space="preserve">2014سم [ف: 5-174]</w:t>
      </w:r>
    </w:p>
    <w:p>
      <w:pPr>
        <w:pStyle w:val="Heading2"/>
      </w:pPr>
      <w:bookmarkStart w:id="1496" w:name="_Toc770"/>
      <w:r>
        <w:t>المقرب / نحو - عربي</w:t>
      </w:r>
      <w:bookmarkEnd w:id="1496"/>
    </w:p>
    <w:p>
      <w:pPr>
        <w:pStyle w:val="BookText"/>
      </w:pPr>
      <w:r>
        <w:rPr>
          <w:rFonts w:ascii="Amiri" w:hAnsi="Amiri" w:eastAsia="Amiri" w:cs="Amiri"/>
          <w:lang w:bidi="ar-SA"/>
          <w:color w:val="111111"/>
          <w:sz w:val="28"/>
          <w:szCs w:val="28"/>
          <w:rtl/>
        </w:rPr>
        <w:t xml:space="preserve">ابن عصفور ،علي بن مؤمن( 597 - 669ه-)</w:t>
      </w:r>
    </w:p>
    <w:p>
      <w:pPr>
        <w:pStyle w:val="BookText"/>
      </w:pPr>
      <w:r>
        <w:rPr>
          <w:rFonts w:ascii="Amiri" w:hAnsi="Amiri" w:eastAsia="Amiri" w:cs="Amiri"/>
          <w:lang w:bidi="ar-SA"/>
          <w:color w:val="111111"/>
          <w:sz w:val="28"/>
          <w:szCs w:val="28"/>
          <w:rtl/>
        </w:rPr>
        <w:t xml:space="preserve">أوّله: البسملة ... الحمد لله الذي لم يستفتح بأفضل من اسمه كلام ... وبعد: فانه لما كان علم العربية من أجل العلوم قدراً أعظمها خطراً ... فوضعت في ذلك كتاباً صغير الحجيم مقرباً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07" w:name="pg8342_90632"/>
    <w:bookmarkEnd w:id="307"/>
    <w:p>
      <w:pPr>
        <w:pStyle w:val="BookText"/>
      </w:pPr>
      <w:r>
        <w:rPr>
          <w:rFonts w:ascii="Amiri" w:hAnsi="Amiri" w:eastAsia="Amiri" w:cs="Amiri"/>
          <w:lang w:bidi="ar-SA"/>
          <w:color w:val="111111"/>
          <w:sz w:val="28"/>
          <w:szCs w:val="28"/>
          <w:rtl/>
        </w:rPr>
        <w:t xml:space="preserve">للفهم، رفعت فيه من علم النحو شرائعه ... بحسن الترتيب وكثرة التهذيب سميته بالمقرب ليكون اسمه وفق معناه المبارك</w:t>
      </w:r>
    </w:p>
    <w:p>
      <w:pPr>
        <w:pStyle w:val="BookText"/>
      </w:pPr>
      <w:r>
        <w:rPr>
          <w:rFonts w:ascii="IRNazanin" w:hAnsi="IRNazanin" w:eastAsia="IRNazanin" w:cs="IRNazanin"/>
          <w:lang w:bidi="fa-IR"/>
          <w:color w:val="111111"/>
          <w:sz w:val="28"/>
          <w:szCs w:val="28"/>
          <w:rtl/>
        </w:rPr>
        <w:t xml:space="preserve">طبع :بغداد، 1971-1973م، 1391-1392ه-</w:t>
      </w:r>
    </w:p>
    <w:p>
      <w:pPr>
        <w:pStyle w:val="BookText"/>
      </w:pPr>
      <w:r>
        <w:rPr>
          <w:rFonts w:ascii="Amiri" w:hAnsi="Amiri" w:eastAsia="Amiri" w:cs="Amiri"/>
          <w:lang w:bidi="ar-SA"/>
          <w:color w:val="111111"/>
          <w:sz w:val="28"/>
          <w:szCs w:val="28"/>
          <w:rtl/>
        </w:rPr>
        <w:t xml:space="preserve">66160 . بغداد؛ مكتبة الأوقاف العامة؛ رقم المخطوط: 1429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ناصرالدین محمّد بن يوسف بن عبد الكريم العراقي المعروف جده بابن بنت العراقي، تا: 721ه- قرأها على ابن مكتوم القيسي أحمد بن عبد القادر سنة 749ه- 153، 21*15سم [ف: 3-351]</w:t>
      </w:r>
    </w:p>
    <w:p>
      <w:pPr>
        <w:pStyle w:val="BookText"/>
      </w:pPr>
      <w:r>
        <w:rPr>
          <w:rFonts w:ascii="Amiri" w:hAnsi="Amiri" w:eastAsia="Amiri" w:cs="Amiri"/>
          <w:lang w:bidi="ar-SA"/>
          <w:color w:val="111111"/>
          <w:sz w:val="28"/>
          <w:szCs w:val="28"/>
          <w:rtl/>
        </w:rPr>
        <w:t xml:space="preserve">بغداد؛ مكتبة الأوقاف العامة؛ رقم المخطوط : 177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 22-253]</w:t>
      </w:r>
    </w:p>
    <w:p>
      <w:pPr>
        <w:pStyle w:val="BookText"/>
      </w:pPr>
      <w:r>
        <w:rPr>
          <w:rFonts w:ascii="Times New Roman" w:hAnsi="Times New Roman" w:eastAsia="Times New Roman" w:cs="Times New Roman"/>
          <w:lang w:val="en-US" w:bidi="en-US"/>
          <w:color w:val="111111"/>
          <w:sz w:val="28"/>
          <w:szCs w:val="28"/>
          <w:rtl/>
        </w:rPr>
        <w:t xml:space="preserve">66161.</w:t>
      </w:r>
    </w:p>
    <w:p>
      <w:pPr>
        <w:pStyle w:val="BookText"/>
      </w:pPr>
      <w:r>
        <w:rPr>
          <w:rFonts w:ascii="Amiri" w:hAnsi="Amiri" w:eastAsia="Amiri" w:cs="Amiri"/>
          <w:lang w:bidi="ar-SA"/>
          <w:color w:val="111111"/>
          <w:sz w:val="28"/>
          <w:szCs w:val="28"/>
          <w:rtl/>
        </w:rPr>
        <w:t xml:space="preserve">بغداد؛ المجمع العلمي العراقي؛ رقم المخطوط : /62لغة مصورة</w:t>
      </w:r>
    </w:p>
    <w:p>
      <w:pPr>
        <w:pStyle w:val="BookText"/>
      </w:pPr>
      <w:r>
        <w:rPr>
          <w:rFonts w:ascii="Amiri" w:hAnsi="Amiri" w:eastAsia="Amiri" w:cs="Amiri"/>
          <w:lang w:bidi="ar-SA"/>
          <w:color w:val="111111"/>
          <w:sz w:val="28"/>
          <w:szCs w:val="28"/>
          <w:rtl/>
        </w:rPr>
        <w:t xml:space="preserve">أوّلها :مطابق؛ آخرها: تم الكتاب والحمد لله ... ووافق الفراغ من كتابة هذا الكتاب يوم الثلاث المبارك سابع عشرين شهر ربيع الآخر سنة 1138 على يد أفقر العباد</w:t>
      </w:r>
    </w:p>
    <w:p>
      <w:pPr>
        <w:pStyle w:val="BookText"/>
      </w:pPr>
      <w:r>
        <w:rPr>
          <w:rFonts w:ascii="Amiri" w:hAnsi="Amiri" w:eastAsia="Amiri" w:cs="Amiri"/>
          <w:lang w:bidi="ar-SA"/>
          <w:color w:val="111111"/>
          <w:sz w:val="28"/>
          <w:szCs w:val="28"/>
          <w:rtl/>
        </w:rPr>
        <w:t xml:space="preserve">وأحوجهم إلى رحمة ربه الجواد أحمد المنشاوي</w:t>
      </w:r>
    </w:p>
    <w:p>
      <w:pPr>
        <w:pStyle w:val="BookText"/>
      </w:pPr>
      <w:r>
        <w:rPr>
          <w:rFonts w:ascii="Amiri" w:hAnsi="Amiri" w:eastAsia="Amiri" w:cs="Amiri"/>
          <w:lang w:bidi="ar-SA"/>
          <w:color w:val="111111"/>
          <w:sz w:val="28"/>
          <w:szCs w:val="28"/>
          <w:rtl/>
        </w:rPr>
        <w:t xml:space="preserve">مصدر التصوير: نسخة خطية بدار الكتب المصرية بالقاهرة؛ نسخ ،كا: أحمد المنشاوي ،تا: 27 ربيع الآخر 1138 ه- 167 ص 35 س [ف: 1-196]</w:t>
      </w:r>
    </w:p>
    <w:p>
      <w:pPr>
        <w:pStyle w:val="BookText"/>
      </w:pPr>
      <w:r>
        <w:rPr>
          <w:rFonts w:ascii="Amiri" w:hAnsi="Amiri" w:eastAsia="Amiri" w:cs="Amiri"/>
          <w:lang w:bidi="ar-SA"/>
          <w:color w:val="111111"/>
          <w:sz w:val="28"/>
          <w:szCs w:val="28"/>
          <w:rtl/>
        </w:rPr>
        <w:t xml:space="preserve">66162 . بغداد؛ مكتبة الأوقاف العامة؛ رقم المخطوط : 264 مصورة</w:t>
      </w:r>
    </w:p>
    <w:p>
      <w:pPr>
        <w:pStyle w:val="BookText"/>
      </w:pPr>
      <w:r>
        <w:rPr>
          <w:rFonts w:ascii="IRNazanin" w:hAnsi="IRNazanin" w:eastAsia="IRNazanin" w:cs="IRNazanin"/>
          <w:lang w:bidi="fa-IR"/>
          <w:color w:val="111111"/>
          <w:sz w:val="28"/>
          <w:szCs w:val="28"/>
          <w:rtl/>
        </w:rPr>
        <w:t xml:space="preserve">کا :مجهول، تا: مجهول؛ 163ق، 19*15 سم [المورد: 22-253]</w:t>
      </w:r>
    </w:p>
    <w:p>
      <w:pPr>
        <w:pStyle w:val="Heading2"/>
      </w:pPr>
      <w:bookmarkStart w:id="1497" w:name="_Toc771"/>
      <w:r>
        <w:t>المقصد الأتم في شرح لامية العجم / أدب - عربي</w:t>
      </w:r>
      <w:bookmarkEnd w:id="1497"/>
    </w:p>
    <w:p>
      <w:pPr>
        <w:pStyle w:val="BookText"/>
      </w:pPr>
      <w:r>
        <w:rPr>
          <w:rFonts w:ascii="Amiri" w:hAnsi="Amiri" w:eastAsia="Amiri" w:cs="Amiri"/>
          <w:lang w:bidi="ar-SA"/>
          <w:color w:val="111111"/>
          <w:sz w:val="28"/>
          <w:szCs w:val="28"/>
          <w:rtl/>
        </w:rPr>
        <w:t xml:space="preserve">الدميري، محمّد بن موسى( 742 - 808 ه-)</w:t>
      </w:r>
    </w:p>
    <w:p>
      <w:pPr>
        <w:pStyle w:val="BookText"/>
      </w:pPr>
      <w:r>
        <w:rPr>
          <w:rFonts w:ascii="Amiri" w:hAnsi="Amiri" w:eastAsia="Amiri" w:cs="Amiri"/>
          <w:lang w:bidi="ar-SA"/>
          <w:color w:val="111111"/>
          <w:sz w:val="28"/>
          <w:szCs w:val="28"/>
          <w:rtl/>
        </w:rPr>
        <w:t xml:space="preserve">تاريخ التأليف: 769ه-</w:t>
      </w:r>
    </w:p>
    <w:p>
      <w:pPr>
        <w:pStyle w:val="BookText"/>
      </w:pPr>
      <w:r>
        <w:rPr>
          <w:rFonts w:ascii="Times New Roman" w:hAnsi="Times New Roman" w:eastAsia="Times New Roman" w:cs="Times New Roman"/>
          <w:lang w:val="en-US" w:bidi="en-US"/>
          <w:color w:val="111111"/>
          <w:sz w:val="28"/>
          <w:szCs w:val="28"/>
          <w:rtl/>
        </w:rPr>
        <w:t xml:space="preserve">66163.</w:t>
      </w:r>
    </w:p>
    <w:p>
      <w:pPr>
        <w:pStyle w:val="BookText"/>
      </w:pPr>
      <w:r>
        <w:rPr>
          <w:rFonts w:ascii="IRNazanin" w:hAnsi="IRNazanin" w:eastAsia="IRNazanin" w:cs="IRNazanin"/>
          <w:lang w:bidi="fa-IR"/>
          <w:color w:val="111111"/>
          <w:sz w:val="28"/>
          <w:szCs w:val="28"/>
          <w:rtl/>
        </w:rPr>
        <w:t xml:space="preserve">بغداد؛ دار المخطوطات؛ رقم المخطوط: 18275/1</w:t>
      </w:r>
    </w:p>
    <w:p>
      <w:pPr>
        <w:pStyle w:val="BookText"/>
      </w:pPr>
      <w:r>
        <w:rPr>
          <w:rFonts w:ascii="Amiri" w:hAnsi="Amiri" w:eastAsia="Amiri" w:cs="Amiri"/>
          <w:lang w:bidi="ar-SA"/>
          <w:color w:val="111111"/>
          <w:sz w:val="28"/>
          <w:szCs w:val="28"/>
          <w:rtl/>
        </w:rPr>
        <w:t xml:space="preserve">أوّلها: الحمد لله الذي شرح صدر من تأد ورفع قد من تأهل للعلم ...</w:t>
      </w:r>
    </w:p>
    <w:p>
      <w:pPr>
        <w:pStyle w:val="BookText"/>
      </w:pPr>
      <w:r>
        <w:rPr>
          <w:rFonts w:ascii="IRNazanin" w:hAnsi="IRNazanin" w:eastAsia="IRNazanin" w:cs="IRNazanin"/>
          <w:lang w:bidi="fa-IR"/>
          <w:color w:val="111111"/>
          <w:sz w:val="28"/>
          <w:szCs w:val="28"/>
          <w:rtl/>
        </w:rPr>
        <w:t xml:space="preserve">نسخ ،کا :مجهول، تا: 1008ه- تملك :محمّد فتح الله بن محمود البيلوني الحلبي بمصر سنة 1015ه- عمر بن محمّد الصباغ سنة 1154ه- مصطفى بن أحمد البكري الصديقي؛ 125 ص 23 س ، 21*13سم [المتحف العراقي ف: الأدب - 612]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08" w:name="pg8342_90633"/>
    <w:bookmarkEnd w:id="308"/>
    <w:p>
      <w:pPr>
        <w:pStyle w:val="BookText"/>
      </w:pPr>
      <w:r>
        <w:rPr>
          <w:rFonts w:ascii="Times New Roman" w:hAnsi="Times New Roman" w:eastAsia="Times New Roman" w:cs="Times New Roman"/>
          <w:lang w:val="en-US" w:bidi="en-US"/>
          <w:color w:val="111111"/>
          <w:sz w:val="28"/>
          <w:szCs w:val="28"/>
          <w:rtl/>
        </w:rPr>
        <w:t xml:space="preserve">66164.</w:t>
      </w:r>
    </w:p>
    <w:p>
      <w:pPr>
        <w:pStyle w:val="BookText"/>
      </w:pPr>
      <w:r>
        <w:rPr>
          <w:rFonts w:ascii="IRNazanin" w:hAnsi="IRNazanin" w:eastAsia="IRNazanin" w:cs="IRNazanin"/>
          <w:lang w:bidi="fa-IR"/>
          <w:color w:val="111111"/>
          <w:sz w:val="28"/>
          <w:szCs w:val="28"/>
          <w:rtl/>
        </w:rPr>
        <w:t xml:space="preserve">بغداد؛ دار المخطوطات؛ رقم المخطوط : 13580/1</w:t>
      </w:r>
    </w:p>
    <w:p>
      <w:pPr>
        <w:pStyle w:val="BookText"/>
      </w:pPr>
      <w:r>
        <w:rPr>
          <w:rFonts w:ascii="IRNazanin" w:hAnsi="IRNazanin" w:eastAsia="IRNazanin" w:cs="IRNazanin"/>
          <w:lang w:bidi="fa-IR"/>
          <w:color w:val="111111"/>
          <w:sz w:val="28"/>
          <w:szCs w:val="28"/>
          <w:rtl/>
        </w:rPr>
        <w:t xml:space="preserve">کا :مجهول، تا: 1028ه- ناقصة : الأوّل؛ تملك: جودة بن عبد الله الراوي سنة 1190ه- 278 ص 18 س 19*13سم[ المتحف العراقي - ف: الأدب - 612]</w:t>
      </w:r>
    </w:p>
    <w:p>
      <w:pPr>
        <w:pStyle w:val="BookText"/>
      </w:pPr>
      <w:r>
        <w:rPr>
          <w:rFonts w:ascii="IRNazanin" w:hAnsi="IRNazanin" w:eastAsia="IRNazanin" w:cs="IRNazanin"/>
          <w:lang w:bidi="fa-IR"/>
          <w:color w:val="111111"/>
          <w:sz w:val="28"/>
          <w:szCs w:val="28"/>
          <w:rtl/>
        </w:rPr>
        <w:t xml:space="preserve">66165 .بغداد؛ دار المخطوطات؛ رقم المخطوط : 6347/1</w:t>
      </w:r>
    </w:p>
    <w:p>
      <w:pPr>
        <w:pStyle w:val="BookText"/>
      </w:pPr>
      <w:r>
        <w:rPr>
          <w:rFonts w:ascii="IRNazanin" w:hAnsi="IRNazanin" w:eastAsia="IRNazanin" w:cs="IRNazanin"/>
          <w:lang w:bidi="fa-IR"/>
          <w:color w:val="111111"/>
          <w:sz w:val="28"/>
          <w:szCs w:val="28"/>
          <w:rtl/>
        </w:rPr>
        <w:t xml:space="preserve">کا :شمس الدین حسن الحسيني، تا: 1091ه- 249 ص ، 15 20/5سم [المتحف العراقي ف الأدب - 612]</w:t>
      </w:r>
    </w:p>
    <w:p>
      <w:pPr>
        <w:pStyle w:val="BookText"/>
      </w:pPr>
      <w:r>
        <w:rPr>
          <w:rFonts w:ascii="IRNazanin" w:hAnsi="IRNazanin" w:eastAsia="IRNazanin" w:cs="IRNazanin"/>
          <w:lang w:bidi="fa-IR"/>
          <w:color w:val="111111"/>
          <w:sz w:val="28"/>
          <w:szCs w:val="28"/>
          <w:rtl/>
        </w:rPr>
        <w:t xml:space="preserve">66166 .بغداد؛ دار المخطوطات؛ رقم المخطوط : 11232/2</w:t>
      </w:r>
    </w:p>
    <w:p>
      <w:pPr>
        <w:pStyle w:val="BookText"/>
      </w:pPr>
      <w:r>
        <w:rPr>
          <w:rFonts w:ascii="Amiri" w:hAnsi="Amiri" w:eastAsia="Amiri" w:cs="Amiri"/>
          <w:lang w:bidi="ar-SA"/>
          <w:color w:val="111111"/>
          <w:sz w:val="28"/>
          <w:szCs w:val="28"/>
          <w:rtl/>
        </w:rPr>
        <w:t xml:space="preserve">هي مختصرة عن النسخة الأصلية ؛كا :مجهول، تا :قيد التملك 1211ه-؛ ناقصة: الأوّل؛ تملك: أحمد بن محمّد خواجه زاده سنة 1211ه-؛ 22 ص 19 س ، 21*14/5سم[ المتحف العراقي - ف: الأدب -613]</w:t>
      </w:r>
    </w:p>
    <w:p>
      <w:pPr>
        <w:pStyle w:val="Heading2"/>
      </w:pPr>
      <w:bookmarkStart w:id="1498" w:name="_Toc772"/>
      <w:r>
        <w:t>المقصد الارشد في ذكر اصحاب الإمام أحمد / تراجم - عربي</w:t>
      </w:r>
      <w:bookmarkEnd w:id="1498"/>
    </w:p>
    <w:p>
      <w:pPr>
        <w:pStyle w:val="BookText"/>
      </w:pPr>
      <w:r>
        <w:rPr>
          <w:rFonts w:ascii="Amiri" w:hAnsi="Amiri" w:eastAsia="Amiri" w:cs="Amiri"/>
          <w:lang w:bidi="ar-SA"/>
          <w:color w:val="111111"/>
          <w:sz w:val="28"/>
          <w:szCs w:val="28"/>
          <w:rtl/>
        </w:rPr>
        <w:t xml:space="preserve">المقدسي، إبراهيم بن مفلح ( - 803ه- )</w:t>
      </w:r>
    </w:p>
    <w:p>
      <w:pPr>
        <w:pStyle w:val="BookText"/>
      </w:pPr>
      <w:r>
        <w:rPr>
          <w:rFonts w:ascii="Amiri" w:hAnsi="Amiri" w:eastAsia="Amiri" w:cs="Amiri"/>
          <w:lang w:bidi="ar-SA"/>
          <w:color w:val="111111"/>
          <w:sz w:val="28"/>
          <w:szCs w:val="28"/>
          <w:rtl/>
        </w:rPr>
        <w:t xml:space="preserve">أوّله : أحمد الله على إحسانه وأفضاله حمدا كما ينبغي لعز جلاله وأشهد أن لا إله إلا الله ..</w:t>
      </w:r>
    </w:p>
    <w:p>
      <w:pPr>
        <w:pStyle w:val="BookText"/>
      </w:pPr>
      <w:r>
        <w:rPr>
          <w:rFonts w:ascii="Amiri" w:hAnsi="Amiri" w:eastAsia="Amiri" w:cs="Amiri"/>
          <w:lang w:bidi="ar-SA"/>
          <w:color w:val="111111"/>
          <w:sz w:val="28"/>
          <w:szCs w:val="28"/>
          <w:rtl/>
        </w:rPr>
        <w:t xml:space="preserve">66167 . بغداد؛ الخزانة الآلوسية (في دار المخطوطات؛ رقم المخطوط: 8629/1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سعيد بن إبراهيم بن مسلم ،تا: 1333ه-؛ 373 ص ، 25 س، 28*19سم [المورد : 13-204]</w:t>
      </w:r>
    </w:p>
    <w:p>
      <w:pPr>
        <w:pStyle w:val="BookText"/>
      </w:pPr>
      <w:r>
        <w:rPr>
          <w:rFonts w:ascii="IRNazanin" w:hAnsi="IRNazanin" w:eastAsia="IRNazanin" w:cs="IRNazanin"/>
          <w:lang w:bidi="fa-IR"/>
          <w:color w:val="111111"/>
          <w:sz w:val="28"/>
          <w:szCs w:val="28"/>
          <w:rtl/>
        </w:rPr>
        <w:t xml:space="preserve">66168 .بغداد؛ دار المخطوطات؛ رقم المخطوط : 8630/1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سعيد بن إبراهيم بن مسلم ،تا: 1333ه-؛ 373 ص ، 25 س، 19*27سم [المتحف</w:t>
      </w:r>
    </w:p>
    <w:p>
      <w:pPr>
        <w:pStyle w:val="BookText"/>
      </w:pPr>
      <w:r>
        <w:rPr>
          <w:rFonts w:ascii="Amiri" w:hAnsi="Amiri" w:eastAsia="Amiri" w:cs="Amiri"/>
          <w:lang w:bidi="ar-SA"/>
          <w:color w:val="111111"/>
          <w:sz w:val="28"/>
          <w:szCs w:val="28"/>
          <w:rtl/>
        </w:rPr>
        <w:t xml:space="preserve">العراقي -ف: التاريخ والتراجم - 389]</w:t>
      </w:r>
    </w:p>
    <w:p>
      <w:pPr>
        <w:pStyle w:val="Heading2"/>
      </w:pPr>
      <w:bookmarkStart w:id="1499" w:name="_Toc773"/>
      <w:r>
        <w:t>مقصد الأسماء وفقي در تحصیل مرام رتقي وفتقي / جفر - فارسي</w:t>
      </w:r>
      <w:bookmarkEnd w:id="1499"/>
    </w:p>
    <w:p>
      <w:pPr>
        <w:pStyle w:val="BookText"/>
      </w:pPr>
      <w:r>
        <w:rPr>
          <w:rFonts w:ascii="Amiri" w:hAnsi="Amiri" w:eastAsia="Amiri" w:cs="Amiri"/>
          <w:lang w:bidi="ar-SA"/>
          <w:color w:val="111111"/>
          <w:sz w:val="28"/>
          <w:szCs w:val="28"/>
          <w:rtl/>
        </w:rPr>
        <w:t xml:space="preserve">أميران الحسيني ،علي بن علي( القرن 9 ه- )</w:t>
      </w:r>
    </w:p>
    <w:p>
      <w:pPr>
        <w:pStyle w:val="BookText"/>
      </w:pPr>
      <w:r>
        <w:rPr>
          <w:rFonts w:ascii="Amiri" w:hAnsi="Amiri" w:eastAsia="Amiri" w:cs="Amiri"/>
          <w:lang w:bidi="ar-SA"/>
          <w:color w:val="111111"/>
          <w:sz w:val="28"/>
          <w:szCs w:val="28"/>
          <w:rtl/>
        </w:rPr>
        <w:t xml:space="preserve">تاريخ التأليف: 881ه-</w:t>
      </w:r>
    </w:p>
    <w:p>
      <w:pPr>
        <w:pStyle w:val="BookText"/>
      </w:pPr>
      <w:r>
        <w:rPr>
          <w:rFonts w:ascii="IRNazanin" w:hAnsi="IRNazanin" w:eastAsia="IRNazanin" w:cs="IRNazanin"/>
          <w:lang w:bidi="fa-IR"/>
          <w:color w:val="111111"/>
          <w:sz w:val="28"/>
          <w:szCs w:val="28"/>
          <w:rtl/>
        </w:rPr>
        <w:t xml:space="preserve">[فنخا 31: 243]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09" w:name="pg8342_90634"/>
    <w:bookmarkEnd w:id="309"/>
    <w:p>
      <w:pPr>
        <w:pStyle w:val="BookText"/>
      </w:pPr>
      <w:r>
        <w:rPr>
          <w:rFonts w:ascii="Amiri" w:hAnsi="Amiri" w:eastAsia="Amiri" w:cs="Amiri"/>
          <w:lang w:bidi="ar-SA"/>
          <w:color w:val="111111"/>
          <w:sz w:val="28"/>
          <w:szCs w:val="28"/>
          <w:rtl/>
        </w:rPr>
        <w:t xml:space="preserve">66169 . كربلاء؛ مكتبة السيّد عبد الحسين الكليدار؛ رقم المخطوط:33/3</w:t>
      </w:r>
    </w:p>
    <w:p>
      <w:pPr>
        <w:pStyle w:val="BookText"/>
      </w:pPr>
      <w:r>
        <w:rPr>
          <w:rFonts w:ascii="IRNazanin" w:hAnsi="IRNazanin" w:eastAsia="IRNazanin" w:cs="IRNazanin"/>
          <w:lang w:bidi="fa-IR"/>
          <w:color w:val="111111"/>
          <w:sz w:val="28"/>
          <w:szCs w:val="28"/>
          <w:rtl/>
        </w:rPr>
        <w:t xml:space="preserve">أوّلها :البسملة، حمدى چون اعداد بيوت أضلاع مربعات ؛آخرها: تم الكتاب بعون الملك الوهاب بتاریخ پانزدهم ماه رجب المرجب سنة 1083ه-</w:t>
      </w:r>
    </w:p>
    <w:p>
      <w:pPr>
        <w:pStyle w:val="BookText"/>
      </w:pPr>
      <w:r>
        <w:rPr>
          <w:rFonts w:ascii="IRNazanin" w:hAnsi="IRNazanin" w:eastAsia="IRNazanin" w:cs="IRNazanin"/>
          <w:lang w:bidi="fa-IR"/>
          <w:color w:val="111111"/>
          <w:sz w:val="28"/>
          <w:szCs w:val="28"/>
          <w:rtl/>
        </w:rPr>
        <w:t xml:space="preserve">کا :مجهول، تا :15 رجب 1083ه- [ مخطوطات كربلاء: 1-68]</w:t>
      </w:r>
    </w:p>
    <w:p>
      <w:pPr>
        <w:pStyle w:val="BookText"/>
      </w:pPr>
      <w:r>
        <w:rPr>
          <w:rFonts w:ascii="Amiri" w:hAnsi="Amiri" w:eastAsia="Amiri" w:cs="Amiri"/>
          <w:lang w:bidi="ar-SA"/>
          <w:color w:val="111111"/>
          <w:sz w:val="28"/>
          <w:szCs w:val="28"/>
          <w:rtl/>
        </w:rPr>
        <w:t xml:space="preserve">66170 . كربلاء؛ مكتبة السيّد عبد الحسين الكليدار؛ رقم المخطوط : 32/6</w:t>
      </w:r>
    </w:p>
    <w:p>
      <w:pPr>
        <w:pStyle w:val="BookText"/>
      </w:pPr>
      <w:r>
        <w:rPr>
          <w:rFonts w:ascii="IRNazanin" w:hAnsi="IRNazanin" w:eastAsia="IRNazanin" w:cs="IRNazanin"/>
          <w:lang w:bidi="fa-IR"/>
          <w:color w:val="111111"/>
          <w:sz w:val="28"/>
          <w:szCs w:val="28"/>
          <w:rtl/>
        </w:rPr>
        <w:t xml:space="preserve">أوّلها :حمد چون اعداد بیوت اضلال مربعات بي حدو منتهاء</w:t>
      </w:r>
    </w:p>
    <w:p>
      <w:pPr>
        <w:pStyle w:val="BookText"/>
      </w:pPr>
      <w:r>
        <w:rPr>
          <w:rFonts w:ascii="IRNazanin" w:hAnsi="IRNazanin" w:eastAsia="IRNazanin" w:cs="IRNazanin"/>
          <w:lang w:bidi="fa-IR"/>
          <w:color w:val="111111"/>
          <w:sz w:val="28"/>
          <w:szCs w:val="28"/>
          <w:rtl/>
        </w:rPr>
        <w:t xml:space="preserve">کا: مجهول ،تا :مجهول؛ ناقصة : الآخر [مخطوطات كربلاء: 1-66]</w:t>
      </w:r>
    </w:p>
    <w:p>
      <w:pPr>
        <w:pStyle w:val="BookText"/>
      </w:pPr>
      <w:r>
        <w:rPr>
          <w:rFonts w:ascii="Amiri" w:hAnsi="Amiri" w:eastAsia="Amiri" w:cs="Amiri"/>
          <w:lang w:bidi="ar-SA"/>
          <w:color w:val="111111"/>
          <w:sz w:val="28"/>
          <w:szCs w:val="28"/>
          <w:rtl/>
        </w:rPr>
        <w:t xml:space="preserve">المقصد الأسنى ( المقصد الاقصى (الأسنى) في شرح أسماء الله الحسنى</w:t>
      </w:r>
    </w:p>
    <w:p>
      <w:pPr>
        <w:pStyle w:val="BookText"/>
      </w:pPr>
      <w:r>
        <w:rPr>
          <w:rFonts w:ascii="Amiri" w:hAnsi="Amiri" w:eastAsia="Amiri" w:cs="Amiri"/>
          <w:lang w:bidi="ar-SA"/>
          <w:color w:val="111111"/>
          <w:sz w:val="28"/>
          <w:szCs w:val="28"/>
          <w:rtl/>
        </w:rPr>
        <w:t xml:space="preserve">المقصد الأسنى شرح أسماء الله الحسنى - المقصد الأقصى (الأسنى) في شرح</w:t>
      </w:r>
    </w:p>
    <w:p>
      <w:pPr>
        <w:pStyle w:val="BookText"/>
      </w:pPr>
      <w:r>
        <w:rPr>
          <w:rFonts w:ascii="IRNazanin" w:hAnsi="IRNazanin" w:eastAsia="IRNazanin" w:cs="IRNazanin"/>
          <w:lang w:bidi="fa-IR"/>
          <w:color w:val="111111"/>
          <w:sz w:val="28"/>
          <w:szCs w:val="28"/>
          <w:rtl/>
        </w:rPr>
        <w:t xml:space="preserve">الاسماء الله الحسنى</w:t>
      </w:r>
    </w:p>
    <w:p>
      <w:pPr>
        <w:pStyle w:val="BookText"/>
      </w:pPr>
      <w:r>
        <w:rPr>
          <w:rFonts w:ascii="Amiri" w:hAnsi="Amiri" w:eastAsia="Amiri" w:cs="Amiri"/>
          <w:lang w:bidi="ar-SA"/>
          <w:color w:val="111111"/>
          <w:sz w:val="28"/>
          <w:szCs w:val="28"/>
          <w:rtl/>
        </w:rPr>
        <w:t xml:space="preserve">المقصد الأسنى في أسماء الله الحسنى - المقصد الأقصى (الأسنى) في شرح</w:t>
      </w:r>
    </w:p>
    <w:p>
      <w:pPr>
        <w:pStyle w:val="BookText"/>
      </w:pPr>
      <w:r>
        <w:rPr>
          <w:rFonts w:ascii="IRNazanin" w:hAnsi="IRNazanin" w:eastAsia="IRNazanin" w:cs="IRNazanin"/>
          <w:lang w:bidi="fa-IR"/>
          <w:color w:val="111111"/>
          <w:sz w:val="28"/>
          <w:szCs w:val="28"/>
          <w:rtl/>
        </w:rPr>
        <w:t xml:space="preserve">الاسماء الله الحسنى</w:t>
      </w:r>
    </w:p>
    <w:p>
      <w:pPr>
        <w:pStyle w:val="Heading2"/>
      </w:pPr>
      <w:bookmarkStart w:id="1500" w:name="_Toc774"/>
      <w:r>
        <w:t>المقصد الأسنى في تحقيق ماهية الحركة ووجودها / فلسفة - عربي</w:t>
      </w:r>
      <w:bookmarkEnd w:id="1500"/>
    </w:p>
    <w:p>
      <w:pPr>
        <w:pStyle w:val="BookText"/>
      </w:pPr>
      <w:r>
        <w:rPr>
          <w:rFonts w:ascii="Amiri" w:hAnsi="Amiri" w:eastAsia="Amiri" w:cs="Amiri"/>
          <w:lang w:bidi="ar-SA"/>
          <w:color w:val="111111"/>
          <w:sz w:val="28"/>
          <w:szCs w:val="28"/>
          <w:rtl/>
        </w:rPr>
        <w:t xml:space="preserve">القاضي سعيد القمي، محمّد سعيد بن محمّد مفيد (1049 - 1103 ه- )</w:t>
      </w:r>
    </w:p>
    <w:p>
      <w:pPr>
        <w:pStyle w:val="BookText"/>
      </w:pPr>
      <w:r>
        <w:rPr>
          <w:rFonts w:ascii="Amiri" w:hAnsi="Amiri" w:eastAsia="Amiri" w:cs="Amiri"/>
          <w:lang w:bidi="ar-SA"/>
          <w:color w:val="111111"/>
          <w:sz w:val="28"/>
          <w:szCs w:val="28"/>
          <w:rtl/>
        </w:rPr>
        <w:t xml:space="preserve">تاريخ التأليف: 1088ه- محل التأليف: قم</w:t>
      </w:r>
    </w:p>
    <w:p>
      <w:pPr>
        <w:pStyle w:val="BookText"/>
      </w:pPr>
      <w:r>
        <w:rPr>
          <w:rFonts w:ascii="Amiri" w:hAnsi="Amiri" w:eastAsia="Amiri" w:cs="Amiri"/>
          <w:lang w:bidi="ar-SA"/>
          <w:color w:val="111111"/>
          <w:sz w:val="28"/>
          <w:szCs w:val="28"/>
          <w:rtl/>
        </w:rPr>
        <w:t xml:space="preserve">أوّله: البسملة. الحمد لله رب العالمين ... وبعد فيقول ... وبعد فيقول ... محمّد يدعي سعيد الشريف ... هذه عجالة في تحقيق الحركة ووحودها وسرهذه الدقيقة ونزولها وصعودها وسميتها بالمقصد</w:t>
      </w:r>
    </w:p>
    <w:p>
      <w:pPr>
        <w:pStyle w:val="BookText"/>
      </w:pPr>
      <w:r>
        <w:rPr>
          <w:rFonts w:ascii="IRNazanin" w:hAnsi="IRNazanin" w:eastAsia="IRNazanin" w:cs="IRNazanin"/>
          <w:lang w:bidi="fa-IR"/>
          <w:color w:val="111111"/>
          <w:sz w:val="28"/>
          <w:szCs w:val="28"/>
          <w:rtl/>
        </w:rPr>
        <w:t xml:space="preserve">الأسنى ...</w:t>
      </w:r>
    </w:p>
    <w:p>
      <w:pPr>
        <w:pStyle w:val="BookText"/>
      </w:pPr>
      <w:r>
        <w:rPr>
          <w:rFonts w:ascii="Amiri" w:hAnsi="Amiri" w:eastAsia="Amiri" w:cs="Amiri"/>
          <w:lang w:bidi="ar-SA"/>
          <w:color w:val="111111"/>
          <w:sz w:val="28"/>
          <w:szCs w:val="28"/>
          <w:rtl/>
        </w:rPr>
        <w:t xml:space="preserve">آخره: فهناك يتعانق الأبد والأزل ويتصافح الآخر مع الأوّل. والحمد لله أولا وآخراً وظاهراً وباطناً وصلّى الله على محمّد وآله دائماً.</w:t>
      </w:r>
    </w:p>
    <w:p>
      <w:pPr>
        <w:pStyle w:val="BookText"/>
      </w:pPr>
      <w:r>
        <w:rPr>
          <w:rFonts w:ascii="Amiri" w:hAnsi="Amiri" w:eastAsia="Amiri" w:cs="Amiri"/>
          <w:lang w:bidi="ar-SA"/>
          <w:color w:val="111111"/>
          <w:sz w:val="28"/>
          <w:szCs w:val="28"/>
          <w:rtl/>
        </w:rPr>
        <w:t xml:space="preserve">طبع :طهران (1381 ش، ضمن الأربعينيات لكشف أنوار القدسيات»</w:t>
      </w:r>
    </w:p>
    <w:p>
      <w:pPr>
        <w:pStyle w:val="BookText"/>
      </w:pPr>
      <w:r>
        <w:rPr>
          <w:rFonts w:ascii="Amiri" w:hAnsi="Amiri" w:eastAsia="Amiri" w:cs="Amiri"/>
          <w:lang w:bidi="ar-SA"/>
          <w:color w:val="111111"/>
          <w:sz w:val="28"/>
          <w:szCs w:val="28"/>
          <w:rtl/>
        </w:rPr>
        <w:t xml:space="preserve">[فنخا :31 243-244 (16 نسخة)]</w:t>
      </w:r>
    </w:p>
    <w:p>
      <w:pPr>
        <w:pStyle w:val="BookText"/>
      </w:pPr>
      <w:r>
        <w:rPr>
          <w:rFonts w:ascii="Amiri" w:hAnsi="Amiri" w:eastAsia="Amiri" w:cs="Amiri"/>
          <w:lang w:bidi="ar-SA"/>
          <w:color w:val="111111"/>
          <w:sz w:val="28"/>
          <w:szCs w:val="28"/>
          <w:rtl/>
        </w:rPr>
        <w:t xml:space="preserve">66171 . النجف الأشرف؛ مكتبة آية الله الحكيم العامة؛ رقم المخطوط : 2045</w:t>
      </w:r>
    </w:p>
    <w:p>
      <w:pPr>
        <w:pStyle w:val="BookText"/>
      </w:pPr>
      <w:r>
        <w:rPr>
          <w:rFonts w:ascii="IRNazanin" w:hAnsi="IRNazanin" w:eastAsia="IRNazanin" w:cs="IRNazanin"/>
          <w:lang w:bidi="fa-IR"/>
          <w:color w:val="111111"/>
          <w:sz w:val="28"/>
          <w:szCs w:val="28"/>
          <w:rtl/>
        </w:rPr>
        <w:t xml:space="preserve">کا :مجهول، تا :مجهول؛ 6ق 23 س، 15*21 سم[ معجم المخطوطات النجفية (871]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10" w:name="pg8342_90635"/>
    <w:bookmarkEnd w:id="310"/>
    <w:p>
      <w:pPr>
        <w:pStyle w:val="BookText"/>
      </w:pPr>
      <w:r>
        <w:rPr>
          <w:rFonts w:ascii="Amiri" w:hAnsi="Amiri" w:eastAsia="Amiri" w:cs="Amiri"/>
          <w:lang w:bidi="ar-SA"/>
          <w:color w:val="111111"/>
          <w:sz w:val="28"/>
          <w:szCs w:val="28"/>
          <w:rtl/>
        </w:rPr>
        <w:t xml:space="preserve">المقصد الأسنى في شرح أسماء الله الحسنى -المقصد الأقصى (الأسنى) في شرح</w:t>
      </w:r>
    </w:p>
    <w:p>
      <w:pPr>
        <w:pStyle w:val="BookText"/>
      </w:pPr>
      <w:r>
        <w:rPr>
          <w:rFonts w:ascii="IRNazanin" w:hAnsi="IRNazanin" w:eastAsia="IRNazanin" w:cs="IRNazanin"/>
          <w:lang w:bidi="fa-IR"/>
          <w:color w:val="111111"/>
          <w:sz w:val="28"/>
          <w:szCs w:val="28"/>
          <w:rtl/>
        </w:rPr>
        <w:t xml:space="preserve">الأسماء الله الحسنى</w:t>
      </w:r>
    </w:p>
    <w:p>
      <w:pPr>
        <w:pStyle w:val="Heading2"/>
      </w:pPr>
      <w:bookmarkStart w:id="1501" w:name="_Toc775"/>
      <w:r>
        <w:t>المقصد الأسنى في شرح اسماء الله الحسنى / اسماء الله - عربي</w:t>
      </w:r>
      <w:bookmarkEnd w:id="1501"/>
    </w:p>
    <w:p>
      <w:pPr>
        <w:pStyle w:val="BookText"/>
      </w:pPr>
      <w:r>
        <w:rPr>
          <w:rFonts w:ascii="Amiri" w:hAnsi="Amiri" w:eastAsia="Amiri" w:cs="Amiri"/>
          <w:lang w:bidi="ar-SA"/>
          <w:color w:val="111111"/>
          <w:sz w:val="28"/>
          <w:szCs w:val="28"/>
          <w:rtl/>
        </w:rPr>
        <w:t xml:space="preserve">الديريني، عبد العزيز بن أحمد( 612 - 694 ه- )</w:t>
      </w:r>
    </w:p>
    <w:p>
      <w:pPr>
        <w:pStyle w:val="BookText"/>
      </w:pPr>
      <w:r>
        <w:rPr>
          <w:rFonts w:ascii="Amiri" w:hAnsi="Amiri" w:eastAsia="Amiri" w:cs="Amiri"/>
          <w:lang w:bidi="ar-SA"/>
          <w:color w:val="111111"/>
          <w:sz w:val="28"/>
          <w:szCs w:val="28"/>
          <w:rtl/>
        </w:rPr>
        <w:t xml:space="preserve">طبع: القاهرة، 1330ه-</w:t>
      </w:r>
    </w:p>
    <w:p>
      <w:pPr>
        <w:pStyle w:val="BookText"/>
      </w:pPr>
      <w:r>
        <w:rPr>
          <w:rFonts w:ascii="Amiri" w:hAnsi="Amiri" w:eastAsia="Amiri" w:cs="Amiri"/>
          <w:lang w:bidi="ar-SA"/>
          <w:color w:val="111111"/>
          <w:sz w:val="28"/>
          <w:szCs w:val="28"/>
          <w:rtl/>
        </w:rPr>
        <w:t xml:space="preserve">[فنخا : 244 (2 نسخة)]</w:t>
      </w:r>
    </w:p>
    <w:p>
      <w:pPr>
        <w:pStyle w:val="BookText"/>
      </w:pPr>
      <w:r>
        <w:rPr>
          <w:rFonts w:ascii="Amiri" w:hAnsi="Amiri" w:eastAsia="Amiri" w:cs="Amiri"/>
          <w:lang w:bidi="ar-SA"/>
          <w:color w:val="111111"/>
          <w:sz w:val="28"/>
          <w:szCs w:val="28"/>
          <w:rtl/>
        </w:rPr>
        <w:t xml:space="preserve">66172 . البصرة؛ المكتبة العباسية باش أعيان)؛ رقم المخطوط : ج -75</w:t>
      </w:r>
    </w:p>
    <w:p>
      <w:pPr>
        <w:pStyle w:val="BookText"/>
      </w:pPr>
      <w:r>
        <w:rPr>
          <w:rFonts w:ascii="IRNazanin" w:hAnsi="IRNazanin" w:eastAsia="IRNazanin" w:cs="IRNazanin"/>
          <w:lang w:bidi="fa-IR"/>
          <w:color w:val="111111"/>
          <w:sz w:val="28"/>
          <w:szCs w:val="28"/>
          <w:rtl/>
        </w:rPr>
        <w:t xml:space="preserve">کا :مجهول، تا :مجهول؛ 160 ص 14/5*20/5سم [ف: 286]</w:t>
      </w:r>
    </w:p>
    <w:p>
      <w:pPr>
        <w:pStyle w:val="BookText"/>
      </w:pPr>
      <w:r>
        <w:rPr>
          <w:rFonts w:ascii="Amiri" w:hAnsi="Amiri" w:eastAsia="Amiri" w:cs="Amiri"/>
          <w:lang w:bidi="ar-SA"/>
          <w:color w:val="111111"/>
          <w:sz w:val="28"/>
          <w:szCs w:val="28"/>
          <w:rtl/>
        </w:rPr>
        <w:t xml:space="preserve">المقصد الأسنى في شرح خواص الأسماء الحسنى ( المقصد الأقصى (الأسنى) في</w:t>
      </w:r>
    </w:p>
    <w:p>
      <w:pPr>
        <w:pStyle w:val="BookText"/>
      </w:pPr>
      <w:r>
        <w:rPr>
          <w:rFonts w:ascii="IRNazanin" w:hAnsi="IRNazanin" w:eastAsia="IRNazanin" w:cs="IRNazanin"/>
          <w:lang w:bidi="fa-IR"/>
          <w:color w:val="111111"/>
          <w:sz w:val="28"/>
          <w:szCs w:val="28"/>
          <w:rtl/>
        </w:rPr>
        <w:t xml:space="preserve">شرح أسماء الله الحسنى</w:t>
      </w:r>
    </w:p>
    <w:p>
      <w:pPr>
        <w:pStyle w:val="BookText"/>
      </w:pPr>
      <w:r>
        <w:rPr>
          <w:rFonts w:ascii="Amiri" w:hAnsi="Amiri" w:eastAsia="Amiri" w:cs="Amiri"/>
          <w:lang w:bidi="ar-SA"/>
          <w:color w:val="111111"/>
          <w:sz w:val="28"/>
          <w:szCs w:val="28"/>
          <w:rtl/>
        </w:rPr>
        <w:t xml:space="preserve">المقصد الأسنى في معاني أسماء الله الحسنى - المقصد الأقصى (الأسنى) في</w:t>
      </w:r>
    </w:p>
    <w:p>
      <w:pPr>
        <w:pStyle w:val="BookText"/>
      </w:pPr>
      <w:r>
        <w:rPr>
          <w:rFonts w:ascii="IRNazanin" w:hAnsi="IRNazanin" w:eastAsia="IRNazanin" w:cs="IRNazanin"/>
          <w:lang w:bidi="fa-IR"/>
          <w:color w:val="111111"/>
          <w:sz w:val="28"/>
          <w:szCs w:val="28"/>
          <w:rtl/>
        </w:rPr>
        <w:t xml:space="preserve">شرح الاسماء الله الحسنى</w:t>
      </w:r>
    </w:p>
    <w:p>
      <w:pPr>
        <w:pStyle w:val="Heading2"/>
      </w:pPr>
      <w:bookmarkStart w:id="1502" w:name="_Toc776"/>
      <w:r>
        <w:t>المقصد الأقصى (الأسنى) في شرح اسماء الله الحسنى / اسماء الله - عربي</w:t>
      </w:r>
      <w:bookmarkEnd w:id="1502"/>
    </w:p>
    <w:p>
      <w:pPr>
        <w:pStyle w:val="BookText"/>
      </w:pPr>
      <w:r>
        <w:rPr>
          <w:rFonts w:ascii="Amiri" w:hAnsi="Amiri" w:eastAsia="Amiri" w:cs="Amiri"/>
          <w:lang w:bidi="ar-SA"/>
          <w:color w:val="111111"/>
          <w:sz w:val="28"/>
          <w:szCs w:val="28"/>
          <w:rtl/>
        </w:rPr>
        <w:t xml:space="preserve">الغزالي، محمّد بن محمّد ( 450 - 505 ه- )</w:t>
      </w:r>
    </w:p>
    <w:p>
      <w:pPr>
        <w:pStyle w:val="BookText"/>
      </w:pPr>
      <w:r>
        <w:rPr>
          <w:rFonts w:ascii="Amiri" w:hAnsi="Amiri" w:eastAsia="Amiri" w:cs="Amiri"/>
          <w:lang w:bidi="ar-SA"/>
          <w:color w:val="111111"/>
          <w:sz w:val="28"/>
          <w:szCs w:val="28"/>
          <w:rtl/>
        </w:rPr>
        <w:t xml:space="preserve">أوّله: البسملة، الحمد الله المتفرد بكبريائه وعظمته المتوحد بتعاليه صمديته الذي قص أجنحة العقول دون حمي عزته ... أما بعد فقد سألني أخ في الله</w:t>
      </w:r>
    </w:p>
    <w:p>
      <w:pPr>
        <w:pStyle w:val="BookText"/>
      </w:pPr>
      <w:r>
        <w:rPr>
          <w:rFonts w:ascii="Amiri" w:hAnsi="Amiri" w:eastAsia="Amiri" w:cs="Amiri"/>
          <w:lang w:bidi="ar-SA"/>
          <w:color w:val="111111"/>
          <w:sz w:val="28"/>
          <w:szCs w:val="28"/>
          <w:rtl/>
        </w:rPr>
        <w:t xml:space="preserve">آخره: فان حقق لفظ لايوهم أصلاً بين المتفاهمين ولم يرد الشرع بالمنع منه فإنا نجوز إطلاقه</w:t>
      </w:r>
    </w:p>
    <w:p>
      <w:pPr>
        <w:pStyle w:val="BookText"/>
      </w:pPr>
      <w:r>
        <w:rPr>
          <w:rFonts w:ascii="IRNazanin" w:hAnsi="IRNazanin" w:eastAsia="IRNazanin" w:cs="IRNazanin"/>
          <w:lang w:bidi="fa-IR"/>
          <w:color w:val="111111"/>
          <w:sz w:val="28"/>
          <w:szCs w:val="28"/>
          <w:rtl/>
        </w:rPr>
        <w:t xml:space="preserve">طبع :بیروت 1390 ش</w:t>
      </w:r>
    </w:p>
    <w:p>
      <w:pPr>
        <w:pStyle w:val="BookText"/>
      </w:pPr>
      <w:r>
        <w:rPr>
          <w:rFonts w:ascii="Amiri" w:hAnsi="Amiri" w:eastAsia="Amiri" w:cs="Amiri"/>
          <w:lang w:bidi="ar-SA"/>
          <w:color w:val="111111"/>
          <w:sz w:val="28"/>
          <w:szCs w:val="28"/>
          <w:rtl/>
        </w:rPr>
        <w:t xml:space="preserve">[فنخا: 31 250-251( 24 نسخة)]</w:t>
      </w:r>
    </w:p>
    <w:p>
      <w:pPr>
        <w:pStyle w:val="BookText"/>
      </w:pPr>
      <w:r>
        <w:rPr>
          <w:rFonts w:ascii="Amiri" w:hAnsi="Amiri" w:eastAsia="Amiri" w:cs="Amiri"/>
          <w:lang w:bidi="ar-SA"/>
          <w:color w:val="111111"/>
          <w:sz w:val="28"/>
          <w:szCs w:val="28"/>
          <w:rtl/>
        </w:rPr>
        <w:t xml:space="preserve">66173 .كربلاء العتبة العباسية؛ رقم المخطوط : 640/2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حسين بن موسى الأردبيلي ،تا: أواخر ربيع الأوّل 1043ه- 76 ق (405-330) ،</w:t>
      </w:r>
    </w:p>
    <w:p>
      <w:pPr>
        <w:pStyle w:val="BookText"/>
      </w:pPr>
      <w:r>
        <w:rPr>
          <w:rFonts w:ascii="IRNazanin" w:hAnsi="IRNazanin" w:eastAsia="IRNazanin" w:cs="IRNazanin"/>
          <w:lang w:bidi="fa-IR"/>
          <w:color w:val="111111"/>
          <w:sz w:val="28"/>
          <w:szCs w:val="28"/>
          <w:rtl/>
        </w:rPr>
        <w:t xml:space="preserve">س، 27*20سم [ف: 2-224]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11" w:name="pg8342_90636"/>
    <w:bookmarkEnd w:id="311"/>
    <w:p>
      <w:pPr>
        <w:pStyle w:val="Heading2"/>
      </w:pPr>
      <w:bookmarkStart w:id="1503" w:name="_Toc777"/>
      <w:r>
        <w:t>المقصد الجليل في علم الخليل = عروض ابن الحاجب / عروض وقافية - عربي</w:t>
      </w:r>
      <w:bookmarkEnd w:id="1503"/>
    </w:p>
    <w:p>
      <w:pPr>
        <w:pStyle w:val="BookText"/>
      </w:pPr>
      <w:r>
        <w:rPr>
          <w:rFonts w:ascii="IRNazanin" w:hAnsi="IRNazanin" w:eastAsia="IRNazanin" w:cs="IRNazanin"/>
          <w:lang w:bidi="fa-IR"/>
          <w:color w:val="111111"/>
          <w:sz w:val="28"/>
          <w:szCs w:val="28"/>
          <w:rtl/>
        </w:rPr>
        <w:t xml:space="preserve">ابن الحاجب، عثمان بن عمر (570 - 646 ؟ ه- )</w:t>
      </w:r>
    </w:p>
    <w:p>
      <w:pPr>
        <w:pStyle w:val="BookText"/>
      </w:pPr>
      <w:r>
        <w:rPr>
          <w:rFonts w:ascii="Amiri" w:hAnsi="Amiri" w:eastAsia="Amiri" w:cs="Amiri"/>
          <w:lang w:bidi="ar-SA"/>
          <w:color w:val="111111"/>
          <w:sz w:val="28"/>
          <w:szCs w:val="28"/>
          <w:rtl/>
        </w:rPr>
        <w:t xml:space="preserve">أوّله: الحمد الله ذي العرش المجيد على *** ألباسه من لباس فضله حللا</w:t>
      </w:r>
    </w:p>
    <w:p>
      <w:pPr>
        <w:pStyle w:val="BookText"/>
      </w:pPr>
      <w:r>
        <w:rPr>
          <w:rFonts w:ascii="Amiri" w:hAnsi="Amiri" w:eastAsia="Amiri" w:cs="Amiri"/>
          <w:lang w:bidi="ar-SA"/>
          <w:color w:val="111111"/>
          <w:sz w:val="28"/>
          <w:szCs w:val="28"/>
          <w:rtl/>
        </w:rPr>
        <w:t xml:space="preserve">ثم على المصطفى الهادي صلوة فتى *** يرجونها سكن الفردوس مبتهلا</w:t>
      </w:r>
    </w:p>
    <w:p>
      <w:pPr>
        <w:pStyle w:val="BookText"/>
      </w:pPr>
      <w:r>
        <w:rPr>
          <w:rFonts w:ascii="Amiri" w:hAnsi="Amiri" w:eastAsia="Amiri" w:cs="Amiri"/>
          <w:lang w:bidi="ar-SA"/>
          <w:color w:val="111111"/>
          <w:sz w:val="28"/>
          <w:szCs w:val="28"/>
          <w:rtl/>
        </w:rPr>
        <w:t xml:space="preserve">آخره: وقد أتت ألف والبا بكسرتها *** ولم يجي ماروها والها كما جعلا</w:t>
      </w:r>
    </w:p>
    <w:p>
      <w:pPr>
        <w:pStyle w:val="BookText"/>
      </w:pPr>
      <w:r>
        <w:rPr>
          <w:rFonts w:ascii="IRNazanin" w:hAnsi="IRNazanin" w:eastAsia="IRNazanin" w:cs="IRNazanin"/>
          <w:lang w:bidi="fa-IR"/>
          <w:color w:val="111111"/>
          <w:sz w:val="28"/>
          <w:szCs w:val="28"/>
          <w:rtl/>
        </w:rPr>
        <w:t xml:space="preserve">طبع: طهران 1368ه-</w:t>
      </w:r>
    </w:p>
    <w:p>
      <w:pPr>
        <w:pStyle w:val="BookText"/>
      </w:pPr>
      <w:r>
        <w:rPr>
          <w:rFonts w:ascii="Amiri" w:hAnsi="Amiri" w:eastAsia="Amiri" w:cs="Amiri"/>
          <w:lang w:bidi="ar-SA"/>
          <w:color w:val="111111"/>
          <w:sz w:val="28"/>
          <w:szCs w:val="28"/>
          <w:rtl/>
        </w:rPr>
        <w:t xml:space="preserve">[فنخا :31 251-252 (3 نسخة)]</w:t>
      </w:r>
    </w:p>
    <w:p>
      <w:pPr>
        <w:pStyle w:val="BookText"/>
      </w:pPr>
      <w:r>
        <w:rPr>
          <w:rFonts w:ascii="Amiri" w:hAnsi="Amiri" w:eastAsia="Amiri" w:cs="Amiri"/>
          <w:lang w:bidi="ar-SA"/>
          <w:color w:val="111111"/>
          <w:sz w:val="28"/>
          <w:szCs w:val="28"/>
          <w:rtl/>
        </w:rPr>
        <w:t xml:space="preserve">66174 .بغداد؛ مكتبة الأوقاف العامة؛ رقم المخطوط : 10022/3</w:t>
      </w:r>
    </w:p>
    <w:p>
      <w:pPr>
        <w:pStyle w:val="BookText"/>
      </w:pPr>
      <w:r>
        <w:rPr>
          <w:rFonts w:ascii="Amiri" w:hAnsi="Amiri" w:eastAsia="Amiri" w:cs="Amiri"/>
          <w:lang w:bidi="ar-SA"/>
          <w:color w:val="111111"/>
          <w:sz w:val="28"/>
          <w:szCs w:val="28"/>
          <w:rtl/>
        </w:rPr>
        <w:t xml:space="preserve">أوّلها :صغراها ضربت كبراها وزنوا *** ضربتا فاتبع قولي تنل أملا</w:t>
      </w:r>
    </w:p>
    <w:p>
      <w:pPr>
        <w:pStyle w:val="BookText"/>
      </w:pPr>
      <w:r>
        <w:rPr>
          <w:rFonts w:ascii="IRNazanin" w:hAnsi="IRNazanin" w:eastAsia="IRNazanin" w:cs="IRNazanin"/>
          <w:lang w:bidi="fa-IR"/>
          <w:color w:val="111111"/>
          <w:sz w:val="28"/>
          <w:szCs w:val="28"/>
          <w:rtl/>
        </w:rPr>
        <w:t xml:space="preserve">كا :محمّد بن محمّد ظریف ،تا: 1095ه- الازهر؛ ناقصة: الأوّل؛ المنظومة في = 13 ورقة والشرح في 5 ورقات؛ 20*14 سم [ف: 3-189]</w:t>
      </w:r>
    </w:p>
    <w:p>
      <w:pPr>
        <w:pStyle w:val="BookText"/>
      </w:pPr>
      <w:r>
        <w:rPr>
          <w:rFonts w:ascii="Amiri" w:hAnsi="Amiri" w:eastAsia="Amiri" w:cs="Amiri"/>
          <w:lang w:bidi="ar-SA"/>
          <w:color w:val="111111"/>
          <w:sz w:val="28"/>
          <w:szCs w:val="28"/>
          <w:rtl/>
        </w:rPr>
        <w:t xml:space="preserve">66175 . الموصل ؛ المدرسة الأحمدية ( في الأوقاف العامة)؛ رقم المخطوط : 24/67/5</w:t>
      </w:r>
    </w:p>
    <w:p>
      <w:pPr>
        <w:pStyle w:val="BookText"/>
      </w:pPr>
      <w:r>
        <w:rPr>
          <w:rFonts w:ascii="IRNazanin" w:hAnsi="IRNazanin" w:eastAsia="IRNazanin" w:cs="IRNazanin"/>
          <w:lang w:bidi="fa-IR"/>
          <w:color w:val="111111"/>
          <w:sz w:val="28"/>
          <w:szCs w:val="28"/>
          <w:rtl/>
        </w:rPr>
        <w:t xml:space="preserve">کا :مجهول ،تا: مجهول؛ 22*15سم [الأوقاف العامة - الموصل: 5-264]</w:t>
      </w:r>
    </w:p>
    <w:p>
      <w:pPr>
        <w:pStyle w:val="Heading2"/>
      </w:pPr>
      <w:bookmarkStart w:id="1504" w:name="_Toc778"/>
      <w:r>
        <w:t>مقصد الطالب ومنتهى المطالب في العمل بالاسطرلاب / اسطرلاب - عربي</w:t>
      </w:r>
      <w:bookmarkEnd w:id="1504"/>
    </w:p>
    <w:p>
      <w:pPr>
        <w:pStyle w:val="BookText"/>
      </w:pPr>
      <w:r>
        <w:rPr>
          <w:rFonts w:ascii="Amiri" w:hAnsi="Amiri" w:eastAsia="Amiri" w:cs="Amiri"/>
          <w:lang w:bidi="ar-SA"/>
          <w:color w:val="111111"/>
          <w:sz w:val="28"/>
          <w:szCs w:val="28"/>
          <w:rtl/>
        </w:rPr>
        <w:t xml:space="preserve">الشريف، عبد الرحيم بن محمّد (القرن 12 ه-)</w:t>
      </w:r>
    </w:p>
    <w:p>
      <w:pPr>
        <w:pStyle w:val="BookText"/>
      </w:pPr>
      <w:r>
        <w:rPr>
          <w:rFonts w:ascii="Amiri" w:hAnsi="Amiri" w:eastAsia="Amiri" w:cs="Amiri"/>
          <w:lang w:bidi="ar-SA"/>
          <w:color w:val="111111"/>
          <w:sz w:val="28"/>
          <w:szCs w:val="28"/>
          <w:rtl/>
        </w:rPr>
        <w:t xml:space="preserve">تاريخ التأليف: 1122ه- محل التأليف: النجف الأشرف</w:t>
      </w:r>
    </w:p>
    <w:p>
      <w:pPr>
        <w:pStyle w:val="BookText"/>
      </w:pPr>
      <w:r>
        <w:rPr>
          <w:rFonts w:ascii="Amiri" w:hAnsi="Amiri" w:eastAsia="Amiri" w:cs="Amiri"/>
          <w:lang w:bidi="ar-SA"/>
          <w:color w:val="111111"/>
          <w:sz w:val="28"/>
          <w:szCs w:val="28"/>
          <w:rtl/>
        </w:rPr>
        <w:t xml:space="preserve">أوّله: الحمد لله الذي سخر الشمس والقمر دائمين وجعل الليل والنهار آيتين ... وبعد، فيقول</w:t>
      </w:r>
    </w:p>
    <w:p>
      <w:pPr>
        <w:pStyle w:val="BookText"/>
      </w:pPr>
      <w:r>
        <w:rPr>
          <w:rFonts w:ascii="Amiri" w:hAnsi="Amiri" w:eastAsia="Amiri" w:cs="Amiri"/>
          <w:lang w:bidi="ar-SA"/>
          <w:color w:val="111111"/>
          <w:sz w:val="28"/>
          <w:szCs w:val="28"/>
          <w:rtl/>
        </w:rPr>
        <w:t xml:space="preserve">عبد الرحيم بن محمّد شريف الشريف</w:t>
      </w:r>
    </w:p>
    <w:p>
      <w:pPr>
        <w:pStyle w:val="BookText"/>
      </w:pPr>
      <w:r>
        <w:rPr>
          <w:rFonts w:ascii="IRNazanin" w:hAnsi="IRNazanin" w:eastAsia="IRNazanin" w:cs="IRNazanin"/>
          <w:lang w:bidi="fa-IR"/>
          <w:color w:val="111111"/>
          <w:sz w:val="28"/>
          <w:szCs w:val="28"/>
          <w:rtl/>
        </w:rPr>
        <w:t xml:space="preserve">[فنخا: 31 253]</w:t>
      </w:r>
    </w:p>
    <w:p>
      <w:pPr>
        <w:pStyle w:val="BookText"/>
      </w:pPr>
      <w:r>
        <w:rPr>
          <w:rFonts w:ascii="Amiri" w:hAnsi="Amiri" w:eastAsia="Amiri" w:cs="Amiri"/>
          <w:lang w:bidi="ar-SA"/>
          <w:color w:val="111111"/>
          <w:sz w:val="28"/>
          <w:szCs w:val="28"/>
          <w:rtl/>
        </w:rPr>
        <w:t xml:space="preserve">66176 .بغداد؛ مكتبة الأوقاف العامة؛ رقم المخطوط: 5430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1110ه- النجف الأشرف؛ 51 ق ، 22*14سم [ف: 4-158]</w:t>
      </w:r>
    </w:p>
    <w:p>
      <w:pPr>
        <w:pStyle w:val="BookText"/>
      </w:pPr>
      <w:r>
        <w:rPr>
          <w:rFonts w:ascii="IRNazanin" w:hAnsi="IRNazanin" w:eastAsia="IRNazanin" w:cs="IRNazanin"/>
          <w:lang w:bidi="fa-IR"/>
          <w:color w:val="111111"/>
          <w:sz w:val="28"/>
          <w:szCs w:val="28"/>
          <w:rtl/>
        </w:rPr>
        <w:t xml:space="preserve">66177 .بغداد؛ دار المخطوطات؛ رقم المخطوط : 14257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1134ه- النجف الأشرف؛ 120 ص 21س، 12*18سم[المتحف العراقي</w:t>
      </w:r>
    </w:p>
    <w:p>
      <w:pPr>
        <w:pStyle w:val="BookText"/>
      </w:pPr>
      <w:r>
        <w:rPr>
          <w:rFonts w:ascii="Amiri" w:hAnsi="Amiri" w:eastAsia="Amiri" w:cs="Amiri"/>
          <w:lang w:bidi="ar-SA"/>
          <w:color w:val="111111"/>
          <w:sz w:val="28"/>
          <w:szCs w:val="28"/>
          <w:rtl/>
        </w:rPr>
        <w:t xml:space="preserve">ف الفلك والتنجيم - 226]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12" w:name="pg8342_90637"/>
    <w:bookmarkEnd w:id="312"/>
    <w:p>
      <w:pPr>
        <w:pStyle w:val="Heading2"/>
      </w:pPr>
      <w:bookmarkStart w:id="1505" w:name="_Toc779"/>
      <w:r>
        <w:t>المقصد لتلخيص ما في المرشد في الوقف والابتداء / تجويد - عربي</w:t>
      </w:r>
      <w:bookmarkEnd w:id="1505"/>
    </w:p>
    <w:p>
      <w:pPr>
        <w:pStyle w:val="BookText"/>
      </w:pPr>
      <w:r>
        <w:rPr>
          <w:rFonts w:ascii="Amiri" w:hAnsi="Amiri" w:eastAsia="Amiri" w:cs="Amiri"/>
          <w:lang w:bidi="ar-SA"/>
          <w:color w:val="111111"/>
          <w:sz w:val="28"/>
          <w:szCs w:val="28"/>
          <w:rtl/>
        </w:rPr>
        <w:t xml:space="preserve">الأنصاري، زكريا بن محمّد (826 - 926 ه- )</w:t>
      </w:r>
    </w:p>
    <w:p>
      <w:pPr>
        <w:pStyle w:val="BookText"/>
      </w:pPr>
      <w:r>
        <w:rPr>
          <w:rFonts w:ascii="IRNazanin" w:hAnsi="IRNazanin" w:eastAsia="IRNazanin" w:cs="IRNazanin"/>
          <w:lang w:bidi="fa-IR"/>
          <w:color w:val="111111"/>
          <w:sz w:val="28"/>
          <w:szCs w:val="28"/>
          <w:rtl/>
        </w:rPr>
        <w:t xml:space="preserve">طبع: بولاق 1280 و 1281ه-، مصر، 1305ه-</w:t>
      </w:r>
    </w:p>
    <w:p>
      <w:pPr>
        <w:pStyle w:val="BookText"/>
      </w:pPr>
      <w:r>
        <w:rPr>
          <w:rFonts w:ascii="Amiri" w:hAnsi="Amiri" w:eastAsia="Amiri" w:cs="Amiri"/>
          <w:lang w:bidi="ar-SA"/>
          <w:color w:val="111111"/>
          <w:sz w:val="28"/>
          <w:szCs w:val="28"/>
          <w:rtl/>
        </w:rPr>
        <w:t xml:space="preserve">66178 . السليمانية؛ مكتبة البابانيين ( في الأوقاف المركزية)؛ رقم المخطوط : 2/8 ت/184</w:t>
      </w:r>
    </w:p>
    <w:p>
      <w:pPr>
        <w:pStyle w:val="BookText"/>
      </w:pPr>
      <w:r>
        <w:rPr>
          <w:rFonts w:ascii="Amiri" w:hAnsi="Amiri" w:eastAsia="Amiri" w:cs="Amiri"/>
          <w:lang w:bidi="ar-SA"/>
          <w:color w:val="111111"/>
          <w:sz w:val="28"/>
          <w:szCs w:val="28"/>
          <w:rtl/>
        </w:rPr>
        <w:t xml:space="preserve">أوّلها: الحمد لله على آلائه والصلاة والسلام على سيدنا محمّد وآله وأصفيائه ؛آخرها :قال ابوعمر ولم يزد الأصل في سورتي الفلق والناس على قوله وليس في الفلق والناس</w:t>
      </w:r>
    </w:p>
    <w:p>
      <w:pPr>
        <w:pStyle w:val="BookText"/>
      </w:pPr>
      <w:r>
        <w:rPr>
          <w:rFonts w:ascii="IRNazanin" w:hAnsi="IRNazanin" w:eastAsia="IRNazanin" w:cs="IRNazanin"/>
          <w:lang w:bidi="fa-IR"/>
          <w:color w:val="111111"/>
          <w:sz w:val="28"/>
          <w:szCs w:val="28"/>
          <w:rtl/>
        </w:rPr>
        <w:t xml:space="preserve">وقف حسن نعتمده.</w:t>
      </w:r>
    </w:p>
    <w:p>
      <w:pPr>
        <w:pStyle w:val="BookText"/>
      </w:pPr>
      <w:r>
        <w:rPr>
          <w:rFonts w:ascii="IRNazanin" w:hAnsi="IRNazanin" w:eastAsia="IRNazanin" w:cs="IRNazanin"/>
          <w:lang w:bidi="fa-IR"/>
          <w:color w:val="111111"/>
          <w:sz w:val="28"/>
          <w:szCs w:val="28"/>
          <w:rtl/>
        </w:rPr>
        <w:t xml:space="preserve">نسخ ،کا :مجهول ،تا: 1116ه- تملك : ملا محمّد بن أحمد الدهوكي الكردي؛ 264ق، 13 س، 11*15سم[ الأوقاف المركزية-ف: 1-47]</w:t>
      </w:r>
    </w:p>
    <w:p>
      <w:pPr>
        <w:pStyle w:val="BookText"/>
      </w:pPr>
      <w:r>
        <w:rPr>
          <w:rFonts w:ascii="Amiri" w:hAnsi="Amiri" w:eastAsia="Amiri" w:cs="Amiri"/>
          <w:lang w:bidi="ar-SA"/>
          <w:color w:val="111111"/>
          <w:sz w:val="28"/>
          <w:szCs w:val="28"/>
          <w:rtl/>
        </w:rPr>
        <w:t xml:space="preserve">66179 بغداد؛ مكتبة الأوقاف العامة؛ رقم المخطوط : 4844</w:t>
      </w:r>
    </w:p>
    <w:p>
      <w:pPr>
        <w:pStyle w:val="BookText"/>
      </w:pPr>
      <w:r>
        <w:rPr>
          <w:rFonts w:ascii="Amiri" w:hAnsi="Amiri" w:eastAsia="Amiri" w:cs="Amiri"/>
          <w:lang w:bidi="ar-SA"/>
          <w:color w:val="111111"/>
          <w:sz w:val="28"/>
          <w:szCs w:val="28"/>
          <w:rtl/>
        </w:rPr>
        <w:t xml:space="preserve">أوّلها: قال عمدة المحققين ... الحمد على آلائه والصلوة والسلام على سيدنا محمّد وآله</w:t>
      </w:r>
    </w:p>
    <w:p>
      <w:pPr>
        <w:pStyle w:val="BookText"/>
      </w:pPr>
      <w:r>
        <w:rPr>
          <w:rFonts w:ascii="Amiri" w:hAnsi="Amiri" w:eastAsia="Amiri" w:cs="Amiri"/>
          <w:lang w:bidi="ar-SA"/>
          <w:color w:val="111111"/>
          <w:sz w:val="28"/>
          <w:szCs w:val="28"/>
          <w:rtl/>
        </w:rPr>
        <w:t xml:space="preserve">واصفيائه ...</w:t>
      </w:r>
    </w:p>
    <w:p>
      <w:pPr>
        <w:pStyle w:val="BookText"/>
      </w:pPr>
      <w:r>
        <w:rPr>
          <w:rFonts w:ascii="IRNazanin" w:hAnsi="IRNazanin" w:eastAsia="IRNazanin" w:cs="IRNazanin"/>
          <w:lang w:bidi="fa-IR"/>
          <w:color w:val="111111"/>
          <w:sz w:val="28"/>
          <w:szCs w:val="28"/>
          <w:rtl/>
        </w:rPr>
        <w:t xml:space="preserve">کا :مجهول، تا :1149 ه-؛ 212 ق، 11*18سم [ف: 1-35]</w:t>
      </w:r>
    </w:p>
    <w:p>
      <w:pPr>
        <w:pStyle w:val="BookText"/>
      </w:pPr>
      <w:r>
        <w:rPr>
          <w:rFonts w:ascii="Amiri" w:hAnsi="Amiri" w:eastAsia="Amiri" w:cs="Amiri"/>
          <w:lang w:bidi="ar-SA"/>
          <w:color w:val="111111"/>
          <w:sz w:val="28"/>
          <w:szCs w:val="28"/>
          <w:rtl/>
        </w:rPr>
        <w:t xml:space="preserve">66180 .بغداد؛ خزانة قاسم محمّد الرجب؛ رقم المخطوط : 207</w:t>
      </w:r>
    </w:p>
    <w:p>
      <w:pPr>
        <w:pStyle w:val="BookText"/>
      </w:pPr>
      <w:r>
        <w:rPr>
          <w:rFonts w:ascii="IRNazanin" w:hAnsi="IRNazanin" w:eastAsia="IRNazanin" w:cs="IRNazanin"/>
          <w:lang w:bidi="fa-IR"/>
          <w:color w:val="111111"/>
          <w:sz w:val="28"/>
          <w:szCs w:val="28"/>
          <w:rtl/>
        </w:rPr>
        <w:t xml:space="preserve">کا:مجهول ،تا: القرن 12 ه- [ف 2-10]</w:t>
      </w:r>
    </w:p>
    <w:p>
      <w:pPr>
        <w:pStyle w:val="BookText"/>
      </w:pPr>
      <w:r>
        <w:rPr>
          <w:rFonts w:ascii="IRNazanin" w:hAnsi="IRNazanin" w:eastAsia="IRNazanin" w:cs="IRNazanin"/>
          <w:lang w:bidi="fa-IR"/>
          <w:color w:val="111111"/>
          <w:sz w:val="28"/>
          <w:szCs w:val="28"/>
          <w:rtl/>
        </w:rPr>
        <w:t xml:space="preserve">66181 .بغداد؛ دار المخطوطات؛ رقم المخطوط : 3356</w:t>
      </w:r>
    </w:p>
    <w:p>
      <w:pPr>
        <w:pStyle w:val="BookText"/>
      </w:pPr>
      <w:r>
        <w:rPr>
          <w:rFonts w:ascii="IRNazanin" w:hAnsi="IRNazanin" w:eastAsia="IRNazanin" w:cs="IRNazanin"/>
          <w:lang w:bidi="fa-IR"/>
          <w:color w:val="111111"/>
          <w:sz w:val="28"/>
          <w:szCs w:val="28"/>
          <w:rtl/>
        </w:rPr>
        <w:t xml:space="preserve">نسخ ،کا: رسول بن عمر، تا: 1222ه-؛ 110ق، 20 س، 21*16سم[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301 ]</w:t>
      </w:r>
    </w:p>
    <w:p>
      <w:pPr>
        <w:pStyle w:val="Heading2"/>
      </w:pPr>
      <w:bookmarkStart w:id="1506" w:name="_Toc780"/>
      <w:r>
        <w:t>مقصد المرام في عجائب الأهرام / تاريخ - عربي</w:t>
      </w:r>
      <w:bookmarkEnd w:id="1506"/>
    </w:p>
    <w:p>
      <w:pPr>
        <w:pStyle w:val="BookText"/>
      </w:pPr>
      <w:r>
        <w:rPr>
          <w:rFonts w:ascii="Amiri" w:hAnsi="Amiri" w:eastAsia="Amiri" w:cs="Amiri"/>
          <w:lang w:bidi="ar-SA"/>
          <w:color w:val="111111"/>
          <w:sz w:val="28"/>
          <w:szCs w:val="28"/>
          <w:rtl/>
        </w:rPr>
        <w:t xml:space="preserve">البغدادي، عبد القادر بن عمر (1030 - 1093 ه- )</w:t>
      </w:r>
    </w:p>
    <w:p>
      <w:pPr>
        <w:pStyle w:val="BookText"/>
      </w:pPr>
      <w:r>
        <w:rPr>
          <w:rFonts w:ascii="IRNazanin" w:hAnsi="IRNazanin" w:eastAsia="IRNazanin" w:cs="IRNazanin"/>
          <w:lang w:bidi="fa-IR"/>
          <w:color w:val="111111"/>
          <w:sz w:val="28"/>
          <w:szCs w:val="28"/>
          <w:rtl/>
        </w:rPr>
        <w:t xml:space="preserve">66182 .بغداد؛ دار المخطوطات؛ رقم المخطوط : 12505</w:t>
      </w:r>
    </w:p>
    <w:p>
      <w:pPr>
        <w:pStyle w:val="BookText"/>
      </w:pPr>
      <w:r>
        <w:rPr>
          <w:rFonts w:ascii="Amiri" w:hAnsi="Amiri" w:eastAsia="Amiri" w:cs="Amiri"/>
          <w:lang w:bidi="ar-SA"/>
          <w:color w:val="111111"/>
          <w:sz w:val="28"/>
          <w:szCs w:val="28"/>
          <w:rtl/>
        </w:rPr>
        <w:t xml:space="preserve">أوّلها: الحمد لله رب العالمين هذا كتاب الأهرام والحجر المسمى بابي الهول</w:t>
      </w:r>
    </w:p>
    <w:p>
      <w:pPr>
        <w:pStyle w:val="BookText"/>
      </w:pPr>
      <w:r>
        <w:rPr>
          <w:rFonts w:ascii="IRNazanin" w:hAnsi="IRNazanin" w:eastAsia="IRNazanin" w:cs="IRNazanin"/>
          <w:lang w:bidi="fa-IR"/>
          <w:color w:val="111111"/>
          <w:sz w:val="28"/>
          <w:szCs w:val="28"/>
          <w:rtl/>
        </w:rPr>
        <w:t xml:space="preserve">کا :مجهول ،تا :مجهول 129 ص 21 س، 16*21سم [المتحف العراقي -ف: التاريخ والتراجم -</w:t>
      </w:r>
    </w:p>
    <w:p>
      <w:pPr>
        <w:pStyle w:val="BookText"/>
      </w:pPr>
      <w:r>
        <w:rPr>
          <w:rFonts w:ascii="Times New Roman" w:hAnsi="Times New Roman" w:eastAsia="Times New Roman" w:cs="Times New Roman"/>
          <w:lang w:val="en-US" w:bidi="en-US"/>
          <w:color w:val="111111"/>
          <w:sz w:val="28"/>
          <w:szCs w:val="28"/>
          <w:rtl/>
        </w:rPr>
        <w:t xml:space="preserve">390 ]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13" w:name="pg8342_90638"/>
    <w:bookmarkEnd w:id="313"/>
    <w:p>
      <w:pPr>
        <w:pStyle w:val="Heading2"/>
      </w:pPr>
      <w:bookmarkStart w:id="1507" w:name="_Toc781"/>
      <w:r>
        <w:t>مقصود الانام في شرح تهذيب الأحكام / شرح الحديث - عربي</w:t>
      </w:r>
      <w:bookmarkEnd w:id="1507"/>
    </w:p>
    <w:p>
      <w:pPr>
        <w:pStyle w:val="BookText"/>
      </w:pPr>
      <w:r>
        <w:rPr>
          <w:rFonts w:ascii="Amiri" w:hAnsi="Amiri" w:eastAsia="Amiri" w:cs="Amiri"/>
          <w:lang w:bidi="ar-SA"/>
          <w:color w:val="111111"/>
          <w:sz w:val="28"/>
          <w:szCs w:val="28"/>
          <w:rtl/>
        </w:rPr>
        <w:t xml:space="preserve">الجزائري، نعمة الله بن عبد الله ( 1050 - 1112 ه- )</w:t>
      </w:r>
    </w:p>
    <w:p>
      <w:pPr>
        <w:pStyle w:val="BookText"/>
      </w:pPr>
      <w:r>
        <w:rPr>
          <w:rFonts w:ascii="Amiri" w:hAnsi="Amiri" w:eastAsia="Amiri" w:cs="Amiri"/>
          <w:lang w:bidi="ar-SA"/>
          <w:color w:val="111111"/>
          <w:sz w:val="28"/>
          <w:szCs w:val="28"/>
          <w:rtl/>
        </w:rPr>
        <w:t xml:space="preserve">المرتبط: تهذيب الأحكام في معرفة الحلال والحرام الشيخ الطوسي، محمّد بن حسن (385-</w:t>
      </w:r>
    </w:p>
    <w:p>
      <w:pPr>
        <w:pStyle w:val="BookText"/>
      </w:pPr>
      <w:r>
        <w:rPr>
          <w:rFonts w:ascii="IRNazanin" w:hAnsi="IRNazanin" w:eastAsia="IRNazanin" w:cs="IRNazanin"/>
          <w:lang w:bidi="fa-IR"/>
          <w:color w:val="111111"/>
          <w:sz w:val="28"/>
          <w:szCs w:val="28"/>
          <w:rtl/>
        </w:rPr>
        <w:t xml:space="preserve">460ه-)</w:t>
      </w:r>
    </w:p>
    <w:p>
      <w:pPr>
        <w:pStyle w:val="BookText"/>
      </w:pPr>
      <w:r>
        <w:rPr>
          <w:rFonts w:ascii="Amiri" w:hAnsi="Amiri" w:eastAsia="Amiri" w:cs="Amiri"/>
          <w:lang w:bidi="ar-SA"/>
          <w:color w:val="111111"/>
          <w:sz w:val="28"/>
          <w:szCs w:val="28"/>
          <w:rtl/>
        </w:rPr>
        <w:t xml:space="preserve">تاريخ التأليف : 13 جمادى الأولى 1096ه-</w:t>
      </w:r>
    </w:p>
    <w:p>
      <w:pPr>
        <w:pStyle w:val="BookText"/>
      </w:pPr>
      <w:r>
        <w:rPr>
          <w:rFonts w:ascii="Amiri" w:hAnsi="Amiri" w:eastAsia="Amiri" w:cs="Amiri"/>
          <w:lang w:bidi="ar-SA"/>
          <w:color w:val="111111"/>
          <w:sz w:val="28"/>
          <w:szCs w:val="28"/>
          <w:rtl/>
        </w:rPr>
        <w:t xml:space="preserve">[فنخا :31 254 (2نسخة)]</w:t>
      </w:r>
    </w:p>
    <w:p>
      <w:pPr>
        <w:pStyle w:val="BookText"/>
      </w:pPr>
      <w:r>
        <w:rPr>
          <w:rFonts w:ascii="Amiri" w:hAnsi="Amiri" w:eastAsia="Amiri" w:cs="Amiri"/>
          <w:lang w:bidi="ar-SA"/>
          <w:color w:val="111111"/>
          <w:sz w:val="28"/>
          <w:szCs w:val="28"/>
          <w:rtl/>
        </w:rPr>
        <w:t xml:space="preserve">66183 . البصرة؛ جامعة البصرة (المكتبة المركزية)؛ رقم المخطوط : 404</w:t>
      </w:r>
    </w:p>
    <w:p>
      <w:pPr>
        <w:pStyle w:val="BookText"/>
      </w:pPr>
      <w:r>
        <w:rPr>
          <w:rFonts w:ascii="Amiri" w:hAnsi="Amiri" w:eastAsia="Amiri" w:cs="Amiri"/>
          <w:lang w:bidi="ar-SA"/>
          <w:color w:val="111111"/>
          <w:sz w:val="28"/>
          <w:szCs w:val="28"/>
          <w:rtl/>
        </w:rPr>
        <w:t xml:space="preserve">أوّلها :البسملة، الحمد لله الذي أرسل رسوله بالحق وأمره بنصب أعلام الهداية</w:t>
      </w:r>
    </w:p>
    <w:p>
      <w:pPr>
        <w:pStyle w:val="BookText"/>
      </w:pPr>
      <w:r>
        <w:rPr>
          <w:rFonts w:ascii="Amiri" w:hAnsi="Amiri" w:eastAsia="Amiri" w:cs="Amiri"/>
          <w:lang w:bidi="ar-SA"/>
          <w:color w:val="111111"/>
          <w:sz w:val="28"/>
          <w:szCs w:val="28"/>
          <w:rtl/>
        </w:rPr>
        <w:t xml:space="preserve">وطهرهم تطهيراً ...</w:t>
      </w:r>
    </w:p>
    <w:p>
      <w:pPr>
        <w:pStyle w:val="BookText"/>
      </w:pPr>
      <w:r>
        <w:rPr>
          <w:rFonts w:ascii="IRNazanin" w:hAnsi="IRNazanin" w:eastAsia="IRNazanin" w:cs="IRNazanin"/>
          <w:lang w:bidi="fa-IR"/>
          <w:color w:val="111111"/>
          <w:sz w:val="28"/>
          <w:szCs w:val="28"/>
          <w:rtl/>
        </w:rPr>
        <w:t xml:space="preserve">معتاد ،کا :مجهول ،تا :مجهول؛ 179 ق، 24*16سم [المورد: 30-338]</w:t>
      </w:r>
    </w:p>
    <w:p>
      <w:pPr>
        <w:pStyle w:val="Heading2"/>
      </w:pPr>
      <w:bookmarkStart w:id="1508" w:name="_Toc782"/>
      <w:r>
        <w:t>مقصود الفرائض - الميراث</w:t>
      </w:r>
      <w:bookmarkEnd w:id="1508"/>
    </w:p>
    <w:p>
      <w:pPr>
        <w:pStyle w:val="BookText"/>
      </w:pPr>
      <w:r>
        <w:rPr>
          <w:rFonts w:ascii="Amiri" w:hAnsi="Amiri" w:eastAsia="Amiri" w:cs="Amiri"/>
          <w:lang w:bidi="ar-SA"/>
          <w:color w:val="111111"/>
          <w:sz w:val="28"/>
          <w:szCs w:val="28"/>
          <w:rtl/>
        </w:rPr>
        <w:t xml:space="preserve">المقصود في الصرف / صرف - عربي</w:t>
      </w:r>
    </w:p>
    <w:p>
      <w:pPr>
        <w:pStyle w:val="BookText"/>
      </w:pPr>
      <w:r>
        <w:rPr>
          <w:rFonts w:ascii="Amiri" w:hAnsi="Amiri" w:eastAsia="Amiri" w:cs="Amiri"/>
          <w:lang w:bidi="ar-SA"/>
          <w:color w:val="111111"/>
          <w:sz w:val="28"/>
          <w:szCs w:val="28"/>
          <w:rtl/>
        </w:rPr>
        <w:t xml:space="preserve">؟ أبو حنيفة، نعمان بن ثابت( 80 - 150 ه-)</w:t>
      </w:r>
    </w:p>
    <w:p>
      <w:pPr>
        <w:pStyle w:val="BookText"/>
      </w:pPr>
      <w:r>
        <w:rPr>
          <w:rFonts w:ascii="Amiri" w:hAnsi="Amiri" w:eastAsia="Amiri" w:cs="Amiri"/>
          <w:lang w:bidi="ar-SA"/>
          <w:color w:val="111111"/>
          <w:sz w:val="28"/>
          <w:szCs w:val="28"/>
          <w:rtl/>
        </w:rPr>
        <w:t xml:space="preserve">أوّله: البسملة، الحمد لله الوهّاب للمؤمنين سبيل الصواب والصلوة على نبيه محمد الزاجر عن الأذناب الحاث على طلب الثواب وعلى آله وصحبه خير الآل وخير الأصحاب أما بعد فان العربية وسيلة إلى علوم الشرعية واحد أركانها التصريف...</w:t>
      </w:r>
    </w:p>
    <w:p>
      <w:pPr>
        <w:pStyle w:val="BookText"/>
      </w:pPr>
      <w:r>
        <w:rPr>
          <w:rFonts w:ascii="Amiri" w:hAnsi="Amiri" w:eastAsia="Amiri" w:cs="Amiri"/>
          <w:lang w:bidi="ar-SA"/>
          <w:color w:val="111111"/>
          <w:sz w:val="28"/>
          <w:szCs w:val="28"/>
          <w:rtl/>
        </w:rPr>
        <w:t xml:space="preserve">آخره :وقد يكون بعض المواضع لايتغير المعتلات مع فيه وجود المقتضي نحو عور وأعور استوي غير ذلك وبعضها لايتغير لصحة البناء وبعضها لعلة اخرى تمت....</w:t>
      </w:r>
    </w:p>
    <w:p>
      <w:pPr>
        <w:pStyle w:val="BookText"/>
      </w:pPr>
      <w:r>
        <w:rPr>
          <w:rFonts w:ascii="Amiri" w:hAnsi="Amiri" w:eastAsia="Amiri" w:cs="Amiri"/>
          <w:lang w:bidi="ar-SA"/>
          <w:color w:val="111111"/>
          <w:sz w:val="28"/>
          <w:szCs w:val="28"/>
          <w:rtl/>
        </w:rPr>
        <w:t xml:space="preserve">طبع :طبع مرّات؛ بولاق، 1244ه- استانبول، 1293ه- مطبوعات الميمنية، 1310ه-</w:t>
      </w:r>
    </w:p>
    <w:p>
      <w:pPr>
        <w:pStyle w:val="BookText"/>
      </w:pPr>
      <w:r>
        <w:rPr>
          <w:rFonts w:ascii="Amiri" w:hAnsi="Amiri" w:eastAsia="Amiri" w:cs="Amiri"/>
          <w:lang w:bidi="ar-SA"/>
          <w:color w:val="111111"/>
          <w:sz w:val="28"/>
          <w:szCs w:val="28"/>
          <w:rtl/>
        </w:rPr>
        <w:t xml:space="preserve">[فنخا :31 256-257 (16 نسخة)]</w:t>
      </w:r>
    </w:p>
    <w:p>
      <w:pPr>
        <w:pStyle w:val="BookText"/>
      </w:pPr>
      <w:r>
        <w:rPr>
          <w:rFonts w:ascii="Amiri" w:hAnsi="Amiri" w:eastAsia="Amiri" w:cs="Amiri"/>
          <w:lang w:bidi="ar-SA"/>
          <w:color w:val="111111"/>
          <w:sz w:val="28"/>
          <w:szCs w:val="28"/>
          <w:rtl/>
        </w:rPr>
        <w:t xml:space="preserve">66184 . الموصل؛ سعيد الديوه جي؛ رقم المخطوط : 70/1</w:t>
      </w:r>
    </w:p>
    <w:p>
      <w:pPr>
        <w:pStyle w:val="BookText"/>
      </w:pPr>
      <w:r>
        <w:rPr>
          <w:rFonts w:ascii="IRNazanin" w:hAnsi="IRNazanin" w:eastAsia="IRNazanin" w:cs="IRNazanin"/>
          <w:lang w:bidi="fa-IR"/>
          <w:color w:val="111111"/>
          <w:sz w:val="28"/>
          <w:szCs w:val="28"/>
          <w:rtl/>
        </w:rPr>
        <w:t xml:space="preserve">في الفهرس مؤلفه: أحمد بن علي بن مسعود؛ کا: مجهول، تا: 979ه- [معهد المخطوطات</w:t>
      </w:r>
    </w:p>
    <w:p>
      <w:pPr>
        <w:pStyle w:val="BookText"/>
      </w:pPr>
      <w:r>
        <w:rPr>
          <w:rFonts w:ascii="Amiri" w:hAnsi="Amiri" w:eastAsia="Amiri" w:cs="Amiri"/>
          <w:lang w:bidi="ar-SA"/>
          <w:color w:val="111111"/>
          <w:sz w:val="28"/>
          <w:szCs w:val="28"/>
          <w:rtl/>
        </w:rPr>
        <w:t xml:space="preserve">العربية 2099]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66185 . النجف الأشرف؛ مدرسة آية الله البروجردي؛ رقم المخطوط : 151/1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نسخ ،کا :محمّد بن حسن افندي ،تا: شوال 1056ه- 42ق (1ب -42الف)، 18*12/5سم [ف: 1-172]</w:t>
      </w:r>
    </w:p>
    <w:p>
      <w:pPr>
        <w:pStyle w:val="BookText"/>
      </w:pPr>
      <w:r>
        <w:rPr>
          <w:rFonts w:ascii="Times New Roman" w:hAnsi="Times New Roman" w:eastAsia="Times New Roman" w:cs="Times New Roman"/>
          <w:lang w:val="en-US" w:bidi="en-US"/>
          <w:color w:val="111111"/>
          <w:sz w:val="28"/>
          <w:szCs w:val="28"/>
          <w:rtl/>
        </w:rPr>
        <w:t xml:space="preserve">66186.</w:t>
      </w:r>
    </w:p>
    <w:p>
      <w:pPr>
        <w:pStyle w:val="BookText"/>
      </w:pPr>
      <w:r>
        <w:rPr>
          <w:rFonts w:ascii="Amiri" w:hAnsi="Amiri" w:eastAsia="Amiri" w:cs="Amiri"/>
          <w:lang w:bidi="ar-SA"/>
          <w:color w:val="111111"/>
          <w:sz w:val="28"/>
          <w:szCs w:val="28"/>
          <w:rtl/>
        </w:rPr>
        <w:t xml:space="preserve">الموصل؛ المدرسة الإسلامية ( في الأوقاف العامة)؛ رقم المخطوط : 20/15/4</w:t>
      </w:r>
    </w:p>
    <w:p>
      <w:pPr>
        <w:pStyle w:val="BookText"/>
      </w:pPr>
      <w:r>
        <w:rPr>
          <w:rFonts w:ascii="IRNazanin" w:hAnsi="IRNazanin" w:eastAsia="IRNazanin" w:cs="IRNazanin"/>
          <w:lang w:bidi="fa-IR"/>
          <w:color w:val="111111"/>
          <w:sz w:val="28"/>
          <w:szCs w:val="28"/>
          <w:rtl/>
        </w:rPr>
        <w:t xml:space="preserve">نسخ ،کا :مجهول، تا: 1056ه-، 15*20سم [الأوقاف العامة -الموصل: 2-104]</w:t>
      </w:r>
    </w:p>
    <w:p>
      <w:pPr>
        <w:pStyle w:val="BookText"/>
      </w:pPr>
      <w:r>
        <w:rPr>
          <w:rFonts w:ascii="Amiri" w:hAnsi="Amiri" w:eastAsia="Amiri" w:cs="Amiri"/>
          <w:lang w:bidi="ar-SA"/>
          <w:color w:val="111111"/>
          <w:sz w:val="28"/>
          <w:szCs w:val="28"/>
          <w:rtl/>
        </w:rPr>
        <w:t xml:space="preserve">66187 . الموصل؛ مدرسة الخياط (في الأوقاف العامة)؛ رقم المخطوط: 16/16/1</w:t>
      </w:r>
    </w:p>
    <w:p>
      <w:pPr>
        <w:pStyle w:val="BookText"/>
      </w:pPr>
      <w:r>
        <w:rPr>
          <w:rFonts w:ascii="Amiri" w:hAnsi="Amiri" w:eastAsia="Amiri" w:cs="Amiri"/>
          <w:lang w:bidi="ar-SA"/>
          <w:color w:val="111111"/>
          <w:sz w:val="28"/>
          <w:szCs w:val="28"/>
          <w:rtl/>
        </w:rPr>
        <w:t xml:space="preserve">كا :علي بن أدريس العياش، تا: 1120 ق [الأوقاف العامة - الموصل: 5-90]</w:t>
      </w:r>
    </w:p>
    <w:p>
      <w:pPr>
        <w:pStyle w:val="BookText"/>
      </w:pPr>
      <w:r>
        <w:rPr>
          <w:rFonts w:ascii="Times New Roman" w:hAnsi="Times New Roman" w:eastAsia="Times New Roman" w:cs="Times New Roman"/>
          <w:lang w:val="en-US" w:bidi="en-US"/>
          <w:color w:val="111111"/>
          <w:sz w:val="28"/>
          <w:szCs w:val="28"/>
          <w:rtl/>
        </w:rPr>
        <w:t xml:space="preserve">66188.</w:t>
      </w:r>
    </w:p>
    <w:p>
      <w:pPr>
        <w:pStyle w:val="BookText"/>
      </w:pPr>
      <w:r>
        <w:rPr>
          <w:rFonts w:ascii="IRNazanin" w:hAnsi="IRNazanin" w:eastAsia="IRNazanin" w:cs="IRNazanin"/>
          <w:lang w:bidi="fa-IR"/>
          <w:color w:val="111111"/>
          <w:sz w:val="28"/>
          <w:szCs w:val="28"/>
          <w:rtl/>
        </w:rPr>
        <w:t xml:space="preserve">بغداد؛ دار المخطوطات؛ رقم المخطوط: 2090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:ملا علي بن ملا عثمان، تا: 1126ه- 51 ص ، 15س، 21*15سم [المتحف العراقي - ف:</w:t>
      </w:r>
    </w:p>
    <w:p>
      <w:pPr>
        <w:pStyle w:val="BookText"/>
      </w:pPr>
      <w:r>
        <w:rPr>
          <w:rFonts w:ascii="Amiri" w:hAnsi="Amiri" w:eastAsia="Amiri" w:cs="Amiri"/>
          <w:lang w:bidi="ar-SA"/>
          <w:color w:val="111111"/>
          <w:sz w:val="28"/>
          <w:szCs w:val="28"/>
          <w:rtl/>
        </w:rPr>
        <w:t xml:space="preserve">اللغوية - 73]</w:t>
      </w:r>
    </w:p>
    <w:p>
      <w:pPr>
        <w:pStyle w:val="BookText"/>
      </w:pPr>
      <w:r>
        <w:rPr>
          <w:rFonts w:ascii="IRNazanin" w:hAnsi="IRNazanin" w:eastAsia="IRNazanin" w:cs="IRNazanin"/>
          <w:lang w:bidi="fa-IR"/>
          <w:color w:val="111111"/>
          <w:sz w:val="28"/>
          <w:szCs w:val="28"/>
          <w:rtl/>
        </w:rPr>
        <w:t xml:space="preserve">66189 . بغداد؛ دار المخطوطات؛ رقم المخطوط : 1995</w:t>
      </w:r>
    </w:p>
    <w:p>
      <w:pPr>
        <w:pStyle w:val="BookText"/>
      </w:pPr>
      <w:r>
        <w:rPr>
          <w:rFonts w:ascii="IRNazanin" w:hAnsi="IRNazanin" w:eastAsia="IRNazanin" w:cs="IRNazanin"/>
          <w:lang w:bidi="fa-IR"/>
          <w:color w:val="111111"/>
          <w:sz w:val="28"/>
          <w:szCs w:val="28"/>
          <w:rtl/>
        </w:rPr>
        <w:t xml:space="preserve">کا :مجهول ،تا: 1159ه- 37 ص 13 س، 20*12سم [المتحف العراقي - ف: اللغوية -74]</w:t>
      </w:r>
    </w:p>
    <w:p>
      <w:pPr>
        <w:pStyle w:val="BookText"/>
      </w:pPr>
      <w:r>
        <w:rPr>
          <w:rFonts w:ascii="Times New Roman" w:hAnsi="Times New Roman" w:eastAsia="Times New Roman" w:cs="Times New Roman"/>
          <w:lang w:val="en-US" w:bidi="en-US"/>
          <w:color w:val="111111"/>
          <w:sz w:val="28"/>
          <w:szCs w:val="28"/>
          <w:rtl/>
        </w:rPr>
        <w:t xml:space="preserve">66190.</w:t>
      </w:r>
    </w:p>
    <w:p>
      <w:pPr>
        <w:pStyle w:val="BookText"/>
      </w:pPr>
      <w:r>
        <w:rPr>
          <w:rFonts w:ascii="IRNazanin" w:hAnsi="IRNazanin" w:eastAsia="IRNazanin" w:cs="IRNazanin"/>
          <w:lang w:bidi="fa-IR"/>
          <w:color w:val="111111"/>
          <w:sz w:val="28"/>
          <w:szCs w:val="28"/>
          <w:rtl/>
        </w:rPr>
        <w:t xml:space="preserve">بغداد؛ دار المخطوطات؛ رقم المخطوط : 1158</w:t>
      </w:r>
    </w:p>
    <w:p>
      <w:pPr>
        <w:pStyle w:val="BookText"/>
      </w:pPr>
      <w:r>
        <w:rPr>
          <w:rFonts w:ascii="IRNazanin" w:hAnsi="IRNazanin" w:eastAsia="IRNazanin" w:cs="IRNazanin"/>
          <w:lang w:bidi="fa-IR"/>
          <w:color w:val="111111"/>
          <w:sz w:val="28"/>
          <w:szCs w:val="28"/>
          <w:rtl/>
        </w:rPr>
        <w:t xml:space="preserve">کا :مجهول ،تا :1172ه- 31 ص 13س، 18*10سم [المتحف العراقي - ف: اللغوية -74]</w:t>
      </w:r>
    </w:p>
    <w:p>
      <w:pPr>
        <w:pStyle w:val="BookText"/>
      </w:pPr>
      <w:r>
        <w:rPr>
          <w:rFonts w:ascii="Amiri" w:hAnsi="Amiri" w:eastAsia="Amiri" w:cs="Amiri"/>
          <w:lang w:bidi="ar-SA"/>
          <w:color w:val="111111"/>
          <w:sz w:val="28"/>
          <w:szCs w:val="28"/>
          <w:rtl/>
        </w:rPr>
        <w:t xml:space="preserve">66191 . بغداد؛ المكتبة القادرية رقم المخطوط : 1023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12ه- تملك :محمود بيك بن حاج محمّد آغا عبد الرزاق بن محمّد أمين سنة 1276ه- 21 ق ، 14 س، 21*15سم [ف: 3-318]</w:t>
      </w:r>
    </w:p>
    <w:p>
      <w:pPr>
        <w:pStyle w:val="BookText"/>
      </w:pPr>
      <w:r>
        <w:rPr>
          <w:rFonts w:ascii="Amiri" w:hAnsi="Amiri" w:eastAsia="Amiri" w:cs="Amiri"/>
          <w:lang w:bidi="ar-SA"/>
          <w:color w:val="111111"/>
          <w:sz w:val="28"/>
          <w:szCs w:val="28"/>
          <w:rtl/>
        </w:rPr>
        <w:t xml:space="preserve">66192 بغداد؛ مكتبة الأوقاف العامة؛ رقم المخطوط : 12260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1256ه- 26 ق ، 15 س، 21*15 سم [ف: 3-385]</w:t>
      </w:r>
    </w:p>
    <w:p>
      <w:pPr>
        <w:pStyle w:val="BookText"/>
      </w:pPr>
      <w:r>
        <w:rPr>
          <w:rFonts w:ascii="Amiri" w:hAnsi="Amiri" w:eastAsia="Amiri" w:cs="Amiri"/>
          <w:lang w:bidi="ar-SA"/>
          <w:color w:val="111111"/>
          <w:sz w:val="28"/>
          <w:szCs w:val="28"/>
          <w:rtl/>
        </w:rPr>
        <w:t xml:space="preserve">66193 .بغداد؛ المكتبة القادرية رقم المخطوط : 1033/2</w:t>
      </w:r>
    </w:p>
    <w:p>
      <w:pPr>
        <w:pStyle w:val="BookText"/>
      </w:pPr>
      <w:r>
        <w:rPr>
          <w:rFonts w:ascii="Amiri" w:hAnsi="Amiri" w:eastAsia="Amiri" w:cs="Amiri"/>
          <w:lang w:bidi="ar-SA"/>
          <w:color w:val="111111"/>
          <w:sz w:val="28"/>
          <w:szCs w:val="28"/>
          <w:rtl/>
        </w:rPr>
        <w:t xml:space="preserve">نسخ ،كا :محمّد أمين بن عبد الرحمن أفندي زاده، تا: 1270ه- 11ق (32-22)، 17س،</w:t>
      </w:r>
    </w:p>
    <w:p>
      <w:pPr>
        <w:pStyle w:val="BookText"/>
      </w:pPr>
      <w:r>
        <w:rPr>
          <w:rFonts w:ascii="IRNazanin" w:hAnsi="IRNazanin" w:eastAsia="IRNazanin" w:cs="IRNazanin"/>
          <w:lang w:bidi="fa-IR"/>
          <w:color w:val="111111"/>
          <w:sz w:val="28"/>
          <w:szCs w:val="28"/>
          <w:rtl/>
        </w:rPr>
        <w:t xml:space="preserve">16*21/5سم [ف: 3-326]</w:t>
      </w:r>
    </w:p>
    <w:p>
      <w:pPr>
        <w:pStyle w:val="BookText"/>
      </w:pPr>
      <w:r>
        <w:rPr>
          <w:rFonts w:ascii="Amiri" w:hAnsi="Amiri" w:eastAsia="Amiri" w:cs="Amiri"/>
          <w:lang w:bidi="ar-SA"/>
          <w:color w:val="111111"/>
          <w:sz w:val="28"/>
          <w:szCs w:val="28"/>
          <w:rtl/>
        </w:rPr>
        <w:t xml:space="preserve">66194 . بغداد؛ خزانة أحمد سالم الكيلاني( في دار المخطوطات)؛ رقم المخطوط : 39302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:اعظمي محمّد صالح بن علي ،تا: 1287ه- 28 ص 17س، 14*20/5سم [المورد:</w:t>
      </w:r>
    </w:p>
    <w:p>
      <w:pPr>
        <w:pStyle w:val="BookText"/>
      </w:pPr>
      <w:r>
        <w:rPr>
          <w:rFonts w:ascii="Times New Roman" w:hAnsi="Times New Roman" w:eastAsia="Times New Roman" w:cs="Times New Roman"/>
          <w:lang w:val="en-US" w:bidi="en-US"/>
          <w:color w:val="111111"/>
          <w:sz w:val="28"/>
          <w:szCs w:val="28"/>
          <w:rtl/>
        </w:rPr>
        <w:t xml:space="preserve">110/29-4 ]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66195 . السليمانية؛ مكتبة الأوقاف المركزية؛ رقم المخطوط: ت/2805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1299 ق كركوك تملك :السيّد محمّد الكله زردي ،البرزنجي؛ 9ق 15 س 23*16سم [ف: 4-203]</w:t>
      </w:r>
    </w:p>
    <w:p>
      <w:pPr>
        <w:pStyle w:val="BookText"/>
      </w:pPr>
      <w:r>
        <w:rPr>
          <w:rFonts w:ascii="Amiri" w:hAnsi="Amiri" w:eastAsia="Amiri" w:cs="Amiri"/>
          <w:lang w:bidi="ar-SA"/>
          <w:color w:val="111111"/>
          <w:sz w:val="28"/>
          <w:szCs w:val="28"/>
          <w:rtl/>
        </w:rPr>
        <w:t xml:space="preserve">66196 . بغداد؛ عباس عزاوي المحامي (في دار المخطوطات)؛ رقم المخطوط : 10212/2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بن أحمد ،تا: 1303ه- كركوك؛ 28 ص 13س، 22*16سم [المورد: 65-234]</w:t>
      </w:r>
    </w:p>
    <w:p>
      <w:pPr>
        <w:pStyle w:val="BookText"/>
      </w:pPr>
      <w:r>
        <w:rPr>
          <w:rFonts w:ascii="Amiri" w:hAnsi="Amiri" w:eastAsia="Amiri" w:cs="Amiri"/>
          <w:lang w:bidi="ar-SA"/>
          <w:color w:val="111111"/>
          <w:sz w:val="28"/>
          <w:szCs w:val="28"/>
          <w:rtl/>
        </w:rPr>
        <w:t xml:space="preserve">66197 . الموصل؛ المدرسة الرضوانية (في الأوقاف العامة؛ رقم المخطوط : 18/2</w:t>
      </w:r>
    </w:p>
    <w:p>
      <w:pPr>
        <w:pStyle w:val="BookText"/>
      </w:pPr>
      <w:r>
        <w:rPr>
          <w:rFonts w:ascii="IRNazanin" w:hAnsi="IRNazanin" w:eastAsia="IRNazanin" w:cs="IRNazanin"/>
          <w:lang w:bidi="fa-IR"/>
          <w:color w:val="111111"/>
          <w:sz w:val="28"/>
          <w:szCs w:val="28"/>
          <w:rtl/>
        </w:rPr>
        <w:t xml:space="preserve">کا :مجهول ،تا :مجهول؛ 10*16سم [الأوقاف العامة - الموصل: 8-112]</w:t>
      </w:r>
    </w:p>
    <w:p>
      <w:pPr>
        <w:pStyle w:val="BookText"/>
      </w:pPr>
      <w:r>
        <w:rPr>
          <w:rFonts w:ascii="Amiri" w:hAnsi="Amiri" w:eastAsia="Amiri" w:cs="Amiri"/>
          <w:lang w:bidi="ar-SA"/>
          <w:color w:val="111111"/>
          <w:sz w:val="28"/>
          <w:szCs w:val="28"/>
          <w:rtl/>
        </w:rPr>
        <w:t xml:space="preserve">66198 . بغداد؛ المكتبة القادرية رقم المخطوط: 1032/2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16 ق ،(26-10) ، 14س، 20*13/5سم [ف: 3-325]</w:t>
      </w:r>
    </w:p>
    <w:p>
      <w:pPr>
        <w:pStyle w:val="BookText"/>
      </w:pPr>
      <w:r>
        <w:rPr>
          <w:rFonts w:ascii="Amiri" w:hAnsi="Amiri" w:eastAsia="Amiri" w:cs="Amiri"/>
          <w:lang w:bidi="ar-SA"/>
          <w:color w:val="111111"/>
          <w:sz w:val="28"/>
          <w:szCs w:val="28"/>
          <w:rtl/>
        </w:rPr>
        <w:t xml:space="preserve">66199 . الموصل؛ مدرسة الحجيات في الأوقاف العامة؛ رقم المخطوط: 22/45/1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3-135]</w:t>
      </w:r>
    </w:p>
    <w:p>
      <w:pPr>
        <w:pStyle w:val="BookText"/>
      </w:pPr>
      <w:r>
        <w:rPr>
          <w:rFonts w:ascii="Times New Roman" w:hAnsi="Times New Roman" w:eastAsia="Times New Roman" w:cs="Times New Roman"/>
          <w:lang w:val="en-US" w:bidi="en-US"/>
          <w:color w:val="111111"/>
          <w:sz w:val="28"/>
          <w:szCs w:val="28"/>
          <w:rtl/>
        </w:rPr>
        <w:t xml:space="preserve">66200.</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الرقم/2</w:t>
      </w:r>
    </w:p>
    <w:p>
      <w:pPr>
        <w:pStyle w:val="BookText"/>
      </w:pPr>
      <w:r>
        <w:rPr>
          <w:rFonts w:ascii="IRNazanin" w:hAnsi="IRNazanin" w:eastAsia="IRNazanin" w:cs="IRNazanin"/>
          <w:lang w:bidi="fa-IR"/>
          <w:color w:val="111111"/>
          <w:sz w:val="28"/>
          <w:szCs w:val="28"/>
          <w:rtl/>
        </w:rPr>
        <w:t xml:space="preserve">کا :ملا فتح الله بن نور محمّد البقالي ،تا :مجهول؛ ناقصة: الآخر [ف: 19]</w:t>
      </w:r>
    </w:p>
    <w:p>
      <w:pPr>
        <w:pStyle w:val="BookText"/>
      </w:pPr>
      <w:r>
        <w:rPr>
          <w:rFonts w:ascii="Amiri" w:hAnsi="Amiri" w:eastAsia="Amiri" w:cs="Amiri"/>
          <w:lang w:bidi="ar-SA"/>
          <w:color w:val="111111"/>
          <w:sz w:val="28"/>
          <w:szCs w:val="28"/>
          <w:rtl/>
        </w:rPr>
        <w:t xml:space="preserve">66201 .بغداد؛ مكتبة الأوقاف العامة؛ رقم المخطوط : 1471</w:t>
      </w:r>
    </w:p>
    <w:p>
      <w:pPr>
        <w:pStyle w:val="BookText"/>
      </w:pPr>
      <w:r>
        <w:rPr>
          <w:rFonts w:ascii="IRNazanin" w:hAnsi="IRNazanin" w:eastAsia="IRNazanin" w:cs="IRNazanin"/>
          <w:lang w:bidi="fa-IR"/>
          <w:color w:val="111111"/>
          <w:sz w:val="28"/>
          <w:szCs w:val="28"/>
          <w:rtl/>
        </w:rPr>
        <w:t xml:space="preserve">کا :مجهول، تا :مجهول؛ 12 ق، 20*15سم [ف: 3-386]</w:t>
      </w:r>
    </w:p>
    <w:p>
      <w:pPr>
        <w:pStyle w:val="BookText"/>
      </w:pPr>
      <w:r>
        <w:rPr>
          <w:rFonts w:ascii="Amiri" w:hAnsi="Amiri" w:eastAsia="Amiri" w:cs="Amiri"/>
          <w:lang w:bidi="ar-SA"/>
          <w:color w:val="111111"/>
          <w:sz w:val="28"/>
          <w:szCs w:val="28"/>
          <w:rtl/>
        </w:rPr>
        <w:t xml:space="preserve">66202 .بغداد؛ مكتبة الأوقاف العامة؛ رقم المخطوط: 6134/1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،تا:مجهول؛ ناقصة: الآخر؛ 20 ق 11*15سم [ف:</w:t>
      </w:r>
    </w:p>
    <w:p>
      <w:pPr>
        <w:pStyle w:val="BookText"/>
      </w:pPr>
      <w:r>
        <w:rPr>
          <w:rFonts w:ascii="Times New Roman" w:hAnsi="Times New Roman" w:eastAsia="Times New Roman" w:cs="Times New Roman"/>
          <w:lang w:val="en-US" w:bidi="en-US"/>
          <w:color w:val="111111"/>
          <w:sz w:val="28"/>
          <w:szCs w:val="28"/>
          <w:rtl/>
        </w:rPr>
        <w:t xml:space="preserve">367-3 ]</w:t>
      </w:r>
    </w:p>
    <w:p>
      <w:pPr>
        <w:pStyle w:val="BookText"/>
      </w:pPr>
      <w:r>
        <w:rPr>
          <w:rFonts w:ascii="Times New Roman" w:hAnsi="Times New Roman" w:eastAsia="Times New Roman" w:cs="Times New Roman"/>
          <w:lang w:val="en-US" w:bidi="en-US"/>
          <w:color w:val="111111"/>
          <w:sz w:val="28"/>
          <w:szCs w:val="28"/>
          <w:rtl/>
        </w:rPr>
        <w:t xml:space="preserve">66203.</w:t>
      </w:r>
    </w:p>
    <w:p>
      <w:pPr>
        <w:pStyle w:val="BookText"/>
      </w:pPr>
      <w:r>
        <w:rPr>
          <w:rFonts w:ascii="Amiri" w:hAnsi="Amiri" w:eastAsia="Amiri" w:cs="Amiri"/>
          <w:lang w:bidi="ar-SA"/>
          <w:color w:val="111111"/>
          <w:sz w:val="28"/>
          <w:szCs w:val="28"/>
          <w:rtl/>
        </w:rPr>
        <w:t xml:space="preserve">بغداد؛ مكتبة الأوقاف العامة؛ رقم المخطوط : 1290/3</w:t>
      </w:r>
    </w:p>
    <w:p>
      <w:pPr>
        <w:pStyle w:val="BookText"/>
      </w:pPr>
      <w:r>
        <w:rPr>
          <w:rFonts w:ascii="IRNazanin" w:hAnsi="IRNazanin" w:eastAsia="IRNazanin" w:cs="IRNazanin"/>
          <w:lang w:bidi="fa-IR"/>
          <w:color w:val="111111"/>
          <w:sz w:val="28"/>
          <w:szCs w:val="28"/>
          <w:rtl/>
        </w:rPr>
        <w:t xml:space="preserve">کا :مجهول، تا :مجهول؛ 16 ق 15*11سم [ف: 3-385]</w:t>
      </w:r>
    </w:p>
    <w:p>
      <w:pPr>
        <w:pStyle w:val="BookText"/>
      </w:pPr>
      <w:r>
        <w:rPr>
          <w:rFonts w:ascii="Amiri" w:hAnsi="Amiri" w:eastAsia="Amiri" w:cs="Amiri"/>
          <w:lang w:bidi="ar-SA"/>
          <w:color w:val="111111"/>
          <w:sz w:val="28"/>
          <w:szCs w:val="28"/>
          <w:rtl/>
        </w:rPr>
        <w:t xml:space="preserve">66204 .بغداد؛ مكتبة الأوقاف العامة؛ رقم المخطوط : 1485/5</w:t>
      </w:r>
    </w:p>
    <w:p>
      <w:pPr>
        <w:pStyle w:val="BookText"/>
      </w:pPr>
      <w:r>
        <w:rPr>
          <w:rFonts w:ascii="IRNazanin" w:hAnsi="IRNazanin" w:eastAsia="IRNazanin" w:cs="IRNazanin"/>
          <w:lang w:bidi="fa-IR"/>
          <w:color w:val="111111"/>
          <w:sz w:val="28"/>
          <w:szCs w:val="28"/>
          <w:rtl/>
        </w:rPr>
        <w:t xml:space="preserve">کا :مجهول، تا :مجهول؛ 66 ق 15*10سم [ف: 3-385]</w:t>
      </w:r>
    </w:p>
    <w:p>
      <w:pPr>
        <w:pStyle w:val="BookText"/>
      </w:pPr>
      <w:r>
        <w:rPr>
          <w:rFonts w:ascii="Amiri" w:hAnsi="Amiri" w:eastAsia="Amiri" w:cs="Amiri"/>
          <w:lang w:bidi="ar-SA"/>
          <w:color w:val="111111"/>
          <w:sz w:val="28"/>
          <w:szCs w:val="28"/>
          <w:rtl/>
        </w:rPr>
        <w:t xml:space="preserve">66205 .بغداد؛ مكتبة الأوقاف العامة؛ رقم المخطوط : 1799/2</w:t>
      </w:r>
    </w:p>
    <w:p>
      <w:pPr>
        <w:pStyle w:val="BookText"/>
      </w:pPr>
      <w:r>
        <w:rPr>
          <w:rFonts w:ascii="IRNazanin" w:hAnsi="IRNazanin" w:eastAsia="IRNazanin" w:cs="IRNazanin"/>
          <w:lang w:bidi="fa-IR"/>
          <w:color w:val="111111"/>
          <w:sz w:val="28"/>
          <w:szCs w:val="28"/>
          <w:rtl/>
        </w:rPr>
        <w:t xml:space="preserve">کا :مجهول ،تا :مجهول؛ 29 ق 15*11سم [ف: 3-385]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14" w:name="pg8342_90641"/>
    <w:bookmarkEnd w:id="314"/>
    <w:p>
      <w:pPr>
        <w:pStyle w:val="BookText"/>
      </w:pPr>
      <w:r>
        <w:rPr>
          <w:rFonts w:ascii="Times New Roman" w:hAnsi="Times New Roman" w:eastAsia="Times New Roman" w:cs="Times New Roman"/>
          <w:lang w:val="en-US" w:bidi="en-US"/>
          <w:color w:val="111111"/>
          <w:sz w:val="28"/>
          <w:szCs w:val="28"/>
          <w:rtl/>
        </w:rPr>
        <w:t xml:space="preserve">66206.</w:t>
      </w:r>
    </w:p>
    <w:p>
      <w:pPr>
        <w:pStyle w:val="BookText"/>
      </w:pPr>
      <w:r>
        <w:rPr>
          <w:rFonts w:ascii="Amiri" w:hAnsi="Amiri" w:eastAsia="Amiri" w:cs="Amiri"/>
          <w:lang w:bidi="ar-SA"/>
          <w:color w:val="111111"/>
          <w:sz w:val="28"/>
          <w:szCs w:val="28"/>
          <w:rtl/>
        </w:rPr>
        <w:t xml:space="preserve">بغداد؛ مكتبة الأوقاف العامة؛ رقم المخطوط: 1462/2</w:t>
      </w:r>
    </w:p>
    <w:p>
      <w:pPr>
        <w:pStyle w:val="BookText"/>
      </w:pPr>
      <w:r>
        <w:rPr>
          <w:rFonts w:ascii="IRNazanin" w:hAnsi="IRNazanin" w:eastAsia="IRNazanin" w:cs="IRNazanin"/>
          <w:lang w:bidi="fa-IR"/>
          <w:color w:val="111111"/>
          <w:sz w:val="28"/>
          <w:szCs w:val="28"/>
          <w:rtl/>
        </w:rPr>
        <w:t xml:space="preserve">کا :مجهول، تا :مجهول؛ 45 ق 16*13سم [ف: 3-385]</w:t>
      </w:r>
    </w:p>
    <w:p>
      <w:pPr>
        <w:pStyle w:val="BookText"/>
      </w:pPr>
      <w:r>
        <w:rPr>
          <w:rFonts w:ascii="Times New Roman" w:hAnsi="Times New Roman" w:eastAsia="Times New Roman" w:cs="Times New Roman"/>
          <w:lang w:val="en-US" w:bidi="en-US"/>
          <w:color w:val="111111"/>
          <w:sz w:val="28"/>
          <w:szCs w:val="28"/>
          <w:rtl/>
        </w:rPr>
        <w:t xml:space="preserve">66207.</w:t>
      </w:r>
    </w:p>
    <w:p>
      <w:pPr>
        <w:pStyle w:val="BookText"/>
      </w:pPr>
      <w:r>
        <w:rPr>
          <w:rFonts w:ascii="Amiri" w:hAnsi="Amiri" w:eastAsia="Amiri" w:cs="Amiri"/>
          <w:lang w:bidi="ar-SA"/>
          <w:color w:val="111111"/>
          <w:sz w:val="28"/>
          <w:szCs w:val="28"/>
          <w:rtl/>
        </w:rPr>
        <w:t xml:space="preserve">بغداد؛ مكتبة الأوقاف العامة؛ رقم المخطوط : 1288</w:t>
      </w:r>
    </w:p>
    <w:p>
      <w:pPr>
        <w:pStyle w:val="BookText"/>
      </w:pPr>
      <w:r>
        <w:rPr>
          <w:rFonts w:ascii="IRNazanin" w:hAnsi="IRNazanin" w:eastAsia="IRNazanin" w:cs="IRNazanin"/>
          <w:lang w:bidi="fa-IR"/>
          <w:color w:val="111111"/>
          <w:sz w:val="28"/>
          <w:szCs w:val="28"/>
          <w:rtl/>
        </w:rPr>
        <w:t xml:space="preserve">کا :مجهول، تا: مجهول؛ 18 ق 15*11سم [ف: 3-386]</w:t>
      </w:r>
    </w:p>
    <w:p>
      <w:pPr>
        <w:pStyle w:val="BookText"/>
      </w:pPr>
      <w:r>
        <w:rPr>
          <w:rFonts w:ascii="Times New Roman" w:hAnsi="Times New Roman" w:eastAsia="Times New Roman" w:cs="Times New Roman"/>
          <w:lang w:val="en-US" w:bidi="en-US"/>
          <w:color w:val="111111"/>
          <w:sz w:val="28"/>
          <w:szCs w:val="28"/>
          <w:rtl/>
        </w:rPr>
        <w:t xml:space="preserve">66208.</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22/95/3</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3-169]</w:t>
      </w:r>
    </w:p>
    <w:p>
      <w:pPr>
        <w:pStyle w:val="BookText"/>
      </w:pPr>
      <w:r>
        <w:rPr>
          <w:rFonts w:ascii="Times New Roman" w:hAnsi="Times New Roman" w:eastAsia="Times New Roman" w:cs="Times New Roman"/>
          <w:lang w:val="en-US" w:bidi="en-US"/>
          <w:color w:val="111111"/>
          <w:sz w:val="28"/>
          <w:szCs w:val="28"/>
          <w:rtl/>
        </w:rPr>
        <w:t xml:space="preserve">66209.</w:t>
      </w:r>
    </w:p>
    <w:p>
      <w:pPr>
        <w:pStyle w:val="BookText"/>
      </w:pPr>
      <w:r>
        <w:rPr>
          <w:rFonts w:ascii="IRNazanin" w:hAnsi="IRNazanin" w:eastAsia="IRNazanin" w:cs="IRNazanin"/>
          <w:lang w:bidi="fa-IR"/>
          <w:color w:val="111111"/>
          <w:sz w:val="28"/>
          <w:szCs w:val="28"/>
          <w:rtl/>
        </w:rPr>
        <w:t xml:space="preserve">بغداد؛ دار المخطوطات؛ رقم المخطوط : 1724</w:t>
      </w:r>
    </w:p>
    <w:p>
      <w:pPr>
        <w:pStyle w:val="BookText"/>
      </w:pPr>
      <w:r>
        <w:rPr>
          <w:rFonts w:ascii="IRNazanin" w:hAnsi="IRNazanin" w:eastAsia="IRNazanin" w:cs="IRNazanin"/>
          <w:lang w:bidi="fa-IR"/>
          <w:color w:val="111111"/>
          <w:sz w:val="28"/>
          <w:szCs w:val="28"/>
          <w:rtl/>
        </w:rPr>
        <w:t xml:space="preserve">کا :مجهول، تا: مجهول؛ 33 ص 13 ،س، 18*11سم [المتحف العراقي - ف: اللغوية -74]</w:t>
      </w:r>
    </w:p>
    <w:p>
      <w:pPr>
        <w:pStyle w:val="BookText"/>
      </w:pPr>
      <w:r>
        <w:rPr>
          <w:rFonts w:ascii="IRNazanin" w:hAnsi="IRNazanin" w:eastAsia="IRNazanin" w:cs="IRNazanin"/>
          <w:lang w:bidi="fa-IR"/>
          <w:color w:val="111111"/>
          <w:sz w:val="28"/>
          <w:szCs w:val="28"/>
          <w:rtl/>
        </w:rPr>
        <w:t xml:space="preserve">66210 . بغداد؛ دار المخطوطات؛ رقم المخطوط : 1152</w:t>
      </w:r>
    </w:p>
    <w:p>
      <w:pPr>
        <w:pStyle w:val="BookText"/>
      </w:pPr>
      <w:r>
        <w:rPr>
          <w:rFonts w:ascii="IRNazanin" w:hAnsi="IRNazanin" w:eastAsia="IRNazanin" w:cs="IRNazanin"/>
          <w:lang w:bidi="fa-IR"/>
          <w:color w:val="111111"/>
          <w:sz w:val="28"/>
          <w:szCs w:val="28"/>
          <w:rtl/>
        </w:rPr>
        <w:t xml:space="preserve">کا :مجهول ،تا :مجهول؛ 49 ص 9 س 19*13/5سم [المتحف العراقي - ف: اللغوية -74]</w:t>
      </w:r>
    </w:p>
    <w:p>
      <w:pPr>
        <w:pStyle w:val="Heading2"/>
      </w:pPr>
      <w:bookmarkStart w:id="1509" w:name="_Toc783"/>
      <w:r>
        <w:t>المقصود في علم الصرف / صرف - عربي</w:t>
      </w:r>
      <w:bookmarkEnd w:id="1509"/>
    </w:p>
    <w:p>
      <w:pPr>
        <w:pStyle w:val="BookText"/>
      </w:pPr>
      <w:r>
        <w:rPr>
          <w:rFonts w:ascii="Amiri" w:hAnsi="Amiri" w:eastAsia="Amiri" w:cs="Amiri"/>
          <w:lang w:bidi="ar-SA"/>
          <w:color w:val="111111"/>
          <w:sz w:val="28"/>
          <w:szCs w:val="28"/>
          <w:rtl/>
        </w:rPr>
        <w:t xml:space="preserve">66211 .بغداد؛ خزانة قاسم محمّد الرجب؛ رقم المخطوط : 563/3</w:t>
      </w:r>
    </w:p>
    <w:p>
      <w:pPr>
        <w:pStyle w:val="BookText"/>
      </w:pPr>
      <w:r>
        <w:rPr>
          <w:rFonts w:ascii="IRNazanin" w:hAnsi="IRNazanin" w:eastAsia="IRNazanin" w:cs="IRNazanin"/>
          <w:lang w:bidi="fa-IR"/>
          <w:color w:val="111111"/>
          <w:sz w:val="28"/>
          <w:szCs w:val="28"/>
          <w:rtl/>
        </w:rPr>
        <w:t xml:space="preserve">کا :مجهول ،تا: مجهول [ف: 3-28]</w:t>
      </w:r>
    </w:p>
    <w:p>
      <w:pPr>
        <w:pStyle w:val="Heading2"/>
      </w:pPr>
      <w:bookmarkStart w:id="1510" w:name="_Toc784"/>
      <w:r>
        <w:t>مقصورة ابن دريد = قصيدة دريدية / شعر - عربي</w:t>
      </w:r>
      <w:bookmarkEnd w:id="1510"/>
    </w:p>
    <w:p>
      <w:pPr>
        <w:pStyle w:val="BookText"/>
      </w:pPr>
      <w:r>
        <w:rPr>
          <w:rFonts w:ascii="IRNazanin" w:hAnsi="IRNazanin" w:eastAsia="IRNazanin" w:cs="IRNazanin"/>
          <w:lang w:bidi="fa-IR"/>
          <w:color w:val="111111"/>
          <w:sz w:val="28"/>
          <w:szCs w:val="28"/>
          <w:rtl/>
        </w:rPr>
        <w:t xml:space="preserve">ابن درید ،محمّد بن حسن (223 - 321ه-)</w:t>
      </w:r>
    </w:p>
    <w:p>
      <w:pPr>
        <w:pStyle w:val="BookText"/>
      </w:pPr>
      <w:r>
        <w:rPr>
          <w:rFonts w:ascii="Amiri" w:hAnsi="Amiri" w:eastAsia="Amiri" w:cs="Amiri"/>
          <w:lang w:bidi="ar-SA"/>
          <w:color w:val="111111"/>
          <w:sz w:val="28"/>
          <w:szCs w:val="28"/>
          <w:rtl/>
        </w:rPr>
        <w:t xml:space="preserve">أوّله :يا ظبية أشبه شيئ بالمها *** رائعة بين العقيق واللوى</w:t>
      </w:r>
    </w:p>
    <w:p>
      <w:pPr>
        <w:pStyle w:val="BookText"/>
      </w:pPr>
      <w:r>
        <w:rPr>
          <w:rFonts w:ascii="IRNazanin" w:hAnsi="IRNazanin" w:eastAsia="IRNazanin" w:cs="IRNazanin"/>
          <w:lang w:bidi="fa-IR"/>
          <w:color w:val="111111"/>
          <w:sz w:val="28"/>
          <w:szCs w:val="28"/>
          <w:rtl/>
        </w:rPr>
        <w:t xml:space="preserve">طبع: طهران، 1859م، 1273ه-</w:t>
      </w:r>
    </w:p>
    <w:p>
      <w:pPr>
        <w:pStyle w:val="BookText"/>
      </w:pPr>
      <w:r>
        <w:rPr>
          <w:rFonts w:ascii="Amiri" w:hAnsi="Amiri" w:eastAsia="Amiri" w:cs="Amiri"/>
          <w:lang w:bidi="ar-SA"/>
          <w:color w:val="111111"/>
          <w:sz w:val="28"/>
          <w:szCs w:val="28"/>
          <w:rtl/>
        </w:rPr>
        <w:t xml:space="preserve">[فنخا :31 258-260 (16 نسخة)]</w:t>
      </w:r>
    </w:p>
    <w:p>
      <w:pPr>
        <w:pStyle w:val="BookText"/>
      </w:pPr>
      <w:r>
        <w:rPr>
          <w:rFonts w:ascii="IRNazanin" w:hAnsi="IRNazanin" w:eastAsia="IRNazanin" w:cs="IRNazanin"/>
          <w:lang w:bidi="fa-IR"/>
          <w:color w:val="111111"/>
          <w:sz w:val="28"/>
          <w:szCs w:val="28"/>
          <w:rtl/>
        </w:rPr>
        <w:t xml:space="preserve">66212 .بغداد؛ دار المخطوطات؛ رقم المخطوط : 34344/4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1022ه- 2 ص 19 س، 2015 سم [المتحف العراقي - ف: الأدب - 614]</w:t>
      </w:r>
    </w:p>
    <w:p>
      <w:pPr>
        <w:pStyle w:val="BookText"/>
      </w:pPr>
      <w:r>
        <w:rPr>
          <w:rFonts w:ascii="Times New Roman" w:hAnsi="Times New Roman" w:eastAsia="Times New Roman" w:cs="Times New Roman"/>
          <w:lang w:val="en-US" w:bidi="en-US"/>
          <w:color w:val="111111"/>
          <w:sz w:val="28"/>
          <w:szCs w:val="28"/>
          <w:rtl/>
        </w:rPr>
        <w:t xml:space="preserve">66213.</w:t>
      </w:r>
    </w:p>
    <w:p>
      <w:pPr>
        <w:pStyle w:val="BookText"/>
      </w:pPr>
      <w:r>
        <w:rPr>
          <w:rFonts w:ascii="Amiri" w:hAnsi="Amiri" w:eastAsia="Amiri" w:cs="Amiri"/>
          <w:lang w:bidi="ar-SA"/>
          <w:color w:val="111111"/>
          <w:sz w:val="28"/>
          <w:szCs w:val="28"/>
          <w:rtl/>
        </w:rPr>
        <w:t xml:space="preserve">بغداد؛ مكتبة الأوقاف العامة؛ رقم المخطوط : 5769</w:t>
      </w:r>
    </w:p>
    <w:p>
      <w:pPr>
        <w:pStyle w:val="BookText"/>
      </w:pPr>
      <w:r>
        <w:rPr>
          <w:rFonts w:ascii="Amiri" w:hAnsi="Amiri" w:eastAsia="Amiri" w:cs="Amiri"/>
          <w:lang w:bidi="ar-SA"/>
          <w:color w:val="111111"/>
          <w:sz w:val="28"/>
          <w:szCs w:val="28"/>
          <w:rtl/>
        </w:rPr>
        <w:t xml:space="preserve">أوّلها: يا ظبية أشبه شيء بالمها *** ترعي الخزامي بين أشجار النقي</w:t>
      </w:r>
    </w:p>
    <w:p>
      <w:pPr>
        <w:pStyle w:val="BookText"/>
      </w:pPr>
      <w:r>
        <w:rPr>
          <w:rFonts w:ascii="IRNazanin" w:hAnsi="IRNazanin" w:eastAsia="IRNazanin" w:cs="IRNazanin"/>
          <w:lang w:bidi="fa-IR"/>
          <w:color w:val="111111"/>
          <w:sz w:val="28"/>
          <w:szCs w:val="28"/>
          <w:rtl/>
        </w:rPr>
        <w:t xml:space="preserve">کا :مجهول ،تا: 1200ه-؛ 15 ق، 20*15سم [ف: 3-169]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15" w:name="pg8342_90642"/>
    <w:bookmarkEnd w:id="315"/>
    <w:p>
      <w:pPr>
        <w:pStyle w:val="BookText"/>
      </w:pPr>
      <w:r>
        <w:rPr>
          <w:rFonts w:ascii="Times New Roman" w:hAnsi="Times New Roman" w:eastAsia="Times New Roman" w:cs="Times New Roman"/>
          <w:lang w:val="en-US" w:bidi="en-US"/>
          <w:color w:val="111111"/>
          <w:sz w:val="28"/>
          <w:szCs w:val="28"/>
          <w:rtl/>
        </w:rPr>
        <w:t xml:space="preserve">66214.</w:t>
      </w:r>
    </w:p>
    <w:p>
      <w:pPr>
        <w:pStyle w:val="BookText"/>
      </w:pPr>
      <w:r>
        <w:rPr>
          <w:rFonts w:ascii="IRNazanin" w:hAnsi="IRNazanin" w:eastAsia="IRNazanin" w:cs="IRNazanin"/>
          <w:lang w:bidi="fa-IR"/>
          <w:color w:val="111111"/>
          <w:sz w:val="28"/>
          <w:szCs w:val="28"/>
          <w:rtl/>
        </w:rPr>
        <w:t xml:space="preserve">بغداد؛ دار المخطوطات؛ رقم المخطوط : 30240/5</w:t>
      </w:r>
    </w:p>
    <w:p>
      <w:pPr>
        <w:pStyle w:val="BookText"/>
      </w:pPr>
      <w:r>
        <w:rPr>
          <w:rFonts w:ascii="Amiri" w:hAnsi="Amiri" w:eastAsia="Amiri" w:cs="Amiri"/>
          <w:lang w:bidi="ar-SA"/>
          <w:color w:val="111111"/>
          <w:sz w:val="28"/>
          <w:szCs w:val="28"/>
          <w:rtl/>
        </w:rPr>
        <w:t xml:space="preserve">كا :محمّد علي الكربلائي ،تا: 1303ه- 11 ص 21س، 21*14 سم [المتحف العراقي-ف:</w:t>
      </w:r>
    </w:p>
    <w:p>
      <w:pPr>
        <w:pStyle w:val="BookText"/>
      </w:pPr>
      <w:r>
        <w:rPr>
          <w:rFonts w:ascii="IRNazanin" w:hAnsi="IRNazanin" w:eastAsia="IRNazanin" w:cs="IRNazanin"/>
          <w:lang w:bidi="fa-IR"/>
          <w:color w:val="111111"/>
          <w:sz w:val="28"/>
          <w:szCs w:val="28"/>
          <w:rtl/>
        </w:rPr>
        <w:t xml:space="preserve">الأدب - 614]</w:t>
      </w:r>
    </w:p>
    <w:p>
      <w:pPr>
        <w:pStyle w:val="BookText"/>
      </w:pPr>
      <w:r>
        <w:rPr>
          <w:rFonts w:ascii="IRNazanin" w:hAnsi="IRNazanin" w:eastAsia="IRNazanin" w:cs="IRNazanin"/>
          <w:lang w:bidi="fa-IR"/>
          <w:color w:val="111111"/>
          <w:sz w:val="28"/>
          <w:szCs w:val="28"/>
          <w:rtl/>
        </w:rPr>
        <w:t xml:space="preserve">66215 . بغداد؛ دار المخطوطات؛ رقم المخطوط : 39833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صدقي، تا: 1327ه- 14 ص 21 س ، 24*17سم [ معهد المخطوطات العربية: 43-44]</w:t>
      </w:r>
    </w:p>
    <w:p>
      <w:pPr>
        <w:pStyle w:val="BookText"/>
      </w:pPr>
      <w:r>
        <w:rPr>
          <w:rFonts w:ascii="Amiri" w:hAnsi="Amiri" w:eastAsia="Amiri" w:cs="Amiri"/>
          <w:lang w:bidi="ar-SA"/>
          <w:color w:val="111111"/>
          <w:sz w:val="28"/>
          <w:szCs w:val="28"/>
          <w:rtl/>
        </w:rPr>
        <w:t xml:space="preserve">66216 . البصرة ؛ جامعة البصرة (المكتبة المركزية)؛ رقم المخطوط : 461/8</w:t>
      </w:r>
    </w:p>
    <w:p>
      <w:pPr>
        <w:pStyle w:val="BookText"/>
      </w:pPr>
      <w:r>
        <w:rPr>
          <w:rFonts w:ascii="Amiri" w:hAnsi="Amiri" w:eastAsia="Amiri" w:cs="Amiri"/>
          <w:lang w:bidi="ar-SA"/>
          <w:color w:val="111111"/>
          <w:sz w:val="28"/>
          <w:szCs w:val="28"/>
          <w:rtl/>
        </w:rPr>
        <w:t xml:space="preserve">أوّلها :يا ظبية أشبه شيء بالمها *** ترعي الخزامي بين أشجار النقي</w:t>
      </w:r>
    </w:p>
    <w:p>
      <w:pPr>
        <w:pStyle w:val="BookText"/>
      </w:pPr>
      <w:r>
        <w:rPr>
          <w:rFonts w:ascii="IRNazanin" w:hAnsi="IRNazanin" w:eastAsia="IRNazanin" w:cs="IRNazanin"/>
          <w:lang w:bidi="fa-IR"/>
          <w:color w:val="111111"/>
          <w:sz w:val="28"/>
          <w:szCs w:val="28"/>
          <w:rtl/>
        </w:rPr>
        <w:t xml:space="preserve">کا :مجهول، تا: 25 ربيع الثاني 1331ه-؛ 10 ق، 17*11سم [المورد : 34-371]</w:t>
      </w:r>
    </w:p>
    <w:p>
      <w:pPr>
        <w:pStyle w:val="BookText"/>
      </w:pPr>
      <w:r>
        <w:rPr>
          <w:rFonts w:ascii="Times New Roman" w:hAnsi="Times New Roman" w:eastAsia="Times New Roman" w:cs="Times New Roman"/>
          <w:lang w:val="en-US" w:bidi="en-US"/>
          <w:color w:val="111111"/>
          <w:sz w:val="28"/>
          <w:szCs w:val="28"/>
          <w:rtl/>
        </w:rPr>
        <w:t xml:space="preserve">66217.</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 8/14</w:t>
      </w:r>
    </w:p>
    <w:p>
      <w:pPr>
        <w:pStyle w:val="BookText"/>
      </w:pPr>
      <w:r>
        <w:rPr>
          <w:rFonts w:ascii="Amiri" w:hAnsi="Amiri" w:eastAsia="Amiri" w:cs="Amiri"/>
          <w:lang w:bidi="ar-SA"/>
          <w:color w:val="111111"/>
          <w:sz w:val="28"/>
          <w:szCs w:val="28"/>
          <w:rtl/>
        </w:rPr>
        <w:t xml:space="preserve">أوّلها :ما انتظم من عقد ثناء في جيد الأيام</w:t>
      </w:r>
    </w:p>
    <w:p>
      <w:pPr>
        <w:pStyle w:val="BookText"/>
      </w:pPr>
      <w:r>
        <w:rPr>
          <w:rFonts w:ascii="IRNazanin" w:hAnsi="IRNazanin" w:eastAsia="IRNazanin" w:cs="IRNazanin"/>
          <w:lang w:bidi="fa-IR"/>
          <w:color w:val="111111"/>
          <w:sz w:val="28"/>
          <w:szCs w:val="28"/>
          <w:rtl/>
        </w:rPr>
        <w:t xml:space="preserve">کا :مجهول، تا: مجهول؛ يليها الشرح ؛ 64ق، 13*21سم [الأوقاف العامة - الموصل: 8-89]</w:t>
      </w:r>
    </w:p>
    <w:p>
      <w:pPr>
        <w:pStyle w:val="BookText"/>
      </w:pPr>
      <w:r>
        <w:rPr>
          <w:rFonts w:ascii="Times New Roman" w:hAnsi="Times New Roman" w:eastAsia="Times New Roman" w:cs="Times New Roman"/>
          <w:lang w:val="en-US" w:bidi="en-US"/>
          <w:color w:val="111111"/>
          <w:sz w:val="28"/>
          <w:szCs w:val="28"/>
          <w:rtl/>
        </w:rPr>
        <w:t xml:space="preserve">66218.</w:t>
      </w:r>
    </w:p>
    <w:p>
      <w:pPr>
        <w:pStyle w:val="BookText"/>
      </w:pPr>
      <w:r>
        <w:rPr>
          <w:rFonts w:ascii="Amiri" w:hAnsi="Amiri" w:eastAsia="Amiri" w:cs="Amiri"/>
          <w:lang w:bidi="ar-SA"/>
          <w:color w:val="111111"/>
          <w:sz w:val="28"/>
          <w:szCs w:val="28"/>
          <w:rtl/>
        </w:rPr>
        <w:t xml:space="preserve">الموصل؛ خزانة ميسر صالح الامين (في الأوقاف العامة)؛ رقم المخطوط :53/2</w:t>
      </w:r>
    </w:p>
    <w:p>
      <w:pPr>
        <w:pStyle w:val="BookText"/>
      </w:pPr>
      <w:r>
        <w:rPr>
          <w:rFonts w:ascii="IRNazanin" w:hAnsi="IRNazanin" w:eastAsia="IRNazanin" w:cs="IRNazanin"/>
          <w:lang w:bidi="fa-IR"/>
          <w:color w:val="111111"/>
          <w:sz w:val="28"/>
          <w:szCs w:val="28"/>
          <w:rtl/>
        </w:rPr>
        <w:t xml:space="preserve">کا :مجهول ،تا: مجهول ؛ 12*19سم [الأوقاف العامة - الموصل: 6-293]</w:t>
      </w:r>
    </w:p>
    <w:p>
      <w:pPr>
        <w:pStyle w:val="Heading2"/>
      </w:pPr>
      <w:bookmarkStart w:id="1511" w:name="_Toc785"/>
      <w:r>
        <w:t>مقصورة أبي ذيب الازدي / أدب - عربي</w:t>
      </w:r>
      <w:bookmarkEnd w:id="1511"/>
    </w:p>
    <w:p>
      <w:pPr>
        <w:pStyle w:val="BookText"/>
      </w:pPr>
      <w:r>
        <w:rPr>
          <w:rFonts w:ascii="Amiri" w:hAnsi="Amiri" w:eastAsia="Amiri" w:cs="Amiri"/>
          <w:lang w:bidi="ar-SA"/>
          <w:color w:val="111111"/>
          <w:sz w:val="28"/>
          <w:szCs w:val="28"/>
          <w:rtl/>
        </w:rPr>
        <w:t xml:space="preserve">النحوي، أبو عبد الله بن خالد</w:t>
      </w:r>
    </w:p>
    <w:p>
      <w:pPr>
        <w:pStyle w:val="BookText"/>
      </w:pPr>
      <w:r>
        <w:rPr>
          <w:rFonts w:ascii="Amiri" w:hAnsi="Amiri" w:eastAsia="Amiri" w:cs="Amiri"/>
          <w:lang w:bidi="ar-SA"/>
          <w:color w:val="111111"/>
          <w:sz w:val="28"/>
          <w:szCs w:val="28"/>
          <w:rtl/>
        </w:rPr>
        <w:t xml:space="preserve">66219 . النجف الأشرف؛ مكتبة كاشف الغطاء (علي والحسين)؛ رقم المخطوط : 858</w:t>
      </w:r>
    </w:p>
    <w:p>
      <w:pPr>
        <w:pStyle w:val="BookText"/>
      </w:pPr>
      <w:r>
        <w:rPr>
          <w:rFonts w:ascii="Amiri" w:hAnsi="Amiri" w:eastAsia="Amiri" w:cs="Amiri"/>
          <w:lang w:bidi="ar-SA"/>
          <w:color w:val="111111"/>
          <w:sz w:val="28"/>
          <w:szCs w:val="28"/>
          <w:rtl/>
        </w:rPr>
        <w:t xml:space="preserve">كا :شيخ علي كاشف الغطاء، تا: 1337ه-؛ 342 ص ، 20س، 21*5سم[ معجم المخطوطات</w:t>
      </w:r>
    </w:p>
    <w:p>
      <w:pPr>
        <w:pStyle w:val="BookText"/>
      </w:pPr>
      <w:r>
        <w:rPr>
          <w:rFonts w:ascii="Amiri" w:hAnsi="Amiri" w:eastAsia="Amiri" w:cs="Amiri"/>
          <w:lang w:bidi="ar-SA"/>
          <w:color w:val="111111"/>
          <w:sz w:val="28"/>
          <w:szCs w:val="28"/>
          <w:rtl/>
        </w:rPr>
        <w:t xml:space="preserve">النجفية: 871]</w:t>
      </w:r>
    </w:p>
    <w:p>
      <w:pPr>
        <w:pStyle w:val="Heading2"/>
      </w:pPr>
      <w:bookmarkStart w:id="1512" w:name="_Toc786"/>
      <w:r>
        <w:t>مقصورة الخفاجي / شعر - عربي</w:t>
      </w:r>
      <w:bookmarkEnd w:id="1512"/>
    </w:p>
    <w:p>
      <w:pPr>
        <w:pStyle w:val="BookText"/>
      </w:pPr>
      <w:r>
        <w:rPr>
          <w:rFonts w:ascii="Amiri" w:hAnsi="Amiri" w:eastAsia="Amiri" w:cs="Amiri"/>
          <w:lang w:bidi="ar-SA"/>
          <w:color w:val="111111"/>
          <w:sz w:val="28"/>
          <w:szCs w:val="28"/>
          <w:rtl/>
        </w:rPr>
        <w:t xml:space="preserve">الخفاجي، أحمد بن محمّد (979؟ - 1069ه- )</w:t>
      </w:r>
    </w:p>
    <w:p>
      <w:pPr>
        <w:pStyle w:val="BookText"/>
      </w:pPr>
      <w:r>
        <w:rPr>
          <w:rFonts w:ascii="Times New Roman" w:hAnsi="Times New Roman" w:eastAsia="Times New Roman" w:cs="Times New Roman"/>
          <w:lang w:val="en-US" w:bidi="en-US"/>
          <w:color w:val="111111"/>
          <w:sz w:val="28"/>
          <w:szCs w:val="28"/>
          <w:rtl/>
        </w:rPr>
        <w:t xml:space="preserve">66220.</w:t>
      </w:r>
    </w:p>
    <w:p>
      <w:pPr>
        <w:pStyle w:val="BookText"/>
      </w:pPr>
      <w:r>
        <w:rPr>
          <w:rFonts w:ascii="IRNazanin" w:hAnsi="IRNazanin" w:eastAsia="IRNazanin" w:cs="IRNazanin"/>
          <w:lang w:bidi="fa-IR"/>
          <w:color w:val="111111"/>
          <w:sz w:val="28"/>
          <w:szCs w:val="28"/>
          <w:rtl/>
        </w:rPr>
        <w:t xml:space="preserve">بغداد؛ دار المخطوطات؛ رقم المخطوط : 34242/2</w:t>
      </w:r>
    </w:p>
    <w:p>
      <w:pPr>
        <w:pStyle w:val="BookText"/>
      </w:pPr>
      <w:r>
        <w:rPr>
          <w:rFonts w:ascii="Amiri" w:hAnsi="Amiri" w:eastAsia="Amiri" w:cs="Amiri"/>
          <w:lang w:bidi="ar-SA"/>
          <w:color w:val="111111"/>
          <w:sz w:val="28"/>
          <w:szCs w:val="28"/>
          <w:rtl/>
        </w:rPr>
        <w:t xml:space="preserve">أوّلها: ما انتظم في عقدتنا في جيد الأيام، وما طرزت حلل البلاغة بطراز ...</w:t>
      </w:r>
    </w:p>
    <w:p>
      <w:pPr>
        <w:pStyle w:val="BookText"/>
      </w:pPr>
      <w:r>
        <w:rPr>
          <w:rFonts w:ascii="IRNazanin" w:hAnsi="IRNazanin" w:eastAsia="IRNazanin" w:cs="IRNazanin"/>
          <w:lang w:bidi="fa-IR"/>
          <w:color w:val="111111"/>
          <w:sz w:val="28"/>
          <w:szCs w:val="28"/>
          <w:rtl/>
        </w:rPr>
        <w:t xml:space="preserve">کا :مجهول ،تا: القرن 11ه-؛ 4 ص 27 س، 20*15/5سم [المتحف العراقي - ف: الأدب -613]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16" w:name="pg8342_90643"/>
    <w:bookmarkEnd w:id="316"/>
    <w:p>
      <w:pPr>
        <w:pStyle w:val="BookText"/>
      </w:pPr>
      <w:r>
        <w:rPr>
          <w:rFonts w:ascii="Amiri" w:hAnsi="Amiri" w:eastAsia="Amiri" w:cs="Amiri"/>
          <w:lang w:bidi="ar-SA"/>
          <w:color w:val="111111"/>
          <w:sz w:val="28"/>
          <w:szCs w:val="28"/>
          <w:rtl/>
        </w:rPr>
        <w:t xml:space="preserve">المقصورة الصغرى- المقصور والممدود</w:t>
      </w:r>
    </w:p>
    <w:p>
      <w:pPr>
        <w:pStyle w:val="Heading2"/>
      </w:pPr>
      <w:bookmarkStart w:id="1513" w:name="_Toc787"/>
      <w:r>
        <w:t>المقصور والممدود = المقصورة الصغرى = قصيدة ابن دريد / نحو، شعر - عربي</w:t>
      </w:r>
      <w:bookmarkEnd w:id="1513"/>
    </w:p>
    <w:p>
      <w:pPr>
        <w:pStyle w:val="BookText"/>
      </w:pPr>
      <w:r>
        <w:rPr>
          <w:rFonts w:ascii="IRNazanin" w:hAnsi="IRNazanin" w:eastAsia="IRNazanin" w:cs="IRNazanin"/>
          <w:lang w:bidi="fa-IR"/>
          <w:color w:val="111111"/>
          <w:sz w:val="28"/>
          <w:szCs w:val="28"/>
          <w:rtl/>
        </w:rPr>
        <w:t xml:space="preserve">ابن درید، محمّد بن حسن( 223 - 321ه-)</w:t>
      </w:r>
    </w:p>
    <w:p>
      <w:pPr>
        <w:pStyle w:val="BookText"/>
      </w:pPr>
      <w:r>
        <w:rPr>
          <w:rFonts w:ascii="Amiri" w:hAnsi="Amiri" w:eastAsia="Amiri" w:cs="Amiri"/>
          <w:lang w:bidi="ar-SA"/>
          <w:color w:val="111111"/>
          <w:sz w:val="28"/>
          <w:szCs w:val="28"/>
          <w:rtl/>
        </w:rPr>
        <w:t xml:space="preserve">أوّله :لاتركنن إلى الهوى * واذكر مفارقة الهوا</w:t>
      </w:r>
    </w:p>
    <w:p>
      <w:pPr>
        <w:pStyle w:val="BookText"/>
      </w:pPr>
      <w:r>
        <w:rPr>
          <w:rFonts w:ascii="Amiri" w:hAnsi="Amiri" w:eastAsia="Amiri" w:cs="Amiri"/>
          <w:lang w:bidi="ar-SA"/>
          <w:color w:val="111111"/>
          <w:sz w:val="28"/>
          <w:szCs w:val="28"/>
          <w:rtl/>
        </w:rPr>
        <w:t xml:space="preserve">طبع :طهران، 1267ه- هند 1859م؛ استانبول 1300ه- القاهرة، 1324ه-، دمشق، 1402ه-</w:t>
      </w:r>
    </w:p>
    <w:p>
      <w:pPr>
        <w:pStyle w:val="BookText"/>
      </w:pPr>
      <w:r>
        <w:rPr>
          <w:rFonts w:ascii="Amiri" w:hAnsi="Amiri" w:eastAsia="Amiri" w:cs="Amiri"/>
          <w:lang w:bidi="ar-SA"/>
          <w:color w:val="111111"/>
          <w:sz w:val="28"/>
          <w:szCs w:val="28"/>
          <w:rtl/>
        </w:rPr>
        <w:t xml:space="preserve">[فنخا: 31 260-261( 6 نسخة)]</w:t>
      </w:r>
    </w:p>
    <w:p>
      <w:pPr>
        <w:pStyle w:val="BookText"/>
      </w:pPr>
      <w:r>
        <w:rPr>
          <w:rFonts w:ascii="Times New Roman" w:hAnsi="Times New Roman" w:eastAsia="Times New Roman" w:cs="Times New Roman"/>
          <w:lang w:val="en-US" w:bidi="en-US"/>
          <w:color w:val="111111"/>
          <w:sz w:val="28"/>
          <w:szCs w:val="28"/>
          <w:rtl/>
        </w:rPr>
        <w:t xml:space="preserve">66221.</w:t>
      </w:r>
    </w:p>
    <w:p>
      <w:pPr>
        <w:pStyle w:val="BookText"/>
      </w:pPr>
      <w:r>
        <w:rPr>
          <w:rFonts w:ascii="Amiri" w:hAnsi="Amiri" w:eastAsia="Amiri" w:cs="Amiri"/>
          <w:lang w:bidi="ar-SA"/>
          <w:color w:val="111111"/>
          <w:sz w:val="28"/>
          <w:szCs w:val="28"/>
          <w:rtl/>
        </w:rPr>
        <w:t xml:space="preserve">النجف الأشرف العتبة العلوية رقم المخطوط : 710</w:t>
      </w:r>
    </w:p>
    <w:p>
      <w:pPr>
        <w:pStyle w:val="BookText"/>
      </w:pPr>
      <w:r>
        <w:rPr>
          <w:rFonts w:ascii="Amiri" w:hAnsi="Amiri" w:eastAsia="Amiri" w:cs="Amiri"/>
          <w:lang w:bidi="ar-SA"/>
          <w:color w:val="111111"/>
          <w:sz w:val="28"/>
          <w:szCs w:val="28"/>
          <w:rtl/>
        </w:rPr>
        <w:t xml:space="preserve">أوّلها: البسملة، قال أخبرنا الشيخ الإمام الثقة أبو محمّد؛ آخرها: في المعز والأباء ممدود</w:t>
      </w:r>
    </w:p>
    <w:p>
      <w:pPr>
        <w:pStyle w:val="BookText"/>
      </w:pPr>
      <w:r>
        <w:rPr>
          <w:rFonts w:ascii="IRNazanin" w:hAnsi="IRNazanin" w:eastAsia="IRNazanin" w:cs="IRNazanin"/>
          <w:lang w:bidi="fa-IR"/>
          <w:color w:val="111111"/>
          <w:sz w:val="28"/>
          <w:szCs w:val="28"/>
          <w:rtl/>
        </w:rPr>
        <w:t xml:space="preserve">أطراف القصب.</w:t>
      </w:r>
    </w:p>
    <w:p>
      <w:pPr>
        <w:pStyle w:val="BookText"/>
      </w:pPr>
      <w:r>
        <w:rPr>
          <w:rFonts w:ascii="IRNazanin" w:hAnsi="IRNazanin" w:eastAsia="IRNazanin" w:cs="IRNazanin"/>
          <w:lang w:bidi="fa-IR"/>
          <w:color w:val="111111"/>
          <w:sz w:val="28"/>
          <w:szCs w:val="28"/>
          <w:rtl/>
        </w:rPr>
        <w:t xml:space="preserve">نسخ تعلیق، کا: مجهول، تا: 1093ه- التسلسل المخزني: 10/1/211؛ ص 21س، 19*12سم [ف: 2-476]</w:t>
      </w:r>
    </w:p>
    <w:p>
      <w:pPr>
        <w:pStyle w:val="BookText"/>
      </w:pPr>
      <w:r>
        <w:rPr>
          <w:rFonts w:ascii="Amiri" w:hAnsi="Amiri" w:eastAsia="Amiri" w:cs="Amiri"/>
          <w:lang w:bidi="ar-SA"/>
          <w:color w:val="111111"/>
          <w:sz w:val="28"/>
          <w:szCs w:val="28"/>
          <w:rtl/>
        </w:rPr>
        <w:t xml:space="preserve">66222 .بغداد؛ مكتبة الأوقاف العامة؛ رقم المخطوط: 5641/3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محمّد طاهر، تا: 1157 ه-؛ 4 ق ، 19*13سم [ف: 3-255]</w:t>
      </w:r>
    </w:p>
    <w:p>
      <w:pPr>
        <w:pStyle w:val="BookText"/>
      </w:pPr>
      <w:r>
        <w:rPr>
          <w:rFonts w:ascii="Amiri" w:hAnsi="Amiri" w:eastAsia="Amiri" w:cs="Amiri"/>
          <w:lang w:bidi="ar-SA"/>
          <w:color w:val="111111"/>
          <w:sz w:val="28"/>
          <w:szCs w:val="28"/>
          <w:rtl/>
        </w:rPr>
        <w:t xml:space="preserve">66223 . الموصل؛ سعيد الديوه جي؛ رقم المخطوط : 220/10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سعید بن حاج سلطان ،تا: 1239ق [ معهد المخطوطات العربية: 9-230]</w:t>
      </w:r>
    </w:p>
    <w:p>
      <w:pPr>
        <w:pStyle w:val="BookText"/>
      </w:pPr>
      <w:r>
        <w:rPr>
          <w:rFonts w:ascii="Amiri" w:hAnsi="Amiri" w:eastAsia="Amiri" w:cs="Amiri"/>
          <w:lang w:bidi="ar-SA"/>
          <w:color w:val="111111"/>
          <w:sz w:val="28"/>
          <w:szCs w:val="28"/>
          <w:rtl/>
        </w:rPr>
        <w:t xml:space="preserve">66224 .بغداد؛ المكتبة القادرية رقم المخطوط : 207/7</w:t>
      </w:r>
    </w:p>
    <w:p>
      <w:pPr>
        <w:pStyle w:val="BookText"/>
      </w:pPr>
      <w:r>
        <w:rPr>
          <w:rFonts w:ascii="Amiri" w:hAnsi="Amiri" w:eastAsia="Amiri" w:cs="Amiri"/>
          <w:lang w:bidi="ar-SA"/>
          <w:color w:val="111111"/>
          <w:sz w:val="28"/>
          <w:szCs w:val="28"/>
          <w:rtl/>
        </w:rPr>
        <w:t xml:space="preserve">أوّلها :مطابق ؛آخرها :شمس الضحى طلعت عليك *** ولا ترى شمس الضحاء.</w:t>
      </w:r>
    </w:p>
    <w:p>
      <w:pPr>
        <w:pStyle w:val="BookText"/>
      </w:pPr>
      <w:r>
        <w:rPr>
          <w:rFonts w:ascii="Amiri" w:hAnsi="Amiri" w:eastAsia="Amiri" w:cs="Amiri"/>
          <w:lang w:bidi="ar-SA"/>
          <w:color w:val="111111"/>
          <w:sz w:val="28"/>
          <w:szCs w:val="28"/>
          <w:rtl/>
        </w:rPr>
        <w:t xml:space="preserve">كا :عبد الرحمن بن الملا محمّد سعيد الشهير بالعاني بين الاخوان وفي الحقيقه منسوب إلى عبادان ،تا: 1249ه- 4ق (15 ب - 19 ب)، 6س، 19*13سم [ف (1371]</w:t>
      </w:r>
    </w:p>
    <w:p>
      <w:pPr>
        <w:pStyle w:val="BookText"/>
      </w:pPr>
      <w:r>
        <w:rPr>
          <w:rFonts w:ascii="Amiri" w:hAnsi="Amiri" w:eastAsia="Amiri" w:cs="Amiri"/>
          <w:lang w:bidi="ar-SA"/>
          <w:color w:val="111111"/>
          <w:sz w:val="28"/>
          <w:szCs w:val="28"/>
          <w:rtl/>
        </w:rPr>
        <w:t xml:space="preserve">66225 .بغداد؛ المكتبة القادرية؛ رقم المخطوط : 1451/6</w:t>
      </w:r>
    </w:p>
    <w:p>
      <w:pPr>
        <w:pStyle w:val="BookText"/>
      </w:pPr>
      <w:r>
        <w:rPr>
          <w:rFonts w:ascii="Amiri" w:hAnsi="Amiri" w:eastAsia="Amiri" w:cs="Amiri"/>
          <w:lang w:bidi="ar-SA"/>
          <w:color w:val="111111"/>
          <w:sz w:val="28"/>
          <w:szCs w:val="28"/>
          <w:rtl/>
        </w:rPr>
        <w:t xml:space="preserve">أوّلها :مطابق؛ آخرها: وهو ما قبل وسط النهار بيسير والحمد لله وحده لا شريك له والصلوة على خير خلقه محمّد وعلى آله وصحبه وسلم أجمعين.</w:t>
      </w:r>
    </w:p>
    <w:p>
      <w:pPr>
        <w:pStyle w:val="BookText"/>
      </w:pPr>
      <w:r>
        <w:rPr>
          <w:rFonts w:ascii="Amiri" w:hAnsi="Amiri" w:eastAsia="Amiri" w:cs="Amiri"/>
          <w:lang w:bidi="ar-SA"/>
          <w:color w:val="111111"/>
          <w:sz w:val="28"/>
          <w:szCs w:val="28"/>
          <w:rtl/>
        </w:rPr>
        <w:t xml:space="preserve">نستعليق ،كا: مجهول، تا: القرن 13ه- 4 ق (42 - 39 )، 23 س ، 21*18سم [ف: 2005]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17" w:name="pg8342_90644"/>
    <w:bookmarkEnd w:id="317"/>
    <w:p>
      <w:pPr>
        <w:pStyle w:val="BookText"/>
      </w:pPr>
      <w:r>
        <w:rPr>
          <w:rFonts w:ascii="Amiri" w:hAnsi="Amiri" w:eastAsia="Amiri" w:cs="Amiri"/>
          <w:lang w:bidi="ar-SA"/>
          <w:color w:val="111111"/>
          <w:sz w:val="28"/>
          <w:szCs w:val="28"/>
          <w:rtl/>
        </w:rPr>
        <w:t xml:space="preserve">66226 .بغداد؛ مكتبة الأوقاف العامة؛ رقم المخطوط : 13715/3</w:t>
      </w:r>
    </w:p>
    <w:p>
      <w:pPr>
        <w:pStyle w:val="BookText"/>
      </w:pPr>
      <w:r>
        <w:rPr>
          <w:rFonts w:ascii="Amiri" w:hAnsi="Amiri" w:eastAsia="Amiri" w:cs="Amiri"/>
          <w:lang w:bidi="ar-SA"/>
          <w:color w:val="111111"/>
          <w:sz w:val="28"/>
          <w:szCs w:val="28"/>
          <w:rtl/>
        </w:rPr>
        <w:t xml:space="preserve">أوّلها: أخبرنا الشيخ الإمام الحافظ أحمد بن حمد السلفي الإصبهاني عن الشيخ أبي الحسن علي بن مترف بن مسلم الأنماطي</w:t>
      </w:r>
    </w:p>
    <w:p>
      <w:pPr>
        <w:pStyle w:val="BookText"/>
      </w:pPr>
      <w:r>
        <w:rPr>
          <w:rFonts w:ascii="IRNazanin" w:hAnsi="IRNazanin" w:eastAsia="IRNazanin" w:cs="IRNazanin"/>
          <w:lang w:bidi="fa-IR"/>
          <w:color w:val="111111"/>
          <w:sz w:val="28"/>
          <w:szCs w:val="28"/>
          <w:rtl/>
        </w:rPr>
        <w:t xml:space="preserve">کا :حسن بن محمّد الرجب ،تا: 1327ه-؛ 5ق، 21 س 20*13سم [ف: 3-256]</w:t>
      </w:r>
    </w:p>
    <w:p>
      <w:pPr>
        <w:pStyle w:val="BookText"/>
      </w:pPr>
      <w:r>
        <w:rPr>
          <w:rFonts w:ascii="Amiri" w:hAnsi="Amiri" w:eastAsia="Amiri" w:cs="Amiri"/>
          <w:lang w:bidi="ar-SA"/>
          <w:color w:val="111111"/>
          <w:sz w:val="28"/>
          <w:szCs w:val="28"/>
          <w:rtl/>
        </w:rPr>
        <w:t xml:space="preserve">66227 . النجف الأشرف العتبة العلوية؛ رقم المخطوط : 899/3</w:t>
      </w:r>
    </w:p>
    <w:p>
      <w:pPr>
        <w:pStyle w:val="BookText"/>
      </w:pPr>
      <w:r>
        <w:rPr>
          <w:rFonts w:ascii="Amiri" w:hAnsi="Amiri" w:eastAsia="Amiri" w:cs="Amiri"/>
          <w:lang w:bidi="ar-SA"/>
          <w:color w:val="111111"/>
          <w:sz w:val="28"/>
          <w:szCs w:val="28"/>
          <w:rtl/>
        </w:rPr>
        <w:t xml:space="preserve">أوّلها:ابن دريد الأزدي بمثل اساريه الحصون؛ آخرها :خسف بالحسا المتواعث.</w:t>
      </w:r>
    </w:p>
    <w:p>
      <w:pPr>
        <w:pStyle w:val="BookText"/>
      </w:pPr>
      <w:r>
        <w:rPr>
          <w:rFonts w:ascii="IRNazanin" w:hAnsi="IRNazanin" w:eastAsia="IRNazanin" w:cs="IRNazanin"/>
          <w:lang w:bidi="fa-IR"/>
          <w:color w:val="111111"/>
          <w:sz w:val="28"/>
          <w:szCs w:val="28"/>
          <w:rtl/>
        </w:rPr>
        <w:t xml:space="preserve">نسخ تعلیق ،کا :مجهول ،تا :مجهول؛ التسلسل المخزني: 10/4/281؛ 9ص، 19س، 19*13سم [ف: 2-336]</w:t>
      </w:r>
    </w:p>
    <w:p>
      <w:pPr>
        <w:pStyle w:val="BookText"/>
      </w:pPr>
      <w:r>
        <w:rPr>
          <w:rFonts w:ascii="Amiri" w:hAnsi="Amiri" w:eastAsia="Amiri" w:cs="Amiri"/>
          <w:lang w:bidi="ar-SA"/>
          <w:color w:val="111111"/>
          <w:sz w:val="28"/>
          <w:szCs w:val="28"/>
          <w:rtl/>
        </w:rPr>
        <w:t xml:space="preserve">66228 . البصرة؛ جامعة البصرة (المكتبة المركزية)؛ رقم المخطوط :403/3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هي في 58 بيتاً ؛كا: مجهول ،تا :مجهول؛ 5ق ، 24*17سم [المورد: 33-378]</w:t>
      </w:r>
    </w:p>
    <w:p>
      <w:pPr>
        <w:pStyle w:val="BookText"/>
      </w:pPr>
      <w:r>
        <w:rPr>
          <w:rFonts w:ascii="Amiri" w:hAnsi="Amiri" w:eastAsia="Amiri" w:cs="Amiri"/>
          <w:lang w:bidi="ar-SA"/>
          <w:color w:val="111111"/>
          <w:sz w:val="28"/>
          <w:szCs w:val="28"/>
          <w:rtl/>
        </w:rPr>
        <w:t xml:space="preserve">66229 .بغداد؛ مكتبة الأوقاف العامة؛ رقم المخطوط : 10163/6</w:t>
      </w:r>
    </w:p>
    <w:p>
      <w:pPr>
        <w:pStyle w:val="BookText"/>
      </w:pPr>
      <w:r>
        <w:rPr>
          <w:rFonts w:ascii="IRNazanin" w:hAnsi="IRNazanin" w:eastAsia="IRNazanin" w:cs="IRNazanin"/>
          <w:lang w:bidi="fa-IR"/>
          <w:color w:val="111111"/>
          <w:sz w:val="28"/>
          <w:szCs w:val="28"/>
          <w:rtl/>
        </w:rPr>
        <w:t xml:space="preserve">کا :مجهول ،تا: مجهول؛ 2 ق 20*14سم [ف: 3-256]</w:t>
      </w:r>
    </w:p>
    <w:p>
      <w:pPr>
        <w:pStyle w:val="BookText"/>
      </w:pPr>
      <w:r>
        <w:rPr>
          <w:rFonts w:ascii="Amiri" w:hAnsi="Amiri" w:eastAsia="Amiri" w:cs="Amiri"/>
          <w:lang w:bidi="ar-SA"/>
          <w:color w:val="111111"/>
          <w:sz w:val="28"/>
          <w:szCs w:val="28"/>
          <w:rtl/>
        </w:rPr>
        <w:t xml:space="preserve">مقطعات - ديوان السعدي الشيرازي</w:t>
      </w:r>
    </w:p>
    <w:p>
      <w:pPr>
        <w:pStyle w:val="Heading2"/>
      </w:pPr>
      <w:bookmarkStart w:id="1514" w:name="_Toc788"/>
      <w:r>
        <w:t>المقطعات / أدب - فارسي</w:t>
      </w:r>
      <w:bookmarkEnd w:id="1514"/>
    </w:p>
    <w:p>
      <w:pPr>
        <w:pStyle w:val="BookText"/>
      </w:pPr>
      <w:r>
        <w:rPr>
          <w:rFonts w:ascii="Amiri" w:hAnsi="Amiri" w:eastAsia="Amiri" w:cs="Amiri"/>
          <w:lang w:bidi="ar-SA"/>
          <w:color w:val="111111"/>
          <w:sz w:val="28"/>
          <w:szCs w:val="28"/>
          <w:rtl/>
        </w:rPr>
        <w:t xml:space="preserve">66230 . الموصل؛ المدرسة الأحمدية (في الأوقاف العامة)؛ رقم المخطوط : 23/24</w:t>
      </w:r>
    </w:p>
    <w:p>
      <w:pPr>
        <w:pStyle w:val="BookText"/>
      </w:pPr>
      <w:r>
        <w:rPr>
          <w:rFonts w:ascii="IRNazanin" w:hAnsi="IRNazanin" w:eastAsia="IRNazanin" w:cs="IRNazanin"/>
          <w:lang w:bidi="fa-IR"/>
          <w:color w:val="111111"/>
          <w:sz w:val="28"/>
          <w:szCs w:val="28"/>
          <w:rtl/>
        </w:rPr>
        <w:t xml:space="preserve">کا :سلطان بن علي القاني ،تا: 889ه-؛ 109 ق، 21*13سم [الأوقاف العامة-الموصل: 5-227]</w:t>
      </w:r>
    </w:p>
    <w:p>
      <w:pPr>
        <w:pStyle w:val="BookText"/>
      </w:pPr>
      <w:r>
        <w:rPr>
          <w:rFonts w:ascii="Amiri" w:hAnsi="Amiri" w:eastAsia="Amiri" w:cs="Amiri"/>
          <w:lang w:bidi="ar-SA"/>
          <w:color w:val="111111"/>
          <w:sz w:val="28"/>
          <w:szCs w:val="28"/>
          <w:rtl/>
        </w:rPr>
        <w:t xml:space="preserve">المقلاد - حجية الظن</w:t>
      </w:r>
    </w:p>
    <w:p>
      <w:pPr>
        <w:pStyle w:val="Heading2"/>
      </w:pPr>
      <w:bookmarkStart w:id="1515" w:name="_Toc789"/>
      <w:r>
        <w:t>مقلاد النجاح / آداب وسنن - عربي</w:t>
      </w:r>
      <w:bookmarkEnd w:id="1515"/>
    </w:p>
    <w:p>
      <w:pPr>
        <w:pStyle w:val="BookText"/>
      </w:pPr>
      <w:r>
        <w:rPr>
          <w:rFonts w:ascii="Amiri" w:hAnsi="Amiri" w:eastAsia="Amiri" w:cs="Amiri"/>
          <w:lang w:bidi="ar-SA"/>
          <w:color w:val="111111"/>
          <w:sz w:val="28"/>
          <w:szCs w:val="28"/>
          <w:rtl/>
        </w:rPr>
        <w:t xml:space="preserve">القمي، عبّاس بن محمّد رضا (1392 - 1359 ه- )</w:t>
      </w:r>
    </w:p>
    <w:p>
      <w:pPr>
        <w:pStyle w:val="BookText"/>
      </w:pPr>
      <w:r>
        <w:rPr>
          <w:rFonts w:ascii="Amiri" w:hAnsi="Amiri" w:eastAsia="Amiri" w:cs="Amiri"/>
          <w:lang w:bidi="ar-SA"/>
          <w:color w:val="111111"/>
          <w:sz w:val="28"/>
          <w:szCs w:val="28"/>
          <w:rtl/>
        </w:rPr>
        <w:t xml:space="preserve">تاريخ التأليف: سلخ ذي الحجة 1316ه-</w:t>
      </w:r>
    </w:p>
    <w:p>
      <w:pPr>
        <w:pStyle w:val="BookText"/>
      </w:pPr>
      <w:r>
        <w:rPr>
          <w:rFonts w:ascii="Amiri" w:hAnsi="Amiri" w:eastAsia="Amiri" w:cs="Amiri"/>
          <w:lang w:bidi="ar-SA"/>
          <w:color w:val="111111"/>
          <w:sz w:val="28"/>
          <w:szCs w:val="28"/>
          <w:rtl/>
        </w:rPr>
        <w:t xml:space="preserve">[فنخا :31 262-263( 4 نسخة)]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18" w:name="pg8342_90645"/>
    <w:bookmarkEnd w:id="318"/>
    <w:p>
      <w:pPr>
        <w:pStyle w:val="BookText"/>
      </w:pPr>
      <w:r>
        <w:rPr>
          <w:rFonts w:ascii="Amiri" w:hAnsi="Amiri" w:eastAsia="Amiri" w:cs="Amiri"/>
          <w:lang w:bidi="ar-SA"/>
          <w:color w:val="111111"/>
          <w:sz w:val="28"/>
          <w:szCs w:val="28"/>
          <w:rtl/>
        </w:rPr>
        <w:t xml:space="preserve">66231 . كربلاء؛ العتبة العباسية؛ رقم المخطوط : 397</w:t>
      </w:r>
    </w:p>
    <w:p>
      <w:pPr>
        <w:pStyle w:val="BookText"/>
      </w:pPr>
      <w:r>
        <w:rPr>
          <w:rFonts w:ascii="Amiri" w:hAnsi="Amiri" w:eastAsia="Amiri" w:cs="Amiri"/>
          <w:lang w:bidi="ar-SA"/>
          <w:color w:val="111111"/>
          <w:sz w:val="28"/>
          <w:szCs w:val="28"/>
          <w:rtl/>
        </w:rPr>
        <w:t xml:space="preserve">أوّلها: الحمد لله الذي هدانا للصراط المستقيم وسلك بنا سبيل المنهج القويم والصلاة والسلام على من بعثه لإكمال الدين القويم محمّد وآله ؛آخرها :وعلى آله المعصومين ما اتصل اليوم الليلة واللعنة الدائمة على أعدائهم ومخالفيهم من الآن إلى يوم القيامة والحمد لله رب العالمين.</w:t>
      </w:r>
    </w:p>
    <w:p>
      <w:pPr>
        <w:pStyle w:val="BookText"/>
      </w:pPr>
      <w:r>
        <w:rPr>
          <w:rFonts w:ascii="IRNazanin" w:hAnsi="IRNazanin" w:eastAsia="IRNazanin" w:cs="IRNazanin"/>
          <w:lang w:bidi="fa-IR"/>
          <w:color w:val="111111"/>
          <w:sz w:val="28"/>
          <w:szCs w:val="28"/>
          <w:rtl/>
        </w:rPr>
        <w:t xml:space="preserve">نسخ ،کا :مصطفى بن أحمد الحسيني المصطفوي ،تا: 3 ذي القعدة 1345ه- 141ق، 10س، 13*10سم [ف: 1-436]</w:t>
      </w:r>
    </w:p>
    <w:p>
      <w:pPr>
        <w:pStyle w:val="Heading2"/>
      </w:pPr>
      <w:bookmarkStart w:id="1516" w:name="_Toc790"/>
      <w:r>
        <w:t>المقنطرات (رسالة في ) / هيئة - عربي</w:t>
      </w:r>
      <w:bookmarkEnd w:id="1516"/>
    </w:p>
    <w:p>
      <w:pPr>
        <w:pStyle w:val="BookText"/>
      </w:pPr>
      <w:r>
        <w:rPr>
          <w:rFonts w:ascii="Amiri" w:hAnsi="Amiri" w:eastAsia="Amiri" w:cs="Amiri"/>
          <w:lang w:bidi="ar-SA"/>
          <w:color w:val="111111"/>
          <w:sz w:val="28"/>
          <w:szCs w:val="28"/>
          <w:rtl/>
        </w:rPr>
        <w:t xml:space="preserve">الخليلي محمّد بن محمّد )( 800 ه-)</w:t>
      </w:r>
    </w:p>
    <w:p>
      <w:pPr>
        <w:pStyle w:val="BookText"/>
      </w:pPr>
      <w:r>
        <w:rPr>
          <w:rFonts w:ascii="IRNazanin" w:hAnsi="IRNazanin" w:eastAsia="IRNazanin" w:cs="IRNazanin"/>
          <w:lang w:bidi="fa-IR"/>
          <w:color w:val="111111"/>
          <w:sz w:val="28"/>
          <w:szCs w:val="28"/>
          <w:rtl/>
        </w:rPr>
        <w:t xml:space="preserve">66232 .بغداد؛ دار المخطوطات؛ رقم المخطوط : 6273/3</w:t>
      </w:r>
    </w:p>
    <w:p>
      <w:pPr>
        <w:pStyle w:val="BookText"/>
      </w:pPr>
      <w:r>
        <w:rPr>
          <w:rFonts w:ascii="Amiri" w:hAnsi="Amiri" w:eastAsia="Amiri" w:cs="Amiri"/>
          <w:lang w:bidi="ar-SA"/>
          <w:color w:val="111111"/>
          <w:sz w:val="28"/>
          <w:szCs w:val="28"/>
          <w:rtl/>
        </w:rPr>
        <w:t xml:space="preserve">أوّلها : الحمد لله وكفى وسلام على عباده الذين اصطفى ... وبعد فهذا مختصر في أعمال</w:t>
      </w:r>
    </w:p>
    <w:p>
      <w:pPr>
        <w:pStyle w:val="BookText"/>
      </w:pPr>
      <w:r>
        <w:rPr>
          <w:rFonts w:ascii="IRNazanin" w:hAnsi="IRNazanin" w:eastAsia="IRNazanin" w:cs="IRNazanin"/>
          <w:lang w:bidi="fa-IR"/>
          <w:color w:val="111111"/>
          <w:sz w:val="28"/>
          <w:szCs w:val="28"/>
          <w:rtl/>
        </w:rPr>
        <w:t xml:space="preserve">الأوقات ...</w:t>
      </w:r>
    </w:p>
    <w:p>
      <w:pPr>
        <w:pStyle w:val="BookText"/>
      </w:pPr>
      <w:r>
        <w:rPr>
          <w:rFonts w:ascii="IRNazanin" w:hAnsi="IRNazanin" w:eastAsia="IRNazanin" w:cs="IRNazanin"/>
          <w:lang w:bidi="fa-IR"/>
          <w:color w:val="111111"/>
          <w:sz w:val="28"/>
          <w:szCs w:val="28"/>
          <w:rtl/>
        </w:rPr>
        <w:t xml:space="preserve">نسخ ،کا:مجهول، تا: 1016ه- 16 ص 14س، 13*18سم [المتحف العراقي-ف: الفلك</w:t>
      </w:r>
    </w:p>
    <w:p>
      <w:pPr>
        <w:pStyle w:val="BookText"/>
      </w:pPr>
      <w:r>
        <w:rPr>
          <w:rFonts w:ascii="Amiri" w:hAnsi="Amiri" w:eastAsia="Amiri" w:cs="Amiri"/>
          <w:lang w:bidi="ar-SA"/>
          <w:color w:val="111111"/>
          <w:sz w:val="28"/>
          <w:szCs w:val="28"/>
          <w:rtl/>
        </w:rPr>
        <w:t xml:space="preserve">والتنجيم - 119]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120/4</w:t>
      </w:r>
    </w:p>
    <w:p>
      <w:pPr>
        <w:pStyle w:val="BookText"/>
      </w:pPr>
      <w:r>
        <w:rPr>
          <w:rFonts w:ascii="Amiri" w:hAnsi="Amiri" w:eastAsia="Amiri" w:cs="Amiri"/>
          <w:lang w:bidi="ar-SA"/>
          <w:color w:val="111111"/>
          <w:sz w:val="28"/>
          <w:szCs w:val="28"/>
          <w:rtl/>
        </w:rPr>
        <w:t xml:space="preserve">النسخة السابقة نفسها [ف 72]</w:t>
      </w:r>
    </w:p>
    <w:p>
      <w:pPr>
        <w:pStyle w:val="Heading2"/>
      </w:pPr>
      <w:bookmarkStart w:id="1517" w:name="_Toc791"/>
      <w:r>
        <w:t>المقنطرات / هيئة - عربي</w:t>
      </w:r>
      <w:bookmarkEnd w:id="1517"/>
    </w:p>
    <w:p>
      <w:pPr>
        <w:pStyle w:val="BookText"/>
      </w:pPr>
      <w:r>
        <w:rPr>
          <w:rFonts w:ascii="Amiri" w:hAnsi="Amiri" w:eastAsia="Amiri" w:cs="Amiri"/>
          <w:lang w:bidi="ar-SA"/>
          <w:color w:val="111111"/>
          <w:sz w:val="28"/>
          <w:szCs w:val="28"/>
          <w:rtl/>
        </w:rPr>
        <w:t xml:space="preserve">الكلنبوي، إسماعيل بن مصطفى (- 1205 ه- )</w:t>
      </w:r>
    </w:p>
    <w:p>
      <w:pPr>
        <w:pStyle w:val="BookText"/>
      </w:pPr>
      <w:r>
        <w:rPr>
          <w:rFonts w:ascii="Amiri" w:hAnsi="Amiri" w:eastAsia="Amiri" w:cs="Amiri"/>
          <w:lang w:bidi="ar-SA"/>
          <w:color w:val="111111"/>
          <w:sz w:val="28"/>
          <w:szCs w:val="28"/>
          <w:rtl/>
        </w:rPr>
        <w:t xml:space="preserve">66233 بغداد؛ مكتبة الأوقاف العامة؛ رقم المخطوط: 5424/2</w:t>
      </w:r>
    </w:p>
    <w:p>
      <w:pPr>
        <w:pStyle w:val="BookText"/>
      </w:pPr>
      <w:r>
        <w:rPr>
          <w:rFonts w:ascii="IRNazanin" w:hAnsi="IRNazanin" w:eastAsia="IRNazanin" w:cs="IRNazanin"/>
          <w:lang w:bidi="fa-IR"/>
          <w:color w:val="111111"/>
          <w:sz w:val="28"/>
          <w:szCs w:val="28"/>
          <w:rtl/>
        </w:rPr>
        <w:t xml:space="preserve">أوّلها: الحمد لمن دلّ على وحدته نظام الموجودات ....</w:t>
      </w:r>
    </w:p>
    <w:p>
      <w:pPr>
        <w:pStyle w:val="BookText"/>
      </w:pPr>
      <w:r>
        <w:rPr>
          <w:rFonts w:ascii="IRNazanin" w:hAnsi="IRNazanin" w:eastAsia="IRNazanin" w:cs="IRNazanin"/>
          <w:lang w:bidi="fa-IR"/>
          <w:color w:val="111111"/>
          <w:sz w:val="28"/>
          <w:szCs w:val="28"/>
          <w:rtl/>
        </w:rPr>
        <w:t xml:space="preserve">کا: مجهول ،تا: مجهول؛ 14ق، 23*16سم [ف: 4-134]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19" w:name="pg8342_90646"/>
    <w:bookmarkEnd w:id="319"/>
    <w:p>
      <w:pPr>
        <w:pStyle w:val="Heading2"/>
      </w:pPr>
      <w:bookmarkStart w:id="1518" w:name="_Toc792"/>
      <w:r>
        <w:t>مقنطرات خط الاستواء / هيئة - عربي</w:t>
      </w:r>
      <w:bookmarkEnd w:id="1518"/>
    </w:p>
    <w:p>
      <w:pPr>
        <w:pStyle w:val="BookText"/>
      </w:pPr>
      <w:r>
        <w:rPr>
          <w:rFonts w:ascii="Amiri" w:hAnsi="Amiri" w:eastAsia="Amiri" w:cs="Amiri"/>
          <w:lang w:bidi="ar-SA"/>
          <w:color w:val="111111"/>
          <w:sz w:val="28"/>
          <w:szCs w:val="28"/>
          <w:rtl/>
        </w:rPr>
        <w:t xml:space="preserve">الوفائي، عبد العزيز بن محمّد (811 - 876 ه-)</w:t>
      </w:r>
    </w:p>
    <w:p>
      <w:pPr>
        <w:pStyle w:val="BookText"/>
      </w:pPr>
      <w:r>
        <w:rPr>
          <w:rFonts w:ascii="IRNazanin" w:hAnsi="IRNazanin" w:eastAsia="IRNazanin" w:cs="IRNazanin"/>
          <w:lang w:bidi="fa-IR"/>
          <w:color w:val="111111"/>
          <w:sz w:val="28"/>
          <w:szCs w:val="28"/>
          <w:rtl/>
        </w:rPr>
        <w:t xml:space="preserve">66234 بغداد؛ دار المخطوطات؛ رقم المخطوط : 10233/4</w:t>
      </w:r>
    </w:p>
    <w:p>
      <w:pPr>
        <w:pStyle w:val="BookText"/>
      </w:pPr>
      <w:r>
        <w:rPr>
          <w:rFonts w:ascii="Amiri" w:hAnsi="Amiri" w:eastAsia="Amiri" w:cs="Amiri"/>
          <w:lang w:bidi="ar-SA"/>
          <w:color w:val="111111"/>
          <w:sz w:val="28"/>
          <w:szCs w:val="28"/>
          <w:rtl/>
        </w:rPr>
        <w:t xml:space="preserve">أوّلها: الحمد لله رب العالمين</w:t>
      </w:r>
    </w:p>
    <w:p>
      <w:pPr>
        <w:pStyle w:val="BookText"/>
      </w:pPr>
      <w:r>
        <w:rPr>
          <w:rFonts w:ascii="IRNazanin" w:hAnsi="IRNazanin" w:eastAsia="IRNazanin" w:cs="IRNazanin"/>
          <w:lang w:bidi="fa-IR"/>
          <w:color w:val="111111"/>
          <w:sz w:val="28"/>
          <w:szCs w:val="28"/>
          <w:rtl/>
        </w:rPr>
        <w:t xml:space="preserve">نسخ ،کا :مجهول، تا: 975ه- ، ص 20 س 14*20سم [المتحف العراقي-ف: الفلك</w:t>
      </w:r>
    </w:p>
    <w:p>
      <w:pPr>
        <w:pStyle w:val="BookText"/>
      </w:pPr>
      <w:r>
        <w:rPr>
          <w:rFonts w:ascii="Amiri" w:hAnsi="Amiri" w:eastAsia="Amiri" w:cs="Amiri"/>
          <w:lang w:bidi="ar-SA"/>
          <w:color w:val="111111"/>
          <w:sz w:val="28"/>
          <w:szCs w:val="28"/>
          <w:rtl/>
        </w:rPr>
        <w:t xml:space="preserve">والتنجيم - 119]</w:t>
      </w:r>
    </w:p>
    <w:p>
      <w:pPr>
        <w:pStyle w:val="Heading2"/>
      </w:pPr>
      <w:bookmarkStart w:id="1519" w:name="_Toc793"/>
      <w:r>
        <w:t>المقنع / فقه - عربي</w:t>
      </w:r>
      <w:bookmarkEnd w:id="1519"/>
    </w:p>
    <w:p>
      <w:pPr>
        <w:pStyle w:val="BookText"/>
      </w:pPr>
      <w:r>
        <w:rPr>
          <w:rFonts w:ascii="Amiri" w:hAnsi="Amiri" w:eastAsia="Amiri" w:cs="Amiri"/>
          <w:lang w:bidi="ar-SA"/>
          <w:color w:val="111111"/>
          <w:sz w:val="28"/>
          <w:szCs w:val="28"/>
          <w:rtl/>
        </w:rPr>
        <w:t xml:space="preserve">الشيخ الصدوق، محمّد بن علي (311 - 381ه-)</w:t>
      </w:r>
    </w:p>
    <w:p>
      <w:pPr>
        <w:pStyle w:val="BookText"/>
      </w:pPr>
      <w:r>
        <w:rPr>
          <w:rFonts w:ascii="Amiri" w:hAnsi="Amiri" w:eastAsia="Amiri" w:cs="Amiri"/>
          <w:lang w:bidi="ar-SA"/>
          <w:color w:val="111111"/>
          <w:sz w:val="28"/>
          <w:szCs w:val="28"/>
          <w:rtl/>
        </w:rPr>
        <w:t xml:space="preserve">أوّله :قال محمّد بن علي ... إن أحق ما بديء الكتاب به حمدالله بجميع محامده والثناء عليه بما هو أهله ثم الصلوة على رسوله ... الحمد لله الذي حجب الأبصار عن رؤيته وتفرد بكبريائه وعز في ذاته ...</w:t>
      </w:r>
    </w:p>
    <w:p>
      <w:pPr>
        <w:pStyle w:val="BookText"/>
      </w:pPr>
      <w:r>
        <w:rPr>
          <w:rFonts w:ascii="Amiri" w:hAnsi="Amiri" w:eastAsia="Amiri" w:cs="Amiri"/>
          <w:lang w:bidi="ar-SA"/>
          <w:color w:val="111111"/>
          <w:sz w:val="28"/>
          <w:szCs w:val="28"/>
          <w:rtl/>
        </w:rPr>
        <w:t xml:space="preserve">آخره: إذا طال العبد سجوده قال إبليس ويله طاعوا وعصيت وسجدوا وأبليت وإذا اشتكي أحدكم عينه فليقرأ آية الكرسي ويضمر في قلبه.</w:t>
      </w:r>
    </w:p>
    <w:p>
      <w:pPr>
        <w:pStyle w:val="BookText"/>
      </w:pPr>
      <w:r>
        <w:rPr>
          <w:rFonts w:ascii="Amiri" w:hAnsi="Amiri" w:eastAsia="Amiri" w:cs="Amiri"/>
          <w:lang w:bidi="ar-SA"/>
          <w:color w:val="111111"/>
          <w:sz w:val="28"/>
          <w:szCs w:val="28"/>
          <w:rtl/>
        </w:rPr>
        <w:t xml:space="preserve">طبع: طهران، 1276ه- (ضمن الجوامع الفقهية</w:t>
      </w:r>
    </w:p>
    <w:p>
      <w:pPr>
        <w:pStyle w:val="BookText"/>
      </w:pPr>
      <w:r>
        <w:rPr>
          <w:rFonts w:ascii="Amiri" w:hAnsi="Amiri" w:eastAsia="Amiri" w:cs="Amiri"/>
          <w:lang w:bidi="ar-SA"/>
          <w:color w:val="111111"/>
          <w:sz w:val="28"/>
          <w:szCs w:val="28"/>
          <w:rtl/>
        </w:rPr>
        <w:t xml:space="preserve">[فنخا : 26564( 18نسخة)]</w:t>
      </w:r>
    </w:p>
    <w:p>
      <w:pPr>
        <w:pStyle w:val="BookText"/>
      </w:pPr>
      <w:r>
        <w:rPr>
          <w:rFonts w:ascii="Amiri" w:hAnsi="Amiri" w:eastAsia="Amiri" w:cs="Amiri"/>
          <w:lang w:bidi="ar-SA"/>
          <w:color w:val="111111"/>
          <w:sz w:val="28"/>
          <w:szCs w:val="28"/>
          <w:rtl/>
        </w:rPr>
        <w:t xml:space="preserve">66235 . النجف الأشرف ؛جامعة النجف (مكتبة)؛ رقم المخطوط : 6/3</w:t>
      </w:r>
    </w:p>
    <w:p>
      <w:pPr>
        <w:pStyle w:val="BookText"/>
      </w:pPr>
      <w:r>
        <w:rPr>
          <w:rFonts w:ascii="IRNazanin" w:hAnsi="IRNazanin" w:eastAsia="IRNazanin" w:cs="IRNazanin"/>
          <w:lang w:bidi="fa-IR"/>
          <w:color w:val="111111"/>
          <w:sz w:val="28"/>
          <w:szCs w:val="28"/>
          <w:rtl/>
        </w:rPr>
        <w:t xml:space="preserve">نسخ ،کا :زین العابدين الموسوي، تا: 15 جمادى الأولى 1231ه-، 19/5*30سم [أوراق</w:t>
      </w:r>
    </w:p>
    <w:p>
      <w:pPr>
        <w:pStyle w:val="BookText"/>
      </w:pPr>
      <w:r>
        <w:rPr>
          <w:rFonts w:ascii="Amiri" w:hAnsi="Amiri" w:eastAsia="Amiri" w:cs="Amiri"/>
          <w:lang w:bidi="ar-SA"/>
          <w:color w:val="111111"/>
          <w:sz w:val="28"/>
          <w:szCs w:val="28"/>
          <w:rtl/>
        </w:rPr>
        <w:t xml:space="preserve">عتيق 1-286</w:t>
      </w:r>
    </w:p>
    <w:p>
      <w:pPr>
        <w:pStyle w:val="BookText"/>
      </w:pPr>
      <w:r>
        <w:rPr>
          <w:rFonts w:ascii="Amiri" w:hAnsi="Amiri" w:eastAsia="Amiri" w:cs="Amiri"/>
          <w:lang w:bidi="ar-SA"/>
          <w:color w:val="111111"/>
          <w:sz w:val="28"/>
          <w:szCs w:val="28"/>
          <w:rtl/>
        </w:rPr>
        <w:t xml:space="preserve">66236 . النجف الأشرف؛ مكتبة آية الله الحكيم العامة؛ رقم المخطوط 1700</w:t>
      </w:r>
    </w:p>
    <w:p>
      <w:pPr>
        <w:pStyle w:val="BookText"/>
      </w:pPr>
      <w:r>
        <w:rPr>
          <w:rFonts w:ascii="Amiri" w:hAnsi="Amiri" w:eastAsia="Amiri" w:cs="Amiri"/>
          <w:lang w:bidi="ar-SA"/>
          <w:color w:val="111111"/>
          <w:sz w:val="28"/>
          <w:szCs w:val="28"/>
          <w:rtl/>
        </w:rPr>
        <w:t xml:space="preserve">الطهارة - الديانات؛ كا :محمود بن نظر علي، تا: 1232ه- 52 ص 21*15/4سم [معجم المخطوطات النجفية : 871]</w:t>
      </w:r>
    </w:p>
    <w:p>
      <w:pPr>
        <w:pStyle w:val="BookText"/>
      </w:pPr>
      <w:r>
        <w:rPr>
          <w:rFonts w:ascii="Amiri" w:hAnsi="Amiri" w:eastAsia="Amiri" w:cs="Amiri"/>
          <w:lang w:bidi="ar-SA"/>
          <w:color w:val="111111"/>
          <w:sz w:val="28"/>
          <w:szCs w:val="28"/>
          <w:rtl/>
        </w:rPr>
        <w:t xml:space="preserve">66237 . النجف الأشرف؛ تركة محمّد السماوي؛ رقم المخطوط : 38</w:t>
      </w:r>
    </w:p>
    <w:p>
      <w:pPr>
        <w:pStyle w:val="BookText"/>
      </w:pPr>
      <w:r>
        <w:rPr>
          <w:rFonts w:ascii="IRNazanin" w:hAnsi="IRNazanin" w:eastAsia="IRNazanin" w:cs="IRNazanin"/>
          <w:lang w:bidi="fa-IR"/>
          <w:color w:val="111111"/>
          <w:sz w:val="28"/>
          <w:szCs w:val="28"/>
          <w:rtl/>
        </w:rPr>
        <w:t xml:space="preserve">کا :مجهول ،تا :مجهول؛ قديمة[ معهد المخطوطات العربية: 4 جزء 2-216]</w:t>
      </w:r>
    </w:p>
    <w:p>
      <w:pPr>
        <w:pStyle w:val="BookText"/>
      </w:pPr>
      <w:r>
        <w:rPr>
          <w:rFonts w:ascii="Amiri" w:hAnsi="Amiri" w:eastAsia="Amiri" w:cs="Amiri"/>
          <w:lang w:bidi="ar-SA"/>
          <w:color w:val="111111"/>
          <w:sz w:val="28"/>
          <w:szCs w:val="28"/>
          <w:rtl/>
        </w:rPr>
        <w:t xml:space="preserve">66238 . النجف الأشرف مكتبة آية الله الحكيم العامة؛ رقم المخطوط : 916</w:t>
      </w:r>
    </w:p>
    <w:p>
      <w:pPr>
        <w:pStyle w:val="BookText"/>
      </w:pPr>
      <w:r>
        <w:rPr>
          <w:rFonts w:ascii="Amiri" w:hAnsi="Amiri" w:eastAsia="Amiri" w:cs="Amiri"/>
          <w:lang w:bidi="ar-SA"/>
          <w:color w:val="111111"/>
          <w:sz w:val="28"/>
          <w:szCs w:val="28"/>
          <w:rtl/>
        </w:rPr>
        <w:t xml:space="preserve">الطهارة - الديانات ؛كا :مجهول ،تا: مجهول؛ 120 ص 18 س 18*11سم [معجم المخطوطات النجفية (872]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20" w:name="pg8342_90647"/>
    <w:bookmarkEnd w:id="320"/>
    <w:p>
      <w:pPr>
        <w:pStyle w:val="Heading2"/>
      </w:pPr>
      <w:bookmarkStart w:id="1520" w:name="_Toc794"/>
      <w:r>
        <w:t>المقنع / كلام وعقائد - عربي</w:t>
      </w:r>
      <w:bookmarkEnd w:id="1520"/>
    </w:p>
    <w:p>
      <w:pPr>
        <w:pStyle w:val="BookText"/>
      </w:pPr>
      <w:r>
        <w:rPr>
          <w:rFonts w:ascii="Amiri" w:hAnsi="Amiri" w:eastAsia="Amiri" w:cs="Amiri"/>
          <w:lang w:bidi="ar-SA"/>
          <w:color w:val="111111"/>
          <w:sz w:val="28"/>
          <w:szCs w:val="28"/>
          <w:rtl/>
        </w:rPr>
        <w:t xml:space="preserve">66239 . النجف الأشرف؛ تركة محمّد السماوي؛ رقم المخطوط : 47</w:t>
      </w:r>
    </w:p>
    <w:p>
      <w:pPr>
        <w:pStyle w:val="BookText"/>
      </w:pPr>
      <w:r>
        <w:rPr>
          <w:rFonts w:ascii="IRNazanin" w:hAnsi="IRNazanin" w:eastAsia="IRNazanin" w:cs="IRNazanin"/>
          <w:lang w:bidi="fa-IR"/>
          <w:color w:val="111111"/>
          <w:sz w:val="28"/>
          <w:szCs w:val="28"/>
          <w:rtl/>
        </w:rPr>
        <w:t xml:space="preserve">کا :مجهول ،تا :مجهول ؛البيهقي قديم[ معهد المخطوطات العربية: 4جزء 2-217]</w:t>
      </w:r>
    </w:p>
    <w:p>
      <w:pPr>
        <w:pStyle w:val="Heading2"/>
      </w:pPr>
      <w:bookmarkStart w:id="1521" w:name="_Toc795"/>
      <w:r>
        <w:t>مقنعة الحسينية في رضخ رؤوس أعوان الأموية / تاريخ - عربي</w:t>
      </w:r>
      <w:bookmarkEnd w:id="1521"/>
    </w:p>
    <w:p>
      <w:pPr>
        <w:pStyle w:val="BookText"/>
      </w:pPr>
      <w:r>
        <w:rPr>
          <w:rFonts w:ascii="Amiri" w:hAnsi="Amiri" w:eastAsia="Amiri" w:cs="Amiri"/>
          <w:lang w:bidi="ar-SA"/>
          <w:color w:val="111111"/>
          <w:sz w:val="28"/>
          <w:szCs w:val="28"/>
          <w:rtl/>
        </w:rPr>
        <w:t xml:space="preserve">القرشي، محمّد صالح بن حسن (القرن 12 ه- )</w:t>
      </w:r>
    </w:p>
    <w:p>
      <w:pPr>
        <w:pStyle w:val="BookText"/>
      </w:pPr>
      <w:r>
        <w:rPr>
          <w:rFonts w:ascii="Amiri" w:hAnsi="Amiri" w:eastAsia="Amiri" w:cs="Amiri"/>
          <w:lang w:bidi="ar-SA"/>
          <w:color w:val="111111"/>
          <w:sz w:val="28"/>
          <w:szCs w:val="28"/>
          <w:rtl/>
        </w:rPr>
        <w:t xml:space="preserve">66240 . كربلاء؛ الروضة الحسينية (مكتبة)؛ رقم المخطوط : 1025م - ح 9671</w:t>
      </w:r>
    </w:p>
    <w:p>
      <w:pPr>
        <w:pStyle w:val="BookText"/>
      </w:pPr>
      <w:r>
        <w:rPr>
          <w:rFonts w:ascii="Amiri" w:hAnsi="Amiri" w:eastAsia="Amiri" w:cs="Amiri"/>
          <w:lang w:bidi="ar-SA"/>
          <w:color w:val="111111"/>
          <w:sz w:val="28"/>
          <w:szCs w:val="28"/>
          <w:rtl/>
        </w:rPr>
        <w:t xml:space="preserve">أوّلها: بينهما من الأجناس والأصناف والأفعال آخرها تم نسخه يوم الثلاثاء العاشر من شعبان سنة 1124ه-</w:t>
      </w:r>
    </w:p>
    <w:p>
      <w:pPr>
        <w:pStyle w:val="BookText"/>
      </w:pPr>
      <w:r>
        <w:rPr>
          <w:rFonts w:ascii="Amiri" w:hAnsi="Amiri" w:eastAsia="Amiri" w:cs="Amiri"/>
          <w:lang w:bidi="ar-SA"/>
          <w:color w:val="111111"/>
          <w:sz w:val="28"/>
          <w:szCs w:val="28"/>
          <w:rtl/>
        </w:rPr>
        <w:t xml:space="preserve">تعليق ،كا :محمّد جعفر بن محمّد الكاتب، تا: 10 شعبان 1124ه- ناقصة: الأوّل؛ تملك: السيّد علي بن السيد حسن العاملي محمّد مهدي التوني؛ 326 ص 23س، 24*14سم [مخطوطات كربلاء: 4-474]</w:t>
      </w:r>
    </w:p>
    <w:p>
      <w:pPr>
        <w:pStyle w:val="Heading2"/>
      </w:pPr>
      <w:bookmarkStart w:id="1522" w:name="_Toc796"/>
      <w:r>
        <w:t>المقنعة فى الأصول والفروع / كلام وعقائد، فقه - عربي</w:t>
      </w:r>
      <w:bookmarkEnd w:id="1522"/>
    </w:p>
    <w:p>
      <w:pPr>
        <w:pStyle w:val="BookText"/>
      </w:pPr>
      <w:r>
        <w:rPr>
          <w:rFonts w:ascii="Amiri" w:hAnsi="Amiri" w:eastAsia="Amiri" w:cs="Amiri"/>
          <w:lang w:bidi="ar-SA"/>
          <w:color w:val="111111"/>
          <w:sz w:val="28"/>
          <w:szCs w:val="28"/>
          <w:rtl/>
        </w:rPr>
        <w:t xml:space="preserve">المفيد، محمّد بن محمّد (336 - 413ه- )</w:t>
      </w:r>
    </w:p>
    <w:p>
      <w:pPr>
        <w:pStyle w:val="BookText"/>
      </w:pPr>
      <w:r>
        <w:rPr>
          <w:rFonts w:ascii="Amiri" w:hAnsi="Amiri" w:eastAsia="Amiri" w:cs="Amiri"/>
          <w:lang w:bidi="ar-SA"/>
          <w:color w:val="111111"/>
          <w:sz w:val="28"/>
          <w:szCs w:val="28"/>
          <w:rtl/>
        </w:rPr>
        <w:t xml:space="preserve">أوّله: البسملة، الحمد لله الذي نهج السبيل إلى معرفته</w:t>
      </w:r>
    </w:p>
    <w:p>
      <w:pPr>
        <w:pStyle w:val="BookText"/>
      </w:pPr>
      <w:r>
        <w:rPr>
          <w:rFonts w:ascii="IRNazanin" w:hAnsi="IRNazanin" w:eastAsia="IRNazanin" w:cs="IRNazanin"/>
          <w:lang w:bidi="fa-IR"/>
          <w:color w:val="111111"/>
          <w:sz w:val="28"/>
          <w:szCs w:val="28"/>
          <w:rtl/>
        </w:rPr>
        <w:t xml:space="preserve">طبع: 1274ه- مع فقه الرضا</w:t>
      </w:r>
    </w:p>
    <w:p>
      <w:pPr>
        <w:pStyle w:val="BookText"/>
      </w:pPr>
      <w:r>
        <w:rPr>
          <w:rFonts w:ascii="Amiri" w:hAnsi="Amiri" w:eastAsia="Amiri" w:cs="Amiri"/>
          <w:lang w:bidi="ar-SA"/>
          <w:color w:val="111111"/>
          <w:sz w:val="28"/>
          <w:szCs w:val="28"/>
          <w:rtl/>
        </w:rPr>
        <w:t xml:space="preserve">[فنخا 31: 265-269 (33 نسخة)]</w:t>
      </w:r>
    </w:p>
    <w:p>
      <w:pPr>
        <w:pStyle w:val="BookText"/>
      </w:pPr>
      <w:r>
        <w:rPr>
          <w:rFonts w:ascii="Amiri" w:hAnsi="Amiri" w:eastAsia="Amiri" w:cs="Amiri"/>
          <w:lang w:bidi="ar-SA"/>
          <w:color w:val="111111"/>
          <w:sz w:val="28"/>
          <w:szCs w:val="28"/>
          <w:rtl/>
        </w:rPr>
        <w:t xml:space="preserve">66241 . النجف الأشرف؛ مؤسسة كاشف الغطاء العامة؛ رقم المخطوط : 633</w:t>
      </w:r>
    </w:p>
    <w:p>
      <w:pPr>
        <w:pStyle w:val="BookText"/>
      </w:pPr>
      <w:r>
        <w:rPr>
          <w:rFonts w:ascii="Amiri" w:hAnsi="Amiri" w:eastAsia="Amiri" w:cs="Amiri"/>
          <w:lang w:bidi="ar-SA"/>
          <w:color w:val="111111"/>
          <w:sz w:val="28"/>
          <w:szCs w:val="28"/>
          <w:rtl/>
        </w:rPr>
        <w:t xml:space="preserve">كا :يحيى بن أحمد الأنباري ،تا :986ه- 294 ص [ف: - 71]</w:t>
      </w:r>
    </w:p>
    <w:p>
      <w:pPr>
        <w:pStyle w:val="BookText"/>
      </w:pPr>
      <w:r>
        <w:rPr>
          <w:rFonts w:ascii="Amiri" w:hAnsi="Amiri" w:eastAsia="Amiri" w:cs="Amiri"/>
          <w:lang w:bidi="ar-SA"/>
          <w:color w:val="111111"/>
          <w:sz w:val="28"/>
          <w:szCs w:val="28"/>
          <w:rtl/>
        </w:rPr>
        <w:t xml:space="preserve">66242 . النجف الأشرف؛ مكتبة الإمام أمير المؤمنين العامة؛ رقم المخطوط : 641</w:t>
      </w:r>
    </w:p>
    <w:p>
      <w:pPr>
        <w:pStyle w:val="BookText"/>
      </w:pPr>
      <w:r>
        <w:rPr>
          <w:rFonts w:ascii="IRNazanin" w:hAnsi="IRNazanin" w:eastAsia="IRNazanin" w:cs="IRNazanin"/>
          <w:lang w:bidi="fa-IR"/>
          <w:color w:val="111111"/>
          <w:sz w:val="28"/>
          <w:szCs w:val="28"/>
          <w:rtl/>
        </w:rPr>
        <w:t xml:space="preserve">کا :مجهول، تا: القرن 10 ه- 215 ق 25*14/5سم [ف: 4-380]</w:t>
      </w:r>
    </w:p>
    <w:p>
      <w:pPr>
        <w:pStyle w:val="BookText"/>
      </w:pPr>
      <w:r>
        <w:rPr>
          <w:rFonts w:ascii="Amiri" w:hAnsi="Amiri" w:eastAsia="Amiri" w:cs="Amiri"/>
          <w:lang w:bidi="ar-SA"/>
          <w:color w:val="111111"/>
          <w:sz w:val="28"/>
          <w:szCs w:val="28"/>
          <w:rtl/>
        </w:rPr>
        <w:t xml:space="preserve">66243 . النجف الأشرف؛ مكتبة الإمام أمير المؤمنين العامة؛ رقم المخطوط : 281</w:t>
      </w:r>
    </w:p>
    <w:p>
      <w:pPr>
        <w:pStyle w:val="BookText"/>
      </w:pPr>
      <w:r>
        <w:rPr>
          <w:rFonts w:ascii="IRNazanin" w:hAnsi="IRNazanin" w:eastAsia="IRNazanin" w:cs="IRNazanin"/>
          <w:lang w:bidi="fa-IR"/>
          <w:color w:val="111111"/>
          <w:sz w:val="28"/>
          <w:szCs w:val="28"/>
          <w:rtl/>
        </w:rPr>
        <w:t xml:space="preserve">کا :مجهول، تا: 1077ه- [ معجم المخطوطات النجفية: 760]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21" w:name="pg8342_90648"/>
    <w:bookmarkEnd w:id="321"/>
    <w:p>
      <w:pPr>
        <w:pStyle w:val="BookText"/>
      </w:pPr>
      <w:r>
        <w:rPr>
          <w:rFonts w:ascii="Amiri" w:hAnsi="Amiri" w:eastAsia="Amiri" w:cs="Amiri"/>
          <w:lang w:bidi="ar-SA"/>
          <w:color w:val="111111"/>
          <w:sz w:val="28"/>
          <w:szCs w:val="28"/>
          <w:rtl/>
        </w:rPr>
        <w:t xml:space="preserve">66244 . النجف الأشرف؛ مدرسة آية الله البروجردي؛ رقم المخطوط :43</w:t>
      </w:r>
    </w:p>
    <w:p>
      <w:pPr>
        <w:pStyle w:val="BookText"/>
      </w:pPr>
      <w:r>
        <w:rPr>
          <w:rFonts w:ascii="IRNazanin" w:hAnsi="IRNazanin" w:eastAsia="IRNazanin" w:cs="IRNazanin"/>
          <w:lang w:bidi="fa-IR"/>
          <w:color w:val="111111"/>
          <w:sz w:val="28"/>
          <w:szCs w:val="28"/>
          <w:rtl/>
        </w:rPr>
        <w:t xml:space="preserve">نسخ ،کا :مجهول، تا: 1078ه- 206 ق ، 19*24/5سم [ف: 1-52]</w:t>
      </w:r>
    </w:p>
    <w:p>
      <w:pPr>
        <w:pStyle w:val="BookText"/>
      </w:pPr>
      <w:r>
        <w:rPr>
          <w:rFonts w:ascii="Amiri" w:hAnsi="Amiri" w:eastAsia="Amiri" w:cs="Amiri"/>
          <w:lang w:bidi="ar-SA"/>
          <w:color w:val="111111"/>
          <w:sz w:val="28"/>
          <w:szCs w:val="28"/>
          <w:rtl/>
        </w:rPr>
        <w:t xml:space="preserve">66245 . الكاظمية؛ مكتبة الإمام الصادق؛ رقم المخطوط : 79</w:t>
      </w:r>
    </w:p>
    <w:p>
      <w:pPr>
        <w:pStyle w:val="BookText"/>
      </w:pPr>
      <w:r>
        <w:rPr>
          <w:rFonts w:ascii="Amiri" w:hAnsi="Amiri" w:eastAsia="Amiri" w:cs="Amiri"/>
          <w:lang w:bidi="ar-SA"/>
          <w:color w:val="111111"/>
          <w:sz w:val="28"/>
          <w:szCs w:val="28"/>
          <w:rtl/>
        </w:rPr>
        <w:t xml:space="preserve">أوّلها: الحمد لله الذي نخج السبيل إلى معرفته واعان على شكر منته ونعمته ما ندب إليه من العمل في عبادته ورغب فيه من جزيل ثواب جنته؛ آخرها: تم الكتاب المسمى بالمقنع الشيخ المفيد رحمه الله في اليوم الثاني من شهر رمضان سنة ثمان وتسعين بعد</w:t>
      </w:r>
    </w:p>
    <w:p>
      <w:pPr>
        <w:pStyle w:val="BookText"/>
      </w:pPr>
      <w:r>
        <w:rPr>
          <w:rFonts w:ascii="IRNazanin" w:hAnsi="IRNazanin" w:eastAsia="IRNazanin" w:cs="IRNazanin"/>
          <w:lang w:bidi="fa-IR"/>
          <w:color w:val="111111"/>
          <w:sz w:val="28"/>
          <w:szCs w:val="28"/>
          <w:rtl/>
        </w:rPr>
        <w:t xml:space="preserve">الاف ...</w:t>
      </w:r>
    </w:p>
    <w:p>
      <w:pPr>
        <w:pStyle w:val="BookText"/>
      </w:pPr>
      <w:r>
        <w:rPr>
          <w:rFonts w:ascii="IRNazanin" w:hAnsi="IRNazanin" w:eastAsia="IRNazanin" w:cs="IRNazanin"/>
          <w:lang w:bidi="fa-IR"/>
          <w:color w:val="111111"/>
          <w:sz w:val="28"/>
          <w:szCs w:val="28"/>
          <w:rtl/>
        </w:rPr>
        <w:t xml:space="preserve">نسخ ،کا: محمّد نعیم بن محمّد محسن الأبهري، تا: 1098ه-، 212 ق، 17س، 22*14سم</w:t>
      </w:r>
    </w:p>
    <w:p>
      <w:pPr>
        <w:pStyle w:val="BookText"/>
      </w:pPr>
      <w:r>
        <w:rPr>
          <w:rFonts w:ascii="IRNazanin" w:hAnsi="IRNazanin" w:eastAsia="IRNazanin" w:cs="IRNazanin"/>
          <w:lang w:bidi="fa-IR"/>
          <w:color w:val="111111"/>
          <w:sz w:val="28"/>
          <w:szCs w:val="28"/>
          <w:rtl/>
        </w:rPr>
        <w:t xml:space="preserve">الذخائر: 6و7-286]</w:t>
      </w:r>
    </w:p>
    <w:p>
      <w:pPr>
        <w:pStyle w:val="BookText"/>
      </w:pPr>
      <w:r>
        <w:rPr>
          <w:rFonts w:ascii="Amiri" w:hAnsi="Amiri" w:eastAsia="Amiri" w:cs="Amiri"/>
          <w:lang w:bidi="ar-SA"/>
          <w:color w:val="111111"/>
          <w:sz w:val="28"/>
          <w:szCs w:val="28"/>
          <w:rtl/>
        </w:rPr>
        <w:t xml:space="preserve">66246 . النجف الأشرف؛ حسينيه شوشتريها؛ رقم المخطوط : 619</w:t>
      </w:r>
    </w:p>
    <w:p>
      <w:pPr>
        <w:pStyle w:val="BookText"/>
      </w:pPr>
      <w:r>
        <w:rPr>
          <w:rFonts w:ascii="IRNazanin" w:hAnsi="IRNazanin" w:eastAsia="IRNazanin" w:cs="IRNazanin"/>
          <w:lang w:bidi="fa-IR"/>
          <w:color w:val="111111"/>
          <w:sz w:val="28"/>
          <w:szCs w:val="28"/>
          <w:rtl/>
        </w:rPr>
        <w:t xml:space="preserve">القسم الثاني ؛كا :مجهول، تا: القرن 10 و 11ه- [ نشریه: 11-813]</w:t>
      </w:r>
    </w:p>
    <w:p>
      <w:pPr>
        <w:pStyle w:val="BookText"/>
      </w:pPr>
      <w:r>
        <w:rPr>
          <w:rFonts w:ascii="Amiri" w:hAnsi="Amiri" w:eastAsia="Amiri" w:cs="Amiri"/>
          <w:lang w:bidi="ar-SA"/>
          <w:color w:val="111111"/>
          <w:sz w:val="28"/>
          <w:szCs w:val="28"/>
          <w:rtl/>
        </w:rPr>
        <w:t xml:space="preserve">66247 . النجف الأشرف؛ مدرسة آية الله البروجردي؛ رقم المخطوط : 26/3</w:t>
      </w:r>
    </w:p>
    <w:p>
      <w:pPr>
        <w:pStyle w:val="BookText"/>
      </w:pPr>
      <w:r>
        <w:rPr>
          <w:rFonts w:ascii="IRNazanin" w:hAnsi="IRNazanin" w:eastAsia="IRNazanin" w:cs="IRNazanin"/>
          <w:lang w:bidi="fa-IR"/>
          <w:color w:val="111111"/>
          <w:sz w:val="28"/>
          <w:szCs w:val="28"/>
          <w:rtl/>
        </w:rPr>
        <w:t xml:space="preserve">نسخ ونستعلیق ،کا: مجهول ،تا :القرن 12ه- ناقصة : الآخر [ف: 1-32]</w:t>
      </w:r>
    </w:p>
    <w:p>
      <w:pPr>
        <w:pStyle w:val="Heading2"/>
      </w:pPr>
      <w:bookmarkStart w:id="1523" w:name="_Toc797"/>
      <w:r>
        <w:t>المقنع على مذهب الإمام مالك / فقه - عربي</w:t>
      </w:r>
      <w:bookmarkEnd w:id="1523"/>
    </w:p>
    <w:p>
      <w:pPr>
        <w:pStyle w:val="BookText"/>
      </w:pPr>
      <w:r>
        <w:rPr>
          <w:rFonts w:ascii="IRNazanin" w:hAnsi="IRNazanin" w:eastAsia="IRNazanin" w:cs="IRNazanin"/>
          <w:lang w:bidi="fa-IR"/>
          <w:color w:val="111111"/>
          <w:sz w:val="28"/>
          <w:szCs w:val="28"/>
          <w:rtl/>
        </w:rPr>
        <w:t xml:space="preserve">ابن طلاع ،محمّد بن أحمد (404 - 497 ه-)</w:t>
      </w:r>
    </w:p>
    <w:p>
      <w:pPr>
        <w:pStyle w:val="BookText"/>
      </w:pPr>
      <w:r>
        <w:rPr>
          <w:rFonts w:ascii="Amiri" w:hAnsi="Amiri" w:eastAsia="Amiri" w:cs="Amiri"/>
          <w:lang w:bidi="ar-SA"/>
          <w:color w:val="111111"/>
          <w:sz w:val="28"/>
          <w:szCs w:val="28"/>
          <w:rtl/>
        </w:rPr>
        <w:t xml:space="preserve">66248 . الموصل؛ المدرسة الحسنية (في الأوقاف العامة)؛ رقم المخطوط : 25/70/2</w:t>
      </w:r>
    </w:p>
    <w:p>
      <w:pPr>
        <w:pStyle w:val="BookText"/>
      </w:pPr>
      <w:r>
        <w:rPr>
          <w:rFonts w:ascii="Amiri" w:hAnsi="Amiri" w:eastAsia="Amiri" w:cs="Amiri"/>
          <w:lang w:bidi="ar-SA"/>
          <w:color w:val="111111"/>
          <w:sz w:val="28"/>
          <w:szCs w:val="28"/>
          <w:rtl/>
        </w:rPr>
        <w:t xml:space="preserve">أوّلها :ونذكر الآن بعد ذلك صفة الصورة مبينا واضحا إذ لابد من ذكرها ....</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الموصل: 1-257]</w:t>
      </w:r>
    </w:p>
    <w:p>
      <w:pPr>
        <w:pStyle w:val="Heading2"/>
      </w:pPr>
      <w:bookmarkStart w:id="1524" w:name="_Toc798"/>
      <w:r>
        <w:t>المقنع في الإمامة / كلام وعقائد - عربي</w:t>
      </w:r>
      <w:bookmarkEnd w:id="1524"/>
    </w:p>
    <w:p>
      <w:pPr>
        <w:pStyle w:val="BookText"/>
      </w:pPr>
      <w:r>
        <w:rPr>
          <w:rFonts w:ascii="Amiri" w:hAnsi="Amiri" w:eastAsia="Amiri" w:cs="Amiri"/>
          <w:lang w:bidi="ar-SA"/>
          <w:color w:val="111111"/>
          <w:sz w:val="28"/>
          <w:szCs w:val="28"/>
          <w:rtl/>
        </w:rPr>
        <w:t xml:space="preserve">سعد آبادي ،عبيد الله بن عبد الله (القرن 5 ه-)</w:t>
      </w:r>
    </w:p>
    <w:p>
      <w:pPr>
        <w:pStyle w:val="BookText"/>
      </w:pPr>
      <w:r>
        <w:rPr>
          <w:rFonts w:ascii="Amiri" w:hAnsi="Amiri" w:eastAsia="Amiri" w:cs="Amiri"/>
          <w:lang w:bidi="ar-SA"/>
          <w:color w:val="111111"/>
          <w:sz w:val="28"/>
          <w:szCs w:val="28"/>
          <w:rtl/>
        </w:rPr>
        <w:t xml:space="preserve">أوّله: الحمد لله ذي البيان الجلي والبرهان القوي والحكمة البالغة والنعمة السابغة وصلّى الله على ناسخ كل ملة مشروعة وفاسخ كل نحلة متبوعة مصباح كل ديجور ومفتاح كل ميسور ...</w:t>
      </w:r>
    </w:p>
    <w:p>
      <w:pPr>
        <w:pStyle w:val="BookText"/>
      </w:pPr>
      <w:r>
        <w:rPr>
          <w:rFonts w:ascii="Amiri" w:hAnsi="Amiri" w:eastAsia="Amiri" w:cs="Amiri"/>
          <w:lang w:bidi="ar-SA"/>
          <w:color w:val="111111"/>
          <w:sz w:val="28"/>
          <w:szCs w:val="28"/>
          <w:rtl/>
        </w:rPr>
        <w:t xml:space="preserve">آخره :وقد خص الله سبحانه أمير المؤمنين (ع) بفضيلة لم يدن لها احداً من صحابة في الأمرين جميعاً بشهادة رسول الله (ص) بذلك دون كل أحد من الصحابة فمن اقتدى به نجا ومن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22" w:name="pg8342_90649"/>
    <w:bookmarkEnd w:id="322"/>
    <w:p>
      <w:pPr>
        <w:pStyle w:val="BookText"/>
      </w:pPr>
      <w:r>
        <w:rPr>
          <w:rFonts w:ascii="IRNazanin" w:hAnsi="IRNazanin" w:eastAsia="IRNazanin" w:cs="IRNazanin"/>
          <w:lang w:bidi="fa-IR"/>
          <w:color w:val="111111"/>
          <w:sz w:val="28"/>
          <w:szCs w:val="28"/>
          <w:rtl/>
        </w:rPr>
        <w:t xml:space="preserve">خالفه هلک وطغى تمت</w:t>
      </w:r>
    </w:p>
    <w:p>
      <w:pPr>
        <w:pStyle w:val="BookText"/>
      </w:pPr>
      <w:r>
        <w:rPr>
          <w:rFonts w:ascii="IRNazanin" w:hAnsi="IRNazanin" w:eastAsia="IRNazanin" w:cs="IRNazanin"/>
          <w:lang w:bidi="fa-IR"/>
          <w:color w:val="111111"/>
          <w:sz w:val="28"/>
          <w:szCs w:val="28"/>
          <w:rtl/>
        </w:rPr>
        <w:t xml:space="preserve">طبع: قم، 1414ه-</w:t>
      </w:r>
    </w:p>
    <w:p>
      <w:pPr>
        <w:pStyle w:val="BookText"/>
      </w:pPr>
      <w:r>
        <w:rPr>
          <w:rFonts w:ascii="Amiri" w:hAnsi="Amiri" w:eastAsia="Amiri" w:cs="Amiri"/>
          <w:lang w:bidi="ar-SA"/>
          <w:color w:val="111111"/>
          <w:sz w:val="28"/>
          <w:szCs w:val="28"/>
          <w:rtl/>
        </w:rPr>
        <w:t xml:space="preserve">[فنخا :31 270 (4نسخة)]</w:t>
      </w:r>
    </w:p>
    <w:p>
      <w:pPr>
        <w:pStyle w:val="BookText"/>
      </w:pPr>
      <w:r>
        <w:rPr>
          <w:rFonts w:ascii="Amiri" w:hAnsi="Amiri" w:eastAsia="Amiri" w:cs="Amiri"/>
          <w:lang w:bidi="ar-SA"/>
          <w:color w:val="111111"/>
          <w:sz w:val="28"/>
          <w:szCs w:val="28"/>
          <w:rtl/>
        </w:rPr>
        <w:t xml:space="preserve">66249 . النجف الأشرف؛ مكتبة آية الله الحكيم العامة؛ رقم المخطوط : 462</w:t>
      </w:r>
    </w:p>
    <w:p>
      <w:pPr>
        <w:pStyle w:val="BookText"/>
      </w:pPr>
      <w:r>
        <w:rPr>
          <w:rFonts w:ascii="IRNazanin" w:hAnsi="IRNazanin" w:eastAsia="IRNazanin" w:cs="IRNazanin"/>
          <w:lang w:bidi="fa-IR"/>
          <w:color w:val="111111"/>
          <w:sz w:val="28"/>
          <w:szCs w:val="28"/>
          <w:rtl/>
        </w:rPr>
        <w:t xml:space="preserve">کا :محمّد بن طاهر السماوي، تا: 1346ه- ،17 ص 22، 14س، 22*6سم [معجم</w:t>
      </w:r>
    </w:p>
    <w:p>
      <w:pPr>
        <w:pStyle w:val="BookText"/>
      </w:pPr>
      <w:r>
        <w:rPr>
          <w:rFonts w:ascii="Amiri" w:hAnsi="Amiri" w:eastAsia="Amiri" w:cs="Amiri"/>
          <w:lang w:bidi="ar-SA"/>
          <w:color w:val="111111"/>
          <w:sz w:val="28"/>
          <w:szCs w:val="28"/>
          <w:rtl/>
        </w:rPr>
        <w:t xml:space="preserve">المخطوطات النجفية: 872]</w:t>
      </w:r>
    </w:p>
    <w:p>
      <w:pPr>
        <w:pStyle w:val="Heading2"/>
      </w:pPr>
      <w:bookmarkStart w:id="1525" w:name="_Toc799"/>
      <w:r>
        <w:t>المقنع في بيان رسم خط المصاحف = المقنع في معرفة مرسوم مصاحف</w:t>
      </w:r>
      <w:bookmarkEnd w:id="1525"/>
    </w:p>
    <w:p>
      <w:pPr>
        <w:pStyle w:val="BookText"/>
      </w:pPr>
      <w:r>
        <w:rPr>
          <w:rFonts w:ascii="Amiri" w:hAnsi="Amiri" w:eastAsia="Amiri" w:cs="Amiri"/>
          <w:lang w:bidi="ar-SA"/>
          <w:color w:val="111111"/>
          <w:sz w:val="28"/>
          <w:szCs w:val="28"/>
          <w:rtl/>
        </w:rPr>
        <w:t xml:space="preserve">أهل الامصار / علوم القرآن - عربي</w:t>
      </w:r>
    </w:p>
    <w:p>
      <w:pPr>
        <w:pStyle w:val="BookText"/>
      </w:pPr>
      <w:r>
        <w:rPr>
          <w:rFonts w:ascii="Amiri" w:hAnsi="Amiri" w:eastAsia="Amiri" w:cs="Amiri"/>
          <w:lang w:bidi="ar-SA"/>
          <w:color w:val="111111"/>
          <w:sz w:val="28"/>
          <w:szCs w:val="28"/>
          <w:rtl/>
        </w:rPr>
        <w:t xml:space="preserve">الداني، عثمان بن سعيد (371 - 444 ؟ ه- )</w:t>
      </w:r>
    </w:p>
    <w:p>
      <w:pPr>
        <w:pStyle w:val="BookText"/>
      </w:pPr>
      <w:r>
        <w:rPr>
          <w:rFonts w:ascii="Amiri" w:hAnsi="Amiri" w:eastAsia="Amiri" w:cs="Amiri"/>
          <w:lang w:bidi="ar-SA"/>
          <w:color w:val="111111"/>
          <w:sz w:val="28"/>
          <w:szCs w:val="28"/>
          <w:rtl/>
        </w:rPr>
        <w:t xml:space="preserve">أوّله: الحمد لله الذي أكرمنا بكتابه المنزل وشرّفنا بنبيه المرسل أحمده على ما أولانا من مننه وخصنا به من جزيل نعمه ... وبعد هذا كتاب أذكر فيه إن شاء الله تعالى ما سمعته من مشيختي ورويته عن أئمتي من مرسوم خطوط مصاحف أهل الأمصار المدينة ومكة والشام والكوفة والبصرة .</w:t>
      </w:r>
    </w:p>
    <w:p>
      <w:pPr>
        <w:pStyle w:val="BookText"/>
      </w:pPr>
      <w:r>
        <w:rPr>
          <w:rFonts w:ascii="Amiri" w:hAnsi="Amiri" w:eastAsia="Amiri" w:cs="Amiri"/>
          <w:lang w:bidi="ar-SA"/>
          <w:color w:val="111111"/>
          <w:sz w:val="28"/>
          <w:szCs w:val="28"/>
          <w:rtl/>
        </w:rPr>
        <w:t xml:space="preserve">آخره :ما لايصح من اللغات ولا يثبت من القراآت فهذا الجواب عما سئلنا عنه ووجه السبب في</w:t>
      </w:r>
    </w:p>
    <w:p>
      <w:pPr>
        <w:pStyle w:val="BookText"/>
      </w:pPr>
      <w:r>
        <w:rPr>
          <w:rFonts w:ascii="Amiri" w:hAnsi="Amiri" w:eastAsia="Amiri" w:cs="Amiri"/>
          <w:lang w:bidi="ar-SA"/>
          <w:color w:val="111111"/>
          <w:sz w:val="28"/>
          <w:szCs w:val="28"/>
          <w:rtl/>
        </w:rPr>
        <w:t xml:space="preserve">ذلك وبالله التوفيق.</w:t>
      </w:r>
    </w:p>
    <w:p>
      <w:pPr>
        <w:pStyle w:val="BookText"/>
      </w:pPr>
      <w:r>
        <w:rPr>
          <w:rFonts w:ascii="Amiri" w:hAnsi="Amiri" w:eastAsia="Amiri" w:cs="Amiri"/>
          <w:lang w:bidi="ar-SA"/>
          <w:color w:val="111111"/>
          <w:sz w:val="28"/>
          <w:szCs w:val="28"/>
          <w:rtl/>
        </w:rPr>
        <w:t xml:space="preserve">طبع :دمشق 1940م؛ استانبول 1932م؛ دمشق، 1940م؛ القاهرة، 1978م</w:t>
      </w:r>
    </w:p>
    <w:p>
      <w:pPr>
        <w:pStyle w:val="BookText"/>
      </w:pPr>
      <w:r>
        <w:rPr>
          <w:rFonts w:ascii="Amiri" w:hAnsi="Amiri" w:eastAsia="Amiri" w:cs="Amiri"/>
          <w:lang w:bidi="ar-SA"/>
          <w:color w:val="111111"/>
          <w:sz w:val="28"/>
          <w:szCs w:val="28"/>
          <w:rtl/>
        </w:rPr>
        <w:t xml:space="preserve">[فنخا: 31 2 271-272 (9 نسخة)]</w:t>
      </w:r>
    </w:p>
    <w:p>
      <w:pPr>
        <w:pStyle w:val="BookText"/>
      </w:pPr>
      <w:r>
        <w:rPr>
          <w:rFonts w:ascii="IRNazanin" w:hAnsi="IRNazanin" w:eastAsia="IRNazanin" w:cs="IRNazanin"/>
          <w:lang w:bidi="fa-IR"/>
          <w:color w:val="111111"/>
          <w:sz w:val="28"/>
          <w:szCs w:val="28"/>
          <w:rtl/>
        </w:rPr>
        <w:t xml:space="preserve">66250 . بغداد؛ دار المخطوطات؛ رقم المخطوط : 11074/1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973 ه- 42 ق 17 س ، 20*13 سم [علوم القرآن عراق - ف 302]</w:t>
      </w:r>
    </w:p>
    <w:p>
      <w:pPr>
        <w:pStyle w:val="BookText"/>
      </w:pPr>
      <w:r>
        <w:rPr>
          <w:rFonts w:ascii="Amiri" w:hAnsi="Amiri" w:eastAsia="Amiri" w:cs="Amiri"/>
          <w:lang w:bidi="ar-SA"/>
          <w:color w:val="111111"/>
          <w:sz w:val="28"/>
          <w:szCs w:val="28"/>
          <w:rtl/>
        </w:rPr>
        <w:t xml:space="preserve">66251 .بغداد؛ المكتبة القادرية؛ رقم المخطوط : 1451/1</w:t>
      </w:r>
    </w:p>
    <w:p>
      <w:pPr>
        <w:pStyle w:val="BookText"/>
      </w:pPr>
      <w:r>
        <w:rPr>
          <w:rFonts w:ascii="Amiri" w:hAnsi="Amiri" w:eastAsia="Amiri" w:cs="Amiri"/>
          <w:lang w:bidi="ar-SA"/>
          <w:color w:val="111111"/>
          <w:sz w:val="28"/>
          <w:szCs w:val="28"/>
          <w:rtl/>
        </w:rPr>
        <w:t xml:space="preserve">أوّلها: قال أبو عمرو عثمان بن سعيد الحافظ رحمهم الله : ذكر مارسم في المصاحف من هاءات التأنيث بالتاء باب ذكر الرحمة : اعلم أن جميع ما في كتاب الله تعالى من ذكر الرحمة فهو بالهاء إلا سبعة أحرف ؛آخرها: الوصل على ما أجره أهل بلدنا قديما فلا بأس بذلك. تم بالخير والظفر.</w:t>
      </w:r>
    </w:p>
    <w:p>
      <w:pPr>
        <w:pStyle w:val="BookText"/>
      </w:pPr>
      <w:r>
        <w:rPr>
          <w:rFonts w:ascii="Amiri" w:hAnsi="Amiri" w:eastAsia="Amiri" w:cs="Amiri"/>
          <w:lang w:bidi="ar-SA"/>
          <w:color w:val="111111"/>
          <w:sz w:val="28"/>
          <w:szCs w:val="28"/>
          <w:rtl/>
        </w:rPr>
        <w:t xml:space="preserve">نستعليق، كا: مجهول تا: القرن 13ه- ، ق ،(18) 23س، 21*18سم [ف: 5-198]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23" w:name="pg8342_90650"/>
    <w:bookmarkEnd w:id="323"/>
    <w:p>
      <w:pPr>
        <w:pStyle w:val="BookText"/>
      </w:pPr>
      <w:r>
        <w:rPr>
          <w:rFonts w:ascii="IRNazanin" w:hAnsi="IRNazanin" w:eastAsia="IRNazanin" w:cs="IRNazanin"/>
          <w:lang w:bidi="fa-IR"/>
          <w:color w:val="111111"/>
          <w:sz w:val="28"/>
          <w:szCs w:val="28"/>
          <w:rtl/>
        </w:rPr>
        <w:t xml:space="preserve">66252 .بغداد؛ دار المخطوطات؛ رقم المخطوط :9070/3</w:t>
      </w:r>
    </w:p>
    <w:p>
      <w:pPr>
        <w:pStyle w:val="BookText"/>
      </w:pPr>
      <w:r>
        <w:rPr>
          <w:rFonts w:ascii="Amiri" w:hAnsi="Amiri" w:eastAsia="Amiri" w:cs="Amiri"/>
          <w:lang w:bidi="ar-SA"/>
          <w:color w:val="111111"/>
          <w:sz w:val="28"/>
          <w:szCs w:val="28"/>
          <w:rtl/>
        </w:rPr>
        <w:t xml:space="preserve">كا: محمّد بن الشيخ عبد القادر، تا :مجهول؛ ناقصة: الأوّل؛ 80ق، 17س، 25*17سم</w:t>
      </w:r>
    </w:p>
    <w:p>
      <w:pPr>
        <w:pStyle w:val="BookText"/>
      </w:pPr>
      <w:r>
        <w:rPr>
          <w:rFonts w:ascii="IRNazanin" w:hAnsi="IRNazanin" w:eastAsia="IRNazanin" w:cs="IRNazanin"/>
          <w:lang w:bidi="fa-IR"/>
          <w:color w:val="111111"/>
          <w:sz w:val="28"/>
          <w:szCs w:val="28"/>
          <w:rtl/>
        </w:rPr>
        <w:t xml:space="preserve">[علوم القرآن عراق - ف 303</w:t>
      </w:r>
    </w:p>
    <w:p>
      <w:pPr>
        <w:pStyle w:val="BookText"/>
      </w:pPr>
      <w:r>
        <w:rPr>
          <w:rFonts w:ascii="Amiri" w:hAnsi="Amiri" w:eastAsia="Amiri" w:cs="Amiri"/>
          <w:lang w:bidi="ar-SA"/>
          <w:color w:val="111111"/>
          <w:sz w:val="28"/>
          <w:szCs w:val="28"/>
          <w:rtl/>
        </w:rPr>
        <w:t xml:space="preserve">66253 .بغداد؛ مكتبة الأوقاف العامة؛ رقم المخطوط : 2405/3</w:t>
      </w:r>
    </w:p>
    <w:p>
      <w:pPr>
        <w:pStyle w:val="BookText"/>
      </w:pPr>
      <w:r>
        <w:rPr>
          <w:rFonts w:ascii="Amiri" w:hAnsi="Amiri" w:eastAsia="Amiri" w:cs="Amiri"/>
          <w:lang w:bidi="ar-SA"/>
          <w:color w:val="111111"/>
          <w:sz w:val="28"/>
          <w:szCs w:val="28"/>
          <w:rtl/>
        </w:rPr>
        <w:t xml:space="preserve">أوّلها: قال أبو عمرو عثمان بن سعيد الحافظ (رحمه الله) ذكر ما رسم في المصاحف من</w:t>
      </w:r>
    </w:p>
    <w:p>
      <w:pPr>
        <w:pStyle w:val="BookText"/>
      </w:pPr>
      <w:r>
        <w:rPr>
          <w:rFonts w:ascii="Amiri" w:hAnsi="Amiri" w:eastAsia="Amiri" w:cs="Amiri"/>
          <w:lang w:bidi="ar-SA"/>
          <w:color w:val="111111"/>
          <w:sz w:val="28"/>
          <w:szCs w:val="28"/>
          <w:rtl/>
        </w:rPr>
        <w:t xml:space="preserve">تاءآت التانيث بالتاء، باب ذكر الرحمة اعلم أن جميع ما في كتاب الله تعالى</w:t>
      </w:r>
    </w:p>
    <w:p>
      <w:pPr>
        <w:pStyle w:val="BookText"/>
      </w:pPr>
      <w:r>
        <w:rPr>
          <w:rFonts w:ascii="Amiri" w:hAnsi="Amiri" w:eastAsia="Amiri" w:cs="Amiri"/>
          <w:lang w:bidi="ar-SA"/>
          <w:color w:val="111111"/>
          <w:sz w:val="28"/>
          <w:szCs w:val="28"/>
          <w:rtl/>
        </w:rPr>
        <w:t xml:space="preserve">كا: أحمد بن صالح الجيلاني ،تا :مجهول؛ 14 ق، 13*20سم [ف: 1-107]</w:t>
      </w:r>
    </w:p>
    <w:p>
      <w:pPr>
        <w:pStyle w:val="Heading2"/>
      </w:pPr>
      <w:bookmarkStart w:id="1526" w:name="_Toc800"/>
      <w:r>
        <w:t>المقنع في علم الجبر والمقابله / شعر ، حساب - عربي</w:t>
      </w:r>
      <w:bookmarkEnd w:id="1526"/>
    </w:p>
    <w:p>
      <w:pPr>
        <w:pStyle w:val="BookText"/>
      </w:pPr>
      <w:r>
        <w:rPr>
          <w:rFonts w:ascii="IRNazanin" w:hAnsi="IRNazanin" w:eastAsia="IRNazanin" w:cs="IRNazanin"/>
          <w:lang w:bidi="fa-IR"/>
          <w:color w:val="111111"/>
          <w:sz w:val="28"/>
          <w:szCs w:val="28"/>
          <w:rtl/>
        </w:rPr>
        <w:t xml:space="preserve">ابن الهائم، أحمد بن محمّد (753؟ - 815ه-)</w:t>
      </w:r>
    </w:p>
    <w:p>
      <w:pPr>
        <w:pStyle w:val="BookText"/>
      </w:pPr>
      <w:r>
        <w:rPr>
          <w:rFonts w:ascii="Amiri" w:hAnsi="Amiri" w:eastAsia="Amiri" w:cs="Amiri"/>
          <w:lang w:bidi="ar-SA"/>
          <w:color w:val="111111"/>
          <w:sz w:val="28"/>
          <w:szCs w:val="28"/>
          <w:rtl/>
        </w:rPr>
        <w:t xml:space="preserve">[فنخا :31 272 (2 نسخة)]</w:t>
      </w:r>
    </w:p>
    <w:p>
      <w:pPr>
        <w:pStyle w:val="BookText"/>
      </w:pPr>
      <w:r>
        <w:rPr>
          <w:rFonts w:ascii="Times New Roman" w:hAnsi="Times New Roman" w:eastAsia="Times New Roman" w:cs="Times New Roman"/>
          <w:lang w:val="en-US" w:bidi="en-US"/>
          <w:color w:val="111111"/>
          <w:sz w:val="28"/>
          <w:szCs w:val="28"/>
          <w:rtl/>
        </w:rPr>
        <w:t xml:space="preserve">66254.</w:t>
      </w:r>
    </w:p>
    <w:p>
      <w:pPr>
        <w:pStyle w:val="BookText"/>
      </w:pPr>
      <w:r>
        <w:rPr>
          <w:rFonts w:ascii="Amiri" w:hAnsi="Amiri" w:eastAsia="Amiri" w:cs="Amiri"/>
          <w:lang w:bidi="ar-SA"/>
          <w:color w:val="111111"/>
          <w:sz w:val="28"/>
          <w:szCs w:val="28"/>
          <w:rtl/>
        </w:rPr>
        <w:t xml:space="preserve">الموصل؛ يحيى الجليلي؛ رقم المخطوط : 359/3</w:t>
      </w:r>
    </w:p>
    <w:p>
      <w:pPr>
        <w:pStyle w:val="BookText"/>
      </w:pPr>
      <w:r>
        <w:rPr>
          <w:rFonts w:ascii="IRNazanin" w:hAnsi="IRNazanin" w:eastAsia="IRNazanin" w:cs="IRNazanin"/>
          <w:lang w:bidi="fa-IR"/>
          <w:color w:val="111111"/>
          <w:sz w:val="28"/>
          <w:szCs w:val="28"/>
          <w:rtl/>
        </w:rPr>
        <w:t xml:space="preserve">کا :مجهول، تا: 989 ه- [ مخطوطات الموصل: 246]</w:t>
      </w:r>
    </w:p>
    <w:p>
      <w:pPr>
        <w:pStyle w:val="BookText"/>
      </w:pPr>
      <w:r>
        <w:rPr>
          <w:rFonts w:ascii="Amiri" w:hAnsi="Amiri" w:eastAsia="Amiri" w:cs="Amiri"/>
          <w:lang w:bidi="ar-SA"/>
          <w:color w:val="111111"/>
          <w:sz w:val="28"/>
          <w:szCs w:val="28"/>
          <w:rtl/>
        </w:rPr>
        <w:t xml:space="preserve">66255 .بغداد؛ مكتبة الأوقاف العامة رقم المخطوط : 5501</w:t>
      </w:r>
    </w:p>
    <w:p>
      <w:pPr>
        <w:pStyle w:val="BookText"/>
      </w:pPr>
      <w:r>
        <w:rPr>
          <w:rFonts w:ascii="Amiri" w:hAnsi="Amiri" w:eastAsia="Amiri" w:cs="Amiri"/>
          <w:lang w:bidi="ar-SA"/>
          <w:color w:val="111111"/>
          <w:sz w:val="28"/>
          <w:szCs w:val="28"/>
          <w:rtl/>
        </w:rPr>
        <w:t xml:space="preserve">أوّلها :بحمد الهي ابتدي ما احاول واهدي صلاة مع سلام ...</w:t>
      </w:r>
    </w:p>
    <w:p>
      <w:pPr>
        <w:pStyle w:val="BookText"/>
      </w:pPr>
      <w:r>
        <w:rPr>
          <w:rFonts w:ascii="IRNazanin" w:hAnsi="IRNazanin" w:eastAsia="IRNazanin" w:cs="IRNazanin"/>
          <w:lang w:bidi="fa-IR"/>
          <w:color w:val="111111"/>
          <w:sz w:val="28"/>
          <w:szCs w:val="28"/>
          <w:rtl/>
        </w:rPr>
        <w:t xml:space="preserve">تشاكل 59 بیتا کا: مجهول ،تا: 1130 ه-، 2 ق ، 20*14سم [ف: 4-116]</w:t>
      </w:r>
    </w:p>
    <w:p>
      <w:pPr>
        <w:pStyle w:val="BookText"/>
      </w:pPr>
      <w:r>
        <w:rPr>
          <w:rFonts w:ascii="Amiri" w:hAnsi="Amiri" w:eastAsia="Amiri" w:cs="Amiri"/>
          <w:lang w:bidi="ar-SA"/>
          <w:color w:val="111111"/>
          <w:sz w:val="28"/>
          <w:szCs w:val="28"/>
          <w:rtl/>
        </w:rPr>
        <w:t xml:space="preserve">66256 .كربلاء؛ العتبة العباسية؛ رقم المخطوط : 59/5</w:t>
      </w:r>
    </w:p>
    <w:p>
      <w:pPr>
        <w:pStyle w:val="BookText"/>
      </w:pPr>
      <w:r>
        <w:rPr>
          <w:rFonts w:ascii="Amiri" w:hAnsi="Amiri" w:eastAsia="Amiri" w:cs="Amiri"/>
          <w:lang w:bidi="ar-SA"/>
          <w:color w:val="111111"/>
          <w:sz w:val="28"/>
          <w:szCs w:val="28"/>
          <w:rtl/>
        </w:rPr>
        <w:t xml:space="preserve">كا :مرتضى بن مهدي الكشميري ،تا :مجهول 16 ق ،(68-53) ، 17 س 15*10سم [ف: 1-75]</w:t>
      </w:r>
    </w:p>
    <w:p>
      <w:pPr>
        <w:pStyle w:val="Heading2"/>
      </w:pPr>
      <w:bookmarkStart w:id="1527" w:name="_Toc801"/>
      <w:r>
        <w:t>المقنع في علم المقرع / هيئة شعر - عربي</w:t>
      </w:r>
      <w:bookmarkEnd w:id="1527"/>
    </w:p>
    <w:p>
      <w:pPr>
        <w:pStyle w:val="BookText"/>
      </w:pPr>
      <w:r>
        <w:rPr>
          <w:rFonts w:ascii="Amiri" w:hAnsi="Amiri" w:eastAsia="Amiri" w:cs="Amiri"/>
          <w:lang w:bidi="ar-SA"/>
          <w:color w:val="111111"/>
          <w:sz w:val="28"/>
          <w:szCs w:val="28"/>
          <w:rtl/>
        </w:rPr>
        <w:t xml:space="preserve">السوسي، محمّد بن سعيد ( 1007 - 1089 ه- )</w:t>
      </w:r>
    </w:p>
    <w:p>
      <w:pPr>
        <w:pStyle w:val="BookText"/>
      </w:pPr>
      <w:r>
        <w:rPr>
          <w:rFonts w:ascii="IRNazanin" w:hAnsi="IRNazanin" w:eastAsia="IRNazanin" w:cs="IRNazanin"/>
          <w:lang w:bidi="fa-IR"/>
          <w:color w:val="111111"/>
          <w:sz w:val="28"/>
          <w:szCs w:val="28"/>
          <w:rtl/>
        </w:rPr>
        <w:t xml:space="preserve">طبع :فاس، 1313ه-، و 1317ه- معجم، ص 1063</w:t>
      </w:r>
    </w:p>
    <w:p>
      <w:pPr>
        <w:pStyle w:val="BookText"/>
      </w:pPr>
      <w:r>
        <w:rPr>
          <w:rFonts w:ascii="IRNazanin" w:hAnsi="IRNazanin" w:eastAsia="IRNazanin" w:cs="IRNazanin"/>
          <w:lang w:bidi="fa-IR"/>
          <w:color w:val="111111"/>
          <w:sz w:val="28"/>
          <w:szCs w:val="28"/>
          <w:rtl/>
        </w:rPr>
        <w:t xml:space="preserve">66257 .بغداد؛ دار المخطوطات؛ رقم المخطوط : 8539/4</w:t>
      </w:r>
    </w:p>
    <w:p>
      <w:pPr>
        <w:pStyle w:val="BookText"/>
      </w:pPr>
      <w:r>
        <w:rPr>
          <w:rFonts w:ascii="Amiri" w:hAnsi="Amiri" w:eastAsia="Amiri" w:cs="Amiri"/>
          <w:lang w:bidi="ar-SA"/>
          <w:color w:val="111111"/>
          <w:sz w:val="28"/>
          <w:szCs w:val="28"/>
          <w:rtl/>
        </w:rPr>
        <w:t xml:space="preserve">أوّلها: يقول بعد حمد مجرى الفلك ثم على محمد الهادي الزكي</w:t>
      </w:r>
    </w:p>
    <w:p>
      <w:pPr>
        <w:pStyle w:val="BookText"/>
      </w:pPr>
      <w:r>
        <w:rPr>
          <w:rFonts w:ascii="IRNazanin" w:hAnsi="IRNazanin" w:eastAsia="IRNazanin" w:cs="IRNazanin"/>
          <w:lang w:bidi="fa-IR"/>
          <w:color w:val="111111"/>
          <w:sz w:val="28"/>
          <w:szCs w:val="28"/>
          <w:rtl/>
        </w:rPr>
        <w:t xml:space="preserve">کا :محمّد بن محمّد بن محمّد، تا :1114ه-؛ 11 ص 11س، 15*19سم[ المتحف العراقي</w:t>
      </w:r>
    </w:p>
    <w:p>
      <w:pPr>
        <w:pStyle w:val="BookText"/>
      </w:pPr>
      <w:r>
        <w:rPr>
          <w:rFonts w:ascii="Amiri" w:hAnsi="Amiri" w:eastAsia="Amiri" w:cs="Amiri"/>
          <w:lang w:bidi="ar-SA"/>
          <w:color w:val="111111"/>
          <w:sz w:val="28"/>
          <w:szCs w:val="28"/>
          <w:rtl/>
        </w:rPr>
        <w:t xml:space="preserve">ف :الفلك والتنجيم - 227]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24" w:name="pg8342_90651"/>
    <w:bookmarkEnd w:id="324"/>
    <w:p>
      <w:pPr>
        <w:pStyle w:val="BookText"/>
      </w:pPr>
      <w:r>
        <w:rPr>
          <w:rFonts w:ascii="Times New Roman" w:hAnsi="Times New Roman" w:eastAsia="Times New Roman" w:cs="Times New Roman"/>
          <w:lang w:val="en-US" w:bidi="en-US"/>
          <w:color w:val="111111"/>
          <w:sz w:val="28"/>
          <w:szCs w:val="28"/>
          <w:rtl/>
        </w:rPr>
        <w:t xml:space="preserve">66258.</w:t>
      </w:r>
    </w:p>
    <w:p>
      <w:pPr>
        <w:pStyle w:val="BookText"/>
      </w:pPr>
      <w:r>
        <w:rPr>
          <w:rFonts w:ascii="IRNazanin" w:hAnsi="IRNazanin" w:eastAsia="IRNazanin" w:cs="IRNazanin"/>
          <w:lang w:bidi="fa-IR"/>
          <w:color w:val="111111"/>
          <w:sz w:val="28"/>
          <w:szCs w:val="28"/>
          <w:rtl/>
        </w:rPr>
        <w:t xml:space="preserve">بغداد؛ دار المخطوطات؛ رقم المخطوط : 13528/3</w:t>
      </w:r>
    </w:p>
    <w:p>
      <w:pPr>
        <w:pStyle w:val="BookText"/>
      </w:pPr>
      <w:r>
        <w:rPr>
          <w:rFonts w:ascii="IRNazanin" w:hAnsi="IRNazanin" w:eastAsia="IRNazanin" w:cs="IRNazanin"/>
          <w:lang w:bidi="fa-IR"/>
          <w:color w:val="111111"/>
          <w:sz w:val="28"/>
          <w:szCs w:val="28"/>
          <w:rtl/>
        </w:rPr>
        <w:t xml:space="preserve">کا :مجهول ، تا: 1301 ه- 4 ص 30 س، 21*16سم [المتحف العراقي ف الفلك والتنجيم - 227]</w:t>
      </w:r>
    </w:p>
    <w:p>
      <w:pPr>
        <w:pStyle w:val="Heading2"/>
      </w:pPr>
      <w:bookmarkStart w:id="1528" w:name="_Toc802"/>
      <w:r>
        <w:t>المقنع في علوم الحديث / علوم حديث - عربي</w:t>
      </w:r>
      <w:bookmarkEnd w:id="1528"/>
    </w:p>
    <w:p>
      <w:pPr>
        <w:pStyle w:val="BookText"/>
      </w:pPr>
      <w:r>
        <w:rPr>
          <w:rFonts w:ascii="Amiri" w:hAnsi="Amiri" w:eastAsia="Amiri" w:cs="Amiri"/>
          <w:lang w:bidi="ar-SA"/>
          <w:color w:val="111111"/>
          <w:sz w:val="28"/>
          <w:szCs w:val="28"/>
          <w:rtl/>
        </w:rPr>
        <w:t xml:space="preserve">ابن الملقن ،عمر بن علي( 723 - 804ه-)</w:t>
      </w:r>
    </w:p>
    <w:p>
      <w:pPr>
        <w:pStyle w:val="BookText"/>
      </w:pPr>
      <w:r>
        <w:rPr>
          <w:rFonts w:ascii="Amiri" w:hAnsi="Amiri" w:eastAsia="Amiri" w:cs="Amiri"/>
          <w:lang w:bidi="ar-SA"/>
          <w:color w:val="111111"/>
          <w:sz w:val="28"/>
          <w:szCs w:val="28"/>
          <w:rtl/>
        </w:rPr>
        <w:t xml:space="preserve">تاريخ التأليف: 749 - 759ه-</w:t>
      </w:r>
    </w:p>
    <w:p>
      <w:pPr>
        <w:pStyle w:val="BookText"/>
      </w:pPr>
      <w:r>
        <w:rPr>
          <w:rFonts w:ascii="Amiri" w:hAnsi="Amiri" w:eastAsia="Amiri" w:cs="Amiri"/>
          <w:lang w:bidi="ar-SA"/>
          <w:color w:val="111111"/>
          <w:sz w:val="28"/>
          <w:szCs w:val="28"/>
          <w:rtl/>
        </w:rPr>
        <w:t xml:space="preserve">طبع : الرياض، 1413ه-</w:t>
      </w:r>
    </w:p>
    <w:p>
      <w:pPr>
        <w:pStyle w:val="BookText"/>
      </w:pPr>
      <w:r>
        <w:rPr>
          <w:rFonts w:ascii="IRNazanin" w:hAnsi="IRNazanin" w:eastAsia="IRNazanin" w:cs="IRNazanin"/>
          <w:lang w:bidi="fa-IR"/>
          <w:color w:val="111111"/>
          <w:sz w:val="28"/>
          <w:szCs w:val="28"/>
          <w:rtl/>
        </w:rPr>
        <w:t xml:space="preserve">[فنخا: 31 273]</w:t>
      </w:r>
    </w:p>
    <w:p>
      <w:pPr>
        <w:pStyle w:val="BookText"/>
      </w:pPr>
      <w:r>
        <w:rPr>
          <w:rFonts w:ascii="Amiri" w:hAnsi="Amiri" w:eastAsia="Amiri" w:cs="Amiri"/>
          <w:lang w:bidi="ar-SA"/>
          <w:color w:val="111111"/>
          <w:sz w:val="28"/>
          <w:szCs w:val="28"/>
          <w:rtl/>
        </w:rPr>
        <w:t xml:space="preserve">66259 .بغداد؛ مركز البحوث والدراسات؛ رقم المخطوط 70</w:t>
      </w:r>
    </w:p>
    <w:p>
      <w:pPr>
        <w:pStyle w:val="BookText"/>
      </w:pPr>
      <w:r>
        <w:rPr>
          <w:rFonts w:ascii="Amiri" w:hAnsi="Amiri" w:eastAsia="Amiri" w:cs="Amiri"/>
          <w:lang w:bidi="ar-SA"/>
          <w:color w:val="111111"/>
          <w:sz w:val="28"/>
          <w:szCs w:val="28"/>
          <w:rtl/>
        </w:rPr>
        <w:t xml:space="preserve">أوّلها :البسملة، وصلّى الله على محمّد ربنا آتنا من لدنك رحمة لنا من</w:t>
      </w:r>
    </w:p>
    <w:p>
      <w:pPr>
        <w:pStyle w:val="BookText"/>
      </w:pPr>
      <w:r>
        <w:rPr>
          <w:rFonts w:ascii="IRNazanin" w:hAnsi="IRNazanin" w:eastAsia="IRNazanin" w:cs="IRNazanin"/>
          <w:lang w:bidi="fa-IR"/>
          <w:color w:val="111111"/>
          <w:sz w:val="28"/>
          <w:szCs w:val="28"/>
          <w:rtl/>
        </w:rPr>
        <w:t xml:space="preserve">أمرنا</w:t>
      </w:r>
    </w:p>
    <w:p>
      <w:pPr>
        <w:pStyle w:val="BookText"/>
      </w:pPr>
      <w:r>
        <w:rPr>
          <w:rFonts w:ascii="Amiri" w:hAnsi="Amiri" w:eastAsia="Amiri" w:cs="Amiri"/>
          <w:lang w:bidi="ar-SA"/>
          <w:color w:val="111111"/>
          <w:sz w:val="28"/>
          <w:szCs w:val="28"/>
          <w:rtl/>
        </w:rPr>
        <w:t xml:space="preserve">وهيء رشدا، رب أوزعني أن أشكر نعمتك التي أنعمت علي وعلى والدي، وأن أعمل صالحا ترضاه وأدخلني في عبادك الصالحين أحمد الله على آلائه وأشكره على نعمائه، وأصلي على محمّد وآله وصحبه وسلم وبعد فالعلم بحديث رسول الله صلى الله عليه وآله وروايته من أشرف العلوم إذ هو ثاني الأساس والمقدم على الإجماع والقياس؛ آخرها :وفراش هذا داده لكن له شواهد قال مؤلفه فسح الله في مدته، وأعاد على المسلمين من علومه وبركته كان الابتداء في تعليق هذا المختصر المبارك من سنة تسع وأربعين وسبعمائة، ثم قر العزم وحصل النشاط إلى اكماله بحادة [كذا] يوم الاثنين ثالث عشر ربيع الأوّل من سنة تسع وخمسين وسبعمائة احسن الله تقضيها وما بعدها في خير وعافية بمنه وكرمه.</w:t>
      </w:r>
    </w:p>
    <w:p>
      <w:pPr>
        <w:pStyle w:val="BookText"/>
      </w:pPr>
      <w:r>
        <w:rPr>
          <w:rFonts w:ascii="Amiri" w:hAnsi="Amiri" w:eastAsia="Amiri" w:cs="Amiri"/>
          <w:lang w:bidi="ar-SA"/>
          <w:color w:val="111111"/>
          <w:sz w:val="28"/>
          <w:szCs w:val="28"/>
          <w:rtl/>
        </w:rPr>
        <w:t xml:space="preserve">مصدر التصوير: نسخة مخطوطة في مكتبة جستربيتي في ايرلندة بالرقم 3902 </w:t>
      </w:r>
      <w:r>
        <w:rPr>
          <w:rFonts w:ascii="Times New Roman" w:hAnsi="Times New Roman" w:eastAsia="Times New Roman" w:cs="Times New Roman"/>
          <w:lang w:val="en-US" w:bidi="en-US"/>
          <w:color w:val="111111"/>
          <w:sz w:val="28"/>
          <w:szCs w:val="28"/>
          <w:rtl/>
        </w:rPr>
        <w:t xml:space="preserve">MS.</w:t>
      </w:r>
    </w:p>
    <w:p>
      <w:pPr>
        <w:pStyle w:val="BookText"/>
      </w:pPr>
      <w:r>
        <w:rPr>
          <w:rFonts w:ascii="IRNazanin" w:hAnsi="IRNazanin" w:eastAsia="IRNazanin" w:cs="IRNazanin"/>
          <w:lang w:bidi="fa-IR"/>
          <w:color w:val="111111"/>
          <w:sz w:val="28"/>
          <w:szCs w:val="28"/>
          <w:rtl/>
        </w:rPr>
        <w:t xml:space="preserve">نسخ ،کا :مجهول ،تا :مجهول ؛ قال الناسخ: ووافق الفراغ من تعليق هذه النسخة المباركة داعيا لمالكها ومستمطرا من بركاته في الثامن والعشرين من صفر سنة إحدى وتسعين وسبع [مائة] بالقاهرة المحروسة بالجامع الازهر بكرة النهار والحمد لله رب العالمين وصلى الله على سيدنا محمّد وآله وصحبه وسلم تسليماً كثيراً، وحسبنا الله ونعم الوكيل»؛ 94 ص 23 س [ مجلة البحوث والدراسات الإسلامية: عدد 16-228]</w:t>
      </w:r>
    </w:p>
    <w:p>
      <w:pPr>
        <w:pStyle w:val="BookText"/>
      </w:pPr>
      <w:r>
        <w:rPr>
          <w:rFonts w:ascii="Amiri" w:hAnsi="Amiri" w:eastAsia="Amiri" w:cs="Amiri"/>
          <w:lang w:bidi="ar-SA"/>
          <w:color w:val="111111"/>
          <w:sz w:val="28"/>
          <w:szCs w:val="28"/>
          <w:rtl/>
        </w:rPr>
        <w:t xml:space="preserve">66260 . بغداد؛ مركز البحوث والدراسات؛ رقم المخطوط: 8626230مصورة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47 ص [(مصورات) -ف: 89]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25" w:name="pg8342_90652"/>
    <w:bookmarkEnd w:id="325"/>
    <w:p>
      <w:pPr>
        <w:pStyle w:val="Heading2"/>
      </w:pPr>
      <w:bookmarkStart w:id="1529" w:name="_Toc803"/>
      <w:r>
        <w:t>المقنع في الغيبة / كلام وعقائد - عربي</w:t>
      </w:r>
      <w:bookmarkEnd w:id="1529"/>
    </w:p>
    <w:p>
      <w:pPr>
        <w:pStyle w:val="BookText"/>
      </w:pPr>
      <w:r>
        <w:rPr>
          <w:rFonts w:ascii="Amiri" w:hAnsi="Amiri" w:eastAsia="Amiri" w:cs="Amiri"/>
          <w:lang w:bidi="ar-SA"/>
          <w:color w:val="111111"/>
          <w:sz w:val="28"/>
          <w:szCs w:val="28"/>
          <w:rtl/>
        </w:rPr>
        <w:t xml:space="preserve">علم الهدى ،علي بن حسين( 355 - 436 ه- )</w:t>
      </w:r>
    </w:p>
    <w:p>
      <w:pPr>
        <w:pStyle w:val="BookText"/>
      </w:pPr>
      <w:r>
        <w:rPr>
          <w:rFonts w:ascii="Amiri" w:hAnsi="Amiri" w:eastAsia="Amiri" w:cs="Amiri"/>
          <w:lang w:bidi="ar-SA"/>
          <w:color w:val="111111"/>
          <w:sz w:val="28"/>
          <w:szCs w:val="28"/>
          <w:rtl/>
        </w:rPr>
        <w:t xml:space="preserve">[فنخا 31: 273 (5 نسخة)]</w:t>
      </w:r>
    </w:p>
    <w:p>
      <w:pPr>
        <w:pStyle w:val="BookText"/>
      </w:pPr>
      <w:r>
        <w:rPr>
          <w:rFonts w:ascii="IRNazanin" w:hAnsi="IRNazanin" w:eastAsia="IRNazanin" w:cs="IRNazanin"/>
          <w:lang w:bidi="fa-IR"/>
          <w:color w:val="111111"/>
          <w:sz w:val="28"/>
          <w:szCs w:val="28"/>
          <w:rtl/>
        </w:rPr>
        <w:t xml:space="preserve">66261 . النجف الأشرف؛ حسینیه شوشتریها؛ رقم المخطوط : 300/9</w:t>
      </w:r>
    </w:p>
    <w:p>
      <w:pPr>
        <w:pStyle w:val="BookText"/>
      </w:pPr>
      <w:r>
        <w:rPr>
          <w:rFonts w:ascii="IRNazanin" w:hAnsi="IRNazanin" w:eastAsia="IRNazanin" w:cs="IRNazanin"/>
          <w:lang w:bidi="fa-IR"/>
          <w:color w:val="111111"/>
          <w:sz w:val="28"/>
          <w:szCs w:val="28"/>
          <w:rtl/>
        </w:rPr>
        <w:t xml:space="preserve">كا: حسين بن أحمد الأنبوهي، تا: 1325ه- [نشریه: 11-850]</w:t>
      </w:r>
    </w:p>
    <w:p>
      <w:pPr>
        <w:pStyle w:val="BookText"/>
      </w:pPr>
      <w:r>
        <w:rPr>
          <w:rFonts w:ascii="Amiri" w:hAnsi="Amiri" w:eastAsia="Amiri" w:cs="Amiri"/>
          <w:lang w:bidi="ar-SA"/>
          <w:color w:val="111111"/>
          <w:sz w:val="28"/>
          <w:szCs w:val="28"/>
          <w:rtl/>
        </w:rPr>
        <w:t xml:space="preserve">66262 . النجف الأشرف؛ مكتبة السيّد محمّد صادق بحر العلوم؛ رقم المخطوط : 79/2</w:t>
      </w:r>
    </w:p>
    <w:p>
      <w:pPr>
        <w:pStyle w:val="BookText"/>
      </w:pPr>
      <w:r>
        <w:rPr>
          <w:rFonts w:ascii="Amiri" w:hAnsi="Amiri" w:eastAsia="Amiri" w:cs="Amiri"/>
          <w:lang w:bidi="ar-SA"/>
          <w:color w:val="111111"/>
          <w:sz w:val="28"/>
          <w:szCs w:val="28"/>
          <w:rtl/>
        </w:rPr>
        <w:t xml:space="preserve">أوّلها: الحمد الله وسلام على عباده الذين اصطفى سيدنا محمّد وآله الطاهرين؛ آخرها :فهو السميع المجيب بلطفه ورحمته وحسبنا الله ونعم الوكيل.</w:t>
      </w:r>
    </w:p>
    <w:p>
      <w:pPr>
        <w:pStyle w:val="BookText"/>
      </w:pPr>
      <w:r>
        <w:rPr>
          <w:rFonts w:ascii="IRNazanin" w:hAnsi="IRNazanin" w:eastAsia="IRNazanin" w:cs="IRNazanin"/>
          <w:lang w:bidi="fa-IR"/>
          <w:color w:val="111111"/>
          <w:sz w:val="28"/>
          <w:szCs w:val="28"/>
          <w:rtl/>
        </w:rPr>
        <w:t xml:space="preserve">كا: سیّد محمّد صادق آل بحر العلوم، تا: 27 صفر 1391 ه- 11،ق، 18 س 23*17سم [ف: 125]</w:t>
      </w:r>
    </w:p>
    <w:p>
      <w:pPr>
        <w:pStyle w:val="BookText"/>
      </w:pPr>
      <w:r>
        <w:rPr>
          <w:rFonts w:ascii="Amiri" w:hAnsi="Amiri" w:eastAsia="Amiri" w:cs="Amiri"/>
          <w:lang w:bidi="ar-SA"/>
          <w:color w:val="111111"/>
          <w:sz w:val="28"/>
          <w:szCs w:val="28"/>
          <w:rtl/>
        </w:rPr>
        <w:t xml:space="preserve">66263 . النجف الأشرف؛ مكتبة الإمام أمير المؤمنين العامة؛ رقم المخطوط : 268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760]</w:t>
      </w:r>
    </w:p>
    <w:p>
      <w:pPr>
        <w:pStyle w:val="BookText"/>
      </w:pPr>
      <w:r>
        <w:rPr>
          <w:rFonts w:ascii="Amiri" w:hAnsi="Amiri" w:eastAsia="Amiri" w:cs="Amiri"/>
          <w:lang w:bidi="ar-SA"/>
          <w:color w:val="111111"/>
          <w:sz w:val="28"/>
          <w:szCs w:val="28"/>
          <w:rtl/>
        </w:rPr>
        <w:t xml:space="preserve">66264 . النجف الأشرف؛ مؤسسة كاشف الغطاء العامة؛ رقم المخطوط 7790</w:t>
      </w:r>
    </w:p>
    <w:p>
      <w:pPr>
        <w:pStyle w:val="BookText"/>
      </w:pPr>
      <w:r>
        <w:rPr>
          <w:rFonts w:ascii="IRNazanin" w:hAnsi="IRNazanin" w:eastAsia="IRNazanin" w:cs="IRNazanin"/>
          <w:lang w:bidi="fa-IR"/>
          <w:color w:val="111111"/>
          <w:sz w:val="28"/>
          <w:szCs w:val="28"/>
          <w:rtl/>
        </w:rPr>
        <w:t xml:space="preserve">کا :حسين بن محمّد تقي الطبرسي، تا: مجهول؛ 36ص [ف: 1-416]</w:t>
      </w:r>
    </w:p>
    <w:p>
      <w:pPr>
        <w:pStyle w:val="BookText"/>
      </w:pPr>
      <w:r>
        <w:rPr>
          <w:rFonts w:ascii="Amiri" w:hAnsi="Amiri" w:eastAsia="Amiri" w:cs="Amiri"/>
          <w:lang w:bidi="ar-SA"/>
          <w:color w:val="111111"/>
          <w:sz w:val="28"/>
          <w:szCs w:val="28"/>
          <w:rtl/>
        </w:rPr>
        <w:t xml:space="preserve">المقنع في معرفة مرسوم مصاحف أهل الامصار - المقنع في بيان رسم</w:t>
      </w:r>
    </w:p>
    <w:p>
      <w:pPr>
        <w:pStyle w:val="BookText"/>
      </w:pPr>
      <w:r>
        <w:rPr>
          <w:rFonts w:ascii="IRNazanin" w:hAnsi="IRNazanin" w:eastAsia="IRNazanin" w:cs="IRNazanin"/>
          <w:lang w:bidi="fa-IR"/>
          <w:color w:val="111111"/>
          <w:sz w:val="28"/>
          <w:szCs w:val="28"/>
          <w:rtl/>
        </w:rPr>
        <w:t xml:space="preserve">المصاحف</w:t>
      </w:r>
    </w:p>
    <w:p>
      <w:pPr>
        <w:pStyle w:val="BookText"/>
      </w:pPr>
      <w:r>
        <w:rPr>
          <w:rFonts w:ascii="Amiri" w:hAnsi="Amiri" w:eastAsia="Amiri" w:cs="Amiri"/>
          <w:lang w:bidi="ar-SA"/>
          <w:color w:val="111111"/>
          <w:sz w:val="28"/>
          <w:szCs w:val="28"/>
          <w:rtl/>
        </w:rPr>
        <w:t xml:space="preserve">مقولات - قاطيغورياس</w:t>
      </w:r>
    </w:p>
    <w:p>
      <w:pPr>
        <w:pStyle w:val="Heading2"/>
      </w:pPr>
      <w:bookmarkStart w:id="1530" w:name="_Toc804"/>
      <w:r>
        <w:t>المقولات / منطق - عربي</w:t>
      </w:r>
      <w:bookmarkEnd w:id="1530"/>
    </w:p>
    <w:p>
      <w:pPr>
        <w:pStyle w:val="BookText"/>
      </w:pPr>
      <w:r>
        <w:rPr>
          <w:rFonts w:ascii="Amiri" w:hAnsi="Amiri" w:eastAsia="Amiri" w:cs="Amiri"/>
          <w:lang w:bidi="ar-SA"/>
          <w:color w:val="111111"/>
          <w:sz w:val="28"/>
          <w:szCs w:val="28"/>
          <w:rtl/>
        </w:rPr>
        <w:t xml:space="preserve">القزلجي، علي بن محمّد ( 1220 - 1295 ؟ ه-)</w:t>
      </w:r>
    </w:p>
    <w:p>
      <w:pPr>
        <w:pStyle w:val="BookText"/>
      </w:pPr>
      <w:r>
        <w:rPr>
          <w:rFonts w:ascii="Amiri" w:hAnsi="Amiri" w:eastAsia="Amiri" w:cs="Amiri"/>
          <w:lang w:bidi="ar-SA"/>
          <w:color w:val="111111"/>
          <w:sz w:val="28"/>
          <w:szCs w:val="28"/>
          <w:rtl/>
        </w:rPr>
        <w:t xml:space="preserve">66265 . السليمانية؛ مكتبة الأوقاف المركزية؛ رقم المخطوط: ت/مجاميع /893-895</w:t>
      </w:r>
    </w:p>
    <w:p>
      <w:pPr>
        <w:pStyle w:val="BookText"/>
      </w:pPr>
      <w:r>
        <w:rPr>
          <w:rFonts w:ascii="Amiri" w:hAnsi="Amiri" w:eastAsia="Amiri" w:cs="Amiri"/>
          <w:lang w:bidi="ar-SA"/>
          <w:color w:val="111111"/>
          <w:sz w:val="28"/>
          <w:szCs w:val="28"/>
          <w:rtl/>
        </w:rPr>
        <w:t xml:space="preserve">أوّلها: اعلم أن المفهوم ثلاثة الواجب والممتنع والممكن؛ آخرها :ثم المقولات العشرة هو الجوهر والكم والكيف والأين والمتي والإضافة والجد والفعل والانفعال. والوضع إن لم يكن الجوهر عرضاً عاماً كالعرض بل جنساً.</w:t>
      </w:r>
    </w:p>
    <w:p>
      <w:pPr>
        <w:pStyle w:val="BookText"/>
      </w:pPr>
      <w:r>
        <w:rPr>
          <w:rFonts w:ascii="IRNazanin" w:hAnsi="IRNazanin" w:eastAsia="IRNazanin" w:cs="IRNazanin"/>
          <w:lang w:bidi="fa-IR"/>
          <w:color w:val="111111"/>
          <w:sz w:val="28"/>
          <w:szCs w:val="28"/>
          <w:rtl/>
        </w:rPr>
        <w:t xml:space="preserve">کا :مجهول ،تا :مجهول 2 ق 11س 35*25سم [ف: 3-202]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26" w:name="pg8342_90653"/>
    <w:bookmarkEnd w:id="326"/>
    <w:p>
      <w:pPr>
        <w:pStyle w:val="Heading2"/>
      </w:pPr>
      <w:bookmarkStart w:id="1531" w:name="_Toc805"/>
      <w:r>
        <w:t>المقولات العشر = شرح المقولات العشر / منطق - عربي</w:t>
      </w:r>
      <w:bookmarkEnd w:id="1531"/>
    </w:p>
    <w:p>
      <w:pPr>
        <w:pStyle w:val="BookText"/>
      </w:pPr>
      <w:r>
        <w:rPr>
          <w:rFonts w:ascii="Amiri" w:hAnsi="Amiri" w:eastAsia="Amiri" w:cs="Amiri"/>
          <w:lang w:bidi="ar-SA"/>
          <w:color w:val="111111"/>
          <w:sz w:val="28"/>
          <w:szCs w:val="28"/>
          <w:rtl/>
        </w:rPr>
        <w:t xml:space="preserve">الجرجاني، أبو الفتح بن مخدوم (- 976؟ ه- )</w:t>
      </w:r>
    </w:p>
    <w:p>
      <w:pPr>
        <w:pStyle w:val="BookText"/>
      </w:pPr>
      <w:r>
        <w:rPr>
          <w:rFonts w:ascii="Amiri" w:hAnsi="Amiri" w:eastAsia="Amiri" w:cs="Amiri"/>
          <w:lang w:bidi="ar-SA"/>
          <w:color w:val="111111"/>
          <w:sz w:val="28"/>
          <w:szCs w:val="28"/>
          <w:rtl/>
        </w:rPr>
        <w:t xml:space="preserve">تاريخ التأليف: ذي الحجة 965ق؛ محل التأليف: قزوين</w:t>
      </w:r>
    </w:p>
    <w:p>
      <w:pPr>
        <w:pStyle w:val="BookText"/>
      </w:pPr>
      <w:r>
        <w:rPr>
          <w:rFonts w:ascii="IRNazanin" w:hAnsi="IRNazanin" w:eastAsia="IRNazanin" w:cs="IRNazanin"/>
          <w:lang w:bidi="fa-IR"/>
          <w:color w:val="111111"/>
          <w:sz w:val="28"/>
          <w:szCs w:val="28"/>
          <w:rtl/>
        </w:rPr>
        <w:t xml:space="preserve">[فنخا: 31 274]</w:t>
      </w:r>
    </w:p>
    <w:p>
      <w:pPr>
        <w:pStyle w:val="BookText"/>
      </w:pPr>
      <w:r>
        <w:rPr>
          <w:rFonts w:ascii="Times New Roman" w:hAnsi="Times New Roman" w:eastAsia="Times New Roman" w:cs="Times New Roman"/>
          <w:lang w:val="en-US" w:bidi="en-US"/>
          <w:color w:val="111111"/>
          <w:sz w:val="28"/>
          <w:szCs w:val="28"/>
          <w:rtl/>
        </w:rPr>
        <w:t xml:space="preserve">66266.</w:t>
      </w:r>
    </w:p>
    <w:p>
      <w:pPr>
        <w:pStyle w:val="BookText"/>
      </w:pPr>
      <w:r>
        <w:rPr>
          <w:rFonts w:ascii="Amiri" w:hAnsi="Amiri" w:eastAsia="Amiri" w:cs="Amiri"/>
          <w:lang w:bidi="ar-SA"/>
          <w:color w:val="111111"/>
          <w:sz w:val="28"/>
          <w:szCs w:val="28"/>
          <w:rtl/>
        </w:rPr>
        <w:t xml:space="preserve">بغداد؛ مكتبة الأوقاف العامة؛ رقم المخطوط : 4390/6</w:t>
      </w:r>
    </w:p>
    <w:p>
      <w:pPr>
        <w:pStyle w:val="BookText"/>
      </w:pPr>
      <w:r>
        <w:rPr>
          <w:rFonts w:ascii="Amiri" w:hAnsi="Amiri" w:eastAsia="Amiri" w:cs="Amiri"/>
          <w:lang w:bidi="ar-SA"/>
          <w:color w:val="111111"/>
          <w:sz w:val="28"/>
          <w:szCs w:val="28"/>
          <w:rtl/>
        </w:rPr>
        <w:t xml:space="preserve">أوّلها :لك الحمد يا واجب الوجود ..</w:t>
      </w:r>
    </w:p>
    <w:p>
      <w:pPr>
        <w:pStyle w:val="BookText"/>
      </w:pPr>
      <w:r>
        <w:rPr>
          <w:rFonts w:ascii="IRNazanin" w:hAnsi="IRNazanin" w:eastAsia="IRNazanin" w:cs="IRNazanin"/>
          <w:lang w:bidi="fa-IR"/>
          <w:color w:val="111111"/>
          <w:sz w:val="28"/>
          <w:szCs w:val="28"/>
          <w:rtl/>
        </w:rPr>
        <w:t xml:space="preserve">کا :مجهول، تا: مجهول؛ 6ق 19*10سم [ف: 2-192]</w:t>
      </w:r>
    </w:p>
    <w:p>
      <w:pPr>
        <w:pStyle w:val="Heading2"/>
      </w:pPr>
      <w:bookmarkStart w:id="1532" w:name="_Toc806"/>
      <w:r>
        <w:t>المقولات العشر / منطق - عربي</w:t>
      </w:r>
      <w:bookmarkEnd w:id="1532"/>
    </w:p>
    <w:p>
      <w:pPr>
        <w:pStyle w:val="BookText"/>
      </w:pPr>
      <w:r>
        <w:rPr>
          <w:rFonts w:ascii="Amiri" w:hAnsi="Amiri" w:eastAsia="Amiri" w:cs="Amiri"/>
          <w:lang w:bidi="ar-SA"/>
          <w:color w:val="111111"/>
          <w:sz w:val="28"/>
          <w:szCs w:val="28"/>
          <w:rtl/>
        </w:rPr>
        <w:t xml:space="preserve">66267 . الموصل؛ سعيد الديوه جي؛ رقم المخطوط :35/2</w:t>
      </w:r>
    </w:p>
    <w:p>
      <w:pPr>
        <w:pStyle w:val="BookText"/>
      </w:pPr>
      <w:r>
        <w:rPr>
          <w:rFonts w:ascii="Amiri" w:hAnsi="Amiri" w:eastAsia="Amiri" w:cs="Amiri"/>
          <w:lang w:bidi="ar-SA"/>
          <w:color w:val="111111"/>
          <w:sz w:val="28"/>
          <w:szCs w:val="28"/>
          <w:rtl/>
        </w:rPr>
        <w:t xml:space="preserve">في 8 أبيات؛ كا :مجهول، تا :مجهول [معهد المخطوطات العربية: 9-205]</w:t>
      </w:r>
    </w:p>
    <w:p>
      <w:pPr>
        <w:pStyle w:val="Heading2"/>
      </w:pPr>
      <w:bookmarkStart w:id="1533" w:name="_Toc807"/>
      <w:r>
        <w:t>مقولات العشر رسالة في بيان / منطق - عربي</w:t>
      </w:r>
      <w:bookmarkEnd w:id="1533"/>
    </w:p>
    <w:p>
      <w:pPr>
        <w:pStyle w:val="BookText"/>
      </w:pPr>
      <w:r>
        <w:rPr>
          <w:rFonts w:ascii="Amiri" w:hAnsi="Amiri" w:eastAsia="Amiri" w:cs="Amiri"/>
          <w:lang w:bidi="ar-SA"/>
          <w:color w:val="111111"/>
          <w:sz w:val="28"/>
          <w:szCs w:val="28"/>
          <w:rtl/>
        </w:rPr>
        <w:t xml:space="preserve">قصاب زاده إبراهيم بن قصاب (- 1029ه-)</w:t>
      </w:r>
    </w:p>
    <w:p>
      <w:pPr>
        <w:pStyle w:val="BookText"/>
      </w:pPr>
      <w:r>
        <w:rPr>
          <w:rFonts w:ascii="Amiri" w:hAnsi="Amiri" w:eastAsia="Amiri" w:cs="Amiri"/>
          <w:lang w:bidi="ar-SA"/>
          <w:color w:val="111111"/>
          <w:sz w:val="28"/>
          <w:szCs w:val="28"/>
          <w:rtl/>
        </w:rPr>
        <w:t xml:space="preserve">66268 .بغداد؛ مكتبة الأوقاف العامة؛ رقم المخطوط: 9681/1</w:t>
      </w:r>
    </w:p>
    <w:p>
      <w:pPr>
        <w:pStyle w:val="BookText"/>
      </w:pPr>
      <w:r>
        <w:rPr>
          <w:rFonts w:ascii="IRNazanin" w:hAnsi="IRNazanin" w:eastAsia="IRNazanin" w:cs="IRNazanin"/>
          <w:lang w:bidi="fa-IR"/>
          <w:color w:val="111111"/>
          <w:sz w:val="28"/>
          <w:szCs w:val="28"/>
          <w:rtl/>
        </w:rPr>
        <w:t xml:space="preserve">تعليق، كاتب=مؤلف، تا: 962ه- شیراز (المدرسة الصدرية)؛ 112ق، 18*11سم [ف: 4-360]</w:t>
      </w:r>
    </w:p>
    <w:p>
      <w:pPr>
        <w:pStyle w:val="BookText"/>
      </w:pPr>
      <w:r>
        <w:rPr>
          <w:rFonts w:ascii="Times New Roman" w:hAnsi="Times New Roman" w:eastAsia="Times New Roman" w:cs="Times New Roman"/>
          <w:lang w:val="en-US" w:bidi="en-US"/>
          <w:color w:val="111111"/>
          <w:sz w:val="28"/>
          <w:szCs w:val="28"/>
          <w:rtl/>
        </w:rPr>
        <w:t xml:space="preserve">66269.</w:t>
      </w:r>
    </w:p>
    <w:p>
      <w:pPr>
        <w:pStyle w:val="BookText"/>
      </w:pPr>
      <w:r>
        <w:rPr>
          <w:rFonts w:ascii="Amiri" w:hAnsi="Amiri" w:eastAsia="Amiri" w:cs="Amiri"/>
          <w:lang w:bidi="ar-SA"/>
          <w:color w:val="111111"/>
          <w:sz w:val="28"/>
          <w:szCs w:val="28"/>
          <w:rtl/>
        </w:rPr>
        <w:t xml:space="preserve">بغداد؛ مكتبة الأوقاف العامة؛ رقم المخطوط : 4390/9</w:t>
      </w:r>
    </w:p>
    <w:p>
      <w:pPr>
        <w:pStyle w:val="BookText"/>
      </w:pPr>
      <w:r>
        <w:rPr>
          <w:rFonts w:ascii="Amiri" w:hAnsi="Amiri" w:eastAsia="Amiri" w:cs="Amiri"/>
          <w:lang w:bidi="ar-SA"/>
          <w:color w:val="111111"/>
          <w:sz w:val="28"/>
          <w:szCs w:val="28"/>
          <w:rtl/>
        </w:rPr>
        <w:t xml:space="preserve">أوّلها: الحمد لله رب العالمين ... الصلوة ... أما بعد: فيقول الفقير إلى آلاء ربه ....</w:t>
      </w:r>
    </w:p>
    <w:p>
      <w:pPr>
        <w:pStyle w:val="BookText"/>
      </w:pPr>
      <w:r>
        <w:rPr>
          <w:rFonts w:ascii="IRNazanin" w:hAnsi="IRNazanin" w:eastAsia="IRNazanin" w:cs="IRNazanin"/>
          <w:lang w:bidi="fa-IR"/>
          <w:color w:val="111111"/>
          <w:sz w:val="28"/>
          <w:szCs w:val="28"/>
          <w:rtl/>
        </w:rPr>
        <w:t xml:space="preserve">کا :مجهول ،تا :مجهول؛ 2 ق 19*10سم [ف: 4-359]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27" w:name="pg8342_90654"/>
    <w:bookmarkEnd w:id="327"/>
    <w:p>
      <w:pPr>
        <w:pStyle w:val="Heading2"/>
      </w:pPr>
      <w:bookmarkStart w:id="1534" w:name="_Toc808"/>
      <w:r>
        <w:t>المقولات في الفقه الشافعي / فقه - عربي</w:t>
      </w:r>
      <w:bookmarkEnd w:id="1534"/>
    </w:p>
    <w:p>
      <w:pPr>
        <w:pStyle w:val="BookText"/>
      </w:pPr>
      <w:r>
        <w:rPr>
          <w:rFonts w:ascii="Amiri" w:hAnsi="Amiri" w:eastAsia="Amiri" w:cs="Amiri"/>
          <w:lang w:bidi="ar-SA"/>
          <w:color w:val="111111"/>
          <w:sz w:val="28"/>
          <w:szCs w:val="28"/>
          <w:rtl/>
        </w:rPr>
        <w:t xml:space="preserve">الاسعردي، خليل بن حسين (1167 - 1259ه-)</w:t>
      </w:r>
    </w:p>
    <w:p>
      <w:pPr>
        <w:pStyle w:val="BookText"/>
      </w:pPr>
      <w:r>
        <w:rPr>
          <w:rFonts w:ascii="Times New Roman" w:hAnsi="Times New Roman" w:eastAsia="Times New Roman" w:cs="Times New Roman"/>
          <w:lang w:val="en-US" w:bidi="en-US"/>
          <w:color w:val="111111"/>
          <w:sz w:val="28"/>
          <w:szCs w:val="28"/>
          <w:rtl/>
        </w:rPr>
        <w:t xml:space="preserve">66270.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المخطوط:ت/مجاميع /616-618</w:t>
      </w:r>
    </w:p>
    <w:p>
      <w:pPr>
        <w:pStyle w:val="BookText"/>
      </w:pPr>
      <w:r>
        <w:rPr>
          <w:rFonts w:ascii="Amiri" w:hAnsi="Amiri" w:eastAsia="Amiri" w:cs="Amiri"/>
          <w:lang w:bidi="ar-SA"/>
          <w:color w:val="111111"/>
          <w:sz w:val="28"/>
          <w:szCs w:val="28"/>
          <w:rtl/>
        </w:rPr>
        <w:t xml:space="preserve">أوّلها: الحمد لله رب العالمين والاتقان والعافية للمتقين والصلاة والسلام على محمّد وآله وصحبه أجمعين وبعد فلما رأيت المعاصرين؛ آخرها :وقولهم من البدع المذمومة غسل</w:t>
      </w:r>
    </w:p>
    <w:p>
      <w:pPr>
        <w:pStyle w:val="BookText"/>
      </w:pPr>
      <w:r>
        <w:rPr>
          <w:rFonts w:ascii="Amiri" w:hAnsi="Amiri" w:eastAsia="Amiri" w:cs="Amiri"/>
          <w:lang w:bidi="ar-SA"/>
          <w:color w:val="111111"/>
          <w:sz w:val="28"/>
          <w:szCs w:val="28"/>
          <w:rtl/>
        </w:rPr>
        <w:t xml:space="preserve">ثوب جديد محمول على غير ذلك بأن استوى الطرفان أو غلب جانب الطهارة.</w:t>
      </w:r>
    </w:p>
    <w:p>
      <w:pPr>
        <w:pStyle w:val="BookText"/>
      </w:pPr>
      <w:r>
        <w:rPr>
          <w:rFonts w:ascii="Amiri" w:hAnsi="Amiri" w:eastAsia="Amiri" w:cs="Amiri"/>
          <w:lang w:bidi="ar-SA"/>
          <w:color w:val="111111"/>
          <w:sz w:val="28"/>
          <w:szCs w:val="28"/>
          <w:rtl/>
        </w:rPr>
        <w:t xml:space="preserve">كا :فيض الله الدولابي الخانقاهي، تا: 1318ه- بجه (جلبجة = هلبجة)؛ 6ق، 23*18سم</w:t>
      </w:r>
    </w:p>
    <w:p>
      <w:pPr>
        <w:pStyle w:val="BookText"/>
      </w:pPr>
      <w:r>
        <w:rPr>
          <w:rFonts w:ascii="IRNazanin" w:hAnsi="IRNazanin" w:eastAsia="IRNazanin" w:cs="IRNazanin"/>
          <w:lang w:bidi="fa-IR"/>
          <w:color w:val="111111"/>
          <w:sz w:val="28"/>
          <w:szCs w:val="28"/>
          <w:rtl/>
        </w:rPr>
        <w:t xml:space="preserve">[ف: 2-173]</w:t>
      </w:r>
    </w:p>
    <w:p>
      <w:pPr>
        <w:pStyle w:val="BookText"/>
      </w:pPr>
      <w:r>
        <w:rPr>
          <w:rFonts w:ascii="Amiri" w:hAnsi="Amiri" w:eastAsia="Amiri" w:cs="Amiri"/>
          <w:lang w:bidi="ar-SA"/>
          <w:color w:val="111111"/>
          <w:sz w:val="28"/>
          <w:szCs w:val="28"/>
          <w:rtl/>
        </w:rPr>
        <w:t xml:space="preserve">مقولة الحركة - الحركة وصورتها</w:t>
      </w:r>
    </w:p>
    <w:p>
      <w:pPr>
        <w:pStyle w:val="Heading2"/>
      </w:pPr>
      <w:bookmarkStart w:id="1535" w:name="_Toc809"/>
      <w:r>
        <w:t>مقياس الفريضة في علمي العروض والقافية / عروض وقافية - عربي</w:t>
      </w:r>
      <w:bookmarkEnd w:id="1535"/>
    </w:p>
    <w:p>
      <w:pPr>
        <w:pStyle w:val="BookText"/>
      </w:pPr>
      <w:r>
        <w:rPr>
          <w:rFonts w:ascii="Amiri" w:hAnsi="Amiri" w:eastAsia="Amiri" w:cs="Amiri"/>
          <w:lang w:bidi="ar-SA"/>
          <w:color w:val="111111"/>
          <w:sz w:val="28"/>
          <w:szCs w:val="28"/>
          <w:rtl/>
        </w:rPr>
        <w:t xml:space="preserve">الكيلاني، مرتضى بن شعبان</w:t>
      </w:r>
    </w:p>
    <w:p>
      <w:pPr>
        <w:pStyle w:val="BookText"/>
      </w:pPr>
      <w:r>
        <w:rPr>
          <w:rFonts w:ascii="Amiri" w:hAnsi="Amiri" w:eastAsia="Amiri" w:cs="Amiri"/>
          <w:lang w:bidi="ar-SA"/>
          <w:color w:val="111111"/>
          <w:sz w:val="28"/>
          <w:szCs w:val="28"/>
          <w:rtl/>
        </w:rPr>
        <w:t xml:space="preserve">66271 . النجف الأشرف مكتبة آية الله الحكيم العامة؛ رقم المخطوط : 6039</w:t>
      </w:r>
    </w:p>
    <w:p>
      <w:pPr>
        <w:pStyle w:val="BookText"/>
      </w:pPr>
      <w:r>
        <w:rPr>
          <w:rFonts w:ascii="Amiri" w:hAnsi="Amiri" w:eastAsia="Amiri" w:cs="Amiri"/>
          <w:lang w:bidi="ar-SA"/>
          <w:color w:val="111111"/>
          <w:sz w:val="28"/>
          <w:szCs w:val="28"/>
          <w:rtl/>
        </w:rPr>
        <w:t xml:space="preserve">كا: محمّد هادي موقر، تا: 1374ه- 19 ص 16*3سم [معجم المخطوطات النجفية: 872]</w:t>
      </w:r>
    </w:p>
    <w:p>
      <w:pPr>
        <w:pStyle w:val="Heading2"/>
      </w:pPr>
      <w:bookmarkStart w:id="1536" w:name="_Toc810"/>
      <w:r>
        <w:t>مقياس المستقيم / أصول الفقه - عربي</w:t>
      </w:r>
      <w:bookmarkEnd w:id="1536"/>
    </w:p>
    <w:p>
      <w:pPr>
        <w:pStyle w:val="BookText"/>
      </w:pPr>
      <w:r>
        <w:rPr>
          <w:rFonts w:ascii="Amiri" w:hAnsi="Amiri" w:eastAsia="Amiri" w:cs="Amiri"/>
          <w:lang w:bidi="ar-SA"/>
          <w:color w:val="111111"/>
          <w:sz w:val="28"/>
          <w:szCs w:val="28"/>
          <w:rtl/>
        </w:rPr>
        <w:t xml:space="preserve">المختار الكلبايكاني، أحمد بن علي (القرن 13 ه-)</w:t>
      </w:r>
    </w:p>
    <w:p>
      <w:pPr>
        <w:pStyle w:val="BookText"/>
      </w:pPr>
      <w:r>
        <w:rPr>
          <w:rFonts w:ascii="Amiri" w:hAnsi="Amiri" w:eastAsia="Amiri" w:cs="Amiri"/>
          <w:lang w:bidi="ar-SA"/>
          <w:color w:val="111111"/>
          <w:sz w:val="28"/>
          <w:szCs w:val="28"/>
          <w:rtl/>
        </w:rPr>
        <w:t xml:space="preserve">أوّله :البسملة، الحمد لله رب العالمين والصلوة والسلام على خير خلقه محمّد وآله الطاهرين أما بعد فيقول أقل الأنام ... إن هذه رسالة وجيزة وعجالة عزيزة فيما يتعلق بنبذة من مبادي الأحكام الشرعية ومقدماتها وأحكامها وأودعت فيها ما سنح بخاطري الفاتر من الروائع التي تخلو عنها زبر الأولين وأوردت في مطاويها من القطائع التي لم تصل إليها أيدي الماهرين</w:t>
      </w:r>
    </w:p>
    <w:p>
      <w:pPr>
        <w:pStyle w:val="BookText"/>
      </w:pPr>
      <w:r>
        <w:rPr>
          <w:rFonts w:ascii="Amiri" w:hAnsi="Amiri" w:eastAsia="Amiri" w:cs="Amiri"/>
          <w:lang w:bidi="ar-SA"/>
          <w:color w:val="111111"/>
          <w:sz w:val="28"/>
          <w:szCs w:val="28"/>
          <w:rtl/>
        </w:rPr>
        <w:t xml:space="preserve">البارعين ...</w:t>
      </w:r>
    </w:p>
    <w:p>
      <w:pPr>
        <w:pStyle w:val="BookText"/>
      </w:pPr>
      <w:r>
        <w:rPr>
          <w:rFonts w:ascii="Amiri" w:hAnsi="Amiri" w:eastAsia="Amiri" w:cs="Amiri"/>
          <w:lang w:bidi="ar-SA"/>
          <w:color w:val="111111"/>
          <w:sz w:val="28"/>
          <w:szCs w:val="28"/>
          <w:rtl/>
        </w:rPr>
        <w:t xml:space="preserve">آخره :صرح جماعة من أعلام المتأخرين من المعاصرين وغيرهم في بحث تداخل الأغسال ونظائره فليلاحظ عصمنا الله وإياكم من الخطاء والزلل في القول والعمل هذا آخرما أردناه ومنتهي ما قصدناه في هذا الباب وكان الفراغ في والعنة على أعدائهم كافة من الأوّلين</w:t>
      </w:r>
    </w:p>
    <w:p>
      <w:pPr>
        <w:pStyle w:val="BookText"/>
      </w:pPr>
      <w:r>
        <w:rPr>
          <w:rFonts w:ascii="Amiri" w:hAnsi="Amiri" w:eastAsia="Amiri" w:cs="Amiri"/>
          <w:lang w:bidi="ar-SA"/>
          <w:color w:val="111111"/>
          <w:sz w:val="28"/>
          <w:szCs w:val="28"/>
          <w:rtl/>
        </w:rPr>
        <w:t xml:space="preserve">والآخرين</w:t>
      </w:r>
    </w:p>
    <w:p>
      <w:pPr>
        <w:pStyle w:val="BookText"/>
      </w:pPr>
      <w:r>
        <w:rPr>
          <w:rFonts w:ascii="Amiri" w:hAnsi="Amiri" w:eastAsia="Amiri" w:cs="Amiri"/>
          <w:lang w:bidi="ar-SA"/>
          <w:color w:val="111111"/>
          <w:sz w:val="28"/>
          <w:szCs w:val="28"/>
          <w:rtl/>
        </w:rPr>
        <w:t xml:space="preserve">[فنخا: 31 278-279( 2نسخة)]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28" w:name="pg8342_90655"/>
    <w:bookmarkEnd w:id="328"/>
    <w:p>
      <w:pPr>
        <w:pStyle w:val="BookText"/>
      </w:pPr>
      <w:r>
        <w:rPr>
          <w:rFonts w:ascii="Amiri" w:hAnsi="Amiri" w:eastAsia="Amiri" w:cs="Amiri"/>
          <w:lang w:bidi="ar-SA"/>
          <w:color w:val="111111"/>
          <w:sz w:val="28"/>
          <w:szCs w:val="28"/>
          <w:rtl/>
        </w:rPr>
        <w:t xml:space="preserve">66272 . كربلاء؛ العتبة العباسية؛ رقم المخطوط : 148</w:t>
      </w:r>
    </w:p>
    <w:p>
      <w:pPr>
        <w:pStyle w:val="BookText"/>
      </w:pPr>
      <w:r>
        <w:rPr>
          <w:rFonts w:ascii="Amiri" w:hAnsi="Amiri" w:eastAsia="Amiri" w:cs="Amiri"/>
          <w:lang w:bidi="ar-SA"/>
          <w:color w:val="111111"/>
          <w:sz w:val="28"/>
          <w:szCs w:val="28"/>
          <w:rtl/>
        </w:rPr>
        <w:t xml:space="preserve">أوّلها: الحمد لله رب العاليمن .... أما بعد فيقول أقل الأنام عملا وجرما، وأقلهم زللا ،وجرما، العبد الآثم الجاني أحمد بن علي مختار الجرفادقاني؛ آخرها:الأغسال ونظائره فليلاحظ عصمنا الله وإياكم من الخطاء والزلل في القول والعمل هذا آخرما أوردناه ومنتهي ما قصدناه في هذا الكتاب</w:t>
      </w:r>
    </w:p>
    <w:p>
      <w:pPr>
        <w:pStyle w:val="BookText"/>
      </w:pPr>
      <w:r>
        <w:rPr>
          <w:rFonts w:ascii="Amiri" w:hAnsi="Amiri" w:eastAsia="Amiri" w:cs="Amiri"/>
          <w:lang w:bidi="ar-SA"/>
          <w:color w:val="111111"/>
          <w:sz w:val="28"/>
          <w:szCs w:val="28"/>
          <w:rtl/>
        </w:rPr>
        <w:t xml:space="preserve">نسخ ،كا :مهر علي بن علي محمّد الخوانساري، تا: 18 صفر 1260ه-، 231ق، 20س، 20*15سم [ف: 1-181]</w:t>
      </w:r>
    </w:p>
    <w:p>
      <w:pPr>
        <w:pStyle w:val="BookText"/>
      </w:pPr>
      <w:r>
        <w:rPr>
          <w:rFonts w:ascii="Amiri" w:hAnsi="Amiri" w:eastAsia="Amiri" w:cs="Amiri"/>
          <w:lang w:bidi="ar-SA"/>
          <w:color w:val="111111"/>
          <w:sz w:val="28"/>
          <w:szCs w:val="28"/>
          <w:rtl/>
        </w:rPr>
        <w:t xml:space="preserve">مقياس المصابيح - مقباس المصابيح</w:t>
      </w:r>
    </w:p>
    <w:p>
      <w:pPr>
        <w:pStyle w:val="Heading2"/>
      </w:pPr>
      <w:bookmarkStart w:id="1537" w:name="_Toc811"/>
      <w:r>
        <w:t>مقياس الوصول / أصول الفقه - عربي</w:t>
      </w:r>
      <w:bookmarkEnd w:id="1537"/>
    </w:p>
    <w:p>
      <w:pPr>
        <w:pStyle w:val="BookText"/>
      </w:pPr>
      <w:r>
        <w:rPr>
          <w:rFonts w:ascii="Amiri" w:hAnsi="Amiri" w:eastAsia="Amiri" w:cs="Amiri"/>
          <w:lang w:bidi="ar-SA"/>
          <w:color w:val="111111"/>
          <w:sz w:val="28"/>
          <w:szCs w:val="28"/>
          <w:rtl/>
        </w:rPr>
        <w:t xml:space="preserve">المختار ،أحمد بن علي</w:t>
      </w:r>
    </w:p>
    <w:p>
      <w:pPr>
        <w:pStyle w:val="BookText"/>
      </w:pPr>
      <w:r>
        <w:rPr>
          <w:rFonts w:ascii="Times New Roman" w:hAnsi="Times New Roman" w:eastAsia="Times New Roman" w:cs="Times New Roman"/>
          <w:lang w:val="en-US" w:bidi="en-US"/>
          <w:color w:val="111111"/>
          <w:sz w:val="28"/>
          <w:szCs w:val="28"/>
          <w:rtl/>
        </w:rPr>
        <w:t xml:space="preserve">66273.</w:t>
      </w:r>
    </w:p>
    <w:p>
      <w:pPr>
        <w:pStyle w:val="BookText"/>
      </w:pPr>
      <w:r>
        <w:rPr>
          <w:rFonts w:ascii="Amiri" w:hAnsi="Amiri" w:eastAsia="Amiri" w:cs="Amiri"/>
          <w:lang w:bidi="ar-SA"/>
          <w:color w:val="111111"/>
          <w:sz w:val="28"/>
          <w:szCs w:val="28"/>
          <w:rtl/>
        </w:rPr>
        <w:t xml:space="preserve">كربلاء؛ الروضة الحسينية (مكتبة)؛ رقم المخطوط : 1026م-ح 10026</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محمّد وآله الطاهرين أما بعد فيقول أقل الآثام عملاً ؛آخرها: تم نسخه يوم الأحد 16 جمادى الآخرة في العام السادس من العشر الخامسة في المائة الثالثة من الألف الثاني من الهجرة النبوية، وقد نمقه العبد ابن علي محمّد مهر علي الخونساري في 18 صفر سنة 1260ه-</w:t>
      </w:r>
    </w:p>
    <w:p>
      <w:pPr>
        <w:pStyle w:val="BookText"/>
      </w:pPr>
      <w:r>
        <w:rPr>
          <w:rFonts w:ascii="IRNazanin" w:hAnsi="IRNazanin" w:eastAsia="IRNazanin" w:cs="IRNazanin"/>
          <w:lang w:bidi="fa-IR"/>
          <w:color w:val="111111"/>
          <w:sz w:val="28"/>
          <w:szCs w:val="28"/>
          <w:rtl/>
        </w:rPr>
        <w:t xml:space="preserve">تعلیق، کا :مجهول، تا: 16 جمادى الثانية 1246 ه- 460 ص 20س، 21*15سم</w:t>
      </w:r>
    </w:p>
    <w:p>
      <w:pPr>
        <w:pStyle w:val="BookText"/>
      </w:pPr>
      <w:r>
        <w:rPr>
          <w:rFonts w:ascii="Amiri" w:hAnsi="Amiri" w:eastAsia="Amiri" w:cs="Amiri"/>
          <w:lang w:bidi="ar-SA"/>
          <w:color w:val="111111"/>
          <w:sz w:val="28"/>
          <w:szCs w:val="28"/>
          <w:rtl/>
        </w:rPr>
        <w:t xml:space="preserve">[مخطوطات كربلاء: 4-475]</w:t>
      </w:r>
    </w:p>
    <w:p>
      <w:pPr>
        <w:pStyle w:val="Heading2"/>
      </w:pPr>
      <w:bookmarkStart w:id="1538" w:name="_Toc812"/>
      <w:r>
        <w:t>مكاتبات / ترسل - عربي</w:t>
      </w:r>
      <w:bookmarkEnd w:id="1538"/>
    </w:p>
    <w:p>
      <w:pPr>
        <w:pStyle w:val="BookText"/>
      </w:pPr>
      <w:r>
        <w:rPr>
          <w:rFonts w:ascii="Amiri" w:hAnsi="Amiri" w:eastAsia="Amiri" w:cs="Amiri"/>
          <w:lang w:bidi="ar-SA"/>
          <w:color w:val="111111"/>
          <w:sz w:val="28"/>
          <w:szCs w:val="28"/>
          <w:rtl/>
        </w:rPr>
        <w:t xml:space="preserve">عبد القادر الجيلاني، عبد القادر بن موسى (471 - 561 ه-)</w:t>
      </w:r>
    </w:p>
    <w:p>
      <w:pPr>
        <w:pStyle w:val="BookText"/>
      </w:pPr>
      <w:r>
        <w:rPr>
          <w:rFonts w:ascii="Times New Roman" w:hAnsi="Times New Roman" w:eastAsia="Times New Roman" w:cs="Times New Roman"/>
          <w:lang w:val="en-US" w:bidi="en-US"/>
          <w:color w:val="111111"/>
          <w:sz w:val="28"/>
          <w:szCs w:val="28"/>
          <w:rtl/>
        </w:rPr>
        <w:t xml:space="preserve">66274.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المخطوط:279/3</w:t>
      </w:r>
    </w:p>
    <w:p>
      <w:pPr>
        <w:pStyle w:val="BookText"/>
      </w:pPr>
      <w:r>
        <w:rPr>
          <w:rFonts w:ascii="Amiri" w:hAnsi="Amiri" w:eastAsia="Amiri" w:cs="Amiri"/>
          <w:lang w:bidi="ar-SA"/>
          <w:color w:val="111111"/>
          <w:sz w:val="28"/>
          <w:szCs w:val="28"/>
          <w:rtl/>
        </w:rPr>
        <w:t xml:space="preserve">هي خمس عشرة مكاتبة تدور على المواعظ والحكم ؛كا: مجهول، تا: 1293ه- 13ص (83-95) 13-21س، 21*13سم [ف: 167]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29" w:name="pg8342_90656"/>
    <w:bookmarkEnd w:id="329"/>
    <w:p>
      <w:pPr>
        <w:pStyle w:val="BookText"/>
      </w:pPr>
      <w:r>
        <w:rPr>
          <w:rFonts w:ascii="Times New Roman" w:hAnsi="Times New Roman" w:eastAsia="Times New Roman" w:cs="Times New Roman"/>
          <w:lang w:val="en-US" w:bidi="en-US"/>
          <w:color w:val="111111"/>
          <w:sz w:val="28"/>
          <w:szCs w:val="28"/>
          <w:rtl/>
        </w:rPr>
        <w:t xml:space="preserve">66275.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6/59 ت/733</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وعلى آله وصحبه أجمعين؛ آخرها :وإن تلفت مهجته فقد وقع أجره على الله وصلّى الله على سيدنا محمّد وعلى آله وصحبه أجمعين.</w:t>
      </w:r>
    </w:p>
    <w:p>
      <w:pPr>
        <w:pStyle w:val="BookText"/>
      </w:pPr>
      <w:r>
        <w:rPr>
          <w:rFonts w:ascii="IRNazanin" w:hAnsi="IRNazanin" w:eastAsia="IRNazanin" w:cs="IRNazanin"/>
          <w:lang w:bidi="fa-IR"/>
          <w:color w:val="111111"/>
          <w:sz w:val="28"/>
          <w:szCs w:val="28"/>
          <w:rtl/>
        </w:rPr>
        <w:t xml:space="preserve">نسخ،کا :مجهول ،تا: 1350ه-، 18 ق، 10س، 24*18سم [ف: 1392]</w:t>
      </w:r>
    </w:p>
    <w:p>
      <w:pPr>
        <w:pStyle w:val="Heading2"/>
      </w:pPr>
      <w:bookmarkStart w:id="1539" w:name="_Toc813"/>
      <w:r>
        <w:t>مكاتبات / ترسل - فارسي</w:t>
      </w:r>
      <w:bookmarkEnd w:id="1539"/>
    </w:p>
    <w:p>
      <w:pPr>
        <w:pStyle w:val="BookText"/>
      </w:pPr>
      <w:r>
        <w:rPr>
          <w:rFonts w:ascii="Amiri" w:hAnsi="Amiri" w:eastAsia="Amiri" w:cs="Amiri"/>
          <w:lang w:bidi="ar-SA"/>
          <w:color w:val="111111"/>
          <w:sz w:val="28"/>
          <w:szCs w:val="28"/>
          <w:rtl/>
        </w:rPr>
        <w:t xml:space="preserve">66276 . الموصل؛ خزانة عبد الله الحسو (في الأوقاف العامة؛ رقم المخطوط 15:</w:t>
      </w:r>
    </w:p>
    <w:p>
      <w:pPr>
        <w:pStyle w:val="BookText"/>
      </w:pPr>
      <w:r>
        <w:rPr>
          <w:rFonts w:ascii="IRNazanin" w:hAnsi="IRNazanin" w:eastAsia="IRNazanin" w:cs="IRNazanin"/>
          <w:lang w:bidi="fa-IR"/>
          <w:color w:val="111111"/>
          <w:sz w:val="28"/>
          <w:szCs w:val="28"/>
          <w:rtl/>
        </w:rPr>
        <w:t xml:space="preserve">کا :مجهول ،تا :مجهول 73ق، 1622سم [الأوقاف العامة الموصل: 6-300]</w:t>
      </w:r>
    </w:p>
    <w:p>
      <w:pPr>
        <w:pStyle w:val="Heading2"/>
      </w:pPr>
      <w:bookmarkStart w:id="1540" w:name="_Toc814"/>
      <w:r>
        <w:t>مكاتبات الكاتبي والطوسي الحرارة والبرودة - رسالة في جواب دبيران الكاتبي = بيان أفعال الحرارة والبرودة وخواصها وكيفية تولد البياض والسواد وسائر الالوان / فلسفة طبيعيات، طب - عربي</w:t>
      </w:r>
      <w:bookmarkEnd w:id="1540"/>
    </w:p>
    <w:p>
      <w:pPr>
        <w:pStyle w:val="BookText"/>
      </w:pPr>
      <w:r>
        <w:rPr>
          <w:rFonts w:ascii="Amiri" w:hAnsi="Amiri" w:eastAsia="Amiri" w:cs="Amiri"/>
          <w:lang w:bidi="ar-SA"/>
          <w:color w:val="111111"/>
          <w:sz w:val="28"/>
          <w:szCs w:val="28"/>
          <w:rtl/>
        </w:rPr>
        <w:t xml:space="preserve">نصير الدين الطوسي، محمّد بن محمّد( 597- 672ه-)</w:t>
      </w:r>
    </w:p>
    <w:p>
      <w:pPr>
        <w:pStyle w:val="BookText"/>
      </w:pPr>
      <w:r>
        <w:rPr>
          <w:rFonts w:ascii="Amiri" w:hAnsi="Amiri" w:eastAsia="Amiri" w:cs="Amiri"/>
          <w:lang w:bidi="ar-SA"/>
          <w:color w:val="111111"/>
          <w:sz w:val="28"/>
          <w:szCs w:val="28"/>
          <w:rtl/>
        </w:rPr>
        <w:t xml:space="preserve">أوّله: قال مولانا ... الطوسي سئل مولانا علامة العصر نجم الدين مد ظله العالي داعية المخلص عن قول الشيخ الرئيس «أن الحرارة تفعل في الرطب سواداً وفي ضده بياضاً والبرودة تفعل في الرطب بياضا وفي ضده سواداً». وكان هو المفيد لدقايق العلوم والمبين لحقائق المسائل. ومن شأن الداعي أن يستفيد من فيض فضله. لكن الداعي لما صار مامورا باشارته الشريفة، امتثل أمره وعرض عليه ما كان عنده في هذا الموضع ...</w:t>
      </w:r>
    </w:p>
    <w:p>
      <w:pPr>
        <w:pStyle w:val="BookText"/>
      </w:pPr>
      <w:r>
        <w:rPr>
          <w:rFonts w:ascii="Amiri" w:hAnsi="Amiri" w:eastAsia="Amiri" w:cs="Amiri"/>
          <w:lang w:bidi="ar-SA"/>
          <w:color w:val="111111"/>
          <w:sz w:val="28"/>
          <w:szCs w:val="28"/>
          <w:rtl/>
        </w:rPr>
        <w:t xml:space="preserve">آخره: كما تفعل في الأشجار والزرع إذا أصابها البرد الشديد فيقال لها : احرقها البرد، وتفعل في أعضاء الحيوان مثل ذلك. وكما في الأخلاط السوادية في الحيوانات وفي الحجارة تحت الطين فإن الغالب على طبيعتهما اليبس لاستيلاه البرد عليهما فيسوّدان. وكما في الاحجار السود في الجبال وغيرها. فهذا ما عندي في هذه المسئله والمتوقع من كرمه أن يرشد داعيه المستفيد على ما فيه من الخلل والنقصان والله الموفق للصواب.</w:t>
      </w:r>
    </w:p>
    <w:p>
      <w:pPr>
        <w:pStyle w:val="BookText"/>
      </w:pPr>
      <w:r>
        <w:rPr>
          <w:rFonts w:ascii="Amiri" w:hAnsi="Amiri" w:eastAsia="Amiri" w:cs="Amiri"/>
          <w:lang w:bidi="ar-SA"/>
          <w:color w:val="111111"/>
          <w:sz w:val="28"/>
          <w:szCs w:val="28"/>
          <w:rtl/>
        </w:rPr>
        <w:t xml:space="preserve">طبع :طهران، 1383ش، ضمن اجوبة المسائل النصيرية</w:t>
      </w:r>
    </w:p>
    <w:p>
      <w:pPr>
        <w:pStyle w:val="BookText"/>
      </w:pPr>
      <w:r>
        <w:rPr>
          <w:rFonts w:ascii="Amiri" w:hAnsi="Amiri" w:eastAsia="Amiri" w:cs="Amiri"/>
          <w:lang w:bidi="ar-SA"/>
          <w:color w:val="111111"/>
          <w:sz w:val="28"/>
          <w:szCs w:val="28"/>
          <w:rtl/>
        </w:rPr>
        <w:t xml:space="preserve">[فنخا :31 290-292 (32 نسخة)]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30" w:name="pg8342_90657"/>
    <w:bookmarkEnd w:id="330"/>
    <w:p>
      <w:pPr>
        <w:pStyle w:val="BookText"/>
      </w:pPr>
      <w:r>
        <w:rPr>
          <w:rFonts w:ascii="Amiri" w:hAnsi="Amiri" w:eastAsia="Amiri" w:cs="Amiri"/>
          <w:lang w:bidi="ar-SA"/>
          <w:color w:val="111111"/>
          <w:sz w:val="28"/>
          <w:szCs w:val="28"/>
          <w:rtl/>
        </w:rPr>
        <w:t xml:space="preserve">66277 . النجف الأشرف؛ مكتبة الإمام أمير المؤمنين العامة؛ رقم المخطوط: 597</w:t>
      </w:r>
    </w:p>
    <w:p>
      <w:pPr>
        <w:pStyle w:val="BookText"/>
      </w:pPr>
      <w:r>
        <w:rPr>
          <w:rFonts w:ascii="IRNazanin" w:hAnsi="IRNazanin" w:eastAsia="IRNazanin" w:cs="IRNazanin"/>
          <w:lang w:bidi="fa-IR"/>
          <w:color w:val="111111"/>
          <w:sz w:val="28"/>
          <w:szCs w:val="28"/>
          <w:rtl/>
        </w:rPr>
        <w:t xml:space="preserve">کا:مجهول ،تا ا:لقرن 11 ه- [ف: 2-523]</w:t>
      </w:r>
    </w:p>
    <w:p>
      <w:pPr>
        <w:pStyle w:val="BookText"/>
      </w:pPr>
      <w:r>
        <w:rPr>
          <w:rFonts w:ascii="Amiri" w:hAnsi="Amiri" w:eastAsia="Amiri" w:cs="Amiri"/>
          <w:lang w:bidi="ar-SA"/>
          <w:color w:val="111111"/>
          <w:sz w:val="28"/>
          <w:szCs w:val="28"/>
          <w:rtl/>
        </w:rPr>
        <w:t xml:space="preserve">66278 . النجف الأشرف؛ مكتبة الإمام أمير المؤمنين العامة؛ رقم المخطوط: 471</w:t>
      </w:r>
    </w:p>
    <w:p>
      <w:pPr>
        <w:pStyle w:val="BookText"/>
      </w:pPr>
      <w:r>
        <w:rPr>
          <w:rFonts w:ascii="IRNazanin" w:hAnsi="IRNazanin" w:eastAsia="IRNazanin" w:cs="IRNazanin"/>
          <w:lang w:bidi="fa-IR"/>
          <w:color w:val="111111"/>
          <w:sz w:val="28"/>
          <w:szCs w:val="28"/>
          <w:rtl/>
        </w:rPr>
        <w:t xml:space="preserve">کا :محمّد بن محمّد الحسيني، تا :مجهول [معجم المخطوطات النجفية : 371]</w:t>
      </w:r>
    </w:p>
    <w:p>
      <w:pPr>
        <w:pStyle w:val="Heading2"/>
      </w:pPr>
      <w:bookmarkStart w:id="1541" w:name="_Toc815"/>
      <w:r>
        <w:t>مكاتبات الكاتبي والطوسي في إثبات الواجب = المطارحات / فلسفة - عربي</w:t>
      </w:r>
      <w:bookmarkEnd w:id="1541"/>
    </w:p>
    <w:p>
      <w:pPr>
        <w:pStyle w:val="BookText"/>
      </w:pPr>
      <w:r>
        <w:rPr>
          <w:rFonts w:ascii="Amiri" w:hAnsi="Amiri" w:eastAsia="Amiri" w:cs="Amiri"/>
          <w:lang w:bidi="ar-SA"/>
          <w:color w:val="111111"/>
          <w:sz w:val="28"/>
          <w:szCs w:val="28"/>
          <w:rtl/>
        </w:rPr>
        <w:t xml:space="preserve">نصير الدين الطوسي، محمّد بن محمّد (597 - 672ه-)</w:t>
      </w:r>
    </w:p>
    <w:p>
      <w:pPr>
        <w:pStyle w:val="BookText"/>
      </w:pPr>
      <w:r>
        <w:rPr>
          <w:rFonts w:ascii="Amiri" w:hAnsi="Amiri" w:eastAsia="Amiri" w:cs="Amiri"/>
          <w:lang w:bidi="ar-SA"/>
          <w:color w:val="111111"/>
          <w:sz w:val="28"/>
          <w:szCs w:val="28"/>
          <w:rtl/>
        </w:rPr>
        <w:t xml:space="preserve">أوّله : ... أما بعد حمد الله والثناء عليه بما هو اهله ومستحقه والصلوة على نبيه وآله. فهذه رسالة حررتها بالتماس من شاركهم في البحث من العلماء - أدام الله فضائلهم - في مباحث تتعلق بالبرهان الذي ذكره الأوائل في إثبات وجود واجب لذاته . اعلم أن الأوائل قالوا في إثبات هذا المطلوب العظيم: لا شك في وجود موجود .</w:t>
      </w:r>
    </w:p>
    <w:p>
      <w:pPr>
        <w:pStyle w:val="BookText"/>
      </w:pPr>
      <w:r>
        <w:rPr>
          <w:rFonts w:ascii="Amiri" w:hAnsi="Amiri" w:eastAsia="Amiri" w:cs="Amiri"/>
          <w:lang w:bidi="ar-SA"/>
          <w:color w:val="111111"/>
          <w:sz w:val="28"/>
          <w:szCs w:val="28"/>
          <w:rtl/>
        </w:rPr>
        <w:t xml:space="preserve">آخره :وفي هذه الأيام يريد أن يبعث من عينه ليحصل ما عين له ولخدمته من رسم الإقامة إنشاء الله وهو منقاد لأوامره مترصد لما يرسمه والله تعالى يديم أيامه بمنه ولطفه بحق حقه.</w:t>
      </w:r>
    </w:p>
    <w:p>
      <w:pPr>
        <w:pStyle w:val="BookText"/>
      </w:pPr>
      <w:r>
        <w:rPr>
          <w:rFonts w:ascii="Amiri" w:hAnsi="Amiri" w:eastAsia="Amiri" w:cs="Amiri"/>
          <w:lang w:bidi="ar-SA"/>
          <w:color w:val="111111"/>
          <w:sz w:val="28"/>
          <w:szCs w:val="28"/>
          <w:rtl/>
        </w:rPr>
        <w:t xml:space="preserve">طبع :طهران، 1383ش، ضمن أجوبة المسائل النصيرية</w:t>
      </w:r>
    </w:p>
    <w:p>
      <w:pPr>
        <w:pStyle w:val="BookText"/>
      </w:pPr>
      <w:r>
        <w:rPr>
          <w:rFonts w:ascii="Amiri" w:hAnsi="Amiri" w:eastAsia="Amiri" w:cs="Amiri"/>
          <w:lang w:bidi="ar-SA"/>
          <w:color w:val="111111"/>
          <w:sz w:val="28"/>
          <w:szCs w:val="28"/>
          <w:rtl/>
        </w:rPr>
        <w:t xml:space="preserve">[فنخا: 31 292-29 (17 نسخة)]</w:t>
      </w:r>
    </w:p>
    <w:p>
      <w:pPr>
        <w:pStyle w:val="BookText"/>
      </w:pPr>
      <w:r>
        <w:rPr>
          <w:rFonts w:ascii="Amiri" w:hAnsi="Amiri" w:eastAsia="Amiri" w:cs="Amiri"/>
          <w:lang w:bidi="ar-SA"/>
          <w:color w:val="111111"/>
          <w:sz w:val="28"/>
          <w:szCs w:val="28"/>
          <w:rtl/>
        </w:rPr>
        <w:t xml:space="preserve">66279 .كربلاء العتبة العباسية؛ رقم المخطوط: 179/8</w:t>
      </w:r>
    </w:p>
    <w:p>
      <w:pPr>
        <w:pStyle w:val="BookText"/>
      </w:pPr>
      <w:r>
        <w:rPr>
          <w:rFonts w:ascii="IRNazanin" w:hAnsi="IRNazanin" w:eastAsia="IRNazanin" w:cs="IRNazanin"/>
          <w:lang w:bidi="fa-IR"/>
          <w:color w:val="111111"/>
          <w:sz w:val="28"/>
          <w:szCs w:val="28"/>
          <w:rtl/>
        </w:rPr>
        <w:t xml:space="preserve">أوّلها: قال المولى الإمام الأعظم سلطان المحققين نصير الملة والدين محمّد بن محمد الطوسي: طالعت الرسالة التي عملها مولانا الإمام نجم الملة؛ آخرها: ایجاد العالم بجزء منه فانه يوجب تقديم المخصص على نفسه وهو محال فهذا ماعندي فيه أنه أعلم بالصواب وإليه المرجع والماب.</w:t>
      </w:r>
    </w:p>
    <w:p>
      <w:pPr>
        <w:pStyle w:val="BookText"/>
      </w:pPr>
      <w:r>
        <w:rPr>
          <w:rFonts w:ascii="IRNazanin" w:hAnsi="IRNazanin" w:eastAsia="IRNazanin" w:cs="IRNazanin"/>
          <w:lang w:bidi="fa-IR"/>
          <w:color w:val="111111"/>
          <w:sz w:val="28"/>
          <w:szCs w:val="28"/>
          <w:rtl/>
        </w:rPr>
        <w:t xml:space="preserve">مناقشات في رسالة الكاتبي الاولى؛ نستعلیق، کا :مجهول، تا: القرن 12ه- 4ق، (131 -13)، 17 س 18*12سم [ف: 1-218]</w:t>
      </w:r>
    </w:p>
    <w:p>
      <w:pPr>
        <w:pStyle w:val="BookText"/>
      </w:pPr>
      <w:r>
        <w:rPr>
          <w:rFonts w:ascii="Amiri" w:hAnsi="Amiri" w:eastAsia="Amiri" w:cs="Amiri"/>
          <w:lang w:bidi="ar-SA"/>
          <w:color w:val="111111"/>
          <w:sz w:val="28"/>
          <w:szCs w:val="28"/>
          <w:rtl/>
        </w:rPr>
        <w:t xml:space="preserve">66280 .كربلاء؛ العتبة العباسية؛ رقم المخطوط: 179/10</w:t>
      </w:r>
    </w:p>
    <w:p>
      <w:pPr>
        <w:pStyle w:val="BookText"/>
      </w:pPr>
      <w:r>
        <w:rPr>
          <w:rFonts w:ascii="Amiri" w:hAnsi="Amiri" w:eastAsia="Amiri" w:cs="Amiri"/>
          <w:lang w:bidi="ar-SA"/>
          <w:color w:val="111111"/>
          <w:sz w:val="28"/>
          <w:szCs w:val="28"/>
          <w:rtl/>
        </w:rPr>
        <w:t xml:space="preserve">أوّلها: قال الإمام المحقق نصير الملة والدين محمّد بن الحسن الطوسي وقفت على ما أفاده مولانا الإمام المعظم العالم المحقق؛ آخرها: التطويل بل اقتصرت على ما وقع قيد البحث والمرجو من كرمه وحسن شيمه قبول العذر، والله تعالى يديم فضله وإفضاله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31" w:name="pg8342_90658"/>
    <w:bookmarkEnd w:id="331"/>
    <w:p>
      <w:pPr>
        <w:pStyle w:val="BookText"/>
      </w:pPr>
      <w:r>
        <w:rPr>
          <w:rFonts w:ascii="IRNazanin" w:hAnsi="IRNazanin" w:eastAsia="IRNazanin" w:cs="IRNazanin"/>
          <w:lang w:bidi="fa-IR"/>
          <w:color w:val="111111"/>
          <w:sz w:val="28"/>
          <w:szCs w:val="28"/>
          <w:rtl/>
        </w:rPr>
        <w:t xml:space="preserve">بحق حقه جواب الطوسي للكتابي الثانية نستعليق :کا :مجهول :تا :القرن 12ه- 6ق (141ب 146) ، 17 س 18*12سم [ف: 1-219]</w:t>
      </w:r>
    </w:p>
    <w:p>
      <w:pPr>
        <w:pStyle w:val="Heading2"/>
      </w:pPr>
      <w:bookmarkStart w:id="1542" w:name="_Toc816"/>
      <w:r>
        <w:t>مكاتبات الكاتبي والطوسي في إثبات الواجب / فلسفة - عربي</w:t>
      </w:r>
      <w:bookmarkEnd w:id="1542"/>
    </w:p>
    <w:p>
      <w:pPr>
        <w:pStyle w:val="BookText"/>
      </w:pPr>
      <w:r>
        <w:rPr>
          <w:rFonts w:ascii="Amiri" w:hAnsi="Amiri" w:eastAsia="Amiri" w:cs="Amiri"/>
          <w:lang w:bidi="ar-SA"/>
          <w:color w:val="111111"/>
          <w:sz w:val="28"/>
          <w:szCs w:val="28"/>
          <w:rtl/>
        </w:rPr>
        <w:t xml:space="preserve">نصير الدين الطوسي، محمّد بن محمّد( 597 - 672ه-)</w:t>
      </w:r>
    </w:p>
    <w:p>
      <w:pPr>
        <w:pStyle w:val="BookText"/>
      </w:pPr>
      <w:r>
        <w:rPr>
          <w:rFonts w:ascii="Amiri" w:hAnsi="Amiri" w:eastAsia="Amiri" w:cs="Amiri"/>
          <w:lang w:bidi="ar-SA"/>
          <w:color w:val="111111"/>
          <w:sz w:val="28"/>
          <w:szCs w:val="28"/>
          <w:rtl/>
        </w:rPr>
        <w:t xml:space="preserve">المرتبط :مكاتبات الكاتبي والطوسي في إثبات الواجب =المطارحات نصير الدين الطوسي</w:t>
      </w:r>
    </w:p>
    <w:p>
      <w:pPr>
        <w:pStyle w:val="BookText"/>
      </w:pPr>
      <w:r>
        <w:rPr>
          <w:rFonts w:ascii="Amiri" w:hAnsi="Amiri" w:eastAsia="Amiri" w:cs="Amiri"/>
          <w:lang w:bidi="ar-SA"/>
          <w:color w:val="111111"/>
          <w:sz w:val="28"/>
          <w:szCs w:val="28"/>
          <w:rtl/>
        </w:rPr>
        <w:t xml:space="preserve">الكاتبي القزويني علي بن عمر( 600- 675 ه-)</w:t>
      </w:r>
    </w:p>
    <w:p>
      <w:pPr>
        <w:pStyle w:val="BookText"/>
      </w:pPr>
      <w:r>
        <w:rPr>
          <w:rFonts w:ascii="Amiri" w:hAnsi="Amiri" w:eastAsia="Amiri" w:cs="Amiri"/>
          <w:lang w:bidi="ar-SA"/>
          <w:color w:val="111111"/>
          <w:sz w:val="28"/>
          <w:szCs w:val="28"/>
          <w:rtl/>
        </w:rPr>
        <w:t xml:space="preserve">محمّد بن محمّد (672-597ه-)</w:t>
      </w:r>
    </w:p>
    <w:p>
      <w:pPr>
        <w:pStyle w:val="BookText"/>
      </w:pPr>
      <w:r>
        <w:rPr>
          <w:rFonts w:ascii="Amiri" w:hAnsi="Amiri" w:eastAsia="Amiri" w:cs="Amiri"/>
          <w:lang w:bidi="ar-SA"/>
          <w:color w:val="111111"/>
          <w:sz w:val="28"/>
          <w:szCs w:val="28"/>
          <w:rtl/>
        </w:rPr>
        <w:t xml:space="preserve">أوّله: قال المولى الإمام ... أما بعد حمد الله والثناء عليه بما هو أهله ومستحقه والصلاة على</w:t>
      </w:r>
    </w:p>
    <w:p>
      <w:pPr>
        <w:pStyle w:val="BookText"/>
      </w:pPr>
      <w:r>
        <w:rPr>
          <w:rFonts w:ascii="Amiri" w:hAnsi="Amiri" w:eastAsia="Amiri" w:cs="Amiri"/>
          <w:lang w:bidi="ar-SA"/>
          <w:color w:val="111111"/>
          <w:sz w:val="28"/>
          <w:szCs w:val="28"/>
          <w:rtl/>
        </w:rPr>
        <w:t xml:space="preserve">محمّد نبيه وآله</w:t>
      </w:r>
    </w:p>
    <w:p>
      <w:pPr>
        <w:pStyle w:val="BookText"/>
      </w:pPr>
      <w:r>
        <w:rPr>
          <w:rFonts w:ascii="Amiri" w:hAnsi="Amiri" w:eastAsia="Amiri" w:cs="Amiri"/>
          <w:lang w:bidi="ar-SA"/>
          <w:color w:val="111111"/>
          <w:sz w:val="28"/>
          <w:szCs w:val="28"/>
          <w:rtl/>
        </w:rPr>
        <w:t xml:space="preserve">آخره :لم قلتم بأنه ليس كذلك لابد له من دليل وليكن هذا آخر ما أردنا إيراده في هذه</w:t>
      </w:r>
    </w:p>
    <w:p>
      <w:pPr>
        <w:pStyle w:val="BookText"/>
      </w:pPr>
      <w:r>
        <w:rPr>
          <w:rFonts w:ascii="IRNazanin" w:hAnsi="IRNazanin" w:eastAsia="IRNazanin" w:cs="IRNazanin"/>
          <w:lang w:bidi="fa-IR"/>
          <w:color w:val="111111"/>
          <w:sz w:val="28"/>
          <w:szCs w:val="28"/>
          <w:rtl/>
        </w:rPr>
        <w:t xml:space="preserve">الأوراق</w:t>
      </w:r>
    </w:p>
    <w:p>
      <w:pPr>
        <w:pStyle w:val="BookText"/>
      </w:pPr>
      <w:r>
        <w:rPr>
          <w:rFonts w:ascii="Amiri" w:hAnsi="Amiri" w:eastAsia="Amiri" w:cs="Amiri"/>
          <w:lang w:bidi="ar-SA"/>
          <w:color w:val="111111"/>
          <w:sz w:val="28"/>
          <w:szCs w:val="28"/>
          <w:rtl/>
        </w:rPr>
        <w:t xml:space="preserve">طبع :طهران، 1383ش، في اجوبة المسائل النصيرية</w:t>
      </w:r>
    </w:p>
    <w:p>
      <w:pPr>
        <w:pStyle w:val="BookText"/>
      </w:pPr>
      <w:r>
        <w:rPr>
          <w:rFonts w:ascii="Amiri" w:hAnsi="Amiri" w:eastAsia="Amiri" w:cs="Amiri"/>
          <w:lang w:bidi="ar-SA"/>
          <w:color w:val="111111"/>
          <w:sz w:val="28"/>
          <w:szCs w:val="28"/>
          <w:rtl/>
        </w:rPr>
        <w:t xml:space="preserve">66281 .كربلاء؛ العتبة العباسية؛ رقم المخطوط : 179/11</w:t>
      </w:r>
    </w:p>
    <w:p>
      <w:pPr>
        <w:pStyle w:val="BookText"/>
      </w:pPr>
      <w:r>
        <w:rPr>
          <w:rFonts w:ascii="Amiri" w:hAnsi="Amiri" w:eastAsia="Amiri" w:cs="Amiri"/>
          <w:lang w:bidi="ar-SA"/>
          <w:color w:val="111111"/>
          <w:sz w:val="28"/>
          <w:szCs w:val="28"/>
          <w:rtl/>
        </w:rPr>
        <w:t xml:space="preserve">أوّلها :أعلم أفاض الله على روحك أنوار الحكمة وطهر نفسك عن أدناس الطبيعة وإياك انتفاء؛ آخرها: الوافرة لازال منعما ومحسناً ومفيداً لأهل الصدق وطلبة الحق دقائق العلوم وكشف مبانيها وأسرار معانيها بحق النبي وآله</w:t>
      </w:r>
    </w:p>
    <w:p>
      <w:pPr>
        <w:pStyle w:val="BookText"/>
      </w:pPr>
      <w:r>
        <w:rPr>
          <w:rFonts w:ascii="Amiri" w:hAnsi="Amiri" w:eastAsia="Amiri" w:cs="Amiri"/>
          <w:lang w:bidi="ar-SA"/>
          <w:color w:val="111111"/>
          <w:sz w:val="28"/>
          <w:szCs w:val="28"/>
          <w:rtl/>
        </w:rPr>
        <w:t xml:space="preserve">جواب الكاتبي الثاني للطوسي ؛نستعليق، كا: مجهول ،تا :القرن 12ه- 2 ق (147-146)، 17س، 12*18سم [ف: 1-219]</w:t>
      </w:r>
    </w:p>
    <w:p>
      <w:pPr>
        <w:pStyle w:val="BookText"/>
      </w:pPr>
      <w:r>
        <w:rPr>
          <w:rFonts w:ascii="Amiri" w:hAnsi="Amiri" w:eastAsia="Amiri" w:cs="Amiri"/>
          <w:lang w:bidi="ar-SA"/>
          <w:color w:val="111111"/>
          <w:sz w:val="28"/>
          <w:szCs w:val="28"/>
          <w:rtl/>
        </w:rPr>
        <w:t xml:space="preserve">66282 .كربلاء؛ العتبة العباسية؛ رقم المخطوط : 179/9</w:t>
      </w:r>
    </w:p>
    <w:p>
      <w:pPr>
        <w:pStyle w:val="BookText"/>
      </w:pPr>
      <w:r>
        <w:rPr>
          <w:rFonts w:ascii="Amiri" w:hAnsi="Amiri" w:eastAsia="Amiri" w:cs="Amiri"/>
          <w:lang w:bidi="ar-SA"/>
          <w:color w:val="111111"/>
          <w:sz w:val="28"/>
          <w:szCs w:val="28"/>
          <w:rtl/>
        </w:rPr>
        <w:t xml:space="preserve">أوّلها :قال الإمام المحقق نجم الملة والدين علي بن عمر بن علي الكاتبي: بعد حمد موجب الكل والثناء عليه، والصلاة على نبيه محمّد وآله؛ آخرها :وإحسان الإنعام مما يزيل عنه ذلك ليصير مضافا إلى سائر الطافه السابقه وإنعاماته السالفه لازال مفيدا لأهل العلم ولطلبة الحق بحق النبي محمّد وآله جواب الكاتبي الأوّل للطوسي</w:t>
      </w:r>
    </w:p>
    <w:p>
      <w:pPr>
        <w:pStyle w:val="BookText"/>
      </w:pPr>
      <w:r>
        <w:rPr>
          <w:rFonts w:ascii="Amiri" w:hAnsi="Amiri" w:eastAsia="Amiri" w:cs="Amiri"/>
          <w:lang w:bidi="ar-SA"/>
          <w:color w:val="111111"/>
          <w:sz w:val="28"/>
          <w:szCs w:val="28"/>
          <w:rtl/>
        </w:rPr>
        <w:t xml:space="preserve">نستعليق، كا :مجهول ،تا: القرن 12ه- 7 ص (141-135)، 17س، 18*12سم [ف: 1-219]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32" w:name="pg8342_90659"/>
    <w:bookmarkEnd w:id="332"/>
    <w:p>
      <w:pPr>
        <w:pStyle w:val="Heading2"/>
      </w:pPr>
      <w:bookmarkStart w:id="1543" w:name="_Toc817"/>
      <w:r>
        <w:t>المكاتبات وما يدخل في غضونها (رسالة في) / أدب - عربي</w:t>
      </w:r>
      <w:bookmarkEnd w:id="1543"/>
    </w:p>
    <w:p>
      <w:pPr>
        <w:pStyle w:val="BookText"/>
      </w:pPr>
      <w:r>
        <w:rPr>
          <w:rFonts w:ascii="Amiri" w:hAnsi="Amiri" w:eastAsia="Amiri" w:cs="Amiri"/>
          <w:lang w:bidi="ar-SA"/>
          <w:color w:val="111111"/>
          <w:sz w:val="28"/>
          <w:szCs w:val="28"/>
          <w:rtl/>
        </w:rPr>
        <w:t xml:space="preserve">66283 . الموصل؛ المدرسة الأحمدية (في الأوقاف العامة)؛ رقم المخطوط: 24/82/19</w:t>
      </w:r>
    </w:p>
    <w:p>
      <w:pPr>
        <w:pStyle w:val="BookText"/>
      </w:pPr>
      <w:r>
        <w:rPr>
          <w:rFonts w:ascii="Amiri" w:hAnsi="Amiri" w:eastAsia="Amiri" w:cs="Amiri"/>
          <w:lang w:bidi="ar-SA"/>
          <w:color w:val="111111"/>
          <w:sz w:val="28"/>
          <w:szCs w:val="28"/>
          <w:rtl/>
        </w:rPr>
        <w:t xml:space="preserve">نظم لحسن بن شاور بن النقيب الشافعي في الشيخ ابن دقيق العيد، وأبيات للشيخ تقي الدين ثم فوائد ونقولات وابيات للإمام الأرجاني ثم أسماء مواضع في ضواحي دمشق وأبيات للسري الرفاء ومحمّد بن عمر الخزرجي وابن المكرم جلال الدين وصلاح الدين الاربلي</w:t>
      </w:r>
    </w:p>
    <w:p>
      <w:pPr>
        <w:pStyle w:val="BookText"/>
      </w:pPr>
      <w:r>
        <w:rPr>
          <w:rFonts w:ascii="IRNazanin" w:hAnsi="IRNazanin" w:eastAsia="IRNazanin" w:cs="IRNazanin"/>
          <w:lang w:bidi="fa-IR"/>
          <w:color w:val="111111"/>
          <w:sz w:val="28"/>
          <w:szCs w:val="28"/>
          <w:rtl/>
        </w:rPr>
        <w:t xml:space="preserve">کا :مجهول ،تا :مجهول؛ 21*15سم [الأوقاف العامة - الموصل: 5-285]</w:t>
      </w:r>
    </w:p>
    <w:p>
      <w:pPr>
        <w:pStyle w:val="Heading2"/>
      </w:pPr>
      <w:bookmarkStart w:id="1544" w:name="_Toc818"/>
      <w:r>
        <w:t>مكاتبات ومراسلات / ترسل - تركي</w:t>
      </w:r>
      <w:bookmarkEnd w:id="1544"/>
    </w:p>
    <w:p>
      <w:pPr>
        <w:pStyle w:val="BookText"/>
      </w:pPr>
      <w:r>
        <w:rPr>
          <w:rFonts w:ascii="Times New Roman" w:hAnsi="Times New Roman" w:eastAsia="Times New Roman" w:cs="Times New Roman"/>
          <w:lang w:val="en-US" w:bidi="en-US"/>
          <w:color w:val="111111"/>
          <w:sz w:val="28"/>
          <w:szCs w:val="28"/>
          <w:rtl/>
        </w:rPr>
        <w:t xml:space="preserve">66284.</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المخطوط:137</w:t>
      </w:r>
    </w:p>
    <w:p>
      <w:pPr>
        <w:pStyle w:val="BookText"/>
      </w:pPr>
      <w:r>
        <w:rPr>
          <w:rFonts w:ascii="IRNazanin" w:hAnsi="IRNazanin" w:eastAsia="IRNazanin" w:cs="IRNazanin"/>
          <w:lang w:bidi="fa-IR"/>
          <w:color w:val="111111"/>
          <w:sz w:val="28"/>
          <w:szCs w:val="28"/>
          <w:rtl/>
        </w:rPr>
        <w:t xml:space="preserve">کا :مجهول ،تا :مجهول؛ ناقصة :الآخر؛ 22 ق 16*21سم [الأوقاف العامة - الموصل: 7-332]</w:t>
      </w:r>
    </w:p>
    <w:p>
      <w:pPr>
        <w:pStyle w:val="Heading2"/>
      </w:pPr>
      <w:bookmarkStart w:id="1545" w:name="_Toc819"/>
      <w:r>
        <w:t>المكاتبات والمراسلات( رسالة في) / أدب - عربي</w:t>
      </w:r>
      <w:bookmarkEnd w:id="1545"/>
    </w:p>
    <w:p>
      <w:pPr>
        <w:pStyle w:val="BookText"/>
      </w:pPr>
      <w:r>
        <w:rPr>
          <w:rFonts w:ascii="IRNazanin" w:hAnsi="IRNazanin" w:eastAsia="IRNazanin" w:cs="IRNazanin"/>
          <w:lang w:bidi="fa-IR"/>
          <w:color w:val="111111"/>
          <w:sz w:val="28"/>
          <w:szCs w:val="28"/>
          <w:rtl/>
        </w:rPr>
        <w:t xml:space="preserve">66285 .بغداد؛ دار المخطوطات؛ رقم المخطوط : 1376/4</w:t>
      </w:r>
    </w:p>
    <w:p>
      <w:pPr>
        <w:pStyle w:val="BookText"/>
      </w:pPr>
      <w:r>
        <w:rPr>
          <w:rFonts w:ascii="Amiri" w:hAnsi="Amiri" w:eastAsia="Amiri" w:cs="Amiri"/>
          <w:lang w:bidi="ar-SA"/>
          <w:color w:val="111111"/>
          <w:sz w:val="28"/>
          <w:szCs w:val="28"/>
          <w:rtl/>
        </w:rPr>
        <w:t xml:space="preserve">أوّلها :الحمد لله خالق الأرواح ، ومصور الأشباح، والصلاة والسلام على رسوله محمّد</w:t>
      </w:r>
    </w:p>
    <w:p>
      <w:pPr>
        <w:pStyle w:val="BookText"/>
      </w:pPr>
      <w:r>
        <w:rPr>
          <w:rFonts w:ascii="Amiri" w:hAnsi="Amiri" w:eastAsia="Amiri" w:cs="Amiri"/>
          <w:lang w:bidi="ar-SA"/>
          <w:color w:val="111111"/>
          <w:sz w:val="28"/>
          <w:szCs w:val="28"/>
          <w:rtl/>
        </w:rPr>
        <w:t xml:space="preserve">الهادي إلى الصلاح ...</w:t>
      </w:r>
    </w:p>
    <w:p>
      <w:pPr>
        <w:pStyle w:val="BookText"/>
      </w:pPr>
      <w:r>
        <w:rPr>
          <w:rFonts w:ascii="IRNazanin" w:hAnsi="IRNazanin" w:eastAsia="IRNazanin" w:cs="IRNazanin"/>
          <w:lang w:bidi="fa-IR"/>
          <w:color w:val="111111"/>
          <w:sz w:val="28"/>
          <w:szCs w:val="28"/>
          <w:rtl/>
        </w:rPr>
        <w:t xml:space="preserve">کا :مجهول، تا: 1127ه- ؛ 8 ص 25 س، 20*14 سم [المتحف العراقي ف: الأدب -313]</w:t>
      </w:r>
    </w:p>
    <w:p>
      <w:pPr>
        <w:pStyle w:val="Heading2"/>
      </w:pPr>
      <w:bookmarkStart w:id="1546" w:name="_Toc820"/>
      <w:r>
        <w:t>المكاتبات والمراسلات (كتاب في) / ترسل - عربي</w:t>
      </w:r>
      <w:bookmarkEnd w:id="1546"/>
    </w:p>
    <w:p>
      <w:pPr>
        <w:pStyle w:val="BookText"/>
      </w:pPr>
      <w:r>
        <w:rPr>
          <w:rFonts w:ascii="Amiri" w:hAnsi="Amiri" w:eastAsia="Amiri" w:cs="Amiri"/>
          <w:lang w:bidi="ar-SA"/>
          <w:color w:val="111111"/>
          <w:sz w:val="28"/>
          <w:szCs w:val="28"/>
          <w:rtl/>
        </w:rPr>
        <w:t xml:space="preserve">66286 .بغداد؛ يعقوب سركيس( المهداة إلى جامعة الحكمة)؛ رقم المخطوط : 46</w:t>
      </w:r>
    </w:p>
    <w:p>
      <w:pPr>
        <w:pStyle w:val="BookText"/>
      </w:pPr>
      <w:r>
        <w:rPr>
          <w:rFonts w:ascii="Amiri" w:hAnsi="Amiri" w:eastAsia="Amiri" w:cs="Amiri"/>
          <w:lang w:bidi="ar-SA"/>
          <w:color w:val="111111"/>
          <w:sz w:val="28"/>
          <w:szCs w:val="28"/>
          <w:rtl/>
        </w:rPr>
        <w:t xml:space="preserve">ضمنه نماذج انشائية مما يكتب إلى طبقات من الناس منهم الصوفي، وقاضي العسكر وصاحب القلم ،والموالي ،والمفتين والكتاب والمشايخ وما يكتب من أدعية للسلطان وتهانيء وتعاز وغير ذلك مما يدخل في أدب الترسل</w:t>
      </w:r>
    </w:p>
    <w:p>
      <w:pPr>
        <w:pStyle w:val="BookText"/>
      </w:pPr>
      <w:r>
        <w:rPr>
          <w:rFonts w:ascii="Amiri" w:hAnsi="Amiri" w:eastAsia="Amiri" w:cs="Amiri"/>
          <w:lang w:bidi="ar-SA"/>
          <w:color w:val="111111"/>
          <w:sz w:val="28"/>
          <w:szCs w:val="28"/>
          <w:rtl/>
        </w:rPr>
        <w:t xml:space="preserve">كا :مجهول، تا: القرن 12ه- ناقصة :الآخر؛ 63 ص 21س، 21*15سم [ف: 34]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33" w:name="pg8342_90660"/>
    <w:bookmarkEnd w:id="333"/>
    <w:p>
      <w:pPr>
        <w:pStyle w:val="Heading2"/>
      </w:pPr>
      <w:bookmarkStart w:id="1547" w:name="_Toc821"/>
      <w:r>
        <w:t>مكاتبات ومعاقدات شرعية / أسناد - عربي</w:t>
      </w:r>
      <w:bookmarkEnd w:id="1547"/>
    </w:p>
    <w:p>
      <w:pPr>
        <w:pStyle w:val="BookText"/>
      </w:pPr>
      <w:r>
        <w:rPr>
          <w:rFonts w:ascii="Amiri" w:hAnsi="Amiri" w:eastAsia="Amiri" w:cs="Amiri"/>
          <w:lang w:bidi="ar-SA"/>
          <w:color w:val="111111"/>
          <w:sz w:val="28"/>
          <w:szCs w:val="28"/>
          <w:rtl/>
        </w:rPr>
        <w:t xml:space="preserve">66287 . الموصل؛ المدرسة الرضوانية (في الأوقاف العامة)؛ رقم المخطوط : 18/106/4</w:t>
      </w:r>
    </w:p>
    <w:p>
      <w:pPr>
        <w:pStyle w:val="BookText"/>
      </w:pPr>
      <w:r>
        <w:rPr>
          <w:rFonts w:ascii="IRNazanin" w:hAnsi="IRNazanin" w:eastAsia="IRNazanin" w:cs="IRNazanin"/>
          <w:lang w:bidi="fa-IR"/>
          <w:color w:val="111111"/>
          <w:sz w:val="28"/>
          <w:szCs w:val="28"/>
          <w:rtl/>
        </w:rPr>
        <w:t xml:space="preserve">کا :مجهول، تا:مجهول [الأوقاف العامة - الموصل: 8-172]</w:t>
      </w:r>
    </w:p>
    <w:p>
      <w:pPr>
        <w:pStyle w:val="Heading2"/>
      </w:pPr>
      <w:bookmarkStart w:id="1548" w:name="_Toc822"/>
      <w:r>
        <w:t>مكاتب الأوقاف وبطلانها / فقه - عربي</w:t>
      </w:r>
      <w:bookmarkEnd w:id="1548"/>
    </w:p>
    <w:p>
      <w:pPr>
        <w:pStyle w:val="BookText"/>
      </w:pPr>
      <w:r>
        <w:rPr>
          <w:rFonts w:ascii="Amiri" w:hAnsi="Amiri" w:eastAsia="Amiri" w:cs="Amiri"/>
          <w:lang w:bidi="ar-SA"/>
          <w:color w:val="111111"/>
          <w:sz w:val="28"/>
          <w:szCs w:val="28"/>
          <w:rtl/>
        </w:rPr>
        <w:t xml:space="preserve">ابن نجيم ،زين الدين بن إبراهيم( - 970 ه- )</w:t>
      </w:r>
    </w:p>
    <w:p>
      <w:pPr>
        <w:pStyle w:val="BookText"/>
      </w:pPr>
      <w:r>
        <w:rPr>
          <w:rFonts w:ascii="Amiri" w:hAnsi="Amiri" w:eastAsia="Amiri" w:cs="Amiri"/>
          <w:lang w:bidi="ar-SA"/>
          <w:color w:val="111111"/>
          <w:sz w:val="28"/>
          <w:szCs w:val="28"/>
          <w:rtl/>
        </w:rPr>
        <w:t xml:space="preserve">66288 . السليمانية؛ مكتبة البابانيين (في الأوقاف المركزية)؛ رقم المخطوط : 9/34</w:t>
      </w:r>
    </w:p>
    <w:p>
      <w:pPr>
        <w:pStyle w:val="BookText"/>
      </w:pPr>
      <w:r>
        <w:rPr>
          <w:rFonts w:ascii="Amiri" w:hAnsi="Amiri" w:eastAsia="Amiri" w:cs="Amiri"/>
          <w:lang w:bidi="ar-SA"/>
          <w:color w:val="111111"/>
          <w:sz w:val="28"/>
          <w:szCs w:val="28"/>
          <w:rtl/>
        </w:rPr>
        <w:t xml:space="preserve">ت/مجاميع / 310-311</w:t>
      </w:r>
    </w:p>
    <w:p>
      <w:pPr>
        <w:pStyle w:val="BookText"/>
      </w:pPr>
      <w:r>
        <w:rPr>
          <w:rFonts w:ascii="Amiri" w:hAnsi="Amiri" w:eastAsia="Amiri" w:cs="Amiri"/>
          <w:lang w:bidi="ar-SA"/>
          <w:color w:val="111111"/>
          <w:sz w:val="28"/>
          <w:szCs w:val="28"/>
          <w:rtl/>
        </w:rPr>
        <w:t xml:space="preserve">أوّلها: الحمد لله الذي ينصر الحق ولو بعد حين وينشر العدل في الخلق ويقمع المبطلين؛ آخرها: وفي فتاوى البزازية إذا لم يكن القاضي مجتهدا أو قضى بالفتوى ثم تبين أنه على خلاف مذهبه نفذ وليس لغيره نقضه انتهى.</w:t>
      </w:r>
    </w:p>
    <w:p>
      <w:pPr>
        <w:pStyle w:val="BookText"/>
      </w:pPr>
      <w:r>
        <w:rPr>
          <w:rFonts w:ascii="IRNazanin" w:hAnsi="IRNazanin" w:eastAsia="IRNazanin" w:cs="IRNazanin"/>
          <w:lang w:bidi="fa-IR"/>
          <w:color w:val="111111"/>
          <w:sz w:val="28"/>
          <w:szCs w:val="28"/>
          <w:rtl/>
        </w:rPr>
        <w:t xml:space="preserve">كا :فتحي بن الحاج محمّد سعید، تا: 1199 ه-، 7ق، 23 س، 15*22سم [الأوقاف المركزية</w:t>
      </w:r>
    </w:p>
    <w:p>
      <w:pPr>
        <w:pStyle w:val="BookText"/>
      </w:pPr>
      <w:r>
        <w:rPr>
          <w:rFonts w:ascii="IRNazanin" w:hAnsi="IRNazanin" w:eastAsia="IRNazanin" w:cs="IRNazanin"/>
          <w:lang w:bidi="fa-IR"/>
          <w:color w:val="111111"/>
          <w:sz w:val="28"/>
          <w:szCs w:val="28"/>
          <w:rtl/>
        </w:rPr>
        <w:t xml:space="preserve">ف: 1-346]</w:t>
      </w:r>
    </w:p>
    <w:p>
      <w:pPr>
        <w:pStyle w:val="Heading2"/>
      </w:pPr>
      <w:bookmarkStart w:id="1549" w:name="_Toc823"/>
      <w:r>
        <w:t>مكاتبة في مسألة في الرهن / فقه - عربي</w:t>
      </w:r>
      <w:bookmarkEnd w:id="1549"/>
    </w:p>
    <w:p>
      <w:pPr>
        <w:pStyle w:val="BookText"/>
      </w:pPr>
      <w:r>
        <w:rPr>
          <w:rFonts w:ascii="Amiri" w:hAnsi="Amiri" w:eastAsia="Amiri" w:cs="Amiri"/>
          <w:lang w:bidi="ar-SA"/>
          <w:color w:val="111111"/>
          <w:sz w:val="28"/>
          <w:szCs w:val="28"/>
          <w:rtl/>
        </w:rPr>
        <w:t xml:space="preserve">الأعرجي، محمّد علي بن كاظم(- 1227ه- )</w:t>
      </w:r>
    </w:p>
    <w:p>
      <w:pPr>
        <w:pStyle w:val="BookText"/>
      </w:pPr>
      <w:r>
        <w:rPr>
          <w:rFonts w:ascii="Amiri" w:hAnsi="Amiri" w:eastAsia="Amiri" w:cs="Amiri"/>
          <w:lang w:bidi="ar-SA"/>
          <w:color w:val="111111"/>
          <w:sz w:val="28"/>
          <w:szCs w:val="28"/>
          <w:rtl/>
        </w:rPr>
        <w:t xml:space="preserve">66289 . الكاظمية؛ جامعة مدينة العلم؛ رقم المخطوط : 142/6/4</w:t>
      </w:r>
    </w:p>
    <w:p>
      <w:pPr>
        <w:pStyle w:val="BookText"/>
      </w:pPr>
      <w:r>
        <w:rPr>
          <w:rFonts w:ascii="IRNazanin" w:hAnsi="IRNazanin" w:eastAsia="IRNazanin" w:cs="IRNazanin"/>
          <w:lang w:bidi="fa-IR"/>
          <w:color w:val="111111"/>
          <w:sz w:val="28"/>
          <w:szCs w:val="28"/>
          <w:rtl/>
        </w:rPr>
        <w:t xml:space="preserve">أوّلها: مكاتبة، اتفق لي الجلوس يوما مع بعض محققي أهل هذا العصر الشيخ أسد الله؛ :آخرها :تأییدها مجال واسع جدا كما لا يخفي</w:t>
      </w:r>
    </w:p>
    <w:p>
      <w:pPr>
        <w:pStyle w:val="BookText"/>
      </w:pPr>
      <w:r>
        <w:rPr>
          <w:rFonts w:ascii="Amiri" w:hAnsi="Amiri" w:eastAsia="Amiri" w:cs="Amiri"/>
          <w:lang w:bidi="ar-SA"/>
          <w:color w:val="111111"/>
          <w:sz w:val="28"/>
          <w:szCs w:val="28"/>
          <w:rtl/>
        </w:rPr>
        <w:t xml:space="preserve">مع الشيخ أسد الله ولعله صاحب المقاييس، ويظهر أنها من إفاضات السيد محسن الأعرجي لأن الشيخ أسد الله من معاصريه وقد توفي سنة 1220 أي قبل وفاة السيد</w:t>
      </w:r>
    </w:p>
    <w:p>
      <w:pPr>
        <w:pStyle w:val="BookText"/>
      </w:pPr>
      <w:r>
        <w:rPr>
          <w:rFonts w:ascii="IRNazanin" w:hAnsi="IRNazanin" w:eastAsia="IRNazanin" w:cs="IRNazanin"/>
          <w:lang w:bidi="fa-IR"/>
          <w:color w:val="111111"/>
          <w:sz w:val="28"/>
          <w:szCs w:val="28"/>
          <w:rtl/>
        </w:rPr>
        <w:t xml:space="preserve">بسبع سنین؛ کا :مجهول، تا :مجهول؛ قطر سم؛ 21/5*15سم [ف: 99]</w:t>
      </w:r>
    </w:p>
    <w:p>
      <w:pPr>
        <w:pStyle w:val="BookText"/>
      </w:pPr>
      <w:r>
        <w:rPr>
          <w:rFonts w:ascii="Amiri" w:hAnsi="Amiri" w:eastAsia="Amiri" w:cs="Amiri"/>
          <w:lang w:bidi="ar-SA"/>
          <w:color w:val="111111"/>
          <w:sz w:val="28"/>
          <w:szCs w:val="28"/>
          <w:rtl/>
        </w:rPr>
        <w:t xml:space="preserve">مكاتيب - منشآت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34" w:name="pg8342_90661"/>
    <w:bookmarkEnd w:id="334"/>
    <w:p>
      <w:pPr>
        <w:pStyle w:val="BookText"/>
      </w:pPr>
      <w:r>
        <w:rPr>
          <w:rFonts w:ascii="Amiri" w:hAnsi="Amiri" w:eastAsia="Amiri" w:cs="Amiri"/>
          <w:lang w:bidi="ar-SA"/>
          <w:color w:val="111111"/>
          <w:sz w:val="28"/>
          <w:szCs w:val="28"/>
          <w:rtl/>
        </w:rPr>
        <w:t xml:space="preserve">مكاتيب - مكتوبات</w:t>
      </w:r>
    </w:p>
    <w:p>
      <w:pPr>
        <w:pStyle w:val="BookText"/>
      </w:pPr>
      <w:r>
        <w:rPr>
          <w:rFonts w:ascii="Amiri" w:hAnsi="Amiri" w:eastAsia="Amiri" w:cs="Amiri"/>
          <w:lang w:bidi="ar-SA"/>
          <w:color w:val="111111"/>
          <w:sz w:val="28"/>
          <w:szCs w:val="28"/>
          <w:rtl/>
        </w:rPr>
        <w:t xml:space="preserve">مكاتيب صد خطابه</w:t>
      </w:r>
    </w:p>
    <w:p>
      <w:pPr>
        <w:pStyle w:val="Heading2"/>
      </w:pPr>
      <w:bookmarkStart w:id="1550" w:name="_Toc824"/>
      <w:r>
        <w:t>مكاتيب / عرفان ،وتصوف، أجوبة الأسئلة - عربي</w:t>
      </w:r>
      <w:bookmarkEnd w:id="1550"/>
    </w:p>
    <w:p>
      <w:pPr>
        <w:pStyle w:val="BookText"/>
      </w:pPr>
      <w:r>
        <w:rPr>
          <w:rFonts w:ascii="Amiri" w:hAnsi="Amiri" w:eastAsia="Amiri" w:cs="Amiri"/>
          <w:lang w:bidi="ar-SA"/>
          <w:color w:val="111111"/>
          <w:sz w:val="28"/>
          <w:szCs w:val="28"/>
          <w:rtl/>
        </w:rPr>
        <w:t xml:space="preserve">بايزيد البسطامي، طيفور بن عيسى (188 - 261ه-)</w:t>
      </w:r>
    </w:p>
    <w:p>
      <w:pPr>
        <w:pStyle w:val="BookText"/>
      </w:pPr>
      <w:r>
        <w:rPr>
          <w:rFonts w:ascii="Amiri" w:hAnsi="Amiri" w:eastAsia="Amiri" w:cs="Amiri"/>
          <w:lang w:bidi="ar-SA"/>
          <w:color w:val="111111"/>
          <w:sz w:val="28"/>
          <w:szCs w:val="28"/>
          <w:rtl/>
        </w:rPr>
        <w:t xml:space="preserve">طبع :نشرها الدكتور عبد الرحمن بدوي في شطحات الصوفية»، ص173</w:t>
      </w:r>
    </w:p>
    <w:p>
      <w:pPr>
        <w:pStyle w:val="BookText"/>
      </w:pPr>
      <w:r>
        <w:rPr>
          <w:rFonts w:ascii="Times New Roman" w:hAnsi="Times New Roman" w:eastAsia="Times New Roman" w:cs="Times New Roman"/>
          <w:lang w:val="en-US" w:bidi="en-US"/>
          <w:color w:val="111111"/>
          <w:sz w:val="28"/>
          <w:szCs w:val="28"/>
          <w:rtl/>
        </w:rPr>
        <w:t xml:space="preserve">66290.</w:t>
      </w:r>
    </w:p>
    <w:p>
      <w:pPr>
        <w:pStyle w:val="BookText"/>
      </w:pPr>
      <w:r>
        <w:rPr>
          <w:rFonts w:ascii="Amiri" w:hAnsi="Amiri" w:eastAsia="Amiri" w:cs="Amiri"/>
          <w:lang w:bidi="ar-SA"/>
          <w:color w:val="111111"/>
          <w:sz w:val="28"/>
          <w:szCs w:val="28"/>
          <w:rtl/>
        </w:rPr>
        <w:t xml:space="preserve">بغداد؛ مكتبة الأوقاف العامة؛ رقم المخطوط : 13837/5</w:t>
      </w:r>
    </w:p>
    <w:p>
      <w:pPr>
        <w:pStyle w:val="BookText"/>
      </w:pPr>
      <w:r>
        <w:rPr>
          <w:rFonts w:ascii="Amiri" w:hAnsi="Amiri" w:eastAsia="Amiri" w:cs="Amiri"/>
          <w:lang w:bidi="ar-SA"/>
          <w:color w:val="111111"/>
          <w:sz w:val="28"/>
          <w:szCs w:val="28"/>
          <w:rtl/>
        </w:rPr>
        <w:t xml:space="preserve">أوّلها :قال أبو زيد البسطامي كنت يوماً في بعض سياحتي متلذذا بخلوتي ...</w:t>
      </w:r>
    </w:p>
    <w:p>
      <w:pPr>
        <w:pStyle w:val="BookText"/>
      </w:pPr>
      <w:r>
        <w:rPr>
          <w:rFonts w:ascii="IRNazanin" w:hAnsi="IRNazanin" w:eastAsia="IRNazanin" w:cs="IRNazanin"/>
          <w:lang w:bidi="fa-IR"/>
          <w:color w:val="111111"/>
          <w:sz w:val="28"/>
          <w:szCs w:val="28"/>
          <w:rtl/>
        </w:rPr>
        <w:t xml:space="preserve">کا :مجهول، تا: 1332ه- 5ق، 22س، 19*13سم [ف: 2-408]</w:t>
      </w:r>
    </w:p>
    <w:p>
      <w:pPr>
        <w:pStyle w:val="Heading2"/>
      </w:pPr>
      <w:bookmarkStart w:id="1551" w:name="_Toc825"/>
      <w:r>
        <w:t>مكاتيب = مفاتيح الغيب / عرفان وتصوف - عربي وفارسي</w:t>
      </w:r>
      <w:bookmarkEnd w:id="1551"/>
    </w:p>
    <w:p>
      <w:pPr>
        <w:pStyle w:val="BookText"/>
      </w:pPr>
      <w:r>
        <w:rPr>
          <w:rFonts w:ascii="Amiri" w:hAnsi="Amiri" w:eastAsia="Amiri" w:cs="Amiri"/>
          <w:lang w:bidi="ar-SA"/>
          <w:color w:val="111111"/>
          <w:sz w:val="28"/>
          <w:szCs w:val="28"/>
          <w:rtl/>
        </w:rPr>
        <w:t xml:space="preserve">قطب الدين الشيرازي ،عبد الله بن محيي الدين محمّد (القرن 9 ه-)</w:t>
      </w:r>
    </w:p>
    <w:p>
      <w:pPr>
        <w:pStyle w:val="BookText"/>
      </w:pPr>
      <w:r>
        <w:rPr>
          <w:rFonts w:ascii="IRNazanin" w:hAnsi="IRNazanin" w:eastAsia="IRNazanin" w:cs="IRNazanin"/>
          <w:lang w:bidi="fa-IR"/>
          <w:color w:val="111111"/>
          <w:sz w:val="28"/>
          <w:szCs w:val="28"/>
          <w:rtl/>
        </w:rPr>
        <w:t xml:space="preserve">طبع :شیراز 1337 ه- 1339ش؛ قم، 1385ش</w:t>
      </w:r>
    </w:p>
    <w:p>
      <w:pPr>
        <w:pStyle w:val="BookText"/>
      </w:pPr>
      <w:r>
        <w:rPr>
          <w:rFonts w:ascii="Amiri" w:hAnsi="Amiri" w:eastAsia="Amiri" w:cs="Amiri"/>
          <w:lang w:bidi="ar-SA"/>
          <w:color w:val="111111"/>
          <w:sz w:val="28"/>
          <w:szCs w:val="28"/>
          <w:rtl/>
        </w:rPr>
        <w:t xml:space="preserve">66291 . النجف الأشرف؛ مكتبة الإمام أمير المؤمنين العامة؛ رقم المخطوط : 1518</w:t>
      </w:r>
    </w:p>
    <w:p>
      <w:pPr>
        <w:pStyle w:val="BookText"/>
      </w:pPr>
      <w:r>
        <w:rPr>
          <w:rFonts w:ascii="IRNazanin" w:hAnsi="IRNazanin" w:eastAsia="IRNazanin" w:cs="IRNazanin"/>
          <w:lang w:bidi="fa-IR"/>
          <w:color w:val="111111"/>
          <w:sz w:val="28"/>
          <w:szCs w:val="28"/>
          <w:rtl/>
        </w:rPr>
        <w:t xml:space="preserve">کا :مجهول، تا: القرن 11ه- ناقصة: الآخر؛ 83ق [ف: 2-683]</w:t>
      </w:r>
    </w:p>
    <w:p>
      <w:pPr>
        <w:pStyle w:val="Heading2"/>
      </w:pPr>
      <w:bookmarkStart w:id="1552" w:name="_Toc826"/>
      <w:r>
        <w:t>مكاتيب = مكتوبات / عرفان وتصوف - فارسي</w:t>
      </w:r>
      <w:bookmarkEnd w:id="1552"/>
    </w:p>
    <w:p>
      <w:pPr>
        <w:pStyle w:val="BookText"/>
      </w:pPr>
      <w:r>
        <w:rPr>
          <w:rFonts w:ascii="Amiri" w:hAnsi="Amiri" w:eastAsia="Amiri" w:cs="Amiri"/>
          <w:lang w:bidi="ar-SA"/>
          <w:color w:val="111111"/>
          <w:sz w:val="28"/>
          <w:szCs w:val="28"/>
          <w:rtl/>
        </w:rPr>
        <w:t xml:space="preserve">الفاروقي، أحمد بن عبد الاحد (971 - 1034 ه- )</w:t>
      </w:r>
    </w:p>
    <w:p>
      <w:pPr>
        <w:pStyle w:val="BookText"/>
      </w:pPr>
      <w:r>
        <w:rPr>
          <w:rFonts w:ascii="IRNazanin" w:hAnsi="IRNazanin" w:eastAsia="IRNazanin" w:cs="IRNazanin"/>
          <w:lang w:bidi="fa-IR"/>
          <w:color w:val="111111"/>
          <w:sz w:val="28"/>
          <w:szCs w:val="28"/>
          <w:rtl/>
        </w:rPr>
        <w:t xml:space="preserve">أوّله: الحمد لله رب العالمين اضعاف ما حمده جميع خلقه كما يحب ربنا ويرضي ... اما نموده میآید که این دفتر اول است ...</w:t>
      </w:r>
    </w:p>
    <w:p>
      <w:pPr>
        <w:pStyle w:val="BookText"/>
      </w:pPr>
      <w:r>
        <w:rPr>
          <w:rFonts w:ascii="IRNazanin" w:hAnsi="IRNazanin" w:eastAsia="IRNazanin" w:cs="IRNazanin"/>
          <w:lang w:bidi="fa-IR"/>
          <w:color w:val="111111"/>
          <w:sz w:val="28"/>
          <w:szCs w:val="28"/>
          <w:rtl/>
        </w:rPr>
        <w:t xml:space="preserve">آخره :در طریقه نقشبندیه وجد چه ،گنجایش لیکن بر سلف اعتراض نباید کرد از قصد و نیت قسم دیگر .بود انما الاعمال بالنيات الحال در نظر آن نیست و حال آنان تنزیه وجمله نصایح در این پنج کلمه است.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طبع :الهند، 1334ه-؛ كراتشي، 1392ه- استانبول، 1992م</w:t>
      </w:r>
    </w:p>
    <w:p>
      <w:pPr>
        <w:pStyle w:val="BookText"/>
      </w:pPr>
      <w:r>
        <w:rPr>
          <w:rFonts w:ascii="Amiri" w:hAnsi="Amiri" w:eastAsia="Amiri" w:cs="Amiri"/>
          <w:lang w:bidi="ar-SA"/>
          <w:color w:val="111111"/>
          <w:sz w:val="28"/>
          <w:szCs w:val="28"/>
          <w:rtl/>
        </w:rPr>
        <w:t xml:space="preserve">[فنخا :31 316-317 (16 نسخة)]</w:t>
      </w:r>
    </w:p>
    <w:p>
      <w:pPr>
        <w:pStyle w:val="BookText"/>
      </w:pPr>
      <w:r>
        <w:rPr>
          <w:rFonts w:ascii="Amiri" w:hAnsi="Amiri" w:eastAsia="Amiri" w:cs="Amiri"/>
          <w:lang w:bidi="ar-SA"/>
          <w:color w:val="111111"/>
          <w:sz w:val="28"/>
          <w:szCs w:val="28"/>
          <w:rtl/>
        </w:rPr>
        <w:t xml:space="preserve">66292 . السليمانية؛ مكتبة الأوقاف المركزية؛ رقم المخطوط: ت/903</w:t>
      </w:r>
    </w:p>
    <w:p>
      <w:pPr>
        <w:pStyle w:val="BookText"/>
      </w:pPr>
      <w:r>
        <w:rPr>
          <w:rFonts w:ascii="IRNazanin" w:hAnsi="IRNazanin" w:eastAsia="IRNazanin" w:cs="IRNazanin"/>
          <w:lang w:bidi="fa-IR"/>
          <w:color w:val="111111"/>
          <w:sz w:val="28"/>
          <w:szCs w:val="28"/>
          <w:rtl/>
        </w:rPr>
        <w:t xml:space="preserve">أوّلها: مطابق ؛آخرها: حق سبحانه وتعالى بأحسن وجوه وأوفق طرق این دولت عظمی میسر کرداند بحرمة النبي وآله الامجاد وعليه وعلى أهل من الصلاة وأتمها ومن التسليمات أكملها ...</w:t>
      </w:r>
    </w:p>
    <w:p>
      <w:pPr>
        <w:pStyle w:val="BookText"/>
      </w:pPr>
      <w:r>
        <w:rPr>
          <w:rFonts w:ascii="IRNazanin" w:hAnsi="IRNazanin" w:eastAsia="IRNazanin" w:cs="IRNazanin"/>
          <w:lang w:bidi="fa-IR"/>
          <w:color w:val="111111"/>
          <w:sz w:val="28"/>
          <w:szCs w:val="28"/>
          <w:rtl/>
        </w:rPr>
        <w:t xml:space="preserve">کا :عبد الکریم ،تا: 1240ه-، 215 ق، 26 س، 30*19سم [ف 3-80]</w:t>
      </w:r>
    </w:p>
    <w:p>
      <w:pPr>
        <w:pStyle w:val="BookText"/>
      </w:pPr>
      <w:r>
        <w:rPr>
          <w:rFonts w:ascii="Amiri" w:hAnsi="Amiri" w:eastAsia="Amiri" w:cs="Amiri"/>
          <w:lang w:bidi="ar-SA"/>
          <w:color w:val="111111"/>
          <w:sz w:val="28"/>
          <w:szCs w:val="28"/>
          <w:rtl/>
        </w:rPr>
        <w:t xml:space="preserve">66293 . السليمانية؛ مكتبة الأوقاف المركزية؛ رقم المخطوط : 6/61 ت/مجاميع /539</w:t>
      </w:r>
    </w:p>
    <w:p>
      <w:pPr>
        <w:pStyle w:val="BookText"/>
      </w:pPr>
      <w:r>
        <w:rPr>
          <w:rFonts w:ascii="IRNazanin" w:hAnsi="IRNazanin" w:eastAsia="IRNazanin" w:cs="IRNazanin"/>
          <w:lang w:bidi="fa-IR"/>
          <w:color w:val="111111"/>
          <w:sz w:val="28"/>
          <w:szCs w:val="28"/>
          <w:rtl/>
        </w:rPr>
        <w:t xml:space="preserve">أوّلها :مطابق؛ آخرها :حق سبحانه وتعالى باحسن لاوجوه واوثق طریق این دولت عظمی را میسر کرداند بحرمة النبي وآله الأمجاد عليه وعلى آله من الصلوات أتمها ومن التسليمات أكملها .</w:t>
      </w:r>
    </w:p>
    <w:p>
      <w:pPr>
        <w:pStyle w:val="BookText"/>
      </w:pPr>
      <w:r>
        <w:rPr>
          <w:rFonts w:ascii="IRNazanin" w:hAnsi="IRNazanin" w:eastAsia="IRNazanin" w:cs="IRNazanin"/>
          <w:lang w:bidi="fa-IR"/>
          <w:color w:val="111111"/>
          <w:sz w:val="28"/>
          <w:szCs w:val="28"/>
          <w:rtl/>
        </w:rPr>
        <w:t xml:space="preserve">المجلد 1 ؛كا :محمّد کو لساره ي بامر من الشيخ سراج الدين عثمان الخالدي</w:t>
      </w:r>
    </w:p>
    <w:p>
      <w:pPr>
        <w:pStyle w:val="BookText"/>
      </w:pPr>
      <w:r>
        <w:rPr>
          <w:rFonts w:ascii="Amiri" w:hAnsi="Amiri" w:eastAsia="Amiri" w:cs="Amiri"/>
          <w:lang w:bidi="ar-SA"/>
          <w:color w:val="111111"/>
          <w:sz w:val="28"/>
          <w:szCs w:val="28"/>
          <w:rtl/>
        </w:rPr>
        <w:t xml:space="preserve">النقشبندي، تا: 1255ه- 174 ق، 25 س، 30*21سم [ف: 2-141]</w:t>
      </w:r>
    </w:p>
    <w:p>
      <w:pPr>
        <w:pStyle w:val="BookText"/>
      </w:pPr>
      <w:r>
        <w:rPr>
          <w:rFonts w:ascii="Amiri" w:hAnsi="Amiri" w:eastAsia="Amiri" w:cs="Amiri"/>
          <w:lang w:bidi="ar-SA"/>
          <w:color w:val="111111"/>
          <w:sz w:val="28"/>
          <w:szCs w:val="28"/>
          <w:rtl/>
        </w:rPr>
        <w:t xml:space="preserve">66294 . السليمانية؛ مكتبة الأوقاف المركزية؛ رقم المخطوط : 6/62 ت/مجاميع/539</w:t>
      </w:r>
    </w:p>
    <w:p>
      <w:pPr>
        <w:pStyle w:val="BookText"/>
      </w:pPr>
      <w:r>
        <w:rPr>
          <w:rFonts w:ascii="Amiri" w:hAnsi="Amiri" w:eastAsia="Amiri" w:cs="Amiri"/>
          <w:lang w:bidi="ar-SA"/>
          <w:color w:val="111111"/>
          <w:sz w:val="28"/>
          <w:szCs w:val="28"/>
          <w:rtl/>
        </w:rPr>
        <w:t xml:space="preserve">أوّلها: الحمد لله حمداً كثيراً طيباً مباركاً فيه مباركا عليه كما يحب ربنا ويرضاه؛ آخرها :والصلاة والسلام والتحية على رسوله دائما وسرمدا وعلى آله الكرام وصحبه العظام إلى يوم القيامة ... الخ.</w:t>
      </w:r>
    </w:p>
    <w:p>
      <w:pPr>
        <w:pStyle w:val="BookText"/>
      </w:pPr>
      <w:r>
        <w:rPr>
          <w:rFonts w:ascii="Amiri" w:hAnsi="Amiri" w:eastAsia="Amiri" w:cs="Amiri"/>
          <w:lang w:bidi="ar-SA"/>
          <w:color w:val="111111"/>
          <w:sz w:val="28"/>
          <w:szCs w:val="28"/>
          <w:rtl/>
        </w:rPr>
        <w:t xml:space="preserve">المجلد :2 ؛كا :محمّد كولساره ئي ،تا :1255ه- ق ، 25 س ، 30*21سم [ف: 2-142]</w:t>
      </w:r>
    </w:p>
    <w:p>
      <w:pPr>
        <w:pStyle w:val="BookText"/>
      </w:pPr>
      <w:r>
        <w:rPr>
          <w:rFonts w:ascii="Amiri" w:hAnsi="Amiri" w:eastAsia="Amiri" w:cs="Amiri"/>
          <w:lang w:bidi="ar-SA"/>
          <w:color w:val="111111"/>
          <w:sz w:val="28"/>
          <w:szCs w:val="28"/>
          <w:rtl/>
        </w:rPr>
        <w:t xml:space="preserve">66295 .السليمانية؛ مكتبة الأوقاف المركزية؛ رقم المخطوط : 6/63 ت/مجاميع /539</w:t>
      </w:r>
    </w:p>
    <w:p>
      <w:pPr>
        <w:pStyle w:val="BookText"/>
      </w:pPr>
      <w:r>
        <w:rPr>
          <w:rFonts w:ascii="IRNazanin" w:hAnsi="IRNazanin" w:eastAsia="IRNazanin" w:cs="IRNazanin"/>
          <w:lang w:bidi="fa-IR"/>
          <w:color w:val="111111"/>
          <w:sz w:val="28"/>
          <w:szCs w:val="28"/>
          <w:rtl/>
        </w:rPr>
        <w:t xml:space="preserve">أوّلها: اما بعد این کلمات طیبات و حروف عالیات که هر نقطه ازان مرکز بر کاری دلهای بی قرارست ؛آخرها :ذلك فضل الله يؤتيه من يشاء والله ذو الفضل العظيم.</w:t>
      </w:r>
    </w:p>
    <w:p>
      <w:pPr>
        <w:pStyle w:val="BookText"/>
      </w:pPr>
      <w:r>
        <w:rPr>
          <w:rFonts w:ascii="Amiri" w:hAnsi="Amiri" w:eastAsia="Amiri" w:cs="Amiri"/>
          <w:lang w:bidi="ar-SA"/>
          <w:color w:val="111111"/>
          <w:sz w:val="28"/>
          <w:szCs w:val="28"/>
          <w:rtl/>
        </w:rPr>
        <w:t xml:space="preserve">المجلد ؛نستعليق ،كا :محمّد العثماني الكولساره في، تا: 1255ه- 96ق، 21*30سم [ف:</w:t>
      </w:r>
    </w:p>
    <w:p>
      <w:pPr>
        <w:pStyle w:val="BookText"/>
      </w:pPr>
      <w:r>
        <w:rPr>
          <w:rFonts w:ascii="Times New Roman" w:hAnsi="Times New Roman" w:eastAsia="Times New Roman" w:cs="Times New Roman"/>
          <w:lang w:val="en-US" w:bidi="en-US"/>
          <w:color w:val="111111"/>
          <w:sz w:val="28"/>
          <w:szCs w:val="28"/>
          <w:rtl/>
        </w:rPr>
        <w:t xml:space="preserve">142-2 ]</w:t>
      </w:r>
    </w:p>
    <w:p>
      <w:pPr>
        <w:pStyle w:val="BookText"/>
      </w:pPr>
      <w:r>
        <w:rPr>
          <w:rFonts w:ascii="Amiri" w:hAnsi="Amiri" w:eastAsia="Amiri" w:cs="Amiri"/>
          <w:lang w:bidi="ar-SA"/>
          <w:color w:val="111111"/>
          <w:sz w:val="28"/>
          <w:szCs w:val="28"/>
          <w:rtl/>
        </w:rPr>
        <w:t xml:space="preserve">66296 .بغداد؛ مكتبة الأوقاف العامة؛ رقم المخطوط : 4752</w:t>
      </w:r>
    </w:p>
    <w:p>
      <w:pPr>
        <w:pStyle w:val="BookText"/>
      </w:pPr>
      <w:r>
        <w:rPr>
          <w:rFonts w:ascii="Amiri" w:hAnsi="Amiri" w:eastAsia="Amiri" w:cs="Amiri"/>
          <w:lang w:bidi="ar-SA"/>
          <w:color w:val="111111"/>
          <w:sz w:val="28"/>
          <w:szCs w:val="28"/>
          <w:rtl/>
        </w:rPr>
        <w:t xml:space="preserve">أوّلها :المكتوب في بيان أحوال تناسب اسم الظاهر وظهور قسم خاص من التوحيد وبيان</w:t>
      </w:r>
    </w:p>
    <w:p>
      <w:pPr>
        <w:pStyle w:val="BookText"/>
      </w:pPr>
      <w:r>
        <w:rPr>
          <w:rFonts w:ascii="IRNazanin" w:hAnsi="IRNazanin" w:eastAsia="IRNazanin" w:cs="IRNazanin"/>
          <w:lang w:bidi="fa-IR"/>
          <w:color w:val="111111"/>
          <w:sz w:val="28"/>
          <w:szCs w:val="28"/>
          <w:rtl/>
        </w:rPr>
        <w:t xml:space="preserve">عروجات وقعت ...</w:t>
      </w:r>
    </w:p>
    <w:p>
      <w:pPr>
        <w:pStyle w:val="BookText"/>
      </w:pPr>
      <w:r>
        <w:rPr>
          <w:rFonts w:ascii="Amiri" w:hAnsi="Amiri" w:eastAsia="Amiri" w:cs="Amiri"/>
          <w:lang w:bidi="ar-SA"/>
          <w:color w:val="111111"/>
          <w:sz w:val="28"/>
          <w:szCs w:val="28"/>
          <w:rtl/>
        </w:rPr>
        <w:t xml:space="preserve">هي رسائل بحث بها إلى بعض مشايخ الصوفية ؛كا :مجهول، تا: مجهول؛ 191ق 18*28سم [ف: 2-502]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35" w:name="pg8342_90663"/>
    <w:bookmarkEnd w:id="335"/>
    <w:p>
      <w:pPr>
        <w:pStyle w:val="BookText"/>
      </w:pPr>
      <w:r>
        <w:rPr>
          <w:rFonts w:ascii="Amiri" w:hAnsi="Amiri" w:eastAsia="Amiri" w:cs="Amiri"/>
          <w:lang w:bidi="ar-SA"/>
          <w:color w:val="111111"/>
          <w:sz w:val="28"/>
          <w:szCs w:val="28"/>
          <w:rtl/>
        </w:rPr>
        <w:t xml:space="preserve">66297 . السليمانية؛ مكتبة الأوقاف المركزية؛ رقم المخطوط : 6/64 ت/ 659</w:t>
      </w:r>
    </w:p>
    <w:p>
      <w:pPr>
        <w:pStyle w:val="BookText"/>
      </w:pPr>
      <w:r>
        <w:rPr>
          <w:rFonts w:ascii="Amiri" w:hAnsi="Amiri" w:eastAsia="Amiri" w:cs="Amiri"/>
          <w:lang w:bidi="ar-SA"/>
          <w:color w:val="111111"/>
          <w:sz w:val="28"/>
          <w:szCs w:val="28"/>
          <w:rtl/>
        </w:rPr>
        <w:t xml:space="preserve">أوّلها :مطابق؛ آخرها :ذلك فضل الله يؤتيه من يشاء والله ذو الفضل العظيم.</w:t>
      </w:r>
    </w:p>
    <w:p>
      <w:pPr>
        <w:pStyle w:val="BookText"/>
      </w:pPr>
      <w:r>
        <w:rPr>
          <w:rFonts w:ascii="Amiri" w:hAnsi="Amiri" w:eastAsia="Amiri" w:cs="Amiri"/>
          <w:lang w:bidi="ar-SA"/>
          <w:color w:val="111111"/>
          <w:sz w:val="28"/>
          <w:szCs w:val="28"/>
          <w:rtl/>
        </w:rPr>
        <w:t xml:space="preserve">نستعليق، كا :حمز آخان ،تا :مجهول؛ بلدة دار السرور (بلدة) في افغانستان)؛ 546ق، 23 س، 28*17سم [ف: 2-143]</w:t>
      </w:r>
    </w:p>
    <w:p>
      <w:pPr>
        <w:pStyle w:val="Heading2"/>
      </w:pPr>
      <w:bookmarkStart w:id="1553" w:name="_Toc827"/>
      <w:r>
        <w:t>مكاتيب = سير وسلوك / عرفان وتصوف، سير وسلوك - فارسي</w:t>
      </w:r>
      <w:bookmarkEnd w:id="1553"/>
    </w:p>
    <w:p>
      <w:pPr>
        <w:pStyle w:val="BookText"/>
      </w:pPr>
      <w:r>
        <w:rPr>
          <w:rFonts w:ascii="Amiri" w:hAnsi="Amiri" w:eastAsia="Amiri" w:cs="Amiri"/>
          <w:lang w:bidi="ar-SA"/>
          <w:color w:val="111111"/>
          <w:sz w:val="28"/>
          <w:szCs w:val="28"/>
          <w:rtl/>
        </w:rPr>
        <w:t xml:space="preserve">البيدآبادي، محمّد بن محمّد رفيع (- 1197 ه- )</w:t>
      </w:r>
    </w:p>
    <w:p>
      <w:pPr>
        <w:pStyle w:val="BookText"/>
      </w:pPr>
      <w:r>
        <w:rPr>
          <w:rFonts w:ascii="IRNazanin" w:hAnsi="IRNazanin" w:eastAsia="IRNazanin" w:cs="IRNazanin"/>
          <w:lang w:bidi="fa-IR"/>
          <w:color w:val="111111"/>
          <w:sz w:val="28"/>
          <w:szCs w:val="28"/>
          <w:rtl/>
        </w:rPr>
        <w:t xml:space="preserve">أوّله: يا أخي وحبيبي إن كنت عبد الله فارفع همتك ووكل إليه ... المرء يطير بهمته كما يطير الطير بجناحيه غلام همت آنم که زیر چرخ کبود زهرچه رنگ تعلق پذیرد آزاد است هر چه در این راه نشانت دهند</w:t>
      </w:r>
    </w:p>
    <w:p>
      <w:pPr>
        <w:pStyle w:val="BookText"/>
      </w:pPr>
      <w:r>
        <w:rPr>
          <w:rFonts w:ascii="IRNazanin" w:hAnsi="IRNazanin" w:eastAsia="IRNazanin" w:cs="IRNazanin"/>
          <w:lang w:bidi="fa-IR"/>
          <w:color w:val="111111"/>
          <w:sz w:val="28"/>
          <w:szCs w:val="28"/>
          <w:rtl/>
        </w:rPr>
        <w:t xml:space="preserve">طبع :ایران 1385 ش، تحقيق: علي الصدرائي، تحت هذا العنوان «تذكرة السالكين»</w:t>
      </w:r>
    </w:p>
    <w:p>
      <w:pPr>
        <w:pStyle w:val="BookText"/>
      </w:pPr>
      <w:r>
        <w:rPr>
          <w:rFonts w:ascii="Amiri" w:hAnsi="Amiri" w:eastAsia="Amiri" w:cs="Amiri"/>
          <w:lang w:bidi="ar-SA"/>
          <w:color w:val="111111"/>
          <w:sz w:val="28"/>
          <w:szCs w:val="28"/>
          <w:rtl/>
        </w:rPr>
        <w:t xml:space="preserve">[فنخا :31 319-320 (12 نسخة)]</w:t>
      </w:r>
    </w:p>
    <w:p>
      <w:pPr>
        <w:pStyle w:val="BookText"/>
      </w:pPr>
      <w:r>
        <w:rPr>
          <w:rFonts w:ascii="Times New Roman" w:hAnsi="Times New Roman" w:eastAsia="Times New Roman" w:cs="Times New Roman"/>
          <w:lang w:val="en-US" w:bidi="en-US"/>
          <w:color w:val="111111"/>
          <w:sz w:val="28"/>
          <w:szCs w:val="28"/>
          <w:rtl/>
        </w:rPr>
        <w:t xml:space="preserve">66298.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1117</w:t>
      </w:r>
    </w:p>
    <w:p>
      <w:pPr>
        <w:pStyle w:val="BookText"/>
      </w:pPr>
      <w:r>
        <w:rPr>
          <w:rFonts w:ascii="IRNazanin" w:hAnsi="IRNazanin" w:eastAsia="IRNazanin" w:cs="IRNazanin"/>
          <w:lang w:bidi="fa-IR"/>
          <w:color w:val="111111"/>
          <w:sz w:val="28"/>
          <w:szCs w:val="28"/>
          <w:rtl/>
        </w:rPr>
        <w:t xml:space="preserve">کا :محمّد رضا بن محمّد قديم التبريزي، تا: 1232ه- إصفهان [ف: 1-344]</w:t>
      </w:r>
    </w:p>
    <w:p>
      <w:pPr>
        <w:pStyle w:val="Heading2"/>
      </w:pPr>
      <w:bookmarkStart w:id="1554" w:name="_Toc828"/>
      <w:r>
        <w:t>مكاتيب / أدب - فارسي</w:t>
      </w:r>
      <w:bookmarkEnd w:id="1554"/>
    </w:p>
    <w:p>
      <w:pPr>
        <w:pStyle w:val="BookText"/>
      </w:pPr>
      <w:r>
        <w:rPr>
          <w:rFonts w:ascii="Amiri" w:hAnsi="Amiri" w:eastAsia="Amiri" w:cs="Amiri"/>
          <w:lang w:bidi="ar-SA"/>
          <w:color w:val="111111"/>
          <w:sz w:val="28"/>
          <w:szCs w:val="28"/>
          <w:rtl/>
        </w:rPr>
        <w:t xml:space="preserve">الخرقاني، قطب الدين محمّد</w:t>
      </w:r>
    </w:p>
    <w:p>
      <w:pPr>
        <w:pStyle w:val="BookText"/>
      </w:pPr>
      <w:r>
        <w:rPr>
          <w:rFonts w:ascii="Amiri" w:hAnsi="Amiri" w:eastAsia="Amiri" w:cs="Amiri"/>
          <w:lang w:bidi="ar-SA"/>
          <w:color w:val="111111"/>
          <w:sz w:val="28"/>
          <w:szCs w:val="28"/>
          <w:rtl/>
        </w:rPr>
        <w:t xml:space="preserve">66299 . السليمانية؛ مكتبة الأوقاف المركزية؛ رقم المخطوط : 6/60ت مجاميع / 654-</w:t>
      </w:r>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IRNazanin" w:hAnsi="IRNazanin" w:eastAsia="IRNazanin" w:cs="IRNazanin"/>
          <w:lang w:bidi="fa-IR"/>
          <w:color w:val="111111"/>
          <w:sz w:val="28"/>
          <w:szCs w:val="28"/>
          <w:rtl/>
        </w:rPr>
        <w:t xml:space="preserve">أوّلها :فصل مشتمل على التنبيهات تنبیه هر امر که بنیاد شد عادت أهل عادت انست که حمداً فقه ان بادرت جویند ؛آخرها: تمت المكاتيب المشتمل على النكات اللطيفة والاشارات الغريبة للمولى الاولى الاقدم قطب الحق والحقيقة والدين محمّد الخرقاني.</w:t>
      </w:r>
    </w:p>
    <w:p>
      <w:pPr>
        <w:pStyle w:val="BookText"/>
      </w:pPr>
      <w:r>
        <w:rPr>
          <w:rFonts w:ascii="IRNazanin" w:hAnsi="IRNazanin" w:eastAsia="IRNazanin" w:cs="IRNazanin"/>
          <w:lang w:bidi="fa-IR"/>
          <w:color w:val="111111"/>
          <w:sz w:val="28"/>
          <w:szCs w:val="28"/>
          <w:rtl/>
        </w:rPr>
        <w:t xml:space="preserve">نستعلیق، کا :مجهول ،تا: 1033ه-، 142ق، 21 س، 24*13سم [ف: 2-140]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36" w:name="pg8342_90664"/>
    <w:bookmarkEnd w:id="336"/>
    <w:p>
      <w:pPr>
        <w:pStyle w:val="Heading2"/>
      </w:pPr>
      <w:bookmarkStart w:id="1555" w:name="_Toc829"/>
      <w:r>
        <w:t>مكاتيب / ترسل - عربي وفارسي</w:t>
      </w:r>
      <w:bookmarkEnd w:id="1555"/>
    </w:p>
    <w:p>
      <w:pPr>
        <w:pStyle w:val="BookText"/>
      </w:pPr>
      <w:r>
        <w:rPr>
          <w:rFonts w:ascii="Amiri" w:hAnsi="Amiri" w:eastAsia="Amiri" w:cs="Amiri"/>
          <w:lang w:bidi="ar-SA"/>
          <w:color w:val="111111"/>
          <w:sz w:val="28"/>
          <w:szCs w:val="28"/>
          <w:rtl/>
        </w:rPr>
        <w:t xml:space="preserve">66300 .بغداد؛ مكتبة الأوقاف العامة؛ رقم المخطوط : 6629/8</w:t>
      </w:r>
    </w:p>
    <w:p>
      <w:pPr>
        <w:pStyle w:val="BookText"/>
      </w:pPr>
      <w:r>
        <w:rPr>
          <w:rFonts w:ascii="Amiri" w:hAnsi="Amiri" w:eastAsia="Amiri" w:cs="Amiri"/>
          <w:lang w:bidi="ar-SA"/>
          <w:color w:val="111111"/>
          <w:sz w:val="28"/>
          <w:szCs w:val="28"/>
          <w:rtl/>
        </w:rPr>
        <w:t xml:space="preserve">رسالة للإمام الغزالي - (505ه- )كتبها إلى عين الزمان جمال الدين كيل وجوابها بالفارسية؛ كا :جلال بن سعد الله الحلبي، تا :مجهول؛ 2ق، 18*25سم [ف: 2-395]</w:t>
      </w:r>
    </w:p>
    <w:p>
      <w:pPr>
        <w:pStyle w:val="BookText"/>
      </w:pPr>
      <w:r>
        <w:rPr>
          <w:rFonts w:ascii="Amiri" w:hAnsi="Amiri" w:eastAsia="Amiri" w:cs="Amiri"/>
          <w:lang w:bidi="ar-SA"/>
          <w:color w:val="111111"/>
          <w:sz w:val="28"/>
          <w:szCs w:val="28"/>
          <w:rtl/>
        </w:rPr>
        <w:t xml:space="preserve">مكاتيب قطب محيي - مكاتيب</w:t>
      </w:r>
    </w:p>
    <w:p>
      <w:pPr>
        <w:pStyle w:val="BookText"/>
      </w:pPr>
      <w:r>
        <w:rPr>
          <w:rFonts w:ascii="IRNazanin" w:hAnsi="IRNazanin" w:eastAsia="IRNazanin" w:cs="IRNazanin"/>
          <w:lang w:bidi="fa-IR"/>
          <w:color w:val="111111"/>
          <w:sz w:val="28"/>
          <w:szCs w:val="28"/>
          <w:rtl/>
        </w:rPr>
        <w:t xml:space="preserve">مکاتیب قطبية - مكاتيب</w:t>
      </w:r>
    </w:p>
    <w:p>
      <w:pPr>
        <w:pStyle w:val="Heading2"/>
      </w:pPr>
      <w:bookmarkStart w:id="1556" w:name="_Toc830"/>
      <w:r>
        <w:t>المكاثرة عند المذاكرة / تراجم أدب - عربي</w:t>
      </w:r>
      <w:bookmarkEnd w:id="1556"/>
    </w:p>
    <w:p>
      <w:pPr>
        <w:pStyle w:val="BookText"/>
      </w:pPr>
      <w:r>
        <w:rPr>
          <w:rFonts w:ascii="Amiri" w:hAnsi="Amiri" w:eastAsia="Amiri" w:cs="Amiri"/>
          <w:lang w:bidi="ar-SA"/>
          <w:color w:val="111111"/>
          <w:sz w:val="28"/>
          <w:szCs w:val="28"/>
          <w:rtl/>
        </w:rPr>
        <w:t xml:space="preserve">الطيالسي، جعفر بن محمّد (القرن 4 ه- )</w:t>
      </w:r>
    </w:p>
    <w:p>
      <w:pPr>
        <w:pStyle w:val="BookText"/>
      </w:pPr>
      <w:r>
        <w:rPr>
          <w:rFonts w:ascii="IRNazanin" w:hAnsi="IRNazanin" w:eastAsia="IRNazanin" w:cs="IRNazanin"/>
          <w:lang w:bidi="fa-IR"/>
          <w:color w:val="111111"/>
          <w:sz w:val="28"/>
          <w:szCs w:val="28"/>
          <w:rtl/>
        </w:rPr>
        <w:t xml:space="preserve">طبع :برلین 1927م؛ استانبول 1956م</w:t>
      </w:r>
    </w:p>
    <w:p>
      <w:pPr>
        <w:pStyle w:val="BookText"/>
      </w:pPr>
      <w:r>
        <w:rPr>
          <w:rFonts w:ascii="Amiri" w:hAnsi="Amiri" w:eastAsia="Amiri" w:cs="Amiri"/>
          <w:lang w:bidi="ar-SA"/>
          <w:color w:val="111111"/>
          <w:sz w:val="28"/>
          <w:szCs w:val="28"/>
          <w:rtl/>
        </w:rPr>
        <w:t xml:space="preserve">66301 .بغداد؛ المكتبة القادرية؛ رقم المخطوط : 1464/5</w:t>
      </w:r>
    </w:p>
    <w:p>
      <w:pPr>
        <w:pStyle w:val="BookText"/>
      </w:pPr>
      <w:r>
        <w:rPr>
          <w:rFonts w:ascii="Amiri" w:hAnsi="Amiri" w:eastAsia="Amiri" w:cs="Amiri"/>
          <w:lang w:bidi="ar-SA"/>
          <w:color w:val="111111"/>
          <w:sz w:val="28"/>
          <w:szCs w:val="28"/>
          <w:rtl/>
        </w:rPr>
        <w:t xml:space="preserve">أوّلها: قال جعفر بن محمّد بن جعفر الطيالسي: هذا كتاب فيه أغراب على كثير من ذوي الآداب، جمعت فيه طفا من أسماء مشهوري الشعراء وألقابهم التي يتعارفها الناس فيها بينهم وأضفت إلى ذلك أسماء تشابهها وألقابا تجانسها ما جمعته على مر الأيام من درس الكتب ومجالستي شيوخ الأدب وسميته كتاب المكاثرة؛ آخرها :ولعبد الملك بن</w:t>
      </w:r>
    </w:p>
    <w:p>
      <w:pPr>
        <w:pStyle w:val="BookText"/>
      </w:pPr>
      <w:r>
        <w:rPr>
          <w:rFonts w:ascii="Amiri" w:hAnsi="Amiri" w:eastAsia="Amiri" w:cs="Amiri"/>
          <w:lang w:bidi="ar-SA"/>
          <w:color w:val="111111"/>
          <w:sz w:val="28"/>
          <w:szCs w:val="28"/>
          <w:rtl/>
        </w:rPr>
        <w:t xml:space="preserve">الزيات الوزير يرثيه ايضا.</w:t>
      </w:r>
    </w:p>
    <w:p>
      <w:pPr>
        <w:pStyle w:val="BookText"/>
      </w:pPr>
      <w:r>
        <w:rPr>
          <w:rFonts w:ascii="Amiri" w:hAnsi="Amiri" w:eastAsia="Amiri" w:cs="Amiri"/>
          <w:lang w:bidi="ar-SA"/>
          <w:color w:val="111111"/>
          <w:sz w:val="28"/>
          <w:szCs w:val="28"/>
          <w:rtl/>
        </w:rPr>
        <w:t xml:space="preserve">قالوا حبيب قد ثوي فاجبتهم *** ناشدتكم لا تجعلوه الطائي.</w:t>
      </w:r>
    </w:p>
    <w:p>
      <w:pPr>
        <w:pStyle w:val="BookText"/>
      </w:pPr>
      <w:r>
        <w:rPr>
          <w:rFonts w:ascii="IRNazanin" w:hAnsi="IRNazanin" w:eastAsia="IRNazanin" w:cs="IRNazanin"/>
          <w:lang w:bidi="fa-IR"/>
          <w:color w:val="111111"/>
          <w:sz w:val="28"/>
          <w:szCs w:val="28"/>
          <w:rtl/>
        </w:rPr>
        <w:t xml:space="preserve">هو في اسماء الشعراء وقطع من اشعارهم؛ نستعلیق ،کا :مجهول ،تا :القرن 12ه- 7ق (2-30)، 30 س 15*10سم [ف: 5-266]</w:t>
      </w:r>
    </w:p>
    <w:p>
      <w:pPr>
        <w:pStyle w:val="BookText"/>
      </w:pPr>
      <w:r>
        <w:rPr>
          <w:rFonts w:ascii="Amiri" w:hAnsi="Amiri" w:eastAsia="Amiri" w:cs="Amiri"/>
          <w:lang w:bidi="ar-SA"/>
          <w:color w:val="111111"/>
          <w:sz w:val="28"/>
          <w:szCs w:val="28"/>
          <w:rtl/>
        </w:rPr>
        <w:t xml:space="preserve">مكارم الأخلاق (- الفرائد والقلائد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37" w:name="pg8342_90665"/>
    <w:bookmarkEnd w:id="337"/>
    <w:p>
      <w:pPr>
        <w:pStyle w:val="Heading2"/>
      </w:pPr>
      <w:bookmarkStart w:id="1557" w:name="_Toc831"/>
      <w:r>
        <w:t>مكارم الأخلاق (ترجمه) / حديث - فارسي</w:t>
      </w:r>
      <w:bookmarkEnd w:id="1557"/>
    </w:p>
    <w:p>
      <w:pPr>
        <w:pStyle w:val="BookText"/>
      </w:pPr>
      <w:r>
        <w:rPr>
          <w:rFonts w:ascii="Amiri" w:hAnsi="Amiri" w:eastAsia="Amiri" w:cs="Amiri"/>
          <w:lang w:bidi="ar-SA"/>
          <w:color w:val="111111"/>
          <w:sz w:val="28"/>
          <w:szCs w:val="28"/>
          <w:rtl/>
        </w:rPr>
        <w:t xml:space="preserve">الأشرفي الجرجاني ،عبد الحي بن عبد الوهّاب (- 959؟ ه-)</w:t>
      </w:r>
    </w:p>
    <w:p>
      <w:pPr>
        <w:pStyle w:val="BookText"/>
      </w:pPr>
      <w:r>
        <w:rPr>
          <w:rFonts w:ascii="Amiri" w:hAnsi="Amiri" w:eastAsia="Amiri" w:cs="Amiri"/>
          <w:lang w:bidi="ar-SA"/>
          <w:color w:val="111111"/>
          <w:sz w:val="28"/>
          <w:szCs w:val="28"/>
          <w:rtl/>
        </w:rPr>
        <w:t xml:space="preserve">المرتبط: مكارم الأخلاق ومعالم الاعلاق = مكارم الأخلاق ومحاسن آداب الطبرسي، حسن بن فضل ( - القرن6ه-)</w:t>
      </w:r>
    </w:p>
    <w:p>
      <w:pPr>
        <w:pStyle w:val="BookText"/>
      </w:pPr>
      <w:r>
        <w:rPr>
          <w:rFonts w:ascii="Amiri" w:hAnsi="Amiri" w:eastAsia="Amiri" w:cs="Amiri"/>
          <w:lang w:bidi="ar-SA"/>
          <w:color w:val="111111"/>
          <w:sz w:val="28"/>
          <w:szCs w:val="28"/>
          <w:rtl/>
        </w:rPr>
        <w:t xml:space="preserve">تاريخ التأليف: 963ه-؛ محل التأليف: هراة ...</w:t>
      </w:r>
    </w:p>
    <w:p>
      <w:pPr>
        <w:pStyle w:val="BookText"/>
      </w:pPr>
      <w:r>
        <w:rPr>
          <w:rFonts w:ascii="IRNazanin" w:hAnsi="IRNazanin" w:eastAsia="IRNazanin" w:cs="IRNazanin"/>
          <w:lang w:bidi="fa-IR"/>
          <w:color w:val="111111"/>
          <w:sz w:val="28"/>
          <w:szCs w:val="28"/>
          <w:rtl/>
        </w:rPr>
        <w:t xml:space="preserve">أوّله :بسمله حمد وثنا قیومی را که عقول ذریات آدم از ادراك كنه ذات او قاصرست و شکر وسپاس آن قدیمی را که آثار قدرت او در تکوین مکونات ظاهرست</w:t>
      </w:r>
    </w:p>
    <w:p>
      <w:pPr>
        <w:pStyle w:val="BookText"/>
      </w:pPr>
      <w:r>
        <w:rPr>
          <w:rFonts w:ascii="IRNazanin" w:hAnsi="IRNazanin" w:eastAsia="IRNazanin" w:cs="IRNazanin"/>
          <w:lang w:bidi="fa-IR"/>
          <w:color w:val="111111"/>
          <w:sz w:val="28"/>
          <w:szCs w:val="28"/>
          <w:rtl/>
        </w:rPr>
        <w:t xml:space="preserve">آخره :دیگر مثل این سخنان مگوی که به درستی که این دمیده شیطانست بر زبان تو هذا ما أردنا هذا ما أردنا أن نجمع من السيرة النبوية والآداب المروية وقد وفينا بما شرطنا ... والحمد الله رب العالمين. تمت الرساله الموسومة بمكارم الأخلاق.</w:t>
      </w:r>
    </w:p>
    <w:p>
      <w:pPr>
        <w:pStyle w:val="BookText"/>
      </w:pPr>
      <w:r>
        <w:rPr>
          <w:rFonts w:ascii="Amiri" w:hAnsi="Amiri" w:eastAsia="Amiri" w:cs="Amiri"/>
          <w:lang w:bidi="ar-SA"/>
          <w:color w:val="111111"/>
          <w:sz w:val="28"/>
          <w:szCs w:val="28"/>
          <w:rtl/>
        </w:rPr>
        <w:t xml:space="preserve">[فنخا:31 340-343 (40نسخة)]</w:t>
      </w:r>
    </w:p>
    <w:p>
      <w:pPr>
        <w:pStyle w:val="BookText"/>
      </w:pPr>
      <w:r>
        <w:rPr>
          <w:rFonts w:ascii="Amiri" w:hAnsi="Amiri" w:eastAsia="Amiri" w:cs="Amiri"/>
          <w:lang w:bidi="ar-SA"/>
          <w:color w:val="111111"/>
          <w:sz w:val="28"/>
          <w:szCs w:val="28"/>
          <w:rtl/>
        </w:rPr>
        <w:t xml:space="preserve">66302 . النجف الأشرف؛ مكتبة الإمام أمير المؤمنين العامة؛ رقم المخطوط : 1215</w:t>
      </w:r>
    </w:p>
    <w:p>
      <w:pPr>
        <w:pStyle w:val="BookText"/>
      </w:pPr>
      <w:r>
        <w:rPr>
          <w:rFonts w:ascii="Amiri" w:hAnsi="Amiri" w:eastAsia="Amiri" w:cs="Amiri"/>
          <w:lang w:bidi="ar-SA"/>
          <w:color w:val="111111"/>
          <w:sz w:val="28"/>
          <w:szCs w:val="28"/>
          <w:rtl/>
        </w:rPr>
        <w:t xml:space="preserve">كا :رجبعلي بن آقا بابا، تا: القرن 11ه- 191ق [ف: 1-145]</w:t>
      </w:r>
    </w:p>
    <w:p>
      <w:pPr>
        <w:pStyle w:val="Heading2"/>
      </w:pPr>
      <w:bookmarkStart w:id="1558" w:name="_Toc832"/>
      <w:r>
        <w:t>مكارم الأخلاق (ترجمه) / حديث - فارسي</w:t>
      </w:r>
      <w:bookmarkEnd w:id="1558"/>
    </w:p>
    <w:p>
      <w:pPr>
        <w:pStyle w:val="BookText"/>
      </w:pPr>
      <w:r>
        <w:rPr>
          <w:rFonts w:ascii="Amiri" w:hAnsi="Amiri" w:eastAsia="Amiri" w:cs="Amiri"/>
          <w:lang w:bidi="ar-SA"/>
          <w:color w:val="111111"/>
          <w:sz w:val="28"/>
          <w:szCs w:val="28"/>
          <w:rtl/>
        </w:rPr>
        <w:t xml:space="preserve">البسطامي، علي بن طيفور (القرن 11 ه- )</w:t>
      </w:r>
    </w:p>
    <w:p>
      <w:pPr>
        <w:pStyle w:val="BookText"/>
      </w:pPr>
      <w:r>
        <w:rPr>
          <w:rFonts w:ascii="Amiri" w:hAnsi="Amiri" w:eastAsia="Amiri" w:cs="Amiri"/>
          <w:lang w:bidi="ar-SA"/>
          <w:color w:val="111111"/>
          <w:sz w:val="28"/>
          <w:szCs w:val="28"/>
          <w:rtl/>
        </w:rPr>
        <w:t xml:space="preserve">المرتبط : مكارم الأخلاق ومعالم الاعلاق = مكارم الأخلاق ومحاسن آداب الطبرسي، حسن بن</w:t>
      </w:r>
    </w:p>
    <w:p>
      <w:pPr>
        <w:pStyle w:val="BookText"/>
      </w:pPr>
      <w:r>
        <w:rPr>
          <w:rFonts w:ascii="IRNazanin" w:hAnsi="IRNazanin" w:eastAsia="IRNazanin" w:cs="IRNazanin"/>
          <w:lang w:bidi="fa-IR"/>
          <w:color w:val="111111"/>
          <w:sz w:val="28"/>
          <w:szCs w:val="28"/>
          <w:rtl/>
        </w:rPr>
        <w:t xml:space="preserve">فضل(- القرن 60 ه-)</w:t>
      </w:r>
    </w:p>
    <w:p>
      <w:pPr>
        <w:pStyle w:val="BookText"/>
      </w:pPr>
      <w:r>
        <w:rPr>
          <w:rFonts w:ascii="Amiri" w:hAnsi="Amiri" w:eastAsia="Amiri" w:cs="Amiri"/>
          <w:lang w:bidi="ar-SA"/>
          <w:color w:val="111111"/>
          <w:sz w:val="28"/>
          <w:szCs w:val="28"/>
          <w:rtl/>
        </w:rPr>
        <w:t xml:space="preserve">تاريخ التأليف: 8 شعبان 1061ه-</w:t>
      </w:r>
    </w:p>
    <w:p>
      <w:pPr>
        <w:pStyle w:val="BookText"/>
      </w:pPr>
      <w:r>
        <w:rPr>
          <w:rFonts w:ascii="IRNazanin" w:hAnsi="IRNazanin" w:eastAsia="IRNazanin" w:cs="IRNazanin"/>
          <w:lang w:bidi="fa-IR"/>
          <w:color w:val="111111"/>
          <w:sz w:val="28"/>
          <w:szCs w:val="28"/>
          <w:rtl/>
        </w:rPr>
        <w:t xml:space="preserve">[فنخا 31: 343]</w:t>
      </w:r>
    </w:p>
    <w:p>
      <w:pPr>
        <w:pStyle w:val="BookText"/>
      </w:pPr>
      <w:r>
        <w:rPr>
          <w:rFonts w:ascii="Amiri" w:hAnsi="Amiri" w:eastAsia="Amiri" w:cs="Amiri"/>
          <w:lang w:bidi="ar-SA"/>
          <w:color w:val="111111"/>
          <w:sz w:val="28"/>
          <w:szCs w:val="28"/>
          <w:rtl/>
        </w:rPr>
        <w:t xml:space="preserve">66303 .كربلاء؛ العتبة العباسية؛ رقم المخطوط : 651</w:t>
      </w:r>
    </w:p>
    <w:p>
      <w:pPr>
        <w:pStyle w:val="BookText"/>
      </w:pPr>
      <w:r>
        <w:rPr>
          <w:rFonts w:ascii="Amiri" w:hAnsi="Amiri" w:eastAsia="Amiri" w:cs="Amiri"/>
          <w:lang w:bidi="ar-SA"/>
          <w:color w:val="111111"/>
          <w:sz w:val="28"/>
          <w:szCs w:val="28"/>
          <w:rtl/>
        </w:rPr>
        <w:t xml:space="preserve">أوّلها:اى نام تو عنوان كتاب أخلاق *** وصف تو كتابة واعمي طاق</w:t>
      </w:r>
    </w:p>
    <w:p>
      <w:pPr>
        <w:pStyle w:val="BookText"/>
      </w:pPr>
      <w:r>
        <w:rPr>
          <w:rFonts w:ascii="IRNazanin" w:hAnsi="IRNazanin" w:eastAsia="IRNazanin" w:cs="IRNazanin"/>
          <w:lang w:bidi="fa-IR"/>
          <w:color w:val="111111"/>
          <w:sz w:val="28"/>
          <w:szCs w:val="28"/>
          <w:rtl/>
        </w:rPr>
        <w:t xml:space="preserve">هر نسخه که حمدت نشود تاج سرش *** شیرازه دهم رود بیرهرد اوراق</w:t>
      </w:r>
    </w:p>
    <w:p>
      <w:pPr>
        <w:pStyle w:val="BookText"/>
      </w:pPr>
      <w:r>
        <w:rPr>
          <w:rFonts w:ascii="Amiri" w:hAnsi="Amiri" w:eastAsia="Amiri" w:cs="Amiri"/>
          <w:lang w:bidi="ar-SA"/>
          <w:color w:val="111111"/>
          <w:sz w:val="28"/>
          <w:szCs w:val="28"/>
          <w:rtl/>
        </w:rPr>
        <w:t xml:space="preserve">آخرها :له الخلق والأمر تبارك الله رب العالمين *** ادعوا ربكم تضرعاً وخفية إنه لا يحب المعتدين</w:t>
      </w:r>
    </w:p>
    <w:p>
      <w:pPr>
        <w:pStyle w:val="BookText"/>
      </w:pPr>
      <w:r>
        <w:rPr>
          <w:rFonts w:ascii="Amiri" w:hAnsi="Amiri" w:eastAsia="Amiri" w:cs="Amiri"/>
          <w:lang w:bidi="ar-SA"/>
          <w:color w:val="111111"/>
          <w:sz w:val="28"/>
          <w:szCs w:val="28"/>
          <w:rtl/>
        </w:rPr>
        <w:t xml:space="preserve">ولاتفسدوا في الأرض بعد إصلاحها وادعوه</w:t>
      </w:r>
    </w:p>
    <w:p>
      <w:pPr>
        <w:pStyle w:val="BookText"/>
      </w:pPr>
      <w:r>
        <w:rPr>
          <w:rFonts w:ascii="IRNazanin" w:hAnsi="IRNazanin" w:eastAsia="IRNazanin" w:cs="IRNazanin"/>
          <w:lang w:bidi="fa-IR"/>
          <w:color w:val="111111"/>
          <w:sz w:val="28"/>
          <w:szCs w:val="28"/>
          <w:rtl/>
        </w:rPr>
        <w:t xml:space="preserve">نسخ ،کا :مجهول، تا: القرن 11 ه- [ف: 2-232]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38" w:name="pg8342_90666"/>
    <w:bookmarkEnd w:id="338"/>
    <w:p>
      <w:pPr>
        <w:pStyle w:val="Heading2"/>
      </w:pPr>
      <w:bookmarkStart w:id="1559" w:name="_Toc833"/>
      <w:r>
        <w:t>مكارم الأخلاق (رسالة في ) / أخلاق - عربي</w:t>
      </w:r>
      <w:bookmarkEnd w:id="1559"/>
    </w:p>
    <w:p>
      <w:pPr>
        <w:pStyle w:val="BookText"/>
      </w:pPr>
      <w:r>
        <w:rPr>
          <w:rFonts w:ascii="Amiri" w:hAnsi="Amiri" w:eastAsia="Amiri" w:cs="Amiri"/>
          <w:lang w:bidi="ar-SA"/>
          <w:color w:val="111111"/>
          <w:sz w:val="28"/>
          <w:szCs w:val="28"/>
          <w:rtl/>
        </w:rPr>
        <w:t xml:space="preserve">البحراني، حسين بن علي( القرن 13 ه- )</w:t>
      </w:r>
    </w:p>
    <w:p>
      <w:pPr>
        <w:pStyle w:val="BookText"/>
      </w:pPr>
      <w:r>
        <w:rPr>
          <w:rFonts w:ascii="Amiri" w:hAnsi="Amiri" w:eastAsia="Amiri" w:cs="Amiri"/>
          <w:lang w:bidi="ar-SA"/>
          <w:color w:val="111111"/>
          <w:sz w:val="28"/>
          <w:szCs w:val="28"/>
          <w:rtl/>
        </w:rPr>
        <w:t xml:space="preserve">66304 . النجف الأشرف؛ مكتبة الإمام أمير المؤمنين العامة؛ رقم المخطوط : 14</w:t>
      </w:r>
    </w:p>
    <w:p>
      <w:pPr>
        <w:pStyle w:val="BookText"/>
      </w:pPr>
      <w:r>
        <w:rPr>
          <w:rFonts w:ascii="IRNazanin" w:hAnsi="IRNazanin" w:eastAsia="IRNazanin" w:cs="IRNazanin"/>
          <w:lang w:bidi="fa-IR"/>
          <w:color w:val="111111"/>
          <w:sz w:val="28"/>
          <w:szCs w:val="28"/>
          <w:rtl/>
        </w:rPr>
        <w:t xml:space="preserve">کا :عبد الزهرة ،الحسيني ،تا: 1370ه- [معجم المخطوطات النجفية: 447]</w:t>
      </w:r>
    </w:p>
    <w:p>
      <w:pPr>
        <w:pStyle w:val="Heading2"/>
      </w:pPr>
      <w:bookmarkStart w:id="1560" w:name="_Toc834"/>
      <w:r>
        <w:t>مكارم الأخلاق / مواعظ - فارسي</w:t>
      </w:r>
      <w:bookmarkEnd w:id="1560"/>
    </w:p>
    <w:p>
      <w:pPr>
        <w:pStyle w:val="BookText"/>
      </w:pPr>
      <w:r>
        <w:rPr>
          <w:rFonts w:ascii="Amiri" w:hAnsi="Amiri" w:eastAsia="Amiri" w:cs="Amiri"/>
          <w:lang w:bidi="ar-SA"/>
          <w:color w:val="111111"/>
          <w:sz w:val="28"/>
          <w:szCs w:val="28"/>
          <w:rtl/>
        </w:rPr>
        <w:t xml:space="preserve">شبّر، محمّد بن جعفر( 1272 - 1346 ه-)</w:t>
      </w:r>
    </w:p>
    <w:p>
      <w:pPr>
        <w:pStyle w:val="BookText"/>
      </w:pPr>
      <w:r>
        <w:rPr>
          <w:rFonts w:ascii="Amiri" w:hAnsi="Amiri" w:eastAsia="Amiri" w:cs="Amiri"/>
          <w:lang w:bidi="ar-SA"/>
          <w:color w:val="111111"/>
          <w:sz w:val="28"/>
          <w:szCs w:val="28"/>
          <w:rtl/>
        </w:rPr>
        <w:t xml:space="preserve">66305 . النجف الأشرف ؛ المدرسة الشبرية رقم المخطوط : 250</w:t>
      </w:r>
    </w:p>
    <w:p>
      <w:pPr>
        <w:pStyle w:val="BookText"/>
      </w:pPr>
      <w:r>
        <w:rPr>
          <w:rFonts w:ascii="Amiri" w:hAnsi="Amiri" w:eastAsia="Amiri" w:cs="Amiri"/>
          <w:lang w:bidi="ar-SA"/>
          <w:color w:val="111111"/>
          <w:sz w:val="28"/>
          <w:szCs w:val="28"/>
          <w:rtl/>
        </w:rPr>
        <w:t xml:space="preserve">أوّلها: الحمد لله الذي أحسن خلق الإنسان ...</w:t>
      </w:r>
    </w:p>
    <w:p>
      <w:pPr>
        <w:pStyle w:val="BookText"/>
      </w:pPr>
      <w:r>
        <w:rPr>
          <w:rFonts w:ascii="Amiri" w:hAnsi="Amiri" w:eastAsia="Amiri" w:cs="Amiri"/>
          <w:lang w:bidi="ar-SA"/>
          <w:color w:val="111111"/>
          <w:sz w:val="28"/>
          <w:szCs w:val="28"/>
          <w:rtl/>
        </w:rPr>
        <w:t xml:space="preserve">كاتب= مؤلف، تا: 1308ه- 16*11سم [الموسم: 1-235]</w:t>
      </w:r>
    </w:p>
    <w:p>
      <w:pPr>
        <w:pStyle w:val="Heading2"/>
      </w:pPr>
      <w:bookmarkStart w:id="1561" w:name="_Toc835"/>
      <w:r>
        <w:t>مکارم الأخلاق / أخلاق - عربي</w:t>
      </w:r>
      <w:bookmarkEnd w:id="1561"/>
    </w:p>
    <w:p>
      <w:pPr>
        <w:pStyle w:val="BookText"/>
      </w:pPr>
      <w:r>
        <w:rPr>
          <w:rFonts w:ascii="Amiri" w:hAnsi="Amiri" w:eastAsia="Amiri" w:cs="Amiri"/>
          <w:lang w:bidi="ar-SA"/>
          <w:color w:val="111111"/>
          <w:sz w:val="28"/>
          <w:szCs w:val="28"/>
          <w:rtl/>
        </w:rPr>
        <w:t xml:space="preserve">66306 . بغداد؛ خزانة عبد الباقي الطيار وابنه هاشم؛ رقم المخطوط :42</w:t>
      </w:r>
    </w:p>
    <w:p>
      <w:pPr>
        <w:pStyle w:val="BookText"/>
      </w:pPr>
      <w:r>
        <w:rPr>
          <w:rFonts w:ascii="Amiri" w:hAnsi="Amiri" w:eastAsia="Amiri" w:cs="Amiri"/>
          <w:lang w:bidi="ar-SA"/>
          <w:color w:val="111111"/>
          <w:sz w:val="28"/>
          <w:szCs w:val="28"/>
          <w:rtl/>
        </w:rPr>
        <w:t xml:space="preserve">كا :علي بن عبد الله الجزائري المسلماوي، تا: 20 جمادى الآخرة 1063ه- [معهد</w:t>
      </w:r>
    </w:p>
    <w:p>
      <w:pPr>
        <w:pStyle w:val="BookText"/>
      </w:pPr>
      <w:r>
        <w:rPr>
          <w:rFonts w:ascii="Amiri" w:hAnsi="Amiri" w:eastAsia="Amiri" w:cs="Amiri"/>
          <w:lang w:bidi="ar-SA"/>
          <w:color w:val="111111"/>
          <w:sz w:val="28"/>
          <w:szCs w:val="28"/>
          <w:rtl/>
        </w:rPr>
        <w:t xml:space="preserve">المخطوطات العربية: 4جزء2-198]</w:t>
      </w:r>
    </w:p>
    <w:p>
      <w:pPr>
        <w:pStyle w:val="Heading2"/>
      </w:pPr>
      <w:bookmarkStart w:id="1562" w:name="_Toc836"/>
      <w:r>
        <w:t>مكارم الأخلاق (ترجمه) / أخلاق - فارسي</w:t>
      </w:r>
      <w:bookmarkEnd w:id="1562"/>
    </w:p>
    <w:p>
      <w:pPr>
        <w:pStyle w:val="BookText"/>
      </w:pPr>
      <w:r>
        <w:rPr>
          <w:rFonts w:ascii="Amiri" w:hAnsi="Amiri" w:eastAsia="Amiri" w:cs="Amiri"/>
          <w:lang w:bidi="ar-SA"/>
          <w:color w:val="111111"/>
          <w:sz w:val="28"/>
          <w:szCs w:val="28"/>
          <w:rtl/>
        </w:rPr>
        <w:t xml:space="preserve">66307 .كربلاء؛ الروضة الحسينية (مكتبة)؛ رقم المخطوط: 1021م-ح 9174</w:t>
      </w:r>
    </w:p>
    <w:p>
      <w:pPr>
        <w:pStyle w:val="BookText"/>
      </w:pPr>
      <w:r>
        <w:rPr>
          <w:rFonts w:ascii="IRNazanin" w:hAnsi="IRNazanin" w:eastAsia="IRNazanin" w:cs="IRNazanin"/>
          <w:lang w:bidi="fa-IR"/>
          <w:color w:val="111111"/>
          <w:sz w:val="28"/>
          <w:szCs w:val="28"/>
          <w:rtl/>
        </w:rPr>
        <w:t xml:space="preserve">نستعلیق ،کا :مجهول، تا :مجهول؛ تملك :المرزا محمّد الهمداني 1277 ه- 400 ص 19س،</w:t>
      </w:r>
    </w:p>
    <w:p>
      <w:pPr>
        <w:pStyle w:val="BookText"/>
      </w:pPr>
      <w:r>
        <w:rPr>
          <w:rFonts w:ascii="Amiri" w:hAnsi="Amiri" w:eastAsia="Amiri" w:cs="Amiri"/>
          <w:lang w:bidi="ar-SA"/>
          <w:color w:val="111111"/>
          <w:sz w:val="28"/>
          <w:szCs w:val="28"/>
          <w:rtl/>
        </w:rPr>
        <w:t xml:space="preserve">22*15سم [مخطوطات كربلاء: 4-473]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39" w:name="pg8342_90667"/>
    <w:bookmarkEnd w:id="339"/>
    <w:p>
      <w:pPr>
        <w:pStyle w:val="Heading2"/>
      </w:pPr>
      <w:bookmarkStart w:id="1563" w:name="_Toc837"/>
      <w:r>
        <w:t>مكارم الأخلاق في طاعة الخلاق / مواعظ - عربي</w:t>
      </w:r>
      <w:bookmarkEnd w:id="1563"/>
    </w:p>
    <w:p>
      <w:pPr>
        <w:pStyle w:val="BookText"/>
      </w:pPr>
      <w:r>
        <w:rPr>
          <w:rFonts w:ascii="Amiri" w:hAnsi="Amiri" w:eastAsia="Amiri" w:cs="Amiri"/>
          <w:lang w:bidi="ar-SA"/>
          <w:color w:val="111111"/>
          <w:sz w:val="28"/>
          <w:szCs w:val="28"/>
          <w:rtl/>
        </w:rPr>
        <w:t xml:space="preserve">الفضلي البغدادي، عبد الرحمن بن جواد (القرن 14 ه- )</w:t>
      </w:r>
    </w:p>
    <w:p>
      <w:pPr>
        <w:pStyle w:val="BookText"/>
      </w:pPr>
      <w:r>
        <w:rPr>
          <w:rFonts w:ascii="Times New Roman" w:hAnsi="Times New Roman" w:eastAsia="Times New Roman" w:cs="Times New Roman"/>
          <w:lang w:val="en-US" w:bidi="en-US"/>
          <w:color w:val="111111"/>
          <w:sz w:val="28"/>
          <w:szCs w:val="28"/>
          <w:rtl/>
        </w:rPr>
        <w:t xml:space="preserve">66308.</w:t>
      </w:r>
    </w:p>
    <w:p>
      <w:pPr>
        <w:pStyle w:val="BookText"/>
      </w:pPr>
      <w:r>
        <w:rPr>
          <w:rFonts w:ascii="Amiri" w:hAnsi="Amiri" w:eastAsia="Amiri" w:cs="Amiri"/>
          <w:lang w:bidi="ar-SA"/>
          <w:color w:val="111111"/>
          <w:sz w:val="28"/>
          <w:szCs w:val="28"/>
          <w:rtl/>
        </w:rPr>
        <w:t xml:space="preserve">بغداد؛ خزانة أحمد سالم الكيلاني ( في دار المخطوطات)؛ رقم المخطوط: 39311</w:t>
      </w:r>
    </w:p>
    <w:p>
      <w:pPr>
        <w:pStyle w:val="BookText"/>
      </w:pPr>
      <w:r>
        <w:rPr>
          <w:rFonts w:ascii="Amiri" w:hAnsi="Amiri" w:eastAsia="Amiri" w:cs="Amiri"/>
          <w:lang w:bidi="ar-SA"/>
          <w:color w:val="111111"/>
          <w:sz w:val="28"/>
          <w:szCs w:val="28"/>
          <w:rtl/>
        </w:rPr>
        <w:t xml:space="preserve">أوّلها: الحمد لله الذي رفع السماء فعلاها وزينها بالزهرات وبالقمر ... أما بعد فهذا كتاب في المواعظ ...</w:t>
      </w:r>
    </w:p>
    <w:p>
      <w:pPr>
        <w:pStyle w:val="BookText"/>
      </w:pPr>
      <w:r>
        <w:rPr>
          <w:rFonts w:ascii="Amiri" w:hAnsi="Amiri" w:eastAsia="Amiri" w:cs="Amiri"/>
          <w:lang w:bidi="ar-SA"/>
          <w:color w:val="111111"/>
          <w:sz w:val="28"/>
          <w:szCs w:val="28"/>
          <w:rtl/>
        </w:rPr>
        <w:t xml:space="preserve">جزء الأوّل ؛كاتب = مؤلف، تا: القرن 14ه- 236 ص ، 30س ، 21/5* 34سم [المورد : 4/29-110]</w:t>
      </w:r>
    </w:p>
    <w:p>
      <w:pPr>
        <w:pStyle w:val="BookText"/>
      </w:pPr>
      <w:r>
        <w:rPr>
          <w:rFonts w:ascii="Amiri" w:hAnsi="Amiri" w:eastAsia="Amiri" w:cs="Amiri"/>
          <w:lang w:bidi="ar-SA"/>
          <w:color w:val="111111"/>
          <w:sz w:val="28"/>
          <w:szCs w:val="28"/>
          <w:rtl/>
        </w:rPr>
        <w:t xml:space="preserve">مكارم الأخلاق ومحاسن آداب - مكارم الأخلاق ومعالم الاعلاق</w:t>
      </w:r>
    </w:p>
    <w:p>
      <w:pPr>
        <w:pStyle w:val="Heading2"/>
      </w:pPr>
      <w:bookmarkStart w:id="1564" w:name="_Toc838"/>
      <w:r>
        <w:t>مكارم الأخلاق ومعالم الاعلاق = مكارم الأخلاق ومحاسن آداب / حدیث،</w:t>
      </w:r>
      <w:bookmarkEnd w:id="1564"/>
    </w:p>
    <w:p>
      <w:pPr>
        <w:pStyle w:val="BookText"/>
      </w:pPr>
      <w:r>
        <w:rPr>
          <w:rFonts w:ascii="Amiri" w:hAnsi="Amiri" w:eastAsia="Amiri" w:cs="Amiri"/>
          <w:lang w:bidi="ar-SA"/>
          <w:color w:val="111111"/>
          <w:sz w:val="28"/>
          <w:szCs w:val="28"/>
          <w:rtl/>
        </w:rPr>
        <w:t xml:space="preserve">أخلاق - عربي</w:t>
      </w:r>
    </w:p>
    <w:p>
      <w:pPr>
        <w:pStyle w:val="BookText"/>
      </w:pPr>
      <w:r>
        <w:rPr>
          <w:rFonts w:ascii="Amiri" w:hAnsi="Amiri" w:eastAsia="Amiri" w:cs="Amiri"/>
          <w:lang w:bidi="ar-SA"/>
          <w:color w:val="111111"/>
          <w:sz w:val="28"/>
          <w:szCs w:val="28"/>
          <w:rtl/>
        </w:rPr>
        <w:t xml:space="preserve">الطبرسي، حسن بن فضل (القرن 6 ه-)</w:t>
      </w:r>
    </w:p>
    <w:p>
      <w:pPr>
        <w:pStyle w:val="BookText"/>
      </w:pPr>
      <w:r>
        <w:rPr>
          <w:rFonts w:ascii="Amiri" w:hAnsi="Amiri" w:eastAsia="Amiri" w:cs="Amiri"/>
          <w:lang w:bidi="ar-SA"/>
          <w:color w:val="111111"/>
          <w:sz w:val="28"/>
          <w:szCs w:val="28"/>
          <w:rtl/>
        </w:rPr>
        <w:t xml:space="preserve">أوّله: البسملة، الحمد لله الواحد الأحد الفرد الصمد الذي لم يلد ولم يولد ولم يكن له كفوا احد.</w:t>
      </w:r>
    </w:p>
    <w:p>
      <w:pPr>
        <w:pStyle w:val="BookText"/>
      </w:pPr>
      <w:r>
        <w:rPr>
          <w:rFonts w:ascii="Amiri" w:hAnsi="Amiri" w:eastAsia="Amiri" w:cs="Amiri"/>
          <w:lang w:bidi="ar-SA"/>
          <w:color w:val="111111"/>
          <w:sz w:val="28"/>
          <w:szCs w:val="28"/>
          <w:rtl/>
        </w:rPr>
        <w:t xml:space="preserve">طبع :مصر، 1303ه- كربلا، 1964م</w:t>
      </w:r>
    </w:p>
    <w:p>
      <w:pPr>
        <w:pStyle w:val="BookText"/>
      </w:pPr>
      <w:r>
        <w:rPr>
          <w:rFonts w:ascii="Amiri" w:hAnsi="Amiri" w:eastAsia="Amiri" w:cs="Amiri"/>
          <w:lang w:bidi="ar-SA"/>
          <w:color w:val="111111"/>
          <w:sz w:val="28"/>
          <w:szCs w:val="28"/>
          <w:rtl/>
        </w:rPr>
        <w:t xml:space="preserve">[فنخا :31 335 - 340 (80 نسخة)]</w:t>
      </w:r>
    </w:p>
    <w:p>
      <w:pPr>
        <w:pStyle w:val="BookText"/>
      </w:pPr>
      <w:r>
        <w:rPr>
          <w:rFonts w:ascii="Times New Roman" w:hAnsi="Times New Roman" w:eastAsia="Times New Roman" w:cs="Times New Roman"/>
          <w:lang w:val="en-US" w:bidi="en-US"/>
          <w:color w:val="111111"/>
          <w:sz w:val="28"/>
          <w:szCs w:val="28"/>
          <w:rtl/>
        </w:rPr>
        <w:t xml:space="preserve">66309.</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المخطوط:18</w:t>
      </w:r>
    </w:p>
    <w:p>
      <w:pPr>
        <w:pStyle w:val="BookText"/>
      </w:pPr>
      <w:r>
        <w:rPr>
          <w:rFonts w:ascii="Amiri" w:hAnsi="Amiri" w:eastAsia="Amiri" w:cs="Amiri"/>
          <w:lang w:bidi="ar-SA"/>
          <w:color w:val="111111"/>
          <w:sz w:val="28"/>
          <w:szCs w:val="28"/>
          <w:rtl/>
        </w:rPr>
        <w:t xml:space="preserve">أوّلها :مطابق؛ آخرها :وهذا ما أردنا أن نجمع من السير النبوية والآداب المروية، وقد وفينا بما شرطنا نسأل الله سبحانه وتعالى أن يوفقنا للعمل بذلك خالصاً لوجه وموجباً الرضوانه ومغفرته وموصلاً إلى جنابه وكرامته بمنه وفضله وجوده ورحمته وما توفيقي إلا بالله عليه توكلت وإليه أنيب وصلّى الله على سيدنا محمّد النبي وآله وسلم تسليماً.</w:t>
      </w:r>
    </w:p>
    <w:p>
      <w:pPr>
        <w:pStyle w:val="BookText"/>
      </w:pPr>
      <w:r>
        <w:rPr>
          <w:rFonts w:ascii="Amiri" w:hAnsi="Amiri" w:eastAsia="Amiri" w:cs="Amiri"/>
          <w:lang w:bidi="ar-SA"/>
          <w:color w:val="111111"/>
          <w:sz w:val="28"/>
          <w:szCs w:val="28"/>
          <w:rtl/>
        </w:rPr>
        <w:t xml:space="preserve">كا: يحيى بن سالم بن عبد الله ،تا :ذي القعدة 946ه- 329ق، 15س، 20*15سم [ف: 54]</w:t>
      </w:r>
    </w:p>
    <w:p>
      <w:pPr>
        <w:pStyle w:val="BookText"/>
      </w:pPr>
      <w:r>
        <w:rPr>
          <w:rFonts w:ascii="Amiri" w:hAnsi="Amiri" w:eastAsia="Amiri" w:cs="Amiri"/>
          <w:lang w:bidi="ar-SA"/>
          <w:color w:val="111111"/>
          <w:sz w:val="28"/>
          <w:szCs w:val="28"/>
          <w:rtl/>
        </w:rPr>
        <w:t xml:space="preserve">66310 . النجف الأشرف؛ مكتبة الإمام الخوئي؛ رقم المخطوط : 211</w:t>
      </w:r>
    </w:p>
    <w:p>
      <w:pPr>
        <w:pStyle w:val="BookText"/>
      </w:pPr>
      <w:r>
        <w:rPr>
          <w:rFonts w:ascii="Amiri" w:hAnsi="Amiri" w:eastAsia="Amiri" w:cs="Amiri"/>
          <w:lang w:bidi="ar-SA"/>
          <w:color w:val="111111"/>
          <w:sz w:val="28"/>
          <w:szCs w:val="28"/>
          <w:rtl/>
        </w:rPr>
        <w:t xml:space="preserve">أوّلها :مطابق؛ آخرها :وقد وفينا بما شرطنا نسأل الله سبحانه وتعالى أن يوفقنا للعمل بذلك خالصاً لوجهه وموجباً لرضوانه ومغفرته وموصلاً إلى جنانه وكرامته بمنه وفضله</w:t>
      </w:r>
    </w:p>
    <w:p>
      <w:pPr>
        <w:pStyle w:val="BookText"/>
      </w:pPr>
      <w:r>
        <w:rPr>
          <w:rFonts w:ascii="IRNazanin" w:hAnsi="IRNazanin" w:eastAsia="IRNazanin" w:cs="IRNazanin"/>
          <w:lang w:bidi="fa-IR"/>
          <w:color w:val="111111"/>
          <w:sz w:val="28"/>
          <w:szCs w:val="28"/>
          <w:rtl/>
        </w:rPr>
        <w:t xml:space="preserve">وجوده ورحمته</w:t>
      </w:r>
    </w:p>
    <w:p>
      <w:pPr>
        <w:pStyle w:val="BookText"/>
      </w:pPr>
      <w:r>
        <w:rPr>
          <w:rFonts w:ascii="IRNazanin" w:hAnsi="IRNazanin" w:eastAsia="IRNazanin" w:cs="IRNazanin"/>
          <w:lang w:bidi="fa-IR"/>
          <w:color w:val="111111"/>
          <w:sz w:val="28"/>
          <w:szCs w:val="28"/>
          <w:rtl/>
        </w:rPr>
        <w:t xml:space="preserve">نسخ، کا: مجهول ،تا: القرن 11ه- 302 ق ، 17 س 22*13سم [ف: 1-335]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40" w:name="pg8342_90668"/>
    <w:bookmarkEnd w:id="340"/>
    <w:p>
      <w:pPr>
        <w:pStyle w:val="BookText"/>
      </w:pPr>
      <w:r>
        <w:rPr>
          <w:rFonts w:ascii="Amiri" w:hAnsi="Amiri" w:eastAsia="Amiri" w:cs="Amiri"/>
          <w:lang w:bidi="ar-SA"/>
          <w:color w:val="111111"/>
          <w:sz w:val="28"/>
          <w:szCs w:val="28"/>
          <w:rtl/>
        </w:rPr>
        <w:t xml:space="preserve">النجف الأشرف؛ مكتبة الإمام الخوئي؛ رقم المخطوط : 97</w:t>
      </w:r>
    </w:p>
    <w:p>
      <w:pPr>
        <w:pStyle w:val="BookText"/>
      </w:pPr>
      <w:r>
        <w:rPr>
          <w:rFonts w:ascii="Amiri" w:hAnsi="Amiri" w:eastAsia="Amiri" w:cs="Amiri"/>
          <w:lang w:bidi="ar-SA"/>
          <w:color w:val="111111"/>
          <w:sz w:val="28"/>
          <w:szCs w:val="28"/>
          <w:rtl/>
        </w:rPr>
        <w:t xml:space="preserve">النسخة السابقة نفسها [دار العلم: 112]</w:t>
      </w:r>
    </w:p>
    <w:p>
      <w:pPr>
        <w:pStyle w:val="BookText"/>
      </w:pPr>
      <w:r>
        <w:rPr>
          <w:rFonts w:ascii="Amiri" w:hAnsi="Amiri" w:eastAsia="Amiri" w:cs="Amiri"/>
          <w:lang w:bidi="ar-SA"/>
          <w:color w:val="111111"/>
          <w:sz w:val="28"/>
          <w:szCs w:val="28"/>
          <w:rtl/>
        </w:rPr>
        <w:t xml:space="preserve">66311 . النجف الأشرف؛ مكتبة كاشف الغطاء ( علي والحسين)؛ رقم المخطوط : 1074</w:t>
      </w:r>
    </w:p>
    <w:p>
      <w:pPr>
        <w:pStyle w:val="BookText"/>
      </w:pPr>
      <w:r>
        <w:rPr>
          <w:rFonts w:ascii="IRNazanin" w:hAnsi="IRNazanin" w:eastAsia="IRNazanin" w:cs="IRNazanin"/>
          <w:lang w:bidi="fa-IR"/>
          <w:color w:val="111111"/>
          <w:sz w:val="28"/>
          <w:szCs w:val="28"/>
          <w:rtl/>
        </w:rPr>
        <w:t xml:space="preserve">کا :میرزا باقر ،تا: 1264ه-؛ 190 ص 30 س، 21*15سم [ معجم المخطوطات النجفية: 631]</w:t>
      </w:r>
    </w:p>
    <w:p>
      <w:pPr>
        <w:pStyle w:val="BookText"/>
      </w:pPr>
      <w:r>
        <w:rPr>
          <w:rFonts w:ascii="Times New Roman" w:hAnsi="Times New Roman" w:eastAsia="Times New Roman" w:cs="Times New Roman"/>
          <w:lang w:val="en-US" w:bidi="en-US"/>
          <w:color w:val="111111"/>
          <w:sz w:val="28"/>
          <w:szCs w:val="28"/>
          <w:rtl/>
        </w:rPr>
        <w:t xml:space="preserve">66312.</w:t>
      </w:r>
    </w:p>
    <w:p>
      <w:pPr>
        <w:pStyle w:val="BookText"/>
      </w:pPr>
      <w:r>
        <w:rPr>
          <w:rFonts w:ascii="Amiri" w:hAnsi="Amiri" w:eastAsia="Amiri" w:cs="Amiri"/>
          <w:lang w:bidi="ar-SA"/>
          <w:color w:val="111111"/>
          <w:sz w:val="28"/>
          <w:szCs w:val="28"/>
          <w:rtl/>
        </w:rPr>
        <w:t xml:space="preserve">النجف الأشرف؛ العتبة العلوية؛ رقم المخطوط : 952</w:t>
      </w:r>
    </w:p>
    <w:p>
      <w:pPr>
        <w:pStyle w:val="BookText"/>
      </w:pPr>
      <w:r>
        <w:rPr>
          <w:rFonts w:ascii="Amiri" w:hAnsi="Amiri" w:eastAsia="Amiri" w:cs="Amiri"/>
          <w:lang w:bidi="ar-SA"/>
          <w:color w:val="111111"/>
          <w:sz w:val="28"/>
          <w:szCs w:val="28"/>
          <w:rtl/>
        </w:rPr>
        <w:t xml:space="preserve">أوّلها :فانهن ياتين يوم القيامه لهن مقدمات وموخرات ومعقبات وهن الباقيات الصالحات ؛آخرها: ولا يريد بكم العسر ثم السبيل يره أن السموات والأرض كانتا رتقا</w:t>
      </w:r>
    </w:p>
    <w:p>
      <w:pPr>
        <w:pStyle w:val="BookText"/>
      </w:pPr>
      <w:r>
        <w:rPr>
          <w:rFonts w:ascii="IRNazanin" w:hAnsi="IRNazanin" w:eastAsia="IRNazanin" w:cs="IRNazanin"/>
          <w:lang w:bidi="fa-IR"/>
          <w:color w:val="111111"/>
          <w:sz w:val="28"/>
          <w:szCs w:val="28"/>
          <w:rtl/>
        </w:rPr>
        <w:t xml:space="preserve">ففتقناهما.</w:t>
      </w:r>
    </w:p>
    <w:p>
      <w:pPr>
        <w:pStyle w:val="BookText"/>
      </w:pPr>
      <w:r>
        <w:rPr>
          <w:rFonts w:ascii="IRNazanin" w:hAnsi="IRNazanin" w:eastAsia="IRNazanin" w:cs="IRNazanin"/>
          <w:lang w:bidi="fa-IR"/>
          <w:color w:val="111111"/>
          <w:sz w:val="28"/>
          <w:szCs w:val="28"/>
          <w:rtl/>
        </w:rPr>
        <w:t xml:space="preserve">يبدأ من الفصل الثالث (في الذكر والصلاة على النبي (ص) والاستغفار والبكاء في التسبيح والتحميد والتمجيد(، وينتهي في الفصل الثاني من الباب الحادي عشر في الاستشفاء بالقرآن الكريم - باب اللوى))؛ نسخ تعلیق ،کا :مجهول ،تا :مجهول؛ ناقص: الأوّل والوسط والآخر التسلسل المخزني: 114:10/6/319 ص 19س، 2014سم [ف: 2-477]</w:t>
      </w:r>
    </w:p>
    <w:p>
      <w:pPr>
        <w:pStyle w:val="BookText"/>
      </w:pPr>
      <w:r>
        <w:rPr>
          <w:rFonts w:ascii="Amiri" w:hAnsi="Amiri" w:eastAsia="Amiri" w:cs="Amiri"/>
          <w:lang w:bidi="ar-SA"/>
          <w:color w:val="111111"/>
          <w:sz w:val="28"/>
          <w:szCs w:val="28"/>
          <w:rtl/>
        </w:rPr>
        <w:t xml:space="preserve">66313 . النجف الأشرف؛ مكتبة آية الله الحكيم العامة؛ رقم المخطوط :252</w:t>
      </w:r>
    </w:p>
    <w:p>
      <w:pPr>
        <w:pStyle w:val="BookText"/>
      </w:pPr>
      <w:r>
        <w:rPr>
          <w:rFonts w:ascii="IRNazanin" w:hAnsi="IRNazanin" w:eastAsia="IRNazanin" w:cs="IRNazanin"/>
          <w:lang w:bidi="fa-IR"/>
          <w:color w:val="111111"/>
          <w:sz w:val="28"/>
          <w:szCs w:val="28"/>
          <w:rtl/>
        </w:rPr>
        <w:t xml:space="preserve">کا :مجهول ،تا :مجهول؛ ناقصة: الأوّل والآخر؛ 367 ص ، 14س، 19/5*12سم [معجم المخطوطات النجفية (872</w:t>
      </w:r>
    </w:p>
    <w:p>
      <w:pPr>
        <w:pStyle w:val="BookText"/>
      </w:pPr>
      <w:r>
        <w:rPr>
          <w:rFonts w:ascii="Amiri" w:hAnsi="Amiri" w:eastAsia="Amiri" w:cs="Amiri"/>
          <w:lang w:bidi="ar-SA"/>
          <w:color w:val="111111"/>
          <w:sz w:val="28"/>
          <w:szCs w:val="28"/>
          <w:rtl/>
        </w:rPr>
        <w:t xml:space="preserve">66314 . النجف الأشرف؛ مكتبة آية الله الحكيم العامة؛ رقم المخطوط: 2921</w:t>
      </w:r>
    </w:p>
    <w:p>
      <w:pPr>
        <w:pStyle w:val="BookText"/>
      </w:pPr>
      <w:r>
        <w:rPr>
          <w:rFonts w:ascii="IRNazanin" w:hAnsi="IRNazanin" w:eastAsia="IRNazanin" w:cs="IRNazanin"/>
          <w:lang w:bidi="fa-IR"/>
          <w:color w:val="111111"/>
          <w:sz w:val="28"/>
          <w:szCs w:val="28"/>
          <w:rtl/>
        </w:rPr>
        <w:t xml:space="preserve">کا :مجهول ،تا: مجهول؛ ناقصة: الآخر؛ 110 ص 14س، 19*2سم [معجم المخطوطات</w:t>
      </w:r>
    </w:p>
    <w:p>
      <w:pPr>
        <w:pStyle w:val="BookText"/>
      </w:pPr>
      <w:r>
        <w:rPr>
          <w:rFonts w:ascii="Amiri" w:hAnsi="Amiri" w:eastAsia="Amiri" w:cs="Amiri"/>
          <w:lang w:bidi="ar-SA"/>
          <w:color w:val="111111"/>
          <w:sz w:val="28"/>
          <w:szCs w:val="28"/>
          <w:rtl/>
        </w:rPr>
        <w:t xml:space="preserve">النجفية: 872]</w:t>
      </w:r>
    </w:p>
    <w:p>
      <w:pPr>
        <w:pStyle w:val="Heading2"/>
      </w:pPr>
      <w:bookmarkStart w:id="1565" w:name="_Toc839"/>
      <w:r>
        <w:t>المكاسب = المتاجر / فقه - عربي</w:t>
      </w:r>
      <w:bookmarkEnd w:id="1565"/>
    </w:p>
    <w:p>
      <w:pPr>
        <w:pStyle w:val="BookText"/>
      </w:pPr>
      <w:r>
        <w:rPr>
          <w:rFonts w:ascii="Amiri" w:hAnsi="Amiri" w:eastAsia="Amiri" w:cs="Amiri"/>
          <w:lang w:bidi="ar-SA"/>
          <w:color w:val="111111"/>
          <w:sz w:val="28"/>
          <w:szCs w:val="28"/>
          <w:rtl/>
        </w:rPr>
        <w:t xml:space="preserve">الأنصاري، مرتضى بن محمّد أمين( 1214- 1281 ه- )</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31 348-350 (23 نسخة)]</w:t>
      </w:r>
    </w:p>
    <w:p>
      <w:pPr>
        <w:pStyle w:val="BookText"/>
      </w:pPr>
      <w:r>
        <w:rPr>
          <w:rFonts w:ascii="Amiri" w:hAnsi="Amiri" w:eastAsia="Amiri" w:cs="Amiri"/>
          <w:lang w:bidi="ar-SA"/>
          <w:color w:val="111111"/>
          <w:sz w:val="28"/>
          <w:szCs w:val="28"/>
          <w:rtl/>
        </w:rPr>
        <w:t xml:space="preserve">66315 . النجف الأشرف؛ مكتبة الإمام الخوئي؛ رقم المخطوط: 229</w:t>
      </w:r>
    </w:p>
    <w:p>
      <w:pPr>
        <w:pStyle w:val="BookText"/>
      </w:pPr>
      <w:r>
        <w:rPr>
          <w:rFonts w:ascii="Amiri" w:hAnsi="Amiri" w:eastAsia="Amiri" w:cs="Amiri"/>
          <w:lang w:bidi="ar-SA"/>
          <w:color w:val="111111"/>
          <w:sz w:val="28"/>
          <w:szCs w:val="28"/>
          <w:rtl/>
        </w:rPr>
        <w:t xml:space="preserve">أوّلها : الحمد لله رب العالمين ... في المكاسب وينبغي - اولاً - التيمن بذكر بعض الأخبار الواردة على سبيل الضابطة للمكاسب من حيث الحل والحرمة ؛آخرها :ويحتمل وقت التعذر، لأنه وقت الانتقال إلى القيمة. وفي المسالة أقوال مذكورة في باب الغصب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41" w:name="pg8342_90669"/>
    <w:bookmarkEnd w:id="341"/>
    <w:p>
      <w:pPr>
        <w:pStyle w:val="BookText"/>
      </w:pPr>
      <w:r>
        <w:rPr>
          <w:rFonts w:ascii="Amiri" w:hAnsi="Amiri" w:eastAsia="Amiri" w:cs="Amiri"/>
          <w:lang w:bidi="ar-SA"/>
          <w:color w:val="111111"/>
          <w:sz w:val="28"/>
          <w:szCs w:val="28"/>
          <w:rtl/>
        </w:rPr>
        <w:t xml:space="preserve">ذكرناها مع مبانيها في البيع الفاسد عند ذكر شروط العقد، فليراجع</w:t>
      </w:r>
    </w:p>
    <w:p>
      <w:pPr>
        <w:pStyle w:val="BookText"/>
      </w:pPr>
      <w:r>
        <w:rPr>
          <w:rFonts w:ascii="IRNazanin" w:hAnsi="IRNazanin" w:eastAsia="IRNazanin" w:cs="IRNazanin"/>
          <w:lang w:bidi="fa-IR"/>
          <w:color w:val="111111"/>
          <w:sz w:val="28"/>
          <w:szCs w:val="28"/>
          <w:rtl/>
        </w:rPr>
        <w:t xml:space="preserve">نسخ ،کا :محمّد حسن بن ميرزا مسيح الخراساني، تا: 1265ه- 374ق ، 25س، 21*15سم</w:t>
      </w:r>
    </w:p>
    <w:p>
      <w:pPr>
        <w:pStyle w:val="BookText"/>
      </w:pPr>
      <w:r>
        <w:rPr>
          <w:rFonts w:ascii="IRNazanin" w:hAnsi="IRNazanin" w:eastAsia="IRNazanin" w:cs="IRNazanin"/>
          <w:lang w:bidi="fa-IR"/>
          <w:color w:val="111111"/>
          <w:sz w:val="28"/>
          <w:szCs w:val="28"/>
          <w:rtl/>
        </w:rPr>
        <w:t xml:space="preserve">[ف: 1-364]</w:t>
      </w:r>
    </w:p>
    <w:p>
      <w:pPr>
        <w:pStyle w:val="BookText"/>
      </w:pPr>
      <w:r>
        <w:rPr>
          <w:rFonts w:ascii="IRNazanin" w:hAnsi="IRNazanin" w:eastAsia="IRNazanin" w:cs="IRNazanin"/>
          <w:lang w:bidi="fa-IR"/>
          <w:color w:val="111111"/>
          <w:sz w:val="28"/>
          <w:szCs w:val="28"/>
          <w:rtl/>
        </w:rPr>
        <w:t xml:space="preserve">66316 . بغداد؛ دار المخطوطات؛ رقم المخطوط : 2924</w:t>
      </w:r>
    </w:p>
    <w:p>
      <w:pPr>
        <w:pStyle w:val="BookText"/>
      </w:pPr>
      <w:r>
        <w:rPr>
          <w:rFonts w:ascii="IRNazanin" w:hAnsi="IRNazanin" w:eastAsia="IRNazanin" w:cs="IRNazanin"/>
          <w:lang w:bidi="fa-IR"/>
          <w:color w:val="111111"/>
          <w:sz w:val="28"/>
          <w:szCs w:val="28"/>
          <w:rtl/>
        </w:rPr>
        <w:t xml:space="preserve">تضم قسم الخيارات ؛کا :مجهول، تا: 1279ه- ناقصة: الأول؛ 312 ص 21س، 14*20/5 سم [المتحف العراقي - ف: الفقهية 1-251]</w:t>
      </w:r>
    </w:p>
    <w:p>
      <w:pPr>
        <w:pStyle w:val="BookText"/>
      </w:pPr>
      <w:r>
        <w:rPr>
          <w:rFonts w:ascii="Amiri" w:hAnsi="Amiri" w:eastAsia="Amiri" w:cs="Amiri"/>
          <w:lang w:bidi="ar-SA"/>
          <w:color w:val="111111"/>
          <w:sz w:val="28"/>
          <w:szCs w:val="28"/>
          <w:rtl/>
        </w:rPr>
        <w:t xml:space="preserve">66317 . النجف الأشرف؛ مكتبة آية الله الحكيم العامة؛ رقم المخطوط:71/1</w:t>
      </w:r>
    </w:p>
    <w:p>
      <w:pPr>
        <w:pStyle w:val="BookText"/>
      </w:pPr>
      <w:r>
        <w:rPr>
          <w:rFonts w:ascii="Amiri" w:hAnsi="Amiri" w:eastAsia="Amiri" w:cs="Amiri"/>
          <w:lang w:bidi="ar-SA"/>
          <w:color w:val="111111"/>
          <w:sz w:val="28"/>
          <w:szCs w:val="28"/>
          <w:rtl/>
        </w:rPr>
        <w:t xml:space="preserve">أوّلها: الحمد لله رب العالمين ... كتاب البيع وهو في الأصل كما عن المصباح مبادلة مال بمال؛ آخرها : الخامس خيار التأخير ... وإن مضت الثلاثة ولم يأت بالثمن تخير البايع بين</w:t>
      </w:r>
    </w:p>
    <w:p>
      <w:pPr>
        <w:pStyle w:val="BookText"/>
      </w:pPr>
      <w:r>
        <w:rPr>
          <w:rFonts w:ascii="IRNazanin" w:hAnsi="IRNazanin" w:eastAsia="IRNazanin" w:cs="IRNazanin"/>
          <w:lang w:bidi="fa-IR"/>
          <w:color w:val="111111"/>
          <w:sz w:val="28"/>
          <w:szCs w:val="28"/>
          <w:rtl/>
        </w:rPr>
        <w:t xml:space="preserve">فسخ العقد والصبر ...</w:t>
      </w:r>
    </w:p>
    <w:p>
      <w:pPr>
        <w:pStyle w:val="BookText"/>
      </w:pPr>
      <w:r>
        <w:rPr>
          <w:rFonts w:ascii="IRNazanin" w:hAnsi="IRNazanin" w:eastAsia="IRNazanin" w:cs="IRNazanin"/>
          <w:lang w:bidi="fa-IR"/>
          <w:color w:val="111111"/>
          <w:sz w:val="28"/>
          <w:szCs w:val="28"/>
          <w:rtl/>
        </w:rPr>
        <w:t xml:space="preserve">ي الفهرس مجهول المؤلف؛ نسخ ،کا: مجهول، تا :القرن 13ه- ناقصة الآخر؛ 15*20سم</w:t>
      </w:r>
    </w:p>
    <w:p>
      <w:pPr>
        <w:pStyle w:val="BookText"/>
      </w:pPr>
      <w:r>
        <w:rPr>
          <w:rFonts w:ascii="Amiri" w:hAnsi="Amiri" w:eastAsia="Amiri" w:cs="Amiri"/>
          <w:lang w:bidi="ar-SA"/>
          <w:color w:val="111111"/>
          <w:sz w:val="28"/>
          <w:szCs w:val="28"/>
          <w:rtl/>
        </w:rPr>
        <w:t xml:space="preserve">[محمّد الرشتي - ف: 100]</w:t>
      </w:r>
    </w:p>
    <w:p>
      <w:pPr>
        <w:pStyle w:val="BookText"/>
      </w:pPr>
      <w:r>
        <w:rPr>
          <w:rFonts w:ascii="Amiri" w:hAnsi="Amiri" w:eastAsia="Amiri" w:cs="Amiri"/>
          <w:lang w:bidi="ar-SA"/>
          <w:color w:val="111111"/>
          <w:sz w:val="28"/>
          <w:szCs w:val="28"/>
          <w:rtl/>
        </w:rPr>
        <w:t xml:space="preserve">66318 . كربلاء؛ العتبة العباسية؛ رقم المخطوط : 340</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وآله الطاهرين ولعنة الله على اعدائهم أجمعين القول في المكاسب وينبغي أولاً التيمن؛ آخرها: وقت الانتقال إلى القيمة وفي المسألة أقوال مذكورة في باب الغصب ذكرناها مع مبانيها في البيع الفاسد عند ذكر شروط العقد فليراجع مشتملة على جميع الكتاب من أوّله إلى آخره؛ نسخ ،كا: مجهول، تا: من عصر المؤلف؛</w:t>
      </w:r>
    </w:p>
    <w:p>
      <w:pPr>
        <w:pStyle w:val="BookText"/>
      </w:pPr>
      <w:r>
        <w:rPr>
          <w:rFonts w:ascii="IRNazanin" w:hAnsi="IRNazanin" w:eastAsia="IRNazanin" w:cs="IRNazanin"/>
          <w:lang w:bidi="fa-IR"/>
          <w:color w:val="111111"/>
          <w:sz w:val="28"/>
          <w:szCs w:val="28"/>
          <w:rtl/>
        </w:rPr>
        <w:t xml:space="preserve">275ق، 19س 21*15سم [ف: 1-379]</w:t>
      </w:r>
    </w:p>
    <w:p>
      <w:pPr>
        <w:pStyle w:val="BookText"/>
      </w:pPr>
      <w:r>
        <w:rPr>
          <w:rFonts w:ascii="Amiri" w:hAnsi="Amiri" w:eastAsia="Amiri" w:cs="Amiri"/>
          <w:lang w:bidi="ar-SA"/>
          <w:color w:val="111111"/>
          <w:sz w:val="28"/>
          <w:szCs w:val="28"/>
          <w:rtl/>
        </w:rPr>
        <w:t xml:space="preserve">66319 . 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7 [معجم المخطوطات النجفية: 760]</w:t>
      </w:r>
    </w:p>
    <w:p>
      <w:pPr>
        <w:pStyle w:val="Heading2"/>
      </w:pPr>
      <w:bookmarkStart w:id="1566" w:name="_Toc840"/>
      <w:r>
        <w:t>المكاسب / فقه - عربي</w:t>
      </w:r>
      <w:bookmarkEnd w:id="156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66320 . النجف الأشرف؛ مؤسسة كاشف الغطاء العامة؛ رقم المخطوط : 788</w:t>
      </w:r>
    </w:p>
    <w:p>
      <w:pPr>
        <w:pStyle w:val="BookText"/>
      </w:pPr>
      <w:r>
        <w:rPr>
          <w:rFonts w:ascii="IRNazanin" w:hAnsi="IRNazanin" w:eastAsia="IRNazanin" w:cs="IRNazanin"/>
          <w:lang w:bidi="fa-IR"/>
          <w:color w:val="111111"/>
          <w:sz w:val="28"/>
          <w:szCs w:val="28"/>
          <w:rtl/>
        </w:rPr>
        <w:t xml:space="preserve">کا :مجهول ،تا :مجهول؛ ناقصة :الآخر؛ 316 ص [ف: 1-334]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42" w:name="pg8342_90670"/>
    <w:bookmarkEnd w:id="342"/>
    <w:p>
      <w:pPr>
        <w:pStyle w:val="BookText"/>
      </w:pPr>
      <w:r>
        <w:rPr>
          <w:rFonts w:ascii="Amiri" w:hAnsi="Amiri" w:eastAsia="Amiri" w:cs="Amiri"/>
          <w:lang w:bidi="ar-SA"/>
          <w:color w:val="111111"/>
          <w:sz w:val="28"/>
          <w:szCs w:val="28"/>
          <w:rtl/>
        </w:rPr>
        <w:t xml:space="preserve">66321 . البصرة ؛ جامعة البصرة (المكتبة المركزية)؛ رقم المخطوط : 238</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محمّد وآله الطاهرين</w:t>
      </w:r>
    </w:p>
    <w:p>
      <w:pPr>
        <w:pStyle w:val="BookText"/>
      </w:pPr>
      <w:r>
        <w:rPr>
          <w:rFonts w:ascii="IRNazanin" w:hAnsi="IRNazanin" w:eastAsia="IRNazanin" w:cs="IRNazanin"/>
          <w:lang w:bidi="fa-IR"/>
          <w:color w:val="111111"/>
          <w:sz w:val="28"/>
          <w:szCs w:val="28"/>
          <w:rtl/>
        </w:rPr>
        <w:t xml:space="preserve">نسخ، کا :مجهول، تا :مجهول؛ 23 ق ، 29 س ، 30*20سم [المورد: 30-343]</w:t>
      </w:r>
    </w:p>
    <w:p>
      <w:pPr>
        <w:pStyle w:val="BookText"/>
      </w:pPr>
      <w:r>
        <w:rPr>
          <w:rFonts w:ascii="Amiri" w:hAnsi="Amiri" w:eastAsia="Amiri" w:cs="Amiri"/>
          <w:lang w:bidi="ar-SA"/>
          <w:color w:val="111111"/>
          <w:sz w:val="28"/>
          <w:szCs w:val="28"/>
          <w:rtl/>
        </w:rPr>
        <w:t xml:space="preserve">66322 . النجف الأشرف؛ مؤسسة كاشف الغطاء العامة؛ رقم المخطوط : 3256</w:t>
      </w:r>
    </w:p>
    <w:p>
      <w:pPr>
        <w:pStyle w:val="BookText"/>
      </w:pPr>
      <w:r>
        <w:rPr>
          <w:rFonts w:ascii="Amiri" w:hAnsi="Amiri" w:eastAsia="Amiri" w:cs="Amiri"/>
          <w:lang w:bidi="ar-SA"/>
          <w:color w:val="111111"/>
          <w:sz w:val="28"/>
          <w:szCs w:val="28"/>
          <w:rtl/>
        </w:rPr>
        <w:t xml:space="preserve">بحث في المكاسب ؛كا :مجهول ،تا: مجهول؛ 553 ص [ف - 215]</w:t>
      </w:r>
    </w:p>
    <w:p>
      <w:pPr>
        <w:pStyle w:val="Heading2"/>
      </w:pPr>
      <w:bookmarkStart w:id="1567" w:name="_Toc841"/>
      <w:r>
        <w:t>المكاسب والمعايش / فقه - عربي</w:t>
      </w:r>
      <w:bookmarkEnd w:id="1567"/>
    </w:p>
    <w:p>
      <w:pPr>
        <w:pStyle w:val="BookText"/>
      </w:pPr>
      <w:r>
        <w:rPr>
          <w:rFonts w:ascii="Amiri" w:hAnsi="Amiri" w:eastAsia="Amiri" w:cs="Amiri"/>
          <w:lang w:bidi="ar-SA"/>
          <w:color w:val="111111"/>
          <w:sz w:val="28"/>
          <w:szCs w:val="28"/>
          <w:rtl/>
        </w:rPr>
        <w:t xml:space="preserve">آل كاشف الغطاء هادي بن عباس (1289 - 1361 ه-)</w:t>
      </w:r>
    </w:p>
    <w:p>
      <w:pPr>
        <w:pStyle w:val="BookText"/>
      </w:pPr>
      <w:r>
        <w:rPr>
          <w:rFonts w:ascii="Amiri" w:hAnsi="Amiri" w:eastAsia="Amiri" w:cs="Amiri"/>
          <w:lang w:bidi="ar-SA"/>
          <w:color w:val="111111"/>
          <w:sz w:val="28"/>
          <w:szCs w:val="28"/>
          <w:rtl/>
        </w:rPr>
        <w:t xml:space="preserve">66323 . النجف الأشرف؛ مؤسسة كاشف الغطاء العامة؛ رقم المخطوط : 1431</w:t>
      </w:r>
    </w:p>
    <w:p>
      <w:pPr>
        <w:pStyle w:val="BookText"/>
      </w:pPr>
      <w:r>
        <w:rPr>
          <w:rFonts w:ascii="Amiri" w:hAnsi="Amiri" w:eastAsia="Amiri" w:cs="Amiri"/>
          <w:lang w:bidi="ar-SA"/>
          <w:color w:val="111111"/>
          <w:sz w:val="28"/>
          <w:szCs w:val="28"/>
          <w:rtl/>
        </w:rPr>
        <w:t xml:space="preserve">كاتب = مؤلف، تا: 1352ه- 319 ص [ف: 1-416]</w:t>
      </w:r>
    </w:p>
    <w:p>
      <w:pPr>
        <w:pStyle w:val="Heading2"/>
      </w:pPr>
      <w:bookmarkStart w:id="1568" w:name="_Toc842"/>
      <w:r>
        <w:t>المكاسب ومعه المسالك / - عربي</w:t>
      </w:r>
      <w:bookmarkEnd w:id="1568"/>
    </w:p>
    <w:p>
      <w:pPr>
        <w:pStyle w:val="BookText"/>
      </w:pPr>
      <w:r>
        <w:rPr>
          <w:rFonts w:ascii="Amiri" w:hAnsi="Amiri" w:eastAsia="Amiri" w:cs="Amiri"/>
          <w:lang w:bidi="ar-SA"/>
          <w:color w:val="111111"/>
          <w:sz w:val="28"/>
          <w:szCs w:val="28"/>
          <w:rtl/>
        </w:rPr>
        <w:t xml:space="preserve">66324 . النجف الأشرف؛ مكتبة أبو سعيدة الوثاقية العامة؛ رقم المخطوط:</w:t>
      </w:r>
    </w:p>
    <w:p>
      <w:pPr>
        <w:pStyle w:val="BookText"/>
      </w:pPr>
      <w:r>
        <w:rPr>
          <w:rFonts w:ascii="IRNazanin" w:hAnsi="IRNazanin" w:eastAsia="IRNazanin" w:cs="IRNazanin"/>
          <w:lang w:bidi="fa-IR"/>
          <w:color w:val="111111"/>
          <w:sz w:val="28"/>
          <w:szCs w:val="28"/>
          <w:rtl/>
        </w:rPr>
        <w:t xml:space="preserve">کا :مجهول ،تا: مجهول؛ رقم القرص 19 [معجم المخطوطات النجفية: 760]</w:t>
      </w:r>
    </w:p>
    <w:p>
      <w:pPr>
        <w:pStyle w:val="Heading2"/>
      </w:pPr>
      <w:bookmarkStart w:id="1569" w:name="_Toc843"/>
      <w:r>
        <w:t>مكاشف الأسرار / جفر - فارسي</w:t>
      </w:r>
      <w:bookmarkEnd w:id="1569"/>
    </w:p>
    <w:p>
      <w:pPr>
        <w:pStyle w:val="BookText"/>
      </w:pPr>
      <w:r>
        <w:rPr>
          <w:rFonts w:ascii="Amiri" w:hAnsi="Amiri" w:eastAsia="Amiri" w:cs="Amiri"/>
          <w:lang w:bidi="ar-SA"/>
          <w:color w:val="111111"/>
          <w:sz w:val="28"/>
          <w:szCs w:val="28"/>
          <w:rtl/>
        </w:rPr>
        <w:t xml:space="preserve">نقدي بن اللهي</w:t>
      </w:r>
    </w:p>
    <w:p>
      <w:pPr>
        <w:pStyle w:val="BookText"/>
      </w:pPr>
      <w:r>
        <w:rPr>
          <w:rFonts w:ascii="Amiri" w:hAnsi="Amiri" w:eastAsia="Amiri" w:cs="Amiri"/>
          <w:lang w:bidi="ar-SA"/>
          <w:color w:val="111111"/>
          <w:sz w:val="28"/>
          <w:szCs w:val="28"/>
          <w:rtl/>
        </w:rPr>
        <w:t xml:space="preserve">66325 .كربلاء؛ مكتبة السيّد عبد الحسين الكليدار؛ رقم المخطوط : 33/5</w:t>
      </w:r>
    </w:p>
    <w:p>
      <w:pPr>
        <w:pStyle w:val="BookText"/>
      </w:pPr>
      <w:r>
        <w:rPr>
          <w:rFonts w:ascii="IRNazanin" w:hAnsi="IRNazanin" w:eastAsia="IRNazanin" w:cs="IRNazanin"/>
          <w:lang w:bidi="fa-IR"/>
          <w:color w:val="111111"/>
          <w:sz w:val="28"/>
          <w:szCs w:val="28"/>
          <w:rtl/>
        </w:rPr>
        <w:t xml:space="preserve">أوّلها :عليه الصلاة الرحمن از کموج بحر عمیق در درج ولایت وإمامت واختر برج شریعت وطریقت؛ آخرها: ردت الاختتام بأمر من الالهام وذلك حروف هذا الكلام ممن استكشف استرسف صراط علي حق يمسكه فعليه من السلام على من اتبع الهدى في تاریخ پنجم ماه شوال سنة 1083 على يد أقل العباد محمّد مرتضى عفى عنه. قد مكاشف الأسرار في تصنيف حكيم الكامل المشتهر بنقدي بن اللهي الهاشمي الوفقي طيب الله مشهده.</w:t>
      </w:r>
    </w:p>
    <w:p>
      <w:pPr>
        <w:pStyle w:val="BookText"/>
      </w:pPr>
      <w:r>
        <w:rPr>
          <w:rFonts w:ascii="IRNazanin" w:hAnsi="IRNazanin" w:eastAsia="IRNazanin" w:cs="IRNazanin"/>
          <w:lang w:bidi="fa-IR"/>
          <w:color w:val="111111"/>
          <w:sz w:val="28"/>
          <w:szCs w:val="28"/>
          <w:rtl/>
        </w:rPr>
        <w:t xml:space="preserve">کا :محمّد مرتضی، تا: 5 شوال 1083ه- [ مخطوطات كربلاء: 1-68]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43" w:name="pg8342_90671"/>
    <w:bookmarkEnd w:id="343"/>
    <w:p>
      <w:pPr>
        <w:pStyle w:val="Heading2"/>
      </w:pPr>
      <w:bookmarkStart w:id="1570" w:name="_Toc844"/>
      <w:r>
        <w:t>مكاشفة الرؤيا واليقظة / - عربي</w:t>
      </w:r>
      <w:bookmarkEnd w:id="1570"/>
    </w:p>
    <w:p>
      <w:pPr>
        <w:pStyle w:val="BookText"/>
      </w:pPr>
      <w:r>
        <w:rPr>
          <w:rFonts w:ascii="Times New Roman" w:hAnsi="Times New Roman" w:eastAsia="Times New Roman" w:cs="Times New Roman"/>
          <w:lang w:val="en-US" w:bidi="en-US"/>
          <w:color w:val="111111"/>
          <w:sz w:val="28"/>
          <w:szCs w:val="28"/>
          <w:rtl/>
        </w:rPr>
        <w:t xml:space="preserve">66326.</w:t>
      </w:r>
    </w:p>
    <w:p>
      <w:pPr>
        <w:pStyle w:val="BookText"/>
      </w:pPr>
      <w:r>
        <w:rPr>
          <w:rFonts w:ascii="Amiri" w:hAnsi="Amiri" w:eastAsia="Amiri" w:cs="Amiri"/>
          <w:lang w:bidi="ar-SA"/>
          <w:color w:val="111111"/>
          <w:sz w:val="28"/>
          <w:szCs w:val="28"/>
          <w:rtl/>
        </w:rPr>
        <w:t xml:space="preserve">الموصل؛ خزانة عبد الهادي رؤف ( في الأوقاف العامة)؛ رقم المخطوط: 19/10</w:t>
      </w:r>
    </w:p>
    <w:p>
      <w:pPr>
        <w:pStyle w:val="BookText"/>
      </w:pPr>
      <w:r>
        <w:rPr>
          <w:rFonts w:ascii="IRNazanin" w:hAnsi="IRNazanin" w:eastAsia="IRNazanin" w:cs="IRNazanin"/>
          <w:lang w:bidi="fa-IR"/>
          <w:color w:val="111111"/>
          <w:sz w:val="28"/>
          <w:szCs w:val="28"/>
          <w:rtl/>
        </w:rPr>
        <w:t xml:space="preserve">کا :مجهول ،تا: مجهول؛ 11*17سم [الأوقاف العامة - الموصل: 6-344]</w:t>
      </w:r>
    </w:p>
    <w:p>
      <w:pPr>
        <w:pStyle w:val="BookText"/>
      </w:pPr>
      <w:r>
        <w:rPr>
          <w:rFonts w:ascii="IRNazanin" w:hAnsi="IRNazanin" w:eastAsia="IRNazanin" w:cs="IRNazanin"/>
          <w:lang w:bidi="fa-IR"/>
          <w:color w:val="111111"/>
          <w:sz w:val="28"/>
          <w:szCs w:val="28"/>
          <w:rtl/>
        </w:rPr>
        <w:t xml:space="preserve">مكالمات حسنیه حسنيه</w:t>
      </w:r>
    </w:p>
    <w:p>
      <w:pPr>
        <w:pStyle w:val="Heading2"/>
      </w:pPr>
      <w:bookmarkStart w:id="1571" w:name="_Toc845"/>
      <w:r>
        <w:t>مكالمات عربية فرنسية / لغة - عربي</w:t>
      </w:r>
      <w:bookmarkEnd w:id="1571"/>
    </w:p>
    <w:p>
      <w:pPr>
        <w:pStyle w:val="BookText"/>
      </w:pPr>
      <w:r>
        <w:rPr>
          <w:rFonts w:ascii="Amiri" w:hAnsi="Amiri" w:eastAsia="Amiri" w:cs="Amiri"/>
          <w:lang w:bidi="ar-SA"/>
          <w:color w:val="111111"/>
          <w:sz w:val="28"/>
          <w:szCs w:val="28"/>
          <w:rtl/>
        </w:rPr>
        <w:t xml:space="preserve">66327 . النجف الأشرف؛ مؤسسة كاشف الغطاء العامة؛ رقم المخطوط : 6797</w:t>
      </w:r>
    </w:p>
    <w:p>
      <w:pPr>
        <w:pStyle w:val="BookText"/>
      </w:pPr>
      <w:r>
        <w:rPr>
          <w:rFonts w:ascii="IRNazanin" w:hAnsi="IRNazanin" w:eastAsia="IRNazanin" w:cs="IRNazanin"/>
          <w:lang w:bidi="fa-IR"/>
          <w:color w:val="111111"/>
          <w:sz w:val="28"/>
          <w:szCs w:val="28"/>
          <w:rtl/>
        </w:rPr>
        <w:t xml:space="preserve">کا :مجهول ،تا: مجهول؛ ناقصة : الأوّل والآخر؛ 87ص [ف: 1-416]</w:t>
      </w:r>
    </w:p>
    <w:p>
      <w:pPr>
        <w:pStyle w:val="Heading2"/>
      </w:pPr>
      <w:bookmarkStart w:id="1572" w:name="_Toc846"/>
      <w:r>
        <w:t>مكان استجابة الدعاء في مكة المشرفة (رسالة في) / دعاء - عربي</w:t>
      </w:r>
      <w:bookmarkEnd w:id="1572"/>
    </w:p>
    <w:p>
      <w:pPr>
        <w:pStyle w:val="BookText"/>
      </w:pPr>
      <w:r>
        <w:rPr>
          <w:rFonts w:ascii="Amiri" w:hAnsi="Amiri" w:eastAsia="Amiri" w:cs="Amiri"/>
          <w:lang w:bidi="ar-SA"/>
          <w:color w:val="111111"/>
          <w:sz w:val="28"/>
          <w:szCs w:val="28"/>
          <w:rtl/>
        </w:rPr>
        <w:t xml:space="preserve">66328 .بغداد؛ مكتبة الأوقاف العامة؛ رقم المخطوط : 2769/36</w:t>
      </w:r>
    </w:p>
    <w:p>
      <w:pPr>
        <w:pStyle w:val="BookText"/>
      </w:pPr>
      <w:r>
        <w:rPr>
          <w:rFonts w:ascii="Amiri" w:hAnsi="Amiri" w:eastAsia="Amiri" w:cs="Amiri"/>
          <w:lang w:bidi="ar-SA"/>
          <w:color w:val="111111"/>
          <w:sz w:val="28"/>
          <w:szCs w:val="28"/>
          <w:rtl/>
        </w:rPr>
        <w:t xml:space="preserve">أوّلها: الحمد لله رب العالمين ... وفي مثير الغرام نقلا عن الحسن البصري نقلت من رسالته «فضل مكة»؛ كا :مجهول، تا: مجهول؛ 3 ق 20*14سم [ف: 2-385]</w:t>
      </w:r>
    </w:p>
    <w:p>
      <w:pPr>
        <w:pStyle w:val="Heading2"/>
      </w:pPr>
      <w:bookmarkStart w:id="1573" w:name="_Toc847"/>
      <w:r>
        <w:t>مكتبة كوبنهاجن الملكية ومخطوطاتها العربية / فهرس - عربي</w:t>
      </w:r>
      <w:bookmarkEnd w:id="1573"/>
    </w:p>
    <w:p>
      <w:pPr>
        <w:pStyle w:val="BookText"/>
      </w:pPr>
      <w:r>
        <w:rPr>
          <w:rFonts w:ascii="IRNazanin" w:hAnsi="IRNazanin" w:eastAsia="IRNazanin" w:cs="IRNazanin"/>
          <w:lang w:bidi="fa-IR"/>
          <w:color w:val="111111"/>
          <w:sz w:val="28"/>
          <w:szCs w:val="28"/>
          <w:rtl/>
        </w:rPr>
        <w:t xml:space="preserve">رزوق رزوق فرج</w:t>
      </w:r>
    </w:p>
    <w:p>
      <w:pPr>
        <w:pStyle w:val="BookText"/>
      </w:pPr>
      <w:r>
        <w:rPr>
          <w:rFonts w:ascii="Amiri" w:hAnsi="Amiri" w:eastAsia="Amiri" w:cs="Amiri"/>
          <w:lang w:bidi="ar-SA"/>
          <w:color w:val="111111"/>
          <w:sz w:val="28"/>
          <w:szCs w:val="28"/>
          <w:rtl/>
        </w:rPr>
        <w:t xml:space="preserve">66329 .بغداد؛ مركز البحوث والدراسات؛ رقم المخطوط : 77/12</w:t>
      </w:r>
    </w:p>
    <w:p>
      <w:pPr>
        <w:pStyle w:val="BookText"/>
      </w:pPr>
      <w:r>
        <w:rPr>
          <w:rFonts w:ascii="IRNazanin" w:hAnsi="IRNazanin" w:eastAsia="IRNazanin" w:cs="IRNazanin"/>
          <w:lang w:bidi="fa-IR"/>
          <w:color w:val="111111"/>
          <w:sz w:val="28"/>
          <w:szCs w:val="28"/>
          <w:rtl/>
        </w:rPr>
        <w:t xml:space="preserve">کا :مجهول ،تا :مجهول [ مجلة البحوث والدراسات الإسلامية: عدد 17-212]</w:t>
      </w:r>
    </w:p>
    <w:p>
      <w:pPr>
        <w:pStyle w:val="BookText"/>
      </w:pPr>
      <w:r>
        <w:rPr>
          <w:rFonts w:ascii="Amiri" w:hAnsi="Amiri" w:eastAsia="Amiri" w:cs="Amiri"/>
          <w:lang w:bidi="ar-SA"/>
          <w:color w:val="111111"/>
          <w:sz w:val="28"/>
          <w:szCs w:val="28"/>
          <w:rtl/>
        </w:rPr>
        <w:t xml:space="preserve">66330 . بغداد؛ مركز البحوث والدراسات؛ رقم المخطوط : 8/10-210م-658 مصورة</w:t>
      </w:r>
    </w:p>
    <w:p>
      <w:pPr>
        <w:pStyle w:val="BookText"/>
      </w:pPr>
      <w:r>
        <w:rPr>
          <w:rFonts w:ascii="IRNazanin" w:hAnsi="IRNazanin" w:eastAsia="IRNazanin" w:cs="IRNazanin"/>
          <w:lang w:bidi="fa-IR"/>
          <w:color w:val="111111"/>
          <w:sz w:val="28"/>
          <w:szCs w:val="28"/>
          <w:rtl/>
        </w:rPr>
        <w:t xml:space="preserve">کا :مجهول ،تا :مجهول 5 ص [(مصورات) -ف: 324]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44" w:name="pg8342_90672"/>
    <w:bookmarkEnd w:id="344"/>
    <w:p>
      <w:pPr>
        <w:pStyle w:val="Heading2"/>
      </w:pPr>
      <w:bookmarkStart w:id="1574" w:name="_Toc848"/>
      <w:r>
        <w:t>مكتبة متحف كابول بافغانستان / فهرس - عربي</w:t>
      </w:r>
      <w:bookmarkEnd w:id="1574"/>
    </w:p>
    <w:p>
      <w:pPr>
        <w:pStyle w:val="BookText"/>
      </w:pPr>
      <w:r>
        <w:rPr>
          <w:rFonts w:ascii="Amiri" w:hAnsi="Amiri" w:eastAsia="Amiri" w:cs="Amiri"/>
          <w:lang w:bidi="ar-SA"/>
          <w:color w:val="111111"/>
          <w:sz w:val="28"/>
          <w:szCs w:val="28"/>
          <w:rtl/>
        </w:rPr>
        <w:t xml:space="preserve">66331 .بغداد؛ مركز البحوث والدراسات؛ رقم المخطوط : 8/20-210س 438 مصورة</w:t>
      </w:r>
    </w:p>
    <w:p>
      <w:pPr>
        <w:pStyle w:val="BookText"/>
      </w:pPr>
      <w:r>
        <w:rPr>
          <w:rFonts w:ascii="IRNazanin" w:hAnsi="IRNazanin" w:eastAsia="IRNazanin" w:cs="IRNazanin"/>
          <w:lang w:bidi="fa-IR"/>
          <w:color w:val="111111"/>
          <w:sz w:val="28"/>
          <w:szCs w:val="28"/>
          <w:rtl/>
        </w:rPr>
        <w:t xml:space="preserve">کا :مجهول، تا :مجهول 5 ص [(مصورات) - ف: 342]</w:t>
      </w:r>
    </w:p>
    <w:p>
      <w:pPr>
        <w:pStyle w:val="BookText"/>
      </w:pPr>
      <w:r>
        <w:rPr>
          <w:rFonts w:ascii="Amiri" w:hAnsi="Amiri" w:eastAsia="Amiri" w:cs="Amiri"/>
          <w:lang w:bidi="ar-SA"/>
          <w:color w:val="111111"/>
          <w:sz w:val="28"/>
          <w:szCs w:val="28"/>
          <w:rtl/>
        </w:rPr>
        <w:t xml:space="preserve">المكتفي في الوقف والابتداء -الاكتفاء في الوقف والابتداء</w:t>
      </w:r>
    </w:p>
    <w:p>
      <w:pPr>
        <w:pStyle w:val="Heading2"/>
      </w:pPr>
      <w:bookmarkStart w:id="1575" w:name="_Toc849"/>
      <w:r>
        <w:t>مكتوب / - عربي</w:t>
      </w:r>
      <w:bookmarkEnd w:id="1575"/>
    </w:p>
    <w:p>
      <w:pPr>
        <w:pStyle w:val="BookText"/>
      </w:pPr>
      <w:r>
        <w:rPr>
          <w:rFonts w:ascii="Amiri" w:hAnsi="Amiri" w:eastAsia="Amiri" w:cs="Amiri"/>
          <w:lang w:bidi="ar-SA"/>
          <w:color w:val="111111"/>
          <w:sz w:val="28"/>
          <w:szCs w:val="28"/>
          <w:rtl/>
        </w:rPr>
        <w:t xml:space="preserve">الشهيد الثاني ،زين الدين بن علي (911 - 965ه- )</w:t>
      </w:r>
    </w:p>
    <w:p>
      <w:pPr>
        <w:pStyle w:val="BookText"/>
      </w:pPr>
      <w:r>
        <w:rPr>
          <w:rFonts w:ascii="Amiri" w:hAnsi="Amiri" w:eastAsia="Amiri" w:cs="Amiri"/>
          <w:lang w:bidi="ar-SA"/>
          <w:color w:val="111111"/>
          <w:sz w:val="28"/>
          <w:szCs w:val="28"/>
          <w:rtl/>
        </w:rPr>
        <w:t xml:space="preserve">تاريخ التأليف: 5 شعبان 930ه-</w:t>
      </w:r>
    </w:p>
    <w:p>
      <w:pPr>
        <w:pStyle w:val="BookText"/>
      </w:pPr>
      <w:r>
        <w:rPr>
          <w:rFonts w:ascii="Amiri" w:hAnsi="Amiri" w:eastAsia="Amiri" w:cs="Amiri"/>
          <w:lang w:bidi="ar-SA"/>
          <w:color w:val="111111"/>
          <w:sz w:val="28"/>
          <w:szCs w:val="28"/>
          <w:rtl/>
        </w:rPr>
        <w:t xml:space="preserve">66332 . النجف الأشرف؛ مكتبة آية الله الحكيم العامة؛ رقم المخطوط :903</w:t>
      </w:r>
    </w:p>
    <w:p>
      <w:pPr>
        <w:pStyle w:val="BookText"/>
      </w:pPr>
      <w:r>
        <w:rPr>
          <w:rFonts w:ascii="Amiri" w:hAnsi="Amiri" w:eastAsia="Amiri" w:cs="Amiri"/>
          <w:lang w:bidi="ar-SA"/>
          <w:color w:val="111111"/>
          <w:sz w:val="28"/>
          <w:szCs w:val="28"/>
          <w:rtl/>
        </w:rPr>
        <w:t xml:space="preserve">كا :حمزة بن محمود الحلّي، تا: 1086ه-، 3 ص 17س، 19*12سم [معجم المخطوطات</w:t>
      </w:r>
    </w:p>
    <w:p>
      <w:pPr>
        <w:pStyle w:val="BookText"/>
      </w:pPr>
      <w:r>
        <w:rPr>
          <w:rFonts w:ascii="Amiri" w:hAnsi="Amiri" w:eastAsia="Amiri" w:cs="Amiri"/>
          <w:lang w:bidi="ar-SA"/>
          <w:color w:val="111111"/>
          <w:sz w:val="28"/>
          <w:szCs w:val="28"/>
          <w:rtl/>
        </w:rPr>
        <w:t xml:space="preserve">النجفية 872]</w:t>
      </w:r>
    </w:p>
    <w:p>
      <w:pPr>
        <w:pStyle w:val="Heading2"/>
      </w:pPr>
      <w:bookmarkStart w:id="1576" w:name="_Toc850"/>
      <w:r>
        <w:t>مكتوب / أدب - عربي</w:t>
      </w:r>
      <w:bookmarkEnd w:id="1576"/>
    </w:p>
    <w:p>
      <w:pPr>
        <w:pStyle w:val="BookText"/>
      </w:pPr>
      <w:r>
        <w:rPr>
          <w:rFonts w:ascii="Amiri" w:hAnsi="Amiri" w:eastAsia="Amiri" w:cs="Amiri"/>
          <w:lang w:bidi="ar-SA"/>
          <w:color w:val="111111"/>
          <w:sz w:val="28"/>
          <w:szCs w:val="28"/>
          <w:rtl/>
        </w:rPr>
        <w:t xml:space="preserve">العمري، عثمان بن علي (- 1184 ه- )</w:t>
      </w:r>
    </w:p>
    <w:p>
      <w:pPr>
        <w:pStyle w:val="BookText"/>
      </w:pPr>
      <w:r>
        <w:rPr>
          <w:rFonts w:ascii="Times New Roman" w:hAnsi="Times New Roman" w:eastAsia="Times New Roman" w:cs="Times New Roman"/>
          <w:lang w:val="en-US" w:bidi="en-US"/>
          <w:color w:val="111111"/>
          <w:sz w:val="28"/>
          <w:szCs w:val="28"/>
          <w:rtl/>
        </w:rPr>
        <w:t xml:space="preserve">66333.</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18/115/3</w:t>
      </w:r>
    </w:p>
    <w:p>
      <w:pPr>
        <w:pStyle w:val="BookText"/>
      </w:pPr>
      <w:r>
        <w:rPr>
          <w:rFonts w:ascii="Amiri" w:hAnsi="Amiri" w:eastAsia="Amiri" w:cs="Amiri"/>
          <w:lang w:bidi="ar-SA"/>
          <w:color w:val="111111"/>
          <w:sz w:val="28"/>
          <w:szCs w:val="28"/>
          <w:rtl/>
        </w:rPr>
        <w:t xml:space="preserve">أوّلها: سقي جانبي بغداد كل غمامة *** تحاكي دموع المستهام هموعها</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8-185]</w:t>
      </w:r>
    </w:p>
    <w:p>
      <w:pPr>
        <w:pStyle w:val="Heading2"/>
      </w:pPr>
      <w:bookmarkStart w:id="1577" w:name="_Toc851"/>
      <w:r>
        <w:t>مكتوب / ترسل - عربي</w:t>
      </w:r>
      <w:bookmarkEnd w:id="1577"/>
    </w:p>
    <w:p>
      <w:pPr>
        <w:pStyle w:val="BookText"/>
      </w:pPr>
      <w:r>
        <w:rPr>
          <w:rFonts w:ascii="Amiri" w:hAnsi="Amiri" w:eastAsia="Amiri" w:cs="Amiri"/>
          <w:lang w:bidi="ar-SA"/>
          <w:color w:val="111111"/>
          <w:sz w:val="28"/>
          <w:szCs w:val="28"/>
          <w:rtl/>
        </w:rPr>
        <w:t xml:space="preserve">البرزنجي، محمود (القرن 13 ه-)</w:t>
      </w:r>
    </w:p>
    <w:p>
      <w:pPr>
        <w:pStyle w:val="BookText"/>
      </w:pPr>
      <w:r>
        <w:rPr>
          <w:rFonts w:ascii="Amiri" w:hAnsi="Amiri" w:eastAsia="Amiri" w:cs="Amiri"/>
          <w:lang w:bidi="ar-SA"/>
          <w:color w:val="111111"/>
          <w:sz w:val="28"/>
          <w:szCs w:val="28"/>
          <w:rtl/>
        </w:rPr>
        <w:t xml:space="preserve">66334 . الموصل؛ المكتبة المركزية؛ رقم المخطوط : 189/1</w:t>
      </w:r>
    </w:p>
    <w:p>
      <w:pPr>
        <w:pStyle w:val="BookText"/>
      </w:pPr>
      <w:r>
        <w:rPr>
          <w:rFonts w:ascii="IRNazanin" w:hAnsi="IRNazanin" w:eastAsia="IRNazanin" w:cs="IRNazanin"/>
          <w:lang w:bidi="fa-IR"/>
          <w:color w:val="111111"/>
          <w:sz w:val="28"/>
          <w:szCs w:val="28"/>
          <w:rtl/>
        </w:rPr>
        <w:t xml:space="preserve">کا:مجهول ،تا :مجهول [مجلة المجمع العلمي العراقي: مجلد 15-324]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45" w:name="pg8342_90673"/>
    <w:bookmarkEnd w:id="345"/>
    <w:p>
      <w:pPr>
        <w:pStyle w:val="Heading2"/>
      </w:pPr>
      <w:bookmarkStart w:id="1578" w:name="_Toc852"/>
      <w:r>
        <w:t>المكتوب / ترسل - عربي</w:t>
      </w:r>
      <w:bookmarkEnd w:id="1578"/>
    </w:p>
    <w:p>
      <w:pPr>
        <w:pStyle w:val="BookText"/>
      </w:pPr>
      <w:r>
        <w:rPr>
          <w:rFonts w:ascii="Amiri" w:hAnsi="Amiri" w:eastAsia="Amiri" w:cs="Amiri"/>
          <w:lang w:bidi="ar-SA"/>
          <w:color w:val="111111"/>
          <w:sz w:val="28"/>
          <w:szCs w:val="28"/>
          <w:rtl/>
        </w:rPr>
        <w:t xml:space="preserve">66335 .بغداد؛ مكتبة الأوقاف العامة؛ رقم المخطوط : 5619</w:t>
      </w:r>
    </w:p>
    <w:p>
      <w:pPr>
        <w:pStyle w:val="BookText"/>
      </w:pPr>
      <w:r>
        <w:rPr>
          <w:rFonts w:ascii="Amiri" w:hAnsi="Amiri" w:eastAsia="Amiri" w:cs="Amiri"/>
          <w:lang w:bidi="ar-SA"/>
          <w:color w:val="111111"/>
          <w:sz w:val="28"/>
          <w:szCs w:val="28"/>
          <w:rtl/>
        </w:rPr>
        <w:t xml:space="preserve">كتاب كتبه ابوالثناء (- 1270ه-) وعبد الغني جميل زاده (-1279ه-) وعبد الباقي العمري (-1278 ه-)، إلى : نظام الدولة بن أمين الدولة الصدر في ايران لما زار النجف لاستعطافه على ولده (المرتضى قولي ،خان، وفي آخره جواب نظام الدولة عليه؛ كا: عبد الباقي سعد الدين الآلوسي ،تا: 15 رجب 1265ه-، 4 ق 23*18سم [ف: 4-322]</w:t>
      </w:r>
    </w:p>
    <w:p>
      <w:pPr>
        <w:pStyle w:val="BookText"/>
      </w:pPr>
      <w:r>
        <w:rPr>
          <w:rFonts w:ascii="Amiri" w:hAnsi="Amiri" w:eastAsia="Amiri" w:cs="Amiri"/>
          <w:lang w:bidi="ar-SA"/>
          <w:color w:val="111111"/>
          <w:sz w:val="28"/>
          <w:szCs w:val="28"/>
          <w:rtl/>
        </w:rPr>
        <w:t xml:space="preserve">مكتوبات - مكاتيب</w:t>
      </w:r>
    </w:p>
    <w:p>
      <w:pPr>
        <w:pStyle w:val="BookText"/>
      </w:pPr>
      <w:r>
        <w:rPr>
          <w:rFonts w:ascii="IRNazanin" w:hAnsi="IRNazanin" w:eastAsia="IRNazanin" w:cs="IRNazanin"/>
          <w:lang w:bidi="fa-IR"/>
          <w:color w:val="111111"/>
          <w:sz w:val="28"/>
          <w:szCs w:val="28"/>
          <w:rtl/>
        </w:rPr>
        <w:t xml:space="preserve">مکتوبات - بحر المعاني</w:t>
      </w:r>
    </w:p>
    <w:p>
      <w:pPr>
        <w:pStyle w:val="Heading2"/>
      </w:pPr>
      <w:bookmarkStart w:id="1579" w:name="_Toc853"/>
      <w:r>
        <w:t>مكتوبات = مكتوبات صدي / ترسل، عرفان وتصوف - فارسي</w:t>
      </w:r>
      <w:bookmarkEnd w:id="1579"/>
    </w:p>
    <w:p>
      <w:pPr>
        <w:pStyle w:val="BookText"/>
      </w:pPr>
      <w:r>
        <w:rPr>
          <w:rFonts w:ascii="Amiri" w:hAnsi="Amiri" w:eastAsia="Amiri" w:cs="Amiri"/>
          <w:lang w:bidi="ar-SA"/>
          <w:color w:val="111111"/>
          <w:sz w:val="28"/>
          <w:szCs w:val="28"/>
          <w:rtl/>
        </w:rPr>
        <w:t xml:space="preserve">المنيري، أحمد بن يحيى ( - 782 ه-)</w:t>
      </w:r>
    </w:p>
    <w:p>
      <w:pPr>
        <w:pStyle w:val="BookText"/>
      </w:pPr>
      <w:r>
        <w:rPr>
          <w:rFonts w:ascii="Amiri" w:hAnsi="Amiri" w:eastAsia="Amiri" w:cs="Amiri"/>
          <w:lang w:bidi="ar-SA"/>
          <w:color w:val="111111"/>
          <w:sz w:val="28"/>
          <w:szCs w:val="28"/>
          <w:rtl/>
        </w:rPr>
        <w:t xml:space="preserve">تاريخ التأليف: 747ه-</w:t>
      </w:r>
    </w:p>
    <w:p>
      <w:pPr>
        <w:pStyle w:val="BookText"/>
      </w:pPr>
      <w:r>
        <w:rPr>
          <w:rFonts w:ascii="Amiri" w:hAnsi="Amiri" w:eastAsia="Amiri" w:cs="Amiri"/>
          <w:lang w:bidi="ar-SA"/>
          <w:color w:val="111111"/>
          <w:sz w:val="28"/>
          <w:szCs w:val="28"/>
          <w:rtl/>
        </w:rPr>
        <w:t xml:space="preserve">طبع :لكنو، 1286ه-</w:t>
      </w:r>
    </w:p>
    <w:p>
      <w:pPr>
        <w:pStyle w:val="BookText"/>
      </w:pPr>
      <w:r>
        <w:rPr>
          <w:rFonts w:ascii="IRNazanin" w:hAnsi="IRNazanin" w:eastAsia="IRNazanin" w:cs="IRNazanin"/>
          <w:lang w:bidi="fa-IR"/>
          <w:color w:val="111111"/>
          <w:sz w:val="28"/>
          <w:szCs w:val="28"/>
          <w:rtl/>
        </w:rPr>
        <w:t xml:space="preserve">[فنخا 31: 366]</w:t>
      </w:r>
    </w:p>
    <w:p>
      <w:pPr>
        <w:pStyle w:val="BookText"/>
      </w:pPr>
      <w:r>
        <w:rPr>
          <w:rFonts w:ascii="Amiri" w:hAnsi="Amiri" w:eastAsia="Amiri" w:cs="Amiri"/>
          <w:lang w:bidi="ar-SA"/>
          <w:color w:val="111111"/>
          <w:sz w:val="28"/>
          <w:szCs w:val="28"/>
          <w:rtl/>
        </w:rPr>
        <w:t xml:space="preserve">66336 . النجف الأشرف؛ مكتبة آية الله الحكيم العامة؛ رقم المخطوط : 124</w:t>
      </w:r>
    </w:p>
    <w:p>
      <w:pPr>
        <w:pStyle w:val="BookText"/>
      </w:pPr>
      <w:r>
        <w:rPr>
          <w:rFonts w:ascii="IRNazanin" w:hAnsi="IRNazanin" w:eastAsia="IRNazanin" w:cs="IRNazanin"/>
          <w:lang w:bidi="fa-IR"/>
          <w:color w:val="111111"/>
          <w:sz w:val="28"/>
          <w:szCs w:val="28"/>
          <w:rtl/>
        </w:rPr>
        <w:t xml:space="preserve">أوّلها :سپاس بی پایان وستایش فراوان مر حضرت پاک خداوندی را که دلهای عارفان را با نور مشاهدات جمال با کمال ومكاشفات جلال لا يزال آراسته گردانیده</w:t>
      </w:r>
    </w:p>
    <w:p>
      <w:pPr>
        <w:pStyle w:val="BookText"/>
      </w:pPr>
      <w:r>
        <w:rPr>
          <w:rFonts w:ascii="IRNazanin" w:hAnsi="IRNazanin" w:eastAsia="IRNazanin" w:cs="IRNazanin"/>
          <w:lang w:bidi="fa-IR"/>
          <w:color w:val="111111"/>
          <w:sz w:val="28"/>
          <w:szCs w:val="28"/>
          <w:rtl/>
        </w:rPr>
        <w:t xml:space="preserve">في الفهرس مؤلفه زين الدين بدر العرفي؛ نسخ ،کا :عقیل، تا: 10 ربيع الثاني 1095ه- اوسه من اعمال دکن؛ 71 ق ، 34 س ، 20* 33 سم [محمّد الرشتي-ف: 142]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46" w:name="pg8342_90674"/>
    <w:bookmarkEnd w:id="346"/>
    <w:p>
      <w:pPr>
        <w:pStyle w:val="Heading2"/>
      </w:pPr>
      <w:bookmarkStart w:id="1580" w:name="_Toc854"/>
      <w:r>
        <w:t>مكتوبات (ترجمه) / عرفان وتصوف - تركي</w:t>
      </w:r>
      <w:bookmarkEnd w:id="1580"/>
    </w:p>
    <w:p>
      <w:pPr>
        <w:pStyle w:val="BookText"/>
      </w:pPr>
      <w:r>
        <w:rPr>
          <w:rFonts w:ascii="Amiri" w:hAnsi="Amiri" w:eastAsia="Amiri" w:cs="Amiri"/>
          <w:lang w:bidi="ar-SA"/>
          <w:color w:val="111111"/>
          <w:sz w:val="28"/>
          <w:szCs w:val="28"/>
          <w:rtl/>
        </w:rPr>
        <w:t xml:space="preserve">الفاروقي، محمّد معصوم بن أحمد( 1007 - 1079 ه- )</w:t>
      </w:r>
    </w:p>
    <w:p>
      <w:pPr>
        <w:pStyle w:val="BookText"/>
      </w:pPr>
      <w:r>
        <w:rPr>
          <w:rFonts w:ascii="Times New Roman" w:hAnsi="Times New Roman" w:eastAsia="Times New Roman" w:cs="Times New Roman"/>
          <w:lang w:val="en-US" w:bidi="en-US"/>
          <w:color w:val="111111"/>
          <w:sz w:val="28"/>
          <w:szCs w:val="28"/>
          <w:rtl/>
        </w:rPr>
        <w:t xml:space="preserve">66337.</w:t>
      </w:r>
    </w:p>
    <w:p>
      <w:pPr>
        <w:pStyle w:val="BookText"/>
      </w:pPr>
      <w:r>
        <w:rPr>
          <w:rFonts w:ascii="Amiri" w:hAnsi="Amiri" w:eastAsia="Amiri" w:cs="Amiri"/>
          <w:lang w:bidi="ar-SA"/>
          <w:color w:val="111111"/>
          <w:sz w:val="28"/>
          <w:szCs w:val="28"/>
          <w:rtl/>
        </w:rPr>
        <w:t xml:space="preserve">بغداد؛ المكتبة القادرية رقم المخطوط : 1521:</w:t>
      </w:r>
    </w:p>
    <w:p>
      <w:pPr>
        <w:pStyle w:val="BookText"/>
      </w:pPr>
      <w:r>
        <w:rPr>
          <w:rFonts w:ascii="IRNazanin" w:hAnsi="IRNazanin" w:eastAsia="IRNazanin" w:cs="IRNazanin"/>
          <w:lang w:bidi="fa-IR"/>
          <w:color w:val="111111"/>
          <w:sz w:val="28"/>
          <w:szCs w:val="28"/>
          <w:rtl/>
        </w:rPr>
        <w:t xml:space="preserve">أوّلها :ترجمة جلد اول از مکتوبات حضرت محمد معصوم عدد مكتوب 239 رحلت معصوم سنة 1098 حضرت أحمد يكدست وشيخ مرادك شيخيدر بشفاعه آمين هي ترجمة تركية لمجموعة رسائل التي وضعها بالفارسية، وأرسلها إلى معاصريه من العلماء، وأهل التصوف منهم بخاصة، وتبحث في الأخلاق والسلوك والتصوف.</w:t>
      </w:r>
    </w:p>
    <w:p>
      <w:pPr>
        <w:pStyle w:val="BookText"/>
      </w:pPr>
      <w:r>
        <w:rPr>
          <w:rFonts w:ascii="IRNazanin" w:hAnsi="IRNazanin" w:eastAsia="IRNazanin" w:cs="IRNazanin"/>
          <w:lang w:bidi="fa-IR"/>
          <w:color w:val="111111"/>
          <w:sz w:val="28"/>
          <w:szCs w:val="28"/>
          <w:rtl/>
        </w:rPr>
        <w:t xml:space="preserve">وتقع في ثلاثة أجزاء في مجلد واحد؛ نستعلیق، کا: مجهول ،تا :مجهول؛ 402 ق ، 27 س، 28*17سم</w:t>
      </w:r>
    </w:p>
    <w:p>
      <w:pPr>
        <w:pStyle w:val="BookText"/>
      </w:pPr>
      <w:r>
        <w:rPr>
          <w:rFonts w:ascii="IRNazanin" w:hAnsi="IRNazanin" w:eastAsia="IRNazanin" w:cs="IRNazanin"/>
          <w:lang w:bidi="fa-IR"/>
          <w:color w:val="111111"/>
          <w:sz w:val="28"/>
          <w:szCs w:val="28"/>
          <w:rtl/>
        </w:rPr>
        <w:t xml:space="preserve">[ف: 5-414]</w:t>
      </w:r>
    </w:p>
    <w:p>
      <w:pPr>
        <w:pStyle w:val="Heading2"/>
      </w:pPr>
      <w:bookmarkStart w:id="1581" w:name="_Toc855"/>
      <w:r>
        <w:t>مكتوبات / ترسل - فارسي</w:t>
      </w:r>
      <w:bookmarkEnd w:id="1581"/>
    </w:p>
    <w:p>
      <w:pPr>
        <w:pStyle w:val="BookText"/>
      </w:pPr>
      <w:r>
        <w:rPr>
          <w:rFonts w:ascii="Amiri" w:hAnsi="Amiri" w:eastAsia="Amiri" w:cs="Amiri"/>
          <w:lang w:bidi="ar-SA"/>
          <w:color w:val="111111"/>
          <w:sz w:val="28"/>
          <w:szCs w:val="28"/>
          <w:rtl/>
        </w:rPr>
        <w:t xml:space="preserve">محمّد سعيد</w:t>
      </w:r>
    </w:p>
    <w:p>
      <w:pPr>
        <w:pStyle w:val="BookText"/>
      </w:pPr>
      <w:r>
        <w:rPr>
          <w:rFonts w:ascii="Amiri" w:hAnsi="Amiri" w:eastAsia="Amiri" w:cs="Amiri"/>
          <w:lang w:bidi="ar-SA"/>
          <w:color w:val="111111"/>
          <w:sz w:val="28"/>
          <w:szCs w:val="28"/>
          <w:rtl/>
        </w:rPr>
        <w:t xml:space="preserve">66338 . السليمانية؛ مكتبة الأوقاف المركزية؛ رقم المخطوط: ت/مجاميع /539</w:t>
      </w:r>
    </w:p>
    <w:p>
      <w:pPr>
        <w:pStyle w:val="BookText"/>
      </w:pPr>
      <w:r>
        <w:rPr>
          <w:rFonts w:ascii="IRNazanin" w:hAnsi="IRNazanin" w:eastAsia="IRNazanin" w:cs="IRNazanin"/>
          <w:lang w:bidi="fa-IR"/>
          <w:color w:val="111111"/>
          <w:sz w:val="28"/>
          <w:szCs w:val="28"/>
          <w:rtl/>
        </w:rPr>
        <w:t xml:space="preserve">أوّلها :الحمد لله الذي تقدست عن سمة النقص والاختلال سبحات وجهه المليحة الحسناء وتنزهت عن شوب الحدوث والزوال سرادقات قدسه الصبيحة البيضاء ؛آخرها :نزد اكثر متأخران صوفية در عدم خود کشید نست از ورای اصل عدم ويحذركم الله نفسه رمز يست بدان فافهم.</w:t>
      </w:r>
    </w:p>
    <w:p>
      <w:pPr>
        <w:pStyle w:val="BookText"/>
      </w:pPr>
      <w:r>
        <w:rPr>
          <w:rFonts w:ascii="Amiri" w:hAnsi="Amiri" w:eastAsia="Amiri" w:cs="Amiri"/>
          <w:lang w:bidi="ar-SA"/>
          <w:color w:val="111111"/>
          <w:sz w:val="28"/>
          <w:szCs w:val="28"/>
          <w:rtl/>
        </w:rPr>
        <w:t xml:space="preserve">كا: محمّد العثماني الكولساري، تا: 1255ه- 42 ق ، 25 س ، 21*30سم [ف: 2-144]</w:t>
      </w:r>
    </w:p>
    <w:p>
      <w:pPr>
        <w:pStyle w:val="BookText"/>
      </w:pPr>
      <w:r>
        <w:rPr>
          <w:rFonts w:ascii="Amiri" w:hAnsi="Amiri" w:eastAsia="Amiri" w:cs="Amiri"/>
          <w:lang w:bidi="ar-SA"/>
          <w:color w:val="111111"/>
          <w:sz w:val="28"/>
          <w:szCs w:val="28"/>
          <w:rtl/>
        </w:rPr>
        <w:t xml:space="preserve">66339 . السليمانية؛ مكتبة الأوقاف المركزية؛ رقم المخطوط: ت/مجاميع 659</w:t>
      </w:r>
    </w:p>
    <w:p>
      <w:pPr>
        <w:pStyle w:val="BookText"/>
      </w:pPr>
      <w:r>
        <w:rPr>
          <w:rFonts w:ascii="IRNazanin" w:hAnsi="IRNazanin" w:eastAsia="IRNazanin" w:cs="IRNazanin"/>
          <w:lang w:bidi="fa-IR"/>
          <w:color w:val="111111"/>
          <w:sz w:val="28"/>
          <w:szCs w:val="28"/>
          <w:rtl/>
        </w:rPr>
        <w:t xml:space="preserve">کا :مجهول ،تا: 1317ه- 53ق، 23 س ، 28*17سم [ف: 2-145]</w:t>
      </w:r>
    </w:p>
    <w:p>
      <w:pPr>
        <w:pStyle w:val="Heading2"/>
      </w:pPr>
      <w:bookmarkStart w:id="1582" w:name="_Toc856"/>
      <w:r>
        <w:t>مكتوبات أحمد فاروقي / ترسل - فارسي</w:t>
      </w:r>
      <w:bookmarkEnd w:id="1582"/>
    </w:p>
    <w:p>
      <w:pPr>
        <w:pStyle w:val="BookText"/>
      </w:pPr>
      <w:r>
        <w:rPr>
          <w:rFonts w:ascii="Amiri" w:hAnsi="Amiri" w:eastAsia="Amiri" w:cs="Amiri"/>
          <w:lang w:bidi="ar-SA"/>
          <w:color w:val="111111"/>
          <w:sz w:val="28"/>
          <w:szCs w:val="28"/>
          <w:rtl/>
        </w:rPr>
        <w:t xml:space="preserve">جديد البدخشي، يارمحمّد</w:t>
      </w:r>
    </w:p>
    <w:p>
      <w:pPr>
        <w:pStyle w:val="BookText"/>
      </w:pPr>
      <w:r>
        <w:rPr>
          <w:rFonts w:ascii="Amiri" w:hAnsi="Amiri" w:eastAsia="Amiri" w:cs="Amiri"/>
          <w:lang w:bidi="ar-SA"/>
          <w:color w:val="111111"/>
          <w:sz w:val="28"/>
          <w:szCs w:val="28"/>
          <w:rtl/>
        </w:rPr>
        <w:t xml:space="preserve">66340 . كربلاء؛ العتبة العباسية؛ رقم المخطوط : 740</w:t>
      </w:r>
    </w:p>
    <w:p>
      <w:pPr>
        <w:pStyle w:val="BookText"/>
      </w:pPr>
      <w:r>
        <w:rPr>
          <w:rFonts w:ascii="IRNazanin" w:hAnsi="IRNazanin" w:eastAsia="IRNazanin" w:cs="IRNazanin"/>
          <w:lang w:bidi="fa-IR"/>
          <w:color w:val="111111"/>
          <w:sz w:val="28"/>
          <w:szCs w:val="28"/>
          <w:rtl/>
        </w:rPr>
        <w:t xml:space="preserve">أوّلها : الحمد لله رب العالمين أضعاف ما حمده جميع خلقه وكما يحب ربنا ويرضي والصلاة والسلام على من أرسله رحمة للعالمين، كلما ذكره الذاكرون؛ آخرها: او را هم آنجا جا بدهند و کارخانه به او مربوط سازند و این جا هم معامله به او منوط گردانند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47" w:name="pg8342_90675"/>
    <w:bookmarkEnd w:id="347"/>
    <w:p>
      <w:pPr>
        <w:pStyle w:val="BookText"/>
      </w:pPr>
      <w:r>
        <w:rPr>
          <w:rFonts w:ascii="IRNazanin" w:hAnsi="IRNazanin" w:eastAsia="IRNazanin" w:cs="IRNazanin"/>
          <w:lang w:bidi="fa-IR"/>
          <w:color w:val="111111"/>
          <w:sz w:val="28"/>
          <w:szCs w:val="28"/>
          <w:rtl/>
        </w:rPr>
        <w:t xml:space="preserve">خاص کند بنده مصلحت عام را ذلك فضل الله</w:t>
      </w:r>
    </w:p>
    <w:p>
      <w:pPr>
        <w:pStyle w:val="BookText"/>
      </w:pPr>
      <w:r>
        <w:rPr>
          <w:rFonts w:ascii="Amiri" w:hAnsi="Amiri" w:eastAsia="Amiri" w:cs="Amiri"/>
          <w:lang w:bidi="ar-SA"/>
          <w:color w:val="111111"/>
          <w:sz w:val="28"/>
          <w:szCs w:val="28"/>
          <w:rtl/>
        </w:rPr>
        <w:t xml:space="preserve">تحتوي على تمام الأجزاء الثلاثة؛ نستعليق، كا :العثماني النقشبندي ،تا: 1298ه-، 333ق،</w:t>
      </w:r>
    </w:p>
    <w:p>
      <w:pPr>
        <w:pStyle w:val="BookText"/>
      </w:pPr>
      <w:r>
        <w:rPr>
          <w:rFonts w:ascii="IRNazanin" w:hAnsi="IRNazanin" w:eastAsia="IRNazanin" w:cs="IRNazanin"/>
          <w:lang w:bidi="fa-IR"/>
          <w:color w:val="111111"/>
          <w:sz w:val="28"/>
          <w:szCs w:val="28"/>
          <w:rtl/>
        </w:rPr>
        <w:t xml:space="preserve">س 300سم [ف: 2-320]</w:t>
      </w:r>
    </w:p>
    <w:p>
      <w:pPr>
        <w:pStyle w:val="BookText"/>
      </w:pPr>
      <w:r>
        <w:rPr>
          <w:rFonts w:ascii="Amiri" w:hAnsi="Amiri" w:eastAsia="Amiri" w:cs="Amiri"/>
          <w:lang w:bidi="ar-SA"/>
          <w:color w:val="111111"/>
          <w:sz w:val="28"/>
          <w:szCs w:val="28"/>
          <w:rtl/>
        </w:rPr>
        <w:t xml:space="preserve">مكتوبات إمام رباني مجدد الف ثاني -مكاتيب</w:t>
      </w:r>
    </w:p>
    <w:p>
      <w:pPr>
        <w:pStyle w:val="Heading2"/>
      </w:pPr>
      <w:bookmarkStart w:id="1583" w:name="_Toc857"/>
      <w:r>
        <w:t>مكتوبات بين عبد الصاحب الفضلي وبعض الأكابر / متفرقات - عربي</w:t>
      </w:r>
      <w:bookmarkEnd w:id="1583"/>
    </w:p>
    <w:p>
      <w:pPr>
        <w:pStyle w:val="BookText"/>
      </w:pPr>
      <w:r>
        <w:rPr>
          <w:rFonts w:ascii="Amiri" w:hAnsi="Amiri" w:eastAsia="Amiri" w:cs="Amiri"/>
          <w:lang w:bidi="ar-SA"/>
          <w:color w:val="111111"/>
          <w:sz w:val="28"/>
          <w:szCs w:val="28"/>
          <w:rtl/>
        </w:rPr>
        <w:t xml:space="preserve">الفضلي عبد الصاحب (القرن 14 ه- )</w:t>
      </w:r>
    </w:p>
    <w:p>
      <w:pPr>
        <w:pStyle w:val="BookText"/>
      </w:pPr>
      <w:r>
        <w:rPr>
          <w:rFonts w:ascii="Amiri" w:hAnsi="Amiri" w:eastAsia="Amiri" w:cs="Amiri"/>
          <w:lang w:bidi="ar-SA"/>
          <w:color w:val="111111"/>
          <w:sz w:val="28"/>
          <w:szCs w:val="28"/>
          <w:rtl/>
        </w:rPr>
        <w:t xml:space="preserve">66341 . النجف الأشرف؛ مؤسسة كاشف الغطاء العامة؛ رقم المخطوط :958</w:t>
      </w:r>
    </w:p>
    <w:p>
      <w:pPr>
        <w:pStyle w:val="BookText"/>
      </w:pPr>
      <w:r>
        <w:rPr>
          <w:rFonts w:ascii="IRNazanin" w:hAnsi="IRNazanin" w:eastAsia="IRNazanin" w:cs="IRNazanin"/>
          <w:lang w:bidi="fa-IR"/>
          <w:color w:val="111111"/>
          <w:sz w:val="28"/>
          <w:szCs w:val="28"/>
          <w:rtl/>
        </w:rPr>
        <w:t xml:space="preserve">کا :مجهول ،تا :مجهول 173 ص [ف: 1-416]</w:t>
      </w:r>
    </w:p>
    <w:p>
      <w:pPr>
        <w:pStyle w:val="Heading2"/>
      </w:pPr>
      <w:bookmarkStart w:id="1584" w:name="_Toc858"/>
      <w:r>
        <w:t>مکتوبات شيخ عبد القادر الكيلاني / عرفان وتصوف - عربي</w:t>
      </w:r>
      <w:bookmarkEnd w:id="1584"/>
    </w:p>
    <w:p>
      <w:pPr>
        <w:pStyle w:val="BookText"/>
      </w:pPr>
      <w:r>
        <w:rPr>
          <w:rFonts w:ascii="Amiri" w:hAnsi="Amiri" w:eastAsia="Amiri" w:cs="Amiri"/>
          <w:lang w:bidi="ar-SA"/>
          <w:color w:val="111111"/>
          <w:sz w:val="28"/>
          <w:szCs w:val="28"/>
          <w:rtl/>
        </w:rPr>
        <w:t xml:space="preserve">المتقي، علي بن حسام الدين (888 - 975 ه- )</w:t>
      </w:r>
    </w:p>
    <w:p>
      <w:pPr>
        <w:pStyle w:val="BookText"/>
      </w:pPr>
      <w:r>
        <w:rPr>
          <w:rFonts w:ascii="Amiri" w:hAnsi="Amiri" w:eastAsia="Amiri" w:cs="Amiri"/>
          <w:lang w:bidi="ar-SA"/>
          <w:color w:val="111111"/>
          <w:sz w:val="28"/>
          <w:szCs w:val="28"/>
          <w:rtl/>
        </w:rPr>
        <w:t xml:space="preserve">66342 . بغداد؛ مكتبة عبد الوهاب نيازي؛ رقم المخطوط : 4530/2</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وعلى آله وصحبه أجمعين</w:t>
      </w:r>
    </w:p>
    <w:p>
      <w:pPr>
        <w:pStyle w:val="BookText"/>
      </w:pPr>
      <w:r>
        <w:rPr>
          <w:rFonts w:ascii="Amiri" w:hAnsi="Amiri" w:eastAsia="Amiri" w:cs="Amiri"/>
          <w:lang w:bidi="ar-SA"/>
          <w:color w:val="111111"/>
          <w:sz w:val="28"/>
          <w:szCs w:val="28"/>
          <w:rtl/>
        </w:rPr>
        <w:t xml:space="preserve">أما بعد فهذه مكتوبات للأستاذ القطب الرباني والغوث الحمداني</w:t>
      </w:r>
    </w:p>
    <w:p>
      <w:pPr>
        <w:pStyle w:val="BookText"/>
      </w:pPr>
      <w:r>
        <w:rPr>
          <w:rFonts w:ascii="IRNazanin" w:hAnsi="IRNazanin" w:eastAsia="IRNazanin" w:cs="IRNazanin"/>
          <w:lang w:bidi="fa-IR"/>
          <w:color w:val="111111"/>
          <w:sz w:val="28"/>
          <w:szCs w:val="28"/>
          <w:rtl/>
        </w:rPr>
        <w:t xml:space="preserve">نسخ ،کا: مجهول، تا: 1269ه- 17 ص 15س، 14/5*19/5سم [ف: 121]</w:t>
      </w:r>
    </w:p>
    <w:p>
      <w:pPr>
        <w:pStyle w:val="BookText"/>
      </w:pPr>
      <w:r>
        <w:rPr>
          <w:rFonts w:ascii="Amiri" w:hAnsi="Amiri" w:eastAsia="Amiri" w:cs="Amiri"/>
          <w:lang w:bidi="ar-SA"/>
          <w:color w:val="111111"/>
          <w:sz w:val="28"/>
          <w:szCs w:val="28"/>
          <w:rtl/>
        </w:rPr>
        <w:t xml:space="preserve">66343 . بغداد؛ مكتبة عبد الوهّاب نيازي؛ رقم المخطوط : 4689</w:t>
      </w:r>
    </w:p>
    <w:p>
      <w:pPr>
        <w:pStyle w:val="BookText"/>
      </w:pPr>
      <w:r>
        <w:rPr>
          <w:rFonts w:ascii="IRNazanin" w:hAnsi="IRNazanin" w:eastAsia="IRNazanin" w:cs="IRNazanin"/>
          <w:lang w:bidi="fa-IR"/>
          <w:color w:val="111111"/>
          <w:sz w:val="28"/>
          <w:szCs w:val="28"/>
          <w:rtl/>
        </w:rPr>
        <w:t xml:space="preserve">نسخ، کا :مجهول، تا: القرن 13ه- 36 ص 13 س، 20/5*13سم [ف: 122]</w:t>
      </w:r>
    </w:p>
    <w:p>
      <w:pPr>
        <w:pStyle w:val="BookText"/>
      </w:pPr>
      <w:r>
        <w:rPr>
          <w:rFonts w:ascii="IRNazanin" w:hAnsi="IRNazanin" w:eastAsia="IRNazanin" w:cs="IRNazanin"/>
          <w:lang w:bidi="fa-IR"/>
          <w:color w:val="111111"/>
          <w:sz w:val="28"/>
          <w:szCs w:val="28"/>
          <w:rtl/>
        </w:rPr>
        <w:t xml:space="preserve">مکتوبات صدي - مكتوبات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48" w:name="pg8342_90676"/>
    <w:bookmarkEnd w:id="348"/>
    <w:p>
      <w:pPr>
        <w:pStyle w:val="Heading2"/>
      </w:pPr>
      <w:bookmarkStart w:id="1585" w:name="_Toc859"/>
      <w:r>
        <w:t>مكتوبات في التصوف / عرفان وتصوف - فارسي</w:t>
      </w:r>
      <w:bookmarkEnd w:id="1585"/>
    </w:p>
    <w:p>
      <w:pPr>
        <w:pStyle w:val="BookText"/>
      </w:pPr>
      <w:r>
        <w:rPr>
          <w:rFonts w:ascii="Amiri" w:hAnsi="Amiri" w:eastAsia="Amiri" w:cs="Amiri"/>
          <w:lang w:bidi="ar-SA"/>
          <w:color w:val="111111"/>
          <w:sz w:val="28"/>
          <w:szCs w:val="28"/>
          <w:rtl/>
        </w:rPr>
        <w:t xml:space="preserve">66344 . السليمانية؛ مكتبة الأوقاف المركزية؛ رقم المخطوط : 5/66ت / مجاميع 3091 -</w:t>
      </w:r>
    </w:p>
    <w:p>
      <w:pPr>
        <w:pStyle w:val="BookText"/>
      </w:pPr>
      <w:r>
        <w:rPr>
          <w:rFonts w:ascii="Times New Roman" w:hAnsi="Times New Roman" w:eastAsia="Times New Roman" w:cs="Times New Roman"/>
          <w:lang w:val="en-US" w:bidi="en-US"/>
          <w:color w:val="111111"/>
          <w:sz w:val="28"/>
          <w:szCs w:val="28"/>
          <w:rtl/>
        </w:rPr>
        <w:t xml:space="preserve">3093</w:t>
      </w:r>
    </w:p>
    <w:p>
      <w:pPr>
        <w:pStyle w:val="BookText"/>
      </w:pPr>
      <w:r>
        <w:rPr>
          <w:rFonts w:ascii="IRNazanin" w:hAnsi="IRNazanin" w:eastAsia="IRNazanin" w:cs="IRNazanin"/>
          <w:lang w:bidi="fa-IR"/>
          <w:color w:val="111111"/>
          <w:sz w:val="28"/>
          <w:szCs w:val="28"/>
          <w:rtl/>
        </w:rPr>
        <w:t xml:space="preserve">أوّلها :حضرة ،خواجه مجدد در آخر مكتوب دو صدو هفدم فرمود مقصود از سلوك طريق صوفيه حصول ازدیاد یقین؛ آخرها: مكتوب صد و هشتم بمخدوم خواجه محمّد</w:t>
      </w:r>
    </w:p>
    <w:p>
      <w:pPr>
        <w:pStyle w:val="BookText"/>
      </w:pPr>
      <w:r>
        <w:rPr>
          <w:rFonts w:ascii="IRNazanin" w:hAnsi="IRNazanin" w:eastAsia="IRNazanin" w:cs="IRNazanin"/>
          <w:lang w:bidi="fa-IR"/>
          <w:color w:val="111111"/>
          <w:sz w:val="28"/>
          <w:szCs w:val="28"/>
          <w:rtl/>
        </w:rPr>
        <w:t xml:space="preserve">صادق صدور یافت ای !فرزند پرسیده بودی سالک این طریق در مقامات عروج</w:t>
      </w:r>
    </w:p>
    <w:p>
      <w:pPr>
        <w:pStyle w:val="BookText"/>
      </w:pPr>
      <w:r>
        <w:rPr>
          <w:rFonts w:ascii="IRNazanin" w:hAnsi="IRNazanin" w:eastAsia="IRNazanin" w:cs="IRNazanin"/>
          <w:lang w:bidi="fa-IR"/>
          <w:color w:val="111111"/>
          <w:sz w:val="28"/>
          <w:szCs w:val="28"/>
          <w:rtl/>
        </w:rPr>
        <w:t xml:space="preserve">کا :مجهول ،تا :مجهول؛ 66ق 17*11سم [ف: 685]</w:t>
      </w:r>
    </w:p>
    <w:p>
      <w:pPr>
        <w:pStyle w:val="Heading2"/>
      </w:pPr>
      <w:bookmarkStart w:id="1586" w:name="_Toc860"/>
      <w:r>
        <w:t>مكتوبات في الوعظ والأذكار / دعاء - عربي و فارسي</w:t>
      </w:r>
      <w:bookmarkEnd w:id="1586"/>
    </w:p>
    <w:p>
      <w:pPr>
        <w:pStyle w:val="BookText"/>
      </w:pPr>
      <w:r>
        <w:rPr>
          <w:rFonts w:ascii="Amiri" w:hAnsi="Amiri" w:eastAsia="Amiri" w:cs="Amiri"/>
          <w:lang w:bidi="ar-SA"/>
          <w:color w:val="111111"/>
          <w:sz w:val="28"/>
          <w:szCs w:val="28"/>
          <w:rtl/>
        </w:rPr>
        <w:t xml:space="preserve">66345 . السليمانية؛ مكتبة الأوقاف المركزية؛ رقم المخطوط: ت/1026</w:t>
      </w:r>
    </w:p>
    <w:p>
      <w:pPr>
        <w:pStyle w:val="BookText"/>
      </w:pPr>
      <w:r>
        <w:rPr>
          <w:rFonts w:ascii="IRNazanin" w:hAnsi="IRNazanin" w:eastAsia="IRNazanin" w:cs="IRNazanin"/>
          <w:lang w:bidi="fa-IR"/>
          <w:color w:val="111111"/>
          <w:sz w:val="28"/>
          <w:szCs w:val="28"/>
          <w:rtl/>
        </w:rPr>
        <w:t xml:space="preserve">أوّلها :الحمد لله والصلاة والسلام على رسول الله وبعده معلوم نزد قولي راجح رکنی است از ارکان اسلام؛ آخرها :قل ادعوا الله أو ادعوا الرحمن والدعاء في الطلب يعنى ازالة باسم اله بس معلوم شد.</w:t>
      </w:r>
    </w:p>
    <w:p>
      <w:pPr>
        <w:pStyle w:val="BookText"/>
      </w:pPr>
      <w:r>
        <w:rPr>
          <w:rFonts w:ascii="Amiri" w:hAnsi="Amiri" w:eastAsia="Amiri" w:cs="Amiri"/>
          <w:lang w:bidi="ar-SA"/>
          <w:color w:val="111111"/>
          <w:sz w:val="28"/>
          <w:szCs w:val="28"/>
          <w:rtl/>
        </w:rPr>
        <w:t xml:space="preserve">لعله لكاك أحمد الشيخ ؛كا :مجهول ،تا: 1200ه-، 30ق، 22 س، 21*13سم [ف: 2-138]</w:t>
      </w:r>
    </w:p>
    <w:p>
      <w:pPr>
        <w:pStyle w:val="Heading2"/>
      </w:pPr>
      <w:bookmarkStart w:id="1587" w:name="_Toc861"/>
      <w:r>
        <w:t>مكتوبات كاك أحمد / ترسل، عرفان وتصوف - فارسي</w:t>
      </w:r>
      <w:bookmarkEnd w:id="1587"/>
    </w:p>
    <w:p>
      <w:pPr>
        <w:pStyle w:val="BookText"/>
      </w:pPr>
      <w:r>
        <w:rPr>
          <w:rFonts w:ascii="Amiri" w:hAnsi="Amiri" w:eastAsia="Amiri" w:cs="Amiri"/>
          <w:lang w:bidi="ar-SA"/>
          <w:color w:val="111111"/>
          <w:sz w:val="28"/>
          <w:szCs w:val="28"/>
          <w:rtl/>
        </w:rPr>
        <w:t xml:space="preserve">النودهي، أحمد بن محمّد معروف (- 1305 ه- )</w:t>
      </w:r>
    </w:p>
    <w:p>
      <w:pPr>
        <w:pStyle w:val="BookText"/>
      </w:pPr>
      <w:r>
        <w:rPr>
          <w:rFonts w:ascii="Amiri" w:hAnsi="Amiri" w:eastAsia="Amiri" w:cs="Amiri"/>
          <w:lang w:bidi="ar-SA"/>
          <w:color w:val="111111"/>
          <w:sz w:val="28"/>
          <w:szCs w:val="28"/>
          <w:rtl/>
        </w:rPr>
        <w:t xml:space="preserve">[فنخا :31: 372 (2 نسخة)]</w:t>
      </w:r>
    </w:p>
    <w:p>
      <w:pPr>
        <w:pStyle w:val="BookText"/>
      </w:pPr>
      <w:r>
        <w:rPr>
          <w:rFonts w:ascii="Amiri" w:hAnsi="Amiri" w:eastAsia="Amiri" w:cs="Amiri"/>
          <w:lang w:bidi="ar-SA"/>
          <w:color w:val="111111"/>
          <w:sz w:val="28"/>
          <w:szCs w:val="28"/>
          <w:rtl/>
        </w:rPr>
        <w:t xml:space="preserve">66346 . السليمانية؛ مكتبة الأوقاف المركزية؛ رقم المخطوط: ت / 1246</w:t>
      </w:r>
    </w:p>
    <w:p>
      <w:pPr>
        <w:pStyle w:val="BookText"/>
      </w:pPr>
      <w:r>
        <w:rPr>
          <w:rFonts w:ascii="IRNazanin" w:hAnsi="IRNazanin" w:eastAsia="IRNazanin" w:cs="IRNazanin"/>
          <w:lang w:bidi="fa-IR"/>
          <w:color w:val="111111"/>
          <w:sz w:val="28"/>
          <w:szCs w:val="28"/>
          <w:rtl/>
        </w:rPr>
        <w:t xml:space="preserve">أوّلها :الحمد لله والصلاة والسلام على رسول الله و بعد برادران دعا می نمایم؛ آخرها :برادران من از دردهای دل که ضرر دینی دارند بسیارند اما از انکه بلوای عام بود</w:t>
      </w:r>
    </w:p>
    <w:p>
      <w:pPr>
        <w:pStyle w:val="BookText"/>
      </w:pPr>
      <w:r>
        <w:rPr>
          <w:rFonts w:ascii="IRNazanin" w:hAnsi="IRNazanin" w:eastAsia="IRNazanin" w:cs="IRNazanin"/>
          <w:lang w:bidi="fa-IR"/>
          <w:color w:val="111111"/>
          <w:sz w:val="28"/>
          <w:szCs w:val="28"/>
          <w:rtl/>
        </w:rPr>
        <w:t xml:space="preserve">جزوی عرض نمودم ...</w:t>
      </w:r>
    </w:p>
    <w:p>
      <w:pPr>
        <w:pStyle w:val="BookText"/>
      </w:pPr>
      <w:r>
        <w:rPr>
          <w:rFonts w:ascii="IRNazanin" w:hAnsi="IRNazanin" w:eastAsia="IRNazanin" w:cs="IRNazanin"/>
          <w:lang w:bidi="fa-IR"/>
          <w:color w:val="111111"/>
          <w:sz w:val="28"/>
          <w:szCs w:val="28"/>
          <w:rtl/>
        </w:rPr>
        <w:t xml:space="preserve">کا :مجهول، تا: 1297ه- 80ق، 16س، 21*16سم [ف: 3-80]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49" w:name="pg8342_90677"/>
    <w:bookmarkEnd w:id="349"/>
    <w:p>
      <w:pPr>
        <w:pStyle w:val="BookText"/>
      </w:pPr>
      <w:r>
        <w:rPr>
          <w:rFonts w:ascii="Amiri" w:hAnsi="Amiri" w:eastAsia="Amiri" w:cs="Amiri"/>
          <w:lang w:bidi="ar-SA"/>
          <w:color w:val="111111"/>
          <w:sz w:val="28"/>
          <w:szCs w:val="28"/>
          <w:rtl/>
        </w:rPr>
        <w:t xml:space="preserve">66347 . السليمانية؛ مكتبة الأوقاف المركزية؛ رقم المخطوط : 5/65ت/3008</w:t>
      </w:r>
    </w:p>
    <w:p>
      <w:pPr>
        <w:pStyle w:val="BookText"/>
      </w:pPr>
      <w:r>
        <w:rPr>
          <w:rFonts w:ascii="IRNazanin" w:hAnsi="IRNazanin" w:eastAsia="IRNazanin" w:cs="IRNazanin"/>
          <w:lang w:bidi="fa-IR"/>
          <w:color w:val="111111"/>
          <w:sz w:val="28"/>
          <w:szCs w:val="28"/>
          <w:rtl/>
        </w:rPr>
        <w:t xml:space="preserve">أوّلها :مكتوب قضاء الحوائج و بعد برادران :آخرها :ومكتوبات رياء وذكر وفكر و و عبادات دائما برایشان بخوانند عظیم تواب فایز خواهد شد</w:t>
      </w:r>
    </w:p>
    <w:p>
      <w:pPr>
        <w:pStyle w:val="BookText"/>
      </w:pPr>
      <w:r>
        <w:rPr>
          <w:rFonts w:ascii="Amiri" w:hAnsi="Amiri" w:eastAsia="Amiri" w:cs="Amiri"/>
          <w:lang w:bidi="ar-SA"/>
          <w:color w:val="111111"/>
          <w:sz w:val="28"/>
          <w:szCs w:val="28"/>
          <w:rtl/>
        </w:rPr>
        <w:t xml:space="preserve">كا :عبد العزيز العثماني تا: 1298ه- 52ق ، 15س 22*17سم [ف 5-67]</w:t>
      </w:r>
    </w:p>
    <w:p>
      <w:pPr>
        <w:pStyle w:val="BookText"/>
      </w:pPr>
      <w:r>
        <w:rPr>
          <w:rFonts w:ascii="Amiri" w:hAnsi="Amiri" w:eastAsia="Amiri" w:cs="Amiri"/>
          <w:lang w:bidi="ar-SA"/>
          <w:color w:val="111111"/>
          <w:sz w:val="28"/>
          <w:szCs w:val="28"/>
          <w:rtl/>
        </w:rPr>
        <w:t xml:space="preserve">66348 . السليمانية؛ مكتبة الأوقاف المركزية؛ رقم المخطوط : ت/2648</w:t>
      </w:r>
    </w:p>
    <w:p>
      <w:pPr>
        <w:pStyle w:val="BookText"/>
      </w:pPr>
      <w:r>
        <w:rPr>
          <w:rFonts w:ascii="IRNazanin" w:hAnsi="IRNazanin" w:eastAsia="IRNazanin" w:cs="IRNazanin"/>
          <w:lang w:bidi="fa-IR"/>
          <w:color w:val="111111"/>
          <w:sz w:val="28"/>
          <w:szCs w:val="28"/>
          <w:rtl/>
        </w:rPr>
        <w:t xml:space="preserve">أوّلها: كاك أحمد الشيخ ابن الشيخ معروف النودهي المتوفي /1305ه-، آخرها :وبعد برادران من بیشتر در باب ترک نماز یا دروست نبودن نماز ... الخ.</w:t>
      </w:r>
    </w:p>
    <w:p>
      <w:pPr>
        <w:pStyle w:val="BookText"/>
      </w:pPr>
      <w:r>
        <w:rPr>
          <w:rFonts w:ascii="IRNazanin" w:hAnsi="IRNazanin" w:eastAsia="IRNazanin" w:cs="IRNazanin"/>
          <w:lang w:bidi="fa-IR"/>
          <w:color w:val="111111"/>
          <w:sz w:val="28"/>
          <w:szCs w:val="28"/>
          <w:rtl/>
        </w:rPr>
        <w:t xml:space="preserve">خدايا شفاعت رسول را قبول کن در حق من</w:t>
      </w:r>
    </w:p>
    <w:p>
      <w:pPr>
        <w:pStyle w:val="BookText"/>
      </w:pPr>
      <w:r>
        <w:rPr>
          <w:rFonts w:ascii="IRNazanin" w:hAnsi="IRNazanin" w:eastAsia="IRNazanin" w:cs="IRNazanin"/>
          <w:lang w:bidi="fa-IR"/>
          <w:color w:val="111111"/>
          <w:sz w:val="28"/>
          <w:szCs w:val="28"/>
          <w:rtl/>
        </w:rPr>
        <w:t xml:space="preserve">کا :مجهول، تا: مجهول؛ 50، 16س، 22*16سم [ف: 4-146]</w:t>
      </w:r>
    </w:p>
    <w:p>
      <w:pPr>
        <w:pStyle w:val="BookText"/>
      </w:pPr>
      <w:r>
        <w:rPr>
          <w:rFonts w:ascii="Amiri" w:hAnsi="Amiri" w:eastAsia="Amiri" w:cs="Amiri"/>
          <w:lang w:bidi="ar-SA"/>
          <w:color w:val="111111"/>
          <w:sz w:val="28"/>
          <w:szCs w:val="28"/>
          <w:rtl/>
        </w:rPr>
        <w:t xml:space="preserve">مكتوب الإمام الغزالي إلى عين القضاة الهمداني - العينية</w:t>
      </w:r>
    </w:p>
    <w:p>
      <w:pPr>
        <w:pStyle w:val="Heading2"/>
      </w:pPr>
      <w:bookmarkStart w:id="1588" w:name="_Toc862"/>
      <w:r>
        <w:t>مكتوب الجهاد / ترسل - فارسي</w:t>
      </w:r>
      <w:bookmarkEnd w:id="1588"/>
    </w:p>
    <w:p>
      <w:pPr>
        <w:pStyle w:val="BookText"/>
      </w:pPr>
      <w:r>
        <w:rPr>
          <w:rFonts w:ascii="Amiri" w:hAnsi="Amiri" w:eastAsia="Amiri" w:cs="Amiri"/>
          <w:lang w:bidi="ar-SA"/>
          <w:color w:val="111111"/>
          <w:sz w:val="28"/>
          <w:szCs w:val="28"/>
          <w:rtl/>
        </w:rPr>
        <w:t xml:space="preserve">النودهي، أحمد بن محمّد معروف (- 1305 ه- )</w:t>
      </w:r>
    </w:p>
    <w:p>
      <w:pPr>
        <w:pStyle w:val="BookText"/>
      </w:pPr>
      <w:r>
        <w:rPr>
          <w:rFonts w:ascii="Amiri" w:hAnsi="Amiri" w:eastAsia="Amiri" w:cs="Amiri"/>
          <w:lang w:bidi="ar-SA"/>
          <w:color w:val="111111"/>
          <w:sz w:val="28"/>
          <w:szCs w:val="28"/>
          <w:rtl/>
        </w:rPr>
        <w:t xml:space="preserve">66349 . السليمانية؛ مكتبة الأوقاف المركزية؛ رقم المخطوط : 5/67ت 3266</w:t>
      </w:r>
    </w:p>
    <w:p>
      <w:pPr>
        <w:pStyle w:val="BookText"/>
      </w:pPr>
      <w:r>
        <w:rPr>
          <w:rFonts w:ascii="IRNazanin" w:hAnsi="IRNazanin" w:eastAsia="IRNazanin" w:cs="IRNazanin"/>
          <w:lang w:bidi="fa-IR"/>
          <w:color w:val="111111"/>
          <w:sz w:val="28"/>
          <w:szCs w:val="28"/>
          <w:rtl/>
        </w:rPr>
        <w:t xml:space="preserve">أوّلها :الحمد لله والسلام على رسول الله وبعد اين عريضه هدیه است بنص حدیث که أفضل تراست از هداياي سلاطین و دوستان براي دوستان میفرستند؛ آخرها :مرویست که در مدینه اردوی صحابه در خارج مکث کرد بودند تا کسانی که در شهر مانده اند داخل معسکر شوند حضرة عليه الصلاة والسلام امر فرمود چه کسی گناه کبیر دارد بیاید خبر یمن بدهد.</w:t>
      </w:r>
    </w:p>
    <w:p>
      <w:pPr>
        <w:pStyle w:val="BookText"/>
      </w:pPr>
      <w:r>
        <w:rPr>
          <w:rFonts w:ascii="IRNazanin" w:hAnsi="IRNazanin" w:eastAsia="IRNazanin" w:cs="IRNazanin"/>
          <w:lang w:bidi="fa-IR"/>
          <w:color w:val="111111"/>
          <w:sz w:val="28"/>
          <w:szCs w:val="28"/>
          <w:rtl/>
        </w:rPr>
        <w:t xml:space="preserve">کا :مجهول، تا :مجهول ؛ناقصة: الآخر؛ 9ق، 15س 23*17سم [ف: 5-68]</w:t>
      </w:r>
    </w:p>
    <w:p>
      <w:pPr>
        <w:pStyle w:val="Heading2"/>
      </w:pPr>
      <w:bookmarkStart w:id="1589" w:name="_Toc863"/>
      <w:r>
        <w:t>مکتوب در جواب مکتوب شیخ معروف نودهي / ترسل - عربي</w:t>
      </w:r>
      <w:bookmarkEnd w:id="1589"/>
    </w:p>
    <w:p>
      <w:pPr>
        <w:pStyle w:val="BookText"/>
      </w:pPr>
      <w:r>
        <w:rPr>
          <w:rFonts w:ascii="Amiri" w:hAnsi="Amiri" w:eastAsia="Amiri" w:cs="Amiri"/>
          <w:lang w:bidi="ar-SA"/>
          <w:color w:val="111111"/>
          <w:sz w:val="28"/>
          <w:szCs w:val="28"/>
          <w:rtl/>
        </w:rPr>
        <w:t xml:space="preserve">المزوري، يحيى بن خالد ( - 1252 ؟ ه-)</w:t>
      </w:r>
    </w:p>
    <w:p>
      <w:pPr>
        <w:pStyle w:val="BookText"/>
      </w:pPr>
      <w:r>
        <w:rPr>
          <w:rFonts w:ascii="Times New Roman" w:hAnsi="Times New Roman" w:eastAsia="Times New Roman" w:cs="Times New Roman"/>
          <w:lang w:val="en-US" w:bidi="en-US"/>
          <w:color w:val="111111"/>
          <w:sz w:val="28"/>
          <w:szCs w:val="28"/>
          <w:rtl/>
        </w:rPr>
        <w:t xml:space="preserve">66350.</w:t>
      </w:r>
    </w:p>
    <w:p>
      <w:pPr>
        <w:pStyle w:val="BookText"/>
      </w:pPr>
      <w:r>
        <w:rPr>
          <w:rFonts w:ascii="Amiri" w:hAnsi="Amiri" w:eastAsia="Amiri" w:cs="Amiri"/>
          <w:lang w:bidi="ar-SA"/>
          <w:color w:val="111111"/>
          <w:sz w:val="28"/>
          <w:szCs w:val="28"/>
          <w:rtl/>
        </w:rPr>
        <w:t xml:space="preserve">بغداد؛ مكتبة الأوقاف العامة؛ رقم المخطوط : 4742/5</w:t>
      </w:r>
    </w:p>
    <w:p>
      <w:pPr>
        <w:pStyle w:val="BookText"/>
      </w:pPr>
      <w:r>
        <w:rPr>
          <w:rFonts w:ascii="Amiri" w:hAnsi="Amiri" w:eastAsia="Amiri" w:cs="Amiri"/>
          <w:lang w:bidi="ar-SA"/>
          <w:color w:val="111111"/>
          <w:sz w:val="28"/>
          <w:szCs w:val="28"/>
          <w:rtl/>
        </w:rPr>
        <w:t xml:space="preserve">أوّلها: اعلم اخي الموفق كما ان الاتصاف بالايمان</w:t>
      </w:r>
    </w:p>
    <w:p>
      <w:pPr>
        <w:pStyle w:val="BookText"/>
      </w:pPr>
      <w:r>
        <w:rPr>
          <w:rFonts w:ascii="IRNazanin" w:hAnsi="IRNazanin" w:eastAsia="IRNazanin" w:cs="IRNazanin"/>
          <w:lang w:bidi="fa-IR"/>
          <w:color w:val="111111"/>
          <w:sz w:val="28"/>
          <w:szCs w:val="28"/>
          <w:rtl/>
        </w:rPr>
        <w:t xml:space="preserve">کا: مجهول، تا: مجهول؛ 10 ق، 21*16سم [ف: 2-376]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50" w:name="pg8342_90678"/>
    <w:bookmarkEnd w:id="350"/>
    <w:p>
      <w:pPr>
        <w:pStyle w:val="Heading2"/>
      </w:pPr>
      <w:bookmarkStart w:id="1590" w:name="_Toc864"/>
      <w:r>
        <w:t>مكتوب السلوك / عرفان وتصوف - عربي</w:t>
      </w:r>
      <w:bookmarkEnd w:id="1590"/>
    </w:p>
    <w:p>
      <w:pPr>
        <w:pStyle w:val="BookText"/>
      </w:pPr>
      <w:r>
        <w:rPr>
          <w:rFonts w:ascii="Amiri" w:hAnsi="Amiri" w:eastAsia="Amiri" w:cs="Amiri"/>
          <w:lang w:bidi="ar-SA"/>
          <w:color w:val="111111"/>
          <w:sz w:val="28"/>
          <w:szCs w:val="28"/>
          <w:rtl/>
        </w:rPr>
        <w:t xml:space="preserve">النودهي، أحمد بن محمّد معروف (- 1305 ه- )</w:t>
      </w:r>
    </w:p>
    <w:p>
      <w:pPr>
        <w:pStyle w:val="BookText"/>
      </w:pPr>
      <w:r>
        <w:rPr>
          <w:rFonts w:ascii="Amiri" w:hAnsi="Amiri" w:eastAsia="Amiri" w:cs="Amiri"/>
          <w:lang w:bidi="ar-SA"/>
          <w:color w:val="111111"/>
          <w:sz w:val="28"/>
          <w:szCs w:val="28"/>
          <w:rtl/>
        </w:rPr>
        <w:t xml:space="preserve">66351 . السليمانية؛ مكتبة الأوقاف المركزية؛ رقم المخطوط: ت /1157-1161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 المرسلين محمّد وآله وصحبه أجمعين وبعد فاعلم أيها الأخ؛ آخرها :قال الحكماء علامة قبول التوبة أربع خصال امساك اللسان عن فضول الكلام والغيبة والنميمة والقذف والبهتان والمنع من الحقد والحسد في حق العباد وترك صحبة الاشقياء والسعي دائماً ...</w:t>
      </w:r>
    </w:p>
    <w:p>
      <w:pPr>
        <w:pStyle w:val="BookText"/>
      </w:pPr>
      <w:r>
        <w:rPr>
          <w:rFonts w:ascii="Amiri" w:hAnsi="Amiri" w:eastAsia="Amiri" w:cs="Amiri"/>
          <w:lang w:bidi="ar-SA"/>
          <w:color w:val="111111"/>
          <w:sz w:val="28"/>
          <w:szCs w:val="28"/>
          <w:rtl/>
        </w:rPr>
        <w:t xml:space="preserve">ثلث ،كا :أحمد ابن الحاج ناصر بن الحاج أحمد العربي البصري الشافعي، تا: مجهول؛</w:t>
      </w:r>
    </w:p>
    <w:p>
      <w:pPr>
        <w:pStyle w:val="BookText"/>
      </w:pPr>
      <w:r>
        <w:rPr>
          <w:rFonts w:ascii="IRNazanin" w:hAnsi="IRNazanin" w:eastAsia="IRNazanin" w:cs="IRNazanin"/>
          <w:lang w:bidi="fa-IR"/>
          <w:color w:val="111111"/>
          <w:sz w:val="28"/>
          <w:szCs w:val="28"/>
          <w:rtl/>
        </w:rPr>
        <w:t xml:space="preserve">ق، 22*16سم [ف 3-82]</w:t>
      </w:r>
    </w:p>
    <w:p>
      <w:pPr>
        <w:pStyle w:val="BookText"/>
      </w:pPr>
      <w:r>
        <w:rPr>
          <w:rFonts w:ascii="Amiri" w:hAnsi="Amiri" w:eastAsia="Amiri" w:cs="Amiri"/>
          <w:lang w:bidi="ar-SA"/>
          <w:color w:val="111111"/>
          <w:sz w:val="28"/>
          <w:szCs w:val="28"/>
          <w:rtl/>
        </w:rPr>
        <w:t xml:space="preserve">66352 . السليمانية؛ مكتبة الأوقاف المركزية رقم المخطوط : ت/مجاميع / 1157-1161</w:t>
      </w:r>
    </w:p>
    <w:p>
      <w:pPr>
        <w:pStyle w:val="BookText"/>
      </w:pPr>
      <w:r>
        <w:rPr>
          <w:rFonts w:ascii="Amiri" w:hAnsi="Amiri" w:eastAsia="Amiri" w:cs="Amiri"/>
          <w:lang w:bidi="ar-SA"/>
          <w:color w:val="111111"/>
          <w:sz w:val="28"/>
          <w:szCs w:val="28"/>
          <w:rtl/>
        </w:rPr>
        <w:t xml:space="preserve">ثلث، كا :أحمد ابن الحاج ناصر ابن الحاج طه الشافعي القادري ،تا: مجهول؛ ناقصة: الأوّل؛ 5ق، 15س، 22*16سم [ف: 3-82]</w:t>
      </w:r>
    </w:p>
    <w:p>
      <w:pPr>
        <w:pStyle w:val="Heading2"/>
      </w:pPr>
      <w:bookmarkStart w:id="1591" w:name="_Toc865"/>
      <w:r>
        <w:t>مکتوب الشيخ خالد إلى بعض مريده في بغداد / عرفان وتصوف - عربي</w:t>
      </w:r>
      <w:bookmarkEnd w:id="1591"/>
    </w:p>
    <w:p>
      <w:pPr>
        <w:pStyle w:val="BookText"/>
      </w:pPr>
      <w:r>
        <w:rPr>
          <w:rFonts w:ascii="Amiri" w:hAnsi="Amiri" w:eastAsia="Amiri" w:cs="Amiri"/>
          <w:lang w:bidi="ar-SA"/>
          <w:color w:val="111111"/>
          <w:sz w:val="28"/>
          <w:szCs w:val="28"/>
          <w:rtl/>
        </w:rPr>
        <w:t xml:space="preserve">الشهرزوري، خالد بن حسين ( 1193 - 1242 ه- )</w:t>
      </w:r>
    </w:p>
    <w:p>
      <w:pPr>
        <w:pStyle w:val="BookText"/>
      </w:pPr>
      <w:r>
        <w:rPr>
          <w:rFonts w:ascii="IRNazanin" w:hAnsi="IRNazanin" w:eastAsia="IRNazanin" w:cs="IRNazanin"/>
          <w:lang w:bidi="fa-IR"/>
          <w:color w:val="111111"/>
          <w:sz w:val="28"/>
          <w:szCs w:val="28"/>
          <w:rtl/>
        </w:rPr>
        <w:t xml:space="preserve">طبع :دمشق 1289ه-</w:t>
      </w:r>
    </w:p>
    <w:p>
      <w:pPr>
        <w:pStyle w:val="BookText"/>
      </w:pPr>
      <w:r>
        <w:rPr>
          <w:rFonts w:ascii="Amiri" w:hAnsi="Amiri" w:eastAsia="Amiri" w:cs="Amiri"/>
          <w:lang w:bidi="ar-SA"/>
          <w:color w:val="111111"/>
          <w:sz w:val="28"/>
          <w:szCs w:val="28"/>
          <w:rtl/>
        </w:rPr>
        <w:t xml:space="preserve">66353 .بغداد؛ مكتبة الأوقاف العامة؛ رقم المخطوط : 25380/1</w:t>
      </w:r>
    </w:p>
    <w:p>
      <w:pPr>
        <w:pStyle w:val="BookText"/>
      </w:pPr>
      <w:r>
        <w:rPr>
          <w:rFonts w:ascii="Amiri" w:hAnsi="Amiri" w:eastAsia="Amiri" w:cs="Amiri"/>
          <w:lang w:bidi="ar-SA"/>
          <w:color w:val="111111"/>
          <w:sz w:val="28"/>
          <w:szCs w:val="28"/>
          <w:rtl/>
        </w:rPr>
        <w:t xml:space="preserve">أوّلها :من العبد الفقير ... المتمسك باتباع سيّد عليه وعلى آله أفضل الصلاة وأكمل</w:t>
      </w: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IRNazanin" w:hAnsi="IRNazanin" w:eastAsia="IRNazanin" w:cs="IRNazanin"/>
          <w:lang w:bidi="fa-IR"/>
          <w:color w:val="111111"/>
          <w:sz w:val="28"/>
          <w:szCs w:val="28"/>
          <w:rtl/>
        </w:rPr>
        <w:t xml:space="preserve">کا :محمّد عبد الجبار الخالدي، تا: 1301ه-؛ 5ق، 16*13سم [ف: 4-396]</w:t>
      </w:r>
    </w:p>
    <w:p>
      <w:pPr>
        <w:pStyle w:val="Heading2"/>
      </w:pPr>
      <w:bookmarkStart w:id="1592" w:name="_Toc866"/>
      <w:r>
        <w:t>مكتوب علماء ماوراء النهر وجوابات / كلام وعقائد - عربي</w:t>
      </w:r>
      <w:bookmarkEnd w:id="1592"/>
    </w:p>
    <w:p>
      <w:pPr>
        <w:pStyle w:val="BookText"/>
      </w:pPr>
      <w:r>
        <w:rPr>
          <w:rFonts w:ascii="Amiri" w:hAnsi="Amiri" w:eastAsia="Amiri" w:cs="Amiri"/>
          <w:lang w:bidi="ar-SA"/>
          <w:color w:val="111111"/>
          <w:sz w:val="28"/>
          <w:szCs w:val="28"/>
          <w:rtl/>
        </w:rPr>
        <w:t xml:space="preserve">66354 . النجف الأشرف؛ مكتبة آية الله الحكيم العامة؛ رقم المخطوط : 959</w:t>
      </w:r>
    </w:p>
    <w:p>
      <w:pPr>
        <w:pStyle w:val="BookText"/>
      </w:pPr>
      <w:r>
        <w:rPr>
          <w:rFonts w:ascii="IRNazanin" w:hAnsi="IRNazanin" w:eastAsia="IRNazanin" w:cs="IRNazanin"/>
          <w:lang w:bidi="fa-IR"/>
          <w:color w:val="111111"/>
          <w:sz w:val="28"/>
          <w:szCs w:val="28"/>
          <w:rtl/>
        </w:rPr>
        <w:t xml:space="preserve">کا: نصر الله بن حاجي هاشم ،تا: 1268ه- 7ص، 17س، 225سم [معجم المخطوطات النجفية: 873]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51" w:name="pg8342_90679"/>
    <w:bookmarkEnd w:id="351"/>
    <w:p>
      <w:pPr>
        <w:pStyle w:val="Heading2"/>
      </w:pPr>
      <w:bookmarkStart w:id="1593" w:name="_Toc867"/>
      <w:r>
        <w:t>مكتوب في معجزات الرسول / فضائل ومناقب - فارسي</w:t>
      </w:r>
      <w:bookmarkEnd w:id="1593"/>
    </w:p>
    <w:p>
      <w:pPr>
        <w:pStyle w:val="BookText"/>
      </w:pPr>
      <w:r>
        <w:rPr>
          <w:rFonts w:ascii="Amiri" w:hAnsi="Amiri" w:eastAsia="Amiri" w:cs="Amiri"/>
          <w:lang w:bidi="ar-SA"/>
          <w:color w:val="111111"/>
          <w:sz w:val="28"/>
          <w:szCs w:val="28"/>
          <w:rtl/>
        </w:rPr>
        <w:t xml:space="preserve">؟ النودهي، أحمد أحمد بن محمّد معروف(- 1305 ه- )</w:t>
      </w:r>
    </w:p>
    <w:p>
      <w:pPr>
        <w:pStyle w:val="BookText"/>
      </w:pPr>
      <w:r>
        <w:rPr>
          <w:rFonts w:ascii="Amiri" w:hAnsi="Amiri" w:eastAsia="Amiri" w:cs="Amiri"/>
          <w:lang w:bidi="ar-SA"/>
          <w:color w:val="111111"/>
          <w:sz w:val="28"/>
          <w:szCs w:val="28"/>
          <w:rtl/>
        </w:rPr>
        <w:t xml:space="preserve">66355 .السليمانية؛ مكتبة الأوقاف المركزية؛ رقم المخطوط : ت/مجاميع/1051-1052</w:t>
      </w:r>
    </w:p>
    <w:p>
      <w:pPr>
        <w:pStyle w:val="BookText"/>
      </w:pPr>
      <w:r>
        <w:rPr>
          <w:rFonts w:ascii="IRNazanin" w:hAnsi="IRNazanin" w:eastAsia="IRNazanin" w:cs="IRNazanin"/>
          <w:lang w:bidi="fa-IR"/>
          <w:color w:val="111111"/>
          <w:sz w:val="28"/>
          <w:szCs w:val="28"/>
          <w:rtl/>
        </w:rPr>
        <w:t xml:space="preserve">كا :مصطفی :تا :مجهول مكة المكرمة ،9 ق 22*17سم [ف: 2-259]</w:t>
      </w:r>
    </w:p>
    <w:p>
      <w:pPr>
        <w:pStyle w:val="Heading2"/>
      </w:pPr>
      <w:bookmarkStart w:id="1594" w:name="_Toc868"/>
      <w:r>
        <w:t>مكتوب في مناسك الحج / فقه - عربي</w:t>
      </w:r>
      <w:bookmarkEnd w:id="1594"/>
    </w:p>
    <w:p>
      <w:pPr>
        <w:pStyle w:val="BookText"/>
      </w:pPr>
      <w:r>
        <w:rPr>
          <w:rFonts w:ascii="Amiri" w:hAnsi="Amiri" w:eastAsia="Amiri" w:cs="Amiri"/>
          <w:lang w:bidi="ar-SA"/>
          <w:color w:val="111111"/>
          <w:sz w:val="28"/>
          <w:szCs w:val="28"/>
          <w:rtl/>
        </w:rPr>
        <w:t xml:space="preserve">66356 .السليمانية؛ مكتبة الأوقاف المركزية؛ رقم المخطوط : 32/9/2ت / مجاميع 3192</w:t>
      </w:r>
    </w:p>
    <w:p>
      <w:pPr>
        <w:pStyle w:val="BookText"/>
      </w:pPr>
      <w:r>
        <w:rPr>
          <w:rFonts w:ascii="Amiri" w:hAnsi="Amiri" w:eastAsia="Amiri" w:cs="Amiri"/>
          <w:lang w:bidi="ar-SA"/>
          <w:color w:val="111111"/>
          <w:sz w:val="28"/>
          <w:szCs w:val="28"/>
          <w:rtl/>
        </w:rPr>
        <w:t xml:space="preserve">في الفقه الشافعي كا:مجهول تا :مجهول؛ 18*11سم [ف: 5-126]</w:t>
      </w:r>
    </w:p>
    <w:p>
      <w:pPr>
        <w:pStyle w:val="Heading2"/>
      </w:pPr>
      <w:bookmarkStart w:id="1595" w:name="_Toc869"/>
      <w:r>
        <w:t>مكتوب كبائر / أخلاق - فارسي</w:t>
      </w:r>
      <w:bookmarkEnd w:id="1595"/>
    </w:p>
    <w:p>
      <w:pPr>
        <w:pStyle w:val="BookText"/>
      </w:pPr>
      <w:r>
        <w:rPr>
          <w:rFonts w:ascii="IRNazanin" w:hAnsi="IRNazanin" w:eastAsia="IRNazanin" w:cs="IRNazanin"/>
          <w:lang w:bidi="fa-IR"/>
          <w:color w:val="111111"/>
          <w:sz w:val="28"/>
          <w:szCs w:val="28"/>
          <w:rtl/>
        </w:rPr>
        <w:t xml:space="preserve">عبد الرحمن الإمام (القرن 11 ه- )</w:t>
      </w:r>
    </w:p>
    <w:p>
      <w:pPr>
        <w:pStyle w:val="BookText"/>
      </w:pPr>
      <w:r>
        <w:rPr>
          <w:rFonts w:ascii="Amiri" w:hAnsi="Amiri" w:eastAsia="Amiri" w:cs="Amiri"/>
          <w:lang w:bidi="ar-SA"/>
          <w:color w:val="111111"/>
          <w:sz w:val="28"/>
          <w:szCs w:val="28"/>
          <w:rtl/>
        </w:rPr>
        <w:t xml:space="preserve">66357 . السليمانية مكتبة الأوقاف المركزية؛ رقم المخطوط: ت/2793</w:t>
      </w:r>
    </w:p>
    <w:p>
      <w:pPr>
        <w:pStyle w:val="BookText"/>
      </w:pPr>
      <w:r>
        <w:rPr>
          <w:rFonts w:ascii="IRNazanin" w:hAnsi="IRNazanin" w:eastAsia="IRNazanin" w:cs="IRNazanin"/>
          <w:lang w:bidi="fa-IR"/>
          <w:color w:val="111111"/>
          <w:sz w:val="28"/>
          <w:szCs w:val="28"/>
          <w:rtl/>
        </w:rPr>
        <w:t xml:space="preserve">أوّلها: الحمد لله والصلاة والسلام على رسول الله وبعد؛ آخرها: و یکی اینکه استخفافش نکنند یعنی آنرا خفيف وسبك نداینده زیرا استخفاف كنه صغيره کبیره است ج جایی استخفافي كبيرة والسلام.</w:t>
      </w:r>
    </w:p>
    <w:p>
      <w:pPr>
        <w:pStyle w:val="BookText"/>
      </w:pPr>
      <w:r>
        <w:rPr>
          <w:rFonts w:ascii="Amiri" w:hAnsi="Amiri" w:eastAsia="Amiri" w:cs="Amiri"/>
          <w:lang w:bidi="ar-SA"/>
          <w:color w:val="111111"/>
          <w:sz w:val="28"/>
          <w:szCs w:val="28"/>
          <w:rtl/>
        </w:rPr>
        <w:t xml:space="preserve">كاتب =مؤلف تا :مجهول؛ 6ق، 17 س، 23*16سم [ف: 4-147]</w:t>
      </w:r>
    </w:p>
    <w:p>
      <w:pPr>
        <w:pStyle w:val="Heading2"/>
      </w:pPr>
      <w:bookmarkStart w:id="1596" w:name="_Toc870"/>
      <w:r>
        <w:t>مكتوب الكبائر / عرفان وتصوف - فارسي</w:t>
      </w:r>
      <w:bookmarkEnd w:id="1596"/>
    </w:p>
    <w:p>
      <w:pPr>
        <w:pStyle w:val="BookText"/>
      </w:pPr>
      <w:r>
        <w:rPr>
          <w:rFonts w:ascii="Amiri" w:hAnsi="Amiri" w:eastAsia="Amiri" w:cs="Amiri"/>
          <w:lang w:bidi="ar-SA"/>
          <w:color w:val="111111"/>
          <w:sz w:val="28"/>
          <w:szCs w:val="28"/>
          <w:rtl/>
        </w:rPr>
        <w:t xml:space="preserve">النودهي، أحمد بن محمّد معروف (- 1305 ه- )</w:t>
      </w:r>
    </w:p>
    <w:p>
      <w:pPr>
        <w:pStyle w:val="BookText"/>
      </w:pPr>
      <w:r>
        <w:rPr>
          <w:rFonts w:ascii="Amiri" w:hAnsi="Amiri" w:eastAsia="Amiri" w:cs="Amiri"/>
          <w:lang w:bidi="ar-SA"/>
          <w:color w:val="111111"/>
          <w:sz w:val="28"/>
          <w:szCs w:val="28"/>
          <w:rtl/>
        </w:rPr>
        <w:t xml:space="preserve">66358 . السليمانية؛ مكتبة الأوقاف المركزية؛ رقم المخطوط : 5/68ت مجاميع 3085-</w:t>
      </w:r>
    </w:p>
    <w:p>
      <w:pPr>
        <w:pStyle w:val="BookText"/>
      </w:pPr>
      <w:r>
        <w:rPr>
          <w:rFonts w:ascii="Times New Roman" w:hAnsi="Times New Roman" w:eastAsia="Times New Roman" w:cs="Times New Roman"/>
          <w:lang w:val="en-US" w:bidi="en-US"/>
          <w:color w:val="111111"/>
          <w:sz w:val="28"/>
          <w:szCs w:val="28"/>
          <w:rtl/>
        </w:rPr>
        <w:t xml:space="preserve">3090</w:t>
      </w:r>
    </w:p>
    <w:p>
      <w:pPr>
        <w:pStyle w:val="BookText"/>
      </w:pPr>
      <w:r>
        <w:rPr>
          <w:rFonts w:ascii="IRNazanin" w:hAnsi="IRNazanin" w:eastAsia="IRNazanin" w:cs="IRNazanin"/>
          <w:lang w:bidi="fa-IR"/>
          <w:color w:val="111111"/>
          <w:sz w:val="28"/>
          <w:szCs w:val="28"/>
          <w:rtl/>
        </w:rPr>
        <w:t xml:space="preserve">أوّلها :وبعد بدان ....؛ آخرها :اما اگر پیش از وضوء یا بعد از وضوء خار بپایش خلید</w:t>
      </w:r>
    </w:p>
    <w:p>
      <w:pPr>
        <w:pStyle w:val="BookText"/>
      </w:pPr>
      <w:r>
        <w:rPr>
          <w:rFonts w:ascii="IRNazanin" w:hAnsi="IRNazanin" w:eastAsia="IRNazanin" w:cs="IRNazanin"/>
          <w:lang w:bidi="fa-IR"/>
          <w:color w:val="111111"/>
          <w:sz w:val="28"/>
          <w:szCs w:val="28"/>
          <w:rtl/>
        </w:rPr>
        <w:t xml:space="preserve">و بخون بسیار رسید بهمه حال</w:t>
      </w:r>
    </w:p>
    <w:p>
      <w:pPr>
        <w:pStyle w:val="BookText"/>
      </w:pPr>
      <w:r>
        <w:rPr>
          <w:rFonts w:ascii="IRNazanin" w:hAnsi="IRNazanin" w:eastAsia="IRNazanin" w:cs="IRNazanin"/>
          <w:lang w:bidi="fa-IR"/>
          <w:color w:val="111111"/>
          <w:sz w:val="28"/>
          <w:szCs w:val="28"/>
          <w:rtl/>
        </w:rPr>
        <w:t xml:space="preserve">کا: محمّد اليجاني تا: 1280 ه-؛ 29 ق ، 15 س، 17*11سم [ف: 5-69]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52" w:name="pg8342_90680"/>
    <w:bookmarkEnd w:id="352"/>
    <w:p>
      <w:pPr>
        <w:pStyle w:val="Heading2"/>
      </w:pPr>
      <w:bookmarkStart w:id="1597" w:name="_Toc871"/>
      <w:r>
        <w:t>مكتوب للازري / - عربي</w:t>
      </w:r>
      <w:bookmarkEnd w:id="1597"/>
    </w:p>
    <w:p>
      <w:pPr>
        <w:pStyle w:val="BookText"/>
      </w:pPr>
      <w:r>
        <w:rPr>
          <w:rFonts w:ascii="Amiri" w:hAnsi="Amiri" w:eastAsia="Amiri" w:cs="Amiri"/>
          <w:lang w:bidi="ar-SA"/>
          <w:color w:val="111111"/>
          <w:sz w:val="28"/>
          <w:szCs w:val="28"/>
          <w:rtl/>
        </w:rPr>
        <w:t xml:space="preserve">الأزري، مسعود</w:t>
      </w:r>
    </w:p>
    <w:p>
      <w:pPr>
        <w:pStyle w:val="BookText"/>
      </w:pPr>
      <w:r>
        <w:rPr>
          <w:rFonts w:ascii="Amiri" w:hAnsi="Amiri" w:eastAsia="Amiri" w:cs="Amiri"/>
          <w:lang w:bidi="ar-SA"/>
          <w:color w:val="111111"/>
          <w:sz w:val="28"/>
          <w:szCs w:val="28"/>
          <w:rtl/>
        </w:rPr>
        <w:t xml:space="preserve">66359 . النجف الأشرف؛ مكتبة كاشف الغطاء (علي والحسين)؛ رقم المخطوط : 1116/3</w:t>
      </w:r>
    </w:p>
    <w:p>
      <w:pPr>
        <w:pStyle w:val="BookText"/>
      </w:pPr>
      <w:r>
        <w:rPr>
          <w:rFonts w:ascii="Amiri" w:hAnsi="Amiri" w:eastAsia="Amiri" w:cs="Amiri"/>
          <w:lang w:bidi="ar-SA"/>
          <w:color w:val="111111"/>
          <w:sz w:val="28"/>
          <w:szCs w:val="28"/>
          <w:rtl/>
        </w:rPr>
        <w:t xml:space="preserve">كا :الشيخ علي كاشف الغطاء، تا: 1320ه- 16 ص 21 س، 20*12سم[ معجم المخطوطات</w:t>
      </w:r>
    </w:p>
    <w:p>
      <w:pPr>
        <w:pStyle w:val="BookText"/>
      </w:pPr>
      <w:r>
        <w:rPr>
          <w:rFonts w:ascii="Amiri" w:hAnsi="Amiri" w:eastAsia="Amiri" w:cs="Amiri"/>
          <w:lang w:bidi="ar-SA"/>
          <w:color w:val="111111"/>
          <w:sz w:val="28"/>
          <w:szCs w:val="28"/>
          <w:rtl/>
        </w:rPr>
        <w:t xml:space="preserve">النجفية: 873]</w:t>
      </w:r>
    </w:p>
    <w:p>
      <w:pPr>
        <w:pStyle w:val="Heading2"/>
      </w:pPr>
      <w:bookmarkStart w:id="1598" w:name="_Toc872"/>
      <w:r>
        <w:t>مكتوب معجزات مكة / عرفان وتصوف - فارسي</w:t>
      </w:r>
      <w:bookmarkEnd w:id="1598"/>
    </w:p>
    <w:p>
      <w:pPr>
        <w:pStyle w:val="BookText"/>
      </w:pPr>
      <w:r>
        <w:rPr>
          <w:rFonts w:ascii="Amiri" w:hAnsi="Amiri" w:eastAsia="Amiri" w:cs="Amiri"/>
          <w:lang w:bidi="ar-SA"/>
          <w:color w:val="111111"/>
          <w:sz w:val="28"/>
          <w:szCs w:val="28"/>
          <w:rtl/>
        </w:rPr>
        <w:t xml:space="preserve">النودهي، أحمد بن محمّد معروف (- 1305 ه- )</w:t>
      </w:r>
    </w:p>
    <w:p>
      <w:pPr>
        <w:pStyle w:val="BookText"/>
      </w:pPr>
      <w:r>
        <w:rPr>
          <w:rFonts w:ascii="Amiri" w:hAnsi="Amiri" w:eastAsia="Amiri" w:cs="Amiri"/>
          <w:lang w:bidi="ar-SA"/>
          <w:color w:val="111111"/>
          <w:sz w:val="28"/>
          <w:szCs w:val="28"/>
          <w:rtl/>
        </w:rPr>
        <w:t xml:space="preserve">66360 . السليمانية؛ مكتبة الأوقاف المركزية رقم المخطوط: ت / مجاميع / 1355-1356</w:t>
      </w:r>
    </w:p>
    <w:p>
      <w:pPr>
        <w:pStyle w:val="BookText"/>
      </w:pPr>
      <w:r>
        <w:rPr>
          <w:rFonts w:ascii="IRNazanin" w:hAnsi="IRNazanin" w:eastAsia="IRNazanin" w:cs="IRNazanin"/>
          <w:lang w:bidi="fa-IR"/>
          <w:color w:val="111111"/>
          <w:sz w:val="28"/>
          <w:szCs w:val="28"/>
          <w:rtl/>
        </w:rPr>
        <w:t xml:space="preserve">أوّلها: الحمد لله رب العالمين ... وبعد برادران عريضه هاي محب ؛آخرها :پس خدایا از شفاعت آن ملذ خودمان ما را محروم نفرمایند و دائماً باتباع اقوال افعال اود خدا را از خودمان رضا بنماییم</w:t>
      </w:r>
    </w:p>
    <w:p>
      <w:pPr>
        <w:pStyle w:val="BookText"/>
      </w:pPr>
      <w:r>
        <w:rPr>
          <w:rFonts w:ascii="IRNazanin" w:hAnsi="IRNazanin" w:eastAsia="IRNazanin" w:cs="IRNazanin"/>
          <w:lang w:bidi="fa-IR"/>
          <w:color w:val="111111"/>
          <w:sz w:val="28"/>
          <w:szCs w:val="28"/>
          <w:rtl/>
        </w:rPr>
        <w:t xml:space="preserve">کا: مجهول، تا: مجهول؛ 10 ق، 14 س، 21*16سم [ف 3-82]</w:t>
      </w:r>
    </w:p>
    <w:p>
      <w:pPr>
        <w:pStyle w:val="Heading2"/>
      </w:pPr>
      <w:bookmarkStart w:id="1599" w:name="_Toc873"/>
      <w:r>
        <w:t>مكتوب ملمع بالعربية والتركية / أدب - تركي وعربي</w:t>
      </w:r>
      <w:bookmarkEnd w:id="1599"/>
    </w:p>
    <w:p>
      <w:pPr>
        <w:pStyle w:val="BookText"/>
      </w:pPr>
      <w:r>
        <w:rPr>
          <w:rFonts w:ascii="Amiri" w:hAnsi="Amiri" w:eastAsia="Amiri" w:cs="Amiri"/>
          <w:lang w:bidi="ar-SA"/>
          <w:color w:val="111111"/>
          <w:sz w:val="28"/>
          <w:szCs w:val="28"/>
          <w:rtl/>
        </w:rPr>
        <w:t xml:space="preserve">الحيدري، إبراهيم بن صبغة الله ( 1236؟ - 1299 ه- )</w:t>
      </w:r>
    </w:p>
    <w:p>
      <w:pPr>
        <w:pStyle w:val="BookText"/>
      </w:pPr>
      <w:r>
        <w:rPr>
          <w:rFonts w:ascii="Amiri" w:hAnsi="Amiri" w:eastAsia="Amiri" w:cs="Amiri"/>
          <w:lang w:bidi="ar-SA"/>
          <w:color w:val="111111"/>
          <w:sz w:val="28"/>
          <w:szCs w:val="28"/>
          <w:rtl/>
        </w:rPr>
        <w:t xml:space="preserve">66361 . بغداد؛ مكتبة الأوقاف العامة؛ رقم المخطوط: 3797/29</w:t>
      </w:r>
    </w:p>
    <w:p>
      <w:pPr>
        <w:pStyle w:val="BookText"/>
      </w:pPr>
      <w:r>
        <w:rPr>
          <w:rFonts w:ascii="Amiri" w:hAnsi="Amiri" w:eastAsia="Amiri" w:cs="Amiri"/>
          <w:lang w:bidi="ar-SA"/>
          <w:color w:val="111111"/>
          <w:sz w:val="28"/>
          <w:szCs w:val="28"/>
          <w:rtl/>
        </w:rPr>
        <w:t xml:space="preserve">أوّلها: ... مددت اشعة شمس ودادي إلى قمر سماء كل نادي</w:t>
      </w:r>
    </w:p>
    <w:p>
      <w:pPr>
        <w:pStyle w:val="BookText"/>
      </w:pPr>
      <w:r>
        <w:rPr>
          <w:rFonts w:ascii="Amiri" w:hAnsi="Amiri" w:eastAsia="Amiri" w:cs="Amiri"/>
          <w:lang w:bidi="ar-SA"/>
          <w:color w:val="111111"/>
          <w:sz w:val="28"/>
          <w:szCs w:val="28"/>
          <w:rtl/>
        </w:rPr>
        <w:t xml:space="preserve">كتبه على لسان اسعد مخلص دفتردار بغداد إلى أحمد عزة العمري الموصلي؛ كا: مجهول، تا: مجهول؛ 3 ق 20*14سم [ف: 3-60]</w:t>
      </w:r>
    </w:p>
    <w:p>
      <w:pPr>
        <w:pStyle w:val="Heading2"/>
      </w:pPr>
      <w:bookmarkStart w:id="1600" w:name="_Toc874"/>
      <w:r>
        <w:t>المكرر فيما تواتر من القراءآت السبع وتحرر / قرائة - عربي</w:t>
      </w:r>
      <w:bookmarkEnd w:id="1600"/>
    </w:p>
    <w:p>
      <w:pPr>
        <w:pStyle w:val="BookText"/>
      </w:pPr>
      <w:r>
        <w:rPr>
          <w:rFonts w:ascii="Amiri" w:hAnsi="Amiri" w:eastAsia="Amiri" w:cs="Amiri"/>
          <w:lang w:bidi="ar-SA"/>
          <w:color w:val="111111"/>
          <w:sz w:val="28"/>
          <w:szCs w:val="28"/>
          <w:rtl/>
        </w:rPr>
        <w:t xml:space="preserve">الأنصاري، عمر بن قاسم ( - 937 ه-)</w:t>
      </w:r>
    </w:p>
    <w:p>
      <w:pPr>
        <w:pStyle w:val="BookText"/>
      </w:pPr>
      <w:r>
        <w:rPr>
          <w:rFonts w:ascii="Amiri" w:hAnsi="Amiri" w:eastAsia="Amiri" w:cs="Amiri"/>
          <w:lang w:bidi="ar-SA"/>
          <w:color w:val="111111"/>
          <w:sz w:val="28"/>
          <w:szCs w:val="28"/>
          <w:rtl/>
        </w:rPr>
        <w:t xml:space="preserve">تاريخ التأليف: 893ه-</w:t>
      </w:r>
    </w:p>
    <w:p>
      <w:pPr>
        <w:pStyle w:val="BookText"/>
      </w:pPr>
      <w:r>
        <w:rPr>
          <w:rFonts w:ascii="Amiri" w:hAnsi="Amiri" w:eastAsia="Amiri" w:cs="Amiri"/>
          <w:lang w:bidi="ar-SA"/>
          <w:color w:val="111111"/>
          <w:sz w:val="28"/>
          <w:szCs w:val="28"/>
          <w:rtl/>
        </w:rPr>
        <w:t xml:space="preserve">أوّله: يقول العبد الفقير المعترف بالذنب والتقصير ... الحمد لله حق حمده ... وبعد فقد سألني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أصدقائي ومن هو إخواني في الله وأحبّائي أن أجمع له كتاباً ...</w:t>
      </w:r>
    </w:p>
    <w:p>
      <w:pPr>
        <w:pStyle w:val="BookText"/>
      </w:pPr>
      <w:r>
        <w:rPr>
          <w:rFonts w:ascii="Amiri" w:hAnsi="Amiri" w:eastAsia="Amiri" w:cs="Amiri"/>
          <w:lang w:bidi="ar-SA"/>
          <w:color w:val="111111"/>
          <w:sz w:val="28"/>
          <w:szCs w:val="28"/>
          <w:rtl/>
        </w:rPr>
        <w:t xml:space="preserve">طبع :مكة المكرمة، 1306ه- مطبوعات الميمنية، 1326ه-</w:t>
      </w:r>
    </w:p>
    <w:p>
      <w:pPr>
        <w:pStyle w:val="BookText"/>
      </w:pPr>
      <w:r>
        <w:rPr>
          <w:rFonts w:ascii="Amiri" w:hAnsi="Amiri" w:eastAsia="Amiri" w:cs="Amiri"/>
          <w:lang w:bidi="ar-SA"/>
          <w:color w:val="111111"/>
          <w:sz w:val="28"/>
          <w:szCs w:val="28"/>
          <w:rtl/>
        </w:rPr>
        <w:t xml:space="preserve">[فنخا: 31 383-384 (3 نسخة)]</w:t>
      </w:r>
    </w:p>
    <w:p>
      <w:pPr>
        <w:pStyle w:val="BookText"/>
      </w:pPr>
      <w:r>
        <w:rPr>
          <w:rFonts w:ascii="Amiri" w:hAnsi="Amiri" w:eastAsia="Amiri" w:cs="Amiri"/>
          <w:lang w:bidi="ar-SA"/>
          <w:color w:val="111111"/>
          <w:sz w:val="28"/>
          <w:szCs w:val="28"/>
          <w:rtl/>
        </w:rPr>
        <w:t xml:space="preserve">66362 . بغداد؛ خزانة قاسم محمّد الرجب؛ رقم المخطوط : 63</w:t>
      </w:r>
    </w:p>
    <w:p>
      <w:pPr>
        <w:pStyle w:val="BookText"/>
      </w:pPr>
      <w:r>
        <w:rPr>
          <w:rFonts w:ascii="IRNazanin" w:hAnsi="IRNazanin" w:eastAsia="IRNazanin" w:cs="IRNazanin"/>
          <w:lang w:bidi="fa-IR"/>
          <w:color w:val="111111"/>
          <w:sz w:val="28"/>
          <w:szCs w:val="28"/>
          <w:rtl/>
        </w:rPr>
        <w:t xml:space="preserve">کا: مجهول ،تا: 938ه- [ف: 1-10]</w:t>
      </w:r>
    </w:p>
    <w:p>
      <w:pPr>
        <w:pStyle w:val="BookText"/>
      </w:pPr>
      <w:r>
        <w:rPr>
          <w:rFonts w:ascii="IRNazanin" w:hAnsi="IRNazanin" w:eastAsia="IRNazanin" w:cs="IRNazanin"/>
          <w:lang w:bidi="fa-IR"/>
          <w:color w:val="111111"/>
          <w:sz w:val="28"/>
          <w:szCs w:val="28"/>
          <w:rtl/>
        </w:rPr>
        <w:t xml:space="preserve">66363 .بغداد؛ دار المخطوطات؛ رقم المخطوط : 23172/3</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وآله أجمعين. أما بعد فهذه رسالة في القراءات السبع المتواترة التي لا يتوجه عليها المنع ....</w:t>
      </w:r>
    </w:p>
    <w:p>
      <w:pPr>
        <w:pStyle w:val="BookText"/>
      </w:pPr>
      <w:r>
        <w:rPr>
          <w:rFonts w:ascii="IRNazanin" w:hAnsi="IRNazanin" w:eastAsia="IRNazanin" w:cs="IRNazanin"/>
          <w:lang w:bidi="fa-IR"/>
          <w:color w:val="111111"/>
          <w:sz w:val="28"/>
          <w:szCs w:val="28"/>
          <w:rtl/>
        </w:rPr>
        <w:t xml:space="preserve">نسخ ،کا: مجهول ،تا: 1092ه-؛ 120 ق، 18 س ، 23*12سم[علوم القرآن عراق - ف: 304]</w:t>
      </w:r>
    </w:p>
    <w:p>
      <w:pPr>
        <w:pStyle w:val="BookText"/>
      </w:pPr>
      <w:r>
        <w:rPr>
          <w:rFonts w:ascii="Amiri" w:hAnsi="Amiri" w:eastAsia="Amiri" w:cs="Amiri"/>
          <w:lang w:bidi="ar-SA"/>
          <w:color w:val="111111"/>
          <w:sz w:val="28"/>
          <w:szCs w:val="28"/>
          <w:rtl/>
        </w:rPr>
        <w:t xml:space="preserve">66364 .بغداد؛ مكتبة عبد الوهاب نيازي؛ رقم المخطوط : 2/4643</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وآله أجمعين الطيبين، أما فهذه رسالة في القراءات السبع، وبعض حكمها بعد</w:t>
      </w:r>
    </w:p>
    <w:p>
      <w:pPr>
        <w:pStyle w:val="BookText"/>
      </w:pPr>
      <w:r>
        <w:rPr>
          <w:rFonts w:ascii="IRNazanin" w:hAnsi="IRNazanin" w:eastAsia="IRNazanin" w:cs="IRNazanin"/>
          <w:lang w:bidi="fa-IR"/>
          <w:color w:val="111111"/>
          <w:sz w:val="28"/>
          <w:szCs w:val="28"/>
          <w:rtl/>
        </w:rPr>
        <w:t xml:space="preserve">کا :محمّد بديع بن الحسن، تا: 1109 ه-؛ 94 ص 11س، 14*21سم [ف: 21]</w:t>
      </w:r>
    </w:p>
    <w:p>
      <w:pPr>
        <w:pStyle w:val="BookText"/>
      </w:pPr>
      <w:r>
        <w:rPr>
          <w:rFonts w:ascii="Amiri" w:hAnsi="Amiri" w:eastAsia="Amiri" w:cs="Amiri"/>
          <w:lang w:bidi="ar-SA"/>
          <w:color w:val="111111"/>
          <w:sz w:val="28"/>
          <w:szCs w:val="28"/>
          <w:rtl/>
        </w:rPr>
        <w:t xml:space="preserve">66365 . الموصل؛ المدرسة الحسنية ( في الأوقاف العامة)؛ رقم المخطوط: 2/5</w:t>
      </w:r>
    </w:p>
    <w:p>
      <w:pPr>
        <w:pStyle w:val="BookText"/>
      </w:pPr>
      <w:r>
        <w:rPr>
          <w:rFonts w:ascii="Amiri" w:hAnsi="Amiri" w:eastAsia="Amiri" w:cs="Amiri"/>
          <w:lang w:bidi="ar-SA"/>
          <w:color w:val="111111"/>
          <w:sz w:val="28"/>
          <w:szCs w:val="28"/>
          <w:rtl/>
        </w:rPr>
        <w:t xml:space="preserve">أوّلها: هذا كتاب المكرر في علم قراء السبعة البدور النور يقول العبد الفقير الشيخ الإمام</w:t>
      </w:r>
    </w:p>
    <w:p>
      <w:pPr>
        <w:pStyle w:val="BookText"/>
      </w:pPr>
      <w:r>
        <w:rPr>
          <w:rFonts w:ascii="IRNazanin" w:hAnsi="IRNazanin" w:eastAsia="IRNazanin" w:cs="IRNazanin"/>
          <w:lang w:bidi="fa-IR"/>
          <w:color w:val="111111"/>
          <w:sz w:val="28"/>
          <w:szCs w:val="28"/>
          <w:rtl/>
        </w:rPr>
        <w:t xml:space="preserve">العالم</w:t>
      </w:r>
    </w:p>
    <w:p>
      <w:pPr>
        <w:pStyle w:val="BookText"/>
      </w:pPr>
      <w:r>
        <w:rPr>
          <w:rFonts w:ascii="IRNazanin" w:hAnsi="IRNazanin" w:eastAsia="IRNazanin" w:cs="IRNazanin"/>
          <w:lang w:bidi="fa-IR"/>
          <w:color w:val="111111"/>
          <w:sz w:val="28"/>
          <w:szCs w:val="28"/>
          <w:rtl/>
        </w:rPr>
        <w:t xml:space="preserve">کا :زبیر ،تا: 1232ه- 179 ق، 17*23سم [الأوقاف العامة الموصل: 1-41]</w:t>
      </w:r>
    </w:p>
    <w:p>
      <w:pPr>
        <w:pStyle w:val="BookText"/>
      </w:pPr>
      <w:r>
        <w:rPr>
          <w:rFonts w:ascii="Amiri" w:hAnsi="Amiri" w:eastAsia="Amiri" w:cs="Amiri"/>
          <w:lang w:bidi="ar-SA"/>
          <w:color w:val="111111"/>
          <w:sz w:val="28"/>
          <w:szCs w:val="28"/>
          <w:rtl/>
        </w:rPr>
        <w:t xml:space="preserve">66366 . الموصل؛ مدرسة بكر افندي (في الأوقاف العامة)؛ رقم المخطوط: 87</w:t>
      </w:r>
    </w:p>
    <w:p>
      <w:pPr>
        <w:pStyle w:val="BookText"/>
      </w:pPr>
      <w:r>
        <w:rPr>
          <w:rFonts w:ascii="Amiri" w:hAnsi="Amiri" w:eastAsia="Amiri" w:cs="Amiri"/>
          <w:lang w:bidi="ar-SA"/>
          <w:color w:val="111111"/>
          <w:sz w:val="28"/>
          <w:szCs w:val="28"/>
          <w:rtl/>
        </w:rPr>
        <w:t xml:space="preserve">كا :عبد السلام بن عبد الرحيم افندي بن عبد الغفور افندي بن ملا محمّد في جامع الباشا، تا: 27 ربيع الآخر 1307ه-، 217ق، 17*25سم [الأوقاف العامة الموصل: 7-314]</w:t>
      </w:r>
    </w:p>
    <w:p>
      <w:pPr>
        <w:pStyle w:val="BookText"/>
      </w:pPr>
      <w:r>
        <w:rPr>
          <w:rFonts w:ascii="Amiri" w:hAnsi="Amiri" w:eastAsia="Amiri" w:cs="Amiri"/>
          <w:lang w:bidi="ar-SA"/>
          <w:color w:val="111111"/>
          <w:sz w:val="28"/>
          <w:szCs w:val="28"/>
          <w:rtl/>
        </w:rPr>
        <w:t xml:space="preserve">66367 . الموصل؛ المدرسة الأحمدية (في الأوقاف العامة)؛ رقم المخطوط :2/3</w:t>
      </w:r>
    </w:p>
    <w:p>
      <w:pPr>
        <w:pStyle w:val="BookText"/>
      </w:pPr>
      <w:r>
        <w:rPr>
          <w:rFonts w:ascii="Amiri" w:hAnsi="Amiri" w:eastAsia="Amiri" w:cs="Amiri"/>
          <w:lang w:bidi="ar-SA"/>
          <w:color w:val="111111"/>
          <w:sz w:val="28"/>
          <w:szCs w:val="28"/>
          <w:rtl/>
        </w:rPr>
        <w:t xml:space="preserve">آخرها: قال رحمة ربه عمر بن قاسم بن محمّد بن علي الأنصاري المصري الايام ...</w:t>
      </w:r>
    </w:p>
    <w:p>
      <w:pPr>
        <w:pStyle w:val="BookText"/>
      </w:pPr>
      <w:r>
        <w:rPr>
          <w:rFonts w:ascii="Amiri" w:hAnsi="Amiri" w:eastAsia="Amiri" w:cs="Amiri"/>
          <w:lang w:bidi="ar-SA"/>
          <w:color w:val="111111"/>
          <w:sz w:val="28"/>
          <w:szCs w:val="28"/>
          <w:rtl/>
        </w:rPr>
        <w:t xml:space="preserve">بجامع المرحوم قاسم الاتابكي كان بخط الكبش</w:t>
      </w:r>
    </w:p>
    <w:p>
      <w:pPr>
        <w:pStyle w:val="BookText"/>
      </w:pPr>
      <w:r>
        <w:rPr>
          <w:rFonts w:ascii="IRNazanin" w:hAnsi="IRNazanin" w:eastAsia="IRNazanin" w:cs="IRNazanin"/>
          <w:lang w:bidi="fa-IR"/>
          <w:color w:val="111111"/>
          <w:sz w:val="28"/>
          <w:szCs w:val="28"/>
          <w:rtl/>
        </w:rPr>
        <w:t xml:space="preserve">کا :مجهول ،تا: مجهول؛ 181 ق، 13*18سم[ الأوقاف العامة - الموصل: 5-119]</w:t>
      </w:r>
    </w:p>
    <w:p>
      <w:pPr>
        <w:pStyle w:val="BookText"/>
      </w:pPr>
      <w:r>
        <w:rPr>
          <w:rFonts w:ascii="Amiri" w:hAnsi="Amiri" w:eastAsia="Amiri" w:cs="Amiri"/>
          <w:lang w:bidi="ar-SA"/>
          <w:color w:val="111111"/>
          <w:sz w:val="28"/>
          <w:szCs w:val="28"/>
          <w:rtl/>
        </w:rPr>
        <w:t xml:space="preserve">66368 . الموصل؛ يحيى الجليلي؛ رقم المخطوط : 105</w:t>
      </w:r>
    </w:p>
    <w:p>
      <w:pPr>
        <w:pStyle w:val="BookText"/>
      </w:pPr>
      <w:r>
        <w:rPr>
          <w:rFonts w:ascii="IRNazanin" w:hAnsi="IRNazanin" w:eastAsia="IRNazanin" w:cs="IRNazanin"/>
          <w:lang w:bidi="fa-IR"/>
          <w:color w:val="111111"/>
          <w:sz w:val="28"/>
          <w:szCs w:val="28"/>
          <w:rtl/>
        </w:rPr>
        <w:t xml:space="preserve">کا :مجهول ،تا: مجهول[ مخطوطات الموصل (232]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53" w:name="pg8342_90682"/>
    <w:bookmarkEnd w:id="353"/>
    <w:p>
      <w:pPr>
        <w:pStyle w:val="BookText"/>
      </w:pPr>
      <w:r>
        <w:rPr>
          <w:rFonts w:ascii="Times New Roman" w:hAnsi="Times New Roman" w:eastAsia="Times New Roman" w:cs="Times New Roman"/>
          <w:lang w:val="en-US" w:bidi="en-US"/>
          <w:color w:val="111111"/>
          <w:sz w:val="28"/>
          <w:szCs w:val="28"/>
          <w:rtl/>
        </w:rPr>
        <w:t xml:space="preserve">66369.</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153</w:t>
      </w:r>
    </w:p>
    <w:p>
      <w:pPr>
        <w:pStyle w:val="BookText"/>
      </w:pPr>
      <w:r>
        <w:rPr>
          <w:rFonts w:ascii="Amiri" w:hAnsi="Amiri" w:eastAsia="Amiri" w:cs="Amiri"/>
          <w:lang w:bidi="ar-SA"/>
          <w:color w:val="111111"/>
          <w:sz w:val="28"/>
          <w:szCs w:val="28"/>
          <w:rtl/>
        </w:rPr>
        <w:t xml:space="preserve">أوّلها: البسملة، الحمد لله حق حمده وصلاته وسلامه على محمّد خير خلقه لنفسه محمّد أحمد المنصوري</w:t>
      </w:r>
    </w:p>
    <w:p>
      <w:pPr>
        <w:pStyle w:val="BookText"/>
      </w:pPr>
      <w:r>
        <w:rPr>
          <w:rFonts w:ascii="IRNazanin" w:hAnsi="IRNazanin" w:eastAsia="IRNazanin" w:cs="IRNazanin"/>
          <w:lang w:bidi="fa-IR"/>
          <w:color w:val="111111"/>
          <w:sz w:val="28"/>
          <w:szCs w:val="28"/>
          <w:rtl/>
        </w:rPr>
        <w:t xml:space="preserve">علقه ...</w:t>
      </w:r>
    </w:p>
    <w:p>
      <w:pPr>
        <w:pStyle w:val="BookText"/>
      </w:pPr>
      <w:r>
        <w:rPr>
          <w:rFonts w:ascii="IRNazanin" w:hAnsi="IRNazanin" w:eastAsia="IRNazanin" w:cs="IRNazanin"/>
          <w:lang w:bidi="fa-IR"/>
          <w:color w:val="111111"/>
          <w:sz w:val="28"/>
          <w:szCs w:val="28"/>
          <w:rtl/>
        </w:rPr>
        <w:t xml:space="preserve">معتاد، کا :مجهول ،تا:مجهول ؛تملك :محمّد بن أحمد السكري؛ 95ق، 20*14سم [المورد :</w:t>
      </w:r>
    </w:p>
    <w:p>
      <w:pPr>
        <w:pStyle w:val="BookText"/>
      </w:pPr>
      <w:r>
        <w:rPr>
          <w:rFonts w:ascii="Times New Roman" w:hAnsi="Times New Roman" w:eastAsia="Times New Roman" w:cs="Times New Roman"/>
          <w:lang w:val="en-US" w:bidi="en-US"/>
          <w:color w:val="111111"/>
          <w:sz w:val="28"/>
          <w:szCs w:val="28"/>
          <w:rtl/>
        </w:rPr>
        <w:t xml:space="preserve">30-332 ]</w:t>
      </w:r>
    </w:p>
    <w:p>
      <w:pPr>
        <w:pStyle w:val="BookText"/>
      </w:pPr>
      <w:r>
        <w:rPr>
          <w:rFonts w:ascii="Amiri" w:hAnsi="Amiri" w:eastAsia="Amiri" w:cs="Amiri"/>
          <w:lang w:bidi="ar-SA"/>
          <w:color w:val="111111"/>
          <w:sz w:val="28"/>
          <w:szCs w:val="28"/>
          <w:rtl/>
        </w:rPr>
        <w:t xml:space="preserve">66370 . النجف الأشرف؛ مكتبة كاظم عبد الرزاه- رقم المخطوط : 25992ح</w:t>
      </w:r>
    </w:p>
    <w:p>
      <w:pPr>
        <w:pStyle w:val="BookText"/>
      </w:pPr>
      <w:r>
        <w:rPr>
          <w:rFonts w:ascii="IRNazanin" w:hAnsi="IRNazanin" w:eastAsia="IRNazanin" w:cs="IRNazanin"/>
          <w:lang w:bidi="fa-IR"/>
          <w:color w:val="111111"/>
          <w:sz w:val="28"/>
          <w:szCs w:val="28"/>
          <w:rtl/>
        </w:rPr>
        <w:t xml:space="preserve">کا :مجهول، تا: مجهول؛ ناقصة: الأوّل والآخر[ علوم القرآن عراق - ف: 305]</w:t>
      </w:r>
    </w:p>
    <w:p>
      <w:pPr>
        <w:pStyle w:val="BookText"/>
      </w:pPr>
      <w:r>
        <w:rPr>
          <w:rFonts w:ascii="Amiri" w:hAnsi="Amiri" w:eastAsia="Amiri" w:cs="Amiri"/>
          <w:lang w:bidi="ar-SA"/>
          <w:color w:val="111111"/>
          <w:sz w:val="28"/>
          <w:szCs w:val="28"/>
          <w:rtl/>
        </w:rPr>
        <w:t xml:space="preserve">66371 .الموصل؛ سعيد الديوه جي؛ رقم المخطوط : 211/3</w:t>
      </w:r>
    </w:p>
    <w:p>
      <w:pPr>
        <w:pStyle w:val="BookText"/>
      </w:pPr>
      <w:r>
        <w:rPr>
          <w:rFonts w:ascii="IRNazanin" w:hAnsi="IRNazanin" w:eastAsia="IRNazanin" w:cs="IRNazanin"/>
          <w:lang w:bidi="fa-IR"/>
          <w:color w:val="111111"/>
          <w:sz w:val="28"/>
          <w:szCs w:val="28"/>
          <w:rtl/>
        </w:rPr>
        <w:t xml:space="preserve">کا:مجهول ،تا :مجهول[ معهد المخطوطات العربية : 9-227</w:t>
      </w:r>
    </w:p>
    <w:p>
      <w:pPr>
        <w:pStyle w:val="Heading2"/>
      </w:pPr>
      <w:bookmarkStart w:id="1601" w:name="_Toc875"/>
      <w:r>
        <w:t>مکر زنان / داستان - فارسي</w:t>
      </w:r>
      <w:bookmarkEnd w:id="1601"/>
    </w:p>
    <w:p>
      <w:pPr>
        <w:pStyle w:val="BookText"/>
      </w:pPr>
      <w:r>
        <w:rPr>
          <w:rFonts w:ascii="Amiri" w:hAnsi="Amiri" w:eastAsia="Amiri" w:cs="Amiri"/>
          <w:lang w:bidi="ar-SA"/>
          <w:color w:val="111111"/>
          <w:sz w:val="28"/>
          <w:szCs w:val="28"/>
          <w:rtl/>
        </w:rPr>
        <w:t xml:space="preserve">66372 . النجف الأشرف؛ مكتبة الإمام أمير المؤمنين العامة؛ رقم المخطوط : 1634</w:t>
      </w:r>
    </w:p>
    <w:p>
      <w:pPr>
        <w:pStyle w:val="BookText"/>
      </w:pPr>
      <w:r>
        <w:rPr>
          <w:rFonts w:ascii="Amiri" w:hAnsi="Amiri" w:eastAsia="Amiri" w:cs="Amiri"/>
          <w:lang w:bidi="ar-SA"/>
          <w:color w:val="111111"/>
          <w:sz w:val="28"/>
          <w:szCs w:val="28"/>
          <w:rtl/>
        </w:rPr>
        <w:t xml:space="preserve">رواية منظومة فارسية في حيل النساء في 653 بيتاً و أظن أن الناظم هو شيخ أحمد فوق الدين اليزدي المشتهر بفوقي من شعرا القرن الحادي عشر؛ كا: محمّد تقي، تا :</w:t>
      </w:r>
    </w:p>
    <w:p>
      <w:pPr>
        <w:pStyle w:val="BookText"/>
      </w:pPr>
      <w:r>
        <w:rPr>
          <w:rFonts w:ascii="IRNazanin" w:hAnsi="IRNazanin" w:eastAsia="IRNazanin" w:cs="IRNazanin"/>
          <w:lang w:bidi="fa-IR"/>
          <w:color w:val="111111"/>
          <w:sz w:val="28"/>
          <w:szCs w:val="28"/>
          <w:rtl/>
        </w:rPr>
        <w:t xml:space="preserve">1249ه- [ف: 22-682]</w:t>
      </w:r>
    </w:p>
    <w:p>
      <w:pPr>
        <w:pStyle w:val="Heading2"/>
      </w:pPr>
      <w:bookmarkStart w:id="1602" w:name="_Toc876"/>
      <w:r>
        <w:t>المكعب (رسالة في) / هندسة - عربي</w:t>
      </w:r>
      <w:bookmarkEnd w:id="1602"/>
    </w:p>
    <w:p>
      <w:pPr>
        <w:pStyle w:val="BookText"/>
      </w:pPr>
      <w:r>
        <w:rPr>
          <w:rFonts w:ascii="Amiri" w:hAnsi="Amiri" w:eastAsia="Amiri" w:cs="Amiri"/>
          <w:lang w:bidi="ar-SA"/>
          <w:color w:val="111111"/>
          <w:sz w:val="28"/>
          <w:szCs w:val="28"/>
          <w:rtl/>
        </w:rPr>
        <w:t xml:space="preserve">الحلبي، أحمد بن عز الدين</w:t>
      </w:r>
    </w:p>
    <w:p>
      <w:pPr>
        <w:pStyle w:val="BookText"/>
      </w:pPr>
      <w:r>
        <w:rPr>
          <w:rFonts w:ascii="Amiri" w:hAnsi="Amiri" w:eastAsia="Amiri" w:cs="Amiri"/>
          <w:lang w:bidi="ar-SA"/>
          <w:color w:val="111111"/>
          <w:sz w:val="28"/>
          <w:szCs w:val="28"/>
          <w:rtl/>
        </w:rPr>
        <w:t xml:space="preserve">66373 . النجف الأشرف؛ مؤسسة كاشف الغطاء العامة؛ رقم المخطوط : 5705</w:t>
      </w:r>
    </w:p>
    <w:p>
      <w:pPr>
        <w:pStyle w:val="BookText"/>
      </w:pPr>
      <w:r>
        <w:rPr>
          <w:rFonts w:ascii="Amiri" w:hAnsi="Amiri" w:eastAsia="Amiri" w:cs="Amiri"/>
          <w:lang w:bidi="ar-SA"/>
          <w:color w:val="111111"/>
          <w:sz w:val="28"/>
          <w:szCs w:val="28"/>
          <w:rtl/>
        </w:rPr>
        <w:t xml:space="preserve">كا :محمّد علي النظامي، تا: 1131 ه- 13 ص [ف: 1971]</w:t>
      </w:r>
    </w:p>
    <w:p>
      <w:pPr>
        <w:pStyle w:val="Heading2"/>
      </w:pPr>
      <w:bookmarkStart w:id="1603" w:name="_Toc877"/>
      <w:r>
        <w:t>المكفرات (رسالة في) / فقه - عربي</w:t>
      </w:r>
      <w:bookmarkEnd w:id="1603"/>
    </w:p>
    <w:p>
      <w:pPr>
        <w:pStyle w:val="BookText"/>
      </w:pPr>
      <w:r>
        <w:rPr>
          <w:rFonts w:ascii="Amiri" w:hAnsi="Amiri" w:eastAsia="Amiri" w:cs="Amiri"/>
          <w:lang w:bidi="ar-SA"/>
          <w:color w:val="111111"/>
          <w:sz w:val="28"/>
          <w:szCs w:val="28"/>
          <w:rtl/>
        </w:rPr>
        <w:t xml:space="preserve">66374 . النجف الأشرف؛ مكتبة الإمام أمير المؤمنين العامة؛ رقم المخطوط : 33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417]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54" w:name="pg8342_90683"/>
    <w:bookmarkEnd w:id="354"/>
    <w:p>
      <w:pPr>
        <w:pStyle w:val="Heading2"/>
      </w:pPr>
      <w:bookmarkStart w:id="1604" w:name="_Toc878"/>
      <w:r>
        <w:t>المكفرات لكل ذنب سابق وآت منظومه) / شعر، أخلاق - عربي</w:t>
      </w:r>
      <w:bookmarkEnd w:id="1604"/>
    </w:p>
    <w:p>
      <w:pPr>
        <w:pStyle w:val="BookText"/>
      </w:pPr>
      <w:r>
        <w:rPr>
          <w:rFonts w:ascii="Amiri" w:hAnsi="Amiri" w:eastAsia="Amiri" w:cs="Amiri"/>
          <w:lang w:bidi="ar-SA"/>
          <w:color w:val="111111"/>
          <w:sz w:val="28"/>
          <w:szCs w:val="28"/>
          <w:rtl/>
        </w:rPr>
        <w:t xml:space="preserve">البيتوشي الكردي، عبد الله بن محمّد (1161 - 1221 ه- )</w:t>
      </w:r>
    </w:p>
    <w:p>
      <w:pPr>
        <w:pStyle w:val="BookText"/>
      </w:pPr>
      <w:r>
        <w:rPr>
          <w:rFonts w:ascii="Amiri" w:hAnsi="Amiri" w:eastAsia="Amiri" w:cs="Amiri"/>
          <w:lang w:bidi="ar-SA"/>
          <w:color w:val="111111"/>
          <w:sz w:val="28"/>
          <w:szCs w:val="28"/>
          <w:rtl/>
        </w:rPr>
        <w:t xml:space="preserve">66375 . النجف الأشرف؛ مؤسسة كاشف الغطاء العامة؛ رقم المخطوط : 6671</w:t>
      </w:r>
    </w:p>
    <w:p>
      <w:pPr>
        <w:pStyle w:val="BookText"/>
      </w:pPr>
      <w:r>
        <w:rPr>
          <w:rFonts w:ascii="Amiri" w:hAnsi="Amiri" w:eastAsia="Amiri" w:cs="Amiri"/>
          <w:lang w:bidi="ar-SA"/>
          <w:color w:val="111111"/>
          <w:sz w:val="28"/>
          <w:szCs w:val="28"/>
          <w:rtl/>
        </w:rPr>
        <w:t xml:space="preserve">كا :طه بن أحمد بن حسن بن إسماعيل الكوسي ،تا: 1263ه-؛ ناقصة: الأوّل؛ 372ص</w:t>
      </w:r>
    </w:p>
    <w:p>
      <w:pPr>
        <w:pStyle w:val="BookText"/>
      </w:pPr>
      <w:r>
        <w:rPr>
          <w:rFonts w:ascii="IRNazanin" w:hAnsi="IRNazanin" w:eastAsia="IRNazanin" w:cs="IRNazanin"/>
          <w:lang w:bidi="fa-IR"/>
          <w:color w:val="111111"/>
          <w:sz w:val="28"/>
          <w:szCs w:val="28"/>
          <w:rtl/>
        </w:rPr>
        <w:t xml:space="preserve">[ف: 1-427]</w:t>
      </w:r>
    </w:p>
    <w:p>
      <w:pPr>
        <w:pStyle w:val="Heading2"/>
      </w:pPr>
      <w:bookmarkStart w:id="1605" w:name="_Toc879"/>
      <w:r>
        <w:t>المكلف رسالة في / أصول الفقه - عربي</w:t>
      </w:r>
      <w:bookmarkEnd w:id="1605"/>
    </w:p>
    <w:p>
      <w:pPr>
        <w:pStyle w:val="BookText"/>
      </w:pPr>
      <w:r>
        <w:rPr>
          <w:rFonts w:ascii="Amiri" w:hAnsi="Amiri" w:eastAsia="Amiri" w:cs="Amiri"/>
          <w:lang w:bidi="ar-SA"/>
          <w:color w:val="111111"/>
          <w:sz w:val="28"/>
          <w:szCs w:val="28"/>
          <w:rtl/>
        </w:rPr>
        <w:t xml:space="preserve">محي الدين، قاسم بن حسن</w:t>
      </w:r>
    </w:p>
    <w:p>
      <w:pPr>
        <w:pStyle w:val="BookText"/>
      </w:pPr>
      <w:r>
        <w:rPr>
          <w:rFonts w:ascii="Amiri" w:hAnsi="Amiri" w:eastAsia="Amiri" w:cs="Amiri"/>
          <w:lang w:bidi="ar-SA"/>
          <w:color w:val="111111"/>
          <w:sz w:val="28"/>
          <w:szCs w:val="28"/>
          <w:rtl/>
        </w:rPr>
        <w:t xml:space="preserve">66376 النجف الأشرف مكتبة آية الله الحكيم العامة؛ رقم المخطوط : 3246</w:t>
      </w:r>
    </w:p>
    <w:p>
      <w:pPr>
        <w:pStyle w:val="BookText"/>
      </w:pPr>
      <w:r>
        <w:rPr>
          <w:rFonts w:ascii="Amiri" w:hAnsi="Amiri" w:eastAsia="Amiri" w:cs="Amiri"/>
          <w:lang w:bidi="ar-SA"/>
          <w:color w:val="111111"/>
          <w:sz w:val="28"/>
          <w:szCs w:val="28"/>
          <w:rtl/>
        </w:rPr>
        <w:t xml:space="preserve">كاتب =مؤلف، تا: القرن 14ه- 4 ص 17/2*20/6سم [معجم المخطوطات النجفية: 417]</w:t>
      </w:r>
    </w:p>
    <w:p>
      <w:pPr>
        <w:pStyle w:val="Heading2"/>
      </w:pPr>
      <w:bookmarkStart w:id="1606" w:name="_Toc880"/>
      <w:r>
        <w:t>المكمل في شرح المفصل / نحو - عربي</w:t>
      </w:r>
      <w:bookmarkEnd w:id="1606"/>
    </w:p>
    <w:p>
      <w:pPr>
        <w:pStyle w:val="BookText"/>
      </w:pPr>
      <w:r>
        <w:rPr>
          <w:rFonts w:ascii="Amiri" w:hAnsi="Amiri" w:eastAsia="Amiri" w:cs="Amiri"/>
          <w:lang w:bidi="ar-SA"/>
          <w:color w:val="111111"/>
          <w:sz w:val="28"/>
          <w:szCs w:val="28"/>
          <w:rtl/>
        </w:rPr>
        <w:t xml:space="preserve">الزيداني ،حسين بن محمود ( - 662 ه-)</w:t>
      </w:r>
    </w:p>
    <w:p>
      <w:pPr>
        <w:pStyle w:val="BookText"/>
      </w:pPr>
      <w:r>
        <w:rPr>
          <w:rFonts w:ascii="Amiri" w:hAnsi="Amiri" w:eastAsia="Amiri" w:cs="Amiri"/>
          <w:lang w:bidi="ar-SA"/>
          <w:color w:val="111111"/>
          <w:sz w:val="28"/>
          <w:szCs w:val="28"/>
          <w:rtl/>
        </w:rPr>
        <w:t xml:space="preserve">المرتبط : المفصل في صنعة الإعراب الزمخشري محمود بن عمر (538-467ه- )</w:t>
      </w:r>
    </w:p>
    <w:p>
      <w:pPr>
        <w:pStyle w:val="BookText"/>
      </w:pPr>
      <w:r>
        <w:rPr>
          <w:rFonts w:ascii="Amiri" w:hAnsi="Amiri" w:eastAsia="Amiri" w:cs="Amiri"/>
          <w:lang w:bidi="ar-SA"/>
          <w:color w:val="111111"/>
          <w:sz w:val="28"/>
          <w:szCs w:val="28"/>
          <w:rtl/>
        </w:rPr>
        <w:t xml:space="preserve">تاريخ التأليف جمادى الأخرى 659ه-</w:t>
      </w:r>
    </w:p>
    <w:p>
      <w:pPr>
        <w:pStyle w:val="BookText"/>
      </w:pPr>
      <w:r>
        <w:rPr>
          <w:rFonts w:ascii="Amiri" w:hAnsi="Amiri" w:eastAsia="Amiri" w:cs="Amiri"/>
          <w:lang w:bidi="ar-SA"/>
          <w:color w:val="111111"/>
          <w:sz w:val="28"/>
          <w:szCs w:val="28"/>
          <w:rtl/>
        </w:rPr>
        <w:t xml:space="preserve">أوّله : البسملة، الحمد لله الذي قصر ما يليق بكبريائه أو في أثنية أهل أرضه وسمائه وصغر أقصى محامد أهل حضرايه وغبرايه في أداء شكر ... وبعد فقد دعاني فيه خلصائي وزمرة أعرافي على أن أشرح لهم كتاب المفصل في النحو تأليف الإمام فخر خوارزم محمود بن عمر</w:t>
      </w:r>
    </w:p>
    <w:p>
      <w:pPr>
        <w:pStyle w:val="BookText"/>
      </w:pPr>
      <w:r>
        <w:rPr>
          <w:rFonts w:ascii="Amiri" w:hAnsi="Amiri" w:eastAsia="Amiri" w:cs="Amiri"/>
          <w:lang w:bidi="ar-SA"/>
          <w:color w:val="111111"/>
          <w:sz w:val="28"/>
          <w:szCs w:val="28"/>
          <w:rtl/>
        </w:rPr>
        <w:t xml:space="preserve">الزمخشري ...</w:t>
      </w:r>
    </w:p>
    <w:p>
      <w:pPr>
        <w:pStyle w:val="BookText"/>
      </w:pPr>
      <w:r>
        <w:rPr>
          <w:rFonts w:ascii="Amiri" w:hAnsi="Amiri" w:eastAsia="Amiri" w:cs="Amiri"/>
          <w:lang w:bidi="ar-SA"/>
          <w:color w:val="111111"/>
          <w:sz w:val="28"/>
          <w:szCs w:val="28"/>
          <w:rtl/>
        </w:rPr>
        <w:t xml:space="preserve">آخره :والصلاة التامة الدائمة على نبيه أفضل أهل السماء والأرض والشفيع لأهل الكبائر يوم العرض والرضوان وعلى آله وأصحابه ... ويسئل الله تسهيل حسابه يوم المآب</w:t>
      </w:r>
    </w:p>
    <w:p>
      <w:pPr>
        <w:pStyle w:val="BookText"/>
      </w:pPr>
      <w:r>
        <w:rPr>
          <w:rFonts w:ascii="Amiri" w:hAnsi="Amiri" w:eastAsia="Amiri" w:cs="Amiri"/>
          <w:lang w:bidi="ar-SA"/>
          <w:color w:val="111111"/>
          <w:sz w:val="28"/>
          <w:szCs w:val="28"/>
          <w:rtl/>
        </w:rPr>
        <w:t xml:space="preserve">[فنخا :31 384-385( 6 نسخة)]</w:t>
      </w:r>
    </w:p>
    <w:p>
      <w:pPr>
        <w:pStyle w:val="BookText"/>
      </w:pPr>
      <w:r>
        <w:rPr>
          <w:rFonts w:ascii="Amiri" w:hAnsi="Amiri" w:eastAsia="Amiri" w:cs="Amiri"/>
          <w:lang w:bidi="ar-SA"/>
          <w:color w:val="111111"/>
          <w:sz w:val="28"/>
          <w:szCs w:val="28"/>
          <w:rtl/>
        </w:rPr>
        <w:t xml:space="preserve">66377 .بغداد؛ مكتبة الأوقاف العامة؛ رقم المخطوط 1712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کا:مجهول ،تا :قيد التملك 1091 ه-، 273 ق، 29*20سم [ف: 3-352]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55" w:name="pg8342_90684"/>
    <w:bookmarkEnd w:id="355"/>
    <w:p>
      <w:pPr>
        <w:pStyle w:val="Heading2"/>
      </w:pPr>
      <w:bookmarkStart w:id="1607" w:name="_Toc881"/>
      <w:r>
        <w:t>المكمل في شرح المفصل / نحو - عربي</w:t>
      </w:r>
      <w:bookmarkEnd w:id="1607"/>
    </w:p>
    <w:p>
      <w:pPr>
        <w:pStyle w:val="BookText"/>
      </w:pPr>
      <w:r>
        <w:rPr>
          <w:rFonts w:ascii="Amiri" w:hAnsi="Amiri" w:eastAsia="Amiri" w:cs="Amiri"/>
          <w:lang w:bidi="ar-SA"/>
          <w:color w:val="111111"/>
          <w:sz w:val="28"/>
          <w:szCs w:val="28"/>
          <w:rtl/>
        </w:rPr>
        <w:t xml:space="preserve">66378 . قرية المؤمنين (سوق الشيوخ)؛ خزانة آل جمال الدين؛ رقم المخطوط : 85/2</w:t>
      </w:r>
    </w:p>
    <w:p>
      <w:pPr>
        <w:pStyle w:val="BookText"/>
      </w:pPr>
      <w:r>
        <w:rPr>
          <w:rFonts w:ascii="IRNazanin" w:hAnsi="IRNazanin" w:eastAsia="IRNazanin" w:cs="IRNazanin"/>
          <w:lang w:bidi="fa-IR"/>
          <w:color w:val="111111"/>
          <w:sz w:val="28"/>
          <w:szCs w:val="28"/>
          <w:rtl/>
        </w:rPr>
        <w:t xml:space="preserve">کا :مجهول ،تا :مجهول ؛نسخة قديمة [الموسم: 1-159]</w:t>
      </w:r>
    </w:p>
    <w:p>
      <w:pPr>
        <w:pStyle w:val="BookText"/>
      </w:pPr>
      <w:r>
        <w:rPr>
          <w:rFonts w:ascii="Amiri" w:hAnsi="Amiri" w:eastAsia="Amiri" w:cs="Amiri"/>
          <w:lang w:bidi="ar-SA"/>
          <w:color w:val="111111"/>
          <w:sz w:val="28"/>
          <w:szCs w:val="28"/>
          <w:rtl/>
        </w:rPr>
        <w:t xml:space="preserve">مكنونة الكلمات - قرة العيون في اعز الفنون</w:t>
      </w:r>
    </w:p>
    <w:p>
      <w:pPr>
        <w:pStyle w:val="Heading2"/>
      </w:pPr>
      <w:bookmarkStart w:id="1608" w:name="_Toc882"/>
      <w:r>
        <w:t>المكوث (رسالة في) / كلام وعقائد - عربي</w:t>
      </w:r>
      <w:bookmarkEnd w:id="1608"/>
    </w:p>
    <w:p>
      <w:pPr>
        <w:pStyle w:val="BookText"/>
      </w:pPr>
      <w:r>
        <w:rPr>
          <w:rFonts w:ascii="Amiri" w:hAnsi="Amiri" w:eastAsia="Amiri" w:cs="Amiri"/>
          <w:lang w:bidi="ar-SA"/>
          <w:color w:val="111111"/>
          <w:sz w:val="28"/>
          <w:szCs w:val="28"/>
          <w:rtl/>
        </w:rPr>
        <w:t xml:space="preserve">66379 .بغداد؛ مركز البحوث والدراسات؛ رقم المخطوط : 240 مصورة</w:t>
      </w:r>
    </w:p>
    <w:p>
      <w:pPr>
        <w:pStyle w:val="BookText"/>
      </w:pPr>
      <w:r>
        <w:rPr>
          <w:rFonts w:ascii="Amiri" w:hAnsi="Amiri" w:eastAsia="Amiri" w:cs="Amiri"/>
          <w:lang w:bidi="ar-SA"/>
          <w:color w:val="111111"/>
          <w:sz w:val="28"/>
          <w:szCs w:val="28"/>
          <w:rtl/>
        </w:rPr>
        <w:t xml:space="preserve">مصدر التصوير: المكتبة الظاهرية؛ كا :مجهول ،تا :مجهول؛ 18 ص [(مصورات) -ف: 127]</w:t>
      </w:r>
    </w:p>
    <w:p>
      <w:pPr>
        <w:pStyle w:val="BookText"/>
      </w:pPr>
      <w:r>
        <w:rPr>
          <w:rFonts w:ascii="Amiri" w:hAnsi="Amiri" w:eastAsia="Amiri" w:cs="Amiri"/>
          <w:lang w:bidi="ar-SA"/>
          <w:color w:val="111111"/>
          <w:sz w:val="28"/>
          <w:szCs w:val="28"/>
          <w:rtl/>
        </w:rPr>
        <w:t xml:space="preserve">ملأ العيبة في طول الغيبة - الغيبة</w:t>
      </w:r>
    </w:p>
    <w:p>
      <w:pPr>
        <w:pStyle w:val="Heading2"/>
      </w:pPr>
      <w:bookmarkStart w:id="1609" w:name="_Toc883"/>
      <w:r>
        <w:t>الملائكة / - عربي</w:t>
      </w:r>
      <w:bookmarkEnd w:id="1609"/>
    </w:p>
    <w:p>
      <w:pPr>
        <w:pStyle w:val="BookText"/>
      </w:pPr>
      <w:r>
        <w:rPr>
          <w:rFonts w:ascii="Amiri" w:hAnsi="Amiri" w:eastAsia="Amiri" w:cs="Amiri"/>
          <w:lang w:bidi="ar-SA"/>
          <w:color w:val="111111"/>
          <w:sz w:val="28"/>
          <w:szCs w:val="28"/>
          <w:rtl/>
        </w:rPr>
        <w:t xml:space="preserve">أبو العلاء المعرّي، أحمد بن عبد الله (363 - 449 ه- )</w:t>
      </w:r>
    </w:p>
    <w:p>
      <w:pPr>
        <w:pStyle w:val="BookText"/>
      </w:pPr>
      <w:r>
        <w:rPr>
          <w:rFonts w:ascii="Times New Roman" w:hAnsi="Times New Roman" w:eastAsia="Times New Roman" w:cs="Times New Roman"/>
          <w:lang w:val="en-US" w:bidi="en-US"/>
          <w:color w:val="111111"/>
          <w:sz w:val="28"/>
          <w:szCs w:val="28"/>
          <w:rtl/>
        </w:rPr>
        <w:t xml:space="preserve">66380.</w:t>
      </w:r>
    </w:p>
    <w:p>
      <w:pPr>
        <w:pStyle w:val="BookText"/>
      </w:pPr>
      <w:r>
        <w:rPr>
          <w:rFonts w:ascii="Amiri" w:hAnsi="Amiri" w:eastAsia="Amiri" w:cs="Amiri"/>
          <w:lang w:bidi="ar-SA"/>
          <w:color w:val="111111"/>
          <w:sz w:val="28"/>
          <w:szCs w:val="28"/>
          <w:rtl/>
        </w:rPr>
        <w:t xml:space="preserve">بغداد؛ مركز البحوث والدراسات؛ رقم المخطوط : 800ت 837 مصورة</w:t>
      </w:r>
    </w:p>
    <w:p>
      <w:pPr>
        <w:pStyle w:val="BookText"/>
      </w:pPr>
      <w:r>
        <w:rPr>
          <w:rFonts w:ascii="IRNazanin" w:hAnsi="IRNazanin" w:eastAsia="IRNazanin" w:cs="IRNazanin"/>
          <w:lang w:bidi="fa-IR"/>
          <w:color w:val="111111"/>
          <w:sz w:val="28"/>
          <w:szCs w:val="28"/>
          <w:rtl/>
        </w:rPr>
        <w:t xml:space="preserve">مصدر التصوير: وحدة اليونسكو ؛کا :مجهول، تا :مجهول؛ 113 ص [(مصورات) - ف: 28]</w:t>
      </w:r>
    </w:p>
    <w:p>
      <w:pPr>
        <w:pStyle w:val="Heading2"/>
      </w:pPr>
      <w:bookmarkStart w:id="1610" w:name="_Toc884"/>
      <w:r>
        <w:t>ملاحظات حول رسالة العروض والقافية / عروض وقافية - تركي</w:t>
      </w:r>
      <w:bookmarkEnd w:id="1610"/>
    </w:p>
    <w:p>
      <w:pPr>
        <w:pStyle w:val="BookText"/>
      </w:pPr>
      <w:r>
        <w:rPr>
          <w:rFonts w:ascii="Amiri" w:hAnsi="Amiri" w:eastAsia="Amiri" w:cs="Amiri"/>
          <w:lang w:bidi="ar-SA"/>
          <w:color w:val="111111"/>
          <w:sz w:val="28"/>
          <w:szCs w:val="28"/>
          <w:rtl/>
        </w:rPr>
        <w:t xml:space="preserve">الجامي ،عبد الرحمن بن أحمد (817 - 898 ه-)</w:t>
      </w:r>
    </w:p>
    <w:p>
      <w:pPr>
        <w:pStyle w:val="BookText"/>
      </w:pPr>
      <w:r>
        <w:rPr>
          <w:rFonts w:ascii="Amiri" w:hAnsi="Amiri" w:eastAsia="Amiri" w:cs="Amiri"/>
          <w:lang w:bidi="ar-SA"/>
          <w:color w:val="111111"/>
          <w:sz w:val="28"/>
          <w:szCs w:val="28"/>
          <w:rtl/>
        </w:rPr>
        <w:t xml:space="preserve">66381 . النجف الأشرف؛ مؤسسة كاشف الغطاء العامة؛ رقم المخطوط : 4945</w:t>
      </w:r>
    </w:p>
    <w:p>
      <w:pPr>
        <w:pStyle w:val="BookText"/>
      </w:pPr>
      <w:r>
        <w:rPr>
          <w:rFonts w:ascii="IRNazanin" w:hAnsi="IRNazanin" w:eastAsia="IRNazanin" w:cs="IRNazanin"/>
          <w:lang w:bidi="fa-IR"/>
          <w:color w:val="111111"/>
          <w:sz w:val="28"/>
          <w:szCs w:val="28"/>
          <w:rtl/>
        </w:rPr>
        <w:t xml:space="preserve">کا :محمّد علي بن محمّد صادق إسماعيل ،تا: 1185 ه- 23 ص [ف: 1-417]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56" w:name="pg8342_90685"/>
    <w:bookmarkEnd w:id="356"/>
    <w:p>
      <w:pPr>
        <w:pStyle w:val="Heading2"/>
      </w:pPr>
      <w:bookmarkStart w:id="1611" w:name="_Toc885"/>
      <w:r>
        <w:t>الملاحم / ملاحم - عربي</w:t>
      </w:r>
      <w:bookmarkEnd w:id="1611"/>
    </w:p>
    <w:p>
      <w:pPr>
        <w:pStyle w:val="BookText"/>
      </w:pPr>
      <w:r>
        <w:rPr>
          <w:rFonts w:ascii="Amiri" w:hAnsi="Amiri" w:eastAsia="Amiri" w:cs="Amiri"/>
          <w:lang w:bidi="ar-SA"/>
          <w:color w:val="111111"/>
          <w:sz w:val="28"/>
          <w:szCs w:val="28"/>
          <w:rtl/>
        </w:rPr>
        <w:t xml:space="preserve">66382 . البصرة ؛ المكتبة العباسية (باش أعيان)؛ رقم المخطوط : ح-141/3</w:t>
      </w:r>
    </w:p>
    <w:p>
      <w:pPr>
        <w:pStyle w:val="BookText"/>
      </w:pPr>
      <w:r>
        <w:rPr>
          <w:rFonts w:ascii="Amiri" w:hAnsi="Amiri" w:eastAsia="Amiri" w:cs="Amiri"/>
          <w:lang w:bidi="ar-SA"/>
          <w:color w:val="111111"/>
          <w:sz w:val="28"/>
          <w:szCs w:val="28"/>
          <w:rtl/>
        </w:rPr>
        <w:t xml:space="preserve">مجموعة اوراق في الملاحم ؛كا :مجهول ،تا :مجهول؛ 21/4*15/4سم [ف: 322]</w:t>
      </w:r>
    </w:p>
    <w:p>
      <w:pPr>
        <w:pStyle w:val="Heading2"/>
      </w:pPr>
      <w:bookmarkStart w:id="1612" w:name="_Toc886"/>
      <w:r>
        <w:t>ملاحم متعددة / ملاحم - عربي</w:t>
      </w:r>
      <w:bookmarkEnd w:id="1612"/>
    </w:p>
    <w:p>
      <w:pPr>
        <w:pStyle w:val="BookText"/>
      </w:pPr>
      <w:r>
        <w:rPr>
          <w:rFonts w:ascii="Amiri" w:hAnsi="Amiri" w:eastAsia="Amiri" w:cs="Amiri"/>
          <w:lang w:bidi="ar-SA"/>
          <w:color w:val="111111"/>
          <w:sz w:val="28"/>
          <w:szCs w:val="28"/>
          <w:rtl/>
        </w:rPr>
        <w:t xml:space="preserve">66383 . البصرة؛ المكتبة العباسية باش أعيان رقم المخطوط : 5-134/4</w:t>
      </w:r>
    </w:p>
    <w:p>
      <w:pPr>
        <w:pStyle w:val="BookText"/>
      </w:pPr>
      <w:r>
        <w:rPr>
          <w:rFonts w:ascii="IRNazanin" w:hAnsi="IRNazanin" w:eastAsia="IRNazanin" w:cs="IRNazanin"/>
          <w:lang w:bidi="fa-IR"/>
          <w:color w:val="111111"/>
          <w:sz w:val="28"/>
          <w:szCs w:val="28"/>
          <w:rtl/>
        </w:rPr>
        <w:t xml:space="preserve">کا :مجهول، تا :مجهول [ف :311]</w:t>
      </w:r>
    </w:p>
    <w:p>
      <w:pPr>
        <w:pStyle w:val="Heading2"/>
      </w:pPr>
      <w:bookmarkStart w:id="1613" w:name="_Toc887"/>
      <w:r>
        <w:t>الملاحم والفتن = التشريق بالمنن في التعريف بالفتن / حديث - عربي</w:t>
      </w:r>
      <w:bookmarkEnd w:id="1613"/>
    </w:p>
    <w:p>
      <w:pPr>
        <w:pStyle w:val="BookText"/>
      </w:pPr>
      <w:r>
        <w:rPr>
          <w:rFonts w:ascii="Amiri" w:hAnsi="Amiri" w:eastAsia="Amiri" w:cs="Amiri"/>
          <w:lang w:bidi="ar-SA"/>
          <w:color w:val="111111"/>
          <w:sz w:val="28"/>
          <w:szCs w:val="28"/>
          <w:rtl/>
        </w:rPr>
        <w:t xml:space="preserve">ابن طاوس ،علي بن موسى( 589 - 664ه-)</w:t>
      </w:r>
    </w:p>
    <w:p>
      <w:pPr>
        <w:pStyle w:val="BookText"/>
      </w:pPr>
      <w:r>
        <w:rPr>
          <w:rFonts w:ascii="IRNazanin" w:hAnsi="IRNazanin" w:eastAsia="IRNazanin" w:cs="IRNazanin"/>
          <w:lang w:bidi="fa-IR"/>
          <w:color w:val="111111"/>
          <w:sz w:val="28"/>
          <w:szCs w:val="28"/>
          <w:rtl/>
        </w:rPr>
        <w:t xml:space="preserve">طبع: قم، 1398ه- إصفهان، 1416ه-</w:t>
      </w:r>
    </w:p>
    <w:p>
      <w:pPr>
        <w:pStyle w:val="BookText"/>
      </w:pPr>
      <w:r>
        <w:rPr>
          <w:rFonts w:ascii="IRNazanin" w:hAnsi="IRNazanin" w:eastAsia="IRNazanin" w:cs="IRNazanin"/>
          <w:lang w:bidi="fa-IR"/>
          <w:color w:val="111111"/>
          <w:sz w:val="28"/>
          <w:szCs w:val="28"/>
          <w:rtl/>
        </w:rPr>
        <w:t xml:space="preserve">[فنخا: 31 389]</w:t>
      </w:r>
    </w:p>
    <w:p>
      <w:pPr>
        <w:pStyle w:val="BookText"/>
      </w:pPr>
      <w:r>
        <w:rPr>
          <w:rFonts w:ascii="Amiri" w:hAnsi="Amiri" w:eastAsia="Amiri" w:cs="Amiri"/>
          <w:lang w:bidi="ar-SA"/>
          <w:color w:val="111111"/>
          <w:sz w:val="28"/>
          <w:szCs w:val="28"/>
          <w:rtl/>
        </w:rPr>
        <w:t xml:space="preserve">66384 .كربلاء؛ العتبة العباسية؛ رقم المخطوط : 153</w:t>
      </w:r>
    </w:p>
    <w:p>
      <w:pPr>
        <w:pStyle w:val="BookText"/>
      </w:pPr>
      <w:r>
        <w:rPr>
          <w:rFonts w:ascii="Amiri" w:hAnsi="Amiri" w:eastAsia="Amiri" w:cs="Amiri"/>
          <w:lang w:bidi="ar-SA"/>
          <w:color w:val="111111"/>
          <w:sz w:val="28"/>
          <w:szCs w:val="28"/>
          <w:rtl/>
        </w:rPr>
        <w:t xml:space="preserve">أوّلها :كان صلوات الله عليه ... وناهضين برفع مناره ومحافظين على أسراره ... بالصديق والكذب فيما نقل عنه من أخباره و ... و واصفين ؛آخرها :من كان منهما صاحب باطل قال كانا محقين أراد تنبيه ،داود، قال: فكذلك قل في العباس فتبسم الرشيد وقال لا كان الله لمن نسب إليك الكفر</w:t>
      </w:r>
    </w:p>
    <w:p>
      <w:pPr>
        <w:pStyle w:val="BookText"/>
      </w:pPr>
      <w:r>
        <w:rPr>
          <w:rFonts w:ascii="Amiri" w:hAnsi="Amiri" w:eastAsia="Amiri" w:cs="Amiri"/>
          <w:lang w:bidi="ar-SA"/>
          <w:color w:val="111111"/>
          <w:sz w:val="28"/>
          <w:szCs w:val="28"/>
          <w:rtl/>
        </w:rPr>
        <w:t xml:space="preserve">نسخ كا: أبو القاسم الموسوي نجفي الإصفهاني، تا: 1 رجب 1351ه-، 108ق، 9س، 19*14سم [ف: 1-187]</w:t>
      </w:r>
    </w:p>
    <w:p>
      <w:pPr>
        <w:pStyle w:val="BookText"/>
      </w:pPr>
      <w:r>
        <w:rPr>
          <w:rFonts w:ascii="Amiri" w:hAnsi="Amiri" w:eastAsia="Amiri" w:cs="Amiri"/>
          <w:lang w:bidi="ar-SA"/>
          <w:color w:val="111111"/>
          <w:sz w:val="28"/>
          <w:szCs w:val="28"/>
          <w:rtl/>
        </w:rPr>
        <w:t xml:space="preserve">66385 . النجف الأشرف ؛ حسينيه شوشتريها رقم المخطوط : 314</w:t>
      </w:r>
    </w:p>
    <w:p>
      <w:pPr>
        <w:pStyle w:val="BookText"/>
      </w:pPr>
      <w:r>
        <w:rPr>
          <w:rFonts w:ascii="IRNazanin" w:hAnsi="IRNazanin" w:eastAsia="IRNazanin" w:cs="IRNazanin"/>
          <w:lang w:bidi="fa-IR"/>
          <w:color w:val="111111"/>
          <w:sz w:val="28"/>
          <w:szCs w:val="28"/>
          <w:rtl/>
        </w:rPr>
        <w:t xml:space="preserve">نسخ ،كا: ميرزا علي قمشه اي، تا: 1362ه- [ نشریه: 11-813]</w:t>
      </w:r>
    </w:p>
    <w:p>
      <w:pPr>
        <w:pStyle w:val="BookText"/>
      </w:pPr>
      <w:r>
        <w:rPr>
          <w:rFonts w:ascii="Amiri" w:hAnsi="Amiri" w:eastAsia="Amiri" w:cs="Amiri"/>
          <w:lang w:bidi="ar-SA"/>
          <w:color w:val="111111"/>
          <w:sz w:val="28"/>
          <w:szCs w:val="28"/>
          <w:rtl/>
        </w:rPr>
        <w:t xml:space="preserve">66386 . النجف الأشرف؛ مكتبة آية الله الحكيم العامة؛ رقم المخطوط : 564</w:t>
      </w:r>
    </w:p>
    <w:p>
      <w:pPr>
        <w:pStyle w:val="BookText"/>
      </w:pPr>
      <w:r>
        <w:rPr>
          <w:rFonts w:ascii="IRNazanin" w:hAnsi="IRNazanin" w:eastAsia="IRNazanin" w:cs="IRNazanin"/>
          <w:lang w:bidi="fa-IR"/>
          <w:color w:val="111111"/>
          <w:sz w:val="28"/>
          <w:szCs w:val="28"/>
          <w:rtl/>
        </w:rPr>
        <w:t xml:space="preserve">کا :محمّد بن طاهر السماوي، تا: 1365ه- 93 ص 22س، 12/4*20سم [معجم</w:t>
      </w:r>
    </w:p>
    <w:p>
      <w:pPr>
        <w:pStyle w:val="BookText"/>
      </w:pPr>
      <w:r>
        <w:rPr>
          <w:rFonts w:ascii="Amiri" w:hAnsi="Amiri" w:eastAsia="Amiri" w:cs="Amiri"/>
          <w:lang w:bidi="ar-SA"/>
          <w:color w:val="111111"/>
          <w:sz w:val="28"/>
          <w:szCs w:val="28"/>
          <w:rtl/>
        </w:rPr>
        <w:t xml:space="preserve">المخطوطات النجفية 873]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57" w:name="pg8342_90686"/>
    <w:bookmarkEnd w:id="357"/>
    <w:p>
      <w:pPr>
        <w:pStyle w:val="BookText"/>
      </w:pPr>
      <w:r>
        <w:rPr>
          <w:rFonts w:ascii="Amiri" w:hAnsi="Amiri" w:eastAsia="Amiri" w:cs="Amiri"/>
          <w:lang w:bidi="ar-SA"/>
          <w:color w:val="111111"/>
          <w:sz w:val="28"/>
          <w:szCs w:val="28"/>
          <w:rtl/>
        </w:rPr>
        <w:t xml:space="preserve">النجف الأشرف؛ تركة محمّد السماوي؛ رقم المخطوط : 445</w:t>
      </w:r>
    </w:p>
    <w:p>
      <w:pPr>
        <w:pStyle w:val="BookText"/>
      </w:pPr>
      <w:r>
        <w:rPr>
          <w:rFonts w:ascii="Amiri" w:hAnsi="Amiri" w:eastAsia="Amiri" w:cs="Amiri"/>
          <w:lang w:bidi="ar-SA"/>
          <w:color w:val="111111"/>
          <w:sz w:val="28"/>
          <w:szCs w:val="28"/>
          <w:rtl/>
        </w:rPr>
        <w:t xml:space="preserve">النسخة السابقة نفسها [معهد المخطوطات العربية: 4جزء 2-236]</w:t>
      </w:r>
    </w:p>
    <w:p>
      <w:pPr>
        <w:pStyle w:val="Heading2"/>
      </w:pPr>
      <w:bookmarkStart w:id="1614" w:name="_Toc888"/>
      <w:r>
        <w:t>الملاحن / لغة - عربي</w:t>
      </w:r>
      <w:bookmarkEnd w:id="1614"/>
    </w:p>
    <w:p>
      <w:pPr>
        <w:pStyle w:val="BookText"/>
      </w:pPr>
      <w:r>
        <w:rPr>
          <w:rFonts w:ascii="IRNazanin" w:hAnsi="IRNazanin" w:eastAsia="IRNazanin" w:cs="IRNazanin"/>
          <w:lang w:bidi="fa-IR"/>
          <w:color w:val="111111"/>
          <w:sz w:val="28"/>
          <w:szCs w:val="28"/>
          <w:rtl/>
        </w:rPr>
        <w:t xml:space="preserve">ابن درید محمّد بن حسن( 223 - 321ه-)</w:t>
      </w:r>
    </w:p>
    <w:p>
      <w:pPr>
        <w:pStyle w:val="BookText"/>
      </w:pPr>
      <w:r>
        <w:rPr>
          <w:rFonts w:ascii="Amiri" w:hAnsi="Amiri" w:eastAsia="Amiri" w:cs="Amiri"/>
          <w:lang w:bidi="ar-SA"/>
          <w:color w:val="111111"/>
          <w:sz w:val="28"/>
          <w:szCs w:val="28"/>
          <w:rtl/>
        </w:rPr>
        <w:t xml:space="preserve">طبع: ليدن 1859م؛ القاهرة، 1347 ه- دمشق، 1992م؛ بيروت، 1417ه-</w:t>
      </w:r>
    </w:p>
    <w:p>
      <w:pPr>
        <w:pStyle w:val="BookText"/>
      </w:pPr>
      <w:r>
        <w:rPr>
          <w:rFonts w:ascii="IRNazanin" w:hAnsi="IRNazanin" w:eastAsia="IRNazanin" w:cs="IRNazanin"/>
          <w:lang w:bidi="fa-IR"/>
          <w:color w:val="111111"/>
          <w:sz w:val="28"/>
          <w:szCs w:val="28"/>
          <w:rtl/>
        </w:rPr>
        <w:t xml:space="preserve">[فنخا :31 390]</w:t>
      </w:r>
    </w:p>
    <w:p>
      <w:pPr>
        <w:pStyle w:val="BookText"/>
      </w:pPr>
      <w:r>
        <w:rPr>
          <w:rFonts w:ascii="Times New Roman" w:hAnsi="Times New Roman" w:eastAsia="Times New Roman" w:cs="Times New Roman"/>
          <w:lang w:val="en-US" w:bidi="en-US"/>
          <w:color w:val="111111"/>
          <w:sz w:val="28"/>
          <w:szCs w:val="28"/>
          <w:rtl/>
        </w:rPr>
        <w:t xml:space="preserve">66387.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1076/3</w:t>
      </w:r>
    </w:p>
    <w:p>
      <w:pPr>
        <w:pStyle w:val="BookText"/>
      </w:pPr>
      <w:r>
        <w:rPr>
          <w:rFonts w:ascii="Amiri" w:hAnsi="Amiri" w:eastAsia="Amiri" w:cs="Amiri"/>
          <w:lang w:bidi="ar-SA"/>
          <w:color w:val="111111"/>
          <w:sz w:val="28"/>
          <w:szCs w:val="28"/>
          <w:rtl/>
        </w:rPr>
        <w:t xml:space="preserve">كا :شيخ علي كاشف الغطاء، تا: 1343ه- 24 ص، 20 س، 26*21سم [معجم المخطوطات</w:t>
      </w:r>
    </w:p>
    <w:p>
      <w:pPr>
        <w:pStyle w:val="BookText"/>
      </w:pPr>
      <w:r>
        <w:rPr>
          <w:rFonts w:ascii="Amiri" w:hAnsi="Amiri" w:eastAsia="Amiri" w:cs="Amiri"/>
          <w:lang w:bidi="ar-SA"/>
          <w:color w:val="111111"/>
          <w:sz w:val="28"/>
          <w:szCs w:val="28"/>
          <w:rtl/>
        </w:rPr>
        <w:t xml:space="preserve">النجفية: 696]</w:t>
      </w:r>
    </w:p>
    <w:p>
      <w:pPr>
        <w:pStyle w:val="BookText"/>
      </w:pPr>
      <w:r>
        <w:rPr>
          <w:rFonts w:ascii="Times New Roman" w:hAnsi="Times New Roman" w:eastAsia="Times New Roman" w:cs="Times New Roman"/>
          <w:lang w:val="en-US" w:bidi="en-US"/>
          <w:color w:val="111111"/>
          <w:sz w:val="28"/>
          <w:szCs w:val="28"/>
          <w:rtl/>
        </w:rPr>
        <w:t xml:space="preserve">66388.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:83</w:t>
      </w:r>
    </w:p>
    <w:p>
      <w:pPr>
        <w:pStyle w:val="BookText"/>
      </w:pPr>
      <w:r>
        <w:rPr>
          <w:rFonts w:ascii="IRNazanin" w:hAnsi="IRNazanin" w:eastAsia="IRNazanin" w:cs="IRNazanin"/>
          <w:lang w:bidi="fa-IR"/>
          <w:color w:val="111111"/>
          <w:sz w:val="28"/>
          <w:szCs w:val="28"/>
          <w:rtl/>
        </w:rPr>
        <w:t xml:space="preserve">کا :مجهول ،تا: مجهول؛ ناقصة: الآخر؛ 26 ص [ف: 1-417]</w:t>
      </w:r>
    </w:p>
    <w:p>
      <w:pPr>
        <w:pStyle w:val="Heading2"/>
      </w:pPr>
      <w:bookmarkStart w:id="1615" w:name="_Toc889"/>
      <w:r>
        <w:t>ملاذ الأخيار في فهم (شرح) تهذيب الأخبار = شرح تهذيب الأحكام / فقه</w:t>
      </w:r>
      <w:bookmarkEnd w:id="1615"/>
    </w:p>
    <w:p>
      <w:pPr>
        <w:pStyle w:val="BookText"/>
      </w:pPr>
      <w:r>
        <w:rPr>
          <w:rFonts w:ascii="Amiri" w:hAnsi="Amiri" w:eastAsia="Amiri" w:cs="Amiri"/>
          <w:lang w:bidi="ar-SA"/>
          <w:color w:val="111111"/>
          <w:sz w:val="28"/>
          <w:szCs w:val="28"/>
          <w:rtl/>
        </w:rPr>
        <w:t xml:space="preserve">شرح الحديث - عربي</w:t>
      </w:r>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المرتبط: تهذيب الأحكام في معرفة الحلال والحرام الشيخ الطوسي، محمد بن حسن (385-</w:t>
      </w:r>
    </w:p>
    <w:p>
      <w:pPr>
        <w:pStyle w:val="BookText"/>
      </w:pPr>
      <w:r>
        <w:rPr>
          <w:rFonts w:ascii="IRNazanin" w:hAnsi="IRNazanin" w:eastAsia="IRNazanin" w:cs="IRNazanin"/>
          <w:lang w:bidi="fa-IR"/>
          <w:color w:val="111111"/>
          <w:sz w:val="28"/>
          <w:szCs w:val="28"/>
          <w:rtl/>
        </w:rPr>
        <w:t xml:space="preserve">460ه-)</w:t>
      </w:r>
    </w:p>
    <w:p>
      <w:pPr>
        <w:pStyle w:val="BookText"/>
      </w:pPr>
      <w:r>
        <w:rPr>
          <w:rFonts w:ascii="Amiri" w:hAnsi="Amiri" w:eastAsia="Amiri" w:cs="Amiri"/>
          <w:lang w:bidi="ar-SA"/>
          <w:color w:val="111111"/>
          <w:sz w:val="28"/>
          <w:szCs w:val="28"/>
          <w:rtl/>
        </w:rPr>
        <w:t xml:space="preserve">تاريخ التأليف: 1094 - 1109ه-</w:t>
      </w:r>
    </w:p>
    <w:p>
      <w:pPr>
        <w:pStyle w:val="BookText"/>
      </w:pPr>
      <w:r>
        <w:rPr>
          <w:rFonts w:ascii="Amiri" w:hAnsi="Amiri" w:eastAsia="Amiri" w:cs="Amiri"/>
          <w:lang w:bidi="ar-SA"/>
          <w:color w:val="111111"/>
          <w:sz w:val="28"/>
          <w:szCs w:val="28"/>
          <w:rtl/>
        </w:rPr>
        <w:t xml:space="preserve">أوّله: الحمد لله الذي جعل اقتفاء آثار أئمة الذين لتهذيب مسالك اليقين</w:t>
      </w:r>
    </w:p>
    <w:p>
      <w:pPr>
        <w:pStyle w:val="BookText"/>
      </w:pPr>
      <w:r>
        <w:rPr>
          <w:rFonts w:ascii="Amiri" w:hAnsi="Amiri" w:eastAsia="Amiri" w:cs="Amiri"/>
          <w:lang w:bidi="ar-SA"/>
          <w:color w:val="111111"/>
          <w:sz w:val="28"/>
          <w:szCs w:val="28"/>
          <w:rtl/>
        </w:rPr>
        <w:t xml:space="preserve">طبع :قم المكتبة المرعشية</w:t>
      </w:r>
    </w:p>
    <w:p>
      <w:pPr>
        <w:pStyle w:val="BookText"/>
      </w:pPr>
      <w:r>
        <w:rPr>
          <w:rFonts w:ascii="Amiri" w:hAnsi="Amiri" w:eastAsia="Amiri" w:cs="Amiri"/>
          <w:lang w:bidi="ar-SA"/>
          <w:color w:val="111111"/>
          <w:sz w:val="28"/>
          <w:szCs w:val="28"/>
          <w:rtl/>
        </w:rPr>
        <w:t xml:space="preserve">[فنخا :31 390-393 (32 نسخة)]</w:t>
      </w:r>
    </w:p>
    <w:p>
      <w:pPr>
        <w:pStyle w:val="BookText"/>
      </w:pPr>
      <w:r>
        <w:rPr>
          <w:rFonts w:ascii="Amiri" w:hAnsi="Amiri" w:eastAsia="Amiri" w:cs="Amiri"/>
          <w:lang w:bidi="ar-SA"/>
          <w:color w:val="111111"/>
          <w:sz w:val="28"/>
          <w:szCs w:val="28"/>
          <w:rtl/>
        </w:rPr>
        <w:t xml:space="preserve">66389 . النجف الأشرف؛ مكتبة آية الله الحكيم العامة؛ رقم المخطوط : 89</w:t>
      </w:r>
    </w:p>
    <w:p>
      <w:pPr>
        <w:pStyle w:val="BookText"/>
      </w:pPr>
      <w:r>
        <w:rPr>
          <w:rFonts w:ascii="Amiri" w:hAnsi="Amiri" w:eastAsia="Amiri" w:cs="Amiri"/>
          <w:lang w:bidi="ar-SA"/>
          <w:color w:val="111111"/>
          <w:sz w:val="28"/>
          <w:szCs w:val="28"/>
          <w:rtl/>
        </w:rPr>
        <w:t xml:space="preserve">الطهارة كاتب = مؤلف ،تا: 1102ه- 194، ص 21/2*15/3 سم [معجم المخطوطات</w:t>
      </w:r>
    </w:p>
    <w:p>
      <w:pPr>
        <w:pStyle w:val="BookText"/>
      </w:pPr>
      <w:r>
        <w:rPr>
          <w:rFonts w:ascii="Amiri" w:hAnsi="Amiri" w:eastAsia="Amiri" w:cs="Amiri"/>
          <w:lang w:bidi="ar-SA"/>
          <w:color w:val="111111"/>
          <w:sz w:val="28"/>
          <w:szCs w:val="28"/>
          <w:rtl/>
        </w:rPr>
        <w:t xml:space="preserve">النجفية: 873]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58" w:name="pg8342_90687"/>
    <w:bookmarkEnd w:id="358"/>
    <w:p>
      <w:pPr>
        <w:pStyle w:val="BookText"/>
      </w:pPr>
      <w:r>
        <w:rPr>
          <w:rFonts w:ascii="Amiri" w:hAnsi="Amiri" w:eastAsia="Amiri" w:cs="Amiri"/>
          <w:lang w:bidi="ar-SA"/>
          <w:color w:val="111111"/>
          <w:sz w:val="28"/>
          <w:szCs w:val="28"/>
          <w:rtl/>
        </w:rPr>
        <w:t xml:space="preserve">66390 . كربلاء؛ الروضة الحسينية (مكتبة)؛ رقم المخطوط : 1023م - ح 9694</w:t>
      </w:r>
    </w:p>
    <w:p>
      <w:pPr>
        <w:pStyle w:val="BookText"/>
      </w:pPr>
      <w:r>
        <w:rPr>
          <w:rFonts w:ascii="IRNazanin" w:hAnsi="IRNazanin" w:eastAsia="IRNazanin" w:cs="IRNazanin"/>
          <w:lang w:bidi="fa-IR"/>
          <w:color w:val="111111"/>
          <w:sz w:val="28"/>
          <w:szCs w:val="28"/>
          <w:rtl/>
        </w:rPr>
        <w:t xml:space="preserve">أوّلها :البسملة كتاب الصلاة قوله رحمه الله؛ آخرها : انتهى عما أوردنا من تعليق على کتاب الحج مع كثرة الاشتغال وتوزع البال وكان ذلك في غرة شهر ذي القعدة الحرام من شهور سنة أربع وتسعين بعد الألف من الهجرة والحمد لله أولاً وآخراً على يد محمّد علي بن محمّد تقي عفى عنهما بمحمّد واله الطاهرين</w:t>
      </w:r>
    </w:p>
    <w:p>
      <w:pPr>
        <w:pStyle w:val="BookText"/>
      </w:pPr>
      <w:r>
        <w:rPr>
          <w:rFonts w:ascii="Amiri" w:hAnsi="Amiri" w:eastAsia="Amiri" w:cs="Amiri"/>
          <w:lang w:bidi="ar-SA"/>
          <w:color w:val="111111"/>
          <w:sz w:val="28"/>
          <w:szCs w:val="28"/>
          <w:rtl/>
        </w:rPr>
        <w:t xml:space="preserve">كا :محمّد علي بن محمّد تقي، تا: 1094ه-؛ 528 ص 21 س، 25*19سم[ مخطوطات كربلاء: 4-474]</w:t>
      </w:r>
    </w:p>
    <w:p>
      <w:pPr>
        <w:pStyle w:val="BookText"/>
      </w:pPr>
      <w:r>
        <w:rPr>
          <w:rFonts w:ascii="Amiri" w:hAnsi="Amiri" w:eastAsia="Amiri" w:cs="Amiri"/>
          <w:lang w:bidi="ar-SA"/>
          <w:color w:val="111111"/>
          <w:sz w:val="28"/>
          <w:szCs w:val="28"/>
          <w:rtl/>
        </w:rPr>
        <w:t xml:space="preserve">66391 .كربلاء؛ الروضة الحسينية (مكتبة)؛ رقم المخطوط : 1024م - ح 9881</w:t>
      </w:r>
    </w:p>
    <w:p>
      <w:pPr>
        <w:pStyle w:val="BookText"/>
      </w:pPr>
      <w:r>
        <w:rPr>
          <w:rFonts w:ascii="IRNazanin" w:hAnsi="IRNazanin" w:eastAsia="IRNazanin" w:cs="IRNazanin"/>
          <w:lang w:bidi="fa-IR"/>
          <w:color w:val="111111"/>
          <w:sz w:val="28"/>
          <w:szCs w:val="28"/>
          <w:rtl/>
        </w:rPr>
        <w:t xml:space="preserve">نسخ ،کا :مجهول، تا: 1331ه-؛ 402 ص 31 س، 31*21 سم[ مخطوطات كربلاء: 4-474]</w:t>
      </w:r>
    </w:p>
    <w:p>
      <w:pPr>
        <w:pStyle w:val="BookText"/>
      </w:pPr>
      <w:r>
        <w:rPr>
          <w:rFonts w:ascii="Amiri" w:hAnsi="Amiri" w:eastAsia="Amiri" w:cs="Amiri"/>
          <w:lang w:bidi="ar-SA"/>
          <w:color w:val="111111"/>
          <w:sz w:val="28"/>
          <w:szCs w:val="28"/>
          <w:rtl/>
        </w:rPr>
        <w:t xml:space="preserve">66392 . النجف الأشرف؛ مكتبة الإمام أمير المؤمنين العامة؛ رقم المخطوط :683</w:t>
      </w:r>
    </w:p>
    <w:p>
      <w:pPr>
        <w:pStyle w:val="BookText"/>
      </w:pPr>
      <w:r>
        <w:rPr>
          <w:rFonts w:ascii="IRNazanin" w:hAnsi="IRNazanin" w:eastAsia="IRNazanin" w:cs="IRNazanin"/>
          <w:lang w:bidi="fa-IR"/>
          <w:color w:val="111111"/>
          <w:sz w:val="28"/>
          <w:szCs w:val="28"/>
          <w:rtl/>
        </w:rPr>
        <w:t xml:space="preserve">الجزء الأوّل، تنتهي إلى باب تلقين المحتضر حديث؛ نسخ ،کا :مجهول، تا: يرجع عهدها إلى عصر المؤلف أو قريبانه؛ 162 ق [ف: 4-381]</w:t>
      </w:r>
    </w:p>
    <w:p>
      <w:pPr>
        <w:pStyle w:val="BookText"/>
      </w:pPr>
      <w:r>
        <w:rPr>
          <w:rFonts w:ascii="Amiri" w:hAnsi="Amiri" w:eastAsia="Amiri" w:cs="Amiri"/>
          <w:lang w:bidi="ar-SA"/>
          <w:color w:val="111111"/>
          <w:sz w:val="28"/>
          <w:szCs w:val="28"/>
          <w:rtl/>
        </w:rPr>
        <w:t xml:space="preserve">66393 . النجف الأشرف؛ مكتبة الإمام أمير المؤمنين العامة؛ رقم المخطوط : 57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873]</w:t>
      </w:r>
    </w:p>
    <w:p>
      <w:pPr>
        <w:pStyle w:val="Heading2"/>
      </w:pPr>
      <w:bookmarkStart w:id="1616" w:name="_Toc890"/>
      <w:r>
        <w:t>ملاذ الاوتاد في تقرير بحث الاستاد / أصول الفقه - عربي</w:t>
      </w:r>
      <w:bookmarkEnd w:id="1616"/>
    </w:p>
    <w:p>
      <w:pPr>
        <w:pStyle w:val="BookText"/>
      </w:pPr>
      <w:r>
        <w:rPr>
          <w:rFonts w:ascii="Amiri" w:hAnsi="Amiri" w:eastAsia="Amiri" w:cs="Amiri"/>
          <w:lang w:bidi="ar-SA"/>
          <w:color w:val="111111"/>
          <w:sz w:val="28"/>
          <w:szCs w:val="28"/>
          <w:rtl/>
        </w:rPr>
        <w:t xml:space="preserve">الاسترآبادي، محمّد جعفر بن سيف الدين (1198 - 1263 ه-)</w:t>
      </w:r>
    </w:p>
    <w:p>
      <w:pPr>
        <w:pStyle w:val="BookText"/>
      </w:pPr>
      <w:r>
        <w:rPr>
          <w:rFonts w:ascii="Amiri" w:hAnsi="Amiri" w:eastAsia="Amiri" w:cs="Amiri"/>
          <w:lang w:bidi="ar-SA"/>
          <w:color w:val="111111"/>
          <w:sz w:val="28"/>
          <w:szCs w:val="28"/>
          <w:rtl/>
        </w:rPr>
        <w:t xml:space="preserve">المرتبط : معالم الأصول = معالم الدين وملاذ المجتهدين العاملي، حسن بن زين الدين (959-</w:t>
      </w:r>
    </w:p>
    <w:p>
      <w:pPr>
        <w:pStyle w:val="BookText"/>
      </w:pPr>
      <w:r>
        <w:rPr>
          <w:rFonts w:ascii="IRNazanin" w:hAnsi="IRNazanin" w:eastAsia="IRNazanin" w:cs="IRNazanin"/>
          <w:lang w:bidi="fa-IR"/>
          <w:color w:val="111111"/>
          <w:sz w:val="28"/>
          <w:szCs w:val="28"/>
          <w:rtl/>
        </w:rPr>
        <w:t xml:space="preserve">1011ه-)</w:t>
      </w:r>
    </w:p>
    <w:p>
      <w:pPr>
        <w:pStyle w:val="BookText"/>
      </w:pPr>
      <w:r>
        <w:rPr>
          <w:rFonts w:ascii="Amiri" w:hAnsi="Amiri" w:eastAsia="Amiri" w:cs="Amiri"/>
          <w:lang w:bidi="ar-SA"/>
          <w:color w:val="111111"/>
          <w:sz w:val="28"/>
          <w:szCs w:val="28"/>
          <w:rtl/>
        </w:rPr>
        <w:t xml:space="preserve">تاريخ التأليف: رجب 1228ه-</w:t>
      </w:r>
    </w:p>
    <w:p>
      <w:pPr>
        <w:pStyle w:val="BookText"/>
      </w:pPr>
      <w:r>
        <w:rPr>
          <w:rFonts w:ascii="Amiri" w:hAnsi="Amiri" w:eastAsia="Amiri" w:cs="Amiri"/>
          <w:lang w:bidi="ar-SA"/>
          <w:color w:val="111111"/>
          <w:sz w:val="28"/>
          <w:szCs w:val="28"/>
          <w:rtl/>
        </w:rPr>
        <w:t xml:space="preserve">[فنخا :31 394-393 (11 نسخة)]</w:t>
      </w:r>
    </w:p>
    <w:p>
      <w:pPr>
        <w:pStyle w:val="BookText"/>
      </w:pPr>
      <w:r>
        <w:rPr>
          <w:rFonts w:ascii="Amiri" w:hAnsi="Amiri" w:eastAsia="Amiri" w:cs="Amiri"/>
          <w:lang w:bidi="ar-SA"/>
          <w:color w:val="111111"/>
          <w:sz w:val="28"/>
          <w:szCs w:val="28"/>
          <w:rtl/>
        </w:rPr>
        <w:t xml:space="preserve">66394 . النجف الأشرف؛ مكتبة آية الله الحكيم العامة؛ رقم المخطوط 790</w:t>
      </w:r>
    </w:p>
    <w:p>
      <w:pPr>
        <w:pStyle w:val="BookText"/>
      </w:pPr>
      <w:r>
        <w:rPr>
          <w:rFonts w:ascii="IRNazanin" w:hAnsi="IRNazanin" w:eastAsia="IRNazanin" w:cs="IRNazanin"/>
          <w:lang w:bidi="fa-IR"/>
          <w:color w:val="111111"/>
          <w:sz w:val="28"/>
          <w:szCs w:val="28"/>
          <w:rtl/>
        </w:rPr>
        <w:t xml:space="preserve">کا :مجهول ،تا :مجهول ؛ ناقصة: الآخر؛ 65ص ، 23 س ، 15* 21/5سم [معجم المخطوطات</w:t>
      </w:r>
    </w:p>
    <w:p>
      <w:pPr>
        <w:pStyle w:val="BookText"/>
      </w:pPr>
      <w:r>
        <w:rPr>
          <w:rFonts w:ascii="Amiri" w:hAnsi="Amiri" w:eastAsia="Amiri" w:cs="Amiri"/>
          <w:lang w:bidi="ar-SA"/>
          <w:color w:val="111111"/>
          <w:sz w:val="28"/>
          <w:szCs w:val="28"/>
          <w:rtl/>
        </w:rPr>
        <w:t xml:space="preserve">النجفية 873]</w:t>
      </w:r>
    </w:p>
    <w:p>
      <w:pPr>
        <w:pStyle w:val="BookText"/>
      </w:pPr>
      <w:r>
        <w:rPr>
          <w:rFonts w:ascii="Amiri" w:hAnsi="Amiri" w:eastAsia="Amiri" w:cs="Amiri"/>
          <w:lang w:bidi="ar-SA"/>
          <w:color w:val="111111"/>
          <w:sz w:val="28"/>
          <w:szCs w:val="28"/>
          <w:rtl/>
        </w:rPr>
        <w:t xml:space="preserve">66395 . النجف الأشرف؛ مكتبة الإمام الخوئي؛ رقم المخطوط : 249</w:t>
      </w:r>
    </w:p>
    <w:p>
      <w:pPr>
        <w:pStyle w:val="BookText"/>
      </w:pPr>
      <w:r>
        <w:rPr>
          <w:rFonts w:ascii="Amiri" w:hAnsi="Amiri" w:eastAsia="Amiri" w:cs="Amiri"/>
          <w:lang w:bidi="ar-SA"/>
          <w:color w:val="111111"/>
          <w:sz w:val="28"/>
          <w:szCs w:val="28"/>
          <w:rtl/>
        </w:rPr>
        <w:t xml:space="preserve">أوّلها: قوله : (الفقه ... الخ)، إنّما عرف المصنف الفقه مع أن المقصود الشروع في أصول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59" w:name="pg8342_90688"/>
    <w:bookmarkEnd w:id="359"/>
    <w:p>
      <w:pPr>
        <w:pStyle w:val="BookText"/>
      </w:pPr>
      <w:r>
        <w:rPr>
          <w:rFonts w:ascii="Amiri" w:hAnsi="Amiri" w:eastAsia="Amiri" w:cs="Amiri"/>
          <w:lang w:bidi="ar-SA"/>
          <w:color w:val="111111"/>
          <w:sz w:val="28"/>
          <w:szCs w:val="28"/>
          <w:rtl/>
        </w:rPr>
        <w:t xml:space="preserve">الفقه والشارع في كل علم يجب أن يعرف ذلك العلم؛ آخرها: كذا فلا بد من الحكم بعد كونه من الثبوت من الشرع بلا شبهة نعم في المؤقتة أو الآتي الذي مثل الموقت ليس كذلك ووجهه واضح ...</w:t>
      </w:r>
    </w:p>
    <w:p>
      <w:pPr>
        <w:pStyle w:val="BookText"/>
      </w:pPr>
      <w:r>
        <w:rPr>
          <w:rFonts w:ascii="IRNazanin" w:hAnsi="IRNazanin" w:eastAsia="IRNazanin" w:cs="IRNazanin"/>
          <w:lang w:bidi="fa-IR"/>
          <w:color w:val="111111"/>
          <w:sz w:val="28"/>
          <w:szCs w:val="28"/>
          <w:rtl/>
        </w:rPr>
        <w:t xml:space="preserve">نسخ، کا :مجهول،تا :عصر المؤلف، نفيسة؛ 155ق 21*15سم [ف: 1-388]</w:t>
      </w:r>
    </w:p>
    <w:p>
      <w:pPr>
        <w:pStyle w:val="BookText"/>
      </w:pPr>
      <w:r>
        <w:rPr>
          <w:rFonts w:ascii="Amiri" w:hAnsi="Amiri" w:eastAsia="Amiri" w:cs="Amiri"/>
          <w:lang w:bidi="ar-SA"/>
          <w:color w:val="111111"/>
          <w:sz w:val="28"/>
          <w:szCs w:val="28"/>
          <w:rtl/>
        </w:rPr>
        <w:t xml:space="preserve">66396 . النجف الأشرف مكتبة السيّد محمّد صادق بحر العلوم؛ رقم المخطوط : 38/3</w:t>
      </w:r>
    </w:p>
    <w:p>
      <w:pPr>
        <w:pStyle w:val="BookText"/>
      </w:pPr>
      <w:r>
        <w:rPr>
          <w:rFonts w:ascii="Amiri" w:hAnsi="Amiri" w:eastAsia="Amiri" w:cs="Amiri"/>
          <w:lang w:bidi="ar-SA"/>
          <w:color w:val="111111"/>
          <w:sz w:val="28"/>
          <w:szCs w:val="28"/>
          <w:rtl/>
        </w:rPr>
        <w:t xml:space="preserve">أوّلها :الحمد لله الذي هو أصل فوق الأصول والذي أنشأ الفروع من الأصول؛ آخرها: أن تعليل الوقوع في الندم في قبول رواية الضابط أيضاً</w:t>
      </w:r>
    </w:p>
    <w:p>
      <w:pPr>
        <w:pStyle w:val="BookText"/>
      </w:pPr>
      <w:r>
        <w:rPr>
          <w:rFonts w:ascii="IRNazanin" w:hAnsi="IRNazanin" w:eastAsia="IRNazanin" w:cs="IRNazanin"/>
          <w:lang w:bidi="fa-IR"/>
          <w:color w:val="111111"/>
          <w:sz w:val="28"/>
          <w:szCs w:val="28"/>
          <w:rtl/>
        </w:rPr>
        <w:t xml:space="preserve">کا :مجهول، تا :مجهول؛ النسخة ناقصة :الآخر؛ 112 ق 24س، 17*23سم [ف: 72]</w:t>
      </w:r>
    </w:p>
    <w:p>
      <w:pPr>
        <w:pStyle w:val="Heading2"/>
      </w:pPr>
      <w:bookmarkStart w:id="1617" w:name="_Toc891"/>
      <w:r>
        <w:t>الملازمات العقلية / أصول الفقه - عربي</w:t>
      </w:r>
      <w:bookmarkEnd w:id="1617"/>
    </w:p>
    <w:p>
      <w:pPr>
        <w:pStyle w:val="BookText"/>
      </w:pPr>
      <w:r>
        <w:rPr>
          <w:rFonts w:ascii="Amiri" w:hAnsi="Amiri" w:eastAsia="Amiri" w:cs="Amiri"/>
          <w:lang w:bidi="ar-SA"/>
          <w:color w:val="111111"/>
          <w:sz w:val="28"/>
          <w:szCs w:val="28"/>
          <w:rtl/>
        </w:rPr>
        <w:t xml:space="preserve">الحويزي، جعفر بن عبد الله (- 1115 ه-)</w:t>
      </w:r>
    </w:p>
    <w:p>
      <w:pPr>
        <w:pStyle w:val="BookText"/>
      </w:pPr>
      <w:r>
        <w:rPr>
          <w:rFonts w:ascii="Amiri" w:hAnsi="Amiri" w:eastAsia="Amiri" w:cs="Amiri"/>
          <w:lang w:bidi="ar-SA"/>
          <w:color w:val="111111"/>
          <w:sz w:val="28"/>
          <w:szCs w:val="28"/>
          <w:rtl/>
        </w:rPr>
        <w:t xml:space="preserve">66397 . النجف الأشرف؛ مكتبة الإمام أمير المؤمنين العامة؛ رقم المخطوط : 127</w:t>
      </w:r>
    </w:p>
    <w:p>
      <w:pPr>
        <w:pStyle w:val="BookText"/>
      </w:pPr>
      <w:r>
        <w:rPr>
          <w:rFonts w:ascii="IRNazanin" w:hAnsi="IRNazanin" w:eastAsia="IRNazanin" w:cs="IRNazanin"/>
          <w:lang w:bidi="fa-IR"/>
          <w:color w:val="111111"/>
          <w:sz w:val="28"/>
          <w:szCs w:val="28"/>
          <w:rtl/>
        </w:rPr>
        <w:t xml:space="preserve">کا :محمّد جعفر الإصفهاني ،تا :مجهول [معجم المخطوطات النجفية 760]</w:t>
      </w:r>
    </w:p>
    <w:p>
      <w:pPr>
        <w:pStyle w:val="Heading2"/>
      </w:pPr>
      <w:bookmarkStart w:id="1618" w:name="_Toc892"/>
      <w:r>
        <w:t>الملاغم الأوّل = الملاغم البرانية (كتاب -1) / كيمياء - عربي</w:t>
      </w:r>
      <w:bookmarkEnd w:id="1618"/>
    </w:p>
    <w:p>
      <w:pPr>
        <w:pStyle w:val="BookText"/>
      </w:pPr>
      <w:r>
        <w:rPr>
          <w:rFonts w:ascii="Amiri" w:hAnsi="Amiri" w:eastAsia="Amiri" w:cs="Amiri"/>
          <w:lang w:bidi="ar-SA"/>
          <w:color w:val="111111"/>
          <w:sz w:val="28"/>
          <w:szCs w:val="28"/>
          <w:rtl/>
        </w:rPr>
        <w:t xml:space="preserve">جابر بن حيان (120 - 198 ؟ ه- )</w:t>
      </w:r>
    </w:p>
    <w:p>
      <w:pPr>
        <w:pStyle w:val="BookText"/>
      </w:pPr>
      <w:r>
        <w:rPr>
          <w:rFonts w:ascii="Amiri" w:hAnsi="Amiri" w:eastAsia="Amiri" w:cs="Amiri"/>
          <w:lang w:bidi="ar-SA"/>
          <w:color w:val="111111"/>
          <w:sz w:val="28"/>
          <w:szCs w:val="28"/>
          <w:rtl/>
        </w:rPr>
        <w:t xml:space="preserve">[فنخا :31 395 (7 نسخة)]</w:t>
      </w:r>
    </w:p>
    <w:p>
      <w:pPr>
        <w:pStyle w:val="BookText"/>
      </w:pPr>
      <w:r>
        <w:rPr>
          <w:rFonts w:ascii="Amiri" w:hAnsi="Amiri" w:eastAsia="Amiri" w:cs="Amiri"/>
          <w:lang w:bidi="ar-SA"/>
          <w:color w:val="111111"/>
          <w:sz w:val="28"/>
          <w:szCs w:val="28"/>
          <w:rtl/>
        </w:rPr>
        <w:t xml:space="preserve">66398 . كربلاء؛ مكتبة السيّد حسين القزويني؛ رقم المخطوط 73/2</w:t>
      </w:r>
    </w:p>
    <w:p>
      <w:pPr>
        <w:pStyle w:val="BookText"/>
      </w:pPr>
      <w:r>
        <w:rPr>
          <w:rFonts w:ascii="Amiri" w:hAnsi="Amiri" w:eastAsia="Amiri" w:cs="Amiri"/>
          <w:lang w:bidi="ar-SA"/>
          <w:color w:val="111111"/>
          <w:sz w:val="28"/>
          <w:szCs w:val="28"/>
          <w:rtl/>
        </w:rPr>
        <w:t xml:space="preserve">أوّلها: البسملة، الحمد لله رب العالمين وصل الله على خاتم النبيين وعلى آله الطيبين الطاهرين وبعد فان الذي حملناه على وضع هذا الكتاب هو ما قد ذكرنا في كتابنا الذاخر اعتذرناه به ؛آخرها :وهو أن يبقي من تلك المولزين جزواً واحداً ويعلق الحمزة حتى لا يبقى إلا وزن المراد وهو الذهب.</w:t>
      </w:r>
    </w:p>
    <w:p>
      <w:pPr>
        <w:pStyle w:val="BookText"/>
      </w:pPr>
      <w:r>
        <w:rPr>
          <w:rFonts w:ascii="IRNazanin" w:hAnsi="IRNazanin" w:eastAsia="IRNazanin" w:cs="IRNazanin"/>
          <w:lang w:bidi="fa-IR"/>
          <w:color w:val="111111"/>
          <w:sz w:val="28"/>
          <w:szCs w:val="28"/>
          <w:rtl/>
        </w:rPr>
        <w:t xml:space="preserve">کا :مجهول، تا :مجهول [مخطوطات كربلاء: 1-108]</w:t>
      </w:r>
    </w:p>
    <w:p>
      <w:pPr>
        <w:pStyle w:val="BookText"/>
      </w:pPr>
      <w:r>
        <w:rPr>
          <w:rFonts w:ascii="IRNazanin" w:hAnsi="IRNazanin" w:eastAsia="IRNazanin" w:cs="IRNazanin"/>
          <w:lang w:bidi="fa-IR"/>
          <w:color w:val="111111"/>
          <w:sz w:val="28"/>
          <w:szCs w:val="28"/>
          <w:rtl/>
        </w:rPr>
        <w:t xml:space="preserve">ملاقات شیخ با اباقاآن - كليات السعدي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60" w:name="pg8342_90689"/>
    <w:bookmarkEnd w:id="360"/>
    <w:p>
      <w:pPr>
        <w:pStyle w:val="Heading2"/>
      </w:pPr>
      <w:bookmarkStart w:id="1619" w:name="_Toc893"/>
      <w:r>
        <w:t>ملاك التأويل القاطع بذوي الإلحاد والتعطيل في توجيه المتشابه اللفظ من</w:t>
      </w:r>
      <w:bookmarkEnd w:id="1619"/>
    </w:p>
    <w:p>
      <w:pPr>
        <w:pStyle w:val="BookText"/>
      </w:pPr>
      <w:r>
        <w:rPr>
          <w:rFonts w:ascii="Amiri" w:hAnsi="Amiri" w:eastAsia="Amiri" w:cs="Amiri"/>
          <w:lang w:bidi="ar-SA"/>
          <w:color w:val="111111"/>
          <w:sz w:val="28"/>
          <w:szCs w:val="28"/>
          <w:rtl/>
        </w:rPr>
        <w:t xml:space="preserve">آي التنزيل / محكم ومتشابه، علوم القرآن - عربي</w:t>
      </w:r>
    </w:p>
    <w:p>
      <w:pPr>
        <w:pStyle w:val="BookText"/>
      </w:pPr>
      <w:r>
        <w:rPr>
          <w:rFonts w:ascii="Amiri" w:hAnsi="Amiri" w:eastAsia="Amiri" w:cs="Amiri"/>
          <w:lang w:bidi="ar-SA"/>
          <w:color w:val="111111"/>
          <w:sz w:val="28"/>
          <w:szCs w:val="28"/>
          <w:rtl/>
        </w:rPr>
        <w:t xml:space="preserve">ابن زبير، أحمد بن إبراهيم (627 - 708 ه- )</w:t>
      </w:r>
    </w:p>
    <w:p>
      <w:pPr>
        <w:pStyle w:val="BookText"/>
      </w:pPr>
      <w:r>
        <w:rPr>
          <w:rFonts w:ascii="IRNazanin" w:hAnsi="IRNazanin" w:eastAsia="IRNazanin" w:cs="IRNazanin"/>
          <w:lang w:bidi="fa-IR"/>
          <w:color w:val="111111"/>
          <w:sz w:val="28"/>
          <w:szCs w:val="28"/>
          <w:rtl/>
        </w:rPr>
        <w:t xml:space="preserve">طبع :بیروت، 1403ه-</w:t>
      </w:r>
    </w:p>
    <w:p>
      <w:pPr>
        <w:pStyle w:val="BookText"/>
      </w:pPr>
      <w:r>
        <w:rPr>
          <w:rFonts w:ascii="Amiri" w:hAnsi="Amiri" w:eastAsia="Amiri" w:cs="Amiri"/>
          <w:lang w:bidi="ar-SA"/>
          <w:color w:val="111111"/>
          <w:sz w:val="28"/>
          <w:szCs w:val="28"/>
          <w:rtl/>
        </w:rPr>
        <w:t xml:space="preserve">[فنخا :31 397 (2نسخة)]</w:t>
      </w:r>
    </w:p>
    <w:p>
      <w:pPr>
        <w:pStyle w:val="BookText"/>
      </w:pPr>
      <w:r>
        <w:rPr>
          <w:rFonts w:ascii="Times New Roman" w:hAnsi="Times New Roman" w:eastAsia="Times New Roman" w:cs="Times New Roman"/>
          <w:lang w:val="en-US" w:bidi="en-US"/>
          <w:color w:val="111111"/>
          <w:sz w:val="28"/>
          <w:szCs w:val="28"/>
          <w:rtl/>
        </w:rPr>
        <w:t xml:space="preserve">66399.</w:t>
      </w:r>
    </w:p>
    <w:p>
      <w:pPr>
        <w:pStyle w:val="BookText"/>
      </w:pPr>
      <w:r>
        <w:rPr>
          <w:rFonts w:ascii="IRNazanin" w:hAnsi="IRNazanin" w:eastAsia="IRNazanin" w:cs="IRNazanin"/>
          <w:lang w:bidi="fa-IR"/>
          <w:color w:val="111111"/>
          <w:sz w:val="28"/>
          <w:szCs w:val="28"/>
          <w:rtl/>
        </w:rPr>
        <w:t xml:space="preserve">بغداد؛ دار المخطوطات؛ رقم المخطوط : 30441/1</w:t>
      </w:r>
    </w:p>
    <w:p>
      <w:pPr>
        <w:pStyle w:val="BookText"/>
      </w:pPr>
      <w:r>
        <w:rPr>
          <w:rFonts w:ascii="Amiri" w:hAnsi="Amiri" w:eastAsia="Amiri" w:cs="Amiri"/>
          <w:lang w:bidi="ar-SA"/>
          <w:color w:val="111111"/>
          <w:sz w:val="28"/>
          <w:szCs w:val="28"/>
          <w:rtl/>
        </w:rPr>
        <w:t xml:space="preserve">أوّلها :... القاطع لذوي الإلحاد والتعطيل وتوجيه المتشابه اللفظي من آي التنزيل تبدأ بسورة مريم؛ كا :أحمد بن القطعة الحنفي، تا: 851ه-، 139ق، 19س، 28*19سم</w:t>
      </w:r>
    </w:p>
    <w:p>
      <w:pPr>
        <w:pStyle w:val="BookText"/>
      </w:pPr>
      <w:r>
        <w:rPr>
          <w:rFonts w:ascii="IRNazanin" w:hAnsi="IRNazanin" w:eastAsia="IRNazanin" w:cs="IRNazanin"/>
          <w:lang w:bidi="fa-IR"/>
          <w:color w:val="111111"/>
          <w:sz w:val="28"/>
          <w:szCs w:val="28"/>
          <w:rtl/>
        </w:rPr>
        <w:t xml:space="preserve">[علوم القرآن عراق - ف: 685]</w:t>
      </w:r>
    </w:p>
    <w:p>
      <w:pPr>
        <w:pStyle w:val="Heading2"/>
      </w:pPr>
      <w:bookmarkStart w:id="1620" w:name="_Toc894"/>
      <w:r>
        <w:t>الملال (رسالة في) / علم النفس - عربي</w:t>
      </w:r>
      <w:bookmarkEnd w:id="1620"/>
    </w:p>
    <w:p>
      <w:pPr>
        <w:pStyle w:val="BookText"/>
      </w:pPr>
      <w:r>
        <w:rPr>
          <w:rFonts w:ascii="Times New Roman" w:hAnsi="Times New Roman" w:eastAsia="Times New Roman" w:cs="Times New Roman"/>
          <w:lang w:val="en-US" w:bidi="en-US"/>
          <w:color w:val="111111"/>
          <w:sz w:val="28"/>
          <w:szCs w:val="28"/>
          <w:rtl/>
        </w:rPr>
        <w:t xml:space="preserve">66400.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4041</w:t>
      </w:r>
    </w:p>
    <w:p>
      <w:pPr>
        <w:pStyle w:val="BookText"/>
      </w:pPr>
      <w:r>
        <w:rPr>
          <w:rFonts w:ascii="IRNazanin" w:hAnsi="IRNazanin" w:eastAsia="IRNazanin" w:cs="IRNazanin"/>
          <w:lang w:bidi="fa-IR"/>
          <w:color w:val="111111"/>
          <w:sz w:val="28"/>
          <w:szCs w:val="28"/>
          <w:rtl/>
        </w:rPr>
        <w:t xml:space="preserve">لأبو البركات الطبيب ؛کا :مجهول، تا: مجهول؛ 2 ص [ف: 1971]</w:t>
      </w:r>
    </w:p>
    <w:p>
      <w:pPr>
        <w:pStyle w:val="Heading2"/>
      </w:pPr>
      <w:bookmarkStart w:id="1621" w:name="_Toc895"/>
      <w:r>
        <w:t>الملتقط / أدب - عربي</w:t>
      </w:r>
      <w:bookmarkEnd w:id="1621"/>
    </w:p>
    <w:p>
      <w:pPr>
        <w:pStyle w:val="BookText"/>
      </w:pPr>
      <w:r>
        <w:rPr>
          <w:rFonts w:ascii="Amiri" w:hAnsi="Amiri" w:eastAsia="Amiri" w:cs="Amiri"/>
          <w:lang w:bidi="ar-SA"/>
          <w:color w:val="111111"/>
          <w:sz w:val="28"/>
          <w:szCs w:val="28"/>
          <w:rtl/>
        </w:rPr>
        <w:t xml:space="preserve">السماوي، محمّد بن محمّد طاهر (1292 - 1370 ه- )</w:t>
      </w:r>
    </w:p>
    <w:p>
      <w:pPr>
        <w:pStyle w:val="BookText"/>
      </w:pPr>
      <w:r>
        <w:rPr>
          <w:rFonts w:ascii="Amiri" w:hAnsi="Amiri" w:eastAsia="Amiri" w:cs="Amiri"/>
          <w:lang w:bidi="ar-SA"/>
          <w:color w:val="111111"/>
          <w:sz w:val="28"/>
          <w:szCs w:val="28"/>
          <w:rtl/>
        </w:rPr>
        <w:t xml:space="preserve">66401 . بغداد؛ كلية الآداب (في جامعة بغداد)؛ رقم المخطوط: 896 مصورة</w:t>
      </w:r>
    </w:p>
    <w:p>
      <w:pPr>
        <w:pStyle w:val="BookText"/>
      </w:pPr>
      <w:r>
        <w:rPr>
          <w:rFonts w:ascii="Amiri" w:hAnsi="Amiri" w:eastAsia="Amiri" w:cs="Amiri"/>
          <w:lang w:bidi="ar-SA"/>
          <w:color w:val="111111"/>
          <w:sz w:val="28"/>
          <w:szCs w:val="28"/>
          <w:rtl/>
        </w:rPr>
        <w:t xml:space="preserve">أوّلها :البسملة، يا عين لاللغضا ولا الكتب *** بكا الرزايا سوى بكى الطرب؛ آخرها: لو</w:t>
      </w:r>
    </w:p>
    <w:p>
      <w:pPr>
        <w:pStyle w:val="BookText"/>
      </w:pPr>
      <w:r>
        <w:rPr>
          <w:rFonts w:ascii="Amiri" w:hAnsi="Amiri" w:eastAsia="Amiri" w:cs="Amiri"/>
          <w:lang w:bidi="ar-SA"/>
          <w:color w:val="111111"/>
          <w:sz w:val="28"/>
          <w:szCs w:val="28"/>
          <w:rtl/>
        </w:rPr>
        <w:t xml:space="preserve">كنت أجذر أن أرى أثر العلى *** لتركت وجهك ضاحبا لم يقبر</w:t>
      </w:r>
    </w:p>
    <w:p>
      <w:pPr>
        <w:pStyle w:val="BookText"/>
      </w:pPr>
      <w:r>
        <w:rPr>
          <w:rFonts w:ascii="Amiri" w:hAnsi="Amiri" w:eastAsia="Amiri" w:cs="Amiri"/>
          <w:lang w:bidi="ar-SA"/>
          <w:color w:val="111111"/>
          <w:sz w:val="28"/>
          <w:szCs w:val="28"/>
          <w:rtl/>
        </w:rPr>
        <w:t xml:space="preserve">وقال في صفة الديك</w:t>
      </w:r>
    </w:p>
    <w:p>
      <w:pPr>
        <w:pStyle w:val="BookText"/>
      </w:pPr>
      <w:r>
        <w:rPr>
          <w:rFonts w:ascii="IRNazanin" w:hAnsi="IRNazanin" w:eastAsia="IRNazanin" w:cs="IRNazanin"/>
          <w:lang w:bidi="fa-IR"/>
          <w:color w:val="111111"/>
          <w:sz w:val="28"/>
          <w:szCs w:val="28"/>
          <w:rtl/>
        </w:rPr>
        <w:t xml:space="preserve">من شعر عبد السلام بن رغبان ديك الجن (-235ه-)؛ نسخ ،کا: مجهول، تا :مجهول ؛</w:t>
      </w:r>
    </w:p>
    <w:p>
      <w:pPr>
        <w:pStyle w:val="BookText"/>
      </w:pPr>
      <w:r>
        <w:rPr>
          <w:rFonts w:ascii="IRNazanin" w:hAnsi="IRNazanin" w:eastAsia="IRNazanin" w:cs="IRNazanin"/>
          <w:lang w:bidi="fa-IR"/>
          <w:color w:val="111111"/>
          <w:sz w:val="28"/>
          <w:szCs w:val="28"/>
          <w:rtl/>
        </w:rPr>
        <w:t xml:space="preserve">11 ق، 22 س [(المصورات) - ف: 1-130 ]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61" w:name="pg8342_90690"/>
    <w:bookmarkEnd w:id="361"/>
    <w:p>
      <w:pPr>
        <w:pStyle w:val="Heading2"/>
      </w:pPr>
      <w:bookmarkStart w:id="1622" w:name="_Toc896"/>
      <w:r>
        <w:t>ملتقط الآثار الباقية عن القرون الخالية لأبي الريحان / هيئة تاريخ - عربي</w:t>
      </w:r>
      <w:bookmarkEnd w:id="1622"/>
    </w:p>
    <w:p>
      <w:pPr>
        <w:pStyle w:val="BookText"/>
      </w:pPr>
      <w:r>
        <w:rPr>
          <w:rFonts w:ascii="Amiri" w:hAnsi="Amiri" w:eastAsia="Amiri" w:cs="Amiri"/>
          <w:lang w:bidi="ar-SA"/>
          <w:color w:val="111111"/>
          <w:sz w:val="28"/>
          <w:szCs w:val="28"/>
          <w:rtl/>
        </w:rPr>
        <w:t xml:space="preserve">ابن كمونة ،سعد بن منصور ( - 683 ه-)</w:t>
      </w:r>
    </w:p>
    <w:p>
      <w:pPr>
        <w:pStyle w:val="BookText"/>
      </w:pPr>
      <w:r>
        <w:rPr>
          <w:rFonts w:ascii="Amiri" w:hAnsi="Amiri" w:eastAsia="Amiri" w:cs="Amiri"/>
          <w:lang w:bidi="ar-SA"/>
          <w:color w:val="111111"/>
          <w:sz w:val="28"/>
          <w:szCs w:val="28"/>
          <w:rtl/>
        </w:rPr>
        <w:t xml:space="preserve">66402 . النجف الأشرف العتبة العلوية؛ رقم المخطوط : 6</w:t>
      </w:r>
    </w:p>
    <w:p>
      <w:pPr>
        <w:pStyle w:val="BookText"/>
      </w:pPr>
      <w:r>
        <w:rPr>
          <w:rFonts w:ascii="Amiri" w:hAnsi="Amiri" w:eastAsia="Amiri" w:cs="Amiri"/>
          <w:lang w:bidi="ar-SA"/>
          <w:color w:val="111111"/>
          <w:sz w:val="28"/>
          <w:szCs w:val="28"/>
          <w:rtl/>
        </w:rPr>
        <w:t xml:space="preserve">كاتب =مؤلف، تا: 679ه- [ معهد المخطوطات العربية : 5-24]</w:t>
      </w:r>
    </w:p>
    <w:p>
      <w:pPr>
        <w:pStyle w:val="Heading2"/>
      </w:pPr>
      <w:bookmarkStart w:id="1623" w:name="_Toc897"/>
      <w:r>
        <w:t>الملتقطات / تراجم - عربي</w:t>
      </w:r>
      <w:bookmarkEnd w:id="1623"/>
    </w:p>
    <w:p>
      <w:pPr>
        <w:pStyle w:val="BookText"/>
      </w:pPr>
      <w:r>
        <w:rPr>
          <w:rFonts w:ascii="Amiri" w:hAnsi="Amiri" w:eastAsia="Amiri" w:cs="Amiri"/>
          <w:lang w:bidi="ar-SA"/>
          <w:color w:val="111111"/>
          <w:sz w:val="28"/>
          <w:szCs w:val="28"/>
          <w:rtl/>
        </w:rPr>
        <w:t xml:space="preserve">66403 . الكاظمية؛ خزانة علي بن حسين الهاشمي؛ رقم المخطوط : 31</w:t>
      </w:r>
    </w:p>
    <w:p>
      <w:pPr>
        <w:pStyle w:val="BookText"/>
      </w:pPr>
      <w:r>
        <w:rPr>
          <w:rFonts w:ascii="Amiri" w:hAnsi="Amiri" w:eastAsia="Amiri" w:cs="Amiri"/>
          <w:lang w:bidi="ar-SA"/>
          <w:color w:val="111111"/>
          <w:sz w:val="28"/>
          <w:szCs w:val="28"/>
          <w:rtl/>
        </w:rPr>
        <w:t xml:space="preserve">كا :أبو إبراهيم منصور بن ولي الله الكرمانشاهي، تا: 23 ربيع الثاني 1108ه- [معهد</w:t>
      </w:r>
    </w:p>
    <w:p>
      <w:pPr>
        <w:pStyle w:val="BookText"/>
      </w:pPr>
      <w:r>
        <w:rPr>
          <w:rFonts w:ascii="Amiri" w:hAnsi="Amiri" w:eastAsia="Amiri" w:cs="Amiri"/>
          <w:lang w:bidi="ar-SA"/>
          <w:color w:val="111111"/>
          <w:sz w:val="28"/>
          <w:szCs w:val="28"/>
          <w:rtl/>
        </w:rPr>
        <w:t xml:space="preserve">المخطوطات العربية 4جزء 2-255]</w:t>
      </w:r>
    </w:p>
    <w:p>
      <w:pPr>
        <w:pStyle w:val="Heading2"/>
      </w:pPr>
      <w:bookmarkStart w:id="1624" w:name="_Toc898"/>
      <w:r>
        <w:t>ملتقطات الخصال / حديث - عربي</w:t>
      </w:r>
      <w:bookmarkEnd w:id="1624"/>
    </w:p>
    <w:p>
      <w:pPr>
        <w:pStyle w:val="BookText"/>
      </w:pPr>
      <w:r>
        <w:rPr>
          <w:rFonts w:ascii="Amiri" w:hAnsi="Amiri" w:eastAsia="Amiri" w:cs="Amiri"/>
          <w:lang w:bidi="ar-SA"/>
          <w:color w:val="111111"/>
          <w:sz w:val="28"/>
          <w:szCs w:val="28"/>
          <w:rtl/>
        </w:rPr>
        <w:t xml:space="preserve">القطب الراوندي، سعيد بن هبة الله ( - 573 ه-)</w:t>
      </w:r>
    </w:p>
    <w:p>
      <w:pPr>
        <w:pStyle w:val="BookText"/>
      </w:pPr>
      <w:r>
        <w:rPr>
          <w:rFonts w:ascii="Times New Roman" w:hAnsi="Times New Roman" w:eastAsia="Times New Roman" w:cs="Times New Roman"/>
          <w:lang w:val="en-US" w:bidi="en-US"/>
          <w:color w:val="111111"/>
          <w:sz w:val="28"/>
          <w:szCs w:val="28"/>
          <w:rtl/>
        </w:rPr>
        <w:t xml:space="preserve">66404.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59</w:t>
      </w:r>
    </w:p>
    <w:p>
      <w:pPr>
        <w:pStyle w:val="BookText"/>
      </w:pPr>
      <w:r>
        <w:rPr>
          <w:rFonts w:ascii="IRNazanin" w:hAnsi="IRNazanin" w:eastAsia="IRNazanin" w:cs="IRNazanin"/>
          <w:lang w:bidi="fa-IR"/>
          <w:color w:val="111111"/>
          <w:sz w:val="28"/>
          <w:szCs w:val="28"/>
          <w:rtl/>
        </w:rPr>
        <w:t xml:space="preserve">کا :مجهول ،تا :مجهول؛ ناقصة :الآخر؛ 24 ص 20/2*13/7سم [معجم المخطوطات</w:t>
      </w:r>
    </w:p>
    <w:p>
      <w:pPr>
        <w:pStyle w:val="BookText"/>
      </w:pPr>
      <w:r>
        <w:rPr>
          <w:rFonts w:ascii="Amiri" w:hAnsi="Amiri" w:eastAsia="Amiri" w:cs="Amiri"/>
          <w:lang w:bidi="ar-SA"/>
          <w:color w:val="111111"/>
          <w:sz w:val="28"/>
          <w:szCs w:val="28"/>
          <w:rtl/>
        </w:rPr>
        <w:t xml:space="preserve">النجفية 873]</w:t>
      </w:r>
    </w:p>
    <w:p>
      <w:pPr>
        <w:pStyle w:val="Heading2"/>
      </w:pPr>
      <w:bookmarkStart w:id="1625" w:name="_Toc899"/>
      <w:r>
        <w:t>ملتقطات من آراء افلاطون / فلسفة - عربي</w:t>
      </w:r>
      <w:bookmarkEnd w:id="1625"/>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66405 .البصرة؛ المكتبة العباسية (باش أعيان)؛ رقم المخطوط:5-65/9</w:t>
      </w:r>
    </w:p>
    <w:p>
      <w:pPr>
        <w:pStyle w:val="BookText"/>
      </w:pPr>
      <w:r>
        <w:rPr>
          <w:rFonts w:ascii="IRNazanin" w:hAnsi="IRNazanin" w:eastAsia="IRNazanin" w:cs="IRNazanin"/>
          <w:lang w:bidi="fa-IR"/>
          <w:color w:val="111111"/>
          <w:sz w:val="28"/>
          <w:szCs w:val="28"/>
          <w:rtl/>
        </w:rPr>
        <w:t xml:space="preserve">کا :مجهول، تا: مجهول؛ 19/2*12سم [ف: 314]</w:t>
      </w:r>
    </w:p>
    <w:p>
      <w:pPr>
        <w:pStyle w:val="Heading2"/>
      </w:pPr>
      <w:bookmarkStart w:id="1626" w:name="_Toc900"/>
      <w:r>
        <w:t>ملتقطات من الدرر النجفية / أصول الفقه - عربي</w:t>
      </w:r>
      <w:bookmarkEnd w:id="1626"/>
    </w:p>
    <w:p>
      <w:pPr>
        <w:pStyle w:val="BookText"/>
      </w:pPr>
      <w:r>
        <w:rPr>
          <w:rFonts w:ascii="Amiri" w:hAnsi="Amiri" w:eastAsia="Amiri" w:cs="Amiri"/>
          <w:lang w:bidi="ar-SA"/>
          <w:color w:val="111111"/>
          <w:sz w:val="28"/>
          <w:szCs w:val="28"/>
          <w:rtl/>
        </w:rPr>
        <w:t xml:space="preserve">ابن صاحب الجواهر، شريف بن عبد الحسين ( - 1314 ه- )</w:t>
      </w:r>
    </w:p>
    <w:p>
      <w:pPr>
        <w:pStyle w:val="BookText"/>
      </w:pPr>
      <w:r>
        <w:rPr>
          <w:rFonts w:ascii="Amiri" w:hAnsi="Amiri" w:eastAsia="Amiri" w:cs="Amiri"/>
          <w:lang w:bidi="ar-SA"/>
          <w:color w:val="111111"/>
          <w:sz w:val="28"/>
          <w:szCs w:val="28"/>
          <w:rtl/>
        </w:rPr>
        <w:t xml:space="preserve">66406 . النجف الأشرف؛ مكتبة آية الله الحكيم العامة؛ رقم المخطوط : 1107</w:t>
      </w:r>
    </w:p>
    <w:p>
      <w:pPr>
        <w:pStyle w:val="BookText"/>
      </w:pPr>
      <w:r>
        <w:rPr>
          <w:rFonts w:ascii="IRNazanin" w:hAnsi="IRNazanin" w:eastAsia="IRNazanin" w:cs="IRNazanin"/>
          <w:lang w:bidi="fa-IR"/>
          <w:color w:val="111111"/>
          <w:sz w:val="28"/>
          <w:szCs w:val="28"/>
          <w:rtl/>
        </w:rPr>
        <w:t xml:space="preserve">کاتب =مؤلف، تا: 1289 ه-، 42 ص 21 س، 17/8*11سم [معجم المخطوطات النجفية: 873]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62" w:name="pg8342_90691"/>
    <w:bookmarkEnd w:id="362"/>
    <w:p>
      <w:pPr>
        <w:pStyle w:val="BookText"/>
      </w:pPr>
      <w:r>
        <w:rPr>
          <w:rFonts w:ascii="Amiri" w:hAnsi="Amiri" w:eastAsia="Amiri" w:cs="Amiri"/>
          <w:lang w:bidi="ar-SA"/>
          <w:color w:val="111111"/>
          <w:sz w:val="28"/>
          <w:szCs w:val="28"/>
          <w:rtl/>
        </w:rPr>
        <w:t xml:space="preserve">ملتقطات من رسالة صدر الدين القونوي / فلسفة - عربي</w:t>
      </w:r>
    </w:p>
    <w:p>
      <w:pPr>
        <w:pStyle w:val="BookText"/>
      </w:pPr>
      <w:r>
        <w:rPr>
          <w:rFonts w:ascii="Times New Roman" w:hAnsi="Times New Roman" w:eastAsia="Times New Roman" w:cs="Times New Roman"/>
          <w:lang w:val="en-US" w:bidi="en-US"/>
          <w:color w:val="111111"/>
          <w:sz w:val="28"/>
          <w:szCs w:val="28"/>
          <w:rtl/>
        </w:rPr>
        <w:t xml:space="preserve">66407.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:7518</w:t>
      </w:r>
    </w:p>
    <w:p>
      <w:pPr>
        <w:pStyle w:val="BookText"/>
      </w:pPr>
      <w:r>
        <w:rPr>
          <w:rFonts w:ascii="IRNazanin" w:hAnsi="IRNazanin" w:eastAsia="IRNazanin" w:cs="IRNazanin"/>
          <w:lang w:bidi="fa-IR"/>
          <w:color w:val="111111"/>
          <w:sz w:val="28"/>
          <w:szCs w:val="28"/>
          <w:rtl/>
        </w:rPr>
        <w:t xml:space="preserve">کا :مجهول ،تا :مجهول؛ 3 ص :[ف 12-17]</w:t>
      </w:r>
    </w:p>
    <w:p>
      <w:pPr>
        <w:pStyle w:val="Heading2"/>
      </w:pPr>
      <w:bookmarkStart w:id="1627" w:name="_Toc901"/>
      <w:r>
        <w:t>ملتقطات من كتاب الاختيارات / فقه - عربي</w:t>
      </w:r>
      <w:bookmarkEnd w:id="1627"/>
    </w:p>
    <w:p>
      <w:pPr>
        <w:pStyle w:val="BookText"/>
      </w:pPr>
      <w:r>
        <w:rPr>
          <w:rFonts w:ascii="Amiri" w:hAnsi="Amiri" w:eastAsia="Amiri" w:cs="Amiri"/>
          <w:lang w:bidi="ar-SA"/>
          <w:color w:val="111111"/>
          <w:sz w:val="28"/>
          <w:szCs w:val="28"/>
          <w:rtl/>
        </w:rPr>
        <w:t xml:space="preserve">66408 . بغداد؛ المكتبة القادرية؛ رقم المخطوط : 333</w:t>
      </w:r>
    </w:p>
    <w:p>
      <w:pPr>
        <w:pStyle w:val="BookText"/>
      </w:pPr>
      <w:r>
        <w:rPr>
          <w:rFonts w:ascii="IRNazanin" w:hAnsi="IRNazanin" w:eastAsia="IRNazanin" w:cs="IRNazanin"/>
          <w:lang w:bidi="fa-IR"/>
          <w:color w:val="111111"/>
          <w:sz w:val="28"/>
          <w:szCs w:val="28"/>
          <w:rtl/>
        </w:rPr>
        <w:t xml:space="preserve">أوّلها: كتاب الصلوة والزكوة والحج. إن فعل فعلا ليس من أفعال الصلوة فان كان كثيراً له منه بد تفسد صلوته؛ آخرها :ولو قسم بين الورثة وكلهم صغار يجوز وإن كان البعض كباراً وهم غيب وصغير حاضر لا يجوز قسمة الوصي. «الاختيارات» في فقه الحنفية لمحمّد بن أفلاطون البروساوي الشهير بافلاطون زاده - 927ه- يبدأ بكتاب الصلوة والزكاة والحج وينتهي بكتاب القسمة والفرائض؛ نستعلیق، کا: مجهول، تا :قبل 1322ه- 155 ق ، 23 س ، 19*11/5سم [ف: 2-117]</w:t>
      </w:r>
    </w:p>
    <w:p>
      <w:pPr>
        <w:pStyle w:val="BookText"/>
      </w:pPr>
      <w:r>
        <w:rPr>
          <w:rFonts w:ascii="Amiri" w:hAnsi="Amiri" w:eastAsia="Amiri" w:cs="Amiri"/>
          <w:lang w:bidi="ar-SA"/>
          <w:color w:val="111111"/>
          <w:sz w:val="28"/>
          <w:szCs w:val="28"/>
          <w:rtl/>
        </w:rPr>
        <w:t xml:space="preserve">ملتقط الأدوية - قرابادين</w:t>
      </w:r>
    </w:p>
    <w:p>
      <w:pPr>
        <w:pStyle w:val="Heading2"/>
      </w:pPr>
      <w:bookmarkStart w:id="1628" w:name="_Toc902"/>
      <w:r>
        <w:t>الملتقطة / منطق - عربي</w:t>
      </w:r>
      <w:bookmarkEnd w:id="1628"/>
    </w:p>
    <w:p>
      <w:pPr>
        <w:pStyle w:val="BookText"/>
      </w:pPr>
      <w:r>
        <w:rPr>
          <w:rFonts w:ascii="IRNazanin" w:hAnsi="IRNazanin" w:eastAsia="IRNazanin" w:cs="IRNazanin"/>
          <w:lang w:bidi="fa-IR"/>
          <w:color w:val="111111"/>
          <w:sz w:val="28"/>
          <w:szCs w:val="28"/>
          <w:rtl/>
        </w:rPr>
        <w:t xml:space="preserve">ملا عثمان دارقته</w:t>
      </w:r>
    </w:p>
    <w:p>
      <w:pPr>
        <w:pStyle w:val="BookText"/>
      </w:pPr>
      <w:r>
        <w:rPr>
          <w:rFonts w:ascii="IRNazanin" w:hAnsi="IRNazanin" w:eastAsia="IRNazanin" w:cs="IRNazanin"/>
          <w:lang w:bidi="fa-IR"/>
          <w:color w:val="111111"/>
          <w:sz w:val="28"/>
          <w:szCs w:val="28"/>
          <w:rtl/>
        </w:rPr>
        <w:t xml:space="preserve">[فنخا 31: 405]</w:t>
      </w:r>
    </w:p>
    <w:p>
      <w:pPr>
        <w:pStyle w:val="BookText"/>
      </w:pPr>
      <w:r>
        <w:rPr>
          <w:rFonts w:ascii="Amiri" w:hAnsi="Amiri" w:eastAsia="Amiri" w:cs="Amiri"/>
          <w:lang w:bidi="ar-SA"/>
          <w:color w:val="111111"/>
          <w:sz w:val="28"/>
          <w:szCs w:val="28"/>
          <w:rtl/>
        </w:rPr>
        <w:t xml:space="preserve">66409 . السليمانية؛ مكتبة البابانيين ( في الأوقاف المركزية)؛ رقم المخطوط : 16/16</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 أجمعين؛ آخرها :فمن لا يعرف الشر من الخير يقع فيه والعمدة البرهان.</w:t>
      </w:r>
    </w:p>
    <w:p>
      <w:pPr>
        <w:pStyle w:val="BookText"/>
      </w:pPr>
      <w:r>
        <w:rPr>
          <w:rFonts w:ascii="IRNazanin" w:hAnsi="IRNazanin" w:eastAsia="IRNazanin" w:cs="IRNazanin"/>
          <w:lang w:bidi="fa-IR"/>
          <w:color w:val="111111"/>
          <w:sz w:val="28"/>
          <w:szCs w:val="28"/>
          <w:rtl/>
        </w:rPr>
        <w:t xml:space="preserve">نسخ ،کا :عبد الحكيم ،تا: 1275ه- ساوجبلاغ ،18ق ،11س، 18*22سم [الأوقاف المركزية - ف: 1-450]</w:t>
      </w:r>
    </w:p>
    <w:p>
      <w:pPr>
        <w:pStyle w:val="BookText"/>
      </w:pPr>
      <w:r>
        <w:rPr>
          <w:rFonts w:ascii="Amiri" w:hAnsi="Amiri" w:eastAsia="Amiri" w:cs="Amiri"/>
          <w:lang w:bidi="ar-SA"/>
          <w:color w:val="111111"/>
          <w:sz w:val="28"/>
          <w:szCs w:val="28"/>
          <w:rtl/>
        </w:rPr>
        <w:t xml:space="preserve">66410 . بغداد؛ مكتبة الأوقاف العامة؛ رقم المخطوط : 24266/4</w:t>
      </w:r>
    </w:p>
    <w:p>
      <w:pPr>
        <w:pStyle w:val="BookText"/>
      </w:pPr>
      <w:r>
        <w:rPr>
          <w:rFonts w:ascii="Amiri" w:hAnsi="Amiri" w:eastAsia="Amiri" w:cs="Amiri"/>
          <w:lang w:bidi="ar-SA"/>
          <w:color w:val="111111"/>
          <w:sz w:val="28"/>
          <w:szCs w:val="28"/>
          <w:rtl/>
        </w:rPr>
        <w:t xml:space="preserve">أوّلها: أما بعد فإنّ أوّل ما يجب على المكلّف معرفة ذات الله وصفاته</w:t>
      </w:r>
    </w:p>
    <w:p>
      <w:pPr>
        <w:pStyle w:val="BookText"/>
      </w:pPr>
      <w:r>
        <w:rPr>
          <w:rFonts w:ascii="IRNazanin" w:hAnsi="IRNazanin" w:eastAsia="IRNazanin" w:cs="IRNazanin"/>
          <w:lang w:bidi="fa-IR"/>
          <w:color w:val="111111"/>
          <w:sz w:val="28"/>
          <w:szCs w:val="28"/>
          <w:rtl/>
        </w:rPr>
        <w:t xml:space="preserve">کا :الله عبد بن سعيد الجلي، تا: 1318 ه-؛ 19ق، 21*15سم [ف: 4-446]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63" w:name="pg8342_90692"/>
    <w:bookmarkEnd w:id="363"/>
    <w:p>
      <w:pPr>
        <w:pStyle w:val="Heading2"/>
      </w:pPr>
      <w:bookmarkStart w:id="1629" w:name="_Toc903"/>
      <w:r>
        <w:t>ملتقط تلخيص المحصل / كلام وعقائد - عربي</w:t>
      </w:r>
      <w:bookmarkEnd w:id="1629"/>
    </w:p>
    <w:p>
      <w:pPr>
        <w:pStyle w:val="BookText"/>
      </w:pPr>
      <w:r>
        <w:rPr>
          <w:rFonts w:ascii="Amiri" w:hAnsi="Amiri" w:eastAsia="Amiri" w:cs="Amiri"/>
          <w:lang w:bidi="ar-SA"/>
          <w:color w:val="111111"/>
          <w:sz w:val="28"/>
          <w:szCs w:val="28"/>
          <w:rtl/>
        </w:rPr>
        <w:t xml:space="preserve">ابن كمونة ،سعد بن منصور ( - 683 ه-)</w:t>
      </w:r>
    </w:p>
    <w:p>
      <w:pPr>
        <w:pStyle w:val="BookText"/>
      </w:pPr>
      <w:r>
        <w:rPr>
          <w:rFonts w:ascii="Amiri" w:hAnsi="Amiri" w:eastAsia="Amiri" w:cs="Amiri"/>
          <w:lang w:bidi="ar-SA"/>
          <w:color w:val="111111"/>
          <w:sz w:val="28"/>
          <w:szCs w:val="28"/>
          <w:rtl/>
        </w:rPr>
        <w:t xml:space="preserve">تاريخ التأليف: ذي القعدة 670ه-</w:t>
      </w:r>
    </w:p>
    <w:p>
      <w:pPr>
        <w:pStyle w:val="BookText"/>
      </w:pPr>
      <w:r>
        <w:rPr>
          <w:rFonts w:ascii="Amiri" w:hAnsi="Amiri" w:eastAsia="Amiri" w:cs="Amiri"/>
          <w:lang w:bidi="ar-SA"/>
          <w:color w:val="111111"/>
          <w:sz w:val="28"/>
          <w:szCs w:val="28"/>
          <w:rtl/>
        </w:rPr>
        <w:t xml:space="preserve">66411 . النجف الأشرف العتبة العلوية؛ رقم المخطوط : 10</w:t>
      </w:r>
    </w:p>
    <w:p>
      <w:pPr>
        <w:pStyle w:val="BookText"/>
      </w:pPr>
      <w:r>
        <w:rPr>
          <w:rFonts w:ascii="Amiri" w:hAnsi="Amiri" w:eastAsia="Amiri" w:cs="Amiri"/>
          <w:lang w:bidi="ar-SA"/>
          <w:color w:val="111111"/>
          <w:sz w:val="28"/>
          <w:szCs w:val="28"/>
          <w:rtl/>
        </w:rPr>
        <w:t xml:space="preserve">كاتب =مؤلف، تا: مجهول [ معهد المخطوطات العربية : 5-24]</w:t>
      </w:r>
    </w:p>
    <w:p>
      <w:pPr>
        <w:pStyle w:val="Heading2"/>
      </w:pPr>
      <w:bookmarkStart w:id="1630" w:name="_Toc904"/>
      <w:r>
        <w:t>ملتقط الشمسية في المنطق / منطق - عربي</w:t>
      </w:r>
      <w:bookmarkEnd w:id="1630"/>
    </w:p>
    <w:p>
      <w:pPr>
        <w:pStyle w:val="BookText"/>
      </w:pPr>
      <w:r>
        <w:rPr>
          <w:rFonts w:ascii="Amiri" w:hAnsi="Amiri" w:eastAsia="Amiri" w:cs="Amiri"/>
          <w:lang w:bidi="ar-SA"/>
          <w:color w:val="111111"/>
          <w:sz w:val="28"/>
          <w:szCs w:val="28"/>
          <w:rtl/>
        </w:rPr>
        <w:t xml:space="preserve">ابن كمونة ،سعد بن منصور ( - 683 ه-)</w:t>
      </w:r>
    </w:p>
    <w:p>
      <w:pPr>
        <w:pStyle w:val="BookText"/>
      </w:pPr>
      <w:r>
        <w:rPr>
          <w:rFonts w:ascii="Times New Roman" w:hAnsi="Times New Roman" w:eastAsia="Times New Roman" w:cs="Times New Roman"/>
          <w:lang w:val="en-US" w:bidi="en-US"/>
          <w:color w:val="111111"/>
          <w:sz w:val="28"/>
          <w:szCs w:val="28"/>
          <w:rtl/>
        </w:rPr>
        <w:t xml:space="preserve">66412.</w:t>
      </w:r>
    </w:p>
    <w:p>
      <w:pPr>
        <w:pStyle w:val="BookText"/>
      </w:pPr>
      <w:r>
        <w:rPr>
          <w:rFonts w:ascii="Amiri" w:hAnsi="Amiri" w:eastAsia="Amiri" w:cs="Amiri"/>
          <w:lang w:bidi="ar-SA"/>
          <w:color w:val="111111"/>
          <w:sz w:val="28"/>
          <w:szCs w:val="28"/>
          <w:rtl/>
        </w:rPr>
        <w:t xml:space="preserve">النجف الأشرف العتبة العلوية رقم المخطوط : 8</w:t>
      </w:r>
    </w:p>
    <w:p>
      <w:pPr>
        <w:pStyle w:val="BookText"/>
      </w:pPr>
      <w:r>
        <w:rPr>
          <w:rFonts w:ascii="Amiri" w:hAnsi="Amiri" w:eastAsia="Amiri" w:cs="Amiri"/>
          <w:lang w:bidi="ar-SA"/>
          <w:color w:val="111111"/>
          <w:sz w:val="28"/>
          <w:szCs w:val="28"/>
          <w:rtl/>
        </w:rPr>
        <w:t xml:space="preserve">كاتب = مؤلف، تا: 679ه- [ معهد المخطوطات العربية: 5-24]</w:t>
      </w:r>
    </w:p>
    <w:p>
      <w:pPr>
        <w:pStyle w:val="Heading2"/>
      </w:pPr>
      <w:bookmarkStart w:id="1631" w:name="_Toc905"/>
      <w:r>
        <w:t>الملتقط في الفتاوى / فقه - عربي</w:t>
      </w:r>
      <w:bookmarkEnd w:id="1631"/>
    </w:p>
    <w:p>
      <w:pPr>
        <w:pStyle w:val="BookText"/>
      </w:pPr>
      <w:r>
        <w:rPr>
          <w:rFonts w:ascii="Amiri" w:hAnsi="Amiri" w:eastAsia="Amiri" w:cs="Amiri"/>
          <w:lang w:bidi="ar-SA"/>
          <w:color w:val="111111"/>
          <w:sz w:val="28"/>
          <w:szCs w:val="28"/>
          <w:rtl/>
        </w:rPr>
        <w:t xml:space="preserve">السمرقندي، محمّد بن يوسف ( - 556 ه-)</w:t>
      </w:r>
    </w:p>
    <w:p>
      <w:pPr>
        <w:pStyle w:val="BookText"/>
      </w:pPr>
      <w:r>
        <w:rPr>
          <w:rFonts w:ascii="Amiri" w:hAnsi="Amiri" w:eastAsia="Amiri" w:cs="Amiri"/>
          <w:lang w:bidi="ar-SA"/>
          <w:color w:val="111111"/>
          <w:sz w:val="28"/>
          <w:szCs w:val="28"/>
          <w:rtl/>
        </w:rPr>
        <w:t xml:space="preserve">تاريخ التأليف: أواخر شعبان 549ه-</w:t>
      </w:r>
    </w:p>
    <w:p>
      <w:pPr>
        <w:pStyle w:val="BookText"/>
      </w:pPr>
      <w:r>
        <w:rPr>
          <w:rFonts w:ascii="IRNazanin" w:hAnsi="IRNazanin" w:eastAsia="IRNazanin" w:cs="IRNazanin"/>
          <w:lang w:bidi="fa-IR"/>
          <w:color w:val="111111"/>
          <w:sz w:val="28"/>
          <w:szCs w:val="28"/>
          <w:rtl/>
        </w:rPr>
        <w:t xml:space="preserve">[فنخا 31: 405]</w:t>
      </w:r>
    </w:p>
    <w:p>
      <w:pPr>
        <w:pStyle w:val="BookText"/>
      </w:pPr>
      <w:r>
        <w:rPr>
          <w:rFonts w:ascii="Times New Roman" w:hAnsi="Times New Roman" w:eastAsia="Times New Roman" w:cs="Times New Roman"/>
          <w:lang w:val="en-US" w:bidi="en-US"/>
          <w:color w:val="111111"/>
          <w:sz w:val="28"/>
          <w:szCs w:val="28"/>
          <w:rtl/>
        </w:rPr>
        <w:t xml:space="preserve">66413.</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 28/2</w:t>
      </w:r>
    </w:p>
    <w:p>
      <w:pPr>
        <w:pStyle w:val="BookText"/>
      </w:pPr>
      <w:r>
        <w:rPr>
          <w:rFonts w:ascii="Amiri" w:hAnsi="Amiri" w:eastAsia="Amiri" w:cs="Amiri"/>
          <w:lang w:bidi="ar-SA"/>
          <w:color w:val="111111"/>
          <w:sz w:val="28"/>
          <w:szCs w:val="28"/>
          <w:rtl/>
        </w:rPr>
        <w:t xml:space="preserve">أوّلها :هذا ما اصطفته البراهين الشرعية من مصطفيات الأوّلين و الآخرين، من أحكام الحوادث الشاملة الوافرة مما لم يذكر في الأصول؛ آخرها :قال مولانا .... أبو القاسم بن يوسف السمرقندي -رح- و تمام الجامع الكبير في الفتاوى في آخر جمادى الأولى سنة ثمان وأربعين وخمسمائة وتم كتابه الملتقط منه وهو أمالي الفتاوى بحمد الله منه في آخر شعبان سنة تسع وأربعين وخمسمائة والحمد لله الذي بنعمته تتم الصالحات وصلّى الله على سيدنا محمّد وآله وصحبه وسلم وحسبنا الله ونعم الوكيل</w:t>
      </w:r>
    </w:p>
    <w:p>
      <w:pPr>
        <w:pStyle w:val="BookText"/>
      </w:pPr>
      <w:r>
        <w:rPr>
          <w:rFonts w:ascii="IRNazanin" w:hAnsi="IRNazanin" w:eastAsia="IRNazanin" w:cs="IRNazanin"/>
          <w:lang w:bidi="fa-IR"/>
          <w:color w:val="111111"/>
          <w:sz w:val="28"/>
          <w:szCs w:val="28"/>
          <w:rtl/>
        </w:rPr>
        <w:t xml:space="preserve">کا :مجهول ،تا: مجهول ؛تملك: الشيخ محمّد القاضي بمكة المكرمة، ابن محمد إبراهيم الأيوبي؛ 179 ق، (245-67)، 19س، 26/5*16/5سم [المورد : 21-241]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64" w:name="pg8342_90693"/>
    <w:bookmarkEnd w:id="364"/>
    <w:p>
      <w:pPr>
        <w:pStyle w:val="BookText"/>
      </w:pPr>
      <w:r>
        <w:rPr>
          <w:rFonts w:ascii="Times New Roman" w:hAnsi="Times New Roman" w:eastAsia="Times New Roman" w:cs="Times New Roman"/>
          <w:lang w:val="en-US" w:bidi="en-US"/>
          <w:color w:val="111111"/>
          <w:sz w:val="28"/>
          <w:szCs w:val="28"/>
          <w:rtl/>
        </w:rPr>
        <w:t xml:space="preserve">66414.</w:t>
      </w:r>
    </w:p>
    <w:p>
      <w:pPr>
        <w:pStyle w:val="BookText"/>
      </w:pPr>
      <w:r>
        <w:rPr>
          <w:rFonts w:ascii="Amiri" w:hAnsi="Amiri" w:eastAsia="Amiri" w:cs="Amiri"/>
          <w:lang w:bidi="ar-SA"/>
          <w:color w:val="111111"/>
          <w:sz w:val="28"/>
          <w:szCs w:val="28"/>
          <w:rtl/>
        </w:rPr>
        <w:t xml:space="preserve">بغداد؛ مكتبة الأوقاف العامة؛ رقم المخطوط : 3847</w:t>
      </w:r>
    </w:p>
    <w:p>
      <w:pPr>
        <w:pStyle w:val="BookText"/>
      </w:pPr>
      <w:r>
        <w:rPr>
          <w:rFonts w:ascii="Amiri" w:hAnsi="Amiri" w:eastAsia="Amiri" w:cs="Amiri"/>
          <w:lang w:bidi="ar-SA"/>
          <w:color w:val="111111"/>
          <w:sz w:val="28"/>
          <w:szCs w:val="28"/>
          <w:rtl/>
        </w:rPr>
        <w:t xml:space="preserve">أوّلها: بسملة ... وصلّى الله على سيدنا محمّد وآله هذا ما اصطفته البراهين الشرعية</w:t>
      </w:r>
    </w:p>
    <w:p>
      <w:pPr>
        <w:pStyle w:val="BookText"/>
      </w:pPr>
      <w:r>
        <w:rPr>
          <w:rFonts w:ascii="Amiri" w:hAnsi="Amiri" w:eastAsia="Amiri" w:cs="Amiri"/>
          <w:lang w:bidi="ar-SA"/>
          <w:color w:val="111111"/>
          <w:sz w:val="28"/>
          <w:szCs w:val="28"/>
          <w:rtl/>
        </w:rPr>
        <w:t xml:space="preserve">من مصطفيات الأوّلين والآخرين من أحكام الحوادث الشاملة الوافرة...</w:t>
      </w:r>
    </w:p>
    <w:p>
      <w:pPr>
        <w:pStyle w:val="BookText"/>
      </w:pPr>
      <w:r>
        <w:rPr>
          <w:rFonts w:ascii="Amiri" w:hAnsi="Amiri" w:eastAsia="Amiri" w:cs="Amiri"/>
          <w:lang w:bidi="ar-SA"/>
          <w:color w:val="111111"/>
          <w:sz w:val="28"/>
          <w:szCs w:val="28"/>
          <w:rtl/>
        </w:rPr>
        <w:t xml:space="preserve">الجزء الأوّل؛ كا :محمّد بن محمّد بن محمّد بن عبد الوهّاب الطرابلسي، تا: مجهول؛ 100 ق، 13*23سم [ف: 1-550]</w:t>
      </w:r>
    </w:p>
    <w:p>
      <w:pPr>
        <w:pStyle w:val="Heading2"/>
      </w:pPr>
      <w:bookmarkStart w:id="1632" w:name="_Toc906"/>
      <w:r>
        <w:t>ملتقط القانون المسعود لأبي الريحان البيروني / هيئة - عربي</w:t>
      </w:r>
      <w:bookmarkEnd w:id="1632"/>
    </w:p>
    <w:p>
      <w:pPr>
        <w:pStyle w:val="BookText"/>
      </w:pPr>
      <w:r>
        <w:rPr>
          <w:rFonts w:ascii="Amiri" w:hAnsi="Amiri" w:eastAsia="Amiri" w:cs="Amiri"/>
          <w:lang w:bidi="ar-SA"/>
          <w:color w:val="111111"/>
          <w:sz w:val="28"/>
          <w:szCs w:val="28"/>
          <w:rtl/>
        </w:rPr>
        <w:t xml:space="preserve">ابن كمونة ،سعد بن منصور( - 683 ه-)</w:t>
      </w:r>
    </w:p>
    <w:p>
      <w:pPr>
        <w:pStyle w:val="BookText"/>
      </w:pPr>
      <w:r>
        <w:rPr>
          <w:rFonts w:ascii="Times New Roman" w:hAnsi="Times New Roman" w:eastAsia="Times New Roman" w:cs="Times New Roman"/>
          <w:lang w:val="en-US" w:bidi="en-US"/>
          <w:color w:val="111111"/>
          <w:sz w:val="28"/>
          <w:szCs w:val="28"/>
          <w:rtl/>
        </w:rPr>
        <w:t xml:space="preserve">66415.</w:t>
      </w:r>
    </w:p>
    <w:p>
      <w:pPr>
        <w:pStyle w:val="BookText"/>
      </w:pPr>
      <w:r>
        <w:rPr>
          <w:rFonts w:ascii="Amiri" w:hAnsi="Amiri" w:eastAsia="Amiri" w:cs="Amiri"/>
          <w:lang w:bidi="ar-SA"/>
          <w:color w:val="111111"/>
          <w:sz w:val="28"/>
          <w:szCs w:val="28"/>
          <w:rtl/>
        </w:rPr>
        <w:t xml:space="preserve">النجف الأشرف؛ العتبة العلوية؛ رقم المخطوط : 6</w:t>
      </w:r>
    </w:p>
    <w:p>
      <w:pPr>
        <w:pStyle w:val="BookText"/>
      </w:pPr>
      <w:r>
        <w:rPr>
          <w:rFonts w:ascii="Amiri" w:hAnsi="Amiri" w:eastAsia="Amiri" w:cs="Amiri"/>
          <w:lang w:bidi="ar-SA"/>
          <w:color w:val="111111"/>
          <w:sz w:val="28"/>
          <w:szCs w:val="28"/>
          <w:rtl/>
        </w:rPr>
        <w:t xml:space="preserve">كاتب =مؤلف ،تا :679ه- [ معهد المخطوطات العربية : 5-24]</w:t>
      </w:r>
    </w:p>
    <w:p>
      <w:pPr>
        <w:pStyle w:val="Heading2"/>
      </w:pPr>
      <w:bookmarkStart w:id="1633" w:name="_Toc907"/>
      <w:r>
        <w:t>ملتقط كتاب الهيئة لمؤيد الدين العروضي / هيئة - عربي</w:t>
      </w:r>
      <w:bookmarkEnd w:id="1633"/>
    </w:p>
    <w:p>
      <w:pPr>
        <w:pStyle w:val="BookText"/>
      </w:pPr>
      <w:r>
        <w:rPr>
          <w:rFonts w:ascii="Amiri" w:hAnsi="Amiri" w:eastAsia="Amiri" w:cs="Amiri"/>
          <w:lang w:bidi="ar-SA"/>
          <w:color w:val="111111"/>
          <w:sz w:val="28"/>
          <w:szCs w:val="28"/>
          <w:rtl/>
        </w:rPr>
        <w:t xml:space="preserve">ابن كمونة ،سعد بن منصور( - 683 ه- )</w:t>
      </w:r>
    </w:p>
    <w:p>
      <w:pPr>
        <w:pStyle w:val="BookText"/>
      </w:pPr>
      <w:r>
        <w:rPr>
          <w:rFonts w:ascii="Amiri" w:hAnsi="Amiri" w:eastAsia="Amiri" w:cs="Amiri"/>
          <w:lang w:bidi="ar-SA"/>
          <w:color w:val="111111"/>
          <w:sz w:val="28"/>
          <w:szCs w:val="28"/>
          <w:rtl/>
        </w:rPr>
        <w:t xml:space="preserve">66416 . النجف الأشرف العتبة العلوية؛ رقم المخطوط : 4</w:t>
      </w:r>
    </w:p>
    <w:p>
      <w:pPr>
        <w:pStyle w:val="BookText"/>
      </w:pPr>
      <w:r>
        <w:rPr>
          <w:rFonts w:ascii="Amiri" w:hAnsi="Amiri" w:eastAsia="Amiri" w:cs="Amiri"/>
          <w:lang w:bidi="ar-SA"/>
          <w:color w:val="111111"/>
          <w:sz w:val="28"/>
          <w:szCs w:val="28"/>
          <w:rtl/>
        </w:rPr>
        <w:t xml:space="preserve">كاتب =مؤلف، تا :679ه- [ معهد المخطوطات العربية : 5-24]</w:t>
      </w:r>
    </w:p>
    <w:p>
      <w:pPr>
        <w:pStyle w:val="Heading2"/>
      </w:pPr>
      <w:bookmarkStart w:id="1634" w:name="_Toc908"/>
      <w:r>
        <w:t>ملتقط من كتاب التهذيب في اللغة / لغة - عربي</w:t>
      </w:r>
      <w:bookmarkEnd w:id="1634"/>
    </w:p>
    <w:p>
      <w:pPr>
        <w:pStyle w:val="BookText"/>
      </w:pPr>
      <w:r>
        <w:rPr>
          <w:rFonts w:ascii="Amiri" w:hAnsi="Amiri" w:eastAsia="Amiri" w:cs="Amiri"/>
          <w:lang w:bidi="ar-SA"/>
          <w:color w:val="111111"/>
          <w:sz w:val="28"/>
          <w:szCs w:val="28"/>
          <w:rtl/>
        </w:rPr>
        <w:t xml:space="preserve">الزمخشري ،محمود بن عمر( 467 - 538 ه- )</w:t>
      </w:r>
    </w:p>
    <w:p>
      <w:pPr>
        <w:pStyle w:val="BookText"/>
      </w:pPr>
      <w:r>
        <w:rPr>
          <w:rFonts w:ascii="Times New Roman" w:hAnsi="Times New Roman" w:eastAsia="Times New Roman" w:cs="Times New Roman"/>
          <w:lang w:val="en-US" w:bidi="en-US"/>
          <w:color w:val="111111"/>
          <w:sz w:val="28"/>
          <w:szCs w:val="28"/>
          <w:rtl/>
        </w:rPr>
        <w:t xml:space="preserve">66417.</w:t>
      </w:r>
    </w:p>
    <w:p>
      <w:pPr>
        <w:pStyle w:val="BookText"/>
      </w:pPr>
      <w:r>
        <w:rPr>
          <w:rFonts w:ascii="Amiri" w:hAnsi="Amiri" w:eastAsia="Amiri" w:cs="Amiri"/>
          <w:lang w:bidi="ar-SA"/>
          <w:color w:val="111111"/>
          <w:sz w:val="28"/>
          <w:szCs w:val="28"/>
          <w:rtl/>
        </w:rPr>
        <w:t xml:space="preserve">النجف الأشرف العتبة العلوية؛ رقم المخطوط: 682</w:t>
      </w:r>
    </w:p>
    <w:p>
      <w:pPr>
        <w:pStyle w:val="BookText"/>
      </w:pPr>
      <w:r>
        <w:rPr>
          <w:rFonts w:ascii="Amiri" w:hAnsi="Amiri" w:eastAsia="Amiri" w:cs="Amiri"/>
          <w:lang w:bidi="ar-SA"/>
          <w:color w:val="111111"/>
          <w:sz w:val="28"/>
          <w:szCs w:val="28"/>
          <w:rtl/>
        </w:rPr>
        <w:t xml:space="preserve">أوّلها:بعد البسمله الشع وحق الكهول بت العنكبوت؛ آخرها جلمط راسه حلقه.</w:t>
      </w:r>
    </w:p>
    <w:p>
      <w:pPr>
        <w:pStyle w:val="BookText"/>
      </w:pPr>
      <w:r>
        <w:rPr>
          <w:rFonts w:ascii="IRNazanin" w:hAnsi="IRNazanin" w:eastAsia="IRNazanin" w:cs="IRNazanin"/>
          <w:lang w:bidi="fa-IR"/>
          <w:color w:val="111111"/>
          <w:sz w:val="28"/>
          <w:szCs w:val="28"/>
          <w:rtl/>
        </w:rPr>
        <w:t xml:space="preserve">نسخ ،کا :مجهول ،تا :مجهول التسلسل المخزني : 9/3/892؛ 45 ص 16س، 17*13سم [ف:</w:t>
      </w:r>
    </w:p>
    <w:p>
      <w:pPr>
        <w:pStyle w:val="BookText"/>
      </w:pPr>
      <w:r>
        <w:rPr>
          <w:rFonts w:ascii="Times New Roman" w:hAnsi="Times New Roman" w:eastAsia="Times New Roman" w:cs="Times New Roman"/>
          <w:lang w:val="en-US" w:bidi="en-US"/>
          <w:color w:val="111111"/>
          <w:sz w:val="28"/>
          <w:szCs w:val="28"/>
          <w:rtl/>
        </w:rPr>
        <w:t xml:space="preserve">478-2 ]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65" w:name="pg8342_90694"/>
    <w:bookmarkEnd w:id="365"/>
    <w:p>
      <w:pPr>
        <w:pStyle w:val="Heading2"/>
      </w:pPr>
      <w:bookmarkStart w:id="1635" w:name="_Toc909"/>
      <w:r>
        <w:t>الملتقط من كتاب زبدة النقض ولباب الكشف وشرحه / فلسفة - عربي</w:t>
      </w:r>
      <w:bookmarkEnd w:id="1635"/>
    </w:p>
    <w:p>
      <w:pPr>
        <w:pStyle w:val="BookText"/>
      </w:pPr>
      <w:r>
        <w:rPr>
          <w:rFonts w:ascii="Amiri" w:hAnsi="Amiri" w:eastAsia="Amiri" w:cs="Amiri"/>
          <w:lang w:bidi="ar-SA"/>
          <w:color w:val="111111"/>
          <w:sz w:val="28"/>
          <w:szCs w:val="28"/>
          <w:rtl/>
        </w:rPr>
        <w:t xml:space="preserve">ابن كمونة ،سعد بن منصور( - 683 ه- )</w:t>
      </w:r>
    </w:p>
    <w:p>
      <w:pPr>
        <w:pStyle w:val="BookText"/>
      </w:pPr>
      <w:r>
        <w:rPr>
          <w:rFonts w:ascii="Amiri" w:hAnsi="Amiri" w:eastAsia="Amiri" w:cs="Amiri"/>
          <w:lang w:bidi="ar-SA"/>
          <w:color w:val="111111"/>
          <w:sz w:val="28"/>
          <w:szCs w:val="28"/>
          <w:rtl/>
        </w:rPr>
        <w:t xml:space="preserve">66418 . النجف الأشرف العتبة العلوية؛ رقم المخطوط : 718</w:t>
      </w:r>
    </w:p>
    <w:p>
      <w:pPr>
        <w:pStyle w:val="BookText"/>
      </w:pPr>
      <w:r>
        <w:rPr>
          <w:rFonts w:ascii="Amiri" w:hAnsi="Amiri" w:eastAsia="Amiri" w:cs="Amiri"/>
          <w:lang w:bidi="ar-SA"/>
          <w:color w:val="111111"/>
          <w:sz w:val="28"/>
          <w:szCs w:val="28"/>
          <w:rtl/>
        </w:rPr>
        <w:t xml:space="preserve">أوّلها: بعد البسمله والحمد لله. قال الفقير إلى رحمه الله تعالى سعد؛ آخرها :المشتمل</w:t>
      </w:r>
    </w:p>
    <w:p>
      <w:pPr>
        <w:pStyle w:val="BookText"/>
      </w:pPr>
      <w:r>
        <w:rPr>
          <w:rFonts w:ascii="Amiri" w:hAnsi="Amiri" w:eastAsia="Amiri" w:cs="Amiri"/>
          <w:lang w:bidi="ar-SA"/>
          <w:color w:val="111111"/>
          <w:sz w:val="28"/>
          <w:szCs w:val="28"/>
          <w:rtl/>
        </w:rPr>
        <w:t xml:space="preserve">على شرح كتاب الإشارات والتنبيهات والإعراض عليه.</w:t>
      </w:r>
    </w:p>
    <w:p>
      <w:pPr>
        <w:pStyle w:val="BookText"/>
      </w:pPr>
      <w:r>
        <w:rPr>
          <w:rFonts w:ascii="Amiri" w:hAnsi="Amiri" w:eastAsia="Amiri" w:cs="Amiri"/>
          <w:lang w:bidi="ar-SA"/>
          <w:color w:val="111111"/>
          <w:sz w:val="28"/>
          <w:szCs w:val="28"/>
          <w:rtl/>
        </w:rPr>
        <w:t xml:space="preserve">نسخ تعليق، كاتب = مؤلف، تا: 679ه- التسلسل المخزني: 10/1/207؛ 70ص، 17س،</w:t>
      </w:r>
    </w:p>
    <w:p>
      <w:pPr>
        <w:pStyle w:val="BookText"/>
      </w:pPr>
      <w:r>
        <w:rPr>
          <w:rFonts w:ascii="IRNazanin" w:hAnsi="IRNazanin" w:eastAsia="IRNazanin" w:cs="IRNazanin"/>
          <w:lang w:bidi="fa-IR"/>
          <w:color w:val="111111"/>
          <w:sz w:val="28"/>
          <w:szCs w:val="28"/>
          <w:rtl/>
        </w:rPr>
        <w:t xml:space="preserve">13 *18سم [ف: 2-478]</w:t>
      </w:r>
    </w:p>
    <w:p>
      <w:pPr>
        <w:pStyle w:val="Heading2"/>
      </w:pPr>
      <w:bookmarkStart w:id="1636" w:name="_Toc910"/>
      <w:r>
        <w:t>الملتقط من كتاب لمح الملح في الجناس / بلاغة - عربي</w:t>
      </w:r>
      <w:bookmarkEnd w:id="1636"/>
    </w:p>
    <w:p>
      <w:pPr>
        <w:pStyle w:val="BookText"/>
      </w:pPr>
      <w:r>
        <w:rPr>
          <w:rFonts w:ascii="Amiri" w:hAnsi="Amiri" w:eastAsia="Amiri" w:cs="Amiri"/>
          <w:lang w:bidi="ar-SA"/>
          <w:color w:val="111111"/>
          <w:sz w:val="28"/>
          <w:szCs w:val="28"/>
          <w:rtl/>
        </w:rPr>
        <w:t xml:space="preserve">المرتبط : لمح الملح؛ الأنصاري الخزرجي، سعد بن علي (-568ه-)</w:t>
      </w:r>
    </w:p>
    <w:p>
      <w:pPr>
        <w:pStyle w:val="BookText"/>
      </w:pPr>
      <w:r>
        <w:rPr>
          <w:rFonts w:ascii="Amiri" w:hAnsi="Amiri" w:eastAsia="Amiri" w:cs="Amiri"/>
          <w:lang w:bidi="ar-SA"/>
          <w:color w:val="111111"/>
          <w:sz w:val="28"/>
          <w:szCs w:val="28"/>
          <w:rtl/>
        </w:rPr>
        <w:t xml:space="preserve">66419 . كربلاء؛ مكتبة السيّد عبد الحسين الكليدار؛ رقم المخطوط : 38/3</w:t>
      </w:r>
    </w:p>
    <w:p>
      <w:pPr>
        <w:pStyle w:val="BookText"/>
      </w:pPr>
      <w:r>
        <w:rPr>
          <w:rFonts w:ascii="Amiri" w:hAnsi="Amiri" w:eastAsia="Amiri" w:cs="Amiri"/>
          <w:lang w:bidi="ar-SA"/>
          <w:color w:val="111111"/>
          <w:sz w:val="28"/>
          <w:szCs w:val="28"/>
          <w:rtl/>
        </w:rPr>
        <w:t xml:space="preserve">أوّلها :البسملة، وصلّى الله على سيدنا محمّد وآله وسلم هذا الملتقط من كتاب لمح الملح في الجناس ما جاء مؤلفاً على حرف الهمزة والاف قال بعض البلغاء الحمد لله على ما أسبغ من العطا وأسهل من الغطاء آخرها :حرر هذا الكتاب المعظم برسم المجلس السامي المكرم الملحوظ بعين السعادة المخصوص بمحبة العلم والعلماء السادة اذا محمّد جفر زاده خازندار الحضرة العالية الوزيرية الحسينية فرس الله مهجته بالإيمان</w:t>
      </w:r>
    </w:p>
    <w:p>
      <w:pPr>
        <w:pStyle w:val="BookText"/>
      </w:pPr>
      <w:r>
        <w:rPr>
          <w:rFonts w:ascii="Amiri" w:hAnsi="Amiri" w:eastAsia="Amiri" w:cs="Amiri"/>
          <w:lang w:bidi="ar-SA"/>
          <w:color w:val="111111"/>
          <w:sz w:val="28"/>
          <w:szCs w:val="28"/>
          <w:rtl/>
        </w:rPr>
        <w:t xml:space="preserve">ونور قلبه بشموس العرفان آمين</w:t>
      </w:r>
    </w:p>
    <w:p>
      <w:pPr>
        <w:pStyle w:val="BookText"/>
      </w:pPr>
      <w:r>
        <w:rPr>
          <w:rFonts w:ascii="IRNazanin" w:hAnsi="IRNazanin" w:eastAsia="IRNazanin" w:cs="IRNazanin"/>
          <w:lang w:bidi="fa-IR"/>
          <w:color w:val="111111"/>
          <w:sz w:val="28"/>
          <w:szCs w:val="28"/>
          <w:rtl/>
        </w:rPr>
        <w:t xml:space="preserve">کا :مجهول ،تا: 1003ه- 14 ص[ مخطوطات كربلاء: 1-78]</w:t>
      </w:r>
    </w:p>
    <w:p>
      <w:pPr>
        <w:pStyle w:val="Heading2"/>
      </w:pPr>
      <w:bookmarkStart w:id="1637" w:name="_Toc911"/>
      <w:r>
        <w:t>ملتقى الأبحر في الفروع الحنفية - فقه - عربي</w:t>
      </w:r>
      <w:bookmarkEnd w:id="1637"/>
    </w:p>
    <w:p>
      <w:pPr>
        <w:pStyle w:val="BookText"/>
      </w:pPr>
      <w:r>
        <w:rPr>
          <w:rFonts w:ascii="Amiri" w:hAnsi="Amiri" w:eastAsia="Amiri" w:cs="Amiri"/>
          <w:lang w:bidi="ar-SA"/>
          <w:color w:val="111111"/>
          <w:sz w:val="28"/>
          <w:szCs w:val="28"/>
          <w:rtl/>
        </w:rPr>
        <w:t xml:space="preserve">الحلبي إبراهيم بن محمّد (- 956 ه-)</w:t>
      </w:r>
    </w:p>
    <w:p>
      <w:pPr>
        <w:pStyle w:val="BookText"/>
      </w:pPr>
      <w:r>
        <w:rPr>
          <w:rFonts w:ascii="Amiri" w:hAnsi="Amiri" w:eastAsia="Amiri" w:cs="Amiri"/>
          <w:lang w:bidi="ar-SA"/>
          <w:color w:val="111111"/>
          <w:sz w:val="28"/>
          <w:szCs w:val="28"/>
          <w:rtl/>
        </w:rPr>
        <w:t xml:space="preserve">تاريخ التأليف: 13 رجب 923ه-</w:t>
      </w:r>
    </w:p>
    <w:p>
      <w:pPr>
        <w:pStyle w:val="BookText"/>
      </w:pPr>
      <w:r>
        <w:rPr>
          <w:rFonts w:ascii="Amiri" w:hAnsi="Amiri" w:eastAsia="Amiri" w:cs="Amiri"/>
          <w:lang w:bidi="ar-SA"/>
          <w:color w:val="111111"/>
          <w:sz w:val="28"/>
          <w:szCs w:val="28"/>
          <w:rtl/>
        </w:rPr>
        <w:t xml:space="preserve">أوّله: الحمد لله الذي وفقنا للتفقه في الدين الذي هو حبله المتين وفضله المبين وميراث ... وبعد فيقول المفتقر إلى رحمة ربه الغني إبراهيم بن محمّد بن إبراهيم الحلبي قد سألني بعض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طالبي الاستفادة أن أجمع له كتاباً يشتمل على مسائل القدوري والمختار والكنز والوقاية بعبارة سهلة غير مغلقة فأجبته إلى ذلك وإضفت إليه بعض ما يحتاج إليه من مسائل المجمع</w:t>
      </w:r>
    </w:p>
    <w:p>
      <w:pPr>
        <w:pStyle w:val="BookText"/>
      </w:pPr>
      <w:r>
        <w:rPr>
          <w:rFonts w:ascii="Amiri" w:hAnsi="Amiri" w:eastAsia="Amiri" w:cs="Amiri"/>
          <w:lang w:bidi="ar-SA"/>
          <w:color w:val="111111"/>
          <w:sz w:val="28"/>
          <w:szCs w:val="28"/>
          <w:rtl/>
        </w:rPr>
        <w:t xml:space="preserve">ونبذة من الهداية وصرحت بذكر الخلاف بين أئمتنا وقدمت من أقاويلهم ما هو الأرجح كتاب الطهارة قال الله يا أيها الذين آمنوا إذا قمتم إلى الصلوة....</w:t>
      </w:r>
    </w:p>
    <w:p>
      <w:pPr>
        <w:pStyle w:val="BookText"/>
      </w:pPr>
      <w:r>
        <w:rPr>
          <w:rFonts w:ascii="Amiri" w:hAnsi="Amiri" w:eastAsia="Amiri" w:cs="Amiri"/>
          <w:lang w:bidi="ar-SA"/>
          <w:color w:val="111111"/>
          <w:sz w:val="28"/>
          <w:szCs w:val="28"/>
          <w:rtl/>
        </w:rPr>
        <w:t xml:space="preserve">آخره: والغرماء على شيء منهما فطرح نصيبه من الصحيح والديون وقسم الباقي على سهام من بقي أو ديونهم؛ قال الفقير هذا آخر ملتقى الأبحر ولم آل في عدم ترك شيء من مسائل الكتب الأربعة وألتمس من الناظر فيه إذا اطلع على الإضلال شيء منها أن يلحقه بمحله فإن الإنسان محل النسيان ... هو حسبي ونعم الوكيل.</w:t>
      </w:r>
    </w:p>
    <w:p>
      <w:pPr>
        <w:pStyle w:val="BookText"/>
      </w:pPr>
      <w:r>
        <w:rPr>
          <w:rFonts w:ascii="Amiri" w:hAnsi="Amiri" w:eastAsia="Amiri" w:cs="Amiri"/>
          <w:lang w:bidi="ar-SA"/>
          <w:color w:val="111111"/>
          <w:sz w:val="28"/>
          <w:szCs w:val="28"/>
          <w:rtl/>
        </w:rPr>
        <w:t xml:space="preserve">طبع :طبع مرات؛ لكنو 1337ه-</w:t>
      </w:r>
    </w:p>
    <w:p>
      <w:pPr>
        <w:pStyle w:val="BookText"/>
      </w:pPr>
      <w:r>
        <w:rPr>
          <w:rFonts w:ascii="Amiri" w:hAnsi="Amiri" w:eastAsia="Amiri" w:cs="Amiri"/>
          <w:lang w:bidi="ar-SA"/>
          <w:color w:val="111111"/>
          <w:sz w:val="28"/>
          <w:szCs w:val="28"/>
          <w:rtl/>
        </w:rPr>
        <w:t xml:space="preserve">[فنخا 31: 406-408( 20 نسخة)]</w:t>
      </w:r>
    </w:p>
    <w:p>
      <w:pPr>
        <w:pStyle w:val="BookText"/>
      </w:pPr>
      <w:r>
        <w:rPr>
          <w:rFonts w:ascii="Amiri" w:hAnsi="Amiri" w:eastAsia="Amiri" w:cs="Amiri"/>
          <w:lang w:bidi="ar-SA"/>
          <w:color w:val="111111"/>
          <w:sz w:val="28"/>
          <w:szCs w:val="28"/>
          <w:rtl/>
        </w:rPr>
        <w:t xml:space="preserve">66420 النجف الأشرف؛ مؤسسة كاشف الغطاء العامة؛ رقم المخطوط: 4834</w:t>
      </w:r>
    </w:p>
    <w:p>
      <w:pPr>
        <w:pStyle w:val="BookText"/>
      </w:pPr>
      <w:r>
        <w:rPr>
          <w:rFonts w:ascii="Amiri" w:hAnsi="Amiri" w:eastAsia="Amiri" w:cs="Amiri"/>
          <w:lang w:bidi="ar-SA"/>
          <w:color w:val="111111"/>
          <w:sz w:val="28"/>
          <w:szCs w:val="28"/>
          <w:rtl/>
        </w:rPr>
        <w:t xml:space="preserve">كاتب = مؤلف، تا: 923ه- 424 ص [ف: 1-417]</w:t>
      </w:r>
    </w:p>
    <w:p>
      <w:pPr>
        <w:pStyle w:val="BookText"/>
      </w:pPr>
      <w:r>
        <w:rPr>
          <w:rFonts w:ascii="Amiri" w:hAnsi="Amiri" w:eastAsia="Amiri" w:cs="Amiri"/>
          <w:lang w:bidi="ar-SA"/>
          <w:color w:val="111111"/>
          <w:sz w:val="28"/>
          <w:szCs w:val="28"/>
          <w:rtl/>
        </w:rPr>
        <w:t xml:space="preserve">66421 .كربلاء؛ مكتبة حسن عبد الامير المهدي؛ رقم المخطوط : 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تعليق، كاتب = مؤلف ،تا: 1275ه- 252 ص ، 23*15 سم [مخطوطات كربلاء: 3-198]</w:t>
      </w:r>
    </w:p>
    <w:p>
      <w:pPr>
        <w:pStyle w:val="BookText"/>
      </w:pPr>
      <w:r>
        <w:rPr>
          <w:rFonts w:ascii="Amiri" w:hAnsi="Amiri" w:eastAsia="Amiri" w:cs="Amiri"/>
          <w:lang w:bidi="ar-SA"/>
          <w:color w:val="111111"/>
          <w:sz w:val="28"/>
          <w:szCs w:val="28"/>
          <w:rtl/>
        </w:rPr>
        <w:t xml:space="preserve">66422 . البصرة؛ المكتبة العباسية( باش أعيان)؛ رقم المخطوط: 5-21</w:t>
      </w:r>
    </w:p>
    <w:p>
      <w:pPr>
        <w:pStyle w:val="BookText"/>
      </w:pPr>
      <w:r>
        <w:rPr>
          <w:rFonts w:ascii="IRNazanin" w:hAnsi="IRNazanin" w:eastAsia="IRNazanin" w:cs="IRNazanin"/>
          <w:lang w:bidi="fa-IR"/>
          <w:color w:val="111111"/>
          <w:sz w:val="28"/>
          <w:szCs w:val="28"/>
          <w:rtl/>
        </w:rPr>
        <w:t xml:space="preserve">کا :مجهول، تا: 925 ه- 314 ق ، 14*20/5سم [ف: 250]</w:t>
      </w:r>
    </w:p>
    <w:p>
      <w:pPr>
        <w:pStyle w:val="BookText"/>
      </w:pPr>
      <w:r>
        <w:rPr>
          <w:rFonts w:ascii="Times New Roman" w:hAnsi="Times New Roman" w:eastAsia="Times New Roman" w:cs="Times New Roman"/>
          <w:lang w:val="en-US" w:bidi="en-US"/>
          <w:color w:val="111111"/>
          <w:sz w:val="28"/>
          <w:szCs w:val="28"/>
          <w:rtl/>
        </w:rPr>
        <w:t xml:space="preserve">66423.</w:t>
      </w:r>
    </w:p>
    <w:p>
      <w:pPr>
        <w:pStyle w:val="BookText"/>
      </w:pPr>
      <w:r>
        <w:rPr>
          <w:rFonts w:ascii="Amiri" w:hAnsi="Amiri" w:eastAsia="Amiri" w:cs="Amiri"/>
          <w:lang w:bidi="ar-SA"/>
          <w:color w:val="111111"/>
          <w:sz w:val="28"/>
          <w:szCs w:val="28"/>
          <w:rtl/>
        </w:rPr>
        <w:t xml:space="preserve">بغداد؛ مكتبة الأوقاف العامة؛ رقم المخطوط:4058</w:t>
      </w:r>
    </w:p>
    <w:p>
      <w:pPr>
        <w:pStyle w:val="BookText"/>
      </w:pPr>
      <w:r>
        <w:rPr>
          <w:rFonts w:ascii="IRNazanin" w:hAnsi="IRNazanin" w:eastAsia="IRNazanin" w:cs="IRNazanin"/>
          <w:lang w:bidi="fa-IR"/>
          <w:color w:val="111111"/>
          <w:sz w:val="28"/>
          <w:szCs w:val="28"/>
          <w:rtl/>
        </w:rPr>
        <w:t xml:space="preserve">کا :محمّد بن مصطفی ،تا: 1044ه-؛ 161ق، 15*21سم [ف: 1-555]</w:t>
      </w:r>
    </w:p>
    <w:p>
      <w:pPr>
        <w:pStyle w:val="BookText"/>
      </w:pPr>
      <w:r>
        <w:rPr>
          <w:rFonts w:ascii="Times New Roman" w:hAnsi="Times New Roman" w:eastAsia="Times New Roman" w:cs="Times New Roman"/>
          <w:lang w:val="en-US" w:bidi="en-US"/>
          <w:color w:val="111111"/>
          <w:sz w:val="28"/>
          <w:szCs w:val="28"/>
          <w:rtl/>
        </w:rPr>
        <w:t xml:space="preserve">66424.</w:t>
      </w:r>
    </w:p>
    <w:p>
      <w:pPr>
        <w:pStyle w:val="BookText"/>
      </w:pPr>
      <w:r>
        <w:rPr>
          <w:rFonts w:ascii="Amiri" w:hAnsi="Amiri" w:eastAsia="Amiri" w:cs="Amiri"/>
          <w:lang w:bidi="ar-SA"/>
          <w:color w:val="111111"/>
          <w:sz w:val="28"/>
          <w:szCs w:val="28"/>
          <w:rtl/>
        </w:rPr>
        <w:t xml:space="preserve">بغداد؛ خزانة آل السنوي ( في دار المخطوطات)؛ رقم المخطوط : 5740</w:t>
      </w:r>
    </w:p>
    <w:p>
      <w:pPr>
        <w:pStyle w:val="BookText"/>
      </w:pPr>
      <w:r>
        <w:rPr>
          <w:rFonts w:ascii="IRNazanin" w:hAnsi="IRNazanin" w:eastAsia="IRNazanin" w:cs="IRNazanin"/>
          <w:lang w:bidi="fa-IR"/>
          <w:color w:val="111111"/>
          <w:sz w:val="28"/>
          <w:szCs w:val="28"/>
          <w:rtl/>
        </w:rPr>
        <w:t xml:space="preserve">کا :مجهول ،تا: رمضان 1046ه- ؛ 322 ص [المورد : 3 و 4-214]</w:t>
      </w:r>
    </w:p>
    <w:p>
      <w:pPr>
        <w:pStyle w:val="BookText"/>
      </w:pPr>
      <w:r>
        <w:rPr>
          <w:rFonts w:ascii="IRNazanin" w:hAnsi="IRNazanin" w:eastAsia="IRNazanin" w:cs="IRNazanin"/>
          <w:lang w:bidi="fa-IR"/>
          <w:color w:val="111111"/>
          <w:sz w:val="28"/>
          <w:szCs w:val="28"/>
          <w:rtl/>
        </w:rPr>
        <w:t xml:space="preserve">66425 .بغداد؛ دار المخطوطات؛ رقم المخطوط : 5740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:رحب بن ممي القوجوي، تا: 1046ه- قسطنطينية؛ 322 ص 19س، 19*14سم</w:t>
      </w:r>
    </w:p>
    <w:p>
      <w:pPr>
        <w:pStyle w:val="BookText"/>
      </w:pPr>
      <w:r>
        <w:rPr>
          <w:rFonts w:ascii="Amiri" w:hAnsi="Amiri" w:eastAsia="Amiri" w:cs="Amiri"/>
          <w:lang w:bidi="ar-SA"/>
          <w:color w:val="111111"/>
          <w:sz w:val="28"/>
          <w:szCs w:val="28"/>
          <w:rtl/>
        </w:rPr>
        <w:t xml:space="preserve">[المتحف العراقي - ف: الفقهية 1-158]</w:t>
      </w:r>
    </w:p>
    <w:p>
      <w:pPr>
        <w:pStyle w:val="BookText"/>
      </w:pPr>
      <w:r>
        <w:rPr>
          <w:rFonts w:ascii="Amiri" w:hAnsi="Amiri" w:eastAsia="Amiri" w:cs="Amiri"/>
          <w:lang w:bidi="ar-SA"/>
          <w:color w:val="111111"/>
          <w:sz w:val="28"/>
          <w:szCs w:val="28"/>
          <w:rtl/>
        </w:rPr>
        <w:t xml:space="preserve">66426 . بغداد؛ المكتبة القادرية؛ رقم المخطوط : 336</w:t>
      </w:r>
    </w:p>
    <w:p>
      <w:pPr>
        <w:pStyle w:val="BookText"/>
      </w:pPr>
      <w:r>
        <w:rPr>
          <w:rFonts w:ascii="Amiri" w:hAnsi="Amiri" w:eastAsia="Amiri" w:cs="Amiri"/>
          <w:lang w:bidi="ar-SA"/>
          <w:color w:val="111111"/>
          <w:sz w:val="28"/>
          <w:szCs w:val="28"/>
          <w:rtl/>
        </w:rPr>
        <w:t xml:space="preserve">كا :سيد حسين الحسيني ،تا: 16 شعبان 1049 ه- قسطنطينية؛ 212ق، 17س،</w:t>
      </w:r>
    </w:p>
    <w:p>
      <w:pPr>
        <w:pStyle w:val="BookText"/>
      </w:pPr>
      <w:r>
        <w:rPr>
          <w:rFonts w:ascii="IRNazanin" w:hAnsi="IRNazanin" w:eastAsia="IRNazanin" w:cs="IRNazanin"/>
          <w:lang w:bidi="fa-IR"/>
          <w:color w:val="111111"/>
          <w:sz w:val="28"/>
          <w:szCs w:val="28"/>
          <w:rtl/>
        </w:rPr>
        <w:t xml:space="preserve">11*5/18سم [ف: 2-120]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66427 . الموصل ؛ المدرسة المحمّدية (في الأوقاف العامة)؛ رقم المخطوط : 8/29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الشيخ محيي الدين الواعظ، تا: 1049ه- 185ق، 9*18سم ا[لأوقاف العامة - الموصل: 7-48]</w:t>
      </w:r>
    </w:p>
    <w:p>
      <w:pPr>
        <w:pStyle w:val="BookText"/>
      </w:pPr>
      <w:r>
        <w:rPr>
          <w:rFonts w:ascii="Amiri" w:hAnsi="Amiri" w:eastAsia="Amiri" w:cs="Amiri"/>
          <w:lang w:bidi="ar-SA"/>
          <w:color w:val="111111"/>
          <w:sz w:val="28"/>
          <w:szCs w:val="28"/>
          <w:rtl/>
        </w:rPr>
        <w:t xml:space="preserve">66428 .بغداد؛ مكتبة الأوقاف العامة؛ رقم المخطوط : 7405</w:t>
      </w:r>
    </w:p>
    <w:p>
      <w:pPr>
        <w:pStyle w:val="BookText"/>
      </w:pPr>
      <w:r>
        <w:rPr>
          <w:rFonts w:ascii="IRNazanin" w:hAnsi="IRNazanin" w:eastAsia="IRNazanin" w:cs="IRNazanin"/>
          <w:lang w:bidi="fa-IR"/>
          <w:color w:val="111111"/>
          <w:sz w:val="28"/>
          <w:szCs w:val="28"/>
          <w:rtl/>
        </w:rPr>
        <w:t xml:space="preserve">کا :مجهول، تا: 1054ه- قسطنطينية ؛ 265 ق ، 10*22سم [ف: 1-555]</w:t>
      </w:r>
    </w:p>
    <w:p>
      <w:pPr>
        <w:pStyle w:val="BookText"/>
      </w:pPr>
      <w:r>
        <w:rPr>
          <w:rFonts w:ascii="Amiri" w:hAnsi="Amiri" w:eastAsia="Amiri" w:cs="Amiri"/>
          <w:lang w:bidi="ar-SA"/>
          <w:color w:val="111111"/>
          <w:sz w:val="28"/>
          <w:szCs w:val="28"/>
          <w:rtl/>
        </w:rPr>
        <w:t xml:space="preserve">66429 .الموصل؛ مدرسة الحاج حسين بك (في الأوقاف العامة)؛ رقم المخطوط : 6/33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1076ه- 242ق ، 11*17سم[ الأوقاف العامة - الموصل: 6-73]</w:t>
      </w:r>
    </w:p>
    <w:p>
      <w:pPr>
        <w:pStyle w:val="BookText"/>
      </w:pPr>
      <w:r>
        <w:rPr>
          <w:rFonts w:ascii="Amiri" w:hAnsi="Amiri" w:eastAsia="Amiri" w:cs="Amiri"/>
          <w:lang w:bidi="ar-SA"/>
          <w:color w:val="111111"/>
          <w:sz w:val="28"/>
          <w:szCs w:val="28"/>
          <w:rtl/>
        </w:rPr>
        <w:t xml:space="preserve">66430 .بغداد؛ مكتبة الأوقاف العامة؛ رقم المخطوط : 10618</w:t>
      </w:r>
    </w:p>
    <w:p>
      <w:pPr>
        <w:pStyle w:val="BookText"/>
      </w:pPr>
      <w:r>
        <w:rPr>
          <w:rFonts w:ascii="Amiri" w:hAnsi="Amiri" w:eastAsia="Amiri" w:cs="Amiri"/>
          <w:lang w:bidi="ar-SA"/>
          <w:color w:val="111111"/>
          <w:sz w:val="28"/>
          <w:szCs w:val="28"/>
          <w:rtl/>
        </w:rPr>
        <w:t xml:space="preserve">آخرها :تمت هذه النسخه المباركه بعون الله تعالى وتوفيقه ولطفه وكرمه على يد العبد الضعيف المعترف بالذنب والتقصير محمّد بن يوسف الّلهم لي ولوالدي وأحسن إليهما والي وقد وقع الفراغ من هذه النسخة الشريفة في وقت الظهر من يوم الجمعة من شهر ذي الحجة في مدينة آدنه في سنة اثنين وثمانين وألف.</w:t>
      </w:r>
    </w:p>
    <w:p>
      <w:pPr>
        <w:pStyle w:val="BookText"/>
      </w:pPr>
      <w:r>
        <w:rPr>
          <w:rFonts w:ascii="IRNazanin" w:hAnsi="IRNazanin" w:eastAsia="IRNazanin" w:cs="IRNazanin"/>
          <w:lang w:bidi="fa-IR"/>
          <w:color w:val="111111"/>
          <w:sz w:val="28"/>
          <w:szCs w:val="28"/>
          <w:rtl/>
        </w:rPr>
        <w:t xml:space="preserve">کا :محمّد بن یوسف، تا: 1082ه- آدنة؛ 198ق، 17س، 14*24سم [ف: 1-551]</w:t>
      </w:r>
    </w:p>
    <w:p>
      <w:pPr>
        <w:pStyle w:val="BookText"/>
      </w:pPr>
      <w:r>
        <w:rPr>
          <w:rFonts w:ascii="Amiri" w:hAnsi="Amiri" w:eastAsia="Amiri" w:cs="Amiri"/>
          <w:lang w:bidi="ar-SA"/>
          <w:color w:val="111111"/>
          <w:sz w:val="28"/>
          <w:szCs w:val="28"/>
          <w:rtl/>
        </w:rPr>
        <w:t xml:space="preserve">66431 .الموصل؛ مدرسة الحاج حسين بك (في الأوقاف العامة)؛ رقم المخطوط:6/34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حسين بن عبد الغني ،تا: 1083ه- 151ق، 14*20سم [الأوقاف العامة</w:t>
      </w:r>
    </w:p>
    <w:p>
      <w:pPr>
        <w:pStyle w:val="BookText"/>
      </w:pPr>
      <w:r>
        <w:rPr>
          <w:rFonts w:ascii="IRNazanin" w:hAnsi="IRNazanin" w:eastAsia="IRNazanin" w:cs="IRNazanin"/>
          <w:lang w:bidi="fa-IR"/>
          <w:color w:val="111111"/>
          <w:sz w:val="28"/>
          <w:szCs w:val="28"/>
          <w:rtl/>
        </w:rPr>
        <w:t xml:space="preserve">الموصل: 6-74]</w:t>
      </w:r>
    </w:p>
    <w:p>
      <w:pPr>
        <w:pStyle w:val="BookText"/>
      </w:pPr>
      <w:r>
        <w:rPr>
          <w:rFonts w:ascii="Amiri" w:hAnsi="Amiri" w:eastAsia="Amiri" w:cs="Amiri"/>
          <w:lang w:bidi="ar-SA"/>
          <w:color w:val="111111"/>
          <w:sz w:val="28"/>
          <w:szCs w:val="28"/>
          <w:rtl/>
        </w:rPr>
        <w:t xml:space="preserve">66432 . الموصل؛ مدرسة المحمودين ( في الأوقاف العامة)؛ رقم المخطوط:23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:خليل بن علي ،تا: 1088ه- 192 ق، 21*16سم [الأوقاف العامة -الموصل: 8-338]</w:t>
      </w:r>
    </w:p>
    <w:p>
      <w:pPr>
        <w:pStyle w:val="BookText"/>
      </w:pPr>
      <w:r>
        <w:rPr>
          <w:rFonts w:ascii="Amiri" w:hAnsi="Amiri" w:eastAsia="Amiri" w:cs="Amiri"/>
          <w:lang w:bidi="ar-SA"/>
          <w:color w:val="111111"/>
          <w:sz w:val="28"/>
          <w:szCs w:val="28"/>
          <w:rtl/>
        </w:rPr>
        <w:t xml:space="preserve">66433 . الموصل؛ المدرسة الحسنية ( في الأوقاف العامة)؛ رقم المخطوط: 9/41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حسن ،تا: 1089ه- 247ق ، 13*20/5سم [الأوقاف العامة - الموصل: 1-12]</w:t>
      </w:r>
    </w:p>
    <w:p>
      <w:pPr>
        <w:pStyle w:val="BookText"/>
      </w:pPr>
      <w:r>
        <w:rPr>
          <w:rFonts w:ascii="Times New Roman" w:hAnsi="Times New Roman" w:eastAsia="Times New Roman" w:cs="Times New Roman"/>
          <w:lang w:val="en-US" w:bidi="en-US"/>
          <w:color w:val="111111"/>
          <w:sz w:val="28"/>
          <w:szCs w:val="28"/>
          <w:rtl/>
        </w:rPr>
        <w:t xml:space="preserve">66434.</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6/32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:محمّد سعید بن جرجيس القرشي، تا: 1089 ه- المدينة المنورة؛ 124ق، 15*20سم</w:t>
      </w:r>
    </w:p>
    <w:p>
      <w:pPr>
        <w:pStyle w:val="BookText"/>
      </w:pPr>
      <w:r>
        <w:rPr>
          <w:rFonts w:ascii="Amiri" w:hAnsi="Amiri" w:eastAsia="Amiri" w:cs="Amiri"/>
          <w:lang w:bidi="ar-SA"/>
          <w:color w:val="111111"/>
          <w:sz w:val="28"/>
          <w:szCs w:val="28"/>
          <w:rtl/>
        </w:rPr>
        <w:t xml:space="preserve">[الأوقاف العامة - الموصل: 6-73]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66435.</w:t>
      </w:r>
    </w:p>
    <w:p>
      <w:pPr>
        <w:pStyle w:val="BookText"/>
      </w:pPr>
      <w:r>
        <w:rPr>
          <w:rFonts w:ascii="Amiri" w:hAnsi="Amiri" w:eastAsia="Amiri" w:cs="Amiri"/>
          <w:lang w:bidi="ar-SA"/>
          <w:color w:val="111111"/>
          <w:sz w:val="28"/>
          <w:szCs w:val="28"/>
          <w:rtl/>
        </w:rPr>
        <w:t xml:space="preserve">بغداد؛ المكتبة القادرية رقم المخطوط : 335</w:t>
      </w:r>
    </w:p>
    <w:p>
      <w:pPr>
        <w:pStyle w:val="BookText"/>
      </w:pPr>
      <w:r>
        <w:rPr>
          <w:rFonts w:ascii="Amiri" w:hAnsi="Amiri" w:eastAsia="Amiri" w:cs="Amiri"/>
          <w:lang w:bidi="ar-SA"/>
          <w:color w:val="111111"/>
          <w:sz w:val="28"/>
          <w:szCs w:val="28"/>
          <w:rtl/>
        </w:rPr>
        <w:t xml:space="preserve">كا :خليل بن مصطفى الإمام، تا :اواسط جمادى الأولى 1101ه؛ 103ق، 23س،</w:t>
      </w:r>
    </w:p>
    <w:p>
      <w:pPr>
        <w:pStyle w:val="BookText"/>
      </w:pPr>
      <w:r>
        <w:rPr>
          <w:rFonts w:ascii="IRNazanin" w:hAnsi="IRNazanin" w:eastAsia="IRNazanin" w:cs="IRNazanin"/>
          <w:lang w:bidi="fa-IR"/>
          <w:color w:val="111111"/>
          <w:sz w:val="28"/>
          <w:szCs w:val="28"/>
          <w:rtl/>
        </w:rPr>
        <w:t xml:space="preserve">20*13/5 سم [ف: 2-120]</w:t>
      </w:r>
    </w:p>
    <w:p>
      <w:pPr>
        <w:pStyle w:val="BookText"/>
      </w:pPr>
      <w:r>
        <w:rPr>
          <w:rFonts w:ascii="Amiri" w:hAnsi="Amiri" w:eastAsia="Amiri" w:cs="Amiri"/>
          <w:lang w:bidi="ar-SA"/>
          <w:color w:val="111111"/>
          <w:sz w:val="28"/>
          <w:szCs w:val="28"/>
          <w:rtl/>
        </w:rPr>
        <w:t xml:space="preserve">66436 .بغداد؛ مكتبة الأوقاف العامة؛ رقم المخطوط: 4034</w:t>
      </w:r>
    </w:p>
    <w:p>
      <w:pPr>
        <w:pStyle w:val="BookText"/>
      </w:pPr>
      <w:r>
        <w:rPr>
          <w:rFonts w:ascii="Amiri" w:hAnsi="Amiri" w:eastAsia="Amiri" w:cs="Amiri"/>
          <w:lang w:bidi="ar-SA"/>
          <w:color w:val="111111"/>
          <w:sz w:val="28"/>
          <w:szCs w:val="28"/>
          <w:rtl/>
        </w:rPr>
        <w:t xml:space="preserve">كا :يحيى الاسبري البوسنوي، تا: 1105ه- 153ق، 14326سم [ف: 1-554]</w:t>
      </w:r>
    </w:p>
    <w:p>
      <w:pPr>
        <w:pStyle w:val="BookText"/>
      </w:pPr>
      <w:r>
        <w:rPr>
          <w:rFonts w:ascii="Times New Roman" w:hAnsi="Times New Roman" w:eastAsia="Times New Roman" w:cs="Times New Roman"/>
          <w:lang w:val="en-US" w:bidi="en-US"/>
          <w:color w:val="111111"/>
          <w:sz w:val="28"/>
          <w:szCs w:val="28"/>
          <w:rtl/>
        </w:rPr>
        <w:t xml:space="preserve">66437.</w:t>
      </w:r>
    </w:p>
    <w:p>
      <w:pPr>
        <w:pStyle w:val="BookText"/>
      </w:pPr>
      <w:r>
        <w:rPr>
          <w:rFonts w:ascii="Amiri" w:hAnsi="Amiri" w:eastAsia="Amiri" w:cs="Amiri"/>
          <w:lang w:bidi="ar-SA"/>
          <w:color w:val="111111"/>
          <w:sz w:val="28"/>
          <w:szCs w:val="28"/>
          <w:rtl/>
        </w:rPr>
        <w:t xml:space="preserve">بغداد؛ مكتبة الأوقاف العامة؛ رقم المخطوط: 3589</w:t>
      </w:r>
    </w:p>
    <w:p>
      <w:pPr>
        <w:pStyle w:val="BookText"/>
      </w:pPr>
      <w:r>
        <w:rPr>
          <w:rFonts w:ascii="IRNazanin" w:hAnsi="IRNazanin" w:eastAsia="IRNazanin" w:cs="IRNazanin"/>
          <w:lang w:bidi="fa-IR"/>
          <w:color w:val="111111"/>
          <w:sz w:val="28"/>
          <w:szCs w:val="28"/>
          <w:rtl/>
        </w:rPr>
        <w:t xml:space="preserve">کا: عبد الله المتوكل على الله بن محمّد البولوي، تا : 1121 ه-، 167ق، 12*21سم [ف: 1-552]</w:t>
      </w:r>
    </w:p>
    <w:p>
      <w:pPr>
        <w:pStyle w:val="BookText"/>
      </w:pPr>
      <w:r>
        <w:rPr>
          <w:rFonts w:ascii="Times New Roman" w:hAnsi="Times New Roman" w:eastAsia="Times New Roman" w:cs="Times New Roman"/>
          <w:lang w:val="en-US" w:bidi="en-US"/>
          <w:color w:val="111111"/>
          <w:sz w:val="28"/>
          <w:szCs w:val="28"/>
          <w:rtl/>
        </w:rPr>
        <w:t xml:space="preserve">66438.</w:t>
      </w:r>
    </w:p>
    <w:p>
      <w:pPr>
        <w:pStyle w:val="BookText"/>
      </w:pPr>
      <w:r>
        <w:rPr>
          <w:rFonts w:ascii="IRNazanin" w:hAnsi="IRNazanin" w:eastAsia="IRNazanin" w:cs="IRNazanin"/>
          <w:lang w:bidi="fa-IR"/>
          <w:color w:val="111111"/>
          <w:sz w:val="28"/>
          <w:szCs w:val="28"/>
          <w:rtl/>
        </w:rPr>
        <w:t xml:space="preserve">بغداد؛ دار المخطوطات؛ رقم المخطوط : 5083</w:t>
      </w:r>
    </w:p>
    <w:p>
      <w:pPr>
        <w:pStyle w:val="BookText"/>
      </w:pPr>
      <w:r>
        <w:rPr>
          <w:rFonts w:ascii="IRNazanin" w:hAnsi="IRNazanin" w:eastAsia="IRNazanin" w:cs="IRNazanin"/>
          <w:lang w:bidi="fa-IR"/>
          <w:color w:val="111111"/>
          <w:sz w:val="28"/>
          <w:szCs w:val="28"/>
          <w:rtl/>
        </w:rPr>
        <w:t xml:space="preserve">کا :محمّد بن حسن ،التركماني، تا: 1122ق مدينة مرعش؛ 713ص، 17س، 21*16سم</w:t>
      </w:r>
    </w:p>
    <w:p>
      <w:pPr>
        <w:pStyle w:val="BookText"/>
      </w:pPr>
      <w:r>
        <w:rPr>
          <w:rFonts w:ascii="Amiri" w:hAnsi="Amiri" w:eastAsia="Amiri" w:cs="Amiri"/>
          <w:lang w:bidi="ar-SA"/>
          <w:color w:val="111111"/>
          <w:sz w:val="28"/>
          <w:szCs w:val="28"/>
          <w:rtl/>
        </w:rPr>
        <w:t xml:space="preserve">[المتحف العراقي - ف: الفقهية 1-158]</w:t>
      </w:r>
    </w:p>
    <w:p>
      <w:pPr>
        <w:pStyle w:val="BookText"/>
      </w:pPr>
      <w:r>
        <w:rPr>
          <w:rFonts w:ascii="IRNazanin" w:hAnsi="IRNazanin" w:eastAsia="IRNazanin" w:cs="IRNazanin"/>
          <w:lang w:bidi="fa-IR"/>
          <w:color w:val="111111"/>
          <w:sz w:val="28"/>
          <w:szCs w:val="28"/>
          <w:rtl/>
        </w:rPr>
        <w:t xml:space="preserve">66439 . بغداد؛ دار المخطوطات؛ رقم المخطوط : 2653</w:t>
      </w:r>
    </w:p>
    <w:p>
      <w:pPr>
        <w:pStyle w:val="BookText"/>
      </w:pPr>
      <w:r>
        <w:rPr>
          <w:rFonts w:ascii="IRNazanin" w:hAnsi="IRNazanin" w:eastAsia="IRNazanin" w:cs="IRNazanin"/>
          <w:lang w:bidi="fa-IR"/>
          <w:color w:val="111111"/>
          <w:sz w:val="28"/>
          <w:szCs w:val="28"/>
          <w:rtl/>
        </w:rPr>
        <w:t xml:space="preserve">کا :درویش بن عثمان الشريف العشاقي، تا: 1123ه- بغداد؛ 410 ص 15س، 19*11/5سم [المتحف العراقي - ف: الفقهية 1-158]</w:t>
      </w:r>
    </w:p>
    <w:p>
      <w:pPr>
        <w:pStyle w:val="BookText"/>
      </w:pPr>
      <w:r>
        <w:rPr>
          <w:rFonts w:ascii="Amiri" w:hAnsi="Amiri" w:eastAsia="Amiri" w:cs="Amiri"/>
          <w:lang w:bidi="ar-SA"/>
          <w:color w:val="111111"/>
          <w:sz w:val="28"/>
          <w:szCs w:val="28"/>
          <w:rtl/>
        </w:rPr>
        <w:t xml:space="preserve">66440 . الموصل ؛ يحيى الجليلي؛ رقم المخطوط : 233</w:t>
      </w:r>
    </w:p>
    <w:p>
      <w:pPr>
        <w:pStyle w:val="BookText"/>
      </w:pPr>
      <w:r>
        <w:rPr>
          <w:rFonts w:ascii="IRNazanin" w:hAnsi="IRNazanin" w:eastAsia="IRNazanin" w:cs="IRNazanin"/>
          <w:lang w:bidi="fa-IR"/>
          <w:color w:val="111111"/>
          <w:sz w:val="28"/>
          <w:szCs w:val="28"/>
          <w:rtl/>
        </w:rPr>
        <w:t xml:space="preserve">کا: مجهول ،تا: 1128 ه- [ مخطوطات الموصل: 240]</w:t>
      </w:r>
    </w:p>
    <w:p>
      <w:pPr>
        <w:pStyle w:val="BookText"/>
      </w:pPr>
      <w:r>
        <w:rPr>
          <w:rFonts w:ascii="Times New Roman" w:hAnsi="Times New Roman" w:eastAsia="Times New Roman" w:cs="Times New Roman"/>
          <w:lang w:val="en-US" w:bidi="en-US"/>
          <w:color w:val="111111"/>
          <w:sz w:val="28"/>
          <w:szCs w:val="28"/>
          <w:rtl/>
        </w:rPr>
        <w:t xml:space="preserve">66441.</w:t>
      </w:r>
    </w:p>
    <w:p>
      <w:pPr>
        <w:pStyle w:val="BookText"/>
      </w:pPr>
      <w:r>
        <w:rPr>
          <w:rFonts w:ascii="Amiri" w:hAnsi="Amiri" w:eastAsia="Amiri" w:cs="Amiri"/>
          <w:lang w:bidi="ar-SA"/>
          <w:color w:val="111111"/>
          <w:sz w:val="28"/>
          <w:szCs w:val="28"/>
          <w:rtl/>
        </w:rPr>
        <w:t xml:space="preserve">بغداد؛ مكتبة الأوقاف العامة؛ رقم المخطوط : 3965</w:t>
      </w:r>
    </w:p>
    <w:p>
      <w:pPr>
        <w:pStyle w:val="BookText"/>
      </w:pPr>
      <w:r>
        <w:rPr>
          <w:rFonts w:ascii="IRNazanin" w:hAnsi="IRNazanin" w:eastAsia="IRNazanin" w:cs="IRNazanin"/>
          <w:lang w:bidi="fa-IR"/>
          <w:color w:val="111111"/>
          <w:sz w:val="28"/>
          <w:szCs w:val="28"/>
          <w:rtl/>
        </w:rPr>
        <w:t xml:space="preserve">کا :محمّد بن عبد الله ،تا: 1130ه- 241 ق 152*11سم [ف: 1-553]</w:t>
      </w:r>
    </w:p>
    <w:p>
      <w:pPr>
        <w:pStyle w:val="BookText"/>
      </w:pPr>
      <w:r>
        <w:rPr>
          <w:rFonts w:ascii="Amiri" w:hAnsi="Amiri" w:eastAsia="Amiri" w:cs="Amiri"/>
          <w:lang w:bidi="ar-SA"/>
          <w:color w:val="111111"/>
          <w:sz w:val="28"/>
          <w:szCs w:val="28"/>
          <w:rtl/>
        </w:rPr>
        <w:t xml:space="preserve">66442 . البصرة ؛ جامعة البصرة (المكتبة المركزية)؛ رقم المخطوط : 16</w:t>
      </w:r>
    </w:p>
    <w:p>
      <w:pPr>
        <w:pStyle w:val="BookText"/>
      </w:pPr>
      <w:r>
        <w:rPr>
          <w:rFonts w:ascii="IRNazanin" w:hAnsi="IRNazanin" w:eastAsia="IRNazanin" w:cs="IRNazanin"/>
          <w:lang w:bidi="fa-IR"/>
          <w:color w:val="111111"/>
          <w:sz w:val="28"/>
          <w:szCs w:val="28"/>
          <w:rtl/>
        </w:rPr>
        <w:t xml:space="preserve">کا :مجهول ،تا: 1132ه-؛ 128 ق، 14*12سم [المورد: 30-350]</w:t>
      </w:r>
    </w:p>
    <w:p>
      <w:pPr>
        <w:pStyle w:val="BookText"/>
      </w:pPr>
      <w:r>
        <w:rPr>
          <w:rFonts w:ascii="Amiri" w:hAnsi="Amiri" w:eastAsia="Amiri" w:cs="Amiri"/>
          <w:lang w:bidi="ar-SA"/>
          <w:color w:val="111111"/>
          <w:sz w:val="28"/>
          <w:szCs w:val="28"/>
          <w:rtl/>
        </w:rPr>
        <w:t xml:space="preserve">66443 . البصرة ؛ جامعة البصرة (المكتبة المركزية)؛ رقم المخطوط : 381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:حسين الأسدي الشهير بماجي زاده، تا :ربيع الأوّل 1134ه-، 239ق، 15س، 17*9سم [المورد: 30-350]</w:t>
      </w:r>
    </w:p>
    <w:p>
      <w:pPr>
        <w:pStyle w:val="BookText"/>
      </w:pPr>
      <w:r>
        <w:rPr>
          <w:rFonts w:ascii="Amiri" w:hAnsi="Amiri" w:eastAsia="Amiri" w:cs="Amiri"/>
          <w:lang w:bidi="ar-SA"/>
          <w:color w:val="111111"/>
          <w:sz w:val="28"/>
          <w:szCs w:val="28"/>
          <w:rtl/>
        </w:rPr>
        <w:t xml:space="preserve">66444 .الموصل؛ مدرسة مسجد محضر باشي؛ رقم المخطوط: 30</w:t>
      </w:r>
    </w:p>
    <w:p>
      <w:pPr>
        <w:pStyle w:val="BookText"/>
      </w:pPr>
      <w:r>
        <w:rPr>
          <w:rFonts w:ascii="IRNazanin" w:hAnsi="IRNazanin" w:eastAsia="IRNazanin" w:cs="IRNazanin"/>
          <w:lang w:bidi="fa-IR"/>
          <w:color w:val="111111"/>
          <w:sz w:val="28"/>
          <w:szCs w:val="28"/>
          <w:rtl/>
        </w:rPr>
        <w:t xml:space="preserve">کا: مجهول، تا: 1155 ه- (مخطوطات الموصل (190]</w:t>
      </w:r>
    </w:p>
    <w:p>
      <w:pPr>
        <w:pStyle w:val="BookText"/>
      </w:pPr>
      <w:r>
        <w:rPr>
          <w:rFonts w:ascii="Amiri" w:hAnsi="Amiri" w:eastAsia="Amiri" w:cs="Amiri"/>
          <w:lang w:bidi="ar-SA"/>
          <w:color w:val="111111"/>
          <w:sz w:val="28"/>
          <w:szCs w:val="28"/>
          <w:rtl/>
        </w:rPr>
        <w:t xml:space="preserve">66445 . الموصل؛ مدرسة جامع مريم خاتون ( في الأوقاف العامة)؛ رقم المخطوط : 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1157 ه- ،191 ق، 15*22سم [الأوقاف العامة - الموصل: 7-349]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66446 .الموصل؛ المدرسة اليونسية (في الأوقاف العامة)؛ رقم المخطوط : 71</w:t>
      </w:r>
    </w:p>
    <w:p>
      <w:pPr>
        <w:pStyle w:val="BookText"/>
      </w:pPr>
      <w:r>
        <w:rPr>
          <w:rFonts w:ascii="IRNazanin" w:hAnsi="IRNazanin" w:eastAsia="IRNazanin" w:cs="IRNazanin"/>
          <w:lang w:bidi="fa-IR"/>
          <w:color w:val="111111"/>
          <w:sz w:val="28"/>
          <w:szCs w:val="28"/>
          <w:rtl/>
        </w:rPr>
        <w:t xml:space="preserve">کا: ملا عثمان بن ملا معروف ،تا: 1170ه-؛ ناقصة : الأوّل؛ 192ق، 15*21سم [الأوقاف العامة - الموصل: 8-33]</w:t>
      </w:r>
    </w:p>
    <w:p>
      <w:pPr>
        <w:pStyle w:val="BookText"/>
      </w:pPr>
      <w:r>
        <w:rPr>
          <w:rFonts w:ascii="Amiri" w:hAnsi="Amiri" w:eastAsia="Amiri" w:cs="Amiri"/>
          <w:lang w:bidi="ar-SA"/>
          <w:color w:val="111111"/>
          <w:sz w:val="28"/>
          <w:szCs w:val="28"/>
          <w:rtl/>
        </w:rPr>
        <w:t xml:space="preserve">66447 .الموصل؛ المكتبة المركزية رقم المخطوط : 35</w:t>
      </w:r>
    </w:p>
    <w:p>
      <w:pPr>
        <w:pStyle w:val="BookText"/>
      </w:pPr>
      <w:r>
        <w:rPr>
          <w:rFonts w:ascii="Amiri" w:hAnsi="Amiri" w:eastAsia="Amiri" w:cs="Amiri"/>
          <w:lang w:bidi="ar-SA"/>
          <w:color w:val="111111"/>
          <w:sz w:val="28"/>
          <w:szCs w:val="28"/>
          <w:rtl/>
        </w:rPr>
        <w:t xml:space="preserve">كا :السيّد علي الصائغ بن سيّد إسماعيل، تا: رجب 1174ه- [مجلة المجمع العلمي العراقي: مجلد 15-300]</w:t>
      </w:r>
    </w:p>
    <w:p>
      <w:pPr>
        <w:pStyle w:val="BookText"/>
      </w:pPr>
      <w:r>
        <w:rPr>
          <w:rFonts w:ascii="Amiri" w:hAnsi="Amiri" w:eastAsia="Amiri" w:cs="Amiri"/>
          <w:lang w:bidi="ar-SA"/>
          <w:color w:val="111111"/>
          <w:sz w:val="28"/>
          <w:szCs w:val="28"/>
          <w:rtl/>
        </w:rPr>
        <w:t xml:space="preserve">66448 . النجف الأشرف؛ مكتبة آية الله الحكيم العامة رقم المخطوط : 38</w:t>
      </w:r>
    </w:p>
    <w:p>
      <w:pPr>
        <w:pStyle w:val="BookText"/>
      </w:pPr>
      <w:r>
        <w:rPr>
          <w:rFonts w:ascii="Amiri" w:hAnsi="Amiri" w:eastAsia="Amiri" w:cs="Amiri"/>
          <w:lang w:bidi="ar-SA"/>
          <w:color w:val="111111"/>
          <w:sz w:val="28"/>
          <w:szCs w:val="28"/>
          <w:rtl/>
        </w:rPr>
        <w:t xml:space="preserve">الطهارة - الفرائض؛ كا :ملا حسين بن الحاج محمّد، تا: 1179ه- 17ص، 20/3*15/7سم[ معجم المخطوطات النجفية: 873]</w:t>
      </w:r>
    </w:p>
    <w:p>
      <w:pPr>
        <w:pStyle w:val="BookText"/>
      </w:pPr>
      <w:r>
        <w:rPr>
          <w:rFonts w:ascii="Amiri" w:hAnsi="Amiri" w:eastAsia="Amiri" w:cs="Amiri"/>
          <w:lang w:bidi="ar-SA"/>
          <w:color w:val="111111"/>
          <w:sz w:val="28"/>
          <w:szCs w:val="28"/>
          <w:rtl/>
        </w:rPr>
        <w:t xml:space="preserve">66449 . النجف الأشرف؛ مؤسسة كاشف الغطاء العامة؛ رقم المخطوط : 4287</w:t>
      </w:r>
    </w:p>
    <w:p>
      <w:pPr>
        <w:pStyle w:val="BookText"/>
      </w:pPr>
      <w:r>
        <w:rPr>
          <w:rFonts w:ascii="IRNazanin" w:hAnsi="IRNazanin" w:eastAsia="IRNazanin" w:cs="IRNazanin"/>
          <w:lang w:bidi="fa-IR"/>
          <w:color w:val="111111"/>
          <w:sz w:val="28"/>
          <w:szCs w:val="28"/>
          <w:rtl/>
        </w:rPr>
        <w:t xml:space="preserve">کا :مجهول، تا: 1184ه- 433 ص [ف: 1-417]</w:t>
      </w:r>
    </w:p>
    <w:p>
      <w:pPr>
        <w:pStyle w:val="BookText"/>
      </w:pPr>
      <w:r>
        <w:rPr>
          <w:rFonts w:ascii="Times New Roman" w:hAnsi="Times New Roman" w:eastAsia="Times New Roman" w:cs="Times New Roman"/>
          <w:lang w:val="en-US" w:bidi="en-US"/>
          <w:color w:val="111111"/>
          <w:sz w:val="28"/>
          <w:szCs w:val="28"/>
          <w:rtl/>
        </w:rPr>
        <w:t xml:space="preserve">66450.</w:t>
      </w:r>
    </w:p>
    <w:p>
      <w:pPr>
        <w:pStyle w:val="BookText"/>
      </w:pPr>
      <w:r>
        <w:rPr>
          <w:rFonts w:ascii="Amiri" w:hAnsi="Amiri" w:eastAsia="Amiri" w:cs="Amiri"/>
          <w:lang w:bidi="ar-SA"/>
          <w:color w:val="111111"/>
          <w:sz w:val="28"/>
          <w:szCs w:val="28"/>
          <w:rtl/>
        </w:rPr>
        <w:t xml:space="preserve">بغداد؛ المكتبة القادرية؛ رقم المخطوط : 334</w:t>
      </w:r>
    </w:p>
    <w:p>
      <w:pPr>
        <w:pStyle w:val="BookText"/>
      </w:pPr>
      <w:r>
        <w:rPr>
          <w:rFonts w:ascii="Amiri" w:hAnsi="Amiri" w:eastAsia="Amiri" w:cs="Amiri"/>
          <w:lang w:bidi="ar-SA"/>
          <w:color w:val="111111"/>
          <w:sz w:val="28"/>
          <w:szCs w:val="28"/>
          <w:rtl/>
        </w:rPr>
        <w:t xml:space="preserve">أوّلها :مطابق؛ آخرها: وإن أردت قسمة التركه بين الورثة أو الغرماء.</w:t>
      </w:r>
    </w:p>
    <w:p>
      <w:pPr>
        <w:pStyle w:val="BookText"/>
      </w:pPr>
      <w:r>
        <w:rPr>
          <w:rFonts w:ascii="IRNazanin" w:hAnsi="IRNazanin" w:eastAsia="IRNazanin" w:cs="IRNazanin"/>
          <w:lang w:bidi="fa-IR"/>
          <w:color w:val="111111"/>
          <w:sz w:val="28"/>
          <w:szCs w:val="28"/>
          <w:rtl/>
        </w:rPr>
        <w:t xml:space="preserve">وينتهي بكتاب الفرائض ؛نسخ، کا :مجهول، تا :القرن 12ه- ناقصة: الآخر؛ 231ق ، س ، 20/5*15سم [ف: 1192]</w:t>
      </w:r>
    </w:p>
    <w:p>
      <w:pPr>
        <w:pStyle w:val="BookText"/>
      </w:pPr>
      <w:r>
        <w:rPr>
          <w:rFonts w:ascii="Amiri" w:hAnsi="Amiri" w:eastAsia="Amiri" w:cs="Amiri"/>
          <w:lang w:bidi="ar-SA"/>
          <w:color w:val="111111"/>
          <w:sz w:val="28"/>
          <w:szCs w:val="28"/>
          <w:rtl/>
        </w:rPr>
        <w:t xml:space="preserve">66451 . بغداد؛ مركز البحوث والدراسات؛ رقم المخطوط : 250 724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،تا :القرن 12ه- 147ص [(مصورات) -</w:t>
      </w:r>
    </w:p>
    <w:p>
      <w:pPr>
        <w:pStyle w:val="BookText"/>
      </w:pPr>
      <w:r>
        <w:rPr>
          <w:rFonts w:ascii="IRNazanin" w:hAnsi="IRNazanin" w:eastAsia="IRNazanin" w:cs="IRNazanin"/>
          <w:lang w:bidi="fa-IR"/>
          <w:color w:val="111111"/>
          <w:sz w:val="28"/>
          <w:szCs w:val="28"/>
          <w:rtl/>
        </w:rPr>
        <w:t xml:space="preserve">ف: 254]</w:t>
      </w:r>
    </w:p>
    <w:p>
      <w:pPr>
        <w:pStyle w:val="BookText"/>
      </w:pPr>
      <w:r>
        <w:rPr>
          <w:rFonts w:ascii="Times New Roman" w:hAnsi="Times New Roman" w:eastAsia="Times New Roman" w:cs="Times New Roman"/>
          <w:lang w:val="en-US" w:bidi="en-US"/>
          <w:color w:val="111111"/>
          <w:sz w:val="28"/>
          <w:szCs w:val="28"/>
          <w:rtl/>
        </w:rPr>
        <w:t xml:space="preserve">66452.</w:t>
      </w:r>
    </w:p>
    <w:p>
      <w:pPr>
        <w:pStyle w:val="BookText"/>
      </w:pPr>
      <w:r>
        <w:rPr>
          <w:rFonts w:ascii="Amiri" w:hAnsi="Amiri" w:eastAsia="Amiri" w:cs="Amiri"/>
          <w:lang w:bidi="ar-SA"/>
          <w:color w:val="111111"/>
          <w:sz w:val="28"/>
          <w:szCs w:val="28"/>
          <w:rtl/>
        </w:rPr>
        <w:t xml:space="preserve">بغداد؛ مكتبة الأوقاف العامة؛ رقم المخطوط : 3895</w:t>
      </w:r>
    </w:p>
    <w:p>
      <w:pPr>
        <w:pStyle w:val="BookText"/>
      </w:pPr>
      <w:r>
        <w:rPr>
          <w:rFonts w:ascii="IRNazanin" w:hAnsi="IRNazanin" w:eastAsia="IRNazanin" w:cs="IRNazanin"/>
          <w:lang w:bidi="fa-IR"/>
          <w:color w:val="111111"/>
          <w:sz w:val="28"/>
          <w:szCs w:val="28"/>
          <w:rtl/>
        </w:rPr>
        <w:t xml:space="preserve">کا: ابوبکر الكردي، تا: 1207ق، مدرسة السليمانية؛ 13*19سم [ف: 1-553]</w:t>
      </w:r>
    </w:p>
    <w:p>
      <w:pPr>
        <w:pStyle w:val="BookText"/>
      </w:pPr>
      <w:r>
        <w:rPr>
          <w:rFonts w:ascii="Amiri" w:hAnsi="Amiri" w:eastAsia="Amiri" w:cs="Amiri"/>
          <w:lang w:bidi="ar-SA"/>
          <w:color w:val="111111"/>
          <w:sz w:val="28"/>
          <w:szCs w:val="28"/>
          <w:rtl/>
        </w:rPr>
        <w:t xml:space="preserve">66453 .بغداد؛ يعقوب سركيس( المهداة إلى جامعة الحكمة)؛ رقم المخطوط : 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:بدرالدین النائب، تا: صفر 1210ه- لمحمّد باشا الجليلي والي الموصل؛ 140ق، 19س، 30/5*20سم [ف: 15]</w:t>
      </w:r>
    </w:p>
    <w:p>
      <w:pPr>
        <w:pStyle w:val="BookText"/>
      </w:pPr>
      <w:r>
        <w:rPr>
          <w:rFonts w:ascii="Amiri" w:hAnsi="Amiri" w:eastAsia="Amiri" w:cs="Amiri"/>
          <w:lang w:bidi="ar-SA"/>
          <w:color w:val="111111"/>
          <w:sz w:val="28"/>
          <w:szCs w:val="28"/>
          <w:rtl/>
        </w:rPr>
        <w:t xml:space="preserve">66454 .بغداد؛ مكتبة الأوقاف العامة؛ رقم المخطوط : 4015</w:t>
      </w:r>
    </w:p>
    <w:p>
      <w:pPr>
        <w:pStyle w:val="BookText"/>
      </w:pPr>
      <w:r>
        <w:rPr>
          <w:rFonts w:ascii="IRNazanin" w:hAnsi="IRNazanin" w:eastAsia="IRNazanin" w:cs="IRNazanin"/>
          <w:lang w:bidi="fa-IR"/>
          <w:color w:val="111111"/>
          <w:sz w:val="28"/>
          <w:szCs w:val="28"/>
          <w:rtl/>
        </w:rPr>
        <w:t xml:space="preserve">کا :مجهول ،تا: 1234ه- 247 ق ، 17*27سم [ف: 1-554]</w:t>
      </w:r>
    </w:p>
    <w:p>
      <w:pPr>
        <w:pStyle w:val="BookText"/>
      </w:pPr>
      <w:r>
        <w:rPr>
          <w:rFonts w:ascii="Times New Roman" w:hAnsi="Times New Roman" w:eastAsia="Times New Roman" w:cs="Times New Roman"/>
          <w:lang w:val="en-US" w:bidi="en-US"/>
          <w:color w:val="111111"/>
          <w:sz w:val="28"/>
          <w:szCs w:val="28"/>
          <w:rtl/>
        </w:rPr>
        <w:t xml:space="preserve">66455.</w:t>
      </w:r>
    </w:p>
    <w:p>
      <w:pPr>
        <w:pStyle w:val="BookText"/>
      </w:pPr>
      <w:r>
        <w:rPr>
          <w:rFonts w:ascii="IRNazanin" w:hAnsi="IRNazanin" w:eastAsia="IRNazanin" w:cs="IRNazanin"/>
          <w:lang w:bidi="fa-IR"/>
          <w:color w:val="111111"/>
          <w:sz w:val="28"/>
          <w:szCs w:val="28"/>
          <w:rtl/>
        </w:rPr>
        <w:t xml:space="preserve">بغداد؛ دار المخطوطات؛ رقم المخطوط : 2547</w:t>
      </w:r>
    </w:p>
    <w:p>
      <w:pPr>
        <w:pStyle w:val="BookText"/>
      </w:pPr>
      <w:r>
        <w:rPr>
          <w:rFonts w:ascii="Amiri" w:hAnsi="Amiri" w:eastAsia="Amiri" w:cs="Amiri"/>
          <w:lang w:bidi="ar-SA"/>
          <w:color w:val="111111"/>
          <w:sz w:val="28"/>
          <w:szCs w:val="28"/>
          <w:rtl/>
        </w:rPr>
        <w:t xml:space="preserve">كا :علي بن محمّد ،تا: 1263ه- 248 ص 17س، 22*17سم [المتحف العراقي - ف:</w:t>
      </w:r>
    </w:p>
    <w:p>
      <w:pPr>
        <w:pStyle w:val="BookText"/>
      </w:pPr>
      <w:r>
        <w:rPr>
          <w:rFonts w:ascii="Amiri" w:hAnsi="Amiri" w:eastAsia="Amiri" w:cs="Amiri"/>
          <w:lang w:bidi="ar-SA"/>
          <w:color w:val="111111"/>
          <w:sz w:val="28"/>
          <w:szCs w:val="28"/>
          <w:rtl/>
        </w:rPr>
        <w:t xml:space="preserve">الفقهية 1-159]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66456 .كربلاء؛ العتبة العباسية؛ رقم المخطوط : 581</w:t>
      </w:r>
    </w:p>
    <w:p>
      <w:pPr>
        <w:pStyle w:val="BookText"/>
      </w:pPr>
      <w:r>
        <w:rPr>
          <w:rFonts w:ascii="Amiri" w:hAnsi="Amiri" w:eastAsia="Amiri" w:cs="Amiri"/>
          <w:lang w:bidi="ar-SA"/>
          <w:color w:val="111111"/>
          <w:sz w:val="28"/>
          <w:szCs w:val="28"/>
          <w:rtl/>
        </w:rPr>
        <w:t xml:space="preserve">أوّلها: مطابق؛ آخرها :وفي كل مفصل منها مما فيه فصلان نصف عشرها، ومما فيه ثلاثة مفاصل ،ثلث، وفي كل نصف عشرها</w:t>
      </w:r>
    </w:p>
    <w:p>
      <w:pPr>
        <w:pStyle w:val="BookText"/>
      </w:pPr>
      <w:r>
        <w:rPr>
          <w:rFonts w:ascii="IRNazanin" w:hAnsi="IRNazanin" w:eastAsia="IRNazanin" w:cs="IRNazanin"/>
          <w:lang w:bidi="fa-IR"/>
          <w:color w:val="111111"/>
          <w:sz w:val="28"/>
          <w:szCs w:val="28"/>
          <w:rtl/>
        </w:rPr>
        <w:t xml:space="preserve">نسخ،کا :مجهول ،تا :القرن 13ه- ناقصة: الآخر؛ 228 ق، 12س، 23*16سم [ف: 2-176]</w:t>
      </w:r>
    </w:p>
    <w:p>
      <w:pPr>
        <w:pStyle w:val="BookText"/>
      </w:pPr>
      <w:r>
        <w:rPr>
          <w:rFonts w:ascii="Times New Roman" w:hAnsi="Times New Roman" w:eastAsia="Times New Roman" w:cs="Times New Roman"/>
          <w:lang w:val="en-US" w:bidi="en-US"/>
          <w:color w:val="111111"/>
          <w:sz w:val="28"/>
          <w:szCs w:val="28"/>
          <w:rtl/>
        </w:rPr>
        <w:t xml:space="preserve">66457.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8/5ت/ 3100</w:t>
      </w:r>
    </w:p>
    <w:p>
      <w:pPr>
        <w:pStyle w:val="BookText"/>
      </w:pPr>
      <w:r>
        <w:rPr>
          <w:rFonts w:ascii="Amiri" w:hAnsi="Amiri" w:eastAsia="Amiri" w:cs="Amiri"/>
          <w:lang w:bidi="ar-SA"/>
          <w:color w:val="111111"/>
          <w:sz w:val="28"/>
          <w:szCs w:val="28"/>
          <w:rtl/>
        </w:rPr>
        <w:t xml:space="preserve">أوّلها :مطابق؛ آخرها :والأئمة الثلاثة يخير الزوج بعيوب خمسة فيها</w:t>
      </w:r>
    </w:p>
    <w:p>
      <w:pPr>
        <w:pStyle w:val="BookText"/>
      </w:pPr>
      <w:r>
        <w:rPr>
          <w:rFonts w:ascii="IRNazanin" w:hAnsi="IRNazanin" w:eastAsia="IRNazanin" w:cs="IRNazanin"/>
          <w:lang w:bidi="fa-IR"/>
          <w:color w:val="111111"/>
          <w:sz w:val="28"/>
          <w:szCs w:val="28"/>
          <w:rtl/>
        </w:rPr>
        <w:t xml:space="preserve">کا :مجهول، تا: 1334ه-، 23 ق، 12 س 22*18سم [ف: 5-107]</w:t>
      </w:r>
    </w:p>
    <w:p>
      <w:pPr>
        <w:pStyle w:val="BookText"/>
      </w:pPr>
      <w:r>
        <w:rPr>
          <w:rFonts w:ascii="Times New Roman" w:hAnsi="Times New Roman" w:eastAsia="Times New Roman" w:cs="Times New Roman"/>
          <w:lang w:val="en-US" w:bidi="en-US"/>
          <w:color w:val="111111"/>
          <w:sz w:val="28"/>
          <w:szCs w:val="28"/>
          <w:rtl/>
        </w:rPr>
        <w:t xml:space="preserve">66458.</w:t>
      </w:r>
    </w:p>
    <w:p>
      <w:pPr>
        <w:pStyle w:val="BookText"/>
      </w:pPr>
      <w:r>
        <w:rPr>
          <w:rFonts w:ascii="IRNazanin" w:hAnsi="IRNazanin" w:eastAsia="IRNazanin" w:cs="IRNazanin"/>
          <w:lang w:bidi="fa-IR"/>
          <w:color w:val="111111"/>
          <w:sz w:val="28"/>
          <w:szCs w:val="28"/>
          <w:rtl/>
        </w:rPr>
        <w:t xml:space="preserve">بغداد؛ المطران سليمان الصائغ وأخيه موسی؛ رقم المخطوط م20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؛تملك :ملا سليمان بن سليم الموصلي؛ 182 ق، 19س، 22*16سم</w:t>
      </w:r>
    </w:p>
    <w:p>
      <w:pPr>
        <w:pStyle w:val="BookText"/>
      </w:pPr>
      <w:r>
        <w:rPr>
          <w:rFonts w:ascii="IRNazanin" w:hAnsi="IRNazanin" w:eastAsia="IRNazanin" w:cs="IRNazanin"/>
          <w:lang w:bidi="fa-IR"/>
          <w:color w:val="111111"/>
          <w:sz w:val="28"/>
          <w:szCs w:val="28"/>
          <w:rtl/>
        </w:rPr>
        <w:t xml:space="preserve">[المورد: 45-138]</w:t>
      </w:r>
    </w:p>
    <w:p>
      <w:pPr>
        <w:pStyle w:val="BookText"/>
      </w:pPr>
      <w:r>
        <w:rPr>
          <w:rFonts w:ascii="Amiri" w:hAnsi="Amiri" w:eastAsia="Amiri" w:cs="Amiri"/>
          <w:lang w:bidi="ar-SA"/>
          <w:color w:val="111111"/>
          <w:sz w:val="28"/>
          <w:szCs w:val="28"/>
          <w:rtl/>
        </w:rPr>
        <w:t xml:space="preserve">66459 . الموصل ؛ المكتبة المركزية؛ رقم المخطوط : 34</w:t>
      </w:r>
    </w:p>
    <w:p>
      <w:pPr>
        <w:pStyle w:val="BookText"/>
      </w:pPr>
      <w:r>
        <w:rPr>
          <w:rFonts w:ascii="IRNazanin" w:hAnsi="IRNazanin" w:eastAsia="IRNazanin" w:cs="IRNazanin"/>
          <w:lang w:bidi="fa-IR"/>
          <w:color w:val="111111"/>
          <w:sz w:val="28"/>
          <w:szCs w:val="28"/>
          <w:rtl/>
        </w:rPr>
        <w:t xml:space="preserve">کا :مجهول ،تا: مجهول [ مجلة المجمع العلمي العراقي: مجلد 15-300]</w:t>
      </w:r>
    </w:p>
    <w:p>
      <w:pPr>
        <w:pStyle w:val="BookText"/>
      </w:pPr>
      <w:r>
        <w:rPr>
          <w:rFonts w:ascii="Times New Roman" w:hAnsi="Times New Roman" w:eastAsia="Times New Roman" w:cs="Times New Roman"/>
          <w:lang w:val="en-US" w:bidi="en-US"/>
          <w:color w:val="111111"/>
          <w:sz w:val="28"/>
          <w:szCs w:val="28"/>
          <w:rtl/>
        </w:rPr>
        <w:t xml:space="preserve">66460.</w:t>
      </w:r>
    </w:p>
    <w:p>
      <w:pPr>
        <w:pStyle w:val="BookText"/>
      </w:pPr>
      <w:r>
        <w:rPr>
          <w:rFonts w:ascii="IRNazanin" w:hAnsi="IRNazanin" w:eastAsia="IRNazanin" w:cs="IRNazanin"/>
          <w:lang w:bidi="fa-IR"/>
          <w:color w:val="111111"/>
          <w:sz w:val="28"/>
          <w:szCs w:val="28"/>
          <w:rtl/>
        </w:rPr>
        <w:t xml:space="preserve">بغداد؛ دار المخطوطات؛ رقم المخطوط : 3515</w:t>
      </w:r>
    </w:p>
    <w:p>
      <w:pPr>
        <w:pStyle w:val="BookText"/>
      </w:pPr>
      <w:r>
        <w:rPr>
          <w:rFonts w:ascii="IRNazanin" w:hAnsi="IRNazanin" w:eastAsia="IRNazanin" w:cs="IRNazanin"/>
          <w:lang w:bidi="fa-IR"/>
          <w:color w:val="111111"/>
          <w:sz w:val="28"/>
          <w:szCs w:val="28"/>
          <w:rtl/>
        </w:rPr>
        <w:t xml:space="preserve">کا :مجهول، تا: مجهول؛ 33 ص 19 س، 21*15سم [المتحف العراقي - ف: الفقهية 1-159]</w:t>
      </w:r>
    </w:p>
    <w:p>
      <w:pPr>
        <w:pStyle w:val="BookText"/>
      </w:pPr>
      <w:r>
        <w:rPr>
          <w:rFonts w:ascii="Times New Roman" w:hAnsi="Times New Roman" w:eastAsia="Times New Roman" w:cs="Times New Roman"/>
          <w:lang w:val="en-US" w:bidi="en-US"/>
          <w:color w:val="111111"/>
          <w:sz w:val="28"/>
          <w:szCs w:val="28"/>
          <w:rtl/>
        </w:rPr>
        <w:t xml:space="preserve">66461.</w:t>
      </w:r>
    </w:p>
    <w:p>
      <w:pPr>
        <w:pStyle w:val="BookText"/>
      </w:pPr>
      <w:r>
        <w:rPr>
          <w:rFonts w:ascii="IRNazanin" w:hAnsi="IRNazanin" w:eastAsia="IRNazanin" w:cs="IRNazanin"/>
          <w:lang w:bidi="fa-IR"/>
          <w:color w:val="111111"/>
          <w:sz w:val="28"/>
          <w:szCs w:val="28"/>
          <w:rtl/>
        </w:rPr>
        <w:t xml:space="preserve">بغداد؛ دار المخطوطات؛ رقم المخطوط : 37</w:t>
      </w:r>
    </w:p>
    <w:p>
      <w:pPr>
        <w:pStyle w:val="BookText"/>
      </w:pPr>
      <w:r>
        <w:rPr>
          <w:rFonts w:ascii="IRNazanin" w:hAnsi="IRNazanin" w:eastAsia="IRNazanin" w:cs="IRNazanin"/>
          <w:lang w:bidi="fa-IR"/>
          <w:color w:val="111111"/>
          <w:sz w:val="28"/>
          <w:szCs w:val="28"/>
          <w:rtl/>
        </w:rPr>
        <w:t xml:space="preserve">کا :مجهول ،تا :مجهول ؛ناقصة : الآخر؛ 354 ص ، 17س، 21*15 سم [المتحف العراقي - ف: الفقهية 1-159]</w:t>
      </w:r>
    </w:p>
    <w:p>
      <w:pPr>
        <w:pStyle w:val="BookText"/>
      </w:pPr>
      <w:r>
        <w:rPr>
          <w:rFonts w:ascii="Times New Roman" w:hAnsi="Times New Roman" w:eastAsia="Times New Roman" w:cs="Times New Roman"/>
          <w:lang w:val="en-US" w:bidi="en-US"/>
          <w:color w:val="111111"/>
          <w:sz w:val="28"/>
          <w:szCs w:val="28"/>
          <w:rtl/>
        </w:rPr>
        <w:t xml:space="preserve">66462.</w:t>
      </w:r>
    </w:p>
    <w:p>
      <w:pPr>
        <w:pStyle w:val="BookText"/>
      </w:pPr>
      <w:r>
        <w:rPr>
          <w:rFonts w:ascii="Amiri" w:hAnsi="Amiri" w:eastAsia="Amiri" w:cs="Amiri"/>
          <w:lang w:bidi="ar-SA"/>
          <w:color w:val="111111"/>
          <w:sz w:val="28"/>
          <w:szCs w:val="28"/>
          <w:rtl/>
        </w:rPr>
        <w:t xml:space="preserve">بغداد؛ خزانة رشيد عالي الكيلاني( في دار المخطوطات)؛ رقم المخطوط : 414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245 ص 19 س ، 15/5*21/5 سم المورد : 18-221]</w:t>
      </w:r>
    </w:p>
    <w:p>
      <w:pPr>
        <w:pStyle w:val="BookText"/>
      </w:pPr>
      <w:r>
        <w:rPr>
          <w:rFonts w:ascii="Amiri" w:hAnsi="Amiri" w:eastAsia="Amiri" w:cs="Amiri"/>
          <w:lang w:bidi="ar-SA"/>
          <w:color w:val="111111"/>
          <w:sz w:val="28"/>
          <w:szCs w:val="28"/>
          <w:rtl/>
        </w:rPr>
        <w:t xml:space="preserve">66463 . الموصل؛ يحيى الجليلي؛ رقم المخطوط : 234</w:t>
      </w:r>
    </w:p>
    <w:p>
      <w:pPr>
        <w:pStyle w:val="BookText"/>
      </w:pPr>
      <w:r>
        <w:rPr>
          <w:rFonts w:ascii="IRNazanin" w:hAnsi="IRNazanin" w:eastAsia="IRNazanin" w:cs="IRNazanin"/>
          <w:lang w:bidi="fa-IR"/>
          <w:color w:val="111111"/>
          <w:sz w:val="28"/>
          <w:szCs w:val="28"/>
          <w:rtl/>
        </w:rPr>
        <w:t xml:space="preserve">کا :مجهول ،تا :مجهول [مخطوطات الموصل: 240]</w:t>
      </w:r>
    </w:p>
    <w:p>
      <w:pPr>
        <w:pStyle w:val="BookText"/>
      </w:pPr>
      <w:r>
        <w:rPr>
          <w:rFonts w:ascii="Times New Roman" w:hAnsi="Times New Roman" w:eastAsia="Times New Roman" w:cs="Times New Roman"/>
          <w:lang w:val="en-US" w:bidi="en-US"/>
          <w:color w:val="111111"/>
          <w:sz w:val="28"/>
          <w:szCs w:val="28"/>
          <w:rtl/>
        </w:rPr>
        <w:t xml:space="preserve">66464.</w:t>
      </w:r>
    </w:p>
    <w:p>
      <w:pPr>
        <w:pStyle w:val="BookText"/>
      </w:pPr>
      <w:r>
        <w:rPr>
          <w:rFonts w:ascii="Amiri" w:hAnsi="Amiri" w:eastAsia="Amiri" w:cs="Amiri"/>
          <w:lang w:bidi="ar-SA"/>
          <w:color w:val="111111"/>
          <w:sz w:val="28"/>
          <w:szCs w:val="28"/>
          <w:rtl/>
        </w:rPr>
        <w:t xml:space="preserve">بغداد؛ خزانة قاسم محمّد الرجب؛ رقم المخطوط : 64</w:t>
      </w:r>
    </w:p>
    <w:p>
      <w:pPr>
        <w:pStyle w:val="BookText"/>
      </w:pPr>
      <w:r>
        <w:rPr>
          <w:rFonts w:ascii="IRNazanin" w:hAnsi="IRNazanin" w:eastAsia="IRNazanin" w:cs="IRNazanin"/>
          <w:lang w:bidi="fa-IR"/>
          <w:color w:val="111111"/>
          <w:sz w:val="28"/>
          <w:szCs w:val="28"/>
          <w:rtl/>
        </w:rPr>
        <w:t xml:space="preserve">کا: مجهول ،تا :مجهول [ف: 101]</w:t>
      </w:r>
    </w:p>
    <w:p>
      <w:pPr>
        <w:pStyle w:val="BookText"/>
      </w:pPr>
      <w:r>
        <w:rPr>
          <w:rFonts w:ascii="Amiri" w:hAnsi="Amiri" w:eastAsia="Amiri" w:cs="Amiri"/>
          <w:lang w:bidi="ar-SA"/>
          <w:color w:val="111111"/>
          <w:sz w:val="28"/>
          <w:szCs w:val="28"/>
          <w:rtl/>
        </w:rPr>
        <w:t xml:space="preserve">66465 . الكاظمية؛ جامعة مدينة العلم؛ رقم المخطوط : 6/196</w:t>
      </w:r>
    </w:p>
    <w:p>
      <w:pPr>
        <w:pStyle w:val="BookText"/>
      </w:pPr>
      <w:r>
        <w:rPr>
          <w:rFonts w:ascii="Amiri" w:hAnsi="Amiri" w:eastAsia="Amiri" w:cs="Amiri"/>
          <w:lang w:bidi="ar-SA"/>
          <w:color w:val="111111"/>
          <w:sz w:val="28"/>
          <w:szCs w:val="28"/>
          <w:rtl/>
        </w:rPr>
        <w:t xml:space="preserve">أوّلها :مطابق ؛آخرها :مما ليس في الكتب الاربعة والله حسبي ونعم الوكيل.</w:t>
      </w:r>
    </w:p>
    <w:p>
      <w:pPr>
        <w:pStyle w:val="BookText"/>
      </w:pPr>
      <w:r>
        <w:rPr>
          <w:rFonts w:ascii="IRNazanin" w:hAnsi="IRNazanin" w:eastAsia="IRNazanin" w:cs="IRNazanin"/>
          <w:lang w:bidi="fa-IR"/>
          <w:color w:val="111111"/>
          <w:sz w:val="28"/>
          <w:szCs w:val="28"/>
          <w:rtl/>
        </w:rPr>
        <w:t xml:space="preserve">کا: مجهول ،تا: مجهول؛ 20*14سم [ف: 122]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66466.</w:t>
      </w:r>
    </w:p>
    <w:p>
      <w:pPr>
        <w:pStyle w:val="BookText"/>
      </w:pPr>
      <w:r>
        <w:rPr>
          <w:rFonts w:ascii="Amiri" w:hAnsi="Amiri" w:eastAsia="Amiri" w:cs="Amiri"/>
          <w:lang w:bidi="ar-SA"/>
          <w:color w:val="111111"/>
          <w:sz w:val="28"/>
          <w:szCs w:val="28"/>
          <w:rtl/>
        </w:rPr>
        <w:t xml:space="preserve">بغداد؛ مكتبة الأوقاف العامة؛ رقم المخطوط: 22788</w:t>
      </w:r>
    </w:p>
    <w:p>
      <w:pPr>
        <w:pStyle w:val="BookText"/>
      </w:pPr>
      <w:r>
        <w:rPr>
          <w:rFonts w:ascii="IRNazanin" w:hAnsi="IRNazanin" w:eastAsia="IRNazanin" w:cs="IRNazanin"/>
          <w:lang w:bidi="fa-IR"/>
          <w:color w:val="111111"/>
          <w:sz w:val="28"/>
          <w:szCs w:val="28"/>
          <w:rtl/>
        </w:rPr>
        <w:t xml:space="preserve">کا :مجهول، تا :مجهول؛ ناقصة : الآخر؛ 66ق، 15*21سم [ف: 1-553]</w:t>
      </w:r>
    </w:p>
    <w:p>
      <w:pPr>
        <w:pStyle w:val="BookText"/>
      </w:pPr>
      <w:r>
        <w:rPr>
          <w:rFonts w:ascii="Amiri" w:hAnsi="Amiri" w:eastAsia="Amiri" w:cs="Amiri"/>
          <w:lang w:bidi="ar-SA"/>
          <w:color w:val="111111"/>
          <w:sz w:val="28"/>
          <w:szCs w:val="28"/>
          <w:rtl/>
        </w:rPr>
        <w:t xml:space="preserve">66467 .بغداد؛ مكتبة الأوقاف العامة؛ رقم المخطوط : 4057</w:t>
      </w:r>
    </w:p>
    <w:p>
      <w:pPr>
        <w:pStyle w:val="BookText"/>
      </w:pPr>
      <w:r>
        <w:rPr>
          <w:rFonts w:ascii="IRNazanin" w:hAnsi="IRNazanin" w:eastAsia="IRNazanin" w:cs="IRNazanin"/>
          <w:lang w:bidi="fa-IR"/>
          <w:color w:val="111111"/>
          <w:sz w:val="28"/>
          <w:szCs w:val="28"/>
          <w:rtl/>
        </w:rPr>
        <w:t xml:space="preserve">کا :مجهول ،تا: مجهول؛ 153 15*20سم[ ف: 1-554]</w:t>
      </w:r>
    </w:p>
    <w:p>
      <w:pPr>
        <w:pStyle w:val="BookText"/>
      </w:pPr>
      <w:r>
        <w:rPr>
          <w:rFonts w:ascii="Amiri" w:hAnsi="Amiri" w:eastAsia="Amiri" w:cs="Amiri"/>
          <w:lang w:bidi="ar-SA"/>
          <w:color w:val="111111"/>
          <w:sz w:val="28"/>
          <w:szCs w:val="28"/>
          <w:rtl/>
        </w:rPr>
        <w:t xml:space="preserve">66468 .بغداد؛ مكتبة الأوقاف العامة؛ رقم المخطوط :7404</w:t>
      </w:r>
    </w:p>
    <w:p>
      <w:pPr>
        <w:pStyle w:val="BookText"/>
      </w:pPr>
      <w:r>
        <w:rPr>
          <w:rFonts w:ascii="IRNazanin" w:hAnsi="IRNazanin" w:eastAsia="IRNazanin" w:cs="IRNazanin"/>
          <w:lang w:bidi="fa-IR"/>
          <w:color w:val="111111"/>
          <w:sz w:val="28"/>
          <w:szCs w:val="28"/>
          <w:rtl/>
        </w:rPr>
        <w:t xml:space="preserve">کا :مجهول، تا :مجهول؛ 158 ق، 15*20سم [ف: 1-555]</w:t>
      </w:r>
    </w:p>
    <w:p>
      <w:pPr>
        <w:pStyle w:val="BookText"/>
      </w:pPr>
      <w:r>
        <w:rPr>
          <w:rFonts w:ascii="Amiri" w:hAnsi="Amiri" w:eastAsia="Amiri" w:cs="Amiri"/>
          <w:lang w:bidi="ar-SA"/>
          <w:color w:val="111111"/>
          <w:sz w:val="28"/>
          <w:szCs w:val="28"/>
          <w:rtl/>
        </w:rPr>
        <w:t xml:space="preserve">66469 .بغداد؛ مكتبة الأوقاف العامة؛ رقم المخطوط : 9926</w:t>
      </w:r>
    </w:p>
    <w:p>
      <w:pPr>
        <w:pStyle w:val="BookText"/>
      </w:pPr>
      <w:r>
        <w:rPr>
          <w:rFonts w:ascii="IRNazanin" w:hAnsi="IRNazanin" w:eastAsia="IRNazanin" w:cs="IRNazanin"/>
          <w:lang w:bidi="fa-IR"/>
          <w:color w:val="111111"/>
          <w:sz w:val="28"/>
          <w:szCs w:val="28"/>
          <w:rtl/>
        </w:rPr>
        <w:t xml:space="preserve">کا :مجهول ،تا :مجهول؛ 271 ق 14*22سم[ ف: 1-555]</w:t>
      </w:r>
    </w:p>
    <w:p>
      <w:pPr>
        <w:pStyle w:val="BookText"/>
      </w:pPr>
      <w:r>
        <w:rPr>
          <w:rFonts w:ascii="Amiri" w:hAnsi="Amiri" w:eastAsia="Amiri" w:cs="Amiri"/>
          <w:lang w:bidi="ar-SA"/>
          <w:color w:val="111111"/>
          <w:sz w:val="28"/>
          <w:szCs w:val="28"/>
          <w:rtl/>
        </w:rPr>
        <w:t xml:space="preserve">66470 .الموصل؛ المدرسة الأمينية (في الأوقاف العامة)؛ رقم المخطوط : 9/62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130ق، 14*21سم [الأوقاف العامة - الموصل: 4-88]</w:t>
      </w:r>
    </w:p>
    <w:p>
      <w:pPr>
        <w:pStyle w:val="BookText"/>
      </w:pPr>
      <w:r>
        <w:rPr>
          <w:rFonts w:ascii="Times New Roman" w:hAnsi="Times New Roman" w:eastAsia="Times New Roman" w:cs="Times New Roman"/>
          <w:lang w:val="en-US" w:bidi="en-US"/>
          <w:color w:val="111111"/>
          <w:sz w:val="28"/>
          <w:szCs w:val="28"/>
          <w:rtl/>
        </w:rPr>
        <w:t xml:space="preserve">66471.</w:t>
      </w:r>
    </w:p>
    <w:p>
      <w:pPr>
        <w:pStyle w:val="BookText"/>
      </w:pPr>
      <w:r>
        <w:rPr>
          <w:rFonts w:ascii="Amiri" w:hAnsi="Amiri" w:eastAsia="Amiri" w:cs="Amiri"/>
          <w:lang w:bidi="ar-SA"/>
          <w:color w:val="111111"/>
          <w:sz w:val="28"/>
          <w:szCs w:val="28"/>
          <w:rtl/>
        </w:rPr>
        <w:t xml:space="preserve">بغداد؛ مكتبة الأوقاف العامة؛ رقم المخطوط : 7369</w:t>
      </w:r>
    </w:p>
    <w:p>
      <w:pPr>
        <w:pStyle w:val="BookText"/>
      </w:pPr>
      <w:r>
        <w:rPr>
          <w:rFonts w:ascii="IRNazanin" w:hAnsi="IRNazanin" w:eastAsia="IRNazanin" w:cs="IRNazanin"/>
          <w:lang w:bidi="fa-IR"/>
          <w:color w:val="111111"/>
          <w:sz w:val="28"/>
          <w:szCs w:val="28"/>
          <w:rtl/>
        </w:rPr>
        <w:t xml:space="preserve">کا :مجهول، تا: مجهول؛ 241 ق 15*21سم [ف: 1-553]</w:t>
      </w:r>
    </w:p>
    <w:p>
      <w:pPr>
        <w:pStyle w:val="BookText"/>
      </w:pPr>
      <w:r>
        <w:rPr>
          <w:rFonts w:ascii="Amiri" w:hAnsi="Amiri" w:eastAsia="Amiri" w:cs="Amiri"/>
          <w:lang w:bidi="ar-SA"/>
          <w:color w:val="111111"/>
          <w:sz w:val="28"/>
          <w:szCs w:val="28"/>
          <w:rtl/>
        </w:rPr>
        <w:t xml:space="preserve">66472 .بغداد؛ مكتبة الأوقاف العامة؛ رقم المخطوط : 3949</w:t>
      </w:r>
    </w:p>
    <w:p>
      <w:pPr>
        <w:pStyle w:val="BookText"/>
      </w:pPr>
      <w:r>
        <w:rPr>
          <w:rFonts w:ascii="IRNazanin" w:hAnsi="IRNazanin" w:eastAsia="IRNazanin" w:cs="IRNazanin"/>
          <w:lang w:bidi="fa-IR"/>
          <w:color w:val="111111"/>
          <w:sz w:val="28"/>
          <w:szCs w:val="28"/>
          <w:rtl/>
        </w:rPr>
        <w:t xml:space="preserve">کا :مجهول ،تا :مجهول ؛ناقصة : الآخر؛ 235 ق 15*21سم [ف: 1-554]</w:t>
      </w:r>
    </w:p>
    <w:p>
      <w:pPr>
        <w:pStyle w:val="BookText"/>
      </w:pPr>
      <w:r>
        <w:rPr>
          <w:rFonts w:ascii="Amiri" w:hAnsi="Amiri" w:eastAsia="Amiri" w:cs="Amiri"/>
          <w:lang w:bidi="ar-SA"/>
          <w:color w:val="111111"/>
          <w:sz w:val="28"/>
          <w:szCs w:val="28"/>
          <w:rtl/>
        </w:rPr>
        <w:t xml:space="preserve">66473 . الموصل؛ المدرسة اليونسية (في الأوقاف العامة)؛ رقم المخطوط: 72</w:t>
      </w:r>
    </w:p>
    <w:p>
      <w:pPr>
        <w:pStyle w:val="BookText"/>
      </w:pPr>
      <w:r>
        <w:rPr>
          <w:rFonts w:ascii="IRNazanin" w:hAnsi="IRNazanin" w:eastAsia="IRNazanin" w:cs="IRNazanin"/>
          <w:lang w:bidi="fa-IR"/>
          <w:color w:val="111111"/>
          <w:sz w:val="28"/>
          <w:szCs w:val="28"/>
          <w:rtl/>
        </w:rPr>
        <w:t xml:space="preserve">کا:مجهول، تا: مجهول؛ ناقصة: الأوّل والآخر ؛ 162 ق ، 15*21سم [ الأوقاف العامة الموصل: (8-33]</w:t>
      </w:r>
    </w:p>
    <w:p>
      <w:pPr>
        <w:pStyle w:val="BookText"/>
      </w:pPr>
      <w:r>
        <w:rPr>
          <w:rFonts w:ascii="Times New Roman" w:hAnsi="Times New Roman" w:eastAsia="Times New Roman" w:cs="Times New Roman"/>
          <w:lang w:val="en-US" w:bidi="en-US"/>
          <w:color w:val="111111"/>
          <w:sz w:val="28"/>
          <w:szCs w:val="28"/>
          <w:rtl/>
        </w:rPr>
        <w:t xml:space="preserve">66474.</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7/20</w:t>
      </w:r>
    </w:p>
    <w:p>
      <w:pPr>
        <w:pStyle w:val="BookText"/>
      </w:pPr>
      <w:r>
        <w:rPr>
          <w:rFonts w:ascii="Amiri" w:hAnsi="Amiri" w:eastAsia="Amiri" w:cs="Amiri"/>
          <w:lang w:bidi="ar-SA"/>
          <w:color w:val="111111"/>
          <w:sz w:val="28"/>
          <w:szCs w:val="28"/>
          <w:rtl/>
        </w:rPr>
        <w:t xml:space="preserve">كا :حسين بن علي ،تا: مجهول؛ 166ق، 17*22سم [الأوقاف العامة - الموصل: 8-238]</w:t>
      </w:r>
    </w:p>
    <w:p>
      <w:pPr>
        <w:pStyle w:val="BookText"/>
      </w:pPr>
      <w:r>
        <w:rPr>
          <w:rFonts w:ascii="Times New Roman" w:hAnsi="Times New Roman" w:eastAsia="Times New Roman" w:cs="Times New Roman"/>
          <w:lang w:val="en-US" w:bidi="en-US"/>
          <w:color w:val="111111"/>
          <w:sz w:val="28"/>
          <w:szCs w:val="28"/>
          <w:rtl/>
        </w:rPr>
        <w:t xml:space="preserve">66475.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7980</w:t>
      </w:r>
    </w:p>
    <w:p>
      <w:pPr>
        <w:pStyle w:val="BookText"/>
      </w:pPr>
      <w:r>
        <w:rPr>
          <w:rFonts w:ascii="IRNazanin" w:hAnsi="IRNazanin" w:eastAsia="IRNazanin" w:cs="IRNazanin"/>
          <w:lang w:bidi="fa-IR"/>
          <w:color w:val="111111"/>
          <w:sz w:val="28"/>
          <w:szCs w:val="28"/>
          <w:rtl/>
        </w:rPr>
        <w:t xml:space="preserve">کا :مجهول، تا :مجهول؛ ناقصة : الآخر؛ 246 ص [ف: 1-417]</w:t>
      </w:r>
    </w:p>
    <w:p>
      <w:pPr>
        <w:pStyle w:val="BookText"/>
      </w:pPr>
      <w:r>
        <w:rPr>
          <w:rFonts w:ascii="Amiri" w:hAnsi="Amiri" w:eastAsia="Amiri" w:cs="Amiri"/>
          <w:lang w:bidi="ar-SA"/>
          <w:color w:val="111111"/>
          <w:sz w:val="28"/>
          <w:szCs w:val="28"/>
          <w:rtl/>
        </w:rPr>
        <w:t xml:space="preserve">66476 .الموصل؛ مدرسة بكر افندي (في الأوقاف العامة)؛ رقم المخطوط : 88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206 ق 17*21سم [الأوقاف العامة الموصل: 7-315]</w:t>
      </w:r>
    </w:p>
    <w:p>
      <w:pPr>
        <w:pStyle w:val="BookText"/>
      </w:pPr>
      <w:r>
        <w:rPr>
          <w:rFonts w:ascii="Amiri" w:hAnsi="Amiri" w:eastAsia="Amiri" w:cs="Amiri"/>
          <w:lang w:bidi="ar-SA"/>
          <w:color w:val="111111"/>
          <w:sz w:val="28"/>
          <w:szCs w:val="28"/>
          <w:rtl/>
        </w:rPr>
        <w:t xml:space="preserve">66477 . الموصل؛ مدرسة بكر افندي (في الأوقاف العامة)؛ رقم المخطوط: 89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208 ق 17*22سم[ الأوقاف العامة - الموصل: 7-315]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66478 . البصرة؛ المكتبة العباسية (باش أعيان)؛ رقم المخطوط : ح-162</w:t>
      </w:r>
    </w:p>
    <w:p>
      <w:pPr>
        <w:pStyle w:val="BookText"/>
      </w:pPr>
      <w:r>
        <w:rPr>
          <w:rFonts w:ascii="IRNazanin" w:hAnsi="IRNazanin" w:eastAsia="IRNazanin" w:cs="IRNazanin"/>
          <w:lang w:bidi="fa-IR"/>
          <w:color w:val="111111"/>
          <w:sz w:val="28"/>
          <w:szCs w:val="28"/>
          <w:rtl/>
        </w:rPr>
        <w:t xml:space="preserve">کا :مجهول ،تا :مجهول؛ 354 ص ، 14/4*19/6سم [ف: 250]</w:t>
      </w:r>
    </w:p>
    <w:p>
      <w:pPr>
        <w:pStyle w:val="BookText"/>
      </w:pPr>
      <w:r>
        <w:rPr>
          <w:rFonts w:ascii="Amiri" w:hAnsi="Amiri" w:eastAsia="Amiri" w:cs="Amiri"/>
          <w:lang w:bidi="ar-SA"/>
          <w:color w:val="111111"/>
          <w:sz w:val="28"/>
          <w:szCs w:val="28"/>
          <w:rtl/>
        </w:rPr>
        <w:t xml:space="preserve">66479 .الموصل؛ مدرسة الخياط (في الأوقاف العامة)؛ رقم المخطوط: 7/14</w:t>
      </w:r>
    </w:p>
    <w:p>
      <w:pPr>
        <w:pStyle w:val="BookText"/>
      </w:pPr>
      <w:r>
        <w:rPr>
          <w:rFonts w:ascii="IRNazanin" w:hAnsi="IRNazanin" w:eastAsia="IRNazanin" w:cs="IRNazanin"/>
          <w:lang w:bidi="fa-IR"/>
          <w:color w:val="111111"/>
          <w:sz w:val="28"/>
          <w:szCs w:val="28"/>
          <w:rtl/>
        </w:rPr>
        <w:t xml:space="preserve">کا :مجهول ،تا: مجهول؛ 238ق، 16*22سم [الأوقاف العامة الموصل: 5-41]</w:t>
      </w:r>
    </w:p>
    <w:p>
      <w:pPr>
        <w:pStyle w:val="BookText"/>
      </w:pPr>
      <w:r>
        <w:rPr>
          <w:rFonts w:ascii="Amiri" w:hAnsi="Amiri" w:eastAsia="Amiri" w:cs="Amiri"/>
          <w:lang w:bidi="ar-SA"/>
          <w:color w:val="111111"/>
          <w:sz w:val="28"/>
          <w:szCs w:val="28"/>
          <w:rtl/>
        </w:rPr>
        <w:t xml:space="preserve">66480 . الموصل؛ المدرسة المحمّدية ( في الأوقاف العامة)؛ رقم المخطوط: 8/28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47 ق ، 23*16سم [الأوقاف العامة-الموصل: 7-47]</w:t>
      </w:r>
    </w:p>
    <w:p>
      <w:pPr>
        <w:pStyle w:val="BookText"/>
      </w:pPr>
      <w:r>
        <w:rPr>
          <w:rFonts w:ascii="Amiri" w:hAnsi="Amiri" w:eastAsia="Amiri" w:cs="Amiri"/>
          <w:lang w:bidi="ar-SA"/>
          <w:color w:val="111111"/>
          <w:sz w:val="28"/>
          <w:szCs w:val="28"/>
          <w:rtl/>
        </w:rPr>
        <w:t xml:space="preserve">66481 . بغداد؛ مكتبة الأوقاف العامة؛ رقم المخطوط : 9357</w:t>
      </w:r>
    </w:p>
    <w:p>
      <w:pPr>
        <w:pStyle w:val="BookText"/>
      </w:pPr>
      <w:r>
        <w:rPr>
          <w:rFonts w:ascii="IRNazanin" w:hAnsi="IRNazanin" w:eastAsia="IRNazanin" w:cs="IRNazanin"/>
          <w:lang w:bidi="fa-IR"/>
          <w:color w:val="111111"/>
          <w:sz w:val="28"/>
          <w:szCs w:val="28"/>
          <w:rtl/>
        </w:rPr>
        <w:t xml:space="preserve">کا:مجهول ،تا :مجهول؛ 235ق 16*22سم [ف: 1-555]</w:t>
      </w:r>
    </w:p>
    <w:p>
      <w:pPr>
        <w:pStyle w:val="BookText"/>
      </w:pPr>
      <w:r>
        <w:rPr>
          <w:rFonts w:ascii="Times New Roman" w:hAnsi="Times New Roman" w:eastAsia="Times New Roman" w:cs="Times New Roman"/>
          <w:lang w:val="en-US" w:bidi="en-US"/>
          <w:color w:val="111111"/>
          <w:sz w:val="28"/>
          <w:szCs w:val="28"/>
          <w:rtl/>
        </w:rPr>
        <w:t xml:space="preserve">66482.</w:t>
      </w:r>
    </w:p>
    <w:p>
      <w:pPr>
        <w:pStyle w:val="BookText"/>
      </w:pPr>
      <w:r>
        <w:rPr>
          <w:rFonts w:ascii="Amiri" w:hAnsi="Amiri" w:eastAsia="Amiri" w:cs="Amiri"/>
          <w:lang w:bidi="ar-SA"/>
          <w:color w:val="111111"/>
          <w:sz w:val="28"/>
          <w:szCs w:val="28"/>
          <w:rtl/>
        </w:rPr>
        <w:t xml:space="preserve">بغداد؛ خزانة قاسم محمّد الرجب؛ رقم المخطوط :433</w:t>
      </w:r>
    </w:p>
    <w:p>
      <w:pPr>
        <w:pStyle w:val="BookText"/>
      </w:pPr>
      <w:r>
        <w:rPr>
          <w:rFonts w:ascii="IRNazanin" w:hAnsi="IRNazanin" w:eastAsia="IRNazanin" w:cs="IRNazanin"/>
          <w:lang w:bidi="fa-IR"/>
          <w:color w:val="111111"/>
          <w:sz w:val="28"/>
          <w:szCs w:val="28"/>
          <w:rtl/>
        </w:rPr>
        <w:t xml:space="preserve">کا:مجهول، تا :مجهول [ف: 3-17]</w:t>
      </w:r>
    </w:p>
    <w:p>
      <w:pPr>
        <w:pStyle w:val="BookText"/>
      </w:pPr>
      <w:r>
        <w:rPr>
          <w:rFonts w:ascii="Amiri" w:hAnsi="Amiri" w:eastAsia="Amiri" w:cs="Amiri"/>
          <w:lang w:bidi="ar-SA"/>
          <w:color w:val="111111"/>
          <w:sz w:val="28"/>
          <w:szCs w:val="28"/>
          <w:rtl/>
        </w:rPr>
        <w:t xml:space="preserve">66483 . بغداد؛ مكتبة الأوقاف العامة؛ رقم المخطوط : 3982</w:t>
      </w:r>
    </w:p>
    <w:p>
      <w:pPr>
        <w:pStyle w:val="BookText"/>
      </w:pPr>
      <w:r>
        <w:rPr>
          <w:rFonts w:ascii="IRNazanin" w:hAnsi="IRNazanin" w:eastAsia="IRNazanin" w:cs="IRNazanin"/>
          <w:lang w:bidi="fa-IR"/>
          <w:color w:val="111111"/>
          <w:sz w:val="28"/>
          <w:szCs w:val="28"/>
          <w:rtl/>
        </w:rPr>
        <w:t xml:space="preserve">کا :مجهول، تا: مجهول؛ 208 ق 9*15سم [ف: 1-554]</w:t>
      </w:r>
    </w:p>
    <w:p>
      <w:pPr>
        <w:pStyle w:val="BookText"/>
      </w:pPr>
      <w:r>
        <w:rPr>
          <w:rFonts w:ascii="Amiri" w:hAnsi="Amiri" w:eastAsia="Amiri" w:cs="Amiri"/>
          <w:lang w:bidi="ar-SA"/>
          <w:color w:val="111111"/>
          <w:sz w:val="28"/>
          <w:szCs w:val="28"/>
          <w:rtl/>
        </w:rPr>
        <w:t xml:space="preserve">66484 .بغداد؛ مكتبة الأوقاف العامة؛ رقم المخطوط : 4007</w:t>
      </w:r>
    </w:p>
    <w:p>
      <w:pPr>
        <w:pStyle w:val="BookText"/>
      </w:pPr>
      <w:r>
        <w:rPr>
          <w:rFonts w:ascii="IRNazanin" w:hAnsi="IRNazanin" w:eastAsia="IRNazanin" w:cs="IRNazanin"/>
          <w:lang w:bidi="fa-IR"/>
          <w:color w:val="111111"/>
          <w:sz w:val="28"/>
          <w:szCs w:val="28"/>
          <w:rtl/>
        </w:rPr>
        <w:t xml:space="preserve">کا :مجهول، تا :مجهول؛ 124ق، 13*19سم [ف: 1-554]</w:t>
      </w:r>
    </w:p>
    <w:p>
      <w:pPr>
        <w:pStyle w:val="BookText"/>
      </w:pPr>
      <w:r>
        <w:rPr>
          <w:rFonts w:ascii="Amiri" w:hAnsi="Amiri" w:eastAsia="Amiri" w:cs="Amiri"/>
          <w:lang w:bidi="ar-SA"/>
          <w:color w:val="111111"/>
          <w:sz w:val="28"/>
          <w:szCs w:val="28"/>
          <w:rtl/>
        </w:rPr>
        <w:t xml:space="preserve">66485 .بغداد؛ مكتبة الأوقاف العامة؛ رقم المخطوط : 3655/2</w:t>
      </w:r>
    </w:p>
    <w:p>
      <w:pPr>
        <w:pStyle w:val="BookText"/>
      </w:pPr>
      <w:r>
        <w:rPr>
          <w:rFonts w:ascii="IRNazanin" w:hAnsi="IRNazanin" w:eastAsia="IRNazanin" w:cs="IRNazanin"/>
          <w:lang w:bidi="fa-IR"/>
          <w:color w:val="111111"/>
          <w:sz w:val="28"/>
          <w:szCs w:val="28"/>
          <w:rtl/>
        </w:rPr>
        <w:t xml:space="preserve">کا :مجهول ،تا :مجهول؛ 206 ق ، 15*18سم [ف: 1-552]</w:t>
      </w:r>
    </w:p>
    <w:p>
      <w:pPr>
        <w:pStyle w:val="BookText"/>
      </w:pPr>
      <w:r>
        <w:rPr>
          <w:rFonts w:ascii="Amiri" w:hAnsi="Amiri" w:eastAsia="Amiri" w:cs="Amiri"/>
          <w:lang w:bidi="ar-SA"/>
          <w:color w:val="111111"/>
          <w:sz w:val="28"/>
          <w:szCs w:val="28"/>
          <w:rtl/>
        </w:rPr>
        <w:t xml:space="preserve">66486 . الموصل؛ المدرسة الأمينية ( في الأوقاف العامة)؛ رقم المخطوط: 9/63</w:t>
      </w:r>
    </w:p>
    <w:p>
      <w:pPr>
        <w:pStyle w:val="BookText"/>
      </w:pPr>
      <w:r>
        <w:rPr>
          <w:rFonts w:ascii="IRNazanin" w:hAnsi="IRNazanin" w:eastAsia="IRNazanin" w:cs="IRNazanin"/>
          <w:lang w:bidi="fa-IR"/>
          <w:color w:val="111111"/>
          <w:sz w:val="28"/>
          <w:szCs w:val="28"/>
          <w:rtl/>
        </w:rPr>
        <w:t xml:space="preserve">اوّلها: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228ق، 16*20سم[الأوقاف العامة - الموصل: 4-89]</w:t>
      </w:r>
    </w:p>
    <w:p>
      <w:pPr>
        <w:pStyle w:val="BookText"/>
      </w:pPr>
      <w:r>
        <w:rPr>
          <w:rFonts w:ascii="Times New Roman" w:hAnsi="Times New Roman" w:eastAsia="Times New Roman" w:cs="Times New Roman"/>
          <w:lang w:val="en-US" w:bidi="en-US"/>
          <w:color w:val="111111"/>
          <w:sz w:val="28"/>
          <w:szCs w:val="28"/>
          <w:rtl/>
        </w:rPr>
        <w:t xml:space="preserve">66487.</w:t>
      </w:r>
    </w:p>
    <w:p>
      <w:pPr>
        <w:pStyle w:val="BookText"/>
      </w:pPr>
      <w:r>
        <w:rPr>
          <w:rFonts w:ascii="Amiri" w:hAnsi="Amiri" w:eastAsia="Amiri" w:cs="Amiri"/>
          <w:lang w:bidi="ar-SA"/>
          <w:color w:val="111111"/>
          <w:sz w:val="28"/>
          <w:szCs w:val="28"/>
          <w:rtl/>
        </w:rPr>
        <w:t xml:space="preserve">بغداد؛ مكتبة الأوقاف العامة؛ رقم المخطوط: 12180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216ق، 13 س 18*28سم [ف: 1-551]</w:t>
      </w:r>
    </w:p>
    <w:p>
      <w:pPr>
        <w:pStyle w:val="BookText"/>
      </w:pPr>
      <w:r>
        <w:rPr>
          <w:rFonts w:ascii="Amiri" w:hAnsi="Amiri" w:eastAsia="Amiri" w:cs="Amiri"/>
          <w:lang w:bidi="ar-SA"/>
          <w:color w:val="111111"/>
          <w:sz w:val="28"/>
          <w:szCs w:val="28"/>
          <w:rtl/>
        </w:rPr>
        <w:t xml:space="preserve">66488 . بغداد؛ مكتبة الأوقاف العامة؛ رقم المخطوط : 3586</w:t>
      </w:r>
    </w:p>
    <w:p>
      <w:pPr>
        <w:pStyle w:val="BookText"/>
      </w:pPr>
      <w:r>
        <w:rPr>
          <w:rFonts w:ascii="IRNazanin" w:hAnsi="IRNazanin" w:eastAsia="IRNazanin" w:cs="IRNazanin"/>
          <w:lang w:bidi="fa-IR"/>
          <w:color w:val="111111"/>
          <w:sz w:val="28"/>
          <w:szCs w:val="28"/>
          <w:rtl/>
        </w:rPr>
        <w:t xml:space="preserve">کا :مجهول، تا :مجهول؛ 152 ق 13*21سم [ف: 1-552]</w:t>
      </w:r>
    </w:p>
    <w:p>
      <w:pPr>
        <w:pStyle w:val="BookText"/>
      </w:pPr>
      <w:r>
        <w:rPr>
          <w:rFonts w:ascii="Times New Roman" w:hAnsi="Times New Roman" w:eastAsia="Times New Roman" w:cs="Times New Roman"/>
          <w:lang w:val="en-US" w:bidi="en-US"/>
          <w:color w:val="111111"/>
          <w:sz w:val="28"/>
          <w:szCs w:val="28"/>
          <w:rtl/>
        </w:rPr>
        <w:t xml:space="preserve">66489.</w:t>
      </w:r>
    </w:p>
    <w:p>
      <w:pPr>
        <w:pStyle w:val="BookText"/>
      </w:pPr>
      <w:r>
        <w:rPr>
          <w:rFonts w:ascii="Amiri" w:hAnsi="Amiri" w:eastAsia="Amiri" w:cs="Amiri"/>
          <w:lang w:bidi="ar-SA"/>
          <w:color w:val="111111"/>
          <w:sz w:val="28"/>
          <w:szCs w:val="28"/>
          <w:rtl/>
        </w:rPr>
        <w:t xml:space="preserve">بغداد؛ مكتبة الأوقاف العامة؛ رقم المخطوط : 3803</w:t>
      </w:r>
    </w:p>
    <w:p>
      <w:pPr>
        <w:pStyle w:val="BookText"/>
      </w:pPr>
      <w:r>
        <w:rPr>
          <w:rFonts w:ascii="IRNazanin" w:hAnsi="IRNazanin" w:eastAsia="IRNazanin" w:cs="IRNazanin"/>
          <w:lang w:bidi="fa-IR"/>
          <w:color w:val="111111"/>
          <w:sz w:val="28"/>
          <w:szCs w:val="28"/>
          <w:rtl/>
        </w:rPr>
        <w:t xml:space="preserve">کا :مجهول، تا :مجهول؛ ناقصة : الأوّل؛ 243ق، 15*20سم [ف: 1-552]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66" w:name="pg8342_90702"/>
    <w:bookmarkEnd w:id="366"/>
    <w:p>
      <w:pPr>
        <w:pStyle w:val="BookText"/>
      </w:pPr>
      <w:r>
        <w:rPr>
          <w:rFonts w:ascii="Amiri" w:hAnsi="Amiri" w:eastAsia="Amiri" w:cs="Amiri"/>
          <w:lang w:bidi="ar-SA"/>
          <w:color w:val="111111"/>
          <w:sz w:val="28"/>
          <w:szCs w:val="28"/>
          <w:rtl/>
        </w:rPr>
        <w:t xml:space="preserve">66490 .بغداد؛ مكتبة الأوقاف العامة؛ رقم المخطوط : 3826/1</w:t>
      </w:r>
    </w:p>
    <w:p>
      <w:pPr>
        <w:pStyle w:val="BookText"/>
      </w:pPr>
      <w:r>
        <w:rPr>
          <w:rFonts w:ascii="IRNazanin" w:hAnsi="IRNazanin" w:eastAsia="IRNazanin" w:cs="IRNazanin"/>
          <w:lang w:bidi="fa-IR"/>
          <w:color w:val="111111"/>
          <w:sz w:val="28"/>
          <w:szCs w:val="28"/>
          <w:rtl/>
        </w:rPr>
        <w:t xml:space="preserve">کا :مجهول ،تا :مجهول؛ ناقصة : الأوّل؛ 116 ق، 11*16سم [ف: 1-552]</w:t>
      </w:r>
    </w:p>
    <w:p>
      <w:pPr>
        <w:pStyle w:val="BookText"/>
      </w:pPr>
      <w:r>
        <w:rPr>
          <w:rFonts w:ascii="Times New Roman" w:hAnsi="Times New Roman" w:eastAsia="Times New Roman" w:cs="Times New Roman"/>
          <w:lang w:val="en-US" w:bidi="en-US"/>
          <w:color w:val="111111"/>
          <w:sz w:val="28"/>
          <w:szCs w:val="28"/>
          <w:rtl/>
        </w:rPr>
        <w:t xml:space="preserve">66491.</w:t>
      </w:r>
    </w:p>
    <w:p>
      <w:pPr>
        <w:pStyle w:val="BookText"/>
      </w:pPr>
      <w:r>
        <w:rPr>
          <w:rFonts w:ascii="Amiri" w:hAnsi="Amiri" w:eastAsia="Amiri" w:cs="Amiri"/>
          <w:lang w:bidi="ar-SA"/>
          <w:color w:val="111111"/>
          <w:sz w:val="28"/>
          <w:szCs w:val="28"/>
          <w:rtl/>
        </w:rPr>
        <w:t xml:space="preserve">بغداد؛ مكتبة الأوقاف العامة؛ رقم المخطوط : 3852</w:t>
      </w:r>
    </w:p>
    <w:p>
      <w:pPr>
        <w:pStyle w:val="BookText"/>
      </w:pPr>
      <w:r>
        <w:rPr>
          <w:rFonts w:ascii="IRNazanin" w:hAnsi="IRNazanin" w:eastAsia="IRNazanin" w:cs="IRNazanin"/>
          <w:lang w:bidi="fa-IR"/>
          <w:color w:val="111111"/>
          <w:sz w:val="28"/>
          <w:szCs w:val="28"/>
          <w:rtl/>
        </w:rPr>
        <w:t xml:space="preserve">کا :مجهول ،تا :مجهول؛ 243 ق 15*21سم :ف: 1-3]</w:t>
      </w:r>
    </w:p>
    <w:p>
      <w:pPr>
        <w:pStyle w:val="BookText"/>
      </w:pPr>
      <w:r>
        <w:rPr>
          <w:rFonts w:ascii="Amiri" w:hAnsi="Amiri" w:eastAsia="Amiri" w:cs="Amiri"/>
          <w:lang w:bidi="ar-SA"/>
          <w:color w:val="111111"/>
          <w:sz w:val="28"/>
          <w:szCs w:val="28"/>
          <w:rtl/>
        </w:rPr>
        <w:t xml:space="preserve">66492 .بغداد مكتبة الأوقاف العامة؛ رقم المخطوط : 10055</w:t>
      </w:r>
    </w:p>
    <w:p>
      <w:pPr>
        <w:pStyle w:val="BookText"/>
      </w:pPr>
      <w:r>
        <w:rPr>
          <w:rFonts w:ascii="IRNazanin" w:hAnsi="IRNazanin" w:eastAsia="IRNazanin" w:cs="IRNazanin"/>
          <w:lang w:bidi="fa-IR"/>
          <w:color w:val="111111"/>
          <w:sz w:val="28"/>
          <w:szCs w:val="28"/>
          <w:rtl/>
        </w:rPr>
        <w:t xml:space="preserve">کا :مجهول، تا :مجهول؛ 239 ق 14*22سم [ف: 1-553]</w:t>
      </w:r>
    </w:p>
    <w:p>
      <w:pPr>
        <w:pStyle w:val="BookText"/>
      </w:pPr>
      <w:r>
        <w:rPr>
          <w:rFonts w:ascii="IRNazanin" w:hAnsi="IRNazanin" w:eastAsia="IRNazanin" w:cs="IRNazanin"/>
          <w:lang w:bidi="fa-IR"/>
          <w:color w:val="111111"/>
          <w:sz w:val="28"/>
          <w:szCs w:val="28"/>
          <w:rtl/>
        </w:rPr>
        <w:t xml:space="preserve">66493 . بغداد؛ دار المخطوطات؛ رقم المخطوط : 414</w:t>
      </w:r>
    </w:p>
    <w:p>
      <w:pPr>
        <w:pStyle w:val="BookText"/>
      </w:pPr>
      <w:r>
        <w:rPr>
          <w:rFonts w:ascii="IRNazanin" w:hAnsi="IRNazanin" w:eastAsia="IRNazanin" w:cs="IRNazanin"/>
          <w:lang w:bidi="fa-IR"/>
          <w:color w:val="111111"/>
          <w:sz w:val="28"/>
          <w:szCs w:val="28"/>
          <w:rtl/>
        </w:rPr>
        <w:t xml:space="preserve">کا :مجهول ،تا :مجهول؛ ناقصة: الآخر؛ 245 ص 19 س ، 21*15سم [المتحف العراقي - ف: : الفقهية 1-159]</w:t>
      </w:r>
    </w:p>
    <w:p>
      <w:pPr>
        <w:pStyle w:val="BookText"/>
      </w:pPr>
      <w:r>
        <w:rPr>
          <w:rFonts w:ascii="IRNazanin" w:hAnsi="IRNazanin" w:eastAsia="IRNazanin" w:cs="IRNazanin"/>
          <w:lang w:bidi="fa-IR"/>
          <w:color w:val="111111"/>
          <w:sz w:val="28"/>
          <w:szCs w:val="28"/>
          <w:rtl/>
        </w:rPr>
        <w:t xml:space="preserve">66494 . بغداد؛ دار المخطوطات؛ رقم المخطوط : 603</w:t>
      </w:r>
    </w:p>
    <w:p>
      <w:pPr>
        <w:pStyle w:val="BookText"/>
      </w:pPr>
      <w:r>
        <w:rPr>
          <w:rFonts w:ascii="IRNazanin" w:hAnsi="IRNazanin" w:eastAsia="IRNazanin" w:cs="IRNazanin"/>
          <w:lang w:bidi="fa-IR"/>
          <w:color w:val="111111"/>
          <w:sz w:val="28"/>
          <w:szCs w:val="28"/>
          <w:rtl/>
        </w:rPr>
        <w:t xml:space="preserve">کا :مجهول ،تا :مجهول؛ 382 ص 17س 10*18سم [المتحف العراقي - ف: الفقهية 1-159]</w:t>
      </w:r>
    </w:p>
    <w:p>
      <w:pPr>
        <w:pStyle w:val="BookText"/>
      </w:pPr>
      <w:r>
        <w:rPr>
          <w:rFonts w:ascii="Amiri" w:hAnsi="Amiri" w:eastAsia="Amiri" w:cs="Amiri"/>
          <w:lang w:bidi="ar-SA"/>
          <w:color w:val="111111"/>
          <w:sz w:val="28"/>
          <w:szCs w:val="28"/>
          <w:rtl/>
        </w:rPr>
        <w:t xml:space="preserve">ملتقى البحار - درر البحار على اختلاف الأئمة الأربعة الأخيار</w:t>
      </w:r>
    </w:p>
    <w:p>
      <w:pPr>
        <w:pStyle w:val="Heading2"/>
      </w:pPr>
      <w:bookmarkStart w:id="1638" w:name="_Toc912"/>
      <w:r>
        <w:t>ملتقى البحرين / كلام وعقائد - عربي</w:t>
      </w:r>
      <w:bookmarkEnd w:id="1638"/>
    </w:p>
    <w:p>
      <w:pPr>
        <w:pStyle w:val="BookText"/>
      </w:pPr>
      <w:r>
        <w:rPr>
          <w:rFonts w:ascii="IRNazanin" w:hAnsi="IRNazanin" w:eastAsia="IRNazanin" w:cs="IRNazanin"/>
          <w:lang w:bidi="fa-IR"/>
          <w:color w:val="111111"/>
          <w:sz w:val="28"/>
          <w:szCs w:val="28"/>
          <w:rtl/>
        </w:rPr>
        <w:t xml:space="preserve">جعفر بن محمد بن عبد الله</w:t>
      </w:r>
    </w:p>
    <w:p>
      <w:pPr>
        <w:pStyle w:val="BookText"/>
      </w:pPr>
      <w:r>
        <w:rPr>
          <w:rFonts w:ascii="Times New Roman" w:hAnsi="Times New Roman" w:eastAsia="Times New Roman" w:cs="Times New Roman"/>
          <w:lang w:val="en-US" w:bidi="en-US"/>
          <w:color w:val="111111"/>
          <w:sz w:val="28"/>
          <w:szCs w:val="28"/>
          <w:rtl/>
        </w:rPr>
        <w:t xml:space="preserve">66495.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7880</w:t>
      </w:r>
    </w:p>
    <w:p>
      <w:pPr>
        <w:pStyle w:val="BookText"/>
      </w:pPr>
      <w:r>
        <w:rPr>
          <w:rFonts w:ascii="Amiri" w:hAnsi="Amiri" w:eastAsia="Amiri" w:cs="Amiri"/>
          <w:lang w:bidi="ar-SA"/>
          <w:color w:val="111111"/>
          <w:sz w:val="28"/>
          <w:szCs w:val="28"/>
          <w:rtl/>
        </w:rPr>
        <w:t xml:space="preserve">كا :علي بن محمّد بن جعفر ،تا: 1330ه- 26 ص [ف: 1-417]</w:t>
      </w:r>
    </w:p>
    <w:p>
      <w:pPr>
        <w:pStyle w:val="Heading2"/>
      </w:pPr>
      <w:bookmarkStart w:id="1639" w:name="_Toc913"/>
      <w:r>
        <w:t>ملتقى مناقب الأبرار الموجودة أسماءهم في مشارق الأنوار / رجال - عربي</w:t>
      </w:r>
      <w:bookmarkEnd w:id="1639"/>
    </w:p>
    <w:p>
      <w:pPr>
        <w:pStyle w:val="BookText"/>
      </w:pPr>
      <w:r>
        <w:rPr>
          <w:rFonts w:ascii="Times New Roman" w:hAnsi="Times New Roman" w:eastAsia="Times New Roman" w:cs="Times New Roman"/>
          <w:lang w:val="en-US" w:bidi="en-US"/>
          <w:color w:val="111111"/>
          <w:sz w:val="28"/>
          <w:szCs w:val="28"/>
          <w:rtl/>
        </w:rPr>
        <w:t xml:space="preserve">66496.</w:t>
      </w:r>
    </w:p>
    <w:p>
      <w:pPr>
        <w:pStyle w:val="BookText"/>
      </w:pPr>
      <w:r>
        <w:rPr>
          <w:rFonts w:ascii="IRNazanin" w:hAnsi="IRNazanin" w:eastAsia="IRNazanin" w:cs="IRNazanin"/>
          <w:lang w:bidi="fa-IR"/>
          <w:color w:val="111111"/>
          <w:sz w:val="28"/>
          <w:szCs w:val="28"/>
          <w:rtl/>
        </w:rPr>
        <w:t xml:space="preserve">بغداد؛ دار المخطوطات؛ رقم المخطوط : 3787</w:t>
      </w:r>
    </w:p>
    <w:p>
      <w:pPr>
        <w:pStyle w:val="BookText"/>
      </w:pPr>
      <w:r>
        <w:rPr>
          <w:rFonts w:ascii="Amiri" w:hAnsi="Amiri" w:eastAsia="Amiri" w:cs="Amiri"/>
          <w:lang w:bidi="ar-SA"/>
          <w:color w:val="111111"/>
          <w:sz w:val="28"/>
          <w:szCs w:val="28"/>
          <w:rtl/>
        </w:rPr>
        <w:t xml:space="preserve">أوّلها :الحمد لله الملك الجليل الذي أرسل محمدا صلى الله عليه وسلم بواضح الدليل هو كتاب في الرجال الذين كانت لهم رواية أو حديث في كتاب مشارق الأنوار النبوية من صحاح الأخبار المصطفوية لرضي الدين حسن بن محمّد الصغاني ( 650ه-) رتبه المؤلف على الحروف الهجائية؛ نسخ ،كا: إسماعيل البدري الشافعي، تا: 1124ه-، 75ص 27س، 15*20/5سم [عبد الوهّاب نيازي - ف 93]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67" w:name="pg8342_90703"/>
    <w:bookmarkEnd w:id="367"/>
    <w:p>
      <w:pPr>
        <w:pStyle w:val="BookText"/>
      </w:pPr>
      <w:r>
        <w:rPr>
          <w:rFonts w:ascii="Amiri" w:hAnsi="Amiri" w:eastAsia="Amiri" w:cs="Amiri"/>
          <w:lang w:bidi="ar-SA"/>
          <w:color w:val="111111"/>
          <w:sz w:val="28"/>
          <w:szCs w:val="28"/>
          <w:rtl/>
        </w:rPr>
        <w:t xml:space="preserve">66497 . النجف الأشرف؛ مؤسسة كاشف الغطاء العامة؛ رقم المخطوط: 6769</w:t>
      </w:r>
    </w:p>
    <w:p>
      <w:pPr>
        <w:pStyle w:val="BookText"/>
      </w:pPr>
      <w:r>
        <w:rPr>
          <w:rFonts w:ascii="IRNazanin" w:hAnsi="IRNazanin" w:eastAsia="IRNazanin" w:cs="IRNazanin"/>
          <w:lang w:bidi="fa-IR"/>
          <w:color w:val="111111"/>
          <w:sz w:val="28"/>
          <w:szCs w:val="28"/>
          <w:rtl/>
        </w:rPr>
        <w:t xml:space="preserve">کا :مجهول ،تا: مجهول؛ ناقصة: الأوّل؛ 202ص [ف: 1-417]</w:t>
      </w:r>
    </w:p>
    <w:p>
      <w:pPr>
        <w:pStyle w:val="Heading2"/>
      </w:pPr>
      <w:bookmarkStart w:id="1640" w:name="_Toc914"/>
      <w:r>
        <w:t>ملجأ الاضطراب / فقه، حساب - عربي</w:t>
      </w:r>
      <w:bookmarkEnd w:id="1640"/>
    </w:p>
    <w:p>
      <w:pPr>
        <w:pStyle w:val="BookText"/>
      </w:pPr>
      <w:r>
        <w:rPr>
          <w:rFonts w:ascii="IRNazanin" w:hAnsi="IRNazanin" w:eastAsia="IRNazanin" w:cs="IRNazanin"/>
          <w:lang w:bidi="fa-IR"/>
          <w:color w:val="111111"/>
          <w:sz w:val="28"/>
          <w:szCs w:val="28"/>
          <w:rtl/>
        </w:rPr>
        <w:t xml:space="preserve">ابن الهائم، أحمد بن محمّد (753؟ - 815 ه-)</w:t>
      </w:r>
    </w:p>
    <w:p>
      <w:pPr>
        <w:pStyle w:val="BookText"/>
      </w:pPr>
      <w:r>
        <w:rPr>
          <w:rFonts w:ascii="IRNazanin" w:hAnsi="IRNazanin" w:eastAsia="IRNazanin" w:cs="IRNazanin"/>
          <w:lang w:bidi="fa-IR"/>
          <w:color w:val="111111"/>
          <w:sz w:val="28"/>
          <w:szCs w:val="28"/>
          <w:rtl/>
        </w:rPr>
        <w:t xml:space="preserve">66498 . بغداد؛ دار المخطوطات؛ رقم المخطوط: 4847/1</w:t>
      </w:r>
    </w:p>
    <w:p>
      <w:pPr>
        <w:pStyle w:val="BookText"/>
      </w:pPr>
      <w:r>
        <w:rPr>
          <w:rFonts w:ascii="Amiri" w:hAnsi="Amiri" w:eastAsia="Amiri" w:cs="Amiri"/>
          <w:lang w:bidi="ar-SA"/>
          <w:color w:val="111111"/>
          <w:sz w:val="28"/>
          <w:szCs w:val="28"/>
          <w:rtl/>
        </w:rPr>
        <w:t xml:space="preserve">أوّلها :اعلم أنّ علم المناسخات بالجدول وهو علم الصناعة البديعة العجيبة تلقيتها من</w:t>
      </w:r>
    </w:p>
    <w:p>
      <w:pPr>
        <w:pStyle w:val="BookText"/>
      </w:pPr>
      <w:r>
        <w:rPr>
          <w:rFonts w:ascii="Amiri" w:hAnsi="Amiri" w:eastAsia="Amiri" w:cs="Amiri"/>
          <w:lang w:bidi="ar-SA"/>
          <w:color w:val="111111"/>
          <w:sz w:val="28"/>
          <w:szCs w:val="28"/>
          <w:rtl/>
        </w:rPr>
        <w:t xml:space="preserve">استاذي أبي الحسن الجلاوي ...</w:t>
      </w:r>
    </w:p>
    <w:p>
      <w:pPr>
        <w:pStyle w:val="BookText"/>
      </w:pPr>
      <w:r>
        <w:rPr>
          <w:rFonts w:ascii="Amiri" w:hAnsi="Amiri" w:eastAsia="Amiri" w:cs="Amiri"/>
          <w:lang w:bidi="ar-SA"/>
          <w:color w:val="111111"/>
          <w:sz w:val="28"/>
          <w:szCs w:val="28"/>
          <w:rtl/>
        </w:rPr>
        <w:t xml:space="preserve">كا :عثمان القوجاغلي، تا : 1240ه-، 20 ص 21 س، 22*16سم [المتحف العراقي - ف:</w:t>
      </w:r>
    </w:p>
    <w:p>
      <w:pPr>
        <w:pStyle w:val="BookText"/>
      </w:pPr>
      <w:r>
        <w:rPr>
          <w:rFonts w:ascii="IRNazanin" w:hAnsi="IRNazanin" w:eastAsia="IRNazanin" w:cs="IRNazanin"/>
          <w:lang w:bidi="fa-IR"/>
          <w:color w:val="111111"/>
          <w:sz w:val="28"/>
          <w:szCs w:val="28"/>
          <w:rtl/>
        </w:rPr>
        <w:t xml:space="preserve">الحساب - 139]</w:t>
      </w:r>
    </w:p>
    <w:p>
      <w:pPr>
        <w:pStyle w:val="Heading2"/>
      </w:pPr>
      <w:bookmarkStart w:id="1641" w:name="_Toc915"/>
      <w:r>
        <w:t>ملجأ القضاة عند تعارض البينات / فقه - عربي</w:t>
      </w:r>
      <w:bookmarkEnd w:id="1641"/>
    </w:p>
    <w:p>
      <w:pPr>
        <w:pStyle w:val="BookText"/>
      </w:pPr>
      <w:r>
        <w:rPr>
          <w:rFonts w:ascii="Amiri" w:hAnsi="Amiri" w:eastAsia="Amiri" w:cs="Amiri"/>
          <w:lang w:bidi="ar-SA"/>
          <w:color w:val="111111"/>
          <w:sz w:val="28"/>
          <w:szCs w:val="28"/>
          <w:rtl/>
        </w:rPr>
        <w:t xml:space="preserve">البغدادي ،غانم بن محمّد (- 1030 ه- )</w:t>
      </w:r>
    </w:p>
    <w:p>
      <w:pPr>
        <w:pStyle w:val="BookText"/>
      </w:pPr>
      <w:r>
        <w:rPr>
          <w:rFonts w:ascii="Amiri" w:hAnsi="Amiri" w:eastAsia="Amiri" w:cs="Amiri"/>
          <w:lang w:bidi="ar-SA"/>
          <w:color w:val="111111"/>
          <w:sz w:val="28"/>
          <w:szCs w:val="28"/>
          <w:rtl/>
        </w:rPr>
        <w:t xml:space="preserve">أوّله: سبحان من لا حجة أقوى من كلامه ولا معارض له في أحكامه ... .وبعد، فيقول الفقير إلى الله الغني غانم بن محمّد البغدادي: هذه رسالة في تعارض البينات جمعتها لبعض إخواني من</w:t>
      </w:r>
    </w:p>
    <w:p>
      <w:pPr>
        <w:pStyle w:val="BookText"/>
      </w:pPr>
      <w:r>
        <w:rPr>
          <w:rFonts w:ascii="Amiri" w:hAnsi="Amiri" w:eastAsia="Amiri" w:cs="Amiri"/>
          <w:lang w:bidi="ar-SA"/>
          <w:color w:val="111111"/>
          <w:sz w:val="28"/>
          <w:szCs w:val="28"/>
          <w:rtl/>
        </w:rPr>
        <w:t xml:space="preserve">القضاة ....</w:t>
      </w:r>
    </w:p>
    <w:p>
      <w:pPr>
        <w:pStyle w:val="BookText"/>
      </w:pPr>
      <w:r>
        <w:rPr>
          <w:rFonts w:ascii="IRNazanin" w:hAnsi="IRNazanin" w:eastAsia="IRNazanin" w:cs="IRNazanin"/>
          <w:lang w:bidi="fa-IR"/>
          <w:color w:val="111111"/>
          <w:sz w:val="28"/>
          <w:szCs w:val="28"/>
          <w:rtl/>
        </w:rPr>
        <w:t xml:space="preserve">طبع :بغداد، 1925م فنخا 31 409-410]</w:t>
      </w:r>
    </w:p>
    <w:p>
      <w:pPr>
        <w:pStyle w:val="BookText"/>
      </w:pPr>
      <w:r>
        <w:rPr>
          <w:rFonts w:ascii="Times New Roman" w:hAnsi="Times New Roman" w:eastAsia="Times New Roman" w:cs="Times New Roman"/>
          <w:lang w:val="en-US" w:bidi="en-US"/>
          <w:color w:val="111111"/>
          <w:sz w:val="28"/>
          <w:szCs w:val="28"/>
          <w:rtl/>
        </w:rPr>
        <w:t xml:space="preserve">66499.</w:t>
      </w:r>
    </w:p>
    <w:p>
      <w:pPr>
        <w:pStyle w:val="BookText"/>
      </w:pPr>
      <w:r>
        <w:rPr>
          <w:rFonts w:ascii="Amiri" w:hAnsi="Amiri" w:eastAsia="Amiri" w:cs="Amiri"/>
          <w:lang w:bidi="ar-SA"/>
          <w:color w:val="111111"/>
          <w:sz w:val="28"/>
          <w:szCs w:val="28"/>
          <w:rtl/>
        </w:rPr>
        <w:t xml:space="preserve">الموصل؛ المدرسة الأحمدية ( في الأوقاف العامة)؛ رقم المخطوط : 24/79/1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:حاجي برام القره حصاري، تا: 1029ه- 21*15سم [الأوقاف العامة - الموصل: (5-278]</w:t>
      </w:r>
    </w:p>
    <w:p>
      <w:pPr>
        <w:pStyle w:val="BookText"/>
      </w:pPr>
      <w:r>
        <w:rPr>
          <w:rFonts w:ascii="Times New Roman" w:hAnsi="Times New Roman" w:eastAsia="Times New Roman" w:cs="Times New Roman"/>
          <w:lang w:val="en-US" w:bidi="en-US"/>
          <w:color w:val="111111"/>
          <w:sz w:val="28"/>
          <w:szCs w:val="28"/>
          <w:rtl/>
        </w:rPr>
        <w:t xml:space="preserve">66500.</w:t>
      </w:r>
    </w:p>
    <w:p>
      <w:pPr>
        <w:pStyle w:val="BookText"/>
      </w:pPr>
      <w:r>
        <w:rPr>
          <w:rFonts w:ascii="Amiri" w:hAnsi="Amiri" w:eastAsia="Amiri" w:cs="Amiri"/>
          <w:lang w:bidi="ar-SA"/>
          <w:color w:val="111111"/>
          <w:sz w:val="28"/>
          <w:szCs w:val="28"/>
          <w:rtl/>
        </w:rPr>
        <w:t xml:space="preserve">بغداد؛ محمود نديم إسماعيل؛ رقم المخطوط : 8</w:t>
      </w:r>
    </w:p>
    <w:p>
      <w:pPr>
        <w:pStyle w:val="BookText"/>
      </w:pPr>
      <w:r>
        <w:rPr>
          <w:rFonts w:ascii="IRNazanin" w:hAnsi="IRNazanin" w:eastAsia="IRNazanin" w:cs="IRNazanin"/>
          <w:lang w:bidi="fa-IR"/>
          <w:color w:val="111111"/>
          <w:sz w:val="28"/>
          <w:szCs w:val="28"/>
          <w:rtl/>
        </w:rPr>
        <w:t xml:space="preserve">کا :مجهول ،تا :1033ه- [المخطوطات الإسلامية في العالم : 3-157]</w:t>
      </w:r>
    </w:p>
    <w:p>
      <w:pPr>
        <w:pStyle w:val="BookText"/>
      </w:pPr>
      <w:r>
        <w:rPr>
          <w:rFonts w:ascii="IRNazanin" w:hAnsi="IRNazanin" w:eastAsia="IRNazanin" w:cs="IRNazanin"/>
          <w:lang w:bidi="fa-IR"/>
          <w:color w:val="111111"/>
          <w:sz w:val="28"/>
          <w:szCs w:val="28"/>
          <w:rtl/>
        </w:rPr>
        <w:t xml:space="preserve">66501 .بغداد؛ دار المخطوطات؛ رقم المخطوط : 656/3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محمّد الاقحصاري الصاروحاني، تا: 1074ه- 58 ص 21س، 20*13سم</w:t>
      </w:r>
    </w:p>
    <w:p>
      <w:pPr>
        <w:pStyle w:val="BookText"/>
      </w:pPr>
      <w:r>
        <w:rPr>
          <w:rFonts w:ascii="Amiri" w:hAnsi="Amiri" w:eastAsia="Amiri" w:cs="Amiri"/>
          <w:lang w:bidi="ar-SA"/>
          <w:color w:val="111111"/>
          <w:sz w:val="28"/>
          <w:szCs w:val="28"/>
          <w:rtl/>
        </w:rPr>
        <w:t xml:space="preserve">[المتحف العراقي - ف: الفقهية 1 - 159]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66502 .الموصل؛ سعيد الديوه جي؛ رقم المخطوط : 176/3</w:t>
      </w:r>
    </w:p>
    <w:p>
      <w:pPr>
        <w:pStyle w:val="BookText"/>
      </w:pPr>
      <w:r>
        <w:rPr>
          <w:rFonts w:ascii="IRNazanin" w:hAnsi="IRNazanin" w:eastAsia="IRNazanin" w:cs="IRNazanin"/>
          <w:lang w:bidi="fa-IR"/>
          <w:color w:val="111111"/>
          <w:sz w:val="28"/>
          <w:szCs w:val="28"/>
          <w:rtl/>
        </w:rPr>
        <w:t xml:space="preserve">کا :مجهول، تا: 1104ه- [ معهد المخطوطات العربية : 2209]</w:t>
      </w:r>
    </w:p>
    <w:p>
      <w:pPr>
        <w:pStyle w:val="BookText"/>
      </w:pPr>
      <w:r>
        <w:rPr>
          <w:rFonts w:ascii="Times New Roman" w:hAnsi="Times New Roman" w:eastAsia="Times New Roman" w:cs="Times New Roman"/>
          <w:lang w:val="en-US" w:bidi="en-US"/>
          <w:color w:val="111111"/>
          <w:sz w:val="28"/>
          <w:szCs w:val="28"/>
          <w:rtl/>
        </w:rPr>
        <w:t xml:space="preserve">66503.</w:t>
      </w:r>
    </w:p>
    <w:p>
      <w:pPr>
        <w:pStyle w:val="BookText"/>
      </w:pPr>
      <w:r>
        <w:rPr>
          <w:rFonts w:ascii="IRNazanin" w:hAnsi="IRNazanin" w:eastAsia="IRNazanin" w:cs="IRNazanin"/>
          <w:lang w:bidi="fa-IR"/>
          <w:color w:val="111111"/>
          <w:sz w:val="28"/>
          <w:szCs w:val="28"/>
          <w:rtl/>
        </w:rPr>
        <w:t xml:space="preserve">بغداد؛ دار المخطوطات؛ رقم المخطوط : 3862/1</w:t>
      </w:r>
    </w:p>
    <w:p>
      <w:pPr>
        <w:pStyle w:val="BookText"/>
      </w:pPr>
      <w:r>
        <w:rPr>
          <w:rFonts w:ascii="Amiri" w:hAnsi="Amiri" w:eastAsia="Amiri" w:cs="Amiri"/>
          <w:lang w:bidi="ar-SA"/>
          <w:color w:val="111111"/>
          <w:sz w:val="28"/>
          <w:szCs w:val="28"/>
          <w:rtl/>
        </w:rPr>
        <w:t xml:space="preserve">كا:أبو بكر بن عثمان ،تا: 1105ه-؛ ناقصة: الآخر؛ 75 ص 19 س 21*14/5سم [المتحف العراقي - ف: الفقهية 1 - 161]</w:t>
      </w:r>
    </w:p>
    <w:p>
      <w:pPr>
        <w:pStyle w:val="BookText"/>
      </w:pPr>
      <w:r>
        <w:rPr>
          <w:rFonts w:ascii="Times New Roman" w:hAnsi="Times New Roman" w:eastAsia="Times New Roman" w:cs="Times New Roman"/>
          <w:lang w:val="en-US" w:bidi="en-US"/>
          <w:color w:val="111111"/>
          <w:sz w:val="28"/>
          <w:szCs w:val="28"/>
          <w:rtl/>
        </w:rPr>
        <w:t xml:space="preserve">66504.</w:t>
      </w:r>
    </w:p>
    <w:p>
      <w:pPr>
        <w:pStyle w:val="BookText"/>
      </w:pPr>
      <w:r>
        <w:rPr>
          <w:rFonts w:ascii="IRNazanin" w:hAnsi="IRNazanin" w:eastAsia="IRNazanin" w:cs="IRNazanin"/>
          <w:lang w:bidi="fa-IR"/>
          <w:color w:val="111111"/>
          <w:sz w:val="28"/>
          <w:szCs w:val="28"/>
          <w:rtl/>
        </w:rPr>
        <w:t xml:space="preserve">بغداد؛ دار المخطوطات؛ رقم المخطوط : 406/1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سليمان بن المحاسني الحنفي، تا: 1120 ه-؛ 148 ص 17س، 21*12سم[ المتحف العراقي - ف: الفقهية 1-160]</w:t>
      </w:r>
    </w:p>
    <w:p>
      <w:pPr>
        <w:pStyle w:val="BookText"/>
      </w:pPr>
      <w:r>
        <w:rPr>
          <w:rFonts w:ascii="Times New Roman" w:hAnsi="Times New Roman" w:eastAsia="Times New Roman" w:cs="Times New Roman"/>
          <w:lang w:val="en-US" w:bidi="en-US"/>
          <w:color w:val="111111"/>
          <w:sz w:val="28"/>
          <w:szCs w:val="28"/>
          <w:rtl/>
        </w:rPr>
        <w:t xml:space="preserve">66505.</w:t>
      </w:r>
    </w:p>
    <w:p>
      <w:pPr>
        <w:pStyle w:val="BookText"/>
      </w:pPr>
      <w:r>
        <w:rPr>
          <w:rFonts w:ascii="IRNazanin" w:hAnsi="IRNazanin" w:eastAsia="IRNazanin" w:cs="IRNazanin"/>
          <w:lang w:bidi="fa-IR"/>
          <w:color w:val="111111"/>
          <w:sz w:val="28"/>
          <w:szCs w:val="28"/>
          <w:rtl/>
        </w:rPr>
        <w:t xml:space="preserve">بغداد؛ دار المخطوطات؛ رقم المخطوط : 5653/1</w:t>
      </w:r>
    </w:p>
    <w:p>
      <w:pPr>
        <w:pStyle w:val="BookText"/>
      </w:pPr>
      <w:r>
        <w:rPr>
          <w:rFonts w:ascii="Amiri" w:hAnsi="Amiri" w:eastAsia="Amiri" w:cs="Amiri"/>
          <w:lang w:bidi="ar-SA"/>
          <w:color w:val="111111"/>
          <w:sz w:val="28"/>
          <w:szCs w:val="28"/>
          <w:rtl/>
        </w:rPr>
        <w:t xml:space="preserve">كا:يوسف بن أبي عبد الله المعروف برمزي ،تا: 1130ه- جزيرة القرم؛ 40ص، 22س، 13* 21 سم [المتحف العراقي - ف: الفقهية 1-160]</w:t>
      </w:r>
    </w:p>
    <w:p>
      <w:pPr>
        <w:pStyle w:val="BookText"/>
      </w:pPr>
      <w:r>
        <w:rPr>
          <w:rFonts w:ascii="Amiri" w:hAnsi="Amiri" w:eastAsia="Amiri" w:cs="Amiri"/>
          <w:lang w:bidi="ar-SA"/>
          <w:color w:val="111111"/>
          <w:sz w:val="28"/>
          <w:szCs w:val="28"/>
          <w:rtl/>
        </w:rPr>
        <w:t xml:space="preserve">66506 .الموصل ؛ المدرسة الرضوانية (في الأوقاف العامة)؛ رقم المخطوط: 18/125/1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1159ه- 18*23سم [الأوقاف العامة - الموصل: 8-197]</w:t>
      </w:r>
    </w:p>
    <w:p>
      <w:pPr>
        <w:pStyle w:val="BookText"/>
      </w:pPr>
      <w:r>
        <w:rPr>
          <w:rFonts w:ascii="Times New Roman" w:hAnsi="Times New Roman" w:eastAsia="Times New Roman" w:cs="Times New Roman"/>
          <w:lang w:val="en-US" w:bidi="en-US"/>
          <w:color w:val="111111"/>
          <w:sz w:val="28"/>
          <w:szCs w:val="28"/>
          <w:rtl/>
        </w:rPr>
        <w:t xml:space="preserve">66507.</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 7/26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1174ه- 22*16سم [الأوقاف العامة - الموصل: 8-76]</w:t>
      </w:r>
    </w:p>
    <w:p>
      <w:pPr>
        <w:pStyle w:val="BookText"/>
      </w:pPr>
      <w:r>
        <w:rPr>
          <w:rFonts w:ascii="Times New Roman" w:hAnsi="Times New Roman" w:eastAsia="Times New Roman" w:cs="Times New Roman"/>
          <w:lang w:val="en-US" w:bidi="en-US"/>
          <w:color w:val="111111"/>
          <w:sz w:val="28"/>
          <w:szCs w:val="28"/>
          <w:rtl/>
        </w:rPr>
        <w:t xml:space="preserve">66508.</w:t>
      </w:r>
    </w:p>
    <w:p>
      <w:pPr>
        <w:pStyle w:val="BookText"/>
      </w:pPr>
      <w:r>
        <w:rPr>
          <w:rFonts w:ascii="IRNazanin" w:hAnsi="IRNazanin" w:eastAsia="IRNazanin" w:cs="IRNazanin"/>
          <w:lang w:bidi="fa-IR"/>
          <w:color w:val="111111"/>
          <w:sz w:val="28"/>
          <w:szCs w:val="28"/>
          <w:rtl/>
        </w:rPr>
        <w:t xml:space="preserve">بغداد؛ دار المخطوطات؛ رقم المخطوط : 3258/2</w:t>
      </w:r>
    </w:p>
    <w:p>
      <w:pPr>
        <w:pStyle w:val="BookText"/>
      </w:pPr>
      <w:r>
        <w:rPr>
          <w:rFonts w:ascii="IRNazanin" w:hAnsi="IRNazanin" w:eastAsia="IRNazanin" w:cs="IRNazanin"/>
          <w:lang w:bidi="fa-IR"/>
          <w:color w:val="111111"/>
          <w:sz w:val="28"/>
          <w:szCs w:val="28"/>
          <w:rtl/>
        </w:rPr>
        <w:t xml:space="preserve">کا :مجهول، تا: 1190ه-؛ 21 ص 30 س، 16/5 *25سم [المتحف العراقي - ف: الفقهية 1-160]</w:t>
      </w:r>
    </w:p>
    <w:p>
      <w:pPr>
        <w:pStyle w:val="BookText"/>
      </w:pPr>
      <w:r>
        <w:rPr>
          <w:rFonts w:ascii="Times New Roman" w:hAnsi="Times New Roman" w:eastAsia="Times New Roman" w:cs="Times New Roman"/>
          <w:lang w:val="en-US" w:bidi="en-US"/>
          <w:color w:val="111111"/>
          <w:sz w:val="28"/>
          <w:szCs w:val="28"/>
          <w:rtl/>
        </w:rPr>
        <w:t xml:space="preserve">66509.</w:t>
      </w:r>
    </w:p>
    <w:p>
      <w:pPr>
        <w:pStyle w:val="BookText"/>
      </w:pPr>
      <w:r>
        <w:rPr>
          <w:rFonts w:ascii="Amiri" w:hAnsi="Amiri" w:eastAsia="Amiri" w:cs="Amiri"/>
          <w:lang w:bidi="ar-SA"/>
          <w:color w:val="111111"/>
          <w:sz w:val="28"/>
          <w:szCs w:val="28"/>
          <w:rtl/>
        </w:rPr>
        <w:t xml:space="preserve">بغداد المكتبة القادرية رقم المخطوط : 357/1</w:t>
      </w:r>
    </w:p>
    <w:p>
      <w:pPr>
        <w:pStyle w:val="BookText"/>
      </w:pPr>
      <w:r>
        <w:rPr>
          <w:rFonts w:ascii="Amiri" w:hAnsi="Amiri" w:eastAsia="Amiri" w:cs="Amiri"/>
          <w:lang w:bidi="ar-SA"/>
          <w:color w:val="111111"/>
          <w:sz w:val="28"/>
          <w:szCs w:val="28"/>
          <w:rtl/>
        </w:rPr>
        <w:t xml:space="preserve">أوّلها :مطابق؛ آخرها: كما هو صواب عنده والحمد لله الذي بنعمته تتم الصالحات وتنزل البركات</w:t>
      </w:r>
    </w:p>
    <w:p>
      <w:pPr>
        <w:pStyle w:val="BookText"/>
      </w:pPr>
      <w:r>
        <w:rPr>
          <w:rFonts w:ascii="IRNazanin" w:hAnsi="IRNazanin" w:eastAsia="IRNazanin" w:cs="IRNazanin"/>
          <w:lang w:bidi="fa-IR"/>
          <w:color w:val="111111"/>
          <w:sz w:val="28"/>
          <w:szCs w:val="28"/>
          <w:rtl/>
        </w:rPr>
        <w:t xml:space="preserve">نستعلیق، کا :مجهول ،تا: القرن 12ه-، 18 ق، 26 س، 19/5*14سم [ف: 2-143]</w:t>
      </w:r>
    </w:p>
    <w:p>
      <w:pPr>
        <w:pStyle w:val="BookText"/>
      </w:pPr>
      <w:r>
        <w:rPr>
          <w:rFonts w:ascii="Amiri" w:hAnsi="Amiri" w:eastAsia="Amiri" w:cs="Amiri"/>
          <w:lang w:bidi="ar-SA"/>
          <w:color w:val="111111"/>
          <w:sz w:val="28"/>
          <w:szCs w:val="28"/>
          <w:rtl/>
        </w:rPr>
        <w:t xml:space="preserve">66510 . البصرة ؛جامعة البصرة (المكتبة المركزية)؛ رقم المخطوط: 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1224ه-؛ 29، 21*15سم [المورد: 30-347]</w:t>
      </w:r>
    </w:p>
    <w:p>
      <w:pPr>
        <w:pStyle w:val="BookText"/>
      </w:pPr>
      <w:r>
        <w:rPr>
          <w:rFonts w:ascii="Amiri" w:hAnsi="Amiri" w:eastAsia="Amiri" w:cs="Amiri"/>
          <w:lang w:bidi="ar-SA"/>
          <w:color w:val="111111"/>
          <w:sz w:val="28"/>
          <w:szCs w:val="28"/>
          <w:rtl/>
        </w:rPr>
        <w:t xml:space="preserve">66511 .بغداد؛ مكتبة الأوقاف العامة؛ رقم المخطوط : 13752/1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1343ه-؛ 38 ق 21 س 13*21سم [ف: 1-556]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68" w:name="pg8342_90705"/>
    <w:bookmarkEnd w:id="368"/>
    <w:p>
      <w:pPr>
        <w:pStyle w:val="BookText"/>
      </w:pPr>
      <w:r>
        <w:rPr>
          <w:rFonts w:ascii="Times New Roman" w:hAnsi="Times New Roman" w:eastAsia="Times New Roman" w:cs="Times New Roman"/>
          <w:lang w:val="en-US" w:bidi="en-US"/>
          <w:color w:val="111111"/>
          <w:sz w:val="28"/>
          <w:szCs w:val="28"/>
          <w:rtl/>
        </w:rPr>
        <w:t xml:space="preserve">66512.</w:t>
      </w:r>
    </w:p>
    <w:p>
      <w:pPr>
        <w:pStyle w:val="BookText"/>
      </w:pPr>
      <w:r>
        <w:rPr>
          <w:rFonts w:ascii="Amiri" w:hAnsi="Amiri" w:eastAsia="Amiri" w:cs="Amiri"/>
          <w:lang w:bidi="ar-SA"/>
          <w:color w:val="111111"/>
          <w:sz w:val="28"/>
          <w:szCs w:val="28"/>
          <w:rtl/>
        </w:rPr>
        <w:t xml:space="preserve">بغداد؛ المجمع العلمي العراقي؛ رقم المخطوط : 15 فقه-فرائض-قضاء مصورة</w:t>
      </w:r>
    </w:p>
    <w:p>
      <w:pPr>
        <w:pStyle w:val="BookText"/>
      </w:pPr>
      <w:r>
        <w:rPr>
          <w:rFonts w:ascii="Amiri" w:hAnsi="Amiri" w:eastAsia="Amiri" w:cs="Amiri"/>
          <w:lang w:bidi="ar-SA"/>
          <w:color w:val="111111"/>
          <w:sz w:val="28"/>
          <w:szCs w:val="28"/>
          <w:rtl/>
        </w:rPr>
        <w:t xml:space="preserve">أوّلها :مطابق؛ آخرها :والحمد لله الذي بنعمته تتم الصالحات وتنزل البركات تم بعون الله وحسن توفيقه</w:t>
      </w:r>
    </w:p>
    <w:p>
      <w:pPr>
        <w:pStyle w:val="BookText"/>
      </w:pPr>
      <w:r>
        <w:rPr>
          <w:rFonts w:ascii="Amiri" w:hAnsi="Amiri" w:eastAsia="Amiri" w:cs="Amiri"/>
          <w:lang w:bidi="ar-SA"/>
          <w:color w:val="111111"/>
          <w:sz w:val="28"/>
          <w:szCs w:val="28"/>
          <w:rtl/>
        </w:rPr>
        <w:t xml:space="preserve">مصدر التصوير :نسخة خطية في خزانة كتب المتحف البريطاني برقم 6658/ 6246</w:t>
      </w:r>
    </w:p>
    <w:p>
      <w:pPr>
        <w:pStyle w:val="BookText"/>
      </w:pPr>
      <w:r>
        <w:rPr>
          <w:rFonts w:ascii="IRNazanin" w:hAnsi="IRNazanin" w:eastAsia="IRNazanin" w:cs="IRNazanin"/>
          <w:lang w:bidi="fa-IR"/>
          <w:color w:val="111111"/>
          <w:sz w:val="28"/>
          <w:szCs w:val="28"/>
          <w:rtl/>
        </w:rPr>
        <w:t xml:space="preserve">تعلیق ،کا :مجهول ،تا: مجهول؛ 52 ق 21 س[ ف: 651]</w:t>
      </w:r>
    </w:p>
    <w:p>
      <w:pPr>
        <w:pStyle w:val="BookText"/>
      </w:pPr>
      <w:r>
        <w:rPr>
          <w:rFonts w:ascii="Times New Roman" w:hAnsi="Times New Roman" w:eastAsia="Times New Roman" w:cs="Times New Roman"/>
          <w:lang w:val="en-US" w:bidi="en-US"/>
          <w:color w:val="111111"/>
          <w:sz w:val="28"/>
          <w:szCs w:val="28"/>
          <w:rtl/>
        </w:rPr>
        <w:t xml:space="preserve">66513.</w:t>
      </w:r>
    </w:p>
    <w:p>
      <w:pPr>
        <w:pStyle w:val="BookText"/>
      </w:pPr>
      <w:r>
        <w:rPr>
          <w:rFonts w:ascii="IRNazanin" w:hAnsi="IRNazanin" w:eastAsia="IRNazanin" w:cs="IRNazanin"/>
          <w:lang w:bidi="fa-IR"/>
          <w:color w:val="111111"/>
          <w:sz w:val="28"/>
          <w:szCs w:val="28"/>
          <w:rtl/>
        </w:rPr>
        <w:t xml:space="preserve">بغداد؛ دار المخطوطات؛ رقم المخطوط : 5929</w:t>
      </w:r>
    </w:p>
    <w:p>
      <w:pPr>
        <w:pStyle w:val="BookText"/>
      </w:pPr>
      <w:r>
        <w:rPr>
          <w:rFonts w:ascii="IRNazanin" w:hAnsi="IRNazanin" w:eastAsia="IRNazanin" w:cs="IRNazanin"/>
          <w:lang w:bidi="fa-IR"/>
          <w:color w:val="111111"/>
          <w:sz w:val="28"/>
          <w:szCs w:val="28"/>
          <w:rtl/>
        </w:rPr>
        <w:t xml:space="preserve">کا :مجهول ،تا :مجهول؛ 96 ص 15 س، 21*16سم [المتحف العراقي - ف: الفقهية 1-160]</w:t>
      </w:r>
    </w:p>
    <w:p>
      <w:pPr>
        <w:pStyle w:val="BookText"/>
      </w:pPr>
      <w:r>
        <w:rPr>
          <w:rFonts w:ascii="Amiri" w:hAnsi="Amiri" w:eastAsia="Amiri" w:cs="Amiri"/>
          <w:lang w:bidi="ar-SA"/>
          <w:color w:val="111111"/>
          <w:sz w:val="28"/>
          <w:szCs w:val="28"/>
          <w:rtl/>
        </w:rPr>
        <w:t xml:space="preserve">66514 . الموصل ؛ المدرسة الأمينية ( في الأوقاف العامة)؛ رقم المخطوط : 23/29/1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الموصل: 4-183]</w:t>
      </w:r>
    </w:p>
    <w:p>
      <w:pPr>
        <w:pStyle w:val="BookText"/>
      </w:pPr>
      <w:r>
        <w:rPr>
          <w:rFonts w:ascii="Amiri" w:hAnsi="Amiri" w:eastAsia="Amiri" w:cs="Amiri"/>
          <w:lang w:bidi="ar-SA"/>
          <w:color w:val="111111"/>
          <w:sz w:val="28"/>
          <w:szCs w:val="28"/>
          <w:rtl/>
        </w:rPr>
        <w:t xml:space="preserve">66515 . الموصل؛ المدرسة الأمينية (في الأوقاف العامة)؛ رقم المخطوط : 23/30/2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11*17سم [الأوقاف العامة - الموصل: 4-184]</w:t>
      </w:r>
    </w:p>
    <w:p>
      <w:pPr>
        <w:pStyle w:val="BookText"/>
      </w:pPr>
      <w:r>
        <w:rPr>
          <w:rFonts w:ascii="Amiri" w:hAnsi="Amiri" w:eastAsia="Amiri" w:cs="Amiri"/>
          <w:lang w:bidi="ar-SA"/>
          <w:color w:val="111111"/>
          <w:sz w:val="28"/>
          <w:szCs w:val="28"/>
          <w:rtl/>
        </w:rPr>
        <w:t xml:space="preserve">66516 .بغداد؛ مكتبة الأوقاف العامة؛ رقم المخطوط : 4000</w:t>
      </w:r>
    </w:p>
    <w:p>
      <w:pPr>
        <w:pStyle w:val="BookText"/>
      </w:pPr>
      <w:r>
        <w:rPr>
          <w:rFonts w:ascii="IRNazanin" w:hAnsi="IRNazanin" w:eastAsia="IRNazanin" w:cs="IRNazanin"/>
          <w:lang w:bidi="fa-IR"/>
          <w:color w:val="111111"/>
          <w:sz w:val="28"/>
          <w:szCs w:val="28"/>
          <w:rtl/>
        </w:rPr>
        <w:t xml:space="preserve">کا :مصطفى شاكر الإسلامبولي، تا :مجهول؛ 54ق 14*20سم [ف: 1-556]</w:t>
      </w:r>
    </w:p>
    <w:p>
      <w:pPr>
        <w:pStyle w:val="BookText"/>
      </w:pPr>
      <w:r>
        <w:rPr>
          <w:rFonts w:ascii="Amiri" w:hAnsi="Amiri" w:eastAsia="Amiri" w:cs="Amiri"/>
          <w:lang w:bidi="ar-SA"/>
          <w:color w:val="111111"/>
          <w:sz w:val="28"/>
          <w:szCs w:val="28"/>
          <w:rtl/>
        </w:rPr>
        <w:t xml:space="preserve">66517 .بغداد؛ مكتبة الأوقاف العامة؛ رقم المخطوط : 3996/1</w:t>
      </w:r>
    </w:p>
    <w:p>
      <w:pPr>
        <w:pStyle w:val="BookText"/>
      </w:pPr>
      <w:r>
        <w:rPr>
          <w:rFonts w:ascii="IRNazanin" w:hAnsi="IRNazanin" w:eastAsia="IRNazanin" w:cs="IRNazanin"/>
          <w:lang w:bidi="fa-IR"/>
          <w:color w:val="111111"/>
          <w:sz w:val="28"/>
          <w:szCs w:val="28"/>
          <w:rtl/>
        </w:rPr>
        <w:t xml:space="preserve">کا :مجهول ،تا :مجهول؛ 61 ق 11*19سم [ف: 1-556]</w:t>
      </w:r>
    </w:p>
    <w:p>
      <w:pPr>
        <w:pStyle w:val="BookText"/>
      </w:pPr>
      <w:r>
        <w:rPr>
          <w:rFonts w:ascii="Times New Roman" w:hAnsi="Times New Roman" w:eastAsia="Times New Roman" w:cs="Times New Roman"/>
          <w:lang w:val="en-US" w:bidi="en-US"/>
          <w:color w:val="111111"/>
          <w:sz w:val="28"/>
          <w:szCs w:val="28"/>
          <w:rtl/>
        </w:rPr>
        <w:t xml:space="preserve">66518.</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9/64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103 ق، 14*25سم [الأوقاف العامة الموصل: 4-89]</w:t>
      </w:r>
    </w:p>
    <w:p>
      <w:pPr>
        <w:pStyle w:val="BookText"/>
      </w:pPr>
      <w:r>
        <w:rPr>
          <w:rFonts w:ascii="Amiri" w:hAnsi="Amiri" w:eastAsia="Amiri" w:cs="Amiri"/>
          <w:lang w:bidi="ar-SA"/>
          <w:color w:val="111111"/>
          <w:sz w:val="28"/>
          <w:szCs w:val="28"/>
          <w:rtl/>
        </w:rPr>
        <w:t xml:space="preserve">66919 .بغداد؛ مكتبة الأوقاف العامة؛ رقم المخطوط : 3994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61 ق 16*20سم [ف: 1-555]</w:t>
      </w:r>
    </w:p>
    <w:p>
      <w:pPr>
        <w:pStyle w:val="Heading2"/>
      </w:pPr>
      <w:bookmarkStart w:id="1642" w:name="_Toc916"/>
      <w:r>
        <w:t>ملحة / أدب - عربي</w:t>
      </w:r>
      <w:bookmarkEnd w:id="1642"/>
    </w:p>
    <w:p>
      <w:pPr>
        <w:pStyle w:val="BookText"/>
      </w:pPr>
      <w:r>
        <w:rPr>
          <w:rFonts w:ascii="IRNazanin" w:hAnsi="IRNazanin" w:eastAsia="IRNazanin" w:cs="IRNazanin"/>
          <w:lang w:bidi="fa-IR"/>
          <w:color w:val="111111"/>
          <w:sz w:val="28"/>
          <w:szCs w:val="28"/>
          <w:rtl/>
        </w:rPr>
        <w:t xml:space="preserve">مانجانه</w:t>
      </w:r>
    </w:p>
    <w:p>
      <w:pPr>
        <w:pStyle w:val="BookText"/>
      </w:pPr>
      <w:r>
        <w:rPr>
          <w:rFonts w:ascii="Amiri" w:hAnsi="Amiri" w:eastAsia="Amiri" w:cs="Amiri"/>
          <w:lang w:bidi="ar-SA"/>
          <w:color w:val="111111"/>
          <w:sz w:val="28"/>
          <w:szCs w:val="28"/>
          <w:rtl/>
        </w:rPr>
        <w:t xml:space="preserve">66520 .الموصل ؛ المدرسة الحسنية (في الأوقاف العامة)؛ رقم المخطوط : 25/26/2</w:t>
      </w:r>
    </w:p>
    <w:p>
      <w:pPr>
        <w:pStyle w:val="BookText"/>
      </w:pPr>
      <w:r>
        <w:rPr>
          <w:rFonts w:ascii="Amiri" w:hAnsi="Amiri" w:eastAsia="Amiri" w:cs="Amiri"/>
          <w:lang w:bidi="ar-SA"/>
          <w:color w:val="111111"/>
          <w:sz w:val="28"/>
          <w:szCs w:val="28"/>
          <w:rtl/>
        </w:rPr>
        <w:t xml:space="preserve">أوّلها :اذا دخل محرم يوم السبت يكثر المطر والبرد والثلج ويموت رجل كبير ويكثر موت</w:t>
      </w:r>
    </w:p>
    <w:p>
      <w:pPr>
        <w:pStyle w:val="BookText"/>
      </w:pPr>
      <w:r>
        <w:rPr>
          <w:rFonts w:ascii="Amiri" w:hAnsi="Amiri" w:eastAsia="Amiri" w:cs="Amiri"/>
          <w:lang w:bidi="ar-SA"/>
          <w:color w:val="111111"/>
          <w:sz w:val="28"/>
          <w:szCs w:val="28"/>
          <w:rtl/>
        </w:rPr>
        <w:t xml:space="preserve">الفجاءة</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1-206]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69" w:name="pg8342_90706"/>
    <w:bookmarkEnd w:id="369"/>
    <w:p>
      <w:pPr>
        <w:pStyle w:val="Heading2"/>
      </w:pPr>
      <w:bookmarkStart w:id="1643" w:name="_Toc917"/>
      <w:r>
        <w:t>مُلحة الإعراب ومودعة بدائع الآداب / نحو، شعر - عربي</w:t>
      </w:r>
      <w:bookmarkEnd w:id="1643"/>
    </w:p>
    <w:p>
      <w:pPr>
        <w:pStyle w:val="BookText"/>
      </w:pPr>
      <w:r>
        <w:rPr>
          <w:rFonts w:ascii="Amiri" w:hAnsi="Amiri" w:eastAsia="Amiri" w:cs="Amiri"/>
          <w:lang w:bidi="ar-SA"/>
          <w:color w:val="111111"/>
          <w:sz w:val="28"/>
          <w:szCs w:val="28"/>
          <w:rtl/>
        </w:rPr>
        <w:t xml:space="preserve">الحريري، قاسم بن علي (446 - 516 ه- )</w:t>
      </w:r>
    </w:p>
    <w:p>
      <w:pPr>
        <w:pStyle w:val="BookText"/>
      </w:pPr>
      <w:r>
        <w:rPr>
          <w:rFonts w:ascii="Amiri" w:hAnsi="Amiri" w:eastAsia="Amiri" w:cs="Amiri"/>
          <w:lang w:bidi="ar-SA"/>
          <w:color w:val="111111"/>
          <w:sz w:val="28"/>
          <w:szCs w:val="28"/>
          <w:rtl/>
        </w:rPr>
        <w:t xml:space="preserve">أوّله : أقول من بعد افتتاح القول *** بحمد ذي الطول شديد الحول</w:t>
      </w:r>
    </w:p>
    <w:p>
      <w:pPr>
        <w:pStyle w:val="BookText"/>
      </w:pPr>
      <w:r>
        <w:rPr>
          <w:rFonts w:ascii="Amiri" w:hAnsi="Amiri" w:eastAsia="Amiri" w:cs="Amiri"/>
          <w:lang w:bidi="ar-SA"/>
          <w:color w:val="111111"/>
          <w:sz w:val="28"/>
          <w:szCs w:val="28"/>
          <w:rtl/>
        </w:rPr>
        <w:t xml:space="preserve">و بعده فأفضل السلام *** على النبي سيّد الأنام</w:t>
      </w:r>
    </w:p>
    <w:p>
      <w:pPr>
        <w:pStyle w:val="BookText"/>
      </w:pPr>
      <w:r>
        <w:rPr>
          <w:rFonts w:ascii="Amiri" w:hAnsi="Amiri" w:eastAsia="Amiri" w:cs="Amiri"/>
          <w:lang w:bidi="ar-SA"/>
          <w:color w:val="111111"/>
          <w:sz w:val="28"/>
          <w:szCs w:val="28"/>
          <w:rtl/>
        </w:rPr>
        <w:t xml:space="preserve">آخره :ثم على أصحابه وعترته *** وتابعي مقاله وسنته</w:t>
      </w:r>
    </w:p>
    <w:p>
      <w:pPr>
        <w:pStyle w:val="BookText"/>
      </w:pPr>
      <w:r>
        <w:rPr>
          <w:rFonts w:ascii="IRNazanin" w:hAnsi="IRNazanin" w:eastAsia="IRNazanin" w:cs="IRNazanin"/>
          <w:lang w:bidi="fa-IR"/>
          <w:color w:val="111111"/>
          <w:sz w:val="28"/>
          <w:szCs w:val="28"/>
          <w:rtl/>
        </w:rPr>
        <w:t xml:space="preserve">طبع: طهران، 1381ش، في «گنجینه» بهارستان» الأدب العربي 1؛ القاهرة، 1345، 1353ه-</w:t>
      </w:r>
    </w:p>
    <w:p>
      <w:pPr>
        <w:pStyle w:val="BookText"/>
      </w:pPr>
      <w:r>
        <w:rPr>
          <w:rFonts w:ascii="Amiri" w:hAnsi="Amiri" w:eastAsia="Amiri" w:cs="Amiri"/>
          <w:lang w:bidi="ar-SA"/>
          <w:color w:val="111111"/>
          <w:sz w:val="28"/>
          <w:szCs w:val="28"/>
          <w:rtl/>
        </w:rPr>
        <w:t xml:space="preserve">[فنخا :410:31-411 (10 نسخة)]</w:t>
      </w:r>
    </w:p>
    <w:p>
      <w:pPr>
        <w:pStyle w:val="BookText"/>
      </w:pPr>
      <w:r>
        <w:rPr>
          <w:rFonts w:ascii="Amiri" w:hAnsi="Amiri" w:eastAsia="Amiri" w:cs="Amiri"/>
          <w:lang w:bidi="ar-SA"/>
          <w:color w:val="111111"/>
          <w:sz w:val="28"/>
          <w:szCs w:val="28"/>
          <w:rtl/>
        </w:rPr>
        <w:t xml:space="preserve">66521 . بغداد ؛عباس عزاوي المحامي ( في دار المخطوطات)؛ رقم المخطوط : 9005/2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1297ه-؛ 26 ص، 17 س، 20*14 سم [المورد : 65-234]</w:t>
      </w:r>
    </w:p>
    <w:p>
      <w:pPr>
        <w:pStyle w:val="BookText"/>
      </w:pPr>
      <w:r>
        <w:rPr>
          <w:rFonts w:ascii="Times New Roman" w:hAnsi="Times New Roman" w:eastAsia="Times New Roman" w:cs="Times New Roman"/>
          <w:lang w:val="en-US" w:bidi="en-US"/>
          <w:color w:val="111111"/>
          <w:sz w:val="28"/>
          <w:szCs w:val="28"/>
          <w:rtl/>
        </w:rPr>
        <w:t xml:space="preserve">66522.</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:17/30/2</w:t>
      </w:r>
    </w:p>
    <w:p>
      <w:pPr>
        <w:pStyle w:val="BookText"/>
      </w:pPr>
      <w:r>
        <w:rPr>
          <w:rFonts w:ascii="IRNazanin" w:hAnsi="IRNazanin" w:eastAsia="IRNazanin" w:cs="IRNazanin"/>
          <w:lang w:bidi="fa-IR"/>
          <w:color w:val="111111"/>
          <w:sz w:val="28"/>
          <w:szCs w:val="28"/>
          <w:rtl/>
        </w:rPr>
        <w:t xml:space="preserve">کا :مجهول ،تا :مجهول 22*16سم [الأوقاف العامة - الموصل: 7-245]</w:t>
      </w:r>
    </w:p>
    <w:p>
      <w:pPr>
        <w:pStyle w:val="BookText"/>
      </w:pPr>
      <w:r>
        <w:rPr>
          <w:rFonts w:ascii="Amiri" w:hAnsi="Amiri" w:eastAsia="Amiri" w:cs="Amiri"/>
          <w:lang w:bidi="ar-SA"/>
          <w:color w:val="111111"/>
          <w:sz w:val="28"/>
          <w:szCs w:val="28"/>
          <w:rtl/>
        </w:rPr>
        <w:t xml:space="preserve">66523 . الموصل؛ مدرسة المحمودين ( في الأوقاف العامة)؛ رقم المخطوط : 30/2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 *22سم[ الأوقاف العامة - الموصل: 8-341]</w:t>
      </w:r>
    </w:p>
    <w:p>
      <w:pPr>
        <w:pStyle w:val="Heading2"/>
      </w:pPr>
      <w:bookmarkStart w:id="1644" w:name="_Toc918"/>
      <w:r>
        <w:t>ملحقات جامع الأخبار / حديث - عربي</w:t>
      </w:r>
      <w:bookmarkEnd w:id="1644"/>
    </w:p>
    <w:p>
      <w:pPr>
        <w:pStyle w:val="BookText"/>
      </w:pPr>
      <w:r>
        <w:rPr>
          <w:rFonts w:ascii="Amiri" w:hAnsi="Amiri" w:eastAsia="Amiri" w:cs="Amiri"/>
          <w:lang w:bidi="ar-SA"/>
          <w:color w:val="111111"/>
          <w:sz w:val="28"/>
          <w:szCs w:val="28"/>
          <w:rtl/>
        </w:rPr>
        <w:t xml:space="preserve">66524 .كربلاء؛ العتبة العباسية؛ رقم المخطوط : 534/2</w:t>
      </w:r>
    </w:p>
    <w:p>
      <w:pPr>
        <w:pStyle w:val="BookText"/>
      </w:pPr>
      <w:r>
        <w:rPr>
          <w:rFonts w:ascii="IRNazanin" w:hAnsi="IRNazanin" w:eastAsia="IRNazanin" w:cs="IRNazanin"/>
          <w:lang w:bidi="fa-IR"/>
          <w:color w:val="111111"/>
          <w:sz w:val="28"/>
          <w:szCs w:val="28"/>
          <w:rtl/>
        </w:rPr>
        <w:t xml:space="preserve">مكتوب في بدايته: «و هذه الفصول كانت في بعض نسخ (جامع الأخبار متفرقة) بين الفصول السابقة، وهذه فصوله : - «فصل في حسن الظن بالله»، 2- «فصل في العصا»، -3- «فصل في الضيافة»، 4- «فصل في عدو آل محمّد عليهم السلام»، 5- «فصل في التعصب»، 6 «فصل في المرجئة والقدرية»، «فصل في الحمى»، 8- «فصل في التعزية» 9 فصل في زيارة قبور المؤمنين»، 10 - «في ذكر ملك الموت»، 11- «فصل في القيامة وأقراعها وأهوالها»، 12 فصل في الموقف»؛ نسخ ،كا: محمد حسین بن خداداد المعلم السمناني ،تا: صفر 1262ه- ساران قرية من قرى دماوند؛ 218ق، 14س، 17*11سم [ف: 2-136]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70" w:name="pg8342_90707"/>
    <w:bookmarkEnd w:id="370"/>
    <w:p>
      <w:pPr>
        <w:pStyle w:val="Heading2"/>
      </w:pPr>
      <w:bookmarkStart w:id="1645" w:name="_Toc919"/>
      <w:r>
        <w:t>ملحقات الصحيفة السجادية / دعاء - عربي</w:t>
      </w:r>
      <w:bookmarkEnd w:id="1645"/>
    </w:p>
    <w:p>
      <w:pPr>
        <w:pStyle w:val="BookText"/>
      </w:pPr>
      <w:r>
        <w:rPr>
          <w:rFonts w:ascii="Amiri" w:hAnsi="Amiri" w:eastAsia="Amiri" w:cs="Amiri"/>
          <w:lang w:bidi="ar-SA"/>
          <w:color w:val="111111"/>
          <w:sz w:val="28"/>
          <w:szCs w:val="28"/>
          <w:rtl/>
        </w:rPr>
        <w:t xml:space="preserve">المجلسي، محمّد باقر بن محمّد تقي (1037 - 1110 ه- )</w:t>
      </w:r>
    </w:p>
    <w:p>
      <w:pPr>
        <w:pStyle w:val="BookText"/>
      </w:pPr>
      <w:r>
        <w:rPr>
          <w:rFonts w:ascii="Amiri" w:hAnsi="Amiri" w:eastAsia="Amiri" w:cs="Amiri"/>
          <w:lang w:bidi="ar-SA"/>
          <w:color w:val="111111"/>
          <w:sz w:val="28"/>
          <w:szCs w:val="28"/>
          <w:rtl/>
        </w:rPr>
        <w:t xml:space="preserve">المرتبط : الصحيفة الكاملة السجادية - الصحيفة السجادية؛ علي بن حسين السجاد (ع) (38-</w:t>
      </w:r>
    </w:p>
    <w:p>
      <w:pPr>
        <w:pStyle w:val="BookText"/>
      </w:pPr>
      <w:r>
        <w:rPr>
          <w:rFonts w:ascii="Times New Roman" w:hAnsi="Times New Roman" w:eastAsia="Times New Roman" w:cs="Times New Roman"/>
          <w:lang w:val="en-US" w:bidi="en-US"/>
          <w:color w:val="111111"/>
          <w:sz w:val="28"/>
          <w:szCs w:val="28"/>
          <w:rtl/>
        </w:rPr>
        <w:t xml:space="preserve">94 )</w:t>
      </w:r>
    </w:p>
    <w:p>
      <w:pPr>
        <w:pStyle w:val="BookText"/>
      </w:pPr>
      <w:r>
        <w:rPr>
          <w:rFonts w:ascii="Amiri" w:hAnsi="Amiri" w:eastAsia="Amiri" w:cs="Amiri"/>
          <w:lang w:bidi="ar-SA"/>
          <w:color w:val="111111"/>
          <w:sz w:val="28"/>
          <w:szCs w:val="28"/>
          <w:rtl/>
        </w:rPr>
        <w:t xml:space="preserve">[فنخا: 31 416-417 (3 نسخة)]</w:t>
      </w:r>
    </w:p>
    <w:p>
      <w:pPr>
        <w:pStyle w:val="BookText"/>
      </w:pPr>
      <w:r>
        <w:rPr>
          <w:rFonts w:ascii="Amiri" w:hAnsi="Amiri" w:eastAsia="Amiri" w:cs="Amiri"/>
          <w:lang w:bidi="ar-SA"/>
          <w:color w:val="111111"/>
          <w:sz w:val="28"/>
          <w:szCs w:val="28"/>
          <w:rtl/>
        </w:rPr>
        <w:t xml:space="preserve">66525 .النجف الأشرف؛ مؤسسة كاشف الغطاء العامة؛ رقم المخطوط : 1071</w:t>
      </w:r>
    </w:p>
    <w:p>
      <w:pPr>
        <w:pStyle w:val="BookText"/>
      </w:pPr>
      <w:r>
        <w:rPr>
          <w:rFonts w:ascii="IRNazanin" w:hAnsi="IRNazanin" w:eastAsia="IRNazanin" w:cs="IRNazanin"/>
          <w:lang w:bidi="fa-IR"/>
          <w:color w:val="111111"/>
          <w:sz w:val="28"/>
          <w:szCs w:val="28"/>
          <w:rtl/>
        </w:rPr>
        <w:t xml:space="preserve">کا :زین العابدين بن محمّد طاهر، تا: 1110ه-؛ 318 ص [ف: 1-87]</w:t>
      </w:r>
    </w:p>
    <w:p>
      <w:pPr>
        <w:pStyle w:val="BookText"/>
      </w:pPr>
      <w:r>
        <w:rPr>
          <w:rFonts w:ascii="Amiri" w:hAnsi="Amiri" w:eastAsia="Amiri" w:cs="Amiri"/>
          <w:lang w:bidi="ar-SA"/>
          <w:color w:val="111111"/>
          <w:sz w:val="28"/>
          <w:szCs w:val="28"/>
          <w:rtl/>
        </w:rPr>
        <w:t xml:space="preserve">ملحقات فوائد - شرح الفوائد الحكمية الاثنى عشرية</w:t>
      </w:r>
    </w:p>
    <w:p>
      <w:pPr>
        <w:pStyle w:val="BookText"/>
      </w:pPr>
      <w:r>
        <w:rPr>
          <w:rFonts w:ascii="Amiri" w:hAnsi="Amiri" w:eastAsia="Amiri" w:cs="Amiri"/>
          <w:lang w:bidi="ar-SA"/>
          <w:color w:val="111111"/>
          <w:sz w:val="28"/>
          <w:szCs w:val="28"/>
          <w:rtl/>
        </w:rPr>
        <w:t xml:space="preserve">ملحقات الفوائد الحائرية القديمة - الفوائد الحائرية الأصولية الجديدة</w:t>
      </w:r>
    </w:p>
    <w:p>
      <w:pPr>
        <w:pStyle w:val="Heading2"/>
      </w:pPr>
      <w:bookmarkStart w:id="1646" w:name="_Toc920"/>
      <w:r>
        <w:t>ملحق أمل الآمل (في أحوال آل أبي جامع / تراجم - عربي</w:t>
      </w:r>
      <w:bookmarkEnd w:id="1646"/>
    </w:p>
    <w:p>
      <w:pPr>
        <w:pStyle w:val="BookText"/>
      </w:pPr>
      <w:r>
        <w:rPr>
          <w:rFonts w:ascii="Amiri" w:hAnsi="Amiri" w:eastAsia="Amiri" w:cs="Amiri"/>
          <w:lang w:bidi="ar-SA"/>
          <w:color w:val="111111"/>
          <w:sz w:val="28"/>
          <w:szCs w:val="28"/>
          <w:rtl/>
        </w:rPr>
        <w:t xml:space="preserve">آل أبي الجامع جواد بن علي(- 1322 ه- )</w:t>
      </w:r>
    </w:p>
    <w:p>
      <w:pPr>
        <w:pStyle w:val="BookText"/>
      </w:pPr>
      <w:r>
        <w:rPr>
          <w:rFonts w:ascii="Amiri" w:hAnsi="Amiri" w:eastAsia="Amiri" w:cs="Amiri"/>
          <w:lang w:bidi="ar-SA"/>
          <w:color w:val="111111"/>
          <w:sz w:val="28"/>
          <w:szCs w:val="28"/>
          <w:rtl/>
        </w:rPr>
        <w:t xml:space="preserve">المرتبط : أمل الآمل في (تراجم) علماء جبل عامل = تذكرة المتبحرين في (ترجمة) العلماء المتأخرين؛ الحرّ العاملي، محمّد بن حسن (1104-1033ه-)</w:t>
      </w:r>
    </w:p>
    <w:p>
      <w:pPr>
        <w:pStyle w:val="BookText"/>
      </w:pPr>
      <w:r>
        <w:rPr>
          <w:rFonts w:ascii="Amiri" w:hAnsi="Amiri" w:eastAsia="Amiri" w:cs="Amiri"/>
          <w:lang w:bidi="ar-SA"/>
          <w:color w:val="111111"/>
          <w:sz w:val="28"/>
          <w:szCs w:val="28"/>
          <w:rtl/>
        </w:rPr>
        <w:t xml:space="preserve">تاريخ التأليف: 1280ق؛</w:t>
      </w:r>
    </w:p>
    <w:p>
      <w:pPr>
        <w:pStyle w:val="BookText"/>
      </w:pPr>
      <w:r>
        <w:rPr>
          <w:rFonts w:ascii="IRNazanin" w:hAnsi="IRNazanin" w:eastAsia="IRNazanin" w:cs="IRNazanin"/>
          <w:lang w:bidi="fa-IR"/>
          <w:color w:val="111111"/>
          <w:sz w:val="28"/>
          <w:szCs w:val="28"/>
          <w:rtl/>
        </w:rPr>
        <w:t xml:space="preserve">[فنخا: 31 421]</w:t>
      </w:r>
    </w:p>
    <w:p>
      <w:pPr>
        <w:pStyle w:val="BookText"/>
      </w:pPr>
      <w:r>
        <w:rPr>
          <w:rFonts w:ascii="Amiri" w:hAnsi="Amiri" w:eastAsia="Amiri" w:cs="Amiri"/>
          <w:lang w:bidi="ar-SA"/>
          <w:color w:val="111111"/>
          <w:sz w:val="28"/>
          <w:szCs w:val="28"/>
          <w:rtl/>
        </w:rPr>
        <w:t xml:space="preserve">66526 . النجف الأشرف؛ مؤسسة كاشف الغطاء العامة؛ رقم المخطوط : 299</w:t>
      </w:r>
    </w:p>
    <w:p>
      <w:pPr>
        <w:pStyle w:val="BookText"/>
      </w:pPr>
      <w:r>
        <w:rPr>
          <w:rFonts w:ascii="IRNazanin" w:hAnsi="IRNazanin" w:eastAsia="IRNazanin" w:cs="IRNazanin"/>
          <w:lang w:bidi="fa-IR"/>
          <w:color w:val="111111"/>
          <w:sz w:val="28"/>
          <w:szCs w:val="28"/>
          <w:rtl/>
        </w:rPr>
        <w:t xml:space="preserve">کا:مجهول ،تا :مجهول؛ 86ص [ف: 1-417]</w:t>
      </w:r>
    </w:p>
    <w:p>
      <w:pPr>
        <w:pStyle w:val="BookText"/>
      </w:pPr>
      <w:r>
        <w:rPr>
          <w:rFonts w:ascii="Amiri" w:hAnsi="Amiri" w:eastAsia="Amiri" w:cs="Amiri"/>
          <w:lang w:bidi="ar-SA"/>
          <w:color w:val="111111"/>
          <w:sz w:val="28"/>
          <w:szCs w:val="28"/>
          <w:rtl/>
        </w:rPr>
        <w:t xml:space="preserve">66527 .بغداد ؛المجمع العلمي العراقي؛ رقم المخطوط : 1337 مصور</w:t>
      </w:r>
    </w:p>
    <w:p>
      <w:pPr>
        <w:pStyle w:val="BookText"/>
      </w:pPr>
      <w:r>
        <w:rPr>
          <w:rFonts w:ascii="Amiri" w:hAnsi="Amiri" w:eastAsia="Amiri" w:cs="Amiri"/>
          <w:lang w:bidi="ar-SA"/>
          <w:color w:val="111111"/>
          <w:sz w:val="28"/>
          <w:szCs w:val="28"/>
          <w:rtl/>
        </w:rPr>
        <w:t xml:space="preserve">مصدر التصوير: د. عبد الرزاق محيي الدين ،كا :مجهول ،تا :مجهول؛ تسلسل</w:t>
      </w:r>
    </w:p>
    <w:p>
      <w:pPr>
        <w:pStyle w:val="BookText"/>
      </w:pPr>
      <w:r>
        <w:rPr>
          <w:rFonts w:ascii="Amiri" w:hAnsi="Amiri" w:eastAsia="Amiri" w:cs="Amiri"/>
          <w:lang w:bidi="ar-SA"/>
          <w:color w:val="111111"/>
          <w:sz w:val="28"/>
          <w:szCs w:val="28"/>
          <w:rtl/>
        </w:rPr>
        <w:t xml:space="preserve">المايكروفلم 579 [ مجلة المجمع العلمي العراقي: عدد 43-271]</w:t>
      </w:r>
    </w:p>
    <w:p>
      <w:pPr>
        <w:pStyle w:val="BookText"/>
      </w:pPr>
      <w:r>
        <w:rPr>
          <w:rFonts w:ascii="Amiri" w:hAnsi="Amiri" w:eastAsia="Amiri" w:cs="Amiri"/>
          <w:lang w:bidi="ar-SA"/>
          <w:color w:val="111111"/>
          <w:sz w:val="28"/>
          <w:szCs w:val="28"/>
          <w:rtl/>
        </w:rPr>
        <w:t xml:space="preserve">الملحمة - خطبة البيان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71" w:name="pg8342_90708"/>
    <w:bookmarkEnd w:id="371"/>
    <w:p>
      <w:pPr>
        <w:pStyle w:val="Heading2"/>
      </w:pPr>
      <w:bookmarkStart w:id="1647" w:name="_Toc921"/>
      <w:r>
        <w:t>ملحمة / شعر - تركي</w:t>
      </w:r>
      <w:bookmarkEnd w:id="1647"/>
    </w:p>
    <w:p>
      <w:pPr>
        <w:pStyle w:val="BookText"/>
      </w:pPr>
      <w:r>
        <w:rPr>
          <w:rFonts w:ascii="Amiri" w:hAnsi="Amiri" w:eastAsia="Amiri" w:cs="Amiri"/>
          <w:lang w:bidi="ar-SA"/>
          <w:color w:val="111111"/>
          <w:sz w:val="28"/>
          <w:szCs w:val="28"/>
          <w:rtl/>
        </w:rPr>
        <w:t xml:space="preserve">66528 .بغداد؛ يعقوب سركيس المهداة إلى جامعة (الحكمة)؛ رقم المخطوط : 297</w:t>
      </w:r>
    </w:p>
    <w:p>
      <w:pPr>
        <w:pStyle w:val="BookText"/>
      </w:pPr>
      <w:r>
        <w:rPr>
          <w:rFonts w:ascii="Amiri" w:hAnsi="Amiri" w:eastAsia="Amiri" w:cs="Amiri"/>
          <w:lang w:bidi="ar-SA"/>
          <w:color w:val="111111"/>
          <w:sz w:val="28"/>
          <w:szCs w:val="28"/>
          <w:rtl/>
        </w:rPr>
        <w:t xml:space="preserve">أوّلها: بعد حمد خدا ونعمت نبي *** ملحمه نظمنك بو در سببي</w:t>
      </w:r>
    </w:p>
    <w:p>
      <w:pPr>
        <w:pStyle w:val="BookText"/>
      </w:pPr>
      <w:r>
        <w:rPr>
          <w:rFonts w:ascii="Amiri" w:hAnsi="Amiri" w:eastAsia="Amiri" w:cs="Amiri"/>
          <w:lang w:bidi="ar-SA"/>
          <w:color w:val="111111"/>
          <w:sz w:val="28"/>
          <w:szCs w:val="28"/>
          <w:rtl/>
        </w:rPr>
        <w:t xml:space="preserve">منظومات بالتركية في أحكام الفصول الأربعة وما يتعلق بها من ظواهر جوية وأعياد على مدار السنة؛ نسخ ،كا :طاهرا الزهدي، تا: 1243ه-، 125 ق، 17س، 20*14سم [ف:</w:t>
      </w:r>
    </w:p>
    <w:p>
      <w:pPr>
        <w:pStyle w:val="BookText"/>
      </w:pPr>
      <w:r>
        <w:rPr>
          <w:rFonts w:ascii="Times New Roman" w:hAnsi="Times New Roman" w:eastAsia="Times New Roman" w:cs="Times New Roman"/>
          <w:lang w:val="en-US" w:bidi="en-US"/>
          <w:color w:val="111111"/>
          <w:sz w:val="28"/>
          <w:szCs w:val="28"/>
          <w:rtl/>
        </w:rPr>
        <w:t xml:space="preserve">173 ]</w:t>
      </w:r>
    </w:p>
    <w:p>
      <w:pPr>
        <w:pStyle w:val="Heading2"/>
      </w:pPr>
      <w:bookmarkStart w:id="1648" w:name="_Toc922"/>
      <w:r>
        <w:t>الملحمة / العلوم الغريبة - عربي</w:t>
      </w:r>
      <w:bookmarkEnd w:id="1648"/>
    </w:p>
    <w:p>
      <w:pPr>
        <w:pStyle w:val="BookText"/>
      </w:pPr>
      <w:r>
        <w:rPr>
          <w:rFonts w:ascii="Amiri" w:hAnsi="Amiri" w:eastAsia="Amiri" w:cs="Amiri"/>
          <w:lang w:bidi="ar-SA"/>
          <w:color w:val="111111"/>
          <w:sz w:val="28"/>
          <w:szCs w:val="28"/>
          <w:rtl/>
        </w:rPr>
        <w:t xml:space="preserve">66529 . السليمانية؛ مكتبة الأوقاف المركزية؛ رقم المخطوط: ت/مجاميع /2402-2430</w:t>
      </w:r>
    </w:p>
    <w:p>
      <w:pPr>
        <w:pStyle w:val="BookText"/>
      </w:pPr>
      <w:r>
        <w:rPr>
          <w:rFonts w:ascii="Amiri" w:hAnsi="Amiri" w:eastAsia="Amiri" w:cs="Amiri"/>
          <w:lang w:bidi="ar-SA"/>
          <w:color w:val="111111"/>
          <w:sz w:val="28"/>
          <w:szCs w:val="28"/>
          <w:rtl/>
        </w:rPr>
        <w:t xml:space="preserve">أوّلها :قال دانيال إذا أردت أن تعرف أحوال السنة من هذا الكتاب فيوم الميلاد وهو الطالع من الأيام السبعة فكل يوم من الأيام له نجم من النجوم؛ آخرها: وإن طلع سهيل أو كوكب الذنب يكون يقابل بعضهم بعضا في ناحية الجنوب ويكون موت في الخيل والدواب وتزيد الأمياه وتكثر البروق وتضج الناس من كثرة الأمطار ويكون غرق في</w:t>
      </w:r>
    </w:p>
    <w:p>
      <w:pPr>
        <w:pStyle w:val="BookText"/>
      </w:pPr>
      <w:r>
        <w:rPr>
          <w:rFonts w:ascii="Amiri" w:hAnsi="Amiri" w:eastAsia="Amiri" w:cs="Amiri"/>
          <w:lang w:bidi="ar-SA"/>
          <w:color w:val="111111"/>
          <w:sz w:val="28"/>
          <w:szCs w:val="28"/>
          <w:rtl/>
        </w:rPr>
        <w:t xml:space="preserve">الفلاة.</w:t>
      </w:r>
    </w:p>
    <w:p>
      <w:pPr>
        <w:pStyle w:val="BookText"/>
      </w:pPr>
      <w:r>
        <w:rPr>
          <w:rFonts w:ascii="IRNazanin" w:hAnsi="IRNazanin" w:eastAsia="IRNazanin" w:cs="IRNazanin"/>
          <w:lang w:bidi="fa-IR"/>
          <w:color w:val="111111"/>
          <w:sz w:val="28"/>
          <w:szCs w:val="28"/>
          <w:rtl/>
        </w:rPr>
        <w:t xml:space="preserve">کا :محمّد صالح الحلبي ،تا: 1295ه- 18ق، 24 س، 21*16سم [ف: 4-361]</w:t>
      </w:r>
    </w:p>
    <w:p>
      <w:pPr>
        <w:pStyle w:val="Heading2"/>
      </w:pPr>
      <w:bookmarkStart w:id="1649" w:name="_Toc923"/>
      <w:r>
        <w:t>ملحمة / هيئة - عربي</w:t>
      </w:r>
      <w:bookmarkEnd w:id="1649"/>
    </w:p>
    <w:p>
      <w:pPr>
        <w:pStyle w:val="BookText"/>
      </w:pPr>
      <w:r>
        <w:rPr>
          <w:rFonts w:ascii="Times New Roman" w:hAnsi="Times New Roman" w:eastAsia="Times New Roman" w:cs="Times New Roman"/>
          <w:lang w:val="en-US" w:bidi="en-US"/>
          <w:color w:val="111111"/>
          <w:sz w:val="28"/>
          <w:szCs w:val="28"/>
          <w:rtl/>
        </w:rPr>
        <w:t xml:space="preserve">66530.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122</w:t>
      </w:r>
    </w:p>
    <w:p>
      <w:pPr>
        <w:pStyle w:val="BookText"/>
      </w:pPr>
      <w:r>
        <w:rPr>
          <w:rFonts w:ascii="Amiri" w:hAnsi="Amiri" w:eastAsia="Amiri" w:cs="Amiri"/>
          <w:lang w:bidi="ar-SA"/>
          <w:color w:val="111111"/>
          <w:sz w:val="28"/>
          <w:szCs w:val="28"/>
          <w:rtl/>
        </w:rPr>
        <w:t xml:space="preserve">أوّلها :هذا كتاب الشرائع، ومعناه العلامات مما نقل من كتب الأوائل جاء في صدرها، أنها من تأليف هرمز الحكيم ودانيال واسكندر ذو [كذا] القرنين» هي رسالة في التنجيم تبحث في تأثير الكواكب السيارة ،وغيرها على ما يقع في الأرض من حوادث وأمراض ورخاء وبؤس وخصب وجدب وغير ذلك كا السيد صالح بن سليم</w:t>
      </w:r>
    </w:p>
    <w:p>
      <w:pPr>
        <w:pStyle w:val="BookText"/>
      </w:pPr>
      <w:r>
        <w:rPr>
          <w:rFonts w:ascii="Amiri" w:hAnsi="Amiri" w:eastAsia="Amiri" w:cs="Amiri"/>
          <w:lang w:bidi="ar-SA"/>
          <w:color w:val="111111"/>
          <w:sz w:val="28"/>
          <w:szCs w:val="28"/>
          <w:rtl/>
        </w:rPr>
        <w:t xml:space="preserve">القادري، تا: 1324ه- 126 ص 13-16 س 17*10سم [ف: 74]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72" w:name="pg8342_90709"/>
    <w:bookmarkEnd w:id="372"/>
    <w:p>
      <w:pPr>
        <w:pStyle w:val="Heading2"/>
      </w:pPr>
      <w:bookmarkStart w:id="1650" w:name="_Toc924"/>
      <w:r>
        <w:t>ملحمه دانيال = أصول الملاحم = أصول ملحمه = شرح کتاب ملحمه =</w:t>
      </w:r>
      <w:bookmarkEnd w:id="1650"/>
    </w:p>
    <w:p>
      <w:pPr>
        <w:pStyle w:val="BookText"/>
      </w:pPr>
      <w:r>
        <w:rPr>
          <w:rFonts w:ascii="IRNazanin" w:hAnsi="IRNazanin" w:eastAsia="IRNazanin" w:cs="IRNazanin"/>
          <w:lang w:bidi="fa-IR"/>
          <w:color w:val="111111"/>
          <w:sz w:val="28"/>
          <w:szCs w:val="28"/>
          <w:rtl/>
        </w:rPr>
        <w:t xml:space="preserve">کتاب بهمنشاه / ملاحم - فارسي</w:t>
      </w:r>
    </w:p>
    <w:p>
      <w:pPr>
        <w:pStyle w:val="BookText"/>
      </w:pPr>
      <w:r>
        <w:rPr>
          <w:rFonts w:ascii="Amiri" w:hAnsi="Amiri" w:eastAsia="Amiri" w:cs="Amiri"/>
          <w:lang w:bidi="ar-SA"/>
          <w:color w:val="111111"/>
          <w:sz w:val="28"/>
          <w:szCs w:val="28"/>
          <w:rtl/>
        </w:rPr>
        <w:t xml:space="preserve">التفليسي، حبيش بن إبراهيم (القرن 7 ه-)</w:t>
      </w:r>
    </w:p>
    <w:p>
      <w:pPr>
        <w:pStyle w:val="BookText"/>
      </w:pPr>
      <w:r>
        <w:rPr>
          <w:rFonts w:ascii="IRNazanin" w:hAnsi="IRNazanin" w:eastAsia="IRNazanin" w:cs="IRNazanin"/>
          <w:lang w:bidi="fa-IR"/>
          <w:color w:val="111111"/>
          <w:sz w:val="28"/>
          <w:szCs w:val="28"/>
          <w:rtl/>
        </w:rPr>
        <w:t xml:space="preserve">أوّله :سپاس خدای را که بیافرید هر دو جهان را و بیاراست بخورشید و ماه و ستاره آسمان را</w:t>
      </w:r>
    </w:p>
    <w:p>
      <w:pPr>
        <w:pStyle w:val="BookText"/>
      </w:pPr>
      <w:r>
        <w:rPr>
          <w:rFonts w:ascii="IRNazanin" w:hAnsi="IRNazanin" w:eastAsia="IRNazanin" w:cs="IRNazanin"/>
          <w:lang w:bidi="fa-IR"/>
          <w:color w:val="111111"/>
          <w:sz w:val="28"/>
          <w:szCs w:val="28"/>
          <w:rtl/>
        </w:rPr>
        <w:t xml:space="preserve">آخره: وبدین سبب در میان ایشان جنگ و خون ریختن بسیار بود و خرابی بسیار پدید آید</w:t>
      </w:r>
    </w:p>
    <w:p>
      <w:pPr>
        <w:pStyle w:val="BookText"/>
      </w:pPr>
      <w:r>
        <w:rPr>
          <w:rFonts w:ascii="IRNazanin" w:hAnsi="IRNazanin" w:eastAsia="IRNazanin" w:cs="IRNazanin"/>
          <w:lang w:bidi="fa-IR"/>
          <w:color w:val="111111"/>
          <w:sz w:val="28"/>
          <w:szCs w:val="28"/>
          <w:rtl/>
        </w:rPr>
        <w:t xml:space="preserve">طبع: طهران، 1340ه-</w:t>
      </w:r>
    </w:p>
    <w:p>
      <w:pPr>
        <w:pStyle w:val="BookText"/>
      </w:pPr>
      <w:r>
        <w:rPr>
          <w:rFonts w:ascii="Amiri" w:hAnsi="Amiri" w:eastAsia="Amiri" w:cs="Amiri"/>
          <w:lang w:bidi="ar-SA"/>
          <w:color w:val="111111"/>
          <w:sz w:val="28"/>
          <w:szCs w:val="28"/>
          <w:rtl/>
        </w:rPr>
        <w:t xml:space="preserve">[فنخا :31 429-425 (46 نسخة)]</w:t>
      </w:r>
    </w:p>
    <w:p>
      <w:pPr>
        <w:pStyle w:val="BookText"/>
      </w:pPr>
      <w:r>
        <w:rPr>
          <w:rFonts w:ascii="Amiri" w:hAnsi="Amiri" w:eastAsia="Amiri" w:cs="Amiri"/>
          <w:lang w:bidi="ar-SA"/>
          <w:color w:val="111111"/>
          <w:sz w:val="28"/>
          <w:szCs w:val="28"/>
          <w:rtl/>
        </w:rPr>
        <w:t xml:space="preserve">66531 . الموصل؛ المدرسة الأحمدية (في الأوقاف العامة؛ رقم المخطوط: 24/50/3</w:t>
      </w:r>
    </w:p>
    <w:p>
      <w:pPr>
        <w:pStyle w:val="BookText"/>
      </w:pPr>
      <w:r>
        <w:rPr>
          <w:rFonts w:ascii="IRNazanin" w:hAnsi="IRNazanin" w:eastAsia="IRNazanin" w:cs="IRNazanin"/>
          <w:lang w:bidi="fa-IR"/>
          <w:color w:val="111111"/>
          <w:sz w:val="28"/>
          <w:szCs w:val="28"/>
          <w:rtl/>
        </w:rPr>
        <w:t xml:space="preserve">کا :مجهول ،ا :مجهول؛ 22*17سم [الأوقاف العامة - الموصل: 5-252]</w:t>
      </w:r>
    </w:p>
    <w:p>
      <w:pPr>
        <w:pStyle w:val="Heading2"/>
      </w:pPr>
      <w:bookmarkStart w:id="1651" w:name="_Toc925"/>
      <w:r>
        <w:t>ملحمة دانيال / ملاحم - عربي</w:t>
      </w:r>
      <w:bookmarkEnd w:id="1651"/>
    </w:p>
    <w:p>
      <w:pPr>
        <w:pStyle w:val="BookText"/>
      </w:pPr>
      <w:r>
        <w:rPr>
          <w:rFonts w:ascii="Amiri" w:hAnsi="Amiri" w:eastAsia="Amiri" w:cs="Amiri"/>
          <w:lang w:bidi="ar-SA"/>
          <w:color w:val="111111"/>
          <w:sz w:val="28"/>
          <w:szCs w:val="28"/>
          <w:rtl/>
        </w:rPr>
        <w:t xml:space="preserve">66532 . الموصل؛ المدرسة الأمينية ( في الأوقاف العامة)؛ رقم المخطوط: 21/14</w:t>
      </w:r>
    </w:p>
    <w:p>
      <w:pPr>
        <w:pStyle w:val="BookText"/>
      </w:pPr>
      <w:r>
        <w:rPr>
          <w:rFonts w:ascii="Amiri" w:hAnsi="Amiri" w:eastAsia="Amiri" w:cs="Amiri"/>
          <w:lang w:bidi="ar-SA"/>
          <w:color w:val="111111"/>
          <w:sz w:val="28"/>
          <w:szCs w:val="28"/>
          <w:rtl/>
        </w:rPr>
        <w:t xml:space="preserve">كا :يحيى بن حسين ،المصطفى،تا: مجهول؛ 18 ق 15/5*2/5سم [الأوقاف العامة -</w:t>
      </w:r>
    </w:p>
    <w:p>
      <w:pPr>
        <w:pStyle w:val="BookText"/>
      </w:pPr>
      <w:r>
        <w:rPr>
          <w:rFonts w:ascii="IRNazanin" w:hAnsi="IRNazanin" w:eastAsia="IRNazanin" w:cs="IRNazanin"/>
          <w:lang w:bidi="fa-IR"/>
          <w:color w:val="111111"/>
          <w:sz w:val="28"/>
          <w:szCs w:val="28"/>
          <w:rtl/>
        </w:rPr>
        <w:t xml:space="preserve">الموصل 4-152]</w:t>
      </w:r>
    </w:p>
    <w:p>
      <w:pPr>
        <w:pStyle w:val="BookText"/>
      </w:pPr>
      <w:r>
        <w:rPr>
          <w:rFonts w:ascii="Amiri" w:hAnsi="Amiri" w:eastAsia="Amiri" w:cs="Amiri"/>
          <w:lang w:bidi="ar-SA"/>
          <w:color w:val="111111"/>
          <w:sz w:val="28"/>
          <w:szCs w:val="28"/>
          <w:rtl/>
        </w:rPr>
        <w:t xml:space="preserve">66533 . البصرة؛ المكتبة العباسية باش أعيان؛ رقم المخطوط : 5-134/3</w:t>
      </w:r>
    </w:p>
    <w:p>
      <w:pPr>
        <w:pStyle w:val="BookText"/>
      </w:pPr>
      <w:r>
        <w:rPr>
          <w:rFonts w:ascii="IRNazanin" w:hAnsi="IRNazanin" w:eastAsia="IRNazanin" w:cs="IRNazanin"/>
          <w:lang w:bidi="fa-IR"/>
          <w:color w:val="111111"/>
          <w:sz w:val="28"/>
          <w:szCs w:val="28"/>
          <w:rtl/>
        </w:rPr>
        <w:t xml:space="preserve">کا :مجهول ،تا :مجهول [ف: 311]</w:t>
      </w:r>
    </w:p>
    <w:p>
      <w:pPr>
        <w:pStyle w:val="Heading2"/>
      </w:pPr>
      <w:bookmarkStart w:id="1652" w:name="_Toc926"/>
      <w:r>
        <w:t>ملحمة الشاعر الحاج جواد برقت / شعر - عربي</w:t>
      </w:r>
      <w:bookmarkEnd w:id="1652"/>
    </w:p>
    <w:p>
      <w:pPr>
        <w:pStyle w:val="BookText"/>
      </w:pPr>
      <w:r>
        <w:rPr>
          <w:rFonts w:ascii="Amiri" w:hAnsi="Amiri" w:eastAsia="Amiri" w:cs="Amiri"/>
          <w:lang w:bidi="ar-SA"/>
          <w:color w:val="111111"/>
          <w:sz w:val="28"/>
          <w:szCs w:val="28"/>
          <w:rtl/>
        </w:rPr>
        <w:t xml:space="preserve">الأسدي، جواد بن محمّد حسين (1210 - 1281ه- )</w:t>
      </w:r>
    </w:p>
    <w:p>
      <w:pPr>
        <w:pStyle w:val="BookText"/>
      </w:pPr>
      <w:r>
        <w:rPr>
          <w:rFonts w:ascii="Amiri" w:hAnsi="Amiri" w:eastAsia="Amiri" w:cs="Amiri"/>
          <w:lang w:bidi="ar-SA"/>
          <w:color w:val="111111"/>
          <w:sz w:val="28"/>
          <w:szCs w:val="28"/>
          <w:rtl/>
        </w:rPr>
        <w:t xml:space="preserve">66534 . كربلاء؛ مكتبة حسن عبد الأمير المهدي؛ رقم المخطوط : 33</w:t>
      </w:r>
    </w:p>
    <w:p>
      <w:pPr>
        <w:pStyle w:val="BookText"/>
      </w:pPr>
      <w:r>
        <w:rPr>
          <w:rFonts w:ascii="IRNazanin" w:hAnsi="IRNazanin" w:eastAsia="IRNazanin" w:cs="IRNazanin"/>
          <w:lang w:bidi="fa-IR"/>
          <w:color w:val="111111"/>
          <w:sz w:val="28"/>
          <w:szCs w:val="28"/>
          <w:rtl/>
        </w:rPr>
        <w:t xml:space="preserve">کا :مجهول ،تا: مجهول 90، ص 21*18 سم[ مخطوطات كربلاء: 3-198]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73" w:name="pg8342_90710"/>
    <w:bookmarkEnd w:id="373"/>
    <w:p>
      <w:pPr>
        <w:pStyle w:val="Heading2"/>
      </w:pPr>
      <w:bookmarkStart w:id="1653" w:name="_Toc927"/>
      <w:r>
        <w:t>الملحمة المخبرة في علم دانيال / ملاحم - عربي</w:t>
      </w:r>
      <w:bookmarkEnd w:id="1653"/>
    </w:p>
    <w:p>
      <w:pPr>
        <w:pStyle w:val="BookText"/>
      </w:pPr>
      <w:r>
        <w:rPr>
          <w:rFonts w:ascii="Amiri" w:hAnsi="Amiri" w:eastAsia="Amiri" w:cs="Amiri"/>
          <w:lang w:bidi="ar-SA"/>
          <w:color w:val="111111"/>
          <w:sz w:val="28"/>
          <w:szCs w:val="28"/>
          <w:rtl/>
        </w:rPr>
        <w:t xml:space="preserve">5 6653 . السليمانية؛ مكتبة الأوقاف المركزية؛ رقم المخطوط: ت/ 2312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 أجمعين هذا دلائل مولد السنة ومعرفتها وهو وقت طلوع الكوكب ؛آخرها: وإن لم نرها لا في أوّله ولا في آخره ولا في نصفه فالسنة رديئة غير صالحة فاحضر لك طعاما تمت الكتاب المسمى بالملحمة دانيال عليه السلام</w:t>
      </w:r>
    </w:p>
    <w:p>
      <w:pPr>
        <w:pStyle w:val="BookText"/>
      </w:pPr>
      <w:r>
        <w:rPr>
          <w:rFonts w:ascii="Amiri" w:hAnsi="Amiri" w:eastAsia="Amiri" w:cs="Amiri"/>
          <w:lang w:bidi="ar-SA"/>
          <w:color w:val="111111"/>
          <w:sz w:val="28"/>
          <w:szCs w:val="28"/>
          <w:rtl/>
        </w:rPr>
        <w:t xml:space="preserve">كا :عبد الواحد ،تا: محرم 1213ه- لأجل أخيه ملا مصطفى من أهل بلدة القنطرة</w:t>
      </w:r>
    </w:p>
    <w:p>
      <w:pPr>
        <w:pStyle w:val="BookText"/>
      </w:pPr>
      <w:r>
        <w:rPr>
          <w:rFonts w:ascii="IRNazanin" w:hAnsi="IRNazanin" w:eastAsia="IRNazanin" w:cs="IRNazanin"/>
          <w:lang w:bidi="fa-IR"/>
          <w:color w:val="111111"/>
          <w:sz w:val="28"/>
          <w:szCs w:val="28"/>
          <w:rtl/>
        </w:rPr>
        <w:t xml:space="preserve">17ق، 27س، 24*17سم [ف: 4-332]</w:t>
      </w:r>
    </w:p>
    <w:p>
      <w:pPr>
        <w:pStyle w:val="Heading2"/>
      </w:pPr>
      <w:bookmarkStart w:id="1654" w:name="_Toc928"/>
      <w:r>
        <w:t>ملخص أربعين القشيري / حديث - عربي</w:t>
      </w:r>
      <w:bookmarkEnd w:id="1654"/>
    </w:p>
    <w:p>
      <w:pPr>
        <w:pStyle w:val="BookText"/>
      </w:pPr>
      <w:r>
        <w:rPr>
          <w:rFonts w:ascii="Amiri" w:hAnsi="Amiri" w:eastAsia="Amiri" w:cs="Amiri"/>
          <w:lang w:bidi="ar-SA"/>
          <w:color w:val="111111"/>
          <w:sz w:val="28"/>
          <w:szCs w:val="28"/>
          <w:rtl/>
        </w:rPr>
        <w:t xml:space="preserve">القشيري هبة، الرحمن بن عبد الواحد( 460 - 546 ه-)</w:t>
      </w:r>
    </w:p>
    <w:p>
      <w:pPr>
        <w:pStyle w:val="BookText"/>
      </w:pPr>
      <w:r>
        <w:rPr>
          <w:rFonts w:ascii="Amiri" w:hAnsi="Amiri" w:eastAsia="Amiri" w:cs="Amiri"/>
          <w:lang w:bidi="ar-SA"/>
          <w:color w:val="111111"/>
          <w:sz w:val="28"/>
          <w:szCs w:val="28"/>
          <w:rtl/>
        </w:rPr>
        <w:t xml:space="preserve">المرتبط: الاربعون حديثاً = الأربعين على مذهب المحققين من المتصوفة القشيري عبد الكريم بن هوازن (465-386ه- )</w:t>
      </w:r>
    </w:p>
    <w:p>
      <w:pPr>
        <w:pStyle w:val="BookText"/>
      </w:pPr>
      <w:r>
        <w:rPr>
          <w:rFonts w:ascii="Amiri" w:hAnsi="Amiri" w:eastAsia="Amiri" w:cs="Amiri"/>
          <w:lang w:bidi="ar-SA"/>
          <w:color w:val="111111"/>
          <w:sz w:val="28"/>
          <w:szCs w:val="28"/>
          <w:rtl/>
        </w:rPr>
        <w:t xml:space="preserve">66536 . النجف الأشرف مكتبة آية الله الحكيم العامة؛ رقم المخطوط : 299/4 مصورة</w:t>
      </w:r>
    </w:p>
    <w:p>
      <w:pPr>
        <w:pStyle w:val="BookText"/>
      </w:pPr>
      <w:r>
        <w:rPr>
          <w:rFonts w:ascii="Amiri" w:hAnsi="Amiri" w:eastAsia="Amiri" w:cs="Amiri"/>
          <w:lang w:bidi="ar-SA"/>
          <w:color w:val="111111"/>
          <w:sz w:val="28"/>
          <w:szCs w:val="28"/>
          <w:rtl/>
        </w:rPr>
        <w:t xml:space="preserve">أوّلها :البسملة، أخبرنا بها الشيخ شمس الدين الحريري قال ... أنا الشيخ الإمام ظهير الدين زين السلام شيخ الحرمين أخطب الخطباء أبو الأسعد هبة الرحمن بن عبد الواحد بن عبد الكريم بن هوازن القشيري ؛آخرها :كلما مات واحد أبدل الله مكانه آخر ... آخر ما لخص من الأربعين السباعيات المخرجة من مسموعات الشيخ الإمام ظهير الدين ... كتبه علي بن حسين بن عروة ... و صح ذلك وثبت يوم الاثنين خامس صفر سنة اثنتين وثمانمائة يالمدرسة السلامية</w:t>
      </w:r>
    </w:p>
    <w:p>
      <w:pPr>
        <w:pStyle w:val="BookText"/>
      </w:pPr>
      <w:r>
        <w:rPr>
          <w:rFonts w:ascii="Amiri" w:hAnsi="Amiri" w:eastAsia="Amiri" w:cs="Amiri"/>
          <w:lang w:bidi="ar-SA"/>
          <w:color w:val="111111"/>
          <w:sz w:val="28"/>
          <w:szCs w:val="28"/>
          <w:rtl/>
        </w:rPr>
        <w:t xml:space="preserve">مصدر التصوير :نسخة مكتبة دار الكتب الظاهرية ضمن مجموع رقم 18؛ كا :علي بن حسين بن عروة، تا: 802 ه-، المدرسة السلامية ؛ ق [(مصورات) - ف: 1-282]</w:t>
      </w:r>
    </w:p>
    <w:p>
      <w:pPr>
        <w:pStyle w:val="Heading2"/>
      </w:pPr>
      <w:bookmarkStart w:id="1655" w:name="_Toc929"/>
      <w:r>
        <w:t>ملخص الأحكام / فقه - عربي</w:t>
      </w:r>
      <w:bookmarkEnd w:id="1655"/>
    </w:p>
    <w:p>
      <w:pPr>
        <w:pStyle w:val="BookText"/>
      </w:pPr>
      <w:r>
        <w:rPr>
          <w:rFonts w:ascii="Amiri" w:hAnsi="Amiri" w:eastAsia="Amiri" w:cs="Amiri"/>
          <w:lang w:bidi="ar-SA"/>
          <w:color w:val="111111"/>
          <w:sz w:val="28"/>
          <w:szCs w:val="28"/>
          <w:rtl/>
        </w:rPr>
        <w:t xml:space="preserve">الأردوبادي، أبو القاسم بن محمّد تقي (1274 - 1333 ه- )</w:t>
      </w:r>
    </w:p>
    <w:p>
      <w:pPr>
        <w:pStyle w:val="BookText"/>
      </w:pPr>
      <w:r>
        <w:rPr>
          <w:rFonts w:ascii="Amiri" w:hAnsi="Amiri" w:eastAsia="Amiri" w:cs="Amiri"/>
          <w:lang w:bidi="ar-SA"/>
          <w:color w:val="111111"/>
          <w:sz w:val="28"/>
          <w:szCs w:val="28"/>
          <w:rtl/>
        </w:rPr>
        <w:t xml:space="preserve">تاريخ التأليف: 27 ربيع الثاني 1319ه-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74" w:name="pg8342_90711"/>
    <w:bookmarkEnd w:id="374"/>
    <w:p>
      <w:pPr>
        <w:pStyle w:val="BookText"/>
      </w:pPr>
      <w:r>
        <w:rPr>
          <w:rFonts w:ascii="Amiri" w:hAnsi="Amiri" w:eastAsia="Amiri" w:cs="Amiri"/>
          <w:lang w:bidi="ar-SA"/>
          <w:color w:val="111111"/>
          <w:sz w:val="28"/>
          <w:szCs w:val="28"/>
          <w:rtl/>
        </w:rPr>
        <w:t xml:space="preserve">66537 . النجف الأشرف؛ مكتبة الإمام أمير المؤمنين العامة؛ رقم المخطوط : 1883</w:t>
      </w:r>
    </w:p>
    <w:p>
      <w:pPr>
        <w:pStyle w:val="BookText"/>
      </w:pPr>
      <w:r>
        <w:rPr>
          <w:rFonts w:ascii="Amiri" w:hAnsi="Amiri" w:eastAsia="Amiri" w:cs="Amiri"/>
          <w:lang w:bidi="ar-SA"/>
          <w:color w:val="111111"/>
          <w:sz w:val="28"/>
          <w:szCs w:val="28"/>
          <w:rtl/>
        </w:rPr>
        <w:t xml:space="preserve">أوّلها :كتاب الطهارة وفيه فصول الأوّل في المياء وفيها مسائل الأولى الماء ماصح اطلاق</w:t>
      </w:r>
    </w:p>
    <w:p>
      <w:pPr>
        <w:pStyle w:val="BookText"/>
      </w:pPr>
      <w:r>
        <w:rPr>
          <w:rFonts w:ascii="Amiri" w:hAnsi="Amiri" w:eastAsia="Amiri" w:cs="Amiri"/>
          <w:lang w:bidi="ar-SA"/>
          <w:color w:val="111111"/>
          <w:sz w:val="28"/>
          <w:szCs w:val="28"/>
          <w:rtl/>
        </w:rPr>
        <w:t xml:space="preserve">الماء عليه ...</w:t>
      </w:r>
    </w:p>
    <w:p>
      <w:pPr>
        <w:pStyle w:val="BookText"/>
      </w:pPr>
      <w:r>
        <w:rPr>
          <w:rFonts w:ascii="IRNazanin" w:hAnsi="IRNazanin" w:eastAsia="IRNazanin" w:cs="IRNazanin"/>
          <w:lang w:bidi="fa-IR"/>
          <w:color w:val="111111"/>
          <w:sz w:val="28"/>
          <w:szCs w:val="28"/>
          <w:rtl/>
        </w:rPr>
        <w:t xml:space="preserve">هو إلى آخر كتاب الطهاره في مجلد؛ کاتب = مؤلف ،تا :مجهول؛ 269 ق [ف: 4-382]</w:t>
      </w:r>
    </w:p>
    <w:p>
      <w:pPr>
        <w:pStyle w:val="BookText"/>
      </w:pPr>
      <w:r>
        <w:rPr>
          <w:rFonts w:ascii="Amiri" w:hAnsi="Amiri" w:eastAsia="Amiri" w:cs="Amiri"/>
          <w:lang w:bidi="ar-SA"/>
          <w:color w:val="111111"/>
          <w:sz w:val="28"/>
          <w:szCs w:val="28"/>
          <w:rtl/>
        </w:rPr>
        <w:t xml:space="preserve">66538 . النجف الأشرف؛ مكتبة الإمام أمير المؤمنين العامة؛ رقم المخطوط : 60</w:t>
      </w:r>
    </w:p>
    <w:p>
      <w:pPr>
        <w:pStyle w:val="BookText"/>
      </w:pPr>
      <w:r>
        <w:rPr>
          <w:rFonts w:ascii="IRNazanin" w:hAnsi="IRNazanin" w:eastAsia="IRNazanin" w:cs="IRNazanin"/>
          <w:lang w:bidi="fa-IR"/>
          <w:color w:val="111111"/>
          <w:sz w:val="28"/>
          <w:szCs w:val="28"/>
          <w:rtl/>
        </w:rPr>
        <w:t xml:space="preserve">کا :مجهول، تا: 1319ه- [ معجم المخطوطات النجفية : 873]</w:t>
      </w:r>
    </w:p>
    <w:p>
      <w:pPr>
        <w:pStyle w:val="Heading2"/>
      </w:pPr>
      <w:bookmarkStart w:id="1656" w:name="_Toc930"/>
      <w:r>
        <w:t>ملخص بستان العارفين = بستان العارفين (منتخب) / عرفان وتصوف - فارسي</w:t>
      </w:r>
      <w:bookmarkEnd w:id="1656"/>
    </w:p>
    <w:p>
      <w:pPr>
        <w:pStyle w:val="BookText"/>
      </w:pPr>
      <w:r>
        <w:rPr>
          <w:rFonts w:ascii="Amiri" w:hAnsi="Amiri" w:eastAsia="Amiri" w:cs="Amiri"/>
          <w:lang w:bidi="ar-SA"/>
          <w:color w:val="111111"/>
          <w:sz w:val="28"/>
          <w:szCs w:val="28"/>
          <w:rtl/>
        </w:rPr>
        <w:t xml:space="preserve">النووي، يحيى بن شرف( 631 - 676 ه- )</w:t>
      </w:r>
    </w:p>
    <w:p>
      <w:pPr>
        <w:pStyle w:val="BookText"/>
      </w:pPr>
      <w:r>
        <w:rPr>
          <w:rFonts w:ascii="Amiri" w:hAnsi="Amiri" w:eastAsia="Amiri" w:cs="Amiri"/>
          <w:lang w:bidi="ar-SA"/>
          <w:color w:val="111111"/>
          <w:sz w:val="28"/>
          <w:szCs w:val="28"/>
          <w:rtl/>
        </w:rPr>
        <w:t xml:space="preserve">66539 . السليمانية؛ مكتبة الأوقاف المركزية؛ رقم المخطوط : 5/6ت مجاميع 2969</w:t>
      </w:r>
    </w:p>
    <w:p>
      <w:pPr>
        <w:pStyle w:val="BookText"/>
      </w:pPr>
      <w:r>
        <w:rPr>
          <w:rFonts w:ascii="Amiri" w:hAnsi="Amiri" w:eastAsia="Amiri" w:cs="Amiri"/>
          <w:lang w:bidi="ar-SA"/>
          <w:color w:val="111111"/>
          <w:sz w:val="28"/>
          <w:szCs w:val="28"/>
          <w:rtl/>
        </w:rPr>
        <w:t xml:space="preserve">أوّلها: الحمد لله رب العالمين والعاقبة للمتقين ولاحول ولاقوة إلا بالله العلي العظيم؛ آخرها: تمت ملخص بستان العارفين</w:t>
      </w:r>
    </w:p>
    <w:p>
      <w:pPr>
        <w:pStyle w:val="BookText"/>
      </w:pPr>
      <w:r>
        <w:rPr>
          <w:rFonts w:ascii="Amiri" w:hAnsi="Amiri" w:eastAsia="Amiri" w:cs="Amiri"/>
          <w:lang w:bidi="ar-SA"/>
          <w:color w:val="111111"/>
          <w:sz w:val="28"/>
          <w:szCs w:val="28"/>
          <w:rtl/>
        </w:rPr>
        <w:t xml:space="preserve">كا:أحمد بن بايز القلاسيدي، تا: 1301ه- 12ق، 2824سم [ف: 5-39]</w:t>
      </w:r>
    </w:p>
    <w:p>
      <w:pPr>
        <w:pStyle w:val="BookText"/>
      </w:pPr>
      <w:r>
        <w:rPr>
          <w:rFonts w:ascii="Amiri" w:hAnsi="Amiri" w:eastAsia="Amiri" w:cs="Amiri"/>
          <w:lang w:bidi="ar-SA"/>
          <w:color w:val="111111"/>
          <w:sz w:val="28"/>
          <w:szCs w:val="28"/>
          <w:rtl/>
        </w:rPr>
        <w:t xml:space="preserve">ملخص تاريخ الإسلام الكبير للذهبي - تاريخ الإسلام (ملخص)</w:t>
      </w:r>
    </w:p>
    <w:p>
      <w:pPr>
        <w:pStyle w:val="Heading2"/>
      </w:pPr>
      <w:bookmarkStart w:id="1657" w:name="_Toc931"/>
      <w:r>
        <w:t>ملخص جامع المعارف والأحكام / فقه - عربي</w:t>
      </w:r>
      <w:bookmarkEnd w:id="1657"/>
    </w:p>
    <w:p>
      <w:pPr>
        <w:pStyle w:val="BookText"/>
      </w:pPr>
      <w:r>
        <w:rPr>
          <w:rFonts w:ascii="IRNazanin" w:hAnsi="IRNazanin" w:eastAsia="IRNazanin" w:cs="IRNazanin"/>
          <w:lang w:bidi="fa-IR"/>
          <w:color w:val="111111"/>
          <w:sz w:val="28"/>
          <w:szCs w:val="28"/>
          <w:rtl/>
        </w:rPr>
        <w:t xml:space="preserve">شبّر، عبد الله بن محمّد رضا (1188 - 1342 ه- )</w:t>
      </w:r>
    </w:p>
    <w:p>
      <w:pPr>
        <w:pStyle w:val="BookText"/>
      </w:pPr>
      <w:r>
        <w:rPr>
          <w:rFonts w:ascii="Amiri" w:hAnsi="Amiri" w:eastAsia="Amiri" w:cs="Amiri"/>
          <w:lang w:bidi="ar-SA"/>
          <w:color w:val="111111"/>
          <w:sz w:val="28"/>
          <w:szCs w:val="28"/>
          <w:rtl/>
        </w:rPr>
        <w:t xml:space="preserve">المرتبط : جامع المعارف والأحكام - جامع الأحكام - جامع الشرايع والأحكام - جامع الأخبار -</w:t>
      </w:r>
    </w:p>
    <w:p>
      <w:pPr>
        <w:pStyle w:val="BookText"/>
      </w:pPr>
      <w:r>
        <w:rPr>
          <w:rFonts w:ascii="Amiri" w:hAnsi="Amiri" w:eastAsia="Amiri" w:cs="Amiri"/>
          <w:lang w:bidi="ar-SA"/>
          <w:color w:val="111111"/>
          <w:sz w:val="28"/>
          <w:szCs w:val="28"/>
          <w:rtl/>
        </w:rPr>
        <w:t xml:space="preserve">جامع الأحكام في مسائل الحلال والحرام؛ شبّر، عبد الله بن محمّد رضا (1242-1188ه- )</w:t>
      </w:r>
    </w:p>
    <w:p>
      <w:pPr>
        <w:pStyle w:val="BookText"/>
      </w:pPr>
      <w:r>
        <w:rPr>
          <w:rFonts w:ascii="Amiri" w:hAnsi="Amiri" w:eastAsia="Amiri" w:cs="Amiri"/>
          <w:lang w:bidi="ar-SA"/>
          <w:color w:val="111111"/>
          <w:sz w:val="28"/>
          <w:szCs w:val="28"/>
          <w:rtl/>
        </w:rPr>
        <w:t xml:space="preserve">تاريخ التأليف: 6 ذي القعدة 1238ه-</w:t>
      </w:r>
    </w:p>
    <w:p>
      <w:pPr>
        <w:pStyle w:val="BookText"/>
      </w:pPr>
      <w:r>
        <w:rPr>
          <w:rFonts w:ascii="Amiri" w:hAnsi="Amiri" w:eastAsia="Amiri" w:cs="Amiri"/>
          <w:lang w:bidi="ar-SA"/>
          <w:color w:val="111111"/>
          <w:sz w:val="28"/>
          <w:szCs w:val="28"/>
          <w:rtl/>
        </w:rPr>
        <w:t xml:space="preserve">أوّله: سبحانك ما أضيق الطريق على لم تكن دليله وما أوضح الحق ... أما بعد، فيقول العبد</w:t>
      </w:r>
    </w:p>
    <w:p>
      <w:pPr>
        <w:pStyle w:val="BookText"/>
      </w:pPr>
      <w:r>
        <w:rPr>
          <w:rFonts w:ascii="Amiri" w:hAnsi="Amiri" w:eastAsia="Amiri" w:cs="Amiri"/>
          <w:lang w:bidi="ar-SA"/>
          <w:color w:val="111111"/>
          <w:sz w:val="28"/>
          <w:szCs w:val="28"/>
          <w:rtl/>
        </w:rPr>
        <w:t xml:space="preserve">عبدالله بن محمّد رضي الحسيني ... وقد ألهمنا الله الآن أن نتلخص من اللباب ونقتصر على ذكر محكمات السنة والكتاب ... بحذف الأسانيد والزوايد ... باب العقل وإنه أحب المخلوقات</w:t>
      </w:r>
    </w:p>
    <w:p>
      <w:pPr>
        <w:pStyle w:val="BookText"/>
      </w:pPr>
      <w:r>
        <w:rPr>
          <w:rFonts w:ascii="IRNazanin" w:hAnsi="IRNazanin" w:eastAsia="IRNazanin" w:cs="IRNazanin"/>
          <w:lang w:bidi="fa-IR"/>
          <w:color w:val="111111"/>
          <w:sz w:val="28"/>
          <w:szCs w:val="28"/>
          <w:rtl/>
        </w:rPr>
        <w:t xml:space="preserve">إلى الله ووجوب العمل به ...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75" w:name="pg8342_90712"/>
    <w:bookmarkEnd w:id="375"/>
    <w:p>
      <w:pPr>
        <w:pStyle w:val="BookText"/>
      </w:pPr>
      <w:r>
        <w:rPr>
          <w:rFonts w:ascii="Amiri" w:hAnsi="Amiri" w:eastAsia="Amiri" w:cs="Amiri"/>
          <w:lang w:bidi="ar-SA"/>
          <w:color w:val="111111"/>
          <w:sz w:val="28"/>
          <w:szCs w:val="28"/>
          <w:rtl/>
        </w:rPr>
        <w:t xml:space="preserve">آخره :فيبرء من جنايته ومن ميزانه تم الكتاب بعون العزيز الوهّاب.</w:t>
      </w:r>
    </w:p>
    <w:p>
      <w:pPr>
        <w:pStyle w:val="BookText"/>
      </w:pPr>
      <w:r>
        <w:rPr>
          <w:rFonts w:ascii="IRNazanin" w:hAnsi="IRNazanin" w:eastAsia="IRNazanin" w:cs="IRNazanin"/>
          <w:lang w:bidi="fa-IR"/>
          <w:color w:val="111111"/>
          <w:sz w:val="28"/>
          <w:szCs w:val="28"/>
          <w:rtl/>
        </w:rPr>
        <w:t xml:space="preserve">طبع :قم، 1375ش</w:t>
      </w:r>
    </w:p>
    <w:p>
      <w:pPr>
        <w:pStyle w:val="BookText"/>
      </w:pPr>
      <w:r>
        <w:rPr>
          <w:rFonts w:ascii="Amiri" w:hAnsi="Amiri" w:eastAsia="Amiri" w:cs="Amiri"/>
          <w:lang w:bidi="ar-SA"/>
          <w:color w:val="111111"/>
          <w:sz w:val="28"/>
          <w:szCs w:val="28"/>
          <w:rtl/>
        </w:rPr>
        <w:t xml:space="preserve">[فنخا :31 438 - 439 (3 نسخة)]</w:t>
      </w:r>
    </w:p>
    <w:p>
      <w:pPr>
        <w:pStyle w:val="BookText"/>
      </w:pPr>
      <w:r>
        <w:rPr>
          <w:rFonts w:ascii="Amiri" w:hAnsi="Amiri" w:eastAsia="Amiri" w:cs="Amiri"/>
          <w:lang w:bidi="ar-SA"/>
          <w:color w:val="111111"/>
          <w:sz w:val="28"/>
          <w:szCs w:val="28"/>
          <w:rtl/>
        </w:rPr>
        <w:t xml:space="preserve">66540 . كربلاء ؛ العتبة العباسية؛ رقم المخطوط 17</w:t>
      </w:r>
    </w:p>
    <w:p>
      <w:pPr>
        <w:pStyle w:val="BookText"/>
      </w:pPr>
      <w:r>
        <w:rPr>
          <w:rFonts w:ascii="Amiri" w:hAnsi="Amiri" w:eastAsia="Amiri" w:cs="Amiri"/>
          <w:lang w:bidi="ar-SA"/>
          <w:color w:val="111111"/>
          <w:sz w:val="28"/>
          <w:szCs w:val="28"/>
          <w:rtl/>
        </w:rPr>
        <w:t xml:space="preserve">أوّلها :مطابق؛ آخرها: مع امراة ولا يتكلم برفث ولا يماري أحدا وما كف عن الكلام مع الناس فهوه خير له تم كتاب الصوم</w:t>
      </w:r>
    </w:p>
    <w:p>
      <w:pPr>
        <w:pStyle w:val="BookText"/>
      </w:pPr>
      <w:r>
        <w:rPr>
          <w:rFonts w:ascii="Amiri" w:hAnsi="Amiri" w:eastAsia="Amiri" w:cs="Amiri"/>
          <w:lang w:bidi="ar-SA"/>
          <w:color w:val="111111"/>
          <w:sz w:val="28"/>
          <w:szCs w:val="28"/>
          <w:rtl/>
        </w:rPr>
        <w:t xml:space="preserve">اشتملت هذه النسخه على تمام القسم الأوّل إلى نهاية كتاب الصوم والاعتكاف من قسم الفروع؛ نسخ كا: أحمد بن قاسم الكاظمي اصلاً ومسكناً ،تا: غرة جمادى الثانية 1238ه- 206ق، 25 س، 30*19سم [ف: 1-30]</w:t>
      </w:r>
    </w:p>
    <w:p>
      <w:pPr>
        <w:pStyle w:val="Heading2"/>
      </w:pPr>
      <w:bookmarkStart w:id="1658" w:name="_Toc932"/>
      <w:r>
        <w:t>ملخص شرح جمع الجوامع للسبكي / أصول الفقه - عربي</w:t>
      </w:r>
      <w:bookmarkEnd w:id="1658"/>
    </w:p>
    <w:p>
      <w:pPr>
        <w:pStyle w:val="BookText"/>
      </w:pPr>
      <w:r>
        <w:rPr>
          <w:rFonts w:ascii="Amiri" w:hAnsi="Amiri" w:eastAsia="Amiri" w:cs="Amiri"/>
          <w:lang w:bidi="ar-SA"/>
          <w:color w:val="111111"/>
          <w:sz w:val="28"/>
          <w:szCs w:val="28"/>
          <w:rtl/>
        </w:rPr>
        <w:t xml:space="preserve">الشعراني، عبد الوهاب بن أحمد (898 - 973 ه- )</w:t>
      </w:r>
    </w:p>
    <w:p>
      <w:pPr>
        <w:pStyle w:val="BookText"/>
      </w:pPr>
      <w:r>
        <w:rPr>
          <w:rFonts w:ascii="Amiri" w:hAnsi="Amiri" w:eastAsia="Amiri" w:cs="Amiri"/>
          <w:lang w:bidi="ar-SA"/>
          <w:color w:val="111111"/>
          <w:sz w:val="28"/>
          <w:szCs w:val="28"/>
          <w:rtl/>
        </w:rPr>
        <w:t xml:space="preserve">تاريخ التأليف: 944ه-</w:t>
      </w:r>
    </w:p>
    <w:p>
      <w:pPr>
        <w:pStyle w:val="BookText"/>
      </w:pPr>
      <w:r>
        <w:rPr>
          <w:rFonts w:ascii="IRNazanin" w:hAnsi="IRNazanin" w:eastAsia="IRNazanin" w:cs="IRNazanin"/>
          <w:lang w:bidi="fa-IR"/>
          <w:color w:val="111111"/>
          <w:sz w:val="28"/>
          <w:szCs w:val="28"/>
          <w:rtl/>
        </w:rPr>
        <w:t xml:space="preserve">66541 .بغداد؛ دار المخطوطات؛ رقم المخطوط : 3020</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أشرف المرسلين وبعد فهذه كتاب</w:t>
      </w:r>
    </w:p>
    <w:p>
      <w:pPr>
        <w:pStyle w:val="BookText"/>
      </w:pPr>
      <w:r>
        <w:rPr>
          <w:rFonts w:ascii="Amiri" w:hAnsi="Amiri" w:eastAsia="Amiri" w:cs="Amiri"/>
          <w:lang w:bidi="ar-SA"/>
          <w:color w:val="111111"/>
          <w:sz w:val="28"/>
          <w:szCs w:val="28"/>
          <w:rtl/>
        </w:rPr>
        <w:t xml:space="preserve">نافع في أصول الفقه لخصت فيه ...</w:t>
      </w:r>
    </w:p>
    <w:p>
      <w:pPr>
        <w:pStyle w:val="BookText"/>
      </w:pPr>
      <w:r>
        <w:rPr>
          <w:rFonts w:ascii="IRNazanin" w:hAnsi="IRNazanin" w:eastAsia="IRNazanin" w:cs="IRNazanin"/>
          <w:lang w:bidi="fa-IR"/>
          <w:color w:val="111111"/>
          <w:sz w:val="28"/>
          <w:szCs w:val="28"/>
          <w:rtl/>
        </w:rPr>
        <w:t xml:space="preserve">کا :محمّد الكناني، تا: 1068ه- تملك: أحمد الشريف البهائي الرنكه رزاني من أعيان اربیل؛ 108 ص 19 س، 20/5*14/5 سم [المتحف العراقي - ف: الفقهية 1-53]</w:t>
      </w:r>
    </w:p>
    <w:p>
      <w:pPr>
        <w:pStyle w:val="Heading2"/>
      </w:pPr>
      <w:bookmarkStart w:id="1659" w:name="_Toc933"/>
      <w:r>
        <w:t>ملخص شرح لامية العجم = شرح لامية العجم (ملخص) / أدب - عربي</w:t>
      </w:r>
      <w:bookmarkEnd w:id="1659"/>
    </w:p>
    <w:p>
      <w:pPr>
        <w:pStyle w:val="BookText"/>
      </w:pPr>
      <w:r>
        <w:rPr>
          <w:rFonts w:ascii="Amiri" w:hAnsi="Amiri" w:eastAsia="Amiri" w:cs="Amiri"/>
          <w:lang w:bidi="ar-SA"/>
          <w:color w:val="111111"/>
          <w:sz w:val="28"/>
          <w:szCs w:val="28"/>
          <w:rtl/>
        </w:rPr>
        <w:t xml:space="preserve">الصفدي، خليل بن ايبك (696 - 764 ه- )</w:t>
      </w:r>
    </w:p>
    <w:p>
      <w:pPr>
        <w:pStyle w:val="BookText"/>
      </w:pPr>
      <w:r>
        <w:rPr>
          <w:rFonts w:ascii="Amiri" w:hAnsi="Amiri" w:eastAsia="Amiri" w:cs="Amiri"/>
          <w:lang w:bidi="ar-SA"/>
          <w:color w:val="111111"/>
          <w:sz w:val="28"/>
          <w:szCs w:val="28"/>
          <w:rtl/>
        </w:rPr>
        <w:t xml:space="preserve">المرتبط: الغيث الذي انسجم في شرح لامية العجم الصفدي خليل بن إيبك (6960764ه-)</w:t>
      </w:r>
    </w:p>
    <w:p>
      <w:pPr>
        <w:pStyle w:val="BookText"/>
      </w:pPr>
      <w:r>
        <w:rPr>
          <w:rFonts w:ascii="Amiri" w:hAnsi="Amiri" w:eastAsia="Amiri" w:cs="Amiri"/>
          <w:lang w:bidi="ar-SA"/>
          <w:color w:val="111111"/>
          <w:sz w:val="28"/>
          <w:szCs w:val="28"/>
          <w:rtl/>
        </w:rPr>
        <w:t xml:space="preserve">66542 . البصرة؛ المكتبة العباسية باش أعيان؛ رقم المخطوط: ادب وشعر 112/1</w:t>
      </w:r>
    </w:p>
    <w:p>
      <w:pPr>
        <w:pStyle w:val="BookText"/>
      </w:pPr>
      <w:r>
        <w:rPr>
          <w:rFonts w:ascii="Amiri" w:hAnsi="Amiri" w:eastAsia="Amiri" w:cs="Amiri"/>
          <w:lang w:bidi="ar-SA"/>
          <w:color w:val="111111"/>
          <w:sz w:val="28"/>
          <w:szCs w:val="28"/>
          <w:rtl/>
        </w:rPr>
        <w:t xml:space="preserve">كا :محمّد بن محمّد الشرواني، تا: 24 جمادى الأولى 1056ه- بقرية الإسلامة من قري الطائف؛ 82 ص 26 س [ف: 112]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76" w:name="pg8342_90713"/>
    <w:bookmarkEnd w:id="376"/>
    <w:p>
      <w:pPr>
        <w:pStyle w:val="Heading2"/>
      </w:pPr>
      <w:bookmarkStart w:id="1660" w:name="_Toc934"/>
      <w:r>
        <w:t>ملخص الفوائد السنية ومنتخب الفرائد الحسينية / أصول الفقه - عربي</w:t>
      </w:r>
      <w:bookmarkEnd w:id="1660"/>
    </w:p>
    <w:p>
      <w:pPr>
        <w:pStyle w:val="BookText"/>
      </w:pPr>
      <w:r>
        <w:rPr>
          <w:rFonts w:ascii="Amiri" w:hAnsi="Amiri" w:eastAsia="Amiri" w:cs="Amiri"/>
          <w:lang w:bidi="ar-SA"/>
          <w:color w:val="111111"/>
          <w:sz w:val="28"/>
          <w:szCs w:val="28"/>
          <w:rtl/>
        </w:rPr>
        <w:t xml:space="preserve">القزويني، محمّد حسن بن محمّد معصو(- 1240 ه- )</w:t>
      </w:r>
    </w:p>
    <w:p>
      <w:pPr>
        <w:pStyle w:val="BookText"/>
      </w:pPr>
      <w:r>
        <w:rPr>
          <w:rFonts w:ascii="Amiri" w:hAnsi="Amiri" w:eastAsia="Amiri" w:cs="Amiri"/>
          <w:lang w:bidi="ar-SA"/>
          <w:color w:val="111111"/>
          <w:sz w:val="28"/>
          <w:szCs w:val="28"/>
          <w:rtl/>
        </w:rPr>
        <w:t xml:space="preserve">المرتبط: الفوائد الحائرية الأصولية القديمة = فوائد عتيقة الوحيد البهبهاني، محمّد باقر بن</w:t>
      </w:r>
    </w:p>
    <w:p>
      <w:pPr>
        <w:pStyle w:val="BookText"/>
      </w:pPr>
      <w:r>
        <w:rPr>
          <w:rFonts w:ascii="Amiri" w:hAnsi="Amiri" w:eastAsia="Amiri" w:cs="Amiri"/>
          <w:lang w:bidi="ar-SA"/>
          <w:color w:val="111111"/>
          <w:sz w:val="28"/>
          <w:szCs w:val="28"/>
          <w:rtl/>
        </w:rPr>
        <w:t xml:space="preserve">محمّد اكمل (1205-1118ه-)</w:t>
      </w:r>
    </w:p>
    <w:p>
      <w:pPr>
        <w:pStyle w:val="BookText"/>
      </w:pPr>
      <w:r>
        <w:rPr>
          <w:rFonts w:ascii="Amiri" w:hAnsi="Amiri" w:eastAsia="Amiri" w:cs="Amiri"/>
          <w:lang w:bidi="ar-SA"/>
          <w:color w:val="111111"/>
          <w:sz w:val="28"/>
          <w:szCs w:val="28"/>
          <w:rtl/>
        </w:rPr>
        <w:t xml:space="preserve">تاريخ التأليف: 24 جمادى الأولى 1202ه-</w:t>
      </w:r>
    </w:p>
    <w:p>
      <w:pPr>
        <w:pStyle w:val="BookText"/>
      </w:pPr>
      <w:r>
        <w:rPr>
          <w:rFonts w:ascii="Amiri" w:hAnsi="Amiri" w:eastAsia="Amiri" w:cs="Amiri"/>
          <w:lang w:bidi="ar-SA"/>
          <w:color w:val="111111"/>
          <w:sz w:val="28"/>
          <w:szCs w:val="28"/>
          <w:rtl/>
        </w:rPr>
        <w:t xml:space="preserve">أوّله :بسمله الحمد لله الواحد الأحد الفرد الصمد ... أما بعد فإنّ أحق العلوم بالتحصيل</w:t>
      </w:r>
    </w:p>
    <w:p>
      <w:pPr>
        <w:pStyle w:val="BookText"/>
      </w:pPr>
      <w:r>
        <w:rPr>
          <w:rFonts w:ascii="Amiri" w:hAnsi="Amiri" w:eastAsia="Amiri" w:cs="Amiri"/>
          <w:lang w:bidi="ar-SA"/>
          <w:color w:val="111111"/>
          <w:sz w:val="28"/>
          <w:szCs w:val="28"/>
          <w:rtl/>
        </w:rPr>
        <w:t xml:space="preserve">[فنخا :31 439-440 (10 نسخة)]</w:t>
      </w:r>
    </w:p>
    <w:p>
      <w:pPr>
        <w:pStyle w:val="BookText"/>
      </w:pPr>
      <w:r>
        <w:rPr>
          <w:rFonts w:ascii="IRNazanin" w:hAnsi="IRNazanin" w:eastAsia="IRNazanin" w:cs="IRNazanin"/>
          <w:lang w:bidi="fa-IR"/>
          <w:color w:val="111111"/>
          <w:sz w:val="28"/>
          <w:szCs w:val="28"/>
          <w:rtl/>
        </w:rPr>
        <w:t xml:space="preserve">66543 . النجف الأشرف؛ حسینیه شوشتریها؛ رقم المخطوط : 351/5</w:t>
      </w:r>
    </w:p>
    <w:p>
      <w:pPr>
        <w:pStyle w:val="BookText"/>
      </w:pPr>
      <w:r>
        <w:rPr>
          <w:rFonts w:ascii="IRNazanin" w:hAnsi="IRNazanin" w:eastAsia="IRNazanin" w:cs="IRNazanin"/>
          <w:lang w:bidi="fa-IR"/>
          <w:color w:val="111111"/>
          <w:sz w:val="28"/>
          <w:szCs w:val="28"/>
          <w:rtl/>
        </w:rPr>
        <w:t xml:space="preserve">نسخ ،کا :محمّد علي بن ملاحيدر علي البيابانكي المهرجاني، تا: 1224ه- 66ق [نشريه:</w:t>
      </w:r>
    </w:p>
    <w:p>
      <w:pPr>
        <w:pStyle w:val="BookText"/>
      </w:pPr>
      <w:r>
        <w:rPr>
          <w:rFonts w:ascii="Times New Roman" w:hAnsi="Times New Roman" w:eastAsia="Times New Roman" w:cs="Times New Roman"/>
          <w:lang w:val="en-US" w:bidi="en-US"/>
          <w:color w:val="111111"/>
          <w:sz w:val="28"/>
          <w:szCs w:val="28"/>
          <w:rtl/>
        </w:rPr>
        <w:t xml:space="preserve">854-11 ]</w:t>
      </w:r>
    </w:p>
    <w:p>
      <w:pPr>
        <w:pStyle w:val="BookText"/>
      </w:pPr>
      <w:r>
        <w:rPr>
          <w:rFonts w:ascii="Times New Roman" w:hAnsi="Times New Roman" w:eastAsia="Times New Roman" w:cs="Times New Roman"/>
          <w:lang w:val="en-US" w:bidi="en-US"/>
          <w:color w:val="111111"/>
          <w:sz w:val="28"/>
          <w:szCs w:val="28"/>
          <w:rtl/>
        </w:rPr>
        <w:t xml:space="preserve">66544.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:43</w:t>
      </w:r>
    </w:p>
    <w:p>
      <w:pPr>
        <w:pStyle w:val="BookText"/>
      </w:pPr>
      <w:r>
        <w:rPr>
          <w:rFonts w:ascii="IRNazanin" w:hAnsi="IRNazanin" w:eastAsia="IRNazanin" w:cs="IRNazanin"/>
          <w:lang w:bidi="fa-IR"/>
          <w:color w:val="111111"/>
          <w:sz w:val="28"/>
          <w:szCs w:val="28"/>
          <w:rtl/>
        </w:rPr>
        <w:t xml:space="preserve">کا :مجهول، تا: 1230ه- 192 ص 20*14 سم [معجم المخطوطات النجفية 873]</w:t>
      </w:r>
    </w:p>
    <w:p>
      <w:pPr>
        <w:pStyle w:val="Heading2"/>
      </w:pPr>
      <w:bookmarkStart w:id="1661" w:name="_Toc935"/>
      <w:r>
        <w:t>الملخص في إعراب القرآن / علوم القرآن - عربي</w:t>
      </w:r>
      <w:bookmarkEnd w:id="1661"/>
    </w:p>
    <w:p>
      <w:pPr>
        <w:pStyle w:val="BookText"/>
      </w:pPr>
      <w:r>
        <w:rPr>
          <w:rFonts w:ascii="Amiri" w:hAnsi="Amiri" w:eastAsia="Amiri" w:cs="Amiri"/>
          <w:lang w:bidi="ar-SA"/>
          <w:color w:val="111111"/>
          <w:sz w:val="28"/>
          <w:szCs w:val="28"/>
          <w:rtl/>
        </w:rPr>
        <w:t xml:space="preserve">الخطيب التبريزي، يحيى بن علي (421 - 502 ه-)</w:t>
      </w:r>
    </w:p>
    <w:p>
      <w:pPr>
        <w:pStyle w:val="BookText"/>
      </w:pPr>
      <w:r>
        <w:rPr>
          <w:rFonts w:ascii="IRNazanin" w:hAnsi="IRNazanin" w:eastAsia="IRNazanin" w:cs="IRNazanin"/>
          <w:lang w:bidi="fa-IR"/>
          <w:color w:val="111111"/>
          <w:sz w:val="28"/>
          <w:szCs w:val="28"/>
          <w:rtl/>
        </w:rPr>
        <w:t xml:space="preserve">66545 .بغداد؛ دار المخطوطات؛ رقم المخطوط : 34224</w:t>
      </w:r>
    </w:p>
    <w:p>
      <w:pPr>
        <w:pStyle w:val="BookText"/>
      </w:pPr>
      <w:r>
        <w:rPr>
          <w:rFonts w:ascii="Amiri" w:hAnsi="Amiri" w:eastAsia="Amiri" w:cs="Amiri"/>
          <w:lang w:bidi="ar-SA"/>
          <w:color w:val="111111"/>
          <w:sz w:val="28"/>
          <w:szCs w:val="28"/>
          <w:rtl/>
        </w:rPr>
        <w:t xml:space="preserve">تتضمن إعراب سورة الأنعام إلى سورة الأعراف كا: مجهول ،تا: القرن 11ه- 438ق، 25 س، 17*25سم [علوم القرآن عراق - ف: 685]</w:t>
      </w:r>
    </w:p>
    <w:p>
      <w:pPr>
        <w:pStyle w:val="BookText"/>
      </w:pPr>
      <w:r>
        <w:rPr>
          <w:rFonts w:ascii="Amiri" w:hAnsi="Amiri" w:eastAsia="Amiri" w:cs="Amiri"/>
          <w:lang w:bidi="ar-SA"/>
          <w:color w:val="111111"/>
          <w:sz w:val="28"/>
          <w:szCs w:val="28"/>
          <w:rtl/>
        </w:rPr>
        <w:t xml:space="preserve">66546 . بغداد؛ المجمع العلمي العراقي؛ رقم المخطوط : 15 علوم القرآن مصورة</w:t>
      </w:r>
    </w:p>
    <w:p>
      <w:pPr>
        <w:pStyle w:val="BookText"/>
      </w:pPr>
      <w:r>
        <w:rPr>
          <w:rFonts w:ascii="Amiri" w:hAnsi="Amiri" w:eastAsia="Amiri" w:cs="Amiri"/>
          <w:lang w:bidi="ar-SA"/>
          <w:color w:val="111111"/>
          <w:sz w:val="28"/>
          <w:szCs w:val="28"/>
          <w:rtl/>
        </w:rPr>
        <w:t xml:space="preserve">أوّلها :البسملة سورة الأنعام مكية عن ابن عباس: نزلت سورة الأنعام جملة ليلاً وحولها سبعون ألف ملك ؛آخرها :وينتهي الكلام في قوله عزوجل «و الله يعلم ما تسرون وما تعلنون والذين يدعون من دون الله لا يخلقون شيئاً وهم يخلقون أموات غير أحياء وما يشعرون أيان يبعثون إلهكم إله واحد فالذين لا يؤمنون بالآخرة قلوبهم منكرة وهم مستكبرون لاجرم أن الله يعلم ما يسرون وما يعلنون إنه لا يحب</w:t>
      </w:r>
    </w:p>
    <w:p>
      <w:pPr>
        <w:pStyle w:val="BookText"/>
      </w:pPr>
      <w:r>
        <w:rPr>
          <w:rFonts w:ascii="Amiri" w:hAnsi="Amiri" w:eastAsia="Amiri" w:cs="Amiri"/>
          <w:lang w:bidi="ar-SA"/>
          <w:color w:val="111111"/>
          <w:sz w:val="28"/>
          <w:szCs w:val="28"/>
          <w:rtl/>
        </w:rPr>
        <w:t xml:space="preserve">المستكبرين»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77" w:name="pg8342_90714"/>
    <w:bookmarkEnd w:id="377"/>
    <w:p>
      <w:pPr>
        <w:pStyle w:val="BookText"/>
      </w:pPr>
      <w:r>
        <w:rPr>
          <w:rFonts w:ascii="IRNazanin" w:hAnsi="IRNazanin" w:eastAsia="IRNazanin" w:cs="IRNazanin"/>
          <w:lang w:bidi="fa-IR"/>
          <w:color w:val="111111"/>
          <w:sz w:val="28"/>
          <w:szCs w:val="28"/>
          <w:rtl/>
        </w:rPr>
        <w:t xml:space="preserve">مصدر التصوير :نسخة خطية في المكتبة الوطنية - بباريس (الجزء الثاني - المئة الورقة الأولى منه) ثلث ؛کا :مجهول، تا :مجهول؛ ناقصة: الآخر؛ تملّك :عبد الله ابن عبد الله</w:t>
      </w:r>
    </w:p>
    <w:p>
      <w:pPr>
        <w:pStyle w:val="BookText"/>
      </w:pPr>
      <w:r>
        <w:rPr>
          <w:rFonts w:ascii="Amiri" w:hAnsi="Amiri" w:eastAsia="Amiri" w:cs="Amiri"/>
          <w:lang w:bidi="ar-SA"/>
          <w:color w:val="111111"/>
          <w:sz w:val="28"/>
          <w:szCs w:val="28"/>
          <w:rtl/>
        </w:rPr>
        <w:t xml:space="preserve">حمادة المترلاوي سنة 1172ه-؛ 100ق، 27-30س [ف: 1-27]</w:t>
      </w:r>
    </w:p>
    <w:p>
      <w:pPr>
        <w:pStyle w:val="Heading2"/>
      </w:pPr>
      <w:bookmarkStart w:id="1662" w:name="_Toc936"/>
      <w:r>
        <w:t>الملخص في الهيئة = شرح الجغميني / هيئة - عربي</w:t>
      </w:r>
      <w:bookmarkEnd w:id="1662"/>
    </w:p>
    <w:p>
      <w:pPr>
        <w:pStyle w:val="BookText"/>
      </w:pPr>
      <w:r>
        <w:rPr>
          <w:rFonts w:ascii="Amiri" w:hAnsi="Amiri" w:eastAsia="Amiri" w:cs="Amiri"/>
          <w:lang w:bidi="ar-SA"/>
          <w:color w:val="111111"/>
          <w:sz w:val="28"/>
          <w:szCs w:val="28"/>
          <w:rtl/>
        </w:rPr>
        <w:t xml:space="preserve">الجغميني، محمود بن محمّد( - 745 ؟ ه-)</w:t>
      </w:r>
    </w:p>
    <w:p>
      <w:pPr>
        <w:pStyle w:val="BookText"/>
      </w:pPr>
      <w:r>
        <w:rPr>
          <w:rFonts w:ascii="Amiri" w:hAnsi="Amiri" w:eastAsia="Amiri" w:cs="Amiri"/>
          <w:lang w:bidi="ar-SA"/>
          <w:color w:val="111111"/>
          <w:sz w:val="28"/>
          <w:szCs w:val="28"/>
          <w:rtl/>
        </w:rPr>
        <w:t xml:space="preserve">تاريخ التأليف: 815ه-</w:t>
      </w:r>
    </w:p>
    <w:p>
      <w:pPr>
        <w:pStyle w:val="BookText"/>
      </w:pPr>
      <w:r>
        <w:rPr>
          <w:rFonts w:ascii="Amiri" w:hAnsi="Amiri" w:eastAsia="Amiri" w:cs="Amiri"/>
          <w:lang w:bidi="ar-SA"/>
          <w:color w:val="111111"/>
          <w:sz w:val="28"/>
          <w:szCs w:val="28"/>
          <w:rtl/>
        </w:rPr>
        <w:t xml:space="preserve">أوّله: الحمد الله كفاء إفضاله والصلاة على محمّد نبيه وآله ... إنّي ألفت هذا الكتاب في هيئته</w:t>
      </w:r>
    </w:p>
    <w:p>
      <w:pPr>
        <w:pStyle w:val="BookText"/>
      </w:pPr>
      <w:r>
        <w:rPr>
          <w:rFonts w:ascii="Amiri" w:hAnsi="Amiri" w:eastAsia="Amiri" w:cs="Amiri"/>
          <w:lang w:bidi="ar-SA"/>
          <w:color w:val="111111"/>
          <w:sz w:val="28"/>
          <w:szCs w:val="28"/>
          <w:rtl/>
        </w:rPr>
        <w:t xml:space="preserve">العالم تذكرة لكل عالم ..</w:t>
      </w:r>
    </w:p>
    <w:p>
      <w:pPr>
        <w:pStyle w:val="BookText"/>
      </w:pPr>
      <w:r>
        <w:rPr>
          <w:rFonts w:ascii="Amiri" w:hAnsi="Amiri" w:eastAsia="Amiri" w:cs="Amiri"/>
          <w:lang w:bidi="ar-SA"/>
          <w:color w:val="111111"/>
          <w:sz w:val="28"/>
          <w:szCs w:val="28"/>
          <w:rtl/>
        </w:rPr>
        <w:t xml:space="preserve">آخره :عن الإخلال والزحمة ولعل هذا المدار الذي أوردت كاف والله أعلم بالصواب وإليه المرجع والمآب وصلى الله على سيدنا محمّد وآله الطيبين الطاهرين وسلم تسليماً كثيراً.</w:t>
      </w:r>
    </w:p>
    <w:p>
      <w:pPr>
        <w:pStyle w:val="BookText"/>
      </w:pPr>
      <w:r>
        <w:rPr>
          <w:rFonts w:ascii="IRNazanin" w:hAnsi="IRNazanin" w:eastAsia="IRNazanin" w:cs="IRNazanin"/>
          <w:lang w:bidi="fa-IR"/>
          <w:color w:val="111111"/>
          <w:sz w:val="28"/>
          <w:szCs w:val="28"/>
          <w:rtl/>
        </w:rPr>
        <w:t xml:space="preserve">طبع :طهران 1311ه- انظر المعجم ص702</w:t>
      </w:r>
    </w:p>
    <w:p>
      <w:pPr>
        <w:pStyle w:val="BookText"/>
      </w:pPr>
      <w:r>
        <w:rPr>
          <w:rFonts w:ascii="Amiri" w:hAnsi="Amiri" w:eastAsia="Amiri" w:cs="Amiri"/>
          <w:lang w:bidi="ar-SA"/>
          <w:color w:val="111111"/>
          <w:sz w:val="28"/>
          <w:szCs w:val="28"/>
          <w:rtl/>
        </w:rPr>
        <w:t xml:space="preserve">[فنخا :31 444-442( 27 نسخة)]</w:t>
      </w:r>
    </w:p>
    <w:p>
      <w:pPr>
        <w:pStyle w:val="BookText"/>
      </w:pPr>
      <w:r>
        <w:rPr>
          <w:rFonts w:ascii="IRNazanin" w:hAnsi="IRNazanin" w:eastAsia="IRNazanin" w:cs="IRNazanin"/>
          <w:lang w:bidi="fa-IR"/>
          <w:color w:val="111111"/>
          <w:sz w:val="28"/>
          <w:szCs w:val="28"/>
          <w:rtl/>
        </w:rPr>
        <w:t xml:space="preserve">66547 .بغداد؛ دار المخطوطات؛ رقم المخطوط: 9099/1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9 ه- قرأها محمّد بن سليمان الكافيجي (- 879ه-)؛ 38ص، 21س،</w:t>
      </w:r>
    </w:p>
    <w:p>
      <w:pPr>
        <w:pStyle w:val="BookText"/>
      </w:pPr>
      <w:r>
        <w:rPr>
          <w:rFonts w:ascii="Amiri" w:hAnsi="Amiri" w:eastAsia="Amiri" w:cs="Amiri"/>
          <w:lang w:bidi="ar-SA"/>
          <w:color w:val="111111"/>
          <w:sz w:val="28"/>
          <w:szCs w:val="28"/>
          <w:rtl/>
        </w:rPr>
        <w:t xml:space="preserve">13*18سم[ المتحف العراقي ف الفلك والتنجيم -228]</w:t>
      </w:r>
    </w:p>
    <w:p>
      <w:pPr>
        <w:pStyle w:val="BookText"/>
      </w:pPr>
      <w:r>
        <w:rPr>
          <w:rFonts w:ascii="Times New Roman" w:hAnsi="Times New Roman" w:eastAsia="Times New Roman" w:cs="Times New Roman"/>
          <w:lang w:val="en-US" w:bidi="en-US"/>
          <w:color w:val="111111"/>
          <w:sz w:val="28"/>
          <w:szCs w:val="28"/>
          <w:rtl/>
        </w:rPr>
        <w:t xml:space="preserve">66548.</w:t>
      </w:r>
    </w:p>
    <w:p>
      <w:pPr>
        <w:pStyle w:val="BookText"/>
      </w:pPr>
      <w:r>
        <w:rPr>
          <w:rFonts w:ascii="Amiri" w:hAnsi="Amiri" w:eastAsia="Amiri" w:cs="Amiri"/>
          <w:lang w:bidi="ar-SA"/>
          <w:color w:val="111111"/>
          <w:sz w:val="28"/>
          <w:szCs w:val="28"/>
          <w:rtl/>
        </w:rPr>
        <w:t xml:space="preserve">الكاظمية؛ جامعة مدينة العلم؛ رقم المخطوط : 35</w:t>
      </w:r>
    </w:p>
    <w:p>
      <w:pPr>
        <w:pStyle w:val="BookText"/>
      </w:pPr>
      <w:r>
        <w:rPr>
          <w:rFonts w:ascii="IRNazanin" w:hAnsi="IRNazanin" w:eastAsia="IRNazanin" w:cs="IRNazanin"/>
          <w:lang w:bidi="fa-IR"/>
          <w:color w:val="111111"/>
          <w:sz w:val="28"/>
          <w:szCs w:val="28"/>
          <w:rtl/>
        </w:rPr>
        <w:t xml:space="preserve">کا:محيي الدين بن بدر الدين الأباري، تا: 901 ه- [ معهد المخطوطات العربية: 4جزء 2-</w:t>
      </w:r>
    </w:p>
    <w:p>
      <w:pPr>
        <w:pStyle w:val="BookText"/>
      </w:pPr>
      <w:r>
        <w:rPr>
          <w:rFonts w:ascii="Times New Roman" w:hAnsi="Times New Roman" w:eastAsia="Times New Roman" w:cs="Times New Roman"/>
          <w:lang w:val="en-US" w:bidi="en-US"/>
          <w:color w:val="111111"/>
          <w:sz w:val="28"/>
          <w:szCs w:val="28"/>
          <w:rtl/>
        </w:rPr>
        <w:t xml:space="preserve">258 ]</w:t>
      </w:r>
    </w:p>
    <w:p>
      <w:pPr>
        <w:pStyle w:val="BookText"/>
      </w:pPr>
      <w:r>
        <w:rPr>
          <w:rFonts w:ascii="Amiri" w:hAnsi="Amiri" w:eastAsia="Amiri" w:cs="Amiri"/>
          <w:lang w:bidi="ar-SA"/>
          <w:color w:val="111111"/>
          <w:sz w:val="28"/>
          <w:szCs w:val="28"/>
          <w:rtl/>
        </w:rPr>
        <w:t xml:space="preserve">66549 .بغداد؛ مكتبة الأوقاف العامة؛ رقم المخطوط : 5493</w:t>
      </w:r>
    </w:p>
    <w:p>
      <w:pPr>
        <w:pStyle w:val="BookText"/>
      </w:pPr>
      <w:r>
        <w:rPr>
          <w:rFonts w:ascii="IRNazanin" w:hAnsi="IRNazanin" w:eastAsia="IRNazanin" w:cs="IRNazanin"/>
          <w:lang w:bidi="fa-IR"/>
          <w:color w:val="111111"/>
          <w:sz w:val="28"/>
          <w:szCs w:val="28"/>
          <w:rtl/>
        </w:rPr>
        <w:t xml:space="preserve">کا :مجهول، تا: 932 ه- شیراز؛ 87ق، 19*10سم [ف: 4-159]</w:t>
      </w:r>
    </w:p>
    <w:p>
      <w:pPr>
        <w:pStyle w:val="BookText"/>
      </w:pPr>
      <w:r>
        <w:rPr>
          <w:rFonts w:ascii="Times New Roman" w:hAnsi="Times New Roman" w:eastAsia="Times New Roman" w:cs="Times New Roman"/>
          <w:lang w:val="en-US" w:bidi="en-US"/>
          <w:color w:val="111111"/>
          <w:sz w:val="28"/>
          <w:szCs w:val="28"/>
          <w:rtl/>
        </w:rPr>
        <w:t xml:space="preserve">66550.</w:t>
      </w:r>
    </w:p>
    <w:p>
      <w:pPr>
        <w:pStyle w:val="BookText"/>
      </w:pPr>
      <w:r>
        <w:rPr>
          <w:rFonts w:ascii="Amiri" w:hAnsi="Amiri" w:eastAsia="Amiri" w:cs="Amiri"/>
          <w:lang w:bidi="ar-SA"/>
          <w:color w:val="111111"/>
          <w:sz w:val="28"/>
          <w:szCs w:val="28"/>
          <w:rtl/>
        </w:rPr>
        <w:t xml:space="preserve">النجف الأشرف؛ تركة محمّد السماوي؛ رقم المخطوط: 290</w:t>
      </w:r>
    </w:p>
    <w:p>
      <w:pPr>
        <w:pStyle w:val="BookText"/>
      </w:pPr>
      <w:r>
        <w:rPr>
          <w:rFonts w:ascii="IRNazanin" w:hAnsi="IRNazanin" w:eastAsia="IRNazanin" w:cs="IRNazanin"/>
          <w:lang w:bidi="fa-IR"/>
          <w:color w:val="111111"/>
          <w:sz w:val="28"/>
          <w:szCs w:val="28"/>
          <w:rtl/>
        </w:rPr>
        <w:t xml:space="preserve">کا :مجهول ،تا: 1036ه- [ معهد المخطوطات العربية: 4جزء 2-229]</w:t>
      </w:r>
    </w:p>
    <w:p>
      <w:pPr>
        <w:pStyle w:val="BookText"/>
      </w:pPr>
      <w:r>
        <w:rPr>
          <w:rFonts w:ascii="Times New Roman" w:hAnsi="Times New Roman" w:eastAsia="Times New Roman" w:cs="Times New Roman"/>
          <w:lang w:val="en-US" w:bidi="en-US"/>
          <w:color w:val="111111"/>
          <w:sz w:val="28"/>
          <w:szCs w:val="28"/>
          <w:rtl/>
        </w:rPr>
        <w:t xml:space="preserve">66551.</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 5776/4</w:t>
      </w:r>
    </w:p>
    <w:p>
      <w:pPr>
        <w:pStyle w:val="BookText"/>
      </w:pPr>
      <w:r>
        <w:rPr>
          <w:rFonts w:ascii="IRNazanin" w:hAnsi="IRNazanin" w:eastAsia="IRNazanin" w:cs="IRNazanin"/>
          <w:lang w:bidi="fa-IR"/>
          <w:color w:val="111111"/>
          <w:sz w:val="28"/>
          <w:szCs w:val="28"/>
          <w:rtl/>
        </w:rPr>
        <w:t xml:space="preserve">کا :مجهول، تا: 1080 ق [المورد : 3 و 4-216]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66552.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:7303</w:t>
      </w:r>
    </w:p>
    <w:p>
      <w:pPr>
        <w:pStyle w:val="BookText"/>
      </w:pPr>
      <w:r>
        <w:rPr>
          <w:rFonts w:ascii="Amiri" w:hAnsi="Amiri" w:eastAsia="Amiri" w:cs="Amiri"/>
          <w:lang w:bidi="ar-SA"/>
          <w:color w:val="111111"/>
          <w:sz w:val="28"/>
          <w:szCs w:val="28"/>
          <w:rtl/>
        </w:rPr>
        <w:t xml:space="preserve">كا :قربان علي بن رمضان بن شمس الدين الطبسي ،تا: 1082ه- 200 ص [ف: 1-417]</w:t>
      </w:r>
    </w:p>
    <w:p>
      <w:pPr>
        <w:pStyle w:val="BookText"/>
      </w:pPr>
      <w:r>
        <w:rPr>
          <w:rFonts w:ascii="IRNazanin" w:hAnsi="IRNazanin" w:eastAsia="IRNazanin" w:cs="IRNazanin"/>
          <w:lang w:bidi="fa-IR"/>
          <w:color w:val="111111"/>
          <w:sz w:val="28"/>
          <w:szCs w:val="28"/>
          <w:rtl/>
        </w:rPr>
        <w:t xml:space="preserve">66553 .بغداد؛ دار المخطوطات؛ رقم المخطوط: 20101/1</w:t>
      </w:r>
    </w:p>
    <w:p>
      <w:pPr>
        <w:pStyle w:val="BookText"/>
      </w:pPr>
      <w:r>
        <w:rPr>
          <w:rFonts w:ascii="IRNazanin" w:hAnsi="IRNazanin" w:eastAsia="IRNazanin" w:cs="IRNazanin"/>
          <w:lang w:bidi="fa-IR"/>
          <w:color w:val="111111"/>
          <w:sz w:val="28"/>
          <w:szCs w:val="28"/>
          <w:rtl/>
        </w:rPr>
        <w:t xml:space="preserve">نسخ ،کا :مجهول، تا: 1143ه-؛ 39 ص 23 س، 16*21سم [المتحف العراقي ف: الفلك</w:t>
      </w:r>
    </w:p>
    <w:p>
      <w:pPr>
        <w:pStyle w:val="BookText"/>
      </w:pPr>
      <w:r>
        <w:rPr>
          <w:rFonts w:ascii="Amiri" w:hAnsi="Amiri" w:eastAsia="Amiri" w:cs="Amiri"/>
          <w:lang w:bidi="ar-SA"/>
          <w:color w:val="111111"/>
          <w:sz w:val="28"/>
          <w:szCs w:val="28"/>
          <w:rtl/>
        </w:rPr>
        <w:t xml:space="preserve">والتنجيم -228]</w:t>
      </w:r>
    </w:p>
    <w:p>
      <w:pPr>
        <w:pStyle w:val="BookText"/>
      </w:pPr>
      <w:r>
        <w:rPr>
          <w:rFonts w:ascii="Times New Roman" w:hAnsi="Times New Roman" w:eastAsia="Times New Roman" w:cs="Times New Roman"/>
          <w:lang w:val="en-US" w:bidi="en-US"/>
          <w:color w:val="111111"/>
          <w:sz w:val="28"/>
          <w:szCs w:val="28"/>
          <w:rtl/>
        </w:rPr>
        <w:t xml:space="preserve">66554.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7355</w:t>
      </w:r>
    </w:p>
    <w:p>
      <w:pPr>
        <w:pStyle w:val="BookText"/>
      </w:pPr>
      <w:r>
        <w:rPr>
          <w:rFonts w:ascii="IRNazanin" w:hAnsi="IRNazanin" w:eastAsia="IRNazanin" w:cs="IRNazanin"/>
          <w:lang w:bidi="fa-IR"/>
          <w:color w:val="111111"/>
          <w:sz w:val="28"/>
          <w:szCs w:val="28"/>
          <w:rtl/>
        </w:rPr>
        <w:t xml:space="preserve">کا :مجهول، تا: 1185ه-، 187 ص [ف: 1-252]</w:t>
      </w:r>
    </w:p>
    <w:p>
      <w:pPr>
        <w:pStyle w:val="BookText"/>
      </w:pPr>
      <w:r>
        <w:rPr>
          <w:rFonts w:ascii="IRNazanin" w:hAnsi="IRNazanin" w:eastAsia="IRNazanin" w:cs="IRNazanin"/>
          <w:lang w:bidi="fa-IR"/>
          <w:color w:val="111111"/>
          <w:sz w:val="28"/>
          <w:szCs w:val="28"/>
          <w:rtl/>
        </w:rPr>
        <w:t xml:space="preserve">66555 .بغداد؛ دار المخطوطات؛ رقم المخطوط : 33932</w:t>
      </w:r>
    </w:p>
    <w:p>
      <w:pPr>
        <w:pStyle w:val="BookText"/>
      </w:pPr>
      <w:r>
        <w:rPr>
          <w:rFonts w:ascii="IRNazanin" w:hAnsi="IRNazanin" w:eastAsia="IRNazanin" w:cs="IRNazanin"/>
          <w:lang w:bidi="fa-IR"/>
          <w:color w:val="111111"/>
          <w:sz w:val="28"/>
          <w:szCs w:val="28"/>
          <w:rtl/>
        </w:rPr>
        <w:t xml:space="preserve">نسخ، کا :مجهول، تا :القرن 12ه- ناقصة : الأوّل والآخر؛ 100ص، 19س، 14*19سم [المتحف العراقيف: الفلك والتنجيم - 229]</w:t>
      </w:r>
    </w:p>
    <w:p>
      <w:pPr>
        <w:pStyle w:val="BookText"/>
      </w:pPr>
      <w:r>
        <w:rPr>
          <w:rFonts w:ascii="Amiri" w:hAnsi="Amiri" w:eastAsia="Amiri" w:cs="Amiri"/>
          <w:lang w:bidi="ar-SA"/>
          <w:color w:val="111111"/>
          <w:sz w:val="28"/>
          <w:szCs w:val="28"/>
          <w:rtl/>
        </w:rPr>
        <w:t xml:space="preserve">66556 . النجف الأشرف؛ مؤسسة كاشف الغطاء العامة؛ رقم المخطوط : 2837</w:t>
      </w:r>
    </w:p>
    <w:p>
      <w:pPr>
        <w:pStyle w:val="BookText"/>
      </w:pPr>
      <w:r>
        <w:rPr>
          <w:rFonts w:ascii="IRNazanin" w:hAnsi="IRNazanin" w:eastAsia="IRNazanin" w:cs="IRNazanin"/>
          <w:lang w:bidi="fa-IR"/>
          <w:color w:val="111111"/>
          <w:sz w:val="28"/>
          <w:szCs w:val="28"/>
          <w:rtl/>
        </w:rPr>
        <w:t xml:space="preserve">کا :محمّد بن ملا ،حسن ،تا :1205ه- ناقصة :الأوّل؛ 165 ص [ف: 1-417]</w:t>
      </w:r>
    </w:p>
    <w:p>
      <w:pPr>
        <w:pStyle w:val="BookText"/>
      </w:pPr>
      <w:r>
        <w:rPr>
          <w:rFonts w:ascii="Amiri" w:hAnsi="Amiri" w:eastAsia="Amiri" w:cs="Amiri"/>
          <w:lang w:bidi="ar-SA"/>
          <w:color w:val="111111"/>
          <w:sz w:val="28"/>
          <w:szCs w:val="28"/>
          <w:rtl/>
        </w:rPr>
        <w:t xml:space="preserve">66557 .بغداد؛ مكتبة الأوقاف العامة؛ رقم المخطوط : 6285</w:t>
      </w:r>
    </w:p>
    <w:p>
      <w:pPr>
        <w:pStyle w:val="BookText"/>
      </w:pPr>
      <w:r>
        <w:rPr>
          <w:rFonts w:ascii="IRNazanin" w:hAnsi="IRNazanin" w:eastAsia="IRNazanin" w:cs="IRNazanin"/>
          <w:lang w:bidi="fa-IR"/>
          <w:color w:val="111111"/>
          <w:sz w:val="28"/>
          <w:szCs w:val="28"/>
          <w:rtl/>
        </w:rPr>
        <w:t xml:space="preserve">کا :محمود السفري ،تا: 1261ه- بغداد؛ 205ق، 24*16سم [ف: 4-159]</w:t>
      </w:r>
    </w:p>
    <w:p>
      <w:pPr>
        <w:pStyle w:val="BookText"/>
      </w:pPr>
      <w:r>
        <w:rPr>
          <w:rFonts w:ascii="Times New Roman" w:hAnsi="Times New Roman" w:eastAsia="Times New Roman" w:cs="Times New Roman"/>
          <w:lang w:val="en-US" w:bidi="en-US"/>
          <w:color w:val="111111"/>
          <w:sz w:val="28"/>
          <w:szCs w:val="28"/>
          <w:rtl/>
        </w:rPr>
        <w:t xml:space="preserve">66558.</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 323/2</w:t>
      </w:r>
    </w:p>
    <w:p>
      <w:pPr>
        <w:pStyle w:val="BookText"/>
      </w:pPr>
      <w:r>
        <w:rPr>
          <w:rFonts w:ascii="IRNazanin" w:hAnsi="IRNazanin" w:eastAsia="IRNazanin" w:cs="IRNazanin"/>
          <w:lang w:bidi="fa-IR"/>
          <w:color w:val="111111"/>
          <w:sz w:val="28"/>
          <w:szCs w:val="28"/>
          <w:rtl/>
        </w:rPr>
        <w:t xml:space="preserve">نسخ ،کا :محمّد حسين بن محمّد قائم القمشه اي، تا: 1272 ه- [ نشریه: 11-853]</w:t>
      </w:r>
    </w:p>
    <w:p>
      <w:pPr>
        <w:pStyle w:val="BookText"/>
      </w:pPr>
      <w:r>
        <w:rPr>
          <w:rFonts w:ascii="Times New Roman" w:hAnsi="Times New Roman" w:eastAsia="Times New Roman" w:cs="Times New Roman"/>
          <w:lang w:val="en-US" w:bidi="en-US"/>
          <w:color w:val="111111"/>
          <w:sz w:val="28"/>
          <w:szCs w:val="28"/>
          <w:rtl/>
        </w:rPr>
        <w:t xml:space="preserve">66559.</w:t>
      </w:r>
    </w:p>
    <w:p>
      <w:pPr>
        <w:pStyle w:val="BookText"/>
      </w:pPr>
      <w:r>
        <w:rPr>
          <w:rFonts w:ascii="Amiri" w:hAnsi="Amiri" w:eastAsia="Amiri" w:cs="Amiri"/>
          <w:lang w:bidi="ar-SA"/>
          <w:color w:val="111111"/>
          <w:sz w:val="28"/>
          <w:szCs w:val="28"/>
          <w:rtl/>
        </w:rPr>
        <w:t xml:space="preserve">العمارة؛ خزانة ضياء شكارة رقم المخطوط : 61</w:t>
      </w:r>
    </w:p>
    <w:p>
      <w:pPr>
        <w:pStyle w:val="BookText"/>
      </w:pPr>
      <w:r>
        <w:rPr>
          <w:rFonts w:ascii="IRNazanin" w:hAnsi="IRNazanin" w:eastAsia="IRNazanin" w:cs="IRNazanin"/>
          <w:lang w:bidi="fa-IR"/>
          <w:color w:val="111111"/>
          <w:sz w:val="28"/>
          <w:szCs w:val="28"/>
          <w:rtl/>
        </w:rPr>
        <w:t xml:space="preserve">کا :مجهول، تا: 1278ه- [ معهد المخطوطات العربية : 4 جزء 2-204]</w:t>
      </w:r>
    </w:p>
    <w:p>
      <w:pPr>
        <w:pStyle w:val="BookText"/>
      </w:pPr>
      <w:r>
        <w:rPr>
          <w:rFonts w:ascii="IRNazanin" w:hAnsi="IRNazanin" w:eastAsia="IRNazanin" w:cs="IRNazanin"/>
          <w:lang w:bidi="fa-IR"/>
          <w:color w:val="111111"/>
          <w:sz w:val="28"/>
          <w:szCs w:val="28"/>
          <w:rtl/>
        </w:rPr>
        <w:t xml:space="preserve">66560 .بغداد؛ دار المخطوطات؛ رقم المخطوط : 10545</w:t>
      </w:r>
    </w:p>
    <w:p>
      <w:pPr>
        <w:pStyle w:val="BookText"/>
      </w:pPr>
      <w:r>
        <w:rPr>
          <w:rFonts w:ascii="Amiri" w:hAnsi="Amiri" w:eastAsia="Amiri" w:cs="Amiri"/>
          <w:lang w:bidi="ar-SA"/>
          <w:color w:val="111111"/>
          <w:sz w:val="28"/>
          <w:szCs w:val="28"/>
          <w:rtl/>
        </w:rPr>
        <w:t xml:space="preserve">كا :مجهول، تا: مجهول؛ 82 ص 13 س، 12*20سم [المتحف العراقي ف: الفلك والتنجيم</w:t>
      </w:r>
    </w:p>
    <w:p>
      <w:pPr>
        <w:pStyle w:val="BookText"/>
      </w:pPr>
      <w:r>
        <w:rPr>
          <w:rFonts w:ascii="Times New Roman" w:hAnsi="Times New Roman" w:eastAsia="Times New Roman" w:cs="Times New Roman"/>
          <w:lang w:val="en-US" w:bidi="en-US"/>
          <w:color w:val="111111"/>
          <w:sz w:val="28"/>
          <w:szCs w:val="28"/>
          <w:rtl/>
        </w:rPr>
        <w:t xml:space="preserve">229 ]</w:t>
      </w:r>
    </w:p>
    <w:p>
      <w:pPr>
        <w:pStyle w:val="BookText"/>
      </w:pPr>
      <w:r>
        <w:rPr>
          <w:rFonts w:ascii="Amiri" w:hAnsi="Amiri" w:eastAsia="Amiri" w:cs="Amiri"/>
          <w:lang w:bidi="ar-SA"/>
          <w:color w:val="111111"/>
          <w:sz w:val="28"/>
          <w:szCs w:val="28"/>
          <w:rtl/>
        </w:rPr>
        <w:t xml:space="preserve">66561 . الموصل؛ المدرسة النعمانية (في الأوقاف العامة)؛ رقم المخطوط :44</w:t>
      </w:r>
    </w:p>
    <w:p>
      <w:pPr>
        <w:pStyle w:val="BookText"/>
      </w:pPr>
      <w:r>
        <w:rPr>
          <w:rFonts w:ascii="IRNazanin" w:hAnsi="IRNazanin" w:eastAsia="IRNazanin" w:cs="IRNazanin"/>
          <w:lang w:bidi="fa-IR"/>
          <w:color w:val="111111"/>
          <w:sz w:val="28"/>
          <w:szCs w:val="28"/>
          <w:rtl/>
        </w:rPr>
        <w:t xml:space="preserve">کا :مجهول، تا: مجهول؛ ناقصة: الأوّل والآخر؛ 115ق، 22*16سم [الأوقاف العامة الموصل: 115 22</w:t>
      </w:r>
    </w:p>
    <w:p>
      <w:pPr>
        <w:pStyle w:val="BookText"/>
      </w:pPr>
      <w:r>
        <w:rPr>
          <w:rFonts w:ascii="Times New Roman" w:hAnsi="Times New Roman" w:eastAsia="Times New Roman" w:cs="Times New Roman"/>
          <w:lang w:val="en-US" w:bidi="en-US"/>
          <w:color w:val="111111"/>
          <w:sz w:val="28"/>
          <w:szCs w:val="28"/>
          <w:rtl/>
        </w:rPr>
        <w:t xml:space="preserve">7-280 ]</w:t>
      </w:r>
    </w:p>
    <w:p>
      <w:pPr>
        <w:pStyle w:val="BookText"/>
      </w:pPr>
      <w:r>
        <w:rPr>
          <w:rFonts w:ascii="Times New Roman" w:hAnsi="Times New Roman" w:eastAsia="Times New Roman" w:cs="Times New Roman"/>
          <w:lang w:val="en-US" w:bidi="en-US"/>
          <w:color w:val="111111"/>
          <w:sz w:val="28"/>
          <w:szCs w:val="28"/>
          <w:rtl/>
        </w:rPr>
        <w:t xml:space="preserve">66562.</w:t>
      </w:r>
    </w:p>
    <w:p>
      <w:pPr>
        <w:pStyle w:val="BookText"/>
      </w:pPr>
      <w:r>
        <w:rPr>
          <w:rFonts w:ascii="Amiri" w:hAnsi="Amiri" w:eastAsia="Amiri" w:cs="Amiri"/>
          <w:lang w:bidi="ar-SA"/>
          <w:color w:val="111111"/>
          <w:sz w:val="28"/>
          <w:szCs w:val="28"/>
          <w:rtl/>
        </w:rPr>
        <w:t xml:space="preserve">بغداد؛ مكتبة الأوقاف العامة؛ رقم المخطوط : 5437/10</w:t>
      </w:r>
    </w:p>
    <w:p>
      <w:pPr>
        <w:pStyle w:val="BookText"/>
      </w:pPr>
      <w:r>
        <w:rPr>
          <w:rFonts w:ascii="IRNazanin" w:hAnsi="IRNazanin" w:eastAsia="IRNazanin" w:cs="IRNazanin"/>
          <w:lang w:bidi="fa-IR"/>
          <w:color w:val="111111"/>
          <w:sz w:val="28"/>
          <w:szCs w:val="28"/>
          <w:rtl/>
        </w:rPr>
        <w:t xml:space="preserve">کا :مجهول ،تا :مجهول؛ 20 ق 20*15سم [ف: 4-159]</w:t>
      </w:r>
    </w:p>
    <w:p>
      <w:pPr>
        <w:pStyle w:val="BookText"/>
      </w:pPr>
      <w:r>
        <w:rPr>
          <w:rFonts w:ascii="Times New Roman" w:hAnsi="Times New Roman" w:eastAsia="Times New Roman" w:cs="Times New Roman"/>
          <w:lang w:val="en-US" w:bidi="en-US"/>
          <w:color w:val="111111"/>
          <w:sz w:val="28"/>
          <w:szCs w:val="28"/>
          <w:rtl/>
        </w:rPr>
        <w:t xml:space="preserve">66563.</w:t>
      </w:r>
    </w:p>
    <w:p>
      <w:pPr>
        <w:pStyle w:val="BookText"/>
      </w:pPr>
      <w:r>
        <w:rPr>
          <w:rFonts w:ascii="Amiri" w:hAnsi="Amiri" w:eastAsia="Amiri" w:cs="Amiri"/>
          <w:lang w:bidi="ar-SA"/>
          <w:color w:val="111111"/>
          <w:sz w:val="28"/>
          <w:szCs w:val="28"/>
          <w:rtl/>
        </w:rPr>
        <w:t xml:space="preserve">الموصل؛ سعيد الديوه جي؛ رقم المخطوط : 168</w:t>
      </w:r>
    </w:p>
    <w:p>
      <w:pPr>
        <w:pStyle w:val="BookText"/>
      </w:pPr>
      <w:r>
        <w:rPr>
          <w:rFonts w:ascii="IRNazanin" w:hAnsi="IRNazanin" w:eastAsia="IRNazanin" w:cs="IRNazanin"/>
          <w:lang w:bidi="fa-IR"/>
          <w:color w:val="111111"/>
          <w:sz w:val="28"/>
          <w:szCs w:val="28"/>
          <w:rtl/>
        </w:rPr>
        <w:t xml:space="preserve">کا :مجهول،تا: مجهول [ معهد المخطوطات العربية : 9-218]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78" w:name="pg8342_90716"/>
    <w:bookmarkEnd w:id="378"/>
    <w:p>
      <w:pPr>
        <w:pStyle w:val="BookText"/>
      </w:pPr>
      <w:r>
        <w:rPr>
          <w:rFonts w:ascii="Amiri" w:hAnsi="Amiri" w:eastAsia="Amiri" w:cs="Amiri"/>
          <w:lang w:bidi="ar-SA"/>
          <w:color w:val="111111"/>
          <w:sz w:val="28"/>
          <w:szCs w:val="28"/>
          <w:rtl/>
        </w:rPr>
        <w:t xml:space="preserve">66564 . الموصل؛ مدرسة الحجيات ( في الأوقاف العامة)؛ رقم المخطوط : 22/29/1</w:t>
      </w:r>
    </w:p>
    <w:p>
      <w:pPr>
        <w:pStyle w:val="BookText"/>
      </w:pPr>
      <w:r>
        <w:rPr>
          <w:rFonts w:ascii="Amiri" w:hAnsi="Amiri" w:eastAsia="Amiri" w:cs="Amiri"/>
          <w:lang w:bidi="ar-SA"/>
          <w:color w:val="111111"/>
          <w:sz w:val="28"/>
          <w:szCs w:val="28"/>
          <w:rtl/>
        </w:rPr>
        <w:t xml:space="preserve">أوّلها: فائدة في منازل القمر وهي ثمانية وعشرون منزلا</w:t>
      </w:r>
    </w:p>
    <w:p>
      <w:pPr>
        <w:pStyle w:val="BookText"/>
      </w:pPr>
      <w:r>
        <w:rPr>
          <w:rFonts w:ascii="Amiri" w:hAnsi="Amiri" w:eastAsia="Amiri" w:cs="Amiri"/>
          <w:lang w:bidi="ar-SA"/>
          <w:color w:val="111111"/>
          <w:sz w:val="28"/>
          <w:szCs w:val="28"/>
          <w:rtl/>
        </w:rPr>
        <w:t xml:space="preserve">كا :حاجي محمّد، تا :مجهول [الأوقاف العامة - الموصل: 3-124]</w:t>
      </w:r>
    </w:p>
    <w:p>
      <w:pPr>
        <w:pStyle w:val="BookText"/>
      </w:pPr>
      <w:r>
        <w:rPr>
          <w:rFonts w:ascii="Times New Roman" w:hAnsi="Times New Roman" w:eastAsia="Times New Roman" w:cs="Times New Roman"/>
          <w:lang w:val="en-US" w:bidi="en-US"/>
          <w:color w:val="111111"/>
          <w:sz w:val="28"/>
          <w:szCs w:val="28"/>
          <w:rtl/>
        </w:rPr>
        <w:t xml:space="preserve">66565.</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المخطوط:18/120/32</w:t>
      </w:r>
    </w:p>
    <w:p>
      <w:pPr>
        <w:pStyle w:val="BookText"/>
      </w:pPr>
      <w:r>
        <w:rPr>
          <w:rFonts w:ascii="IRNazanin" w:hAnsi="IRNazanin" w:eastAsia="IRNazanin" w:cs="IRNazanin"/>
          <w:lang w:bidi="fa-IR"/>
          <w:color w:val="111111"/>
          <w:sz w:val="28"/>
          <w:szCs w:val="28"/>
          <w:rtl/>
        </w:rPr>
        <w:t xml:space="preserve">کا :مجهول ،تا: مجهول؛ 11*16سم [الأوقاف العامة - الموصل: 8-193]</w:t>
      </w:r>
    </w:p>
    <w:p>
      <w:pPr>
        <w:pStyle w:val="BookText"/>
      </w:pPr>
      <w:r>
        <w:rPr>
          <w:rFonts w:ascii="IRNazanin" w:hAnsi="IRNazanin" w:eastAsia="IRNazanin" w:cs="IRNazanin"/>
          <w:lang w:bidi="fa-IR"/>
          <w:color w:val="111111"/>
          <w:sz w:val="28"/>
          <w:szCs w:val="28"/>
          <w:rtl/>
        </w:rPr>
        <w:t xml:space="preserve">66566 .بغداد؛ دار المخطوطات؛ رقم المخطوط : 31315</w:t>
      </w:r>
    </w:p>
    <w:p>
      <w:pPr>
        <w:pStyle w:val="BookText"/>
      </w:pPr>
      <w:r>
        <w:rPr>
          <w:rFonts w:ascii="IRNazanin" w:hAnsi="IRNazanin" w:eastAsia="IRNazanin" w:cs="IRNazanin"/>
          <w:lang w:bidi="fa-IR"/>
          <w:color w:val="111111"/>
          <w:sz w:val="28"/>
          <w:szCs w:val="28"/>
          <w:rtl/>
        </w:rPr>
        <w:t xml:space="preserve">نسخ ،کا :مجهول ،تا: مجهول؛ 118 ص 9س 22*16سم [المتحف العراقي-ف: الفلك والتنجيم - 229]</w:t>
      </w:r>
    </w:p>
    <w:p>
      <w:pPr>
        <w:pStyle w:val="BookText"/>
      </w:pPr>
      <w:r>
        <w:rPr>
          <w:rFonts w:ascii="Amiri" w:hAnsi="Amiri" w:eastAsia="Amiri" w:cs="Amiri"/>
          <w:lang w:bidi="ar-SA"/>
          <w:color w:val="111111"/>
          <w:sz w:val="28"/>
          <w:szCs w:val="28"/>
          <w:rtl/>
        </w:rPr>
        <w:t xml:space="preserve">66567 .بغداد؛ مكتبة الأوقاف العامة؛ رقم المخطوط : 5492</w:t>
      </w:r>
    </w:p>
    <w:p>
      <w:pPr>
        <w:pStyle w:val="BookText"/>
      </w:pPr>
      <w:r>
        <w:rPr>
          <w:rFonts w:ascii="IRNazanin" w:hAnsi="IRNazanin" w:eastAsia="IRNazanin" w:cs="IRNazanin"/>
          <w:lang w:bidi="fa-IR"/>
          <w:color w:val="111111"/>
          <w:sz w:val="28"/>
          <w:szCs w:val="28"/>
          <w:rtl/>
        </w:rPr>
        <w:t xml:space="preserve">کا :مجهول ،تا: مجهول 99 ق 19*10سم [ف: 4-159]</w:t>
      </w:r>
    </w:p>
    <w:p>
      <w:pPr>
        <w:pStyle w:val="Heading2"/>
      </w:pPr>
      <w:bookmarkStart w:id="1663" w:name="_Toc937"/>
      <w:r>
        <w:t>ملخص كتاب الأصنام / أديان ومذاهب - عربي</w:t>
      </w:r>
      <w:bookmarkEnd w:id="1663"/>
    </w:p>
    <w:p>
      <w:pPr>
        <w:pStyle w:val="BookText"/>
      </w:pPr>
      <w:r>
        <w:rPr>
          <w:rFonts w:ascii="Amiri" w:hAnsi="Amiri" w:eastAsia="Amiri" w:cs="Amiri"/>
          <w:lang w:bidi="ar-SA"/>
          <w:color w:val="111111"/>
          <w:sz w:val="28"/>
          <w:szCs w:val="28"/>
          <w:rtl/>
        </w:rPr>
        <w:t xml:space="preserve">شكري الآلوسي، محمود بن عبد الله (1275 - 1342 ه- )</w:t>
      </w:r>
    </w:p>
    <w:p>
      <w:pPr>
        <w:pStyle w:val="BookText"/>
      </w:pPr>
      <w:r>
        <w:rPr>
          <w:rFonts w:ascii="IRNazanin" w:hAnsi="IRNazanin" w:eastAsia="IRNazanin" w:cs="IRNazanin"/>
          <w:lang w:bidi="fa-IR"/>
          <w:color w:val="111111"/>
          <w:sz w:val="28"/>
          <w:szCs w:val="28"/>
          <w:rtl/>
        </w:rPr>
        <w:t xml:space="preserve">66568 .بغداد؛ دار المخطوطات؛ رقم المخطوط : 8700/5</w:t>
      </w:r>
    </w:p>
    <w:p>
      <w:pPr>
        <w:pStyle w:val="BookText"/>
      </w:pPr>
      <w:r>
        <w:rPr>
          <w:rFonts w:ascii="Amiri" w:hAnsi="Amiri" w:eastAsia="Amiri" w:cs="Amiri"/>
          <w:lang w:bidi="ar-SA"/>
          <w:color w:val="111111"/>
          <w:sz w:val="28"/>
          <w:szCs w:val="28"/>
          <w:rtl/>
        </w:rPr>
        <w:t xml:space="preserve">أوّلها: هذا ما اشتهر من الأصنام وبيان حالها ؛آخرها :هذا ما لخصناه من كتاب الأصنام</w:t>
      </w:r>
    </w:p>
    <w:p>
      <w:pPr>
        <w:pStyle w:val="BookText"/>
      </w:pPr>
      <w:r>
        <w:rPr>
          <w:rFonts w:ascii="Amiri" w:hAnsi="Amiri" w:eastAsia="Amiri" w:cs="Amiri"/>
          <w:lang w:bidi="ar-SA"/>
          <w:color w:val="111111"/>
          <w:sz w:val="28"/>
          <w:szCs w:val="28"/>
          <w:rtl/>
        </w:rPr>
        <w:t xml:space="preserve">لابن الكلبي</w:t>
      </w:r>
    </w:p>
    <w:p>
      <w:pPr>
        <w:pStyle w:val="BookText"/>
      </w:pPr>
      <w:r>
        <w:rPr>
          <w:rFonts w:ascii="Amiri" w:hAnsi="Amiri" w:eastAsia="Amiri" w:cs="Amiri"/>
          <w:lang w:bidi="ar-SA"/>
          <w:color w:val="111111"/>
          <w:sz w:val="28"/>
          <w:szCs w:val="28"/>
          <w:rtl/>
        </w:rPr>
        <w:t xml:space="preserve">كاتب = مؤلف ،تا :القرن 14ه- 13 ص 19 س 17*22سم [المتحف العراقي - ف: التاريخ</w:t>
      </w:r>
    </w:p>
    <w:p>
      <w:pPr>
        <w:pStyle w:val="BookText"/>
      </w:pPr>
      <w:r>
        <w:rPr>
          <w:rFonts w:ascii="IRNazanin" w:hAnsi="IRNazanin" w:eastAsia="IRNazanin" w:cs="IRNazanin"/>
          <w:lang w:bidi="fa-IR"/>
          <w:color w:val="111111"/>
          <w:sz w:val="28"/>
          <w:szCs w:val="28"/>
          <w:rtl/>
        </w:rPr>
        <w:t xml:space="preserve">والتراجم - 391]</w:t>
      </w:r>
    </w:p>
    <w:p>
      <w:pPr>
        <w:pStyle w:val="Heading2"/>
      </w:pPr>
      <w:bookmarkStart w:id="1664" w:name="_Toc938"/>
      <w:r>
        <w:t>ملخص كتاب النزاع والتخاصم / تراجم - عربي</w:t>
      </w:r>
      <w:bookmarkEnd w:id="1664"/>
    </w:p>
    <w:p>
      <w:pPr>
        <w:pStyle w:val="BookText"/>
      </w:pPr>
      <w:r>
        <w:rPr>
          <w:rFonts w:ascii="Amiri" w:hAnsi="Amiri" w:eastAsia="Amiri" w:cs="Amiri"/>
          <w:lang w:bidi="ar-SA"/>
          <w:color w:val="111111"/>
          <w:sz w:val="28"/>
          <w:szCs w:val="28"/>
          <w:rtl/>
        </w:rPr>
        <w:t xml:space="preserve">العقيلي، محمد</w:t>
      </w:r>
    </w:p>
    <w:p>
      <w:pPr>
        <w:pStyle w:val="BookText"/>
      </w:pPr>
      <w:r>
        <w:rPr>
          <w:rFonts w:ascii="Amiri" w:hAnsi="Amiri" w:eastAsia="Amiri" w:cs="Amiri"/>
          <w:lang w:bidi="ar-SA"/>
          <w:color w:val="111111"/>
          <w:sz w:val="28"/>
          <w:szCs w:val="28"/>
          <w:rtl/>
        </w:rPr>
        <w:t xml:space="preserve">المرتبط: النزاع والتخاصم فيما بين بني أمية وبني هاشم المقريزي</w:t>
      </w:r>
    </w:p>
    <w:p>
      <w:pPr>
        <w:pStyle w:val="BookText"/>
      </w:pPr>
      <w:r>
        <w:rPr>
          <w:rFonts w:ascii="Amiri" w:hAnsi="Amiri" w:eastAsia="Amiri" w:cs="Amiri"/>
          <w:lang w:bidi="ar-SA"/>
          <w:color w:val="111111"/>
          <w:sz w:val="28"/>
          <w:szCs w:val="28"/>
          <w:rtl/>
        </w:rPr>
        <w:t xml:space="preserve">أحمد بن علي (845-5766)</w:t>
      </w:r>
    </w:p>
    <w:p>
      <w:pPr>
        <w:pStyle w:val="BookText"/>
      </w:pPr>
      <w:r>
        <w:rPr>
          <w:rFonts w:ascii="Amiri" w:hAnsi="Amiri" w:eastAsia="Amiri" w:cs="Amiri"/>
          <w:lang w:bidi="ar-SA"/>
          <w:color w:val="111111"/>
          <w:sz w:val="28"/>
          <w:szCs w:val="28"/>
          <w:rtl/>
        </w:rPr>
        <w:t xml:space="preserve">66569 . النجف الأشرف؛ مكتبة كاشف الغطا(ء علي والحسين)؛ رقم المخطوط : 1099/4</w:t>
      </w:r>
    </w:p>
    <w:p>
      <w:pPr>
        <w:pStyle w:val="BookText"/>
      </w:pPr>
      <w:r>
        <w:rPr>
          <w:rFonts w:ascii="Amiri" w:hAnsi="Amiri" w:eastAsia="Amiri" w:cs="Amiri"/>
          <w:lang w:bidi="ar-SA"/>
          <w:color w:val="111111"/>
          <w:sz w:val="28"/>
          <w:szCs w:val="28"/>
          <w:rtl/>
        </w:rPr>
        <w:t xml:space="preserve">كا :شيخ علي كاشف الغطاء، تا: 1337ه- 22 ص 24س، 16*20/5سم [معجم المخطوطات النجفية : 874]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79" w:name="pg8342_90717"/>
    <w:bookmarkEnd w:id="379"/>
    <w:p>
      <w:pPr>
        <w:pStyle w:val="Heading2"/>
      </w:pPr>
      <w:bookmarkStart w:id="1665" w:name="_Toc939"/>
      <w:r>
        <w:t>ملخص مناقب البدوي / تراجم - عربي</w:t>
      </w:r>
      <w:bookmarkEnd w:id="1665"/>
    </w:p>
    <w:p>
      <w:pPr>
        <w:pStyle w:val="BookText"/>
      </w:pPr>
      <w:r>
        <w:rPr>
          <w:rFonts w:ascii="Amiri" w:hAnsi="Amiri" w:eastAsia="Amiri" w:cs="Amiri"/>
          <w:lang w:bidi="ar-SA"/>
          <w:color w:val="111111"/>
          <w:sz w:val="28"/>
          <w:szCs w:val="28"/>
          <w:rtl/>
        </w:rPr>
        <w:t xml:space="preserve">الشعراني، عبد الوهاب بن أحمد( 898 - 973 ه- )</w:t>
      </w:r>
    </w:p>
    <w:p>
      <w:pPr>
        <w:pStyle w:val="BookText"/>
      </w:pPr>
      <w:r>
        <w:rPr>
          <w:rFonts w:ascii="Amiri" w:hAnsi="Amiri" w:eastAsia="Amiri" w:cs="Amiri"/>
          <w:lang w:bidi="ar-SA"/>
          <w:color w:val="111111"/>
          <w:sz w:val="28"/>
          <w:szCs w:val="28"/>
          <w:rtl/>
        </w:rPr>
        <w:t xml:space="preserve">المرتبط : مناقب سيد أحمد البدوي؛ الشعراني عبد الوهاب بن أحمد (973-898ه- )</w:t>
      </w:r>
    </w:p>
    <w:p>
      <w:pPr>
        <w:pStyle w:val="BookText"/>
      </w:pPr>
      <w:r>
        <w:rPr>
          <w:rFonts w:ascii="Amiri" w:hAnsi="Amiri" w:eastAsia="Amiri" w:cs="Amiri"/>
          <w:lang w:bidi="ar-SA"/>
          <w:color w:val="111111"/>
          <w:sz w:val="28"/>
          <w:szCs w:val="28"/>
          <w:rtl/>
        </w:rPr>
        <w:t xml:space="preserve">66570 . النجف الأشرف؛ مكتبة كاشف الغطاء ( علي والحسين)؛ رقم المخطوط : 1131/1</w:t>
      </w:r>
    </w:p>
    <w:p>
      <w:pPr>
        <w:pStyle w:val="BookText"/>
      </w:pPr>
      <w:r>
        <w:rPr>
          <w:rFonts w:ascii="Amiri" w:hAnsi="Amiri" w:eastAsia="Amiri" w:cs="Amiri"/>
          <w:lang w:bidi="ar-SA"/>
          <w:color w:val="111111"/>
          <w:sz w:val="28"/>
          <w:szCs w:val="28"/>
          <w:rtl/>
        </w:rPr>
        <w:t xml:space="preserve">كا :محمّد بن أحمد الصمد ،تا: 1055ه- 88،ص، 22 س، 18*11سم [معجم المخطوطات النجفية: 874]</w:t>
      </w:r>
    </w:p>
    <w:p>
      <w:pPr>
        <w:pStyle w:val="Heading2"/>
      </w:pPr>
      <w:bookmarkStart w:id="1666" w:name="_Toc940"/>
      <w:r>
        <w:t>ملخص منهاج القاصدين / أخلاق - عربي</w:t>
      </w:r>
      <w:bookmarkEnd w:id="1666"/>
    </w:p>
    <w:p>
      <w:pPr>
        <w:pStyle w:val="BookText"/>
      </w:pPr>
      <w:r>
        <w:rPr>
          <w:rFonts w:ascii="Amiri" w:hAnsi="Amiri" w:eastAsia="Amiri" w:cs="Amiri"/>
          <w:lang w:bidi="ar-SA"/>
          <w:color w:val="111111"/>
          <w:sz w:val="28"/>
          <w:szCs w:val="28"/>
          <w:rtl/>
        </w:rPr>
        <w:t xml:space="preserve">المقدسي، أحمد بن عبد الله (- 742 ه- )</w:t>
      </w:r>
    </w:p>
    <w:p>
      <w:pPr>
        <w:pStyle w:val="BookText"/>
      </w:pPr>
      <w:r>
        <w:rPr>
          <w:rFonts w:ascii="Amiri" w:hAnsi="Amiri" w:eastAsia="Amiri" w:cs="Amiri"/>
          <w:lang w:bidi="ar-SA"/>
          <w:color w:val="111111"/>
          <w:sz w:val="28"/>
          <w:szCs w:val="28"/>
          <w:rtl/>
        </w:rPr>
        <w:t xml:space="preserve">المرتبط :منهاج القاصدين ومفيد السالكين في مختصر إحياء علوم الدين ابن الجوزي عبد الرحمن بن علي (597-508ه-)</w:t>
      </w:r>
    </w:p>
    <w:p>
      <w:pPr>
        <w:pStyle w:val="BookText"/>
      </w:pPr>
      <w:r>
        <w:rPr>
          <w:rFonts w:ascii="Times New Roman" w:hAnsi="Times New Roman" w:eastAsia="Times New Roman" w:cs="Times New Roman"/>
          <w:lang w:val="en-US" w:bidi="en-US"/>
          <w:color w:val="111111"/>
          <w:sz w:val="28"/>
          <w:szCs w:val="28"/>
          <w:rtl/>
        </w:rPr>
        <w:t xml:space="preserve">66571.</w:t>
      </w:r>
    </w:p>
    <w:p>
      <w:pPr>
        <w:pStyle w:val="BookText"/>
      </w:pPr>
      <w:r>
        <w:rPr>
          <w:rFonts w:ascii="Amiri" w:hAnsi="Amiri" w:eastAsia="Amiri" w:cs="Amiri"/>
          <w:lang w:bidi="ar-SA"/>
          <w:color w:val="111111"/>
          <w:sz w:val="28"/>
          <w:szCs w:val="28"/>
          <w:rtl/>
        </w:rPr>
        <w:t xml:space="preserve">بغداد؛ المكتبة القادرية؛ رقم المخطوط : 700</w:t>
      </w:r>
    </w:p>
    <w:p>
      <w:pPr>
        <w:pStyle w:val="BookText"/>
      </w:pPr>
      <w:r>
        <w:rPr>
          <w:rFonts w:ascii="Amiri" w:hAnsi="Amiri" w:eastAsia="Amiri" w:cs="Amiri"/>
          <w:lang w:bidi="ar-SA"/>
          <w:color w:val="111111"/>
          <w:sz w:val="28"/>
          <w:szCs w:val="28"/>
          <w:rtl/>
        </w:rPr>
        <w:t xml:space="preserve">أوّلها: قال الشيخ الإمام العالم العامل الأوحد نجم الدين أبي العباس أحمد بن الدين أبي عبد الله محمّد ...شمس ابن قدامة ابن قدامة ... الحمد لله الذي عم برحمته جميع العباد وخص أهل طاعته بالهداية إلى سبيل الرشاد ؛آخرها: هذا آخر ما عنى بتلخيصه العبد الفقير إلى الله تعالى أحمد ابن محمّد بن عبد الرحمن بن محمّد أحمد</w:t>
      </w:r>
    </w:p>
    <w:p>
      <w:pPr>
        <w:pStyle w:val="BookText"/>
      </w:pPr>
      <w:r>
        <w:rPr>
          <w:rFonts w:ascii="Amiri" w:hAnsi="Amiri" w:eastAsia="Amiri" w:cs="Amiri"/>
          <w:lang w:bidi="ar-SA"/>
          <w:color w:val="111111"/>
          <w:sz w:val="28"/>
          <w:szCs w:val="28"/>
          <w:rtl/>
        </w:rPr>
        <w:t xml:space="preserve">بن المقدسي عفى الله عنه وسامحه وغفر له ولوالديه، وغفر لمن دعا له بالمغفرة ولجميع</w:t>
      </w:r>
    </w:p>
    <w:p>
      <w:pPr>
        <w:pStyle w:val="BookText"/>
      </w:pPr>
      <w:r>
        <w:rPr>
          <w:rFonts w:ascii="Amiri" w:hAnsi="Amiri" w:eastAsia="Amiri" w:cs="Amiri"/>
          <w:lang w:bidi="ar-SA"/>
          <w:color w:val="111111"/>
          <w:sz w:val="28"/>
          <w:szCs w:val="28"/>
          <w:rtl/>
        </w:rPr>
        <w:t xml:space="preserve">المسلمين</w:t>
      </w:r>
    </w:p>
    <w:p>
      <w:pPr>
        <w:pStyle w:val="BookText"/>
      </w:pPr>
      <w:r>
        <w:rPr>
          <w:rFonts w:ascii="Amiri" w:hAnsi="Amiri" w:eastAsia="Amiri" w:cs="Amiri"/>
          <w:lang w:bidi="ar-SA"/>
          <w:color w:val="111111"/>
          <w:sz w:val="28"/>
          <w:szCs w:val="28"/>
          <w:rtl/>
        </w:rPr>
        <w:t xml:space="preserve">ن قدامة</w:t>
      </w:r>
    </w:p>
    <w:p>
      <w:pPr>
        <w:pStyle w:val="BookText"/>
      </w:pPr>
      <w:r>
        <w:rPr>
          <w:rFonts w:ascii="IRNazanin" w:hAnsi="IRNazanin" w:eastAsia="IRNazanin" w:cs="IRNazanin"/>
          <w:lang w:bidi="fa-IR"/>
          <w:color w:val="111111"/>
          <w:sz w:val="28"/>
          <w:szCs w:val="28"/>
          <w:rtl/>
        </w:rPr>
        <w:t xml:space="preserve">نشخ ،کا :محمّد عبيدة بن محمّد الحمزاوي، تا: 23 ربیع الآخر 1330ه-؛ 223ق، 23س، 27*20سم [ف: 3-57]</w:t>
      </w:r>
    </w:p>
    <w:p>
      <w:pPr>
        <w:pStyle w:val="Heading2"/>
      </w:pPr>
      <w:bookmarkStart w:id="1667" w:name="_Toc941"/>
      <w:r>
        <w:t>ملخص المولد النبوي / تاريخ النبي (ص) - عربي</w:t>
      </w:r>
      <w:bookmarkEnd w:id="1667"/>
    </w:p>
    <w:p>
      <w:pPr>
        <w:pStyle w:val="BookText"/>
      </w:pPr>
      <w:r>
        <w:rPr>
          <w:rFonts w:ascii="Amiri" w:hAnsi="Amiri" w:eastAsia="Amiri" w:cs="Amiri"/>
          <w:lang w:bidi="ar-SA"/>
          <w:color w:val="111111"/>
          <w:sz w:val="28"/>
          <w:szCs w:val="28"/>
          <w:rtl/>
        </w:rPr>
        <w:t xml:space="preserve">ابن حجر الهيثمي، أحمد بن محمّد (909 - 973 ؟ ه-)</w:t>
      </w:r>
    </w:p>
    <w:p>
      <w:pPr>
        <w:pStyle w:val="BookText"/>
      </w:pPr>
      <w:r>
        <w:rPr>
          <w:rFonts w:ascii="Amiri" w:hAnsi="Amiri" w:eastAsia="Amiri" w:cs="Amiri"/>
          <w:lang w:bidi="ar-SA"/>
          <w:color w:val="111111"/>
          <w:sz w:val="28"/>
          <w:szCs w:val="28"/>
          <w:rtl/>
        </w:rPr>
        <w:t xml:space="preserve">66572 .بغداد؛ مكتبة الأوقاف العامة؛ رقم المخطوط : 973/3</w:t>
      </w:r>
    </w:p>
    <w:p>
      <w:pPr>
        <w:pStyle w:val="BookText"/>
      </w:pPr>
      <w:r>
        <w:rPr>
          <w:rFonts w:ascii="Amiri" w:hAnsi="Amiri" w:eastAsia="Amiri" w:cs="Amiri"/>
          <w:lang w:bidi="ar-SA"/>
          <w:color w:val="111111"/>
          <w:sz w:val="28"/>
          <w:szCs w:val="28"/>
          <w:rtl/>
        </w:rPr>
        <w:t xml:space="preserve">أوّلها: الحمد لله رب العالمين ... فهذا ما لخصه العلامة</w:t>
      </w:r>
    </w:p>
    <w:p>
      <w:pPr>
        <w:pStyle w:val="BookText"/>
      </w:pPr>
      <w:r>
        <w:rPr>
          <w:rFonts w:ascii="IRNazanin" w:hAnsi="IRNazanin" w:eastAsia="IRNazanin" w:cs="IRNazanin"/>
          <w:lang w:bidi="fa-IR"/>
          <w:color w:val="111111"/>
          <w:sz w:val="28"/>
          <w:szCs w:val="28"/>
          <w:rtl/>
        </w:rPr>
        <w:t xml:space="preserve">کا :مجهول ،تا: مجهول؛ 9ق 1*419سم [ف: 1-364]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80" w:name="pg8342_90718"/>
    <w:bookmarkEnd w:id="380"/>
    <w:p>
      <w:pPr>
        <w:pStyle w:val="BookText"/>
      </w:pPr>
      <w:r>
        <w:rPr>
          <w:rFonts w:ascii="IRNazanin" w:hAnsi="IRNazanin" w:eastAsia="IRNazanin" w:cs="IRNazanin"/>
          <w:lang w:bidi="fa-IR"/>
          <w:color w:val="111111"/>
          <w:sz w:val="28"/>
          <w:szCs w:val="28"/>
          <w:rtl/>
        </w:rPr>
        <w:t xml:space="preserve">ملفوظات امیر تیمور - توزك تيموري</w:t>
      </w:r>
    </w:p>
    <w:p>
      <w:pPr>
        <w:pStyle w:val="BookText"/>
      </w:pPr>
      <w:r>
        <w:rPr>
          <w:rFonts w:ascii="Amiri" w:hAnsi="Amiri" w:eastAsia="Amiri" w:cs="Amiri"/>
          <w:lang w:bidi="ar-SA"/>
          <w:color w:val="111111"/>
          <w:sz w:val="28"/>
          <w:szCs w:val="28"/>
          <w:rtl/>
        </w:rPr>
        <w:t xml:space="preserve">ملفوظات صاحبقران - توزك تيموري</w:t>
      </w:r>
    </w:p>
    <w:p>
      <w:pPr>
        <w:pStyle w:val="Heading2"/>
      </w:pPr>
      <w:bookmarkStart w:id="1668" w:name="_Toc942"/>
      <w:r>
        <w:t>الملقبون بماجيلويه / رجال - عربي</w:t>
      </w:r>
      <w:bookmarkEnd w:id="1668"/>
    </w:p>
    <w:p>
      <w:pPr>
        <w:pStyle w:val="BookText"/>
      </w:pPr>
      <w:r>
        <w:rPr>
          <w:rFonts w:ascii="Amiri" w:hAnsi="Amiri" w:eastAsia="Amiri" w:cs="Amiri"/>
          <w:lang w:bidi="ar-SA"/>
          <w:color w:val="111111"/>
          <w:sz w:val="28"/>
          <w:szCs w:val="28"/>
          <w:rtl/>
        </w:rPr>
        <w:t xml:space="preserve">الشفتي البيدآبادي، محمّد باقر بن محمّد نقي( 1175 - 1260ه-)</w:t>
      </w:r>
    </w:p>
    <w:p>
      <w:pPr>
        <w:pStyle w:val="BookText"/>
      </w:pPr>
      <w:r>
        <w:rPr>
          <w:rFonts w:ascii="Amiri" w:hAnsi="Amiri" w:eastAsia="Amiri" w:cs="Amiri"/>
          <w:lang w:bidi="ar-SA"/>
          <w:color w:val="111111"/>
          <w:sz w:val="28"/>
          <w:szCs w:val="28"/>
          <w:rtl/>
        </w:rPr>
        <w:t xml:space="preserve">طبع :طهران 1314ه- ( في الرسائل الرجالية : صص 115 - 120)</w:t>
      </w:r>
    </w:p>
    <w:p>
      <w:pPr>
        <w:pStyle w:val="BookText"/>
      </w:pPr>
      <w:r>
        <w:rPr>
          <w:rFonts w:ascii="Amiri" w:hAnsi="Amiri" w:eastAsia="Amiri" w:cs="Amiri"/>
          <w:lang w:bidi="ar-SA"/>
          <w:color w:val="111111"/>
          <w:sz w:val="28"/>
          <w:szCs w:val="28"/>
          <w:rtl/>
        </w:rPr>
        <w:t xml:space="preserve">[فنخا 31: 450( 8 نسخة)]</w:t>
      </w:r>
    </w:p>
    <w:p>
      <w:pPr>
        <w:pStyle w:val="BookText"/>
      </w:pPr>
      <w:r>
        <w:rPr>
          <w:rFonts w:ascii="Times New Roman" w:hAnsi="Times New Roman" w:eastAsia="Times New Roman" w:cs="Times New Roman"/>
          <w:lang w:val="en-US" w:bidi="en-US"/>
          <w:color w:val="111111"/>
          <w:sz w:val="28"/>
          <w:szCs w:val="28"/>
          <w:rtl/>
        </w:rPr>
        <w:t xml:space="preserve">66573.</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118/27</w:t>
      </w:r>
    </w:p>
    <w:p>
      <w:pPr>
        <w:pStyle w:val="BookText"/>
      </w:pPr>
      <w:r>
        <w:rPr>
          <w:rFonts w:ascii="IRNazanin" w:hAnsi="IRNazanin" w:eastAsia="IRNazanin" w:cs="IRNazanin"/>
          <w:lang w:bidi="fa-IR"/>
          <w:color w:val="111111"/>
          <w:sz w:val="28"/>
          <w:szCs w:val="28"/>
          <w:rtl/>
        </w:rPr>
        <w:t xml:space="preserve">نسخ ،کا :مجهول،تا: القرن 13ه- 3 ق (69ب - (71ب)، 37س، 32/5*22سم [ف: 1-135]</w:t>
      </w:r>
    </w:p>
    <w:p>
      <w:pPr>
        <w:pStyle w:val="BookText"/>
      </w:pPr>
      <w:r>
        <w:rPr>
          <w:rFonts w:ascii="Amiri" w:hAnsi="Amiri" w:eastAsia="Amiri" w:cs="Amiri"/>
          <w:lang w:bidi="ar-SA"/>
          <w:color w:val="111111"/>
          <w:sz w:val="28"/>
          <w:szCs w:val="28"/>
          <w:rtl/>
        </w:rPr>
        <w:t xml:space="preserve">66574 . النجف الأشرف؛ مكتبة آية الله الحكيم العامة؛ رقم المخطوط : 26/8 مصورة</w:t>
      </w:r>
    </w:p>
    <w:p>
      <w:pPr>
        <w:pStyle w:val="BookText"/>
      </w:pPr>
      <w:r>
        <w:rPr>
          <w:rFonts w:ascii="Amiri" w:hAnsi="Amiri" w:eastAsia="Amiri" w:cs="Amiri"/>
          <w:lang w:bidi="ar-SA"/>
          <w:color w:val="111111"/>
          <w:sz w:val="28"/>
          <w:szCs w:val="28"/>
          <w:rtl/>
        </w:rPr>
        <w:t xml:space="preserve">أوّلها :البسملة، الحمد لله المعين لمن استعانه في كل شدة وصعاب ... وبعد يقول الملتجي بذيل رحمة ربه الغني ابن محمّد نقي محمّد باقر الموسوي أن ما جيلويه لقب لاربعة؛ آخرها :و قال العلامة المجلسي في الوجيزة، وأما الحسن بن زيد بن حسن وفي الخلاصة</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مصدر التصوير :نسخة مكتبة جامعة طهران ضمن مجموع رقم 194 مشكوة؛ كا: ،مجهول ،تا :مجهول؛ 8 [(مصورات) - ف: 1-63]</w:t>
      </w:r>
    </w:p>
    <w:p>
      <w:pPr>
        <w:pStyle w:val="BookText"/>
      </w:pPr>
      <w:r>
        <w:rPr>
          <w:rFonts w:ascii="Amiri" w:hAnsi="Amiri" w:eastAsia="Amiri" w:cs="Amiri"/>
          <w:lang w:bidi="ar-SA"/>
          <w:color w:val="111111"/>
          <w:sz w:val="28"/>
          <w:szCs w:val="28"/>
          <w:rtl/>
        </w:rPr>
        <w:t xml:space="preserve">ملكات إنساني - عشره كامله</w:t>
      </w:r>
    </w:p>
    <w:p>
      <w:pPr>
        <w:pStyle w:val="Heading2"/>
      </w:pPr>
      <w:bookmarkStart w:id="1669" w:name="_Toc943"/>
      <w:r>
        <w:t>الملك في تدبير الملوك = كتاب الملك / كيمياء - عربي</w:t>
      </w:r>
      <w:bookmarkEnd w:id="1669"/>
    </w:p>
    <w:p>
      <w:pPr>
        <w:pStyle w:val="BookText"/>
      </w:pPr>
      <w:r>
        <w:rPr>
          <w:rFonts w:ascii="Amiri" w:hAnsi="Amiri" w:eastAsia="Amiri" w:cs="Amiri"/>
          <w:lang w:bidi="ar-SA"/>
          <w:color w:val="111111"/>
          <w:sz w:val="28"/>
          <w:szCs w:val="28"/>
          <w:rtl/>
        </w:rPr>
        <w:t xml:space="preserve">جابر بن حيان ( 120 - 198 ؟ ه- )</w:t>
      </w:r>
    </w:p>
    <w:p>
      <w:pPr>
        <w:pStyle w:val="BookText"/>
      </w:pPr>
      <w:r>
        <w:rPr>
          <w:rFonts w:ascii="IRNazanin" w:hAnsi="IRNazanin" w:eastAsia="IRNazanin" w:cs="IRNazanin"/>
          <w:lang w:bidi="fa-IR"/>
          <w:color w:val="111111"/>
          <w:sz w:val="28"/>
          <w:szCs w:val="28"/>
          <w:rtl/>
        </w:rPr>
        <w:t xml:space="preserve">المرتبط: الملك في علل الطلسمات جابر بن حیان (198-120)</w:t>
      </w:r>
    </w:p>
    <w:p>
      <w:pPr>
        <w:pStyle w:val="BookText"/>
      </w:pPr>
      <w:r>
        <w:rPr>
          <w:rFonts w:ascii="Amiri" w:hAnsi="Amiri" w:eastAsia="Amiri" w:cs="Amiri"/>
          <w:lang w:bidi="ar-SA"/>
          <w:color w:val="111111"/>
          <w:sz w:val="28"/>
          <w:szCs w:val="28"/>
          <w:rtl/>
        </w:rPr>
        <w:t xml:space="preserve">أوّله :البسملة، الحمدلة، أما بعد فان هذا الكتاب من بين الكتب خاصة خصصناه من التدابير</w:t>
      </w:r>
    </w:p>
    <w:p>
      <w:pPr>
        <w:pStyle w:val="BookText"/>
      </w:pPr>
      <w:r>
        <w:rPr>
          <w:rFonts w:ascii="Amiri" w:hAnsi="Amiri" w:eastAsia="Amiri" w:cs="Amiri"/>
          <w:lang w:bidi="ar-SA"/>
          <w:color w:val="111111"/>
          <w:sz w:val="28"/>
          <w:szCs w:val="28"/>
          <w:rtl/>
        </w:rPr>
        <w:t xml:space="preserve">بنوعين</w:t>
      </w:r>
    </w:p>
    <w:p>
      <w:pPr>
        <w:pStyle w:val="BookText"/>
      </w:pPr>
      <w:r>
        <w:rPr>
          <w:rFonts w:ascii="Amiri" w:hAnsi="Amiri" w:eastAsia="Amiri" w:cs="Amiri"/>
          <w:lang w:bidi="ar-SA"/>
          <w:color w:val="111111"/>
          <w:sz w:val="28"/>
          <w:szCs w:val="28"/>
          <w:rtl/>
        </w:rPr>
        <w:t xml:space="preserve">أحدهما الخفة والسهولة، والثاني العمل الجواني الذي كان الحكماء لا يعملونه إلا للملوك</w:t>
      </w:r>
    </w:p>
    <w:p>
      <w:pPr>
        <w:pStyle w:val="BookText"/>
      </w:pPr>
      <w:r>
        <w:rPr>
          <w:rFonts w:ascii="Amiri" w:hAnsi="Amiri" w:eastAsia="Amiri" w:cs="Amiri"/>
          <w:lang w:bidi="ar-SA"/>
          <w:color w:val="111111"/>
          <w:sz w:val="28"/>
          <w:szCs w:val="28"/>
          <w:rtl/>
        </w:rPr>
        <w:t xml:space="preserve">ولذلك سميناه كتاب الملك، فبالله يا أخي لا تحملنك سهولته على إفشائه ...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81" w:name="pg8342_90719"/>
    <w:bookmarkEnd w:id="381"/>
    <w:p>
      <w:pPr>
        <w:pStyle w:val="BookText"/>
      </w:pPr>
      <w:r>
        <w:rPr>
          <w:rFonts w:ascii="Amiri" w:hAnsi="Amiri" w:eastAsia="Amiri" w:cs="Amiri"/>
          <w:lang w:bidi="ar-SA"/>
          <w:color w:val="111111"/>
          <w:sz w:val="28"/>
          <w:szCs w:val="28"/>
          <w:rtl/>
        </w:rPr>
        <w:t xml:space="preserve">آخره: ليكن سيدي صلوات الله عليه اعلم بعواقب الأمور وبواطنها من عبيده وتلاميذه وإذ قد</w:t>
      </w:r>
    </w:p>
    <w:p>
      <w:pPr>
        <w:pStyle w:val="BookText"/>
      </w:pPr>
      <w:r>
        <w:rPr>
          <w:rFonts w:ascii="Amiri" w:hAnsi="Amiri" w:eastAsia="Amiri" w:cs="Amiri"/>
          <w:lang w:bidi="ar-SA"/>
          <w:color w:val="111111"/>
          <w:sz w:val="28"/>
          <w:szCs w:val="28"/>
          <w:rtl/>
        </w:rPr>
        <w:t xml:space="preserve">بنا القول إلى هذا المكان فليكون آخر هذا الكتاب</w:t>
      </w:r>
    </w:p>
    <w:p>
      <w:pPr>
        <w:pStyle w:val="BookText"/>
      </w:pPr>
      <w:r>
        <w:rPr>
          <w:rFonts w:ascii="Amiri" w:hAnsi="Amiri" w:eastAsia="Amiri" w:cs="Amiri"/>
          <w:lang w:bidi="ar-SA"/>
          <w:color w:val="111111"/>
          <w:sz w:val="28"/>
          <w:szCs w:val="28"/>
          <w:rtl/>
        </w:rPr>
        <w:t xml:space="preserve">انتهي</w:t>
      </w:r>
    </w:p>
    <w:p>
      <w:pPr>
        <w:pStyle w:val="BookText"/>
      </w:pPr>
      <w:r>
        <w:rPr>
          <w:rFonts w:ascii="Amiri" w:hAnsi="Amiri" w:eastAsia="Amiri" w:cs="Amiri"/>
          <w:lang w:bidi="ar-SA"/>
          <w:color w:val="111111"/>
          <w:sz w:val="28"/>
          <w:szCs w:val="28"/>
          <w:rtl/>
        </w:rPr>
        <w:t xml:space="preserve">طبع :باريس 1928م.</w:t>
      </w:r>
    </w:p>
    <w:p>
      <w:pPr>
        <w:pStyle w:val="BookText"/>
      </w:pPr>
      <w:r>
        <w:rPr>
          <w:rFonts w:ascii="Amiri" w:hAnsi="Amiri" w:eastAsia="Amiri" w:cs="Amiri"/>
          <w:lang w:bidi="ar-SA"/>
          <w:color w:val="111111"/>
          <w:sz w:val="28"/>
          <w:szCs w:val="28"/>
          <w:rtl/>
        </w:rPr>
        <w:t xml:space="preserve">[فنخا: 31 453-452( 17نسخة)]</w:t>
      </w:r>
    </w:p>
    <w:p>
      <w:pPr>
        <w:pStyle w:val="BookText"/>
      </w:pPr>
      <w:r>
        <w:rPr>
          <w:rFonts w:ascii="Times New Roman" w:hAnsi="Times New Roman" w:eastAsia="Times New Roman" w:cs="Times New Roman"/>
          <w:lang w:val="en-US" w:bidi="en-US"/>
          <w:color w:val="111111"/>
          <w:sz w:val="28"/>
          <w:szCs w:val="28"/>
          <w:rtl/>
        </w:rPr>
        <w:t xml:space="preserve">66575.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19/4 مصورة</w:t>
      </w:r>
    </w:p>
    <w:p>
      <w:pPr>
        <w:pStyle w:val="BookText"/>
      </w:pPr>
      <w:r>
        <w:rPr>
          <w:rFonts w:ascii="Amiri" w:hAnsi="Amiri" w:eastAsia="Amiri" w:cs="Amiri"/>
          <w:lang w:bidi="ar-SA"/>
          <w:color w:val="111111"/>
          <w:sz w:val="28"/>
          <w:szCs w:val="28"/>
          <w:rtl/>
        </w:rPr>
        <w:t xml:space="preserve">أوّلها :مطابق؛ آخرها :وهو إن كان احمر فالبياض في باطنه وما بعد هذا والله زينة ولاشيء يذكر فاعلم ذلك كتبه العبد الفقير أحمد بن محمّد المغربي ... 17 شوال</w:t>
      </w:r>
    </w:p>
    <w:p>
      <w:pPr>
        <w:pStyle w:val="BookText"/>
      </w:pPr>
      <w:r>
        <w:rPr>
          <w:rFonts w:ascii="Amiri" w:hAnsi="Amiri" w:eastAsia="Amiri" w:cs="Amiri"/>
          <w:lang w:bidi="ar-SA"/>
          <w:color w:val="111111"/>
          <w:sz w:val="28"/>
          <w:szCs w:val="28"/>
          <w:rtl/>
        </w:rPr>
        <w:t xml:space="preserve">سنة 1014ه-</w:t>
      </w:r>
    </w:p>
    <w:p>
      <w:pPr>
        <w:pStyle w:val="BookText"/>
      </w:pPr>
      <w:r>
        <w:rPr>
          <w:rFonts w:ascii="Amiri" w:hAnsi="Amiri" w:eastAsia="Amiri" w:cs="Amiri"/>
          <w:lang w:bidi="ar-SA"/>
          <w:color w:val="111111"/>
          <w:sz w:val="28"/>
          <w:szCs w:val="28"/>
          <w:rtl/>
        </w:rPr>
        <w:t xml:space="preserve">في الفهرس مجهول المؤلف ؛مصدر التصوير :نسخة مكتبة دار الكتب الظاهرية تحت رقم 80 ؛كا: أحمد بن محمّد المغربي الطرابلسي، تا: 1014ه- 4 3ق [مصورات)-ف: 1-43]</w:t>
      </w:r>
    </w:p>
    <w:p>
      <w:pPr>
        <w:pStyle w:val="BookText"/>
      </w:pPr>
      <w:r>
        <w:rPr>
          <w:rFonts w:ascii="Times New Roman" w:hAnsi="Times New Roman" w:eastAsia="Times New Roman" w:cs="Times New Roman"/>
          <w:lang w:val="en-US" w:bidi="en-US"/>
          <w:color w:val="111111"/>
          <w:sz w:val="28"/>
          <w:szCs w:val="28"/>
          <w:rtl/>
        </w:rPr>
        <w:t xml:space="preserve">66576.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3438</w:t>
      </w:r>
    </w:p>
    <w:p>
      <w:pPr>
        <w:pStyle w:val="BookText"/>
      </w:pPr>
      <w:r>
        <w:rPr>
          <w:rFonts w:ascii="IRNazanin" w:hAnsi="IRNazanin" w:eastAsia="IRNazanin" w:cs="IRNazanin"/>
          <w:lang w:bidi="fa-IR"/>
          <w:color w:val="111111"/>
          <w:sz w:val="28"/>
          <w:szCs w:val="28"/>
          <w:rtl/>
        </w:rPr>
        <w:t xml:space="preserve">کا :مجهول، تا: مجهول؛ 6ص [ف: 1-417]</w:t>
      </w:r>
    </w:p>
    <w:p>
      <w:pPr>
        <w:pStyle w:val="Heading2"/>
      </w:pPr>
      <w:bookmarkStart w:id="1670" w:name="_Toc944"/>
      <w:r>
        <w:t>الملكوت = كتاب الملكوت / عرفان وتصوف - عربي</w:t>
      </w:r>
      <w:bookmarkEnd w:id="1670"/>
    </w:p>
    <w:p>
      <w:pPr>
        <w:pStyle w:val="BookText"/>
      </w:pPr>
      <w:r>
        <w:rPr>
          <w:rFonts w:ascii="Times New Roman" w:hAnsi="Times New Roman" w:eastAsia="Times New Roman" w:cs="Times New Roman"/>
          <w:lang w:val="en-US" w:bidi="en-US"/>
          <w:color w:val="111111"/>
          <w:sz w:val="28"/>
          <w:szCs w:val="28"/>
          <w:rtl/>
        </w:rPr>
        <w:t xml:space="preserve">66577.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6/41ت مجاميع/795-</w:t>
      </w:r>
    </w:p>
    <w:p>
      <w:pPr>
        <w:pStyle w:val="BookText"/>
      </w:pPr>
      <w:r>
        <w:rPr>
          <w:rFonts w:ascii="Times New Roman" w:hAnsi="Times New Roman" w:eastAsia="Times New Roman" w:cs="Times New Roman"/>
          <w:lang w:val="en-US" w:bidi="en-US"/>
          <w:color w:val="111111"/>
          <w:sz w:val="28"/>
          <w:szCs w:val="28"/>
          <w:rtl/>
        </w:rPr>
        <w:t xml:space="preserve">797</w:t>
      </w:r>
    </w:p>
    <w:p>
      <w:pPr>
        <w:pStyle w:val="BookText"/>
      </w:pPr>
      <w:r>
        <w:rPr>
          <w:rFonts w:ascii="Amiri" w:hAnsi="Amiri" w:eastAsia="Amiri" w:cs="Amiri"/>
          <w:lang w:bidi="ar-SA"/>
          <w:color w:val="111111"/>
          <w:sz w:val="28"/>
          <w:szCs w:val="28"/>
          <w:rtl/>
        </w:rPr>
        <w:t xml:space="preserve">أوّلها: ولا حول ولا قوة إلا بالله هذا كتاب الملكوت فيه عجائب صنع الله فيما بلغ علمنا على قدر ما وسعه جهدنا ؛آخرها :ولم آل جهدا فيما قدر وسعة علمي ومن ذلك وفوق كل ذي علم عليم. تمت كتاب الملكوت بعون الملك المعبود.</w:t>
      </w:r>
    </w:p>
    <w:p>
      <w:pPr>
        <w:pStyle w:val="BookText"/>
      </w:pPr>
      <w:r>
        <w:rPr>
          <w:rFonts w:ascii="Amiri" w:hAnsi="Amiri" w:eastAsia="Amiri" w:cs="Amiri"/>
          <w:lang w:bidi="ar-SA"/>
          <w:color w:val="111111"/>
          <w:sz w:val="28"/>
          <w:szCs w:val="28"/>
          <w:rtl/>
        </w:rPr>
        <w:t xml:space="preserve">كا :عبد القادر بن مرتضى بوريدري الاصلي، تا: 1308ه-؛ 34ق، 16س، 22*18سم [ف:</w:t>
      </w:r>
    </w:p>
    <w:p>
      <w:pPr>
        <w:pStyle w:val="BookText"/>
      </w:pPr>
      <w:r>
        <w:rPr>
          <w:rFonts w:ascii="Times New Roman" w:hAnsi="Times New Roman" w:eastAsia="Times New Roman" w:cs="Times New Roman"/>
          <w:lang w:val="en-US" w:bidi="en-US"/>
          <w:color w:val="111111"/>
          <w:sz w:val="28"/>
          <w:szCs w:val="28"/>
          <w:rtl/>
        </w:rPr>
        <w:t xml:space="preserve">2-129 ]</w:t>
      </w:r>
    </w:p>
    <w:p>
      <w:pPr>
        <w:pStyle w:val="Heading2"/>
      </w:pPr>
      <w:bookmarkStart w:id="1671" w:name="_Toc945"/>
      <w:r>
        <w:t>الملل والنحل / ادیان ومذاهب - عربي</w:t>
      </w:r>
      <w:bookmarkEnd w:id="1671"/>
    </w:p>
    <w:p>
      <w:pPr>
        <w:pStyle w:val="BookText"/>
      </w:pPr>
      <w:r>
        <w:rPr>
          <w:rFonts w:ascii="Amiri" w:hAnsi="Amiri" w:eastAsia="Amiri" w:cs="Amiri"/>
          <w:lang w:bidi="ar-SA"/>
          <w:color w:val="111111"/>
          <w:sz w:val="28"/>
          <w:szCs w:val="28"/>
          <w:rtl/>
        </w:rPr>
        <w:t xml:space="preserve">البغدادي، عبد القاهر بن طاهر( - 429 ه- )</w:t>
      </w:r>
    </w:p>
    <w:p>
      <w:pPr>
        <w:pStyle w:val="BookText"/>
      </w:pPr>
      <w:r>
        <w:rPr>
          <w:rFonts w:ascii="IRNazanin" w:hAnsi="IRNazanin" w:eastAsia="IRNazanin" w:cs="IRNazanin"/>
          <w:lang w:bidi="fa-IR"/>
          <w:color w:val="111111"/>
          <w:sz w:val="28"/>
          <w:szCs w:val="28"/>
          <w:rtl/>
        </w:rPr>
        <w:t xml:space="preserve">طبع :بیروت، 1986م، 1970م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82" w:name="pg8342_90720"/>
    <w:bookmarkEnd w:id="382"/>
    <w:p>
      <w:pPr>
        <w:pStyle w:val="BookText"/>
      </w:pPr>
      <w:r>
        <w:rPr>
          <w:rFonts w:ascii="Times New Roman" w:hAnsi="Times New Roman" w:eastAsia="Times New Roman" w:cs="Times New Roman"/>
          <w:lang w:val="en-US" w:bidi="en-US"/>
          <w:color w:val="111111"/>
          <w:sz w:val="28"/>
          <w:szCs w:val="28"/>
          <w:rtl/>
        </w:rPr>
        <w:t xml:space="preserve">66578.</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22/125/5</w:t>
      </w:r>
    </w:p>
    <w:p>
      <w:pPr>
        <w:pStyle w:val="BookText"/>
      </w:pPr>
      <w:r>
        <w:rPr>
          <w:rFonts w:ascii="IRNazanin" w:hAnsi="IRNazanin" w:eastAsia="IRNazanin" w:cs="IRNazanin"/>
          <w:lang w:bidi="fa-IR"/>
          <w:color w:val="111111"/>
          <w:sz w:val="28"/>
          <w:szCs w:val="28"/>
          <w:rtl/>
        </w:rPr>
        <w:t xml:space="preserve">کا: صالح بن إبراهيم ،تا: القرن 12ه- [الأوقاف العامة - الموصل: 3-185]</w:t>
      </w:r>
    </w:p>
    <w:p>
      <w:pPr>
        <w:pStyle w:val="BookText"/>
      </w:pPr>
      <w:r>
        <w:rPr>
          <w:rFonts w:ascii="Times New Roman" w:hAnsi="Times New Roman" w:eastAsia="Times New Roman" w:cs="Times New Roman"/>
          <w:lang w:val="en-US" w:bidi="en-US"/>
          <w:color w:val="111111"/>
          <w:sz w:val="28"/>
          <w:szCs w:val="28"/>
          <w:rtl/>
        </w:rPr>
        <w:t xml:space="preserve">66579.</w:t>
      </w:r>
    </w:p>
    <w:p>
      <w:pPr>
        <w:pStyle w:val="BookText"/>
      </w:pPr>
      <w:r>
        <w:rPr>
          <w:rFonts w:ascii="Amiri" w:hAnsi="Amiri" w:eastAsia="Amiri" w:cs="Amiri"/>
          <w:lang w:bidi="ar-SA"/>
          <w:color w:val="111111"/>
          <w:sz w:val="28"/>
          <w:szCs w:val="28"/>
          <w:rtl/>
        </w:rPr>
        <w:t xml:space="preserve">بغداد ؛ كلية الآداب (في جامعة بغداد)؛ رقم المخطوط : 1597/4 مصورة</w:t>
      </w:r>
    </w:p>
    <w:p>
      <w:pPr>
        <w:pStyle w:val="BookText"/>
      </w:pPr>
      <w:r>
        <w:rPr>
          <w:rFonts w:ascii="IRNazanin" w:hAnsi="IRNazanin" w:eastAsia="IRNazanin" w:cs="IRNazanin"/>
          <w:lang w:bidi="fa-IR"/>
          <w:color w:val="111111"/>
          <w:sz w:val="28"/>
          <w:szCs w:val="28"/>
          <w:rtl/>
        </w:rPr>
        <w:t xml:space="preserve">أوّلها: اعلم إنه ثبت في كتب الشروع وذكر في الأصل والفرع ابن كباير الإثم سبعون كبيرة؛ آخرها :ومن عرف منه السنة والصلاح ... شاهد المسلمين في اعتقادهم ذلك فضل الله يؤتيه من يشاء ... ذوالفضل العظيم. تم الكتاب بحمد الله وعونه كتاب المسائل الخمسين في علم أصول الدين كذا)؛ نسخ، کا :مجهول، تا :مجهول؛ 89ق (127-39) 13 س [(المصورات) - ف: 1-47]</w:t>
      </w:r>
    </w:p>
    <w:p>
      <w:pPr>
        <w:pStyle w:val="Heading2"/>
      </w:pPr>
      <w:bookmarkStart w:id="1672" w:name="_Toc946"/>
      <w:r>
        <w:t>الملل والنحل = ملل ونحل شهرستاني / أديان ومذاهب - عربي</w:t>
      </w:r>
      <w:bookmarkEnd w:id="1672"/>
    </w:p>
    <w:p>
      <w:pPr>
        <w:pStyle w:val="BookText"/>
      </w:pPr>
      <w:r>
        <w:rPr>
          <w:rFonts w:ascii="Amiri" w:hAnsi="Amiri" w:eastAsia="Amiri" w:cs="Amiri"/>
          <w:lang w:bidi="ar-SA"/>
          <w:color w:val="111111"/>
          <w:sz w:val="28"/>
          <w:szCs w:val="28"/>
          <w:rtl/>
        </w:rPr>
        <w:t xml:space="preserve">الشهرستاني، محمّد بن عبد الكريم ( 479 - 548 ه- )</w:t>
      </w:r>
    </w:p>
    <w:p>
      <w:pPr>
        <w:pStyle w:val="BookText"/>
      </w:pPr>
      <w:r>
        <w:rPr>
          <w:rFonts w:ascii="Amiri" w:hAnsi="Amiri" w:eastAsia="Amiri" w:cs="Amiri"/>
          <w:lang w:bidi="ar-SA"/>
          <w:color w:val="111111"/>
          <w:sz w:val="28"/>
          <w:szCs w:val="28"/>
          <w:rtl/>
        </w:rPr>
        <w:t xml:space="preserve">تاريخ التأليف: 521ه-</w:t>
      </w:r>
    </w:p>
    <w:p>
      <w:pPr>
        <w:pStyle w:val="BookText"/>
      </w:pPr>
      <w:r>
        <w:rPr>
          <w:rFonts w:ascii="Amiri" w:hAnsi="Amiri" w:eastAsia="Amiri" w:cs="Amiri"/>
          <w:lang w:bidi="ar-SA"/>
          <w:color w:val="111111"/>
          <w:sz w:val="28"/>
          <w:szCs w:val="28"/>
          <w:rtl/>
        </w:rPr>
        <w:t xml:space="preserve">أوّله: الحمد الله حمد الشاكرين ... لما وفقني الله تعالى لمطالعة مقالات أهل العالم من أرباب الديانات والملل والأهواء ومواردها واقتناص أو أنسها وشواردها</w:t>
      </w:r>
    </w:p>
    <w:p>
      <w:pPr>
        <w:pStyle w:val="BookText"/>
      </w:pPr>
      <w:r>
        <w:rPr>
          <w:rFonts w:ascii="Amiri" w:hAnsi="Amiri" w:eastAsia="Amiri" w:cs="Amiri"/>
          <w:lang w:bidi="ar-SA"/>
          <w:color w:val="111111"/>
          <w:sz w:val="28"/>
          <w:szCs w:val="28"/>
          <w:rtl/>
        </w:rPr>
        <w:t xml:space="preserve">آخره: فمن صادف فيه خلافا في النقل فاصلحه أصلح الله عزوجل حاله وسدد أقواله وأفعاله والحمد لله وحده وصلوته على سيدنا محمّد وآله وصحبه إنه جواد كريم.</w:t>
      </w:r>
    </w:p>
    <w:p>
      <w:pPr>
        <w:pStyle w:val="BookText"/>
      </w:pPr>
      <w:r>
        <w:rPr>
          <w:rFonts w:ascii="Amiri" w:hAnsi="Amiri" w:eastAsia="Amiri" w:cs="Amiri"/>
          <w:lang w:bidi="ar-SA"/>
          <w:color w:val="111111"/>
          <w:sz w:val="28"/>
          <w:szCs w:val="28"/>
          <w:rtl/>
        </w:rPr>
        <w:t xml:space="preserve">طبع : القاهرة، 1949م ، 1387ه- طهران، 1387ه-</w:t>
      </w:r>
    </w:p>
    <w:p>
      <w:pPr>
        <w:pStyle w:val="BookText"/>
      </w:pPr>
      <w:r>
        <w:rPr>
          <w:rFonts w:ascii="Amiri" w:hAnsi="Amiri" w:eastAsia="Amiri" w:cs="Amiri"/>
          <w:lang w:bidi="ar-SA"/>
          <w:color w:val="111111"/>
          <w:sz w:val="28"/>
          <w:szCs w:val="28"/>
          <w:rtl/>
        </w:rPr>
        <w:t xml:space="preserve">[فنخا :31 458-454 (55نسخة)]</w:t>
      </w:r>
    </w:p>
    <w:p>
      <w:pPr>
        <w:pStyle w:val="BookText"/>
      </w:pPr>
      <w:r>
        <w:rPr>
          <w:rFonts w:ascii="Times New Roman" w:hAnsi="Times New Roman" w:eastAsia="Times New Roman" w:cs="Times New Roman"/>
          <w:lang w:val="en-US" w:bidi="en-US"/>
          <w:color w:val="111111"/>
          <w:sz w:val="28"/>
          <w:szCs w:val="28"/>
          <w:rtl/>
        </w:rPr>
        <w:t xml:space="preserve">66580.</w:t>
      </w:r>
    </w:p>
    <w:p>
      <w:pPr>
        <w:pStyle w:val="BookText"/>
      </w:pPr>
      <w:r>
        <w:rPr>
          <w:rFonts w:ascii="Amiri" w:hAnsi="Amiri" w:eastAsia="Amiri" w:cs="Amiri"/>
          <w:lang w:bidi="ar-SA"/>
          <w:color w:val="111111"/>
          <w:sz w:val="28"/>
          <w:szCs w:val="28"/>
          <w:rtl/>
        </w:rPr>
        <w:t xml:space="preserve">بغداد؛ المكتبة القادرية؛ رقم المخطوط : 618</w:t>
      </w:r>
    </w:p>
    <w:p>
      <w:pPr>
        <w:pStyle w:val="BookText"/>
      </w:pPr>
      <w:r>
        <w:rPr>
          <w:rFonts w:ascii="Amiri" w:hAnsi="Amiri" w:eastAsia="Amiri" w:cs="Amiri"/>
          <w:lang w:bidi="ar-SA"/>
          <w:color w:val="111111"/>
          <w:sz w:val="28"/>
          <w:szCs w:val="28"/>
          <w:rtl/>
        </w:rPr>
        <w:t xml:space="preserve">أوّلها: الحمد الله حمد الشاكرين والصلوة والسلام على سيد المرسلين وخاتم النبيين المصطفى محمّد وآله الطيبين ؛آخرها :هذا ما وجدته من مقالات أهل العلم ونقلته على ما وجدته فمن صادف فيه خللاً في النقل وأصلحه أصلح الله تعالى حاله وسدد أقواله وأفعاله والله حسبنا وهو المعين.</w:t>
      </w:r>
    </w:p>
    <w:p>
      <w:pPr>
        <w:pStyle w:val="BookText"/>
      </w:pPr>
      <w:r>
        <w:rPr>
          <w:rFonts w:ascii="IRNazanin" w:hAnsi="IRNazanin" w:eastAsia="IRNazanin" w:cs="IRNazanin"/>
          <w:lang w:bidi="fa-IR"/>
          <w:color w:val="111111"/>
          <w:sz w:val="28"/>
          <w:szCs w:val="28"/>
          <w:rtl/>
        </w:rPr>
        <w:t xml:space="preserve">نسخ ،کا :مجهول ،تا: ربيع الثاني 963ه- تملك: فضل الله بن حبي الله الحسيني، عبد الرحمن بن حسين الروزبهاني؛ 305 ق ، 17 س ، 25*17سم [ف: 2-467]</w:t>
      </w:r>
    </w:p>
    <w:p>
      <w:pPr>
        <w:pStyle w:val="BookText"/>
      </w:pPr>
      <w:r>
        <w:rPr>
          <w:rFonts w:ascii="Times New Roman" w:hAnsi="Times New Roman" w:eastAsia="Times New Roman" w:cs="Times New Roman"/>
          <w:lang w:val="en-US" w:bidi="en-US"/>
          <w:color w:val="111111"/>
          <w:sz w:val="28"/>
          <w:szCs w:val="28"/>
          <w:rtl/>
        </w:rPr>
        <w:t xml:space="preserve">66581.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2497</w:t>
      </w:r>
    </w:p>
    <w:p>
      <w:pPr>
        <w:pStyle w:val="BookText"/>
      </w:pPr>
      <w:r>
        <w:rPr>
          <w:rFonts w:ascii="IRNazanin" w:hAnsi="IRNazanin" w:eastAsia="IRNazanin" w:cs="IRNazanin"/>
          <w:lang w:bidi="fa-IR"/>
          <w:color w:val="111111"/>
          <w:sz w:val="28"/>
          <w:szCs w:val="28"/>
          <w:rtl/>
        </w:rPr>
        <w:t xml:space="preserve">کا:محي الدين بن حسین، تا: 1028ه- 542 ص [ف: 1-417]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83" w:name="pg8342_90721"/>
    <w:bookmarkEnd w:id="383"/>
    <w:p>
      <w:pPr>
        <w:pStyle w:val="BookText"/>
      </w:pPr>
      <w:r>
        <w:rPr>
          <w:rFonts w:ascii="Times New Roman" w:hAnsi="Times New Roman" w:eastAsia="Times New Roman" w:cs="Times New Roman"/>
          <w:lang w:val="en-US" w:bidi="en-US"/>
          <w:color w:val="111111"/>
          <w:sz w:val="28"/>
          <w:szCs w:val="28"/>
          <w:rtl/>
        </w:rPr>
        <w:t xml:space="preserve">66582.</w:t>
      </w:r>
    </w:p>
    <w:p>
      <w:pPr>
        <w:pStyle w:val="BookText"/>
      </w:pPr>
      <w:r>
        <w:rPr>
          <w:rFonts w:ascii="IRNazanin" w:hAnsi="IRNazanin" w:eastAsia="IRNazanin" w:cs="IRNazanin"/>
          <w:lang w:bidi="fa-IR"/>
          <w:color w:val="111111"/>
          <w:sz w:val="28"/>
          <w:szCs w:val="28"/>
          <w:rtl/>
        </w:rPr>
        <w:t xml:space="preserve">بغداد؛ دار المخطوطات؛ رقم المخطوط : 20928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1066ه- 484 ص 20 س 13*20سم [المتحف العراقي - ف: التاريخ والتراجم - 391]</w:t>
      </w:r>
    </w:p>
    <w:p>
      <w:pPr>
        <w:pStyle w:val="BookText"/>
      </w:pPr>
      <w:r>
        <w:rPr>
          <w:rFonts w:ascii="Amiri" w:hAnsi="Amiri" w:eastAsia="Amiri" w:cs="Amiri"/>
          <w:lang w:bidi="ar-SA"/>
          <w:color w:val="111111"/>
          <w:sz w:val="28"/>
          <w:szCs w:val="28"/>
          <w:rtl/>
        </w:rPr>
        <w:t xml:space="preserve">66583 . بغداد؛ المكتبة القادرية؛ رقم المخطوط : 305</w:t>
      </w:r>
    </w:p>
    <w:p>
      <w:pPr>
        <w:pStyle w:val="BookText"/>
      </w:pPr>
      <w:r>
        <w:rPr>
          <w:rFonts w:ascii="Amiri" w:hAnsi="Amiri" w:eastAsia="Amiri" w:cs="Amiri"/>
          <w:lang w:bidi="ar-SA"/>
          <w:color w:val="111111"/>
          <w:sz w:val="28"/>
          <w:szCs w:val="28"/>
          <w:rtl/>
        </w:rPr>
        <w:t xml:space="preserve">أوّلها :الصلاة والسلام على من ابتاع طعاماً فلا يبيعه حق يقبضه من غير قيد به وأما قوله إذ هما متبايعان؛ آخرها :فكاتبه المولى على هذا الشرط وقبل الرجل ثم أدي ألفاً</w:t>
      </w:r>
    </w:p>
    <w:p>
      <w:pPr>
        <w:pStyle w:val="BookText"/>
      </w:pPr>
      <w:r>
        <w:rPr>
          <w:rFonts w:ascii="IRNazanin" w:hAnsi="IRNazanin" w:eastAsia="IRNazanin" w:cs="IRNazanin"/>
          <w:lang w:bidi="fa-IR"/>
          <w:color w:val="111111"/>
          <w:sz w:val="28"/>
          <w:szCs w:val="28"/>
          <w:rtl/>
        </w:rPr>
        <w:t xml:space="preserve">فانه</w:t>
      </w:r>
    </w:p>
    <w:p>
      <w:pPr>
        <w:pStyle w:val="BookText"/>
      </w:pPr>
      <w:r>
        <w:rPr>
          <w:rFonts w:ascii="Amiri" w:hAnsi="Amiri" w:eastAsia="Amiri" w:cs="Amiri"/>
          <w:lang w:bidi="ar-SA"/>
          <w:color w:val="111111"/>
          <w:sz w:val="28"/>
          <w:szCs w:val="28"/>
          <w:rtl/>
        </w:rPr>
        <w:t xml:space="preserve">تبدأ بكتاب البيع وتنتهي بكتاب المكاتب / باب ما يجوز للمكاتب أن يفعله؛ نسخ، كا: ،مجهول، تا: القرن 11ه- ناقصة :الأوّل والآخر؛ 319 ق 31 س 18*27/5سم [ف: 2-85]</w:t>
      </w:r>
    </w:p>
    <w:p>
      <w:pPr>
        <w:pStyle w:val="BookText"/>
      </w:pPr>
      <w:r>
        <w:rPr>
          <w:rFonts w:ascii="Times New Roman" w:hAnsi="Times New Roman" w:eastAsia="Times New Roman" w:cs="Times New Roman"/>
          <w:lang w:val="en-US" w:bidi="en-US"/>
          <w:color w:val="111111"/>
          <w:sz w:val="28"/>
          <w:szCs w:val="28"/>
          <w:rtl/>
        </w:rPr>
        <w:t xml:space="preserve">66584.</w:t>
      </w:r>
    </w:p>
    <w:p>
      <w:pPr>
        <w:pStyle w:val="BookText"/>
      </w:pPr>
      <w:r>
        <w:rPr>
          <w:rFonts w:ascii="IRNazanin" w:hAnsi="IRNazanin" w:eastAsia="IRNazanin" w:cs="IRNazanin"/>
          <w:lang w:bidi="fa-IR"/>
          <w:color w:val="111111"/>
          <w:sz w:val="28"/>
          <w:szCs w:val="28"/>
          <w:rtl/>
        </w:rPr>
        <w:t xml:space="preserve">بغداد؛ دار المخطوطات؛ رقم المخطوط: 21238</w:t>
      </w:r>
    </w:p>
    <w:p>
      <w:pPr>
        <w:pStyle w:val="BookText"/>
      </w:pPr>
      <w:r>
        <w:rPr>
          <w:rFonts w:ascii="IRNazanin" w:hAnsi="IRNazanin" w:eastAsia="IRNazanin" w:cs="IRNazanin"/>
          <w:lang w:bidi="fa-IR"/>
          <w:color w:val="111111"/>
          <w:sz w:val="28"/>
          <w:szCs w:val="28"/>
          <w:rtl/>
        </w:rPr>
        <w:t xml:space="preserve">کا :مجهول ،تا :القرن 11ه- 572 ص 20 س 11*19سم [المتحف العراقي ف: التاريخ والتراجم - 391]</w:t>
      </w:r>
    </w:p>
    <w:p>
      <w:pPr>
        <w:pStyle w:val="BookText"/>
      </w:pPr>
      <w:r>
        <w:rPr>
          <w:rFonts w:ascii="Times New Roman" w:hAnsi="Times New Roman" w:eastAsia="Times New Roman" w:cs="Times New Roman"/>
          <w:lang w:val="en-US" w:bidi="en-US"/>
          <w:color w:val="111111"/>
          <w:sz w:val="28"/>
          <w:szCs w:val="28"/>
          <w:rtl/>
        </w:rPr>
        <w:t xml:space="preserve">66585.</w:t>
      </w:r>
    </w:p>
    <w:p>
      <w:pPr>
        <w:pStyle w:val="BookText"/>
      </w:pPr>
      <w:r>
        <w:rPr>
          <w:rFonts w:ascii="Amiri" w:hAnsi="Amiri" w:eastAsia="Amiri" w:cs="Amiri"/>
          <w:lang w:bidi="ar-SA"/>
          <w:color w:val="111111"/>
          <w:sz w:val="28"/>
          <w:szCs w:val="28"/>
          <w:rtl/>
        </w:rPr>
        <w:t xml:space="preserve">بغداد؛ مكتبة الأوقاف العامة؛ رقم المخطوط : 6780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1251ه- 181 ق، 21*13سم [ف: 2-565]</w:t>
      </w:r>
    </w:p>
    <w:p>
      <w:pPr>
        <w:pStyle w:val="BookText"/>
      </w:pPr>
      <w:r>
        <w:rPr>
          <w:rFonts w:ascii="Times New Roman" w:hAnsi="Times New Roman" w:eastAsia="Times New Roman" w:cs="Times New Roman"/>
          <w:lang w:val="en-US" w:bidi="en-US"/>
          <w:color w:val="111111"/>
          <w:sz w:val="28"/>
          <w:szCs w:val="28"/>
          <w:rtl/>
        </w:rPr>
        <w:t xml:space="preserve">66586.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7515</w:t>
      </w:r>
    </w:p>
    <w:p>
      <w:pPr>
        <w:pStyle w:val="BookText"/>
      </w:pPr>
      <w:r>
        <w:rPr>
          <w:rFonts w:ascii="IRNazanin" w:hAnsi="IRNazanin" w:eastAsia="IRNazanin" w:cs="IRNazanin"/>
          <w:lang w:bidi="fa-IR"/>
          <w:color w:val="111111"/>
          <w:sz w:val="28"/>
          <w:szCs w:val="28"/>
          <w:rtl/>
        </w:rPr>
        <w:t xml:space="preserve">کا :مجهول ،تا: مجهول؛ ناقصة :الأوّل والآخر؛ 26 ص [ف: 1-417]</w:t>
      </w:r>
    </w:p>
    <w:p>
      <w:pPr>
        <w:pStyle w:val="BookText"/>
      </w:pPr>
      <w:r>
        <w:rPr>
          <w:rFonts w:ascii="IRNazanin" w:hAnsi="IRNazanin" w:eastAsia="IRNazanin" w:cs="IRNazanin"/>
          <w:lang w:bidi="fa-IR"/>
          <w:color w:val="111111"/>
          <w:sz w:val="28"/>
          <w:szCs w:val="28"/>
          <w:rtl/>
        </w:rPr>
        <w:t xml:space="preserve">66587 . بغداد؛ دار المخطوطات؛ رقم المخطوط : 27605</w:t>
      </w:r>
    </w:p>
    <w:p>
      <w:pPr>
        <w:pStyle w:val="BookText"/>
      </w:pPr>
      <w:r>
        <w:rPr>
          <w:rFonts w:ascii="Amiri" w:hAnsi="Amiri" w:eastAsia="Amiri" w:cs="Amiri"/>
          <w:lang w:bidi="ar-SA"/>
          <w:color w:val="111111"/>
          <w:sz w:val="28"/>
          <w:szCs w:val="28"/>
          <w:rtl/>
        </w:rPr>
        <w:t xml:space="preserve">الجزء الثاني؛ نسخ ،كا: مجهول ،تا :مجهول؛ 120 ص 21 س، 14/5*21سم[ المتحف العراقي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التاريخ والتراجم - 392]</w:t>
      </w:r>
    </w:p>
    <w:p>
      <w:pPr>
        <w:pStyle w:val="Heading2"/>
      </w:pPr>
      <w:bookmarkStart w:id="1673" w:name="_Toc947"/>
      <w:r>
        <w:t>الملل والنحل / أديان ومذاهب - عربي</w:t>
      </w:r>
      <w:bookmarkEnd w:id="1673"/>
    </w:p>
    <w:p>
      <w:pPr>
        <w:pStyle w:val="BookText"/>
      </w:pPr>
      <w:r>
        <w:rPr>
          <w:rFonts w:ascii="Amiri" w:hAnsi="Amiri" w:eastAsia="Amiri" w:cs="Amiri"/>
          <w:lang w:bidi="ar-SA"/>
          <w:color w:val="111111"/>
          <w:sz w:val="28"/>
          <w:szCs w:val="28"/>
          <w:rtl/>
        </w:rPr>
        <w:t xml:space="preserve">اليمني، أبو محمّد (القرن 6 ه-)</w:t>
      </w:r>
    </w:p>
    <w:p>
      <w:pPr>
        <w:pStyle w:val="BookText"/>
      </w:pPr>
      <w:r>
        <w:rPr>
          <w:rFonts w:ascii="Amiri" w:hAnsi="Amiri" w:eastAsia="Amiri" w:cs="Amiri"/>
          <w:lang w:bidi="ar-SA"/>
          <w:color w:val="111111"/>
          <w:sz w:val="28"/>
          <w:szCs w:val="28"/>
          <w:rtl/>
        </w:rPr>
        <w:t xml:space="preserve">تاريخ التأليف: 504ه-</w:t>
      </w:r>
    </w:p>
    <w:p>
      <w:pPr>
        <w:pStyle w:val="BookText"/>
      </w:pPr>
      <w:r>
        <w:rPr>
          <w:rFonts w:ascii="Amiri" w:hAnsi="Amiri" w:eastAsia="Amiri" w:cs="Amiri"/>
          <w:lang w:bidi="ar-SA"/>
          <w:color w:val="111111"/>
          <w:sz w:val="28"/>
          <w:szCs w:val="28"/>
          <w:rtl/>
        </w:rPr>
        <w:t xml:space="preserve">[فنخا 31: 459(2 نسخة)]</w:t>
      </w:r>
    </w:p>
    <w:p>
      <w:pPr>
        <w:pStyle w:val="BookText"/>
      </w:pPr>
      <w:r>
        <w:rPr>
          <w:rFonts w:ascii="Times New Roman" w:hAnsi="Times New Roman" w:eastAsia="Times New Roman" w:cs="Times New Roman"/>
          <w:lang w:val="en-US" w:bidi="en-US"/>
          <w:color w:val="111111"/>
          <w:sz w:val="28"/>
          <w:szCs w:val="28"/>
          <w:rtl/>
        </w:rPr>
        <w:t xml:space="preserve">66588.</w:t>
      </w:r>
    </w:p>
    <w:p>
      <w:pPr>
        <w:pStyle w:val="BookText"/>
      </w:pPr>
      <w:r>
        <w:rPr>
          <w:rFonts w:ascii="Amiri" w:hAnsi="Amiri" w:eastAsia="Amiri" w:cs="Amiri"/>
          <w:lang w:bidi="ar-SA"/>
          <w:color w:val="111111"/>
          <w:sz w:val="28"/>
          <w:szCs w:val="28"/>
          <w:rtl/>
        </w:rPr>
        <w:t xml:space="preserve">بغداد؛ مكتبة الأوقاف العامة؛ رقم المخطوط: 6819</w:t>
      </w:r>
    </w:p>
    <w:p>
      <w:pPr>
        <w:pStyle w:val="BookText"/>
      </w:pPr>
      <w:r>
        <w:rPr>
          <w:rFonts w:ascii="Amiri" w:hAnsi="Amiri" w:eastAsia="Amiri" w:cs="Amiri"/>
          <w:lang w:bidi="ar-SA"/>
          <w:color w:val="111111"/>
          <w:sz w:val="28"/>
          <w:szCs w:val="28"/>
          <w:rtl/>
        </w:rPr>
        <w:t xml:space="preserve">أوّلها: الحمد لله الذي لم يزل يدل على معرفته وأكل الألسن في نعت صفاته، والأبصار</w:t>
      </w:r>
    </w:p>
    <w:p>
      <w:pPr>
        <w:pStyle w:val="BookText"/>
      </w:pPr>
      <w:r>
        <w:rPr>
          <w:rFonts w:ascii="Amiri" w:hAnsi="Amiri" w:eastAsia="Amiri" w:cs="Amiri"/>
          <w:lang w:bidi="ar-SA"/>
          <w:color w:val="111111"/>
          <w:sz w:val="28"/>
          <w:szCs w:val="28"/>
          <w:rtl/>
        </w:rPr>
        <w:t xml:space="preserve">عن إدراكه، واقصر الأحلام عن غاية الهيته</w:t>
      </w:r>
    </w:p>
    <w:p>
      <w:pPr>
        <w:pStyle w:val="BookText"/>
      </w:pPr>
      <w:r>
        <w:rPr>
          <w:rFonts w:ascii="IRNazanin" w:hAnsi="IRNazanin" w:eastAsia="IRNazanin" w:cs="IRNazanin"/>
          <w:lang w:bidi="fa-IR"/>
          <w:color w:val="111111"/>
          <w:sz w:val="28"/>
          <w:szCs w:val="28"/>
          <w:rtl/>
        </w:rPr>
        <w:t xml:space="preserve">کا :محمّد ثابت الآلوسي ،تا: 1309ه- 145 ق، 19*25سم [ف: 2-566]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84" w:name="pg8342_90722"/>
    <w:bookmarkEnd w:id="384"/>
    <w:p>
      <w:pPr>
        <w:pStyle w:val="Heading2"/>
      </w:pPr>
      <w:bookmarkStart w:id="1674" w:name="_Toc948"/>
      <w:r>
        <w:t>الملل والنحل / أديان ومذاهب - عربي</w:t>
      </w:r>
      <w:bookmarkEnd w:id="1674"/>
    </w:p>
    <w:p>
      <w:pPr>
        <w:pStyle w:val="BookText"/>
      </w:pPr>
      <w:r>
        <w:rPr>
          <w:rFonts w:ascii="Amiri" w:hAnsi="Amiri" w:eastAsia="Amiri" w:cs="Amiri"/>
          <w:lang w:bidi="ar-SA"/>
          <w:color w:val="111111"/>
          <w:sz w:val="28"/>
          <w:szCs w:val="28"/>
          <w:rtl/>
        </w:rPr>
        <w:t xml:space="preserve">ابن حجر الهيثمي، أحمد بن محمّد (909 - 973؟ ه-)</w:t>
      </w:r>
    </w:p>
    <w:p>
      <w:pPr>
        <w:pStyle w:val="BookText"/>
      </w:pPr>
      <w:r>
        <w:rPr>
          <w:rFonts w:ascii="Times New Roman" w:hAnsi="Times New Roman" w:eastAsia="Times New Roman" w:cs="Times New Roman"/>
          <w:lang w:val="en-US" w:bidi="en-US"/>
          <w:color w:val="111111"/>
          <w:sz w:val="28"/>
          <w:szCs w:val="28"/>
          <w:rtl/>
        </w:rPr>
        <w:t xml:space="preserve">66589.</w:t>
      </w:r>
    </w:p>
    <w:p>
      <w:pPr>
        <w:pStyle w:val="BookText"/>
      </w:pPr>
      <w:r>
        <w:rPr>
          <w:rFonts w:ascii="Amiri" w:hAnsi="Amiri" w:eastAsia="Amiri" w:cs="Amiri"/>
          <w:lang w:bidi="ar-SA"/>
          <w:color w:val="111111"/>
          <w:sz w:val="28"/>
          <w:szCs w:val="28"/>
          <w:rtl/>
        </w:rPr>
        <w:t xml:space="preserve">الموصل؛ مدرسة المحمودين (في الأوقاف العامة)؛ رقم المخطوط:29/3</w:t>
      </w:r>
    </w:p>
    <w:p>
      <w:pPr>
        <w:pStyle w:val="BookText"/>
      </w:pPr>
      <w:r>
        <w:rPr>
          <w:rFonts w:ascii="IRNazanin" w:hAnsi="IRNazanin" w:eastAsia="IRNazanin" w:cs="IRNazanin"/>
          <w:lang w:bidi="fa-IR"/>
          <w:color w:val="111111"/>
          <w:sz w:val="28"/>
          <w:szCs w:val="28"/>
          <w:rtl/>
        </w:rPr>
        <w:t xml:space="preserve">کا :مجهول، تا: مجهول؛ 17*11سم [الأوقاف العامة - الموصل: 8-340]</w:t>
      </w:r>
    </w:p>
    <w:p>
      <w:pPr>
        <w:pStyle w:val="Heading2"/>
      </w:pPr>
      <w:bookmarkStart w:id="1675" w:name="_Toc949"/>
      <w:r>
        <w:t>الملهمات الربانية في أسرار ذوقية وجدانية / عرفان وتصوف - عربي .</w:t>
      </w:r>
      <w:bookmarkEnd w:id="1675"/>
    </w:p>
    <w:p>
      <w:pPr>
        <w:pStyle w:val="BookText"/>
      </w:pPr>
      <w:r>
        <w:rPr>
          <w:rFonts w:ascii="Amiri" w:hAnsi="Amiri" w:eastAsia="Amiri" w:cs="Amiri"/>
          <w:lang w:bidi="ar-SA"/>
          <w:color w:val="111111"/>
          <w:sz w:val="28"/>
          <w:szCs w:val="28"/>
          <w:rtl/>
        </w:rPr>
        <w:t xml:space="preserve">الكردي الحسين آبادي إبراهيم بن حيدر(- 1151 ه-)</w:t>
      </w:r>
    </w:p>
    <w:p>
      <w:pPr>
        <w:pStyle w:val="BookText"/>
      </w:pPr>
      <w:r>
        <w:rPr>
          <w:rFonts w:ascii="Times New Roman" w:hAnsi="Times New Roman" w:eastAsia="Times New Roman" w:cs="Times New Roman"/>
          <w:lang w:val="en-US" w:bidi="en-US"/>
          <w:color w:val="111111"/>
          <w:sz w:val="28"/>
          <w:szCs w:val="28"/>
          <w:rtl/>
        </w:rPr>
        <w:t xml:space="preserve">66590.</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7/10</w:t>
      </w:r>
    </w:p>
    <w:p>
      <w:pPr>
        <w:pStyle w:val="BookText"/>
      </w:pPr>
      <w:r>
        <w:rPr>
          <w:rFonts w:ascii="Amiri" w:hAnsi="Amiri" w:eastAsia="Amiri" w:cs="Amiri"/>
          <w:lang w:bidi="ar-SA"/>
          <w:color w:val="111111"/>
          <w:sz w:val="28"/>
          <w:szCs w:val="28"/>
          <w:rtl/>
        </w:rPr>
        <w:t xml:space="preserve">أوّلها :متوجهاً إلى جنابه متضرعا غاية التضرع على بابه ...</w:t>
      </w:r>
    </w:p>
    <w:p>
      <w:pPr>
        <w:pStyle w:val="BookText"/>
      </w:pPr>
      <w:r>
        <w:rPr>
          <w:rFonts w:ascii="Amiri" w:hAnsi="Amiri" w:eastAsia="Amiri" w:cs="Amiri"/>
          <w:lang w:bidi="ar-SA"/>
          <w:color w:val="111111"/>
          <w:sz w:val="28"/>
          <w:szCs w:val="28"/>
          <w:rtl/>
        </w:rPr>
        <w:t xml:space="preserve">كا: عثمان العمري بن الحاج علي العمري الموصلي، تا: القرن 12ه- 35ق، 17*22سم</w:t>
      </w:r>
    </w:p>
    <w:p>
      <w:pPr>
        <w:pStyle w:val="BookText"/>
      </w:pPr>
      <w:r>
        <w:rPr>
          <w:rFonts w:ascii="Amiri" w:hAnsi="Amiri" w:eastAsia="Amiri" w:cs="Amiri"/>
          <w:lang w:bidi="ar-SA"/>
          <w:color w:val="111111"/>
          <w:sz w:val="28"/>
          <w:szCs w:val="28"/>
          <w:rtl/>
        </w:rPr>
        <w:t xml:space="preserve">[الأوقاف العامة - الموصل: 5-150]</w:t>
      </w:r>
    </w:p>
    <w:p>
      <w:pPr>
        <w:pStyle w:val="BookText"/>
      </w:pPr>
      <w:r>
        <w:rPr>
          <w:rFonts w:ascii="IRNazanin" w:hAnsi="IRNazanin" w:eastAsia="IRNazanin" w:cs="IRNazanin"/>
          <w:lang w:bidi="fa-IR"/>
          <w:color w:val="111111"/>
          <w:sz w:val="28"/>
          <w:szCs w:val="28"/>
          <w:rtl/>
        </w:rPr>
        <w:t xml:space="preserve">ملهمه - ملحمه دانیال</w:t>
      </w:r>
    </w:p>
    <w:p>
      <w:pPr>
        <w:pStyle w:val="BookText"/>
      </w:pPr>
      <w:r>
        <w:rPr>
          <w:rFonts w:ascii="Amiri" w:hAnsi="Amiri" w:eastAsia="Amiri" w:cs="Amiri"/>
          <w:lang w:bidi="ar-SA"/>
          <w:color w:val="111111"/>
          <w:sz w:val="28"/>
          <w:szCs w:val="28"/>
          <w:rtl/>
        </w:rPr>
        <w:t xml:space="preserve">الملهوف على قتلي الطفوف - اللهوف على قتلي الطفوف</w:t>
      </w:r>
    </w:p>
    <w:p>
      <w:pPr>
        <w:pStyle w:val="BookText"/>
      </w:pPr>
      <w:r>
        <w:rPr>
          <w:rFonts w:ascii="Amiri" w:hAnsi="Amiri" w:eastAsia="Amiri" w:cs="Amiri"/>
          <w:lang w:bidi="ar-SA"/>
          <w:color w:val="111111"/>
          <w:sz w:val="28"/>
          <w:szCs w:val="28"/>
          <w:rtl/>
        </w:rPr>
        <w:t xml:space="preserve">الملوك - الملك في تدبير الملوك</w:t>
      </w:r>
    </w:p>
    <w:p>
      <w:pPr>
        <w:pStyle w:val="BookText"/>
      </w:pPr>
      <w:r>
        <w:rPr>
          <w:rFonts w:ascii="Amiri" w:hAnsi="Amiri" w:eastAsia="Amiri" w:cs="Amiri"/>
          <w:lang w:bidi="ar-SA"/>
          <w:color w:val="111111"/>
          <w:sz w:val="28"/>
          <w:szCs w:val="28"/>
          <w:rtl/>
        </w:rPr>
        <w:t xml:space="preserve">ملوك الكلام - كلام الملوك ملوك الكلام</w:t>
      </w:r>
    </w:p>
    <w:p>
      <w:pPr>
        <w:pStyle w:val="Heading2"/>
      </w:pPr>
      <w:bookmarkStart w:id="1676" w:name="_Toc950"/>
      <w:r>
        <w:t>ملوك الكلام / لغة - عربي</w:t>
      </w:r>
      <w:bookmarkEnd w:id="1676"/>
    </w:p>
    <w:p>
      <w:pPr>
        <w:pStyle w:val="BookText"/>
      </w:pPr>
      <w:r>
        <w:rPr>
          <w:rFonts w:ascii="IRNazanin" w:hAnsi="IRNazanin" w:eastAsia="IRNazanin" w:cs="IRNazanin"/>
          <w:lang w:bidi="fa-IR"/>
          <w:color w:val="111111"/>
          <w:sz w:val="28"/>
          <w:szCs w:val="28"/>
          <w:rtl/>
        </w:rPr>
        <w:t xml:space="preserve">أبو المحاسن محمّد بن داود</w:t>
      </w:r>
    </w:p>
    <w:p>
      <w:pPr>
        <w:pStyle w:val="BookText"/>
      </w:pPr>
      <w:r>
        <w:rPr>
          <w:rFonts w:ascii="Times New Roman" w:hAnsi="Times New Roman" w:eastAsia="Times New Roman" w:cs="Times New Roman"/>
          <w:lang w:val="en-US" w:bidi="en-US"/>
          <w:color w:val="111111"/>
          <w:sz w:val="28"/>
          <w:szCs w:val="28"/>
          <w:rtl/>
        </w:rPr>
        <w:t xml:space="preserve">66591.</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996</w:t>
      </w:r>
    </w:p>
    <w:p>
      <w:pPr>
        <w:pStyle w:val="BookText"/>
      </w:pPr>
      <w:r>
        <w:rPr>
          <w:rFonts w:ascii="Amiri" w:hAnsi="Amiri" w:eastAsia="Amiri" w:cs="Amiri"/>
          <w:lang w:bidi="ar-SA"/>
          <w:color w:val="111111"/>
          <w:sz w:val="28"/>
          <w:szCs w:val="28"/>
          <w:rtl/>
        </w:rPr>
        <w:t xml:space="preserve">كا :محمّد باقر الإصفهاني، تا: 1274ه- 390 ص 14س، 21*14سم [معجم المخطوطات</w:t>
      </w:r>
    </w:p>
    <w:p>
      <w:pPr>
        <w:pStyle w:val="BookText"/>
      </w:pPr>
      <w:r>
        <w:rPr>
          <w:rFonts w:ascii="Amiri" w:hAnsi="Amiri" w:eastAsia="Amiri" w:cs="Amiri"/>
          <w:lang w:bidi="ar-SA"/>
          <w:color w:val="111111"/>
          <w:sz w:val="28"/>
          <w:szCs w:val="28"/>
          <w:rtl/>
        </w:rPr>
        <w:t xml:space="preserve">النجفية 874]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85" w:name="pg8342_90723"/>
    <w:bookmarkEnd w:id="385"/>
    <w:p>
      <w:pPr>
        <w:pStyle w:val="Heading2"/>
      </w:pPr>
      <w:bookmarkStart w:id="1677" w:name="_Toc951"/>
      <w:r>
        <w:t>ملوك الكلام في جمع ما جرى بيننا وبين أولي الأفهام / أدب - عربي</w:t>
      </w:r>
      <w:bookmarkEnd w:id="1677"/>
    </w:p>
    <w:p>
      <w:pPr>
        <w:pStyle w:val="BookText"/>
      </w:pPr>
      <w:r>
        <w:rPr>
          <w:rFonts w:ascii="Amiri" w:hAnsi="Amiri" w:eastAsia="Amiri" w:cs="Amiri"/>
          <w:lang w:bidi="ar-SA"/>
          <w:color w:val="111111"/>
          <w:sz w:val="28"/>
          <w:szCs w:val="28"/>
          <w:rtl/>
        </w:rPr>
        <w:t xml:space="preserve">إمام الحرمين الهمداني، محمّد بن عبد الوهاب(- 1303 ؟ ه-)</w:t>
      </w:r>
    </w:p>
    <w:p>
      <w:pPr>
        <w:pStyle w:val="BookText"/>
      </w:pPr>
      <w:r>
        <w:rPr>
          <w:rFonts w:ascii="IRNazanin" w:hAnsi="IRNazanin" w:eastAsia="IRNazanin" w:cs="IRNazanin"/>
          <w:lang w:bidi="fa-IR"/>
          <w:color w:val="111111"/>
          <w:sz w:val="28"/>
          <w:szCs w:val="28"/>
          <w:rtl/>
        </w:rPr>
        <w:t xml:space="preserve">[فنخا: 31 462]</w:t>
      </w:r>
    </w:p>
    <w:p>
      <w:pPr>
        <w:pStyle w:val="BookText"/>
      </w:pPr>
      <w:r>
        <w:rPr>
          <w:rFonts w:ascii="Times New Roman" w:hAnsi="Times New Roman" w:eastAsia="Times New Roman" w:cs="Times New Roman"/>
          <w:lang w:val="en-US" w:bidi="en-US"/>
          <w:color w:val="111111"/>
          <w:sz w:val="28"/>
          <w:szCs w:val="28"/>
          <w:rtl/>
        </w:rPr>
        <w:t xml:space="preserve">66592.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:33</w:t>
      </w:r>
    </w:p>
    <w:p>
      <w:pPr>
        <w:pStyle w:val="BookText"/>
      </w:pPr>
      <w:r>
        <w:rPr>
          <w:rFonts w:ascii="Amiri" w:hAnsi="Amiri" w:eastAsia="Amiri" w:cs="Amiri"/>
          <w:lang w:bidi="ar-SA"/>
          <w:color w:val="111111"/>
          <w:sz w:val="28"/>
          <w:szCs w:val="28"/>
          <w:rtl/>
        </w:rPr>
        <w:t xml:space="preserve">كاتب = مؤلف ،تا: 1274ه- 221 ص 15/8*10/5سم [معجم المخطوطات النجفية: 874]</w:t>
      </w:r>
    </w:p>
    <w:p>
      <w:pPr>
        <w:pStyle w:val="BookText"/>
      </w:pPr>
      <w:r>
        <w:rPr>
          <w:rFonts w:ascii="Times New Roman" w:hAnsi="Times New Roman" w:eastAsia="Times New Roman" w:cs="Times New Roman"/>
          <w:lang w:val="en-US" w:bidi="en-US"/>
          <w:color w:val="111111"/>
          <w:sz w:val="28"/>
          <w:szCs w:val="28"/>
          <w:rtl/>
        </w:rPr>
        <w:t xml:space="preserve">66593.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1196</w:t>
      </w:r>
    </w:p>
    <w:p>
      <w:pPr>
        <w:pStyle w:val="BookText"/>
      </w:pPr>
      <w:r>
        <w:rPr>
          <w:rFonts w:ascii="Amiri" w:hAnsi="Amiri" w:eastAsia="Amiri" w:cs="Amiri"/>
          <w:lang w:bidi="ar-SA"/>
          <w:color w:val="111111"/>
          <w:sz w:val="28"/>
          <w:szCs w:val="28"/>
          <w:rtl/>
        </w:rPr>
        <w:t xml:space="preserve">كاتب = مؤلف، تا: 1274ه- 356 ص [ف: 1-417]</w:t>
      </w:r>
    </w:p>
    <w:p>
      <w:pPr>
        <w:pStyle w:val="BookText"/>
      </w:pPr>
      <w:r>
        <w:rPr>
          <w:rFonts w:ascii="Times New Roman" w:hAnsi="Times New Roman" w:eastAsia="Times New Roman" w:cs="Times New Roman"/>
          <w:lang w:val="en-US" w:bidi="en-US"/>
          <w:color w:val="111111"/>
          <w:sz w:val="28"/>
          <w:szCs w:val="28"/>
          <w:rtl/>
        </w:rPr>
        <w:t xml:space="preserve">66594.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1742</w:t>
      </w:r>
    </w:p>
    <w:p>
      <w:pPr>
        <w:pStyle w:val="BookText"/>
      </w:pPr>
      <w:r>
        <w:rPr>
          <w:rFonts w:ascii="Amiri" w:hAnsi="Amiri" w:eastAsia="Amiri" w:cs="Amiri"/>
          <w:lang w:bidi="ar-SA"/>
          <w:color w:val="111111"/>
          <w:sz w:val="28"/>
          <w:szCs w:val="28"/>
          <w:rtl/>
        </w:rPr>
        <w:t xml:space="preserve">كا :محمّد سميع بن محمّد ،تا :مجهول؛ 178 ص 17س، 21*15سم [معجم المخطوطات</w:t>
      </w:r>
    </w:p>
    <w:p>
      <w:pPr>
        <w:pStyle w:val="BookText"/>
      </w:pPr>
      <w:r>
        <w:rPr>
          <w:rFonts w:ascii="Amiri" w:hAnsi="Amiri" w:eastAsia="Amiri" w:cs="Amiri"/>
          <w:lang w:bidi="ar-SA"/>
          <w:color w:val="111111"/>
          <w:sz w:val="28"/>
          <w:szCs w:val="28"/>
          <w:rtl/>
        </w:rPr>
        <w:t xml:space="preserve">النجفية 874]</w:t>
      </w:r>
    </w:p>
    <w:p>
      <w:pPr>
        <w:pStyle w:val="BookText"/>
      </w:pPr>
      <w:r>
        <w:rPr>
          <w:rFonts w:ascii="Amiri" w:hAnsi="Amiri" w:eastAsia="Amiri" w:cs="Amiri"/>
          <w:lang w:bidi="ar-SA"/>
          <w:color w:val="111111"/>
          <w:sz w:val="28"/>
          <w:szCs w:val="28"/>
          <w:rtl/>
        </w:rPr>
        <w:t xml:space="preserve">66595 . النجف الأشرف؛ تركة محمّد السماوي؛ رقم المخطوط: 398</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2-234]</w:t>
      </w:r>
    </w:p>
    <w:p>
      <w:pPr>
        <w:pStyle w:val="Heading2"/>
      </w:pPr>
      <w:bookmarkStart w:id="1678" w:name="_Toc952"/>
      <w:r>
        <w:t>مماحكات التأويل في مناقضات الإنجيل / كلام وعقائد - عربي</w:t>
      </w:r>
      <w:bookmarkEnd w:id="1678"/>
    </w:p>
    <w:p>
      <w:pPr>
        <w:pStyle w:val="BookText"/>
      </w:pPr>
      <w:r>
        <w:rPr>
          <w:rFonts w:ascii="Amiri" w:hAnsi="Amiri" w:eastAsia="Amiri" w:cs="Amiri"/>
          <w:lang w:bidi="ar-SA"/>
          <w:color w:val="111111"/>
          <w:sz w:val="28"/>
          <w:szCs w:val="28"/>
          <w:rtl/>
        </w:rPr>
        <w:t xml:space="preserve">الشدياق، أحمد بن يوسف (1219 - 1304 ه- )</w:t>
      </w:r>
    </w:p>
    <w:p>
      <w:pPr>
        <w:pStyle w:val="BookText"/>
      </w:pPr>
      <w:r>
        <w:rPr>
          <w:rFonts w:ascii="Times New Roman" w:hAnsi="Times New Roman" w:eastAsia="Times New Roman" w:cs="Times New Roman"/>
          <w:lang w:val="en-US" w:bidi="en-US"/>
          <w:color w:val="111111"/>
          <w:sz w:val="28"/>
          <w:szCs w:val="28"/>
          <w:rtl/>
        </w:rPr>
        <w:t xml:space="preserve">66596.</w:t>
      </w:r>
    </w:p>
    <w:p>
      <w:pPr>
        <w:pStyle w:val="BookText"/>
      </w:pPr>
      <w:r>
        <w:rPr>
          <w:rFonts w:ascii="Amiri" w:hAnsi="Amiri" w:eastAsia="Amiri" w:cs="Amiri"/>
          <w:lang w:bidi="ar-SA"/>
          <w:color w:val="111111"/>
          <w:sz w:val="28"/>
          <w:szCs w:val="28"/>
          <w:rtl/>
        </w:rPr>
        <w:t xml:space="preserve">بغداد؛ مكتبة الأوقاف العامة؛ رقم المخطوط:5150/1</w:t>
      </w:r>
    </w:p>
    <w:p>
      <w:pPr>
        <w:pStyle w:val="BookText"/>
      </w:pPr>
      <w:r>
        <w:rPr>
          <w:rFonts w:ascii="Amiri" w:hAnsi="Amiri" w:eastAsia="Amiri" w:cs="Amiri"/>
          <w:lang w:bidi="ar-SA"/>
          <w:color w:val="111111"/>
          <w:sz w:val="28"/>
          <w:szCs w:val="28"/>
          <w:rtl/>
        </w:rPr>
        <w:t xml:space="preserve">أوّلها: وبعد حمد الله لا تناقض في كلماته ولا تبديل في أحكامه وآياته، فإني رأيت مناقضات كتب الأناجيل الأربعة كثيرة لا يمكن حصرها</w:t>
      </w:r>
    </w:p>
    <w:p>
      <w:pPr>
        <w:pStyle w:val="BookText"/>
      </w:pPr>
      <w:r>
        <w:rPr>
          <w:rFonts w:ascii="IRNazanin" w:hAnsi="IRNazanin" w:eastAsia="IRNazanin" w:cs="IRNazanin"/>
          <w:lang w:bidi="fa-IR"/>
          <w:color w:val="111111"/>
          <w:sz w:val="28"/>
          <w:szCs w:val="28"/>
          <w:rtl/>
        </w:rPr>
        <w:t xml:space="preserve">کا:مجهول ،تا :1318ه- 34 ق 24*21سم [ف: 2-564]</w:t>
      </w:r>
    </w:p>
    <w:p>
      <w:pPr>
        <w:pStyle w:val="BookText"/>
      </w:pPr>
      <w:r>
        <w:rPr>
          <w:rFonts w:ascii="Amiri" w:hAnsi="Amiri" w:eastAsia="Amiri" w:cs="Amiri"/>
          <w:lang w:bidi="ar-SA"/>
          <w:color w:val="111111"/>
          <w:sz w:val="28"/>
          <w:szCs w:val="28"/>
          <w:rtl/>
        </w:rPr>
        <w:t xml:space="preserve">بغداد؛ مكتبة الأوقاف العامة؛ رقم المخطوط : 302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22-262]</w:t>
      </w:r>
    </w:p>
    <w:p>
      <w:pPr>
        <w:pStyle w:val="Heading2"/>
      </w:pPr>
      <w:bookmarkStart w:id="1679" w:name="_Toc953"/>
      <w:r>
        <w:t>الممتاز من تاريخ ابن الجزري / تاريخ - عربي</w:t>
      </w:r>
      <w:bookmarkEnd w:id="1679"/>
    </w:p>
    <w:p>
      <w:pPr>
        <w:pStyle w:val="BookText"/>
      </w:pPr>
      <w:r>
        <w:rPr>
          <w:rFonts w:ascii="Amiri" w:hAnsi="Amiri" w:eastAsia="Amiri" w:cs="Amiri"/>
          <w:lang w:bidi="ar-SA"/>
          <w:color w:val="111111"/>
          <w:sz w:val="28"/>
          <w:szCs w:val="28"/>
          <w:rtl/>
        </w:rPr>
        <w:t xml:space="preserve">الذهبي، محمّد بن أحمد(673 - 748 ه- )</w:t>
      </w:r>
    </w:p>
    <w:p>
      <w:pPr>
        <w:pStyle w:val="BookText"/>
      </w:pPr>
      <w:r>
        <w:rPr>
          <w:rFonts w:ascii="Times New Roman" w:hAnsi="Times New Roman" w:eastAsia="Times New Roman" w:cs="Times New Roman"/>
          <w:lang w:val="en-US" w:bidi="en-US"/>
          <w:color w:val="111111"/>
          <w:sz w:val="28"/>
          <w:szCs w:val="28"/>
          <w:rtl/>
        </w:rPr>
        <w:t xml:space="preserve">66597.</w:t>
      </w:r>
    </w:p>
    <w:p>
      <w:pPr>
        <w:pStyle w:val="BookText"/>
      </w:pPr>
      <w:r>
        <w:rPr>
          <w:rFonts w:ascii="IRNazanin" w:hAnsi="IRNazanin" w:eastAsia="IRNazanin" w:cs="IRNazanin"/>
          <w:lang w:bidi="fa-IR"/>
          <w:color w:val="111111"/>
          <w:sz w:val="28"/>
          <w:szCs w:val="28"/>
          <w:rtl/>
        </w:rPr>
        <w:t xml:space="preserve">بغداد؛ دار المخطوطات؛ رقم المخطوط: 9451</w:t>
      </w:r>
    </w:p>
    <w:p>
      <w:pPr>
        <w:pStyle w:val="BookText"/>
      </w:pPr>
      <w:r>
        <w:rPr>
          <w:rFonts w:ascii="IRNazanin" w:hAnsi="IRNazanin" w:eastAsia="IRNazanin" w:cs="IRNazanin"/>
          <w:lang w:bidi="fa-IR"/>
          <w:color w:val="111111"/>
          <w:sz w:val="28"/>
          <w:szCs w:val="28"/>
          <w:rtl/>
        </w:rPr>
        <w:t xml:space="preserve">نسخة مصورة بالفوتستات ؛کا :مجهول ،تا :مجهول؛ 145، ص 19 س 9/5*12سم [المتحف</w:t>
      </w:r>
    </w:p>
    <w:p>
      <w:pPr>
        <w:pStyle w:val="BookText"/>
      </w:pPr>
      <w:r>
        <w:rPr>
          <w:rFonts w:ascii="Amiri" w:hAnsi="Amiri" w:eastAsia="Amiri" w:cs="Amiri"/>
          <w:lang w:bidi="ar-SA"/>
          <w:color w:val="111111"/>
          <w:sz w:val="28"/>
          <w:szCs w:val="28"/>
          <w:rtl/>
        </w:rPr>
        <w:t xml:space="preserve">العراقي - ف: التاريخ والتراجم - 357]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86" w:name="pg8342_90724"/>
    <w:bookmarkEnd w:id="386"/>
    <w:p>
      <w:pPr>
        <w:pStyle w:val="Heading2"/>
      </w:pPr>
      <w:bookmarkStart w:id="1680" w:name="_Toc954"/>
      <w:r>
        <w:t>الممتع في شرح المقنع / رياضيات - عربي</w:t>
      </w:r>
      <w:bookmarkEnd w:id="1680"/>
    </w:p>
    <w:p>
      <w:pPr>
        <w:pStyle w:val="BookText"/>
      </w:pPr>
      <w:r>
        <w:rPr>
          <w:rFonts w:ascii="IRNazanin" w:hAnsi="IRNazanin" w:eastAsia="IRNazanin" w:cs="IRNazanin"/>
          <w:lang w:bidi="fa-IR"/>
          <w:color w:val="111111"/>
          <w:sz w:val="28"/>
          <w:szCs w:val="28"/>
          <w:rtl/>
        </w:rPr>
        <w:t xml:space="preserve">ابن الهائم، أحمد أحمد بن محمّد (753؟ - 815 ه-)</w:t>
      </w:r>
    </w:p>
    <w:p>
      <w:pPr>
        <w:pStyle w:val="BookText"/>
      </w:pPr>
      <w:r>
        <w:rPr>
          <w:rFonts w:ascii="Amiri" w:hAnsi="Amiri" w:eastAsia="Amiri" w:cs="Amiri"/>
          <w:lang w:bidi="ar-SA"/>
          <w:color w:val="111111"/>
          <w:sz w:val="28"/>
          <w:szCs w:val="28"/>
          <w:rtl/>
        </w:rPr>
        <w:t xml:space="preserve">المرتبط: المقنع في علم الجبر والمقابلة ابن الهائم، أحمد بن محمد (815-753ه-)</w:t>
      </w:r>
    </w:p>
    <w:p>
      <w:pPr>
        <w:pStyle w:val="BookText"/>
      </w:pPr>
      <w:r>
        <w:rPr>
          <w:rFonts w:ascii="Amiri" w:hAnsi="Amiri" w:eastAsia="Amiri" w:cs="Amiri"/>
          <w:lang w:bidi="ar-SA"/>
          <w:color w:val="111111"/>
          <w:sz w:val="28"/>
          <w:szCs w:val="28"/>
          <w:rtl/>
        </w:rPr>
        <w:t xml:space="preserve">تاريخ التأليف :13 جمادى الأولى 810ه- محل التأليف :مسجد الأقصى</w:t>
      </w:r>
    </w:p>
    <w:p>
      <w:pPr>
        <w:pStyle w:val="BookText"/>
      </w:pPr>
      <w:r>
        <w:rPr>
          <w:rFonts w:ascii="Amiri" w:hAnsi="Amiri" w:eastAsia="Amiri" w:cs="Amiri"/>
          <w:lang w:bidi="ar-SA"/>
          <w:color w:val="111111"/>
          <w:sz w:val="28"/>
          <w:szCs w:val="28"/>
          <w:rtl/>
        </w:rPr>
        <w:t xml:space="preserve">[فنخا 31: 466( 2 نسخة)]</w:t>
      </w:r>
    </w:p>
    <w:p>
      <w:pPr>
        <w:pStyle w:val="BookText"/>
      </w:pPr>
      <w:r>
        <w:rPr>
          <w:rFonts w:ascii="Times New Roman" w:hAnsi="Times New Roman" w:eastAsia="Times New Roman" w:cs="Times New Roman"/>
          <w:lang w:val="en-US" w:bidi="en-US"/>
          <w:color w:val="111111"/>
          <w:sz w:val="28"/>
          <w:szCs w:val="28"/>
          <w:rtl/>
        </w:rPr>
        <w:t xml:space="preserve">66598.</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المخطوط:22/88/3</w:t>
      </w:r>
    </w:p>
    <w:p>
      <w:pPr>
        <w:pStyle w:val="BookText"/>
      </w:pPr>
      <w:r>
        <w:rPr>
          <w:rFonts w:ascii="IRNazanin" w:hAnsi="IRNazanin" w:eastAsia="IRNazanin" w:cs="IRNazanin"/>
          <w:lang w:bidi="fa-IR"/>
          <w:color w:val="111111"/>
          <w:sz w:val="28"/>
          <w:szCs w:val="28"/>
          <w:rtl/>
        </w:rPr>
        <w:t xml:space="preserve">کا :فرضي يحيى بن تقي الدين، تا: 997ه-[ الأوقاف العامة - الموصل: 3-195]</w:t>
      </w:r>
    </w:p>
    <w:p>
      <w:pPr>
        <w:pStyle w:val="Heading2"/>
      </w:pPr>
      <w:bookmarkStart w:id="1681" w:name="_Toc955"/>
      <w:r>
        <w:t>الممتع في شرح المقنع / هيئة - عربي</w:t>
      </w:r>
      <w:bookmarkEnd w:id="1681"/>
    </w:p>
    <w:p>
      <w:pPr>
        <w:pStyle w:val="BookText"/>
      </w:pPr>
      <w:r>
        <w:rPr>
          <w:rFonts w:ascii="Amiri" w:hAnsi="Amiri" w:eastAsia="Amiri" w:cs="Amiri"/>
          <w:lang w:bidi="ar-SA"/>
          <w:color w:val="111111"/>
          <w:sz w:val="28"/>
          <w:szCs w:val="28"/>
          <w:rtl/>
        </w:rPr>
        <w:t xml:space="preserve">السوسي، محمّد بن سعيد 1007 - 1089 ه- )</w:t>
      </w:r>
    </w:p>
    <w:p>
      <w:pPr>
        <w:pStyle w:val="BookText"/>
      </w:pPr>
      <w:r>
        <w:rPr>
          <w:rFonts w:ascii="Amiri" w:hAnsi="Amiri" w:eastAsia="Amiri" w:cs="Amiri"/>
          <w:lang w:bidi="ar-SA"/>
          <w:color w:val="111111"/>
          <w:sz w:val="28"/>
          <w:szCs w:val="28"/>
          <w:rtl/>
        </w:rPr>
        <w:t xml:space="preserve">المرتبط : المقنع في علم المقرع؛ السوسي، محمّد بن سعيد (1089-1007ه-)</w:t>
      </w:r>
    </w:p>
    <w:p>
      <w:pPr>
        <w:pStyle w:val="BookText"/>
      </w:pPr>
      <w:r>
        <w:rPr>
          <w:rFonts w:ascii="IRNazanin" w:hAnsi="IRNazanin" w:eastAsia="IRNazanin" w:cs="IRNazanin"/>
          <w:lang w:bidi="fa-IR"/>
          <w:color w:val="111111"/>
          <w:sz w:val="28"/>
          <w:szCs w:val="28"/>
          <w:rtl/>
        </w:rPr>
        <w:t xml:space="preserve">طبع :فاس، 1313 و 1321ه- الجزائر 1326ه- - 1908م</w:t>
      </w:r>
    </w:p>
    <w:p>
      <w:pPr>
        <w:pStyle w:val="BookText"/>
      </w:pPr>
      <w:r>
        <w:rPr>
          <w:rFonts w:ascii="IRNazanin" w:hAnsi="IRNazanin" w:eastAsia="IRNazanin" w:cs="IRNazanin"/>
          <w:lang w:bidi="fa-IR"/>
          <w:color w:val="111111"/>
          <w:sz w:val="28"/>
          <w:szCs w:val="28"/>
          <w:rtl/>
        </w:rPr>
        <w:t xml:space="preserve">66599 .بغداد؛ دار المخطوطات؛ رقم المخطوط : 8539/3</w:t>
      </w:r>
    </w:p>
    <w:p>
      <w:pPr>
        <w:pStyle w:val="BookText"/>
      </w:pPr>
      <w:r>
        <w:rPr>
          <w:rFonts w:ascii="Amiri" w:hAnsi="Amiri" w:eastAsia="Amiri" w:cs="Amiri"/>
          <w:lang w:bidi="ar-SA"/>
          <w:color w:val="111111"/>
          <w:sz w:val="28"/>
          <w:szCs w:val="28"/>
          <w:rtl/>
        </w:rPr>
        <w:t xml:space="preserve">أوّلها :الحمد لله الذي من علينا بيسار علم أوقات الليل والنهار وأنعم بفضله ومنه باقتطاف أزهار روضة الاعتبار ...</w:t>
      </w:r>
    </w:p>
    <w:p>
      <w:pPr>
        <w:pStyle w:val="BookText"/>
      </w:pPr>
      <w:r>
        <w:rPr>
          <w:rFonts w:ascii="IRNazanin" w:hAnsi="IRNazanin" w:eastAsia="IRNazanin" w:cs="IRNazanin"/>
          <w:lang w:bidi="fa-IR"/>
          <w:color w:val="111111"/>
          <w:sz w:val="28"/>
          <w:szCs w:val="28"/>
          <w:rtl/>
        </w:rPr>
        <w:t xml:space="preserve">کا :محمّد بن محمّد ،تا: 1114ه-؛ 92 ص 21 س، 19* 15سم [المتحف العراقي -ف: الفلك والتنجيم - 229]</w:t>
      </w:r>
    </w:p>
    <w:p>
      <w:pPr>
        <w:pStyle w:val="BookText"/>
      </w:pPr>
      <w:r>
        <w:rPr>
          <w:rFonts w:ascii="IRNazanin" w:hAnsi="IRNazanin" w:eastAsia="IRNazanin" w:cs="IRNazanin"/>
          <w:lang w:bidi="fa-IR"/>
          <w:color w:val="111111"/>
          <w:sz w:val="28"/>
          <w:szCs w:val="28"/>
          <w:rtl/>
        </w:rPr>
        <w:t xml:space="preserve">66600 .بغداد؛ دار المخطوطات؛ رقم المخطوط : 13528/2</w:t>
      </w:r>
    </w:p>
    <w:p>
      <w:pPr>
        <w:pStyle w:val="BookText"/>
      </w:pPr>
      <w:r>
        <w:rPr>
          <w:rFonts w:ascii="IRNazanin" w:hAnsi="IRNazanin" w:eastAsia="IRNazanin" w:cs="IRNazanin"/>
          <w:lang w:bidi="fa-IR"/>
          <w:color w:val="111111"/>
          <w:sz w:val="28"/>
          <w:szCs w:val="28"/>
          <w:rtl/>
        </w:rPr>
        <w:t xml:space="preserve">نسخ ،کا :مجهول ،تا: 1304ه- 43 ص 30 س 16*21سم [المتحف العراقي - ف: الفلك</w:t>
      </w:r>
    </w:p>
    <w:p>
      <w:pPr>
        <w:pStyle w:val="BookText"/>
      </w:pPr>
      <w:r>
        <w:rPr>
          <w:rFonts w:ascii="Amiri" w:hAnsi="Amiri" w:eastAsia="Amiri" w:cs="Amiri"/>
          <w:lang w:bidi="ar-SA"/>
          <w:color w:val="111111"/>
          <w:sz w:val="28"/>
          <w:szCs w:val="28"/>
          <w:rtl/>
        </w:rPr>
        <w:t xml:space="preserve">والتنجيم - 230]</w:t>
      </w:r>
    </w:p>
    <w:p>
      <w:pPr>
        <w:pStyle w:val="Heading2"/>
      </w:pPr>
      <w:bookmarkStart w:id="1682" w:name="_Toc956"/>
      <w:r>
        <w:t>ممد العابدين / منطق - عربي</w:t>
      </w:r>
      <w:bookmarkEnd w:id="1682"/>
    </w:p>
    <w:p>
      <w:pPr>
        <w:pStyle w:val="BookText"/>
      </w:pPr>
      <w:r>
        <w:rPr>
          <w:rFonts w:ascii="Amiri" w:hAnsi="Amiri" w:eastAsia="Amiri" w:cs="Amiri"/>
          <w:lang w:bidi="ar-SA"/>
          <w:color w:val="111111"/>
          <w:sz w:val="28"/>
          <w:szCs w:val="28"/>
          <w:rtl/>
        </w:rPr>
        <w:t xml:space="preserve">أحمد بن عمر بن علي( القرن 10 ه- )</w:t>
      </w:r>
    </w:p>
    <w:p>
      <w:pPr>
        <w:pStyle w:val="BookText"/>
      </w:pPr>
      <w:r>
        <w:rPr>
          <w:rFonts w:ascii="Amiri" w:hAnsi="Amiri" w:eastAsia="Amiri" w:cs="Amiri"/>
          <w:lang w:bidi="ar-SA"/>
          <w:color w:val="111111"/>
          <w:sz w:val="28"/>
          <w:szCs w:val="28"/>
          <w:rtl/>
        </w:rPr>
        <w:t xml:space="preserve">المرتبط: آداب المناظرة = آداب البحث والمناظرة طاش كبرى زاده ،أحمد بن مصطفى (901</w:t>
      </w:r>
    </w:p>
    <w:p>
      <w:pPr>
        <w:pStyle w:val="BookText"/>
      </w:pPr>
      <w:r>
        <w:rPr>
          <w:rFonts w:ascii="Times New Roman" w:hAnsi="Times New Roman" w:eastAsia="Times New Roman" w:cs="Times New Roman"/>
          <w:lang w:val="en-US" w:bidi="en-US"/>
          <w:color w:val="111111"/>
          <w:sz w:val="28"/>
          <w:szCs w:val="28"/>
          <w:rtl/>
        </w:rPr>
        <w:t xml:space="preserve">(968</w:t>
      </w:r>
    </w:p>
    <w:p>
      <w:pPr>
        <w:pStyle w:val="BookText"/>
      </w:pPr>
      <w:r>
        <w:rPr>
          <w:rFonts w:ascii="IRNazanin" w:hAnsi="IRNazanin" w:eastAsia="IRNazanin" w:cs="IRNazanin"/>
          <w:lang w:bidi="fa-IR"/>
          <w:color w:val="111111"/>
          <w:sz w:val="28"/>
          <w:szCs w:val="28"/>
          <w:rtl/>
        </w:rPr>
        <w:t xml:space="preserve">[ فنخا 31: 466]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87" w:name="pg8342_90725"/>
    <w:bookmarkEnd w:id="387"/>
    <w:p>
      <w:pPr>
        <w:pStyle w:val="BookText"/>
      </w:pPr>
      <w:r>
        <w:rPr>
          <w:rFonts w:ascii="Times New Roman" w:hAnsi="Times New Roman" w:eastAsia="Times New Roman" w:cs="Times New Roman"/>
          <w:lang w:val="en-US" w:bidi="en-US"/>
          <w:color w:val="111111"/>
          <w:sz w:val="28"/>
          <w:szCs w:val="28"/>
          <w:rtl/>
        </w:rPr>
        <w:t xml:space="preserve">66601.</w:t>
      </w:r>
    </w:p>
    <w:p>
      <w:pPr>
        <w:pStyle w:val="BookText"/>
      </w:pPr>
      <w:r>
        <w:rPr>
          <w:rFonts w:ascii="Amiri" w:hAnsi="Amiri" w:eastAsia="Amiri" w:cs="Amiri"/>
          <w:lang w:bidi="ar-SA"/>
          <w:color w:val="111111"/>
          <w:sz w:val="28"/>
          <w:szCs w:val="28"/>
          <w:rtl/>
        </w:rPr>
        <w:t xml:space="preserve">الموصل؛ المدرسة الإسلامية ( في الأوقاف العامة)؛ رقم المخطوط : 20/18/4</w:t>
      </w:r>
    </w:p>
    <w:p>
      <w:pPr>
        <w:pStyle w:val="BookText"/>
      </w:pPr>
      <w:r>
        <w:rPr>
          <w:rFonts w:ascii="Amiri" w:hAnsi="Amiri" w:eastAsia="Amiri" w:cs="Amiri"/>
          <w:lang w:bidi="ar-SA"/>
          <w:color w:val="111111"/>
          <w:sz w:val="28"/>
          <w:szCs w:val="28"/>
          <w:rtl/>
        </w:rPr>
        <w:t xml:space="preserve">أوّلها :يا معين لك الحمد يا ذا الجود والمجد والعلي</w:t>
      </w:r>
    </w:p>
    <w:p>
      <w:pPr>
        <w:pStyle w:val="BookText"/>
      </w:pPr>
      <w:r>
        <w:rPr>
          <w:rFonts w:ascii="IRNazanin" w:hAnsi="IRNazanin" w:eastAsia="IRNazanin" w:cs="IRNazanin"/>
          <w:lang w:bidi="fa-IR"/>
          <w:color w:val="111111"/>
          <w:sz w:val="28"/>
          <w:szCs w:val="28"/>
          <w:rtl/>
        </w:rPr>
        <w:t xml:space="preserve">کا :مصطفى بن ملا عباس الحامدي ،تا: 1174ه- 16/5*21سم [الأوقاف العامة - الموصل:</w:t>
      </w:r>
    </w:p>
    <w:p>
      <w:pPr>
        <w:pStyle w:val="BookText"/>
      </w:pPr>
      <w:r>
        <w:rPr>
          <w:rFonts w:ascii="Times New Roman" w:hAnsi="Times New Roman" w:eastAsia="Times New Roman" w:cs="Times New Roman"/>
          <w:lang w:val="en-US" w:bidi="en-US"/>
          <w:color w:val="111111"/>
          <w:sz w:val="28"/>
          <w:szCs w:val="28"/>
          <w:rtl/>
        </w:rPr>
        <w:t xml:space="preserve">106-2 ]</w:t>
      </w:r>
    </w:p>
    <w:p>
      <w:pPr>
        <w:pStyle w:val="Heading2"/>
      </w:pPr>
      <w:bookmarkStart w:id="1683" w:name="_Toc957"/>
      <w:r>
        <w:t>الممسوخين (منظومة في) = منظومة في الممسوخين / شعر - عربي</w:t>
      </w:r>
      <w:bookmarkEnd w:id="1683"/>
    </w:p>
    <w:p>
      <w:pPr>
        <w:pStyle w:val="BookText"/>
      </w:pPr>
      <w:r>
        <w:rPr>
          <w:rFonts w:ascii="Amiri" w:hAnsi="Amiri" w:eastAsia="Amiri" w:cs="Amiri"/>
          <w:lang w:bidi="ar-SA"/>
          <w:color w:val="111111"/>
          <w:sz w:val="28"/>
          <w:szCs w:val="28"/>
          <w:rtl/>
        </w:rPr>
        <w:t xml:space="preserve">الشيرازي، محمّد بن يوسف</w:t>
      </w:r>
    </w:p>
    <w:p>
      <w:pPr>
        <w:pStyle w:val="BookText"/>
      </w:pPr>
      <w:r>
        <w:rPr>
          <w:rFonts w:ascii="Amiri" w:hAnsi="Amiri" w:eastAsia="Amiri" w:cs="Amiri"/>
          <w:lang w:bidi="ar-SA"/>
          <w:color w:val="111111"/>
          <w:sz w:val="28"/>
          <w:szCs w:val="28"/>
          <w:rtl/>
        </w:rPr>
        <w:t xml:space="preserve">66602 . النجف الأشرف؛ مكتبة آية الله الحكيم العامة؛ رقم المخطوط : 2385</w:t>
      </w:r>
    </w:p>
    <w:p>
      <w:pPr>
        <w:pStyle w:val="BookText"/>
      </w:pPr>
      <w:r>
        <w:rPr>
          <w:rFonts w:ascii="IRNazanin" w:hAnsi="IRNazanin" w:eastAsia="IRNazanin" w:cs="IRNazanin"/>
          <w:lang w:bidi="fa-IR"/>
          <w:color w:val="111111"/>
          <w:sz w:val="28"/>
          <w:szCs w:val="28"/>
          <w:rtl/>
        </w:rPr>
        <w:t xml:space="preserve">کا :مجهول، تا :مجهول؛ ص 23 س ، 14*20/5 سم [معجم المخطوطات النجفية: 891]</w:t>
      </w:r>
    </w:p>
    <w:p>
      <w:pPr>
        <w:pStyle w:val="Heading2"/>
      </w:pPr>
      <w:bookmarkStart w:id="1684" w:name="_Toc958"/>
      <w:r>
        <w:t>منائح العقول في مدائح الرسول (ص) / شعر - عربي</w:t>
      </w:r>
      <w:bookmarkEnd w:id="1684"/>
    </w:p>
    <w:p>
      <w:pPr>
        <w:pStyle w:val="BookText"/>
      </w:pPr>
      <w:r>
        <w:rPr>
          <w:rFonts w:ascii="Amiri" w:hAnsi="Amiri" w:eastAsia="Amiri" w:cs="Amiri"/>
          <w:lang w:bidi="ar-SA"/>
          <w:color w:val="111111"/>
          <w:sz w:val="28"/>
          <w:szCs w:val="28"/>
          <w:rtl/>
        </w:rPr>
        <w:t xml:space="preserve">المقري المصري، محمّد بن مرتفع</w:t>
      </w:r>
    </w:p>
    <w:p>
      <w:pPr>
        <w:pStyle w:val="BookText"/>
      </w:pPr>
      <w:r>
        <w:rPr>
          <w:rFonts w:ascii="Amiri" w:hAnsi="Amiri" w:eastAsia="Amiri" w:cs="Amiri"/>
          <w:lang w:bidi="ar-SA"/>
          <w:color w:val="111111"/>
          <w:sz w:val="28"/>
          <w:szCs w:val="28"/>
          <w:rtl/>
        </w:rPr>
        <w:t xml:space="preserve">66603 . النجف الأشرف؛ مكتبة آية الله الحكيم العامة؛ رقم المخطوط:303/8 مصورة</w:t>
      </w:r>
    </w:p>
    <w:p>
      <w:pPr>
        <w:pStyle w:val="BookText"/>
      </w:pPr>
      <w:r>
        <w:rPr>
          <w:rFonts w:ascii="IRNazanin" w:hAnsi="IRNazanin" w:eastAsia="IRNazanin" w:cs="IRNazanin"/>
          <w:lang w:bidi="fa-IR"/>
          <w:color w:val="111111"/>
          <w:sz w:val="28"/>
          <w:szCs w:val="28"/>
          <w:rtl/>
        </w:rPr>
        <w:t xml:space="preserve">أوّلها :الحمد لله الذي لم يجعل التلبس بالأشعار لنا شعارا ولا التزمل من منظوم لنا ثارا .... وبعد فملا بلغني أن سيدنا رسول الله (ص) سمع من كعب بن زهير قصيدته وطرب لها فشرفه ببردته غبطته على ذلك؛ آخرها :آخر قصیده ابن مرتفع المقري في مدح سيدنا رسول الله (ص) ... كتبها يوسف بن الحسين (الحسري) النابلسي من خط ناظمها سنة</w:t>
      </w:r>
    </w:p>
    <w:p>
      <w:pPr>
        <w:pStyle w:val="BookText"/>
      </w:pPr>
      <w:r>
        <w:rPr>
          <w:rFonts w:ascii="IRNazanin" w:hAnsi="IRNazanin" w:eastAsia="IRNazanin" w:cs="IRNazanin"/>
          <w:lang w:bidi="fa-IR"/>
          <w:color w:val="111111"/>
          <w:sz w:val="28"/>
          <w:szCs w:val="28"/>
          <w:rtl/>
        </w:rPr>
        <w:t xml:space="preserve">سبع وأربعين وستعمة بدمشق ؛مصدر التصوير: نسخة دار الكتب الظاهرية ضمن مجموع رقم 28 ؛کا :یوسف بن الحسين ( الحسري )، تا: 647 ه- دمشق؛ 22 ص [(مصورات) - ف: 2-20]</w:t>
      </w:r>
    </w:p>
    <w:p>
      <w:pPr>
        <w:pStyle w:val="Heading2"/>
      </w:pPr>
      <w:bookmarkStart w:id="1685" w:name="_Toc959"/>
      <w:r>
        <w:t>منائح الكرم في أخبار البيت والحرم / تاريخ - عربي</w:t>
      </w:r>
      <w:bookmarkEnd w:id="1685"/>
    </w:p>
    <w:p>
      <w:pPr>
        <w:pStyle w:val="BookText"/>
      </w:pPr>
      <w:r>
        <w:rPr>
          <w:rFonts w:ascii="Amiri" w:hAnsi="Amiri" w:eastAsia="Amiri" w:cs="Amiri"/>
          <w:lang w:bidi="ar-SA"/>
          <w:color w:val="111111"/>
          <w:sz w:val="28"/>
          <w:szCs w:val="28"/>
          <w:rtl/>
        </w:rPr>
        <w:t xml:space="preserve">السنجاري ،علي بن تاج الدين( القرن 12 ه- )</w:t>
      </w:r>
    </w:p>
    <w:p>
      <w:pPr>
        <w:pStyle w:val="BookText"/>
      </w:pPr>
      <w:r>
        <w:rPr>
          <w:rFonts w:ascii="Amiri" w:hAnsi="Amiri" w:eastAsia="Amiri" w:cs="Amiri"/>
          <w:lang w:bidi="ar-SA"/>
          <w:color w:val="111111"/>
          <w:sz w:val="28"/>
          <w:szCs w:val="28"/>
          <w:rtl/>
        </w:rPr>
        <w:t xml:space="preserve">66604 . النجف الأشرف؛ مكتبة آية الله الحكيم العامة؛ رقم المخطوط : 847</w:t>
      </w:r>
    </w:p>
    <w:p>
      <w:pPr>
        <w:pStyle w:val="BookText"/>
      </w:pPr>
      <w:r>
        <w:rPr>
          <w:rFonts w:ascii="IRNazanin" w:hAnsi="IRNazanin" w:eastAsia="IRNazanin" w:cs="IRNazanin"/>
          <w:lang w:bidi="fa-IR"/>
          <w:color w:val="111111"/>
          <w:sz w:val="28"/>
          <w:szCs w:val="28"/>
          <w:rtl/>
        </w:rPr>
        <w:t xml:space="preserve">کا :مجهول ،تا: مجهول؛ ناقصة : الأوّل؛ 37 ص ، 18س ، 16 *23/5سم[معجم المخطوطات</w:t>
      </w:r>
    </w:p>
    <w:p>
      <w:pPr>
        <w:pStyle w:val="BookText"/>
      </w:pPr>
      <w:r>
        <w:rPr>
          <w:rFonts w:ascii="Amiri" w:hAnsi="Amiri" w:eastAsia="Amiri" w:cs="Amiri"/>
          <w:lang w:bidi="ar-SA"/>
          <w:color w:val="111111"/>
          <w:sz w:val="28"/>
          <w:szCs w:val="28"/>
          <w:rtl/>
        </w:rPr>
        <w:t xml:space="preserve">النجفية: 876]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88" w:name="pg8342_90726"/>
    <w:bookmarkEnd w:id="388"/>
    <w:p>
      <w:pPr>
        <w:pStyle w:val="Heading2"/>
      </w:pPr>
      <w:bookmarkStart w:id="1686" w:name="_Toc960"/>
      <w:r>
        <w:t>منائر سيرة الخلفاء من ذات الشفاء / تراجم - عربي</w:t>
      </w:r>
      <w:bookmarkEnd w:id="1686"/>
    </w:p>
    <w:p>
      <w:pPr>
        <w:pStyle w:val="BookText"/>
      </w:pPr>
      <w:r>
        <w:rPr>
          <w:rFonts w:ascii="Amiri" w:hAnsi="Amiri" w:eastAsia="Amiri" w:cs="Amiri"/>
          <w:lang w:bidi="ar-SA"/>
          <w:color w:val="111111"/>
          <w:sz w:val="28"/>
          <w:szCs w:val="28"/>
          <w:rtl/>
        </w:rPr>
        <w:t xml:space="preserve">البرزنجي، محمّد بن عبد الرسول (1040 - 1103 ه- )</w:t>
      </w:r>
    </w:p>
    <w:p>
      <w:pPr>
        <w:pStyle w:val="BookText"/>
      </w:pPr>
      <w:r>
        <w:rPr>
          <w:rFonts w:ascii="Amiri" w:hAnsi="Amiri" w:eastAsia="Amiri" w:cs="Amiri"/>
          <w:lang w:bidi="ar-SA"/>
          <w:color w:val="111111"/>
          <w:sz w:val="28"/>
          <w:szCs w:val="28"/>
          <w:rtl/>
        </w:rPr>
        <w:t xml:space="preserve">66605 . النجف الأشرف؛ مؤسسة كاشف الغطاء العامة؛ رقم المخطوط : 7379</w:t>
      </w:r>
    </w:p>
    <w:p>
      <w:pPr>
        <w:pStyle w:val="BookText"/>
      </w:pPr>
      <w:r>
        <w:rPr>
          <w:rFonts w:ascii="Amiri" w:hAnsi="Amiri" w:eastAsia="Amiri" w:cs="Amiri"/>
          <w:lang w:bidi="ar-SA"/>
          <w:color w:val="111111"/>
          <w:sz w:val="28"/>
          <w:szCs w:val="28"/>
          <w:rtl/>
        </w:rPr>
        <w:t xml:space="preserve">كاتب = مؤلف، تا: 1086ه- ناقصة؛ 142 ص [ف: 1-422]</w:t>
      </w:r>
    </w:p>
    <w:p>
      <w:pPr>
        <w:pStyle w:val="BookText"/>
      </w:pPr>
      <w:r>
        <w:rPr>
          <w:rFonts w:ascii="Amiri" w:hAnsi="Amiri" w:eastAsia="Amiri" w:cs="Amiri"/>
          <w:lang w:bidi="ar-SA"/>
          <w:color w:val="111111"/>
          <w:sz w:val="28"/>
          <w:szCs w:val="28"/>
          <w:rtl/>
        </w:rPr>
        <w:t xml:space="preserve">مناجات - الهي نامه</w:t>
      </w:r>
    </w:p>
    <w:p>
      <w:pPr>
        <w:pStyle w:val="BookText"/>
      </w:pPr>
      <w:r>
        <w:rPr>
          <w:rFonts w:ascii="Amiri" w:hAnsi="Amiri" w:eastAsia="Amiri" w:cs="Amiri"/>
          <w:lang w:bidi="ar-SA"/>
          <w:color w:val="111111"/>
          <w:sz w:val="28"/>
          <w:szCs w:val="28"/>
          <w:rtl/>
        </w:rPr>
        <w:t xml:space="preserve">المناجات - القصيدة العينية في المناجاة</w:t>
      </w:r>
    </w:p>
    <w:p>
      <w:pPr>
        <w:pStyle w:val="Heading2"/>
      </w:pPr>
      <w:bookmarkStart w:id="1687" w:name="_Toc961"/>
      <w:r>
        <w:t>المناجات / مناجاة - عربي</w:t>
      </w:r>
      <w:bookmarkEnd w:id="1687"/>
    </w:p>
    <w:p>
      <w:pPr>
        <w:pStyle w:val="BookText"/>
      </w:pPr>
      <w:r>
        <w:rPr>
          <w:rFonts w:ascii="Amiri" w:hAnsi="Amiri" w:eastAsia="Amiri" w:cs="Amiri"/>
          <w:lang w:bidi="ar-SA"/>
          <w:color w:val="111111"/>
          <w:sz w:val="28"/>
          <w:szCs w:val="28"/>
          <w:rtl/>
        </w:rPr>
        <w:t xml:space="preserve">علي بن حسين السجّاد (ع) (38 - 94 ه- )</w:t>
      </w:r>
    </w:p>
    <w:p>
      <w:pPr>
        <w:pStyle w:val="BookText"/>
      </w:pPr>
      <w:r>
        <w:rPr>
          <w:rFonts w:ascii="Amiri" w:hAnsi="Amiri" w:eastAsia="Amiri" w:cs="Amiri"/>
          <w:lang w:bidi="ar-SA"/>
          <w:color w:val="111111"/>
          <w:sz w:val="28"/>
          <w:szCs w:val="28"/>
          <w:rtl/>
        </w:rPr>
        <w:t xml:space="preserve">[فنخا: 31 469 - 470( 7 نسخة)]</w:t>
      </w:r>
    </w:p>
    <w:p>
      <w:pPr>
        <w:pStyle w:val="BookText"/>
      </w:pPr>
      <w:r>
        <w:rPr>
          <w:rFonts w:ascii="Times New Roman" w:hAnsi="Times New Roman" w:eastAsia="Times New Roman" w:cs="Times New Roman"/>
          <w:lang w:val="en-US" w:bidi="en-US"/>
          <w:color w:val="111111"/>
          <w:sz w:val="28"/>
          <w:szCs w:val="28"/>
          <w:rtl/>
        </w:rPr>
        <w:t xml:space="preserve">66606.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654</w:t>
      </w:r>
    </w:p>
    <w:p>
      <w:pPr>
        <w:pStyle w:val="BookText"/>
      </w:pPr>
      <w:r>
        <w:rPr>
          <w:rFonts w:ascii="Amiri" w:hAnsi="Amiri" w:eastAsia="Amiri" w:cs="Amiri"/>
          <w:lang w:bidi="ar-SA"/>
          <w:color w:val="111111"/>
          <w:sz w:val="28"/>
          <w:szCs w:val="28"/>
          <w:rtl/>
        </w:rPr>
        <w:t xml:space="preserve">هي عدة ادعية نياجي بها الباري جل شأنه وهي من إنشاء سيد الساجدين وزين العابدين الإمام علي بن الحسين بن علي بن أبي طالب عليهم السلام كان يدعو بها عند مناجاة لربه</w:t>
      </w:r>
    </w:p>
    <w:p>
      <w:pPr>
        <w:pStyle w:val="BookText"/>
      </w:pPr>
      <w:r>
        <w:rPr>
          <w:rFonts w:ascii="IRNazanin" w:hAnsi="IRNazanin" w:eastAsia="IRNazanin" w:cs="IRNazanin"/>
          <w:lang w:bidi="fa-IR"/>
          <w:color w:val="111111"/>
          <w:sz w:val="28"/>
          <w:szCs w:val="28"/>
          <w:rtl/>
        </w:rPr>
        <w:t xml:space="preserve">کا :محمّد حسین بن محمّد أمين الإصفهاني، تا: 1125:ه-، تملك: السيد عبد الباقي الخواتون آبادي سبط العلامة المجلسي [ف: 4-383]</w:t>
      </w:r>
    </w:p>
    <w:p>
      <w:pPr>
        <w:pStyle w:val="BookText"/>
      </w:pPr>
      <w:r>
        <w:rPr>
          <w:rFonts w:ascii="Amiri" w:hAnsi="Amiri" w:eastAsia="Amiri" w:cs="Amiri"/>
          <w:lang w:bidi="ar-SA"/>
          <w:color w:val="111111"/>
          <w:sz w:val="28"/>
          <w:szCs w:val="28"/>
          <w:rtl/>
        </w:rPr>
        <w:t xml:space="preserve">66607 . النجف الأشرف؛ مكتبة الإمام أمير المؤمنين العامة؛ رقم المخطوط : 389</w:t>
      </w:r>
    </w:p>
    <w:p>
      <w:pPr>
        <w:pStyle w:val="BookText"/>
      </w:pPr>
      <w:r>
        <w:rPr>
          <w:rFonts w:ascii="Amiri" w:hAnsi="Amiri" w:eastAsia="Amiri" w:cs="Amiri"/>
          <w:lang w:bidi="ar-SA"/>
          <w:color w:val="111111"/>
          <w:sz w:val="28"/>
          <w:szCs w:val="28"/>
          <w:rtl/>
        </w:rPr>
        <w:t xml:space="preserve">كا :أبو القاسم العراقي، تا: 1272ه- [ معجم المخطوطات النجفية: 876]</w:t>
      </w:r>
    </w:p>
    <w:p>
      <w:pPr>
        <w:pStyle w:val="Heading2"/>
      </w:pPr>
      <w:bookmarkStart w:id="1688" w:name="_Toc962"/>
      <w:r>
        <w:t>المناجاة / دعاء - عربي</w:t>
      </w:r>
      <w:bookmarkEnd w:id="1688"/>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Amiri" w:hAnsi="Amiri" w:eastAsia="Amiri" w:cs="Amiri"/>
          <w:lang w:bidi="ar-SA"/>
          <w:color w:val="111111"/>
          <w:sz w:val="28"/>
          <w:szCs w:val="28"/>
          <w:rtl/>
        </w:rPr>
        <w:t xml:space="preserve">66608 . الموصل؛ مدرسة الحاج حسين بك (في الأوقاف العامة)؛ رقم المخطوط : 17/24/7</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6-112]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89" w:name="pg8342_90727"/>
    <w:bookmarkEnd w:id="389"/>
    <w:p>
      <w:pPr>
        <w:pStyle w:val="Heading2"/>
      </w:pPr>
      <w:bookmarkStart w:id="1689" w:name="_Toc963"/>
      <w:r>
        <w:t>مناجاة / مناجاة - عربي</w:t>
      </w:r>
      <w:bookmarkEnd w:id="1689"/>
    </w:p>
    <w:p>
      <w:pPr>
        <w:pStyle w:val="BookText"/>
      </w:pPr>
      <w:r>
        <w:rPr>
          <w:rFonts w:ascii="Amiri" w:hAnsi="Amiri" w:eastAsia="Amiri" w:cs="Amiri"/>
          <w:lang w:bidi="ar-SA"/>
          <w:color w:val="111111"/>
          <w:sz w:val="28"/>
          <w:szCs w:val="28"/>
          <w:rtl/>
        </w:rPr>
        <w:t xml:space="preserve">البزاز حسن بن حسين (1261 - 1305 ه- )</w:t>
      </w:r>
    </w:p>
    <w:p>
      <w:pPr>
        <w:pStyle w:val="BookText"/>
      </w:pPr>
      <w:r>
        <w:rPr>
          <w:rFonts w:ascii="Amiri" w:hAnsi="Amiri" w:eastAsia="Amiri" w:cs="Amiri"/>
          <w:lang w:bidi="ar-SA"/>
          <w:color w:val="111111"/>
          <w:sz w:val="28"/>
          <w:szCs w:val="28"/>
          <w:rtl/>
        </w:rPr>
        <w:t xml:space="preserve">66609 .الموصل؛ المدرسة الرضوانية (في الأوقاف العامة)؛ رقم المخطوط : 18/113/30</w:t>
      </w:r>
    </w:p>
    <w:p>
      <w:pPr>
        <w:pStyle w:val="BookText"/>
      </w:pPr>
      <w:r>
        <w:rPr>
          <w:rFonts w:ascii="IRNazanin" w:hAnsi="IRNazanin" w:eastAsia="IRNazanin" w:cs="IRNazanin"/>
          <w:lang w:bidi="fa-IR"/>
          <w:color w:val="111111"/>
          <w:sz w:val="28"/>
          <w:szCs w:val="28"/>
          <w:rtl/>
        </w:rPr>
        <w:t xml:space="preserve">کا :مجهول ،تا: مجهول ؛ 33*19سم [الأوقاف العامة - الموصل: 8-180]</w:t>
      </w:r>
    </w:p>
    <w:p>
      <w:pPr>
        <w:pStyle w:val="Heading2"/>
      </w:pPr>
      <w:bookmarkStart w:id="1690" w:name="_Toc964"/>
      <w:r>
        <w:t>مناجات / مناجاة - عربي</w:t>
      </w:r>
      <w:bookmarkEnd w:id="1690"/>
    </w:p>
    <w:p>
      <w:pPr>
        <w:pStyle w:val="BookText"/>
      </w:pPr>
      <w:r>
        <w:rPr>
          <w:rFonts w:ascii="Amiri" w:hAnsi="Amiri" w:eastAsia="Amiri" w:cs="Amiri"/>
          <w:lang w:bidi="ar-SA"/>
          <w:color w:val="111111"/>
          <w:sz w:val="28"/>
          <w:szCs w:val="28"/>
          <w:rtl/>
        </w:rPr>
        <w:t xml:space="preserve">الزكي علي بن رسول عافياً</w:t>
      </w:r>
    </w:p>
    <w:p>
      <w:pPr>
        <w:pStyle w:val="BookText"/>
      </w:pPr>
      <w:r>
        <w:rPr>
          <w:rFonts w:ascii="Amiri" w:hAnsi="Amiri" w:eastAsia="Amiri" w:cs="Amiri"/>
          <w:lang w:bidi="ar-SA"/>
          <w:color w:val="111111"/>
          <w:sz w:val="28"/>
          <w:szCs w:val="28"/>
          <w:rtl/>
        </w:rPr>
        <w:t xml:space="preserve">66610 . السليمانية؛ مكتبة الأوقاف المركزية؛ رقم المخطوط:ت/مجاميع /1116/18</w:t>
      </w:r>
    </w:p>
    <w:p>
      <w:pPr>
        <w:pStyle w:val="BookText"/>
      </w:pPr>
      <w:r>
        <w:rPr>
          <w:rFonts w:ascii="Amiri" w:hAnsi="Amiri" w:eastAsia="Amiri" w:cs="Amiri"/>
          <w:lang w:bidi="ar-SA"/>
          <w:color w:val="111111"/>
          <w:sz w:val="28"/>
          <w:szCs w:val="28"/>
          <w:rtl/>
        </w:rPr>
        <w:t xml:space="preserve">أوّلها: الحمد لله الذي إذا ذكر عباده ذنوبهم فاستغفروه كان عنهم</w:t>
      </w:r>
    </w:p>
    <w:p>
      <w:pPr>
        <w:pStyle w:val="BookText"/>
      </w:pPr>
      <w:r>
        <w:rPr>
          <w:rFonts w:ascii="IRNazanin" w:hAnsi="IRNazanin" w:eastAsia="IRNazanin" w:cs="IRNazanin"/>
          <w:lang w:bidi="fa-IR"/>
          <w:color w:val="111111"/>
          <w:sz w:val="28"/>
          <w:szCs w:val="28"/>
          <w:rtl/>
        </w:rPr>
        <w:t xml:space="preserve">کا: مجهول، تا :مجهول؛ 5 ق 7 س 18*12سم [ف: 3-72]</w:t>
      </w:r>
    </w:p>
    <w:p>
      <w:pPr>
        <w:pStyle w:val="Heading2"/>
      </w:pPr>
      <w:bookmarkStart w:id="1691" w:name="_Toc965"/>
      <w:r>
        <w:t>المناجاة / مناجاة - عربي وفارسي</w:t>
      </w:r>
      <w:bookmarkEnd w:id="1691"/>
    </w:p>
    <w:p>
      <w:pPr>
        <w:pStyle w:val="BookText"/>
      </w:pPr>
      <w:r>
        <w:rPr>
          <w:rFonts w:ascii="Amiri" w:hAnsi="Amiri" w:eastAsia="Amiri" w:cs="Amiri"/>
          <w:lang w:bidi="ar-SA"/>
          <w:color w:val="111111"/>
          <w:sz w:val="28"/>
          <w:szCs w:val="28"/>
          <w:rtl/>
        </w:rPr>
        <w:t xml:space="preserve">66611 .بغداد؛ المكتبة القادرية؛ رقم المخطوط : 778</w:t>
      </w:r>
    </w:p>
    <w:p>
      <w:pPr>
        <w:pStyle w:val="BookText"/>
      </w:pPr>
      <w:r>
        <w:rPr>
          <w:rFonts w:ascii="IRNazanin" w:hAnsi="IRNazanin" w:eastAsia="IRNazanin" w:cs="IRNazanin"/>
          <w:lang w:bidi="fa-IR"/>
          <w:color w:val="111111"/>
          <w:sz w:val="28"/>
          <w:szCs w:val="28"/>
          <w:rtl/>
        </w:rPr>
        <w:t xml:space="preserve">مجموعة في المناجاة وهي أدعية واشعار في مناجاة الباري تعالى، وتشمل على: 1- رباعيات بالفارسية لمولانا عبد الرحمن الجامي والشيخ حسن الدهلوي وحكيم غزنوي وبيت لسعدي -2 نبذة من كتاب تحفة الأبرار لمولانا عبد الرحمن الجامي - قصيدة بالفارسية في مناجاة الله تعالى 4 - أبيات للجامي، ورباعيات، وأبيات في مدح الشيخ عبد القادر الكيلاني، وأخرى في المناجاة أيضا - دعاءات بالعربية، تليها مناجاة للشيخ عبد القادر الكيلاني؛ نسخ ،کا :مجهول، تا: القرن 13ه-؛ 33 ق ، 13 س، 24*17/5سم [ف: 3-122]</w:t>
      </w:r>
    </w:p>
    <w:p>
      <w:pPr>
        <w:pStyle w:val="Heading2"/>
      </w:pPr>
      <w:bookmarkStart w:id="1692" w:name="_Toc966"/>
      <w:r>
        <w:t>مناجات / مناجاة - عربي</w:t>
      </w:r>
      <w:bookmarkEnd w:id="1692"/>
    </w:p>
    <w:p>
      <w:pPr>
        <w:pStyle w:val="BookText"/>
      </w:pPr>
      <w:r>
        <w:rPr>
          <w:rFonts w:ascii="Amiri" w:hAnsi="Amiri" w:eastAsia="Amiri" w:cs="Amiri"/>
          <w:lang w:bidi="ar-SA"/>
          <w:color w:val="111111"/>
          <w:sz w:val="28"/>
          <w:szCs w:val="28"/>
          <w:rtl/>
        </w:rPr>
        <w:t xml:space="preserve">66612 . كربلاء؛ مكتبة عبد الرزاق الوهّاب آل طعمة؛ رقم المخطوط : 5/2</w:t>
      </w:r>
    </w:p>
    <w:p>
      <w:pPr>
        <w:pStyle w:val="BookText"/>
      </w:pPr>
      <w:r>
        <w:rPr>
          <w:rFonts w:ascii="Amiri" w:hAnsi="Amiri" w:eastAsia="Amiri" w:cs="Amiri"/>
          <w:lang w:bidi="ar-SA"/>
          <w:color w:val="111111"/>
          <w:sz w:val="28"/>
          <w:szCs w:val="28"/>
          <w:rtl/>
        </w:rPr>
        <w:t xml:space="preserve">أوّلها :اعوذ باسمك المخزون المكنون السلام المنزل القدوس؛ آخرها :مناجات من لسان المبار أبي بكر الصديق رضي الله عنه رحمة الله عليه</w:t>
      </w:r>
    </w:p>
    <w:p>
      <w:pPr>
        <w:pStyle w:val="BookText"/>
      </w:pPr>
      <w:r>
        <w:rPr>
          <w:rFonts w:ascii="IRNazanin" w:hAnsi="IRNazanin" w:eastAsia="IRNazanin" w:cs="IRNazanin"/>
          <w:lang w:bidi="fa-IR"/>
          <w:color w:val="111111"/>
          <w:sz w:val="28"/>
          <w:szCs w:val="28"/>
          <w:rtl/>
        </w:rPr>
        <w:t xml:space="preserve">کا :مجهول،تا: مجهول [مخطوطات كربلاء : 3-144]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90" w:name="pg8342_90728"/>
    <w:bookmarkEnd w:id="390"/>
    <w:p>
      <w:pPr>
        <w:pStyle w:val="Heading2"/>
      </w:pPr>
      <w:bookmarkStart w:id="1693" w:name="_Toc967"/>
      <w:r>
        <w:t>المناجاة (قصيدة في) / شعر - اردو</w:t>
      </w:r>
      <w:bookmarkEnd w:id="1693"/>
    </w:p>
    <w:p>
      <w:pPr>
        <w:pStyle w:val="BookText"/>
      </w:pPr>
      <w:r>
        <w:rPr>
          <w:rFonts w:ascii="Amiri" w:hAnsi="Amiri" w:eastAsia="Amiri" w:cs="Amiri"/>
          <w:lang w:bidi="ar-SA"/>
          <w:color w:val="111111"/>
          <w:sz w:val="28"/>
          <w:szCs w:val="28"/>
          <w:rtl/>
        </w:rPr>
        <w:t xml:space="preserve">66613 . بغداد؛ المكتبة القادرية رقم المخطوط : 1184</w:t>
      </w:r>
    </w:p>
    <w:p>
      <w:pPr>
        <w:pStyle w:val="BookText"/>
      </w:pPr>
      <w:r>
        <w:rPr>
          <w:rFonts w:ascii="Amiri" w:hAnsi="Amiri" w:eastAsia="Amiri" w:cs="Amiri"/>
          <w:lang w:bidi="ar-SA"/>
          <w:color w:val="111111"/>
          <w:sz w:val="28"/>
          <w:szCs w:val="28"/>
          <w:rtl/>
        </w:rPr>
        <w:t xml:space="preserve">أوّلها: «بِسْمِ اللَّهِ الرَّحْمَنِ الرَّحِيمِ »حمداً كثيراً *** والصلوة على رسوله مشيراً؛ آخرها:</w:t>
      </w:r>
    </w:p>
    <w:p>
      <w:pPr>
        <w:pStyle w:val="BookText"/>
      </w:pPr>
      <w:r>
        <w:rPr>
          <w:rFonts w:ascii="IRNazanin" w:hAnsi="IRNazanin" w:eastAsia="IRNazanin" w:cs="IRNazanin"/>
          <w:lang w:bidi="fa-IR"/>
          <w:color w:val="111111"/>
          <w:sz w:val="28"/>
          <w:szCs w:val="28"/>
          <w:rtl/>
        </w:rPr>
        <w:t xml:space="preserve">مصطفى بير بهيج صلوۃ وسلام *** آل اور اصحاب بیر اوسكي مدام</w:t>
      </w:r>
    </w:p>
    <w:p>
      <w:pPr>
        <w:pStyle w:val="BookText"/>
      </w:pPr>
      <w:r>
        <w:rPr>
          <w:rFonts w:ascii="IRNazanin" w:hAnsi="IRNazanin" w:eastAsia="IRNazanin" w:cs="IRNazanin"/>
          <w:lang w:bidi="fa-IR"/>
          <w:color w:val="111111"/>
          <w:sz w:val="28"/>
          <w:szCs w:val="28"/>
          <w:rtl/>
        </w:rPr>
        <w:t xml:space="preserve">تعلیق، کا :مجهول ،تا: القرن 14ه- 6ق، 17 س 27*17سم [ف: 4-108]</w:t>
      </w:r>
    </w:p>
    <w:p>
      <w:pPr>
        <w:pStyle w:val="Heading2"/>
      </w:pPr>
      <w:bookmarkStart w:id="1694" w:name="_Toc968"/>
      <w:r>
        <w:t>المناجاة (منظومة في ) / مناجاة، شرح الحديث - فارسي</w:t>
      </w:r>
      <w:bookmarkEnd w:id="1694"/>
    </w:p>
    <w:p>
      <w:pPr>
        <w:pStyle w:val="BookText"/>
      </w:pPr>
      <w:r>
        <w:rPr>
          <w:rFonts w:ascii="Amiri" w:hAnsi="Amiri" w:eastAsia="Amiri" w:cs="Amiri"/>
          <w:lang w:bidi="ar-SA"/>
          <w:color w:val="111111"/>
          <w:sz w:val="28"/>
          <w:szCs w:val="28"/>
          <w:rtl/>
        </w:rPr>
        <w:t xml:space="preserve">66614 . النجف الأشرف؛ مكتبة الإمام أمير المؤمنين العامة؛ رقم المخطوط : 609/2</w:t>
      </w:r>
    </w:p>
    <w:p>
      <w:pPr>
        <w:pStyle w:val="BookText"/>
      </w:pPr>
      <w:r>
        <w:rPr>
          <w:rFonts w:ascii="Amiri" w:hAnsi="Amiri" w:eastAsia="Amiri" w:cs="Amiri"/>
          <w:lang w:bidi="ar-SA"/>
          <w:color w:val="111111"/>
          <w:sz w:val="28"/>
          <w:szCs w:val="28"/>
          <w:rtl/>
        </w:rPr>
        <w:t xml:space="preserve">كا :محمّد أمين بن ملا محمود ،تا: رمضان 1030ه- [ف: 2-692]</w:t>
      </w:r>
    </w:p>
    <w:p>
      <w:pPr>
        <w:pStyle w:val="Heading2"/>
      </w:pPr>
      <w:bookmarkStart w:id="1695" w:name="_Toc969"/>
      <w:r>
        <w:t>مناجاة إلهية / مناجاة - عربي</w:t>
      </w:r>
      <w:bookmarkEnd w:id="1695"/>
    </w:p>
    <w:p>
      <w:pPr>
        <w:pStyle w:val="BookText"/>
      </w:pPr>
      <w:r>
        <w:rPr>
          <w:rFonts w:ascii="Amiri" w:hAnsi="Amiri" w:eastAsia="Amiri" w:cs="Amiri"/>
          <w:lang w:bidi="ar-SA"/>
          <w:color w:val="111111"/>
          <w:sz w:val="28"/>
          <w:szCs w:val="28"/>
          <w:rtl/>
        </w:rPr>
        <w:t xml:space="preserve">66615 . البصرة ؛ جامعة البصرة (المكتبة المركزية)؛ رقم المخطوط : 301/7</w:t>
      </w:r>
    </w:p>
    <w:p>
      <w:pPr>
        <w:pStyle w:val="BookText"/>
      </w:pPr>
      <w:r>
        <w:rPr>
          <w:rFonts w:ascii="Amiri" w:hAnsi="Amiri" w:eastAsia="Amiri" w:cs="Amiri"/>
          <w:lang w:bidi="ar-SA"/>
          <w:color w:val="111111"/>
          <w:sz w:val="28"/>
          <w:szCs w:val="28"/>
          <w:rtl/>
        </w:rPr>
        <w:t xml:space="preserve">أوّلها :سيف الشيطان فأحذر منها لأنه يتولد من الغفلة</w:t>
      </w:r>
    </w:p>
    <w:p>
      <w:pPr>
        <w:pStyle w:val="BookText"/>
      </w:pPr>
      <w:r>
        <w:rPr>
          <w:rFonts w:ascii="IRNazanin" w:hAnsi="IRNazanin" w:eastAsia="IRNazanin" w:cs="IRNazanin"/>
          <w:lang w:bidi="fa-IR"/>
          <w:color w:val="111111"/>
          <w:sz w:val="28"/>
          <w:szCs w:val="28"/>
          <w:rtl/>
        </w:rPr>
        <w:t xml:space="preserve">کا :مجهول ،تا: مجهول ؛ناقصة :الأوّل؛ 31 ق 11س، 19*14سم[ المورد : 34-362]</w:t>
      </w:r>
    </w:p>
    <w:p>
      <w:pPr>
        <w:pStyle w:val="Heading2"/>
      </w:pPr>
      <w:bookmarkStart w:id="1696" w:name="_Toc970"/>
      <w:r>
        <w:t>مناجاة الإمام أمير المؤمنين علي بن أبي طالب (ع) / مناجاة، دعاء - عربي</w:t>
      </w:r>
      <w:bookmarkEnd w:id="1696"/>
    </w:p>
    <w:p>
      <w:pPr>
        <w:pStyle w:val="BookText"/>
      </w:pPr>
      <w:r>
        <w:rPr>
          <w:rFonts w:ascii="Amiri" w:hAnsi="Amiri" w:eastAsia="Amiri" w:cs="Amiri"/>
          <w:lang w:bidi="ar-SA"/>
          <w:color w:val="111111"/>
          <w:sz w:val="28"/>
          <w:szCs w:val="28"/>
          <w:rtl/>
        </w:rPr>
        <w:t xml:space="preserve">[فنخا: 31 480 (22 نسخة)]</w:t>
      </w:r>
    </w:p>
    <w:p>
      <w:pPr>
        <w:pStyle w:val="BookText"/>
      </w:pPr>
      <w:r>
        <w:rPr>
          <w:rFonts w:ascii="Amiri" w:hAnsi="Amiri" w:eastAsia="Amiri" w:cs="Amiri"/>
          <w:lang w:bidi="ar-SA"/>
          <w:color w:val="111111"/>
          <w:sz w:val="28"/>
          <w:szCs w:val="28"/>
          <w:rtl/>
        </w:rPr>
        <w:t xml:space="preserve">66616 . كربلاء؛ الروضة الحسينية ( مكتبة)؛ رقم المخطوط : 861/2م</w:t>
      </w:r>
    </w:p>
    <w:p>
      <w:pPr>
        <w:pStyle w:val="BookText"/>
      </w:pPr>
      <w:r>
        <w:rPr>
          <w:rFonts w:ascii="IRNazanin" w:hAnsi="IRNazanin" w:eastAsia="IRNazanin" w:cs="IRNazanin"/>
          <w:lang w:bidi="fa-IR"/>
          <w:color w:val="111111"/>
          <w:sz w:val="28"/>
          <w:szCs w:val="28"/>
          <w:rtl/>
        </w:rPr>
        <w:t xml:space="preserve">نسخ ،کا: مجهول ،تا: مجهول [مخطوطات كربلاء: 4-395]</w:t>
      </w:r>
    </w:p>
    <w:p>
      <w:pPr>
        <w:pStyle w:val="BookText"/>
      </w:pPr>
      <w:r>
        <w:rPr>
          <w:rFonts w:ascii="Amiri" w:hAnsi="Amiri" w:eastAsia="Amiri" w:cs="Amiri"/>
          <w:lang w:bidi="ar-SA"/>
          <w:color w:val="111111"/>
          <w:sz w:val="28"/>
          <w:szCs w:val="28"/>
          <w:rtl/>
        </w:rPr>
        <w:t xml:space="preserve">مناجات أمير المؤمنين - القصيدة العينية في المناجاة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91" w:name="pg8342_90729"/>
    <w:bookmarkEnd w:id="391"/>
    <w:p>
      <w:pPr>
        <w:pStyle w:val="Heading2"/>
      </w:pPr>
      <w:bookmarkStart w:id="1697" w:name="_Toc971"/>
      <w:r>
        <w:t>مناجاة أمير المؤمنين (ع) / مناجاة، شعر - عربي</w:t>
      </w:r>
      <w:bookmarkEnd w:id="1697"/>
    </w:p>
    <w:p>
      <w:pPr>
        <w:pStyle w:val="BookText"/>
      </w:pPr>
      <w:r>
        <w:rPr>
          <w:rFonts w:ascii="Amiri" w:hAnsi="Amiri" w:eastAsia="Amiri" w:cs="Amiri"/>
          <w:lang w:bidi="ar-SA"/>
          <w:color w:val="111111"/>
          <w:sz w:val="28"/>
          <w:szCs w:val="28"/>
          <w:rtl/>
        </w:rPr>
        <w:t xml:space="preserve">علي بن أبي طالب أمير المؤمنين (ع) (- 400 ه- )</w:t>
      </w:r>
    </w:p>
    <w:p>
      <w:pPr>
        <w:pStyle w:val="BookText"/>
      </w:pPr>
      <w:r>
        <w:rPr>
          <w:rFonts w:ascii="Amiri" w:hAnsi="Amiri" w:eastAsia="Amiri" w:cs="Amiri"/>
          <w:lang w:bidi="ar-SA"/>
          <w:color w:val="111111"/>
          <w:sz w:val="28"/>
          <w:szCs w:val="28"/>
          <w:rtl/>
        </w:rPr>
        <w:t xml:space="preserve">66617 . النجف الأشرف؛ مؤسسة كاشف الغطاء العامة؛ رقم المخطوط : 2851</w:t>
      </w:r>
    </w:p>
    <w:p>
      <w:pPr>
        <w:pStyle w:val="BookText"/>
      </w:pPr>
      <w:r>
        <w:rPr>
          <w:rFonts w:ascii="IRNazanin" w:hAnsi="IRNazanin" w:eastAsia="IRNazanin" w:cs="IRNazanin"/>
          <w:lang w:bidi="fa-IR"/>
          <w:color w:val="111111"/>
          <w:sz w:val="28"/>
          <w:szCs w:val="28"/>
          <w:rtl/>
        </w:rPr>
        <w:t xml:space="preserve">کا :مجهول ،تا: مجهول 75ص [ف: 1-419]</w:t>
      </w:r>
    </w:p>
    <w:p>
      <w:pPr>
        <w:pStyle w:val="Heading2"/>
      </w:pPr>
      <w:bookmarkStart w:id="1698" w:name="_Toc972"/>
      <w:r>
        <w:t>مناجاة أمير المؤمنين عليه السلام / دعاء - عربي</w:t>
      </w:r>
      <w:bookmarkEnd w:id="1698"/>
    </w:p>
    <w:p>
      <w:pPr>
        <w:pStyle w:val="BookText"/>
      </w:pPr>
      <w:r>
        <w:rPr>
          <w:rFonts w:ascii="Times New Roman" w:hAnsi="Times New Roman" w:eastAsia="Times New Roman" w:cs="Times New Roman"/>
          <w:lang w:val="en-US" w:bidi="en-US"/>
          <w:color w:val="111111"/>
          <w:sz w:val="28"/>
          <w:szCs w:val="28"/>
          <w:rtl/>
        </w:rPr>
        <w:t xml:space="preserve">66618.</w:t>
      </w:r>
    </w:p>
    <w:p>
      <w:pPr>
        <w:pStyle w:val="BookText"/>
      </w:pPr>
      <w:r>
        <w:rPr>
          <w:rFonts w:ascii="Amiri" w:hAnsi="Amiri" w:eastAsia="Amiri" w:cs="Amiri"/>
          <w:lang w:bidi="ar-SA"/>
          <w:color w:val="111111"/>
          <w:sz w:val="28"/>
          <w:szCs w:val="28"/>
          <w:rtl/>
        </w:rPr>
        <w:t xml:space="preserve">بغداد؛ محفوظ، حسين علي (دكتور)؛ رقم المخطوط: 324</w:t>
      </w:r>
    </w:p>
    <w:p>
      <w:pPr>
        <w:pStyle w:val="BookText"/>
      </w:pPr>
      <w:r>
        <w:rPr>
          <w:rFonts w:ascii="IRNazanin" w:hAnsi="IRNazanin" w:eastAsia="IRNazanin" w:cs="IRNazanin"/>
          <w:lang w:bidi="fa-IR"/>
          <w:color w:val="111111"/>
          <w:sz w:val="28"/>
          <w:szCs w:val="28"/>
          <w:rtl/>
        </w:rPr>
        <w:t xml:space="preserve">كا: محمد حسین ،تا: شعبان 1275ه- [ معهد المخطوطات العربية : 6-56]</w:t>
      </w:r>
    </w:p>
    <w:p>
      <w:pPr>
        <w:pStyle w:val="Heading2"/>
      </w:pPr>
      <w:bookmarkStart w:id="1699" w:name="_Toc973"/>
      <w:r>
        <w:t>المناجاة الإنجيلية / دعاء - عربي</w:t>
      </w:r>
      <w:bookmarkEnd w:id="1699"/>
    </w:p>
    <w:p>
      <w:pPr>
        <w:pStyle w:val="BookText"/>
      </w:pPr>
      <w:r>
        <w:rPr>
          <w:rFonts w:ascii="Amiri" w:hAnsi="Amiri" w:eastAsia="Amiri" w:cs="Amiri"/>
          <w:lang w:bidi="ar-SA"/>
          <w:color w:val="111111"/>
          <w:sz w:val="28"/>
          <w:szCs w:val="28"/>
          <w:rtl/>
        </w:rPr>
        <w:t xml:space="preserve">علي بن حسين السجاد (ع) (38 - 94 ه-)</w:t>
      </w:r>
    </w:p>
    <w:p>
      <w:pPr>
        <w:pStyle w:val="BookText"/>
      </w:pPr>
      <w:r>
        <w:rPr>
          <w:rFonts w:ascii="Amiri" w:hAnsi="Amiri" w:eastAsia="Amiri" w:cs="Amiri"/>
          <w:lang w:bidi="ar-SA"/>
          <w:color w:val="111111"/>
          <w:sz w:val="28"/>
          <w:szCs w:val="28"/>
          <w:rtl/>
        </w:rPr>
        <w:t xml:space="preserve">[فنخا: 31 481-482(5 نسخة)]</w:t>
      </w:r>
    </w:p>
    <w:p>
      <w:pPr>
        <w:pStyle w:val="BookText"/>
      </w:pPr>
      <w:r>
        <w:rPr>
          <w:rFonts w:ascii="Amiri" w:hAnsi="Amiri" w:eastAsia="Amiri" w:cs="Amiri"/>
          <w:lang w:bidi="ar-SA"/>
          <w:color w:val="111111"/>
          <w:sz w:val="28"/>
          <w:szCs w:val="28"/>
          <w:rtl/>
        </w:rPr>
        <w:t xml:space="preserve">66619 . النجف الأشرف؛ مكتبة الإمام أمير المؤمنين العامة؛ رقم المخطوط : 654</w:t>
      </w:r>
    </w:p>
    <w:p>
      <w:pPr>
        <w:pStyle w:val="BookText"/>
      </w:pPr>
      <w:r>
        <w:rPr>
          <w:rFonts w:ascii="Amiri" w:hAnsi="Amiri" w:eastAsia="Amiri" w:cs="Amiri"/>
          <w:lang w:bidi="ar-SA"/>
          <w:color w:val="111111"/>
          <w:sz w:val="28"/>
          <w:szCs w:val="28"/>
          <w:rtl/>
        </w:rPr>
        <w:t xml:space="preserve">أوّلها: اللهم بذكرك استفتح مقالي وبشكرك استنحج سؤالي .</w:t>
      </w:r>
    </w:p>
    <w:p>
      <w:pPr>
        <w:pStyle w:val="BookText"/>
      </w:pPr>
      <w:r>
        <w:rPr>
          <w:rFonts w:ascii="IRNazanin" w:hAnsi="IRNazanin" w:eastAsia="IRNazanin" w:cs="IRNazanin"/>
          <w:lang w:bidi="fa-IR"/>
          <w:color w:val="111111"/>
          <w:sz w:val="28"/>
          <w:szCs w:val="28"/>
          <w:rtl/>
        </w:rPr>
        <w:t xml:space="preserve">کا :محمّد حسين بن محمّد أمين الإصفهاني، تا: 1125 ه- 15 ق ( 49الف-64ب) [ف: 4-384]</w:t>
      </w:r>
    </w:p>
    <w:p>
      <w:pPr>
        <w:pStyle w:val="BookText"/>
      </w:pPr>
      <w:r>
        <w:rPr>
          <w:rFonts w:ascii="Amiri" w:hAnsi="Amiri" w:eastAsia="Amiri" w:cs="Amiri"/>
          <w:lang w:bidi="ar-SA"/>
          <w:color w:val="111111"/>
          <w:sz w:val="28"/>
          <w:szCs w:val="28"/>
          <w:rtl/>
        </w:rPr>
        <w:t xml:space="preserve">66620 . النجف الأشرف؛ مكتبة الإمام أمير المؤمنين العامة؛ رقم المخطوط : 82</w:t>
      </w:r>
    </w:p>
    <w:p>
      <w:pPr>
        <w:pStyle w:val="BookText"/>
      </w:pPr>
      <w:r>
        <w:rPr>
          <w:rFonts w:ascii="IRNazanin" w:hAnsi="IRNazanin" w:eastAsia="IRNazanin" w:cs="IRNazanin"/>
          <w:lang w:bidi="fa-IR"/>
          <w:color w:val="111111"/>
          <w:sz w:val="28"/>
          <w:szCs w:val="28"/>
          <w:rtl/>
        </w:rPr>
        <w:t xml:space="preserve">کا: محمّد باقر محمّد تقي، تا :مجهول [ معجم المخطوطات النجفية: 761]</w:t>
      </w:r>
    </w:p>
    <w:p>
      <w:pPr>
        <w:pStyle w:val="Heading2"/>
      </w:pPr>
      <w:bookmarkStart w:id="1700" w:name="_Toc974"/>
      <w:r>
        <w:t>المناجات الخمسة عشر = مناجات خمس عشر / دعاء - عربي</w:t>
      </w:r>
      <w:bookmarkEnd w:id="1700"/>
    </w:p>
    <w:p>
      <w:pPr>
        <w:pStyle w:val="BookText"/>
      </w:pPr>
      <w:r>
        <w:rPr>
          <w:rFonts w:ascii="Amiri" w:hAnsi="Amiri" w:eastAsia="Amiri" w:cs="Amiri"/>
          <w:lang w:bidi="ar-SA"/>
          <w:color w:val="111111"/>
          <w:sz w:val="28"/>
          <w:szCs w:val="28"/>
          <w:rtl/>
        </w:rPr>
        <w:t xml:space="preserve">علي بن حسين السجّاد (ع) (38 - 94 ه- )</w:t>
      </w:r>
    </w:p>
    <w:p>
      <w:pPr>
        <w:pStyle w:val="BookText"/>
      </w:pPr>
      <w:r>
        <w:rPr>
          <w:rFonts w:ascii="Amiri" w:hAnsi="Amiri" w:eastAsia="Amiri" w:cs="Amiri"/>
          <w:lang w:bidi="ar-SA"/>
          <w:color w:val="111111"/>
          <w:sz w:val="28"/>
          <w:szCs w:val="28"/>
          <w:rtl/>
        </w:rPr>
        <w:t xml:space="preserve">أوّله: البسملة، الهي البستني الخطايا ثوب مذلتي وجللني التباعد منك لباس مسكنتي</w:t>
      </w:r>
    </w:p>
    <w:p>
      <w:pPr>
        <w:pStyle w:val="BookText"/>
      </w:pPr>
      <w:r>
        <w:rPr>
          <w:rFonts w:ascii="Amiri" w:hAnsi="Amiri" w:eastAsia="Amiri" w:cs="Amiri"/>
          <w:lang w:bidi="ar-SA"/>
          <w:color w:val="111111"/>
          <w:sz w:val="28"/>
          <w:szCs w:val="28"/>
          <w:rtl/>
        </w:rPr>
        <w:t xml:space="preserve">آخره: واخرج حب الدنيا من قلوبنا كما فعلت بالصالحين من صفوتك الأبرار من خاصتك</w:t>
      </w:r>
    </w:p>
    <w:p>
      <w:pPr>
        <w:pStyle w:val="BookText"/>
      </w:pPr>
      <w:r>
        <w:rPr>
          <w:rFonts w:ascii="Amiri" w:hAnsi="Amiri" w:eastAsia="Amiri" w:cs="Amiri"/>
          <w:lang w:bidi="ar-SA"/>
          <w:color w:val="111111"/>
          <w:sz w:val="28"/>
          <w:szCs w:val="28"/>
          <w:rtl/>
        </w:rPr>
        <w:t xml:space="preserve">برحمتك يا أرحم الراحمين.</w:t>
      </w:r>
    </w:p>
    <w:p>
      <w:pPr>
        <w:pStyle w:val="BookText"/>
      </w:pPr>
      <w:r>
        <w:rPr>
          <w:rFonts w:ascii="IRNazanin" w:hAnsi="IRNazanin" w:eastAsia="IRNazanin" w:cs="IRNazanin"/>
          <w:lang w:bidi="fa-IR"/>
          <w:color w:val="111111"/>
          <w:sz w:val="28"/>
          <w:szCs w:val="28"/>
          <w:rtl/>
        </w:rPr>
        <w:t xml:space="preserve">طبع :طهران 1315ه-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92" w:name="pg8342_90730"/>
    <w:bookmarkEnd w:id="392"/>
    <w:p>
      <w:pPr>
        <w:pStyle w:val="BookText"/>
      </w:pPr>
      <w:r>
        <w:rPr>
          <w:rFonts w:ascii="Amiri" w:hAnsi="Amiri" w:eastAsia="Amiri" w:cs="Amiri"/>
          <w:lang w:bidi="ar-SA"/>
          <w:color w:val="111111"/>
          <w:sz w:val="28"/>
          <w:szCs w:val="28"/>
          <w:rtl/>
        </w:rPr>
        <w:t xml:space="preserve">[فنخا :31 485-488 (37 نسخة)]</w:t>
      </w:r>
    </w:p>
    <w:p>
      <w:pPr>
        <w:pStyle w:val="BookText"/>
      </w:pPr>
      <w:r>
        <w:rPr>
          <w:rFonts w:ascii="Amiri" w:hAnsi="Amiri" w:eastAsia="Amiri" w:cs="Amiri"/>
          <w:lang w:bidi="ar-SA"/>
          <w:color w:val="111111"/>
          <w:sz w:val="28"/>
          <w:szCs w:val="28"/>
          <w:rtl/>
        </w:rPr>
        <w:t xml:space="preserve">66621 . النجف الأشرف؛ مكتبة الإمام أمير المؤمنين العامة؛ رقم المخطوط: 1570/5</w:t>
      </w:r>
    </w:p>
    <w:p>
      <w:pPr>
        <w:pStyle w:val="BookText"/>
      </w:pPr>
      <w:r>
        <w:rPr>
          <w:rFonts w:ascii="IRNazanin" w:hAnsi="IRNazanin" w:eastAsia="IRNazanin" w:cs="IRNazanin"/>
          <w:lang w:bidi="fa-IR"/>
          <w:color w:val="111111"/>
          <w:sz w:val="28"/>
          <w:szCs w:val="28"/>
          <w:rtl/>
        </w:rPr>
        <w:t xml:space="preserve">نسخ ،کا: محمّد شريف بن محمّد رضا، تا: 25 ربيع الثاني 1126ه- [ف: 4-229]</w:t>
      </w:r>
    </w:p>
    <w:p>
      <w:pPr>
        <w:pStyle w:val="BookText"/>
      </w:pPr>
      <w:r>
        <w:rPr>
          <w:rFonts w:ascii="Times New Roman" w:hAnsi="Times New Roman" w:eastAsia="Times New Roman" w:cs="Times New Roman"/>
          <w:lang w:val="en-US" w:bidi="en-US"/>
          <w:color w:val="111111"/>
          <w:sz w:val="28"/>
          <w:szCs w:val="28"/>
          <w:rtl/>
        </w:rPr>
        <w:t xml:space="preserve">66622.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503</w:t>
      </w:r>
    </w:p>
    <w:p>
      <w:pPr>
        <w:pStyle w:val="BookText"/>
      </w:pPr>
      <w:r>
        <w:rPr>
          <w:rFonts w:ascii="IRNazanin" w:hAnsi="IRNazanin" w:eastAsia="IRNazanin" w:cs="IRNazanin"/>
          <w:lang w:bidi="fa-IR"/>
          <w:color w:val="111111"/>
          <w:sz w:val="28"/>
          <w:szCs w:val="28"/>
          <w:rtl/>
        </w:rPr>
        <w:t xml:space="preserve">کا :مجهول ،تا: القرن 12ه- 34 ق 19*11سم [ف: 4-385]</w:t>
      </w:r>
    </w:p>
    <w:p>
      <w:pPr>
        <w:pStyle w:val="BookText"/>
      </w:pPr>
      <w:r>
        <w:rPr>
          <w:rFonts w:ascii="Amiri" w:hAnsi="Amiri" w:eastAsia="Amiri" w:cs="Amiri"/>
          <w:lang w:bidi="ar-SA"/>
          <w:color w:val="111111"/>
          <w:sz w:val="28"/>
          <w:szCs w:val="28"/>
          <w:rtl/>
        </w:rPr>
        <w:t xml:space="preserve">66623 . النجف الأشرف ؛العتبة العلوية؛ رقم المخطوط : 755/2 [32/2 الحلي]</w:t>
      </w:r>
    </w:p>
    <w:p>
      <w:pPr>
        <w:pStyle w:val="BookText"/>
      </w:pPr>
      <w:r>
        <w:rPr>
          <w:rFonts w:ascii="Amiri" w:hAnsi="Amiri" w:eastAsia="Amiri" w:cs="Amiri"/>
          <w:lang w:bidi="ar-SA"/>
          <w:color w:val="111111"/>
          <w:sz w:val="28"/>
          <w:szCs w:val="28"/>
          <w:rtl/>
        </w:rPr>
        <w:t xml:space="preserve">أولها وآخرها: مطابق؛ هذه الرسالة سقط في فهرس الحسين جهاد وما أثبتنا من فهرس الحلي؛ نسخ، كا: الحاج محمّد بن مرتضى قلي المتخلص بجامع ،تا: 27 جمادى الآخر 1247ه- 36 ص (140ب-</w:t>
      </w:r>
    </w:p>
    <w:p>
      <w:pPr>
        <w:pStyle w:val="BookText"/>
      </w:pPr>
      <w:r>
        <w:rPr>
          <w:rFonts w:ascii="Amiri" w:hAnsi="Amiri" w:eastAsia="Amiri" w:cs="Amiri"/>
          <w:lang w:bidi="ar-SA"/>
          <w:color w:val="111111"/>
          <w:sz w:val="28"/>
          <w:szCs w:val="28"/>
          <w:rtl/>
        </w:rPr>
        <w:t xml:space="preserve">(ب) ، 15 س، 19/5سم [ مخطوطات العلوية (الحلي): 1-164]</w:t>
      </w:r>
    </w:p>
    <w:p>
      <w:pPr>
        <w:pStyle w:val="BookText"/>
      </w:pPr>
      <w:r>
        <w:rPr>
          <w:rFonts w:ascii="Amiri" w:hAnsi="Amiri" w:eastAsia="Amiri" w:cs="Amiri"/>
          <w:lang w:bidi="ar-SA"/>
          <w:color w:val="111111"/>
          <w:sz w:val="28"/>
          <w:szCs w:val="28"/>
          <w:rtl/>
        </w:rPr>
        <w:t xml:space="preserve">66624 .كربلاء؛ الروضة الحسينية (مكتبة)؛ رقم المخطوط : 850/1م-ح 9279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،کا:مجهول، تا: مجهول؛ 22*16سم[ مخطوطات كربلاء : 4-382]</w:t>
      </w:r>
    </w:p>
    <w:p>
      <w:pPr>
        <w:pStyle w:val="BookText"/>
      </w:pPr>
      <w:r>
        <w:rPr>
          <w:rFonts w:ascii="Amiri" w:hAnsi="Amiri" w:eastAsia="Amiri" w:cs="Amiri"/>
          <w:lang w:bidi="ar-SA"/>
          <w:color w:val="111111"/>
          <w:sz w:val="28"/>
          <w:szCs w:val="28"/>
          <w:rtl/>
        </w:rPr>
        <w:t xml:space="preserve">66625 . النجف الأشرف؛ حسينيه شوشتريها؛ رقم المخطوط : 76/1</w:t>
      </w:r>
    </w:p>
    <w:p>
      <w:pPr>
        <w:pStyle w:val="BookText"/>
      </w:pPr>
      <w:r>
        <w:rPr>
          <w:rFonts w:ascii="IRNazanin" w:hAnsi="IRNazanin" w:eastAsia="IRNazanin" w:cs="IRNazanin"/>
          <w:lang w:bidi="fa-IR"/>
          <w:color w:val="111111"/>
          <w:sz w:val="28"/>
          <w:szCs w:val="28"/>
          <w:rtl/>
        </w:rPr>
        <w:t xml:space="preserve">کا :مجهول ،تا :مجهول [نشریه: 11-829]</w:t>
      </w:r>
    </w:p>
    <w:p>
      <w:pPr>
        <w:pStyle w:val="BookText"/>
      </w:pPr>
      <w:r>
        <w:rPr>
          <w:rFonts w:ascii="Amiri" w:hAnsi="Amiri" w:eastAsia="Amiri" w:cs="Amiri"/>
          <w:lang w:bidi="ar-SA"/>
          <w:color w:val="111111"/>
          <w:sz w:val="28"/>
          <w:szCs w:val="28"/>
          <w:rtl/>
        </w:rPr>
        <w:t xml:space="preserve">66626 . النجف الأشرف مكتبة الإمام أمير المؤمنين العامة؛ رقم المخطوط : 48</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877]</w:t>
      </w:r>
    </w:p>
    <w:p>
      <w:pPr>
        <w:pStyle w:val="Heading2"/>
      </w:pPr>
      <w:bookmarkStart w:id="1701" w:name="_Toc975"/>
      <w:r>
        <w:t>المناجات الخمسة عشر = مناجات خمس عشر / دعاء - عربي وفارسي</w:t>
      </w:r>
      <w:bookmarkEnd w:id="1701"/>
    </w:p>
    <w:p>
      <w:pPr>
        <w:pStyle w:val="BookText"/>
      </w:pPr>
      <w:r>
        <w:rPr>
          <w:rFonts w:ascii="Amiri" w:hAnsi="Amiri" w:eastAsia="Amiri" w:cs="Amiri"/>
          <w:lang w:bidi="ar-SA"/>
          <w:color w:val="111111"/>
          <w:sz w:val="28"/>
          <w:szCs w:val="28"/>
          <w:rtl/>
        </w:rPr>
        <w:t xml:space="preserve">علي بن حسين السجّاد (ع) (38 - 94 ه- )</w:t>
      </w:r>
    </w:p>
    <w:p>
      <w:pPr>
        <w:pStyle w:val="BookText"/>
      </w:pPr>
      <w:r>
        <w:rPr>
          <w:rFonts w:ascii="Amiri" w:hAnsi="Amiri" w:eastAsia="Amiri" w:cs="Amiri"/>
          <w:lang w:bidi="ar-SA"/>
          <w:color w:val="111111"/>
          <w:sz w:val="28"/>
          <w:szCs w:val="28"/>
          <w:rtl/>
        </w:rPr>
        <w:t xml:space="preserve">66627 . النجف الأشرف؛ حسينيه شوشتريها؛ رقم المخطوط : 26/6</w:t>
      </w:r>
    </w:p>
    <w:p>
      <w:pPr>
        <w:pStyle w:val="BookText"/>
      </w:pPr>
      <w:r>
        <w:rPr>
          <w:rFonts w:ascii="IRNazanin" w:hAnsi="IRNazanin" w:eastAsia="IRNazanin" w:cs="IRNazanin"/>
          <w:lang w:bidi="fa-IR"/>
          <w:color w:val="111111"/>
          <w:sz w:val="28"/>
          <w:szCs w:val="28"/>
          <w:rtl/>
        </w:rPr>
        <w:t xml:space="preserve">کا :مجهول ،تا :مجهول [نشریه: 11-825]</w:t>
      </w:r>
    </w:p>
    <w:p>
      <w:pPr>
        <w:pStyle w:val="Heading2"/>
      </w:pPr>
      <w:bookmarkStart w:id="1702" w:name="_Toc976"/>
      <w:r>
        <w:t>مناجات الخمسة عشر وتعويذات وادعية / حديث - عربي</w:t>
      </w:r>
      <w:bookmarkEnd w:id="1702"/>
    </w:p>
    <w:p>
      <w:pPr>
        <w:pStyle w:val="BookText"/>
      </w:pPr>
      <w:r>
        <w:rPr>
          <w:rFonts w:ascii="Amiri" w:hAnsi="Amiri" w:eastAsia="Amiri" w:cs="Amiri"/>
          <w:lang w:bidi="ar-SA"/>
          <w:color w:val="111111"/>
          <w:sz w:val="28"/>
          <w:szCs w:val="28"/>
          <w:rtl/>
        </w:rPr>
        <w:t xml:space="preserve">66628 . النجف الأشرف؛ مكتبة الإمام أمير المؤمنين العامة؛ رقم المخطوط : 26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877]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93" w:name="pg8342_90731"/>
    <w:bookmarkEnd w:id="393"/>
    <w:p>
      <w:pPr>
        <w:pStyle w:val="BookText"/>
      </w:pPr>
      <w:r>
        <w:rPr>
          <w:rFonts w:ascii="Amiri" w:hAnsi="Amiri" w:eastAsia="Amiri" w:cs="Amiri"/>
          <w:lang w:bidi="ar-SA"/>
          <w:color w:val="111111"/>
          <w:sz w:val="28"/>
          <w:szCs w:val="28"/>
          <w:rtl/>
        </w:rPr>
        <w:t xml:space="preserve">مناجات خواجه عبد الله أنصاري - الهي نامه</w:t>
      </w:r>
    </w:p>
    <w:p>
      <w:pPr>
        <w:pStyle w:val="Heading2"/>
      </w:pPr>
      <w:bookmarkStart w:id="1703" w:name="_Toc977"/>
      <w:r>
        <w:t>مناجات خواجه عبد الله الأنصاري / أدب - عربي</w:t>
      </w:r>
      <w:bookmarkEnd w:id="1703"/>
    </w:p>
    <w:p>
      <w:pPr>
        <w:pStyle w:val="BookText"/>
      </w:pPr>
      <w:r>
        <w:rPr>
          <w:rFonts w:ascii="Amiri" w:hAnsi="Amiri" w:eastAsia="Amiri" w:cs="Amiri"/>
          <w:lang w:bidi="ar-SA"/>
          <w:color w:val="111111"/>
          <w:sz w:val="28"/>
          <w:szCs w:val="28"/>
          <w:rtl/>
        </w:rPr>
        <w:t xml:space="preserve">الأنصاري، عبد الله بن محمّد (396 - 481 ه- )</w:t>
      </w:r>
    </w:p>
    <w:p>
      <w:pPr>
        <w:pStyle w:val="BookText"/>
      </w:pPr>
      <w:r>
        <w:rPr>
          <w:rFonts w:ascii="Times New Roman" w:hAnsi="Times New Roman" w:eastAsia="Times New Roman" w:cs="Times New Roman"/>
          <w:lang w:val="en-US" w:bidi="en-US"/>
          <w:color w:val="111111"/>
          <w:sz w:val="28"/>
          <w:szCs w:val="28"/>
          <w:rtl/>
        </w:rPr>
        <w:t xml:space="preserve">66629.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41</w:t>
      </w:r>
    </w:p>
    <w:p>
      <w:pPr>
        <w:pStyle w:val="BookText"/>
      </w:pPr>
      <w:r>
        <w:rPr>
          <w:rFonts w:ascii="Amiri" w:hAnsi="Amiri" w:eastAsia="Amiri" w:cs="Amiri"/>
          <w:lang w:bidi="ar-SA"/>
          <w:color w:val="111111"/>
          <w:sz w:val="28"/>
          <w:szCs w:val="28"/>
          <w:rtl/>
        </w:rPr>
        <w:t xml:space="preserve">كا:محمّد صادق الهزار جريبي، تا: 1171ه- [ معجم المخطوطات النجفية : 877]</w:t>
      </w:r>
    </w:p>
    <w:p>
      <w:pPr>
        <w:pStyle w:val="Heading2"/>
      </w:pPr>
      <w:bookmarkStart w:id="1704" w:name="_Toc978"/>
      <w:r>
        <w:t>مناجاة سيد الساجدين / شعر - عربي</w:t>
      </w:r>
      <w:bookmarkEnd w:id="1704"/>
    </w:p>
    <w:p>
      <w:pPr>
        <w:pStyle w:val="BookText"/>
      </w:pPr>
      <w:r>
        <w:rPr>
          <w:rFonts w:ascii="Amiri" w:hAnsi="Amiri" w:eastAsia="Amiri" w:cs="Amiri"/>
          <w:lang w:bidi="ar-SA"/>
          <w:color w:val="111111"/>
          <w:sz w:val="28"/>
          <w:szCs w:val="28"/>
          <w:rtl/>
        </w:rPr>
        <w:t xml:space="preserve">علي بن حسين السجّاد (ع) (38 - 94 ه- )</w:t>
      </w:r>
    </w:p>
    <w:p>
      <w:pPr>
        <w:pStyle w:val="BookText"/>
      </w:pPr>
      <w:r>
        <w:rPr>
          <w:rFonts w:ascii="Amiri" w:hAnsi="Amiri" w:eastAsia="Amiri" w:cs="Amiri"/>
          <w:lang w:bidi="ar-SA"/>
          <w:color w:val="111111"/>
          <w:sz w:val="28"/>
          <w:szCs w:val="28"/>
          <w:rtl/>
        </w:rPr>
        <w:t xml:space="preserve">66630 . النجف الأشرف؛ مكتبة الإمام أمير المؤمنين العامة؛ رقم المخطوط : 2</w:t>
      </w:r>
    </w:p>
    <w:p>
      <w:pPr>
        <w:pStyle w:val="BookText"/>
      </w:pPr>
      <w:r>
        <w:rPr>
          <w:rFonts w:ascii="IRNazanin" w:hAnsi="IRNazanin" w:eastAsia="IRNazanin" w:cs="IRNazanin"/>
          <w:lang w:bidi="fa-IR"/>
          <w:color w:val="111111"/>
          <w:sz w:val="28"/>
          <w:szCs w:val="28"/>
          <w:rtl/>
        </w:rPr>
        <w:t xml:space="preserve">کا:مجهول ،تا :مجهول [ معجم المخطوطات النجفية: 877]</w:t>
      </w:r>
    </w:p>
    <w:p>
      <w:pPr>
        <w:pStyle w:val="Heading2"/>
      </w:pPr>
      <w:bookmarkStart w:id="1705" w:name="_Toc979"/>
      <w:r>
        <w:t>مناجات سيّدنا امير المؤمنين علي كرّم الله وجهه / مناجاة - عربي</w:t>
      </w:r>
      <w:bookmarkEnd w:id="1705"/>
    </w:p>
    <w:p>
      <w:pPr>
        <w:pStyle w:val="BookText"/>
      </w:pPr>
      <w:r>
        <w:rPr>
          <w:rFonts w:ascii="Times New Roman" w:hAnsi="Times New Roman" w:eastAsia="Times New Roman" w:cs="Times New Roman"/>
          <w:lang w:val="en-US" w:bidi="en-US"/>
          <w:color w:val="111111"/>
          <w:sz w:val="28"/>
          <w:szCs w:val="28"/>
          <w:rtl/>
        </w:rPr>
        <w:t xml:space="preserve">66631.</w:t>
      </w:r>
    </w:p>
    <w:p>
      <w:pPr>
        <w:pStyle w:val="BookText"/>
      </w:pPr>
      <w:r>
        <w:rPr>
          <w:rFonts w:ascii="Amiri" w:hAnsi="Amiri" w:eastAsia="Amiri" w:cs="Amiri"/>
          <w:lang w:bidi="ar-SA"/>
          <w:color w:val="111111"/>
          <w:sz w:val="28"/>
          <w:szCs w:val="28"/>
          <w:rtl/>
        </w:rPr>
        <w:t xml:space="preserve">بغداد؛ الخزانة العزية رقم المخطوط : ب //</w:t>
      </w:r>
    </w:p>
    <w:p>
      <w:pPr>
        <w:pStyle w:val="BookText"/>
      </w:pPr>
      <w:r>
        <w:rPr>
          <w:rFonts w:ascii="Amiri" w:hAnsi="Amiri" w:eastAsia="Amiri" w:cs="Amiri"/>
          <w:lang w:bidi="ar-SA"/>
          <w:color w:val="111111"/>
          <w:sz w:val="28"/>
          <w:szCs w:val="28"/>
          <w:rtl/>
        </w:rPr>
        <w:t xml:space="preserve">أوّلها :اللهم يا سامع الدعاء ويا فاطر السماء وبا دائم البقاء . ...</w:t>
      </w:r>
    </w:p>
    <w:p>
      <w:pPr>
        <w:pStyle w:val="BookText"/>
      </w:pPr>
      <w:r>
        <w:rPr>
          <w:rFonts w:ascii="IRNazanin" w:hAnsi="IRNazanin" w:eastAsia="IRNazanin" w:cs="IRNazanin"/>
          <w:lang w:bidi="fa-IR"/>
          <w:color w:val="111111"/>
          <w:sz w:val="28"/>
          <w:szCs w:val="28"/>
          <w:rtl/>
        </w:rPr>
        <w:t xml:space="preserve">نسخ ،کا :مجهول ،تا :مجهول ، ق ، 15 س ، 15/5 *21/5 سم [المورد: 3 و 4-208]</w:t>
      </w:r>
    </w:p>
    <w:p>
      <w:pPr>
        <w:pStyle w:val="Heading2"/>
      </w:pPr>
      <w:bookmarkStart w:id="1706" w:name="_Toc980"/>
      <w:r>
        <w:t>مناجاة الشافعي / دعاء - عربي</w:t>
      </w:r>
      <w:bookmarkEnd w:id="1706"/>
    </w:p>
    <w:p>
      <w:pPr>
        <w:pStyle w:val="BookText"/>
      </w:pPr>
      <w:r>
        <w:rPr>
          <w:rFonts w:ascii="Amiri" w:hAnsi="Amiri" w:eastAsia="Amiri" w:cs="Amiri"/>
          <w:lang w:bidi="ar-SA"/>
          <w:color w:val="111111"/>
          <w:sz w:val="28"/>
          <w:szCs w:val="28"/>
          <w:rtl/>
        </w:rPr>
        <w:t xml:space="preserve">الشافعي، محمّد بن إدريس( 150 - 204ه-)</w:t>
      </w:r>
    </w:p>
    <w:p>
      <w:pPr>
        <w:pStyle w:val="BookText"/>
      </w:pPr>
      <w:r>
        <w:rPr>
          <w:rFonts w:ascii="Times New Roman" w:hAnsi="Times New Roman" w:eastAsia="Times New Roman" w:cs="Times New Roman"/>
          <w:lang w:val="en-US" w:bidi="en-US"/>
          <w:color w:val="111111"/>
          <w:sz w:val="28"/>
          <w:szCs w:val="28"/>
          <w:rtl/>
        </w:rPr>
        <w:t xml:space="preserve">66632.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4306</w:t>
      </w:r>
    </w:p>
    <w:p>
      <w:pPr>
        <w:pStyle w:val="BookText"/>
      </w:pPr>
      <w:r>
        <w:rPr>
          <w:rFonts w:ascii="IRNazanin" w:hAnsi="IRNazanin" w:eastAsia="IRNazanin" w:cs="IRNazanin"/>
          <w:lang w:bidi="fa-IR"/>
          <w:color w:val="111111"/>
          <w:sz w:val="28"/>
          <w:szCs w:val="28"/>
          <w:rtl/>
        </w:rPr>
        <w:t xml:space="preserve">کا :مجهول ،تا :مجهول 2 ص [ف: 1-419]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94" w:name="pg8342_90732"/>
    <w:bookmarkEnd w:id="394"/>
    <w:p>
      <w:pPr>
        <w:pStyle w:val="BookText"/>
      </w:pPr>
      <w:r>
        <w:rPr>
          <w:rFonts w:ascii="Amiri" w:hAnsi="Amiri" w:eastAsia="Amiri" w:cs="Amiri"/>
          <w:lang w:bidi="ar-SA"/>
          <w:color w:val="111111"/>
          <w:sz w:val="28"/>
          <w:szCs w:val="28"/>
          <w:rtl/>
        </w:rPr>
        <w:t xml:space="preserve">مناجات العباد مع المعبود - المناجات الخمسة عشر</w:t>
      </w:r>
    </w:p>
    <w:p>
      <w:pPr>
        <w:pStyle w:val="Heading2"/>
      </w:pPr>
      <w:bookmarkStart w:id="1707" w:name="_Toc981"/>
      <w:r>
        <w:t>مناجاة عبد القادر الكيلاني / مناجاة - عربي</w:t>
      </w:r>
      <w:bookmarkEnd w:id="1707"/>
    </w:p>
    <w:p>
      <w:pPr>
        <w:pStyle w:val="BookText"/>
      </w:pPr>
      <w:r>
        <w:rPr>
          <w:rFonts w:ascii="Amiri" w:hAnsi="Amiri" w:eastAsia="Amiri" w:cs="Amiri"/>
          <w:lang w:bidi="ar-SA"/>
          <w:color w:val="111111"/>
          <w:sz w:val="28"/>
          <w:szCs w:val="28"/>
          <w:rtl/>
        </w:rPr>
        <w:t xml:space="preserve">عبد القادر الجيلاني، عبد القادر بن موسى (471 - 561 ه-)</w:t>
      </w:r>
    </w:p>
    <w:p>
      <w:pPr>
        <w:pStyle w:val="BookText"/>
      </w:pPr>
      <w:r>
        <w:rPr>
          <w:rFonts w:ascii="Times New Roman" w:hAnsi="Times New Roman" w:eastAsia="Times New Roman" w:cs="Times New Roman"/>
          <w:lang w:val="en-US" w:bidi="en-US"/>
          <w:color w:val="111111"/>
          <w:sz w:val="28"/>
          <w:szCs w:val="28"/>
          <w:rtl/>
        </w:rPr>
        <w:t xml:space="preserve">66633.</w:t>
      </w:r>
    </w:p>
    <w:p>
      <w:pPr>
        <w:pStyle w:val="BookText"/>
      </w:pPr>
      <w:r>
        <w:rPr>
          <w:rFonts w:ascii="Amiri" w:hAnsi="Amiri" w:eastAsia="Amiri" w:cs="Amiri"/>
          <w:lang w:bidi="ar-SA"/>
          <w:color w:val="111111"/>
          <w:sz w:val="28"/>
          <w:szCs w:val="28"/>
          <w:rtl/>
        </w:rPr>
        <w:t xml:space="preserve">الموصل؛ مدرسة الجامع النوري ( في الأوقاف العامة)؛ رقم المخطوط: 53/3</w:t>
      </w:r>
    </w:p>
    <w:p>
      <w:pPr>
        <w:pStyle w:val="BookText"/>
      </w:pPr>
      <w:r>
        <w:rPr>
          <w:rFonts w:ascii="Amiri" w:hAnsi="Amiri" w:eastAsia="Amiri" w:cs="Amiri"/>
          <w:lang w:bidi="ar-SA"/>
          <w:color w:val="111111"/>
          <w:sz w:val="28"/>
          <w:szCs w:val="28"/>
          <w:rtl/>
        </w:rPr>
        <w:t xml:space="preserve">أوّلها: إلهي أنت وفقتني وعلى بابك أوقفتني</w:t>
      </w:r>
    </w:p>
    <w:p>
      <w:pPr>
        <w:pStyle w:val="BookText"/>
      </w:pPr>
      <w:r>
        <w:rPr>
          <w:rFonts w:ascii="IRNazanin" w:hAnsi="IRNazanin" w:eastAsia="IRNazanin" w:cs="IRNazanin"/>
          <w:lang w:bidi="fa-IR"/>
          <w:color w:val="111111"/>
          <w:sz w:val="28"/>
          <w:szCs w:val="28"/>
          <w:rtl/>
        </w:rPr>
        <w:t xml:space="preserve">کا :مجهول ،تا :مجهول؛ 15*20سم [الأوقاف العامة - الموصل: 2-299]</w:t>
      </w:r>
    </w:p>
    <w:p>
      <w:pPr>
        <w:pStyle w:val="Heading2"/>
      </w:pPr>
      <w:bookmarkStart w:id="1708" w:name="_Toc982"/>
      <w:r>
        <w:t>المناجاة الفوتية = الرسالة الفوتية / عرفان وتصوف - عربي</w:t>
      </w:r>
      <w:bookmarkEnd w:id="1708"/>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Amiri" w:hAnsi="Amiri" w:eastAsia="Amiri" w:cs="Amiri"/>
          <w:lang w:bidi="ar-SA"/>
          <w:color w:val="111111"/>
          <w:sz w:val="28"/>
          <w:szCs w:val="28"/>
          <w:rtl/>
        </w:rPr>
        <w:t xml:space="preserve">66634 . الموصل ؛ المكتبة المركزية؛ رقم المخطوط : 84/5</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15-307]</w:t>
      </w:r>
    </w:p>
    <w:p>
      <w:pPr>
        <w:pStyle w:val="Heading2"/>
      </w:pPr>
      <w:bookmarkStart w:id="1709" w:name="_Toc983"/>
      <w:r>
        <w:t>مناجاة لإبراهيم بن ادھم / مناجاة، شعر - عربي</w:t>
      </w:r>
      <w:bookmarkEnd w:id="1709"/>
    </w:p>
    <w:p>
      <w:pPr>
        <w:pStyle w:val="BookText"/>
      </w:pPr>
      <w:r>
        <w:rPr>
          <w:rFonts w:ascii="Amiri" w:hAnsi="Amiri" w:eastAsia="Amiri" w:cs="Amiri"/>
          <w:lang w:bidi="ar-SA"/>
          <w:color w:val="111111"/>
          <w:sz w:val="28"/>
          <w:szCs w:val="28"/>
          <w:rtl/>
        </w:rPr>
        <w:t xml:space="preserve">إبراهيم أدهم (112 - 161؟ ه-)</w:t>
      </w:r>
    </w:p>
    <w:p>
      <w:pPr>
        <w:pStyle w:val="BookText"/>
      </w:pPr>
      <w:r>
        <w:rPr>
          <w:rFonts w:ascii="IRNazanin" w:hAnsi="IRNazanin" w:eastAsia="IRNazanin" w:cs="IRNazanin"/>
          <w:lang w:bidi="fa-IR"/>
          <w:color w:val="111111"/>
          <w:sz w:val="28"/>
          <w:szCs w:val="28"/>
          <w:rtl/>
        </w:rPr>
        <w:t xml:space="preserve">طبع :استانبول 1265، 1279ه-</w:t>
      </w:r>
    </w:p>
    <w:p>
      <w:pPr>
        <w:pStyle w:val="BookText"/>
      </w:pPr>
      <w:r>
        <w:rPr>
          <w:rFonts w:ascii="Amiri" w:hAnsi="Amiri" w:eastAsia="Amiri" w:cs="Amiri"/>
          <w:lang w:bidi="ar-SA"/>
          <w:color w:val="111111"/>
          <w:sz w:val="28"/>
          <w:szCs w:val="28"/>
          <w:rtl/>
        </w:rPr>
        <w:t xml:space="preserve">66635 . الموصل؛ المدرسة الرضوانية ( في الأوقاف العامة)؛ رقم المخطوط: 18/113/22</w:t>
      </w:r>
    </w:p>
    <w:p>
      <w:pPr>
        <w:pStyle w:val="BookText"/>
      </w:pPr>
      <w:r>
        <w:rPr>
          <w:rFonts w:ascii="Amiri" w:hAnsi="Amiri" w:eastAsia="Amiri" w:cs="Amiri"/>
          <w:lang w:bidi="ar-SA"/>
          <w:color w:val="111111"/>
          <w:sz w:val="28"/>
          <w:szCs w:val="28"/>
          <w:rtl/>
        </w:rPr>
        <w:t xml:space="preserve">أوّلها :هجرت الخلق طرا في هواكا *** وايتمت العيال لكي أراكا</w:t>
      </w:r>
    </w:p>
    <w:p>
      <w:pPr>
        <w:pStyle w:val="BookText"/>
      </w:pPr>
      <w:r>
        <w:rPr>
          <w:rFonts w:ascii="IRNazanin" w:hAnsi="IRNazanin" w:eastAsia="IRNazanin" w:cs="IRNazanin"/>
          <w:lang w:bidi="fa-IR"/>
          <w:color w:val="111111"/>
          <w:sz w:val="28"/>
          <w:szCs w:val="28"/>
          <w:rtl/>
        </w:rPr>
        <w:t xml:space="preserve">کا :مجهول، تا :مجهول ؛ 33*19سم [الأوقاف العامة - الموصل: 8-179]</w:t>
      </w:r>
    </w:p>
    <w:p>
      <w:pPr>
        <w:pStyle w:val="Heading2"/>
      </w:pPr>
      <w:bookmarkStart w:id="1710" w:name="_Toc984"/>
      <w:r>
        <w:t>مناجاة لبعضهم / مناجاة - عربي</w:t>
      </w:r>
      <w:bookmarkEnd w:id="1710"/>
    </w:p>
    <w:p>
      <w:pPr>
        <w:pStyle w:val="BookText"/>
      </w:pPr>
      <w:r>
        <w:rPr>
          <w:rFonts w:ascii="Amiri" w:hAnsi="Amiri" w:eastAsia="Amiri" w:cs="Amiri"/>
          <w:lang w:bidi="ar-SA"/>
          <w:color w:val="111111"/>
          <w:sz w:val="28"/>
          <w:szCs w:val="28"/>
          <w:rtl/>
        </w:rPr>
        <w:t xml:space="preserve">66636 . بغداد؛ مكتبة الأوقاف العامة؛ رقم المخطوط:6629/12</w:t>
      </w:r>
    </w:p>
    <w:p>
      <w:pPr>
        <w:pStyle w:val="BookText"/>
      </w:pPr>
      <w:r>
        <w:rPr>
          <w:rFonts w:ascii="Amiri" w:hAnsi="Amiri" w:eastAsia="Amiri" w:cs="Amiri"/>
          <w:lang w:bidi="ar-SA"/>
          <w:color w:val="111111"/>
          <w:sz w:val="28"/>
          <w:szCs w:val="28"/>
          <w:rtl/>
        </w:rPr>
        <w:t xml:space="preserve">أوّلها: يا من دعاني بقلب خاشع . ...</w:t>
      </w:r>
    </w:p>
    <w:p>
      <w:pPr>
        <w:pStyle w:val="BookText"/>
      </w:pPr>
      <w:r>
        <w:rPr>
          <w:rFonts w:ascii="IRNazanin" w:hAnsi="IRNazanin" w:eastAsia="IRNazanin" w:cs="IRNazanin"/>
          <w:lang w:bidi="fa-IR"/>
          <w:color w:val="111111"/>
          <w:sz w:val="28"/>
          <w:szCs w:val="28"/>
          <w:rtl/>
        </w:rPr>
        <w:t xml:space="preserve">کا :مجهول ،تا :مجهول؛ 8ق 25*18سم [ف: 2-506]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95" w:name="pg8342_90733"/>
    <w:bookmarkEnd w:id="395"/>
    <w:p>
      <w:pPr>
        <w:pStyle w:val="BookText"/>
      </w:pPr>
      <w:r>
        <w:rPr>
          <w:rFonts w:ascii="Amiri" w:hAnsi="Amiri" w:eastAsia="Amiri" w:cs="Amiri"/>
          <w:lang w:bidi="ar-SA"/>
          <w:color w:val="111111"/>
          <w:sz w:val="28"/>
          <w:szCs w:val="28"/>
          <w:rtl/>
        </w:rPr>
        <w:t xml:space="preserve">المناجات لخالق السموات (رسالة في ) / مناجاة - عربي</w:t>
      </w:r>
    </w:p>
    <w:p>
      <w:pPr>
        <w:pStyle w:val="BookText"/>
      </w:pPr>
      <w:r>
        <w:rPr>
          <w:rFonts w:ascii="Times New Roman" w:hAnsi="Times New Roman" w:eastAsia="Times New Roman" w:cs="Times New Roman"/>
          <w:lang w:val="en-US" w:bidi="en-US"/>
          <w:color w:val="111111"/>
          <w:sz w:val="28"/>
          <w:szCs w:val="28"/>
          <w:rtl/>
        </w:rPr>
        <w:t xml:space="preserve">66637.</w:t>
      </w:r>
    </w:p>
    <w:p>
      <w:pPr>
        <w:pStyle w:val="BookText"/>
      </w:pPr>
      <w:r>
        <w:rPr>
          <w:rFonts w:ascii="Amiri" w:hAnsi="Amiri" w:eastAsia="Amiri" w:cs="Amiri"/>
          <w:lang w:bidi="ar-SA"/>
          <w:color w:val="111111"/>
          <w:sz w:val="28"/>
          <w:szCs w:val="28"/>
          <w:rtl/>
        </w:rPr>
        <w:t xml:space="preserve">بغداد؛ مكتبة الأوقاف العامة؛ رقم المخطوط : 2769/64</w:t>
      </w:r>
    </w:p>
    <w:p>
      <w:pPr>
        <w:pStyle w:val="BookText"/>
      </w:pPr>
      <w:r>
        <w:rPr>
          <w:rFonts w:ascii="Amiri" w:hAnsi="Amiri" w:eastAsia="Amiri" w:cs="Amiri"/>
          <w:lang w:bidi="ar-SA"/>
          <w:color w:val="111111"/>
          <w:sz w:val="28"/>
          <w:szCs w:val="28"/>
          <w:rtl/>
        </w:rPr>
        <w:t xml:space="preserve">أوّلها: الحمد الله ... اعلم أن الصلاة مناجات الرب تجب على جميع المكلفين</w:t>
      </w:r>
    </w:p>
    <w:p>
      <w:pPr>
        <w:pStyle w:val="BookText"/>
      </w:pPr>
      <w:r>
        <w:rPr>
          <w:rFonts w:ascii="IRNazanin" w:hAnsi="IRNazanin" w:eastAsia="IRNazanin" w:cs="IRNazanin"/>
          <w:lang w:bidi="fa-IR"/>
          <w:color w:val="111111"/>
          <w:sz w:val="28"/>
          <w:szCs w:val="28"/>
          <w:rtl/>
        </w:rPr>
        <w:t xml:space="preserve">کا :مجهول، تا: 1068ه-، 2 ق ، 20*14سم [ف: 2-402]</w:t>
      </w:r>
    </w:p>
    <w:p>
      <w:pPr>
        <w:pStyle w:val="BookText"/>
      </w:pPr>
      <w:r>
        <w:rPr>
          <w:rFonts w:ascii="Amiri" w:hAnsi="Amiri" w:eastAsia="Amiri" w:cs="Amiri"/>
          <w:lang w:bidi="ar-SA"/>
          <w:color w:val="111111"/>
          <w:sz w:val="28"/>
          <w:szCs w:val="28"/>
          <w:rtl/>
        </w:rPr>
        <w:t xml:space="preserve">المناجاة المنظومة - القصيدة العينية في المناجاة</w:t>
      </w:r>
    </w:p>
    <w:p>
      <w:pPr>
        <w:pStyle w:val="Heading2"/>
      </w:pPr>
      <w:bookmarkStart w:id="1711" w:name="_Toc985"/>
      <w:r>
        <w:t>المناجاة المنظومة / شعر - عربي</w:t>
      </w:r>
      <w:bookmarkEnd w:id="1711"/>
    </w:p>
    <w:p>
      <w:pPr>
        <w:pStyle w:val="BookText"/>
      </w:pPr>
      <w:r>
        <w:rPr>
          <w:rFonts w:ascii="Amiri" w:hAnsi="Amiri" w:eastAsia="Amiri" w:cs="Amiri"/>
          <w:lang w:bidi="ar-SA"/>
          <w:color w:val="111111"/>
          <w:sz w:val="28"/>
          <w:szCs w:val="28"/>
          <w:rtl/>
        </w:rPr>
        <w:t xml:space="preserve">علي بن حسين السجّاد (ع) (38 - 94 ه- )</w:t>
      </w:r>
    </w:p>
    <w:p>
      <w:pPr>
        <w:pStyle w:val="BookText"/>
      </w:pPr>
      <w:r>
        <w:rPr>
          <w:rFonts w:ascii="Times New Roman" w:hAnsi="Times New Roman" w:eastAsia="Times New Roman" w:cs="Times New Roman"/>
          <w:lang w:val="en-US" w:bidi="en-US"/>
          <w:color w:val="111111"/>
          <w:sz w:val="28"/>
          <w:szCs w:val="28"/>
          <w:rtl/>
        </w:rPr>
        <w:t xml:space="preserve">66638.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:1751/3</w:t>
      </w:r>
    </w:p>
    <w:p>
      <w:pPr>
        <w:pStyle w:val="BookText"/>
      </w:pPr>
      <w:r>
        <w:rPr>
          <w:rFonts w:ascii="IRNazanin" w:hAnsi="IRNazanin" w:eastAsia="IRNazanin" w:cs="IRNazanin"/>
          <w:lang w:bidi="fa-IR"/>
          <w:color w:val="111111"/>
          <w:sz w:val="28"/>
          <w:szCs w:val="28"/>
          <w:rtl/>
        </w:rPr>
        <w:t xml:space="preserve">کا: مجهول، تا :مجهول [ف: 4-221]</w:t>
      </w:r>
    </w:p>
    <w:p>
      <w:pPr>
        <w:pStyle w:val="BookText"/>
      </w:pPr>
      <w:r>
        <w:rPr>
          <w:rFonts w:ascii="Amiri" w:hAnsi="Amiri" w:eastAsia="Amiri" w:cs="Amiri"/>
          <w:lang w:bidi="ar-SA"/>
          <w:color w:val="111111"/>
          <w:sz w:val="28"/>
          <w:szCs w:val="28"/>
          <w:rtl/>
        </w:rPr>
        <w:t xml:space="preserve">مناجات منظوم حضرت علي (ع) - القصيدة العينية في المناجاة</w:t>
      </w:r>
    </w:p>
    <w:p>
      <w:pPr>
        <w:pStyle w:val="Heading2"/>
      </w:pPr>
      <w:bookmarkStart w:id="1712" w:name="_Toc986"/>
      <w:r>
        <w:t>مناجات منظوم حضرت علي (ع) = المناجات العينية / مناجاة، شعر - عربي</w:t>
      </w:r>
      <w:bookmarkEnd w:id="1712"/>
    </w:p>
    <w:p>
      <w:pPr>
        <w:pStyle w:val="BookText"/>
      </w:pPr>
      <w:r>
        <w:rPr>
          <w:rFonts w:ascii="Times New Roman" w:hAnsi="Times New Roman" w:eastAsia="Times New Roman" w:cs="Times New Roman"/>
          <w:lang w:val="en-US" w:bidi="en-US"/>
          <w:color w:val="111111"/>
          <w:sz w:val="28"/>
          <w:szCs w:val="28"/>
          <w:rtl/>
        </w:rPr>
        <w:t xml:space="preserve">66639.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1570/6</w:t>
      </w:r>
    </w:p>
    <w:p>
      <w:pPr>
        <w:pStyle w:val="BookText"/>
      </w:pPr>
      <w:r>
        <w:rPr>
          <w:rFonts w:ascii="IRNazanin" w:hAnsi="IRNazanin" w:eastAsia="IRNazanin" w:cs="IRNazanin"/>
          <w:lang w:bidi="fa-IR"/>
          <w:color w:val="111111"/>
          <w:sz w:val="28"/>
          <w:szCs w:val="28"/>
          <w:rtl/>
        </w:rPr>
        <w:t xml:space="preserve">منظومة مخمسة في المناجاة نسبها الكاتب إلى أمير المؤمنين عليه السلام؛ کا: مجهول،</w:t>
      </w:r>
    </w:p>
    <w:p>
      <w:pPr>
        <w:pStyle w:val="BookText"/>
      </w:pPr>
      <w:r>
        <w:rPr>
          <w:rFonts w:ascii="IRNazanin" w:hAnsi="IRNazanin" w:eastAsia="IRNazanin" w:cs="IRNazanin"/>
          <w:lang w:bidi="fa-IR"/>
          <w:color w:val="111111"/>
          <w:sz w:val="28"/>
          <w:szCs w:val="28"/>
          <w:rtl/>
        </w:rPr>
        <w:t xml:space="preserve">تا 1114:ق [ف 2294]</w:t>
      </w:r>
    </w:p>
    <w:p>
      <w:pPr>
        <w:pStyle w:val="BookText"/>
      </w:pPr>
      <w:r>
        <w:rPr>
          <w:rFonts w:ascii="Times New Roman" w:hAnsi="Times New Roman" w:eastAsia="Times New Roman" w:cs="Times New Roman"/>
          <w:lang w:val="en-US" w:bidi="en-US"/>
          <w:color w:val="111111"/>
          <w:sz w:val="28"/>
          <w:szCs w:val="28"/>
          <w:rtl/>
        </w:rPr>
        <w:t xml:space="preserve">66640.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1751/2</w:t>
      </w:r>
    </w:p>
    <w:p>
      <w:pPr>
        <w:pStyle w:val="BookText"/>
      </w:pPr>
      <w:r>
        <w:rPr>
          <w:rFonts w:ascii="IRNazanin" w:hAnsi="IRNazanin" w:eastAsia="IRNazanin" w:cs="IRNazanin"/>
          <w:lang w:bidi="fa-IR"/>
          <w:color w:val="111111"/>
          <w:sz w:val="28"/>
          <w:szCs w:val="28"/>
          <w:rtl/>
        </w:rPr>
        <w:t xml:space="preserve">کا :مجهول، تا: مجهول [ف: 4-221]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96" w:name="pg8342_90734"/>
    <w:bookmarkEnd w:id="396"/>
    <w:p>
      <w:pPr>
        <w:pStyle w:val="Heading2"/>
      </w:pPr>
      <w:bookmarkStart w:id="1713" w:name="_Toc987"/>
      <w:r>
        <w:t>مناجاة موسى عليه السلام / مناجاة - عربي</w:t>
      </w:r>
      <w:bookmarkEnd w:id="1713"/>
    </w:p>
    <w:p>
      <w:pPr>
        <w:pStyle w:val="BookText"/>
      </w:pPr>
      <w:r>
        <w:rPr>
          <w:rFonts w:ascii="IRNazanin" w:hAnsi="IRNazanin" w:eastAsia="IRNazanin" w:cs="IRNazanin"/>
          <w:lang w:bidi="fa-IR"/>
          <w:color w:val="111111"/>
          <w:sz w:val="28"/>
          <w:szCs w:val="28"/>
          <w:rtl/>
        </w:rPr>
        <w:t xml:space="preserve">[فنخا: 31 497]</w:t>
      </w:r>
    </w:p>
    <w:p>
      <w:pPr>
        <w:pStyle w:val="BookText"/>
      </w:pPr>
      <w:r>
        <w:rPr>
          <w:rFonts w:ascii="Amiri" w:hAnsi="Amiri" w:eastAsia="Amiri" w:cs="Amiri"/>
          <w:lang w:bidi="ar-SA"/>
          <w:color w:val="111111"/>
          <w:sz w:val="28"/>
          <w:szCs w:val="28"/>
          <w:rtl/>
        </w:rPr>
        <w:t xml:space="preserve">66641 . الموصل ؛ المدرسة الحسنية (في الأوقاف العامة)؛ رقم المخطوط: 25/60/1</w:t>
      </w:r>
    </w:p>
    <w:p>
      <w:pPr>
        <w:pStyle w:val="BookText"/>
      </w:pPr>
      <w:r>
        <w:rPr>
          <w:rFonts w:ascii="Amiri" w:hAnsi="Amiri" w:eastAsia="Amiri" w:cs="Amiri"/>
          <w:lang w:bidi="ar-SA"/>
          <w:color w:val="111111"/>
          <w:sz w:val="28"/>
          <w:szCs w:val="28"/>
          <w:rtl/>
        </w:rPr>
        <w:t xml:space="preserve">أوّلها: الحمد الله المتوحد بالعظمة والكبرياء ...</w:t>
      </w:r>
    </w:p>
    <w:p>
      <w:pPr>
        <w:pStyle w:val="BookText"/>
      </w:pPr>
      <w:r>
        <w:rPr>
          <w:rFonts w:ascii="Amiri" w:hAnsi="Amiri" w:eastAsia="Amiri" w:cs="Amiri"/>
          <w:lang w:bidi="ar-SA"/>
          <w:color w:val="111111"/>
          <w:sz w:val="28"/>
          <w:szCs w:val="28"/>
          <w:rtl/>
        </w:rPr>
        <w:t xml:space="preserve">رسالة تشتمل على فصل من فضائل مناجاة سيّدنا موسى عليه السلام</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1-247]</w:t>
      </w:r>
    </w:p>
    <w:p>
      <w:pPr>
        <w:pStyle w:val="BookText"/>
      </w:pPr>
      <w:r>
        <w:rPr>
          <w:rFonts w:ascii="Amiri" w:hAnsi="Amiri" w:eastAsia="Amiri" w:cs="Amiri"/>
          <w:lang w:bidi="ar-SA"/>
          <w:color w:val="111111"/>
          <w:sz w:val="28"/>
          <w:szCs w:val="28"/>
          <w:rtl/>
        </w:rPr>
        <w:t xml:space="preserve">66642 . الموصل؛ المدرسة المحمّدية (في الأوقاف العامة)؛ رقم المخطوط: 20/17/3</w:t>
      </w:r>
    </w:p>
    <w:p>
      <w:pPr>
        <w:pStyle w:val="BookText"/>
      </w:pPr>
      <w:r>
        <w:rPr>
          <w:rFonts w:ascii="IRNazanin" w:hAnsi="IRNazanin" w:eastAsia="IRNazanin" w:cs="IRNazanin"/>
          <w:lang w:bidi="fa-IR"/>
          <w:color w:val="111111"/>
          <w:sz w:val="28"/>
          <w:szCs w:val="28"/>
          <w:rtl/>
        </w:rPr>
        <w:t xml:space="preserve">کا :مجهول ،تا :مجهول؛ 13*18سم [الأوقاف العامة الموصل: 7-111]</w:t>
      </w:r>
    </w:p>
    <w:p>
      <w:pPr>
        <w:pStyle w:val="BookText"/>
      </w:pPr>
      <w:r>
        <w:rPr>
          <w:rFonts w:ascii="Times New Roman" w:hAnsi="Times New Roman" w:eastAsia="Times New Roman" w:cs="Times New Roman"/>
          <w:lang w:val="en-US" w:bidi="en-US"/>
          <w:color w:val="111111"/>
          <w:sz w:val="28"/>
          <w:szCs w:val="28"/>
          <w:rtl/>
        </w:rPr>
        <w:t xml:space="preserve">66643.</w:t>
      </w:r>
    </w:p>
    <w:p>
      <w:pPr>
        <w:pStyle w:val="BookText"/>
      </w:pPr>
      <w:r>
        <w:rPr>
          <w:rFonts w:ascii="Amiri" w:hAnsi="Amiri" w:eastAsia="Amiri" w:cs="Amiri"/>
          <w:lang w:bidi="ar-SA"/>
          <w:color w:val="111111"/>
          <w:sz w:val="28"/>
          <w:szCs w:val="28"/>
          <w:rtl/>
        </w:rPr>
        <w:t xml:space="preserve">الموصل؛ مدرسة جامع مريم خاتون ( في الأوقاف العامة)؛ رقم المخطوط: 55/2</w:t>
      </w:r>
    </w:p>
    <w:p>
      <w:pPr>
        <w:pStyle w:val="BookText"/>
      </w:pPr>
      <w:r>
        <w:rPr>
          <w:rFonts w:ascii="IRNazanin" w:hAnsi="IRNazanin" w:eastAsia="IRNazanin" w:cs="IRNazanin"/>
          <w:lang w:bidi="fa-IR"/>
          <w:color w:val="111111"/>
          <w:sz w:val="28"/>
          <w:szCs w:val="28"/>
          <w:rtl/>
        </w:rPr>
        <w:t xml:space="preserve">کا :مجهول، تا :مجهول؛ 15*11سم[ الأوقاف العامة - الموصل: 7-353]</w:t>
      </w:r>
    </w:p>
    <w:p>
      <w:pPr>
        <w:pStyle w:val="BookText"/>
      </w:pPr>
      <w:r>
        <w:rPr>
          <w:rFonts w:ascii="Times New Roman" w:hAnsi="Times New Roman" w:eastAsia="Times New Roman" w:cs="Times New Roman"/>
          <w:lang w:val="en-US" w:bidi="en-US"/>
          <w:color w:val="111111"/>
          <w:sz w:val="28"/>
          <w:szCs w:val="28"/>
          <w:rtl/>
        </w:rPr>
        <w:t xml:space="preserve">66644.</w:t>
      </w:r>
    </w:p>
    <w:p>
      <w:pPr>
        <w:pStyle w:val="BookText"/>
      </w:pPr>
      <w:r>
        <w:rPr>
          <w:rFonts w:ascii="Amiri" w:hAnsi="Amiri" w:eastAsia="Amiri" w:cs="Amiri"/>
          <w:lang w:bidi="ar-SA"/>
          <w:color w:val="111111"/>
          <w:sz w:val="28"/>
          <w:szCs w:val="28"/>
          <w:rtl/>
        </w:rPr>
        <w:t xml:space="preserve">بغداد؛ مكتبة الأوقاف العامة؛ رقم المخطوط : 4932/3</w:t>
      </w:r>
    </w:p>
    <w:p>
      <w:pPr>
        <w:pStyle w:val="BookText"/>
      </w:pPr>
      <w:r>
        <w:rPr>
          <w:rFonts w:ascii="Amiri" w:hAnsi="Amiri" w:eastAsia="Amiri" w:cs="Amiri"/>
          <w:lang w:bidi="ar-SA"/>
          <w:color w:val="111111"/>
          <w:sz w:val="28"/>
          <w:szCs w:val="28"/>
          <w:rtl/>
        </w:rPr>
        <w:t xml:space="preserve">أوّلها :قال الراوي، قال كعب الاحبار رضي الله عنه إنّه كان موسى عليه السلام راعيا لغنم شعيب نبي الله ...</w:t>
      </w:r>
    </w:p>
    <w:p>
      <w:pPr>
        <w:pStyle w:val="BookText"/>
      </w:pPr>
      <w:r>
        <w:rPr>
          <w:rFonts w:ascii="IRNazanin" w:hAnsi="IRNazanin" w:eastAsia="IRNazanin" w:cs="IRNazanin"/>
          <w:lang w:bidi="fa-IR"/>
          <w:color w:val="111111"/>
          <w:sz w:val="28"/>
          <w:szCs w:val="28"/>
          <w:rtl/>
        </w:rPr>
        <w:t xml:space="preserve">کا: مجهول، تا :مجهول 9 ق 25015سم [ف: 2-501]</w:t>
      </w:r>
    </w:p>
    <w:p>
      <w:pPr>
        <w:pStyle w:val="BookText"/>
      </w:pPr>
      <w:r>
        <w:rPr>
          <w:rFonts w:ascii="IRNazanin" w:hAnsi="IRNazanin" w:eastAsia="IRNazanin" w:cs="IRNazanin"/>
          <w:lang w:bidi="fa-IR"/>
          <w:color w:val="111111"/>
          <w:sz w:val="28"/>
          <w:szCs w:val="28"/>
          <w:rtl/>
        </w:rPr>
        <w:t xml:space="preserve">مناجات نامه - گلستان راز و بوستان نیاز</w:t>
      </w:r>
    </w:p>
    <w:p>
      <w:pPr>
        <w:pStyle w:val="Heading2"/>
      </w:pPr>
      <w:bookmarkStart w:id="1714" w:name="_Toc988"/>
      <w:r>
        <w:t>مناجات نامه / عرفان و تصوف - فارسي</w:t>
      </w:r>
      <w:bookmarkEnd w:id="1714"/>
    </w:p>
    <w:p>
      <w:pPr>
        <w:pStyle w:val="BookText"/>
      </w:pPr>
      <w:r>
        <w:rPr>
          <w:rFonts w:ascii="Amiri" w:hAnsi="Amiri" w:eastAsia="Amiri" w:cs="Amiri"/>
          <w:lang w:bidi="ar-SA"/>
          <w:color w:val="111111"/>
          <w:sz w:val="28"/>
          <w:szCs w:val="28"/>
          <w:rtl/>
        </w:rPr>
        <w:t xml:space="preserve">الأنصاري، عبد الله بن محمد (396 - 481ه- )</w:t>
      </w:r>
    </w:p>
    <w:p>
      <w:pPr>
        <w:pStyle w:val="BookText"/>
      </w:pPr>
      <w:r>
        <w:rPr>
          <w:rFonts w:ascii="IRNazanin" w:hAnsi="IRNazanin" w:eastAsia="IRNazanin" w:cs="IRNazanin"/>
          <w:lang w:bidi="fa-IR"/>
          <w:color w:val="111111"/>
          <w:sz w:val="28"/>
          <w:szCs w:val="28"/>
          <w:rtl/>
        </w:rPr>
        <w:t xml:space="preserve">طبع :حیدرآباد 1310ه- ایران، 1310ه-</w:t>
      </w:r>
    </w:p>
    <w:p>
      <w:pPr>
        <w:pStyle w:val="BookText"/>
      </w:pPr>
      <w:r>
        <w:rPr>
          <w:rFonts w:ascii="Amiri" w:hAnsi="Amiri" w:eastAsia="Amiri" w:cs="Amiri"/>
          <w:lang w:bidi="ar-SA"/>
          <w:color w:val="111111"/>
          <w:sz w:val="28"/>
          <w:szCs w:val="28"/>
          <w:rtl/>
        </w:rPr>
        <w:t xml:space="preserve">66645 .كربلاء؛ الروضة الحسينية ( مكتبة)؛ رقم المخطوط : 1027م - ح9367</w:t>
      </w:r>
    </w:p>
    <w:p>
      <w:pPr>
        <w:pStyle w:val="BookText"/>
      </w:pPr>
      <w:r>
        <w:rPr>
          <w:rFonts w:ascii="Amiri" w:hAnsi="Amiri" w:eastAsia="Amiri" w:cs="Amiri"/>
          <w:lang w:bidi="ar-SA"/>
          <w:color w:val="111111"/>
          <w:sz w:val="28"/>
          <w:szCs w:val="28"/>
          <w:rtl/>
        </w:rPr>
        <w:t xml:space="preserve">أوّلها :البسملة، الحمد لله رب العالمين والعاقبة للمتقين والصلاة والسلام على خير خلقه محمّد وآله أجمعين أما بعد قال الشيخ الإمام قدوة الأنام؛ آخرها :اللهم اغفر لي ولوالدي وارحمهما كما ربياني صغيراً في يوم 11 ربيع الثاني سنة 1265ه-</w:t>
      </w:r>
    </w:p>
    <w:p>
      <w:pPr>
        <w:pStyle w:val="BookText"/>
      </w:pPr>
      <w:r>
        <w:rPr>
          <w:rFonts w:ascii="IRNazanin" w:hAnsi="IRNazanin" w:eastAsia="IRNazanin" w:cs="IRNazanin"/>
          <w:lang w:bidi="fa-IR"/>
          <w:color w:val="111111"/>
          <w:sz w:val="28"/>
          <w:szCs w:val="28"/>
          <w:rtl/>
        </w:rPr>
        <w:t xml:space="preserve">تعلیق، کا :مجهول ،تا: 11 ربيع الثاني 1265ه- 66ص، 14س، 16*11سم [مخطوطات</w:t>
      </w:r>
    </w:p>
    <w:p>
      <w:pPr>
        <w:pStyle w:val="BookText"/>
      </w:pPr>
      <w:r>
        <w:rPr>
          <w:rFonts w:ascii="Amiri" w:hAnsi="Amiri" w:eastAsia="Amiri" w:cs="Amiri"/>
          <w:lang w:bidi="ar-SA"/>
          <w:color w:val="111111"/>
          <w:sz w:val="28"/>
          <w:szCs w:val="28"/>
          <w:rtl/>
        </w:rPr>
        <w:t xml:space="preserve">كربلاء: 4-475]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97" w:name="pg8342_90735"/>
    <w:bookmarkEnd w:id="397"/>
    <w:p>
      <w:pPr>
        <w:pStyle w:val="Heading2"/>
      </w:pPr>
      <w:bookmarkStart w:id="1715" w:name="_Toc989"/>
      <w:r>
        <w:t>مناجات وذكر شمائب النبي والعقائد (منظوم) / شعر - تركي</w:t>
      </w:r>
      <w:bookmarkEnd w:id="1715"/>
    </w:p>
    <w:p>
      <w:pPr>
        <w:pStyle w:val="BookText"/>
      </w:pPr>
      <w:r>
        <w:rPr>
          <w:rFonts w:ascii="Amiri" w:hAnsi="Amiri" w:eastAsia="Amiri" w:cs="Amiri"/>
          <w:lang w:bidi="ar-SA"/>
          <w:color w:val="111111"/>
          <w:sz w:val="28"/>
          <w:szCs w:val="28"/>
          <w:rtl/>
        </w:rPr>
        <w:t xml:space="preserve">القاضي زاده ،محمّد بن مصطفى (- 1044 ؟ ه- )</w:t>
      </w:r>
    </w:p>
    <w:p>
      <w:pPr>
        <w:pStyle w:val="BookText"/>
      </w:pPr>
      <w:r>
        <w:rPr>
          <w:rFonts w:ascii="Amiri" w:hAnsi="Amiri" w:eastAsia="Amiri" w:cs="Amiri"/>
          <w:lang w:bidi="ar-SA"/>
          <w:color w:val="111111"/>
          <w:sz w:val="28"/>
          <w:szCs w:val="28"/>
          <w:rtl/>
        </w:rPr>
        <w:t xml:space="preserve">66646 بغداد؛ المكتبة القادرية؛ رقم المخطوط : 1459/6</w:t>
      </w:r>
    </w:p>
    <w:p>
      <w:pPr>
        <w:pStyle w:val="BookText"/>
      </w:pPr>
      <w:r>
        <w:rPr>
          <w:rFonts w:ascii="Amiri" w:hAnsi="Amiri" w:eastAsia="Amiri" w:cs="Amiri"/>
          <w:lang w:bidi="ar-SA"/>
          <w:color w:val="111111"/>
          <w:sz w:val="28"/>
          <w:szCs w:val="28"/>
          <w:rtl/>
        </w:rPr>
        <w:t xml:space="preserve">أوّلها: بدأت حامداً لله ذي المن قديم دايم ذاتاً وعلماً ؛آخرها :در سهو وخطايي شدة باشد واقع رب اغفر لي إنك أنت الوهاب.</w:t>
      </w:r>
    </w:p>
    <w:p>
      <w:pPr>
        <w:pStyle w:val="BookText"/>
      </w:pPr>
      <w:r>
        <w:rPr>
          <w:rFonts w:ascii="IRNazanin" w:hAnsi="IRNazanin" w:eastAsia="IRNazanin" w:cs="IRNazanin"/>
          <w:lang w:bidi="fa-IR"/>
          <w:color w:val="111111"/>
          <w:sz w:val="28"/>
          <w:szCs w:val="28"/>
          <w:rtl/>
        </w:rPr>
        <w:t xml:space="preserve">نسخ ،کا :مجهول ،تا: 1042 ه- ق (122-172 )17 س [ف :5-250]</w:t>
      </w:r>
    </w:p>
    <w:p>
      <w:pPr>
        <w:pStyle w:val="Heading2"/>
      </w:pPr>
      <w:bookmarkStart w:id="1716" w:name="_Toc990"/>
      <w:r>
        <w:t>مناجات يا حبيب القلوب مالي سواكا» / مناجاة - عربي</w:t>
      </w:r>
      <w:bookmarkEnd w:id="1716"/>
    </w:p>
    <w:p>
      <w:pPr>
        <w:pStyle w:val="BookText"/>
      </w:pPr>
      <w:r>
        <w:rPr>
          <w:rFonts w:ascii="Times New Roman" w:hAnsi="Times New Roman" w:eastAsia="Times New Roman" w:cs="Times New Roman"/>
          <w:lang w:val="en-US" w:bidi="en-US"/>
          <w:color w:val="111111"/>
          <w:sz w:val="28"/>
          <w:szCs w:val="28"/>
          <w:rtl/>
        </w:rPr>
        <w:t xml:space="preserve">66647.</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 18/48/13</w:t>
      </w:r>
    </w:p>
    <w:p>
      <w:pPr>
        <w:pStyle w:val="BookText"/>
      </w:pPr>
      <w:r>
        <w:rPr>
          <w:rFonts w:ascii="IRNazanin" w:hAnsi="IRNazanin" w:eastAsia="IRNazanin" w:cs="IRNazanin"/>
          <w:lang w:bidi="fa-IR"/>
          <w:color w:val="111111"/>
          <w:sz w:val="28"/>
          <w:szCs w:val="28"/>
          <w:rtl/>
        </w:rPr>
        <w:t xml:space="preserve">کا :مجهول، تا: مجهول؛ 12*22سم [الأوقاف العامة - الموصل: 8-135]</w:t>
      </w:r>
    </w:p>
    <w:p>
      <w:pPr>
        <w:pStyle w:val="BookText"/>
      </w:pPr>
      <w:r>
        <w:rPr>
          <w:rFonts w:ascii="IRNazanin" w:hAnsi="IRNazanin" w:eastAsia="IRNazanin" w:cs="IRNazanin"/>
          <w:lang w:bidi="fa-IR"/>
          <w:color w:val="111111"/>
          <w:sz w:val="28"/>
          <w:szCs w:val="28"/>
          <w:rtl/>
        </w:rPr>
        <w:t xml:space="preserve">مناح التراجم - تاج التراجم</w:t>
      </w:r>
    </w:p>
    <w:p>
      <w:pPr>
        <w:pStyle w:val="Heading2"/>
      </w:pPr>
      <w:bookmarkStart w:id="1717" w:name="_Toc991"/>
      <w:r>
        <w:t>من أخبار الأئمة / تاريخ المعصومين - عربي</w:t>
      </w:r>
      <w:bookmarkEnd w:id="1717"/>
    </w:p>
    <w:p>
      <w:pPr>
        <w:pStyle w:val="BookText"/>
      </w:pPr>
      <w:r>
        <w:rPr>
          <w:rFonts w:ascii="Amiri" w:hAnsi="Amiri" w:eastAsia="Amiri" w:cs="Amiri"/>
          <w:lang w:bidi="ar-SA"/>
          <w:color w:val="111111"/>
          <w:sz w:val="28"/>
          <w:szCs w:val="28"/>
          <w:rtl/>
        </w:rPr>
        <w:t xml:space="preserve">66648 . كربلاء؛ الروضة الحسينية (مكتبة)؛ رقم المخطوط : 1045م</w:t>
      </w:r>
    </w:p>
    <w:p>
      <w:pPr>
        <w:pStyle w:val="BookText"/>
      </w:pPr>
      <w:r>
        <w:rPr>
          <w:rFonts w:ascii="Amiri" w:hAnsi="Amiri" w:eastAsia="Amiri" w:cs="Amiri"/>
          <w:lang w:bidi="ar-SA"/>
          <w:color w:val="111111"/>
          <w:sz w:val="28"/>
          <w:szCs w:val="28"/>
          <w:rtl/>
        </w:rPr>
        <w:t xml:space="preserve">أوّلها :فيه من الأخبار واحد وعشرون منها عن الصادق (ع)؛ آخرها: وفي هذا الجلد من الاخبار نحو ألفين وثلاثمائة وأربعين ونحو اثنتين وثلاثين ألفاً وفي هذه الوريقات نحو ثلاثمائة واثنين وسبعين</w:t>
      </w:r>
    </w:p>
    <w:p>
      <w:pPr>
        <w:pStyle w:val="BookText"/>
      </w:pPr>
      <w:r>
        <w:rPr>
          <w:rFonts w:ascii="IRNazanin" w:hAnsi="IRNazanin" w:eastAsia="IRNazanin" w:cs="IRNazanin"/>
          <w:lang w:bidi="fa-IR"/>
          <w:color w:val="111111"/>
          <w:sz w:val="28"/>
          <w:szCs w:val="28"/>
          <w:rtl/>
        </w:rPr>
        <w:t xml:space="preserve">نسخ، کا: مجهول، تا :القرن 12ه- ناقصة: الأوّل؛ 176 ص 20س، 16*11/5سم</w:t>
      </w:r>
    </w:p>
    <w:p>
      <w:pPr>
        <w:pStyle w:val="BookText"/>
      </w:pPr>
      <w:r>
        <w:rPr>
          <w:rFonts w:ascii="Amiri" w:hAnsi="Amiri" w:eastAsia="Amiri" w:cs="Amiri"/>
          <w:lang w:bidi="ar-SA"/>
          <w:color w:val="111111"/>
          <w:sz w:val="28"/>
          <w:szCs w:val="28"/>
          <w:rtl/>
        </w:rPr>
        <w:t xml:space="preserve">[مخطوطات كربلاء: 4-482]</w:t>
      </w:r>
    </w:p>
    <w:p>
      <w:pPr>
        <w:pStyle w:val="Heading2"/>
      </w:pPr>
      <w:bookmarkStart w:id="1718" w:name="_Toc992"/>
      <w:r>
        <w:t>من أخبار أبي بكر بن دريد / حديث - عربي</w:t>
      </w:r>
      <w:bookmarkEnd w:id="1718"/>
    </w:p>
    <w:p>
      <w:pPr>
        <w:pStyle w:val="BookText"/>
      </w:pPr>
      <w:r>
        <w:rPr>
          <w:rFonts w:ascii="IRNazanin" w:hAnsi="IRNazanin" w:eastAsia="IRNazanin" w:cs="IRNazanin"/>
          <w:lang w:bidi="fa-IR"/>
          <w:color w:val="111111"/>
          <w:sz w:val="28"/>
          <w:szCs w:val="28"/>
          <w:rtl/>
        </w:rPr>
        <w:t xml:space="preserve">ابن درید ،محمّد بن حسن (223 - 321ه-)</w:t>
      </w:r>
    </w:p>
    <w:p>
      <w:pPr>
        <w:pStyle w:val="BookText"/>
      </w:pPr>
      <w:r>
        <w:rPr>
          <w:rFonts w:ascii="Amiri" w:hAnsi="Amiri" w:eastAsia="Amiri" w:cs="Amiri"/>
          <w:lang w:bidi="ar-SA"/>
          <w:color w:val="111111"/>
          <w:sz w:val="28"/>
          <w:szCs w:val="28"/>
          <w:rtl/>
        </w:rPr>
        <w:t xml:space="preserve">طبع :بغداد مجلة المورد البغدادية مجلد7 عدد1، 1978م.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98" w:name="pg8342_90736"/>
    <w:bookmarkEnd w:id="398"/>
    <w:p>
      <w:pPr>
        <w:pStyle w:val="BookText"/>
      </w:pPr>
      <w:r>
        <w:rPr>
          <w:rFonts w:ascii="Times New Roman" w:hAnsi="Times New Roman" w:eastAsia="Times New Roman" w:cs="Times New Roman"/>
          <w:lang w:val="en-US" w:bidi="en-US"/>
          <w:color w:val="111111"/>
          <w:sz w:val="28"/>
          <w:szCs w:val="28"/>
          <w:rtl/>
        </w:rPr>
        <w:t xml:space="preserve">66649.</w:t>
      </w:r>
    </w:p>
    <w:p>
      <w:pPr>
        <w:pStyle w:val="BookText"/>
      </w:pPr>
      <w:r>
        <w:rPr>
          <w:rFonts w:ascii="Amiri" w:hAnsi="Amiri" w:eastAsia="Amiri" w:cs="Amiri"/>
          <w:lang w:bidi="ar-SA"/>
          <w:color w:val="111111"/>
          <w:sz w:val="28"/>
          <w:szCs w:val="28"/>
          <w:rtl/>
        </w:rPr>
        <w:t xml:space="preserve">بغداد؛ المجمع العلمي العراقي رقم المخطوط : 20/4 مجاميع</w:t>
      </w:r>
    </w:p>
    <w:p>
      <w:pPr>
        <w:pStyle w:val="BookText"/>
      </w:pPr>
      <w:r>
        <w:rPr>
          <w:rFonts w:ascii="Amiri" w:hAnsi="Amiri" w:eastAsia="Amiri" w:cs="Amiri"/>
          <w:lang w:bidi="ar-SA"/>
          <w:color w:val="111111"/>
          <w:sz w:val="28"/>
          <w:szCs w:val="28"/>
          <w:rtl/>
        </w:rPr>
        <w:t xml:space="preserve">أوّلها أ:خبرنا ابن دريد :قال حدثنا عبد الرحمن عن عمه قال: ضجر أعرابي من طي من أهله وولده فتوجه بهم نحو خيبر يعرضهم لحماها، وأنشد: مصدر التصوير: نسخة خطية في دار الكتب المصرية في «فهرست الكتبخانة الخديوية المصرية»: خصوصية 6لغة ش، عمومية 428-36)؛ مغربي ،كا :محمّد محمود بن التلاميد</w:t>
      </w:r>
    </w:p>
    <w:p>
      <w:pPr>
        <w:pStyle w:val="BookText"/>
      </w:pPr>
      <w:r>
        <w:rPr>
          <w:rFonts w:ascii="Amiri" w:hAnsi="Amiri" w:eastAsia="Amiri" w:cs="Amiri"/>
          <w:lang w:bidi="ar-SA"/>
          <w:color w:val="111111"/>
          <w:sz w:val="28"/>
          <w:szCs w:val="28"/>
          <w:rtl/>
        </w:rPr>
        <w:t xml:space="preserve">التركزي الشنقيطي، تا :1292ه- قسطنطينية؛ 3 ق (10-7) [ف: 3-313]</w:t>
      </w:r>
    </w:p>
    <w:p>
      <w:pPr>
        <w:pStyle w:val="Heading2"/>
      </w:pPr>
      <w:bookmarkStart w:id="1719" w:name="_Toc993"/>
      <w:r>
        <w:t>من أدرك الإمام (رسالة في) / فقه - عربي</w:t>
      </w:r>
      <w:bookmarkEnd w:id="1719"/>
    </w:p>
    <w:p>
      <w:pPr>
        <w:pStyle w:val="BookText"/>
      </w:pPr>
      <w:r>
        <w:rPr>
          <w:rFonts w:ascii="Amiri" w:hAnsi="Amiri" w:eastAsia="Amiri" w:cs="Amiri"/>
          <w:lang w:bidi="ar-SA"/>
          <w:color w:val="111111"/>
          <w:sz w:val="28"/>
          <w:szCs w:val="28"/>
          <w:rtl/>
        </w:rPr>
        <w:t xml:space="preserve">الكوراني، إبراهيم بن حسن (1025 - 1101 ه- )</w:t>
      </w:r>
    </w:p>
    <w:p>
      <w:pPr>
        <w:pStyle w:val="BookText"/>
      </w:pPr>
      <w:r>
        <w:rPr>
          <w:rFonts w:ascii="Amiri" w:hAnsi="Amiri" w:eastAsia="Amiri" w:cs="Amiri"/>
          <w:lang w:bidi="ar-SA"/>
          <w:color w:val="111111"/>
          <w:sz w:val="28"/>
          <w:szCs w:val="28"/>
          <w:rtl/>
        </w:rPr>
        <w:t xml:space="preserve">تاريخ التأليف: 4 محرم 1083ه-</w:t>
      </w:r>
    </w:p>
    <w:p>
      <w:pPr>
        <w:pStyle w:val="BookText"/>
      </w:pPr>
      <w:r>
        <w:rPr>
          <w:rFonts w:ascii="Times New Roman" w:hAnsi="Times New Roman" w:eastAsia="Times New Roman" w:cs="Times New Roman"/>
          <w:lang w:val="en-US" w:bidi="en-US"/>
          <w:color w:val="111111"/>
          <w:sz w:val="28"/>
          <w:szCs w:val="28"/>
          <w:rtl/>
        </w:rPr>
        <w:t xml:space="preserve">66650.</w:t>
      </w:r>
    </w:p>
    <w:p>
      <w:pPr>
        <w:pStyle w:val="BookText"/>
      </w:pPr>
      <w:r>
        <w:rPr>
          <w:rFonts w:ascii="Amiri" w:hAnsi="Amiri" w:eastAsia="Amiri" w:cs="Amiri"/>
          <w:lang w:bidi="ar-SA"/>
          <w:color w:val="111111"/>
          <w:sz w:val="28"/>
          <w:szCs w:val="28"/>
          <w:rtl/>
        </w:rPr>
        <w:t xml:space="preserve">بغداد؛ المكتبة القادرية؛ رقم المخطوط : 1442/26</w:t>
      </w:r>
    </w:p>
    <w:p>
      <w:pPr>
        <w:pStyle w:val="BookText"/>
      </w:pPr>
      <w:r>
        <w:rPr>
          <w:rFonts w:ascii="Amiri" w:hAnsi="Amiri" w:eastAsia="Amiri" w:cs="Amiri"/>
          <w:lang w:bidi="ar-SA"/>
          <w:color w:val="111111"/>
          <w:sz w:val="28"/>
          <w:szCs w:val="28"/>
          <w:rtl/>
        </w:rPr>
        <w:t xml:space="preserve">أوّلها: الحمد لله الأوّل والآخر الباطن والظاهر ... أما بعد فقد تكرر سؤالكم عن المسبوق إذا ادراك الإمام راكعاً ؛آخرها :قال مؤلفه الكوراني ثم تسويده يوم الخميس 4 محرم</w:t>
      </w:r>
    </w:p>
    <w:p>
      <w:pPr>
        <w:pStyle w:val="BookText"/>
      </w:pPr>
      <w:r>
        <w:rPr>
          <w:rFonts w:ascii="Times New Roman" w:hAnsi="Times New Roman" w:eastAsia="Times New Roman" w:cs="Times New Roman"/>
          <w:lang w:val="en-US" w:bidi="en-US"/>
          <w:color w:val="111111"/>
          <w:sz w:val="28"/>
          <w:szCs w:val="28"/>
          <w:rtl/>
        </w:rPr>
        <w:t xml:space="preserve">1083</w:t>
      </w:r>
    </w:p>
    <w:p>
      <w:pPr>
        <w:pStyle w:val="BookText"/>
      </w:pPr>
      <w:r>
        <w:rPr>
          <w:rFonts w:ascii="Amiri" w:hAnsi="Amiri" w:eastAsia="Amiri" w:cs="Amiri"/>
          <w:lang w:bidi="ar-SA"/>
          <w:color w:val="111111"/>
          <w:sz w:val="28"/>
          <w:szCs w:val="28"/>
          <w:rtl/>
        </w:rPr>
        <w:t xml:space="preserve">نستعليق ،كا :مجهول، تا: القرن 13ه- 20*13سم [ف: 5-155]</w:t>
      </w:r>
    </w:p>
    <w:p>
      <w:pPr>
        <w:pStyle w:val="Heading2"/>
      </w:pPr>
      <w:bookmarkStart w:id="1720" w:name="_Toc994"/>
      <w:r>
        <w:t>من أدعية الإمام السجاد / دعاء - عربي</w:t>
      </w:r>
      <w:bookmarkEnd w:id="1720"/>
    </w:p>
    <w:p>
      <w:pPr>
        <w:pStyle w:val="BookText"/>
      </w:pPr>
      <w:r>
        <w:rPr>
          <w:rFonts w:ascii="Amiri" w:hAnsi="Amiri" w:eastAsia="Amiri" w:cs="Amiri"/>
          <w:lang w:bidi="ar-SA"/>
          <w:color w:val="111111"/>
          <w:sz w:val="28"/>
          <w:szCs w:val="28"/>
          <w:rtl/>
        </w:rPr>
        <w:t xml:space="preserve">علي بن حسين السجّاد (ع) (38 - 94 ه- )</w:t>
      </w:r>
    </w:p>
    <w:p>
      <w:pPr>
        <w:pStyle w:val="BookText"/>
      </w:pPr>
      <w:r>
        <w:rPr>
          <w:rFonts w:ascii="Amiri" w:hAnsi="Amiri" w:eastAsia="Amiri" w:cs="Amiri"/>
          <w:lang w:bidi="ar-SA"/>
          <w:color w:val="111111"/>
          <w:sz w:val="28"/>
          <w:szCs w:val="28"/>
          <w:rtl/>
        </w:rPr>
        <w:t xml:space="preserve">66651 . النجف الأشرف مكتبة الإمام أمير المؤمنين العامة؛ رقم المخطوط : 346</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 875]</w:t>
      </w:r>
    </w:p>
    <w:p>
      <w:pPr>
        <w:pStyle w:val="Heading2"/>
      </w:pPr>
      <w:bookmarkStart w:id="1721" w:name="_Toc995"/>
      <w:r>
        <w:t>من أدعية الصحيفة / دعاء - عربي</w:t>
      </w:r>
      <w:bookmarkEnd w:id="1721"/>
    </w:p>
    <w:p>
      <w:pPr>
        <w:pStyle w:val="BookText"/>
      </w:pPr>
      <w:r>
        <w:rPr>
          <w:rFonts w:ascii="Amiri" w:hAnsi="Amiri" w:eastAsia="Amiri" w:cs="Amiri"/>
          <w:lang w:bidi="ar-SA"/>
          <w:color w:val="111111"/>
          <w:sz w:val="28"/>
          <w:szCs w:val="28"/>
          <w:rtl/>
        </w:rPr>
        <w:t xml:space="preserve">66652 . بغداد؛ خزانة عبد الباقي الطيار وابنه هاشم؛ رقم المخطوط : 46</w:t>
      </w:r>
    </w:p>
    <w:p>
      <w:pPr>
        <w:pStyle w:val="BookText"/>
      </w:pPr>
      <w:r>
        <w:rPr>
          <w:rFonts w:ascii="IRNazanin" w:hAnsi="IRNazanin" w:eastAsia="IRNazanin" w:cs="IRNazanin"/>
          <w:lang w:bidi="fa-IR"/>
          <w:color w:val="111111"/>
          <w:sz w:val="28"/>
          <w:szCs w:val="28"/>
          <w:rtl/>
        </w:rPr>
        <w:t xml:space="preserve">کا مجهول، تا :محرم 1126 ه-[معهد المخطوطات العربية : 4 جزء 2-198] :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99" w:name="pg8342_90737"/>
    <w:bookmarkEnd w:id="399"/>
    <w:p>
      <w:pPr>
        <w:pStyle w:val="Heading2"/>
      </w:pPr>
      <w:bookmarkStart w:id="1722" w:name="_Toc996"/>
      <w:r>
        <w:t>منارات السائرين إلى الله ومقامات الطائرين بالله = منار السائرين ومطار</w:t>
      </w:r>
      <w:bookmarkEnd w:id="1722"/>
    </w:p>
    <w:p>
      <w:pPr>
        <w:pStyle w:val="BookText"/>
      </w:pPr>
      <w:r>
        <w:rPr>
          <w:rFonts w:ascii="Amiri" w:hAnsi="Amiri" w:eastAsia="Amiri" w:cs="Amiri"/>
          <w:lang w:bidi="ar-SA"/>
          <w:color w:val="111111"/>
          <w:sz w:val="28"/>
          <w:szCs w:val="28"/>
          <w:rtl/>
        </w:rPr>
        <w:t xml:space="preserve">الطائرين / عرفان وتصوف - عربي</w:t>
      </w:r>
    </w:p>
    <w:p>
      <w:pPr>
        <w:pStyle w:val="BookText"/>
      </w:pPr>
      <w:r>
        <w:rPr>
          <w:rFonts w:ascii="Amiri" w:hAnsi="Amiri" w:eastAsia="Amiri" w:cs="Amiri"/>
          <w:lang w:bidi="ar-SA"/>
          <w:color w:val="111111"/>
          <w:sz w:val="28"/>
          <w:szCs w:val="28"/>
          <w:rtl/>
        </w:rPr>
        <w:t xml:space="preserve">النجم الرازي عبد الله بن محمّد ( 570 - 654 ه- )</w:t>
      </w:r>
    </w:p>
    <w:p>
      <w:pPr>
        <w:pStyle w:val="BookText"/>
      </w:pPr>
      <w:r>
        <w:rPr>
          <w:rFonts w:ascii="IRNazanin" w:hAnsi="IRNazanin" w:eastAsia="IRNazanin" w:cs="IRNazanin"/>
          <w:lang w:bidi="fa-IR"/>
          <w:color w:val="111111"/>
          <w:sz w:val="28"/>
          <w:szCs w:val="28"/>
          <w:rtl/>
        </w:rPr>
        <w:t xml:space="preserve">طبع :کویت، 1993م طهران، جامي، 1389ش</w:t>
      </w:r>
    </w:p>
    <w:p>
      <w:pPr>
        <w:pStyle w:val="BookText"/>
      </w:pPr>
      <w:r>
        <w:rPr>
          <w:rFonts w:ascii="Amiri" w:hAnsi="Amiri" w:eastAsia="Amiri" w:cs="Amiri"/>
          <w:lang w:bidi="ar-SA"/>
          <w:color w:val="111111"/>
          <w:sz w:val="28"/>
          <w:szCs w:val="28"/>
          <w:rtl/>
        </w:rPr>
        <w:t xml:space="preserve">[فنخا 31: 502 (3 نسخة)]</w:t>
      </w:r>
    </w:p>
    <w:p>
      <w:pPr>
        <w:pStyle w:val="BookText"/>
      </w:pPr>
      <w:r>
        <w:rPr>
          <w:rFonts w:ascii="Amiri" w:hAnsi="Amiri" w:eastAsia="Amiri" w:cs="Amiri"/>
          <w:lang w:bidi="ar-SA"/>
          <w:color w:val="111111"/>
          <w:sz w:val="28"/>
          <w:szCs w:val="28"/>
          <w:rtl/>
        </w:rPr>
        <w:t xml:space="preserve">66653 .بغداد؛ مكتبة الأوقاف العامة؛ رقم المخطوط : 10069</w:t>
      </w:r>
    </w:p>
    <w:p>
      <w:pPr>
        <w:pStyle w:val="BookText"/>
      </w:pPr>
      <w:r>
        <w:rPr>
          <w:rFonts w:ascii="Amiri" w:hAnsi="Amiri" w:eastAsia="Amiri" w:cs="Amiri"/>
          <w:lang w:bidi="ar-SA"/>
          <w:color w:val="111111"/>
          <w:sz w:val="28"/>
          <w:szCs w:val="28"/>
          <w:rtl/>
        </w:rPr>
        <w:t xml:space="preserve">أوّلها :الحمد لله المتوحد في ذاته المتفرد في صفاته</w:t>
      </w:r>
    </w:p>
    <w:p>
      <w:pPr>
        <w:pStyle w:val="BookText"/>
      </w:pPr>
      <w:r>
        <w:rPr>
          <w:rFonts w:ascii="IRNazanin" w:hAnsi="IRNazanin" w:eastAsia="IRNazanin" w:cs="IRNazanin"/>
          <w:lang w:bidi="fa-IR"/>
          <w:color w:val="111111"/>
          <w:sz w:val="28"/>
          <w:szCs w:val="28"/>
          <w:rtl/>
        </w:rPr>
        <w:t xml:space="preserve">نسخ ،کا :خواجه حسن ،التحسين، تا: 1302ه-؛ 119 ق، 17*26سم [ف: 2-503]</w:t>
      </w:r>
    </w:p>
    <w:p>
      <w:pPr>
        <w:pStyle w:val="Heading2"/>
      </w:pPr>
      <w:bookmarkStart w:id="1723" w:name="_Toc997"/>
      <w:r>
        <w:t>المنارات الظاهرة في الاستخارات المأثورة عن العترة الطاهرة / استخارة - عربي</w:t>
      </w:r>
      <w:bookmarkEnd w:id="1723"/>
    </w:p>
    <w:p>
      <w:pPr>
        <w:pStyle w:val="BookText"/>
      </w:pPr>
      <w:r>
        <w:rPr>
          <w:rFonts w:ascii="Amiri" w:hAnsi="Amiri" w:eastAsia="Amiri" w:cs="Amiri"/>
          <w:lang w:bidi="ar-SA"/>
          <w:color w:val="111111"/>
          <w:sz w:val="28"/>
          <w:szCs w:val="28"/>
          <w:rtl/>
        </w:rPr>
        <w:t xml:space="preserve">البحراني ،سليمان بن عبد الله (1075 - 1121 ه-)</w:t>
      </w:r>
    </w:p>
    <w:p>
      <w:pPr>
        <w:pStyle w:val="BookText"/>
      </w:pPr>
      <w:r>
        <w:rPr>
          <w:rFonts w:ascii="Amiri" w:hAnsi="Amiri" w:eastAsia="Amiri" w:cs="Amiri"/>
          <w:lang w:bidi="ar-SA"/>
          <w:color w:val="111111"/>
          <w:sz w:val="28"/>
          <w:szCs w:val="28"/>
          <w:rtl/>
        </w:rPr>
        <w:t xml:space="preserve">تاريخ التأليف 1 ذي القعدة 1103ه-</w:t>
      </w:r>
    </w:p>
    <w:p>
      <w:pPr>
        <w:pStyle w:val="BookText"/>
      </w:pPr>
      <w:r>
        <w:rPr>
          <w:rFonts w:ascii="Amiri" w:hAnsi="Amiri" w:eastAsia="Amiri" w:cs="Amiri"/>
          <w:lang w:bidi="ar-SA"/>
          <w:color w:val="111111"/>
          <w:sz w:val="28"/>
          <w:szCs w:val="28"/>
          <w:rtl/>
        </w:rPr>
        <w:t xml:space="preserve">طبع :مجلة التراث، ج 2، ش7-8، 1422ه-</w:t>
      </w:r>
    </w:p>
    <w:p>
      <w:pPr>
        <w:pStyle w:val="BookText"/>
      </w:pPr>
      <w:r>
        <w:rPr>
          <w:rFonts w:ascii="Amiri" w:hAnsi="Amiri" w:eastAsia="Amiri" w:cs="Amiri"/>
          <w:lang w:bidi="ar-SA"/>
          <w:color w:val="111111"/>
          <w:sz w:val="28"/>
          <w:szCs w:val="28"/>
          <w:rtl/>
        </w:rPr>
        <w:t xml:space="preserve">[فنخا :31 502-503(4نسخة)]</w:t>
      </w:r>
    </w:p>
    <w:p>
      <w:pPr>
        <w:pStyle w:val="BookText"/>
      </w:pPr>
      <w:r>
        <w:rPr>
          <w:rFonts w:ascii="Amiri" w:hAnsi="Amiri" w:eastAsia="Amiri" w:cs="Amiri"/>
          <w:lang w:bidi="ar-SA"/>
          <w:color w:val="111111"/>
          <w:sz w:val="28"/>
          <w:szCs w:val="28"/>
          <w:rtl/>
        </w:rPr>
        <w:t xml:space="preserve">66654 . النجف الأشرف؛ مؤسسة كاشف الغطاء العامة؛ رقم المخطوط : 7821</w:t>
      </w:r>
    </w:p>
    <w:p>
      <w:pPr>
        <w:pStyle w:val="BookText"/>
      </w:pPr>
      <w:r>
        <w:rPr>
          <w:rFonts w:ascii="Amiri" w:hAnsi="Amiri" w:eastAsia="Amiri" w:cs="Amiri"/>
          <w:lang w:bidi="ar-SA"/>
          <w:color w:val="111111"/>
          <w:sz w:val="28"/>
          <w:szCs w:val="28"/>
          <w:rtl/>
        </w:rPr>
        <w:t xml:space="preserve">كا :أحمد بن محمّد رضا الحسيني، تا: 1314ه- 66 ص [ف: 1-419]</w:t>
      </w:r>
    </w:p>
    <w:p>
      <w:pPr>
        <w:pStyle w:val="Heading2"/>
      </w:pPr>
      <w:bookmarkStart w:id="1724" w:name="_Toc998"/>
      <w:r>
        <w:t>منار الإرادة لسلوك الطريق السادة / عرفان و تصوف، أخلاق - عربي</w:t>
      </w:r>
      <w:bookmarkEnd w:id="1724"/>
    </w:p>
    <w:p>
      <w:pPr>
        <w:pStyle w:val="BookText"/>
      </w:pPr>
      <w:r>
        <w:rPr>
          <w:rFonts w:ascii="Amiri" w:hAnsi="Amiri" w:eastAsia="Amiri" w:cs="Amiri"/>
          <w:lang w:bidi="ar-SA"/>
          <w:color w:val="111111"/>
          <w:sz w:val="28"/>
          <w:szCs w:val="28"/>
          <w:rtl/>
        </w:rPr>
        <w:t xml:space="preserve">الصمدي، محمّد بن عبد الرحيم (- 1100 ه- )</w:t>
      </w:r>
    </w:p>
    <w:p>
      <w:pPr>
        <w:pStyle w:val="BookText"/>
      </w:pPr>
      <w:r>
        <w:rPr>
          <w:rFonts w:ascii="Amiri" w:hAnsi="Amiri" w:eastAsia="Amiri" w:cs="Amiri"/>
          <w:lang w:bidi="ar-SA"/>
          <w:color w:val="111111"/>
          <w:sz w:val="28"/>
          <w:szCs w:val="28"/>
          <w:rtl/>
        </w:rPr>
        <w:t xml:space="preserve">أوّله: الحمد لله رب العالمين والصلوة والسلام على سيدنا محمّد وعلى آله وصحبه أجمعين، وبعد فيقول الفقير الحقير محمّد بن عبد الرحيم ابن الشيخ إبراهيم عفى الله عنه هذا ما عن</w:t>
      </w:r>
    </w:p>
    <w:p>
      <w:pPr>
        <w:pStyle w:val="BookText"/>
      </w:pPr>
      <w:r>
        <w:rPr>
          <w:rFonts w:ascii="Amiri" w:hAnsi="Amiri" w:eastAsia="Amiri" w:cs="Amiri"/>
          <w:lang w:bidi="ar-SA"/>
          <w:color w:val="111111"/>
          <w:sz w:val="28"/>
          <w:szCs w:val="28"/>
          <w:rtl/>
        </w:rPr>
        <w:t xml:space="preserve">لي أن أجمعه من آداب سالكي الطريقة النقشبندية وغيرها مختصراً من كلام سادتنا ...</w:t>
      </w:r>
    </w:p>
    <w:p>
      <w:pPr>
        <w:pStyle w:val="BookText"/>
      </w:pPr>
      <w:r>
        <w:rPr>
          <w:rFonts w:ascii="Amiri" w:hAnsi="Amiri" w:eastAsia="Amiri" w:cs="Amiri"/>
          <w:lang w:bidi="ar-SA"/>
          <w:color w:val="111111"/>
          <w:sz w:val="28"/>
          <w:szCs w:val="28"/>
          <w:rtl/>
        </w:rPr>
        <w:t xml:space="preserve">آخره: قال جامعه الفقير الحقير محمّد بن عبد الرحيم بن الشيخ إبراهيم ... لنختم هذا التأليف بشييء من نظم جدنا الشيخ برهان الدين إبراهيم بن حسن ... (و ذكر أبياتاً ميمية)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00" w:name="pg8342_90738"/>
    <w:bookmarkEnd w:id="400"/>
    <w:p>
      <w:pPr>
        <w:pStyle w:val="BookText"/>
      </w:pPr>
      <w:r>
        <w:rPr>
          <w:rFonts w:ascii="Amiri" w:hAnsi="Amiri" w:eastAsia="Amiri" w:cs="Amiri"/>
          <w:lang w:bidi="ar-SA"/>
          <w:color w:val="111111"/>
          <w:sz w:val="28"/>
          <w:szCs w:val="28"/>
          <w:rtl/>
        </w:rPr>
        <w:t xml:space="preserve">.... صلى الله على سيّدنا محمّد وعلى آله وصحبه وسلم تسليماً والحمد لله رب العالمين.</w:t>
      </w:r>
    </w:p>
    <w:p>
      <w:pPr>
        <w:pStyle w:val="BookText"/>
      </w:pPr>
      <w:r>
        <w:rPr>
          <w:rFonts w:ascii="IRNazanin" w:hAnsi="IRNazanin" w:eastAsia="IRNazanin" w:cs="IRNazanin"/>
          <w:lang w:bidi="fa-IR"/>
          <w:color w:val="111111"/>
          <w:sz w:val="28"/>
          <w:szCs w:val="28"/>
          <w:rtl/>
        </w:rPr>
        <w:t xml:space="preserve">[فنخا 503:31]</w:t>
      </w:r>
    </w:p>
    <w:p>
      <w:pPr>
        <w:pStyle w:val="BookText"/>
      </w:pPr>
      <w:r>
        <w:rPr>
          <w:rFonts w:ascii="Amiri" w:hAnsi="Amiri" w:eastAsia="Amiri" w:cs="Amiri"/>
          <w:lang w:bidi="ar-SA"/>
          <w:color w:val="111111"/>
          <w:sz w:val="28"/>
          <w:szCs w:val="28"/>
          <w:rtl/>
        </w:rPr>
        <w:t xml:space="preserve">66655 .بغداد؛ المكتبة القادرية؛ رقم المخطوط : 735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:محمود بن الشيخ محمّد إبراهيم عواد ،تا: 5 شعبان 1155ه، 111ق، 21س،</w:t>
      </w:r>
    </w:p>
    <w:p>
      <w:pPr>
        <w:pStyle w:val="BookText"/>
      </w:pPr>
      <w:r>
        <w:rPr>
          <w:rFonts w:ascii="IRNazanin" w:hAnsi="IRNazanin" w:eastAsia="IRNazanin" w:cs="IRNazanin"/>
          <w:lang w:bidi="fa-IR"/>
          <w:color w:val="111111"/>
          <w:sz w:val="28"/>
          <w:szCs w:val="28"/>
          <w:rtl/>
        </w:rPr>
        <w:t xml:space="preserve">14/5*20/5سم [ف: 3-92]</w:t>
      </w:r>
    </w:p>
    <w:p>
      <w:pPr>
        <w:pStyle w:val="Heading2"/>
      </w:pPr>
      <w:bookmarkStart w:id="1725" w:name="_Toc999"/>
      <w:r>
        <w:t>منار الاشراف إلى مودة الأشراف / فضائل ومناقب - عربي</w:t>
      </w:r>
      <w:bookmarkEnd w:id="1725"/>
    </w:p>
    <w:p>
      <w:pPr>
        <w:pStyle w:val="BookText"/>
      </w:pPr>
      <w:r>
        <w:rPr>
          <w:rFonts w:ascii="Amiri" w:hAnsi="Amiri" w:eastAsia="Amiri" w:cs="Amiri"/>
          <w:lang w:bidi="ar-SA"/>
          <w:color w:val="111111"/>
          <w:sz w:val="28"/>
          <w:szCs w:val="28"/>
          <w:rtl/>
        </w:rPr>
        <w:t xml:space="preserve">الحسني، أحمد</w:t>
      </w:r>
    </w:p>
    <w:p>
      <w:pPr>
        <w:pStyle w:val="BookText"/>
      </w:pPr>
      <w:r>
        <w:rPr>
          <w:rFonts w:ascii="Amiri" w:hAnsi="Amiri" w:eastAsia="Amiri" w:cs="Amiri"/>
          <w:lang w:bidi="ar-SA"/>
          <w:color w:val="111111"/>
          <w:sz w:val="28"/>
          <w:szCs w:val="28"/>
          <w:rtl/>
        </w:rPr>
        <w:t xml:space="preserve">66656 . بغداد؛ خزانة قاسم محمّد الرجب؛ رقم المخطوط : 434</w:t>
      </w:r>
    </w:p>
    <w:p>
      <w:pPr>
        <w:pStyle w:val="BookText"/>
      </w:pPr>
      <w:r>
        <w:rPr>
          <w:rFonts w:ascii="IRNazanin" w:hAnsi="IRNazanin" w:eastAsia="IRNazanin" w:cs="IRNazanin"/>
          <w:lang w:bidi="fa-IR"/>
          <w:color w:val="111111"/>
          <w:sz w:val="28"/>
          <w:szCs w:val="28"/>
          <w:rtl/>
        </w:rPr>
        <w:t xml:space="preserve">کا :مجهول ،تا: مجهول [ف: 3-17]</w:t>
      </w:r>
    </w:p>
    <w:p>
      <w:pPr>
        <w:pStyle w:val="BookText"/>
      </w:pPr>
      <w:r>
        <w:rPr>
          <w:rFonts w:ascii="IRNazanin" w:hAnsi="IRNazanin" w:eastAsia="IRNazanin" w:cs="IRNazanin"/>
          <w:lang w:bidi="fa-IR"/>
          <w:color w:val="111111"/>
          <w:sz w:val="28"/>
          <w:szCs w:val="28"/>
          <w:rtl/>
        </w:rPr>
        <w:t xml:space="preserve">66657 .بغداد؛ دار المخطوطات؛ رقم المخطوط : 13008</w:t>
      </w:r>
    </w:p>
    <w:p>
      <w:pPr>
        <w:pStyle w:val="BookText"/>
      </w:pPr>
      <w:r>
        <w:rPr>
          <w:rFonts w:ascii="Amiri" w:hAnsi="Amiri" w:eastAsia="Amiri" w:cs="Amiri"/>
          <w:lang w:bidi="ar-SA"/>
          <w:color w:val="111111"/>
          <w:sz w:val="28"/>
          <w:szCs w:val="28"/>
          <w:rtl/>
        </w:rPr>
        <w:t xml:space="preserve">أوّلها: ان ابهي خبر على تستفتح به الكتب وازهي زهر ...</w:t>
      </w:r>
    </w:p>
    <w:p>
      <w:pPr>
        <w:pStyle w:val="BookText"/>
      </w:pPr>
      <w:r>
        <w:rPr>
          <w:rFonts w:ascii="IRNazanin" w:hAnsi="IRNazanin" w:eastAsia="IRNazanin" w:cs="IRNazanin"/>
          <w:lang w:bidi="fa-IR"/>
          <w:color w:val="111111"/>
          <w:sz w:val="28"/>
          <w:szCs w:val="28"/>
          <w:rtl/>
        </w:rPr>
        <w:t xml:space="preserve">کا :مجهول ،تا :مجهول؛ 60 ص 19س 14/5*20سم [المتحف العراقي - ف: التاريخ</w:t>
      </w:r>
    </w:p>
    <w:p>
      <w:pPr>
        <w:pStyle w:val="BookText"/>
      </w:pPr>
      <w:r>
        <w:rPr>
          <w:rFonts w:ascii="IRNazanin" w:hAnsi="IRNazanin" w:eastAsia="IRNazanin" w:cs="IRNazanin"/>
          <w:lang w:bidi="fa-IR"/>
          <w:color w:val="111111"/>
          <w:sz w:val="28"/>
          <w:szCs w:val="28"/>
          <w:rtl/>
        </w:rPr>
        <w:t xml:space="preserve">والتراجم - 392]</w:t>
      </w:r>
    </w:p>
    <w:p>
      <w:pPr>
        <w:pStyle w:val="Heading2"/>
      </w:pPr>
      <w:bookmarkStart w:id="1726" w:name="_Toc1000"/>
      <w:r>
        <w:t>منار الأنوار / أصول الفقه - عربي</w:t>
      </w:r>
      <w:bookmarkEnd w:id="1726"/>
    </w:p>
    <w:p>
      <w:pPr>
        <w:pStyle w:val="BookText"/>
      </w:pPr>
      <w:r>
        <w:rPr>
          <w:rFonts w:ascii="Amiri" w:hAnsi="Amiri" w:eastAsia="Amiri" w:cs="Amiri"/>
          <w:lang w:bidi="ar-SA"/>
          <w:color w:val="111111"/>
          <w:sz w:val="28"/>
          <w:szCs w:val="28"/>
          <w:rtl/>
        </w:rPr>
        <w:t xml:space="preserve">النسفي، عبد الله بن أحمد ( - 710 ه- )</w:t>
      </w:r>
    </w:p>
    <w:p>
      <w:pPr>
        <w:pStyle w:val="BookText"/>
      </w:pPr>
      <w:r>
        <w:rPr>
          <w:rFonts w:ascii="Amiri" w:hAnsi="Amiri" w:eastAsia="Amiri" w:cs="Amiri"/>
          <w:lang w:bidi="ar-SA"/>
          <w:color w:val="111111"/>
          <w:sz w:val="28"/>
          <w:szCs w:val="28"/>
          <w:rtl/>
        </w:rPr>
        <w:t xml:space="preserve">أوّله: البسملة، الحمد لله الذي هدانا إلى صراط المستقيم. والصلاة على من اختص بالحق العظيم ... اعلم أنّ أصول الشرع ثلاثة الكتاب والسنة وإجماع الأمة، والأصل الرابع القياس أما الكتاب فالقران</w:t>
      </w:r>
    </w:p>
    <w:p>
      <w:pPr>
        <w:pStyle w:val="BookText"/>
      </w:pPr>
      <w:r>
        <w:rPr>
          <w:rFonts w:ascii="IRNazanin" w:hAnsi="IRNazanin" w:eastAsia="IRNazanin" w:cs="IRNazanin"/>
          <w:lang w:bidi="fa-IR"/>
          <w:color w:val="111111"/>
          <w:sz w:val="28"/>
          <w:szCs w:val="28"/>
          <w:rtl/>
        </w:rPr>
        <w:t xml:space="preserve">طبع :طبع مرّات؛ استانبول 1314ه- دكن، حیدرآباد 1315ه-</w:t>
      </w:r>
    </w:p>
    <w:p>
      <w:pPr>
        <w:pStyle w:val="BookText"/>
      </w:pPr>
      <w:r>
        <w:rPr>
          <w:rFonts w:ascii="Amiri" w:hAnsi="Amiri" w:eastAsia="Amiri" w:cs="Amiri"/>
          <w:lang w:bidi="ar-SA"/>
          <w:color w:val="111111"/>
          <w:sz w:val="28"/>
          <w:szCs w:val="28"/>
          <w:rtl/>
        </w:rPr>
        <w:t xml:space="preserve">[فنخا :31 503-504 (2 نسخة)]</w:t>
      </w:r>
    </w:p>
    <w:p>
      <w:pPr>
        <w:pStyle w:val="BookText"/>
      </w:pPr>
      <w:r>
        <w:rPr>
          <w:rFonts w:ascii="Times New Roman" w:hAnsi="Times New Roman" w:eastAsia="Times New Roman" w:cs="Times New Roman"/>
          <w:lang w:val="en-US" w:bidi="en-US"/>
          <w:color w:val="111111"/>
          <w:sz w:val="28"/>
          <w:szCs w:val="28"/>
          <w:rtl/>
        </w:rPr>
        <w:t xml:space="preserve">66658.</w:t>
      </w:r>
    </w:p>
    <w:p>
      <w:pPr>
        <w:pStyle w:val="BookText"/>
      </w:pPr>
      <w:r>
        <w:rPr>
          <w:rFonts w:ascii="Amiri" w:hAnsi="Amiri" w:eastAsia="Amiri" w:cs="Amiri"/>
          <w:lang w:bidi="ar-SA"/>
          <w:color w:val="111111"/>
          <w:sz w:val="28"/>
          <w:szCs w:val="28"/>
          <w:rtl/>
        </w:rPr>
        <w:t xml:space="preserve">الموصل؛ المدرسة الأحمدية ( في الأوقاف العامة)؛ رقم المخطوط: 24/32/1</w:t>
      </w:r>
    </w:p>
    <w:p>
      <w:pPr>
        <w:pStyle w:val="BookText"/>
      </w:pPr>
      <w:r>
        <w:rPr>
          <w:rFonts w:ascii="IRNazanin" w:hAnsi="IRNazanin" w:eastAsia="IRNazanin" w:cs="IRNazanin"/>
          <w:lang w:bidi="fa-IR"/>
          <w:color w:val="111111"/>
          <w:sz w:val="28"/>
          <w:szCs w:val="28"/>
          <w:rtl/>
        </w:rPr>
        <w:t xml:space="preserve">نسخ ،کا: مجهول، تا: 762ه- 27*19سم[ الأوقاف العامة - الموصل: 5-244]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66659 . بغداد؛ خزانة قاسم محمّد الرجب؛ رقم المخطوط: 208</w:t>
      </w:r>
    </w:p>
    <w:p>
      <w:pPr>
        <w:pStyle w:val="BookText"/>
      </w:pPr>
      <w:r>
        <w:rPr>
          <w:rFonts w:ascii="IRNazanin" w:hAnsi="IRNazanin" w:eastAsia="IRNazanin" w:cs="IRNazanin"/>
          <w:lang w:bidi="fa-IR"/>
          <w:color w:val="111111"/>
          <w:sz w:val="28"/>
          <w:szCs w:val="28"/>
          <w:rtl/>
        </w:rPr>
        <w:t xml:space="preserve">کا :مجهول، تا :القرن 9ه- [ف: 2-10]</w:t>
      </w:r>
    </w:p>
    <w:p>
      <w:pPr>
        <w:pStyle w:val="BookText"/>
      </w:pPr>
      <w:r>
        <w:rPr>
          <w:rFonts w:ascii="Amiri" w:hAnsi="Amiri" w:eastAsia="Amiri" w:cs="Amiri"/>
          <w:lang w:bidi="ar-SA"/>
          <w:color w:val="111111"/>
          <w:sz w:val="28"/>
          <w:szCs w:val="28"/>
          <w:rtl/>
        </w:rPr>
        <w:t xml:space="preserve">66660 . بغداد؛ المكتبة القادرية؛ رقم المخطوط : 510</w:t>
      </w:r>
    </w:p>
    <w:p>
      <w:pPr>
        <w:pStyle w:val="BookText"/>
      </w:pPr>
      <w:r>
        <w:rPr>
          <w:rFonts w:ascii="Amiri" w:hAnsi="Amiri" w:eastAsia="Amiri" w:cs="Amiri"/>
          <w:lang w:bidi="ar-SA"/>
          <w:color w:val="111111"/>
          <w:sz w:val="28"/>
          <w:szCs w:val="28"/>
          <w:rtl/>
        </w:rPr>
        <w:t xml:space="preserve">أوّلها :مطابق؛ آخرها :ولهذا إذا صبر في هذين القمين حق قتل صار شهيداً.</w:t>
      </w:r>
    </w:p>
    <w:p>
      <w:pPr>
        <w:pStyle w:val="BookText"/>
      </w:pPr>
      <w:r>
        <w:rPr>
          <w:rFonts w:ascii="IRNazanin" w:hAnsi="IRNazanin" w:eastAsia="IRNazanin" w:cs="IRNazanin"/>
          <w:lang w:bidi="fa-IR"/>
          <w:color w:val="111111"/>
          <w:sz w:val="28"/>
          <w:szCs w:val="28"/>
          <w:rtl/>
        </w:rPr>
        <w:t xml:space="preserve">نسخ ،کا :مجهول، تا: 973 ه-؛ 115ق، 5س، 15*21سم [ف: 2-333]</w:t>
      </w:r>
    </w:p>
    <w:p>
      <w:pPr>
        <w:pStyle w:val="BookText"/>
      </w:pPr>
      <w:r>
        <w:rPr>
          <w:rFonts w:ascii="Amiri" w:hAnsi="Amiri" w:eastAsia="Amiri" w:cs="Amiri"/>
          <w:lang w:bidi="ar-SA"/>
          <w:color w:val="111111"/>
          <w:sz w:val="28"/>
          <w:szCs w:val="28"/>
          <w:rtl/>
        </w:rPr>
        <w:t xml:space="preserve">66661 . بغداد؛ مكتبة الأوقاف العامة؛ رقم المخطوط : 4957</w:t>
      </w:r>
    </w:p>
    <w:p>
      <w:pPr>
        <w:pStyle w:val="BookText"/>
      </w:pPr>
      <w:r>
        <w:rPr>
          <w:rFonts w:ascii="IRNazanin" w:hAnsi="IRNazanin" w:eastAsia="IRNazanin" w:cs="IRNazanin"/>
          <w:lang w:bidi="fa-IR"/>
          <w:color w:val="111111"/>
          <w:sz w:val="28"/>
          <w:szCs w:val="28"/>
          <w:rtl/>
        </w:rPr>
        <w:t xml:space="preserve">کا :همت بن ،حسن، تا :980 ه-؛ 40 ق ، 22*15سم [ف: 2-86]</w:t>
      </w:r>
    </w:p>
    <w:p>
      <w:pPr>
        <w:pStyle w:val="BookText"/>
      </w:pPr>
      <w:r>
        <w:rPr>
          <w:rFonts w:ascii="Times New Roman" w:hAnsi="Times New Roman" w:eastAsia="Times New Roman" w:cs="Times New Roman"/>
          <w:lang w:val="en-US" w:bidi="en-US"/>
          <w:color w:val="111111"/>
          <w:sz w:val="28"/>
          <w:szCs w:val="28"/>
          <w:rtl/>
        </w:rPr>
        <w:t xml:space="preserve">66662.</w:t>
      </w:r>
    </w:p>
    <w:p>
      <w:pPr>
        <w:pStyle w:val="BookText"/>
      </w:pPr>
      <w:r>
        <w:rPr>
          <w:rFonts w:ascii="Amiri" w:hAnsi="Amiri" w:eastAsia="Amiri" w:cs="Amiri"/>
          <w:lang w:bidi="ar-SA"/>
          <w:color w:val="111111"/>
          <w:sz w:val="28"/>
          <w:szCs w:val="28"/>
          <w:rtl/>
        </w:rPr>
        <w:t xml:space="preserve">بغداد؛ مكتبة الأوقاف العامة؛ رقم المخطوط : 2611/10</w:t>
      </w:r>
    </w:p>
    <w:p>
      <w:pPr>
        <w:pStyle w:val="BookText"/>
      </w:pPr>
      <w:r>
        <w:rPr>
          <w:rFonts w:ascii="Amiri" w:hAnsi="Amiri" w:eastAsia="Amiri" w:cs="Amiri"/>
          <w:lang w:bidi="ar-SA"/>
          <w:color w:val="111111"/>
          <w:sz w:val="28"/>
          <w:szCs w:val="28"/>
          <w:rtl/>
        </w:rPr>
        <w:t xml:space="preserve">كا :علي بن سليمان، تا: 1147ه-؛ 23 ق، 20*16سم [ف: 2-86]</w:t>
      </w:r>
    </w:p>
    <w:p>
      <w:pPr>
        <w:pStyle w:val="BookText"/>
      </w:pPr>
      <w:r>
        <w:rPr>
          <w:rFonts w:ascii="Times New Roman" w:hAnsi="Times New Roman" w:eastAsia="Times New Roman" w:cs="Times New Roman"/>
          <w:lang w:val="en-US" w:bidi="en-US"/>
          <w:color w:val="111111"/>
          <w:sz w:val="28"/>
          <w:szCs w:val="28"/>
          <w:rtl/>
        </w:rPr>
        <w:t xml:space="preserve">66663.</w:t>
      </w:r>
    </w:p>
    <w:p>
      <w:pPr>
        <w:pStyle w:val="BookText"/>
      </w:pPr>
      <w:r>
        <w:rPr>
          <w:rFonts w:ascii="Amiri" w:hAnsi="Amiri" w:eastAsia="Amiri" w:cs="Amiri"/>
          <w:lang w:bidi="ar-SA"/>
          <w:color w:val="111111"/>
          <w:sz w:val="28"/>
          <w:szCs w:val="28"/>
          <w:rtl/>
        </w:rPr>
        <w:t xml:space="preserve">بغداد؛ مكتبة الأوقاف العامة؛ رقم المخطوط : 2611/11</w:t>
      </w:r>
    </w:p>
    <w:p>
      <w:pPr>
        <w:pStyle w:val="BookText"/>
      </w:pPr>
      <w:r>
        <w:rPr>
          <w:rFonts w:ascii="IRNazanin" w:hAnsi="IRNazanin" w:eastAsia="IRNazanin" w:cs="IRNazanin"/>
          <w:lang w:bidi="fa-IR"/>
          <w:color w:val="111111"/>
          <w:sz w:val="28"/>
          <w:szCs w:val="28"/>
          <w:rtl/>
        </w:rPr>
        <w:t xml:space="preserve">کا :مجهول، تا: 1147ه- 25ق، 22*15سم [ف: 2-87]</w:t>
      </w:r>
    </w:p>
    <w:p>
      <w:pPr>
        <w:pStyle w:val="BookText"/>
      </w:pPr>
      <w:r>
        <w:rPr>
          <w:rFonts w:ascii="Amiri" w:hAnsi="Amiri" w:eastAsia="Amiri" w:cs="Amiri"/>
          <w:lang w:bidi="ar-SA"/>
          <w:color w:val="111111"/>
          <w:sz w:val="28"/>
          <w:szCs w:val="28"/>
          <w:rtl/>
        </w:rPr>
        <w:t xml:space="preserve">66664 . كربلاء؛ مكتبة محسن الجلالي الكشميري؛ رقم المخطوط :54/2</w:t>
      </w:r>
    </w:p>
    <w:p>
      <w:pPr>
        <w:pStyle w:val="BookText"/>
      </w:pPr>
      <w:r>
        <w:rPr>
          <w:rFonts w:ascii="IRNazanin" w:hAnsi="IRNazanin" w:eastAsia="IRNazanin" w:cs="IRNazanin"/>
          <w:lang w:bidi="fa-IR"/>
          <w:color w:val="111111"/>
          <w:sz w:val="28"/>
          <w:szCs w:val="28"/>
          <w:rtl/>
        </w:rPr>
        <w:t xml:space="preserve">کا :مجهول ،تا: 1218ه- 41 ق (71-31) معجم التاريخ: 2-1364]</w:t>
      </w:r>
    </w:p>
    <w:p>
      <w:pPr>
        <w:pStyle w:val="BookText"/>
      </w:pPr>
      <w:r>
        <w:rPr>
          <w:rFonts w:ascii="Amiri" w:hAnsi="Amiri" w:eastAsia="Amiri" w:cs="Amiri"/>
          <w:lang w:bidi="ar-SA"/>
          <w:color w:val="111111"/>
          <w:sz w:val="28"/>
          <w:szCs w:val="28"/>
          <w:rtl/>
        </w:rPr>
        <w:t xml:space="preserve">66665 .بغداد؛ مكتبة الأوقاف العامة؛ رقم المخطوط : 4080/2</w:t>
      </w:r>
    </w:p>
    <w:p>
      <w:pPr>
        <w:pStyle w:val="BookText"/>
      </w:pPr>
      <w:r>
        <w:rPr>
          <w:rFonts w:ascii="IRNazanin" w:hAnsi="IRNazanin" w:eastAsia="IRNazanin" w:cs="IRNazanin"/>
          <w:lang w:bidi="fa-IR"/>
          <w:color w:val="111111"/>
          <w:sz w:val="28"/>
          <w:szCs w:val="28"/>
          <w:rtl/>
        </w:rPr>
        <w:t xml:space="preserve">کا :مجهول، تا: 1290ه-؛ 30 ق، 24*17سم [ف: 2-87]</w:t>
      </w:r>
    </w:p>
    <w:p>
      <w:pPr>
        <w:pStyle w:val="BookText"/>
      </w:pPr>
      <w:r>
        <w:rPr>
          <w:rFonts w:ascii="Amiri" w:hAnsi="Amiri" w:eastAsia="Amiri" w:cs="Amiri"/>
          <w:lang w:bidi="ar-SA"/>
          <w:color w:val="111111"/>
          <w:sz w:val="28"/>
          <w:szCs w:val="28"/>
          <w:rtl/>
        </w:rPr>
        <w:t xml:space="preserve">66666 . الموصل؛ خزانة عبد الله الحسو ( في الأوقاف العامة)؛ رقم المخطوط : 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کا:مجهول ،تا :مجهول؛ 27ق 11*18سم[ الأوقاف العامة - الموصل: 6-300]</w:t>
      </w:r>
    </w:p>
    <w:p>
      <w:pPr>
        <w:pStyle w:val="BookText"/>
      </w:pPr>
      <w:r>
        <w:rPr>
          <w:rFonts w:ascii="Times New Roman" w:hAnsi="Times New Roman" w:eastAsia="Times New Roman" w:cs="Times New Roman"/>
          <w:lang w:val="en-US" w:bidi="en-US"/>
          <w:color w:val="111111"/>
          <w:sz w:val="28"/>
          <w:szCs w:val="28"/>
          <w:rtl/>
        </w:rPr>
        <w:t xml:space="preserve">66667.</w:t>
      </w:r>
    </w:p>
    <w:p>
      <w:pPr>
        <w:pStyle w:val="BookText"/>
      </w:pPr>
      <w:r>
        <w:rPr>
          <w:rFonts w:ascii="Amiri" w:hAnsi="Amiri" w:eastAsia="Amiri" w:cs="Amiri"/>
          <w:lang w:bidi="ar-SA"/>
          <w:color w:val="111111"/>
          <w:sz w:val="28"/>
          <w:szCs w:val="28"/>
          <w:rtl/>
        </w:rPr>
        <w:t xml:space="preserve">بغداد؛ مكتبة الأوقاف العامة؛ رقم المخطوط : 3975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35ق، 19*13سم [ف: 2-86]</w:t>
      </w:r>
    </w:p>
    <w:p>
      <w:pPr>
        <w:pStyle w:val="BookText"/>
      </w:pPr>
      <w:r>
        <w:rPr>
          <w:rFonts w:ascii="Amiri" w:hAnsi="Amiri" w:eastAsia="Amiri" w:cs="Amiri"/>
          <w:lang w:bidi="ar-SA"/>
          <w:color w:val="111111"/>
          <w:sz w:val="28"/>
          <w:szCs w:val="28"/>
          <w:rtl/>
        </w:rPr>
        <w:t xml:space="preserve">66668 . الموصل؛ يحيى الجليلي؛ رقم المخطوط : 235</w:t>
      </w:r>
    </w:p>
    <w:p>
      <w:pPr>
        <w:pStyle w:val="BookText"/>
      </w:pPr>
      <w:r>
        <w:rPr>
          <w:rFonts w:ascii="IRNazanin" w:hAnsi="IRNazanin" w:eastAsia="IRNazanin" w:cs="IRNazanin"/>
          <w:lang w:bidi="fa-IR"/>
          <w:color w:val="111111"/>
          <w:sz w:val="28"/>
          <w:szCs w:val="28"/>
          <w:rtl/>
        </w:rPr>
        <w:t xml:space="preserve">کا :مجهول، تا :مجهول [مخطوطات الموصل: 240]</w:t>
      </w:r>
    </w:p>
    <w:p>
      <w:pPr>
        <w:pStyle w:val="BookText"/>
      </w:pPr>
      <w:r>
        <w:rPr>
          <w:rFonts w:ascii="Amiri" w:hAnsi="Amiri" w:eastAsia="Amiri" w:cs="Amiri"/>
          <w:lang w:bidi="ar-SA"/>
          <w:color w:val="111111"/>
          <w:sz w:val="28"/>
          <w:szCs w:val="28"/>
          <w:rtl/>
        </w:rPr>
        <w:t xml:space="preserve">66669 . الموصل؛ المدرسة الأمينية (في الأوقاف العامة)؛ رقم المخطوط : 8/6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45 ق ، 13*19سم [الأوقاف العامة - الموصل: 4-65]</w:t>
      </w:r>
    </w:p>
    <w:p>
      <w:pPr>
        <w:pStyle w:val="BookText"/>
      </w:pPr>
      <w:r>
        <w:rPr>
          <w:rFonts w:ascii="Times New Roman" w:hAnsi="Times New Roman" w:eastAsia="Times New Roman" w:cs="Times New Roman"/>
          <w:lang w:val="en-US" w:bidi="en-US"/>
          <w:color w:val="111111"/>
          <w:sz w:val="28"/>
          <w:szCs w:val="28"/>
          <w:rtl/>
        </w:rPr>
        <w:t xml:space="preserve">66670.</w:t>
      </w:r>
    </w:p>
    <w:p>
      <w:pPr>
        <w:pStyle w:val="BookText"/>
      </w:pPr>
      <w:r>
        <w:rPr>
          <w:rFonts w:ascii="Amiri" w:hAnsi="Amiri" w:eastAsia="Amiri" w:cs="Amiri"/>
          <w:lang w:bidi="ar-SA"/>
          <w:color w:val="111111"/>
          <w:sz w:val="28"/>
          <w:szCs w:val="28"/>
          <w:rtl/>
        </w:rPr>
        <w:t xml:space="preserve">بغداد؛ مكتبة الأوقاف العامة؛ رقم المخطوط : 3743/2</w:t>
      </w:r>
    </w:p>
    <w:p>
      <w:pPr>
        <w:pStyle w:val="BookText"/>
      </w:pPr>
      <w:r>
        <w:rPr>
          <w:rFonts w:ascii="IRNazanin" w:hAnsi="IRNazanin" w:eastAsia="IRNazanin" w:cs="IRNazanin"/>
          <w:lang w:bidi="fa-IR"/>
          <w:color w:val="111111"/>
          <w:sz w:val="28"/>
          <w:szCs w:val="28"/>
          <w:rtl/>
        </w:rPr>
        <w:t xml:space="preserve">کا :مجهول، تا :مجهول؛ قديمة الخط جيده؛ 56ق ، 18*14سم [ف: 2-87]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01" w:name="pg8342_90740"/>
    <w:bookmarkEnd w:id="401"/>
    <w:p>
      <w:pPr>
        <w:pStyle w:val="BookText"/>
      </w:pPr>
      <w:r>
        <w:rPr>
          <w:rFonts w:ascii="IRNazanin" w:hAnsi="IRNazanin" w:eastAsia="IRNazanin" w:cs="IRNazanin"/>
          <w:lang w:bidi="fa-IR"/>
          <w:color w:val="111111"/>
          <w:sz w:val="28"/>
          <w:szCs w:val="28"/>
          <w:rtl/>
        </w:rPr>
        <w:t xml:space="preserve">66671 .بغداد؛ دار المخطوطات؛ رقم المخطوط: 693/1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قيد التملك 1165ه-، 95 ص 17 س، 20*13سم [المتحف العراقيف</w:t>
      </w:r>
    </w:p>
    <w:p>
      <w:pPr>
        <w:pStyle w:val="BookText"/>
      </w:pPr>
      <w:r>
        <w:rPr>
          <w:rFonts w:ascii="Amiri" w:hAnsi="Amiri" w:eastAsia="Amiri" w:cs="Amiri"/>
          <w:lang w:bidi="ar-SA"/>
          <w:color w:val="111111"/>
          <w:sz w:val="28"/>
          <w:szCs w:val="28"/>
          <w:rtl/>
        </w:rPr>
        <w:t xml:space="preserve">الفقهية 1-54]</w:t>
      </w:r>
    </w:p>
    <w:p>
      <w:pPr>
        <w:pStyle w:val="Heading2"/>
      </w:pPr>
      <w:bookmarkStart w:id="1727" w:name="_Toc1001"/>
      <w:r>
        <w:t>منارة القوى العقلية في القواعد المنطقية / منطق - عربي</w:t>
      </w:r>
      <w:bookmarkEnd w:id="1727"/>
    </w:p>
    <w:p>
      <w:pPr>
        <w:pStyle w:val="BookText"/>
      </w:pPr>
      <w:r>
        <w:rPr>
          <w:rFonts w:ascii="Amiri" w:hAnsi="Amiri" w:eastAsia="Amiri" w:cs="Amiri"/>
          <w:lang w:bidi="ar-SA"/>
          <w:color w:val="111111"/>
          <w:sz w:val="28"/>
          <w:szCs w:val="28"/>
          <w:rtl/>
        </w:rPr>
        <w:t xml:space="preserve">66672 . بغداد؛ معهد الكهنوتي؛ رقم المخطوط : 104</w:t>
      </w:r>
    </w:p>
    <w:p>
      <w:pPr>
        <w:pStyle w:val="BookText"/>
      </w:pPr>
      <w:r>
        <w:rPr>
          <w:rFonts w:ascii="Amiri" w:hAnsi="Amiri" w:eastAsia="Amiri" w:cs="Amiri"/>
          <w:lang w:bidi="ar-SA"/>
          <w:color w:val="111111"/>
          <w:sz w:val="28"/>
          <w:szCs w:val="28"/>
          <w:rtl/>
        </w:rPr>
        <w:t xml:space="preserve">كا :القس سمعان صباغ الروم الكاثوليك ،تا:مجهول ؛روما (كلية انتشار الإيمان)؛ 124 ص 16س، 20*15سم [ف: 61]</w:t>
      </w:r>
    </w:p>
    <w:p>
      <w:pPr>
        <w:pStyle w:val="Heading2"/>
      </w:pPr>
      <w:bookmarkStart w:id="1728" w:name="_Toc1002"/>
      <w:r>
        <w:t>منارة القوى العملية في القواعد المنطقية / منطق - عربي</w:t>
      </w:r>
      <w:bookmarkEnd w:id="1728"/>
    </w:p>
    <w:p>
      <w:pPr>
        <w:pStyle w:val="BookText"/>
      </w:pPr>
      <w:r>
        <w:rPr>
          <w:rFonts w:ascii="Amiri" w:hAnsi="Amiri" w:eastAsia="Amiri" w:cs="Amiri"/>
          <w:lang w:bidi="ar-SA"/>
          <w:color w:val="111111"/>
          <w:sz w:val="28"/>
          <w:szCs w:val="28"/>
          <w:rtl/>
        </w:rPr>
        <w:t xml:space="preserve">66673 . الموصل؛ دير مار بهنام؛ رقم المخطوط 70</w:t>
      </w:r>
    </w:p>
    <w:p>
      <w:pPr>
        <w:pStyle w:val="BookText"/>
      </w:pPr>
      <w:r>
        <w:rPr>
          <w:rFonts w:ascii="Amiri" w:hAnsi="Amiri" w:eastAsia="Amiri" w:cs="Amiri"/>
          <w:lang w:bidi="ar-SA"/>
          <w:color w:val="111111"/>
          <w:sz w:val="28"/>
          <w:szCs w:val="28"/>
          <w:rtl/>
        </w:rPr>
        <w:t xml:space="preserve">كا :القس سمعان صباغ الرومي المكي، تا: 1778م = 1192ه-؛ 228 ص، 10س، 14*10سم</w:t>
      </w:r>
    </w:p>
    <w:p>
      <w:pPr>
        <w:pStyle w:val="BookText"/>
      </w:pPr>
      <w:r>
        <w:rPr>
          <w:rFonts w:ascii="IRNazanin" w:hAnsi="IRNazanin" w:eastAsia="IRNazanin" w:cs="IRNazanin"/>
          <w:lang w:bidi="fa-IR"/>
          <w:color w:val="111111"/>
          <w:sz w:val="28"/>
          <w:szCs w:val="28"/>
          <w:rtl/>
        </w:rPr>
        <w:t xml:space="preserve">[المورد: 20-232]</w:t>
      </w:r>
    </w:p>
    <w:p>
      <w:pPr>
        <w:pStyle w:val="BookText"/>
      </w:pPr>
      <w:r>
        <w:rPr>
          <w:rFonts w:ascii="Amiri" w:hAnsi="Amiri" w:eastAsia="Amiri" w:cs="Amiri"/>
          <w:lang w:bidi="ar-SA"/>
          <w:color w:val="111111"/>
          <w:sz w:val="28"/>
          <w:szCs w:val="28"/>
          <w:rtl/>
        </w:rPr>
        <w:t xml:space="preserve">منار السائرين ومطار الطائرين - منارات السائرين إلى الله ومقامات</w:t>
      </w:r>
    </w:p>
    <w:p>
      <w:pPr>
        <w:pStyle w:val="BookText"/>
      </w:pPr>
      <w:r>
        <w:rPr>
          <w:rFonts w:ascii="Amiri" w:hAnsi="Amiri" w:eastAsia="Amiri" w:cs="Amiri"/>
          <w:lang w:bidi="ar-SA"/>
          <w:color w:val="111111"/>
          <w:sz w:val="28"/>
          <w:szCs w:val="28"/>
          <w:rtl/>
        </w:rPr>
        <w:t xml:space="preserve">الطائرين بالله</w:t>
      </w:r>
    </w:p>
    <w:p>
      <w:pPr>
        <w:pStyle w:val="BookText"/>
      </w:pPr>
      <w:r>
        <w:rPr>
          <w:rFonts w:ascii="Amiri" w:hAnsi="Amiri" w:eastAsia="Amiri" w:cs="Amiri"/>
          <w:lang w:bidi="ar-SA"/>
          <w:color w:val="111111"/>
          <w:sz w:val="28"/>
          <w:szCs w:val="28"/>
          <w:rtl/>
        </w:rPr>
        <w:t xml:space="preserve">المنار في الأصول - منار الأنوار</w:t>
      </w:r>
    </w:p>
    <w:p>
      <w:pPr>
        <w:pStyle w:val="Heading2"/>
      </w:pPr>
      <w:bookmarkStart w:id="1729" w:name="_Toc1003"/>
      <w:r>
        <w:t>منار الهدى في بيان الوقف والإبتداء / تجويد - عربي</w:t>
      </w:r>
      <w:bookmarkEnd w:id="1729"/>
    </w:p>
    <w:p>
      <w:pPr>
        <w:pStyle w:val="BookText"/>
      </w:pPr>
      <w:r>
        <w:rPr>
          <w:rFonts w:ascii="Amiri" w:hAnsi="Amiri" w:eastAsia="Amiri" w:cs="Amiri"/>
          <w:lang w:bidi="ar-SA"/>
          <w:color w:val="111111"/>
          <w:sz w:val="28"/>
          <w:szCs w:val="28"/>
          <w:rtl/>
        </w:rPr>
        <w:t xml:space="preserve">الاشموني، أحمد بن عبد الكريم (القرن 11 ه- )</w:t>
      </w:r>
    </w:p>
    <w:p>
      <w:pPr>
        <w:pStyle w:val="BookText"/>
      </w:pPr>
      <w:r>
        <w:rPr>
          <w:rFonts w:ascii="Amiri" w:hAnsi="Amiri" w:eastAsia="Amiri" w:cs="Amiri"/>
          <w:lang w:bidi="ar-SA"/>
          <w:color w:val="111111"/>
          <w:sz w:val="28"/>
          <w:szCs w:val="28"/>
          <w:rtl/>
        </w:rPr>
        <w:t xml:space="preserve">طبع :طبع مرات ،بولاق، 1286ه- القاهرة، 1307 ، 1397 ، 1353ه- دمشق 1403ه-</w:t>
      </w:r>
    </w:p>
    <w:p>
      <w:pPr>
        <w:pStyle w:val="BookText"/>
      </w:pPr>
      <w:r>
        <w:rPr>
          <w:rFonts w:ascii="IRNazanin" w:hAnsi="IRNazanin" w:eastAsia="IRNazanin" w:cs="IRNazanin"/>
          <w:lang w:bidi="fa-IR"/>
          <w:color w:val="111111"/>
          <w:sz w:val="28"/>
          <w:szCs w:val="28"/>
          <w:rtl/>
        </w:rPr>
        <w:t xml:space="preserve">66674 .بغداد؛ دار المخطوطات؛ رقم المخطوط : 10873</w:t>
      </w:r>
    </w:p>
    <w:p>
      <w:pPr>
        <w:pStyle w:val="BookText"/>
      </w:pPr>
      <w:r>
        <w:rPr>
          <w:rFonts w:ascii="Amiri" w:hAnsi="Amiri" w:eastAsia="Amiri" w:cs="Amiri"/>
          <w:lang w:bidi="ar-SA"/>
          <w:color w:val="111111"/>
          <w:sz w:val="28"/>
          <w:szCs w:val="28"/>
          <w:rtl/>
        </w:rPr>
        <w:t xml:space="preserve">أوّلها: ... فأول ذلك قوله تعالى وما هم بمؤمنين ...</w:t>
      </w:r>
    </w:p>
    <w:p>
      <w:pPr>
        <w:pStyle w:val="BookText"/>
      </w:pPr>
      <w:r>
        <w:rPr>
          <w:rFonts w:ascii="IRNazanin" w:hAnsi="IRNazanin" w:eastAsia="IRNazanin" w:cs="IRNazanin"/>
          <w:lang w:bidi="fa-IR"/>
          <w:color w:val="111111"/>
          <w:sz w:val="28"/>
          <w:szCs w:val="28"/>
          <w:rtl/>
        </w:rPr>
        <w:t xml:space="preserve">کا :مجهول ،تا :1275ه-، 144ق، 15س، 21*15 سم [علوم القرآن عراق - ف: 306]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02" w:name="pg8342_90741"/>
    <w:bookmarkEnd w:id="402"/>
    <w:p>
      <w:pPr>
        <w:pStyle w:val="Heading2"/>
      </w:pPr>
      <w:bookmarkStart w:id="1730" w:name="_Toc1004"/>
      <w:r>
        <w:t>منار الهدى في شرح العروة الوثقى / فقه - عربي</w:t>
      </w:r>
      <w:bookmarkEnd w:id="1730"/>
    </w:p>
    <w:p>
      <w:pPr>
        <w:pStyle w:val="BookText"/>
      </w:pPr>
      <w:r>
        <w:rPr>
          <w:rFonts w:ascii="Amiri" w:hAnsi="Amiri" w:eastAsia="Amiri" w:cs="Amiri"/>
          <w:lang w:bidi="ar-SA"/>
          <w:color w:val="111111"/>
          <w:sz w:val="28"/>
          <w:szCs w:val="28"/>
          <w:rtl/>
        </w:rPr>
        <w:t xml:space="preserve">الخوانساري، علي أكبر بن غلام حسن</w:t>
      </w:r>
    </w:p>
    <w:p>
      <w:pPr>
        <w:pStyle w:val="BookText"/>
      </w:pPr>
      <w:r>
        <w:rPr>
          <w:rFonts w:ascii="Amiri" w:hAnsi="Amiri" w:eastAsia="Amiri" w:cs="Amiri"/>
          <w:lang w:bidi="ar-SA"/>
          <w:color w:val="111111"/>
          <w:sz w:val="28"/>
          <w:szCs w:val="28"/>
          <w:rtl/>
        </w:rPr>
        <w:t xml:space="preserve">66675 . النجف الأشرف؛ مؤسسة كاشف الغطاء العامة؛ رقم المخطوط: 1778</w:t>
      </w:r>
    </w:p>
    <w:p>
      <w:pPr>
        <w:pStyle w:val="BookText"/>
      </w:pPr>
      <w:r>
        <w:rPr>
          <w:rFonts w:ascii="Amiri" w:hAnsi="Amiri" w:eastAsia="Amiri" w:cs="Amiri"/>
          <w:lang w:bidi="ar-SA"/>
          <w:color w:val="111111"/>
          <w:sz w:val="28"/>
          <w:szCs w:val="28"/>
          <w:rtl/>
        </w:rPr>
        <w:t xml:space="preserve">كاتب = مؤلف، تا :مجهول؛ ناقصة: الآخر؛ 406ص [ف: 1-419]</w:t>
      </w:r>
    </w:p>
    <w:p>
      <w:pPr>
        <w:pStyle w:val="Heading2"/>
      </w:pPr>
      <w:bookmarkStart w:id="1731" w:name="_Toc1005"/>
      <w:r>
        <w:t>منار الهدى في مستدرك الأنساب / تراجم - عربي</w:t>
      </w:r>
      <w:bookmarkEnd w:id="1731"/>
    </w:p>
    <w:p>
      <w:pPr>
        <w:pStyle w:val="BookText"/>
      </w:pPr>
      <w:r>
        <w:rPr>
          <w:rFonts w:ascii="Amiri" w:hAnsi="Amiri" w:eastAsia="Amiri" w:cs="Amiri"/>
          <w:lang w:bidi="ar-SA"/>
          <w:color w:val="111111"/>
          <w:sz w:val="28"/>
          <w:szCs w:val="28"/>
          <w:rtl/>
        </w:rPr>
        <w:t xml:space="preserve">الأعلمي، محمّد حسين</w:t>
      </w:r>
    </w:p>
    <w:p>
      <w:pPr>
        <w:pStyle w:val="BookText"/>
      </w:pPr>
      <w:r>
        <w:rPr>
          <w:rFonts w:ascii="Amiri" w:hAnsi="Amiri" w:eastAsia="Amiri" w:cs="Amiri"/>
          <w:lang w:bidi="ar-SA"/>
          <w:color w:val="111111"/>
          <w:sz w:val="28"/>
          <w:szCs w:val="28"/>
          <w:rtl/>
        </w:rPr>
        <w:t xml:space="preserve">66676 . كربلاء؛ مكتبة محمّد حسين بن سليمان الاعلمي؛ رقم المخطوط :</w:t>
      </w:r>
    </w:p>
    <w:p>
      <w:pPr>
        <w:pStyle w:val="BookText"/>
      </w:pPr>
      <w:r>
        <w:rPr>
          <w:rFonts w:ascii="IRNazanin" w:hAnsi="IRNazanin" w:eastAsia="IRNazanin" w:cs="IRNazanin"/>
          <w:lang w:bidi="fa-IR"/>
          <w:color w:val="111111"/>
          <w:sz w:val="28"/>
          <w:szCs w:val="28"/>
          <w:rtl/>
        </w:rPr>
        <w:t xml:space="preserve">نسخ ،کاتب = مؤلف ،تا: 1368 ه- كربلاء المدرسة (الهندية)[ مخطوطات كربلاء: 3-155]</w:t>
      </w:r>
    </w:p>
    <w:p>
      <w:pPr>
        <w:pStyle w:val="BookText"/>
      </w:pPr>
      <w:r>
        <w:rPr>
          <w:rFonts w:ascii="Times New Roman" w:hAnsi="Times New Roman" w:eastAsia="Times New Roman" w:cs="Times New Roman"/>
          <w:lang w:val="en-US" w:bidi="en-US"/>
          <w:color w:val="111111"/>
          <w:sz w:val="28"/>
          <w:szCs w:val="28"/>
          <w:rtl/>
        </w:rPr>
        <w:t xml:space="preserve">66677.</w:t>
      </w:r>
    </w:p>
    <w:p>
      <w:pPr>
        <w:pStyle w:val="BookText"/>
      </w:pPr>
      <w:r>
        <w:rPr>
          <w:rFonts w:ascii="IRNazanin" w:hAnsi="IRNazanin" w:eastAsia="IRNazanin" w:cs="IRNazanin"/>
          <w:lang w:bidi="fa-IR"/>
          <w:color w:val="111111"/>
          <w:sz w:val="28"/>
          <w:szCs w:val="28"/>
          <w:rtl/>
        </w:rPr>
        <w:t xml:space="preserve">بغداد؛ دار المخطوطات؛ رقم المخطوط : 2016</w:t>
      </w:r>
    </w:p>
    <w:p>
      <w:pPr>
        <w:pStyle w:val="BookText"/>
      </w:pPr>
      <w:r>
        <w:rPr>
          <w:rFonts w:ascii="Amiri" w:hAnsi="Amiri" w:eastAsia="Amiri" w:cs="Amiri"/>
          <w:lang w:bidi="ar-SA"/>
          <w:color w:val="111111"/>
          <w:sz w:val="28"/>
          <w:szCs w:val="28"/>
          <w:rtl/>
        </w:rPr>
        <w:t xml:space="preserve">تبدأ بحرف الحاء وتنتهي بحرف الزاء؛ كاتب = مؤلف تا :مجهول؛ 348ص، 20س، 18*24سم [المتحف العراقي - ف: التاريخ والتراجم - 393]</w:t>
      </w:r>
    </w:p>
    <w:p>
      <w:pPr>
        <w:pStyle w:val="BookText"/>
      </w:pPr>
      <w:r>
        <w:rPr>
          <w:rFonts w:ascii="Times New Roman" w:hAnsi="Times New Roman" w:eastAsia="Times New Roman" w:cs="Times New Roman"/>
          <w:lang w:val="en-US" w:bidi="en-US"/>
          <w:color w:val="111111"/>
          <w:sz w:val="28"/>
          <w:szCs w:val="28"/>
          <w:rtl/>
        </w:rPr>
        <w:t xml:space="preserve">66678.</w:t>
      </w:r>
    </w:p>
    <w:p>
      <w:pPr>
        <w:pStyle w:val="BookText"/>
      </w:pPr>
      <w:r>
        <w:rPr>
          <w:rFonts w:ascii="IRNazanin" w:hAnsi="IRNazanin" w:eastAsia="IRNazanin" w:cs="IRNazanin"/>
          <w:lang w:bidi="fa-IR"/>
          <w:color w:val="111111"/>
          <w:sz w:val="28"/>
          <w:szCs w:val="28"/>
          <w:rtl/>
        </w:rPr>
        <w:t xml:space="preserve">بغداد؛ دار المخطوطات؛ رقم المخطوط : 27015</w:t>
      </w:r>
    </w:p>
    <w:p>
      <w:pPr>
        <w:pStyle w:val="BookText"/>
      </w:pPr>
      <w:r>
        <w:rPr>
          <w:rFonts w:ascii="Amiri" w:hAnsi="Amiri" w:eastAsia="Amiri" w:cs="Amiri"/>
          <w:lang w:bidi="ar-SA"/>
          <w:color w:val="111111"/>
          <w:sz w:val="28"/>
          <w:szCs w:val="28"/>
          <w:rtl/>
        </w:rPr>
        <w:t xml:space="preserve">تبدأ بحرف السين إلى حرف الظاء؛ كاتب =مؤلف، تا: مجهول؛ 168 ص 23س،</w:t>
      </w:r>
    </w:p>
    <w:p>
      <w:pPr>
        <w:pStyle w:val="BookText"/>
      </w:pPr>
      <w:r>
        <w:rPr>
          <w:rFonts w:ascii="Amiri" w:hAnsi="Amiri" w:eastAsia="Amiri" w:cs="Amiri"/>
          <w:lang w:bidi="ar-SA"/>
          <w:color w:val="111111"/>
          <w:sz w:val="28"/>
          <w:szCs w:val="28"/>
          <w:rtl/>
        </w:rPr>
        <w:t xml:space="preserve">1824سم [المتحف العراقي - ف: التاريخ والتراجم - 393]</w:t>
      </w:r>
    </w:p>
    <w:p>
      <w:pPr>
        <w:pStyle w:val="BookText"/>
      </w:pPr>
      <w:r>
        <w:rPr>
          <w:rFonts w:ascii="IRNazanin" w:hAnsi="IRNazanin" w:eastAsia="IRNazanin" w:cs="IRNazanin"/>
          <w:lang w:bidi="fa-IR"/>
          <w:color w:val="111111"/>
          <w:sz w:val="28"/>
          <w:szCs w:val="28"/>
          <w:rtl/>
        </w:rPr>
        <w:t xml:space="preserve">66679 . بغداد؛ دار المخطوطات؛ رقم المخطوط : 27013</w:t>
      </w:r>
    </w:p>
    <w:p>
      <w:pPr>
        <w:pStyle w:val="BookText"/>
      </w:pPr>
      <w:r>
        <w:rPr>
          <w:rFonts w:ascii="IRNazanin" w:hAnsi="IRNazanin" w:eastAsia="IRNazanin" w:cs="IRNazanin"/>
          <w:lang w:bidi="fa-IR"/>
          <w:color w:val="111111"/>
          <w:sz w:val="28"/>
          <w:szCs w:val="28"/>
          <w:rtl/>
        </w:rPr>
        <w:t xml:space="preserve">تبدأ بحرف العين إلى آخر هذا الحرف؛ کاتب = مؤلف، تا: مجهول؛ 439ص، 25س،</w:t>
      </w:r>
    </w:p>
    <w:p>
      <w:pPr>
        <w:pStyle w:val="BookText"/>
      </w:pPr>
      <w:r>
        <w:rPr>
          <w:rFonts w:ascii="Amiri" w:hAnsi="Amiri" w:eastAsia="Amiri" w:cs="Amiri"/>
          <w:lang w:bidi="ar-SA"/>
          <w:color w:val="111111"/>
          <w:sz w:val="28"/>
          <w:szCs w:val="28"/>
          <w:rtl/>
        </w:rPr>
        <w:t xml:space="preserve">182سم [المتحف العراقي - ف: التاريخ والتراجم - 393]</w:t>
      </w:r>
    </w:p>
    <w:p>
      <w:pPr>
        <w:pStyle w:val="BookText"/>
      </w:pPr>
      <w:r>
        <w:rPr>
          <w:rFonts w:ascii="Times New Roman" w:hAnsi="Times New Roman" w:eastAsia="Times New Roman" w:cs="Times New Roman"/>
          <w:lang w:val="en-US" w:bidi="en-US"/>
          <w:color w:val="111111"/>
          <w:sz w:val="28"/>
          <w:szCs w:val="28"/>
          <w:rtl/>
        </w:rPr>
        <w:t xml:space="preserve">66680.</w:t>
      </w:r>
    </w:p>
    <w:p>
      <w:pPr>
        <w:pStyle w:val="BookText"/>
      </w:pPr>
      <w:r>
        <w:rPr>
          <w:rFonts w:ascii="IRNazanin" w:hAnsi="IRNazanin" w:eastAsia="IRNazanin" w:cs="IRNazanin"/>
          <w:lang w:bidi="fa-IR"/>
          <w:color w:val="111111"/>
          <w:sz w:val="28"/>
          <w:szCs w:val="28"/>
          <w:rtl/>
        </w:rPr>
        <w:t xml:space="preserve">بغداد؛ دار المخطوطات؛ رقم المخطوط : 27023</w:t>
      </w:r>
    </w:p>
    <w:p>
      <w:pPr>
        <w:pStyle w:val="BookText"/>
      </w:pPr>
      <w:r>
        <w:rPr>
          <w:rFonts w:ascii="Amiri" w:hAnsi="Amiri" w:eastAsia="Amiri" w:cs="Amiri"/>
          <w:lang w:bidi="ar-SA"/>
          <w:color w:val="111111"/>
          <w:sz w:val="28"/>
          <w:szCs w:val="28"/>
          <w:rtl/>
        </w:rPr>
        <w:t xml:space="preserve">تبدأ بحرف الصاد إلى الواو؛ كاتب = مؤلف، تا :مجهول؛ 436 ص 23س، 18*24سم</w:t>
      </w:r>
    </w:p>
    <w:p>
      <w:pPr>
        <w:pStyle w:val="BookText"/>
      </w:pPr>
      <w:r>
        <w:rPr>
          <w:rFonts w:ascii="Amiri" w:hAnsi="Amiri" w:eastAsia="Amiri" w:cs="Amiri"/>
          <w:lang w:bidi="ar-SA"/>
          <w:color w:val="111111"/>
          <w:sz w:val="28"/>
          <w:szCs w:val="28"/>
          <w:rtl/>
        </w:rPr>
        <w:t xml:space="preserve">[المتحف العراقي -ف: التاريخ والتراجم - 394]</w:t>
      </w:r>
    </w:p>
    <w:p>
      <w:pPr>
        <w:pStyle w:val="BookText"/>
      </w:pPr>
      <w:r>
        <w:rPr>
          <w:rFonts w:ascii="IRNazanin" w:hAnsi="IRNazanin" w:eastAsia="IRNazanin" w:cs="IRNazanin"/>
          <w:lang w:bidi="fa-IR"/>
          <w:color w:val="111111"/>
          <w:sz w:val="28"/>
          <w:szCs w:val="28"/>
          <w:rtl/>
        </w:rPr>
        <w:t xml:space="preserve">66681 بغداد؛ دار المخطوطات؛ رقم المخطوط 27020</w:t>
      </w:r>
    </w:p>
    <w:p>
      <w:pPr>
        <w:pStyle w:val="BookText"/>
      </w:pPr>
      <w:r>
        <w:rPr>
          <w:rFonts w:ascii="Amiri" w:hAnsi="Amiri" w:eastAsia="Amiri" w:cs="Amiri"/>
          <w:lang w:bidi="ar-SA"/>
          <w:color w:val="111111"/>
          <w:sz w:val="28"/>
          <w:szCs w:val="28"/>
          <w:rtl/>
        </w:rPr>
        <w:t xml:space="preserve">من حرف ك إلى حرف و كاتب = مؤلف، تا :مجهول؛ 444 ص 17س، 18*24سم</w:t>
      </w:r>
    </w:p>
    <w:p>
      <w:pPr>
        <w:pStyle w:val="BookText"/>
      </w:pPr>
      <w:r>
        <w:rPr>
          <w:rFonts w:ascii="Amiri" w:hAnsi="Amiri" w:eastAsia="Amiri" w:cs="Amiri"/>
          <w:lang w:bidi="ar-SA"/>
          <w:color w:val="111111"/>
          <w:sz w:val="28"/>
          <w:szCs w:val="28"/>
          <w:rtl/>
        </w:rPr>
        <w:t xml:space="preserve">[المتحف العراقي - ف: التاريخ والتراجم - 394]</w:t>
      </w:r>
    </w:p>
    <w:p>
      <w:pPr>
        <w:pStyle w:val="BookText"/>
      </w:pPr>
      <w:r>
        <w:rPr>
          <w:rFonts w:ascii="Times New Roman" w:hAnsi="Times New Roman" w:eastAsia="Times New Roman" w:cs="Times New Roman"/>
          <w:lang w:val="en-US" w:bidi="en-US"/>
          <w:color w:val="111111"/>
          <w:sz w:val="28"/>
          <w:szCs w:val="28"/>
          <w:rtl/>
        </w:rPr>
        <w:t xml:space="preserve">66682.</w:t>
      </w:r>
    </w:p>
    <w:p>
      <w:pPr>
        <w:pStyle w:val="BookText"/>
      </w:pPr>
      <w:r>
        <w:rPr>
          <w:rFonts w:ascii="IRNazanin" w:hAnsi="IRNazanin" w:eastAsia="IRNazanin" w:cs="IRNazanin"/>
          <w:lang w:bidi="fa-IR"/>
          <w:color w:val="111111"/>
          <w:sz w:val="28"/>
          <w:szCs w:val="28"/>
          <w:rtl/>
        </w:rPr>
        <w:t xml:space="preserve">بغداد؛ دار المخطوطات؛ رقم المخطوط : 27024</w:t>
      </w:r>
    </w:p>
    <w:p>
      <w:pPr>
        <w:pStyle w:val="BookText"/>
      </w:pPr>
      <w:r>
        <w:rPr>
          <w:rFonts w:ascii="IRNazanin" w:hAnsi="IRNazanin" w:eastAsia="IRNazanin" w:cs="IRNazanin"/>
          <w:lang w:bidi="fa-IR"/>
          <w:color w:val="111111"/>
          <w:sz w:val="28"/>
          <w:szCs w:val="28"/>
          <w:rtl/>
        </w:rPr>
        <w:t xml:space="preserve">من حرف م إلى حرف و؛ کاتب = مؤلف، تا :مجهول؛ 400 ص 20س، 18*24سم</w:t>
      </w:r>
    </w:p>
    <w:p>
      <w:pPr>
        <w:pStyle w:val="BookText"/>
      </w:pPr>
      <w:r>
        <w:rPr>
          <w:rFonts w:ascii="Amiri" w:hAnsi="Amiri" w:eastAsia="Amiri" w:cs="Amiri"/>
          <w:lang w:bidi="ar-SA"/>
          <w:color w:val="111111"/>
          <w:sz w:val="28"/>
          <w:szCs w:val="28"/>
          <w:rtl/>
        </w:rPr>
        <w:t xml:space="preserve">[المتحف العراقي - ف: التاريخ والتراجم - 395]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03" w:name="pg8342_90742"/>
    <w:bookmarkEnd w:id="403"/>
    <w:p>
      <w:pPr>
        <w:pStyle w:val="BookText"/>
      </w:pPr>
      <w:r>
        <w:rPr>
          <w:rFonts w:ascii="IRNazanin" w:hAnsi="IRNazanin" w:eastAsia="IRNazanin" w:cs="IRNazanin"/>
          <w:lang w:bidi="fa-IR"/>
          <w:color w:val="111111"/>
          <w:sz w:val="28"/>
          <w:szCs w:val="28"/>
          <w:rtl/>
        </w:rPr>
        <w:t xml:space="preserve">66683 .بغداد؛ دار المخطوطات؛ رقم المخطوط : 27005</w:t>
      </w:r>
    </w:p>
    <w:p>
      <w:pPr>
        <w:pStyle w:val="BookText"/>
      </w:pPr>
      <w:r>
        <w:rPr>
          <w:rFonts w:ascii="Amiri" w:hAnsi="Amiri" w:eastAsia="Amiri" w:cs="Amiri"/>
          <w:lang w:bidi="ar-SA"/>
          <w:color w:val="111111"/>
          <w:sz w:val="28"/>
          <w:szCs w:val="28"/>
          <w:rtl/>
        </w:rPr>
        <w:t xml:space="preserve">تتضمن هذه النسخة القسم الأوّل من الكتاب تبدأ بنبي الله آدم عليه السلام وتنتهي بحرف الجيم؛ كاتب =مؤلف، تا :مجهول؛ 352ص، 26 س، 1824سم [المتحف العراقي -</w:t>
      </w:r>
    </w:p>
    <w:p>
      <w:pPr>
        <w:pStyle w:val="BookText"/>
      </w:pPr>
      <w:r>
        <w:rPr>
          <w:rFonts w:ascii="Amiri" w:hAnsi="Amiri" w:eastAsia="Amiri" w:cs="Amiri"/>
          <w:lang w:bidi="ar-SA"/>
          <w:color w:val="111111"/>
          <w:sz w:val="28"/>
          <w:szCs w:val="28"/>
          <w:rtl/>
        </w:rPr>
        <w:t xml:space="preserve">ف: التاريخ والتراجم - 392]</w:t>
      </w:r>
    </w:p>
    <w:p>
      <w:pPr>
        <w:pStyle w:val="BookText"/>
      </w:pPr>
      <w:r>
        <w:rPr>
          <w:rFonts w:ascii="IRNazanin" w:hAnsi="IRNazanin" w:eastAsia="IRNazanin" w:cs="IRNazanin"/>
          <w:lang w:bidi="fa-IR"/>
          <w:color w:val="111111"/>
          <w:sz w:val="28"/>
          <w:szCs w:val="28"/>
          <w:rtl/>
        </w:rPr>
        <w:t xml:space="preserve">66684 .بغداد؛ دار المخطوطات؛ رقم المخطوط : 27022</w:t>
      </w:r>
    </w:p>
    <w:p>
      <w:pPr>
        <w:pStyle w:val="BookText"/>
      </w:pPr>
      <w:r>
        <w:rPr>
          <w:rFonts w:ascii="Amiri" w:hAnsi="Amiri" w:eastAsia="Amiri" w:cs="Amiri"/>
          <w:lang w:bidi="ar-SA"/>
          <w:color w:val="111111"/>
          <w:sz w:val="28"/>
          <w:szCs w:val="28"/>
          <w:rtl/>
        </w:rPr>
        <w:t xml:space="preserve">مؤلف ،تا :مجهول؛ ناقصة: الآخر؛</w:t>
      </w:r>
    </w:p>
    <w:p>
      <w:pPr>
        <w:pStyle w:val="BookText"/>
      </w:pPr>
      <w:r>
        <w:rPr>
          <w:rFonts w:ascii="Amiri" w:hAnsi="Amiri" w:eastAsia="Amiri" w:cs="Amiri"/>
          <w:lang w:bidi="ar-SA"/>
          <w:color w:val="111111"/>
          <w:sz w:val="28"/>
          <w:szCs w:val="28"/>
          <w:rtl/>
        </w:rPr>
        <w:t xml:space="preserve">تتضمن القسم الثاني من حرف الألف؛ كاتب</w:t>
      </w:r>
    </w:p>
    <w:p>
      <w:pPr>
        <w:pStyle w:val="BookText"/>
      </w:pPr>
      <w:r>
        <w:rPr>
          <w:rFonts w:ascii="Amiri" w:hAnsi="Amiri" w:eastAsia="Amiri" w:cs="Amiri"/>
          <w:lang w:bidi="ar-SA"/>
          <w:color w:val="111111"/>
          <w:sz w:val="28"/>
          <w:szCs w:val="28"/>
          <w:rtl/>
        </w:rPr>
        <w:t xml:space="preserve">316 ص ، 25 س ، 18*24سم [المتحف العراقي - ف: التاريخ والتراجم - 393]</w:t>
      </w:r>
    </w:p>
    <w:p>
      <w:pPr>
        <w:pStyle w:val="BookText"/>
      </w:pPr>
      <w:r>
        <w:rPr>
          <w:rFonts w:ascii="Times New Roman" w:hAnsi="Times New Roman" w:eastAsia="Times New Roman" w:cs="Times New Roman"/>
          <w:lang w:val="en-US" w:bidi="en-US"/>
          <w:color w:val="111111"/>
          <w:sz w:val="28"/>
          <w:szCs w:val="28"/>
          <w:rtl/>
        </w:rPr>
        <w:t xml:space="preserve">66685.</w:t>
      </w:r>
    </w:p>
    <w:p>
      <w:pPr>
        <w:pStyle w:val="BookText"/>
      </w:pPr>
      <w:r>
        <w:rPr>
          <w:rFonts w:ascii="IRNazanin" w:hAnsi="IRNazanin" w:eastAsia="IRNazanin" w:cs="IRNazanin"/>
          <w:lang w:bidi="fa-IR"/>
          <w:color w:val="111111"/>
          <w:sz w:val="28"/>
          <w:szCs w:val="28"/>
          <w:rtl/>
        </w:rPr>
        <w:t xml:space="preserve">بغداد؛ دار المخطوطات؛ رقم المخطوط:27018</w:t>
      </w:r>
    </w:p>
    <w:p>
      <w:pPr>
        <w:pStyle w:val="BookText"/>
      </w:pPr>
      <w:r>
        <w:rPr>
          <w:rFonts w:ascii="Amiri" w:hAnsi="Amiri" w:eastAsia="Amiri" w:cs="Amiri"/>
          <w:lang w:bidi="ar-SA"/>
          <w:color w:val="111111"/>
          <w:sz w:val="28"/>
          <w:szCs w:val="28"/>
          <w:rtl/>
        </w:rPr>
        <w:t xml:space="preserve">تبدأ بحرف العين؛ كاتب = مؤلف ،تا: مجهول؛ ناقصة :الآخر؛ 378 ص 20 س، 18*24سم</w:t>
      </w:r>
    </w:p>
    <w:p>
      <w:pPr>
        <w:pStyle w:val="BookText"/>
      </w:pPr>
      <w:r>
        <w:rPr>
          <w:rFonts w:ascii="Amiri" w:hAnsi="Amiri" w:eastAsia="Amiri" w:cs="Amiri"/>
          <w:lang w:bidi="ar-SA"/>
          <w:color w:val="111111"/>
          <w:sz w:val="28"/>
          <w:szCs w:val="28"/>
          <w:rtl/>
        </w:rPr>
        <w:t xml:space="preserve">[المتحف العراقي - ف: التاريخ والتراجم -394]</w:t>
      </w:r>
    </w:p>
    <w:p>
      <w:pPr>
        <w:pStyle w:val="BookText"/>
      </w:pPr>
      <w:r>
        <w:rPr>
          <w:rFonts w:ascii="IRNazanin" w:hAnsi="IRNazanin" w:eastAsia="IRNazanin" w:cs="IRNazanin"/>
          <w:lang w:bidi="fa-IR"/>
          <w:color w:val="111111"/>
          <w:sz w:val="28"/>
          <w:szCs w:val="28"/>
          <w:rtl/>
        </w:rPr>
        <w:t xml:space="preserve">66686 بغداد؛ دار المخطوطات؛ رقم المخطوط : 27019</w:t>
      </w:r>
    </w:p>
    <w:p>
      <w:pPr>
        <w:pStyle w:val="BookText"/>
      </w:pPr>
      <w:r>
        <w:rPr>
          <w:rFonts w:ascii="Amiri" w:hAnsi="Amiri" w:eastAsia="Amiri" w:cs="Amiri"/>
          <w:lang w:bidi="ar-SA"/>
          <w:color w:val="111111"/>
          <w:sz w:val="28"/>
          <w:szCs w:val="28"/>
          <w:rtl/>
        </w:rPr>
        <w:t xml:space="preserve">من حرف ش إلى حرف ص؛ كاتب = مؤلف، تا :مجهول؛ 236 ص 22س، 16*24سم</w:t>
      </w:r>
    </w:p>
    <w:p>
      <w:pPr>
        <w:pStyle w:val="BookText"/>
      </w:pPr>
      <w:r>
        <w:rPr>
          <w:rFonts w:ascii="Amiri" w:hAnsi="Amiri" w:eastAsia="Amiri" w:cs="Amiri"/>
          <w:lang w:bidi="ar-SA"/>
          <w:color w:val="111111"/>
          <w:sz w:val="28"/>
          <w:szCs w:val="28"/>
          <w:rtl/>
        </w:rPr>
        <w:t xml:space="preserve">[المتحف العراقي - ف: التاريخ والتراجم - 394]</w:t>
      </w:r>
    </w:p>
    <w:p>
      <w:pPr>
        <w:pStyle w:val="BookText"/>
      </w:pPr>
      <w:r>
        <w:rPr>
          <w:rFonts w:ascii="IRNazanin" w:hAnsi="IRNazanin" w:eastAsia="IRNazanin" w:cs="IRNazanin"/>
          <w:lang w:bidi="fa-IR"/>
          <w:color w:val="111111"/>
          <w:sz w:val="28"/>
          <w:szCs w:val="28"/>
          <w:rtl/>
        </w:rPr>
        <w:t xml:space="preserve">66687 بغداد؛ دار المخطوطات؛ رقم المخطوط : 27021</w:t>
      </w:r>
    </w:p>
    <w:p>
      <w:pPr>
        <w:pStyle w:val="BookText"/>
      </w:pPr>
      <w:r>
        <w:rPr>
          <w:rFonts w:ascii="Amiri" w:hAnsi="Amiri" w:eastAsia="Amiri" w:cs="Amiri"/>
          <w:lang w:bidi="ar-SA"/>
          <w:color w:val="111111"/>
          <w:sz w:val="28"/>
          <w:szCs w:val="28"/>
          <w:rtl/>
        </w:rPr>
        <w:t xml:space="preserve">تبدأ بحرف ن إلى حرف ي؛ كاتب = مؤلف، تا :مجهول؛ 112 ص 31س، 18*24سم</w:t>
      </w:r>
    </w:p>
    <w:p>
      <w:pPr>
        <w:pStyle w:val="BookText"/>
      </w:pPr>
      <w:r>
        <w:rPr>
          <w:rFonts w:ascii="Amiri" w:hAnsi="Amiri" w:eastAsia="Amiri" w:cs="Amiri"/>
          <w:lang w:bidi="ar-SA"/>
          <w:color w:val="111111"/>
          <w:sz w:val="28"/>
          <w:szCs w:val="28"/>
          <w:rtl/>
        </w:rPr>
        <w:t xml:space="preserve">[المتحف العراقي - ف: التاريخ والتراجم - 395]</w:t>
      </w:r>
    </w:p>
    <w:p>
      <w:pPr>
        <w:pStyle w:val="BookText"/>
      </w:pPr>
      <w:r>
        <w:rPr>
          <w:rFonts w:ascii="IRNazanin" w:hAnsi="IRNazanin" w:eastAsia="IRNazanin" w:cs="IRNazanin"/>
          <w:lang w:bidi="fa-IR"/>
          <w:color w:val="111111"/>
          <w:sz w:val="28"/>
          <w:szCs w:val="28"/>
          <w:rtl/>
        </w:rPr>
        <w:t xml:space="preserve">66688 . بغداد؛ دار المخطوطات؛ رقم المخطوط: 27032</w:t>
      </w:r>
    </w:p>
    <w:p>
      <w:pPr>
        <w:pStyle w:val="BookText"/>
      </w:pPr>
      <w:r>
        <w:rPr>
          <w:rFonts w:ascii="Amiri" w:hAnsi="Amiri" w:eastAsia="Amiri" w:cs="Amiri"/>
          <w:lang w:bidi="ar-SA"/>
          <w:color w:val="111111"/>
          <w:sz w:val="28"/>
          <w:szCs w:val="28"/>
          <w:rtl/>
        </w:rPr>
        <w:t xml:space="preserve">تتضمن قطعة من القسم الأوّل؛ كاتب = مؤلف ،تا: مجهول 42 ص ، 24س، 18*24سم</w:t>
      </w:r>
    </w:p>
    <w:p>
      <w:pPr>
        <w:pStyle w:val="BookText"/>
      </w:pPr>
      <w:r>
        <w:rPr>
          <w:rFonts w:ascii="Amiri" w:hAnsi="Amiri" w:eastAsia="Amiri" w:cs="Amiri"/>
          <w:lang w:bidi="ar-SA"/>
          <w:color w:val="111111"/>
          <w:sz w:val="28"/>
          <w:szCs w:val="28"/>
          <w:rtl/>
        </w:rPr>
        <w:t xml:space="preserve">[المتحف العراقي - ف: التاريخ والتراجم - 393]</w:t>
      </w:r>
    </w:p>
    <w:p>
      <w:pPr>
        <w:pStyle w:val="Heading2"/>
      </w:pPr>
      <w:bookmarkStart w:id="1732" w:name="_Toc1006"/>
      <w:r>
        <w:t>المنازل (منظومة في ) / هيئة شعر - عربي</w:t>
      </w:r>
      <w:bookmarkEnd w:id="1732"/>
    </w:p>
    <w:p>
      <w:pPr>
        <w:pStyle w:val="BookText"/>
      </w:pPr>
      <w:r>
        <w:rPr>
          <w:rFonts w:ascii="IRNazanin" w:hAnsi="IRNazanin" w:eastAsia="IRNazanin" w:cs="IRNazanin"/>
          <w:lang w:bidi="fa-IR"/>
          <w:color w:val="111111"/>
          <w:sz w:val="28"/>
          <w:szCs w:val="28"/>
          <w:rtl/>
        </w:rPr>
        <w:t xml:space="preserve">66689 .بغداد؛ دار المخطوطات؛ رقم المخطوط : 10536/2</w:t>
      </w:r>
    </w:p>
    <w:p>
      <w:pPr>
        <w:pStyle w:val="BookText"/>
      </w:pPr>
      <w:r>
        <w:rPr>
          <w:rFonts w:ascii="Amiri" w:hAnsi="Amiri" w:eastAsia="Amiri" w:cs="Amiri"/>
          <w:lang w:bidi="ar-SA"/>
          <w:color w:val="111111"/>
          <w:sz w:val="28"/>
          <w:szCs w:val="28"/>
          <w:rtl/>
        </w:rPr>
        <w:t xml:space="preserve">أوّلها :الحمد لله على ما أنعما حمدا جزيلا وعلى ما ألهما ...</w:t>
      </w:r>
    </w:p>
    <w:p>
      <w:pPr>
        <w:pStyle w:val="BookText"/>
      </w:pPr>
      <w:r>
        <w:rPr>
          <w:rFonts w:ascii="IRNazanin" w:hAnsi="IRNazanin" w:eastAsia="IRNazanin" w:cs="IRNazanin"/>
          <w:lang w:bidi="fa-IR"/>
          <w:color w:val="111111"/>
          <w:sz w:val="28"/>
          <w:szCs w:val="28"/>
          <w:rtl/>
        </w:rPr>
        <w:t xml:space="preserve">کا :مجهول ،تا :القرن 12ه- 5 ص 16س، 9*14 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232 ]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04" w:name="pg8342_90743"/>
    <w:bookmarkEnd w:id="404"/>
    <w:p>
      <w:pPr>
        <w:pStyle w:val="Heading2"/>
      </w:pPr>
      <w:bookmarkStart w:id="1733" w:name="_Toc1007"/>
      <w:r>
        <w:t>المنازلات الشارقات في أسرار الصلاة / فلسفة الأحكام - فارسي</w:t>
      </w:r>
      <w:bookmarkEnd w:id="1733"/>
    </w:p>
    <w:p>
      <w:pPr>
        <w:pStyle w:val="BookText"/>
      </w:pPr>
      <w:r>
        <w:rPr>
          <w:rFonts w:ascii="Amiri" w:hAnsi="Amiri" w:eastAsia="Amiri" w:cs="Amiri"/>
          <w:lang w:bidi="ar-SA"/>
          <w:color w:val="111111"/>
          <w:sz w:val="28"/>
          <w:szCs w:val="28"/>
          <w:rtl/>
        </w:rPr>
        <w:t xml:space="preserve">النواب اللاهيجاني، محمّد بن محمّد باقر ( - 1263 ه-)</w:t>
      </w:r>
    </w:p>
    <w:p>
      <w:pPr>
        <w:pStyle w:val="BookText"/>
      </w:pPr>
      <w:r>
        <w:rPr>
          <w:rFonts w:ascii="Amiri" w:hAnsi="Amiri" w:eastAsia="Amiri" w:cs="Amiri"/>
          <w:lang w:bidi="ar-SA"/>
          <w:color w:val="111111"/>
          <w:sz w:val="28"/>
          <w:szCs w:val="28"/>
          <w:rtl/>
        </w:rPr>
        <w:t xml:space="preserve">تاريخ التأليف: 29 الأول 1257ه- ربيع</w:t>
      </w:r>
    </w:p>
    <w:p>
      <w:pPr>
        <w:pStyle w:val="BookText"/>
      </w:pPr>
      <w:r>
        <w:rPr>
          <w:rFonts w:ascii="IRNazanin" w:hAnsi="IRNazanin" w:eastAsia="IRNazanin" w:cs="IRNazanin"/>
          <w:lang w:bidi="fa-IR"/>
          <w:color w:val="111111"/>
          <w:sz w:val="28"/>
          <w:szCs w:val="28"/>
          <w:rtl/>
        </w:rPr>
        <w:t xml:space="preserve">أوّله : شهد الله إن لا إله إلا هو والملائكة وأولو العلم قائماً بالقسط لا إله إلا هو العزيز الحكيم. حمد و سپاس نامحصور معبودی را سزاست که از فرط ظهور لسان اولو الابصار عاجز از وصف</w:t>
      </w:r>
    </w:p>
    <w:p>
      <w:pPr>
        <w:pStyle w:val="BookText"/>
      </w:pPr>
      <w:r>
        <w:rPr>
          <w:rFonts w:ascii="IRNazanin" w:hAnsi="IRNazanin" w:eastAsia="IRNazanin" w:cs="IRNazanin"/>
          <w:lang w:bidi="fa-IR"/>
          <w:color w:val="111111"/>
          <w:sz w:val="28"/>
          <w:szCs w:val="28"/>
          <w:rtl/>
        </w:rPr>
        <w:t xml:space="preserve">اوست ...</w:t>
      </w:r>
    </w:p>
    <w:p>
      <w:pPr>
        <w:pStyle w:val="BookText"/>
      </w:pPr>
      <w:r>
        <w:rPr>
          <w:rFonts w:ascii="Amiri" w:hAnsi="Amiri" w:eastAsia="Amiri" w:cs="Amiri"/>
          <w:lang w:bidi="ar-SA"/>
          <w:color w:val="111111"/>
          <w:sz w:val="28"/>
          <w:szCs w:val="28"/>
          <w:rtl/>
        </w:rPr>
        <w:t xml:space="preserve">آخره: قد فرغ من تسويده مؤلفه الفقير الحقير محمّد بن محمّد باقر الشهير بنواب اللاهيجاني حشرهما الله تعالى مع صاحب الولاية في التاسع والعشرين مع ربيع المولود سنة سبعة وخمسين ومأتين بعد الألف من الهجرة النبوية عليه آلاف التحية</w:t>
      </w:r>
    </w:p>
    <w:p>
      <w:pPr>
        <w:pStyle w:val="BookText"/>
      </w:pPr>
      <w:r>
        <w:rPr>
          <w:rFonts w:ascii="Amiri" w:hAnsi="Amiri" w:eastAsia="Amiri" w:cs="Amiri"/>
          <w:lang w:bidi="ar-SA"/>
          <w:color w:val="111111"/>
          <w:sz w:val="28"/>
          <w:szCs w:val="28"/>
          <w:rtl/>
        </w:rPr>
        <w:t xml:space="preserve">[فنخا 31: 506 (2 نسخة)]</w:t>
      </w:r>
    </w:p>
    <w:p>
      <w:pPr>
        <w:pStyle w:val="BookText"/>
      </w:pPr>
      <w:r>
        <w:rPr>
          <w:rFonts w:ascii="Amiri" w:hAnsi="Amiri" w:eastAsia="Amiri" w:cs="Amiri"/>
          <w:lang w:bidi="ar-SA"/>
          <w:color w:val="111111"/>
          <w:sz w:val="28"/>
          <w:szCs w:val="28"/>
          <w:rtl/>
        </w:rPr>
        <w:t xml:space="preserve">66690 . كربلاء؛ العتبة العباسية؛ رقم المخطوط : 511</w:t>
      </w:r>
    </w:p>
    <w:p>
      <w:pPr>
        <w:pStyle w:val="BookText"/>
      </w:pPr>
      <w:r>
        <w:rPr>
          <w:rFonts w:ascii="Amiri" w:hAnsi="Amiri" w:eastAsia="Amiri" w:cs="Amiri"/>
          <w:lang w:bidi="ar-SA"/>
          <w:color w:val="111111"/>
          <w:sz w:val="28"/>
          <w:szCs w:val="28"/>
          <w:rtl/>
        </w:rPr>
        <w:t xml:space="preserve">نستعليق ،كاتب = مؤلف،تا :25 رجب 1254ه-؛ 110ق، 8س، 19*11سم [ف: 2-109]</w:t>
      </w:r>
    </w:p>
    <w:p>
      <w:pPr>
        <w:pStyle w:val="BookText"/>
      </w:pPr>
      <w:r>
        <w:rPr>
          <w:rFonts w:ascii="IRNazanin" w:hAnsi="IRNazanin" w:eastAsia="IRNazanin" w:cs="IRNazanin"/>
          <w:lang w:bidi="fa-IR"/>
          <w:color w:val="111111"/>
          <w:sz w:val="28"/>
          <w:szCs w:val="28"/>
          <w:rtl/>
        </w:rPr>
        <w:t xml:space="preserve">منازل چهل گانه - سير وسلوك</w:t>
      </w:r>
    </w:p>
    <w:p>
      <w:pPr>
        <w:pStyle w:val="Heading2"/>
      </w:pPr>
      <w:bookmarkStart w:id="1734" w:name="_Toc1008"/>
      <w:r>
        <w:t>منازل الحروف / نحو - عربي</w:t>
      </w:r>
      <w:bookmarkEnd w:id="1734"/>
    </w:p>
    <w:p>
      <w:pPr>
        <w:pStyle w:val="BookText"/>
      </w:pPr>
      <w:r>
        <w:rPr>
          <w:rFonts w:ascii="Amiri" w:hAnsi="Amiri" w:eastAsia="Amiri" w:cs="Amiri"/>
          <w:lang w:bidi="ar-SA"/>
          <w:color w:val="111111"/>
          <w:sz w:val="28"/>
          <w:szCs w:val="28"/>
          <w:rtl/>
        </w:rPr>
        <w:t xml:space="preserve">الرماني ،علي بن عيسى (296 - 384 ه- )</w:t>
      </w:r>
    </w:p>
    <w:p>
      <w:pPr>
        <w:pStyle w:val="BookText"/>
      </w:pPr>
      <w:r>
        <w:rPr>
          <w:rFonts w:ascii="IRNazanin" w:hAnsi="IRNazanin" w:eastAsia="IRNazanin" w:cs="IRNazanin"/>
          <w:lang w:bidi="fa-IR"/>
          <w:color w:val="111111"/>
          <w:sz w:val="28"/>
          <w:szCs w:val="28"/>
          <w:rtl/>
        </w:rPr>
        <w:t xml:space="preserve">طبع :بغداد 1375ه- / 1955 ، 1968م؛ لاهور، 1972م؛ عمان 1984م</w:t>
      </w:r>
    </w:p>
    <w:p>
      <w:pPr>
        <w:pStyle w:val="BookText"/>
      </w:pPr>
      <w:r>
        <w:rPr>
          <w:rFonts w:ascii="IRNazanin" w:hAnsi="IRNazanin" w:eastAsia="IRNazanin" w:cs="IRNazanin"/>
          <w:lang w:bidi="fa-IR"/>
          <w:color w:val="111111"/>
          <w:sz w:val="28"/>
          <w:szCs w:val="28"/>
          <w:rtl/>
        </w:rPr>
        <w:t xml:space="preserve">66691 . بغداد؛ دار المخطوطات؛ رقم المخطوط : 778</w:t>
      </w:r>
    </w:p>
    <w:p>
      <w:pPr>
        <w:pStyle w:val="BookText"/>
      </w:pPr>
      <w:r>
        <w:rPr>
          <w:rFonts w:ascii="Amiri" w:hAnsi="Amiri" w:eastAsia="Amiri" w:cs="Amiri"/>
          <w:lang w:bidi="ar-SA"/>
          <w:color w:val="111111"/>
          <w:sz w:val="28"/>
          <w:szCs w:val="28"/>
          <w:rtl/>
        </w:rPr>
        <w:t xml:space="preserve">كا: محمّد طاهر السماوي، تا: 1338ه-؛ 28 ص 18س، 16*10سم [المتحف العراقي - ف:</w:t>
      </w:r>
    </w:p>
    <w:p>
      <w:pPr>
        <w:pStyle w:val="BookText"/>
      </w:pPr>
      <w:r>
        <w:rPr>
          <w:rFonts w:ascii="Amiri" w:hAnsi="Amiri" w:eastAsia="Amiri" w:cs="Amiri"/>
          <w:lang w:bidi="ar-SA"/>
          <w:color w:val="111111"/>
          <w:sz w:val="28"/>
          <w:szCs w:val="28"/>
          <w:rtl/>
        </w:rPr>
        <w:t xml:space="preserve">اللغوية - 109]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المخطوط:484 مصورة</w:t>
      </w:r>
    </w:p>
    <w:p>
      <w:pPr>
        <w:pStyle w:val="BookText"/>
      </w:pPr>
      <w:r>
        <w:rPr>
          <w:rFonts w:ascii="Amiri" w:hAnsi="Amiri" w:eastAsia="Amiri" w:cs="Amiri"/>
          <w:lang w:bidi="ar-SA"/>
          <w:color w:val="111111"/>
          <w:sz w:val="28"/>
          <w:szCs w:val="28"/>
          <w:rtl/>
        </w:rPr>
        <w:t xml:space="preserve">أوّلها :البسملة، قال أبو الحسن علي بن عيسى كتاب منازل الحروف اللامات إثنتا لام الابتداء نحو قولك لزيد خير منك ؛آخرها :أما إن قال أنت طالق إن كملت زيدا فعلي الترقب كما بيناه. تم بخط ياقوت عن خط عمر بن أبي عمر السجستاني بمرو الشاهجان وكتبه محمّد بن طاهر السماوي في النجف بقين من جمادى الثانية سنة 1338</w:t>
      </w:r>
    </w:p>
    <w:p>
      <w:pPr>
        <w:pStyle w:val="BookText"/>
      </w:pPr>
      <w:r>
        <w:rPr>
          <w:rFonts w:ascii="Amiri" w:hAnsi="Amiri" w:eastAsia="Amiri" w:cs="Amiri"/>
          <w:lang w:bidi="ar-SA"/>
          <w:color w:val="111111"/>
          <w:sz w:val="28"/>
          <w:szCs w:val="28"/>
          <w:rtl/>
        </w:rPr>
        <w:t xml:space="preserve">مصدر التصوير :النسخة السابقة نفسها[( مصورات) - ف: 2-204]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05" w:name="pg8342_90744"/>
    <w:bookmarkEnd w:id="405"/>
    <w:p>
      <w:pPr>
        <w:pStyle w:val="Heading2"/>
      </w:pPr>
      <w:bookmarkStart w:id="1735" w:name="_Toc1009"/>
      <w:r>
        <w:t>منازل السائرين / عرفان وتصوف - عربي</w:t>
      </w:r>
      <w:bookmarkEnd w:id="1735"/>
    </w:p>
    <w:p>
      <w:pPr>
        <w:pStyle w:val="BookText"/>
      </w:pPr>
      <w:r>
        <w:rPr>
          <w:rFonts w:ascii="Amiri" w:hAnsi="Amiri" w:eastAsia="Amiri" w:cs="Amiri"/>
          <w:lang w:bidi="ar-SA"/>
          <w:color w:val="111111"/>
          <w:sz w:val="28"/>
          <w:szCs w:val="28"/>
          <w:rtl/>
        </w:rPr>
        <w:t xml:space="preserve">الله الأنصاري، عبد بن محمّد (396 - 481 ه- )</w:t>
      </w:r>
    </w:p>
    <w:p>
      <w:pPr>
        <w:pStyle w:val="BookText"/>
      </w:pPr>
      <w:r>
        <w:rPr>
          <w:rFonts w:ascii="Amiri" w:hAnsi="Amiri" w:eastAsia="Amiri" w:cs="Amiri"/>
          <w:lang w:bidi="ar-SA"/>
          <w:color w:val="111111"/>
          <w:sz w:val="28"/>
          <w:szCs w:val="28"/>
          <w:rtl/>
        </w:rPr>
        <w:t xml:space="preserve">أوّله :البسملة لا إله إلا الله عدة للقائه. الحمد لله الواحد الأحد القيوم الصمد اللطيف الخبير القريب ... ، وبعد، فإنّ جماعة من الراغبين في الوقوف على منازل السائرين إلى الحق عز اسمه</w:t>
      </w:r>
    </w:p>
    <w:p>
      <w:pPr>
        <w:pStyle w:val="BookText"/>
      </w:pPr>
      <w:r>
        <w:rPr>
          <w:rFonts w:ascii="IRNazanin" w:hAnsi="IRNazanin" w:eastAsia="IRNazanin" w:cs="IRNazanin"/>
          <w:lang w:bidi="fa-IR"/>
          <w:color w:val="111111"/>
          <w:sz w:val="28"/>
          <w:szCs w:val="28"/>
          <w:rtl/>
        </w:rPr>
        <w:t xml:space="preserve">آخره: توحید من ينطق عن نعمته *** عارية أبطلها الواحد</w:t>
      </w:r>
    </w:p>
    <w:p>
      <w:pPr>
        <w:pStyle w:val="BookText"/>
      </w:pPr>
      <w:r>
        <w:rPr>
          <w:rFonts w:ascii="Amiri" w:hAnsi="Amiri" w:eastAsia="Amiri" w:cs="Amiri"/>
          <w:lang w:bidi="ar-SA"/>
          <w:color w:val="111111"/>
          <w:sz w:val="28"/>
          <w:szCs w:val="28"/>
          <w:rtl/>
        </w:rPr>
        <w:t xml:space="preserve">توحيده إياه توحيده *** ونعت من ينعته لأحد . وقد تم كتاب منازل السائرين</w:t>
      </w:r>
    </w:p>
    <w:p>
      <w:pPr>
        <w:pStyle w:val="BookText"/>
      </w:pPr>
      <w:r>
        <w:rPr>
          <w:rFonts w:ascii="Amiri" w:hAnsi="Amiri" w:eastAsia="Amiri" w:cs="Amiri"/>
          <w:lang w:bidi="ar-SA"/>
          <w:color w:val="111111"/>
          <w:sz w:val="28"/>
          <w:szCs w:val="28"/>
          <w:rtl/>
        </w:rPr>
        <w:t xml:space="preserve">طبع :بغداد (1990م؛ القاهرة، 1428ه-</w:t>
      </w:r>
    </w:p>
    <w:p>
      <w:pPr>
        <w:pStyle w:val="BookText"/>
      </w:pPr>
      <w:r>
        <w:rPr>
          <w:rFonts w:ascii="Amiri" w:hAnsi="Amiri" w:eastAsia="Amiri" w:cs="Amiri"/>
          <w:lang w:bidi="ar-SA"/>
          <w:color w:val="111111"/>
          <w:sz w:val="28"/>
          <w:szCs w:val="28"/>
          <w:rtl/>
        </w:rPr>
        <w:t xml:space="preserve">[فنخا :31 509-510 (21 نسخة)]</w:t>
      </w:r>
    </w:p>
    <w:p>
      <w:pPr>
        <w:pStyle w:val="BookText"/>
      </w:pPr>
      <w:r>
        <w:rPr>
          <w:rFonts w:ascii="Amiri" w:hAnsi="Amiri" w:eastAsia="Amiri" w:cs="Amiri"/>
          <w:lang w:bidi="ar-SA"/>
          <w:color w:val="111111"/>
          <w:sz w:val="28"/>
          <w:szCs w:val="28"/>
          <w:rtl/>
        </w:rPr>
        <w:t xml:space="preserve">66692 . السليمانية ؛مكتبة الأوقاف المركزية؛ رقم المخطوط : 5/69ت/3303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:صالح بن جعفر،تا: 1047ه- ،27 ق، 19س، 20*13سم [ف: 5-69]</w:t>
      </w:r>
    </w:p>
    <w:p>
      <w:pPr>
        <w:pStyle w:val="BookText"/>
      </w:pPr>
      <w:r>
        <w:rPr>
          <w:rFonts w:ascii="Amiri" w:hAnsi="Amiri" w:eastAsia="Amiri" w:cs="Amiri"/>
          <w:lang w:bidi="ar-SA"/>
          <w:color w:val="111111"/>
          <w:sz w:val="28"/>
          <w:szCs w:val="28"/>
          <w:rtl/>
        </w:rPr>
        <w:t xml:space="preserve">66693 . الموصل؛ مدرسة الصائغ الحلبي ( في الأوقاف العامة)؛ رقم المخطوط : 17/33/1</w:t>
      </w:r>
    </w:p>
    <w:p>
      <w:pPr>
        <w:pStyle w:val="BookText"/>
      </w:pPr>
      <w:r>
        <w:rPr>
          <w:rFonts w:ascii="Amiri" w:hAnsi="Amiri" w:eastAsia="Amiri" w:cs="Amiri"/>
          <w:lang w:bidi="ar-SA"/>
          <w:color w:val="111111"/>
          <w:sz w:val="28"/>
          <w:szCs w:val="28"/>
          <w:rtl/>
        </w:rPr>
        <w:t xml:space="preserve">كا: علي بن حاجي محمّد اليارسي، تا: 1070ه-؛ 16*21سم [الأوقاف العامة الموصل: 7-247]</w:t>
      </w:r>
    </w:p>
    <w:p>
      <w:pPr>
        <w:pStyle w:val="BookText"/>
      </w:pPr>
      <w:r>
        <w:rPr>
          <w:rFonts w:ascii="Amiri" w:hAnsi="Amiri" w:eastAsia="Amiri" w:cs="Amiri"/>
          <w:lang w:bidi="ar-SA"/>
          <w:color w:val="111111"/>
          <w:sz w:val="28"/>
          <w:szCs w:val="28"/>
          <w:rtl/>
        </w:rPr>
        <w:t xml:space="preserve">66694 . السليمانية ؛مكتبة الأوقاف المركزية؛ رقم المخطوط : 5/70ت مجاميع 2970-</w:t>
      </w:r>
    </w:p>
    <w:p>
      <w:pPr>
        <w:pStyle w:val="BookText"/>
      </w:pPr>
      <w:r>
        <w:rPr>
          <w:rFonts w:ascii="Times New Roman" w:hAnsi="Times New Roman" w:eastAsia="Times New Roman" w:cs="Times New Roman"/>
          <w:lang w:val="en-US" w:bidi="en-US"/>
          <w:color w:val="111111"/>
          <w:sz w:val="28"/>
          <w:szCs w:val="28"/>
          <w:rtl/>
        </w:rPr>
        <w:t xml:space="preserve">2971</w:t>
      </w:r>
    </w:p>
    <w:p>
      <w:pPr>
        <w:pStyle w:val="BookText"/>
      </w:pPr>
      <w:r>
        <w:rPr>
          <w:rFonts w:ascii="IRNazanin" w:hAnsi="IRNazanin" w:eastAsia="IRNazanin" w:cs="IRNazanin"/>
          <w:lang w:bidi="fa-IR"/>
          <w:color w:val="111111"/>
          <w:sz w:val="28"/>
          <w:szCs w:val="28"/>
          <w:rtl/>
        </w:rPr>
        <w:t xml:space="preserve">كا :أحمد بن بايزيد القلاسيدي ،تا :مجهول ؛قرية بالیسان في الموضع المسمى ب(مرزوران) جنوب قرية كوفيلة ناقصة الآخر؛ 9ق، 21*16سم [ف: 5-70]</w:t>
      </w:r>
    </w:p>
    <w:p>
      <w:pPr>
        <w:pStyle w:val="Heading2"/>
      </w:pPr>
      <w:bookmarkStart w:id="1736" w:name="_Toc1010"/>
      <w:r>
        <w:t>منازل الشمس والقمر (فائدة في ) / هيئة - عربي</w:t>
      </w:r>
      <w:bookmarkEnd w:id="1736"/>
    </w:p>
    <w:p>
      <w:pPr>
        <w:pStyle w:val="BookText"/>
      </w:pPr>
      <w:r>
        <w:rPr>
          <w:rFonts w:ascii="Amiri" w:hAnsi="Amiri" w:eastAsia="Amiri" w:cs="Amiri"/>
          <w:lang w:bidi="ar-SA"/>
          <w:color w:val="111111"/>
          <w:sz w:val="28"/>
          <w:szCs w:val="28"/>
          <w:rtl/>
        </w:rPr>
        <w:t xml:space="preserve">66695 .الموصل؛ سعيد الديوه جي؛ رقم المخطوط : 220/12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2309 ]</w:t>
      </w:r>
    </w:p>
    <w:p>
      <w:pPr>
        <w:pStyle w:val="BookText"/>
      </w:pPr>
      <w:r>
        <w:rPr>
          <w:rFonts w:ascii="Amiri" w:hAnsi="Amiri" w:eastAsia="Amiri" w:cs="Amiri"/>
          <w:lang w:bidi="ar-SA"/>
          <w:color w:val="111111"/>
          <w:sz w:val="28"/>
          <w:szCs w:val="28"/>
          <w:rtl/>
        </w:rPr>
        <w:t xml:space="preserve">منازل العرب / - عربي</w:t>
      </w:r>
    </w:p>
    <w:p>
      <w:pPr>
        <w:pStyle w:val="BookText"/>
      </w:pPr>
      <w:r>
        <w:rPr>
          <w:rFonts w:ascii="Times New Roman" w:hAnsi="Times New Roman" w:eastAsia="Times New Roman" w:cs="Times New Roman"/>
          <w:lang w:val="en-US" w:bidi="en-US"/>
          <w:color w:val="111111"/>
          <w:sz w:val="28"/>
          <w:szCs w:val="28"/>
          <w:rtl/>
        </w:rPr>
        <w:t xml:space="preserve">66696.</w:t>
      </w:r>
    </w:p>
    <w:p>
      <w:pPr>
        <w:pStyle w:val="BookText"/>
      </w:pPr>
      <w:r>
        <w:rPr>
          <w:rFonts w:ascii="Amiri" w:hAnsi="Amiri" w:eastAsia="Amiri" w:cs="Amiri"/>
          <w:lang w:bidi="ar-SA"/>
          <w:color w:val="111111"/>
          <w:sz w:val="28"/>
          <w:szCs w:val="28"/>
          <w:rtl/>
        </w:rPr>
        <w:t xml:space="preserve">النجف الأشرف؛ تركة محمّد السماوي؛ رقم المخطوط : 46/1</w:t>
      </w:r>
    </w:p>
    <w:p>
      <w:pPr>
        <w:pStyle w:val="BookText"/>
      </w:pPr>
      <w:r>
        <w:rPr>
          <w:rFonts w:ascii="Amiri" w:hAnsi="Amiri" w:eastAsia="Amiri" w:cs="Amiri"/>
          <w:lang w:bidi="ar-SA"/>
          <w:color w:val="111111"/>
          <w:sz w:val="28"/>
          <w:szCs w:val="28"/>
          <w:rtl/>
        </w:rPr>
        <w:t xml:space="preserve">كا :السماوي، تا: مجهول [ معهد المخطوطات العربية : 4 جزء 2-217]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06" w:name="pg8342_90745"/>
    <w:bookmarkEnd w:id="406"/>
    <w:p>
      <w:pPr>
        <w:pStyle w:val="Heading2"/>
      </w:pPr>
      <w:bookmarkStart w:id="1737" w:name="_Toc1011"/>
      <w:r>
        <w:t>منازل القمر - تعيين ساعات الليل = معرفة المنازل = معرفة ساعات الليل</w:t>
      </w:r>
      <w:bookmarkEnd w:id="1737"/>
    </w:p>
    <w:p>
      <w:pPr>
        <w:pStyle w:val="BookText"/>
      </w:pPr>
      <w:r>
        <w:rPr>
          <w:rFonts w:ascii="Amiri" w:hAnsi="Amiri" w:eastAsia="Amiri" w:cs="Amiri"/>
          <w:lang w:bidi="ar-SA"/>
          <w:color w:val="111111"/>
          <w:sz w:val="28"/>
          <w:szCs w:val="28"/>
          <w:rtl/>
        </w:rPr>
        <w:t xml:space="preserve">/ هيئة، فقه - عربي</w:t>
      </w:r>
    </w:p>
    <w:p>
      <w:pPr>
        <w:pStyle w:val="BookText"/>
      </w:pPr>
      <w:r>
        <w:rPr>
          <w:rFonts w:ascii="Amiri" w:hAnsi="Amiri" w:eastAsia="Amiri" w:cs="Amiri"/>
          <w:lang w:bidi="ar-SA"/>
          <w:color w:val="111111"/>
          <w:sz w:val="28"/>
          <w:szCs w:val="28"/>
          <w:rtl/>
        </w:rPr>
        <w:t xml:space="preserve">ابن فهد الحلّي، أحمد بن محمد (757 - 841 ه- )</w:t>
      </w:r>
    </w:p>
    <w:p>
      <w:pPr>
        <w:pStyle w:val="BookText"/>
      </w:pPr>
      <w:r>
        <w:rPr>
          <w:rFonts w:ascii="Amiri" w:hAnsi="Amiri" w:eastAsia="Amiri" w:cs="Amiri"/>
          <w:lang w:bidi="ar-SA"/>
          <w:color w:val="111111"/>
          <w:sz w:val="28"/>
          <w:szCs w:val="28"/>
          <w:rtl/>
        </w:rPr>
        <w:t xml:space="preserve">أوّله :الحمد الله القديم الديموم الحي القيوم جاعل الأفلاك للعالم كالرقم ... وبعد فقد بينت في هذه المقالة ملخص ما ذكره الأوائل في معرفة المنازل ليستدل بها على معرفة ساعات الليل إذا كان العالم المتعبد والفاضل المزهد يفتقر إلى معرفة ساعات الليل ومراعاتها ليحافظ على ادعيتها وصلواتها ... وهي مرتبة على فصول الفصل الأوّل في ضبطها وهي ثمانية وعشرون منزلاً</w:t>
      </w:r>
    </w:p>
    <w:p>
      <w:pPr>
        <w:pStyle w:val="BookText"/>
      </w:pPr>
      <w:r>
        <w:rPr>
          <w:rFonts w:ascii="Amiri" w:hAnsi="Amiri" w:eastAsia="Amiri" w:cs="Amiri"/>
          <w:lang w:bidi="ar-SA"/>
          <w:color w:val="111111"/>
          <w:sz w:val="28"/>
          <w:szCs w:val="28"/>
          <w:rtl/>
        </w:rPr>
        <w:t xml:space="preserve">آخره :وتنفي البلغم ويقطع ريح الفم وليكن هذا آخر ما نورده في هذا الباب والحمد لله على</w:t>
      </w:r>
    </w:p>
    <w:p>
      <w:pPr>
        <w:pStyle w:val="BookText"/>
      </w:pPr>
      <w:r>
        <w:rPr>
          <w:rFonts w:ascii="IRNazanin" w:hAnsi="IRNazanin" w:eastAsia="IRNazanin" w:cs="IRNazanin"/>
          <w:lang w:bidi="fa-IR"/>
          <w:color w:val="111111"/>
          <w:sz w:val="28"/>
          <w:szCs w:val="28"/>
          <w:rtl/>
        </w:rPr>
        <w:t xml:space="preserve">الصواب</w:t>
      </w:r>
    </w:p>
    <w:p>
      <w:pPr>
        <w:pStyle w:val="BookText"/>
      </w:pPr>
      <w:r>
        <w:rPr>
          <w:rFonts w:ascii="Amiri" w:hAnsi="Amiri" w:eastAsia="Amiri" w:cs="Amiri"/>
          <w:lang w:bidi="ar-SA"/>
          <w:color w:val="111111"/>
          <w:sz w:val="28"/>
          <w:szCs w:val="28"/>
          <w:rtl/>
        </w:rPr>
        <w:t xml:space="preserve">[فنخا: 31 513-514( 9 نسخة)]</w:t>
      </w:r>
    </w:p>
    <w:p>
      <w:pPr>
        <w:pStyle w:val="BookText"/>
      </w:pPr>
      <w:r>
        <w:rPr>
          <w:rFonts w:ascii="Amiri" w:hAnsi="Amiri" w:eastAsia="Amiri" w:cs="Amiri"/>
          <w:lang w:bidi="ar-SA"/>
          <w:color w:val="111111"/>
          <w:sz w:val="28"/>
          <w:szCs w:val="28"/>
          <w:rtl/>
        </w:rPr>
        <w:t xml:space="preserve">66697 . النجف الأشرف؛ مكتبة آية الله الحكيم العامة؛ رقم المخطوط: 541</w:t>
      </w:r>
    </w:p>
    <w:p>
      <w:pPr>
        <w:pStyle w:val="BookText"/>
      </w:pPr>
      <w:r>
        <w:rPr>
          <w:rFonts w:ascii="Amiri" w:hAnsi="Amiri" w:eastAsia="Amiri" w:cs="Amiri"/>
          <w:lang w:bidi="ar-SA"/>
          <w:color w:val="111111"/>
          <w:sz w:val="28"/>
          <w:szCs w:val="28"/>
          <w:rtl/>
        </w:rPr>
        <w:t xml:space="preserve">كا: محمّد بن مهر علي، تا: 1130ه- 9 ص 20 س ، 17*12سم [ معجم المخطوطات النجفية: 877]</w:t>
      </w:r>
    </w:p>
    <w:p>
      <w:pPr>
        <w:pStyle w:val="BookText"/>
      </w:pPr>
      <w:r>
        <w:rPr>
          <w:rFonts w:ascii="Amiri" w:hAnsi="Amiri" w:eastAsia="Amiri" w:cs="Amiri"/>
          <w:lang w:bidi="ar-SA"/>
          <w:color w:val="111111"/>
          <w:sz w:val="28"/>
          <w:szCs w:val="28"/>
          <w:rtl/>
        </w:rPr>
        <w:t xml:space="preserve">66698 . النجف الأشرف؛ مكتبة آية الله الحكيم العامة؛ رقم المخطوط : 1898</w:t>
      </w:r>
    </w:p>
    <w:p>
      <w:pPr>
        <w:pStyle w:val="BookText"/>
      </w:pPr>
      <w:r>
        <w:rPr>
          <w:rFonts w:ascii="IRNazanin" w:hAnsi="IRNazanin" w:eastAsia="IRNazanin" w:cs="IRNazanin"/>
          <w:lang w:bidi="fa-IR"/>
          <w:color w:val="111111"/>
          <w:sz w:val="28"/>
          <w:szCs w:val="28"/>
          <w:rtl/>
        </w:rPr>
        <w:t xml:space="preserve">کا :مجهول ،تا :مجهول؛ ناقصة: الآخر؛ 10 ص 19س، 21*11سم[ معجم المخطوطات</w:t>
      </w:r>
    </w:p>
    <w:p>
      <w:pPr>
        <w:pStyle w:val="BookText"/>
      </w:pPr>
      <w:r>
        <w:rPr>
          <w:rFonts w:ascii="Amiri" w:hAnsi="Amiri" w:eastAsia="Amiri" w:cs="Amiri"/>
          <w:lang w:bidi="ar-SA"/>
          <w:color w:val="111111"/>
          <w:sz w:val="28"/>
          <w:szCs w:val="28"/>
          <w:rtl/>
        </w:rPr>
        <w:t xml:space="preserve">النجفية: 877]</w:t>
      </w:r>
    </w:p>
    <w:p>
      <w:pPr>
        <w:pStyle w:val="Heading2"/>
      </w:pPr>
      <w:bookmarkStart w:id="1738" w:name="_Toc1012"/>
      <w:r>
        <w:t>منازل القمر / هيئة - عربي</w:t>
      </w:r>
      <w:bookmarkEnd w:id="173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IRNazanin" w:hAnsi="IRNazanin" w:eastAsia="IRNazanin" w:cs="IRNazanin"/>
          <w:lang w:bidi="fa-IR"/>
          <w:color w:val="111111"/>
          <w:sz w:val="28"/>
          <w:szCs w:val="28"/>
          <w:rtl/>
        </w:rPr>
        <w:t xml:space="preserve">66699 . بغداد؛ دار المخطوطات؛ رقم المخطوط : 11220/27</w:t>
      </w:r>
    </w:p>
    <w:p>
      <w:pPr>
        <w:pStyle w:val="BookText"/>
      </w:pPr>
      <w:r>
        <w:rPr>
          <w:rFonts w:ascii="Amiri" w:hAnsi="Amiri" w:eastAsia="Amiri" w:cs="Amiri"/>
          <w:lang w:bidi="ar-SA"/>
          <w:color w:val="111111"/>
          <w:sz w:val="28"/>
          <w:szCs w:val="28"/>
          <w:rtl/>
        </w:rPr>
        <w:t xml:space="preserve">أوّلها: الحمد لله الذي نور بصائر العارفين بنور توحيده وأيدهم بمعونة توفيقه وتسديده ... أما بعد فاعلم يا أخي وفقنا الله وإياكم لفهم العلوم بها...</w:t>
      </w:r>
    </w:p>
    <w:p>
      <w:pPr>
        <w:pStyle w:val="BookText"/>
      </w:pPr>
      <w:r>
        <w:rPr>
          <w:rFonts w:ascii="IRNazanin" w:hAnsi="IRNazanin" w:eastAsia="IRNazanin" w:cs="IRNazanin"/>
          <w:lang w:bidi="fa-IR"/>
          <w:color w:val="111111"/>
          <w:sz w:val="28"/>
          <w:szCs w:val="28"/>
          <w:rtl/>
        </w:rPr>
        <w:t xml:space="preserve">نسخ ،کا :مجهول، تا: 983 ه- 10 ص 21س، 17*23سم [المتحف العراقي-ف: الفلك والتنجيم - 120]</w:t>
      </w:r>
    </w:p>
    <w:p>
      <w:pPr>
        <w:pStyle w:val="BookText"/>
      </w:pPr>
      <w:r>
        <w:rPr>
          <w:rFonts w:ascii="Times New Roman" w:hAnsi="Times New Roman" w:eastAsia="Times New Roman" w:cs="Times New Roman"/>
          <w:lang w:val="en-US" w:bidi="en-US"/>
          <w:color w:val="111111"/>
          <w:sz w:val="28"/>
          <w:szCs w:val="28"/>
          <w:rtl/>
        </w:rPr>
        <w:t xml:space="preserve">66700.</w:t>
      </w:r>
    </w:p>
    <w:p>
      <w:pPr>
        <w:pStyle w:val="BookText"/>
      </w:pPr>
      <w:r>
        <w:rPr>
          <w:rFonts w:ascii="IRNazanin" w:hAnsi="IRNazanin" w:eastAsia="IRNazanin" w:cs="IRNazanin"/>
          <w:lang w:bidi="fa-IR"/>
          <w:color w:val="111111"/>
          <w:sz w:val="28"/>
          <w:szCs w:val="28"/>
          <w:rtl/>
        </w:rPr>
        <w:t xml:space="preserve">بغداد؛ دار المخطوطات؛ رقم المخطوط : 4568/3</w:t>
      </w:r>
    </w:p>
    <w:p>
      <w:pPr>
        <w:pStyle w:val="BookText"/>
      </w:pPr>
      <w:r>
        <w:rPr>
          <w:rFonts w:ascii="Amiri" w:hAnsi="Amiri" w:eastAsia="Amiri" w:cs="Amiri"/>
          <w:lang w:bidi="ar-SA"/>
          <w:color w:val="111111"/>
          <w:sz w:val="28"/>
          <w:szCs w:val="28"/>
          <w:rtl/>
        </w:rPr>
        <w:t xml:space="preserve">أوّلها: وصلّى الله على سيّدنا محمّد وعلى آله وصحبه أجمعين ...</w:t>
      </w:r>
    </w:p>
    <w:p>
      <w:pPr>
        <w:pStyle w:val="BookText"/>
      </w:pPr>
      <w:r>
        <w:rPr>
          <w:rFonts w:ascii="Amiri" w:hAnsi="Amiri" w:eastAsia="Amiri" w:cs="Amiri"/>
          <w:lang w:bidi="ar-SA"/>
          <w:color w:val="111111"/>
          <w:sz w:val="28"/>
          <w:szCs w:val="28"/>
          <w:rtl/>
        </w:rPr>
        <w:t xml:space="preserve">كا :إمام زاده كاتب محمود الهدائي، تا: 1168ه- 14 ص 25 س، 11*16سم[ عبد الوهّاب</w:t>
      </w:r>
    </w:p>
    <w:p>
      <w:pPr>
        <w:pStyle w:val="BookText"/>
      </w:pPr>
      <w:r>
        <w:rPr>
          <w:rFonts w:ascii="Amiri" w:hAnsi="Amiri" w:eastAsia="Amiri" w:cs="Amiri"/>
          <w:lang w:bidi="ar-SA"/>
          <w:color w:val="111111"/>
          <w:sz w:val="28"/>
          <w:szCs w:val="28"/>
          <w:rtl/>
        </w:rPr>
        <w:t xml:space="preserve">نيازي - ف: 159]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07" w:name="pg8342_90746"/>
    <w:bookmarkEnd w:id="407"/>
    <w:p>
      <w:pPr>
        <w:pStyle w:val="BookText"/>
      </w:pPr>
      <w:r>
        <w:rPr>
          <w:rFonts w:ascii="IRNazanin" w:hAnsi="IRNazanin" w:eastAsia="IRNazanin" w:cs="IRNazanin"/>
          <w:lang w:bidi="fa-IR"/>
          <w:color w:val="111111"/>
          <w:sz w:val="28"/>
          <w:szCs w:val="28"/>
          <w:rtl/>
        </w:rPr>
        <w:t xml:space="preserve">66701 .بغداد؛ دار المخطوطات؛ رقم المخطوط: 10536/1</w:t>
      </w:r>
    </w:p>
    <w:p>
      <w:pPr>
        <w:pStyle w:val="BookText"/>
      </w:pPr>
      <w:r>
        <w:rPr>
          <w:rFonts w:ascii="Amiri" w:hAnsi="Amiri" w:eastAsia="Amiri" w:cs="Amiri"/>
          <w:lang w:bidi="ar-SA"/>
          <w:color w:val="111111"/>
          <w:sz w:val="28"/>
          <w:szCs w:val="28"/>
          <w:rtl/>
        </w:rPr>
        <w:t xml:space="preserve">أوّلها: قال الله تعالى رب المشرقين ورب المغربين ... فاما منازل القمر فهي تعرف بالبروج</w:t>
      </w:r>
    </w:p>
    <w:p>
      <w:pPr>
        <w:pStyle w:val="BookText"/>
      </w:pPr>
      <w:r>
        <w:rPr>
          <w:rFonts w:ascii="IRNazanin" w:hAnsi="IRNazanin" w:eastAsia="IRNazanin" w:cs="IRNazanin"/>
          <w:lang w:bidi="fa-IR"/>
          <w:color w:val="111111"/>
          <w:sz w:val="28"/>
          <w:szCs w:val="28"/>
          <w:rtl/>
        </w:rPr>
        <w:t xml:space="preserve">وتعرف بها ...</w:t>
      </w:r>
    </w:p>
    <w:p>
      <w:pPr>
        <w:pStyle w:val="BookText"/>
      </w:pPr>
      <w:r>
        <w:rPr>
          <w:rFonts w:ascii="IRNazanin" w:hAnsi="IRNazanin" w:eastAsia="IRNazanin" w:cs="IRNazanin"/>
          <w:lang w:bidi="fa-IR"/>
          <w:color w:val="111111"/>
          <w:sz w:val="28"/>
          <w:szCs w:val="28"/>
          <w:rtl/>
        </w:rPr>
        <w:t xml:space="preserve">نسخ ،کا :مجهول ،تا :مجهول؛ 60 ص 16س، 9*14سم [المتحف العراقي ف: الفلك</w:t>
      </w:r>
    </w:p>
    <w:p>
      <w:pPr>
        <w:pStyle w:val="BookText"/>
      </w:pPr>
      <w:r>
        <w:rPr>
          <w:rFonts w:ascii="Amiri" w:hAnsi="Amiri" w:eastAsia="Amiri" w:cs="Amiri"/>
          <w:lang w:bidi="ar-SA"/>
          <w:color w:val="111111"/>
          <w:sz w:val="28"/>
          <w:szCs w:val="28"/>
          <w:rtl/>
        </w:rPr>
        <w:t xml:space="preserve">والتنجيم-120]</w:t>
      </w:r>
    </w:p>
    <w:p>
      <w:pPr>
        <w:pStyle w:val="Heading2"/>
      </w:pPr>
      <w:bookmarkStart w:id="1739" w:name="_Toc1013"/>
      <w:r>
        <w:t>منازل القمر (جدول في) / هيئة - عربي</w:t>
      </w:r>
      <w:bookmarkEnd w:id="1739"/>
    </w:p>
    <w:p>
      <w:pPr>
        <w:pStyle w:val="BookText"/>
      </w:pPr>
      <w:r>
        <w:rPr>
          <w:rFonts w:ascii="Amiri" w:hAnsi="Amiri" w:eastAsia="Amiri" w:cs="Amiri"/>
          <w:lang w:bidi="ar-SA"/>
          <w:color w:val="111111"/>
          <w:sz w:val="28"/>
          <w:szCs w:val="28"/>
          <w:rtl/>
        </w:rPr>
        <w:t xml:space="preserve">66702 . الموصل؛ المدرسة الأحمدية (في الأوقاف العامة)؛ رقم المخطوط : 24/12/16</w:t>
      </w:r>
    </w:p>
    <w:p>
      <w:pPr>
        <w:pStyle w:val="BookText"/>
      </w:pPr>
      <w:r>
        <w:rPr>
          <w:rFonts w:ascii="IRNazanin" w:hAnsi="IRNazanin" w:eastAsia="IRNazanin" w:cs="IRNazanin"/>
          <w:lang w:bidi="fa-IR"/>
          <w:color w:val="111111"/>
          <w:sz w:val="28"/>
          <w:szCs w:val="28"/>
          <w:rtl/>
        </w:rPr>
        <w:t xml:space="preserve">کا :مجهول ،تا :مجهول 21*15سم [الأوقاف العامة - الموصل: 5-272]</w:t>
      </w:r>
    </w:p>
    <w:p>
      <w:pPr>
        <w:pStyle w:val="Heading2"/>
      </w:pPr>
      <w:bookmarkStart w:id="1740" w:name="_Toc1014"/>
      <w:r>
        <w:t>منازل القمر (رسالة في) / هيئة - عربي</w:t>
      </w:r>
      <w:bookmarkEnd w:id="1740"/>
    </w:p>
    <w:p>
      <w:pPr>
        <w:pStyle w:val="BookText"/>
      </w:pPr>
      <w:r>
        <w:rPr>
          <w:rFonts w:ascii="Amiri" w:hAnsi="Amiri" w:eastAsia="Amiri" w:cs="Amiri"/>
          <w:lang w:bidi="ar-SA"/>
          <w:color w:val="111111"/>
          <w:sz w:val="28"/>
          <w:szCs w:val="28"/>
          <w:rtl/>
        </w:rPr>
        <w:t xml:space="preserve">66703 . السليمانية؛ مكتبة البابانيين في الأوقاف المركزية)؛ رقم المخطوط : ت /417-418</w:t>
      </w:r>
    </w:p>
    <w:p>
      <w:pPr>
        <w:pStyle w:val="BookText"/>
      </w:pPr>
      <w:r>
        <w:rPr>
          <w:rFonts w:ascii="Amiri" w:hAnsi="Amiri" w:eastAsia="Amiri" w:cs="Amiri"/>
          <w:lang w:bidi="ar-SA"/>
          <w:color w:val="111111"/>
          <w:sz w:val="28"/>
          <w:szCs w:val="28"/>
          <w:rtl/>
        </w:rPr>
        <w:t xml:space="preserve">أوّلها :فائدة في منازل القمر وهي ثمانية وعشرون منزلا الأوّل السرطان بفتح السين المعجمة والراء ؛آخرها :كان بين عينيك وكل شامي له رقيب من اليماني. :كا :محمّد العثماني، تا: 1211ه- 4 ق 14س، 21*16سم [الأوقاف المركزية - ف: 1-497]</w:t>
      </w:r>
    </w:p>
    <w:p>
      <w:pPr>
        <w:pStyle w:val="Heading2"/>
      </w:pPr>
      <w:bookmarkStart w:id="1741" w:name="_Toc1015"/>
      <w:r>
        <w:t>منازل القمر (فائدة في ) / هيئة - عربي</w:t>
      </w:r>
      <w:bookmarkEnd w:id="1741"/>
    </w:p>
    <w:p>
      <w:pPr>
        <w:pStyle w:val="BookText"/>
      </w:pPr>
      <w:r>
        <w:rPr>
          <w:rFonts w:ascii="IRNazanin" w:hAnsi="IRNazanin" w:eastAsia="IRNazanin" w:cs="IRNazanin"/>
          <w:lang w:bidi="fa-IR"/>
          <w:color w:val="111111"/>
          <w:sz w:val="28"/>
          <w:szCs w:val="28"/>
          <w:rtl/>
        </w:rPr>
        <w:t xml:space="preserve">66704 .بغداد؛ دار المخطوطات؛ رقم المخطوط : 7905/8</w:t>
      </w:r>
    </w:p>
    <w:p>
      <w:pPr>
        <w:pStyle w:val="BookText"/>
      </w:pPr>
      <w:r>
        <w:rPr>
          <w:rFonts w:ascii="IRNazanin" w:hAnsi="IRNazanin" w:eastAsia="IRNazanin" w:cs="IRNazanin"/>
          <w:lang w:bidi="fa-IR"/>
          <w:color w:val="111111"/>
          <w:sz w:val="28"/>
          <w:szCs w:val="28"/>
          <w:rtl/>
        </w:rPr>
        <w:t xml:space="preserve">کا :مجهول ،تا: 1089ه- 5 ص 22 س ، 16*22/5سم [المتحف العراقي - ف: الفلك والتنجيم - 171]</w:t>
      </w:r>
    </w:p>
    <w:p>
      <w:pPr>
        <w:pStyle w:val="Heading2"/>
      </w:pPr>
      <w:bookmarkStart w:id="1742" w:name="_Toc1016"/>
      <w:r>
        <w:t>منازل القمر في البروج / هيئة - فارسي</w:t>
      </w:r>
      <w:bookmarkEnd w:id="1742"/>
    </w:p>
    <w:p>
      <w:pPr>
        <w:pStyle w:val="BookText"/>
      </w:pPr>
      <w:r>
        <w:rPr>
          <w:rFonts w:ascii="Times New Roman" w:hAnsi="Times New Roman" w:eastAsia="Times New Roman" w:cs="Times New Roman"/>
          <w:lang w:val="en-US" w:bidi="en-US"/>
          <w:color w:val="111111"/>
          <w:sz w:val="28"/>
          <w:szCs w:val="28"/>
          <w:rtl/>
        </w:rPr>
        <w:t xml:space="preserve">66705.</w:t>
      </w:r>
    </w:p>
    <w:p>
      <w:pPr>
        <w:pStyle w:val="BookText"/>
      </w:pPr>
      <w:r>
        <w:rPr>
          <w:rFonts w:ascii="Amiri" w:hAnsi="Amiri" w:eastAsia="Amiri" w:cs="Amiri"/>
          <w:lang w:bidi="ar-SA"/>
          <w:color w:val="111111"/>
          <w:sz w:val="28"/>
          <w:szCs w:val="28"/>
          <w:rtl/>
        </w:rPr>
        <w:t xml:space="preserve">النجف الأشرف؛ العتبة العلوية؛ رقم المخطوط : 1069</w:t>
      </w:r>
    </w:p>
    <w:p>
      <w:pPr>
        <w:pStyle w:val="BookText"/>
      </w:pPr>
      <w:r>
        <w:rPr>
          <w:rFonts w:ascii="Amiri" w:hAnsi="Amiri" w:eastAsia="Amiri" w:cs="Amiri"/>
          <w:lang w:bidi="ar-SA"/>
          <w:color w:val="111111"/>
          <w:sz w:val="28"/>
          <w:szCs w:val="28"/>
          <w:rtl/>
        </w:rPr>
        <w:t xml:space="preserve">أوّلها :مه در حمل إلى مهتد؛ آخرها :ور قصد وبناء كاراتش بكدر</w:t>
      </w:r>
    </w:p>
    <w:p>
      <w:pPr>
        <w:pStyle w:val="BookText"/>
      </w:pPr>
      <w:r>
        <w:rPr>
          <w:rFonts w:ascii="Amiri" w:hAnsi="Amiri" w:eastAsia="Amiri" w:cs="Amiri"/>
          <w:lang w:bidi="ar-SA"/>
          <w:color w:val="111111"/>
          <w:sz w:val="28"/>
          <w:szCs w:val="28"/>
          <w:rtl/>
        </w:rPr>
        <w:t xml:space="preserve">يبدأ من برج الثور وينتهي ببرج الحوت كل برج يشمل على بيتين من الشرح على خصائص او منزله البرج ؛ نسخ تعليق، كا:مجهول ،تا: مجهول ناقصة :الأول؛ التسلسل المخزني : 11/2/22؛ 2 ص 18 س، 16*12سم [ف: 2-480]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08" w:name="pg8342_90747"/>
    <w:bookmarkEnd w:id="408"/>
    <w:p>
      <w:pPr>
        <w:pStyle w:val="Heading2"/>
      </w:pPr>
      <w:bookmarkStart w:id="1743" w:name="_Toc1017"/>
      <w:r>
        <w:t>منازل مكة / دعاء - عربي</w:t>
      </w:r>
      <w:bookmarkEnd w:id="1743"/>
    </w:p>
    <w:p>
      <w:pPr>
        <w:pStyle w:val="BookText"/>
      </w:pPr>
      <w:r>
        <w:rPr>
          <w:rFonts w:ascii="Amiri" w:hAnsi="Amiri" w:eastAsia="Amiri" w:cs="Amiri"/>
          <w:lang w:bidi="ar-SA"/>
          <w:color w:val="111111"/>
          <w:sz w:val="28"/>
          <w:szCs w:val="28"/>
          <w:rtl/>
        </w:rPr>
        <w:t xml:space="preserve">ابن الكوفي، علي بن محمّد( 254 - 348 ه- )</w:t>
      </w:r>
    </w:p>
    <w:p>
      <w:pPr>
        <w:pStyle w:val="BookText"/>
      </w:pPr>
      <w:r>
        <w:rPr>
          <w:rFonts w:ascii="Times New Roman" w:hAnsi="Times New Roman" w:eastAsia="Times New Roman" w:cs="Times New Roman"/>
          <w:lang w:val="en-US" w:bidi="en-US"/>
          <w:color w:val="111111"/>
          <w:sz w:val="28"/>
          <w:szCs w:val="28"/>
          <w:rtl/>
        </w:rPr>
        <w:t xml:space="preserve">66706.</w:t>
      </w:r>
    </w:p>
    <w:p>
      <w:pPr>
        <w:pStyle w:val="BookText"/>
      </w:pPr>
      <w:r>
        <w:rPr>
          <w:rFonts w:ascii="Amiri" w:hAnsi="Amiri" w:eastAsia="Amiri" w:cs="Amiri"/>
          <w:lang w:bidi="ar-SA"/>
          <w:color w:val="111111"/>
          <w:sz w:val="28"/>
          <w:szCs w:val="28"/>
          <w:rtl/>
        </w:rPr>
        <w:t xml:space="preserve">بغداد؛ محفوظ، حسين علي ( دكتور)؛ رقم المخطوط : 303</w:t>
      </w:r>
    </w:p>
    <w:p>
      <w:pPr>
        <w:pStyle w:val="BookText"/>
      </w:pPr>
      <w:r>
        <w:rPr>
          <w:rFonts w:ascii="IRNazanin" w:hAnsi="IRNazanin" w:eastAsia="IRNazanin" w:cs="IRNazanin"/>
          <w:lang w:bidi="fa-IR"/>
          <w:color w:val="111111"/>
          <w:sz w:val="28"/>
          <w:szCs w:val="28"/>
          <w:rtl/>
        </w:rPr>
        <w:t xml:space="preserve">کا :مجهول، تا :القرن 5ه- من الأصل المحفوظ بدار الكتب الرضوية في مشهد بخراسان</w:t>
      </w:r>
    </w:p>
    <w:p>
      <w:pPr>
        <w:pStyle w:val="BookText"/>
      </w:pPr>
      <w:r>
        <w:rPr>
          <w:rFonts w:ascii="Amiri" w:hAnsi="Amiri" w:eastAsia="Amiri" w:cs="Amiri"/>
          <w:lang w:bidi="ar-SA"/>
          <w:color w:val="111111"/>
          <w:sz w:val="28"/>
          <w:szCs w:val="28"/>
          <w:rtl/>
        </w:rPr>
        <w:t xml:space="preserve">[معهد المخطوطات العربية 6-55]</w:t>
      </w:r>
    </w:p>
    <w:p>
      <w:pPr>
        <w:pStyle w:val="Heading2"/>
      </w:pPr>
      <w:bookmarkStart w:id="1744" w:name="_Toc1018"/>
      <w:r>
        <w:t>منازل مكة / جغرافية - عربي</w:t>
      </w:r>
      <w:bookmarkEnd w:id="1744"/>
    </w:p>
    <w:p>
      <w:pPr>
        <w:pStyle w:val="BookText"/>
      </w:pPr>
      <w:r>
        <w:rPr>
          <w:rFonts w:ascii="Amiri" w:hAnsi="Amiri" w:eastAsia="Amiri" w:cs="Amiri"/>
          <w:lang w:bidi="ar-SA"/>
          <w:color w:val="111111"/>
          <w:sz w:val="28"/>
          <w:szCs w:val="28"/>
          <w:rtl/>
        </w:rPr>
        <w:t xml:space="preserve">66707 . بغداد ؛ كلية الآداب( في جامعة بغداد)؛ رقم المخطوط : 1587 مصورة</w:t>
      </w:r>
    </w:p>
    <w:p>
      <w:pPr>
        <w:pStyle w:val="BookText"/>
      </w:pPr>
      <w:r>
        <w:rPr>
          <w:rFonts w:ascii="IRNazanin" w:hAnsi="IRNazanin" w:eastAsia="IRNazanin" w:cs="IRNazanin"/>
          <w:lang w:bidi="fa-IR"/>
          <w:color w:val="111111"/>
          <w:sz w:val="28"/>
          <w:szCs w:val="28"/>
          <w:rtl/>
        </w:rPr>
        <w:t xml:space="preserve">أوّلها :وعبر ذات التنانير ميل يودي إلى أميال إلى طريق كان عمر بن فرج استخرج هذا الطريق ؛آخرها :الحج والعمرة ما لقينا *** هيهات هيهات من ابن حينا مكة فلم پر بعد ذلك حتى مات. تم الكتاب</w:t>
      </w:r>
    </w:p>
    <w:p>
      <w:pPr>
        <w:pStyle w:val="BookText"/>
      </w:pPr>
      <w:r>
        <w:rPr>
          <w:rFonts w:ascii="IRNazanin" w:hAnsi="IRNazanin" w:eastAsia="IRNazanin" w:cs="IRNazanin"/>
          <w:lang w:bidi="fa-IR"/>
          <w:color w:val="111111"/>
          <w:sz w:val="28"/>
          <w:szCs w:val="28"/>
          <w:rtl/>
        </w:rPr>
        <w:t xml:space="preserve">نسخ ،کا:مجهول ،تا :مجهول؛ 117 ق، 19 س [(المصورات) - ف: 1-206]</w:t>
      </w:r>
    </w:p>
    <w:p>
      <w:pPr>
        <w:pStyle w:val="Heading2"/>
      </w:pPr>
      <w:bookmarkStart w:id="1745" w:name="_Toc1019"/>
      <w:r>
        <w:t>منازل ومراحل / عرفان وتصوف - فارسي</w:t>
      </w:r>
      <w:bookmarkEnd w:id="1745"/>
    </w:p>
    <w:p>
      <w:pPr>
        <w:pStyle w:val="BookText"/>
      </w:pPr>
      <w:r>
        <w:rPr>
          <w:rFonts w:ascii="IRNazanin" w:hAnsi="IRNazanin" w:eastAsia="IRNazanin" w:cs="IRNazanin"/>
          <w:lang w:bidi="fa-IR"/>
          <w:color w:val="111111"/>
          <w:sz w:val="28"/>
          <w:szCs w:val="28"/>
          <w:rtl/>
        </w:rPr>
        <w:t xml:space="preserve">گرگاني، علي بن محمّد</w:t>
      </w:r>
    </w:p>
    <w:p>
      <w:pPr>
        <w:pStyle w:val="BookText"/>
      </w:pPr>
      <w:r>
        <w:rPr>
          <w:rFonts w:ascii="Amiri" w:hAnsi="Amiri" w:eastAsia="Amiri" w:cs="Amiri"/>
          <w:lang w:bidi="ar-SA"/>
          <w:color w:val="111111"/>
          <w:sz w:val="28"/>
          <w:szCs w:val="28"/>
          <w:rtl/>
        </w:rPr>
        <w:t xml:space="preserve">66708 . النجف الأشرف؛ مكتبة الإمام أمير المؤمنين العامة؛ رقم المخطوط : 86</w:t>
      </w:r>
    </w:p>
    <w:p>
      <w:pPr>
        <w:pStyle w:val="BookText"/>
      </w:pPr>
      <w:r>
        <w:rPr>
          <w:rFonts w:ascii="IRNazanin" w:hAnsi="IRNazanin" w:eastAsia="IRNazanin" w:cs="IRNazanin"/>
          <w:lang w:bidi="fa-IR"/>
          <w:color w:val="111111"/>
          <w:sz w:val="28"/>
          <w:szCs w:val="28"/>
          <w:rtl/>
        </w:rPr>
        <w:t xml:space="preserve">كا: مجهول، تا: 976ه- ش 608/1 [ نشریه: 5-417]</w:t>
      </w:r>
    </w:p>
    <w:p>
      <w:pPr>
        <w:pStyle w:val="BookText"/>
      </w:pPr>
      <w:r>
        <w:rPr>
          <w:rFonts w:ascii="Amiri" w:hAnsi="Amiri" w:eastAsia="Amiri" w:cs="Amiri"/>
          <w:lang w:bidi="ar-SA"/>
          <w:color w:val="111111"/>
          <w:sz w:val="28"/>
          <w:szCs w:val="28"/>
          <w:rtl/>
        </w:rPr>
        <w:t xml:space="preserve">مناسبات البقاعي - نظم الدرر في تناسب الآيات والسور</w:t>
      </w:r>
    </w:p>
    <w:p>
      <w:pPr>
        <w:pStyle w:val="Heading2"/>
      </w:pPr>
      <w:bookmarkStart w:id="1746" w:name="_Toc1020"/>
      <w:r>
        <w:t>المناسبات والشاخصات التحفات / متفرقات - عربي</w:t>
      </w:r>
      <w:bookmarkEnd w:id="1746"/>
    </w:p>
    <w:p>
      <w:pPr>
        <w:pStyle w:val="BookText"/>
      </w:pPr>
      <w:r>
        <w:rPr>
          <w:rFonts w:ascii="Amiri" w:hAnsi="Amiri" w:eastAsia="Amiri" w:cs="Amiri"/>
          <w:lang w:bidi="ar-SA"/>
          <w:color w:val="111111"/>
          <w:sz w:val="28"/>
          <w:szCs w:val="28"/>
          <w:rtl/>
        </w:rPr>
        <w:t xml:space="preserve">كاظم بن محمّد علي شكر (القرن 15 ه- )</w:t>
      </w:r>
    </w:p>
    <w:p>
      <w:pPr>
        <w:pStyle w:val="BookText"/>
      </w:pPr>
      <w:r>
        <w:rPr>
          <w:rFonts w:ascii="Amiri" w:hAnsi="Amiri" w:eastAsia="Amiri" w:cs="Amiri"/>
          <w:lang w:bidi="ar-SA"/>
          <w:color w:val="111111"/>
          <w:sz w:val="28"/>
          <w:szCs w:val="28"/>
          <w:rtl/>
        </w:rPr>
        <w:t xml:space="preserve">66709 . النجف الأشرف؛ مؤسسة كاشف الغطاء العامة؛ رقم المخطوط : 728</w:t>
      </w:r>
    </w:p>
    <w:p>
      <w:pPr>
        <w:pStyle w:val="BookText"/>
      </w:pPr>
      <w:r>
        <w:rPr>
          <w:rFonts w:ascii="Amiri" w:hAnsi="Amiri" w:eastAsia="Amiri" w:cs="Amiri"/>
          <w:lang w:bidi="ar-SA"/>
          <w:color w:val="111111"/>
          <w:sz w:val="28"/>
          <w:szCs w:val="28"/>
          <w:rtl/>
        </w:rPr>
        <w:t xml:space="preserve">كاتب = مؤلف، تا: 1412ه-، 114 ص [ف: 1-420]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09" w:name="pg8342_90748"/>
    <w:bookmarkEnd w:id="409"/>
    <w:p>
      <w:pPr>
        <w:pStyle w:val="BookText"/>
      </w:pPr>
      <w:r>
        <w:rPr>
          <w:rFonts w:ascii="Amiri" w:hAnsi="Amiri" w:eastAsia="Amiri" w:cs="Amiri"/>
          <w:lang w:bidi="ar-SA"/>
          <w:color w:val="111111"/>
          <w:sz w:val="28"/>
          <w:szCs w:val="28"/>
          <w:rtl/>
        </w:rPr>
        <w:t xml:space="preserve">66710 . النجف الأشرف مكتبة أبو سعيدة الوثاقية العامة؛ رقم المخطوط : 1</w:t>
      </w:r>
    </w:p>
    <w:p>
      <w:pPr>
        <w:pStyle w:val="BookText"/>
      </w:pPr>
      <w:r>
        <w:rPr>
          <w:rFonts w:ascii="IRNazanin" w:hAnsi="IRNazanin" w:eastAsia="IRNazanin" w:cs="IRNazanin"/>
          <w:lang w:bidi="fa-IR"/>
          <w:color w:val="111111"/>
          <w:sz w:val="28"/>
          <w:szCs w:val="28"/>
          <w:rtl/>
        </w:rPr>
        <w:t xml:space="preserve">کا :مجهول ،تا :مجهول؛ ج 1، ج 2 رقم 5758 [ معجم المخطوطات النجفية 1]</w:t>
      </w:r>
    </w:p>
    <w:p>
      <w:pPr>
        <w:pStyle w:val="BookText"/>
      </w:pPr>
      <w:r>
        <w:rPr>
          <w:rFonts w:ascii="Amiri" w:hAnsi="Amiri" w:eastAsia="Amiri" w:cs="Amiri"/>
          <w:lang w:bidi="ar-SA"/>
          <w:color w:val="111111"/>
          <w:sz w:val="28"/>
          <w:szCs w:val="28"/>
          <w:rtl/>
        </w:rPr>
        <w:t xml:space="preserve">المناسخات - عمل المناسخة بالجدول</w:t>
      </w:r>
    </w:p>
    <w:p>
      <w:pPr>
        <w:pStyle w:val="Heading2"/>
      </w:pPr>
      <w:bookmarkStart w:id="1747" w:name="_Toc1021"/>
      <w:r>
        <w:t>المناسخات (رسالة في) / فقه - عربي</w:t>
      </w:r>
      <w:bookmarkEnd w:id="1747"/>
    </w:p>
    <w:p>
      <w:pPr>
        <w:pStyle w:val="BookText"/>
      </w:pPr>
      <w:r>
        <w:rPr>
          <w:rFonts w:ascii="Amiri" w:hAnsi="Amiri" w:eastAsia="Amiri" w:cs="Amiri"/>
          <w:lang w:bidi="ar-SA"/>
          <w:color w:val="111111"/>
          <w:sz w:val="28"/>
          <w:szCs w:val="28"/>
          <w:rtl/>
        </w:rPr>
        <w:t xml:space="preserve">طبع :طهران، 1315ه- ( في كلمات المحققين): ج 2، صص (105-106 )</w:t>
      </w:r>
    </w:p>
    <w:p>
      <w:pPr>
        <w:pStyle w:val="BookText"/>
      </w:pPr>
      <w:r>
        <w:rPr>
          <w:rFonts w:ascii="Amiri" w:hAnsi="Amiri" w:eastAsia="Amiri" w:cs="Amiri"/>
          <w:lang w:bidi="ar-SA"/>
          <w:color w:val="111111"/>
          <w:sz w:val="28"/>
          <w:szCs w:val="28"/>
          <w:rtl/>
        </w:rPr>
        <w:t xml:space="preserve">66711 . الموصل؛ مدرسة الحجيات ( في الأوقاف العامة)؛ رقم المخطوط :22/115/2</w:t>
      </w:r>
    </w:p>
    <w:p>
      <w:pPr>
        <w:pStyle w:val="BookText"/>
      </w:pPr>
      <w:r>
        <w:rPr>
          <w:rFonts w:ascii="Amiri" w:hAnsi="Amiri" w:eastAsia="Amiri" w:cs="Amiri"/>
          <w:lang w:bidi="ar-SA"/>
          <w:color w:val="111111"/>
          <w:sz w:val="28"/>
          <w:szCs w:val="28"/>
          <w:rtl/>
        </w:rPr>
        <w:t xml:space="preserve">أوّلها: باب المناسخات إذا مات إنسان ولم تقسم تركته حتى مات بعض ورثته ...</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3-180]</w:t>
      </w:r>
    </w:p>
    <w:p>
      <w:pPr>
        <w:pStyle w:val="BookText"/>
      </w:pPr>
      <w:r>
        <w:rPr>
          <w:rFonts w:ascii="Amiri" w:hAnsi="Amiri" w:eastAsia="Amiri" w:cs="Amiri"/>
          <w:lang w:bidi="ar-SA"/>
          <w:color w:val="111111"/>
          <w:sz w:val="28"/>
          <w:szCs w:val="28"/>
          <w:rtl/>
        </w:rPr>
        <w:t xml:space="preserve">مناسخات الأرث - مناسخات الميراث</w:t>
      </w:r>
    </w:p>
    <w:p>
      <w:pPr>
        <w:pStyle w:val="Heading2"/>
      </w:pPr>
      <w:bookmarkStart w:id="1748" w:name="_Toc1022"/>
      <w:r>
        <w:t>مناسخات السيد عميد الدين / طب، رياضيات - عربي</w:t>
      </w:r>
      <w:bookmarkEnd w:id="1748"/>
    </w:p>
    <w:p>
      <w:pPr>
        <w:pStyle w:val="BookText"/>
      </w:pPr>
      <w:r>
        <w:rPr>
          <w:rFonts w:ascii="Amiri" w:hAnsi="Amiri" w:eastAsia="Amiri" w:cs="Amiri"/>
          <w:lang w:bidi="ar-SA"/>
          <w:color w:val="111111"/>
          <w:sz w:val="28"/>
          <w:szCs w:val="28"/>
          <w:rtl/>
        </w:rPr>
        <w:t xml:space="preserve">66712 . النجف الأشرف؛ مكتبة كاشف الغطاء( علي والحسين)؛ رقم المخطوط : 1056</w:t>
      </w:r>
    </w:p>
    <w:p>
      <w:pPr>
        <w:pStyle w:val="BookText"/>
      </w:pPr>
      <w:r>
        <w:rPr>
          <w:rFonts w:ascii="IRNazanin" w:hAnsi="IRNazanin" w:eastAsia="IRNazanin" w:cs="IRNazanin"/>
          <w:lang w:bidi="fa-IR"/>
          <w:color w:val="111111"/>
          <w:sz w:val="28"/>
          <w:szCs w:val="28"/>
          <w:rtl/>
        </w:rPr>
        <w:t xml:space="preserve">کا :حسن بن مطهر، تا: 900ه- ناقصة: الأوّل؛ 100 ص 19 س 18/5*12/5سم [معجم المخطوطات النجفية: 877]</w:t>
      </w:r>
    </w:p>
    <w:p>
      <w:pPr>
        <w:pStyle w:val="BookText"/>
      </w:pPr>
      <w:r>
        <w:rPr>
          <w:rFonts w:ascii="Amiri" w:hAnsi="Amiri" w:eastAsia="Amiri" w:cs="Amiri"/>
          <w:lang w:bidi="ar-SA"/>
          <w:color w:val="111111"/>
          <w:sz w:val="28"/>
          <w:szCs w:val="28"/>
          <w:rtl/>
        </w:rPr>
        <w:t xml:space="preserve">المناسخات في الإرث ( الايجاز في الفرائض</w:t>
      </w:r>
    </w:p>
    <w:p>
      <w:pPr>
        <w:pStyle w:val="Heading2"/>
      </w:pPr>
      <w:bookmarkStart w:id="1749" w:name="_Toc1023"/>
      <w:r>
        <w:t>المناسخات في الفرائض / فقه - عربي</w:t>
      </w:r>
      <w:bookmarkEnd w:id="1749"/>
    </w:p>
    <w:p>
      <w:pPr>
        <w:pStyle w:val="BookText"/>
      </w:pPr>
      <w:r>
        <w:rPr>
          <w:rFonts w:ascii="Amiri" w:hAnsi="Amiri" w:eastAsia="Amiri" w:cs="Amiri"/>
          <w:lang w:bidi="ar-SA"/>
          <w:color w:val="111111"/>
          <w:sz w:val="28"/>
          <w:szCs w:val="28"/>
          <w:rtl/>
        </w:rPr>
        <w:t xml:space="preserve">السويدي، محمّد أمين بن علي( 1200- 1246 ؟ ه-)</w:t>
      </w:r>
    </w:p>
    <w:p>
      <w:pPr>
        <w:pStyle w:val="BookText"/>
      </w:pPr>
      <w:r>
        <w:rPr>
          <w:rFonts w:ascii="Amiri" w:hAnsi="Amiri" w:eastAsia="Amiri" w:cs="Amiri"/>
          <w:lang w:bidi="ar-SA"/>
          <w:color w:val="111111"/>
          <w:sz w:val="28"/>
          <w:szCs w:val="28"/>
          <w:rtl/>
        </w:rPr>
        <w:t xml:space="preserve">66713 .بغداد؛ مكتبة الأوقاف العامة؛ رقم المخطوط: 7398/1</w:t>
      </w:r>
    </w:p>
    <w:p>
      <w:pPr>
        <w:pStyle w:val="BookText"/>
      </w:pPr>
      <w:r>
        <w:rPr>
          <w:rFonts w:ascii="Amiri" w:hAnsi="Amiri" w:eastAsia="Amiri" w:cs="Amiri"/>
          <w:lang w:bidi="ar-SA"/>
          <w:color w:val="111111"/>
          <w:sz w:val="28"/>
          <w:szCs w:val="28"/>
          <w:rtl/>
        </w:rPr>
        <w:t xml:space="preserve">أوّلها: والصلاة والسلام على أشرف مرسل ومبعوث ... الحمد لله الذي خص الإنسان من</w:t>
      </w:r>
    </w:p>
    <w:p>
      <w:pPr>
        <w:pStyle w:val="BookText"/>
      </w:pPr>
      <w:r>
        <w:rPr>
          <w:rFonts w:ascii="Amiri" w:hAnsi="Amiri" w:eastAsia="Amiri" w:cs="Amiri"/>
          <w:lang w:bidi="ar-SA"/>
          <w:color w:val="111111"/>
          <w:sz w:val="28"/>
          <w:szCs w:val="28"/>
          <w:rtl/>
        </w:rPr>
        <w:t xml:space="preserve">بين الأنام ...</w:t>
      </w:r>
    </w:p>
    <w:p>
      <w:pPr>
        <w:pStyle w:val="BookText"/>
      </w:pPr>
      <w:r>
        <w:rPr>
          <w:rFonts w:ascii="IRNazanin" w:hAnsi="IRNazanin" w:eastAsia="IRNazanin" w:cs="IRNazanin"/>
          <w:lang w:bidi="fa-IR"/>
          <w:color w:val="111111"/>
          <w:sz w:val="28"/>
          <w:szCs w:val="28"/>
          <w:rtl/>
        </w:rPr>
        <w:t xml:space="preserve">کا :مجهول ،تا :مجهول؛ ه ق 20*14سم [ف: 2-35]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10" w:name="pg8342_90749"/>
    <w:bookmarkEnd w:id="410"/>
    <w:p>
      <w:pPr>
        <w:pStyle w:val="Heading2"/>
      </w:pPr>
      <w:bookmarkStart w:id="1750" w:name="_Toc1024"/>
      <w:r>
        <w:t>مناسخات الميراث = المسألة النافعة للمباحث الجامعة لأقسام الوارث</w:t>
      </w:r>
      <w:bookmarkEnd w:id="1750"/>
    </w:p>
    <w:p>
      <w:pPr>
        <w:pStyle w:val="BookText"/>
      </w:pPr>
      <w:r>
        <w:rPr>
          <w:rFonts w:ascii="Amiri" w:hAnsi="Amiri" w:eastAsia="Amiri" w:cs="Amiri"/>
          <w:lang w:bidi="ar-SA"/>
          <w:color w:val="111111"/>
          <w:sz w:val="28"/>
          <w:szCs w:val="28"/>
          <w:rtl/>
        </w:rPr>
        <w:t xml:space="preserve">الإرث = مناسخات الارث / فقه - عربي</w:t>
      </w:r>
    </w:p>
    <w:p>
      <w:pPr>
        <w:pStyle w:val="BookText"/>
      </w:pPr>
      <w:r>
        <w:rPr>
          <w:rFonts w:ascii="Amiri" w:hAnsi="Amiri" w:eastAsia="Amiri" w:cs="Amiri"/>
          <w:lang w:bidi="ar-SA"/>
          <w:color w:val="111111"/>
          <w:sz w:val="28"/>
          <w:szCs w:val="28"/>
          <w:rtl/>
        </w:rPr>
        <w:t xml:space="preserve">؟ الأعرجي الحلّي، عبد المطلب بن محمّد (681 - 745 ه- )</w:t>
      </w:r>
    </w:p>
    <w:p>
      <w:pPr>
        <w:pStyle w:val="BookText"/>
      </w:pPr>
      <w:r>
        <w:rPr>
          <w:rFonts w:ascii="Amiri" w:hAnsi="Amiri" w:eastAsia="Amiri" w:cs="Amiri"/>
          <w:lang w:bidi="ar-SA"/>
          <w:color w:val="111111"/>
          <w:sz w:val="28"/>
          <w:szCs w:val="28"/>
          <w:rtl/>
        </w:rPr>
        <w:t xml:space="preserve">المرتبط: الفرائض النصيرية على مذهب أهل البيت - جواهر الفرائض = رسالة الدرة = الرسالة الميراثية؛ نصير الدين الطوسي، محمّد بن محمّد (672-597ه-)</w:t>
      </w:r>
    </w:p>
    <w:p>
      <w:pPr>
        <w:pStyle w:val="BookText"/>
      </w:pPr>
      <w:r>
        <w:rPr>
          <w:rFonts w:ascii="Amiri" w:hAnsi="Amiri" w:eastAsia="Amiri" w:cs="Amiri"/>
          <w:lang w:bidi="ar-SA"/>
          <w:color w:val="111111"/>
          <w:sz w:val="28"/>
          <w:szCs w:val="28"/>
          <w:rtl/>
        </w:rPr>
        <w:t xml:space="preserve">تاريخ التأليف: 721ه-</w:t>
      </w:r>
    </w:p>
    <w:p>
      <w:pPr>
        <w:pStyle w:val="BookText"/>
      </w:pPr>
      <w:r>
        <w:rPr>
          <w:rFonts w:ascii="Amiri" w:hAnsi="Amiri" w:eastAsia="Amiri" w:cs="Amiri"/>
          <w:lang w:bidi="ar-SA"/>
          <w:color w:val="111111"/>
          <w:sz w:val="28"/>
          <w:szCs w:val="28"/>
          <w:rtl/>
        </w:rPr>
        <w:t xml:space="preserve">أوّله: البسملة، الحمد لله على ما أولانا من النعم وحبانا بجزيل القسم حمدا موجبا لمزيد الكرم ...</w:t>
      </w:r>
    </w:p>
    <w:p>
      <w:pPr>
        <w:pStyle w:val="BookText"/>
      </w:pPr>
      <w:r>
        <w:rPr>
          <w:rFonts w:ascii="Amiri" w:hAnsi="Amiri" w:eastAsia="Amiri" w:cs="Amiri"/>
          <w:lang w:bidi="ar-SA"/>
          <w:color w:val="111111"/>
          <w:sz w:val="28"/>
          <w:szCs w:val="28"/>
          <w:rtl/>
        </w:rPr>
        <w:t xml:space="preserve">منجياً من عذاب جهنم آخره وتركه زوجها وهي الثلثة وهي الثلثة ايضاً من الجريرة والله أعلم بالصواب وإليه المرجع</w:t>
      </w:r>
    </w:p>
    <w:p>
      <w:pPr>
        <w:pStyle w:val="BookText"/>
      </w:pPr>
      <w:r>
        <w:rPr>
          <w:rFonts w:ascii="IRNazanin" w:hAnsi="IRNazanin" w:eastAsia="IRNazanin" w:cs="IRNazanin"/>
          <w:lang w:bidi="fa-IR"/>
          <w:color w:val="111111"/>
          <w:sz w:val="28"/>
          <w:szCs w:val="28"/>
          <w:rtl/>
        </w:rPr>
        <w:t xml:space="preserve">والمآب.</w:t>
      </w:r>
    </w:p>
    <w:p>
      <w:pPr>
        <w:pStyle w:val="BookText"/>
      </w:pPr>
      <w:r>
        <w:rPr>
          <w:rFonts w:ascii="Amiri" w:hAnsi="Amiri" w:eastAsia="Amiri" w:cs="Amiri"/>
          <w:lang w:bidi="ar-SA"/>
          <w:color w:val="111111"/>
          <w:sz w:val="28"/>
          <w:szCs w:val="28"/>
          <w:rtl/>
        </w:rPr>
        <w:t xml:space="preserve">طبع : 1315ه-، في كلمات المحققين؛ 1319 ه- مع حاشية الرسائل الخراسانية</w:t>
      </w:r>
    </w:p>
    <w:p>
      <w:pPr>
        <w:pStyle w:val="BookText"/>
      </w:pPr>
      <w:r>
        <w:rPr>
          <w:rFonts w:ascii="Amiri" w:hAnsi="Amiri" w:eastAsia="Amiri" w:cs="Amiri"/>
          <w:lang w:bidi="ar-SA"/>
          <w:color w:val="111111"/>
          <w:sz w:val="28"/>
          <w:szCs w:val="28"/>
          <w:rtl/>
        </w:rPr>
        <w:t xml:space="preserve">[فنخا :31 520-518 (16نسخة)]</w:t>
      </w:r>
    </w:p>
    <w:p>
      <w:pPr>
        <w:pStyle w:val="BookText"/>
      </w:pPr>
      <w:r>
        <w:rPr>
          <w:rFonts w:ascii="Amiri" w:hAnsi="Amiri" w:eastAsia="Amiri" w:cs="Amiri"/>
          <w:lang w:bidi="ar-SA"/>
          <w:color w:val="111111"/>
          <w:sz w:val="28"/>
          <w:szCs w:val="28"/>
          <w:rtl/>
        </w:rPr>
        <w:t xml:space="preserve">66714 . النجف الأشرف؛ مكتبة الإمام أمير المؤمنين العامة؛ رقم المخطوط : 355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745]</w:t>
      </w:r>
    </w:p>
    <w:p>
      <w:pPr>
        <w:pStyle w:val="Heading2"/>
      </w:pPr>
      <w:bookmarkStart w:id="1751" w:name="_Toc1025"/>
      <w:r>
        <w:t>المناسك / فقه - عربي</w:t>
      </w:r>
      <w:bookmarkEnd w:id="1751"/>
    </w:p>
    <w:p>
      <w:pPr>
        <w:pStyle w:val="BookText"/>
      </w:pPr>
      <w:r>
        <w:rPr>
          <w:rFonts w:ascii="Amiri" w:hAnsi="Amiri" w:eastAsia="Amiri" w:cs="Amiri"/>
          <w:lang w:bidi="ar-SA"/>
          <w:color w:val="111111"/>
          <w:sz w:val="28"/>
          <w:szCs w:val="28"/>
          <w:rtl/>
        </w:rPr>
        <w:t xml:space="preserve">النووي، يحيى بن شرف( 631 - 676 ه-)</w:t>
      </w:r>
    </w:p>
    <w:p>
      <w:pPr>
        <w:pStyle w:val="BookText"/>
      </w:pPr>
      <w:r>
        <w:rPr>
          <w:rFonts w:ascii="Times New Roman" w:hAnsi="Times New Roman" w:eastAsia="Times New Roman" w:cs="Times New Roman"/>
          <w:lang w:val="en-US" w:bidi="en-US"/>
          <w:color w:val="111111"/>
          <w:sz w:val="28"/>
          <w:szCs w:val="28"/>
          <w:rtl/>
        </w:rPr>
        <w:t xml:space="preserve">66715.</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ح-78</w:t>
      </w:r>
    </w:p>
    <w:p>
      <w:pPr>
        <w:pStyle w:val="BookText"/>
      </w:pPr>
      <w:r>
        <w:rPr>
          <w:rFonts w:ascii="IRNazanin" w:hAnsi="IRNazanin" w:eastAsia="IRNazanin" w:cs="IRNazanin"/>
          <w:lang w:bidi="fa-IR"/>
          <w:color w:val="111111"/>
          <w:sz w:val="28"/>
          <w:szCs w:val="28"/>
          <w:rtl/>
        </w:rPr>
        <w:t xml:space="preserve">کا :مجهول، تا: 25 ذي الحجة 770 ه- 92 ص ، 22/5*15/5سم [ف: 250]</w:t>
      </w:r>
    </w:p>
    <w:p>
      <w:pPr>
        <w:pStyle w:val="Heading2"/>
      </w:pPr>
      <w:bookmarkStart w:id="1752" w:name="_Toc1026"/>
      <w:r>
        <w:t>المناسك / فقه - عربي</w:t>
      </w:r>
      <w:bookmarkEnd w:id="1752"/>
    </w:p>
    <w:p>
      <w:pPr>
        <w:pStyle w:val="BookText"/>
      </w:pPr>
      <w:r>
        <w:rPr>
          <w:rFonts w:ascii="Amiri" w:hAnsi="Amiri" w:eastAsia="Amiri" w:cs="Amiri"/>
          <w:lang w:bidi="ar-SA"/>
          <w:color w:val="111111"/>
          <w:sz w:val="28"/>
          <w:szCs w:val="28"/>
          <w:rtl/>
        </w:rPr>
        <w:t xml:space="preserve">الكركي، حسن بن جعفر ( - 933 ه-)</w:t>
      </w:r>
    </w:p>
    <w:p>
      <w:pPr>
        <w:pStyle w:val="BookText"/>
      </w:pPr>
      <w:r>
        <w:rPr>
          <w:rFonts w:ascii="Amiri" w:hAnsi="Amiri" w:eastAsia="Amiri" w:cs="Amiri"/>
          <w:lang w:bidi="ar-SA"/>
          <w:color w:val="111111"/>
          <w:sz w:val="28"/>
          <w:szCs w:val="28"/>
          <w:rtl/>
        </w:rPr>
        <w:t xml:space="preserve">66716 . الكاظمية؛ مكتبة الإمام الصادق؛ رقم المخطوط : 15</w:t>
      </w:r>
    </w:p>
    <w:p>
      <w:pPr>
        <w:pStyle w:val="BookText"/>
      </w:pPr>
      <w:r>
        <w:rPr>
          <w:rFonts w:ascii="Amiri" w:hAnsi="Amiri" w:eastAsia="Amiri" w:cs="Amiri"/>
          <w:lang w:bidi="ar-SA"/>
          <w:color w:val="111111"/>
          <w:sz w:val="28"/>
          <w:szCs w:val="28"/>
          <w:rtl/>
        </w:rPr>
        <w:t xml:space="preserve">أوّلها: الحمد لله ما طاف طائف بالمسجد الحرام، ووقف واقف بالمشاعر العظام، والصلاة والسلام على مبين مناسك الحج للأنام محمّد واله الكرام وبعد فهذه عجالة موجزة في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11" w:name="pg8342_90750"/>
    <w:bookmarkEnd w:id="411"/>
    <w:p>
      <w:pPr>
        <w:pStyle w:val="BookText"/>
      </w:pPr>
      <w:r>
        <w:rPr>
          <w:rFonts w:ascii="Amiri" w:hAnsi="Amiri" w:eastAsia="Amiri" w:cs="Amiri"/>
          <w:lang w:bidi="ar-SA"/>
          <w:color w:val="111111"/>
          <w:sz w:val="28"/>
          <w:szCs w:val="28"/>
          <w:rtl/>
        </w:rPr>
        <w:t xml:space="preserve">فروض المناسك؛ آخرها: تمت هذه المناسك لرئيس العلماء ... الشيخ حسن خلف الشيخ جعفر على يد الأقل الجاني راضي بن السيد حسين الحسني ... في 20 رمضان المبارك سنة</w:t>
      </w:r>
    </w:p>
    <w:p>
      <w:pPr>
        <w:pStyle w:val="BookText"/>
      </w:pPr>
      <w:r>
        <w:rPr>
          <w:rFonts w:ascii="IRNazanin" w:hAnsi="IRNazanin" w:eastAsia="IRNazanin" w:cs="IRNazanin"/>
          <w:lang w:bidi="fa-IR"/>
          <w:color w:val="111111"/>
          <w:sz w:val="28"/>
          <w:szCs w:val="28"/>
          <w:rtl/>
        </w:rPr>
        <w:t xml:space="preserve">1255ه-</w:t>
      </w:r>
    </w:p>
    <w:p>
      <w:pPr>
        <w:pStyle w:val="BookText"/>
      </w:pPr>
      <w:r>
        <w:rPr>
          <w:rFonts w:ascii="Amiri" w:hAnsi="Amiri" w:eastAsia="Amiri" w:cs="Amiri"/>
          <w:lang w:bidi="ar-SA"/>
          <w:color w:val="111111"/>
          <w:sz w:val="28"/>
          <w:szCs w:val="28"/>
          <w:rtl/>
        </w:rPr>
        <w:t xml:space="preserve">نسخ، كا :راضي بن حسين بن أحمد العطار ،تا: 20 رمضان 1255ه- 7ق، 16*11سم</w:t>
      </w:r>
    </w:p>
    <w:p>
      <w:pPr>
        <w:pStyle w:val="BookText"/>
      </w:pPr>
      <w:r>
        <w:rPr>
          <w:rFonts w:ascii="IRNazanin" w:hAnsi="IRNazanin" w:eastAsia="IRNazanin" w:cs="IRNazanin"/>
          <w:lang w:bidi="fa-IR"/>
          <w:color w:val="111111"/>
          <w:sz w:val="28"/>
          <w:szCs w:val="28"/>
          <w:rtl/>
        </w:rPr>
        <w:t xml:space="preserve">[الذخائر : 6و7-262]</w:t>
      </w:r>
    </w:p>
    <w:p>
      <w:pPr>
        <w:pStyle w:val="Heading2"/>
      </w:pPr>
      <w:bookmarkStart w:id="1753" w:name="_Toc1027"/>
      <w:r>
        <w:t>المناسك / فقه - عربي</w:t>
      </w:r>
      <w:bookmarkEnd w:id="1753"/>
    </w:p>
    <w:p>
      <w:pPr>
        <w:pStyle w:val="BookText"/>
      </w:pPr>
      <w:r>
        <w:rPr>
          <w:rFonts w:ascii="Amiri" w:hAnsi="Amiri" w:eastAsia="Amiri" w:cs="Amiri"/>
          <w:lang w:bidi="ar-SA"/>
          <w:color w:val="111111"/>
          <w:sz w:val="28"/>
          <w:szCs w:val="28"/>
          <w:rtl/>
        </w:rPr>
        <w:t xml:space="preserve">الموسوي، محمّد بن محمّد تقي</w:t>
      </w:r>
    </w:p>
    <w:p>
      <w:pPr>
        <w:pStyle w:val="BookText"/>
      </w:pPr>
      <w:r>
        <w:rPr>
          <w:rFonts w:ascii="Amiri" w:hAnsi="Amiri" w:eastAsia="Amiri" w:cs="Amiri"/>
          <w:lang w:bidi="ar-SA"/>
          <w:color w:val="111111"/>
          <w:sz w:val="28"/>
          <w:szCs w:val="28"/>
          <w:rtl/>
        </w:rPr>
        <w:t xml:space="preserve">66717 .كربلاء؛ الروضة الحسينية (مكتبة)؛ رقم المخطوط : 1028م - ح 9785</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سيّد الأولين والآخرين محمّد...</w:t>
      </w:r>
    </w:p>
    <w:p>
      <w:pPr>
        <w:pStyle w:val="BookText"/>
      </w:pPr>
      <w:r>
        <w:rPr>
          <w:rFonts w:ascii="IRNazanin" w:hAnsi="IRNazanin" w:eastAsia="IRNazanin" w:cs="IRNazanin"/>
          <w:lang w:bidi="fa-IR"/>
          <w:color w:val="111111"/>
          <w:sz w:val="28"/>
          <w:szCs w:val="28"/>
          <w:rtl/>
        </w:rPr>
        <w:t xml:space="preserve">وآله وعترته الطيبين الطاهرين وبعد ؛نسخ ،کا :مجهول، تا :مجهول؛ناقصة :الآخر؛ 170، ص 12 س 16*10/5سم [مخطوطات</w:t>
      </w:r>
    </w:p>
    <w:p>
      <w:pPr>
        <w:pStyle w:val="BookText"/>
      </w:pPr>
      <w:r>
        <w:rPr>
          <w:rFonts w:ascii="Amiri" w:hAnsi="Amiri" w:eastAsia="Amiri" w:cs="Amiri"/>
          <w:lang w:bidi="ar-SA"/>
          <w:color w:val="111111"/>
          <w:sz w:val="28"/>
          <w:szCs w:val="28"/>
          <w:rtl/>
        </w:rPr>
        <w:t xml:space="preserve">كربلاء: 4-476]</w:t>
      </w:r>
    </w:p>
    <w:p>
      <w:pPr>
        <w:pStyle w:val="Heading2"/>
      </w:pPr>
      <w:bookmarkStart w:id="1754" w:name="_Toc1028"/>
      <w:r>
        <w:t>مناسك / فقه - عربي</w:t>
      </w:r>
      <w:bookmarkEnd w:id="1754"/>
    </w:p>
    <w:p>
      <w:pPr>
        <w:pStyle w:val="BookText"/>
      </w:pPr>
      <w:r>
        <w:rPr>
          <w:rFonts w:ascii="Amiri" w:hAnsi="Amiri" w:eastAsia="Amiri" w:cs="Amiri"/>
          <w:lang w:bidi="ar-SA"/>
          <w:color w:val="111111"/>
          <w:sz w:val="28"/>
          <w:szCs w:val="28"/>
          <w:rtl/>
        </w:rPr>
        <w:t xml:space="preserve">66718 . الكاظمية؛ خزانة عبد الحسن الاسدي؛ رقم المخطوط: 28</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2-250]</w:t>
      </w:r>
    </w:p>
    <w:p>
      <w:pPr>
        <w:pStyle w:val="BookText"/>
      </w:pPr>
      <w:r>
        <w:rPr>
          <w:rFonts w:ascii="Amiri" w:hAnsi="Amiri" w:eastAsia="Amiri" w:cs="Amiri"/>
          <w:lang w:bidi="ar-SA"/>
          <w:color w:val="111111"/>
          <w:sz w:val="28"/>
          <w:szCs w:val="28"/>
          <w:rtl/>
        </w:rPr>
        <w:t xml:space="preserve">مناسك حج -حج</w:t>
      </w:r>
    </w:p>
    <w:p>
      <w:pPr>
        <w:pStyle w:val="Heading2"/>
      </w:pPr>
      <w:bookmarkStart w:id="1755" w:name="_Toc1029"/>
      <w:r>
        <w:t>مناسك الحج / فقه - عربي</w:t>
      </w:r>
      <w:bookmarkEnd w:id="1755"/>
    </w:p>
    <w:p>
      <w:pPr>
        <w:pStyle w:val="BookText"/>
      </w:pPr>
      <w:r>
        <w:rPr>
          <w:rFonts w:ascii="Amiri" w:hAnsi="Amiri" w:eastAsia="Amiri" w:cs="Amiri"/>
          <w:lang w:bidi="ar-SA"/>
          <w:color w:val="111111"/>
          <w:sz w:val="28"/>
          <w:szCs w:val="28"/>
          <w:rtl/>
        </w:rPr>
        <w:t xml:space="preserve">زيد بن علي (79 - 122 ه-)</w:t>
      </w:r>
    </w:p>
    <w:p>
      <w:pPr>
        <w:pStyle w:val="BookText"/>
      </w:pPr>
      <w:r>
        <w:rPr>
          <w:rFonts w:ascii="Amiri" w:hAnsi="Amiri" w:eastAsia="Amiri" w:cs="Amiri"/>
          <w:lang w:bidi="ar-SA"/>
          <w:color w:val="111111"/>
          <w:sz w:val="28"/>
          <w:szCs w:val="28"/>
          <w:rtl/>
        </w:rPr>
        <w:t xml:space="preserve">66719 . كربلاء؛ مكتبة السيّد عبد الحسين الكليدار؛ رقم المخطوط : 12/4</w:t>
      </w:r>
    </w:p>
    <w:p>
      <w:pPr>
        <w:pStyle w:val="BookText"/>
      </w:pPr>
      <w:r>
        <w:rPr>
          <w:rFonts w:ascii="Amiri" w:hAnsi="Amiri" w:eastAsia="Amiri" w:cs="Amiri"/>
          <w:lang w:bidi="ar-SA"/>
          <w:color w:val="111111"/>
          <w:sz w:val="28"/>
          <w:szCs w:val="28"/>
          <w:rtl/>
        </w:rPr>
        <w:t xml:space="preserve">كا :علي بن محمّد المرتضى، تا: 13 رمضان 1085 ه- 764 ص [ مخطوطات كربلاء: 1-46]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12" w:name="pg8342_90751"/>
    <w:bookmarkEnd w:id="412"/>
    <w:p>
      <w:pPr>
        <w:pStyle w:val="Heading2"/>
      </w:pPr>
      <w:bookmarkStart w:id="1756" w:name="_Toc1030"/>
      <w:r>
        <w:t>مناسك الحج / فقه - عربي</w:t>
      </w:r>
      <w:bookmarkEnd w:id="1756"/>
    </w:p>
    <w:p>
      <w:pPr>
        <w:pStyle w:val="BookText"/>
      </w:pPr>
      <w:r>
        <w:rPr>
          <w:rFonts w:ascii="Amiri" w:hAnsi="Amiri" w:eastAsia="Amiri" w:cs="Amiri"/>
          <w:lang w:bidi="ar-SA"/>
          <w:color w:val="111111"/>
          <w:sz w:val="28"/>
          <w:szCs w:val="28"/>
          <w:rtl/>
        </w:rPr>
        <w:t xml:space="preserve">الندوي محيي الدين</w:t>
      </w:r>
    </w:p>
    <w:p>
      <w:pPr>
        <w:pStyle w:val="BookText"/>
      </w:pPr>
      <w:r>
        <w:rPr>
          <w:rFonts w:ascii="Amiri" w:hAnsi="Amiri" w:eastAsia="Amiri" w:cs="Amiri"/>
          <w:lang w:bidi="ar-SA"/>
          <w:color w:val="111111"/>
          <w:sz w:val="28"/>
          <w:szCs w:val="28"/>
          <w:rtl/>
        </w:rPr>
        <w:t xml:space="preserve">66720 . النجف الأشرف؛ مكتبة كاشف الغطاء ( علي والحسين)؛ رقم المخطوط: 1139</w:t>
      </w:r>
    </w:p>
    <w:p>
      <w:pPr>
        <w:pStyle w:val="BookText"/>
      </w:pPr>
      <w:r>
        <w:rPr>
          <w:rFonts w:ascii="IRNazanin" w:hAnsi="IRNazanin" w:eastAsia="IRNazanin" w:cs="IRNazanin"/>
          <w:lang w:bidi="fa-IR"/>
          <w:color w:val="111111"/>
          <w:sz w:val="28"/>
          <w:szCs w:val="28"/>
          <w:rtl/>
        </w:rPr>
        <w:t xml:space="preserve">کا :مجهول ،تا: 700ه- ناقصة : الأوّل والآخر؛ 142 ص 17س 13* 16/5سم [معجم</w:t>
      </w:r>
    </w:p>
    <w:p>
      <w:pPr>
        <w:pStyle w:val="BookText"/>
      </w:pPr>
      <w:r>
        <w:rPr>
          <w:rFonts w:ascii="Amiri" w:hAnsi="Amiri" w:eastAsia="Amiri" w:cs="Amiri"/>
          <w:lang w:bidi="ar-SA"/>
          <w:color w:val="111111"/>
          <w:sz w:val="28"/>
          <w:szCs w:val="28"/>
          <w:rtl/>
        </w:rPr>
        <w:t xml:space="preserve">المخطوطات النجفية -878]</w:t>
      </w:r>
    </w:p>
    <w:p>
      <w:pPr>
        <w:pStyle w:val="Heading2"/>
      </w:pPr>
      <w:bookmarkStart w:id="1757" w:name="_Toc1031"/>
      <w:r>
        <w:t>مناسك الحج / فقه - عربي</w:t>
      </w:r>
      <w:bookmarkEnd w:id="1757"/>
    </w:p>
    <w:p>
      <w:pPr>
        <w:pStyle w:val="BookText"/>
      </w:pPr>
      <w:r>
        <w:rPr>
          <w:rFonts w:ascii="Amiri" w:hAnsi="Amiri" w:eastAsia="Amiri" w:cs="Amiri"/>
          <w:lang w:bidi="ar-SA"/>
          <w:color w:val="111111"/>
          <w:sz w:val="28"/>
          <w:szCs w:val="28"/>
          <w:rtl/>
        </w:rPr>
        <w:t xml:space="preserve">المحقق الكركي، علي بن حسين (890 - 940 ه-)</w:t>
      </w:r>
    </w:p>
    <w:p>
      <w:pPr>
        <w:pStyle w:val="BookText"/>
      </w:pPr>
      <w:r>
        <w:rPr>
          <w:rFonts w:ascii="Amiri" w:hAnsi="Amiri" w:eastAsia="Amiri" w:cs="Amiri"/>
          <w:lang w:bidi="ar-SA"/>
          <w:color w:val="111111"/>
          <w:sz w:val="28"/>
          <w:szCs w:val="28"/>
          <w:rtl/>
        </w:rPr>
        <w:t xml:space="preserve">أوّله: البسملة، الحمد لله على سوابق نعمه الغزار والصلاة والسلام ... وبعد فهذه جملة تشتمل على مالا بد منه من بيان مناسك حج بيت الله الحرام وزيارة رسوله وآله عليه وعليهم السلام</w:t>
      </w:r>
    </w:p>
    <w:p>
      <w:pPr>
        <w:pStyle w:val="BookText"/>
      </w:pPr>
      <w:r>
        <w:rPr>
          <w:rFonts w:ascii="IRNazanin" w:hAnsi="IRNazanin" w:eastAsia="IRNazanin" w:cs="IRNazanin"/>
          <w:lang w:bidi="fa-IR"/>
          <w:color w:val="111111"/>
          <w:sz w:val="28"/>
          <w:szCs w:val="28"/>
          <w:rtl/>
        </w:rPr>
        <w:t xml:space="preserve">وضعتها ...</w:t>
      </w:r>
    </w:p>
    <w:p>
      <w:pPr>
        <w:pStyle w:val="BookText"/>
      </w:pPr>
      <w:r>
        <w:rPr>
          <w:rFonts w:ascii="Amiri" w:hAnsi="Amiri" w:eastAsia="Amiri" w:cs="Amiri"/>
          <w:lang w:bidi="ar-SA"/>
          <w:color w:val="111111"/>
          <w:sz w:val="28"/>
          <w:szCs w:val="28"/>
          <w:rtl/>
        </w:rPr>
        <w:t xml:space="preserve">آخره :كانت ائمتهم شفعاؤهم يوم القيامة، وليكن هذا آخر الرسالة</w:t>
      </w:r>
    </w:p>
    <w:p>
      <w:pPr>
        <w:pStyle w:val="BookText"/>
      </w:pPr>
      <w:r>
        <w:rPr>
          <w:rFonts w:ascii="Amiri" w:hAnsi="Amiri" w:eastAsia="Amiri" w:cs="Amiri"/>
          <w:lang w:bidi="ar-SA"/>
          <w:color w:val="111111"/>
          <w:sz w:val="28"/>
          <w:szCs w:val="28"/>
          <w:rtl/>
        </w:rPr>
        <w:t xml:space="preserve">طبع: 1423ه- في حياة المحقق الكركي، تحقيق: شيخ محمّد الحسون</w:t>
      </w:r>
    </w:p>
    <w:p>
      <w:pPr>
        <w:pStyle w:val="BookText"/>
      </w:pPr>
      <w:r>
        <w:rPr>
          <w:rFonts w:ascii="Amiri" w:hAnsi="Amiri" w:eastAsia="Amiri" w:cs="Amiri"/>
          <w:lang w:bidi="ar-SA"/>
          <w:color w:val="111111"/>
          <w:sz w:val="28"/>
          <w:szCs w:val="28"/>
          <w:rtl/>
        </w:rPr>
        <w:t xml:space="preserve">[فنخا :31 021-22 (23 نسخة)]</w:t>
      </w:r>
    </w:p>
    <w:p>
      <w:pPr>
        <w:pStyle w:val="BookText"/>
      </w:pPr>
      <w:r>
        <w:rPr>
          <w:rFonts w:ascii="Times New Roman" w:hAnsi="Times New Roman" w:eastAsia="Times New Roman" w:cs="Times New Roman"/>
          <w:lang w:val="en-US" w:bidi="en-US"/>
          <w:color w:val="111111"/>
          <w:sz w:val="28"/>
          <w:szCs w:val="28"/>
          <w:rtl/>
        </w:rPr>
        <w:t xml:space="preserve">66721.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2759</w:t>
      </w:r>
    </w:p>
    <w:p>
      <w:pPr>
        <w:pStyle w:val="BookText"/>
      </w:pPr>
      <w:r>
        <w:rPr>
          <w:rFonts w:ascii="Amiri" w:hAnsi="Amiri" w:eastAsia="Amiri" w:cs="Amiri"/>
          <w:lang w:bidi="ar-SA"/>
          <w:color w:val="111111"/>
          <w:sz w:val="28"/>
          <w:szCs w:val="28"/>
          <w:rtl/>
        </w:rPr>
        <w:t xml:space="preserve">كا :محمّد بن فرج الله التبريزي، تا: 1315ه- 7 ص 17س 21/5*17/1سم [معجم المخطوطات النجفية: 878]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381</w:t>
      </w:r>
    </w:p>
    <w:p>
      <w:pPr>
        <w:pStyle w:val="BookText"/>
      </w:pPr>
      <w:r>
        <w:rPr>
          <w:rFonts w:ascii="Amiri" w:hAnsi="Amiri" w:eastAsia="Amiri" w:cs="Amiri"/>
          <w:lang w:bidi="ar-SA"/>
          <w:color w:val="111111"/>
          <w:sz w:val="28"/>
          <w:szCs w:val="28"/>
          <w:rtl/>
        </w:rPr>
        <w:t xml:space="preserve">مصدر التصوير :النسخة السابقة نفسها [ف: 1-420]</w:t>
      </w:r>
    </w:p>
    <w:p>
      <w:pPr>
        <w:pStyle w:val="Heading2"/>
      </w:pPr>
      <w:bookmarkStart w:id="1758" w:name="_Toc1032"/>
      <w:r>
        <w:t>مناسك الحج / فقه - عربي</w:t>
      </w:r>
      <w:bookmarkEnd w:id="1758"/>
    </w:p>
    <w:p>
      <w:pPr>
        <w:pStyle w:val="BookText"/>
      </w:pPr>
      <w:r>
        <w:rPr>
          <w:rFonts w:ascii="Amiri" w:hAnsi="Amiri" w:eastAsia="Amiri" w:cs="Amiri"/>
          <w:lang w:bidi="ar-SA"/>
          <w:color w:val="111111"/>
          <w:sz w:val="28"/>
          <w:szCs w:val="28"/>
          <w:rtl/>
        </w:rPr>
        <w:t xml:space="preserve">الشهيد الثاني ،زين الدين بن علي (911 - 965ه-)</w:t>
      </w:r>
    </w:p>
    <w:p>
      <w:pPr>
        <w:pStyle w:val="BookText"/>
      </w:pPr>
      <w:r>
        <w:rPr>
          <w:rFonts w:ascii="Amiri" w:hAnsi="Amiri" w:eastAsia="Amiri" w:cs="Amiri"/>
          <w:lang w:bidi="ar-SA"/>
          <w:color w:val="111111"/>
          <w:sz w:val="28"/>
          <w:szCs w:val="28"/>
          <w:rtl/>
        </w:rPr>
        <w:t xml:space="preserve">تاريخ التأليف: 952ه-</w:t>
      </w:r>
    </w:p>
    <w:p>
      <w:pPr>
        <w:pStyle w:val="BookText"/>
      </w:pPr>
      <w:r>
        <w:rPr>
          <w:rFonts w:ascii="Amiri" w:hAnsi="Amiri" w:eastAsia="Amiri" w:cs="Amiri"/>
          <w:lang w:bidi="ar-SA"/>
          <w:color w:val="111111"/>
          <w:sz w:val="28"/>
          <w:szCs w:val="28"/>
          <w:rtl/>
        </w:rPr>
        <w:t xml:space="preserve">[فنخا :31 522-523( 5 نسخة)]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13" w:name="pg8342_90752"/>
    <w:bookmarkEnd w:id="413"/>
    <w:p>
      <w:pPr>
        <w:pStyle w:val="BookText"/>
      </w:pPr>
      <w:r>
        <w:rPr>
          <w:rFonts w:ascii="Times New Roman" w:hAnsi="Times New Roman" w:eastAsia="Times New Roman" w:cs="Times New Roman"/>
          <w:lang w:val="en-US" w:bidi="en-US"/>
          <w:color w:val="111111"/>
          <w:sz w:val="28"/>
          <w:szCs w:val="28"/>
          <w:rtl/>
        </w:rPr>
        <w:t xml:space="preserve">66722.</w:t>
      </w:r>
    </w:p>
    <w:p>
      <w:pPr>
        <w:pStyle w:val="BookText"/>
      </w:pPr>
      <w:r>
        <w:rPr>
          <w:rFonts w:ascii="Amiri" w:hAnsi="Amiri" w:eastAsia="Amiri" w:cs="Amiri"/>
          <w:lang w:bidi="ar-SA"/>
          <w:color w:val="111111"/>
          <w:sz w:val="28"/>
          <w:szCs w:val="28"/>
          <w:rtl/>
        </w:rPr>
        <w:t xml:space="preserve">النجف الأشرف؛ العتبة العلوية؛ رقم المخطوط :967/3</w:t>
      </w:r>
    </w:p>
    <w:p>
      <w:pPr>
        <w:pStyle w:val="BookText"/>
      </w:pPr>
      <w:r>
        <w:rPr>
          <w:rFonts w:ascii="Amiri" w:hAnsi="Amiri" w:eastAsia="Amiri" w:cs="Amiri"/>
          <w:lang w:bidi="ar-SA"/>
          <w:color w:val="111111"/>
          <w:sz w:val="28"/>
          <w:szCs w:val="28"/>
          <w:rtl/>
        </w:rPr>
        <w:t xml:space="preserve">أوّلها :نحره وعن يمينه وشماله ويدعو بكلمات الفرج؛ آخرها :على طاعته عامه وتقبل منا ومنكم بفضله وكرمه انه جواد كريم.</w:t>
      </w:r>
    </w:p>
    <w:p>
      <w:pPr>
        <w:pStyle w:val="BookText"/>
      </w:pPr>
      <w:r>
        <w:rPr>
          <w:rFonts w:ascii="IRNazanin" w:hAnsi="IRNazanin" w:eastAsia="IRNazanin" w:cs="IRNazanin"/>
          <w:lang w:bidi="fa-IR"/>
          <w:color w:val="111111"/>
          <w:sz w:val="28"/>
          <w:szCs w:val="28"/>
          <w:rtl/>
        </w:rPr>
        <w:t xml:space="preserve">نسخ، کا :مجهول ،تا: 29 ربیع الأوّل 1009ه-؛ ناقصة: الأول؛ التسلسل المخزني: 10/5/298، ص 20 س، 19*13سم [ف: 1792]</w:t>
      </w:r>
    </w:p>
    <w:p>
      <w:pPr>
        <w:pStyle w:val="BookText"/>
      </w:pPr>
      <w:r>
        <w:rPr>
          <w:rFonts w:ascii="Amiri" w:hAnsi="Amiri" w:eastAsia="Amiri" w:cs="Amiri"/>
          <w:lang w:bidi="ar-SA"/>
          <w:color w:val="111111"/>
          <w:sz w:val="28"/>
          <w:szCs w:val="28"/>
          <w:rtl/>
        </w:rPr>
        <w:t xml:space="preserve">66723 . النجف الأشرف؛ مكتبة كاشف الغطاء ( علي والحسين)؛ رقم المخطوط : 1071/15</w:t>
      </w:r>
    </w:p>
    <w:p>
      <w:pPr>
        <w:pStyle w:val="BookText"/>
      </w:pPr>
      <w:r>
        <w:rPr>
          <w:rFonts w:ascii="Amiri" w:hAnsi="Amiri" w:eastAsia="Amiri" w:cs="Amiri"/>
          <w:lang w:bidi="ar-SA"/>
          <w:color w:val="111111"/>
          <w:sz w:val="28"/>
          <w:szCs w:val="28"/>
          <w:rtl/>
        </w:rPr>
        <w:t xml:space="preserve">كا :محمّد بن فرج الله التبريزي تا: 1312ه-؛ 4ص، 17س، 16*22سم [معجم المخطوطات النجفية: 450]</w:t>
      </w:r>
    </w:p>
    <w:p>
      <w:pPr>
        <w:pStyle w:val="BookText"/>
      </w:pPr>
      <w:r>
        <w:rPr>
          <w:rFonts w:ascii="Amiri" w:hAnsi="Amiri" w:eastAsia="Amiri" w:cs="Amiri"/>
          <w:lang w:bidi="ar-SA"/>
          <w:color w:val="111111"/>
          <w:sz w:val="28"/>
          <w:szCs w:val="28"/>
          <w:rtl/>
        </w:rPr>
        <w:t xml:space="preserve">66724 . النجف الأشرف؛ مكتبة كاشف الغطاء ( علي والحسين)؛ رقم المخطوط : 1071/14</w:t>
      </w:r>
    </w:p>
    <w:p>
      <w:pPr>
        <w:pStyle w:val="BookText"/>
      </w:pPr>
      <w:r>
        <w:rPr>
          <w:rFonts w:ascii="Amiri" w:hAnsi="Amiri" w:eastAsia="Amiri" w:cs="Amiri"/>
          <w:lang w:bidi="ar-SA"/>
          <w:color w:val="111111"/>
          <w:sz w:val="28"/>
          <w:szCs w:val="28"/>
          <w:rtl/>
        </w:rPr>
        <w:t xml:space="preserve">كا :محمّد بن فرج الله ،التبريزي تا: 1312ه- 35 ص 17س، 22*16سم [معجم المخطوطات النجفية: 447]</w:t>
      </w:r>
    </w:p>
    <w:p>
      <w:pPr>
        <w:pStyle w:val="BookText"/>
      </w:pPr>
      <w:r>
        <w:rPr>
          <w:rFonts w:ascii="Times New Roman" w:hAnsi="Times New Roman" w:eastAsia="Times New Roman" w:cs="Times New Roman"/>
          <w:lang w:val="en-US" w:bidi="en-US"/>
          <w:color w:val="111111"/>
          <w:sz w:val="28"/>
          <w:szCs w:val="28"/>
          <w:rtl/>
        </w:rPr>
        <w:t xml:space="preserve">66725.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1669</w:t>
      </w:r>
    </w:p>
    <w:p>
      <w:pPr>
        <w:pStyle w:val="BookText"/>
      </w:pPr>
      <w:r>
        <w:rPr>
          <w:rFonts w:ascii="IRNazanin" w:hAnsi="IRNazanin" w:eastAsia="IRNazanin" w:cs="IRNazanin"/>
          <w:lang w:bidi="fa-IR"/>
          <w:color w:val="111111"/>
          <w:sz w:val="28"/>
          <w:szCs w:val="28"/>
          <w:rtl/>
        </w:rPr>
        <w:t xml:space="preserve">کا :مجهول ،تا :مجهول ؛61 ص [ف: 1-420]</w:t>
      </w:r>
    </w:p>
    <w:p>
      <w:pPr>
        <w:pStyle w:val="Heading2"/>
      </w:pPr>
      <w:bookmarkStart w:id="1759" w:name="_Toc1033"/>
      <w:r>
        <w:t>مناسك الحج / فقه - عربي</w:t>
      </w:r>
      <w:bookmarkEnd w:id="1759"/>
    </w:p>
    <w:p>
      <w:pPr>
        <w:pStyle w:val="BookText"/>
      </w:pPr>
      <w:r>
        <w:rPr>
          <w:rFonts w:ascii="Amiri" w:hAnsi="Amiri" w:eastAsia="Amiri" w:cs="Amiri"/>
          <w:lang w:bidi="ar-SA"/>
          <w:color w:val="111111"/>
          <w:sz w:val="28"/>
          <w:szCs w:val="28"/>
          <w:rtl/>
        </w:rPr>
        <w:t xml:space="preserve">الخطيب الشربيني محمّد بن أحمد (- 977 ه- )</w:t>
      </w:r>
    </w:p>
    <w:p>
      <w:pPr>
        <w:pStyle w:val="BookText"/>
      </w:pPr>
      <w:r>
        <w:rPr>
          <w:rFonts w:ascii="Amiri" w:hAnsi="Amiri" w:eastAsia="Amiri" w:cs="Amiri"/>
          <w:lang w:bidi="ar-SA"/>
          <w:color w:val="111111"/>
          <w:sz w:val="28"/>
          <w:szCs w:val="28"/>
          <w:rtl/>
        </w:rPr>
        <w:t xml:space="preserve">تاريخ التأليف: 15 ذي القعدة 954ه-</w:t>
      </w:r>
    </w:p>
    <w:p>
      <w:pPr>
        <w:pStyle w:val="BookText"/>
      </w:pPr>
      <w:r>
        <w:rPr>
          <w:rFonts w:ascii="Amiri" w:hAnsi="Amiri" w:eastAsia="Amiri" w:cs="Amiri"/>
          <w:lang w:bidi="ar-SA"/>
          <w:color w:val="111111"/>
          <w:sz w:val="28"/>
          <w:szCs w:val="28"/>
          <w:rtl/>
        </w:rPr>
        <w:t xml:space="preserve">طبع : القاهرة، 1327ه-</w:t>
      </w:r>
    </w:p>
    <w:p>
      <w:pPr>
        <w:pStyle w:val="BookText"/>
      </w:pPr>
      <w:r>
        <w:rPr>
          <w:rFonts w:ascii="IRNazanin" w:hAnsi="IRNazanin" w:eastAsia="IRNazanin" w:cs="IRNazanin"/>
          <w:lang w:bidi="fa-IR"/>
          <w:color w:val="111111"/>
          <w:sz w:val="28"/>
          <w:szCs w:val="28"/>
          <w:rtl/>
        </w:rPr>
        <w:t xml:space="preserve">[فنخا: 31 523]</w:t>
      </w:r>
    </w:p>
    <w:p>
      <w:pPr>
        <w:pStyle w:val="BookText"/>
      </w:pPr>
      <w:r>
        <w:rPr>
          <w:rFonts w:ascii="Amiri" w:hAnsi="Amiri" w:eastAsia="Amiri" w:cs="Amiri"/>
          <w:lang w:bidi="ar-SA"/>
          <w:color w:val="111111"/>
          <w:sz w:val="28"/>
          <w:szCs w:val="28"/>
          <w:rtl/>
        </w:rPr>
        <w:t xml:space="preserve">66726 .بغداد؛ مكتبة الأوقاف العامة؛ رقم المخطوط : 12312</w:t>
      </w:r>
    </w:p>
    <w:p>
      <w:pPr>
        <w:pStyle w:val="BookText"/>
      </w:pPr>
      <w:r>
        <w:rPr>
          <w:rFonts w:ascii="Amiri" w:hAnsi="Amiri" w:eastAsia="Amiri" w:cs="Amiri"/>
          <w:lang w:bidi="ar-SA"/>
          <w:color w:val="111111"/>
          <w:sz w:val="28"/>
          <w:szCs w:val="28"/>
          <w:rtl/>
        </w:rPr>
        <w:t xml:space="preserve">أوّلها: الحمد لله الذي جعل البيت مثابة للناس وأمنا وأمر المستطيع إليه سبيلاً وجعله للإسلام ركناً .. ...</w:t>
      </w:r>
    </w:p>
    <w:p>
      <w:pPr>
        <w:pStyle w:val="BookText"/>
      </w:pPr>
      <w:r>
        <w:rPr>
          <w:rFonts w:ascii="Amiri" w:hAnsi="Amiri" w:eastAsia="Amiri" w:cs="Amiri"/>
          <w:lang w:bidi="ar-SA"/>
          <w:color w:val="111111"/>
          <w:sz w:val="28"/>
          <w:szCs w:val="28"/>
          <w:rtl/>
        </w:rPr>
        <w:t xml:space="preserve">كا :أحمد بن زين الدين الخطيب الشربيني، تا: 983ه- ، ،15، 26 س، 15*21سم [ف: 1-641]</w:t>
      </w:r>
    </w:p>
    <w:p>
      <w:pPr>
        <w:pStyle w:val="BookText"/>
      </w:pPr>
      <w:r>
        <w:rPr>
          <w:rFonts w:ascii="Amiri" w:hAnsi="Amiri" w:eastAsia="Amiri" w:cs="Amiri"/>
          <w:lang w:bidi="ar-SA"/>
          <w:color w:val="111111"/>
          <w:sz w:val="28"/>
          <w:szCs w:val="28"/>
          <w:rtl/>
        </w:rPr>
        <w:t xml:space="preserve">66727 .بغداد؛ مكتبة الأوقاف العامة؛ رقم المخطوط : 13807/6</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أفضل خلقه سيّد المرسلين وعلى آله</w:t>
      </w:r>
    </w:p>
    <w:p>
      <w:pPr>
        <w:pStyle w:val="BookText"/>
      </w:pPr>
      <w:r>
        <w:rPr>
          <w:rFonts w:ascii="Amiri" w:hAnsi="Amiri" w:eastAsia="Amiri" w:cs="Amiri"/>
          <w:lang w:bidi="ar-SA"/>
          <w:color w:val="111111"/>
          <w:sz w:val="28"/>
          <w:szCs w:val="28"/>
          <w:rtl/>
        </w:rPr>
        <w:t xml:space="preserve">واصحابه وذريته</w:t>
      </w:r>
    </w:p>
    <w:p>
      <w:pPr>
        <w:pStyle w:val="BookText"/>
      </w:pPr>
      <w:r>
        <w:rPr>
          <w:rFonts w:ascii="Amiri" w:hAnsi="Amiri" w:eastAsia="Amiri" w:cs="Amiri"/>
          <w:lang w:bidi="ar-SA"/>
          <w:color w:val="111111"/>
          <w:sz w:val="28"/>
          <w:szCs w:val="28"/>
          <w:rtl/>
        </w:rPr>
        <w:t xml:space="preserve">كا :إبراهيم بن حمزة بن أحمد ،تا: 1084ه- 3 ق 21 س 19*15سم [ف: 1-605]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14" w:name="pg8342_90753"/>
    <w:bookmarkEnd w:id="414"/>
    <w:p>
      <w:pPr>
        <w:pStyle w:val="BookText"/>
      </w:pPr>
      <w:r>
        <w:rPr>
          <w:rFonts w:ascii="Amiri" w:hAnsi="Amiri" w:eastAsia="Amiri" w:cs="Amiri"/>
          <w:lang w:bidi="ar-SA"/>
          <w:color w:val="111111"/>
          <w:sz w:val="28"/>
          <w:szCs w:val="28"/>
          <w:rtl/>
        </w:rPr>
        <w:t xml:space="preserve">66728 . البصرة ؛ جامعة البصرة (المكتبة المركزية)؛ رقم المخطوط : 431</w:t>
      </w:r>
    </w:p>
    <w:p>
      <w:pPr>
        <w:pStyle w:val="BookText"/>
      </w:pPr>
      <w:r>
        <w:rPr>
          <w:rFonts w:ascii="Amiri" w:hAnsi="Amiri" w:eastAsia="Amiri" w:cs="Amiri"/>
          <w:lang w:bidi="ar-SA"/>
          <w:color w:val="111111"/>
          <w:sz w:val="28"/>
          <w:szCs w:val="28"/>
          <w:rtl/>
        </w:rPr>
        <w:t xml:space="preserve">أوّلها :البسملة، الحمد لله الذي جعل البيت مثابة للناس وامنا</w:t>
      </w:r>
    </w:p>
    <w:p>
      <w:pPr>
        <w:pStyle w:val="BookText"/>
      </w:pPr>
      <w:r>
        <w:rPr>
          <w:rFonts w:ascii="IRNazanin" w:hAnsi="IRNazanin" w:eastAsia="IRNazanin" w:cs="IRNazanin"/>
          <w:lang w:bidi="fa-IR"/>
          <w:color w:val="111111"/>
          <w:sz w:val="28"/>
          <w:szCs w:val="28"/>
          <w:rtl/>
        </w:rPr>
        <w:t xml:space="preserve">معتاد ،کا :مجهول، تا: 13 شعبان 1154ه-، 14ق، 22س، 21*15سم [المورد: 31-363]</w:t>
      </w:r>
    </w:p>
    <w:p>
      <w:pPr>
        <w:pStyle w:val="BookText"/>
      </w:pPr>
      <w:r>
        <w:rPr>
          <w:rFonts w:ascii="Times New Roman" w:hAnsi="Times New Roman" w:eastAsia="Times New Roman" w:cs="Times New Roman"/>
          <w:lang w:val="en-US" w:bidi="en-US"/>
          <w:color w:val="111111"/>
          <w:sz w:val="28"/>
          <w:szCs w:val="28"/>
          <w:rtl/>
        </w:rPr>
        <w:t xml:space="preserve">66729.</w:t>
      </w:r>
    </w:p>
    <w:p>
      <w:pPr>
        <w:pStyle w:val="BookText"/>
      </w:pPr>
      <w:r>
        <w:rPr>
          <w:rFonts w:ascii="IRNazanin" w:hAnsi="IRNazanin" w:eastAsia="IRNazanin" w:cs="IRNazanin"/>
          <w:lang w:bidi="fa-IR"/>
          <w:color w:val="111111"/>
          <w:sz w:val="28"/>
          <w:szCs w:val="28"/>
          <w:rtl/>
        </w:rPr>
        <w:t xml:space="preserve">بغداد؛ دار المخطوطات؛ رقم المخطوط : 5570/4</w:t>
      </w:r>
    </w:p>
    <w:p>
      <w:pPr>
        <w:pStyle w:val="BookText"/>
      </w:pPr>
      <w:r>
        <w:rPr>
          <w:rFonts w:ascii="IRNazanin" w:hAnsi="IRNazanin" w:eastAsia="IRNazanin" w:cs="IRNazanin"/>
          <w:lang w:bidi="fa-IR"/>
          <w:color w:val="111111"/>
          <w:sz w:val="28"/>
          <w:szCs w:val="28"/>
          <w:rtl/>
        </w:rPr>
        <w:t xml:space="preserve">أوّلها: الحمد لله رب العالمين والصلاة والسلام على أفضل خلقه؛ کا :عمر ....محمّد سيد المرسلين ،تا :مجهول؛ 7 ص 24 س ، 16*11سم [المتحف العراقي - ف: الفقهية 1-272]</w:t>
      </w:r>
    </w:p>
    <w:p>
      <w:pPr>
        <w:pStyle w:val="Heading2"/>
      </w:pPr>
      <w:bookmarkStart w:id="1760" w:name="_Toc1034"/>
      <w:r>
        <w:t>مناسك الحج / فقه - عربي</w:t>
      </w:r>
      <w:bookmarkEnd w:id="1760"/>
    </w:p>
    <w:p>
      <w:pPr>
        <w:pStyle w:val="BookText"/>
      </w:pPr>
      <w:r>
        <w:rPr>
          <w:rFonts w:ascii="Amiri" w:hAnsi="Amiri" w:eastAsia="Amiri" w:cs="Amiri"/>
          <w:lang w:bidi="ar-SA"/>
          <w:color w:val="111111"/>
          <w:sz w:val="28"/>
          <w:szCs w:val="28"/>
          <w:rtl/>
        </w:rPr>
        <w:t xml:space="preserve">الشرنبلالي، حسن بن عمّار (- 1069 ه- )</w:t>
      </w:r>
    </w:p>
    <w:p>
      <w:pPr>
        <w:pStyle w:val="BookText"/>
      </w:pPr>
      <w:r>
        <w:rPr>
          <w:rFonts w:ascii="Amiri" w:hAnsi="Amiri" w:eastAsia="Amiri" w:cs="Amiri"/>
          <w:lang w:bidi="ar-SA"/>
          <w:color w:val="111111"/>
          <w:sz w:val="28"/>
          <w:szCs w:val="28"/>
          <w:rtl/>
        </w:rPr>
        <w:t xml:space="preserve">66730 . كربلاء؛ مكتبة عباس حسن آل طعمة؛ رقم المخطوط: 82</w:t>
      </w:r>
    </w:p>
    <w:p>
      <w:pPr>
        <w:pStyle w:val="BookText"/>
      </w:pPr>
      <w:r>
        <w:rPr>
          <w:rFonts w:ascii="Amiri" w:hAnsi="Amiri" w:eastAsia="Amiri" w:cs="Amiri"/>
          <w:lang w:bidi="ar-SA"/>
          <w:color w:val="111111"/>
          <w:sz w:val="28"/>
          <w:szCs w:val="28"/>
          <w:rtl/>
        </w:rPr>
        <w:t xml:space="preserve">أوّلها :كتاب الحج هو زيارة بقاع مخصوصة بفعل مخصوص في أشهره</w:t>
      </w:r>
    </w:p>
    <w:p>
      <w:pPr>
        <w:pStyle w:val="BookText"/>
      </w:pPr>
      <w:r>
        <w:rPr>
          <w:rFonts w:ascii="IRNazanin" w:hAnsi="IRNazanin" w:eastAsia="IRNazanin" w:cs="IRNazanin"/>
          <w:lang w:bidi="fa-IR"/>
          <w:color w:val="111111"/>
          <w:sz w:val="28"/>
          <w:szCs w:val="28"/>
          <w:rtl/>
        </w:rPr>
        <w:t xml:space="preserve">نسخ معرب ،کا: مجهول، تا: 1 رجب 1108 ه-؛ 19 ص 13 س ، 19*14/5سم[ مخطوطات</w:t>
      </w:r>
    </w:p>
    <w:p>
      <w:pPr>
        <w:pStyle w:val="BookText"/>
      </w:pPr>
      <w:r>
        <w:rPr>
          <w:rFonts w:ascii="Amiri" w:hAnsi="Amiri" w:eastAsia="Amiri" w:cs="Amiri"/>
          <w:lang w:bidi="ar-SA"/>
          <w:color w:val="111111"/>
          <w:sz w:val="28"/>
          <w:szCs w:val="28"/>
          <w:rtl/>
        </w:rPr>
        <w:t xml:space="preserve">كربلاء 3-279]</w:t>
      </w:r>
    </w:p>
    <w:p>
      <w:pPr>
        <w:pStyle w:val="Heading2"/>
      </w:pPr>
      <w:bookmarkStart w:id="1761" w:name="_Toc1035"/>
      <w:r>
        <w:t>مناسك حج / فقه - فارسي</w:t>
      </w:r>
      <w:bookmarkEnd w:id="1761"/>
    </w:p>
    <w:p>
      <w:pPr>
        <w:pStyle w:val="BookText"/>
      </w:pPr>
      <w:r>
        <w:rPr>
          <w:rFonts w:ascii="Amiri" w:hAnsi="Amiri" w:eastAsia="Amiri" w:cs="Amiri"/>
          <w:lang w:bidi="ar-SA"/>
          <w:color w:val="111111"/>
          <w:sz w:val="28"/>
          <w:szCs w:val="28"/>
          <w:rtl/>
        </w:rPr>
        <w:t xml:space="preserve">المجلسي، محمّد تقي بن مقصود علي (1003 - 1070 ه- )</w:t>
      </w:r>
    </w:p>
    <w:p>
      <w:pPr>
        <w:pStyle w:val="BookText"/>
      </w:pPr>
      <w:r>
        <w:rPr>
          <w:rFonts w:ascii="Amiri" w:hAnsi="Amiri" w:eastAsia="Amiri" w:cs="Amiri"/>
          <w:lang w:bidi="ar-SA"/>
          <w:color w:val="111111"/>
          <w:sz w:val="28"/>
          <w:szCs w:val="28"/>
          <w:rtl/>
        </w:rPr>
        <w:t xml:space="preserve">[فنخا 31: 526 (2نسخة)]</w:t>
      </w:r>
    </w:p>
    <w:p>
      <w:pPr>
        <w:pStyle w:val="BookText"/>
      </w:pPr>
      <w:r>
        <w:rPr>
          <w:rFonts w:ascii="Times New Roman" w:hAnsi="Times New Roman" w:eastAsia="Times New Roman" w:cs="Times New Roman"/>
          <w:lang w:val="en-US" w:bidi="en-US"/>
          <w:color w:val="111111"/>
          <w:sz w:val="28"/>
          <w:szCs w:val="28"/>
          <w:rtl/>
        </w:rPr>
        <w:t xml:space="preserve">66731.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3144</w:t>
      </w:r>
    </w:p>
    <w:p>
      <w:pPr>
        <w:pStyle w:val="BookText"/>
      </w:pPr>
      <w:r>
        <w:rPr>
          <w:rFonts w:ascii="IRNazanin" w:hAnsi="IRNazanin" w:eastAsia="IRNazanin" w:cs="IRNazanin"/>
          <w:lang w:bidi="fa-IR"/>
          <w:color w:val="111111"/>
          <w:sz w:val="28"/>
          <w:szCs w:val="28"/>
          <w:rtl/>
        </w:rPr>
        <w:t xml:space="preserve">کا :مجهول ،تا: 1290ه-؛ 111 ص 12 س 20*13 سم [ معجم المخطوطات النجفية : 878]</w:t>
      </w:r>
    </w:p>
    <w:p>
      <w:pPr>
        <w:pStyle w:val="Heading2"/>
      </w:pPr>
      <w:bookmarkStart w:id="1762" w:name="_Toc1036"/>
      <w:r>
        <w:t>مناسك حج = رساله حج / فقه - فارسي</w:t>
      </w:r>
      <w:bookmarkEnd w:id="1762"/>
    </w:p>
    <w:p>
      <w:pPr>
        <w:pStyle w:val="BookText"/>
      </w:pPr>
      <w:r>
        <w:rPr>
          <w:rFonts w:ascii="Amiri" w:hAnsi="Amiri" w:eastAsia="Amiri" w:cs="Amiri"/>
          <w:lang w:bidi="ar-SA"/>
          <w:color w:val="111111"/>
          <w:sz w:val="28"/>
          <w:szCs w:val="28"/>
          <w:rtl/>
        </w:rPr>
        <w:t xml:space="preserve">المحقق السبزواري، محمّد باقر بن محمّد مؤمن (1017 - 1090ه- )</w:t>
      </w:r>
    </w:p>
    <w:p>
      <w:pPr>
        <w:pStyle w:val="BookText"/>
      </w:pPr>
      <w:r>
        <w:rPr>
          <w:rFonts w:ascii="Amiri" w:hAnsi="Amiri" w:eastAsia="Amiri" w:cs="Amiri"/>
          <w:lang w:bidi="ar-SA"/>
          <w:color w:val="111111"/>
          <w:sz w:val="28"/>
          <w:szCs w:val="28"/>
          <w:rtl/>
        </w:rPr>
        <w:t xml:space="preserve">تاريخ التأليف: 1090ه-</w:t>
      </w:r>
    </w:p>
    <w:p>
      <w:pPr>
        <w:pStyle w:val="BookText"/>
      </w:pPr>
      <w:r>
        <w:rPr>
          <w:rFonts w:ascii="Amiri" w:hAnsi="Amiri" w:eastAsia="Amiri" w:cs="Amiri"/>
          <w:lang w:bidi="ar-SA"/>
          <w:color w:val="111111"/>
          <w:sz w:val="28"/>
          <w:szCs w:val="28"/>
          <w:rtl/>
        </w:rPr>
        <w:t xml:space="preserve">أوّله: البسملة، الحمد لله رب العالمين والصلوة والسلام على خير خلقه محمّد وآله الطاهرين</w:t>
      </w:r>
    </w:p>
    <w:p>
      <w:pPr>
        <w:pStyle w:val="BookText"/>
      </w:pPr>
      <w:r>
        <w:rPr>
          <w:rFonts w:ascii="Amiri" w:hAnsi="Amiri" w:eastAsia="Amiri" w:cs="Amiri"/>
          <w:lang w:bidi="ar-SA"/>
          <w:color w:val="111111"/>
          <w:sz w:val="28"/>
          <w:szCs w:val="28"/>
          <w:rtl/>
        </w:rPr>
        <w:t xml:space="preserve">والعاقبة للمتقين. أما بعد اين رساله ..</w:t>
      </w:r>
    </w:p>
    <w:p>
      <w:pPr>
        <w:pStyle w:val="BookText"/>
      </w:pPr>
      <w:r>
        <w:rPr>
          <w:rFonts w:ascii="Amiri" w:hAnsi="Amiri" w:eastAsia="Amiri" w:cs="Amiri"/>
          <w:lang w:bidi="ar-SA"/>
          <w:color w:val="111111"/>
          <w:sz w:val="28"/>
          <w:szCs w:val="28"/>
          <w:rtl/>
        </w:rPr>
        <w:t xml:space="preserve">[فنخا :31 526 (2 نسخة)]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15" w:name="pg8342_90754"/>
    <w:bookmarkEnd w:id="415"/>
    <w:p>
      <w:pPr>
        <w:pStyle w:val="BookText"/>
      </w:pPr>
      <w:r>
        <w:rPr>
          <w:rFonts w:ascii="Amiri" w:hAnsi="Amiri" w:eastAsia="Amiri" w:cs="Amiri"/>
          <w:lang w:bidi="ar-SA"/>
          <w:color w:val="111111"/>
          <w:sz w:val="28"/>
          <w:szCs w:val="28"/>
          <w:rtl/>
        </w:rPr>
        <w:t xml:space="preserve">66732 . النجف الأشرف ؛ حسينيه شوشتريها؛ رقم المخطوط : 385/3</w:t>
      </w:r>
    </w:p>
    <w:p>
      <w:pPr>
        <w:pStyle w:val="BookText"/>
      </w:pPr>
      <w:r>
        <w:rPr>
          <w:rFonts w:ascii="IRNazanin" w:hAnsi="IRNazanin" w:eastAsia="IRNazanin" w:cs="IRNazanin"/>
          <w:lang w:bidi="fa-IR"/>
          <w:color w:val="111111"/>
          <w:sz w:val="28"/>
          <w:szCs w:val="28"/>
          <w:rtl/>
        </w:rPr>
        <w:t xml:space="preserve">كا: السيد حسن بن أبي القاسم، تا: 1104ه-، 22ق، 20*13سم [نشریه: 11-856]</w:t>
      </w:r>
    </w:p>
    <w:p>
      <w:pPr>
        <w:pStyle w:val="Heading2"/>
      </w:pPr>
      <w:bookmarkStart w:id="1763" w:name="_Toc1037"/>
      <w:r>
        <w:t>مناسك الحج / فقه - عربي</w:t>
      </w:r>
      <w:bookmarkEnd w:id="1763"/>
    </w:p>
    <w:p>
      <w:pPr>
        <w:pStyle w:val="BookText"/>
      </w:pPr>
      <w:r>
        <w:rPr>
          <w:rFonts w:ascii="Amiri" w:hAnsi="Amiri" w:eastAsia="Amiri" w:cs="Amiri"/>
          <w:lang w:bidi="ar-SA"/>
          <w:color w:val="111111"/>
          <w:sz w:val="28"/>
          <w:szCs w:val="28"/>
          <w:rtl/>
        </w:rPr>
        <w:t xml:space="preserve">الحسيني الإسترآبادي ،محمّد تقي بن حسن (القرن 11 ه- )</w:t>
      </w:r>
    </w:p>
    <w:p>
      <w:pPr>
        <w:pStyle w:val="BookText"/>
      </w:pPr>
      <w:r>
        <w:rPr>
          <w:rFonts w:ascii="Amiri" w:hAnsi="Amiri" w:eastAsia="Amiri" w:cs="Amiri"/>
          <w:lang w:bidi="ar-SA"/>
          <w:color w:val="111111"/>
          <w:sz w:val="28"/>
          <w:szCs w:val="28"/>
          <w:rtl/>
        </w:rPr>
        <w:t xml:space="preserve">66733 . النجف الأشرف؛ مكتبة كاشف الغطاء (علي والحسين)؛ رقم المخطوط : 1118/5</w:t>
      </w:r>
    </w:p>
    <w:p>
      <w:pPr>
        <w:pStyle w:val="BookText"/>
      </w:pPr>
      <w:r>
        <w:rPr>
          <w:rFonts w:ascii="IRNazanin" w:hAnsi="IRNazanin" w:eastAsia="IRNazanin" w:cs="IRNazanin"/>
          <w:lang w:bidi="fa-IR"/>
          <w:color w:val="111111"/>
          <w:sz w:val="28"/>
          <w:szCs w:val="28"/>
          <w:rtl/>
        </w:rPr>
        <w:t xml:space="preserve">کا :مجهول ،تا: 1022ه- 54 ص 15س، 12*19/5سم [ معجم المخطوطات النجفية: 878]</w:t>
      </w:r>
    </w:p>
    <w:p>
      <w:pPr>
        <w:pStyle w:val="Heading2"/>
      </w:pPr>
      <w:bookmarkStart w:id="1764" w:name="_Toc1038"/>
      <w:r>
        <w:t>مناسك حج = آداب حج (رساله صغيره) / فقه - فارسي</w:t>
      </w:r>
      <w:bookmarkEnd w:id="1764"/>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IRNazanin" w:hAnsi="IRNazanin" w:eastAsia="IRNazanin" w:cs="IRNazanin"/>
          <w:lang w:bidi="fa-IR"/>
          <w:color w:val="111111"/>
          <w:sz w:val="28"/>
          <w:szCs w:val="28"/>
          <w:rtl/>
        </w:rPr>
        <w:t xml:space="preserve">أوّله: الحمد لله رب العالمين ... اما بعد این رساله ایست مختصر در بیان واجبات حج وعمره و برخي از مستحبات هر دو ...</w:t>
      </w:r>
    </w:p>
    <w:p>
      <w:pPr>
        <w:pStyle w:val="BookText"/>
      </w:pPr>
      <w:r>
        <w:rPr>
          <w:rFonts w:ascii="IRNazanin" w:hAnsi="IRNazanin" w:eastAsia="IRNazanin" w:cs="IRNazanin"/>
          <w:lang w:bidi="fa-IR"/>
          <w:color w:val="111111"/>
          <w:sz w:val="28"/>
          <w:szCs w:val="28"/>
          <w:rtl/>
        </w:rPr>
        <w:t xml:space="preserve">آخره :و سایر فروع وأحكام نادره در رساله كبير والد فقير مذکور است هر که خواهد باید که بان رجوع نماید والحمد لله اولا وآخرا وصلّى الله على محمّد واهل بيته الطاهرين</w:t>
      </w:r>
    </w:p>
    <w:p>
      <w:pPr>
        <w:pStyle w:val="BookText"/>
      </w:pPr>
      <w:r>
        <w:rPr>
          <w:rFonts w:ascii="IRNazanin" w:hAnsi="IRNazanin" w:eastAsia="IRNazanin" w:cs="IRNazanin"/>
          <w:lang w:bidi="fa-IR"/>
          <w:color w:val="111111"/>
          <w:sz w:val="28"/>
          <w:szCs w:val="28"/>
          <w:rtl/>
        </w:rPr>
        <w:t xml:space="preserve">طبع: قم، 1412ه- ضمن بیست و پنج رساله از علامه محمّد باقر مجلسي</w:t>
      </w:r>
    </w:p>
    <w:p>
      <w:pPr>
        <w:pStyle w:val="BookText"/>
      </w:pPr>
      <w:r>
        <w:rPr>
          <w:rFonts w:ascii="Amiri" w:hAnsi="Amiri" w:eastAsia="Amiri" w:cs="Amiri"/>
          <w:lang w:bidi="ar-SA"/>
          <w:color w:val="111111"/>
          <w:sz w:val="28"/>
          <w:szCs w:val="28"/>
          <w:rtl/>
        </w:rPr>
        <w:t xml:space="preserve">[فنخا :31 527-529 (14 نسخة)]</w:t>
      </w:r>
    </w:p>
    <w:p>
      <w:pPr>
        <w:pStyle w:val="BookText"/>
      </w:pPr>
      <w:r>
        <w:rPr>
          <w:rFonts w:ascii="Times New Roman" w:hAnsi="Times New Roman" w:eastAsia="Times New Roman" w:cs="Times New Roman"/>
          <w:lang w:val="en-US" w:bidi="en-US"/>
          <w:color w:val="111111"/>
          <w:sz w:val="28"/>
          <w:szCs w:val="28"/>
          <w:rtl/>
        </w:rPr>
        <w:t xml:space="preserve">66734.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0</w:t>
      </w:r>
    </w:p>
    <w:p>
      <w:pPr>
        <w:pStyle w:val="BookText"/>
      </w:pPr>
      <w:r>
        <w:rPr>
          <w:rFonts w:ascii="IRNazanin" w:hAnsi="IRNazanin" w:eastAsia="IRNazanin" w:cs="IRNazanin"/>
          <w:lang w:bidi="fa-IR"/>
          <w:color w:val="111111"/>
          <w:sz w:val="28"/>
          <w:szCs w:val="28"/>
          <w:rtl/>
        </w:rPr>
        <w:t xml:space="preserve">کا :مجهول ،تا: 1080 ه- [ معجم المخطوطات النجفية: 877]</w:t>
      </w:r>
    </w:p>
    <w:p>
      <w:pPr>
        <w:pStyle w:val="Heading2"/>
      </w:pPr>
      <w:bookmarkStart w:id="1765" w:name="_Toc1039"/>
      <w:r>
        <w:t>مناسك الحج / فقه - عربي</w:t>
      </w:r>
      <w:bookmarkEnd w:id="1765"/>
    </w:p>
    <w:p>
      <w:pPr>
        <w:pStyle w:val="BookText"/>
      </w:pPr>
      <w:r>
        <w:rPr>
          <w:rFonts w:ascii="Amiri" w:hAnsi="Amiri" w:eastAsia="Amiri" w:cs="Amiri"/>
          <w:lang w:bidi="ar-SA"/>
          <w:color w:val="111111"/>
          <w:sz w:val="28"/>
          <w:szCs w:val="28"/>
          <w:rtl/>
        </w:rPr>
        <w:t xml:space="preserve">البحراني ،سليمان بن عبد الله (1075 - 1121 ه-)</w:t>
      </w:r>
    </w:p>
    <w:p>
      <w:pPr>
        <w:pStyle w:val="BookText"/>
      </w:pPr>
      <w:r>
        <w:rPr>
          <w:rFonts w:ascii="Amiri" w:hAnsi="Amiri" w:eastAsia="Amiri" w:cs="Amiri"/>
          <w:lang w:bidi="ar-SA"/>
          <w:color w:val="111111"/>
          <w:sz w:val="28"/>
          <w:szCs w:val="28"/>
          <w:rtl/>
        </w:rPr>
        <w:t xml:space="preserve">تاريخ التأليف: رجب 1107ه-</w:t>
      </w:r>
    </w:p>
    <w:p>
      <w:pPr>
        <w:pStyle w:val="BookText"/>
      </w:pPr>
      <w:r>
        <w:rPr>
          <w:rFonts w:ascii="Amiri" w:hAnsi="Amiri" w:eastAsia="Amiri" w:cs="Amiri"/>
          <w:lang w:bidi="ar-SA"/>
          <w:color w:val="111111"/>
          <w:sz w:val="28"/>
          <w:szCs w:val="28"/>
          <w:rtl/>
        </w:rPr>
        <w:t xml:space="preserve">[فنخا :31 529 (2 نسخة)]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16" w:name="pg8342_90755"/>
    <w:bookmarkEnd w:id="416"/>
    <w:p>
      <w:pPr>
        <w:pStyle w:val="BookText"/>
      </w:pPr>
      <w:r>
        <w:rPr>
          <w:rFonts w:ascii="Amiri" w:hAnsi="Amiri" w:eastAsia="Amiri" w:cs="Amiri"/>
          <w:lang w:bidi="ar-SA"/>
          <w:color w:val="111111"/>
          <w:sz w:val="28"/>
          <w:szCs w:val="28"/>
          <w:rtl/>
        </w:rPr>
        <w:t xml:space="preserve">66735 . النجف الأشرف؛ مؤسسة كاشف الغطاء العامة رقم المخطوط : 890</w:t>
      </w:r>
    </w:p>
    <w:p>
      <w:pPr>
        <w:pStyle w:val="BookText"/>
      </w:pPr>
      <w:r>
        <w:rPr>
          <w:rFonts w:ascii="IRNazanin" w:hAnsi="IRNazanin" w:eastAsia="IRNazanin" w:cs="IRNazanin"/>
          <w:lang w:bidi="fa-IR"/>
          <w:color w:val="111111"/>
          <w:sz w:val="28"/>
          <w:szCs w:val="28"/>
          <w:rtl/>
        </w:rPr>
        <w:t xml:space="preserve">کا :مجهول، تا: 1111ه-، 128 ص [ف: 1-420]</w:t>
      </w:r>
    </w:p>
    <w:p>
      <w:pPr>
        <w:pStyle w:val="BookText"/>
      </w:pPr>
      <w:r>
        <w:rPr>
          <w:rFonts w:ascii="Amiri" w:hAnsi="Amiri" w:eastAsia="Amiri" w:cs="Amiri"/>
          <w:lang w:bidi="ar-SA"/>
          <w:color w:val="111111"/>
          <w:sz w:val="28"/>
          <w:szCs w:val="28"/>
          <w:rtl/>
        </w:rPr>
        <w:t xml:space="preserve">66736 .النجف الأشرف؛ مؤسسة كاشف الغطاء العامة؛ رقم المخطوط : 1521</w:t>
      </w:r>
    </w:p>
    <w:p>
      <w:pPr>
        <w:pStyle w:val="BookText"/>
      </w:pPr>
      <w:r>
        <w:rPr>
          <w:rFonts w:ascii="IRNazanin" w:hAnsi="IRNazanin" w:eastAsia="IRNazanin" w:cs="IRNazanin"/>
          <w:lang w:bidi="fa-IR"/>
          <w:color w:val="111111"/>
          <w:sz w:val="28"/>
          <w:szCs w:val="28"/>
          <w:rtl/>
        </w:rPr>
        <w:t xml:space="preserve">كا:أحمد بن حبیب زوین ،تا :1234 ه- 8 ص [ف: 1-420]</w:t>
      </w:r>
    </w:p>
    <w:p>
      <w:pPr>
        <w:pStyle w:val="BookText"/>
      </w:pPr>
      <w:r>
        <w:rPr>
          <w:rFonts w:ascii="Times New Roman" w:hAnsi="Times New Roman" w:eastAsia="Times New Roman" w:cs="Times New Roman"/>
          <w:lang w:val="en-US" w:bidi="en-US"/>
          <w:color w:val="111111"/>
          <w:sz w:val="28"/>
          <w:szCs w:val="28"/>
          <w:rtl/>
        </w:rPr>
        <w:t xml:space="preserve">66737.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7905</w:t>
      </w:r>
    </w:p>
    <w:p>
      <w:pPr>
        <w:pStyle w:val="BookText"/>
      </w:pPr>
      <w:r>
        <w:rPr>
          <w:rFonts w:ascii="IRNazanin" w:hAnsi="IRNazanin" w:eastAsia="IRNazanin" w:cs="IRNazanin"/>
          <w:lang w:bidi="fa-IR"/>
          <w:color w:val="111111"/>
          <w:sz w:val="28"/>
          <w:szCs w:val="28"/>
          <w:rtl/>
        </w:rPr>
        <w:t xml:space="preserve">کا :حمد بن عبد الله الحداد البحراني، تا: مجهول؛ 14ص [ف: 1-180]</w:t>
      </w:r>
    </w:p>
    <w:p>
      <w:pPr>
        <w:pStyle w:val="Heading2"/>
      </w:pPr>
      <w:bookmarkStart w:id="1766" w:name="_Toc1040"/>
      <w:r>
        <w:t>مناسك الحج / فقه - عربي</w:t>
      </w:r>
      <w:bookmarkEnd w:id="1766"/>
    </w:p>
    <w:p>
      <w:pPr>
        <w:pStyle w:val="BookText"/>
      </w:pPr>
      <w:r>
        <w:rPr>
          <w:rFonts w:ascii="Amiri" w:hAnsi="Amiri" w:eastAsia="Amiri" w:cs="Amiri"/>
          <w:lang w:bidi="ar-SA"/>
          <w:color w:val="111111"/>
          <w:sz w:val="28"/>
          <w:szCs w:val="28"/>
          <w:rtl/>
        </w:rPr>
        <w:t xml:space="preserve">البحراني، يوسف بن أحمد (1107 - 1186 ه-)</w:t>
      </w:r>
    </w:p>
    <w:p>
      <w:pPr>
        <w:pStyle w:val="BookText"/>
      </w:pPr>
      <w:r>
        <w:rPr>
          <w:rFonts w:ascii="Times New Roman" w:hAnsi="Times New Roman" w:eastAsia="Times New Roman" w:cs="Times New Roman"/>
          <w:lang w:val="en-US" w:bidi="en-US"/>
          <w:color w:val="111111"/>
          <w:sz w:val="28"/>
          <w:szCs w:val="28"/>
          <w:rtl/>
        </w:rPr>
        <w:t xml:space="preserve">66738.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7881</w:t>
      </w:r>
    </w:p>
    <w:p>
      <w:pPr>
        <w:pStyle w:val="BookText"/>
      </w:pPr>
      <w:r>
        <w:rPr>
          <w:rFonts w:ascii="Amiri" w:hAnsi="Amiri" w:eastAsia="Amiri" w:cs="Amiri"/>
          <w:lang w:bidi="ar-SA"/>
          <w:color w:val="111111"/>
          <w:sz w:val="28"/>
          <w:szCs w:val="28"/>
          <w:rtl/>
        </w:rPr>
        <w:t xml:space="preserve">كا :أبو القاسم الحسيني، تا: 1320ه- 87ص [ف: 1-420]</w:t>
      </w:r>
    </w:p>
    <w:p>
      <w:pPr>
        <w:pStyle w:val="Heading2"/>
      </w:pPr>
      <w:bookmarkStart w:id="1767" w:name="_Toc1041"/>
      <w:r>
        <w:t>مناسك الحج / فقه - عربي</w:t>
      </w:r>
      <w:bookmarkEnd w:id="1767"/>
    </w:p>
    <w:p>
      <w:pPr>
        <w:pStyle w:val="BookText"/>
      </w:pPr>
      <w:r>
        <w:rPr>
          <w:rFonts w:ascii="Amiri" w:hAnsi="Amiri" w:eastAsia="Amiri" w:cs="Amiri"/>
          <w:lang w:bidi="ar-SA"/>
          <w:color w:val="111111"/>
          <w:sz w:val="28"/>
          <w:szCs w:val="28"/>
          <w:rtl/>
        </w:rPr>
        <w:t xml:space="preserve">الأردبيلي، أبو القاسم بن محمّد تقي( القرن 12 ه-)</w:t>
      </w:r>
    </w:p>
    <w:p>
      <w:pPr>
        <w:pStyle w:val="BookText"/>
      </w:pPr>
      <w:r>
        <w:rPr>
          <w:rFonts w:ascii="Amiri" w:hAnsi="Amiri" w:eastAsia="Amiri" w:cs="Amiri"/>
          <w:lang w:bidi="ar-SA"/>
          <w:color w:val="111111"/>
          <w:sz w:val="28"/>
          <w:szCs w:val="28"/>
          <w:rtl/>
        </w:rPr>
        <w:t xml:space="preserve">66739 . النجف الأشرف؛ مكتبة الإمام أمير المؤمنين العامة؛ رقم المخطوط : 260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690]</w:t>
      </w:r>
    </w:p>
    <w:p>
      <w:pPr>
        <w:pStyle w:val="Heading2"/>
      </w:pPr>
      <w:bookmarkStart w:id="1768" w:name="_Toc1042"/>
      <w:r>
        <w:t>مناسك الحج / فقه - عربي</w:t>
      </w:r>
      <w:bookmarkEnd w:id="1768"/>
    </w:p>
    <w:p>
      <w:pPr>
        <w:pStyle w:val="BookText"/>
      </w:pPr>
      <w:r>
        <w:rPr>
          <w:rFonts w:ascii="Amiri" w:hAnsi="Amiri" w:eastAsia="Amiri" w:cs="Amiri"/>
          <w:lang w:bidi="ar-SA"/>
          <w:color w:val="111111"/>
          <w:sz w:val="28"/>
          <w:szCs w:val="28"/>
          <w:rtl/>
        </w:rPr>
        <w:t xml:space="preserve">السويدي ،محمّد أمين بن علي (1200 - 1246 ؟ ه-)</w:t>
      </w:r>
    </w:p>
    <w:p>
      <w:pPr>
        <w:pStyle w:val="BookText"/>
      </w:pPr>
      <w:r>
        <w:rPr>
          <w:rFonts w:ascii="Times New Roman" w:hAnsi="Times New Roman" w:eastAsia="Times New Roman" w:cs="Times New Roman"/>
          <w:lang w:val="en-US" w:bidi="en-US"/>
          <w:color w:val="111111"/>
          <w:sz w:val="28"/>
          <w:szCs w:val="28"/>
          <w:rtl/>
        </w:rPr>
        <w:t xml:space="preserve">66740.</w:t>
      </w:r>
    </w:p>
    <w:p>
      <w:pPr>
        <w:pStyle w:val="BookText"/>
      </w:pPr>
      <w:r>
        <w:rPr>
          <w:rFonts w:ascii="Amiri" w:hAnsi="Amiri" w:eastAsia="Amiri" w:cs="Amiri"/>
          <w:lang w:bidi="ar-SA"/>
          <w:color w:val="111111"/>
          <w:sz w:val="28"/>
          <w:szCs w:val="28"/>
          <w:rtl/>
        </w:rPr>
        <w:t xml:space="preserve">بغداد؛ مكتبة الأوقاف العامة؛ رقم المخطوط : 7375</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w:t>
      </w:r>
    </w:p>
    <w:p>
      <w:pPr>
        <w:pStyle w:val="BookText"/>
      </w:pPr>
      <w:r>
        <w:rPr>
          <w:rFonts w:ascii="IRNazanin" w:hAnsi="IRNazanin" w:eastAsia="IRNazanin" w:cs="IRNazanin"/>
          <w:lang w:bidi="fa-IR"/>
          <w:color w:val="111111"/>
          <w:sz w:val="28"/>
          <w:szCs w:val="28"/>
          <w:rtl/>
        </w:rPr>
        <w:t xml:space="preserve">کا: مجهول ،تا :مجهول ؛لعلها نسخة المؤلف؛ 59ق، 15*21سم [ف: 1-641]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17" w:name="pg8342_90756"/>
    <w:bookmarkEnd w:id="417"/>
    <w:p>
      <w:pPr>
        <w:pStyle w:val="Heading2"/>
      </w:pPr>
      <w:bookmarkStart w:id="1769" w:name="_Toc1043"/>
      <w:r>
        <w:t>مناسك حج = آداب و اعمال =حج مراسم حج = آداب عمره تمتع =</w:t>
      </w:r>
      <w:bookmarkEnd w:id="1769"/>
    </w:p>
    <w:p>
      <w:pPr>
        <w:pStyle w:val="BookText"/>
      </w:pPr>
      <w:r>
        <w:rPr>
          <w:rFonts w:ascii="Amiri" w:hAnsi="Amiri" w:eastAsia="Amiri" w:cs="Amiri"/>
          <w:lang w:bidi="ar-SA"/>
          <w:color w:val="111111"/>
          <w:sz w:val="28"/>
          <w:szCs w:val="28"/>
          <w:rtl/>
        </w:rPr>
        <w:t xml:space="preserve">مناسك الحج / فقه - فارسي</w:t>
      </w:r>
    </w:p>
    <w:p>
      <w:pPr>
        <w:pStyle w:val="BookText"/>
      </w:pPr>
      <w:r>
        <w:rPr>
          <w:rFonts w:ascii="Amiri" w:hAnsi="Amiri" w:eastAsia="Amiri" w:cs="Amiri"/>
          <w:lang w:bidi="ar-SA"/>
          <w:color w:val="111111"/>
          <w:sz w:val="28"/>
          <w:szCs w:val="28"/>
          <w:rtl/>
        </w:rPr>
        <w:t xml:space="preserve">الشفتي البيدآبادي، محمّد باقر بن محمّد نقي( 1175 - 1260ه-)</w:t>
      </w:r>
    </w:p>
    <w:p>
      <w:pPr>
        <w:pStyle w:val="BookText"/>
      </w:pPr>
      <w:r>
        <w:rPr>
          <w:rFonts w:ascii="Amiri" w:hAnsi="Amiri" w:eastAsia="Amiri" w:cs="Amiri"/>
          <w:lang w:bidi="ar-SA"/>
          <w:color w:val="111111"/>
          <w:sz w:val="28"/>
          <w:szCs w:val="28"/>
          <w:rtl/>
        </w:rPr>
        <w:t xml:space="preserve">تاريخ التأليف: جمادى الثانية 1252ه-</w:t>
      </w:r>
    </w:p>
    <w:p>
      <w:pPr>
        <w:pStyle w:val="BookText"/>
      </w:pPr>
      <w:r>
        <w:rPr>
          <w:rFonts w:ascii="IRNazanin" w:hAnsi="IRNazanin" w:eastAsia="IRNazanin" w:cs="IRNazanin"/>
          <w:lang w:bidi="fa-IR"/>
          <w:color w:val="111111"/>
          <w:sz w:val="28"/>
          <w:szCs w:val="28"/>
          <w:rtl/>
        </w:rPr>
        <w:t xml:space="preserve">أوّله: بسمله حمدله ... اما بعد مقصر درگاه رب العالمین و خادم آثار الأئمة الطاهرين محمّد باقر بن محمّد نقي الموسوي به عرض برادران دینی میرساند که این رساله ای است در بیان آداب و اعمال حج ...</w:t>
      </w:r>
    </w:p>
    <w:p>
      <w:pPr>
        <w:pStyle w:val="BookText"/>
      </w:pPr>
      <w:r>
        <w:rPr>
          <w:rFonts w:ascii="IRNazanin" w:hAnsi="IRNazanin" w:eastAsia="IRNazanin" w:cs="IRNazanin"/>
          <w:lang w:bidi="fa-IR"/>
          <w:color w:val="111111"/>
          <w:sz w:val="28"/>
          <w:szCs w:val="28"/>
          <w:rtl/>
        </w:rPr>
        <w:t xml:space="preserve">آخره: وهكذا این دو قسم محل خلاف است مابین فقهاء و مختار در مساله آن است که طواف باطل و استیناف آن لازم است</w:t>
      </w:r>
    </w:p>
    <w:p>
      <w:pPr>
        <w:pStyle w:val="BookText"/>
      </w:pPr>
      <w:r>
        <w:rPr>
          <w:rFonts w:ascii="Amiri" w:hAnsi="Amiri" w:eastAsia="Amiri" w:cs="Amiri"/>
          <w:lang w:bidi="ar-SA"/>
          <w:color w:val="111111"/>
          <w:sz w:val="28"/>
          <w:szCs w:val="28"/>
          <w:rtl/>
        </w:rPr>
        <w:t xml:space="preserve">[فنخا: 1-537 (44نسخة)]</w:t>
      </w:r>
    </w:p>
    <w:p>
      <w:pPr>
        <w:pStyle w:val="BookText"/>
      </w:pPr>
      <w:r>
        <w:rPr>
          <w:rFonts w:ascii="Times New Roman" w:hAnsi="Times New Roman" w:eastAsia="Times New Roman" w:cs="Times New Roman"/>
          <w:lang w:val="en-US" w:bidi="en-US"/>
          <w:color w:val="111111"/>
          <w:sz w:val="28"/>
          <w:szCs w:val="28"/>
          <w:rtl/>
        </w:rPr>
        <w:t xml:space="preserve">66741.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932</w:t>
      </w:r>
    </w:p>
    <w:p>
      <w:pPr>
        <w:pStyle w:val="BookText"/>
      </w:pPr>
      <w:r>
        <w:rPr>
          <w:rFonts w:ascii="IRNazanin" w:hAnsi="IRNazanin" w:eastAsia="IRNazanin" w:cs="IRNazanin"/>
          <w:lang w:bidi="fa-IR"/>
          <w:color w:val="111111"/>
          <w:sz w:val="28"/>
          <w:szCs w:val="28"/>
          <w:rtl/>
        </w:rPr>
        <w:t xml:space="preserve">کا: مجهول، تا :مجهول؛ ناقصة :الآخر؛ 169 ص [ف: 1-420]</w:t>
      </w:r>
    </w:p>
    <w:p>
      <w:pPr>
        <w:pStyle w:val="Heading2"/>
      </w:pPr>
      <w:bookmarkStart w:id="1770" w:name="_Toc1044"/>
      <w:r>
        <w:t>مناسك الحج / فقه - عربي</w:t>
      </w:r>
      <w:bookmarkEnd w:id="1770"/>
    </w:p>
    <w:p>
      <w:pPr>
        <w:pStyle w:val="BookText"/>
      </w:pPr>
      <w:r>
        <w:rPr>
          <w:rFonts w:ascii="Amiri" w:hAnsi="Amiri" w:eastAsia="Amiri" w:cs="Amiri"/>
          <w:lang w:bidi="ar-SA"/>
          <w:color w:val="111111"/>
          <w:sz w:val="28"/>
          <w:szCs w:val="28"/>
          <w:rtl/>
        </w:rPr>
        <w:t xml:space="preserve">الكرباسي، محمّد إبراهيم بن محمّد حسن ( 1180 - 1262 ؟ ه-)</w:t>
      </w:r>
    </w:p>
    <w:p>
      <w:pPr>
        <w:pStyle w:val="BookText"/>
      </w:pPr>
      <w:r>
        <w:rPr>
          <w:rFonts w:ascii="IRNazanin" w:hAnsi="IRNazanin" w:eastAsia="IRNazanin" w:cs="IRNazanin"/>
          <w:lang w:bidi="fa-IR"/>
          <w:color w:val="111111"/>
          <w:sz w:val="28"/>
          <w:szCs w:val="28"/>
          <w:rtl/>
        </w:rPr>
        <w:t xml:space="preserve">[فنخا: 31 537]</w:t>
      </w:r>
    </w:p>
    <w:p>
      <w:pPr>
        <w:pStyle w:val="BookText"/>
      </w:pPr>
      <w:r>
        <w:rPr>
          <w:rFonts w:ascii="Amiri" w:hAnsi="Amiri" w:eastAsia="Amiri" w:cs="Amiri"/>
          <w:lang w:bidi="ar-SA"/>
          <w:color w:val="111111"/>
          <w:sz w:val="28"/>
          <w:szCs w:val="28"/>
          <w:rtl/>
        </w:rPr>
        <w:t xml:space="preserve">66742 . النجف الأشرف؛ مكتبة آية الله الحكيم العامة؛ رقم المخطوط : 1034</w:t>
      </w:r>
    </w:p>
    <w:p>
      <w:pPr>
        <w:pStyle w:val="BookText"/>
      </w:pPr>
      <w:r>
        <w:rPr>
          <w:rFonts w:ascii="IRNazanin" w:hAnsi="IRNazanin" w:eastAsia="IRNazanin" w:cs="IRNazanin"/>
          <w:lang w:bidi="fa-IR"/>
          <w:color w:val="111111"/>
          <w:sz w:val="28"/>
          <w:szCs w:val="28"/>
          <w:rtl/>
        </w:rPr>
        <w:t xml:space="preserve">کا :مجهول ،تا: مجهول؛ 54 ص 21*15سم [معجم المخطوطات النجفية: 690]</w:t>
      </w:r>
    </w:p>
    <w:p>
      <w:pPr>
        <w:pStyle w:val="Heading2"/>
      </w:pPr>
      <w:bookmarkStart w:id="1771" w:name="_Toc1045"/>
      <w:r>
        <w:t>مناسك الحج / فقه - عربي</w:t>
      </w:r>
      <w:bookmarkEnd w:id="1771"/>
    </w:p>
    <w:p>
      <w:pPr>
        <w:pStyle w:val="BookText"/>
      </w:pPr>
      <w:r>
        <w:rPr>
          <w:rFonts w:ascii="IRNazanin" w:hAnsi="IRNazanin" w:eastAsia="IRNazanin" w:cs="IRNazanin"/>
          <w:lang w:bidi="fa-IR"/>
          <w:color w:val="111111"/>
          <w:sz w:val="28"/>
          <w:szCs w:val="28"/>
          <w:rtl/>
        </w:rPr>
        <w:t xml:space="preserve">الملا کتاب ،محمّد جواد بن تقي(- 1264 ه- )</w:t>
      </w:r>
    </w:p>
    <w:p>
      <w:pPr>
        <w:pStyle w:val="BookText"/>
      </w:pPr>
      <w:r>
        <w:rPr>
          <w:rFonts w:ascii="Times New Roman" w:hAnsi="Times New Roman" w:eastAsia="Times New Roman" w:cs="Times New Roman"/>
          <w:lang w:val="en-US" w:bidi="en-US"/>
          <w:color w:val="111111"/>
          <w:sz w:val="28"/>
          <w:szCs w:val="28"/>
          <w:rtl/>
        </w:rPr>
        <w:t xml:space="preserve">66743.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21287</w:t>
      </w:r>
    </w:p>
    <w:p>
      <w:pPr>
        <w:pStyle w:val="BookText"/>
      </w:pPr>
      <w:r>
        <w:rPr>
          <w:rFonts w:ascii="Amiri" w:hAnsi="Amiri" w:eastAsia="Amiri" w:cs="Amiri"/>
          <w:lang w:bidi="ar-SA"/>
          <w:color w:val="111111"/>
          <w:sz w:val="28"/>
          <w:szCs w:val="28"/>
          <w:rtl/>
        </w:rPr>
        <w:t xml:space="preserve">كاتب= مؤلف، تا: 1285ه- 492 ص ، 32 س ، 22*35 سم [معجم المخطوطات النجفية 562]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18" w:name="pg8342_90757"/>
    <w:bookmarkEnd w:id="418"/>
    <w:p>
      <w:pPr>
        <w:pStyle w:val="Heading2"/>
      </w:pPr>
      <w:bookmarkStart w:id="1772" w:name="_Toc1046"/>
      <w:r>
        <w:t>مناسك الحج / فقه - عربي</w:t>
      </w:r>
      <w:bookmarkEnd w:id="1772"/>
    </w:p>
    <w:p>
      <w:pPr>
        <w:pStyle w:val="BookText"/>
      </w:pPr>
      <w:r>
        <w:rPr>
          <w:rFonts w:ascii="Amiri" w:hAnsi="Amiri" w:eastAsia="Amiri" w:cs="Amiri"/>
          <w:lang w:bidi="ar-SA"/>
          <w:color w:val="111111"/>
          <w:sz w:val="28"/>
          <w:szCs w:val="28"/>
          <w:rtl/>
        </w:rPr>
        <w:t xml:space="preserve">القطيفي، سليمان بن أحمد(- 1266 ه- )</w:t>
      </w:r>
    </w:p>
    <w:p>
      <w:pPr>
        <w:pStyle w:val="BookText"/>
      </w:pPr>
      <w:r>
        <w:rPr>
          <w:rFonts w:ascii="Amiri" w:hAnsi="Amiri" w:eastAsia="Amiri" w:cs="Amiri"/>
          <w:lang w:bidi="ar-SA"/>
          <w:color w:val="111111"/>
          <w:sz w:val="28"/>
          <w:szCs w:val="28"/>
          <w:rtl/>
        </w:rPr>
        <w:t xml:space="preserve">66744 . النجف الأشرف؛ مكتبة الإمام أمير المؤمنين العامة؛ رقم المخطوط: 871</w:t>
      </w:r>
    </w:p>
    <w:p>
      <w:pPr>
        <w:pStyle w:val="BookText"/>
      </w:pPr>
      <w:r>
        <w:rPr>
          <w:rFonts w:ascii="Amiri" w:hAnsi="Amiri" w:eastAsia="Amiri" w:cs="Amiri"/>
          <w:lang w:bidi="ar-SA"/>
          <w:color w:val="111111"/>
          <w:sz w:val="28"/>
          <w:szCs w:val="28"/>
          <w:rtl/>
        </w:rPr>
        <w:t xml:space="preserve">أوّلها: الحمد لله وكفى وسلام على عباده الذين اصطفى ...</w:t>
      </w:r>
    </w:p>
    <w:p>
      <w:pPr>
        <w:pStyle w:val="BookText"/>
      </w:pPr>
      <w:r>
        <w:rPr>
          <w:rFonts w:ascii="Amiri" w:hAnsi="Amiri" w:eastAsia="Amiri" w:cs="Amiri"/>
          <w:lang w:bidi="ar-SA"/>
          <w:color w:val="111111"/>
          <w:sz w:val="28"/>
          <w:szCs w:val="28"/>
          <w:rtl/>
        </w:rPr>
        <w:t xml:space="preserve">كا :الشيخ أحمد بن صالح بن طعان البحراني، تا: 1273ه- 6ق [ف: 4-389]</w:t>
      </w:r>
    </w:p>
    <w:p>
      <w:pPr>
        <w:pStyle w:val="BookText"/>
      </w:pPr>
      <w:r>
        <w:rPr>
          <w:rFonts w:ascii="Amiri" w:hAnsi="Amiri" w:eastAsia="Amiri" w:cs="Amiri"/>
          <w:lang w:bidi="ar-SA"/>
          <w:color w:val="111111"/>
          <w:sz w:val="28"/>
          <w:szCs w:val="28"/>
          <w:rtl/>
        </w:rPr>
        <w:t xml:space="preserve">66745 . النجف الأشرف؛ مؤسسة كاشف الغطاء العامة؛ رقم المخطوط : 7909</w:t>
      </w:r>
    </w:p>
    <w:p>
      <w:pPr>
        <w:pStyle w:val="BookText"/>
      </w:pPr>
      <w:r>
        <w:rPr>
          <w:rFonts w:ascii="IRNazanin" w:hAnsi="IRNazanin" w:eastAsia="IRNazanin" w:cs="IRNazanin"/>
          <w:lang w:bidi="fa-IR"/>
          <w:color w:val="111111"/>
          <w:sz w:val="28"/>
          <w:szCs w:val="28"/>
          <w:rtl/>
        </w:rPr>
        <w:t xml:space="preserve">کا :حمد بن عبد الله بن حمد الحداد البحراني، تا: 1274ه- 13 ص [ف: 1-211]</w:t>
      </w:r>
    </w:p>
    <w:p>
      <w:pPr>
        <w:pStyle w:val="BookText"/>
      </w:pPr>
      <w:r>
        <w:rPr>
          <w:rFonts w:ascii="Amiri" w:hAnsi="Amiri" w:eastAsia="Amiri" w:cs="Amiri"/>
          <w:lang w:bidi="ar-SA"/>
          <w:color w:val="111111"/>
          <w:sz w:val="28"/>
          <w:szCs w:val="28"/>
          <w:rtl/>
        </w:rPr>
        <w:t xml:space="preserve">66746 . النجف الأشرف؛ مكتبة الإمام أمير المؤمنين العامة؛ رقم المخطوط: 871</w:t>
      </w:r>
    </w:p>
    <w:p>
      <w:pPr>
        <w:pStyle w:val="BookText"/>
      </w:pPr>
      <w:r>
        <w:rPr>
          <w:rFonts w:ascii="Amiri" w:hAnsi="Amiri" w:eastAsia="Amiri" w:cs="Amiri"/>
          <w:lang w:bidi="ar-SA"/>
          <w:color w:val="111111"/>
          <w:sz w:val="28"/>
          <w:szCs w:val="28"/>
          <w:rtl/>
        </w:rPr>
        <w:t xml:space="preserve">أوّلها: أما بعد حمد الله على جزيل نعمه ونواله والصلاة والسلام على محمد وآله</w:t>
      </w:r>
    </w:p>
    <w:p>
      <w:pPr>
        <w:pStyle w:val="BookText"/>
      </w:pPr>
      <w:r>
        <w:rPr>
          <w:rFonts w:ascii="IRNazanin" w:hAnsi="IRNazanin" w:eastAsia="IRNazanin" w:cs="IRNazanin"/>
          <w:lang w:bidi="fa-IR"/>
          <w:color w:val="111111"/>
          <w:sz w:val="28"/>
          <w:szCs w:val="28"/>
          <w:rtl/>
        </w:rPr>
        <w:t xml:space="preserve">نسخ ،کا :مجهول ،تا :مجهول ؛تملك :شيخ محمّد صالح بن أحمد بن صالح البحراني</w:t>
      </w:r>
    </w:p>
    <w:p>
      <w:pPr>
        <w:pStyle w:val="BookText"/>
      </w:pPr>
      <w:r>
        <w:rPr>
          <w:rFonts w:ascii="Amiri" w:hAnsi="Amiri" w:eastAsia="Amiri" w:cs="Amiri"/>
          <w:lang w:bidi="ar-SA"/>
          <w:color w:val="111111"/>
          <w:sz w:val="28"/>
          <w:szCs w:val="28"/>
          <w:rtl/>
        </w:rPr>
        <w:t xml:space="preserve">الشيخ علي بن حسن الخيزي سنة 1359ه- ق [ف: 4-387]</w:t>
      </w:r>
    </w:p>
    <w:p>
      <w:pPr>
        <w:pStyle w:val="Heading2"/>
      </w:pPr>
      <w:bookmarkStart w:id="1773" w:name="_Toc1047"/>
      <w:r>
        <w:t>مناسك الحج / فقه - عربي وفارسي</w:t>
      </w:r>
      <w:bookmarkEnd w:id="1773"/>
    </w:p>
    <w:p>
      <w:pPr>
        <w:pStyle w:val="BookText"/>
      </w:pPr>
      <w:r>
        <w:rPr>
          <w:rFonts w:ascii="Amiri" w:hAnsi="Amiri" w:eastAsia="Amiri" w:cs="Amiri"/>
          <w:lang w:bidi="ar-SA"/>
          <w:color w:val="111111"/>
          <w:sz w:val="28"/>
          <w:szCs w:val="28"/>
          <w:rtl/>
        </w:rPr>
        <w:t xml:space="preserve">الحسيني المدرّس، حسن بن علي (1210 - 1273 ه- )</w:t>
      </w:r>
    </w:p>
    <w:p>
      <w:pPr>
        <w:pStyle w:val="BookText"/>
      </w:pPr>
      <w:r>
        <w:rPr>
          <w:rFonts w:ascii="Amiri" w:hAnsi="Amiri" w:eastAsia="Amiri" w:cs="Amiri"/>
          <w:lang w:bidi="ar-SA"/>
          <w:color w:val="111111"/>
          <w:sz w:val="28"/>
          <w:szCs w:val="28"/>
          <w:rtl/>
        </w:rPr>
        <w:t xml:space="preserve">أوّله: الحمد لله الذي جعل الكعبة مثابه للناس وامنا ليتخذوا من مقام إبراهيم مصلي انها أوّل</w:t>
      </w:r>
    </w:p>
    <w:p>
      <w:pPr>
        <w:pStyle w:val="BookText"/>
      </w:pPr>
      <w:r>
        <w:rPr>
          <w:rFonts w:ascii="IRNazanin" w:hAnsi="IRNazanin" w:eastAsia="IRNazanin" w:cs="IRNazanin"/>
          <w:lang w:bidi="fa-IR"/>
          <w:color w:val="111111"/>
          <w:sz w:val="28"/>
          <w:szCs w:val="28"/>
          <w:rtl/>
        </w:rPr>
        <w:t xml:space="preserve">بيت وضع للناس ببكة هدى ... وبعد چنین گوید ... حسن بن علي الحسيني الإصفهاني ...</w:t>
      </w:r>
    </w:p>
    <w:p>
      <w:pPr>
        <w:pStyle w:val="BookText"/>
      </w:pPr>
      <w:r>
        <w:rPr>
          <w:rFonts w:ascii="IRNazanin" w:hAnsi="IRNazanin" w:eastAsia="IRNazanin" w:cs="IRNazanin"/>
          <w:lang w:bidi="fa-IR"/>
          <w:color w:val="111111"/>
          <w:sz w:val="28"/>
          <w:szCs w:val="28"/>
          <w:rtl/>
        </w:rPr>
        <w:t xml:space="preserve">آخره :اگر معذور در رفع شود عذر او در وقت و دیگری برای او رمی کرده باشد اعاده آن لازم نیست اگر چه احوط اعاده است .تمت</w:t>
      </w:r>
    </w:p>
    <w:p>
      <w:pPr>
        <w:pStyle w:val="BookText"/>
      </w:pPr>
      <w:r>
        <w:rPr>
          <w:rFonts w:ascii="IRNazanin" w:hAnsi="IRNazanin" w:eastAsia="IRNazanin" w:cs="IRNazanin"/>
          <w:lang w:bidi="fa-IR"/>
          <w:color w:val="111111"/>
          <w:sz w:val="28"/>
          <w:szCs w:val="28"/>
          <w:rtl/>
        </w:rPr>
        <w:t xml:space="preserve">[فنخا: 31 539]</w:t>
      </w:r>
    </w:p>
    <w:p>
      <w:pPr>
        <w:pStyle w:val="BookText"/>
      </w:pPr>
      <w:r>
        <w:rPr>
          <w:rFonts w:ascii="Times New Roman" w:hAnsi="Times New Roman" w:eastAsia="Times New Roman" w:cs="Times New Roman"/>
          <w:lang w:val="en-US" w:bidi="en-US"/>
          <w:color w:val="111111"/>
          <w:sz w:val="28"/>
          <w:szCs w:val="28"/>
          <w:rtl/>
        </w:rPr>
        <w:t xml:space="preserve">66747.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1229</w:t>
      </w:r>
    </w:p>
    <w:p>
      <w:pPr>
        <w:pStyle w:val="BookText"/>
      </w:pPr>
      <w:r>
        <w:rPr>
          <w:rFonts w:ascii="IRNazanin" w:hAnsi="IRNazanin" w:eastAsia="IRNazanin" w:cs="IRNazanin"/>
          <w:lang w:bidi="fa-IR"/>
          <w:color w:val="111111"/>
          <w:sz w:val="28"/>
          <w:szCs w:val="28"/>
          <w:rtl/>
        </w:rPr>
        <w:t xml:space="preserve">کا :مجهول، تا: 1267ه- 63ق [ف: 4-388]</w:t>
      </w:r>
    </w:p>
    <w:p>
      <w:pPr>
        <w:pStyle w:val="BookText"/>
      </w:pPr>
      <w:r>
        <w:rPr>
          <w:rFonts w:ascii="Amiri" w:hAnsi="Amiri" w:eastAsia="Amiri" w:cs="Amiri"/>
          <w:lang w:bidi="ar-SA"/>
          <w:color w:val="111111"/>
          <w:sz w:val="28"/>
          <w:szCs w:val="28"/>
          <w:rtl/>
        </w:rPr>
        <w:t xml:space="preserve">66748 . كربلاء؛ الروضة الحسينية (مكتبة)؛ رقم المخطوط : 11م</w:t>
      </w:r>
    </w:p>
    <w:p>
      <w:pPr>
        <w:pStyle w:val="BookText"/>
      </w:pPr>
      <w:r>
        <w:rPr>
          <w:rFonts w:ascii="IRNazanin" w:hAnsi="IRNazanin" w:eastAsia="IRNazanin" w:cs="IRNazanin"/>
          <w:lang w:bidi="fa-IR"/>
          <w:color w:val="111111"/>
          <w:sz w:val="28"/>
          <w:szCs w:val="28"/>
          <w:rtl/>
        </w:rPr>
        <w:t xml:space="preserve">نسخ، کا :محمّد حسين الشهرستاني، تا :11 ربيع الأول 1304ه- 300ص، 10س،</w:t>
      </w:r>
    </w:p>
    <w:p>
      <w:pPr>
        <w:pStyle w:val="BookText"/>
      </w:pPr>
      <w:r>
        <w:rPr>
          <w:rFonts w:ascii="Amiri" w:hAnsi="Amiri" w:eastAsia="Amiri" w:cs="Amiri"/>
          <w:lang w:bidi="ar-SA"/>
          <w:color w:val="111111"/>
          <w:sz w:val="28"/>
          <w:szCs w:val="28"/>
          <w:rtl/>
        </w:rPr>
        <w:t xml:space="preserve">11 *15سم [مخطوطات كربلاء: 4-15]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19" w:name="pg8342_90758"/>
    <w:bookmarkEnd w:id="419"/>
    <w:p>
      <w:pPr>
        <w:pStyle w:val="Heading2"/>
      </w:pPr>
      <w:bookmarkStart w:id="1774" w:name="_Toc1048"/>
      <w:r>
        <w:t>مناسك الحج (مختصر) / فقه - عربي</w:t>
      </w:r>
      <w:bookmarkEnd w:id="1774"/>
    </w:p>
    <w:p>
      <w:pPr>
        <w:pStyle w:val="BookText"/>
      </w:pPr>
      <w:r>
        <w:rPr>
          <w:rFonts w:ascii="Amiri" w:hAnsi="Amiri" w:eastAsia="Amiri" w:cs="Amiri"/>
          <w:lang w:bidi="ar-SA"/>
          <w:color w:val="111111"/>
          <w:sz w:val="28"/>
          <w:szCs w:val="28"/>
          <w:rtl/>
        </w:rPr>
        <w:t xml:space="preserve">كاشف الغطاء ،مهدي بن علي(- 1288 ه-)</w:t>
      </w:r>
    </w:p>
    <w:p>
      <w:pPr>
        <w:pStyle w:val="BookText"/>
      </w:pPr>
      <w:r>
        <w:rPr>
          <w:rFonts w:ascii="Amiri" w:hAnsi="Amiri" w:eastAsia="Amiri" w:cs="Amiri"/>
          <w:lang w:bidi="ar-SA"/>
          <w:color w:val="111111"/>
          <w:sz w:val="28"/>
          <w:szCs w:val="28"/>
          <w:rtl/>
        </w:rPr>
        <w:t xml:space="preserve">66749 . النجف الأشرف؛ مكتبة آية الله الحكيم العامة؛ رقم المخطوط : 96</w:t>
      </w:r>
    </w:p>
    <w:p>
      <w:pPr>
        <w:pStyle w:val="BookText"/>
      </w:pPr>
      <w:r>
        <w:rPr>
          <w:rFonts w:ascii="IRNazanin" w:hAnsi="IRNazanin" w:eastAsia="IRNazanin" w:cs="IRNazanin"/>
          <w:lang w:bidi="fa-IR"/>
          <w:color w:val="111111"/>
          <w:sz w:val="28"/>
          <w:szCs w:val="28"/>
          <w:rtl/>
        </w:rPr>
        <w:t xml:space="preserve">کا :مجهول، تا :مجهول؛ ناقصة : الآخر؛ 15ص ، ،15، 17 س ، 3 15*سم [معجم المخطوطات</w:t>
      </w:r>
    </w:p>
    <w:p>
      <w:pPr>
        <w:pStyle w:val="BookText"/>
      </w:pPr>
      <w:r>
        <w:rPr>
          <w:rFonts w:ascii="Amiri" w:hAnsi="Amiri" w:eastAsia="Amiri" w:cs="Amiri"/>
          <w:lang w:bidi="ar-SA"/>
          <w:color w:val="111111"/>
          <w:sz w:val="28"/>
          <w:szCs w:val="28"/>
          <w:rtl/>
        </w:rPr>
        <w:t xml:space="preserve">النجفية 791]</w:t>
      </w:r>
    </w:p>
    <w:p>
      <w:pPr>
        <w:pStyle w:val="Heading2"/>
      </w:pPr>
      <w:bookmarkStart w:id="1775" w:name="_Toc1049"/>
      <w:r>
        <w:t>مناسك الحج / فقه - فارسي</w:t>
      </w:r>
      <w:bookmarkEnd w:id="1775"/>
    </w:p>
    <w:p>
      <w:pPr>
        <w:pStyle w:val="BookText"/>
      </w:pPr>
      <w:r>
        <w:rPr>
          <w:rFonts w:ascii="Amiri" w:hAnsi="Amiri" w:eastAsia="Amiri" w:cs="Amiri"/>
          <w:lang w:bidi="ar-SA"/>
          <w:color w:val="111111"/>
          <w:sz w:val="28"/>
          <w:szCs w:val="28"/>
          <w:rtl/>
        </w:rPr>
        <w:t xml:space="preserve">الحسيني التبريزي، حسين بن محمّد (- 1299 ه-)</w:t>
      </w:r>
    </w:p>
    <w:p>
      <w:pPr>
        <w:pStyle w:val="BookText"/>
      </w:pPr>
      <w:r>
        <w:rPr>
          <w:rFonts w:ascii="Amiri" w:hAnsi="Amiri" w:eastAsia="Amiri" w:cs="Amiri"/>
          <w:lang w:bidi="ar-SA"/>
          <w:color w:val="111111"/>
          <w:sz w:val="28"/>
          <w:szCs w:val="28"/>
          <w:rtl/>
        </w:rPr>
        <w:t xml:space="preserve">66750 . النجف الأشرف؛ مؤسسة كاشف الغطاء العامة؛ رقم المخطوط : 206</w:t>
      </w:r>
    </w:p>
    <w:p>
      <w:pPr>
        <w:pStyle w:val="BookText"/>
      </w:pPr>
      <w:r>
        <w:rPr>
          <w:rFonts w:ascii="IRNazanin" w:hAnsi="IRNazanin" w:eastAsia="IRNazanin" w:cs="IRNazanin"/>
          <w:lang w:bidi="fa-IR"/>
          <w:color w:val="111111"/>
          <w:sz w:val="28"/>
          <w:szCs w:val="28"/>
          <w:rtl/>
        </w:rPr>
        <w:t xml:space="preserve">کا: مجهول ،تا: مجهول 61 ص [ف: 1-420]</w:t>
      </w:r>
    </w:p>
    <w:p>
      <w:pPr>
        <w:pStyle w:val="Heading2"/>
      </w:pPr>
      <w:bookmarkStart w:id="1776" w:name="_Toc1050"/>
      <w:r>
        <w:t>مناسك الحج / فقه - فارسي</w:t>
      </w:r>
      <w:bookmarkEnd w:id="1776"/>
    </w:p>
    <w:p>
      <w:pPr>
        <w:pStyle w:val="BookText"/>
      </w:pPr>
      <w:r>
        <w:rPr>
          <w:rFonts w:ascii="Amiri" w:hAnsi="Amiri" w:eastAsia="Amiri" w:cs="Amiri"/>
          <w:lang w:bidi="ar-SA"/>
          <w:color w:val="111111"/>
          <w:sz w:val="28"/>
          <w:szCs w:val="28"/>
          <w:rtl/>
        </w:rPr>
        <w:t xml:space="preserve">الطباطبائي، محمّد</w:t>
      </w:r>
    </w:p>
    <w:p>
      <w:pPr>
        <w:pStyle w:val="BookText"/>
      </w:pPr>
      <w:r>
        <w:rPr>
          <w:rFonts w:ascii="Times New Roman" w:hAnsi="Times New Roman" w:eastAsia="Times New Roman" w:cs="Times New Roman"/>
          <w:lang w:val="en-US" w:bidi="en-US"/>
          <w:color w:val="111111"/>
          <w:sz w:val="28"/>
          <w:szCs w:val="28"/>
          <w:rtl/>
        </w:rPr>
        <w:t xml:space="preserve">66751.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3297</w:t>
      </w:r>
    </w:p>
    <w:p>
      <w:pPr>
        <w:pStyle w:val="BookText"/>
      </w:pPr>
      <w:r>
        <w:rPr>
          <w:rFonts w:ascii="IRNazanin" w:hAnsi="IRNazanin" w:eastAsia="IRNazanin" w:cs="IRNazanin"/>
          <w:lang w:bidi="fa-IR"/>
          <w:color w:val="111111"/>
          <w:sz w:val="28"/>
          <w:szCs w:val="28"/>
          <w:rtl/>
        </w:rPr>
        <w:t xml:space="preserve">کا :مجهول، تا: 1204 ه- ، 204 ص [ف: 1-420]</w:t>
      </w:r>
    </w:p>
    <w:p>
      <w:pPr>
        <w:pStyle w:val="Heading2"/>
      </w:pPr>
      <w:bookmarkStart w:id="1777" w:name="_Toc1051"/>
      <w:r>
        <w:t>مناسك الحج / فقه - فارسي</w:t>
      </w:r>
      <w:bookmarkEnd w:id="1777"/>
    </w:p>
    <w:p>
      <w:pPr>
        <w:pStyle w:val="BookText"/>
      </w:pPr>
      <w:r>
        <w:rPr>
          <w:rFonts w:ascii="Amiri" w:hAnsi="Amiri" w:eastAsia="Amiri" w:cs="Amiri"/>
          <w:lang w:bidi="ar-SA"/>
          <w:color w:val="111111"/>
          <w:sz w:val="28"/>
          <w:szCs w:val="28"/>
          <w:rtl/>
        </w:rPr>
        <w:t xml:space="preserve">النودهي، أحمد بن محمّد معروف (- 1305 ه- )</w:t>
      </w:r>
    </w:p>
    <w:p>
      <w:pPr>
        <w:pStyle w:val="BookText"/>
      </w:pPr>
      <w:r>
        <w:rPr>
          <w:rFonts w:ascii="Times New Roman" w:hAnsi="Times New Roman" w:eastAsia="Times New Roman" w:cs="Times New Roman"/>
          <w:lang w:val="en-US" w:bidi="en-US"/>
          <w:color w:val="111111"/>
          <w:sz w:val="28"/>
          <w:szCs w:val="28"/>
          <w:rtl/>
        </w:rPr>
        <w:t xml:space="preserve">66752.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7/52ت / مجاميع 3192</w:t>
      </w:r>
    </w:p>
    <w:p>
      <w:pPr>
        <w:pStyle w:val="BookText"/>
      </w:pPr>
      <w:r>
        <w:rPr>
          <w:rFonts w:ascii="IRNazanin" w:hAnsi="IRNazanin" w:eastAsia="IRNazanin" w:cs="IRNazanin"/>
          <w:lang w:bidi="fa-IR"/>
          <w:color w:val="111111"/>
          <w:sz w:val="28"/>
          <w:szCs w:val="28"/>
          <w:rtl/>
        </w:rPr>
        <w:t xml:space="preserve">أوّلها: وبعد اين تتمه ء مكتوب حج است زیرا مرد حاجي اجمالا بر منازل؛ آخرها: ومكتوب نصيحت امیر حج حجاح که معامله چه طور کند</w:t>
      </w:r>
    </w:p>
    <w:p>
      <w:pPr>
        <w:pStyle w:val="BookText"/>
      </w:pPr>
      <w:r>
        <w:rPr>
          <w:rFonts w:ascii="IRNazanin" w:hAnsi="IRNazanin" w:eastAsia="IRNazanin" w:cs="IRNazanin"/>
          <w:lang w:bidi="fa-IR"/>
          <w:color w:val="111111"/>
          <w:sz w:val="28"/>
          <w:szCs w:val="28"/>
          <w:rtl/>
        </w:rPr>
        <w:t xml:space="preserve">کا :مجهول ،تا :مجهول؛ 4 ق 14 س 18*12سم [ف: 5-99]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20" w:name="pg8342_90759"/>
    <w:bookmarkEnd w:id="420"/>
    <w:p>
      <w:pPr>
        <w:pStyle w:val="Heading2"/>
      </w:pPr>
      <w:bookmarkStart w:id="1778" w:name="_Toc1052"/>
      <w:r>
        <w:t>مناسك الحج / فقه - عربي</w:t>
      </w:r>
      <w:bookmarkEnd w:id="1778"/>
    </w:p>
    <w:p>
      <w:pPr>
        <w:pStyle w:val="BookText"/>
      </w:pPr>
      <w:r>
        <w:rPr>
          <w:rFonts w:ascii="Amiri" w:hAnsi="Amiri" w:eastAsia="Amiri" w:cs="Amiri"/>
          <w:lang w:bidi="ar-SA"/>
          <w:color w:val="111111"/>
          <w:sz w:val="28"/>
          <w:szCs w:val="28"/>
          <w:rtl/>
        </w:rPr>
        <w:t xml:space="preserve">الكاظمي النجفي، محمّد حسين بن هاشم (1224 - 1308 ه- )</w:t>
      </w:r>
    </w:p>
    <w:p>
      <w:pPr>
        <w:pStyle w:val="BookText"/>
      </w:pPr>
      <w:r>
        <w:rPr>
          <w:rFonts w:ascii="Amiri" w:hAnsi="Amiri" w:eastAsia="Amiri" w:cs="Amiri"/>
          <w:lang w:bidi="ar-SA"/>
          <w:color w:val="111111"/>
          <w:sz w:val="28"/>
          <w:szCs w:val="28"/>
          <w:rtl/>
        </w:rPr>
        <w:t xml:space="preserve">66753 . النجف الأشرف مكتبة الإمام أمير المؤمنين العامة؛ رقم المخطوط : 627</w:t>
      </w:r>
    </w:p>
    <w:p>
      <w:pPr>
        <w:pStyle w:val="BookText"/>
      </w:pPr>
      <w:r>
        <w:rPr>
          <w:rFonts w:ascii="Amiri" w:hAnsi="Amiri" w:eastAsia="Amiri" w:cs="Amiri"/>
          <w:lang w:bidi="ar-SA"/>
          <w:color w:val="111111"/>
          <w:sz w:val="28"/>
          <w:szCs w:val="28"/>
          <w:rtl/>
        </w:rPr>
        <w:t xml:space="preserve">أوّلها: كتاب الحج ويجب في المتمتع أن يبدأ بالعمرة في أشهر الحج تم بالحج بالحج</w:t>
      </w:r>
    </w:p>
    <w:p>
      <w:pPr>
        <w:pStyle w:val="BookText"/>
      </w:pPr>
      <w:r>
        <w:rPr>
          <w:rFonts w:ascii="IRNazanin" w:hAnsi="IRNazanin" w:eastAsia="IRNazanin" w:cs="IRNazanin"/>
          <w:lang w:bidi="fa-IR"/>
          <w:color w:val="111111"/>
          <w:sz w:val="28"/>
          <w:szCs w:val="28"/>
          <w:rtl/>
        </w:rPr>
        <w:t xml:space="preserve">نسخ ،کا :مجهول ،تا: القرن 13 ه- [ف: 4-386]</w:t>
      </w:r>
    </w:p>
    <w:p>
      <w:pPr>
        <w:pStyle w:val="Heading2"/>
      </w:pPr>
      <w:bookmarkStart w:id="1779" w:name="_Toc1053"/>
      <w:r>
        <w:t>مناسك الحج / فقه - عربي</w:t>
      </w:r>
      <w:bookmarkEnd w:id="1779"/>
    </w:p>
    <w:p>
      <w:pPr>
        <w:pStyle w:val="BookText"/>
      </w:pPr>
      <w:r>
        <w:rPr>
          <w:rFonts w:ascii="Amiri" w:hAnsi="Amiri" w:eastAsia="Amiri" w:cs="Amiri"/>
          <w:lang w:bidi="ar-SA"/>
          <w:color w:val="111111"/>
          <w:sz w:val="28"/>
          <w:szCs w:val="28"/>
          <w:rtl/>
        </w:rPr>
        <w:t xml:space="preserve">آل كاشف الغطاء، أحمد بن علي( 1295 - 1344 ه- )</w:t>
      </w:r>
    </w:p>
    <w:p>
      <w:pPr>
        <w:pStyle w:val="BookText"/>
      </w:pPr>
      <w:r>
        <w:rPr>
          <w:rFonts w:ascii="Times New Roman" w:hAnsi="Times New Roman" w:eastAsia="Times New Roman" w:cs="Times New Roman"/>
          <w:lang w:val="en-US" w:bidi="en-US"/>
          <w:color w:val="111111"/>
          <w:sz w:val="28"/>
          <w:szCs w:val="28"/>
          <w:rtl/>
        </w:rPr>
        <w:t xml:space="preserve">66754.</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349</w:t>
      </w:r>
    </w:p>
    <w:p>
      <w:pPr>
        <w:pStyle w:val="BookText"/>
      </w:pPr>
      <w:r>
        <w:rPr>
          <w:rFonts w:ascii="IRNazanin" w:hAnsi="IRNazanin" w:eastAsia="IRNazanin" w:cs="IRNazanin"/>
          <w:lang w:bidi="fa-IR"/>
          <w:color w:val="111111"/>
          <w:sz w:val="28"/>
          <w:szCs w:val="28"/>
          <w:rtl/>
        </w:rPr>
        <w:t xml:space="preserve">کا: الشيخ علي كاشف الغطاء، تا: 1341ه- 125 ص 24 س 22*14سم [معجم</w:t>
      </w:r>
    </w:p>
    <w:p>
      <w:pPr>
        <w:pStyle w:val="BookText"/>
      </w:pPr>
      <w:r>
        <w:rPr>
          <w:rFonts w:ascii="Amiri" w:hAnsi="Amiri" w:eastAsia="Amiri" w:cs="Amiri"/>
          <w:lang w:bidi="ar-SA"/>
          <w:color w:val="111111"/>
          <w:sz w:val="28"/>
          <w:szCs w:val="28"/>
          <w:rtl/>
        </w:rPr>
        <w:t xml:space="preserve">المخطوطات النجفية: 878]</w:t>
      </w:r>
    </w:p>
    <w:p>
      <w:pPr>
        <w:pStyle w:val="Heading2"/>
      </w:pPr>
      <w:bookmarkStart w:id="1780" w:name="_Toc1054"/>
      <w:r>
        <w:t>مناسك الحج / فقه - عربي</w:t>
      </w:r>
      <w:bookmarkEnd w:id="1780"/>
    </w:p>
    <w:p>
      <w:pPr>
        <w:pStyle w:val="BookText"/>
      </w:pPr>
      <w:r>
        <w:rPr>
          <w:rFonts w:ascii="Amiri" w:hAnsi="Amiri" w:eastAsia="Amiri" w:cs="Amiri"/>
          <w:lang w:bidi="ar-SA"/>
          <w:color w:val="111111"/>
          <w:sz w:val="28"/>
          <w:szCs w:val="28"/>
          <w:rtl/>
        </w:rPr>
        <w:t xml:space="preserve">آل كاشف الغطاء، هادي بن عباس (1289 - 1361 ه-)</w:t>
      </w:r>
    </w:p>
    <w:p>
      <w:pPr>
        <w:pStyle w:val="BookText"/>
      </w:pPr>
      <w:r>
        <w:rPr>
          <w:rFonts w:ascii="Amiri" w:hAnsi="Amiri" w:eastAsia="Amiri" w:cs="Amiri"/>
          <w:lang w:bidi="ar-SA"/>
          <w:color w:val="111111"/>
          <w:sz w:val="28"/>
          <w:szCs w:val="28"/>
          <w:rtl/>
        </w:rPr>
        <w:t xml:space="preserve">66755 .النجف الأشرف؛ مؤسسة كاشف الغطاء العامة؛ رقم المخطوط : 1424</w:t>
      </w:r>
    </w:p>
    <w:p>
      <w:pPr>
        <w:pStyle w:val="BookText"/>
      </w:pPr>
      <w:r>
        <w:rPr>
          <w:rFonts w:ascii="IRNazanin" w:hAnsi="IRNazanin" w:eastAsia="IRNazanin" w:cs="IRNazanin"/>
          <w:lang w:bidi="fa-IR"/>
          <w:color w:val="111111"/>
          <w:sz w:val="28"/>
          <w:szCs w:val="28"/>
          <w:rtl/>
        </w:rPr>
        <w:t xml:space="preserve">کا: مجهول ،تا :مجهول؛ 110 ص [ف: 1-420]</w:t>
      </w:r>
    </w:p>
    <w:p>
      <w:pPr>
        <w:pStyle w:val="BookText"/>
      </w:pPr>
      <w:r>
        <w:rPr>
          <w:rFonts w:ascii="Times New Roman" w:hAnsi="Times New Roman" w:eastAsia="Times New Roman" w:cs="Times New Roman"/>
          <w:lang w:val="en-US" w:bidi="en-US"/>
          <w:color w:val="111111"/>
          <w:sz w:val="28"/>
          <w:szCs w:val="28"/>
          <w:rtl/>
        </w:rPr>
        <w:t xml:space="preserve">66756.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1425</w:t>
      </w:r>
    </w:p>
    <w:p>
      <w:pPr>
        <w:pStyle w:val="BookText"/>
      </w:pPr>
      <w:r>
        <w:rPr>
          <w:rFonts w:ascii="IRNazanin" w:hAnsi="IRNazanin" w:eastAsia="IRNazanin" w:cs="IRNazanin"/>
          <w:lang w:bidi="fa-IR"/>
          <w:color w:val="111111"/>
          <w:sz w:val="28"/>
          <w:szCs w:val="28"/>
          <w:rtl/>
        </w:rPr>
        <w:t xml:space="preserve">کا :مجهول ،تا :مجهول؛ 104 ص [ف: 1-420]</w:t>
      </w:r>
    </w:p>
    <w:p>
      <w:pPr>
        <w:pStyle w:val="Heading2"/>
      </w:pPr>
      <w:bookmarkStart w:id="1781" w:name="_Toc1055"/>
      <w:r>
        <w:t>مناسك الحج (مختصر) / فقه - عربي</w:t>
      </w:r>
      <w:bookmarkEnd w:id="1781"/>
    </w:p>
    <w:p>
      <w:pPr>
        <w:pStyle w:val="BookText"/>
      </w:pPr>
      <w:r>
        <w:rPr>
          <w:rFonts w:ascii="Amiri" w:hAnsi="Amiri" w:eastAsia="Amiri" w:cs="Amiri"/>
          <w:lang w:bidi="ar-SA"/>
          <w:color w:val="111111"/>
          <w:sz w:val="28"/>
          <w:szCs w:val="28"/>
          <w:rtl/>
        </w:rPr>
        <w:t xml:space="preserve">البلادي البحراني ،حسين بن علي (1302 - القرن 14 ه-)</w:t>
      </w:r>
    </w:p>
    <w:p>
      <w:pPr>
        <w:pStyle w:val="BookText"/>
      </w:pPr>
      <w:r>
        <w:rPr>
          <w:rFonts w:ascii="Times New Roman" w:hAnsi="Times New Roman" w:eastAsia="Times New Roman" w:cs="Times New Roman"/>
          <w:lang w:val="en-US" w:bidi="en-US"/>
          <w:color w:val="111111"/>
          <w:sz w:val="28"/>
          <w:szCs w:val="28"/>
          <w:rtl/>
        </w:rPr>
        <w:t xml:space="preserve">66757.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1003</w:t>
      </w:r>
    </w:p>
    <w:p>
      <w:pPr>
        <w:pStyle w:val="BookText"/>
      </w:pPr>
      <w:r>
        <w:rPr>
          <w:rFonts w:ascii="Amiri" w:hAnsi="Amiri" w:eastAsia="Amiri" w:cs="Amiri"/>
          <w:lang w:bidi="ar-SA"/>
          <w:color w:val="111111"/>
          <w:sz w:val="28"/>
          <w:szCs w:val="28"/>
          <w:rtl/>
        </w:rPr>
        <w:t xml:space="preserve">كا: زين بن حسين الزين القديحي،تا: 1365ه- 7 ص 16س، 20*12سم [معجم</w:t>
      </w:r>
    </w:p>
    <w:p>
      <w:pPr>
        <w:pStyle w:val="BookText"/>
      </w:pPr>
      <w:r>
        <w:rPr>
          <w:rFonts w:ascii="Amiri" w:hAnsi="Amiri" w:eastAsia="Amiri" w:cs="Amiri"/>
          <w:lang w:bidi="ar-SA"/>
          <w:color w:val="111111"/>
          <w:sz w:val="28"/>
          <w:szCs w:val="28"/>
          <w:rtl/>
        </w:rPr>
        <w:t xml:space="preserve">المخطوطات النجفية (791]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21" w:name="pg8342_90760"/>
    <w:bookmarkEnd w:id="421"/>
    <w:p>
      <w:pPr>
        <w:pStyle w:val="Heading2"/>
      </w:pPr>
      <w:bookmarkStart w:id="1782" w:name="_Toc1056"/>
      <w:r>
        <w:t>مناسك الحج (منظومة) / فقه - عربي</w:t>
      </w:r>
      <w:bookmarkEnd w:id="1782"/>
    </w:p>
    <w:p>
      <w:pPr>
        <w:pStyle w:val="BookText"/>
      </w:pPr>
      <w:r>
        <w:rPr>
          <w:rFonts w:ascii="Amiri" w:hAnsi="Amiri" w:eastAsia="Amiri" w:cs="Amiri"/>
          <w:lang w:bidi="ar-SA"/>
          <w:color w:val="111111"/>
          <w:sz w:val="28"/>
          <w:szCs w:val="28"/>
          <w:rtl/>
        </w:rPr>
        <w:t xml:space="preserve">الغريفي، عدنان</w:t>
      </w:r>
    </w:p>
    <w:p>
      <w:pPr>
        <w:pStyle w:val="BookText"/>
      </w:pPr>
      <w:r>
        <w:rPr>
          <w:rFonts w:ascii="Amiri" w:hAnsi="Amiri" w:eastAsia="Amiri" w:cs="Amiri"/>
          <w:lang w:bidi="ar-SA"/>
          <w:color w:val="111111"/>
          <w:sz w:val="28"/>
          <w:szCs w:val="28"/>
          <w:rtl/>
        </w:rPr>
        <w:t xml:space="preserve">66758 . النجف الأشرف؛ مكتبة آية الله الحكيم العامة؛ رقم المخطوط : 57</w:t>
      </w:r>
    </w:p>
    <w:p>
      <w:pPr>
        <w:pStyle w:val="BookText"/>
      </w:pPr>
      <w:r>
        <w:rPr>
          <w:rFonts w:ascii="IRNazanin" w:hAnsi="IRNazanin" w:eastAsia="IRNazanin" w:cs="IRNazanin"/>
          <w:lang w:bidi="fa-IR"/>
          <w:color w:val="111111"/>
          <w:sz w:val="28"/>
          <w:szCs w:val="28"/>
          <w:rtl/>
        </w:rPr>
        <w:t xml:space="preserve">کا :مجهول ،تا: 1326 ه-؛ 14 ص 13*20/6 سم [معجم المخطوطات النجفية: 878]</w:t>
      </w:r>
    </w:p>
    <w:p>
      <w:pPr>
        <w:pStyle w:val="Heading2"/>
      </w:pPr>
      <w:bookmarkStart w:id="1783" w:name="_Toc1057"/>
      <w:r>
        <w:t>مناسك الحج / فقه - عربي</w:t>
      </w:r>
      <w:bookmarkEnd w:id="1783"/>
    </w:p>
    <w:p>
      <w:pPr>
        <w:pStyle w:val="BookText"/>
      </w:pPr>
      <w:r>
        <w:rPr>
          <w:rFonts w:ascii="Amiri" w:hAnsi="Amiri" w:eastAsia="Amiri" w:cs="Amiri"/>
          <w:lang w:bidi="ar-SA"/>
          <w:color w:val="111111"/>
          <w:sz w:val="28"/>
          <w:szCs w:val="28"/>
          <w:rtl/>
        </w:rPr>
        <w:t xml:space="preserve">المدني، سعيد</w:t>
      </w:r>
    </w:p>
    <w:p>
      <w:pPr>
        <w:pStyle w:val="BookText"/>
      </w:pPr>
      <w:r>
        <w:rPr>
          <w:rFonts w:ascii="Amiri" w:hAnsi="Amiri" w:eastAsia="Amiri" w:cs="Amiri"/>
          <w:lang w:bidi="ar-SA"/>
          <w:color w:val="111111"/>
          <w:sz w:val="28"/>
          <w:szCs w:val="28"/>
          <w:rtl/>
        </w:rPr>
        <w:t xml:space="preserve">66759 .بغداد؛ مركز البحوث والدراسات؛ رقم المخطوط : 5-252م 884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15 ص [(مصورات) -ف: 255]</w:t>
      </w:r>
    </w:p>
    <w:p>
      <w:pPr>
        <w:pStyle w:val="Heading2"/>
      </w:pPr>
      <w:bookmarkStart w:id="1784" w:name="_Toc1058"/>
      <w:r>
        <w:t>مناسك / فقه - فارسي</w:t>
      </w:r>
      <w:bookmarkEnd w:id="178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66760.</w:t>
      </w:r>
    </w:p>
    <w:p>
      <w:pPr>
        <w:pStyle w:val="BookText"/>
      </w:pPr>
      <w:r>
        <w:rPr>
          <w:rFonts w:ascii="Amiri" w:hAnsi="Amiri" w:eastAsia="Amiri" w:cs="Amiri"/>
          <w:lang w:bidi="ar-SA"/>
          <w:color w:val="111111"/>
          <w:sz w:val="28"/>
          <w:szCs w:val="28"/>
          <w:rtl/>
        </w:rPr>
        <w:t xml:space="preserve">بغداد؛ مكتبة الأوقاف العامة؛ رقم المخطوط : 12269/1</w:t>
      </w:r>
    </w:p>
    <w:p>
      <w:pPr>
        <w:pStyle w:val="BookText"/>
      </w:pPr>
      <w:r>
        <w:rPr>
          <w:rFonts w:ascii="IRNazanin" w:hAnsi="IRNazanin" w:eastAsia="IRNazanin" w:cs="IRNazanin"/>
          <w:lang w:bidi="fa-IR"/>
          <w:color w:val="111111"/>
          <w:sz w:val="28"/>
          <w:szCs w:val="28"/>
          <w:rtl/>
        </w:rPr>
        <w:t xml:space="preserve">کا :محمّد صالح، تا: صفر 1015ه- 7ق، 17 س [مستدرك - ف: 342]</w:t>
      </w:r>
    </w:p>
    <w:p>
      <w:pPr>
        <w:pStyle w:val="BookText"/>
      </w:pPr>
      <w:r>
        <w:rPr>
          <w:rFonts w:ascii="Times New Roman" w:hAnsi="Times New Roman" w:eastAsia="Times New Roman" w:cs="Times New Roman"/>
          <w:lang w:val="en-US" w:bidi="en-US"/>
          <w:color w:val="111111"/>
          <w:sz w:val="28"/>
          <w:szCs w:val="28"/>
          <w:rtl/>
        </w:rPr>
        <w:t xml:space="preserve">66761.</w:t>
      </w:r>
    </w:p>
    <w:p>
      <w:pPr>
        <w:pStyle w:val="BookText"/>
      </w:pPr>
      <w:r>
        <w:rPr>
          <w:rFonts w:ascii="Amiri" w:hAnsi="Amiri" w:eastAsia="Amiri" w:cs="Amiri"/>
          <w:lang w:bidi="ar-SA"/>
          <w:color w:val="111111"/>
          <w:sz w:val="28"/>
          <w:szCs w:val="28"/>
          <w:rtl/>
        </w:rPr>
        <w:t xml:space="preserve">بغداد؛ المكتبة القادرية رقم المخطوط : 1492/2</w:t>
      </w:r>
    </w:p>
    <w:p>
      <w:pPr>
        <w:pStyle w:val="BookText"/>
      </w:pPr>
      <w:r>
        <w:rPr>
          <w:rFonts w:ascii="IRNazanin" w:hAnsi="IRNazanin" w:eastAsia="IRNazanin" w:cs="IRNazanin"/>
          <w:lang w:bidi="fa-IR"/>
          <w:color w:val="111111"/>
          <w:sz w:val="28"/>
          <w:szCs w:val="28"/>
          <w:rtl/>
        </w:rPr>
        <w:t xml:space="preserve">أوّلها: فصل في مناسك الحج. قال الله تعالى: والله على الناس حج البيت من استطاع إليه سبيلا. بدانك حج آخرترين ركني؛ آخرها: والله أكبر ولبيك ميگويد وجون بواري محشر.</w:t>
      </w:r>
    </w:p>
    <w:p>
      <w:pPr>
        <w:pStyle w:val="BookText"/>
      </w:pPr>
      <w:r>
        <w:rPr>
          <w:rFonts w:ascii="Amiri" w:hAnsi="Amiri" w:eastAsia="Amiri" w:cs="Amiri"/>
          <w:lang w:bidi="ar-SA"/>
          <w:color w:val="111111"/>
          <w:sz w:val="28"/>
          <w:szCs w:val="28"/>
          <w:rtl/>
        </w:rPr>
        <w:t xml:space="preserve">تعليق ،كا: مجهول، تا: قيد التملك 1204ه-، 3 ق (11-9)، 18س، 20*13سم [ف: 5-374]</w:t>
      </w:r>
    </w:p>
    <w:p>
      <w:pPr>
        <w:pStyle w:val="BookText"/>
      </w:pPr>
      <w:r>
        <w:rPr>
          <w:rFonts w:ascii="Amiri" w:hAnsi="Amiri" w:eastAsia="Amiri" w:cs="Amiri"/>
          <w:lang w:bidi="ar-SA"/>
          <w:color w:val="111111"/>
          <w:sz w:val="28"/>
          <w:szCs w:val="28"/>
          <w:rtl/>
        </w:rPr>
        <w:t xml:space="preserve">66762 . النجف الأشرف؛ مؤسسة كاشف الغطاء العامة؛ رقم المخطوط: 7224</w:t>
      </w:r>
    </w:p>
    <w:p>
      <w:pPr>
        <w:pStyle w:val="BookText"/>
      </w:pPr>
      <w:r>
        <w:rPr>
          <w:rFonts w:ascii="Amiri" w:hAnsi="Amiri" w:eastAsia="Amiri" w:cs="Amiri"/>
          <w:lang w:bidi="ar-SA"/>
          <w:color w:val="111111"/>
          <w:sz w:val="28"/>
          <w:szCs w:val="28"/>
          <w:rtl/>
        </w:rPr>
        <w:t xml:space="preserve">كا :ظاهر علي ،تا: 1254ه- كانبور؛ 269 ص :[ف: 1-352]</w:t>
      </w:r>
    </w:p>
    <w:p>
      <w:pPr>
        <w:pStyle w:val="BookText"/>
      </w:pPr>
      <w:r>
        <w:rPr>
          <w:rFonts w:ascii="Amiri" w:hAnsi="Amiri" w:eastAsia="Amiri" w:cs="Amiri"/>
          <w:lang w:bidi="ar-SA"/>
          <w:color w:val="111111"/>
          <w:sz w:val="28"/>
          <w:szCs w:val="28"/>
          <w:rtl/>
        </w:rPr>
        <w:t xml:space="preserve">66763 . كربلاء؛ العتبة العباسية؛ رقم المخطوط : 377</w:t>
      </w:r>
    </w:p>
    <w:p>
      <w:pPr>
        <w:pStyle w:val="BookText"/>
      </w:pPr>
      <w:r>
        <w:rPr>
          <w:rFonts w:ascii="IRNazanin" w:hAnsi="IRNazanin" w:eastAsia="IRNazanin" w:cs="IRNazanin"/>
          <w:lang w:bidi="fa-IR"/>
          <w:color w:val="111111"/>
          <w:sz w:val="28"/>
          <w:szCs w:val="28"/>
          <w:rtl/>
        </w:rPr>
        <w:t xml:space="preserve">أوّلها: فصل حج از ارکان دین است وان واجب است بر هر مرد وزن خنثي که در او جمع باشد شرايطي که ذکر مي شود؛ آخرها :و جامه در ابتدای احرام و در اثنای آن از جهت پرهیز از سرما و گرما بلکه با اختیار</w:t>
      </w:r>
    </w:p>
    <w:p>
      <w:pPr>
        <w:pStyle w:val="BookText"/>
      </w:pPr>
      <w:r>
        <w:rPr>
          <w:rFonts w:ascii="IRNazanin" w:hAnsi="IRNazanin" w:eastAsia="IRNazanin" w:cs="IRNazanin"/>
          <w:lang w:bidi="fa-IR"/>
          <w:color w:val="111111"/>
          <w:sz w:val="28"/>
          <w:szCs w:val="28"/>
          <w:rtl/>
        </w:rPr>
        <w:t xml:space="preserve">نسخ ،کا :مجهول، تا: القرن 14ه- 157ق، 22 س، 20*13سم [ف: 1-422]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22" w:name="pg8342_90761"/>
    <w:bookmarkEnd w:id="422"/>
    <w:p>
      <w:pPr>
        <w:pStyle w:val="BookText"/>
      </w:pPr>
      <w:r>
        <w:rPr>
          <w:rFonts w:ascii="Times New Roman" w:hAnsi="Times New Roman" w:eastAsia="Times New Roman" w:cs="Times New Roman"/>
          <w:lang w:val="en-US" w:bidi="en-US"/>
          <w:color w:val="111111"/>
          <w:sz w:val="28"/>
          <w:szCs w:val="28"/>
          <w:rtl/>
        </w:rPr>
        <w:t xml:space="preserve">66764.</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 121</w:t>
      </w:r>
    </w:p>
    <w:p>
      <w:pPr>
        <w:pStyle w:val="BookText"/>
      </w:pPr>
      <w:r>
        <w:rPr>
          <w:rFonts w:ascii="IRNazanin" w:hAnsi="IRNazanin" w:eastAsia="IRNazanin" w:cs="IRNazanin"/>
          <w:lang w:bidi="fa-IR"/>
          <w:color w:val="111111"/>
          <w:sz w:val="28"/>
          <w:szCs w:val="28"/>
          <w:rtl/>
        </w:rPr>
        <w:t xml:space="preserve">کا :مجهول ،تا :مجهول؛ 57ق 17*11سم [نشریه: 11-824]</w:t>
      </w:r>
    </w:p>
    <w:p>
      <w:pPr>
        <w:pStyle w:val="Heading2"/>
      </w:pPr>
      <w:bookmarkStart w:id="1785" w:name="_Toc1059"/>
      <w:r>
        <w:t>مناسك الحج / فقه - عربي</w:t>
      </w:r>
      <w:bookmarkEnd w:id="1785"/>
    </w:p>
    <w:p>
      <w:pPr>
        <w:pStyle w:val="BookText"/>
      </w:pPr>
      <w:r>
        <w:rPr>
          <w:rFonts w:ascii="Amiri" w:hAnsi="Amiri" w:eastAsia="Amiri" w:cs="Amiri"/>
          <w:lang w:bidi="ar-SA"/>
          <w:color w:val="111111"/>
          <w:sz w:val="28"/>
          <w:szCs w:val="28"/>
          <w:rtl/>
        </w:rPr>
        <w:t xml:space="preserve">66765 . النجف الأشرف؛ مكتبة الإمام أمير المؤمنين العامة؛ رقم المخطوط: 470</w:t>
      </w:r>
    </w:p>
    <w:p>
      <w:pPr>
        <w:pStyle w:val="BookText"/>
      </w:pPr>
      <w:r>
        <w:rPr>
          <w:rFonts w:ascii="IRNazanin" w:hAnsi="IRNazanin" w:eastAsia="IRNazanin" w:cs="IRNazanin"/>
          <w:lang w:bidi="fa-IR"/>
          <w:color w:val="111111"/>
          <w:sz w:val="28"/>
          <w:szCs w:val="28"/>
          <w:rtl/>
        </w:rPr>
        <w:t xml:space="preserve">کا :سليمان بن حسين بن عبد الجبار ،تا: 1237ه- [ معجم المخطوطات النجفية: 877]</w:t>
      </w:r>
    </w:p>
    <w:p>
      <w:pPr>
        <w:pStyle w:val="BookText"/>
      </w:pPr>
      <w:r>
        <w:rPr>
          <w:rFonts w:ascii="Amiri" w:hAnsi="Amiri" w:eastAsia="Amiri" w:cs="Amiri"/>
          <w:lang w:bidi="ar-SA"/>
          <w:color w:val="111111"/>
          <w:sz w:val="28"/>
          <w:szCs w:val="28"/>
          <w:rtl/>
        </w:rPr>
        <w:t xml:space="preserve">66766 . النجف الأشرف؛ مكتبة الإمام أمير المؤمنين العامة؛ رقم المخطوط : 470</w:t>
      </w:r>
    </w:p>
    <w:p>
      <w:pPr>
        <w:pStyle w:val="BookText"/>
      </w:pPr>
      <w:r>
        <w:rPr>
          <w:rFonts w:ascii="Amiri" w:hAnsi="Amiri" w:eastAsia="Amiri" w:cs="Amiri"/>
          <w:lang w:bidi="ar-SA"/>
          <w:color w:val="111111"/>
          <w:sz w:val="28"/>
          <w:szCs w:val="28"/>
          <w:rtl/>
        </w:rPr>
        <w:t xml:space="preserve">كا :أحمد بن صالح بن طعان، تا: 1273ه- [ معجم المخطوطات النجفية : 447]</w:t>
      </w:r>
    </w:p>
    <w:p>
      <w:pPr>
        <w:pStyle w:val="BookText"/>
      </w:pPr>
      <w:r>
        <w:rPr>
          <w:rFonts w:ascii="Times New Roman" w:hAnsi="Times New Roman" w:eastAsia="Times New Roman" w:cs="Times New Roman"/>
          <w:lang w:val="en-US" w:bidi="en-US"/>
          <w:color w:val="111111"/>
          <w:sz w:val="28"/>
          <w:szCs w:val="28"/>
          <w:rtl/>
        </w:rPr>
        <w:t xml:space="preserve">66767.</w:t>
      </w:r>
    </w:p>
    <w:p>
      <w:pPr>
        <w:pStyle w:val="BookText"/>
      </w:pPr>
      <w:r>
        <w:rPr>
          <w:rFonts w:ascii="Amiri" w:hAnsi="Amiri" w:eastAsia="Amiri" w:cs="Amiri"/>
          <w:lang w:bidi="ar-SA"/>
          <w:color w:val="111111"/>
          <w:sz w:val="28"/>
          <w:szCs w:val="28"/>
          <w:rtl/>
        </w:rPr>
        <w:t xml:space="preserve">الموصل؛ مكتبة طه محسن ؛ رقم المخطوط / 29 ب</w:t>
      </w:r>
    </w:p>
    <w:p>
      <w:pPr>
        <w:pStyle w:val="BookText"/>
      </w:pPr>
      <w:r>
        <w:rPr>
          <w:rFonts w:ascii="Amiri" w:hAnsi="Amiri" w:eastAsia="Amiri" w:cs="Amiri"/>
          <w:lang w:bidi="ar-SA"/>
          <w:color w:val="111111"/>
          <w:sz w:val="28"/>
          <w:szCs w:val="28"/>
          <w:rtl/>
        </w:rPr>
        <w:t xml:space="preserve">آخرها :وكان الفراغ من كتابة هذا المنسك المبارك آخر يوم السبت من شهر رمضان في البلدة المنورة على ساكنها أفضل الصلاة وازكا - التسليم أمين وذلك بقلم مالكه علي بن شهيل في 24 منه يعني رمضان سنة 1274</w:t>
      </w:r>
    </w:p>
    <w:p>
      <w:pPr>
        <w:pStyle w:val="BookText"/>
      </w:pPr>
      <w:r>
        <w:rPr>
          <w:rFonts w:ascii="IRNazanin" w:hAnsi="IRNazanin" w:eastAsia="IRNazanin" w:cs="IRNazanin"/>
          <w:lang w:bidi="fa-IR"/>
          <w:color w:val="111111"/>
          <w:sz w:val="28"/>
          <w:szCs w:val="28"/>
          <w:rtl/>
        </w:rPr>
        <w:t xml:space="preserve">کا: مجهول، تا: 1274ه-، 30 ق (70-41)، 18*11سم [المورد: 44-135]</w:t>
      </w:r>
    </w:p>
    <w:p>
      <w:pPr>
        <w:pStyle w:val="BookText"/>
      </w:pPr>
      <w:r>
        <w:rPr>
          <w:rFonts w:ascii="Amiri" w:hAnsi="Amiri" w:eastAsia="Amiri" w:cs="Amiri"/>
          <w:lang w:bidi="ar-SA"/>
          <w:color w:val="111111"/>
          <w:sz w:val="28"/>
          <w:szCs w:val="28"/>
          <w:rtl/>
        </w:rPr>
        <w:t xml:space="preserve">66768 . النجف الأشرف؛ مكتبة الإمام أمير المؤمنين العامة؛ رقم المخطوط : 627</w:t>
      </w:r>
    </w:p>
    <w:p>
      <w:pPr>
        <w:pStyle w:val="BookText"/>
      </w:pPr>
      <w:r>
        <w:rPr>
          <w:rFonts w:ascii="IRNazanin" w:hAnsi="IRNazanin" w:eastAsia="IRNazanin" w:cs="IRNazanin"/>
          <w:lang w:bidi="fa-IR"/>
          <w:color w:val="111111"/>
          <w:sz w:val="28"/>
          <w:szCs w:val="28"/>
          <w:rtl/>
        </w:rPr>
        <w:t xml:space="preserve">لأحد اعلام القرن الثالث عشر مرتب على بابين واثنى عشر فصلا في كل فصل مقاصد؛ نسخ ،کا: مجهول، تا: 1278ه- ناقصة : الأوّل [ف: 4-390]</w:t>
      </w:r>
    </w:p>
    <w:p>
      <w:pPr>
        <w:pStyle w:val="BookText"/>
      </w:pPr>
      <w:r>
        <w:rPr>
          <w:rFonts w:ascii="Amiri" w:hAnsi="Amiri" w:eastAsia="Amiri" w:cs="Amiri"/>
          <w:lang w:bidi="ar-SA"/>
          <w:color w:val="111111"/>
          <w:sz w:val="28"/>
          <w:szCs w:val="28"/>
          <w:rtl/>
        </w:rPr>
        <w:t xml:space="preserve">66769 . النجف الأشرف؛ مكتبة الإمام أمير المؤمنين العامة؛ رقم المخطوط: 348</w:t>
      </w:r>
    </w:p>
    <w:p>
      <w:pPr>
        <w:pStyle w:val="BookText"/>
      </w:pPr>
      <w:r>
        <w:rPr>
          <w:rFonts w:ascii="IRNazanin" w:hAnsi="IRNazanin" w:eastAsia="IRNazanin" w:cs="IRNazanin"/>
          <w:lang w:bidi="fa-IR"/>
          <w:color w:val="111111"/>
          <w:sz w:val="28"/>
          <w:szCs w:val="28"/>
          <w:rtl/>
        </w:rPr>
        <w:t xml:space="preserve">کا :مجهول ،تا: 1278ه- [ معجم المخطوطات النجفية: 447]</w:t>
      </w:r>
    </w:p>
    <w:p>
      <w:pPr>
        <w:pStyle w:val="BookText"/>
      </w:pPr>
      <w:r>
        <w:rPr>
          <w:rFonts w:ascii="Times New Roman" w:hAnsi="Times New Roman" w:eastAsia="Times New Roman" w:cs="Times New Roman"/>
          <w:lang w:val="en-US" w:bidi="en-US"/>
          <w:color w:val="111111"/>
          <w:sz w:val="28"/>
          <w:szCs w:val="28"/>
          <w:rtl/>
        </w:rPr>
        <w:t xml:space="preserve">66770.</w:t>
      </w:r>
    </w:p>
    <w:p>
      <w:pPr>
        <w:pStyle w:val="BookText"/>
      </w:pPr>
      <w:r>
        <w:rPr>
          <w:rFonts w:ascii="Amiri" w:hAnsi="Amiri" w:eastAsia="Amiri" w:cs="Amiri"/>
          <w:lang w:bidi="ar-SA"/>
          <w:color w:val="111111"/>
          <w:sz w:val="28"/>
          <w:szCs w:val="28"/>
          <w:rtl/>
        </w:rPr>
        <w:t xml:space="preserve">بغداد؛ مكتبة الأوقاف العامة؛ رقم المخطوط : 22806/13</w:t>
      </w:r>
    </w:p>
    <w:p>
      <w:pPr>
        <w:pStyle w:val="BookText"/>
      </w:pPr>
      <w:r>
        <w:rPr>
          <w:rFonts w:ascii="IRNazanin" w:hAnsi="IRNazanin" w:eastAsia="IRNazanin" w:cs="IRNazanin"/>
          <w:lang w:bidi="fa-IR"/>
          <w:color w:val="111111"/>
          <w:sz w:val="28"/>
          <w:szCs w:val="28"/>
          <w:rtl/>
        </w:rPr>
        <w:t xml:space="preserve">کا :مجهول، تا: مجهول؛ 6ق 10*17سم [ف: 1-671]</w:t>
      </w:r>
    </w:p>
    <w:p>
      <w:pPr>
        <w:pStyle w:val="BookText"/>
      </w:pPr>
      <w:r>
        <w:rPr>
          <w:rFonts w:ascii="Times New Roman" w:hAnsi="Times New Roman" w:eastAsia="Times New Roman" w:cs="Times New Roman"/>
          <w:lang w:val="en-US" w:bidi="en-US"/>
          <w:color w:val="111111"/>
          <w:sz w:val="28"/>
          <w:szCs w:val="28"/>
          <w:rtl/>
        </w:rPr>
        <w:t xml:space="preserve">66771.</w:t>
      </w:r>
    </w:p>
    <w:p>
      <w:pPr>
        <w:pStyle w:val="BookText"/>
      </w:pPr>
      <w:r>
        <w:rPr>
          <w:rFonts w:ascii="Amiri" w:hAnsi="Amiri" w:eastAsia="Amiri" w:cs="Amiri"/>
          <w:lang w:bidi="ar-SA"/>
          <w:color w:val="111111"/>
          <w:sz w:val="28"/>
          <w:szCs w:val="28"/>
          <w:rtl/>
        </w:rPr>
        <w:t xml:space="preserve">الموصل؛ المدرسة النعمانية (في الأوقاف العامة)؛ رقم المخطوط:23</w:t>
      </w:r>
    </w:p>
    <w:p>
      <w:pPr>
        <w:pStyle w:val="BookText"/>
      </w:pPr>
      <w:r>
        <w:rPr>
          <w:rFonts w:ascii="Amiri" w:hAnsi="Amiri" w:eastAsia="Amiri" w:cs="Amiri"/>
          <w:lang w:bidi="ar-SA"/>
          <w:color w:val="111111"/>
          <w:sz w:val="28"/>
          <w:szCs w:val="28"/>
          <w:rtl/>
        </w:rPr>
        <w:t xml:space="preserve">أوّلها: الحمد لله الذي هدانا للإسلام ... أما بعد فلما كان من الواجب على مريد الحج أن يتعلم كيفيته وأن يتذكر مناسكه</w:t>
      </w:r>
    </w:p>
    <w:p>
      <w:pPr>
        <w:pStyle w:val="BookText"/>
      </w:pPr>
      <w:r>
        <w:rPr>
          <w:rFonts w:ascii="IRNazanin" w:hAnsi="IRNazanin" w:eastAsia="IRNazanin" w:cs="IRNazanin"/>
          <w:lang w:bidi="fa-IR"/>
          <w:color w:val="111111"/>
          <w:sz w:val="28"/>
          <w:szCs w:val="28"/>
          <w:rtl/>
        </w:rPr>
        <w:t xml:space="preserve">کا :مجهول، تا :مجهول؛ 38ق ، 16*21سم [الأوقاف العامة الموصل: 7-272] -</w:t>
      </w:r>
    </w:p>
    <w:p>
      <w:pPr>
        <w:pStyle w:val="BookText"/>
      </w:pPr>
      <w:r>
        <w:rPr>
          <w:rFonts w:ascii="Amiri" w:hAnsi="Amiri" w:eastAsia="Amiri" w:cs="Amiri"/>
          <w:lang w:bidi="ar-SA"/>
          <w:color w:val="111111"/>
          <w:sz w:val="28"/>
          <w:szCs w:val="28"/>
          <w:rtl/>
        </w:rPr>
        <w:t xml:space="preserve">66772 .النجف الأشرف مكتبة آية الله الحكيم العامة؛ رقم المخطوط : 2960</w:t>
      </w:r>
    </w:p>
    <w:p>
      <w:pPr>
        <w:pStyle w:val="BookText"/>
      </w:pPr>
      <w:r>
        <w:rPr>
          <w:rFonts w:ascii="IRNazanin" w:hAnsi="IRNazanin" w:eastAsia="IRNazanin" w:cs="IRNazanin"/>
          <w:lang w:bidi="fa-IR"/>
          <w:color w:val="111111"/>
          <w:sz w:val="28"/>
          <w:szCs w:val="28"/>
          <w:rtl/>
        </w:rPr>
        <w:t xml:space="preserve">کا: مجهول ،تا: مجهول؛ 52 ص 11س، 15/5 *21/5 سم [معجم المخطوطات النجفية: 877]</w:t>
      </w:r>
    </w:p>
    <w:p>
      <w:pPr>
        <w:pStyle w:val="BookText"/>
      </w:pPr>
      <w:r>
        <w:rPr>
          <w:rFonts w:ascii="Amiri" w:hAnsi="Amiri" w:eastAsia="Amiri" w:cs="Amiri"/>
          <w:lang w:bidi="ar-SA"/>
          <w:color w:val="111111"/>
          <w:sz w:val="28"/>
          <w:szCs w:val="28"/>
          <w:rtl/>
        </w:rPr>
        <w:t xml:space="preserve">66773 .بغداد؛ عباس حلمي القصاب (في دار التربية الإسلامية)؛ رقم المخطوط : 160/4</w:t>
      </w:r>
    </w:p>
    <w:p>
      <w:pPr>
        <w:pStyle w:val="BookText"/>
      </w:pPr>
      <w:r>
        <w:rPr>
          <w:rFonts w:ascii="IRNazanin" w:hAnsi="IRNazanin" w:eastAsia="IRNazanin" w:cs="IRNazanin"/>
          <w:lang w:bidi="fa-IR"/>
          <w:color w:val="111111"/>
          <w:sz w:val="28"/>
          <w:szCs w:val="28"/>
          <w:rtl/>
        </w:rPr>
        <w:t xml:space="preserve">کا :مجهول، تا: مجهول؛ 22*16سم [المورد: 22-269]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23" w:name="pg8342_90762"/>
    <w:bookmarkEnd w:id="423"/>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Amiri" w:hAnsi="Amiri" w:eastAsia="Amiri" w:cs="Amiri"/>
          <w:lang w:bidi="ar-SA"/>
          <w:color w:val="111111"/>
          <w:sz w:val="28"/>
          <w:szCs w:val="28"/>
          <w:rtl/>
        </w:rPr>
        <w:t xml:space="preserve">66774 .الموصل؛ يحيى الجليلي؛ رقم المخطوط : 236</w:t>
      </w:r>
    </w:p>
    <w:p>
      <w:pPr>
        <w:pStyle w:val="BookText"/>
      </w:pPr>
      <w:r>
        <w:rPr>
          <w:rFonts w:ascii="IRNazanin" w:hAnsi="IRNazanin" w:eastAsia="IRNazanin" w:cs="IRNazanin"/>
          <w:lang w:bidi="fa-IR"/>
          <w:color w:val="111111"/>
          <w:sz w:val="28"/>
          <w:szCs w:val="28"/>
          <w:rtl/>
        </w:rPr>
        <w:t xml:space="preserve">کا: مجهو،ل تا: مجهول [مخطوطات الموصل: 240]</w:t>
      </w:r>
    </w:p>
    <w:p>
      <w:pPr>
        <w:pStyle w:val="Heading2"/>
      </w:pPr>
      <w:bookmarkStart w:id="1786" w:name="_Toc1060"/>
      <w:r>
        <w:t>مناسك الحج والعمرة / فقه - عربي</w:t>
      </w:r>
      <w:bookmarkEnd w:id="1786"/>
    </w:p>
    <w:p>
      <w:pPr>
        <w:pStyle w:val="BookText"/>
      </w:pPr>
      <w:r>
        <w:rPr>
          <w:rFonts w:ascii="Amiri" w:hAnsi="Amiri" w:eastAsia="Amiri" w:cs="Amiri"/>
          <w:lang w:bidi="ar-SA"/>
          <w:color w:val="111111"/>
          <w:sz w:val="28"/>
          <w:szCs w:val="28"/>
          <w:rtl/>
        </w:rPr>
        <w:t xml:space="preserve">الخطيب محمّد بن داود ( - 1380 ه- )</w:t>
      </w:r>
    </w:p>
    <w:p>
      <w:pPr>
        <w:pStyle w:val="BookText"/>
      </w:pPr>
      <w:r>
        <w:rPr>
          <w:rFonts w:ascii="Amiri" w:hAnsi="Amiri" w:eastAsia="Amiri" w:cs="Amiri"/>
          <w:lang w:bidi="ar-SA"/>
          <w:color w:val="111111"/>
          <w:sz w:val="28"/>
          <w:szCs w:val="28"/>
          <w:rtl/>
        </w:rPr>
        <w:t xml:space="preserve">66775 .كربلاء؛ مكتبة محمّد الخطيب؛ رقم المخطوط : 4</w:t>
      </w:r>
    </w:p>
    <w:p>
      <w:pPr>
        <w:pStyle w:val="BookText"/>
      </w:pPr>
      <w:r>
        <w:rPr>
          <w:rFonts w:ascii="IRNazanin" w:hAnsi="IRNazanin" w:eastAsia="IRNazanin" w:cs="IRNazanin"/>
          <w:lang w:bidi="fa-IR"/>
          <w:color w:val="111111"/>
          <w:sz w:val="28"/>
          <w:szCs w:val="28"/>
          <w:rtl/>
        </w:rPr>
        <w:t xml:space="preserve">کا :مجهول، تا :مجهول[ مخطوطات كربلاء: 3-173]</w:t>
      </w:r>
    </w:p>
    <w:p>
      <w:pPr>
        <w:pStyle w:val="Heading2"/>
      </w:pPr>
      <w:bookmarkStart w:id="1787" w:name="_Toc1061"/>
      <w:r>
        <w:t>مناسك الحج والعمرة الكبير / فقه - عربي</w:t>
      </w:r>
      <w:bookmarkEnd w:id="1787"/>
    </w:p>
    <w:p>
      <w:pPr>
        <w:pStyle w:val="BookText"/>
      </w:pPr>
      <w:r>
        <w:rPr>
          <w:rFonts w:ascii="Amiri" w:hAnsi="Amiri" w:eastAsia="Amiri" w:cs="Amiri"/>
          <w:lang w:bidi="ar-SA"/>
          <w:color w:val="111111"/>
          <w:sz w:val="28"/>
          <w:szCs w:val="28"/>
          <w:rtl/>
        </w:rPr>
        <w:t xml:space="preserve">الشهيد الثاني، زين الدين بن علي (911 - 965 ه-)</w:t>
      </w:r>
    </w:p>
    <w:p>
      <w:pPr>
        <w:pStyle w:val="BookText"/>
      </w:pPr>
      <w:r>
        <w:rPr>
          <w:rFonts w:ascii="Amiri" w:hAnsi="Amiri" w:eastAsia="Amiri" w:cs="Amiri"/>
          <w:lang w:bidi="ar-SA"/>
          <w:color w:val="111111"/>
          <w:sz w:val="28"/>
          <w:szCs w:val="28"/>
          <w:rtl/>
        </w:rPr>
        <w:t xml:space="preserve">تاريخ التأليف : 17 رمضان 950 أو 20 شوال 953ه-</w:t>
      </w:r>
    </w:p>
    <w:p>
      <w:pPr>
        <w:pStyle w:val="BookText"/>
      </w:pPr>
      <w:r>
        <w:rPr>
          <w:rFonts w:ascii="Amiri" w:hAnsi="Amiri" w:eastAsia="Amiri" w:cs="Amiri"/>
          <w:lang w:bidi="ar-SA"/>
          <w:color w:val="111111"/>
          <w:sz w:val="28"/>
          <w:szCs w:val="28"/>
          <w:rtl/>
        </w:rPr>
        <w:t xml:space="preserve">أوّله :البسملة، نحمدك اللهم يا من شرع لنا مسالك الأحكام وشرح لنا مناسك حج بيته الحرام.</w:t>
      </w:r>
    </w:p>
    <w:p>
      <w:pPr>
        <w:pStyle w:val="BookText"/>
      </w:pPr>
      <w:r>
        <w:rPr>
          <w:rFonts w:ascii="Amiri" w:hAnsi="Amiri" w:eastAsia="Amiri" w:cs="Amiri"/>
          <w:lang w:bidi="ar-SA"/>
          <w:color w:val="111111"/>
          <w:sz w:val="28"/>
          <w:szCs w:val="28"/>
          <w:rtl/>
        </w:rPr>
        <w:t xml:space="preserve">آخره :وتقبل منا ومنكم بفضله وكرمه.</w:t>
      </w:r>
    </w:p>
    <w:p>
      <w:pPr>
        <w:pStyle w:val="BookText"/>
      </w:pPr>
      <w:r>
        <w:rPr>
          <w:rFonts w:ascii="Amiri" w:hAnsi="Amiri" w:eastAsia="Amiri" w:cs="Amiri"/>
          <w:lang w:bidi="ar-SA"/>
          <w:color w:val="111111"/>
          <w:sz w:val="28"/>
          <w:szCs w:val="28"/>
          <w:rtl/>
        </w:rPr>
        <w:t xml:space="preserve">طبع: ضمن رسائل الشهيد الثاني</w:t>
      </w:r>
    </w:p>
    <w:p>
      <w:pPr>
        <w:pStyle w:val="BookText"/>
      </w:pPr>
      <w:r>
        <w:rPr>
          <w:rFonts w:ascii="Amiri" w:hAnsi="Amiri" w:eastAsia="Amiri" w:cs="Amiri"/>
          <w:lang w:bidi="ar-SA"/>
          <w:color w:val="111111"/>
          <w:sz w:val="28"/>
          <w:szCs w:val="28"/>
          <w:rtl/>
        </w:rPr>
        <w:t xml:space="preserve">[فنخا : 550-56( 39نسخة)]</w:t>
      </w:r>
    </w:p>
    <w:p>
      <w:pPr>
        <w:pStyle w:val="BookText"/>
      </w:pPr>
      <w:r>
        <w:rPr>
          <w:rFonts w:ascii="Amiri" w:hAnsi="Amiri" w:eastAsia="Amiri" w:cs="Amiri"/>
          <w:lang w:bidi="ar-SA"/>
          <w:color w:val="111111"/>
          <w:sz w:val="28"/>
          <w:szCs w:val="28"/>
          <w:rtl/>
        </w:rPr>
        <w:t xml:space="preserve">66776 .كربلاء؛ مكتبة السيّد محمّد باقر الطباطبائي؛ رقم المخطوط : 293/2</w:t>
      </w:r>
    </w:p>
    <w:p>
      <w:pPr>
        <w:pStyle w:val="BookText"/>
      </w:pPr>
      <w:r>
        <w:rPr>
          <w:rFonts w:ascii="Amiri" w:hAnsi="Amiri" w:eastAsia="Amiri" w:cs="Amiri"/>
          <w:lang w:bidi="ar-SA"/>
          <w:color w:val="111111"/>
          <w:sz w:val="28"/>
          <w:szCs w:val="28"/>
          <w:rtl/>
        </w:rPr>
        <w:t xml:space="preserve">أوّلها :البسملة، نحمدك اللهم يا من شرع لنا مسالك الأحكام؛ آخرها: تمت هذه الرسالة المناسك في ظهر يوم الجمعة ثالث عشر شهر جمادى الآخر من هجرة النبوية [كذا] سنة أربع وستون [كذا] بعد الألف، عفا عنه، سنة 1064ه-.</w:t>
      </w:r>
    </w:p>
    <w:p>
      <w:pPr>
        <w:pStyle w:val="BookText"/>
      </w:pPr>
      <w:r>
        <w:rPr>
          <w:rFonts w:ascii="IRNazanin" w:hAnsi="IRNazanin" w:eastAsia="IRNazanin" w:cs="IRNazanin"/>
          <w:lang w:bidi="fa-IR"/>
          <w:color w:val="111111"/>
          <w:sz w:val="28"/>
          <w:szCs w:val="28"/>
          <w:rtl/>
        </w:rPr>
        <w:t xml:space="preserve">نسخ ،کا :مجهول ،تا :مجهول، 19*13سم [ف: 176]</w:t>
      </w:r>
    </w:p>
    <w:p>
      <w:pPr>
        <w:pStyle w:val="Heading2"/>
      </w:pPr>
      <w:bookmarkStart w:id="1788" w:name="_Toc1062"/>
      <w:r>
        <w:t>مناسك الحج والعمرة على المذاهب الأربعة / فقه - عربي</w:t>
      </w:r>
      <w:bookmarkEnd w:id="1788"/>
    </w:p>
    <w:p>
      <w:pPr>
        <w:pStyle w:val="BookText"/>
      </w:pPr>
      <w:r>
        <w:rPr>
          <w:rFonts w:ascii="Amiri" w:hAnsi="Amiri" w:eastAsia="Amiri" w:cs="Amiri"/>
          <w:lang w:bidi="ar-SA"/>
          <w:color w:val="111111"/>
          <w:sz w:val="28"/>
          <w:szCs w:val="28"/>
          <w:rtl/>
        </w:rPr>
        <w:t xml:space="preserve">66777 . الموصل؛ المدرسة الأحمدية (في الأوقاف العامة)؛ رقم المخطوط: 24/51/2</w:t>
      </w:r>
    </w:p>
    <w:p>
      <w:pPr>
        <w:pStyle w:val="BookText"/>
      </w:pPr>
      <w:r>
        <w:rPr>
          <w:rFonts w:ascii="IRNazanin" w:hAnsi="IRNazanin" w:eastAsia="IRNazanin" w:cs="IRNazanin"/>
          <w:lang w:bidi="fa-IR"/>
          <w:color w:val="111111"/>
          <w:sz w:val="28"/>
          <w:szCs w:val="28"/>
          <w:rtl/>
        </w:rPr>
        <w:t xml:space="preserve">کا :مجهول، تا :مجهول؛ 21*16سم [الأوقاف العامة - الموصل: 5-253]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24" w:name="pg8342_90763"/>
    <w:bookmarkEnd w:id="424"/>
    <w:p>
      <w:pPr>
        <w:pStyle w:val="Heading2"/>
      </w:pPr>
      <w:bookmarkStart w:id="1789" w:name="_Toc1063"/>
      <w:r>
        <w:t>المناسك الشاهوردية / - عربي</w:t>
      </w:r>
      <w:bookmarkEnd w:id="1789"/>
    </w:p>
    <w:p>
      <w:pPr>
        <w:pStyle w:val="BookText"/>
      </w:pPr>
      <w:r>
        <w:rPr>
          <w:rFonts w:ascii="Amiri" w:hAnsi="Amiri" w:eastAsia="Amiri" w:cs="Amiri"/>
          <w:lang w:bidi="ar-SA"/>
          <w:color w:val="111111"/>
          <w:sz w:val="28"/>
          <w:szCs w:val="28"/>
          <w:rtl/>
        </w:rPr>
        <w:t xml:space="preserve">الحويزي ،فرج الله بن محمّد (- 1100 ه- )</w:t>
      </w:r>
    </w:p>
    <w:p>
      <w:pPr>
        <w:pStyle w:val="BookText"/>
      </w:pPr>
      <w:r>
        <w:rPr>
          <w:rFonts w:ascii="Amiri" w:hAnsi="Amiri" w:eastAsia="Amiri" w:cs="Amiri"/>
          <w:lang w:bidi="ar-SA"/>
          <w:color w:val="111111"/>
          <w:sz w:val="28"/>
          <w:szCs w:val="28"/>
          <w:rtl/>
        </w:rPr>
        <w:t xml:space="preserve">66778 .كربلاء؛ مكتبة السيّد حسين القزويني؛ رقم المخطوط : 95</w:t>
      </w:r>
    </w:p>
    <w:p>
      <w:pPr>
        <w:pStyle w:val="BookText"/>
      </w:pPr>
      <w:r>
        <w:rPr>
          <w:rFonts w:ascii="Amiri" w:hAnsi="Amiri" w:eastAsia="Amiri" w:cs="Amiri"/>
          <w:lang w:bidi="ar-SA"/>
          <w:color w:val="111111"/>
          <w:sz w:val="28"/>
          <w:szCs w:val="28"/>
          <w:rtl/>
        </w:rPr>
        <w:t xml:space="preserve">أوّلها :البسملة، أول ما تصرف إليه الهمم السامية وأخرى ما تعطف عليه العزمات النامية حمد من أفاض شأبيب سوادي ديم الانغام وآسدي اساكيب غوادي النعم الجسام أوجد الأشياء ولا ثم وجود؛ آخرها :وقد فرغ ناسخه من تأليفه سنة 1094ه-</w:t>
      </w:r>
    </w:p>
    <w:p>
      <w:pPr>
        <w:pStyle w:val="BookText"/>
      </w:pPr>
      <w:r>
        <w:rPr>
          <w:rFonts w:ascii="IRNazanin" w:hAnsi="IRNazanin" w:eastAsia="IRNazanin" w:cs="IRNazanin"/>
          <w:lang w:bidi="fa-IR"/>
          <w:color w:val="111111"/>
          <w:sz w:val="28"/>
          <w:szCs w:val="28"/>
          <w:rtl/>
        </w:rPr>
        <w:t xml:space="preserve">کا :مجهول،تا :1094ه- ، 535 ص ، 20*13 سم [مخطوطات كربلاء: 1-130]</w:t>
      </w:r>
    </w:p>
    <w:p>
      <w:pPr>
        <w:pStyle w:val="Heading2"/>
      </w:pPr>
      <w:bookmarkStart w:id="1790" w:name="_Toc1064"/>
      <w:r>
        <w:t>مناسك العاشقين / عرفان وتصوف، شعر - فارسي</w:t>
      </w:r>
      <w:bookmarkEnd w:id="1790"/>
    </w:p>
    <w:p>
      <w:pPr>
        <w:pStyle w:val="BookText"/>
      </w:pPr>
      <w:r>
        <w:rPr>
          <w:rFonts w:ascii="Amiri" w:hAnsi="Amiri" w:eastAsia="Amiri" w:cs="Amiri"/>
          <w:lang w:bidi="ar-SA"/>
          <w:color w:val="111111"/>
          <w:sz w:val="28"/>
          <w:szCs w:val="28"/>
          <w:rtl/>
        </w:rPr>
        <w:t xml:space="preserve">؟ ميرزا بابا الشيرازي، أبو القاسم بن عبد النبي (1212؟ - 1286 ه- )</w:t>
      </w:r>
    </w:p>
    <w:p>
      <w:pPr>
        <w:pStyle w:val="BookText"/>
      </w:pPr>
      <w:r>
        <w:rPr>
          <w:rFonts w:ascii="Amiri" w:hAnsi="Amiri" w:eastAsia="Amiri" w:cs="Amiri"/>
          <w:lang w:bidi="ar-SA"/>
          <w:color w:val="111111"/>
          <w:sz w:val="28"/>
          <w:szCs w:val="28"/>
          <w:rtl/>
        </w:rPr>
        <w:t xml:space="preserve">أوّله: بسمله. هذه جذوات من نار حلال العشق الرباني ..</w:t>
      </w:r>
    </w:p>
    <w:p>
      <w:pPr>
        <w:pStyle w:val="BookText"/>
      </w:pPr>
      <w:r>
        <w:rPr>
          <w:rFonts w:ascii="IRNazanin" w:hAnsi="IRNazanin" w:eastAsia="IRNazanin" w:cs="IRNazanin"/>
          <w:lang w:bidi="fa-IR"/>
          <w:color w:val="111111"/>
          <w:sz w:val="28"/>
          <w:szCs w:val="28"/>
          <w:rtl/>
        </w:rPr>
        <w:t xml:space="preserve">بنام آن ذات او علی شد *** جهان از فیض مهرش منجلي شد خداوندی که ذاتش بی نشانست *** جهانداری که کویش لا مکان است :آخره بدنیا نیست دائم چونکه دیدار *** میاسا هرگز از رفتار و گفتار که میری جان بجانان واصل آید *** بحق وصل مدامت حاصل آید</w:t>
      </w:r>
    </w:p>
    <w:p>
      <w:pPr>
        <w:pStyle w:val="BookText"/>
      </w:pPr>
      <w:r>
        <w:rPr>
          <w:rFonts w:ascii="IRNazanin" w:hAnsi="IRNazanin" w:eastAsia="IRNazanin" w:cs="IRNazanin"/>
          <w:lang w:bidi="fa-IR"/>
          <w:color w:val="111111"/>
          <w:sz w:val="28"/>
          <w:szCs w:val="28"/>
          <w:rtl/>
        </w:rPr>
        <w:t xml:space="preserve">طبع :تبریز 1320ه- شيراز 1336ش</w:t>
      </w:r>
    </w:p>
    <w:p>
      <w:pPr>
        <w:pStyle w:val="BookText"/>
      </w:pPr>
      <w:r>
        <w:rPr>
          <w:rFonts w:ascii="Amiri" w:hAnsi="Amiri" w:eastAsia="Amiri" w:cs="Amiri"/>
          <w:lang w:bidi="ar-SA"/>
          <w:color w:val="111111"/>
          <w:sz w:val="28"/>
          <w:szCs w:val="28"/>
          <w:rtl/>
        </w:rPr>
        <w:t xml:space="preserve">[فنخا: 31 561-562( 10 نسخة)]</w:t>
      </w:r>
    </w:p>
    <w:p>
      <w:pPr>
        <w:pStyle w:val="BookText"/>
      </w:pPr>
      <w:r>
        <w:rPr>
          <w:rFonts w:ascii="Times New Roman" w:hAnsi="Times New Roman" w:eastAsia="Times New Roman" w:cs="Times New Roman"/>
          <w:lang w:val="en-US" w:bidi="en-US"/>
          <w:color w:val="111111"/>
          <w:sz w:val="28"/>
          <w:szCs w:val="28"/>
          <w:rtl/>
        </w:rPr>
        <w:t xml:space="preserve">66779.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1270 ه- تبریز [ف: 2-676]</w:t>
      </w:r>
    </w:p>
    <w:p>
      <w:pPr>
        <w:pStyle w:val="BookText"/>
      </w:pPr>
      <w:r>
        <w:rPr>
          <w:rFonts w:ascii="Amiri" w:hAnsi="Amiri" w:eastAsia="Amiri" w:cs="Amiri"/>
          <w:lang w:bidi="ar-SA"/>
          <w:color w:val="111111"/>
          <w:sz w:val="28"/>
          <w:szCs w:val="28"/>
          <w:rtl/>
        </w:rPr>
        <w:t xml:space="preserve">مناسك المزار - المزار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25" w:name="pg8342_90764"/>
    <w:bookmarkEnd w:id="425"/>
    <w:p>
      <w:pPr>
        <w:pStyle w:val="Heading2"/>
      </w:pPr>
      <w:bookmarkStart w:id="1791" w:name="_Toc1065"/>
      <w:r>
        <w:t>مناسك يوم عرفه وفضائله / آداب وسنن - عربي</w:t>
      </w:r>
      <w:bookmarkEnd w:id="1791"/>
    </w:p>
    <w:p>
      <w:pPr>
        <w:pStyle w:val="BookText"/>
      </w:pPr>
      <w:r>
        <w:rPr>
          <w:rFonts w:ascii="Amiri" w:hAnsi="Amiri" w:eastAsia="Amiri" w:cs="Amiri"/>
          <w:lang w:bidi="ar-SA"/>
          <w:color w:val="111111"/>
          <w:sz w:val="28"/>
          <w:szCs w:val="28"/>
          <w:rtl/>
        </w:rPr>
        <w:t xml:space="preserve">66780 .بغداد؛ عباس حلمي القصاب (في دار التربية الإسلامية)؛ رقم المخطوط : 160/7</w:t>
      </w:r>
    </w:p>
    <w:p>
      <w:pPr>
        <w:pStyle w:val="BookText"/>
      </w:pPr>
      <w:r>
        <w:rPr>
          <w:rFonts w:ascii="Amiri" w:hAnsi="Amiri" w:eastAsia="Amiri" w:cs="Amiri"/>
          <w:lang w:bidi="ar-SA"/>
          <w:color w:val="111111"/>
          <w:sz w:val="28"/>
          <w:szCs w:val="28"/>
          <w:rtl/>
        </w:rPr>
        <w:t xml:space="preserve">أوّلها: الحمد لله الذي تعرف أوليائه بنعمائه فخاف كل من عرفه؛ آخرها :ولو سالني هذا لشفعته في أهل الموقف كلهم</w:t>
      </w:r>
    </w:p>
    <w:p>
      <w:pPr>
        <w:pStyle w:val="BookText"/>
      </w:pPr>
      <w:r>
        <w:rPr>
          <w:rFonts w:ascii="IRNazanin" w:hAnsi="IRNazanin" w:eastAsia="IRNazanin" w:cs="IRNazanin"/>
          <w:lang w:bidi="fa-IR"/>
          <w:color w:val="111111"/>
          <w:sz w:val="28"/>
          <w:szCs w:val="28"/>
          <w:rtl/>
        </w:rPr>
        <w:t xml:space="preserve">نسخ ،کا :عمر بن خطاب التكريتي، تا: 17 ذي القعدة 1177ه-؛ 14ق (32- 45)، 19س، 22*16سم [المورد 22-269]</w:t>
      </w:r>
    </w:p>
    <w:p>
      <w:pPr>
        <w:pStyle w:val="Heading2"/>
      </w:pPr>
      <w:bookmarkStart w:id="1792" w:name="_Toc1066"/>
      <w:r>
        <w:t>مناصب الأئمة الأنجاب / حديث - عربي</w:t>
      </w:r>
      <w:bookmarkEnd w:id="1792"/>
    </w:p>
    <w:p>
      <w:pPr>
        <w:pStyle w:val="BookText"/>
      </w:pPr>
      <w:r>
        <w:rPr>
          <w:rFonts w:ascii="Amiri" w:hAnsi="Amiri" w:eastAsia="Amiri" w:cs="Amiri"/>
          <w:lang w:bidi="ar-SA"/>
          <w:color w:val="111111"/>
          <w:sz w:val="28"/>
          <w:szCs w:val="28"/>
          <w:rtl/>
        </w:rPr>
        <w:t xml:space="preserve">عبد الحسن بن سليمان بن محمّد</w:t>
      </w:r>
    </w:p>
    <w:p>
      <w:pPr>
        <w:pStyle w:val="BookText"/>
      </w:pPr>
      <w:r>
        <w:rPr>
          <w:rFonts w:ascii="Amiri" w:hAnsi="Amiri" w:eastAsia="Amiri" w:cs="Amiri"/>
          <w:lang w:bidi="ar-SA"/>
          <w:color w:val="111111"/>
          <w:sz w:val="28"/>
          <w:szCs w:val="28"/>
          <w:rtl/>
        </w:rPr>
        <w:t xml:space="preserve">66781 . النجف الأشرف؛ مؤسسة كاشف الغطاء العامة؛ رقم المخطوط :502</w:t>
      </w:r>
    </w:p>
    <w:p>
      <w:pPr>
        <w:pStyle w:val="BookText"/>
      </w:pPr>
      <w:r>
        <w:rPr>
          <w:rFonts w:ascii="IRNazanin" w:hAnsi="IRNazanin" w:eastAsia="IRNazanin" w:cs="IRNazanin"/>
          <w:lang w:bidi="fa-IR"/>
          <w:color w:val="111111"/>
          <w:sz w:val="28"/>
          <w:szCs w:val="28"/>
          <w:rtl/>
        </w:rPr>
        <w:t xml:space="preserve">کاتب =مؤلف، تا: 1289 ه- 232 ص 19 س ، 21*14سم [معجم المخطوطات النجفية: 635]</w:t>
      </w:r>
    </w:p>
    <w:p>
      <w:pPr>
        <w:pStyle w:val="Heading2"/>
      </w:pPr>
      <w:bookmarkStart w:id="1793" w:name="_Toc1067"/>
      <w:r>
        <w:t>المناصب الحربية في علم الفروسية / عسكرية - عربي</w:t>
      </w:r>
      <w:bookmarkEnd w:id="1793"/>
    </w:p>
    <w:p>
      <w:pPr>
        <w:pStyle w:val="BookText"/>
      </w:pPr>
      <w:r>
        <w:rPr>
          <w:rFonts w:ascii="Times New Roman" w:hAnsi="Times New Roman" w:eastAsia="Times New Roman" w:cs="Times New Roman"/>
          <w:lang w:val="en-US" w:bidi="en-US"/>
          <w:color w:val="111111"/>
          <w:sz w:val="28"/>
          <w:szCs w:val="28"/>
          <w:rtl/>
        </w:rPr>
        <w:t xml:space="preserve">66782.</w:t>
      </w:r>
    </w:p>
    <w:p>
      <w:pPr>
        <w:pStyle w:val="BookText"/>
      </w:pPr>
      <w:r>
        <w:rPr>
          <w:rFonts w:ascii="Amiri" w:hAnsi="Amiri" w:eastAsia="Amiri" w:cs="Amiri"/>
          <w:lang w:bidi="ar-SA"/>
          <w:color w:val="111111"/>
          <w:sz w:val="28"/>
          <w:szCs w:val="28"/>
          <w:rtl/>
        </w:rPr>
        <w:t xml:space="preserve">بغداد؛ مكتبة الأوقاف العامة؛ رقم المخطوط: 133 مصورة</w:t>
      </w:r>
    </w:p>
    <w:p>
      <w:pPr>
        <w:pStyle w:val="BookText"/>
      </w:pPr>
      <w:r>
        <w:rPr>
          <w:rFonts w:ascii="Amiri" w:hAnsi="Amiri" w:eastAsia="Amiri" w:cs="Amiri"/>
          <w:lang w:bidi="ar-SA"/>
          <w:color w:val="111111"/>
          <w:sz w:val="28"/>
          <w:szCs w:val="28"/>
          <w:rtl/>
        </w:rPr>
        <w:t xml:space="preserve">مصدر التصوير: نسخة خطية في خزانة طوب قاب سراي برقم 3471</w:t>
      </w:r>
    </w:p>
    <w:p>
      <w:pPr>
        <w:pStyle w:val="BookText"/>
      </w:pPr>
      <w:r>
        <w:rPr>
          <w:rFonts w:ascii="IRNazanin" w:hAnsi="IRNazanin" w:eastAsia="IRNazanin" w:cs="IRNazanin"/>
          <w:lang w:bidi="fa-IR"/>
          <w:color w:val="111111"/>
          <w:sz w:val="28"/>
          <w:szCs w:val="28"/>
          <w:rtl/>
        </w:rPr>
        <w:t xml:space="preserve">کا :مجهول ،تا: 901ه-؛ 28 ق ، 17*13سم[ المورد 22-262]</w:t>
      </w:r>
    </w:p>
    <w:p>
      <w:pPr>
        <w:pStyle w:val="BookText"/>
      </w:pPr>
      <w:r>
        <w:rPr>
          <w:rFonts w:ascii="Amiri" w:hAnsi="Amiri" w:eastAsia="Amiri" w:cs="Amiri"/>
          <w:lang w:bidi="ar-SA"/>
          <w:color w:val="111111"/>
          <w:sz w:val="28"/>
          <w:szCs w:val="28"/>
          <w:rtl/>
        </w:rPr>
        <w:t xml:space="preserve">مناصحة النفس - روح القدس في مناصحة النفس</w:t>
      </w:r>
    </w:p>
    <w:p>
      <w:pPr>
        <w:pStyle w:val="Heading2"/>
      </w:pPr>
      <w:bookmarkStart w:id="1794" w:name="_Toc1068"/>
      <w:r>
        <w:t>المناص في أحوال الغوص = صيد مروارید / متفرقات - فارسي</w:t>
      </w:r>
      <w:bookmarkEnd w:id="1794"/>
    </w:p>
    <w:p>
      <w:pPr>
        <w:pStyle w:val="BookText"/>
      </w:pPr>
      <w:r>
        <w:rPr>
          <w:rFonts w:ascii="Amiri" w:hAnsi="Amiri" w:eastAsia="Amiri" w:cs="Amiri"/>
          <w:lang w:bidi="ar-SA"/>
          <w:color w:val="111111"/>
          <w:sz w:val="28"/>
          <w:szCs w:val="28"/>
          <w:rtl/>
        </w:rPr>
        <w:t xml:space="preserve">سديد السلطنة، محمد علي بن أحمد (1291 - 1362 ه-)</w:t>
      </w:r>
    </w:p>
    <w:p>
      <w:pPr>
        <w:pStyle w:val="BookText"/>
      </w:pPr>
      <w:r>
        <w:rPr>
          <w:rFonts w:ascii="Amiri" w:hAnsi="Amiri" w:eastAsia="Amiri" w:cs="Amiri"/>
          <w:lang w:bidi="ar-SA"/>
          <w:color w:val="111111"/>
          <w:sz w:val="28"/>
          <w:szCs w:val="28"/>
          <w:rtl/>
        </w:rPr>
        <w:t xml:space="preserve">تاريخ التأليف جمادى الثانية 1344ه- محل التأليف بوشهر</w:t>
      </w:r>
    </w:p>
    <w:p>
      <w:pPr>
        <w:pStyle w:val="BookText"/>
      </w:pPr>
      <w:r>
        <w:rPr>
          <w:rFonts w:ascii="IRNazanin" w:hAnsi="IRNazanin" w:eastAsia="IRNazanin" w:cs="IRNazanin"/>
          <w:lang w:bidi="fa-IR"/>
          <w:color w:val="111111"/>
          <w:sz w:val="28"/>
          <w:szCs w:val="28"/>
          <w:rtl/>
        </w:rPr>
        <w:t xml:space="preserve">[فنخا: 23 563]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26" w:name="pg8342_90765"/>
    <w:bookmarkEnd w:id="426"/>
    <w:p>
      <w:pPr>
        <w:pStyle w:val="BookText"/>
      </w:pPr>
      <w:r>
        <w:rPr>
          <w:rFonts w:ascii="Times New Roman" w:hAnsi="Times New Roman" w:eastAsia="Times New Roman" w:cs="Times New Roman"/>
          <w:lang w:val="en-US" w:bidi="en-US"/>
          <w:color w:val="111111"/>
          <w:sz w:val="28"/>
          <w:szCs w:val="28"/>
          <w:rtl/>
        </w:rPr>
        <w:t xml:space="preserve">66783.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1477</w:t>
      </w:r>
    </w:p>
    <w:p>
      <w:pPr>
        <w:pStyle w:val="BookText"/>
      </w:pPr>
      <w:r>
        <w:rPr>
          <w:rFonts w:ascii="IRNazanin" w:hAnsi="IRNazanin" w:eastAsia="IRNazanin" w:cs="IRNazanin"/>
          <w:lang w:bidi="fa-IR"/>
          <w:color w:val="111111"/>
          <w:sz w:val="28"/>
          <w:szCs w:val="28"/>
          <w:rtl/>
        </w:rPr>
        <w:t xml:space="preserve">کا: مجهول، تا :مجهول؛ ناقصة :الآخر؛ 34 ق [ف: 2-677]</w:t>
      </w:r>
    </w:p>
    <w:p>
      <w:pPr>
        <w:pStyle w:val="BookText"/>
      </w:pPr>
      <w:r>
        <w:rPr>
          <w:rFonts w:ascii="Amiri" w:hAnsi="Amiri" w:eastAsia="Amiri" w:cs="Amiri"/>
          <w:lang w:bidi="ar-SA"/>
          <w:color w:val="111111"/>
          <w:sz w:val="28"/>
          <w:szCs w:val="28"/>
          <w:rtl/>
        </w:rPr>
        <w:t xml:space="preserve">مناظرات - أنوار سليماني</w:t>
      </w:r>
    </w:p>
    <w:p>
      <w:pPr>
        <w:pStyle w:val="BookText"/>
      </w:pPr>
      <w:r>
        <w:rPr>
          <w:rFonts w:ascii="Amiri" w:hAnsi="Amiri" w:eastAsia="Amiri" w:cs="Amiri"/>
          <w:lang w:bidi="ar-SA"/>
          <w:color w:val="111111"/>
          <w:sz w:val="28"/>
          <w:szCs w:val="28"/>
          <w:rtl/>
        </w:rPr>
        <w:t xml:space="preserve">المناظرات - آداب البحث والمناظرة</w:t>
      </w:r>
    </w:p>
    <w:p>
      <w:pPr>
        <w:pStyle w:val="Heading2"/>
      </w:pPr>
      <w:bookmarkStart w:id="1795" w:name="_Toc1069"/>
      <w:r>
        <w:t>المناظرات - مناظرات إمام فخر رازي = مناظرات جرت في بلاد ما وراء</w:t>
      </w:r>
      <w:bookmarkEnd w:id="1795"/>
    </w:p>
    <w:p>
      <w:pPr>
        <w:pStyle w:val="BookText"/>
      </w:pPr>
      <w:r>
        <w:rPr>
          <w:rFonts w:ascii="Amiri" w:hAnsi="Amiri" w:eastAsia="Amiri" w:cs="Amiri"/>
          <w:lang w:bidi="ar-SA"/>
          <w:color w:val="111111"/>
          <w:sz w:val="28"/>
          <w:szCs w:val="28"/>
          <w:rtl/>
        </w:rPr>
        <w:t xml:space="preserve">النهر في الحكمة والخلاف بين الإمام فخرالدين رازي وغيره / كلام وعقائد، فلسفة -</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الفخر الرازي محمّد بن عمر ( 544 - 606 ه- )</w:t>
      </w:r>
    </w:p>
    <w:p>
      <w:pPr>
        <w:pStyle w:val="BookText"/>
      </w:pPr>
      <w:r>
        <w:rPr>
          <w:rFonts w:ascii="IRNazanin" w:hAnsi="IRNazanin" w:eastAsia="IRNazanin" w:cs="IRNazanin"/>
          <w:lang w:bidi="fa-IR"/>
          <w:color w:val="111111"/>
          <w:sz w:val="28"/>
          <w:szCs w:val="28"/>
          <w:rtl/>
        </w:rPr>
        <w:t xml:space="preserve">طبع :بيروت، 1386ه- حیدرآباد، 1355ه-</w:t>
      </w:r>
    </w:p>
    <w:p>
      <w:pPr>
        <w:pStyle w:val="BookText"/>
      </w:pPr>
      <w:r>
        <w:rPr>
          <w:rFonts w:ascii="IRNazanin" w:hAnsi="IRNazanin" w:eastAsia="IRNazanin" w:cs="IRNazanin"/>
          <w:lang w:bidi="fa-IR"/>
          <w:color w:val="111111"/>
          <w:sz w:val="28"/>
          <w:szCs w:val="28"/>
          <w:rtl/>
        </w:rPr>
        <w:t xml:space="preserve">[فنخا 31: 565]</w:t>
      </w:r>
    </w:p>
    <w:p>
      <w:pPr>
        <w:pStyle w:val="BookText"/>
      </w:pPr>
      <w:r>
        <w:rPr>
          <w:rFonts w:ascii="Times New Roman" w:hAnsi="Times New Roman" w:eastAsia="Times New Roman" w:cs="Times New Roman"/>
          <w:lang w:val="en-US" w:bidi="en-US"/>
          <w:color w:val="111111"/>
          <w:sz w:val="28"/>
          <w:szCs w:val="28"/>
          <w:rtl/>
        </w:rPr>
        <w:t xml:space="preserve">66784.</w:t>
      </w:r>
    </w:p>
    <w:p>
      <w:pPr>
        <w:pStyle w:val="BookText"/>
      </w:pPr>
      <w:r>
        <w:rPr>
          <w:rFonts w:ascii="Amiri" w:hAnsi="Amiri" w:eastAsia="Amiri" w:cs="Amiri"/>
          <w:lang w:bidi="ar-SA"/>
          <w:color w:val="111111"/>
          <w:sz w:val="28"/>
          <w:szCs w:val="28"/>
          <w:rtl/>
        </w:rPr>
        <w:t xml:space="preserve">الموصل؛ المكتبة المركزية؛ رقم المخطوط : 113/7</w:t>
      </w:r>
    </w:p>
    <w:p>
      <w:pPr>
        <w:pStyle w:val="BookText"/>
      </w:pPr>
      <w:r>
        <w:rPr>
          <w:rFonts w:ascii="IRNazanin" w:hAnsi="IRNazanin" w:eastAsia="IRNazanin" w:cs="IRNazanin"/>
          <w:lang w:bidi="fa-IR"/>
          <w:color w:val="111111"/>
          <w:sz w:val="28"/>
          <w:szCs w:val="28"/>
          <w:rtl/>
        </w:rPr>
        <w:t xml:space="preserve">مناظرة وقعت بين الفخر الرازي؛ كا :محمّد سعید، تا: 1320ه-[ مجلة المجمع العلمي</w:t>
      </w:r>
    </w:p>
    <w:p>
      <w:pPr>
        <w:pStyle w:val="BookText"/>
      </w:pPr>
      <w:r>
        <w:rPr>
          <w:rFonts w:ascii="Amiri" w:hAnsi="Amiri" w:eastAsia="Amiri" w:cs="Amiri"/>
          <w:lang w:bidi="ar-SA"/>
          <w:color w:val="111111"/>
          <w:sz w:val="28"/>
          <w:szCs w:val="28"/>
          <w:rtl/>
        </w:rPr>
        <w:t xml:space="preserve">العراقي: مجلد 15-313]</w:t>
      </w:r>
    </w:p>
    <w:p>
      <w:pPr>
        <w:pStyle w:val="Heading2"/>
      </w:pPr>
      <w:bookmarkStart w:id="1796" w:name="_Toc1070"/>
      <w:r>
        <w:t>المناظرات / كلام وعقائد - عربي</w:t>
      </w:r>
      <w:bookmarkEnd w:id="1796"/>
    </w:p>
    <w:p>
      <w:pPr>
        <w:pStyle w:val="BookText"/>
      </w:pPr>
      <w:r>
        <w:rPr>
          <w:rFonts w:ascii="Amiri" w:hAnsi="Amiri" w:eastAsia="Amiri" w:cs="Amiri"/>
          <w:lang w:bidi="ar-SA"/>
          <w:color w:val="111111"/>
          <w:sz w:val="28"/>
          <w:szCs w:val="28"/>
          <w:rtl/>
        </w:rPr>
        <w:t xml:space="preserve">العتايقي، عبد الرحمن بن محمّد (699 - 790 ؟ ه-)</w:t>
      </w:r>
    </w:p>
    <w:p>
      <w:pPr>
        <w:pStyle w:val="BookText"/>
      </w:pPr>
      <w:r>
        <w:rPr>
          <w:rFonts w:ascii="Times New Roman" w:hAnsi="Times New Roman" w:eastAsia="Times New Roman" w:cs="Times New Roman"/>
          <w:lang w:val="en-US" w:bidi="en-US"/>
          <w:color w:val="111111"/>
          <w:sz w:val="28"/>
          <w:szCs w:val="28"/>
          <w:rtl/>
        </w:rPr>
        <w:t xml:space="preserve">66785.</w:t>
      </w:r>
    </w:p>
    <w:p>
      <w:pPr>
        <w:pStyle w:val="BookText"/>
      </w:pPr>
      <w:r>
        <w:rPr>
          <w:rFonts w:ascii="Amiri" w:hAnsi="Amiri" w:eastAsia="Amiri" w:cs="Amiri"/>
          <w:lang w:bidi="ar-SA"/>
          <w:color w:val="111111"/>
          <w:sz w:val="28"/>
          <w:szCs w:val="28"/>
          <w:rtl/>
        </w:rPr>
        <w:t xml:space="preserve">النجف الأشرف العتبة العلوية؛ رقم المخطوط : 975</w:t>
      </w:r>
    </w:p>
    <w:p>
      <w:pPr>
        <w:pStyle w:val="BookText"/>
      </w:pPr>
      <w:r>
        <w:rPr>
          <w:rFonts w:ascii="Amiri" w:hAnsi="Amiri" w:eastAsia="Amiri" w:cs="Amiri"/>
          <w:lang w:bidi="ar-SA"/>
          <w:color w:val="111111"/>
          <w:sz w:val="28"/>
          <w:szCs w:val="28"/>
          <w:rtl/>
        </w:rPr>
        <w:t xml:space="preserve">أوّلها: للأمة عن الإمام إن كان علمه إظهاره لجميع الأمة؛ آخرها :و غده أنه نقصها فبين</w:t>
      </w:r>
    </w:p>
    <w:p>
      <w:pPr>
        <w:pStyle w:val="BookText"/>
      </w:pPr>
      <w:r>
        <w:rPr>
          <w:rFonts w:ascii="IRNazanin" w:hAnsi="IRNazanin" w:eastAsia="IRNazanin" w:cs="IRNazanin"/>
          <w:lang w:bidi="fa-IR"/>
          <w:color w:val="111111"/>
          <w:sz w:val="28"/>
          <w:szCs w:val="28"/>
          <w:rtl/>
        </w:rPr>
        <w:t xml:space="preserve">فساد مقعده ومذهبه.</w:t>
      </w:r>
    </w:p>
    <w:p>
      <w:pPr>
        <w:pStyle w:val="BookText"/>
      </w:pPr>
      <w:r>
        <w:rPr>
          <w:rFonts w:ascii="Amiri" w:hAnsi="Amiri" w:eastAsia="Amiri" w:cs="Amiri"/>
          <w:lang w:bidi="ar-SA"/>
          <w:color w:val="111111"/>
          <w:sz w:val="28"/>
          <w:szCs w:val="28"/>
          <w:rtl/>
        </w:rPr>
        <w:t xml:space="preserve">نسخ ،كاتب = مؤلف، تا: 785ه- ناقص: الأوّل والوسط التسلسل المخزني: 10/5/291؛</w:t>
      </w:r>
    </w:p>
    <w:p>
      <w:pPr>
        <w:pStyle w:val="BookText"/>
      </w:pPr>
      <w:r>
        <w:rPr>
          <w:rFonts w:ascii="IRNazanin" w:hAnsi="IRNazanin" w:eastAsia="IRNazanin" w:cs="IRNazanin"/>
          <w:lang w:bidi="fa-IR"/>
          <w:color w:val="111111"/>
          <w:sz w:val="28"/>
          <w:szCs w:val="28"/>
          <w:rtl/>
        </w:rPr>
        <w:t xml:space="preserve">14 ص 17س، 14*11سم [ف: 2-481]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27" w:name="pg8342_90766"/>
    <w:bookmarkEnd w:id="427"/>
    <w:p>
      <w:pPr>
        <w:pStyle w:val="Heading2"/>
      </w:pPr>
      <w:bookmarkStart w:id="1797" w:name="_Toc1071"/>
      <w:r>
        <w:t>مناظرات / منطق - عربي</w:t>
      </w:r>
      <w:bookmarkEnd w:id="1797"/>
    </w:p>
    <w:p>
      <w:pPr>
        <w:pStyle w:val="BookText"/>
      </w:pPr>
      <w:r>
        <w:rPr>
          <w:rFonts w:ascii="Amiri" w:hAnsi="Amiri" w:eastAsia="Amiri" w:cs="Amiri"/>
          <w:lang w:bidi="ar-SA"/>
          <w:color w:val="111111"/>
          <w:sz w:val="28"/>
          <w:szCs w:val="28"/>
          <w:rtl/>
        </w:rPr>
        <w:t xml:space="preserve">الدشتكي ،الشيرازي مير صدر الدين محمّد (828 - 903 ه- )</w:t>
      </w:r>
    </w:p>
    <w:p>
      <w:pPr>
        <w:pStyle w:val="BookText"/>
      </w:pPr>
      <w:r>
        <w:rPr>
          <w:rFonts w:ascii="Amiri" w:hAnsi="Amiri" w:eastAsia="Amiri" w:cs="Amiri"/>
          <w:lang w:bidi="ar-SA"/>
          <w:color w:val="111111"/>
          <w:sz w:val="28"/>
          <w:szCs w:val="28"/>
          <w:rtl/>
        </w:rPr>
        <w:t xml:space="preserve">الدواني، محمّد بن أسعد (908-830ه-)</w:t>
      </w:r>
    </w:p>
    <w:p>
      <w:pPr>
        <w:pStyle w:val="BookText"/>
      </w:pPr>
      <w:r>
        <w:rPr>
          <w:rFonts w:ascii="Times New Roman" w:hAnsi="Times New Roman" w:eastAsia="Times New Roman" w:cs="Times New Roman"/>
          <w:lang w:val="en-US" w:bidi="en-US"/>
          <w:color w:val="111111"/>
          <w:sz w:val="28"/>
          <w:szCs w:val="28"/>
          <w:rtl/>
        </w:rPr>
        <w:t xml:space="preserve">66786.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:722</w:t>
      </w:r>
    </w:p>
    <w:p>
      <w:pPr>
        <w:pStyle w:val="BookText"/>
      </w:pPr>
      <w:r>
        <w:rPr>
          <w:rFonts w:ascii="Amiri" w:hAnsi="Amiri" w:eastAsia="Amiri" w:cs="Amiri"/>
          <w:lang w:bidi="ar-SA"/>
          <w:color w:val="111111"/>
          <w:sz w:val="28"/>
          <w:szCs w:val="28"/>
          <w:rtl/>
        </w:rPr>
        <w:t xml:space="preserve">جرت بين المحقق الدواني جلال الدين محمد بن اسعد الصديقي وبين السيد امير صدر الدين محمّد الشيرازي وفي دفع المطالعة المستر مورخ بالجذر (الأضم كلامي) اليوم كاذب وقد فنسعب ... المغالطة إلى الرازي وإلى ابن كمونة البغدادي</w:t>
      </w:r>
    </w:p>
    <w:p>
      <w:pPr>
        <w:pStyle w:val="BookText"/>
      </w:pPr>
      <w:r>
        <w:rPr>
          <w:rFonts w:ascii="Amiri" w:hAnsi="Amiri" w:eastAsia="Amiri" w:cs="Amiri"/>
          <w:lang w:bidi="ar-SA"/>
          <w:color w:val="111111"/>
          <w:sz w:val="28"/>
          <w:szCs w:val="28"/>
          <w:rtl/>
        </w:rPr>
        <w:t xml:space="preserve">كا: يحيى بن محمّد شفيع الإصفهاني، تا: 1278ه- [ف: 4-392]</w:t>
      </w:r>
    </w:p>
    <w:p>
      <w:pPr>
        <w:pStyle w:val="BookText"/>
      </w:pPr>
      <w:r>
        <w:rPr>
          <w:rFonts w:ascii="Amiri" w:hAnsi="Amiri" w:eastAsia="Amiri" w:cs="Amiri"/>
          <w:lang w:bidi="ar-SA"/>
          <w:color w:val="111111"/>
          <w:sz w:val="28"/>
          <w:szCs w:val="28"/>
          <w:rtl/>
        </w:rPr>
        <w:t xml:space="preserve">مناظرات إمام فخر رازي - المناظرات</w:t>
      </w:r>
    </w:p>
    <w:p>
      <w:pPr>
        <w:pStyle w:val="BookText"/>
      </w:pPr>
      <w:r>
        <w:rPr>
          <w:rFonts w:ascii="Amiri" w:hAnsi="Amiri" w:eastAsia="Amiri" w:cs="Amiri"/>
          <w:lang w:bidi="ar-SA"/>
          <w:color w:val="111111"/>
          <w:sz w:val="28"/>
          <w:szCs w:val="28"/>
          <w:rtl/>
        </w:rPr>
        <w:t xml:space="preserve">مناظرات جرت في بلاد ما وراء النهر في الحكمة والخلاف بين الإمام فخرالدين</w:t>
      </w:r>
    </w:p>
    <w:p>
      <w:pPr>
        <w:pStyle w:val="BookText"/>
      </w:pPr>
      <w:r>
        <w:rPr>
          <w:rFonts w:ascii="Amiri" w:hAnsi="Amiri" w:eastAsia="Amiri" w:cs="Amiri"/>
          <w:lang w:bidi="ar-SA"/>
          <w:color w:val="111111"/>
          <w:sz w:val="28"/>
          <w:szCs w:val="28"/>
          <w:rtl/>
        </w:rPr>
        <w:t xml:space="preserve">رازي وغيره - المناظرات</w:t>
      </w:r>
    </w:p>
    <w:p>
      <w:pPr>
        <w:pStyle w:val="Heading2"/>
      </w:pPr>
      <w:bookmarkStart w:id="1798" w:name="_Toc1072"/>
      <w:r>
        <w:t>مناظرات المجتهدين / - عربي</w:t>
      </w:r>
      <w:bookmarkEnd w:id="1798"/>
    </w:p>
    <w:p>
      <w:pPr>
        <w:pStyle w:val="BookText"/>
      </w:pPr>
      <w:r>
        <w:rPr>
          <w:rFonts w:ascii="Amiri" w:hAnsi="Amiri" w:eastAsia="Amiri" w:cs="Amiri"/>
          <w:lang w:bidi="ar-SA"/>
          <w:color w:val="111111"/>
          <w:sz w:val="28"/>
          <w:szCs w:val="28"/>
          <w:rtl/>
        </w:rPr>
        <w:t xml:space="preserve">الشيخ محمّد يونس (القرن 13 ه-)</w:t>
      </w:r>
    </w:p>
    <w:p>
      <w:pPr>
        <w:pStyle w:val="BookText"/>
      </w:pPr>
      <w:r>
        <w:rPr>
          <w:rFonts w:ascii="Times New Roman" w:hAnsi="Times New Roman" w:eastAsia="Times New Roman" w:cs="Times New Roman"/>
          <w:lang w:val="en-US" w:bidi="en-US"/>
          <w:color w:val="111111"/>
          <w:sz w:val="28"/>
          <w:szCs w:val="28"/>
          <w:rtl/>
        </w:rPr>
        <w:t xml:space="preserve">66787.</w:t>
      </w:r>
    </w:p>
    <w:p>
      <w:pPr>
        <w:pStyle w:val="BookText"/>
      </w:pPr>
      <w:r>
        <w:rPr>
          <w:rFonts w:ascii="Amiri" w:hAnsi="Amiri" w:eastAsia="Amiri" w:cs="Amiri"/>
          <w:lang w:bidi="ar-SA"/>
          <w:color w:val="111111"/>
          <w:sz w:val="28"/>
          <w:szCs w:val="28"/>
          <w:rtl/>
        </w:rPr>
        <w:t xml:space="preserve">النجف الأشرف؛ تركة محمّد السماوي؛ رقم المخطوط : 385</w:t>
      </w:r>
    </w:p>
    <w:p>
      <w:pPr>
        <w:pStyle w:val="BookText"/>
      </w:pPr>
      <w:r>
        <w:rPr>
          <w:rFonts w:ascii="Amiri" w:hAnsi="Amiri" w:eastAsia="Amiri" w:cs="Amiri"/>
          <w:lang w:bidi="ar-SA"/>
          <w:color w:val="111111"/>
          <w:sz w:val="28"/>
          <w:szCs w:val="28"/>
          <w:rtl/>
        </w:rPr>
        <w:t xml:space="preserve">كاتب - مؤلف، تا: 1212ه- [ معهد المخطوطات العربية: 4 جزء 2-233]</w:t>
      </w:r>
    </w:p>
    <w:p>
      <w:pPr>
        <w:pStyle w:val="Heading2"/>
      </w:pPr>
      <w:bookmarkStart w:id="1799" w:name="_Toc1073"/>
      <w:r>
        <w:t>مناظر الإنشاء - مناظرة الإنشاء / انشاء - فارسي</w:t>
      </w:r>
      <w:bookmarkEnd w:id="1799"/>
    </w:p>
    <w:p>
      <w:pPr>
        <w:pStyle w:val="BookText"/>
      </w:pPr>
      <w:r>
        <w:rPr>
          <w:rFonts w:ascii="IRNazanin" w:hAnsi="IRNazanin" w:eastAsia="IRNazanin" w:cs="IRNazanin"/>
          <w:lang w:bidi="fa-IR"/>
          <w:color w:val="111111"/>
          <w:sz w:val="28"/>
          <w:szCs w:val="28"/>
          <w:rtl/>
        </w:rPr>
        <w:t xml:space="preserve">خواجه جهان محمود بن محمّد( 808 - 886 ه- )</w:t>
      </w:r>
    </w:p>
    <w:p>
      <w:pPr>
        <w:pStyle w:val="BookText"/>
      </w:pPr>
      <w:r>
        <w:rPr>
          <w:rFonts w:ascii="IRNazanin" w:hAnsi="IRNazanin" w:eastAsia="IRNazanin" w:cs="IRNazanin"/>
          <w:lang w:bidi="fa-IR"/>
          <w:color w:val="111111"/>
          <w:sz w:val="28"/>
          <w:szCs w:val="28"/>
          <w:rtl/>
        </w:rPr>
        <w:t xml:space="preserve">أوّله :بسمله يا مبدء الانشاء ببسط نور الوجود ... اما بعد چنین گوید فقير جاني محمود بن</w:t>
      </w:r>
    </w:p>
    <w:p>
      <w:pPr>
        <w:pStyle w:val="BookText"/>
      </w:pPr>
      <w:r>
        <w:rPr>
          <w:rFonts w:ascii="IRNazanin" w:hAnsi="IRNazanin" w:eastAsia="IRNazanin" w:cs="IRNazanin"/>
          <w:lang w:bidi="fa-IR"/>
          <w:color w:val="111111"/>
          <w:sz w:val="28"/>
          <w:szCs w:val="28"/>
          <w:rtl/>
        </w:rPr>
        <w:t xml:space="preserve">شیخ محمّد گیلانی که بر خاطر پاک و ضمیر دراک صدر نشینان محافل ادراک ظاهر و هویدا</w:t>
      </w:r>
    </w:p>
    <w:p>
      <w:pPr>
        <w:pStyle w:val="BookText"/>
      </w:pPr>
      <w:r>
        <w:rPr>
          <w:rFonts w:ascii="IRNazanin" w:hAnsi="IRNazanin" w:eastAsia="IRNazanin" w:cs="IRNazanin"/>
          <w:lang w:bidi="fa-IR"/>
          <w:color w:val="111111"/>
          <w:sz w:val="28"/>
          <w:szCs w:val="28"/>
          <w:rtl/>
        </w:rPr>
        <w:t xml:space="preserve">است که علم انشاء رسائل وخطب از جلائل اقسام اثنی عشر علم ادب است ...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28" w:name="pg8342_90767"/>
    <w:bookmarkEnd w:id="428"/>
    <w:p>
      <w:pPr>
        <w:pStyle w:val="BookText"/>
      </w:pPr>
      <w:r>
        <w:rPr>
          <w:rFonts w:ascii="IRNazanin" w:hAnsi="IRNazanin" w:eastAsia="IRNazanin" w:cs="IRNazanin"/>
          <w:lang w:bidi="fa-IR"/>
          <w:color w:val="111111"/>
          <w:sz w:val="28"/>
          <w:szCs w:val="28"/>
          <w:rtl/>
        </w:rPr>
        <w:t xml:space="preserve">آخره: ولفظ قفص که در پارسی به سین مینویسند و به صاد نیز جائز است و در عربی به</w:t>
      </w:r>
    </w:p>
    <w:p>
      <w:pPr>
        <w:pStyle w:val="BookText"/>
      </w:pPr>
      <w:r>
        <w:rPr>
          <w:rFonts w:ascii="IRNazanin" w:hAnsi="IRNazanin" w:eastAsia="IRNazanin" w:cs="IRNazanin"/>
          <w:lang w:bidi="fa-IR"/>
          <w:color w:val="111111"/>
          <w:sz w:val="28"/>
          <w:szCs w:val="28"/>
          <w:rtl/>
        </w:rPr>
        <w:t xml:space="preserve">حرف صاد مینویسند وبه سين قد تم.</w:t>
      </w:r>
    </w:p>
    <w:p>
      <w:pPr>
        <w:pStyle w:val="BookText"/>
      </w:pPr>
      <w:r>
        <w:rPr>
          <w:rFonts w:ascii="IRNazanin" w:hAnsi="IRNazanin" w:eastAsia="IRNazanin" w:cs="IRNazanin"/>
          <w:lang w:bidi="fa-IR"/>
          <w:color w:val="111111"/>
          <w:sz w:val="28"/>
          <w:szCs w:val="28"/>
          <w:rtl/>
        </w:rPr>
        <w:t xml:space="preserve">طبع :طهران، 1381ش</w:t>
      </w:r>
    </w:p>
    <w:p>
      <w:pPr>
        <w:pStyle w:val="BookText"/>
      </w:pPr>
      <w:r>
        <w:rPr>
          <w:rFonts w:ascii="Amiri" w:hAnsi="Amiri" w:eastAsia="Amiri" w:cs="Amiri"/>
          <w:lang w:bidi="ar-SA"/>
          <w:color w:val="111111"/>
          <w:sz w:val="28"/>
          <w:szCs w:val="28"/>
          <w:rtl/>
        </w:rPr>
        <w:t xml:space="preserve">[فنخا: 31 570-572 (3 نسخة)]</w:t>
      </w:r>
    </w:p>
    <w:p>
      <w:pPr>
        <w:pStyle w:val="BookText"/>
      </w:pPr>
      <w:r>
        <w:rPr>
          <w:rFonts w:ascii="Amiri" w:hAnsi="Amiri" w:eastAsia="Amiri" w:cs="Amiri"/>
          <w:lang w:bidi="ar-SA"/>
          <w:color w:val="111111"/>
          <w:sz w:val="28"/>
          <w:szCs w:val="28"/>
          <w:rtl/>
        </w:rPr>
        <w:t xml:space="preserve">66788 . النجف الأشرف؛ مكتبة آية الله الحكيم العامة؛ رقم المخطوط 70 :</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نستعليق ،كا: محمّد حسن بن اتابك، تا :شوال 1199ه-؛ 119ق، 15س، 15*20سم</w:t>
      </w:r>
    </w:p>
    <w:p>
      <w:pPr>
        <w:pStyle w:val="BookText"/>
      </w:pPr>
      <w:r>
        <w:rPr>
          <w:rFonts w:ascii="Amiri" w:hAnsi="Amiri" w:eastAsia="Amiri" w:cs="Amiri"/>
          <w:lang w:bidi="ar-SA"/>
          <w:color w:val="111111"/>
          <w:sz w:val="28"/>
          <w:szCs w:val="28"/>
          <w:rtl/>
        </w:rPr>
        <w:t xml:space="preserve">[محمّد الرشتي-ف: 99]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المخطوط:70</w:t>
      </w:r>
    </w:p>
    <w:p>
      <w:pPr>
        <w:pStyle w:val="BookText"/>
      </w:pPr>
      <w:r>
        <w:rPr>
          <w:rFonts w:ascii="Amiri" w:hAnsi="Amiri" w:eastAsia="Amiri" w:cs="Amiri"/>
          <w:lang w:bidi="ar-SA"/>
          <w:color w:val="111111"/>
          <w:sz w:val="28"/>
          <w:szCs w:val="28"/>
          <w:rtl/>
        </w:rPr>
        <w:t xml:space="preserve">النسخة السابقة نفسها [ معجم المخطوطات النجفية: 878]</w:t>
      </w:r>
    </w:p>
    <w:p>
      <w:pPr>
        <w:pStyle w:val="BookText"/>
      </w:pPr>
      <w:r>
        <w:rPr>
          <w:rFonts w:ascii="Amiri" w:hAnsi="Amiri" w:eastAsia="Amiri" w:cs="Amiri"/>
          <w:lang w:bidi="ar-SA"/>
          <w:color w:val="111111"/>
          <w:sz w:val="28"/>
          <w:szCs w:val="28"/>
          <w:rtl/>
        </w:rPr>
        <w:t xml:space="preserve">66789 . النجف الأشرف؛ مدرسة البروجردي؛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نشریه: 5-430]</w:t>
      </w:r>
    </w:p>
    <w:p>
      <w:pPr>
        <w:pStyle w:val="Heading2"/>
      </w:pPr>
      <w:bookmarkStart w:id="1800" w:name="_Toc1074"/>
      <w:r>
        <w:t>المناظرة رسالة في / - عربي</w:t>
      </w:r>
      <w:bookmarkEnd w:id="1800"/>
    </w:p>
    <w:p>
      <w:pPr>
        <w:pStyle w:val="BookText"/>
      </w:pPr>
      <w:r>
        <w:rPr>
          <w:rFonts w:ascii="Amiri" w:hAnsi="Amiri" w:eastAsia="Amiri" w:cs="Amiri"/>
          <w:lang w:bidi="ar-SA"/>
          <w:color w:val="111111"/>
          <w:sz w:val="28"/>
          <w:szCs w:val="28"/>
          <w:rtl/>
        </w:rPr>
        <w:t xml:space="preserve">فخرالدين الحسيني محمّد بن حسين ( - 984؟ ه-)</w:t>
      </w:r>
    </w:p>
    <w:p>
      <w:pPr>
        <w:pStyle w:val="BookText"/>
      </w:pPr>
      <w:r>
        <w:rPr>
          <w:rFonts w:ascii="Times New Roman" w:hAnsi="Times New Roman" w:eastAsia="Times New Roman" w:cs="Times New Roman"/>
          <w:lang w:val="en-US" w:bidi="en-US"/>
          <w:color w:val="111111"/>
          <w:sz w:val="28"/>
          <w:szCs w:val="28"/>
          <w:rtl/>
        </w:rPr>
        <w:t xml:space="preserve">66790.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1123/4</w:t>
      </w:r>
    </w:p>
    <w:p>
      <w:pPr>
        <w:pStyle w:val="BookText"/>
      </w:pPr>
      <w:r>
        <w:rPr>
          <w:rFonts w:ascii="IRNazanin" w:hAnsi="IRNazanin" w:eastAsia="IRNazanin" w:cs="IRNazanin"/>
          <w:lang w:bidi="fa-IR"/>
          <w:color w:val="111111"/>
          <w:sz w:val="28"/>
          <w:szCs w:val="28"/>
          <w:rtl/>
        </w:rPr>
        <w:t xml:space="preserve">کا :محمّد باقر کامران، تا: 1025ه- 16ص، 27 س، 19*10سم [معجم المخطوطات</w:t>
      </w:r>
    </w:p>
    <w:p>
      <w:pPr>
        <w:pStyle w:val="BookText"/>
      </w:pPr>
      <w:r>
        <w:rPr>
          <w:rFonts w:ascii="Amiri" w:hAnsi="Amiri" w:eastAsia="Amiri" w:cs="Amiri"/>
          <w:lang w:bidi="ar-SA"/>
          <w:color w:val="111111"/>
          <w:sz w:val="28"/>
          <w:szCs w:val="28"/>
          <w:rtl/>
        </w:rPr>
        <w:t xml:space="preserve">النجفية: 417]</w:t>
      </w:r>
    </w:p>
    <w:p>
      <w:pPr>
        <w:pStyle w:val="Heading2"/>
      </w:pPr>
      <w:bookmarkStart w:id="1801" w:name="_Toc1075"/>
      <w:r>
        <w:t>المناظرة (رسالة في) / منطق - عربي</w:t>
      </w:r>
      <w:bookmarkEnd w:id="1801"/>
    </w:p>
    <w:p>
      <w:pPr>
        <w:pStyle w:val="BookText"/>
      </w:pPr>
      <w:r>
        <w:rPr>
          <w:rFonts w:ascii="Amiri" w:hAnsi="Amiri" w:eastAsia="Amiri" w:cs="Amiri"/>
          <w:lang w:bidi="ar-SA"/>
          <w:color w:val="111111"/>
          <w:sz w:val="28"/>
          <w:szCs w:val="28"/>
          <w:rtl/>
        </w:rPr>
        <w:t xml:space="preserve">66791 .الموصل؛ سعيد الديوه جي؛ رقم المخطوط : 183/4</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2229]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29" w:name="pg8342_90768"/>
    <w:bookmarkEnd w:id="429"/>
    <w:p>
      <w:pPr>
        <w:pStyle w:val="Heading2"/>
      </w:pPr>
      <w:bookmarkStart w:id="1802" w:name="_Toc1076"/>
      <w:r>
        <w:t>المناظرة / كلام وعقائد - عربي</w:t>
      </w:r>
      <w:bookmarkEnd w:id="180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66792 . النجف الأشرف؛ مكتبة الإمام أمير المؤمنين العامة؛ رقم المخطوط : 62</w:t>
      </w:r>
    </w:p>
    <w:p>
      <w:pPr>
        <w:pStyle w:val="BookText"/>
      </w:pPr>
      <w:r>
        <w:rPr>
          <w:rFonts w:ascii="IRNazanin" w:hAnsi="IRNazanin" w:eastAsia="IRNazanin" w:cs="IRNazanin"/>
          <w:lang w:bidi="fa-IR"/>
          <w:color w:val="111111"/>
          <w:sz w:val="28"/>
          <w:szCs w:val="28"/>
          <w:rtl/>
        </w:rPr>
        <w:t xml:space="preserve">مناظرة عالم شيعي مع أبي الهذيل العلاف؛ کا :مجهول ،تا: 1105ه- [معجم المخطوطات النجفية: 880]</w:t>
      </w:r>
    </w:p>
    <w:p>
      <w:pPr>
        <w:pStyle w:val="BookText"/>
      </w:pPr>
      <w:r>
        <w:rPr>
          <w:rFonts w:ascii="Amiri" w:hAnsi="Amiri" w:eastAsia="Amiri" w:cs="Amiri"/>
          <w:lang w:bidi="ar-SA"/>
          <w:color w:val="111111"/>
          <w:sz w:val="28"/>
          <w:szCs w:val="28"/>
          <w:rtl/>
        </w:rPr>
        <w:t xml:space="preserve">66793 . النجف الأشرف؛ مدرسة آية الله البروجردي؛ رقم المخطوط : 144/7</w:t>
      </w:r>
    </w:p>
    <w:p>
      <w:pPr>
        <w:pStyle w:val="BookText"/>
      </w:pPr>
      <w:r>
        <w:rPr>
          <w:rFonts w:ascii="Amiri" w:hAnsi="Amiri" w:eastAsia="Amiri" w:cs="Amiri"/>
          <w:lang w:bidi="ar-SA"/>
          <w:color w:val="111111"/>
          <w:sz w:val="28"/>
          <w:szCs w:val="28"/>
          <w:rtl/>
        </w:rPr>
        <w:t xml:space="preserve">أوّلها :قال رواة الاخاديث والأخبار أنه حضر في مجلس الخليفة من بني العباس جماعة من المخالفين وقالوا نحب أن يجيب لنا أحدا من الفقها ونساله عن خبر الصحابة</w:t>
      </w:r>
    </w:p>
    <w:p>
      <w:pPr>
        <w:pStyle w:val="BookText"/>
      </w:pPr>
      <w:r>
        <w:rPr>
          <w:rFonts w:ascii="IRNazanin" w:hAnsi="IRNazanin" w:eastAsia="IRNazanin" w:cs="IRNazanin"/>
          <w:lang w:bidi="fa-IR"/>
          <w:color w:val="111111"/>
          <w:sz w:val="28"/>
          <w:szCs w:val="28"/>
          <w:rtl/>
        </w:rPr>
        <w:t xml:space="preserve">نسخ ،کا :مجهول ،تا: مجهول 2 ق (120 الف - 121 ب)، 21*15سم [ف: 1-164]</w:t>
      </w:r>
    </w:p>
    <w:p>
      <w:pPr>
        <w:pStyle w:val="BookText"/>
      </w:pPr>
      <w:r>
        <w:rPr>
          <w:rFonts w:ascii="IRNazanin" w:hAnsi="IRNazanin" w:eastAsia="IRNazanin" w:cs="IRNazanin"/>
          <w:lang w:bidi="fa-IR"/>
          <w:color w:val="111111"/>
          <w:sz w:val="28"/>
          <w:szCs w:val="28"/>
          <w:rtl/>
        </w:rPr>
        <w:t xml:space="preserve">مناظره ابلیس - تفليس ابليس</w:t>
      </w:r>
    </w:p>
    <w:p>
      <w:pPr>
        <w:pStyle w:val="BookText"/>
      </w:pPr>
      <w:r>
        <w:rPr>
          <w:rFonts w:ascii="Amiri" w:hAnsi="Amiri" w:eastAsia="Amiri" w:cs="Amiri"/>
          <w:lang w:bidi="ar-SA"/>
          <w:color w:val="111111"/>
          <w:sz w:val="28"/>
          <w:szCs w:val="28"/>
          <w:rtl/>
        </w:rPr>
        <w:t xml:space="preserve">مناظرة ابن أبي جمهور - مناظرة مع الفاضل الهروي</w:t>
      </w:r>
    </w:p>
    <w:p>
      <w:pPr>
        <w:pStyle w:val="Heading2"/>
      </w:pPr>
      <w:bookmarkStart w:id="1803" w:name="_Toc1077"/>
      <w:r>
        <w:t>مناظرة ابن أبي جمهور (ترجمه) / كلام وعقائد – فارسي</w:t>
      </w:r>
      <w:bookmarkEnd w:id="1803"/>
    </w:p>
    <w:p>
      <w:pPr>
        <w:pStyle w:val="BookText"/>
      </w:pPr>
      <w:r>
        <w:rPr>
          <w:rFonts w:ascii="Amiri" w:hAnsi="Amiri" w:eastAsia="Amiri" w:cs="Amiri"/>
          <w:lang w:bidi="ar-SA"/>
          <w:color w:val="111111"/>
          <w:sz w:val="28"/>
          <w:szCs w:val="28"/>
          <w:rtl/>
        </w:rPr>
        <w:t xml:space="preserve">[فنخا 31: 576 (5 نسخة)]</w:t>
      </w:r>
    </w:p>
    <w:p>
      <w:pPr>
        <w:pStyle w:val="BookText"/>
      </w:pPr>
      <w:r>
        <w:rPr>
          <w:rFonts w:ascii="Amiri" w:hAnsi="Amiri" w:eastAsia="Amiri" w:cs="Amiri"/>
          <w:lang w:bidi="ar-SA"/>
          <w:color w:val="111111"/>
          <w:sz w:val="28"/>
          <w:szCs w:val="28"/>
          <w:rtl/>
        </w:rPr>
        <w:t xml:space="preserve">مع نسبتها إلى محمد بن محمد الكاشاني</w:t>
      </w:r>
    </w:p>
    <w:p>
      <w:pPr>
        <w:pStyle w:val="BookText"/>
      </w:pPr>
      <w:r>
        <w:rPr>
          <w:rFonts w:ascii="Times New Roman" w:hAnsi="Times New Roman" w:eastAsia="Times New Roman" w:cs="Times New Roman"/>
          <w:lang w:val="en-US" w:bidi="en-US"/>
          <w:color w:val="111111"/>
          <w:sz w:val="28"/>
          <w:szCs w:val="28"/>
          <w:rtl/>
        </w:rPr>
        <w:t xml:space="preserve">66794.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98/1</w:t>
      </w:r>
    </w:p>
    <w:p>
      <w:pPr>
        <w:pStyle w:val="BookText"/>
      </w:pPr>
      <w:r>
        <w:rPr>
          <w:rFonts w:ascii="IRNazanin" w:hAnsi="IRNazanin" w:eastAsia="IRNazanin" w:cs="IRNazanin"/>
          <w:lang w:bidi="fa-IR"/>
          <w:color w:val="111111"/>
          <w:sz w:val="28"/>
          <w:szCs w:val="28"/>
          <w:rtl/>
        </w:rPr>
        <w:t xml:space="preserve">أوّلها ا:ستفاده مینمودند چونکه آوازه وفور دانش شيخ مشار إليه در اطراف اکناف عالم انتشار یافته بود ؛آخرها: از روی اخلاص اعتقاد ترك مذهب أهل سنت کرده اختيار مذهب اثنى عشر کنم بعد از آن حقیقت احوال او معلوم نشد</w:t>
      </w:r>
    </w:p>
    <w:p>
      <w:pPr>
        <w:pStyle w:val="BookText"/>
      </w:pPr>
      <w:r>
        <w:rPr>
          <w:rFonts w:ascii="Amiri" w:hAnsi="Amiri" w:eastAsia="Amiri" w:cs="Amiri"/>
          <w:lang w:bidi="ar-SA"/>
          <w:color w:val="111111"/>
          <w:sz w:val="28"/>
          <w:szCs w:val="28"/>
          <w:rtl/>
        </w:rPr>
        <w:t xml:space="preserve">نستعليق ،كا :مجهول، تا: 1261ه- ناقصة : الأوّل؛ 15*22سم [محمّد الرشتي-ف: 121]</w:t>
      </w:r>
    </w:p>
    <w:p>
      <w:pPr>
        <w:pStyle w:val="Heading2"/>
      </w:pPr>
      <w:bookmarkStart w:id="1804" w:name="_Toc1078"/>
      <w:r>
        <w:t>مناظرة أبي العلاء المعري مع الشريف المرتضى / كلام وعقائد - عربي</w:t>
      </w:r>
      <w:bookmarkEnd w:id="1804"/>
    </w:p>
    <w:p>
      <w:pPr>
        <w:pStyle w:val="BookText"/>
      </w:pPr>
      <w:r>
        <w:rPr>
          <w:rFonts w:ascii="Amiri" w:hAnsi="Amiri" w:eastAsia="Amiri" w:cs="Amiri"/>
          <w:lang w:bidi="ar-SA"/>
          <w:color w:val="111111"/>
          <w:sz w:val="28"/>
          <w:szCs w:val="28"/>
          <w:rtl/>
        </w:rPr>
        <w:t xml:space="preserve">الصهرشتي، سليمان بن حسن( القرن 5 ه-)</w:t>
      </w:r>
    </w:p>
    <w:p>
      <w:pPr>
        <w:pStyle w:val="BookText"/>
      </w:pPr>
      <w:r>
        <w:rPr>
          <w:rFonts w:ascii="IRNazanin" w:hAnsi="IRNazanin" w:eastAsia="IRNazanin" w:cs="IRNazanin"/>
          <w:lang w:bidi="fa-IR"/>
          <w:color w:val="111111"/>
          <w:sz w:val="28"/>
          <w:szCs w:val="28"/>
          <w:rtl/>
        </w:rPr>
        <w:t xml:space="preserve">[فنخا: 31 578]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30" w:name="pg8342_90769"/>
    <w:bookmarkEnd w:id="430"/>
    <w:p>
      <w:pPr>
        <w:pStyle w:val="BookText"/>
      </w:pPr>
      <w:r>
        <w:rPr>
          <w:rFonts w:ascii="Amiri" w:hAnsi="Amiri" w:eastAsia="Amiri" w:cs="Amiri"/>
          <w:lang w:bidi="ar-SA"/>
          <w:color w:val="111111"/>
          <w:sz w:val="28"/>
          <w:szCs w:val="28"/>
          <w:rtl/>
        </w:rPr>
        <w:t xml:space="preserve">66795 . النجف الأشرف؛ مكتبة السيّد محمّد صادق بحر العلوم؛ رقم المخطوط : 79/4</w:t>
      </w:r>
    </w:p>
    <w:p>
      <w:pPr>
        <w:pStyle w:val="BookText"/>
      </w:pPr>
      <w:r>
        <w:rPr>
          <w:rFonts w:ascii="Amiri" w:hAnsi="Amiri" w:eastAsia="Amiri" w:cs="Amiri"/>
          <w:lang w:bidi="ar-SA"/>
          <w:color w:val="111111"/>
          <w:sz w:val="28"/>
          <w:szCs w:val="28"/>
          <w:rtl/>
        </w:rPr>
        <w:t xml:space="preserve">أوّلها: قال الشيخ سليمان الصهرشتي دخل أبو العلاء المعري على سيدنا المرتضى؛ آخرها: يا بني لا تشرك بالله إن الشرك لظلم عظيم .</w:t>
      </w:r>
    </w:p>
    <w:p>
      <w:pPr>
        <w:pStyle w:val="BookText"/>
      </w:pPr>
      <w:r>
        <w:rPr>
          <w:rFonts w:ascii="IRNazanin" w:hAnsi="IRNazanin" w:eastAsia="IRNazanin" w:cs="IRNazanin"/>
          <w:lang w:bidi="fa-IR"/>
          <w:color w:val="111111"/>
          <w:sz w:val="28"/>
          <w:szCs w:val="28"/>
          <w:rtl/>
        </w:rPr>
        <w:t xml:space="preserve">كا :سیّد محمّد صادق آل بحر العلوم، تا :مجهول؛ 2 ق 18 س 23*17سم [ف: 126]</w:t>
      </w:r>
    </w:p>
    <w:p>
      <w:pPr>
        <w:pStyle w:val="Heading2"/>
      </w:pPr>
      <w:bookmarkStart w:id="1805" w:name="_Toc1079"/>
      <w:r>
        <w:t>مناظرة أبي الهذيل مع علوي / كلام وعقائد - عربي</w:t>
      </w:r>
      <w:bookmarkEnd w:id="1805"/>
    </w:p>
    <w:p>
      <w:pPr>
        <w:pStyle w:val="BookText"/>
      </w:pPr>
      <w:r>
        <w:rPr>
          <w:rFonts w:ascii="Amiri" w:hAnsi="Amiri" w:eastAsia="Amiri" w:cs="Amiri"/>
          <w:lang w:bidi="ar-SA"/>
          <w:color w:val="111111"/>
          <w:sz w:val="28"/>
          <w:szCs w:val="28"/>
          <w:rtl/>
        </w:rPr>
        <w:t xml:space="preserve">العلّاف محمّد بن هذيل (131 - 235ه-)</w:t>
      </w:r>
    </w:p>
    <w:p>
      <w:pPr>
        <w:pStyle w:val="BookText"/>
      </w:pPr>
      <w:r>
        <w:rPr>
          <w:rFonts w:ascii="Amiri" w:hAnsi="Amiri" w:eastAsia="Amiri" w:cs="Amiri"/>
          <w:lang w:bidi="ar-SA"/>
          <w:color w:val="111111"/>
          <w:sz w:val="28"/>
          <w:szCs w:val="28"/>
          <w:rtl/>
        </w:rPr>
        <w:t xml:space="preserve">[فنخا :31 579 (3 نسخة)]</w:t>
      </w:r>
    </w:p>
    <w:p>
      <w:pPr>
        <w:pStyle w:val="BookText"/>
      </w:pPr>
      <w:r>
        <w:rPr>
          <w:rFonts w:ascii="Times New Roman" w:hAnsi="Times New Roman" w:eastAsia="Times New Roman" w:cs="Times New Roman"/>
          <w:lang w:val="en-US" w:bidi="en-US"/>
          <w:color w:val="111111"/>
          <w:sz w:val="28"/>
          <w:szCs w:val="28"/>
          <w:rtl/>
        </w:rPr>
        <w:t xml:space="preserve">66796.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2045/8</w:t>
      </w:r>
    </w:p>
    <w:p>
      <w:pPr>
        <w:pStyle w:val="BookText"/>
      </w:pPr>
      <w:r>
        <w:rPr>
          <w:rFonts w:ascii="IRNazanin" w:hAnsi="IRNazanin" w:eastAsia="IRNazanin" w:cs="IRNazanin"/>
          <w:lang w:bidi="fa-IR"/>
          <w:color w:val="111111"/>
          <w:sz w:val="28"/>
          <w:szCs w:val="28"/>
          <w:rtl/>
        </w:rPr>
        <w:t xml:space="preserve">کا :مجهول ،تا :مجهول [ف: 4-225]</w:t>
      </w:r>
    </w:p>
    <w:p>
      <w:pPr>
        <w:pStyle w:val="Heading2"/>
      </w:pPr>
      <w:bookmarkStart w:id="1806" w:name="_Toc1080"/>
      <w:r>
        <w:t>مناظرة أبي الهذيل ومجنون الدير / كلام وعقائد - عربي</w:t>
      </w:r>
      <w:bookmarkEnd w:id="1806"/>
    </w:p>
    <w:p>
      <w:pPr>
        <w:pStyle w:val="BookText"/>
      </w:pPr>
      <w:r>
        <w:rPr>
          <w:rFonts w:ascii="Amiri" w:hAnsi="Amiri" w:eastAsia="Amiri" w:cs="Amiri"/>
          <w:lang w:bidi="ar-SA"/>
          <w:color w:val="111111"/>
          <w:sz w:val="28"/>
          <w:szCs w:val="28"/>
          <w:rtl/>
        </w:rPr>
        <w:t xml:space="preserve">العلّاف ،محمّد بن هذيل (131 - 235ه-)</w:t>
      </w:r>
    </w:p>
    <w:p>
      <w:pPr>
        <w:pStyle w:val="BookText"/>
      </w:pPr>
      <w:r>
        <w:rPr>
          <w:rFonts w:ascii="Times New Roman" w:hAnsi="Times New Roman" w:eastAsia="Times New Roman" w:cs="Times New Roman"/>
          <w:lang w:val="en-US" w:bidi="en-US"/>
          <w:color w:val="111111"/>
          <w:sz w:val="28"/>
          <w:szCs w:val="28"/>
          <w:rtl/>
        </w:rPr>
        <w:t xml:space="preserve">66797.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2045/8</w:t>
      </w:r>
    </w:p>
    <w:p>
      <w:pPr>
        <w:pStyle w:val="BookText"/>
      </w:pPr>
      <w:r>
        <w:rPr>
          <w:rFonts w:ascii="Amiri" w:hAnsi="Amiri" w:eastAsia="Amiri" w:cs="Amiri"/>
          <w:lang w:bidi="ar-SA"/>
          <w:color w:val="111111"/>
          <w:sz w:val="28"/>
          <w:szCs w:val="28"/>
          <w:rtl/>
        </w:rPr>
        <w:t xml:space="preserve">أنه صحب الخليفة المأمون في سفره من أعيان مملكته نيف وثلاثون رجلاً ...</w:t>
      </w:r>
    </w:p>
    <w:p>
      <w:pPr>
        <w:pStyle w:val="BookText"/>
      </w:pPr>
      <w:r>
        <w:rPr>
          <w:rFonts w:ascii="Amiri" w:hAnsi="Amiri" w:eastAsia="Amiri" w:cs="Amiri"/>
          <w:lang w:bidi="ar-SA"/>
          <w:color w:val="111111"/>
          <w:sz w:val="28"/>
          <w:szCs w:val="28"/>
          <w:rtl/>
        </w:rPr>
        <w:t xml:space="preserve">أوّلها: روي وكان فيهم أبو الهذيل البصري</w:t>
      </w:r>
    </w:p>
    <w:p>
      <w:pPr>
        <w:pStyle w:val="BookText"/>
      </w:pPr>
      <w:r>
        <w:rPr>
          <w:rFonts w:ascii="IRNazanin" w:hAnsi="IRNazanin" w:eastAsia="IRNazanin" w:cs="IRNazanin"/>
          <w:lang w:bidi="fa-IR"/>
          <w:color w:val="111111"/>
          <w:sz w:val="28"/>
          <w:szCs w:val="28"/>
          <w:rtl/>
        </w:rPr>
        <w:t xml:space="preserve">نسخ، کا :مجهول، تا: القرن 12 ه- ق (92 ب-97)- [ف: 4-393]</w:t>
      </w:r>
    </w:p>
    <w:p>
      <w:pPr>
        <w:pStyle w:val="BookText"/>
      </w:pPr>
      <w:r>
        <w:rPr>
          <w:rFonts w:ascii="Amiri" w:hAnsi="Amiri" w:eastAsia="Amiri" w:cs="Amiri"/>
          <w:lang w:bidi="ar-SA"/>
          <w:color w:val="111111"/>
          <w:sz w:val="28"/>
          <w:szCs w:val="28"/>
          <w:rtl/>
        </w:rPr>
        <w:t xml:space="preserve">المناظرة التي جرت لإمام محمد الباقر مع الحجاج (رسالة في ) -مناظره إمام</w:t>
      </w:r>
    </w:p>
    <w:p>
      <w:pPr>
        <w:pStyle w:val="BookText"/>
      </w:pPr>
      <w:r>
        <w:rPr>
          <w:rFonts w:ascii="IRNazanin" w:hAnsi="IRNazanin" w:eastAsia="IRNazanin" w:cs="IRNazanin"/>
          <w:lang w:bidi="fa-IR"/>
          <w:color w:val="111111"/>
          <w:sz w:val="28"/>
          <w:szCs w:val="28"/>
          <w:rtl/>
        </w:rPr>
        <w:t xml:space="preserve">محمّد باقر با حجاج</w:t>
      </w:r>
    </w:p>
    <w:p>
      <w:pPr>
        <w:pStyle w:val="Heading2"/>
      </w:pPr>
      <w:bookmarkStart w:id="1807" w:name="_Toc1081"/>
      <w:r>
        <w:t>مناظرة الإمام القاسم للرجل الملحد / كلام وعقائد - عربي</w:t>
      </w:r>
      <w:bookmarkEnd w:id="1807"/>
    </w:p>
    <w:p>
      <w:pPr>
        <w:pStyle w:val="BookText"/>
      </w:pPr>
      <w:r>
        <w:rPr>
          <w:rFonts w:ascii="Amiri" w:hAnsi="Amiri" w:eastAsia="Amiri" w:cs="Amiri"/>
          <w:lang w:bidi="ar-SA"/>
          <w:color w:val="111111"/>
          <w:sz w:val="28"/>
          <w:szCs w:val="28"/>
          <w:rtl/>
        </w:rPr>
        <w:t xml:space="preserve">إمام قاسم بن إبراهيم</w:t>
      </w:r>
    </w:p>
    <w:p>
      <w:pPr>
        <w:pStyle w:val="BookText"/>
      </w:pPr>
      <w:r>
        <w:rPr>
          <w:rFonts w:ascii="Amiri" w:hAnsi="Amiri" w:eastAsia="Amiri" w:cs="Amiri"/>
          <w:lang w:bidi="ar-SA"/>
          <w:color w:val="111111"/>
          <w:sz w:val="28"/>
          <w:szCs w:val="28"/>
          <w:rtl/>
        </w:rPr>
        <w:t xml:space="preserve">66798 . كربلاء؛ مكتبة السيّد عبد الحسين الكليدار؛ رقم المخطوط : 12/3</w:t>
      </w:r>
    </w:p>
    <w:p>
      <w:pPr>
        <w:pStyle w:val="BookText"/>
      </w:pPr>
      <w:r>
        <w:rPr>
          <w:rFonts w:ascii="IRNazanin" w:hAnsi="IRNazanin" w:eastAsia="IRNazanin" w:cs="IRNazanin"/>
          <w:lang w:bidi="fa-IR"/>
          <w:color w:val="111111"/>
          <w:sz w:val="28"/>
          <w:szCs w:val="28"/>
          <w:rtl/>
        </w:rPr>
        <w:t xml:space="preserve">كا :علي بن محمّد المرتضی، تا: 13 رمضان 1085 ه- 764 ص [ مخطوطات كربلاء: 1-46]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31" w:name="pg8342_90770"/>
    <w:bookmarkEnd w:id="431"/>
    <w:p>
      <w:pPr>
        <w:pStyle w:val="Heading2"/>
      </w:pPr>
      <w:bookmarkStart w:id="1808" w:name="_Toc1082"/>
      <w:r>
        <w:t>مناظره إمام محمّد باقر با حجاج - المناظرة التي جرت لإمام محمد الباقر</w:t>
      </w:r>
      <w:bookmarkEnd w:id="1808"/>
    </w:p>
    <w:p>
      <w:pPr>
        <w:pStyle w:val="BookText"/>
      </w:pPr>
      <w:r>
        <w:rPr>
          <w:rFonts w:ascii="Amiri" w:hAnsi="Amiri" w:eastAsia="Amiri" w:cs="Amiri"/>
          <w:lang w:bidi="ar-SA"/>
          <w:color w:val="111111"/>
          <w:sz w:val="28"/>
          <w:szCs w:val="28"/>
          <w:rtl/>
        </w:rPr>
        <w:t xml:space="preserve">مع الحجاج (رسالة في) / حديث - عربي</w:t>
      </w:r>
    </w:p>
    <w:p>
      <w:pPr>
        <w:pStyle w:val="BookText"/>
      </w:pPr>
      <w:r>
        <w:rPr>
          <w:rFonts w:ascii="Amiri" w:hAnsi="Amiri" w:eastAsia="Amiri" w:cs="Amiri"/>
          <w:lang w:bidi="ar-SA"/>
          <w:color w:val="111111"/>
          <w:sz w:val="28"/>
          <w:szCs w:val="28"/>
          <w:rtl/>
        </w:rPr>
        <w:t xml:space="preserve">محمّد بن علي الباقر (ع) (57 - 114 ه- )</w:t>
      </w:r>
    </w:p>
    <w:p>
      <w:pPr>
        <w:pStyle w:val="BookText"/>
      </w:pPr>
      <w:r>
        <w:rPr>
          <w:rFonts w:ascii="Amiri" w:hAnsi="Amiri" w:eastAsia="Amiri" w:cs="Amiri"/>
          <w:lang w:bidi="ar-SA"/>
          <w:color w:val="111111"/>
          <w:sz w:val="28"/>
          <w:szCs w:val="28"/>
          <w:rtl/>
        </w:rPr>
        <w:t xml:space="preserve">أوّله :حدّثنا الكرخي قال حضرت مجلس الحجاج بن يوسف الثقفي في الكوفة والناس من حوله ... وإذا قد دخل عليه صبي صغير حسن الثياب</w:t>
      </w:r>
    </w:p>
    <w:p>
      <w:pPr>
        <w:pStyle w:val="BookText"/>
      </w:pPr>
      <w:r>
        <w:rPr>
          <w:rFonts w:ascii="Amiri" w:hAnsi="Amiri" w:eastAsia="Amiri" w:cs="Amiri"/>
          <w:lang w:bidi="ar-SA"/>
          <w:color w:val="111111"/>
          <w:sz w:val="28"/>
          <w:szCs w:val="28"/>
          <w:rtl/>
        </w:rPr>
        <w:t xml:space="preserve">[فنخا :31 581 (7نسخة)]</w:t>
      </w:r>
    </w:p>
    <w:p>
      <w:pPr>
        <w:pStyle w:val="BookText"/>
      </w:pPr>
      <w:r>
        <w:rPr>
          <w:rFonts w:ascii="Amiri" w:hAnsi="Amiri" w:eastAsia="Amiri" w:cs="Amiri"/>
          <w:lang w:bidi="ar-SA"/>
          <w:color w:val="111111"/>
          <w:sz w:val="28"/>
          <w:szCs w:val="28"/>
          <w:rtl/>
        </w:rPr>
        <w:t xml:space="preserve">66799 .بغداد؛ مكتبة الأوقاف العامة؛ رقم المخطوط : 4932/14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5ق 25*15سم [ف: 3-29]</w:t>
      </w:r>
    </w:p>
    <w:p>
      <w:pPr>
        <w:pStyle w:val="BookText"/>
      </w:pPr>
      <w:r>
        <w:rPr>
          <w:rFonts w:ascii="Amiri" w:hAnsi="Amiri" w:eastAsia="Amiri" w:cs="Amiri"/>
          <w:lang w:bidi="ar-SA"/>
          <w:color w:val="111111"/>
          <w:sz w:val="28"/>
          <w:szCs w:val="28"/>
          <w:rtl/>
        </w:rPr>
        <w:t xml:space="preserve">مناظرة الإنشاء - مناظر الإنشاء</w:t>
      </w:r>
    </w:p>
    <w:p>
      <w:pPr>
        <w:pStyle w:val="Heading2"/>
      </w:pPr>
      <w:bookmarkStart w:id="1809" w:name="_Toc1083"/>
      <w:r>
        <w:t>مناظرة بافرق / كلام وعقائد - فارسي</w:t>
      </w:r>
      <w:bookmarkEnd w:id="1809"/>
    </w:p>
    <w:p>
      <w:pPr>
        <w:pStyle w:val="BookText"/>
      </w:pPr>
      <w:r>
        <w:rPr>
          <w:rFonts w:ascii="Amiri" w:hAnsi="Amiri" w:eastAsia="Amiri" w:cs="Amiri"/>
          <w:lang w:bidi="ar-SA"/>
          <w:color w:val="111111"/>
          <w:sz w:val="28"/>
          <w:szCs w:val="28"/>
          <w:rtl/>
        </w:rPr>
        <w:t xml:space="preserve">الشيرازي عبد الوهاب ( - 1073 ؟ ه- )</w:t>
      </w:r>
    </w:p>
    <w:p>
      <w:pPr>
        <w:pStyle w:val="BookText"/>
      </w:pPr>
      <w:r>
        <w:rPr>
          <w:rFonts w:ascii="Times New Roman" w:hAnsi="Times New Roman" w:eastAsia="Times New Roman" w:cs="Times New Roman"/>
          <w:lang w:val="en-US" w:bidi="en-US"/>
          <w:color w:val="111111"/>
          <w:sz w:val="28"/>
          <w:szCs w:val="28"/>
          <w:rtl/>
        </w:rPr>
        <w:t xml:space="preserve">66800.</w:t>
      </w:r>
    </w:p>
    <w:p>
      <w:pPr>
        <w:pStyle w:val="BookText"/>
      </w:pPr>
      <w:r>
        <w:rPr>
          <w:rFonts w:ascii="Amiri" w:hAnsi="Amiri" w:eastAsia="Amiri" w:cs="Amiri"/>
          <w:lang w:bidi="ar-SA"/>
          <w:color w:val="111111"/>
          <w:sz w:val="28"/>
          <w:szCs w:val="28"/>
          <w:rtl/>
        </w:rPr>
        <w:t xml:space="preserve">النجف الأشرف؛ العتبة العلوية؛ رقم المخطوط : 725</w:t>
      </w:r>
    </w:p>
    <w:p>
      <w:pPr>
        <w:pStyle w:val="BookText"/>
      </w:pPr>
      <w:r>
        <w:rPr>
          <w:rFonts w:ascii="IRNazanin" w:hAnsi="IRNazanin" w:eastAsia="IRNazanin" w:cs="IRNazanin"/>
          <w:lang w:bidi="fa-IR"/>
          <w:color w:val="111111"/>
          <w:sz w:val="28"/>
          <w:szCs w:val="28"/>
          <w:rtl/>
        </w:rPr>
        <w:t xml:space="preserve">أوّلها :بسمله ابتدای مناظره ای چند که اقل العباد :آخرها: و ثمان بورسيطن ومخدوم</w:t>
      </w:r>
    </w:p>
    <w:p>
      <w:pPr>
        <w:pStyle w:val="BookText"/>
      </w:pPr>
      <w:r>
        <w:rPr>
          <w:rFonts w:ascii="Amiri" w:hAnsi="Amiri" w:eastAsia="Amiri" w:cs="Amiri"/>
          <w:lang w:bidi="ar-SA"/>
          <w:color w:val="111111"/>
          <w:sz w:val="28"/>
          <w:szCs w:val="28"/>
          <w:rtl/>
        </w:rPr>
        <w:t xml:space="preserve">خفي والحمد لله</w:t>
      </w:r>
    </w:p>
    <w:p>
      <w:pPr>
        <w:pStyle w:val="BookText"/>
      </w:pPr>
      <w:r>
        <w:rPr>
          <w:rFonts w:ascii="IRNazanin" w:hAnsi="IRNazanin" w:eastAsia="IRNazanin" w:cs="IRNazanin"/>
          <w:lang w:bidi="fa-IR"/>
          <w:color w:val="111111"/>
          <w:sz w:val="28"/>
          <w:szCs w:val="28"/>
          <w:rtl/>
        </w:rPr>
        <w:t xml:space="preserve">تعلیق ،کا :مجهول، تا :مجهول؛ التسلسل المخزني: 9/3/918 80ص، 19س، 17*11سم</w:t>
      </w:r>
    </w:p>
    <w:p>
      <w:pPr>
        <w:pStyle w:val="BookText"/>
      </w:pPr>
      <w:r>
        <w:rPr>
          <w:rFonts w:ascii="IRNazanin" w:hAnsi="IRNazanin" w:eastAsia="IRNazanin" w:cs="IRNazanin"/>
          <w:lang w:bidi="fa-IR"/>
          <w:color w:val="111111"/>
          <w:sz w:val="28"/>
          <w:szCs w:val="28"/>
          <w:rtl/>
        </w:rPr>
        <w:t xml:space="preserve">[ف: 2-481]</w:t>
      </w:r>
    </w:p>
    <w:p>
      <w:pPr>
        <w:pStyle w:val="Heading2"/>
      </w:pPr>
      <w:bookmarkStart w:id="1810" w:name="_Toc1084"/>
      <w:r>
        <w:t>مناظره بزم ورزم / عرفان وتصوف - فارسي</w:t>
      </w:r>
      <w:bookmarkEnd w:id="1810"/>
    </w:p>
    <w:p>
      <w:pPr>
        <w:pStyle w:val="BookText"/>
      </w:pPr>
      <w:r>
        <w:rPr>
          <w:rFonts w:ascii="Amiri" w:hAnsi="Amiri" w:eastAsia="Amiri" w:cs="Amiri"/>
          <w:lang w:bidi="ar-SA"/>
          <w:color w:val="111111"/>
          <w:sz w:val="28"/>
          <w:szCs w:val="28"/>
          <w:rtl/>
        </w:rPr>
        <w:t xml:space="preserve">التركه الإصفهاني، علي بن محمّد (- 836 ؟ ه-)</w:t>
      </w:r>
    </w:p>
    <w:p>
      <w:pPr>
        <w:pStyle w:val="BookText"/>
      </w:pPr>
      <w:r>
        <w:rPr>
          <w:rFonts w:ascii="IRNazanin" w:hAnsi="IRNazanin" w:eastAsia="IRNazanin" w:cs="IRNazanin"/>
          <w:lang w:bidi="fa-IR"/>
          <w:color w:val="111111"/>
          <w:sz w:val="28"/>
          <w:szCs w:val="28"/>
          <w:rtl/>
        </w:rPr>
        <w:t xml:space="preserve">أوّله :حمد بیحد پادشاهی را که پرتو تیغ قهرمان جلالش که برکشیده سلطان عزتست در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32" w:name="pg8342_90771"/>
    <w:bookmarkEnd w:id="432"/>
    <w:p>
      <w:pPr>
        <w:pStyle w:val="BookText"/>
      </w:pPr>
      <w:r>
        <w:rPr>
          <w:rFonts w:ascii="IRNazanin" w:hAnsi="IRNazanin" w:eastAsia="IRNazanin" w:cs="IRNazanin"/>
          <w:lang w:bidi="fa-IR"/>
          <w:color w:val="111111"/>
          <w:sz w:val="28"/>
          <w:szCs w:val="28"/>
          <w:rtl/>
        </w:rPr>
        <w:t xml:space="preserve">رزمگاه فطرت ...</w:t>
      </w:r>
    </w:p>
    <w:p>
      <w:pPr>
        <w:pStyle w:val="BookText"/>
      </w:pPr>
      <w:r>
        <w:rPr>
          <w:rFonts w:ascii="IRNazanin" w:hAnsi="IRNazanin" w:eastAsia="IRNazanin" w:cs="IRNazanin"/>
          <w:lang w:bidi="fa-IR"/>
          <w:color w:val="111111"/>
          <w:sz w:val="28"/>
          <w:szCs w:val="28"/>
          <w:rtl/>
        </w:rPr>
        <w:t xml:space="preserve">آخره :و از این رو واجب دید که یک نکته از این معنی در طی رساله معروض افتد تا آثار خواص آن بسر وقت ایشان واصل گردد</w:t>
      </w:r>
    </w:p>
    <w:p>
      <w:pPr>
        <w:pStyle w:val="BookText"/>
      </w:pPr>
      <w:r>
        <w:rPr>
          <w:rFonts w:ascii="Amiri" w:hAnsi="Amiri" w:eastAsia="Amiri" w:cs="Amiri"/>
          <w:lang w:bidi="ar-SA"/>
          <w:color w:val="111111"/>
          <w:sz w:val="28"/>
          <w:szCs w:val="28"/>
          <w:rtl/>
        </w:rPr>
        <w:t xml:space="preserve">[فنخا :31 583 (7 نسخة)]</w:t>
      </w:r>
    </w:p>
    <w:p>
      <w:pPr>
        <w:pStyle w:val="BookText"/>
      </w:pPr>
      <w:r>
        <w:rPr>
          <w:rFonts w:ascii="Amiri" w:hAnsi="Amiri" w:eastAsia="Amiri" w:cs="Amiri"/>
          <w:lang w:bidi="ar-SA"/>
          <w:color w:val="111111"/>
          <w:sz w:val="28"/>
          <w:szCs w:val="28"/>
          <w:rtl/>
        </w:rPr>
        <w:t xml:space="preserve">66801 . النجف الأشرف؛ مكتبة الإمام أمير المؤمنين العامة؛ رقم المخطوط: 1754/10</w:t>
      </w:r>
    </w:p>
    <w:p>
      <w:pPr>
        <w:pStyle w:val="BookText"/>
      </w:pPr>
      <w:r>
        <w:rPr>
          <w:rFonts w:ascii="IRNazanin" w:hAnsi="IRNazanin" w:eastAsia="IRNazanin" w:cs="IRNazanin"/>
          <w:lang w:bidi="fa-IR"/>
          <w:color w:val="111111"/>
          <w:sz w:val="28"/>
          <w:szCs w:val="28"/>
          <w:rtl/>
        </w:rPr>
        <w:t xml:space="preserve">کا: شرف جهان عبد الرشيد بن عبد الفتاح الخزاعي، تا: 4 ربيع الآخر 1038ه- [ف: 1-68]</w:t>
      </w:r>
    </w:p>
    <w:p>
      <w:pPr>
        <w:pStyle w:val="BookText"/>
      </w:pPr>
      <w:r>
        <w:rPr>
          <w:rFonts w:ascii="Amiri" w:hAnsi="Amiri" w:eastAsia="Amiri" w:cs="Amiri"/>
          <w:lang w:bidi="ar-SA"/>
          <w:color w:val="111111"/>
          <w:sz w:val="28"/>
          <w:szCs w:val="28"/>
          <w:rtl/>
        </w:rPr>
        <w:t xml:space="preserve">66802 . كربلاء؛ الروضة الحسينية (مكتبة)؛ رقم المخطوط : 886/5م-ح 9958</w:t>
      </w:r>
    </w:p>
    <w:p>
      <w:pPr>
        <w:pStyle w:val="BookText"/>
      </w:pPr>
      <w:r>
        <w:rPr>
          <w:rFonts w:ascii="IRNazanin" w:hAnsi="IRNazanin" w:eastAsia="IRNazanin" w:cs="IRNazanin"/>
          <w:lang w:bidi="fa-IR"/>
          <w:color w:val="111111"/>
          <w:sz w:val="28"/>
          <w:szCs w:val="28"/>
          <w:rtl/>
        </w:rPr>
        <w:t xml:space="preserve">نستعلیق، کا: مجهول، تا :مجهول؛ 23 س، 28*20سم [مخطوطات كربلاء: 4-418]</w:t>
      </w:r>
    </w:p>
    <w:p>
      <w:pPr>
        <w:pStyle w:val="Heading2"/>
      </w:pPr>
      <w:bookmarkStart w:id="1811" w:name="_Toc1085"/>
      <w:r>
        <w:t>المناظرة بقصر الإمارة( رسالة في) / كلام وعقائد - عربي</w:t>
      </w:r>
      <w:bookmarkEnd w:id="1811"/>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Amiri" w:hAnsi="Amiri" w:eastAsia="Amiri" w:cs="Amiri"/>
          <w:lang w:bidi="ar-SA"/>
          <w:color w:val="111111"/>
          <w:sz w:val="28"/>
          <w:szCs w:val="28"/>
          <w:rtl/>
        </w:rPr>
        <w:t xml:space="preserve">66803 . البصرة؛ المكتبة العباسية باش أعيان؛ رقم المخطوط : 5-74/3</w:t>
      </w:r>
    </w:p>
    <w:p>
      <w:pPr>
        <w:pStyle w:val="BookText"/>
      </w:pPr>
      <w:r>
        <w:rPr>
          <w:rFonts w:ascii="IRNazanin" w:hAnsi="IRNazanin" w:eastAsia="IRNazanin" w:cs="IRNazanin"/>
          <w:lang w:bidi="fa-IR"/>
          <w:color w:val="111111"/>
          <w:sz w:val="28"/>
          <w:szCs w:val="28"/>
          <w:rtl/>
        </w:rPr>
        <w:t xml:space="preserve">کا :مجهول، تا: 12 ربيع الأوّل 1247ه-، 14 ص 18*13سم [ف: 316]</w:t>
      </w:r>
    </w:p>
    <w:p>
      <w:pPr>
        <w:pStyle w:val="Heading2"/>
      </w:pPr>
      <w:bookmarkStart w:id="1812" w:name="_Toc1086"/>
      <w:r>
        <w:t>مناظرة بين العلماء / كلام وعقائد - عربي</w:t>
      </w:r>
      <w:bookmarkEnd w:id="1812"/>
    </w:p>
    <w:p>
      <w:pPr>
        <w:pStyle w:val="BookText"/>
      </w:pPr>
      <w:r>
        <w:rPr>
          <w:rFonts w:ascii="Amiri" w:hAnsi="Amiri" w:eastAsia="Amiri" w:cs="Amiri"/>
          <w:lang w:bidi="ar-SA"/>
          <w:color w:val="111111"/>
          <w:sz w:val="28"/>
          <w:szCs w:val="28"/>
          <w:rtl/>
        </w:rPr>
        <w:t xml:space="preserve">66804 . النجف الأشرف؛ مكتبة كاشف الغطاء (علي والحسين)؛ رقم المخطوط : 1119/7</w:t>
      </w:r>
    </w:p>
    <w:p>
      <w:pPr>
        <w:pStyle w:val="BookText"/>
      </w:pPr>
      <w:r>
        <w:rPr>
          <w:rFonts w:ascii="Amiri" w:hAnsi="Amiri" w:eastAsia="Amiri" w:cs="Amiri"/>
          <w:lang w:bidi="ar-SA"/>
          <w:color w:val="111111"/>
          <w:sz w:val="28"/>
          <w:szCs w:val="28"/>
          <w:rtl/>
        </w:rPr>
        <w:t xml:space="preserve">مناظرة بين علماء السنة والشيعة وقعت بأمر نادر شاه في النجف الأشرف، معها فرحان نادرشاه لأهل ايران في ترك السب؛ كا: مجهول، تا :1250ه- 34 ص 21س، 19*13سم</w:t>
      </w:r>
    </w:p>
    <w:p>
      <w:pPr>
        <w:pStyle w:val="BookText"/>
      </w:pPr>
      <w:r>
        <w:rPr>
          <w:rFonts w:ascii="Amiri" w:hAnsi="Amiri" w:eastAsia="Amiri" w:cs="Amiri"/>
          <w:lang w:bidi="ar-SA"/>
          <w:color w:val="111111"/>
          <w:sz w:val="28"/>
          <w:szCs w:val="28"/>
          <w:rtl/>
        </w:rPr>
        <w:t xml:space="preserve">[معجم المخطوطات النجفية 880]</w:t>
      </w:r>
    </w:p>
    <w:p>
      <w:pPr>
        <w:pStyle w:val="Heading2"/>
      </w:pPr>
      <w:bookmarkStart w:id="1813" w:name="_Toc1087"/>
      <w:r>
        <w:t>مناظرة بين مراد بن علي العمري وملا يوسف النائب / - عربي</w:t>
      </w:r>
      <w:bookmarkEnd w:id="1813"/>
    </w:p>
    <w:p>
      <w:pPr>
        <w:pStyle w:val="BookText"/>
      </w:pPr>
      <w:r>
        <w:rPr>
          <w:rFonts w:ascii="Amiri" w:hAnsi="Amiri" w:eastAsia="Amiri" w:cs="Amiri"/>
          <w:lang w:bidi="ar-SA"/>
          <w:color w:val="111111"/>
          <w:sz w:val="28"/>
          <w:szCs w:val="28"/>
          <w:rtl/>
        </w:rPr>
        <w:t xml:space="preserve">العمري، مراد بن علي</w:t>
      </w:r>
    </w:p>
    <w:p>
      <w:pPr>
        <w:pStyle w:val="BookText"/>
      </w:pPr>
      <w:r>
        <w:rPr>
          <w:rFonts w:ascii="Amiri" w:hAnsi="Amiri" w:eastAsia="Amiri" w:cs="Amiri"/>
          <w:lang w:bidi="ar-SA"/>
          <w:color w:val="111111"/>
          <w:sz w:val="28"/>
          <w:szCs w:val="28"/>
          <w:rtl/>
        </w:rPr>
        <w:t xml:space="preserve">66805 .الموصل؛ سعيد الديوه جي؛ رقم المخطوط : 212/2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:9-227 ]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33" w:name="pg8342_90772"/>
    <w:bookmarkEnd w:id="433"/>
    <w:p>
      <w:pPr>
        <w:pStyle w:val="Heading2"/>
      </w:pPr>
      <w:bookmarkStart w:id="1814" w:name="_Toc1088"/>
      <w:r>
        <w:t>مناظرة الجارية / تاريخ - عربي</w:t>
      </w:r>
      <w:bookmarkEnd w:id="1814"/>
    </w:p>
    <w:p>
      <w:pPr>
        <w:pStyle w:val="BookText"/>
      </w:pPr>
      <w:r>
        <w:rPr>
          <w:rFonts w:ascii="Amiri" w:hAnsi="Amiri" w:eastAsia="Amiri" w:cs="Amiri"/>
          <w:lang w:bidi="ar-SA"/>
          <w:color w:val="111111"/>
          <w:sz w:val="28"/>
          <w:szCs w:val="28"/>
          <w:rtl/>
        </w:rPr>
        <w:t xml:space="preserve">66806 . النجف الأشرف؛ مكتبة الإمام أمير المؤمنين العامة؛ رقم المخطوط : 48</w:t>
      </w:r>
    </w:p>
    <w:p>
      <w:pPr>
        <w:pStyle w:val="BookText"/>
      </w:pPr>
      <w:r>
        <w:rPr>
          <w:rFonts w:ascii="Amiri" w:hAnsi="Amiri" w:eastAsia="Amiri" w:cs="Amiri"/>
          <w:lang w:bidi="ar-SA"/>
          <w:color w:val="111111"/>
          <w:sz w:val="28"/>
          <w:szCs w:val="28"/>
          <w:rtl/>
        </w:rPr>
        <w:t xml:space="preserve">كا:عبد الحي بن الرازق الرضوي، تا: 1145ه- [ معجم المخطوطات النجفية 879]</w:t>
      </w:r>
    </w:p>
    <w:p>
      <w:pPr>
        <w:pStyle w:val="Heading2"/>
      </w:pPr>
      <w:bookmarkStart w:id="1815" w:name="_Toc1089"/>
      <w:r>
        <w:t>مناظرة الحسن بن أحمد الشيعي مع إبراهيم بن الحجاج / كلام وعقائد - عربي</w:t>
      </w:r>
      <w:bookmarkEnd w:id="1815"/>
    </w:p>
    <w:p>
      <w:pPr>
        <w:pStyle w:val="BookText"/>
      </w:pPr>
      <w:r>
        <w:rPr>
          <w:rFonts w:ascii="Amiri" w:hAnsi="Amiri" w:eastAsia="Amiri" w:cs="Amiri"/>
          <w:lang w:bidi="ar-SA"/>
          <w:color w:val="111111"/>
          <w:sz w:val="28"/>
          <w:szCs w:val="28"/>
          <w:rtl/>
        </w:rPr>
        <w:t xml:space="preserve">الشيعي، حسن بن أحمد</w:t>
      </w:r>
    </w:p>
    <w:p>
      <w:pPr>
        <w:pStyle w:val="BookText"/>
      </w:pPr>
      <w:r>
        <w:rPr>
          <w:rFonts w:ascii="Amiri" w:hAnsi="Amiri" w:eastAsia="Amiri" w:cs="Amiri"/>
          <w:lang w:bidi="ar-SA"/>
          <w:color w:val="111111"/>
          <w:sz w:val="28"/>
          <w:szCs w:val="28"/>
          <w:rtl/>
        </w:rPr>
        <w:t xml:space="preserve">66807 . النجف الأشرف؛ مكتبة الإمام أمير المؤمنين العامة؛ رقم المخطوط : 62</w:t>
      </w:r>
    </w:p>
    <w:p>
      <w:pPr>
        <w:pStyle w:val="BookText"/>
      </w:pPr>
      <w:r>
        <w:rPr>
          <w:rFonts w:ascii="IRNazanin" w:hAnsi="IRNazanin" w:eastAsia="IRNazanin" w:cs="IRNazanin"/>
          <w:lang w:bidi="fa-IR"/>
          <w:color w:val="111111"/>
          <w:sz w:val="28"/>
          <w:szCs w:val="28"/>
          <w:rtl/>
        </w:rPr>
        <w:t xml:space="preserve">کا :مجهول، تا: 1105 ه- [معجم المخطوطات النجفية : 879]</w:t>
      </w:r>
    </w:p>
    <w:p>
      <w:pPr>
        <w:pStyle w:val="BookText"/>
      </w:pPr>
      <w:r>
        <w:rPr>
          <w:rFonts w:ascii="Amiri" w:hAnsi="Amiri" w:eastAsia="Amiri" w:cs="Amiri"/>
          <w:lang w:bidi="ar-SA"/>
          <w:color w:val="111111"/>
          <w:sz w:val="28"/>
          <w:szCs w:val="28"/>
          <w:rtl/>
        </w:rPr>
        <w:t xml:space="preserve">مناظرة الخصوم وكيفية الاستدلال عليهم - طريق الاستدلال على فروع</w:t>
      </w:r>
    </w:p>
    <w:p>
      <w:pPr>
        <w:pStyle w:val="BookText"/>
      </w:pPr>
      <w:r>
        <w:rPr>
          <w:rFonts w:ascii="Amiri" w:hAnsi="Amiri" w:eastAsia="Amiri" w:cs="Amiri"/>
          <w:lang w:bidi="ar-SA"/>
          <w:color w:val="111111"/>
          <w:sz w:val="28"/>
          <w:szCs w:val="28"/>
          <w:rtl/>
        </w:rPr>
        <w:t xml:space="preserve">الإمامية</w:t>
      </w:r>
    </w:p>
    <w:p>
      <w:pPr>
        <w:pStyle w:val="Heading2"/>
      </w:pPr>
      <w:bookmarkStart w:id="1816" w:name="_Toc1090"/>
      <w:r>
        <w:t>مناظرة ركن الدولة مع الشيخ الصدوق / كلام وعقائد - عربي</w:t>
      </w:r>
      <w:bookmarkEnd w:id="1816"/>
    </w:p>
    <w:p>
      <w:pPr>
        <w:pStyle w:val="BookText"/>
      </w:pPr>
      <w:r>
        <w:rPr>
          <w:rFonts w:ascii="Amiri" w:hAnsi="Amiri" w:eastAsia="Amiri" w:cs="Amiri"/>
          <w:lang w:bidi="ar-SA"/>
          <w:color w:val="111111"/>
          <w:sz w:val="28"/>
          <w:szCs w:val="28"/>
          <w:rtl/>
        </w:rPr>
        <w:t xml:space="preserve">الشيخ الصدوق، محمّد بن علي (311 - 381ه-)</w:t>
      </w:r>
    </w:p>
    <w:p>
      <w:pPr>
        <w:pStyle w:val="BookText"/>
      </w:pPr>
      <w:r>
        <w:rPr>
          <w:rFonts w:ascii="Amiri" w:hAnsi="Amiri" w:eastAsia="Amiri" w:cs="Amiri"/>
          <w:lang w:bidi="ar-SA"/>
          <w:color w:val="111111"/>
          <w:sz w:val="28"/>
          <w:szCs w:val="28"/>
          <w:rtl/>
        </w:rPr>
        <w:t xml:space="preserve">أوّله :بسمله. مناظرة الملك ركن الدولة للصدوق ابن بابوية. قال الملك أيها الشيخ اختلف الحاضرون من القوم الذين يطعن عليهم الشيعة. قال بعضهم يجب الطعن عليهم، وقال</w:t>
      </w:r>
    </w:p>
    <w:p>
      <w:pPr>
        <w:pStyle w:val="BookText"/>
      </w:pPr>
      <w:r>
        <w:rPr>
          <w:rFonts w:ascii="Amiri" w:hAnsi="Amiri" w:eastAsia="Amiri" w:cs="Amiri"/>
          <w:lang w:bidi="ar-SA"/>
          <w:color w:val="111111"/>
          <w:sz w:val="28"/>
          <w:szCs w:val="28"/>
          <w:rtl/>
        </w:rPr>
        <w:t xml:space="preserve">آخرون لا يجب ولا يجوز، فما عندك ؟</w:t>
      </w:r>
    </w:p>
    <w:p>
      <w:pPr>
        <w:pStyle w:val="BookText"/>
      </w:pPr>
      <w:r>
        <w:rPr>
          <w:rFonts w:ascii="Amiri" w:hAnsi="Amiri" w:eastAsia="Amiri" w:cs="Amiri"/>
          <w:lang w:bidi="ar-SA"/>
          <w:color w:val="111111"/>
          <w:sz w:val="28"/>
          <w:szCs w:val="28"/>
          <w:rtl/>
        </w:rPr>
        <w:t xml:space="preserve">آخره :... فقد انتقضت روايتكم. تمت</w:t>
      </w:r>
    </w:p>
    <w:p>
      <w:pPr>
        <w:pStyle w:val="BookText"/>
      </w:pPr>
      <w:r>
        <w:rPr>
          <w:rFonts w:ascii="Amiri" w:hAnsi="Amiri" w:eastAsia="Amiri" w:cs="Amiri"/>
          <w:lang w:bidi="ar-SA"/>
          <w:color w:val="111111"/>
          <w:sz w:val="28"/>
          <w:szCs w:val="28"/>
          <w:rtl/>
        </w:rPr>
        <w:t xml:space="preserve">[فنخا :31 587-588 (13 نسخة)]</w:t>
      </w:r>
    </w:p>
    <w:p>
      <w:pPr>
        <w:pStyle w:val="BookText"/>
      </w:pPr>
      <w:r>
        <w:rPr>
          <w:rFonts w:ascii="Times New Roman" w:hAnsi="Times New Roman" w:eastAsia="Times New Roman" w:cs="Times New Roman"/>
          <w:lang w:val="en-US" w:bidi="en-US"/>
          <w:color w:val="111111"/>
          <w:sz w:val="28"/>
          <w:szCs w:val="28"/>
          <w:rtl/>
        </w:rPr>
        <w:t xml:space="preserve">66808.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796</w:t>
      </w:r>
    </w:p>
    <w:p>
      <w:pPr>
        <w:pStyle w:val="BookText"/>
      </w:pPr>
      <w:r>
        <w:rPr>
          <w:rFonts w:ascii="Amiri" w:hAnsi="Amiri" w:eastAsia="Amiri" w:cs="Amiri"/>
          <w:lang w:bidi="ar-SA"/>
          <w:color w:val="111111"/>
          <w:sz w:val="28"/>
          <w:szCs w:val="28"/>
          <w:rtl/>
        </w:rPr>
        <w:t xml:space="preserve">كا: محمّد سعيد بن ملا إبراهيم الجبلي ،تا: 1093ه- 9 ص 25س، 20*13/5سم [معجم</w:t>
      </w:r>
    </w:p>
    <w:p>
      <w:pPr>
        <w:pStyle w:val="BookText"/>
      </w:pPr>
      <w:r>
        <w:rPr>
          <w:rFonts w:ascii="Amiri" w:hAnsi="Amiri" w:eastAsia="Amiri" w:cs="Amiri"/>
          <w:lang w:bidi="ar-SA"/>
          <w:color w:val="111111"/>
          <w:sz w:val="28"/>
          <w:szCs w:val="28"/>
          <w:rtl/>
        </w:rPr>
        <w:t xml:space="preserve">المخطوطات النجفية :879]</w:t>
      </w:r>
    </w:p>
    <w:p>
      <w:pPr>
        <w:pStyle w:val="BookText"/>
      </w:pPr>
      <w:r>
        <w:rPr>
          <w:rFonts w:ascii="Amiri" w:hAnsi="Amiri" w:eastAsia="Amiri" w:cs="Amiri"/>
          <w:lang w:bidi="ar-SA"/>
          <w:color w:val="111111"/>
          <w:sz w:val="28"/>
          <w:szCs w:val="28"/>
          <w:rtl/>
        </w:rPr>
        <w:t xml:space="preserve">66809 . النجف الأشرف؛ مكتبة الإمام أمير المؤمنين العامة؛ رقم المخطوط:62</w:t>
      </w:r>
    </w:p>
    <w:p>
      <w:pPr>
        <w:pStyle w:val="BookText"/>
      </w:pPr>
      <w:r>
        <w:rPr>
          <w:rFonts w:ascii="IRNazanin" w:hAnsi="IRNazanin" w:eastAsia="IRNazanin" w:cs="IRNazanin"/>
          <w:lang w:bidi="fa-IR"/>
          <w:color w:val="111111"/>
          <w:sz w:val="28"/>
          <w:szCs w:val="28"/>
          <w:rtl/>
        </w:rPr>
        <w:t xml:space="preserve">کا :مجهول، تا: 1105ه- [ معجم المخطوطات النجفية: 878]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34" w:name="pg8342_90773"/>
    <w:bookmarkEnd w:id="434"/>
    <w:p>
      <w:pPr>
        <w:pStyle w:val="BookText"/>
      </w:pPr>
      <w:r>
        <w:rPr>
          <w:rFonts w:ascii="IRNazanin" w:hAnsi="IRNazanin" w:eastAsia="IRNazanin" w:cs="IRNazanin"/>
          <w:lang w:bidi="fa-IR"/>
          <w:color w:val="111111"/>
          <w:sz w:val="28"/>
          <w:szCs w:val="28"/>
          <w:rtl/>
        </w:rPr>
        <w:t xml:space="preserve">ایران</w:t>
      </w:r>
    </w:p>
    <w:p>
      <w:pPr>
        <w:pStyle w:val="BookText"/>
      </w:pPr>
      <w:r>
        <w:rPr>
          <w:rFonts w:ascii="Amiri" w:hAnsi="Amiri" w:eastAsia="Amiri" w:cs="Amiri"/>
          <w:lang w:bidi="ar-SA"/>
          <w:color w:val="111111"/>
          <w:sz w:val="28"/>
          <w:szCs w:val="28"/>
          <w:rtl/>
        </w:rPr>
        <w:t xml:space="preserve">66810 . النجف الأشرف؛ مكتبة الإمام أمير المؤمنين العامة؛ رقم المخطوط :2045/3</w:t>
      </w:r>
    </w:p>
    <w:p>
      <w:pPr>
        <w:pStyle w:val="BookText"/>
      </w:pPr>
      <w:r>
        <w:rPr>
          <w:rFonts w:ascii="IRNazanin" w:hAnsi="IRNazanin" w:eastAsia="IRNazanin" w:cs="IRNazanin"/>
          <w:lang w:bidi="fa-IR"/>
          <w:color w:val="111111"/>
          <w:sz w:val="28"/>
          <w:szCs w:val="28"/>
          <w:rtl/>
        </w:rPr>
        <w:t xml:space="preserve">نسخ، کا: مجهول، تا :القرن 12 ه- 6 ق (35 ب - 41 الف) [ف: 4-398]</w:t>
      </w:r>
    </w:p>
    <w:p>
      <w:pPr>
        <w:pStyle w:val="BookText"/>
      </w:pPr>
      <w:r>
        <w:rPr>
          <w:rFonts w:ascii="Amiri" w:hAnsi="Amiri" w:eastAsia="Amiri" w:cs="Amiri"/>
          <w:lang w:bidi="ar-SA"/>
          <w:color w:val="111111"/>
          <w:sz w:val="28"/>
          <w:szCs w:val="28"/>
          <w:rtl/>
        </w:rPr>
        <w:t xml:space="preserve">66811 . النجف الأشرف؛ مؤسسة كاشف الغطاء العامة؛ رقم المخطوط: 1532</w:t>
      </w:r>
    </w:p>
    <w:p>
      <w:pPr>
        <w:pStyle w:val="BookText"/>
      </w:pPr>
      <w:r>
        <w:rPr>
          <w:rFonts w:ascii="IRNazanin" w:hAnsi="IRNazanin" w:eastAsia="IRNazanin" w:cs="IRNazanin"/>
          <w:lang w:bidi="fa-IR"/>
          <w:color w:val="111111"/>
          <w:sz w:val="28"/>
          <w:szCs w:val="28"/>
          <w:rtl/>
        </w:rPr>
        <w:t xml:space="preserve">كا :أحمد بن حبیب زوین، تا: 1234ه- 10 ص [ف: 1-421]</w:t>
      </w:r>
    </w:p>
    <w:p>
      <w:pPr>
        <w:pStyle w:val="BookText"/>
      </w:pPr>
      <w:r>
        <w:rPr>
          <w:rFonts w:ascii="Amiri" w:hAnsi="Amiri" w:eastAsia="Amiri" w:cs="Amiri"/>
          <w:lang w:bidi="ar-SA"/>
          <w:color w:val="111111"/>
          <w:sz w:val="28"/>
          <w:szCs w:val="28"/>
          <w:rtl/>
        </w:rPr>
        <w:t xml:space="preserve">مناظرة السويدي مع علماء العجم - مباحثة عبد الله السويدي مع</w:t>
      </w:r>
    </w:p>
    <w:p>
      <w:pPr>
        <w:pStyle w:val="Heading2"/>
      </w:pPr>
      <w:bookmarkStart w:id="1817" w:name="_Toc1091"/>
      <w:r>
        <w:t>مناظرة السيّد بحر العلوم مع بعض علماء اليهود / كلام وعقائد - عربي</w:t>
      </w:r>
      <w:bookmarkEnd w:id="1817"/>
    </w:p>
    <w:p>
      <w:pPr>
        <w:pStyle w:val="BookText"/>
      </w:pPr>
      <w:r>
        <w:rPr>
          <w:rFonts w:ascii="IRNazanin" w:hAnsi="IRNazanin" w:eastAsia="IRNazanin" w:cs="IRNazanin"/>
          <w:lang w:bidi="fa-IR"/>
          <w:color w:val="111111"/>
          <w:sz w:val="28"/>
          <w:szCs w:val="28"/>
          <w:rtl/>
        </w:rPr>
        <w:t xml:space="preserve">علماء</w:t>
      </w:r>
    </w:p>
    <w:p>
      <w:pPr>
        <w:pStyle w:val="BookText"/>
      </w:pPr>
      <w:r>
        <w:rPr>
          <w:rFonts w:ascii="Amiri" w:hAnsi="Amiri" w:eastAsia="Amiri" w:cs="Amiri"/>
          <w:lang w:bidi="ar-SA"/>
          <w:color w:val="111111"/>
          <w:sz w:val="28"/>
          <w:szCs w:val="28"/>
          <w:rtl/>
        </w:rPr>
        <w:t xml:space="preserve">66812 . النجف الأشرف؛ العتبة العلوية؛ رقم المخطوط : 772/3</w:t>
      </w:r>
    </w:p>
    <w:p>
      <w:pPr>
        <w:pStyle w:val="BookText"/>
      </w:pPr>
      <w:r>
        <w:rPr>
          <w:rFonts w:ascii="Amiri" w:hAnsi="Amiri" w:eastAsia="Amiri" w:cs="Amiri"/>
          <w:lang w:bidi="ar-SA"/>
          <w:color w:val="111111"/>
          <w:sz w:val="28"/>
          <w:szCs w:val="28"/>
          <w:rtl/>
        </w:rPr>
        <w:t xml:space="preserve">أوّلها: أما بعد فيما اتفق عليه في أيام علامة العلماء المتبحرين السيّد محمّد المهدي نجل السيد مرتضى ابن السيّد محمّد الحسني الطباطبائي نسباً ؛آخرها: لدينا مما هناك وعلى ذلك انطوى المجلس وانقطع الكلام والحمد لله أهل الفضل والإنعام والصلاة والسلام على محمّد سيّد الأنام وعلى آله الأئمة البررة الكرام ... إنه أرحم الراحمين</w:t>
      </w:r>
    </w:p>
    <w:p>
      <w:pPr>
        <w:pStyle w:val="BookText"/>
      </w:pPr>
      <w:r>
        <w:rPr>
          <w:rFonts w:ascii="Amiri" w:hAnsi="Amiri" w:eastAsia="Amiri" w:cs="Amiri"/>
          <w:lang w:bidi="ar-SA"/>
          <w:color w:val="111111"/>
          <w:sz w:val="28"/>
          <w:szCs w:val="28"/>
          <w:rtl/>
        </w:rPr>
        <w:t xml:space="preserve">نسخ تعليق، كا :حسين بن الشيخ علي الحلّي، تا :القرن 12ه- التسلسل المخزني: 10/3/255.</w:t>
      </w:r>
    </w:p>
    <w:p>
      <w:pPr>
        <w:pStyle w:val="BookText"/>
      </w:pPr>
      <w:r>
        <w:rPr>
          <w:rFonts w:ascii="Amiri" w:hAnsi="Amiri" w:eastAsia="Amiri" w:cs="Amiri"/>
          <w:lang w:bidi="ar-SA"/>
          <w:color w:val="111111"/>
          <w:sz w:val="28"/>
          <w:szCs w:val="28"/>
          <w:rtl/>
        </w:rPr>
        <w:t xml:space="preserve">الرقم في فهرس الحلّي 772 [فهرس الحلّي 1: 290]؛ 11ص، 11س، 21*15سم</w:t>
      </w:r>
    </w:p>
    <w:p>
      <w:pPr>
        <w:pStyle w:val="BookText"/>
      </w:pPr>
      <w:r>
        <w:rPr>
          <w:rFonts w:ascii="IRNazanin" w:hAnsi="IRNazanin" w:eastAsia="IRNazanin" w:cs="IRNazanin"/>
          <w:lang w:bidi="fa-IR"/>
          <w:color w:val="111111"/>
          <w:sz w:val="28"/>
          <w:szCs w:val="28"/>
          <w:rtl/>
        </w:rPr>
        <w:t xml:space="preserve">[ف: 2-482]</w:t>
      </w:r>
    </w:p>
    <w:p>
      <w:pPr>
        <w:pStyle w:val="Heading2"/>
      </w:pPr>
      <w:bookmarkStart w:id="1818" w:name="_Toc1092"/>
      <w:r>
        <w:t>مناظرة الشاري مع اليماني / كلام وعقائد - عربي</w:t>
      </w:r>
      <w:bookmarkEnd w:id="1818"/>
    </w:p>
    <w:p>
      <w:pPr>
        <w:pStyle w:val="BookText"/>
      </w:pPr>
      <w:r>
        <w:rPr>
          <w:rFonts w:ascii="Amiri" w:hAnsi="Amiri" w:eastAsia="Amiri" w:cs="Amiri"/>
          <w:lang w:bidi="ar-SA"/>
          <w:color w:val="111111"/>
          <w:sz w:val="28"/>
          <w:szCs w:val="28"/>
          <w:rtl/>
        </w:rPr>
        <w:t xml:space="preserve">66813 . النجف الأشرف؛ مكتبة آية الله الحكيم العامة؛ رقم المخطوط : 102</w:t>
      </w:r>
    </w:p>
    <w:p>
      <w:pPr>
        <w:pStyle w:val="BookText"/>
      </w:pPr>
      <w:r>
        <w:rPr>
          <w:rFonts w:ascii="IRNazanin" w:hAnsi="IRNazanin" w:eastAsia="IRNazanin" w:cs="IRNazanin"/>
          <w:lang w:bidi="fa-IR"/>
          <w:color w:val="111111"/>
          <w:sz w:val="28"/>
          <w:szCs w:val="28"/>
          <w:rtl/>
        </w:rPr>
        <w:t xml:space="preserve">کا :مجهول ،تا: 1258ه- 19 ص 18 س، 22*13/9سم [معجم المخطوطات النجفية: 879]</w:t>
      </w:r>
    </w:p>
    <w:p>
      <w:pPr>
        <w:pStyle w:val="Heading2"/>
      </w:pPr>
      <w:bookmarkStart w:id="1819" w:name="_Toc1093"/>
      <w:r>
        <w:t>مناظرة الشاري والشاعي / كلام وعقائد - عربي</w:t>
      </w:r>
      <w:bookmarkEnd w:id="1819"/>
    </w:p>
    <w:p>
      <w:pPr>
        <w:pStyle w:val="BookText"/>
      </w:pPr>
      <w:r>
        <w:rPr>
          <w:rFonts w:ascii="IRNazanin" w:hAnsi="IRNazanin" w:eastAsia="IRNazanin" w:cs="IRNazanin"/>
          <w:lang w:bidi="fa-IR"/>
          <w:color w:val="111111"/>
          <w:sz w:val="28"/>
          <w:szCs w:val="28"/>
          <w:rtl/>
        </w:rPr>
        <w:t xml:space="preserve">[فنخا: 31 590]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35" w:name="pg8342_90774"/>
    <w:bookmarkEnd w:id="435"/>
    <w:p>
      <w:pPr>
        <w:pStyle w:val="BookText"/>
      </w:pPr>
      <w:r>
        <w:rPr>
          <w:rFonts w:ascii="Times New Roman" w:hAnsi="Times New Roman" w:eastAsia="Times New Roman" w:cs="Times New Roman"/>
          <w:lang w:val="en-US" w:bidi="en-US"/>
          <w:color w:val="111111"/>
          <w:sz w:val="28"/>
          <w:szCs w:val="28"/>
          <w:rtl/>
        </w:rPr>
        <w:t xml:space="preserve">66814.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2045/5</w:t>
      </w:r>
    </w:p>
    <w:p>
      <w:pPr>
        <w:pStyle w:val="BookText"/>
      </w:pPr>
      <w:r>
        <w:rPr>
          <w:rFonts w:ascii="IRNazanin" w:hAnsi="IRNazanin" w:eastAsia="IRNazanin" w:cs="IRNazanin"/>
          <w:lang w:bidi="fa-IR"/>
          <w:color w:val="111111"/>
          <w:sz w:val="28"/>
          <w:szCs w:val="28"/>
          <w:rtl/>
        </w:rPr>
        <w:t xml:space="preserve">کا :مجهول، تا :مجهول [ف: 4-225]</w:t>
      </w:r>
    </w:p>
    <w:p>
      <w:pPr>
        <w:pStyle w:val="Heading2"/>
      </w:pPr>
      <w:bookmarkStart w:id="1820" w:name="_Toc1094"/>
      <w:r>
        <w:t>مناظرة العلم والمال / أدب - عربي</w:t>
      </w:r>
      <w:bookmarkEnd w:id="1820"/>
    </w:p>
    <w:p>
      <w:pPr>
        <w:pStyle w:val="BookText"/>
      </w:pPr>
      <w:r>
        <w:rPr>
          <w:rFonts w:ascii="Amiri" w:hAnsi="Amiri" w:eastAsia="Amiri" w:cs="Amiri"/>
          <w:lang w:bidi="ar-SA"/>
          <w:color w:val="111111"/>
          <w:sz w:val="28"/>
          <w:szCs w:val="28"/>
          <w:rtl/>
        </w:rPr>
        <w:t xml:space="preserve">66815 . النجف الأشرف؛ مكتبة آية الله الحكيم العامة؛ رقم المخطوط : 1846</w:t>
      </w:r>
    </w:p>
    <w:p>
      <w:pPr>
        <w:pStyle w:val="BookText"/>
      </w:pPr>
      <w:r>
        <w:rPr>
          <w:rFonts w:ascii="IRNazanin" w:hAnsi="IRNazanin" w:eastAsia="IRNazanin" w:cs="IRNazanin"/>
          <w:lang w:bidi="fa-IR"/>
          <w:color w:val="111111"/>
          <w:sz w:val="28"/>
          <w:szCs w:val="28"/>
          <w:rtl/>
        </w:rPr>
        <w:t xml:space="preserve">کا :مجهول ،تا :مجهول؛ ناقصة :الأوّل والآخر؛ 156 ص 11س 14/8*10سم [معجم</w:t>
      </w:r>
    </w:p>
    <w:p>
      <w:pPr>
        <w:pStyle w:val="BookText"/>
      </w:pPr>
      <w:r>
        <w:rPr>
          <w:rFonts w:ascii="Amiri" w:hAnsi="Amiri" w:eastAsia="Amiri" w:cs="Amiri"/>
          <w:lang w:bidi="ar-SA"/>
          <w:color w:val="111111"/>
          <w:sz w:val="28"/>
          <w:szCs w:val="28"/>
          <w:rtl/>
        </w:rPr>
        <w:t xml:space="preserve">المخطوطات النجفية : 879]</w:t>
      </w:r>
    </w:p>
    <w:p>
      <w:pPr>
        <w:pStyle w:val="Heading2"/>
      </w:pPr>
      <w:bookmarkStart w:id="1821" w:name="_Toc1095"/>
      <w:r>
        <w:t>مناظرة علي بن بابويه / كلام وعقائد - عربي</w:t>
      </w:r>
      <w:bookmarkEnd w:id="1821"/>
    </w:p>
    <w:p>
      <w:pPr>
        <w:pStyle w:val="BookText"/>
      </w:pPr>
      <w:r>
        <w:rPr>
          <w:rFonts w:ascii="Amiri" w:hAnsi="Amiri" w:eastAsia="Amiri" w:cs="Amiri"/>
          <w:lang w:bidi="ar-SA"/>
          <w:color w:val="111111"/>
          <w:sz w:val="28"/>
          <w:szCs w:val="28"/>
          <w:rtl/>
        </w:rPr>
        <w:t xml:space="preserve">ابن بابويه ،علي بن حسين(- 329 ه-)</w:t>
      </w:r>
    </w:p>
    <w:p>
      <w:pPr>
        <w:pStyle w:val="BookText"/>
      </w:pPr>
      <w:r>
        <w:rPr>
          <w:rFonts w:ascii="Amiri" w:hAnsi="Amiri" w:eastAsia="Amiri" w:cs="Amiri"/>
          <w:lang w:bidi="ar-SA"/>
          <w:color w:val="111111"/>
          <w:sz w:val="28"/>
          <w:szCs w:val="28"/>
          <w:rtl/>
        </w:rPr>
        <w:t xml:space="preserve">أوّله: البسملة الحمد لله رب العالمين وصلى الله على سيدنا محمّد النبي وعترته الأطهرين. حدثنا أبو الحسن الطبري قال حدثنا أبو غياث بن بسطام قال كنت بالري دخول أبي الحسن علي بن بابويه القمي ومحمّد بن مقاتل الرازي قد قدم من إصفهان وذكر له قدوم أبي الحسن بن بابويه القمي فأرسل إليه فأتاه فلما دخل عليه وكان بن بابويه رجلاً من أهل العلم ... فلما جلس قال له ابن مقاتل يا أبا لحسن بلغني أن الناحية التي أنت فيها ...</w:t>
      </w:r>
    </w:p>
    <w:p>
      <w:pPr>
        <w:pStyle w:val="BookText"/>
      </w:pPr>
      <w:r>
        <w:rPr>
          <w:rFonts w:ascii="Amiri" w:hAnsi="Amiri" w:eastAsia="Amiri" w:cs="Amiri"/>
          <w:lang w:bidi="ar-SA"/>
          <w:color w:val="111111"/>
          <w:sz w:val="28"/>
          <w:szCs w:val="28"/>
          <w:rtl/>
        </w:rPr>
        <w:t xml:space="preserve">آخره :قال ابن مقاتل أما الكافر فبهت وأما أنا فمقر لعلي بن أبي طالب عليه السلام وأنه أمير المؤمنين ... وقد عرفته وروي علمائنا دون علمائهم والحمد لله رب العالمين</w:t>
      </w:r>
    </w:p>
    <w:p>
      <w:pPr>
        <w:pStyle w:val="BookText"/>
      </w:pPr>
      <w:r>
        <w:rPr>
          <w:rFonts w:ascii="Amiri" w:hAnsi="Amiri" w:eastAsia="Amiri" w:cs="Amiri"/>
          <w:lang w:bidi="ar-SA"/>
          <w:color w:val="111111"/>
          <w:sz w:val="28"/>
          <w:szCs w:val="28"/>
          <w:rtl/>
        </w:rPr>
        <w:t xml:space="preserve">[فنخا :31 593-594( 2 نسخة)]</w:t>
      </w:r>
    </w:p>
    <w:p>
      <w:pPr>
        <w:pStyle w:val="BookText"/>
      </w:pPr>
      <w:r>
        <w:rPr>
          <w:rFonts w:ascii="Times New Roman" w:hAnsi="Times New Roman" w:eastAsia="Times New Roman" w:cs="Times New Roman"/>
          <w:lang w:val="en-US" w:bidi="en-US"/>
          <w:color w:val="111111"/>
          <w:sz w:val="28"/>
          <w:szCs w:val="28"/>
          <w:rtl/>
        </w:rPr>
        <w:t xml:space="preserve">66816.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2045/6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12ه- 13 ق (69 ب - 82الف) [ف: 4-395]</w:t>
      </w:r>
    </w:p>
    <w:p>
      <w:pPr>
        <w:pStyle w:val="Heading2"/>
      </w:pPr>
      <w:bookmarkStart w:id="1822" w:name="_Toc1096"/>
      <w:r>
        <w:t>مناظرة في العدة الرجعية / فقه - عربي</w:t>
      </w:r>
      <w:bookmarkEnd w:id="1822"/>
    </w:p>
    <w:p>
      <w:pPr>
        <w:pStyle w:val="BookText"/>
      </w:pPr>
      <w:r>
        <w:rPr>
          <w:rFonts w:ascii="Amiri" w:hAnsi="Amiri" w:eastAsia="Amiri" w:cs="Amiri"/>
          <w:lang w:bidi="ar-SA"/>
          <w:color w:val="111111"/>
          <w:sz w:val="28"/>
          <w:szCs w:val="28"/>
          <w:rtl/>
        </w:rPr>
        <w:t xml:space="preserve">الكاشاني، محمّد علي بن محمّد</w:t>
      </w:r>
    </w:p>
    <w:p>
      <w:pPr>
        <w:pStyle w:val="BookText"/>
      </w:pPr>
      <w:r>
        <w:rPr>
          <w:rFonts w:ascii="Amiri" w:hAnsi="Amiri" w:eastAsia="Amiri" w:cs="Amiri"/>
          <w:lang w:bidi="ar-SA"/>
          <w:color w:val="111111"/>
          <w:sz w:val="28"/>
          <w:szCs w:val="28"/>
          <w:rtl/>
        </w:rPr>
        <w:t xml:space="preserve">66817 . النجف الأشرف؛ مكتبة الإمام أمير المؤمنين العامة؛ رقم المخطوط : 36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880]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36" w:name="pg8342_90775"/>
    <w:bookmarkEnd w:id="436"/>
    <w:p>
      <w:pPr>
        <w:pStyle w:val="Heading2"/>
      </w:pPr>
      <w:bookmarkStart w:id="1823" w:name="_Toc1097"/>
      <w:r>
        <w:t>مناظرة في العقيدة / كلام وعقائد - عربي</w:t>
      </w:r>
      <w:bookmarkEnd w:id="1823"/>
    </w:p>
    <w:p>
      <w:pPr>
        <w:pStyle w:val="BookText"/>
      </w:pPr>
      <w:r>
        <w:rPr>
          <w:rFonts w:ascii="Amiri" w:hAnsi="Amiri" w:eastAsia="Amiri" w:cs="Amiri"/>
          <w:lang w:bidi="ar-SA"/>
          <w:color w:val="111111"/>
          <w:sz w:val="28"/>
          <w:szCs w:val="28"/>
          <w:rtl/>
        </w:rPr>
        <w:t xml:space="preserve">66818 . البصرة؛ المكتبة العباسية (باش أعيان)؛ رقم المخطوط : 5-29/6</w:t>
      </w:r>
    </w:p>
    <w:p>
      <w:pPr>
        <w:pStyle w:val="BookText"/>
      </w:pPr>
      <w:r>
        <w:rPr>
          <w:rFonts w:ascii="Amiri" w:hAnsi="Amiri" w:eastAsia="Amiri" w:cs="Amiri"/>
          <w:lang w:bidi="ar-SA"/>
          <w:color w:val="111111"/>
          <w:sz w:val="28"/>
          <w:szCs w:val="28"/>
          <w:rtl/>
        </w:rPr>
        <w:t xml:space="preserve">جرت بين ابن قدامة المقدسي وبين القاضي محمّد بن علي الدمشقي الاشعري؛ كا: مجهول، تا :مجهول؛ 20/6*15/1سم [ف: 308]</w:t>
      </w:r>
    </w:p>
    <w:p>
      <w:pPr>
        <w:pStyle w:val="BookText"/>
      </w:pPr>
      <w:r>
        <w:rPr>
          <w:rFonts w:ascii="Amiri" w:hAnsi="Amiri" w:eastAsia="Amiri" w:cs="Amiri"/>
          <w:lang w:bidi="ar-SA"/>
          <w:color w:val="111111"/>
          <w:sz w:val="28"/>
          <w:szCs w:val="28"/>
          <w:rtl/>
        </w:rPr>
        <w:t xml:space="preserve">المناظرة في العقيدة الواسطية - اعتقاد الفرقة الناجية</w:t>
      </w:r>
    </w:p>
    <w:p>
      <w:pPr>
        <w:pStyle w:val="Heading2"/>
      </w:pPr>
      <w:bookmarkStart w:id="1824" w:name="_Toc1098"/>
      <w:r>
        <w:t>مناظرة في الغيبة / كلام وعقائد - عربي</w:t>
      </w:r>
      <w:bookmarkEnd w:id="1824"/>
    </w:p>
    <w:p>
      <w:pPr>
        <w:pStyle w:val="BookText"/>
      </w:pPr>
      <w:r>
        <w:rPr>
          <w:rFonts w:ascii="Amiri" w:hAnsi="Amiri" w:eastAsia="Amiri" w:cs="Amiri"/>
          <w:lang w:bidi="ar-SA"/>
          <w:color w:val="111111"/>
          <w:sz w:val="28"/>
          <w:szCs w:val="28"/>
          <w:rtl/>
        </w:rPr>
        <w:t xml:space="preserve">المفيد، محمّد بن محمّد (336 - 413 ه- )</w:t>
      </w:r>
    </w:p>
    <w:p>
      <w:pPr>
        <w:pStyle w:val="BookText"/>
      </w:pPr>
      <w:r>
        <w:rPr>
          <w:rFonts w:ascii="Amiri" w:hAnsi="Amiri" w:eastAsia="Amiri" w:cs="Amiri"/>
          <w:lang w:bidi="ar-SA"/>
          <w:color w:val="111111"/>
          <w:sz w:val="28"/>
          <w:szCs w:val="28"/>
          <w:rtl/>
        </w:rPr>
        <w:t xml:space="preserve">66819 . النجف الأشرف؛ مكتبة آية الله الحكيم العامة؛ رقم المخطوط:998</w:t>
      </w:r>
    </w:p>
    <w:p>
      <w:pPr>
        <w:pStyle w:val="BookText"/>
      </w:pPr>
      <w:r>
        <w:rPr>
          <w:rFonts w:ascii="Amiri" w:hAnsi="Amiri" w:eastAsia="Amiri" w:cs="Amiri"/>
          <w:lang w:bidi="ar-SA"/>
          <w:color w:val="111111"/>
          <w:sz w:val="28"/>
          <w:szCs w:val="28"/>
          <w:rtl/>
        </w:rPr>
        <w:t xml:space="preserve">كا :محمّد بن طاهر السماوي، تا: 1334ه- 3 ص 21س، 21*14سم [معجم المخطوطات</w:t>
      </w:r>
    </w:p>
    <w:p>
      <w:pPr>
        <w:pStyle w:val="BookText"/>
      </w:pPr>
      <w:r>
        <w:rPr>
          <w:rFonts w:ascii="Amiri" w:hAnsi="Amiri" w:eastAsia="Amiri" w:cs="Amiri"/>
          <w:lang w:bidi="ar-SA"/>
          <w:color w:val="111111"/>
          <w:sz w:val="28"/>
          <w:szCs w:val="28"/>
          <w:rtl/>
        </w:rPr>
        <w:t xml:space="preserve">النجفية 880</w:t>
      </w:r>
    </w:p>
    <w:p>
      <w:pPr>
        <w:pStyle w:val="Heading2"/>
      </w:pPr>
      <w:bookmarkStart w:id="1825" w:name="_Toc1099"/>
      <w:r>
        <w:t>مناظرة كلامية بين الدواني وشمس الدين الخضري / منطق - عربي</w:t>
      </w:r>
      <w:bookmarkEnd w:id="1825"/>
    </w:p>
    <w:p>
      <w:pPr>
        <w:pStyle w:val="BookText"/>
      </w:pPr>
      <w:r>
        <w:rPr>
          <w:rFonts w:ascii="Amiri" w:hAnsi="Amiri" w:eastAsia="Amiri" w:cs="Amiri"/>
          <w:lang w:bidi="ar-SA"/>
          <w:color w:val="111111"/>
          <w:sz w:val="28"/>
          <w:szCs w:val="28"/>
          <w:rtl/>
        </w:rPr>
        <w:t xml:space="preserve">الدواني، محمّد بن اسعد (830 - 908 ؟ ه- )</w:t>
      </w:r>
    </w:p>
    <w:p>
      <w:pPr>
        <w:pStyle w:val="BookText"/>
      </w:pPr>
      <w:r>
        <w:rPr>
          <w:rFonts w:ascii="Times New Roman" w:hAnsi="Times New Roman" w:eastAsia="Times New Roman" w:cs="Times New Roman"/>
          <w:lang w:val="en-US" w:bidi="en-US"/>
          <w:color w:val="111111"/>
          <w:sz w:val="28"/>
          <w:szCs w:val="28"/>
          <w:rtl/>
        </w:rPr>
        <w:t xml:space="preserve">66820.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w:t>
      </w:r>
    </w:p>
    <w:p>
      <w:pPr>
        <w:pStyle w:val="BookText"/>
      </w:pPr>
      <w:r>
        <w:rPr>
          <w:rFonts w:ascii="Amiri" w:hAnsi="Amiri" w:eastAsia="Amiri" w:cs="Amiri"/>
          <w:lang w:bidi="ar-SA"/>
          <w:color w:val="111111"/>
          <w:sz w:val="28"/>
          <w:szCs w:val="28"/>
          <w:rtl/>
        </w:rPr>
        <w:t xml:space="preserve">كا :يحيى محمّد شفيع الإصفهاني، تا: 1258ه- [ معجم المخطوطات النجفية 880]</w:t>
      </w:r>
    </w:p>
    <w:p>
      <w:pPr>
        <w:pStyle w:val="Heading2"/>
      </w:pPr>
      <w:bookmarkStart w:id="1826" w:name="_Toc1100"/>
      <w:r>
        <w:t>مناظرة لبعض الفضلاء في الهند / كلام وعقائد - فارسي</w:t>
      </w:r>
      <w:bookmarkEnd w:id="1826"/>
    </w:p>
    <w:p>
      <w:pPr>
        <w:pStyle w:val="BookText"/>
      </w:pPr>
      <w:r>
        <w:rPr>
          <w:rFonts w:ascii="IRNazanin" w:hAnsi="IRNazanin" w:eastAsia="IRNazanin" w:cs="IRNazanin"/>
          <w:lang w:bidi="fa-IR"/>
          <w:color w:val="111111"/>
          <w:sz w:val="28"/>
          <w:szCs w:val="28"/>
          <w:rtl/>
        </w:rPr>
        <w:t xml:space="preserve">عبد الوهاب (القرن 11 ه- )</w:t>
      </w:r>
    </w:p>
    <w:p>
      <w:pPr>
        <w:pStyle w:val="BookText"/>
      </w:pPr>
      <w:r>
        <w:rPr>
          <w:rFonts w:ascii="Amiri" w:hAnsi="Amiri" w:eastAsia="Amiri" w:cs="Amiri"/>
          <w:lang w:bidi="ar-SA"/>
          <w:color w:val="111111"/>
          <w:sz w:val="28"/>
          <w:szCs w:val="28"/>
          <w:rtl/>
        </w:rPr>
        <w:t xml:space="preserve">66821 . النجف الأشرف؛ مكتبة آية الله الحكيم العامة؛ رقم المخطوط : 2871</w:t>
      </w:r>
    </w:p>
    <w:p>
      <w:pPr>
        <w:pStyle w:val="BookText"/>
      </w:pPr>
      <w:r>
        <w:rPr>
          <w:rFonts w:ascii="IRNazanin" w:hAnsi="IRNazanin" w:eastAsia="IRNazanin" w:cs="IRNazanin"/>
          <w:lang w:bidi="fa-IR"/>
          <w:color w:val="111111"/>
          <w:sz w:val="28"/>
          <w:szCs w:val="28"/>
          <w:rtl/>
        </w:rPr>
        <w:t xml:space="preserve">کا :مجهول ،تا: مجهول؛ 12 ص 19*12/5سم [معجم المخطوطات النجفية: 880]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37" w:name="pg8342_90776"/>
    <w:bookmarkEnd w:id="437"/>
    <w:p>
      <w:pPr>
        <w:pStyle w:val="Heading2"/>
      </w:pPr>
      <w:bookmarkStart w:id="1827" w:name="_Toc1101"/>
      <w:r>
        <w:t>مناظرة للشيخ علي بن بابويه القمي مع ابن مقاتل / كلام وعقائد - عربي</w:t>
      </w:r>
      <w:bookmarkEnd w:id="1827"/>
    </w:p>
    <w:p>
      <w:pPr>
        <w:pStyle w:val="BookText"/>
      </w:pPr>
      <w:r>
        <w:rPr>
          <w:rFonts w:ascii="Amiri" w:hAnsi="Amiri" w:eastAsia="Amiri" w:cs="Amiri"/>
          <w:lang w:bidi="ar-SA"/>
          <w:color w:val="111111"/>
          <w:sz w:val="28"/>
          <w:szCs w:val="28"/>
          <w:rtl/>
        </w:rPr>
        <w:t xml:space="preserve">منتجب الدين الرازي، علي بن عبيد الله (504 - 600؟ ه-)</w:t>
      </w:r>
    </w:p>
    <w:p>
      <w:pPr>
        <w:pStyle w:val="BookText"/>
      </w:pPr>
      <w:r>
        <w:rPr>
          <w:rFonts w:ascii="Times New Roman" w:hAnsi="Times New Roman" w:eastAsia="Times New Roman" w:cs="Times New Roman"/>
          <w:lang w:val="en-US" w:bidi="en-US"/>
          <w:color w:val="111111"/>
          <w:sz w:val="28"/>
          <w:szCs w:val="28"/>
          <w:rtl/>
        </w:rPr>
        <w:t xml:space="preserve">66822.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62</w:t>
      </w:r>
    </w:p>
    <w:p>
      <w:pPr>
        <w:pStyle w:val="BookText"/>
      </w:pPr>
      <w:r>
        <w:rPr>
          <w:rFonts w:ascii="IRNazanin" w:hAnsi="IRNazanin" w:eastAsia="IRNazanin" w:cs="IRNazanin"/>
          <w:lang w:bidi="fa-IR"/>
          <w:color w:val="111111"/>
          <w:sz w:val="28"/>
          <w:szCs w:val="28"/>
          <w:rtl/>
        </w:rPr>
        <w:t xml:space="preserve">کا :مجهول ،تا: 1105 ه- [ معجم المخطوطات النجفية: 880]</w:t>
      </w:r>
    </w:p>
    <w:p>
      <w:pPr>
        <w:pStyle w:val="Heading2"/>
      </w:pPr>
      <w:bookmarkStart w:id="1828" w:name="_Toc1102"/>
      <w:r>
        <w:t>مناظرة الليل والنهار والشباب ومدح الفقر والفقراء / شرح الحديث أدب فارسي</w:t>
      </w:r>
      <w:bookmarkEnd w:id="1828"/>
    </w:p>
    <w:p>
      <w:pPr>
        <w:pStyle w:val="BookText"/>
      </w:pPr>
      <w:r>
        <w:rPr>
          <w:rFonts w:ascii="Amiri" w:hAnsi="Amiri" w:eastAsia="Amiri" w:cs="Amiri"/>
          <w:lang w:bidi="ar-SA"/>
          <w:color w:val="111111"/>
          <w:sz w:val="28"/>
          <w:szCs w:val="28"/>
          <w:rtl/>
        </w:rPr>
        <w:t xml:space="preserve">66823 . النجف الأشرف؛ مكتبة الإمام أمير المؤمنين العامة؛ رقم المخطوط: 1338/5</w:t>
      </w:r>
    </w:p>
    <w:p>
      <w:pPr>
        <w:pStyle w:val="BookText"/>
      </w:pPr>
      <w:r>
        <w:rPr>
          <w:rFonts w:ascii="IRNazanin" w:hAnsi="IRNazanin" w:eastAsia="IRNazanin" w:cs="IRNazanin"/>
          <w:lang w:bidi="fa-IR"/>
          <w:color w:val="111111"/>
          <w:sz w:val="28"/>
          <w:szCs w:val="28"/>
          <w:rtl/>
        </w:rPr>
        <w:t xml:space="preserve">نستعلیق ،کا :مسمى عبد العظیم ،تا :مجهول، یزد [ف: 2-631]</w:t>
      </w:r>
    </w:p>
    <w:p>
      <w:pPr>
        <w:pStyle w:val="BookText"/>
      </w:pPr>
      <w:r>
        <w:rPr>
          <w:rFonts w:ascii="Amiri" w:hAnsi="Amiri" w:eastAsia="Amiri" w:cs="Amiri"/>
          <w:lang w:bidi="ar-SA"/>
          <w:color w:val="111111"/>
          <w:sz w:val="28"/>
          <w:szCs w:val="28"/>
          <w:rtl/>
        </w:rPr>
        <w:t xml:space="preserve">مناظره مأمون - المناظرة المأمونية</w:t>
      </w:r>
    </w:p>
    <w:p>
      <w:pPr>
        <w:pStyle w:val="Heading2"/>
      </w:pPr>
      <w:bookmarkStart w:id="1829" w:name="_Toc1103"/>
      <w:r>
        <w:t>مناظرة مأمون الخليفة مع جماعة المتكلمين / كلام وعقائد - عربي</w:t>
      </w:r>
      <w:bookmarkEnd w:id="1829"/>
    </w:p>
    <w:p>
      <w:pPr>
        <w:pStyle w:val="BookText"/>
      </w:pPr>
      <w:r>
        <w:rPr>
          <w:rFonts w:ascii="Amiri" w:hAnsi="Amiri" w:eastAsia="Amiri" w:cs="Amiri"/>
          <w:lang w:bidi="ar-SA"/>
          <w:color w:val="111111"/>
          <w:sz w:val="28"/>
          <w:szCs w:val="28"/>
          <w:rtl/>
        </w:rPr>
        <w:t xml:space="preserve">مأمون خليفه عباسي (170- 218 ه- )</w:t>
      </w:r>
    </w:p>
    <w:p>
      <w:pPr>
        <w:pStyle w:val="BookText"/>
      </w:pPr>
      <w:r>
        <w:rPr>
          <w:rFonts w:ascii="Times New Roman" w:hAnsi="Times New Roman" w:eastAsia="Times New Roman" w:cs="Times New Roman"/>
          <w:lang w:val="en-US" w:bidi="en-US"/>
          <w:color w:val="111111"/>
          <w:sz w:val="28"/>
          <w:szCs w:val="28"/>
          <w:rtl/>
        </w:rPr>
        <w:t xml:space="preserve">66824.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2045/7</w:t>
      </w:r>
    </w:p>
    <w:p>
      <w:pPr>
        <w:pStyle w:val="BookText"/>
      </w:pPr>
      <w:r>
        <w:rPr>
          <w:rFonts w:ascii="IRNazanin" w:hAnsi="IRNazanin" w:eastAsia="IRNazanin" w:cs="IRNazanin"/>
          <w:lang w:bidi="fa-IR"/>
          <w:color w:val="111111"/>
          <w:sz w:val="28"/>
          <w:szCs w:val="28"/>
          <w:rtl/>
        </w:rPr>
        <w:t xml:space="preserve">کا :مجهول ،تا: مجهول :[ف 4-225]</w:t>
      </w:r>
    </w:p>
    <w:p>
      <w:pPr>
        <w:pStyle w:val="Heading2"/>
      </w:pPr>
      <w:bookmarkStart w:id="1830" w:name="_Toc1104"/>
      <w:r>
        <w:t>المناظرة المأمونية - مناظره مأمون - مناظرة المأمون مع العلماء = رسالة</w:t>
      </w:r>
      <w:bookmarkEnd w:id="1830"/>
    </w:p>
    <w:p>
      <w:pPr>
        <w:pStyle w:val="BookText"/>
      </w:pPr>
      <w:r>
        <w:rPr>
          <w:rFonts w:ascii="Amiri" w:hAnsi="Amiri" w:eastAsia="Amiri" w:cs="Amiri"/>
          <w:lang w:bidi="ar-SA"/>
          <w:color w:val="111111"/>
          <w:sz w:val="28"/>
          <w:szCs w:val="28"/>
          <w:rtl/>
        </w:rPr>
        <w:t xml:space="preserve">المأمون في الاحتجاج / كلام وعقائد - عربي</w:t>
      </w:r>
    </w:p>
    <w:p>
      <w:pPr>
        <w:pStyle w:val="BookText"/>
      </w:pPr>
      <w:r>
        <w:rPr>
          <w:rFonts w:ascii="Amiri" w:hAnsi="Amiri" w:eastAsia="Amiri" w:cs="Amiri"/>
          <w:lang w:bidi="ar-SA"/>
          <w:color w:val="111111"/>
          <w:sz w:val="28"/>
          <w:szCs w:val="28"/>
          <w:rtl/>
        </w:rPr>
        <w:t xml:space="preserve">المأمون، الخليفة العبّاسي (170 - 218ه-)</w:t>
      </w:r>
    </w:p>
    <w:p>
      <w:pPr>
        <w:pStyle w:val="BookText"/>
      </w:pPr>
      <w:r>
        <w:rPr>
          <w:rFonts w:ascii="Amiri" w:hAnsi="Amiri" w:eastAsia="Amiri" w:cs="Amiri"/>
          <w:lang w:bidi="ar-SA"/>
          <w:color w:val="111111"/>
          <w:sz w:val="28"/>
          <w:szCs w:val="28"/>
          <w:rtl/>
        </w:rPr>
        <w:t xml:space="preserve">أوّله :-1 قيل ان المأمون أمر وزيره باحضار جماعة من أهل الأحاديث وجماعة من أهل علم الكلام والفقه وأهل الصرف والنحو قال فجمعت له ساير العلماء وحتى اجتمع عنده أكثر من</w:t>
      </w:r>
    </w:p>
    <w:p>
      <w:pPr>
        <w:pStyle w:val="BookText"/>
      </w:pPr>
      <w:r>
        <w:rPr>
          <w:rFonts w:ascii="Amiri" w:hAnsi="Amiri" w:eastAsia="Amiri" w:cs="Amiri"/>
          <w:lang w:bidi="ar-SA"/>
          <w:color w:val="111111"/>
          <w:sz w:val="28"/>
          <w:szCs w:val="28"/>
          <w:rtl/>
        </w:rPr>
        <w:t xml:space="preserve">أربعين رجلاً ...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38" w:name="pg8342_90777"/>
    <w:bookmarkEnd w:id="438"/>
    <w:p>
      <w:pPr>
        <w:pStyle w:val="BookText"/>
      </w:pPr>
      <w:r>
        <w:rPr>
          <w:rFonts w:ascii="Amiri" w:hAnsi="Amiri" w:eastAsia="Amiri" w:cs="Amiri"/>
          <w:lang w:bidi="ar-SA"/>
          <w:color w:val="111111"/>
          <w:sz w:val="28"/>
          <w:szCs w:val="28"/>
          <w:rtl/>
        </w:rPr>
        <w:t xml:space="preserve">-2- حدثنا أبو الحسن الرازي عن إسحق بن خاتم ... قال جمعنا يحيى بن أكثم فقال أمرني المأمون باحضار جماعة من أهل الحديث وجماعة من أهل الكلام</w:t>
      </w:r>
    </w:p>
    <w:p>
      <w:pPr>
        <w:pStyle w:val="BookText"/>
      </w:pPr>
      <w:r>
        <w:rPr>
          <w:rFonts w:ascii="Amiri" w:hAnsi="Amiri" w:eastAsia="Amiri" w:cs="Amiri"/>
          <w:lang w:bidi="ar-SA"/>
          <w:color w:val="111111"/>
          <w:sz w:val="28"/>
          <w:szCs w:val="28"/>
          <w:rtl/>
        </w:rPr>
        <w:t xml:space="preserve">[فنخا: 31 596-198 (11نسخة)]</w:t>
      </w:r>
    </w:p>
    <w:p>
      <w:pPr>
        <w:pStyle w:val="BookText"/>
      </w:pPr>
      <w:r>
        <w:rPr>
          <w:rFonts w:ascii="Times New Roman" w:hAnsi="Times New Roman" w:eastAsia="Times New Roman" w:cs="Times New Roman"/>
          <w:lang w:val="en-US" w:bidi="en-US"/>
          <w:color w:val="111111"/>
          <w:sz w:val="28"/>
          <w:szCs w:val="28"/>
          <w:rtl/>
        </w:rPr>
        <w:t xml:space="preserve">66825.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62</w:t>
      </w:r>
    </w:p>
    <w:p>
      <w:pPr>
        <w:pStyle w:val="BookText"/>
      </w:pPr>
      <w:r>
        <w:rPr>
          <w:rFonts w:ascii="IRNazanin" w:hAnsi="IRNazanin" w:eastAsia="IRNazanin" w:cs="IRNazanin"/>
          <w:lang w:bidi="fa-IR"/>
          <w:color w:val="111111"/>
          <w:sz w:val="28"/>
          <w:szCs w:val="28"/>
          <w:rtl/>
        </w:rPr>
        <w:t xml:space="preserve">کا :مجهول ،تا :1105ه- [ معجم المخطوطات النجفية : 880]</w:t>
      </w:r>
    </w:p>
    <w:p>
      <w:pPr>
        <w:pStyle w:val="BookText"/>
      </w:pPr>
      <w:r>
        <w:rPr>
          <w:rFonts w:ascii="Amiri" w:hAnsi="Amiri" w:eastAsia="Amiri" w:cs="Amiri"/>
          <w:lang w:bidi="ar-SA"/>
          <w:color w:val="111111"/>
          <w:sz w:val="28"/>
          <w:szCs w:val="28"/>
          <w:rtl/>
        </w:rPr>
        <w:t xml:space="preserve">66826 . النجف الأشرف؛ مكتبة الإمام أمير المؤمنين العامة؛ رقم المخطوط : 2045/7</w:t>
      </w:r>
    </w:p>
    <w:p>
      <w:pPr>
        <w:pStyle w:val="BookText"/>
      </w:pPr>
      <w:r>
        <w:rPr>
          <w:rFonts w:ascii="Amiri" w:hAnsi="Amiri" w:eastAsia="Amiri" w:cs="Amiri"/>
          <w:lang w:bidi="ar-SA"/>
          <w:color w:val="111111"/>
          <w:sz w:val="28"/>
          <w:szCs w:val="28"/>
          <w:rtl/>
        </w:rPr>
        <w:t xml:space="preserve">أوّلها: روي عن شيخ من أهل البصره انه قال حدثني اسماعي بن أبي العباس</w:t>
      </w:r>
    </w:p>
    <w:p>
      <w:pPr>
        <w:pStyle w:val="BookText"/>
      </w:pPr>
      <w:r>
        <w:rPr>
          <w:rFonts w:ascii="IRNazanin" w:hAnsi="IRNazanin" w:eastAsia="IRNazanin" w:cs="IRNazanin"/>
          <w:lang w:bidi="fa-IR"/>
          <w:color w:val="111111"/>
          <w:sz w:val="28"/>
          <w:szCs w:val="28"/>
          <w:rtl/>
        </w:rPr>
        <w:t xml:space="preserve">نسخ ،کا :مجهول، تا :القرن 12 ه- 11 ق (82ب- 92الف) [ف: 4-394]</w:t>
      </w:r>
    </w:p>
    <w:p>
      <w:pPr>
        <w:pStyle w:val="BookText"/>
      </w:pPr>
      <w:r>
        <w:rPr>
          <w:rFonts w:ascii="Amiri" w:hAnsi="Amiri" w:eastAsia="Amiri" w:cs="Amiri"/>
          <w:lang w:bidi="ar-SA"/>
          <w:color w:val="111111"/>
          <w:sz w:val="28"/>
          <w:szCs w:val="28"/>
          <w:rtl/>
        </w:rPr>
        <w:t xml:space="preserve">66827 . النجف الأشرف؛ مكتبة آية الله الحكيم العامة؛ رقم المخطوط : 796</w:t>
      </w:r>
    </w:p>
    <w:p>
      <w:pPr>
        <w:pStyle w:val="BookText"/>
      </w:pPr>
      <w:r>
        <w:rPr>
          <w:rFonts w:ascii="IRNazanin" w:hAnsi="IRNazanin" w:eastAsia="IRNazanin" w:cs="IRNazanin"/>
          <w:lang w:bidi="fa-IR"/>
          <w:color w:val="111111"/>
          <w:sz w:val="28"/>
          <w:szCs w:val="28"/>
          <w:rtl/>
        </w:rPr>
        <w:t xml:space="preserve">کا :مجهول ،تا :مجهول؛ 13 ص 25 س ، 20*13/5 سم [ معجم المخطوطات النجفية : 879]</w:t>
      </w:r>
    </w:p>
    <w:p>
      <w:pPr>
        <w:pStyle w:val="Heading2"/>
      </w:pPr>
      <w:bookmarkStart w:id="1831" w:name="_Toc1105"/>
      <w:r>
        <w:t>مناظرة المجنون في العقائد / كلام وعقائد - عربي</w:t>
      </w:r>
      <w:bookmarkEnd w:id="1831"/>
    </w:p>
    <w:p>
      <w:pPr>
        <w:pStyle w:val="BookText"/>
      </w:pPr>
      <w:r>
        <w:rPr>
          <w:rFonts w:ascii="Amiri" w:hAnsi="Amiri" w:eastAsia="Amiri" w:cs="Amiri"/>
          <w:lang w:bidi="ar-SA"/>
          <w:color w:val="111111"/>
          <w:sz w:val="28"/>
          <w:szCs w:val="28"/>
          <w:rtl/>
        </w:rPr>
        <w:t xml:space="preserve">66828 .كربلاء؛ العتبة العباسية رقم المخطوط : ج /96/3</w:t>
      </w:r>
    </w:p>
    <w:p>
      <w:pPr>
        <w:pStyle w:val="BookText"/>
      </w:pPr>
      <w:r>
        <w:rPr>
          <w:rFonts w:ascii="Amiri" w:hAnsi="Amiri" w:eastAsia="Amiri" w:cs="Amiri"/>
          <w:lang w:bidi="ar-SA"/>
          <w:color w:val="111111"/>
          <w:sz w:val="28"/>
          <w:szCs w:val="28"/>
          <w:rtl/>
        </w:rPr>
        <w:t xml:space="preserve">أوّلها: روي عن بعض المجانين أنه كان يجلس في مجالس الجمهور في حال التدريس؛ آخرها :وهذا ما وجدنا والحمد لله وحده</w:t>
      </w:r>
    </w:p>
    <w:p>
      <w:pPr>
        <w:pStyle w:val="BookText"/>
      </w:pPr>
      <w:r>
        <w:rPr>
          <w:rFonts w:ascii="IRNazanin" w:hAnsi="IRNazanin" w:eastAsia="IRNazanin" w:cs="IRNazanin"/>
          <w:lang w:bidi="fa-IR"/>
          <w:color w:val="111111"/>
          <w:sz w:val="28"/>
          <w:szCs w:val="28"/>
          <w:rtl/>
        </w:rPr>
        <w:t xml:space="preserve">نسخ، کا: مجهول ،تا :القرن 12ه- ق (145 ب - 151)، 21*16سم [ف: 1-114]</w:t>
      </w:r>
    </w:p>
    <w:p>
      <w:pPr>
        <w:pStyle w:val="Heading2"/>
      </w:pPr>
      <w:bookmarkStart w:id="1832" w:name="_Toc1106"/>
      <w:r>
        <w:t>مناظرة مع بعض علماء الحلب - مناظره = مناظرة مع بعض العامة / كلام</w:t>
      </w:r>
      <w:bookmarkEnd w:id="1832"/>
    </w:p>
    <w:p>
      <w:pPr>
        <w:pStyle w:val="BookText"/>
      </w:pPr>
      <w:r>
        <w:rPr>
          <w:rFonts w:ascii="Amiri" w:hAnsi="Amiri" w:eastAsia="Amiri" w:cs="Amiri"/>
          <w:lang w:bidi="ar-SA"/>
          <w:color w:val="111111"/>
          <w:sz w:val="28"/>
          <w:szCs w:val="28"/>
          <w:rtl/>
        </w:rPr>
        <w:t xml:space="preserve">وعقائد - عربي</w:t>
      </w:r>
    </w:p>
    <w:p>
      <w:pPr>
        <w:pStyle w:val="BookText"/>
      </w:pPr>
      <w:r>
        <w:rPr>
          <w:rFonts w:ascii="Amiri" w:hAnsi="Amiri" w:eastAsia="Amiri" w:cs="Amiri"/>
          <w:lang w:bidi="ar-SA"/>
          <w:color w:val="111111"/>
          <w:sz w:val="28"/>
          <w:szCs w:val="28"/>
          <w:rtl/>
        </w:rPr>
        <w:t xml:space="preserve">العاملي، حسين بن عبد الصمد (918 - 984 ه- )</w:t>
      </w:r>
    </w:p>
    <w:p>
      <w:pPr>
        <w:pStyle w:val="BookText"/>
      </w:pPr>
      <w:r>
        <w:rPr>
          <w:rFonts w:ascii="Amiri" w:hAnsi="Amiri" w:eastAsia="Amiri" w:cs="Amiri"/>
          <w:lang w:bidi="ar-SA"/>
          <w:color w:val="111111"/>
          <w:sz w:val="28"/>
          <w:szCs w:val="28"/>
          <w:rtl/>
        </w:rPr>
        <w:t xml:space="preserve">تاريخ التأليف: 951ه- محل التأليف: حلب</w:t>
      </w:r>
    </w:p>
    <w:p>
      <w:pPr>
        <w:pStyle w:val="BookText"/>
      </w:pPr>
      <w:r>
        <w:rPr>
          <w:rFonts w:ascii="Amiri" w:hAnsi="Amiri" w:eastAsia="Amiri" w:cs="Amiri"/>
          <w:lang w:bidi="ar-SA"/>
          <w:color w:val="111111"/>
          <w:sz w:val="28"/>
          <w:szCs w:val="28"/>
          <w:rtl/>
        </w:rPr>
        <w:t xml:space="preserve">أوّله: البسملة، الحمد لله على ما أنعم به فكفى وصلوته وسلامه على عباده الذين اصطفى</w:t>
      </w:r>
    </w:p>
    <w:p>
      <w:pPr>
        <w:pStyle w:val="BookText"/>
      </w:pPr>
      <w:r>
        <w:rPr>
          <w:rFonts w:ascii="Amiri" w:hAnsi="Amiri" w:eastAsia="Amiri" w:cs="Amiri"/>
          <w:lang w:bidi="ar-SA"/>
          <w:color w:val="111111"/>
          <w:sz w:val="28"/>
          <w:szCs w:val="28"/>
          <w:rtl/>
        </w:rPr>
        <w:t xml:space="preserve">محمّد النبي الأمي وأهل بيته ذوي الكرم والوفا وبعد فهذه صورة بحث وقع لهذا الفقير حسين بن عبد الصمد الجباعي في حلب سنة إحدى وخمسين وتسعمائة أضافني بعض فضلائها</w:t>
      </w:r>
    </w:p>
    <w:p>
      <w:pPr>
        <w:pStyle w:val="BookText"/>
      </w:pPr>
      <w:r>
        <w:rPr>
          <w:rFonts w:ascii="Amiri" w:hAnsi="Amiri" w:eastAsia="Amiri" w:cs="Amiri"/>
          <w:lang w:bidi="ar-SA"/>
          <w:color w:val="111111"/>
          <w:sz w:val="28"/>
          <w:szCs w:val="28"/>
          <w:rtl/>
        </w:rPr>
        <w:t xml:space="preserve">آخره: وصار من خواص الشيعة والله الحمد أولاً وآخراً ...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طبع قم 1412 ه- 1386ش</w:t>
      </w:r>
    </w:p>
    <w:p>
      <w:pPr>
        <w:pStyle w:val="BookText"/>
      </w:pPr>
      <w:r>
        <w:rPr>
          <w:rFonts w:ascii="Amiri" w:hAnsi="Amiri" w:eastAsia="Amiri" w:cs="Amiri"/>
          <w:lang w:bidi="ar-SA"/>
          <w:color w:val="111111"/>
          <w:sz w:val="28"/>
          <w:szCs w:val="28"/>
          <w:rtl/>
        </w:rPr>
        <w:t xml:space="preserve">[فنخا: 599-602(48نسخة)]</w:t>
      </w:r>
    </w:p>
    <w:p>
      <w:pPr>
        <w:pStyle w:val="BookText"/>
      </w:pPr>
      <w:r>
        <w:rPr>
          <w:rFonts w:ascii="Times New Roman" w:hAnsi="Times New Roman" w:eastAsia="Times New Roman" w:cs="Times New Roman"/>
          <w:lang w:val="en-US" w:bidi="en-US"/>
          <w:color w:val="111111"/>
          <w:sz w:val="28"/>
          <w:szCs w:val="28"/>
          <w:rtl/>
        </w:rPr>
        <w:t xml:space="preserve">66829.</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144/10</w:t>
      </w:r>
    </w:p>
    <w:p>
      <w:pPr>
        <w:pStyle w:val="BookText"/>
      </w:pPr>
      <w:r>
        <w:rPr>
          <w:rFonts w:ascii="IRNazanin" w:hAnsi="IRNazanin" w:eastAsia="IRNazanin" w:cs="IRNazanin"/>
          <w:lang w:bidi="fa-IR"/>
          <w:color w:val="111111"/>
          <w:sz w:val="28"/>
          <w:szCs w:val="28"/>
          <w:rtl/>
        </w:rPr>
        <w:t xml:space="preserve">نسخ ،کا :محمّد بن علي، تا: 13 رجب 1029ه- 5ق (130 ب - 134 الف)، 21*15سم [ف:</w:t>
      </w:r>
    </w:p>
    <w:p>
      <w:pPr>
        <w:pStyle w:val="BookText"/>
      </w:pPr>
      <w:r>
        <w:rPr>
          <w:rFonts w:ascii="Times New Roman" w:hAnsi="Times New Roman" w:eastAsia="Times New Roman" w:cs="Times New Roman"/>
          <w:lang w:val="en-US" w:bidi="en-US"/>
          <w:color w:val="111111"/>
          <w:sz w:val="28"/>
          <w:szCs w:val="28"/>
          <w:rtl/>
        </w:rPr>
        <w:t xml:space="preserve">164-1 ]</w:t>
      </w:r>
    </w:p>
    <w:p>
      <w:pPr>
        <w:pStyle w:val="BookText"/>
      </w:pPr>
      <w:r>
        <w:rPr>
          <w:rFonts w:ascii="Amiri" w:hAnsi="Amiri" w:eastAsia="Amiri" w:cs="Amiri"/>
          <w:lang w:bidi="ar-SA"/>
          <w:color w:val="111111"/>
          <w:sz w:val="28"/>
          <w:szCs w:val="28"/>
          <w:rtl/>
        </w:rPr>
        <w:t xml:space="preserve">66830 . النجف الأشرف؛ مكتبة الإمام أمير المؤمنين العامة؛ رقم المخطوط : 48</w:t>
      </w:r>
    </w:p>
    <w:p>
      <w:pPr>
        <w:pStyle w:val="BookText"/>
      </w:pPr>
      <w:r>
        <w:rPr>
          <w:rFonts w:ascii="IRNazanin" w:hAnsi="IRNazanin" w:eastAsia="IRNazanin" w:cs="IRNazanin"/>
          <w:lang w:bidi="fa-IR"/>
          <w:color w:val="111111"/>
          <w:sz w:val="28"/>
          <w:szCs w:val="28"/>
          <w:rtl/>
        </w:rPr>
        <w:t xml:space="preserve">کا :محمّد علي الشيباني الشيرازي، تا: 1073ه- [ معجم المخطوطات النجفية : 880]</w:t>
      </w:r>
    </w:p>
    <w:p>
      <w:pPr>
        <w:pStyle w:val="BookText"/>
      </w:pPr>
      <w:r>
        <w:rPr>
          <w:rFonts w:ascii="Amiri" w:hAnsi="Amiri" w:eastAsia="Amiri" w:cs="Amiri"/>
          <w:lang w:bidi="ar-SA"/>
          <w:color w:val="111111"/>
          <w:sz w:val="28"/>
          <w:szCs w:val="28"/>
          <w:rtl/>
        </w:rPr>
        <w:t xml:space="preserve">66831 . النجف الأشرف؛ مكتبة الإمام أمير المؤمنين العامة؛ رقم المخطوط:37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محمّد علي الشيباني شيرازي المكي ،تا: رمضان 1073ه- مكة المكرمة [ف: 4-</w:t>
      </w:r>
    </w:p>
    <w:p>
      <w:pPr>
        <w:pStyle w:val="BookText"/>
      </w:pPr>
      <w:r>
        <w:rPr>
          <w:rFonts w:ascii="Times New Roman" w:hAnsi="Times New Roman" w:eastAsia="Times New Roman" w:cs="Times New Roman"/>
          <w:lang w:val="en-US" w:bidi="en-US"/>
          <w:color w:val="111111"/>
          <w:sz w:val="28"/>
          <w:szCs w:val="28"/>
          <w:rtl/>
        </w:rPr>
        <w:t xml:space="preserve">399 ]</w:t>
      </w:r>
    </w:p>
    <w:p>
      <w:pPr>
        <w:pStyle w:val="BookText"/>
      </w:pPr>
      <w:r>
        <w:rPr>
          <w:rFonts w:ascii="Amiri" w:hAnsi="Amiri" w:eastAsia="Amiri" w:cs="Amiri"/>
          <w:lang w:bidi="ar-SA"/>
          <w:color w:val="111111"/>
          <w:sz w:val="28"/>
          <w:szCs w:val="28"/>
          <w:rtl/>
        </w:rPr>
        <w:t xml:space="preserve">66832 . النجف الأشرف؛ مكتبة آية الله الحكيم العامة؛ رقم المخطوط : 534</w:t>
      </w:r>
    </w:p>
    <w:p>
      <w:pPr>
        <w:pStyle w:val="BookText"/>
      </w:pPr>
      <w:r>
        <w:rPr>
          <w:rFonts w:ascii="IRNazanin" w:hAnsi="IRNazanin" w:eastAsia="IRNazanin" w:cs="IRNazanin"/>
          <w:lang w:bidi="fa-IR"/>
          <w:color w:val="111111"/>
          <w:sz w:val="28"/>
          <w:szCs w:val="28"/>
          <w:rtl/>
        </w:rPr>
        <w:t xml:space="preserve">کا :غلامحسين بن علي أصغر الدربندي، تا: 1300 ه- 9 ص 18س، 18*11/5سم [معجم</w:t>
      </w:r>
    </w:p>
    <w:p>
      <w:pPr>
        <w:pStyle w:val="BookText"/>
      </w:pPr>
      <w:r>
        <w:rPr>
          <w:rFonts w:ascii="Amiri" w:hAnsi="Amiri" w:eastAsia="Amiri" w:cs="Amiri"/>
          <w:lang w:bidi="ar-SA"/>
          <w:color w:val="111111"/>
          <w:sz w:val="28"/>
          <w:szCs w:val="28"/>
          <w:rtl/>
        </w:rPr>
        <w:t xml:space="preserve">المخطوطات النجفية : 879]</w:t>
      </w:r>
    </w:p>
    <w:p>
      <w:pPr>
        <w:pStyle w:val="BookText"/>
      </w:pPr>
      <w:r>
        <w:rPr>
          <w:rFonts w:ascii="Amiri" w:hAnsi="Amiri" w:eastAsia="Amiri" w:cs="Amiri"/>
          <w:lang w:bidi="ar-SA"/>
          <w:color w:val="111111"/>
          <w:sz w:val="28"/>
          <w:szCs w:val="28"/>
          <w:rtl/>
        </w:rPr>
        <w:t xml:space="preserve">66833 . النجف الأشرف؛ مكتبة آية الله الحكيم العامة؛ رقم المخطوط : 2621</w:t>
      </w:r>
    </w:p>
    <w:p>
      <w:pPr>
        <w:pStyle w:val="BookText"/>
      </w:pPr>
      <w:r>
        <w:rPr>
          <w:rFonts w:ascii="IRNazanin" w:hAnsi="IRNazanin" w:eastAsia="IRNazanin" w:cs="IRNazanin"/>
          <w:lang w:bidi="fa-IR"/>
          <w:color w:val="111111"/>
          <w:sz w:val="28"/>
          <w:szCs w:val="28"/>
          <w:rtl/>
        </w:rPr>
        <w:t xml:space="preserve">کا :محمّد حسن الأسترابادي، تا: 1304ه-، 11ص 15 14/7*10/1سم [معجم المخطوطات النجفية 879]</w:t>
      </w:r>
    </w:p>
    <w:p>
      <w:pPr>
        <w:pStyle w:val="BookText"/>
      </w:pPr>
      <w:r>
        <w:rPr>
          <w:rFonts w:ascii="Times New Roman" w:hAnsi="Times New Roman" w:eastAsia="Times New Roman" w:cs="Times New Roman"/>
          <w:lang w:val="en-US" w:bidi="en-US"/>
          <w:color w:val="111111"/>
          <w:sz w:val="28"/>
          <w:szCs w:val="28"/>
          <w:rtl/>
        </w:rPr>
        <w:t xml:space="preserve">66834.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1775</w:t>
      </w:r>
    </w:p>
    <w:p>
      <w:pPr>
        <w:pStyle w:val="BookText"/>
      </w:pPr>
      <w:r>
        <w:rPr>
          <w:rFonts w:ascii="Amiri" w:hAnsi="Amiri" w:eastAsia="Amiri" w:cs="Amiri"/>
          <w:lang w:bidi="ar-SA"/>
          <w:color w:val="111111"/>
          <w:sz w:val="28"/>
          <w:szCs w:val="28"/>
          <w:rtl/>
        </w:rPr>
        <w:t xml:space="preserve">كا: محمّد باقر بن علي التستري ،تا: 1317ه- 18 ص [ف: 1-421]</w:t>
      </w:r>
    </w:p>
    <w:p>
      <w:pPr>
        <w:pStyle w:val="BookText"/>
      </w:pPr>
      <w:r>
        <w:rPr>
          <w:rFonts w:ascii="Amiri" w:hAnsi="Amiri" w:eastAsia="Amiri" w:cs="Amiri"/>
          <w:lang w:bidi="ar-SA"/>
          <w:color w:val="111111"/>
          <w:sz w:val="28"/>
          <w:szCs w:val="28"/>
          <w:rtl/>
        </w:rPr>
        <w:t xml:space="preserve">66835 . النجف الأشرف؛ مكتبة السيّد محمّد صادق بحر العلوم؛ رقم المخطوط 72/20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:سيد محمّد صادق آل بحر العلوم، تا: 19 رمضان 1351ه- 6ق، 19س، 21*16سم</w:t>
      </w:r>
    </w:p>
    <w:p>
      <w:pPr>
        <w:pStyle w:val="BookText"/>
      </w:pPr>
      <w:r>
        <w:rPr>
          <w:rFonts w:ascii="IRNazanin" w:hAnsi="IRNazanin" w:eastAsia="IRNazanin" w:cs="IRNazanin"/>
          <w:lang w:bidi="fa-IR"/>
          <w:color w:val="111111"/>
          <w:sz w:val="28"/>
          <w:szCs w:val="28"/>
          <w:rtl/>
        </w:rPr>
        <w:t xml:space="preserve">[ف: 103]</w:t>
      </w:r>
    </w:p>
    <w:p>
      <w:pPr>
        <w:pStyle w:val="BookText"/>
      </w:pPr>
      <w:r>
        <w:rPr>
          <w:rFonts w:ascii="Amiri" w:hAnsi="Amiri" w:eastAsia="Amiri" w:cs="Amiri"/>
          <w:lang w:bidi="ar-SA"/>
          <w:color w:val="111111"/>
          <w:sz w:val="28"/>
          <w:szCs w:val="28"/>
          <w:rtl/>
        </w:rPr>
        <w:t xml:space="preserve">66836 . النجف الأشرف؛ مكتبة آية الله الحكيم العامة؛ رقم المخطوط : 192</w:t>
      </w:r>
    </w:p>
    <w:p>
      <w:pPr>
        <w:pStyle w:val="BookText"/>
      </w:pPr>
      <w:r>
        <w:rPr>
          <w:rFonts w:ascii="IRNazanin" w:hAnsi="IRNazanin" w:eastAsia="IRNazanin" w:cs="IRNazanin"/>
          <w:lang w:bidi="fa-IR"/>
          <w:color w:val="111111"/>
          <w:sz w:val="28"/>
          <w:szCs w:val="28"/>
          <w:rtl/>
        </w:rPr>
        <w:t xml:space="preserve">کا :مجهول، تا: مجهول؛ 8 ص 21 س 17/3*12سم [ معجم المخطوطات النجفية: 879]</w:t>
      </w:r>
    </w:p>
    <w:p>
      <w:pPr>
        <w:pStyle w:val="BookText"/>
      </w:pPr>
      <w:r>
        <w:rPr>
          <w:rFonts w:ascii="Amiri" w:hAnsi="Amiri" w:eastAsia="Amiri" w:cs="Amiri"/>
          <w:lang w:bidi="ar-SA"/>
          <w:color w:val="111111"/>
          <w:sz w:val="28"/>
          <w:szCs w:val="28"/>
          <w:rtl/>
        </w:rPr>
        <w:t xml:space="preserve">66837 . النجف الأشرف؛ مكتبة آية الله الحكيم العامة؛ رقم المخطوط : 796</w:t>
      </w:r>
    </w:p>
    <w:p>
      <w:pPr>
        <w:pStyle w:val="BookText"/>
      </w:pPr>
      <w:r>
        <w:rPr>
          <w:rFonts w:ascii="IRNazanin" w:hAnsi="IRNazanin" w:eastAsia="IRNazanin" w:cs="IRNazanin"/>
          <w:lang w:bidi="fa-IR"/>
          <w:color w:val="111111"/>
          <w:sz w:val="28"/>
          <w:szCs w:val="28"/>
          <w:rtl/>
        </w:rPr>
        <w:t xml:space="preserve">کا :مجهول ،تا :مجهول؛ 4 ص 25 س ، 20*13/5سم [ معجم المخطوطات النجفية: 879]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39" w:name="pg8342_90779"/>
    <w:bookmarkEnd w:id="439"/>
    <w:p>
      <w:pPr>
        <w:pStyle w:val="BookText"/>
      </w:pPr>
      <w:r>
        <w:rPr>
          <w:rFonts w:ascii="Amiri" w:hAnsi="Amiri" w:eastAsia="Amiri" w:cs="Amiri"/>
          <w:lang w:bidi="ar-SA"/>
          <w:color w:val="111111"/>
          <w:sz w:val="28"/>
          <w:szCs w:val="28"/>
          <w:rtl/>
        </w:rPr>
        <w:t xml:space="preserve">66838 . النجف الأشرف؛ مؤسسة كاشف الغطاء العامة؛ رقم المخطوط : 5901</w:t>
      </w:r>
    </w:p>
    <w:p>
      <w:pPr>
        <w:pStyle w:val="BookText"/>
      </w:pPr>
      <w:r>
        <w:rPr>
          <w:rFonts w:ascii="IRNazanin" w:hAnsi="IRNazanin" w:eastAsia="IRNazanin" w:cs="IRNazanin"/>
          <w:lang w:bidi="fa-IR"/>
          <w:color w:val="111111"/>
          <w:sz w:val="28"/>
          <w:szCs w:val="28"/>
          <w:rtl/>
        </w:rPr>
        <w:t xml:space="preserve">کا :مجهول ،تا :مجهول؛ 18 ص [ف: 1-421]</w:t>
      </w:r>
    </w:p>
    <w:p>
      <w:pPr>
        <w:pStyle w:val="BookText"/>
      </w:pPr>
      <w:r>
        <w:rPr>
          <w:rFonts w:ascii="Times New Roman" w:hAnsi="Times New Roman" w:eastAsia="Times New Roman" w:cs="Times New Roman"/>
          <w:lang w:val="en-US" w:bidi="en-US"/>
          <w:color w:val="111111"/>
          <w:sz w:val="28"/>
          <w:szCs w:val="28"/>
          <w:rtl/>
        </w:rPr>
        <w:t xml:space="preserve">66839.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3632</w:t>
      </w:r>
    </w:p>
    <w:p>
      <w:pPr>
        <w:pStyle w:val="BookText"/>
      </w:pPr>
      <w:r>
        <w:rPr>
          <w:rFonts w:ascii="IRNazanin" w:hAnsi="IRNazanin" w:eastAsia="IRNazanin" w:cs="IRNazanin"/>
          <w:lang w:bidi="fa-IR"/>
          <w:color w:val="111111"/>
          <w:sz w:val="28"/>
          <w:szCs w:val="28"/>
          <w:rtl/>
        </w:rPr>
        <w:t xml:space="preserve">کا :مجهول ،تا: مجهول؛ ناقصة: الأوّل والآخر؛ 11 ص [ف: 1-420]</w:t>
      </w:r>
    </w:p>
    <w:p>
      <w:pPr>
        <w:pStyle w:val="BookText"/>
      </w:pPr>
      <w:r>
        <w:rPr>
          <w:rFonts w:ascii="Times New Roman" w:hAnsi="Times New Roman" w:eastAsia="Times New Roman" w:cs="Times New Roman"/>
          <w:lang w:val="en-US" w:bidi="en-US"/>
          <w:color w:val="111111"/>
          <w:sz w:val="28"/>
          <w:szCs w:val="28"/>
          <w:rtl/>
        </w:rPr>
        <w:t xml:space="preserve">66840.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المخطوط:727</w:t>
      </w:r>
    </w:p>
    <w:p>
      <w:pPr>
        <w:pStyle w:val="BookText"/>
      </w:pPr>
      <w:r>
        <w:rPr>
          <w:rFonts w:ascii="IRNazanin" w:hAnsi="IRNazanin" w:eastAsia="IRNazanin" w:cs="IRNazanin"/>
          <w:lang w:bidi="fa-IR"/>
          <w:color w:val="111111"/>
          <w:sz w:val="28"/>
          <w:szCs w:val="28"/>
          <w:rtl/>
        </w:rPr>
        <w:t xml:space="preserve">کا :مجهول، تا :مجهول؛ 399 ص 18 س 12 *18/5سم [ معجم المخطوطات النجفية : 879]</w:t>
      </w:r>
    </w:p>
    <w:p>
      <w:pPr>
        <w:pStyle w:val="Heading2"/>
      </w:pPr>
      <w:bookmarkStart w:id="1833" w:name="_Toc1107"/>
      <w:r>
        <w:t>المناظرة مع الصوفية والفلاسفة (رسالة في ) / فلسفة، عرفان وتصوف - عربي</w:t>
      </w:r>
      <w:bookmarkEnd w:id="1833"/>
    </w:p>
    <w:p>
      <w:pPr>
        <w:pStyle w:val="BookText"/>
      </w:pPr>
      <w:r>
        <w:rPr>
          <w:rFonts w:ascii="Amiri" w:hAnsi="Amiri" w:eastAsia="Amiri" w:cs="Amiri"/>
          <w:lang w:bidi="ar-SA"/>
          <w:color w:val="111111"/>
          <w:sz w:val="28"/>
          <w:szCs w:val="28"/>
          <w:rtl/>
        </w:rPr>
        <w:t xml:space="preserve">66841 . الكاظمية؛ جامعة مدينة العلم؛ رقم المخطوط : 10/9</w:t>
      </w:r>
    </w:p>
    <w:p>
      <w:pPr>
        <w:pStyle w:val="BookText"/>
      </w:pPr>
      <w:r>
        <w:rPr>
          <w:rFonts w:ascii="Amiri" w:hAnsi="Amiri" w:eastAsia="Amiri" w:cs="Amiri"/>
          <w:lang w:bidi="ar-SA"/>
          <w:color w:val="111111"/>
          <w:sz w:val="28"/>
          <w:szCs w:val="28"/>
          <w:rtl/>
        </w:rPr>
        <w:t xml:space="preserve">أوّلها :... بترهات الصوفية ولا تركن إلى أقاويل المتفلسفة؛ آخرها: إلا من أتى الله بقلب سليم سبحان ربك العزة عما يصفون وسلام على المرسلين والحمد لله رب العالمين.</w:t>
      </w:r>
    </w:p>
    <w:p>
      <w:pPr>
        <w:pStyle w:val="BookText"/>
      </w:pPr>
      <w:r>
        <w:rPr>
          <w:rFonts w:ascii="IRNazanin" w:hAnsi="IRNazanin" w:eastAsia="IRNazanin" w:cs="IRNazanin"/>
          <w:lang w:bidi="fa-IR"/>
          <w:color w:val="111111"/>
          <w:sz w:val="28"/>
          <w:szCs w:val="28"/>
          <w:rtl/>
        </w:rPr>
        <w:t xml:space="preserve">نستعلیق، کا :محمّد رسول بن الملا محمّد علي المتجاني ،تا :مجهول؛ ناقصة: الأول؛ 47ق، 21/2*13/8سم [ف: 202]</w:t>
      </w:r>
    </w:p>
    <w:p>
      <w:pPr>
        <w:pStyle w:val="Heading2"/>
      </w:pPr>
      <w:bookmarkStart w:id="1834" w:name="_Toc1108"/>
      <w:r>
        <w:t>مناظرة مع علماء اليهود علماء اليهود = إبطال مذهب اليهود والمباحثة معهم / كلام</w:t>
      </w:r>
      <w:bookmarkEnd w:id="1834"/>
    </w:p>
    <w:p>
      <w:pPr>
        <w:pStyle w:val="BookText"/>
      </w:pPr>
      <w:r>
        <w:rPr>
          <w:rFonts w:ascii="Amiri" w:hAnsi="Amiri" w:eastAsia="Amiri" w:cs="Amiri"/>
          <w:lang w:bidi="ar-SA"/>
          <w:color w:val="111111"/>
          <w:sz w:val="28"/>
          <w:szCs w:val="28"/>
          <w:rtl/>
        </w:rPr>
        <w:t xml:space="preserve">وعقائد، أديان ومذاهب - عربي</w:t>
      </w:r>
    </w:p>
    <w:p>
      <w:pPr>
        <w:pStyle w:val="BookText"/>
      </w:pPr>
      <w:r>
        <w:rPr>
          <w:rFonts w:ascii="Amiri" w:hAnsi="Amiri" w:eastAsia="Amiri" w:cs="Amiri"/>
          <w:lang w:bidi="ar-SA"/>
          <w:color w:val="111111"/>
          <w:sz w:val="28"/>
          <w:szCs w:val="28"/>
          <w:rtl/>
        </w:rPr>
        <w:t xml:space="preserve">بحر العلوم ،محمّد مهدي بن مرتضى( 1155 - 1212ه-)</w:t>
      </w:r>
    </w:p>
    <w:p>
      <w:pPr>
        <w:pStyle w:val="BookText"/>
      </w:pPr>
      <w:r>
        <w:rPr>
          <w:rFonts w:ascii="Amiri" w:hAnsi="Amiri" w:eastAsia="Amiri" w:cs="Amiri"/>
          <w:lang w:bidi="ar-SA"/>
          <w:color w:val="111111"/>
          <w:sz w:val="28"/>
          <w:szCs w:val="28"/>
          <w:rtl/>
        </w:rPr>
        <w:t xml:space="preserve">تاريخ التأليف: ذي الحجة 1211ه-</w:t>
      </w:r>
    </w:p>
    <w:p>
      <w:pPr>
        <w:pStyle w:val="BookText"/>
      </w:pPr>
      <w:r>
        <w:rPr>
          <w:rFonts w:ascii="Amiri" w:hAnsi="Amiri" w:eastAsia="Amiri" w:cs="Amiri"/>
          <w:lang w:bidi="ar-SA"/>
          <w:color w:val="111111"/>
          <w:sz w:val="28"/>
          <w:szCs w:val="28"/>
          <w:rtl/>
        </w:rPr>
        <w:t xml:space="preserve">أوّله: الحمد لله رب العالمين الذي بعث محمّداً سيّد المرسلين خاتماً لرسله أجمعين بأوضح الدلائل وأقوى البراهين ... اما بعد فمما اتفق في أيام علامة العلماء العالمين وفهامة الفضلاء ... السيّد محمّد مهدي نجل السيّد المرتضى ابن السيّد محمّد الحسني الحسيني</w:t>
      </w:r>
    </w:p>
    <w:p>
      <w:pPr>
        <w:pStyle w:val="BookText"/>
      </w:pPr>
      <w:r>
        <w:rPr>
          <w:rFonts w:ascii="Amiri" w:hAnsi="Amiri" w:eastAsia="Amiri" w:cs="Amiri"/>
          <w:lang w:bidi="ar-SA"/>
          <w:color w:val="111111"/>
          <w:sz w:val="28"/>
          <w:szCs w:val="28"/>
          <w:rtl/>
        </w:rPr>
        <w:t xml:space="preserve">المتبحرين</w:t>
      </w:r>
    </w:p>
    <w:p>
      <w:pPr>
        <w:pStyle w:val="BookText"/>
      </w:pPr>
      <w:r>
        <w:rPr>
          <w:rFonts w:ascii="Amiri" w:hAnsi="Amiri" w:eastAsia="Amiri" w:cs="Amiri"/>
          <w:lang w:bidi="ar-SA"/>
          <w:color w:val="111111"/>
          <w:sz w:val="28"/>
          <w:szCs w:val="28"/>
          <w:rtl/>
        </w:rPr>
        <w:t xml:space="preserve">الطباطبائي ... وذلك حين سفره من المشهد الغروي قاصداً إلى زيارة سيّد الشهداء</w:t>
      </w:r>
    </w:p>
    <w:p>
      <w:pPr>
        <w:pStyle w:val="BookText"/>
      </w:pPr>
      <w:r>
        <w:rPr>
          <w:rFonts w:ascii="Amiri" w:hAnsi="Amiri" w:eastAsia="Amiri" w:cs="Amiri"/>
          <w:lang w:bidi="ar-SA"/>
          <w:color w:val="111111"/>
          <w:sz w:val="28"/>
          <w:szCs w:val="28"/>
          <w:rtl/>
        </w:rPr>
        <w:t xml:space="preserve">آخره :ولم نبحث عن ما جاء به حق البحث، ونحن نتأمل في ذلك وتأتيك أخبارنا فيما يحصل لدينا مما هنالك وعلى ذلك انطوى المجلس وانقطع الكلام. والحمد لله أهل الفضل والإنعام والصلاة والسلام على محمّد سيّد الأنام وعلى أهل بيته الأئمة البررة الكرام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40" w:name="pg8342_90780"/>
    <w:bookmarkEnd w:id="440"/>
    <w:p>
      <w:pPr>
        <w:pStyle w:val="BookText"/>
      </w:pPr>
      <w:r>
        <w:rPr>
          <w:rFonts w:ascii="IRNazanin" w:hAnsi="IRNazanin" w:eastAsia="IRNazanin" w:cs="IRNazanin"/>
          <w:lang w:bidi="fa-IR"/>
          <w:color w:val="111111"/>
          <w:sz w:val="28"/>
          <w:szCs w:val="28"/>
          <w:rtl/>
        </w:rPr>
        <w:t xml:space="preserve">طبع: طهران 1390ش</w:t>
      </w:r>
    </w:p>
    <w:p>
      <w:pPr>
        <w:pStyle w:val="BookText"/>
      </w:pPr>
      <w:r>
        <w:rPr>
          <w:rFonts w:ascii="Amiri" w:hAnsi="Amiri" w:eastAsia="Amiri" w:cs="Amiri"/>
          <w:lang w:bidi="ar-SA"/>
          <w:color w:val="111111"/>
          <w:sz w:val="28"/>
          <w:szCs w:val="28"/>
          <w:rtl/>
        </w:rPr>
        <w:t xml:space="preserve">[فنخا: 31 602-603 (11نسخة)]</w:t>
      </w:r>
    </w:p>
    <w:p>
      <w:pPr>
        <w:pStyle w:val="BookText"/>
      </w:pPr>
      <w:r>
        <w:rPr>
          <w:rFonts w:ascii="Amiri" w:hAnsi="Amiri" w:eastAsia="Amiri" w:cs="Amiri"/>
          <w:lang w:bidi="ar-SA"/>
          <w:color w:val="111111"/>
          <w:sz w:val="28"/>
          <w:szCs w:val="28"/>
          <w:rtl/>
        </w:rPr>
        <w:t xml:space="preserve">66842 . البصرة؛ المكتبة العباسية باش أعيان؛ رقم المخطوط : 5-57/1</w:t>
      </w:r>
    </w:p>
    <w:p>
      <w:pPr>
        <w:pStyle w:val="BookText"/>
      </w:pPr>
      <w:r>
        <w:rPr>
          <w:rFonts w:ascii="IRNazanin" w:hAnsi="IRNazanin" w:eastAsia="IRNazanin" w:cs="IRNazanin"/>
          <w:lang w:bidi="fa-IR"/>
          <w:color w:val="111111"/>
          <w:sz w:val="28"/>
          <w:szCs w:val="28"/>
          <w:rtl/>
        </w:rPr>
        <w:t xml:space="preserve">کا :صالح بن محمود الشكارة، تا: 15 شوال 1277ه-؛ 20 ص 18/9*14سم [ف: 313]</w:t>
      </w:r>
    </w:p>
    <w:p>
      <w:pPr>
        <w:pStyle w:val="BookText"/>
      </w:pPr>
      <w:r>
        <w:rPr>
          <w:rFonts w:ascii="Amiri" w:hAnsi="Amiri" w:eastAsia="Amiri" w:cs="Amiri"/>
          <w:lang w:bidi="ar-SA"/>
          <w:color w:val="111111"/>
          <w:sz w:val="28"/>
          <w:szCs w:val="28"/>
          <w:rtl/>
        </w:rPr>
        <w:t xml:space="preserve">66843 . كربلاء؛ الروضة الحسينية (مكتبة)؛ رقم المخطوط : 218م-ح9378</w:t>
      </w:r>
    </w:p>
    <w:p>
      <w:pPr>
        <w:pStyle w:val="BookText"/>
      </w:pPr>
      <w:r>
        <w:rPr>
          <w:rFonts w:ascii="Amiri" w:hAnsi="Amiri" w:eastAsia="Amiri" w:cs="Amiri"/>
          <w:lang w:bidi="ar-SA"/>
          <w:color w:val="111111"/>
          <w:sz w:val="28"/>
          <w:szCs w:val="28"/>
          <w:rtl/>
        </w:rPr>
        <w:t xml:space="preserve">أوّلها :البسملة، احتجاج السيد مهدي مع اليهود الحمد لله رب العالمين وأقوى البراهين؛ آخرها :قد فرغت من تسويدها يوم الأحد يوم الخمسة عشر من شهر جمادى الأولى سنة أربع وثمانين ومائتين بعد الألف من الهجرة.</w:t>
      </w:r>
    </w:p>
    <w:p>
      <w:pPr>
        <w:pStyle w:val="BookText"/>
      </w:pPr>
      <w:r>
        <w:rPr>
          <w:rFonts w:ascii="IRNazanin" w:hAnsi="IRNazanin" w:eastAsia="IRNazanin" w:cs="IRNazanin"/>
          <w:lang w:bidi="fa-IR"/>
          <w:color w:val="111111"/>
          <w:sz w:val="28"/>
          <w:szCs w:val="28"/>
          <w:rtl/>
        </w:rPr>
        <w:t xml:space="preserve">نسخ ،کا :مجهول، تا: 1284ه- 346 ص 18 س ، 22*15/5سم [مخطوطات كربلاء: 4-99]</w:t>
      </w:r>
    </w:p>
    <w:p>
      <w:pPr>
        <w:pStyle w:val="BookText"/>
      </w:pPr>
      <w:r>
        <w:rPr>
          <w:rFonts w:ascii="Amiri" w:hAnsi="Amiri" w:eastAsia="Amiri" w:cs="Amiri"/>
          <w:lang w:bidi="ar-SA"/>
          <w:color w:val="111111"/>
          <w:sz w:val="28"/>
          <w:szCs w:val="28"/>
          <w:rtl/>
        </w:rPr>
        <w:t xml:space="preserve">66844 . النجف الأشرف؛ مكتبة آية الله الحكيم العامة؛ رقم المخطوط : 2628</w:t>
      </w:r>
    </w:p>
    <w:p>
      <w:pPr>
        <w:pStyle w:val="BookText"/>
      </w:pPr>
      <w:r>
        <w:rPr>
          <w:rFonts w:ascii="Amiri" w:hAnsi="Amiri" w:eastAsia="Amiri" w:cs="Amiri"/>
          <w:lang w:bidi="ar-SA"/>
          <w:color w:val="111111"/>
          <w:sz w:val="28"/>
          <w:szCs w:val="28"/>
          <w:rtl/>
        </w:rPr>
        <w:t xml:space="preserve">كا :محمّد بن عبد الباقي الحسيني ،تا: 1301ه- 8 ص 17/3*11سم [معجم المخطوطات</w:t>
      </w:r>
    </w:p>
    <w:p>
      <w:pPr>
        <w:pStyle w:val="BookText"/>
      </w:pPr>
      <w:r>
        <w:rPr>
          <w:rFonts w:ascii="Amiri" w:hAnsi="Amiri" w:eastAsia="Amiri" w:cs="Amiri"/>
          <w:lang w:bidi="ar-SA"/>
          <w:color w:val="111111"/>
          <w:sz w:val="28"/>
          <w:szCs w:val="28"/>
          <w:rtl/>
        </w:rPr>
        <w:t xml:space="preserve">النجفية 879]</w:t>
      </w:r>
    </w:p>
    <w:p>
      <w:pPr>
        <w:pStyle w:val="BookText"/>
      </w:pPr>
      <w:r>
        <w:rPr>
          <w:rFonts w:ascii="Amiri" w:hAnsi="Amiri" w:eastAsia="Amiri" w:cs="Amiri"/>
          <w:lang w:bidi="ar-SA"/>
          <w:color w:val="111111"/>
          <w:sz w:val="28"/>
          <w:szCs w:val="28"/>
          <w:rtl/>
        </w:rPr>
        <w:t xml:space="preserve">66845 . النجف الأشرف؛ تركة محمد السماوي؛ رقم المخطوط : 185/2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2-224]</w:t>
      </w:r>
    </w:p>
    <w:p>
      <w:pPr>
        <w:pStyle w:val="BookText"/>
      </w:pPr>
      <w:r>
        <w:rPr>
          <w:rFonts w:ascii="Times New Roman" w:hAnsi="Times New Roman" w:eastAsia="Times New Roman" w:cs="Times New Roman"/>
          <w:lang w:val="en-US" w:bidi="en-US"/>
          <w:color w:val="111111"/>
          <w:sz w:val="28"/>
          <w:szCs w:val="28"/>
          <w:rtl/>
        </w:rPr>
        <w:t xml:space="preserve">66846.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2308</w:t>
      </w:r>
    </w:p>
    <w:p>
      <w:pPr>
        <w:pStyle w:val="BookText"/>
      </w:pPr>
      <w:r>
        <w:rPr>
          <w:rFonts w:ascii="IRNazanin" w:hAnsi="IRNazanin" w:eastAsia="IRNazanin" w:cs="IRNazanin"/>
          <w:lang w:bidi="fa-IR"/>
          <w:color w:val="111111"/>
          <w:sz w:val="28"/>
          <w:szCs w:val="28"/>
          <w:rtl/>
        </w:rPr>
        <w:t xml:space="preserve">کا :مجهول، تا :مجهول؛ 14 ص [ف: 1-420]</w:t>
      </w:r>
    </w:p>
    <w:p>
      <w:pPr>
        <w:pStyle w:val="BookText"/>
      </w:pPr>
      <w:r>
        <w:rPr>
          <w:rFonts w:ascii="Amiri" w:hAnsi="Amiri" w:eastAsia="Amiri" w:cs="Amiri"/>
          <w:lang w:bidi="ar-SA"/>
          <w:color w:val="111111"/>
          <w:sz w:val="28"/>
          <w:szCs w:val="28"/>
          <w:rtl/>
        </w:rPr>
        <w:t xml:space="preserve">66847 . النجف الأشرف؛ مكتبة آية الله الحكيم العامة؛ رقم المخطوط 190</w:t>
      </w:r>
    </w:p>
    <w:p>
      <w:pPr>
        <w:pStyle w:val="BookText"/>
      </w:pPr>
      <w:r>
        <w:rPr>
          <w:rFonts w:ascii="IRNazanin" w:hAnsi="IRNazanin" w:eastAsia="IRNazanin" w:cs="IRNazanin"/>
          <w:lang w:bidi="fa-IR"/>
          <w:color w:val="111111"/>
          <w:sz w:val="28"/>
          <w:szCs w:val="28"/>
          <w:rtl/>
        </w:rPr>
        <w:t xml:space="preserve">کا :مجهول، تا :مجهول؛ 16ق 15 س 16/6*11سم [معجم المخطوطات النجفية: 879]</w:t>
      </w:r>
    </w:p>
    <w:p>
      <w:pPr>
        <w:pStyle w:val="BookText"/>
      </w:pPr>
      <w:r>
        <w:rPr>
          <w:rFonts w:ascii="Amiri" w:hAnsi="Amiri" w:eastAsia="Amiri" w:cs="Amiri"/>
          <w:lang w:bidi="ar-SA"/>
          <w:color w:val="111111"/>
          <w:sz w:val="28"/>
          <w:szCs w:val="28"/>
          <w:rtl/>
        </w:rPr>
        <w:t xml:space="preserve">66848 . النجف الأشرف؛ مكتبة السيّد محمّد صادق بحر العلوم؛ رقم المخطوط : 117/3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23 ص (620-598) ، 12 س 17*10سم [ف: 241]</w:t>
      </w:r>
    </w:p>
    <w:p>
      <w:pPr>
        <w:pStyle w:val="Heading2"/>
      </w:pPr>
      <w:bookmarkStart w:id="1835" w:name="_Toc1109"/>
      <w:r>
        <w:t>مناظرة مع الفاضل الهروي الفاضل الهروي = مناظرة ابن أبي جمهور / كلام وعقائد - عربي</w:t>
      </w:r>
      <w:bookmarkEnd w:id="1835"/>
    </w:p>
    <w:p>
      <w:pPr>
        <w:pStyle w:val="BookText"/>
      </w:pPr>
      <w:r>
        <w:rPr>
          <w:rFonts w:ascii="Amiri" w:hAnsi="Amiri" w:eastAsia="Amiri" w:cs="Amiri"/>
          <w:lang w:bidi="ar-SA"/>
          <w:color w:val="111111"/>
          <w:sz w:val="28"/>
          <w:szCs w:val="28"/>
          <w:rtl/>
        </w:rPr>
        <w:t xml:space="preserve">ابن أبي الجمهور ،محمّد بن علي (838؟ - 906؟ ه-)</w:t>
      </w:r>
    </w:p>
    <w:p>
      <w:pPr>
        <w:pStyle w:val="BookText"/>
      </w:pPr>
      <w:r>
        <w:rPr>
          <w:rFonts w:ascii="Amiri" w:hAnsi="Amiri" w:eastAsia="Amiri" w:cs="Amiri"/>
          <w:lang w:bidi="ar-SA"/>
          <w:color w:val="111111"/>
          <w:sz w:val="28"/>
          <w:szCs w:val="28"/>
          <w:rtl/>
        </w:rPr>
        <w:t xml:space="preserve">تاريخ التأليف: 878ه-؛ محل التأليف: المشهد الرضوي</w:t>
      </w:r>
    </w:p>
    <w:p>
      <w:pPr>
        <w:pStyle w:val="BookText"/>
      </w:pPr>
      <w:r>
        <w:rPr>
          <w:rFonts w:ascii="Amiri" w:hAnsi="Amiri" w:eastAsia="Amiri" w:cs="Amiri"/>
          <w:lang w:bidi="ar-SA"/>
          <w:color w:val="111111"/>
          <w:sz w:val="28"/>
          <w:szCs w:val="28"/>
          <w:rtl/>
        </w:rPr>
        <w:t xml:space="preserve">أوّله :البسملة، الحمد لله حق حمده والصلوة على سيّدنا محمّد وآله سألتني أطال الله بقاك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41" w:name="pg8342_90781"/>
    <w:bookmarkEnd w:id="441"/>
    <w:p>
      <w:pPr>
        <w:pStyle w:val="BookText"/>
      </w:pPr>
      <w:r>
        <w:rPr>
          <w:rFonts w:ascii="Amiri" w:hAnsi="Amiri" w:eastAsia="Amiri" w:cs="Amiri"/>
          <w:lang w:bidi="ar-SA"/>
          <w:color w:val="111111"/>
          <w:sz w:val="28"/>
          <w:szCs w:val="28"/>
          <w:rtl/>
        </w:rPr>
        <w:t xml:space="preserve">عما كان بيني وبين المروي ثمان وسبعين وثمانمائة مجاوراً بمشهد الرضا عليه السلام وكان منزلي بمنزل السيّد ... محسن بن محمد الرضوي القمي ...</w:t>
      </w:r>
    </w:p>
    <w:p>
      <w:pPr>
        <w:pStyle w:val="BookText"/>
      </w:pPr>
      <w:r>
        <w:rPr>
          <w:rFonts w:ascii="Amiri" w:hAnsi="Amiri" w:eastAsia="Amiri" w:cs="Amiri"/>
          <w:lang w:bidi="ar-SA"/>
          <w:color w:val="111111"/>
          <w:sz w:val="28"/>
          <w:szCs w:val="28"/>
          <w:rtl/>
        </w:rPr>
        <w:t xml:space="preserve">آخره: وهذا ما كان بيني وبينه من المجادلة حالة المحاورة على الاستقصار والحمد لله رب العالمين على إظهار الحق وإبطال الباطل ... وصلّى الله على محمّد وأهل بيته الطاهرين.</w:t>
      </w:r>
    </w:p>
    <w:p>
      <w:pPr>
        <w:pStyle w:val="BookText"/>
      </w:pPr>
      <w:r>
        <w:rPr>
          <w:rFonts w:ascii="Amiri" w:hAnsi="Amiri" w:eastAsia="Amiri" w:cs="Amiri"/>
          <w:lang w:bidi="ar-SA"/>
          <w:color w:val="111111"/>
          <w:sz w:val="28"/>
          <w:szCs w:val="28"/>
          <w:rtl/>
        </w:rPr>
        <w:t xml:space="preserve">طبع :المشهد الرضوي، 1387ش، في «مجموعه رسائل فارسي» المجلد 9</w:t>
      </w:r>
    </w:p>
    <w:p>
      <w:pPr>
        <w:pStyle w:val="BookText"/>
      </w:pPr>
      <w:r>
        <w:rPr>
          <w:rFonts w:ascii="Amiri" w:hAnsi="Amiri" w:eastAsia="Amiri" w:cs="Amiri"/>
          <w:lang w:bidi="ar-SA"/>
          <w:color w:val="111111"/>
          <w:sz w:val="28"/>
          <w:szCs w:val="28"/>
          <w:rtl/>
        </w:rPr>
        <w:t xml:space="preserve">[فنخا 604:31-605 (27 نسخة)]</w:t>
      </w:r>
    </w:p>
    <w:p>
      <w:pPr>
        <w:pStyle w:val="BookText"/>
      </w:pPr>
      <w:r>
        <w:rPr>
          <w:rFonts w:ascii="Amiri" w:hAnsi="Amiri" w:eastAsia="Amiri" w:cs="Amiri"/>
          <w:lang w:bidi="ar-SA"/>
          <w:color w:val="111111"/>
          <w:sz w:val="28"/>
          <w:szCs w:val="28"/>
          <w:rtl/>
        </w:rPr>
        <w:t xml:space="preserve">66849 . النجف الأشرف؛ مكتبة الإمام أمير المؤمنين العامة؛ رقم المخطوط : 62</w:t>
      </w:r>
    </w:p>
    <w:p>
      <w:pPr>
        <w:pStyle w:val="BookText"/>
      </w:pPr>
      <w:r>
        <w:rPr>
          <w:rFonts w:ascii="IRNazanin" w:hAnsi="IRNazanin" w:eastAsia="IRNazanin" w:cs="IRNazanin"/>
          <w:lang w:bidi="fa-IR"/>
          <w:color w:val="111111"/>
          <w:sz w:val="28"/>
          <w:szCs w:val="28"/>
          <w:rtl/>
        </w:rPr>
        <w:t xml:space="preserve">کا:مجهول ،تا: 1105 ه- [ معجم المخطوطات النجفية : 879]</w:t>
      </w:r>
    </w:p>
    <w:p>
      <w:pPr>
        <w:pStyle w:val="BookText"/>
      </w:pPr>
      <w:r>
        <w:rPr>
          <w:rFonts w:ascii="Amiri" w:hAnsi="Amiri" w:eastAsia="Amiri" w:cs="Amiri"/>
          <w:lang w:bidi="ar-SA"/>
          <w:color w:val="111111"/>
          <w:sz w:val="28"/>
          <w:szCs w:val="28"/>
          <w:rtl/>
        </w:rPr>
        <w:t xml:space="preserve">66850 .كربلاء؛ العتبة العباسية؛ رقم المخطوط : 96/2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12ه- 25 ص (131-107)، 21*16سم [ف: 1-113]</w:t>
      </w:r>
    </w:p>
    <w:p>
      <w:pPr>
        <w:pStyle w:val="BookText"/>
      </w:pPr>
      <w:r>
        <w:rPr>
          <w:rFonts w:ascii="Amiri" w:hAnsi="Amiri" w:eastAsia="Amiri" w:cs="Amiri"/>
          <w:lang w:bidi="ar-SA"/>
          <w:color w:val="111111"/>
          <w:sz w:val="28"/>
          <w:szCs w:val="28"/>
          <w:rtl/>
        </w:rPr>
        <w:t xml:space="preserve">66851 . النجف الأشرف؛ مكتبة الإمام أمير المؤمنين العامة؛ رقم المخطوط : 2045/4</w:t>
      </w:r>
    </w:p>
    <w:p>
      <w:pPr>
        <w:pStyle w:val="BookText"/>
      </w:pPr>
      <w:r>
        <w:rPr>
          <w:rFonts w:ascii="IRNazanin" w:hAnsi="IRNazanin" w:eastAsia="IRNazanin" w:cs="IRNazanin"/>
          <w:lang w:bidi="fa-IR"/>
          <w:color w:val="111111"/>
          <w:sz w:val="28"/>
          <w:szCs w:val="28"/>
          <w:rtl/>
        </w:rPr>
        <w:t xml:space="preserve">نسخ ،کا :مجهول ،تا :القرن 12 ه-؛ 18 ق (41 ب - 58ب ) [ف: 3974]</w:t>
      </w:r>
    </w:p>
    <w:p>
      <w:pPr>
        <w:pStyle w:val="BookText"/>
      </w:pPr>
      <w:r>
        <w:rPr>
          <w:rFonts w:ascii="Amiri" w:hAnsi="Amiri" w:eastAsia="Amiri" w:cs="Amiri"/>
          <w:lang w:bidi="ar-SA"/>
          <w:color w:val="111111"/>
          <w:sz w:val="28"/>
          <w:szCs w:val="28"/>
          <w:rtl/>
        </w:rPr>
        <w:t xml:space="preserve">66852 . النجف الأشرف؛ مكتبة كاشف الغطاء ( علي والحسين)؛ رقم المخطوط: 1079/11</w:t>
      </w:r>
    </w:p>
    <w:p>
      <w:pPr>
        <w:pStyle w:val="BookText"/>
      </w:pPr>
      <w:r>
        <w:rPr>
          <w:rFonts w:ascii="Amiri" w:hAnsi="Amiri" w:eastAsia="Amiri" w:cs="Amiri"/>
          <w:lang w:bidi="ar-SA"/>
          <w:color w:val="111111"/>
          <w:sz w:val="28"/>
          <w:szCs w:val="28"/>
          <w:rtl/>
        </w:rPr>
        <w:t xml:space="preserve">كا :شيخ علي كاشف الغطاء، تا: 1330ه- 51 ص 21س، 16*21سم [معجم المخطوطات</w:t>
      </w:r>
    </w:p>
    <w:p>
      <w:pPr>
        <w:pStyle w:val="BookText"/>
      </w:pPr>
      <w:r>
        <w:rPr>
          <w:rFonts w:ascii="Amiri" w:hAnsi="Amiri" w:eastAsia="Amiri" w:cs="Amiri"/>
          <w:lang w:bidi="ar-SA"/>
          <w:color w:val="111111"/>
          <w:sz w:val="28"/>
          <w:szCs w:val="28"/>
          <w:rtl/>
        </w:rPr>
        <w:t xml:space="preserve">النجفية: 761]</w:t>
      </w:r>
    </w:p>
    <w:p>
      <w:pPr>
        <w:pStyle w:val="Heading2"/>
      </w:pPr>
      <w:bookmarkStart w:id="1836" w:name="_Toc1110"/>
      <w:r>
        <w:t>مناظرة المفيد مع الباقلاني / كلام وعقائد - عربي</w:t>
      </w:r>
      <w:bookmarkEnd w:id="1836"/>
    </w:p>
    <w:p>
      <w:pPr>
        <w:pStyle w:val="BookText"/>
      </w:pPr>
      <w:r>
        <w:rPr>
          <w:rFonts w:ascii="Amiri" w:hAnsi="Amiri" w:eastAsia="Amiri" w:cs="Amiri"/>
          <w:lang w:bidi="ar-SA"/>
          <w:color w:val="111111"/>
          <w:sz w:val="28"/>
          <w:szCs w:val="28"/>
          <w:rtl/>
        </w:rPr>
        <w:t xml:space="preserve">المفيد، محمّد بن محمّد (336 - 413 ه-)</w:t>
      </w:r>
    </w:p>
    <w:p>
      <w:pPr>
        <w:pStyle w:val="BookText"/>
      </w:pPr>
      <w:r>
        <w:rPr>
          <w:rFonts w:ascii="Amiri" w:hAnsi="Amiri" w:eastAsia="Amiri" w:cs="Amiri"/>
          <w:lang w:bidi="ar-SA"/>
          <w:color w:val="111111"/>
          <w:sz w:val="28"/>
          <w:szCs w:val="28"/>
          <w:rtl/>
        </w:rPr>
        <w:t xml:space="preserve">[فنخا :31 606( 2 نسخة)]</w:t>
      </w:r>
    </w:p>
    <w:p>
      <w:pPr>
        <w:pStyle w:val="BookText"/>
      </w:pPr>
      <w:r>
        <w:rPr>
          <w:rFonts w:ascii="Amiri" w:hAnsi="Amiri" w:eastAsia="Amiri" w:cs="Amiri"/>
          <w:lang w:bidi="ar-SA"/>
          <w:color w:val="111111"/>
          <w:sz w:val="28"/>
          <w:szCs w:val="28"/>
          <w:rtl/>
        </w:rPr>
        <w:t xml:space="preserve">66853 . النجف الأشرف؛ مكتبة آية الله الحكيم العامة؛ رقم المخطوط: 998</w:t>
      </w:r>
    </w:p>
    <w:p>
      <w:pPr>
        <w:pStyle w:val="BookText"/>
      </w:pPr>
      <w:r>
        <w:rPr>
          <w:rFonts w:ascii="Amiri" w:hAnsi="Amiri" w:eastAsia="Amiri" w:cs="Amiri"/>
          <w:lang w:bidi="ar-SA"/>
          <w:color w:val="111111"/>
          <w:sz w:val="28"/>
          <w:szCs w:val="28"/>
          <w:rtl/>
        </w:rPr>
        <w:t xml:space="preserve">كا :محمّد بن طاهر السماوي، تا: 1334ه- 6ص، 21 س، 14*21سم [معجم المخطوطات</w:t>
      </w:r>
    </w:p>
    <w:p>
      <w:pPr>
        <w:pStyle w:val="BookText"/>
      </w:pPr>
      <w:r>
        <w:rPr>
          <w:rFonts w:ascii="Amiri" w:hAnsi="Amiri" w:eastAsia="Amiri" w:cs="Amiri"/>
          <w:lang w:bidi="ar-SA"/>
          <w:color w:val="111111"/>
          <w:sz w:val="28"/>
          <w:szCs w:val="28"/>
          <w:rtl/>
        </w:rPr>
        <w:t xml:space="preserve">النجفية 880]</w:t>
      </w:r>
    </w:p>
    <w:p>
      <w:pPr>
        <w:pStyle w:val="BookText"/>
      </w:pPr>
      <w:r>
        <w:rPr>
          <w:rFonts w:ascii="Amiri" w:hAnsi="Amiri" w:eastAsia="Amiri" w:cs="Amiri"/>
          <w:lang w:bidi="ar-SA"/>
          <w:color w:val="111111"/>
          <w:sz w:val="28"/>
          <w:szCs w:val="28"/>
          <w:rtl/>
        </w:rPr>
        <w:t xml:space="preserve">المناظرة المنامية - شرح منام الشيخ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42" w:name="pg8342_90782"/>
    <w:bookmarkEnd w:id="442"/>
    <w:p>
      <w:pPr>
        <w:pStyle w:val="BookText"/>
      </w:pPr>
      <w:r>
        <w:rPr>
          <w:rFonts w:ascii="Amiri" w:hAnsi="Amiri" w:eastAsia="Amiri" w:cs="Amiri"/>
          <w:lang w:bidi="ar-SA"/>
          <w:color w:val="111111"/>
          <w:sz w:val="28"/>
          <w:szCs w:val="28"/>
          <w:rtl/>
        </w:rPr>
        <w:t xml:space="preserve">مناظرة المنجم والطبيب - منية اللبيب</w:t>
      </w:r>
    </w:p>
    <w:p>
      <w:pPr>
        <w:pStyle w:val="Heading2"/>
      </w:pPr>
      <w:bookmarkStart w:id="1837" w:name="_Toc1111"/>
      <w:r>
        <w:t>المناظرة والإفتاء / فقه - عربي</w:t>
      </w:r>
      <w:bookmarkEnd w:id="1837"/>
    </w:p>
    <w:p>
      <w:pPr>
        <w:pStyle w:val="BookText"/>
      </w:pPr>
      <w:r>
        <w:rPr>
          <w:rFonts w:ascii="Times New Roman" w:hAnsi="Times New Roman" w:eastAsia="Times New Roman" w:cs="Times New Roman"/>
          <w:lang w:val="en-US" w:bidi="en-US"/>
          <w:color w:val="111111"/>
          <w:sz w:val="28"/>
          <w:szCs w:val="28"/>
          <w:rtl/>
        </w:rPr>
        <w:t xml:space="preserve">66854.</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24/82/8 ن</w:t>
      </w:r>
    </w:p>
    <w:p>
      <w:pPr>
        <w:pStyle w:val="BookText"/>
      </w:pPr>
      <w:r>
        <w:rPr>
          <w:rFonts w:ascii="Amiri" w:hAnsi="Amiri" w:eastAsia="Amiri" w:cs="Amiri"/>
          <w:lang w:bidi="ar-SA"/>
          <w:color w:val="111111"/>
          <w:sz w:val="28"/>
          <w:szCs w:val="28"/>
          <w:rtl/>
        </w:rPr>
        <w:t xml:space="preserve">قولات في المناظرة والافتاء نظماً ونثراً لابن الحاجب والسبكي وغيرهما؛ كا :مجهول ،تا :مجهول ؛ 21*15سم [الأوقاف العامة - الموصل: 5-283]</w:t>
      </w:r>
    </w:p>
    <w:p>
      <w:pPr>
        <w:pStyle w:val="Heading2"/>
      </w:pPr>
      <w:bookmarkStart w:id="1838" w:name="_Toc1112"/>
      <w:r>
        <w:t>مناظرة الورد مع النرجس / أدب - عربي</w:t>
      </w:r>
      <w:bookmarkEnd w:id="1838"/>
    </w:p>
    <w:p>
      <w:pPr>
        <w:pStyle w:val="BookText"/>
      </w:pPr>
      <w:r>
        <w:rPr>
          <w:rFonts w:ascii="Amiri" w:hAnsi="Amiri" w:eastAsia="Amiri" w:cs="Amiri"/>
          <w:lang w:bidi="ar-SA"/>
          <w:color w:val="111111"/>
          <w:sz w:val="28"/>
          <w:szCs w:val="28"/>
          <w:rtl/>
        </w:rPr>
        <w:t xml:space="preserve">الحصكفي، علي بن مشرف</w:t>
      </w:r>
    </w:p>
    <w:p>
      <w:pPr>
        <w:pStyle w:val="BookText"/>
      </w:pPr>
      <w:r>
        <w:rPr>
          <w:rFonts w:ascii="Times New Roman" w:hAnsi="Times New Roman" w:eastAsia="Times New Roman" w:cs="Times New Roman"/>
          <w:lang w:val="en-US" w:bidi="en-US"/>
          <w:color w:val="111111"/>
          <w:sz w:val="28"/>
          <w:szCs w:val="28"/>
          <w:rtl/>
        </w:rPr>
        <w:t xml:space="preserve">66855.</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24/82/5</w:t>
      </w:r>
    </w:p>
    <w:p>
      <w:pPr>
        <w:pStyle w:val="BookText"/>
      </w:pPr>
      <w:r>
        <w:rPr>
          <w:rFonts w:ascii="Amiri" w:hAnsi="Amiri" w:eastAsia="Amiri" w:cs="Amiri"/>
          <w:lang w:bidi="ar-SA"/>
          <w:color w:val="111111"/>
          <w:sz w:val="28"/>
          <w:szCs w:val="28"/>
          <w:rtl/>
        </w:rPr>
        <w:t xml:space="preserve">أوّلها: الحمد لله الذي انبت في رياض الخدود ورد الخجل...</w:t>
      </w:r>
    </w:p>
    <w:p>
      <w:pPr>
        <w:pStyle w:val="BookText"/>
      </w:pPr>
      <w:r>
        <w:rPr>
          <w:rFonts w:ascii="Amiri" w:hAnsi="Amiri" w:eastAsia="Amiri" w:cs="Amiri"/>
          <w:lang w:bidi="ar-SA"/>
          <w:color w:val="111111"/>
          <w:sz w:val="28"/>
          <w:szCs w:val="28"/>
          <w:rtl/>
        </w:rPr>
        <w:t xml:space="preserve">كا: محمّد سعيد بن علي الأنطاكي، تا: 1120ه-؛ 21*15سم [الأوقاف العامة الموصل: 5-</w:t>
      </w:r>
    </w:p>
    <w:p>
      <w:pPr>
        <w:pStyle w:val="BookText"/>
      </w:pPr>
      <w:r>
        <w:rPr>
          <w:rFonts w:ascii="Times New Roman" w:hAnsi="Times New Roman" w:eastAsia="Times New Roman" w:cs="Times New Roman"/>
          <w:lang w:val="en-US" w:bidi="en-US"/>
          <w:color w:val="111111"/>
          <w:sz w:val="28"/>
          <w:szCs w:val="28"/>
          <w:rtl/>
        </w:rPr>
        <w:t xml:space="preserve">283 ]</w:t>
      </w:r>
    </w:p>
    <w:p>
      <w:pPr>
        <w:pStyle w:val="Heading2"/>
      </w:pPr>
      <w:bookmarkStart w:id="1839" w:name="_Toc1113"/>
      <w:r>
        <w:t>منافع اغاني الشباب / أدب - عربي</w:t>
      </w:r>
      <w:bookmarkEnd w:id="1839"/>
    </w:p>
    <w:p>
      <w:pPr>
        <w:pStyle w:val="BookText"/>
      </w:pPr>
      <w:r>
        <w:rPr>
          <w:rFonts w:ascii="Amiri" w:hAnsi="Amiri" w:eastAsia="Amiri" w:cs="Amiri"/>
          <w:lang w:bidi="ar-SA"/>
          <w:color w:val="111111"/>
          <w:sz w:val="28"/>
          <w:szCs w:val="28"/>
          <w:rtl/>
        </w:rPr>
        <w:t xml:space="preserve">أبو الطوس، عباس بن مهدي</w:t>
      </w:r>
    </w:p>
    <w:p>
      <w:pPr>
        <w:pStyle w:val="BookText"/>
      </w:pPr>
      <w:r>
        <w:rPr>
          <w:rFonts w:ascii="Amiri" w:hAnsi="Amiri" w:eastAsia="Amiri" w:cs="Amiri"/>
          <w:lang w:bidi="ar-SA"/>
          <w:color w:val="111111"/>
          <w:sz w:val="28"/>
          <w:szCs w:val="28"/>
          <w:rtl/>
        </w:rPr>
        <w:t xml:space="preserve">66856 .كربلاء؛ مكتبة خزانة سلمان هادي آل طعمة؛ رقم المخطوط: 111</w:t>
      </w:r>
    </w:p>
    <w:p>
      <w:pPr>
        <w:pStyle w:val="BookText"/>
      </w:pPr>
      <w:r>
        <w:rPr>
          <w:rFonts w:ascii="Amiri" w:hAnsi="Amiri" w:eastAsia="Amiri" w:cs="Amiri"/>
          <w:lang w:bidi="ar-SA"/>
          <w:color w:val="111111"/>
          <w:sz w:val="28"/>
          <w:szCs w:val="28"/>
          <w:rtl/>
        </w:rPr>
        <w:t xml:space="preserve">نسخ، كاتب =مؤلف، تا: 1377ه-؛ 130 ص، 20*16سم [مخطوطات كربلاء: 3-312]</w:t>
      </w:r>
    </w:p>
    <w:p>
      <w:pPr>
        <w:pStyle w:val="Heading2"/>
      </w:pPr>
      <w:bookmarkStart w:id="1840" w:name="_Toc1114"/>
      <w:r>
        <w:t>منافع الأعضاء / طب - عربي</w:t>
      </w:r>
      <w:bookmarkEnd w:id="1840"/>
    </w:p>
    <w:p>
      <w:pPr>
        <w:pStyle w:val="BookText"/>
      </w:pPr>
      <w:r>
        <w:rPr>
          <w:rFonts w:ascii="Amiri" w:hAnsi="Amiri" w:eastAsia="Amiri" w:cs="Amiri"/>
          <w:lang w:bidi="ar-SA"/>
          <w:color w:val="111111"/>
          <w:sz w:val="28"/>
          <w:szCs w:val="28"/>
          <w:rtl/>
        </w:rPr>
        <w:t xml:space="preserve">جالينوس (129 - 199م )</w:t>
      </w:r>
    </w:p>
    <w:p>
      <w:pPr>
        <w:pStyle w:val="BookText"/>
      </w:pPr>
      <w:r>
        <w:rPr>
          <w:rFonts w:ascii="Amiri" w:hAnsi="Amiri" w:eastAsia="Amiri" w:cs="Amiri"/>
          <w:lang w:bidi="ar-SA"/>
          <w:color w:val="111111"/>
          <w:sz w:val="28"/>
          <w:szCs w:val="28"/>
          <w:rtl/>
        </w:rPr>
        <w:t xml:space="preserve">المترجم ،حنين بن إسحاق (194 - 260ه-)</w:t>
      </w:r>
    </w:p>
    <w:p>
      <w:pPr>
        <w:pStyle w:val="BookText"/>
      </w:pPr>
      <w:r>
        <w:rPr>
          <w:rFonts w:ascii="Amiri" w:hAnsi="Amiri" w:eastAsia="Amiri" w:cs="Amiri"/>
          <w:lang w:bidi="ar-SA"/>
          <w:color w:val="111111"/>
          <w:sz w:val="28"/>
          <w:szCs w:val="28"/>
          <w:rtl/>
        </w:rPr>
        <w:t xml:space="preserve">[فنخا :31 611-612 (2 نسخة)]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43" w:name="pg8342_90783"/>
    <w:bookmarkEnd w:id="443"/>
    <w:p>
      <w:pPr>
        <w:pStyle w:val="BookText"/>
      </w:pPr>
      <w:r>
        <w:rPr>
          <w:rFonts w:ascii="IRNazanin" w:hAnsi="IRNazanin" w:eastAsia="IRNazanin" w:cs="IRNazanin"/>
          <w:lang w:bidi="fa-IR"/>
          <w:color w:val="111111"/>
          <w:sz w:val="28"/>
          <w:szCs w:val="28"/>
          <w:rtl/>
        </w:rPr>
        <w:t xml:space="preserve">66857 .بغداد؛ دار المخطوطات؛ رقم المخطوط : 29116/4</w:t>
      </w:r>
    </w:p>
    <w:p>
      <w:pPr>
        <w:pStyle w:val="BookText"/>
      </w:pPr>
      <w:r>
        <w:rPr>
          <w:rFonts w:ascii="Amiri" w:hAnsi="Amiri" w:eastAsia="Amiri" w:cs="Amiri"/>
          <w:lang w:bidi="ar-SA"/>
          <w:color w:val="111111"/>
          <w:sz w:val="28"/>
          <w:szCs w:val="28"/>
          <w:rtl/>
        </w:rPr>
        <w:t xml:space="preserve">أوّلها: الحمد لله الضار النافع الذي جعل لكل داء غير السام</w:t>
      </w:r>
    </w:p>
    <w:p>
      <w:pPr>
        <w:pStyle w:val="BookText"/>
      </w:pPr>
      <w:r>
        <w:rPr>
          <w:rFonts w:ascii="Amiri" w:hAnsi="Amiri" w:eastAsia="Amiri" w:cs="Amiri"/>
          <w:lang w:bidi="ar-SA"/>
          <w:color w:val="111111"/>
          <w:sz w:val="28"/>
          <w:szCs w:val="28"/>
          <w:rtl/>
        </w:rPr>
        <w:t xml:space="preserve">كا :الحسن بن أحمد بن محمّد بن محسن بن علي الاحسائي ،تا: 1242ه-؛ 64 ص 18س، 15/5*21/5سم [المتحف العراقي - ف: الطب والصيدلة - 361)</w:t>
      </w:r>
    </w:p>
    <w:p>
      <w:pPr>
        <w:pStyle w:val="BookText"/>
      </w:pPr>
      <w:r>
        <w:rPr>
          <w:rFonts w:ascii="Amiri" w:hAnsi="Amiri" w:eastAsia="Amiri" w:cs="Amiri"/>
          <w:lang w:bidi="ar-SA"/>
          <w:color w:val="111111"/>
          <w:sz w:val="28"/>
          <w:szCs w:val="28"/>
          <w:rtl/>
        </w:rPr>
        <w:t xml:space="preserve">66858 . النجف الأشرف؛ مؤسسة كاشف الغطاء العامة؛ رقم المخطوط : 6856</w:t>
      </w:r>
    </w:p>
    <w:p>
      <w:pPr>
        <w:pStyle w:val="BookText"/>
      </w:pPr>
      <w:r>
        <w:rPr>
          <w:rFonts w:ascii="IRNazanin" w:hAnsi="IRNazanin" w:eastAsia="IRNazanin" w:cs="IRNazanin"/>
          <w:lang w:bidi="fa-IR"/>
          <w:color w:val="111111"/>
          <w:sz w:val="28"/>
          <w:szCs w:val="28"/>
          <w:rtl/>
        </w:rPr>
        <w:t xml:space="preserve">کا :مجهول ،تا: مجهول؛ ناقصة: الآخر؛ 336 ص [ف: 1-421]</w:t>
      </w:r>
    </w:p>
    <w:p>
      <w:pPr>
        <w:pStyle w:val="BookText"/>
      </w:pPr>
      <w:r>
        <w:rPr>
          <w:rFonts w:ascii="Amiri" w:hAnsi="Amiri" w:eastAsia="Amiri" w:cs="Amiri"/>
          <w:lang w:bidi="ar-SA"/>
          <w:color w:val="111111"/>
          <w:sz w:val="28"/>
          <w:szCs w:val="28"/>
          <w:rtl/>
        </w:rPr>
        <w:t xml:space="preserve">منافع حجامت - أحكام فصد و حجامت</w:t>
      </w:r>
    </w:p>
    <w:p>
      <w:pPr>
        <w:pStyle w:val="Heading2"/>
      </w:pPr>
      <w:bookmarkStart w:id="1841" w:name="_Toc1115"/>
      <w:r>
        <w:t>منافع الحيوانات والطيور - طبائع الحيوان وخواصها ومنافع أعضائها / علم</w:t>
      </w:r>
      <w:bookmarkEnd w:id="1841"/>
    </w:p>
    <w:p>
      <w:pPr>
        <w:pStyle w:val="BookText"/>
      </w:pPr>
      <w:r>
        <w:rPr>
          <w:rFonts w:ascii="Amiri" w:hAnsi="Amiri" w:eastAsia="Amiri" w:cs="Amiri"/>
          <w:lang w:bidi="ar-SA"/>
          <w:color w:val="111111"/>
          <w:sz w:val="28"/>
          <w:szCs w:val="28"/>
          <w:rtl/>
        </w:rPr>
        <w:t xml:space="preserve">الحيوان - عربي</w:t>
      </w:r>
    </w:p>
    <w:p>
      <w:pPr>
        <w:pStyle w:val="BookText"/>
      </w:pPr>
      <w:r>
        <w:rPr>
          <w:rFonts w:ascii="IRNazanin" w:hAnsi="IRNazanin" w:eastAsia="IRNazanin" w:cs="IRNazanin"/>
          <w:lang w:bidi="fa-IR"/>
          <w:color w:val="111111"/>
          <w:sz w:val="28"/>
          <w:szCs w:val="28"/>
          <w:rtl/>
        </w:rPr>
        <w:t xml:space="preserve">ابن بختیشوع ،عبد الله بن جبرئيل ( - 453 ؟ ه- )</w:t>
      </w:r>
    </w:p>
    <w:p>
      <w:pPr>
        <w:pStyle w:val="BookText"/>
      </w:pPr>
      <w:r>
        <w:rPr>
          <w:rFonts w:ascii="Times New Roman" w:hAnsi="Times New Roman" w:eastAsia="Times New Roman" w:cs="Times New Roman"/>
          <w:lang w:val="en-US" w:bidi="en-US"/>
          <w:color w:val="111111"/>
          <w:sz w:val="28"/>
          <w:szCs w:val="28"/>
          <w:rtl/>
        </w:rPr>
        <w:t xml:space="preserve">66859.</w:t>
      </w:r>
    </w:p>
    <w:p>
      <w:pPr>
        <w:pStyle w:val="BookText"/>
      </w:pPr>
      <w:r>
        <w:rPr>
          <w:rFonts w:ascii="Amiri" w:hAnsi="Amiri" w:eastAsia="Amiri" w:cs="Amiri"/>
          <w:lang w:bidi="ar-SA"/>
          <w:color w:val="111111"/>
          <w:sz w:val="28"/>
          <w:szCs w:val="28"/>
          <w:rtl/>
        </w:rPr>
        <w:t xml:space="preserve">بغداد؛ الجامعة المستنصرية؛ رقم المخطوط : 39 مصورة</w:t>
      </w:r>
    </w:p>
    <w:p>
      <w:pPr>
        <w:pStyle w:val="BookText"/>
      </w:pPr>
      <w:r>
        <w:rPr>
          <w:rFonts w:ascii="Amiri" w:hAnsi="Amiri" w:eastAsia="Amiri" w:cs="Amiri"/>
          <w:lang w:bidi="ar-SA"/>
          <w:color w:val="111111"/>
          <w:sz w:val="28"/>
          <w:szCs w:val="28"/>
          <w:rtl/>
        </w:rPr>
        <w:t xml:space="preserve">أوّلها: نعت الحجل وهو الفتح ؛آخرها: وأن أحرق العلف ... منافع العلف الجزء الأوّل والثاني من كتاب نعت الحيوان لارسطاطاليس ومنافعه</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البريطاني برقم 2787 ؛کا :مجهول، تا: 1301ه- 258 ق 9 س [المورد 46-191]</w:t>
      </w:r>
    </w:p>
    <w:p>
      <w:pPr>
        <w:pStyle w:val="Heading2"/>
      </w:pPr>
      <w:bookmarkStart w:id="1842" w:name="_Toc1116"/>
      <w:r>
        <w:t>منافع خیوان و نبات / علم الحيوان - فارسي</w:t>
      </w:r>
      <w:bookmarkEnd w:id="1842"/>
    </w:p>
    <w:p>
      <w:pPr>
        <w:pStyle w:val="BookText"/>
      </w:pPr>
      <w:r>
        <w:rPr>
          <w:rFonts w:ascii="IRNazanin" w:hAnsi="IRNazanin" w:eastAsia="IRNazanin" w:cs="IRNazanin"/>
          <w:lang w:bidi="fa-IR"/>
          <w:color w:val="111111"/>
          <w:sz w:val="28"/>
          <w:szCs w:val="28"/>
          <w:rtl/>
        </w:rPr>
        <w:t xml:space="preserve">66860 . النجف الأشرف؛ حسینیه شوشتریها؛ رقم المخطوط :203/3</w:t>
      </w:r>
    </w:p>
    <w:p>
      <w:pPr>
        <w:pStyle w:val="BookText"/>
      </w:pPr>
      <w:r>
        <w:rPr>
          <w:rFonts w:ascii="IRNazanin" w:hAnsi="IRNazanin" w:eastAsia="IRNazanin" w:cs="IRNazanin"/>
          <w:lang w:bidi="fa-IR"/>
          <w:color w:val="111111"/>
          <w:sz w:val="28"/>
          <w:szCs w:val="28"/>
          <w:rtl/>
        </w:rPr>
        <w:t xml:space="preserve">في أربع مقالات - ،مردم - چهارپایان و دد ، و دام - ،مرغان 4 - هوام وحشرات. هذه النسخة يشمل على المقالة الأولى و قسم من المقالة الثانية؛ كا: مجهول، تا: مجهول؛ 18 ق، 20*15 سم [نشریه: 11-841]</w:t>
      </w:r>
    </w:p>
    <w:p>
      <w:pPr>
        <w:pStyle w:val="BookText"/>
      </w:pPr>
      <w:r>
        <w:rPr>
          <w:rFonts w:ascii="Amiri" w:hAnsi="Amiri" w:eastAsia="Amiri" w:cs="Amiri"/>
          <w:lang w:bidi="ar-SA"/>
          <w:color w:val="111111"/>
          <w:sz w:val="28"/>
          <w:szCs w:val="28"/>
          <w:rtl/>
        </w:rPr>
        <w:t xml:space="preserve">منافع الدقائق في شرح مجامع الحقائق - شرح مجامع الحقائق والقواعد</w:t>
      </w:r>
    </w:p>
    <w:p>
      <w:pPr>
        <w:pStyle w:val="BookText"/>
      </w:pPr>
      <w:r>
        <w:rPr>
          <w:rFonts w:ascii="IRNazanin" w:hAnsi="IRNazanin" w:eastAsia="IRNazanin" w:cs="IRNazanin"/>
          <w:lang w:bidi="fa-IR"/>
          <w:color w:val="111111"/>
          <w:sz w:val="28"/>
          <w:szCs w:val="28"/>
          <w:rtl/>
        </w:rPr>
        <w:t xml:space="preserve">وجوامع الروائق والفوائد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44" w:name="pg8342_90784"/>
    <w:bookmarkEnd w:id="444"/>
    <w:p>
      <w:pPr>
        <w:pStyle w:val="Heading2"/>
      </w:pPr>
      <w:bookmarkStart w:id="1843" w:name="_Toc1117"/>
      <w:r>
        <w:t>منافع سور القرآن / علوم القرآن - عربي</w:t>
      </w:r>
      <w:bookmarkEnd w:id="1843"/>
    </w:p>
    <w:p>
      <w:pPr>
        <w:pStyle w:val="BookText"/>
      </w:pPr>
      <w:r>
        <w:rPr>
          <w:rFonts w:ascii="Amiri" w:hAnsi="Amiri" w:eastAsia="Amiri" w:cs="Amiri"/>
          <w:lang w:bidi="ar-SA"/>
          <w:color w:val="111111"/>
          <w:sz w:val="28"/>
          <w:szCs w:val="28"/>
          <w:rtl/>
        </w:rPr>
        <w:t xml:space="preserve">فاضل التميمي</w:t>
      </w:r>
    </w:p>
    <w:p>
      <w:pPr>
        <w:pStyle w:val="BookText"/>
      </w:pPr>
      <w:r>
        <w:rPr>
          <w:rFonts w:ascii="Times New Roman" w:hAnsi="Times New Roman" w:eastAsia="Times New Roman" w:cs="Times New Roman"/>
          <w:lang w:val="en-US" w:bidi="en-US"/>
          <w:color w:val="111111"/>
          <w:sz w:val="28"/>
          <w:szCs w:val="28"/>
          <w:rtl/>
        </w:rPr>
        <w:t xml:space="preserve">66861.</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24/85/2</w:t>
      </w:r>
    </w:p>
    <w:p>
      <w:pPr>
        <w:pStyle w:val="BookText"/>
      </w:pPr>
      <w:r>
        <w:rPr>
          <w:rFonts w:ascii="IRNazanin" w:hAnsi="IRNazanin" w:eastAsia="IRNazanin" w:cs="IRNazanin"/>
          <w:lang w:bidi="fa-IR"/>
          <w:color w:val="111111"/>
          <w:sz w:val="28"/>
          <w:szCs w:val="28"/>
          <w:rtl/>
        </w:rPr>
        <w:t xml:space="preserve">کا :مجهول، تا :مجهول؛ 21*14سم [الأوقاف العامة - الموصل: 5-289]</w:t>
      </w:r>
    </w:p>
    <w:p>
      <w:pPr>
        <w:pStyle w:val="Heading2"/>
      </w:pPr>
      <w:bookmarkStart w:id="1844" w:name="_Toc1118"/>
      <w:r>
        <w:t>منافع سور القرآن / علوم القرآن - عربي</w:t>
      </w:r>
      <w:bookmarkEnd w:id="1844"/>
    </w:p>
    <w:p>
      <w:pPr>
        <w:pStyle w:val="BookText"/>
      </w:pPr>
      <w:r>
        <w:rPr>
          <w:rFonts w:ascii="Amiri" w:hAnsi="Amiri" w:eastAsia="Amiri" w:cs="Amiri"/>
          <w:lang w:bidi="ar-SA"/>
          <w:color w:val="111111"/>
          <w:sz w:val="28"/>
          <w:szCs w:val="28"/>
          <w:rtl/>
        </w:rPr>
        <w:t xml:space="preserve">66862 . الكاظمية؛ جامعة مدينة العلم؛ رقم المخطوط : 15/18/2</w:t>
      </w:r>
    </w:p>
    <w:p>
      <w:pPr>
        <w:pStyle w:val="BookText"/>
      </w:pPr>
      <w:r>
        <w:rPr>
          <w:rFonts w:ascii="IRNazanin" w:hAnsi="IRNazanin" w:eastAsia="IRNazanin" w:cs="IRNazanin"/>
          <w:lang w:bidi="fa-IR"/>
          <w:color w:val="111111"/>
          <w:sz w:val="28"/>
          <w:szCs w:val="28"/>
          <w:rtl/>
        </w:rPr>
        <w:t xml:space="preserve">رسالة صغيرة في منافع وخصوصيات سور القرآن ؛کا :مجهول ،تا: مجهول؛ 22*15سم</w:t>
      </w:r>
    </w:p>
    <w:p>
      <w:pPr>
        <w:pStyle w:val="BookText"/>
      </w:pPr>
      <w:r>
        <w:rPr>
          <w:rFonts w:ascii="IRNazanin" w:hAnsi="IRNazanin" w:eastAsia="IRNazanin" w:cs="IRNazanin"/>
          <w:lang w:bidi="fa-IR"/>
          <w:color w:val="111111"/>
          <w:sz w:val="28"/>
          <w:szCs w:val="28"/>
          <w:rtl/>
        </w:rPr>
        <w:t xml:space="preserve">[ف: 276]</w:t>
      </w:r>
    </w:p>
    <w:p>
      <w:pPr>
        <w:pStyle w:val="Heading2"/>
      </w:pPr>
      <w:bookmarkStart w:id="1845" w:name="_Toc1119"/>
      <w:r>
        <w:t>منافع في شرح النافع / فقه - عربي</w:t>
      </w:r>
      <w:bookmarkEnd w:id="1845"/>
    </w:p>
    <w:p>
      <w:pPr>
        <w:pStyle w:val="BookText"/>
      </w:pPr>
      <w:r>
        <w:rPr>
          <w:rFonts w:ascii="Amiri" w:hAnsi="Amiri" w:eastAsia="Amiri" w:cs="Amiri"/>
          <w:lang w:bidi="ar-SA"/>
          <w:color w:val="111111"/>
          <w:sz w:val="28"/>
          <w:szCs w:val="28"/>
          <w:rtl/>
        </w:rPr>
        <w:t xml:space="preserve">الكاشاني، محمّد بن محمّد علي( القرن 13 ه-)</w:t>
      </w:r>
    </w:p>
    <w:p>
      <w:pPr>
        <w:pStyle w:val="BookText"/>
      </w:pPr>
      <w:r>
        <w:rPr>
          <w:rFonts w:ascii="Amiri" w:hAnsi="Amiri" w:eastAsia="Amiri" w:cs="Amiri"/>
          <w:lang w:bidi="ar-SA"/>
          <w:color w:val="111111"/>
          <w:sz w:val="28"/>
          <w:szCs w:val="28"/>
          <w:rtl/>
        </w:rPr>
        <w:t xml:space="preserve">66863 . الكاظمية؛ جامعة مدينة العلم؛ رقم المخطوط: 82/6/2</w:t>
      </w:r>
    </w:p>
    <w:p>
      <w:pPr>
        <w:pStyle w:val="BookText"/>
      </w:pPr>
      <w:r>
        <w:rPr>
          <w:rFonts w:ascii="Amiri" w:hAnsi="Amiri" w:eastAsia="Amiri" w:cs="Amiri"/>
          <w:lang w:bidi="ar-SA"/>
          <w:color w:val="111111"/>
          <w:sz w:val="28"/>
          <w:szCs w:val="28"/>
          <w:rtl/>
        </w:rPr>
        <w:t xml:space="preserve">أوّلها: بعد البسملة والحمد والصلاة. أما بعد فيقول الحقير الفقير إلى الله الغني محمّد بن محمّد علي أن هذه منافع في شرح النافع؛ آخرها :ذلك ما صرح به كاشف الغطاء بعد الحكم بان ....</w:t>
      </w:r>
    </w:p>
    <w:p>
      <w:pPr>
        <w:pStyle w:val="BookText"/>
      </w:pPr>
      <w:r>
        <w:rPr>
          <w:rFonts w:ascii="Amiri" w:hAnsi="Amiri" w:eastAsia="Amiri" w:cs="Amiri"/>
          <w:lang w:bidi="ar-SA"/>
          <w:color w:val="111111"/>
          <w:sz w:val="28"/>
          <w:szCs w:val="28"/>
          <w:rtl/>
        </w:rPr>
        <w:t xml:space="preserve">يبدأ بكتاب الطهارة؛ كاتب =مؤلف، تا: 1227ه- ناقصة: الآخر؛ 21*14/5سم [ف : 77]</w:t>
      </w:r>
    </w:p>
    <w:p>
      <w:pPr>
        <w:pStyle w:val="BookText"/>
      </w:pPr>
      <w:r>
        <w:rPr>
          <w:rFonts w:ascii="Amiri" w:hAnsi="Amiri" w:eastAsia="Amiri" w:cs="Amiri"/>
          <w:lang w:bidi="ar-SA"/>
          <w:color w:val="111111"/>
          <w:sz w:val="28"/>
          <w:szCs w:val="28"/>
          <w:rtl/>
        </w:rPr>
        <w:t xml:space="preserve">66864 . الكاظمية؛ جامعة مدينة العلم؛ رقم المخطوط :6/202</w:t>
      </w:r>
    </w:p>
    <w:p>
      <w:pPr>
        <w:pStyle w:val="BookText"/>
      </w:pPr>
      <w:r>
        <w:rPr>
          <w:rFonts w:ascii="Amiri" w:hAnsi="Amiri" w:eastAsia="Amiri" w:cs="Amiri"/>
          <w:lang w:bidi="ar-SA"/>
          <w:color w:val="111111"/>
          <w:sz w:val="28"/>
          <w:szCs w:val="28"/>
          <w:rtl/>
        </w:rPr>
        <w:t xml:space="preserve">أوّلها: الحمد لله رب العالمين ... وهي لغة الدعاء كما صرح به جماعة ؛آخرها: إلا اذا احدث المتيمم سهوا.</w:t>
      </w:r>
    </w:p>
    <w:p>
      <w:pPr>
        <w:pStyle w:val="BookText"/>
      </w:pPr>
      <w:r>
        <w:rPr>
          <w:rFonts w:ascii="Amiri" w:hAnsi="Amiri" w:eastAsia="Amiri" w:cs="Amiri"/>
          <w:lang w:bidi="ar-SA"/>
          <w:color w:val="111111"/>
          <w:sz w:val="28"/>
          <w:szCs w:val="28"/>
          <w:rtl/>
        </w:rPr>
        <w:t xml:space="preserve">كتاب الصلاة؛ كاتب = مؤلف ،تا :مجهول؛ 22*16سم [ف: 125]</w:t>
      </w:r>
    </w:p>
    <w:p>
      <w:pPr>
        <w:pStyle w:val="BookText"/>
      </w:pPr>
      <w:r>
        <w:rPr>
          <w:rFonts w:ascii="Amiri" w:hAnsi="Amiri" w:eastAsia="Amiri" w:cs="Amiri"/>
          <w:lang w:bidi="ar-SA"/>
          <w:color w:val="111111"/>
          <w:sz w:val="28"/>
          <w:szCs w:val="28"/>
          <w:rtl/>
        </w:rPr>
        <w:t xml:space="preserve">66865 . الكاظمية؛ جامعة مدينة العلم؛ رقم المخطوط : 6/201</w:t>
      </w:r>
    </w:p>
    <w:p>
      <w:pPr>
        <w:pStyle w:val="BookText"/>
      </w:pPr>
      <w:r>
        <w:rPr>
          <w:rFonts w:ascii="Amiri" w:hAnsi="Amiri" w:eastAsia="Amiri" w:cs="Amiri"/>
          <w:lang w:bidi="ar-SA"/>
          <w:color w:val="111111"/>
          <w:sz w:val="28"/>
          <w:szCs w:val="28"/>
          <w:rtl/>
        </w:rPr>
        <w:t xml:space="preserve">أوّلها :بعد البسملة والحمد والصلاة، أما بعد فيقول ... محمّد بن محمدّ علي ان هذا منافع في شرح النافع ... كتاب الطهارة الكتاب مصدر كتب بمعنى جمع ؛آخرها :ولكن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45" w:name="pg8342_90785"/>
    <w:bookmarkEnd w:id="445"/>
    <w:p>
      <w:pPr>
        <w:pStyle w:val="BookText"/>
      </w:pPr>
      <w:r>
        <w:rPr>
          <w:rFonts w:ascii="Amiri" w:hAnsi="Amiri" w:eastAsia="Amiri" w:cs="Amiri"/>
          <w:lang w:bidi="ar-SA"/>
          <w:color w:val="111111"/>
          <w:sz w:val="28"/>
          <w:szCs w:val="28"/>
          <w:rtl/>
        </w:rPr>
        <w:t xml:space="preserve">الأحوط التعود ولا ينبغي تركه وقد فرغ من تأليف هذا مصنفه ... في سنة (1242) ... لوجهه وذخيرة ليوم الدين ثم ورقة في الماء المضاف آخرها فان الغادر الفاجر يسمى</w:t>
      </w:r>
    </w:p>
    <w:p>
      <w:pPr>
        <w:pStyle w:val="BookText"/>
      </w:pPr>
      <w:r>
        <w:rPr>
          <w:rFonts w:ascii="Amiri" w:hAnsi="Amiri" w:eastAsia="Amiri" w:cs="Amiri"/>
          <w:lang w:bidi="ar-SA"/>
          <w:color w:val="111111"/>
          <w:sz w:val="28"/>
          <w:szCs w:val="28"/>
          <w:rtl/>
        </w:rPr>
        <w:t xml:space="preserve">كتاب الطهارة؛ كاتب = مؤلف :تا :مجهول؛ 22*16سم [ف: 124]</w:t>
      </w:r>
    </w:p>
    <w:p>
      <w:pPr>
        <w:pStyle w:val="BookText"/>
      </w:pPr>
      <w:r>
        <w:rPr>
          <w:rFonts w:ascii="IRNazanin" w:hAnsi="IRNazanin" w:eastAsia="IRNazanin" w:cs="IRNazanin"/>
          <w:lang w:bidi="fa-IR"/>
          <w:color w:val="111111"/>
          <w:sz w:val="28"/>
          <w:szCs w:val="28"/>
          <w:rtl/>
        </w:rPr>
        <w:t xml:space="preserve">منافع القرآن - جواهر القرآن</w:t>
      </w:r>
    </w:p>
    <w:p>
      <w:pPr>
        <w:pStyle w:val="Heading2"/>
      </w:pPr>
      <w:bookmarkStart w:id="1846" w:name="_Toc1120"/>
      <w:r>
        <w:t>منافع القرآن / علوم القرآن - عربي</w:t>
      </w:r>
      <w:bookmarkEnd w:id="1846"/>
    </w:p>
    <w:p>
      <w:pPr>
        <w:pStyle w:val="BookText"/>
      </w:pPr>
      <w:r>
        <w:rPr>
          <w:rFonts w:ascii="Times New Roman" w:hAnsi="Times New Roman" w:eastAsia="Times New Roman" w:cs="Times New Roman"/>
          <w:lang w:val="en-US" w:bidi="en-US"/>
          <w:color w:val="111111"/>
          <w:sz w:val="28"/>
          <w:szCs w:val="28"/>
          <w:rtl/>
        </w:rPr>
        <w:t xml:space="preserve">66866.</w:t>
      </w:r>
    </w:p>
    <w:p>
      <w:pPr>
        <w:pStyle w:val="BookText"/>
      </w:pPr>
      <w:r>
        <w:rPr>
          <w:rFonts w:ascii="Amiri" w:hAnsi="Amiri" w:eastAsia="Amiri" w:cs="Amiri"/>
          <w:lang w:bidi="ar-SA"/>
          <w:color w:val="111111"/>
          <w:sz w:val="28"/>
          <w:szCs w:val="28"/>
          <w:rtl/>
        </w:rPr>
        <w:t xml:space="preserve">بغداد؛ جامع السيد سلطان علي؛ رقم المخطوط : 89/3</w:t>
      </w:r>
    </w:p>
    <w:p>
      <w:pPr>
        <w:pStyle w:val="BookText"/>
      </w:pPr>
      <w:r>
        <w:rPr>
          <w:rFonts w:ascii="IRNazanin" w:hAnsi="IRNazanin" w:eastAsia="IRNazanin" w:cs="IRNazanin"/>
          <w:lang w:bidi="fa-IR"/>
          <w:color w:val="111111"/>
          <w:sz w:val="28"/>
          <w:szCs w:val="28"/>
          <w:rtl/>
        </w:rPr>
        <w:t xml:space="preserve">معتاد ،کا: مجهول ،تا :مجهول [المورد 61-208]</w:t>
      </w:r>
    </w:p>
    <w:p>
      <w:pPr>
        <w:pStyle w:val="Heading2"/>
      </w:pPr>
      <w:bookmarkStart w:id="1847" w:name="_Toc1121"/>
      <w:r>
        <w:t>منافع القرآن في المنام / علوم القرآن - عربي</w:t>
      </w:r>
      <w:bookmarkEnd w:id="1847"/>
    </w:p>
    <w:p>
      <w:pPr>
        <w:pStyle w:val="BookText"/>
      </w:pPr>
      <w:r>
        <w:rPr>
          <w:rFonts w:ascii="Times New Roman" w:hAnsi="Times New Roman" w:eastAsia="Times New Roman" w:cs="Times New Roman"/>
          <w:lang w:val="en-US" w:bidi="en-US"/>
          <w:color w:val="111111"/>
          <w:sz w:val="28"/>
          <w:szCs w:val="28"/>
          <w:rtl/>
        </w:rPr>
        <w:t xml:space="preserve">66867.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13/1 مصورة</w:t>
      </w:r>
    </w:p>
    <w:p>
      <w:pPr>
        <w:pStyle w:val="BookText"/>
      </w:pPr>
      <w:r>
        <w:rPr>
          <w:rFonts w:ascii="IRNazanin" w:hAnsi="IRNazanin" w:eastAsia="IRNazanin" w:cs="IRNazanin"/>
          <w:lang w:bidi="fa-IR"/>
          <w:color w:val="111111"/>
          <w:sz w:val="28"/>
          <w:szCs w:val="28"/>
          <w:rtl/>
        </w:rPr>
        <w:t xml:space="preserve">أوّلها :البسملة سورة الفاتحة من قراها في منامه أو قرئت عليه أوشيء منها قال أبو بكر الصديق فإنه يتزوج سبع نساء متفرقات ويكون مجاب الدعوة لأنها سبع آیات ذكر المؤلف فيه منافع قراءة كل سورة من سور القرآن العزيز قبل النوم، إن أكثر رواياتها منقولة عن الإمام جعفر بن محمّد الصادق عليه السلام.</w:t>
      </w:r>
    </w:p>
    <w:p>
      <w:pPr>
        <w:pStyle w:val="BookText"/>
      </w:pPr>
      <w:r>
        <w:rPr>
          <w:rFonts w:ascii="IRNazanin" w:hAnsi="IRNazanin" w:eastAsia="IRNazanin" w:cs="IRNazanin"/>
          <w:lang w:bidi="fa-IR"/>
          <w:color w:val="111111"/>
          <w:sz w:val="28"/>
          <w:szCs w:val="28"/>
          <w:rtl/>
        </w:rPr>
        <w:t xml:space="preserve">مصدر التصوير :نسخة خطية في مكتبة دار الكتب الظاهرية تحت رقم 7365؛ کا: مجهول، تا :مجهول؛ 21ق</w:t>
      </w:r>
    </w:p>
    <w:p>
      <w:pPr>
        <w:pStyle w:val="BookText"/>
      </w:pPr>
      <w:r>
        <w:rPr>
          <w:rFonts w:ascii="IRNazanin" w:hAnsi="IRNazanin" w:eastAsia="IRNazanin" w:cs="IRNazanin"/>
          <w:lang w:bidi="fa-IR"/>
          <w:color w:val="111111"/>
          <w:sz w:val="28"/>
          <w:szCs w:val="28"/>
          <w:rtl/>
        </w:rPr>
        <w:t xml:space="preserve">[(مصورات - ف: 1-35]</w:t>
      </w:r>
    </w:p>
    <w:p>
      <w:pPr>
        <w:pStyle w:val="Heading2"/>
      </w:pPr>
      <w:bookmarkStart w:id="1848" w:name="_Toc1122"/>
      <w:r>
        <w:t>منافع الناس في الطب / طب - تركي</w:t>
      </w:r>
      <w:bookmarkEnd w:id="1848"/>
    </w:p>
    <w:p>
      <w:pPr>
        <w:pStyle w:val="BookText"/>
      </w:pPr>
      <w:r>
        <w:rPr>
          <w:rFonts w:ascii="Amiri" w:hAnsi="Amiri" w:eastAsia="Amiri" w:cs="Amiri"/>
          <w:lang w:bidi="ar-SA"/>
          <w:color w:val="111111"/>
          <w:sz w:val="28"/>
          <w:szCs w:val="28"/>
          <w:rtl/>
        </w:rPr>
        <w:t xml:space="preserve">القيصوني، محمّد بن محمّد( - 931 ه-)</w:t>
      </w:r>
    </w:p>
    <w:p>
      <w:pPr>
        <w:pStyle w:val="BookText"/>
      </w:pPr>
      <w:r>
        <w:rPr>
          <w:rFonts w:ascii="IRNazanin" w:hAnsi="IRNazanin" w:eastAsia="IRNazanin" w:cs="IRNazanin"/>
          <w:lang w:bidi="fa-IR"/>
          <w:color w:val="111111"/>
          <w:sz w:val="28"/>
          <w:szCs w:val="28"/>
          <w:rtl/>
        </w:rPr>
        <w:t xml:space="preserve">66868 .بغداد؛ دار المخطوطات؛ رقم المخطوط : 13092</w:t>
      </w:r>
    </w:p>
    <w:p>
      <w:pPr>
        <w:pStyle w:val="BookText"/>
      </w:pPr>
      <w:r>
        <w:rPr>
          <w:rFonts w:ascii="IRNazanin" w:hAnsi="IRNazanin" w:eastAsia="IRNazanin" w:cs="IRNazanin"/>
          <w:lang w:bidi="fa-IR"/>
          <w:color w:val="111111"/>
          <w:sz w:val="28"/>
          <w:szCs w:val="28"/>
          <w:rtl/>
        </w:rPr>
        <w:t xml:space="preserve">أوّلها: اى حكيم وعليم لم علم حکمنده کامل ازلی</w:t>
      </w:r>
    </w:p>
    <w:p>
      <w:pPr>
        <w:pStyle w:val="BookText"/>
      </w:pPr>
      <w:r>
        <w:rPr>
          <w:rFonts w:ascii="IRNazanin" w:hAnsi="IRNazanin" w:eastAsia="IRNazanin" w:cs="IRNazanin"/>
          <w:lang w:bidi="fa-IR"/>
          <w:color w:val="111111"/>
          <w:sz w:val="28"/>
          <w:szCs w:val="28"/>
          <w:rtl/>
        </w:rPr>
        <w:t xml:space="preserve">کا :مجهول ،تا: 1103ه- 158 ص 29 س، 14*21سم [المتحف العراقي -ف: الطب</w:t>
      </w:r>
    </w:p>
    <w:p>
      <w:pPr>
        <w:pStyle w:val="BookText"/>
      </w:pPr>
      <w:r>
        <w:rPr>
          <w:rFonts w:ascii="Amiri" w:hAnsi="Amiri" w:eastAsia="Amiri" w:cs="Amiri"/>
          <w:lang w:bidi="ar-SA"/>
          <w:color w:val="111111"/>
          <w:sz w:val="28"/>
          <w:szCs w:val="28"/>
          <w:rtl/>
        </w:rPr>
        <w:t xml:space="preserve">والصيدلة - 363]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46" w:name="pg8342_90786"/>
    <w:bookmarkEnd w:id="446"/>
    <w:p>
      <w:pPr>
        <w:pStyle w:val="BookText"/>
      </w:pPr>
      <w:r>
        <w:rPr>
          <w:rFonts w:ascii="IRNazanin" w:hAnsi="IRNazanin" w:eastAsia="IRNazanin" w:cs="IRNazanin"/>
          <w:lang w:bidi="fa-IR"/>
          <w:color w:val="111111"/>
          <w:sz w:val="28"/>
          <w:szCs w:val="28"/>
          <w:rtl/>
        </w:rPr>
        <w:t xml:space="preserve">66869 .بغداد؛ دار المخطوطات؛ رقم المخطوط : 13091</w:t>
      </w:r>
    </w:p>
    <w:p>
      <w:pPr>
        <w:pStyle w:val="BookText"/>
      </w:pPr>
      <w:r>
        <w:rPr>
          <w:rFonts w:ascii="IRNazanin" w:hAnsi="IRNazanin" w:eastAsia="IRNazanin" w:cs="IRNazanin"/>
          <w:lang w:bidi="fa-IR"/>
          <w:color w:val="111111"/>
          <w:sz w:val="28"/>
          <w:szCs w:val="28"/>
          <w:rtl/>
        </w:rPr>
        <w:t xml:space="preserve">کا :مجهول، تا :القرن 12ه-؛ ناقصة : الآخر؛ 220 ص 17س، 21/5*16سم [المتحف العراقي</w:t>
      </w:r>
    </w:p>
    <w:p>
      <w:pPr>
        <w:pStyle w:val="BookText"/>
      </w:pPr>
      <w:r>
        <w:rPr>
          <w:rFonts w:ascii="Amiri" w:hAnsi="Amiri" w:eastAsia="Amiri" w:cs="Amiri"/>
          <w:lang w:bidi="ar-SA"/>
          <w:color w:val="111111"/>
          <w:sz w:val="28"/>
          <w:szCs w:val="28"/>
          <w:rtl/>
        </w:rPr>
        <w:t xml:space="preserve">ف الطب والصيدلة - 364]</w:t>
      </w:r>
    </w:p>
    <w:p>
      <w:pPr>
        <w:pStyle w:val="BookText"/>
      </w:pPr>
      <w:r>
        <w:rPr>
          <w:rFonts w:ascii="IRNazanin" w:hAnsi="IRNazanin" w:eastAsia="IRNazanin" w:cs="IRNazanin"/>
          <w:lang w:bidi="fa-IR"/>
          <w:color w:val="111111"/>
          <w:sz w:val="28"/>
          <w:szCs w:val="28"/>
          <w:rtl/>
        </w:rPr>
        <w:t xml:space="preserve">66870 .بغداد؛ دار المخطوطات رقم المخطوط : 6393</w:t>
      </w:r>
    </w:p>
    <w:p>
      <w:pPr>
        <w:pStyle w:val="BookText"/>
      </w:pPr>
      <w:r>
        <w:rPr>
          <w:rFonts w:ascii="IRNazanin" w:hAnsi="IRNazanin" w:eastAsia="IRNazanin" w:cs="IRNazanin"/>
          <w:lang w:bidi="fa-IR"/>
          <w:color w:val="111111"/>
          <w:sz w:val="28"/>
          <w:szCs w:val="28"/>
          <w:rtl/>
        </w:rPr>
        <w:t xml:space="preserve">کا :مجهول ،تا: القرن 12 ه- 228 ص 19 س 14/5*21سم[ المتحف العراقي - ف: الطب</w:t>
      </w:r>
    </w:p>
    <w:p>
      <w:pPr>
        <w:pStyle w:val="BookText"/>
      </w:pPr>
      <w:r>
        <w:rPr>
          <w:rFonts w:ascii="Amiri" w:hAnsi="Amiri" w:eastAsia="Amiri" w:cs="Amiri"/>
          <w:lang w:bidi="ar-SA"/>
          <w:color w:val="111111"/>
          <w:sz w:val="28"/>
          <w:szCs w:val="28"/>
          <w:rtl/>
        </w:rPr>
        <w:t xml:space="preserve">والصيدلة - 363]</w:t>
      </w:r>
    </w:p>
    <w:p>
      <w:pPr>
        <w:pStyle w:val="Heading2"/>
      </w:pPr>
      <w:bookmarkStart w:id="1849" w:name="_Toc1123"/>
      <w:r>
        <w:t>منافع الناس في علم الطب / طب - تركي</w:t>
      </w:r>
      <w:bookmarkEnd w:id="1849"/>
    </w:p>
    <w:p>
      <w:pPr>
        <w:pStyle w:val="BookText"/>
      </w:pPr>
      <w:r>
        <w:rPr>
          <w:rFonts w:ascii="Amiri" w:hAnsi="Amiri" w:eastAsia="Amiri" w:cs="Amiri"/>
          <w:lang w:bidi="ar-SA"/>
          <w:color w:val="111111"/>
          <w:sz w:val="28"/>
          <w:szCs w:val="28"/>
          <w:rtl/>
        </w:rPr>
        <w:t xml:space="preserve">66871 .بغداد؛ خزانة قاسم محمّد الرجب؛ رقم المخطوط : 519</w:t>
      </w:r>
    </w:p>
    <w:p>
      <w:pPr>
        <w:pStyle w:val="BookText"/>
      </w:pPr>
      <w:r>
        <w:rPr>
          <w:rFonts w:ascii="IRNazanin" w:hAnsi="IRNazanin" w:eastAsia="IRNazanin" w:cs="IRNazanin"/>
          <w:lang w:bidi="fa-IR"/>
          <w:color w:val="111111"/>
          <w:sz w:val="28"/>
          <w:szCs w:val="28"/>
          <w:rtl/>
        </w:rPr>
        <w:t xml:space="preserve">کا :مجهول ،تا: 1153 ق [ف 3-23]</w:t>
      </w:r>
    </w:p>
    <w:p>
      <w:pPr>
        <w:pStyle w:val="Heading2"/>
      </w:pPr>
      <w:bookmarkStart w:id="1850" w:name="_Toc1124"/>
      <w:r>
        <w:t>منافع وخواص الأدوية / طب - فارسي</w:t>
      </w:r>
      <w:bookmarkEnd w:id="1850"/>
    </w:p>
    <w:p>
      <w:pPr>
        <w:pStyle w:val="BookText"/>
      </w:pPr>
      <w:r>
        <w:rPr>
          <w:rFonts w:ascii="Amiri" w:hAnsi="Amiri" w:eastAsia="Amiri" w:cs="Amiri"/>
          <w:lang w:bidi="ar-SA"/>
          <w:color w:val="111111"/>
          <w:sz w:val="28"/>
          <w:szCs w:val="28"/>
          <w:rtl/>
        </w:rPr>
        <w:t xml:space="preserve">عماد الدين الشيرازي، محمود بن مسعود (- 984؟ ه-)</w:t>
      </w:r>
    </w:p>
    <w:p>
      <w:pPr>
        <w:pStyle w:val="BookText"/>
      </w:pPr>
      <w:r>
        <w:rPr>
          <w:rFonts w:ascii="Times New Roman" w:hAnsi="Times New Roman" w:eastAsia="Times New Roman" w:cs="Times New Roman"/>
          <w:lang w:val="en-US" w:bidi="en-US"/>
          <w:color w:val="111111"/>
          <w:sz w:val="28"/>
          <w:szCs w:val="28"/>
          <w:rtl/>
        </w:rPr>
        <w:t xml:space="preserve">66872.</w:t>
      </w:r>
    </w:p>
    <w:p>
      <w:pPr>
        <w:pStyle w:val="BookText"/>
      </w:pPr>
      <w:r>
        <w:rPr>
          <w:rFonts w:ascii="IRNazanin" w:hAnsi="IRNazanin" w:eastAsia="IRNazanin" w:cs="IRNazanin"/>
          <w:lang w:bidi="fa-IR"/>
          <w:color w:val="111111"/>
          <w:sz w:val="28"/>
          <w:szCs w:val="28"/>
          <w:rtl/>
        </w:rPr>
        <w:t xml:space="preserve">بغداد؛ دار المخطوطات؛ رقم المخطوط : 2255/9</w:t>
      </w:r>
    </w:p>
    <w:p>
      <w:pPr>
        <w:pStyle w:val="BookText"/>
      </w:pPr>
      <w:r>
        <w:rPr>
          <w:rFonts w:ascii="Amiri" w:hAnsi="Amiri" w:eastAsia="Amiri" w:cs="Amiri"/>
          <w:lang w:bidi="ar-SA"/>
          <w:color w:val="111111"/>
          <w:sz w:val="28"/>
          <w:szCs w:val="28"/>
          <w:rtl/>
        </w:rPr>
        <w:t xml:space="preserve">أوّلها :الحمد لله على أنعامه العميم والصلاة والسلام على نبينا محمّد وآله أفضل صلاة</w:t>
      </w:r>
    </w:p>
    <w:p>
      <w:pPr>
        <w:pStyle w:val="BookText"/>
      </w:pPr>
      <w:r>
        <w:rPr>
          <w:rFonts w:ascii="Amiri" w:hAnsi="Amiri" w:eastAsia="Amiri" w:cs="Amiri"/>
          <w:lang w:bidi="ar-SA"/>
          <w:color w:val="111111"/>
          <w:sz w:val="28"/>
          <w:szCs w:val="28"/>
          <w:rtl/>
        </w:rPr>
        <w:t xml:space="preserve">واكمل تسليم ...</w:t>
      </w:r>
    </w:p>
    <w:p>
      <w:pPr>
        <w:pStyle w:val="BookText"/>
      </w:pPr>
      <w:r>
        <w:rPr>
          <w:rFonts w:ascii="IRNazanin" w:hAnsi="IRNazanin" w:eastAsia="IRNazanin" w:cs="IRNazanin"/>
          <w:lang w:bidi="fa-IR"/>
          <w:color w:val="111111"/>
          <w:sz w:val="28"/>
          <w:szCs w:val="28"/>
          <w:rtl/>
        </w:rPr>
        <w:t xml:space="preserve">كا: علي رضا بن حسین ابن مسعود بن محمود ،تا: 984ه 22 ص 20س، 11*18/5سم</w:t>
      </w:r>
    </w:p>
    <w:p>
      <w:pPr>
        <w:pStyle w:val="BookText"/>
      </w:pPr>
      <w:r>
        <w:rPr>
          <w:rFonts w:ascii="Amiri" w:hAnsi="Amiri" w:eastAsia="Amiri" w:cs="Amiri"/>
          <w:lang w:bidi="ar-SA"/>
          <w:color w:val="111111"/>
          <w:sz w:val="28"/>
          <w:szCs w:val="28"/>
          <w:rtl/>
        </w:rPr>
        <w:t xml:space="preserve">[المتحف العراقي - ف: الطب والصيدلة -362]</w:t>
      </w:r>
    </w:p>
    <w:p>
      <w:pPr>
        <w:pStyle w:val="BookText"/>
      </w:pPr>
      <w:r>
        <w:rPr>
          <w:rFonts w:ascii="IRNazanin" w:hAnsi="IRNazanin" w:eastAsia="IRNazanin" w:cs="IRNazanin"/>
          <w:lang w:bidi="fa-IR"/>
          <w:color w:val="111111"/>
          <w:sz w:val="28"/>
          <w:szCs w:val="28"/>
          <w:rtl/>
        </w:rPr>
        <w:t xml:space="preserve">مناقب - دوازده إمام</w:t>
      </w:r>
    </w:p>
    <w:p>
      <w:pPr>
        <w:pStyle w:val="BookText"/>
      </w:pPr>
      <w:r>
        <w:rPr>
          <w:rFonts w:ascii="Amiri" w:hAnsi="Amiri" w:eastAsia="Amiri" w:cs="Amiri"/>
          <w:lang w:bidi="ar-SA"/>
          <w:color w:val="111111"/>
          <w:sz w:val="28"/>
          <w:szCs w:val="28"/>
          <w:rtl/>
        </w:rPr>
        <w:t xml:space="preserve">المناقب - الروضة في فضائل علي (ع)</w:t>
      </w:r>
    </w:p>
    <w:p>
      <w:pPr>
        <w:pStyle w:val="BookText"/>
      </w:pPr>
      <w:r>
        <w:rPr>
          <w:rFonts w:ascii="Amiri" w:hAnsi="Amiri" w:eastAsia="Amiri" w:cs="Amiri"/>
          <w:lang w:bidi="ar-SA"/>
          <w:color w:val="111111"/>
          <w:sz w:val="28"/>
          <w:szCs w:val="28"/>
          <w:rtl/>
        </w:rPr>
        <w:t xml:space="preserve">المناقب - العمدة في عيون صحاح الأخبار في مناقب إمام الأبرار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47" w:name="pg8342_90787"/>
    <w:bookmarkEnd w:id="447"/>
    <w:p>
      <w:pPr>
        <w:pStyle w:val="Heading2"/>
      </w:pPr>
      <w:bookmarkStart w:id="1851" w:name="_Toc1125"/>
      <w:r>
        <w:t>المناقب = مناقب خوارزمي = مناقب علي بن أبي طالب (ع) / فضائل ومناقب</w:t>
      </w:r>
      <w:bookmarkEnd w:id="18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IRNazanin" w:hAnsi="IRNazanin" w:eastAsia="IRNazanin" w:cs="IRNazanin"/>
          <w:lang w:bidi="fa-IR"/>
          <w:color w:val="111111"/>
          <w:sz w:val="28"/>
          <w:szCs w:val="28"/>
          <w:rtl/>
        </w:rPr>
        <w:t xml:space="preserve">الأخطب الخوارزم، موفق بن أحمد( 484 - 568 ه- ؟ )</w:t>
      </w:r>
    </w:p>
    <w:p>
      <w:pPr>
        <w:pStyle w:val="BookText"/>
      </w:pPr>
      <w:r>
        <w:rPr>
          <w:rFonts w:ascii="Amiri" w:hAnsi="Amiri" w:eastAsia="Amiri" w:cs="Amiri"/>
          <w:lang w:bidi="ar-SA"/>
          <w:color w:val="111111"/>
          <w:sz w:val="28"/>
          <w:szCs w:val="28"/>
          <w:rtl/>
        </w:rPr>
        <w:t xml:space="preserve">أوّله: البسملة، وبه استعين والحمد لله وحده وصلوته على سيدنا محمد وآله قال الإمام الصدر ضياء الدين شمس الإسلام ناصح الخلفاء مفتي الأمة مقتدى الفريقين ... أبو المويد موفق بن أحمد المكي البكري الخوارزمي - ذكر فضائل أمير المؤمنين أبي الحسن علي بن</w:t>
      </w:r>
    </w:p>
    <w:p>
      <w:pPr>
        <w:pStyle w:val="BookText"/>
      </w:pPr>
      <w:r>
        <w:rPr>
          <w:rFonts w:ascii="IRNazanin" w:hAnsi="IRNazanin" w:eastAsia="IRNazanin" w:cs="IRNazanin"/>
          <w:lang w:bidi="fa-IR"/>
          <w:color w:val="111111"/>
          <w:sz w:val="28"/>
          <w:szCs w:val="28"/>
          <w:rtl/>
        </w:rPr>
        <w:t xml:space="preserve">ابیطالب ع ...</w:t>
      </w:r>
    </w:p>
    <w:p>
      <w:pPr>
        <w:pStyle w:val="BookText"/>
      </w:pPr>
      <w:r>
        <w:rPr>
          <w:rFonts w:ascii="IRNazanin" w:hAnsi="IRNazanin" w:eastAsia="IRNazanin" w:cs="IRNazanin"/>
          <w:lang w:bidi="fa-IR"/>
          <w:color w:val="111111"/>
          <w:sz w:val="28"/>
          <w:szCs w:val="28"/>
          <w:rtl/>
        </w:rPr>
        <w:t xml:space="preserve">طبع: تبریز 1313ه-</w:t>
      </w:r>
    </w:p>
    <w:p>
      <w:pPr>
        <w:pStyle w:val="BookText"/>
      </w:pPr>
      <w:r>
        <w:rPr>
          <w:rFonts w:ascii="Amiri" w:hAnsi="Amiri" w:eastAsia="Amiri" w:cs="Amiri"/>
          <w:lang w:bidi="ar-SA"/>
          <w:color w:val="111111"/>
          <w:sz w:val="28"/>
          <w:szCs w:val="28"/>
          <w:rtl/>
        </w:rPr>
        <w:t xml:space="preserve">[فنخا :31 626-628 (16 نسخة)]</w:t>
      </w:r>
    </w:p>
    <w:p>
      <w:pPr>
        <w:pStyle w:val="BookText"/>
      </w:pPr>
      <w:r>
        <w:rPr>
          <w:rFonts w:ascii="Amiri" w:hAnsi="Amiri" w:eastAsia="Amiri" w:cs="Amiri"/>
          <w:lang w:bidi="ar-SA"/>
          <w:color w:val="111111"/>
          <w:sz w:val="28"/>
          <w:szCs w:val="28"/>
          <w:rtl/>
        </w:rPr>
        <w:t xml:space="preserve">66873 . النجف الأشرف؛ مكتبة الإمام أمير المؤمنين العامة؛ رقم المخطوط : 132</w:t>
      </w:r>
    </w:p>
    <w:p>
      <w:pPr>
        <w:pStyle w:val="BookText"/>
      </w:pPr>
      <w:r>
        <w:rPr>
          <w:rFonts w:ascii="IRNazanin" w:hAnsi="IRNazanin" w:eastAsia="IRNazanin" w:cs="IRNazanin"/>
          <w:lang w:bidi="fa-IR"/>
          <w:color w:val="111111"/>
          <w:sz w:val="28"/>
          <w:szCs w:val="28"/>
          <w:rtl/>
        </w:rPr>
        <w:t xml:space="preserve">کا :مجهول ،تا: 1162 ه- [ معجم المخطوطات النجفية : 881]</w:t>
      </w:r>
    </w:p>
    <w:p>
      <w:pPr>
        <w:pStyle w:val="BookText"/>
      </w:pPr>
      <w:r>
        <w:rPr>
          <w:rFonts w:ascii="Times New Roman" w:hAnsi="Times New Roman" w:eastAsia="Times New Roman" w:cs="Times New Roman"/>
          <w:lang w:val="en-US" w:bidi="en-US"/>
          <w:color w:val="111111"/>
          <w:sz w:val="28"/>
          <w:szCs w:val="28"/>
          <w:rtl/>
        </w:rPr>
        <w:t xml:space="preserve">66874.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1818</w:t>
      </w:r>
    </w:p>
    <w:p>
      <w:pPr>
        <w:pStyle w:val="BookText"/>
      </w:pPr>
      <w:r>
        <w:rPr>
          <w:rFonts w:ascii="IRNazanin" w:hAnsi="IRNazanin" w:eastAsia="IRNazanin" w:cs="IRNazanin"/>
          <w:lang w:bidi="fa-IR"/>
          <w:color w:val="111111"/>
          <w:sz w:val="28"/>
          <w:szCs w:val="28"/>
          <w:rtl/>
        </w:rPr>
        <w:t xml:space="preserve">نسخ ،کا: مجهول ،تا: 1269ه- 130ق [ف: 4-402]</w:t>
      </w:r>
    </w:p>
    <w:p>
      <w:pPr>
        <w:pStyle w:val="BookText"/>
      </w:pPr>
      <w:r>
        <w:rPr>
          <w:rFonts w:ascii="Amiri" w:hAnsi="Amiri" w:eastAsia="Amiri" w:cs="Amiri"/>
          <w:lang w:bidi="ar-SA"/>
          <w:color w:val="111111"/>
          <w:sz w:val="28"/>
          <w:szCs w:val="28"/>
          <w:rtl/>
        </w:rPr>
        <w:t xml:space="preserve">66875 . النجف الأشرف؛ مؤسسة كاشف الغطاء العامة؛ رقم المخطوط : 3622</w:t>
      </w:r>
    </w:p>
    <w:p>
      <w:pPr>
        <w:pStyle w:val="BookText"/>
      </w:pPr>
      <w:r>
        <w:rPr>
          <w:rFonts w:ascii="IRNazanin" w:hAnsi="IRNazanin" w:eastAsia="IRNazanin" w:cs="IRNazanin"/>
          <w:lang w:bidi="fa-IR"/>
          <w:color w:val="111111"/>
          <w:sz w:val="28"/>
          <w:szCs w:val="28"/>
          <w:rtl/>
        </w:rPr>
        <w:t xml:space="preserve">کا :مجهول ،تا :مجهول؛ 344 ص [ف: 1-421]</w:t>
      </w:r>
    </w:p>
    <w:p>
      <w:pPr>
        <w:pStyle w:val="BookText"/>
      </w:pPr>
      <w:r>
        <w:rPr>
          <w:rFonts w:ascii="Amiri" w:hAnsi="Amiri" w:eastAsia="Amiri" w:cs="Amiri"/>
          <w:lang w:bidi="ar-SA"/>
          <w:color w:val="111111"/>
          <w:sz w:val="28"/>
          <w:szCs w:val="28"/>
          <w:rtl/>
        </w:rPr>
        <w:t xml:space="preserve">66876 . النجف الأشرف؛ مكتبة آية الله الحكيم العامة؛ رقم المخطوط: 2274</w:t>
      </w:r>
    </w:p>
    <w:p>
      <w:pPr>
        <w:pStyle w:val="BookText"/>
      </w:pPr>
      <w:r>
        <w:rPr>
          <w:rFonts w:ascii="IRNazanin" w:hAnsi="IRNazanin" w:eastAsia="IRNazanin" w:cs="IRNazanin"/>
          <w:lang w:bidi="fa-IR"/>
          <w:color w:val="111111"/>
          <w:sz w:val="28"/>
          <w:szCs w:val="28"/>
          <w:rtl/>
        </w:rPr>
        <w:t xml:space="preserve">کا :مجهول، تا :مجهول؛ 195 ص 16*21/5سم [معجم المخطوطات النجفية : 882]</w:t>
      </w:r>
    </w:p>
    <w:p>
      <w:pPr>
        <w:pStyle w:val="BookText"/>
      </w:pPr>
      <w:r>
        <w:rPr>
          <w:rFonts w:ascii="Times New Roman" w:hAnsi="Times New Roman" w:eastAsia="Times New Roman" w:cs="Times New Roman"/>
          <w:lang w:val="en-US" w:bidi="en-US"/>
          <w:color w:val="111111"/>
          <w:sz w:val="28"/>
          <w:szCs w:val="28"/>
          <w:rtl/>
        </w:rPr>
        <w:t xml:space="preserve">66877.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4687</w:t>
      </w:r>
    </w:p>
    <w:p>
      <w:pPr>
        <w:pStyle w:val="BookText"/>
      </w:pPr>
      <w:r>
        <w:rPr>
          <w:rFonts w:ascii="IRNazanin" w:hAnsi="IRNazanin" w:eastAsia="IRNazanin" w:cs="IRNazanin"/>
          <w:lang w:bidi="fa-IR"/>
          <w:color w:val="111111"/>
          <w:sz w:val="28"/>
          <w:szCs w:val="28"/>
          <w:rtl/>
        </w:rPr>
        <w:t xml:space="preserve">کا :مجهول، تا: مجهول؛ 281 ص [ف: 1-421]</w:t>
      </w:r>
    </w:p>
    <w:p>
      <w:pPr>
        <w:pStyle w:val="BookText"/>
      </w:pPr>
      <w:r>
        <w:rPr>
          <w:rFonts w:ascii="Amiri" w:hAnsi="Amiri" w:eastAsia="Amiri" w:cs="Amiri"/>
          <w:lang w:bidi="ar-SA"/>
          <w:color w:val="111111"/>
          <w:sz w:val="28"/>
          <w:szCs w:val="28"/>
          <w:rtl/>
        </w:rPr>
        <w:t xml:space="preserve">66878 . النجف الأشرف؛ مكتبة آية الله الحكيم العامة؛ رقم المخطوط: 210 مصورة</w:t>
      </w:r>
    </w:p>
    <w:p>
      <w:pPr>
        <w:pStyle w:val="BookText"/>
      </w:pPr>
      <w:r>
        <w:rPr>
          <w:rFonts w:ascii="Amiri" w:hAnsi="Amiri" w:eastAsia="Amiri" w:cs="Amiri"/>
          <w:lang w:bidi="ar-SA"/>
          <w:color w:val="111111"/>
          <w:sz w:val="28"/>
          <w:szCs w:val="28"/>
          <w:rtl/>
        </w:rPr>
        <w:t xml:space="preserve">أوّلها :من الفضائل ما جاء لعلي بن أبي طالب قال رضي الله عنه وفضائله تشتمل على سبعة وعشرين فصلاً الفصل الأوّل؛ آخرها: قال رضي الله عنه الحمد الله باريء النسم ومقدر القسم وكاشف الغم ... بسجداتهم في صلواتهم ودعواتهم</w:t>
      </w:r>
    </w:p>
    <w:p>
      <w:pPr>
        <w:pStyle w:val="BookText"/>
      </w:pPr>
      <w:r>
        <w:rPr>
          <w:rFonts w:ascii="IRNazanin" w:hAnsi="IRNazanin" w:eastAsia="IRNazanin" w:cs="IRNazanin"/>
          <w:lang w:bidi="fa-IR"/>
          <w:color w:val="111111"/>
          <w:sz w:val="28"/>
          <w:szCs w:val="28"/>
          <w:rtl/>
        </w:rPr>
        <w:t xml:space="preserve">مصدر التصوير :نسخة مكتبة آستان قدس رضوي تحت رقم عام 1842؛ کا: مجهول، تا :</w:t>
      </w:r>
    </w:p>
    <w:p>
      <w:pPr>
        <w:pStyle w:val="BookText"/>
      </w:pPr>
      <w:r>
        <w:rPr>
          <w:rFonts w:ascii="Amiri" w:hAnsi="Amiri" w:eastAsia="Amiri" w:cs="Amiri"/>
          <w:lang w:bidi="ar-SA"/>
          <w:color w:val="111111"/>
          <w:sz w:val="28"/>
          <w:szCs w:val="28"/>
          <w:rtl/>
        </w:rPr>
        <w:t xml:space="preserve">مجهول؛ ناقصة: الأوّل والآخر؛ 177 ق [(مصورات) - ف: 1-217]</w:t>
      </w:r>
    </w:p>
    <w:p>
      <w:pPr>
        <w:pStyle w:val="BookText"/>
      </w:pPr>
      <w:r>
        <w:rPr>
          <w:rFonts w:ascii="Amiri" w:hAnsi="Amiri" w:eastAsia="Amiri" w:cs="Amiri"/>
          <w:lang w:bidi="ar-SA"/>
          <w:color w:val="111111"/>
          <w:sz w:val="28"/>
          <w:szCs w:val="28"/>
          <w:rtl/>
        </w:rPr>
        <w:t xml:space="preserve">66879 . النجف الأشرف؛ مكتبة آية الله الحكيم العامة؛ رقم المخطوط: 18 مصورة</w:t>
      </w:r>
    </w:p>
    <w:p>
      <w:pPr>
        <w:pStyle w:val="BookText"/>
      </w:pPr>
      <w:r>
        <w:rPr>
          <w:rFonts w:ascii="Amiri" w:hAnsi="Amiri" w:eastAsia="Amiri" w:cs="Amiri"/>
          <w:lang w:bidi="ar-SA"/>
          <w:color w:val="111111"/>
          <w:sz w:val="28"/>
          <w:szCs w:val="28"/>
          <w:rtl/>
        </w:rPr>
        <w:t xml:space="preserve">آخرها :... فقال : السلام عليك كيف أصبح رسول الله؟ قال: بخير يا أخا رسول الله، قال له علي: جزاك الله</w:t>
      </w:r>
    </w:p>
    <w:p>
      <w:pPr>
        <w:pStyle w:val="BookText"/>
      </w:pPr>
      <w:r>
        <w:rPr>
          <w:rFonts w:ascii="Amiri" w:hAnsi="Amiri" w:eastAsia="Amiri" w:cs="Amiri"/>
          <w:lang w:bidi="ar-SA"/>
          <w:color w:val="111111"/>
          <w:sz w:val="28"/>
          <w:szCs w:val="28"/>
          <w:rtl/>
        </w:rPr>
        <w:t xml:space="preserve">قطعة منه، تبدأ بأوائل الفصل السابع عشر من الكتاب. وينتهي بأواخر الفصل التاسع عشر</w:t>
      </w:r>
    </w:p>
    <w:p>
      <w:pPr>
        <w:pStyle w:val="BookText"/>
      </w:pPr>
      <w:r>
        <w:rPr>
          <w:rFonts w:ascii="Amiri" w:hAnsi="Amiri" w:eastAsia="Amiri" w:cs="Amiri"/>
          <w:lang w:bidi="ar-SA"/>
          <w:color w:val="111111"/>
          <w:sz w:val="28"/>
          <w:szCs w:val="28"/>
          <w:rtl/>
        </w:rPr>
        <w:t xml:space="preserve">مصدر التصوير :نسخة خطية في مكتبة جامعة طهران ؛كا :مجهول، تا :مجهول [ (مصورات - ف: 1-40]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48" w:name="pg8342_90788"/>
    <w:bookmarkEnd w:id="448"/>
    <w:p>
      <w:pPr>
        <w:pStyle w:val="BookText"/>
      </w:pPr>
      <w:r>
        <w:rPr>
          <w:rFonts w:ascii="Times New Roman" w:hAnsi="Times New Roman" w:eastAsia="Times New Roman" w:cs="Times New Roman"/>
          <w:lang w:val="en-US" w:bidi="en-US"/>
          <w:color w:val="111111"/>
          <w:sz w:val="28"/>
          <w:szCs w:val="28"/>
          <w:rtl/>
        </w:rPr>
        <w:t xml:space="preserve">66880.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المخطوط:653</w:t>
      </w:r>
    </w:p>
    <w:p>
      <w:pPr>
        <w:pStyle w:val="BookText"/>
      </w:pPr>
      <w:r>
        <w:rPr>
          <w:rFonts w:ascii="IRNazanin" w:hAnsi="IRNazanin" w:eastAsia="IRNazanin" w:cs="IRNazanin"/>
          <w:lang w:bidi="fa-IR"/>
          <w:color w:val="111111"/>
          <w:sz w:val="28"/>
          <w:szCs w:val="28"/>
          <w:rtl/>
        </w:rPr>
        <w:t xml:space="preserve">کا :مجهول ،تا :مجهول؛ 118 ص 24 س، 23/3*14 سم [معجم المخطوطات النجفية: 882]</w:t>
      </w:r>
    </w:p>
    <w:p>
      <w:pPr>
        <w:pStyle w:val="Heading2"/>
      </w:pPr>
      <w:bookmarkStart w:id="1852" w:name="_Toc1126"/>
      <w:r>
        <w:t>مناقب / تاريخ - تركي</w:t>
      </w:r>
      <w:bookmarkEnd w:id="1852"/>
    </w:p>
    <w:p>
      <w:pPr>
        <w:pStyle w:val="BookText"/>
      </w:pPr>
      <w:r>
        <w:rPr>
          <w:rFonts w:ascii="Amiri" w:hAnsi="Amiri" w:eastAsia="Amiri" w:cs="Amiri"/>
          <w:lang w:bidi="ar-SA"/>
          <w:color w:val="111111"/>
          <w:sz w:val="28"/>
          <w:szCs w:val="28"/>
          <w:rtl/>
        </w:rPr>
        <w:t xml:space="preserve">66881 . الموصل؛ جامع النبي شيث (في الأوقاف العامة)؛ رقم المخطوط: 19/44/3</w:t>
      </w:r>
    </w:p>
    <w:p>
      <w:pPr>
        <w:pStyle w:val="BookText"/>
      </w:pPr>
      <w:r>
        <w:rPr>
          <w:rFonts w:ascii="IRNazanin" w:hAnsi="IRNazanin" w:eastAsia="IRNazanin" w:cs="IRNazanin"/>
          <w:lang w:bidi="fa-IR"/>
          <w:color w:val="111111"/>
          <w:sz w:val="28"/>
          <w:szCs w:val="28"/>
          <w:rtl/>
        </w:rPr>
        <w:t xml:space="preserve">بنوح عليه السلام ويتضمن أحداثاً وتواريخ وتراجم کا :مجهول، تا :مجهول</w:t>
      </w:r>
    </w:p>
    <w:p>
      <w:pPr>
        <w:pStyle w:val="BookText"/>
      </w:pPr>
      <w:r>
        <w:rPr>
          <w:rFonts w:ascii="Amiri" w:hAnsi="Amiri" w:eastAsia="Amiri" w:cs="Amiri"/>
          <w:lang w:bidi="ar-SA"/>
          <w:color w:val="111111"/>
          <w:sz w:val="28"/>
          <w:szCs w:val="28"/>
          <w:rtl/>
        </w:rPr>
        <w:t xml:space="preserve">يبدأ</w:t>
      </w:r>
    </w:p>
    <w:p>
      <w:pPr>
        <w:pStyle w:val="BookText"/>
      </w:pPr>
      <w:r>
        <w:rPr>
          <w:rFonts w:ascii="Amiri" w:hAnsi="Amiri" w:eastAsia="Amiri" w:cs="Amiri"/>
          <w:lang w:bidi="ar-SA"/>
          <w:color w:val="111111"/>
          <w:sz w:val="28"/>
          <w:szCs w:val="28"/>
          <w:rtl/>
        </w:rPr>
        <w:t xml:space="preserve">14*21سم [الأوقاف العامة - الموصل: 2-253]</w:t>
      </w:r>
    </w:p>
    <w:p>
      <w:pPr>
        <w:pStyle w:val="Heading2"/>
      </w:pPr>
      <w:bookmarkStart w:id="1853" w:name="_Toc1127"/>
      <w:r>
        <w:t>المناقب / فضائل ومناقب - عربي</w:t>
      </w:r>
      <w:bookmarkEnd w:id="1853"/>
    </w:p>
    <w:p>
      <w:pPr>
        <w:pStyle w:val="BookText"/>
      </w:pPr>
      <w:r>
        <w:rPr>
          <w:rFonts w:ascii="Amiri" w:hAnsi="Amiri" w:eastAsia="Amiri" w:cs="Amiri"/>
          <w:lang w:bidi="ar-SA"/>
          <w:color w:val="111111"/>
          <w:sz w:val="28"/>
          <w:szCs w:val="28"/>
          <w:rtl/>
        </w:rPr>
        <w:t xml:space="preserve">66882 . العمارة؛ خزانة ضياء شكارة؛ رقم المخطوط : 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4 جزء 2-200]</w:t>
      </w:r>
    </w:p>
    <w:p>
      <w:pPr>
        <w:pStyle w:val="Heading2"/>
      </w:pPr>
      <w:bookmarkStart w:id="1854" w:name="_Toc1128"/>
      <w:r>
        <w:t>المناقب (كتاب في ) / فضائل ومناقب - عربي</w:t>
      </w:r>
      <w:bookmarkEnd w:id="1854"/>
    </w:p>
    <w:p>
      <w:pPr>
        <w:pStyle w:val="BookText"/>
      </w:pPr>
      <w:r>
        <w:rPr>
          <w:rFonts w:ascii="Times New Roman" w:hAnsi="Times New Roman" w:eastAsia="Times New Roman" w:cs="Times New Roman"/>
          <w:lang w:val="en-US" w:bidi="en-US"/>
          <w:color w:val="111111"/>
          <w:sz w:val="28"/>
          <w:szCs w:val="28"/>
          <w:rtl/>
        </w:rPr>
        <w:t xml:space="preserve">66883.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4695</w:t>
      </w:r>
    </w:p>
    <w:p>
      <w:pPr>
        <w:pStyle w:val="BookText"/>
      </w:pPr>
      <w:r>
        <w:rPr>
          <w:rFonts w:ascii="Amiri" w:hAnsi="Amiri" w:eastAsia="Amiri" w:cs="Amiri"/>
          <w:lang w:bidi="ar-SA"/>
          <w:color w:val="111111"/>
          <w:sz w:val="28"/>
          <w:szCs w:val="28"/>
          <w:rtl/>
        </w:rPr>
        <w:t xml:space="preserve">كا: عبد الرحمن النابلسي ،تا :مجهول؛ 114 ص [ف: 1-347]</w:t>
      </w:r>
    </w:p>
    <w:p>
      <w:pPr>
        <w:pStyle w:val="Heading2"/>
      </w:pPr>
      <w:bookmarkStart w:id="1855" w:name="_Toc1129"/>
      <w:r>
        <w:t>مناقب آل أبي طالب / فضائل ومناقب، تاريخ المعصومين - عربي</w:t>
      </w:r>
      <w:bookmarkEnd w:id="1855"/>
    </w:p>
    <w:p>
      <w:pPr>
        <w:pStyle w:val="BookText"/>
      </w:pPr>
      <w:r>
        <w:rPr>
          <w:rFonts w:ascii="Amiri" w:hAnsi="Amiri" w:eastAsia="Amiri" w:cs="Amiri"/>
          <w:lang w:bidi="ar-SA"/>
          <w:color w:val="111111"/>
          <w:sz w:val="28"/>
          <w:szCs w:val="28"/>
          <w:rtl/>
        </w:rPr>
        <w:t xml:space="preserve">ابن شهر آشوب، محمّد بن علي (488 - 588 ه- )</w:t>
      </w:r>
    </w:p>
    <w:p>
      <w:pPr>
        <w:pStyle w:val="BookText"/>
      </w:pPr>
      <w:r>
        <w:rPr>
          <w:rFonts w:ascii="IRNazanin" w:hAnsi="IRNazanin" w:eastAsia="IRNazanin" w:cs="IRNazanin"/>
          <w:lang w:bidi="fa-IR"/>
          <w:color w:val="111111"/>
          <w:sz w:val="28"/>
          <w:szCs w:val="28"/>
          <w:rtl/>
        </w:rPr>
        <w:t xml:space="preserve">طبع :طبع مرّات بمبئي سنگي، 1303 ه-؛ طهران، 1316، 1317ه-</w:t>
      </w:r>
    </w:p>
    <w:p>
      <w:pPr>
        <w:pStyle w:val="BookText"/>
      </w:pPr>
      <w:r>
        <w:rPr>
          <w:rFonts w:ascii="Amiri" w:hAnsi="Amiri" w:eastAsia="Amiri" w:cs="Amiri"/>
          <w:lang w:bidi="ar-SA"/>
          <w:color w:val="111111"/>
          <w:sz w:val="28"/>
          <w:szCs w:val="28"/>
          <w:rtl/>
        </w:rPr>
        <w:t xml:space="preserve">[فنخا: 632-633 (11 نسخة)]</w:t>
      </w:r>
    </w:p>
    <w:p>
      <w:pPr>
        <w:pStyle w:val="BookText"/>
      </w:pPr>
      <w:r>
        <w:rPr>
          <w:rFonts w:ascii="Amiri" w:hAnsi="Amiri" w:eastAsia="Amiri" w:cs="Amiri"/>
          <w:lang w:bidi="ar-SA"/>
          <w:color w:val="111111"/>
          <w:sz w:val="28"/>
          <w:szCs w:val="28"/>
          <w:rtl/>
        </w:rPr>
        <w:t xml:space="preserve">66884 . النجف الأشرف ؛ حسينيه شوشتريها؛ رقم المخطوط : 846</w:t>
      </w:r>
    </w:p>
    <w:p>
      <w:pPr>
        <w:pStyle w:val="BookText"/>
      </w:pPr>
      <w:r>
        <w:rPr>
          <w:rFonts w:ascii="IRNazanin" w:hAnsi="IRNazanin" w:eastAsia="IRNazanin" w:cs="IRNazanin"/>
          <w:lang w:bidi="fa-IR"/>
          <w:color w:val="111111"/>
          <w:sz w:val="28"/>
          <w:szCs w:val="28"/>
          <w:rtl/>
        </w:rPr>
        <w:t xml:space="preserve">کا :مجهول، تا: 777ه- 361ق، 30*19سم [نشریه: 11-813]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66885 . النجف الأشرف؛ مكتبة آية الله الحكيم العامة رقم المخطوط : 67</w:t>
      </w:r>
    </w:p>
    <w:p>
      <w:pPr>
        <w:pStyle w:val="BookText"/>
      </w:pPr>
      <w:r>
        <w:rPr>
          <w:rFonts w:ascii="IRNazanin" w:hAnsi="IRNazanin" w:eastAsia="IRNazanin" w:cs="IRNazanin"/>
          <w:lang w:bidi="fa-IR"/>
          <w:color w:val="111111"/>
          <w:sz w:val="28"/>
          <w:szCs w:val="28"/>
          <w:rtl/>
        </w:rPr>
        <w:t xml:space="preserve">کا:مجهول ،تا: 1084ه- [ نشریه: 5-424]</w:t>
      </w:r>
    </w:p>
    <w:p>
      <w:pPr>
        <w:pStyle w:val="BookText"/>
      </w:pPr>
      <w:r>
        <w:rPr>
          <w:rFonts w:ascii="Amiri" w:hAnsi="Amiri" w:eastAsia="Amiri" w:cs="Amiri"/>
          <w:lang w:bidi="ar-SA"/>
          <w:color w:val="111111"/>
          <w:sz w:val="28"/>
          <w:szCs w:val="28"/>
          <w:rtl/>
        </w:rPr>
        <w:t xml:space="preserve">66886 . النجف الأشرف؛ مكتبة آية الله الحكيم العامة؛ رقم المخطوط : 315</w:t>
      </w:r>
    </w:p>
    <w:p>
      <w:pPr>
        <w:pStyle w:val="BookText"/>
      </w:pPr>
      <w:r>
        <w:rPr>
          <w:rFonts w:ascii="Amiri" w:hAnsi="Amiri" w:eastAsia="Amiri" w:cs="Amiri"/>
          <w:lang w:bidi="ar-SA"/>
          <w:color w:val="111111"/>
          <w:sz w:val="28"/>
          <w:szCs w:val="28"/>
          <w:rtl/>
        </w:rPr>
        <w:t xml:space="preserve">كا :إبراهيم بن علي العاملي، تا: 1084ه- 64ص، 5، 25س، 25*18سم [معجم المخطوطات النجفية: 881]</w:t>
      </w:r>
    </w:p>
    <w:p>
      <w:pPr>
        <w:pStyle w:val="BookText"/>
      </w:pPr>
      <w:r>
        <w:rPr>
          <w:rFonts w:ascii="Times New Roman" w:hAnsi="Times New Roman" w:eastAsia="Times New Roman" w:cs="Times New Roman"/>
          <w:lang w:val="en-US" w:bidi="en-US"/>
          <w:color w:val="111111"/>
          <w:sz w:val="28"/>
          <w:szCs w:val="28"/>
          <w:rtl/>
        </w:rPr>
        <w:t xml:space="preserve">66887.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1120</w:t>
      </w:r>
    </w:p>
    <w:p>
      <w:pPr>
        <w:pStyle w:val="BookText"/>
      </w:pPr>
      <w:r>
        <w:rPr>
          <w:rFonts w:ascii="IRNazanin" w:hAnsi="IRNazanin" w:eastAsia="IRNazanin" w:cs="IRNazanin"/>
          <w:lang w:bidi="fa-IR"/>
          <w:color w:val="111111"/>
          <w:sz w:val="28"/>
          <w:szCs w:val="28"/>
          <w:rtl/>
        </w:rPr>
        <w:t xml:space="preserve">کا :مجهول ،تا :مجهول؛ 260 ص 19/7*14/22سم [معجم المخطوطات النجفية: 881]</w:t>
      </w:r>
    </w:p>
    <w:p>
      <w:pPr>
        <w:pStyle w:val="BookText"/>
      </w:pPr>
      <w:r>
        <w:rPr>
          <w:rFonts w:ascii="Amiri" w:hAnsi="Amiri" w:eastAsia="Amiri" w:cs="Amiri"/>
          <w:lang w:bidi="ar-SA"/>
          <w:color w:val="111111"/>
          <w:sz w:val="28"/>
          <w:szCs w:val="28"/>
          <w:rtl/>
        </w:rPr>
        <w:t xml:space="preserve">66888 . النجف الأشرف؛ مكتبة آية الله الحكيم العامة؛ رقم المخطوط : 1118</w:t>
      </w:r>
    </w:p>
    <w:p>
      <w:pPr>
        <w:pStyle w:val="BookText"/>
      </w:pPr>
      <w:r>
        <w:rPr>
          <w:rFonts w:ascii="IRNazanin" w:hAnsi="IRNazanin" w:eastAsia="IRNazanin" w:cs="IRNazanin"/>
          <w:lang w:bidi="fa-IR"/>
          <w:color w:val="111111"/>
          <w:sz w:val="28"/>
          <w:szCs w:val="28"/>
          <w:rtl/>
        </w:rPr>
        <w:t xml:space="preserve">کا :مجهول ،تا: مجهول؛ 255 ص 11س 19*13سم [معجم المخطوطات النجفية: 881]</w:t>
      </w:r>
    </w:p>
    <w:p>
      <w:pPr>
        <w:pStyle w:val="BookText"/>
      </w:pPr>
      <w:r>
        <w:rPr>
          <w:rFonts w:ascii="Times New Roman" w:hAnsi="Times New Roman" w:eastAsia="Times New Roman" w:cs="Times New Roman"/>
          <w:lang w:val="en-US" w:bidi="en-US"/>
          <w:color w:val="111111"/>
          <w:sz w:val="28"/>
          <w:szCs w:val="28"/>
          <w:rtl/>
        </w:rPr>
        <w:t xml:space="preserve">66889.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1116</w:t>
      </w:r>
    </w:p>
    <w:p>
      <w:pPr>
        <w:pStyle w:val="BookText"/>
      </w:pPr>
      <w:r>
        <w:rPr>
          <w:rFonts w:ascii="IRNazanin" w:hAnsi="IRNazanin" w:eastAsia="IRNazanin" w:cs="IRNazanin"/>
          <w:lang w:bidi="fa-IR"/>
          <w:color w:val="111111"/>
          <w:sz w:val="28"/>
          <w:szCs w:val="28"/>
          <w:rtl/>
        </w:rPr>
        <w:t xml:space="preserve">کا: مجهول، تا: مجهول؛ 341 ص 10س، 19/8*14سم [معجم المخطوطات النجفية : 881]</w:t>
      </w:r>
    </w:p>
    <w:p>
      <w:pPr>
        <w:pStyle w:val="BookText"/>
      </w:pPr>
      <w:r>
        <w:rPr>
          <w:rFonts w:ascii="Times New Roman" w:hAnsi="Times New Roman" w:eastAsia="Times New Roman" w:cs="Times New Roman"/>
          <w:lang w:val="en-US" w:bidi="en-US"/>
          <w:color w:val="111111"/>
          <w:sz w:val="28"/>
          <w:szCs w:val="28"/>
          <w:rtl/>
        </w:rPr>
        <w:t xml:space="preserve">66890.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المخطوط:1114</w:t>
      </w:r>
    </w:p>
    <w:p>
      <w:pPr>
        <w:pStyle w:val="BookText"/>
      </w:pPr>
      <w:r>
        <w:rPr>
          <w:rFonts w:ascii="IRNazanin" w:hAnsi="IRNazanin" w:eastAsia="IRNazanin" w:cs="IRNazanin"/>
          <w:lang w:bidi="fa-IR"/>
          <w:color w:val="111111"/>
          <w:sz w:val="28"/>
          <w:szCs w:val="28"/>
          <w:rtl/>
        </w:rPr>
        <w:t xml:space="preserve">کا: مجهول، تا :مجهول؛ ناقصة : الأوّل؛ 262 ص ، 14س، 14* 19/5سم[ معجم المخطوطات</w:t>
      </w:r>
    </w:p>
    <w:p>
      <w:pPr>
        <w:pStyle w:val="BookText"/>
      </w:pPr>
      <w:r>
        <w:rPr>
          <w:rFonts w:ascii="Amiri" w:hAnsi="Amiri" w:eastAsia="Amiri" w:cs="Amiri"/>
          <w:lang w:bidi="ar-SA"/>
          <w:color w:val="111111"/>
          <w:sz w:val="28"/>
          <w:szCs w:val="28"/>
          <w:rtl/>
        </w:rPr>
        <w:t xml:space="preserve">النجفية: 881]</w:t>
      </w:r>
    </w:p>
    <w:p>
      <w:pPr>
        <w:pStyle w:val="BookText"/>
      </w:pPr>
      <w:r>
        <w:rPr>
          <w:rFonts w:ascii="Amiri" w:hAnsi="Amiri" w:eastAsia="Amiri" w:cs="Amiri"/>
          <w:lang w:bidi="ar-SA"/>
          <w:color w:val="111111"/>
          <w:sz w:val="28"/>
          <w:szCs w:val="28"/>
          <w:rtl/>
        </w:rPr>
        <w:t xml:space="preserve">66891 . النجف الأشرف؛ مكتبة آية الله الحكيم العامة؛ رقم المخطوط : 1119</w:t>
      </w:r>
    </w:p>
    <w:p>
      <w:pPr>
        <w:pStyle w:val="BookText"/>
      </w:pPr>
      <w:r>
        <w:rPr>
          <w:rFonts w:ascii="IRNazanin" w:hAnsi="IRNazanin" w:eastAsia="IRNazanin" w:cs="IRNazanin"/>
          <w:lang w:bidi="fa-IR"/>
          <w:color w:val="111111"/>
          <w:sz w:val="28"/>
          <w:szCs w:val="28"/>
          <w:rtl/>
        </w:rPr>
        <w:t xml:space="preserve">کا :مجهول، تا :مجهول؛ 262 ص 11س، 19*14سم [معجم المخطوطات النجفية: 881]</w:t>
      </w:r>
    </w:p>
    <w:p>
      <w:pPr>
        <w:pStyle w:val="BookText"/>
      </w:pPr>
      <w:r>
        <w:rPr>
          <w:rFonts w:ascii="Amiri" w:hAnsi="Amiri" w:eastAsia="Amiri" w:cs="Amiri"/>
          <w:lang w:bidi="ar-SA"/>
          <w:color w:val="111111"/>
          <w:sz w:val="28"/>
          <w:szCs w:val="28"/>
          <w:rtl/>
        </w:rPr>
        <w:t xml:space="preserve">66892 . النجف الأشرف؛ تركة محمد السماوي؛ رقم المخطوط : 465</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4 جزء 2-237]</w:t>
      </w:r>
    </w:p>
    <w:p>
      <w:pPr>
        <w:pStyle w:val="BookText"/>
      </w:pPr>
      <w:r>
        <w:rPr>
          <w:rFonts w:ascii="Amiri" w:hAnsi="Amiri" w:eastAsia="Amiri" w:cs="Amiri"/>
          <w:lang w:bidi="ar-SA"/>
          <w:color w:val="111111"/>
          <w:sz w:val="28"/>
          <w:szCs w:val="28"/>
          <w:rtl/>
        </w:rPr>
        <w:t xml:space="preserve">66893 . النجف الأشرف؛ مكتبة آية الله الحكيم العامة؛ رقم المخطوط : 1115</w:t>
      </w:r>
    </w:p>
    <w:p>
      <w:pPr>
        <w:pStyle w:val="BookText"/>
      </w:pPr>
      <w:r>
        <w:rPr>
          <w:rFonts w:ascii="IRNazanin" w:hAnsi="IRNazanin" w:eastAsia="IRNazanin" w:cs="IRNazanin"/>
          <w:lang w:bidi="fa-IR"/>
          <w:color w:val="111111"/>
          <w:sz w:val="28"/>
          <w:szCs w:val="28"/>
          <w:rtl/>
        </w:rPr>
        <w:t xml:space="preserve">کا :مجهول ،تا: مجهول؛ 279 ص 13 س، 14 *19/5سم [معجم المخطوطات النجفية : 881]</w:t>
      </w:r>
    </w:p>
    <w:p>
      <w:pPr>
        <w:pStyle w:val="BookText"/>
      </w:pPr>
      <w:r>
        <w:rPr>
          <w:rFonts w:ascii="Times New Roman" w:hAnsi="Times New Roman" w:eastAsia="Times New Roman" w:cs="Times New Roman"/>
          <w:lang w:val="en-US" w:bidi="en-US"/>
          <w:color w:val="111111"/>
          <w:sz w:val="28"/>
          <w:szCs w:val="28"/>
          <w:rtl/>
        </w:rPr>
        <w:t xml:space="preserve">66894.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1120</w:t>
      </w:r>
    </w:p>
    <w:p>
      <w:pPr>
        <w:pStyle w:val="BookText"/>
      </w:pPr>
      <w:r>
        <w:rPr>
          <w:rFonts w:ascii="IRNazanin" w:hAnsi="IRNazanin" w:eastAsia="IRNazanin" w:cs="IRNazanin"/>
          <w:lang w:bidi="fa-IR"/>
          <w:color w:val="111111"/>
          <w:sz w:val="28"/>
          <w:szCs w:val="28"/>
          <w:rtl/>
        </w:rPr>
        <w:t xml:space="preserve">کا :مجهول، تا :مجهول؛ 250 ص 11س، 19/4*14سم [ معجم المخطوطات النجفية (881]</w:t>
      </w:r>
    </w:p>
    <w:p>
      <w:pPr>
        <w:pStyle w:val="BookText"/>
      </w:pPr>
      <w:r>
        <w:rPr>
          <w:rFonts w:ascii="Times New Roman" w:hAnsi="Times New Roman" w:eastAsia="Times New Roman" w:cs="Times New Roman"/>
          <w:lang w:val="en-US" w:bidi="en-US"/>
          <w:color w:val="111111"/>
          <w:sz w:val="28"/>
          <w:szCs w:val="28"/>
          <w:rtl/>
        </w:rPr>
        <w:t xml:space="preserve">66895.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105</w:t>
      </w:r>
    </w:p>
    <w:p>
      <w:pPr>
        <w:pStyle w:val="BookText"/>
      </w:pPr>
      <w:r>
        <w:rPr>
          <w:rFonts w:ascii="IRNazanin" w:hAnsi="IRNazanin" w:eastAsia="IRNazanin" w:cs="IRNazanin"/>
          <w:lang w:bidi="fa-IR"/>
          <w:color w:val="111111"/>
          <w:sz w:val="28"/>
          <w:szCs w:val="28"/>
          <w:rtl/>
        </w:rPr>
        <w:t xml:space="preserve">کا :مجهول، تا :مجهول؛ 777 ص [معجم المخطوطات النجفية: 880]</w:t>
      </w:r>
    </w:p>
    <w:p>
      <w:pPr>
        <w:pStyle w:val="BookText"/>
      </w:pPr>
      <w:r>
        <w:rPr>
          <w:rFonts w:ascii="Amiri" w:hAnsi="Amiri" w:eastAsia="Amiri" w:cs="Amiri"/>
          <w:lang w:bidi="ar-SA"/>
          <w:color w:val="111111"/>
          <w:sz w:val="28"/>
          <w:szCs w:val="28"/>
          <w:rtl/>
        </w:rPr>
        <w:t xml:space="preserve">مناقب الأبرار في مقامات الأخيار - مجمع الأحباب وتذكرة أولي الألباب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49" w:name="pg8342_90790"/>
    <w:bookmarkEnd w:id="449"/>
    <w:p>
      <w:pPr>
        <w:pStyle w:val="Heading2"/>
      </w:pPr>
      <w:bookmarkStart w:id="1856" w:name="_Toc1130"/>
      <w:r>
        <w:t>مناقب الأبرار ومحاسن الأخيار / تراجم - عربي</w:t>
      </w:r>
      <w:bookmarkEnd w:id="1856"/>
    </w:p>
    <w:p>
      <w:pPr>
        <w:pStyle w:val="BookText"/>
      </w:pPr>
      <w:r>
        <w:rPr>
          <w:rFonts w:ascii="Amiri" w:hAnsi="Amiri" w:eastAsia="Amiri" w:cs="Amiri"/>
          <w:lang w:bidi="ar-SA"/>
          <w:color w:val="111111"/>
          <w:sz w:val="28"/>
          <w:szCs w:val="28"/>
          <w:rtl/>
        </w:rPr>
        <w:t xml:space="preserve">ابن خميس ،حسين بن نصر (466 - 551؟ ه- )</w:t>
      </w:r>
    </w:p>
    <w:p>
      <w:pPr>
        <w:pStyle w:val="BookText"/>
      </w:pPr>
      <w:r>
        <w:rPr>
          <w:rFonts w:ascii="Amiri" w:hAnsi="Amiri" w:eastAsia="Amiri" w:cs="Amiri"/>
          <w:lang w:bidi="ar-SA"/>
          <w:color w:val="111111"/>
          <w:sz w:val="28"/>
          <w:szCs w:val="28"/>
          <w:rtl/>
        </w:rPr>
        <w:t xml:space="preserve">أوّله: الحمد لله على ما أنعم ... أما بعد فإنّني تتبعت مسوعاتي مما جمعة السادة العلماء والمشايخ القدما من أخبار الصالحين وأحوال الأولياء الصادين وأودعوه في كتبهم من كتاب الطبقات الذي صنّفه شيخ العارف الإمام أبو عبد الرحمن محمّد بن الحسين السلمي وكتاب حلية - أولياء الذي صنفه الشيخ الحافظ أبو نعيم أحمد بن عبد الله بن إسحق إصفهاني ... فإن المقصود من هذا الكتاب الاتعاظ والانتفاع دون مجرد الرواية والسماع ورسمته بمناقب الأبرار ومحاسن الأخيار .</w:t>
      </w:r>
    </w:p>
    <w:p>
      <w:pPr>
        <w:pStyle w:val="BookText"/>
      </w:pPr>
      <w:r>
        <w:rPr>
          <w:rFonts w:ascii="Amiri" w:hAnsi="Amiri" w:eastAsia="Amiri" w:cs="Amiri"/>
          <w:lang w:bidi="ar-SA"/>
          <w:color w:val="111111"/>
          <w:sz w:val="28"/>
          <w:szCs w:val="28"/>
          <w:rtl/>
        </w:rPr>
        <w:t xml:space="preserve">[فنخا 636-637 (5 نسخة)]</w:t>
      </w:r>
    </w:p>
    <w:p>
      <w:pPr>
        <w:pStyle w:val="BookText"/>
      </w:pPr>
      <w:r>
        <w:rPr>
          <w:rFonts w:ascii="Times New Roman" w:hAnsi="Times New Roman" w:eastAsia="Times New Roman" w:cs="Times New Roman"/>
          <w:lang w:val="en-US" w:bidi="en-US"/>
          <w:color w:val="111111"/>
          <w:sz w:val="28"/>
          <w:szCs w:val="28"/>
          <w:rtl/>
        </w:rPr>
        <w:t xml:space="preserve">66896.</w:t>
      </w:r>
    </w:p>
    <w:p>
      <w:pPr>
        <w:pStyle w:val="BookText"/>
      </w:pPr>
      <w:r>
        <w:rPr>
          <w:rFonts w:ascii="IRNazanin" w:hAnsi="IRNazanin" w:eastAsia="IRNazanin" w:cs="IRNazanin"/>
          <w:lang w:bidi="fa-IR"/>
          <w:color w:val="111111"/>
          <w:sz w:val="28"/>
          <w:szCs w:val="28"/>
          <w:rtl/>
        </w:rPr>
        <w:t xml:space="preserve">بغداد؛ دار المخطوطات؛ رقم المخطوط : 31248</w:t>
      </w:r>
    </w:p>
    <w:p>
      <w:pPr>
        <w:pStyle w:val="BookText"/>
      </w:pPr>
      <w:r>
        <w:rPr>
          <w:rFonts w:ascii="IRNazanin" w:hAnsi="IRNazanin" w:eastAsia="IRNazanin" w:cs="IRNazanin"/>
          <w:lang w:bidi="fa-IR"/>
          <w:color w:val="111111"/>
          <w:sz w:val="28"/>
          <w:szCs w:val="28"/>
          <w:rtl/>
        </w:rPr>
        <w:t xml:space="preserve">أوّلها: الحمد الله على ما أنعم به من آلائه وأجزل من عطائه وصرف</w:t>
      </w:r>
    </w:p>
    <w:p>
      <w:pPr>
        <w:pStyle w:val="BookText"/>
      </w:pPr>
      <w:r>
        <w:rPr>
          <w:rFonts w:ascii="IRNazanin" w:hAnsi="IRNazanin" w:eastAsia="IRNazanin" w:cs="IRNazanin"/>
          <w:lang w:bidi="fa-IR"/>
          <w:color w:val="111111"/>
          <w:sz w:val="28"/>
          <w:szCs w:val="28"/>
          <w:rtl/>
        </w:rPr>
        <w:t xml:space="preserve">کا :مجهول، تا: القرن 8ه- 602 ص 19 س 16/5*26سم [المتحف العراقي -ف: التاريخ</w:t>
      </w:r>
    </w:p>
    <w:p>
      <w:pPr>
        <w:pStyle w:val="BookText"/>
      </w:pPr>
      <w:r>
        <w:rPr>
          <w:rFonts w:ascii="IRNazanin" w:hAnsi="IRNazanin" w:eastAsia="IRNazanin" w:cs="IRNazanin"/>
          <w:lang w:bidi="fa-IR"/>
          <w:color w:val="111111"/>
          <w:sz w:val="28"/>
          <w:szCs w:val="28"/>
          <w:rtl/>
        </w:rPr>
        <w:t xml:space="preserve">والتراجم - 395]</w:t>
      </w:r>
    </w:p>
    <w:p>
      <w:pPr>
        <w:pStyle w:val="Heading2"/>
      </w:pPr>
      <w:bookmarkStart w:id="1857" w:name="_Toc1131"/>
      <w:r>
        <w:t>مناقب أبي الحسن الأشعري / تراجم - عربي</w:t>
      </w:r>
      <w:bookmarkEnd w:id="1857"/>
    </w:p>
    <w:p>
      <w:pPr>
        <w:pStyle w:val="BookText"/>
      </w:pPr>
      <w:r>
        <w:rPr>
          <w:rFonts w:ascii="Amiri" w:hAnsi="Amiri" w:eastAsia="Amiri" w:cs="Amiri"/>
          <w:lang w:bidi="ar-SA"/>
          <w:color w:val="111111"/>
          <w:sz w:val="28"/>
          <w:szCs w:val="28"/>
          <w:rtl/>
        </w:rPr>
        <w:t xml:space="preserve">البازلي، محمّد بن داود (845 - 925ه- )</w:t>
      </w:r>
    </w:p>
    <w:p>
      <w:pPr>
        <w:pStyle w:val="BookText"/>
      </w:pPr>
      <w:r>
        <w:rPr>
          <w:rFonts w:ascii="Amiri" w:hAnsi="Amiri" w:eastAsia="Amiri" w:cs="Amiri"/>
          <w:lang w:bidi="ar-SA"/>
          <w:color w:val="111111"/>
          <w:sz w:val="28"/>
          <w:szCs w:val="28"/>
          <w:rtl/>
        </w:rPr>
        <w:t xml:space="preserve">66897 .بغداد؛ عباس حلمي القصاب (في دار التربية الإسلامية)؛ رقم المخطوط : 158/3</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خاتم النبيين الشيخ الإمام شمس الدين محمّد بن الشيخ داود البازلي الكردي نزيل حماة شيخ مشايخنا الشيخ علوان؛ آخرها :أو خبر فانما يراد به المسمى والله أعلم بحقيقة الحال</w:t>
      </w:r>
    </w:p>
    <w:p>
      <w:pPr>
        <w:pStyle w:val="BookText"/>
      </w:pPr>
      <w:r>
        <w:rPr>
          <w:rFonts w:ascii="Amiri" w:hAnsi="Amiri" w:eastAsia="Amiri" w:cs="Amiri"/>
          <w:lang w:bidi="ar-SA"/>
          <w:color w:val="111111"/>
          <w:sz w:val="28"/>
          <w:szCs w:val="28"/>
          <w:rtl/>
        </w:rPr>
        <w:t xml:space="preserve">وعنده تحقيق كل مقال.</w:t>
      </w:r>
    </w:p>
    <w:p>
      <w:pPr>
        <w:pStyle w:val="BookText"/>
      </w:pPr>
      <w:r>
        <w:rPr>
          <w:rFonts w:ascii="IRNazanin" w:hAnsi="IRNazanin" w:eastAsia="IRNazanin" w:cs="IRNazanin"/>
          <w:lang w:bidi="fa-IR"/>
          <w:color w:val="111111"/>
          <w:sz w:val="28"/>
          <w:szCs w:val="28"/>
          <w:rtl/>
        </w:rPr>
        <w:t xml:space="preserve">نسخ ،کا: مجهول ،تا :مجهول؛ لعله من [مخطوطات القرن الثاني عشر؛ 38 ق :49-12)</w:t>
      </w:r>
    </w:p>
    <w:p>
      <w:pPr>
        <w:pStyle w:val="BookText"/>
      </w:pPr>
      <w:r>
        <w:rPr>
          <w:rFonts w:ascii="IRNazanin" w:hAnsi="IRNazanin" w:eastAsia="IRNazanin" w:cs="IRNazanin"/>
          <w:lang w:bidi="fa-IR"/>
          <w:color w:val="111111"/>
          <w:sz w:val="28"/>
          <w:szCs w:val="28"/>
          <w:rtl/>
        </w:rPr>
        <w:t xml:space="preserve">13 س، 15*9/5سم [المورد: 22-267]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50" w:name="pg8342_90791"/>
    <w:bookmarkEnd w:id="450"/>
    <w:p>
      <w:pPr>
        <w:pStyle w:val="Heading2"/>
      </w:pPr>
      <w:bookmarkStart w:id="1858" w:name="_Toc1132"/>
      <w:r>
        <w:t>مناقب أبي العباس المرسي أحمد بن عمر(رسالة في) / فضائل ومناقب - عربي</w:t>
      </w:r>
      <w:bookmarkEnd w:id="1858"/>
    </w:p>
    <w:p>
      <w:pPr>
        <w:pStyle w:val="BookText"/>
      </w:pPr>
      <w:r>
        <w:rPr>
          <w:rFonts w:ascii="Times New Roman" w:hAnsi="Times New Roman" w:eastAsia="Times New Roman" w:cs="Times New Roman"/>
          <w:lang w:val="en-US" w:bidi="en-US"/>
          <w:color w:val="111111"/>
          <w:sz w:val="28"/>
          <w:szCs w:val="28"/>
          <w:rtl/>
        </w:rPr>
        <w:t xml:space="preserve">66898.</w:t>
      </w:r>
    </w:p>
    <w:p>
      <w:pPr>
        <w:pStyle w:val="BookText"/>
      </w:pPr>
      <w:r>
        <w:rPr>
          <w:rFonts w:ascii="Amiri" w:hAnsi="Amiri" w:eastAsia="Amiri" w:cs="Amiri"/>
          <w:lang w:bidi="ar-SA"/>
          <w:color w:val="111111"/>
          <w:sz w:val="28"/>
          <w:szCs w:val="28"/>
          <w:rtl/>
        </w:rPr>
        <w:t xml:space="preserve">بغداد؛ مكتبة الأوقاف العامة؛ رقم المخطوط : 19383/1</w:t>
      </w:r>
    </w:p>
    <w:p>
      <w:pPr>
        <w:pStyle w:val="BookText"/>
      </w:pPr>
      <w:r>
        <w:rPr>
          <w:rFonts w:ascii="Amiri" w:hAnsi="Amiri" w:eastAsia="Amiri" w:cs="Amiri"/>
          <w:lang w:bidi="ar-SA"/>
          <w:color w:val="111111"/>
          <w:sz w:val="28"/>
          <w:szCs w:val="28"/>
          <w:rtl/>
        </w:rPr>
        <w:t xml:space="preserve">أوّلها: كلامه، فاذا راي اعجابنا بذلك قال: كيف لو رايتم الشيخ أبا العباس المرسي، لو</w:t>
      </w:r>
    </w:p>
    <w:p>
      <w:pPr>
        <w:pStyle w:val="BookText"/>
      </w:pPr>
      <w:r>
        <w:rPr>
          <w:rFonts w:ascii="Amiri" w:hAnsi="Amiri" w:eastAsia="Amiri" w:cs="Amiri"/>
          <w:lang w:bidi="ar-SA"/>
          <w:color w:val="111111"/>
          <w:sz w:val="28"/>
          <w:szCs w:val="28"/>
          <w:rtl/>
        </w:rPr>
        <w:t xml:space="preserve">أطلق ابوالعباس لساني لتكلمت بالعلم الغريب ...</w:t>
      </w:r>
    </w:p>
    <w:p>
      <w:pPr>
        <w:pStyle w:val="BookText"/>
      </w:pPr>
      <w:r>
        <w:rPr>
          <w:rFonts w:ascii="IRNazanin" w:hAnsi="IRNazanin" w:eastAsia="IRNazanin" w:cs="IRNazanin"/>
          <w:lang w:bidi="fa-IR"/>
          <w:color w:val="111111"/>
          <w:sz w:val="28"/>
          <w:szCs w:val="28"/>
          <w:rtl/>
        </w:rPr>
        <w:t xml:space="preserve">کا :مجهول، تا: 992ه- ناقصة: الأوّل والآخر؛ 91ق، 22*16سم [ف: 4-232]</w:t>
      </w:r>
    </w:p>
    <w:p>
      <w:pPr>
        <w:pStyle w:val="Heading2"/>
      </w:pPr>
      <w:bookmarkStart w:id="1859" w:name="_Toc1133"/>
      <w:r>
        <w:t>مناقب أبي القاسم الجنيد / فضائل ومناقب - عربي</w:t>
      </w:r>
      <w:bookmarkEnd w:id="1859"/>
    </w:p>
    <w:p>
      <w:pPr>
        <w:pStyle w:val="BookText"/>
      </w:pPr>
      <w:r>
        <w:rPr>
          <w:rFonts w:ascii="IRNazanin" w:hAnsi="IRNazanin" w:eastAsia="IRNazanin" w:cs="IRNazanin"/>
          <w:lang w:bidi="fa-IR"/>
          <w:color w:val="111111"/>
          <w:sz w:val="28"/>
          <w:szCs w:val="28"/>
          <w:rtl/>
        </w:rPr>
        <w:t xml:space="preserve">66899 . بغداد؛ دار المخطوطات؛ رقم المخطوط: 13200</w:t>
      </w:r>
    </w:p>
    <w:p>
      <w:pPr>
        <w:pStyle w:val="BookText"/>
      </w:pPr>
      <w:r>
        <w:rPr>
          <w:rFonts w:ascii="Amiri" w:hAnsi="Amiri" w:eastAsia="Amiri" w:cs="Amiri"/>
          <w:lang w:bidi="ar-SA"/>
          <w:color w:val="111111"/>
          <w:sz w:val="28"/>
          <w:szCs w:val="28"/>
          <w:rtl/>
        </w:rPr>
        <w:t xml:space="preserve">أوّلها: الحمد لله الذي لاتدرك الفهوم كنه جلاله الذي أفاض على أوليائه خلع انعماه</w:t>
      </w:r>
    </w:p>
    <w:p>
      <w:pPr>
        <w:pStyle w:val="BookText"/>
      </w:pPr>
      <w:r>
        <w:rPr>
          <w:rFonts w:ascii="Amiri" w:hAnsi="Amiri" w:eastAsia="Amiri" w:cs="Amiri"/>
          <w:lang w:bidi="ar-SA"/>
          <w:color w:val="111111"/>
          <w:sz w:val="28"/>
          <w:szCs w:val="28"/>
          <w:rtl/>
        </w:rPr>
        <w:t xml:space="preserve">فهم بذلك شاكرون</w:t>
      </w:r>
    </w:p>
    <w:p>
      <w:pPr>
        <w:pStyle w:val="BookText"/>
      </w:pPr>
      <w:r>
        <w:rPr>
          <w:rFonts w:ascii="Amiri" w:hAnsi="Amiri" w:eastAsia="Amiri" w:cs="Amiri"/>
          <w:lang w:bidi="ar-SA"/>
          <w:color w:val="111111"/>
          <w:sz w:val="28"/>
          <w:szCs w:val="28"/>
          <w:rtl/>
        </w:rPr>
        <w:t xml:space="preserve">كا :حضرمي بن سالم بابقي، تا: 1312ه- 22 ص 18 س، 15*24سم [المتحف العراقي -ف: التاريخ والتراجم - 396]</w:t>
      </w:r>
    </w:p>
    <w:p>
      <w:pPr>
        <w:pStyle w:val="Heading2"/>
      </w:pPr>
      <w:bookmarkStart w:id="1860" w:name="_Toc1134"/>
      <w:r>
        <w:t>مناقب أبي ايوب الأنصاري / فضائل ومناقب - عربي</w:t>
      </w:r>
      <w:bookmarkEnd w:id="1860"/>
    </w:p>
    <w:p>
      <w:pPr>
        <w:pStyle w:val="BookText"/>
      </w:pPr>
      <w:r>
        <w:rPr>
          <w:rFonts w:ascii="Amiri" w:hAnsi="Amiri" w:eastAsia="Amiri" w:cs="Amiri"/>
          <w:lang w:bidi="ar-SA"/>
          <w:color w:val="111111"/>
          <w:sz w:val="28"/>
          <w:szCs w:val="28"/>
          <w:rtl/>
        </w:rPr>
        <w:t xml:space="preserve">66900 . بغداد؛ مكتبة الأوقاف العامة؛ رقم المخطوط : 152 مصورة</w:t>
      </w:r>
    </w:p>
    <w:p>
      <w:pPr>
        <w:pStyle w:val="BookText"/>
      </w:pPr>
      <w:r>
        <w:rPr>
          <w:rFonts w:ascii="IRNazanin" w:hAnsi="IRNazanin" w:eastAsia="IRNazanin" w:cs="IRNazanin"/>
          <w:lang w:bidi="fa-IR"/>
          <w:color w:val="111111"/>
          <w:sz w:val="28"/>
          <w:szCs w:val="28"/>
          <w:rtl/>
        </w:rPr>
        <w:t xml:space="preserve">مصدر التصوير: نسخة خطية في مكتبة أسعد افندي تركيا برقم: 2423 ؛کا: مجهول، تا :مجهول؛ 41 ق ، 20*17سم[ المورد: 22-259]</w:t>
      </w:r>
    </w:p>
    <w:p>
      <w:pPr>
        <w:pStyle w:val="Heading2"/>
      </w:pPr>
      <w:bookmarkStart w:id="1861" w:name="_Toc1135"/>
      <w:r>
        <w:t>مناقب أبي بكر بن أبي ائوفا / فضائل ومناقب - عربي</w:t>
      </w:r>
      <w:bookmarkEnd w:id="1861"/>
    </w:p>
    <w:p>
      <w:pPr>
        <w:pStyle w:val="BookText"/>
      </w:pPr>
      <w:r>
        <w:rPr>
          <w:rFonts w:ascii="Amiri" w:hAnsi="Amiri" w:eastAsia="Amiri" w:cs="Amiri"/>
          <w:lang w:bidi="ar-SA"/>
          <w:color w:val="111111"/>
          <w:sz w:val="28"/>
          <w:szCs w:val="28"/>
          <w:rtl/>
        </w:rPr>
        <w:t xml:space="preserve">66901 .بغداد؛ مكتبة الأوقاف العامة؛ رقم المخطوط : 10006/2</w:t>
      </w:r>
    </w:p>
    <w:p>
      <w:pPr>
        <w:pStyle w:val="BookText"/>
      </w:pPr>
      <w:r>
        <w:rPr>
          <w:rFonts w:ascii="Amiri" w:hAnsi="Amiri" w:eastAsia="Amiri" w:cs="Amiri"/>
          <w:lang w:bidi="ar-SA"/>
          <w:color w:val="111111"/>
          <w:sz w:val="28"/>
          <w:szCs w:val="28"/>
          <w:rtl/>
        </w:rPr>
        <w:t xml:space="preserve">أوّلها :البسملة، هذا كتاب مناقب ... الحمد لله الذي قدس أسرار أوليائه بواردات</w:t>
      </w:r>
    </w:p>
    <w:p>
      <w:pPr>
        <w:pStyle w:val="BookText"/>
      </w:pPr>
      <w:r>
        <w:rPr>
          <w:rFonts w:ascii="Amiri" w:hAnsi="Amiri" w:eastAsia="Amiri" w:cs="Amiri"/>
          <w:lang w:bidi="ar-SA"/>
          <w:color w:val="111111"/>
          <w:sz w:val="28"/>
          <w:szCs w:val="28"/>
          <w:rtl/>
        </w:rPr>
        <w:t xml:space="preserve">الأحوال، وجعل كرم كراماتهم لمن اخترق بشموس جلال ظليل الظلال</w:t>
      </w:r>
    </w:p>
    <w:p>
      <w:pPr>
        <w:pStyle w:val="BookText"/>
      </w:pPr>
      <w:r>
        <w:rPr>
          <w:rFonts w:ascii="IRNazanin" w:hAnsi="IRNazanin" w:eastAsia="IRNazanin" w:cs="IRNazanin"/>
          <w:lang w:bidi="fa-IR"/>
          <w:color w:val="111111"/>
          <w:sz w:val="28"/>
          <w:szCs w:val="28"/>
          <w:rtl/>
        </w:rPr>
        <w:t xml:space="preserve">کا: محمّد بن علي عوض ،تا :1193ه- 60ق، 21*15سم [ف: 4-265]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51" w:name="pg8342_90792"/>
    <w:bookmarkEnd w:id="451"/>
    <w:p>
      <w:pPr>
        <w:pStyle w:val="Heading2"/>
      </w:pPr>
      <w:bookmarkStart w:id="1862" w:name="_Toc1136"/>
      <w:r>
        <w:t>مناقب أبي حنيفة / تراجم - عربي</w:t>
      </w:r>
      <w:bookmarkEnd w:id="1862"/>
    </w:p>
    <w:p>
      <w:pPr>
        <w:pStyle w:val="BookText"/>
      </w:pPr>
      <w:r>
        <w:rPr>
          <w:rFonts w:ascii="Times New Roman" w:hAnsi="Times New Roman" w:eastAsia="Times New Roman" w:cs="Times New Roman"/>
          <w:lang w:val="en-US" w:bidi="en-US"/>
          <w:color w:val="111111"/>
          <w:sz w:val="28"/>
          <w:szCs w:val="28"/>
          <w:rtl/>
        </w:rPr>
        <w:t xml:space="preserve">66902.</w:t>
      </w:r>
    </w:p>
    <w:p>
      <w:pPr>
        <w:pStyle w:val="BookText"/>
      </w:pPr>
      <w:r>
        <w:rPr>
          <w:rFonts w:ascii="IRNazanin" w:hAnsi="IRNazanin" w:eastAsia="IRNazanin" w:cs="IRNazanin"/>
          <w:lang w:bidi="fa-IR"/>
          <w:color w:val="111111"/>
          <w:sz w:val="28"/>
          <w:szCs w:val="28"/>
          <w:rtl/>
        </w:rPr>
        <w:t xml:space="preserve">بغداد؛ دار المخطوطات؛ رقم المخطوط : 10841/15</w:t>
      </w:r>
    </w:p>
    <w:p>
      <w:pPr>
        <w:pStyle w:val="BookText"/>
      </w:pPr>
      <w:r>
        <w:rPr>
          <w:rFonts w:ascii="Amiri" w:hAnsi="Amiri" w:eastAsia="Amiri" w:cs="Amiri"/>
          <w:lang w:bidi="ar-SA"/>
          <w:color w:val="111111"/>
          <w:sz w:val="28"/>
          <w:szCs w:val="28"/>
          <w:rtl/>
        </w:rPr>
        <w:t xml:space="preserve">هي رسالة تناول فيها المؤلف حياة الإمام أبو حنيفة النعمان بن ثابت منذ ولادته وذكر زهده ومجالسه ووفاته في آخرها: قصيدة في الإمام أبي حنيفة؛ كا: مجهول، تا: 973ه- 6ص، 19 س، 13*20سم [المتحف العراقي - ف: التاريخ والتراجم - 396]</w:t>
      </w:r>
    </w:p>
    <w:p>
      <w:pPr>
        <w:pStyle w:val="BookText"/>
      </w:pPr>
      <w:r>
        <w:rPr>
          <w:rFonts w:ascii="Amiri" w:hAnsi="Amiri" w:eastAsia="Amiri" w:cs="Amiri"/>
          <w:lang w:bidi="ar-SA"/>
          <w:color w:val="111111"/>
          <w:sz w:val="28"/>
          <w:szCs w:val="28"/>
          <w:rtl/>
        </w:rPr>
        <w:t xml:space="preserve">مناقب أبي يزيد البسطامي- كتاب النور من كلمات أبي يزيد طيفور</w:t>
      </w:r>
    </w:p>
    <w:p>
      <w:pPr>
        <w:pStyle w:val="Heading2"/>
      </w:pPr>
      <w:bookmarkStart w:id="1863" w:name="_Toc1137"/>
      <w:r>
        <w:t>مناقب أبي يزيد البسطامي / فضائل ومناقب، عرفان وتصوف - عربي</w:t>
      </w:r>
      <w:bookmarkEnd w:id="1863"/>
    </w:p>
    <w:p>
      <w:pPr>
        <w:pStyle w:val="BookText"/>
      </w:pPr>
      <w:r>
        <w:rPr>
          <w:rFonts w:ascii="Amiri" w:hAnsi="Amiri" w:eastAsia="Amiri" w:cs="Amiri"/>
          <w:lang w:bidi="ar-SA"/>
          <w:color w:val="111111"/>
          <w:sz w:val="28"/>
          <w:szCs w:val="28"/>
          <w:rtl/>
        </w:rPr>
        <w:t xml:space="preserve">البسطامي، محمّد بن عبد الحميد</w:t>
      </w:r>
    </w:p>
    <w:p>
      <w:pPr>
        <w:pStyle w:val="BookText"/>
      </w:pPr>
      <w:r>
        <w:rPr>
          <w:rFonts w:ascii="Times New Roman" w:hAnsi="Times New Roman" w:eastAsia="Times New Roman" w:cs="Times New Roman"/>
          <w:lang w:val="en-US" w:bidi="en-US"/>
          <w:color w:val="111111"/>
          <w:sz w:val="28"/>
          <w:szCs w:val="28"/>
          <w:rtl/>
        </w:rPr>
        <w:t xml:space="preserve">66903.</w:t>
      </w:r>
    </w:p>
    <w:p>
      <w:pPr>
        <w:pStyle w:val="BookText"/>
      </w:pPr>
      <w:r>
        <w:rPr>
          <w:rFonts w:ascii="Amiri" w:hAnsi="Amiri" w:eastAsia="Amiri" w:cs="Amiri"/>
          <w:lang w:bidi="ar-SA"/>
          <w:color w:val="111111"/>
          <w:sz w:val="28"/>
          <w:szCs w:val="28"/>
          <w:rtl/>
        </w:rPr>
        <w:t xml:space="preserve">بغداد؛ مكتبة الأوقاف العامة؛ رقم المخطوط: 2784/8</w:t>
      </w:r>
    </w:p>
    <w:p>
      <w:pPr>
        <w:pStyle w:val="BookText"/>
      </w:pPr>
      <w:r>
        <w:rPr>
          <w:rFonts w:ascii="Amiri" w:hAnsi="Amiri" w:eastAsia="Amiri" w:cs="Amiri"/>
          <w:lang w:bidi="ar-SA"/>
          <w:color w:val="111111"/>
          <w:sz w:val="28"/>
          <w:szCs w:val="28"/>
          <w:rtl/>
        </w:rPr>
        <w:t xml:space="preserve">أوّلها: قال أبو يزيد البسطامي ... كنت يوما في بعض سياحتي متلذذا ... نبذة من مناقب ....</w:t>
      </w:r>
    </w:p>
    <w:p>
      <w:pPr>
        <w:pStyle w:val="BookText"/>
      </w:pPr>
      <w:r>
        <w:rPr>
          <w:rFonts w:ascii="Amiri" w:hAnsi="Amiri" w:eastAsia="Amiri" w:cs="Amiri"/>
          <w:lang w:bidi="ar-SA"/>
          <w:color w:val="111111"/>
          <w:sz w:val="28"/>
          <w:szCs w:val="28"/>
          <w:rtl/>
        </w:rPr>
        <w:t xml:space="preserve">كا: مجهول ،تا :مجهول؛ 2ق 22*16سم [ف: 2714]</w:t>
      </w:r>
    </w:p>
    <w:p>
      <w:pPr>
        <w:pStyle w:val="BookText"/>
      </w:pPr>
      <w:r>
        <w:rPr>
          <w:rFonts w:ascii="Amiri" w:hAnsi="Amiri" w:eastAsia="Amiri" w:cs="Amiri"/>
          <w:lang w:bidi="ar-SA"/>
          <w:color w:val="111111"/>
          <w:sz w:val="28"/>
          <w:szCs w:val="28"/>
          <w:rtl/>
        </w:rPr>
        <w:t xml:space="preserve">مناقب أحمد البدوي - الجواهر السنية والكرامات الأحمدية</w:t>
      </w:r>
    </w:p>
    <w:p>
      <w:pPr>
        <w:pStyle w:val="Heading2"/>
      </w:pPr>
      <w:bookmarkStart w:id="1864" w:name="_Toc1138"/>
      <w:r>
        <w:t>مناقب أحمد الرفاعي / تراجم - عربي</w:t>
      </w:r>
      <w:bookmarkEnd w:id="1864"/>
    </w:p>
    <w:p>
      <w:pPr>
        <w:pStyle w:val="BookText"/>
      </w:pPr>
      <w:r>
        <w:rPr>
          <w:rFonts w:ascii="Times New Roman" w:hAnsi="Times New Roman" w:eastAsia="Times New Roman" w:cs="Times New Roman"/>
          <w:lang w:val="en-US" w:bidi="en-US"/>
          <w:color w:val="111111"/>
          <w:sz w:val="28"/>
          <w:szCs w:val="28"/>
          <w:rtl/>
        </w:rPr>
        <w:t xml:space="preserve">66904.</w:t>
      </w:r>
    </w:p>
    <w:p>
      <w:pPr>
        <w:pStyle w:val="BookText"/>
      </w:pPr>
      <w:r>
        <w:rPr>
          <w:rFonts w:ascii="IRNazanin" w:hAnsi="IRNazanin" w:eastAsia="IRNazanin" w:cs="IRNazanin"/>
          <w:lang w:bidi="fa-IR"/>
          <w:color w:val="111111"/>
          <w:sz w:val="28"/>
          <w:szCs w:val="28"/>
          <w:rtl/>
        </w:rPr>
        <w:t xml:space="preserve">بغداد؛ دار المخطوطات؛ رقم المخطوط : 9135</w:t>
      </w:r>
    </w:p>
    <w:p>
      <w:pPr>
        <w:pStyle w:val="BookText"/>
      </w:pPr>
      <w:r>
        <w:rPr>
          <w:rFonts w:ascii="Amiri" w:hAnsi="Amiri" w:eastAsia="Amiri" w:cs="Amiri"/>
          <w:lang w:bidi="ar-SA"/>
          <w:color w:val="111111"/>
          <w:sz w:val="28"/>
          <w:szCs w:val="28"/>
          <w:rtl/>
        </w:rPr>
        <w:t xml:space="preserve">هي في مناقب وكرامات السيد أحمد بن علي بن يحيى الحسيني الذي نسبت إليه الطريقة الرفاعية ( - 578ه- ) ؛</w:t>
      </w:r>
    </w:p>
    <w:p>
      <w:pPr>
        <w:pStyle w:val="BookText"/>
      </w:pPr>
      <w:r>
        <w:rPr>
          <w:rFonts w:ascii="IRNazanin" w:hAnsi="IRNazanin" w:eastAsia="IRNazanin" w:cs="IRNazanin"/>
          <w:lang w:bidi="fa-IR"/>
          <w:color w:val="111111"/>
          <w:sz w:val="28"/>
          <w:szCs w:val="28"/>
          <w:rtl/>
        </w:rPr>
        <w:t xml:space="preserve">کا :مجهول ،تا :مجهول؛ 85 ص 19 س 14*20سم [المتحف</w:t>
      </w:r>
    </w:p>
    <w:p>
      <w:pPr>
        <w:pStyle w:val="BookText"/>
      </w:pPr>
      <w:r>
        <w:rPr>
          <w:rFonts w:ascii="Amiri" w:hAnsi="Amiri" w:eastAsia="Amiri" w:cs="Amiri"/>
          <w:lang w:bidi="ar-SA"/>
          <w:color w:val="111111"/>
          <w:sz w:val="28"/>
          <w:szCs w:val="28"/>
          <w:rtl/>
        </w:rPr>
        <w:t xml:space="preserve">العراقي - ف: التاريخ والتراجم -397]</w:t>
      </w:r>
    </w:p>
    <w:p>
      <w:pPr>
        <w:pStyle w:val="BookText"/>
      </w:pPr>
      <w:r>
        <w:rPr>
          <w:rFonts w:ascii="Amiri" w:hAnsi="Amiri" w:eastAsia="Amiri" w:cs="Amiri"/>
          <w:lang w:bidi="ar-SA"/>
          <w:color w:val="111111"/>
          <w:sz w:val="28"/>
          <w:szCs w:val="28"/>
          <w:rtl/>
        </w:rPr>
        <w:t xml:space="preserve">مناقب إمام الأبرار - العمدة في عيون صحاح الاخبار في مناقب إمام الأبرار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52" w:name="pg8342_90793"/>
    <w:bookmarkEnd w:id="452"/>
    <w:p>
      <w:pPr>
        <w:pStyle w:val="Heading2"/>
      </w:pPr>
      <w:bookmarkStart w:id="1865" w:name="_Toc1139"/>
      <w:r>
        <w:t>مناقب الإمام أبي حنيفة (رسالة في) / فضائل ومناقب - عربي</w:t>
      </w:r>
      <w:bookmarkEnd w:id="1865"/>
    </w:p>
    <w:p>
      <w:pPr>
        <w:pStyle w:val="BookText"/>
      </w:pPr>
      <w:r>
        <w:rPr>
          <w:rFonts w:ascii="Amiri" w:hAnsi="Amiri" w:eastAsia="Amiri" w:cs="Amiri"/>
          <w:lang w:bidi="ar-SA"/>
          <w:color w:val="111111"/>
          <w:sz w:val="28"/>
          <w:szCs w:val="28"/>
          <w:rtl/>
        </w:rPr>
        <w:t xml:space="preserve">66905 .بغداد؛ مكتبة الأوقاف العامة؛ رقم المخطوط : 22811/8</w:t>
      </w:r>
    </w:p>
    <w:p>
      <w:pPr>
        <w:pStyle w:val="BookText"/>
      </w:pPr>
      <w:r>
        <w:rPr>
          <w:rFonts w:ascii="Amiri" w:hAnsi="Amiri" w:eastAsia="Amiri" w:cs="Amiri"/>
          <w:lang w:bidi="ar-SA"/>
          <w:color w:val="111111"/>
          <w:sz w:val="28"/>
          <w:szCs w:val="28"/>
          <w:rtl/>
        </w:rPr>
        <w:t xml:space="preserve">أوّلها: الحمد لله الهادي إلى اتباع الملة الحنفية، المرشد إلى سلوك سنن الأئمة الحنفية .</w:t>
      </w:r>
    </w:p>
    <w:p>
      <w:pPr>
        <w:pStyle w:val="BookText"/>
      </w:pPr>
      <w:r>
        <w:rPr>
          <w:rFonts w:ascii="IRNazanin" w:hAnsi="IRNazanin" w:eastAsia="IRNazanin" w:cs="IRNazanin"/>
          <w:lang w:bidi="fa-IR"/>
          <w:color w:val="111111"/>
          <w:sz w:val="28"/>
          <w:szCs w:val="28"/>
          <w:rtl/>
        </w:rPr>
        <w:t xml:space="preserve">کا :مجهول، تا: مجهول؛ 1 ق 20*14سم [ف: 4-234]</w:t>
      </w:r>
    </w:p>
    <w:p>
      <w:pPr>
        <w:pStyle w:val="Heading2"/>
      </w:pPr>
      <w:bookmarkStart w:id="1866" w:name="_Toc1140"/>
      <w:r>
        <w:t>مناقب الإمام الأعظم أبي حنيفة / تراجم - عربي</w:t>
      </w:r>
      <w:bookmarkEnd w:id="1866"/>
    </w:p>
    <w:p>
      <w:pPr>
        <w:pStyle w:val="BookText"/>
      </w:pPr>
      <w:r>
        <w:rPr>
          <w:rFonts w:ascii="Amiri" w:hAnsi="Amiri" w:eastAsia="Amiri" w:cs="Amiri"/>
          <w:lang w:bidi="ar-SA"/>
          <w:color w:val="111111"/>
          <w:sz w:val="28"/>
          <w:szCs w:val="28"/>
          <w:rtl/>
        </w:rPr>
        <w:t xml:space="preserve">الزيلي ،محرم بن محمّد( - 1000 ه-)</w:t>
      </w:r>
    </w:p>
    <w:p>
      <w:pPr>
        <w:pStyle w:val="BookText"/>
      </w:pPr>
      <w:r>
        <w:rPr>
          <w:rFonts w:ascii="Times New Roman" w:hAnsi="Times New Roman" w:eastAsia="Times New Roman" w:cs="Times New Roman"/>
          <w:lang w:val="en-US" w:bidi="en-US"/>
          <w:color w:val="111111"/>
          <w:sz w:val="28"/>
          <w:szCs w:val="28"/>
          <w:rtl/>
        </w:rPr>
        <w:t xml:space="preserve">66906.</w:t>
      </w:r>
    </w:p>
    <w:p>
      <w:pPr>
        <w:pStyle w:val="BookText"/>
      </w:pPr>
      <w:r>
        <w:rPr>
          <w:rFonts w:ascii="IRNazanin" w:hAnsi="IRNazanin" w:eastAsia="IRNazanin" w:cs="IRNazanin"/>
          <w:lang w:bidi="fa-IR"/>
          <w:color w:val="111111"/>
          <w:sz w:val="28"/>
          <w:szCs w:val="28"/>
          <w:rtl/>
        </w:rPr>
        <w:t xml:space="preserve">بغداد؛ دار المخطوطات؛ رقم المخطوط : 10645</w:t>
      </w:r>
    </w:p>
    <w:p>
      <w:pPr>
        <w:pStyle w:val="BookText"/>
      </w:pPr>
      <w:r>
        <w:rPr>
          <w:rFonts w:ascii="Amiri" w:hAnsi="Amiri" w:eastAsia="Amiri" w:cs="Amiri"/>
          <w:lang w:bidi="ar-SA"/>
          <w:color w:val="111111"/>
          <w:sz w:val="28"/>
          <w:szCs w:val="28"/>
          <w:rtl/>
        </w:rPr>
        <w:t xml:space="preserve">أوّلها: الحمد لله الذي جعلني مقتديا باثر خيار العلماء ومقتضيا بآثار كبار الفقهاء...</w:t>
      </w:r>
    </w:p>
    <w:p>
      <w:pPr>
        <w:pStyle w:val="BookText"/>
      </w:pPr>
      <w:r>
        <w:rPr>
          <w:rFonts w:ascii="IRNazanin" w:hAnsi="IRNazanin" w:eastAsia="IRNazanin" w:cs="IRNazanin"/>
          <w:lang w:bidi="fa-IR"/>
          <w:color w:val="111111"/>
          <w:sz w:val="28"/>
          <w:szCs w:val="28"/>
          <w:rtl/>
        </w:rPr>
        <w:t xml:space="preserve">کا :مجهول ،تا :القرن 11ه- 88ص 21س، 14*20/5سم [المتحف العراقي -ف: التاريخ</w:t>
      </w:r>
    </w:p>
    <w:p>
      <w:pPr>
        <w:pStyle w:val="BookText"/>
      </w:pPr>
      <w:r>
        <w:rPr>
          <w:rFonts w:ascii="IRNazanin" w:hAnsi="IRNazanin" w:eastAsia="IRNazanin" w:cs="IRNazanin"/>
          <w:lang w:bidi="fa-IR"/>
          <w:color w:val="111111"/>
          <w:sz w:val="28"/>
          <w:szCs w:val="28"/>
          <w:rtl/>
        </w:rPr>
        <w:t xml:space="preserve">والتراجم - 396]</w:t>
      </w:r>
    </w:p>
    <w:p>
      <w:pPr>
        <w:pStyle w:val="BookText"/>
      </w:pPr>
      <w:r>
        <w:rPr>
          <w:rFonts w:ascii="Amiri" w:hAnsi="Amiri" w:eastAsia="Amiri" w:cs="Amiri"/>
          <w:lang w:bidi="ar-SA"/>
          <w:color w:val="111111"/>
          <w:sz w:val="28"/>
          <w:szCs w:val="28"/>
          <w:rtl/>
        </w:rPr>
        <w:t xml:space="preserve">66907 . الموصل؛ المدرسة الرضوانية (في الأوقاف العامة)؛ رقم المخطوط : 18/61/1</w:t>
      </w:r>
    </w:p>
    <w:p>
      <w:pPr>
        <w:pStyle w:val="BookText"/>
      </w:pPr>
      <w:r>
        <w:rPr>
          <w:rFonts w:ascii="Amiri" w:hAnsi="Amiri" w:eastAsia="Amiri" w:cs="Amiri"/>
          <w:lang w:bidi="ar-SA"/>
          <w:color w:val="111111"/>
          <w:sz w:val="28"/>
          <w:szCs w:val="28"/>
          <w:rtl/>
        </w:rPr>
        <w:t xml:space="preserve">كا: علي بن محمّد بن إبراهيم الكبوه وي، تا: 1169ه- 14*21سم [الأوقاف العامة- الموصل 8-147]</w:t>
      </w:r>
    </w:p>
    <w:p>
      <w:pPr>
        <w:pStyle w:val="BookText"/>
      </w:pPr>
      <w:r>
        <w:rPr>
          <w:rFonts w:ascii="Amiri" w:hAnsi="Amiri" w:eastAsia="Amiri" w:cs="Amiri"/>
          <w:lang w:bidi="ar-SA"/>
          <w:color w:val="111111"/>
          <w:sz w:val="28"/>
          <w:szCs w:val="28"/>
          <w:rtl/>
        </w:rPr>
        <w:t xml:space="preserve">66908 . النجف الأشرف؛ مؤسسة كاشف الغطاء العامة؛ رقم المخطوط : 4709</w:t>
      </w:r>
    </w:p>
    <w:p>
      <w:pPr>
        <w:pStyle w:val="BookText"/>
      </w:pPr>
      <w:r>
        <w:rPr>
          <w:rFonts w:ascii="IRNazanin" w:hAnsi="IRNazanin" w:eastAsia="IRNazanin" w:cs="IRNazanin"/>
          <w:lang w:bidi="fa-IR"/>
          <w:color w:val="111111"/>
          <w:sz w:val="28"/>
          <w:szCs w:val="28"/>
          <w:rtl/>
        </w:rPr>
        <w:t xml:space="preserve">کا: مجهول ،تا: مجهول؛ 106 ص [ف: 1-421]</w:t>
      </w:r>
    </w:p>
    <w:p>
      <w:pPr>
        <w:pStyle w:val="BookText"/>
      </w:pPr>
      <w:r>
        <w:rPr>
          <w:rFonts w:ascii="Amiri" w:hAnsi="Amiri" w:eastAsia="Amiri" w:cs="Amiri"/>
          <w:lang w:bidi="ar-SA"/>
          <w:color w:val="111111"/>
          <w:sz w:val="28"/>
          <w:szCs w:val="28"/>
          <w:rtl/>
        </w:rPr>
        <w:t xml:space="preserve">66909 .بغداد؛ مكتبة الأوقاف العامة؛ رقم المخطوط : 87 مصورة</w:t>
      </w:r>
    </w:p>
    <w:p>
      <w:pPr>
        <w:pStyle w:val="BookText"/>
      </w:pPr>
      <w:r>
        <w:rPr>
          <w:rFonts w:ascii="Amiri" w:hAnsi="Amiri" w:eastAsia="Amiri" w:cs="Amiri"/>
          <w:lang w:bidi="ar-SA"/>
          <w:color w:val="111111"/>
          <w:sz w:val="28"/>
          <w:szCs w:val="28"/>
          <w:rtl/>
        </w:rPr>
        <w:t xml:space="preserve">مصدر التصوير: نسخة خطية في مكتبة السليمانية / استانبول، برقم: 840</w:t>
      </w:r>
    </w:p>
    <w:p>
      <w:pPr>
        <w:pStyle w:val="BookText"/>
      </w:pPr>
      <w:r>
        <w:rPr>
          <w:rFonts w:ascii="IRNazanin" w:hAnsi="IRNazanin" w:eastAsia="IRNazanin" w:cs="IRNazanin"/>
          <w:lang w:bidi="fa-IR"/>
          <w:color w:val="111111"/>
          <w:sz w:val="28"/>
          <w:szCs w:val="28"/>
          <w:rtl/>
        </w:rPr>
        <w:t xml:space="preserve">کا :مجهول ،تا: مجهول؛ 45 ق ، 20*18سم [المورد: 22-259]</w:t>
      </w:r>
    </w:p>
    <w:p>
      <w:pPr>
        <w:pStyle w:val="Heading2"/>
      </w:pPr>
      <w:bookmarkStart w:id="1867" w:name="_Toc1141"/>
      <w:r>
        <w:t>مناقب الإمام الحسن بن علي / تاريخ المعصومين - عربي</w:t>
      </w:r>
      <w:bookmarkEnd w:id="1867"/>
    </w:p>
    <w:p>
      <w:pPr>
        <w:pStyle w:val="BookText"/>
      </w:pPr>
      <w:r>
        <w:rPr>
          <w:rFonts w:ascii="Amiri" w:hAnsi="Amiri" w:eastAsia="Amiri" w:cs="Amiri"/>
          <w:lang w:bidi="ar-SA"/>
          <w:color w:val="111111"/>
          <w:sz w:val="28"/>
          <w:szCs w:val="28"/>
          <w:rtl/>
        </w:rPr>
        <w:t xml:space="preserve">66910 . النجف الأشرف؛ مكتبة آية الله الحكيم العامة؛ رقم المخطوط : 847</w:t>
      </w:r>
    </w:p>
    <w:p>
      <w:pPr>
        <w:pStyle w:val="BookText"/>
      </w:pPr>
      <w:r>
        <w:rPr>
          <w:rFonts w:ascii="IRNazanin" w:hAnsi="IRNazanin" w:eastAsia="IRNazanin" w:cs="IRNazanin"/>
          <w:lang w:bidi="fa-IR"/>
          <w:color w:val="111111"/>
          <w:sz w:val="28"/>
          <w:szCs w:val="28"/>
          <w:rtl/>
        </w:rPr>
        <w:t xml:space="preserve">کا :مجهول، تا :مجهول 7 ص 16*23/5سم [معجم المخطوطات النجفية 880]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53" w:name="pg8342_90794"/>
    <w:bookmarkEnd w:id="453"/>
    <w:p>
      <w:pPr>
        <w:pStyle w:val="Heading2"/>
      </w:pPr>
      <w:bookmarkStart w:id="1868" w:name="_Toc1142"/>
      <w:r>
        <w:t>مناقب الإمام الشافعي / تراجم - عربي</w:t>
      </w:r>
      <w:bookmarkEnd w:id="1868"/>
    </w:p>
    <w:p>
      <w:pPr>
        <w:pStyle w:val="BookText"/>
      </w:pPr>
      <w:r>
        <w:rPr>
          <w:rFonts w:ascii="Amiri" w:hAnsi="Amiri" w:eastAsia="Amiri" w:cs="Amiri"/>
          <w:lang w:bidi="ar-SA"/>
          <w:color w:val="111111"/>
          <w:sz w:val="28"/>
          <w:szCs w:val="28"/>
          <w:rtl/>
        </w:rPr>
        <w:t xml:space="preserve">الفخر الرازي ،محمّد بن عمر (544؟ - 606 ه- )</w:t>
      </w:r>
    </w:p>
    <w:p>
      <w:pPr>
        <w:pStyle w:val="BookText"/>
      </w:pPr>
      <w:r>
        <w:rPr>
          <w:rFonts w:ascii="Amiri" w:hAnsi="Amiri" w:eastAsia="Amiri" w:cs="Amiri"/>
          <w:lang w:bidi="ar-SA"/>
          <w:color w:val="111111"/>
          <w:sz w:val="28"/>
          <w:szCs w:val="28"/>
          <w:rtl/>
        </w:rPr>
        <w:t xml:space="preserve">تاريخ التأليف: 27 صفر 597ه-</w:t>
      </w:r>
    </w:p>
    <w:p>
      <w:pPr>
        <w:pStyle w:val="BookText"/>
      </w:pPr>
      <w:r>
        <w:rPr>
          <w:rFonts w:ascii="Amiri" w:hAnsi="Amiri" w:eastAsia="Amiri" w:cs="Amiri"/>
          <w:lang w:bidi="ar-SA"/>
          <w:color w:val="111111"/>
          <w:sz w:val="28"/>
          <w:szCs w:val="28"/>
          <w:rtl/>
        </w:rPr>
        <w:t xml:space="preserve">أوّلها: الحمد لله الذي لاخالق للأشياء إلا هو ولا رازق للأحياء إلا هو ... ... أما بعد فقد سألني جماعة من أفاضل الأصحاب وأكابر الأحباب أن أصنف كلاماً مختصراً ملخصاً من فضائل الإمام</w:t>
      </w:r>
    </w:p>
    <w:p>
      <w:pPr>
        <w:pStyle w:val="BookText"/>
      </w:pPr>
      <w:r>
        <w:rPr>
          <w:rFonts w:ascii="Amiri" w:hAnsi="Amiri" w:eastAsia="Amiri" w:cs="Amiri"/>
          <w:lang w:bidi="ar-SA"/>
          <w:color w:val="111111"/>
          <w:sz w:val="28"/>
          <w:szCs w:val="28"/>
          <w:rtl/>
        </w:rPr>
        <w:t xml:space="preserve">الشافعي</w:t>
      </w:r>
    </w:p>
    <w:p>
      <w:pPr>
        <w:pStyle w:val="BookText"/>
      </w:pPr>
      <w:r>
        <w:rPr>
          <w:rFonts w:ascii="Amiri" w:hAnsi="Amiri" w:eastAsia="Amiri" w:cs="Amiri"/>
          <w:lang w:bidi="ar-SA"/>
          <w:color w:val="111111"/>
          <w:sz w:val="28"/>
          <w:szCs w:val="28"/>
          <w:rtl/>
        </w:rPr>
        <w:t xml:space="preserve">طبع: القاهرة، 2008م</w:t>
      </w:r>
    </w:p>
    <w:p>
      <w:pPr>
        <w:pStyle w:val="BookText"/>
      </w:pPr>
      <w:r>
        <w:rPr>
          <w:rFonts w:ascii="Amiri" w:hAnsi="Amiri" w:eastAsia="Amiri" w:cs="Amiri"/>
          <w:lang w:bidi="ar-SA"/>
          <w:color w:val="111111"/>
          <w:sz w:val="28"/>
          <w:szCs w:val="28"/>
          <w:rtl/>
        </w:rPr>
        <w:t xml:space="preserve">[فنخا :31 639 (3نسخة)]</w:t>
      </w:r>
    </w:p>
    <w:p>
      <w:pPr>
        <w:pStyle w:val="BookText"/>
      </w:pPr>
      <w:r>
        <w:rPr>
          <w:rFonts w:ascii="Times New Roman" w:hAnsi="Times New Roman" w:eastAsia="Times New Roman" w:cs="Times New Roman"/>
          <w:lang w:val="en-US" w:bidi="en-US"/>
          <w:color w:val="111111"/>
          <w:sz w:val="28"/>
          <w:szCs w:val="28"/>
          <w:rtl/>
        </w:rPr>
        <w:t xml:space="preserve">66911.</w:t>
      </w:r>
    </w:p>
    <w:p>
      <w:pPr>
        <w:pStyle w:val="BookText"/>
      </w:pPr>
      <w:r>
        <w:rPr>
          <w:rFonts w:ascii="IRNazanin" w:hAnsi="IRNazanin" w:eastAsia="IRNazanin" w:cs="IRNazanin"/>
          <w:lang w:bidi="fa-IR"/>
          <w:color w:val="111111"/>
          <w:sz w:val="28"/>
          <w:szCs w:val="28"/>
          <w:rtl/>
        </w:rPr>
        <w:t xml:space="preserve">بغداد؛ دار المخطوطات؛ رقم المخطوط : 6314</w:t>
      </w:r>
    </w:p>
    <w:p>
      <w:pPr>
        <w:pStyle w:val="BookText"/>
      </w:pPr>
      <w:r>
        <w:rPr>
          <w:rFonts w:ascii="Amiri" w:hAnsi="Amiri" w:eastAsia="Amiri" w:cs="Amiri"/>
          <w:lang w:bidi="ar-SA"/>
          <w:color w:val="111111"/>
          <w:sz w:val="28"/>
          <w:szCs w:val="28"/>
          <w:rtl/>
        </w:rPr>
        <w:t xml:space="preserve">جزء من القسم الأوّل والثاني؛ كا :مجهول، تا :القرن 7 ه- 130 ص 21س، 18*27سم</w:t>
      </w:r>
    </w:p>
    <w:p>
      <w:pPr>
        <w:pStyle w:val="BookText"/>
      </w:pPr>
      <w:r>
        <w:rPr>
          <w:rFonts w:ascii="Amiri" w:hAnsi="Amiri" w:eastAsia="Amiri" w:cs="Amiri"/>
          <w:lang w:bidi="ar-SA"/>
          <w:color w:val="111111"/>
          <w:sz w:val="28"/>
          <w:szCs w:val="28"/>
          <w:rtl/>
        </w:rPr>
        <w:t xml:space="preserve">[المتحف العراقي -ف: التاريخ والتراجم - 400]</w:t>
      </w:r>
    </w:p>
    <w:p>
      <w:pPr>
        <w:pStyle w:val="BookText"/>
      </w:pPr>
      <w:r>
        <w:rPr>
          <w:rFonts w:ascii="Amiri" w:hAnsi="Amiri" w:eastAsia="Amiri" w:cs="Amiri"/>
          <w:lang w:bidi="ar-SA"/>
          <w:color w:val="111111"/>
          <w:sz w:val="28"/>
          <w:szCs w:val="28"/>
          <w:rtl/>
        </w:rPr>
        <w:t xml:space="preserve">66912 .بغداد؛ مكتبة الأوقاف العامة؛ رقم المخطوط : 7904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بیرم ،تا: 1070ه-؛ 154 ق ، 20*14سم [ف: 4-266]</w:t>
      </w:r>
    </w:p>
    <w:p>
      <w:pPr>
        <w:pStyle w:val="BookText"/>
      </w:pPr>
      <w:r>
        <w:rPr>
          <w:rFonts w:ascii="Amiri" w:hAnsi="Amiri" w:eastAsia="Amiri" w:cs="Amiri"/>
          <w:lang w:bidi="ar-SA"/>
          <w:color w:val="111111"/>
          <w:sz w:val="28"/>
          <w:szCs w:val="28"/>
          <w:rtl/>
        </w:rPr>
        <w:t xml:space="preserve">66913 .بغداد؛ عباس حلمي القصاب (في دار التربية الإسلامية)؛ رقم المخطوط : 143</w:t>
      </w:r>
    </w:p>
    <w:p>
      <w:pPr>
        <w:pStyle w:val="BookText"/>
      </w:pPr>
      <w:r>
        <w:rPr>
          <w:rFonts w:ascii="Amiri" w:hAnsi="Amiri" w:eastAsia="Amiri" w:cs="Amiri"/>
          <w:lang w:bidi="ar-SA"/>
          <w:color w:val="111111"/>
          <w:sz w:val="28"/>
          <w:szCs w:val="28"/>
          <w:rtl/>
        </w:rPr>
        <w:t xml:space="preserve">أوّلها :مطابق؛ آخرها: وقوله وانصتوا أمر بالسكوت مطلقا سواء كانت قراءة</w:t>
      </w:r>
    </w:p>
    <w:p>
      <w:pPr>
        <w:pStyle w:val="BookText"/>
      </w:pPr>
      <w:r>
        <w:rPr>
          <w:rFonts w:ascii="IRNazanin" w:hAnsi="IRNazanin" w:eastAsia="IRNazanin" w:cs="IRNazanin"/>
          <w:lang w:bidi="fa-IR"/>
          <w:color w:val="111111"/>
          <w:sz w:val="28"/>
          <w:szCs w:val="28"/>
          <w:rtl/>
        </w:rPr>
        <w:t xml:space="preserve">نسخ :،کا :مجهول، تا :القرن 11ه- ناقصة: الآخر؛ 134ق، 19 س 14*20/5 سم[ المورد:</w:t>
      </w:r>
    </w:p>
    <w:p>
      <w:pPr>
        <w:pStyle w:val="BookText"/>
      </w:pPr>
      <w:r>
        <w:rPr>
          <w:rFonts w:ascii="Times New Roman" w:hAnsi="Times New Roman" w:eastAsia="Times New Roman" w:cs="Times New Roman"/>
          <w:lang w:val="en-US" w:bidi="en-US"/>
          <w:color w:val="111111"/>
          <w:sz w:val="28"/>
          <w:szCs w:val="28"/>
          <w:rtl/>
        </w:rPr>
        <w:t xml:space="preserve">268-21 ]</w:t>
      </w:r>
    </w:p>
    <w:p>
      <w:pPr>
        <w:pStyle w:val="BookText"/>
      </w:pPr>
      <w:r>
        <w:rPr>
          <w:rFonts w:ascii="Times New Roman" w:hAnsi="Times New Roman" w:eastAsia="Times New Roman" w:cs="Times New Roman"/>
          <w:lang w:val="en-US" w:bidi="en-US"/>
          <w:color w:val="111111"/>
          <w:sz w:val="28"/>
          <w:szCs w:val="28"/>
          <w:rtl/>
        </w:rPr>
        <w:t xml:space="preserve">66914.</w:t>
      </w:r>
    </w:p>
    <w:p>
      <w:pPr>
        <w:pStyle w:val="BookText"/>
      </w:pPr>
      <w:r>
        <w:rPr>
          <w:rFonts w:ascii="IRNazanin" w:hAnsi="IRNazanin" w:eastAsia="IRNazanin" w:cs="IRNazanin"/>
          <w:lang w:bidi="fa-IR"/>
          <w:color w:val="111111"/>
          <w:sz w:val="28"/>
          <w:szCs w:val="28"/>
          <w:rtl/>
        </w:rPr>
        <w:t xml:space="preserve">بغداد؛ دار المخطوطات؛ رقم المخطوط : 10040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:بایزید سردشتي، تا: 1285ه- بغداد؛ 311 ص 19س، 13*19/5سم [المتحف العراقي - ف التاريخ والتراجم - 400]</w:t>
      </w:r>
    </w:p>
    <w:p>
      <w:pPr>
        <w:pStyle w:val="BookText"/>
      </w:pPr>
      <w:r>
        <w:rPr>
          <w:rFonts w:ascii="Times New Roman" w:hAnsi="Times New Roman" w:eastAsia="Times New Roman" w:cs="Times New Roman"/>
          <w:lang w:val="en-US" w:bidi="en-US"/>
          <w:color w:val="111111"/>
          <w:sz w:val="28"/>
          <w:szCs w:val="28"/>
          <w:rtl/>
        </w:rPr>
        <w:t xml:space="preserve">66915.</w:t>
      </w:r>
    </w:p>
    <w:p>
      <w:pPr>
        <w:pStyle w:val="BookText"/>
      </w:pPr>
      <w:r>
        <w:rPr>
          <w:rFonts w:ascii="Amiri" w:hAnsi="Amiri" w:eastAsia="Amiri" w:cs="Amiri"/>
          <w:lang w:bidi="ar-SA"/>
          <w:color w:val="111111"/>
          <w:sz w:val="28"/>
          <w:szCs w:val="28"/>
          <w:rtl/>
        </w:rPr>
        <w:t xml:space="preserve">الكاظمية؛ خزانة عبد الصاحب انصاري نجفي؛ رقم المخطوط: 12/4</w:t>
      </w:r>
    </w:p>
    <w:p>
      <w:pPr>
        <w:pStyle w:val="BookText"/>
      </w:pPr>
      <w:r>
        <w:rPr>
          <w:rFonts w:ascii="IRNazanin" w:hAnsi="IRNazanin" w:eastAsia="IRNazanin" w:cs="IRNazanin"/>
          <w:lang w:bidi="fa-IR"/>
          <w:color w:val="111111"/>
          <w:sz w:val="28"/>
          <w:szCs w:val="28"/>
          <w:rtl/>
        </w:rPr>
        <w:t xml:space="preserve">منتخب کتاب فضائل الإمام الشافعي؛ كا: الملا محمّد بن الحاج قنبر الشهير بكور علي الكاظمي، تا :1288 ه- [ معهد المخطوطات العربية : 4 جزء 2-246]</w:t>
      </w:r>
    </w:p>
    <w:p>
      <w:pPr>
        <w:pStyle w:val="BookText"/>
      </w:pPr>
      <w:r>
        <w:rPr>
          <w:rFonts w:ascii="Amiri" w:hAnsi="Amiri" w:eastAsia="Amiri" w:cs="Amiri"/>
          <w:lang w:bidi="ar-SA"/>
          <w:color w:val="111111"/>
          <w:sz w:val="28"/>
          <w:szCs w:val="28"/>
          <w:rtl/>
        </w:rPr>
        <w:t xml:space="preserve">66916 .بغداد؛ المكتبة القادرية؛ رقم المخطوط: 1471/1</w:t>
      </w:r>
    </w:p>
    <w:p>
      <w:pPr>
        <w:pStyle w:val="BookText"/>
      </w:pPr>
      <w:r>
        <w:rPr>
          <w:rFonts w:ascii="Amiri" w:hAnsi="Amiri" w:eastAsia="Amiri" w:cs="Amiri"/>
          <w:lang w:bidi="ar-SA"/>
          <w:color w:val="111111"/>
          <w:sz w:val="28"/>
          <w:szCs w:val="28"/>
          <w:rtl/>
        </w:rPr>
        <w:t xml:space="preserve">أوّلها :مطابق؛ آخرها :ولما وصلنا إلى هذا الموضع فلنقطع الكلام حامدين الله تعالى مصلين على سيدنا محمّد المصطفى صلى الله عليه وسلم وعلى آله وأصحابه وأزواجه وذريته أجمعين وسلم تسليماً كثيراً أمين والحمد لله رب العالمين.</w:t>
      </w:r>
    </w:p>
    <w:p>
      <w:pPr>
        <w:pStyle w:val="BookText"/>
      </w:pPr>
      <w:r>
        <w:rPr>
          <w:rFonts w:ascii="IRNazanin" w:hAnsi="IRNazanin" w:eastAsia="IRNazanin" w:cs="IRNazanin"/>
          <w:lang w:bidi="fa-IR"/>
          <w:color w:val="111111"/>
          <w:sz w:val="28"/>
          <w:szCs w:val="28"/>
          <w:rtl/>
        </w:rPr>
        <w:t xml:space="preserve">نسخ ،کا :مجهول ،تا: القرن 13ه- 112ق ،(112-1) 27 س 27*18سم [ف: 5-297]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54" w:name="pg8342_90795"/>
    <w:bookmarkEnd w:id="454"/>
    <w:p>
      <w:pPr>
        <w:pStyle w:val="Heading2"/>
      </w:pPr>
      <w:bookmarkStart w:id="1869" w:name="_Toc1143"/>
      <w:r>
        <w:t>مناقب الإمام الشافعي / تراجم - عربي</w:t>
      </w:r>
      <w:bookmarkEnd w:id="1869"/>
    </w:p>
    <w:p>
      <w:pPr>
        <w:pStyle w:val="BookText"/>
      </w:pPr>
      <w:r>
        <w:rPr>
          <w:rFonts w:ascii="Amiri" w:hAnsi="Amiri" w:eastAsia="Amiri" w:cs="Amiri"/>
          <w:lang w:bidi="ar-SA"/>
          <w:color w:val="111111"/>
          <w:sz w:val="28"/>
          <w:szCs w:val="28"/>
          <w:rtl/>
        </w:rPr>
        <w:t xml:space="preserve">اليافعي ،عبد الله بن اسعد (698 - 768 ه- )</w:t>
      </w:r>
    </w:p>
    <w:p>
      <w:pPr>
        <w:pStyle w:val="BookText"/>
      </w:pPr>
      <w:r>
        <w:rPr>
          <w:rFonts w:ascii="Amiri" w:hAnsi="Amiri" w:eastAsia="Amiri" w:cs="Amiri"/>
          <w:lang w:bidi="ar-SA"/>
          <w:color w:val="111111"/>
          <w:sz w:val="28"/>
          <w:szCs w:val="28"/>
          <w:rtl/>
        </w:rPr>
        <w:t xml:space="preserve">66917 .بغداد؛ مكتبة الأوقاف العامة؛ رقم المخطوط : 4885/1</w:t>
      </w:r>
    </w:p>
    <w:p>
      <w:pPr>
        <w:pStyle w:val="BookText"/>
      </w:pPr>
      <w:r>
        <w:rPr>
          <w:rFonts w:ascii="Amiri" w:hAnsi="Amiri" w:eastAsia="Amiri" w:cs="Amiri"/>
          <w:lang w:bidi="ar-SA"/>
          <w:color w:val="111111"/>
          <w:sz w:val="28"/>
          <w:szCs w:val="28"/>
          <w:rtl/>
        </w:rPr>
        <w:t xml:space="preserve">أوّلها: الحمد لله رب العالمين ولا عدوان الا على الظالمين</w:t>
      </w:r>
    </w:p>
    <w:p>
      <w:pPr>
        <w:pStyle w:val="BookText"/>
      </w:pPr>
      <w:r>
        <w:rPr>
          <w:rFonts w:ascii="IRNazanin" w:hAnsi="IRNazanin" w:eastAsia="IRNazanin" w:cs="IRNazanin"/>
          <w:lang w:bidi="fa-IR"/>
          <w:color w:val="111111"/>
          <w:sz w:val="28"/>
          <w:szCs w:val="28"/>
          <w:rtl/>
        </w:rPr>
        <w:t xml:space="preserve">کا :مجهول ،تا: مجهول؛ 13ق، 20*14 سم [ف: 4-266]</w:t>
      </w:r>
    </w:p>
    <w:p>
      <w:pPr>
        <w:pStyle w:val="Heading2"/>
      </w:pPr>
      <w:bookmarkStart w:id="1870" w:name="_Toc1144"/>
      <w:r>
        <w:t>مناقب الإمام الشافعي / تراجم - عربي</w:t>
      </w:r>
      <w:bookmarkEnd w:id="1870"/>
    </w:p>
    <w:p>
      <w:pPr>
        <w:pStyle w:val="BookText"/>
      </w:pPr>
      <w:r>
        <w:rPr>
          <w:rFonts w:ascii="Amiri" w:hAnsi="Amiri" w:eastAsia="Amiri" w:cs="Amiri"/>
          <w:lang w:bidi="ar-SA"/>
          <w:color w:val="111111"/>
          <w:sz w:val="28"/>
          <w:szCs w:val="28"/>
          <w:rtl/>
        </w:rPr>
        <w:t xml:space="preserve">ابن قاضي الشهبة، أبو بكر بن أحمد (779 - 851 ه-)</w:t>
      </w:r>
    </w:p>
    <w:p>
      <w:pPr>
        <w:pStyle w:val="BookText"/>
      </w:pPr>
      <w:r>
        <w:rPr>
          <w:rFonts w:ascii="Times New Roman" w:hAnsi="Times New Roman" w:eastAsia="Times New Roman" w:cs="Times New Roman"/>
          <w:lang w:val="en-US" w:bidi="en-US"/>
          <w:color w:val="111111"/>
          <w:sz w:val="28"/>
          <w:szCs w:val="28"/>
          <w:rtl/>
        </w:rPr>
        <w:t xml:space="preserve">66918.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 مصورة</w:t>
      </w:r>
    </w:p>
    <w:p>
      <w:pPr>
        <w:pStyle w:val="BookText"/>
      </w:pPr>
      <w:r>
        <w:rPr>
          <w:rFonts w:ascii="Amiri" w:hAnsi="Amiri" w:eastAsia="Amiri" w:cs="Amiri"/>
          <w:lang w:bidi="ar-SA"/>
          <w:color w:val="111111"/>
          <w:sz w:val="28"/>
          <w:szCs w:val="28"/>
          <w:rtl/>
        </w:rPr>
        <w:t xml:space="preserve">أوّلها :البسملة، الحمد لله رب العالمين وأشهد أن لا إله إلا الله الملك الحق المبين، وأشهد أن محمداً عبده ورسوله خاتم النبيين ... أما بعد فهذا كتاب أذكر فيه ترجمة الإمام أبي عبد الله محمّد بن ادريس الشافعي وتراجم الشافعية؛آخرها :آخر المنتفي من تراجم الشافعية من المجلد الخامس عشر من تاريخ الإسلام للحافظ الذهبي؛ مصدر التصوير: نسخة خطية في مكتبة دار الكتب الظاهرية تحت رقم 3422 كا: ،مجهول ،تا :مجهول؛ 207 ق [(مصورات) - ف: 1-14]</w:t>
      </w:r>
    </w:p>
    <w:p>
      <w:pPr>
        <w:pStyle w:val="Heading2"/>
      </w:pPr>
      <w:bookmarkStart w:id="1871" w:name="_Toc1145"/>
      <w:r>
        <w:t>مناقب الإمام الشافعي (رسالة في) / تراجم - عربي</w:t>
      </w:r>
      <w:bookmarkEnd w:id="1871"/>
    </w:p>
    <w:p>
      <w:pPr>
        <w:pStyle w:val="BookText"/>
      </w:pPr>
      <w:r>
        <w:rPr>
          <w:rFonts w:ascii="Times New Roman" w:hAnsi="Times New Roman" w:eastAsia="Times New Roman" w:cs="Times New Roman"/>
          <w:lang w:val="en-US" w:bidi="en-US"/>
          <w:color w:val="111111"/>
          <w:sz w:val="28"/>
          <w:szCs w:val="28"/>
          <w:rtl/>
        </w:rPr>
        <w:t xml:space="preserve">66919.</w:t>
      </w:r>
    </w:p>
    <w:p>
      <w:pPr>
        <w:pStyle w:val="BookText"/>
      </w:pPr>
      <w:r>
        <w:rPr>
          <w:rFonts w:ascii="Amiri" w:hAnsi="Amiri" w:eastAsia="Amiri" w:cs="Amiri"/>
          <w:lang w:bidi="ar-SA"/>
          <w:color w:val="111111"/>
          <w:sz w:val="28"/>
          <w:szCs w:val="28"/>
          <w:rtl/>
        </w:rPr>
        <w:t xml:space="preserve">الموصل؛ خزانة عبد الله الحسو (في الأوقاف العامة)؛ رقم المخطوط : 18/5</w:t>
      </w:r>
    </w:p>
    <w:p>
      <w:pPr>
        <w:pStyle w:val="BookText"/>
      </w:pPr>
      <w:r>
        <w:rPr>
          <w:rFonts w:ascii="IRNazanin" w:hAnsi="IRNazanin" w:eastAsia="IRNazanin" w:cs="IRNazanin"/>
          <w:lang w:bidi="fa-IR"/>
          <w:color w:val="111111"/>
          <w:sz w:val="28"/>
          <w:szCs w:val="28"/>
          <w:rtl/>
        </w:rPr>
        <w:t xml:space="preserve">کا:مجهول ،تا: مجهول؛ 15*22سم [الأوقاف العامة-الموصل: 6-302]</w:t>
      </w:r>
    </w:p>
    <w:p>
      <w:pPr>
        <w:pStyle w:val="Heading2"/>
      </w:pPr>
      <w:bookmarkStart w:id="1872" w:name="_Toc1146"/>
      <w:r>
        <w:t>مناقب الإمام الشافعي وطبقات اصحابه / فضائل ومناقب - عربي</w:t>
      </w:r>
      <w:bookmarkEnd w:id="1872"/>
    </w:p>
    <w:p>
      <w:pPr>
        <w:pStyle w:val="BookText"/>
      </w:pPr>
      <w:r>
        <w:rPr>
          <w:rFonts w:ascii="Amiri" w:hAnsi="Amiri" w:eastAsia="Amiri" w:cs="Amiri"/>
          <w:lang w:bidi="ar-SA"/>
          <w:color w:val="111111"/>
          <w:sz w:val="28"/>
          <w:szCs w:val="28"/>
          <w:rtl/>
        </w:rPr>
        <w:t xml:space="preserve">الذهبي، أبو عبد الله</w:t>
      </w:r>
    </w:p>
    <w:p>
      <w:pPr>
        <w:pStyle w:val="BookText"/>
      </w:pPr>
      <w:r>
        <w:rPr>
          <w:rFonts w:ascii="Times New Roman" w:hAnsi="Times New Roman" w:eastAsia="Times New Roman" w:cs="Times New Roman"/>
          <w:lang w:val="en-US" w:bidi="en-US"/>
          <w:color w:val="111111"/>
          <w:sz w:val="28"/>
          <w:szCs w:val="28"/>
          <w:rtl/>
        </w:rPr>
        <w:t xml:space="preserve">66920.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122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880]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55" w:name="pg8342_90796"/>
    <w:bookmarkEnd w:id="455"/>
    <w:p>
      <w:pPr>
        <w:pStyle w:val="Heading2"/>
      </w:pPr>
      <w:bookmarkStart w:id="1873" w:name="_Toc1147"/>
      <w:r>
        <w:t>مناقب الإمامين / تراجم - عربي</w:t>
      </w:r>
      <w:bookmarkEnd w:id="1873"/>
    </w:p>
    <w:p>
      <w:pPr>
        <w:pStyle w:val="BookText"/>
      </w:pPr>
      <w:r>
        <w:rPr>
          <w:rFonts w:ascii="Times New Roman" w:hAnsi="Times New Roman" w:eastAsia="Times New Roman" w:cs="Times New Roman"/>
          <w:lang w:val="en-US" w:bidi="en-US"/>
          <w:color w:val="111111"/>
          <w:sz w:val="28"/>
          <w:szCs w:val="28"/>
          <w:rtl/>
        </w:rPr>
        <w:t xml:space="preserve">66921.</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المخطوط:25/35/3</w:t>
      </w:r>
    </w:p>
    <w:p>
      <w:pPr>
        <w:pStyle w:val="BookText"/>
      </w:pPr>
      <w:r>
        <w:rPr>
          <w:rFonts w:ascii="Amiri" w:hAnsi="Amiri" w:eastAsia="Amiri" w:cs="Amiri"/>
          <w:lang w:bidi="ar-SA"/>
          <w:color w:val="111111"/>
          <w:sz w:val="28"/>
          <w:szCs w:val="28"/>
          <w:rtl/>
        </w:rPr>
        <w:t xml:space="preserve">أوّلها: يقول العبد الفقير إلى ربه تعالى مؤلف كتاب مناقب أبي حنيفة رضي الله عنه لما ختمته وبيضته ترجح لي أن الحق ذكر مناقب صاحبي الإمام</w:t>
      </w:r>
    </w:p>
    <w:p>
      <w:pPr>
        <w:pStyle w:val="BookText"/>
      </w:pPr>
      <w:r>
        <w:rPr>
          <w:rFonts w:ascii="Amiri" w:hAnsi="Amiri" w:eastAsia="Amiri" w:cs="Amiri"/>
          <w:lang w:bidi="ar-SA"/>
          <w:color w:val="111111"/>
          <w:sz w:val="28"/>
          <w:szCs w:val="28"/>
          <w:rtl/>
        </w:rPr>
        <w:t xml:space="preserve">تقع هذه الرسالة بعشرة فصول في مناقب الإمامين الجليلين</w:t>
      </w:r>
    </w:p>
    <w:p>
      <w:pPr>
        <w:pStyle w:val="BookText"/>
      </w:pPr>
      <w:r>
        <w:rPr>
          <w:rFonts w:ascii="Amiri" w:hAnsi="Amiri" w:eastAsia="Amiri" w:cs="Amiri"/>
          <w:lang w:bidi="ar-SA"/>
          <w:color w:val="111111"/>
          <w:sz w:val="28"/>
          <w:szCs w:val="28"/>
          <w:rtl/>
        </w:rPr>
        <w:t xml:space="preserve">كا :مجهول ،تا: مجهول؛ 24 ق [الأوقاف العامة - الموصل: 1-217</w:t>
      </w:r>
    </w:p>
    <w:p>
      <w:pPr>
        <w:pStyle w:val="Heading2"/>
      </w:pPr>
      <w:bookmarkStart w:id="1874" w:name="_Toc1148"/>
      <w:r>
        <w:t>مناقب الأمير / فضائل ومناقب - عربي</w:t>
      </w:r>
      <w:bookmarkEnd w:id="1874"/>
    </w:p>
    <w:p>
      <w:pPr>
        <w:pStyle w:val="BookText"/>
      </w:pPr>
      <w:r>
        <w:rPr>
          <w:rFonts w:ascii="Amiri" w:hAnsi="Amiri" w:eastAsia="Amiri" w:cs="Amiri"/>
          <w:lang w:bidi="ar-SA"/>
          <w:color w:val="111111"/>
          <w:sz w:val="28"/>
          <w:szCs w:val="28"/>
          <w:rtl/>
        </w:rPr>
        <w:t xml:space="preserve">الرشتي، كاظم بن قاسم( 1212 - 1259 ه- )</w:t>
      </w:r>
    </w:p>
    <w:p>
      <w:pPr>
        <w:pStyle w:val="BookText"/>
      </w:pPr>
      <w:r>
        <w:rPr>
          <w:rFonts w:ascii="Amiri" w:hAnsi="Amiri" w:eastAsia="Amiri" w:cs="Amiri"/>
          <w:lang w:bidi="ar-SA"/>
          <w:color w:val="111111"/>
          <w:sz w:val="28"/>
          <w:szCs w:val="28"/>
          <w:rtl/>
        </w:rPr>
        <w:t xml:space="preserve">66922 . البصرة؛ المكتبة العباسية باش أعيان؛ رقم المخطوط: ح-117/2</w:t>
      </w:r>
    </w:p>
    <w:p>
      <w:pPr>
        <w:pStyle w:val="BookText"/>
      </w:pPr>
      <w:r>
        <w:rPr>
          <w:rFonts w:ascii="Amiri" w:hAnsi="Amiri" w:eastAsia="Amiri" w:cs="Amiri"/>
          <w:lang w:bidi="ar-SA"/>
          <w:color w:val="111111"/>
          <w:sz w:val="28"/>
          <w:szCs w:val="28"/>
          <w:rtl/>
        </w:rPr>
        <w:t xml:space="preserve">رسالة تضمنت سبعين منقبة ومكرمة للإمام علي؛ كا :مجهول ،تا :مجهول؛ 22/3*14/7سم [ف: 319]</w:t>
      </w:r>
    </w:p>
    <w:p>
      <w:pPr>
        <w:pStyle w:val="BookText"/>
      </w:pPr>
      <w:r>
        <w:rPr>
          <w:rFonts w:ascii="Amiri" w:hAnsi="Amiri" w:eastAsia="Amiri" w:cs="Amiri"/>
          <w:lang w:bidi="ar-SA"/>
          <w:color w:val="111111"/>
          <w:sz w:val="28"/>
          <w:szCs w:val="28"/>
          <w:rtl/>
        </w:rPr>
        <w:t xml:space="preserve">مناقب أمير المؤمنين (ع ) -فضائل علي عليه السلام</w:t>
      </w:r>
    </w:p>
    <w:p>
      <w:pPr>
        <w:pStyle w:val="Heading2"/>
      </w:pPr>
      <w:bookmarkStart w:id="1875" w:name="_Toc1149"/>
      <w:r>
        <w:t>مناقب أمير المؤمنين (ع) / فضائل ومناقب، حديث - عربي</w:t>
      </w:r>
      <w:bookmarkEnd w:id="1875"/>
    </w:p>
    <w:p>
      <w:pPr>
        <w:pStyle w:val="BookText"/>
      </w:pPr>
      <w:r>
        <w:rPr>
          <w:rFonts w:ascii="Amiri" w:hAnsi="Amiri" w:eastAsia="Amiri" w:cs="Amiri"/>
          <w:lang w:bidi="ar-SA"/>
          <w:color w:val="111111"/>
          <w:sz w:val="28"/>
          <w:szCs w:val="28"/>
          <w:rtl/>
        </w:rPr>
        <w:t xml:space="preserve">القزويني، أحمد بن إسماعيل (512 - 590؟ ه-)</w:t>
      </w:r>
    </w:p>
    <w:p>
      <w:pPr>
        <w:pStyle w:val="BookText"/>
      </w:pPr>
      <w:r>
        <w:rPr>
          <w:rFonts w:ascii="Times New Roman" w:hAnsi="Times New Roman" w:eastAsia="Times New Roman" w:cs="Times New Roman"/>
          <w:lang w:val="en-US" w:bidi="en-US"/>
          <w:color w:val="111111"/>
          <w:sz w:val="28"/>
          <w:szCs w:val="28"/>
          <w:rtl/>
        </w:rPr>
        <w:t xml:space="preserve">66923.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514</w:t>
      </w:r>
    </w:p>
    <w:p>
      <w:pPr>
        <w:pStyle w:val="BookText"/>
      </w:pPr>
      <w:r>
        <w:rPr>
          <w:rFonts w:ascii="IRNazanin" w:hAnsi="IRNazanin" w:eastAsia="IRNazanin" w:cs="IRNazanin"/>
          <w:lang w:bidi="fa-IR"/>
          <w:color w:val="111111"/>
          <w:sz w:val="28"/>
          <w:szCs w:val="28"/>
          <w:rtl/>
        </w:rPr>
        <w:t xml:space="preserve">کا :مجهول ،تا: 805ه- 162 ص 17 س ، 18*13سم [معجم المخطوطات النجفية: 714]</w:t>
      </w:r>
    </w:p>
    <w:p>
      <w:pPr>
        <w:pStyle w:val="Heading2"/>
      </w:pPr>
      <w:bookmarkStart w:id="1876" w:name="_Toc1150"/>
      <w:r>
        <w:t>مناقب أمير المؤمنين (ع) / تاريخ - عربي</w:t>
      </w:r>
      <w:bookmarkEnd w:id="1876"/>
    </w:p>
    <w:p>
      <w:pPr>
        <w:pStyle w:val="BookText"/>
      </w:pPr>
      <w:r>
        <w:rPr>
          <w:rFonts w:ascii="Amiri" w:hAnsi="Amiri" w:eastAsia="Amiri" w:cs="Amiri"/>
          <w:lang w:bidi="ar-SA"/>
          <w:color w:val="111111"/>
          <w:sz w:val="28"/>
          <w:szCs w:val="28"/>
          <w:rtl/>
        </w:rPr>
        <w:t xml:space="preserve">الخوارزمي، محمّد بن محمود( 593 - 655 ه-)</w:t>
      </w:r>
    </w:p>
    <w:p>
      <w:pPr>
        <w:pStyle w:val="BookText"/>
      </w:pPr>
      <w:r>
        <w:rPr>
          <w:rFonts w:ascii="Amiri" w:hAnsi="Amiri" w:eastAsia="Amiri" w:cs="Amiri"/>
          <w:lang w:bidi="ar-SA"/>
          <w:color w:val="111111"/>
          <w:sz w:val="28"/>
          <w:szCs w:val="28"/>
          <w:rtl/>
        </w:rPr>
        <w:t xml:space="preserve">[فنخا :31 639-640 (3 نسخة)]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56" w:name="pg8342_90797"/>
    <w:bookmarkEnd w:id="456"/>
    <w:p>
      <w:pPr>
        <w:pStyle w:val="BookText"/>
      </w:pPr>
      <w:r>
        <w:rPr>
          <w:rFonts w:ascii="IRNazanin" w:hAnsi="IRNazanin" w:eastAsia="IRNazanin" w:cs="IRNazanin"/>
          <w:lang w:bidi="fa-IR"/>
          <w:color w:val="111111"/>
          <w:sz w:val="28"/>
          <w:szCs w:val="28"/>
          <w:rtl/>
        </w:rPr>
        <w:t xml:space="preserve">66924 .بغداد؛ دار المخطوطات؛ رقم المخطوط : 2982</w:t>
      </w:r>
    </w:p>
    <w:p>
      <w:pPr>
        <w:pStyle w:val="BookText"/>
      </w:pPr>
      <w:r>
        <w:rPr>
          <w:rFonts w:ascii="IRNazanin" w:hAnsi="IRNazanin" w:eastAsia="IRNazanin" w:cs="IRNazanin"/>
          <w:lang w:bidi="fa-IR"/>
          <w:color w:val="111111"/>
          <w:sz w:val="28"/>
          <w:szCs w:val="28"/>
          <w:rtl/>
        </w:rPr>
        <w:t xml:space="preserve">کا :مجهول ،تا :القرن 13 ه- 260 ص 22 س 14*22سم [المتحف العراقي - ف: التاريخ</w:t>
      </w:r>
    </w:p>
    <w:p>
      <w:pPr>
        <w:pStyle w:val="BookText"/>
      </w:pPr>
      <w:r>
        <w:rPr>
          <w:rFonts w:ascii="IRNazanin" w:hAnsi="IRNazanin" w:eastAsia="IRNazanin" w:cs="IRNazanin"/>
          <w:lang w:bidi="fa-IR"/>
          <w:color w:val="111111"/>
          <w:sz w:val="28"/>
          <w:szCs w:val="28"/>
          <w:rtl/>
        </w:rPr>
        <w:t xml:space="preserve">والتراجم - 397]</w:t>
      </w:r>
    </w:p>
    <w:p>
      <w:pPr>
        <w:pStyle w:val="BookText"/>
      </w:pPr>
      <w:r>
        <w:rPr>
          <w:rFonts w:ascii="Amiri" w:hAnsi="Amiri" w:eastAsia="Amiri" w:cs="Amiri"/>
          <w:lang w:bidi="ar-SA"/>
          <w:color w:val="111111"/>
          <w:sz w:val="28"/>
          <w:szCs w:val="28"/>
          <w:rtl/>
        </w:rPr>
        <w:t xml:space="preserve">66925 . النجف الأشرف؛ تركة محمد السماوي؛ رقم المخطوط : 455</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2-237]</w:t>
      </w:r>
    </w:p>
    <w:p>
      <w:pPr>
        <w:pStyle w:val="Heading2"/>
      </w:pPr>
      <w:bookmarkStart w:id="1877" w:name="_Toc1151"/>
      <w:r>
        <w:t>مناقب أمير المؤمنين (ع) / فضائل ومناقب - عربي</w:t>
      </w:r>
      <w:bookmarkEnd w:id="1877"/>
    </w:p>
    <w:p>
      <w:pPr>
        <w:pStyle w:val="BookText"/>
      </w:pPr>
      <w:r>
        <w:rPr>
          <w:rFonts w:ascii="Amiri" w:hAnsi="Amiri" w:eastAsia="Amiri" w:cs="Amiri"/>
          <w:lang w:bidi="ar-SA"/>
          <w:color w:val="111111"/>
          <w:sz w:val="28"/>
          <w:szCs w:val="28"/>
          <w:rtl/>
        </w:rPr>
        <w:t xml:space="preserve">البلادي البحراني، علي بن محمّد</w:t>
      </w:r>
    </w:p>
    <w:p>
      <w:pPr>
        <w:pStyle w:val="BookText"/>
      </w:pPr>
      <w:r>
        <w:rPr>
          <w:rFonts w:ascii="Amiri" w:hAnsi="Amiri" w:eastAsia="Amiri" w:cs="Amiri"/>
          <w:lang w:bidi="ar-SA"/>
          <w:color w:val="111111"/>
          <w:sz w:val="28"/>
          <w:szCs w:val="28"/>
          <w:rtl/>
        </w:rPr>
        <w:t xml:space="preserve">66926 . النجف الأشرف؛ مكتبة آية الله الحكيم العامة؛ رقم المخطوط : 6003</w:t>
      </w:r>
    </w:p>
    <w:p>
      <w:pPr>
        <w:pStyle w:val="BookText"/>
      </w:pPr>
      <w:r>
        <w:rPr>
          <w:rFonts w:ascii="Amiri" w:hAnsi="Amiri" w:eastAsia="Amiri" w:cs="Amiri"/>
          <w:lang w:bidi="ar-SA"/>
          <w:color w:val="111111"/>
          <w:sz w:val="28"/>
          <w:szCs w:val="28"/>
          <w:rtl/>
        </w:rPr>
        <w:t xml:space="preserve">كاتب = مؤلف ،تا :مجهول؛ 176 ص 23 س، 28*18سم [معجم المخطوطات النجفية: 882]</w:t>
      </w:r>
    </w:p>
    <w:p>
      <w:pPr>
        <w:pStyle w:val="Heading2"/>
      </w:pPr>
      <w:bookmarkStart w:id="1878" w:name="_Toc1152"/>
      <w:r>
        <w:t>مناقب أمير المؤمنين (ع) / فضائل ومناقب، شرح الحديث - عربي</w:t>
      </w:r>
      <w:bookmarkEnd w:id="1878"/>
    </w:p>
    <w:p>
      <w:pPr>
        <w:pStyle w:val="BookText"/>
      </w:pPr>
      <w:r>
        <w:rPr>
          <w:rFonts w:ascii="Times New Roman" w:hAnsi="Times New Roman" w:eastAsia="Times New Roman" w:cs="Times New Roman"/>
          <w:lang w:val="en-US" w:bidi="en-US"/>
          <w:color w:val="111111"/>
          <w:sz w:val="28"/>
          <w:szCs w:val="28"/>
          <w:rtl/>
        </w:rPr>
        <w:t xml:space="preserve">66927.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1739</w:t>
      </w:r>
    </w:p>
    <w:p>
      <w:pPr>
        <w:pStyle w:val="BookText"/>
      </w:pPr>
      <w:r>
        <w:rPr>
          <w:rFonts w:ascii="IRNazanin" w:hAnsi="IRNazanin" w:eastAsia="IRNazanin" w:cs="IRNazanin"/>
          <w:lang w:bidi="fa-IR"/>
          <w:color w:val="111111"/>
          <w:sz w:val="28"/>
          <w:szCs w:val="28"/>
          <w:rtl/>
        </w:rPr>
        <w:t xml:space="preserve">کا :مجهول ،تا :مجهول [ف: 2-678]</w:t>
      </w:r>
    </w:p>
    <w:p>
      <w:pPr>
        <w:pStyle w:val="Heading2"/>
      </w:pPr>
      <w:bookmarkStart w:id="1879" w:name="_Toc1153"/>
      <w:r>
        <w:t>مناقب أمير المؤمنين (ع) / فضائل ومناقب - عربي</w:t>
      </w:r>
      <w:bookmarkEnd w:id="1879"/>
    </w:p>
    <w:p>
      <w:pPr>
        <w:pStyle w:val="BookText"/>
      </w:pPr>
      <w:r>
        <w:rPr>
          <w:rFonts w:ascii="Amiri" w:hAnsi="Amiri" w:eastAsia="Amiri" w:cs="Amiri"/>
          <w:lang w:bidi="ar-SA"/>
          <w:color w:val="111111"/>
          <w:sz w:val="28"/>
          <w:szCs w:val="28"/>
          <w:rtl/>
        </w:rPr>
        <w:t xml:space="preserve">66928 .كربلاء؛ مكتبة آل مرعشي؛ رقم المخطوط: 131/1</w:t>
      </w:r>
    </w:p>
    <w:p>
      <w:pPr>
        <w:pStyle w:val="BookText"/>
      </w:pPr>
      <w:r>
        <w:rPr>
          <w:rFonts w:ascii="IRNazanin" w:hAnsi="IRNazanin" w:eastAsia="IRNazanin" w:cs="IRNazanin"/>
          <w:lang w:bidi="fa-IR"/>
          <w:color w:val="111111"/>
          <w:sz w:val="28"/>
          <w:szCs w:val="28"/>
          <w:rtl/>
        </w:rPr>
        <w:t xml:space="preserve">نسخ ،کا: مجهول،تا: مجهول؛ ناقصة :الأوّل؛ 330 ص ، 20*15سم [مخطوطات كربلاء: 3-396]</w:t>
      </w:r>
    </w:p>
    <w:p>
      <w:pPr>
        <w:pStyle w:val="BookText"/>
      </w:pPr>
      <w:r>
        <w:rPr>
          <w:rFonts w:ascii="Amiri" w:hAnsi="Amiri" w:eastAsia="Amiri" w:cs="Amiri"/>
          <w:lang w:bidi="ar-SA"/>
          <w:color w:val="111111"/>
          <w:sz w:val="28"/>
          <w:szCs w:val="28"/>
          <w:rtl/>
        </w:rPr>
        <w:t xml:space="preserve">مناقب أهل البيت - المناقب والمثالب</w:t>
      </w:r>
    </w:p>
    <w:p>
      <w:pPr>
        <w:pStyle w:val="Heading2"/>
      </w:pPr>
      <w:bookmarkStart w:id="1880" w:name="_Toc1154"/>
      <w:r>
        <w:t>مناقب أهل البيت / فضائل ومناقب - عربي</w:t>
      </w:r>
      <w:bookmarkEnd w:id="1880"/>
    </w:p>
    <w:p>
      <w:pPr>
        <w:pStyle w:val="BookText"/>
      </w:pPr>
      <w:r>
        <w:rPr>
          <w:rFonts w:ascii="Times New Roman" w:hAnsi="Times New Roman" w:eastAsia="Times New Roman" w:cs="Times New Roman"/>
          <w:lang w:val="en-US" w:bidi="en-US"/>
          <w:color w:val="111111"/>
          <w:sz w:val="28"/>
          <w:szCs w:val="28"/>
          <w:rtl/>
        </w:rPr>
        <w:t xml:space="preserve">66929.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32</w:t>
      </w:r>
    </w:p>
    <w:p>
      <w:pPr>
        <w:pStyle w:val="BookText"/>
      </w:pPr>
      <w:r>
        <w:rPr>
          <w:rFonts w:ascii="Amiri" w:hAnsi="Amiri" w:eastAsia="Amiri" w:cs="Amiri"/>
          <w:lang w:bidi="ar-SA"/>
          <w:color w:val="111111"/>
          <w:sz w:val="28"/>
          <w:szCs w:val="28"/>
          <w:rtl/>
        </w:rPr>
        <w:t xml:space="preserve">كا :شير محمّد الهمداني ،تا: 1370ه- [ معجم المخطوطات النجفية: 635]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57" w:name="pg8342_90798"/>
    <w:bookmarkEnd w:id="457"/>
    <w:p>
      <w:pPr>
        <w:pStyle w:val="BookText"/>
      </w:pPr>
      <w:r>
        <w:rPr>
          <w:rFonts w:ascii="Amiri" w:hAnsi="Amiri" w:eastAsia="Amiri" w:cs="Amiri"/>
          <w:lang w:bidi="ar-SA"/>
          <w:color w:val="111111"/>
          <w:sz w:val="28"/>
          <w:szCs w:val="28"/>
          <w:rtl/>
        </w:rPr>
        <w:t xml:space="preserve">مناقب أولياء بغداد - أولياء بغداد</w:t>
      </w:r>
    </w:p>
    <w:p>
      <w:pPr>
        <w:pStyle w:val="Heading2"/>
      </w:pPr>
      <w:bookmarkStart w:id="1881" w:name="_Toc1155"/>
      <w:r>
        <w:t>مناقب الأولياء / تراجم - عربي</w:t>
      </w:r>
      <w:bookmarkEnd w:id="1881"/>
    </w:p>
    <w:p>
      <w:pPr>
        <w:pStyle w:val="BookText"/>
      </w:pPr>
      <w:r>
        <w:rPr>
          <w:rFonts w:ascii="IRNazanin" w:hAnsi="IRNazanin" w:eastAsia="IRNazanin" w:cs="IRNazanin"/>
          <w:lang w:bidi="fa-IR"/>
          <w:color w:val="111111"/>
          <w:sz w:val="28"/>
          <w:szCs w:val="28"/>
          <w:rtl/>
        </w:rPr>
        <w:t xml:space="preserve">محمّد بن حسن ( - 720 ه-)</w:t>
      </w:r>
    </w:p>
    <w:p>
      <w:pPr>
        <w:pStyle w:val="BookText"/>
      </w:pPr>
      <w:r>
        <w:rPr>
          <w:rFonts w:ascii="IRNazanin" w:hAnsi="IRNazanin" w:eastAsia="IRNazanin" w:cs="IRNazanin"/>
          <w:lang w:bidi="fa-IR"/>
          <w:color w:val="111111"/>
          <w:sz w:val="28"/>
          <w:szCs w:val="28"/>
          <w:rtl/>
        </w:rPr>
        <w:t xml:space="preserve">66930 .بغداد؛ دار المخطوطات؛ رقم المخطوط : 24505</w:t>
      </w:r>
    </w:p>
    <w:p>
      <w:pPr>
        <w:pStyle w:val="BookText"/>
      </w:pPr>
      <w:r>
        <w:rPr>
          <w:rFonts w:ascii="IRNazanin" w:hAnsi="IRNazanin" w:eastAsia="IRNazanin" w:cs="IRNazanin"/>
          <w:lang w:bidi="fa-IR"/>
          <w:color w:val="111111"/>
          <w:sz w:val="28"/>
          <w:szCs w:val="28"/>
          <w:rtl/>
        </w:rPr>
        <w:t xml:space="preserve">کا :مجهول، تا: مجهول؛ 610ص، 21س ، 22*16سم [المتحف العراقي - ف: التاريخ والتراجم - 398]</w:t>
      </w:r>
    </w:p>
    <w:p>
      <w:pPr>
        <w:pStyle w:val="Heading2"/>
      </w:pPr>
      <w:bookmarkStart w:id="1882" w:name="_Toc1156"/>
      <w:r>
        <w:t>مناقب الأولياء / تراجم - عربي</w:t>
      </w:r>
      <w:bookmarkEnd w:id="1882"/>
    </w:p>
    <w:p>
      <w:pPr>
        <w:pStyle w:val="BookText"/>
      </w:pPr>
      <w:r>
        <w:rPr>
          <w:rFonts w:ascii="Amiri" w:hAnsi="Amiri" w:eastAsia="Amiri" w:cs="Amiri"/>
          <w:lang w:bidi="ar-SA"/>
          <w:color w:val="111111"/>
          <w:sz w:val="28"/>
          <w:szCs w:val="28"/>
          <w:rtl/>
        </w:rPr>
        <w:t xml:space="preserve">66931 . بغداد؛ مركز البحوث والدراسات؛ رقم المخطوط : 3-258 ش 242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تا : القرن 10ه-، 42 ص [(مصورات) - ف: 71]</w:t>
      </w:r>
    </w:p>
    <w:p>
      <w:pPr>
        <w:pStyle w:val="BookText"/>
      </w:pPr>
      <w:r>
        <w:rPr>
          <w:rFonts w:ascii="Times New Roman" w:hAnsi="Times New Roman" w:eastAsia="Times New Roman" w:cs="Times New Roman"/>
          <w:lang w:val="en-US" w:bidi="en-US"/>
          <w:color w:val="111111"/>
          <w:sz w:val="28"/>
          <w:szCs w:val="28"/>
          <w:rtl/>
        </w:rPr>
        <w:t xml:space="preserve">66932.</w:t>
      </w:r>
    </w:p>
    <w:p>
      <w:pPr>
        <w:pStyle w:val="BookText"/>
      </w:pPr>
      <w:r>
        <w:rPr>
          <w:rFonts w:ascii="IRNazanin" w:hAnsi="IRNazanin" w:eastAsia="IRNazanin" w:cs="IRNazanin"/>
          <w:lang w:bidi="fa-IR"/>
          <w:color w:val="111111"/>
          <w:sz w:val="28"/>
          <w:szCs w:val="28"/>
          <w:rtl/>
        </w:rPr>
        <w:t xml:space="preserve">بغداد؛ دار المخطوطات؛ رقم المخطوط : 9104</w:t>
      </w:r>
    </w:p>
    <w:p>
      <w:pPr>
        <w:pStyle w:val="BookText"/>
      </w:pPr>
      <w:r>
        <w:rPr>
          <w:rFonts w:ascii="Amiri" w:hAnsi="Amiri" w:eastAsia="Amiri" w:cs="Amiri"/>
          <w:lang w:bidi="ar-SA"/>
          <w:color w:val="111111"/>
          <w:sz w:val="28"/>
          <w:szCs w:val="28"/>
          <w:rtl/>
        </w:rPr>
        <w:t xml:space="preserve">بدأها بمناقب الشيخ منصور البطائحي والسيد أحمد الرفاعي ورسلان الدمشقي وعثمان بن مروة ومناقب قضيب البان وغيرهم من الاولياء والصالحين وذكر نسبهم وما روي عنهم</w:t>
      </w:r>
    </w:p>
    <w:p>
      <w:pPr>
        <w:pStyle w:val="BookText"/>
      </w:pPr>
      <w:r>
        <w:rPr>
          <w:rFonts w:ascii="IRNazanin" w:hAnsi="IRNazanin" w:eastAsia="IRNazanin" w:cs="IRNazanin"/>
          <w:lang w:bidi="fa-IR"/>
          <w:color w:val="111111"/>
          <w:sz w:val="28"/>
          <w:szCs w:val="28"/>
          <w:rtl/>
        </w:rPr>
        <w:t xml:space="preserve">کا :مجهول ،تا :القرن 11ه- ،197 ص 15 س، 16*21/5سم[ المتحف العراقي -ف:</w:t>
      </w:r>
    </w:p>
    <w:p>
      <w:pPr>
        <w:pStyle w:val="BookText"/>
      </w:pPr>
      <w:r>
        <w:rPr>
          <w:rFonts w:ascii="Amiri" w:hAnsi="Amiri" w:eastAsia="Amiri" w:cs="Amiri"/>
          <w:lang w:bidi="ar-SA"/>
          <w:color w:val="111111"/>
          <w:sz w:val="28"/>
          <w:szCs w:val="28"/>
          <w:rtl/>
        </w:rPr>
        <w:t xml:space="preserve">التاريخ والتراجم - 398]</w:t>
      </w:r>
    </w:p>
    <w:p>
      <w:pPr>
        <w:pStyle w:val="Heading2"/>
      </w:pPr>
      <w:bookmarkStart w:id="1883" w:name="_Toc1157"/>
      <w:r>
        <w:t>مناقب الأولياء / فضائل ومناقب - فارسي</w:t>
      </w:r>
      <w:bookmarkEnd w:id="1883"/>
    </w:p>
    <w:p>
      <w:pPr>
        <w:pStyle w:val="BookText"/>
      </w:pPr>
      <w:r>
        <w:rPr>
          <w:rFonts w:ascii="Times New Roman" w:hAnsi="Times New Roman" w:eastAsia="Times New Roman" w:cs="Times New Roman"/>
          <w:lang w:val="en-US" w:bidi="en-US"/>
          <w:color w:val="111111"/>
          <w:sz w:val="28"/>
          <w:szCs w:val="28"/>
          <w:rtl/>
        </w:rPr>
        <w:t xml:space="preserve">66933.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المخطوط:6041</w:t>
      </w:r>
    </w:p>
    <w:p>
      <w:pPr>
        <w:pStyle w:val="BookText"/>
      </w:pPr>
      <w:r>
        <w:rPr>
          <w:rFonts w:ascii="IRNazanin" w:hAnsi="IRNazanin" w:eastAsia="IRNazanin" w:cs="IRNazanin"/>
          <w:lang w:bidi="fa-IR"/>
          <w:color w:val="111111"/>
          <w:sz w:val="28"/>
          <w:szCs w:val="28"/>
          <w:rtl/>
        </w:rPr>
        <w:t xml:space="preserve">کا :مجهول ،تا: 1320ه- 304 ص [ف: 1-421]</w:t>
      </w:r>
    </w:p>
    <w:p>
      <w:pPr>
        <w:pStyle w:val="Heading2"/>
      </w:pPr>
      <w:bookmarkStart w:id="1884" w:name="_Toc1158"/>
      <w:r>
        <w:t>مناقب البحر الزاخر عدي بن مسافر / تراجم - عربي</w:t>
      </w:r>
      <w:bookmarkEnd w:id="1884"/>
    </w:p>
    <w:p>
      <w:pPr>
        <w:pStyle w:val="BookText"/>
      </w:pPr>
      <w:r>
        <w:rPr>
          <w:rFonts w:ascii="Times New Roman" w:hAnsi="Times New Roman" w:eastAsia="Times New Roman" w:cs="Times New Roman"/>
          <w:lang w:val="en-US" w:bidi="en-US"/>
          <w:color w:val="111111"/>
          <w:sz w:val="28"/>
          <w:szCs w:val="28"/>
          <w:rtl/>
        </w:rPr>
        <w:t xml:space="preserve">66934.</w:t>
      </w:r>
    </w:p>
    <w:p>
      <w:pPr>
        <w:pStyle w:val="BookText"/>
      </w:pPr>
      <w:r>
        <w:rPr>
          <w:rFonts w:ascii="IRNazanin" w:hAnsi="IRNazanin" w:eastAsia="IRNazanin" w:cs="IRNazanin"/>
          <w:lang w:bidi="fa-IR"/>
          <w:color w:val="111111"/>
          <w:sz w:val="28"/>
          <w:szCs w:val="28"/>
          <w:rtl/>
        </w:rPr>
        <w:t xml:space="preserve">بغداد؛ دار المخطوطات؛ رقم المخطوط : 12461/1</w:t>
      </w:r>
    </w:p>
    <w:p>
      <w:pPr>
        <w:pStyle w:val="BookText"/>
      </w:pPr>
      <w:r>
        <w:rPr>
          <w:rFonts w:ascii="Amiri" w:hAnsi="Amiri" w:eastAsia="Amiri" w:cs="Amiri"/>
          <w:lang w:bidi="ar-SA"/>
          <w:color w:val="111111"/>
          <w:sz w:val="28"/>
          <w:szCs w:val="28"/>
          <w:rtl/>
        </w:rPr>
        <w:t xml:space="preserve">هو في مناقب عدي بن إسماعيل الأموي ( -558ه- ) ؛ كا: محمّد بن إسماعيل، تا: 1088 ه- 86 ص ، 17 س ، 15*21سم[ المتحف العراقي - ف: التاريخ والتراجم - 398]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58" w:name="pg8342_90799"/>
    <w:bookmarkEnd w:id="458"/>
    <w:p>
      <w:pPr>
        <w:pStyle w:val="Heading2"/>
      </w:pPr>
      <w:bookmarkStart w:id="1885" w:name="_Toc1159"/>
      <w:r>
        <w:t>مناقب بغداد / تاريخ - عربي</w:t>
      </w:r>
      <w:bookmarkEnd w:id="1885"/>
    </w:p>
    <w:p>
      <w:pPr>
        <w:pStyle w:val="BookText"/>
      </w:pPr>
      <w:r>
        <w:rPr>
          <w:rFonts w:ascii="Amiri" w:hAnsi="Amiri" w:eastAsia="Amiri" w:cs="Amiri"/>
          <w:lang w:bidi="ar-SA"/>
          <w:color w:val="111111"/>
          <w:sz w:val="28"/>
          <w:szCs w:val="28"/>
          <w:rtl/>
        </w:rPr>
        <w:t xml:space="preserve">ابن الجوزي ،عبد الرحمن بن علي( 2508 - 597ه-)</w:t>
      </w:r>
    </w:p>
    <w:p>
      <w:pPr>
        <w:pStyle w:val="BookText"/>
      </w:pPr>
      <w:r>
        <w:rPr>
          <w:rFonts w:ascii="IRNazanin" w:hAnsi="IRNazanin" w:eastAsia="IRNazanin" w:cs="IRNazanin"/>
          <w:lang w:bidi="fa-IR"/>
          <w:color w:val="111111"/>
          <w:sz w:val="28"/>
          <w:szCs w:val="28"/>
          <w:rtl/>
        </w:rPr>
        <w:t xml:space="preserve">طبع: بغداد، 1342 ه- 1923م</w:t>
      </w:r>
    </w:p>
    <w:p>
      <w:pPr>
        <w:pStyle w:val="BookText"/>
      </w:pPr>
      <w:r>
        <w:rPr>
          <w:rFonts w:ascii="IRNazanin" w:hAnsi="IRNazanin" w:eastAsia="IRNazanin" w:cs="IRNazanin"/>
          <w:lang w:bidi="fa-IR"/>
          <w:color w:val="111111"/>
          <w:sz w:val="28"/>
          <w:szCs w:val="28"/>
          <w:rtl/>
        </w:rPr>
        <w:t xml:space="preserve">66935 .بغداد؛ دار المخطوطات؛ رقم المخطوط : 977</w:t>
      </w:r>
    </w:p>
    <w:p>
      <w:pPr>
        <w:pStyle w:val="BookText"/>
      </w:pPr>
      <w:r>
        <w:rPr>
          <w:rFonts w:ascii="Amiri" w:hAnsi="Amiri" w:eastAsia="Amiri" w:cs="Amiri"/>
          <w:lang w:bidi="ar-SA"/>
          <w:color w:val="111111"/>
          <w:sz w:val="28"/>
          <w:szCs w:val="28"/>
          <w:rtl/>
        </w:rPr>
        <w:t xml:space="preserve">أوّلها :نقلت من كتاب مناقب بغداد الذي ألفه الشيخ جمال الدين أبو الفرج عبد الرحمن بن الجوزي قال ذكر علماء الأوائل ...</w:t>
      </w:r>
    </w:p>
    <w:p>
      <w:pPr>
        <w:pStyle w:val="BookText"/>
      </w:pPr>
      <w:r>
        <w:rPr>
          <w:rFonts w:ascii="Amiri" w:hAnsi="Amiri" w:eastAsia="Amiri" w:cs="Amiri"/>
          <w:lang w:bidi="ar-SA"/>
          <w:color w:val="111111"/>
          <w:sz w:val="28"/>
          <w:szCs w:val="28"/>
          <w:rtl/>
        </w:rPr>
        <w:t xml:space="preserve">مصدر التصوير :نسخة خطية في المكتبة التيمورية</w:t>
      </w:r>
    </w:p>
    <w:p>
      <w:pPr>
        <w:pStyle w:val="BookText"/>
      </w:pPr>
      <w:r>
        <w:rPr>
          <w:rFonts w:ascii="Amiri" w:hAnsi="Amiri" w:eastAsia="Amiri" w:cs="Amiri"/>
          <w:lang w:bidi="ar-SA"/>
          <w:color w:val="111111"/>
          <w:sz w:val="28"/>
          <w:szCs w:val="28"/>
          <w:rtl/>
        </w:rPr>
        <w:t xml:space="preserve">كا :مجهول ،تا :مجهول؛ 31ص، 16 و 19 س ، 12/5*18سم [المتحف العراقي - ف: التاريخ والتراجم - 399]</w:t>
      </w:r>
    </w:p>
    <w:p>
      <w:pPr>
        <w:pStyle w:val="Heading2"/>
      </w:pPr>
      <w:bookmarkStart w:id="1886" w:name="_Toc1160"/>
      <w:r>
        <w:t>مناقب خلفاء بني عثمان وحكايات عنهم (كتاب في) / تاريخ - تركي</w:t>
      </w:r>
      <w:bookmarkEnd w:id="1886"/>
    </w:p>
    <w:p>
      <w:pPr>
        <w:pStyle w:val="BookText"/>
      </w:pPr>
      <w:r>
        <w:rPr>
          <w:rFonts w:ascii="Amiri" w:hAnsi="Amiri" w:eastAsia="Amiri" w:cs="Amiri"/>
          <w:lang w:bidi="ar-SA"/>
          <w:color w:val="111111"/>
          <w:sz w:val="28"/>
          <w:szCs w:val="28"/>
          <w:rtl/>
        </w:rPr>
        <w:t xml:space="preserve">66936 . بغداد؛ يعقوب سركيس( المهداة إلى جامعة الحكمة)؛ رقم المخطوط : 272</w:t>
      </w:r>
    </w:p>
    <w:p>
      <w:pPr>
        <w:pStyle w:val="BookText"/>
      </w:pPr>
      <w:r>
        <w:rPr>
          <w:rFonts w:ascii="IRNazanin" w:hAnsi="IRNazanin" w:eastAsia="IRNazanin" w:cs="IRNazanin"/>
          <w:lang w:bidi="fa-IR"/>
          <w:color w:val="111111"/>
          <w:sz w:val="28"/>
          <w:szCs w:val="28"/>
          <w:rtl/>
        </w:rPr>
        <w:t xml:space="preserve">أوّلها: حمد وسپاس وشكر بي قياس ملك الناس</w:t>
      </w:r>
    </w:p>
    <w:p>
      <w:pPr>
        <w:pStyle w:val="BookText"/>
      </w:pPr>
      <w:r>
        <w:rPr>
          <w:rFonts w:ascii="IRNazanin" w:hAnsi="IRNazanin" w:eastAsia="IRNazanin" w:cs="IRNazanin"/>
          <w:lang w:bidi="fa-IR"/>
          <w:color w:val="111111"/>
          <w:sz w:val="28"/>
          <w:szCs w:val="28"/>
          <w:rtl/>
        </w:rPr>
        <w:t xml:space="preserve">نسخ، کا :مجهول ،تا: القرن 12ه-؛ 31 ق ، 17 س 14*10سم [ف: 163]</w:t>
      </w:r>
    </w:p>
    <w:p>
      <w:pPr>
        <w:pStyle w:val="BookText"/>
      </w:pPr>
      <w:r>
        <w:rPr>
          <w:rFonts w:ascii="Amiri" w:hAnsi="Amiri" w:eastAsia="Amiri" w:cs="Amiri"/>
          <w:lang w:bidi="ar-SA"/>
          <w:color w:val="111111"/>
          <w:sz w:val="28"/>
          <w:szCs w:val="28"/>
          <w:rtl/>
        </w:rPr>
        <w:t xml:space="preserve">مناقب خوارزمي - المناقب</w:t>
      </w:r>
    </w:p>
    <w:p>
      <w:pPr>
        <w:pStyle w:val="BookText"/>
      </w:pPr>
      <w:r>
        <w:rPr>
          <w:rFonts w:ascii="Amiri" w:hAnsi="Amiri" w:eastAsia="Amiri" w:cs="Amiri"/>
          <w:lang w:bidi="ar-SA"/>
          <w:color w:val="111111"/>
          <w:sz w:val="28"/>
          <w:szCs w:val="28"/>
          <w:rtl/>
        </w:rPr>
        <w:t xml:space="preserve">مناقب سبط الجوزي - تذكرة الخواص من الأمة في خصائص الأئمة</w:t>
      </w:r>
    </w:p>
    <w:p>
      <w:pPr>
        <w:pStyle w:val="Heading2"/>
      </w:pPr>
      <w:bookmarkStart w:id="1887" w:name="_Toc1161"/>
      <w:r>
        <w:t>مناقب سعد الدين بن يونس / تراجم - عربي</w:t>
      </w:r>
      <w:bookmarkEnd w:id="1887"/>
    </w:p>
    <w:p>
      <w:pPr>
        <w:pStyle w:val="BookText"/>
      </w:pPr>
      <w:r>
        <w:rPr>
          <w:rFonts w:ascii="IRNazanin" w:hAnsi="IRNazanin" w:eastAsia="IRNazanin" w:cs="IRNazanin"/>
          <w:lang w:bidi="fa-IR"/>
          <w:color w:val="111111"/>
          <w:sz w:val="28"/>
          <w:szCs w:val="28"/>
          <w:rtl/>
        </w:rPr>
        <w:t xml:space="preserve">عمر بن مصطفى</w:t>
      </w:r>
    </w:p>
    <w:p>
      <w:pPr>
        <w:pStyle w:val="BookText"/>
      </w:pPr>
      <w:r>
        <w:rPr>
          <w:rFonts w:ascii="IRNazanin" w:hAnsi="IRNazanin" w:eastAsia="IRNazanin" w:cs="IRNazanin"/>
          <w:lang w:bidi="fa-IR"/>
          <w:color w:val="111111"/>
          <w:sz w:val="28"/>
          <w:szCs w:val="28"/>
          <w:rtl/>
        </w:rPr>
        <w:t xml:space="preserve">66937 .بغداد؛ دار المخطوطات؛ رقم المخطوط : 32550</w:t>
      </w:r>
    </w:p>
    <w:p>
      <w:pPr>
        <w:pStyle w:val="BookText"/>
      </w:pPr>
      <w:r>
        <w:rPr>
          <w:rFonts w:ascii="IRNazanin" w:hAnsi="IRNazanin" w:eastAsia="IRNazanin" w:cs="IRNazanin"/>
          <w:lang w:bidi="fa-IR"/>
          <w:color w:val="111111"/>
          <w:sz w:val="28"/>
          <w:szCs w:val="28"/>
          <w:rtl/>
        </w:rPr>
        <w:t xml:space="preserve">هو كتاب في ذكر مناقب الشيخ سعد الدين بن يونس صاحب الطريقة السعدية؛ كا: أحمد معراج الدین ،تا: 1324ه- ناقصة: الأوّل؛ 18 ص 13س، 15*21سم [المتحف العراقي - ف: التاريخ والتراجم - 399]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59" w:name="pg8342_90800"/>
    <w:bookmarkEnd w:id="459"/>
    <w:p>
      <w:pPr>
        <w:pStyle w:val="Heading2"/>
      </w:pPr>
      <w:bookmarkStart w:id="1888" w:name="_Toc1162"/>
      <w:r>
        <w:t>مناقب سلطان الأولياء أبي أيوب الأنصاري / تراجم - عربي</w:t>
      </w:r>
      <w:bookmarkEnd w:id="1888"/>
    </w:p>
    <w:p>
      <w:pPr>
        <w:pStyle w:val="BookText"/>
      </w:pPr>
      <w:r>
        <w:rPr>
          <w:rFonts w:ascii="Times New Roman" w:hAnsi="Times New Roman" w:eastAsia="Times New Roman" w:cs="Times New Roman"/>
          <w:lang w:val="en-US" w:bidi="en-US"/>
          <w:color w:val="111111"/>
          <w:sz w:val="28"/>
          <w:szCs w:val="28"/>
          <w:rtl/>
        </w:rPr>
        <w:t xml:space="preserve">66938.</w:t>
      </w:r>
    </w:p>
    <w:p>
      <w:pPr>
        <w:pStyle w:val="BookText"/>
      </w:pPr>
      <w:r>
        <w:rPr>
          <w:rFonts w:ascii="Amiri" w:hAnsi="Amiri" w:eastAsia="Amiri" w:cs="Amiri"/>
          <w:lang w:bidi="ar-SA"/>
          <w:color w:val="111111"/>
          <w:sz w:val="28"/>
          <w:szCs w:val="28"/>
          <w:rtl/>
        </w:rPr>
        <w:t xml:space="preserve">بغداد؛ مكتبة الأوقاف العامة؛ رقم المخطوط : 2356/4</w:t>
      </w:r>
    </w:p>
    <w:p>
      <w:pPr>
        <w:pStyle w:val="BookText"/>
      </w:pPr>
      <w:r>
        <w:rPr>
          <w:rFonts w:ascii="Amiri" w:hAnsi="Amiri" w:eastAsia="Amiri" w:cs="Amiri"/>
          <w:lang w:bidi="ar-SA"/>
          <w:color w:val="111111"/>
          <w:sz w:val="28"/>
          <w:szCs w:val="28"/>
          <w:rtl/>
        </w:rPr>
        <w:t xml:space="preserve">أوّلها :الحمد لله مصرف الأزمان والأدوار، ومكور الليل والنهار</w:t>
      </w:r>
    </w:p>
    <w:p>
      <w:pPr>
        <w:pStyle w:val="BookText"/>
      </w:pPr>
      <w:r>
        <w:rPr>
          <w:rFonts w:ascii="IRNazanin" w:hAnsi="IRNazanin" w:eastAsia="IRNazanin" w:cs="IRNazanin"/>
          <w:lang w:bidi="fa-IR"/>
          <w:color w:val="111111"/>
          <w:sz w:val="28"/>
          <w:szCs w:val="28"/>
          <w:rtl/>
        </w:rPr>
        <w:t xml:space="preserve">کا :مجهول، تا: مجهول ؛ ق ، 21*13سم [ف: 4-268]</w:t>
      </w:r>
    </w:p>
    <w:p>
      <w:pPr>
        <w:pStyle w:val="BookText"/>
      </w:pPr>
      <w:r>
        <w:rPr>
          <w:rFonts w:ascii="Amiri" w:hAnsi="Amiri" w:eastAsia="Amiri" w:cs="Amiri"/>
          <w:lang w:bidi="ar-SA"/>
          <w:color w:val="111111"/>
          <w:sz w:val="28"/>
          <w:szCs w:val="28"/>
          <w:rtl/>
        </w:rPr>
        <w:t xml:space="preserve">مناقب سيد أحمد الرفاعي - جلاء الصدا في سيرة إمام الهدى</w:t>
      </w:r>
    </w:p>
    <w:p>
      <w:pPr>
        <w:pStyle w:val="Heading2"/>
      </w:pPr>
      <w:bookmarkStart w:id="1889" w:name="_Toc1163"/>
      <w:r>
        <w:t>مناقب الشافعي (كتاب في ) / تراجم - عربي</w:t>
      </w:r>
      <w:bookmarkEnd w:id="1889"/>
    </w:p>
    <w:p>
      <w:pPr>
        <w:pStyle w:val="BookText"/>
      </w:pPr>
      <w:r>
        <w:rPr>
          <w:rFonts w:ascii="Amiri" w:hAnsi="Amiri" w:eastAsia="Amiri" w:cs="Amiri"/>
          <w:lang w:bidi="ar-SA"/>
          <w:color w:val="111111"/>
          <w:sz w:val="28"/>
          <w:szCs w:val="28"/>
          <w:rtl/>
        </w:rPr>
        <w:t xml:space="preserve">66939 .بغداد؛ يعقوب سركيس (المهداة إلى جامعة الحكمة)؛ رقم المخطوط : 162</w:t>
      </w:r>
    </w:p>
    <w:p>
      <w:pPr>
        <w:pStyle w:val="BookText"/>
      </w:pPr>
      <w:r>
        <w:rPr>
          <w:rFonts w:ascii="IRNazanin" w:hAnsi="IRNazanin" w:eastAsia="IRNazanin" w:cs="IRNazanin"/>
          <w:lang w:bidi="fa-IR"/>
          <w:color w:val="111111"/>
          <w:sz w:val="28"/>
          <w:szCs w:val="28"/>
          <w:rtl/>
        </w:rPr>
        <w:t xml:space="preserve">کا :مجهول، تا: القرن 7 ه-؛ ناقصة : الأوّل والآخر؛ نسخة قديمة؛ 65ق، 22س، 26*17سم</w:t>
      </w:r>
    </w:p>
    <w:p>
      <w:pPr>
        <w:pStyle w:val="BookText"/>
      </w:pPr>
      <w:r>
        <w:rPr>
          <w:rFonts w:ascii="IRNazanin" w:hAnsi="IRNazanin" w:eastAsia="IRNazanin" w:cs="IRNazanin"/>
          <w:lang w:bidi="fa-IR"/>
          <w:color w:val="111111"/>
          <w:sz w:val="28"/>
          <w:szCs w:val="28"/>
          <w:rtl/>
        </w:rPr>
        <w:t xml:space="preserve">[ف: 97]</w:t>
      </w:r>
    </w:p>
    <w:p>
      <w:pPr>
        <w:pStyle w:val="BookText"/>
      </w:pPr>
      <w:r>
        <w:rPr>
          <w:rFonts w:ascii="Amiri" w:hAnsi="Amiri" w:eastAsia="Amiri" w:cs="Amiri"/>
          <w:lang w:bidi="ar-SA"/>
          <w:color w:val="111111"/>
          <w:sz w:val="28"/>
          <w:szCs w:val="28"/>
          <w:rtl/>
        </w:rPr>
        <w:t xml:space="preserve">مناقب شيخ - السيرة</w:t>
      </w:r>
    </w:p>
    <w:p>
      <w:pPr>
        <w:pStyle w:val="Heading2"/>
      </w:pPr>
      <w:bookmarkStart w:id="1890" w:name="_Toc1164"/>
      <w:r>
        <w:t>مناقب الشيخ عبد القادر الجيلاني / فضائل ومناقب - عربي</w:t>
      </w:r>
      <w:bookmarkEnd w:id="1890"/>
    </w:p>
    <w:p>
      <w:pPr>
        <w:pStyle w:val="BookText"/>
      </w:pPr>
      <w:r>
        <w:rPr>
          <w:rFonts w:ascii="Amiri" w:hAnsi="Amiri" w:eastAsia="Amiri" w:cs="Amiri"/>
          <w:lang w:bidi="ar-SA"/>
          <w:color w:val="111111"/>
          <w:sz w:val="28"/>
          <w:szCs w:val="28"/>
          <w:rtl/>
        </w:rPr>
        <w:t xml:space="preserve">66940 .بغداد؛ مكتبة الأوقاف العامة؛ رقم المخطوط : 4885/15</w:t>
      </w:r>
    </w:p>
    <w:p>
      <w:pPr>
        <w:pStyle w:val="BookText"/>
      </w:pPr>
      <w:r>
        <w:rPr>
          <w:rFonts w:ascii="Amiri" w:hAnsi="Amiri" w:eastAsia="Amiri" w:cs="Amiri"/>
          <w:lang w:bidi="ar-SA"/>
          <w:color w:val="111111"/>
          <w:sz w:val="28"/>
          <w:szCs w:val="28"/>
          <w:rtl/>
        </w:rPr>
        <w:t xml:space="preserve">أوّلها :اعلم أن عبد القادر الجيلي هو عبد القادر الكيلي والكيلاني ...</w:t>
      </w:r>
    </w:p>
    <w:p>
      <w:pPr>
        <w:pStyle w:val="BookText"/>
      </w:pPr>
      <w:r>
        <w:rPr>
          <w:rFonts w:ascii="IRNazanin" w:hAnsi="IRNazanin" w:eastAsia="IRNazanin" w:cs="IRNazanin"/>
          <w:lang w:bidi="fa-IR"/>
          <w:color w:val="111111"/>
          <w:sz w:val="28"/>
          <w:szCs w:val="28"/>
          <w:rtl/>
        </w:rPr>
        <w:t xml:space="preserve">کا :مجهول ،تا :مجهول؛ 2 ق 20*14سم [ف: 4-267]</w:t>
      </w:r>
    </w:p>
    <w:p>
      <w:pPr>
        <w:pStyle w:val="Heading2"/>
      </w:pPr>
      <w:bookmarkStart w:id="1891" w:name="_Toc1165"/>
      <w:r>
        <w:t>مناقب الشيخ عبد القادر الجيلي (رسالة في) / فضائل ومناقب - عربي</w:t>
      </w:r>
      <w:bookmarkEnd w:id="1891"/>
    </w:p>
    <w:p>
      <w:pPr>
        <w:pStyle w:val="BookText"/>
      </w:pPr>
      <w:r>
        <w:rPr>
          <w:rFonts w:ascii="Amiri" w:hAnsi="Amiri" w:eastAsia="Amiri" w:cs="Amiri"/>
          <w:lang w:bidi="ar-SA"/>
          <w:color w:val="111111"/>
          <w:sz w:val="28"/>
          <w:szCs w:val="28"/>
          <w:rtl/>
        </w:rPr>
        <w:t xml:space="preserve">66941 . الموصل؛ خزانة عبد الله الحسو ( في الأوقاف العامة)؛ رقم المخطوط: 22/1</w:t>
      </w:r>
    </w:p>
    <w:p>
      <w:pPr>
        <w:pStyle w:val="BookText"/>
      </w:pPr>
      <w:r>
        <w:rPr>
          <w:rFonts w:ascii="Amiri" w:hAnsi="Amiri" w:eastAsia="Amiri" w:cs="Amiri"/>
          <w:lang w:bidi="ar-SA"/>
          <w:color w:val="111111"/>
          <w:sz w:val="28"/>
          <w:szCs w:val="28"/>
          <w:rtl/>
        </w:rPr>
        <w:t xml:space="preserve">أوّلها: اللهم يامن علم عجزي عن حمده ...</w:t>
      </w:r>
    </w:p>
    <w:p>
      <w:pPr>
        <w:pStyle w:val="BookText"/>
      </w:pPr>
      <w:r>
        <w:rPr>
          <w:rFonts w:ascii="IRNazanin" w:hAnsi="IRNazanin" w:eastAsia="IRNazanin" w:cs="IRNazanin"/>
          <w:lang w:bidi="fa-IR"/>
          <w:color w:val="111111"/>
          <w:sz w:val="28"/>
          <w:szCs w:val="28"/>
          <w:rtl/>
        </w:rPr>
        <w:t xml:space="preserve">کا :مجهول ،تا :مجهول ؛ناقصة :الآخر؛ 16*22سم [الأوقاف العامة - الموصل: 6-305]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60" w:name="pg8342_90801"/>
    <w:bookmarkEnd w:id="460"/>
    <w:p>
      <w:pPr>
        <w:pStyle w:val="BookText"/>
      </w:pPr>
      <w:r>
        <w:rPr>
          <w:rFonts w:ascii="Amiri" w:hAnsi="Amiri" w:eastAsia="Amiri" w:cs="Amiri"/>
          <w:lang w:bidi="ar-SA"/>
          <w:color w:val="111111"/>
          <w:sz w:val="28"/>
          <w:szCs w:val="28"/>
          <w:rtl/>
        </w:rPr>
        <w:t xml:space="preserve">مناقب الشيخ عبد القادر الكيلاني - بهجة الأسرار ومعدن الأنوار</w:t>
      </w:r>
    </w:p>
    <w:p>
      <w:pPr>
        <w:pStyle w:val="Heading2"/>
      </w:pPr>
      <w:bookmarkStart w:id="1892" w:name="_Toc1166"/>
      <w:r>
        <w:t>مناقب الشيخ عبد القادر الكيلاني / تراجم - عربي</w:t>
      </w:r>
      <w:bookmarkEnd w:id="1892"/>
    </w:p>
    <w:p>
      <w:pPr>
        <w:pStyle w:val="BookText"/>
      </w:pPr>
      <w:r>
        <w:rPr>
          <w:rFonts w:ascii="Amiri" w:hAnsi="Amiri" w:eastAsia="Amiri" w:cs="Amiri"/>
          <w:lang w:bidi="ar-SA"/>
          <w:color w:val="111111"/>
          <w:sz w:val="28"/>
          <w:szCs w:val="28"/>
          <w:rtl/>
        </w:rPr>
        <w:t xml:space="preserve">66942 .بغداد؛ المكتبة القادرية؛ رقم المخطوط : 1426/5</w:t>
      </w:r>
    </w:p>
    <w:p>
      <w:pPr>
        <w:pStyle w:val="BookText"/>
      </w:pPr>
      <w:r>
        <w:rPr>
          <w:rFonts w:ascii="Amiri" w:hAnsi="Amiri" w:eastAsia="Amiri" w:cs="Amiri"/>
          <w:lang w:bidi="ar-SA"/>
          <w:color w:val="111111"/>
          <w:sz w:val="28"/>
          <w:szCs w:val="28"/>
          <w:rtl/>
        </w:rPr>
        <w:t xml:space="preserve">أوّلها :الحمد لله رب العالمين وصلواته وسلامه على أشرف المرسلين. وخاتم النبيين محمّد وعليآله وأصحابه وعترته وأهل بيته الطاهرين والتابعين لهم باحسان إلى يوم الدين. أما بعد فهذا كتاب تذكر فيه طرف من أحوال سيدنا ومولانا وشيخنا الإمام العالم شيخ الإسلام وقدوة الأنام تاج العارفين علم السالكين الشيخ محيي الدين أبي محمّد عبد القادر الجيلي - رضي الله عنه - ونسبه ومولده ومنشأه ومبدأ أمره ؛آخرها :هذا آخر ما جمع من مناقب الشيخ عبد القادر ومناقب من ذكر بعده من المشايخ الصالحين - رضي عنهم أجمعين - والحمد لله رب العالمين وصليا الله على سيدنا وآله وصحبه أجمعين</w:t>
      </w:r>
    </w:p>
    <w:p>
      <w:pPr>
        <w:pStyle w:val="BookText"/>
      </w:pPr>
      <w:r>
        <w:rPr>
          <w:rFonts w:ascii="IRNazanin" w:hAnsi="IRNazanin" w:eastAsia="IRNazanin" w:cs="IRNazanin"/>
          <w:lang w:bidi="fa-IR"/>
          <w:color w:val="111111"/>
          <w:sz w:val="28"/>
          <w:szCs w:val="28"/>
          <w:rtl/>
        </w:rPr>
        <w:t xml:space="preserve">نسخ ،کا: مجهول ،تا :احتمالاً القرن 12ه- 77ق (124-57)، 19س، 20*14سم [ف: 5-84]</w:t>
      </w:r>
    </w:p>
    <w:p>
      <w:pPr>
        <w:pStyle w:val="Heading2"/>
      </w:pPr>
      <w:bookmarkStart w:id="1893" w:name="_Toc1167"/>
      <w:r>
        <w:t>مناقب الشيخ عبد القادر الكيلاني / فضائل ومناقب - عربي</w:t>
      </w:r>
      <w:bookmarkEnd w:id="1893"/>
    </w:p>
    <w:p>
      <w:pPr>
        <w:pStyle w:val="BookText"/>
      </w:pPr>
      <w:r>
        <w:rPr>
          <w:rFonts w:ascii="Amiri" w:hAnsi="Amiri" w:eastAsia="Amiri" w:cs="Amiri"/>
          <w:lang w:bidi="ar-SA"/>
          <w:color w:val="111111"/>
          <w:sz w:val="28"/>
          <w:szCs w:val="28"/>
          <w:rtl/>
        </w:rPr>
        <w:t xml:space="preserve">66943 . الموصل؛ مدرسة بكر افندي (في الأوقاف العامة)؛ رقم المخطوط 90</w:t>
      </w:r>
    </w:p>
    <w:p>
      <w:pPr>
        <w:pStyle w:val="BookText"/>
      </w:pPr>
      <w:r>
        <w:rPr>
          <w:rFonts w:ascii="IRNazanin" w:hAnsi="IRNazanin" w:eastAsia="IRNazanin" w:cs="IRNazanin"/>
          <w:lang w:bidi="fa-IR"/>
          <w:color w:val="111111"/>
          <w:sz w:val="28"/>
          <w:szCs w:val="28"/>
          <w:rtl/>
        </w:rPr>
        <w:t xml:space="preserve">کا :مجهول،تا :مجهول؛ ناقصة: الأوّل والآخر؛ 219 ق، 18 *14سم [الأوقاف العامة الموصل</w:t>
      </w:r>
    </w:p>
    <w:p>
      <w:pPr>
        <w:pStyle w:val="BookText"/>
      </w:pPr>
      <w:r>
        <w:rPr>
          <w:rFonts w:ascii="Times New Roman" w:hAnsi="Times New Roman" w:eastAsia="Times New Roman" w:cs="Times New Roman"/>
          <w:lang w:val="en-US" w:bidi="en-US"/>
          <w:color w:val="111111"/>
          <w:sz w:val="28"/>
          <w:szCs w:val="28"/>
          <w:rtl/>
        </w:rPr>
        <w:t xml:space="preserve">316-7 ]</w:t>
      </w:r>
    </w:p>
    <w:p>
      <w:pPr>
        <w:pStyle w:val="Heading2"/>
      </w:pPr>
      <w:bookmarkStart w:id="1894" w:name="_Toc1168"/>
      <w:r>
        <w:t>مناقب الشيخ عبد القادر الكيلاني (مختصر) / تراجم - عربي</w:t>
      </w:r>
      <w:bookmarkEnd w:id="1894"/>
    </w:p>
    <w:p>
      <w:pPr>
        <w:pStyle w:val="BookText"/>
      </w:pPr>
      <w:r>
        <w:rPr>
          <w:rFonts w:ascii="IRNazanin" w:hAnsi="IRNazanin" w:eastAsia="IRNazanin" w:cs="IRNazanin"/>
          <w:lang w:bidi="fa-IR"/>
          <w:color w:val="111111"/>
          <w:sz w:val="28"/>
          <w:szCs w:val="28"/>
          <w:rtl/>
        </w:rPr>
        <w:t xml:space="preserve">66944 .بغداد؛ دار المخطوطات؛ رقم المخطوط : 12461/2</w:t>
      </w:r>
    </w:p>
    <w:p>
      <w:pPr>
        <w:pStyle w:val="BookText"/>
      </w:pPr>
      <w:r>
        <w:rPr>
          <w:rFonts w:ascii="Amiri" w:hAnsi="Amiri" w:eastAsia="Amiri" w:cs="Amiri"/>
          <w:lang w:bidi="ar-SA"/>
          <w:color w:val="111111"/>
          <w:sz w:val="28"/>
          <w:szCs w:val="28"/>
          <w:rtl/>
        </w:rPr>
        <w:t xml:space="preserve">أوّلها: الحمد لله الذي جذب أوليائه إليه بأزمة حبه واجلسهم على بساط أنسه في</w:t>
      </w:r>
    </w:p>
    <w:p>
      <w:pPr>
        <w:pStyle w:val="BookText"/>
      </w:pPr>
      <w:r>
        <w:rPr>
          <w:rFonts w:ascii="Amiri" w:hAnsi="Amiri" w:eastAsia="Amiri" w:cs="Amiri"/>
          <w:lang w:bidi="ar-SA"/>
          <w:color w:val="111111"/>
          <w:sz w:val="28"/>
          <w:szCs w:val="28"/>
          <w:rtl/>
        </w:rPr>
        <w:t xml:space="preserve">حضيرة قدسه ...</w:t>
      </w:r>
    </w:p>
    <w:p>
      <w:pPr>
        <w:pStyle w:val="BookText"/>
      </w:pPr>
      <w:r>
        <w:rPr>
          <w:rFonts w:ascii="IRNazanin" w:hAnsi="IRNazanin" w:eastAsia="IRNazanin" w:cs="IRNazanin"/>
          <w:lang w:bidi="fa-IR"/>
          <w:color w:val="111111"/>
          <w:sz w:val="28"/>
          <w:szCs w:val="28"/>
          <w:rtl/>
        </w:rPr>
        <w:t xml:space="preserve">هو مختصر لكتاب قطب الدین موسى بن محمّد اليونيني( - 726ه-)؛ كا: محمد بن إسماعيل، تا: 1088ه- [المتحف العراقي -ف: التاريخ والتراجم - 370]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61" w:name="pg8342_90802"/>
    <w:bookmarkEnd w:id="461"/>
    <w:p>
      <w:pPr>
        <w:pStyle w:val="Heading2"/>
      </w:pPr>
      <w:bookmarkStart w:id="1895" w:name="_Toc1169"/>
      <w:r>
        <w:t>مناقب الشيخ عدي بن مسافر / فضائل ومناقب - عربي</w:t>
      </w:r>
      <w:bookmarkEnd w:id="1895"/>
    </w:p>
    <w:p>
      <w:pPr>
        <w:pStyle w:val="BookText"/>
      </w:pPr>
      <w:r>
        <w:rPr>
          <w:rFonts w:ascii="Amiri" w:hAnsi="Amiri" w:eastAsia="Amiri" w:cs="Amiri"/>
          <w:lang w:bidi="ar-SA"/>
          <w:color w:val="111111"/>
          <w:sz w:val="28"/>
          <w:szCs w:val="28"/>
          <w:rtl/>
        </w:rPr>
        <w:t xml:space="preserve">الأموي، عدي بن مسافر( 467 - 558 ه- )</w:t>
      </w:r>
    </w:p>
    <w:p>
      <w:pPr>
        <w:pStyle w:val="BookText"/>
      </w:pPr>
      <w:r>
        <w:rPr>
          <w:rFonts w:ascii="Amiri" w:hAnsi="Amiri" w:eastAsia="Amiri" w:cs="Amiri"/>
          <w:lang w:bidi="ar-SA"/>
          <w:color w:val="111111"/>
          <w:sz w:val="28"/>
          <w:szCs w:val="28"/>
          <w:rtl/>
        </w:rPr>
        <w:t xml:space="preserve">66945 . بغداد؛ كلية الآداب (في جامعة بغداد)؛ رقم المخطوط : 11 مصورة</w:t>
      </w:r>
    </w:p>
    <w:p>
      <w:pPr>
        <w:pStyle w:val="BookText"/>
      </w:pPr>
      <w:r>
        <w:rPr>
          <w:rFonts w:ascii="Amiri" w:hAnsi="Amiri" w:eastAsia="Amiri" w:cs="Amiri"/>
          <w:lang w:bidi="ar-SA"/>
          <w:color w:val="111111"/>
          <w:sz w:val="28"/>
          <w:szCs w:val="28"/>
          <w:rtl/>
        </w:rPr>
        <w:t xml:space="preserve">أوّلها :سم الله الرحمن الرحيم هذا كتاب فيه بعض ذكر مناقب الشيخ الإمام الزاهد</w:t>
      </w:r>
    </w:p>
    <w:p>
      <w:pPr>
        <w:pStyle w:val="BookText"/>
      </w:pPr>
      <w:r>
        <w:rPr>
          <w:rFonts w:ascii="Amiri" w:hAnsi="Amiri" w:eastAsia="Amiri" w:cs="Amiri"/>
          <w:lang w:bidi="ar-SA"/>
          <w:color w:val="111111"/>
          <w:sz w:val="28"/>
          <w:szCs w:val="28"/>
          <w:rtl/>
        </w:rPr>
        <w:t xml:space="preserve">العابد شيخ المشايخ قطب الغوت تاج العارفين علم الابرار ... عدي بن مسافر الشامي؛ آخرها: أنا هو عدي الشام اسمي *** دقت الكوسات في السماوات</w:t>
      </w:r>
    </w:p>
    <w:p>
      <w:pPr>
        <w:pStyle w:val="BookText"/>
      </w:pPr>
      <w:r>
        <w:rPr>
          <w:rFonts w:ascii="Amiri" w:hAnsi="Amiri" w:eastAsia="Amiri" w:cs="Amiri"/>
          <w:lang w:bidi="ar-SA"/>
          <w:color w:val="111111"/>
          <w:sz w:val="28"/>
          <w:szCs w:val="28"/>
          <w:rtl/>
        </w:rPr>
        <w:t xml:space="preserve">تمت مناقب سيدي الشيخ عدي ابن مسافر اعاد علينا من بركاته</w:t>
      </w:r>
    </w:p>
    <w:p>
      <w:pPr>
        <w:pStyle w:val="BookText"/>
      </w:pPr>
      <w:r>
        <w:rPr>
          <w:rFonts w:ascii="IRNazanin" w:hAnsi="IRNazanin" w:eastAsia="IRNazanin" w:cs="IRNazanin"/>
          <w:lang w:bidi="fa-IR"/>
          <w:color w:val="111111"/>
          <w:sz w:val="28"/>
          <w:szCs w:val="28"/>
          <w:rtl/>
        </w:rPr>
        <w:t xml:space="preserve">نسخ ،کا: مجهول، تا: مجهول؛ 31 ق 20 س [(المصورات) - ف: 1-185]</w:t>
      </w:r>
    </w:p>
    <w:p>
      <w:pPr>
        <w:pStyle w:val="Heading2"/>
      </w:pPr>
      <w:bookmarkStart w:id="1896" w:name="_Toc1170"/>
      <w:r>
        <w:t>مناقب الشيخ الكازروني / تراجم - فارسي</w:t>
      </w:r>
      <w:bookmarkEnd w:id="1896"/>
    </w:p>
    <w:p>
      <w:pPr>
        <w:pStyle w:val="BookText"/>
      </w:pPr>
      <w:r>
        <w:rPr>
          <w:rFonts w:ascii="Amiri" w:hAnsi="Amiri" w:eastAsia="Amiri" w:cs="Amiri"/>
          <w:lang w:bidi="ar-SA"/>
          <w:color w:val="111111"/>
          <w:sz w:val="28"/>
          <w:szCs w:val="28"/>
          <w:rtl/>
        </w:rPr>
        <w:t xml:space="preserve">الصيّاد الرفاعي ،محمّد بن عبد الرحيم ( - 775 ه- )</w:t>
      </w:r>
    </w:p>
    <w:p>
      <w:pPr>
        <w:pStyle w:val="BookText"/>
      </w:pPr>
      <w:r>
        <w:rPr>
          <w:rFonts w:ascii="Times New Roman" w:hAnsi="Times New Roman" w:eastAsia="Times New Roman" w:cs="Times New Roman"/>
          <w:lang w:val="en-US" w:bidi="en-US"/>
          <w:color w:val="111111"/>
          <w:sz w:val="28"/>
          <w:szCs w:val="28"/>
          <w:rtl/>
        </w:rPr>
        <w:t xml:space="preserve">66946.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319</w:t>
      </w:r>
    </w:p>
    <w:p>
      <w:pPr>
        <w:pStyle w:val="BookText"/>
      </w:pPr>
      <w:r>
        <w:rPr>
          <w:rFonts w:ascii="IRNazanin" w:hAnsi="IRNazanin" w:eastAsia="IRNazanin" w:cs="IRNazanin"/>
          <w:lang w:bidi="fa-IR"/>
          <w:color w:val="111111"/>
          <w:sz w:val="28"/>
          <w:szCs w:val="28"/>
          <w:rtl/>
        </w:rPr>
        <w:t xml:space="preserve">الكازروني هذا هو الشيخ بهاء الدين محمّد بن عيد الصوفي (- 773ه-)؛ تعلیق، کا :</w:t>
      </w:r>
    </w:p>
    <w:p>
      <w:pPr>
        <w:pStyle w:val="BookText"/>
      </w:pPr>
      <w:r>
        <w:rPr>
          <w:rFonts w:ascii="IRNazanin" w:hAnsi="IRNazanin" w:eastAsia="IRNazanin" w:cs="IRNazanin"/>
          <w:lang w:bidi="fa-IR"/>
          <w:color w:val="111111"/>
          <w:sz w:val="28"/>
          <w:szCs w:val="28"/>
          <w:rtl/>
        </w:rPr>
        <w:t xml:space="preserve">مجهول، تا :القرن 13ه- 223 ق 13 س 34*22 سم [ف: 183]</w:t>
      </w:r>
    </w:p>
    <w:p>
      <w:pPr>
        <w:pStyle w:val="Heading2"/>
      </w:pPr>
      <w:bookmarkStart w:id="1897" w:name="_Toc1171"/>
      <w:r>
        <w:t>مناقب الشيخ محمد الحفناوي / تاريخ الأنبياء - عربي</w:t>
      </w:r>
      <w:bookmarkEnd w:id="1897"/>
    </w:p>
    <w:p>
      <w:pPr>
        <w:pStyle w:val="BookText"/>
      </w:pPr>
      <w:r>
        <w:rPr>
          <w:rFonts w:ascii="Amiri" w:hAnsi="Amiri" w:eastAsia="Amiri" w:cs="Amiri"/>
          <w:lang w:bidi="ar-SA"/>
          <w:color w:val="111111"/>
          <w:sz w:val="28"/>
          <w:szCs w:val="28"/>
          <w:rtl/>
        </w:rPr>
        <w:t xml:space="preserve">66947 . النجف الأشرف؛ مكتبة آية الله الحكيم العامة؛ رقم المخطوط : 2740</w:t>
      </w:r>
    </w:p>
    <w:p>
      <w:pPr>
        <w:pStyle w:val="BookText"/>
      </w:pPr>
      <w:r>
        <w:rPr>
          <w:rFonts w:ascii="Amiri" w:hAnsi="Amiri" w:eastAsia="Amiri" w:cs="Amiri"/>
          <w:lang w:bidi="ar-SA"/>
          <w:color w:val="111111"/>
          <w:sz w:val="28"/>
          <w:szCs w:val="28"/>
          <w:rtl/>
        </w:rPr>
        <w:t xml:space="preserve">كا :عبد الحق بن أحمد، تا: 1265ه- 19 ص 27 س، 22/1*15/7سم [معجم المخطوطات النجفية: 881]</w:t>
      </w:r>
    </w:p>
    <w:p>
      <w:pPr>
        <w:pStyle w:val="Heading2"/>
      </w:pPr>
      <w:bookmarkStart w:id="1898" w:name="_Toc1172"/>
      <w:r>
        <w:t>مناقب الشيخ معروف الكرخي وأخباره / تراجم - عربي</w:t>
      </w:r>
      <w:bookmarkEnd w:id="1898"/>
    </w:p>
    <w:p>
      <w:pPr>
        <w:pStyle w:val="BookText"/>
      </w:pPr>
      <w:r>
        <w:rPr>
          <w:rFonts w:ascii="Amiri" w:hAnsi="Amiri" w:eastAsia="Amiri" w:cs="Amiri"/>
          <w:lang w:bidi="ar-SA"/>
          <w:color w:val="111111"/>
          <w:sz w:val="28"/>
          <w:szCs w:val="28"/>
          <w:rtl/>
        </w:rPr>
        <w:t xml:space="preserve">ابن الجوزي ،عبد الرحمن بن علي( 2508 - 597 ه- )</w:t>
      </w:r>
    </w:p>
    <w:p>
      <w:pPr>
        <w:pStyle w:val="BookText"/>
      </w:pPr>
      <w:r>
        <w:rPr>
          <w:rFonts w:ascii="Amiri" w:hAnsi="Amiri" w:eastAsia="Amiri" w:cs="Amiri"/>
          <w:lang w:bidi="ar-SA"/>
          <w:color w:val="111111"/>
          <w:sz w:val="28"/>
          <w:szCs w:val="28"/>
          <w:rtl/>
        </w:rPr>
        <w:t xml:space="preserve">66948 . بغداد؛ مكتبة الأوقاف العامة؛ رقم المخطوط: 4874/1</w:t>
      </w:r>
    </w:p>
    <w:p>
      <w:pPr>
        <w:pStyle w:val="BookText"/>
      </w:pPr>
      <w:r>
        <w:rPr>
          <w:rFonts w:ascii="Amiri" w:hAnsi="Amiri" w:eastAsia="Amiri" w:cs="Amiri"/>
          <w:lang w:bidi="ar-SA"/>
          <w:color w:val="111111"/>
          <w:sz w:val="28"/>
          <w:szCs w:val="28"/>
          <w:rtl/>
        </w:rPr>
        <w:t xml:space="preserve">أوّلها: الحمد لله الذي جعل الأولياء كالنجوم تدل السالك، وكأعلام تهدي إلى المسالك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62" w:name="pg8342_90803"/>
    <w:bookmarkEnd w:id="462"/>
    <w:p>
      <w:pPr>
        <w:pStyle w:val="BookText"/>
      </w:pPr>
      <w:r>
        <w:rPr>
          <w:rFonts w:ascii="Amiri" w:hAnsi="Amiri" w:eastAsia="Amiri" w:cs="Amiri"/>
          <w:lang w:bidi="ar-SA"/>
          <w:color w:val="111111"/>
          <w:sz w:val="28"/>
          <w:szCs w:val="28"/>
          <w:rtl/>
        </w:rPr>
        <w:t xml:space="preserve">واعبق القلوب بنشر ذكرهم، فسبحان الفاعل لذلك</w:t>
      </w:r>
    </w:p>
    <w:p>
      <w:pPr>
        <w:pStyle w:val="BookText"/>
      </w:pPr>
      <w:r>
        <w:rPr>
          <w:rFonts w:ascii="Amiri" w:hAnsi="Amiri" w:eastAsia="Amiri" w:cs="Amiri"/>
          <w:lang w:bidi="ar-SA"/>
          <w:color w:val="111111"/>
          <w:sz w:val="28"/>
          <w:szCs w:val="28"/>
          <w:rtl/>
        </w:rPr>
        <w:t xml:space="preserve">هو في 27 بابا، خرم منها جملة ابواب في الأصل وهي الباب السادس عشر، الحادي والعشرون والثاني والعشرين...</w:t>
      </w:r>
    </w:p>
    <w:p>
      <w:pPr>
        <w:pStyle w:val="BookText"/>
      </w:pPr>
      <w:r>
        <w:rPr>
          <w:rFonts w:ascii="Amiri" w:hAnsi="Amiri" w:eastAsia="Amiri" w:cs="Amiri"/>
          <w:lang w:bidi="ar-SA"/>
          <w:color w:val="111111"/>
          <w:sz w:val="28"/>
          <w:szCs w:val="28"/>
          <w:rtl/>
        </w:rPr>
        <w:t xml:space="preserve">كا: مجهول ،تا :مجهول؛ 19ق 21*15سم [ف: 4-268]</w:t>
      </w:r>
    </w:p>
    <w:p>
      <w:pPr>
        <w:pStyle w:val="BookText"/>
      </w:pPr>
      <w:r>
        <w:rPr>
          <w:rFonts w:ascii="Amiri" w:hAnsi="Amiri" w:eastAsia="Amiri" w:cs="Amiri"/>
          <w:lang w:bidi="ar-SA"/>
          <w:color w:val="111111"/>
          <w:sz w:val="28"/>
          <w:szCs w:val="28"/>
          <w:rtl/>
        </w:rPr>
        <w:t xml:space="preserve">بغداد؛ مكتبة الأوقاف العامة؛ رقم المخطوط:178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 22-259]</w:t>
      </w:r>
    </w:p>
    <w:p>
      <w:pPr>
        <w:pStyle w:val="Heading2"/>
      </w:pPr>
      <w:bookmarkStart w:id="1899" w:name="_Toc1173"/>
      <w:r>
        <w:t>مناقب الصالحين / فضائل ومناقب - عربي</w:t>
      </w:r>
      <w:bookmarkEnd w:id="1899"/>
    </w:p>
    <w:p>
      <w:pPr>
        <w:pStyle w:val="BookText"/>
      </w:pPr>
      <w:r>
        <w:rPr>
          <w:rFonts w:ascii="Amiri" w:hAnsi="Amiri" w:eastAsia="Amiri" w:cs="Amiri"/>
          <w:lang w:bidi="ar-SA"/>
          <w:color w:val="111111"/>
          <w:sz w:val="28"/>
          <w:szCs w:val="28"/>
          <w:rtl/>
        </w:rPr>
        <w:t xml:space="preserve">حريفيش،شعيب بن سعد ( - 801 ه- )</w:t>
      </w:r>
    </w:p>
    <w:p>
      <w:pPr>
        <w:pStyle w:val="BookText"/>
      </w:pPr>
      <w:r>
        <w:rPr>
          <w:rFonts w:ascii="Times New Roman" w:hAnsi="Times New Roman" w:eastAsia="Times New Roman" w:cs="Times New Roman"/>
          <w:lang w:val="en-US" w:bidi="en-US"/>
          <w:color w:val="111111"/>
          <w:sz w:val="28"/>
          <w:szCs w:val="28"/>
          <w:rtl/>
        </w:rPr>
        <w:t xml:space="preserve">66949.</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17/39/6</w:t>
      </w:r>
    </w:p>
    <w:p>
      <w:pPr>
        <w:pStyle w:val="BookText"/>
      </w:pPr>
      <w:r>
        <w:rPr>
          <w:rFonts w:ascii="IRNazanin" w:hAnsi="IRNazanin" w:eastAsia="IRNazanin" w:cs="IRNazanin"/>
          <w:lang w:bidi="fa-IR"/>
          <w:color w:val="111111"/>
          <w:sz w:val="28"/>
          <w:szCs w:val="28"/>
          <w:rtl/>
        </w:rPr>
        <w:t xml:space="preserve">کا :مجهول، تا :مجهول؛ 16*20سم [الأوقاف العامة - الموصل: 7-250]</w:t>
      </w:r>
    </w:p>
    <w:p>
      <w:pPr>
        <w:pStyle w:val="Heading2"/>
      </w:pPr>
      <w:bookmarkStart w:id="1900" w:name="_Toc1174"/>
      <w:r>
        <w:t>مناقب الصالحين / فضائل ومناقب - عربي</w:t>
      </w:r>
      <w:bookmarkEnd w:id="1900"/>
    </w:p>
    <w:p>
      <w:pPr>
        <w:pStyle w:val="BookText"/>
      </w:pPr>
      <w:r>
        <w:rPr>
          <w:rFonts w:ascii="Amiri" w:hAnsi="Amiri" w:eastAsia="Amiri" w:cs="Amiri"/>
          <w:lang w:bidi="ar-SA"/>
          <w:color w:val="111111"/>
          <w:sz w:val="28"/>
          <w:szCs w:val="28"/>
          <w:rtl/>
        </w:rPr>
        <w:t xml:space="preserve">66950 .بغداد مكتبة الأوقاف العامة؛ رقم المخطوط : 10104</w:t>
      </w:r>
    </w:p>
    <w:p>
      <w:pPr>
        <w:pStyle w:val="BookText"/>
      </w:pPr>
      <w:r>
        <w:rPr>
          <w:rFonts w:ascii="Amiri" w:hAnsi="Amiri" w:eastAsia="Amiri" w:cs="Amiri"/>
          <w:lang w:bidi="ar-SA"/>
          <w:color w:val="111111"/>
          <w:sz w:val="28"/>
          <w:szCs w:val="28"/>
          <w:rtl/>
        </w:rPr>
        <w:t xml:space="preserve">الكتاب يضم أخبار الصوفية ومناقب الخلفاء الراشدين الأربعة، وقصة وفاة الرسول (صلى الله عليه وسلم</w:t>
      </w:r>
    </w:p>
    <w:p>
      <w:pPr>
        <w:pStyle w:val="BookText"/>
      </w:pPr>
      <w:r>
        <w:rPr>
          <w:rFonts w:ascii="IRNazanin" w:hAnsi="IRNazanin" w:eastAsia="IRNazanin" w:cs="IRNazanin"/>
          <w:lang w:bidi="fa-IR"/>
          <w:color w:val="111111"/>
          <w:sz w:val="28"/>
          <w:szCs w:val="28"/>
          <w:rtl/>
        </w:rPr>
        <w:t xml:space="preserve">کا :مجهول، تا :مجهول؛ ناقصة:الأوّل (يبدأ من الورقة -141)؛ 287ق، 18*16سم [ف: 4-268]</w:t>
      </w:r>
    </w:p>
    <w:p>
      <w:pPr>
        <w:pStyle w:val="Heading2"/>
      </w:pPr>
      <w:bookmarkStart w:id="1901" w:name="_Toc1175"/>
      <w:r>
        <w:t>مناقب الصالحين وحجة أهل اليقين / كلام وعقائد، فلسفة - عربي</w:t>
      </w:r>
      <w:bookmarkEnd w:id="1901"/>
    </w:p>
    <w:p>
      <w:pPr>
        <w:pStyle w:val="BookText"/>
      </w:pPr>
      <w:r>
        <w:rPr>
          <w:rFonts w:ascii="Amiri" w:hAnsi="Amiri" w:eastAsia="Amiri" w:cs="Amiri"/>
          <w:lang w:bidi="ar-SA"/>
          <w:color w:val="111111"/>
          <w:sz w:val="28"/>
          <w:szCs w:val="28"/>
          <w:rtl/>
        </w:rPr>
        <w:t xml:space="preserve">ضياء الدين الوتري، أحمد بن محمّد ( - 980 ه- )</w:t>
      </w:r>
    </w:p>
    <w:p>
      <w:pPr>
        <w:pStyle w:val="BookText"/>
      </w:pPr>
      <w:r>
        <w:rPr>
          <w:rFonts w:ascii="Amiri" w:hAnsi="Amiri" w:eastAsia="Amiri" w:cs="Amiri"/>
          <w:lang w:bidi="ar-SA"/>
          <w:color w:val="111111"/>
          <w:sz w:val="28"/>
          <w:szCs w:val="28"/>
          <w:rtl/>
        </w:rPr>
        <w:t xml:space="preserve">66951 . النجف الأشرف؛ مكتبة كاشف الغطاء ( علي والحسين)؛ رقم المخطوط: 661</w:t>
      </w:r>
    </w:p>
    <w:p>
      <w:pPr>
        <w:pStyle w:val="BookText"/>
      </w:pPr>
      <w:r>
        <w:rPr>
          <w:rFonts w:ascii="IRNazanin" w:hAnsi="IRNazanin" w:eastAsia="IRNazanin" w:cs="IRNazanin"/>
          <w:lang w:bidi="fa-IR"/>
          <w:color w:val="111111"/>
          <w:sz w:val="28"/>
          <w:szCs w:val="28"/>
          <w:rtl/>
        </w:rPr>
        <w:t xml:space="preserve">کا :مجهول ،تا: 945ه- 221 ، 15س ، 15 *18/5سم [ معجم المخطوطات النجفية 880]</w:t>
      </w:r>
    </w:p>
    <w:p>
      <w:pPr>
        <w:pStyle w:val="Heading2"/>
      </w:pPr>
      <w:bookmarkStart w:id="1902" w:name="_Toc1176"/>
      <w:r>
        <w:t>مناقب الصحابة / فضائل ومناقب - عربي</w:t>
      </w:r>
      <w:bookmarkEnd w:id="1902"/>
    </w:p>
    <w:p>
      <w:pPr>
        <w:pStyle w:val="BookText"/>
      </w:pPr>
      <w:r>
        <w:rPr>
          <w:rFonts w:ascii="Amiri" w:hAnsi="Amiri" w:eastAsia="Amiri" w:cs="Amiri"/>
          <w:lang w:bidi="ar-SA"/>
          <w:color w:val="111111"/>
          <w:sz w:val="28"/>
          <w:szCs w:val="28"/>
          <w:rtl/>
        </w:rPr>
        <w:t xml:space="preserve">66952 .الموصل؛ مدرسة الصائغ الحلبي ( في الأوقاف العامة)؛ رقم المخطوط : 15/8</w:t>
      </w:r>
    </w:p>
    <w:p>
      <w:pPr>
        <w:pStyle w:val="BookText"/>
      </w:pPr>
      <w:r>
        <w:rPr>
          <w:rFonts w:ascii="IRNazanin" w:hAnsi="IRNazanin" w:eastAsia="IRNazanin" w:cs="IRNazanin"/>
          <w:lang w:bidi="fa-IR"/>
          <w:color w:val="111111"/>
          <w:sz w:val="28"/>
          <w:szCs w:val="28"/>
          <w:rtl/>
        </w:rPr>
        <w:t xml:space="preserve">کا :مجهول، تا :مجهول ناقصة :الأوّل والآخر؛ 225 ق ، 12*20سم[ الأوقاف العامة الموصل:</w:t>
      </w:r>
    </w:p>
    <w:p>
      <w:pPr>
        <w:pStyle w:val="BookText"/>
      </w:pPr>
      <w:r>
        <w:rPr>
          <w:rFonts w:ascii="Times New Roman" w:hAnsi="Times New Roman" w:eastAsia="Times New Roman" w:cs="Times New Roman"/>
          <w:lang w:val="en-US" w:bidi="en-US"/>
          <w:color w:val="111111"/>
          <w:sz w:val="28"/>
          <w:szCs w:val="28"/>
          <w:rtl/>
        </w:rPr>
        <w:t xml:space="preserve">7-221 ]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63" w:name="pg8342_90804"/>
    <w:bookmarkEnd w:id="463"/>
    <w:p>
      <w:pPr>
        <w:pStyle w:val="Heading2"/>
      </w:pPr>
      <w:bookmarkStart w:id="1903" w:name="_Toc1177"/>
      <w:r>
        <w:t>مناقب الصحابيات / فضائل ومناقب - عربي</w:t>
      </w:r>
      <w:bookmarkEnd w:id="1903"/>
    </w:p>
    <w:p>
      <w:pPr>
        <w:pStyle w:val="BookText"/>
      </w:pPr>
      <w:r>
        <w:rPr>
          <w:rFonts w:ascii="Amiri" w:hAnsi="Amiri" w:eastAsia="Amiri" w:cs="Amiri"/>
          <w:lang w:bidi="ar-SA"/>
          <w:color w:val="111111"/>
          <w:sz w:val="28"/>
          <w:szCs w:val="28"/>
          <w:rtl/>
        </w:rPr>
        <w:t xml:space="preserve">الجماعيلي، عبد الغني بن عبد الواحد( 541 - 600 ه- )</w:t>
      </w:r>
    </w:p>
    <w:p>
      <w:pPr>
        <w:pStyle w:val="BookText"/>
      </w:pPr>
      <w:r>
        <w:rPr>
          <w:rFonts w:ascii="Times New Roman" w:hAnsi="Times New Roman" w:eastAsia="Times New Roman" w:cs="Times New Roman"/>
          <w:lang w:val="en-US" w:bidi="en-US"/>
          <w:color w:val="111111"/>
          <w:sz w:val="28"/>
          <w:szCs w:val="28"/>
          <w:rtl/>
        </w:rPr>
        <w:t xml:space="preserve">66953.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297/5 مصورة</w:t>
      </w:r>
    </w:p>
    <w:p>
      <w:pPr>
        <w:pStyle w:val="BookText"/>
      </w:pPr>
      <w:r>
        <w:rPr>
          <w:rFonts w:ascii="IRNazanin" w:hAnsi="IRNazanin" w:eastAsia="IRNazanin" w:cs="IRNazanin"/>
          <w:lang w:bidi="fa-IR"/>
          <w:color w:val="111111"/>
          <w:sz w:val="28"/>
          <w:szCs w:val="28"/>
          <w:rtl/>
        </w:rPr>
        <w:t xml:space="preserve">أوّلها:البسملة صفية بنت عبد المطلب عمة رسول الله صلى الله عليه وسلم وأم الزبير بن العوام، أخبرنا الحافظ أبو طاهر أحمد بن محمّد السلفي؛ آخرها: قال النبي صلى الله عليه وسلم الحمد لله الذي ظفرك وأقر عينك من عدوك وأراك ثارك يعينك من مناقب النساء الصحابيات مصدر التصوير: نسخة خطية في مكتبة دار الكتب الظاهرية، ضمن مجموع رقم 17 ؛کا:مجهول ،تا: مجهول؛ ق [(مصورات) - ف: 1-269]</w:t>
      </w:r>
    </w:p>
    <w:p>
      <w:pPr>
        <w:pStyle w:val="Heading2"/>
      </w:pPr>
      <w:bookmarkStart w:id="1904" w:name="_Toc1178"/>
      <w:r>
        <w:t>مناقب الطاهرين ودلائل المؤمنين في فضائل أهل البيت المعصومين / تاريخ</w:t>
      </w:r>
      <w:bookmarkEnd w:id="1904"/>
    </w:p>
    <w:p>
      <w:pPr>
        <w:pStyle w:val="BookText"/>
      </w:pPr>
      <w:r>
        <w:rPr>
          <w:rFonts w:ascii="Amiri" w:hAnsi="Amiri" w:eastAsia="Amiri" w:cs="Amiri"/>
          <w:lang w:bidi="ar-SA"/>
          <w:color w:val="111111"/>
          <w:sz w:val="28"/>
          <w:szCs w:val="28"/>
          <w:rtl/>
        </w:rPr>
        <w:t xml:space="preserve">المعصومين - فارسي</w:t>
      </w:r>
    </w:p>
    <w:p>
      <w:pPr>
        <w:pStyle w:val="BookText"/>
      </w:pPr>
      <w:r>
        <w:rPr>
          <w:rFonts w:ascii="Amiri" w:hAnsi="Amiri" w:eastAsia="Amiri" w:cs="Amiri"/>
          <w:lang w:bidi="ar-SA"/>
          <w:color w:val="111111"/>
          <w:sz w:val="28"/>
          <w:szCs w:val="28"/>
          <w:rtl/>
        </w:rPr>
        <w:t xml:space="preserve">الطبري، حسن بن علي( القرن 7 ه- )</w:t>
      </w:r>
    </w:p>
    <w:p>
      <w:pPr>
        <w:pStyle w:val="BookText"/>
      </w:pPr>
      <w:r>
        <w:rPr>
          <w:rFonts w:ascii="Amiri" w:hAnsi="Amiri" w:eastAsia="Amiri" w:cs="Amiri"/>
          <w:lang w:bidi="ar-SA"/>
          <w:color w:val="111111"/>
          <w:sz w:val="28"/>
          <w:szCs w:val="28"/>
          <w:rtl/>
        </w:rPr>
        <w:t xml:space="preserve">تاريخ التأليف: 673ه- محل التأليف: إصفهان</w:t>
      </w:r>
    </w:p>
    <w:p>
      <w:pPr>
        <w:pStyle w:val="BookText"/>
      </w:pPr>
      <w:r>
        <w:rPr>
          <w:rFonts w:ascii="IRNazanin" w:hAnsi="IRNazanin" w:eastAsia="IRNazanin" w:cs="IRNazanin"/>
          <w:lang w:bidi="fa-IR"/>
          <w:color w:val="111111"/>
          <w:sz w:val="28"/>
          <w:szCs w:val="28"/>
          <w:rtl/>
        </w:rPr>
        <w:t xml:space="preserve">أوّله: بسمله وبه نستعين. الحمد لله الذي خلق الإنسان من طين وجعل نسله من سلالة من ماءمعين واصطفى محمّد أو أهل بيته على العالمين. أما بعد مؤلف این کتاب المولى المعظم الشيخ الفاضل البارع الكامل كاشف الحقايق ... الحسن بن علي بن محمّد بن الحسن طبري دام فضله وبركته على العالمين این کتاب مناقب الطاهرين ودلائل المؤمنين نام نهاده جمع کرد در توابع وقصص ومعجزات ومناقب ائمه معصومین صلوات الله عليه وعليهم أجمعين، ابتداء از خاتم انبیاء .... کرده پس ذکر فاطمه زهراء ... پس ذكر أمير المؤمنين على بن أبى طالب عليه السلام و از وی به ائمه معصومین تا قایم آل محمد ...</w:t>
      </w:r>
    </w:p>
    <w:p>
      <w:pPr>
        <w:pStyle w:val="BookText"/>
      </w:pPr>
      <w:r>
        <w:rPr>
          <w:rFonts w:ascii="IRNazanin" w:hAnsi="IRNazanin" w:eastAsia="IRNazanin" w:cs="IRNazanin"/>
          <w:lang w:bidi="fa-IR"/>
          <w:color w:val="111111"/>
          <w:sz w:val="28"/>
          <w:szCs w:val="28"/>
          <w:rtl/>
        </w:rPr>
        <w:t xml:space="preserve">آخره :که ظاهر و باطن بندگان ،بشناسد که والله يعلم المفسد من المصلح از اینجاست که فرمود ما كان لهم الخيرة. والحمد لله رب العالمين</w:t>
      </w:r>
    </w:p>
    <w:p>
      <w:pPr>
        <w:pStyle w:val="BookText"/>
      </w:pPr>
      <w:r>
        <w:rPr>
          <w:rFonts w:ascii="IRNazanin" w:hAnsi="IRNazanin" w:eastAsia="IRNazanin" w:cs="IRNazanin"/>
          <w:lang w:bidi="fa-IR"/>
          <w:color w:val="111111"/>
          <w:sz w:val="28"/>
          <w:szCs w:val="28"/>
          <w:rtl/>
        </w:rPr>
        <w:t xml:space="preserve">طبع :طهران، 1379ش.</w:t>
      </w:r>
    </w:p>
    <w:p>
      <w:pPr>
        <w:pStyle w:val="BookText"/>
      </w:pPr>
      <w:r>
        <w:rPr>
          <w:rFonts w:ascii="Amiri" w:hAnsi="Amiri" w:eastAsia="Amiri" w:cs="Amiri"/>
          <w:lang w:bidi="ar-SA"/>
          <w:color w:val="111111"/>
          <w:sz w:val="28"/>
          <w:szCs w:val="28"/>
          <w:rtl/>
        </w:rPr>
        <w:t xml:space="preserve">[فنخا: 31 650-651 (2نسخة)]</w:t>
      </w:r>
    </w:p>
    <w:p>
      <w:pPr>
        <w:pStyle w:val="BookText"/>
      </w:pPr>
      <w:r>
        <w:rPr>
          <w:rFonts w:ascii="Times New Roman" w:hAnsi="Times New Roman" w:eastAsia="Times New Roman" w:cs="Times New Roman"/>
          <w:lang w:val="en-US" w:bidi="en-US"/>
          <w:color w:val="111111"/>
          <w:sz w:val="28"/>
          <w:szCs w:val="28"/>
          <w:rtl/>
        </w:rPr>
        <w:t xml:space="preserve">66954.</w:t>
      </w:r>
    </w:p>
    <w:p>
      <w:pPr>
        <w:pStyle w:val="BookText"/>
      </w:pPr>
      <w:r>
        <w:rPr>
          <w:rFonts w:ascii="IRNazanin" w:hAnsi="IRNazanin" w:eastAsia="IRNazanin" w:cs="IRNazanin"/>
          <w:lang w:bidi="fa-IR"/>
          <w:color w:val="111111"/>
          <w:sz w:val="28"/>
          <w:szCs w:val="28"/>
          <w:rtl/>
        </w:rPr>
        <w:t xml:space="preserve">بغداد؛ دار المخطوطات؛ رقم المخطوط:4</w:t>
      </w:r>
    </w:p>
    <w:p>
      <w:pPr>
        <w:pStyle w:val="BookText"/>
      </w:pPr>
      <w:r>
        <w:rPr>
          <w:rFonts w:ascii="IRNazanin" w:hAnsi="IRNazanin" w:eastAsia="IRNazanin" w:cs="IRNazanin"/>
          <w:lang w:bidi="fa-IR"/>
          <w:color w:val="111111"/>
          <w:sz w:val="28"/>
          <w:szCs w:val="28"/>
          <w:rtl/>
        </w:rPr>
        <w:t xml:space="preserve">نستعلیق ،کا :مجهول، تا :القرن 12 ه- [ نشريه: 5-406]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64" w:name="pg8342_90805"/>
    <w:bookmarkEnd w:id="464"/>
    <w:p>
      <w:pPr>
        <w:pStyle w:val="Heading2"/>
      </w:pPr>
      <w:bookmarkStart w:id="1905" w:name="_Toc1179"/>
      <w:r>
        <w:t>مناقب العارفين ومراتب الكاشفين / عرفان و تصوف، تراجم - فارسي</w:t>
      </w:r>
      <w:bookmarkEnd w:id="1905"/>
    </w:p>
    <w:p>
      <w:pPr>
        <w:pStyle w:val="BookText"/>
      </w:pPr>
      <w:r>
        <w:rPr>
          <w:rFonts w:ascii="Amiri" w:hAnsi="Amiri" w:eastAsia="Amiri" w:cs="Amiri"/>
          <w:lang w:bidi="ar-SA"/>
          <w:color w:val="111111"/>
          <w:sz w:val="28"/>
          <w:szCs w:val="28"/>
          <w:rtl/>
        </w:rPr>
        <w:t xml:space="preserve">الأفلاكي، أحمد بن أخي ناطور ( 649 - 745 ه- )</w:t>
      </w:r>
    </w:p>
    <w:p>
      <w:pPr>
        <w:pStyle w:val="BookText"/>
      </w:pPr>
      <w:r>
        <w:rPr>
          <w:rFonts w:ascii="Amiri" w:hAnsi="Amiri" w:eastAsia="Amiri" w:cs="Amiri"/>
          <w:lang w:bidi="ar-SA"/>
          <w:color w:val="111111"/>
          <w:sz w:val="28"/>
          <w:szCs w:val="28"/>
          <w:rtl/>
        </w:rPr>
        <w:t xml:space="preserve">تاريخ التأليف: 718ه-</w:t>
      </w:r>
    </w:p>
    <w:p>
      <w:pPr>
        <w:pStyle w:val="BookText"/>
      </w:pPr>
      <w:r>
        <w:rPr>
          <w:rFonts w:ascii="Amiri" w:hAnsi="Amiri" w:eastAsia="Amiri" w:cs="Amiri"/>
          <w:lang w:bidi="ar-SA"/>
          <w:color w:val="111111"/>
          <w:sz w:val="28"/>
          <w:szCs w:val="28"/>
          <w:rtl/>
        </w:rPr>
        <w:t xml:space="preserve">أوّله: الحمد لله الذي نوّر قلوب أوليائه بأنوار المعاني والبيان وأجري من فيض فضله على لسان</w:t>
      </w:r>
    </w:p>
    <w:p>
      <w:pPr>
        <w:pStyle w:val="BookText"/>
      </w:pPr>
      <w:r>
        <w:rPr>
          <w:rFonts w:ascii="IRNazanin" w:hAnsi="IRNazanin" w:eastAsia="IRNazanin" w:cs="IRNazanin"/>
          <w:lang w:bidi="fa-IR"/>
          <w:color w:val="111111"/>
          <w:sz w:val="28"/>
          <w:szCs w:val="28"/>
          <w:rtl/>
        </w:rPr>
        <w:t xml:space="preserve">الإنسان</w:t>
      </w:r>
    </w:p>
    <w:p>
      <w:pPr>
        <w:pStyle w:val="BookText"/>
      </w:pPr>
      <w:r>
        <w:rPr>
          <w:rFonts w:ascii="IRNazanin" w:hAnsi="IRNazanin" w:eastAsia="IRNazanin" w:cs="IRNazanin"/>
          <w:lang w:bidi="fa-IR"/>
          <w:color w:val="111111"/>
          <w:sz w:val="28"/>
          <w:szCs w:val="28"/>
          <w:rtl/>
        </w:rPr>
        <w:t xml:space="preserve">حمد بی حد وسپاس بی قیاس حضرت الوهيت ...</w:t>
      </w:r>
    </w:p>
    <w:p>
      <w:pPr>
        <w:pStyle w:val="BookText"/>
      </w:pPr>
      <w:r>
        <w:rPr>
          <w:rFonts w:ascii="IRNazanin" w:hAnsi="IRNazanin" w:eastAsia="IRNazanin" w:cs="IRNazanin"/>
          <w:lang w:bidi="fa-IR"/>
          <w:color w:val="111111"/>
          <w:sz w:val="28"/>
          <w:szCs w:val="28"/>
          <w:rtl/>
        </w:rPr>
        <w:t xml:space="preserve">آخره :از فضل حقم چو بیحد انعام رسید *** آغاز حکایتم بانجام رسید این درج که درج درج شاهانست *** المنة لله که باتمام رسید</w:t>
      </w:r>
    </w:p>
    <w:p>
      <w:pPr>
        <w:pStyle w:val="BookText"/>
      </w:pPr>
      <w:r>
        <w:rPr>
          <w:rFonts w:ascii="IRNazanin" w:hAnsi="IRNazanin" w:eastAsia="IRNazanin" w:cs="IRNazanin"/>
          <w:lang w:bidi="fa-IR"/>
          <w:color w:val="111111"/>
          <w:sz w:val="28"/>
          <w:szCs w:val="28"/>
          <w:rtl/>
        </w:rPr>
        <w:t xml:space="preserve">طبع :آنقره 1961م</w:t>
      </w:r>
    </w:p>
    <w:p>
      <w:pPr>
        <w:pStyle w:val="BookText"/>
      </w:pPr>
      <w:r>
        <w:rPr>
          <w:rFonts w:ascii="Amiri" w:hAnsi="Amiri" w:eastAsia="Amiri" w:cs="Amiri"/>
          <w:lang w:bidi="ar-SA"/>
          <w:color w:val="111111"/>
          <w:sz w:val="28"/>
          <w:szCs w:val="28"/>
          <w:rtl/>
        </w:rPr>
        <w:t xml:space="preserve">)فنخا :31 650-651 (15نسخة)]</w:t>
      </w:r>
    </w:p>
    <w:p>
      <w:pPr>
        <w:pStyle w:val="BookText"/>
      </w:pPr>
      <w:r>
        <w:rPr>
          <w:rFonts w:ascii="Amiri" w:hAnsi="Amiri" w:eastAsia="Amiri" w:cs="Amiri"/>
          <w:lang w:bidi="ar-SA"/>
          <w:color w:val="111111"/>
          <w:sz w:val="28"/>
          <w:szCs w:val="28"/>
          <w:rtl/>
        </w:rPr>
        <w:t xml:space="preserve">66955 . الموصل؛ المدرسة الأمينية (في الأوقاف العامة)؛ رقم المخطوط : 22/42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338ق ، 29*20سم [الأوقاف العامة - الموصل: 4-165]</w:t>
      </w:r>
    </w:p>
    <w:p>
      <w:pPr>
        <w:pStyle w:val="Heading2"/>
      </w:pPr>
      <w:bookmarkStart w:id="1906" w:name="_Toc1180"/>
      <w:r>
        <w:t>مناقب عبد الرحيم القنائي / تراجم - عربي</w:t>
      </w:r>
      <w:bookmarkEnd w:id="1906"/>
    </w:p>
    <w:p>
      <w:pPr>
        <w:pStyle w:val="BookText"/>
      </w:pPr>
      <w:r>
        <w:rPr>
          <w:rFonts w:ascii="Times New Roman" w:hAnsi="Times New Roman" w:eastAsia="Times New Roman" w:cs="Times New Roman"/>
          <w:lang w:val="en-US" w:bidi="en-US"/>
          <w:color w:val="111111"/>
          <w:sz w:val="28"/>
          <w:szCs w:val="28"/>
          <w:rtl/>
        </w:rPr>
        <w:t xml:space="preserve">66956.</w:t>
      </w:r>
    </w:p>
    <w:p>
      <w:pPr>
        <w:pStyle w:val="BookText"/>
      </w:pPr>
      <w:r>
        <w:rPr>
          <w:rFonts w:ascii="IRNazanin" w:hAnsi="IRNazanin" w:eastAsia="IRNazanin" w:cs="IRNazanin"/>
          <w:lang w:bidi="fa-IR"/>
          <w:color w:val="111111"/>
          <w:sz w:val="28"/>
          <w:szCs w:val="28"/>
          <w:rtl/>
        </w:rPr>
        <w:t xml:space="preserve">بغداد؛ دار المخطوطات؛ رقم المخطوط : 13244</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أشرف المرسلين سيدنا محمّد وعلى آله وصحبه أجمعين عي في مناقب الشيخ عبد الرحيم بن أحمد بن حجون بن محمّد بن حمزة القنائي المولود في سبتة بالمغرب ( -592ه-)؛ كا :محمّد بن أحمد بن مصطفى العنقاوي الحسيني، تا :مجهول؛ 14 ص 25 س ، 16*23سم[ المتحف العراقي - ف: التاريخ والتراجم - 401]</w:t>
      </w:r>
    </w:p>
    <w:p>
      <w:pPr>
        <w:pStyle w:val="Heading2"/>
      </w:pPr>
      <w:bookmarkStart w:id="1907" w:name="_Toc1181"/>
      <w:r>
        <w:t>مناقب عبد القادر الجيلاني / تراجم - عربي</w:t>
      </w:r>
      <w:bookmarkEnd w:id="1907"/>
    </w:p>
    <w:p>
      <w:pPr>
        <w:pStyle w:val="BookText"/>
      </w:pPr>
      <w:r>
        <w:rPr>
          <w:rFonts w:ascii="Amiri" w:hAnsi="Amiri" w:eastAsia="Amiri" w:cs="Amiri"/>
          <w:lang w:bidi="ar-SA"/>
          <w:color w:val="111111"/>
          <w:sz w:val="28"/>
          <w:szCs w:val="28"/>
          <w:rtl/>
        </w:rPr>
        <w:t xml:space="preserve">66957 . النجف الأشرف؛ مؤسسة كاشف الغطاء العامة؛ رقم المخطوط : 4696</w:t>
      </w:r>
    </w:p>
    <w:p>
      <w:pPr>
        <w:pStyle w:val="BookText"/>
      </w:pPr>
      <w:r>
        <w:rPr>
          <w:rFonts w:ascii="IRNazanin" w:hAnsi="IRNazanin" w:eastAsia="IRNazanin" w:cs="IRNazanin"/>
          <w:lang w:bidi="fa-IR"/>
          <w:color w:val="111111"/>
          <w:sz w:val="28"/>
          <w:szCs w:val="28"/>
          <w:rtl/>
        </w:rPr>
        <w:t xml:space="preserve">کا :مجهول ،تا: مجهول؛ ناقصة: الآخر؛ 42 ص [ف: 1-421]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65" w:name="pg8342_90806"/>
    <w:bookmarkEnd w:id="465"/>
    <w:p>
      <w:pPr>
        <w:pStyle w:val="BookText"/>
      </w:pPr>
      <w:r>
        <w:rPr>
          <w:rFonts w:ascii="Amiri" w:hAnsi="Amiri" w:eastAsia="Amiri" w:cs="Amiri"/>
          <w:lang w:bidi="ar-SA"/>
          <w:color w:val="111111"/>
          <w:sz w:val="28"/>
          <w:szCs w:val="28"/>
          <w:rtl/>
        </w:rPr>
        <w:t xml:space="preserve">مناقب عبد القادر الكيلاني - نزهة الخاطر الغائر في ترجمة الشيخ عبد القادر</w:t>
      </w:r>
    </w:p>
    <w:p>
      <w:pPr>
        <w:pStyle w:val="Heading2"/>
      </w:pPr>
      <w:bookmarkStart w:id="1908" w:name="_Toc1182"/>
      <w:r>
        <w:t>مناقب العشرة / فضائل ومناقب - عربي</w:t>
      </w:r>
      <w:bookmarkEnd w:id="1908"/>
    </w:p>
    <w:p>
      <w:pPr>
        <w:pStyle w:val="BookText"/>
      </w:pPr>
      <w:r>
        <w:rPr>
          <w:rFonts w:ascii="Amiri" w:hAnsi="Amiri" w:eastAsia="Amiri" w:cs="Amiri"/>
          <w:lang w:bidi="ar-SA"/>
          <w:color w:val="111111"/>
          <w:sz w:val="28"/>
          <w:szCs w:val="28"/>
          <w:rtl/>
        </w:rPr>
        <w:t xml:space="preserve">النقشبندي، إسماعيل بن عبد الله (القرن 12 ه- )</w:t>
      </w:r>
    </w:p>
    <w:p>
      <w:pPr>
        <w:pStyle w:val="BookText"/>
      </w:pPr>
      <w:r>
        <w:rPr>
          <w:rFonts w:ascii="IRNazanin" w:hAnsi="IRNazanin" w:eastAsia="IRNazanin" w:cs="IRNazanin"/>
          <w:lang w:bidi="fa-IR"/>
          <w:color w:val="111111"/>
          <w:sz w:val="28"/>
          <w:szCs w:val="28"/>
          <w:rtl/>
        </w:rPr>
        <w:t xml:space="preserve">[فنخا: 31 653-652 ]</w:t>
      </w:r>
    </w:p>
    <w:p>
      <w:pPr>
        <w:pStyle w:val="BookText"/>
      </w:pPr>
      <w:r>
        <w:rPr>
          <w:rFonts w:ascii="Amiri" w:hAnsi="Amiri" w:eastAsia="Amiri" w:cs="Amiri"/>
          <w:lang w:bidi="ar-SA"/>
          <w:color w:val="111111"/>
          <w:sz w:val="28"/>
          <w:szCs w:val="28"/>
          <w:rtl/>
        </w:rPr>
        <w:t xml:space="preserve">66958 . النجف الأشرف؛ مكتبة الإمام أمير المؤمنين العامة؛ رقم المخطوط : 18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881]</w:t>
      </w:r>
    </w:p>
    <w:p>
      <w:pPr>
        <w:pStyle w:val="BookText"/>
      </w:pPr>
      <w:r>
        <w:rPr>
          <w:rFonts w:ascii="Amiri" w:hAnsi="Amiri" w:eastAsia="Amiri" w:cs="Amiri"/>
          <w:lang w:bidi="ar-SA"/>
          <w:color w:val="111111"/>
          <w:sz w:val="28"/>
          <w:szCs w:val="28"/>
          <w:rtl/>
        </w:rPr>
        <w:t xml:space="preserve">66959 . النجف الأشرف؛ مكتبة الإمام أمير المؤمنين العامة؛ رقم المخطوط: 17</w:t>
      </w:r>
    </w:p>
    <w:p>
      <w:pPr>
        <w:pStyle w:val="BookText"/>
      </w:pPr>
      <w:r>
        <w:rPr>
          <w:rFonts w:ascii="Amiri" w:hAnsi="Amiri" w:eastAsia="Amiri" w:cs="Amiri"/>
          <w:lang w:bidi="ar-SA"/>
          <w:color w:val="111111"/>
          <w:sz w:val="28"/>
          <w:szCs w:val="28"/>
          <w:rtl/>
        </w:rPr>
        <w:t xml:space="preserve">كا: إسماعيل بن عبد الله النقشبندي ،تا :مجهول [معجم المخطوطات النجفية : 881]</w:t>
      </w:r>
    </w:p>
    <w:p>
      <w:pPr>
        <w:pStyle w:val="BookText"/>
      </w:pPr>
      <w:r>
        <w:rPr>
          <w:rFonts w:ascii="Amiri" w:hAnsi="Amiri" w:eastAsia="Amiri" w:cs="Amiri"/>
          <w:lang w:bidi="ar-SA"/>
          <w:color w:val="111111"/>
          <w:sz w:val="28"/>
          <w:szCs w:val="28"/>
          <w:rtl/>
        </w:rPr>
        <w:t xml:space="preserve">مناقب علي بن أبي طالب - المناقب في فضائل علي بن أبي طالب عليه السلام</w:t>
      </w:r>
    </w:p>
    <w:p>
      <w:pPr>
        <w:pStyle w:val="BookText"/>
      </w:pPr>
      <w:r>
        <w:rPr>
          <w:rFonts w:ascii="Amiri" w:hAnsi="Amiri" w:eastAsia="Amiri" w:cs="Amiri"/>
          <w:lang w:bidi="ar-SA"/>
          <w:color w:val="111111"/>
          <w:sz w:val="28"/>
          <w:szCs w:val="28"/>
          <w:rtl/>
        </w:rPr>
        <w:t xml:space="preserve">مناقب علي بن أبي طالب (ع) - المناقب</w:t>
      </w:r>
    </w:p>
    <w:p>
      <w:pPr>
        <w:pStyle w:val="Heading2"/>
      </w:pPr>
      <w:bookmarkStart w:id="1909" w:name="_Toc1183"/>
      <w:r>
        <w:t>مناقب عمر الخطاب / تراجم - عربي</w:t>
      </w:r>
      <w:bookmarkEnd w:id="1909"/>
    </w:p>
    <w:p>
      <w:pPr>
        <w:pStyle w:val="BookText"/>
      </w:pPr>
      <w:r>
        <w:rPr>
          <w:rFonts w:ascii="IRNazanin" w:hAnsi="IRNazanin" w:eastAsia="IRNazanin" w:cs="IRNazanin"/>
          <w:lang w:bidi="fa-IR"/>
          <w:color w:val="111111"/>
          <w:sz w:val="28"/>
          <w:szCs w:val="28"/>
          <w:rtl/>
        </w:rPr>
        <w:t xml:space="preserve">66960 .بغداد؛ دار المخطوطات؛ رقم المخطوط : 13235</w:t>
      </w:r>
    </w:p>
    <w:p>
      <w:pPr>
        <w:pStyle w:val="BookText"/>
      </w:pPr>
      <w:r>
        <w:rPr>
          <w:rFonts w:ascii="Amiri" w:hAnsi="Amiri" w:eastAsia="Amiri" w:cs="Amiri"/>
          <w:lang w:bidi="ar-SA"/>
          <w:color w:val="111111"/>
          <w:sz w:val="28"/>
          <w:szCs w:val="28"/>
          <w:rtl/>
        </w:rPr>
        <w:t xml:space="preserve">أوّلها: الحمد لله الذي خص آل بيت نبيه بمزايا عظام وشرفهم وفضلهم على سائر الأنام هو في مناقب عمر بن عبد الرحمن بن محمّد بن علي محمّد بن علي المحضار السقاف الخطاب (-833ه-)؛ كا:مجهول ،تا :مجهول؛ 18 ص 13 س 15/5*22/5سم [المتحف العراقي -ف: التاريخ والتراجم - 401]</w:t>
      </w:r>
    </w:p>
    <w:p>
      <w:pPr>
        <w:pStyle w:val="BookText"/>
      </w:pPr>
      <w:r>
        <w:rPr>
          <w:rFonts w:ascii="Amiri" w:hAnsi="Amiri" w:eastAsia="Amiri" w:cs="Amiri"/>
          <w:lang w:bidi="ar-SA"/>
          <w:color w:val="111111"/>
          <w:sz w:val="28"/>
          <w:szCs w:val="28"/>
          <w:rtl/>
        </w:rPr>
        <w:t xml:space="preserve">مناقب فاطمة الزهراء - الثغور الباسمة في مناقب السيدة فاطمة</w:t>
      </w:r>
    </w:p>
    <w:p>
      <w:pPr>
        <w:pStyle w:val="Heading2"/>
      </w:pPr>
      <w:bookmarkStart w:id="1910" w:name="_Toc1184"/>
      <w:r>
        <w:t>المناقب في فضائل علي بن أبي طالب عليه السلام = مناقب علي بن أبي</w:t>
      </w:r>
      <w:bookmarkEnd w:id="1910"/>
    </w:p>
    <w:p>
      <w:pPr>
        <w:pStyle w:val="BookText"/>
      </w:pPr>
      <w:r>
        <w:rPr>
          <w:rFonts w:ascii="Amiri" w:hAnsi="Amiri" w:eastAsia="Amiri" w:cs="Amiri"/>
          <w:lang w:bidi="ar-SA"/>
          <w:color w:val="111111"/>
          <w:sz w:val="28"/>
          <w:szCs w:val="28"/>
          <w:rtl/>
        </w:rPr>
        <w:t xml:space="preserve">طالب / فضائل ومناقب - عربي</w:t>
      </w:r>
    </w:p>
    <w:p>
      <w:pPr>
        <w:pStyle w:val="BookText"/>
      </w:pPr>
      <w:r>
        <w:rPr>
          <w:rFonts w:ascii="Amiri" w:hAnsi="Amiri" w:eastAsia="Amiri" w:cs="Amiri"/>
          <w:lang w:bidi="ar-SA"/>
          <w:color w:val="111111"/>
          <w:sz w:val="28"/>
          <w:szCs w:val="28"/>
          <w:rtl/>
        </w:rPr>
        <w:t xml:space="preserve">ابن المغازلي، علي بن محمّد (- 483 ه-)</w:t>
      </w:r>
    </w:p>
    <w:p>
      <w:pPr>
        <w:pStyle w:val="BookText"/>
      </w:pPr>
      <w:r>
        <w:rPr>
          <w:rFonts w:ascii="Amiri" w:hAnsi="Amiri" w:eastAsia="Amiri" w:cs="Amiri"/>
          <w:lang w:bidi="ar-SA"/>
          <w:color w:val="111111"/>
          <w:sz w:val="28"/>
          <w:szCs w:val="28"/>
          <w:rtl/>
        </w:rPr>
        <w:t xml:space="preserve">[فنخا 31: 656 (3نسخة)]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66" w:name="pg8342_90807"/>
    <w:bookmarkEnd w:id="466"/>
    <w:p>
      <w:pPr>
        <w:pStyle w:val="BookText"/>
      </w:pPr>
      <w:r>
        <w:rPr>
          <w:rFonts w:ascii="Amiri" w:hAnsi="Amiri" w:eastAsia="Amiri" w:cs="Amiri"/>
          <w:lang w:bidi="ar-SA"/>
          <w:color w:val="111111"/>
          <w:sz w:val="28"/>
          <w:szCs w:val="28"/>
          <w:rtl/>
        </w:rPr>
        <w:t xml:space="preserve">66961 . النجف الأشرف؛ مكتبة الإمام أمير المؤمنين العامة؛ رقم المخطوط : 114</w:t>
      </w:r>
    </w:p>
    <w:p>
      <w:pPr>
        <w:pStyle w:val="BookText"/>
      </w:pPr>
      <w:r>
        <w:rPr>
          <w:rFonts w:ascii="Amiri" w:hAnsi="Amiri" w:eastAsia="Amiri" w:cs="Amiri"/>
          <w:lang w:bidi="ar-SA"/>
          <w:color w:val="111111"/>
          <w:sz w:val="28"/>
          <w:szCs w:val="28"/>
          <w:rtl/>
        </w:rPr>
        <w:t xml:space="preserve">كا :عبد الحسين الأميني، تا: 1380ه- [معجم المخطوطات النجفية: 761]</w:t>
      </w:r>
    </w:p>
    <w:p>
      <w:pPr>
        <w:pStyle w:val="Heading2"/>
      </w:pPr>
      <w:bookmarkStart w:id="1911" w:name="_Toc1185"/>
      <w:r>
        <w:t>مناقب القشاشي / تراجم - عربي</w:t>
      </w:r>
      <w:bookmarkEnd w:id="1911"/>
    </w:p>
    <w:p>
      <w:pPr>
        <w:pStyle w:val="BookText"/>
      </w:pPr>
      <w:r>
        <w:rPr>
          <w:rFonts w:ascii="Amiri" w:hAnsi="Amiri" w:eastAsia="Amiri" w:cs="Amiri"/>
          <w:lang w:bidi="ar-SA"/>
          <w:color w:val="111111"/>
          <w:sz w:val="28"/>
          <w:szCs w:val="28"/>
          <w:rtl/>
        </w:rPr>
        <w:t xml:space="preserve">البرزنجي، جعفر بن حسن [ - 1187 ؟ ه- )</w:t>
      </w:r>
    </w:p>
    <w:p>
      <w:pPr>
        <w:pStyle w:val="BookText"/>
      </w:pPr>
      <w:r>
        <w:rPr>
          <w:rFonts w:ascii="IRNazanin" w:hAnsi="IRNazanin" w:eastAsia="IRNazanin" w:cs="IRNazanin"/>
          <w:lang w:bidi="fa-IR"/>
          <w:color w:val="111111"/>
          <w:sz w:val="28"/>
          <w:szCs w:val="28"/>
          <w:rtl/>
        </w:rPr>
        <w:t xml:space="preserve">66962 . بغداد؛ دار المخطوطات؛ رقم المخطوط : 32546</w:t>
      </w:r>
    </w:p>
    <w:p>
      <w:pPr>
        <w:pStyle w:val="BookText"/>
      </w:pPr>
      <w:r>
        <w:rPr>
          <w:rFonts w:ascii="Amiri" w:hAnsi="Amiri" w:eastAsia="Amiri" w:cs="Amiri"/>
          <w:lang w:bidi="ar-SA"/>
          <w:color w:val="111111"/>
          <w:sz w:val="28"/>
          <w:szCs w:val="28"/>
          <w:rtl/>
        </w:rPr>
        <w:t xml:space="preserve">أوّلها :أحمد من جعل أحمد المناقب في فتح ابواب الأسرار ...</w:t>
      </w:r>
    </w:p>
    <w:p>
      <w:pPr>
        <w:pStyle w:val="BookText"/>
      </w:pPr>
      <w:r>
        <w:rPr>
          <w:rFonts w:ascii="IRNazanin" w:hAnsi="IRNazanin" w:eastAsia="IRNazanin" w:cs="IRNazanin"/>
          <w:lang w:bidi="fa-IR"/>
          <w:color w:val="111111"/>
          <w:sz w:val="28"/>
          <w:szCs w:val="28"/>
          <w:rtl/>
        </w:rPr>
        <w:t xml:space="preserve">کا :محمّد اسعد بن محمّد سعيد طاهر الكردي ،تا: 1198ه-؛ 17 ص 17س، 14*19سم</w:t>
      </w:r>
    </w:p>
    <w:p>
      <w:pPr>
        <w:pStyle w:val="BookText"/>
      </w:pPr>
      <w:r>
        <w:rPr>
          <w:rFonts w:ascii="Amiri" w:hAnsi="Amiri" w:eastAsia="Amiri" w:cs="Amiri"/>
          <w:lang w:bidi="ar-SA"/>
          <w:color w:val="111111"/>
          <w:sz w:val="28"/>
          <w:szCs w:val="28"/>
          <w:rtl/>
        </w:rPr>
        <w:t xml:space="preserve">[المتحف العراقي - ف: التاريخ والتراجم - 402]</w:t>
      </w:r>
    </w:p>
    <w:p>
      <w:pPr>
        <w:pStyle w:val="BookText"/>
      </w:pPr>
      <w:r>
        <w:rPr>
          <w:rFonts w:ascii="Amiri" w:hAnsi="Amiri" w:eastAsia="Amiri" w:cs="Amiri"/>
          <w:lang w:bidi="ar-SA"/>
          <w:color w:val="111111"/>
          <w:sz w:val="28"/>
          <w:szCs w:val="28"/>
          <w:rtl/>
        </w:rPr>
        <w:t xml:space="preserve">مناقب قطبشاهي كاشف الحق</w:t>
      </w:r>
    </w:p>
    <w:p>
      <w:pPr>
        <w:pStyle w:val="Heading2"/>
      </w:pPr>
      <w:bookmarkStart w:id="1912" w:name="_Toc1186"/>
      <w:r>
        <w:t>مناقب الكوازين / فضائل ومناقب - عربي</w:t>
      </w:r>
      <w:bookmarkEnd w:id="1912"/>
    </w:p>
    <w:p>
      <w:pPr>
        <w:pStyle w:val="BookText"/>
      </w:pPr>
      <w:r>
        <w:rPr>
          <w:rFonts w:ascii="Amiri" w:hAnsi="Amiri" w:eastAsia="Amiri" w:cs="Amiri"/>
          <w:lang w:bidi="ar-SA"/>
          <w:color w:val="111111"/>
          <w:sz w:val="28"/>
          <w:szCs w:val="28"/>
          <w:rtl/>
        </w:rPr>
        <w:t xml:space="preserve">العبّاسي، علي بن عبد القادر ( - 1070 ه-)</w:t>
      </w:r>
    </w:p>
    <w:p>
      <w:pPr>
        <w:pStyle w:val="BookText"/>
      </w:pPr>
      <w:r>
        <w:rPr>
          <w:rFonts w:ascii="Amiri" w:hAnsi="Amiri" w:eastAsia="Amiri" w:cs="Amiri"/>
          <w:lang w:bidi="ar-SA"/>
          <w:color w:val="111111"/>
          <w:sz w:val="28"/>
          <w:szCs w:val="28"/>
          <w:rtl/>
        </w:rPr>
        <w:t xml:space="preserve">66963 . البصرة ؛ المكتبة العباسية( باش أعيان)؛ رقم المخطوط: 2-3</w:t>
      </w:r>
    </w:p>
    <w:p>
      <w:pPr>
        <w:pStyle w:val="BookText"/>
      </w:pPr>
      <w:r>
        <w:rPr>
          <w:rFonts w:ascii="Amiri" w:hAnsi="Amiri" w:eastAsia="Amiri" w:cs="Amiri"/>
          <w:lang w:bidi="ar-SA"/>
          <w:color w:val="111111"/>
          <w:sz w:val="28"/>
          <w:szCs w:val="28"/>
          <w:rtl/>
        </w:rPr>
        <w:t xml:space="preserve">أوّلها :البسملة، و به نستعين على أمور الدنيا والدين ورزقنا الله والمسلمين حلاوة</w:t>
      </w:r>
    </w:p>
    <w:p>
      <w:pPr>
        <w:pStyle w:val="BookText"/>
      </w:pPr>
      <w:r>
        <w:rPr>
          <w:rFonts w:ascii="Amiri" w:hAnsi="Amiri" w:eastAsia="Amiri" w:cs="Amiri"/>
          <w:lang w:bidi="ar-SA"/>
          <w:color w:val="111111"/>
          <w:sz w:val="28"/>
          <w:szCs w:val="28"/>
          <w:rtl/>
        </w:rPr>
        <w:t xml:space="preserve">الصدق والتصديق واليقين</w:t>
      </w:r>
    </w:p>
    <w:p>
      <w:pPr>
        <w:pStyle w:val="BookText"/>
      </w:pPr>
      <w:r>
        <w:rPr>
          <w:rFonts w:ascii="Amiri" w:hAnsi="Amiri" w:eastAsia="Amiri" w:cs="Amiri"/>
          <w:lang w:bidi="ar-SA"/>
          <w:color w:val="111111"/>
          <w:sz w:val="28"/>
          <w:szCs w:val="28"/>
          <w:rtl/>
        </w:rPr>
        <w:t xml:space="preserve">كا: محمّد خليفة إبراهيم ،تا: ذي القعدة 1185 ه- 240 ص 19س، 22*16سم [ف: 180]</w:t>
      </w:r>
    </w:p>
    <w:p>
      <w:pPr>
        <w:pStyle w:val="Heading2"/>
      </w:pPr>
      <w:bookmarkStart w:id="1913" w:name="_Toc1187"/>
      <w:r>
        <w:t>المناقب لبني هاشم ومثالب / تراجم - عربي</w:t>
      </w:r>
      <w:bookmarkEnd w:id="1913"/>
    </w:p>
    <w:p>
      <w:pPr>
        <w:pStyle w:val="BookText"/>
      </w:pPr>
      <w:r>
        <w:rPr>
          <w:rFonts w:ascii="IRNazanin" w:hAnsi="IRNazanin" w:eastAsia="IRNazanin" w:cs="IRNazanin"/>
          <w:lang w:bidi="fa-IR"/>
          <w:color w:val="111111"/>
          <w:sz w:val="28"/>
          <w:szCs w:val="28"/>
          <w:rtl/>
        </w:rPr>
        <w:t xml:space="preserve">العبد شمس</w:t>
      </w:r>
    </w:p>
    <w:p>
      <w:pPr>
        <w:pStyle w:val="BookText"/>
      </w:pPr>
      <w:r>
        <w:rPr>
          <w:rFonts w:ascii="Times New Roman" w:hAnsi="Times New Roman" w:eastAsia="Times New Roman" w:cs="Times New Roman"/>
          <w:lang w:val="en-US" w:bidi="en-US"/>
          <w:color w:val="111111"/>
          <w:sz w:val="28"/>
          <w:szCs w:val="28"/>
          <w:rtl/>
        </w:rPr>
        <w:t xml:space="preserve">66964.</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776</w:t>
      </w:r>
    </w:p>
    <w:p>
      <w:pPr>
        <w:pStyle w:val="BookText"/>
      </w:pPr>
      <w:r>
        <w:rPr>
          <w:rFonts w:ascii="Amiri" w:hAnsi="Amiri" w:eastAsia="Amiri" w:cs="Amiri"/>
          <w:lang w:bidi="ar-SA"/>
          <w:color w:val="111111"/>
          <w:sz w:val="28"/>
          <w:szCs w:val="28"/>
          <w:rtl/>
        </w:rPr>
        <w:t xml:space="preserve">كا :شيخ علي كاشف الغطاء، تا: 1334ه-؛ ناقصة : الآخر؛ 46 ص 21س، 21*15سم</w:t>
      </w:r>
    </w:p>
    <w:p>
      <w:pPr>
        <w:pStyle w:val="BookText"/>
      </w:pPr>
      <w:r>
        <w:rPr>
          <w:rFonts w:ascii="Amiri" w:hAnsi="Amiri" w:eastAsia="Amiri" w:cs="Amiri"/>
          <w:lang w:bidi="ar-SA"/>
          <w:color w:val="111111"/>
          <w:sz w:val="28"/>
          <w:szCs w:val="28"/>
          <w:rtl/>
        </w:rPr>
        <w:t xml:space="preserve">[معجم المخطوطات النجفية (761]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67" w:name="pg8342_90808"/>
    <w:bookmarkEnd w:id="467"/>
    <w:p>
      <w:pPr>
        <w:pStyle w:val="BookText"/>
      </w:pPr>
      <w:r>
        <w:rPr>
          <w:rFonts w:ascii="Amiri" w:hAnsi="Amiri" w:eastAsia="Amiri" w:cs="Amiri"/>
          <w:lang w:bidi="ar-SA"/>
          <w:color w:val="111111"/>
          <w:sz w:val="28"/>
          <w:szCs w:val="28"/>
          <w:rtl/>
        </w:rPr>
        <w:t xml:space="preserve">المناقب المائة - ايضاح دفائن النواصب</w:t>
      </w:r>
    </w:p>
    <w:p>
      <w:pPr>
        <w:pStyle w:val="BookText"/>
      </w:pPr>
      <w:r>
        <w:rPr>
          <w:rFonts w:ascii="Amiri" w:hAnsi="Amiri" w:eastAsia="Amiri" w:cs="Amiri"/>
          <w:lang w:bidi="ar-SA"/>
          <w:color w:val="111111"/>
          <w:sz w:val="28"/>
          <w:szCs w:val="28"/>
          <w:rtl/>
        </w:rPr>
        <w:t xml:space="preserve">مناقب محمد بهاء الدين البخاري النقشبندي - مناقب النقشبندي (محمد</w:t>
      </w:r>
    </w:p>
    <w:p>
      <w:pPr>
        <w:pStyle w:val="BookText"/>
      </w:pPr>
      <w:r>
        <w:rPr>
          <w:rFonts w:ascii="Amiri" w:hAnsi="Amiri" w:eastAsia="Amiri" w:cs="Amiri"/>
          <w:lang w:bidi="ar-SA"/>
          <w:color w:val="111111"/>
          <w:sz w:val="28"/>
          <w:szCs w:val="28"/>
          <w:rtl/>
        </w:rPr>
        <w:t xml:space="preserve">بهاء الدين</w:t>
      </w:r>
    </w:p>
    <w:p>
      <w:pPr>
        <w:pStyle w:val="Heading2"/>
      </w:pPr>
      <w:bookmarkStart w:id="1914" w:name="_Toc1188"/>
      <w:r>
        <w:t>مناقب محمّد عثمان الميرغني / تراجم - عربي</w:t>
      </w:r>
      <w:bookmarkEnd w:id="1914"/>
    </w:p>
    <w:p>
      <w:pPr>
        <w:pStyle w:val="BookText"/>
      </w:pPr>
      <w:r>
        <w:rPr>
          <w:rFonts w:ascii="Amiri" w:hAnsi="Amiri" w:eastAsia="Amiri" w:cs="Amiri"/>
          <w:lang w:bidi="ar-SA"/>
          <w:color w:val="111111"/>
          <w:sz w:val="28"/>
          <w:szCs w:val="28"/>
          <w:rtl/>
        </w:rPr>
        <w:t xml:space="preserve">الكمخيلي المدني، حسن</w:t>
      </w:r>
    </w:p>
    <w:p>
      <w:pPr>
        <w:pStyle w:val="BookText"/>
      </w:pPr>
      <w:r>
        <w:rPr>
          <w:rFonts w:ascii="Times New Roman" w:hAnsi="Times New Roman" w:eastAsia="Times New Roman" w:cs="Times New Roman"/>
          <w:lang w:val="en-US" w:bidi="en-US"/>
          <w:color w:val="111111"/>
          <w:sz w:val="28"/>
          <w:szCs w:val="28"/>
          <w:rtl/>
        </w:rPr>
        <w:t xml:space="preserve">66965.</w:t>
      </w:r>
    </w:p>
    <w:p>
      <w:pPr>
        <w:pStyle w:val="BookText"/>
      </w:pPr>
      <w:r>
        <w:rPr>
          <w:rFonts w:ascii="IRNazanin" w:hAnsi="IRNazanin" w:eastAsia="IRNazanin" w:cs="IRNazanin"/>
          <w:lang w:bidi="fa-IR"/>
          <w:color w:val="111111"/>
          <w:sz w:val="28"/>
          <w:szCs w:val="28"/>
          <w:rtl/>
        </w:rPr>
        <w:t xml:space="preserve">بغداد؛ دار المخطوطات؛ رقم المخطوط : 13199</w:t>
      </w:r>
    </w:p>
    <w:p>
      <w:pPr>
        <w:pStyle w:val="BookText"/>
      </w:pPr>
      <w:r>
        <w:rPr>
          <w:rFonts w:ascii="Amiri" w:hAnsi="Amiri" w:eastAsia="Amiri" w:cs="Amiri"/>
          <w:lang w:bidi="ar-SA"/>
          <w:color w:val="111111"/>
          <w:sz w:val="28"/>
          <w:szCs w:val="28"/>
          <w:rtl/>
        </w:rPr>
        <w:t xml:space="preserve">أوّلها :ما تحلت صدور سطور الأوراق بعقود جوهرية بأبدع من قلائد فرائد فوائد</w:t>
      </w:r>
    </w:p>
    <w:p>
      <w:pPr>
        <w:pStyle w:val="BookText"/>
      </w:pPr>
      <w:r>
        <w:rPr>
          <w:rFonts w:ascii="IRNazanin" w:hAnsi="IRNazanin" w:eastAsia="IRNazanin" w:cs="IRNazanin"/>
          <w:lang w:bidi="fa-IR"/>
          <w:color w:val="111111"/>
          <w:sz w:val="28"/>
          <w:szCs w:val="28"/>
          <w:rtl/>
        </w:rPr>
        <w:t xml:space="preserve">الحمد لله ...</w:t>
      </w:r>
    </w:p>
    <w:p>
      <w:pPr>
        <w:pStyle w:val="BookText"/>
      </w:pPr>
      <w:r>
        <w:rPr>
          <w:rFonts w:ascii="Amiri" w:hAnsi="Amiri" w:eastAsia="Amiri" w:cs="Amiri"/>
          <w:lang w:bidi="ar-SA"/>
          <w:color w:val="111111"/>
          <w:sz w:val="28"/>
          <w:szCs w:val="28"/>
          <w:rtl/>
        </w:rPr>
        <w:t xml:space="preserve">كا :محمّد بن عثمان الردوسي الحسني، تا: 1292ه- 13 ص 21 س، 14/5*21سم [المتحف العراقي -ف: التاريخ والتراجم - 402]</w:t>
      </w:r>
    </w:p>
    <w:p>
      <w:pPr>
        <w:pStyle w:val="Heading2"/>
      </w:pPr>
      <w:bookmarkStart w:id="1915" w:name="_Toc1189"/>
      <w:r>
        <w:t>المناقب (مختصر) / تاريخ المعصومين - عربي</w:t>
      </w:r>
      <w:bookmarkEnd w:id="1915"/>
    </w:p>
    <w:p>
      <w:pPr>
        <w:pStyle w:val="BookText"/>
      </w:pPr>
      <w:r>
        <w:rPr>
          <w:rFonts w:ascii="Amiri" w:hAnsi="Amiri" w:eastAsia="Amiri" w:cs="Amiri"/>
          <w:lang w:bidi="ar-SA"/>
          <w:color w:val="111111"/>
          <w:sz w:val="28"/>
          <w:szCs w:val="28"/>
          <w:rtl/>
        </w:rPr>
        <w:t xml:space="preserve">البحراني، حسن بن سليمان( القرن 8 ه-)</w:t>
      </w:r>
    </w:p>
    <w:p>
      <w:pPr>
        <w:pStyle w:val="BookText"/>
      </w:pPr>
      <w:r>
        <w:rPr>
          <w:rFonts w:ascii="Times New Roman" w:hAnsi="Times New Roman" w:eastAsia="Times New Roman" w:cs="Times New Roman"/>
          <w:lang w:val="en-US" w:bidi="en-US"/>
          <w:color w:val="111111"/>
          <w:sz w:val="28"/>
          <w:szCs w:val="28"/>
          <w:rtl/>
        </w:rPr>
        <w:t xml:space="preserve">66966.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549</w:t>
      </w:r>
    </w:p>
    <w:p>
      <w:pPr>
        <w:pStyle w:val="BookText"/>
      </w:pPr>
      <w:r>
        <w:rPr>
          <w:rFonts w:ascii="Amiri" w:hAnsi="Amiri" w:eastAsia="Amiri" w:cs="Amiri"/>
          <w:lang w:bidi="ar-SA"/>
          <w:color w:val="111111"/>
          <w:sz w:val="28"/>
          <w:szCs w:val="28"/>
          <w:rtl/>
        </w:rPr>
        <w:t xml:space="preserve">كا :محمّد بن طاهر السماوي، تا: 1361ه- 70 ص ، 24 س ، 20*12سم [معجم المخطوطات</w:t>
      </w:r>
    </w:p>
    <w:p>
      <w:pPr>
        <w:pStyle w:val="BookText"/>
      </w:pPr>
      <w:r>
        <w:rPr>
          <w:rFonts w:ascii="Amiri" w:hAnsi="Amiri" w:eastAsia="Amiri" w:cs="Amiri"/>
          <w:lang w:bidi="ar-SA"/>
          <w:color w:val="111111"/>
          <w:sz w:val="28"/>
          <w:szCs w:val="28"/>
          <w:rtl/>
        </w:rPr>
        <w:t xml:space="preserve">النجفية 789]</w:t>
      </w:r>
    </w:p>
    <w:p>
      <w:pPr>
        <w:pStyle w:val="Heading2"/>
      </w:pPr>
      <w:bookmarkStart w:id="1916" w:name="_Toc1190"/>
      <w:r>
        <w:t>مناقب مرتضوي = مناقب نامه مرتضوي / كلام وعقائد، فضائل ومناقب - فارسي</w:t>
      </w:r>
      <w:bookmarkEnd w:id="1916"/>
    </w:p>
    <w:p>
      <w:pPr>
        <w:pStyle w:val="BookText"/>
      </w:pPr>
      <w:r>
        <w:rPr>
          <w:rFonts w:ascii="Amiri" w:hAnsi="Amiri" w:eastAsia="Amiri" w:cs="Amiri"/>
          <w:lang w:bidi="ar-SA"/>
          <w:color w:val="111111"/>
          <w:sz w:val="28"/>
          <w:szCs w:val="28"/>
          <w:rtl/>
        </w:rPr>
        <w:t xml:space="preserve">الكشفي الترمذي، محمد صالح بن عبد الله (- 1016 ه- )</w:t>
      </w:r>
    </w:p>
    <w:p>
      <w:pPr>
        <w:pStyle w:val="BookText"/>
      </w:pPr>
      <w:r>
        <w:rPr>
          <w:rFonts w:ascii="Amiri" w:hAnsi="Amiri" w:eastAsia="Amiri" w:cs="Amiri"/>
          <w:lang w:bidi="ar-SA"/>
          <w:color w:val="111111"/>
          <w:sz w:val="28"/>
          <w:szCs w:val="28"/>
          <w:rtl/>
        </w:rPr>
        <w:t xml:space="preserve">تاريخ التأليف: 1030-1037ه-</w:t>
      </w:r>
    </w:p>
    <w:p>
      <w:pPr>
        <w:pStyle w:val="BookText"/>
      </w:pPr>
      <w:r>
        <w:rPr>
          <w:rFonts w:ascii="IRNazanin" w:hAnsi="IRNazanin" w:eastAsia="IRNazanin" w:cs="IRNazanin"/>
          <w:lang w:bidi="fa-IR"/>
          <w:color w:val="111111"/>
          <w:sz w:val="28"/>
          <w:szCs w:val="28"/>
          <w:rtl/>
        </w:rPr>
        <w:t xml:space="preserve">أوّله :بسمله. خداوندا عطا کن نشأى ذوق *** که آغازم بنامت نامه شوق</w:t>
      </w:r>
    </w:p>
    <w:p>
      <w:pPr>
        <w:pStyle w:val="BookText"/>
      </w:pPr>
      <w:r>
        <w:rPr>
          <w:rFonts w:ascii="IRNazanin" w:hAnsi="IRNazanin" w:eastAsia="IRNazanin" w:cs="IRNazanin"/>
          <w:lang w:bidi="fa-IR"/>
          <w:color w:val="111111"/>
          <w:sz w:val="28"/>
          <w:szCs w:val="28"/>
          <w:rtl/>
        </w:rPr>
        <w:t xml:space="preserve">چنان ماه ضمیرم کن منور *** که خواهد نور از خورشید انور</w:t>
      </w:r>
    </w:p>
    <w:p>
      <w:pPr>
        <w:pStyle w:val="BookText"/>
      </w:pPr>
      <w:r>
        <w:rPr>
          <w:rFonts w:ascii="IRNazanin" w:hAnsi="IRNazanin" w:eastAsia="IRNazanin" w:cs="IRNazanin"/>
          <w:lang w:bidi="fa-IR"/>
          <w:color w:val="111111"/>
          <w:sz w:val="28"/>
          <w:szCs w:val="28"/>
          <w:rtl/>
        </w:rPr>
        <w:t xml:space="preserve">آخره :گرچه بنوشتی همه آن روي حال / ليك بايد يك نظر از حق تعال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68" w:name="pg8342_90809"/>
    <w:bookmarkEnd w:id="468"/>
    <w:p>
      <w:pPr>
        <w:pStyle w:val="BookText"/>
      </w:pPr>
      <w:r>
        <w:rPr>
          <w:rFonts w:ascii="Amiri" w:hAnsi="Amiri" w:eastAsia="Amiri" w:cs="Amiri"/>
          <w:lang w:bidi="ar-SA"/>
          <w:color w:val="111111"/>
          <w:sz w:val="28"/>
          <w:szCs w:val="28"/>
          <w:rtl/>
        </w:rPr>
        <w:t xml:space="preserve">شود مقبول طبع خاص وعام *** للنبي منا تحيت والسلام</w:t>
      </w:r>
    </w:p>
    <w:p>
      <w:pPr>
        <w:pStyle w:val="BookText"/>
      </w:pPr>
      <w:r>
        <w:rPr>
          <w:rFonts w:ascii="Amiri" w:hAnsi="Amiri" w:eastAsia="Amiri" w:cs="Amiri"/>
          <w:lang w:bidi="ar-SA"/>
          <w:color w:val="111111"/>
          <w:sz w:val="28"/>
          <w:szCs w:val="28"/>
          <w:rtl/>
        </w:rPr>
        <w:t xml:space="preserve">طبع :بمبئي 1269 ، 1321ه-، طهران، 1273ه-</w:t>
      </w:r>
    </w:p>
    <w:p>
      <w:pPr>
        <w:pStyle w:val="BookText"/>
      </w:pPr>
      <w:r>
        <w:rPr>
          <w:rFonts w:ascii="Amiri" w:hAnsi="Amiri" w:eastAsia="Amiri" w:cs="Amiri"/>
          <w:lang w:bidi="ar-SA"/>
          <w:color w:val="111111"/>
          <w:sz w:val="28"/>
          <w:szCs w:val="28"/>
          <w:rtl/>
        </w:rPr>
        <w:t xml:space="preserve">[فنخا :31 659-657 (24نسخة)]</w:t>
      </w:r>
    </w:p>
    <w:p>
      <w:pPr>
        <w:pStyle w:val="BookText"/>
      </w:pPr>
      <w:r>
        <w:rPr>
          <w:rFonts w:ascii="Amiri" w:hAnsi="Amiri" w:eastAsia="Amiri" w:cs="Amiri"/>
          <w:lang w:bidi="ar-SA"/>
          <w:color w:val="111111"/>
          <w:sz w:val="28"/>
          <w:szCs w:val="28"/>
          <w:rtl/>
        </w:rPr>
        <w:t xml:space="preserve">66967 . كربلاء؛ العتبة العباسية؛ رقم المخطوط : 54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28 رمضان 1237ه-، 162ق، 21 س، 27*19سم [ف: 1-69]</w:t>
      </w:r>
    </w:p>
    <w:p>
      <w:pPr>
        <w:pStyle w:val="BookText"/>
      </w:pPr>
      <w:r>
        <w:rPr>
          <w:rFonts w:ascii="Times New Roman" w:hAnsi="Times New Roman" w:eastAsia="Times New Roman" w:cs="Times New Roman"/>
          <w:lang w:val="en-US" w:bidi="en-US"/>
          <w:color w:val="111111"/>
          <w:sz w:val="28"/>
          <w:szCs w:val="28"/>
          <w:rtl/>
        </w:rPr>
        <w:t xml:space="preserve">66968.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697</w:t>
      </w:r>
    </w:p>
    <w:p>
      <w:pPr>
        <w:pStyle w:val="BookText"/>
      </w:pPr>
      <w:r>
        <w:rPr>
          <w:rFonts w:ascii="IRNazanin" w:hAnsi="IRNazanin" w:eastAsia="IRNazanin" w:cs="IRNazanin"/>
          <w:lang w:bidi="fa-IR"/>
          <w:color w:val="111111"/>
          <w:sz w:val="28"/>
          <w:szCs w:val="28"/>
          <w:rtl/>
        </w:rPr>
        <w:t xml:space="preserve">کا :مجهول ،تا :في حياة المؤلف؛ 338 ق [ف: 2-688]</w:t>
      </w:r>
    </w:p>
    <w:p>
      <w:pPr>
        <w:pStyle w:val="Heading2"/>
      </w:pPr>
      <w:bookmarkStart w:id="1917" w:name="_Toc1191"/>
      <w:r>
        <w:t>المناقب المرتضوية / فضائل ومناقب - فارسي</w:t>
      </w:r>
      <w:bookmarkEnd w:id="1917"/>
    </w:p>
    <w:p>
      <w:pPr>
        <w:pStyle w:val="BookText"/>
      </w:pPr>
      <w:r>
        <w:rPr>
          <w:rFonts w:ascii="Times New Roman" w:hAnsi="Times New Roman" w:eastAsia="Times New Roman" w:cs="Times New Roman"/>
          <w:lang w:val="en-US" w:bidi="en-US"/>
          <w:color w:val="111111"/>
          <w:sz w:val="28"/>
          <w:szCs w:val="28"/>
          <w:rtl/>
        </w:rPr>
        <w:t xml:space="preserve">66969.</w:t>
      </w:r>
    </w:p>
    <w:p>
      <w:pPr>
        <w:pStyle w:val="BookText"/>
      </w:pPr>
      <w:r>
        <w:rPr>
          <w:rFonts w:ascii="Amiri" w:hAnsi="Amiri" w:eastAsia="Amiri" w:cs="Amiri"/>
          <w:lang w:bidi="ar-SA"/>
          <w:color w:val="111111"/>
          <w:sz w:val="28"/>
          <w:szCs w:val="28"/>
          <w:rtl/>
        </w:rPr>
        <w:t xml:space="preserve">بغداد؛ مركز البحوث والدراسات؛ رقم المخطوط : 6-258 مصورة</w:t>
      </w:r>
    </w:p>
    <w:p>
      <w:pPr>
        <w:pStyle w:val="BookText"/>
      </w:pPr>
      <w:r>
        <w:rPr>
          <w:rFonts w:ascii="Amiri" w:hAnsi="Amiri" w:eastAsia="Amiri" w:cs="Amiri"/>
          <w:lang w:bidi="ar-SA"/>
          <w:color w:val="111111"/>
          <w:sz w:val="28"/>
          <w:szCs w:val="28"/>
          <w:rtl/>
        </w:rPr>
        <w:t xml:space="preserve">مصدر التصوير :نسخة خطية في المعهد البريطاني ؛كا :مجهول، تا: 1297ه- 400ص</w:t>
      </w:r>
    </w:p>
    <w:p>
      <w:pPr>
        <w:pStyle w:val="BookText"/>
      </w:pPr>
      <w:r>
        <w:rPr>
          <w:rFonts w:ascii="IRNazanin" w:hAnsi="IRNazanin" w:eastAsia="IRNazanin" w:cs="IRNazanin"/>
          <w:lang w:bidi="fa-IR"/>
          <w:color w:val="111111"/>
          <w:sz w:val="28"/>
          <w:szCs w:val="28"/>
          <w:rtl/>
        </w:rPr>
        <w:t xml:space="preserve">(مصورات) - ف: 255]</w:t>
      </w:r>
    </w:p>
    <w:p>
      <w:pPr>
        <w:pStyle w:val="BookText"/>
      </w:pPr>
      <w:r>
        <w:rPr>
          <w:rFonts w:ascii="Amiri" w:hAnsi="Amiri" w:eastAsia="Amiri" w:cs="Amiri"/>
          <w:lang w:bidi="ar-SA"/>
          <w:color w:val="111111"/>
          <w:sz w:val="28"/>
          <w:szCs w:val="28"/>
          <w:rtl/>
        </w:rPr>
        <w:t xml:space="preserve">مناقب معروف الكرخي -مناقب الشيخ معروف الكرخي وأخباره</w:t>
      </w:r>
    </w:p>
    <w:p>
      <w:pPr>
        <w:pStyle w:val="Heading2"/>
      </w:pPr>
      <w:bookmarkStart w:id="1918" w:name="_Toc1192"/>
      <w:r>
        <w:t>مناقب منصور الحلاج / فضائل ومناقب - عربي</w:t>
      </w:r>
      <w:bookmarkEnd w:id="1918"/>
    </w:p>
    <w:p>
      <w:pPr>
        <w:pStyle w:val="BookText"/>
      </w:pPr>
      <w:r>
        <w:rPr>
          <w:rFonts w:ascii="Amiri" w:hAnsi="Amiri" w:eastAsia="Amiri" w:cs="Amiri"/>
          <w:lang w:bidi="ar-SA"/>
          <w:color w:val="111111"/>
          <w:sz w:val="28"/>
          <w:szCs w:val="28"/>
          <w:rtl/>
        </w:rPr>
        <w:t xml:space="preserve">العطّار، محمّد بن إبراهيم ( 37 - 627 ه- )</w:t>
      </w:r>
    </w:p>
    <w:p>
      <w:pPr>
        <w:pStyle w:val="BookText"/>
      </w:pPr>
      <w:r>
        <w:rPr>
          <w:rFonts w:ascii="Times New Roman" w:hAnsi="Times New Roman" w:eastAsia="Times New Roman" w:cs="Times New Roman"/>
          <w:lang w:val="en-US" w:bidi="en-US"/>
          <w:color w:val="111111"/>
          <w:sz w:val="28"/>
          <w:szCs w:val="28"/>
          <w:rtl/>
        </w:rPr>
        <w:t xml:space="preserve">66970.</w:t>
      </w:r>
    </w:p>
    <w:p>
      <w:pPr>
        <w:pStyle w:val="BookText"/>
      </w:pPr>
      <w:r>
        <w:rPr>
          <w:rFonts w:ascii="Amiri" w:hAnsi="Amiri" w:eastAsia="Amiri" w:cs="Amiri"/>
          <w:lang w:bidi="ar-SA"/>
          <w:color w:val="111111"/>
          <w:sz w:val="28"/>
          <w:szCs w:val="28"/>
          <w:rtl/>
        </w:rPr>
        <w:t xml:space="preserve">بغداد؛ مكتبة الأوقاف العامة؛ رقم المخطوط : 4885/16</w:t>
      </w:r>
    </w:p>
    <w:p>
      <w:pPr>
        <w:pStyle w:val="BookText"/>
      </w:pPr>
      <w:r>
        <w:rPr>
          <w:rFonts w:ascii="Amiri" w:hAnsi="Amiri" w:eastAsia="Amiri" w:cs="Amiri"/>
          <w:lang w:bidi="ar-SA"/>
          <w:color w:val="111111"/>
          <w:sz w:val="28"/>
          <w:szCs w:val="28"/>
          <w:rtl/>
        </w:rPr>
        <w:t xml:space="preserve">أوّلها :... وفي النفحات للبيضاوي رحمه الله تعالى كان من الطبقة الثانية مترجمة عن كتاب: «تذكرة الاولياء»؛ كا: مجهول ،تا :مجهول؛ ق 20*14سم [ف: 4-267]</w:t>
      </w:r>
    </w:p>
    <w:p>
      <w:pPr>
        <w:pStyle w:val="BookText"/>
      </w:pPr>
      <w:r>
        <w:rPr>
          <w:rFonts w:ascii="Amiri" w:hAnsi="Amiri" w:eastAsia="Amiri" w:cs="Amiri"/>
          <w:lang w:bidi="ar-SA"/>
          <w:color w:val="111111"/>
          <w:sz w:val="28"/>
          <w:szCs w:val="28"/>
          <w:rtl/>
        </w:rPr>
        <w:t xml:space="preserve">مناقب مولانا - مناقب العارفين ومراتب الكاشفين</w:t>
      </w:r>
    </w:p>
    <w:p>
      <w:pPr>
        <w:pStyle w:val="BookText"/>
      </w:pPr>
      <w:r>
        <w:rPr>
          <w:rFonts w:ascii="Amiri" w:hAnsi="Amiri" w:eastAsia="Amiri" w:cs="Amiri"/>
          <w:lang w:bidi="ar-SA"/>
          <w:color w:val="111111"/>
          <w:sz w:val="28"/>
          <w:szCs w:val="28"/>
          <w:rtl/>
        </w:rPr>
        <w:t xml:space="preserve">مناقب نامه مرتضوي - مناقب مرتضوي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69" w:name="pg8342_90810"/>
    <w:bookmarkEnd w:id="469"/>
    <w:p>
      <w:pPr>
        <w:pStyle w:val="BookText"/>
      </w:pPr>
      <w:r>
        <w:rPr>
          <w:rFonts w:ascii="Amiri" w:hAnsi="Amiri" w:eastAsia="Amiri" w:cs="Amiri"/>
          <w:lang w:bidi="ar-SA"/>
          <w:color w:val="111111"/>
          <w:sz w:val="28"/>
          <w:szCs w:val="28"/>
          <w:rtl/>
        </w:rPr>
        <w:t xml:space="preserve">مناقب النقشبندي -محمد بهاء الدين</w:t>
      </w:r>
    </w:p>
    <w:p>
      <w:pPr>
        <w:pStyle w:val="Heading2"/>
      </w:pPr>
      <w:bookmarkStart w:id="1919" w:name="_Toc1193"/>
      <w:r>
        <w:t>مناقب البخاري النقشبندي / تراجم - عربي</w:t>
      </w:r>
      <w:bookmarkEnd w:id="1919"/>
    </w:p>
    <w:p>
      <w:pPr>
        <w:pStyle w:val="BookText"/>
      </w:pPr>
      <w:r>
        <w:rPr>
          <w:rFonts w:ascii="Amiri" w:hAnsi="Amiri" w:eastAsia="Amiri" w:cs="Amiri"/>
          <w:lang w:bidi="ar-SA"/>
          <w:color w:val="111111"/>
          <w:sz w:val="28"/>
          <w:szCs w:val="28"/>
          <w:rtl/>
        </w:rPr>
        <w:t xml:space="preserve">ابن علان ،أحمد بن إبراهيم( 975 - 1033ه-)</w:t>
      </w:r>
    </w:p>
    <w:p>
      <w:pPr>
        <w:pStyle w:val="BookText"/>
      </w:pPr>
      <w:r>
        <w:rPr>
          <w:rFonts w:ascii="Amiri" w:hAnsi="Amiri" w:eastAsia="Amiri" w:cs="Amiri"/>
          <w:lang w:bidi="ar-SA"/>
          <w:color w:val="111111"/>
          <w:sz w:val="28"/>
          <w:szCs w:val="28"/>
          <w:rtl/>
        </w:rPr>
        <w:t xml:space="preserve">محمّد بهاءالدين</w:t>
      </w:r>
    </w:p>
    <w:p>
      <w:pPr>
        <w:pStyle w:val="BookText"/>
      </w:pPr>
      <w:r>
        <w:rPr>
          <w:rFonts w:ascii="Amiri" w:hAnsi="Amiri" w:eastAsia="Amiri" w:cs="Amiri"/>
          <w:lang w:bidi="ar-SA"/>
          <w:color w:val="111111"/>
          <w:sz w:val="28"/>
          <w:szCs w:val="28"/>
          <w:rtl/>
        </w:rPr>
        <w:t xml:space="preserve">66971 .بغداد؛ مكتبة الأوقاف العامة؛ رقم المخطوط : 4893/1</w:t>
      </w:r>
    </w:p>
    <w:p>
      <w:pPr>
        <w:pStyle w:val="BookText"/>
      </w:pPr>
      <w:r>
        <w:rPr>
          <w:rFonts w:ascii="Amiri" w:hAnsi="Amiri" w:eastAsia="Amiri" w:cs="Amiri"/>
          <w:lang w:bidi="ar-SA"/>
          <w:color w:val="111111"/>
          <w:sz w:val="28"/>
          <w:szCs w:val="28"/>
          <w:rtl/>
        </w:rPr>
        <w:t xml:space="preserve">أوّلها: الحمد لله رب العالمين ... فهذه نبذة ... عربتها من كلام بعض أصحابه المسمى</w:t>
      </w:r>
    </w:p>
    <w:p>
      <w:pPr>
        <w:pStyle w:val="BookText"/>
      </w:pPr>
      <w:r>
        <w:rPr>
          <w:rFonts w:ascii="Amiri" w:hAnsi="Amiri" w:eastAsia="Amiri" w:cs="Amiri"/>
          <w:lang w:bidi="ar-SA"/>
          <w:color w:val="111111"/>
          <w:sz w:val="28"/>
          <w:szCs w:val="28"/>
          <w:rtl/>
        </w:rPr>
        <w:t xml:space="preserve">الخوجة صلاح بن المبارك</w:t>
      </w:r>
    </w:p>
    <w:p>
      <w:pPr>
        <w:pStyle w:val="BookText"/>
      </w:pPr>
      <w:r>
        <w:rPr>
          <w:rFonts w:ascii="IRNazanin" w:hAnsi="IRNazanin" w:eastAsia="IRNazanin" w:cs="IRNazanin"/>
          <w:lang w:bidi="fa-IR"/>
          <w:color w:val="111111"/>
          <w:sz w:val="28"/>
          <w:szCs w:val="28"/>
          <w:rtl/>
        </w:rPr>
        <w:t xml:space="preserve">نسخ ،کا:مجهول ،تا :مجهول؛ 87ق ، 22*15سم</w:t>
      </w:r>
    </w:p>
    <w:p>
      <w:pPr>
        <w:pStyle w:val="Heading2"/>
      </w:pPr>
      <w:bookmarkStart w:id="1920" w:name="_Toc1194"/>
      <w:r>
        <w:t>المناقب والمثالب / فضائل ومناقب - عربي</w:t>
      </w:r>
      <w:bookmarkEnd w:id="1920"/>
    </w:p>
    <w:p>
      <w:pPr>
        <w:pStyle w:val="BookText"/>
      </w:pPr>
      <w:r>
        <w:rPr>
          <w:rFonts w:ascii="Amiri" w:hAnsi="Amiri" w:eastAsia="Amiri" w:cs="Amiri"/>
          <w:lang w:bidi="ar-SA"/>
          <w:color w:val="111111"/>
          <w:sz w:val="28"/>
          <w:szCs w:val="28"/>
          <w:rtl/>
        </w:rPr>
        <w:t xml:space="preserve">ابن حيون، نعمان بن محمّد(- 363 ه- )</w:t>
      </w:r>
    </w:p>
    <w:p>
      <w:pPr>
        <w:pStyle w:val="BookText"/>
      </w:pPr>
      <w:r>
        <w:rPr>
          <w:rFonts w:ascii="Amiri" w:hAnsi="Amiri" w:eastAsia="Amiri" w:cs="Amiri"/>
          <w:lang w:bidi="ar-SA"/>
          <w:color w:val="111111"/>
          <w:sz w:val="28"/>
          <w:szCs w:val="28"/>
          <w:rtl/>
        </w:rPr>
        <w:t xml:space="preserve">أوّله: الحمد لله الأوّل الأزلي بغير غاية والآخر الأبدي بغير غاية والآخر الأبدي بلانهاية ... الذي</w:t>
      </w:r>
    </w:p>
    <w:p>
      <w:pPr>
        <w:pStyle w:val="BookText"/>
      </w:pPr>
      <w:r>
        <w:rPr>
          <w:rFonts w:ascii="Amiri" w:hAnsi="Amiri" w:eastAsia="Amiri" w:cs="Amiri"/>
          <w:lang w:bidi="ar-SA"/>
          <w:color w:val="111111"/>
          <w:sz w:val="28"/>
          <w:szCs w:val="28"/>
          <w:rtl/>
        </w:rPr>
        <w:t xml:space="preserve">عنت الوجوه لعظيم قدرته ...</w:t>
      </w:r>
    </w:p>
    <w:p>
      <w:pPr>
        <w:pStyle w:val="BookText"/>
      </w:pPr>
      <w:r>
        <w:rPr>
          <w:rFonts w:ascii="Amiri" w:hAnsi="Amiri" w:eastAsia="Amiri" w:cs="Amiri"/>
          <w:lang w:bidi="ar-SA"/>
          <w:color w:val="111111"/>
          <w:sz w:val="28"/>
          <w:szCs w:val="28"/>
          <w:rtl/>
        </w:rPr>
        <w:t xml:space="preserve">آخره: وقد ذكرت ما جرى من ذلك في سير المعز لدين الله (ص) ولو أعدته في هذا الكتاب لكان تكراراً وتطويلاً ... وهو حسبنا ونعم الوكيل.</w:t>
      </w:r>
    </w:p>
    <w:p>
      <w:pPr>
        <w:pStyle w:val="BookText"/>
      </w:pPr>
      <w:r>
        <w:rPr>
          <w:rFonts w:ascii="IRNazanin" w:hAnsi="IRNazanin" w:eastAsia="IRNazanin" w:cs="IRNazanin"/>
          <w:lang w:bidi="fa-IR"/>
          <w:color w:val="111111"/>
          <w:sz w:val="28"/>
          <w:szCs w:val="28"/>
          <w:rtl/>
        </w:rPr>
        <w:t xml:space="preserve">[فنخا :31 662]</w:t>
      </w:r>
    </w:p>
    <w:p>
      <w:pPr>
        <w:pStyle w:val="BookText"/>
      </w:pPr>
      <w:r>
        <w:rPr>
          <w:rFonts w:ascii="IRNazanin" w:hAnsi="IRNazanin" w:eastAsia="IRNazanin" w:cs="IRNazanin"/>
          <w:lang w:bidi="fa-IR"/>
          <w:color w:val="111111"/>
          <w:sz w:val="28"/>
          <w:szCs w:val="28"/>
          <w:rtl/>
        </w:rPr>
        <w:t xml:space="preserve">66972 .بغداد؛ دار المخطوطات؛ رقم المخطوط : 4592</w:t>
      </w:r>
    </w:p>
    <w:p>
      <w:pPr>
        <w:pStyle w:val="BookText"/>
      </w:pPr>
      <w:r>
        <w:rPr>
          <w:rFonts w:ascii="IRNazanin" w:hAnsi="IRNazanin" w:eastAsia="IRNazanin" w:cs="IRNazanin"/>
          <w:lang w:bidi="fa-IR"/>
          <w:color w:val="111111"/>
          <w:sz w:val="28"/>
          <w:szCs w:val="28"/>
          <w:rtl/>
        </w:rPr>
        <w:t xml:space="preserve">نسخ ،کا:مجهول، تا: القرن 11 ه- 160 ص 21 س 22*16سم [عبد الوهاب نيازي - ف: 93]</w:t>
      </w:r>
    </w:p>
    <w:p>
      <w:pPr>
        <w:pStyle w:val="BookText"/>
      </w:pPr>
      <w:r>
        <w:rPr>
          <w:rFonts w:ascii="Amiri" w:hAnsi="Amiri" w:eastAsia="Amiri" w:cs="Amiri"/>
          <w:lang w:bidi="ar-SA"/>
          <w:color w:val="111111"/>
          <w:sz w:val="28"/>
          <w:szCs w:val="28"/>
          <w:rtl/>
        </w:rPr>
        <w:t xml:space="preserve">66973 . النجف الأشرف؛ مكتبة الإمام أمير المؤمنين العامة؛ رقم المخطوط: 32</w:t>
      </w:r>
    </w:p>
    <w:p>
      <w:pPr>
        <w:pStyle w:val="BookText"/>
      </w:pPr>
      <w:r>
        <w:rPr>
          <w:rFonts w:ascii="Amiri" w:hAnsi="Amiri" w:eastAsia="Amiri" w:cs="Amiri"/>
          <w:lang w:bidi="ar-SA"/>
          <w:color w:val="111111"/>
          <w:sz w:val="28"/>
          <w:szCs w:val="28"/>
          <w:rtl/>
        </w:rPr>
        <w:t xml:space="preserve">كا :شير محمّد بن صفر علي الهمداني، تا: 1370 ه- النجف الأشرف [معجم المخطوطات النجفية: 761]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177 مصورة</w:t>
      </w:r>
    </w:p>
    <w:p>
      <w:pPr>
        <w:pStyle w:val="BookText"/>
      </w:pPr>
      <w:r>
        <w:rPr>
          <w:rFonts w:ascii="Amiri" w:hAnsi="Amiri" w:eastAsia="Amiri" w:cs="Amiri"/>
          <w:lang w:bidi="ar-SA"/>
          <w:color w:val="111111"/>
          <w:sz w:val="28"/>
          <w:szCs w:val="28"/>
          <w:rtl/>
        </w:rPr>
        <w:t xml:space="preserve">أوّلها :مطابق ؛آخرها: وتركها وما تخيرته من مذاهبها وانتحالها كما فعل.</w:t>
      </w:r>
    </w:p>
    <w:p>
      <w:pPr>
        <w:pStyle w:val="BookText"/>
      </w:pPr>
      <w:r>
        <w:rPr>
          <w:rFonts w:ascii="Amiri" w:hAnsi="Amiri" w:eastAsia="Amiri" w:cs="Amiri"/>
          <w:lang w:bidi="ar-SA"/>
          <w:color w:val="111111"/>
          <w:sz w:val="28"/>
          <w:szCs w:val="28"/>
          <w:rtl/>
        </w:rPr>
        <w:t xml:space="preserve">مصدر التصوير: النسخة السابقة نفسها ؛ 218 ص [(مصورات )- ف (1971</w:t>
      </w:r>
    </w:p>
    <w:p>
      <w:pPr>
        <w:pStyle w:val="BookText"/>
      </w:pPr>
      <w:r>
        <w:rPr>
          <w:rFonts w:ascii="IRNazanin" w:hAnsi="IRNazanin" w:eastAsia="IRNazanin" w:cs="IRNazanin"/>
          <w:lang w:bidi="fa-IR"/>
          <w:color w:val="111111"/>
          <w:sz w:val="28"/>
          <w:szCs w:val="28"/>
          <w:rtl/>
        </w:rPr>
        <w:t xml:space="preserve">66974 بغداد؛ دار المخطوطات؛ رقم المخطوط : 8503/1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:محمود شكري الآلوسي، تا: القرن 14ه-، 173 ص 19س، 17*22سم [المتحف العراقي</w:t>
      </w:r>
    </w:p>
    <w:p>
      <w:pPr>
        <w:pStyle w:val="BookText"/>
      </w:pPr>
      <w:r>
        <w:rPr>
          <w:rFonts w:ascii="Amiri" w:hAnsi="Amiri" w:eastAsia="Amiri" w:cs="Amiri"/>
          <w:lang w:bidi="ar-SA"/>
          <w:color w:val="111111"/>
          <w:sz w:val="28"/>
          <w:szCs w:val="28"/>
          <w:rtl/>
        </w:rPr>
        <w:t xml:space="preserve">ف التاريخ والتراجم - 403]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70" w:name="pg8342_90811"/>
    <w:bookmarkEnd w:id="470"/>
    <w:p>
      <w:pPr>
        <w:pStyle w:val="BookText"/>
      </w:pPr>
      <w:r>
        <w:rPr>
          <w:rFonts w:ascii="Amiri" w:hAnsi="Amiri" w:eastAsia="Amiri" w:cs="Amiri"/>
          <w:lang w:bidi="ar-SA"/>
          <w:color w:val="111111"/>
          <w:sz w:val="28"/>
          <w:szCs w:val="28"/>
          <w:rtl/>
        </w:rPr>
        <w:t xml:space="preserve">66975 .سامراء؛ مكتبة الإمام المهدي العامة؛ رقم المخطوط : 9</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2-212]</w:t>
      </w:r>
    </w:p>
    <w:p>
      <w:pPr>
        <w:pStyle w:val="BookText"/>
      </w:pPr>
      <w:r>
        <w:rPr>
          <w:rFonts w:ascii="IRNazanin" w:hAnsi="IRNazanin" w:eastAsia="IRNazanin" w:cs="IRNazanin"/>
          <w:lang w:bidi="fa-IR"/>
          <w:color w:val="111111"/>
          <w:sz w:val="28"/>
          <w:szCs w:val="28"/>
          <w:rtl/>
        </w:rPr>
        <w:t xml:space="preserve">66976 . بغداد؛ دار المخطوطات؛ رقم المخطوط: 14670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163 ص 26 س 24/5*16سم [المتحف العراقي -ف: التاريخ</w:t>
      </w:r>
    </w:p>
    <w:p>
      <w:pPr>
        <w:pStyle w:val="BookText"/>
      </w:pPr>
      <w:r>
        <w:rPr>
          <w:rFonts w:ascii="IRNazanin" w:hAnsi="IRNazanin" w:eastAsia="IRNazanin" w:cs="IRNazanin"/>
          <w:lang w:bidi="fa-IR"/>
          <w:color w:val="111111"/>
          <w:sz w:val="28"/>
          <w:szCs w:val="28"/>
          <w:rtl/>
        </w:rPr>
        <w:t xml:space="preserve">والتراجم - 402]</w:t>
      </w:r>
    </w:p>
    <w:p>
      <w:pPr>
        <w:pStyle w:val="BookText"/>
      </w:pPr>
      <w:r>
        <w:rPr>
          <w:rFonts w:ascii="Amiri" w:hAnsi="Amiri" w:eastAsia="Amiri" w:cs="Amiri"/>
          <w:lang w:bidi="ar-SA"/>
          <w:color w:val="111111"/>
          <w:sz w:val="28"/>
          <w:szCs w:val="28"/>
          <w:rtl/>
        </w:rPr>
        <w:t xml:space="preserve">66977 . النجف الأشرف؛ تركة محمّد السماوي؛ رقم المخطوط : 464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2-237]</w:t>
      </w:r>
    </w:p>
    <w:p>
      <w:pPr>
        <w:pStyle w:val="Heading2"/>
      </w:pPr>
      <w:bookmarkStart w:id="1921" w:name="_Toc1195"/>
      <w:r>
        <w:t>المناقب والمثالب - فضائل أهل البيت = مناقب أهل البيت / فضائل ومناقب</w:t>
      </w:r>
      <w:bookmarkEnd w:id="19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الشيرواني حيدر علي بن محمّد (القرن 12 ه-)</w:t>
      </w:r>
    </w:p>
    <w:p>
      <w:pPr>
        <w:pStyle w:val="BookText"/>
      </w:pPr>
      <w:r>
        <w:rPr>
          <w:rFonts w:ascii="Amiri" w:hAnsi="Amiri" w:eastAsia="Amiri" w:cs="Amiri"/>
          <w:lang w:bidi="ar-SA"/>
          <w:color w:val="111111"/>
          <w:sz w:val="28"/>
          <w:szCs w:val="28"/>
          <w:rtl/>
        </w:rPr>
        <w:t xml:space="preserve">أوّله : الحمد لله على ما منح من الهداية ووهب من الدلالة وصلاته على من ابعثته رحمة</w:t>
      </w:r>
    </w:p>
    <w:p>
      <w:pPr>
        <w:pStyle w:val="BookText"/>
      </w:pPr>
      <w:r>
        <w:rPr>
          <w:rFonts w:ascii="IRNazanin" w:hAnsi="IRNazanin" w:eastAsia="IRNazanin" w:cs="IRNazanin"/>
          <w:lang w:bidi="fa-IR"/>
          <w:color w:val="111111"/>
          <w:sz w:val="28"/>
          <w:szCs w:val="28"/>
          <w:rtl/>
        </w:rPr>
        <w:t xml:space="preserve">للأنام ...</w:t>
      </w:r>
    </w:p>
    <w:p>
      <w:pPr>
        <w:pStyle w:val="BookText"/>
      </w:pPr>
      <w:r>
        <w:rPr>
          <w:rFonts w:ascii="Amiri" w:hAnsi="Amiri" w:eastAsia="Amiri" w:cs="Amiri"/>
          <w:lang w:bidi="ar-SA"/>
          <w:color w:val="111111"/>
          <w:sz w:val="28"/>
          <w:szCs w:val="28"/>
          <w:rtl/>
        </w:rPr>
        <w:t xml:space="preserve">آخره :وإنما ذكرنا قليلاً من كثير لشهرتها ومن أراد الوقوف عليها طلبها من مظانها.</w:t>
      </w:r>
    </w:p>
    <w:p>
      <w:pPr>
        <w:pStyle w:val="BookText"/>
      </w:pPr>
      <w:r>
        <w:rPr>
          <w:rFonts w:ascii="Amiri" w:hAnsi="Amiri" w:eastAsia="Amiri" w:cs="Amiri"/>
          <w:lang w:bidi="ar-SA"/>
          <w:color w:val="111111"/>
          <w:sz w:val="28"/>
          <w:szCs w:val="28"/>
          <w:rtl/>
        </w:rPr>
        <w:t xml:space="preserve">[فنخا :31 663 (7 نسخة)]</w:t>
      </w:r>
    </w:p>
    <w:p>
      <w:pPr>
        <w:pStyle w:val="BookText"/>
      </w:pPr>
      <w:r>
        <w:rPr>
          <w:rFonts w:ascii="Amiri" w:hAnsi="Amiri" w:eastAsia="Amiri" w:cs="Amiri"/>
          <w:lang w:bidi="ar-SA"/>
          <w:color w:val="111111"/>
          <w:sz w:val="28"/>
          <w:szCs w:val="28"/>
          <w:rtl/>
        </w:rPr>
        <w:t xml:space="preserve">66978 .كربلاء ؛ الروضة الحسينية ( مكتبة)؛ رقم المخطوط : 1029م-ح 10051</w:t>
      </w:r>
    </w:p>
    <w:p>
      <w:pPr>
        <w:pStyle w:val="BookText"/>
      </w:pPr>
      <w:r>
        <w:rPr>
          <w:rFonts w:ascii="Amiri" w:hAnsi="Amiri" w:eastAsia="Amiri" w:cs="Amiri"/>
          <w:lang w:bidi="ar-SA"/>
          <w:color w:val="111111"/>
          <w:sz w:val="28"/>
          <w:szCs w:val="28"/>
          <w:rtl/>
        </w:rPr>
        <w:t xml:space="preserve">أوّلها :البسملة، الحمد لله على ما منح من الهداية ووهب من الدلالة ...</w:t>
      </w:r>
    </w:p>
    <w:p>
      <w:pPr>
        <w:pStyle w:val="BookText"/>
      </w:pPr>
      <w:r>
        <w:rPr>
          <w:rFonts w:ascii="IRNazanin" w:hAnsi="IRNazanin" w:eastAsia="IRNazanin" w:cs="IRNazanin"/>
          <w:lang w:bidi="fa-IR"/>
          <w:color w:val="111111"/>
          <w:sz w:val="28"/>
          <w:szCs w:val="28"/>
          <w:rtl/>
        </w:rPr>
        <w:t xml:space="preserve">نسخ وتعلیق، کا: محمّد شفیع ،تا :شعبان 1122ه- 674 ص 14س، 22*13سم</w:t>
      </w:r>
    </w:p>
    <w:p>
      <w:pPr>
        <w:pStyle w:val="BookText"/>
      </w:pPr>
      <w:r>
        <w:rPr>
          <w:rFonts w:ascii="Amiri" w:hAnsi="Amiri" w:eastAsia="Amiri" w:cs="Amiri"/>
          <w:lang w:bidi="ar-SA"/>
          <w:color w:val="111111"/>
          <w:sz w:val="28"/>
          <w:szCs w:val="28"/>
          <w:rtl/>
        </w:rPr>
        <w:t xml:space="preserve">[مخطوطات كربلاء: 4-476]</w:t>
      </w:r>
    </w:p>
    <w:p>
      <w:pPr>
        <w:pStyle w:val="Heading2"/>
      </w:pPr>
      <w:bookmarkStart w:id="1922" w:name="_Toc1196"/>
      <w:r>
        <w:t>مناقشة رأي المجبرة والمشبهة / كلام وعقائد - عربي</w:t>
      </w:r>
      <w:bookmarkEnd w:id="1922"/>
    </w:p>
    <w:p>
      <w:pPr>
        <w:pStyle w:val="BookText"/>
      </w:pPr>
      <w:r>
        <w:rPr>
          <w:rFonts w:ascii="Amiri" w:hAnsi="Amiri" w:eastAsia="Amiri" w:cs="Amiri"/>
          <w:lang w:bidi="ar-SA"/>
          <w:color w:val="111111"/>
          <w:sz w:val="28"/>
          <w:szCs w:val="28"/>
          <w:rtl/>
        </w:rPr>
        <w:t xml:space="preserve">علم الهدى ،علي بن حسين( 355 - 436 ه-)</w:t>
      </w:r>
    </w:p>
    <w:p>
      <w:pPr>
        <w:pStyle w:val="BookText"/>
      </w:pPr>
      <w:r>
        <w:rPr>
          <w:rFonts w:ascii="Amiri" w:hAnsi="Amiri" w:eastAsia="Amiri" w:cs="Amiri"/>
          <w:lang w:bidi="ar-SA"/>
          <w:color w:val="111111"/>
          <w:sz w:val="28"/>
          <w:szCs w:val="28"/>
          <w:rtl/>
        </w:rPr>
        <w:t xml:space="preserve">أوّله: مسألة من كلام قاضي القضاة عبد الجبار بن أحمد في أن المجبرة والمشبهة لا يمكنهم الاستدلال على النبوة، ذكرت أن المجبرة قد اجترأت في وقتنا هذا على إلزام أشياء كان سلفهم</w:t>
      </w:r>
    </w:p>
    <w:p>
      <w:pPr>
        <w:pStyle w:val="BookText"/>
      </w:pPr>
      <w:r>
        <w:rPr>
          <w:rFonts w:ascii="Amiri" w:hAnsi="Amiri" w:eastAsia="Amiri" w:cs="Amiri"/>
          <w:lang w:bidi="ar-SA"/>
          <w:color w:val="111111"/>
          <w:sz w:val="28"/>
          <w:szCs w:val="28"/>
          <w:rtl/>
        </w:rPr>
        <w:t xml:space="preserve">يمنعون من التزامها ...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71" w:name="pg8342_90812"/>
    <w:bookmarkEnd w:id="471"/>
    <w:p>
      <w:pPr>
        <w:pStyle w:val="BookText"/>
      </w:pPr>
      <w:r>
        <w:rPr>
          <w:rFonts w:ascii="Amiri" w:hAnsi="Amiri" w:eastAsia="Amiri" w:cs="Amiri"/>
          <w:lang w:bidi="ar-SA"/>
          <w:color w:val="111111"/>
          <w:sz w:val="28"/>
          <w:szCs w:val="28"/>
          <w:rtl/>
        </w:rPr>
        <w:t xml:space="preserve">آخره :وليس لذكر الإجماع في هذا مدخل ولا يتعلق به من يفهم شيئاً لأنّ الإجماع إنما يعلم لقول الرسول لولا ذلك لم يكن اجماع المسلمين أولى بالصحة مما أجمع عليه غيرهم من سمعاً</w:t>
      </w:r>
    </w:p>
    <w:p>
      <w:pPr>
        <w:pStyle w:val="BookText"/>
      </w:pPr>
      <w:r>
        <w:rPr>
          <w:rFonts w:ascii="Amiri" w:hAnsi="Amiri" w:eastAsia="Amiri" w:cs="Amiri"/>
          <w:lang w:bidi="ar-SA"/>
          <w:color w:val="111111"/>
          <w:sz w:val="28"/>
          <w:szCs w:val="28"/>
          <w:rtl/>
        </w:rPr>
        <w:t xml:space="preserve">طريق الرأي ودخول الشبهة تمت.</w:t>
      </w:r>
    </w:p>
    <w:p>
      <w:pPr>
        <w:pStyle w:val="BookText"/>
      </w:pPr>
      <w:r>
        <w:rPr>
          <w:rFonts w:ascii="Amiri" w:hAnsi="Amiri" w:eastAsia="Amiri" w:cs="Amiri"/>
          <w:lang w:bidi="ar-SA"/>
          <w:color w:val="111111"/>
          <w:sz w:val="28"/>
          <w:szCs w:val="28"/>
          <w:rtl/>
        </w:rPr>
        <w:t xml:space="preserve">[فنخا :31 665 (2 نسخة)]</w:t>
      </w:r>
    </w:p>
    <w:p>
      <w:pPr>
        <w:pStyle w:val="BookText"/>
      </w:pPr>
      <w:r>
        <w:rPr>
          <w:rFonts w:ascii="Amiri" w:hAnsi="Amiri" w:eastAsia="Amiri" w:cs="Amiri"/>
          <w:lang w:bidi="ar-SA"/>
          <w:color w:val="111111"/>
          <w:sz w:val="28"/>
          <w:szCs w:val="28"/>
          <w:rtl/>
        </w:rPr>
        <w:t xml:space="preserve">66979 . النجف الأشرف؛ مكتبة الإمام أمير المؤمنين العامة؛ رقم المخطوط: 7</w:t>
      </w:r>
    </w:p>
    <w:p>
      <w:pPr>
        <w:pStyle w:val="BookText"/>
      </w:pPr>
      <w:r>
        <w:rPr>
          <w:rFonts w:ascii="IRNazanin" w:hAnsi="IRNazanin" w:eastAsia="IRNazanin" w:cs="IRNazanin"/>
          <w:lang w:bidi="fa-IR"/>
          <w:color w:val="111111"/>
          <w:sz w:val="28"/>
          <w:szCs w:val="28"/>
          <w:rtl/>
        </w:rPr>
        <w:t xml:space="preserve">کا :مجهول ،تا: 1093ق[معجم المخطوطات النجفية: 415]</w:t>
      </w:r>
    </w:p>
    <w:p>
      <w:pPr>
        <w:pStyle w:val="Heading2"/>
      </w:pPr>
      <w:bookmarkStart w:id="1923" w:name="_Toc1197"/>
      <w:r>
        <w:t>مناقضة آراء الرازي (رسالة في ) / عرفان وتصوف - عربي</w:t>
      </w:r>
      <w:bookmarkEnd w:id="1923"/>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Times New Roman" w:hAnsi="Times New Roman" w:eastAsia="Times New Roman" w:cs="Times New Roman"/>
          <w:lang w:val="en-US" w:bidi="en-US"/>
          <w:color w:val="111111"/>
          <w:sz w:val="28"/>
          <w:szCs w:val="28"/>
          <w:rtl/>
        </w:rPr>
        <w:t xml:space="preserve">66980.</w:t>
      </w:r>
    </w:p>
    <w:p>
      <w:pPr>
        <w:pStyle w:val="BookText"/>
      </w:pPr>
      <w:r>
        <w:rPr>
          <w:rFonts w:ascii="Amiri" w:hAnsi="Amiri" w:eastAsia="Amiri" w:cs="Amiri"/>
          <w:lang w:bidi="ar-SA"/>
          <w:color w:val="111111"/>
          <w:sz w:val="28"/>
          <w:szCs w:val="28"/>
          <w:rtl/>
        </w:rPr>
        <w:t xml:space="preserve">بغداد؛ مكتبة عبد الوهّاب نيازي؛ رقم المخطوط : 3789/1</w:t>
      </w:r>
    </w:p>
    <w:p>
      <w:pPr>
        <w:pStyle w:val="BookText"/>
      </w:pPr>
      <w:r>
        <w:rPr>
          <w:rFonts w:ascii="Amiri" w:hAnsi="Amiri" w:eastAsia="Amiri" w:cs="Amiri"/>
          <w:lang w:bidi="ar-SA"/>
          <w:color w:val="111111"/>
          <w:sz w:val="28"/>
          <w:szCs w:val="28"/>
          <w:rtl/>
        </w:rPr>
        <w:t xml:space="preserve">أوّلها: الحمد لله وسلام على عباده الذين اصطفى ...</w:t>
      </w:r>
    </w:p>
    <w:p>
      <w:pPr>
        <w:pStyle w:val="BookText"/>
      </w:pPr>
      <w:r>
        <w:rPr>
          <w:rFonts w:ascii="IRNazanin" w:hAnsi="IRNazanin" w:eastAsia="IRNazanin" w:cs="IRNazanin"/>
          <w:lang w:bidi="fa-IR"/>
          <w:color w:val="111111"/>
          <w:sz w:val="28"/>
          <w:szCs w:val="28"/>
          <w:rtl/>
        </w:rPr>
        <w:t xml:space="preserve">نسخ،کا: مجهول ،تا: 847ه- 15 ص 13 س، 13*69سم [ف: 105]</w:t>
      </w:r>
    </w:p>
    <w:p>
      <w:pPr>
        <w:pStyle w:val="BookText"/>
      </w:pPr>
      <w:r>
        <w:rPr>
          <w:rFonts w:ascii="Amiri" w:hAnsi="Amiri" w:eastAsia="Amiri" w:cs="Amiri"/>
          <w:lang w:bidi="ar-SA"/>
          <w:color w:val="111111"/>
          <w:sz w:val="28"/>
          <w:szCs w:val="28"/>
          <w:rtl/>
        </w:rPr>
        <w:t xml:space="preserve">من أقوال الإمام علي كرم الله وجهه / حديث - عربي</w:t>
      </w:r>
    </w:p>
    <w:p>
      <w:pPr>
        <w:pStyle w:val="BookText"/>
      </w:pPr>
      <w:r>
        <w:rPr>
          <w:rFonts w:ascii="Amiri" w:hAnsi="Amiri" w:eastAsia="Amiri" w:cs="Amiri"/>
          <w:lang w:bidi="ar-SA"/>
          <w:color w:val="111111"/>
          <w:sz w:val="28"/>
          <w:szCs w:val="28"/>
          <w:rtl/>
        </w:rPr>
        <w:t xml:space="preserve">علي بن أبي طالب، أمير المؤمنين (ع) ( - 40 ه- )</w:t>
      </w:r>
    </w:p>
    <w:p>
      <w:pPr>
        <w:pStyle w:val="BookText"/>
      </w:pPr>
      <w:r>
        <w:rPr>
          <w:rFonts w:ascii="Amiri" w:hAnsi="Amiri" w:eastAsia="Amiri" w:cs="Amiri"/>
          <w:lang w:bidi="ar-SA"/>
          <w:color w:val="111111"/>
          <w:sz w:val="28"/>
          <w:szCs w:val="28"/>
          <w:rtl/>
        </w:rPr>
        <w:t xml:space="preserve">66981 . الموصل؛ المدرسة الأمينية (في الأوقاف العامة)؛ رقم المخطوط: 23/39/4</w:t>
      </w:r>
    </w:p>
    <w:p>
      <w:pPr>
        <w:pStyle w:val="BookText"/>
      </w:pPr>
      <w:r>
        <w:rPr>
          <w:rFonts w:ascii="IRNazanin" w:hAnsi="IRNazanin" w:eastAsia="IRNazanin" w:cs="IRNazanin"/>
          <w:lang w:bidi="fa-IR"/>
          <w:color w:val="111111"/>
          <w:sz w:val="28"/>
          <w:szCs w:val="28"/>
          <w:rtl/>
        </w:rPr>
        <w:t xml:space="preserve">کا :مجهول،تا :مجهول؛ 24 13سم [الأوقاف العامة - الموصل: 4-192]</w:t>
      </w:r>
    </w:p>
    <w:p>
      <w:pPr>
        <w:pStyle w:val="BookText"/>
      </w:pPr>
      <w:r>
        <w:rPr>
          <w:rFonts w:ascii="Amiri" w:hAnsi="Amiri" w:eastAsia="Amiri" w:cs="Amiri"/>
          <w:lang w:bidi="ar-SA"/>
          <w:color w:val="111111"/>
          <w:sz w:val="28"/>
          <w:szCs w:val="28"/>
          <w:rtl/>
        </w:rPr>
        <w:t xml:space="preserve">منال الطالب في مناقب علي بن أبي طالب - مطالب السؤول في مناقب آل</w:t>
      </w:r>
    </w:p>
    <w:p>
      <w:pPr>
        <w:pStyle w:val="BookText"/>
      </w:pPr>
      <w:r>
        <w:rPr>
          <w:rFonts w:ascii="IRNazanin" w:hAnsi="IRNazanin" w:eastAsia="IRNazanin" w:cs="IRNazanin"/>
          <w:lang w:bidi="fa-IR"/>
          <w:color w:val="111111"/>
          <w:sz w:val="28"/>
          <w:szCs w:val="28"/>
          <w:rtl/>
        </w:rPr>
        <w:t xml:space="preserve">الرسول</w:t>
      </w:r>
    </w:p>
    <w:p>
      <w:pPr>
        <w:pStyle w:val="Heading2"/>
      </w:pPr>
      <w:bookmarkStart w:id="1924" w:name="_Toc1198"/>
      <w:r>
        <w:t>المنامات - جوابات السلار / كلام وعقائد - عربي</w:t>
      </w:r>
      <w:bookmarkEnd w:id="1924"/>
    </w:p>
    <w:p>
      <w:pPr>
        <w:pStyle w:val="BookText"/>
      </w:pPr>
      <w:r>
        <w:rPr>
          <w:rFonts w:ascii="Amiri" w:hAnsi="Amiri" w:eastAsia="Amiri" w:cs="Amiri"/>
          <w:lang w:bidi="ar-SA"/>
          <w:color w:val="111111"/>
          <w:sz w:val="28"/>
          <w:szCs w:val="28"/>
          <w:rtl/>
        </w:rPr>
        <w:t xml:space="preserve">علم الهدى علي بن حسين( 355 - 436ه-)</w:t>
      </w:r>
    </w:p>
    <w:p>
      <w:pPr>
        <w:pStyle w:val="BookText"/>
      </w:pPr>
      <w:r>
        <w:rPr>
          <w:rFonts w:ascii="Amiri" w:hAnsi="Amiri" w:eastAsia="Amiri" w:cs="Amiri"/>
          <w:lang w:bidi="ar-SA"/>
          <w:color w:val="111111"/>
          <w:sz w:val="28"/>
          <w:szCs w:val="28"/>
          <w:rtl/>
        </w:rPr>
        <w:t xml:space="preserve">أوّله :مسألة في المنامات، ما القول في المنامات أصحيحة هي أم باطلة ومن فعل من هي ومن</w:t>
      </w:r>
    </w:p>
    <w:p>
      <w:pPr>
        <w:pStyle w:val="BookText"/>
      </w:pPr>
      <w:r>
        <w:rPr>
          <w:rFonts w:ascii="Amiri" w:hAnsi="Amiri" w:eastAsia="Amiri" w:cs="Amiri"/>
          <w:lang w:bidi="ar-SA"/>
          <w:color w:val="111111"/>
          <w:sz w:val="28"/>
          <w:szCs w:val="28"/>
          <w:rtl/>
        </w:rPr>
        <w:t xml:space="preserve">جنس هي وما وجه صحتها في الأكثر وما وجه الإنزال عند رؤية المباشرة في المنام ...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72" w:name="pg8342_90813"/>
    <w:bookmarkEnd w:id="472"/>
    <w:p>
      <w:pPr>
        <w:pStyle w:val="BookText"/>
      </w:pPr>
      <w:r>
        <w:rPr>
          <w:rFonts w:ascii="Amiri" w:hAnsi="Amiri" w:eastAsia="Amiri" w:cs="Amiri"/>
          <w:lang w:bidi="ar-SA"/>
          <w:color w:val="111111"/>
          <w:sz w:val="28"/>
          <w:szCs w:val="28"/>
          <w:rtl/>
        </w:rPr>
        <w:t xml:space="preserve">آخره :وإنّما سبب الإنزال إن الله تعالى أجرى العادة بإخراج الماء من ظهر الرجل عند هذه الحركة المخصوصة وليس يمتنع أن يجري الله تعالى العادة بأن يخرج هذا الماء من الظهر عند</w:t>
      </w:r>
    </w:p>
    <w:p>
      <w:pPr>
        <w:pStyle w:val="BookText"/>
      </w:pPr>
      <w:r>
        <w:rPr>
          <w:rFonts w:ascii="Amiri" w:hAnsi="Amiri" w:eastAsia="Amiri" w:cs="Amiri"/>
          <w:lang w:bidi="ar-SA"/>
          <w:color w:val="111111"/>
          <w:sz w:val="28"/>
          <w:szCs w:val="28"/>
          <w:rtl/>
        </w:rPr>
        <w:t xml:space="preserve">اعتقاد النائم إنه يجامع وإن كان هذا الاعتقاد باطلاً، تمت.</w:t>
      </w:r>
    </w:p>
    <w:p>
      <w:pPr>
        <w:pStyle w:val="BookText"/>
      </w:pPr>
      <w:r>
        <w:rPr>
          <w:rFonts w:ascii="Amiri" w:hAnsi="Amiri" w:eastAsia="Amiri" w:cs="Amiri"/>
          <w:lang w:bidi="ar-SA"/>
          <w:color w:val="111111"/>
          <w:sz w:val="28"/>
          <w:szCs w:val="28"/>
          <w:rtl/>
        </w:rPr>
        <w:t xml:space="preserve">طبع :قم ، 1405ه- ضمن الرسائل الشريف المرتضى</w:t>
      </w:r>
    </w:p>
    <w:p>
      <w:pPr>
        <w:pStyle w:val="BookText"/>
      </w:pPr>
      <w:r>
        <w:rPr>
          <w:rFonts w:ascii="Amiri" w:hAnsi="Amiri" w:eastAsia="Amiri" w:cs="Amiri"/>
          <w:lang w:bidi="ar-SA"/>
          <w:color w:val="111111"/>
          <w:sz w:val="28"/>
          <w:szCs w:val="28"/>
          <w:rtl/>
        </w:rPr>
        <w:t xml:space="preserve">[فنخا 31: 666 (2 نسخة)]</w:t>
      </w:r>
    </w:p>
    <w:p>
      <w:pPr>
        <w:pStyle w:val="BookText"/>
      </w:pPr>
      <w:r>
        <w:rPr>
          <w:rFonts w:ascii="Amiri" w:hAnsi="Amiri" w:eastAsia="Amiri" w:cs="Amiri"/>
          <w:lang w:bidi="ar-SA"/>
          <w:color w:val="111111"/>
          <w:sz w:val="28"/>
          <w:szCs w:val="28"/>
          <w:rtl/>
        </w:rPr>
        <w:t xml:space="preserve">66982 . النجف الأشرف؛ مكتبة السيّد محمّد صادق بحر العلوم؛ رقم المخطوط : 79/10</w:t>
      </w:r>
    </w:p>
    <w:p>
      <w:pPr>
        <w:pStyle w:val="BookText"/>
      </w:pPr>
      <w:r>
        <w:rPr>
          <w:rFonts w:ascii="Amiri" w:hAnsi="Amiri" w:eastAsia="Amiri" w:cs="Amiri"/>
          <w:lang w:bidi="ar-SA"/>
          <w:color w:val="111111"/>
          <w:sz w:val="28"/>
          <w:szCs w:val="28"/>
          <w:rtl/>
        </w:rPr>
        <w:t xml:space="preserve">أوّلها :ذكر السيّد المرتضى علم الهدى الموسوي رحمة الله تعالى في الغرر والدرر التكملة في آخره ما هذا نصه؛ آخرها: وإن كان هذا باطلا، انتهت المسألة.</w:t>
      </w:r>
    </w:p>
    <w:p>
      <w:pPr>
        <w:pStyle w:val="BookText"/>
      </w:pPr>
      <w:r>
        <w:rPr>
          <w:rFonts w:ascii="Amiri" w:hAnsi="Amiri" w:eastAsia="Amiri" w:cs="Amiri"/>
          <w:lang w:bidi="ar-SA"/>
          <w:color w:val="111111"/>
          <w:sz w:val="28"/>
          <w:szCs w:val="28"/>
          <w:rtl/>
        </w:rPr>
        <w:t xml:space="preserve">كا :السيد محمّد صادق بحر العلوم ،تا :غرة ربيع الآخر 1391ه- 4 ق، 18س، 23*17سم</w:t>
      </w:r>
    </w:p>
    <w:p>
      <w:pPr>
        <w:pStyle w:val="BookText"/>
      </w:pPr>
      <w:r>
        <w:rPr>
          <w:rFonts w:ascii="IRNazanin" w:hAnsi="IRNazanin" w:eastAsia="IRNazanin" w:cs="IRNazanin"/>
          <w:lang w:bidi="fa-IR"/>
          <w:color w:val="111111"/>
          <w:sz w:val="28"/>
          <w:szCs w:val="28"/>
          <w:rtl/>
        </w:rPr>
        <w:t xml:space="preserve">[ف: 129]</w:t>
      </w:r>
    </w:p>
    <w:p>
      <w:pPr>
        <w:pStyle w:val="BookText"/>
      </w:pPr>
      <w:r>
        <w:rPr>
          <w:rFonts w:ascii="Amiri" w:hAnsi="Amiri" w:eastAsia="Amiri" w:cs="Amiri"/>
          <w:lang w:bidi="ar-SA"/>
          <w:color w:val="111111"/>
          <w:sz w:val="28"/>
          <w:szCs w:val="28"/>
          <w:rtl/>
        </w:rPr>
        <w:t xml:space="preserve">منام حمزة بن حبيب الزيات - المنام في فضيلة حفظ القرآن</w:t>
      </w:r>
    </w:p>
    <w:p>
      <w:pPr>
        <w:pStyle w:val="Heading2"/>
      </w:pPr>
      <w:bookmarkStart w:id="1925" w:name="_Toc1199"/>
      <w:r>
        <w:t>منام الشيخ الرئيس والحكاية عليه / فلسفة - عربي</w:t>
      </w:r>
      <w:bookmarkEnd w:id="1925"/>
    </w:p>
    <w:p>
      <w:pPr>
        <w:pStyle w:val="BookText"/>
      </w:pPr>
      <w:r>
        <w:rPr>
          <w:rFonts w:ascii="Amiri" w:hAnsi="Amiri" w:eastAsia="Amiri" w:cs="Amiri"/>
          <w:lang w:bidi="ar-SA"/>
          <w:color w:val="111111"/>
          <w:sz w:val="28"/>
          <w:szCs w:val="28"/>
          <w:rtl/>
        </w:rPr>
        <w:t xml:space="preserve">66983 . النجف الأشرف؛ العتبة العلوية؛ رقم المخطوط :663/3</w:t>
      </w:r>
    </w:p>
    <w:p>
      <w:pPr>
        <w:pStyle w:val="BookText"/>
      </w:pPr>
      <w:r>
        <w:rPr>
          <w:rFonts w:ascii="Amiri" w:hAnsi="Amiri" w:eastAsia="Amiri" w:cs="Amiri"/>
          <w:lang w:bidi="ar-SA"/>
          <w:color w:val="111111"/>
          <w:sz w:val="28"/>
          <w:szCs w:val="28"/>
          <w:rtl/>
        </w:rPr>
        <w:t xml:space="preserve">أوّلها: منام الشيخ والحكاية عليه ضمن مسايل؛ آخرها :معي الاتحاد والحاصل الحاصر.</w:t>
      </w:r>
    </w:p>
    <w:p>
      <w:pPr>
        <w:pStyle w:val="BookText"/>
      </w:pPr>
      <w:r>
        <w:rPr>
          <w:rFonts w:ascii="IRNazanin" w:hAnsi="IRNazanin" w:eastAsia="IRNazanin" w:cs="IRNazanin"/>
          <w:lang w:bidi="fa-IR"/>
          <w:color w:val="111111"/>
          <w:sz w:val="28"/>
          <w:szCs w:val="28"/>
          <w:rtl/>
        </w:rPr>
        <w:t xml:space="preserve">نسخ تعلیق، کا :مجهول ،تا :مجهول ؛التسلسل المخزني: 9/5/171 7 ص 20س،</w:t>
      </w:r>
    </w:p>
    <w:p>
      <w:pPr>
        <w:pStyle w:val="BookText"/>
      </w:pPr>
      <w:r>
        <w:rPr>
          <w:rFonts w:ascii="IRNazanin" w:hAnsi="IRNazanin" w:eastAsia="IRNazanin" w:cs="IRNazanin"/>
          <w:lang w:bidi="fa-IR"/>
          <w:color w:val="111111"/>
          <w:sz w:val="28"/>
          <w:szCs w:val="28"/>
          <w:rtl/>
        </w:rPr>
        <w:t xml:space="preserve">22*12سم [ف: 2-483]</w:t>
      </w:r>
    </w:p>
    <w:p>
      <w:pPr>
        <w:pStyle w:val="Heading2"/>
      </w:pPr>
      <w:bookmarkStart w:id="1926" w:name="_Toc1200"/>
      <w:r>
        <w:t>المنام في فضيلة حفظ القرآن - منام حمزه بن حبيب الزيات / علوم القرآن</w:t>
      </w:r>
      <w:bookmarkEnd w:id="19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الزيات، حمزة بن حبيب( 80 - 156 ه- )</w:t>
      </w:r>
    </w:p>
    <w:p>
      <w:pPr>
        <w:pStyle w:val="BookText"/>
      </w:pPr>
      <w:r>
        <w:rPr>
          <w:rFonts w:ascii="Amiri" w:hAnsi="Amiri" w:eastAsia="Amiri" w:cs="Amiri"/>
          <w:lang w:bidi="ar-SA"/>
          <w:color w:val="111111"/>
          <w:sz w:val="28"/>
          <w:szCs w:val="28"/>
          <w:rtl/>
        </w:rPr>
        <w:t xml:space="preserve">66984 . بغداد؛ كلية الآداب (في جامعة بغداد)؛ رقم المخطوط : 879 مصورة</w:t>
      </w:r>
    </w:p>
    <w:p>
      <w:pPr>
        <w:pStyle w:val="BookText"/>
      </w:pPr>
      <w:r>
        <w:rPr>
          <w:rFonts w:ascii="Amiri" w:hAnsi="Amiri" w:eastAsia="Amiri" w:cs="Amiri"/>
          <w:lang w:bidi="ar-SA"/>
          <w:color w:val="111111"/>
          <w:sz w:val="28"/>
          <w:szCs w:val="28"/>
          <w:rtl/>
        </w:rPr>
        <w:t xml:space="preserve">أوّلها :«بِسْمِ اللَّهِ الرَّحْمَنِ الرَّحِيمِ » وصلى الله على سيدنا محمّد وآله. اخبرنا الشيخ الإمام الأجل الأوحد العالم صاين الدين جمال الإسلام زين الأئمة، أبوبكر، يحيى بن سعدون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73" w:name="pg8342_90814"/>
    <w:bookmarkEnd w:id="473"/>
    <w:p>
      <w:pPr>
        <w:pStyle w:val="BookText"/>
      </w:pPr>
      <w:r>
        <w:rPr>
          <w:rFonts w:ascii="Amiri" w:hAnsi="Amiri" w:eastAsia="Amiri" w:cs="Amiri"/>
          <w:lang w:bidi="ar-SA"/>
          <w:color w:val="111111"/>
          <w:sz w:val="28"/>
          <w:szCs w:val="28"/>
          <w:rtl/>
        </w:rPr>
        <w:t xml:space="preserve">بن تمام الازدي القرطبي ؛آخرها :فقال يا حمزة أين نظار المصاحف ؟ فقلت يا رب فحفاظهم قال لا ولكن احفظ لهم حتى يوم القيامة فإذ القوي رفعت لهم بكل آية درجة افتلومني إن أبكي وأتمرغ في التراب. أخر منام حمزه بن حبيب الزيات والحمد لله وحده وصلوته على سيدنا محمّد النبي وآله الطيبين الطاهرين المعصومين</w:t>
      </w:r>
    </w:p>
    <w:p>
      <w:pPr>
        <w:pStyle w:val="BookText"/>
      </w:pPr>
      <w:r>
        <w:rPr>
          <w:rFonts w:ascii="Amiri" w:hAnsi="Amiri" w:eastAsia="Amiri" w:cs="Amiri"/>
          <w:lang w:bidi="ar-SA"/>
          <w:color w:val="111111"/>
          <w:sz w:val="28"/>
          <w:szCs w:val="28"/>
          <w:rtl/>
        </w:rPr>
        <w:t xml:space="preserve">ثلث ،كا: سيف الدين بن خميس النجفي، تا: 1002ه- 4 ق، 12 س [(المصورات) - ف: 1-21]</w:t>
      </w:r>
    </w:p>
    <w:p>
      <w:pPr>
        <w:pStyle w:val="BookText"/>
      </w:pPr>
      <w:r>
        <w:rPr>
          <w:rFonts w:ascii="Amiri" w:hAnsi="Amiri" w:eastAsia="Amiri" w:cs="Amiri"/>
          <w:lang w:bidi="ar-SA"/>
          <w:color w:val="111111"/>
          <w:sz w:val="28"/>
          <w:szCs w:val="28"/>
          <w:rtl/>
        </w:rPr>
        <w:t xml:space="preserve">مناميه - تعبير الرؤيا</w:t>
      </w:r>
    </w:p>
    <w:p>
      <w:pPr>
        <w:pStyle w:val="Heading2"/>
      </w:pPr>
      <w:bookmarkStart w:id="1927" w:name="_Toc1201"/>
      <w:r>
        <w:t>مناهج = تقريرات الأصول / أصول الفقه - عربي</w:t>
      </w:r>
      <w:bookmarkEnd w:id="1927"/>
    </w:p>
    <w:p>
      <w:pPr>
        <w:pStyle w:val="BookText"/>
      </w:pPr>
      <w:r>
        <w:rPr>
          <w:rFonts w:ascii="Amiri" w:hAnsi="Amiri" w:eastAsia="Amiri" w:cs="Amiri"/>
          <w:lang w:bidi="ar-SA"/>
          <w:color w:val="111111"/>
          <w:sz w:val="28"/>
          <w:szCs w:val="28"/>
          <w:rtl/>
        </w:rPr>
        <w:t xml:space="preserve">الحسيني المراغي، عبد الفتاح بن علي (- 1250 ه- )</w:t>
      </w:r>
    </w:p>
    <w:p>
      <w:pPr>
        <w:pStyle w:val="BookText"/>
      </w:pPr>
      <w:r>
        <w:rPr>
          <w:rFonts w:ascii="Amiri" w:hAnsi="Amiri" w:eastAsia="Amiri" w:cs="Amiri"/>
          <w:lang w:bidi="ar-SA"/>
          <w:color w:val="111111"/>
          <w:sz w:val="28"/>
          <w:szCs w:val="28"/>
          <w:rtl/>
        </w:rPr>
        <w:t xml:space="preserve">[فنخا: 31 670-671 (3 نسخة)]</w:t>
      </w:r>
    </w:p>
    <w:p>
      <w:pPr>
        <w:pStyle w:val="BookText"/>
      </w:pPr>
      <w:r>
        <w:rPr>
          <w:rFonts w:ascii="Amiri" w:hAnsi="Amiri" w:eastAsia="Amiri" w:cs="Amiri"/>
          <w:lang w:bidi="ar-SA"/>
          <w:color w:val="111111"/>
          <w:sz w:val="28"/>
          <w:szCs w:val="28"/>
          <w:rtl/>
        </w:rPr>
        <w:t xml:space="preserve">66985 . النجف الأشرف؛ مؤسسة كاشف الغطاء العامة؛ رقم المخطوط : 197</w:t>
      </w:r>
    </w:p>
    <w:p>
      <w:pPr>
        <w:pStyle w:val="BookText"/>
      </w:pPr>
      <w:r>
        <w:rPr>
          <w:rFonts w:ascii="Amiri" w:hAnsi="Amiri" w:eastAsia="Amiri" w:cs="Amiri"/>
          <w:lang w:bidi="ar-SA"/>
          <w:color w:val="111111"/>
          <w:sz w:val="28"/>
          <w:szCs w:val="28"/>
          <w:rtl/>
        </w:rPr>
        <w:t xml:space="preserve">كاتب = مؤلف، تا: 1242ه- 154 ص [ف: 1-97]</w:t>
      </w:r>
    </w:p>
    <w:p>
      <w:pPr>
        <w:pStyle w:val="Heading2"/>
      </w:pPr>
      <w:bookmarkStart w:id="1928" w:name="_Toc1202"/>
      <w:r>
        <w:t>مناهج الأحكام - منهاج الأحكام / فقه - عربي</w:t>
      </w:r>
      <w:bookmarkEnd w:id="1928"/>
    </w:p>
    <w:p>
      <w:pPr>
        <w:pStyle w:val="BookText"/>
      </w:pPr>
      <w:r>
        <w:rPr>
          <w:rFonts w:ascii="Amiri" w:hAnsi="Amiri" w:eastAsia="Amiri" w:cs="Amiri"/>
          <w:lang w:bidi="ar-SA"/>
          <w:color w:val="111111"/>
          <w:sz w:val="28"/>
          <w:szCs w:val="28"/>
          <w:rtl/>
        </w:rPr>
        <w:t xml:space="preserve">الميرزا القمي، أبو القاسم بن محمّد حسن (1151 - 1331 ه-)</w:t>
      </w:r>
    </w:p>
    <w:p>
      <w:pPr>
        <w:pStyle w:val="BookText"/>
      </w:pPr>
      <w:r>
        <w:rPr>
          <w:rFonts w:ascii="Amiri" w:hAnsi="Amiri" w:eastAsia="Amiri" w:cs="Amiri"/>
          <w:lang w:bidi="ar-SA"/>
          <w:color w:val="111111"/>
          <w:sz w:val="28"/>
          <w:szCs w:val="28"/>
          <w:rtl/>
        </w:rPr>
        <w:t xml:space="preserve">تاريخ التأليف: 12 ربيع الثاني 1256ه-</w:t>
      </w:r>
    </w:p>
    <w:p>
      <w:pPr>
        <w:pStyle w:val="BookText"/>
      </w:pPr>
      <w:r>
        <w:rPr>
          <w:rFonts w:ascii="IRNazanin" w:hAnsi="IRNazanin" w:eastAsia="IRNazanin" w:cs="IRNazanin"/>
          <w:lang w:bidi="fa-IR"/>
          <w:color w:val="111111"/>
          <w:sz w:val="28"/>
          <w:szCs w:val="28"/>
          <w:rtl/>
        </w:rPr>
        <w:t xml:space="preserve">طبع: 1371ه-</w:t>
      </w:r>
    </w:p>
    <w:p>
      <w:pPr>
        <w:pStyle w:val="BookText"/>
      </w:pPr>
      <w:r>
        <w:rPr>
          <w:rFonts w:ascii="Amiri" w:hAnsi="Amiri" w:eastAsia="Amiri" w:cs="Amiri"/>
          <w:lang w:bidi="ar-SA"/>
          <w:color w:val="111111"/>
          <w:sz w:val="28"/>
          <w:szCs w:val="28"/>
          <w:rtl/>
        </w:rPr>
        <w:t xml:space="preserve">[فنخا :31 672-673 (8 نسخة)]</w:t>
      </w:r>
    </w:p>
    <w:p>
      <w:pPr>
        <w:pStyle w:val="BookText"/>
      </w:pPr>
      <w:r>
        <w:rPr>
          <w:rFonts w:ascii="IRNazanin" w:hAnsi="IRNazanin" w:eastAsia="IRNazanin" w:cs="IRNazanin"/>
          <w:lang w:bidi="fa-IR"/>
          <w:color w:val="111111"/>
          <w:sz w:val="28"/>
          <w:szCs w:val="28"/>
          <w:rtl/>
        </w:rPr>
        <w:t xml:space="preserve">66986 . النجف الأشرف؛ حسینیه شوشتریها؛ رقم المخطوط : 426/14</w:t>
      </w:r>
    </w:p>
    <w:p>
      <w:pPr>
        <w:pStyle w:val="BookText"/>
      </w:pPr>
      <w:r>
        <w:rPr>
          <w:rFonts w:ascii="IRNazanin" w:hAnsi="IRNazanin" w:eastAsia="IRNazanin" w:cs="IRNazanin"/>
          <w:lang w:bidi="fa-IR"/>
          <w:color w:val="111111"/>
          <w:sz w:val="28"/>
          <w:szCs w:val="28"/>
          <w:rtl/>
        </w:rPr>
        <w:t xml:space="preserve">قسم من بحث منجزات المريض؛ نسخ ،کا :محمّد حسین بن بهاء الدين القمي، تا: 1217ه- [نشریه: 11-861]</w:t>
      </w:r>
    </w:p>
    <w:p>
      <w:pPr>
        <w:pStyle w:val="BookText"/>
      </w:pPr>
      <w:r>
        <w:rPr>
          <w:rFonts w:ascii="Amiri" w:hAnsi="Amiri" w:eastAsia="Amiri" w:cs="Amiri"/>
          <w:lang w:bidi="ar-SA"/>
          <w:color w:val="111111"/>
          <w:sz w:val="28"/>
          <w:szCs w:val="28"/>
          <w:rtl/>
        </w:rPr>
        <w:t xml:space="preserve">66987 . كربلاء؛ الروضة الحسينية (مكتبة)؛ رقم المخطوط : 1030م - ح 9501</w:t>
      </w:r>
    </w:p>
    <w:p>
      <w:pPr>
        <w:pStyle w:val="BookText"/>
      </w:pPr>
      <w:r>
        <w:rPr>
          <w:rFonts w:ascii="Amiri" w:hAnsi="Amiri" w:eastAsia="Amiri" w:cs="Amiri"/>
          <w:lang w:bidi="ar-SA"/>
          <w:color w:val="111111"/>
          <w:sz w:val="28"/>
          <w:szCs w:val="28"/>
          <w:rtl/>
        </w:rPr>
        <w:t xml:space="preserve">أوّلها :البسملة، الحمد لله والصلاة على محمّد وآله وأصحابه. كتاب مناهج الطهارة وفيه مقدمة وفصول ؛آخرها :والصلاة على محمّد وآل بيته الطاهرين الهادي إلى سبيل الرشاد والحمد لله رب العالمين.</w:t>
      </w:r>
    </w:p>
    <w:p>
      <w:pPr>
        <w:pStyle w:val="BookText"/>
      </w:pPr>
      <w:r>
        <w:rPr>
          <w:rFonts w:ascii="IRNazanin" w:hAnsi="IRNazanin" w:eastAsia="IRNazanin" w:cs="IRNazanin"/>
          <w:lang w:bidi="fa-IR"/>
          <w:color w:val="111111"/>
          <w:sz w:val="28"/>
          <w:szCs w:val="28"/>
          <w:rtl/>
        </w:rPr>
        <w:t xml:space="preserve">تعلیق ،کا :مجهول ،تا :مجهول؛ 524، ص 21 س ، 21*15 سم [مخطوطات كربلاء: 4-477]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74" w:name="pg8342_90815"/>
    <w:bookmarkEnd w:id="474"/>
    <w:p>
      <w:pPr>
        <w:pStyle w:val="Heading2"/>
      </w:pPr>
      <w:bookmarkStart w:id="1929" w:name="_Toc1203"/>
      <w:r>
        <w:t>مناهج الأحكام / فقه - عربي</w:t>
      </w:r>
      <w:bookmarkEnd w:id="1929"/>
    </w:p>
    <w:p>
      <w:pPr>
        <w:pStyle w:val="BookText"/>
      </w:pPr>
      <w:r>
        <w:rPr>
          <w:rFonts w:ascii="Amiri" w:hAnsi="Amiri" w:eastAsia="Amiri" w:cs="Amiri"/>
          <w:lang w:bidi="ar-SA"/>
          <w:color w:val="111111"/>
          <w:sz w:val="28"/>
          <w:szCs w:val="28"/>
          <w:rtl/>
        </w:rPr>
        <w:t xml:space="preserve">البهبهاني، أحمد بن محمّد علي (1191 - 1235 ؟ ه-)</w:t>
      </w:r>
    </w:p>
    <w:p>
      <w:pPr>
        <w:pStyle w:val="BookText"/>
      </w:pPr>
      <w:r>
        <w:rPr>
          <w:rFonts w:ascii="Amiri" w:hAnsi="Amiri" w:eastAsia="Amiri" w:cs="Amiri"/>
          <w:lang w:bidi="ar-SA"/>
          <w:color w:val="111111"/>
          <w:sz w:val="28"/>
          <w:szCs w:val="28"/>
          <w:rtl/>
        </w:rPr>
        <w:t xml:space="preserve">تاريخ التأليف :سلخ ربيع الثاني 1234ه-</w:t>
      </w:r>
    </w:p>
    <w:p>
      <w:pPr>
        <w:pStyle w:val="BookText"/>
      </w:pPr>
      <w:r>
        <w:rPr>
          <w:rFonts w:ascii="Amiri" w:hAnsi="Amiri" w:eastAsia="Amiri" w:cs="Amiri"/>
          <w:lang w:bidi="ar-SA"/>
          <w:color w:val="111111"/>
          <w:sz w:val="28"/>
          <w:szCs w:val="28"/>
          <w:rtl/>
        </w:rPr>
        <w:t xml:space="preserve">[فنخا: 31 673 (10 نسخة)]</w:t>
      </w:r>
    </w:p>
    <w:p>
      <w:pPr>
        <w:pStyle w:val="BookText"/>
      </w:pPr>
      <w:r>
        <w:rPr>
          <w:rFonts w:ascii="Amiri" w:hAnsi="Amiri" w:eastAsia="Amiri" w:cs="Amiri"/>
          <w:lang w:bidi="ar-SA"/>
          <w:color w:val="111111"/>
          <w:sz w:val="28"/>
          <w:szCs w:val="28"/>
          <w:rtl/>
        </w:rPr>
        <w:t xml:space="preserve">66988 . النجف الأشرف مكتبة آية الله الحكيم العامة؛ رقم المخطوط : 2582</w:t>
      </w:r>
    </w:p>
    <w:p>
      <w:pPr>
        <w:pStyle w:val="BookText"/>
      </w:pPr>
      <w:r>
        <w:rPr>
          <w:rFonts w:ascii="Amiri" w:hAnsi="Amiri" w:eastAsia="Amiri" w:cs="Amiri"/>
          <w:lang w:bidi="ar-SA"/>
          <w:color w:val="111111"/>
          <w:sz w:val="28"/>
          <w:szCs w:val="28"/>
          <w:rtl/>
        </w:rPr>
        <w:t xml:space="preserve">الصلاة ؛كا: محمّد حسن الطباطبائي، تا: 1319 ه-؛ 305 ص 23 س، 33/7*21سم [معجم المخطوطات النجفية: 882]</w:t>
      </w:r>
    </w:p>
    <w:p>
      <w:pPr>
        <w:pStyle w:val="BookText"/>
      </w:pPr>
      <w:r>
        <w:rPr>
          <w:rFonts w:ascii="Amiri" w:hAnsi="Amiri" w:eastAsia="Amiri" w:cs="Amiri"/>
          <w:lang w:bidi="ar-SA"/>
          <w:color w:val="111111"/>
          <w:sz w:val="28"/>
          <w:szCs w:val="28"/>
          <w:rtl/>
        </w:rPr>
        <w:t xml:space="preserve">66989 . النجف الأشرف؛ مكتبة آية الله الحكيم العامة؛ رقم المخطوط : 2586</w:t>
      </w:r>
    </w:p>
    <w:p>
      <w:pPr>
        <w:pStyle w:val="BookText"/>
      </w:pPr>
      <w:r>
        <w:rPr>
          <w:rFonts w:ascii="Amiri" w:hAnsi="Amiri" w:eastAsia="Amiri" w:cs="Amiri"/>
          <w:lang w:bidi="ar-SA"/>
          <w:color w:val="111111"/>
          <w:sz w:val="28"/>
          <w:szCs w:val="28"/>
          <w:rtl/>
        </w:rPr>
        <w:t xml:space="preserve">الطهارة ؛كا :محمّد حسن الطباطبائي، تا: 1319ه-؛ 319ص، 29س، 31/3*21/5سم معجم المخطوطات النجفية : 882]</w:t>
      </w:r>
    </w:p>
    <w:p>
      <w:pPr>
        <w:pStyle w:val="BookText"/>
      </w:pPr>
      <w:r>
        <w:rPr>
          <w:rFonts w:ascii="Times New Roman" w:hAnsi="Times New Roman" w:eastAsia="Times New Roman" w:cs="Times New Roman"/>
          <w:lang w:val="en-US" w:bidi="en-US"/>
          <w:color w:val="111111"/>
          <w:sz w:val="28"/>
          <w:szCs w:val="28"/>
          <w:rtl/>
        </w:rPr>
        <w:t xml:space="preserve">66990.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:6018</w:t>
      </w:r>
    </w:p>
    <w:p>
      <w:pPr>
        <w:pStyle w:val="BookText"/>
      </w:pPr>
      <w:r>
        <w:rPr>
          <w:rFonts w:ascii="Amiri" w:hAnsi="Amiri" w:eastAsia="Amiri" w:cs="Amiri"/>
          <w:lang w:bidi="ar-SA"/>
          <w:color w:val="111111"/>
          <w:sz w:val="28"/>
          <w:szCs w:val="28"/>
          <w:rtl/>
        </w:rPr>
        <w:t xml:space="preserve">البيع - الوكالة؛ كا :مجهول، تا :مجهول؛ 169 ص 22س، 21*16سم [معجم المخطوطات النجفية: 882]</w:t>
      </w:r>
    </w:p>
    <w:p>
      <w:pPr>
        <w:pStyle w:val="BookText"/>
      </w:pPr>
      <w:r>
        <w:rPr>
          <w:rFonts w:ascii="Amiri" w:hAnsi="Amiri" w:eastAsia="Amiri" w:cs="Amiri"/>
          <w:lang w:bidi="ar-SA"/>
          <w:color w:val="111111"/>
          <w:sz w:val="28"/>
          <w:szCs w:val="28"/>
          <w:rtl/>
        </w:rPr>
        <w:t xml:space="preserve">66991 .كربلاء؛ مكتبة آل مرعشي؛ رقم المخطوط : 26</w:t>
      </w:r>
    </w:p>
    <w:p>
      <w:pPr>
        <w:pStyle w:val="BookText"/>
      </w:pPr>
      <w:r>
        <w:rPr>
          <w:rFonts w:ascii="Amiri" w:hAnsi="Amiri" w:eastAsia="Amiri" w:cs="Amiri"/>
          <w:lang w:bidi="ar-SA"/>
          <w:color w:val="111111"/>
          <w:sz w:val="28"/>
          <w:szCs w:val="28"/>
          <w:rtl/>
        </w:rPr>
        <w:t xml:space="preserve">أوّلها: البسملة، الحمد الله على ما أنعم وأصلي على سيّد العرب والعجم والحاكم على جميع الأمم محمّد وآله المخصوصين بالعدل والكرم آخرها: تم الجزء الثاني من كتاب القضاء والشهادات من كتاب مناهج الأحكام سلخ شهر ربيع الثاني سنة ألف ومائتين وأربعة وثلاثين</w:t>
      </w:r>
    </w:p>
    <w:p>
      <w:pPr>
        <w:pStyle w:val="BookText"/>
      </w:pPr>
      <w:r>
        <w:rPr>
          <w:rFonts w:ascii="Amiri" w:hAnsi="Amiri" w:eastAsia="Amiri" w:cs="Amiri"/>
          <w:lang w:bidi="ar-SA"/>
          <w:color w:val="111111"/>
          <w:sz w:val="28"/>
          <w:szCs w:val="28"/>
          <w:rtl/>
        </w:rPr>
        <w:t xml:space="preserve">الجزء الأوّل والثاني؛ نسخ، كا :مجهول، تا :مجهول؛ 294 ص 15*21سم [مخطوطات</w:t>
      </w:r>
    </w:p>
    <w:p>
      <w:pPr>
        <w:pStyle w:val="BookText"/>
      </w:pPr>
      <w:r>
        <w:rPr>
          <w:rFonts w:ascii="Amiri" w:hAnsi="Amiri" w:eastAsia="Amiri" w:cs="Amiri"/>
          <w:lang w:bidi="ar-SA"/>
          <w:color w:val="111111"/>
          <w:sz w:val="28"/>
          <w:szCs w:val="28"/>
          <w:rtl/>
        </w:rPr>
        <w:t xml:space="preserve">كربلاء 3-369]</w:t>
      </w:r>
    </w:p>
    <w:p>
      <w:pPr>
        <w:pStyle w:val="BookText"/>
      </w:pPr>
      <w:r>
        <w:rPr>
          <w:rFonts w:ascii="Amiri" w:hAnsi="Amiri" w:eastAsia="Amiri" w:cs="Amiri"/>
          <w:lang w:bidi="ar-SA"/>
          <w:color w:val="111111"/>
          <w:sz w:val="28"/>
          <w:szCs w:val="28"/>
          <w:rtl/>
        </w:rPr>
        <w:t xml:space="preserve">66992 . النجف الأشرف؛ مكتبة آية الله الحكيم العامة؛ رقم المخطوط : 3229</w:t>
      </w:r>
    </w:p>
    <w:p>
      <w:pPr>
        <w:pStyle w:val="BookText"/>
      </w:pPr>
      <w:r>
        <w:rPr>
          <w:rFonts w:ascii="Amiri" w:hAnsi="Amiri" w:eastAsia="Amiri" w:cs="Amiri"/>
          <w:lang w:bidi="ar-SA"/>
          <w:color w:val="111111"/>
          <w:sz w:val="28"/>
          <w:szCs w:val="28"/>
          <w:rtl/>
        </w:rPr>
        <w:t xml:space="preserve">في الفهرس مؤلفه: «محمّد بن علي مجاهد طباطبايي»؛ البيع</w:t>
      </w:r>
    </w:p>
    <w:p>
      <w:pPr>
        <w:pStyle w:val="BookText"/>
      </w:pPr>
      <w:r>
        <w:rPr>
          <w:rFonts w:ascii="Amiri" w:hAnsi="Amiri" w:eastAsia="Amiri" w:cs="Amiri"/>
          <w:lang w:bidi="ar-SA"/>
          <w:color w:val="111111"/>
          <w:sz w:val="28"/>
          <w:szCs w:val="28"/>
          <w:rtl/>
        </w:rPr>
        <w:t xml:space="preserve">كا: مجهول ،تا :مجهول ؛127 ص 22/1*17/8سم [معجم المخطوطات النجفية : 882]</w:t>
      </w:r>
    </w:p>
    <w:p>
      <w:pPr>
        <w:pStyle w:val="BookText"/>
      </w:pPr>
      <w:r>
        <w:rPr>
          <w:rFonts w:ascii="Amiri" w:hAnsi="Amiri" w:eastAsia="Amiri" w:cs="Amiri"/>
          <w:lang w:bidi="ar-SA"/>
          <w:color w:val="111111"/>
          <w:sz w:val="28"/>
          <w:szCs w:val="28"/>
          <w:rtl/>
        </w:rPr>
        <w:t xml:space="preserve">66993 . النجف الأشرف؛ مكتبة آية الله الحكيم العامة؛ رقم المخطوط : 1925</w:t>
      </w:r>
    </w:p>
    <w:p>
      <w:pPr>
        <w:pStyle w:val="BookText"/>
      </w:pPr>
      <w:r>
        <w:rPr>
          <w:rFonts w:ascii="Amiri" w:hAnsi="Amiri" w:eastAsia="Amiri" w:cs="Amiri"/>
          <w:lang w:bidi="ar-SA"/>
          <w:color w:val="111111"/>
          <w:sz w:val="28"/>
          <w:szCs w:val="28"/>
          <w:rtl/>
        </w:rPr>
        <w:t xml:space="preserve">الطهارة - غسل الجنابة؛كا :مجهول، تا :مجهول؛ 279 ص 21 س 20/8*15سم [معجم المخطوطات النجفية: 882]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75" w:name="pg8342_90816"/>
    <w:bookmarkEnd w:id="475"/>
    <w:p>
      <w:pPr>
        <w:pStyle w:val="Heading2"/>
      </w:pPr>
      <w:bookmarkStart w:id="1930" w:name="_Toc1204"/>
      <w:r>
        <w:t>مناهج الأحكام = مناهج الوصول إلى علم الأصول / أصول الفقه - عربي</w:t>
      </w:r>
      <w:bookmarkEnd w:id="1930"/>
    </w:p>
    <w:p>
      <w:pPr>
        <w:pStyle w:val="BookText"/>
      </w:pPr>
      <w:r>
        <w:rPr>
          <w:rFonts w:ascii="Amiri" w:hAnsi="Amiri" w:eastAsia="Amiri" w:cs="Amiri"/>
          <w:lang w:bidi="ar-SA"/>
          <w:color w:val="111111"/>
          <w:sz w:val="28"/>
          <w:szCs w:val="28"/>
          <w:rtl/>
        </w:rPr>
        <w:t xml:space="preserve">النراقي، أحمد بن محمّد مهدي (1185 - 1345 ه- )</w:t>
      </w:r>
    </w:p>
    <w:p>
      <w:pPr>
        <w:pStyle w:val="BookText"/>
      </w:pPr>
      <w:r>
        <w:rPr>
          <w:rFonts w:ascii="Amiri" w:hAnsi="Amiri" w:eastAsia="Amiri" w:cs="Amiri"/>
          <w:lang w:bidi="ar-SA"/>
          <w:color w:val="111111"/>
          <w:sz w:val="28"/>
          <w:szCs w:val="28"/>
          <w:rtl/>
        </w:rPr>
        <w:t xml:space="preserve">تاريخ التأليف 15 جمادى الأولى 1224ه-</w:t>
      </w:r>
    </w:p>
    <w:p>
      <w:pPr>
        <w:pStyle w:val="BookText"/>
      </w:pPr>
      <w:r>
        <w:rPr>
          <w:rFonts w:ascii="Amiri" w:hAnsi="Amiri" w:eastAsia="Amiri" w:cs="Amiri"/>
          <w:lang w:bidi="ar-SA"/>
          <w:color w:val="111111"/>
          <w:sz w:val="28"/>
          <w:szCs w:val="28"/>
          <w:rtl/>
        </w:rPr>
        <w:t xml:space="preserve">أوّله: الحمد لله بجميع محامده ونشكره على وافر عطائه ووافده وأصلي على رسوله رافع أعلام</w:t>
      </w:r>
    </w:p>
    <w:p>
      <w:pPr>
        <w:pStyle w:val="BookText"/>
      </w:pPr>
      <w:r>
        <w:rPr>
          <w:rFonts w:ascii="IRNazanin" w:hAnsi="IRNazanin" w:eastAsia="IRNazanin" w:cs="IRNazanin"/>
          <w:lang w:bidi="fa-IR"/>
          <w:color w:val="111111"/>
          <w:sz w:val="28"/>
          <w:szCs w:val="28"/>
          <w:rtl/>
        </w:rPr>
        <w:t xml:space="preserve">الإسلام ومطارده وشارع نهج الهدى</w:t>
      </w:r>
    </w:p>
    <w:p>
      <w:pPr>
        <w:pStyle w:val="BookText"/>
      </w:pPr>
      <w:r>
        <w:rPr>
          <w:rFonts w:ascii="IRNazanin" w:hAnsi="IRNazanin" w:eastAsia="IRNazanin" w:cs="IRNazanin"/>
          <w:lang w:bidi="fa-IR"/>
          <w:color w:val="111111"/>
          <w:sz w:val="28"/>
          <w:szCs w:val="28"/>
          <w:rtl/>
        </w:rPr>
        <w:t xml:space="preserve">طبع: طهران 1269ه-</w:t>
      </w:r>
    </w:p>
    <w:p>
      <w:pPr>
        <w:pStyle w:val="BookText"/>
      </w:pPr>
      <w:r>
        <w:rPr>
          <w:rFonts w:ascii="Amiri" w:hAnsi="Amiri" w:eastAsia="Amiri" w:cs="Amiri"/>
          <w:lang w:bidi="ar-SA"/>
          <w:color w:val="111111"/>
          <w:sz w:val="28"/>
          <w:szCs w:val="28"/>
          <w:rtl/>
        </w:rPr>
        <w:t xml:space="preserve">[فنخا :31 678-673 (68 نسخة)]</w:t>
      </w:r>
    </w:p>
    <w:p>
      <w:pPr>
        <w:pStyle w:val="BookText"/>
      </w:pPr>
      <w:r>
        <w:rPr>
          <w:rFonts w:ascii="Amiri" w:hAnsi="Amiri" w:eastAsia="Amiri" w:cs="Amiri"/>
          <w:lang w:bidi="ar-SA"/>
          <w:color w:val="111111"/>
          <w:sz w:val="28"/>
          <w:szCs w:val="28"/>
          <w:rtl/>
        </w:rPr>
        <w:t xml:space="preserve">66994 . النجف الأشرف؛ مكتبة الإمام أمير المؤمنين العامة؛ رقم المخطوط : 57</w:t>
      </w:r>
    </w:p>
    <w:p>
      <w:pPr>
        <w:pStyle w:val="BookText"/>
      </w:pPr>
      <w:r>
        <w:rPr>
          <w:rFonts w:ascii="Amiri" w:hAnsi="Amiri" w:eastAsia="Amiri" w:cs="Amiri"/>
          <w:lang w:bidi="ar-SA"/>
          <w:color w:val="111111"/>
          <w:sz w:val="28"/>
          <w:szCs w:val="28"/>
          <w:rtl/>
        </w:rPr>
        <w:t xml:space="preserve">كا :هدي ،تا :1230ه- [معجم المخطوطات النجفية: 882]</w:t>
      </w:r>
    </w:p>
    <w:p>
      <w:pPr>
        <w:pStyle w:val="BookText"/>
      </w:pPr>
      <w:r>
        <w:rPr>
          <w:rFonts w:ascii="Amiri" w:hAnsi="Amiri" w:eastAsia="Amiri" w:cs="Amiri"/>
          <w:lang w:bidi="ar-SA"/>
          <w:color w:val="111111"/>
          <w:sz w:val="28"/>
          <w:szCs w:val="28"/>
          <w:rtl/>
        </w:rPr>
        <w:t xml:space="preserve">66995 . كربلاء؛ الروضة الحسينية (مكتبة)؛ رقم المخطوط: 1031م - ح 9255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تعليق ،كا :محمّد علي بن الحاج ملا محمّد حسن الكاشاني، تا: 1248ه-، 512 ص 25س، 30*21سم [مخطوطات كربلاء: 4-477]</w:t>
      </w:r>
    </w:p>
    <w:p>
      <w:pPr>
        <w:pStyle w:val="BookText"/>
      </w:pPr>
      <w:r>
        <w:rPr>
          <w:rFonts w:ascii="Amiri" w:hAnsi="Amiri" w:eastAsia="Amiri" w:cs="Amiri"/>
          <w:lang w:bidi="ar-SA"/>
          <w:color w:val="111111"/>
          <w:sz w:val="28"/>
          <w:szCs w:val="28"/>
          <w:rtl/>
        </w:rPr>
        <w:t xml:space="preserve">66996 .كربلاء ؛العتبة العباسية؛ رقم المخطوط : 610</w:t>
      </w:r>
    </w:p>
    <w:p>
      <w:pPr>
        <w:pStyle w:val="BookText"/>
      </w:pPr>
      <w:r>
        <w:rPr>
          <w:rFonts w:ascii="IRNazanin" w:hAnsi="IRNazanin" w:eastAsia="IRNazanin" w:cs="IRNazanin"/>
          <w:lang w:bidi="fa-IR"/>
          <w:color w:val="111111"/>
          <w:sz w:val="28"/>
          <w:szCs w:val="28"/>
          <w:rtl/>
        </w:rPr>
        <w:t xml:space="preserve">أوّلها: المنهج العاشر: في الأدلة الشرعية، وفيه مطالب مقدمة: تشتمل على أمور، الأول: الدليل لغة فعيل بمعنى الفاعل، وعند الفقهاء كما في (النهاية)؛ آخرها: أن لا تنسوني عن صالح دعائكم في حياتي وعند مماتي، ولاسيما إذا انقطعت يدي عن أسباب وصلات الدنيا عن التوبة والإنابة وابتلي؛ نسخ، کا :محمّد جعفر ورجزي ،تا: 6 شوال 1262ه- 192ق، 30 س، 30*20سم [ف: 2</w:t>
      </w:r>
    </w:p>
    <w:p>
      <w:pPr>
        <w:pStyle w:val="BookText"/>
      </w:pPr>
      <w:r>
        <w:rPr>
          <w:rFonts w:ascii="Times New Roman" w:hAnsi="Times New Roman" w:eastAsia="Times New Roman" w:cs="Times New Roman"/>
          <w:lang w:val="en-US" w:bidi="en-US"/>
          <w:color w:val="111111"/>
          <w:sz w:val="28"/>
          <w:szCs w:val="28"/>
          <w:rtl/>
        </w:rPr>
        <w:t xml:space="preserve">197 ]</w:t>
      </w:r>
    </w:p>
    <w:p>
      <w:pPr>
        <w:pStyle w:val="BookText"/>
      </w:pPr>
      <w:r>
        <w:rPr>
          <w:rFonts w:ascii="Amiri" w:hAnsi="Amiri" w:eastAsia="Amiri" w:cs="Amiri"/>
          <w:lang w:bidi="ar-SA"/>
          <w:color w:val="111111"/>
          <w:sz w:val="28"/>
          <w:szCs w:val="28"/>
          <w:rtl/>
        </w:rPr>
        <w:t xml:space="preserve">66997 . النجف الأشرف؛ مكتبة آية الله الحكيم العامة؛ رقم المخطوط : 879</w:t>
      </w:r>
    </w:p>
    <w:p>
      <w:pPr>
        <w:pStyle w:val="BookText"/>
      </w:pPr>
      <w:r>
        <w:rPr>
          <w:rFonts w:ascii="Amiri" w:hAnsi="Amiri" w:eastAsia="Amiri" w:cs="Amiri"/>
          <w:lang w:bidi="ar-SA"/>
          <w:color w:val="111111"/>
          <w:sz w:val="28"/>
          <w:szCs w:val="28"/>
          <w:rtl/>
        </w:rPr>
        <w:t xml:space="preserve">كا :مهدي بن محمّد حسين الكاشاني، تا: 1262ه- 232 ص 28 س، 20*30سم [معجم</w:t>
      </w:r>
    </w:p>
    <w:p>
      <w:pPr>
        <w:pStyle w:val="BookText"/>
      </w:pPr>
      <w:r>
        <w:rPr>
          <w:rFonts w:ascii="Amiri" w:hAnsi="Amiri" w:eastAsia="Amiri" w:cs="Amiri"/>
          <w:lang w:bidi="ar-SA"/>
          <w:color w:val="111111"/>
          <w:sz w:val="28"/>
          <w:szCs w:val="28"/>
          <w:rtl/>
        </w:rPr>
        <w:t xml:space="preserve">المخطوطات النجفية : 882</w:t>
      </w:r>
    </w:p>
    <w:p>
      <w:pPr>
        <w:pStyle w:val="BookText"/>
      </w:pPr>
      <w:r>
        <w:rPr>
          <w:rFonts w:ascii="Amiri" w:hAnsi="Amiri" w:eastAsia="Amiri" w:cs="Amiri"/>
          <w:lang w:bidi="ar-SA"/>
          <w:color w:val="111111"/>
          <w:sz w:val="28"/>
          <w:szCs w:val="28"/>
          <w:rtl/>
        </w:rPr>
        <w:t xml:space="preserve">66998 . كربلاء ؛العتبة العباسية؛ رقم المخطوط: 32</w:t>
      </w:r>
    </w:p>
    <w:p>
      <w:pPr>
        <w:pStyle w:val="BookText"/>
      </w:pPr>
      <w:r>
        <w:rPr>
          <w:rFonts w:ascii="Amiri" w:hAnsi="Amiri" w:eastAsia="Amiri" w:cs="Amiri"/>
          <w:lang w:bidi="ar-SA"/>
          <w:color w:val="111111"/>
          <w:sz w:val="28"/>
          <w:szCs w:val="28"/>
          <w:rtl/>
        </w:rPr>
        <w:t xml:space="preserve">أوّلها :مطابق؛ آخرها :وأوردنا موارد إكرامه وإحسانه بمحمّد وآله سادات البرية ووفقنا لسلوك السبيل الأقوم وصرف وجوهنا إلى ما هو الاحري والأهم</w:t>
      </w:r>
    </w:p>
    <w:p>
      <w:pPr>
        <w:pStyle w:val="BookText"/>
      </w:pPr>
      <w:r>
        <w:rPr>
          <w:rFonts w:ascii="IRNazanin" w:hAnsi="IRNazanin" w:eastAsia="IRNazanin" w:cs="IRNazanin"/>
          <w:lang w:bidi="fa-IR"/>
          <w:color w:val="111111"/>
          <w:sz w:val="28"/>
          <w:szCs w:val="28"/>
          <w:rtl/>
        </w:rPr>
        <w:t xml:space="preserve">نسخ ،کا: مجهول، تا: القرن 13 ه- 224 ق ، 31 س 18*30سم [ف: 1-49]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76" w:name="pg8342_90817"/>
    <w:bookmarkEnd w:id="476"/>
    <w:p>
      <w:pPr>
        <w:pStyle w:val="BookText"/>
      </w:pPr>
      <w:r>
        <w:rPr>
          <w:rFonts w:ascii="Times New Roman" w:hAnsi="Times New Roman" w:eastAsia="Times New Roman" w:cs="Times New Roman"/>
          <w:lang w:val="en-US" w:bidi="en-US"/>
          <w:color w:val="111111"/>
          <w:sz w:val="28"/>
          <w:szCs w:val="28"/>
          <w:rtl/>
        </w:rPr>
        <w:t xml:space="preserve">66999.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2323</w:t>
      </w:r>
    </w:p>
    <w:p>
      <w:pPr>
        <w:pStyle w:val="BookText"/>
      </w:pPr>
      <w:r>
        <w:rPr>
          <w:rFonts w:ascii="IRNazanin" w:hAnsi="IRNazanin" w:eastAsia="IRNazanin" w:cs="IRNazanin"/>
          <w:lang w:bidi="fa-IR"/>
          <w:color w:val="111111"/>
          <w:sz w:val="28"/>
          <w:szCs w:val="28"/>
          <w:rtl/>
        </w:rPr>
        <w:t xml:space="preserve">کا :مجهول ،تا :مجهول؛ 395 ص 25 س، 29*20سم [معجم المخطوطات النجفية: 882]</w:t>
      </w:r>
    </w:p>
    <w:p>
      <w:pPr>
        <w:pStyle w:val="BookText"/>
      </w:pPr>
      <w:r>
        <w:rPr>
          <w:rFonts w:ascii="Times New Roman" w:hAnsi="Times New Roman" w:eastAsia="Times New Roman" w:cs="Times New Roman"/>
          <w:lang w:val="en-US" w:bidi="en-US"/>
          <w:color w:val="111111"/>
          <w:sz w:val="28"/>
          <w:szCs w:val="28"/>
          <w:rtl/>
        </w:rPr>
        <w:t xml:space="preserve">67000.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929</w:t>
      </w:r>
    </w:p>
    <w:p>
      <w:pPr>
        <w:pStyle w:val="BookText"/>
      </w:pPr>
      <w:r>
        <w:rPr>
          <w:rFonts w:ascii="Amiri" w:hAnsi="Amiri" w:eastAsia="Amiri" w:cs="Amiri"/>
          <w:lang w:bidi="ar-SA"/>
          <w:color w:val="111111"/>
          <w:sz w:val="28"/>
          <w:szCs w:val="28"/>
          <w:rtl/>
        </w:rPr>
        <w:t xml:space="preserve">من أوّل الكتاب إلى مباحث دليل العقل وحجيته والبحث عن ثبوت الملازمة؛ كا:</w:t>
      </w:r>
    </w:p>
    <w:p>
      <w:pPr>
        <w:pStyle w:val="BookText"/>
      </w:pPr>
      <w:r>
        <w:rPr>
          <w:rFonts w:ascii="IRNazanin" w:hAnsi="IRNazanin" w:eastAsia="IRNazanin" w:cs="IRNazanin"/>
          <w:lang w:bidi="fa-IR"/>
          <w:color w:val="111111"/>
          <w:sz w:val="28"/>
          <w:szCs w:val="28"/>
          <w:rtl/>
        </w:rPr>
        <w:t xml:space="preserve">مجهول ،تا :مجهول 230 ق [ف: 4-403]</w:t>
      </w:r>
    </w:p>
    <w:p>
      <w:pPr>
        <w:pStyle w:val="BookText"/>
      </w:pPr>
      <w:r>
        <w:rPr>
          <w:rFonts w:ascii="Amiri" w:hAnsi="Amiri" w:eastAsia="Amiri" w:cs="Amiri"/>
          <w:lang w:bidi="ar-SA"/>
          <w:color w:val="111111"/>
          <w:sz w:val="28"/>
          <w:szCs w:val="28"/>
          <w:rtl/>
        </w:rPr>
        <w:t xml:space="preserve">67001 .النجف الأشرف؛ مكتبة الإمام أمير المؤمنين العامة؛ رقم المخطوط : 1064</w:t>
      </w:r>
    </w:p>
    <w:p>
      <w:pPr>
        <w:pStyle w:val="BookText"/>
      </w:pPr>
      <w:r>
        <w:rPr>
          <w:rFonts w:ascii="IRNazanin" w:hAnsi="IRNazanin" w:eastAsia="IRNazanin" w:cs="IRNazanin"/>
          <w:lang w:bidi="fa-IR"/>
          <w:color w:val="111111"/>
          <w:sz w:val="28"/>
          <w:szCs w:val="28"/>
          <w:rtl/>
        </w:rPr>
        <w:t xml:space="preserve">قطعة تبدأ بالمقصد الثالث في الأدلة الشرعية إلى أواخر الكتاب ؛ناقصة: الآخر؛ كا: ،مجهول ،تا: مجهول؛ ناقصة :الآخر؛ افتادگي از آخر [ف: 4-403]</w:t>
      </w:r>
    </w:p>
    <w:p>
      <w:pPr>
        <w:pStyle w:val="BookText"/>
      </w:pPr>
      <w:r>
        <w:rPr>
          <w:rFonts w:ascii="Amiri" w:hAnsi="Amiri" w:eastAsia="Amiri" w:cs="Amiri"/>
          <w:lang w:bidi="ar-SA"/>
          <w:color w:val="111111"/>
          <w:sz w:val="28"/>
          <w:szCs w:val="28"/>
          <w:rtl/>
        </w:rPr>
        <w:t xml:space="preserve">67002 . النجف الأشرف؛ مكتبة الإمام أمير المؤمنين العامة؛ رقم المخطوط: 198</w:t>
      </w:r>
    </w:p>
    <w:p>
      <w:pPr>
        <w:pStyle w:val="BookText"/>
      </w:pPr>
      <w:r>
        <w:rPr>
          <w:rFonts w:ascii="IRNazanin" w:hAnsi="IRNazanin" w:eastAsia="IRNazanin" w:cs="IRNazanin"/>
          <w:lang w:bidi="fa-IR"/>
          <w:color w:val="111111"/>
          <w:sz w:val="28"/>
          <w:szCs w:val="28"/>
          <w:rtl/>
        </w:rPr>
        <w:t xml:space="preserve">کا:مجهول، تا :مجهول [معجم المخطوطات النجفية: 882]</w:t>
      </w:r>
    </w:p>
    <w:p>
      <w:pPr>
        <w:pStyle w:val="BookText"/>
      </w:pPr>
      <w:r>
        <w:rPr>
          <w:rFonts w:ascii="Amiri" w:hAnsi="Amiri" w:eastAsia="Amiri" w:cs="Amiri"/>
          <w:lang w:bidi="ar-SA"/>
          <w:color w:val="111111"/>
          <w:sz w:val="28"/>
          <w:szCs w:val="28"/>
          <w:rtl/>
        </w:rPr>
        <w:t xml:space="preserve">67003 . النجف الأشرف؛ مكتبة الإمام أمير المؤمنين العامة؛ رقم المخطوط: 181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882]</w:t>
      </w:r>
    </w:p>
    <w:p>
      <w:pPr>
        <w:pStyle w:val="BookText"/>
      </w:pPr>
      <w:r>
        <w:rPr>
          <w:rFonts w:ascii="Times New Roman" w:hAnsi="Times New Roman" w:eastAsia="Times New Roman" w:cs="Times New Roman"/>
          <w:lang w:val="en-US" w:bidi="en-US"/>
          <w:color w:val="111111"/>
          <w:sz w:val="28"/>
          <w:szCs w:val="28"/>
          <w:rtl/>
        </w:rPr>
        <w:t xml:space="preserve">67004.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1683</w:t>
      </w:r>
    </w:p>
    <w:p>
      <w:pPr>
        <w:pStyle w:val="BookText"/>
      </w:pPr>
      <w:r>
        <w:rPr>
          <w:rFonts w:ascii="IRNazanin" w:hAnsi="IRNazanin" w:eastAsia="IRNazanin" w:cs="IRNazanin"/>
          <w:lang w:bidi="fa-IR"/>
          <w:color w:val="111111"/>
          <w:sz w:val="28"/>
          <w:szCs w:val="28"/>
          <w:rtl/>
        </w:rPr>
        <w:t xml:space="preserve">نسخ ،کا :مجهول، تا :مجهول 388 ق [ف: 4-403]</w:t>
      </w:r>
    </w:p>
    <w:p>
      <w:pPr>
        <w:pStyle w:val="Heading2"/>
      </w:pPr>
      <w:bookmarkStart w:id="1931" w:name="_Toc1205"/>
      <w:r>
        <w:t>مناهج الأخلاق السنية في مباهج الأخلاق السنية / أخلاق - عربي</w:t>
      </w:r>
      <w:bookmarkEnd w:id="1931"/>
    </w:p>
    <w:p>
      <w:pPr>
        <w:pStyle w:val="BookText"/>
      </w:pPr>
      <w:r>
        <w:rPr>
          <w:rFonts w:ascii="Amiri" w:hAnsi="Amiri" w:eastAsia="Amiri" w:cs="Amiri"/>
          <w:lang w:bidi="ar-SA"/>
          <w:color w:val="111111"/>
          <w:sz w:val="28"/>
          <w:szCs w:val="28"/>
          <w:rtl/>
        </w:rPr>
        <w:t xml:space="preserve">الفاكهي، عبد القادر بن أحمد (920 - 989 ه- )</w:t>
      </w:r>
    </w:p>
    <w:p>
      <w:pPr>
        <w:pStyle w:val="BookText"/>
      </w:pPr>
      <w:r>
        <w:rPr>
          <w:rFonts w:ascii="Amiri" w:hAnsi="Amiri" w:eastAsia="Amiri" w:cs="Amiri"/>
          <w:lang w:bidi="ar-SA"/>
          <w:color w:val="111111"/>
          <w:sz w:val="28"/>
          <w:szCs w:val="28"/>
          <w:rtl/>
        </w:rPr>
        <w:t xml:space="preserve">5-670. بغداد؛ الخزانة الآلوسية (في دار المخطوطات)؛ رقم المخطوط: 8670</w:t>
      </w:r>
    </w:p>
    <w:p>
      <w:pPr>
        <w:pStyle w:val="BookText"/>
      </w:pPr>
      <w:r>
        <w:rPr>
          <w:rFonts w:ascii="Amiri" w:hAnsi="Amiri" w:eastAsia="Amiri" w:cs="Amiri"/>
          <w:lang w:bidi="ar-SA"/>
          <w:color w:val="111111"/>
          <w:sz w:val="28"/>
          <w:szCs w:val="28"/>
          <w:rtl/>
        </w:rPr>
        <w:t xml:space="preserve">أوّلها: الحمد الله الكريم الذي جل التخلق بأخلاقه</w:t>
      </w:r>
    </w:p>
    <w:p>
      <w:pPr>
        <w:pStyle w:val="BookText"/>
      </w:pPr>
      <w:r>
        <w:rPr>
          <w:rFonts w:ascii="IRNazanin" w:hAnsi="IRNazanin" w:eastAsia="IRNazanin" w:cs="IRNazanin"/>
          <w:lang w:bidi="fa-IR"/>
          <w:color w:val="111111"/>
          <w:sz w:val="28"/>
          <w:szCs w:val="28"/>
          <w:rtl/>
        </w:rPr>
        <w:t xml:space="preserve">کا: مجهول ،تا: 1239ه- 274 ص 23 س، 17*10سم [المورد : 13-184]</w:t>
      </w:r>
    </w:p>
    <w:p>
      <w:pPr>
        <w:pStyle w:val="BookText"/>
      </w:pPr>
      <w:r>
        <w:rPr>
          <w:rFonts w:ascii="Times New Roman" w:hAnsi="Times New Roman" w:eastAsia="Times New Roman" w:cs="Times New Roman"/>
          <w:lang w:val="en-US" w:bidi="en-US"/>
          <w:color w:val="111111"/>
          <w:sz w:val="28"/>
          <w:szCs w:val="28"/>
          <w:rtl/>
        </w:rPr>
        <w:t xml:space="preserve">67006.</w:t>
      </w:r>
    </w:p>
    <w:p>
      <w:pPr>
        <w:pStyle w:val="BookText"/>
      </w:pPr>
      <w:r>
        <w:rPr>
          <w:rFonts w:ascii="Amiri" w:hAnsi="Amiri" w:eastAsia="Amiri" w:cs="Amiri"/>
          <w:lang w:bidi="ar-SA"/>
          <w:color w:val="111111"/>
          <w:sz w:val="28"/>
          <w:szCs w:val="28"/>
          <w:rtl/>
        </w:rPr>
        <w:t xml:space="preserve">بغداد؛ مركز البحوث والدراسات؛ رقم المخطوط دون الرقم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تا: القرن 13ه- 140 ص [(مصورات) -</w:t>
      </w:r>
    </w:p>
    <w:p>
      <w:pPr>
        <w:pStyle w:val="BookText"/>
      </w:pPr>
      <w:r>
        <w:rPr>
          <w:rFonts w:ascii="IRNazanin" w:hAnsi="IRNazanin" w:eastAsia="IRNazanin" w:cs="IRNazanin"/>
          <w:lang w:bidi="fa-IR"/>
          <w:color w:val="111111"/>
          <w:sz w:val="28"/>
          <w:szCs w:val="28"/>
          <w:rtl/>
        </w:rPr>
        <w:t xml:space="preserve">ف: 117]</w:t>
      </w:r>
    </w:p>
    <w:p>
      <w:pPr>
        <w:pStyle w:val="BookText"/>
      </w:pPr>
      <w:r>
        <w:rPr>
          <w:rFonts w:ascii="Amiri" w:hAnsi="Amiri" w:eastAsia="Amiri" w:cs="Amiri"/>
          <w:lang w:bidi="ar-SA"/>
          <w:color w:val="111111"/>
          <w:sz w:val="28"/>
          <w:szCs w:val="28"/>
          <w:rtl/>
        </w:rPr>
        <w:t xml:space="preserve">مناهج الأصول - مناهج الأحكام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77" w:name="pg8342_90818"/>
    <w:bookmarkEnd w:id="477"/>
    <w:p>
      <w:pPr>
        <w:pStyle w:val="Heading2"/>
      </w:pPr>
      <w:bookmarkStart w:id="1932" w:name="_Toc1206"/>
      <w:r>
        <w:t>مناهج الأصول = المنهج = المنهج الأصولية / أصول الفقه - عربي</w:t>
      </w:r>
      <w:bookmarkEnd w:id="1932"/>
    </w:p>
    <w:p>
      <w:pPr>
        <w:pStyle w:val="BookText"/>
      </w:pPr>
      <w:r>
        <w:rPr>
          <w:rFonts w:ascii="Amiri" w:hAnsi="Amiri" w:eastAsia="Amiri" w:cs="Amiri"/>
          <w:lang w:bidi="ar-SA"/>
          <w:color w:val="111111"/>
          <w:sz w:val="28"/>
          <w:szCs w:val="28"/>
          <w:rtl/>
        </w:rPr>
        <w:t xml:space="preserve">الكاظمي، أسد الله أسد الله بن إسماعيل (1186 - 1237 ؟ه-)</w:t>
      </w:r>
    </w:p>
    <w:p>
      <w:pPr>
        <w:pStyle w:val="BookText"/>
      </w:pPr>
      <w:r>
        <w:rPr>
          <w:rFonts w:ascii="Amiri" w:hAnsi="Amiri" w:eastAsia="Amiri" w:cs="Amiri"/>
          <w:lang w:bidi="ar-SA"/>
          <w:color w:val="111111"/>
          <w:sz w:val="28"/>
          <w:szCs w:val="28"/>
          <w:rtl/>
        </w:rPr>
        <w:t xml:space="preserve">[فنخا: 31 680-681 (4 نسخة)]</w:t>
      </w:r>
    </w:p>
    <w:p>
      <w:pPr>
        <w:pStyle w:val="BookText"/>
      </w:pPr>
      <w:r>
        <w:rPr>
          <w:rFonts w:ascii="Amiri" w:hAnsi="Amiri" w:eastAsia="Amiri" w:cs="Amiri"/>
          <w:lang w:bidi="ar-SA"/>
          <w:color w:val="111111"/>
          <w:sz w:val="28"/>
          <w:szCs w:val="28"/>
          <w:rtl/>
        </w:rPr>
        <w:t xml:space="preserve">67007 . النجف الأشرف؛ مكتبة الإمام أمير المؤمنين العامة؛ رقم المخطوط : 392</w:t>
      </w:r>
    </w:p>
    <w:p>
      <w:pPr>
        <w:pStyle w:val="BookText"/>
      </w:pPr>
      <w:r>
        <w:rPr>
          <w:rFonts w:ascii="Amiri" w:hAnsi="Amiri" w:eastAsia="Amiri" w:cs="Amiri"/>
          <w:lang w:bidi="ar-SA"/>
          <w:color w:val="111111"/>
          <w:sz w:val="28"/>
          <w:szCs w:val="28"/>
          <w:rtl/>
        </w:rPr>
        <w:t xml:space="preserve">أوّلها: الباب الثاني في الأدلة الشرعية مقدمة تنقسم الأدلة الجزء الثاني، يبدأ في حجية ظواهر الكتاب إلى اواخر مباحث حجية خبر الواحد كاتب =مؤلف ،تا:القرن 13ه- [ف: 4-404]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59</w:t>
      </w:r>
    </w:p>
    <w:p>
      <w:pPr>
        <w:pStyle w:val="BookText"/>
      </w:pPr>
      <w:r>
        <w:rPr>
          <w:rFonts w:ascii="Amiri" w:hAnsi="Amiri" w:eastAsia="Amiri" w:cs="Amiri"/>
          <w:lang w:bidi="ar-SA"/>
          <w:color w:val="111111"/>
          <w:sz w:val="28"/>
          <w:szCs w:val="28"/>
          <w:rtl/>
        </w:rPr>
        <w:t xml:space="preserve">النسخة السابقة نفسها [معجم المخطوطات النجفية: 761]</w:t>
      </w:r>
    </w:p>
    <w:p>
      <w:pPr>
        <w:pStyle w:val="Heading2"/>
      </w:pPr>
      <w:bookmarkStart w:id="1933" w:name="_Toc1207"/>
      <w:r>
        <w:t>مناهج الأصول / أصول الفقه - عربي</w:t>
      </w:r>
      <w:bookmarkEnd w:id="1933"/>
    </w:p>
    <w:p>
      <w:pPr>
        <w:pStyle w:val="BookText"/>
      </w:pPr>
      <w:r>
        <w:rPr>
          <w:rFonts w:ascii="IRNazanin" w:hAnsi="IRNazanin" w:eastAsia="IRNazanin" w:cs="IRNazanin"/>
          <w:lang w:bidi="fa-IR"/>
          <w:color w:val="111111"/>
          <w:sz w:val="28"/>
          <w:szCs w:val="28"/>
          <w:rtl/>
        </w:rPr>
        <w:t xml:space="preserve">الشوشتري ،محمّد جعفر بن آقابزرگ(- 1261ه-)</w:t>
      </w:r>
    </w:p>
    <w:p>
      <w:pPr>
        <w:pStyle w:val="BookText"/>
      </w:pPr>
      <w:r>
        <w:rPr>
          <w:rFonts w:ascii="Amiri" w:hAnsi="Amiri" w:eastAsia="Amiri" w:cs="Amiri"/>
          <w:lang w:bidi="ar-SA"/>
          <w:color w:val="111111"/>
          <w:sz w:val="28"/>
          <w:szCs w:val="28"/>
          <w:rtl/>
        </w:rPr>
        <w:t xml:space="preserve">محل التأليف: كربلاء</w:t>
      </w:r>
    </w:p>
    <w:p>
      <w:pPr>
        <w:pStyle w:val="BookText"/>
      </w:pPr>
      <w:r>
        <w:rPr>
          <w:rFonts w:ascii="IRNazanin" w:hAnsi="IRNazanin" w:eastAsia="IRNazanin" w:cs="IRNazanin"/>
          <w:lang w:bidi="fa-IR"/>
          <w:color w:val="111111"/>
          <w:sz w:val="28"/>
          <w:szCs w:val="28"/>
          <w:rtl/>
        </w:rPr>
        <w:t xml:space="preserve">[فنخا: 31 681]</w:t>
      </w:r>
    </w:p>
    <w:p>
      <w:pPr>
        <w:pStyle w:val="BookText"/>
      </w:pPr>
      <w:r>
        <w:rPr>
          <w:rFonts w:ascii="Amiri" w:hAnsi="Amiri" w:eastAsia="Amiri" w:cs="Amiri"/>
          <w:lang w:bidi="ar-SA"/>
          <w:color w:val="111111"/>
          <w:sz w:val="28"/>
          <w:szCs w:val="28"/>
          <w:rtl/>
        </w:rPr>
        <w:t xml:space="preserve">67008 . كربلاء؛ الروضة الحسينية ( مكتبة)؛ رقم المخطوط : 1032م</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محمّد وآله أجمعين، ولعنة الله على أعدائهم إلى يوم الدين إذا اختلف عرف السائل والمسؤول عنه ففي تقديم أحدهما على الآخر خلاف</w:t>
      </w:r>
    </w:p>
    <w:p>
      <w:pPr>
        <w:pStyle w:val="BookText"/>
      </w:pPr>
      <w:r>
        <w:rPr>
          <w:rFonts w:ascii="IRNazanin" w:hAnsi="IRNazanin" w:eastAsia="IRNazanin" w:cs="IRNazanin"/>
          <w:lang w:bidi="fa-IR"/>
          <w:color w:val="111111"/>
          <w:sz w:val="28"/>
          <w:szCs w:val="28"/>
          <w:rtl/>
        </w:rPr>
        <w:t xml:space="preserve">تعلیق، کا:مجهول ،تا: 1283ه- 352 ص 25 س ، 21*16 سم[ مخطوطات كربلاء: 4-478]</w:t>
      </w:r>
    </w:p>
    <w:p>
      <w:pPr>
        <w:pStyle w:val="Heading2"/>
      </w:pPr>
      <w:bookmarkStart w:id="1934" w:name="_Toc1208"/>
      <w:r>
        <w:t>مناهج الأصول / أصول الفقه - عربي</w:t>
      </w:r>
      <w:bookmarkEnd w:id="1934"/>
    </w:p>
    <w:p>
      <w:pPr>
        <w:pStyle w:val="BookText"/>
      </w:pPr>
      <w:r>
        <w:rPr>
          <w:rFonts w:ascii="Amiri" w:hAnsi="Amiri" w:eastAsia="Amiri" w:cs="Amiri"/>
          <w:lang w:bidi="ar-SA"/>
          <w:color w:val="111111"/>
          <w:sz w:val="28"/>
          <w:szCs w:val="28"/>
          <w:rtl/>
        </w:rPr>
        <w:t xml:space="preserve">الطباطبائي، زين العابدين بن حسين</w:t>
      </w:r>
    </w:p>
    <w:p>
      <w:pPr>
        <w:pStyle w:val="BookText"/>
      </w:pPr>
      <w:r>
        <w:rPr>
          <w:rFonts w:ascii="Amiri" w:hAnsi="Amiri" w:eastAsia="Amiri" w:cs="Amiri"/>
          <w:lang w:bidi="ar-SA"/>
          <w:color w:val="111111"/>
          <w:sz w:val="28"/>
          <w:szCs w:val="28"/>
          <w:rtl/>
        </w:rPr>
        <w:t xml:space="preserve">67009 . كربلاء؛ مكتبة السيّد محمّد باقر الطباطبائي؛ رقم المخطوط : 356</w:t>
      </w:r>
    </w:p>
    <w:p>
      <w:pPr>
        <w:pStyle w:val="BookText"/>
      </w:pPr>
      <w:r>
        <w:rPr>
          <w:rFonts w:ascii="IRNazanin" w:hAnsi="IRNazanin" w:eastAsia="IRNazanin" w:cs="IRNazanin"/>
          <w:lang w:bidi="fa-IR"/>
          <w:color w:val="111111"/>
          <w:sz w:val="28"/>
          <w:szCs w:val="28"/>
          <w:rtl/>
        </w:rPr>
        <w:t xml:space="preserve">الجزء الثاني؛ نسخ ،کا: مجهول ،تا: 1283 ه-؛ ناقصة : الآخر؛ 404 ص 22*15سم [ف: 209]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78" w:name="pg8342_90819"/>
    <w:bookmarkEnd w:id="478"/>
    <w:p>
      <w:pPr>
        <w:pStyle w:val="BookText"/>
      </w:pPr>
      <w:r>
        <w:rPr>
          <w:rFonts w:ascii="Amiri" w:hAnsi="Amiri" w:eastAsia="Amiri" w:cs="Amiri"/>
          <w:lang w:bidi="ar-SA"/>
          <w:color w:val="111111"/>
          <w:sz w:val="28"/>
          <w:szCs w:val="28"/>
          <w:rtl/>
        </w:rPr>
        <w:t xml:space="preserve">67010 . كربلاء؛ مكتبة السيّد محمّد باقر الطباطبائي؛ رقم المخطوط : 355</w:t>
      </w:r>
    </w:p>
    <w:p>
      <w:pPr>
        <w:pStyle w:val="BookText"/>
      </w:pPr>
      <w:r>
        <w:rPr>
          <w:rFonts w:ascii="Amiri" w:hAnsi="Amiri" w:eastAsia="Amiri" w:cs="Amiri"/>
          <w:lang w:bidi="ar-SA"/>
          <w:color w:val="111111"/>
          <w:sz w:val="28"/>
          <w:szCs w:val="28"/>
          <w:rtl/>
        </w:rPr>
        <w:t xml:space="preserve">أوّلها: البسملة، الحمد لله الذي شرح صدورنا بالأصول الشيدة؛ آخرها: تم الجزاء الأوّل من المجلد الأوّل من الكتاب، ويتلوه مسئلة اختلاف عرف السائل والمسؤول عنه. تمت.</w:t>
      </w:r>
    </w:p>
    <w:p>
      <w:pPr>
        <w:pStyle w:val="BookText"/>
      </w:pPr>
      <w:r>
        <w:rPr>
          <w:rFonts w:ascii="IRNazanin" w:hAnsi="IRNazanin" w:eastAsia="IRNazanin" w:cs="IRNazanin"/>
          <w:lang w:bidi="fa-IR"/>
          <w:color w:val="111111"/>
          <w:sz w:val="28"/>
          <w:szCs w:val="28"/>
          <w:rtl/>
        </w:rPr>
        <w:t xml:space="preserve">نسخ ،کا :مجهول ،تا: مجهول؛ 434 ص 22*16/9سم [ف: 208]</w:t>
      </w:r>
    </w:p>
    <w:p>
      <w:pPr>
        <w:pStyle w:val="Heading2"/>
      </w:pPr>
      <w:bookmarkStart w:id="1935" w:name="_Toc1209"/>
      <w:r>
        <w:t>مناهج التدقيق ومعارج التحقيق / فقه - عربي</w:t>
      </w:r>
      <w:bookmarkEnd w:id="1935"/>
    </w:p>
    <w:p>
      <w:pPr>
        <w:pStyle w:val="BookText"/>
      </w:pPr>
      <w:r>
        <w:rPr>
          <w:rFonts w:ascii="Amiri" w:hAnsi="Amiri" w:eastAsia="Amiri" w:cs="Amiri"/>
          <w:lang w:bidi="ar-SA"/>
          <w:color w:val="111111"/>
          <w:sz w:val="28"/>
          <w:szCs w:val="28"/>
          <w:rtl/>
        </w:rPr>
        <w:t xml:space="preserve">النقوي، حسن بن دلدار علي( 1205 - 1260ه- )</w:t>
      </w:r>
    </w:p>
    <w:p>
      <w:pPr>
        <w:pStyle w:val="BookText"/>
      </w:pPr>
      <w:r>
        <w:rPr>
          <w:rFonts w:ascii="Times New Roman" w:hAnsi="Times New Roman" w:eastAsia="Times New Roman" w:cs="Times New Roman"/>
          <w:lang w:val="en-US" w:bidi="en-US"/>
          <w:color w:val="111111"/>
          <w:sz w:val="28"/>
          <w:szCs w:val="28"/>
          <w:rtl/>
        </w:rPr>
        <w:t xml:space="preserve">67011.</w:t>
      </w:r>
    </w:p>
    <w:p>
      <w:pPr>
        <w:pStyle w:val="BookText"/>
      </w:pPr>
      <w:r>
        <w:rPr>
          <w:rFonts w:ascii="Amiri" w:hAnsi="Amiri" w:eastAsia="Amiri" w:cs="Amiri"/>
          <w:lang w:bidi="ar-SA"/>
          <w:color w:val="111111"/>
          <w:sz w:val="28"/>
          <w:szCs w:val="28"/>
          <w:rtl/>
        </w:rPr>
        <w:t xml:space="preserve">الكاظمية؛ مكتبة الإمام الصادق؛ رقم المخطوط : 217</w:t>
      </w:r>
    </w:p>
    <w:p>
      <w:pPr>
        <w:pStyle w:val="BookText"/>
      </w:pPr>
      <w:r>
        <w:rPr>
          <w:rFonts w:ascii="Amiri" w:hAnsi="Amiri" w:eastAsia="Amiri" w:cs="Amiri"/>
          <w:lang w:bidi="ar-SA"/>
          <w:color w:val="111111"/>
          <w:sz w:val="28"/>
          <w:szCs w:val="28"/>
          <w:rtl/>
        </w:rPr>
        <w:t xml:space="preserve">أوّلها :الحمد الله العلي العظيم، والصلاة والسلام على نبيه الكريم، مسألة لأخلاق في أن زوال الشمس أول وقت الظهر، وإنما الخلاف في أنه من حين الزوال يشترك الوقت بينها وبين العصر؛ آخرها: فيستصحب ما لم يثبت الوجوب وهو استصحاب حال العقل، ولا ريب في جودة التشبث به حين تعارض الأدلة من الجانبين.</w:t>
      </w:r>
    </w:p>
    <w:p>
      <w:pPr>
        <w:pStyle w:val="BookText"/>
      </w:pPr>
      <w:r>
        <w:rPr>
          <w:rFonts w:ascii="IRNazanin" w:hAnsi="IRNazanin" w:eastAsia="IRNazanin" w:cs="IRNazanin"/>
          <w:lang w:bidi="fa-IR"/>
          <w:color w:val="111111"/>
          <w:sz w:val="28"/>
          <w:szCs w:val="28"/>
          <w:rtl/>
        </w:rPr>
        <w:t xml:space="preserve">نسخ ،کا :مجهول ،تا: مجهول؛ ناقصة: الآخر؛ 275 ،ق، 17 س 28*17سم [الذخائر: 6و7- :</w:t>
      </w:r>
    </w:p>
    <w:p>
      <w:pPr>
        <w:pStyle w:val="BookText"/>
      </w:pPr>
      <w:r>
        <w:rPr>
          <w:rFonts w:ascii="Times New Roman" w:hAnsi="Times New Roman" w:eastAsia="Times New Roman" w:cs="Times New Roman"/>
          <w:lang w:val="en-US" w:bidi="en-US"/>
          <w:color w:val="111111"/>
          <w:sz w:val="28"/>
          <w:szCs w:val="28"/>
          <w:rtl/>
        </w:rPr>
        <w:t xml:space="preserve">287 ]</w:t>
      </w:r>
    </w:p>
    <w:p>
      <w:pPr>
        <w:pStyle w:val="Heading2"/>
      </w:pPr>
      <w:bookmarkStart w:id="1936" w:name="_Toc1210"/>
      <w:r>
        <w:t>مناهج التوسل في مباهج الترسل = منهاج التوسل في مباهج الترسل / عرفان</w:t>
      </w:r>
      <w:bookmarkEnd w:id="1936"/>
    </w:p>
    <w:p>
      <w:pPr>
        <w:pStyle w:val="BookText"/>
      </w:pPr>
      <w:r>
        <w:rPr>
          <w:rFonts w:ascii="Amiri" w:hAnsi="Amiri" w:eastAsia="Amiri" w:cs="Amiri"/>
          <w:lang w:bidi="ar-SA"/>
          <w:color w:val="111111"/>
          <w:sz w:val="28"/>
          <w:szCs w:val="28"/>
          <w:rtl/>
        </w:rPr>
        <w:t xml:space="preserve">وتصوف - عربي</w:t>
      </w:r>
    </w:p>
    <w:p>
      <w:pPr>
        <w:pStyle w:val="BookText"/>
      </w:pPr>
      <w:r>
        <w:rPr>
          <w:rFonts w:ascii="Amiri" w:hAnsi="Amiri" w:eastAsia="Amiri" w:cs="Amiri"/>
          <w:lang w:bidi="ar-SA"/>
          <w:color w:val="111111"/>
          <w:sz w:val="28"/>
          <w:szCs w:val="28"/>
          <w:rtl/>
        </w:rPr>
        <w:t xml:space="preserve">البسطامي، عبد الرحمن بن محمّد(- 858 ه-)</w:t>
      </w:r>
    </w:p>
    <w:p>
      <w:pPr>
        <w:pStyle w:val="BookText"/>
      </w:pPr>
      <w:r>
        <w:rPr>
          <w:rFonts w:ascii="Amiri" w:hAnsi="Amiri" w:eastAsia="Amiri" w:cs="Amiri"/>
          <w:lang w:bidi="ar-SA"/>
          <w:color w:val="111111"/>
          <w:sz w:val="28"/>
          <w:szCs w:val="28"/>
          <w:rtl/>
        </w:rPr>
        <w:t xml:space="preserve">أوّله :ربّنا افتح بيننا وبين قومنا بالحق وأنت خير الفاتحين ... وبعد فالعبد الملهوف الراجي عفو ربه ... أن أولى ما يرسخ في الجنان ويرشح به اللسان حمد من عواطفه شامله ...</w:t>
      </w:r>
    </w:p>
    <w:p>
      <w:pPr>
        <w:pStyle w:val="BookText"/>
      </w:pPr>
      <w:r>
        <w:rPr>
          <w:rFonts w:ascii="Amiri" w:hAnsi="Amiri" w:eastAsia="Amiri" w:cs="Amiri"/>
          <w:lang w:bidi="ar-SA"/>
          <w:color w:val="111111"/>
          <w:sz w:val="28"/>
          <w:szCs w:val="28"/>
          <w:rtl/>
        </w:rPr>
        <w:t xml:space="preserve">آخره: وانظر لمن ملك الدنيا بأجمعها *** هل راح منها بغير القطن والكفن</w:t>
      </w:r>
    </w:p>
    <w:p>
      <w:pPr>
        <w:pStyle w:val="BookText"/>
      </w:pPr>
      <w:r>
        <w:rPr>
          <w:rFonts w:ascii="Amiri" w:hAnsi="Amiri" w:eastAsia="Amiri" w:cs="Amiri"/>
          <w:lang w:bidi="ar-SA"/>
          <w:color w:val="111111"/>
          <w:sz w:val="28"/>
          <w:szCs w:val="28"/>
          <w:rtl/>
        </w:rPr>
        <w:t xml:space="preserve">و الحمد بلاغاية وله الشكر بلا نهاية وصلّى الله على من جوامع أخباره ربانية ولوامع أنواره رحمانية سيّدنا محمّد وعلى آله وصحبه وسلم.</w:t>
      </w:r>
    </w:p>
    <w:p>
      <w:pPr>
        <w:pStyle w:val="BookText"/>
      </w:pPr>
      <w:r>
        <w:rPr>
          <w:rFonts w:ascii="IRNazanin" w:hAnsi="IRNazanin" w:eastAsia="IRNazanin" w:cs="IRNazanin"/>
          <w:lang w:bidi="fa-IR"/>
          <w:color w:val="111111"/>
          <w:sz w:val="28"/>
          <w:szCs w:val="28"/>
          <w:rtl/>
        </w:rPr>
        <w:t xml:space="preserve">طبع: استانبول 1299ه-</w:t>
      </w:r>
    </w:p>
    <w:p>
      <w:pPr>
        <w:pStyle w:val="BookText"/>
      </w:pPr>
      <w:r>
        <w:rPr>
          <w:rFonts w:ascii="Amiri" w:hAnsi="Amiri" w:eastAsia="Amiri" w:cs="Amiri"/>
          <w:lang w:bidi="ar-SA"/>
          <w:color w:val="111111"/>
          <w:sz w:val="28"/>
          <w:szCs w:val="28"/>
          <w:rtl/>
        </w:rPr>
        <w:t xml:space="preserve">[فنخا :31 683 (2 نسخة)]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79" w:name="pg8342_90820"/>
    <w:bookmarkEnd w:id="479"/>
    <w:p>
      <w:pPr>
        <w:pStyle w:val="BookText"/>
      </w:pPr>
      <w:r>
        <w:rPr>
          <w:rFonts w:ascii="IRNazanin" w:hAnsi="IRNazanin" w:eastAsia="IRNazanin" w:cs="IRNazanin"/>
          <w:lang w:bidi="fa-IR"/>
          <w:color w:val="111111"/>
          <w:sz w:val="28"/>
          <w:szCs w:val="28"/>
          <w:rtl/>
        </w:rPr>
        <w:t xml:space="preserve">67012 .بغداد؛ دار المخطوطات؛ رقم المخطوط : 13241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،تا: 1098ه- 118، ص 15 س ، 12* 18سم [المتحف العراقي-ف: الأدب -615]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6447</w:t>
      </w:r>
    </w:p>
    <w:p>
      <w:pPr>
        <w:pStyle w:val="BookText"/>
      </w:pPr>
      <w:r>
        <w:rPr>
          <w:rFonts w:ascii="Amiri" w:hAnsi="Amiri" w:eastAsia="Amiri" w:cs="Amiri"/>
          <w:lang w:bidi="ar-SA"/>
          <w:color w:val="111111"/>
          <w:sz w:val="28"/>
          <w:szCs w:val="28"/>
          <w:rtl/>
        </w:rPr>
        <w:t xml:space="preserve">مصدر التصوير : النسخة السابقة نفسها [ف: 1-421]</w:t>
      </w:r>
    </w:p>
    <w:p>
      <w:pPr>
        <w:pStyle w:val="BookText"/>
      </w:pPr>
      <w:r>
        <w:rPr>
          <w:rFonts w:ascii="Times New Roman" w:hAnsi="Times New Roman" w:eastAsia="Times New Roman" w:cs="Times New Roman"/>
          <w:lang w:val="en-US" w:bidi="en-US"/>
          <w:color w:val="111111"/>
          <w:sz w:val="28"/>
          <w:szCs w:val="28"/>
          <w:rtl/>
        </w:rPr>
        <w:t xml:space="preserve">67013.</w:t>
      </w:r>
    </w:p>
    <w:p>
      <w:pPr>
        <w:pStyle w:val="BookText"/>
      </w:pPr>
      <w:r>
        <w:rPr>
          <w:rFonts w:ascii="IRNazanin" w:hAnsi="IRNazanin" w:eastAsia="IRNazanin" w:cs="IRNazanin"/>
          <w:lang w:bidi="fa-IR"/>
          <w:color w:val="111111"/>
          <w:sz w:val="28"/>
          <w:szCs w:val="28"/>
          <w:rtl/>
        </w:rPr>
        <w:t xml:space="preserve">بغداد؛ دار المخطوطات؛ رقم المخطوط : 32932/1</w:t>
      </w:r>
    </w:p>
    <w:p>
      <w:pPr>
        <w:pStyle w:val="BookText"/>
      </w:pPr>
      <w:r>
        <w:rPr>
          <w:rFonts w:ascii="IRNazanin" w:hAnsi="IRNazanin" w:eastAsia="IRNazanin" w:cs="IRNazanin"/>
          <w:lang w:bidi="fa-IR"/>
          <w:color w:val="111111"/>
          <w:sz w:val="28"/>
          <w:szCs w:val="28"/>
          <w:rtl/>
        </w:rPr>
        <w:t xml:space="preserve">کا :مجهول ،تا: القرن 12ه- تملك :إبراهيم ابن مصطفى سنة 1169ه-، 54ص، 21س، 13/5*16سم [المتحف العراقي - ف: الأدب - 616]</w:t>
      </w:r>
    </w:p>
    <w:p>
      <w:pPr>
        <w:pStyle w:val="BookText"/>
      </w:pPr>
      <w:r>
        <w:rPr>
          <w:rFonts w:ascii="Times New Roman" w:hAnsi="Times New Roman" w:eastAsia="Times New Roman" w:cs="Times New Roman"/>
          <w:lang w:val="en-US" w:bidi="en-US"/>
          <w:color w:val="111111"/>
          <w:sz w:val="28"/>
          <w:szCs w:val="28"/>
          <w:rtl/>
        </w:rPr>
        <w:t xml:space="preserve">67014.</w:t>
      </w:r>
    </w:p>
    <w:p>
      <w:pPr>
        <w:pStyle w:val="BookText"/>
      </w:pPr>
      <w:r>
        <w:rPr>
          <w:rFonts w:ascii="IRNazanin" w:hAnsi="IRNazanin" w:eastAsia="IRNazanin" w:cs="IRNazanin"/>
          <w:lang w:bidi="fa-IR"/>
          <w:color w:val="111111"/>
          <w:sz w:val="28"/>
          <w:szCs w:val="28"/>
          <w:rtl/>
        </w:rPr>
        <w:t xml:space="preserve">بغداد؛ دار المخطوطات؛ رقم المخطوط : 30586</w:t>
      </w:r>
    </w:p>
    <w:p>
      <w:pPr>
        <w:pStyle w:val="BookText"/>
      </w:pPr>
      <w:r>
        <w:rPr>
          <w:rFonts w:ascii="IRNazanin" w:hAnsi="IRNazanin" w:eastAsia="IRNazanin" w:cs="IRNazanin"/>
          <w:lang w:bidi="fa-IR"/>
          <w:color w:val="111111"/>
          <w:sz w:val="28"/>
          <w:szCs w:val="28"/>
          <w:rtl/>
        </w:rPr>
        <w:t xml:space="preserve">کا: مجهول، تا: القرن 12ه- 52 ص 11س، 22*15سم[ المتحف العراقي - ف: الأدب - 616]</w:t>
      </w:r>
    </w:p>
    <w:p>
      <w:pPr>
        <w:pStyle w:val="BookText"/>
      </w:pPr>
      <w:r>
        <w:rPr>
          <w:rFonts w:ascii="Amiri" w:hAnsi="Amiri" w:eastAsia="Amiri" w:cs="Amiri"/>
          <w:lang w:bidi="ar-SA"/>
          <w:color w:val="111111"/>
          <w:sz w:val="28"/>
          <w:szCs w:val="28"/>
          <w:rtl/>
        </w:rPr>
        <w:t xml:space="preserve">67015 . النجف الأشرف؛ مكتبة الإمام أمير المؤمنين العامة؛ رقم المخطوط:43</w:t>
      </w:r>
    </w:p>
    <w:p>
      <w:pPr>
        <w:pStyle w:val="BookText"/>
      </w:pPr>
      <w:r>
        <w:rPr>
          <w:rFonts w:ascii="IRNazanin" w:hAnsi="IRNazanin" w:eastAsia="IRNazanin" w:cs="IRNazanin"/>
          <w:lang w:bidi="fa-IR"/>
          <w:color w:val="111111"/>
          <w:sz w:val="28"/>
          <w:szCs w:val="28"/>
          <w:rtl/>
        </w:rPr>
        <w:t xml:space="preserve">کا :مجهول ،تا: 1215ه- [ معجم المخطوطات النجفية: 882]</w:t>
      </w:r>
    </w:p>
    <w:p>
      <w:pPr>
        <w:pStyle w:val="BookText"/>
      </w:pPr>
      <w:r>
        <w:rPr>
          <w:rFonts w:ascii="Amiri" w:hAnsi="Amiri" w:eastAsia="Amiri" w:cs="Amiri"/>
          <w:lang w:bidi="ar-SA"/>
          <w:color w:val="111111"/>
          <w:sz w:val="28"/>
          <w:szCs w:val="28"/>
          <w:rtl/>
        </w:rPr>
        <w:t xml:space="preserve">67016 .بغداد؛ مكتبة الأوقاف العامة رقم المخطوط 230</w:t>
      </w:r>
    </w:p>
    <w:p>
      <w:pPr>
        <w:pStyle w:val="BookText"/>
      </w:pPr>
      <w:r>
        <w:rPr>
          <w:rFonts w:ascii="Amiri" w:hAnsi="Amiri" w:eastAsia="Amiri" w:cs="Amiri"/>
          <w:lang w:bidi="ar-SA"/>
          <w:color w:val="111111"/>
          <w:sz w:val="28"/>
          <w:szCs w:val="28"/>
          <w:rtl/>
        </w:rPr>
        <w:t xml:space="preserve">أوّلها :تناطح جماجم الأفلاك، وتسمو على غوارب السماك ...</w:t>
      </w:r>
    </w:p>
    <w:p>
      <w:pPr>
        <w:pStyle w:val="BookText"/>
      </w:pPr>
      <w:r>
        <w:rPr>
          <w:rFonts w:ascii="IRNazanin" w:hAnsi="IRNazanin" w:eastAsia="IRNazanin" w:cs="IRNazanin"/>
          <w:lang w:bidi="fa-IR"/>
          <w:color w:val="111111"/>
          <w:sz w:val="28"/>
          <w:szCs w:val="28"/>
          <w:rtl/>
        </w:rPr>
        <w:t xml:space="preserve">کا :مجهول ،تا :مجهول؛ ناقصة: الأوّل ؛ 57ق، 20*15سم [ف: 3-61]</w:t>
      </w:r>
    </w:p>
    <w:p>
      <w:pPr>
        <w:pStyle w:val="Heading2"/>
      </w:pPr>
      <w:bookmarkStart w:id="1937" w:name="_Toc1211"/>
      <w:r>
        <w:t>المناهج الحائرية / أصول الفقه - عربي</w:t>
      </w:r>
      <w:bookmarkEnd w:id="1937"/>
    </w:p>
    <w:p>
      <w:pPr>
        <w:pStyle w:val="BookText"/>
      </w:pPr>
      <w:r>
        <w:rPr>
          <w:rFonts w:ascii="Amiri" w:hAnsi="Amiri" w:eastAsia="Amiri" w:cs="Amiri"/>
          <w:lang w:bidi="ar-SA"/>
          <w:color w:val="111111"/>
          <w:sz w:val="28"/>
          <w:szCs w:val="28"/>
          <w:rtl/>
        </w:rPr>
        <w:t xml:space="preserve">البفروئي اليزدي ،علي اصغر بن محمّد حسين( القرن 13 ه- )</w:t>
      </w:r>
    </w:p>
    <w:p>
      <w:pPr>
        <w:pStyle w:val="BookText"/>
      </w:pPr>
      <w:r>
        <w:rPr>
          <w:rFonts w:ascii="Amiri" w:hAnsi="Amiri" w:eastAsia="Amiri" w:cs="Amiri"/>
          <w:lang w:bidi="ar-SA"/>
          <w:color w:val="111111"/>
          <w:sz w:val="28"/>
          <w:szCs w:val="28"/>
          <w:rtl/>
        </w:rPr>
        <w:t xml:space="preserve">تاريخ التأليف: 1250ه- محل التأليف كربلاء</w:t>
      </w:r>
    </w:p>
    <w:p>
      <w:pPr>
        <w:pStyle w:val="BookText"/>
      </w:pPr>
      <w:r>
        <w:rPr>
          <w:rFonts w:ascii="Amiri" w:hAnsi="Amiri" w:eastAsia="Amiri" w:cs="Amiri"/>
          <w:lang w:bidi="ar-SA"/>
          <w:color w:val="111111"/>
          <w:sz w:val="28"/>
          <w:szCs w:val="28"/>
          <w:rtl/>
        </w:rPr>
        <w:t xml:space="preserve">[فنخا: 31 6832-684( 7 نسخة)]</w:t>
      </w:r>
    </w:p>
    <w:p>
      <w:pPr>
        <w:pStyle w:val="BookText"/>
      </w:pPr>
      <w:r>
        <w:rPr>
          <w:rFonts w:ascii="Amiri" w:hAnsi="Amiri" w:eastAsia="Amiri" w:cs="Amiri"/>
          <w:lang w:bidi="ar-SA"/>
          <w:color w:val="111111"/>
          <w:sz w:val="28"/>
          <w:szCs w:val="28"/>
          <w:rtl/>
        </w:rPr>
        <w:t xml:space="preserve">67017 . النجف الأشرف؛ مكتبة الإمام أمير المؤمنين العامة؛ رقم المخطوط :103</w:t>
      </w:r>
    </w:p>
    <w:p>
      <w:pPr>
        <w:pStyle w:val="BookText"/>
      </w:pPr>
      <w:r>
        <w:rPr>
          <w:rFonts w:ascii="Amiri" w:hAnsi="Amiri" w:eastAsia="Amiri" w:cs="Amiri"/>
          <w:lang w:bidi="ar-SA"/>
          <w:color w:val="111111"/>
          <w:sz w:val="28"/>
          <w:szCs w:val="28"/>
          <w:rtl/>
        </w:rPr>
        <w:t xml:space="preserve">المجلد الثاني، يبدأ بحجية الكتاب إلى آخر الكتاب؛ كا :جعفر الإصفهاني، تا: 12 رمضان</w:t>
      </w:r>
    </w:p>
    <w:p>
      <w:pPr>
        <w:pStyle w:val="BookText"/>
      </w:pPr>
      <w:r>
        <w:rPr>
          <w:rFonts w:ascii="IRNazanin" w:hAnsi="IRNazanin" w:eastAsia="IRNazanin" w:cs="IRNazanin"/>
          <w:lang w:bidi="fa-IR"/>
          <w:color w:val="111111"/>
          <w:sz w:val="28"/>
          <w:szCs w:val="28"/>
          <w:rtl/>
        </w:rPr>
        <w:t xml:space="preserve">1253ه- 747ق [ف: 4-405]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المخطوط:183</w:t>
      </w:r>
    </w:p>
    <w:p>
      <w:pPr>
        <w:pStyle w:val="BookText"/>
      </w:pPr>
      <w:r>
        <w:rPr>
          <w:rFonts w:ascii="Amiri" w:hAnsi="Amiri" w:eastAsia="Amiri" w:cs="Amiri"/>
          <w:lang w:bidi="ar-SA"/>
          <w:color w:val="111111"/>
          <w:sz w:val="28"/>
          <w:szCs w:val="28"/>
          <w:rtl/>
        </w:rPr>
        <w:t xml:space="preserve">النسخة السابقة نفسها [معجم المخطوطات النجفية: 761]</w:t>
      </w:r>
    </w:p>
    <w:p>
      <w:pPr>
        <w:pStyle w:val="BookText"/>
      </w:pPr>
      <w:r>
        <w:rPr>
          <w:rFonts w:ascii="Times New Roman" w:hAnsi="Times New Roman" w:eastAsia="Times New Roman" w:cs="Times New Roman"/>
          <w:lang w:val="en-US" w:bidi="en-US"/>
          <w:color w:val="111111"/>
          <w:sz w:val="28"/>
          <w:szCs w:val="28"/>
          <w:rtl/>
        </w:rPr>
        <w:t xml:space="preserve">67018.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1032</w:t>
      </w:r>
    </w:p>
    <w:p>
      <w:pPr>
        <w:pStyle w:val="BookText"/>
      </w:pPr>
      <w:r>
        <w:rPr>
          <w:rFonts w:ascii="Amiri" w:hAnsi="Amiri" w:eastAsia="Amiri" w:cs="Amiri"/>
          <w:lang w:bidi="ar-SA"/>
          <w:color w:val="111111"/>
          <w:sz w:val="28"/>
          <w:szCs w:val="28"/>
          <w:rtl/>
        </w:rPr>
        <w:t xml:space="preserve">النواهي - اصالة البراءة ؛كا: مجهول ،تا :مجهول؛ 365 ص 21*15سم [معجم المخطوطات</w:t>
      </w:r>
    </w:p>
    <w:p>
      <w:pPr>
        <w:pStyle w:val="BookText"/>
      </w:pPr>
      <w:r>
        <w:rPr>
          <w:rFonts w:ascii="Amiri" w:hAnsi="Amiri" w:eastAsia="Amiri" w:cs="Amiri"/>
          <w:lang w:bidi="ar-SA"/>
          <w:color w:val="111111"/>
          <w:sz w:val="28"/>
          <w:szCs w:val="28"/>
          <w:rtl/>
        </w:rPr>
        <w:t xml:space="preserve">النجفية: 883]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80" w:name="pg8342_90821"/>
    <w:bookmarkEnd w:id="480"/>
    <w:p>
      <w:pPr>
        <w:pStyle w:val="BookText"/>
      </w:pPr>
      <w:r>
        <w:rPr>
          <w:rFonts w:ascii="Amiri" w:hAnsi="Amiri" w:eastAsia="Amiri" w:cs="Amiri"/>
          <w:lang w:bidi="ar-SA"/>
          <w:color w:val="111111"/>
          <w:sz w:val="28"/>
          <w:szCs w:val="28"/>
          <w:rtl/>
        </w:rPr>
        <w:t xml:space="preserve">67019 . كربلاء؛ الروضة الحسينية ( مكتبة)؛ رقم المخطوط : 1033م</w:t>
      </w:r>
    </w:p>
    <w:p>
      <w:pPr>
        <w:pStyle w:val="BookText"/>
      </w:pPr>
      <w:r>
        <w:rPr>
          <w:rFonts w:ascii="Amiri" w:hAnsi="Amiri" w:eastAsia="Amiri" w:cs="Amiri"/>
          <w:lang w:bidi="ar-SA"/>
          <w:color w:val="111111"/>
          <w:sz w:val="28"/>
          <w:szCs w:val="28"/>
          <w:rtl/>
        </w:rPr>
        <w:t xml:space="preserve">أوّلها: اعلم إن تحقيق الكلام في الاستصحاب وتنقيحه ...</w:t>
      </w:r>
    </w:p>
    <w:p>
      <w:pPr>
        <w:pStyle w:val="BookText"/>
      </w:pPr>
      <w:r>
        <w:rPr>
          <w:rFonts w:ascii="IRNazanin" w:hAnsi="IRNazanin" w:eastAsia="IRNazanin" w:cs="IRNazanin"/>
          <w:lang w:bidi="fa-IR"/>
          <w:color w:val="111111"/>
          <w:sz w:val="28"/>
          <w:szCs w:val="28"/>
          <w:rtl/>
        </w:rPr>
        <w:t xml:space="preserve">المجلد السابع في الاستصحاب والقياس؛ نسخ ک،ا :مجهول، تا: مجهول ؛ناقصة: الأوّل</w:t>
      </w:r>
    </w:p>
    <w:p>
      <w:pPr>
        <w:pStyle w:val="BookText"/>
      </w:pPr>
      <w:r>
        <w:rPr>
          <w:rFonts w:ascii="Amiri" w:hAnsi="Amiri" w:eastAsia="Amiri" w:cs="Amiri"/>
          <w:lang w:bidi="ar-SA"/>
          <w:color w:val="111111"/>
          <w:sz w:val="28"/>
          <w:szCs w:val="28"/>
          <w:rtl/>
        </w:rPr>
        <w:t xml:space="preserve">440 ص 20س، 21*16 سم[ مخطوطات كربلاء: 4-478]</w:t>
      </w:r>
    </w:p>
    <w:p>
      <w:pPr>
        <w:pStyle w:val="Heading2"/>
      </w:pPr>
      <w:bookmarkStart w:id="1938" w:name="_Toc1212"/>
      <w:r>
        <w:t>مناهج الحسينية / فلسفة - عربي</w:t>
      </w:r>
      <w:bookmarkEnd w:id="1938"/>
    </w:p>
    <w:p>
      <w:pPr>
        <w:pStyle w:val="BookText"/>
      </w:pPr>
      <w:r>
        <w:rPr>
          <w:rFonts w:ascii="Amiri" w:hAnsi="Amiri" w:eastAsia="Amiri" w:cs="Amiri"/>
          <w:lang w:bidi="ar-SA"/>
          <w:color w:val="111111"/>
          <w:sz w:val="28"/>
          <w:szCs w:val="28"/>
          <w:rtl/>
        </w:rPr>
        <w:t xml:space="preserve">السمناني، علي بن عبد الله</w:t>
      </w:r>
    </w:p>
    <w:p>
      <w:pPr>
        <w:pStyle w:val="BookText"/>
      </w:pPr>
      <w:r>
        <w:rPr>
          <w:rFonts w:ascii="Times New Roman" w:hAnsi="Times New Roman" w:eastAsia="Times New Roman" w:cs="Times New Roman"/>
          <w:lang w:val="en-US" w:bidi="en-US"/>
          <w:color w:val="111111"/>
          <w:sz w:val="28"/>
          <w:szCs w:val="28"/>
          <w:rtl/>
        </w:rPr>
        <w:t xml:space="preserve">67020.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106</w:t>
      </w:r>
    </w:p>
    <w:p>
      <w:pPr>
        <w:pStyle w:val="BookText"/>
      </w:pPr>
      <w:r>
        <w:rPr>
          <w:rFonts w:ascii="Amiri" w:hAnsi="Amiri" w:eastAsia="Amiri" w:cs="Amiri"/>
          <w:lang w:bidi="ar-SA"/>
          <w:color w:val="111111"/>
          <w:sz w:val="28"/>
          <w:szCs w:val="28"/>
          <w:rtl/>
        </w:rPr>
        <w:t xml:space="preserve">كاتب =مؤلف ،تا: 1232ه-؛ 132 ص 21/3*15/5 سم [معجم المخطوطات النجفية: 883]</w:t>
      </w:r>
    </w:p>
    <w:p>
      <w:pPr>
        <w:pStyle w:val="Heading2"/>
      </w:pPr>
      <w:bookmarkStart w:id="1939" w:name="_Toc1213"/>
      <w:r>
        <w:t>مناهج السرور والرشاد في الرمي والسباق والصيد والجهاد / متفرقات - عربي</w:t>
      </w:r>
      <w:bookmarkEnd w:id="1939"/>
    </w:p>
    <w:p>
      <w:pPr>
        <w:pStyle w:val="BookText"/>
      </w:pPr>
      <w:r>
        <w:rPr>
          <w:rFonts w:ascii="Amiri" w:hAnsi="Amiri" w:eastAsia="Amiri" w:cs="Amiri"/>
          <w:lang w:bidi="ar-SA"/>
          <w:color w:val="111111"/>
          <w:sz w:val="28"/>
          <w:szCs w:val="28"/>
          <w:rtl/>
        </w:rPr>
        <w:t xml:space="preserve">الفاكهي، عبد القادر بن أحمد (920 - 989 ه- )</w:t>
      </w:r>
    </w:p>
    <w:p>
      <w:pPr>
        <w:pStyle w:val="BookText"/>
      </w:pPr>
      <w:r>
        <w:rPr>
          <w:rFonts w:ascii="Amiri" w:hAnsi="Amiri" w:eastAsia="Amiri" w:cs="Amiri"/>
          <w:lang w:bidi="ar-SA"/>
          <w:color w:val="111111"/>
          <w:sz w:val="28"/>
          <w:szCs w:val="28"/>
          <w:rtl/>
        </w:rPr>
        <w:t xml:space="preserve">تاريخ التأليف: 947ه-</w:t>
      </w:r>
    </w:p>
    <w:p>
      <w:pPr>
        <w:pStyle w:val="BookText"/>
      </w:pPr>
      <w:r>
        <w:rPr>
          <w:rFonts w:ascii="IRNazanin" w:hAnsi="IRNazanin" w:eastAsia="IRNazanin" w:cs="IRNazanin"/>
          <w:lang w:bidi="fa-IR"/>
          <w:color w:val="111111"/>
          <w:sz w:val="28"/>
          <w:szCs w:val="28"/>
          <w:rtl/>
        </w:rPr>
        <w:t xml:space="preserve">[فنخا: 31 685-686 ]</w:t>
      </w:r>
    </w:p>
    <w:p>
      <w:pPr>
        <w:pStyle w:val="BookText"/>
      </w:pPr>
      <w:r>
        <w:rPr>
          <w:rFonts w:ascii="Amiri" w:hAnsi="Amiri" w:eastAsia="Amiri" w:cs="Amiri"/>
          <w:lang w:bidi="ar-SA"/>
          <w:color w:val="111111"/>
          <w:sz w:val="28"/>
          <w:szCs w:val="28"/>
          <w:rtl/>
        </w:rPr>
        <w:t xml:space="preserve">67021 . النجف الأشرف؛ مؤسسة كاشف الغطاء العامة؛ رقم المخطوط : 817</w:t>
      </w:r>
    </w:p>
    <w:p>
      <w:pPr>
        <w:pStyle w:val="BookText"/>
      </w:pPr>
      <w:r>
        <w:rPr>
          <w:rFonts w:ascii="IRNazanin" w:hAnsi="IRNazanin" w:eastAsia="IRNazanin" w:cs="IRNazanin"/>
          <w:lang w:bidi="fa-IR"/>
          <w:color w:val="111111"/>
          <w:sz w:val="28"/>
          <w:szCs w:val="28"/>
          <w:rtl/>
        </w:rPr>
        <w:t xml:space="preserve">کا :مجهول، تا :مجهول 227 ص [ف: 1-430]</w:t>
      </w:r>
    </w:p>
    <w:p>
      <w:pPr>
        <w:pStyle w:val="BookText"/>
      </w:pPr>
      <w:r>
        <w:rPr>
          <w:rFonts w:ascii="Times New Roman" w:hAnsi="Times New Roman" w:eastAsia="Times New Roman" w:cs="Times New Roman"/>
          <w:lang w:val="en-US" w:bidi="en-US"/>
          <w:color w:val="111111"/>
          <w:sz w:val="28"/>
          <w:szCs w:val="28"/>
          <w:rtl/>
        </w:rPr>
        <w:t xml:space="preserve">67022.</w:t>
      </w:r>
    </w:p>
    <w:p>
      <w:pPr>
        <w:pStyle w:val="BookText"/>
      </w:pPr>
      <w:r>
        <w:rPr>
          <w:rFonts w:ascii="Amiri" w:hAnsi="Amiri" w:eastAsia="Amiri" w:cs="Amiri"/>
          <w:lang w:bidi="ar-SA"/>
          <w:color w:val="111111"/>
          <w:sz w:val="28"/>
          <w:szCs w:val="28"/>
          <w:rtl/>
        </w:rPr>
        <w:t xml:space="preserve">بغداد ؛ المجمع العلمي العراقي؛ رقم المخطوط / 2 حيوان مصورة</w:t>
      </w:r>
    </w:p>
    <w:p>
      <w:pPr>
        <w:pStyle w:val="BookText"/>
      </w:pPr>
      <w:r>
        <w:rPr>
          <w:rFonts w:ascii="Amiri" w:hAnsi="Amiri" w:eastAsia="Amiri" w:cs="Amiri"/>
          <w:lang w:bidi="ar-SA"/>
          <w:color w:val="111111"/>
          <w:sz w:val="28"/>
          <w:szCs w:val="28"/>
          <w:rtl/>
        </w:rPr>
        <w:t xml:space="preserve">أوّلها: البسملة ... رب يسر ولاتعسر. أحمد الله الذي أسس قواعد الشرف على أساس الكمال وأطلع نجم الدين وشهابه في سماء النصر والجمال ... أما بعد فانه لما حدث في ذي القعدة من عام سبع وأربعين وتسعمائة أرجاف وخرق عظيم وخطب مدلهم ليله بهيم كاد أن تنحل به عروة الإسلام الوثقى؛ آخرها: وقد وافق الفراغ من كتابته في اليوم السابع من العشر الاخر من الشهر الثالث من العام التاسع من القرن الحادي عشر من الهجرة النبوية ...</w:t>
      </w:r>
    </w:p>
    <w:p>
      <w:pPr>
        <w:pStyle w:val="BookText"/>
      </w:pPr>
      <w:r>
        <w:rPr>
          <w:rFonts w:ascii="Amiri" w:hAnsi="Amiri" w:eastAsia="Amiri" w:cs="Amiri"/>
          <w:lang w:bidi="ar-SA"/>
          <w:color w:val="111111"/>
          <w:sz w:val="28"/>
          <w:szCs w:val="28"/>
          <w:rtl/>
        </w:rPr>
        <w:t xml:space="preserve">يلي ذلك صورة تقريظ للعلامة الشيخ شهاب الدين أحمد بن حجر الشافعي الهيتمي لهذا الكتاب حين عرض عليه</w:t>
      </w:r>
    </w:p>
    <w:p>
      <w:pPr>
        <w:pStyle w:val="BookText"/>
      </w:pPr>
      <w:r>
        <w:rPr>
          <w:rFonts w:ascii="IRNazanin" w:hAnsi="IRNazanin" w:eastAsia="IRNazanin" w:cs="IRNazanin"/>
          <w:lang w:bidi="fa-IR"/>
          <w:color w:val="111111"/>
          <w:sz w:val="28"/>
          <w:szCs w:val="28"/>
          <w:rtl/>
        </w:rPr>
        <w:t xml:space="preserve">مصدر التصوير: نسخة خطية في المكتبة الوطنية بباريس ( برقم 2834 / عربي)؛ نسخ ،کا :مجهول ،تا: مجهول ؛تملك: مصطفى الكتبي سنة 1064ه-، 114ق، 27س [ف: 3-180]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81" w:name="pg8342_90822"/>
    <w:bookmarkEnd w:id="481"/>
    <w:p>
      <w:pPr>
        <w:pStyle w:val="Heading2"/>
      </w:pPr>
      <w:bookmarkStart w:id="1940" w:name="_Toc1214"/>
      <w:r>
        <w:t>مناهج السلوك / عرفان وتصوف - فارسي</w:t>
      </w:r>
      <w:bookmarkEnd w:id="1940"/>
    </w:p>
    <w:p>
      <w:pPr>
        <w:pStyle w:val="BookText"/>
      </w:pPr>
      <w:r>
        <w:rPr>
          <w:rFonts w:ascii="Amiri" w:hAnsi="Amiri" w:eastAsia="Amiri" w:cs="Amiri"/>
          <w:lang w:bidi="ar-SA"/>
          <w:color w:val="111111"/>
          <w:sz w:val="28"/>
          <w:szCs w:val="28"/>
          <w:rtl/>
        </w:rPr>
        <w:t xml:space="preserve">الموسوي، محمّد طاهر بن محمّد باقر (القرن 14 ه- )</w:t>
      </w:r>
    </w:p>
    <w:p>
      <w:pPr>
        <w:pStyle w:val="BookText"/>
      </w:pPr>
      <w:r>
        <w:rPr>
          <w:rFonts w:ascii="IRNazanin" w:hAnsi="IRNazanin" w:eastAsia="IRNazanin" w:cs="IRNazanin"/>
          <w:lang w:bidi="fa-IR"/>
          <w:color w:val="111111"/>
          <w:sz w:val="28"/>
          <w:szCs w:val="28"/>
          <w:rtl/>
        </w:rPr>
        <w:t xml:space="preserve">أوّله :حمد بی حد و ستایش بی عدد شایسته بارگاه خداوندی احدی است که مظاهر وجود</w:t>
      </w:r>
    </w:p>
    <w:p>
      <w:pPr>
        <w:pStyle w:val="BookText"/>
      </w:pPr>
      <w:r>
        <w:rPr>
          <w:rFonts w:ascii="IRNazanin" w:hAnsi="IRNazanin" w:eastAsia="IRNazanin" w:cs="IRNazanin"/>
          <w:lang w:bidi="fa-IR"/>
          <w:color w:val="111111"/>
          <w:sz w:val="28"/>
          <w:szCs w:val="28"/>
          <w:rtl/>
        </w:rPr>
        <w:t xml:space="preserve">خود را بتجلیات مختلفه که در معرض شهود جلوه گر گرمایند ...</w:t>
      </w:r>
    </w:p>
    <w:p>
      <w:pPr>
        <w:pStyle w:val="BookText"/>
      </w:pPr>
      <w:r>
        <w:rPr>
          <w:rFonts w:ascii="Amiri" w:hAnsi="Amiri" w:eastAsia="Amiri" w:cs="Amiri"/>
          <w:lang w:bidi="ar-SA"/>
          <w:color w:val="111111"/>
          <w:sz w:val="28"/>
          <w:szCs w:val="28"/>
          <w:rtl/>
        </w:rPr>
        <w:t xml:space="preserve">67023 . النجف الأشرف؛ مكتبة الإمام أمير المؤمنين العامة؛ رقم المخطوط:232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1308 ه- 58، 21*13/5سم [ف: 2-689]</w:t>
      </w:r>
    </w:p>
    <w:p>
      <w:pPr>
        <w:pStyle w:val="Heading2"/>
      </w:pPr>
      <w:bookmarkStart w:id="1941" w:name="_Toc1215"/>
      <w:r>
        <w:t>المناهج السوية في شرح الروضة البهية في شرح اللمعة الدمشقية / فقه-عربي</w:t>
      </w:r>
      <w:bookmarkEnd w:id="1941"/>
    </w:p>
    <w:p>
      <w:pPr>
        <w:pStyle w:val="BookText"/>
      </w:pPr>
      <w:r>
        <w:rPr>
          <w:rFonts w:ascii="Amiri" w:hAnsi="Amiri" w:eastAsia="Amiri" w:cs="Amiri"/>
          <w:lang w:bidi="ar-SA"/>
          <w:color w:val="111111"/>
          <w:sz w:val="28"/>
          <w:szCs w:val="28"/>
          <w:rtl/>
        </w:rPr>
        <w:t xml:space="preserve">الفاضل الهندي، محمّد بن حسن (1062 - 1137 ه-)</w:t>
      </w:r>
    </w:p>
    <w:p>
      <w:pPr>
        <w:pStyle w:val="BookText"/>
      </w:pPr>
      <w:r>
        <w:rPr>
          <w:rFonts w:ascii="Amiri" w:hAnsi="Amiri" w:eastAsia="Amiri" w:cs="Amiri"/>
          <w:lang w:bidi="ar-SA"/>
          <w:color w:val="111111"/>
          <w:sz w:val="28"/>
          <w:szCs w:val="28"/>
          <w:rtl/>
        </w:rPr>
        <w:t xml:space="preserve">المرتبط: الروضة البهية في شرح اللمعة الدمشقية الشهيد الثاني زين الدين بن علي (911</w:t>
      </w:r>
    </w:p>
    <w:p>
      <w:pPr>
        <w:pStyle w:val="BookText"/>
      </w:pPr>
      <w:r>
        <w:rPr>
          <w:rFonts w:ascii="IRNazanin" w:hAnsi="IRNazanin" w:eastAsia="IRNazanin" w:cs="IRNazanin"/>
          <w:lang w:bidi="fa-IR"/>
          <w:color w:val="111111"/>
          <w:sz w:val="28"/>
          <w:szCs w:val="28"/>
          <w:rtl/>
        </w:rPr>
        <w:t xml:space="preserve">965ه- )</w:t>
      </w:r>
    </w:p>
    <w:p>
      <w:pPr>
        <w:pStyle w:val="BookText"/>
      </w:pPr>
      <w:r>
        <w:rPr>
          <w:rFonts w:ascii="Amiri" w:hAnsi="Amiri" w:eastAsia="Amiri" w:cs="Amiri"/>
          <w:lang w:bidi="ar-SA"/>
          <w:color w:val="111111"/>
          <w:sz w:val="28"/>
          <w:szCs w:val="28"/>
          <w:rtl/>
        </w:rPr>
        <w:t xml:space="preserve">تاريخ التأليف: 1088 - 1091ه-</w:t>
      </w:r>
    </w:p>
    <w:p>
      <w:pPr>
        <w:pStyle w:val="BookText"/>
      </w:pPr>
      <w:r>
        <w:rPr>
          <w:rFonts w:ascii="Amiri" w:hAnsi="Amiri" w:eastAsia="Amiri" w:cs="Amiri"/>
          <w:lang w:bidi="ar-SA"/>
          <w:color w:val="111111"/>
          <w:sz w:val="28"/>
          <w:szCs w:val="28"/>
          <w:rtl/>
        </w:rPr>
        <w:t xml:space="preserve">[فنخا: 31 687 - 690( 46 نسخة)]</w:t>
      </w:r>
    </w:p>
    <w:p>
      <w:pPr>
        <w:pStyle w:val="BookText"/>
      </w:pPr>
      <w:r>
        <w:rPr>
          <w:rFonts w:ascii="Amiri" w:hAnsi="Amiri" w:eastAsia="Amiri" w:cs="Amiri"/>
          <w:lang w:bidi="ar-SA"/>
          <w:color w:val="111111"/>
          <w:sz w:val="28"/>
          <w:szCs w:val="28"/>
          <w:rtl/>
        </w:rPr>
        <w:t xml:space="preserve">67024 . كربلاء؛ مكتبة السيّد محمّد باقر الطباطبائي؛ رقم المخطوط : 353</w:t>
      </w:r>
    </w:p>
    <w:p>
      <w:pPr>
        <w:pStyle w:val="BookText"/>
      </w:pPr>
      <w:r>
        <w:rPr>
          <w:rFonts w:ascii="Amiri" w:hAnsi="Amiri" w:eastAsia="Amiri" w:cs="Amiri"/>
          <w:lang w:bidi="ar-SA"/>
          <w:color w:val="111111"/>
          <w:sz w:val="28"/>
          <w:szCs w:val="28"/>
          <w:rtl/>
        </w:rPr>
        <w:t xml:space="preserve">أوّلها: في الصابر والشاكر والغافر؛ آخرها: وافق الفراغ أصيل السبت الحادي والعشرين من متصل الاسنة سابع كذا] ألف واحدى وتسعين سنة، وكتب بيمناه الدايرة مؤلفه المستمسك بحبل الله المتين محمّد بن الحسن الإصفهاني، المدعو بهاء الدين، كان الله له يوم الدين وروحه في جنابه بحورها العين</w:t>
      </w:r>
    </w:p>
    <w:p>
      <w:pPr>
        <w:pStyle w:val="BookText"/>
      </w:pPr>
      <w:r>
        <w:rPr>
          <w:rFonts w:ascii="Amiri" w:hAnsi="Amiri" w:eastAsia="Amiri" w:cs="Amiri"/>
          <w:lang w:bidi="ar-SA"/>
          <w:color w:val="111111"/>
          <w:sz w:val="28"/>
          <w:szCs w:val="28"/>
          <w:rtl/>
        </w:rPr>
        <w:t xml:space="preserve">نسخ ،كاتب= مؤلف ،تا: 1071ه- ناقصة : الأوّل؛ 762 ص 27*15سم [ف: 207]</w:t>
      </w:r>
    </w:p>
    <w:p>
      <w:pPr>
        <w:pStyle w:val="BookText"/>
      </w:pPr>
      <w:r>
        <w:rPr>
          <w:rFonts w:ascii="Amiri" w:hAnsi="Amiri" w:eastAsia="Amiri" w:cs="Amiri"/>
          <w:lang w:bidi="ar-SA"/>
          <w:color w:val="111111"/>
          <w:sz w:val="28"/>
          <w:szCs w:val="28"/>
          <w:rtl/>
        </w:rPr>
        <w:t xml:space="preserve">67025 . النجف الأشرف؛ مؤسسة كاشف الغطاء العامة؛ رقم المخطوط : 1614</w:t>
      </w:r>
    </w:p>
    <w:p>
      <w:pPr>
        <w:pStyle w:val="BookText"/>
      </w:pPr>
      <w:r>
        <w:rPr>
          <w:rFonts w:ascii="IRNazanin" w:hAnsi="IRNazanin" w:eastAsia="IRNazanin" w:cs="IRNazanin"/>
          <w:lang w:bidi="fa-IR"/>
          <w:color w:val="111111"/>
          <w:sz w:val="28"/>
          <w:szCs w:val="28"/>
          <w:rtl/>
        </w:rPr>
        <w:t xml:space="preserve">کا :محمّد علي بن محمّد قاسم قومشه اي، تا: 1236ه- 359 ص [ف: 1-421]</w:t>
      </w:r>
    </w:p>
    <w:p>
      <w:pPr>
        <w:pStyle w:val="BookText"/>
      </w:pPr>
      <w:r>
        <w:rPr>
          <w:rFonts w:ascii="Amiri" w:hAnsi="Amiri" w:eastAsia="Amiri" w:cs="Amiri"/>
          <w:lang w:bidi="ar-SA"/>
          <w:color w:val="111111"/>
          <w:sz w:val="28"/>
          <w:szCs w:val="28"/>
          <w:rtl/>
        </w:rPr>
        <w:t xml:space="preserve">67026 .كربلاء؛ الروضة الحسينية (مكتبة)؛ رقم المخطوط: 1034م - ح 9702</w:t>
      </w:r>
    </w:p>
    <w:p>
      <w:pPr>
        <w:pStyle w:val="BookText"/>
      </w:pPr>
      <w:r>
        <w:rPr>
          <w:rFonts w:ascii="Amiri" w:hAnsi="Amiri" w:eastAsia="Amiri" w:cs="Amiri"/>
          <w:lang w:bidi="ar-SA"/>
          <w:color w:val="111111"/>
          <w:sz w:val="28"/>
          <w:szCs w:val="28"/>
          <w:rtl/>
        </w:rPr>
        <w:t xml:space="preserve">أوّلها :البسملة، كتاب الصلوة قيل هي من الصلوة بمعنى الدعاء لاشتمالها عليه</w:t>
      </w:r>
    </w:p>
    <w:p>
      <w:pPr>
        <w:pStyle w:val="BookText"/>
      </w:pPr>
      <w:r>
        <w:rPr>
          <w:rFonts w:ascii="IRNazanin" w:hAnsi="IRNazanin" w:eastAsia="IRNazanin" w:cs="IRNazanin"/>
          <w:lang w:bidi="fa-IR"/>
          <w:color w:val="111111"/>
          <w:sz w:val="28"/>
          <w:szCs w:val="28"/>
          <w:rtl/>
        </w:rPr>
        <w:t xml:space="preserve">نسخ ،کا :مجهول ،تا :مجهول؛ 430 ص 30 س، 19*30سم[ مخطوطات كربلاء: 4-479]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82" w:name="pg8342_90823"/>
    <w:bookmarkEnd w:id="482"/>
    <w:p>
      <w:pPr>
        <w:pStyle w:val="BookText"/>
      </w:pPr>
      <w:r>
        <w:rPr>
          <w:rFonts w:ascii="Amiri" w:hAnsi="Amiri" w:eastAsia="Amiri" w:cs="Amiri"/>
          <w:lang w:bidi="ar-SA"/>
          <w:color w:val="111111"/>
          <w:sz w:val="28"/>
          <w:szCs w:val="28"/>
          <w:rtl/>
        </w:rPr>
        <w:t xml:space="preserve">67027 . كربلاء؛ مكتبة السيّد محمّد باقر الطباطبائي؛ رقم المخطوط : 354</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652ص، 27*15سم [ف: 208]</w:t>
      </w:r>
    </w:p>
    <w:p>
      <w:pPr>
        <w:pStyle w:val="Heading2"/>
      </w:pPr>
      <w:bookmarkStart w:id="1942" w:name="_Toc1216"/>
      <w:r>
        <w:t>مناهج الشرع / كلام وعقائد - عربي</w:t>
      </w:r>
      <w:bookmarkEnd w:id="1942"/>
    </w:p>
    <w:p>
      <w:pPr>
        <w:pStyle w:val="BookText"/>
      </w:pPr>
      <w:r>
        <w:rPr>
          <w:rFonts w:ascii="Amiri" w:hAnsi="Amiri" w:eastAsia="Amiri" w:cs="Amiri"/>
          <w:lang w:bidi="ar-SA"/>
          <w:color w:val="111111"/>
          <w:sz w:val="28"/>
          <w:szCs w:val="28"/>
          <w:rtl/>
        </w:rPr>
        <w:t xml:space="preserve">67028 . بغداد؛ مركز البحوث والدراسات؛ رقم المخطوط : 245 مصورة</w:t>
      </w:r>
    </w:p>
    <w:p>
      <w:pPr>
        <w:pStyle w:val="BookText"/>
      </w:pPr>
      <w:r>
        <w:rPr>
          <w:rFonts w:ascii="Amiri" w:hAnsi="Amiri" w:eastAsia="Amiri" w:cs="Amiri"/>
          <w:lang w:bidi="ar-SA"/>
          <w:color w:val="111111"/>
          <w:sz w:val="28"/>
          <w:szCs w:val="28"/>
          <w:rtl/>
        </w:rPr>
        <w:t xml:space="preserve">مصدر التصوير :وحدة اليونسكو ؛كا: مجهول، تا: القرن 12ه- 25ص [(مصورات) -ف: 139]</w:t>
      </w:r>
    </w:p>
    <w:p>
      <w:pPr>
        <w:pStyle w:val="Heading2"/>
      </w:pPr>
      <w:bookmarkStart w:id="1943" w:name="_Toc1217"/>
      <w:r>
        <w:t>مناهج الصواب في علم الاعراب / نحو - عربي</w:t>
      </w:r>
      <w:bookmarkEnd w:id="1943"/>
    </w:p>
    <w:p>
      <w:pPr>
        <w:pStyle w:val="BookText"/>
      </w:pPr>
      <w:r>
        <w:rPr>
          <w:rFonts w:ascii="Amiri" w:hAnsi="Amiri" w:eastAsia="Amiri" w:cs="Amiri"/>
          <w:lang w:bidi="ar-SA"/>
          <w:color w:val="111111"/>
          <w:sz w:val="28"/>
          <w:szCs w:val="28"/>
          <w:rtl/>
        </w:rPr>
        <w:t xml:space="preserve">الحويزي ،عبد علي بن ناصر(- 1075ه-)</w:t>
      </w:r>
    </w:p>
    <w:p>
      <w:pPr>
        <w:pStyle w:val="BookText"/>
      </w:pPr>
      <w:r>
        <w:rPr>
          <w:rFonts w:ascii="IRNazanin" w:hAnsi="IRNazanin" w:eastAsia="IRNazanin" w:cs="IRNazanin"/>
          <w:lang w:bidi="fa-IR"/>
          <w:color w:val="111111"/>
          <w:sz w:val="28"/>
          <w:szCs w:val="28"/>
          <w:rtl/>
        </w:rPr>
        <w:t xml:space="preserve">[فنخا: 31 693]</w:t>
      </w:r>
    </w:p>
    <w:p>
      <w:pPr>
        <w:pStyle w:val="BookText"/>
      </w:pPr>
      <w:r>
        <w:rPr>
          <w:rFonts w:ascii="Times New Roman" w:hAnsi="Times New Roman" w:eastAsia="Times New Roman" w:cs="Times New Roman"/>
          <w:lang w:val="en-US" w:bidi="en-US"/>
          <w:color w:val="111111"/>
          <w:sz w:val="28"/>
          <w:szCs w:val="28"/>
          <w:rtl/>
        </w:rPr>
        <w:t xml:space="preserve">67029.</w:t>
      </w:r>
    </w:p>
    <w:p>
      <w:pPr>
        <w:pStyle w:val="BookText"/>
      </w:pPr>
      <w:r>
        <w:rPr>
          <w:rFonts w:ascii="Amiri" w:hAnsi="Amiri" w:eastAsia="Amiri" w:cs="Amiri"/>
          <w:lang w:bidi="ar-SA"/>
          <w:color w:val="111111"/>
          <w:sz w:val="28"/>
          <w:szCs w:val="28"/>
          <w:rtl/>
        </w:rPr>
        <w:t xml:space="preserve">بغداد ،محفوظ حسين علي ( دكتور)؛ رقم المخطوط : 270/9</w:t>
      </w:r>
    </w:p>
    <w:p>
      <w:pPr>
        <w:pStyle w:val="BookText"/>
      </w:pPr>
      <w:r>
        <w:rPr>
          <w:rFonts w:ascii="IRNazanin" w:hAnsi="IRNazanin" w:eastAsia="IRNazanin" w:cs="IRNazanin"/>
          <w:lang w:bidi="fa-IR"/>
          <w:color w:val="111111"/>
          <w:sz w:val="28"/>
          <w:szCs w:val="28"/>
          <w:rtl/>
        </w:rPr>
        <w:t xml:space="preserve">کا :موسى بن الشيخ مساعد ،تا :مجهول[ معهد المخطوطات العربية: 6-48]</w:t>
      </w:r>
    </w:p>
    <w:p>
      <w:pPr>
        <w:pStyle w:val="BookText"/>
      </w:pPr>
      <w:r>
        <w:rPr>
          <w:rFonts w:ascii="Times New Roman" w:hAnsi="Times New Roman" w:eastAsia="Times New Roman" w:cs="Times New Roman"/>
          <w:lang w:val="en-US" w:bidi="en-US"/>
          <w:color w:val="111111"/>
          <w:sz w:val="28"/>
          <w:szCs w:val="28"/>
          <w:rtl/>
        </w:rPr>
        <w:t xml:space="preserve">67030.</w:t>
      </w:r>
    </w:p>
    <w:p>
      <w:pPr>
        <w:pStyle w:val="BookText"/>
      </w:pPr>
      <w:r>
        <w:rPr>
          <w:rFonts w:ascii="Amiri" w:hAnsi="Amiri" w:eastAsia="Amiri" w:cs="Amiri"/>
          <w:lang w:bidi="ar-SA"/>
          <w:color w:val="111111"/>
          <w:sz w:val="28"/>
          <w:szCs w:val="28"/>
          <w:rtl/>
        </w:rPr>
        <w:t xml:space="preserve">بغداد؛ مركز البحوث والدراسات؛ رقم المخطوط : 415 مصورة</w:t>
      </w:r>
    </w:p>
    <w:p>
      <w:pPr>
        <w:pStyle w:val="BookText"/>
      </w:pPr>
      <w:r>
        <w:rPr>
          <w:rFonts w:ascii="Amiri" w:hAnsi="Amiri" w:eastAsia="Amiri" w:cs="Amiri"/>
          <w:lang w:bidi="ar-SA"/>
          <w:color w:val="111111"/>
          <w:sz w:val="28"/>
          <w:szCs w:val="28"/>
          <w:rtl/>
        </w:rPr>
        <w:t xml:space="preserve">في الفهرس مجهول المؤلف مصدر التصوير وحدة اليونسكو ...</w:t>
      </w:r>
    </w:p>
    <w:p>
      <w:pPr>
        <w:pStyle w:val="BookText"/>
      </w:pPr>
      <w:r>
        <w:rPr>
          <w:rFonts w:ascii="Amiri" w:hAnsi="Amiri" w:eastAsia="Amiri" w:cs="Amiri"/>
          <w:lang w:bidi="ar-SA"/>
          <w:color w:val="111111"/>
          <w:sz w:val="28"/>
          <w:szCs w:val="28"/>
          <w:rtl/>
        </w:rPr>
        <w:t xml:space="preserve">كا :مجهول، تا: مجهول؛ 35 ص [(مصورات) - ف: 313]</w:t>
      </w:r>
    </w:p>
    <w:p>
      <w:pPr>
        <w:pStyle w:val="Heading2"/>
      </w:pPr>
      <w:bookmarkStart w:id="1944" w:name="_Toc1218"/>
      <w:r>
        <w:t>مناهج العقول في شرح منهاج الوصول / أصول الفقه - عربي</w:t>
      </w:r>
      <w:bookmarkEnd w:id="1944"/>
    </w:p>
    <w:p>
      <w:pPr>
        <w:pStyle w:val="BookText"/>
      </w:pPr>
      <w:r>
        <w:rPr>
          <w:rFonts w:ascii="Amiri" w:hAnsi="Amiri" w:eastAsia="Amiri" w:cs="Amiri"/>
          <w:lang w:bidi="ar-SA"/>
          <w:color w:val="111111"/>
          <w:sz w:val="28"/>
          <w:szCs w:val="28"/>
          <w:rtl/>
        </w:rPr>
        <w:t xml:space="preserve">ابن جماعة ،محمّد بن أبي بكر (749 - 819ه-)</w:t>
      </w:r>
    </w:p>
    <w:p>
      <w:pPr>
        <w:pStyle w:val="BookText"/>
      </w:pPr>
      <w:r>
        <w:rPr>
          <w:rFonts w:ascii="Amiri" w:hAnsi="Amiri" w:eastAsia="Amiri" w:cs="Amiri"/>
          <w:lang w:bidi="ar-SA"/>
          <w:color w:val="111111"/>
          <w:sz w:val="28"/>
          <w:szCs w:val="28"/>
          <w:rtl/>
        </w:rPr>
        <w:t xml:space="preserve">المرتبط : منهاج الوصول إلى علم الأصول البيضاوي عبد الله بن عمر (685ه-)</w:t>
      </w:r>
    </w:p>
    <w:p>
      <w:pPr>
        <w:pStyle w:val="BookText"/>
      </w:pPr>
      <w:r>
        <w:rPr>
          <w:rFonts w:ascii="Amiri" w:hAnsi="Amiri" w:eastAsia="Amiri" w:cs="Amiri"/>
          <w:lang w:bidi="ar-SA"/>
          <w:color w:val="111111"/>
          <w:sz w:val="28"/>
          <w:szCs w:val="28"/>
          <w:rtl/>
        </w:rPr>
        <w:t xml:space="preserve">أوّلها: الحمد لله الذي أفاض أنوار هدايته وأنار منار دلالته فوفقنا لسلوك منهاج شرعه القويم</w:t>
      </w:r>
    </w:p>
    <w:p>
      <w:pPr>
        <w:pStyle w:val="BookText"/>
      </w:pPr>
      <w:r>
        <w:rPr>
          <w:rFonts w:ascii="Amiri" w:hAnsi="Amiri" w:eastAsia="Amiri" w:cs="Amiri"/>
          <w:lang w:bidi="ar-SA"/>
          <w:color w:val="111111"/>
          <w:sz w:val="28"/>
          <w:szCs w:val="28"/>
          <w:rtl/>
        </w:rPr>
        <w:t xml:space="preserve">ويسرنا للوصول إلى محصول دينه المستقيم</w:t>
      </w:r>
    </w:p>
    <w:p>
      <w:pPr>
        <w:pStyle w:val="BookText"/>
      </w:pPr>
      <w:r>
        <w:rPr>
          <w:rFonts w:ascii="Amiri" w:hAnsi="Amiri" w:eastAsia="Amiri" w:cs="Amiri"/>
          <w:lang w:bidi="ar-SA"/>
          <w:color w:val="111111"/>
          <w:sz w:val="28"/>
          <w:szCs w:val="28"/>
          <w:rtl/>
        </w:rPr>
        <w:t xml:space="preserve">[فنخا 31: 4697 (4نسخة)]</w:t>
      </w:r>
    </w:p>
    <w:p>
      <w:pPr>
        <w:pStyle w:val="BookText"/>
      </w:pPr>
      <w:r>
        <w:rPr>
          <w:rFonts w:ascii="Amiri" w:hAnsi="Amiri" w:eastAsia="Amiri" w:cs="Amiri"/>
          <w:lang w:bidi="ar-SA"/>
          <w:color w:val="111111"/>
          <w:sz w:val="28"/>
          <w:szCs w:val="28"/>
          <w:rtl/>
        </w:rPr>
        <w:t xml:space="preserve">67031 . الموصل؛ جامع النبي شيث ( في الأوقاف العامة)؛ رقم المخطوط : 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:عبد الرحمن بن صدر الدين بن عماد بن حاجي عثمان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83" w:name="pg8342_90824"/>
    <w:bookmarkEnd w:id="483"/>
    <w:p>
      <w:pPr>
        <w:pStyle w:val="BookText"/>
      </w:pPr>
      <w:r>
        <w:rPr>
          <w:rFonts w:ascii="Amiri" w:hAnsi="Amiri" w:eastAsia="Amiri" w:cs="Amiri"/>
          <w:lang w:bidi="ar-SA"/>
          <w:color w:val="111111"/>
          <w:sz w:val="28"/>
          <w:szCs w:val="28"/>
          <w:rtl/>
        </w:rPr>
        <w:t xml:space="preserve">بن أحمد بن محمد الدستبيلي، تا: 849ه- 313ق، 1217سم [الأوقاف العامة-الموصل:</w:t>
      </w:r>
    </w:p>
    <w:p>
      <w:pPr>
        <w:pStyle w:val="BookText"/>
      </w:pPr>
      <w:r>
        <w:rPr>
          <w:rFonts w:ascii="Times New Roman" w:hAnsi="Times New Roman" w:eastAsia="Times New Roman" w:cs="Times New Roman"/>
          <w:lang w:val="en-US" w:bidi="en-US"/>
          <w:color w:val="111111"/>
          <w:sz w:val="28"/>
          <w:szCs w:val="28"/>
          <w:rtl/>
        </w:rPr>
        <w:t xml:space="preserve">164-2 ]</w:t>
      </w:r>
    </w:p>
    <w:p>
      <w:pPr>
        <w:pStyle w:val="BookText"/>
      </w:pPr>
      <w:r>
        <w:rPr>
          <w:rFonts w:ascii="Times New Roman" w:hAnsi="Times New Roman" w:eastAsia="Times New Roman" w:cs="Times New Roman"/>
          <w:lang w:val="en-US" w:bidi="en-US"/>
          <w:color w:val="111111"/>
          <w:sz w:val="28"/>
          <w:szCs w:val="28"/>
          <w:rtl/>
        </w:rPr>
        <w:t xml:space="preserve">67032.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7/7</w:t>
      </w:r>
    </w:p>
    <w:p>
      <w:pPr>
        <w:pStyle w:val="BookText"/>
      </w:pPr>
      <w:r>
        <w:rPr>
          <w:rFonts w:ascii="Amiri" w:hAnsi="Amiri" w:eastAsia="Amiri" w:cs="Amiri"/>
          <w:lang w:bidi="ar-SA"/>
          <w:color w:val="111111"/>
          <w:sz w:val="28"/>
          <w:szCs w:val="28"/>
          <w:rtl/>
        </w:rPr>
        <w:t xml:space="preserve">أوّلها: مطابق؛ آخرها :بل يكفي أن يقال أن بحذف الكاف يختلف المعنى المقصود وهو دليل الزيادة ويمكن أن يدفع بأنا لا نسلم عدم الاختلال إذا المقصود نفي مثل.</w:t>
      </w:r>
    </w:p>
    <w:p>
      <w:pPr>
        <w:pStyle w:val="BookText"/>
      </w:pPr>
      <w:r>
        <w:rPr>
          <w:rFonts w:ascii="IRNazanin" w:hAnsi="IRNazanin" w:eastAsia="IRNazanin" w:cs="IRNazanin"/>
          <w:lang w:bidi="fa-IR"/>
          <w:color w:val="111111"/>
          <w:sz w:val="28"/>
          <w:szCs w:val="28"/>
          <w:rtl/>
        </w:rPr>
        <w:t xml:space="preserve">کا :مجهول ،تا: مجهول ؛ناقصة: الآخر [ف: 2-156]</w:t>
      </w:r>
    </w:p>
    <w:p>
      <w:pPr>
        <w:pStyle w:val="Heading2"/>
      </w:pPr>
      <w:bookmarkStart w:id="1945" w:name="_Toc1219"/>
      <w:r>
        <w:t>مناهج علیه در بیان مذهب ائمه اثنى عشريه / كلام وعقائد - فارسي</w:t>
      </w:r>
      <w:bookmarkEnd w:id="1945"/>
    </w:p>
    <w:p>
      <w:pPr>
        <w:pStyle w:val="BookText"/>
      </w:pPr>
      <w:r>
        <w:rPr>
          <w:rFonts w:ascii="Amiri" w:hAnsi="Amiri" w:eastAsia="Amiri" w:cs="Amiri"/>
          <w:lang w:bidi="ar-SA"/>
          <w:color w:val="111111"/>
          <w:sz w:val="28"/>
          <w:szCs w:val="28"/>
          <w:rtl/>
        </w:rPr>
        <w:t xml:space="preserve">الكلبايكاني، أبو القاسم بن محمّد ( - 1092 ه-)</w:t>
      </w:r>
    </w:p>
    <w:p>
      <w:pPr>
        <w:pStyle w:val="BookText"/>
      </w:pPr>
      <w:r>
        <w:rPr>
          <w:rFonts w:ascii="Amiri" w:hAnsi="Amiri" w:eastAsia="Amiri" w:cs="Amiri"/>
          <w:lang w:bidi="ar-SA"/>
          <w:color w:val="111111"/>
          <w:sz w:val="28"/>
          <w:szCs w:val="28"/>
          <w:rtl/>
        </w:rPr>
        <w:t xml:space="preserve">[فنخا 31: 698 (2 نسخة)]</w:t>
      </w:r>
    </w:p>
    <w:p>
      <w:pPr>
        <w:pStyle w:val="BookText"/>
      </w:pPr>
      <w:r>
        <w:rPr>
          <w:rFonts w:ascii="IRNazanin" w:hAnsi="IRNazanin" w:eastAsia="IRNazanin" w:cs="IRNazanin"/>
          <w:lang w:bidi="fa-IR"/>
          <w:color w:val="111111"/>
          <w:sz w:val="28"/>
          <w:szCs w:val="28"/>
          <w:rtl/>
        </w:rPr>
        <w:t xml:space="preserve">67033 . النجف الأشرف ؛ حسينيه شوشتریها؛ رقم المخطوط : 29</w:t>
      </w:r>
    </w:p>
    <w:p>
      <w:pPr>
        <w:pStyle w:val="BookText"/>
      </w:pPr>
      <w:r>
        <w:rPr>
          <w:rFonts w:ascii="IRNazanin" w:hAnsi="IRNazanin" w:eastAsia="IRNazanin" w:cs="IRNazanin"/>
          <w:lang w:bidi="fa-IR"/>
          <w:color w:val="111111"/>
          <w:sz w:val="28"/>
          <w:szCs w:val="28"/>
          <w:rtl/>
        </w:rPr>
        <w:t xml:space="preserve">کا:مجهول ،تا: مجهول؛ 121ق، 15*9سم [ نشريه: 11-824]</w:t>
      </w:r>
    </w:p>
    <w:p>
      <w:pPr>
        <w:pStyle w:val="Heading2"/>
      </w:pPr>
      <w:bookmarkStart w:id="1946" w:name="_Toc1220"/>
      <w:r>
        <w:t>مناهج الفكر ومباهج العبر / أدب - عربي</w:t>
      </w:r>
      <w:bookmarkEnd w:id="1946"/>
    </w:p>
    <w:p>
      <w:pPr>
        <w:pStyle w:val="BookText"/>
      </w:pPr>
      <w:r>
        <w:rPr>
          <w:rFonts w:ascii="Amiri" w:hAnsi="Amiri" w:eastAsia="Amiri" w:cs="Amiri"/>
          <w:lang w:bidi="ar-SA"/>
          <w:color w:val="111111"/>
          <w:sz w:val="28"/>
          <w:szCs w:val="28"/>
          <w:rtl/>
        </w:rPr>
        <w:t xml:space="preserve">الوطواط ،محمّد بن إبراهيم (632 - 18 ه- )</w:t>
      </w:r>
    </w:p>
    <w:p>
      <w:pPr>
        <w:pStyle w:val="BookText"/>
      </w:pPr>
      <w:r>
        <w:rPr>
          <w:rFonts w:ascii="IRNazanin" w:hAnsi="IRNazanin" w:eastAsia="IRNazanin" w:cs="IRNazanin"/>
          <w:lang w:bidi="fa-IR"/>
          <w:color w:val="111111"/>
          <w:sz w:val="28"/>
          <w:szCs w:val="28"/>
          <w:rtl/>
        </w:rPr>
        <w:t xml:space="preserve">طبع :کویت 1401ه-</w:t>
      </w:r>
    </w:p>
    <w:p>
      <w:pPr>
        <w:pStyle w:val="BookText"/>
      </w:pPr>
      <w:r>
        <w:rPr>
          <w:rFonts w:ascii="IRNazanin" w:hAnsi="IRNazanin" w:eastAsia="IRNazanin" w:cs="IRNazanin"/>
          <w:lang w:bidi="fa-IR"/>
          <w:color w:val="111111"/>
          <w:sz w:val="28"/>
          <w:szCs w:val="28"/>
          <w:rtl/>
        </w:rPr>
        <w:t xml:space="preserve">[فنخا: 31 699]</w:t>
      </w:r>
    </w:p>
    <w:p>
      <w:pPr>
        <w:pStyle w:val="BookText"/>
      </w:pPr>
      <w:r>
        <w:rPr>
          <w:rFonts w:ascii="Times New Roman" w:hAnsi="Times New Roman" w:eastAsia="Times New Roman" w:cs="Times New Roman"/>
          <w:lang w:val="en-US" w:bidi="en-US"/>
          <w:color w:val="111111"/>
          <w:sz w:val="28"/>
          <w:szCs w:val="28"/>
          <w:rtl/>
        </w:rPr>
        <w:t xml:space="preserve">67034.</w:t>
      </w:r>
    </w:p>
    <w:p>
      <w:pPr>
        <w:pStyle w:val="BookText"/>
      </w:pPr>
      <w:r>
        <w:rPr>
          <w:rFonts w:ascii="Amiri" w:hAnsi="Amiri" w:eastAsia="Amiri" w:cs="Amiri"/>
          <w:lang w:bidi="ar-SA"/>
          <w:color w:val="111111"/>
          <w:sz w:val="28"/>
          <w:szCs w:val="28"/>
          <w:rtl/>
        </w:rPr>
        <w:t xml:space="preserve">بغداد؛ المجمع العلمي العراقي؛ رقم المخطوط : /14 موضوعات شتى مصورة</w:t>
      </w:r>
    </w:p>
    <w:p>
      <w:pPr>
        <w:pStyle w:val="BookText"/>
      </w:pPr>
      <w:r>
        <w:rPr>
          <w:rFonts w:ascii="Amiri" w:hAnsi="Amiri" w:eastAsia="Amiri" w:cs="Amiri"/>
          <w:lang w:bidi="ar-SA"/>
          <w:color w:val="111111"/>
          <w:sz w:val="28"/>
          <w:szCs w:val="28"/>
          <w:rtl/>
        </w:rPr>
        <w:t xml:space="preserve">أوّلها :البسملة ... قال العبد الفقير إلى الله تعالى الغني به محمّد ابن إبراهيم بن يحيى الوراق رحمه الله الحمد لله الذي حل من ذي البيان عقدة اللسان. وأحل من حنان الجنان أبكار الفكر الحسان وبعد: فإنّي لم أزل من قبل أن يبلغ ممر عمري مدا الإبداد، ويصدني التكليف عن ركوب مطا الخطا في الإيراد والأضداد، متخذاً الوراقة صناعة وبضاعة ... وكنت قد شغلت بمراجعة الكتب ... وشغفت بمطالعتها ... فاخترت منها ... بعد أن جعلت اسمه ... مباهج الفكر ومناهج العبر؛ آخرها: تم الجزء الأول من كتاب مباهج الفكر ومناهج العبر والحمد لله رب العالمين وصلى الله على سيدنا محمّد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نبيه وآله وسلم</w:t>
      </w:r>
    </w:p>
    <w:p>
      <w:pPr>
        <w:pStyle w:val="BookText"/>
      </w:pPr>
      <w:r>
        <w:rPr>
          <w:rFonts w:ascii="IRNazanin" w:hAnsi="IRNazanin" w:eastAsia="IRNazanin" w:cs="IRNazanin"/>
          <w:lang w:bidi="fa-IR"/>
          <w:color w:val="111111"/>
          <w:sz w:val="28"/>
          <w:szCs w:val="28"/>
          <w:rtl/>
        </w:rPr>
        <w:t xml:space="preserve">الجزء الأوّل ؛مصدر التصوير: نسخة خطية في خزانة سليمانية، باستانبول (الأرقام: 4116) ،1016 52/511؛ نسخ ونستعلیق، کا :مجهول، تا :972ه- 128 ق (1-128 ب)، 21 س، 19/5*26/5سم [ف: 3-239]</w:t>
      </w:r>
    </w:p>
    <w:p>
      <w:pPr>
        <w:pStyle w:val="BookText"/>
      </w:pPr>
      <w:r>
        <w:rPr>
          <w:rFonts w:ascii="Amiri" w:hAnsi="Amiri" w:eastAsia="Amiri" w:cs="Amiri"/>
          <w:lang w:bidi="ar-SA"/>
          <w:color w:val="111111"/>
          <w:sz w:val="28"/>
          <w:szCs w:val="28"/>
          <w:rtl/>
        </w:rPr>
        <w:t xml:space="preserve">67035 .بغداد؛المجمع العلمي العراقي؛ رقم المخطوط : /15 موضوعات شتى مصورة</w:t>
      </w:r>
    </w:p>
    <w:p>
      <w:pPr>
        <w:pStyle w:val="BookText"/>
      </w:pPr>
      <w:r>
        <w:rPr>
          <w:rFonts w:ascii="Amiri" w:hAnsi="Amiri" w:eastAsia="Amiri" w:cs="Amiri"/>
          <w:lang w:bidi="ar-SA"/>
          <w:color w:val="111111"/>
          <w:sz w:val="28"/>
          <w:szCs w:val="28"/>
          <w:rtl/>
        </w:rPr>
        <w:t xml:space="preserve">أوّلها :البسملة ... الفن الثاني في ذكر الأرض. الحمد الله المنزه عن مقارنة المثل. ومقاربة .الند الذي وضع الأرض ... وبعد هذا الفن الثاني من الفنون ... فدخوله إليها يكون من أبواب تسعة؛ آخرها: تم الجزء الثاني من كتاب مباهج الفكر ومناهج العبر وصلّى الله على سيدنا محمّد وآله وصحبه وسلم الجزء الثاني الفن الثاني: يشتمل على خلق الأرض وأقاليمها وبلدانها وملك أهلها وعجائب المباني والبحار والجزائر.</w:t>
      </w:r>
    </w:p>
    <w:p>
      <w:pPr>
        <w:pStyle w:val="BookText"/>
      </w:pPr>
      <w:r>
        <w:rPr>
          <w:rFonts w:ascii="Amiri" w:hAnsi="Amiri" w:eastAsia="Amiri" w:cs="Amiri"/>
          <w:lang w:bidi="ar-SA"/>
          <w:color w:val="111111"/>
          <w:sz w:val="28"/>
          <w:szCs w:val="28"/>
          <w:rtl/>
        </w:rPr>
        <w:t xml:space="preserve">مصدر التصوير: نسخة خطية في خزانة سليمانية باستانبول (الأرقام : 1168، 101، 52/511)</w:t>
      </w:r>
    </w:p>
    <w:p>
      <w:pPr>
        <w:pStyle w:val="BookText"/>
      </w:pPr>
      <w:r>
        <w:rPr>
          <w:rFonts w:ascii="IRNazanin" w:hAnsi="IRNazanin" w:eastAsia="IRNazanin" w:cs="IRNazanin"/>
          <w:lang w:bidi="fa-IR"/>
          <w:color w:val="111111"/>
          <w:sz w:val="28"/>
          <w:szCs w:val="28"/>
          <w:rtl/>
        </w:rPr>
        <w:t xml:space="preserve">نسخ ،کا: مجهول، تا: 972ه-، 160ق</w:t>
      </w:r>
    </w:p>
    <w:p>
      <w:pPr>
        <w:pStyle w:val="BookText"/>
      </w:pPr>
      <w:r>
        <w:rPr>
          <w:rFonts w:ascii="IRNazanin" w:hAnsi="IRNazanin" w:eastAsia="IRNazanin" w:cs="IRNazanin"/>
          <w:lang w:bidi="fa-IR"/>
          <w:color w:val="111111"/>
          <w:sz w:val="28"/>
          <w:szCs w:val="28"/>
          <w:rtl/>
        </w:rPr>
        <w:t xml:space="preserve">(129- الف 287 ب) 21 س [ف: 3-240]</w:t>
      </w:r>
    </w:p>
    <w:p>
      <w:pPr>
        <w:pStyle w:val="BookText"/>
      </w:pPr>
      <w:r>
        <w:rPr>
          <w:rFonts w:ascii="Amiri" w:hAnsi="Amiri" w:eastAsia="Amiri" w:cs="Amiri"/>
          <w:lang w:bidi="ar-SA"/>
          <w:color w:val="111111"/>
          <w:sz w:val="28"/>
          <w:szCs w:val="28"/>
          <w:rtl/>
        </w:rPr>
        <w:t xml:space="preserve">67036 .بغداد؛ المجمع العلمي العراقي؛ رقم المخطوط : /16 موضوعات شتى مصورة</w:t>
      </w:r>
    </w:p>
    <w:p>
      <w:pPr>
        <w:pStyle w:val="BookText"/>
      </w:pPr>
      <w:r>
        <w:rPr>
          <w:rFonts w:ascii="Amiri" w:hAnsi="Amiri" w:eastAsia="Amiri" w:cs="Amiri"/>
          <w:lang w:bidi="ar-SA"/>
          <w:color w:val="111111"/>
          <w:sz w:val="28"/>
          <w:szCs w:val="28"/>
          <w:rtl/>
        </w:rPr>
        <w:t xml:space="preserve">أوّلها: البسملة .... الفن الثالث في طبائع الحيوان الحمد لله الذي أرسل جوده الأنام ... وبعد فهذا الفن الثالث من الفنون التي دعت النفس إلى جمعها أحاديث ... مقسوم إلى تسعة أبواب ؛آخرها: آخر الكتاب والله تعالى الموفق للصواب. يتلوه إن شاء الله تعالى الجزء الرابع من مباهج الفكر ومناهج العبر الجزء الثالث الفن الثالث: يشتمل على خصائص نوع الإنسان وطبائع الحيوان والحشرات والهوام ... الخ.</w:t>
      </w:r>
    </w:p>
    <w:p>
      <w:pPr>
        <w:pStyle w:val="BookText"/>
      </w:pPr>
      <w:r>
        <w:rPr>
          <w:rFonts w:ascii="IRNazanin" w:hAnsi="IRNazanin" w:eastAsia="IRNazanin" w:cs="IRNazanin"/>
          <w:lang w:bidi="fa-IR"/>
          <w:color w:val="111111"/>
          <w:sz w:val="28"/>
          <w:szCs w:val="28"/>
          <w:rtl/>
        </w:rPr>
        <w:t xml:space="preserve">مصدر التصوير :نسخة خطية في خزانة سليمانية، باستانبول (الأرقام): 4116 1016، 52/511)؛ نسخ ،کا :مجهول ،تا: 972ه 100 ق (389-289)،</w:t>
      </w:r>
    </w:p>
    <w:p>
      <w:pPr>
        <w:pStyle w:val="BookText"/>
      </w:pPr>
      <w:r>
        <w:rPr>
          <w:rFonts w:ascii="IRNazanin" w:hAnsi="IRNazanin" w:eastAsia="IRNazanin" w:cs="IRNazanin"/>
          <w:lang w:bidi="fa-IR"/>
          <w:color w:val="111111"/>
          <w:sz w:val="28"/>
          <w:szCs w:val="28"/>
          <w:rtl/>
        </w:rPr>
        <w:t xml:space="preserve">21 س [ف: 3-241]</w:t>
      </w:r>
    </w:p>
    <w:p>
      <w:pPr>
        <w:pStyle w:val="BookText"/>
      </w:pPr>
      <w:r>
        <w:rPr>
          <w:rFonts w:ascii="Amiri" w:hAnsi="Amiri" w:eastAsia="Amiri" w:cs="Amiri"/>
          <w:lang w:bidi="ar-SA"/>
          <w:color w:val="111111"/>
          <w:sz w:val="28"/>
          <w:szCs w:val="28"/>
          <w:rtl/>
        </w:rPr>
        <w:t xml:space="preserve">67037 .بغداد ؛المجمع العلمي العراقي؛ رقم المخطوط : 17 موضوعات شتى مصورة</w:t>
      </w:r>
    </w:p>
    <w:p>
      <w:pPr>
        <w:pStyle w:val="BookText"/>
      </w:pPr>
      <w:r>
        <w:rPr>
          <w:rFonts w:ascii="Amiri" w:hAnsi="Amiri" w:eastAsia="Amiri" w:cs="Amiri"/>
          <w:lang w:bidi="ar-SA"/>
          <w:color w:val="111111"/>
          <w:sz w:val="28"/>
          <w:szCs w:val="28"/>
          <w:rtl/>
        </w:rPr>
        <w:t xml:space="preserve">أوّلها البسملة ... يقول العبد الفقير إلى الله تعالى الغني محمّد بن إبراهيم بن يحيى الكتبي، عفا الله عنه وغفرله بمنه وكرمه وسبوغ نعمه. الحمد لله وبعد: فهذا الفن الرابع من الفنون التي دافع العقل في تدوينها مقسوم إلى تسعة أبواب؛ آخرها:«هذا آخر ما وصفت مما استملحت مصدر التصوير: نسخة خطية في خزانة سليمانية، باستانبول (الأرقام: 4116 1016، 52/511)</w:t>
      </w:r>
    </w:p>
    <w:p>
      <w:pPr>
        <w:pStyle w:val="BookText"/>
      </w:pPr>
      <w:r>
        <w:rPr>
          <w:rFonts w:ascii="Amiri" w:hAnsi="Amiri" w:eastAsia="Amiri" w:cs="Amiri"/>
          <w:lang w:bidi="ar-SA"/>
          <w:color w:val="111111"/>
          <w:sz w:val="28"/>
          <w:szCs w:val="28"/>
          <w:rtl/>
        </w:rPr>
        <w:t xml:space="preserve">نسخ ،كا :محمّد بن أمين الدين بن محمّد بن الشيخ حريز الحسيني المالكي ،تا :4 شعبان 972ه- 132 ق (390 ب - 1522 الف) 21 س [ف: 3-241]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84" w:name="pg8342_90826"/>
    <w:bookmarkEnd w:id="484"/>
    <w:p>
      <w:pPr>
        <w:pStyle w:val="BookText"/>
      </w:pPr>
      <w:r>
        <w:rPr>
          <w:rFonts w:ascii="Amiri" w:hAnsi="Amiri" w:eastAsia="Amiri" w:cs="Amiri"/>
          <w:lang w:bidi="ar-SA"/>
          <w:color w:val="111111"/>
          <w:sz w:val="28"/>
          <w:szCs w:val="28"/>
          <w:rtl/>
        </w:rPr>
        <w:t xml:space="preserve">67038 .بغداد؛ مركز البحوث والدراسات رقم المخطوط : 1-500 و 225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عدد الاجزاء: 8مج [(مصورات)</w:t>
      </w:r>
    </w:p>
    <w:p>
      <w:pPr>
        <w:pStyle w:val="BookText"/>
      </w:pPr>
      <w:r>
        <w:rPr>
          <w:rFonts w:ascii="IRNazanin" w:hAnsi="IRNazanin" w:eastAsia="IRNazanin" w:cs="IRNazanin"/>
          <w:lang w:bidi="fa-IR"/>
          <w:color w:val="111111"/>
          <w:sz w:val="28"/>
          <w:szCs w:val="28"/>
          <w:rtl/>
        </w:rPr>
        <w:t xml:space="preserve">-ف: 160)</w:t>
      </w:r>
    </w:p>
    <w:p>
      <w:pPr>
        <w:pStyle w:val="BookText"/>
      </w:pPr>
      <w:r>
        <w:rPr>
          <w:rFonts w:ascii="Amiri" w:hAnsi="Amiri" w:eastAsia="Amiri" w:cs="Amiri"/>
          <w:lang w:bidi="ar-SA"/>
          <w:color w:val="111111"/>
          <w:sz w:val="28"/>
          <w:szCs w:val="28"/>
          <w:rtl/>
        </w:rPr>
        <w:t xml:space="preserve">67039 .بغداد؛ الجامعة المستنصرية؛ رقم المخطوط : 37 مصورة</w:t>
      </w:r>
    </w:p>
    <w:p>
      <w:pPr>
        <w:pStyle w:val="BookText"/>
      </w:pPr>
      <w:r>
        <w:rPr>
          <w:rFonts w:ascii="Amiri" w:hAnsi="Amiri" w:eastAsia="Amiri" w:cs="Amiri"/>
          <w:lang w:bidi="ar-SA"/>
          <w:color w:val="111111"/>
          <w:sz w:val="28"/>
          <w:szCs w:val="28"/>
          <w:rtl/>
        </w:rPr>
        <w:t xml:space="preserve">أوّلها: الحمد لله الذي أرسل جوده على الأنام ؛آخرها :تم الفن الثالث من مباهج الفكر ومناهج العبر في الطبائع الحيوانية .</w:t>
      </w:r>
    </w:p>
    <w:p>
      <w:pPr>
        <w:pStyle w:val="BookText"/>
      </w:pPr>
      <w:r>
        <w:rPr>
          <w:rFonts w:ascii="IRNazanin" w:hAnsi="IRNazanin" w:eastAsia="IRNazanin" w:cs="IRNazanin"/>
          <w:lang w:bidi="fa-IR"/>
          <w:color w:val="111111"/>
          <w:sz w:val="28"/>
          <w:szCs w:val="28"/>
          <w:rtl/>
        </w:rPr>
        <w:t xml:space="preserve">مصدر التصوير :نسخة خطية في مكتبة السليمانية / استانبول، برقم 234/918 کا :مجهول، تا: مجهول؛ 126ق 19 س [المورد: 46-191]</w:t>
      </w:r>
    </w:p>
    <w:p>
      <w:pPr>
        <w:pStyle w:val="BookText"/>
      </w:pPr>
      <w:r>
        <w:rPr>
          <w:rFonts w:ascii="Times New Roman" w:hAnsi="Times New Roman" w:eastAsia="Times New Roman" w:cs="Times New Roman"/>
          <w:lang w:val="en-US" w:bidi="en-US"/>
          <w:color w:val="111111"/>
          <w:sz w:val="28"/>
          <w:szCs w:val="28"/>
          <w:rtl/>
        </w:rPr>
        <w:t xml:space="preserve">67040.</w:t>
      </w:r>
    </w:p>
    <w:p>
      <w:pPr>
        <w:pStyle w:val="BookText"/>
      </w:pPr>
      <w:r>
        <w:rPr>
          <w:rFonts w:ascii="Amiri" w:hAnsi="Amiri" w:eastAsia="Amiri" w:cs="Amiri"/>
          <w:lang w:bidi="ar-SA"/>
          <w:color w:val="111111"/>
          <w:sz w:val="28"/>
          <w:szCs w:val="28"/>
          <w:rtl/>
        </w:rPr>
        <w:t xml:space="preserve">بغداد؛ المجمع العلمي العراقي؛ رقم المخطوط : /18 موضوعات شتى مصورة</w:t>
      </w:r>
    </w:p>
    <w:p>
      <w:pPr>
        <w:pStyle w:val="BookText"/>
      </w:pPr>
      <w:r>
        <w:rPr>
          <w:rFonts w:ascii="Amiri" w:hAnsi="Amiri" w:eastAsia="Amiri" w:cs="Amiri"/>
          <w:lang w:bidi="ar-SA"/>
          <w:color w:val="111111"/>
          <w:sz w:val="28"/>
          <w:szCs w:val="28"/>
          <w:rtl/>
        </w:rPr>
        <w:t xml:space="preserve">أوّلها :البسملة ... الحمد لله متفن ما صنع ومبدع ما خلق الذي خلق النبات وقسمه</w:t>
      </w:r>
    </w:p>
    <w:p>
      <w:pPr>
        <w:pStyle w:val="BookText"/>
      </w:pPr>
      <w:r>
        <w:rPr>
          <w:rFonts w:ascii="Amiri" w:hAnsi="Amiri" w:eastAsia="Amiri" w:cs="Amiri"/>
          <w:lang w:bidi="ar-SA"/>
          <w:color w:val="111111"/>
          <w:sz w:val="28"/>
          <w:szCs w:val="28"/>
          <w:rtl/>
        </w:rPr>
        <w:t xml:space="preserve">... وبعد فهذا الفن الرابع من الفنون التي دافع العقل في تدوينها هوي النفس وهو مقصور على ذكر النبات والي كم نوع ينقسم جنسه. مضافاً إلى كل شخص منه وصف يرجع به إلى كم نوع ينقسم جنسه، مضافاً إلى كل شخص منه وصف يرجع به إلى المستوحش أنه ؛آخرها: فاقتصرنا على ما وصلت القدرة إليه، ووقع اجتهادنا في الإختيار عليه ولله الحمد وإليه. تم الفن الرابع من كتاب مباهج الفكر ومناهج العبر وبتمامه تم الكتاب. ووجدت منقولاً على النسخة المنقول منها ما لفظه : تم الكتاب على يد جامعه ومصنفه محمّد بن إبراهيم بن يحيى الكتبي عفا الله عنه وغفرله ولكاتبه ولقارئه ولمن نظر فيه، ودعا لهم بالمغفرة ولجميع المسلمين آمين. وصلى الله على سيدنا محمّد وآله وصحبه وسلم تسليماً كثيراً الفن الرابع</w:t>
      </w:r>
    </w:p>
    <w:p>
      <w:pPr>
        <w:pStyle w:val="BookText"/>
      </w:pPr>
      <w:r>
        <w:rPr>
          <w:rFonts w:ascii="Amiri" w:hAnsi="Amiri" w:eastAsia="Amiri" w:cs="Amiri"/>
          <w:lang w:bidi="ar-SA"/>
          <w:color w:val="111111"/>
          <w:sz w:val="28"/>
          <w:szCs w:val="28"/>
          <w:rtl/>
        </w:rPr>
        <w:t xml:space="preserve">مصدر التصوير :نسخة خطية في خزانة بودليان - أكسفرد( برقم 349)؛</w:t>
      </w:r>
    </w:p>
    <w:p>
      <w:pPr>
        <w:pStyle w:val="BookText"/>
      </w:pPr>
      <w:r>
        <w:rPr>
          <w:rFonts w:ascii="IRNazanin" w:hAnsi="IRNazanin" w:eastAsia="IRNazanin" w:cs="IRNazanin"/>
          <w:lang w:bidi="fa-IR"/>
          <w:color w:val="111111"/>
          <w:sz w:val="28"/>
          <w:szCs w:val="28"/>
          <w:rtl/>
        </w:rPr>
        <w:t xml:space="preserve">نسخ ،کا: مجهول ،تا: مجهول؛ 117ق، 25 س [ف: 3-243]</w:t>
      </w:r>
    </w:p>
    <w:p>
      <w:pPr>
        <w:pStyle w:val="Heading2"/>
      </w:pPr>
      <w:bookmarkStart w:id="1947" w:name="_Toc1221"/>
      <w:r>
        <w:t>مناهج الفلاح / كلام وعقائد، شعر - عربي</w:t>
      </w:r>
      <w:bookmarkEnd w:id="1947"/>
    </w:p>
    <w:p>
      <w:pPr>
        <w:pStyle w:val="BookText"/>
      </w:pPr>
      <w:r>
        <w:rPr>
          <w:rFonts w:ascii="Amiri" w:hAnsi="Amiri" w:eastAsia="Amiri" w:cs="Amiri"/>
          <w:lang w:bidi="ar-SA"/>
          <w:color w:val="111111"/>
          <w:sz w:val="28"/>
          <w:szCs w:val="28"/>
          <w:rtl/>
        </w:rPr>
        <w:t xml:space="preserve">الطبسي الخراساني محمّد علي (- 1320 ه- )</w:t>
      </w:r>
    </w:p>
    <w:p>
      <w:pPr>
        <w:pStyle w:val="BookText"/>
      </w:pPr>
      <w:r>
        <w:rPr>
          <w:rFonts w:ascii="IRNazanin" w:hAnsi="IRNazanin" w:eastAsia="IRNazanin" w:cs="IRNazanin"/>
          <w:lang w:bidi="fa-IR"/>
          <w:color w:val="111111"/>
          <w:sz w:val="28"/>
          <w:szCs w:val="28"/>
          <w:rtl/>
        </w:rPr>
        <w:t xml:space="preserve">[فنخا: 31 699]</w:t>
      </w:r>
    </w:p>
    <w:p>
      <w:pPr>
        <w:pStyle w:val="BookText"/>
      </w:pPr>
      <w:r>
        <w:rPr>
          <w:rFonts w:ascii="Amiri" w:hAnsi="Amiri" w:eastAsia="Amiri" w:cs="Amiri"/>
          <w:lang w:bidi="ar-SA"/>
          <w:color w:val="111111"/>
          <w:sz w:val="28"/>
          <w:szCs w:val="28"/>
          <w:rtl/>
        </w:rPr>
        <w:t xml:space="preserve">67041 . النجف الأشرف؛ مؤسسة كاشف الغطاء العامة؛ رقم المخطوط : 1992</w:t>
      </w:r>
    </w:p>
    <w:p>
      <w:pPr>
        <w:pStyle w:val="BookText"/>
      </w:pPr>
      <w:r>
        <w:rPr>
          <w:rFonts w:ascii="Amiri" w:hAnsi="Amiri" w:eastAsia="Amiri" w:cs="Amiri"/>
          <w:lang w:bidi="ar-SA"/>
          <w:color w:val="111111"/>
          <w:sz w:val="28"/>
          <w:szCs w:val="28"/>
          <w:rtl/>
        </w:rPr>
        <w:t xml:space="preserve">كاتب = مؤلف، تا: 1315ه- 75 ص [ف: 1-421]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85" w:name="pg8342_90827"/>
    <w:bookmarkEnd w:id="485"/>
    <w:p>
      <w:pPr>
        <w:pStyle w:val="Heading2"/>
      </w:pPr>
      <w:bookmarkStart w:id="1948" w:name="_Toc1222"/>
      <w:r>
        <w:t>المناهج في الفقه / فقه - عربي</w:t>
      </w:r>
      <w:bookmarkEnd w:id="1948"/>
    </w:p>
    <w:p>
      <w:pPr>
        <w:pStyle w:val="BookText"/>
      </w:pPr>
      <w:r>
        <w:rPr>
          <w:rFonts w:ascii="Amiri" w:hAnsi="Amiri" w:eastAsia="Amiri" w:cs="Amiri"/>
          <w:lang w:bidi="ar-SA"/>
          <w:color w:val="111111"/>
          <w:sz w:val="28"/>
          <w:szCs w:val="28"/>
          <w:rtl/>
        </w:rPr>
        <w:t xml:space="preserve">الكرمانشاهي، محمد محسن بن محمّد سميع(- 1223 ه- )</w:t>
      </w:r>
    </w:p>
    <w:p>
      <w:pPr>
        <w:pStyle w:val="BookText"/>
      </w:pPr>
      <w:r>
        <w:rPr>
          <w:rFonts w:ascii="Amiri" w:hAnsi="Amiri" w:eastAsia="Amiri" w:cs="Amiri"/>
          <w:lang w:bidi="ar-SA"/>
          <w:color w:val="111111"/>
          <w:sz w:val="28"/>
          <w:szCs w:val="28"/>
          <w:rtl/>
        </w:rPr>
        <w:t xml:space="preserve">[فنخا :31 700 (2 نسخة)]</w:t>
      </w:r>
    </w:p>
    <w:p>
      <w:pPr>
        <w:pStyle w:val="BookText"/>
      </w:pPr>
      <w:r>
        <w:rPr>
          <w:rFonts w:ascii="Times New Roman" w:hAnsi="Times New Roman" w:eastAsia="Times New Roman" w:cs="Times New Roman"/>
          <w:lang w:val="en-US" w:bidi="en-US"/>
          <w:color w:val="111111"/>
          <w:sz w:val="28"/>
          <w:szCs w:val="28"/>
          <w:rtl/>
        </w:rPr>
        <w:t xml:space="preserve">67042.</w:t>
      </w:r>
    </w:p>
    <w:p>
      <w:pPr>
        <w:pStyle w:val="BookText"/>
      </w:pPr>
      <w:r>
        <w:rPr>
          <w:rFonts w:ascii="Amiri" w:hAnsi="Amiri" w:eastAsia="Amiri" w:cs="Amiri"/>
          <w:lang w:bidi="ar-SA"/>
          <w:color w:val="111111"/>
          <w:sz w:val="28"/>
          <w:szCs w:val="28"/>
          <w:rtl/>
        </w:rPr>
        <w:t xml:space="preserve">بغداد؛ خزانة عبد الباقي الطيار وابنه هاشم؛ رقم المخطوط :34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2-197]</w:t>
      </w:r>
    </w:p>
    <w:p>
      <w:pPr>
        <w:pStyle w:val="Heading2"/>
      </w:pPr>
      <w:bookmarkStart w:id="1949" w:name="_Toc1223"/>
      <w:r>
        <w:t>المناهج الكافية في شرح الشافية / صرف - عربي</w:t>
      </w:r>
      <w:bookmarkEnd w:id="1949"/>
    </w:p>
    <w:p>
      <w:pPr>
        <w:pStyle w:val="BookText"/>
      </w:pPr>
      <w:r>
        <w:rPr>
          <w:rFonts w:ascii="Amiri" w:hAnsi="Amiri" w:eastAsia="Amiri" w:cs="Amiri"/>
          <w:lang w:bidi="ar-SA"/>
          <w:color w:val="111111"/>
          <w:sz w:val="28"/>
          <w:szCs w:val="28"/>
          <w:rtl/>
        </w:rPr>
        <w:t xml:space="preserve">الأنصاري، زكريا بن محمّد (826 - 926؟ ه- )</w:t>
      </w:r>
    </w:p>
    <w:p>
      <w:pPr>
        <w:pStyle w:val="BookText"/>
      </w:pPr>
      <w:r>
        <w:rPr>
          <w:rFonts w:ascii="Amiri" w:hAnsi="Amiri" w:eastAsia="Amiri" w:cs="Amiri"/>
          <w:lang w:bidi="ar-SA"/>
          <w:color w:val="111111"/>
          <w:sz w:val="28"/>
          <w:szCs w:val="28"/>
          <w:rtl/>
        </w:rPr>
        <w:t xml:space="preserve">المرتبط : الشافية في الصرف ابن الحاجب عثمان بن عمر (646-570ه-)</w:t>
      </w:r>
    </w:p>
    <w:p>
      <w:pPr>
        <w:pStyle w:val="BookText"/>
      </w:pPr>
      <w:r>
        <w:rPr>
          <w:rFonts w:ascii="Amiri" w:hAnsi="Amiri" w:eastAsia="Amiri" w:cs="Amiri"/>
          <w:lang w:bidi="ar-SA"/>
          <w:color w:val="111111"/>
          <w:sz w:val="28"/>
          <w:szCs w:val="28"/>
          <w:rtl/>
        </w:rPr>
        <w:t xml:space="preserve">أوّله :الحمد الله الذي تفضل وتكرم والصلوة والسلام على رسول الله صلى الله عليه وسلم. وبعد فهذا شرح وضعته على الشافية في علم التصريف والخط تأليف الإمام والحبر الهمام جمال الدين أبي عمر وعثمان بن عمر بن أبي بكر بن يونس بن الحاجب المصري المالكي ... وسميته</w:t>
      </w:r>
    </w:p>
    <w:p>
      <w:pPr>
        <w:pStyle w:val="BookText"/>
      </w:pPr>
      <w:r>
        <w:rPr>
          <w:rFonts w:ascii="Amiri" w:hAnsi="Amiri" w:eastAsia="Amiri" w:cs="Amiri"/>
          <w:lang w:bidi="ar-SA"/>
          <w:color w:val="111111"/>
          <w:sz w:val="28"/>
          <w:szCs w:val="28"/>
          <w:rtl/>
        </w:rPr>
        <w:t xml:space="preserve">المناهج الكافية في شرح الوافية ...</w:t>
      </w:r>
    </w:p>
    <w:p>
      <w:pPr>
        <w:pStyle w:val="BookText"/>
      </w:pPr>
      <w:r>
        <w:rPr>
          <w:rFonts w:ascii="IRNazanin" w:hAnsi="IRNazanin" w:eastAsia="IRNazanin" w:cs="IRNazanin"/>
          <w:lang w:bidi="fa-IR"/>
          <w:color w:val="111111"/>
          <w:sz w:val="28"/>
          <w:szCs w:val="28"/>
          <w:rtl/>
        </w:rPr>
        <w:t xml:space="preserve">طبع :طبع انظر المعجم ص /486</w:t>
      </w:r>
    </w:p>
    <w:p>
      <w:pPr>
        <w:pStyle w:val="BookText"/>
      </w:pPr>
      <w:r>
        <w:rPr>
          <w:rFonts w:ascii="Amiri" w:hAnsi="Amiri" w:eastAsia="Amiri" w:cs="Amiri"/>
          <w:lang w:bidi="ar-SA"/>
          <w:color w:val="111111"/>
          <w:sz w:val="28"/>
          <w:szCs w:val="28"/>
          <w:rtl/>
        </w:rPr>
        <w:t xml:space="preserve">[فنخا 31: 700-701 (9 نسخة)]</w:t>
      </w:r>
    </w:p>
    <w:p>
      <w:pPr>
        <w:pStyle w:val="BookText"/>
      </w:pPr>
      <w:r>
        <w:rPr>
          <w:rFonts w:ascii="Times New Roman" w:hAnsi="Times New Roman" w:eastAsia="Times New Roman" w:cs="Times New Roman"/>
          <w:lang w:val="en-US" w:bidi="en-US"/>
          <w:color w:val="111111"/>
          <w:sz w:val="28"/>
          <w:szCs w:val="28"/>
          <w:rtl/>
        </w:rPr>
        <w:t xml:space="preserve">67043.</w:t>
      </w:r>
    </w:p>
    <w:p>
      <w:pPr>
        <w:pStyle w:val="BookText"/>
      </w:pPr>
      <w:r>
        <w:rPr>
          <w:rFonts w:ascii="Amiri" w:hAnsi="Amiri" w:eastAsia="Amiri" w:cs="Amiri"/>
          <w:lang w:bidi="ar-SA"/>
          <w:color w:val="111111"/>
          <w:sz w:val="28"/>
          <w:szCs w:val="28"/>
          <w:rtl/>
        </w:rPr>
        <w:t xml:space="preserve">بغداد؛ المكتبة القادرية رقم المخطوط: 1029</w:t>
      </w:r>
    </w:p>
    <w:p>
      <w:pPr>
        <w:pStyle w:val="BookText"/>
      </w:pPr>
      <w:r>
        <w:rPr>
          <w:rFonts w:ascii="IRNazanin" w:hAnsi="IRNazanin" w:eastAsia="IRNazanin" w:cs="IRNazanin"/>
          <w:lang w:bidi="fa-IR"/>
          <w:color w:val="111111"/>
          <w:sz w:val="28"/>
          <w:szCs w:val="28"/>
          <w:rtl/>
        </w:rPr>
        <w:t xml:space="preserve">نسخ ،کا :مجهول، تا: القرن 11ه- 189، 19س، 19/5*14سم [ف: 3-323]</w:t>
      </w:r>
    </w:p>
    <w:p>
      <w:pPr>
        <w:pStyle w:val="BookText"/>
      </w:pPr>
      <w:r>
        <w:rPr>
          <w:rFonts w:ascii="Times New Roman" w:hAnsi="Times New Roman" w:eastAsia="Times New Roman" w:cs="Times New Roman"/>
          <w:lang w:val="en-US" w:bidi="en-US"/>
          <w:color w:val="111111"/>
          <w:sz w:val="28"/>
          <w:szCs w:val="28"/>
          <w:rtl/>
        </w:rPr>
        <w:t xml:space="preserve">67044.</w:t>
      </w:r>
    </w:p>
    <w:p>
      <w:pPr>
        <w:pStyle w:val="BookText"/>
      </w:pPr>
      <w:r>
        <w:rPr>
          <w:rFonts w:ascii="Amiri" w:hAnsi="Amiri" w:eastAsia="Amiri" w:cs="Amiri"/>
          <w:lang w:bidi="ar-SA"/>
          <w:color w:val="111111"/>
          <w:sz w:val="28"/>
          <w:szCs w:val="28"/>
          <w:rtl/>
        </w:rPr>
        <w:t xml:space="preserve">بغداد المكتبة القادرية رقم المخطوط : 1030</w:t>
      </w:r>
    </w:p>
    <w:p>
      <w:pPr>
        <w:pStyle w:val="BookText"/>
      </w:pPr>
      <w:r>
        <w:rPr>
          <w:rFonts w:ascii="Amiri" w:hAnsi="Amiri" w:eastAsia="Amiri" w:cs="Amiri"/>
          <w:lang w:bidi="ar-SA"/>
          <w:color w:val="111111"/>
          <w:sz w:val="28"/>
          <w:szCs w:val="28"/>
          <w:rtl/>
        </w:rPr>
        <w:t xml:space="preserve">آخرها: بضم أوّله واسكان ثانية في ورد يقال فرس ورد وإذا كان</w:t>
      </w:r>
    </w:p>
    <w:p>
      <w:pPr>
        <w:pStyle w:val="BookText"/>
      </w:pPr>
      <w:r>
        <w:rPr>
          <w:rFonts w:ascii="IRNazanin" w:hAnsi="IRNazanin" w:eastAsia="IRNazanin" w:cs="IRNazanin"/>
          <w:lang w:bidi="fa-IR"/>
          <w:color w:val="111111"/>
          <w:sz w:val="28"/>
          <w:szCs w:val="28"/>
          <w:rtl/>
        </w:rPr>
        <w:t xml:space="preserve">نسخ ،کا :مجهول، تا:القرن 12ه- ناقصة : الآخر؛ 60ق، 21س، 16*22/5سم [ف: 3-323]</w:t>
      </w:r>
    </w:p>
    <w:p>
      <w:pPr>
        <w:pStyle w:val="BookText"/>
      </w:pPr>
      <w:r>
        <w:rPr>
          <w:rFonts w:ascii="Amiri" w:hAnsi="Amiri" w:eastAsia="Amiri" w:cs="Amiri"/>
          <w:lang w:bidi="ar-SA"/>
          <w:color w:val="111111"/>
          <w:sz w:val="28"/>
          <w:szCs w:val="28"/>
          <w:rtl/>
        </w:rPr>
        <w:t xml:space="preserve">67045 .بغداد؛ المكتبة القادرية؛ رقم المخطوط : 1028</w:t>
      </w:r>
    </w:p>
    <w:p>
      <w:pPr>
        <w:pStyle w:val="BookText"/>
      </w:pPr>
      <w:r>
        <w:rPr>
          <w:rFonts w:ascii="Amiri" w:hAnsi="Amiri" w:eastAsia="Amiri" w:cs="Amiri"/>
          <w:lang w:bidi="ar-SA"/>
          <w:color w:val="111111"/>
          <w:sz w:val="28"/>
          <w:szCs w:val="28"/>
          <w:rtl/>
        </w:rPr>
        <w:t xml:space="preserve">أوّلها :مطابق؛ آخرها: الجذل الفرحان والوجل الخائف نسئل الله تعالى أن يحقق له مارجاه وإن يؤمنه مما يخشاه بمنه وكرمه أمين وإيانا وجميع المسلمين</w:t>
      </w:r>
    </w:p>
    <w:p>
      <w:pPr>
        <w:pStyle w:val="BookText"/>
      </w:pPr>
      <w:r>
        <w:rPr>
          <w:rFonts w:ascii="Amiri" w:hAnsi="Amiri" w:eastAsia="Amiri" w:cs="Amiri"/>
          <w:lang w:bidi="ar-SA"/>
          <w:color w:val="111111"/>
          <w:sz w:val="28"/>
          <w:szCs w:val="28"/>
          <w:rtl/>
        </w:rPr>
        <w:t xml:space="preserve">معتاد ،كا :سن بن عبد الرحمن المشهور بالشبلان ،تا :رجب 1200 ه-، 197 ق، 18س،</w:t>
      </w:r>
    </w:p>
    <w:p>
      <w:pPr>
        <w:pStyle w:val="BookText"/>
      </w:pPr>
      <w:r>
        <w:rPr>
          <w:rFonts w:ascii="IRNazanin" w:hAnsi="IRNazanin" w:eastAsia="IRNazanin" w:cs="IRNazanin"/>
          <w:lang w:bidi="fa-IR"/>
          <w:color w:val="111111"/>
          <w:sz w:val="28"/>
          <w:szCs w:val="28"/>
          <w:rtl/>
        </w:rPr>
        <w:t xml:space="preserve">22*16/5سم [ف: 3-322]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86" w:name="pg8342_90828"/>
    <w:bookmarkEnd w:id="486"/>
    <w:p>
      <w:pPr>
        <w:pStyle w:val="BookText"/>
      </w:pPr>
      <w:r>
        <w:rPr>
          <w:rFonts w:ascii="Times New Roman" w:hAnsi="Times New Roman" w:eastAsia="Times New Roman" w:cs="Times New Roman"/>
          <w:lang w:val="en-US" w:bidi="en-US"/>
          <w:color w:val="111111"/>
          <w:sz w:val="28"/>
          <w:szCs w:val="28"/>
          <w:rtl/>
        </w:rPr>
        <w:t xml:space="preserve">67046.</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 11307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1206ه- 267 ص ، 19 س 23*17سم[ المورد : 65-234] 67047</w:t>
      </w:r>
    </w:p>
    <w:p>
      <w:pPr>
        <w:pStyle w:val="BookText"/>
      </w:pPr>
      <w:r>
        <w:rPr>
          <w:rFonts w:ascii="Times New Roman" w:hAnsi="Times New Roman" w:eastAsia="Times New Roman" w:cs="Times New Roman"/>
          <w:lang w:val="en-US" w:bidi="en-US"/>
          <w:color w:val="111111"/>
          <w:sz w:val="28"/>
          <w:szCs w:val="28"/>
          <w:rtl/>
        </w:rPr>
        <w:t xml:space="preserve">67045.</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 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نسخ،کا:مجهول، تا: 1250ه- 170 ق، 15*21سم [الأوقاف العامة - الموصل: 6-15]</w:t>
      </w:r>
    </w:p>
    <w:p>
      <w:pPr>
        <w:pStyle w:val="BookText"/>
      </w:pPr>
      <w:r>
        <w:rPr>
          <w:rFonts w:ascii="Times New Roman" w:hAnsi="Times New Roman" w:eastAsia="Times New Roman" w:cs="Times New Roman"/>
          <w:lang w:val="en-US" w:bidi="en-US"/>
          <w:color w:val="111111"/>
          <w:sz w:val="28"/>
          <w:szCs w:val="28"/>
          <w:rtl/>
        </w:rPr>
        <w:t xml:space="preserve">67048.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48</w:t>
      </w:r>
    </w:p>
    <w:p>
      <w:pPr>
        <w:pStyle w:val="BookText"/>
      </w:pPr>
      <w:r>
        <w:rPr>
          <w:rFonts w:ascii="Amiri" w:hAnsi="Amiri" w:eastAsia="Amiri" w:cs="Amiri"/>
          <w:lang w:bidi="ar-SA"/>
          <w:color w:val="111111"/>
          <w:sz w:val="28"/>
          <w:szCs w:val="28"/>
          <w:rtl/>
        </w:rPr>
        <w:t xml:space="preserve">كا: أحمد بن إبراهيم، تا :مجهول[ معجم المخطوطات النجفية: 761]</w:t>
      </w:r>
    </w:p>
    <w:p>
      <w:pPr>
        <w:pStyle w:val="BookText"/>
      </w:pPr>
      <w:r>
        <w:rPr>
          <w:rFonts w:ascii="Times New Roman" w:hAnsi="Times New Roman" w:eastAsia="Times New Roman" w:cs="Times New Roman"/>
          <w:lang w:val="en-US" w:bidi="en-US"/>
          <w:color w:val="111111"/>
          <w:sz w:val="28"/>
          <w:szCs w:val="28"/>
          <w:rtl/>
        </w:rPr>
        <w:t xml:space="preserve">67049.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4542</w:t>
      </w:r>
    </w:p>
    <w:p>
      <w:pPr>
        <w:pStyle w:val="BookText"/>
      </w:pPr>
      <w:r>
        <w:rPr>
          <w:rFonts w:ascii="IRNazanin" w:hAnsi="IRNazanin" w:eastAsia="IRNazanin" w:cs="IRNazanin"/>
          <w:lang w:bidi="fa-IR"/>
          <w:color w:val="111111"/>
          <w:sz w:val="28"/>
          <w:szCs w:val="28"/>
          <w:rtl/>
        </w:rPr>
        <w:t xml:space="preserve">کا :مجهول ،تا :مجهول؛ ناقصة : الآخر؛ 241 ص [ف: 1-421]</w:t>
      </w:r>
    </w:p>
    <w:p>
      <w:pPr>
        <w:pStyle w:val="BookText"/>
      </w:pPr>
      <w:r>
        <w:rPr>
          <w:rFonts w:ascii="Times New Roman" w:hAnsi="Times New Roman" w:eastAsia="Times New Roman" w:cs="Times New Roman"/>
          <w:lang w:val="en-US" w:bidi="en-US"/>
          <w:color w:val="111111"/>
          <w:sz w:val="28"/>
          <w:szCs w:val="28"/>
          <w:rtl/>
        </w:rPr>
        <w:t xml:space="preserve">67050.</w:t>
      </w:r>
    </w:p>
    <w:p>
      <w:pPr>
        <w:pStyle w:val="BookText"/>
      </w:pPr>
      <w:r>
        <w:rPr>
          <w:rFonts w:ascii="Amiri" w:hAnsi="Amiri" w:eastAsia="Amiri" w:cs="Amiri"/>
          <w:lang w:bidi="ar-SA"/>
          <w:color w:val="111111"/>
          <w:sz w:val="28"/>
          <w:szCs w:val="28"/>
          <w:rtl/>
        </w:rPr>
        <w:t xml:space="preserve">بغداد؛ مكتبة الأوقاف العامة؛ رقم المخطوط : 1535/2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تا:مجهول ؛ناقصة: الآخر؛ 68ق، 21*15سم [ف: 4-454]</w:t>
      </w:r>
    </w:p>
    <w:p>
      <w:pPr>
        <w:pStyle w:val="BookText"/>
      </w:pPr>
      <w:r>
        <w:rPr>
          <w:rFonts w:ascii="Amiri" w:hAnsi="Amiri" w:eastAsia="Amiri" w:cs="Amiri"/>
          <w:lang w:bidi="ar-SA"/>
          <w:color w:val="111111"/>
          <w:sz w:val="28"/>
          <w:szCs w:val="28"/>
          <w:rtl/>
        </w:rPr>
        <w:t xml:space="preserve">67051 .بغداد؛ مكتبة الأوقاف العامة؛ رقم المخطوط : 1228</w:t>
      </w:r>
    </w:p>
    <w:p>
      <w:pPr>
        <w:pStyle w:val="BookText"/>
      </w:pPr>
      <w:r>
        <w:rPr>
          <w:rFonts w:ascii="Amiri" w:hAnsi="Amiri" w:eastAsia="Amiri" w:cs="Amiri"/>
          <w:lang w:bidi="ar-SA"/>
          <w:color w:val="111111"/>
          <w:sz w:val="28"/>
          <w:szCs w:val="28"/>
          <w:rtl/>
        </w:rPr>
        <w:t xml:space="preserve">أوّلها :والرحمة لغة رقة للقلب تقتضي التفضّل فالتفضل غايتها وأسماء الله تعالى المأخوذة ...</w:t>
      </w:r>
    </w:p>
    <w:p>
      <w:pPr>
        <w:pStyle w:val="BookText"/>
      </w:pPr>
      <w:r>
        <w:rPr>
          <w:rFonts w:ascii="IRNazanin" w:hAnsi="IRNazanin" w:eastAsia="IRNazanin" w:cs="IRNazanin"/>
          <w:lang w:bidi="fa-IR"/>
          <w:color w:val="111111"/>
          <w:sz w:val="28"/>
          <w:szCs w:val="28"/>
          <w:rtl/>
        </w:rPr>
        <w:t xml:space="preserve">کا :مجهول، تا :مجهول؛ ناقصة : الأوّل؛ 165 ق، 22*16سم [ف: 3-386]</w:t>
      </w:r>
    </w:p>
    <w:p>
      <w:pPr>
        <w:pStyle w:val="Heading2"/>
      </w:pPr>
      <w:bookmarkStart w:id="1950" w:name="_Toc1224"/>
      <w:r>
        <w:t>مناهج المتقين في فقه أئمة الحق واليقين / فقه - عربي</w:t>
      </w:r>
      <w:bookmarkEnd w:id="1950"/>
    </w:p>
    <w:p>
      <w:pPr>
        <w:pStyle w:val="BookText"/>
      </w:pPr>
      <w:r>
        <w:rPr>
          <w:rFonts w:ascii="Amiri" w:hAnsi="Amiri" w:eastAsia="Amiri" w:cs="Amiri"/>
          <w:lang w:bidi="ar-SA"/>
          <w:color w:val="111111"/>
          <w:sz w:val="28"/>
          <w:szCs w:val="28"/>
          <w:rtl/>
        </w:rPr>
        <w:t xml:space="preserve">المامقاني، عبد الله بن محمّد حسن (1290 - 1351 ه- )</w:t>
      </w:r>
    </w:p>
    <w:p>
      <w:pPr>
        <w:pStyle w:val="BookText"/>
      </w:pPr>
      <w:r>
        <w:rPr>
          <w:rFonts w:ascii="Times New Roman" w:hAnsi="Times New Roman" w:eastAsia="Times New Roman" w:cs="Times New Roman"/>
          <w:lang w:val="en-US" w:bidi="en-US"/>
          <w:color w:val="111111"/>
          <w:sz w:val="28"/>
          <w:szCs w:val="28"/>
          <w:rtl/>
        </w:rPr>
        <w:t xml:space="preserve">67052.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6148</w:t>
      </w:r>
    </w:p>
    <w:p>
      <w:pPr>
        <w:pStyle w:val="BookText"/>
      </w:pPr>
      <w:r>
        <w:rPr>
          <w:rFonts w:ascii="Amiri" w:hAnsi="Amiri" w:eastAsia="Amiri" w:cs="Amiri"/>
          <w:lang w:bidi="ar-SA"/>
          <w:color w:val="111111"/>
          <w:sz w:val="28"/>
          <w:szCs w:val="28"/>
          <w:rtl/>
        </w:rPr>
        <w:t xml:space="preserve">كاتب = مؤلف، تا: 1325ه- 596 ص [ف: 1-421]</w:t>
      </w:r>
    </w:p>
    <w:p>
      <w:pPr>
        <w:pStyle w:val="BookText"/>
      </w:pPr>
      <w:r>
        <w:rPr>
          <w:rFonts w:ascii="Amiri" w:hAnsi="Amiri" w:eastAsia="Amiri" w:cs="Amiri"/>
          <w:lang w:bidi="ar-SA"/>
          <w:color w:val="111111"/>
          <w:sz w:val="28"/>
          <w:szCs w:val="28"/>
          <w:rtl/>
        </w:rPr>
        <w:t xml:space="preserve">67053 النجف الأشرف؛ مؤسسة كاشف الغطاء العامة؛ رقم المخطوط: 6360</w:t>
      </w:r>
    </w:p>
    <w:p>
      <w:pPr>
        <w:pStyle w:val="BookText"/>
      </w:pPr>
      <w:r>
        <w:rPr>
          <w:rFonts w:ascii="Amiri" w:hAnsi="Amiri" w:eastAsia="Amiri" w:cs="Amiri"/>
          <w:lang w:bidi="ar-SA"/>
          <w:color w:val="111111"/>
          <w:sz w:val="28"/>
          <w:szCs w:val="28"/>
          <w:rtl/>
        </w:rPr>
        <w:t xml:space="preserve">كاتب = مؤلف ،تا :مجهول 711 ص [ف: 1-422]</w:t>
      </w:r>
    </w:p>
    <w:p>
      <w:pPr>
        <w:pStyle w:val="BookText"/>
      </w:pPr>
      <w:r>
        <w:rPr>
          <w:rFonts w:ascii="Times New Roman" w:hAnsi="Times New Roman" w:eastAsia="Times New Roman" w:cs="Times New Roman"/>
          <w:lang w:val="en-US" w:bidi="en-US"/>
          <w:color w:val="111111"/>
          <w:sz w:val="28"/>
          <w:szCs w:val="28"/>
          <w:rtl/>
        </w:rPr>
        <w:t xml:space="preserve">67054.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6218</w:t>
      </w:r>
    </w:p>
    <w:p>
      <w:pPr>
        <w:pStyle w:val="BookText"/>
      </w:pPr>
      <w:r>
        <w:rPr>
          <w:rFonts w:ascii="IRNazanin" w:hAnsi="IRNazanin" w:eastAsia="IRNazanin" w:cs="IRNazanin"/>
          <w:lang w:bidi="fa-IR"/>
          <w:color w:val="111111"/>
          <w:sz w:val="28"/>
          <w:szCs w:val="28"/>
          <w:rtl/>
        </w:rPr>
        <w:t xml:space="preserve">کا مجهول، تا: 1327ه- 533ص [ف: 1-422]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87" w:name="pg8342_90829"/>
    <w:bookmarkEnd w:id="487"/>
    <w:p>
      <w:pPr>
        <w:pStyle w:val="BookText"/>
      </w:pPr>
      <w:r>
        <w:rPr>
          <w:rFonts w:ascii="Times New Roman" w:hAnsi="Times New Roman" w:eastAsia="Times New Roman" w:cs="Times New Roman"/>
          <w:lang w:val="en-US" w:bidi="en-US"/>
          <w:color w:val="111111"/>
          <w:sz w:val="28"/>
          <w:szCs w:val="28"/>
          <w:rtl/>
        </w:rPr>
        <w:t xml:space="preserve">67055.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6264</w:t>
      </w:r>
    </w:p>
    <w:p>
      <w:pPr>
        <w:pStyle w:val="BookText"/>
      </w:pPr>
      <w:r>
        <w:rPr>
          <w:rFonts w:ascii="Amiri" w:hAnsi="Amiri" w:eastAsia="Amiri" w:cs="Amiri"/>
          <w:lang w:bidi="ar-SA"/>
          <w:color w:val="111111"/>
          <w:sz w:val="28"/>
          <w:szCs w:val="28"/>
          <w:rtl/>
        </w:rPr>
        <w:t xml:space="preserve">كا :مرتضى القرويني، تا: مجهول؛ 612ص [ف: 1-422]</w:t>
      </w:r>
    </w:p>
    <w:p>
      <w:pPr>
        <w:pStyle w:val="BookText"/>
      </w:pPr>
      <w:r>
        <w:rPr>
          <w:rFonts w:ascii="Amiri" w:hAnsi="Amiri" w:eastAsia="Amiri" w:cs="Amiri"/>
          <w:lang w:bidi="ar-SA"/>
          <w:color w:val="111111"/>
          <w:sz w:val="28"/>
          <w:szCs w:val="28"/>
          <w:rtl/>
        </w:rPr>
        <w:t xml:space="preserve">67056 . النجف الأشرف؛ مؤسسة كاشف الغطاء العامة؛ رقم المخطوط : 6186</w:t>
      </w:r>
    </w:p>
    <w:p>
      <w:pPr>
        <w:pStyle w:val="BookText"/>
      </w:pPr>
      <w:r>
        <w:rPr>
          <w:rFonts w:ascii="IRNazanin" w:hAnsi="IRNazanin" w:eastAsia="IRNazanin" w:cs="IRNazanin"/>
          <w:lang w:bidi="fa-IR"/>
          <w:color w:val="111111"/>
          <w:sz w:val="28"/>
          <w:szCs w:val="28"/>
          <w:rtl/>
        </w:rPr>
        <w:t xml:space="preserve">کا :مجهول ،تا: مجهول؛ 691 ص [ف: 1-422]</w:t>
      </w:r>
    </w:p>
    <w:p>
      <w:pPr>
        <w:pStyle w:val="BookText"/>
      </w:pPr>
      <w:r>
        <w:rPr>
          <w:rFonts w:ascii="Amiri" w:hAnsi="Amiri" w:eastAsia="Amiri" w:cs="Amiri"/>
          <w:lang w:bidi="ar-SA"/>
          <w:color w:val="111111"/>
          <w:sz w:val="28"/>
          <w:szCs w:val="28"/>
          <w:rtl/>
        </w:rPr>
        <w:t xml:space="preserve">مناهج الوصول إلى علم الأصول - مناهج الأحكام</w:t>
      </w:r>
    </w:p>
    <w:p>
      <w:pPr>
        <w:pStyle w:val="Heading2"/>
      </w:pPr>
      <w:bookmarkStart w:id="1951" w:name="_Toc1225"/>
      <w:r>
        <w:t>مناهج الوصول في تفسير آيات الأصول / كلام وعقائد - عربي</w:t>
      </w:r>
      <w:bookmarkEnd w:id="1951"/>
    </w:p>
    <w:p>
      <w:pPr>
        <w:pStyle w:val="BookText"/>
      </w:pPr>
      <w:r>
        <w:rPr>
          <w:rFonts w:ascii="Amiri" w:hAnsi="Amiri" w:eastAsia="Amiri" w:cs="Amiri"/>
          <w:lang w:bidi="ar-SA"/>
          <w:color w:val="111111"/>
          <w:sz w:val="28"/>
          <w:szCs w:val="28"/>
          <w:rtl/>
        </w:rPr>
        <w:t xml:space="preserve">الطبيب الشيرازي ،أبو الحسين بن محمّد إبراهيم( القرن 12 ه-)</w:t>
      </w:r>
    </w:p>
    <w:p>
      <w:pPr>
        <w:pStyle w:val="BookText"/>
      </w:pPr>
      <w:r>
        <w:rPr>
          <w:rFonts w:ascii="Amiri" w:hAnsi="Amiri" w:eastAsia="Amiri" w:cs="Amiri"/>
          <w:lang w:bidi="ar-SA"/>
          <w:color w:val="111111"/>
          <w:sz w:val="28"/>
          <w:szCs w:val="28"/>
          <w:rtl/>
        </w:rPr>
        <w:t xml:space="preserve">67057 . النجف الأشرف؛ مؤسسة كاشف الغطاء العامة؛ رقم المخطوط : 1313</w:t>
      </w:r>
    </w:p>
    <w:p>
      <w:pPr>
        <w:pStyle w:val="BookText"/>
      </w:pPr>
      <w:r>
        <w:rPr>
          <w:rFonts w:ascii="Amiri" w:hAnsi="Amiri" w:eastAsia="Amiri" w:cs="Amiri"/>
          <w:lang w:bidi="ar-SA"/>
          <w:color w:val="111111"/>
          <w:sz w:val="28"/>
          <w:szCs w:val="28"/>
          <w:rtl/>
        </w:rPr>
        <w:t xml:space="preserve">كاتب =مؤلف، تا: 1103ه- 740ص [ف: 1-422]</w:t>
      </w:r>
    </w:p>
    <w:p>
      <w:pPr>
        <w:pStyle w:val="BookText"/>
      </w:pPr>
      <w:r>
        <w:rPr>
          <w:rFonts w:ascii="Amiri" w:hAnsi="Amiri" w:eastAsia="Amiri" w:cs="Amiri"/>
          <w:lang w:bidi="ar-SA"/>
          <w:color w:val="111111"/>
          <w:sz w:val="28"/>
          <w:szCs w:val="28"/>
          <w:rtl/>
        </w:rPr>
        <w:t xml:space="preserve">67058 . النجف الأشرف ؛ مكتبة الإمام الخوئي؛ رقم المخطوط: 4</w:t>
      </w:r>
    </w:p>
    <w:p>
      <w:pPr>
        <w:pStyle w:val="BookText"/>
      </w:pPr>
      <w:r>
        <w:rPr>
          <w:rFonts w:ascii="Amiri" w:hAnsi="Amiri" w:eastAsia="Amiri" w:cs="Amiri"/>
          <w:lang w:bidi="ar-SA"/>
          <w:color w:val="111111"/>
          <w:sz w:val="28"/>
          <w:szCs w:val="28"/>
          <w:rtl/>
        </w:rPr>
        <w:t xml:space="preserve">أوّلها :الحمد لله الذي أنزل على عبده الكتاب ولم يجعله عوجاً؛ آخرها :وجعلنا الله تعالى وإياكم من الواصلين إلى العين لا من السامعين الخبر فليس الخبر كالعيان</w:t>
      </w:r>
    </w:p>
    <w:p>
      <w:pPr>
        <w:pStyle w:val="BookText"/>
      </w:pPr>
      <w:r>
        <w:rPr>
          <w:rFonts w:ascii="Amiri" w:hAnsi="Amiri" w:eastAsia="Amiri" w:cs="Amiri"/>
          <w:lang w:bidi="ar-SA"/>
          <w:color w:val="111111"/>
          <w:sz w:val="28"/>
          <w:szCs w:val="28"/>
          <w:rtl/>
        </w:rPr>
        <w:t xml:space="preserve">نسخ ،كاتب=مؤلف ،تا :مجهول؛ تملك: أحمد بن اصالح بن سالم بن طوق، السيد محمّد بن شرف بن إبراهيم بن يحيى الصنديد الحسيني؛ 375ق، 19س، 21*15سم [دار العلم: -11]</w:t>
      </w:r>
    </w:p>
    <w:p>
      <w:pPr>
        <w:pStyle w:val="BookText"/>
      </w:pPr>
      <w:r>
        <w:rPr>
          <w:rFonts w:ascii="Amiri" w:hAnsi="Amiri" w:eastAsia="Amiri" w:cs="Amiri"/>
          <w:lang w:bidi="ar-SA"/>
          <w:color w:val="111111"/>
          <w:sz w:val="28"/>
          <w:szCs w:val="28"/>
          <w:rtl/>
        </w:rPr>
        <w:t xml:space="preserve">67059 .النجف الأشرف؛ مكتبة كاشف الغطاء( علي والحسين)؛ رقم المخطوط : 1313</w:t>
      </w:r>
    </w:p>
    <w:p>
      <w:pPr>
        <w:pStyle w:val="BookText"/>
      </w:pPr>
      <w:r>
        <w:rPr>
          <w:rFonts w:ascii="IRNazanin" w:hAnsi="IRNazanin" w:eastAsia="IRNazanin" w:cs="IRNazanin"/>
          <w:lang w:bidi="fa-IR"/>
          <w:color w:val="111111"/>
          <w:sz w:val="28"/>
          <w:szCs w:val="28"/>
          <w:rtl/>
        </w:rPr>
        <w:t xml:space="preserve">کا :مجهول ،تا: 1103ه- القرص : 49 740 ص [ معجم المخطوطات النجفية: 883]</w:t>
      </w:r>
    </w:p>
    <w:p>
      <w:pPr>
        <w:pStyle w:val="Heading2"/>
      </w:pPr>
      <w:bookmarkStart w:id="1952" w:name="_Toc1226"/>
      <w:r>
        <w:t>مناهج اليقين إلى كنوز معالم الدين / أصول الفقه - عربي</w:t>
      </w:r>
      <w:bookmarkEnd w:id="1952"/>
    </w:p>
    <w:p>
      <w:pPr>
        <w:pStyle w:val="BookText"/>
      </w:pPr>
      <w:r>
        <w:rPr>
          <w:rFonts w:ascii="Amiri" w:hAnsi="Amiri" w:eastAsia="Amiri" w:cs="Amiri"/>
          <w:lang w:bidi="ar-SA"/>
          <w:color w:val="111111"/>
          <w:sz w:val="28"/>
          <w:szCs w:val="28"/>
          <w:rtl/>
        </w:rPr>
        <w:t xml:space="preserve">العاملي، حسن بن زين الدين (959 - 1011ه- )</w:t>
      </w:r>
    </w:p>
    <w:p>
      <w:pPr>
        <w:pStyle w:val="BookText"/>
      </w:pPr>
      <w:r>
        <w:rPr>
          <w:rFonts w:ascii="Times New Roman" w:hAnsi="Times New Roman" w:eastAsia="Times New Roman" w:cs="Times New Roman"/>
          <w:lang w:val="en-US" w:bidi="en-US"/>
          <w:color w:val="111111"/>
          <w:sz w:val="28"/>
          <w:szCs w:val="28"/>
          <w:rtl/>
        </w:rPr>
        <w:t xml:space="preserve">67060.</w:t>
      </w:r>
    </w:p>
    <w:p>
      <w:pPr>
        <w:pStyle w:val="BookText"/>
      </w:pPr>
      <w:r>
        <w:rPr>
          <w:rFonts w:ascii="Amiri" w:hAnsi="Amiri" w:eastAsia="Amiri" w:cs="Amiri"/>
          <w:lang w:bidi="ar-SA"/>
          <w:color w:val="111111"/>
          <w:sz w:val="28"/>
          <w:szCs w:val="28"/>
          <w:rtl/>
        </w:rPr>
        <w:t xml:space="preserve">كربلاء؛ الروضة الحسينية (مكتبة)؛ رقم المخطوط : 1035م - ح 9425</w:t>
      </w:r>
    </w:p>
    <w:p>
      <w:pPr>
        <w:pStyle w:val="BookText"/>
      </w:pPr>
      <w:r>
        <w:rPr>
          <w:rFonts w:ascii="Amiri" w:hAnsi="Amiri" w:eastAsia="Amiri" w:cs="Amiri"/>
          <w:lang w:bidi="ar-SA"/>
          <w:color w:val="111111"/>
          <w:sz w:val="28"/>
          <w:szCs w:val="28"/>
          <w:rtl/>
        </w:rPr>
        <w:t xml:space="preserve">أوّلها: البسملة، الحمد الله العلي العظيم العزيز العليم الهادي من يشاء إلى الصراط</w:t>
      </w:r>
    </w:p>
    <w:p>
      <w:pPr>
        <w:pStyle w:val="BookText"/>
      </w:pPr>
      <w:r>
        <w:rPr>
          <w:rFonts w:ascii="Amiri" w:hAnsi="Amiri" w:eastAsia="Amiri" w:cs="Amiri"/>
          <w:lang w:bidi="ar-SA"/>
          <w:color w:val="111111"/>
          <w:sz w:val="28"/>
          <w:szCs w:val="28"/>
          <w:rtl/>
        </w:rPr>
        <w:t xml:space="preserve">المستقيم ...</w:t>
      </w:r>
    </w:p>
    <w:p>
      <w:pPr>
        <w:pStyle w:val="BookText"/>
      </w:pPr>
      <w:r>
        <w:rPr>
          <w:rFonts w:ascii="IRNazanin" w:hAnsi="IRNazanin" w:eastAsia="IRNazanin" w:cs="IRNazanin"/>
          <w:lang w:bidi="fa-IR"/>
          <w:color w:val="111111"/>
          <w:sz w:val="28"/>
          <w:szCs w:val="28"/>
          <w:rtl/>
        </w:rPr>
        <w:t xml:space="preserve">کا :مجهول، تا: 1252ه- ناقصة: الآخر؛ تملك: محمّد صالح الشيخلي سنة 1252ه- 448 ص 25 س ، 31*19سم [مخطوطات كربلاء: 4-479]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88" w:name="pg8342_90830"/>
    <w:bookmarkEnd w:id="488"/>
    <w:p>
      <w:pPr>
        <w:pStyle w:val="Heading2"/>
      </w:pPr>
      <w:bookmarkStart w:id="1953" w:name="_Toc1227"/>
      <w:r>
        <w:t>مناهج اليقين في أصول الدين - منهاج اليقين / كلام وعقائد - عربي</w:t>
      </w:r>
      <w:bookmarkEnd w:id="1953"/>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Amiri" w:hAnsi="Amiri" w:eastAsia="Amiri" w:cs="Amiri"/>
          <w:lang w:bidi="ar-SA"/>
          <w:color w:val="111111"/>
          <w:sz w:val="28"/>
          <w:szCs w:val="28"/>
          <w:rtl/>
        </w:rPr>
        <w:t xml:space="preserve">المرتبط : معارج الدين ومناهج اليقين؛ العلامة الحلّي، حسن بن يوسف (726-648ه-)</w:t>
      </w:r>
    </w:p>
    <w:p>
      <w:pPr>
        <w:pStyle w:val="BookText"/>
      </w:pPr>
      <w:r>
        <w:rPr>
          <w:rFonts w:ascii="Amiri" w:hAnsi="Amiri" w:eastAsia="Amiri" w:cs="Amiri"/>
          <w:lang w:bidi="ar-SA"/>
          <w:color w:val="111111"/>
          <w:sz w:val="28"/>
          <w:szCs w:val="28"/>
          <w:rtl/>
        </w:rPr>
        <w:t xml:space="preserve">تاريخ التأليف: 9 ربيع الأول 680ه-</w:t>
      </w:r>
    </w:p>
    <w:p>
      <w:pPr>
        <w:pStyle w:val="BookText"/>
      </w:pPr>
      <w:r>
        <w:rPr>
          <w:rFonts w:ascii="Amiri" w:hAnsi="Amiri" w:eastAsia="Amiri" w:cs="Amiri"/>
          <w:lang w:bidi="ar-SA"/>
          <w:color w:val="111111"/>
          <w:sz w:val="28"/>
          <w:szCs w:val="28"/>
          <w:rtl/>
        </w:rPr>
        <w:t xml:space="preserve">أوّله :البسملة وبه نتوكل. الحمد لله منشيء الفطر وخالق البشر ومميزهم بقوى العمل والنظر ... و بعد فإنّ للعلوم منار أو قدر افاعظمهم بها شرفاً وفخراً ... و لا شك إن أشرف الأشياء واجب الوجود ... فالعلم به يكون أعلى وأنفس والعلم المتكفل به هو علم الكلام ... فدعانا ذلك إلى انشاء مجموعة تحتوي على مباحثه الشريفة ودقايقه اللطيفة مع تلخيص المذاهب المنقولة عن القوم الذين سبقونا من المتكلمين والأوائل من الحكماء المدققين والاشارة إلى قواعد الفريقين وحجج القبيلين ...</w:t>
      </w:r>
    </w:p>
    <w:p>
      <w:pPr>
        <w:pStyle w:val="BookText"/>
      </w:pPr>
      <w:r>
        <w:rPr>
          <w:rFonts w:ascii="Amiri" w:hAnsi="Amiri" w:eastAsia="Amiri" w:cs="Amiri"/>
          <w:lang w:bidi="ar-SA"/>
          <w:color w:val="111111"/>
          <w:sz w:val="28"/>
          <w:szCs w:val="28"/>
          <w:rtl/>
        </w:rPr>
        <w:t xml:space="preserve">آخره: لأنّه لا فرق بين حدوث الدعاء وحدوث زيد في ذلك. وإذ قد وفقنا الله تعالى لإتمام ما أردناه وانهاء ما قصدناه فلنحمد الله و نسئل إخواننا الصالحين القارين لهذا الكتاب أن لا يخلونا من دعاء مستجاب وأن يصلحوا ما فيه من خلل ونقصان وخطاء ونسيان وأن يترحموا علينا عقيب صلواتهم ويذكرونا في خلواتهم والحمد لله رب العالمين وصلى الله على سيدنا</w:t>
      </w:r>
    </w:p>
    <w:p>
      <w:pPr>
        <w:pStyle w:val="BookText"/>
      </w:pPr>
      <w:r>
        <w:rPr>
          <w:rFonts w:ascii="Amiri" w:hAnsi="Amiri" w:eastAsia="Amiri" w:cs="Amiri"/>
          <w:lang w:bidi="ar-SA"/>
          <w:color w:val="111111"/>
          <w:sz w:val="28"/>
          <w:szCs w:val="28"/>
          <w:rtl/>
        </w:rPr>
        <w:t xml:space="preserve">محمّد وعترته الأطهرين آمين</w:t>
      </w:r>
    </w:p>
    <w:p>
      <w:pPr>
        <w:pStyle w:val="BookText"/>
      </w:pPr>
      <w:r>
        <w:rPr>
          <w:rFonts w:ascii="IRNazanin" w:hAnsi="IRNazanin" w:eastAsia="IRNazanin" w:cs="IRNazanin"/>
          <w:lang w:bidi="fa-IR"/>
          <w:color w:val="111111"/>
          <w:sz w:val="28"/>
          <w:szCs w:val="28"/>
          <w:rtl/>
        </w:rPr>
        <w:t xml:space="preserve">طبع: قم</w:t>
      </w:r>
    </w:p>
    <w:p>
      <w:pPr>
        <w:pStyle w:val="BookText"/>
      </w:pPr>
      <w:r>
        <w:rPr>
          <w:rFonts w:ascii="Amiri" w:hAnsi="Amiri" w:eastAsia="Amiri" w:cs="Amiri"/>
          <w:lang w:bidi="ar-SA"/>
          <w:color w:val="111111"/>
          <w:sz w:val="28"/>
          <w:szCs w:val="28"/>
          <w:rtl/>
        </w:rPr>
        <w:t xml:space="preserve">[فنخا :31 703-704 (16 نسخة)]</w:t>
      </w:r>
    </w:p>
    <w:p>
      <w:pPr>
        <w:pStyle w:val="BookText"/>
      </w:pPr>
      <w:r>
        <w:rPr>
          <w:rFonts w:ascii="Amiri" w:hAnsi="Amiri" w:eastAsia="Amiri" w:cs="Amiri"/>
          <w:lang w:bidi="ar-SA"/>
          <w:color w:val="111111"/>
          <w:sz w:val="28"/>
          <w:szCs w:val="28"/>
          <w:rtl/>
        </w:rPr>
        <w:t xml:space="preserve">67061 . النجف الأشرف؛ مؤسسة كاشف الغطاء العامة؛ رقم المخطوط: 7731</w:t>
      </w:r>
    </w:p>
    <w:p>
      <w:pPr>
        <w:pStyle w:val="BookText"/>
      </w:pPr>
      <w:r>
        <w:rPr>
          <w:rFonts w:ascii="IRNazanin" w:hAnsi="IRNazanin" w:eastAsia="IRNazanin" w:cs="IRNazanin"/>
          <w:lang w:bidi="fa-IR"/>
          <w:color w:val="111111"/>
          <w:sz w:val="28"/>
          <w:szCs w:val="28"/>
          <w:rtl/>
        </w:rPr>
        <w:t xml:space="preserve">کا :محمّد بن محمّد، تا: 1041ه- ناقصة : الأوّل؛ 510 ص [ف: 1-431]</w:t>
      </w:r>
    </w:p>
    <w:p>
      <w:pPr>
        <w:pStyle w:val="BookText"/>
      </w:pPr>
      <w:r>
        <w:rPr>
          <w:rFonts w:ascii="Times New Roman" w:hAnsi="Times New Roman" w:eastAsia="Times New Roman" w:cs="Times New Roman"/>
          <w:lang w:val="en-US" w:bidi="en-US"/>
          <w:color w:val="111111"/>
          <w:sz w:val="28"/>
          <w:szCs w:val="28"/>
          <w:rtl/>
        </w:rPr>
        <w:t xml:space="preserve">67062.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w:t>
      </w:r>
    </w:p>
    <w:p>
      <w:pPr>
        <w:pStyle w:val="BookText"/>
      </w:pPr>
      <w:r>
        <w:rPr>
          <w:rFonts w:ascii="IRNazanin" w:hAnsi="IRNazanin" w:eastAsia="IRNazanin" w:cs="IRNazanin"/>
          <w:lang w:bidi="fa-IR"/>
          <w:color w:val="111111"/>
          <w:sz w:val="28"/>
          <w:szCs w:val="28"/>
          <w:rtl/>
        </w:rPr>
        <w:t xml:space="preserve">کا :مجهول ،تا: 1105ه- [ معجم المخطوطات النجفية: 883]</w:t>
      </w:r>
    </w:p>
    <w:p>
      <w:pPr>
        <w:pStyle w:val="BookText"/>
      </w:pPr>
      <w:r>
        <w:rPr>
          <w:rFonts w:ascii="Times New Roman" w:hAnsi="Times New Roman" w:eastAsia="Times New Roman" w:cs="Times New Roman"/>
          <w:lang w:val="en-US" w:bidi="en-US"/>
          <w:color w:val="111111"/>
          <w:sz w:val="28"/>
          <w:szCs w:val="28"/>
          <w:rtl/>
        </w:rPr>
        <w:t xml:space="preserve">67063.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:584</w:t>
      </w:r>
    </w:p>
    <w:p>
      <w:pPr>
        <w:pStyle w:val="BookText"/>
      </w:pPr>
      <w:r>
        <w:rPr>
          <w:rFonts w:ascii="IRNazanin" w:hAnsi="IRNazanin" w:eastAsia="IRNazanin" w:cs="IRNazanin"/>
          <w:lang w:bidi="fa-IR"/>
          <w:color w:val="111111"/>
          <w:sz w:val="28"/>
          <w:szCs w:val="28"/>
          <w:rtl/>
        </w:rPr>
        <w:t xml:space="preserve">کا: عبد الرزاق بن محمّد السماوي، تا: 1335ه-؛ ناقصة : الوسط؛ 135 ص 22س، 20/1*12/7 سم [معجم المخطوطات النجفية: 894]</w:t>
      </w:r>
    </w:p>
    <w:p>
      <w:pPr>
        <w:pStyle w:val="BookText"/>
      </w:pPr>
      <w:r>
        <w:rPr>
          <w:rFonts w:ascii="Amiri" w:hAnsi="Amiri" w:eastAsia="Amiri" w:cs="Amiri"/>
          <w:lang w:bidi="ar-SA"/>
          <w:color w:val="111111"/>
          <w:sz w:val="28"/>
          <w:szCs w:val="28"/>
          <w:rtl/>
        </w:rPr>
        <w:t xml:space="preserve">67064 . النجف الأشرف؛ تركة محمد السماوي؛ رقم المخطوط : 424</w:t>
      </w:r>
    </w:p>
    <w:p>
      <w:pPr>
        <w:pStyle w:val="BookText"/>
      </w:pPr>
      <w:r>
        <w:rPr>
          <w:rFonts w:ascii="Amiri" w:hAnsi="Amiri" w:eastAsia="Amiri" w:cs="Amiri"/>
          <w:lang w:bidi="ar-SA"/>
          <w:color w:val="111111"/>
          <w:sz w:val="28"/>
          <w:szCs w:val="28"/>
          <w:rtl/>
        </w:rPr>
        <w:t xml:space="preserve">كا :السماوي ،تا :مجهول [معهد المخطوطات العربية : 4 جزء 2-235]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89" w:name="pg8342_90831"/>
    <w:bookmarkEnd w:id="489"/>
    <w:p>
      <w:pPr>
        <w:pStyle w:val="BookText"/>
      </w:pPr>
      <w:r>
        <w:rPr>
          <w:rFonts w:ascii="Amiri" w:hAnsi="Amiri" w:eastAsia="Amiri" w:cs="Amiri"/>
          <w:lang w:bidi="ar-SA"/>
          <w:color w:val="111111"/>
          <w:sz w:val="28"/>
          <w:szCs w:val="28"/>
          <w:rtl/>
        </w:rPr>
        <w:t xml:space="preserve">المناهل - المناهل في الفقه</w:t>
      </w:r>
    </w:p>
    <w:p>
      <w:pPr>
        <w:pStyle w:val="Heading2"/>
      </w:pPr>
      <w:bookmarkStart w:id="1954" w:name="_Toc1228"/>
      <w:r>
        <w:t>مناهل الأصول في شرح تهذيب الوصول / أصول الفقه - عربي</w:t>
      </w:r>
      <w:bookmarkEnd w:id="1954"/>
    </w:p>
    <w:p>
      <w:pPr>
        <w:pStyle w:val="BookText"/>
      </w:pPr>
      <w:r>
        <w:rPr>
          <w:rFonts w:ascii="Amiri" w:hAnsi="Amiri" w:eastAsia="Amiri" w:cs="Amiri"/>
          <w:lang w:bidi="ar-SA"/>
          <w:color w:val="111111"/>
          <w:sz w:val="28"/>
          <w:szCs w:val="28"/>
          <w:rtl/>
        </w:rPr>
        <w:t xml:space="preserve">الأعسم، محمّد علي بن حسين (- 1233 ؟ ه-)</w:t>
      </w:r>
    </w:p>
    <w:p>
      <w:pPr>
        <w:pStyle w:val="BookText"/>
      </w:pPr>
      <w:r>
        <w:rPr>
          <w:rFonts w:ascii="Amiri" w:hAnsi="Amiri" w:eastAsia="Amiri" w:cs="Amiri"/>
          <w:lang w:bidi="ar-SA"/>
          <w:color w:val="111111"/>
          <w:sz w:val="28"/>
          <w:szCs w:val="28"/>
          <w:rtl/>
        </w:rPr>
        <w:t xml:space="preserve">67065 . النجف الأشرف؛ مكتبة الإمام الخوئي؛ رقم المخطوط : 240</w:t>
      </w:r>
    </w:p>
    <w:p>
      <w:pPr>
        <w:pStyle w:val="BookText"/>
      </w:pPr>
      <w:r>
        <w:rPr>
          <w:rFonts w:ascii="Amiri" w:hAnsi="Amiri" w:eastAsia="Amiri" w:cs="Amiri"/>
          <w:lang w:bidi="ar-SA"/>
          <w:color w:val="111111"/>
          <w:sz w:val="28"/>
          <w:szCs w:val="28"/>
          <w:rtl/>
        </w:rPr>
        <w:t xml:space="preserve">أوّلها: الحمد لله رب العالمين رب العالمين ... وبعد فهذا المجلد الثالث من كتاب مناهل) الأصول) الله الرحمن الرحيم قال رحمه الله: المقصد الرابع؛ آخرها :بحسب حالها من قوة أو ضعف أو قرب أو بعد فإن المقام يشبه جداً، تختلف فيه أنظار المجتهدين وتضطرب</w:t>
      </w:r>
    </w:p>
    <w:p>
      <w:pPr>
        <w:pStyle w:val="BookText"/>
      </w:pPr>
      <w:r>
        <w:rPr>
          <w:rFonts w:ascii="IRNazanin" w:hAnsi="IRNazanin" w:eastAsia="IRNazanin" w:cs="IRNazanin"/>
          <w:lang w:bidi="fa-IR"/>
          <w:color w:val="111111"/>
          <w:sz w:val="28"/>
          <w:szCs w:val="28"/>
          <w:rtl/>
        </w:rPr>
        <w:t xml:space="preserve">بسم</w:t>
      </w:r>
    </w:p>
    <w:p>
      <w:pPr>
        <w:pStyle w:val="BookText"/>
      </w:pPr>
      <w:r>
        <w:rPr>
          <w:rFonts w:ascii="Amiri" w:hAnsi="Amiri" w:eastAsia="Amiri" w:cs="Amiri"/>
          <w:lang w:bidi="ar-SA"/>
          <w:color w:val="111111"/>
          <w:sz w:val="28"/>
          <w:szCs w:val="28"/>
          <w:rtl/>
        </w:rPr>
        <w:t xml:space="preserve">فيه افهام المحققين المجلد الثالث؛ نسخ كاتب 21*15سم [ف: 1-376]</w:t>
      </w:r>
    </w:p>
    <w:p>
      <w:pPr>
        <w:pStyle w:val="BookText"/>
      </w:pPr>
      <w:r>
        <w:rPr>
          <w:rFonts w:ascii="IRNazanin" w:hAnsi="IRNazanin" w:eastAsia="IRNazanin" w:cs="IRNazanin"/>
          <w:lang w:bidi="fa-IR"/>
          <w:color w:val="111111"/>
          <w:sz w:val="28"/>
          <w:szCs w:val="28"/>
          <w:rtl/>
        </w:rPr>
        <w:t xml:space="preserve">مؤلف ،تا: 21 ربیع الآخر 1239ه-، 200ق، 24س،</w:t>
      </w:r>
    </w:p>
    <w:p>
      <w:pPr>
        <w:pStyle w:val="Heading2"/>
      </w:pPr>
      <w:bookmarkStart w:id="1955" w:name="_Toc1229"/>
      <w:r>
        <w:t>المناهل الدرية في المجامع المسكونية / مسيحية تاريخ - عربي</w:t>
      </w:r>
      <w:bookmarkEnd w:id="1955"/>
    </w:p>
    <w:p>
      <w:pPr>
        <w:pStyle w:val="BookText"/>
      </w:pPr>
      <w:r>
        <w:rPr>
          <w:rFonts w:ascii="IRNazanin" w:hAnsi="IRNazanin" w:eastAsia="IRNazanin" w:cs="IRNazanin"/>
          <w:lang w:bidi="fa-IR"/>
          <w:color w:val="111111"/>
          <w:sz w:val="28"/>
          <w:szCs w:val="28"/>
          <w:rtl/>
        </w:rPr>
        <w:t xml:space="preserve">قسطن بولس</w:t>
      </w:r>
    </w:p>
    <w:p>
      <w:pPr>
        <w:pStyle w:val="BookText"/>
      </w:pPr>
      <w:r>
        <w:rPr>
          <w:rFonts w:ascii="Times New Roman" w:hAnsi="Times New Roman" w:eastAsia="Times New Roman" w:cs="Times New Roman"/>
          <w:lang w:val="en-US" w:bidi="en-US"/>
          <w:color w:val="111111"/>
          <w:sz w:val="28"/>
          <w:szCs w:val="28"/>
          <w:rtl/>
        </w:rPr>
        <w:t xml:space="preserve">67066.</w:t>
      </w:r>
    </w:p>
    <w:p>
      <w:pPr>
        <w:pStyle w:val="BookText"/>
      </w:pPr>
      <w:r>
        <w:rPr>
          <w:rFonts w:ascii="Amiri" w:hAnsi="Amiri" w:eastAsia="Amiri" w:cs="Amiri"/>
          <w:lang w:bidi="ar-SA"/>
          <w:color w:val="111111"/>
          <w:sz w:val="28"/>
          <w:szCs w:val="28"/>
          <w:rtl/>
        </w:rPr>
        <w:t xml:space="preserve">بغداد؛ معهد الكهنوتي؛ رقم المخطوط : 126</w:t>
      </w:r>
    </w:p>
    <w:p>
      <w:pPr>
        <w:pStyle w:val="BookText"/>
      </w:pPr>
      <w:r>
        <w:rPr>
          <w:rFonts w:ascii="Amiri" w:hAnsi="Amiri" w:eastAsia="Amiri" w:cs="Amiri"/>
          <w:lang w:bidi="ar-SA"/>
          <w:color w:val="111111"/>
          <w:sz w:val="28"/>
          <w:szCs w:val="28"/>
          <w:rtl/>
        </w:rPr>
        <w:t xml:space="preserve">يبدأ من مجمع نيقية (325م) وينتهي بالمجمع الفلورنتيني المؤلف (سنة 1438م )اي 11 مجمع مسكوني كما هو مذكور في الصفحة الثانية كا :مجهول، تا :مجهول؛ 227ص 20 س 21*13سم [ف: 72]</w:t>
      </w:r>
    </w:p>
    <w:p>
      <w:pPr>
        <w:pStyle w:val="Heading2"/>
      </w:pPr>
      <w:bookmarkStart w:id="1956" w:name="_Toc1230"/>
      <w:r>
        <w:t>المناهل الصافية لذوي العقول الصادية إلى كشف معاني الشافية / نحو - عربي</w:t>
      </w:r>
      <w:bookmarkEnd w:id="1956"/>
    </w:p>
    <w:p>
      <w:pPr>
        <w:pStyle w:val="BookText"/>
      </w:pPr>
      <w:r>
        <w:rPr>
          <w:rFonts w:ascii="Amiri" w:hAnsi="Amiri" w:eastAsia="Amiri" w:cs="Amiri"/>
          <w:lang w:bidi="ar-SA"/>
          <w:color w:val="111111"/>
          <w:sz w:val="28"/>
          <w:szCs w:val="28"/>
          <w:rtl/>
        </w:rPr>
        <w:t xml:space="preserve">الظفيري، لطف الله بن محمّد غياث ( - 1035 ه- )</w:t>
      </w:r>
    </w:p>
    <w:p>
      <w:pPr>
        <w:pStyle w:val="BookText"/>
      </w:pPr>
      <w:r>
        <w:rPr>
          <w:rFonts w:ascii="Times New Roman" w:hAnsi="Times New Roman" w:eastAsia="Times New Roman" w:cs="Times New Roman"/>
          <w:lang w:val="en-US" w:bidi="en-US"/>
          <w:color w:val="111111"/>
          <w:sz w:val="28"/>
          <w:szCs w:val="28"/>
          <w:rtl/>
        </w:rPr>
        <w:t xml:space="preserve">67067.</w:t>
      </w:r>
    </w:p>
    <w:p>
      <w:pPr>
        <w:pStyle w:val="BookText"/>
      </w:pPr>
      <w:r>
        <w:rPr>
          <w:rFonts w:ascii="Amiri" w:hAnsi="Amiri" w:eastAsia="Amiri" w:cs="Amiri"/>
          <w:lang w:bidi="ar-SA"/>
          <w:color w:val="111111"/>
          <w:sz w:val="28"/>
          <w:szCs w:val="28"/>
          <w:rtl/>
        </w:rPr>
        <w:t xml:space="preserve">بغداد؛ محفوظ، حسين علي ( دكتور)؛ رقم المخطوط: 283/2</w:t>
      </w:r>
    </w:p>
    <w:p>
      <w:pPr>
        <w:pStyle w:val="BookText"/>
      </w:pPr>
      <w:r>
        <w:rPr>
          <w:rFonts w:ascii="IRNazanin" w:hAnsi="IRNazanin" w:eastAsia="IRNazanin" w:cs="IRNazanin"/>
          <w:lang w:bidi="fa-IR"/>
          <w:color w:val="111111"/>
          <w:sz w:val="28"/>
          <w:szCs w:val="28"/>
          <w:rtl/>
        </w:rPr>
        <w:t xml:space="preserve">کا :مجهول ،تا: 1062ه- [ معهد المخطوطات العربية: 6-52]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90" w:name="pg8342_90832"/>
    <w:bookmarkEnd w:id="490"/>
    <w:p>
      <w:pPr>
        <w:pStyle w:val="Heading2"/>
      </w:pPr>
      <w:bookmarkStart w:id="1957" w:name="_Toc1231"/>
      <w:r>
        <w:t>مناهل الصفا باتصال نسب السادات بالنبي المصطفى / انساب - عربي</w:t>
      </w:r>
      <w:bookmarkEnd w:id="1957"/>
    </w:p>
    <w:p>
      <w:pPr>
        <w:pStyle w:val="BookText"/>
      </w:pPr>
      <w:r>
        <w:rPr>
          <w:rFonts w:ascii="Amiri" w:hAnsi="Amiri" w:eastAsia="Amiri" w:cs="Amiri"/>
          <w:lang w:bidi="ar-SA"/>
          <w:color w:val="111111"/>
          <w:sz w:val="28"/>
          <w:szCs w:val="28"/>
          <w:rtl/>
        </w:rPr>
        <w:t xml:space="preserve">الوفائي، علي بن جابر (القرن 12 ه- )</w:t>
      </w:r>
    </w:p>
    <w:p>
      <w:pPr>
        <w:pStyle w:val="BookText"/>
      </w:pPr>
      <w:r>
        <w:rPr>
          <w:rFonts w:ascii="Times New Roman" w:hAnsi="Times New Roman" w:eastAsia="Times New Roman" w:cs="Times New Roman"/>
          <w:lang w:val="en-US" w:bidi="en-US"/>
          <w:color w:val="111111"/>
          <w:sz w:val="28"/>
          <w:szCs w:val="28"/>
          <w:rtl/>
        </w:rPr>
        <w:t xml:space="preserve">67068.</w:t>
      </w:r>
    </w:p>
    <w:p>
      <w:pPr>
        <w:pStyle w:val="BookText"/>
      </w:pPr>
      <w:r>
        <w:rPr>
          <w:rFonts w:ascii="IRNazanin" w:hAnsi="IRNazanin" w:eastAsia="IRNazanin" w:cs="IRNazanin"/>
          <w:lang w:bidi="fa-IR"/>
          <w:color w:val="111111"/>
          <w:sz w:val="28"/>
          <w:szCs w:val="28"/>
          <w:rtl/>
        </w:rPr>
        <w:t xml:space="preserve">بغداد؛ دار المخطوطات؛ رقم المخطوط : 1151</w:t>
      </w:r>
    </w:p>
    <w:p>
      <w:pPr>
        <w:pStyle w:val="BookText"/>
      </w:pPr>
      <w:r>
        <w:rPr>
          <w:rFonts w:ascii="Amiri" w:hAnsi="Amiri" w:eastAsia="Amiri" w:cs="Amiri"/>
          <w:lang w:bidi="ar-SA"/>
          <w:color w:val="111111"/>
          <w:sz w:val="28"/>
          <w:szCs w:val="28"/>
          <w:rtl/>
        </w:rPr>
        <w:t xml:space="preserve">أوّلها : الحمد لله الذي لم يزل قديما خيرا وبالأسرار عالما قديرا</w:t>
      </w:r>
    </w:p>
    <w:p>
      <w:pPr>
        <w:pStyle w:val="BookText"/>
      </w:pPr>
      <w:r>
        <w:rPr>
          <w:rFonts w:ascii="IRNazanin" w:hAnsi="IRNazanin" w:eastAsia="IRNazanin" w:cs="IRNazanin"/>
          <w:lang w:bidi="fa-IR"/>
          <w:color w:val="111111"/>
          <w:sz w:val="28"/>
          <w:szCs w:val="28"/>
          <w:rtl/>
        </w:rPr>
        <w:t xml:space="preserve">کا: سنقر السجاعي، تا: 1148ه- 42 ص 19س، 16*20/5سم [المتحف العراقي -ف:</w:t>
      </w:r>
    </w:p>
    <w:p>
      <w:pPr>
        <w:pStyle w:val="BookText"/>
      </w:pPr>
      <w:r>
        <w:rPr>
          <w:rFonts w:ascii="Amiri" w:hAnsi="Amiri" w:eastAsia="Amiri" w:cs="Amiri"/>
          <w:lang w:bidi="ar-SA"/>
          <w:color w:val="111111"/>
          <w:sz w:val="28"/>
          <w:szCs w:val="28"/>
          <w:rtl/>
        </w:rPr>
        <w:t xml:space="preserve">التاريخ والتراجم - 403]</w:t>
      </w:r>
    </w:p>
    <w:p>
      <w:pPr>
        <w:pStyle w:val="Heading2"/>
      </w:pPr>
      <w:bookmarkStart w:id="1958" w:name="_Toc1232"/>
      <w:r>
        <w:t>مناهل الصفا في جمال ذات المصطفى / تاريخ النبي (ص) - عربي</w:t>
      </w:r>
      <w:bookmarkEnd w:id="1958"/>
    </w:p>
    <w:p>
      <w:pPr>
        <w:pStyle w:val="BookText"/>
      </w:pPr>
      <w:r>
        <w:rPr>
          <w:rFonts w:ascii="Amiri" w:hAnsi="Amiri" w:eastAsia="Amiri" w:cs="Amiri"/>
          <w:lang w:bidi="ar-SA"/>
          <w:color w:val="111111"/>
          <w:sz w:val="28"/>
          <w:szCs w:val="28"/>
          <w:rtl/>
        </w:rPr>
        <w:t xml:space="preserve">الحلبي، أحمد بن عبد الحي (- 1120 ه- )</w:t>
      </w:r>
    </w:p>
    <w:p>
      <w:pPr>
        <w:pStyle w:val="BookText"/>
      </w:pPr>
      <w:r>
        <w:rPr>
          <w:rFonts w:ascii="Times New Roman" w:hAnsi="Times New Roman" w:eastAsia="Times New Roman" w:cs="Times New Roman"/>
          <w:lang w:val="en-US" w:bidi="en-US"/>
          <w:color w:val="111111"/>
          <w:sz w:val="28"/>
          <w:szCs w:val="28"/>
          <w:rtl/>
        </w:rPr>
        <w:t xml:space="preserve">67069.</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4/84</w:t>
      </w:r>
    </w:p>
    <w:p>
      <w:pPr>
        <w:pStyle w:val="BookText"/>
      </w:pPr>
      <w:r>
        <w:rPr>
          <w:rFonts w:ascii="Amiri" w:hAnsi="Amiri" w:eastAsia="Amiri" w:cs="Amiri"/>
          <w:lang w:bidi="ar-SA"/>
          <w:color w:val="111111"/>
          <w:sz w:val="28"/>
          <w:szCs w:val="28"/>
          <w:rtl/>
        </w:rPr>
        <w:t xml:space="preserve">أوّلها :نحمد من استودع الجمال وكمل وحمد من كنز ذات حبيبه مولانا محمد (ص) وجعله مصباحا والنور الأوّل ؛آخرها :قال الإمام ابوبكر بن العربي وهذا محمول على العظم وبيانه أن هذا عندهم على رسم التفاؤل ... انتهى.</w:t>
      </w:r>
    </w:p>
    <w:p>
      <w:pPr>
        <w:pStyle w:val="BookText"/>
      </w:pPr>
      <w:r>
        <w:rPr>
          <w:rFonts w:ascii="Amiri" w:hAnsi="Amiri" w:eastAsia="Amiri" w:cs="Amiri"/>
          <w:lang w:bidi="ar-SA"/>
          <w:color w:val="111111"/>
          <w:sz w:val="28"/>
          <w:szCs w:val="28"/>
          <w:rtl/>
        </w:rPr>
        <w:t xml:space="preserve">كوفي، كا :مجهول ،تا :مجهول ،9ق، 17س، 16*22سم [الأوقاف المركزية-ف: 1-163]</w:t>
      </w:r>
    </w:p>
    <w:p>
      <w:pPr>
        <w:pStyle w:val="Heading2"/>
      </w:pPr>
      <w:bookmarkStart w:id="1959" w:name="_Toc1233"/>
      <w:r>
        <w:t>مناهل الضرب في أنساب العرب / أنساب - عربي</w:t>
      </w:r>
      <w:bookmarkEnd w:id="1959"/>
    </w:p>
    <w:p>
      <w:pPr>
        <w:pStyle w:val="BookText"/>
      </w:pPr>
      <w:r>
        <w:rPr>
          <w:rFonts w:ascii="Amiri" w:hAnsi="Amiri" w:eastAsia="Amiri" w:cs="Amiri"/>
          <w:lang w:bidi="ar-SA"/>
          <w:color w:val="111111"/>
          <w:sz w:val="28"/>
          <w:szCs w:val="28"/>
          <w:rtl/>
        </w:rPr>
        <w:t xml:space="preserve">الحسيني الأعرجي، جعفر بن محمّد( - 1332 ه- )</w:t>
      </w:r>
    </w:p>
    <w:p>
      <w:pPr>
        <w:pStyle w:val="BookText"/>
      </w:pPr>
      <w:r>
        <w:rPr>
          <w:rFonts w:ascii="Amiri" w:hAnsi="Amiri" w:eastAsia="Amiri" w:cs="Amiri"/>
          <w:lang w:bidi="ar-SA"/>
          <w:color w:val="111111"/>
          <w:sz w:val="28"/>
          <w:szCs w:val="28"/>
          <w:rtl/>
        </w:rPr>
        <w:t xml:space="preserve">67070 . بغداد؛ كلية الآداب (في جامعة بغداد)؛ رقم المخطوط : 1399 مصورة</w:t>
      </w:r>
    </w:p>
    <w:p>
      <w:pPr>
        <w:pStyle w:val="BookText"/>
      </w:pPr>
      <w:r>
        <w:rPr>
          <w:rFonts w:ascii="Amiri" w:hAnsi="Amiri" w:eastAsia="Amiri" w:cs="Amiri"/>
          <w:lang w:bidi="ar-SA"/>
          <w:color w:val="111111"/>
          <w:sz w:val="28"/>
          <w:szCs w:val="28"/>
          <w:rtl/>
        </w:rPr>
        <w:t xml:space="preserve">أوّلها :وسيأتي ذكرها في الكلام على أحوال زيد بن علي«بِسْمِ اللَّهِ الرَّحْمَنِ الرَّحِيمِ » الحمد لله المبديء المعيد الفعال لما يريد وصلّى الله على نبيه الحميد ورسوله المجيد الشفيع المشفع يوم الوعد والوعيد ... أما بعد فهذا هو الجزء الثاني من الكتاب الموسوم بمناهل الضرب في أنساب العرب ملخص كتابي الدر المنتظم؛ آخرها: بنو مقري بطن من حمير وهو بنو مقري بن سبيع من بني عريب بن زهير ومن ولده تبغ ... أحد ملوك اليمن التبابعة</w:t>
      </w:r>
    </w:p>
    <w:p>
      <w:pPr>
        <w:pStyle w:val="BookText"/>
      </w:pPr>
      <w:r>
        <w:rPr>
          <w:rFonts w:ascii="IRNazanin" w:hAnsi="IRNazanin" w:eastAsia="IRNazanin" w:cs="IRNazanin"/>
          <w:lang w:bidi="fa-IR"/>
          <w:color w:val="111111"/>
          <w:sz w:val="28"/>
          <w:szCs w:val="28"/>
          <w:rtl/>
        </w:rPr>
        <w:t xml:space="preserve">نسخ، کاتب= مؤلف ،تا: قبل 1332ه-؛ 213 ق (582-370) ، 36س [(المصورات)-ف: 1-192]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91" w:name="pg8342_90833"/>
    <w:bookmarkEnd w:id="491"/>
    <w:p>
      <w:pPr>
        <w:pStyle w:val="Heading2"/>
      </w:pPr>
      <w:bookmarkStart w:id="1960" w:name="_Toc1234"/>
      <w:r>
        <w:t>مناهل العرفان / أجوبة الأسئلة - عربي</w:t>
      </w:r>
      <w:bookmarkEnd w:id="1960"/>
    </w:p>
    <w:p>
      <w:pPr>
        <w:pStyle w:val="BookText"/>
      </w:pPr>
      <w:r>
        <w:rPr>
          <w:rFonts w:ascii="Amiri" w:hAnsi="Amiri" w:eastAsia="Amiri" w:cs="Amiri"/>
          <w:lang w:bidi="ar-SA"/>
          <w:color w:val="111111"/>
          <w:sz w:val="28"/>
          <w:szCs w:val="28"/>
          <w:rtl/>
        </w:rPr>
        <w:t xml:space="preserve">الطريني، عبد الجواد بن إبراهيم ( - 1073 ه- )</w:t>
      </w:r>
    </w:p>
    <w:p>
      <w:pPr>
        <w:pStyle w:val="BookText"/>
      </w:pPr>
      <w:r>
        <w:rPr>
          <w:rFonts w:ascii="Amiri" w:hAnsi="Amiri" w:eastAsia="Amiri" w:cs="Amiri"/>
          <w:lang w:bidi="ar-SA"/>
          <w:color w:val="111111"/>
          <w:sz w:val="28"/>
          <w:szCs w:val="28"/>
          <w:rtl/>
        </w:rPr>
        <w:t xml:space="preserve">تاريخ التأليف: 1061ه-</w:t>
      </w:r>
    </w:p>
    <w:p>
      <w:pPr>
        <w:pStyle w:val="BookText"/>
      </w:pPr>
      <w:r>
        <w:rPr>
          <w:rFonts w:ascii="IRNazanin" w:hAnsi="IRNazanin" w:eastAsia="IRNazanin" w:cs="IRNazanin"/>
          <w:lang w:bidi="fa-IR"/>
          <w:color w:val="111111"/>
          <w:sz w:val="28"/>
          <w:szCs w:val="28"/>
          <w:rtl/>
        </w:rPr>
        <w:t xml:space="preserve">[فنخا :31 707]</w:t>
      </w:r>
    </w:p>
    <w:p>
      <w:pPr>
        <w:pStyle w:val="BookText"/>
      </w:pPr>
      <w:r>
        <w:rPr>
          <w:rFonts w:ascii="Amiri" w:hAnsi="Amiri" w:eastAsia="Amiri" w:cs="Amiri"/>
          <w:lang w:bidi="ar-SA"/>
          <w:color w:val="111111"/>
          <w:sz w:val="28"/>
          <w:szCs w:val="28"/>
          <w:rtl/>
        </w:rPr>
        <w:t xml:space="preserve">67071 . النجف الأشرف؛ مؤسسة كاشف الغطاء العامة؛ رقم المخطوط :314</w:t>
      </w:r>
    </w:p>
    <w:p>
      <w:pPr>
        <w:pStyle w:val="BookText"/>
      </w:pPr>
      <w:r>
        <w:rPr>
          <w:rFonts w:ascii="IRNazanin" w:hAnsi="IRNazanin" w:eastAsia="IRNazanin" w:cs="IRNazanin"/>
          <w:lang w:bidi="fa-IR"/>
          <w:color w:val="111111"/>
          <w:sz w:val="28"/>
          <w:szCs w:val="28"/>
          <w:rtl/>
        </w:rPr>
        <w:t xml:space="preserve">کا :مجهول ،تا: مجهول؛ 9 ص :[ف: 1-422]</w:t>
      </w:r>
    </w:p>
    <w:p>
      <w:pPr>
        <w:pStyle w:val="BookText"/>
      </w:pPr>
      <w:r>
        <w:rPr>
          <w:rFonts w:ascii="Times New Roman" w:hAnsi="Times New Roman" w:eastAsia="Times New Roman" w:cs="Times New Roman"/>
          <w:lang w:val="en-US" w:bidi="en-US"/>
          <w:color w:val="111111"/>
          <w:sz w:val="28"/>
          <w:szCs w:val="28"/>
          <w:rtl/>
        </w:rPr>
        <w:t xml:space="preserve">67072.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2681</w:t>
      </w:r>
    </w:p>
    <w:p>
      <w:pPr>
        <w:pStyle w:val="BookText"/>
      </w:pPr>
      <w:r>
        <w:rPr>
          <w:rFonts w:ascii="Amiri" w:hAnsi="Amiri" w:eastAsia="Amiri" w:cs="Amiri"/>
          <w:lang w:bidi="ar-SA"/>
          <w:color w:val="111111"/>
          <w:sz w:val="28"/>
          <w:szCs w:val="28"/>
          <w:rtl/>
        </w:rPr>
        <w:t xml:space="preserve">كا :زين العابدين بن زكريا الأنصاري ،تا :مجهول ،6 ص 21 س 20/7*14/5سم [معجم المخطوطات النجفية: 883]</w:t>
      </w:r>
    </w:p>
    <w:p>
      <w:pPr>
        <w:pStyle w:val="Heading2"/>
      </w:pPr>
      <w:bookmarkStart w:id="1961" w:name="_Toc1235"/>
      <w:r>
        <w:t>مناهل الغرب في أنساب العرب / أنساب - عربي</w:t>
      </w:r>
      <w:bookmarkEnd w:id="1961"/>
    </w:p>
    <w:p>
      <w:pPr>
        <w:pStyle w:val="BookText"/>
      </w:pPr>
      <w:r>
        <w:rPr>
          <w:rFonts w:ascii="Amiri" w:hAnsi="Amiri" w:eastAsia="Amiri" w:cs="Amiri"/>
          <w:lang w:bidi="ar-SA"/>
          <w:color w:val="111111"/>
          <w:sz w:val="28"/>
          <w:szCs w:val="28"/>
          <w:rtl/>
        </w:rPr>
        <w:t xml:space="preserve">67073 . النجف الأشرف؛ مكتبة أبو سعيدة الوثاقية العامة؛ رقم المخطوط : 4</w:t>
      </w:r>
    </w:p>
    <w:p>
      <w:pPr>
        <w:pStyle w:val="BookText"/>
      </w:pPr>
      <w:r>
        <w:rPr>
          <w:rFonts w:ascii="IRNazanin" w:hAnsi="IRNazanin" w:eastAsia="IRNazanin" w:cs="IRNazanin"/>
          <w:lang w:bidi="fa-IR"/>
          <w:color w:val="111111"/>
          <w:sz w:val="28"/>
          <w:szCs w:val="28"/>
          <w:rtl/>
        </w:rPr>
        <w:t xml:space="preserve">قسم منه؛ کا :مجهول ،تا :مجهول؛ رقم القرص: 23 [ معجم المخطوطات النجفية: 883]</w:t>
      </w:r>
    </w:p>
    <w:p>
      <w:pPr>
        <w:pStyle w:val="Heading2"/>
      </w:pPr>
      <w:bookmarkStart w:id="1962" w:name="_Toc1236"/>
      <w:r>
        <w:t>المناهل في علم العروض والقافية / عروض وقافية - عربي</w:t>
      </w:r>
      <w:bookmarkEnd w:id="1962"/>
    </w:p>
    <w:p>
      <w:pPr>
        <w:pStyle w:val="BookText"/>
      </w:pPr>
      <w:r>
        <w:rPr>
          <w:rFonts w:ascii="Amiri" w:hAnsi="Amiri" w:eastAsia="Amiri" w:cs="Amiri"/>
          <w:lang w:bidi="ar-SA"/>
          <w:color w:val="111111"/>
          <w:sz w:val="28"/>
          <w:szCs w:val="28"/>
          <w:rtl/>
        </w:rPr>
        <w:t xml:space="preserve">العمري ،محمّد أمين بن خير الله(- 1203 ه- )</w:t>
      </w:r>
    </w:p>
    <w:p>
      <w:pPr>
        <w:pStyle w:val="BookText"/>
      </w:pPr>
      <w:r>
        <w:rPr>
          <w:rFonts w:ascii="Times New Roman" w:hAnsi="Times New Roman" w:eastAsia="Times New Roman" w:cs="Times New Roman"/>
          <w:lang w:val="en-US" w:bidi="en-US"/>
          <w:color w:val="111111"/>
          <w:sz w:val="28"/>
          <w:szCs w:val="28"/>
          <w:rtl/>
        </w:rPr>
        <w:t xml:space="preserve">67074.</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المخطوط:9/22</w:t>
      </w:r>
    </w:p>
    <w:p>
      <w:pPr>
        <w:pStyle w:val="BookText"/>
      </w:pPr>
      <w:r>
        <w:rPr>
          <w:rFonts w:ascii="IRNazanin" w:hAnsi="IRNazanin" w:eastAsia="IRNazanin" w:cs="IRNazanin"/>
          <w:lang w:bidi="fa-IR"/>
          <w:color w:val="111111"/>
          <w:sz w:val="28"/>
          <w:szCs w:val="28"/>
          <w:rtl/>
        </w:rPr>
        <w:t xml:space="preserve">کا :مصطفى بن قاسم، تا: 1216ه-؛ 44 ق ، 15*22سم [الأوقاف العامة-الموصل: 7-197]</w:t>
      </w:r>
    </w:p>
    <w:p>
      <w:pPr>
        <w:pStyle w:val="BookText"/>
      </w:pPr>
      <w:r>
        <w:rPr>
          <w:rFonts w:ascii="Amiri" w:hAnsi="Amiri" w:eastAsia="Amiri" w:cs="Amiri"/>
          <w:lang w:bidi="ar-SA"/>
          <w:color w:val="111111"/>
          <w:sz w:val="28"/>
          <w:szCs w:val="28"/>
          <w:rtl/>
        </w:rPr>
        <w:t xml:space="preserve">67075 .بغداد؛ مركز البحوث والدراسات؛ رقم المخطوط : 5244416 مصورة</w:t>
      </w:r>
    </w:p>
    <w:p>
      <w:pPr>
        <w:pStyle w:val="BookText"/>
      </w:pPr>
      <w:r>
        <w:rPr>
          <w:rFonts w:ascii="Amiri" w:hAnsi="Amiri" w:eastAsia="Amiri" w:cs="Amiri"/>
          <w:lang w:bidi="ar-SA"/>
          <w:color w:val="111111"/>
          <w:sz w:val="28"/>
          <w:szCs w:val="28"/>
          <w:rtl/>
        </w:rPr>
        <w:t xml:space="preserve">مصدر التصوير :وحدة اليونسكو ؛كا :مجهول، تا: 1216ه-؛ 44 ص [(مصورات) - ف: 314]</w:t>
      </w:r>
    </w:p>
    <w:p>
      <w:pPr>
        <w:pStyle w:val="Heading2"/>
      </w:pPr>
      <w:bookmarkStart w:id="1963" w:name="_Toc1237"/>
      <w:r>
        <w:t>المناهل في الفقه = مصابيح الفقه / فقه - عربي</w:t>
      </w:r>
      <w:bookmarkEnd w:id="1963"/>
    </w:p>
    <w:p>
      <w:pPr>
        <w:pStyle w:val="BookText"/>
      </w:pPr>
      <w:r>
        <w:rPr>
          <w:rFonts w:ascii="Amiri" w:hAnsi="Amiri" w:eastAsia="Amiri" w:cs="Amiri"/>
          <w:lang w:bidi="ar-SA"/>
          <w:color w:val="111111"/>
          <w:sz w:val="28"/>
          <w:szCs w:val="28"/>
          <w:rtl/>
        </w:rPr>
        <w:t xml:space="preserve">الطباطبائي، محمّد بن علي ( 1180 - 1342 ه- )</w:t>
      </w:r>
    </w:p>
    <w:p>
      <w:pPr>
        <w:pStyle w:val="BookText"/>
      </w:pPr>
      <w:r>
        <w:rPr>
          <w:rFonts w:ascii="IRNazanin" w:hAnsi="IRNazanin" w:eastAsia="IRNazanin" w:cs="IRNazanin"/>
          <w:lang w:bidi="fa-IR"/>
          <w:color w:val="111111"/>
          <w:sz w:val="28"/>
          <w:szCs w:val="28"/>
          <w:rtl/>
        </w:rPr>
        <w:t xml:space="preserve">طبع :طهران، 1274، 1315ه-</w:t>
      </w:r>
    </w:p>
    <w:p>
      <w:pPr>
        <w:pStyle w:val="BookText"/>
      </w:pPr>
      <w:r>
        <w:rPr>
          <w:rFonts w:ascii="Amiri" w:hAnsi="Amiri" w:eastAsia="Amiri" w:cs="Amiri"/>
          <w:lang w:bidi="ar-SA"/>
          <w:color w:val="111111"/>
          <w:sz w:val="28"/>
          <w:szCs w:val="28"/>
          <w:rtl/>
        </w:rPr>
        <w:t xml:space="preserve">[فنخا :31 707-719 (156 نسخة)]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67076 . كربلاء؛ مكتبة السيّد محمّد باقر الطباطبائي؛ رقم المخطوط : 386</w:t>
      </w:r>
    </w:p>
    <w:p>
      <w:pPr>
        <w:pStyle w:val="BookText"/>
      </w:pPr>
      <w:r>
        <w:rPr>
          <w:rFonts w:ascii="Amiri" w:hAnsi="Amiri" w:eastAsia="Amiri" w:cs="Amiri"/>
          <w:lang w:bidi="ar-SA"/>
          <w:color w:val="111111"/>
          <w:sz w:val="28"/>
          <w:szCs w:val="28"/>
          <w:rtl/>
        </w:rPr>
        <w:t xml:space="preserve">كتاب الطهارة؛ نسخ ،كاتب = مؤلف ،تا: أواسط رمضان 1240ه-، 368ص، 31*21سم</w:t>
      </w:r>
    </w:p>
    <w:p>
      <w:pPr>
        <w:pStyle w:val="BookText"/>
      </w:pPr>
      <w:r>
        <w:rPr>
          <w:rFonts w:ascii="IRNazanin" w:hAnsi="IRNazanin" w:eastAsia="IRNazanin" w:cs="IRNazanin"/>
          <w:lang w:bidi="fa-IR"/>
          <w:color w:val="111111"/>
          <w:sz w:val="28"/>
          <w:szCs w:val="28"/>
          <w:rtl/>
        </w:rPr>
        <w:t xml:space="preserve">[ف: 217]</w:t>
      </w:r>
    </w:p>
    <w:p>
      <w:pPr>
        <w:pStyle w:val="BookText"/>
      </w:pPr>
      <w:r>
        <w:rPr>
          <w:rFonts w:ascii="Amiri" w:hAnsi="Amiri" w:eastAsia="Amiri" w:cs="Amiri"/>
          <w:lang w:bidi="ar-SA"/>
          <w:color w:val="111111"/>
          <w:sz w:val="28"/>
          <w:szCs w:val="28"/>
          <w:rtl/>
        </w:rPr>
        <w:t xml:space="preserve">67077 . النجف الأشرف؛ مكتبة الإمام الخوئي؛ رقم المخطوط : 36</w:t>
      </w:r>
    </w:p>
    <w:p>
      <w:pPr>
        <w:pStyle w:val="BookText"/>
      </w:pPr>
      <w:r>
        <w:rPr>
          <w:rFonts w:ascii="Amiri" w:hAnsi="Amiri" w:eastAsia="Amiri" w:cs="Amiri"/>
          <w:lang w:bidi="ar-SA"/>
          <w:color w:val="111111"/>
          <w:sz w:val="28"/>
          <w:szCs w:val="28"/>
          <w:rtl/>
        </w:rPr>
        <w:t xml:space="preserve">من كتاب الشركة إلى كتاب الوديعة ؛نسخ ،كاتب = مؤلف ،تا: القرن 13ه-؛ 117ق، 23*17سم [ دار العلم: 36]</w:t>
      </w:r>
    </w:p>
    <w:p>
      <w:pPr>
        <w:pStyle w:val="BookText"/>
      </w:pPr>
      <w:r>
        <w:rPr>
          <w:rFonts w:ascii="Amiri" w:hAnsi="Amiri" w:eastAsia="Amiri" w:cs="Amiri"/>
          <w:lang w:bidi="ar-SA"/>
          <w:color w:val="111111"/>
          <w:sz w:val="28"/>
          <w:szCs w:val="28"/>
          <w:rtl/>
        </w:rPr>
        <w:t xml:space="preserve">67078 . النجف الأشرف؛ مكتبة الإمام الخوئي؛ رقم المخطوط : 46</w:t>
      </w:r>
    </w:p>
    <w:p>
      <w:pPr>
        <w:pStyle w:val="BookText"/>
      </w:pPr>
      <w:r>
        <w:rPr>
          <w:rFonts w:ascii="Amiri" w:hAnsi="Amiri" w:eastAsia="Amiri" w:cs="Amiri"/>
          <w:lang w:bidi="ar-SA"/>
          <w:color w:val="111111"/>
          <w:sz w:val="28"/>
          <w:szCs w:val="28"/>
          <w:rtl/>
        </w:rPr>
        <w:t xml:space="preserve">كتاب الصدقة والوصية؛ نسخ ،كاتب = مؤلف ،تا: مجهول؛ 236 ق 17/5*24/5سم [دار العلم: -44]</w:t>
      </w:r>
    </w:p>
    <w:p>
      <w:pPr>
        <w:pStyle w:val="BookText"/>
      </w:pPr>
      <w:r>
        <w:rPr>
          <w:rFonts w:ascii="Amiri" w:hAnsi="Amiri" w:eastAsia="Amiri" w:cs="Amiri"/>
          <w:lang w:bidi="ar-SA"/>
          <w:color w:val="111111"/>
          <w:sz w:val="28"/>
          <w:szCs w:val="28"/>
          <w:rtl/>
        </w:rPr>
        <w:t xml:space="preserve">67079 . كربلاء؛ مكتبة السيّد محمّد باقر الطباطبائي؛ رقم المخطوط : 372</w:t>
      </w:r>
    </w:p>
    <w:p>
      <w:pPr>
        <w:pStyle w:val="BookText"/>
      </w:pPr>
      <w:r>
        <w:rPr>
          <w:rFonts w:ascii="Amiri" w:hAnsi="Amiri" w:eastAsia="Amiri" w:cs="Amiri"/>
          <w:lang w:bidi="ar-SA"/>
          <w:color w:val="111111"/>
          <w:sz w:val="28"/>
          <w:szCs w:val="28"/>
          <w:rtl/>
        </w:rPr>
        <w:t xml:space="preserve">في أحكام الأواني؛ نسخ، كاتب = مؤلف ،تا:مجهول؛ 158 ص 16*23سم [ف: 213]</w:t>
      </w:r>
    </w:p>
    <w:p>
      <w:pPr>
        <w:pStyle w:val="BookText"/>
      </w:pPr>
      <w:r>
        <w:rPr>
          <w:rFonts w:ascii="Amiri" w:hAnsi="Amiri" w:eastAsia="Amiri" w:cs="Amiri"/>
          <w:lang w:bidi="ar-SA"/>
          <w:color w:val="111111"/>
          <w:sz w:val="28"/>
          <w:szCs w:val="28"/>
          <w:rtl/>
        </w:rPr>
        <w:t xml:space="preserve">67080 . كربلاء؛ مكتبة السيّد محمّد باقر الطباطبائي؛ رقم المخطوط: 374</w:t>
      </w:r>
    </w:p>
    <w:p>
      <w:pPr>
        <w:pStyle w:val="BookText"/>
      </w:pPr>
      <w:r>
        <w:rPr>
          <w:rFonts w:ascii="IRNazanin" w:hAnsi="IRNazanin" w:eastAsia="IRNazanin" w:cs="IRNazanin"/>
          <w:lang w:bidi="fa-IR"/>
          <w:color w:val="111111"/>
          <w:sz w:val="28"/>
          <w:szCs w:val="28"/>
          <w:rtl/>
        </w:rPr>
        <w:t xml:space="preserve">المجلد الثالث (كتاب العبادات)؛ نسخ ،کاتب =مؤلف ،تا: مجهول؛ 158 ص 22*16سم</w:t>
      </w:r>
    </w:p>
    <w:p>
      <w:pPr>
        <w:pStyle w:val="BookText"/>
      </w:pPr>
      <w:r>
        <w:rPr>
          <w:rFonts w:ascii="IRNazanin" w:hAnsi="IRNazanin" w:eastAsia="IRNazanin" w:cs="IRNazanin"/>
          <w:lang w:bidi="fa-IR"/>
          <w:color w:val="111111"/>
          <w:sz w:val="28"/>
          <w:szCs w:val="28"/>
          <w:rtl/>
        </w:rPr>
        <w:t xml:space="preserve">[ف: 214]</w:t>
      </w:r>
    </w:p>
    <w:p>
      <w:pPr>
        <w:pStyle w:val="BookText"/>
      </w:pPr>
      <w:r>
        <w:rPr>
          <w:rFonts w:ascii="Amiri" w:hAnsi="Amiri" w:eastAsia="Amiri" w:cs="Amiri"/>
          <w:lang w:bidi="ar-SA"/>
          <w:color w:val="111111"/>
          <w:sz w:val="28"/>
          <w:szCs w:val="28"/>
          <w:rtl/>
        </w:rPr>
        <w:t xml:space="preserve">67081 . النجف الأشرف؛ مكتبة الإمام الخوئي؛ رقم المخطوط :43</w:t>
      </w:r>
    </w:p>
    <w:p>
      <w:pPr>
        <w:pStyle w:val="BookText"/>
      </w:pPr>
      <w:r>
        <w:rPr>
          <w:rFonts w:ascii="Amiri" w:hAnsi="Amiri" w:eastAsia="Amiri" w:cs="Amiri"/>
          <w:lang w:bidi="ar-SA"/>
          <w:color w:val="111111"/>
          <w:sz w:val="28"/>
          <w:szCs w:val="28"/>
          <w:rtl/>
        </w:rPr>
        <w:t xml:space="preserve">أوّلها: في تعريفها ولا يكاد يوجد تعريف خال عن الطعن حتى زعم بعضهم ان التعريف</w:t>
      </w:r>
    </w:p>
    <w:p>
      <w:pPr>
        <w:pStyle w:val="BookText"/>
      </w:pPr>
      <w:r>
        <w:rPr>
          <w:rFonts w:ascii="Amiri" w:hAnsi="Amiri" w:eastAsia="Amiri" w:cs="Amiri"/>
          <w:lang w:bidi="ar-SA"/>
          <w:color w:val="111111"/>
          <w:sz w:val="28"/>
          <w:szCs w:val="28"/>
          <w:rtl/>
        </w:rPr>
        <w:t xml:space="preserve">لفظي</w:t>
      </w:r>
    </w:p>
    <w:p>
      <w:pPr>
        <w:pStyle w:val="BookText"/>
      </w:pPr>
      <w:r>
        <w:rPr>
          <w:rFonts w:ascii="IRNazanin" w:hAnsi="IRNazanin" w:eastAsia="IRNazanin" w:cs="IRNazanin"/>
          <w:lang w:bidi="fa-IR"/>
          <w:color w:val="111111"/>
          <w:sz w:val="28"/>
          <w:szCs w:val="28"/>
          <w:rtl/>
        </w:rPr>
        <w:t xml:space="preserve">الطهارة؛ نسخ ، کاتب = مؤلف ،تا :مجهول ناقصة : الأوّل؛ 55ق، 18*23سم [دارالعلم : 41]</w:t>
      </w:r>
    </w:p>
    <w:p>
      <w:pPr>
        <w:pStyle w:val="BookText"/>
      </w:pPr>
      <w:r>
        <w:rPr>
          <w:rFonts w:ascii="IRNazanin" w:hAnsi="IRNazanin" w:eastAsia="IRNazanin" w:cs="IRNazanin"/>
          <w:lang w:bidi="fa-IR"/>
          <w:color w:val="111111"/>
          <w:sz w:val="28"/>
          <w:szCs w:val="28"/>
          <w:rtl/>
        </w:rPr>
        <w:t xml:space="preserve">67082 . النجف الأشرف؛ مكتبة الإمام الخوئي؛ رقم المخطوط : 44 كتاب الصلح؛ نسخ ،کاتب =مؤلف، تا :مجهول؛ 86ق، 22/5*16سم [دارالعلم : 43]</w:t>
      </w:r>
    </w:p>
    <w:p>
      <w:pPr>
        <w:pStyle w:val="BookText"/>
      </w:pPr>
      <w:r>
        <w:rPr>
          <w:rFonts w:ascii="Amiri" w:hAnsi="Amiri" w:eastAsia="Amiri" w:cs="Amiri"/>
          <w:lang w:bidi="ar-SA"/>
          <w:color w:val="111111"/>
          <w:sz w:val="28"/>
          <w:szCs w:val="28"/>
          <w:rtl/>
        </w:rPr>
        <w:t xml:space="preserve">67083 . النجف الأشرف؛ مكتبة الإمام الخوئي؛ رقم المخطوط : 45</w:t>
      </w:r>
    </w:p>
    <w:p>
      <w:pPr>
        <w:pStyle w:val="BookText"/>
      </w:pPr>
      <w:r>
        <w:rPr>
          <w:rFonts w:ascii="Amiri" w:hAnsi="Amiri" w:eastAsia="Amiri" w:cs="Amiri"/>
          <w:lang w:bidi="ar-SA"/>
          <w:color w:val="111111"/>
          <w:sz w:val="28"/>
          <w:szCs w:val="28"/>
          <w:rtl/>
        </w:rPr>
        <w:t xml:space="preserve">أوّلها: والتحرير واللمعة والروضة ولهم وجوه منها ظهور الاتفاق عليه ومنها تصريح</w:t>
      </w:r>
    </w:p>
    <w:p>
      <w:pPr>
        <w:pStyle w:val="BookText"/>
      </w:pPr>
      <w:r>
        <w:rPr>
          <w:rFonts w:ascii="Amiri" w:hAnsi="Amiri" w:eastAsia="Amiri" w:cs="Amiri"/>
          <w:lang w:bidi="ar-SA"/>
          <w:color w:val="111111"/>
          <w:sz w:val="28"/>
          <w:szCs w:val="28"/>
          <w:rtl/>
        </w:rPr>
        <w:t xml:space="preserve">التذكرة بدعوى إجماع علمائنا عليه كتاب الصوم والاعتكاف؛ نسخ ،كاتب =</w:t>
      </w:r>
    </w:p>
    <w:p>
      <w:pPr>
        <w:pStyle w:val="BookText"/>
      </w:pPr>
      <w:r>
        <w:rPr>
          <w:rFonts w:ascii="IRNazanin" w:hAnsi="IRNazanin" w:eastAsia="IRNazanin" w:cs="IRNazanin"/>
          <w:lang w:bidi="fa-IR"/>
          <w:color w:val="111111"/>
          <w:sz w:val="28"/>
          <w:szCs w:val="28"/>
          <w:rtl/>
        </w:rPr>
        <w:t xml:space="preserve">23*16/5سم [دارالعلم : 43]</w:t>
      </w:r>
    </w:p>
    <w:p>
      <w:pPr>
        <w:pStyle w:val="BookText"/>
      </w:pPr>
      <w:r>
        <w:rPr>
          <w:rFonts w:ascii="Amiri" w:hAnsi="Amiri" w:eastAsia="Amiri" w:cs="Amiri"/>
          <w:lang w:bidi="ar-SA"/>
          <w:color w:val="111111"/>
          <w:sz w:val="28"/>
          <w:szCs w:val="28"/>
          <w:rtl/>
        </w:rPr>
        <w:t xml:space="preserve">مؤلف ،تا :مجهول؛ ناقصة: الأوّل؛ 147ق،</w:t>
      </w:r>
    </w:p>
    <w:p>
      <w:pPr>
        <w:pStyle w:val="BookText"/>
      </w:pPr>
      <w:r>
        <w:rPr>
          <w:rFonts w:ascii="Amiri" w:hAnsi="Amiri" w:eastAsia="Amiri" w:cs="Amiri"/>
          <w:lang w:bidi="ar-SA"/>
          <w:color w:val="111111"/>
          <w:sz w:val="28"/>
          <w:szCs w:val="28"/>
          <w:rtl/>
        </w:rPr>
        <w:t xml:space="preserve">67084 . كربلاء؛ مكتبة السيّد محمّد باقر الطباطبائي؛ رقم المخطوط :368</w:t>
      </w:r>
    </w:p>
    <w:p>
      <w:pPr>
        <w:pStyle w:val="BookText"/>
      </w:pPr>
      <w:r>
        <w:rPr>
          <w:rFonts w:ascii="IRNazanin" w:hAnsi="IRNazanin" w:eastAsia="IRNazanin" w:cs="IRNazanin"/>
          <w:lang w:bidi="fa-IR"/>
          <w:color w:val="111111"/>
          <w:sz w:val="28"/>
          <w:szCs w:val="28"/>
          <w:rtl/>
        </w:rPr>
        <w:t xml:space="preserve">كتاب المفلس ؛نسخ، کاتب = مؤلف ،تا :مجهول؛ 194 ص 22*16سم [ف: 212]</w:t>
      </w:r>
    </w:p>
    <w:p>
      <w:pPr>
        <w:pStyle w:val="BookText"/>
      </w:pPr>
      <w:r>
        <w:rPr>
          <w:rFonts w:ascii="Amiri" w:hAnsi="Amiri" w:eastAsia="Amiri" w:cs="Amiri"/>
          <w:lang w:bidi="ar-SA"/>
          <w:color w:val="111111"/>
          <w:sz w:val="28"/>
          <w:szCs w:val="28"/>
          <w:rtl/>
        </w:rPr>
        <w:t xml:space="preserve">67085 . النجف الأشرف؛ مكتبة الإمام الخوئي؛ رقم المخطوط : 13</w:t>
      </w:r>
    </w:p>
    <w:p>
      <w:pPr>
        <w:pStyle w:val="BookText"/>
      </w:pPr>
      <w:r>
        <w:rPr>
          <w:rFonts w:ascii="Amiri" w:hAnsi="Amiri" w:eastAsia="Amiri" w:cs="Amiri"/>
          <w:lang w:bidi="ar-SA"/>
          <w:color w:val="111111"/>
          <w:sz w:val="28"/>
          <w:szCs w:val="28"/>
          <w:rtl/>
        </w:rPr>
        <w:t xml:space="preserve">كتاب الوكالة؛ نسخ، كاتب =مؤلف، تا :مجهول؛ 110 ق، 15/5*23/5سم [دارالعلم : 21]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67086 . كربلاء؛ مكتبة السيّد محمّد باقر الطباطبائي؛ رقم المخطوط : 362</w:t>
      </w:r>
    </w:p>
    <w:p>
      <w:pPr>
        <w:pStyle w:val="BookText"/>
      </w:pPr>
      <w:r>
        <w:rPr>
          <w:rFonts w:ascii="Amiri" w:hAnsi="Amiri" w:eastAsia="Amiri" w:cs="Amiri"/>
          <w:lang w:bidi="ar-SA"/>
          <w:color w:val="111111"/>
          <w:sz w:val="28"/>
          <w:szCs w:val="28"/>
          <w:rtl/>
        </w:rPr>
        <w:t xml:space="preserve">المجلد الرابع (كتاب الضمان والحوالة والكفالة)كا: مجهول، تا :رجب 1236ه-، 202 ص 23*16سم [ف: 211]</w:t>
      </w:r>
    </w:p>
    <w:p>
      <w:pPr>
        <w:pStyle w:val="BookText"/>
      </w:pPr>
      <w:r>
        <w:rPr>
          <w:rFonts w:ascii="Amiri" w:hAnsi="Amiri" w:eastAsia="Amiri" w:cs="Amiri"/>
          <w:lang w:bidi="ar-SA"/>
          <w:color w:val="111111"/>
          <w:sz w:val="28"/>
          <w:szCs w:val="28"/>
          <w:rtl/>
        </w:rPr>
        <w:t xml:space="preserve">67087 كربلاء؛ مكتبة السيّد محمّد باقر الطباطبائي؛ رقم المخطوط : 359</w:t>
      </w:r>
    </w:p>
    <w:p>
      <w:pPr>
        <w:pStyle w:val="BookText"/>
      </w:pPr>
      <w:r>
        <w:rPr>
          <w:rFonts w:ascii="IRNazanin" w:hAnsi="IRNazanin" w:eastAsia="IRNazanin" w:cs="IRNazanin"/>
          <w:lang w:bidi="fa-IR"/>
          <w:color w:val="111111"/>
          <w:sz w:val="28"/>
          <w:szCs w:val="28"/>
          <w:rtl/>
        </w:rPr>
        <w:t xml:space="preserve">كتاب الطهارة؛ نسخ ،کا :محمّد بن علي بن محمّد علي ،تا: 1238ه- 112 ص 22*16سم</w:t>
      </w:r>
    </w:p>
    <w:p>
      <w:pPr>
        <w:pStyle w:val="BookText"/>
      </w:pPr>
      <w:r>
        <w:rPr>
          <w:rFonts w:ascii="IRNazanin" w:hAnsi="IRNazanin" w:eastAsia="IRNazanin" w:cs="IRNazanin"/>
          <w:lang w:bidi="fa-IR"/>
          <w:color w:val="111111"/>
          <w:sz w:val="28"/>
          <w:szCs w:val="28"/>
          <w:rtl/>
        </w:rPr>
        <w:t xml:space="preserve">[ف: 210]</w:t>
      </w:r>
    </w:p>
    <w:p>
      <w:pPr>
        <w:pStyle w:val="BookText"/>
      </w:pPr>
      <w:r>
        <w:rPr>
          <w:rFonts w:ascii="Times New Roman" w:hAnsi="Times New Roman" w:eastAsia="Times New Roman" w:cs="Times New Roman"/>
          <w:lang w:val="en-US" w:bidi="en-US"/>
          <w:color w:val="111111"/>
          <w:sz w:val="28"/>
          <w:szCs w:val="28"/>
          <w:rtl/>
        </w:rPr>
        <w:t xml:space="preserve">67088.</w:t>
      </w:r>
    </w:p>
    <w:p>
      <w:pPr>
        <w:pStyle w:val="BookText"/>
      </w:pPr>
      <w:r>
        <w:rPr>
          <w:rFonts w:ascii="Amiri" w:hAnsi="Amiri" w:eastAsia="Amiri" w:cs="Amiri"/>
          <w:lang w:bidi="ar-SA"/>
          <w:color w:val="111111"/>
          <w:sz w:val="28"/>
          <w:szCs w:val="28"/>
          <w:rtl/>
        </w:rPr>
        <w:t xml:space="preserve">كربلاء ؛ الروضة الحسينية (مكتبة)؛ رقم المخطوط : 1041م</w:t>
      </w:r>
    </w:p>
    <w:p>
      <w:pPr>
        <w:pStyle w:val="BookText"/>
      </w:pPr>
      <w:r>
        <w:rPr>
          <w:rFonts w:ascii="IRNazanin" w:hAnsi="IRNazanin" w:eastAsia="IRNazanin" w:cs="IRNazanin"/>
          <w:lang w:bidi="fa-IR"/>
          <w:color w:val="111111"/>
          <w:sz w:val="28"/>
          <w:szCs w:val="28"/>
          <w:rtl/>
        </w:rPr>
        <w:t xml:space="preserve">الوكالة؛ نسخ، کا :مجهول، تا :رجب 1240 ه-؛ 214 ص 23س، 22*15سم[ مخطوطات كربلاء: 4-481]</w:t>
      </w:r>
    </w:p>
    <w:p>
      <w:pPr>
        <w:pStyle w:val="BookText"/>
      </w:pPr>
      <w:r>
        <w:rPr>
          <w:rFonts w:ascii="Amiri" w:hAnsi="Amiri" w:eastAsia="Amiri" w:cs="Amiri"/>
          <w:lang w:bidi="ar-SA"/>
          <w:color w:val="111111"/>
          <w:sz w:val="28"/>
          <w:szCs w:val="28"/>
          <w:rtl/>
        </w:rPr>
        <w:t xml:space="preserve">67089 . كربلاء؛ مكتبة السيّد محمّد باقر الطباطبائي؛ رقم المخطوط: 381</w:t>
      </w:r>
    </w:p>
    <w:p>
      <w:pPr>
        <w:pStyle w:val="BookText"/>
      </w:pPr>
      <w:r>
        <w:rPr>
          <w:rFonts w:ascii="IRNazanin" w:hAnsi="IRNazanin" w:eastAsia="IRNazanin" w:cs="IRNazanin"/>
          <w:lang w:bidi="fa-IR"/>
          <w:color w:val="111111"/>
          <w:sz w:val="28"/>
          <w:szCs w:val="28"/>
          <w:rtl/>
        </w:rPr>
        <w:t xml:space="preserve">مناهل النكاح ؛نسخ ،کا :مجهول، تا :1 محرم 1241 ه-؛ 264 ص 2317سم [ف: 216]</w:t>
      </w:r>
    </w:p>
    <w:p>
      <w:pPr>
        <w:pStyle w:val="BookText"/>
      </w:pPr>
      <w:r>
        <w:rPr>
          <w:rFonts w:ascii="Amiri" w:hAnsi="Amiri" w:eastAsia="Amiri" w:cs="Amiri"/>
          <w:lang w:bidi="ar-SA"/>
          <w:color w:val="111111"/>
          <w:sz w:val="28"/>
          <w:szCs w:val="28"/>
          <w:rtl/>
        </w:rPr>
        <w:t xml:space="preserve">67090 . كربلاء؛ مكتبة السيّد محمّد باقر الطباطبائي؛ رقم المخطوط : 387</w:t>
      </w:r>
    </w:p>
    <w:p>
      <w:pPr>
        <w:pStyle w:val="BookText"/>
      </w:pPr>
      <w:r>
        <w:rPr>
          <w:rFonts w:ascii="IRNazanin" w:hAnsi="IRNazanin" w:eastAsia="IRNazanin" w:cs="IRNazanin"/>
          <w:lang w:bidi="fa-IR"/>
          <w:color w:val="111111"/>
          <w:sz w:val="28"/>
          <w:szCs w:val="28"/>
          <w:rtl/>
        </w:rPr>
        <w:t xml:space="preserve">نسخ ،کا :محمّد حسين بن ملا علي انجف آبادي الإصفهاني الحائري، تا: 9 رمضان 1263 ه- كربلاء؛ 276 ص، 31*22سم [ف: 218]</w:t>
      </w:r>
    </w:p>
    <w:p>
      <w:pPr>
        <w:pStyle w:val="BookText"/>
      </w:pPr>
      <w:r>
        <w:rPr>
          <w:rFonts w:ascii="Amiri" w:hAnsi="Amiri" w:eastAsia="Amiri" w:cs="Amiri"/>
          <w:lang w:bidi="ar-SA"/>
          <w:color w:val="111111"/>
          <w:sz w:val="28"/>
          <w:szCs w:val="28"/>
          <w:rtl/>
        </w:rPr>
        <w:t xml:space="preserve">67091 . النجف الأشرف؛ مكتبة الإمام أمير المؤمنين العامة؛ رقم المخطوط : 636</w:t>
      </w:r>
    </w:p>
    <w:p>
      <w:pPr>
        <w:pStyle w:val="BookText"/>
      </w:pPr>
      <w:r>
        <w:rPr>
          <w:rFonts w:ascii="Amiri" w:hAnsi="Amiri" w:eastAsia="Amiri" w:cs="Amiri"/>
          <w:lang w:bidi="ar-SA"/>
          <w:color w:val="111111"/>
          <w:sz w:val="28"/>
          <w:szCs w:val="28"/>
          <w:rtl/>
        </w:rPr>
        <w:t xml:space="preserve">الجزء الأوّل، كتاب الطهارة ؛كا :مجهول، تا: 1308ه- 388 ق [ ف : 4-406]</w:t>
      </w:r>
    </w:p>
    <w:p>
      <w:pPr>
        <w:pStyle w:val="BookText"/>
      </w:pPr>
      <w:r>
        <w:rPr>
          <w:rFonts w:ascii="Times New Roman" w:hAnsi="Times New Roman" w:eastAsia="Times New Roman" w:cs="Times New Roman"/>
          <w:lang w:val="en-US" w:bidi="en-US"/>
          <w:color w:val="111111"/>
          <w:sz w:val="28"/>
          <w:szCs w:val="28"/>
          <w:rtl/>
        </w:rPr>
        <w:t xml:space="preserve">67092.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632</w:t>
      </w:r>
    </w:p>
    <w:p>
      <w:pPr>
        <w:pStyle w:val="BookText"/>
      </w:pPr>
      <w:r>
        <w:rPr>
          <w:rFonts w:ascii="IRNazanin" w:hAnsi="IRNazanin" w:eastAsia="IRNazanin" w:cs="IRNazanin"/>
          <w:lang w:bidi="fa-IR"/>
          <w:color w:val="111111"/>
          <w:sz w:val="28"/>
          <w:szCs w:val="28"/>
          <w:rtl/>
        </w:rPr>
        <w:t xml:space="preserve">الجزء الثالث يبدأ من مبحث القراءة في الصلاة إلى آخر كتاب الصلاة ؛کا: مجهول، تا: مجهول ؛ 368ق [ف: 4-406]</w:t>
      </w:r>
    </w:p>
    <w:p>
      <w:pPr>
        <w:pStyle w:val="BookText"/>
      </w:pPr>
      <w:r>
        <w:rPr>
          <w:rFonts w:ascii="Amiri" w:hAnsi="Amiri" w:eastAsia="Amiri" w:cs="Amiri"/>
          <w:lang w:bidi="ar-SA"/>
          <w:color w:val="111111"/>
          <w:sz w:val="28"/>
          <w:szCs w:val="28"/>
          <w:rtl/>
        </w:rPr>
        <w:t xml:space="preserve">67093 . النجف الأشرف؛ مكتبة الإمام أمير المؤمنين العامة؛ رقم المخطوط : 1921</w:t>
      </w:r>
    </w:p>
    <w:p>
      <w:pPr>
        <w:pStyle w:val="BookText"/>
      </w:pPr>
      <w:r>
        <w:rPr>
          <w:rFonts w:ascii="Amiri" w:hAnsi="Amiri" w:eastAsia="Amiri" w:cs="Amiri"/>
          <w:lang w:bidi="ar-SA"/>
          <w:color w:val="111111"/>
          <w:sz w:val="28"/>
          <w:szCs w:val="28"/>
          <w:rtl/>
        </w:rPr>
        <w:t xml:space="preserve">مجلد فيه من أول كتاب الطهارة إلى آخر كتاب الصلاة؛ كا: مجهول، تا :مجهول [ف 4</w:t>
      </w:r>
    </w:p>
    <w:p>
      <w:pPr>
        <w:pStyle w:val="BookText"/>
      </w:pPr>
      <w:r>
        <w:rPr>
          <w:rFonts w:ascii="Times New Roman" w:hAnsi="Times New Roman" w:eastAsia="Times New Roman" w:cs="Times New Roman"/>
          <w:lang w:val="en-US" w:bidi="en-US"/>
          <w:color w:val="111111"/>
          <w:sz w:val="28"/>
          <w:szCs w:val="28"/>
          <w:rtl/>
        </w:rPr>
        <w:t xml:space="preserve">406 ]</w:t>
      </w:r>
    </w:p>
    <w:p>
      <w:pPr>
        <w:pStyle w:val="BookText"/>
      </w:pPr>
      <w:r>
        <w:rPr>
          <w:rFonts w:ascii="Amiri" w:hAnsi="Amiri" w:eastAsia="Amiri" w:cs="Amiri"/>
          <w:lang w:bidi="ar-SA"/>
          <w:color w:val="111111"/>
          <w:sz w:val="28"/>
          <w:szCs w:val="28"/>
          <w:rtl/>
        </w:rPr>
        <w:t xml:space="preserve">67094 . النجف الأشرف؛ مؤسسة كاشف الغطاء العامة؛ رقم المخطوط : 778</w:t>
      </w:r>
    </w:p>
    <w:p>
      <w:pPr>
        <w:pStyle w:val="BookText"/>
      </w:pPr>
      <w:r>
        <w:rPr>
          <w:rFonts w:ascii="IRNazanin" w:hAnsi="IRNazanin" w:eastAsia="IRNazanin" w:cs="IRNazanin"/>
          <w:lang w:bidi="fa-IR"/>
          <w:color w:val="111111"/>
          <w:sz w:val="28"/>
          <w:szCs w:val="28"/>
          <w:rtl/>
        </w:rPr>
        <w:t xml:space="preserve">کا :مجهول،تا :مجهول؛ 354 [ف: 1-422]</w:t>
      </w:r>
    </w:p>
    <w:p>
      <w:pPr>
        <w:pStyle w:val="BookText"/>
      </w:pPr>
      <w:r>
        <w:rPr>
          <w:rFonts w:ascii="Times New Roman" w:hAnsi="Times New Roman" w:eastAsia="Times New Roman" w:cs="Times New Roman"/>
          <w:lang w:val="en-US" w:bidi="en-US"/>
          <w:color w:val="111111"/>
          <w:sz w:val="28"/>
          <w:szCs w:val="28"/>
          <w:rtl/>
        </w:rPr>
        <w:t xml:space="preserve">67095.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779</w:t>
      </w:r>
    </w:p>
    <w:p>
      <w:pPr>
        <w:pStyle w:val="BookText"/>
      </w:pPr>
      <w:r>
        <w:rPr>
          <w:rFonts w:ascii="IRNazanin" w:hAnsi="IRNazanin" w:eastAsia="IRNazanin" w:cs="IRNazanin"/>
          <w:lang w:bidi="fa-IR"/>
          <w:color w:val="111111"/>
          <w:sz w:val="28"/>
          <w:szCs w:val="28"/>
          <w:rtl/>
        </w:rPr>
        <w:t xml:space="preserve">کا :مجهول ،تا :مجهول 367 ص [ف: 1-422]</w:t>
      </w:r>
    </w:p>
    <w:p>
      <w:pPr>
        <w:pStyle w:val="BookText"/>
      </w:pPr>
      <w:r>
        <w:rPr>
          <w:rFonts w:ascii="Amiri" w:hAnsi="Amiri" w:eastAsia="Amiri" w:cs="Amiri"/>
          <w:lang w:bidi="ar-SA"/>
          <w:color w:val="111111"/>
          <w:sz w:val="28"/>
          <w:szCs w:val="28"/>
          <w:rtl/>
        </w:rPr>
        <w:t xml:space="preserve">67096 النجف الأشرف؛ مؤسسة كاشف الغطاء العامة؛ رقم المخطوط : 1341</w:t>
      </w:r>
    </w:p>
    <w:p>
      <w:pPr>
        <w:pStyle w:val="BookText"/>
      </w:pPr>
      <w:r>
        <w:rPr>
          <w:rFonts w:ascii="IRNazanin" w:hAnsi="IRNazanin" w:eastAsia="IRNazanin" w:cs="IRNazanin"/>
          <w:lang w:bidi="fa-IR"/>
          <w:color w:val="111111"/>
          <w:sz w:val="28"/>
          <w:szCs w:val="28"/>
          <w:rtl/>
        </w:rPr>
        <w:t xml:space="preserve">کا :مجهول ،تا :مجهول؛ ناقصة :الأوّل والآخر؛ 31 ص [ف: 1-400]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67097 . النجف الأشرف؛ مكتبة الإمام أمير المؤمنين العامة؛ رقم المخطوط : 413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824]</w:t>
      </w:r>
    </w:p>
    <w:p>
      <w:pPr>
        <w:pStyle w:val="BookText"/>
      </w:pPr>
      <w:r>
        <w:rPr>
          <w:rFonts w:ascii="Amiri" w:hAnsi="Amiri" w:eastAsia="Amiri" w:cs="Amiri"/>
          <w:lang w:bidi="ar-SA"/>
          <w:color w:val="111111"/>
          <w:sz w:val="28"/>
          <w:szCs w:val="28"/>
          <w:rtl/>
        </w:rPr>
        <w:t xml:space="preserve">67098 . كربلاء؛ الروضة الحسينية ( مكتبة)؛ رقم المخطوط :1043م</w:t>
      </w:r>
    </w:p>
    <w:p>
      <w:pPr>
        <w:pStyle w:val="BookText"/>
      </w:pPr>
      <w:r>
        <w:rPr>
          <w:rFonts w:ascii="IRNazanin" w:hAnsi="IRNazanin" w:eastAsia="IRNazanin" w:cs="IRNazanin"/>
          <w:lang w:bidi="fa-IR"/>
          <w:color w:val="111111"/>
          <w:sz w:val="28"/>
          <w:szCs w:val="28"/>
          <w:rtl/>
        </w:rPr>
        <w:t xml:space="preserve">كتاب القضاء؛ نسخ ،کا :مجهول، تا: مجهول؛ 228 ص 23 س ، 17*24/5سم مخطوطات</w:t>
      </w:r>
    </w:p>
    <w:p>
      <w:pPr>
        <w:pStyle w:val="BookText"/>
      </w:pPr>
      <w:r>
        <w:rPr>
          <w:rFonts w:ascii="Amiri" w:hAnsi="Amiri" w:eastAsia="Amiri" w:cs="Amiri"/>
          <w:lang w:bidi="ar-SA"/>
          <w:color w:val="111111"/>
          <w:sz w:val="28"/>
          <w:szCs w:val="28"/>
          <w:rtl/>
        </w:rPr>
        <w:t xml:space="preserve">كربلاء: 4-481]</w:t>
      </w:r>
    </w:p>
    <w:p>
      <w:pPr>
        <w:pStyle w:val="BookText"/>
      </w:pPr>
      <w:r>
        <w:rPr>
          <w:rFonts w:ascii="Amiri" w:hAnsi="Amiri" w:eastAsia="Amiri" w:cs="Amiri"/>
          <w:lang w:bidi="ar-SA"/>
          <w:color w:val="111111"/>
          <w:sz w:val="28"/>
          <w:szCs w:val="28"/>
          <w:rtl/>
        </w:rPr>
        <w:t xml:space="preserve">67099 .كربلاء؛ الروضة الحسينية (مكتبة)؛ رقم المخطوط : 1044م</w:t>
      </w:r>
    </w:p>
    <w:p>
      <w:pPr>
        <w:pStyle w:val="BookText"/>
      </w:pPr>
      <w:r>
        <w:rPr>
          <w:rFonts w:ascii="IRNazanin" w:hAnsi="IRNazanin" w:eastAsia="IRNazanin" w:cs="IRNazanin"/>
          <w:lang w:bidi="fa-IR"/>
          <w:color w:val="111111"/>
          <w:sz w:val="28"/>
          <w:szCs w:val="28"/>
          <w:rtl/>
        </w:rPr>
        <w:t xml:space="preserve">نسخ ،کا: مجهول ،تا :مجهول ؛ناقصة : الأوّل؛ 244 ص ، 23 س ، 23*18سم[ مخطوطات</w:t>
      </w:r>
    </w:p>
    <w:p>
      <w:pPr>
        <w:pStyle w:val="BookText"/>
      </w:pPr>
      <w:r>
        <w:rPr>
          <w:rFonts w:ascii="Amiri" w:hAnsi="Amiri" w:eastAsia="Amiri" w:cs="Amiri"/>
          <w:lang w:bidi="ar-SA"/>
          <w:color w:val="111111"/>
          <w:sz w:val="28"/>
          <w:szCs w:val="28"/>
          <w:rtl/>
        </w:rPr>
        <w:t xml:space="preserve">كربلاء: 4-481]</w:t>
      </w:r>
    </w:p>
    <w:p>
      <w:pPr>
        <w:pStyle w:val="BookText"/>
      </w:pPr>
      <w:r>
        <w:rPr>
          <w:rFonts w:ascii="Amiri" w:hAnsi="Amiri" w:eastAsia="Amiri" w:cs="Amiri"/>
          <w:lang w:bidi="ar-SA"/>
          <w:color w:val="111111"/>
          <w:sz w:val="28"/>
          <w:szCs w:val="28"/>
          <w:rtl/>
        </w:rPr>
        <w:t xml:space="preserve">67100 .كربلاء؛ الروضة الحسينية (مكتبة)؛ رقم المخطوط: 1037م-ح 9207</w:t>
      </w:r>
    </w:p>
    <w:p>
      <w:pPr>
        <w:pStyle w:val="BookText"/>
      </w:pPr>
      <w:r>
        <w:rPr>
          <w:rFonts w:ascii="IRNazanin" w:hAnsi="IRNazanin" w:eastAsia="IRNazanin" w:cs="IRNazanin"/>
          <w:lang w:bidi="fa-IR"/>
          <w:color w:val="111111"/>
          <w:sz w:val="28"/>
          <w:szCs w:val="28"/>
          <w:rtl/>
        </w:rPr>
        <w:t xml:space="preserve">نسخ ،کا :مجهول، تا: مجهول؛ 354 ص 21 س، 20*15 سم [ مخطوطات كربلاء: 4-480]</w:t>
      </w:r>
    </w:p>
    <w:p>
      <w:pPr>
        <w:pStyle w:val="BookText"/>
      </w:pPr>
      <w:r>
        <w:rPr>
          <w:rFonts w:ascii="Amiri" w:hAnsi="Amiri" w:eastAsia="Amiri" w:cs="Amiri"/>
          <w:lang w:bidi="ar-SA"/>
          <w:color w:val="111111"/>
          <w:sz w:val="28"/>
          <w:szCs w:val="28"/>
          <w:rtl/>
        </w:rPr>
        <w:t xml:space="preserve">67101 .كربلاء ؛الروضة الحسينية (مكتبة)؛ رقم المخطوط : 1039م</w:t>
      </w:r>
    </w:p>
    <w:p>
      <w:pPr>
        <w:pStyle w:val="BookText"/>
      </w:pPr>
      <w:r>
        <w:rPr>
          <w:rFonts w:ascii="IRNazanin" w:hAnsi="IRNazanin" w:eastAsia="IRNazanin" w:cs="IRNazanin"/>
          <w:lang w:bidi="fa-IR"/>
          <w:color w:val="111111"/>
          <w:sz w:val="28"/>
          <w:szCs w:val="28"/>
          <w:rtl/>
        </w:rPr>
        <w:t xml:space="preserve">كتاب الزكاة وهو الثاني عشر من العبادات ؛تعلیق، کا:مجهول ،تا :مجهول؛ 134 ص</w:t>
      </w:r>
    </w:p>
    <w:p>
      <w:pPr>
        <w:pStyle w:val="BookText"/>
      </w:pPr>
      <w:r>
        <w:rPr>
          <w:rFonts w:ascii="Amiri" w:hAnsi="Amiri" w:eastAsia="Amiri" w:cs="Amiri"/>
          <w:lang w:bidi="ar-SA"/>
          <w:color w:val="111111"/>
          <w:sz w:val="28"/>
          <w:szCs w:val="28"/>
          <w:rtl/>
        </w:rPr>
        <w:t xml:space="preserve">23س، 16*25 سم [مخطوطات كربلاء: 4-480]</w:t>
      </w:r>
    </w:p>
    <w:p>
      <w:pPr>
        <w:pStyle w:val="BookText"/>
      </w:pPr>
      <w:r>
        <w:rPr>
          <w:rFonts w:ascii="Amiri" w:hAnsi="Amiri" w:eastAsia="Amiri" w:cs="Amiri"/>
          <w:lang w:bidi="ar-SA"/>
          <w:color w:val="111111"/>
          <w:sz w:val="28"/>
          <w:szCs w:val="28"/>
          <w:rtl/>
        </w:rPr>
        <w:t xml:space="preserve">67102 . كربلاء؛ الروضة الحسينية (مكتبة)؛ رقم المخطوط :1042م</w:t>
      </w:r>
    </w:p>
    <w:p>
      <w:pPr>
        <w:pStyle w:val="BookText"/>
      </w:pPr>
      <w:r>
        <w:rPr>
          <w:rFonts w:ascii="IRNazanin" w:hAnsi="IRNazanin" w:eastAsia="IRNazanin" w:cs="IRNazanin"/>
          <w:lang w:bidi="fa-IR"/>
          <w:color w:val="111111"/>
          <w:sz w:val="28"/>
          <w:szCs w:val="28"/>
          <w:rtl/>
        </w:rPr>
        <w:t xml:space="preserve">المجلد السادس ؛نسخ ،کا :مجهول ،تا :مجهول؛ 212 ص 23 س ، 22*15سم[ مخطوطات</w:t>
      </w:r>
    </w:p>
    <w:p>
      <w:pPr>
        <w:pStyle w:val="BookText"/>
      </w:pPr>
      <w:r>
        <w:rPr>
          <w:rFonts w:ascii="Amiri" w:hAnsi="Amiri" w:eastAsia="Amiri" w:cs="Amiri"/>
          <w:lang w:bidi="ar-SA"/>
          <w:color w:val="111111"/>
          <w:sz w:val="28"/>
          <w:szCs w:val="28"/>
          <w:rtl/>
        </w:rPr>
        <w:t xml:space="preserve">كربلاء: 4-481]</w:t>
      </w:r>
    </w:p>
    <w:p>
      <w:pPr>
        <w:pStyle w:val="BookText"/>
      </w:pPr>
      <w:r>
        <w:rPr>
          <w:rFonts w:ascii="Times New Roman" w:hAnsi="Times New Roman" w:eastAsia="Times New Roman" w:cs="Times New Roman"/>
          <w:lang w:val="en-US" w:bidi="en-US"/>
          <w:color w:val="111111"/>
          <w:sz w:val="28"/>
          <w:szCs w:val="28"/>
          <w:rtl/>
        </w:rPr>
        <w:t xml:space="preserve">67103.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1105</w:t>
      </w:r>
    </w:p>
    <w:p>
      <w:pPr>
        <w:pStyle w:val="BookText"/>
      </w:pPr>
      <w:r>
        <w:rPr>
          <w:rFonts w:ascii="IRNazanin" w:hAnsi="IRNazanin" w:eastAsia="IRNazanin" w:cs="IRNazanin"/>
          <w:lang w:bidi="fa-IR"/>
          <w:color w:val="111111"/>
          <w:sz w:val="28"/>
          <w:szCs w:val="28"/>
          <w:rtl/>
        </w:rPr>
        <w:t xml:space="preserve">کا :مجهول ،تا :مجهول؛ ناقصة الأوّل؛ 789ص [ف: 1-422]</w:t>
      </w:r>
    </w:p>
    <w:p>
      <w:pPr>
        <w:pStyle w:val="BookText"/>
      </w:pPr>
      <w:r>
        <w:rPr>
          <w:rFonts w:ascii="Amiri" w:hAnsi="Amiri" w:eastAsia="Amiri" w:cs="Amiri"/>
          <w:lang w:bidi="ar-SA"/>
          <w:color w:val="111111"/>
          <w:sz w:val="28"/>
          <w:szCs w:val="28"/>
          <w:rtl/>
        </w:rPr>
        <w:t xml:space="preserve">67104 . كربلاء؛ الروضة الحسينية (مكتبة)؛ رقم المخطوط : 1040م</w:t>
      </w:r>
    </w:p>
    <w:p>
      <w:pPr>
        <w:pStyle w:val="BookText"/>
      </w:pPr>
      <w:r>
        <w:rPr>
          <w:rFonts w:ascii="IRNazanin" w:hAnsi="IRNazanin" w:eastAsia="IRNazanin" w:cs="IRNazanin"/>
          <w:lang w:bidi="fa-IR"/>
          <w:color w:val="111111"/>
          <w:sz w:val="28"/>
          <w:szCs w:val="28"/>
          <w:rtl/>
        </w:rPr>
        <w:t xml:space="preserve">نسخ ،کا :مجهول، تا :مجهول؛ 174 ص 21 س ، 16/5*22سم [مخطوطات كربلاء: 4-481]</w:t>
      </w:r>
    </w:p>
    <w:p>
      <w:pPr>
        <w:pStyle w:val="BookText"/>
      </w:pPr>
      <w:r>
        <w:rPr>
          <w:rFonts w:ascii="Amiri" w:hAnsi="Amiri" w:eastAsia="Amiri" w:cs="Amiri"/>
          <w:lang w:bidi="ar-SA"/>
          <w:color w:val="111111"/>
          <w:sz w:val="28"/>
          <w:szCs w:val="28"/>
          <w:rtl/>
        </w:rPr>
        <w:t xml:space="preserve">67105 . كربلاء؛ مكتبة السيّد محمّد باقر الطباطبائي؛ رقم المخطوط : 390</w:t>
      </w:r>
    </w:p>
    <w:p>
      <w:pPr>
        <w:pStyle w:val="BookText"/>
      </w:pPr>
      <w:r>
        <w:rPr>
          <w:rFonts w:ascii="IRNazanin" w:hAnsi="IRNazanin" w:eastAsia="IRNazanin" w:cs="IRNazanin"/>
          <w:lang w:bidi="fa-IR"/>
          <w:color w:val="111111"/>
          <w:sz w:val="28"/>
          <w:szCs w:val="28"/>
          <w:rtl/>
        </w:rPr>
        <w:t xml:space="preserve">نسخ ،کا: مجهول، تا: مجهول؛ ناقصة : الآخر؛ 48 ص 21*15سم [ف: 218]</w:t>
      </w:r>
    </w:p>
    <w:p>
      <w:pPr>
        <w:pStyle w:val="BookText"/>
      </w:pPr>
      <w:r>
        <w:rPr>
          <w:rFonts w:ascii="Amiri" w:hAnsi="Amiri" w:eastAsia="Amiri" w:cs="Amiri"/>
          <w:lang w:bidi="ar-SA"/>
          <w:color w:val="111111"/>
          <w:sz w:val="28"/>
          <w:szCs w:val="28"/>
          <w:rtl/>
        </w:rPr>
        <w:t xml:space="preserve">67106 . كربلاء؛ مكتبة السيّد محمّد باقر الطباطبائي؛ رقم المخطوط : 383</w:t>
      </w:r>
    </w:p>
    <w:p>
      <w:pPr>
        <w:pStyle w:val="BookText"/>
      </w:pPr>
      <w:r>
        <w:rPr>
          <w:rFonts w:ascii="IRNazanin" w:hAnsi="IRNazanin" w:eastAsia="IRNazanin" w:cs="IRNazanin"/>
          <w:lang w:bidi="fa-IR"/>
          <w:color w:val="111111"/>
          <w:sz w:val="28"/>
          <w:szCs w:val="28"/>
          <w:rtl/>
        </w:rPr>
        <w:t xml:space="preserve">كتاب الزكوة الثالث عشر من العبادات ؛نسخ ،کا: مجهول ،تا :مجهول؛ ناقصة: الأوّل والآخر؛ 198 ص 17*25سم [ف: 217]</w:t>
      </w:r>
    </w:p>
    <w:p>
      <w:pPr>
        <w:pStyle w:val="BookText"/>
      </w:pPr>
      <w:r>
        <w:rPr>
          <w:rFonts w:ascii="Amiri" w:hAnsi="Amiri" w:eastAsia="Amiri" w:cs="Amiri"/>
          <w:lang w:bidi="ar-SA"/>
          <w:color w:val="111111"/>
          <w:sz w:val="28"/>
          <w:szCs w:val="28"/>
          <w:rtl/>
        </w:rPr>
        <w:t xml:space="preserve">67107 . كربلاء؛ مكتبة السيّد محمّد باقر الطباطبائي؛ رقم المخطوط : 370</w:t>
      </w:r>
    </w:p>
    <w:p>
      <w:pPr>
        <w:pStyle w:val="BookText"/>
      </w:pPr>
      <w:r>
        <w:rPr>
          <w:rFonts w:ascii="IRNazanin" w:hAnsi="IRNazanin" w:eastAsia="IRNazanin" w:cs="IRNazanin"/>
          <w:lang w:bidi="fa-IR"/>
          <w:color w:val="111111"/>
          <w:sz w:val="28"/>
          <w:szCs w:val="28"/>
          <w:rtl/>
        </w:rPr>
        <w:t xml:space="preserve">المجلد السابع كتاب العارية والإجارة؛نسخ ،کا :مجهول ،تا: مجهول؛ 126ص</w:t>
      </w:r>
    </w:p>
    <w:p>
      <w:pPr>
        <w:pStyle w:val="BookText"/>
      </w:pPr>
      <w:r>
        <w:rPr>
          <w:rFonts w:ascii="IRNazanin" w:hAnsi="IRNazanin" w:eastAsia="IRNazanin" w:cs="IRNazanin"/>
          <w:lang w:bidi="fa-IR"/>
          <w:color w:val="111111"/>
          <w:sz w:val="28"/>
          <w:szCs w:val="28"/>
          <w:rtl/>
        </w:rPr>
        <w:t xml:space="preserve">22*16سم [ف: 213]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67108 . كربلاء؛ مكتبة السيّد محمّد باقر الطباطبائي؛ رقم المخطوط : 360</w:t>
      </w:r>
    </w:p>
    <w:p>
      <w:pPr>
        <w:pStyle w:val="BookText"/>
      </w:pPr>
      <w:r>
        <w:rPr>
          <w:rFonts w:ascii="Amiri" w:hAnsi="Amiri" w:eastAsia="Amiri" w:cs="Amiri"/>
          <w:lang w:bidi="ar-SA"/>
          <w:color w:val="111111"/>
          <w:sz w:val="28"/>
          <w:szCs w:val="28"/>
          <w:rtl/>
        </w:rPr>
        <w:t xml:space="preserve">المجلد الثاني (كتاب الطهارة)؛ نسخ ،كا :مجهول ،تا: مجهول؛ 444 ص 22*15سم [ف: 210]</w:t>
      </w:r>
    </w:p>
    <w:p>
      <w:pPr>
        <w:pStyle w:val="BookText"/>
      </w:pPr>
      <w:r>
        <w:rPr>
          <w:rFonts w:ascii="Times New Roman" w:hAnsi="Times New Roman" w:eastAsia="Times New Roman" w:cs="Times New Roman"/>
          <w:lang w:val="en-US" w:bidi="en-US"/>
          <w:color w:val="111111"/>
          <w:sz w:val="28"/>
          <w:szCs w:val="28"/>
          <w:rtl/>
        </w:rPr>
        <w:t xml:space="preserve">67109.</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 363</w:t>
      </w:r>
    </w:p>
    <w:p>
      <w:pPr>
        <w:pStyle w:val="BookText"/>
      </w:pPr>
      <w:r>
        <w:rPr>
          <w:rFonts w:ascii="IRNazanin" w:hAnsi="IRNazanin" w:eastAsia="IRNazanin" w:cs="IRNazanin"/>
          <w:lang w:bidi="fa-IR"/>
          <w:color w:val="111111"/>
          <w:sz w:val="28"/>
          <w:szCs w:val="28"/>
          <w:rtl/>
        </w:rPr>
        <w:t xml:space="preserve">كتاب الدين والرهن ؛نسخ، کا: مجهول، تا :مجهول؛ 176 ص 16*22سم [ف: 211]</w:t>
      </w:r>
    </w:p>
    <w:p>
      <w:pPr>
        <w:pStyle w:val="BookText"/>
      </w:pPr>
      <w:r>
        <w:rPr>
          <w:rFonts w:ascii="Amiri" w:hAnsi="Amiri" w:eastAsia="Amiri" w:cs="Amiri"/>
          <w:lang w:bidi="ar-SA"/>
          <w:color w:val="111111"/>
          <w:sz w:val="28"/>
          <w:szCs w:val="28"/>
          <w:rtl/>
        </w:rPr>
        <w:t xml:space="preserve">67110 كربلاء؛ مكتبة السيّد محمّد باقر الطباطبائي؛ رقم المخطوط : 364</w:t>
      </w:r>
    </w:p>
    <w:p>
      <w:pPr>
        <w:pStyle w:val="BookText"/>
      </w:pPr>
      <w:r>
        <w:rPr>
          <w:rFonts w:ascii="Amiri" w:hAnsi="Amiri" w:eastAsia="Amiri" w:cs="Amiri"/>
          <w:lang w:bidi="ar-SA"/>
          <w:color w:val="111111"/>
          <w:sz w:val="28"/>
          <w:szCs w:val="28"/>
          <w:rtl/>
        </w:rPr>
        <w:t xml:space="preserve">في الصدقة والوصية ؛كا :مجهول ،تا: مجهول؛ 274 ص 24*17سم [ف: 211]</w:t>
      </w:r>
    </w:p>
    <w:p>
      <w:pPr>
        <w:pStyle w:val="BookText"/>
      </w:pPr>
      <w:r>
        <w:rPr>
          <w:rFonts w:ascii="Amiri" w:hAnsi="Amiri" w:eastAsia="Amiri" w:cs="Amiri"/>
          <w:lang w:bidi="ar-SA"/>
          <w:color w:val="111111"/>
          <w:sz w:val="28"/>
          <w:szCs w:val="28"/>
          <w:rtl/>
        </w:rPr>
        <w:t xml:space="preserve">67111 . النجف الأشرف؛ مؤسسة كاشف الغطاء العامة؛ رقم المخطوط : 1332</w:t>
      </w:r>
    </w:p>
    <w:p>
      <w:pPr>
        <w:pStyle w:val="BookText"/>
      </w:pPr>
      <w:r>
        <w:rPr>
          <w:rFonts w:ascii="IRNazanin" w:hAnsi="IRNazanin" w:eastAsia="IRNazanin" w:cs="IRNazanin"/>
          <w:lang w:bidi="fa-IR"/>
          <w:color w:val="111111"/>
          <w:sz w:val="28"/>
          <w:szCs w:val="28"/>
          <w:rtl/>
        </w:rPr>
        <w:t xml:space="preserve">کا :مجهول، تا :مجهول؛ ناقصة : الآخر؛ 217 ص [ف: 1-422]</w:t>
      </w:r>
    </w:p>
    <w:p>
      <w:pPr>
        <w:pStyle w:val="BookText"/>
      </w:pPr>
      <w:r>
        <w:rPr>
          <w:rFonts w:ascii="Amiri" w:hAnsi="Amiri" w:eastAsia="Amiri" w:cs="Amiri"/>
          <w:lang w:bidi="ar-SA"/>
          <w:color w:val="111111"/>
          <w:sz w:val="28"/>
          <w:szCs w:val="28"/>
          <w:rtl/>
        </w:rPr>
        <w:t xml:space="preserve">67112 كربلاء؛ مكتبة السيّد محمّد باقر الطباطبائي؛ رقم المخطوط : 375</w:t>
      </w:r>
    </w:p>
    <w:p>
      <w:pPr>
        <w:pStyle w:val="BookText"/>
      </w:pPr>
      <w:r>
        <w:rPr>
          <w:rFonts w:ascii="IRNazanin" w:hAnsi="IRNazanin" w:eastAsia="IRNazanin" w:cs="IRNazanin"/>
          <w:lang w:bidi="fa-IR"/>
          <w:color w:val="111111"/>
          <w:sz w:val="28"/>
          <w:szCs w:val="28"/>
          <w:rtl/>
        </w:rPr>
        <w:t xml:space="preserve">كتاب الزكوة ؛نسخ ،کا :مجهول، تا: مجهول؛ 192 ص 25*18سم [ف: 214]</w:t>
      </w:r>
    </w:p>
    <w:p>
      <w:pPr>
        <w:pStyle w:val="BookText"/>
      </w:pPr>
      <w:r>
        <w:rPr>
          <w:rFonts w:ascii="Amiri" w:hAnsi="Amiri" w:eastAsia="Amiri" w:cs="Amiri"/>
          <w:lang w:bidi="ar-SA"/>
          <w:color w:val="111111"/>
          <w:sz w:val="28"/>
          <w:szCs w:val="28"/>
          <w:rtl/>
        </w:rPr>
        <w:t xml:space="preserve">67113 . كربلاء؛ مكتبة السيّد محمّد باقر الطباطبائي؛ رقم المخطوط: 377</w:t>
      </w:r>
    </w:p>
    <w:p>
      <w:pPr>
        <w:pStyle w:val="BookText"/>
      </w:pPr>
      <w:r>
        <w:rPr>
          <w:rFonts w:ascii="IRNazanin" w:hAnsi="IRNazanin" w:eastAsia="IRNazanin" w:cs="IRNazanin"/>
          <w:lang w:bidi="fa-IR"/>
          <w:color w:val="111111"/>
          <w:sz w:val="28"/>
          <w:szCs w:val="28"/>
          <w:rtl/>
        </w:rPr>
        <w:t xml:space="preserve">مناهل الزكوة ؛نسخ، کا :مجهول، تا: مجهول؛ 134 ص 25*18سم [ف: 215]</w:t>
      </w:r>
    </w:p>
    <w:p>
      <w:pPr>
        <w:pStyle w:val="BookText"/>
      </w:pPr>
      <w:r>
        <w:rPr>
          <w:rFonts w:ascii="Amiri" w:hAnsi="Amiri" w:eastAsia="Amiri" w:cs="Amiri"/>
          <w:lang w:bidi="ar-SA"/>
          <w:color w:val="111111"/>
          <w:sz w:val="28"/>
          <w:szCs w:val="28"/>
          <w:rtl/>
        </w:rPr>
        <w:t xml:space="preserve">67114 . كربلاء؛ مكتبة السيّد محمّد باقر الطباطبائي؛ رقم المخطوط:328</w:t>
      </w:r>
    </w:p>
    <w:p>
      <w:pPr>
        <w:pStyle w:val="BookText"/>
      </w:pPr>
      <w:r>
        <w:rPr>
          <w:rFonts w:ascii="IRNazanin" w:hAnsi="IRNazanin" w:eastAsia="IRNazanin" w:cs="IRNazanin"/>
          <w:lang w:bidi="fa-IR"/>
          <w:color w:val="111111"/>
          <w:sz w:val="28"/>
          <w:szCs w:val="28"/>
          <w:rtl/>
        </w:rPr>
        <w:t xml:space="preserve">مناهيل اليمين والنذر والعهد والعتق والجعالة؛ نسخ ،کا :مجهول ،تا: مجهول؛ 384ص 22*16سم [ف: 215]</w:t>
      </w:r>
    </w:p>
    <w:p>
      <w:pPr>
        <w:pStyle w:val="BookText"/>
      </w:pPr>
      <w:r>
        <w:rPr>
          <w:rFonts w:ascii="Times New Roman" w:hAnsi="Times New Roman" w:eastAsia="Times New Roman" w:cs="Times New Roman"/>
          <w:lang w:val="en-US" w:bidi="en-US"/>
          <w:color w:val="111111"/>
          <w:sz w:val="28"/>
          <w:szCs w:val="28"/>
          <w:rtl/>
        </w:rPr>
        <w:t xml:space="preserve">67115.</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380</w:t>
      </w:r>
    </w:p>
    <w:p>
      <w:pPr>
        <w:pStyle w:val="BookText"/>
      </w:pPr>
      <w:r>
        <w:rPr>
          <w:rFonts w:ascii="IRNazanin" w:hAnsi="IRNazanin" w:eastAsia="IRNazanin" w:cs="IRNazanin"/>
          <w:lang w:bidi="fa-IR"/>
          <w:color w:val="111111"/>
          <w:sz w:val="28"/>
          <w:szCs w:val="28"/>
          <w:rtl/>
        </w:rPr>
        <w:t xml:space="preserve">مناهل الصلوة ؛نسخ ،کا :مجهول، تا:مجهول؛ 216 ص 22*17سم [ف: 216]</w:t>
      </w:r>
    </w:p>
    <w:p>
      <w:pPr>
        <w:pStyle w:val="BookText"/>
      </w:pPr>
      <w:r>
        <w:rPr>
          <w:rFonts w:ascii="Amiri" w:hAnsi="Amiri" w:eastAsia="Amiri" w:cs="Amiri"/>
          <w:lang w:bidi="ar-SA"/>
          <w:color w:val="111111"/>
          <w:sz w:val="28"/>
          <w:szCs w:val="28"/>
          <w:rtl/>
        </w:rPr>
        <w:t xml:space="preserve">67116 . النجف الأشرف؛ مؤسسة كاشف الغطاء العامة؛ رقم المخطوط: 3421</w:t>
      </w:r>
    </w:p>
    <w:p>
      <w:pPr>
        <w:pStyle w:val="BookText"/>
      </w:pPr>
      <w:r>
        <w:rPr>
          <w:rFonts w:ascii="IRNazanin" w:hAnsi="IRNazanin" w:eastAsia="IRNazanin" w:cs="IRNazanin"/>
          <w:lang w:bidi="fa-IR"/>
          <w:color w:val="111111"/>
          <w:sz w:val="28"/>
          <w:szCs w:val="28"/>
          <w:rtl/>
        </w:rPr>
        <w:t xml:space="preserve">کا :مجهول :تا: مجهول 427 ص [ف: 1-422]</w:t>
      </w:r>
    </w:p>
    <w:p>
      <w:pPr>
        <w:pStyle w:val="BookText"/>
      </w:pPr>
      <w:r>
        <w:rPr>
          <w:rFonts w:ascii="Amiri" w:hAnsi="Amiri" w:eastAsia="Amiri" w:cs="Amiri"/>
          <w:lang w:bidi="ar-SA"/>
          <w:color w:val="111111"/>
          <w:sz w:val="28"/>
          <w:szCs w:val="28"/>
          <w:rtl/>
        </w:rPr>
        <w:t xml:space="preserve">67117 .كربلاء؛ مكتبة السيّد محمّد باقر الطباطبائي؛ رقم المخطوط : 357</w:t>
      </w:r>
    </w:p>
    <w:p>
      <w:pPr>
        <w:pStyle w:val="BookText"/>
      </w:pPr>
      <w:r>
        <w:rPr>
          <w:rFonts w:ascii="Amiri" w:hAnsi="Amiri" w:eastAsia="Amiri" w:cs="Amiri"/>
          <w:lang w:bidi="ar-SA"/>
          <w:color w:val="111111"/>
          <w:sz w:val="28"/>
          <w:szCs w:val="28"/>
          <w:rtl/>
        </w:rPr>
        <w:t xml:space="preserve">أوّلها :منهل في الأسباب المسوغة للتيمم ...</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206ص، 22*16سم [ف: 209]</w:t>
      </w:r>
    </w:p>
    <w:p>
      <w:pPr>
        <w:pStyle w:val="BookText"/>
      </w:pPr>
      <w:r>
        <w:rPr>
          <w:rFonts w:ascii="Amiri" w:hAnsi="Amiri" w:eastAsia="Amiri" w:cs="Amiri"/>
          <w:lang w:bidi="ar-SA"/>
          <w:color w:val="111111"/>
          <w:sz w:val="28"/>
          <w:szCs w:val="28"/>
          <w:rtl/>
        </w:rPr>
        <w:t xml:space="preserve">67118 . كربلاء؛ مكتبة السيّد محمّد باقر الطباطبائي؛ رقم المخطوط : 365</w:t>
      </w:r>
    </w:p>
    <w:p>
      <w:pPr>
        <w:pStyle w:val="BookText"/>
      </w:pPr>
      <w:r>
        <w:rPr>
          <w:rFonts w:ascii="IRNazanin" w:hAnsi="IRNazanin" w:eastAsia="IRNazanin" w:cs="IRNazanin"/>
          <w:lang w:bidi="fa-IR"/>
          <w:color w:val="111111"/>
          <w:sz w:val="28"/>
          <w:szCs w:val="28"/>
          <w:rtl/>
        </w:rPr>
        <w:t xml:space="preserve">كتاب الصلح؛نسخ، کا :مجهول، تا: مجهول؛ 170 ص 16*22سم [ف: 211]</w:t>
      </w:r>
    </w:p>
    <w:p>
      <w:pPr>
        <w:pStyle w:val="BookText"/>
      </w:pPr>
      <w:r>
        <w:rPr>
          <w:rFonts w:ascii="Amiri" w:hAnsi="Amiri" w:eastAsia="Amiri" w:cs="Amiri"/>
          <w:lang w:bidi="ar-SA"/>
          <w:color w:val="111111"/>
          <w:sz w:val="28"/>
          <w:szCs w:val="28"/>
          <w:rtl/>
        </w:rPr>
        <w:t xml:space="preserve">67119 . كربلاء؛ مكتبة السيّد محمّد باقر الطباطبائي؛ رقم المخطوط : 389</w:t>
      </w:r>
    </w:p>
    <w:p>
      <w:pPr>
        <w:pStyle w:val="BookText"/>
      </w:pPr>
      <w:r>
        <w:rPr>
          <w:rFonts w:ascii="IRNazanin" w:hAnsi="IRNazanin" w:eastAsia="IRNazanin" w:cs="IRNazanin"/>
          <w:lang w:bidi="fa-IR"/>
          <w:color w:val="111111"/>
          <w:sz w:val="28"/>
          <w:szCs w:val="28"/>
          <w:rtl/>
        </w:rPr>
        <w:t xml:space="preserve">مناهل أحكام المفلس ؛تعلیق ،کا :مجهول، تا :مجهول؛ ناقصة: الآخر؛ 138 ص 26*18سم</w:t>
      </w:r>
    </w:p>
    <w:p>
      <w:pPr>
        <w:pStyle w:val="BookText"/>
      </w:pPr>
      <w:r>
        <w:rPr>
          <w:rFonts w:ascii="IRNazanin" w:hAnsi="IRNazanin" w:eastAsia="IRNazanin" w:cs="IRNazanin"/>
          <w:lang w:bidi="fa-IR"/>
          <w:color w:val="111111"/>
          <w:sz w:val="28"/>
          <w:szCs w:val="28"/>
          <w:rtl/>
        </w:rPr>
        <w:t xml:space="preserve">[ف: 218]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67120.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1330</w:t>
      </w:r>
    </w:p>
    <w:p>
      <w:pPr>
        <w:pStyle w:val="BookText"/>
      </w:pPr>
      <w:r>
        <w:rPr>
          <w:rFonts w:ascii="IRNazanin" w:hAnsi="IRNazanin" w:eastAsia="IRNazanin" w:cs="IRNazanin"/>
          <w:lang w:bidi="fa-IR"/>
          <w:color w:val="111111"/>
          <w:sz w:val="28"/>
          <w:szCs w:val="28"/>
          <w:rtl/>
        </w:rPr>
        <w:t xml:space="preserve">کا :مجهول ،تا :مجهول؛ ناقصة :الأوّل والآخر؛ 37 ص [ف: 1-422]</w:t>
      </w:r>
    </w:p>
    <w:p>
      <w:pPr>
        <w:pStyle w:val="BookText"/>
      </w:pPr>
      <w:r>
        <w:rPr>
          <w:rFonts w:ascii="Amiri" w:hAnsi="Amiri" w:eastAsia="Amiri" w:cs="Amiri"/>
          <w:lang w:bidi="ar-SA"/>
          <w:color w:val="111111"/>
          <w:sz w:val="28"/>
          <w:szCs w:val="28"/>
          <w:rtl/>
        </w:rPr>
        <w:t xml:space="preserve">67121 .النجف الأشرف؛ مؤسسة كاشف الغطاء العامة؛ رقم المخطوط : 2786</w:t>
      </w:r>
    </w:p>
    <w:p>
      <w:pPr>
        <w:pStyle w:val="BookText"/>
      </w:pPr>
      <w:r>
        <w:rPr>
          <w:rFonts w:ascii="IRNazanin" w:hAnsi="IRNazanin" w:eastAsia="IRNazanin" w:cs="IRNazanin"/>
          <w:lang w:bidi="fa-IR"/>
          <w:color w:val="111111"/>
          <w:sz w:val="28"/>
          <w:szCs w:val="28"/>
          <w:rtl/>
        </w:rPr>
        <w:t xml:space="preserve">کا :مجهول ،تا :مجهول؛ ناقصة :الآخر؛ 930ص [ف: 1-422]</w:t>
      </w:r>
    </w:p>
    <w:p>
      <w:pPr>
        <w:pStyle w:val="BookText"/>
      </w:pPr>
      <w:r>
        <w:rPr>
          <w:rFonts w:ascii="Times New Roman" w:hAnsi="Times New Roman" w:eastAsia="Times New Roman" w:cs="Times New Roman"/>
          <w:lang w:val="en-US" w:bidi="en-US"/>
          <w:color w:val="111111"/>
          <w:sz w:val="28"/>
          <w:szCs w:val="28"/>
          <w:rtl/>
        </w:rPr>
        <w:t xml:space="preserve">67122.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5657</w:t>
      </w:r>
    </w:p>
    <w:p>
      <w:pPr>
        <w:pStyle w:val="BookText"/>
      </w:pPr>
      <w:r>
        <w:rPr>
          <w:rFonts w:ascii="IRNazanin" w:hAnsi="IRNazanin" w:eastAsia="IRNazanin" w:cs="IRNazanin"/>
          <w:lang w:bidi="fa-IR"/>
          <w:color w:val="111111"/>
          <w:sz w:val="28"/>
          <w:szCs w:val="28"/>
          <w:rtl/>
        </w:rPr>
        <w:t xml:space="preserve">کا :مجهول ،تا :مجهول؛ 340 ص [ف: 1-400]</w:t>
      </w:r>
    </w:p>
    <w:p>
      <w:pPr>
        <w:pStyle w:val="BookText"/>
      </w:pPr>
      <w:r>
        <w:rPr>
          <w:rFonts w:ascii="Amiri" w:hAnsi="Amiri" w:eastAsia="Amiri" w:cs="Amiri"/>
          <w:lang w:bidi="ar-SA"/>
          <w:color w:val="111111"/>
          <w:sz w:val="28"/>
          <w:szCs w:val="28"/>
          <w:rtl/>
        </w:rPr>
        <w:t xml:space="preserve">67123 . النجف الأشرف ؛ حسينيه شوشتريها؛ رقم المخطوط : 817</w:t>
      </w:r>
    </w:p>
    <w:p>
      <w:pPr>
        <w:pStyle w:val="BookText"/>
      </w:pPr>
      <w:r>
        <w:rPr>
          <w:rFonts w:ascii="IRNazanin" w:hAnsi="IRNazanin" w:eastAsia="IRNazanin" w:cs="IRNazanin"/>
          <w:lang w:bidi="fa-IR"/>
          <w:color w:val="111111"/>
          <w:sz w:val="28"/>
          <w:szCs w:val="28"/>
          <w:rtl/>
        </w:rPr>
        <w:t xml:space="preserve">من الصدقة إلى نصف الميراث؛ کا :مجهول، تا: مجهول [ نشریه 11-813]</w:t>
      </w:r>
    </w:p>
    <w:p>
      <w:pPr>
        <w:pStyle w:val="BookText"/>
      </w:pPr>
      <w:r>
        <w:rPr>
          <w:rFonts w:ascii="Times New Roman" w:hAnsi="Times New Roman" w:eastAsia="Times New Roman" w:cs="Times New Roman"/>
          <w:lang w:val="en-US" w:bidi="en-US"/>
          <w:color w:val="111111"/>
          <w:sz w:val="28"/>
          <w:szCs w:val="28"/>
          <w:rtl/>
        </w:rPr>
        <w:t xml:space="preserve">67124.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633</w:t>
      </w:r>
    </w:p>
    <w:p>
      <w:pPr>
        <w:pStyle w:val="BookText"/>
      </w:pPr>
      <w:r>
        <w:rPr>
          <w:rFonts w:ascii="IRNazanin" w:hAnsi="IRNazanin" w:eastAsia="IRNazanin" w:cs="IRNazanin"/>
          <w:lang w:bidi="fa-IR"/>
          <w:color w:val="111111"/>
          <w:sz w:val="28"/>
          <w:szCs w:val="28"/>
          <w:rtl/>
        </w:rPr>
        <w:t xml:space="preserve">الجزء الخامس فيه الخمس والصوم والجهاد؛ کا :مجهول، تا :مجهول؛ 308ق [ف: 4-</w:t>
      </w:r>
    </w:p>
    <w:p>
      <w:pPr>
        <w:pStyle w:val="BookText"/>
      </w:pPr>
      <w:r>
        <w:rPr>
          <w:rFonts w:ascii="Times New Roman" w:hAnsi="Times New Roman" w:eastAsia="Times New Roman" w:cs="Times New Roman"/>
          <w:lang w:val="en-US" w:bidi="en-US"/>
          <w:color w:val="111111"/>
          <w:sz w:val="28"/>
          <w:szCs w:val="28"/>
          <w:rtl/>
        </w:rPr>
        <w:t xml:space="preserve">406 ]</w:t>
      </w:r>
    </w:p>
    <w:p>
      <w:pPr>
        <w:pStyle w:val="BookText"/>
      </w:pPr>
      <w:r>
        <w:rPr>
          <w:rFonts w:ascii="Amiri" w:hAnsi="Amiri" w:eastAsia="Amiri" w:cs="Amiri"/>
          <w:lang w:bidi="ar-SA"/>
          <w:color w:val="111111"/>
          <w:sz w:val="28"/>
          <w:szCs w:val="28"/>
          <w:rtl/>
        </w:rPr>
        <w:t xml:space="preserve">67125 . كربلاء؛ مكتبة السيّد محمّد باقر الطباطبائي؛ رقم المخطوط : 361</w:t>
      </w:r>
    </w:p>
    <w:p>
      <w:pPr>
        <w:pStyle w:val="BookText"/>
      </w:pPr>
      <w:r>
        <w:rPr>
          <w:rFonts w:ascii="IRNazanin" w:hAnsi="IRNazanin" w:eastAsia="IRNazanin" w:cs="IRNazanin"/>
          <w:lang w:bidi="fa-IR"/>
          <w:color w:val="111111"/>
          <w:sz w:val="28"/>
          <w:szCs w:val="28"/>
          <w:rtl/>
        </w:rPr>
        <w:t xml:space="preserve">كتاب الصوم والاعتکاف؛ نسخ ،کا :مجهول، تا: مجهول، 296 ص 22*16سم [ف: 210]</w:t>
      </w:r>
    </w:p>
    <w:p>
      <w:pPr>
        <w:pStyle w:val="BookText"/>
      </w:pPr>
      <w:r>
        <w:rPr>
          <w:rFonts w:ascii="Amiri" w:hAnsi="Amiri" w:eastAsia="Amiri" w:cs="Amiri"/>
          <w:lang w:bidi="ar-SA"/>
          <w:color w:val="111111"/>
          <w:sz w:val="28"/>
          <w:szCs w:val="28"/>
          <w:rtl/>
        </w:rPr>
        <w:t xml:space="preserve">67126 . كربلاء؛ مكتبة السيّد محمّد باقر الطباطبائي؛ رقم المخطوط : 358</w:t>
      </w:r>
    </w:p>
    <w:p>
      <w:pPr>
        <w:pStyle w:val="BookText"/>
      </w:pPr>
      <w:r>
        <w:rPr>
          <w:rFonts w:ascii="IRNazanin" w:hAnsi="IRNazanin" w:eastAsia="IRNazanin" w:cs="IRNazanin"/>
          <w:lang w:bidi="fa-IR"/>
          <w:color w:val="111111"/>
          <w:sz w:val="28"/>
          <w:szCs w:val="28"/>
          <w:rtl/>
        </w:rPr>
        <w:t xml:space="preserve">كتاب الماء المطلق نسخ ،کا :مجهول، تا: مجهول؛ 248 ص 23*16سم [ف: 209]</w:t>
      </w:r>
    </w:p>
    <w:p>
      <w:pPr>
        <w:pStyle w:val="BookText"/>
      </w:pPr>
      <w:r>
        <w:rPr>
          <w:rFonts w:ascii="Amiri" w:hAnsi="Amiri" w:eastAsia="Amiri" w:cs="Amiri"/>
          <w:lang w:bidi="ar-SA"/>
          <w:color w:val="111111"/>
          <w:sz w:val="28"/>
          <w:szCs w:val="28"/>
          <w:rtl/>
        </w:rPr>
        <w:t xml:space="preserve">67127 . كربلاء؛ مكتبة السيّد محمّد باقر الطباطبائي؛ رقم المخطوط : 366</w:t>
      </w:r>
    </w:p>
    <w:p>
      <w:pPr>
        <w:pStyle w:val="BookText"/>
      </w:pPr>
      <w:r>
        <w:rPr>
          <w:rFonts w:ascii="IRNazanin" w:hAnsi="IRNazanin" w:eastAsia="IRNazanin" w:cs="IRNazanin"/>
          <w:lang w:bidi="fa-IR"/>
          <w:color w:val="111111"/>
          <w:sz w:val="28"/>
          <w:szCs w:val="28"/>
          <w:rtl/>
        </w:rPr>
        <w:t xml:space="preserve">مناهل الشهادات وما لا يحب الاسماع لقراءة القرآن؛ نسخ ،کا :مجهول، تا :مجهول ؛</w:t>
      </w:r>
    </w:p>
    <w:p>
      <w:pPr>
        <w:pStyle w:val="BookText"/>
      </w:pPr>
      <w:r>
        <w:rPr>
          <w:rFonts w:ascii="IRNazanin" w:hAnsi="IRNazanin" w:eastAsia="IRNazanin" w:cs="IRNazanin"/>
          <w:lang w:bidi="fa-IR"/>
          <w:color w:val="111111"/>
          <w:sz w:val="28"/>
          <w:szCs w:val="28"/>
          <w:rtl/>
        </w:rPr>
        <w:t xml:space="preserve">190 ص 23*16سم [ف: 212]</w:t>
      </w:r>
    </w:p>
    <w:p>
      <w:pPr>
        <w:pStyle w:val="BookText"/>
      </w:pPr>
      <w:r>
        <w:rPr>
          <w:rFonts w:ascii="Amiri" w:hAnsi="Amiri" w:eastAsia="Amiri" w:cs="Amiri"/>
          <w:lang w:bidi="ar-SA"/>
          <w:color w:val="111111"/>
          <w:sz w:val="28"/>
          <w:szCs w:val="28"/>
          <w:rtl/>
        </w:rPr>
        <w:t xml:space="preserve">67128 .كربلاء؛ مكتبة السيّد محمّد باقر الطباطبائي؛ رقم المخطوط : 367</w:t>
      </w:r>
    </w:p>
    <w:p>
      <w:pPr>
        <w:pStyle w:val="BookText"/>
      </w:pPr>
      <w:r>
        <w:rPr>
          <w:rFonts w:ascii="IRNazanin" w:hAnsi="IRNazanin" w:eastAsia="IRNazanin" w:cs="IRNazanin"/>
          <w:lang w:bidi="fa-IR"/>
          <w:color w:val="111111"/>
          <w:sz w:val="28"/>
          <w:szCs w:val="28"/>
          <w:rtl/>
        </w:rPr>
        <w:t xml:space="preserve">مناهل الوكالة نسخ، کا: مجهول ،تا :مجهول؛ 220 ص 22*16سم [ف: 212]</w:t>
      </w:r>
    </w:p>
    <w:p>
      <w:pPr>
        <w:pStyle w:val="BookText"/>
      </w:pPr>
      <w:r>
        <w:rPr>
          <w:rFonts w:ascii="Amiri" w:hAnsi="Amiri" w:eastAsia="Amiri" w:cs="Amiri"/>
          <w:lang w:bidi="ar-SA"/>
          <w:color w:val="111111"/>
          <w:sz w:val="28"/>
          <w:szCs w:val="28"/>
          <w:rtl/>
        </w:rPr>
        <w:t xml:space="preserve">67129 . كربلاء؛ مكتبة السيّد محمّد باقر الطباطبائي؛ رقم المخطوط : 369</w:t>
      </w:r>
    </w:p>
    <w:p>
      <w:pPr>
        <w:pStyle w:val="BookText"/>
      </w:pPr>
      <w:r>
        <w:rPr>
          <w:rFonts w:ascii="IRNazanin" w:hAnsi="IRNazanin" w:eastAsia="IRNazanin" w:cs="IRNazanin"/>
          <w:lang w:bidi="fa-IR"/>
          <w:color w:val="111111"/>
          <w:sz w:val="28"/>
          <w:szCs w:val="28"/>
          <w:rtl/>
        </w:rPr>
        <w:t xml:space="preserve">مناهل الوقف والسكني والعمري والرقبي؛نسخ ،کا :مجهول، تا :مجهول؛ 198ص 22*16سم [ف: 213]</w:t>
      </w:r>
    </w:p>
    <w:p>
      <w:pPr>
        <w:pStyle w:val="BookText"/>
      </w:pPr>
      <w:r>
        <w:rPr>
          <w:rFonts w:ascii="Amiri" w:hAnsi="Amiri" w:eastAsia="Amiri" w:cs="Amiri"/>
          <w:lang w:bidi="ar-SA"/>
          <w:color w:val="111111"/>
          <w:sz w:val="28"/>
          <w:szCs w:val="28"/>
          <w:rtl/>
        </w:rPr>
        <w:t xml:space="preserve">67130 . كربلاء؛ مكتبة السيّد محمّد باقر الطباطبائي؛ رقم المخطوط : 379</w:t>
      </w:r>
    </w:p>
    <w:p>
      <w:pPr>
        <w:pStyle w:val="BookText"/>
      </w:pPr>
      <w:r>
        <w:rPr>
          <w:rFonts w:ascii="IRNazanin" w:hAnsi="IRNazanin" w:eastAsia="IRNazanin" w:cs="IRNazanin"/>
          <w:lang w:bidi="fa-IR"/>
          <w:color w:val="111111"/>
          <w:sz w:val="28"/>
          <w:szCs w:val="28"/>
          <w:rtl/>
        </w:rPr>
        <w:t xml:space="preserve">مناهل الزكوة ،نسخ،کا :مجهول ،تا: مجهول؛ 124 ص 17*25سم [ف: 215]</w:t>
      </w:r>
    </w:p>
    <w:p>
      <w:pPr>
        <w:pStyle w:val="BookText"/>
      </w:pPr>
      <w:r>
        <w:rPr>
          <w:rFonts w:ascii="Amiri" w:hAnsi="Amiri" w:eastAsia="Amiri" w:cs="Amiri"/>
          <w:lang w:bidi="ar-SA"/>
          <w:color w:val="111111"/>
          <w:sz w:val="28"/>
          <w:szCs w:val="28"/>
          <w:rtl/>
        </w:rPr>
        <w:t xml:space="preserve">67131 . كربلاء؛ مكتبة السيّد محمّد باقر الطباطبائي؛ رقم المخطوط : 382</w:t>
      </w:r>
    </w:p>
    <w:p>
      <w:pPr>
        <w:pStyle w:val="BookText"/>
      </w:pPr>
      <w:r>
        <w:rPr>
          <w:rFonts w:ascii="IRNazanin" w:hAnsi="IRNazanin" w:eastAsia="IRNazanin" w:cs="IRNazanin"/>
          <w:lang w:bidi="fa-IR"/>
          <w:color w:val="111111"/>
          <w:sz w:val="28"/>
          <w:szCs w:val="28"/>
          <w:rtl/>
        </w:rPr>
        <w:t xml:space="preserve">مناهل الصلوة وغيرها ؛نسخ ،کا :مجهول ،تا :مجهول؛ 590 ص 20*15سم [ف: 216]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92" w:name="pg8342_90839"/>
    <w:bookmarkEnd w:id="492"/>
    <w:p>
      <w:pPr>
        <w:pStyle w:val="BookText"/>
      </w:pPr>
      <w:r>
        <w:rPr>
          <w:rFonts w:ascii="Amiri" w:hAnsi="Amiri" w:eastAsia="Amiri" w:cs="Amiri"/>
          <w:lang w:bidi="ar-SA"/>
          <w:color w:val="111111"/>
          <w:sz w:val="28"/>
          <w:szCs w:val="28"/>
          <w:rtl/>
        </w:rPr>
        <w:t xml:space="preserve">67132 . كربلاء؛ مكتبة السيّد محمّد باقر الطباطبائي؛ رقم المخطوط : 384</w:t>
      </w:r>
    </w:p>
    <w:p>
      <w:pPr>
        <w:pStyle w:val="BookText"/>
      </w:pPr>
      <w:r>
        <w:rPr>
          <w:rFonts w:ascii="IRNazanin" w:hAnsi="IRNazanin" w:eastAsia="IRNazanin" w:cs="IRNazanin"/>
          <w:lang w:bidi="fa-IR"/>
          <w:color w:val="111111"/>
          <w:sz w:val="28"/>
          <w:szCs w:val="28"/>
          <w:rtl/>
        </w:rPr>
        <w:t xml:space="preserve">كتاب الطهارة ؛ نسخ ،کا :مجهول، تا:مجهول؛ ناقصة : الآخر؛ 362 ص 31*21سم [ف: 217]</w:t>
      </w:r>
    </w:p>
    <w:p>
      <w:pPr>
        <w:pStyle w:val="BookText"/>
      </w:pPr>
      <w:r>
        <w:rPr>
          <w:rFonts w:ascii="Amiri" w:hAnsi="Amiri" w:eastAsia="Amiri" w:cs="Amiri"/>
          <w:lang w:bidi="ar-SA"/>
          <w:color w:val="111111"/>
          <w:sz w:val="28"/>
          <w:szCs w:val="28"/>
          <w:rtl/>
        </w:rPr>
        <w:t xml:space="preserve">67133 . كربلاء؛ مكتبة السيّد محمّد باقر الطباطبائي؛ رقم المخطوط: 371</w:t>
      </w:r>
    </w:p>
    <w:p>
      <w:pPr>
        <w:pStyle w:val="BookText"/>
      </w:pPr>
      <w:r>
        <w:rPr>
          <w:rFonts w:ascii="Amiri" w:hAnsi="Amiri" w:eastAsia="Amiri" w:cs="Amiri"/>
          <w:lang w:bidi="ar-SA"/>
          <w:color w:val="111111"/>
          <w:sz w:val="28"/>
          <w:szCs w:val="28"/>
          <w:rtl/>
        </w:rPr>
        <w:t xml:space="preserve">المجلد الرابع كتاب( فيما يتحقق به الجنابة) ؛نسخ ،كا :مجهول ،تا :مجهول؛ 190 ص 22*16سم [ف: 213]</w:t>
      </w:r>
    </w:p>
    <w:p>
      <w:pPr>
        <w:pStyle w:val="BookText"/>
      </w:pPr>
      <w:r>
        <w:rPr>
          <w:rFonts w:ascii="Amiri" w:hAnsi="Amiri" w:eastAsia="Amiri" w:cs="Amiri"/>
          <w:lang w:bidi="ar-SA"/>
          <w:color w:val="111111"/>
          <w:sz w:val="28"/>
          <w:szCs w:val="28"/>
          <w:rtl/>
        </w:rPr>
        <w:t xml:space="preserve">67134 . كربلاء؛ مكتبة السيّد محمّد باقر الطباطبائي؛ رقم المخطوط: 373</w:t>
      </w:r>
    </w:p>
    <w:p>
      <w:pPr>
        <w:pStyle w:val="BookText"/>
      </w:pPr>
      <w:r>
        <w:rPr>
          <w:rFonts w:ascii="Amiri" w:hAnsi="Amiri" w:eastAsia="Amiri" w:cs="Amiri"/>
          <w:lang w:bidi="ar-SA"/>
          <w:color w:val="111111"/>
          <w:sz w:val="28"/>
          <w:szCs w:val="28"/>
          <w:rtl/>
        </w:rPr>
        <w:t xml:space="preserve">كتاب الشركة المضاربة المزارعة المساقاة الوديعة؛ نسخ ،كا :مجهول ،تا: مجهول؛ 238 ص 23*16سم [ف: 214]</w:t>
      </w:r>
    </w:p>
    <w:p>
      <w:pPr>
        <w:pStyle w:val="BookText"/>
      </w:pPr>
      <w:r>
        <w:rPr>
          <w:rFonts w:ascii="Amiri" w:hAnsi="Amiri" w:eastAsia="Amiri" w:cs="Amiri"/>
          <w:lang w:bidi="ar-SA"/>
          <w:color w:val="111111"/>
          <w:sz w:val="28"/>
          <w:szCs w:val="28"/>
          <w:rtl/>
        </w:rPr>
        <w:t xml:space="preserve">67135 . كربلاء؛ مكتبة السيّد محمّد باقر الطباطبائي؛ رقم المخطوط : 376</w:t>
      </w:r>
    </w:p>
    <w:p>
      <w:pPr>
        <w:pStyle w:val="BookText"/>
      </w:pPr>
      <w:r>
        <w:rPr>
          <w:rFonts w:ascii="IRNazanin" w:hAnsi="IRNazanin" w:eastAsia="IRNazanin" w:cs="IRNazanin"/>
          <w:lang w:bidi="fa-IR"/>
          <w:color w:val="111111"/>
          <w:sz w:val="28"/>
          <w:szCs w:val="28"/>
          <w:rtl/>
        </w:rPr>
        <w:t xml:space="preserve">كتاب القضاء؛ نسخ ،کا :مجهول، تا :مجهول؛ 244 ص 17*25سم [ف: 215]</w:t>
      </w:r>
    </w:p>
    <w:p>
      <w:pPr>
        <w:pStyle w:val="BookText"/>
      </w:pPr>
      <w:r>
        <w:rPr>
          <w:rFonts w:ascii="Amiri" w:hAnsi="Amiri" w:eastAsia="Amiri" w:cs="Amiri"/>
          <w:lang w:bidi="ar-SA"/>
          <w:color w:val="111111"/>
          <w:sz w:val="28"/>
          <w:szCs w:val="28"/>
          <w:rtl/>
        </w:rPr>
        <w:t xml:space="preserve">67136 .كربلاء؛ مكتبة السيّد محمّد باقر الطباطبائي؛ رقم المخطوط : 388</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398ص، 20*15سم [ف: 218]</w:t>
      </w:r>
    </w:p>
    <w:p>
      <w:pPr>
        <w:pStyle w:val="BookText"/>
      </w:pPr>
      <w:r>
        <w:rPr>
          <w:rFonts w:ascii="Amiri" w:hAnsi="Amiri" w:eastAsia="Amiri" w:cs="Amiri"/>
          <w:lang w:bidi="ar-SA"/>
          <w:color w:val="111111"/>
          <w:sz w:val="28"/>
          <w:szCs w:val="28"/>
          <w:rtl/>
        </w:rPr>
        <w:t xml:space="preserve">67137 . كربلاء؛ الروضة الحسينية (مكتبة)؛ رقم المخطوط : 1036م</w:t>
      </w:r>
    </w:p>
    <w:p>
      <w:pPr>
        <w:pStyle w:val="BookText"/>
      </w:pPr>
      <w:r>
        <w:rPr>
          <w:rFonts w:ascii="IRNazanin" w:hAnsi="IRNazanin" w:eastAsia="IRNazanin" w:cs="IRNazanin"/>
          <w:lang w:bidi="fa-IR"/>
          <w:color w:val="111111"/>
          <w:sz w:val="28"/>
          <w:szCs w:val="28"/>
          <w:rtl/>
        </w:rPr>
        <w:t xml:space="preserve">تعلیق ،کا :مجهول، تا: مجهول؛ 362 ص 23 س، 16*22سم [مخطوطات كربلاء: 4-479]</w:t>
      </w:r>
    </w:p>
    <w:p>
      <w:pPr>
        <w:pStyle w:val="BookText"/>
      </w:pPr>
      <w:r>
        <w:rPr>
          <w:rFonts w:ascii="Amiri" w:hAnsi="Amiri" w:eastAsia="Amiri" w:cs="Amiri"/>
          <w:lang w:bidi="ar-SA"/>
          <w:color w:val="111111"/>
          <w:sz w:val="28"/>
          <w:szCs w:val="28"/>
          <w:rtl/>
        </w:rPr>
        <w:t xml:space="preserve">67138 .كربلاء؛ الروضة الحسينية ( مكتبة)؛ رقم المخطوط : 1038م</w:t>
      </w:r>
    </w:p>
    <w:p>
      <w:pPr>
        <w:pStyle w:val="BookText"/>
      </w:pPr>
      <w:r>
        <w:rPr>
          <w:rFonts w:ascii="IRNazanin" w:hAnsi="IRNazanin" w:eastAsia="IRNazanin" w:cs="IRNazanin"/>
          <w:lang w:bidi="fa-IR"/>
          <w:color w:val="111111"/>
          <w:sz w:val="28"/>
          <w:szCs w:val="28"/>
          <w:rtl/>
        </w:rPr>
        <w:t xml:space="preserve">نسخ، کا:مجهول ،تا: مجهول؛ ناقصة: الأوّل والآخر؛ 166ص، 24س، 23*16سم</w:t>
      </w:r>
    </w:p>
    <w:p>
      <w:pPr>
        <w:pStyle w:val="BookText"/>
      </w:pPr>
      <w:r>
        <w:rPr>
          <w:rFonts w:ascii="Amiri" w:hAnsi="Amiri" w:eastAsia="Amiri" w:cs="Amiri"/>
          <w:lang w:bidi="ar-SA"/>
          <w:color w:val="111111"/>
          <w:sz w:val="28"/>
          <w:szCs w:val="28"/>
          <w:rtl/>
        </w:rPr>
        <w:t xml:space="preserve">[مخطوطات كربلاء: 4-480]</w:t>
      </w:r>
    </w:p>
    <w:p>
      <w:pPr>
        <w:pStyle w:val="Heading2"/>
      </w:pPr>
      <w:bookmarkStart w:id="1964" w:name="_Toc1238"/>
      <w:r>
        <w:t>منبع الأخبار وتتبع الآثار / كلام وعقائد - عربي</w:t>
      </w:r>
      <w:bookmarkEnd w:id="1964"/>
    </w:p>
    <w:p>
      <w:pPr>
        <w:pStyle w:val="BookText"/>
      </w:pPr>
      <w:r>
        <w:rPr>
          <w:rFonts w:ascii="Amiri" w:hAnsi="Amiri" w:eastAsia="Amiri" w:cs="Amiri"/>
          <w:lang w:bidi="ar-SA"/>
          <w:color w:val="111111"/>
          <w:sz w:val="28"/>
          <w:szCs w:val="28"/>
          <w:rtl/>
        </w:rPr>
        <w:t xml:space="preserve">الغراوي، محمّد رضا بن قاسم (القرن 14 ه- )</w:t>
      </w:r>
    </w:p>
    <w:p>
      <w:pPr>
        <w:pStyle w:val="BookText"/>
      </w:pPr>
      <w:r>
        <w:rPr>
          <w:rFonts w:ascii="Amiri" w:hAnsi="Amiri" w:eastAsia="Amiri" w:cs="Amiri"/>
          <w:lang w:bidi="ar-SA"/>
          <w:color w:val="111111"/>
          <w:sz w:val="28"/>
          <w:szCs w:val="28"/>
          <w:rtl/>
        </w:rPr>
        <w:t xml:space="preserve">67139 . النجف الأشرف؛ مؤسسة كاشف الغطاء العامة؛ رقم المخطوط: 2231</w:t>
      </w:r>
    </w:p>
    <w:p>
      <w:pPr>
        <w:pStyle w:val="BookText"/>
      </w:pPr>
      <w:r>
        <w:rPr>
          <w:rFonts w:ascii="IRNazanin" w:hAnsi="IRNazanin" w:eastAsia="IRNazanin" w:cs="IRNazanin"/>
          <w:lang w:bidi="fa-IR"/>
          <w:color w:val="111111"/>
          <w:sz w:val="28"/>
          <w:szCs w:val="28"/>
          <w:rtl/>
        </w:rPr>
        <w:t xml:space="preserve">کا :مجهول ،تا: 1390ه-؛ 337 ص [ف: 1-422]</w:t>
      </w:r>
    </w:p>
    <w:p>
      <w:pPr>
        <w:pStyle w:val="Heading2"/>
      </w:pPr>
      <w:bookmarkStart w:id="1965" w:name="_Toc1239"/>
      <w:r>
        <w:t>منبع الأسرار / عرفان وتصوف - تركي</w:t>
      </w:r>
      <w:bookmarkEnd w:id="1965"/>
    </w:p>
    <w:p>
      <w:pPr>
        <w:pStyle w:val="BookText"/>
      </w:pPr>
      <w:r>
        <w:rPr>
          <w:rFonts w:ascii="Amiri" w:hAnsi="Amiri" w:eastAsia="Amiri" w:cs="Amiri"/>
          <w:lang w:bidi="ar-SA"/>
          <w:color w:val="111111"/>
          <w:sz w:val="28"/>
          <w:szCs w:val="28"/>
          <w:rtl/>
        </w:rPr>
        <w:t xml:space="preserve">حمزة بن شمشاد</w:t>
      </w:r>
    </w:p>
    <w:p>
      <w:pPr>
        <w:pStyle w:val="BookText"/>
      </w:pPr>
      <w:r>
        <w:rPr>
          <w:rFonts w:ascii="Amiri" w:hAnsi="Amiri" w:eastAsia="Amiri" w:cs="Amiri"/>
          <w:lang w:bidi="ar-SA"/>
          <w:color w:val="111111"/>
          <w:sz w:val="28"/>
          <w:szCs w:val="28"/>
          <w:rtl/>
        </w:rPr>
        <w:t xml:space="preserve">67140 .بغداد؛ المكتبة القادرية رقم المخطوط : 1473/5</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سيدنا محمّد وآله أجمعين أما</w:t>
      </w:r>
    </w:p>
    <w:p>
      <w:pPr>
        <w:pStyle w:val="BookText"/>
      </w:pPr>
      <w:r>
        <w:rPr>
          <w:rFonts w:ascii="IRNazanin" w:hAnsi="IRNazanin" w:eastAsia="IRNazanin" w:cs="IRNazanin"/>
          <w:lang w:bidi="fa-IR"/>
          <w:color w:val="111111"/>
          <w:sz w:val="28"/>
          <w:szCs w:val="28"/>
          <w:rtl/>
        </w:rPr>
        <w:t xml:space="preserve">بعد،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93" w:name="pg8342_90840"/>
    <w:bookmarkEnd w:id="493"/>
    <w:p>
      <w:pPr>
        <w:pStyle w:val="BookText"/>
      </w:pPr>
      <w:r>
        <w:rPr>
          <w:rFonts w:ascii="Amiri" w:hAnsi="Amiri" w:eastAsia="Amiri" w:cs="Amiri"/>
          <w:lang w:bidi="ar-SA"/>
          <w:color w:val="111111"/>
          <w:sz w:val="28"/>
          <w:szCs w:val="28"/>
          <w:rtl/>
        </w:rPr>
        <w:t xml:space="preserve">اضعف العباد حمزة بن شمشاد الحيقر عفا عنه ملك الجواد ؛آخرها :أوقيوب شفا</w:t>
      </w:r>
    </w:p>
    <w:p>
      <w:pPr>
        <w:pStyle w:val="BookText"/>
      </w:pPr>
      <w:r>
        <w:rPr>
          <w:rFonts w:ascii="IRNazanin" w:hAnsi="IRNazanin" w:eastAsia="IRNazanin" w:cs="IRNazanin"/>
          <w:lang w:bidi="fa-IR"/>
          <w:color w:val="111111"/>
          <w:sz w:val="28"/>
          <w:szCs w:val="28"/>
          <w:rtl/>
        </w:rPr>
        <w:t xml:space="preserve">بوله والله أعلم.</w:t>
      </w:r>
    </w:p>
    <w:p>
      <w:pPr>
        <w:pStyle w:val="BookText"/>
      </w:pPr>
      <w:r>
        <w:rPr>
          <w:rFonts w:ascii="IRNazanin" w:hAnsi="IRNazanin" w:eastAsia="IRNazanin" w:cs="IRNazanin"/>
          <w:lang w:bidi="fa-IR"/>
          <w:color w:val="111111"/>
          <w:sz w:val="28"/>
          <w:szCs w:val="28"/>
          <w:rtl/>
        </w:rPr>
        <w:t xml:space="preserve">معتاد ،کا :مجهول ،تا: القرن 13 ه- 50ق (175 - 126)، 13س، 19*13سم [ف: 5-304]</w:t>
      </w:r>
    </w:p>
    <w:p>
      <w:pPr>
        <w:pStyle w:val="Heading2"/>
      </w:pPr>
      <w:bookmarkStart w:id="1966" w:name="_Toc1240"/>
      <w:r>
        <w:t>منبع البكاء في مقتل سيّد الشهداء / مقتل - 1 فارسي</w:t>
      </w:r>
      <w:bookmarkEnd w:id="1966"/>
    </w:p>
    <w:p>
      <w:pPr>
        <w:pStyle w:val="BookText"/>
      </w:pPr>
      <w:r>
        <w:rPr>
          <w:rFonts w:ascii="Amiri" w:hAnsi="Amiri" w:eastAsia="Amiri" w:cs="Amiri"/>
          <w:lang w:bidi="ar-SA"/>
          <w:color w:val="111111"/>
          <w:sz w:val="28"/>
          <w:szCs w:val="28"/>
          <w:rtl/>
        </w:rPr>
        <w:t xml:space="preserve">البرغاني، محمّد صالح بن محمّد (- 1283 ؟ ه-)</w:t>
      </w:r>
    </w:p>
    <w:p>
      <w:pPr>
        <w:pStyle w:val="BookText"/>
      </w:pPr>
      <w:r>
        <w:rPr>
          <w:rFonts w:ascii="IRNazanin" w:hAnsi="IRNazanin" w:eastAsia="IRNazanin" w:cs="IRNazanin"/>
          <w:lang w:bidi="fa-IR"/>
          <w:color w:val="111111"/>
          <w:sz w:val="28"/>
          <w:szCs w:val="28"/>
          <w:rtl/>
        </w:rPr>
        <w:t xml:space="preserve">أوّله: بسمله ،حمدله اما بعد چنین گوید اقل خلیفه محمّد صالح ... که چون فارغ شدم از تأليف معدن البكاء و آن مشتمل است بر اخبار و اشعار و خطب كثيره در مصیبت سیّد الشهدا عليه السلام</w:t>
      </w:r>
    </w:p>
    <w:p>
      <w:pPr>
        <w:pStyle w:val="BookText"/>
      </w:pPr>
      <w:r>
        <w:rPr>
          <w:rFonts w:ascii="IRNazanin" w:hAnsi="IRNazanin" w:eastAsia="IRNazanin" w:cs="IRNazanin"/>
          <w:lang w:bidi="fa-IR"/>
          <w:color w:val="111111"/>
          <w:sz w:val="28"/>
          <w:szCs w:val="28"/>
          <w:rtl/>
        </w:rPr>
        <w:t xml:space="preserve">آخره: کشته میشود تشنه در صحرای کربلا حتی آنکه اسب او رم میکند وصیحه میکند و می گوید الظليمة الظليمة الظليمة لامة قتلت ابن بنت نبيها باتمام رسيد كتاب منبع البكاء در نهم شهر شوال من سنة 1252 ... اولاً وآخراً</w:t>
      </w:r>
    </w:p>
    <w:p>
      <w:pPr>
        <w:pStyle w:val="BookText"/>
      </w:pPr>
      <w:r>
        <w:rPr>
          <w:rFonts w:ascii="Amiri" w:hAnsi="Amiri" w:eastAsia="Amiri" w:cs="Amiri"/>
          <w:lang w:bidi="ar-SA"/>
          <w:color w:val="111111"/>
          <w:sz w:val="28"/>
          <w:szCs w:val="28"/>
          <w:rtl/>
        </w:rPr>
        <w:t xml:space="preserve">[فنخا: 31 723- 724 (11 نسخة)]</w:t>
      </w:r>
    </w:p>
    <w:p>
      <w:pPr>
        <w:pStyle w:val="BookText"/>
      </w:pPr>
      <w:r>
        <w:rPr>
          <w:rFonts w:ascii="Times New Roman" w:hAnsi="Times New Roman" w:eastAsia="Times New Roman" w:cs="Times New Roman"/>
          <w:lang w:val="en-US" w:bidi="en-US"/>
          <w:color w:val="111111"/>
          <w:sz w:val="28"/>
          <w:szCs w:val="28"/>
          <w:rtl/>
        </w:rPr>
        <w:t xml:space="preserve">67141.</w:t>
      </w:r>
    </w:p>
    <w:p>
      <w:pPr>
        <w:pStyle w:val="BookText"/>
      </w:pPr>
      <w:r>
        <w:rPr>
          <w:rFonts w:ascii="Amiri" w:hAnsi="Amiri" w:eastAsia="Amiri" w:cs="Amiri"/>
          <w:lang w:bidi="ar-SA"/>
          <w:color w:val="111111"/>
          <w:sz w:val="28"/>
          <w:szCs w:val="28"/>
          <w:rtl/>
        </w:rPr>
        <w:t xml:space="preserve">كربلاء؛ الروضة الحسينية (مكتبة)؛ رقم المخطوط : 1046م - ح 9943</w:t>
      </w:r>
    </w:p>
    <w:p>
      <w:pPr>
        <w:pStyle w:val="BookText"/>
      </w:pPr>
      <w:r>
        <w:rPr>
          <w:rFonts w:ascii="Amiri" w:hAnsi="Amiri" w:eastAsia="Amiri" w:cs="Amiri"/>
          <w:lang w:bidi="ar-SA"/>
          <w:color w:val="111111"/>
          <w:sz w:val="28"/>
          <w:szCs w:val="28"/>
          <w:rtl/>
        </w:rPr>
        <w:t xml:space="preserve">تعليق ،كا :أصغر الحائري ،تا: ذي الحجة 1287 ه- 360ص، 16س، 21*17سم</w:t>
      </w:r>
    </w:p>
    <w:p>
      <w:pPr>
        <w:pStyle w:val="BookText"/>
      </w:pPr>
      <w:r>
        <w:rPr>
          <w:rFonts w:ascii="Amiri" w:hAnsi="Amiri" w:eastAsia="Amiri" w:cs="Amiri"/>
          <w:lang w:bidi="ar-SA"/>
          <w:color w:val="111111"/>
          <w:sz w:val="28"/>
          <w:szCs w:val="28"/>
          <w:rtl/>
        </w:rPr>
        <w:t xml:space="preserve">[مخطوطات كربلاء: 4-482]</w:t>
      </w:r>
    </w:p>
    <w:p>
      <w:pPr>
        <w:pStyle w:val="BookText"/>
      </w:pPr>
      <w:r>
        <w:rPr>
          <w:rFonts w:ascii="Amiri" w:hAnsi="Amiri" w:eastAsia="Amiri" w:cs="Amiri"/>
          <w:lang w:bidi="ar-SA"/>
          <w:color w:val="111111"/>
          <w:sz w:val="28"/>
          <w:szCs w:val="28"/>
          <w:rtl/>
        </w:rPr>
        <w:t xml:space="preserve">67142 .كربلاء ؛ العتبة العباسية؛ رقم المخطوط : 165</w:t>
      </w:r>
    </w:p>
    <w:p>
      <w:pPr>
        <w:pStyle w:val="BookText"/>
      </w:pPr>
      <w:r>
        <w:rPr>
          <w:rFonts w:ascii="Amiri" w:hAnsi="Amiri" w:eastAsia="Amiri" w:cs="Amiri"/>
          <w:lang w:bidi="ar-SA"/>
          <w:color w:val="111111"/>
          <w:sz w:val="28"/>
          <w:szCs w:val="28"/>
          <w:rtl/>
        </w:rPr>
        <w:t xml:space="preserve">نستعليق، كا :علي اصغر الحائري، تا: ذي الحجة 1287 ه-؛ 181ق، 16س، 21*17سم</w:t>
      </w:r>
    </w:p>
    <w:p>
      <w:pPr>
        <w:pStyle w:val="BookText"/>
      </w:pPr>
      <w:r>
        <w:rPr>
          <w:rFonts w:ascii="IRNazanin" w:hAnsi="IRNazanin" w:eastAsia="IRNazanin" w:cs="IRNazanin"/>
          <w:lang w:bidi="fa-IR"/>
          <w:color w:val="111111"/>
          <w:sz w:val="28"/>
          <w:szCs w:val="28"/>
          <w:rtl/>
        </w:rPr>
        <w:t xml:space="preserve">ف: 1-200]</w:t>
      </w:r>
    </w:p>
    <w:p>
      <w:pPr>
        <w:pStyle w:val="BookText"/>
      </w:pPr>
      <w:r>
        <w:rPr>
          <w:rFonts w:ascii="Amiri" w:hAnsi="Amiri" w:eastAsia="Amiri" w:cs="Amiri"/>
          <w:lang w:bidi="ar-SA"/>
          <w:color w:val="111111"/>
          <w:sz w:val="28"/>
          <w:szCs w:val="28"/>
          <w:rtl/>
        </w:rPr>
        <w:t xml:space="preserve">67143 . كربلاء ؛العتبة العباسية؛ رقم المخطوط : 103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:جمادى الآخرة ،1302ه- 291 ق 12 س 23*17سم[ ف: 1</w:t>
      </w:r>
    </w:p>
    <w:p>
      <w:pPr>
        <w:pStyle w:val="BookText"/>
      </w:pPr>
      <w:r>
        <w:rPr>
          <w:rFonts w:ascii="Times New Roman" w:hAnsi="Times New Roman" w:eastAsia="Times New Roman" w:cs="Times New Roman"/>
          <w:lang w:val="en-US" w:bidi="en-US"/>
          <w:color w:val="111111"/>
          <w:sz w:val="28"/>
          <w:szCs w:val="28"/>
          <w:rtl/>
        </w:rPr>
        <w:t xml:space="preserve">121 ]</w:t>
      </w:r>
    </w:p>
    <w:p>
      <w:pPr>
        <w:pStyle w:val="BookText"/>
      </w:pPr>
      <w:r>
        <w:rPr>
          <w:rFonts w:ascii="Amiri" w:hAnsi="Amiri" w:eastAsia="Amiri" w:cs="Amiri"/>
          <w:lang w:bidi="ar-SA"/>
          <w:color w:val="111111"/>
          <w:sz w:val="28"/>
          <w:szCs w:val="28"/>
          <w:rtl/>
        </w:rPr>
        <w:t xml:space="preserve">67144 . كربلاء؛ مكتبة البرغاني؛ رقم المخطوط: 31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:مجهول؛ 520 ص [مخطوطات كربلاء: 3-26]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94" w:name="pg8342_90841"/>
    <w:bookmarkEnd w:id="494"/>
    <w:p>
      <w:pPr>
        <w:pStyle w:val="Heading2"/>
      </w:pPr>
      <w:bookmarkStart w:id="1967" w:name="_Toc1241"/>
      <w:r>
        <w:t>منبع الحياة / - فارسي</w:t>
      </w:r>
      <w:bookmarkEnd w:id="1967"/>
    </w:p>
    <w:p>
      <w:pPr>
        <w:pStyle w:val="BookText"/>
      </w:pPr>
      <w:r>
        <w:rPr>
          <w:rFonts w:ascii="Amiri" w:hAnsi="Amiri" w:eastAsia="Amiri" w:cs="Amiri"/>
          <w:lang w:bidi="ar-SA"/>
          <w:color w:val="111111"/>
          <w:sz w:val="28"/>
          <w:szCs w:val="28"/>
          <w:rtl/>
        </w:rPr>
        <w:t xml:space="preserve">الكرهرودي، محمّد حسين بن محمد مهدي(- 1314 ه- )</w:t>
      </w:r>
    </w:p>
    <w:p>
      <w:pPr>
        <w:pStyle w:val="BookText"/>
      </w:pPr>
      <w:r>
        <w:rPr>
          <w:rFonts w:ascii="Amiri" w:hAnsi="Amiri" w:eastAsia="Amiri" w:cs="Amiri"/>
          <w:lang w:bidi="ar-SA"/>
          <w:color w:val="111111"/>
          <w:sz w:val="28"/>
          <w:szCs w:val="28"/>
          <w:rtl/>
        </w:rPr>
        <w:t xml:space="preserve">67145 . كربلاء؛ مكتبة السيّد عبد الحسين الكليدار؛ رقم المخطوط : 39/5</w:t>
      </w:r>
    </w:p>
    <w:p>
      <w:pPr>
        <w:pStyle w:val="BookText"/>
      </w:pPr>
      <w:r>
        <w:rPr>
          <w:rFonts w:ascii="Amiri" w:hAnsi="Amiri" w:eastAsia="Amiri" w:cs="Amiri"/>
          <w:lang w:bidi="ar-SA"/>
          <w:color w:val="111111"/>
          <w:sz w:val="28"/>
          <w:szCs w:val="28"/>
          <w:rtl/>
        </w:rPr>
        <w:t xml:space="preserve">أوّلها: البسملة، نحمدك اللهم يا من خلع علينا بفيض جوده خلعة الوجود لمعرفته؛ آخرها: ذكر ما نختاره من الدعوات عن سيدتنا وأمتنا فاطمة الزهراء عليها السلام فمن ذلك دعاء علمها أباها.</w:t>
      </w:r>
    </w:p>
    <w:p>
      <w:pPr>
        <w:pStyle w:val="BookText"/>
      </w:pPr>
      <w:r>
        <w:rPr>
          <w:rFonts w:ascii="IRNazanin" w:hAnsi="IRNazanin" w:eastAsia="IRNazanin" w:cs="IRNazanin"/>
          <w:lang w:bidi="fa-IR"/>
          <w:color w:val="111111"/>
          <w:sz w:val="28"/>
          <w:szCs w:val="28"/>
          <w:rtl/>
        </w:rPr>
        <w:t xml:space="preserve">کا :مجهول ،تا :مجهول؛ 38 ص [ مخطوطات كربلاء: 1-80]</w:t>
      </w:r>
    </w:p>
    <w:p>
      <w:pPr>
        <w:pStyle w:val="Heading2"/>
      </w:pPr>
      <w:bookmarkStart w:id="1968" w:name="_Toc1242"/>
      <w:r>
        <w:t>منبع الحياة في حجية قول المجتهدين من الأموات / أصول الفقه - عربي</w:t>
      </w:r>
      <w:bookmarkEnd w:id="1968"/>
    </w:p>
    <w:p>
      <w:pPr>
        <w:pStyle w:val="BookText"/>
      </w:pPr>
      <w:r>
        <w:rPr>
          <w:rFonts w:ascii="Amiri" w:hAnsi="Amiri" w:eastAsia="Amiri" w:cs="Amiri"/>
          <w:lang w:bidi="ar-SA"/>
          <w:color w:val="111111"/>
          <w:sz w:val="28"/>
          <w:szCs w:val="28"/>
          <w:rtl/>
        </w:rPr>
        <w:t xml:space="preserve">الجزائري نعمة الله بن عبد الله ( 1050 - 1112 ه-)</w:t>
      </w:r>
    </w:p>
    <w:p>
      <w:pPr>
        <w:pStyle w:val="BookText"/>
      </w:pPr>
      <w:r>
        <w:rPr>
          <w:rFonts w:ascii="Amiri" w:hAnsi="Amiri" w:eastAsia="Amiri" w:cs="Amiri"/>
          <w:lang w:bidi="ar-SA"/>
          <w:color w:val="111111"/>
          <w:sz w:val="28"/>
          <w:szCs w:val="28"/>
          <w:rtl/>
        </w:rPr>
        <w:t xml:space="preserve">تاريخ التأليف 16 جمادى الثانية 1100ه- محل :التأليف شوشتر (مدرسة جنب المسجد )الجامع</w:t>
      </w:r>
    </w:p>
    <w:p>
      <w:pPr>
        <w:pStyle w:val="BookText"/>
      </w:pPr>
      <w:r>
        <w:rPr>
          <w:rFonts w:ascii="Amiri" w:hAnsi="Amiri" w:eastAsia="Amiri" w:cs="Amiri"/>
          <w:lang w:bidi="ar-SA"/>
          <w:color w:val="111111"/>
          <w:sz w:val="28"/>
          <w:szCs w:val="28"/>
          <w:rtl/>
        </w:rPr>
        <w:t xml:space="preserve">أوّله: الحمد لله الذي رفع قواعد الشريعة المصطفوية بعلماء أهل البيت عليهم السلام وفضل مدادهم على دماء الشهداء البقاء منافع الخلق به على مرور الليالي والأيام ... لما وفقه الله لشرح كتابي التهذيب والاستبصار</w:t>
      </w:r>
    </w:p>
    <w:p>
      <w:pPr>
        <w:pStyle w:val="BookText"/>
      </w:pPr>
      <w:r>
        <w:rPr>
          <w:rFonts w:ascii="IRNazanin" w:hAnsi="IRNazanin" w:eastAsia="IRNazanin" w:cs="IRNazanin"/>
          <w:lang w:bidi="fa-IR"/>
          <w:color w:val="111111"/>
          <w:sz w:val="28"/>
          <w:szCs w:val="28"/>
          <w:rtl/>
        </w:rPr>
        <w:t xml:space="preserve">آخره: والظاهر ما دلّ على أحد محتملاته دلالة راجحة في مقابلة المأول وأما السنة فثلاث قول وفعل وتقرير ... كقوله تعالى أن اضرب بعصاک .تمت</w:t>
      </w:r>
    </w:p>
    <w:p>
      <w:pPr>
        <w:pStyle w:val="BookText"/>
      </w:pPr>
      <w:r>
        <w:rPr>
          <w:rFonts w:ascii="IRNazanin" w:hAnsi="IRNazanin" w:eastAsia="IRNazanin" w:cs="IRNazanin"/>
          <w:lang w:bidi="fa-IR"/>
          <w:color w:val="111111"/>
          <w:sz w:val="28"/>
          <w:szCs w:val="28"/>
          <w:rtl/>
        </w:rPr>
        <w:t xml:space="preserve">طبع: بغداد، 1348ه-</w:t>
      </w:r>
    </w:p>
    <w:p>
      <w:pPr>
        <w:pStyle w:val="BookText"/>
      </w:pPr>
      <w:r>
        <w:rPr>
          <w:rFonts w:ascii="Amiri" w:hAnsi="Amiri" w:eastAsia="Amiri" w:cs="Amiri"/>
          <w:lang w:bidi="ar-SA"/>
          <w:color w:val="111111"/>
          <w:sz w:val="28"/>
          <w:szCs w:val="28"/>
          <w:rtl/>
        </w:rPr>
        <w:t xml:space="preserve">[فنخا :31 724-726( 21 نسخة)]</w:t>
      </w:r>
    </w:p>
    <w:p>
      <w:pPr>
        <w:pStyle w:val="BookText"/>
      </w:pPr>
      <w:r>
        <w:rPr>
          <w:rFonts w:ascii="Times New Roman" w:hAnsi="Times New Roman" w:eastAsia="Times New Roman" w:cs="Times New Roman"/>
          <w:lang w:val="en-US" w:bidi="en-US"/>
          <w:color w:val="111111"/>
          <w:sz w:val="28"/>
          <w:szCs w:val="28"/>
          <w:rtl/>
        </w:rPr>
        <w:t xml:space="preserve">67146.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262</w:t>
      </w:r>
    </w:p>
    <w:p>
      <w:pPr>
        <w:pStyle w:val="BookText"/>
      </w:pPr>
      <w:r>
        <w:rPr>
          <w:rFonts w:ascii="Amiri" w:hAnsi="Amiri" w:eastAsia="Amiri" w:cs="Amiri"/>
          <w:lang w:bidi="ar-SA"/>
          <w:color w:val="111111"/>
          <w:sz w:val="28"/>
          <w:szCs w:val="28"/>
          <w:rtl/>
        </w:rPr>
        <w:t xml:space="preserve">نستعليق، كاتب = مؤلف، تا: 1100ه- 21*15سم [ نوادر مخطوطات مكتبة الحكيم: 1-</w:t>
      </w:r>
    </w:p>
    <w:p>
      <w:pPr>
        <w:pStyle w:val="BookText"/>
      </w:pPr>
      <w:r>
        <w:rPr>
          <w:rFonts w:ascii="Amiri" w:hAnsi="Amiri" w:eastAsia="Amiri" w:cs="Amiri"/>
          <w:lang w:bidi="ar-SA"/>
          <w:color w:val="111111"/>
          <w:sz w:val="28"/>
          <w:szCs w:val="28"/>
          <w:rtl/>
        </w:rPr>
        <w:t xml:space="preserve">67147 . النجف الأشرف؛ مكتبة آية الله الحكيم العامة؛ رقم المخطوط : 1490</w:t>
      </w:r>
    </w:p>
    <w:p>
      <w:pPr>
        <w:pStyle w:val="BookText"/>
      </w:pPr>
      <w:r>
        <w:rPr>
          <w:rFonts w:ascii="IRNazanin" w:hAnsi="IRNazanin" w:eastAsia="IRNazanin" w:cs="IRNazanin"/>
          <w:lang w:bidi="fa-IR"/>
          <w:color w:val="111111"/>
          <w:sz w:val="28"/>
          <w:szCs w:val="28"/>
          <w:rtl/>
        </w:rPr>
        <w:t xml:space="preserve">کا :عبد الرحيم بن محمّد علي الشوشتري، تا: 1272ه- 96 ص 15/4*10/3سم [معجم المخطوطات النجفية : 883]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95" w:name="pg8342_90842"/>
    <w:bookmarkEnd w:id="495"/>
    <w:p>
      <w:pPr>
        <w:pStyle w:val="BookText"/>
      </w:pPr>
      <w:r>
        <w:rPr>
          <w:rFonts w:ascii="Amiri" w:hAnsi="Amiri" w:eastAsia="Amiri" w:cs="Amiri"/>
          <w:lang w:bidi="ar-SA"/>
          <w:color w:val="111111"/>
          <w:sz w:val="28"/>
          <w:szCs w:val="28"/>
          <w:rtl/>
        </w:rPr>
        <w:t xml:space="preserve">67148 . النجف الأشرف ؛ حسينيه شوشتريها؛ رقم المخطوط : 70/2</w:t>
      </w:r>
    </w:p>
    <w:p>
      <w:pPr>
        <w:pStyle w:val="BookText"/>
      </w:pPr>
      <w:r>
        <w:rPr>
          <w:rFonts w:ascii="IRNazanin" w:hAnsi="IRNazanin" w:eastAsia="IRNazanin" w:cs="IRNazanin"/>
          <w:lang w:bidi="fa-IR"/>
          <w:color w:val="111111"/>
          <w:sz w:val="28"/>
          <w:szCs w:val="28"/>
          <w:rtl/>
        </w:rPr>
        <w:t xml:space="preserve">كا :سيد أحمد بن حسين شوشتري ،تا :القرن 14ه- [ نشریه: 11-828]</w:t>
      </w:r>
    </w:p>
    <w:p>
      <w:pPr>
        <w:pStyle w:val="BookText"/>
      </w:pPr>
      <w:r>
        <w:rPr>
          <w:rFonts w:ascii="Amiri" w:hAnsi="Amiri" w:eastAsia="Amiri" w:cs="Amiri"/>
          <w:lang w:bidi="ar-SA"/>
          <w:color w:val="111111"/>
          <w:sz w:val="28"/>
          <w:szCs w:val="28"/>
          <w:rtl/>
        </w:rPr>
        <w:t xml:space="preserve">67149 . النجف الأشرف؛ تركة محمّد السماوي؛ رقم المخطوط : 152/1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2-222]</w:t>
      </w:r>
    </w:p>
    <w:p>
      <w:pPr>
        <w:pStyle w:val="BookText"/>
      </w:pPr>
      <w:r>
        <w:rPr>
          <w:rFonts w:ascii="Times New Roman" w:hAnsi="Times New Roman" w:eastAsia="Times New Roman" w:cs="Times New Roman"/>
          <w:lang w:val="en-US" w:bidi="en-US"/>
          <w:color w:val="111111"/>
          <w:sz w:val="28"/>
          <w:szCs w:val="28"/>
          <w:rtl/>
        </w:rPr>
        <w:t xml:space="preserve">67150.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427</w:t>
      </w:r>
    </w:p>
    <w:p>
      <w:pPr>
        <w:pStyle w:val="BookText"/>
      </w:pPr>
      <w:r>
        <w:rPr>
          <w:rFonts w:ascii="IRNazanin" w:hAnsi="IRNazanin" w:eastAsia="IRNazanin" w:cs="IRNazanin"/>
          <w:lang w:bidi="fa-IR"/>
          <w:color w:val="111111"/>
          <w:sz w:val="28"/>
          <w:szCs w:val="28"/>
          <w:rtl/>
        </w:rPr>
        <w:t xml:space="preserve">کا: محمّد بن محمود البهبهاني، تا :مجهول؛ 36 ص 26 س ، 20/5*14/8سم [معجم</w:t>
      </w:r>
    </w:p>
    <w:p>
      <w:pPr>
        <w:pStyle w:val="BookText"/>
      </w:pPr>
      <w:r>
        <w:rPr>
          <w:rFonts w:ascii="Amiri" w:hAnsi="Amiri" w:eastAsia="Amiri" w:cs="Amiri"/>
          <w:lang w:bidi="ar-SA"/>
          <w:color w:val="111111"/>
          <w:sz w:val="28"/>
          <w:szCs w:val="28"/>
          <w:rtl/>
        </w:rPr>
        <w:t xml:space="preserve">المخطوطات النجفية : 883]</w:t>
      </w:r>
    </w:p>
    <w:p>
      <w:pPr>
        <w:pStyle w:val="BookText"/>
      </w:pPr>
      <w:r>
        <w:rPr>
          <w:rFonts w:ascii="Amiri" w:hAnsi="Amiri" w:eastAsia="Amiri" w:cs="Amiri"/>
          <w:lang w:bidi="ar-SA"/>
          <w:color w:val="111111"/>
          <w:sz w:val="28"/>
          <w:szCs w:val="28"/>
          <w:rtl/>
        </w:rPr>
        <w:t xml:space="preserve">67151 .بغداد؛ محفوظ، حسين علي ( دكتور)؛ رقم المخطوط : 72/1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6-24]</w:t>
      </w:r>
    </w:p>
    <w:p>
      <w:pPr>
        <w:pStyle w:val="Heading2"/>
      </w:pPr>
      <w:bookmarkStart w:id="1969" w:name="_Toc1243"/>
      <w:r>
        <w:t>منبع الحياة لما يحصل منه صحية من المهلكات / طب - عربي</w:t>
      </w:r>
      <w:bookmarkEnd w:id="1969"/>
    </w:p>
    <w:p>
      <w:pPr>
        <w:pStyle w:val="BookText"/>
      </w:pPr>
      <w:r>
        <w:rPr>
          <w:rFonts w:ascii="Amiri" w:hAnsi="Amiri" w:eastAsia="Amiri" w:cs="Amiri"/>
          <w:lang w:bidi="ar-SA"/>
          <w:color w:val="111111"/>
          <w:sz w:val="28"/>
          <w:szCs w:val="28"/>
          <w:rtl/>
        </w:rPr>
        <w:t xml:space="preserve">اورله وي ،محمّد (القرن 10 ه-)</w:t>
      </w:r>
    </w:p>
    <w:p>
      <w:pPr>
        <w:pStyle w:val="BookText"/>
      </w:pPr>
      <w:r>
        <w:rPr>
          <w:rFonts w:ascii="Amiri" w:hAnsi="Amiri" w:eastAsia="Amiri" w:cs="Amiri"/>
          <w:lang w:bidi="ar-SA"/>
          <w:color w:val="111111"/>
          <w:sz w:val="28"/>
          <w:szCs w:val="28"/>
          <w:rtl/>
        </w:rPr>
        <w:t xml:space="preserve">67152 .بغداد؛ مكتبة الأوقاف العامة؛ رقم المخطوط : 2877/2</w:t>
      </w:r>
    </w:p>
    <w:p>
      <w:pPr>
        <w:pStyle w:val="BookText"/>
      </w:pPr>
      <w:r>
        <w:rPr>
          <w:rFonts w:ascii="Amiri" w:hAnsi="Amiri" w:eastAsia="Amiri" w:cs="Amiri"/>
          <w:lang w:bidi="ar-SA"/>
          <w:color w:val="111111"/>
          <w:sz w:val="28"/>
          <w:szCs w:val="28"/>
          <w:rtl/>
        </w:rPr>
        <w:t xml:space="preserve">أوّلها :رب يسر، الحمد لله رب العالمين ... فهذا مختصر في الطب، انتخبته بعون الرب من</w:t>
      </w:r>
    </w:p>
    <w:p>
      <w:pPr>
        <w:pStyle w:val="BookText"/>
      </w:pPr>
      <w:r>
        <w:rPr>
          <w:rFonts w:ascii="Amiri" w:hAnsi="Amiri" w:eastAsia="Amiri" w:cs="Amiri"/>
          <w:lang w:bidi="ar-SA"/>
          <w:color w:val="111111"/>
          <w:sz w:val="28"/>
          <w:szCs w:val="28"/>
          <w:rtl/>
        </w:rPr>
        <w:t xml:space="preserve">الكتب المعتبرة ... ورتبه على ثلاثة أبواب ...</w:t>
      </w:r>
    </w:p>
    <w:p>
      <w:pPr>
        <w:pStyle w:val="BookText"/>
      </w:pPr>
      <w:r>
        <w:rPr>
          <w:rFonts w:ascii="IRNazanin" w:hAnsi="IRNazanin" w:eastAsia="IRNazanin" w:cs="IRNazanin"/>
          <w:lang w:bidi="fa-IR"/>
          <w:color w:val="111111"/>
          <w:sz w:val="28"/>
          <w:szCs w:val="28"/>
          <w:rtl/>
        </w:rPr>
        <w:t xml:space="preserve">کا :مجهول ،تا :مجهول؛ 35ق 21*13سم [ف: 4-183]</w:t>
      </w:r>
    </w:p>
    <w:p>
      <w:pPr>
        <w:pStyle w:val="Heading2"/>
      </w:pPr>
      <w:bookmarkStart w:id="1970" w:name="_Toc1244"/>
      <w:r>
        <w:t>منبع معرفة الكبائر والصغائر (رسالة في) / عرفان وتصوف - عربي</w:t>
      </w:r>
      <w:bookmarkEnd w:id="1970"/>
    </w:p>
    <w:p>
      <w:pPr>
        <w:pStyle w:val="BookText"/>
      </w:pPr>
      <w:r>
        <w:rPr>
          <w:rFonts w:ascii="Amiri" w:hAnsi="Amiri" w:eastAsia="Amiri" w:cs="Amiri"/>
          <w:lang w:bidi="ar-SA"/>
          <w:color w:val="111111"/>
          <w:sz w:val="28"/>
          <w:szCs w:val="28"/>
          <w:rtl/>
        </w:rPr>
        <w:t xml:space="preserve">عبدالرزاق الكاشي، عبد الرزاق بن أحمد( - 730 ؟ ه-)</w:t>
      </w:r>
    </w:p>
    <w:p>
      <w:pPr>
        <w:pStyle w:val="BookText"/>
      </w:pPr>
      <w:r>
        <w:rPr>
          <w:rFonts w:ascii="Times New Roman" w:hAnsi="Times New Roman" w:eastAsia="Times New Roman" w:cs="Times New Roman"/>
          <w:lang w:val="en-US" w:bidi="en-US"/>
          <w:color w:val="111111"/>
          <w:sz w:val="28"/>
          <w:szCs w:val="28"/>
          <w:rtl/>
        </w:rPr>
        <w:t xml:space="preserve">67153.</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 5-65/17 مجموعه</w:t>
      </w:r>
    </w:p>
    <w:p>
      <w:pPr>
        <w:pStyle w:val="BookText"/>
      </w:pPr>
      <w:r>
        <w:rPr>
          <w:rFonts w:ascii="IRNazanin" w:hAnsi="IRNazanin" w:eastAsia="IRNazanin" w:cs="IRNazanin"/>
          <w:lang w:bidi="fa-IR"/>
          <w:color w:val="111111"/>
          <w:sz w:val="28"/>
          <w:szCs w:val="28"/>
          <w:rtl/>
        </w:rPr>
        <w:t xml:space="preserve">کا :مجهول ،تا: مجهول؛ 328 ص 21 س 12*19/2سم [ف: 315]</w:t>
      </w:r>
    </w:p>
    <w:p>
      <w:pPr>
        <w:pStyle w:val="BookText"/>
      </w:pPr>
      <w:r>
        <w:rPr>
          <w:rFonts w:ascii="Amiri" w:hAnsi="Amiri" w:eastAsia="Amiri" w:cs="Amiri"/>
          <w:lang w:bidi="ar-SA"/>
          <w:color w:val="111111"/>
          <w:sz w:val="28"/>
          <w:szCs w:val="28"/>
          <w:rtl/>
        </w:rPr>
        <w:t xml:space="preserve">المنبهات - التنبؤات (رسالة في)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96" w:name="pg8342_90843"/>
    <w:bookmarkEnd w:id="496"/>
    <w:p>
      <w:pPr>
        <w:pStyle w:val="Heading2"/>
      </w:pPr>
      <w:bookmarkStart w:id="1971" w:name="_Toc1245"/>
      <w:r>
        <w:t>المنبهات اوراد ابن حجر / دعاء - عربي</w:t>
      </w:r>
      <w:bookmarkEnd w:id="1971"/>
    </w:p>
    <w:p>
      <w:pPr>
        <w:pStyle w:val="BookText"/>
      </w:pPr>
      <w:r>
        <w:rPr>
          <w:rFonts w:ascii="Amiri" w:hAnsi="Amiri" w:eastAsia="Amiri" w:cs="Amiri"/>
          <w:lang w:bidi="ar-SA"/>
          <w:color w:val="111111"/>
          <w:sz w:val="28"/>
          <w:szCs w:val="28"/>
          <w:rtl/>
        </w:rPr>
        <w:t xml:space="preserve">ابن حجر الهيثمي، أحمد بن محمّد (909 - 973؟ ه-)</w:t>
      </w:r>
    </w:p>
    <w:p>
      <w:pPr>
        <w:pStyle w:val="BookText"/>
      </w:pPr>
      <w:r>
        <w:rPr>
          <w:rFonts w:ascii="Times New Roman" w:hAnsi="Times New Roman" w:eastAsia="Times New Roman" w:cs="Times New Roman"/>
          <w:lang w:val="en-US" w:bidi="en-US"/>
          <w:color w:val="111111"/>
          <w:sz w:val="28"/>
          <w:szCs w:val="28"/>
          <w:rtl/>
        </w:rPr>
        <w:t xml:space="preserve">67154.</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18/59/1</w:t>
      </w:r>
    </w:p>
    <w:p>
      <w:pPr>
        <w:pStyle w:val="BookText"/>
      </w:pPr>
      <w:r>
        <w:rPr>
          <w:rFonts w:ascii="Amiri" w:hAnsi="Amiri" w:eastAsia="Amiri" w:cs="Amiri"/>
          <w:lang w:bidi="ar-SA"/>
          <w:color w:val="111111"/>
          <w:sz w:val="28"/>
          <w:szCs w:val="28"/>
          <w:rtl/>
        </w:rPr>
        <w:t xml:space="preserve">كا :يحيى بن ملا بكر ،تا: 1209 ه- 15*21سم [الأوقاف العامة - الموصل: 8-146]</w:t>
      </w:r>
    </w:p>
    <w:p>
      <w:pPr>
        <w:pStyle w:val="BookText"/>
      </w:pPr>
      <w:r>
        <w:rPr>
          <w:rFonts w:ascii="Amiri" w:hAnsi="Amiri" w:eastAsia="Amiri" w:cs="Amiri"/>
          <w:lang w:bidi="ar-SA"/>
          <w:color w:val="111111"/>
          <w:sz w:val="28"/>
          <w:szCs w:val="28"/>
          <w:rtl/>
        </w:rPr>
        <w:t xml:space="preserve">67155 .بغداد؛ مكتبة الأوقاف العامة رقم المخطوط : 6584/2ب</w:t>
      </w:r>
    </w:p>
    <w:p>
      <w:pPr>
        <w:pStyle w:val="BookText"/>
      </w:pPr>
      <w:r>
        <w:rPr>
          <w:rFonts w:ascii="Amiri" w:hAnsi="Amiri" w:eastAsia="Amiri" w:cs="Amiri"/>
          <w:lang w:bidi="ar-SA"/>
          <w:color w:val="111111"/>
          <w:sz w:val="28"/>
          <w:szCs w:val="28"/>
          <w:rtl/>
        </w:rPr>
        <w:t xml:space="preserve">أوّلها: الحمد لله الذي علم بالقلم علم الإنسان ما لم يعلم ..</w:t>
      </w:r>
    </w:p>
    <w:p>
      <w:pPr>
        <w:pStyle w:val="BookText"/>
      </w:pPr>
      <w:r>
        <w:rPr>
          <w:rFonts w:ascii="IRNazanin" w:hAnsi="IRNazanin" w:eastAsia="IRNazanin" w:cs="IRNazanin"/>
          <w:lang w:bidi="fa-IR"/>
          <w:color w:val="111111"/>
          <w:sz w:val="28"/>
          <w:szCs w:val="28"/>
          <w:rtl/>
        </w:rPr>
        <w:t xml:space="preserve">کا:مجهول، تا :مجهول؛ 8ق، 18*13سم [ف: 2-504]</w:t>
      </w:r>
    </w:p>
    <w:p>
      <w:pPr>
        <w:pStyle w:val="Heading2"/>
      </w:pPr>
      <w:bookmarkStart w:id="1972" w:name="_Toc1246"/>
      <w:r>
        <w:t>المنبهات على الاستعداد ليوم المعاد = المنبهات / حديث - عربي</w:t>
      </w:r>
      <w:bookmarkEnd w:id="1972"/>
    </w:p>
    <w:p>
      <w:pPr>
        <w:pStyle w:val="BookText"/>
      </w:pPr>
      <w:r>
        <w:rPr>
          <w:rFonts w:ascii="Amiri" w:hAnsi="Amiri" w:eastAsia="Amiri" w:cs="Amiri"/>
          <w:lang w:bidi="ar-SA"/>
          <w:color w:val="111111"/>
          <w:sz w:val="28"/>
          <w:szCs w:val="28"/>
          <w:rtl/>
        </w:rPr>
        <w:t xml:space="preserve">الحجري أحمد بن محمّد( القرن 8 ه- )</w:t>
      </w:r>
    </w:p>
    <w:p>
      <w:pPr>
        <w:pStyle w:val="BookText"/>
      </w:pPr>
      <w:r>
        <w:rPr>
          <w:rFonts w:ascii="Amiri" w:hAnsi="Amiri" w:eastAsia="Amiri" w:cs="Amiri"/>
          <w:lang w:bidi="ar-SA"/>
          <w:color w:val="111111"/>
          <w:sz w:val="28"/>
          <w:szCs w:val="28"/>
          <w:rtl/>
        </w:rPr>
        <w:t xml:space="preserve">أوّله: البسملة الحمد لله رب العالمين والصلوة والسلام على رسوله محمّد وآله أجمعين هذه منبهات على الاستعداد ليوم المعاد صنفها صفي معتمد الأنصح من الوداد رحمة الله عليه فان منها ما يكون مثنى مثنى ومنها ما يكون ثلاث ثلاث</w:t>
      </w:r>
    </w:p>
    <w:p>
      <w:pPr>
        <w:pStyle w:val="BookText"/>
      </w:pPr>
      <w:r>
        <w:rPr>
          <w:rFonts w:ascii="Amiri" w:hAnsi="Amiri" w:eastAsia="Amiri" w:cs="Amiri"/>
          <w:lang w:bidi="ar-SA"/>
          <w:color w:val="111111"/>
          <w:sz w:val="28"/>
          <w:szCs w:val="28"/>
          <w:rtl/>
        </w:rPr>
        <w:t xml:space="preserve">طبع: دهلي، 1282ه-</w:t>
      </w:r>
    </w:p>
    <w:p>
      <w:pPr>
        <w:pStyle w:val="BookText"/>
      </w:pPr>
      <w:r>
        <w:rPr>
          <w:rFonts w:ascii="Amiri" w:hAnsi="Amiri" w:eastAsia="Amiri" w:cs="Amiri"/>
          <w:lang w:bidi="ar-SA"/>
          <w:color w:val="111111"/>
          <w:sz w:val="28"/>
          <w:szCs w:val="28"/>
          <w:rtl/>
        </w:rPr>
        <w:t xml:space="preserve">[فنخا :31 731 (3 نسخة)]</w:t>
      </w:r>
    </w:p>
    <w:p>
      <w:pPr>
        <w:pStyle w:val="BookText"/>
      </w:pPr>
      <w:r>
        <w:rPr>
          <w:rFonts w:ascii="Times New Roman" w:hAnsi="Times New Roman" w:eastAsia="Times New Roman" w:cs="Times New Roman"/>
          <w:lang w:val="en-US" w:bidi="en-US"/>
          <w:color w:val="111111"/>
          <w:sz w:val="28"/>
          <w:szCs w:val="28"/>
          <w:rtl/>
        </w:rPr>
        <w:t xml:space="preserve">67156.</w:t>
      </w:r>
    </w:p>
    <w:p>
      <w:pPr>
        <w:pStyle w:val="BookText"/>
      </w:pPr>
      <w:r>
        <w:rPr>
          <w:rFonts w:ascii="Amiri" w:hAnsi="Amiri" w:eastAsia="Amiri" w:cs="Amiri"/>
          <w:lang w:bidi="ar-SA"/>
          <w:color w:val="111111"/>
          <w:sz w:val="28"/>
          <w:szCs w:val="28"/>
          <w:rtl/>
        </w:rPr>
        <w:t xml:space="preserve">بغداد؛ المكتبة القادرية؛ رقم المخطوط : 1447/8</w:t>
      </w:r>
    </w:p>
    <w:p>
      <w:pPr>
        <w:pStyle w:val="BookText"/>
      </w:pPr>
      <w:r>
        <w:rPr>
          <w:rFonts w:ascii="Amiri" w:hAnsi="Amiri" w:eastAsia="Amiri" w:cs="Amiri"/>
          <w:lang w:bidi="ar-SA"/>
          <w:color w:val="111111"/>
          <w:sz w:val="28"/>
          <w:szCs w:val="28"/>
          <w:rtl/>
        </w:rPr>
        <w:t xml:space="preserve">أوّلها :مطابق؛ آخرها :كل شيي هالك إلا وجهه له الحكم وإليه ترجعون.</w:t>
      </w:r>
    </w:p>
    <w:p>
      <w:pPr>
        <w:pStyle w:val="BookText"/>
      </w:pPr>
      <w:r>
        <w:rPr>
          <w:rFonts w:ascii="IRNazanin" w:hAnsi="IRNazanin" w:eastAsia="IRNazanin" w:cs="IRNazanin"/>
          <w:lang w:bidi="fa-IR"/>
          <w:color w:val="111111"/>
          <w:sz w:val="28"/>
          <w:szCs w:val="28"/>
          <w:rtl/>
        </w:rPr>
        <w:t xml:space="preserve">نسخ، کا :ناصيف بن حاج حسين العفيس العبدلي البغدادي ،تا :القرن 11ه-؛ 2 ق (86</w:t>
      </w:r>
    </w:p>
    <w:p>
      <w:pPr>
        <w:pStyle w:val="BookText"/>
      </w:pPr>
      <w:r>
        <w:rPr>
          <w:rFonts w:ascii="IRNazanin" w:hAnsi="IRNazanin" w:eastAsia="IRNazanin" w:cs="IRNazanin"/>
          <w:lang w:bidi="fa-IR"/>
          <w:color w:val="111111"/>
          <w:sz w:val="28"/>
          <w:szCs w:val="28"/>
          <w:rtl/>
        </w:rPr>
        <w:t xml:space="preserve">87)، 25 س، 20*14سم [ف: 5-175]</w:t>
      </w:r>
    </w:p>
    <w:p>
      <w:pPr>
        <w:pStyle w:val="BookText"/>
      </w:pPr>
      <w:r>
        <w:rPr>
          <w:rFonts w:ascii="Times New Roman" w:hAnsi="Times New Roman" w:eastAsia="Times New Roman" w:cs="Times New Roman"/>
          <w:lang w:val="en-US" w:bidi="en-US"/>
          <w:color w:val="111111"/>
          <w:sz w:val="28"/>
          <w:szCs w:val="28"/>
          <w:rtl/>
        </w:rPr>
        <w:t xml:space="preserve">67157.</w:t>
      </w:r>
    </w:p>
    <w:p>
      <w:pPr>
        <w:pStyle w:val="BookText"/>
      </w:pPr>
      <w:r>
        <w:rPr>
          <w:rFonts w:ascii="Amiri" w:hAnsi="Amiri" w:eastAsia="Amiri" w:cs="Amiri"/>
          <w:lang w:bidi="ar-SA"/>
          <w:color w:val="111111"/>
          <w:sz w:val="28"/>
          <w:szCs w:val="28"/>
          <w:rtl/>
        </w:rPr>
        <w:t xml:space="preserve">الموصل ؛ المدرسة الإسلامية ( في الأوقاف العامة)؛ رقم المخطوط : 20/24/1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:خضر بن یوسف، تا: 1138ه- 12*16سم[ الأوقاف العامة الموصل: 2-111]</w:t>
      </w:r>
    </w:p>
    <w:p>
      <w:pPr>
        <w:pStyle w:val="BookText"/>
      </w:pPr>
      <w:r>
        <w:rPr>
          <w:rFonts w:ascii="Amiri" w:hAnsi="Amiri" w:eastAsia="Amiri" w:cs="Amiri"/>
          <w:lang w:bidi="ar-SA"/>
          <w:color w:val="111111"/>
          <w:sz w:val="28"/>
          <w:szCs w:val="28"/>
          <w:rtl/>
        </w:rPr>
        <w:t xml:space="preserve">67158 .بغداد؛ مكتبة الأوقاف العامة؛ رقم المخطوط: 9930/4-9936</w:t>
      </w:r>
    </w:p>
    <w:p>
      <w:pPr>
        <w:pStyle w:val="BookText"/>
      </w:pPr>
      <w:r>
        <w:rPr>
          <w:rFonts w:ascii="Amiri" w:hAnsi="Amiri" w:eastAsia="Amiri" w:cs="Amiri"/>
          <w:lang w:bidi="ar-SA"/>
          <w:color w:val="111111"/>
          <w:sz w:val="28"/>
          <w:szCs w:val="28"/>
          <w:rtl/>
        </w:rPr>
        <w:t xml:space="preserve">أوّلها: الحمد الله رب العالمين ... والعاقبة للمتقين ...</w:t>
      </w:r>
    </w:p>
    <w:p>
      <w:pPr>
        <w:pStyle w:val="BookText"/>
      </w:pPr>
      <w:r>
        <w:rPr>
          <w:rFonts w:ascii="Amiri" w:hAnsi="Amiri" w:eastAsia="Amiri" w:cs="Amiri"/>
          <w:lang w:bidi="ar-SA"/>
          <w:color w:val="111111"/>
          <w:sz w:val="28"/>
          <w:szCs w:val="28"/>
          <w:rtl/>
        </w:rPr>
        <w:t xml:space="preserve">كا: إسماعيل بن محمّد القادري الحنفي، تا: 1197ه-، 12ق، 20*14سم [ف: 2-506]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97" w:name="pg8342_90844"/>
    <w:bookmarkEnd w:id="497"/>
    <w:p>
      <w:pPr>
        <w:pStyle w:val="BookText"/>
      </w:pPr>
      <w:r>
        <w:rPr>
          <w:rFonts w:ascii="Amiri" w:hAnsi="Amiri" w:eastAsia="Amiri" w:cs="Amiri"/>
          <w:lang w:bidi="ar-SA"/>
          <w:color w:val="111111"/>
          <w:sz w:val="28"/>
          <w:szCs w:val="28"/>
          <w:rtl/>
        </w:rPr>
        <w:t xml:space="preserve">67159 . البصرة؛ المكتبة العباسية (باش أعيان) رقم المخطوط : 5-215 ا</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حسن بن أحمد، تا: 1219ه- 15/2*10/6سم [ف: 164]</w:t>
      </w:r>
    </w:p>
    <w:p>
      <w:pPr>
        <w:pStyle w:val="BookText"/>
      </w:pPr>
      <w:r>
        <w:rPr>
          <w:rFonts w:ascii="Amiri" w:hAnsi="Amiri" w:eastAsia="Amiri" w:cs="Amiri"/>
          <w:lang w:bidi="ar-SA"/>
          <w:color w:val="111111"/>
          <w:sz w:val="28"/>
          <w:szCs w:val="28"/>
          <w:rtl/>
        </w:rPr>
        <w:t xml:space="preserve">67160 . السليمانية؛ مكتبة الأوقاف المركزية؛ رقم المخطوط : 5/71ت/3320</w:t>
      </w:r>
    </w:p>
    <w:p>
      <w:pPr>
        <w:pStyle w:val="BookText"/>
      </w:pPr>
      <w:r>
        <w:rPr>
          <w:rFonts w:ascii="Amiri" w:hAnsi="Amiri" w:eastAsia="Amiri" w:cs="Amiri"/>
          <w:lang w:bidi="ar-SA"/>
          <w:color w:val="111111"/>
          <w:sz w:val="28"/>
          <w:szCs w:val="28"/>
          <w:rtl/>
        </w:rPr>
        <w:t xml:space="preserve">أوّلها :وعن لقمان أنه قال لابنه يا بني إن الناس ثلاثة ثلث الله وثلث لنفسه وثلث للدود فاما ماهو الله روحه وإما هو لنفسه فعمله ؛آخرها: تمت المنبهات بعون خالق</w:t>
      </w:r>
    </w:p>
    <w:p>
      <w:pPr>
        <w:pStyle w:val="BookText"/>
      </w:pPr>
      <w:r>
        <w:rPr>
          <w:rFonts w:ascii="IRNazanin" w:hAnsi="IRNazanin" w:eastAsia="IRNazanin" w:cs="IRNazanin"/>
          <w:lang w:bidi="fa-IR"/>
          <w:color w:val="111111"/>
          <w:sz w:val="28"/>
          <w:szCs w:val="28"/>
          <w:rtl/>
        </w:rPr>
        <w:t xml:space="preserve">السموات</w:t>
      </w:r>
    </w:p>
    <w:p>
      <w:pPr>
        <w:pStyle w:val="BookText"/>
      </w:pPr>
      <w:r>
        <w:rPr>
          <w:rFonts w:ascii="IRNazanin" w:hAnsi="IRNazanin" w:eastAsia="IRNazanin" w:cs="IRNazanin"/>
          <w:lang w:bidi="fa-IR"/>
          <w:color w:val="111111"/>
          <w:sz w:val="28"/>
          <w:szCs w:val="28"/>
          <w:rtl/>
        </w:rPr>
        <w:t xml:space="preserve">کا :مجهول ،تا :مجهول؛ ناقصة : الأوّل؛ 66 ق، 10س 23*18سم [ف 5-70]</w:t>
      </w:r>
    </w:p>
    <w:p>
      <w:pPr>
        <w:pStyle w:val="BookText"/>
      </w:pPr>
      <w:r>
        <w:rPr>
          <w:rFonts w:ascii="Amiri" w:hAnsi="Amiri" w:eastAsia="Amiri" w:cs="Amiri"/>
          <w:lang w:bidi="ar-SA"/>
          <w:color w:val="111111"/>
          <w:sz w:val="28"/>
          <w:szCs w:val="28"/>
          <w:rtl/>
        </w:rPr>
        <w:t xml:space="preserve">67161 . الموصل؛ مدرسة المحمودين ( في الأوقاف العامة)؛ رقم المخطوط : 29/6</w:t>
      </w:r>
    </w:p>
    <w:p>
      <w:pPr>
        <w:pStyle w:val="BookText"/>
      </w:pPr>
      <w:r>
        <w:rPr>
          <w:rFonts w:ascii="IRNazanin" w:hAnsi="IRNazanin" w:eastAsia="IRNazanin" w:cs="IRNazanin"/>
          <w:lang w:bidi="fa-IR"/>
          <w:color w:val="111111"/>
          <w:sz w:val="28"/>
          <w:szCs w:val="28"/>
          <w:rtl/>
        </w:rPr>
        <w:t xml:space="preserve">کا ،:مجهول ،تا:مجهول؛ 17*11سم[ الأوقاف العامة - الموصل: 8-340]</w:t>
      </w:r>
    </w:p>
    <w:p>
      <w:pPr>
        <w:pStyle w:val="BookText"/>
      </w:pPr>
      <w:r>
        <w:rPr>
          <w:rFonts w:ascii="Times New Roman" w:hAnsi="Times New Roman" w:eastAsia="Times New Roman" w:cs="Times New Roman"/>
          <w:lang w:val="en-US" w:bidi="en-US"/>
          <w:color w:val="111111"/>
          <w:sz w:val="28"/>
          <w:szCs w:val="28"/>
          <w:rtl/>
        </w:rPr>
        <w:t xml:space="preserve">67162.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مجاميع /2498-2503</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نبيه وآله أجمعين؛ آخرها :والمعين والمستعد للموت تمت المنبهات بعون الخالق للسموات.</w:t>
      </w:r>
    </w:p>
    <w:p>
      <w:pPr>
        <w:pStyle w:val="BookText"/>
      </w:pPr>
      <w:r>
        <w:rPr>
          <w:rFonts w:ascii="IRNazanin" w:hAnsi="IRNazanin" w:eastAsia="IRNazanin" w:cs="IRNazanin"/>
          <w:lang w:bidi="fa-IR"/>
          <w:color w:val="111111"/>
          <w:sz w:val="28"/>
          <w:szCs w:val="28"/>
          <w:rtl/>
        </w:rPr>
        <w:t xml:space="preserve">کا :مجهول، تا :مجهول؛ 21 ق 14 س، 10*15سم [ف: 4-45]</w:t>
      </w:r>
    </w:p>
    <w:p>
      <w:pPr>
        <w:pStyle w:val="BookText"/>
      </w:pPr>
      <w:r>
        <w:rPr>
          <w:rFonts w:ascii="Amiri" w:hAnsi="Amiri" w:eastAsia="Amiri" w:cs="Amiri"/>
          <w:lang w:bidi="ar-SA"/>
          <w:color w:val="111111"/>
          <w:sz w:val="28"/>
          <w:szCs w:val="28"/>
          <w:rtl/>
        </w:rPr>
        <w:t xml:space="preserve">67163 . البصرة؛ المكتبة العباسية باش أعيان؛ رقم المخطوط: 5-64/3</w:t>
      </w:r>
    </w:p>
    <w:p>
      <w:pPr>
        <w:pStyle w:val="BookText"/>
      </w:pPr>
      <w:r>
        <w:rPr>
          <w:rFonts w:ascii="IRNazanin" w:hAnsi="IRNazanin" w:eastAsia="IRNazanin" w:cs="IRNazanin"/>
          <w:lang w:bidi="fa-IR"/>
          <w:color w:val="111111"/>
          <w:sz w:val="28"/>
          <w:szCs w:val="28"/>
          <w:rtl/>
        </w:rPr>
        <w:t xml:space="preserve">کا :مجهول ،تا: مجهول؛ 18/7*13/2سم [ف: 314]</w:t>
      </w:r>
    </w:p>
    <w:p>
      <w:pPr>
        <w:pStyle w:val="Heading2"/>
      </w:pPr>
      <w:bookmarkStart w:id="1973" w:name="_Toc1247"/>
      <w:r>
        <w:t>المنبهات على الاستعداد ليوم المعاد = المنبهات / حديث - عربي</w:t>
      </w:r>
      <w:bookmarkEnd w:id="1973"/>
    </w:p>
    <w:p>
      <w:pPr>
        <w:pStyle w:val="BookText"/>
      </w:pPr>
      <w:r>
        <w:rPr>
          <w:rFonts w:ascii="Amiri" w:hAnsi="Amiri" w:eastAsia="Amiri" w:cs="Amiri"/>
          <w:lang w:bidi="ar-SA"/>
          <w:color w:val="111111"/>
          <w:sz w:val="28"/>
          <w:szCs w:val="28"/>
          <w:rtl/>
        </w:rPr>
        <w:t xml:space="preserve">؟ ابن حجر العسقلاني، أحمد بن علي (733 - 852 ه- )</w:t>
      </w:r>
    </w:p>
    <w:p>
      <w:pPr>
        <w:pStyle w:val="BookText"/>
      </w:pPr>
      <w:r>
        <w:rPr>
          <w:rFonts w:ascii="Amiri" w:hAnsi="Amiri" w:eastAsia="Amiri" w:cs="Amiri"/>
          <w:lang w:bidi="ar-SA"/>
          <w:color w:val="111111"/>
          <w:sz w:val="28"/>
          <w:szCs w:val="28"/>
          <w:rtl/>
        </w:rPr>
        <w:t xml:space="preserve">أوّله: بسمله الحمد الله في كل حين وأوقات ... هذه منبهات مما صنفه الشيخ شهاب الملة والحق والدين أحمد ابن علي بن محمد بن أحمد العسقلاني الأصل ثم المصري الشافعي الشهير يابن الحجر على الاستعداد ليوم المعاد فان منها ما يكون مثنى ومنها ما يكون ثلاثياً إلى تمام العشرة ...</w:t>
      </w:r>
    </w:p>
    <w:p>
      <w:pPr>
        <w:pStyle w:val="BookText"/>
      </w:pPr>
      <w:r>
        <w:rPr>
          <w:rFonts w:ascii="IRNazanin" w:hAnsi="IRNazanin" w:eastAsia="IRNazanin" w:cs="IRNazanin"/>
          <w:lang w:bidi="fa-IR"/>
          <w:color w:val="111111"/>
          <w:sz w:val="28"/>
          <w:szCs w:val="28"/>
          <w:rtl/>
        </w:rPr>
        <w:t xml:space="preserve">67164 .بغداد؛ دار المخطوطات؛ رقم المخطوط : 10847/35</w:t>
      </w:r>
    </w:p>
    <w:p>
      <w:pPr>
        <w:pStyle w:val="BookText"/>
      </w:pPr>
      <w:r>
        <w:rPr>
          <w:rFonts w:ascii="Amiri" w:hAnsi="Amiri" w:eastAsia="Amiri" w:cs="Amiri"/>
          <w:lang w:bidi="ar-SA"/>
          <w:color w:val="111111"/>
          <w:sz w:val="28"/>
          <w:szCs w:val="28"/>
          <w:rtl/>
        </w:rPr>
        <w:t xml:space="preserve">أوّلها :الحمد لله رب العالمين ... هذه منبهات على الاستعداد ليوم المعاد ...</w:t>
      </w:r>
    </w:p>
    <w:p>
      <w:pPr>
        <w:pStyle w:val="BookText"/>
      </w:pPr>
      <w:r>
        <w:rPr>
          <w:rFonts w:ascii="IRNazanin" w:hAnsi="IRNazanin" w:eastAsia="IRNazanin" w:cs="IRNazanin"/>
          <w:lang w:bidi="fa-IR"/>
          <w:color w:val="111111"/>
          <w:sz w:val="28"/>
          <w:szCs w:val="28"/>
          <w:rtl/>
        </w:rPr>
        <w:t xml:space="preserve">کا :مجهول، تا: 997ه-؛ 10 ص 23 س 14*19سم[ دار صدام - ف: حدیث - 275]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98" w:name="pg8342_90845"/>
    <w:bookmarkEnd w:id="498"/>
    <w:p>
      <w:pPr>
        <w:pStyle w:val="BookText"/>
      </w:pPr>
      <w:r>
        <w:rPr>
          <w:rFonts w:ascii="IRNazanin" w:hAnsi="IRNazanin" w:eastAsia="IRNazanin" w:cs="IRNazanin"/>
          <w:lang w:bidi="fa-IR"/>
          <w:color w:val="111111"/>
          <w:sz w:val="28"/>
          <w:szCs w:val="28"/>
          <w:rtl/>
        </w:rPr>
        <w:t xml:space="preserve">67165 .بغداد؛ دار المخطوطات؛ رقم المخطوط : 27306/4</w:t>
      </w:r>
    </w:p>
    <w:p>
      <w:pPr>
        <w:pStyle w:val="BookText"/>
      </w:pPr>
      <w:r>
        <w:rPr>
          <w:rFonts w:ascii="IRNazanin" w:hAnsi="IRNazanin" w:eastAsia="IRNazanin" w:cs="IRNazanin"/>
          <w:lang w:bidi="fa-IR"/>
          <w:color w:val="111111"/>
          <w:sz w:val="28"/>
          <w:szCs w:val="28"/>
          <w:rtl/>
        </w:rPr>
        <w:t xml:space="preserve">کا :مجهول، تا: القرن 12ه- 18 ص 19س، 15*21سم [دار صدام-ف: حدیث -276]</w:t>
      </w:r>
    </w:p>
    <w:p>
      <w:pPr>
        <w:pStyle w:val="BookText"/>
      </w:pPr>
      <w:r>
        <w:rPr>
          <w:rFonts w:ascii="Times New Roman" w:hAnsi="Times New Roman" w:eastAsia="Times New Roman" w:cs="Times New Roman"/>
          <w:lang w:val="en-US" w:bidi="en-US"/>
          <w:color w:val="111111"/>
          <w:sz w:val="28"/>
          <w:szCs w:val="28"/>
          <w:rtl/>
        </w:rPr>
        <w:t xml:space="preserve">67166.</w:t>
      </w:r>
    </w:p>
    <w:p>
      <w:pPr>
        <w:pStyle w:val="BookText"/>
      </w:pPr>
      <w:r>
        <w:rPr>
          <w:rFonts w:ascii="IRNazanin" w:hAnsi="IRNazanin" w:eastAsia="IRNazanin" w:cs="IRNazanin"/>
          <w:lang w:bidi="fa-IR"/>
          <w:color w:val="111111"/>
          <w:sz w:val="28"/>
          <w:szCs w:val="28"/>
          <w:rtl/>
        </w:rPr>
        <w:t xml:space="preserve">بغداد؛ دار المخطوطات؛ رقم المخطوط : 22095/3</w:t>
      </w:r>
    </w:p>
    <w:p>
      <w:pPr>
        <w:pStyle w:val="BookText"/>
      </w:pPr>
      <w:r>
        <w:rPr>
          <w:rFonts w:ascii="IRNazanin" w:hAnsi="IRNazanin" w:eastAsia="IRNazanin" w:cs="IRNazanin"/>
          <w:lang w:bidi="fa-IR"/>
          <w:color w:val="111111"/>
          <w:sz w:val="28"/>
          <w:szCs w:val="28"/>
          <w:rtl/>
        </w:rPr>
        <w:t xml:space="preserve">کا :مجهول ،تا :القرن 13 ه- 18 ص 21س، 17*20سم[ دار صدام-ف: حدیث - 276]</w:t>
      </w:r>
    </w:p>
    <w:p>
      <w:pPr>
        <w:pStyle w:val="BookText"/>
      </w:pPr>
      <w:r>
        <w:rPr>
          <w:rFonts w:ascii="Amiri" w:hAnsi="Amiri" w:eastAsia="Amiri" w:cs="Amiri"/>
          <w:lang w:bidi="ar-SA"/>
          <w:color w:val="111111"/>
          <w:sz w:val="28"/>
          <w:szCs w:val="28"/>
          <w:rtl/>
        </w:rPr>
        <w:t xml:space="preserve">المنتخب - الهيئة على أهل السنة والجماعة دون الفلاسفة</w:t>
      </w:r>
    </w:p>
    <w:p>
      <w:pPr>
        <w:pStyle w:val="BookText"/>
      </w:pPr>
      <w:r>
        <w:rPr>
          <w:rFonts w:ascii="IRNazanin" w:hAnsi="IRNazanin" w:eastAsia="IRNazanin" w:cs="IRNazanin"/>
          <w:lang w:bidi="fa-IR"/>
          <w:color w:val="111111"/>
          <w:sz w:val="28"/>
          <w:szCs w:val="28"/>
          <w:rtl/>
        </w:rPr>
        <w:t xml:space="preserve">المنتخب</w:t>
      </w:r>
    </w:p>
    <w:p>
      <w:pPr>
        <w:pStyle w:val="Heading2"/>
      </w:pPr>
      <w:bookmarkStart w:id="1974" w:name="_Toc1248"/>
      <w:r>
        <w:t>منتخب / رجال دراية - عربي</w:t>
      </w:r>
      <w:bookmarkEnd w:id="1974"/>
    </w:p>
    <w:p>
      <w:pPr>
        <w:pStyle w:val="BookText"/>
      </w:pPr>
      <w:r>
        <w:rPr>
          <w:rFonts w:ascii="Amiri" w:hAnsi="Amiri" w:eastAsia="Amiri" w:cs="Amiri"/>
          <w:lang w:bidi="ar-SA"/>
          <w:color w:val="111111"/>
          <w:sz w:val="28"/>
          <w:szCs w:val="28"/>
          <w:rtl/>
        </w:rPr>
        <w:t xml:space="preserve">الحسني، حسن بن إسماعيل (القرن 14 ه- )</w:t>
      </w:r>
    </w:p>
    <w:p>
      <w:pPr>
        <w:pStyle w:val="BookText"/>
      </w:pPr>
      <w:r>
        <w:rPr>
          <w:rFonts w:ascii="Times New Roman" w:hAnsi="Times New Roman" w:eastAsia="Times New Roman" w:cs="Times New Roman"/>
          <w:lang w:val="en-US" w:bidi="en-US"/>
          <w:color w:val="111111"/>
          <w:sz w:val="28"/>
          <w:szCs w:val="28"/>
          <w:rtl/>
        </w:rPr>
        <w:t xml:space="preserve">67167.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3025</w:t>
      </w:r>
    </w:p>
    <w:p>
      <w:pPr>
        <w:pStyle w:val="BookText"/>
      </w:pPr>
      <w:r>
        <w:rPr>
          <w:rFonts w:ascii="Amiri" w:hAnsi="Amiri" w:eastAsia="Amiri" w:cs="Amiri"/>
          <w:lang w:bidi="ar-SA"/>
          <w:color w:val="111111"/>
          <w:sz w:val="28"/>
          <w:szCs w:val="28"/>
          <w:rtl/>
        </w:rPr>
        <w:t xml:space="preserve">كاتب =مؤلف ،تا: 1315 ه- النجف الأشرف؛ 98 ص [ف: 1-422]</w:t>
      </w:r>
    </w:p>
    <w:p>
      <w:pPr>
        <w:pStyle w:val="Heading2"/>
      </w:pPr>
      <w:bookmarkStart w:id="1975" w:name="_Toc1249"/>
      <w:r>
        <w:t>منتخبات - منتخبات ابن غملاس / - عربي</w:t>
      </w:r>
      <w:bookmarkEnd w:id="1975"/>
    </w:p>
    <w:p>
      <w:pPr>
        <w:pStyle w:val="BookText"/>
      </w:pPr>
      <w:r>
        <w:rPr>
          <w:rFonts w:ascii="Amiri" w:hAnsi="Amiri" w:eastAsia="Amiri" w:cs="Amiri"/>
          <w:lang w:bidi="ar-SA"/>
          <w:color w:val="111111"/>
          <w:sz w:val="28"/>
          <w:szCs w:val="28"/>
          <w:rtl/>
        </w:rPr>
        <w:t xml:space="preserve">الغملاس، عبد الله بن إبراهيم( القرن 14 ه- )</w:t>
      </w:r>
    </w:p>
    <w:p>
      <w:pPr>
        <w:pStyle w:val="BookText"/>
      </w:pPr>
      <w:r>
        <w:rPr>
          <w:rFonts w:ascii="Amiri" w:hAnsi="Amiri" w:eastAsia="Amiri" w:cs="Amiri"/>
          <w:lang w:bidi="ar-SA"/>
          <w:color w:val="111111"/>
          <w:sz w:val="28"/>
          <w:szCs w:val="28"/>
          <w:rtl/>
        </w:rPr>
        <w:t xml:space="preserve">67168 . البصرة ؛ جامعة البصرة( المكتبة المركزية)؛ رقم المخطوط: 440</w:t>
      </w:r>
    </w:p>
    <w:p>
      <w:pPr>
        <w:pStyle w:val="BookText"/>
      </w:pPr>
      <w:r>
        <w:rPr>
          <w:rFonts w:ascii="Amiri" w:hAnsi="Amiri" w:eastAsia="Amiri" w:cs="Amiri"/>
          <w:lang w:bidi="ar-SA"/>
          <w:color w:val="111111"/>
          <w:sz w:val="28"/>
          <w:szCs w:val="28"/>
          <w:rtl/>
        </w:rPr>
        <w:t xml:space="preserve">الجزء السادس يبدأ بالمنتخب من كتاب الف باء لابي الحجاج يوسف البلوى؛ كاتب=</w:t>
      </w:r>
    </w:p>
    <w:p>
      <w:pPr>
        <w:pStyle w:val="BookText"/>
      </w:pPr>
      <w:r>
        <w:rPr>
          <w:rFonts w:ascii="IRNazanin" w:hAnsi="IRNazanin" w:eastAsia="IRNazanin" w:cs="IRNazanin"/>
          <w:lang w:bidi="fa-IR"/>
          <w:color w:val="111111"/>
          <w:sz w:val="28"/>
          <w:szCs w:val="28"/>
          <w:rtl/>
        </w:rPr>
        <w:t xml:space="preserve">مؤلف ،تا: 18 رمضان (1344ه- 515ق) [ المورد 33-395]</w:t>
      </w:r>
    </w:p>
    <w:p>
      <w:pPr>
        <w:pStyle w:val="BookText"/>
      </w:pPr>
      <w:r>
        <w:rPr>
          <w:rFonts w:ascii="Amiri" w:hAnsi="Amiri" w:eastAsia="Amiri" w:cs="Amiri"/>
          <w:lang w:bidi="ar-SA"/>
          <w:color w:val="111111"/>
          <w:sz w:val="28"/>
          <w:szCs w:val="28"/>
          <w:rtl/>
        </w:rPr>
        <w:t xml:space="preserve">67169 . البصرة ؛ جامعة البصرة (المكتبة المركزية)؛ رقم المخطوط : 439</w:t>
      </w:r>
    </w:p>
    <w:p>
      <w:pPr>
        <w:pStyle w:val="BookText"/>
      </w:pPr>
      <w:r>
        <w:rPr>
          <w:rFonts w:ascii="Amiri" w:hAnsi="Amiri" w:eastAsia="Amiri" w:cs="Amiri"/>
          <w:lang w:bidi="ar-SA"/>
          <w:color w:val="111111"/>
          <w:sz w:val="28"/>
          <w:szCs w:val="28"/>
          <w:rtl/>
        </w:rPr>
        <w:t xml:space="preserve">أوّلها :بعد البسملة، الحمد لله رب العالمين ...</w:t>
      </w:r>
    </w:p>
    <w:p>
      <w:pPr>
        <w:pStyle w:val="BookText"/>
      </w:pPr>
      <w:r>
        <w:rPr>
          <w:rFonts w:ascii="Amiri" w:hAnsi="Amiri" w:eastAsia="Amiri" w:cs="Amiri"/>
          <w:lang w:bidi="ar-SA"/>
          <w:color w:val="111111"/>
          <w:sz w:val="28"/>
          <w:szCs w:val="28"/>
          <w:rtl/>
        </w:rPr>
        <w:t xml:space="preserve">الجزء الخامس يبدأ بباب العشق والمحبة والتعزل؛ كاتب= مؤلف، تا: 1344ه- 351ق</w:t>
      </w:r>
    </w:p>
    <w:p>
      <w:pPr>
        <w:pStyle w:val="BookText"/>
      </w:pPr>
      <w:r>
        <w:rPr>
          <w:rFonts w:ascii="IRNazanin" w:hAnsi="IRNazanin" w:eastAsia="IRNazanin" w:cs="IRNazanin"/>
          <w:lang w:bidi="fa-IR"/>
          <w:color w:val="111111"/>
          <w:sz w:val="28"/>
          <w:szCs w:val="28"/>
          <w:rtl/>
        </w:rPr>
        <w:t xml:space="preserve">المورد: 33-395]</w:t>
      </w:r>
    </w:p>
    <w:p>
      <w:pPr>
        <w:pStyle w:val="BookText"/>
      </w:pPr>
      <w:r>
        <w:rPr>
          <w:rFonts w:ascii="Amiri" w:hAnsi="Amiri" w:eastAsia="Amiri" w:cs="Amiri"/>
          <w:lang w:bidi="ar-SA"/>
          <w:color w:val="111111"/>
          <w:sz w:val="28"/>
          <w:szCs w:val="28"/>
          <w:rtl/>
        </w:rPr>
        <w:t xml:space="preserve">67170 . البصرة ؛ جامعة البصرة (المكتبة المركزية)؛ رقم المخطوط : 436</w:t>
      </w:r>
    </w:p>
    <w:p>
      <w:pPr>
        <w:pStyle w:val="BookText"/>
      </w:pPr>
      <w:r>
        <w:rPr>
          <w:rFonts w:ascii="Amiri" w:hAnsi="Amiri" w:eastAsia="Amiri" w:cs="Amiri"/>
          <w:lang w:bidi="ar-SA"/>
          <w:color w:val="111111"/>
          <w:sz w:val="28"/>
          <w:szCs w:val="28"/>
          <w:rtl/>
        </w:rPr>
        <w:t xml:space="preserve">أوّلها: الحمد لله الذي جعل المقامات لأهل الكرامات</w:t>
      </w:r>
    </w:p>
    <w:p>
      <w:pPr>
        <w:pStyle w:val="BookText"/>
      </w:pPr>
      <w:r>
        <w:rPr>
          <w:rFonts w:ascii="Amiri" w:hAnsi="Amiri" w:eastAsia="Amiri" w:cs="Amiri"/>
          <w:lang w:bidi="ar-SA"/>
          <w:color w:val="111111"/>
          <w:sz w:val="28"/>
          <w:szCs w:val="28"/>
          <w:rtl/>
        </w:rPr>
        <w:t xml:space="preserve">الجزء الثاني يبدأ بالمنتخب من مقامات ناصيف اليازجي اللبناني؛ كا :مجهول، تا:</w:t>
      </w:r>
    </w:p>
    <w:p>
      <w:pPr>
        <w:pStyle w:val="BookText"/>
      </w:pPr>
      <w:r>
        <w:rPr>
          <w:rFonts w:ascii="IRNazanin" w:hAnsi="IRNazanin" w:eastAsia="IRNazanin" w:cs="IRNazanin"/>
          <w:lang w:bidi="fa-IR"/>
          <w:color w:val="111111"/>
          <w:sz w:val="28"/>
          <w:szCs w:val="28"/>
          <w:rtl/>
        </w:rPr>
        <w:t xml:space="preserve">1335(ه- 511ق) [المورد: 33-394]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99" w:name="pg8342_90846"/>
    <w:bookmarkEnd w:id="499"/>
    <w:p>
      <w:pPr>
        <w:pStyle w:val="BookText"/>
      </w:pPr>
      <w:r>
        <w:rPr>
          <w:rFonts w:ascii="Amiri" w:hAnsi="Amiri" w:eastAsia="Amiri" w:cs="Amiri"/>
          <w:lang w:bidi="ar-SA"/>
          <w:color w:val="111111"/>
          <w:sz w:val="28"/>
          <w:szCs w:val="28"/>
          <w:rtl/>
        </w:rPr>
        <w:t xml:space="preserve">67171 . البصرة ؛جامعة البصرة( المكتبة المركزية)؛ رقم المخطوط: 438</w:t>
      </w:r>
    </w:p>
    <w:p>
      <w:pPr>
        <w:pStyle w:val="BookText"/>
      </w:pPr>
      <w:r>
        <w:rPr>
          <w:rFonts w:ascii="Amiri" w:hAnsi="Amiri" w:eastAsia="Amiri" w:cs="Amiri"/>
          <w:lang w:bidi="ar-SA"/>
          <w:color w:val="111111"/>
          <w:sz w:val="28"/>
          <w:szCs w:val="28"/>
          <w:rtl/>
        </w:rPr>
        <w:t xml:space="preserve">أوّلها :البسملة، الحمد لله الذي قص لنا من آياته عجباً</w:t>
      </w:r>
    </w:p>
    <w:p>
      <w:pPr>
        <w:pStyle w:val="BookText"/>
      </w:pPr>
      <w:r>
        <w:rPr>
          <w:rFonts w:ascii="IRNazanin" w:hAnsi="IRNazanin" w:eastAsia="IRNazanin" w:cs="IRNazanin"/>
          <w:lang w:bidi="fa-IR"/>
          <w:color w:val="111111"/>
          <w:sz w:val="28"/>
          <w:szCs w:val="28"/>
          <w:rtl/>
        </w:rPr>
        <w:t xml:space="preserve">الجزء الرابع، يبدأ بالمنتخب من كتاب نزهة المجالس ومنتخب النفائس ؛کا :مجهول ،تا: مجهول؛ 447 ق [المورد: 33-395]</w:t>
      </w:r>
    </w:p>
    <w:p>
      <w:pPr>
        <w:pStyle w:val="BookText"/>
      </w:pPr>
      <w:r>
        <w:rPr>
          <w:rFonts w:ascii="Amiri" w:hAnsi="Amiri" w:eastAsia="Amiri" w:cs="Amiri"/>
          <w:lang w:bidi="ar-SA"/>
          <w:color w:val="111111"/>
          <w:sz w:val="28"/>
          <w:szCs w:val="28"/>
          <w:rtl/>
        </w:rPr>
        <w:t xml:space="preserve">67172 . البصرة ؛ جامعة البصرة المكتبة المركزية)؛ رقم المخطوط : 435</w:t>
      </w:r>
    </w:p>
    <w:p>
      <w:pPr>
        <w:pStyle w:val="BookText"/>
      </w:pPr>
      <w:r>
        <w:rPr>
          <w:rFonts w:ascii="Amiri" w:hAnsi="Amiri" w:eastAsia="Amiri" w:cs="Amiri"/>
          <w:lang w:bidi="ar-SA"/>
          <w:color w:val="111111"/>
          <w:sz w:val="28"/>
          <w:szCs w:val="28"/>
          <w:rtl/>
        </w:rPr>
        <w:t xml:space="preserve">الجزء الأوّل، تبدأ بالملتقط من صيد الخاطر لابن الجوزي وتنتهي بباب الألغاز؛ كا: مجهول ،تا: مجهول؛ 302 ق [المورد: 33-394]</w:t>
      </w:r>
    </w:p>
    <w:p>
      <w:pPr>
        <w:pStyle w:val="BookText"/>
      </w:pPr>
      <w:r>
        <w:rPr>
          <w:rFonts w:ascii="Amiri" w:hAnsi="Amiri" w:eastAsia="Amiri" w:cs="Amiri"/>
          <w:lang w:bidi="ar-SA"/>
          <w:color w:val="111111"/>
          <w:sz w:val="28"/>
          <w:szCs w:val="28"/>
          <w:rtl/>
        </w:rPr>
        <w:t xml:space="preserve">67173 . البصرة؛ جامعة البصرة (المكتبة المركزية)؛ رقم المخطوط : 441</w:t>
      </w:r>
    </w:p>
    <w:p>
      <w:pPr>
        <w:pStyle w:val="BookText"/>
      </w:pPr>
      <w:r>
        <w:rPr>
          <w:rFonts w:ascii="Amiri" w:hAnsi="Amiri" w:eastAsia="Amiri" w:cs="Amiri"/>
          <w:lang w:bidi="ar-SA"/>
          <w:color w:val="111111"/>
          <w:sz w:val="28"/>
          <w:szCs w:val="28"/>
          <w:rtl/>
        </w:rPr>
        <w:t xml:space="preserve">أوّلها: ذكر فيها فوائد كثيرة في الكلام</w:t>
      </w:r>
    </w:p>
    <w:p>
      <w:pPr>
        <w:pStyle w:val="BookText"/>
      </w:pPr>
      <w:r>
        <w:rPr>
          <w:rFonts w:ascii="Amiri" w:hAnsi="Amiri" w:eastAsia="Amiri" w:cs="Amiri"/>
          <w:lang w:bidi="ar-SA"/>
          <w:color w:val="111111"/>
          <w:sz w:val="28"/>
          <w:szCs w:val="28"/>
          <w:rtl/>
        </w:rPr>
        <w:t xml:space="preserve">الجزء السابع يبدأ بالملتقط من طبقات الشافعية ؛كا :مجهول، تا :مجهول؛ 504ق</w:t>
      </w:r>
    </w:p>
    <w:p>
      <w:pPr>
        <w:pStyle w:val="BookText"/>
      </w:pPr>
      <w:r>
        <w:rPr>
          <w:rFonts w:ascii="IRNazanin" w:hAnsi="IRNazanin" w:eastAsia="IRNazanin" w:cs="IRNazanin"/>
          <w:lang w:bidi="fa-IR"/>
          <w:color w:val="111111"/>
          <w:sz w:val="28"/>
          <w:szCs w:val="28"/>
          <w:rtl/>
        </w:rPr>
        <w:t xml:space="preserve">المورد: 33-395]</w:t>
      </w:r>
    </w:p>
    <w:p>
      <w:pPr>
        <w:pStyle w:val="BookText"/>
      </w:pPr>
      <w:r>
        <w:rPr>
          <w:rFonts w:ascii="Amiri" w:hAnsi="Amiri" w:eastAsia="Amiri" w:cs="Amiri"/>
          <w:lang w:bidi="ar-SA"/>
          <w:color w:val="111111"/>
          <w:sz w:val="28"/>
          <w:szCs w:val="28"/>
          <w:rtl/>
        </w:rPr>
        <w:t xml:space="preserve">67174 . البصرة ؛ جامعة البصرة( المكتبة المركزية)؛ رقم المخطوط : 452</w:t>
      </w:r>
    </w:p>
    <w:p>
      <w:pPr>
        <w:pStyle w:val="BookText"/>
      </w:pPr>
      <w:r>
        <w:rPr>
          <w:rFonts w:ascii="IRNazanin" w:hAnsi="IRNazanin" w:eastAsia="IRNazanin" w:cs="IRNazanin"/>
          <w:lang w:bidi="fa-IR"/>
          <w:color w:val="111111"/>
          <w:sz w:val="28"/>
          <w:szCs w:val="28"/>
          <w:rtl/>
        </w:rPr>
        <w:t xml:space="preserve">کا :مجهول، تا :مجهول؛ 412ق [المورد: 33-389]</w:t>
      </w:r>
    </w:p>
    <w:p>
      <w:pPr>
        <w:pStyle w:val="BookText"/>
      </w:pPr>
      <w:r>
        <w:rPr>
          <w:rFonts w:ascii="Amiri" w:hAnsi="Amiri" w:eastAsia="Amiri" w:cs="Amiri"/>
          <w:lang w:bidi="ar-SA"/>
          <w:color w:val="111111"/>
          <w:sz w:val="28"/>
          <w:szCs w:val="28"/>
          <w:rtl/>
        </w:rPr>
        <w:t xml:space="preserve">67175 . البصرة ؛ جامعة البصرة (المكتبة المركزية)؛ رقم المخطوط : 437</w:t>
      </w:r>
    </w:p>
    <w:p>
      <w:pPr>
        <w:pStyle w:val="BookText"/>
      </w:pPr>
      <w:r>
        <w:rPr>
          <w:rFonts w:ascii="Amiri" w:hAnsi="Amiri" w:eastAsia="Amiri" w:cs="Amiri"/>
          <w:lang w:bidi="ar-SA"/>
          <w:color w:val="111111"/>
          <w:sz w:val="28"/>
          <w:szCs w:val="28"/>
          <w:rtl/>
        </w:rPr>
        <w:t xml:space="preserve">أوّلها :مات لأبي الحسين الجزار حمار فكتب له بعض الاصحاب مات حمار الاديب قلت لهم مضى وقد فات من فاتا</w:t>
      </w:r>
    </w:p>
    <w:p>
      <w:pPr>
        <w:pStyle w:val="BookText"/>
      </w:pPr>
      <w:r>
        <w:rPr>
          <w:rFonts w:ascii="Amiri" w:hAnsi="Amiri" w:eastAsia="Amiri" w:cs="Amiri"/>
          <w:lang w:bidi="ar-SA"/>
          <w:color w:val="111111"/>
          <w:sz w:val="28"/>
          <w:szCs w:val="28"/>
          <w:rtl/>
        </w:rPr>
        <w:t xml:space="preserve">الجزء الثالث يبدأ بالمنتخب من كشكول بهاء الدين العاملي ؛كا :مجهول ،تا :مجهول؛ 393 ق [المورد : 33-394]</w:t>
      </w:r>
    </w:p>
    <w:p>
      <w:pPr>
        <w:pStyle w:val="Heading2"/>
      </w:pPr>
      <w:bookmarkStart w:id="1976" w:name="_Toc1250"/>
      <w:r>
        <w:t>المنتخبات / حديث - فارسي</w:t>
      </w:r>
      <w:bookmarkEnd w:id="1976"/>
    </w:p>
    <w:p>
      <w:pPr>
        <w:pStyle w:val="BookText"/>
      </w:pPr>
      <w:r>
        <w:rPr>
          <w:rFonts w:ascii="Amiri" w:hAnsi="Amiri" w:eastAsia="Amiri" w:cs="Amiri"/>
          <w:lang w:bidi="ar-SA"/>
          <w:color w:val="111111"/>
          <w:sz w:val="28"/>
          <w:szCs w:val="28"/>
          <w:rtl/>
        </w:rPr>
        <w:t xml:space="preserve">67176 .النجف الأشرف؛ مكتبة آية الله الحكيم العامة؛ رقم المخطوط: 98</w:t>
      </w:r>
    </w:p>
    <w:p>
      <w:pPr>
        <w:pStyle w:val="BookText"/>
      </w:pPr>
      <w:r>
        <w:rPr>
          <w:rFonts w:ascii="IRNazanin" w:hAnsi="IRNazanin" w:eastAsia="IRNazanin" w:cs="IRNazanin"/>
          <w:lang w:bidi="fa-IR"/>
          <w:color w:val="111111"/>
          <w:sz w:val="28"/>
          <w:szCs w:val="28"/>
          <w:rtl/>
        </w:rPr>
        <w:t xml:space="preserve">کا :مجهول، تا:1261ه- 71 ص 22/415 سم [معجم المخطوطات النجفية: 885]</w:t>
      </w:r>
    </w:p>
    <w:p>
      <w:pPr>
        <w:pStyle w:val="Heading2"/>
      </w:pPr>
      <w:bookmarkStart w:id="1977" w:name="_Toc1251"/>
      <w:r>
        <w:t>منتخبات / حديث - فارسي واردو</w:t>
      </w:r>
      <w:bookmarkEnd w:id="1977"/>
    </w:p>
    <w:p>
      <w:pPr>
        <w:pStyle w:val="BookText"/>
      </w:pPr>
      <w:r>
        <w:rPr>
          <w:rFonts w:ascii="Times New Roman" w:hAnsi="Times New Roman" w:eastAsia="Times New Roman" w:cs="Times New Roman"/>
          <w:lang w:val="en-US" w:bidi="en-US"/>
          <w:color w:val="111111"/>
          <w:sz w:val="28"/>
          <w:szCs w:val="28"/>
          <w:rtl/>
        </w:rPr>
        <w:t xml:space="preserve">67177.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98/4</w:t>
      </w:r>
    </w:p>
    <w:p>
      <w:pPr>
        <w:pStyle w:val="BookText"/>
      </w:pPr>
      <w:r>
        <w:rPr>
          <w:rFonts w:ascii="IRNazanin" w:hAnsi="IRNazanin" w:eastAsia="IRNazanin" w:cs="IRNazanin"/>
          <w:lang w:bidi="fa-IR"/>
          <w:color w:val="111111"/>
          <w:sz w:val="28"/>
          <w:szCs w:val="28"/>
          <w:rtl/>
        </w:rPr>
        <w:t xml:space="preserve">أوّلها :از کتاب حق الیقین شیخ طوسی از رشیق روایت کرده است که معتصم خلیفه فرستاده و مرا با دو نفر دیگر طلب نمود؛ آخرها :فرمود جامع خود را از نجاست نگاه دار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00" w:name="pg8342_90847"/>
    <w:bookmarkEnd w:id="500"/>
    <w:p>
      <w:pPr>
        <w:pStyle w:val="BookText"/>
      </w:pPr>
      <w:r>
        <w:rPr>
          <w:rFonts w:ascii="IRNazanin" w:hAnsi="IRNazanin" w:eastAsia="IRNazanin" w:cs="IRNazanin"/>
          <w:lang w:bidi="fa-IR"/>
          <w:color w:val="111111"/>
          <w:sz w:val="28"/>
          <w:szCs w:val="28"/>
          <w:rtl/>
        </w:rPr>
        <w:t xml:space="preserve">نستعلیق ،کا :مجهول ،تا: 1261ه- 15*22سم [محمد الرشتي-ف: 122]</w:t>
      </w:r>
    </w:p>
    <w:p>
      <w:pPr>
        <w:pStyle w:val="BookText"/>
      </w:pPr>
      <w:r>
        <w:rPr>
          <w:rFonts w:ascii="IRNazanin" w:hAnsi="IRNazanin" w:eastAsia="IRNazanin" w:cs="IRNazanin"/>
          <w:lang w:bidi="fa-IR"/>
          <w:color w:val="111111"/>
          <w:sz w:val="28"/>
          <w:szCs w:val="28"/>
          <w:rtl/>
        </w:rPr>
        <w:t xml:space="preserve">منتخبات ابن غملاس - منتخبات</w:t>
      </w:r>
    </w:p>
    <w:p>
      <w:pPr>
        <w:pStyle w:val="Heading2"/>
      </w:pPr>
      <w:bookmarkStart w:id="1978" w:name="_Toc1252"/>
      <w:r>
        <w:t>المنتخبات الأدبية( رسالة في) / أدب - عربي</w:t>
      </w:r>
      <w:bookmarkEnd w:id="1978"/>
    </w:p>
    <w:p>
      <w:pPr>
        <w:pStyle w:val="BookText"/>
      </w:pPr>
      <w:r>
        <w:rPr>
          <w:rFonts w:ascii="Amiri" w:hAnsi="Amiri" w:eastAsia="Amiri" w:cs="Amiri"/>
          <w:lang w:bidi="ar-SA"/>
          <w:color w:val="111111"/>
          <w:sz w:val="28"/>
          <w:szCs w:val="28"/>
          <w:rtl/>
        </w:rPr>
        <w:t xml:space="preserve">67178 .بغداد؛ مكتبة الأوقاف العامة؛ رقم المخطوط: 9850-9855/10</w:t>
      </w:r>
    </w:p>
    <w:p>
      <w:pPr>
        <w:pStyle w:val="BookText"/>
      </w:pPr>
      <w:r>
        <w:rPr>
          <w:rFonts w:ascii="IRNazanin" w:hAnsi="IRNazanin" w:eastAsia="IRNazanin" w:cs="IRNazanin"/>
          <w:lang w:bidi="fa-IR"/>
          <w:color w:val="111111"/>
          <w:sz w:val="28"/>
          <w:szCs w:val="28"/>
          <w:rtl/>
        </w:rPr>
        <w:t xml:space="preserve">کا :مجهول، تا :مجهول؛ 4 ق 20*14سم [ف: 3-29]</w:t>
      </w:r>
    </w:p>
    <w:p>
      <w:pPr>
        <w:pStyle w:val="Heading2"/>
      </w:pPr>
      <w:bookmarkStart w:id="1979" w:name="_Toc1253"/>
      <w:r>
        <w:t>المنتخبات الأدبية والأمثال (رسالة في / أدب - عربي</w:t>
      </w:r>
      <w:bookmarkEnd w:id="1979"/>
    </w:p>
    <w:p>
      <w:pPr>
        <w:pStyle w:val="BookText"/>
      </w:pPr>
      <w:r>
        <w:rPr>
          <w:rFonts w:ascii="Amiri" w:hAnsi="Amiri" w:eastAsia="Amiri" w:cs="Amiri"/>
          <w:lang w:bidi="ar-SA"/>
          <w:color w:val="111111"/>
          <w:sz w:val="28"/>
          <w:szCs w:val="28"/>
          <w:rtl/>
        </w:rPr>
        <w:t xml:space="preserve">محمّد بن سيّد محمّد طاهر (القرن 12ه-)</w:t>
      </w:r>
    </w:p>
    <w:p>
      <w:pPr>
        <w:pStyle w:val="BookText"/>
      </w:pPr>
      <w:r>
        <w:rPr>
          <w:rFonts w:ascii="Amiri" w:hAnsi="Amiri" w:eastAsia="Amiri" w:cs="Amiri"/>
          <w:lang w:bidi="ar-SA"/>
          <w:color w:val="111111"/>
          <w:sz w:val="28"/>
          <w:szCs w:val="28"/>
          <w:rtl/>
        </w:rPr>
        <w:t xml:space="preserve">67179 .بغداد؛ مكتبة الأوقاف العامة؛ رقم المخطوط: 5641/6</w:t>
      </w:r>
    </w:p>
    <w:p>
      <w:pPr>
        <w:pStyle w:val="BookText"/>
      </w:pPr>
      <w:r>
        <w:rPr>
          <w:rFonts w:ascii="Amiri" w:hAnsi="Amiri" w:eastAsia="Amiri" w:cs="Amiri"/>
          <w:lang w:bidi="ar-SA"/>
          <w:color w:val="111111"/>
          <w:sz w:val="28"/>
          <w:szCs w:val="28"/>
          <w:rtl/>
        </w:rPr>
        <w:t xml:space="preserve">تضم مطالب في الشعر والأدب، ومقامتين للبديع الهمداني؛ كاتب = مؤلف، تا: 1157ه-</w:t>
      </w:r>
    </w:p>
    <w:p>
      <w:pPr>
        <w:pStyle w:val="BookText"/>
      </w:pPr>
      <w:r>
        <w:rPr>
          <w:rFonts w:ascii="IRNazanin" w:hAnsi="IRNazanin" w:eastAsia="IRNazanin" w:cs="IRNazanin"/>
          <w:lang w:bidi="fa-IR"/>
          <w:color w:val="111111"/>
          <w:sz w:val="28"/>
          <w:szCs w:val="28"/>
          <w:rtl/>
        </w:rPr>
        <w:t xml:space="preserve">32ق، 19*13سم [ف 3-31]</w:t>
      </w:r>
    </w:p>
    <w:p>
      <w:pPr>
        <w:pStyle w:val="Heading2"/>
      </w:pPr>
      <w:bookmarkStart w:id="1980" w:name="_Toc1254"/>
      <w:r>
        <w:t>منتخبات البحار / - عربي</w:t>
      </w:r>
      <w:bookmarkEnd w:id="1980"/>
    </w:p>
    <w:p>
      <w:pPr>
        <w:pStyle w:val="BookText"/>
      </w:pPr>
      <w:r>
        <w:rPr>
          <w:rFonts w:ascii="Amiri" w:hAnsi="Amiri" w:eastAsia="Amiri" w:cs="Amiri"/>
          <w:lang w:bidi="ar-SA"/>
          <w:color w:val="111111"/>
          <w:sz w:val="28"/>
          <w:szCs w:val="28"/>
          <w:rtl/>
        </w:rPr>
        <w:t xml:space="preserve">67180 .كربلاء؛ مكتبة هادي محمّد مهدي آل طعمة؛ رقم المخطوط: 19</w:t>
      </w:r>
    </w:p>
    <w:p>
      <w:pPr>
        <w:pStyle w:val="BookText"/>
      </w:pPr>
      <w:r>
        <w:rPr>
          <w:rFonts w:ascii="Amiri" w:hAnsi="Amiri" w:eastAsia="Amiri" w:cs="Amiri"/>
          <w:lang w:bidi="ar-SA"/>
          <w:color w:val="111111"/>
          <w:sz w:val="28"/>
          <w:szCs w:val="28"/>
          <w:rtl/>
        </w:rPr>
        <w:t xml:space="preserve">نسخ، كا: السيد هادي بن محمّد مهدي بن سليمان ال طعمة الموسوي ،تا: 14 رمضان 1391ه- 64ص، 18* 25 سم[ مخطوطات كربلاء: 3-290]</w:t>
      </w:r>
    </w:p>
    <w:p>
      <w:pPr>
        <w:pStyle w:val="Heading2"/>
      </w:pPr>
      <w:bookmarkStart w:id="1981" w:name="_Toc1255"/>
      <w:r>
        <w:t>منتخبات الحافظ السلفي / - عربي</w:t>
      </w:r>
      <w:bookmarkEnd w:id="1981"/>
    </w:p>
    <w:p>
      <w:pPr>
        <w:pStyle w:val="BookText"/>
      </w:pPr>
      <w:r>
        <w:rPr>
          <w:rFonts w:ascii="Amiri" w:hAnsi="Amiri" w:eastAsia="Amiri" w:cs="Amiri"/>
          <w:lang w:bidi="ar-SA"/>
          <w:color w:val="111111"/>
          <w:sz w:val="28"/>
          <w:szCs w:val="28"/>
          <w:rtl/>
        </w:rPr>
        <w:t xml:space="preserve">السلفي، الحرواني، أحمد بن محمد (475 - 576 ؟ ه- )</w:t>
      </w:r>
    </w:p>
    <w:p>
      <w:pPr>
        <w:pStyle w:val="BookText"/>
      </w:pPr>
      <w:r>
        <w:rPr>
          <w:rFonts w:ascii="Amiri" w:hAnsi="Amiri" w:eastAsia="Amiri" w:cs="Amiri"/>
          <w:lang w:bidi="ar-SA"/>
          <w:color w:val="111111"/>
          <w:sz w:val="28"/>
          <w:szCs w:val="28"/>
          <w:rtl/>
        </w:rPr>
        <w:t xml:space="preserve">67181 .بغداد؛ مكتبة الأوقاف العامة؛ رقم المخطوط: 228 مصورة</w:t>
      </w:r>
    </w:p>
    <w:p>
      <w:pPr>
        <w:pStyle w:val="BookText"/>
      </w:pPr>
      <w:r>
        <w:rPr>
          <w:rFonts w:ascii="Amiri" w:hAnsi="Amiri" w:eastAsia="Amiri" w:cs="Amiri"/>
          <w:lang w:bidi="ar-SA"/>
          <w:color w:val="111111"/>
          <w:sz w:val="28"/>
          <w:szCs w:val="28"/>
          <w:rtl/>
        </w:rPr>
        <w:t xml:space="preserve">مصدر التصوير: نسخة خطية في مكتبة الأوقاف العامة ببغداد ؛كا :مجهول ،تا :مجهول؛</w:t>
      </w:r>
    </w:p>
    <w:p>
      <w:pPr>
        <w:pStyle w:val="BookText"/>
      </w:pPr>
      <w:r>
        <w:rPr>
          <w:rFonts w:ascii="IRNazanin" w:hAnsi="IRNazanin" w:eastAsia="IRNazanin" w:cs="IRNazanin"/>
          <w:lang w:bidi="fa-IR"/>
          <w:color w:val="111111"/>
          <w:sz w:val="28"/>
          <w:szCs w:val="28"/>
          <w:rtl/>
        </w:rPr>
        <w:t xml:space="preserve">ق، 16*13سم [المورد : 22-244]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01" w:name="pg8342_90848"/>
    <w:bookmarkEnd w:id="501"/>
    <w:p>
      <w:pPr>
        <w:pStyle w:val="Heading2"/>
      </w:pPr>
      <w:bookmarkStart w:id="1982" w:name="_Toc1256"/>
      <w:r>
        <w:t>منتخبات الزيارات والدعوات الزاكيات / زيارات - عربي</w:t>
      </w:r>
      <w:bookmarkEnd w:id="1982"/>
    </w:p>
    <w:p>
      <w:pPr>
        <w:pStyle w:val="BookText"/>
      </w:pPr>
      <w:r>
        <w:rPr>
          <w:rFonts w:ascii="Amiri" w:hAnsi="Amiri" w:eastAsia="Amiri" w:cs="Amiri"/>
          <w:lang w:bidi="ar-SA"/>
          <w:color w:val="111111"/>
          <w:sz w:val="28"/>
          <w:szCs w:val="28"/>
          <w:rtl/>
        </w:rPr>
        <w:t xml:space="preserve">67182 .كربلاء؛ مكتبة هادي محمّد مهدي آل طعمة؛ رقم المخطوط: 16</w:t>
      </w:r>
    </w:p>
    <w:p>
      <w:pPr>
        <w:pStyle w:val="BookText"/>
      </w:pPr>
      <w:r>
        <w:rPr>
          <w:rFonts w:ascii="Amiri" w:hAnsi="Amiri" w:eastAsia="Amiri" w:cs="Amiri"/>
          <w:lang w:bidi="ar-SA"/>
          <w:color w:val="111111"/>
          <w:sz w:val="28"/>
          <w:szCs w:val="28"/>
          <w:rtl/>
        </w:rPr>
        <w:t xml:space="preserve">نسخ ،كا: السيد هادي بن محمّد مهدي بن سليمان ال طعمة الموسوي، تا: 14 محرم</w:t>
      </w:r>
    </w:p>
    <w:p>
      <w:pPr>
        <w:pStyle w:val="BookText"/>
      </w:pPr>
      <w:r>
        <w:rPr>
          <w:rFonts w:ascii="Amiri" w:hAnsi="Amiri" w:eastAsia="Amiri" w:cs="Amiri"/>
          <w:lang w:bidi="ar-SA"/>
          <w:color w:val="111111"/>
          <w:sz w:val="28"/>
          <w:szCs w:val="28"/>
          <w:rtl/>
        </w:rPr>
        <w:t xml:space="preserve">1393 ه- 107 ص 20*16 سم [مخطوطات كربلاء: 3-290]</w:t>
      </w:r>
    </w:p>
    <w:p>
      <w:pPr>
        <w:pStyle w:val="Heading2"/>
      </w:pPr>
      <w:bookmarkStart w:id="1983" w:name="_Toc1257"/>
      <w:r>
        <w:t>منتخبات شتی / موضوعات شتى - عربي</w:t>
      </w:r>
      <w:bookmarkEnd w:id="1983"/>
    </w:p>
    <w:p>
      <w:pPr>
        <w:pStyle w:val="BookText"/>
      </w:pPr>
      <w:r>
        <w:rPr>
          <w:rFonts w:ascii="Amiri" w:hAnsi="Amiri" w:eastAsia="Amiri" w:cs="Amiri"/>
          <w:lang w:bidi="ar-SA"/>
          <w:color w:val="111111"/>
          <w:sz w:val="28"/>
          <w:szCs w:val="28"/>
          <w:rtl/>
        </w:rPr>
        <w:t xml:space="preserve">67183 .بغداد؛ المكتبة القادرية رقم المخطوط : 1352</w:t>
      </w:r>
    </w:p>
    <w:p>
      <w:pPr>
        <w:pStyle w:val="BookText"/>
      </w:pPr>
      <w:r>
        <w:rPr>
          <w:rFonts w:ascii="Amiri" w:hAnsi="Amiri" w:eastAsia="Amiri" w:cs="Amiri"/>
          <w:lang w:bidi="ar-SA"/>
          <w:color w:val="111111"/>
          <w:sz w:val="28"/>
          <w:szCs w:val="28"/>
          <w:rtl/>
        </w:rPr>
        <w:t xml:space="preserve">جمعها بعضهم من كتب ورسائل عديدة وتتضمن مطالب متنوعة في الفقه والتفسير والأدب والشعر واللغة وهي: -1 مطلب في فضيلة الصلوة على النبي (ص)، 2- نقول من احياء علوم الدين للغزالي - فوائد في الوضوء -4 - أشعار للصاحب بن القراح</w:t>
      </w:r>
    </w:p>
    <w:p>
      <w:pPr>
        <w:pStyle w:val="BookText"/>
      </w:pPr>
      <w:r>
        <w:rPr>
          <w:rFonts w:ascii="Amiri" w:hAnsi="Amiri" w:eastAsia="Amiri" w:cs="Amiri"/>
          <w:lang w:bidi="ar-SA"/>
          <w:color w:val="111111"/>
          <w:sz w:val="28"/>
          <w:szCs w:val="28"/>
          <w:rtl/>
        </w:rPr>
        <w:t xml:space="preserve">والشريف الرضي وعزالدين حسن السنجاري - فوائد في التفسير بالتركية والعربية 6 نقول من المطول لمحسن جلبي والصحاح للجوهري - نظم في صفة الكعبة بالتركية 8 أبيات لصاحب المجموعة -9 نقول من ربيع «الابرار للزمخشري 10- نقول من بعض</w:t>
      </w:r>
    </w:p>
    <w:p>
      <w:pPr>
        <w:pStyle w:val="BookText"/>
      </w:pPr>
      <w:r>
        <w:rPr>
          <w:rFonts w:ascii="IRNazanin" w:hAnsi="IRNazanin" w:eastAsia="IRNazanin" w:cs="IRNazanin"/>
          <w:lang w:bidi="fa-IR"/>
          <w:color w:val="111111"/>
          <w:sz w:val="28"/>
          <w:szCs w:val="28"/>
          <w:rtl/>
        </w:rPr>
        <w:t xml:space="preserve">رسائل ابن كمال باشا ؛کا: مجهول ،تا :القرن 12ه- 49 ق ، 20*14سم [ف: 4-290]</w:t>
      </w:r>
    </w:p>
    <w:p>
      <w:pPr>
        <w:pStyle w:val="BookText"/>
      </w:pPr>
      <w:r>
        <w:rPr>
          <w:rFonts w:ascii="Amiri" w:hAnsi="Amiri" w:eastAsia="Amiri" w:cs="Amiri"/>
          <w:lang w:bidi="ar-SA"/>
          <w:color w:val="111111"/>
          <w:sz w:val="28"/>
          <w:szCs w:val="28"/>
          <w:rtl/>
        </w:rPr>
        <w:t xml:space="preserve">منتخبات طبية - الطب</w:t>
      </w:r>
    </w:p>
    <w:p>
      <w:pPr>
        <w:pStyle w:val="Heading2"/>
      </w:pPr>
      <w:bookmarkStart w:id="1984" w:name="_Toc1258"/>
      <w:r>
        <w:t>منتخبات في الأدب والحكمة / أدب - عربي</w:t>
      </w:r>
      <w:bookmarkEnd w:id="1984"/>
    </w:p>
    <w:p>
      <w:pPr>
        <w:pStyle w:val="BookText"/>
      </w:pPr>
      <w:r>
        <w:rPr>
          <w:rFonts w:ascii="Times New Roman" w:hAnsi="Times New Roman" w:eastAsia="Times New Roman" w:cs="Times New Roman"/>
          <w:lang w:val="en-US" w:bidi="en-US"/>
          <w:color w:val="111111"/>
          <w:sz w:val="28"/>
          <w:szCs w:val="28"/>
          <w:rtl/>
        </w:rPr>
        <w:t xml:space="preserve">67184.</w:t>
      </w:r>
    </w:p>
    <w:p>
      <w:pPr>
        <w:pStyle w:val="BookText"/>
      </w:pPr>
      <w:r>
        <w:rPr>
          <w:rFonts w:ascii="IRNazanin" w:hAnsi="IRNazanin" w:eastAsia="IRNazanin" w:cs="IRNazanin"/>
          <w:lang w:bidi="fa-IR"/>
          <w:color w:val="111111"/>
          <w:sz w:val="28"/>
          <w:szCs w:val="28"/>
          <w:rtl/>
        </w:rPr>
        <w:t xml:space="preserve">بغداد؛ دار المخطوطات؛ رقم المخطوط : 1576</w:t>
      </w:r>
    </w:p>
    <w:p>
      <w:pPr>
        <w:pStyle w:val="BookText"/>
      </w:pPr>
      <w:r>
        <w:rPr>
          <w:rFonts w:ascii="IRNazanin" w:hAnsi="IRNazanin" w:eastAsia="IRNazanin" w:cs="IRNazanin"/>
          <w:lang w:bidi="fa-IR"/>
          <w:color w:val="111111"/>
          <w:sz w:val="28"/>
          <w:szCs w:val="28"/>
          <w:rtl/>
        </w:rPr>
        <w:t xml:space="preserve">کا :مجهول، تا: 1102ه تملك :عبدالله بن عمر الدري سنة 1117ه-؛ 317 ص 17س، 30*14سم[ المتحف العراقي - ف: الأدب - 616]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02" w:name="pg8342_90849"/>
    <w:bookmarkEnd w:id="502"/>
    <w:p>
      <w:pPr>
        <w:pStyle w:val="Heading2"/>
      </w:pPr>
      <w:bookmarkStart w:id="1985" w:name="_Toc1259"/>
      <w:r>
        <w:t>منتخبات في الطب والصيدنة / طب - عربي</w:t>
      </w:r>
      <w:bookmarkEnd w:id="1985"/>
    </w:p>
    <w:p>
      <w:pPr>
        <w:pStyle w:val="BookText"/>
      </w:pPr>
      <w:r>
        <w:rPr>
          <w:rFonts w:ascii="Times New Roman" w:hAnsi="Times New Roman" w:eastAsia="Times New Roman" w:cs="Times New Roman"/>
          <w:lang w:val="en-US" w:bidi="en-US"/>
          <w:color w:val="111111"/>
          <w:sz w:val="28"/>
          <w:szCs w:val="28"/>
          <w:rtl/>
        </w:rPr>
        <w:t xml:space="preserve">67185.</w:t>
      </w:r>
    </w:p>
    <w:p>
      <w:pPr>
        <w:pStyle w:val="BookText"/>
      </w:pPr>
      <w:r>
        <w:rPr>
          <w:rFonts w:ascii="Amiri" w:hAnsi="Amiri" w:eastAsia="Amiri" w:cs="Amiri"/>
          <w:lang w:bidi="ar-SA"/>
          <w:color w:val="111111"/>
          <w:sz w:val="28"/>
          <w:szCs w:val="28"/>
          <w:rtl/>
        </w:rPr>
        <w:t xml:space="preserve">بغداد؛ المكتبة القادرية؛ رقم المخطوط : 1308</w:t>
      </w:r>
    </w:p>
    <w:p>
      <w:pPr>
        <w:pStyle w:val="BookText"/>
      </w:pPr>
      <w:r>
        <w:rPr>
          <w:rFonts w:ascii="Amiri" w:hAnsi="Amiri" w:eastAsia="Amiri" w:cs="Amiri"/>
          <w:lang w:bidi="ar-SA"/>
          <w:color w:val="111111"/>
          <w:sz w:val="28"/>
          <w:szCs w:val="28"/>
          <w:rtl/>
        </w:rPr>
        <w:t xml:space="preserve">أوّلها: خبز الحنطة اللين إذا بملح وماء وخمد القوابي المزمنة به ابراها؛ آخرها :المرد سنج مع النورة لطخ ليسود محل الذي لطخ به يليه بالخط نفسه بحث جيد مفصل على الحمى نمرة 335 من كتاب داكتور فولاك.</w:t>
      </w:r>
    </w:p>
    <w:p>
      <w:pPr>
        <w:pStyle w:val="BookText"/>
      </w:pPr>
      <w:r>
        <w:rPr>
          <w:rFonts w:ascii="Amiri" w:hAnsi="Amiri" w:eastAsia="Amiri" w:cs="Amiri"/>
          <w:lang w:bidi="ar-SA"/>
          <w:color w:val="111111"/>
          <w:sz w:val="28"/>
          <w:szCs w:val="28"/>
          <w:rtl/>
        </w:rPr>
        <w:t xml:space="preserve">هي تحتوي على أسماء الأدوية والمواد وما لها من تأثيرات صحية، وتتألف من قسمين: القسم الأوّل فيه أسماء الأدوية مرتبة على حروف الهجاء القسم الثاني يحتوي على ملتقطات من كتاب دقائق الطب ألف سنة (1260ه-) و تبحث في فوائد عدد من المواد الحيوانية والنباتية من حيث تأثيرها على الصحة</w:t>
      </w:r>
    </w:p>
    <w:p>
      <w:pPr>
        <w:pStyle w:val="BookText"/>
      </w:pPr>
      <w:r>
        <w:rPr>
          <w:rFonts w:ascii="Amiri" w:hAnsi="Amiri" w:eastAsia="Amiri" w:cs="Amiri"/>
          <w:lang w:bidi="ar-SA"/>
          <w:color w:val="111111"/>
          <w:sz w:val="28"/>
          <w:szCs w:val="28"/>
          <w:rtl/>
        </w:rPr>
        <w:t xml:space="preserve">معتاد ،كا :مجهول، تا: 1322ه- 61ق، 22*14سم [ف: 4-248]</w:t>
      </w:r>
    </w:p>
    <w:p>
      <w:pPr>
        <w:pStyle w:val="Heading2"/>
      </w:pPr>
      <w:bookmarkStart w:id="1986" w:name="_Toc1260"/>
      <w:r>
        <w:t>منتخبات في العروض للدماميني وفوائد في التراجم والأدب/عروض وقافية-عربي</w:t>
      </w:r>
      <w:bookmarkEnd w:id="1986"/>
    </w:p>
    <w:p>
      <w:pPr>
        <w:pStyle w:val="BookText"/>
      </w:pPr>
      <w:r>
        <w:rPr>
          <w:rFonts w:ascii="Amiri" w:hAnsi="Amiri" w:eastAsia="Amiri" w:cs="Amiri"/>
          <w:lang w:bidi="ar-SA"/>
          <w:color w:val="111111"/>
          <w:sz w:val="28"/>
          <w:szCs w:val="28"/>
          <w:rtl/>
        </w:rPr>
        <w:t xml:space="preserve">67186 .بغداد؛ مكتبة الأوقاف العامة؛ رقم المخطوط : 497/5</w:t>
      </w:r>
    </w:p>
    <w:p>
      <w:pPr>
        <w:pStyle w:val="BookText"/>
      </w:pPr>
      <w:r>
        <w:rPr>
          <w:rFonts w:ascii="IRNazanin" w:hAnsi="IRNazanin" w:eastAsia="IRNazanin" w:cs="IRNazanin"/>
          <w:lang w:bidi="fa-IR"/>
          <w:color w:val="111111"/>
          <w:sz w:val="28"/>
          <w:szCs w:val="28"/>
          <w:rtl/>
        </w:rPr>
        <w:t xml:space="preserve">کا :مجهول ،تا :مجهول؛ 23 ق 18*12سم [ف: 3-188]</w:t>
      </w:r>
    </w:p>
    <w:p>
      <w:pPr>
        <w:pStyle w:val="Heading2"/>
      </w:pPr>
      <w:bookmarkStart w:id="1987" w:name="_Toc1261"/>
      <w:r>
        <w:t>منتخبات المثنوي من كلام المولوي / شعر - فارسي</w:t>
      </w:r>
      <w:bookmarkEnd w:id="1987"/>
    </w:p>
    <w:p>
      <w:pPr>
        <w:pStyle w:val="BookText"/>
      </w:pPr>
      <w:r>
        <w:rPr>
          <w:rFonts w:ascii="Amiri" w:hAnsi="Amiri" w:eastAsia="Amiri" w:cs="Amiri"/>
          <w:lang w:bidi="ar-SA"/>
          <w:color w:val="111111"/>
          <w:sz w:val="28"/>
          <w:szCs w:val="28"/>
          <w:rtl/>
        </w:rPr>
        <w:t xml:space="preserve">المرتبط: مثنوي معنوي = مثنوي مولوي المولوي جلال الدين محمّد بن محمّد (672-604ه-)</w:t>
      </w:r>
    </w:p>
    <w:p>
      <w:pPr>
        <w:pStyle w:val="BookText"/>
      </w:pPr>
      <w:r>
        <w:rPr>
          <w:rFonts w:ascii="Amiri" w:hAnsi="Amiri" w:eastAsia="Amiri" w:cs="Amiri"/>
          <w:lang w:bidi="ar-SA"/>
          <w:color w:val="111111"/>
          <w:sz w:val="28"/>
          <w:szCs w:val="28"/>
          <w:rtl/>
        </w:rPr>
        <w:t xml:space="preserve">67187 . كربلاء العتبة العباسية؛ رقم المخطوط : 370</w:t>
      </w:r>
    </w:p>
    <w:p>
      <w:pPr>
        <w:pStyle w:val="BookText"/>
      </w:pPr>
      <w:r>
        <w:rPr>
          <w:rFonts w:ascii="IRNazanin" w:hAnsi="IRNazanin" w:eastAsia="IRNazanin" w:cs="IRNazanin"/>
          <w:lang w:bidi="fa-IR"/>
          <w:color w:val="111111"/>
          <w:sz w:val="28"/>
          <w:szCs w:val="28"/>
          <w:rtl/>
        </w:rPr>
        <w:t xml:space="preserve">أوّلها :بشنو از نی چون حکایت میکند *** وز جدائیها شکایت میکند؛ آخرها: در بدر میکرد و میرو کو بکو *** جستجو کن جستجو کن جستجو</w:t>
      </w:r>
    </w:p>
    <w:p>
      <w:pPr>
        <w:pStyle w:val="BookText"/>
      </w:pPr>
      <w:r>
        <w:rPr>
          <w:rFonts w:ascii="IRNazanin" w:hAnsi="IRNazanin" w:eastAsia="IRNazanin" w:cs="IRNazanin"/>
          <w:lang w:bidi="fa-IR"/>
          <w:color w:val="111111"/>
          <w:sz w:val="28"/>
          <w:szCs w:val="28"/>
          <w:rtl/>
        </w:rPr>
        <w:t xml:space="preserve">نستعلیق ،کا :مجهول، تا: 1220 ه-، 90ق، 11س، 19*11سم [ف: 1-415]</w:t>
      </w:r>
    </w:p>
    <w:p>
      <w:pPr>
        <w:pStyle w:val="Heading2"/>
      </w:pPr>
      <w:bookmarkStart w:id="1988" w:name="_Toc1262"/>
      <w:r>
        <w:t>المنتخبات من الأحاديث الثلاثيات / حديث - عربي</w:t>
      </w:r>
      <w:bookmarkEnd w:id="1988"/>
    </w:p>
    <w:p>
      <w:pPr>
        <w:pStyle w:val="BookText"/>
      </w:pPr>
      <w:r>
        <w:rPr>
          <w:rFonts w:ascii="Times New Roman" w:hAnsi="Times New Roman" w:eastAsia="Times New Roman" w:cs="Times New Roman"/>
          <w:lang w:val="en-US" w:bidi="en-US"/>
          <w:color w:val="111111"/>
          <w:sz w:val="28"/>
          <w:szCs w:val="28"/>
          <w:rtl/>
        </w:rPr>
        <w:t xml:space="preserve">67188.</w:t>
      </w:r>
    </w:p>
    <w:p>
      <w:pPr>
        <w:pStyle w:val="BookText"/>
      </w:pPr>
      <w:r>
        <w:rPr>
          <w:rFonts w:ascii="IRNazanin" w:hAnsi="IRNazanin" w:eastAsia="IRNazanin" w:cs="IRNazanin"/>
          <w:lang w:bidi="fa-IR"/>
          <w:color w:val="111111"/>
          <w:sz w:val="28"/>
          <w:szCs w:val="28"/>
          <w:rtl/>
        </w:rPr>
        <w:t xml:space="preserve">بغداد؛ دار المخطوطات؛ رقم المخطوط : 3849/5</w:t>
      </w:r>
    </w:p>
    <w:p>
      <w:pPr>
        <w:pStyle w:val="BookText"/>
      </w:pPr>
      <w:r>
        <w:rPr>
          <w:rFonts w:ascii="Amiri" w:hAnsi="Amiri" w:eastAsia="Amiri" w:cs="Amiri"/>
          <w:lang w:bidi="ar-SA"/>
          <w:color w:val="111111"/>
          <w:sz w:val="28"/>
          <w:szCs w:val="28"/>
          <w:rtl/>
        </w:rPr>
        <w:t xml:space="preserve">أوّلها: الحمد لله رب العالمين ... فهده الثلاثيات التي الإمام الهمام أبو عبد الله محمد بن ...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03" w:name="pg8342_90850"/>
    <w:bookmarkEnd w:id="503"/>
    <w:p>
      <w:pPr>
        <w:pStyle w:val="BookText"/>
      </w:pPr>
      <w:r>
        <w:rPr>
          <w:rFonts w:ascii="Amiri" w:hAnsi="Amiri" w:eastAsia="Amiri" w:cs="Amiri"/>
          <w:lang w:bidi="ar-SA"/>
          <w:color w:val="111111"/>
          <w:sz w:val="28"/>
          <w:szCs w:val="28"/>
          <w:rtl/>
        </w:rPr>
        <w:t xml:space="preserve">إسماعيل البخاري ... في جامعة انتخبتها منه تذكرة لبعض الإخوان .</w:t>
      </w:r>
    </w:p>
    <w:p>
      <w:pPr>
        <w:pStyle w:val="BookText"/>
      </w:pPr>
      <w:r>
        <w:rPr>
          <w:rFonts w:ascii="IRNazanin" w:hAnsi="IRNazanin" w:eastAsia="IRNazanin" w:cs="IRNazanin"/>
          <w:lang w:bidi="fa-IR"/>
          <w:color w:val="111111"/>
          <w:sz w:val="28"/>
          <w:szCs w:val="28"/>
          <w:rtl/>
        </w:rPr>
        <w:t xml:space="preserve">كا:ميرم بن علي بن يوسف ،تا: 979 ه- 12، ص 13 س ، 12*19سم[ دار صدام-ف: حدیث -275]</w:t>
      </w:r>
    </w:p>
    <w:p>
      <w:pPr>
        <w:pStyle w:val="Heading2"/>
      </w:pPr>
      <w:bookmarkStart w:id="1989" w:name="_Toc1263"/>
      <w:r>
        <w:t>منتخبات من الأزهار الرائقة والجواهر الفائقة / أدب - عربي</w:t>
      </w:r>
      <w:bookmarkEnd w:id="1989"/>
    </w:p>
    <w:p>
      <w:pPr>
        <w:pStyle w:val="BookText"/>
      </w:pPr>
      <w:r>
        <w:rPr>
          <w:rFonts w:ascii="Amiri" w:hAnsi="Amiri" w:eastAsia="Amiri" w:cs="Amiri"/>
          <w:lang w:bidi="ar-SA"/>
          <w:color w:val="111111"/>
          <w:sz w:val="28"/>
          <w:szCs w:val="28"/>
          <w:rtl/>
        </w:rPr>
        <w:t xml:space="preserve">الكاظمي، محمّد بن قنبر(- 1314 ه- )</w:t>
      </w:r>
    </w:p>
    <w:p>
      <w:pPr>
        <w:pStyle w:val="BookText"/>
      </w:pPr>
      <w:r>
        <w:rPr>
          <w:rFonts w:ascii="Amiri" w:hAnsi="Amiri" w:eastAsia="Amiri" w:cs="Amiri"/>
          <w:lang w:bidi="ar-SA"/>
          <w:color w:val="111111"/>
          <w:sz w:val="28"/>
          <w:szCs w:val="28"/>
          <w:rtl/>
        </w:rPr>
        <w:t xml:space="preserve">67189 .بغداد؛ المكتبة القادرية؛ رقم المخطوط : 1090/15</w:t>
      </w:r>
    </w:p>
    <w:p>
      <w:pPr>
        <w:pStyle w:val="BookText"/>
      </w:pPr>
      <w:r>
        <w:rPr>
          <w:rFonts w:ascii="IRNazanin" w:hAnsi="IRNazanin" w:eastAsia="IRNazanin" w:cs="IRNazanin"/>
          <w:lang w:bidi="fa-IR"/>
          <w:color w:val="111111"/>
          <w:sz w:val="28"/>
          <w:szCs w:val="28"/>
          <w:rtl/>
        </w:rPr>
        <w:t xml:space="preserve">أوّلها :وقد نقلنا من كتاب الكشكول المسمى بالأزهار الرايقة والجواهر الفائقة لجمال الدین حسن بن أحمد بن إبراهيم البحراني جميع ما يأتي إلى أن تحكي اشارة الانقطاع عنه قال المسعودي: قالت الحكماء نعم الجليس؛ آخرها :انتهى ما نقل من الكشكول المسمى بالأزهار الرايقة والجواهر الفائقة، وعدد الأوراق المنتخبة منه أربعة وعشرون انتخبها محمّد بن الحاج قنبر الكاظمي ( - 1314ه-) والأصل تأليف حسن بن أحمد إبراهيم البحراني جمال الدين وهو كشكول يضم أخباراً أدبية متنوعة؛ نسخ ،كا :محمّد بن الحاج قنبر الكاظمي، تا: 1288ه- 29 ق (265-237)، 20س، 21*15سم [ف: 4-16]</w:t>
      </w:r>
    </w:p>
    <w:p>
      <w:pPr>
        <w:pStyle w:val="Heading2"/>
      </w:pPr>
      <w:bookmarkStart w:id="1990" w:name="_Toc1264"/>
      <w:r>
        <w:t>منتخبات من أطواق الذهب / أخلاق - عربي</w:t>
      </w:r>
      <w:bookmarkEnd w:id="1990"/>
    </w:p>
    <w:p>
      <w:pPr>
        <w:pStyle w:val="BookText"/>
      </w:pPr>
      <w:r>
        <w:rPr>
          <w:rFonts w:ascii="Amiri" w:hAnsi="Amiri" w:eastAsia="Amiri" w:cs="Amiri"/>
          <w:lang w:bidi="ar-SA"/>
          <w:color w:val="111111"/>
          <w:sz w:val="28"/>
          <w:szCs w:val="28"/>
          <w:rtl/>
        </w:rPr>
        <w:t xml:space="preserve">الكاظمي، محمّد بن قنبر(- 1314 ه-)</w:t>
      </w:r>
    </w:p>
    <w:p>
      <w:pPr>
        <w:pStyle w:val="BookText"/>
      </w:pPr>
      <w:r>
        <w:rPr>
          <w:rFonts w:ascii="Amiri" w:hAnsi="Amiri" w:eastAsia="Amiri" w:cs="Amiri"/>
          <w:lang w:bidi="ar-SA"/>
          <w:color w:val="111111"/>
          <w:sz w:val="28"/>
          <w:szCs w:val="28"/>
          <w:rtl/>
        </w:rPr>
        <w:t xml:space="preserve">المرتبط: أطواق الذهب الزمخشري محمود بن عمر (538-467ه-)</w:t>
      </w:r>
    </w:p>
    <w:p>
      <w:pPr>
        <w:pStyle w:val="BookText"/>
      </w:pPr>
      <w:r>
        <w:rPr>
          <w:rFonts w:ascii="Amiri" w:hAnsi="Amiri" w:eastAsia="Amiri" w:cs="Amiri"/>
          <w:lang w:bidi="ar-SA"/>
          <w:color w:val="111111"/>
          <w:sz w:val="28"/>
          <w:szCs w:val="28"/>
          <w:rtl/>
        </w:rPr>
        <w:t xml:space="preserve">67190 .بغداد؛المكتبة القادرية؛ رقم المخطوط : 1090/7</w:t>
      </w:r>
    </w:p>
    <w:p>
      <w:pPr>
        <w:pStyle w:val="BookText"/>
      </w:pPr>
      <w:r>
        <w:rPr>
          <w:rFonts w:ascii="IRNazanin" w:hAnsi="IRNazanin" w:eastAsia="IRNazanin" w:cs="IRNazanin"/>
          <w:lang w:bidi="fa-IR"/>
          <w:color w:val="111111"/>
          <w:sz w:val="28"/>
          <w:szCs w:val="28"/>
          <w:rtl/>
        </w:rPr>
        <w:t xml:space="preserve">أوّلها :و من كتاب اطواق الذهب للعلامة الزمخشري انتخبنا منه جميع ما يأتي إلى أن تحكي اشارة الانقطاع عنه. قال ما يخفض المرء عدمه؛ آخرها :و لم أر أشقي من الزعيم ولا أبعد من الفوز بالنعيم :انتخبه محمّد بن الحاج قنبر الكاظمي ( - 1314ه-) والأصل لجار الله محمود بن عمر الزمخشري( - 538ه-)؛ نسخ، کا: محمّد بن الحاج قنبر الكاظمي، تا: 1288ه-؛ 3ق (137-139) 19 س، 21/5*15/5سم [ف: 4-12]</w:t>
      </w:r>
    </w:p>
    <w:p>
      <w:pPr>
        <w:pStyle w:val="BookText"/>
      </w:pPr>
      <w:r>
        <w:rPr>
          <w:rFonts w:ascii="Times New Roman" w:hAnsi="Times New Roman" w:eastAsia="Times New Roman" w:cs="Times New Roman"/>
          <w:lang w:val="en-US" w:bidi="en-US"/>
          <w:color w:val="111111"/>
          <w:sz w:val="28"/>
          <w:szCs w:val="28"/>
          <w:rtl/>
        </w:rPr>
        <w:t xml:space="preserve">4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04" w:name="pg8342_90851"/>
    <w:bookmarkEnd w:id="504"/>
    <w:p>
      <w:pPr>
        <w:pStyle w:val="Heading2"/>
      </w:pPr>
      <w:bookmarkStart w:id="1991" w:name="_Toc1265"/>
      <w:r>
        <w:t>المنتخبات من الحكم والآداب ( رسالة في ) / مواعظ - عربي</w:t>
      </w:r>
      <w:bookmarkEnd w:id="1991"/>
    </w:p>
    <w:p>
      <w:pPr>
        <w:pStyle w:val="BookText"/>
      </w:pPr>
      <w:r>
        <w:rPr>
          <w:rFonts w:ascii="Times New Roman" w:hAnsi="Times New Roman" w:eastAsia="Times New Roman" w:cs="Times New Roman"/>
          <w:lang w:val="en-US" w:bidi="en-US"/>
          <w:color w:val="111111"/>
          <w:sz w:val="28"/>
          <w:szCs w:val="28"/>
          <w:rtl/>
        </w:rPr>
        <w:t xml:space="preserve">67191.</w:t>
      </w:r>
    </w:p>
    <w:p>
      <w:pPr>
        <w:pStyle w:val="BookText"/>
      </w:pPr>
      <w:r>
        <w:rPr>
          <w:rFonts w:ascii="Amiri" w:hAnsi="Amiri" w:eastAsia="Amiri" w:cs="Amiri"/>
          <w:lang w:bidi="ar-SA"/>
          <w:color w:val="111111"/>
          <w:sz w:val="28"/>
          <w:szCs w:val="28"/>
          <w:rtl/>
        </w:rPr>
        <w:t xml:space="preserve">بغداد؛ محفوظ، حسين علي ( دكتور)؛ رقم المخطوط : 177/2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6-35]</w:t>
      </w:r>
    </w:p>
    <w:p>
      <w:pPr>
        <w:pStyle w:val="Heading2"/>
      </w:pPr>
      <w:bookmarkStart w:id="1992" w:name="_Toc1266"/>
      <w:r>
        <w:t>منتخبات من خزائن الأسرار للمحقق الطوسي / العلوم الغريبة - عربي</w:t>
      </w:r>
      <w:bookmarkEnd w:id="1992"/>
    </w:p>
    <w:p>
      <w:pPr>
        <w:pStyle w:val="BookText"/>
      </w:pPr>
      <w:r>
        <w:rPr>
          <w:rFonts w:ascii="Amiri" w:hAnsi="Amiri" w:eastAsia="Amiri" w:cs="Amiri"/>
          <w:lang w:bidi="ar-SA"/>
          <w:color w:val="111111"/>
          <w:sz w:val="28"/>
          <w:szCs w:val="28"/>
          <w:rtl/>
        </w:rPr>
        <w:t xml:space="preserve">67192 .كربلاء؛ مكتبة محمّد سعيد آل ثابت؛ رقم المخطوط : 22/3</w:t>
      </w:r>
    </w:p>
    <w:p>
      <w:pPr>
        <w:pStyle w:val="BookText"/>
      </w:pPr>
      <w:r>
        <w:rPr>
          <w:rFonts w:ascii="IRNazanin" w:hAnsi="IRNazanin" w:eastAsia="IRNazanin" w:cs="IRNazanin"/>
          <w:lang w:bidi="fa-IR"/>
          <w:color w:val="111111"/>
          <w:sz w:val="28"/>
          <w:szCs w:val="28"/>
          <w:rtl/>
        </w:rPr>
        <w:t xml:space="preserve">نسخ ،کا مجهول ،تا: مجهول؛ 114 ص [مخطوطات كربلاء: 3-184]</w:t>
      </w:r>
    </w:p>
    <w:p>
      <w:pPr>
        <w:pStyle w:val="Heading2"/>
      </w:pPr>
      <w:bookmarkStart w:id="1993" w:name="_Toc1267"/>
      <w:r>
        <w:t>منتخبات من ربيع الأبرار / أدب - عربي</w:t>
      </w:r>
      <w:bookmarkEnd w:id="1993"/>
    </w:p>
    <w:p>
      <w:pPr>
        <w:pStyle w:val="BookText"/>
      </w:pPr>
      <w:r>
        <w:rPr>
          <w:rFonts w:ascii="Amiri" w:hAnsi="Amiri" w:eastAsia="Amiri" w:cs="Amiri"/>
          <w:lang w:bidi="ar-SA"/>
          <w:color w:val="111111"/>
          <w:sz w:val="28"/>
          <w:szCs w:val="28"/>
          <w:rtl/>
        </w:rPr>
        <w:t xml:space="preserve">الكاظمي، محمّد بن قنبر (- 1314 ه- )</w:t>
      </w:r>
    </w:p>
    <w:p>
      <w:pPr>
        <w:pStyle w:val="BookText"/>
      </w:pPr>
      <w:r>
        <w:rPr>
          <w:rFonts w:ascii="Amiri" w:hAnsi="Amiri" w:eastAsia="Amiri" w:cs="Amiri"/>
          <w:lang w:bidi="ar-SA"/>
          <w:color w:val="111111"/>
          <w:sz w:val="28"/>
          <w:szCs w:val="28"/>
          <w:rtl/>
        </w:rPr>
        <w:t xml:space="preserve">المرتبط :ربيع الأبرار ونصوص الأخيار ربيع الأبرار وجنة الأبصار = ربيع الأبرار في سير</w:t>
      </w:r>
    </w:p>
    <w:p>
      <w:pPr>
        <w:pStyle w:val="BookText"/>
      </w:pPr>
      <w:r>
        <w:rPr>
          <w:rFonts w:ascii="Amiri" w:hAnsi="Amiri" w:eastAsia="Amiri" w:cs="Amiri"/>
          <w:lang w:bidi="ar-SA"/>
          <w:color w:val="111111"/>
          <w:sz w:val="28"/>
          <w:szCs w:val="28"/>
          <w:rtl/>
        </w:rPr>
        <w:t xml:space="preserve">الخواطر والأفكار الزمخشري محمود بن عمر (538-467ه-)</w:t>
      </w:r>
    </w:p>
    <w:p>
      <w:pPr>
        <w:pStyle w:val="BookText"/>
      </w:pPr>
      <w:r>
        <w:rPr>
          <w:rFonts w:ascii="Times New Roman" w:hAnsi="Times New Roman" w:eastAsia="Times New Roman" w:cs="Times New Roman"/>
          <w:lang w:val="en-US" w:bidi="en-US"/>
          <w:color w:val="111111"/>
          <w:sz w:val="28"/>
          <w:szCs w:val="28"/>
          <w:rtl/>
        </w:rPr>
        <w:t xml:space="preserve">67193.</w:t>
      </w:r>
    </w:p>
    <w:p>
      <w:pPr>
        <w:pStyle w:val="BookText"/>
      </w:pPr>
      <w:r>
        <w:rPr>
          <w:rFonts w:ascii="Amiri" w:hAnsi="Amiri" w:eastAsia="Amiri" w:cs="Amiri"/>
          <w:lang w:bidi="ar-SA"/>
          <w:color w:val="111111"/>
          <w:sz w:val="28"/>
          <w:szCs w:val="28"/>
          <w:rtl/>
        </w:rPr>
        <w:t xml:space="preserve">بغداد؛ المكتبة القادرية رقم المخطوط : 1090/5</w:t>
      </w:r>
    </w:p>
    <w:p>
      <w:pPr>
        <w:pStyle w:val="BookText"/>
      </w:pPr>
      <w:r>
        <w:rPr>
          <w:rFonts w:ascii="Amiri" w:hAnsi="Amiri" w:eastAsia="Amiri" w:cs="Amiri"/>
          <w:lang w:bidi="ar-SA"/>
          <w:color w:val="111111"/>
          <w:sz w:val="28"/>
          <w:szCs w:val="28"/>
          <w:rtl/>
        </w:rPr>
        <w:t xml:space="preserve">أوّلها :و من كتاب ربيع الابرار للزمخشري انتخبنا منه جميع ما يأتي (تاتي) إشارة الانقطاع عنه ابن عباس - رض - أكرم الناس على جليسي؛ آخرها: و بكم أخرجنا من الظلمات إلى النور. إلى هنا ما انتخبت من ربيع الأبرار للزمخشري وعدد الأوراق المنتخبة خمسة وخمسون بورقة ونجز ذلك على يد مالك الأوراق المذكورة محمّد بن حاج قنبر سنة 1288</w:t>
      </w:r>
    </w:p>
    <w:p>
      <w:pPr>
        <w:pStyle w:val="BookText"/>
      </w:pPr>
      <w:r>
        <w:rPr>
          <w:rFonts w:ascii="IRNazanin" w:hAnsi="IRNazanin" w:eastAsia="IRNazanin" w:cs="IRNazanin"/>
          <w:lang w:bidi="fa-IR"/>
          <w:color w:val="111111"/>
          <w:sz w:val="28"/>
          <w:szCs w:val="28"/>
          <w:rtl/>
        </w:rPr>
        <w:t xml:space="preserve">نسخ ،کا :محمّد بن الحاج قنبر الكاظمي، تا: 1288ه- 51 ق (133-83)، 19س، 15/5*21/5سم [ف: 4-11]</w:t>
      </w:r>
    </w:p>
    <w:p>
      <w:pPr>
        <w:pStyle w:val="Heading2"/>
      </w:pPr>
      <w:bookmarkStart w:id="1994" w:name="_Toc1268"/>
      <w:r>
        <w:t>منتخبات من شرح جنة الأسحار / - عربي</w:t>
      </w:r>
      <w:bookmarkEnd w:id="1994"/>
    </w:p>
    <w:p>
      <w:pPr>
        <w:pStyle w:val="BookText"/>
      </w:pPr>
      <w:r>
        <w:rPr>
          <w:rFonts w:ascii="Amiri" w:hAnsi="Amiri" w:eastAsia="Amiri" w:cs="Amiri"/>
          <w:lang w:bidi="ar-SA"/>
          <w:color w:val="111111"/>
          <w:sz w:val="28"/>
          <w:szCs w:val="28"/>
          <w:rtl/>
        </w:rPr>
        <w:t xml:space="preserve">الغزالي ،محمّد بن محمد (450 - 505 ه- )</w:t>
      </w:r>
    </w:p>
    <w:p>
      <w:pPr>
        <w:pStyle w:val="BookText"/>
      </w:pPr>
      <w:r>
        <w:rPr>
          <w:rFonts w:ascii="Amiri" w:hAnsi="Amiri" w:eastAsia="Amiri" w:cs="Amiri"/>
          <w:lang w:bidi="ar-SA"/>
          <w:color w:val="111111"/>
          <w:sz w:val="28"/>
          <w:szCs w:val="28"/>
          <w:rtl/>
        </w:rPr>
        <w:t xml:space="preserve">67194 .بغداد؛ مكتبة الأوقاف العامة؛ رقم المخطوط : 22813/3</w:t>
      </w:r>
    </w:p>
    <w:p>
      <w:pPr>
        <w:pStyle w:val="BookText"/>
      </w:pPr>
      <w:r>
        <w:rPr>
          <w:rFonts w:ascii="IRNazanin" w:hAnsi="IRNazanin" w:eastAsia="IRNazanin" w:cs="IRNazanin"/>
          <w:lang w:bidi="fa-IR"/>
          <w:color w:val="111111"/>
          <w:sz w:val="28"/>
          <w:szCs w:val="28"/>
          <w:rtl/>
        </w:rPr>
        <w:t xml:space="preserve">کا :مجهول ،تا: 1242ه- 13ق، 22*15سم [ف: 2-500]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05" w:name="pg8342_90852"/>
    <w:bookmarkEnd w:id="505"/>
    <w:p>
      <w:pPr>
        <w:pStyle w:val="Heading2"/>
      </w:pPr>
      <w:bookmarkStart w:id="1995" w:name="_Toc1269"/>
      <w:r>
        <w:t>منتخبات من الشعر / شعر، أدب - عربي</w:t>
      </w:r>
      <w:bookmarkEnd w:id="1995"/>
    </w:p>
    <w:p>
      <w:pPr>
        <w:pStyle w:val="BookText"/>
      </w:pPr>
      <w:r>
        <w:rPr>
          <w:rFonts w:ascii="Amiri" w:hAnsi="Amiri" w:eastAsia="Amiri" w:cs="Amiri"/>
          <w:lang w:bidi="ar-SA"/>
          <w:color w:val="111111"/>
          <w:sz w:val="28"/>
          <w:szCs w:val="28"/>
          <w:rtl/>
        </w:rPr>
        <w:t xml:space="preserve">الدنوشري، عبد الله(القرن 11 ه- )</w:t>
      </w:r>
    </w:p>
    <w:p>
      <w:pPr>
        <w:pStyle w:val="BookText"/>
      </w:pPr>
      <w:r>
        <w:rPr>
          <w:rFonts w:ascii="Amiri" w:hAnsi="Amiri" w:eastAsia="Amiri" w:cs="Amiri"/>
          <w:lang w:bidi="ar-SA"/>
          <w:color w:val="111111"/>
          <w:sz w:val="28"/>
          <w:szCs w:val="28"/>
          <w:rtl/>
        </w:rPr>
        <w:t xml:space="preserve">67195 .بغداد؛ المكتبة القادرية رقم المخطوط : 1106/4</w:t>
      </w:r>
    </w:p>
    <w:p>
      <w:pPr>
        <w:pStyle w:val="BookText"/>
      </w:pPr>
      <w:r>
        <w:rPr>
          <w:rFonts w:ascii="Amiri" w:hAnsi="Amiri" w:eastAsia="Amiri" w:cs="Amiri"/>
          <w:lang w:bidi="ar-SA"/>
          <w:color w:val="111111"/>
          <w:sz w:val="28"/>
          <w:szCs w:val="28"/>
          <w:rtl/>
        </w:rPr>
        <w:t xml:space="preserve">انتخبها صاحب المجموعة عبد الله الدنوشري القرن الحادي عشر) من أعمال شعراء عديدين منهم: - أبو المواهب البكري الصديقي مفتي السلطنة، وهو معاصر له، 2- صفي الدين [عبدالعزيز بن سرايا الحلي( -752ه-) ، 3 شمس الدين محمّد، وهو معاصر ،له قال «و من خطه كتبت»، 4 - شعراء آخرون معاصرون من أهل القرن الحادي عشر -5 - صاحب المجموعة الشيخ عبد الله الدنوشري، مؤرخة في سنة 1024ه- و تتخلل الاشعار صور لرسائل كتبها ادباء العصر، اختير بعضها كنماذج مما يليق في صدور المراسلات وقد نقلها علي بن محمّد الشربيني الجراح بدار الشفاء بمصر(1019ه- )؛كا: مجهول ،تا :القرن 11ه- 95 ق (173-79)، 19 س ، 20/5*14سم [ف: 4-33]</w:t>
      </w:r>
    </w:p>
    <w:p>
      <w:pPr>
        <w:pStyle w:val="Heading2"/>
      </w:pPr>
      <w:bookmarkStart w:id="1996" w:name="_Toc1270"/>
      <w:r>
        <w:t>منتخبات من الشعر / شعر - عربي</w:t>
      </w:r>
      <w:bookmarkEnd w:id="1996"/>
    </w:p>
    <w:p>
      <w:pPr>
        <w:pStyle w:val="BookText"/>
      </w:pPr>
      <w:r>
        <w:rPr>
          <w:rFonts w:ascii="Amiri" w:hAnsi="Amiri" w:eastAsia="Amiri" w:cs="Amiri"/>
          <w:lang w:bidi="ar-SA"/>
          <w:color w:val="111111"/>
          <w:sz w:val="28"/>
          <w:szCs w:val="28"/>
          <w:rtl/>
        </w:rPr>
        <w:t xml:space="preserve">67196 .بغداد؛ مكتبة الأوقاف العامة؛ رقم المخطوط: 12282</w:t>
      </w:r>
    </w:p>
    <w:p>
      <w:pPr>
        <w:pStyle w:val="BookText"/>
      </w:pPr>
      <w:r>
        <w:rPr>
          <w:rFonts w:ascii="Amiri" w:hAnsi="Amiri" w:eastAsia="Amiri" w:cs="Amiri"/>
          <w:lang w:bidi="ar-SA"/>
          <w:color w:val="111111"/>
          <w:sz w:val="28"/>
          <w:szCs w:val="28"/>
          <w:rtl/>
        </w:rPr>
        <w:t xml:space="preserve">أوّلها: الحمد لله الذي أغدق سحائب العقول نشرب القطر على بحار المعاني فجاءت بالدرر والمرجان ونظمت أيدي الفكر تلك الفرايد في سلوك الألفاظ هو مجموعة منتقاة من شعر الجاهليين والمحدثين بعضها في الأغراض الشائعة المعروفة كالكرم والغزل و الرثاء والحياء ونحوها ، وبعضها يتضمن المختار من شعر الجامع؛ كا:</w:t>
      </w:r>
    </w:p>
    <w:p>
      <w:pPr>
        <w:pStyle w:val="BookText"/>
      </w:pPr>
      <w:r>
        <w:rPr>
          <w:rFonts w:ascii="Amiri" w:hAnsi="Amiri" w:eastAsia="Amiri" w:cs="Amiri"/>
          <w:lang w:bidi="ar-SA"/>
          <w:color w:val="111111"/>
          <w:sz w:val="28"/>
          <w:szCs w:val="28"/>
          <w:rtl/>
        </w:rPr>
        <w:t xml:space="preserve">مجهول ،تا: القرن 12ه-؛ 100 ق، 18 س، 23*13سم [مستدرك - ف: 217]</w:t>
      </w:r>
    </w:p>
    <w:p>
      <w:pPr>
        <w:pStyle w:val="Heading2"/>
      </w:pPr>
      <w:bookmarkStart w:id="1997" w:name="_Toc1271"/>
      <w:r>
        <w:t>منتخبات من الكشكول / موضوعات شتى - عربي</w:t>
      </w:r>
      <w:bookmarkEnd w:id="1997"/>
    </w:p>
    <w:p>
      <w:pPr>
        <w:pStyle w:val="BookText"/>
      </w:pPr>
      <w:r>
        <w:rPr>
          <w:rFonts w:ascii="Amiri" w:hAnsi="Amiri" w:eastAsia="Amiri" w:cs="Amiri"/>
          <w:lang w:bidi="ar-SA"/>
          <w:color w:val="111111"/>
          <w:sz w:val="28"/>
          <w:szCs w:val="28"/>
          <w:rtl/>
        </w:rPr>
        <w:t xml:space="preserve">الكاظمي، محمّد بن قنبر(- 1314 ه- )</w:t>
      </w:r>
    </w:p>
    <w:p>
      <w:pPr>
        <w:pStyle w:val="BookText"/>
      </w:pPr>
      <w:r>
        <w:rPr>
          <w:rFonts w:ascii="Amiri" w:hAnsi="Amiri" w:eastAsia="Amiri" w:cs="Amiri"/>
          <w:lang w:bidi="ar-SA"/>
          <w:color w:val="111111"/>
          <w:sz w:val="28"/>
          <w:szCs w:val="28"/>
          <w:rtl/>
        </w:rPr>
        <w:t xml:space="preserve">67197 .بغداد؛ المكتبة القادرية رقم المخطوط : 1090/16</w:t>
      </w:r>
    </w:p>
    <w:p>
      <w:pPr>
        <w:pStyle w:val="BookText"/>
      </w:pPr>
      <w:r>
        <w:rPr>
          <w:rFonts w:ascii="Amiri" w:hAnsi="Amiri" w:eastAsia="Amiri" w:cs="Amiri"/>
          <w:lang w:bidi="ar-SA"/>
          <w:color w:val="111111"/>
          <w:sz w:val="28"/>
          <w:szCs w:val="28"/>
          <w:rtl/>
        </w:rPr>
        <w:t xml:space="preserve">أوّلها :هذه الأوراق الآتية إلى ان تأتي اشارة الانقطاع هي منتخبة من كشكول الشيخ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06" w:name="pg8342_90853"/>
    <w:bookmarkEnd w:id="506"/>
    <w:p>
      <w:pPr>
        <w:pStyle w:val="BookText"/>
      </w:pPr>
      <w:r>
        <w:rPr>
          <w:rFonts w:ascii="Amiri" w:hAnsi="Amiri" w:eastAsia="Amiri" w:cs="Amiri"/>
          <w:lang w:bidi="ar-SA"/>
          <w:color w:val="111111"/>
          <w:sz w:val="28"/>
          <w:szCs w:val="28"/>
          <w:rtl/>
        </w:rPr>
        <w:t xml:space="preserve">البهائي - ره - قال في صدر الكتاب المذكور وبعد فإنّي لما فرغت من تأليف كتابي المسمى بالمخلاة ؛آخرها: و في آخره نقول مختلفة من أصول الكافي للكليني :انتخبه محمّد بن الحاج قنبر الكاظمي(- 1314ه-) من كتاب الكشكول تأليف محمّد بن حسين بن عبد الصمد الحارثي العاملي الجبعي الهمداني بهاء الدين( - 1031ه-)؛</w:t>
      </w:r>
    </w:p>
    <w:p>
      <w:pPr>
        <w:pStyle w:val="BookText"/>
      </w:pPr>
      <w:r>
        <w:rPr>
          <w:rFonts w:ascii="IRNazanin" w:hAnsi="IRNazanin" w:eastAsia="IRNazanin" w:cs="IRNazanin"/>
          <w:lang w:bidi="fa-IR"/>
          <w:color w:val="111111"/>
          <w:sz w:val="28"/>
          <w:szCs w:val="28"/>
          <w:rtl/>
        </w:rPr>
        <w:t xml:space="preserve">نسخ ،کا :محمّد بن الحاج قنبر الكاظمي، تا: 1288 ه- 114ق (379-266)، 20س 15/5*21/5سم [ف: 4-16]</w:t>
      </w:r>
    </w:p>
    <w:p>
      <w:pPr>
        <w:pStyle w:val="Heading2"/>
      </w:pPr>
      <w:bookmarkStart w:id="1998" w:name="_Toc1272"/>
      <w:r>
        <w:t>منتخبات من المختصر من المستطرف / أدب - عربي</w:t>
      </w:r>
      <w:bookmarkEnd w:id="1998"/>
    </w:p>
    <w:p>
      <w:pPr>
        <w:pStyle w:val="BookText"/>
      </w:pPr>
      <w:r>
        <w:rPr>
          <w:rFonts w:ascii="Amiri" w:hAnsi="Amiri" w:eastAsia="Amiri" w:cs="Amiri"/>
          <w:lang w:bidi="ar-SA"/>
          <w:color w:val="111111"/>
          <w:sz w:val="28"/>
          <w:szCs w:val="28"/>
          <w:rtl/>
        </w:rPr>
        <w:t xml:space="preserve">الكاظمي، محمّد بن قنبر ( - 1314 ه- )</w:t>
      </w:r>
    </w:p>
    <w:p>
      <w:pPr>
        <w:pStyle w:val="BookText"/>
      </w:pPr>
      <w:r>
        <w:rPr>
          <w:rFonts w:ascii="Amiri" w:hAnsi="Amiri" w:eastAsia="Amiri" w:cs="Amiri"/>
          <w:lang w:bidi="ar-SA"/>
          <w:color w:val="111111"/>
          <w:sz w:val="28"/>
          <w:szCs w:val="28"/>
          <w:rtl/>
        </w:rPr>
        <w:t xml:space="preserve">67198 .بغداد؛ المكتبة القادرية رقم المخطوط : 1090/12</w:t>
      </w:r>
    </w:p>
    <w:p>
      <w:pPr>
        <w:pStyle w:val="BookText"/>
      </w:pPr>
      <w:r>
        <w:rPr>
          <w:rFonts w:ascii="Amiri" w:hAnsi="Amiri" w:eastAsia="Amiri" w:cs="Amiri"/>
          <w:lang w:bidi="ar-SA"/>
          <w:color w:val="111111"/>
          <w:sz w:val="28"/>
          <w:szCs w:val="28"/>
          <w:rtl/>
        </w:rPr>
        <w:t xml:space="preserve">أوّلها :و من كتاب المستطرف انتخبنا منه جميع ما يأتي إلى ان تأتي اشارة الانقطاع عنه. قال علي رضي الله عنه في بعض وصاياه لولده: اعلم يا بني؛</w:t>
      </w:r>
    </w:p>
    <w:p>
      <w:pPr>
        <w:pStyle w:val="BookText"/>
      </w:pPr>
      <w:r>
        <w:rPr>
          <w:rFonts w:ascii="Amiri" w:hAnsi="Amiri" w:eastAsia="Amiri" w:cs="Amiri"/>
          <w:lang w:bidi="ar-SA"/>
          <w:color w:val="111111"/>
          <w:sz w:val="28"/>
          <w:szCs w:val="28"/>
          <w:rtl/>
        </w:rPr>
        <w:t xml:space="preserve">آخرها اذا انت لم تشرب مراراً على القذا *** ظميت وأي الناس تصفوا مشاربه انتهي ما نقل المستطرف وهو اربعة واربعين ورقة والحمد الله اولا وآخرا. تم تسويده</w:t>
      </w:r>
    </w:p>
    <w:p>
      <w:pPr>
        <w:pStyle w:val="BookText"/>
      </w:pPr>
      <w:r>
        <w:rPr>
          <w:rFonts w:ascii="Times New Roman" w:hAnsi="Times New Roman" w:eastAsia="Times New Roman" w:cs="Times New Roman"/>
          <w:lang w:val="en-US" w:bidi="en-US"/>
          <w:color w:val="111111"/>
          <w:sz w:val="28"/>
          <w:szCs w:val="28"/>
          <w:rtl/>
        </w:rPr>
        <w:t xml:space="preserve">1288</w:t>
      </w:r>
    </w:p>
    <w:p>
      <w:pPr>
        <w:pStyle w:val="BookText"/>
      </w:pPr>
      <w:r>
        <w:rPr>
          <w:rFonts w:ascii="Amiri" w:hAnsi="Amiri" w:eastAsia="Amiri" w:cs="Amiri"/>
          <w:lang w:bidi="ar-SA"/>
          <w:color w:val="111111"/>
          <w:sz w:val="28"/>
          <w:szCs w:val="28"/>
          <w:rtl/>
        </w:rPr>
        <w:t xml:space="preserve">المستطرف للابشيهي؛ نسخ، كاتب = مؤلف، تا: 1288ه- 44ق (209-166)، 19س، 15/5*21/5سم [ف: 4-14]</w:t>
      </w:r>
    </w:p>
    <w:p>
      <w:pPr>
        <w:pStyle w:val="BookText"/>
      </w:pPr>
      <w:r>
        <w:rPr>
          <w:rFonts w:ascii="Amiri" w:hAnsi="Amiri" w:eastAsia="Amiri" w:cs="Amiri"/>
          <w:lang w:bidi="ar-SA"/>
          <w:color w:val="111111"/>
          <w:sz w:val="28"/>
          <w:szCs w:val="28"/>
          <w:rtl/>
        </w:rPr>
        <w:t xml:space="preserve">67199 . بغداد؛ المكتبة القادرية رقم المخطوط : 1090/6</w:t>
      </w:r>
    </w:p>
    <w:p>
      <w:pPr>
        <w:pStyle w:val="BookText"/>
      </w:pPr>
      <w:r>
        <w:rPr>
          <w:rFonts w:ascii="Amiri" w:hAnsi="Amiri" w:eastAsia="Amiri" w:cs="Amiri"/>
          <w:lang w:bidi="ar-SA"/>
          <w:color w:val="111111"/>
          <w:sz w:val="28"/>
          <w:szCs w:val="28"/>
          <w:rtl/>
        </w:rPr>
        <w:t xml:space="preserve">أوّلها و من كتاب المختصر من المستظرف (المستطرف) وغيره انتخبنا منه جميع ما يأتي إلى أن تأتي اشارة الانقطاع عنه قال عبد الله طاهر: كنت عند المأمون يوماً ؛آخرها: ماجرت على لسانك إلا وقد دارت في فكرك</w:t>
      </w:r>
    </w:p>
    <w:p>
      <w:pPr>
        <w:pStyle w:val="BookText"/>
      </w:pPr>
      <w:r>
        <w:rPr>
          <w:rFonts w:ascii="Amiri" w:hAnsi="Amiri" w:eastAsia="Amiri" w:cs="Amiri"/>
          <w:lang w:bidi="ar-SA"/>
          <w:color w:val="111111"/>
          <w:sz w:val="28"/>
          <w:szCs w:val="28"/>
          <w:rtl/>
        </w:rPr>
        <w:t xml:space="preserve">نسخ، كاتب = مؤلف ،تا: 1288 ه- 5ق (137-133)، 19 س، 21/5*15/5سم [ف: 4-12]</w:t>
      </w:r>
    </w:p>
    <w:p>
      <w:pPr>
        <w:pStyle w:val="Heading2"/>
      </w:pPr>
      <w:bookmarkStart w:id="1999" w:name="_Toc1273"/>
      <w:r>
        <w:t>منتخب الأدوية / طب - فارسي</w:t>
      </w:r>
      <w:bookmarkEnd w:id="1999"/>
    </w:p>
    <w:p>
      <w:pPr>
        <w:pStyle w:val="BookText"/>
      </w:pPr>
      <w:r>
        <w:rPr>
          <w:rFonts w:ascii="Amiri" w:hAnsi="Amiri" w:eastAsia="Amiri" w:cs="Amiri"/>
          <w:lang w:bidi="ar-SA"/>
          <w:color w:val="111111"/>
          <w:sz w:val="28"/>
          <w:szCs w:val="28"/>
          <w:rtl/>
        </w:rPr>
        <w:t xml:space="preserve">جمال علي</w:t>
      </w:r>
    </w:p>
    <w:p>
      <w:pPr>
        <w:pStyle w:val="BookText"/>
      </w:pPr>
      <w:r>
        <w:rPr>
          <w:rFonts w:ascii="IRNazanin" w:hAnsi="IRNazanin" w:eastAsia="IRNazanin" w:cs="IRNazanin"/>
          <w:lang w:bidi="fa-IR"/>
          <w:color w:val="111111"/>
          <w:sz w:val="28"/>
          <w:szCs w:val="28"/>
          <w:rtl/>
        </w:rPr>
        <w:t xml:space="preserve">67200 .بغداد؛ دار المخطوطات؛ رقم المخطوط : 12555</w:t>
      </w:r>
    </w:p>
    <w:p>
      <w:pPr>
        <w:pStyle w:val="BookText"/>
      </w:pPr>
      <w:r>
        <w:rPr>
          <w:rFonts w:ascii="Amiri" w:hAnsi="Amiri" w:eastAsia="Amiri" w:cs="Amiri"/>
          <w:lang w:bidi="ar-SA"/>
          <w:color w:val="111111"/>
          <w:sz w:val="28"/>
          <w:szCs w:val="28"/>
          <w:rtl/>
        </w:rPr>
        <w:t xml:space="preserve">أوّلها: الحمد لله الحكيم المطلق الذي خلق لكل داء دواء وجعل لكل مرض شفاء ...</w:t>
      </w:r>
    </w:p>
    <w:p>
      <w:pPr>
        <w:pStyle w:val="BookText"/>
      </w:pPr>
      <w:r>
        <w:rPr>
          <w:rFonts w:ascii="IRNazanin" w:hAnsi="IRNazanin" w:eastAsia="IRNazanin" w:cs="IRNazanin"/>
          <w:lang w:bidi="fa-IR"/>
          <w:color w:val="111111"/>
          <w:sz w:val="28"/>
          <w:szCs w:val="28"/>
          <w:rtl/>
        </w:rPr>
        <w:t xml:space="preserve">کا :مجهول، تا: مجهول؛ 283، ص 17س، 17*29سم [المتحف العراقي -ف: الطب والصيدلة - 364]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07" w:name="pg8342_90854"/>
    <w:bookmarkEnd w:id="507"/>
    <w:p>
      <w:pPr>
        <w:pStyle w:val="Heading2"/>
      </w:pPr>
      <w:bookmarkStart w:id="2000" w:name="_Toc1274"/>
      <w:r>
        <w:t>منتخب الأسانيد في وصل المصنفات والاجزاء والمسانيد / علوم الحديث - عربي</w:t>
      </w:r>
      <w:bookmarkEnd w:id="2000"/>
    </w:p>
    <w:p>
      <w:pPr>
        <w:pStyle w:val="BookText"/>
      </w:pPr>
      <w:r>
        <w:rPr>
          <w:rFonts w:ascii="Amiri" w:hAnsi="Amiri" w:eastAsia="Amiri" w:cs="Amiri"/>
          <w:lang w:bidi="ar-SA"/>
          <w:color w:val="111111"/>
          <w:sz w:val="28"/>
          <w:szCs w:val="28"/>
          <w:rtl/>
        </w:rPr>
        <w:t xml:space="preserve">المغربي، عيسى بن محمّد ( 1020 - 1080 ه- )</w:t>
      </w:r>
    </w:p>
    <w:p>
      <w:pPr>
        <w:pStyle w:val="BookText"/>
      </w:pPr>
      <w:r>
        <w:rPr>
          <w:rFonts w:ascii="Amiri" w:hAnsi="Amiri" w:eastAsia="Amiri" w:cs="Amiri"/>
          <w:lang w:bidi="ar-SA"/>
          <w:color w:val="111111"/>
          <w:sz w:val="28"/>
          <w:szCs w:val="28"/>
          <w:rtl/>
        </w:rPr>
        <w:t xml:space="preserve">تاريخ التأليف: 16 محرم 1071ه-</w:t>
      </w:r>
    </w:p>
    <w:p>
      <w:pPr>
        <w:pStyle w:val="BookText"/>
      </w:pPr>
      <w:r>
        <w:rPr>
          <w:rFonts w:ascii="IRNazanin" w:hAnsi="IRNazanin" w:eastAsia="IRNazanin" w:cs="IRNazanin"/>
          <w:lang w:bidi="fa-IR"/>
          <w:color w:val="111111"/>
          <w:sz w:val="28"/>
          <w:szCs w:val="28"/>
          <w:rtl/>
        </w:rPr>
        <w:t xml:space="preserve">[فنخا: 31 745]</w:t>
      </w:r>
    </w:p>
    <w:p>
      <w:pPr>
        <w:pStyle w:val="BookText"/>
      </w:pPr>
      <w:r>
        <w:rPr>
          <w:rFonts w:ascii="Times New Roman" w:hAnsi="Times New Roman" w:eastAsia="Times New Roman" w:cs="Times New Roman"/>
          <w:lang w:val="en-US" w:bidi="en-US"/>
          <w:color w:val="111111"/>
          <w:sz w:val="28"/>
          <w:szCs w:val="28"/>
          <w:rtl/>
        </w:rPr>
        <w:t xml:space="preserve">67201.</w:t>
      </w:r>
    </w:p>
    <w:p>
      <w:pPr>
        <w:pStyle w:val="BookText"/>
      </w:pPr>
      <w:r>
        <w:rPr>
          <w:rFonts w:ascii="Amiri" w:hAnsi="Amiri" w:eastAsia="Amiri" w:cs="Amiri"/>
          <w:lang w:bidi="ar-SA"/>
          <w:color w:val="111111"/>
          <w:sz w:val="28"/>
          <w:szCs w:val="28"/>
          <w:rtl/>
        </w:rPr>
        <w:t xml:space="preserve">بغداد؛ مكتبة الأوقاف العامة؛ رقم المخطوط : 24209</w:t>
      </w:r>
    </w:p>
    <w:p>
      <w:pPr>
        <w:pStyle w:val="BookText"/>
      </w:pPr>
      <w:r>
        <w:rPr>
          <w:rFonts w:ascii="Amiri" w:hAnsi="Amiri" w:eastAsia="Amiri" w:cs="Amiri"/>
          <w:lang w:bidi="ar-SA"/>
          <w:color w:val="111111"/>
          <w:sz w:val="28"/>
          <w:szCs w:val="28"/>
          <w:rtl/>
        </w:rPr>
        <w:t xml:space="preserve">أوّلها :نحمدك اللهم يا من وصل من انقطع إليه فاتصل سنده بالعروة الوثقى، ورفع من</w:t>
      </w:r>
    </w:p>
    <w:p>
      <w:pPr>
        <w:pStyle w:val="BookText"/>
      </w:pPr>
      <w:r>
        <w:rPr>
          <w:rFonts w:ascii="Amiri" w:hAnsi="Amiri" w:eastAsia="Amiri" w:cs="Amiri"/>
          <w:lang w:bidi="ar-SA"/>
          <w:color w:val="111111"/>
          <w:sz w:val="28"/>
          <w:szCs w:val="28"/>
          <w:rtl/>
        </w:rPr>
        <w:t xml:space="preserve">وقف مطية حاله عليه ...</w:t>
      </w:r>
    </w:p>
    <w:p>
      <w:pPr>
        <w:pStyle w:val="BookText"/>
      </w:pPr>
      <w:r>
        <w:rPr>
          <w:rFonts w:ascii="IRNazanin" w:hAnsi="IRNazanin" w:eastAsia="IRNazanin" w:cs="IRNazanin"/>
          <w:lang w:bidi="fa-IR"/>
          <w:color w:val="111111"/>
          <w:sz w:val="28"/>
          <w:szCs w:val="28"/>
          <w:rtl/>
        </w:rPr>
        <w:t xml:space="preserve">کا :مجهول ،تا: 1071ه- 33ق، 21*16سم [ف: 4-381]</w:t>
      </w:r>
    </w:p>
    <w:p>
      <w:pPr>
        <w:pStyle w:val="Heading2"/>
      </w:pPr>
      <w:bookmarkStart w:id="2001" w:name="_Toc1275"/>
      <w:r>
        <w:t>منتخب أصول الكافي / حديث - عربي</w:t>
      </w:r>
      <w:bookmarkEnd w:id="2001"/>
    </w:p>
    <w:p>
      <w:pPr>
        <w:pStyle w:val="BookText"/>
      </w:pPr>
      <w:r>
        <w:rPr>
          <w:rFonts w:ascii="Amiri" w:hAnsi="Amiri" w:eastAsia="Amiri" w:cs="Amiri"/>
          <w:lang w:bidi="ar-SA"/>
          <w:color w:val="111111"/>
          <w:sz w:val="28"/>
          <w:szCs w:val="28"/>
          <w:rtl/>
        </w:rPr>
        <w:t xml:space="preserve">المرتبط : الكافي؛ الكليني، محمّد بن يعقوب (-329ه-)</w:t>
      </w:r>
    </w:p>
    <w:p>
      <w:pPr>
        <w:pStyle w:val="BookText"/>
      </w:pPr>
      <w:r>
        <w:rPr>
          <w:rFonts w:ascii="Amiri" w:hAnsi="Amiri" w:eastAsia="Amiri" w:cs="Amiri"/>
          <w:lang w:bidi="ar-SA"/>
          <w:color w:val="111111"/>
          <w:sz w:val="28"/>
          <w:szCs w:val="28"/>
          <w:rtl/>
        </w:rPr>
        <w:t xml:space="preserve">67202 . النجف الأشرف؛ مكتبة الإمام أمير المؤمنين العامة؛ رقم المخطوط: 257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884]</w:t>
      </w:r>
    </w:p>
    <w:p>
      <w:pPr>
        <w:pStyle w:val="Heading2"/>
      </w:pPr>
      <w:bookmarkStart w:id="2002" w:name="_Toc1276"/>
      <w:r>
        <w:t>منتخب الأعمال / دعاء - عربي</w:t>
      </w:r>
      <w:bookmarkEnd w:id="2002"/>
    </w:p>
    <w:p>
      <w:pPr>
        <w:pStyle w:val="BookText"/>
      </w:pPr>
      <w:r>
        <w:rPr>
          <w:rFonts w:ascii="Amiri" w:hAnsi="Amiri" w:eastAsia="Amiri" w:cs="Amiri"/>
          <w:lang w:bidi="ar-SA"/>
          <w:color w:val="111111"/>
          <w:sz w:val="28"/>
          <w:szCs w:val="28"/>
          <w:rtl/>
        </w:rPr>
        <w:t xml:space="preserve">الهزار جريبي، محمّد يوسف بن محمّد</w:t>
      </w:r>
    </w:p>
    <w:p>
      <w:pPr>
        <w:pStyle w:val="BookText"/>
      </w:pPr>
      <w:r>
        <w:rPr>
          <w:rFonts w:ascii="Times New Roman" w:hAnsi="Times New Roman" w:eastAsia="Times New Roman" w:cs="Times New Roman"/>
          <w:lang w:val="en-US" w:bidi="en-US"/>
          <w:color w:val="111111"/>
          <w:sz w:val="28"/>
          <w:szCs w:val="28"/>
          <w:rtl/>
        </w:rPr>
        <w:t xml:space="preserve">67203.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1089</w:t>
      </w:r>
    </w:p>
    <w:p>
      <w:pPr>
        <w:pStyle w:val="BookText"/>
      </w:pPr>
      <w:r>
        <w:rPr>
          <w:rFonts w:ascii="Amiri" w:hAnsi="Amiri" w:eastAsia="Amiri" w:cs="Amiri"/>
          <w:lang w:bidi="ar-SA"/>
          <w:color w:val="111111"/>
          <w:sz w:val="28"/>
          <w:szCs w:val="28"/>
          <w:rtl/>
        </w:rPr>
        <w:t xml:space="preserve">كا :محمّد يوسف بن محمّد الهزار جريبي، تا: 1089ه-، 270 ص 28/5*17/5سم [معجم المخطوطات النجفية: 883</w:t>
      </w:r>
    </w:p>
    <w:p>
      <w:pPr>
        <w:pStyle w:val="Heading2"/>
      </w:pPr>
      <w:bookmarkStart w:id="2003" w:name="_Toc1277"/>
      <w:r>
        <w:t>منتخب الأعمال ومنتخب الأفعال / حديث - عربي</w:t>
      </w:r>
      <w:bookmarkEnd w:id="2003"/>
    </w:p>
    <w:p>
      <w:pPr>
        <w:pStyle w:val="BookText"/>
      </w:pPr>
      <w:r>
        <w:rPr>
          <w:rFonts w:ascii="Amiri" w:hAnsi="Amiri" w:eastAsia="Amiri" w:cs="Amiri"/>
          <w:lang w:bidi="ar-SA"/>
          <w:color w:val="111111"/>
          <w:sz w:val="28"/>
          <w:szCs w:val="28"/>
          <w:rtl/>
        </w:rPr>
        <w:t xml:space="preserve">البحراني، مكي بن محمّد ماجد</w:t>
      </w:r>
    </w:p>
    <w:p>
      <w:pPr>
        <w:pStyle w:val="BookText"/>
      </w:pPr>
      <w:r>
        <w:rPr>
          <w:rFonts w:ascii="Amiri" w:hAnsi="Amiri" w:eastAsia="Amiri" w:cs="Amiri"/>
          <w:lang w:bidi="ar-SA"/>
          <w:color w:val="111111"/>
          <w:sz w:val="28"/>
          <w:szCs w:val="28"/>
          <w:rtl/>
        </w:rPr>
        <w:t xml:space="preserve">67204 . النجف الأشرف؛ مكتبة الإمام أمير المؤمنين العامة؛ رقم المخطوط : 425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883]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08" w:name="pg8342_90855"/>
    <w:bookmarkEnd w:id="508"/>
    <w:p>
      <w:pPr>
        <w:pStyle w:val="Heading2"/>
      </w:pPr>
      <w:bookmarkStart w:id="2004" w:name="_Toc1278"/>
      <w:r>
        <w:t>منتخب أمان الأخطار / دعاء - عربي</w:t>
      </w:r>
      <w:bookmarkEnd w:id="2004"/>
    </w:p>
    <w:p>
      <w:pPr>
        <w:pStyle w:val="BookText"/>
      </w:pPr>
      <w:r>
        <w:rPr>
          <w:rFonts w:ascii="Amiri" w:hAnsi="Amiri" w:eastAsia="Amiri" w:cs="Amiri"/>
          <w:lang w:bidi="ar-SA"/>
          <w:color w:val="111111"/>
          <w:sz w:val="28"/>
          <w:szCs w:val="28"/>
          <w:rtl/>
        </w:rPr>
        <w:t xml:space="preserve">المشهدي ،محمّد شفيع (القرن 12 ه-)</w:t>
      </w:r>
    </w:p>
    <w:p>
      <w:pPr>
        <w:pStyle w:val="BookText"/>
      </w:pPr>
      <w:r>
        <w:rPr>
          <w:rFonts w:ascii="Amiri" w:hAnsi="Amiri" w:eastAsia="Amiri" w:cs="Amiri"/>
          <w:lang w:bidi="ar-SA"/>
          <w:color w:val="111111"/>
          <w:sz w:val="28"/>
          <w:szCs w:val="28"/>
          <w:rtl/>
        </w:rPr>
        <w:t xml:space="preserve">تاريخ التأليف جمادى الأولى 1113ه-</w:t>
      </w:r>
    </w:p>
    <w:p>
      <w:pPr>
        <w:pStyle w:val="BookText"/>
      </w:pPr>
      <w:r>
        <w:rPr>
          <w:rFonts w:ascii="Amiri" w:hAnsi="Amiri" w:eastAsia="Amiri" w:cs="Amiri"/>
          <w:lang w:bidi="ar-SA"/>
          <w:color w:val="111111"/>
          <w:sz w:val="28"/>
          <w:szCs w:val="28"/>
          <w:rtl/>
        </w:rPr>
        <w:t xml:space="preserve">67205 . النجف الأشرف؛ مكتبة الإمام أمير المؤمنين العامة؛ رقم المخطوط : 1943</w:t>
      </w:r>
    </w:p>
    <w:p>
      <w:pPr>
        <w:pStyle w:val="BookText"/>
      </w:pPr>
      <w:r>
        <w:rPr>
          <w:rFonts w:ascii="IRNazanin" w:hAnsi="IRNazanin" w:eastAsia="IRNazanin" w:cs="IRNazanin"/>
          <w:lang w:bidi="fa-IR"/>
          <w:color w:val="111111"/>
          <w:sz w:val="28"/>
          <w:szCs w:val="28"/>
          <w:rtl/>
        </w:rPr>
        <w:t xml:space="preserve">کاتب = مؤلف ،تا: مجهول [ف: 4-409]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w:t>
      </w:r>
    </w:p>
    <w:p>
      <w:pPr>
        <w:pStyle w:val="BookText"/>
      </w:pPr>
      <w:r>
        <w:rPr>
          <w:rFonts w:ascii="Amiri" w:hAnsi="Amiri" w:eastAsia="Amiri" w:cs="Amiri"/>
          <w:lang w:bidi="ar-SA"/>
          <w:color w:val="111111"/>
          <w:sz w:val="28"/>
          <w:szCs w:val="28"/>
          <w:rtl/>
        </w:rPr>
        <w:t xml:space="preserve">النسخة السابقة نفسها [ معجم المخطوطات النجفية 762]</w:t>
      </w:r>
    </w:p>
    <w:p>
      <w:pPr>
        <w:pStyle w:val="BookText"/>
      </w:pPr>
      <w:r>
        <w:rPr>
          <w:rFonts w:ascii="Amiri" w:hAnsi="Amiri" w:eastAsia="Amiri" w:cs="Amiri"/>
          <w:lang w:bidi="ar-SA"/>
          <w:color w:val="111111"/>
          <w:sz w:val="28"/>
          <w:szCs w:val="28"/>
          <w:rtl/>
        </w:rPr>
        <w:t xml:space="preserve">منتخب بحار الأنوار - مستدرك الوافي</w:t>
      </w:r>
    </w:p>
    <w:p>
      <w:pPr>
        <w:pStyle w:val="BookText"/>
      </w:pPr>
      <w:r>
        <w:rPr>
          <w:rFonts w:ascii="IRNazanin" w:hAnsi="IRNazanin" w:eastAsia="IRNazanin" w:cs="IRNazanin"/>
          <w:lang w:bidi="fa-IR"/>
          <w:color w:val="111111"/>
          <w:sz w:val="28"/>
          <w:szCs w:val="28"/>
          <w:rtl/>
        </w:rPr>
        <w:t xml:space="preserve">منتخب بصائر الدرجات -بصائر الدرجات (مختصر)</w:t>
      </w:r>
    </w:p>
    <w:p>
      <w:pPr>
        <w:pStyle w:val="Heading2"/>
      </w:pPr>
      <w:bookmarkStart w:id="2005" w:name="_Toc1279"/>
      <w:r>
        <w:t>المنتخب بن منية الممارسين في أجوبة الشيخ ياسين / أجوبة الأسئلة - عربي</w:t>
      </w:r>
      <w:bookmarkEnd w:id="2005"/>
    </w:p>
    <w:p>
      <w:pPr>
        <w:pStyle w:val="BookText"/>
      </w:pPr>
      <w:r>
        <w:rPr>
          <w:rFonts w:ascii="Times New Roman" w:hAnsi="Times New Roman" w:eastAsia="Times New Roman" w:cs="Times New Roman"/>
          <w:lang w:val="en-US" w:bidi="en-US"/>
          <w:color w:val="111111"/>
          <w:sz w:val="28"/>
          <w:szCs w:val="28"/>
          <w:rtl/>
        </w:rPr>
        <w:t xml:space="preserve">67206.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:414</w:t>
      </w:r>
    </w:p>
    <w:p>
      <w:pPr>
        <w:pStyle w:val="BookText"/>
      </w:pPr>
      <w:r>
        <w:rPr>
          <w:rFonts w:ascii="Amiri" w:hAnsi="Amiri" w:eastAsia="Amiri" w:cs="Amiri"/>
          <w:lang w:bidi="ar-SA"/>
          <w:color w:val="111111"/>
          <w:sz w:val="28"/>
          <w:szCs w:val="28"/>
          <w:rtl/>
        </w:rPr>
        <w:t xml:space="preserve">كا :محمّد علي الكرماني، تا: 17 جمادى الأولى 1231ه- [ف: 4-412]</w:t>
      </w:r>
    </w:p>
    <w:p>
      <w:pPr>
        <w:pStyle w:val="Heading2"/>
      </w:pPr>
      <w:bookmarkStart w:id="2006" w:name="_Toc1280"/>
      <w:r>
        <w:t>منتخب تأهيل الغريب / أدب - عربي</w:t>
      </w:r>
      <w:bookmarkEnd w:id="2006"/>
    </w:p>
    <w:p>
      <w:pPr>
        <w:pStyle w:val="BookText"/>
      </w:pPr>
      <w:r>
        <w:rPr>
          <w:rFonts w:ascii="Amiri" w:hAnsi="Amiri" w:eastAsia="Amiri" w:cs="Amiri"/>
          <w:lang w:bidi="ar-SA"/>
          <w:color w:val="111111"/>
          <w:sz w:val="28"/>
          <w:szCs w:val="28"/>
          <w:rtl/>
        </w:rPr>
        <w:t xml:space="preserve">السهروردي ،محمّد أمين بن عبد الرحمن( 1252 - 1320 ه- )</w:t>
      </w:r>
    </w:p>
    <w:p>
      <w:pPr>
        <w:pStyle w:val="BookText"/>
      </w:pPr>
      <w:r>
        <w:rPr>
          <w:rFonts w:ascii="Amiri" w:hAnsi="Amiri" w:eastAsia="Amiri" w:cs="Amiri"/>
          <w:lang w:bidi="ar-SA"/>
          <w:color w:val="111111"/>
          <w:sz w:val="28"/>
          <w:szCs w:val="28"/>
          <w:rtl/>
        </w:rPr>
        <w:t xml:space="preserve">تاريخ التأليف : 1287ه-</w:t>
      </w:r>
    </w:p>
    <w:p>
      <w:pPr>
        <w:pStyle w:val="BookText"/>
      </w:pPr>
      <w:r>
        <w:rPr>
          <w:rFonts w:ascii="IRNazanin" w:hAnsi="IRNazanin" w:eastAsia="IRNazanin" w:cs="IRNazanin"/>
          <w:lang w:bidi="fa-IR"/>
          <w:color w:val="111111"/>
          <w:sz w:val="28"/>
          <w:szCs w:val="28"/>
          <w:rtl/>
        </w:rPr>
        <w:t xml:space="preserve">67207 .بغداد؛ دار المخطوطات؛ رقم المخطوط : 3180/1</w:t>
      </w:r>
    </w:p>
    <w:p>
      <w:pPr>
        <w:pStyle w:val="BookText"/>
      </w:pPr>
      <w:r>
        <w:rPr>
          <w:rFonts w:ascii="Amiri" w:hAnsi="Amiri" w:eastAsia="Amiri" w:cs="Amiri"/>
          <w:lang w:bidi="ar-SA"/>
          <w:color w:val="111111"/>
          <w:sz w:val="28"/>
          <w:szCs w:val="28"/>
          <w:rtl/>
        </w:rPr>
        <w:t xml:space="preserve">كاتب = مؤلف ،تا :مجهول؛ 115 ص 25 س 22*13سم [المتحف العراقي - ف: الأدب - 616]</w:t>
      </w:r>
    </w:p>
    <w:p>
      <w:pPr>
        <w:pStyle w:val="BookText"/>
      </w:pPr>
      <w:r>
        <w:rPr>
          <w:rFonts w:ascii="IRNazanin" w:hAnsi="IRNazanin" w:eastAsia="IRNazanin" w:cs="IRNazanin"/>
          <w:lang w:bidi="fa-IR"/>
          <w:color w:val="111111"/>
          <w:sz w:val="28"/>
          <w:szCs w:val="28"/>
          <w:rtl/>
        </w:rPr>
        <w:t xml:space="preserve">67208 .بغداد؛ دار المخطوطات؛ رقم المخطوط : 9160</w:t>
      </w:r>
    </w:p>
    <w:p>
      <w:pPr>
        <w:pStyle w:val="BookText"/>
      </w:pPr>
      <w:r>
        <w:rPr>
          <w:rFonts w:ascii="Amiri" w:hAnsi="Amiri" w:eastAsia="Amiri" w:cs="Amiri"/>
          <w:lang w:bidi="ar-SA"/>
          <w:color w:val="111111"/>
          <w:sz w:val="28"/>
          <w:szCs w:val="28"/>
          <w:rtl/>
        </w:rPr>
        <w:t xml:space="preserve">كا :عبد الرزاق بن فليح البغدادي ،تا: 1350ه- 165 ص 19س 17*25سم [المتحف العراقي - ف: الأدب - 617]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09" w:name="pg8342_90856"/>
    <w:bookmarkEnd w:id="509"/>
    <w:p>
      <w:pPr>
        <w:pStyle w:val="BookText"/>
      </w:pPr>
      <w:r>
        <w:rPr>
          <w:rFonts w:ascii="Amiri" w:hAnsi="Amiri" w:eastAsia="Amiri" w:cs="Amiri"/>
          <w:lang w:bidi="ar-SA"/>
          <w:color w:val="111111"/>
          <w:sz w:val="28"/>
          <w:szCs w:val="28"/>
          <w:rtl/>
        </w:rPr>
        <w:t xml:space="preserve">منتخب تأويل الآيات الظاهرة في العترة الطاهرة - كنز جامع الفوائد ودافع</w:t>
      </w:r>
    </w:p>
    <w:p>
      <w:pPr>
        <w:pStyle w:val="BookText"/>
      </w:pPr>
      <w:r>
        <w:rPr>
          <w:rFonts w:ascii="IRNazanin" w:hAnsi="IRNazanin" w:eastAsia="IRNazanin" w:cs="IRNazanin"/>
          <w:lang w:bidi="fa-IR"/>
          <w:color w:val="111111"/>
          <w:sz w:val="28"/>
          <w:szCs w:val="28"/>
          <w:rtl/>
        </w:rPr>
        <w:t xml:space="preserve">المعاند</w:t>
      </w:r>
    </w:p>
    <w:p>
      <w:pPr>
        <w:pStyle w:val="Heading2"/>
      </w:pPr>
      <w:bookmarkStart w:id="2007" w:name="_Toc1281"/>
      <w:r>
        <w:t>منتخب التاجي / تاريخ - عربي</w:t>
      </w:r>
      <w:bookmarkEnd w:id="2007"/>
    </w:p>
    <w:p>
      <w:pPr>
        <w:pStyle w:val="BookText"/>
      </w:pPr>
      <w:r>
        <w:rPr>
          <w:rFonts w:ascii="Amiri" w:hAnsi="Amiri" w:eastAsia="Amiri" w:cs="Amiri"/>
          <w:lang w:bidi="ar-SA"/>
          <w:color w:val="111111"/>
          <w:sz w:val="28"/>
          <w:szCs w:val="28"/>
          <w:rtl/>
        </w:rPr>
        <w:t xml:space="preserve">الصابي، إبراهيم بن هلال 313 - 384ه- )</w:t>
      </w:r>
    </w:p>
    <w:p>
      <w:pPr>
        <w:pStyle w:val="BookText"/>
      </w:pPr>
      <w:r>
        <w:rPr>
          <w:rFonts w:ascii="IRNazanin" w:hAnsi="IRNazanin" w:eastAsia="IRNazanin" w:cs="IRNazanin"/>
          <w:lang w:bidi="fa-IR"/>
          <w:color w:val="111111"/>
          <w:sz w:val="28"/>
          <w:szCs w:val="28"/>
          <w:rtl/>
        </w:rPr>
        <w:t xml:space="preserve">طبع: بغداد، 1977م</w:t>
      </w:r>
    </w:p>
    <w:p>
      <w:pPr>
        <w:pStyle w:val="BookText"/>
      </w:pPr>
      <w:r>
        <w:rPr>
          <w:rFonts w:ascii="IRNazanin" w:hAnsi="IRNazanin" w:eastAsia="IRNazanin" w:cs="IRNazanin"/>
          <w:lang w:bidi="fa-IR"/>
          <w:color w:val="111111"/>
          <w:sz w:val="28"/>
          <w:szCs w:val="28"/>
          <w:rtl/>
        </w:rPr>
        <w:t xml:space="preserve">[فنخا :31 753]</w:t>
      </w:r>
    </w:p>
    <w:p>
      <w:pPr>
        <w:pStyle w:val="BookText"/>
      </w:pPr>
      <w:r>
        <w:rPr>
          <w:rFonts w:ascii="Amiri" w:hAnsi="Amiri" w:eastAsia="Amiri" w:cs="Amiri"/>
          <w:lang w:bidi="ar-SA"/>
          <w:color w:val="111111"/>
          <w:sz w:val="28"/>
          <w:szCs w:val="28"/>
          <w:rtl/>
        </w:rPr>
        <w:t xml:space="preserve">67209 .بغداد؛ مكتبة الأوقاف العامة؛ رقم المخطوط : 11 مصورة</w:t>
      </w:r>
    </w:p>
    <w:p>
      <w:pPr>
        <w:pStyle w:val="BookText"/>
      </w:pPr>
      <w:r>
        <w:rPr>
          <w:rFonts w:ascii="Amiri" w:hAnsi="Amiri" w:eastAsia="Amiri" w:cs="Amiri"/>
          <w:lang w:bidi="ar-SA"/>
          <w:color w:val="111111"/>
          <w:sz w:val="28"/>
          <w:szCs w:val="28"/>
          <w:rtl/>
        </w:rPr>
        <w:t xml:space="preserve">(صاحب المنتزع) مجهول من رجال القرن السادس أو السابع الهجري</w:t>
      </w:r>
    </w:p>
    <w:p>
      <w:pPr>
        <w:pStyle w:val="BookText"/>
      </w:pPr>
      <w:r>
        <w:rPr>
          <w:rFonts w:ascii="Amiri" w:hAnsi="Amiri" w:eastAsia="Amiri" w:cs="Amiri"/>
          <w:lang w:bidi="ar-SA"/>
          <w:color w:val="111111"/>
          <w:sz w:val="28"/>
          <w:szCs w:val="28"/>
          <w:rtl/>
        </w:rPr>
        <w:t xml:space="preserve">مصدر التصوير: نسخة خطية في مكتبة صنعاء ومنها مصورة في دار الكتب المصرية؛ كا :مجهول، تا: القرن 11ه- 22 ق 25*20سم [المورد : 22-249]</w:t>
      </w:r>
    </w:p>
    <w:p>
      <w:pPr>
        <w:pStyle w:val="Heading2"/>
      </w:pPr>
      <w:bookmarkStart w:id="2008" w:name="_Toc1282"/>
      <w:r>
        <w:t>منتخب التجريد في معرفة التجويد = تجوید قرآن / تجوید - فارسي</w:t>
      </w:r>
      <w:bookmarkEnd w:id="2008"/>
    </w:p>
    <w:p>
      <w:pPr>
        <w:pStyle w:val="BookText"/>
      </w:pPr>
      <w:r>
        <w:rPr>
          <w:rFonts w:ascii="Amiri" w:hAnsi="Amiri" w:eastAsia="Amiri" w:cs="Amiri"/>
          <w:lang w:bidi="ar-SA"/>
          <w:color w:val="111111"/>
          <w:sz w:val="28"/>
          <w:szCs w:val="28"/>
          <w:rtl/>
        </w:rPr>
        <w:t xml:space="preserve">القزويني، محمّد طاهر بن محمّد مؤمن (القرن 12 ه-)</w:t>
      </w:r>
    </w:p>
    <w:p>
      <w:pPr>
        <w:pStyle w:val="BookText"/>
      </w:pPr>
      <w:r>
        <w:rPr>
          <w:rFonts w:ascii="IRNazanin" w:hAnsi="IRNazanin" w:eastAsia="IRNazanin" w:cs="IRNazanin"/>
          <w:lang w:bidi="fa-IR"/>
          <w:color w:val="111111"/>
          <w:sz w:val="28"/>
          <w:szCs w:val="28"/>
          <w:rtl/>
        </w:rPr>
        <w:t xml:space="preserve">أوّله :بسمله حمدی که قاریان خوش الحان و حاملان كلام ملك علام در هر صبح وشام</w:t>
      </w:r>
    </w:p>
    <w:p>
      <w:pPr>
        <w:pStyle w:val="BookText"/>
      </w:pPr>
      <w:r>
        <w:rPr>
          <w:rFonts w:ascii="IRNazanin" w:hAnsi="IRNazanin" w:eastAsia="IRNazanin" w:cs="IRNazanin"/>
          <w:lang w:bidi="fa-IR"/>
          <w:color w:val="111111"/>
          <w:sz w:val="28"/>
          <w:szCs w:val="28"/>
          <w:rtl/>
        </w:rPr>
        <w:t xml:space="preserve">بگذارش آن قیام و به لوازم ستایش آن اقدام ورزند .</w:t>
      </w:r>
    </w:p>
    <w:p>
      <w:pPr>
        <w:pStyle w:val="BookText"/>
      </w:pPr>
      <w:r>
        <w:rPr>
          <w:rFonts w:ascii="IRNazanin" w:hAnsi="IRNazanin" w:eastAsia="IRNazanin" w:cs="IRNazanin"/>
          <w:lang w:bidi="fa-IR"/>
          <w:color w:val="111111"/>
          <w:sz w:val="28"/>
          <w:szCs w:val="28"/>
          <w:rtl/>
        </w:rPr>
        <w:t xml:space="preserve">آخره :و این فقیر بتوفيق عليم خبير اين تأليف را بمقوله ختامه مشك بكلام ميمنت انجام آن پیشوای خاص و عام ختم و اتمام نمود که اللهم اشرح بالقرآن صدري ختم الله بالسعادة</w:t>
      </w:r>
    </w:p>
    <w:p>
      <w:pPr>
        <w:pStyle w:val="BookText"/>
      </w:pPr>
      <w:r>
        <w:rPr>
          <w:rFonts w:ascii="Amiri" w:hAnsi="Amiri" w:eastAsia="Amiri" w:cs="Amiri"/>
          <w:lang w:bidi="ar-SA"/>
          <w:color w:val="111111"/>
          <w:sz w:val="28"/>
          <w:szCs w:val="28"/>
          <w:rtl/>
        </w:rPr>
        <w:t xml:space="preserve">أحوالنا وصير بالأئمة مصيرنا ومآلنا قد تم.</w:t>
      </w:r>
    </w:p>
    <w:p>
      <w:pPr>
        <w:pStyle w:val="BookText"/>
      </w:pPr>
      <w:r>
        <w:rPr>
          <w:rFonts w:ascii="Amiri" w:hAnsi="Amiri" w:eastAsia="Amiri" w:cs="Amiri"/>
          <w:lang w:bidi="ar-SA"/>
          <w:color w:val="111111"/>
          <w:sz w:val="28"/>
          <w:szCs w:val="28"/>
          <w:rtl/>
        </w:rPr>
        <w:t xml:space="preserve">[فنخا :31 754 (4 نسخة)]</w:t>
      </w:r>
    </w:p>
    <w:p>
      <w:pPr>
        <w:pStyle w:val="BookText"/>
      </w:pPr>
      <w:r>
        <w:rPr>
          <w:rFonts w:ascii="Amiri" w:hAnsi="Amiri" w:eastAsia="Amiri" w:cs="Amiri"/>
          <w:lang w:bidi="ar-SA"/>
          <w:color w:val="111111"/>
          <w:sz w:val="28"/>
          <w:szCs w:val="28"/>
          <w:rtl/>
        </w:rPr>
        <w:t xml:space="preserve">67210 . النجف الأشرف؛ مكتبة آية الله الحكيم العامة؛ رقم المخطوط : 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كاتب = مؤلف، تا :شعبان 1112ه- 44ق، 12س، 15*9سم [محمّد الرشتيف</w:t>
      </w:r>
    </w:p>
    <w:p>
      <w:pPr>
        <w:pStyle w:val="BookText"/>
      </w:pPr>
      <w:r>
        <w:rPr>
          <w:rFonts w:ascii="Times New Roman" w:hAnsi="Times New Roman" w:eastAsia="Times New Roman" w:cs="Times New Roman"/>
          <w:lang w:val="en-US" w:bidi="en-US"/>
          <w:color w:val="111111"/>
          <w:sz w:val="28"/>
          <w:szCs w:val="28"/>
          <w:rtl/>
        </w:rPr>
        <w:t xml:space="preserve">-46 ]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10" w:name="pg8342_90857"/>
    <w:bookmarkEnd w:id="510"/>
    <w:p>
      <w:pPr>
        <w:pStyle w:val="Heading2"/>
      </w:pPr>
      <w:bookmarkStart w:id="2009" w:name="_Toc1283"/>
      <w:r>
        <w:t>منتخب تحفه حكيم مؤمن / طب - فارسي</w:t>
      </w:r>
      <w:bookmarkEnd w:id="2009"/>
    </w:p>
    <w:p>
      <w:pPr>
        <w:pStyle w:val="BookText"/>
      </w:pPr>
      <w:r>
        <w:rPr>
          <w:rFonts w:ascii="Amiri" w:hAnsi="Amiri" w:eastAsia="Amiri" w:cs="Amiri"/>
          <w:lang w:bidi="ar-SA"/>
          <w:color w:val="111111"/>
          <w:sz w:val="28"/>
          <w:szCs w:val="28"/>
          <w:rtl/>
        </w:rPr>
        <w:t xml:space="preserve">67211 . النجف الأشرف؛ مكتبة آية الله الحكيم العامة؛ رقم المخطوط : 1885</w:t>
      </w:r>
    </w:p>
    <w:p>
      <w:pPr>
        <w:pStyle w:val="BookText"/>
      </w:pPr>
      <w:r>
        <w:rPr>
          <w:rFonts w:ascii="IRNazanin" w:hAnsi="IRNazanin" w:eastAsia="IRNazanin" w:cs="IRNazanin"/>
          <w:lang w:bidi="fa-IR"/>
          <w:color w:val="111111"/>
          <w:sz w:val="28"/>
          <w:szCs w:val="28"/>
          <w:rtl/>
        </w:rPr>
        <w:t xml:space="preserve">کا :مجهول ،تا :مجهول؛ 208 ص 12س، 13*19/6سم [معجم المخطوطات النجفية : 884]</w:t>
      </w:r>
    </w:p>
    <w:p>
      <w:pPr>
        <w:pStyle w:val="Heading2"/>
      </w:pPr>
      <w:bookmarkStart w:id="2010" w:name="_Toc1284"/>
      <w:r>
        <w:t>منتخب التصغير / نحو، شعر - عربي</w:t>
      </w:r>
      <w:bookmarkEnd w:id="2010"/>
    </w:p>
    <w:p>
      <w:pPr>
        <w:pStyle w:val="BookText"/>
      </w:pPr>
      <w:r>
        <w:rPr>
          <w:rFonts w:ascii="Amiri" w:hAnsi="Amiri" w:eastAsia="Amiri" w:cs="Amiri"/>
          <w:lang w:bidi="ar-SA"/>
          <w:color w:val="111111"/>
          <w:sz w:val="28"/>
          <w:szCs w:val="28"/>
          <w:rtl/>
        </w:rPr>
        <w:t xml:space="preserve">67212 .كربلاء؛ الروضة الحسينية (مكتبة)؛ رقم المخطوط : 1047م</w:t>
      </w:r>
    </w:p>
    <w:p>
      <w:pPr>
        <w:pStyle w:val="BookText"/>
      </w:pPr>
      <w:r>
        <w:rPr>
          <w:rFonts w:ascii="Amiri" w:hAnsi="Amiri" w:eastAsia="Amiri" w:cs="Amiri"/>
          <w:lang w:bidi="ar-SA"/>
          <w:color w:val="111111"/>
          <w:sz w:val="28"/>
          <w:szCs w:val="28"/>
          <w:rtl/>
        </w:rPr>
        <w:t xml:space="preserve">أوّلها :و الميم أولى من سواه بالبقا * والهمزة والياء مثله إن سبقا</w:t>
      </w:r>
    </w:p>
    <w:p>
      <w:pPr>
        <w:pStyle w:val="BookText"/>
      </w:pPr>
      <w:r>
        <w:rPr>
          <w:rFonts w:ascii="IRNazanin" w:hAnsi="IRNazanin" w:eastAsia="IRNazanin" w:cs="IRNazanin"/>
          <w:lang w:bidi="fa-IR"/>
          <w:color w:val="111111"/>
          <w:sz w:val="28"/>
          <w:szCs w:val="28"/>
          <w:rtl/>
        </w:rPr>
        <w:t xml:space="preserve">نسخ ،کا :کرم علي عباس، تا: ذي القعدة 1227ه- ناقصة: الأوّل؛ 124ص، 10س،</w:t>
      </w:r>
    </w:p>
    <w:p>
      <w:pPr>
        <w:pStyle w:val="BookText"/>
      </w:pPr>
      <w:r>
        <w:rPr>
          <w:rFonts w:ascii="Amiri" w:hAnsi="Amiri" w:eastAsia="Amiri" w:cs="Amiri"/>
          <w:lang w:bidi="ar-SA"/>
          <w:color w:val="111111"/>
          <w:sz w:val="28"/>
          <w:szCs w:val="28"/>
          <w:rtl/>
        </w:rPr>
        <w:t xml:space="preserve">21*17/5سم [مخطوطات كربلاء: 4-483]</w:t>
      </w:r>
    </w:p>
    <w:p>
      <w:pPr>
        <w:pStyle w:val="Heading2"/>
      </w:pPr>
      <w:bookmarkStart w:id="2011" w:name="_Toc1285"/>
      <w:r>
        <w:t>منتخب تفسير فرات الكوفي / تفسير - عربي</w:t>
      </w:r>
      <w:bookmarkEnd w:id="2011"/>
    </w:p>
    <w:p>
      <w:pPr>
        <w:pStyle w:val="BookText"/>
      </w:pPr>
      <w:r>
        <w:rPr>
          <w:rFonts w:ascii="Amiri" w:hAnsi="Amiri" w:eastAsia="Amiri" w:cs="Amiri"/>
          <w:lang w:bidi="ar-SA"/>
          <w:color w:val="111111"/>
          <w:sz w:val="28"/>
          <w:szCs w:val="28"/>
          <w:rtl/>
        </w:rPr>
        <w:t xml:space="preserve">67213 . النجف الأشرف؛ مكتبة الإمام الخوئي؛ رقم المخطوط : 274</w:t>
      </w:r>
    </w:p>
    <w:p>
      <w:pPr>
        <w:pStyle w:val="BookText"/>
      </w:pPr>
      <w:r>
        <w:rPr>
          <w:rFonts w:ascii="Amiri" w:hAnsi="Amiri" w:eastAsia="Amiri" w:cs="Amiri"/>
          <w:lang w:bidi="ar-SA"/>
          <w:color w:val="111111"/>
          <w:sz w:val="28"/>
          <w:szCs w:val="28"/>
          <w:rtl/>
        </w:rPr>
        <w:t xml:space="preserve">أوّلها :... والحسين عليه السلام في زمانه وكل من يدعو منا إلى أمر الله ،فرات حدثني عبيد بن كثير، قال: حدثنا أحمد بن صبيح، عن الحسين بن علوان، عن جعفر، عن أبيه، عن جده، عن علي قال: قام رجل إلى علي امير المومنين فقال يا أمير المومنين أخبرنا عن الناس وأشباه الناس والنسناس آخرها وجعلني نبياً وجعل علياً وصياً، وأعطاني الكوثر وأعطي علياً سلسبيلاً، أعطاني الوحي وأعطي علياً الإلهام. اشتملت على منتخبات من تفسير أواخر سورة البقرة إلى آخر السور القرآنية سوى سورة الإخلاص</w:t>
      </w:r>
    </w:p>
    <w:p>
      <w:pPr>
        <w:pStyle w:val="BookText"/>
      </w:pPr>
      <w:r>
        <w:rPr>
          <w:rFonts w:ascii="Amiri" w:hAnsi="Amiri" w:eastAsia="Amiri" w:cs="Amiri"/>
          <w:lang w:bidi="ar-SA"/>
          <w:color w:val="111111"/>
          <w:sz w:val="28"/>
          <w:szCs w:val="28"/>
          <w:rtl/>
        </w:rPr>
        <w:t xml:space="preserve">نسخ ،كا :ابن الوندي الشيخ محمّد قاسم بن محمّد بن جواد الكاظمي النجفي، تا: القرن 11ه- ناقصة : الأوّل والآخر؛ تملك علي بن يحيى بن محمّد بن يحيى بن القاسم الفقيه الوندي الكاظمي؛ 194ق، 18 س ، 21*15سم [ف: 1-425]</w:t>
      </w:r>
    </w:p>
    <w:p>
      <w:pPr>
        <w:pStyle w:val="Heading2"/>
      </w:pPr>
      <w:bookmarkStart w:id="2012" w:name="_Toc1286"/>
      <w:r>
        <w:t>منتخب تلخيص المحصل / كلام وعقائد - عربي</w:t>
      </w:r>
      <w:bookmarkEnd w:id="2012"/>
    </w:p>
    <w:p>
      <w:pPr>
        <w:pStyle w:val="BookText"/>
      </w:pPr>
      <w:r>
        <w:rPr>
          <w:rFonts w:ascii="Amiri" w:hAnsi="Amiri" w:eastAsia="Amiri" w:cs="Amiri"/>
          <w:lang w:bidi="ar-SA"/>
          <w:color w:val="111111"/>
          <w:sz w:val="28"/>
          <w:szCs w:val="28"/>
          <w:rtl/>
        </w:rPr>
        <w:t xml:space="preserve">ابن كمونة، سعد بن منصور(- 683 ه- )</w:t>
      </w:r>
    </w:p>
    <w:p>
      <w:pPr>
        <w:pStyle w:val="BookText"/>
      </w:pPr>
      <w:r>
        <w:rPr>
          <w:rFonts w:ascii="Times New Roman" w:hAnsi="Times New Roman" w:eastAsia="Times New Roman" w:cs="Times New Roman"/>
          <w:lang w:val="en-US" w:bidi="en-US"/>
          <w:color w:val="111111"/>
          <w:sz w:val="28"/>
          <w:szCs w:val="28"/>
          <w:rtl/>
        </w:rPr>
        <w:t xml:space="preserve">67214.</w:t>
      </w:r>
    </w:p>
    <w:p>
      <w:pPr>
        <w:pStyle w:val="BookText"/>
      </w:pPr>
      <w:r>
        <w:rPr>
          <w:rFonts w:ascii="Amiri" w:hAnsi="Amiri" w:eastAsia="Amiri" w:cs="Amiri"/>
          <w:lang w:bidi="ar-SA"/>
          <w:color w:val="111111"/>
          <w:sz w:val="28"/>
          <w:szCs w:val="28"/>
          <w:rtl/>
        </w:rPr>
        <w:t xml:space="preserve">النجف الأشرف؛ العتبة العلوية؛ رقم المخطوط : 674</w:t>
      </w:r>
    </w:p>
    <w:p>
      <w:pPr>
        <w:pStyle w:val="BookText"/>
      </w:pPr>
      <w:r>
        <w:rPr>
          <w:rFonts w:ascii="Amiri" w:hAnsi="Amiri" w:eastAsia="Amiri" w:cs="Amiri"/>
          <w:lang w:bidi="ar-SA"/>
          <w:color w:val="111111"/>
          <w:sz w:val="28"/>
          <w:szCs w:val="28"/>
          <w:rtl/>
        </w:rPr>
        <w:t xml:space="preserve">أوّلها :البسملة، رب أعن قال الفقير إلى الله ... تشتمل هذه الأوراق على فوائد؛ آخرها :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11" w:name="pg8342_90858"/>
    <w:bookmarkEnd w:id="511"/>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ملائكته المقربين وأنبيائه المرسلين وأوليائه المخلصين.</w:t>
      </w:r>
    </w:p>
    <w:p>
      <w:pPr>
        <w:pStyle w:val="BookText"/>
      </w:pPr>
      <w:r>
        <w:rPr>
          <w:rFonts w:ascii="Amiri" w:hAnsi="Amiri" w:eastAsia="Amiri" w:cs="Amiri"/>
          <w:lang w:bidi="ar-SA"/>
          <w:color w:val="111111"/>
          <w:sz w:val="28"/>
          <w:szCs w:val="28"/>
          <w:rtl/>
        </w:rPr>
        <w:t xml:space="preserve">نسخ تعليق، كاتب = مؤلف، تا :ذي القعدة 670ه- التسلسل المخزني: 9/3/100؛</w:t>
      </w:r>
    </w:p>
    <w:p>
      <w:pPr>
        <w:pStyle w:val="BookText"/>
      </w:pPr>
      <w:r>
        <w:rPr>
          <w:rFonts w:ascii="IRNazanin" w:hAnsi="IRNazanin" w:eastAsia="IRNazanin" w:cs="IRNazanin"/>
          <w:lang w:bidi="fa-IR"/>
          <w:color w:val="111111"/>
          <w:sz w:val="28"/>
          <w:szCs w:val="28"/>
          <w:rtl/>
        </w:rPr>
        <w:t xml:space="preserve">3 ص 9س، 17*13سم [ف: 2-484]</w:t>
      </w:r>
    </w:p>
    <w:p>
      <w:pPr>
        <w:pStyle w:val="BookText"/>
      </w:pPr>
      <w:r>
        <w:rPr>
          <w:rFonts w:ascii="Amiri" w:hAnsi="Amiri" w:eastAsia="Amiri" w:cs="Amiri"/>
          <w:lang w:bidi="ar-SA"/>
          <w:color w:val="111111"/>
          <w:sz w:val="28"/>
          <w:szCs w:val="28"/>
          <w:rtl/>
        </w:rPr>
        <w:t xml:space="preserve">منتخب جامع الدرر -مفتاح الغرر لفتح الباب الحادي عشر</w:t>
      </w:r>
    </w:p>
    <w:p>
      <w:pPr>
        <w:pStyle w:val="BookText"/>
      </w:pPr>
      <w:r>
        <w:rPr>
          <w:rFonts w:ascii="Amiri" w:hAnsi="Amiri" w:eastAsia="Amiri" w:cs="Amiri"/>
          <w:lang w:bidi="ar-SA"/>
          <w:color w:val="111111"/>
          <w:sz w:val="28"/>
          <w:szCs w:val="28"/>
          <w:rtl/>
        </w:rPr>
        <w:t xml:space="preserve">منتخب جلاء العيون - جلاء العيون (منتخب)</w:t>
      </w:r>
    </w:p>
    <w:p>
      <w:pPr>
        <w:pStyle w:val="Heading2"/>
      </w:pPr>
      <w:bookmarkStart w:id="2013" w:name="_Toc1287"/>
      <w:r>
        <w:t>منتخب حديقة الشيعة / عرفان وتصوف - فارسي</w:t>
      </w:r>
      <w:bookmarkEnd w:id="2013"/>
    </w:p>
    <w:p>
      <w:pPr>
        <w:pStyle w:val="BookText"/>
      </w:pPr>
      <w:r>
        <w:rPr>
          <w:rFonts w:ascii="Amiri" w:hAnsi="Amiri" w:eastAsia="Amiri" w:cs="Amiri"/>
          <w:lang w:bidi="ar-SA"/>
          <w:color w:val="111111"/>
          <w:sz w:val="28"/>
          <w:szCs w:val="28"/>
          <w:rtl/>
        </w:rPr>
        <w:t xml:space="preserve">الشهرستاني محمد( القرن 13 ه- )</w:t>
      </w:r>
    </w:p>
    <w:p>
      <w:pPr>
        <w:pStyle w:val="BookText"/>
      </w:pPr>
      <w:r>
        <w:rPr>
          <w:rFonts w:ascii="Amiri" w:hAnsi="Amiri" w:eastAsia="Amiri" w:cs="Amiri"/>
          <w:lang w:bidi="ar-SA"/>
          <w:color w:val="111111"/>
          <w:sz w:val="28"/>
          <w:szCs w:val="28"/>
          <w:rtl/>
        </w:rPr>
        <w:t xml:space="preserve">67215 . النجف الأشرف ؛مكتبة كاشف الغطاء ( علي والحسين)؛ رقم المخطوط : 1085/5</w:t>
      </w:r>
    </w:p>
    <w:p>
      <w:pPr>
        <w:pStyle w:val="BookText"/>
      </w:pPr>
      <w:r>
        <w:rPr>
          <w:rFonts w:ascii="Amiri" w:hAnsi="Amiri" w:eastAsia="Amiri" w:cs="Amiri"/>
          <w:lang w:bidi="ar-SA"/>
          <w:color w:val="111111"/>
          <w:sz w:val="28"/>
          <w:szCs w:val="28"/>
          <w:rtl/>
        </w:rPr>
        <w:t xml:space="preserve">نسخة من كتاب حديقة الشيعة في بيان حالة الصوفية؛ كا :محمّد مؤمن بن محمّد علي ،تا: 1225ه- ناقصة: الآخر؛ 20 ص 19 س، 21*13سم [ معجم المخطوطات النجفية 914]</w:t>
      </w:r>
    </w:p>
    <w:p>
      <w:pPr>
        <w:pStyle w:val="Heading2"/>
      </w:pPr>
      <w:bookmarkStart w:id="2014" w:name="_Toc1288"/>
      <w:r>
        <w:t>منتخب حتي الأفاضل / شعر - عربي</w:t>
      </w:r>
      <w:bookmarkEnd w:id="2014"/>
    </w:p>
    <w:p>
      <w:pPr>
        <w:pStyle w:val="BookText"/>
      </w:pPr>
      <w:r>
        <w:rPr>
          <w:rFonts w:ascii="Amiri" w:hAnsi="Amiri" w:eastAsia="Amiri" w:cs="Amiri"/>
          <w:lang w:bidi="ar-SA"/>
          <w:color w:val="111111"/>
          <w:sz w:val="28"/>
          <w:szCs w:val="28"/>
          <w:rtl/>
        </w:rPr>
        <w:t xml:space="preserve">الحويزي ،عبد علي بن ناصر (- 1075ه-)</w:t>
      </w:r>
    </w:p>
    <w:p>
      <w:pPr>
        <w:pStyle w:val="BookText"/>
      </w:pPr>
      <w:r>
        <w:rPr>
          <w:rFonts w:ascii="Amiri" w:hAnsi="Amiri" w:eastAsia="Amiri" w:cs="Amiri"/>
          <w:lang w:bidi="ar-SA"/>
          <w:color w:val="111111"/>
          <w:sz w:val="28"/>
          <w:szCs w:val="28"/>
          <w:rtl/>
        </w:rPr>
        <w:t xml:space="preserve">67216 . النجف الأشرف مكتبة آية الله الحكيم العامة؛ رقم المخطوط : 1878</w:t>
      </w:r>
    </w:p>
    <w:p>
      <w:pPr>
        <w:pStyle w:val="BookText"/>
      </w:pPr>
      <w:r>
        <w:rPr>
          <w:rFonts w:ascii="Amiri" w:hAnsi="Amiri" w:eastAsia="Amiri" w:cs="Amiri"/>
          <w:lang w:bidi="ar-SA"/>
          <w:color w:val="111111"/>
          <w:sz w:val="28"/>
          <w:szCs w:val="28"/>
          <w:rtl/>
        </w:rPr>
        <w:t xml:space="preserve">كا :اصر بن سعيد بن رحمة،تا: مجهول؛ 31 ص 15س، 17*13سم [معجم المخطوطات</w:t>
      </w:r>
    </w:p>
    <w:p>
      <w:pPr>
        <w:pStyle w:val="BookText"/>
      </w:pPr>
      <w:r>
        <w:rPr>
          <w:rFonts w:ascii="Amiri" w:hAnsi="Amiri" w:eastAsia="Amiri" w:cs="Amiri"/>
          <w:lang w:bidi="ar-SA"/>
          <w:color w:val="111111"/>
          <w:sz w:val="28"/>
          <w:szCs w:val="28"/>
          <w:rtl/>
        </w:rPr>
        <w:t xml:space="preserve">النجفية: 884]</w:t>
      </w:r>
    </w:p>
    <w:p>
      <w:pPr>
        <w:pStyle w:val="Heading2"/>
      </w:pPr>
      <w:bookmarkStart w:id="2015" w:name="_Toc1289"/>
      <w:r>
        <w:t>منتخب الدعوات / زيارات - عربي</w:t>
      </w:r>
      <w:bookmarkEnd w:id="2015"/>
    </w:p>
    <w:p>
      <w:pPr>
        <w:pStyle w:val="BookText"/>
      </w:pPr>
      <w:r>
        <w:rPr>
          <w:rFonts w:ascii="Amiri" w:hAnsi="Amiri" w:eastAsia="Amiri" w:cs="Amiri"/>
          <w:lang w:bidi="ar-SA"/>
          <w:color w:val="111111"/>
          <w:sz w:val="28"/>
          <w:szCs w:val="28"/>
          <w:rtl/>
        </w:rPr>
        <w:t xml:space="preserve">آل طعمة الموسوي، هادي بن محمّد مهدي( القرن 14 ه- )</w:t>
      </w:r>
    </w:p>
    <w:p>
      <w:pPr>
        <w:pStyle w:val="BookText"/>
      </w:pPr>
      <w:r>
        <w:rPr>
          <w:rFonts w:ascii="Amiri" w:hAnsi="Amiri" w:eastAsia="Amiri" w:cs="Amiri"/>
          <w:lang w:bidi="ar-SA"/>
          <w:color w:val="111111"/>
          <w:sz w:val="28"/>
          <w:szCs w:val="28"/>
          <w:rtl/>
        </w:rPr>
        <w:t xml:space="preserve">طبع: بيروت 1426ه-</w:t>
      </w:r>
    </w:p>
    <w:p>
      <w:pPr>
        <w:pStyle w:val="BookText"/>
      </w:pPr>
      <w:r>
        <w:rPr>
          <w:rFonts w:ascii="Amiri" w:hAnsi="Amiri" w:eastAsia="Amiri" w:cs="Amiri"/>
          <w:lang w:bidi="ar-SA"/>
          <w:color w:val="111111"/>
          <w:sz w:val="28"/>
          <w:szCs w:val="28"/>
          <w:rtl/>
        </w:rPr>
        <w:t xml:space="preserve">67217 .كربلاء؛ مكتبة هادي محمّد مهدي آل طعمة؛ رقم المخطوط: 17</w:t>
      </w:r>
    </w:p>
    <w:p>
      <w:pPr>
        <w:pStyle w:val="BookText"/>
      </w:pPr>
      <w:r>
        <w:rPr>
          <w:rFonts w:ascii="IRNazanin" w:hAnsi="IRNazanin" w:eastAsia="IRNazanin" w:cs="IRNazanin"/>
          <w:lang w:bidi="fa-IR"/>
          <w:color w:val="111111"/>
          <w:sz w:val="28"/>
          <w:szCs w:val="28"/>
          <w:rtl/>
        </w:rPr>
        <w:t xml:space="preserve">نسخ، کا :مجهول ،تا: 15 ذي الحجة 1380ه-، 370 ص 12*7سم [مخطوطات كربلاء: 3-290]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12" w:name="pg8342_90859"/>
    <w:bookmarkEnd w:id="512"/>
    <w:p>
      <w:pPr>
        <w:pStyle w:val="BookText"/>
      </w:pPr>
      <w:r>
        <w:rPr>
          <w:rFonts w:ascii="Amiri" w:hAnsi="Amiri" w:eastAsia="Amiri" w:cs="Amiri"/>
          <w:lang w:bidi="ar-SA"/>
          <w:color w:val="111111"/>
          <w:sz w:val="28"/>
          <w:szCs w:val="28"/>
          <w:rtl/>
        </w:rPr>
        <w:t xml:space="preserve">منتخب ديوان ابن نباتة - ديوان علي أبي القاسم</w:t>
      </w:r>
    </w:p>
    <w:p>
      <w:pPr>
        <w:pStyle w:val="BookText"/>
      </w:pPr>
      <w:r>
        <w:rPr>
          <w:rFonts w:ascii="Amiri" w:hAnsi="Amiri" w:eastAsia="Amiri" w:cs="Amiri"/>
          <w:lang w:bidi="ar-SA"/>
          <w:color w:val="111111"/>
          <w:sz w:val="28"/>
          <w:szCs w:val="28"/>
          <w:rtl/>
        </w:rPr>
        <w:t xml:space="preserve">منتخب ديوان ابن نباتة - ديوان ابن نباتة</w:t>
      </w:r>
    </w:p>
    <w:p>
      <w:pPr>
        <w:pStyle w:val="Heading2"/>
      </w:pPr>
      <w:bookmarkStart w:id="2016" w:name="_Toc1290"/>
      <w:r>
        <w:t>منتخب الرسائل / - عربي</w:t>
      </w:r>
      <w:bookmarkEnd w:id="2016"/>
    </w:p>
    <w:p>
      <w:pPr>
        <w:pStyle w:val="BookText"/>
      </w:pPr>
      <w:r>
        <w:rPr>
          <w:rFonts w:ascii="Amiri" w:hAnsi="Amiri" w:eastAsia="Amiri" w:cs="Amiri"/>
          <w:lang w:bidi="ar-SA"/>
          <w:color w:val="111111"/>
          <w:sz w:val="28"/>
          <w:szCs w:val="28"/>
          <w:rtl/>
        </w:rPr>
        <w:t xml:space="preserve">الحائري اليزدي، عبد الكريم بن محمّد جعفر( 1272 - 1355 ه- )</w:t>
      </w:r>
    </w:p>
    <w:p>
      <w:pPr>
        <w:pStyle w:val="BookText"/>
      </w:pPr>
      <w:r>
        <w:rPr>
          <w:rFonts w:ascii="Amiri" w:hAnsi="Amiri" w:eastAsia="Amiri" w:cs="Amiri"/>
          <w:lang w:bidi="ar-SA"/>
          <w:color w:val="111111"/>
          <w:sz w:val="28"/>
          <w:szCs w:val="28"/>
          <w:rtl/>
        </w:rPr>
        <w:t xml:space="preserve">67218 . النجف الأشرف؛ مكتبة آية الله الحكيم العامة؛ رقم المخطوط : 6196</w:t>
      </w:r>
    </w:p>
    <w:p>
      <w:pPr>
        <w:pStyle w:val="BookText"/>
      </w:pPr>
      <w:r>
        <w:rPr>
          <w:rFonts w:ascii="IRNazanin" w:hAnsi="IRNazanin" w:eastAsia="IRNazanin" w:cs="IRNazanin"/>
          <w:lang w:bidi="fa-IR"/>
          <w:color w:val="111111"/>
          <w:sz w:val="28"/>
          <w:szCs w:val="28"/>
          <w:rtl/>
        </w:rPr>
        <w:t xml:space="preserve">کا :مجهول، تا :مجهول؛ ناقصة : الآخر؛ 63 ص، 20س، 13 *20/5سم [معجم المخطوطات</w:t>
      </w:r>
    </w:p>
    <w:p>
      <w:pPr>
        <w:pStyle w:val="BookText"/>
      </w:pPr>
      <w:r>
        <w:rPr>
          <w:rFonts w:ascii="Amiri" w:hAnsi="Amiri" w:eastAsia="Amiri" w:cs="Amiri"/>
          <w:lang w:bidi="ar-SA"/>
          <w:color w:val="111111"/>
          <w:sz w:val="28"/>
          <w:szCs w:val="28"/>
          <w:rtl/>
        </w:rPr>
        <w:t xml:space="preserve">النجفية: 883]</w:t>
      </w:r>
    </w:p>
    <w:p>
      <w:pPr>
        <w:pStyle w:val="Heading2"/>
      </w:pPr>
      <w:bookmarkStart w:id="2017" w:name="_Toc1291"/>
      <w:r>
        <w:t>منتخب الزيارات / دعاء - عربي</w:t>
      </w:r>
      <w:bookmarkEnd w:id="2017"/>
    </w:p>
    <w:p>
      <w:pPr>
        <w:pStyle w:val="BookText"/>
      </w:pPr>
      <w:r>
        <w:rPr>
          <w:rFonts w:ascii="Amiri" w:hAnsi="Amiri" w:eastAsia="Amiri" w:cs="Amiri"/>
          <w:lang w:bidi="ar-SA"/>
          <w:color w:val="111111"/>
          <w:sz w:val="28"/>
          <w:szCs w:val="28"/>
          <w:rtl/>
        </w:rPr>
        <w:t xml:space="preserve">الطباطبائي البروجردي، محمّد بن عبد الكريم (القرن 12ه- )</w:t>
      </w:r>
    </w:p>
    <w:p>
      <w:pPr>
        <w:pStyle w:val="BookText"/>
      </w:pPr>
      <w:r>
        <w:rPr>
          <w:rFonts w:ascii="Amiri" w:hAnsi="Amiri" w:eastAsia="Amiri" w:cs="Amiri"/>
          <w:lang w:bidi="ar-SA"/>
          <w:color w:val="111111"/>
          <w:sz w:val="28"/>
          <w:szCs w:val="28"/>
          <w:rtl/>
        </w:rPr>
        <w:t xml:space="preserve">تاريخ التأليف: أواخر رمضان 1140؛ محل التأليف كربلا</w:t>
      </w:r>
    </w:p>
    <w:p>
      <w:pPr>
        <w:pStyle w:val="BookText"/>
      </w:pPr>
      <w:r>
        <w:rPr>
          <w:rFonts w:ascii="Amiri" w:hAnsi="Amiri" w:eastAsia="Amiri" w:cs="Amiri"/>
          <w:lang w:bidi="ar-SA"/>
          <w:color w:val="111111"/>
          <w:sz w:val="28"/>
          <w:szCs w:val="28"/>
          <w:rtl/>
        </w:rPr>
        <w:t xml:space="preserve">[فنخا: 31 780 (2 نسخة)]</w:t>
      </w:r>
    </w:p>
    <w:p>
      <w:pPr>
        <w:pStyle w:val="BookText"/>
      </w:pPr>
      <w:r>
        <w:rPr>
          <w:rFonts w:ascii="Amiri" w:hAnsi="Amiri" w:eastAsia="Amiri" w:cs="Amiri"/>
          <w:lang w:bidi="ar-SA"/>
          <w:color w:val="111111"/>
          <w:sz w:val="28"/>
          <w:szCs w:val="28"/>
          <w:rtl/>
        </w:rPr>
        <w:t xml:space="preserve">67219 . كربلاء؛ مكتبة السيّد محمّد باقر الطباطبائي؛ رقم المخطوط : 391</w:t>
      </w:r>
    </w:p>
    <w:p>
      <w:pPr>
        <w:pStyle w:val="BookText"/>
      </w:pPr>
      <w:r>
        <w:rPr>
          <w:rFonts w:ascii="Amiri" w:hAnsi="Amiri" w:eastAsia="Amiri" w:cs="Amiri"/>
          <w:lang w:bidi="ar-SA"/>
          <w:color w:val="111111"/>
          <w:sz w:val="28"/>
          <w:szCs w:val="28"/>
          <w:rtl/>
        </w:rPr>
        <w:t xml:space="preserve">أوّلها :البسملة، الحمد لله الذي حبب إلينا مشاهد أوليائه وأحبائه الذين بزيارتهم بصعد إلى أعلا مدارج العز والكرامة ؛آخرها :وكان ذلك في آخر شهر الله المبارك، سنة مائة وأربعين بعد الألف من الهجرة المقدسة النبوية.</w:t>
      </w:r>
    </w:p>
    <w:p>
      <w:pPr>
        <w:pStyle w:val="BookText"/>
      </w:pPr>
      <w:r>
        <w:rPr>
          <w:rFonts w:ascii="IRNazanin" w:hAnsi="IRNazanin" w:eastAsia="IRNazanin" w:cs="IRNazanin"/>
          <w:lang w:bidi="fa-IR"/>
          <w:color w:val="111111"/>
          <w:sz w:val="28"/>
          <w:szCs w:val="28"/>
          <w:rtl/>
        </w:rPr>
        <w:t xml:space="preserve">نسخ ،کا :مجهول، تا: مجهول؛ 346 ص 20*15 سم [ف: 219]</w:t>
      </w:r>
    </w:p>
    <w:p>
      <w:pPr>
        <w:pStyle w:val="BookText"/>
      </w:pPr>
      <w:r>
        <w:rPr>
          <w:rFonts w:ascii="Amiri" w:hAnsi="Amiri" w:eastAsia="Amiri" w:cs="Amiri"/>
          <w:lang w:bidi="ar-SA"/>
          <w:color w:val="111111"/>
          <w:sz w:val="28"/>
          <w:szCs w:val="28"/>
          <w:rtl/>
        </w:rPr>
        <w:t xml:space="preserve">منتخب شاهنامه تاريخ شمشير خاني</w:t>
      </w:r>
    </w:p>
    <w:p>
      <w:pPr>
        <w:pStyle w:val="Heading2"/>
      </w:pPr>
      <w:bookmarkStart w:id="2018" w:name="_Toc1292"/>
      <w:r>
        <w:t>منتخب شرح أصول الكافي / شرح الحديث - عربي</w:t>
      </w:r>
      <w:bookmarkEnd w:id="2018"/>
    </w:p>
    <w:p>
      <w:pPr>
        <w:pStyle w:val="BookText"/>
      </w:pPr>
      <w:r>
        <w:rPr>
          <w:rFonts w:ascii="Amiri" w:hAnsi="Amiri" w:eastAsia="Amiri" w:cs="Amiri"/>
          <w:lang w:bidi="ar-SA"/>
          <w:color w:val="111111"/>
          <w:sz w:val="28"/>
          <w:szCs w:val="28"/>
          <w:rtl/>
        </w:rPr>
        <w:t xml:space="preserve">67220 . النجف الأشرف؛ مكتبة الإمام أمير المؤمنين العامة؛ رقم المخطوط : 295</w:t>
      </w:r>
    </w:p>
    <w:p>
      <w:pPr>
        <w:pStyle w:val="BookText"/>
      </w:pPr>
      <w:r>
        <w:rPr>
          <w:rFonts w:ascii="Amiri" w:hAnsi="Amiri" w:eastAsia="Amiri" w:cs="Amiri"/>
          <w:lang w:bidi="ar-SA"/>
          <w:color w:val="111111"/>
          <w:sz w:val="28"/>
          <w:szCs w:val="28"/>
          <w:rtl/>
        </w:rPr>
        <w:t xml:space="preserve">الموجود منه إلى أواخر شرح الحديث 130 وهو الحديث السابع من باب النوادر من كتاب عقل والجهل</w:t>
      </w:r>
    </w:p>
    <w:p>
      <w:pPr>
        <w:pStyle w:val="BookText"/>
      </w:pPr>
      <w:r>
        <w:rPr>
          <w:rFonts w:ascii="IRNazanin" w:hAnsi="IRNazanin" w:eastAsia="IRNazanin" w:cs="IRNazanin"/>
          <w:lang w:bidi="fa-IR"/>
          <w:color w:val="111111"/>
          <w:sz w:val="28"/>
          <w:szCs w:val="28"/>
          <w:rtl/>
        </w:rPr>
        <w:t xml:space="preserve">کا :مجهول ،تا :مجهول؛ 473 ق 21*13سم [ف: 4-411]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13" w:name="pg8342_90860"/>
    <w:bookmarkEnd w:id="513"/>
    <w:p>
      <w:pPr>
        <w:pStyle w:val="BookText"/>
      </w:pPr>
      <w:r>
        <w:rPr>
          <w:rFonts w:ascii="Amiri" w:hAnsi="Amiri" w:eastAsia="Amiri" w:cs="Amiri"/>
          <w:lang w:bidi="ar-SA"/>
          <w:color w:val="111111"/>
          <w:sz w:val="28"/>
          <w:szCs w:val="28"/>
          <w:rtl/>
        </w:rPr>
        <w:t xml:space="preserve">منتخب شرح نهج البلاغه حديدي - شرح نهج البلاغة</w:t>
      </w:r>
    </w:p>
    <w:p>
      <w:pPr>
        <w:pStyle w:val="Heading2"/>
      </w:pPr>
      <w:bookmarkStart w:id="2019" w:name="_Toc1293"/>
      <w:r>
        <w:t>منتخب الشفائية / طب - فارسي</w:t>
      </w:r>
      <w:bookmarkEnd w:id="2019"/>
    </w:p>
    <w:p>
      <w:pPr>
        <w:pStyle w:val="BookText"/>
      </w:pPr>
      <w:r>
        <w:rPr>
          <w:rFonts w:ascii="Amiri" w:hAnsi="Amiri" w:eastAsia="Amiri" w:cs="Amiri"/>
          <w:lang w:bidi="ar-SA"/>
          <w:color w:val="111111"/>
          <w:sz w:val="28"/>
          <w:szCs w:val="28"/>
          <w:rtl/>
        </w:rPr>
        <w:t xml:space="preserve">الطيب، عبد الله</w:t>
      </w:r>
    </w:p>
    <w:p>
      <w:pPr>
        <w:pStyle w:val="BookText"/>
      </w:pPr>
      <w:r>
        <w:rPr>
          <w:rFonts w:ascii="Amiri" w:hAnsi="Amiri" w:eastAsia="Amiri" w:cs="Amiri"/>
          <w:lang w:bidi="ar-SA"/>
          <w:color w:val="111111"/>
          <w:sz w:val="28"/>
          <w:szCs w:val="28"/>
          <w:rtl/>
        </w:rPr>
        <w:t xml:space="preserve">67221 . النجف الأشرف؛ مؤسسة كاشف الغطاء العامة؛ رقم المخطوط: 7334</w:t>
      </w:r>
    </w:p>
    <w:p>
      <w:pPr>
        <w:pStyle w:val="BookText"/>
      </w:pPr>
      <w:r>
        <w:rPr>
          <w:rFonts w:ascii="IRNazanin" w:hAnsi="IRNazanin" w:eastAsia="IRNazanin" w:cs="IRNazanin"/>
          <w:lang w:bidi="fa-IR"/>
          <w:color w:val="111111"/>
          <w:sz w:val="28"/>
          <w:szCs w:val="28"/>
          <w:rtl/>
        </w:rPr>
        <w:t xml:space="preserve">کا :مجهول، تا :مجهول ؛ناقصة؛ 391 ص [ف: 1-422]</w:t>
      </w:r>
    </w:p>
    <w:p>
      <w:pPr>
        <w:pStyle w:val="Heading2"/>
      </w:pPr>
      <w:bookmarkStart w:id="2020" w:name="_Toc1294"/>
      <w:r>
        <w:t>منتخب الصحاح / لغة - عربي</w:t>
      </w:r>
      <w:bookmarkEnd w:id="2020"/>
    </w:p>
    <w:p>
      <w:pPr>
        <w:pStyle w:val="BookText"/>
      </w:pPr>
      <w:r>
        <w:rPr>
          <w:rFonts w:ascii="Times New Roman" w:hAnsi="Times New Roman" w:eastAsia="Times New Roman" w:cs="Times New Roman"/>
          <w:lang w:val="en-US" w:bidi="en-US"/>
          <w:color w:val="111111"/>
          <w:sz w:val="28"/>
          <w:szCs w:val="28"/>
          <w:rtl/>
        </w:rPr>
        <w:t xml:space="preserve">67222.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106</w:t>
      </w:r>
    </w:p>
    <w:p>
      <w:pPr>
        <w:pStyle w:val="BookText"/>
      </w:pPr>
      <w:r>
        <w:rPr>
          <w:rFonts w:ascii="Amiri" w:hAnsi="Amiri" w:eastAsia="Amiri" w:cs="Amiri"/>
          <w:lang w:bidi="ar-SA"/>
          <w:color w:val="111111"/>
          <w:sz w:val="28"/>
          <w:szCs w:val="28"/>
          <w:rtl/>
        </w:rPr>
        <w:t xml:space="preserve">يبدأ الموجود منه بقوله: «فصل الميم من باب التاء) مت»، يليه بعد سطرين: «فصل النون نبت و ينتهي المخطوط بانتهاء الكتاب...</w:t>
      </w:r>
    </w:p>
    <w:p>
      <w:pPr>
        <w:pStyle w:val="BookText"/>
      </w:pPr>
      <w:r>
        <w:rPr>
          <w:rFonts w:ascii="IRNazanin" w:hAnsi="IRNazanin" w:eastAsia="IRNazanin" w:cs="IRNazanin"/>
          <w:lang w:bidi="fa-IR"/>
          <w:color w:val="111111"/>
          <w:sz w:val="28"/>
          <w:szCs w:val="28"/>
          <w:rtl/>
        </w:rPr>
        <w:t xml:space="preserve">کا:مجهول ،تا: 975ه- تملك: محمّد أمين الخشالي؛ 133ق، 21 س 15/5*21/5سم [ف: 64]</w:t>
      </w:r>
    </w:p>
    <w:p>
      <w:pPr>
        <w:pStyle w:val="BookText"/>
      </w:pPr>
      <w:r>
        <w:rPr>
          <w:rFonts w:ascii="Amiri" w:hAnsi="Amiri" w:eastAsia="Amiri" w:cs="Amiri"/>
          <w:lang w:bidi="ar-SA"/>
          <w:color w:val="111111"/>
          <w:sz w:val="28"/>
          <w:szCs w:val="28"/>
          <w:rtl/>
        </w:rPr>
        <w:t xml:space="preserve">منتخب طريحي - المنتخب في جمع المراثي والخطب</w:t>
      </w:r>
    </w:p>
    <w:p>
      <w:pPr>
        <w:pStyle w:val="Heading2"/>
      </w:pPr>
      <w:bookmarkStart w:id="2021" w:name="_Toc1295"/>
      <w:r>
        <w:t>المنتخب عن السادات النجب / حديث تراجم - عربي</w:t>
      </w:r>
      <w:bookmarkEnd w:id="2021"/>
    </w:p>
    <w:p>
      <w:pPr>
        <w:pStyle w:val="BookText"/>
      </w:pPr>
      <w:r>
        <w:rPr>
          <w:rFonts w:ascii="Amiri" w:hAnsi="Amiri" w:eastAsia="Amiri" w:cs="Amiri"/>
          <w:lang w:bidi="ar-SA"/>
          <w:color w:val="111111"/>
          <w:sz w:val="28"/>
          <w:szCs w:val="28"/>
          <w:rtl/>
        </w:rPr>
        <w:t xml:space="preserve">اللايذ النجفي، موسى بن محمّد (القرن 14 ه- )</w:t>
      </w:r>
    </w:p>
    <w:p>
      <w:pPr>
        <w:pStyle w:val="BookText"/>
      </w:pPr>
      <w:r>
        <w:rPr>
          <w:rFonts w:ascii="Amiri" w:hAnsi="Amiri" w:eastAsia="Amiri" w:cs="Amiri"/>
          <w:lang w:bidi="ar-SA"/>
          <w:color w:val="111111"/>
          <w:sz w:val="28"/>
          <w:szCs w:val="28"/>
          <w:rtl/>
        </w:rPr>
        <w:t xml:space="preserve">المرتبط :كتاب من لا يحضره الفقيه =</w:t>
      </w:r>
    </w:p>
    <w:p>
      <w:pPr>
        <w:pStyle w:val="BookText"/>
      </w:pPr>
      <w:r>
        <w:rPr>
          <w:rFonts w:ascii="Amiri" w:hAnsi="Amiri" w:eastAsia="Amiri" w:cs="Amiri"/>
          <w:lang w:bidi="ar-SA"/>
          <w:color w:val="111111"/>
          <w:sz w:val="28"/>
          <w:szCs w:val="28"/>
          <w:rtl/>
        </w:rPr>
        <w:t xml:space="preserve">من لا يحضره الفقيه؛ الشيخ الصدوق، محمّد بن علي</w:t>
      </w:r>
    </w:p>
    <w:p>
      <w:pPr>
        <w:pStyle w:val="BookText"/>
      </w:pPr>
      <w:r>
        <w:rPr>
          <w:rFonts w:ascii="IRNazanin" w:hAnsi="IRNazanin" w:eastAsia="IRNazanin" w:cs="IRNazanin"/>
          <w:lang w:bidi="fa-IR"/>
          <w:color w:val="111111"/>
          <w:sz w:val="28"/>
          <w:szCs w:val="28"/>
          <w:rtl/>
        </w:rPr>
        <w:t xml:space="preserve">(311-381ه-)</w:t>
      </w:r>
    </w:p>
    <w:p>
      <w:pPr>
        <w:pStyle w:val="BookText"/>
      </w:pPr>
      <w:r>
        <w:rPr>
          <w:rFonts w:ascii="Times New Roman" w:hAnsi="Times New Roman" w:eastAsia="Times New Roman" w:cs="Times New Roman"/>
          <w:lang w:val="en-US" w:bidi="en-US"/>
          <w:color w:val="111111"/>
          <w:sz w:val="28"/>
          <w:szCs w:val="28"/>
          <w:rtl/>
        </w:rPr>
        <w:t xml:space="preserve">67223.</w:t>
      </w:r>
    </w:p>
    <w:p>
      <w:pPr>
        <w:pStyle w:val="BookText"/>
      </w:pPr>
      <w:r>
        <w:rPr>
          <w:rFonts w:ascii="IRNazanin" w:hAnsi="IRNazanin" w:eastAsia="IRNazanin" w:cs="IRNazanin"/>
          <w:lang w:bidi="fa-IR"/>
          <w:color w:val="111111"/>
          <w:sz w:val="28"/>
          <w:szCs w:val="28"/>
          <w:rtl/>
        </w:rPr>
        <w:t xml:space="preserve">بغداد؛ دار المخطوطات؛ رقم المخطوط دون الرقم</w:t>
      </w:r>
    </w:p>
    <w:p>
      <w:pPr>
        <w:pStyle w:val="BookText"/>
      </w:pPr>
      <w:r>
        <w:rPr>
          <w:rFonts w:ascii="Amiri" w:hAnsi="Amiri" w:eastAsia="Amiri" w:cs="Amiri"/>
          <w:lang w:bidi="ar-SA"/>
          <w:color w:val="111111"/>
          <w:sz w:val="28"/>
          <w:szCs w:val="28"/>
          <w:rtl/>
        </w:rPr>
        <w:t xml:space="preserve">الجزء الثاني ؛كا :مجهول، تا: 1337ه- 374 ص 17 س 12*17سم [المتحف العراقي - ف: التاريخ والتراجم - 404]</w:t>
      </w:r>
    </w:p>
    <w:p>
      <w:pPr>
        <w:pStyle w:val="BookText"/>
      </w:pPr>
      <w:r>
        <w:rPr>
          <w:rFonts w:ascii="Times New Roman" w:hAnsi="Times New Roman" w:eastAsia="Times New Roman" w:cs="Times New Roman"/>
          <w:lang w:val="en-US" w:bidi="en-US"/>
          <w:color w:val="111111"/>
          <w:sz w:val="28"/>
          <w:szCs w:val="28"/>
          <w:rtl/>
        </w:rPr>
        <w:t xml:space="preserve">67224.</w:t>
      </w:r>
    </w:p>
    <w:p>
      <w:pPr>
        <w:pStyle w:val="BookText"/>
      </w:pPr>
      <w:r>
        <w:rPr>
          <w:rFonts w:ascii="IRNazanin" w:hAnsi="IRNazanin" w:eastAsia="IRNazanin" w:cs="IRNazanin"/>
          <w:lang w:bidi="fa-IR"/>
          <w:color w:val="111111"/>
          <w:sz w:val="28"/>
          <w:szCs w:val="28"/>
          <w:rtl/>
        </w:rPr>
        <w:t xml:space="preserve">بغداد؛ دار المخطوطات؛ رقم المخطوط : 24535</w:t>
      </w:r>
    </w:p>
    <w:p>
      <w:pPr>
        <w:pStyle w:val="BookText"/>
      </w:pPr>
      <w:r>
        <w:rPr>
          <w:rFonts w:ascii="Amiri" w:hAnsi="Amiri" w:eastAsia="Amiri" w:cs="Amiri"/>
          <w:lang w:bidi="ar-SA"/>
          <w:color w:val="111111"/>
          <w:sz w:val="28"/>
          <w:szCs w:val="28"/>
          <w:rtl/>
        </w:rPr>
        <w:t xml:space="preserve">أوّلها: الحمد لله رب العالمين مالك يوم الدين الخلائق أجمعين خالق السموات والأرضين</w:t>
      </w:r>
    </w:p>
    <w:p>
      <w:pPr>
        <w:pStyle w:val="BookText"/>
      </w:pPr>
      <w:r>
        <w:rPr>
          <w:rFonts w:ascii="Amiri" w:hAnsi="Amiri" w:eastAsia="Amiri" w:cs="Amiri"/>
          <w:lang w:bidi="ar-SA"/>
          <w:color w:val="111111"/>
          <w:sz w:val="28"/>
          <w:szCs w:val="28"/>
          <w:rtl/>
        </w:rPr>
        <w:t xml:space="preserve">الجزء الأوّل ؛كا:مجهول ،تا :مجهول؛ 408 ص ، 16س، 16*10/5سم [المتحف العراقي - ف:</w:t>
      </w:r>
    </w:p>
    <w:p>
      <w:pPr>
        <w:pStyle w:val="BookText"/>
      </w:pPr>
      <w:r>
        <w:rPr>
          <w:rFonts w:ascii="Amiri" w:hAnsi="Amiri" w:eastAsia="Amiri" w:cs="Amiri"/>
          <w:lang w:bidi="ar-SA"/>
          <w:color w:val="111111"/>
          <w:sz w:val="28"/>
          <w:szCs w:val="28"/>
          <w:rtl/>
        </w:rPr>
        <w:t xml:space="preserve">التاريخ والتراجم - 404]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14" w:name="pg8342_90861"/>
    <w:bookmarkEnd w:id="514"/>
    <w:p>
      <w:pPr>
        <w:pStyle w:val="Heading2"/>
      </w:pPr>
      <w:bookmarkStart w:id="2022" w:name="_Toc1296"/>
      <w:r>
        <w:t>منتخب الصراح / لغة - عربي</w:t>
      </w:r>
      <w:bookmarkEnd w:id="2022"/>
    </w:p>
    <w:p>
      <w:pPr>
        <w:pStyle w:val="BookText"/>
      </w:pPr>
      <w:r>
        <w:rPr>
          <w:rFonts w:ascii="Amiri" w:hAnsi="Amiri" w:eastAsia="Amiri" w:cs="Amiri"/>
          <w:lang w:bidi="ar-SA"/>
          <w:color w:val="111111"/>
          <w:sz w:val="28"/>
          <w:szCs w:val="28"/>
          <w:rtl/>
        </w:rPr>
        <w:t xml:space="preserve">67225 . النجف الأشرف؛ مؤسسة كاشف الغطاء العامة؛ رقم المخطوط : 1966</w:t>
      </w:r>
    </w:p>
    <w:p>
      <w:pPr>
        <w:pStyle w:val="BookText"/>
      </w:pPr>
      <w:r>
        <w:rPr>
          <w:rFonts w:ascii="Amiri" w:hAnsi="Amiri" w:eastAsia="Amiri" w:cs="Amiri"/>
          <w:lang w:bidi="ar-SA"/>
          <w:color w:val="111111"/>
          <w:sz w:val="28"/>
          <w:szCs w:val="28"/>
          <w:rtl/>
        </w:rPr>
        <w:t xml:space="preserve">كا :أحمد الرازي، تا: 1255ه- 125 ص [ف: 1-422]</w:t>
      </w:r>
    </w:p>
    <w:p>
      <w:pPr>
        <w:pStyle w:val="Heading2"/>
      </w:pPr>
      <w:bookmarkStart w:id="2023" w:name="_Toc1297"/>
      <w:r>
        <w:t>منتخب الغزوات / تاريخ الإسلام تاريخ - عربي</w:t>
      </w:r>
      <w:bookmarkEnd w:id="2023"/>
    </w:p>
    <w:p>
      <w:pPr>
        <w:pStyle w:val="BookText"/>
      </w:pPr>
      <w:r>
        <w:rPr>
          <w:rFonts w:ascii="Amiri" w:hAnsi="Amiri" w:eastAsia="Amiri" w:cs="Amiri"/>
          <w:lang w:bidi="ar-SA"/>
          <w:color w:val="111111"/>
          <w:sz w:val="28"/>
          <w:szCs w:val="28"/>
          <w:rtl/>
        </w:rPr>
        <w:t xml:space="preserve">علي المحتضر السعيد</w:t>
      </w:r>
    </w:p>
    <w:p>
      <w:pPr>
        <w:pStyle w:val="BookText"/>
      </w:pPr>
      <w:r>
        <w:rPr>
          <w:rFonts w:ascii="IRNazanin" w:hAnsi="IRNazanin" w:eastAsia="IRNazanin" w:cs="IRNazanin"/>
          <w:lang w:bidi="fa-IR"/>
          <w:color w:val="111111"/>
          <w:sz w:val="28"/>
          <w:szCs w:val="28"/>
          <w:rtl/>
        </w:rPr>
        <w:t xml:space="preserve">67226 . بغداد؛ دار المخطوطات؛ رقم المخطوط : 27958</w:t>
      </w:r>
    </w:p>
    <w:p>
      <w:pPr>
        <w:pStyle w:val="BookText"/>
      </w:pPr>
      <w:r>
        <w:rPr>
          <w:rFonts w:ascii="IRNazanin" w:hAnsi="IRNazanin" w:eastAsia="IRNazanin" w:cs="IRNazanin"/>
          <w:lang w:bidi="fa-IR"/>
          <w:color w:val="111111"/>
          <w:sz w:val="28"/>
          <w:szCs w:val="28"/>
          <w:rtl/>
        </w:rPr>
        <w:t xml:space="preserve">کا :مجهول ،تا: مجهول؛ 409 ص 21 س، 19*13سم [المتحف العراقي-ف: التاريخ والتراجم</w:t>
      </w:r>
    </w:p>
    <w:p>
      <w:pPr>
        <w:pStyle w:val="BookText"/>
      </w:pPr>
      <w:r>
        <w:rPr>
          <w:rFonts w:ascii="Times New Roman" w:hAnsi="Times New Roman" w:eastAsia="Times New Roman" w:cs="Times New Roman"/>
          <w:lang w:val="en-US" w:bidi="en-US"/>
          <w:color w:val="111111"/>
          <w:sz w:val="28"/>
          <w:szCs w:val="28"/>
          <w:rtl/>
        </w:rPr>
        <w:t xml:space="preserve">405 ]</w:t>
      </w:r>
    </w:p>
    <w:p>
      <w:pPr>
        <w:pStyle w:val="Heading2"/>
      </w:pPr>
      <w:bookmarkStart w:id="2024" w:name="_Toc1298"/>
      <w:r>
        <w:t>منتخب الفتاوى التاتارخانية = الفوائد المنتخبة من الفتاوى التاتارخانية /</w:t>
      </w:r>
      <w:bookmarkEnd w:id="2024"/>
    </w:p>
    <w:p>
      <w:pPr>
        <w:pStyle w:val="BookText"/>
      </w:pPr>
      <w:r>
        <w:rPr>
          <w:rFonts w:ascii="Amiri" w:hAnsi="Amiri" w:eastAsia="Amiri" w:cs="Amiri"/>
          <w:lang w:bidi="ar-SA"/>
          <w:color w:val="111111"/>
          <w:sz w:val="28"/>
          <w:szCs w:val="28"/>
          <w:rtl/>
        </w:rPr>
        <w:t xml:space="preserve">فقه - عربي</w:t>
      </w:r>
    </w:p>
    <w:p>
      <w:pPr>
        <w:pStyle w:val="BookText"/>
      </w:pPr>
      <w:r>
        <w:rPr>
          <w:rFonts w:ascii="Amiri" w:hAnsi="Amiri" w:eastAsia="Amiri" w:cs="Amiri"/>
          <w:lang w:bidi="ar-SA"/>
          <w:color w:val="111111"/>
          <w:sz w:val="28"/>
          <w:szCs w:val="28"/>
          <w:rtl/>
        </w:rPr>
        <w:t xml:space="preserve">الحلبي، إبراهيم بن محمّد( - 956 ه- )</w:t>
      </w:r>
    </w:p>
    <w:p>
      <w:pPr>
        <w:pStyle w:val="BookText"/>
      </w:pPr>
      <w:r>
        <w:rPr>
          <w:rFonts w:ascii="Amiri" w:hAnsi="Amiri" w:eastAsia="Amiri" w:cs="Amiri"/>
          <w:lang w:bidi="ar-SA"/>
          <w:color w:val="111111"/>
          <w:sz w:val="28"/>
          <w:szCs w:val="28"/>
          <w:rtl/>
        </w:rPr>
        <w:t xml:space="preserve">المرتبط : التاتارخانية - الفتاوى التاتارخانية - زاد المسافر؛ الاندريتي عالم بن علاء (القرن ه-)</w:t>
      </w:r>
    </w:p>
    <w:p>
      <w:pPr>
        <w:pStyle w:val="BookText"/>
      </w:pPr>
      <w:r>
        <w:rPr>
          <w:rFonts w:ascii="Amiri" w:hAnsi="Amiri" w:eastAsia="Amiri" w:cs="Amiri"/>
          <w:lang w:bidi="ar-SA"/>
          <w:color w:val="111111"/>
          <w:sz w:val="28"/>
          <w:szCs w:val="28"/>
          <w:rtl/>
        </w:rPr>
        <w:t xml:space="preserve">67227 بغداد؛ مكتبة الأوقاف العامة؛ رقم المخطوط : 4043</w:t>
      </w:r>
    </w:p>
    <w:p>
      <w:pPr>
        <w:pStyle w:val="BookText"/>
      </w:pPr>
      <w:r>
        <w:rPr>
          <w:rFonts w:ascii="Amiri" w:hAnsi="Amiri" w:eastAsia="Amiri" w:cs="Amiri"/>
          <w:lang w:bidi="ar-SA"/>
          <w:color w:val="111111"/>
          <w:sz w:val="28"/>
          <w:szCs w:val="28"/>
          <w:rtl/>
        </w:rPr>
        <w:t xml:space="preserve">أوّلها : الحمد لله رب العالمين، وصلاته وسلامه على سيّد رسله وخير خلقه سيّدنا محمّد وعلى آله وصحبه الطيبين الطاهرين</w:t>
      </w:r>
    </w:p>
    <w:p>
      <w:pPr>
        <w:pStyle w:val="BookText"/>
      </w:pPr>
      <w:r>
        <w:rPr>
          <w:rFonts w:ascii="IRNazanin" w:hAnsi="IRNazanin" w:eastAsia="IRNazanin" w:cs="IRNazanin"/>
          <w:lang w:bidi="fa-IR"/>
          <w:color w:val="111111"/>
          <w:sz w:val="28"/>
          <w:szCs w:val="28"/>
          <w:rtl/>
        </w:rPr>
        <w:t xml:space="preserve">کا :مجهول، تا: مجهول 196ق، 15*20سم [ف: 1-556]</w:t>
      </w:r>
    </w:p>
    <w:p>
      <w:pPr>
        <w:pStyle w:val="Heading2"/>
      </w:pPr>
      <w:bookmarkStart w:id="2025" w:name="_Toc1299"/>
      <w:r>
        <w:t>منتخب فروق اللغات واختلاف معاني الكلمات / لغة - عربي</w:t>
      </w:r>
      <w:bookmarkEnd w:id="2025"/>
    </w:p>
    <w:p>
      <w:pPr>
        <w:pStyle w:val="BookText"/>
      </w:pPr>
      <w:r>
        <w:rPr>
          <w:rFonts w:ascii="Amiri" w:hAnsi="Amiri" w:eastAsia="Amiri" w:cs="Amiri"/>
          <w:lang w:bidi="ar-SA"/>
          <w:color w:val="111111"/>
          <w:sz w:val="28"/>
          <w:szCs w:val="28"/>
          <w:rtl/>
        </w:rPr>
        <w:t xml:space="preserve">67228 . بغداد؛ محفوظ، حسين علي (دكتور)؛ رقم المخطوط : 81/1</w:t>
      </w:r>
    </w:p>
    <w:p>
      <w:pPr>
        <w:pStyle w:val="BookText"/>
      </w:pPr>
      <w:r>
        <w:rPr>
          <w:rFonts w:ascii="IRNazanin" w:hAnsi="IRNazanin" w:eastAsia="IRNazanin" w:cs="IRNazanin"/>
          <w:lang w:bidi="fa-IR"/>
          <w:color w:val="111111"/>
          <w:sz w:val="28"/>
          <w:szCs w:val="28"/>
          <w:rtl/>
        </w:rPr>
        <w:t xml:space="preserve">کا :مجهول ،تا: 1263ه- [ معهد المخطوطات العربية : 6-24]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15" w:name="pg8342_90862"/>
    <w:bookmarkEnd w:id="515"/>
    <w:p>
      <w:pPr>
        <w:pStyle w:val="BookText"/>
      </w:pPr>
      <w:r>
        <w:rPr>
          <w:rFonts w:ascii="Amiri" w:hAnsi="Amiri" w:eastAsia="Amiri" w:cs="Amiri"/>
          <w:lang w:bidi="ar-SA"/>
          <w:color w:val="111111"/>
          <w:sz w:val="28"/>
          <w:szCs w:val="28"/>
          <w:rtl/>
        </w:rPr>
        <w:t xml:space="preserve">منتخب الفنون الجامع للمحاسن والعيون - التبر المسبوق لخزانة سيّد الملوك</w:t>
      </w:r>
    </w:p>
    <w:p>
      <w:pPr>
        <w:pStyle w:val="Heading2"/>
      </w:pPr>
      <w:bookmarkStart w:id="2026" w:name="_Toc1300"/>
      <w:r>
        <w:t>منتخب الفوائد الصحاح العوالي / حديث - عربي</w:t>
      </w:r>
      <w:bookmarkEnd w:id="2026"/>
    </w:p>
    <w:p>
      <w:pPr>
        <w:pStyle w:val="BookText"/>
      </w:pPr>
      <w:r>
        <w:rPr>
          <w:rFonts w:ascii="Amiri" w:hAnsi="Amiri" w:eastAsia="Amiri" w:cs="Amiri"/>
          <w:lang w:bidi="ar-SA"/>
          <w:color w:val="111111"/>
          <w:sz w:val="28"/>
          <w:szCs w:val="28"/>
          <w:rtl/>
        </w:rPr>
        <w:t xml:space="preserve">67229 . النجف الأشرف؛ مكتبة الإمام أمير المؤمنين العامة؛ رقم المخطوط: 60</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 884]</w:t>
      </w:r>
    </w:p>
    <w:p>
      <w:pPr>
        <w:pStyle w:val="Heading2"/>
      </w:pPr>
      <w:bookmarkStart w:id="2027" w:name="_Toc1301"/>
      <w:r>
        <w:t>المنتخب في أصول المذهب = مختصر حسامي مختصر حسامي = منتخب مجمع النخب /</w:t>
      </w:r>
      <w:bookmarkEnd w:id="2027"/>
    </w:p>
    <w:p>
      <w:pPr>
        <w:pStyle w:val="BookText"/>
      </w:pPr>
      <w:r>
        <w:rPr>
          <w:rFonts w:ascii="Amiri" w:hAnsi="Amiri" w:eastAsia="Amiri" w:cs="Amiri"/>
          <w:lang w:bidi="ar-SA"/>
          <w:color w:val="111111"/>
          <w:sz w:val="28"/>
          <w:szCs w:val="28"/>
          <w:rtl/>
        </w:rPr>
        <w:t xml:space="preserve">أصول الفقه - عربي</w:t>
      </w:r>
    </w:p>
    <w:p>
      <w:pPr>
        <w:pStyle w:val="BookText"/>
      </w:pPr>
      <w:r>
        <w:rPr>
          <w:rFonts w:ascii="Amiri" w:hAnsi="Amiri" w:eastAsia="Amiri" w:cs="Amiri"/>
          <w:lang w:bidi="ar-SA"/>
          <w:color w:val="111111"/>
          <w:sz w:val="28"/>
          <w:szCs w:val="28"/>
          <w:rtl/>
        </w:rPr>
        <w:t xml:space="preserve">الاخسيكتي، محمّد بن محمّد (- 644 ه- )</w:t>
      </w:r>
    </w:p>
    <w:p>
      <w:pPr>
        <w:pStyle w:val="BookText"/>
      </w:pPr>
      <w:r>
        <w:rPr>
          <w:rFonts w:ascii="Amiri" w:hAnsi="Amiri" w:eastAsia="Amiri" w:cs="Amiri"/>
          <w:lang w:bidi="ar-SA"/>
          <w:color w:val="111111"/>
          <w:sz w:val="28"/>
          <w:szCs w:val="28"/>
          <w:rtl/>
        </w:rPr>
        <w:t xml:space="preserve">أوّله: الحمد لله على نواله والصلاة على رسوله محمّد وآله فان أصول الشرع ثلاثة الكتاب</w:t>
      </w:r>
    </w:p>
    <w:p>
      <w:pPr>
        <w:pStyle w:val="BookText"/>
      </w:pPr>
      <w:r>
        <w:rPr>
          <w:rFonts w:ascii="Amiri" w:hAnsi="Amiri" w:eastAsia="Amiri" w:cs="Amiri"/>
          <w:lang w:bidi="ar-SA"/>
          <w:color w:val="111111"/>
          <w:sz w:val="28"/>
          <w:szCs w:val="28"/>
          <w:rtl/>
        </w:rPr>
        <w:t xml:space="preserve">والسنة وإجماع الأمة والأصل الرابع القياس ...</w:t>
      </w:r>
    </w:p>
    <w:p>
      <w:pPr>
        <w:pStyle w:val="BookText"/>
      </w:pPr>
      <w:r>
        <w:rPr>
          <w:rFonts w:ascii="Amiri" w:hAnsi="Amiri" w:eastAsia="Amiri" w:cs="Amiri"/>
          <w:lang w:bidi="ar-SA"/>
          <w:color w:val="111111"/>
          <w:sz w:val="28"/>
          <w:szCs w:val="28"/>
          <w:rtl/>
        </w:rPr>
        <w:t xml:space="preserve">آخره: ومعنى الافراد ان يعتبر كل مسمى بانفراده كان ليس معه غيره. تمت</w:t>
      </w:r>
    </w:p>
    <w:p>
      <w:pPr>
        <w:pStyle w:val="BookText"/>
      </w:pPr>
      <w:r>
        <w:rPr>
          <w:rFonts w:ascii="IRNazanin" w:hAnsi="IRNazanin" w:eastAsia="IRNazanin" w:cs="IRNazanin"/>
          <w:lang w:bidi="fa-IR"/>
          <w:color w:val="111111"/>
          <w:sz w:val="28"/>
          <w:szCs w:val="28"/>
          <w:rtl/>
        </w:rPr>
        <w:t xml:space="preserve">طبع :لكنو، 1293 و 1308 و 1317 و 1318 و 1324ه- کانبور، 1330ه-</w:t>
      </w:r>
    </w:p>
    <w:p>
      <w:pPr>
        <w:pStyle w:val="BookText"/>
      </w:pPr>
      <w:r>
        <w:rPr>
          <w:rFonts w:ascii="Amiri" w:hAnsi="Amiri" w:eastAsia="Amiri" w:cs="Amiri"/>
          <w:lang w:bidi="ar-SA"/>
          <w:color w:val="111111"/>
          <w:sz w:val="28"/>
          <w:szCs w:val="28"/>
          <w:rtl/>
        </w:rPr>
        <w:t xml:space="preserve">[فنخا: 31 788-789 (7نسخة)]</w:t>
      </w:r>
    </w:p>
    <w:p>
      <w:pPr>
        <w:pStyle w:val="BookText"/>
      </w:pPr>
      <w:r>
        <w:rPr>
          <w:rFonts w:ascii="Amiri" w:hAnsi="Amiri" w:eastAsia="Amiri" w:cs="Amiri"/>
          <w:lang w:bidi="ar-SA"/>
          <w:color w:val="111111"/>
          <w:sz w:val="28"/>
          <w:szCs w:val="28"/>
          <w:rtl/>
        </w:rPr>
        <w:t xml:space="preserve">67230 .النجف الأشرف؛ مؤسسة كاشف الغطاء العامة؛ رقم المخطوط : 4391</w:t>
      </w:r>
    </w:p>
    <w:p>
      <w:pPr>
        <w:pStyle w:val="BookText"/>
      </w:pPr>
      <w:r>
        <w:rPr>
          <w:rFonts w:ascii="Amiri" w:hAnsi="Amiri" w:eastAsia="Amiri" w:cs="Amiri"/>
          <w:lang w:bidi="ar-SA"/>
          <w:color w:val="111111"/>
          <w:sz w:val="28"/>
          <w:szCs w:val="28"/>
          <w:rtl/>
        </w:rPr>
        <w:t xml:space="preserve">كا :جليل بن علي بن عبد الله، تا: 773ه- 120 ص [ف: 1-423]</w:t>
      </w:r>
    </w:p>
    <w:p>
      <w:pPr>
        <w:pStyle w:val="BookText"/>
      </w:pPr>
      <w:r>
        <w:rPr>
          <w:rFonts w:ascii="IRNazanin" w:hAnsi="IRNazanin" w:eastAsia="IRNazanin" w:cs="IRNazanin"/>
          <w:lang w:bidi="fa-IR"/>
          <w:color w:val="111111"/>
          <w:sz w:val="28"/>
          <w:szCs w:val="28"/>
          <w:rtl/>
        </w:rPr>
        <w:t xml:space="preserve">67231 .بغداد؛ دار المخطوطات؛ رقم المخطوط : 693/2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1165ه-، 120 ص 17 س ، 20*12/5سم [المتحف العراقي - ف: الفقهية 1-54]</w:t>
      </w:r>
    </w:p>
    <w:p>
      <w:pPr>
        <w:pStyle w:val="BookText"/>
      </w:pPr>
      <w:r>
        <w:rPr>
          <w:rFonts w:ascii="Times New Roman" w:hAnsi="Times New Roman" w:eastAsia="Times New Roman" w:cs="Times New Roman"/>
          <w:lang w:val="en-US" w:bidi="en-US"/>
          <w:color w:val="111111"/>
          <w:sz w:val="28"/>
          <w:szCs w:val="28"/>
          <w:rtl/>
        </w:rPr>
        <w:t xml:space="preserve">67232.</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 8562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مجهول، تا :مجهول؛ 38 ص 23س، 21*15سم [المورد: 13-182]</w:t>
      </w:r>
    </w:p>
    <w:p>
      <w:pPr>
        <w:pStyle w:val="BookText"/>
      </w:pPr>
      <w:r>
        <w:rPr>
          <w:rFonts w:ascii="Times New Roman" w:hAnsi="Times New Roman" w:eastAsia="Times New Roman" w:cs="Times New Roman"/>
          <w:lang w:val="en-US" w:bidi="en-US"/>
          <w:color w:val="111111"/>
          <w:sz w:val="28"/>
          <w:szCs w:val="28"/>
          <w:rtl/>
        </w:rPr>
        <w:t xml:space="preserve">67233.</w:t>
      </w:r>
    </w:p>
    <w:p>
      <w:pPr>
        <w:pStyle w:val="BookText"/>
      </w:pPr>
      <w:r>
        <w:rPr>
          <w:rFonts w:ascii="Amiri" w:hAnsi="Amiri" w:eastAsia="Amiri" w:cs="Amiri"/>
          <w:lang w:bidi="ar-SA"/>
          <w:color w:val="111111"/>
          <w:sz w:val="28"/>
          <w:szCs w:val="28"/>
          <w:rtl/>
        </w:rPr>
        <w:t xml:space="preserve">بغداد ؛خزانة قاسم محمد الرجب؛ رقم المخطوط: 420</w:t>
      </w:r>
    </w:p>
    <w:p>
      <w:pPr>
        <w:pStyle w:val="BookText"/>
      </w:pPr>
      <w:r>
        <w:rPr>
          <w:rFonts w:ascii="IRNazanin" w:hAnsi="IRNazanin" w:eastAsia="IRNazanin" w:cs="IRNazanin"/>
          <w:lang w:bidi="fa-IR"/>
          <w:color w:val="111111"/>
          <w:sz w:val="28"/>
          <w:szCs w:val="28"/>
          <w:rtl/>
        </w:rPr>
        <w:t xml:space="preserve">کا :مجهول ،تا :مجهول [ف: 3-16]</w:t>
      </w:r>
    </w:p>
    <w:p>
      <w:pPr>
        <w:pStyle w:val="BookText"/>
      </w:pPr>
      <w:r>
        <w:rPr>
          <w:rFonts w:ascii="Amiri" w:hAnsi="Amiri" w:eastAsia="Amiri" w:cs="Amiri"/>
          <w:lang w:bidi="ar-SA"/>
          <w:color w:val="111111"/>
          <w:sz w:val="28"/>
          <w:szCs w:val="28"/>
          <w:rtl/>
        </w:rPr>
        <w:t xml:space="preserve">67234 . النجف الأشرف؛ مؤسسة كاشف الغطاء العامة؛ رقم المخطوط : 7037</w:t>
      </w:r>
    </w:p>
    <w:p>
      <w:pPr>
        <w:pStyle w:val="BookText"/>
      </w:pPr>
      <w:r>
        <w:rPr>
          <w:rFonts w:ascii="IRNazanin" w:hAnsi="IRNazanin" w:eastAsia="IRNazanin" w:cs="IRNazanin"/>
          <w:lang w:bidi="fa-IR"/>
          <w:color w:val="111111"/>
          <w:sz w:val="28"/>
          <w:szCs w:val="28"/>
          <w:rtl/>
        </w:rPr>
        <w:t xml:space="preserve">کا :مجهول،تا :مجهول؛ ناقصة :الآخر؛ 38 ص [ف: 1-423]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16" w:name="pg8342_90863"/>
    <w:bookmarkEnd w:id="516"/>
    <w:p>
      <w:pPr>
        <w:pStyle w:val="Heading2"/>
      </w:pPr>
      <w:bookmarkStart w:id="2028" w:name="_Toc1302"/>
      <w:r>
        <w:t>المنتخب في الأخلاق والمواعظ / أخلاق - عربي</w:t>
      </w:r>
      <w:bookmarkEnd w:id="2028"/>
    </w:p>
    <w:p>
      <w:pPr>
        <w:pStyle w:val="BookText"/>
      </w:pPr>
      <w:r>
        <w:rPr>
          <w:rFonts w:ascii="Amiri" w:hAnsi="Amiri" w:eastAsia="Amiri" w:cs="Amiri"/>
          <w:lang w:bidi="ar-SA"/>
          <w:color w:val="111111"/>
          <w:sz w:val="28"/>
          <w:szCs w:val="28"/>
          <w:rtl/>
        </w:rPr>
        <w:t xml:space="preserve">شبّر، محمّد بن جعفر (1272 - 1346 ه- )</w:t>
      </w:r>
    </w:p>
    <w:p>
      <w:pPr>
        <w:pStyle w:val="BookText"/>
      </w:pPr>
      <w:r>
        <w:rPr>
          <w:rFonts w:ascii="Amiri" w:hAnsi="Amiri" w:eastAsia="Amiri" w:cs="Amiri"/>
          <w:lang w:bidi="ar-SA"/>
          <w:color w:val="111111"/>
          <w:sz w:val="28"/>
          <w:szCs w:val="28"/>
          <w:rtl/>
        </w:rPr>
        <w:t xml:space="preserve">67235 . النجف الأشرف؛ المدرسة الشبّرية؛ رقم المخطوط : 238</w:t>
      </w:r>
    </w:p>
    <w:p>
      <w:pPr>
        <w:pStyle w:val="BookText"/>
      </w:pPr>
      <w:r>
        <w:rPr>
          <w:rFonts w:ascii="Amiri" w:hAnsi="Amiri" w:eastAsia="Amiri" w:cs="Amiri"/>
          <w:lang w:bidi="ar-SA"/>
          <w:color w:val="111111"/>
          <w:sz w:val="28"/>
          <w:szCs w:val="28"/>
          <w:rtl/>
        </w:rPr>
        <w:t xml:space="preserve">أوّلها: الحمد لله الذي أرشدنا إلى الدين القويم وهدانا إلى الصراط المستقيم ...</w:t>
      </w:r>
    </w:p>
    <w:p>
      <w:pPr>
        <w:pStyle w:val="BookText"/>
      </w:pPr>
      <w:r>
        <w:rPr>
          <w:rFonts w:ascii="IRNazanin" w:hAnsi="IRNazanin" w:eastAsia="IRNazanin" w:cs="IRNazanin"/>
          <w:lang w:bidi="fa-IR"/>
          <w:color w:val="111111"/>
          <w:sz w:val="28"/>
          <w:szCs w:val="28"/>
          <w:rtl/>
        </w:rPr>
        <w:t xml:space="preserve">کا :مجهول ،تا :1310ه- 364 ص 11س، 24*18سم [الموسم: 1-233]</w:t>
      </w:r>
    </w:p>
    <w:p>
      <w:pPr>
        <w:pStyle w:val="Heading2"/>
      </w:pPr>
      <w:bookmarkStart w:id="2029" w:name="_Toc1303"/>
      <w:r>
        <w:t>منتخب في تاريخ الصحابة / تاريخ الإسلام، تاريخ - عربي</w:t>
      </w:r>
      <w:bookmarkEnd w:id="2029"/>
    </w:p>
    <w:p>
      <w:pPr>
        <w:pStyle w:val="BookText"/>
      </w:pPr>
      <w:r>
        <w:rPr>
          <w:rFonts w:ascii="IRNazanin" w:hAnsi="IRNazanin" w:eastAsia="IRNazanin" w:cs="IRNazanin"/>
          <w:lang w:bidi="fa-IR"/>
          <w:color w:val="111111"/>
          <w:sz w:val="28"/>
          <w:szCs w:val="28"/>
          <w:rtl/>
        </w:rPr>
        <w:t xml:space="preserve">67236 .بغداد؛ دار المخطوطات؛ رقم المخطوط : 1467</w:t>
      </w:r>
    </w:p>
    <w:p>
      <w:pPr>
        <w:pStyle w:val="BookText"/>
      </w:pPr>
      <w:r>
        <w:rPr>
          <w:rFonts w:ascii="Amiri" w:hAnsi="Amiri" w:eastAsia="Amiri" w:cs="Amiri"/>
          <w:lang w:bidi="ar-SA"/>
          <w:color w:val="111111"/>
          <w:sz w:val="28"/>
          <w:szCs w:val="28"/>
          <w:rtl/>
        </w:rPr>
        <w:t xml:space="preserve">هي رسالة تتضمن فوائد عن الصحابة التقطها المؤلف من كتاب مجمع الأحباب وتذكرة أولي الألباب لمحمّد بن الحسن الواسطي( - 776ه-)؛ كاتب - مؤلف، تا :القرن 10ه- 12 ص 22 س ، 13*17/5سم [المتحف العراقي - ف: التاريخ والتراجم - 405]</w:t>
      </w:r>
    </w:p>
    <w:p>
      <w:pPr>
        <w:pStyle w:val="Heading2"/>
      </w:pPr>
      <w:bookmarkStart w:id="2030" w:name="_Toc1304"/>
      <w:r>
        <w:t>المنتخب في جمع المراثي والخطب - منتخب المصائب - منتخب الطريحي</w:t>
      </w:r>
      <w:bookmarkEnd w:id="2030"/>
    </w:p>
    <w:p>
      <w:pPr>
        <w:pStyle w:val="BookText"/>
      </w:pPr>
      <w:r>
        <w:rPr>
          <w:rFonts w:ascii="Amiri" w:hAnsi="Amiri" w:eastAsia="Amiri" w:cs="Amiri"/>
          <w:lang w:bidi="ar-SA"/>
          <w:color w:val="111111"/>
          <w:sz w:val="28"/>
          <w:szCs w:val="28"/>
          <w:rtl/>
        </w:rPr>
        <w:t xml:space="preserve">مجالس الطريحي / مرائي، تاريخ المعصومين - عربي</w:t>
      </w:r>
    </w:p>
    <w:p>
      <w:pPr>
        <w:pStyle w:val="BookText"/>
      </w:pPr>
      <w:r>
        <w:rPr>
          <w:rFonts w:ascii="Amiri" w:hAnsi="Amiri" w:eastAsia="Amiri" w:cs="Amiri"/>
          <w:lang w:bidi="ar-SA"/>
          <w:color w:val="111111"/>
          <w:sz w:val="28"/>
          <w:szCs w:val="28"/>
          <w:rtl/>
        </w:rPr>
        <w:t xml:space="preserve">الطريحي، فخرالدين بن محمّد (1979 - 1087 ه- )</w:t>
      </w:r>
    </w:p>
    <w:p>
      <w:pPr>
        <w:pStyle w:val="BookText"/>
      </w:pPr>
      <w:r>
        <w:rPr>
          <w:rFonts w:ascii="Amiri" w:hAnsi="Amiri" w:eastAsia="Amiri" w:cs="Amiri"/>
          <w:lang w:bidi="ar-SA"/>
          <w:color w:val="111111"/>
          <w:sz w:val="28"/>
          <w:szCs w:val="28"/>
          <w:rtl/>
        </w:rPr>
        <w:t xml:space="preserve">أوّله: الحمد لله الذي جعل الدنيا جنّة لأعدائه ومحنة وسجناً لأوليائه وأحبائه ليبلوهم فيها</w:t>
      </w:r>
    </w:p>
    <w:p>
      <w:pPr>
        <w:pStyle w:val="BookText"/>
      </w:pPr>
      <w:r>
        <w:rPr>
          <w:rFonts w:ascii="Amiri" w:hAnsi="Amiri" w:eastAsia="Amiri" w:cs="Amiri"/>
          <w:lang w:bidi="ar-SA"/>
          <w:color w:val="111111"/>
          <w:sz w:val="28"/>
          <w:szCs w:val="28"/>
          <w:rtl/>
        </w:rPr>
        <w:t xml:space="preserve">بالاكتئاب ... أما</w:t>
      </w:r>
    </w:p>
    <w:p>
      <w:pPr>
        <w:pStyle w:val="BookText"/>
      </w:pPr>
      <w:r>
        <w:rPr>
          <w:rFonts w:ascii="Amiri" w:hAnsi="Amiri" w:eastAsia="Amiri" w:cs="Amiri"/>
          <w:lang w:bidi="ar-SA"/>
          <w:color w:val="111111"/>
          <w:sz w:val="28"/>
          <w:szCs w:val="28"/>
          <w:rtl/>
        </w:rPr>
        <w:t xml:space="preserve">بعد إني مورد في هذا الكتاب ما استرطفته من فضائل أهل البيت ومارثيهم</w:t>
      </w:r>
    </w:p>
    <w:p>
      <w:pPr>
        <w:pStyle w:val="BookText"/>
      </w:pPr>
      <w:r>
        <w:rPr>
          <w:rFonts w:ascii="Amiri" w:hAnsi="Amiri" w:eastAsia="Amiri" w:cs="Amiri"/>
          <w:lang w:bidi="ar-SA"/>
          <w:color w:val="111111"/>
          <w:sz w:val="28"/>
          <w:szCs w:val="28"/>
          <w:rtl/>
        </w:rPr>
        <w:t xml:space="preserve">طبع :بمبئي 1331، 1308، 1311ه-</w:t>
      </w:r>
    </w:p>
    <w:p>
      <w:pPr>
        <w:pStyle w:val="BookText"/>
      </w:pPr>
      <w:r>
        <w:rPr>
          <w:rFonts w:ascii="Amiri" w:hAnsi="Amiri" w:eastAsia="Amiri" w:cs="Amiri"/>
          <w:lang w:bidi="ar-SA"/>
          <w:color w:val="111111"/>
          <w:sz w:val="28"/>
          <w:szCs w:val="28"/>
          <w:rtl/>
        </w:rPr>
        <w:t xml:space="preserve">[فنخا :31 791-795 (50 نسخة)]</w:t>
      </w:r>
    </w:p>
    <w:p>
      <w:pPr>
        <w:pStyle w:val="BookText"/>
      </w:pPr>
      <w:r>
        <w:rPr>
          <w:rFonts w:ascii="Amiri" w:hAnsi="Amiri" w:eastAsia="Amiri" w:cs="Amiri"/>
          <w:lang w:bidi="ar-SA"/>
          <w:color w:val="111111"/>
          <w:sz w:val="28"/>
          <w:szCs w:val="28"/>
          <w:rtl/>
        </w:rPr>
        <w:t xml:space="preserve">67237 . كربلاء ؛العتبة العباسية؛ رقم المخطوط : 385</w:t>
      </w:r>
    </w:p>
    <w:p>
      <w:pPr>
        <w:pStyle w:val="BookText"/>
      </w:pPr>
      <w:r>
        <w:rPr>
          <w:rFonts w:ascii="Amiri" w:hAnsi="Amiri" w:eastAsia="Amiri" w:cs="Amiri"/>
          <w:lang w:bidi="ar-SA"/>
          <w:color w:val="111111"/>
          <w:sz w:val="28"/>
          <w:szCs w:val="28"/>
          <w:rtl/>
        </w:rPr>
        <w:t xml:space="preserve">أوّلها :المدينة فاذا فيها خرق كثيرة وخزف وعظام وعذرات وقذرات كثيرة فقال لي: يا سلمان هذه الدنيا وما فيها وعلى هذا؛ آخرها: فقال له الأولى أن تريني وجه سيدي ومولاي الحسين فاتزود منه واودعه والثانية أن ترد علينا ما أخذت منا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تشتمل على قطعه من المجلس الأوّل من الجزء الثاني إلى اكثر المجلس العشرين من آخر مجالس هذا الكتاب</w:t>
      </w:r>
    </w:p>
    <w:p>
      <w:pPr>
        <w:pStyle w:val="BookText"/>
      </w:pPr>
      <w:r>
        <w:rPr>
          <w:rFonts w:ascii="IRNazanin" w:hAnsi="IRNazanin" w:eastAsia="IRNazanin" w:cs="IRNazanin"/>
          <w:lang w:bidi="fa-IR"/>
          <w:color w:val="111111"/>
          <w:sz w:val="28"/>
          <w:szCs w:val="28"/>
          <w:rtl/>
        </w:rPr>
        <w:t xml:space="preserve">نسخ ،کا: مجهول، تا :القرن 11 ه- 232ق، 13س، 1813سم</w:t>
      </w:r>
    </w:p>
    <w:p>
      <w:pPr>
        <w:pStyle w:val="BookText"/>
      </w:pPr>
      <w:r>
        <w:rPr>
          <w:rFonts w:ascii="IRNazanin" w:hAnsi="IRNazanin" w:eastAsia="IRNazanin" w:cs="IRNazanin"/>
          <w:lang w:bidi="fa-IR"/>
          <w:color w:val="111111"/>
          <w:sz w:val="28"/>
          <w:szCs w:val="28"/>
          <w:rtl/>
        </w:rPr>
        <w:t xml:space="preserve">[ف: 1-428]</w:t>
      </w:r>
    </w:p>
    <w:p>
      <w:pPr>
        <w:pStyle w:val="BookText"/>
      </w:pPr>
      <w:r>
        <w:rPr>
          <w:rFonts w:ascii="Amiri" w:hAnsi="Amiri" w:eastAsia="Amiri" w:cs="Amiri"/>
          <w:lang w:bidi="ar-SA"/>
          <w:color w:val="111111"/>
          <w:sz w:val="28"/>
          <w:szCs w:val="28"/>
          <w:rtl/>
        </w:rPr>
        <w:t xml:space="preserve">67238 . النجف الأشرف؛ مكتبة كاشف الغطاء (علي والحسين)؛ رقم المخطوط : 836</w:t>
      </w:r>
    </w:p>
    <w:p>
      <w:pPr>
        <w:pStyle w:val="BookText"/>
      </w:pPr>
      <w:r>
        <w:rPr>
          <w:rFonts w:ascii="Amiri" w:hAnsi="Amiri" w:eastAsia="Amiri" w:cs="Amiri"/>
          <w:lang w:bidi="ar-SA"/>
          <w:color w:val="111111"/>
          <w:sz w:val="28"/>
          <w:szCs w:val="28"/>
          <w:rtl/>
        </w:rPr>
        <w:t xml:space="preserve">كا :دخيل علي الخادم، تا: 1118ه- 288 ص ، 17 س، 17*23/5سم [معجم المخطوطات النجفية: 762]</w:t>
      </w:r>
    </w:p>
    <w:p>
      <w:pPr>
        <w:pStyle w:val="BookText"/>
      </w:pPr>
      <w:r>
        <w:rPr>
          <w:rFonts w:ascii="Amiri" w:hAnsi="Amiri" w:eastAsia="Amiri" w:cs="Amiri"/>
          <w:lang w:bidi="ar-SA"/>
          <w:color w:val="111111"/>
          <w:sz w:val="28"/>
          <w:szCs w:val="28"/>
          <w:rtl/>
        </w:rPr>
        <w:t xml:space="preserve">67239 . النجف الأشرف؛ مكتبة آية الله الحكيم العامة؛ رقم المخطوط : 3276</w:t>
      </w:r>
    </w:p>
    <w:p>
      <w:pPr>
        <w:pStyle w:val="BookText"/>
      </w:pPr>
      <w:r>
        <w:rPr>
          <w:rFonts w:ascii="IRNazanin" w:hAnsi="IRNazanin" w:eastAsia="IRNazanin" w:cs="IRNazanin"/>
          <w:lang w:bidi="fa-IR"/>
          <w:color w:val="111111"/>
          <w:sz w:val="28"/>
          <w:szCs w:val="28"/>
          <w:rtl/>
        </w:rPr>
        <w:t xml:space="preserve">کا :لطف الله بن ملا علي، تا: 1131ه- 240 ص 19س، 25/3*16/3سم [معجم المخطوطات النجفية: 884]</w:t>
      </w:r>
    </w:p>
    <w:p>
      <w:pPr>
        <w:pStyle w:val="BookText"/>
      </w:pPr>
      <w:r>
        <w:rPr>
          <w:rFonts w:ascii="Times New Roman" w:hAnsi="Times New Roman" w:eastAsia="Times New Roman" w:cs="Times New Roman"/>
          <w:lang w:val="en-US" w:bidi="en-US"/>
          <w:color w:val="111111"/>
          <w:sz w:val="28"/>
          <w:szCs w:val="28"/>
          <w:rtl/>
        </w:rPr>
        <w:t xml:space="preserve">67240.</w:t>
      </w:r>
    </w:p>
    <w:p>
      <w:pPr>
        <w:pStyle w:val="BookText"/>
      </w:pPr>
      <w:r>
        <w:rPr>
          <w:rFonts w:ascii="Amiri" w:hAnsi="Amiri" w:eastAsia="Amiri" w:cs="Amiri"/>
          <w:lang w:bidi="ar-SA"/>
          <w:color w:val="111111"/>
          <w:sz w:val="28"/>
          <w:szCs w:val="28"/>
          <w:rtl/>
        </w:rPr>
        <w:t xml:space="preserve">النجف الأشرف؛ مكتبة الآخوند الوسطى؛ رقم المخطوط : 55</w:t>
      </w:r>
    </w:p>
    <w:p>
      <w:pPr>
        <w:pStyle w:val="BookText"/>
      </w:pPr>
      <w:r>
        <w:rPr>
          <w:rFonts w:ascii="IRNazanin" w:hAnsi="IRNazanin" w:eastAsia="IRNazanin" w:cs="IRNazanin"/>
          <w:lang w:bidi="fa-IR"/>
          <w:color w:val="111111"/>
          <w:sz w:val="28"/>
          <w:szCs w:val="28"/>
          <w:rtl/>
        </w:rPr>
        <w:t xml:space="preserve">كا :محمّد علي بن محمّد امین ،تا: 1154ه- 551 ص [المخطوطات الإسلامية في العالم: 3-</w:t>
      </w:r>
    </w:p>
    <w:p>
      <w:pPr>
        <w:pStyle w:val="BookText"/>
      </w:pPr>
      <w:r>
        <w:rPr>
          <w:rFonts w:ascii="Times New Roman" w:hAnsi="Times New Roman" w:eastAsia="Times New Roman" w:cs="Times New Roman"/>
          <w:lang w:val="en-US" w:bidi="en-US"/>
          <w:color w:val="111111"/>
          <w:sz w:val="28"/>
          <w:szCs w:val="28"/>
          <w:rtl/>
        </w:rPr>
        <w:t xml:space="preserve">226 ]</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2760</w:t>
      </w:r>
    </w:p>
    <w:p>
      <w:pPr>
        <w:pStyle w:val="BookText"/>
      </w:pPr>
      <w:r>
        <w:rPr>
          <w:rFonts w:ascii="Amiri" w:hAnsi="Amiri" w:eastAsia="Amiri" w:cs="Amiri"/>
          <w:lang w:bidi="ar-SA"/>
          <w:color w:val="111111"/>
          <w:sz w:val="28"/>
          <w:szCs w:val="28"/>
          <w:rtl/>
        </w:rPr>
        <w:t xml:space="preserve">مصدر التصوير: النسخة السابقة نفسها [ف: 1-423]</w:t>
      </w:r>
    </w:p>
    <w:p>
      <w:pPr>
        <w:pStyle w:val="BookText"/>
      </w:pPr>
      <w:r>
        <w:rPr>
          <w:rFonts w:ascii="Times New Roman" w:hAnsi="Times New Roman" w:eastAsia="Times New Roman" w:cs="Times New Roman"/>
          <w:lang w:val="en-US" w:bidi="en-US"/>
          <w:color w:val="111111"/>
          <w:sz w:val="28"/>
          <w:szCs w:val="28"/>
          <w:rtl/>
        </w:rPr>
        <w:t xml:space="preserve">67241.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867</w:t>
      </w:r>
    </w:p>
    <w:p>
      <w:pPr>
        <w:pStyle w:val="BookText"/>
      </w:pPr>
      <w:r>
        <w:rPr>
          <w:rFonts w:ascii="IRNazanin" w:hAnsi="IRNazanin" w:eastAsia="IRNazanin" w:cs="IRNazanin"/>
          <w:lang w:bidi="fa-IR"/>
          <w:color w:val="111111"/>
          <w:sz w:val="28"/>
          <w:szCs w:val="28"/>
          <w:rtl/>
        </w:rPr>
        <w:t xml:space="preserve">کا ،:مجهول ،تا:القرن 12ه- [ف: 4-407]</w:t>
      </w:r>
    </w:p>
    <w:p>
      <w:pPr>
        <w:pStyle w:val="BookText"/>
      </w:pPr>
      <w:r>
        <w:rPr>
          <w:rFonts w:ascii="Amiri" w:hAnsi="Amiri" w:eastAsia="Amiri" w:cs="Amiri"/>
          <w:lang w:bidi="ar-SA"/>
          <w:color w:val="111111"/>
          <w:sz w:val="28"/>
          <w:szCs w:val="28"/>
          <w:rtl/>
        </w:rPr>
        <w:t xml:space="preserve">67242 . النجف الأشرف؛ مؤسسة كاشف الغطاء العامة؛ رقم المخطوط:838</w:t>
      </w:r>
    </w:p>
    <w:p>
      <w:pPr>
        <w:pStyle w:val="BookText"/>
      </w:pPr>
      <w:r>
        <w:rPr>
          <w:rFonts w:ascii="IRNazanin" w:hAnsi="IRNazanin" w:eastAsia="IRNazanin" w:cs="IRNazanin"/>
          <w:lang w:bidi="fa-IR"/>
          <w:color w:val="111111"/>
          <w:sz w:val="28"/>
          <w:szCs w:val="28"/>
          <w:rtl/>
        </w:rPr>
        <w:t xml:space="preserve">کا :مجهول ،تا: 1304ه-، 390 ص 17س، 23*16 سم[ معجم المخطوطات النجفية: 633]</w:t>
      </w:r>
    </w:p>
    <w:p>
      <w:pPr>
        <w:pStyle w:val="BookText"/>
      </w:pPr>
      <w:r>
        <w:rPr>
          <w:rFonts w:ascii="Amiri" w:hAnsi="Amiri" w:eastAsia="Amiri" w:cs="Amiri"/>
          <w:lang w:bidi="ar-SA"/>
          <w:color w:val="111111"/>
          <w:sz w:val="28"/>
          <w:szCs w:val="28"/>
          <w:rtl/>
        </w:rPr>
        <w:t xml:space="preserve">67243 . النجف الأشرف؛ مكتبة الإمام أمير المؤمنين العامة؛ رقم المخطوط : 27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762]</w:t>
      </w:r>
    </w:p>
    <w:p>
      <w:pPr>
        <w:pStyle w:val="BookText"/>
      </w:pPr>
      <w:r>
        <w:rPr>
          <w:rFonts w:ascii="IRNazanin" w:hAnsi="IRNazanin" w:eastAsia="IRNazanin" w:cs="IRNazanin"/>
          <w:lang w:bidi="fa-IR"/>
          <w:color w:val="111111"/>
          <w:sz w:val="28"/>
          <w:szCs w:val="28"/>
          <w:rtl/>
        </w:rPr>
        <w:t xml:space="preserve">67244 .بغداد؛ دار المخطوطات؛ رقم المخطوط : 11023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كا: مجهول، تا :مجهول؛ 266 ص 15 س ، 21*15سم[ المتحف العراقيف الأدب -618]</w:t>
      </w:r>
    </w:p>
    <w:p>
      <w:pPr>
        <w:pStyle w:val="BookText"/>
      </w:pPr>
      <w:r>
        <w:rPr>
          <w:rFonts w:ascii="Amiri" w:hAnsi="Amiri" w:eastAsia="Amiri" w:cs="Amiri"/>
          <w:lang w:bidi="ar-SA"/>
          <w:color w:val="111111"/>
          <w:sz w:val="28"/>
          <w:szCs w:val="28"/>
          <w:rtl/>
        </w:rPr>
        <w:t xml:space="preserve">67245 . النجف الأشرف؛ العتبة العلوية؛ رقم المخطوط 707</w:t>
      </w:r>
    </w:p>
    <w:p>
      <w:pPr>
        <w:pStyle w:val="BookText"/>
      </w:pPr>
      <w:r>
        <w:rPr>
          <w:rFonts w:ascii="IRNazanin" w:hAnsi="IRNazanin" w:eastAsia="IRNazanin" w:cs="IRNazanin"/>
          <w:lang w:bidi="fa-IR"/>
          <w:color w:val="111111"/>
          <w:sz w:val="28"/>
          <w:szCs w:val="28"/>
          <w:rtl/>
        </w:rPr>
        <w:t xml:space="preserve">أوّلها :لو جرت ما حويته ماتغنت, آخرها: لمثلهم تذرف الدموع من العيون أو لا تكن هو عبارة عن اشعار وخطب؛ نسخ، کا :مجهول ،تا :مجهول ؛ناقصة: الأوّل والآخر؛ التسلسل المخزني : 41649/4/157 ص 14س، 22*15سم [ف: 2-484]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17" w:name="pg8342_90865"/>
    <w:bookmarkEnd w:id="517"/>
    <w:p>
      <w:pPr>
        <w:pStyle w:val="Heading2"/>
      </w:pPr>
      <w:bookmarkStart w:id="2031" w:name="_Toc1305"/>
      <w:r>
        <w:t>منتخب في الطب / طب - عربي</w:t>
      </w:r>
      <w:bookmarkEnd w:id="2031"/>
    </w:p>
    <w:p>
      <w:pPr>
        <w:pStyle w:val="BookText"/>
      </w:pPr>
      <w:r>
        <w:rPr>
          <w:rFonts w:ascii="Amiri" w:hAnsi="Amiri" w:eastAsia="Amiri" w:cs="Amiri"/>
          <w:lang w:bidi="ar-SA"/>
          <w:color w:val="111111"/>
          <w:sz w:val="28"/>
          <w:szCs w:val="28"/>
          <w:rtl/>
        </w:rPr>
        <w:t xml:space="preserve">67246 .بغداد؛ يعقوب سركيس المهداة إلى جامعة (الحكمة)؛ رقم المخطوط : 133</w:t>
      </w:r>
    </w:p>
    <w:p>
      <w:pPr>
        <w:pStyle w:val="BookText"/>
      </w:pPr>
      <w:r>
        <w:rPr>
          <w:rFonts w:ascii="Amiri" w:hAnsi="Amiri" w:eastAsia="Amiri" w:cs="Amiri"/>
          <w:lang w:bidi="ar-SA"/>
          <w:color w:val="111111"/>
          <w:sz w:val="28"/>
          <w:szCs w:val="28"/>
          <w:rtl/>
        </w:rPr>
        <w:t xml:space="preserve">أوّلها: الحمد لله رب العالمين اولاً وآخراً</w:t>
      </w:r>
    </w:p>
    <w:p>
      <w:pPr>
        <w:pStyle w:val="BookText"/>
      </w:pPr>
      <w:r>
        <w:rPr>
          <w:rFonts w:ascii="IRNazanin" w:hAnsi="IRNazanin" w:eastAsia="IRNazanin" w:cs="IRNazanin"/>
          <w:lang w:bidi="fa-IR"/>
          <w:color w:val="111111"/>
          <w:sz w:val="28"/>
          <w:szCs w:val="28"/>
          <w:rtl/>
        </w:rPr>
        <w:t xml:space="preserve">کا :مجهول ،تا: القرن 12ه- 346ق، 16س، 16*11سم [ف: 79]</w:t>
      </w:r>
    </w:p>
    <w:p>
      <w:pPr>
        <w:pStyle w:val="Heading2"/>
      </w:pPr>
      <w:bookmarkStart w:id="2032" w:name="_Toc1306"/>
      <w:r>
        <w:t>المنتخب في فضائل القرآن / علوم القرآن - عربي</w:t>
      </w:r>
      <w:bookmarkEnd w:id="2032"/>
    </w:p>
    <w:p>
      <w:pPr>
        <w:pStyle w:val="BookText"/>
      </w:pPr>
      <w:r>
        <w:rPr>
          <w:rFonts w:ascii="Amiri" w:hAnsi="Amiri" w:eastAsia="Amiri" w:cs="Amiri"/>
          <w:lang w:bidi="ar-SA"/>
          <w:color w:val="111111"/>
          <w:sz w:val="28"/>
          <w:szCs w:val="28"/>
          <w:rtl/>
        </w:rPr>
        <w:t xml:space="preserve">الباهلي، عبد الواحد بن محمّد (- 750 ه-)</w:t>
      </w:r>
    </w:p>
    <w:p>
      <w:pPr>
        <w:pStyle w:val="BookText"/>
      </w:pPr>
      <w:r>
        <w:rPr>
          <w:rFonts w:ascii="Amiri" w:hAnsi="Amiri" w:eastAsia="Amiri" w:cs="Amiri"/>
          <w:lang w:bidi="ar-SA"/>
          <w:color w:val="111111"/>
          <w:sz w:val="28"/>
          <w:szCs w:val="28"/>
          <w:rtl/>
        </w:rPr>
        <w:t xml:space="preserve">67247 . بغداد؛ المكتبة القادرية؛ رقم المخطوط 212</w:t>
      </w:r>
    </w:p>
    <w:p>
      <w:pPr>
        <w:pStyle w:val="BookText"/>
      </w:pPr>
      <w:r>
        <w:rPr>
          <w:rFonts w:ascii="Amiri" w:hAnsi="Amiri" w:eastAsia="Amiri" w:cs="Amiri"/>
          <w:lang w:bidi="ar-SA"/>
          <w:color w:val="111111"/>
          <w:sz w:val="28"/>
          <w:szCs w:val="28"/>
          <w:rtl/>
        </w:rPr>
        <w:t xml:space="preserve">أوّلها: الحمد لله الذي هدانا بالإيمان والذكر الحكيم؛ آخرها: وقل هو الله أحد والمعوذتين سبعا سبعا حفظ الله تعالى دينه ودنياه من الجمعة إلى الجمعة.</w:t>
      </w:r>
    </w:p>
    <w:p>
      <w:pPr>
        <w:pStyle w:val="BookText"/>
      </w:pPr>
      <w:r>
        <w:rPr>
          <w:rFonts w:ascii="IRNazanin" w:hAnsi="IRNazanin" w:eastAsia="IRNazanin" w:cs="IRNazanin"/>
          <w:lang w:bidi="fa-IR"/>
          <w:color w:val="111111"/>
          <w:sz w:val="28"/>
          <w:szCs w:val="28"/>
          <w:rtl/>
        </w:rPr>
        <w:t xml:space="preserve">نسخ ،کا: حمزة بن محمود، تا: 1194ه- تملك : حسن بن الشيخ مهنا الحلبي قاسم ثنيان في الموصل سنة 1194ه- 76ق، 23 س ، 13/5 19/5سم [ف: 1-259]</w:t>
      </w:r>
    </w:p>
    <w:p>
      <w:pPr>
        <w:pStyle w:val="Heading2"/>
      </w:pPr>
      <w:bookmarkStart w:id="2033" w:name="_Toc1307"/>
      <w:r>
        <w:t>منتخب في فضائل بيت المقدس / تاريخ - عربي</w:t>
      </w:r>
      <w:bookmarkEnd w:id="2033"/>
    </w:p>
    <w:p>
      <w:pPr>
        <w:pStyle w:val="BookText"/>
      </w:pPr>
      <w:r>
        <w:rPr>
          <w:rFonts w:ascii="Amiri" w:hAnsi="Amiri" w:eastAsia="Amiri" w:cs="Amiri"/>
          <w:lang w:bidi="ar-SA"/>
          <w:color w:val="111111"/>
          <w:sz w:val="28"/>
          <w:szCs w:val="28"/>
          <w:rtl/>
        </w:rPr>
        <w:t xml:space="preserve">المفتي، برهان الدين</w:t>
      </w:r>
    </w:p>
    <w:p>
      <w:pPr>
        <w:pStyle w:val="BookText"/>
      </w:pPr>
      <w:r>
        <w:rPr>
          <w:rFonts w:ascii="IRNazanin" w:hAnsi="IRNazanin" w:eastAsia="IRNazanin" w:cs="IRNazanin"/>
          <w:lang w:bidi="fa-IR"/>
          <w:color w:val="111111"/>
          <w:sz w:val="28"/>
          <w:szCs w:val="28"/>
          <w:rtl/>
        </w:rPr>
        <w:t xml:space="preserve">67248 .بغداد؛ دار المخطوطات؛ رقم المخطوط : 10500</w:t>
      </w:r>
    </w:p>
    <w:p>
      <w:pPr>
        <w:pStyle w:val="BookText"/>
      </w:pPr>
      <w:r>
        <w:rPr>
          <w:rFonts w:ascii="Amiri" w:hAnsi="Amiri" w:eastAsia="Amiri" w:cs="Amiri"/>
          <w:lang w:bidi="ar-SA"/>
          <w:color w:val="111111"/>
          <w:sz w:val="28"/>
          <w:szCs w:val="28"/>
          <w:rtl/>
        </w:rPr>
        <w:t xml:space="preserve">أوّلها :الحمد لله رب العالمين ... أما بعد فهذا منتخب في فضائل بيت المقدس وقبر الخليل صلّى الله عليه وسلم غالية من كتاب المستقصى لابن عساكرو القليل من كتاب الشيخ ... ابن المرجا المقدسي ... وقد حذفت الأسانيد من ذلك</w:t>
      </w:r>
    </w:p>
    <w:p>
      <w:pPr>
        <w:pStyle w:val="BookText"/>
      </w:pPr>
      <w:r>
        <w:rPr>
          <w:rFonts w:ascii="IRNazanin" w:hAnsi="IRNazanin" w:eastAsia="IRNazanin" w:cs="IRNazanin"/>
          <w:lang w:bidi="fa-IR"/>
          <w:color w:val="111111"/>
          <w:sz w:val="28"/>
          <w:szCs w:val="28"/>
          <w:rtl/>
        </w:rPr>
        <w:t xml:space="preserve">کا :مجهول ،تا :القرن 11ه- 11 ص 22 س 11/5*21سم[ المتحف العراقي - ف: التاريخ والتراجم - 406]</w:t>
      </w:r>
    </w:p>
    <w:p>
      <w:pPr>
        <w:pStyle w:val="BookText"/>
      </w:pPr>
      <w:r>
        <w:rPr>
          <w:rFonts w:ascii="IRNazanin" w:hAnsi="IRNazanin" w:eastAsia="IRNazanin" w:cs="IRNazanin"/>
          <w:lang w:bidi="fa-IR"/>
          <w:color w:val="111111"/>
          <w:sz w:val="28"/>
          <w:szCs w:val="28"/>
          <w:rtl/>
        </w:rPr>
        <w:t xml:space="preserve">67249 بغداد؛ دار المخطوطات؛ رقم المخطوط : 1023</w:t>
      </w:r>
    </w:p>
    <w:p>
      <w:pPr>
        <w:pStyle w:val="BookText"/>
      </w:pPr>
      <w:r>
        <w:rPr>
          <w:rFonts w:ascii="Amiri" w:hAnsi="Amiri" w:eastAsia="Amiri" w:cs="Amiri"/>
          <w:lang w:bidi="ar-SA"/>
          <w:color w:val="111111"/>
          <w:sz w:val="28"/>
          <w:szCs w:val="28"/>
          <w:rtl/>
        </w:rPr>
        <w:t xml:space="preserve">أوّلها: الحمد لله رب العالمين وأشهد أن لا الله إلا الله وحده لاشريك له</w:t>
      </w:r>
    </w:p>
    <w:p>
      <w:pPr>
        <w:pStyle w:val="BookText"/>
      </w:pPr>
      <w:r>
        <w:rPr>
          <w:rFonts w:ascii="IRNazanin" w:hAnsi="IRNazanin" w:eastAsia="IRNazanin" w:cs="IRNazanin"/>
          <w:lang w:bidi="fa-IR"/>
          <w:color w:val="111111"/>
          <w:sz w:val="28"/>
          <w:szCs w:val="28"/>
          <w:rtl/>
        </w:rPr>
        <w:t xml:space="preserve">کا :مجهول، تا: القرن 11ه- 32 ص 21 س، 20/5 *14/5سم [المتحف العراقي - ف: التاريخ</w:t>
      </w:r>
    </w:p>
    <w:p>
      <w:pPr>
        <w:pStyle w:val="BookText"/>
      </w:pPr>
      <w:r>
        <w:rPr>
          <w:rFonts w:ascii="IRNazanin" w:hAnsi="IRNazanin" w:eastAsia="IRNazanin" w:cs="IRNazanin"/>
          <w:lang w:bidi="fa-IR"/>
          <w:color w:val="111111"/>
          <w:sz w:val="28"/>
          <w:szCs w:val="28"/>
          <w:rtl/>
        </w:rPr>
        <w:t xml:space="preserve">والتراجم - 405]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18" w:name="pg8342_90866"/>
    <w:bookmarkEnd w:id="518"/>
    <w:p>
      <w:pPr>
        <w:pStyle w:val="BookText"/>
      </w:pPr>
      <w:r>
        <w:rPr>
          <w:rFonts w:ascii="IRNazanin" w:hAnsi="IRNazanin" w:eastAsia="IRNazanin" w:cs="IRNazanin"/>
          <w:lang w:bidi="fa-IR"/>
          <w:color w:val="111111"/>
          <w:sz w:val="28"/>
          <w:szCs w:val="28"/>
          <w:rtl/>
        </w:rPr>
        <w:t xml:space="preserve">منتخب کتاب تخجيل من حرّف الإنجيل - اختصار كتاب التخجيل من</w:t>
      </w:r>
    </w:p>
    <w:p>
      <w:pPr>
        <w:pStyle w:val="BookText"/>
      </w:pPr>
      <w:r>
        <w:rPr>
          <w:rFonts w:ascii="Amiri" w:hAnsi="Amiri" w:eastAsia="Amiri" w:cs="Amiri"/>
          <w:lang w:bidi="ar-SA"/>
          <w:color w:val="111111"/>
          <w:sz w:val="28"/>
          <w:szCs w:val="28"/>
          <w:rtl/>
        </w:rPr>
        <w:t xml:space="preserve">حروف الانجيل</w:t>
      </w:r>
    </w:p>
    <w:p>
      <w:pPr>
        <w:pStyle w:val="Heading2"/>
      </w:pPr>
      <w:bookmarkStart w:id="2034" w:name="_Toc1308"/>
      <w:r>
        <w:t>منتخب كتاب فضائل الأعمال / حديث - عربي</w:t>
      </w:r>
      <w:bookmarkEnd w:id="2034"/>
    </w:p>
    <w:p>
      <w:pPr>
        <w:pStyle w:val="BookText"/>
      </w:pPr>
      <w:r>
        <w:rPr>
          <w:rFonts w:ascii="Amiri" w:hAnsi="Amiri" w:eastAsia="Amiri" w:cs="Amiri"/>
          <w:lang w:bidi="ar-SA"/>
          <w:color w:val="111111"/>
          <w:sz w:val="28"/>
          <w:szCs w:val="28"/>
          <w:rtl/>
        </w:rPr>
        <w:t xml:space="preserve">67250 .كربلاء ؛العتبة العباسية؛ رقم المخطوط : 141/13</w:t>
      </w:r>
    </w:p>
    <w:p>
      <w:pPr>
        <w:pStyle w:val="BookText"/>
      </w:pPr>
      <w:r>
        <w:rPr>
          <w:rFonts w:ascii="Amiri" w:hAnsi="Amiri" w:eastAsia="Amiri" w:cs="Amiri"/>
          <w:lang w:bidi="ar-SA"/>
          <w:color w:val="111111"/>
          <w:sz w:val="28"/>
          <w:szCs w:val="28"/>
          <w:rtl/>
        </w:rPr>
        <w:t xml:space="preserve">أوّلها :قال النبي (ص): الأعمال عند الله تعالى سبعة عملان موجبان وعملان بمثلهما وعمل بسبعمائة، وعمل لا يعلم ثواب عامله إلا الله؛ آخرها :وكل نصراني ونصرانية عبادة سنة وبعد وكل كافر وكافرة ثواب الف شهيد وبشر عليه في الدنيا والآخرة وله ثواب</w:t>
      </w:r>
    </w:p>
    <w:p>
      <w:pPr>
        <w:pStyle w:val="BookText"/>
      </w:pPr>
      <w:r>
        <w:rPr>
          <w:rFonts w:ascii="Amiri" w:hAnsi="Amiri" w:eastAsia="Amiri" w:cs="Amiri"/>
          <w:lang w:bidi="ar-SA"/>
          <w:color w:val="111111"/>
          <w:sz w:val="28"/>
          <w:szCs w:val="28"/>
          <w:rtl/>
        </w:rPr>
        <w:t xml:space="preserve">كثير</w:t>
      </w:r>
    </w:p>
    <w:p>
      <w:pPr>
        <w:pStyle w:val="BookText"/>
      </w:pPr>
      <w:r>
        <w:rPr>
          <w:rFonts w:ascii="IRNazanin" w:hAnsi="IRNazanin" w:eastAsia="IRNazanin" w:cs="IRNazanin"/>
          <w:lang w:bidi="fa-IR"/>
          <w:color w:val="111111"/>
          <w:sz w:val="28"/>
          <w:szCs w:val="28"/>
          <w:rtl/>
        </w:rPr>
        <w:t xml:space="preserve">نسخ ونستعلیق ،کا :مجهول ،تا :مجهول؛ ناقصة : الآخر ؛ 3 ص (188-186)، 21س، 20*12سم [ف: 1-166]</w:t>
      </w:r>
    </w:p>
    <w:p>
      <w:pPr>
        <w:pStyle w:val="Heading2"/>
      </w:pPr>
      <w:bookmarkStart w:id="2035" w:name="_Toc1309"/>
      <w:r>
        <w:t>منتخب كنز العمال / حديث - عربي</w:t>
      </w:r>
      <w:bookmarkEnd w:id="2035"/>
    </w:p>
    <w:p>
      <w:pPr>
        <w:pStyle w:val="BookText"/>
      </w:pPr>
      <w:r>
        <w:rPr>
          <w:rFonts w:ascii="Amiri" w:hAnsi="Amiri" w:eastAsia="Amiri" w:cs="Amiri"/>
          <w:lang w:bidi="ar-SA"/>
          <w:color w:val="111111"/>
          <w:sz w:val="28"/>
          <w:szCs w:val="28"/>
          <w:rtl/>
        </w:rPr>
        <w:t xml:space="preserve">الكوراني، محمّد بن إبراهيم ( 1081) - 1145 ه- )</w:t>
      </w:r>
    </w:p>
    <w:p>
      <w:pPr>
        <w:pStyle w:val="BookText"/>
      </w:pPr>
      <w:r>
        <w:rPr>
          <w:rFonts w:ascii="Amiri" w:hAnsi="Amiri" w:eastAsia="Amiri" w:cs="Amiri"/>
          <w:lang w:bidi="ar-SA"/>
          <w:color w:val="111111"/>
          <w:sz w:val="28"/>
          <w:szCs w:val="28"/>
          <w:rtl/>
        </w:rPr>
        <w:t xml:space="preserve">المرتبط كنز العمال؛ المتقي، علي بن حسام الدين (888975ه-)</w:t>
      </w:r>
    </w:p>
    <w:p>
      <w:pPr>
        <w:pStyle w:val="BookText"/>
      </w:pPr>
      <w:r>
        <w:rPr>
          <w:rFonts w:ascii="Amiri" w:hAnsi="Amiri" w:eastAsia="Amiri" w:cs="Amiri"/>
          <w:lang w:bidi="ar-SA"/>
          <w:color w:val="111111"/>
          <w:sz w:val="28"/>
          <w:szCs w:val="28"/>
          <w:rtl/>
        </w:rPr>
        <w:t xml:space="preserve">67251 .السليمانية ؛مكتبة البابانيين (في الأوقاف المركزية)؛ رقم المخطوط : 4/86</w:t>
      </w:r>
    </w:p>
    <w:p>
      <w:pPr>
        <w:pStyle w:val="BookText"/>
      </w:pPr>
      <w:r>
        <w:rPr>
          <w:rFonts w:ascii="IRNazanin" w:hAnsi="IRNazanin" w:eastAsia="IRNazanin" w:cs="IRNazanin"/>
          <w:lang w:bidi="fa-IR"/>
          <w:color w:val="111111"/>
          <w:sz w:val="28"/>
          <w:szCs w:val="28"/>
          <w:rtl/>
        </w:rPr>
        <w:t xml:space="preserve">ت/ 212</w:t>
      </w:r>
    </w:p>
    <w:p>
      <w:pPr>
        <w:pStyle w:val="BookText"/>
      </w:pPr>
      <w:r>
        <w:rPr>
          <w:rFonts w:ascii="Amiri" w:hAnsi="Amiri" w:eastAsia="Amiri" w:cs="Amiri"/>
          <w:lang w:bidi="ar-SA"/>
          <w:color w:val="111111"/>
          <w:sz w:val="28"/>
          <w:szCs w:val="28"/>
          <w:rtl/>
        </w:rPr>
        <w:t xml:space="preserve">أوّلها: إن الحمد والنعمة لك والملك لا شريك لك أشهد إنك فرد واحد صمد ؛آخرها :ولن</w:t>
      </w:r>
    </w:p>
    <w:p>
      <w:pPr>
        <w:pStyle w:val="BookText"/>
      </w:pPr>
      <w:r>
        <w:rPr>
          <w:rFonts w:ascii="Amiri" w:hAnsi="Amiri" w:eastAsia="Amiri" w:cs="Amiri"/>
          <w:lang w:bidi="ar-SA"/>
          <w:color w:val="111111"/>
          <w:sz w:val="28"/>
          <w:szCs w:val="28"/>
          <w:rtl/>
        </w:rPr>
        <w:t xml:space="preserve">يترك من الخير شيئا من يكثر الدعاء عند الرخاء فيستجاب له عند البلا ومن يكثر قرع</w:t>
      </w:r>
    </w:p>
    <w:p>
      <w:pPr>
        <w:pStyle w:val="BookText"/>
      </w:pPr>
      <w:r>
        <w:rPr>
          <w:rFonts w:ascii="Amiri" w:hAnsi="Amiri" w:eastAsia="Amiri" w:cs="Amiri"/>
          <w:lang w:bidi="ar-SA"/>
          <w:color w:val="111111"/>
          <w:sz w:val="28"/>
          <w:szCs w:val="28"/>
          <w:rtl/>
        </w:rPr>
        <w:t xml:space="preserve">الباب يفتح له.</w:t>
      </w:r>
    </w:p>
    <w:p>
      <w:pPr>
        <w:pStyle w:val="BookText"/>
      </w:pPr>
      <w:r>
        <w:rPr>
          <w:rFonts w:ascii="IRNazanin" w:hAnsi="IRNazanin" w:eastAsia="IRNazanin" w:cs="IRNazanin"/>
          <w:lang w:bidi="fa-IR"/>
          <w:color w:val="111111"/>
          <w:sz w:val="28"/>
          <w:szCs w:val="28"/>
          <w:rtl/>
        </w:rPr>
        <w:t xml:space="preserve">الجزء الثاني؛ نسخ ،کا :مصطفی ،تا :1231ه- ناقصة : الأوّل ؛ 129ق، 31س ، 18*24سم[ الأوقاف المركزية - ف: 1-164]</w:t>
      </w:r>
    </w:p>
    <w:p>
      <w:pPr>
        <w:pStyle w:val="BookText"/>
      </w:pPr>
      <w:r>
        <w:rPr>
          <w:rFonts w:ascii="Amiri" w:hAnsi="Amiri" w:eastAsia="Amiri" w:cs="Amiri"/>
          <w:lang w:bidi="ar-SA"/>
          <w:color w:val="111111"/>
          <w:sz w:val="28"/>
          <w:szCs w:val="28"/>
          <w:rtl/>
        </w:rPr>
        <w:t xml:space="preserve">67252 .السليمانية؛ مكتبة البابانيين( في الأوقاف المركزية)؛ رقم المخطوط : 4/85</w:t>
      </w:r>
    </w:p>
    <w:p>
      <w:pPr>
        <w:pStyle w:val="BookText"/>
      </w:pPr>
      <w:r>
        <w:rPr>
          <w:rFonts w:ascii="IRNazanin" w:hAnsi="IRNazanin" w:eastAsia="IRNazanin" w:cs="IRNazanin"/>
          <w:lang w:bidi="fa-IR"/>
          <w:color w:val="111111"/>
          <w:sz w:val="28"/>
          <w:szCs w:val="28"/>
          <w:rtl/>
        </w:rPr>
        <w:t xml:space="preserve">ت / 212</w:t>
      </w:r>
    </w:p>
    <w:p>
      <w:pPr>
        <w:pStyle w:val="BookText"/>
      </w:pPr>
      <w:r>
        <w:rPr>
          <w:rFonts w:ascii="Amiri" w:hAnsi="Amiri" w:eastAsia="Amiri" w:cs="Amiri"/>
          <w:lang w:bidi="ar-SA"/>
          <w:color w:val="111111"/>
          <w:sz w:val="28"/>
          <w:szCs w:val="28"/>
          <w:rtl/>
        </w:rPr>
        <w:t xml:space="preserve">أوّلها :بالفعل والمنّة وأشهد أن لا إله إلا الله وحده لا شريك له شهادة توجب الفوز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19" w:name="pg8342_90867"/>
    <w:bookmarkEnd w:id="519"/>
    <w:p>
      <w:pPr>
        <w:pStyle w:val="BookText"/>
      </w:pPr>
      <w:r>
        <w:rPr>
          <w:rFonts w:ascii="Amiri" w:hAnsi="Amiri" w:eastAsia="Amiri" w:cs="Amiri"/>
          <w:lang w:bidi="ar-SA"/>
          <w:color w:val="111111"/>
          <w:sz w:val="28"/>
          <w:szCs w:val="28"/>
          <w:rtl/>
        </w:rPr>
        <w:t xml:space="preserve">بالدرجات في الجنة ؛آخرها :إن أمرك بيدك حتى يمسك فإذا مسك فليس لك شئ.</w:t>
      </w:r>
    </w:p>
    <w:p>
      <w:pPr>
        <w:pStyle w:val="BookText"/>
      </w:pPr>
      <w:r>
        <w:rPr>
          <w:rFonts w:ascii="Amiri" w:hAnsi="Amiri" w:eastAsia="Amiri" w:cs="Amiri"/>
          <w:lang w:bidi="ar-SA"/>
          <w:color w:val="111111"/>
          <w:sz w:val="28"/>
          <w:szCs w:val="28"/>
          <w:rtl/>
        </w:rPr>
        <w:t xml:space="preserve">الجزء الأوّل ؛كا :مصطفى بن عبد الرحمن بن أبي السعود حماد، تا: 1231ه-؛ ناقصة: الأوّل؛ 140ق، 31س ، 24 *18سم [الأوقاف المركزية - ف: 1-164]</w:t>
      </w:r>
    </w:p>
    <w:p>
      <w:pPr>
        <w:pStyle w:val="BookText"/>
      </w:pPr>
      <w:r>
        <w:rPr>
          <w:rFonts w:ascii="IRNazanin" w:hAnsi="IRNazanin" w:eastAsia="IRNazanin" w:cs="IRNazanin"/>
          <w:lang w:bidi="fa-IR"/>
          <w:color w:val="111111"/>
          <w:sz w:val="28"/>
          <w:szCs w:val="28"/>
          <w:rtl/>
        </w:rPr>
        <w:t xml:space="preserve">67253 .بغداد؛ دار المخطوطات؛ رقم المخطوط : 8093</w:t>
      </w:r>
    </w:p>
    <w:p>
      <w:pPr>
        <w:pStyle w:val="BookText"/>
      </w:pPr>
      <w:r>
        <w:rPr>
          <w:rFonts w:ascii="Amiri" w:hAnsi="Amiri" w:eastAsia="Amiri" w:cs="Amiri"/>
          <w:lang w:bidi="ar-SA"/>
          <w:color w:val="111111"/>
          <w:sz w:val="28"/>
          <w:szCs w:val="28"/>
          <w:rtl/>
        </w:rPr>
        <w:t xml:space="preserve">أوّلها: اللهم لاسهل إلا ما جعلته سهلاً وأنت إذا شئت تجعل الحزن سهلاً ... الحمد لله رب العالمين والصلاة والسلام الاتمان الاكمان على سيد المرسلين وبعد فيقول الفقير إلى الله الغني ... إن كتاب الجامع الكبير للحافظ جلال الدين السيوطي كتاب لا تخفي جلالته واشتماله على أنواع السنة المطهرة قولاً وفعلاً ...</w:t>
      </w:r>
    </w:p>
    <w:p>
      <w:pPr>
        <w:pStyle w:val="BookText"/>
      </w:pPr>
      <w:r>
        <w:rPr>
          <w:rFonts w:ascii="Amiri" w:hAnsi="Amiri" w:eastAsia="Amiri" w:cs="Amiri"/>
          <w:lang w:bidi="ar-SA"/>
          <w:color w:val="111111"/>
          <w:sz w:val="28"/>
          <w:szCs w:val="28"/>
          <w:rtl/>
        </w:rPr>
        <w:t xml:space="preserve">كا :ملا مصطفى إمام جامع الفضل ببغداد ،تا: 1236ه-؛ 820 ص 25س، 17/5*29سم</w:t>
      </w:r>
    </w:p>
    <w:p>
      <w:pPr>
        <w:pStyle w:val="BookText"/>
      </w:pPr>
      <w:r>
        <w:rPr>
          <w:rFonts w:ascii="IRNazanin" w:hAnsi="IRNazanin" w:eastAsia="IRNazanin" w:cs="IRNazanin"/>
          <w:lang w:bidi="fa-IR"/>
          <w:color w:val="111111"/>
          <w:sz w:val="28"/>
          <w:szCs w:val="28"/>
          <w:rtl/>
        </w:rPr>
        <w:t xml:space="preserve">[دار صدام-ف: حدیث - 277]</w:t>
      </w:r>
    </w:p>
    <w:p>
      <w:pPr>
        <w:pStyle w:val="Heading2"/>
      </w:pPr>
      <w:bookmarkStart w:id="2036" w:name="_Toc1310"/>
      <w:r>
        <w:t>منتخب الكشكول / موضوعات شتى - عربي</w:t>
      </w:r>
      <w:bookmarkEnd w:id="2036"/>
    </w:p>
    <w:p>
      <w:pPr>
        <w:pStyle w:val="BookText"/>
      </w:pPr>
      <w:r>
        <w:rPr>
          <w:rFonts w:ascii="Amiri" w:hAnsi="Amiri" w:eastAsia="Amiri" w:cs="Amiri"/>
          <w:lang w:bidi="ar-SA"/>
          <w:color w:val="111111"/>
          <w:sz w:val="28"/>
          <w:szCs w:val="28"/>
          <w:rtl/>
        </w:rPr>
        <w:t xml:space="preserve">67254 . النجف الأشرف ؛مكتبة آية الله الحكيم العامة؛ رقم المخطوط: 1513</w:t>
      </w:r>
    </w:p>
    <w:p>
      <w:pPr>
        <w:pStyle w:val="BookText"/>
      </w:pPr>
      <w:r>
        <w:rPr>
          <w:rFonts w:ascii="IRNazanin" w:hAnsi="IRNazanin" w:eastAsia="IRNazanin" w:cs="IRNazanin"/>
          <w:lang w:bidi="fa-IR"/>
          <w:color w:val="111111"/>
          <w:sz w:val="28"/>
          <w:szCs w:val="28"/>
          <w:rtl/>
        </w:rPr>
        <w:t xml:space="preserve">کا :مجهول ،تا: 1086ه- 42 ص ، 12/3 * 18/4سم [ معجم المخطوطات النجفية: 884]</w:t>
      </w:r>
    </w:p>
    <w:p>
      <w:pPr>
        <w:pStyle w:val="Heading2"/>
      </w:pPr>
      <w:bookmarkStart w:id="2037" w:name="_Toc1311"/>
      <w:r>
        <w:t>منتخب الكلام في تفسير الأحلام / تعبير الرؤياء - عربي</w:t>
      </w:r>
      <w:bookmarkEnd w:id="2037"/>
    </w:p>
    <w:p>
      <w:pPr>
        <w:pStyle w:val="BookText"/>
      </w:pPr>
      <w:r>
        <w:rPr>
          <w:rFonts w:ascii="Amiri" w:hAnsi="Amiri" w:eastAsia="Amiri" w:cs="Amiri"/>
          <w:lang w:bidi="ar-SA"/>
          <w:color w:val="111111"/>
          <w:sz w:val="28"/>
          <w:szCs w:val="28"/>
          <w:rtl/>
        </w:rPr>
        <w:t xml:space="preserve">ابن سيرين ،محمّد بن سيرين (33 - 110 ه- )</w:t>
      </w:r>
    </w:p>
    <w:p>
      <w:pPr>
        <w:pStyle w:val="BookText"/>
      </w:pPr>
      <w:r>
        <w:rPr>
          <w:rFonts w:ascii="Amiri" w:hAnsi="Amiri" w:eastAsia="Amiri" w:cs="Amiri"/>
          <w:lang w:bidi="ar-SA"/>
          <w:color w:val="111111"/>
          <w:sz w:val="28"/>
          <w:szCs w:val="28"/>
          <w:rtl/>
        </w:rPr>
        <w:t xml:space="preserve">طبع: بولاق، 1284ه- القاهرة، 1284، 1301، 1304 و 1320 و 1347ه-، لكنو، 1874م</w:t>
      </w:r>
    </w:p>
    <w:p>
      <w:pPr>
        <w:pStyle w:val="BookText"/>
      </w:pPr>
      <w:r>
        <w:rPr>
          <w:rFonts w:ascii="IRNazanin" w:hAnsi="IRNazanin" w:eastAsia="IRNazanin" w:cs="IRNazanin"/>
          <w:lang w:bidi="fa-IR"/>
          <w:color w:val="111111"/>
          <w:sz w:val="28"/>
          <w:szCs w:val="28"/>
          <w:rtl/>
        </w:rPr>
        <w:t xml:space="preserve">67255 .بغداد؛ دار المخطوطات؛ رقم المخطوط : 12427</w:t>
      </w:r>
    </w:p>
    <w:p>
      <w:pPr>
        <w:pStyle w:val="BookText"/>
      </w:pPr>
      <w:r>
        <w:rPr>
          <w:rFonts w:ascii="Amiri" w:hAnsi="Amiri" w:eastAsia="Amiri" w:cs="Amiri"/>
          <w:lang w:bidi="ar-SA"/>
          <w:color w:val="111111"/>
          <w:sz w:val="28"/>
          <w:szCs w:val="28"/>
          <w:rtl/>
        </w:rPr>
        <w:t xml:space="preserve">أوّلها: الحمد لله الذي جعل الليل لباساً والنوم سباتاً وجعل النهار نشوراً، الحمد الله العلي</w:t>
      </w:r>
    </w:p>
    <w:p>
      <w:pPr>
        <w:pStyle w:val="BookText"/>
      </w:pPr>
      <w:r>
        <w:rPr>
          <w:rFonts w:ascii="Amiri" w:hAnsi="Amiri" w:eastAsia="Amiri" w:cs="Amiri"/>
          <w:lang w:bidi="ar-SA"/>
          <w:color w:val="111111"/>
          <w:sz w:val="28"/>
          <w:szCs w:val="28"/>
          <w:rtl/>
        </w:rPr>
        <w:t xml:space="preserve">السابق القوي الخالق العلي الرازق ...</w:t>
      </w:r>
    </w:p>
    <w:p>
      <w:pPr>
        <w:pStyle w:val="BookText"/>
      </w:pPr>
      <w:r>
        <w:rPr>
          <w:rFonts w:ascii="IRNazanin" w:hAnsi="IRNazanin" w:eastAsia="IRNazanin" w:cs="IRNazanin"/>
          <w:lang w:bidi="fa-IR"/>
          <w:color w:val="111111"/>
          <w:sz w:val="28"/>
          <w:szCs w:val="28"/>
          <w:rtl/>
        </w:rPr>
        <w:t xml:space="preserve">کا :مجهول ،تا: القرن 11ه- تملك: عبد الصمد بن محمّد سنة 1092ه- لطف الله بن أحمد بيك دفتري زادة سنة 1250 ه-؛ 171 ص 21 س، 20*15سم [المورد: 78-148]</w:t>
      </w:r>
    </w:p>
    <w:p>
      <w:pPr>
        <w:pStyle w:val="BookText"/>
      </w:pPr>
      <w:r>
        <w:rPr>
          <w:rFonts w:ascii="IRNazanin" w:hAnsi="IRNazanin" w:eastAsia="IRNazanin" w:cs="IRNazanin"/>
          <w:lang w:bidi="fa-IR"/>
          <w:color w:val="111111"/>
          <w:sz w:val="28"/>
          <w:szCs w:val="28"/>
          <w:rtl/>
        </w:rPr>
        <w:t xml:space="preserve">67256 . بغداد؛ دار المخطوطات؛ رقم المخطوط : 38776</w:t>
      </w:r>
    </w:p>
    <w:p>
      <w:pPr>
        <w:pStyle w:val="BookText"/>
      </w:pPr>
      <w:r>
        <w:rPr>
          <w:rFonts w:ascii="Amiri" w:hAnsi="Amiri" w:eastAsia="Amiri" w:cs="Amiri"/>
          <w:lang w:bidi="ar-SA"/>
          <w:color w:val="111111"/>
          <w:sz w:val="28"/>
          <w:szCs w:val="28"/>
          <w:rtl/>
        </w:rPr>
        <w:t xml:space="preserve">مغربي</w:t>
      </w:r>
    </w:p>
    <w:p>
      <w:pPr>
        <w:pStyle w:val="BookText"/>
      </w:pPr>
      <w:r>
        <w:rPr>
          <w:rFonts w:ascii="IRNazanin" w:hAnsi="IRNazanin" w:eastAsia="IRNazanin" w:cs="IRNazanin"/>
          <w:lang w:bidi="fa-IR"/>
          <w:color w:val="111111"/>
          <w:sz w:val="28"/>
          <w:szCs w:val="28"/>
          <w:rtl/>
        </w:rPr>
        <w:t xml:space="preserve">کا:مجهول ،تا: القرن 12ه- 148 ص 21 س ، 22*15 سم [المورد: 78-148]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20" w:name="pg8342_90868"/>
    <w:bookmarkEnd w:id="520"/>
    <w:p>
      <w:pPr>
        <w:pStyle w:val="BookText"/>
      </w:pPr>
      <w:r>
        <w:rPr>
          <w:rFonts w:ascii="IRNazanin" w:hAnsi="IRNazanin" w:eastAsia="IRNazanin" w:cs="IRNazanin"/>
          <w:lang w:bidi="fa-IR"/>
          <w:color w:val="111111"/>
          <w:sz w:val="28"/>
          <w:szCs w:val="28"/>
          <w:rtl/>
        </w:rPr>
        <w:t xml:space="preserve">منتخب اللغات - فرهنگ رشيدي</w:t>
      </w:r>
    </w:p>
    <w:p>
      <w:pPr>
        <w:pStyle w:val="Heading2"/>
      </w:pPr>
      <w:bookmarkStart w:id="2038" w:name="_Toc1312"/>
      <w:r>
        <w:t>منتخب المختار / تراجم - عربي</w:t>
      </w:r>
      <w:bookmarkEnd w:id="2038"/>
    </w:p>
    <w:p>
      <w:pPr>
        <w:pStyle w:val="BookText"/>
      </w:pPr>
      <w:r>
        <w:rPr>
          <w:rFonts w:ascii="Amiri" w:hAnsi="Amiri" w:eastAsia="Amiri" w:cs="Amiri"/>
          <w:lang w:bidi="ar-SA"/>
          <w:color w:val="111111"/>
          <w:sz w:val="28"/>
          <w:szCs w:val="28"/>
          <w:rtl/>
        </w:rPr>
        <w:t xml:space="preserve">السلامي، محمّد بن رافع( 704 - 774 ه- )</w:t>
      </w:r>
    </w:p>
    <w:p>
      <w:pPr>
        <w:pStyle w:val="BookText"/>
      </w:pPr>
      <w:r>
        <w:rPr>
          <w:rFonts w:ascii="IRNazanin" w:hAnsi="IRNazanin" w:eastAsia="IRNazanin" w:cs="IRNazanin"/>
          <w:lang w:bidi="fa-IR"/>
          <w:color w:val="111111"/>
          <w:sz w:val="28"/>
          <w:szCs w:val="28"/>
          <w:rtl/>
        </w:rPr>
        <w:t xml:space="preserve">طبع :بغداد، 1357ه- - 1928م</w:t>
      </w:r>
    </w:p>
    <w:p>
      <w:pPr>
        <w:pStyle w:val="BookText"/>
      </w:pPr>
      <w:r>
        <w:rPr>
          <w:rFonts w:ascii="Amiri" w:hAnsi="Amiri" w:eastAsia="Amiri" w:cs="Amiri"/>
          <w:lang w:bidi="ar-SA"/>
          <w:color w:val="111111"/>
          <w:sz w:val="28"/>
          <w:szCs w:val="28"/>
          <w:rtl/>
        </w:rPr>
        <w:t xml:space="preserve">67257 .بغداد؛ مكتبة الدراسات العليا (كلية الآداب بجامعة بغداد)؛ رقم</w:t>
      </w:r>
    </w:p>
    <w:p>
      <w:pPr>
        <w:pStyle w:val="BookText"/>
      </w:pPr>
      <w:r>
        <w:rPr>
          <w:rFonts w:ascii="IRNazanin" w:hAnsi="IRNazanin" w:eastAsia="IRNazanin" w:cs="IRNazanin"/>
          <w:lang w:bidi="fa-IR"/>
          <w:color w:val="111111"/>
          <w:sz w:val="28"/>
          <w:szCs w:val="28"/>
          <w:rtl/>
        </w:rPr>
        <w:t xml:space="preserve">المخطوط : 909</w:t>
      </w:r>
    </w:p>
    <w:p>
      <w:pPr>
        <w:pStyle w:val="BookText"/>
      </w:pPr>
      <w:r>
        <w:rPr>
          <w:rFonts w:ascii="Amiri" w:hAnsi="Amiri" w:eastAsia="Amiri" w:cs="Amiri"/>
          <w:lang w:bidi="ar-SA"/>
          <w:color w:val="111111"/>
          <w:sz w:val="28"/>
          <w:szCs w:val="28"/>
          <w:rtl/>
        </w:rPr>
        <w:t xml:space="preserve">قطعة من كتاب تاريخ علماء بغداد المسمى منتخب المختار</w:t>
      </w:r>
    </w:p>
    <w:p>
      <w:pPr>
        <w:pStyle w:val="BookText"/>
      </w:pPr>
      <w:r>
        <w:rPr>
          <w:rFonts w:ascii="IRNazanin" w:hAnsi="IRNazanin" w:eastAsia="IRNazanin" w:cs="IRNazanin"/>
          <w:lang w:bidi="fa-IR"/>
          <w:color w:val="111111"/>
          <w:sz w:val="28"/>
          <w:szCs w:val="28"/>
          <w:rtl/>
        </w:rPr>
        <w:t xml:space="preserve">کا :مجهول، تا: مجهول؛ 20 ص 20 س ، 21*16/5سم [المورد : 26-302]</w:t>
      </w:r>
    </w:p>
    <w:p>
      <w:pPr>
        <w:pStyle w:val="Heading2"/>
      </w:pPr>
      <w:bookmarkStart w:id="2039" w:name="_Toc1313"/>
      <w:r>
        <w:t>منتخب المختار من ذيل تاريخ علماء بغداد / تراجم - عربي</w:t>
      </w:r>
      <w:bookmarkEnd w:id="2039"/>
    </w:p>
    <w:p>
      <w:pPr>
        <w:pStyle w:val="BookText"/>
      </w:pPr>
      <w:r>
        <w:rPr>
          <w:rFonts w:ascii="Amiri" w:hAnsi="Amiri" w:eastAsia="Amiri" w:cs="Amiri"/>
          <w:lang w:bidi="ar-SA"/>
          <w:color w:val="111111"/>
          <w:sz w:val="28"/>
          <w:szCs w:val="28"/>
          <w:rtl/>
        </w:rPr>
        <w:t xml:space="preserve">الفاسي، محمّد بن أحمد (775 - 832 ه-)</w:t>
      </w:r>
    </w:p>
    <w:p>
      <w:pPr>
        <w:pStyle w:val="BookText"/>
      </w:pPr>
      <w:r>
        <w:rPr>
          <w:rFonts w:ascii="IRNazanin" w:hAnsi="IRNazanin" w:eastAsia="IRNazanin" w:cs="IRNazanin"/>
          <w:lang w:bidi="fa-IR"/>
          <w:color w:val="111111"/>
          <w:sz w:val="28"/>
          <w:szCs w:val="28"/>
          <w:rtl/>
        </w:rPr>
        <w:t xml:space="preserve">طبع: بغداد 1938م</w:t>
      </w:r>
    </w:p>
    <w:p>
      <w:pPr>
        <w:pStyle w:val="BookText"/>
      </w:pPr>
      <w:r>
        <w:rPr>
          <w:rFonts w:ascii="Amiri" w:hAnsi="Amiri" w:eastAsia="Amiri" w:cs="Amiri"/>
          <w:lang w:bidi="ar-SA"/>
          <w:color w:val="111111"/>
          <w:sz w:val="28"/>
          <w:szCs w:val="28"/>
          <w:rtl/>
        </w:rPr>
        <w:t xml:space="preserve">67258 .بغداد؛ مكتبة الأوقاف العامة؛ رقم المخطوط : 5924</w:t>
      </w:r>
    </w:p>
    <w:p>
      <w:pPr>
        <w:pStyle w:val="BookText"/>
      </w:pPr>
      <w:r>
        <w:rPr>
          <w:rFonts w:ascii="Amiri" w:hAnsi="Amiri" w:eastAsia="Amiri" w:cs="Amiri"/>
          <w:lang w:bidi="ar-SA"/>
          <w:color w:val="111111"/>
          <w:sz w:val="28"/>
          <w:szCs w:val="28"/>
          <w:rtl/>
        </w:rPr>
        <w:t xml:space="preserve">أوّلها: ترجمة البرهان الازجي، إبراهيم بن أحمد ...</w:t>
      </w:r>
    </w:p>
    <w:p>
      <w:pPr>
        <w:pStyle w:val="BookText"/>
      </w:pPr>
      <w:r>
        <w:rPr>
          <w:rFonts w:ascii="IRNazanin" w:hAnsi="IRNazanin" w:eastAsia="IRNazanin" w:cs="IRNazanin"/>
          <w:lang w:bidi="fa-IR"/>
          <w:color w:val="111111"/>
          <w:sz w:val="28"/>
          <w:szCs w:val="28"/>
          <w:rtl/>
        </w:rPr>
        <w:t xml:space="preserve">کا :مجهول ،تا: 830ه- 158ق، 18*14سم [ف: 4-269]</w:t>
      </w:r>
    </w:p>
    <w:p>
      <w:pPr>
        <w:pStyle w:val="BookText"/>
      </w:pPr>
      <w:r>
        <w:rPr>
          <w:rFonts w:ascii="Amiri" w:hAnsi="Amiri" w:eastAsia="Amiri" w:cs="Amiri"/>
          <w:lang w:bidi="ar-SA"/>
          <w:color w:val="111111"/>
          <w:sz w:val="28"/>
          <w:szCs w:val="28"/>
          <w:rtl/>
        </w:rPr>
        <w:t xml:space="preserve">بغداد؛ مكتبة الأوقاف العامة؛ رقم المخطوط: 270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22-254]</w:t>
      </w:r>
    </w:p>
    <w:p>
      <w:pPr>
        <w:pStyle w:val="Heading2"/>
      </w:pPr>
      <w:bookmarkStart w:id="2040" w:name="_Toc1314"/>
      <w:r>
        <w:t>منتخب المسائل / فقه - فارسي</w:t>
      </w:r>
      <w:bookmarkEnd w:id="2040"/>
    </w:p>
    <w:p>
      <w:pPr>
        <w:pStyle w:val="BookText"/>
      </w:pPr>
      <w:r>
        <w:rPr>
          <w:rFonts w:ascii="Amiri" w:hAnsi="Amiri" w:eastAsia="Amiri" w:cs="Amiri"/>
          <w:lang w:bidi="ar-SA"/>
          <w:color w:val="111111"/>
          <w:sz w:val="28"/>
          <w:szCs w:val="28"/>
          <w:rtl/>
        </w:rPr>
        <w:t xml:space="preserve">الحسيني الشهرستاني، محمّد علي بن محمّد حسين (1280 - 1344 ه- )</w:t>
      </w:r>
    </w:p>
    <w:p>
      <w:pPr>
        <w:pStyle w:val="BookText"/>
      </w:pPr>
      <w:r>
        <w:rPr>
          <w:rFonts w:ascii="Amiri" w:hAnsi="Amiri" w:eastAsia="Amiri" w:cs="Amiri"/>
          <w:lang w:bidi="ar-SA"/>
          <w:color w:val="111111"/>
          <w:sz w:val="28"/>
          <w:szCs w:val="28"/>
          <w:rtl/>
        </w:rPr>
        <w:t xml:space="preserve">67259 .كربلاء؛ مكتبة آل مرعشي؛ رقم المخطوط : 105/1</w:t>
      </w:r>
    </w:p>
    <w:p>
      <w:pPr>
        <w:pStyle w:val="BookText"/>
      </w:pPr>
      <w:r>
        <w:rPr>
          <w:rFonts w:ascii="IRNazanin" w:hAnsi="IRNazanin" w:eastAsia="IRNazanin" w:cs="IRNazanin"/>
          <w:lang w:bidi="fa-IR"/>
          <w:color w:val="111111"/>
          <w:sz w:val="28"/>
          <w:szCs w:val="28"/>
          <w:rtl/>
        </w:rPr>
        <w:t xml:space="preserve">کا :مجهول ،تا: 20 ربيع الأوّل 1317 ه-، 377 ص [ مخطوطات كربلاء: 3-380]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21" w:name="pg8342_90869"/>
    <w:bookmarkEnd w:id="521"/>
    <w:p>
      <w:pPr>
        <w:pStyle w:val="Heading2"/>
      </w:pPr>
      <w:bookmarkStart w:id="2041" w:name="_Toc1315"/>
      <w:r>
        <w:t>المنتخب المستطاب من مناقب ابن الخطاب / تراجم - عربي</w:t>
      </w:r>
      <w:bookmarkEnd w:id="2041"/>
    </w:p>
    <w:p>
      <w:pPr>
        <w:pStyle w:val="BookText"/>
      </w:pPr>
      <w:r>
        <w:rPr>
          <w:rFonts w:ascii="Amiri" w:hAnsi="Amiri" w:eastAsia="Amiri" w:cs="Amiri"/>
          <w:lang w:bidi="ar-SA"/>
          <w:color w:val="111111"/>
          <w:sz w:val="28"/>
          <w:szCs w:val="28"/>
          <w:rtl/>
        </w:rPr>
        <w:t xml:space="preserve">67260 . بغداد؛ مركز البحوث والدراسات؛ رقم المخطوط: 1-1922 مصورة</w:t>
      </w:r>
    </w:p>
    <w:p>
      <w:pPr>
        <w:pStyle w:val="BookText"/>
      </w:pPr>
      <w:r>
        <w:rPr>
          <w:rFonts w:ascii="Amiri" w:hAnsi="Amiri" w:eastAsia="Amiri" w:cs="Amiri"/>
          <w:lang w:bidi="ar-SA"/>
          <w:color w:val="111111"/>
          <w:sz w:val="28"/>
          <w:szCs w:val="28"/>
          <w:rtl/>
        </w:rPr>
        <w:t xml:space="preserve">مصدر التصوير:المكتبة الأزهرية ؛كا :مجهول ،تا: 1228ه- 69 ص [(مصورات) - ف: 71]</w:t>
      </w:r>
    </w:p>
    <w:p>
      <w:pPr>
        <w:pStyle w:val="BookText"/>
      </w:pPr>
      <w:r>
        <w:rPr>
          <w:rFonts w:ascii="Amiri" w:hAnsi="Amiri" w:eastAsia="Amiri" w:cs="Amiri"/>
          <w:lang w:bidi="ar-SA"/>
          <w:color w:val="111111"/>
          <w:sz w:val="28"/>
          <w:szCs w:val="28"/>
          <w:rtl/>
        </w:rPr>
        <w:t xml:space="preserve">منتخب المصائب - المنتخب في جمع المراثي والخطب</w:t>
      </w:r>
    </w:p>
    <w:p>
      <w:pPr>
        <w:pStyle w:val="Heading2"/>
      </w:pPr>
      <w:bookmarkStart w:id="2042" w:name="_Toc1316"/>
      <w:r>
        <w:t>منتخب المعالي / تاريخ - فارسي</w:t>
      </w:r>
      <w:bookmarkEnd w:id="2042"/>
    </w:p>
    <w:p>
      <w:pPr>
        <w:pStyle w:val="BookText"/>
      </w:pPr>
      <w:r>
        <w:rPr>
          <w:rFonts w:ascii="Amiri" w:hAnsi="Amiri" w:eastAsia="Amiri" w:cs="Amiri"/>
          <w:lang w:bidi="ar-SA"/>
          <w:color w:val="111111"/>
          <w:sz w:val="28"/>
          <w:szCs w:val="28"/>
          <w:rtl/>
        </w:rPr>
        <w:t xml:space="preserve">المازندراني، محمد مهدي بن عبد الهادي ( - 1385 ه- )</w:t>
      </w:r>
    </w:p>
    <w:p>
      <w:pPr>
        <w:pStyle w:val="BookText"/>
      </w:pPr>
      <w:r>
        <w:rPr>
          <w:rFonts w:ascii="Amiri" w:hAnsi="Amiri" w:eastAsia="Amiri" w:cs="Amiri"/>
          <w:lang w:bidi="ar-SA"/>
          <w:color w:val="111111"/>
          <w:sz w:val="28"/>
          <w:szCs w:val="28"/>
          <w:rtl/>
        </w:rPr>
        <w:t xml:space="preserve">67261 . كربلاء؛ مكتبة مهدي الواعظ الحائري؛ رقم المخطوط :35/3</w:t>
      </w:r>
    </w:p>
    <w:p>
      <w:pPr>
        <w:pStyle w:val="BookText"/>
      </w:pPr>
      <w:r>
        <w:rPr>
          <w:rFonts w:ascii="Amiri" w:hAnsi="Amiri" w:eastAsia="Amiri" w:cs="Amiri"/>
          <w:lang w:bidi="ar-SA"/>
          <w:color w:val="111111"/>
          <w:sz w:val="28"/>
          <w:szCs w:val="28"/>
          <w:rtl/>
        </w:rPr>
        <w:t xml:space="preserve">نستعليق ،كاتب = مؤلف،تا :مجهول؛ 12*10سم[مخطوطات كربلاء: 3-64]</w:t>
      </w:r>
    </w:p>
    <w:p>
      <w:pPr>
        <w:pStyle w:val="BookText"/>
      </w:pPr>
      <w:r>
        <w:rPr>
          <w:rFonts w:ascii="IRNazanin" w:hAnsi="IRNazanin" w:eastAsia="IRNazanin" w:cs="IRNazanin"/>
          <w:lang w:bidi="fa-IR"/>
          <w:color w:val="111111"/>
          <w:sz w:val="28"/>
          <w:szCs w:val="28"/>
          <w:rtl/>
        </w:rPr>
        <w:t xml:space="preserve">منتخب مفتاح الأسرار - جواهر الأسرار</w:t>
      </w:r>
    </w:p>
    <w:p>
      <w:pPr>
        <w:pStyle w:val="BookText"/>
      </w:pPr>
      <w:r>
        <w:rPr>
          <w:rFonts w:ascii="Amiri" w:hAnsi="Amiri" w:eastAsia="Amiri" w:cs="Amiri"/>
          <w:lang w:bidi="ar-SA"/>
          <w:color w:val="111111"/>
          <w:sz w:val="28"/>
          <w:szCs w:val="28"/>
          <w:rtl/>
        </w:rPr>
        <w:t xml:space="preserve">منتخب مفتاح النبوة - إرشاد المضلين في نبوة خاتم النبيين</w:t>
      </w:r>
    </w:p>
    <w:p>
      <w:pPr>
        <w:pStyle w:val="BookText"/>
      </w:pPr>
      <w:r>
        <w:rPr>
          <w:rFonts w:ascii="Amiri" w:hAnsi="Amiri" w:eastAsia="Amiri" w:cs="Amiri"/>
          <w:lang w:bidi="ar-SA"/>
          <w:color w:val="111111"/>
          <w:sz w:val="28"/>
          <w:szCs w:val="28"/>
          <w:rtl/>
        </w:rPr>
        <w:t xml:space="preserve">منتخب مقطع تكميل الصناعة -تكميل الصناعة (منتخب)</w:t>
      </w:r>
    </w:p>
    <w:p>
      <w:pPr>
        <w:pStyle w:val="Heading2"/>
      </w:pPr>
      <w:bookmarkStart w:id="2043" w:name="_Toc1317"/>
      <w:r>
        <w:t>المنتخب من الأحاديث والخطب / حديث - عربي</w:t>
      </w:r>
      <w:bookmarkEnd w:id="2043"/>
    </w:p>
    <w:p>
      <w:pPr>
        <w:pStyle w:val="BookText"/>
      </w:pPr>
      <w:r>
        <w:rPr>
          <w:rFonts w:ascii="Amiri" w:hAnsi="Amiri" w:eastAsia="Amiri" w:cs="Amiri"/>
          <w:lang w:bidi="ar-SA"/>
          <w:color w:val="111111"/>
          <w:sz w:val="28"/>
          <w:szCs w:val="28"/>
          <w:rtl/>
        </w:rPr>
        <w:t xml:space="preserve">الجلالي ،الكشميري، محسن(- 1396ه-)</w:t>
      </w:r>
    </w:p>
    <w:p>
      <w:pPr>
        <w:pStyle w:val="BookText"/>
      </w:pPr>
      <w:r>
        <w:rPr>
          <w:rFonts w:ascii="Amiri" w:hAnsi="Amiri" w:eastAsia="Amiri" w:cs="Amiri"/>
          <w:lang w:bidi="ar-SA"/>
          <w:color w:val="111111"/>
          <w:sz w:val="28"/>
          <w:szCs w:val="28"/>
          <w:rtl/>
        </w:rPr>
        <w:t xml:space="preserve">67262 .كربلاء؛ مكتبة محسن الجلالي الكشميري؛ رقم المخطوط :</w:t>
      </w:r>
    </w:p>
    <w:p>
      <w:pPr>
        <w:pStyle w:val="BookText"/>
      </w:pPr>
      <w:r>
        <w:rPr>
          <w:rFonts w:ascii="Amiri" w:hAnsi="Amiri" w:eastAsia="Amiri" w:cs="Amiri"/>
          <w:lang w:bidi="ar-SA"/>
          <w:color w:val="111111"/>
          <w:sz w:val="28"/>
          <w:szCs w:val="28"/>
          <w:rtl/>
        </w:rPr>
        <w:t xml:space="preserve">نسخ، كاتب = مؤلف، تا :1350ه- [ مخطوطات كربلاء: 3-97</w:t>
      </w:r>
    </w:p>
    <w:p>
      <w:pPr>
        <w:pStyle w:val="Heading2"/>
      </w:pPr>
      <w:bookmarkStart w:id="2044" w:name="_Toc1318"/>
      <w:r>
        <w:t>المنتخب من الأخبار والكتب / حديث - عربي</w:t>
      </w:r>
      <w:bookmarkEnd w:id="2044"/>
    </w:p>
    <w:p>
      <w:pPr>
        <w:pStyle w:val="BookText"/>
      </w:pPr>
      <w:r>
        <w:rPr>
          <w:rFonts w:ascii="Times New Roman" w:hAnsi="Times New Roman" w:eastAsia="Times New Roman" w:cs="Times New Roman"/>
          <w:lang w:val="en-US" w:bidi="en-US"/>
          <w:color w:val="111111"/>
          <w:sz w:val="28"/>
          <w:szCs w:val="28"/>
          <w:rtl/>
        </w:rPr>
        <w:t xml:space="preserve">67263.</w:t>
      </w:r>
    </w:p>
    <w:p>
      <w:pPr>
        <w:pStyle w:val="BookText"/>
      </w:pPr>
      <w:r>
        <w:rPr>
          <w:rFonts w:ascii="Amiri" w:hAnsi="Amiri" w:eastAsia="Amiri" w:cs="Amiri"/>
          <w:lang w:bidi="ar-SA"/>
          <w:color w:val="111111"/>
          <w:sz w:val="28"/>
          <w:szCs w:val="28"/>
          <w:rtl/>
        </w:rPr>
        <w:t xml:space="preserve">بغداد؛ محفوظ، حسين علي (دكتور)؛ رقم المخطوط : 307</w:t>
      </w:r>
    </w:p>
    <w:p>
      <w:pPr>
        <w:pStyle w:val="BookText"/>
      </w:pPr>
      <w:r>
        <w:rPr>
          <w:rFonts w:ascii="Amiri" w:hAnsi="Amiri" w:eastAsia="Amiri" w:cs="Amiri"/>
          <w:lang w:bidi="ar-SA"/>
          <w:color w:val="111111"/>
          <w:sz w:val="28"/>
          <w:szCs w:val="28"/>
          <w:rtl/>
        </w:rPr>
        <w:t xml:space="preserve">كاتب =مؤلف ،تا: مجهول [ معهد المخطوطات العربية : 6-55]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22" w:name="pg8342_90870"/>
    <w:bookmarkEnd w:id="522"/>
    <w:p>
      <w:pPr>
        <w:pStyle w:val="BookText"/>
      </w:pPr>
      <w:r>
        <w:rPr>
          <w:rFonts w:ascii="Amiri" w:hAnsi="Amiri" w:eastAsia="Amiri" w:cs="Amiri"/>
          <w:lang w:bidi="ar-SA"/>
          <w:color w:val="111111"/>
          <w:sz w:val="28"/>
          <w:szCs w:val="28"/>
          <w:rtl/>
        </w:rPr>
        <w:t xml:space="preserve">المنتخب من تفسير القرآن والنكت المستخرجة من كتاب التبيان - التبيان في</w:t>
      </w:r>
    </w:p>
    <w:p>
      <w:pPr>
        <w:pStyle w:val="BookText"/>
      </w:pPr>
      <w:r>
        <w:rPr>
          <w:rFonts w:ascii="Amiri" w:hAnsi="Amiri" w:eastAsia="Amiri" w:cs="Amiri"/>
          <w:lang w:bidi="ar-SA"/>
          <w:color w:val="111111"/>
          <w:sz w:val="28"/>
          <w:szCs w:val="28"/>
          <w:rtl/>
        </w:rPr>
        <w:t xml:space="preserve">تفسير القرآن (منتخب)</w:t>
      </w:r>
    </w:p>
    <w:p>
      <w:pPr>
        <w:pStyle w:val="Heading2"/>
      </w:pPr>
      <w:bookmarkStart w:id="2045" w:name="_Toc1319"/>
      <w:r>
        <w:t>منتخب من جامع التمثيل / أدب - فارسي</w:t>
      </w:r>
      <w:bookmarkEnd w:id="2045"/>
    </w:p>
    <w:p>
      <w:pPr>
        <w:pStyle w:val="BookText"/>
      </w:pPr>
      <w:r>
        <w:rPr>
          <w:rFonts w:ascii="Amiri" w:hAnsi="Amiri" w:eastAsia="Amiri" w:cs="Amiri"/>
          <w:lang w:bidi="ar-SA"/>
          <w:color w:val="111111"/>
          <w:sz w:val="28"/>
          <w:szCs w:val="28"/>
          <w:rtl/>
        </w:rPr>
        <w:t xml:space="preserve">الحزين ،محمّد علي بن أبي طالب (1103 - 1180 ه-)</w:t>
      </w:r>
    </w:p>
    <w:p>
      <w:pPr>
        <w:pStyle w:val="BookText"/>
      </w:pPr>
      <w:r>
        <w:rPr>
          <w:rFonts w:ascii="Times New Roman" w:hAnsi="Times New Roman" w:eastAsia="Times New Roman" w:cs="Times New Roman"/>
          <w:lang w:val="en-US" w:bidi="en-US"/>
          <w:color w:val="111111"/>
          <w:sz w:val="28"/>
          <w:szCs w:val="28"/>
          <w:rtl/>
        </w:rPr>
        <w:t xml:space="preserve">67264.</w:t>
      </w:r>
    </w:p>
    <w:p>
      <w:pPr>
        <w:pStyle w:val="BookText"/>
      </w:pPr>
      <w:r>
        <w:rPr>
          <w:rFonts w:ascii="Amiri" w:hAnsi="Amiri" w:eastAsia="Amiri" w:cs="Amiri"/>
          <w:lang w:bidi="ar-SA"/>
          <w:color w:val="111111"/>
          <w:sz w:val="28"/>
          <w:szCs w:val="28"/>
          <w:rtl/>
        </w:rPr>
        <w:t xml:space="preserve">كربلاء العتبة العباسية؛ رقم المخطوط : 450/4</w:t>
      </w:r>
    </w:p>
    <w:p>
      <w:pPr>
        <w:pStyle w:val="BookText"/>
      </w:pPr>
      <w:r>
        <w:rPr>
          <w:rFonts w:ascii="Amiri" w:hAnsi="Amiri" w:eastAsia="Amiri" w:cs="Amiri"/>
          <w:lang w:bidi="ar-SA"/>
          <w:color w:val="111111"/>
          <w:sz w:val="28"/>
          <w:szCs w:val="28"/>
          <w:rtl/>
        </w:rPr>
        <w:t xml:space="preserve">نستعليق ،كا: مجهول، تا :مجهول؛ 1 ق ،157(الف)، 19 س 26*15سم [ف: 2-50]</w:t>
      </w:r>
    </w:p>
    <w:p>
      <w:pPr>
        <w:pStyle w:val="BookText"/>
      </w:pPr>
      <w:r>
        <w:rPr>
          <w:rFonts w:ascii="Amiri" w:hAnsi="Amiri" w:eastAsia="Amiri" w:cs="Amiri"/>
          <w:lang w:bidi="ar-SA"/>
          <w:color w:val="111111"/>
          <w:sz w:val="28"/>
          <w:szCs w:val="28"/>
          <w:rtl/>
        </w:rPr>
        <w:t xml:space="preserve">المنتخب من حقايق التفسير - عيون الحقايق في رموز المعاني وكنوز الرقائق</w:t>
      </w:r>
    </w:p>
    <w:p>
      <w:pPr>
        <w:pStyle w:val="BookText"/>
      </w:pPr>
      <w:r>
        <w:rPr>
          <w:rFonts w:ascii="Amiri" w:hAnsi="Amiri" w:eastAsia="Amiri" w:cs="Amiri"/>
          <w:lang w:bidi="ar-SA"/>
          <w:color w:val="111111"/>
          <w:sz w:val="28"/>
          <w:szCs w:val="28"/>
          <w:rtl/>
        </w:rPr>
        <w:t xml:space="preserve">والدقايق</w:t>
      </w:r>
    </w:p>
    <w:p>
      <w:pPr>
        <w:pStyle w:val="Heading2"/>
      </w:pPr>
      <w:bookmarkStart w:id="2046" w:name="_Toc1320"/>
      <w:r>
        <w:t>منتخب من دمية القصر وعصره أهل العصر / تراجم - عربي</w:t>
      </w:r>
      <w:bookmarkEnd w:id="2046"/>
    </w:p>
    <w:p>
      <w:pPr>
        <w:pStyle w:val="BookText"/>
      </w:pPr>
      <w:r>
        <w:rPr>
          <w:rFonts w:ascii="IRNazanin" w:hAnsi="IRNazanin" w:eastAsia="IRNazanin" w:cs="IRNazanin"/>
          <w:lang w:bidi="fa-IR"/>
          <w:color w:val="111111"/>
          <w:sz w:val="28"/>
          <w:szCs w:val="28"/>
          <w:rtl/>
        </w:rPr>
        <w:t xml:space="preserve">67265 .بغداد؛ دار المخطوطات؛ رقم المخطوط : 14599/1</w:t>
      </w:r>
    </w:p>
    <w:p>
      <w:pPr>
        <w:pStyle w:val="BookText"/>
      </w:pPr>
      <w:r>
        <w:rPr>
          <w:rFonts w:ascii="Amiri" w:hAnsi="Amiri" w:eastAsia="Amiri" w:cs="Amiri"/>
          <w:lang w:bidi="ar-SA"/>
          <w:color w:val="111111"/>
          <w:sz w:val="28"/>
          <w:szCs w:val="28"/>
          <w:rtl/>
        </w:rPr>
        <w:t xml:space="preserve">أوّلها: أحمد الله على ما أسبغ من أذيال إفضاله وأشكره على ما أفرغ من ...</w:t>
      </w:r>
    </w:p>
    <w:p>
      <w:pPr>
        <w:pStyle w:val="BookText"/>
      </w:pPr>
      <w:r>
        <w:rPr>
          <w:rFonts w:ascii="IRNazanin" w:hAnsi="IRNazanin" w:eastAsia="IRNazanin" w:cs="IRNazanin"/>
          <w:lang w:bidi="fa-IR"/>
          <w:color w:val="111111"/>
          <w:sz w:val="28"/>
          <w:szCs w:val="28"/>
          <w:rtl/>
        </w:rPr>
        <w:t xml:space="preserve">دمية القصر لابي الحسن علي بن حسن الباخرزي (-476ه-)؛ کا: مجهول، تا :القرن 12ه-؛ 120 ص 15س ، 14*21سم [المتحف العراقي - ف: التاريخ والتراجم - 406]</w:t>
      </w:r>
    </w:p>
    <w:p>
      <w:pPr>
        <w:pStyle w:val="Heading2"/>
      </w:pPr>
      <w:bookmarkStart w:id="2047" w:name="_Toc1321"/>
      <w:r>
        <w:t>المنتخب من شرح نهج البلاغة / شرح الحديث - عربي</w:t>
      </w:r>
      <w:bookmarkEnd w:id="2047"/>
    </w:p>
    <w:p>
      <w:pPr>
        <w:pStyle w:val="BookText"/>
      </w:pPr>
      <w:r>
        <w:rPr>
          <w:rFonts w:ascii="Amiri" w:hAnsi="Amiri" w:eastAsia="Amiri" w:cs="Amiri"/>
          <w:lang w:bidi="ar-SA"/>
          <w:color w:val="111111"/>
          <w:sz w:val="28"/>
          <w:szCs w:val="28"/>
          <w:rtl/>
        </w:rPr>
        <w:t xml:space="preserve">67266 .كربلاء؛ العتبة العباسية؛ رقم المخطوط : 114</w:t>
      </w:r>
    </w:p>
    <w:p>
      <w:pPr>
        <w:pStyle w:val="BookText"/>
      </w:pPr>
      <w:r>
        <w:rPr>
          <w:rFonts w:ascii="Amiri" w:hAnsi="Amiri" w:eastAsia="Amiri" w:cs="Amiri"/>
          <w:lang w:bidi="ar-SA"/>
          <w:color w:val="111111"/>
          <w:sz w:val="28"/>
          <w:szCs w:val="28"/>
          <w:rtl/>
        </w:rPr>
        <w:t xml:space="preserve">أوّلها :الحمد لله الذي تفرد بالكمال فكل ... وبعده فاني لما أتيت إلى اصطهبانا [كذا] رايت شرح نهج البلاغة لابن أبي الحديد فانتخبت منه؛ آخرها: فابليس لعنه الله أعرف منه بهذه الصناعة بل ربما قيل: إنه أخذ عنه لعنه الله تعالى نوعا ما ...</w:t>
      </w:r>
    </w:p>
    <w:p>
      <w:pPr>
        <w:pStyle w:val="BookText"/>
      </w:pPr>
      <w:r>
        <w:rPr>
          <w:rFonts w:ascii="IRNazanin" w:hAnsi="IRNazanin" w:eastAsia="IRNazanin" w:cs="IRNazanin"/>
          <w:lang w:bidi="fa-IR"/>
          <w:color w:val="111111"/>
          <w:sz w:val="28"/>
          <w:szCs w:val="28"/>
          <w:rtl/>
        </w:rPr>
        <w:t xml:space="preserve">نسخ ،کا :مجهول ،تا: القرن 13ه- ناقصة: الآخر؛ 214 ق ، 15س، 21*17سم [ف: 1-133]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23" w:name="pg8342_90871"/>
    <w:bookmarkEnd w:id="523"/>
    <w:p>
      <w:pPr>
        <w:pStyle w:val="Heading2"/>
      </w:pPr>
      <w:bookmarkStart w:id="2048" w:name="_Toc1322"/>
      <w:r>
        <w:t>المنتخب من شعر البستي / شعر - عربي</w:t>
      </w:r>
      <w:bookmarkEnd w:id="2048"/>
    </w:p>
    <w:p>
      <w:pPr>
        <w:pStyle w:val="BookText"/>
      </w:pPr>
      <w:r>
        <w:rPr>
          <w:rFonts w:ascii="Amiri" w:hAnsi="Amiri" w:eastAsia="Amiri" w:cs="Amiri"/>
          <w:lang w:bidi="ar-SA"/>
          <w:color w:val="111111"/>
          <w:sz w:val="28"/>
          <w:szCs w:val="28"/>
          <w:rtl/>
        </w:rPr>
        <w:t xml:space="preserve">أبو الفتح البستي، علي بن محمّد (360 - 401 ه-)</w:t>
      </w:r>
    </w:p>
    <w:p>
      <w:pPr>
        <w:pStyle w:val="BookText"/>
      </w:pPr>
      <w:r>
        <w:rPr>
          <w:rFonts w:ascii="Amiri" w:hAnsi="Amiri" w:eastAsia="Amiri" w:cs="Amiri"/>
          <w:lang w:bidi="ar-SA"/>
          <w:color w:val="111111"/>
          <w:sz w:val="28"/>
          <w:szCs w:val="28"/>
          <w:rtl/>
        </w:rPr>
        <w:t xml:space="preserve">الملوك</w:t>
      </w:r>
    </w:p>
    <w:p>
      <w:pPr>
        <w:pStyle w:val="BookText"/>
      </w:pPr>
      <w:r>
        <w:rPr>
          <w:rFonts w:ascii="Times New Roman" w:hAnsi="Times New Roman" w:eastAsia="Times New Roman" w:cs="Times New Roman"/>
          <w:lang w:val="en-US" w:bidi="en-US"/>
          <w:color w:val="111111"/>
          <w:sz w:val="28"/>
          <w:szCs w:val="28"/>
          <w:rtl/>
        </w:rPr>
        <w:t xml:space="preserve">67267.</w:t>
      </w:r>
    </w:p>
    <w:p>
      <w:pPr>
        <w:pStyle w:val="BookText"/>
      </w:pPr>
      <w:r>
        <w:rPr>
          <w:rFonts w:ascii="IRNazanin" w:hAnsi="IRNazanin" w:eastAsia="IRNazanin" w:cs="IRNazanin"/>
          <w:lang w:bidi="fa-IR"/>
          <w:color w:val="111111"/>
          <w:sz w:val="28"/>
          <w:szCs w:val="28"/>
          <w:rtl/>
        </w:rPr>
        <w:t xml:space="preserve">بغداد؛ دار المخطوطات؛ رقم المخطوط : 34305</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w:t>
      </w:r>
    </w:p>
    <w:p>
      <w:pPr>
        <w:pStyle w:val="BookText"/>
      </w:pPr>
      <w:r>
        <w:rPr>
          <w:rFonts w:ascii="Amiri" w:hAnsi="Amiri" w:eastAsia="Amiri" w:cs="Amiri"/>
          <w:lang w:bidi="ar-SA"/>
          <w:color w:val="111111"/>
          <w:sz w:val="28"/>
          <w:szCs w:val="28"/>
          <w:rtl/>
        </w:rPr>
        <w:t xml:space="preserve">كاتب =مؤلف ،تا :مجهول؛ 117 ص 18 س ، 15/5* 21/5سم [المتحف العراقي - ف: الأدب -618]</w:t>
      </w:r>
    </w:p>
    <w:p>
      <w:pPr>
        <w:pStyle w:val="BookText"/>
      </w:pPr>
      <w:r>
        <w:rPr>
          <w:rFonts w:ascii="Amiri" w:hAnsi="Amiri" w:eastAsia="Amiri" w:cs="Amiri"/>
          <w:lang w:bidi="ar-SA"/>
          <w:color w:val="111111"/>
          <w:sz w:val="28"/>
          <w:szCs w:val="28"/>
          <w:rtl/>
        </w:rPr>
        <w:t xml:space="preserve">المنتخب من الفنون الجامع للمحاسن والعيون - التبر المسبوق لخزانة سيّد</w:t>
      </w:r>
    </w:p>
    <w:p>
      <w:pPr>
        <w:pStyle w:val="BookText"/>
      </w:pPr>
      <w:r>
        <w:rPr>
          <w:rFonts w:ascii="Amiri" w:hAnsi="Amiri" w:eastAsia="Amiri" w:cs="Amiri"/>
          <w:lang w:bidi="ar-SA"/>
          <w:color w:val="111111"/>
          <w:sz w:val="28"/>
          <w:szCs w:val="28"/>
          <w:rtl/>
        </w:rPr>
        <w:t xml:space="preserve">المنتخب من كتاب الأمثال - الأمثال الصادرة عن بيوت الشعر</w:t>
      </w:r>
    </w:p>
    <w:p>
      <w:pPr>
        <w:pStyle w:val="Heading2"/>
      </w:pPr>
      <w:bookmarkStart w:id="2049" w:name="_Toc1323"/>
      <w:r>
        <w:t>المنتخب من كتاب معرفة القاب الرواة للشيرازي = مختصر القاب</w:t>
      </w:r>
      <w:bookmarkEnd w:id="2049"/>
    </w:p>
    <w:p>
      <w:pPr>
        <w:pStyle w:val="BookText"/>
      </w:pPr>
      <w:r>
        <w:rPr>
          <w:rFonts w:ascii="Amiri" w:hAnsi="Amiri" w:eastAsia="Amiri" w:cs="Amiri"/>
          <w:lang w:bidi="ar-SA"/>
          <w:color w:val="111111"/>
          <w:sz w:val="28"/>
          <w:szCs w:val="28"/>
          <w:rtl/>
        </w:rPr>
        <w:t xml:space="preserve">المحدثين للشيرازي / رجال - عربي</w:t>
      </w:r>
    </w:p>
    <w:p>
      <w:pPr>
        <w:pStyle w:val="BookText"/>
      </w:pPr>
      <w:r>
        <w:rPr>
          <w:rFonts w:ascii="Amiri" w:hAnsi="Amiri" w:eastAsia="Amiri" w:cs="Amiri"/>
          <w:lang w:bidi="ar-SA"/>
          <w:color w:val="111111"/>
          <w:sz w:val="28"/>
          <w:szCs w:val="28"/>
          <w:rtl/>
        </w:rPr>
        <w:t xml:space="preserve">ابن القيسراني، محمّد بن طاهر (448 - 507 ه- )</w:t>
      </w:r>
    </w:p>
    <w:p>
      <w:pPr>
        <w:pStyle w:val="BookText"/>
      </w:pPr>
      <w:r>
        <w:rPr>
          <w:rFonts w:ascii="Times New Roman" w:hAnsi="Times New Roman" w:eastAsia="Times New Roman" w:cs="Times New Roman"/>
          <w:lang w:val="en-US" w:bidi="en-US"/>
          <w:color w:val="111111"/>
          <w:sz w:val="28"/>
          <w:szCs w:val="28"/>
          <w:rtl/>
        </w:rPr>
        <w:t xml:space="preserve">67268.</w:t>
      </w:r>
    </w:p>
    <w:p>
      <w:pPr>
        <w:pStyle w:val="BookText"/>
      </w:pPr>
      <w:r>
        <w:rPr>
          <w:rFonts w:ascii="Amiri" w:hAnsi="Amiri" w:eastAsia="Amiri" w:cs="Amiri"/>
          <w:lang w:bidi="ar-SA"/>
          <w:color w:val="111111"/>
          <w:sz w:val="28"/>
          <w:szCs w:val="28"/>
          <w:rtl/>
        </w:rPr>
        <w:t xml:space="preserve">بغداد؛ مكتبة الأوقاف العامة؛ رقم المخطوط: 92 مصورة</w:t>
      </w:r>
    </w:p>
    <w:p>
      <w:pPr>
        <w:pStyle w:val="BookText"/>
      </w:pPr>
      <w:r>
        <w:rPr>
          <w:rFonts w:ascii="IRNazanin" w:hAnsi="IRNazanin" w:eastAsia="IRNazanin" w:cs="IRNazanin"/>
          <w:lang w:bidi="fa-IR"/>
          <w:color w:val="111111"/>
          <w:sz w:val="28"/>
          <w:szCs w:val="28"/>
          <w:rtl/>
        </w:rPr>
        <w:t xml:space="preserve">مصدر التصوير :نسخة خطية في الظاهرية بدمشق ؛کا :مجهول، تا :مجهول؛ 42ق</w:t>
      </w:r>
    </w:p>
    <w:p>
      <w:pPr>
        <w:pStyle w:val="BookText"/>
      </w:pPr>
      <w:r>
        <w:rPr>
          <w:rFonts w:ascii="IRNazanin" w:hAnsi="IRNazanin" w:eastAsia="IRNazanin" w:cs="IRNazanin"/>
          <w:lang w:bidi="fa-IR"/>
          <w:color w:val="111111"/>
          <w:sz w:val="28"/>
          <w:szCs w:val="28"/>
          <w:rtl/>
        </w:rPr>
        <w:t xml:space="preserve">25*19 سم[ المورد : 22-259]</w:t>
      </w:r>
    </w:p>
    <w:p>
      <w:pPr>
        <w:pStyle w:val="Heading2"/>
      </w:pPr>
      <w:bookmarkStart w:id="2050" w:name="_Toc1324"/>
      <w:r>
        <w:t>منتخب من كتاب نكت الهميان في نكت العميان / أدب - عربي</w:t>
      </w:r>
      <w:bookmarkEnd w:id="2050"/>
    </w:p>
    <w:p>
      <w:pPr>
        <w:pStyle w:val="BookText"/>
      </w:pPr>
      <w:r>
        <w:rPr>
          <w:rFonts w:ascii="Amiri" w:hAnsi="Amiri" w:eastAsia="Amiri" w:cs="Amiri"/>
          <w:lang w:bidi="ar-SA"/>
          <w:color w:val="111111"/>
          <w:sz w:val="28"/>
          <w:szCs w:val="28"/>
          <w:rtl/>
        </w:rPr>
        <w:t xml:space="preserve">ابن الكرماني، يحيى بن محمّد ( - 833 ه-)</w:t>
      </w:r>
    </w:p>
    <w:p>
      <w:pPr>
        <w:pStyle w:val="BookText"/>
      </w:pPr>
      <w:r>
        <w:rPr>
          <w:rFonts w:ascii="Amiri" w:hAnsi="Amiri" w:eastAsia="Amiri" w:cs="Amiri"/>
          <w:lang w:bidi="ar-SA"/>
          <w:color w:val="111111"/>
          <w:sz w:val="28"/>
          <w:szCs w:val="28"/>
          <w:rtl/>
        </w:rPr>
        <w:t xml:space="preserve">67269 .بغداد؛ مكتبة الأوقاف العامة؛ رقم المخطوط : 5934</w:t>
      </w:r>
    </w:p>
    <w:p>
      <w:pPr>
        <w:pStyle w:val="BookText"/>
      </w:pPr>
      <w:r>
        <w:rPr>
          <w:rFonts w:ascii="Amiri" w:hAnsi="Amiri" w:eastAsia="Amiri" w:cs="Amiri"/>
          <w:lang w:bidi="ar-SA"/>
          <w:color w:val="111111"/>
          <w:sz w:val="28"/>
          <w:szCs w:val="28"/>
          <w:rtl/>
        </w:rPr>
        <w:t xml:space="preserve">أوّلها: الحمد لله على نواله وصلّى الله على سيدنا محمّد وآله .... وبعد فهذا منتخب من كتاب نكت الهميان ... ورتبته على ترتيبه ونسجته على منواله واسميته</w:t>
      </w:r>
    </w:p>
    <w:p>
      <w:pPr>
        <w:pStyle w:val="BookText"/>
      </w:pPr>
      <w:r>
        <w:rPr>
          <w:rFonts w:ascii="Amiri" w:hAnsi="Amiri" w:eastAsia="Amiri" w:cs="Amiri"/>
          <w:lang w:bidi="ar-SA"/>
          <w:color w:val="111111"/>
          <w:sz w:val="28"/>
          <w:szCs w:val="28"/>
          <w:rtl/>
        </w:rPr>
        <w:t xml:space="preserve">كاتب =مؤلف، تا: 819 ه- ظاهر القاهرة بباب الوزير؛ 98 ق ، 19*14سم [ف: 4-269]</w:t>
      </w:r>
    </w:p>
    <w:p>
      <w:pPr>
        <w:pStyle w:val="BookText"/>
      </w:pPr>
      <w:r>
        <w:rPr>
          <w:rFonts w:ascii="Amiri" w:hAnsi="Amiri" w:eastAsia="Amiri" w:cs="Amiri"/>
          <w:lang w:bidi="ar-SA"/>
          <w:color w:val="111111"/>
          <w:sz w:val="28"/>
          <w:szCs w:val="28"/>
          <w:rtl/>
        </w:rPr>
        <w:t xml:space="preserve">بغداد؛ المجمع العلمي العراقي؛ رقم المخطوط : 21/12 مجاميع مصورة</w:t>
      </w:r>
    </w:p>
    <w:p>
      <w:pPr>
        <w:pStyle w:val="BookText"/>
      </w:pPr>
      <w:r>
        <w:rPr>
          <w:rFonts w:ascii="Amiri" w:hAnsi="Amiri" w:eastAsia="Amiri" w:cs="Amiri"/>
          <w:lang w:bidi="ar-SA"/>
          <w:color w:val="111111"/>
          <w:sz w:val="28"/>
          <w:szCs w:val="28"/>
          <w:rtl/>
        </w:rPr>
        <w:t xml:space="preserve">مصدر التصوير: النسخة السابقة نفسها [ف: 3-328]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24" w:name="pg8342_90872"/>
    <w:bookmarkEnd w:id="524"/>
    <w:p>
      <w:pPr>
        <w:pStyle w:val="Heading2"/>
      </w:pPr>
      <w:bookmarkStart w:id="2051" w:name="_Toc1325"/>
      <w:r>
        <w:t>المنتخب من كتب الحديث / حديث - عربي</w:t>
      </w:r>
      <w:bookmarkEnd w:id="2051"/>
    </w:p>
    <w:p>
      <w:pPr>
        <w:pStyle w:val="BookText"/>
      </w:pPr>
      <w:r>
        <w:rPr>
          <w:rFonts w:ascii="IRNazanin" w:hAnsi="IRNazanin" w:eastAsia="IRNazanin" w:cs="IRNazanin"/>
          <w:lang w:bidi="fa-IR"/>
          <w:color w:val="111111"/>
          <w:sz w:val="28"/>
          <w:szCs w:val="28"/>
          <w:rtl/>
        </w:rPr>
        <w:t xml:space="preserve">الواعظ، عمر بن أحمد</w:t>
      </w:r>
    </w:p>
    <w:p>
      <w:pPr>
        <w:pStyle w:val="BookText"/>
      </w:pPr>
      <w:r>
        <w:rPr>
          <w:rFonts w:ascii="IRNazanin" w:hAnsi="IRNazanin" w:eastAsia="IRNazanin" w:cs="IRNazanin"/>
          <w:lang w:bidi="fa-IR"/>
          <w:color w:val="111111"/>
          <w:sz w:val="28"/>
          <w:szCs w:val="28"/>
          <w:rtl/>
        </w:rPr>
        <w:t xml:space="preserve">67270 .بغداد؛ دار المخطوطات؛ رقم المخطوط : 3343</w:t>
      </w:r>
    </w:p>
    <w:p>
      <w:pPr>
        <w:pStyle w:val="BookText"/>
      </w:pPr>
      <w:r>
        <w:rPr>
          <w:rFonts w:ascii="Amiri" w:hAnsi="Amiri" w:eastAsia="Amiri" w:cs="Amiri"/>
          <w:lang w:bidi="ar-SA"/>
          <w:color w:val="111111"/>
          <w:sz w:val="28"/>
          <w:szCs w:val="28"/>
          <w:rtl/>
        </w:rPr>
        <w:t xml:space="preserve">أوّلها: الحمد لله بالبقاء المتفرد بالعلاء الموصوف بالكبرياء الذي تنزه عن ...</w:t>
      </w:r>
    </w:p>
    <w:p>
      <w:pPr>
        <w:pStyle w:val="BookText"/>
      </w:pPr>
      <w:r>
        <w:rPr>
          <w:rFonts w:ascii="IRNazanin" w:hAnsi="IRNazanin" w:eastAsia="IRNazanin" w:cs="IRNazanin"/>
          <w:lang w:bidi="fa-IR"/>
          <w:color w:val="111111"/>
          <w:sz w:val="28"/>
          <w:szCs w:val="28"/>
          <w:rtl/>
        </w:rPr>
        <w:t xml:space="preserve">کا :مجهول، تا: القرن 11 ه-؛ 100ص 12 س 13*17سم[ دار صدام-ف: حدیث 278]</w:t>
      </w:r>
    </w:p>
    <w:p>
      <w:pPr>
        <w:pStyle w:val="BookText"/>
      </w:pPr>
      <w:r>
        <w:rPr>
          <w:rFonts w:ascii="Amiri" w:hAnsi="Amiri" w:eastAsia="Amiri" w:cs="Amiri"/>
          <w:lang w:bidi="ar-SA"/>
          <w:color w:val="111111"/>
          <w:sz w:val="28"/>
          <w:szCs w:val="28"/>
          <w:rtl/>
        </w:rPr>
        <w:t xml:space="preserve">منتخب من كلام قطب الموحدين السيد ركن الدين / شرح الحديث أدب فارسي</w:t>
      </w:r>
    </w:p>
    <w:p>
      <w:pPr>
        <w:pStyle w:val="BookText"/>
      </w:pPr>
      <w:r>
        <w:rPr>
          <w:rFonts w:ascii="Times New Roman" w:hAnsi="Times New Roman" w:eastAsia="Times New Roman" w:cs="Times New Roman"/>
          <w:lang w:val="en-US" w:bidi="en-US"/>
          <w:color w:val="111111"/>
          <w:sz w:val="28"/>
          <w:szCs w:val="28"/>
          <w:rtl/>
        </w:rPr>
        <w:t xml:space="preserve">67271.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1515</w:t>
      </w:r>
    </w:p>
    <w:p>
      <w:pPr>
        <w:pStyle w:val="BookText"/>
      </w:pPr>
      <w:r>
        <w:rPr>
          <w:rFonts w:ascii="Amiri" w:hAnsi="Amiri" w:eastAsia="Amiri" w:cs="Amiri"/>
          <w:lang w:bidi="ar-SA"/>
          <w:color w:val="111111"/>
          <w:sz w:val="28"/>
          <w:szCs w:val="28"/>
          <w:rtl/>
        </w:rPr>
        <w:t xml:space="preserve">أوّلها: بدان وفقك الله بروح منه كه وجود من حيث هو وجود عين واجب وذات مطلق</w:t>
      </w:r>
    </w:p>
    <w:p>
      <w:pPr>
        <w:pStyle w:val="BookText"/>
      </w:pPr>
      <w:r>
        <w:rPr>
          <w:rFonts w:ascii="IRNazanin" w:hAnsi="IRNazanin" w:eastAsia="IRNazanin" w:cs="IRNazanin"/>
          <w:lang w:bidi="fa-IR"/>
          <w:color w:val="111111"/>
          <w:sz w:val="28"/>
          <w:szCs w:val="28"/>
          <w:rtl/>
        </w:rPr>
        <w:t xml:space="preserve">حق است ....</w:t>
      </w:r>
    </w:p>
    <w:p>
      <w:pPr>
        <w:pStyle w:val="BookText"/>
      </w:pPr>
      <w:r>
        <w:rPr>
          <w:rFonts w:ascii="Amiri" w:hAnsi="Amiri" w:eastAsia="Amiri" w:cs="Amiri"/>
          <w:lang w:bidi="ar-SA"/>
          <w:color w:val="111111"/>
          <w:sz w:val="28"/>
          <w:szCs w:val="28"/>
          <w:rtl/>
        </w:rPr>
        <w:t xml:space="preserve">رسالة فارسية عرفانية ذات فصول الفصل الرابع منه في معرفة النفس والقلب والروح الفصل الرابع في النبوة والولاية</w:t>
      </w:r>
    </w:p>
    <w:p>
      <w:pPr>
        <w:pStyle w:val="BookText"/>
      </w:pPr>
      <w:r>
        <w:rPr>
          <w:rFonts w:ascii="Amiri" w:hAnsi="Amiri" w:eastAsia="Amiri" w:cs="Amiri"/>
          <w:lang w:bidi="ar-SA"/>
          <w:color w:val="111111"/>
          <w:sz w:val="28"/>
          <w:szCs w:val="28"/>
          <w:rtl/>
        </w:rPr>
        <w:t xml:space="preserve">نسخ ،كا: إسماعيل المراغي ،تا :مجهول [ف 2-694]</w:t>
      </w:r>
    </w:p>
    <w:p>
      <w:pPr>
        <w:pStyle w:val="Heading2"/>
      </w:pPr>
      <w:bookmarkStart w:id="2052" w:name="_Toc1326"/>
      <w:r>
        <w:t>المنتخب من المحصول / أصول الفقه - عربي</w:t>
      </w:r>
      <w:bookmarkEnd w:id="2052"/>
    </w:p>
    <w:p>
      <w:pPr>
        <w:pStyle w:val="BookText"/>
      </w:pPr>
      <w:r>
        <w:rPr>
          <w:rFonts w:ascii="Amiri" w:hAnsi="Amiri" w:eastAsia="Amiri" w:cs="Amiri"/>
          <w:lang w:bidi="ar-SA"/>
          <w:color w:val="111111"/>
          <w:sz w:val="28"/>
          <w:szCs w:val="28"/>
          <w:rtl/>
        </w:rPr>
        <w:t xml:space="preserve">الفخر الرازي، محمّد بن عمر ( 544 - 606 ه- )</w:t>
      </w:r>
    </w:p>
    <w:p>
      <w:pPr>
        <w:pStyle w:val="BookText"/>
      </w:pPr>
      <w:r>
        <w:rPr>
          <w:rFonts w:ascii="Amiri" w:hAnsi="Amiri" w:eastAsia="Amiri" w:cs="Amiri"/>
          <w:lang w:bidi="ar-SA"/>
          <w:color w:val="111111"/>
          <w:sz w:val="28"/>
          <w:szCs w:val="28"/>
          <w:rtl/>
        </w:rPr>
        <w:t xml:space="preserve">67272 .الموصل؛ المدرسة الأحمدية (في الأوقاف العامة)؛ رقم المخطوط: 8/5</w:t>
      </w:r>
    </w:p>
    <w:p>
      <w:pPr>
        <w:pStyle w:val="BookText"/>
      </w:pPr>
      <w:r>
        <w:rPr>
          <w:rFonts w:ascii="Amiri" w:hAnsi="Amiri" w:eastAsia="Amiri" w:cs="Amiri"/>
          <w:lang w:bidi="ar-SA"/>
          <w:color w:val="111111"/>
          <w:sz w:val="28"/>
          <w:szCs w:val="28"/>
          <w:rtl/>
        </w:rPr>
        <w:t xml:space="preserve">أوّلها: الحمد لله على نعمائه والصلاة على محمّد ؛آخرها :ولو خرجت عن الشريعة كان ذلك لمعارض والأصل عدمه والله أعلم تم كتاب المنتخب من المحصول بعون الله وحسن</w:t>
      </w:r>
    </w:p>
    <w:p>
      <w:pPr>
        <w:pStyle w:val="BookText"/>
      </w:pPr>
      <w:r>
        <w:rPr>
          <w:rFonts w:ascii="Amiri" w:hAnsi="Amiri" w:eastAsia="Amiri" w:cs="Amiri"/>
          <w:lang w:bidi="ar-SA"/>
          <w:color w:val="111111"/>
          <w:sz w:val="28"/>
          <w:szCs w:val="28"/>
          <w:rtl/>
        </w:rPr>
        <w:t xml:space="preserve">توفيقه</w:t>
      </w:r>
    </w:p>
    <w:p>
      <w:pPr>
        <w:pStyle w:val="BookText"/>
      </w:pPr>
      <w:r>
        <w:rPr>
          <w:rFonts w:ascii="Amiri" w:hAnsi="Amiri" w:eastAsia="Amiri" w:cs="Amiri"/>
          <w:lang w:bidi="ar-SA"/>
          <w:color w:val="111111"/>
          <w:sz w:val="28"/>
          <w:szCs w:val="28"/>
          <w:rtl/>
        </w:rPr>
        <w:t xml:space="preserve">كا :عبد الرحمن بن أبي شامة تا: 721 ه-، 118 ق، 16*22سم [الأوقاف العامة - الموصل: 5-</w:t>
      </w:r>
    </w:p>
    <w:p>
      <w:pPr>
        <w:pStyle w:val="BookText"/>
      </w:pPr>
      <w:r>
        <w:rPr>
          <w:rFonts w:ascii="Times New Roman" w:hAnsi="Times New Roman" w:eastAsia="Times New Roman" w:cs="Times New Roman"/>
          <w:lang w:val="en-US" w:bidi="en-US"/>
          <w:color w:val="111111"/>
          <w:sz w:val="28"/>
          <w:szCs w:val="28"/>
          <w:rtl/>
        </w:rPr>
        <w:t xml:space="preserve">154 ]</w:t>
      </w:r>
    </w:p>
    <w:p>
      <w:pPr>
        <w:pStyle w:val="BookText"/>
      </w:pPr>
      <w:r>
        <w:rPr>
          <w:rFonts w:ascii="IRNazanin" w:hAnsi="IRNazanin" w:eastAsia="IRNazanin" w:cs="IRNazanin"/>
          <w:lang w:bidi="fa-IR"/>
          <w:color w:val="111111"/>
          <w:sz w:val="28"/>
          <w:szCs w:val="28"/>
          <w:rtl/>
        </w:rPr>
        <w:t xml:space="preserve">المنتخب من مسائل الخلاف -مسائل الخلاف (منتخب)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25" w:name="pg8342_90873"/>
    <w:bookmarkEnd w:id="525"/>
    <w:p>
      <w:pPr>
        <w:pStyle w:val="Heading2"/>
      </w:pPr>
      <w:bookmarkStart w:id="2053" w:name="_Toc1327"/>
      <w:r>
        <w:t>المنتخب من الملل والنحل / كلام وعقائد - عربي</w:t>
      </w:r>
      <w:bookmarkEnd w:id="2053"/>
    </w:p>
    <w:p>
      <w:pPr>
        <w:pStyle w:val="BookText"/>
      </w:pPr>
      <w:r>
        <w:rPr>
          <w:rFonts w:ascii="Amiri" w:hAnsi="Amiri" w:eastAsia="Amiri" w:cs="Amiri"/>
          <w:lang w:bidi="ar-SA"/>
          <w:color w:val="111111"/>
          <w:sz w:val="28"/>
          <w:szCs w:val="28"/>
          <w:rtl/>
        </w:rPr>
        <w:t xml:space="preserve">الكرماني، محمّد بن مصطفى</w:t>
      </w:r>
    </w:p>
    <w:p>
      <w:pPr>
        <w:pStyle w:val="BookText"/>
      </w:pPr>
      <w:r>
        <w:rPr>
          <w:rFonts w:ascii="Amiri" w:hAnsi="Amiri" w:eastAsia="Amiri" w:cs="Amiri"/>
          <w:lang w:bidi="ar-SA"/>
          <w:color w:val="111111"/>
          <w:sz w:val="28"/>
          <w:szCs w:val="28"/>
          <w:rtl/>
        </w:rPr>
        <w:t xml:space="preserve">67273 . النجف الأشرف؛ مكتبة الإمام أمير المؤمنين العامة؛ رقم المخطوط : 13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762]</w:t>
      </w:r>
    </w:p>
    <w:p>
      <w:pPr>
        <w:pStyle w:val="Heading2"/>
      </w:pPr>
      <w:bookmarkStart w:id="2054" w:name="_Toc1328"/>
      <w:r>
        <w:t>منتخب النحو / نحو - فارسي</w:t>
      </w:r>
      <w:bookmarkEnd w:id="2054"/>
    </w:p>
    <w:p>
      <w:pPr>
        <w:pStyle w:val="BookText"/>
      </w:pPr>
      <w:r>
        <w:rPr>
          <w:rFonts w:ascii="Amiri" w:hAnsi="Amiri" w:eastAsia="Amiri" w:cs="Amiri"/>
          <w:lang w:bidi="ar-SA"/>
          <w:color w:val="111111"/>
          <w:sz w:val="28"/>
          <w:szCs w:val="28"/>
          <w:rtl/>
        </w:rPr>
        <w:t xml:space="preserve">67274 . النجف الأشرف؛ مؤسسة كاشف الغطاء العامة؛ رقم المخطوط: 2680</w:t>
      </w:r>
    </w:p>
    <w:p>
      <w:pPr>
        <w:pStyle w:val="BookText"/>
      </w:pPr>
      <w:r>
        <w:rPr>
          <w:rFonts w:ascii="IRNazanin" w:hAnsi="IRNazanin" w:eastAsia="IRNazanin" w:cs="IRNazanin"/>
          <w:lang w:bidi="fa-IR"/>
          <w:color w:val="111111"/>
          <w:sz w:val="28"/>
          <w:szCs w:val="28"/>
          <w:rtl/>
        </w:rPr>
        <w:t xml:space="preserve">کا: مجهول ،تا: 1225ه- 31 ص [ف: 1-422]</w:t>
      </w:r>
    </w:p>
    <w:p>
      <w:pPr>
        <w:pStyle w:val="Heading2"/>
      </w:pPr>
      <w:bookmarkStart w:id="2055" w:name="_Toc1329"/>
      <w:r>
        <w:t>منتخب الوسائل / - عربي</w:t>
      </w:r>
      <w:bookmarkEnd w:id="2055"/>
    </w:p>
    <w:p>
      <w:pPr>
        <w:pStyle w:val="BookText"/>
      </w:pPr>
      <w:r>
        <w:rPr>
          <w:rFonts w:ascii="Amiri" w:hAnsi="Amiri" w:eastAsia="Amiri" w:cs="Amiri"/>
          <w:lang w:bidi="ar-SA"/>
          <w:color w:val="111111"/>
          <w:sz w:val="28"/>
          <w:szCs w:val="28"/>
          <w:rtl/>
        </w:rPr>
        <w:t xml:space="preserve">الملا كتاب، محمّد مهدي بن محمّد حسين( القرن 13 ه- )</w:t>
      </w:r>
    </w:p>
    <w:p>
      <w:pPr>
        <w:pStyle w:val="BookText"/>
      </w:pPr>
      <w:r>
        <w:rPr>
          <w:rFonts w:ascii="Amiri" w:hAnsi="Amiri" w:eastAsia="Amiri" w:cs="Amiri"/>
          <w:lang w:bidi="ar-SA"/>
          <w:color w:val="111111"/>
          <w:sz w:val="28"/>
          <w:szCs w:val="28"/>
          <w:rtl/>
        </w:rPr>
        <w:t xml:space="preserve">6727 . النجف الأشرف؛ مكتبة آية الله الحكيم العامة؛ رقم المخطوط : 2309</w:t>
      </w:r>
    </w:p>
    <w:p>
      <w:pPr>
        <w:pStyle w:val="BookText"/>
      </w:pPr>
      <w:r>
        <w:rPr>
          <w:rFonts w:ascii="Amiri" w:hAnsi="Amiri" w:eastAsia="Amiri" w:cs="Amiri"/>
          <w:lang w:bidi="ar-SA"/>
          <w:color w:val="111111"/>
          <w:sz w:val="28"/>
          <w:szCs w:val="28"/>
          <w:rtl/>
        </w:rPr>
        <w:t xml:space="preserve">الطهارة؛ كاتب=مؤلف، تا:1226ه- ناقصة : الأوّل؛ 161 ص 25س، 21*15سم [معجم</w:t>
      </w:r>
    </w:p>
    <w:p>
      <w:pPr>
        <w:pStyle w:val="BookText"/>
      </w:pPr>
      <w:r>
        <w:rPr>
          <w:rFonts w:ascii="Amiri" w:hAnsi="Amiri" w:eastAsia="Amiri" w:cs="Amiri"/>
          <w:lang w:bidi="ar-SA"/>
          <w:color w:val="111111"/>
          <w:sz w:val="28"/>
          <w:szCs w:val="28"/>
          <w:rtl/>
        </w:rPr>
        <w:t xml:space="preserve">المخطوطات النجفية : 884]</w:t>
      </w:r>
    </w:p>
    <w:p>
      <w:pPr>
        <w:pStyle w:val="Heading2"/>
      </w:pPr>
      <w:bookmarkStart w:id="2056" w:name="_Toc1330"/>
      <w:r>
        <w:t>المنتخب والمختار / - عربي</w:t>
      </w:r>
      <w:bookmarkEnd w:id="2056"/>
    </w:p>
    <w:p>
      <w:pPr>
        <w:pStyle w:val="BookText"/>
      </w:pPr>
      <w:r>
        <w:rPr>
          <w:rFonts w:ascii="Amiri" w:hAnsi="Amiri" w:eastAsia="Amiri" w:cs="Amiri"/>
          <w:lang w:bidi="ar-SA"/>
          <w:color w:val="111111"/>
          <w:sz w:val="28"/>
          <w:szCs w:val="28"/>
          <w:rtl/>
        </w:rPr>
        <w:t xml:space="preserve">محمّد مطر محمّد</w:t>
      </w:r>
    </w:p>
    <w:p>
      <w:pPr>
        <w:pStyle w:val="BookText"/>
      </w:pPr>
      <w:r>
        <w:rPr>
          <w:rFonts w:ascii="Times New Roman" w:hAnsi="Times New Roman" w:eastAsia="Times New Roman" w:cs="Times New Roman"/>
          <w:lang w:val="en-US" w:bidi="en-US"/>
          <w:color w:val="111111"/>
          <w:sz w:val="28"/>
          <w:szCs w:val="28"/>
          <w:rtl/>
        </w:rPr>
        <w:t xml:space="preserve">67276.</w:t>
      </w:r>
    </w:p>
    <w:p>
      <w:pPr>
        <w:pStyle w:val="BookText"/>
      </w:pPr>
      <w:r>
        <w:rPr>
          <w:rFonts w:ascii="Amiri" w:hAnsi="Amiri" w:eastAsia="Amiri" w:cs="Amiri"/>
          <w:lang w:bidi="ar-SA"/>
          <w:color w:val="111111"/>
          <w:sz w:val="28"/>
          <w:szCs w:val="28"/>
          <w:rtl/>
        </w:rPr>
        <w:t xml:space="preserve">بغداد ؛الجامعة المستنصرية؛ رقم المخطوط : 81 مصورة</w:t>
      </w:r>
    </w:p>
    <w:p>
      <w:pPr>
        <w:pStyle w:val="BookText"/>
      </w:pPr>
      <w:r>
        <w:rPr>
          <w:rFonts w:ascii="Amiri" w:hAnsi="Amiri" w:eastAsia="Amiri" w:cs="Amiri"/>
          <w:lang w:bidi="ar-SA"/>
          <w:color w:val="111111"/>
          <w:sz w:val="28"/>
          <w:szCs w:val="28"/>
          <w:rtl/>
        </w:rPr>
        <w:t xml:space="preserve">أوّلها: «بِسْمِ اللَّهِ الرَّحْمَنِ الرَّحِيمِ » وما توفيقي إلا بالله آ؛خرها: وتحتي نوراً وإمامي نوراً</w:t>
      </w:r>
    </w:p>
    <w:p>
      <w:pPr>
        <w:pStyle w:val="BookText"/>
      </w:pPr>
      <w:r>
        <w:rPr>
          <w:rFonts w:ascii="Amiri" w:hAnsi="Amiri" w:eastAsia="Amiri" w:cs="Amiri"/>
          <w:lang w:bidi="ar-SA"/>
          <w:color w:val="111111"/>
          <w:sz w:val="28"/>
          <w:szCs w:val="28"/>
          <w:rtl/>
        </w:rPr>
        <w:t xml:space="preserve">وخلفي نوراً برحمتك يا أرحم الراحمين. تم.</w:t>
      </w:r>
    </w:p>
    <w:p>
      <w:pPr>
        <w:pStyle w:val="BookText"/>
      </w:pPr>
      <w:r>
        <w:rPr>
          <w:rFonts w:ascii="IRNazanin" w:hAnsi="IRNazanin" w:eastAsia="IRNazanin" w:cs="IRNazanin"/>
          <w:lang w:bidi="fa-IR"/>
          <w:color w:val="111111"/>
          <w:sz w:val="28"/>
          <w:szCs w:val="28"/>
          <w:rtl/>
        </w:rPr>
        <w:t xml:space="preserve">مصدر التصوير: نسخة خطية في مكتبة غوطا، برقم 2137 کا :مجهول ،تا :1129ه-</w:t>
      </w:r>
    </w:p>
    <w:p>
      <w:pPr>
        <w:pStyle w:val="BookText"/>
      </w:pPr>
      <w:r>
        <w:rPr>
          <w:rFonts w:ascii="IRNazanin" w:hAnsi="IRNazanin" w:eastAsia="IRNazanin" w:cs="IRNazanin"/>
          <w:lang w:bidi="fa-IR"/>
          <w:color w:val="111111"/>
          <w:sz w:val="28"/>
          <w:szCs w:val="28"/>
          <w:rtl/>
        </w:rPr>
        <w:t xml:space="preserve">154 ق ، 27 س ، 16/5*26/5 سم [المورد: 46-196]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26" w:name="pg8342_90874"/>
    <w:bookmarkEnd w:id="526"/>
    <w:p>
      <w:pPr>
        <w:pStyle w:val="Heading2"/>
      </w:pPr>
      <w:bookmarkStart w:id="2057" w:name="_Toc1331"/>
      <w:r>
        <w:t>المنتزع من التاجي في أخبار الدولة الديلمية / تاريخ - عربي</w:t>
      </w:r>
      <w:bookmarkEnd w:id="2057"/>
    </w:p>
    <w:p>
      <w:pPr>
        <w:pStyle w:val="BookText"/>
      </w:pPr>
      <w:r>
        <w:rPr>
          <w:rFonts w:ascii="Times New Roman" w:hAnsi="Times New Roman" w:eastAsia="Times New Roman" w:cs="Times New Roman"/>
          <w:lang w:val="en-US" w:bidi="en-US"/>
          <w:color w:val="111111"/>
          <w:sz w:val="28"/>
          <w:szCs w:val="28"/>
          <w:rtl/>
        </w:rPr>
        <w:t xml:space="preserve">67277.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458 مصورة</w:t>
      </w:r>
    </w:p>
    <w:p>
      <w:pPr>
        <w:pStyle w:val="BookText"/>
      </w:pPr>
      <w:r>
        <w:rPr>
          <w:rFonts w:ascii="Amiri" w:hAnsi="Amiri" w:eastAsia="Amiri" w:cs="Amiri"/>
          <w:lang w:bidi="ar-SA"/>
          <w:color w:val="111111"/>
          <w:sz w:val="28"/>
          <w:szCs w:val="28"/>
          <w:rtl/>
        </w:rPr>
        <w:t xml:space="preserve">أوّلها :البسملة، الحمد لله حمد الشاكرين وصلواته على سيّد الأولين والآخرين محمّد وعلى أهل بيته الطيبين الطاهرين ... هذا ما انتزع من الكتاب المعروف بالتاجي في أخبار الدولة الديلمية الذي ألفه أبو إسحاق إبراهيم بن هلال الكاتب الصابي، وبين فيه فضيلة أهل الديلم على من سواهم من أهل البلاد وحسن سيرتهم ... وحكي عنهم في ذلك أخبارا من جملتها بعد قوله وما قهرهم ؛آخرها :و امتدت أيام الفترة إلى سنة خمس وستمائة ثم صحت الدعوة العلوية القاسمية المنصورية اليمنية حرس الله على الإسلام والمسلمين فضائلها عندنا فنحن متأهبون ومتوقعون أن نلقي منها حبوراً وفي بساط العدل سرورا إن شاء الله تعالى</w:t>
      </w:r>
    </w:p>
    <w:p>
      <w:pPr>
        <w:pStyle w:val="BookText"/>
      </w:pPr>
      <w:r>
        <w:rPr>
          <w:rFonts w:ascii="IRNazanin" w:hAnsi="IRNazanin" w:eastAsia="IRNazanin" w:cs="IRNazanin"/>
          <w:lang w:bidi="fa-IR"/>
          <w:color w:val="111111"/>
          <w:sz w:val="28"/>
          <w:szCs w:val="28"/>
          <w:rtl/>
        </w:rPr>
        <w:t xml:space="preserve">کا :مجهول ،تا: مجهول [(مصورات) - ف: 2-167]</w:t>
      </w:r>
    </w:p>
    <w:p>
      <w:pPr>
        <w:pStyle w:val="Heading2"/>
      </w:pPr>
      <w:bookmarkStart w:id="2058" w:name="_Toc1332"/>
      <w:r>
        <w:t>المنتزع من خطب أمير المؤمنين (ع) / حديث - عربي</w:t>
      </w:r>
      <w:bookmarkEnd w:id="2058"/>
    </w:p>
    <w:p>
      <w:pPr>
        <w:pStyle w:val="BookText"/>
      </w:pPr>
      <w:r>
        <w:rPr>
          <w:rFonts w:ascii="Amiri" w:hAnsi="Amiri" w:eastAsia="Amiri" w:cs="Amiri"/>
          <w:lang w:bidi="ar-SA"/>
          <w:color w:val="111111"/>
          <w:sz w:val="28"/>
          <w:szCs w:val="28"/>
          <w:rtl/>
        </w:rPr>
        <w:t xml:space="preserve">العاملي، محمّد إبراهيم</w:t>
      </w:r>
    </w:p>
    <w:p>
      <w:pPr>
        <w:pStyle w:val="BookText"/>
      </w:pPr>
      <w:r>
        <w:rPr>
          <w:rFonts w:ascii="Amiri" w:hAnsi="Amiri" w:eastAsia="Amiri" w:cs="Amiri"/>
          <w:lang w:bidi="ar-SA"/>
          <w:color w:val="111111"/>
          <w:sz w:val="28"/>
          <w:szCs w:val="28"/>
          <w:rtl/>
        </w:rPr>
        <w:t xml:space="preserve">67278 . النجف الأشرف؛ مكتبة الإمام أمير المؤمنين العامة؛ رقم المخطوط: 127</w:t>
      </w:r>
    </w:p>
    <w:p>
      <w:pPr>
        <w:pStyle w:val="BookText"/>
      </w:pPr>
      <w:r>
        <w:rPr>
          <w:rFonts w:ascii="IRNazanin" w:hAnsi="IRNazanin" w:eastAsia="IRNazanin" w:cs="IRNazanin"/>
          <w:lang w:bidi="fa-IR"/>
          <w:color w:val="111111"/>
          <w:sz w:val="28"/>
          <w:szCs w:val="28"/>
          <w:rtl/>
        </w:rPr>
        <w:t xml:space="preserve">کا: مجهول ،تا: 1122ه- [ معجم المخطوطات النجفية : 762]</w:t>
      </w:r>
    </w:p>
    <w:p>
      <w:pPr>
        <w:pStyle w:val="Heading2"/>
      </w:pPr>
      <w:bookmarkStart w:id="2059" w:name="_Toc1333"/>
      <w:r>
        <w:t>منتصف من الكلام على مغني ابن هشام / نحو - عربي</w:t>
      </w:r>
      <w:bookmarkEnd w:id="2059"/>
    </w:p>
    <w:p>
      <w:pPr>
        <w:pStyle w:val="BookText"/>
      </w:pPr>
      <w:r>
        <w:rPr>
          <w:rFonts w:ascii="Amiri" w:hAnsi="Amiri" w:eastAsia="Amiri" w:cs="Amiri"/>
          <w:lang w:bidi="ar-SA"/>
          <w:color w:val="111111"/>
          <w:sz w:val="28"/>
          <w:szCs w:val="28"/>
          <w:rtl/>
        </w:rPr>
        <w:t xml:space="preserve">القسطنطيني، أحمد بن محمّد</w:t>
      </w:r>
    </w:p>
    <w:p>
      <w:pPr>
        <w:pStyle w:val="BookText"/>
      </w:pPr>
      <w:r>
        <w:rPr>
          <w:rFonts w:ascii="Amiri" w:hAnsi="Amiri" w:eastAsia="Amiri" w:cs="Amiri"/>
          <w:lang w:bidi="ar-SA"/>
          <w:color w:val="111111"/>
          <w:sz w:val="28"/>
          <w:szCs w:val="28"/>
          <w:rtl/>
        </w:rPr>
        <w:t xml:space="preserve">67279 . النجف الأشرف؛ مكتبة آية الله الحكيم العامة؛ رقم المخطوط : 61</w:t>
      </w:r>
    </w:p>
    <w:p>
      <w:pPr>
        <w:pStyle w:val="BookText"/>
      </w:pPr>
      <w:r>
        <w:rPr>
          <w:rFonts w:ascii="IRNazanin" w:hAnsi="IRNazanin" w:eastAsia="IRNazanin" w:cs="IRNazanin"/>
          <w:lang w:bidi="fa-IR"/>
          <w:color w:val="111111"/>
          <w:sz w:val="28"/>
          <w:szCs w:val="28"/>
          <w:rtl/>
        </w:rPr>
        <w:t xml:space="preserve">کا :مجهول ،تا: 1162ه-؛ 349 ص ، 27س، 22*15/4 سم [ معجم المخطوطات النجفية: 885]</w:t>
      </w:r>
    </w:p>
    <w:p>
      <w:pPr>
        <w:pStyle w:val="BookText"/>
      </w:pPr>
      <w:r>
        <w:rPr>
          <w:rFonts w:ascii="Amiri" w:hAnsi="Amiri" w:eastAsia="Amiri" w:cs="Amiri"/>
          <w:lang w:bidi="ar-SA"/>
          <w:color w:val="111111"/>
          <w:sz w:val="28"/>
          <w:szCs w:val="28"/>
          <w:rtl/>
        </w:rPr>
        <w:t xml:space="preserve">67280 . النجف الأشرف؛ مكتبة آية الله الحكيم العامة؛ رقم المخطوط: 3268</w:t>
      </w:r>
    </w:p>
    <w:p>
      <w:pPr>
        <w:pStyle w:val="BookText"/>
      </w:pPr>
      <w:r>
        <w:rPr>
          <w:rFonts w:ascii="IRNazanin" w:hAnsi="IRNazanin" w:eastAsia="IRNazanin" w:cs="IRNazanin"/>
          <w:lang w:bidi="fa-IR"/>
          <w:color w:val="111111"/>
          <w:sz w:val="28"/>
          <w:szCs w:val="28"/>
          <w:rtl/>
        </w:rPr>
        <w:t xml:space="preserve">کا :مجهول، تا :مجهول؛ ناقصة : الآخر؛ 332 ص 22 س ، 18*32/5سم[ معجم المخطوطات</w:t>
      </w:r>
    </w:p>
    <w:p>
      <w:pPr>
        <w:pStyle w:val="BookText"/>
      </w:pPr>
      <w:r>
        <w:rPr>
          <w:rFonts w:ascii="Amiri" w:hAnsi="Amiri" w:eastAsia="Amiri" w:cs="Amiri"/>
          <w:lang w:bidi="ar-SA"/>
          <w:color w:val="111111"/>
          <w:sz w:val="28"/>
          <w:szCs w:val="28"/>
          <w:rtl/>
        </w:rPr>
        <w:t xml:space="preserve">النجفية 885]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27" w:name="pg8342_90875"/>
    <w:bookmarkEnd w:id="527"/>
    <w:p>
      <w:pPr>
        <w:pStyle w:val="Heading2"/>
      </w:pPr>
      <w:bookmarkStart w:id="2060" w:name="_Toc1334"/>
      <w:r>
        <w:t>المنتظم في تاريخ الملوك والأمم / تاريخ - عربي</w:t>
      </w:r>
      <w:bookmarkEnd w:id="2060"/>
    </w:p>
    <w:p>
      <w:pPr>
        <w:pStyle w:val="BookText"/>
      </w:pPr>
      <w:r>
        <w:rPr>
          <w:rFonts w:ascii="Amiri" w:hAnsi="Amiri" w:eastAsia="Amiri" w:cs="Amiri"/>
          <w:lang w:bidi="ar-SA"/>
          <w:color w:val="111111"/>
          <w:sz w:val="28"/>
          <w:szCs w:val="28"/>
          <w:rtl/>
        </w:rPr>
        <w:t xml:space="preserve">ابن الجوزي، عبد الرحمن بن علي (2508 - 597 ه- )</w:t>
      </w:r>
    </w:p>
    <w:p>
      <w:pPr>
        <w:pStyle w:val="BookText"/>
      </w:pPr>
      <w:r>
        <w:rPr>
          <w:rFonts w:ascii="IRNazanin" w:hAnsi="IRNazanin" w:eastAsia="IRNazanin" w:cs="IRNazanin"/>
          <w:lang w:bidi="fa-IR"/>
          <w:color w:val="111111"/>
          <w:sz w:val="28"/>
          <w:szCs w:val="28"/>
          <w:rtl/>
        </w:rPr>
        <w:t xml:space="preserve">طبع: حیدرآباد، 1357ه- و 1359ه-</w:t>
      </w:r>
    </w:p>
    <w:p>
      <w:pPr>
        <w:pStyle w:val="BookText"/>
      </w:pPr>
      <w:r>
        <w:rPr>
          <w:rFonts w:ascii="Amiri" w:hAnsi="Amiri" w:eastAsia="Amiri" w:cs="Amiri"/>
          <w:lang w:bidi="ar-SA"/>
          <w:color w:val="111111"/>
          <w:sz w:val="28"/>
          <w:szCs w:val="28"/>
          <w:rtl/>
        </w:rPr>
        <w:t xml:space="preserve">[فنخا :31 816 (6 نسخة)]</w:t>
      </w:r>
    </w:p>
    <w:p>
      <w:pPr>
        <w:pStyle w:val="BookText"/>
      </w:pPr>
      <w:r>
        <w:rPr>
          <w:rFonts w:ascii="Amiri" w:hAnsi="Amiri" w:eastAsia="Amiri" w:cs="Amiri"/>
          <w:lang w:bidi="ar-SA"/>
          <w:color w:val="111111"/>
          <w:sz w:val="28"/>
          <w:szCs w:val="28"/>
          <w:rtl/>
        </w:rPr>
        <w:t xml:space="preserve">67281 .النجف الأشرف مكتبة آية الله الحكيم العامة؛ رقم المخطوط : 94 مصورة</w:t>
      </w:r>
    </w:p>
    <w:p>
      <w:pPr>
        <w:pStyle w:val="BookText"/>
      </w:pPr>
      <w:r>
        <w:rPr>
          <w:rFonts w:ascii="Amiri" w:hAnsi="Amiri" w:eastAsia="Amiri" w:cs="Amiri"/>
          <w:lang w:bidi="ar-SA"/>
          <w:color w:val="111111"/>
          <w:sz w:val="28"/>
          <w:szCs w:val="28"/>
          <w:rtl/>
        </w:rPr>
        <w:t xml:space="preserve">أوّلها :البسملة وفي هذه السنة فتحت ارمينية على يدي حبيب بن سلمة الفهري في قول الواقدي وفيها قتل يزدجرد ملك فارس وقيل في سنة ثلاثين ؛آخرها: بل الحسن بن علي هو الذي حج ماشياً والنجائب تقاد خلفه رضي الله عنه تم الجزء الخامس من كتاب المنتظم ... ويتلوه ي السادس شيبة بن عثمان بن أبي طلحة</w:t>
      </w:r>
    </w:p>
    <w:p>
      <w:pPr>
        <w:pStyle w:val="BookText"/>
      </w:pPr>
      <w:r>
        <w:rPr>
          <w:rFonts w:ascii="Amiri" w:hAnsi="Amiri" w:eastAsia="Amiri" w:cs="Amiri"/>
          <w:lang w:bidi="ar-SA"/>
          <w:color w:val="111111"/>
          <w:sz w:val="28"/>
          <w:szCs w:val="28"/>
          <w:rtl/>
        </w:rPr>
        <w:t xml:space="preserve">الجزء الخامس ؛مصدر التصوير :نسخة خطية في مكتبة أحمد الثالث في تركيا تحت رقم</w:t>
      </w:r>
    </w:p>
    <w:p>
      <w:pPr>
        <w:pStyle w:val="BookText"/>
      </w:pPr>
      <w:r>
        <w:rPr>
          <w:rFonts w:ascii="IRNazanin" w:hAnsi="IRNazanin" w:eastAsia="IRNazanin" w:cs="IRNazanin"/>
          <w:lang w:bidi="fa-IR"/>
          <w:color w:val="111111"/>
          <w:sz w:val="28"/>
          <w:szCs w:val="28"/>
          <w:rtl/>
        </w:rPr>
        <w:t xml:space="preserve">2908/1 ؛کا: مجهول ،تا :قيد المطالعة 777ه- 144ق) [ (مصورات) - ف: 1-115]</w:t>
      </w:r>
    </w:p>
    <w:p>
      <w:pPr>
        <w:pStyle w:val="BookText"/>
      </w:pPr>
      <w:r>
        <w:rPr>
          <w:rFonts w:ascii="Times New Roman" w:hAnsi="Times New Roman" w:eastAsia="Times New Roman" w:cs="Times New Roman"/>
          <w:lang w:val="en-US" w:bidi="en-US"/>
          <w:color w:val="111111"/>
          <w:sz w:val="28"/>
          <w:szCs w:val="28"/>
          <w:rtl/>
        </w:rPr>
        <w:t xml:space="preserve">67282.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92 مصورة</w:t>
      </w:r>
    </w:p>
    <w:p>
      <w:pPr>
        <w:pStyle w:val="BookText"/>
      </w:pPr>
      <w:r>
        <w:rPr>
          <w:rFonts w:ascii="Amiri" w:hAnsi="Amiri" w:eastAsia="Amiri" w:cs="Amiri"/>
          <w:lang w:bidi="ar-SA"/>
          <w:color w:val="111111"/>
          <w:sz w:val="28"/>
          <w:szCs w:val="28"/>
          <w:rtl/>
        </w:rPr>
        <w:t xml:space="preserve">أوّلها :البسملة فصل. واختلف العلماء في سبب نقص الصحيفة على قولين: أحمدهما أن ...</w:t>
      </w:r>
    </w:p>
    <w:p>
      <w:pPr>
        <w:pStyle w:val="BookText"/>
      </w:pPr>
      <w:r>
        <w:rPr>
          <w:rFonts w:ascii="Amiri" w:hAnsi="Amiri" w:eastAsia="Amiri" w:cs="Amiri"/>
          <w:lang w:bidi="ar-SA"/>
          <w:color w:val="111111"/>
          <w:sz w:val="28"/>
          <w:szCs w:val="28"/>
          <w:rtl/>
        </w:rPr>
        <w:t xml:space="preserve">الله تعالى أطلع نبيه على أمر صحيفتهم؛ آخرها: تم الجزء الثالث من كتاب المنتظم . يتلوه في الجزء الرابع وفي سنة عشرة من الهجرة ايضاً قدم العاقب والسيد ايضاًمن نجران وكتب لهم رسول الله صلح. كتبه العبد الفقير المعترف بالذنب والتقصير علي بن إبراهيم بن الياس عرف بالواسطي الواعظ الجزء الثالث.</w:t>
      </w:r>
    </w:p>
    <w:p>
      <w:pPr>
        <w:pStyle w:val="BookText"/>
      </w:pPr>
      <w:r>
        <w:rPr>
          <w:rFonts w:ascii="Amiri" w:hAnsi="Amiri" w:eastAsia="Amiri" w:cs="Amiri"/>
          <w:lang w:bidi="ar-SA"/>
          <w:color w:val="111111"/>
          <w:sz w:val="28"/>
          <w:szCs w:val="28"/>
          <w:rtl/>
        </w:rPr>
        <w:t xml:space="preserve">مصدر التصوير: نسخة خطية في مكتبة أحمد الثالث في تركيا تحت رقم :29082؛ كا: علي بن إبراهيم بن الياس ،تا: قيد الوقف 827ه- 153ق [(مصورات) - ف:</w:t>
      </w:r>
    </w:p>
    <w:p>
      <w:pPr>
        <w:pStyle w:val="BookText"/>
      </w:pPr>
      <w:r>
        <w:rPr>
          <w:rFonts w:ascii="Times New Roman" w:hAnsi="Times New Roman" w:eastAsia="Times New Roman" w:cs="Times New Roman"/>
          <w:lang w:val="en-US" w:bidi="en-US"/>
          <w:color w:val="111111"/>
          <w:sz w:val="28"/>
          <w:szCs w:val="28"/>
          <w:rtl/>
        </w:rPr>
        <w:t xml:space="preserve">1-118 ]</w:t>
      </w:r>
    </w:p>
    <w:p>
      <w:pPr>
        <w:pStyle w:val="BookText"/>
      </w:pPr>
      <w:r>
        <w:rPr>
          <w:rFonts w:ascii="Amiri" w:hAnsi="Amiri" w:eastAsia="Amiri" w:cs="Amiri"/>
          <w:lang w:bidi="ar-SA"/>
          <w:color w:val="111111"/>
          <w:sz w:val="28"/>
          <w:szCs w:val="28"/>
          <w:rtl/>
        </w:rPr>
        <w:t xml:space="preserve">67283 . النجف الأشرف؛ مكتبة آية الله الحكيم العامة؛ رقم المخطوط : 91 مصورة</w:t>
      </w:r>
    </w:p>
    <w:p>
      <w:pPr>
        <w:pStyle w:val="BookText"/>
      </w:pPr>
      <w:r>
        <w:rPr>
          <w:rFonts w:ascii="Amiri" w:hAnsi="Amiri" w:eastAsia="Amiri" w:cs="Amiri"/>
          <w:lang w:bidi="ar-SA"/>
          <w:color w:val="111111"/>
          <w:sz w:val="28"/>
          <w:szCs w:val="28"/>
          <w:rtl/>
        </w:rPr>
        <w:t xml:space="preserve">آخرها :فقال أبو سفيان بن حرب دعوه رجل وصل رحمه أما إني أحلف بالله لو فعلنا مثل ما فعل كان أجمل ثم إن هشاماً اسلم يوم الفتح. تم الجزء الثاني من الكتاب المنتظم في تاريخ الملوك والامم يتلوه في الجزء الثالث فصل قال مؤلف الكتاب واختلف العلماء في سبب نقض حكم الصحيفة على قولين. الجزء الثاني يبدأ في باب ذكر النبي يحيى على نبينا وعليه الصلاة والسلام.</w:t>
      </w:r>
    </w:p>
    <w:p>
      <w:pPr>
        <w:pStyle w:val="BookText"/>
      </w:pPr>
      <w:r>
        <w:rPr>
          <w:rFonts w:ascii="Amiri" w:hAnsi="Amiri" w:eastAsia="Amiri" w:cs="Amiri"/>
          <w:lang w:bidi="ar-SA"/>
          <w:color w:val="111111"/>
          <w:sz w:val="28"/>
          <w:szCs w:val="28"/>
          <w:rtl/>
        </w:rPr>
        <w:t xml:space="preserve">مصدر التصوير: نسخة خطية في مكتبة أحمد الثالث في تركيا تحت رقم 2908/1</w:t>
      </w:r>
    </w:p>
    <w:p>
      <w:pPr>
        <w:pStyle w:val="BookText"/>
      </w:pPr>
      <w:r>
        <w:rPr>
          <w:rFonts w:ascii="IRNazanin" w:hAnsi="IRNazanin" w:eastAsia="IRNazanin" w:cs="IRNazanin"/>
          <w:lang w:bidi="fa-IR"/>
          <w:color w:val="111111"/>
          <w:sz w:val="28"/>
          <w:szCs w:val="28"/>
          <w:rtl/>
        </w:rPr>
        <w:t xml:space="preserve">کا :مجهول ،تا: قيد القرائة 835ه- ناقصة : الأوّل؛ 149ق) [(مصورات) - ف: 1-113]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67284 . النجف الأشرف؛ مكتبة آية الله الحكيم العامة؛ رقم المخطوط : 97 مصورة</w:t>
      </w:r>
    </w:p>
    <w:p>
      <w:pPr>
        <w:pStyle w:val="BookText"/>
      </w:pPr>
      <w:r>
        <w:rPr>
          <w:rFonts w:ascii="Amiri" w:hAnsi="Amiri" w:eastAsia="Amiri" w:cs="Amiri"/>
          <w:lang w:bidi="ar-SA"/>
          <w:color w:val="111111"/>
          <w:sz w:val="28"/>
          <w:szCs w:val="28"/>
          <w:rtl/>
        </w:rPr>
        <w:t xml:space="preserve">أوّلها :البسملة، ثم دخلت سنة سبع وثلاثين ومائة فمن الوادث فيها قدوم المنصور من مكة ونزوله الحيرة؛ آخرها: فامر له باربعين ألف درهم لكل بيت عشرة آلاف، وقال لوزدت لزدناك تم الجزء الثامن من كتاب المنتظم ... ويتلوه الجزء التاسع ثم دخلت سنة أربع وسبعين ومائة فيها أن الرشيد</w:t>
      </w:r>
    </w:p>
    <w:p>
      <w:pPr>
        <w:pStyle w:val="BookText"/>
      </w:pPr>
      <w:r>
        <w:rPr>
          <w:rFonts w:ascii="Amiri" w:hAnsi="Amiri" w:eastAsia="Amiri" w:cs="Amiri"/>
          <w:lang w:bidi="ar-SA"/>
          <w:color w:val="111111"/>
          <w:sz w:val="28"/>
          <w:szCs w:val="28"/>
          <w:rtl/>
        </w:rPr>
        <w:t xml:space="preserve">الجزء الثامن ؛مصدر التصوير: نسخة مكتبة أحمد الثالث في تركيا تحت رقم 2908/8؛</w:t>
      </w:r>
    </w:p>
    <w:p>
      <w:pPr>
        <w:pStyle w:val="BookText"/>
      </w:pPr>
      <w:r>
        <w:rPr>
          <w:rFonts w:ascii="IRNazanin" w:hAnsi="IRNazanin" w:eastAsia="IRNazanin" w:cs="IRNazanin"/>
          <w:lang w:bidi="fa-IR"/>
          <w:color w:val="111111"/>
          <w:sz w:val="28"/>
          <w:szCs w:val="28"/>
          <w:rtl/>
        </w:rPr>
        <w:t xml:space="preserve">کا: مجهول، تا :مجهول؛ 158ق) [ (مصورات) - ف: 1-117]</w:t>
      </w:r>
    </w:p>
    <w:p>
      <w:pPr>
        <w:pStyle w:val="BookText"/>
      </w:pPr>
      <w:r>
        <w:rPr>
          <w:rFonts w:ascii="Times New Roman" w:hAnsi="Times New Roman" w:eastAsia="Times New Roman" w:cs="Times New Roman"/>
          <w:lang w:val="en-US" w:bidi="en-US"/>
          <w:color w:val="111111"/>
          <w:sz w:val="28"/>
          <w:szCs w:val="28"/>
          <w:rtl/>
        </w:rPr>
        <w:t xml:space="preserve">67285.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98 مصورة</w:t>
      </w:r>
    </w:p>
    <w:p>
      <w:pPr>
        <w:pStyle w:val="BookText"/>
      </w:pPr>
      <w:r>
        <w:rPr>
          <w:rFonts w:ascii="Amiri" w:hAnsi="Amiri" w:eastAsia="Amiri" w:cs="Amiri"/>
          <w:lang w:bidi="ar-SA"/>
          <w:color w:val="111111"/>
          <w:sz w:val="28"/>
          <w:szCs w:val="28"/>
          <w:rtl/>
        </w:rPr>
        <w:t xml:space="preserve">أوّلها :البسملة، ثم دخلت سنة اربع وسبعين ومائة. فمن الحوادث فيها أن الرشيد ولي اسحاق بن سلمان الهاشمي؛آخرها :ثم دخلت سنة أربع وتسعين ومائة نذكر ما فيها في اول الجزء العاشر التالي بهذا الجزء ان شاء الله</w:t>
      </w:r>
    </w:p>
    <w:p>
      <w:pPr>
        <w:pStyle w:val="BookText"/>
      </w:pPr>
      <w:r>
        <w:rPr>
          <w:rFonts w:ascii="IRNazanin" w:hAnsi="IRNazanin" w:eastAsia="IRNazanin" w:cs="IRNazanin"/>
          <w:lang w:bidi="fa-IR"/>
          <w:color w:val="111111"/>
          <w:sz w:val="28"/>
          <w:szCs w:val="28"/>
          <w:rtl/>
        </w:rPr>
        <w:t xml:space="preserve">الجزء التاسع ؛مصدر التصوير: نسخة مكتبة أحمد الثالث في تركيا تحت رقم 2908/9؛ کا :مجهول ،تا :مجهول ؛ 128 ق [(مصورات) - ف: 1-117</w:t>
      </w:r>
    </w:p>
    <w:p>
      <w:pPr>
        <w:pStyle w:val="BookText"/>
      </w:pPr>
      <w:r>
        <w:rPr>
          <w:rFonts w:ascii="Times New Roman" w:hAnsi="Times New Roman" w:eastAsia="Times New Roman" w:cs="Times New Roman"/>
          <w:lang w:val="en-US" w:bidi="en-US"/>
          <w:color w:val="111111"/>
          <w:sz w:val="28"/>
          <w:szCs w:val="28"/>
          <w:rtl/>
        </w:rPr>
        <w:t xml:space="preserve">67286.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99 مصورة</w:t>
      </w:r>
    </w:p>
    <w:p>
      <w:pPr>
        <w:pStyle w:val="BookText"/>
      </w:pPr>
      <w:r>
        <w:rPr>
          <w:rFonts w:ascii="Amiri" w:hAnsi="Amiri" w:eastAsia="Amiri" w:cs="Amiri"/>
          <w:lang w:bidi="ar-SA"/>
          <w:color w:val="111111"/>
          <w:sz w:val="28"/>
          <w:szCs w:val="28"/>
          <w:rtl/>
        </w:rPr>
        <w:t xml:space="preserve">أوّلها :البسملة، ثم دخلت سنة أربع وتسعين ومائة فمن الحوادث فيها مخالفة هل حمص عاملهم اسحاق بن سليمان وكان محمّد ولاه إياها فلما خالفوه انتقل إلى سلمية ؛آخرها: روي عنه أحمد بن حنبل وكان ثقة مأموناً مصنفاً وولي قضاء الثغور فحمد فيها ... آخر الجزء العاشر يتلوه في الجزء الذي بعده ثم دخلت سنة سبع عشرة ومائتين ... وذلك في العشر الاخير من شهر رمضان المعظم قدره سنة اربع وثمانمائة</w:t>
      </w:r>
    </w:p>
    <w:p>
      <w:pPr>
        <w:pStyle w:val="BookText"/>
      </w:pPr>
      <w:r>
        <w:rPr>
          <w:rFonts w:ascii="Amiri" w:hAnsi="Amiri" w:eastAsia="Amiri" w:cs="Amiri"/>
          <w:lang w:bidi="ar-SA"/>
          <w:color w:val="111111"/>
          <w:sz w:val="28"/>
          <w:szCs w:val="28"/>
          <w:rtl/>
        </w:rPr>
        <w:t xml:space="preserve">الجزء العاشر ؛مصدر التصوير: نسخة مكتبة أحمد الثالث في تركيا تحت رقم 2908/10؛</w:t>
      </w:r>
    </w:p>
    <w:p>
      <w:pPr>
        <w:pStyle w:val="BookText"/>
      </w:pPr>
      <w:r>
        <w:rPr>
          <w:rFonts w:ascii="IRNazanin" w:hAnsi="IRNazanin" w:eastAsia="IRNazanin" w:cs="IRNazanin"/>
          <w:lang w:bidi="fa-IR"/>
          <w:color w:val="111111"/>
          <w:sz w:val="28"/>
          <w:szCs w:val="28"/>
          <w:rtl/>
        </w:rPr>
        <w:t xml:space="preserve">کا :مجهول، تا: مجهول؛ 135 ق) [مصورات) - ف: 1-118]</w:t>
      </w:r>
    </w:p>
    <w:p>
      <w:pPr>
        <w:pStyle w:val="BookText"/>
      </w:pPr>
      <w:r>
        <w:rPr>
          <w:rFonts w:ascii="Times New Roman" w:hAnsi="Times New Roman" w:eastAsia="Times New Roman" w:cs="Times New Roman"/>
          <w:lang w:val="en-US" w:bidi="en-US"/>
          <w:color w:val="111111"/>
          <w:sz w:val="28"/>
          <w:szCs w:val="28"/>
          <w:rtl/>
        </w:rPr>
        <w:t xml:space="preserve">67287.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100 مصورة</w:t>
      </w:r>
    </w:p>
    <w:p>
      <w:pPr>
        <w:pStyle w:val="BookText"/>
      </w:pPr>
      <w:r>
        <w:rPr>
          <w:rFonts w:ascii="Amiri" w:hAnsi="Amiri" w:eastAsia="Amiri" w:cs="Amiri"/>
          <w:lang w:bidi="ar-SA"/>
          <w:color w:val="111111"/>
          <w:sz w:val="28"/>
          <w:szCs w:val="28"/>
          <w:rtl/>
        </w:rPr>
        <w:t xml:space="preserve">أوّلها :البسملة ثم دخلت سنة سبع عشرة ومائتين فمن الحوادث فيها، ورود المامون إلى مصرفاتي بعبدوس الفهري فضرب عنقه ؛آخرها :فاحسن القول فيه وقال ما بلغني عنه الا خير توفي في هذه السنة بالرقة وقيل في سنة تسع والله اعلم تم الجزء ... في ذي الحجة الحرام سنة اربع وثمانمائة ... يتلوه في الجزء الذي بعده ثم دخلت سنة ثمان</w:t>
      </w:r>
    </w:p>
    <w:p>
      <w:pPr>
        <w:pStyle w:val="BookText"/>
      </w:pPr>
      <w:r>
        <w:rPr>
          <w:rFonts w:ascii="Amiri" w:hAnsi="Amiri" w:eastAsia="Amiri" w:cs="Amiri"/>
          <w:lang w:bidi="ar-SA"/>
          <w:color w:val="111111"/>
          <w:sz w:val="28"/>
          <w:szCs w:val="28"/>
          <w:rtl/>
        </w:rPr>
        <w:t xml:space="preserve">واربعين ومائتين</w:t>
      </w:r>
    </w:p>
    <w:p>
      <w:pPr>
        <w:pStyle w:val="BookText"/>
      </w:pPr>
      <w:r>
        <w:rPr>
          <w:rFonts w:ascii="IRNazanin" w:hAnsi="IRNazanin" w:eastAsia="IRNazanin" w:cs="IRNazanin"/>
          <w:lang w:bidi="fa-IR"/>
          <w:color w:val="111111"/>
          <w:sz w:val="28"/>
          <w:szCs w:val="28"/>
          <w:rtl/>
        </w:rPr>
        <w:t xml:space="preserve">الجزء .11. مصدر التصوير: نسخة مكتبة أحمد الثالث في تركيا تحت رقم 2908/11؛ کا :</w:t>
      </w:r>
    </w:p>
    <w:p>
      <w:pPr>
        <w:pStyle w:val="BookText"/>
      </w:pPr>
      <w:r>
        <w:rPr>
          <w:rFonts w:ascii="IRNazanin" w:hAnsi="IRNazanin" w:eastAsia="IRNazanin" w:cs="IRNazanin"/>
          <w:lang w:bidi="fa-IR"/>
          <w:color w:val="111111"/>
          <w:sz w:val="28"/>
          <w:szCs w:val="28"/>
          <w:rtl/>
        </w:rPr>
        <w:t xml:space="preserve">مجهول، تا: مجهول؛ 153 ق) [ (مصورات) - ف: 1-118]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67288.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101 مصورة</w:t>
      </w:r>
    </w:p>
    <w:p>
      <w:pPr>
        <w:pStyle w:val="BookText"/>
      </w:pPr>
      <w:r>
        <w:rPr>
          <w:rFonts w:ascii="Amiri" w:hAnsi="Amiri" w:eastAsia="Amiri" w:cs="Amiri"/>
          <w:lang w:bidi="ar-SA"/>
          <w:color w:val="111111"/>
          <w:sz w:val="28"/>
          <w:szCs w:val="28"/>
          <w:rtl/>
        </w:rPr>
        <w:t xml:space="preserve">أوّلها :البسملة، ثم دخلت سنة ثمان وأربعين ومائتين. فمن الحوادث فيها أن المنتصر اغزا وصيفاً التركي الصايفة ؛آخرها: فلم تزل على ذلك إلى إن طلعت الشمس ... أخر هذا الجزء المبارك والله اعلم ووافق الفراغ منه في صفر المبارك عام خمسة وثمانمائة وقت أذان الظهر ... يتلوه في الجزء الذي بعده باب ذكر خلافة المكتفي بالله الجزء .12.</w:t>
      </w:r>
    </w:p>
    <w:p>
      <w:pPr>
        <w:pStyle w:val="BookText"/>
      </w:pPr>
      <w:r>
        <w:rPr>
          <w:rFonts w:ascii="IRNazanin" w:hAnsi="IRNazanin" w:eastAsia="IRNazanin" w:cs="IRNazanin"/>
          <w:lang w:bidi="fa-IR"/>
          <w:color w:val="111111"/>
          <w:sz w:val="28"/>
          <w:szCs w:val="28"/>
          <w:rtl/>
        </w:rPr>
        <w:t xml:space="preserve">مصدر التصوير :نسخة مكتبة أحمد الثالث في تركيا تحت رقم 2908/12؛ کا :مجهول ،تا: مجهول [(مصورات) - ف: 1-119]</w:t>
      </w:r>
    </w:p>
    <w:p>
      <w:pPr>
        <w:pStyle w:val="BookText"/>
      </w:pPr>
      <w:r>
        <w:rPr>
          <w:rFonts w:ascii="Amiri" w:hAnsi="Amiri" w:eastAsia="Amiri" w:cs="Amiri"/>
          <w:lang w:bidi="ar-SA"/>
          <w:color w:val="111111"/>
          <w:sz w:val="28"/>
          <w:szCs w:val="28"/>
          <w:rtl/>
        </w:rPr>
        <w:t xml:space="preserve">67289 .النجف الأشرف؛ مكتبة آية الله الحكيم العامة؛ رقم المخطوط : 96 مصورة</w:t>
      </w:r>
    </w:p>
    <w:p>
      <w:pPr>
        <w:pStyle w:val="BookText"/>
      </w:pPr>
      <w:r>
        <w:rPr>
          <w:rFonts w:ascii="Amiri" w:hAnsi="Amiri" w:eastAsia="Amiri" w:cs="Amiri"/>
          <w:lang w:bidi="ar-SA"/>
          <w:color w:val="111111"/>
          <w:sz w:val="28"/>
          <w:szCs w:val="28"/>
          <w:rtl/>
        </w:rPr>
        <w:t xml:space="preserve">أوّلها :البسملة، ذكر وفاة الحجاج قد ذكرنا أن عبد الملك بن مروان أوصي ولده الوليد بالحجاج ثم يمت الحجاج حتى ثقل على الوليد وكان الوليد قد مرض؛ آخرها: توفت مليكة في هذه السنة وهي سنة ست وثلاثين ومائة ودفنت بالمدينة وقيل بمكة تم ...</w:t>
      </w:r>
    </w:p>
    <w:p>
      <w:pPr>
        <w:pStyle w:val="BookText"/>
      </w:pPr>
      <w:r>
        <w:rPr>
          <w:rFonts w:ascii="Amiri" w:hAnsi="Amiri" w:eastAsia="Amiri" w:cs="Amiri"/>
          <w:lang w:bidi="ar-SA"/>
          <w:color w:val="111111"/>
          <w:sz w:val="28"/>
          <w:szCs w:val="28"/>
          <w:rtl/>
        </w:rPr>
        <w:t xml:space="preserve">الجزء السابع من كتاب ... يتلوه في الجزء الثامن ثم دخلت سنة سبع وثلاثين ومائة</w:t>
      </w:r>
    </w:p>
    <w:p>
      <w:pPr>
        <w:pStyle w:val="BookText"/>
      </w:pPr>
      <w:r>
        <w:rPr>
          <w:rFonts w:ascii="IRNazanin" w:hAnsi="IRNazanin" w:eastAsia="IRNazanin" w:cs="IRNazanin"/>
          <w:lang w:bidi="fa-IR"/>
          <w:color w:val="111111"/>
          <w:sz w:val="28"/>
          <w:szCs w:val="28"/>
          <w:rtl/>
        </w:rPr>
        <w:t xml:space="preserve">الجزء السابع مصدر التصوير: نسخة مكتبة أحمد الثالث في تركيا تحت رقم 2908/7؛ کا: مجهول ،تا: مجهول ؛ 155 ق) [(مصورات) - ف: 1-116]</w:t>
      </w:r>
    </w:p>
    <w:p>
      <w:pPr>
        <w:pStyle w:val="BookText"/>
      </w:pPr>
      <w:r>
        <w:rPr>
          <w:rFonts w:ascii="Times New Roman" w:hAnsi="Times New Roman" w:eastAsia="Times New Roman" w:cs="Times New Roman"/>
          <w:lang w:val="en-US" w:bidi="en-US"/>
          <w:color w:val="111111"/>
          <w:sz w:val="28"/>
          <w:szCs w:val="28"/>
          <w:rtl/>
        </w:rPr>
        <w:t xml:space="preserve">67290.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95 مصورة</w:t>
      </w:r>
    </w:p>
    <w:p>
      <w:pPr>
        <w:pStyle w:val="BookText"/>
      </w:pPr>
      <w:r>
        <w:rPr>
          <w:rFonts w:ascii="Amiri" w:hAnsi="Amiri" w:eastAsia="Amiri" w:cs="Amiri"/>
          <w:lang w:bidi="ar-SA"/>
          <w:color w:val="111111"/>
          <w:sz w:val="28"/>
          <w:szCs w:val="28"/>
          <w:rtl/>
        </w:rPr>
        <w:t xml:space="preserve">أوّلها: البسملة شبية بن عثمان بن أبي طلحة. أخبرنا أبوبكر بن أبي طاهر قال أخبرنا أبو محمّد الجوهري؛ آخرها: ألا وإنكم قائلون لا أحسن الله له الصحابة وإنّي معجل لكم الجواب لا أحسن الله عليكم الخلافة .تم الجزء السادس من كتب ... ويتلوه في الجزء السابع ذكر وفاة الحجاج ... من حوادث سنة خمس وتسعين الجزء التاسع .</w:t>
      </w:r>
    </w:p>
    <w:p>
      <w:pPr>
        <w:pStyle w:val="BookText"/>
      </w:pPr>
      <w:r>
        <w:rPr>
          <w:rFonts w:ascii="IRNazanin" w:hAnsi="IRNazanin" w:eastAsia="IRNazanin" w:cs="IRNazanin"/>
          <w:lang w:bidi="fa-IR"/>
          <w:color w:val="111111"/>
          <w:sz w:val="28"/>
          <w:szCs w:val="28"/>
          <w:rtl/>
        </w:rPr>
        <w:t xml:space="preserve">مصدر التصوير :نسخة مكتبة أحمد الثالث في تركيا تحت رقم 2908/6؛ کا: مجهول ،تا: مجهول؛ 145ق [(مصورات) - ف: 1-116]</w:t>
      </w:r>
    </w:p>
    <w:p>
      <w:pPr>
        <w:pStyle w:val="BookText"/>
      </w:pPr>
      <w:r>
        <w:rPr>
          <w:rFonts w:ascii="Amiri" w:hAnsi="Amiri" w:eastAsia="Amiri" w:cs="Amiri"/>
          <w:lang w:bidi="ar-SA"/>
          <w:color w:val="111111"/>
          <w:sz w:val="28"/>
          <w:szCs w:val="28"/>
          <w:rtl/>
        </w:rPr>
        <w:t xml:space="preserve">67291 . النجف الأشرف؛ مكتبة آية الله الحكيم العامة؛ رقم المخطوط : 93 مصورة</w:t>
      </w:r>
    </w:p>
    <w:p>
      <w:pPr>
        <w:pStyle w:val="BookText"/>
      </w:pPr>
      <w:r>
        <w:rPr>
          <w:rFonts w:ascii="Amiri" w:hAnsi="Amiri" w:eastAsia="Amiri" w:cs="Amiri"/>
          <w:lang w:bidi="ar-SA"/>
          <w:color w:val="111111"/>
          <w:sz w:val="28"/>
          <w:szCs w:val="28"/>
          <w:rtl/>
        </w:rPr>
        <w:t xml:space="preserve">أوّلها :البسملة، وفي سنة عشر من الهجرة ايضاً قدم العاقب والسيد من نجران وكتب لهم رسول الله صلى الله عليه وسلم كتاب الصلح ؛آخرها: وفي هذه السنة غزا حبيب بن سلمة منصورية من الروم ...</w:t>
      </w:r>
    </w:p>
    <w:p>
      <w:pPr>
        <w:pStyle w:val="BookText"/>
      </w:pPr>
      <w:r>
        <w:rPr>
          <w:rFonts w:ascii="Amiri" w:hAnsi="Amiri" w:eastAsia="Amiri" w:cs="Amiri"/>
          <w:lang w:bidi="ar-SA"/>
          <w:color w:val="111111"/>
          <w:sz w:val="28"/>
          <w:szCs w:val="28"/>
          <w:rtl/>
        </w:rPr>
        <w:t xml:space="preserve">الجزء الرابع؛ مصدر التصوير :نسخة خطية في مكتبة أحمد الثالث في تركيا تحت رقم</w:t>
      </w:r>
    </w:p>
    <w:p>
      <w:pPr>
        <w:pStyle w:val="BookText"/>
      </w:pPr>
      <w:r>
        <w:rPr>
          <w:rFonts w:ascii="IRNazanin" w:hAnsi="IRNazanin" w:eastAsia="IRNazanin" w:cs="IRNazanin"/>
          <w:lang w:bidi="fa-IR"/>
          <w:color w:val="111111"/>
          <w:sz w:val="28"/>
          <w:szCs w:val="28"/>
          <w:rtl/>
        </w:rPr>
        <w:t xml:space="preserve">/2908 ؛کا :مجهول ،تا :مجهول، ناقصة : الآخر؛ 149ق) [(مصورات) - ف: 1-115]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28" w:name="pg8342_90878"/>
    <w:bookmarkEnd w:id="528"/>
    <w:p>
      <w:pPr>
        <w:pStyle w:val="Heading2"/>
      </w:pPr>
      <w:bookmarkStart w:id="2061" w:name="_Toc1335"/>
      <w:r>
        <w:t>منتقص من نفح الطيب في غصن الأندلس الرطيب / تاريخ - عربي</w:t>
      </w:r>
      <w:bookmarkEnd w:id="2061"/>
    </w:p>
    <w:p>
      <w:pPr>
        <w:pStyle w:val="BookText"/>
      </w:pPr>
      <w:r>
        <w:rPr>
          <w:rFonts w:ascii="Amiri" w:hAnsi="Amiri" w:eastAsia="Amiri" w:cs="Amiri"/>
          <w:lang w:bidi="ar-SA"/>
          <w:color w:val="111111"/>
          <w:sz w:val="28"/>
          <w:szCs w:val="28"/>
          <w:rtl/>
        </w:rPr>
        <w:t xml:space="preserve">المرتبط: نفح الطيب من غصن الأندلس الرطيب المغربي، أحمد بن محمّد (-899ه-)</w:t>
      </w:r>
    </w:p>
    <w:p>
      <w:pPr>
        <w:pStyle w:val="BookText"/>
      </w:pPr>
      <w:r>
        <w:rPr>
          <w:rFonts w:ascii="IRNazanin" w:hAnsi="IRNazanin" w:eastAsia="IRNazanin" w:cs="IRNazanin"/>
          <w:lang w:bidi="fa-IR"/>
          <w:color w:val="111111"/>
          <w:sz w:val="28"/>
          <w:szCs w:val="28"/>
          <w:rtl/>
        </w:rPr>
        <w:t xml:space="preserve">67292 .بغداد؛ دار المخطوطات؛ رقم المخطوط : 9990/2</w:t>
      </w:r>
    </w:p>
    <w:p>
      <w:pPr>
        <w:pStyle w:val="BookText"/>
      </w:pPr>
      <w:r>
        <w:rPr>
          <w:rFonts w:ascii="Amiri" w:hAnsi="Amiri" w:eastAsia="Amiri" w:cs="Amiri"/>
          <w:lang w:bidi="ar-SA"/>
          <w:color w:val="111111"/>
          <w:sz w:val="28"/>
          <w:szCs w:val="28"/>
          <w:rtl/>
        </w:rPr>
        <w:t xml:space="preserve">هي منقولات من كتاب نفح الطيب لأحمد بن محمّد بن أبي العيش المغربي التلمساني 1041ه-)؛ كا :مجهول ،تا: القرن 12ه- 81 ص 23 س 15/5021/5سم [المتحف</w:t>
      </w:r>
    </w:p>
    <w:p>
      <w:pPr>
        <w:pStyle w:val="BookText"/>
      </w:pPr>
      <w:r>
        <w:rPr>
          <w:rFonts w:ascii="Amiri" w:hAnsi="Amiri" w:eastAsia="Amiri" w:cs="Amiri"/>
          <w:lang w:bidi="ar-SA"/>
          <w:color w:val="111111"/>
          <w:sz w:val="28"/>
          <w:szCs w:val="28"/>
          <w:rtl/>
        </w:rPr>
        <w:t xml:space="preserve">العراقي -ف: التاريخ والتراجم - 408]</w:t>
      </w:r>
    </w:p>
    <w:p>
      <w:pPr>
        <w:pStyle w:val="Heading2"/>
      </w:pPr>
      <w:bookmarkStart w:id="2062" w:name="_Toc1336"/>
      <w:r>
        <w:t>منتقلة الطالبية = المنتقلة في علم النسب / تاريخ، أنساب - عربي</w:t>
      </w:r>
      <w:bookmarkEnd w:id="2062"/>
    </w:p>
    <w:p>
      <w:pPr>
        <w:pStyle w:val="BookText"/>
      </w:pPr>
      <w:r>
        <w:rPr>
          <w:rFonts w:ascii="Amiri" w:hAnsi="Amiri" w:eastAsia="Amiri" w:cs="Amiri"/>
          <w:lang w:bidi="ar-SA"/>
          <w:color w:val="111111"/>
          <w:sz w:val="28"/>
          <w:szCs w:val="28"/>
          <w:rtl/>
        </w:rPr>
        <w:t xml:space="preserve">الطباطبائي، إبراهيم بن ناصر (القرن 5 ه-)</w:t>
      </w:r>
    </w:p>
    <w:p>
      <w:pPr>
        <w:pStyle w:val="BookText"/>
      </w:pPr>
      <w:r>
        <w:rPr>
          <w:rFonts w:ascii="Amiri" w:hAnsi="Amiri" w:eastAsia="Amiri" w:cs="Amiri"/>
          <w:lang w:bidi="ar-SA"/>
          <w:color w:val="111111"/>
          <w:sz w:val="28"/>
          <w:szCs w:val="28"/>
          <w:rtl/>
        </w:rPr>
        <w:t xml:space="preserve">أوّله: البسملة. الحمد لله الذي أنطق خلقه بالحجج وهداهم إلى أوضح المنهج ... ثم إنّي لما بني أعمام أرباب الطالبية ... تفرقوا في البلاد ... وككل من تورد منهم إصفهان وادعي أنه رأيت</w:t>
      </w:r>
    </w:p>
    <w:p>
      <w:pPr>
        <w:pStyle w:val="BookText"/>
      </w:pPr>
      <w:r>
        <w:rPr>
          <w:rFonts w:ascii="Amiri" w:hAnsi="Amiri" w:eastAsia="Amiri" w:cs="Amiri"/>
          <w:lang w:bidi="ar-SA"/>
          <w:color w:val="111111"/>
          <w:sz w:val="28"/>
          <w:szCs w:val="28"/>
          <w:rtl/>
        </w:rPr>
        <w:t xml:space="preserve">من الطالبية وسالته عن نسبه أورد نسبته صحيحة ...</w:t>
      </w:r>
    </w:p>
    <w:p>
      <w:pPr>
        <w:pStyle w:val="BookText"/>
      </w:pPr>
      <w:r>
        <w:rPr>
          <w:rFonts w:ascii="Amiri" w:hAnsi="Amiri" w:eastAsia="Amiri" w:cs="Amiri"/>
          <w:lang w:bidi="ar-SA"/>
          <w:color w:val="111111"/>
          <w:sz w:val="28"/>
          <w:szCs w:val="28"/>
          <w:rtl/>
        </w:rPr>
        <w:t xml:space="preserve">آخره :باليمامة محمّد بن الحسن ... بن علي بن أبي طالب ع والسلام على من اتبع الهدى ما</w:t>
      </w:r>
    </w:p>
    <w:p>
      <w:pPr>
        <w:pStyle w:val="BookText"/>
      </w:pPr>
      <w:r>
        <w:rPr>
          <w:rFonts w:ascii="Amiri" w:hAnsi="Amiri" w:eastAsia="Amiri" w:cs="Amiri"/>
          <w:lang w:bidi="ar-SA"/>
          <w:color w:val="111111"/>
          <w:sz w:val="28"/>
          <w:szCs w:val="28"/>
          <w:rtl/>
        </w:rPr>
        <w:t xml:space="preserve">رأيت في ذكر المعقبين من الطالبيين.</w:t>
      </w:r>
    </w:p>
    <w:p>
      <w:pPr>
        <w:pStyle w:val="BookText"/>
      </w:pPr>
      <w:r>
        <w:rPr>
          <w:rFonts w:ascii="Amiri" w:hAnsi="Amiri" w:eastAsia="Amiri" w:cs="Amiri"/>
          <w:lang w:bidi="ar-SA"/>
          <w:color w:val="111111"/>
          <w:sz w:val="28"/>
          <w:szCs w:val="28"/>
          <w:rtl/>
        </w:rPr>
        <w:t xml:space="preserve">[فنخا: 31 817-818 (4نسخة)]</w:t>
      </w:r>
    </w:p>
    <w:p>
      <w:pPr>
        <w:pStyle w:val="BookText"/>
      </w:pPr>
      <w:r>
        <w:rPr>
          <w:rFonts w:ascii="Amiri" w:hAnsi="Amiri" w:eastAsia="Amiri" w:cs="Amiri"/>
          <w:lang w:bidi="ar-SA"/>
          <w:color w:val="111111"/>
          <w:sz w:val="28"/>
          <w:szCs w:val="28"/>
          <w:rtl/>
        </w:rPr>
        <w:t xml:space="preserve">67293 . النجف الأشرف؛ مكتبة الإمام أمير المؤمنين العامة؛ رقم المخطوط: 956</w:t>
      </w:r>
    </w:p>
    <w:p>
      <w:pPr>
        <w:pStyle w:val="BookText"/>
      </w:pPr>
      <w:r>
        <w:rPr>
          <w:rFonts w:ascii="Amiri" w:hAnsi="Amiri" w:eastAsia="Amiri" w:cs="Amiri"/>
          <w:lang w:bidi="ar-SA"/>
          <w:color w:val="111111"/>
          <w:sz w:val="28"/>
          <w:szCs w:val="28"/>
          <w:rtl/>
        </w:rPr>
        <w:t xml:space="preserve">كا :السيد محمّد الهاشمي الكرماني ،تا: مجهول؛ 231ق [ف: 4-414]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:23</w:t>
      </w:r>
    </w:p>
    <w:p>
      <w:pPr>
        <w:pStyle w:val="BookText"/>
      </w:pPr>
      <w:r>
        <w:rPr>
          <w:rFonts w:ascii="Amiri" w:hAnsi="Amiri" w:eastAsia="Amiri" w:cs="Amiri"/>
          <w:lang w:bidi="ar-SA"/>
          <w:color w:val="111111"/>
          <w:sz w:val="28"/>
          <w:szCs w:val="28"/>
          <w:rtl/>
        </w:rPr>
        <w:t xml:space="preserve">النسخة السابقة نفسها [معجم المخطوطات النجفية: 886]</w:t>
      </w:r>
    </w:p>
    <w:p>
      <w:pPr>
        <w:pStyle w:val="BookText"/>
      </w:pPr>
      <w:r>
        <w:rPr>
          <w:rFonts w:ascii="Amiri" w:hAnsi="Amiri" w:eastAsia="Amiri" w:cs="Amiri"/>
          <w:lang w:bidi="ar-SA"/>
          <w:color w:val="111111"/>
          <w:sz w:val="28"/>
          <w:szCs w:val="28"/>
          <w:rtl/>
        </w:rPr>
        <w:t xml:space="preserve">67294 . النجف الأشرف؛ مكتبة أبو سعيدة الوثاقية العامة؛ رقم المخطوط : 4</w:t>
      </w:r>
    </w:p>
    <w:p>
      <w:pPr>
        <w:pStyle w:val="BookText"/>
      </w:pPr>
      <w:r>
        <w:rPr>
          <w:rFonts w:ascii="Amiri" w:hAnsi="Amiri" w:eastAsia="Amiri" w:cs="Amiri"/>
          <w:lang w:bidi="ar-SA"/>
          <w:color w:val="111111"/>
          <w:sz w:val="28"/>
          <w:szCs w:val="28"/>
          <w:rtl/>
        </w:rPr>
        <w:t xml:space="preserve">مخطوطة مقتسبة منه؛ كا :مجهول، تا: مجهول؛ رقم القرص: 11 [معجم المخطوطات</w:t>
      </w:r>
    </w:p>
    <w:p>
      <w:pPr>
        <w:pStyle w:val="BookText"/>
      </w:pPr>
      <w:r>
        <w:rPr>
          <w:rFonts w:ascii="Amiri" w:hAnsi="Amiri" w:eastAsia="Amiri" w:cs="Amiri"/>
          <w:lang w:bidi="ar-SA"/>
          <w:color w:val="111111"/>
          <w:sz w:val="28"/>
          <w:szCs w:val="28"/>
          <w:rtl/>
        </w:rPr>
        <w:t xml:space="preserve">النجفية: 885]</w:t>
      </w:r>
    </w:p>
    <w:p>
      <w:pPr>
        <w:pStyle w:val="BookText"/>
      </w:pPr>
      <w:r>
        <w:rPr>
          <w:rFonts w:ascii="Amiri" w:hAnsi="Amiri" w:eastAsia="Amiri" w:cs="Amiri"/>
          <w:lang w:bidi="ar-SA"/>
          <w:color w:val="111111"/>
          <w:sz w:val="28"/>
          <w:szCs w:val="28"/>
          <w:rtl/>
        </w:rPr>
        <w:t xml:space="preserve">المنتقلة في علم النسب-منتقلة الطالبية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29" w:name="pg8342_90879"/>
    <w:bookmarkEnd w:id="529"/>
    <w:p>
      <w:pPr>
        <w:pStyle w:val="Heading2"/>
      </w:pPr>
      <w:bookmarkStart w:id="2063" w:name="_Toc1337"/>
      <w:r>
        <w:t>منتقي الآمال في قواعد علم الرجال / دراية - عربي</w:t>
      </w:r>
      <w:bookmarkEnd w:id="2063"/>
    </w:p>
    <w:p>
      <w:pPr>
        <w:pStyle w:val="BookText"/>
      </w:pPr>
      <w:r>
        <w:rPr>
          <w:rFonts w:ascii="Amiri" w:hAnsi="Amiri" w:eastAsia="Amiri" w:cs="Amiri"/>
          <w:lang w:bidi="ar-SA"/>
          <w:color w:val="111111"/>
          <w:sz w:val="28"/>
          <w:szCs w:val="28"/>
          <w:rtl/>
        </w:rPr>
        <w:t xml:space="preserve">الإسترآبادي، علي بن محمّد جعفر(- 1315 ه- )</w:t>
      </w:r>
    </w:p>
    <w:p>
      <w:pPr>
        <w:pStyle w:val="BookText"/>
      </w:pPr>
      <w:r>
        <w:rPr>
          <w:rFonts w:ascii="IRNazanin" w:hAnsi="IRNazanin" w:eastAsia="IRNazanin" w:cs="IRNazanin"/>
          <w:lang w:bidi="fa-IR"/>
          <w:color w:val="111111"/>
          <w:sz w:val="28"/>
          <w:szCs w:val="28"/>
          <w:rtl/>
        </w:rPr>
        <w:t xml:space="preserve">[فنخا: 31 818]</w:t>
      </w:r>
    </w:p>
    <w:p>
      <w:pPr>
        <w:pStyle w:val="BookText"/>
      </w:pPr>
      <w:r>
        <w:rPr>
          <w:rFonts w:ascii="Amiri" w:hAnsi="Amiri" w:eastAsia="Amiri" w:cs="Amiri"/>
          <w:lang w:bidi="ar-SA"/>
          <w:color w:val="111111"/>
          <w:sz w:val="28"/>
          <w:szCs w:val="28"/>
          <w:rtl/>
        </w:rPr>
        <w:t xml:space="preserve">67295 . النجف الأشرف؛ مكتبة كاشف الغطاء ( علي والحسين)؛ رقم المخطوط: 780</w:t>
      </w:r>
    </w:p>
    <w:p>
      <w:pPr>
        <w:pStyle w:val="BookText"/>
      </w:pPr>
      <w:r>
        <w:rPr>
          <w:rFonts w:ascii="IRNazanin" w:hAnsi="IRNazanin" w:eastAsia="IRNazanin" w:cs="IRNazanin"/>
          <w:lang w:bidi="fa-IR"/>
          <w:color w:val="111111"/>
          <w:sz w:val="28"/>
          <w:szCs w:val="28"/>
          <w:rtl/>
        </w:rPr>
        <w:t xml:space="preserve">کاتب مؤلف، تا: 1303ه- 487 ص 17س، 21*11سم [معجم المخطوطات النجفية: 691]</w:t>
      </w:r>
    </w:p>
    <w:p>
      <w:pPr>
        <w:pStyle w:val="Heading2"/>
      </w:pPr>
      <w:bookmarkStart w:id="2064" w:name="_Toc1338"/>
      <w:r>
        <w:t>المنتقيات السنية السنية / أجوبة الأسئلة - عربي</w:t>
      </w:r>
      <w:bookmarkEnd w:id="2064"/>
    </w:p>
    <w:p>
      <w:pPr>
        <w:pStyle w:val="BookText"/>
      </w:pPr>
      <w:r>
        <w:rPr>
          <w:rFonts w:ascii="Amiri" w:hAnsi="Amiri" w:eastAsia="Amiri" w:cs="Amiri"/>
          <w:lang w:bidi="ar-SA"/>
          <w:color w:val="111111"/>
          <w:sz w:val="28"/>
          <w:szCs w:val="28"/>
          <w:rtl/>
        </w:rPr>
        <w:t xml:space="preserve">الطريني، عبد الجواد بن إبراهيم(- 1073 ه- )</w:t>
      </w:r>
    </w:p>
    <w:p>
      <w:pPr>
        <w:pStyle w:val="BookText"/>
      </w:pPr>
      <w:r>
        <w:rPr>
          <w:rFonts w:ascii="Amiri" w:hAnsi="Amiri" w:eastAsia="Amiri" w:cs="Amiri"/>
          <w:lang w:bidi="ar-SA"/>
          <w:color w:val="111111"/>
          <w:sz w:val="28"/>
          <w:szCs w:val="28"/>
          <w:rtl/>
        </w:rPr>
        <w:t xml:space="preserve">67296 . النجف الأشرف؛ مؤسسة كاشف الغطاء العامة؛ رقم المخطوط : 315</w:t>
      </w:r>
    </w:p>
    <w:p>
      <w:pPr>
        <w:pStyle w:val="BookText"/>
      </w:pPr>
      <w:r>
        <w:rPr>
          <w:rFonts w:ascii="IRNazanin" w:hAnsi="IRNazanin" w:eastAsia="IRNazanin" w:cs="IRNazanin"/>
          <w:lang w:bidi="fa-IR"/>
          <w:color w:val="111111"/>
          <w:sz w:val="28"/>
          <w:szCs w:val="28"/>
          <w:rtl/>
        </w:rPr>
        <w:t xml:space="preserve">کا :مجهول ،تا :مجهول؛ 35ص [ف: 1-423]</w:t>
      </w:r>
    </w:p>
    <w:p>
      <w:pPr>
        <w:pStyle w:val="BookText"/>
      </w:pPr>
      <w:r>
        <w:rPr>
          <w:rFonts w:ascii="Amiri" w:hAnsi="Amiri" w:eastAsia="Amiri" w:cs="Amiri"/>
          <w:lang w:bidi="ar-SA"/>
          <w:color w:val="111111"/>
          <w:sz w:val="28"/>
          <w:szCs w:val="28"/>
          <w:rtl/>
        </w:rPr>
        <w:t xml:space="preserve">67297 .النجف الأشرف؛ مكتبة آية الله الحكيم العامة؛ رقم المخطوط : 2681</w:t>
      </w:r>
    </w:p>
    <w:p>
      <w:pPr>
        <w:pStyle w:val="BookText"/>
      </w:pPr>
      <w:r>
        <w:rPr>
          <w:rFonts w:ascii="Amiri" w:hAnsi="Amiri" w:eastAsia="Amiri" w:cs="Amiri"/>
          <w:lang w:bidi="ar-SA"/>
          <w:color w:val="111111"/>
          <w:sz w:val="28"/>
          <w:szCs w:val="28"/>
          <w:rtl/>
        </w:rPr>
        <w:t xml:space="preserve">كا :زين العابدين بن زكريا الأنصاري، تا :مجهول؛ 18 ص 21س، 20/7*14/5سم [معجم المخطوطات النجفية: 886]</w:t>
      </w:r>
    </w:p>
    <w:p>
      <w:pPr>
        <w:pStyle w:val="Heading2"/>
      </w:pPr>
      <w:bookmarkStart w:id="2065" w:name="_Toc1339"/>
      <w:r>
        <w:t>منتقى الجمان في الأحاديث الصحاح والحسان / حديث - عربي</w:t>
      </w:r>
      <w:bookmarkEnd w:id="2065"/>
    </w:p>
    <w:p>
      <w:pPr>
        <w:pStyle w:val="BookText"/>
      </w:pPr>
      <w:r>
        <w:rPr>
          <w:rFonts w:ascii="Amiri" w:hAnsi="Amiri" w:eastAsia="Amiri" w:cs="Amiri"/>
          <w:lang w:bidi="ar-SA"/>
          <w:color w:val="111111"/>
          <w:sz w:val="28"/>
          <w:szCs w:val="28"/>
          <w:rtl/>
        </w:rPr>
        <w:t xml:space="preserve">العاملي، حسن بن زين الدين( 959- 1011ه-)</w:t>
      </w:r>
    </w:p>
    <w:p>
      <w:pPr>
        <w:pStyle w:val="BookText"/>
      </w:pPr>
      <w:r>
        <w:rPr>
          <w:rFonts w:ascii="Amiri" w:hAnsi="Amiri" w:eastAsia="Amiri" w:cs="Amiri"/>
          <w:lang w:bidi="ar-SA"/>
          <w:color w:val="111111"/>
          <w:sz w:val="28"/>
          <w:szCs w:val="28"/>
          <w:rtl/>
        </w:rPr>
        <w:t xml:space="preserve">تاريخ التأليف: 26 شعبان 1006ه- محل التأليف دمشق</w:t>
      </w:r>
    </w:p>
    <w:p>
      <w:pPr>
        <w:pStyle w:val="BookText"/>
      </w:pPr>
      <w:r>
        <w:rPr>
          <w:rFonts w:ascii="Amiri" w:hAnsi="Amiri" w:eastAsia="Amiri" w:cs="Amiri"/>
          <w:lang w:bidi="ar-SA"/>
          <w:color w:val="111111"/>
          <w:sz w:val="28"/>
          <w:szCs w:val="28"/>
          <w:rtl/>
        </w:rPr>
        <w:t xml:space="preserve">أوّله :الحمد لله الذي نطقت بحديث وجوب وجوده وأزليته ... أما بعد، فهذا ... أجمعنا على أن نورد فيه بتوفيق الله تعالى ما تبين لنا انتظامه في سلك الاتصاف بأحد الوصفين في الجملة</w:t>
      </w:r>
    </w:p>
    <w:p>
      <w:pPr>
        <w:pStyle w:val="BookText"/>
      </w:pPr>
      <w:r>
        <w:rPr>
          <w:rFonts w:ascii="IRNazanin" w:hAnsi="IRNazanin" w:eastAsia="IRNazanin" w:cs="IRNazanin"/>
          <w:lang w:bidi="fa-IR"/>
          <w:color w:val="111111"/>
          <w:sz w:val="28"/>
          <w:szCs w:val="28"/>
          <w:rtl/>
        </w:rPr>
        <w:t xml:space="preserve">من الأخبار ...</w:t>
      </w:r>
    </w:p>
    <w:p>
      <w:pPr>
        <w:pStyle w:val="BookText"/>
      </w:pPr>
      <w:r>
        <w:rPr>
          <w:rFonts w:ascii="IRNazanin" w:hAnsi="IRNazanin" w:eastAsia="IRNazanin" w:cs="IRNazanin"/>
          <w:lang w:bidi="fa-IR"/>
          <w:color w:val="111111"/>
          <w:sz w:val="28"/>
          <w:szCs w:val="28"/>
          <w:rtl/>
        </w:rPr>
        <w:t xml:space="preserve">طبع :قم 1362 ش؛ إصفهان، 1383ه-</w:t>
      </w:r>
    </w:p>
    <w:p>
      <w:pPr>
        <w:pStyle w:val="BookText"/>
      </w:pPr>
      <w:r>
        <w:rPr>
          <w:rFonts w:ascii="Amiri" w:hAnsi="Amiri" w:eastAsia="Amiri" w:cs="Amiri"/>
          <w:lang w:bidi="ar-SA"/>
          <w:color w:val="111111"/>
          <w:sz w:val="28"/>
          <w:szCs w:val="28"/>
          <w:rtl/>
        </w:rPr>
        <w:t xml:space="preserve">[فنخا: 31 8182-824 (65 نسخة)]</w:t>
      </w:r>
    </w:p>
    <w:p>
      <w:pPr>
        <w:pStyle w:val="BookText"/>
      </w:pPr>
      <w:r>
        <w:rPr>
          <w:rFonts w:ascii="IRNazanin" w:hAnsi="IRNazanin" w:eastAsia="IRNazanin" w:cs="IRNazanin"/>
          <w:lang w:bidi="fa-IR"/>
          <w:color w:val="111111"/>
          <w:sz w:val="28"/>
          <w:szCs w:val="28"/>
          <w:rtl/>
        </w:rPr>
        <w:t xml:space="preserve">67298 .بغداد؛ دار المخطوطات؛ رقم المخطوط : 12484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،كاتب = مؤلف ،تا :مجهول؛ 218 ص 25س، 16*27سم [دار صدام-ف: حدیث -277]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67299 . البصرة ؛ جامعة البصرة (المكتبة المركزية)؛ رقم المخطوط : 589/2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مؤلفه حسن بن علي بن أحمد الشيعي البحراني»؛ كا :عبد الحسين الجزائري ،تا: 2 محرم 1006ه-، 27ق، 19س [المورد: 33-396]</w:t>
      </w:r>
    </w:p>
    <w:p>
      <w:pPr>
        <w:pStyle w:val="BookText"/>
      </w:pPr>
      <w:r>
        <w:rPr>
          <w:rFonts w:ascii="Amiri" w:hAnsi="Amiri" w:eastAsia="Amiri" w:cs="Amiri"/>
          <w:lang w:bidi="ar-SA"/>
          <w:color w:val="111111"/>
          <w:sz w:val="28"/>
          <w:szCs w:val="28"/>
          <w:rtl/>
        </w:rPr>
        <w:t xml:space="preserve">67300 . النجف الأشرف؛ مكتبة الإمام الخوئي؛ رقم المخطوط : 151</w:t>
      </w:r>
    </w:p>
    <w:p>
      <w:pPr>
        <w:pStyle w:val="BookText"/>
      </w:pPr>
      <w:r>
        <w:rPr>
          <w:rFonts w:ascii="Amiri" w:hAnsi="Amiri" w:eastAsia="Amiri" w:cs="Amiri"/>
          <w:lang w:bidi="ar-SA"/>
          <w:color w:val="111111"/>
          <w:sz w:val="28"/>
          <w:szCs w:val="28"/>
          <w:rtl/>
        </w:rPr>
        <w:t xml:space="preserve">أوّلها: مطابق ؛آخرها :إنما أمر الناس أن يأتوا هذه الاحجار فيطوفوا بها ثم يأتونا</w:t>
      </w:r>
    </w:p>
    <w:p>
      <w:pPr>
        <w:pStyle w:val="BookText"/>
      </w:pPr>
      <w:r>
        <w:rPr>
          <w:rFonts w:ascii="Amiri" w:hAnsi="Amiri" w:eastAsia="Amiri" w:cs="Amiri"/>
          <w:lang w:bidi="ar-SA"/>
          <w:color w:val="111111"/>
          <w:sz w:val="28"/>
          <w:szCs w:val="28"/>
          <w:rtl/>
        </w:rPr>
        <w:t xml:space="preserve">فيخبرونا بولايتهم ويعرضوا علينا نصرهم. تم كتاب الحج من كتاب منتقى الجمان واتفق الفراغ من تاليفه بدمشق ظهر يوم الجمعة 26 من شعبان سنة 1006 من الهجرة النبوية على مشرفها الصلاة والتحية وكتب العبد الفقير إلى رحمة مولاه حسن بن زين</w:t>
      </w:r>
    </w:p>
    <w:p>
      <w:pPr>
        <w:pStyle w:val="BookText"/>
      </w:pPr>
      <w:r>
        <w:rPr>
          <w:rFonts w:ascii="Amiri" w:hAnsi="Amiri" w:eastAsia="Amiri" w:cs="Amiri"/>
          <w:lang w:bidi="ar-SA"/>
          <w:color w:val="111111"/>
          <w:sz w:val="28"/>
          <w:szCs w:val="28"/>
          <w:rtl/>
        </w:rPr>
        <w:t xml:space="preserve">الدين بن علي العاملي ... والحمد لله رب العالمين .</w:t>
      </w:r>
    </w:p>
    <w:p>
      <w:pPr>
        <w:pStyle w:val="BookText"/>
      </w:pPr>
      <w:r>
        <w:rPr>
          <w:rFonts w:ascii="IRNazanin" w:hAnsi="IRNazanin" w:eastAsia="IRNazanin" w:cs="IRNazanin"/>
          <w:lang w:bidi="fa-IR"/>
          <w:color w:val="111111"/>
          <w:sz w:val="28"/>
          <w:szCs w:val="28"/>
          <w:rtl/>
        </w:rPr>
        <w:t xml:space="preserve">نسخ، کا: عبد الله بن میرزا جان التبريزي ،تا: 1009-1029 ه- إصفهان؛ 405ق، 25 س 17*25سم [ف: 1-256]</w:t>
      </w:r>
    </w:p>
    <w:p>
      <w:pPr>
        <w:pStyle w:val="BookText"/>
      </w:pPr>
      <w:r>
        <w:rPr>
          <w:rFonts w:ascii="Amiri" w:hAnsi="Amiri" w:eastAsia="Amiri" w:cs="Amiri"/>
          <w:lang w:bidi="ar-SA"/>
          <w:color w:val="111111"/>
          <w:sz w:val="28"/>
          <w:szCs w:val="28"/>
          <w:rtl/>
        </w:rPr>
        <w:t xml:space="preserve">67301 .كربلاء؛ الروضة الحسينية (مكتبة)؛ رقم المخطوط : 1048م - ح 9708</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محمّد وآله كتاب الزكاة والخمس؛ آخرها :اتفق الفراغ من كتابتها بمن الله وحمده يوم الثلاثاء سابع عشر شهر رجب عام ثمانية وثلاثين وألف على يد العبد المفتقر إلى كرم الله محمّد قاسم بن تقي الدين محمد الكربلائي.</w:t>
      </w:r>
    </w:p>
    <w:p>
      <w:pPr>
        <w:pStyle w:val="BookText"/>
      </w:pPr>
      <w:r>
        <w:rPr>
          <w:rFonts w:ascii="IRNazanin" w:hAnsi="IRNazanin" w:eastAsia="IRNazanin" w:cs="IRNazanin"/>
          <w:lang w:bidi="fa-IR"/>
          <w:color w:val="111111"/>
          <w:sz w:val="28"/>
          <w:szCs w:val="28"/>
          <w:rtl/>
        </w:rPr>
        <w:t xml:space="preserve">نسخ ،کا :محمّد قاسم بن تقي الدين محمّد الكربلائي، تا: 17 رجب 1038ه- 392ص 25 س، 28*16 سم[ مخطوطات كربلاء: 4-483]</w:t>
      </w:r>
    </w:p>
    <w:p>
      <w:pPr>
        <w:pStyle w:val="BookText"/>
      </w:pPr>
      <w:r>
        <w:rPr>
          <w:rFonts w:ascii="Amiri" w:hAnsi="Amiri" w:eastAsia="Amiri" w:cs="Amiri"/>
          <w:lang w:bidi="ar-SA"/>
          <w:color w:val="111111"/>
          <w:sz w:val="28"/>
          <w:szCs w:val="28"/>
          <w:rtl/>
        </w:rPr>
        <w:t xml:space="preserve">67302 . كربلاء؛ الروضة الحسينية (مكتبة)؛ رقم المخطوط : 1049م-ح 8707</w:t>
      </w:r>
    </w:p>
    <w:p>
      <w:pPr>
        <w:pStyle w:val="BookText"/>
      </w:pPr>
      <w:r>
        <w:rPr>
          <w:rFonts w:ascii="IRNazanin" w:hAnsi="IRNazanin" w:eastAsia="IRNazanin" w:cs="IRNazanin"/>
          <w:lang w:bidi="fa-IR"/>
          <w:color w:val="111111"/>
          <w:sz w:val="28"/>
          <w:szCs w:val="28"/>
          <w:rtl/>
        </w:rPr>
        <w:t xml:space="preserve">نسخ ،کا :محمّد قاسم الكربلائي، تا: 27 شعبان 1038ه- 432 ص 25س، 28*17سم</w:t>
      </w:r>
    </w:p>
    <w:p>
      <w:pPr>
        <w:pStyle w:val="BookText"/>
      </w:pPr>
      <w:r>
        <w:rPr>
          <w:rFonts w:ascii="Amiri" w:hAnsi="Amiri" w:eastAsia="Amiri" w:cs="Amiri"/>
          <w:lang w:bidi="ar-SA"/>
          <w:color w:val="111111"/>
          <w:sz w:val="28"/>
          <w:szCs w:val="28"/>
          <w:rtl/>
        </w:rPr>
        <w:t xml:space="preserve">[مخطوطات كربلاء: 4-484]</w:t>
      </w:r>
    </w:p>
    <w:p>
      <w:pPr>
        <w:pStyle w:val="BookText"/>
      </w:pPr>
      <w:r>
        <w:rPr>
          <w:rFonts w:ascii="Amiri" w:hAnsi="Amiri" w:eastAsia="Amiri" w:cs="Amiri"/>
          <w:lang w:bidi="ar-SA"/>
          <w:color w:val="111111"/>
          <w:sz w:val="28"/>
          <w:szCs w:val="28"/>
          <w:rtl/>
        </w:rPr>
        <w:t xml:space="preserve">67303 النجف الأشرف؛ مكتبة الإمام أمير المؤمنين العامة؛ رقم المخطوط : 687</w:t>
      </w:r>
    </w:p>
    <w:p>
      <w:pPr>
        <w:pStyle w:val="BookText"/>
      </w:pPr>
      <w:r>
        <w:rPr>
          <w:rFonts w:ascii="Amiri" w:hAnsi="Amiri" w:eastAsia="Amiri" w:cs="Amiri"/>
          <w:lang w:bidi="ar-SA"/>
          <w:color w:val="111111"/>
          <w:sz w:val="28"/>
          <w:szCs w:val="28"/>
          <w:rtl/>
        </w:rPr>
        <w:t xml:space="preserve">نسخة تنتهي كتاب الحج؛ كا :ضياء الدين محمّد بن يوسف الدين محمود ،تا :1050ه- نسخة قيمة مكتوبة للعلامة المولى محمّد مؤمن بن شاه قاسم؛ 462ق [ف: 4-413]</w:t>
      </w:r>
    </w:p>
    <w:p>
      <w:pPr>
        <w:pStyle w:val="BookText"/>
      </w:pPr>
      <w:r>
        <w:rPr>
          <w:rFonts w:ascii="Amiri" w:hAnsi="Amiri" w:eastAsia="Amiri" w:cs="Amiri"/>
          <w:lang w:bidi="ar-SA"/>
          <w:color w:val="111111"/>
          <w:sz w:val="28"/>
          <w:szCs w:val="28"/>
          <w:rtl/>
        </w:rPr>
        <w:t xml:space="preserve">67304 . النجف الأشرف؛ مكتبة الإمام أمير المؤمنين العامة؛ رقم المخطوط : 376</w:t>
      </w:r>
    </w:p>
    <w:p>
      <w:pPr>
        <w:pStyle w:val="BookText"/>
      </w:pPr>
      <w:r>
        <w:rPr>
          <w:rFonts w:ascii="IRNazanin" w:hAnsi="IRNazanin" w:eastAsia="IRNazanin" w:cs="IRNazanin"/>
          <w:lang w:bidi="fa-IR"/>
          <w:color w:val="111111"/>
          <w:sz w:val="28"/>
          <w:szCs w:val="28"/>
          <w:rtl/>
        </w:rPr>
        <w:t xml:space="preserve">كا :محمّد بن سیف الدین محمود ،تا: 1050ه- [ معجم المخطوطات النجفية: 886]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67305.</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467</w:t>
      </w:r>
    </w:p>
    <w:p>
      <w:pPr>
        <w:pStyle w:val="BookText"/>
      </w:pPr>
      <w:r>
        <w:rPr>
          <w:rFonts w:ascii="IRNazanin" w:hAnsi="IRNazanin" w:eastAsia="IRNazanin" w:cs="IRNazanin"/>
          <w:lang w:bidi="fa-IR"/>
          <w:color w:val="111111"/>
          <w:sz w:val="28"/>
          <w:szCs w:val="28"/>
          <w:rtl/>
        </w:rPr>
        <w:t xml:space="preserve">کا :محمّد قاسم بن محمّد زمان ،تا: 1060ه-4 640ص، 26س، 28*16سم [معجم المخطوطات النجفية : 886]</w:t>
      </w:r>
    </w:p>
    <w:p>
      <w:pPr>
        <w:pStyle w:val="BookText"/>
      </w:pPr>
      <w:r>
        <w:rPr>
          <w:rFonts w:ascii="IRNazanin" w:hAnsi="IRNazanin" w:eastAsia="IRNazanin" w:cs="IRNazanin"/>
          <w:lang w:bidi="fa-IR"/>
          <w:color w:val="111111"/>
          <w:sz w:val="28"/>
          <w:szCs w:val="28"/>
          <w:rtl/>
        </w:rPr>
        <w:t xml:space="preserve">67306 .بغداد؛ دار المخطوطات؛ رقم المخطوط : 15045/3</w:t>
      </w:r>
    </w:p>
    <w:p>
      <w:pPr>
        <w:pStyle w:val="BookText"/>
      </w:pPr>
      <w:r>
        <w:rPr>
          <w:rFonts w:ascii="Amiri" w:hAnsi="Amiri" w:eastAsia="Amiri" w:cs="Amiri"/>
          <w:lang w:bidi="ar-SA"/>
          <w:color w:val="111111"/>
          <w:sz w:val="28"/>
          <w:szCs w:val="28"/>
          <w:rtl/>
        </w:rPr>
        <w:t xml:space="preserve">تتضمن مقدمة الكتاب ؛كا :مجهول،تا :1065ه- 38 ص 19 س 14/5*20سم[ دار صدام</w:t>
      </w:r>
    </w:p>
    <w:p>
      <w:pPr>
        <w:pStyle w:val="BookText"/>
      </w:pPr>
      <w:r>
        <w:rPr>
          <w:rFonts w:ascii="IRNazanin" w:hAnsi="IRNazanin" w:eastAsia="IRNazanin" w:cs="IRNazanin"/>
          <w:lang w:bidi="fa-IR"/>
          <w:color w:val="111111"/>
          <w:sz w:val="28"/>
          <w:szCs w:val="28"/>
          <w:rtl/>
        </w:rPr>
        <w:t xml:space="preserve">ف حدیث 277]</w:t>
      </w:r>
    </w:p>
    <w:p>
      <w:pPr>
        <w:pStyle w:val="BookText"/>
      </w:pPr>
      <w:r>
        <w:rPr>
          <w:rFonts w:ascii="Amiri" w:hAnsi="Amiri" w:eastAsia="Amiri" w:cs="Amiri"/>
          <w:lang w:bidi="ar-SA"/>
          <w:color w:val="111111"/>
          <w:sz w:val="28"/>
          <w:szCs w:val="28"/>
          <w:rtl/>
        </w:rPr>
        <w:t xml:space="preserve">67307 . النجف الأشرف؛ مكتبة آية الله الحكيم العامة؛ رقم المخطوط : 148</w:t>
      </w:r>
    </w:p>
    <w:p>
      <w:pPr>
        <w:pStyle w:val="BookText"/>
      </w:pPr>
      <w:r>
        <w:rPr>
          <w:rFonts w:ascii="Amiri" w:hAnsi="Amiri" w:eastAsia="Amiri" w:cs="Amiri"/>
          <w:lang w:bidi="ar-SA"/>
          <w:color w:val="111111"/>
          <w:sz w:val="28"/>
          <w:szCs w:val="28"/>
          <w:rtl/>
        </w:rPr>
        <w:t xml:space="preserve">الزكاة - الحج ؛كا: صالح بن إبراهيم الجمري ،تا :1084ه- 151 ص 30/2*20/7 سم [ معجم المخطوطات النجفية : 886]</w:t>
      </w:r>
    </w:p>
    <w:p>
      <w:pPr>
        <w:pStyle w:val="BookText"/>
      </w:pPr>
      <w:r>
        <w:rPr>
          <w:rFonts w:ascii="Times New Roman" w:hAnsi="Times New Roman" w:eastAsia="Times New Roman" w:cs="Times New Roman"/>
          <w:lang w:val="en-US" w:bidi="en-US"/>
          <w:color w:val="111111"/>
          <w:sz w:val="28"/>
          <w:szCs w:val="28"/>
          <w:rtl/>
        </w:rPr>
        <w:t xml:space="preserve">67308.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1408</w:t>
      </w:r>
    </w:p>
    <w:p>
      <w:pPr>
        <w:pStyle w:val="BookText"/>
      </w:pPr>
      <w:r>
        <w:rPr>
          <w:rFonts w:ascii="IRNazanin" w:hAnsi="IRNazanin" w:eastAsia="IRNazanin" w:cs="IRNazanin"/>
          <w:lang w:bidi="fa-IR"/>
          <w:color w:val="111111"/>
          <w:sz w:val="28"/>
          <w:szCs w:val="28"/>
          <w:rtl/>
        </w:rPr>
        <w:t xml:space="preserve">مقدمات؛ کا :محمّد علي بن محمّد طاهر الحائري، تا: 1193ه- 25 ص [ف: 1-416]</w:t>
      </w:r>
    </w:p>
    <w:p>
      <w:pPr>
        <w:pStyle w:val="BookText"/>
      </w:pPr>
      <w:r>
        <w:rPr>
          <w:rFonts w:ascii="Amiri" w:hAnsi="Amiri" w:eastAsia="Amiri" w:cs="Amiri"/>
          <w:lang w:bidi="ar-SA"/>
          <w:color w:val="111111"/>
          <w:sz w:val="28"/>
          <w:szCs w:val="28"/>
          <w:rtl/>
        </w:rPr>
        <w:t xml:space="preserve">67309 . كربلاء؛ الروضة الحسينية ( مكتبة)؛ رقم المخطوط: 837/5م - ح 9123</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خير خلقه محمّد وآله الطاهرين أما بعد فهذا اثنى عشر فوائد للرجال للعالم الفاضل الكامل الشيخ حسن بن الشيخ زين الدين المعروف بصاحب المعالم؛ آخرها :تمت الرسالة الرجالية في الحائر الحسيني على مشرفه ألف الثناء والتحية بيد الخاطيء الجاني محمّد علي محمّد باقر في شهر شوال من شهر سنة 1193ه-</w:t>
      </w:r>
    </w:p>
    <w:p>
      <w:pPr>
        <w:pStyle w:val="BookText"/>
      </w:pPr>
      <w:r>
        <w:rPr>
          <w:rFonts w:ascii="IRNazanin" w:hAnsi="IRNazanin" w:eastAsia="IRNazanin" w:cs="IRNazanin"/>
          <w:lang w:bidi="fa-IR"/>
          <w:color w:val="111111"/>
          <w:sz w:val="28"/>
          <w:szCs w:val="28"/>
          <w:rtl/>
        </w:rPr>
        <w:t xml:space="preserve">مقدمات منتقى الجمان في الحديث والفقه وفيه مقدمة في علم الدراية؛ نسخ وتعليق، کا: محمّد علي محمّد باقر، تا: شوال 1193ه- كربلاء ؛ 21*15 سم [مخطوطات كربلاء 4 -</w:t>
      </w:r>
    </w:p>
    <w:p>
      <w:pPr>
        <w:pStyle w:val="BookText"/>
      </w:pPr>
      <w:r>
        <w:rPr>
          <w:rFonts w:ascii="Times New Roman" w:hAnsi="Times New Roman" w:eastAsia="Times New Roman" w:cs="Times New Roman"/>
          <w:lang w:val="en-US" w:bidi="en-US"/>
          <w:color w:val="111111"/>
          <w:sz w:val="28"/>
          <w:szCs w:val="28"/>
          <w:rtl/>
        </w:rPr>
        <w:t xml:space="preserve">367 ]</w:t>
      </w:r>
    </w:p>
    <w:p>
      <w:pPr>
        <w:pStyle w:val="BookText"/>
      </w:pPr>
      <w:r>
        <w:rPr>
          <w:rFonts w:ascii="Amiri" w:hAnsi="Amiri" w:eastAsia="Amiri" w:cs="Amiri"/>
          <w:lang w:bidi="ar-SA"/>
          <w:color w:val="111111"/>
          <w:sz w:val="28"/>
          <w:szCs w:val="28"/>
          <w:rtl/>
        </w:rPr>
        <w:t xml:space="preserve">67310 . النجف الأشرف؛ مكتبة آية الله الحكيم العامة؛ رقم المخطوط : 1423</w:t>
      </w:r>
    </w:p>
    <w:p>
      <w:pPr>
        <w:pStyle w:val="BookText"/>
      </w:pPr>
      <w:r>
        <w:rPr>
          <w:rFonts w:ascii="Amiri" w:hAnsi="Amiri" w:eastAsia="Amiri" w:cs="Amiri"/>
          <w:lang w:bidi="ar-SA"/>
          <w:color w:val="111111"/>
          <w:sz w:val="28"/>
          <w:szCs w:val="28"/>
          <w:rtl/>
        </w:rPr>
        <w:t xml:space="preserve">الطهارة كا:مجهول، تا :مجهول ،107 ص 23 س، 26/2*17/5سم [معجم المخطوطات</w:t>
      </w:r>
    </w:p>
    <w:p>
      <w:pPr>
        <w:pStyle w:val="BookText"/>
      </w:pPr>
      <w:r>
        <w:rPr>
          <w:rFonts w:ascii="Amiri" w:hAnsi="Amiri" w:eastAsia="Amiri" w:cs="Amiri"/>
          <w:lang w:bidi="ar-SA"/>
          <w:color w:val="111111"/>
          <w:sz w:val="28"/>
          <w:szCs w:val="28"/>
          <w:rtl/>
        </w:rPr>
        <w:t xml:space="preserve">النجفية: 886]</w:t>
      </w:r>
    </w:p>
    <w:p>
      <w:pPr>
        <w:pStyle w:val="BookText"/>
      </w:pPr>
      <w:r>
        <w:rPr>
          <w:rFonts w:ascii="Amiri" w:hAnsi="Amiri" w:eastAsia="Amiri" w:cs="Amiri"/>
          <w:lang w:bidi="ar-SA"/>
          <w:color w:val="111111"/>
          <w:sz w:val="28"/>
          <w:szCs w:val="28"/>
          <w:rtl/>
        </w:rPr>
        <w:t xml:space="preserve">67311 . النجف الأشرف؛ مكتبة آية الله الحكيم العامة؛ رقم المخطوط : 147</w:t>
      </w:r>
    </w:p>
    <w:p>
      <w:pPr>
        <w:pStyle w:val="BookText"/>
      </w:pPr>
      <w:r>
        <w:rPr>
          <w:rFonts w:ascii="IRNazanin" w:hAnsi="IRNazanin" w:eastAsia="IRNazanin" w:cs="IRNazanin"/>
          <w:lang w:bidi="fa-IR"/>
          <w:color w:val="111111"/>
          <w:sz w:val="28"/>
          <w:szCs w:val="28"/>
          <w:rtl/>
        </w:rPr>
        <w:t xml:space="preserve">الطهارة - قضاء الصلاة ؛کا :مجهول ،تا: مجهول؛ 195 ص 30/2*20/7سم [معجم المخطوطات النجفية 886]</w:t>
      </w:r>
    </w:p>
    <w:p>
      <w:pPr>
        <w:pStyle w:val="BookText"/>
      </w:pPr>
      <w:r>
        <w:rPr>
          <w:rFonts w:ascii="Times New Roman" w:hAnsi="Times New Roman" w:eastAsia="Times New Roman" w:cs="Times New Roman"/>
          <w:lang w:val="en-US" w:bidi="en-US"/>
          <w:color w:val="111111"/>
          <w:sz w:val="28"/>
          <w:szCs w:val="28"/>
          <w:rtl/>
        </w:rPr>
        <w:t xml:space="preserve">67312.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276</w:t>
      </w:r>
    </w:p>
    <w:p>
      <w:pPr>
        <w:pStyle w:val="BookText"/>
      </w:pPr>
      <w:r>
        <w:rPr>
          <w:rFonts w:ascii="IRNazanin" w:hAnsi="IRNazanin" w:eastAsia="IRNazanin" w:cs="IRNazanin"/>
          <w:lang w:bidi="fa-IR"/>
          <w:color w:val="111111"/>
          <w:sz w:val="28"/>
          <w:szCs w:val="28"/>
          <w:rtl/>
        </w:rPr>
        <w:t xml:space="preserve">کا :مجهول ،تا :مجهو؛ل 25 ص [ف: 1-314]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30" w:name="pg8342_90882"/>
    <w:bookmarkEnd w:id="530"/>
    <w:p>
      <w:pPr>
        <w:pStyle w:val="BookText"/>
      </w:pPr>
      <w:r>
        <w:rPr>
          <w:rFonts w:ascii="Amiri" w:hAnsi="Amiri" w:eastAsia="Amiri" w:cs="Amiri"/>
          <w:lang w:bidi="ar-SA"/>
          <w:color w:val="111111"/>
          <w:sz w:val="28"/>
          <w:szCs w:val="28"/>
          <w:rtl/>
        </w:rPr>
        <w:t xml:space="preserve">67313 النجف الأشرف؛ مؤسسة كاشف الغطاء العامة؛ رقم المخطوط : 6878</w:t>
      </w:r>
    </w:p>
    <w:p>
      <w:pPr>
        <w:pStyle w:val="BookText"/>
      </w:pPr>
      <w:r>
        <w:rPr>
          <w:rFonts w:ascii="Amiri" w:hAnsi="Amiri" w:eastAsia="Amiri" w:cs="Amiri"/>
          <w:lang w:bidi="ar-SA"/>
          <w:color w:val="111111"/>
          <w:sz w:val="28"/>
          <w:szCs w:val="28"/>
          <w:rtl/>
        </w:rPr>
        <w:t xml:space="preserve">مقدمة ؛كا: يوسف بن عبد الحسين، تا :مجهول، ناقصة: الأول؛ 54ص [ف: 1-416]</w:t>
      </w:r>
    </w:p>
    <w:p>
      <w:pPr>
        <w:pStyle w:val="BookText"/>
      </w:pPr>
      <w:r>
        <w:rPr>
          <w:rFonts w:ascii="Times New Roman" w:hAnsi="Times New Roman" w:eastAsia="Times New Roman" w:cs="Times New Roman"/>
          <w:lang w:val="en-US" w:bidi="en-US"/>
          <w:color w:val="111111"/>
          <w:sz w:val="28"/>
          <w:szCs w:val="28"/>
          <w:rtl/>
        </w:rPr>
        <w:t xml:space="preserve">67314.</w:t>
      </w:r>
    </w:p>
    <w:p>
      <w:pPr>
        <w:pStyle w:val="BookText"/>
      </w:pPr>
      <w:r>
        <w:rPr>
          <w:rFonts w:ascii="Amiri" w:hAnsi="Amiri" w:eastAsia="Amiri" w:cs="Amiri"/>
          <w:lang w:bidi="ar-SA"/>
          <w:color w:val="111111"/>
          <w:sz w:val="28"/>
          <w:szCs w:val="28"/>
          <w:rtl/>
        </w:rPr>
        <w:t xml:space="preserve">الكاظمية؛ جامعة مدينة العلم؛ رقم المخطوط : 3/39</w:t>
      </w:r>
    </w:p>
    <w:p>
      <w:pPr>
        <w:pStyle w:val="BookText"/>
      </w:pPr>
      <w:r>
        <w:rPr>
          <w:rFonts w:ascii="IRNazanin" w:hAnsi="IRNazanin" w:eastAsia="IRNazanin" w:cs="IRNazanin"/>
          <w:lang w:bidi="fa-IR"/>
          <w:color w:val="111111"/>
          <w:sz w:val="28"/>
          <w:szCs w:val="28"/>
          <w:rtl/>
        </w:rPr>
        <w:t xml:space="preserve">کا :مجهول ،تا :مجهول؛ ناقصة : الأوّل والآخر؛ 29*20سم [ف: 27]</w:t>
      </w:r>
    </w:p>
    <w:p>
      <w:pPr>
        <w:pStyle w:val="Heading2"/>
      </w:pPr>
      <w:bookmarkStart w:id="2066" w:name="_Toc1340"/>
      <w:r>
        <w:t>المنتقى في سيرة المصطفى = سيرة النبي = مولد النبي مولد النبي = سيرة الرسول /</w:t>
      </w:r>
      <w:bookmarkEnd w:id="2066"/>
    </w:p>
    <w:p>
      <w:pPr>
        <w:pStyle w:val="BookText"/>
      </w:pPr>
      <w:r>
        <w:rPr>
          <w:rFonts w:ascii="Amiri" w:hAnsi="Amiri" w:eastAsia="Amiri" w:cs="Amiri"/>
          <w:lang w:bidi="ar-SA"/>
          <w:color w:val="111111"/>
          <w:sz w:val="28"/>
          <w:szCs w:val="28"/>
          <w:rtl/>
        </w:rPr>
        <w:t xml:space="preserve">تاريخ النبي (ص) - عربي</w:t>
      </w:r>
    </w:p>
    <w:p>
      <w:pPr>
        <w:pStyle w:val="BookText"/>
      </w:pPr>
      <w:r>
        <w:rPr>
          <w:rFonts w:ascii="Amiri" w:hAnsi="Amiri" w:eastAsia="Amiri" w:cs="Amiri"/>
          <w:lang w:bidi="ar-SA"/>
          <w:color w:val="111111"/>
          <w:sz w:val="28"/>
          <w:szCs w:val="28"/>
          <w:rtl/>
        </w:rPr>
        <w:t xml:space="preserve">الكازروني، محمّد بن مسعود(- 758 ه-)</w:t>
      </w:r>
    </w:p>
    <w:p>
      <w:pPr>
        <w:pStyle w:val="BookText"/>
      </w:pPr>
      <w:r>
        <w:rPr>
          <w:rFonts w:ascii="Amiri" w:hAnsi="Amiri" w:eastAsia="Amiri" w:cs="Amiri"/>
          <w:lang w:bidi="ar-SA"/>
          <w:color w:val="111111"/>
          <w:sz w:val="28"/>
          <w:szCs w:val="28"/>
          <w:rtl/>
        </w:rPr>
        <w:t xml:space="preserve">أوّله: الحمد لله الذي خلق نور محمّد قبل الأشياء ثم خلق من نوره العرش والكرسي واللوح</w:t>
      </w:r>
    </w:p>
    <w:p>
      <w:pPr>
        <w:pStyle w:val="BookText"/>
      </w:pPr>
      <w:r>
        <w:rPr>
          <w:rFonts w:ascii="Amiri" w:hAnsi="Amiri" w:eastAsia="Amiri" w:cs="Amiri"/>
          <w:lang w:bidi="ar-SA"/>
          <w:color w:val="111111"/>
          <w:sz w:val="28"/>
          <w:szCs w:val="28"/>
          <w:rtl/>
        </w:rPr>
        <w:t xml:space="preserve">الأنبياء والأولياء وأرواح جميع ...</w:t>
      </w:r>
    </w:p>
    <w:p>
      <w:pPr>
        <w:pStyle w:val="BookText"/>
      </w:pPr>
      <w:r>
        <w:rPr>
          <w:rFonts w:ascii="Amiri" w:hAnsi="Amiri" w:eastAsia="Amiri" w:cs="Amiri"/>
          <w:lang w:bidi="ar-SA"/>
          <w:color w:val="111111"/>
          <w:sz w:val="28"/>
          <w:szCs w:val="28"/>
          <w:rtl/>
        </w:rPr>
        <w:t xml:space="preserve">آخره:واستعمل بها ابداننا انك رؤف رحيم وصلى الله على رسوله محمّد وآله أجمعين برحمتك</w:t>
      </w:r>
    </w:p>
    <w:p>
      <w:pPr>
        <w:pStyle w:val="BookText"/>
      </w:pPr>
      <w:r>
        <w:rPr>
          <w:rFonts w:ascii="Amiri" w:hAnsi="Amiri" w:eastAsia="Amiri" w:cs="Amiri"/>
          <w:lang w:bidi="ar-SA"/>
          <w:color w:val="111111"/>
          <w:sz w:val="28"/>
          <w:szCs w:val="28"/>
          <w:rtl/>
        </w:rPr>
        <w:t xml:space="preserve">يا أرحم الراحمين</w:t>
      </w:r>
    </w:p>
    <w:p>
      <w:pPr>
        <w:pStyle w:val="BookText"/>
      </w:pPr>
      <w:r>
        <w:rPr>
          <w:rFonts w:ascii="Amiri" w:hAnsi="Amiri" w:eastAsia="Amiri" w:cs="Amiri"/>
          <w:lang w:bidi="ar-SA"/>
          <w:color w:val="111111"/>
          <w:sz w:val="28"/>
          <w:szCs w:val="28"/>
          <w:rtl/>
        </w:rPr>
        <w:t xml:space="preserve">[فنخا :31 824-825 (4نسخة)]</w:t>
      </w:r>
    </w:p>
    <w:p>
      <w:pPr>
        <w:pStyle w:val="BookText"/>
      </w:pPr>
      <w:r>
        <w:rPr>
          <w:rFonts w:ascii="Amiri" w:hAnsi="Amiri" w:eastAsia="Amiri" w:cs="Amiri"/>
          <w:lang w:bidi="ar-SA"/>
          <w:color w:val="111111"/>
          <w:sz w:val="28"/>
          <w:szCs w:val="28"/>
          <w:rtl/>
        </w:rPr>
        <w:t xml:space="preserve">67315 .بغداد؛ مشكور مهدي الأسدي؛ رقم المخطوط :48</w:t>
      </w:r>
    </w:p>
    <w:p>
      <w:pPr>
        <w:pStyle w:val="BookText"/>
      </w:pPr>
      <w:r>
        <w:rPr>
          <w:rFonts w:ascii="IRNazanin" w:hAnsi="IRNazanin" w:eastAsia="IRNazanin" w:cs="IRNazanin"/>
          <w:lang w:bidi="fa-IR"/>
          <w:color w:val="111111"/>
          <w:sz w:val="28"/>
          <w:szCs w:val="28"/>
          <w:rtl/>
        </w:rPr>
        <w:t xml:space="preserve">تعلیق، کا :مجهول، تا: القرن 11ه- 360 ص [المخطوطات الإسلامية في العالم: 3-158]</w:t>
      </w:r>
    </w:p>
    <w:p>
      <w:pPr>
        <w:pStyle w:val="BookText"/>
      </w:pPr>
      <w:r>
        <w:rPr>
          <w:rFonts w:ascii="IRNazanin" w:hAnsi="IRNazanin" w:eastAsia="IRNazanin" w:cs="IRNazanin"/>
          <w:lang w:bidi="fa-IR"/>
          <w:color w:val="111111"/>
          <w:sz w:val="28"/>
          <w:szCs w:val="28"/>
          <w:rtl/>
        </w:rPr>
        <w:t xml:space="preserve">67316 .بغداد؛ دار المخطوطات؛ رقم المخطوط دون الرقم</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المتحف العراقي - ف: التاريخ والتراجم - 347]</w:t>
      </w:r>
    </w:p>
    <w:p>
      <w:pPr>
        <w:pStyle w:val="Heading2"/>
      </w:pPr>
      <w:bookmarkStart w:id="2067" w:name="_Toc1341"/>
      <w:r>
        <w:t>المنتقى من أحاديث الأحكام عن خير الأنام / حديث - عربي</w:t>
      </w:r>
      <w:bookmarkEnd w:id="2067"/>
    </w:p>
    <w:p>
      <w:pPr>
        <w:pStyle w:val="BookText"/>
      </w:pPr>
      <w:r>
        <w:rPr>
          <w:rFonts w:ascii="Amiri" w:hAnsi="Amiri" w:eastAsia="Amiri" w:cs="Amiri"/>
          <w:lang w:bidi="ar-SA"/>
          <w:color w:val="111111"/>
          <w:sz w:val="28"/>
          <w:szCs w:val="28"/>
          <w:rtl/>
        </w:rPr>
        <w:t xml:space="preserve">ابن تيمية ،عبد السلام بن عبد الله (590 - 652 ه-)</w:t>
      </w:r>
    </w:p>
    <w:p>
      <w:pPr>
        <w:pStyle w:val="BookText"/>
      </w:pPr>
      <w:r>
        <w:rPr>
          <w:rFonts w:ascii="Amiri" w:hAnsi="Amiri" w:eastAsia="Amiri" w:cs="Amiri"/>
          <w:lang w:bidi="ar-SA"/>
          <w:color w:val="111111"/>
          <w:sz w:val="28"/>
          <w:szCs w:val="28"/>
          <w:rtl/>
        </w:rPr>
        <w:t xml:space="preserve">أوّله: الحمد لله الذي لم يتخذ ولداً ولم يكن له شريك في الملك وخلق كل شئ فقدرت تقديراً ... هذا كتاب يشتمل على جملة من الأحاديث النبوية التي ترجع أصول الأحكام إليها ..</w:t>
      </w:r>
    </w:p>
    <w:p>
      <w:pPr>
        <w:pStyle w:val="BookText"/>
      </w:pPr>
      <w:r>
        <w:rPr>
          <w:rFonts w:ascii="Amiri" w:hAnsi="Amiri" w:eastAsia="Amiri" w:cs="Amiri"/>
          <w:lang w:bidi="ar-SA"/>
          <w:color w:val="111111"/>
          <w:sz w:val="28"/>
          <w:szCs w:val="28"/>
          <w:rtl/>
        </w:rPr>
        <w:t xml:space="preserve">طبع : القاهرة، 1351 ، 1351 ، 1380ه- بيروت، 1398ه-، الرياض، 1402، 1403ه-</w:t>
      </w:r>
    </w:p>
    <w:p>
      <w:pPr>
        <w:pStyle w:val="BookText"/>
      </w:pPr>
      <w:r>
        <w:rPr>
          <w:rFonts w:ascii="IRNazanin" w:hAnsi="IRNazanin" w:eastAsia="IRNazanin" w:cs="IRNazanin"/>
          <w:lang w:bidi="fa-IR"/>
          <w:color w:val="111111"/>
          <w:sz w:val="28"/>
          <w:szCs w:val="28"/>
          <w:rtl/>
        </w:rPr>
        <w:t xml:space="preserve">[فنخا: 31 825]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67317 . الموصل؛ المدرسة الأحمدية (في الأوقاف العامة)؛ رقم المخطوط : 5/24</w:t>
      </w:r>
    </w:p>
    <w:p>
      <w:pPr>
        <w:pStyle w:val="BookText"/>
      </w:pPr>
      <w:r>
        <w:rPr>
          <w:rFonts w:ascii="Amiri" w:hAnsi="Amiri" w:eastAsia="Amiri" w:cs="Amiri"/>
          <w:lang w:bidi="ar-SA"/>
          <w:color w:val="111111"/>
          <w:sz w:val="28"/>
          <w:szCs w:val="28"/>
          <w:rtl/>
        </w:rPr>
        <w:t xml:space="preserve">أوّلها :مطابق؛ آخرها :أن النبي صلّى الله على وسلم قال لا فرع ولا عبيره رواه المجلد الأوّل من نقل هذا الجزء من كتاب الاصل الذي أوقفه الشيخ العالم كمال ...</w:t>
      </w:r>
    </w:p>
    <w:p>
      <w:pPr>
        <w:pStyle w:val="BookText"/>
      </w:pPr>
      <w:r>
        <w:rPr>
          <w:rFonts w:ascii="Amiri" w:hAnsi="Amiri" w:eastAsia="Amiri" w:cs="Amiri"/>
          <w:lang w:bidi="ar-SA"/>
          <w:color w:val="111111"/>
          <w:sz w:val="28"/>
          <w:szCs w:val="28"/>
          <w:rtl/>
        </w:rPr>
        <w:t xml:space="preserve">الدين علي بن محمّد بن محمّد بن محمّد بن وضاح وعليه خط المصنف له بتصحيحه وهو الشيخ العالم العامل عبد السلام بن أبي القسم بن محمّد بن تيمية الحراني رضي الله عنه</w:t>
      </w:r>
    </w:p>
    <w:p>
      <w:pPr>
        <w:pStyle w:val="BookText"/>
      </w:pPr>
      <w:r>
        <w:rPr>
          <w:rFonts w:ascii="Amiri" w:hAnsi="Amiri" w:eastAsia="Amiri" w:cs="Amiri"/>
          <w:lang w:bidi="ar-SA"/>
          <w:color w:val="111111"/>
          <w:sz w:val="28"/>
          <w:szCs w:val="28"/>
          <w:rtl/>
        </w:rPr>
        <w:t xml:space="preserve">المجلد الأوّل ؛كا :عبد العزيز بن إبراهيم بن أبي الوفا صدقة بن محمد بن علي بن أبي عمامة، تا: 16 ربيع الأوّل 655ه- 198 ق، 18*25سم [الأوقاف العامة الموصل: 5-140]</w:t>
      </w:r>
    </w:p>
    <w:p>
      <w:pPr>
        <w:pStyle w:val="BookText"/>
      </w:pPr>
      <w:r>
        <w:rPr>
          <w:rFonts w:ascii="Times New Roman" w:hAnsi="Times New Roman" w:eastAsia="Times New Roman" w:cs="Times New Roman"/>
          <w:lang w:val="en-US" w:bidi="en-US"/>
          <w:color w:val="111111"/>
          <w:sz w:val="28"/>
          <w:szCs w:val="28"/>
          <w:rtl/>
        </w:rPr>
        <w:t xml:space="preserve">67318.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579 مصورة</w:t>
      </w:r>
    </w:p>
    <w:p>
      <w:pPr>
        <w:pStyle w:val="BookText"/>
      </w:pPr>
      <w:r>
        <w:rPr>
          <w:rFonts w:ascii="Amiri" w:hAnsi="Amiri" w:eastAsia="Amiri" w:cs="Amiri"/>
          <w:lang w:bidi="ar-SA"/>
          <w:color w:val="111111"/>
          <w:sz w:val="28"/>
          <w:szCs w:val="28"/>
          <w:rtl/>
        </w:rPr>
        <w:t xml:space="preserve">أوّلها :مطابق؛ آخرها: آخر الكتاب والحمد لله رب العالمين ... أنهاه كتابة عمر بن إبراهيم بن يحيى العوفي الشافعي ... وكان الفراغ من نسخة يوم السبت مستهل ربيع الأوّل سنة ثمان وثلاثين وسبعمائة 738</w:t>
      </w:r>
    </w:p>
    <w:p>
      <w:pPr>
        <w:pStyle w:val="BookText"/>
      </w:pPr>
      <w:r>
        <w:rPr>
          <w:rFonts w:ascii="Amiri" w:hAnsi="Amiri" w:eastAsia="Amiri" w:cs="Amiri"/>
          <w:lang w:bidi="ar-SA"/>
          <w:color w:val="111111"/>
          <w:sz w:val="28"/>
          <w:szCs w:val="28"/>
          <w:rtl/>
        </w:rPr>
        <w:t xml:space="preserve">مصدر التصوير :نسخة مكتبة أحمد الثالث استامبول تحت رقم 466</w:t>
      </w:r>
    </w:p>
    <w:p>
      <w:pPr>
        <w:pStyle w:val="BookText"/>
      </w:pPr>
      <w:r>
        <w:rPr>
          <w:rFonts w:ascii="Amiri" w:hAnsi="Amiri" w:eastAsia="Amiri" w:cs="Amiri"/>
          <w:lang w:bidi="ar-SA"/>
          <w:color w:val="111111"/>
          <w:sz w:val="28"/>
          <w:szCs w:val="28"/>
          <w:rtl/>
        </w:rPr>
        <w:t xml:space="preserve">كا :عمر بن إبراهيم بن يحيى العوفي ،تا: 738 ه- 214 ص [ (مصورات) - ف: 2-294]</w:t>
      </w:r>
    </w:p>
    <w:p>
      <w:pPr>
        <w:pStyle w:val="BookText"/>
      </w:pPr>
      <w:r>
        <w:rPr>
          <w:rFonts w:ascii="Amiri" w:hAnsi="Amiri" w:eastAsia="Amiri" w:cs="Amiri"/>
          <w:lang w:bidi="ar-SA"/>
          <w:color w:val="111111"/>
          <w:sz w:val="28"/>
          <w:szCs w:val="28"/>
          <w:rtl/>
        </w:rPr>
        <w:t xml:space="preserve">67319 . السليمانية؛ مكتبة البابانيين في الأوقاف المركزية؛ رقم المخطوط : 4/87</w:t>
      </w:r>
    </w:p>
    <w:p>
      <w:pPr>
        <w:pStyle w:val="BookText"/>
      </w:pPr>
      <w:r>
        <w:rPr>
          <w:rFonts w:ascii="IRNazanin" w:hAnsi="IRNazanin" w:eastAsia="IRNazanin" w:cs="IRNazanin"/>
          <w:lang w:bidi="fa-IR"/>
          <w:color w:val="111111"/>
          <w:sz w:val="28"/>
          <w:szCs w:val="28"/>
          <w:rtl/>
        </w:rPr>
        <w:t xml:space="preserve">ت / 433</w:t>
      </w:r>
    </w:p>
    <w:p>
      <w:pPr>
        <w:pStyle w:val="BookText"/>
      </w:pPr>
      <w:r>
        <w:rPr>
          <w:rFonts w:ascii="Amiri" w:hAnsi="Amiri" w:eastAsia="Amiri" w:cs="Amiri"/>
          <w:lang w:bidi="ar-SA"/>
          <w:color w:val="111111"/>
          <w:sz w:val="28"/>
          <w:szCs w:val="28"/>
          <w:rtl/>
        </w:rPr>
        <w:t xml:space="preserve">أوّلها :مطابق؛ آخرها :من سرته حسنته وساءته سيئته فذلك المؤمن رواه أحمد</w:t>
      </w:r>
    </w:p>
    <w:p>
      <w:pPr>
        <w:pStyle w:val="BookText"/>
      </w:pPr>
      <w:r>
        <w:rPr>
          <w:rFonts w:ascii="Amiri" w:hAnsi="Amiri" w:eastAsia="Amiri" w:cs="Amiri"/>
          <w:lang w:bidi="ar-SA"/>
          <w:color w:val="111111"/>
          <w:sz w:val="28"/>
          <w:szCs w:val="28"/>
          <w:rtl/>
        </w:rPr>
        <w:t xml:space="preserve">والترمذي.</w:t>
      </w:r>
    </w:p>
    <w:p>
      <w:pPr>
        <w:pStyle w:val="BookText"/>
      </w:pPr>
      <w:r>
        <w:rPr>
          <w:rFonts w:ascii="Amiri" w:hAnsi="Amiri" w:eastAsia="Amiri" w:cs="Amiri"/>
          <w:lang w:bidi="ar-SA"/>
          <w:color w:val="111111"/>
          <w:sz w:val="28"/>
          <w:szCs w:val="28"/>
          <w:rtl/>
        </w:rPr>
        <w:t xml:space="preserve">نسخ ،كا :بد الرحمن بن عبد الله الموسكي بعناية أحمد بن علي العشملي، تا: 1260ه- 174ق، 29 س، 33*22 سم [الأوقاف المركزية - ف: 1-165]</w:t>
      </w:r>
    </w:p>
    <w:p>
      <w:pPr>
        <w:pStyle w:val="BookText"/>
      </w:pPr>
      <w:r>
        <w:rPr>
          <w:rFonts w:ascii="Amiri" w:hAnsi="Amiri" w:eastAsia="Amiri" w:cs="Amiri"/>
          <w:lang w:bidi="ar-SA"/>
          <w:color w:val="111111"/>
          <w:sz w:val="28"/>
          <w:szCs w:val="28"/>
          <w:rtl/>
        </w:rPr>
        <w:t xml:space="preserve">67320 .بغداد؛ مكتبة الأوقاف العامة؛ رقم المخطوط: 25196</w:t>
      </w:r>
    </w:p>
    <w:p>
      <w:pPr>
        <w:pStyle w:val="BookText"/>
      </w:pPr>
      <w:r>
        <w:rPr>
          <w:rFonts w:ascii="Amiri" w:hAnsi="Amiri" w:eastAsia="Amiri" w:cs="Amiri"/>
          <w:lang w:bidi="ar-SA"/>
          <w:color w:val="111111"/>
          <w:sz w:val="28"/>
          <w:szCs w:val="28"/>
          <w:rtl/>
        </w:rPr>
        <w:t xml:space="preserve">آخرها: ... فرغ من كتبه عبد الدايم بن عبد الجليل بن محمّد بن عمر البعقوبي في يوم الاثنين رابع عشر ربيع الأوّل من سنة خمس واربعين وخمسمائة ...</w:t>
      </w:r>
    </w:p>
    <w:p>
      <w:pPr>
        <w:pStyle w:val="BookText"/>
      </w:pPr>
      <w:r>
        <w:rPr>
          <w:rFonts w:ascii="IRNazanin" w:hAnsi="IRNazanin" w:eastAsia="IRNazanin" w:cs="IRNazanin"/>
          <w:lang w:bidi="fa-IR"/>
          <w:color w:val="111111"/>
          <w:sz w:val="28"/>
          <w:szCs w:val="28"/>
          <w:rtl/>
        </w:rPr>
        <w:t xml:space="preserve">الجزء الثاني، يبدأ من كتاب «البيوع، ابواب ما يجوز بيعه ومالا يجوز باب ما جاء في بيع النجاسة وآله المعصية وما لا نقع فيه ...» کا :مجهول، تا :مجهول؛ 208ق، 27*18سم</w:t>
      </w:r>
    </w:p>
    <w:p>
      <w:pPr>
        <w:pStyle w:val="BookText"/>
      </w:pPr>
      <w:r>
        <w:rPr>
          <w:rFonts w:ascii="IRNazanin" w:hAnsi="IRNazanin" w:eastAsia="IRNazanin" w:cs="IRNazanin"/>
          <w:lang w:bidi="fa-IR"/>
          <w:color w:val="111111"/>
          <w:sz w:val="28"/>
          <w:szCs w:val="28"/>
          <w:rtl/>
        </w:rPr>
        <w:t xml:space="preserve">[ف: 4-351]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31" w:name="pg8342_90884"/>
    <w:bookmarkEnd w:id="531"/>
    <w:p>
      <w:pPr>
        <w:pStyle w:val="Heading2"/>
      </w:pPr>
      <w:bookmarkStart w:id="2068" w:name="_Toc1342"/>
      <w:r>
        <w:t>المنتقى من أحاديث قتيبة بن سعيد البغلاني / حديث - عربي</w:t>
      </w:r>
      <w:bookmarkEnd w:id="2068"/>
    </w:p>
    <w:p>
      <w:pPr>
        <w:pStyle w:val="BookText"/>
      </w:pPr>
      <w:r>
        <w:rPr>
          <w:rFonts w:ascii="Amiri" w:hAnsi="Amiri" w:eastAsia="Amiri" w:cs="Amiri"/>
          <w:lang w:bidi="ar-SA"/>
          <w:color w:val="111111"/>
          <w:sz w:val="28"/>
          <w:szCs w:val="28"/>
          <w:rtl/>
        </w:rPr>
        <w:t xml:space="preserve">النذرومي، محمّد بن محمّد بن يحيى(- 775 ه- )</w:t>
      </w:r>
    </w:p>
    <w:p>
      <w:pPr>
        <w:pStyle w:val="BookText"/>
      </w:pPr>
      <w:r>
        <w:rPr>
          <w:rFonts w:ascii="Times New Roman" w:hAnsi="Times New Roman" w:eastAsia="Times New Roman" w:cs="Times New Roman"/>
          <w:lang w:val="en-US" w:bidi="en-US"/>
          <w:color w:val="111111"/>
          <w:sz w:val="28"/>
          <w:szCs w:val="28"/>
          <w:rtl/>
        </w:rPr>
        <w:t xml:space="preserve">67321.</w:t>
      </w:r>
    </w:p>
    <w:p>
      <w:pPr>
        <w:pStyle w:val="BookText"/>
      </w:pPr>
      <w:r>
        <w:rPr>
          <w:rFonts w:ascii="Amiri" w:hAnsi="Amiri" w:eastAsia="Amiri" w:cs="Amiri"/>
          <w:lang w:bidi="ar-SA"/>
          <w:color w:val="111111"/>
          <w:sz w:val="28"/>
          <w:szCs w:val="28"/>
          <w:rtl/>
        </w:rPr>
        <w:t xml:space="preserve">النجف الأشرف العتبة العلوية رقم المخطوط: 639/1</w:t>
      </w:r>
    </w:p>
    <w:p>
      <w:pPr>
        <w:pStyle w:val="BookText"/>
      </w:pPr>
      <w:r>
        <w:rPr>
          <w:rFonts w:ascii="Amiri" w:hAnsi="Amiri" w:eastAsia="Amiri" w:cs="Amiri"/>
          <w:lang w:bidi="ar-SA"/>
          <w:color w:val="111111"/>
          <w:sz w:val="28"/>
          <w:szCs w:val="28"/>
          <w:rtl/>
        </w:rPr>
        <w:t xml:space="preserve">أوّلها :البسملة. رب يسر بخير ياكريم ... اخبرنا الشيخ الإمام المسند؛ آخرها :و ثبت العشر الاخير من جمادى الاخر سنة إحدى وسبعين.</w:t>
      </w:r>
    </w:p>
    <w:p>
      <w:pPr>
        <w:pStyle w:val="BookText"/>
      </w:pPr>
      <w:r>
        <w:rPr>
          <w:rFonts w:ascii="Amiri" w:hAnsi="Amiri" w:eastAsia="Amiri" w:cs="Amiri"/>
          <w:lang w:bidi="ar-SA"/>
          <w:color w:val="111111"/>
          <w:sz w:val="28"/>
          <w:szCs w:val="28"/>
          <w:rtl/>
        </w:rPr>
        <w:t xml:space="preserve">نسخ ،كاتب = مؤلف ،تا: 694ه-؛ التسلسل المخزني : 9/3/94؛ 14ص، 21س، 17*12سم</w:t>
      </w:r>
    </w:p>
    <w:p>
      <w:pPr>
        <w:pStyle w:val="BookText"/>
      </w:pPr>
      <w:r>
        <w:rPr>
          <w:rFonts w:ascii="IRNazanin" w:hAnsi="IRNazanin" w:eastAsia="IRNazanin" w:cs="IRNazanin"/>
          <w:lang w:bidi="fa-IR"/>
          <w:color w:val="111111"/>
          <w:sz w:val="28"/>
          <w:szCs w:val="28"/>
          <w:rtl/>
        </w:rPr>
        <w:t xml:space="preserve">[ف: 2-485]</w:t>
      </w:r>
    </w:p>
    <w:p>
      <w:pPr>
        <w:pStyle w:val="BookText"/>
      </w:pPr>
      <w:r>
        <w:rPr>
          <w:rFonts w:ascii="IRNazanin" w:hAnsi="IRNazanin" w:eastAsia="IRNazanin" w:cs="IRNazanin"/>
          <w:lang w:bidi="fa-IR"/>
          <w:color w:val="111111"/>
          <w:sz w:val="28"/>
          <w:szCs w:val="28"/>
          <w:rtl/>
        </w:rPr>
        <w:t xml:space="preserve">الأنام</w:t>
      </w:r>
    </w:p>
    <w:p>
      <w:pPr>
        <w:pStyle w:val="BookText"/>
      </w:pPr>
      <w:r>
        <w:rPr>
          <w:rFonts w:ascii="Amiri" w:hAnsi="Amiri" w:eastAsia="Amiri" w:cs="Amiri"/>
          <w:lang w:bidi="ar-SA"/>
          <w:color w:val="111111"/>
          <w:sz w:val="28"/>
          <w:szCs w:val="28"/>
          <w:rtl/>
        </w:rPr>
        <w:t xml:space="preserve">المنتقى من اخبار المصطفى (ص) - المنتقى من أحاديث الأحكام عن</w:t>
      </w:r>
    </w:p>
    <w:p>
      <w:pPr>
        <w:pStyle w:val="Heading2"/>
      </w:pPr>
      <w:bookmarkStart w:id="2069" w:name="_Toc1343"/>
      <w:r>
        <w:t>المنتقى من أمالي محمّد بن عبد الباقي الأنصاري / حديث - عربي</w:t>
      </w:r>
      <w:bookmarkEnd w:id="2069"/>
    </w:p>
    <w:p>
      <w:pPr>
        <w:pStyle w:val="BookText"/>
      </w:pPr>
      <w:r>
        <w:rPr>
          <w:rFonts w:ascii="Amiri" w:hAnsi="Amiri" w:eastAsia="Amiri" w:cs="Amiri"/>
          <w:lang w:bidi="ar-SA"/>
          <w:color w:val="111111"/>
          <w:sz w:val="28"/>
          <w:szCs w:val="28"/>
          <w:rtl/>
        </w:rPr>
        <w:t xml:space="preserve">النذرومي، محمّد بن محمّد بن يحيى(- 775 ه-)</w:t>
      </w:r>
    </w:p>
    <w:p>
      <w:pPr>
        <w:pStyle w:val="BookText"/>
      </w:pPr>
      <w:r>
        <w:rPr>
          <w:rFonts w:ascii="Amiri" w:hAnsi="Amiri" w:eastAsia="Amiri" w:cs="Amiri"/>
          <w:lang w:bidi="ar-SA"/>
          <w:color w:val="111111"/>
          <w:sz w:val="28"/>
          <w:szCs w:val="28"/>
          <w:rtl/>
        </w:rPr>
        <w:t xml:space="preserve">67322 . النجف الأشرف العتبة العلوية؛ رقم المخطوط : 639/4</w:t>
      </w:r>
    </w:p>
    <w:p>
      <w:pPr>
        <w:pStyle w:val="BookText"/>
      </w:pPr>
      <w:r>
        <w:rPr>
          <w:rFonts w:ascii="Amiri" w:hAnsi="Amiri" w:eastAsia="Amiri" w:cs="Amiri"/>
          <w:lang w:bidi="ar-SA"/>
          <w:color w:val="111111"/>
          <w:sz w:val="28"/>
          <w:szCs w:val="28"/>
          <w:rtl/>
        </w:rPr>
        <w:t xml:space="preserve">أوّلها:البسملة منتقى من الجزء الأوّل من أمالي محمّد بن .... آخرها: أخر المنتقة والحمد لله.</w:t>
      </w:r>
    </w:p>
    <w:p>
      <w:pPr>
        <w:pStyle w:val="BookText"/>
      </w:pPr>
      <w:r>
        <w:rPr>
          <w:rFonts w:ascii="Amiri" w:hAnsi="Amiri" w:eastAsia="Amiri" w:cs="Amiri"/>
          <w:lang w:bidi="ar-SA"/>
          <w:color w:val="111111"/>
          <w:sz w:val="28"/>
          <w:szCs w:val="28"/>
          <w:rtl/>
        </w:rPr>
        <w:t xml:space="preserve">الجزء 1؛ نسخ ،كاتب = مؤلف ،تا: 694ه- التسلسل المخزني: 9/3/94؛ 2ص، 25س،</w:t>
      </w:r>
    </w:p>
    <w:p>
      <w:pPr>
        <w:pStyle w:val="BookText"/>
      </w:pPr>
      <w:r>
        <w:rPr>
          <w:rFonts w:ascii="IRNazanin" w:hAnsi="IRNazanin" w:eastAsia="IRNazanin" w:cs="IRNazanin"/>
          <w:lang w:bidi="fa-IR"/>
          <w:color w:val="111111"/>
          <w:sz w:val="28"/>
          <w:szCs w:val="28"/>
          <w:rtl/>
        </w:rPr>
        <w:t xml:space="preserve">12 *17سم [ف: 2-486]</w:t>
      </w:r>
    </w:p>
    <w:p>
      <w:pPr>
        <w:pStyle w:val="Heading2"/>
      </w:pPr>
      <w:bookmarkStart w:id="2070" w:name="_Toc1344"/>
      <w:r>
        <w:t>المنتقى من جزء أم الفضل بيبي بنت عبد الصمد / حديث - عربي</w:t>
      </w:r>
      <w:bookmarkEnd w:id="2070"/>
    </w:p>
    <w:p>
      <w:pPr>
        <w:pStyle w:val="BookText"/>
      </w:pPr>
      <w:r>
        <w:rPr>
          <w:rFonts w:ascii="Amiri" w:hAnsi="Amiri" w:eastAsia="Amiri" w:cs="Amiri"/>
          <w:lang w:bidi="ar-SA"/>
          <w:color w:val="111111"/>
          <w:sz w:val="28"/>
          <w:szCs w:val="28"/>
          <w:rtl/>
        </w:rPr>
        <w:t xml:space="preserve">النذرومي، محمّد بن محمّد بن يحيى(- 775 ه-)</w:t>
      </w:r>
    </w:p>
    <w:p>
      <w:pPr>
        <w:pStyle w:val="BookText"/>
      </w:pPr>
      <w:r>
        <w:rPr>
          <w:rFonts w:ascii="Amiri" w:hAnsi="Amiri" w:eastAsia="Amiri" w:cs="Amiri"/>
          <w:lang w:bidi="ar-SA"/>
          <w:color w:val="111111"/>
          <w:sz w:val="28"/>
          <w:szCs w:val="28"/>
          <w:rtl/>
        </w:rPr>
        <w:t xml:space="preserve">67323 . النجف الأشرف؛ العتبة العلوية رقم المخطوط : 639/2</w:t>
      </w:r>
    </w:p>
    <w:p>
      <w:pPr>
        <w:pStyle w:val="BookText"/>
      </w:pPr>
      <w:r>
        <w:rPr>
          <w:rFonts w:ascii="Amiri" w:hAnsi="Amiri" w:eastAsia="Amiri" w:cs="Amiri"/>
          <w:lang w:bidi="ar-SA"/>
          <w:color w:val="111111"/>
          <w:sz w:val="28"/>
          <w:szCs w:val="28"/>
          <w:rtl/>
        </w:rPr>
        <w:t xml:space="preserve">أوّلها :البسمله امنت بالله اعتصمت بالله فوضت أمري إلى الله؛ آخرها :بنت عبد الصمد الرثميه علقه محمد.</w:t>
      </w:r>
    </w:p>
    <w:p>
      <w:pPr>
        <w:pStyle w:val="BookText"/>
      </w:pPr>
      <w:r>
        <w:rPr>
          <w:rFonts w:ascii="Amiri" w:hAnsi="Amiri" w:eastAsia="Amiri" w:cs="Amiri"/>
          <w:lang w:bidi="ar-SA"/>
          <w:color w:val="111111"/>
          <w:sz w:val="28"/>
          <w:szCs w:val="28"/>
          <w:rtl/>
        </w:rPr>
        <w:t xml:space="preserve">نسخ، كاتب = مؤلف ،تا: 694ه- التسلسل المخزني: 9/3/94 4 ص 29س، 17*12سم</w:t>
      </w:r>
    </w:p>
    <w:p>
      <w:pPr>
        <w:pStyle w:val="BookText"/>
      </w:pPr>
      <w:r>
        <w:rPr>
          <w:rFonts w:ascii="IRNazanin" w:hAnsi="IRNazanin" w:eastAsia="IRNazanin" w:cs="IRNazanin"/>
          <w:lang w:bidi="fa-IR"/>
          <w:color w:val="111111"/>
          <w:sz w:val="28"/>
          <w:szCs w:val="28"/>
          <w:rtl/>
        </w:rPr>
        <w:t xml:space="preserve">[ف: 2-486]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32" w:name="pg8342_90885"/>
    <w:bookmarkEnd w:id="532"/>
    <w:p>
      <w:pPr>
        <w:pStyle w:val="Heading2"/>
      </w:pPr>
      <w:bookmarkStart w:id="2071" w:name="_Toc1345"/>
      <w:r>
        <w:t>المنتقى من حديث ابن الغطريف / حديث - عربي</w:t>
      </w:r>
      <w:bookmarkEnd w:id="2071"/>
    </w:p>
    <w:p>
      <w:pPr>
        <w:pStyle w:val="BookText"/>
      </w:pPr>
      <w:r>
        <w:rPr>
          <w:rFonts w:ascii="Amiri" w:hAnsi="Amiri" w:eastAsia="Amiri" w:cs="Amiri"/>
          <w:lang w:bidi="ar-SA"/>
          <w:color w:val="111111"/>
          <w:sz w:val="28"/>
          <w:szCs w:val="28"/>
          <w:rtl/>
        </w:rPr>
        <w:t xml:space="preserve">الطبري، طاهر بن عبد الله( 348 - 450 ه- )</w:t>
      </w:r>
    </w:p>
    <w:p>
      <w:pPr>
        <w:pStyle w:val="BookText"/>
      </w:pPr>
      <w:r>
        <w:rPr>
          <w:rFonts w:ascii="Times New Roman" w:hAnsi="Times New Roman" w:eastAsia="Times New Roman" w:cs="Times New Roman"/>
          <w:lang w:val="en-US" w:bidi="en-US"/>
          <w:color w:val="111111"/>
          <w:sz w:val="28"/>
          <w:szCs w:val="28"/>
          <w:rtl/>
        </w:rPr>
        <w:t xml:space="preserve">67324.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5/2 مصورة</w:t>
      </w:r>
    </w:p>
    <w:p>
      <w:pPr>
        <w:pStyle w:val="BookText"/>
      </w:pPr>
      <w:r>
        <w:rPr>
          <w:rFonts w:ascii="Amiri" w:hAnsi="Amiri" w:eastAsia="Amiri" w:cs="Amiri"/>
          <w:lang w:bidi="ar-SA"/>
          <w:color w:val="111111"/>
          <w:sz w:val="28"/>
          <w:szCs w:val="28"/>
          <w:rtl/>
        </w:rPr>
        <w:t xml:space="preserve">أوّلها :البسملة، أخبرني الشيخ العالم الحافظ التقي محي السنة أبو الحسن علي بن الخلف بن معزوز بن فتوح التلمساني المعروف بالكومي ... أخبرنا القاضي الجليل أبو الطيب طاهر بن عبد الله بن طاهر الطبري في سنة خمس وأربعين وأربعمائة قالك حدثنا الشيخ أبو أحمد بن محمّد بن أحمد بن الغطريف ؛آخرها :آخر ما انتقيته من حديث الغطريفي ... فرغ نسخاً منتقيه عبد الجليل بن محمّد الطحاوي يوم السبت عشر من شعبان من سنة إحدى وثلاثين وستمائة ...</w:t>
      </w:r>
    </w:p>
    <w:p>
      <w:pPr>
        <w:pStyle w:val="BookText"/>
      </w:pPr>
      <w:r>
        <w:rPr>
          <w:rFonts w:ascii="IRNazanin" w:hAnsi="IRNazanin" w:eastAsia="IRNazanin" w:cs="IRNazanin"/>
          <w:lang w:bidi="fa-IR"/>
          <w:color w:val="111111"/>
          <w:sz w:val="28"/>
          <w:szCs w:val="28"/>
          <w:rtl/>
        </w:rPr>
        <w:t xml:space="preserve">مصدر التصوير :نسخة خطية في مكتبة دار الكتب الظاهرية ضمن مجموع رقم 54 کا :عبد الجليل بن محمّد الطحاوي، تا: 631 ه-؛ 6ق[مصورات) - ف: 1-16]</w:t>
      </w:r>
    </w:p>
    <w:p>
      <w:pPr>
        <w:pStyle w:val="Heading2"/>
      </w:pPr>
      <w:bookmarkStart w:id="2072" w:name="_Toc1346"/>
      <w:r>
        <w:t>المنتقى من حديث أبي بكر السجتاني / حديث - عربي</w:t>
      </w:r>
      <w:bookmarkEnd w:id="2072"/>
    </w:p>
    <w:p>
      <w:pPr>
        <w:pStyle w:val="BookText"/>
      </w:pPr>
      <w:r>
        <w:rPr>
          <w:rFonts w:ascii="Amiri" w:hAnsi="Amiri" w:eastAsia="Amiri" w:cs="Amiri"/>
          <w:lang w:bidi="ar-SA"/>
          <w:color w:val="111111"/>
          <w:sz w:val="28"/>
          <w:szCs w:val="28"/>
          <w:rtl/>
        </w:rPr>
        <w:t xml:space="preserve">النذرومي، محمّد بن محمّد بن يحيى(- 775 ه- )</w:t>
      </w:r>
    </w:p>
    <w:p>
      <w:pPr>
        <w:pStyle w:val="BookText"/>
      </w:pPr>
      <w:r>
        <w:rPr>
          <w:rFonts w:ascii="Amiri" w:hAnsi="Amiri" w:eastAsia="Amiri" w:cs="Amiri"/>
          <w:lang w:bidi="ar-SA"/>
          <w:color w:val="111111"/>
          <w:sz w:val="28"/>
          <w:szCs w:val="28"/>
          <w:rtl/>
        </w:rPr>
        <w:t xml:space="preserve">67325 . النجف الأشرف العتبة العلوية رقم المخطوط : 639</w:t>
      </w:r>
    </w:p>
    <w:p>
      <w:pPr>
        <w:pStyle w:val="BookText"/>
      </w:pPr>
      <w:r>
        <w:rPr>
          <w:rFonts w:ascii="Amiri" w:hAnsi="Amiri" w:eastAsia="Amiri" w:cs="Amiri"/>
          <w:lang w:bidi="ar-SA"/>
          <w:color w:val="111111"/>
          <w:sz w:val="28"/>
          <w:szCs w:val="28"/>
          <w:rtl/>
        </w:rPr>
        <w:t xml:space="preserve">أوّلها :البسملة. وما توفيقي إلا بالله عليه توكلت أخبرنا الشيخ الإمام؛ آخرها :وولداه محمّد وعبد الرحمن وأخرون بعد الثلاثاء الثامن والعشرين ...</w:t>
      </w:r>
    </w:p>
    <w:p>
      <w:pPr>
        <w:pStyle w:val="BookText"/>
      </w:pPr>
      <w:r>
        <w:rPr>
          <w:rFonts w:ascii="Amiri" w:hAnsi="Amiri" w:eastAsia="Amiri" w:cs="Amiri"/>
          <w:lang w:bidi="ar-SA"/>
          <w:color w:val="111111"/>
          <w:sz w:val="28"/>
          <w:szCs w:val="28"/>
          <w:rtl/>
        </w:rPr>
        <w:t xml:space="preserve">نسخ، كاتب =مؤلف، تا: 28 ذي الحجة 694ه- التسلسل المخزني: 49/3/94 10ص، 21 س، 17*12سم [ف: 2-487]</w:t>
      </w:r>
    </w:p>
    <w:p>
      <w:pPr>
        <w:pStyle w:val="Heading2"/>
      </w:pPr>
      <w:bookmarkStart w:id="2073" w:name="_Toc1347"/>
      <w:r>
        <w:t>المنتقى من شعر أبي الفتح البستي / أدب - عربي</w:t>
      </w:r>
      <w:bookmarkEnd w:id="2073"/>
    </w:p>
    <w:p>
      <w:pPr>
        <w:pStyle w:val="BookText"/>
      </w:pPr>
      <w:r>
        <w:rPr>
          <w:rFonts w:ascii="Amiri" w:hAnsi="Amiri" w:eastAsia="Amiri" w:cs="Amiri"/>
          <w:lang w:bidi="ar-SA"/>
          <w:color w:val="111111"/>
          <w:sz w:val="28"/>
          <w:szCs w:val="28"/>
          <w:rtl/>
        </w:rPr>
        <w:t xml:space="preserve">67326 .بغداد؛ المكتبة القادرية؛ رقم المخطوط : 1464/4</w:t>
      </w:r>
    </w:p>
    <w:p>
      <w:pPr>
        <w:pStyle w:val="BookText"/>
      </w:pPr>
      <w:r>
        <w:rPr>
          <w:rFonts w:ascii="Amiri" w:hAnsi="Amiri" w:eastAsia="Amiri" w:cs="Amiri"/>
          <w:lang w:bidi="ar-SA"/>
          <w:color w:val="111111"/>
          <w:sz w:val="28"/>
          <w:szCs w:val="28"/>
          <w:rtl/>
        </w:rPr>
        <w:t xml:space="preserve">أوّلها :بسم الله الرحمن الرحيم هذه نبذة التقطتها من شعر أبي الفتح علي بن محمد</w:t>
      </w:r>
    </w:p>
    <w:p>
      <w:pPr>
        <w:pStyle w:val="BookText"/>
      </w:pPr>
      <w:r>
        <w:rPr>
          <w:rFonts w:ascii="Amiri" w:hAnsi="Amiri" w:eastAsia="Amiri" w:cs="Amiri"/>
          <w:lang w:bidi="ar-SA"/>
          <w:color w:val="111111"/>
          <w:sz w:val="28"/>
          <w:szCs w:val="28"/>
          <w:rtl/>
        </w:rPr>
        <w:t xml:space="preserve">بن الحسن بن عبد العزيز البستي؛ آخرها: تم المنتقي من شعر أبي الفتح البستي رحمه</w:t>
      </w:r>
    </w:p>
    <w:p>
      <w:pPr>
        <w:pStyle w:val="BookText"/>
      </w:pPr>
      <w:r>
        <w:rPr>
          <w:rFonts w:ascii="IRNazanin" w:hAnsi="IRNazanin" w:eastAsia="IRNazanin" w:cs="IRNazanin"/>
          <w:lang w:bidi="fa-IR"/>
          <w:color w:val="111111"/>
          <w:sz w:val="28"/>
          <w:szCs w:val="28"/>
          <w:rtl/>
        </w:rPr>
        <w:t xml:space="preserve">الله.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33" w:name="pg8342_90886"/>
    <w:bookmarkEnd w:id="533"/>
    <w:p>
      <w:pPr>
        <w:pStyle w:val="BookText"/>
      </w:pPr>
      <w:r>
        <w:rPr>
          <w:rFonts w:ascii="Amiri" w:hAnsi="Amiri" w:eastAsia="Amiri" w:cs="Amiri"/>
          <w:lang w:bidi="ar-SA"/>
          <w:color w:val="111111"/>
          <w:sz w:val="28"/>
          <w:szCs w:val="28"/>
          <w:rtl/>
        </w:rPr>
        <w:t xml:space="preserve">هي مجموعة من أشعار علي بن محمّد بن الحسين بن يوسف بن محمّد بن عبد العزيز البستي ( -400ه-)؛ نستعليق ،كا :مجهول، تا :القرن 12ه- ق (17-23) 15*10سم [ف: 5-266]</w:t>
      </w:r>
    </w:p>
    <w:p>
      <w:pPr>
        <w:pStyle w:val="BookText"/>
      </w:pPr>
      <w:r>
        <w:rPr>
          <w:rFonts w:ascii="Amiri" w:hAnsi="Amiri" w:eastAsia="Amiri" w:cs="Amiri"/>
          <w:lang w:bidi="ar-SA"/>
          <w:color w:val="111111"/>
          <w:sz w:val="28"/>
          <w:szCs w:val="28"/>
          <w:rtl/>
        </w:rPr>
        <w:t xml:space="preserve">المنتقى من الفوائد المنتقاة الغرائب العوالي من حديث المزكي والقطيعي -</w:t>
      </w:r>
    </w:p>
    <w:p>
      <w:pPr>
        <w:pStyle w:val="BookText"/>
      </w:pPr>
      <w:r>
        <w:rPr>
          <w:rFonts w:ascii="Amiri" w:hAnsi="Amiri" w:eastAsia="Amiri" w:cs="Amiri"/>
          <w:lang w:bidi="ar-SA"/>
          <w:color w:val="111111"/>
          <w:sz w:val="28"/>
          <w:szCs w:val="28"/>
          <w:rtl/>
        </w:rPr>
        <w:t xml:space="preserve">الفوائد المنتخبة الغرائب العوالي</w:t>
      </w:r>
    </w:p>
    <w:p>
      <w:pPr>
        <w:pStyle w:val="Heading2"/>
      </w:pPr>
      <w:bookmarkStart w:id="2074" w:name="_Toc1348"/>
      <w:r>
        <w:t>المنتقى من المسموع بمرو عن مشايخ بخارا / دعاء، حديث - عربي</w:t>
      </w:r>
      <w:bookmarkEnd w:id="2074"/>
    </w:p>
    <w:p>
      <w:pPr>
        <w:pStyle w:val="BookText"/>
      </w:pPr>
      <w:r>
        <w:rPr>
          <w:rFonts w:ascii="Amiri" w:hAnsi="Amiri" w:eastAsia="Amiri" w:cs="Amiri"/>
          <w:lang w:bidi="ar-SA"/>
          <w:color w:val="111111"/>
          <w:sz w:val="28"/>
          <w:szCs w:val="28"/>
          <w:rtl/>
        </w:rPr>
        <w:t xml:space="preserve">67327 . النجف الأشرف؛ مكتبة الإمام أمير المؤمنين العامة؛ رقم المخطوط: 21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762]</w:t>
      </w:r>
    </w:p>
    <w:p>
      <w:pPr>
        <w:pStyle w:val="Heading2"/>
      </w:pPr>
      <w:bookmarkStart w:id="2075" w:name="_Toc1349"/>
      <w:r>
        <w:t>المنتقى من مسموعات الثفقي / حديث - عربي</w:t>
      </w:r>
      <w:bookmarkEnd w:id="2075"/>
    </w:p>
    <w:p>
      <w:pPr>
        <w:pStyle w:val="BookText"/>
      </w:pPr>
      <w:r>
        <w:rPr>
          <w:rFonts w:ascii="IRNazanin" w:hAnsi="IRNazanin" w:eastAsia="IRNazanin" w:cs="IRNazanin"/>
          <w:lang w:bidi="fa-IR"/>
          <w:color w:val="111111"/>
          <w:sz w:val="28"/>
          <w:szCs w:val="28"/>
          <w:rtl/>
        </w:rPr>
        <w:t xml:space="preserve">ابن کوشاه، عبد الجليل بن محمّد</w:t>
      </w:r>
    </w:p>
    <w:p>
      <w:pPr>
        <w:pStyle w:val="BookText"/>
      </w:pPr>
      <w:r>
        <w:rPr>
          <w:rFonts w:ascii="Amiri" w:hAnsi="Amiri" w:eastAsia="Amiri" w:cs="Amiri"/>
          <w:lang w:bidi="ar-SA"/>
          <w:color w:val="111111"/>
          <w:sz w:val="28"/>
          <w:szCs w:val="28"/>
          <w:rtl/>
        </w:rPr>
        <w:t xml:space="preserve">67328 . النجف الأشرف؛ مكتبة آية الله الحكيم العامة؛ رقم المخطوط : 512/2 مصورة</w:t>
      </w:r>
    </w:p>
    <w:p>
      <w:pPr>
        <w:pStyle w:val="BookText"/>
      </w:pPr>
      <w:r>
        <w:rPr>
          <w:rFonts w:ascii="IRNazanin" w:hAnsi="IRNazanin" w:eastAsia="IRNazanin" w:cs="IRNazanin"/>
          <w:lang w:bidi="fa-IR"/>
          <w:color w:val="111111"/>
          <w:sz w:val="28"/>
          <w:szCs w:val="28"/>
          <w:rtl/>
        </w:rPr>
        <w:t xml:space="preserve">أوّلها :البسملة، إن الشيخ الإمام أبا محمود أسعد بن أبي طاهر بن أبي غانم الثقفي أخبركم إجازة من إصفهان قال أنبا الشيخ أبوالفضل جعفر بن عبد الواحد بن محمّد الثقفي قراءة عليه قال ؛آخرها: آخره الجزء والحمد لله وحده كتبه محمّد بن إبراهيم بن غنائم بن المهندس الحنفي عفا الله عنه للإمام العالم المحدث نور الدين أبي الحسن علي بن سمعود بن نفيس الموصلي أبقاه الله. المجلد الأوّل مصدر التصوير نسخة دار الكتب الظاهريه ضمن مجموع رقم 3؛ کا :محمّد بن إبراهيم بن غنائم بن المهندس ،تا :قيد السماع 683ه- 7 ص [(مصورات) - ف:</w:t>
      </w:r>
    </w:p>
    <w:p>
      <w:pPr>
        <w:pStyle w:val="BookText"/>
      </w:pPr>
      <w:r>
        <w:rPr>
          <w:rFonts w:ascii="Times New Roman" w:hAnsi="Times New Roman" w:eastAsia="Times New Roman" w:cs="Times New Roman"/>
          <w:lang w:val="en-US" w:bidi="en-US"/>
          <w:color w:val="111111"/>
          <w:sz w:val="28"/>
          <w:szCs w:val="28"/>
          <w:rtl/>
        </w:rPr>
        <w:t xml:space="preserve">2-228 ]</w:t>
      </w:r>
    </w:p>
    <w:p>
      <w:pPr>
        <w:pStyle w:val="Heading2"/>
      </w:pPr>
      <w:bookmarkStart w:id="2076" w:name="_Toc1350"/>
      <w:r>
        <w:t>المنتقى من مسموعات الضياء المقدسي / حديث - عربي</w:t>
      </w:r>
      <w:bookmarkEnd w:id="2076"/>
    </w:p>
    <w:p>
      <w:pPr>
        <w:pStyle w:val="BookText"/>
      </w:pPr>
      <w:r>
        <w:rPr>
          <w:rFonts w:ascii="Amiri" w:hAnsi="Amiri" w:eastAsia="Amiri" w:cs="Amiri"/>
          <w:lang w:bidi="ar-SA"/>
          <w:color w:val="111111"/>
          <w:sz w:val="28"/>
          <w:szCs w:val="28"/>
          <w:rtl/>
        </w:rPr>
        <w:t xml:space="preserve">ضياء الدين المقدسي، محمّد بن عبد الواحد (569 - 643 ه-)</w:t>
      </w:r>
    </w:p>
    <w:p>
      <w:pPr>
        <w:pStyle w:val="BookText"/>
      </w:pPr>
      <w:r>
        <w:rPr>
          <w:rFonts w:ascii="Amiri" w:hAnsi="Amiri" w:eastAsia="Amiri" w:cs="Amiri"/>
          <w:lang w:bidi="ar-SA"/>
          <w:color w:val="111111"/>
          <w:sz w:val="28"/>
          <w:szCs w:val="28"/>
          <w:rtl/>
        </w:rPr>
        <w:t xml:space="preserve">67329 .بغداد؛ مركز البحوث والدراسات؛ رقم المخطوط : 76</w:t>
      </w:r>
    </w:p>
    <w:p>
      <w:pPr>
        <w:pStyle w:val="BookText"/>
      </w:pPr>
      <w:r>
        <w:rPr>
          <w:rFonts w:ascii="Amiri" w:hAnsi="Amiri" w:eastAsia="Amiri" w:cs="Amiri"/>
          <w:lang w:bidi="ar-SA"/>
          <w:color w:val="111111"/>
          <w:sz w:val="28"/>
          <w:szCs w:val="28"/>
          <w:rtl/>
        </w:rPr>
        <w:t xml:space="preserve">أوّلها :ولا تعصه إذهب فأنت وديعة الله تعالى قال فلما كان في طرف القرية إذا هو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34" w:name="pg8342_90887"/>
    <w:bookmarkEnd w:id="534"/>
    <w:p>
      <w:pPr>
        <w:pStyle w:val="BookText"/>
      </w:pPr>
      <w:r>
        <w:rPr>
          <w:rFonts w:ascii="Amiri" w:hAnsi="Amiri" w:eastAsia="Amiri" w:cs="Amiri"/>
          <w:lang w:bidi="ar-SA"/>
          <w:color w:val="111111"/>
          <w:sz w:val="28"/>
          <w:szCs w:val="28"/>
          <w:rtl/>
        </w:rPr>
        <w:t xml:space="preserve">برجل قال ابن ثريد؟ قال: أريد قرية كذا وكذا قال الصحبة؟ قال: نعم، فانطلقا فلما انتهيا إلى الشحرة قال إن أبي قد نهاني أن أنزلها قال وما قال لك؟ قال: قال لي: والصاحب فلا تعصه ؛آخرها :أخبرنا ابر عثمان ثنا محمّد بن إسماعيل بن مهران ثنا هشام بن خالد الأرزاق الدمشقي، ثنا الوليد بن مسلم عن سويد بن عبد العزيز عن حميد عن انس بن مالك ان النبي صلى الله وعليه وسلم سئل عن عجين وقع فيه فطرات من دم فنهى رسول الله صلى الله عليه وآله عن اكله. قال الوليد لان النار لا الدم تم والحمد لله وحده وصلى الله على محمّد وآله وسلم تسليماً كثيراً</w:t>
      </w:r>
    </w:p>
    <w:p>
      <w:pPr>
        <w:pStyle w:val="BookText"/>
      </w:pPr>
      <w:r>
        <w:rPr>
          <w:rFonts w:ascii="IRNazanin" w:hAnsi="IRNazanin" w:eastAsia="IRNazanin" w:cs="IRNazanin"/>
          <w:lang w:bidi="fa-IR"/>
          <w:color w:val="111111"/>
          <w:sz w:val="28"/>
          <w:szCs w:val="28"/>
          <w:rtl/>
        </w:rPr>
        <w:t xml:space="preserve">مصدر التصوير: مصورات مركز جكعة الماجد للثقافة والفنون بدبي؛ نسخ ،کا :مجهول ،تا :مجهول؛ ناقصة: الأوّل؛ وورد في آخره سماعات منها قوله : وسمع من البلاغ إلى آخره صنعة الله موفق الدين ابن بلد أحمد بن شيخنا المسمع حضوراً وأحمد بن المحب عبد</w:t>
      </w:r>
    </w:p>
    <w:p>
      <w:pPr>
        <w:pStyle w:val="BookText"/>
      </w:pPr>
      <w:r>
        <w:rPr>
          <w:rFonts w:ascii="Amiri" w:hAnsi="Amiri" w:eastAsia="Amiri" w:cs="Amiri"/>
          <w:lang w:bidi="ar-SA"/>
          <w:color w:val="111111"/>
          <w:sz w:val="28"/>
          <w:szCs w:val="28"/>
          <w:rtl/>
        </w:rPr>
        <w:t xml:space="preserve">بن أحمد بن محمّد وعبد بن محمّد بن إبراهيم القيم ابوه (كذا) وصح ذلك في مجلسين احدهما يوم الاثنين سادس عشر جمادى الأولى سنة 683ه- بالمدرسة الضيائية؛ 124 ص 27 س [ مجلة البحوث والدراسات الإسلامية: عدد 17-204]</w:t>
      </w:r>
    </w:p>
    <w:p>
      <w:pPr>
        <w:pStyle w:val="BookText"/>
      </w:pPr>
      <w:r>
        <w:rPr>
          <w:rFonts w:ascii="Amiri" w:hAnsi="Amiri" w:eastAsia="Amiri" w:cs="Amiri"/>
          <w:lang w:bidi="ar-SA"/>
          <w:color w:val="111111"/>
          <w:sz w:val="28"/>
          <w:szCs w:val="28"/>
          <w:rtl/>
        </w:rPr>
        <w:t xml:space="preserve">بغداد؛ مركز البحوث والدراسات؛ رقم المخطوط : 230 مصورة</w:t>
      </w:r>
    </w:p>
    <w:p>
      <w:pPr>
        <w:pStyle w:val="BookText"/>
      </w:pPr>
      <w:r>
        <w:rPr>
          <w:rFonts w:ascii="Amiri" w:hAnsi="Amiri" w:eastAsia="Amiri" w:cs="Amiri"/>
          <w:lang w:bidi="ar-SA"/>
          <w:color w:val="111111"/>
          <w:sz w:val="28"/>
          <w:szCs w:val="28"/>
          <w:rtl/>
        </w:rPr>
        <w:t xml:space="preserve">مصدر التصوير : النسخة السابقة نفسها [(مصورات) - ف: 109]</w:t>
      </w:r>
    </w:p>
    <w:p>
      <w:pPr>
        <w:pStyle w:val="Heading2"/>
      </w:pPr>
      <w:bookmarkStart w:id="2077" w:name="_Toc1351"/>
      <w:r>
        <w:t>المنتقى من المعجم المختصر للذهبي / تراجم - عربي</w:t>
      </w:r>
      <w:bookmarkEnd w:id="2077"/>
    </w:p>
    <w:p>
      <w:pPr>
        <w:pStyle w:val="BookText"/>
      </w:pPr>
      <w:r>
        <w:rPr>
          <w:rFonts w:ascii="Amiri" w:hAnsi="Amiri" w:eastAsia="Amiri" w:cs="Amiri"/>
          <w:lang w:bidi="ar-SA"/>
          <w:color w:val="111111"/>
          <w:sz w:val="28"/>
          <w:szCs w:val="28"/>
          <w:rtl/>
        </w:rPr>
        <w:t xml:space="preserve">ابن القاضي الشهبة، أبو بكر بن أحمد (779 - 851 ه- )</w:t>
      </w:r>
    </w:p>
    <w:p>
      <w:pPr>
        <w:pStyle w:val="BookText"/>
      </w:pPr>
      <w:r>
        <w:rPr>
          <w:rFonts w:ascii="Amiri" w:hAnsi="Amiri" w:eastAsia="Amiri" w:cs="Amiri"/>
          <w:lang w:bidi="ar-SA"/>
          <w:color w:val="111111"/>
          <w:sz w:val="28"/>
          <w:szCs w:val="28"/>
          <w:rtl/>
        </w:rPr>
        <w:t xml:space="preserve">المرتبط: معجم الشيوخ = المعجم المختص؛ الذهبي محمد بن أحمد (748-673ه-)</w:t>
      </w:r>
    </w:p>
    <w:p>
      <w:pPr>
        <w:pStyle w:val="BookText"/>
      </w:pPr>
      <w:r>
        <w:rPr>
          <w:rFonts w:ascii="Amiri" w:hAnsi="Amiri" w:eastAsia="Amiri" w:cs="Amiri"/>
          <w:lang w:bidi="ar-SA"/>
          <w:color w:val="111111"/>
          <w:sz w:val="28"/>
          <w:szCs w:val="28"/>
          <w:rtl/>
        </w:rPr>
        <w:t xml:space="preserve">67330 .بغداد؛ مكتبة الأوقاف العامة؛ رقم المخطوط : 2841/4</w:t>
      </w:r>
    </w:p>
    <w:p>
      <w:pPr>
        <w:pStyle w:val="BookText"/>
      </w:pPr>
      <w:r>
        <w:rPr>
          <w:rFonts w:ascii="IRNazanin" w:hAnsi="IRNazanin" w:eastAsia="IRNazanin" w:cs="IRNazanin"/>
          <w:lang w:bidi="fa-IR"/>
          <w:color w:val="111111"/>
          <w:sz w:val="28"/>
          <w:szCs w:val="28"/>
          <w:rtl/>
        </w:rPr>
        <w:t xml:space="preserve">أوّلها :ترجمة أحمد بن إبراهيم بن عبد الله القدوة ابن عمر المقدسي الخطيب تقي الدین؛ آخرها :... آخر المجلد الاول انتقاه لنفسه ابوبكر بن قاضي شبهة الشافعي</w:t>
      </w:r>
    </w:p>
    <w:p>
      <w:pPr>
        <w:pStyle w:val="BookText"/>
      </w:pPr>
      <w:r>
        <w:rPr>
          <w:rFonts w:ascii="Amiri" w:hAnsi="Amiri" w:eastAsia="Amiri" w:cs="Amiri"/>
          <w:lang w:bidi="ar-SA"/>
          <w:color w:val="111111"/>
          <w:sz w:val="28"/>
          <w:szCs w:val="28"/>
          <w:rtl/>
        </w:rPr>
        <w:t xml:space="preserve">كاتب = مؤلف ،تا: مجهول؛ ناقصة : الأوّل؛ 135ق، 18*13سم [ف: 4-270]</w:t>
      </w:r>
    </w:p>
    <w:p>
      <w:pPr>
        <w:pStyle w:val="BookText"/>
      </w:pPr>
      <w:r>
        <w:rPr>
          <w:rFonts w:ascii="Amiri" w:hAnsi="Amiri" w:eastAsia="Amiri" w:cs="Amiri"/>
          <w:lang w:bidi="ar-SA"/>
          <w:color w:val="111111"/>
          <w:sz w:val="28"/>
          <w:szCs w:val="28"/>
          <w:rtl/>
        </w:rPr>
        <w:t xml:space="preserve">بغداد؛ مكتبة الأوقاف العامة؛ رقم المخطوط : 289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 22-258]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35" w:name="pg8342_90888"/>
    <w:bookmarkEnd w:id="535"/>
    <w:p>
      <w:pPr>
        <w:pStyle w:val="Heading2"/>
      </w:pPr>
      <w:bookmarkStart w:id="2078" w:name="_Toc1352"/>
      <w:r>
        <w:t>المنتقى والتخريج من كتاب الفردوس / حديث - عربي</w:t>
      </w:r>
      <w:bookmarkEnd w:id="2078"/>
    </w:p>
    <w:p>
      <w:pPr>
        <w:pStyle w:val="BookText"/>
      </w:pPr>
      <w:r>
        <w:rPr>
          <w:rFonts w:ascii="Amiri" w:hAnsi="Amiri" w:eastAsia="Amiri" w:cs="Amiri"/>
          <w:lang w:bidi="ar-SA"/>
          <w:color w:val="111111"/>
          <w:sz w:val="28"/>
          <w:szCs w:val="28"/>
          <w:rtl/>
        </w:rPr>
        <w:t xml:space="preserve">الرندي، عمر بن عبد المجيد( 543 - 616ه- )</w:t>
      </w:r>
    </w:p>
    <w:p>
      <w:pPr>
        <w:pStyle w:val="BookText"/>
      </w:pPr>
      <w:r>
        <w:rPr>
          <w:rFonts w:ascii="Amiri" w:hAnsi="Amiri" w:eastAsia="Amiri" w:cs="Amiri"/>
          <w:lang w:bidi="ar-SA"/>
          <w:color w:val="111111"/>
          <w:sz w:val="28"/>
          <w:szCs w:val="28"/>
          <w:rtl/>
        </w:rPr>
        <w:t xml:space="preserve">67331 . النجف الأشرف؛ مكتبة آية الله الحكيم العامة؛ رقم المخطوط : 528 مصورة</w:t>
      </w:r>
    </w:p>
    <w:p>
      <w:pPr>
        <w:pStyle w:val="BookText"/>
      </w:pPr>
      <w:r>
        <w:rPr>
          <w:rFonts w:ascii="Amiri" w:hAnsi="Amiri" w:eastAsia="Amiri" w:cs="Amiri"/>
          <w:lang w:bidi="ar-SA"/>
          <w:color w:val="111111"/>
          <w:sz w:val="28"/>
          <w:szCs w:val="28"/>
          <w:rtl/>
        </w:rPr>
        <w:t xml:space="preserve">أوّلها :البسلمة، أخبرنا الشيخ الأجل الصالح أبو غالب مسعود بن عبد الله المنبري ... قالا جميعا أخبرنا شيخنا الإمام العالم الحافظ أبو الخطاب عمر بن عبد المجيد القرشي ... قال لما وقفت على الكتاب المسمى الفردوس تخريح الإمام .... ابن شيرويه الديلمي الهمداني وسماه بكتاب الفردوس رآيت أن أحذف أسانيده ليكون أسهل لطلب الفائدة ... الباب الأوّل في الآثار المفتحة بحرف الألف؛ آخرها: اليتيم إذا بكي إهتز العرش لبكائة ... تم الكتاب المبارك بحمد الله العزيز الوهّاب ... وافق الفراغ من رقمه يوم الأحد بين الصلاتين في العشر الوسطى من شهر جمادى الأولى أحد شهور سنة ست وأربعين وسبعمائة ...</w:t>
      </w:r>
    </w:p>
    <w:p>
      <w:pPr>
        <w:pStyle w:val="BookText"/>
      </w:pPr>
      <w:r>
        <w:rPr>
          <w:rFonts w:ascii="IRNazanin" w:hAnsi="IRNazanin" w:eastAsia="IRNazanin" w:cs="IRNazanin"/>
          <w:lang w:bidi="fa-IR"/>
          <w:color w:val="111111"/>
          <w:sz w:val="28"/>
          <w:szCs w:val="28"/>
          <w:rtl/>
        </w:rPr>
        <w:t xml:space="preserve">مصدر التصوير :نسخة دار الكتب الظاهريه ضمن مجموع ؛کا: مجهول، تا: جمادی</w:t>
      </w:r>
    </w:p>
    <w:p>
      <w:pPr>
        <w:pStyle w:val="BookText"/>
      </w:pPr>
      <w:r>
        <w:rPr>
          <w:rFonts w:ascii="IRNazanin" w:hAnsi="IRNazanin" w:eastAsia="IRNazanin" w:cs="IRNazanin"/>
          <w:lang w:bidi="fa-IR"/>
          <w:color w:val="111111"/>
          <w:sz w:val="28"/>
          <w:szCs w:val="28"/>
          <w:rtl/>
        </w:rPr>
        <w:t xml:space="preserve">الأولى 746 ه- 27 ص [ (مصورات) - ف: 2-248]</w:t>
      </w:r>
    </w:p>
    <w:p>
      <w:pPr>
        <w:pStyle w:val="Heading2"/>
      </w:pPr>
      <w:bookmarkStart w:id="2079" w:name="_Toc1353"/>
      <w:r>
        <w:t>من تكلم فيه الدارقطني / رجال - عربي</w:t>
      </w:r>
      <w:bookmarkEnd w:id="2079"/>
    </w:p>
    <w:p>
      <w:pPr>
        <w:pStyle w:val="BookText"/>
      </w:pPr>
      <w:r>
        <w:rPr>
          <w:rFonts w:ascii="Amiri" w:hAnsi="Amiri" w:eastAsia="Amiri" w:cs="Amiri"/>
          <w:lang w:bidi="ar-SA"/>
          <w:color w:val="111111"/>
          <w:sz w:val="28"/>
          <w:szCs w:val="28"/>
          <w:rtl/>
        </w:rPr>
        <w:t xml:space="preserve">ابن الزريق، محمّد بن عبد الرّحمن (- 803 ه-)</w:t>
      </w:r>
    </w:p>
    <w:p>
      <w:pPr>
        <w:pStyle w:val="BookText"/>
      </w:pPr>
      <w:r>
        <w:rPr>
          <w:rFonts w:ascii="Amiri" w:hAnsi="Amiri" w:eastAsia="Amiri" w:cs="Amiri"/>
          <w:lang w:bidi="ar-SA"/>
          <w:color w:val="111111"/>
          <w:sz w:val="28"/>
          <w:szCs w:val="28"/>
          <w:rtl/>
        </w:rPr>
        <w:t xml:space="preserve">المرتبط: سنن الدارقطني - المجتنى من السنن المأثورة؛ الدارقطني علي بن عمر (385-306ه-)</w:t>
      </w:r>
    </w:p>
    <w:p>
      <w:pPr>
        <w:pStyle w:val="BookText"/>
      </w:pPr>
      <w:r>
        <w:rPr>
          <w:rFonts w:ascii="IRNazanin" w:hAnsi="IRNazanin" w:eastAsia="IRNazanin" w:cs="IRNazanin"/>
          <w:lang w:bidi="fa-IR"/>
          <w:color w:val="111111"/>
          <w:sz w:val="28"/>
          <w:szCs w:val="28"/>
          <w:rtl/>
        </w:rPr>
        <w:t xml:space="preserve">[فنخا: 31 827]</w:t>
      </w:r>
    </w:p>
    <w:p>
      <w:pPr>
        <w:pStyle w:val="BookText"/>
      </w:pPr>
      <w:r>
        <w:rPr>
          <w:rFonts w:ascii="Amiri" w:hAnsi="Amiri" w:eastAsia="Amiri" w:cs="Amiri"/>
          <w:lang w:bidi="ar-SA"/>
          <w:color w:val="111111"/>
          <w:sz w:val="28"/>
          <w:szCs w:val="28"/>
          <w:rtl/>
        </w:rPr>
        <w:t xml:space="preserve">67332 .النجف الأشرف ؛مكتبة الإمام أمير المؤمنين العامة؛ رقم المخطوط : 61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875]</w:t>
      </w:r>
    </w:p>
    <w:p>
      <w:pPr>
        <w:pStyle w:val="Heading2"/>
      </w:pPr>
      <w:bookmarkStart w:id="2080" w:name="_Toc1354"/>
      <w:r>
        <w:t>منتهی الآمال / - عربي</w:t>
      </w:r>
      <w:bookmarkEnd w:id="2080"/>
    </w:p>
    <w:p>
      <w:pPr>
        <w:pStyle w:val="BookText"/>
      </w:pPr>
      <w:r>
        <w:rPr>
          <w:rFonts w:ascii="Amiri" w:hAnsi="Amiri" w:eastAsia="Amiri" w:cs="Amiri"/>
          <w:lang w:bidi="ar-SA"/>
          <w:color w:val="111111"/>
          <w:sz w:val="28"/>
          <w:szCs w:val="28"/>
          <w:rtl/>
        </w:rPr>
        <w:t xml:space="preserve">67333 . النجف الأشرف؛ مكتبة أبو سعيدة الوثاقية العامة؛ رقم المخطوط : 0</w:t>
      </w:r>
    </w:p>
    <w:p>
      <w:pPr>
        <w:pStyle w:val="BookText"/>
      </w:pPr>
      <w:r>
        <w:rPr>
          <w:rFonts w:ascii="IRNazanin" w:hAnsi="IRNazanin" w:eastAsia="IRNazanin" w:cs="IRNazanin"/>
          <w:lang w:bidi="fa-IR"/>
          <w:color w:val="111111"/>
          <w:sz w:val="28"/>
          <w:szCs w:val="28"/>
          <w:rtl/>
        </w:rPr>
        <w:t xml:space="preserve">ج 1 - ج 2 ؛کا :مجهول ،تا: مجهول؛ رقم القرص: 50*49 [ معجم المخطوطات النجفية: 886]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536" w:name="pg8342_90889"/>
    <w:bookmarkEnd w:id="536"/>
    <w:p>
      <w:pPr>
        <w:pStyle w:val="Heading2"/>
      </w:pPr>
      <w:bookmarkStart w:id="2081" w:name="_Toc1355"/>
      <w:r>
        <w:t>منتهي الإدراك في مدرك الأفلاك / هيئة - عربي</w:t>
      </w:r>
      <w:bookmarkEnd w:id="2081"/>
    </w:p>
    <w:p>
      <w:pPr>
        <w:pStyle w:val="BookText"/>
      </w:pPr>
      <w:r>
        <w:rPr>
          <w:rFonts w:ascii="Amiri" w:hAnsi="Amiri" w:eastAsia="Amiri" w:cs="Amiri"/>
          <w:lang w:bidi="ar-SA"/>
          <w:color w:val="111111"/>
          <w:sz w:val="28"/>
          <w:szCs w:val="28"/>
          <w:rtl/>
        </w:rPr>
        <w:t xml:space="preserve">الخفري ،محمّد بن أحمد ( - 957 ؟ ه- )</w:t>
      </w:r>
    </w:p>
    <w:p>
      <w:pPr>
        <w:pStyle w:val="BookText"/>
      </w:pPr>
      <w:r>
        <w:rPr>
          <w:rFonts w:ascii="Amiri" w:hAnsi="Amiri" w:eastAsia="Amiri" w:cs="Amiri"/>
          <w:lang w:bidi="ar-SA"/>
          <w:color w:val="111111"/>
          <w:sz w:val="28"/>
          <w:szCs w:val="28"/>
          <w:rtl/>
        </w:rPr>
        <w:t xml:space="preserve">المرتبط: التحفة الشاهية؛ قطب الدين الشيرازي محمود بن مسعود (710-634ه-)</w:t>
      </w:r>
    </w:p>
    <w:p>
      <w:pPr>
        <w:pStyle w:val="BookText"/>
      </w:pPr>
      <w:r>
        <w:rPr>
          <w:rFonts w:ascii="Amiri" w:hAnsi="Amiri" w:eastAsia="Amiri" w:cs="Amiri"/>
          <w:lang w:bidi="ar-SA"/>
          <w:color w:val="111111"/>
          <w:sz w:val="28"/>
          <w:szCs w:val="28"/>
          <w:rtl/>
        </w:rPr>
        <w:t xml:space="preserve">تاريخ التأليف: 911ه-</w:t>
      </w:r>
    </w:p>
    <w:p>
      <w:pPr>
        <w:pStyle w:val="BookText"/>
      </w:pPr>
      <w:r>
        <w:rPr>
          <w:rFonts w:ascii="Amiri" w:hAnsi="Amiri" w:eastAsia="Amiri" w:cs="Amiri"/>
          <w:lang w:bidi="ar-SA"/>
          <w:color w:val="111111"/>
          <w:sz w:val="28"/>
          <w:szCs w:val="28"/>
          <w:rtl/>
        </w:rPr>
        <w:t xml:space="preserve">أوّله ت:بارك الله وسبحانه ما أعظم شانه ... أما بعد فيقول الفقير ... محمّد بن أحمد الخفري وكان أجل العلوم بيانا هو علم الهيئة ... في تضاعيف كتاب مشتمل على زبدة المبسوطات المؤلفة ولباب المجموعات المصنفة في تركيب الأفلاك ومحتو على محصل ما انتهى عنده نهاية</w:t>
      </w:r>
    </w:p>
    <w:p>
      <w:pPr>
        <w:pStyle w:val="BookText"/>
      </w:pPr>
      <w:r>
        <w:rPr>
          <w:rFonts w:ascii="Amiri" w:hAnsi="Amiri" w:eastAsia="Amiri" w:cs="Amiri"/>
          <w:lang w:bidi="ar-SA"/>
          <w:color w:val="111111"/>
          <w:sz w:val="28"/>
          <w:szCs w:val="28"/>
          <w:rtl/>
        </w:rPr>
        <w:t xml:space="preserve">الإدراك ...</w:t>
      </w:r>
    </w:p>
    <w:p>
      <w:pPr>
        <w:pStyle w:val="BookText"/>
      </w:pPr>
      <w:r>
        <w:rPr>
          <w:rFonts w:ascii="Amiri" w:hAnsi="Amiri" w:eastAsia="Amiri" w:cs="Amiri"/>
          <w:lang w:bidi="ar-SA"/>
          <w:color w:val="111111"/>
          <w:sz w:val="28"/>
          <w:szCs w:val="28"/>
          <w:rtl/>
        </w:rPr>
        <w:t xml:space="preserve">آخره: ثم الزهره ثم عطارد وهذه أصغر الكواكب قدراً و ... أعلم بحقايق الأمور.</w:t>
      </w:r>
    </w:p>
    <w:p>
      <w:pPr>
        <w:pStyle w:val="BookText"/>
      </w:pPr>
      <w:r>
        <w:rPr>
          <w:rFonts w:ascii="Amiri" w:hAnsi="Amiri" w:eastAsia="Amiri" w:cs="Amiri"/>
          <w:lang w:bidi="ar-SA"/>
          <w:color w:val="111111"/>
          <w:sz w:val="28"/>
          <w:szCs w:val="28"/>
          <w:rtl/>
        </w:rPr>
        <w:t xml:space="preserve">[فنخا :31 828-829 (6 نسخة)]</w:t>
      </w:r>
    </w:p>
    <w:p>
      <w:pPr>
        <w:pStyle w:val="BookText"/>
      </w:pPr>
      <w:r>
        <w:rPr>
          <w:rFonts w:ascii="Times New Roman" w:hAnsi="Times New Roman" w:eastAsia="Times New Roman" w:cs="Times New Roman"/>
          <w:lang w:val="en-US" w:bidi="en-US"/>
          <w:color w:val="111111"/>
          <w:sz w:val="28"/>
          <w:szCs w:val="28"/>
          <w:rtl/>
        </w:rPr>
        <w:t xml:space="preserve">67334.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913</w:t>
      </w:r>
    </w:p>
    <w:p>
      <w:pPr>
        <w:pStyle w:val="BookText"/>
      </w:pPr>
      <w:r>
        <w:rPr>
          <w:rFonts w:ascii="IRNazanin" w:hAnsi="IRNazanin" w:eastAsia="IRNazanin" w:cs="IRNazanin"/>
          <w:lang w:bidi="fa-IR"/>
          <w:color w:val="111111"/>
          <w:sz w:val="28"/>
          <w:szCs w:val="28"/>
          <w:rtl/>
        </w:rPr>
        <w:t xml:space="preserve">کا :مجهول ،تا: مجهول؛ ناقصة: الأوّل والآخر؛ 192 ص 18 س 18/2*12/27سم [معجم</w:t>
      </w:r>
    </w:p>
    <w:p>
      <w:pPr>
        <w:pStyle w:val="BookText"/>
      </w:pPr>
      <w:r>
        <w:rPr>
          <w:rFonts w:ascii="Amiri" w:hAnsi="Amiri" w:eastAsia="Amiri" w:cs="Amiri"/>
          <w:lang w:bidi="ar-SA"/>
          <w:color w:val="111111"/>
          <w:sz w:val="28"/>
          <w:szCs w:val="28"/>
          <w:rtl/>
        </w:rPr>
        <w:t xml:space="preserve">المخطوطات النجفية 886]</w:t>
      </w:r>
    </w:p>
    <w:p>
      <w:pPr>
        <w:pStyle w:val="BookText"/>
      </w:pPr>
      <w:r>
        <w:rPr>
          <w:rFonts w:ascii="Amiri" w:hAnsi="Amiri" w:eastAsia="Amiri" w:cs="Amiri"/>
          <w:lang w:bidi="ar-SA"/>
          <w:color w:val="111111"/>
          <w:sz w:val="28"/>
          <w:szCs w:val="28"/>
          <w:rtl/>
        </w:rPr>
        <w:t xml:space="preserve">النجف الأشرف؛ تركة محمّد السماوي؛ رقم المخطوط:328</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2-231]</w:t>
      </w:r>
    </w:p>
    <w:p>
      <w:pPr>
        <w:pStyle w:val="Heading2"/>
      </w:pPr>
      <w:bookmarkStart w:id="2082" w:name="_Toc1356"/>
      <w:r>
        <w:t>منتهي الأغراض في علم الأمراض / طب - عربي</w:t>
      </w:r>
      <w:bookmarkEnd w:id="2082"/>
    </w:p>
    <w:p>
      <w:pPr>
        <w:pStyle w:val="BookText"/>
      </w:pPr>
      <w:r>
        <w:rPr>
          <w:rFonts w:ascii="Amiri" w:hAnsi="Amiri" w:eastAsia="Amiri" w:cs="Amiri"/>
          <w:lang w:bidi="ar-SA"/>
          <w:color w:val="111111"/>
          <w:sz w:val="28"/>
          <w:szCs w:val="28"/>
          <w:rtl/>
        </w:rPr>
        <w:t xml:space="preserve">الهراوي، محمّد</w:t>
      </w:r>
    </w:p>
    <w:p>
      <w:pPr>
        <w:pStyle w:val="BookText"/>
      </w:pPr>
      <w:r>
        <w:rPr>
          <w:rFonts w:ascii="Amiri" w:hAnsi="Amiri" w:eastAsia="Amiri" w:cs="Amiri"/>
          <w:lang w:bidi="ar-SA"/>
          <w:color w:val="111111"/>
          <w:sz w:val="28"/>
          <w:szCs w:val="28"/>
          <w:rtl/>
        </w:rPr>
        <w:t xml:space="preserve">67335 النجف الأشرف؛ مؤسسة كاشف الغطاء العامة؛ رقم المخطوط: 2172</w:t>
      </w:r>
    </w:p>
    <w:p>
      <w:pPr>
        <w:pStyle w:val="BookText"/>
      </w:pPr>
      <w:r>
        <w:rPr>
          <w:rFonts w:ascii="IRNazanin" w:hAnsi="IRNazanin" w:eastAsia="IRNazanin" w:cs="IRNazanin"/>
          <w:lang w:bidi="fa-IR"/>
          <w:color w:val="111111"/>
          <w:sz w:val="28"/>
          <w:szCs w:val="28"/>
          <w:rtl/>
        </w:rPr>
        <w:t xml:space="preserve">کا :مجهول، تا :مجهول؛ ناقصة: الآخر؛ 726 ص [ف: 1-423]</w:t>
      </w:r>
    </w:p>
    <w:p>
      <w:pPr>
        <w:pStyle w:val="Heading2"/>
      </w:pPr>
      <w:bookmarkStart w:id="2083" w:name="_Toc1357"/>
      <w:r>
        <w:t>منتهى أمل الأديب من الكلام على مغني اللبيب / نحو - عربي</w:t>
      </w:r>
      <w:bookmarkEnd w:id="2083"/>
    </w:p>
    <w:p>
      <w:pPr>
        <w:pStyle w:val="BookText"/>
      </w:pPr>
      <w:r>
        <w:rPr>
          <w:rFonts w:ascii="IRNazanin" w:hAnsi="IRNazanin" w:eastAsia="IRNazanin" w:cs="IRNazanin"/>
          <w:lang w:bidi="fa-IR"/>
          <w:color w:val="111111"/>
          <w:sz w:val="28"/>
          <w:szCs w:val="28"/>
          <w:rtl/>
        </w:rPr>
        <w:t xml:space="preserve">ابن الملا، أحمد بن محمّد (937 - 1003 ه- )</w:t>
      </w:r>
    </w:p>
    <w:p>
      <w:pPr>
        <w:pStyle w:val="BookText"/>
      </w:pPr>
      <w:r>
        <w:rPr>
          <w:rFonts w:ascii="Amiri" w:hAnsi="Amiri" w:eastAsia="Amiri" w:cs="Amiri"/>
          <w:lang w:bidi="ar-SA"/>
          <w:color w:val="111111"/>
          <w:sz w:val="28"/>
          <w:szCs w:val="28"/>
          <w:rtl/>
        </w:rPr>
        <w:t xml:space="preserve">المرتبط: مغني اللبيب عن كتب الأعاريب ابن هشام عبد الله بن يوسف (761-708ه-)</w:t>
      </w:r>
    </w:p>
    <w:p>
      <w:pPr>
        <w:pStyle w:val="BookText"/>
      </w:pPr>
      <w:r>
        <w:rPr>
          <w:rFonts w:ascii="Amiri" w:hAnsi="Amiri" w:eastAsia="Amiri" w:cs="Amiri"/>
          <w:lang w:bidi="ar-SA"/>
          <w:color w:val="111111"/>
          <w:sz w:val="28"/>
          <w:szCs w:val="28"/>
          <w:rtl/>
        </w:rPr>
        <w:t xml:space="preserve">تاريخ التأليف: 997ه-</w:t>
      </w:r>
    </w:p>
    <w:p>
      <w:pPr>
        <w:pStyle w:val="BookText"/>
      </w:pPr>
      <w:r>
        <w:rPr>
          <w:rFonts w:ascii="IRNazanin" w:hAnsi="IRNazanin" w:eastAsia="IRNazanin" w:cs="IRNazanin"/>
          <w:lang w:bidi="fa-IR"/>
          <w:color w:val="111111"/>
          <w:sz w:val="28"/>
          <w:szCs w:val="28"/>
          <w:rtl/>
        </w:rPr>
        <w:t xml:space="preserve">[فنخا: 31 830]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67336 .بغداد ؛ المكتبة القادرية؛ رقم المخطوط : 986</w:t>
      </w:r>
    </w:p>
    <w:p>
      <w:pPr>
        <w:pStyle w:val="BookText"/>
      </w:pPr>
      <w:r>
        <w:rPr>
          <w:rFonts w:ascii="Amiri" w:hAnsi="Amiri" w:eastAsia="Amiri" w:cs="Amiri"/>
          <w:lang w:bidi="ar-SA"/>
          <w:color w:val="111111"/>
          <w:sz w:val="28"/>
          <w:szCs w:val="28"/>
          <w:rtl/>
        </w:rPr>
        <w:t xml:space="preserve">أوّلها :الحمد لله الذي شرح صدورنا بشواهد ،العرفان وأكرمنا بأشرف لغة يتقوي بنحوها عامل اللسان؛ آخرها :وقد انتشر بحمد الله بين الأنام وانتفع به الخاص والعام، أجزل الله تعالى ثوابه، وأحسن لديه مآبه. قال الفقير ولده إبراهيم بن أحمد بن الملا وكان تاريخ إخراجي لهذا الشرح على الشواهد من مسودة الوالد الشارح - رح - تبييضاً الاربعاء أواخر ذي الحجة الحرام من شهور سنة خمس عشرة وألف أحسن الله تعالى منها الختام، وصلى الله على سيدنا محمّد سيد الانام وعلى آله وأصحابه وأزواجه وأحبابه</w:t>
      </w:r>
    </w:p>
    <w:p>
      <w:pPr>
        <w:pStyle w:val="BookText"/>
      </w:pPr>
      <w:r>
        <w:rPr>
          <w:rFonts w:ascii="Amiri" w:hAnsi="Amiri" w:eastAsia="Amiri" w:cs="Amiri"/>
          <w:lang w:bidi="ar-SA"/>
          <w:color w:val="111111"/>
          <w:sz w:val="28"/>
          <w:szCs w:val="28"/>
          <w:rtl/>
        </w:rPr>
        <w:t xml:space="preserve">إلى يوم القيام.</w:t>
      </w:r>
    </w:p>
    <w:p>
      <w:pPr>
        <w:pStyle w:val="BookText"/>
      </w:pPr>
      <w:r>
        <w:rPr>
          <w:rFonts w:ascii="Amiri" w:hAnsi="Amiri" w:eastAsia="Amiri" w:cs="Amiri"/>
          <w:lang w:bidi="ar-SA"/>
          <w:color w:val="111111"/>
          <w:sz w:val="28"/>
          <w:szCs w:val="28"/>
          <w:rtl/>
        </w:rPr>
        <w:t xml:space="preserve">كا :إبراهيم بن أحمد بن الملا ابن المؤلف، تا: 1015ه- 204 ق، 19س، 20/5*14سم</w:t>
      </w:r>
    </w:p>
    <w:p>
      <w:pPr>
        <w:pStyle w:val="BookText"/>
      </w:pPr>
      <w:r>
        <w:rPr>
          <w:rFonts w:ascii="IRNazanin" w:hAnsi="IRNazanin" w:eastAsia="IRNazanin" w:cs="IRNazanin"/>
          <w:lang w:bidi="fa-IR"/>
          <w:color w:val="111111"/>
          <w:sz w:val="28"/>
          <w:szCs w:val="28"/>
          <w:rtl/>
        </w:rPr>
        <w:t xml:space="preserve">[ف: 2913]</w:t>
      </w:r>
    </w:p>
    <w:p>
      <w:pPr>
        <w:pStyle w:val="BookText"/>
      </w:pPr>
      <w:r>
        <w:rPr>
          <w:rFonts w:ascii="Amiri" w:hAnsi="Amiri" w:eastAsia="Amiri" w:cs="Amiri"/>
          <w:lang w:bidi="ar-SA"/>
          <w:color w:val="111111"/>
          <w:sz w:val="28"/>
          <w:szCs w:val="28"/>
          <w:rtl/>
        </w:rPr>
        <w:t xml:space="preserve">67337 . بغداد؛ خزانة أحمد سالم الكيلاني (في دار المخطوطات)؛ رقم المخطوط: 39150</w:t>
      </w:r>
    </w:p>
    <w:p>
      <w:pPr>
        <w:pStyle w:val="BookText"/>
      </w:pPr>
      <w:r>
        <w:rPr>
          <w:rFonts w:ascii="IRNazanin" w:hAnsi="IRNazanin" w:eastAsia="IRNazanin" w:cs="IRNazanin"/>
          <w:lang w:bidi="fa-IR"/>
          <w:color w:val="111111"/>
          <w:sz w:val="28"/>
          <w:szCs w:val="28"/>
          <w:rtl/>
        </w:rPr>
        <w:t xml:space="preserve">نسخ ،کا :مجهول، تا: القرن 11ه- ناقصة : الأوّل والآخر؛ 796 ص ، 31 س ، 20/5*15سم</w:t>
      </w:r>
    </w:p>
    <w:p>
      <w:pPr>
        <w:pStyle w:val="BookText"/>
      </w:pPr>
      <w:r>
        <w:rPr>
          <w:rFonts w:ascii="IRNazanin" w:hAnsi="IRNazanin" w:eastAsia="IRNazanin" w:cs="IRNazanin"/>
          <w:lang w:bidi="fa-IR"/>
          <w:color w:val="111111"/>
          <w:sz w:val="28"/>
          <w:szCs w:val="28"/>
          <w:rtl/>
        </w:rPr>
        <w:t xml:space="preserve">[المورد: 4/29-110]</w:t>
      </w:r>
    </w:p>
    <w:p>
      <w:pPr>
        <w:pStyle w:val="BookText"/>
      </w:pPr>
      <w:r>
        <w:rPr>
          <w:rFonts w:ascii="Amiri" w:hAnsi="Amiri" w:eastAsia="Amiri" w:cs="Amiri"/>
          <w:lang w:bidi="ar-SA"/>
          <w:color w:val="111111"/>
          <w:sz w:val="28"/>
          <w:szCs w:val="28"/>
          <w:rtl/>
        </w:rPr>
        <w:t xml:space="preserve">67338 .الموصل؛ المدرسة الحسنية (في الأوقاف العامة)؛ رقم المخطوط : 16/27</w:t>
      </w:r>
    </w:p>
    <w:p>
      <w:pPr>
        <w:pStyle w:val="BookText"/>
      </w:pPr>
      <w:r>
        <w:rPr>
          <w:rFonts w:ascii="IRNazanin" w:hAnsi="IRNazanin" w:eastAsia="IRNazanin" w:cs="IRNazanin"/>
          <w:lang w:bidi="fa-IR"/>
          <w:color w:val="111111"/>
          <w:sz w:val="28"/>
          <w:szCs w:val="28"/>
          <w:rtl/>
        </w:rPr>
        <w:t xml:space="preserve">أوّلها :حمدا لمن شرح صدورنا لفهم أسرار العربية بافصح لسان وامن علينا بمزيد فضله فهو الرحمن علم القرآن؛ آخرها: بجواز الاقتصار على اسم ليسودون قرينة لكن محله إذا كان الاسم نكره والله الموفق للصواب. وليكن هذا آخر النصف من الأوّل ... شرحنا على مغني اللبيب المسمى بمنتهي امل الاريب المجلد الأوّل؛ نسخ، کا: مجهول ،تا: أواخر رمضان 1116ه- 446ق، 21/5*31/5سم</w:t>
      </w:r>
    </w:p>
    <w:p>
      <w:pPr>
        <w:pStyle w:val="BookText"/>
      </w:pPr>
      <w:r>
        <w:rPr>
          <w:rFonts w:ascii="Amiri" w:hAnsi="Amiri" w:eastAsia="Amiri" w:cs="Amiri"/>
          <w:lang w:bidi="ar-SA"/>
          <w:color w:val="111111"/>
          <w:sz w:val="28"/>
          <w:szCs w:val="28"/>
          <w:rtl/>
        </w:rPr>
        <w:t xml:space="preserve">[الأوقاف العامة - الموصل: 1-141]</w:t>
      </w:r>
    </w:p>
    <w:p>
      <w:pPr>
        <w:pStyle w:val="BookText"/>
      </w:pPr>
      <w:r>
        <w:rPr>
          <w:rFonts w:ascii="Amiri" w:hAnsi="Amiri" w:eastAsia="Amiri" w:cs="Amiri"/>
          <w:lang w:bidi="ar-SA"/>
          <w:color w:val="111111"/>
          <w:sz w:val="28"/>
          <w:szCs w:val="28"/>
          <w:rtl/>
        </w:rPr>
        <w:t xml:space="preserve">67339 .الموصل؛ مدرسة الصائغ الحلبي ( في الأوقاف العامة)؛ رقم المخطوط : 11/17</w:t>
      </w:r>
    </w:p>
    <w:p>
      <w:pPr>
        <w:pStyle w:val="BookText"/>
      </w:pPr>
      <w:r>
        <w:rPr>
          <w:rFonts w:ascii="Amiri" w:hAnsi="Amiri" w:eastAsia="Amiri" w:cs="Amiri"/>
          <w:lang w:bidi="ar-SA"/>
          <w:color w:val="111111"/>
          <w:sz w:val="28"/>
          <w:szCs w:val="28"/>
          <w:rtl/>
        </w:rPr>
        <w:t xml:space="preserve">يبدأ بحرف الميم؛ كا: أحمد بن عبد الله، تا: 1259ه-، 319ق، 33*23سم [الأوقاف العامة-</w:t>
      </w:r>
    </w:p>
    <w:p>
      <w:pPr>
        <w:pStyle w:val="BookText"/>
      </w:pPr>
      <w:r>
        <w:rPr>
          <w:rFonts w:ascii="IRNazanin" w:hAnsi="IRNazanin" w:eastAsia="IRNazanin" w:cs="IRNazanin"/>
          <w:lang w:bidi="fa-IR"/>
          <w:color w:val="111111"/>
          <w:sz w:val="28"/>
          <w:szCs w:val="28"/>
          <w:rtl/>
        </w:rPr>
        <w:t xml:space="preserve">الموصل :7-206 ]</w:t>
      </w:r>
    </w:p>
    <w:p>
      <w:pPr>
        <w:pStyle w:val="BookText"/>
      </w:pPr>
      <w:r>
        <w:rPr>
          <w:rFonts w:ascii="Times New Roman" w:hAnsi="Times New Roman" w:eastAsia="Times New Roman" w:cs="Times New Roman"/>
          <w:lang w:val="en-US" w:bidi="en-US"/>
          <w:color w:val="111111"/>
          <w:sz w:val="28"/>
          <w:szCs w:val="28"/>
          <w:rtl/>
        </w:rPr>
        <w:t xml:space="preserve">67340.</w:t>
      </w:r>
    </w:p>
    <w:p>
      <w:pPr>
        <w:pStyle w:val="BookText"/>
      </w:pPr>
      <w:r>
        <w:rPr>
          <w:rFonts w:ascii="Amiri" w:hAnsi="Amiri" w:eastAsia="Amiri" w:cs="Amiri"/>
          <w:lang w:bidi="ar-SA"/>
          <w:color w:val="111111"/>
          <w:sz w:val="28"/>
          <w:szCs w:val="28"/>
          <w:rtl/>
        </w:rPr>
        <w:t xml:space="preserve">بغداد؛ المكتبة القادرية؛ رقم المخطوط : 985</w:t>
      </w:r>
    </w:p>
    <w:p>
      <w:pPr>
        <w:pStyle w:val="BookText"/>
      </w:pPr>
      <w:r>
        <w:rPr>
          <w:rFonts w:ascii="Amiri" w:hAnsi="Amiri" w:eastAsia="Amiri" w:cs="Amiri"/>
          <w:lang w:bidi="ar-SA"/>
          <w:color w:val="111111"/>
          <w:sz w:val="28"/>
          <w:szCs w:val="28"/>
          <w:rtl/>
        </w:rPr>
        <w:t xml:space="preserve">أوّلها :حمداً لمن شرح صدورنا لفهم أسرار العربية بافصح لسان امتن علينا بمزيد فضله فهو الرحمن؛ آخرها :بجواز الاقتصار على اسم ليس دون قرينة لكن محله إذا كان الاسم نكرة والله الموفق للصواب</w:t>
      </w:r>
    </w:p>
    <w:p>
      <w:pPr>
        <w:pStyle w:val="BookText"/>
      </w:pPr>
      <w:r>
        <w:rPr>
          <w:rFonts w:ascii="IRNazanin" w:hAnsi="IRNazanin" w:eastAsia="IRNazanin" w:cs="IRNazanin"/>
          <w:lang w:bidi="fa-IR"/>
          <w:color w:val="111111"/>
          <w:sz w:val="28"/>
          <w:szCs w:val="28"/>
          <w:rtl/>
        </w:rPr>
        <w:t xml:space="preserve">نستعلیق ،کا: غلام نبي لاهور ابن غلام قادر ،تا: 1276ه- بأمر السيد نقيب الأشراف ببغداد؛ 210 ق 35 س 30*21سم [ف: 3-290]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537" w:name="pg8342_90891"/>
    <w:bookmarkEnd w:id="537"/>
    <w:p>
      <w:pPr>
        <w:pStyle w:val="BookText"/>
      </w:pPr>
      <w:r>
        <w:rPr>
          <w:rFonts w:ascii="Times New Roman" w:hAnsi="Times New Roman" w:eastAsia="Times New Roman" w:cs="Times New Roman"/>
          <w:lang w:val="en-US" w:bidi="en-US"/>
          <w:color w:val="111111"/>
          <w:sz w:val="28"/>
          <w:szCs w:val="28"/>
          <w:rtl/>
        </w:rPr>
        <w:t xml:space="preserve">67341.</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11/16</w:t>
      </w:r>
    </w:p>
    <w:p>
      <w:pPr>
        <w:pStyle w:val="BookText"/>
      </w:pPr>
      <w:r>
        <w:rPr>
          <w:rFonts w:ascii="Amiri" w:hAnsi="Amiri" w:eastAsia="Amiri" w:cs="Amiri"/>
          <w:lang w:bidi="ar-SA"/>
          <w:color w:val="111111"/>
          <w:sz w:val="28"/>
          <w:szCs w:val="28"/>
          <w:rtl/>
        </w:rPr>
        <w:t xml:space="preserve">كا :أحمد بن عبد الله ،تا :مجهول؛ 375 ق ، 23*33 سم [الأوقاف العامة - الموصل: 7-205]</w:t>
      </w:r>
    </w:p>
    <w:p>
      <w:pPr>
        <w:pStyle w:val="BookText"/>
      </w:pPr>
      <w:r>
        <w:rPr>
          <w:rFonts w:ascii="Times New Roman" w:hAnsi="Times New Roman" w:eastAsia="Times New Roman" w:cs="Times New Roman"/>
          <w:lang w:val="en-US" w:bidi="en-US"/>
          <w:color w:val="111111"/>
          <w:sz w:val="28"/>
          <w:szCs w:val="28"/>
          <w:rtl/>
        </w:rPr>
        <w:t xml:space="preserve">67342.</w:t>
      </w:r>
    </w:p>
    <w:p>
      <w:pPr>
        <w:pStyle w:val="BookText"/>
      </w:pPr>
      <w:r>
        <w:rPr>
          <w:rFonts w:ascii="Amiri" w:hAnsi="Amiri" w:eastAsia="Amiri" w:cs="Amiri"/>
          <w:lang w:bidi="ar-SA"/>
          <w:color w:val="111111"/>
          <w:sz w:val="28"/>
          <w:szCs w:val="28"/>
          <w:rtl/>
        </w:rPr>
        <w:t xml:space="preserve">الموصل؛ المدرسة الحسنية ( في الأوقاف العامة)؛ رقم المخطوط: 16/28</w:t>
      </w:r>
    </w:p>
    <w:p>
      <w:pPr>
        <w:pStyle w:val="BookText"/>
      </w:pPr>
      <w:r>
        <w:rPr>
          <w:rFonts w:ascii="Amiri" w:hAnsi="Amiri" w:eastAsia="Amiri" w:cs="Amiri"/>
          <w:lang w:bidi="ar-SA"/>
          <w:color w:val="111111"/>
          <w:sz w:val="28"/>
          <w:szCs w:val="28"/>
          <w:rtl/>
        </w:rPr>
        <w:t xml:space="preserve">آخرها :وقد وافق الفراغ من هذا الشرح الشريف آخر يوم الاثنين ثاني عشر ربيع الأول سنة خمس وتسعين وتسعمائة كذا قال رحمه الله تعالى ومن خطه نقلت وأنا أقول أحمد الله تعالى الذي وفقني إلى أن بيضت هذا الشرح المجلد الثاني - أوّله حرف الميم؛ كا :مجهول ،تا: مجهول 1 ق 31/5*21/5سم [الأوقاف</w:t>
      </w:r>
    </w:p>
    <w:p>
      <w:pPr>
        <w:pStyle w:val="BookText"/>
      </w:pPr>
      <w:r>
        <w:rPr>
          <w:rFonts w:ascii="Amiri" w:hAnsi="Amiri" w:eastAsia="Amiri" w:cs="Amiri"/>
          <w:lang w:bidi="ar-SA"/>
          <w:color w:val="111111"/>
          <w:sz w:val="28"/>
          <w:szCs w:val="28"/>
          <w:rtl/>
        </w:rPr>
        <w:t xml:space="preserve">العامة - الموصل: 1-142]</w:t>
      </w:r>
    </w:p>
    <w:p>
      <w:pPr>
        <w:pStyle w:val="Heading2"/>
      </w:pPr>
      <w:bookmarkStart w:id="2084" w:name="_Toc1358"/>
      <w:r>
        <w:t>منتهى السؤال والأمل في علمي الأصول والجدل / أصول الفقه - عربي</w:t>
      </w:r>
      <w:bookmarkEnd w:id="2084"/>
    </w:p>
    <w:p>
      <w:pPr>
        <w:pStyle w:val="BookText"/>
      </w:pPr>
      <w:r>
        <w:rPr>
          <w:rFonts w:ascii="IRNazanin" w:hAnsi="IRNazanin" w:eastAsia="IRNazanin" w:cs="IRNazanin"/>
          <w:lang w:bidi="fa-IR"/>
          <w:color w:val="111111"/>
          <w:sz w:val="28"/>
          <w:szCs w:val="28"/>
          <w:rtl/>
        </w:rPr>
        <w:t xml:space="preserve">ابن الحاجب ،عثمان بن عمر (570 - 646 ؟ ه- )</w:t>
      </w:r>
    </w:p>
    <w:p>
      <w:pPr>
        <w:pStyle w:val="BookText"/>
      </w:pPr>
      <w:r>
        <w:rPr>
          <w:rFonts w:ascii="Amiri" w:hAnsi="Amiri" w:eastAsia="Amiri" w:cs="Amiri"/>
          <w:lang w:bidi="ar-SA"/>
          <w:color w:val="111111"/>
          <w:sz w:val="28"/>
          <w:szCs w:val="28"/>
          <w:rtl/>
        </w:rPr>
        <w:t xml:space="preserve">طبع :بيروت، 1405ه- استانبول، 1326ه- القاهرة، 1326ه-</w:t>
      </w:r>
    </w:p>
    <w:p>
      <w:pPr>
        <w:pStyle w:val="BookText"/>
      </w:pPr>
      <w:r>
        <w:rPr>
          <w:rFonts w:ascii="Amiri" w:hAnsi="Amiri" w:eastAsia="Amiri" w:cs="Amiri"/>
          <w:lang w:bidi="ar-SA"/>
          <w:color w:val="111111"/>
          <w:sz w:val="28"/>
          <w:szCs w:val="28"/>
          <w:rtl/>
        </w:rPr>
        <w:t xml:space="preserve">67343 . الموصل؛المدرسة المحمّدية (في الأوقاف العامة)؛ رقم المخطوط : 7/5</w:t>
      </w:r>
    </w:p>
    <w:p>
      <w:pPr>
        <w:pStyle w:val="BookText"/>
      </w:pPr>
      <w:r>
        <w:rPr>
          <w:rFonts w:ascii="Amiri" w:hAnsi="Amiri" w:eastAsia="Amiri" w:cs="Amiri"/>
          <w:lang w:bidi="ar-SA"/>
          <w:color w:val="111111"/>
          <w:sz w:val="28"/>
          <w:szCs w:val="28"/>
          <w:rtl/>
        </w:rPr>
        <w:t xml:space="preserve">كا :علي بن أحمد بن عبد الرحيم القرشي المخزومي، تا: 1055ه- 107ق، 16*21سم</w:t>
      </w:r>
    </w:p>
    <w:p>
      <w:pPr>
        <w:pStyle w:val="BookText"/>
      </w:pPr>
      <w:r>
        <w:rPr>
          <w:rFonts w:ascii="Amiri" w:hAnsi="Amiri" w:eastAsia="Amiri" w:cs="Amiri"/>
          <w:lang w:bidi="ar-SA"/>
          <w:color w:val="111111"/>
          <w:sz w:val="28"/>
          <w:szCs w:val="28"/>
          <w:rtl/>
        </w:rPr>
        <w:t xml:space="preserve">[الأوقاف العامة - الموصل: 7-39]</w:t>
      </w:r>
    </w:p>
    <w:p>
      <w:pPr>
        <w:pStyle w:val="BookText"/>
      </w:pPr>
      <w:r>
        <w:rPr>
          <w:rFonts w:ascii="Times New Roman" w:hAnsi="Times New Roman" w:eastAsia="Times New Roman" w:cs="Times New Roman"/>
          <w:lang w:val="en-US" w:bidi="en-US"/>
          <w:color w:val="111111"/>
          <w:sz w:val="28"/>
          <w:szCs w:val="28"/>
          <w:rtl/>
        </w:rPr>
        <w:t xml:space="preserve">67344.</w:t>
      </w:r>
    </w:p>
    <w:p>
      <w:pPr>
        <w:pStyle w:val="BookText"/>
      </w:pPr>
      <w:r>
        <w:rPr>
          <w:rFonts w:ascii="Amiri" w:hAnsi="Amiri" w:eastAsia="Amiri" w:cs="Amiri"/>
          <w:lang w:bidi="ar-SA"/>
          <w:color w:val="111111"/>
          <w:sz w:val="28"/>
          <w:szCs w:val="28"/>
          <w:rtl/>
        </w:rPr>
        <w:t xml:space="preserve">الموصل؛ مساجد وهدايا متفرقة (في الأوقاف العامة)؛ رقم المخطوط:15</w:t>
      </w:r>
    </w:p>
    <w:p>
      <w:pPr>
        <w:pStyle w:val="BookText"/>
      </w:pPr>
      <w:r>
        <w:rPr>
          <w:rFonts w:ascii="Amiri" w:hAnsi="Amiri" w:eastAsia="Amiri" w:cs="Amiri"/>
          <w:lang w:bidi="ar-SA"/>
          <w:color w:val="111111"/>
          <w:sz w:val="28"/>
          <w:szCs w:val="28"/>
          <w:rtl/>
        </w:rPr>
        <w:t xml:space="preserve">أولها: الحمد لله الذي برأ الأنام وعمم بالإكرام والدعوة إلى دار السلام وخص من شاء</w:t>
      </w:r>
    </w:p>
    <w:p>
      <w:pPr>
        <w:pStyle w:val="BookText"/>
      </w:pPr>
      <w:r>
        <w:rPr>
          <w:rFonts w:ascii="IRNazanin" w:hAnsi="IRNazanin" w:eastAsia="IRNazanin" w:cs="IRNazanin"/>
          <w:lang w:bidi="fa-IR"/>
          <w:color w:val="111111"/>
          <w:sz w:val="28"/>
          <w:szCs w:val="28"/>
          <w:rtl/>
        </w:rPr>
        <w:t xml:space="preserve">نسخ ،کا: مجهول، تا: 1097ه- ،237ق ، 26*14 سم [الأوقاف العامة - الموصل: 8-391]</w:t>
      </w:r>
    </w:p>
    <w:p>
      <w:pPr>
        <w:pStyle w:val="Heading2"/>
      </w:pPr>
      <w:bookmarkStart w:id="2085" w:name="_Toc1359"/>
      <w:r>
        <w:t>منتهى السؤل من شرح الفصول / أصول الفقه - عربي</w:t>
      </w:r>
      <w:bookmarkEnd w:id="2085"/>
    </w:p>
    <w:p>
      <w:pPr>
        <w:pStyle w:val="BookText"/>
      </w:pPr>
      <w:r>
        <w:rPr>
          <w:rFonts w:ascii="Amiri" w:hAnsi="Amiri" w:eastAsia="Amiri" w:cs="Amiri"/>
          <w:lang w:bidi="ar-SA"/>
          <w:color w:val="111111"/>
          <w:sz w:val="28"/>
          <w:szCs w:val="28"/>
          <w:rtl/>
        </w:rPr>
        <w:t xml:space="preserve">البياضي، علي بن محمّد (791 - 877 ه- )</w:t>
      </w:r>
    </w:p>
    <w:p>
      <w:pPr>
        <w:pStyle w:val="BookText"/>
      </w:pPr>
      <w:r>
        <w:rPr>
          <w:rFonts w:ascii="Times New Roman" w:hAnsi="Times New Roman" w:eastAsia="Times New Roman" w:cs="Times New Roman"/>
          <w:lang w:val="en-US" w:bidi="en-US"/>
          <w:color w:val="111111"/>
          <w:sz w:val="28"/>
          <w:szCs w:val="28"/>
          <w:rtl/>
        </w:rPr>
        <w:t xml:space="preserve">67345.</w:t>
      </w:r>
    </w:p>
    <w:p>
      <w:pPr>
        <w:pStyle w:val="BookText"/>
      </w:pPr>
      <w:r>
        <w:rPr>
          <w:rFonts w:ascii="Amiri" w:hAnsi="Amiri" w:eastAsia="Amiri" w:cs="Amiri"/>
          <w:lang w:bidi="ar-SA"/>
          <w:color w:val="111111"/>
          <w:sz w:val="28"/>
          <w:szCs w:val="28"/>
          <w:rtl/>
        </w:rPr>
        <w:t xml:space="preserve">بغداد؛ مركز البحوث والدراسات؛ رقم المخطوط : 2574160 مصورة</w:t>
      </w:r>
    </w:p>
    <w:p>
      <w:pPr>
        <w:pStyle w:val="BookText"/>
      </w:pPr>
      <w:r>
        <w:rPr>
          <w:rFonts w:ascii="IRNazanin" w:hAnsi="IRNazanin" w:eastAsia="IRNazanin" w:cs="IRNazanin"/>
          <w:lang w:bidi="fa-IR"/>
          <w:color w:val="111111"/>
          <w:sz w:val="28"/>
          <w:szCs w:val="28"/>
          <w:rtl/>
        </w:rPr>
        <w:t xml:space="preserve">مصدر التصوير: مكتبة آية الله الحكيم؛ کا: مجهول ،تا: 862ه- 52 ص[ (مصورات) -ف:</w:t>
      </w:r>
    </w:p>
    <w:p>
      <w:pPr>
        <w:pStyle w:val="BookText"/>
      </w:pPr>
      <w:r>
        <w:rPr>
          <w:rFonts w:ascii="Times New Roman" w:hAnsi="Times New Roman" w:eastAsia="Times New Roman" w:cs="Times New Roman"/>
          <w:lang w:val="en-US" w:bidi="en-US"/>
          <w:color w:val="111111"/>
          <w:sz w:val="28"/>
          <w:szCs w:val="28"/>
          <w:rtl/>
        </w:rPr>
        <w:t xml:space="preserve">278 ]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538" w:name="pg8342_90892"/>
    <w:bookmarkEnd w:id="538"/>
    <w:p>
      <w:pPr>
        <w:pStyle w:val="BookText"/>
      </w:pPr>
      <w:r>
        <w:rPr>
          <w:rFonts w:ascii="Amiri" w:hAnsi="Amiri" w:eastAsia="Amiri" w:cs="Amiri"/>
          <w:lang w:bidi="ar-SA"/>
          <w:color w:val="111111"/>
          <w:sz w:val="28"/>
          <w:szCs w:val="28"/>
          <w:rtl/>
        </w:rPr>
        <w:t xml:space="preserve">منتهى السئول في شرح الفصول النصيرية - منتهى السئول في شرح معرب</w:t>
      </w:r>
    </w:p>
    <w:p>
      <w:pPr>
        <w:pStyle w:val="BookText"/>
      </w:pPr>
      <w:r>
        <w:rPr>
          <w:rFonts w:ascii="IRNazanin" w:hAnsi="IRNazanin" w:eastAsia="IRNazanin" w:cs="IRNazanin"/>
          <w:lang w:bidi="fa-IR"/>
          <w:color w:val="111111"/>
          <w:sz w:val="28"/>
          <w:szCs w:val="28"/>
          <w:rtl/>
        </w:rPr>
        <w:t xml:space="preserve">الفصول</w:t>
      </w:r>
    </w:p>
    <w:p>
      <w:pPr>
        <w:pStyle w:val="Heading2"/>
      </w:pPr>
      <w:bookmarkStart w:id="2086" w:name="_Toc1360"/>
      <w:r>
        <w:t>منتهى السئول في شرح معرب الفصول / كلام وعقائد - عربي</w:t>
      </w:r>
      <w:bookmarkEnd w:id="2086"/>
    </w:p>
    <w:p>
      <w:pPr>
        <w:pStyle w:val="BookText"/>
      </w:pPr>
      <w:r>
        <w:rPr>
          <w:rFonts w:ascii="Amiri" w:hAnsi="Amiri" w:eastAsia="Amiri" w:cs="Amiri"/>
          <w:lang w:bidi="ar-SA"/>
          <w:color w:val="111111"/>
          <w:sz w:val="28"/>
          <w:szCs w:val="28"/>
          <w:rtl/>
        </w:rPr>
        <w:t xml:space="preserve">النيلي، علي بن يوسف( القرن 8 ه-)</w:t>
      </w:r>
    </w:p>
    <w:p>
      <w:pPr>
        <w:pStyle w:val="BookText"/>
      </w:pPr>
      <w:r>
        <w:rPr>
          <w:rFonts w:ascii="Amiri" w:hAnsi="Amiri" w:eastAsia="Amiri" w:cs="Amiri"/>
          <w:lang w:bidi="ar-SA"/>
          <w:color w:val="111111"/>
          <w:sz w:val="28"/>
          <w:szCs w:val="28"/>
          <w:rtl/>
        </w:rPr>
        <w:t xml:space="preserve">المرتبط: الفصول النصيرية في الأصول الدينية - فصول العقائد = أصول الدين. الأصول؛ =أصول الدين = الفصول في</w:t>
      </w:r>
    </w:p>
    <w:p>
      <w:pPr>
        <w:pStyle w:val="BookText"/>
      </w:pPr>
      <w:r>
        <w:rPr>
          <w:rFonts w:ascii="Amiri" w:hAnsi="Amiri" w:eastAsia="Amiri" w:cs="Amiri"/>
          <w:lang w:bidi="ar-SA"/>
          <w:color w:val="111111"/>
          <w:sz w:val="28"/>
          <w:szCs w:val="28"/>
          <w:rtl/>
        </w:rPr>
        <w:t xml:space="preserve">تصير الدين الطوسي، محمّد بن محمّد (672-597ه-)</w:t>
      </w:r>
    </w:p>
    <w:p>
      <w:pPr>
        <w:pStyle w:val="BookText"/>
      </w:pPr>
      <w:r>
        <w:rPr>
          <w:rFonts w:ascii="Amiri" w:hAnsi="Amiri" w:eastAsia="Amiri" w:cs="Amiri"/>
          <w:lang w:bidi="ar-SA"/>
          <w:color w:val="111111"/>
          <w:sz w:val="28"/>
          <w:szCs w:val="28"/>
          <w:rtl/>
        </w:rPr>
        <w:t xml:space="preserve">أوّله: الحمد الله مبدع نظام الأصول ومخترع ترتيب الفصول بحكمته تبهر العقول ساطع الأنوار الباهرة وخالق النفوس الطاهرة وصلّى الله على سيّدنا محمّد المؤيد بالمعجزات القاهرة وآله الأنجم الزاهرة ... وبعد فهذا كتاب منتهي السئول في شرح الفصول صنفها المول .</w:t>
      </w:r>
    </w:p>
    <w:p>
      <w:pPr>
        <w:pStyle w:val="BookText"/>
      </w:pPr>
      <w:r>
        <w:rPr>
          <w:rFonts w:ascii="Amiri" w:hAnsi="Amiri" w:eastAsia="Amiri" w:cs="Amiri"/>
          <w:lang w:bidi="ar-SA"/>
          <w:color w:val="111111"/>
          <w:sz w:val="28"/>
          <w:szCs w:val="28"/>
          <w:rtl/>
        </w:rPr>
        <w:t xml:space="preserve">آخره: واكمل التحية والاكرام والمسئول من الله العظيم شانه العزيز سلطانه الواضح برهانه أن يجعلنا ممن شكر عمله وغفر زلل-ه وجعل إلى الجنة منقلبه إنه لايخيب من سأله ولا يخسر من أمله والحمد لله وحده</w:t>
      </w:r>
    </w:p>
    <w:p>
      <w:pPr>
        <w:pStyle w:val="BookText"/>
      </w:pPr>
      <w:r>
        <w:rPr>
          <w:rFonts w:ascii="Amiri" w:hAnsi="Amiri" w:eastAsia="Amiri" w:cs="Amiri"/>
          <w:lang w:bidi="ar-SA"/>
          <w:color w:val="111111"/>
          <w:sz w:val="28"/>
          <w:szCs w:val="28"/>
          <w:rtl/>
        </w:rPr>
        <w:t xml:space="preserve">طبع: في لكهنو</w:t>
      </w:r>
    </w:p>
    <w:p>
      <w:pPr>
        <w:pStyle w:val="BookText"/>
      </w:pPr>
      <w:r>
        <w:rPr>
          <w:rFonts w:ascii="Times New Roman" w:hAnsi="Times New Roman" w:eastAsia="Times New Roman" w:cs="Times New Roman"/>
          <w:lang w:val="en-US" w:bidi="en-US"/>
          <w:color w:val="111111"/>
          <w:sz w:val="28"/>
          <w:szCs w:val="28"/>
          <w:rtl/>
        </w:rPr>
        <w:t xml:space="preserve">67346.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378</w:t>
      </w:r>
    </w:p>
    <w:p>
      <w:pPr>
        <w:pStyle w:val="BookText"/>
      </w:pPr>
      <w:r>
        <w:rPr>
          <w:rFonts w:ascii="Amiri" w:hAnsi="Amiri" w:eastAsia="Amiri" w:cs="Amiri"/>
          <w:lang w:bidi="ar-SA"/>
          <w:color w:val="111111"/>
          <w:sz w:val="28"/>
          <w:szCs w:val="28"/>
          <w:rtl/>
        </w:rPr>
        <w:t xml:space="preserve">كا :علي بن يونس البياضي، تا: 862ه- 4 49 ص ، 15س، 13/4*17/5سم [معجم المخطوطات</w:t>
      </w:r>
    </w:p>
    <w:p>
      <w:pPr>
        <w:pStyle w:val="BookText"/>
      </w:pPr>
      <w:r>
        <w:rPr>
          <w:rFonts w:ascii="Amiri" w:hAnsi="Amiri" w:eastAsia="Amiri" w:cs="Amiri"/>
          <w:lang w:bidi="ar-SA"/>
          <w:color w:val="111111"/>
          <w:sz w:val="28"/>
          <w:szCs w:val="28"/>
          <w:rtl/>
        </w:rPr>
        <w:t xml:space="preserve">النجفية: 886]</w:t>
      </w:r>
    </w:p>
    <w:p>
      <w:pPr>
        <w:pStyle w:val="BookText"/>
      </w:pPr>
      <w:r>
        <w:rPr>
          <w:rFonts w:ascii="Amiri" w:hAnsi="Amiri" w:eastAsia="Amiri" w:cs="Amiri"/>
          <w:lang w:bidi="ar-SA"/>
          <w:color w:val="111111"/>
          <w:sz w:val="28"/>
          <w:szCs w:val="28"/>
          <w:rtl/>
        </w:rPr>
        <w:t xml:space="preserve">67347 . النجف الأشرف؛ مكتبة آية الله الحكيم العامة؛ رقم المخطوط : 458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29 ذي القعدة 862ه- 18*13سم [نوادر مخطوطات مكتبة الحكيم: 1-71]</w:t>
      </w:r>
    </w:p>
    <w:p>
      <w:pPr>
        <w:pStyle w:val="BookText"/>
      </w:pPr>
      <w:r>
        <w:rPr>
          <w:rFonts w:ascii="Times New Roman" w:hAnsi="Times New Roman" w:eastAsia="Times New Roman" w:cs="Times New Roman"/>
          <w:lang w:val="en-US" w:bidi="en-US"/>
          <w:color w:val="111111"/>
          <w:sz w:val="28"/>
          <w:szCs w:val="28"/>
          <w:rtl/>
        </w:rPr>
        <w:t xml:space="preserve">67348.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7514</w:t>
      </w:r>
    </w:p>
    <w:p>
      <w:pPr>
        <w:pStyle w:val="BookText"/>
      </w:pPr>
      <w:r>
        <w:rPr>
          <w:rFonts w:ascii="IRNazanin" w:hAnsi="IRNazanin" w:eastAsia="IRNazanin" w:cs="IRNazanin"/>
          <w:lang w:bidi="fa-IR"/>
          <w:color w:val="111111"/>
          <w:sz w:val="28"/>
          <w:szCs w:val="28"/>
          <w:rtl/>
        </w:rPr>
        <w:t xml:space="preserve">کا :مجهول ،تا: مجهول؛ ناقصة: الآخر؛ 40 ص [ف: 1-423]</w:t>
      </w:r>
    </w:p>
    <w:p>
      <w:pPr>
        <w:pStyle w:val="BookText"/>
      </w:pPr>
      <w:r>
        <w:rPr>
          <w:rFonts w:ascii="Amiri" w:hAnsi="Amiri" w:eastAsia="Amiri" w:cs="Amiri"/>
          <w:lang w:bidi="ar-SA"/>
          <w:color w:val="111111"/>
          <w:sz w:val="28"/>
          <w:szCs w:val="28"/>
          <w:rtl/>
        </w:rPr>
        <w:t xml:space="preserve">67349 . النجف الأشرف؛ مكتبة آية الله الحكيم العامة؛ رقم المخطوط : 93</w:t>
      </w:r>
    </w:p>
    <w:p>
      <w:pPr>
        <w:pStyle w:val="BookText"/>
      </w:pPr>
      <w:r>
        <w:rPr>
          <w:rFonts w:ascii="IRNazanin" w:hAnsi="IRNazanin" w:eastAsia="IRNazanin" w:cs="IRNazanin"/>
          <w:lang w:bidi="fa-IR"/>
          <w:color w:val="111111"/>
          <w:sz w:val="28"/>
          <w:szCs w:val="28"/>
          <w:rtl/>
        </w:rPr>
        <w:t xml:space="preserve">کا :مجهول، تا :مجهول؛ 71 ص 12س، 14*22/5سم [معجم المخطوطات النجفية: 886]</w:t>
      </w:r>
    </w:p>
    <w:p>
      <w:pPr>
        <w:pStyle w:val="BookText"/>
      </w:pPr>
      <w:r>
        <w:rPr>
          <w:rFonts w:ascii="Amiri" w:hAnsi="Amiri" w:eastAsia="Amiri" w:cs="Amiri"/>
          <w:lang w:bidi="ar-SA"/>
          <w:color w:val="111111"/>
          <w:sz w:val="28"/>
          <w:szCs w:val="28"/>
          <w:rtl/>
        </w:rPr>
        <w:t xml:space="preserve">67350 . النجف الأشرف؛ مؤسسة كاشف الغطاء العامة؛ رقم المخطوط : 7127</w:t>
      </w:r>
    </w:p>
    <w:p>
      <w:pPr>
        <w:pStyle w:val="BookText"/>
      </w:pPr>
      <w:r>
        <w:rPr>
          <w:rFonts w:ascii="IRNazanin" w:hAnsi="IRNazanin" w:eastAsia="IRNazanin" w:cs="IRNazanin"/>
          <w:lang w:bidi="fa-IR"/>
          <w:color w:val="111111"/>
          <w:sz w:val="28"/>
          <w:szCs w:val="28"/>
          <w:rtl/>
        </w:rPr>
        <w:t xml:space="preserve">کا :مجهول ،تا :مجهول؛ 131 ص [ف: 1-423]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539" w:name="pg8342_90893"/>
    <w:bookmarkEnd w:id="539"/>
    <w:p>
      <w:pPr>
        <w:pStyle w:val="Heading2"/>
      </w:pPr>
      <w:bookmarkStart w:id="2087" w:name="_Toc1361"/>
      <w:r>
        <w:t>منتهى الطلب من اشعار العرب / أدب - عربي</w:t>
      </w:r>
      <w:bookmarkEnd w:id="2087"/>
    </w:p>
    <w:p>
      <w:pPr>
        <w:pStyle w:val="BookText"/>
      </w:pPr>
      <w:r>
        <w:rPr>
          <w:rFonts w:ascii="IRNazanin" w:hAnsi="IRNazanin" w:eastAsia="IRNazanin" w:cs="IRNazanin"/>
          <w:lang w:bidi="fa-IR"/>
          <w:color w:val="111111"/>
          <w:sz w:val="28"/>
          <w:szCs w:val="28"/>
          <w:rtl/>
        </w:rPr>
        <w:t xml:space="preserve">ابن میمون ،محمّد بن مبارك (القرن 6 ه- )</w:t>
      </w:r>
    </w:p>
    <w:p>
      <w:pPr>
        <w:pStyle w:val="BookText"/>
      </w:pPr>
      <w:r>
        <w:rPr>
          <w:rFonts w:ascii="Amiri" w:hAnsi="Amiri" w:eastAsia="Amiri" w:cs="Amiri"/>
          <w:lang w:bidi="ar-SA"/>
          <w:color w:val="111111"/>
          <w:sz w:val="28"/>
          <w:szCs w:val="28"/>
          <w:rtl/>
        </w:rPr>
        <w:t xml:space="preserve">تاريخ التأليف : 579- 588ه-</w:t>
      </w:r>
    </w:p>
    <w:p>
      <w:pPr>
        <w:pStyle w:val="BookText"/>
      </w:pPr>
      <w:r>
        <w:rPr>
          <w:rFonts w:ascii="Amiri" w:hAnsi="Amiri" w:eastAsia="Amiri" w:cs="Amiri"/>
          <w:lang w:bidi="ar-SA"/>
          <w:color w:val="111111"/>
          <w:sz w:val="28"/>
          <w:szCs w:val="28"/>
          <w:rtl/>
        </w:rPr>
        <w:t xml:space="preserve">طبع :بغداد، 1396ه- مجلة المورد البغدادية جلد ،8 عدد 3، ص 521-310</w:t>
      </w:r>
    </w:p>
    <w:p>
      <w:pPr>
        <w:pStyle w:val="BookText"/>
      </w:pPr>
      <w:r>
        <w:rPr>
          <w:rFonts w:ascii="IRNazanin" w:hAnsi="IRNazanin" w:eastAsia="IRNazanin" w:cs="IRNazanin"/>
          <w:lang w:bidi="fa-IR"/>
          <w:color w:val="111111"/>
          <w:sz w:val="28"/>
          <w:szCs w:val="28"/>
          <w:rtl/>
        </w:rPr>
        <w:t xml:space="preserve">[فنخا: 31 833]</w:t>
      </w:r>
    </w:p>
    <w:p>
      <w:pPr>
        <w:pStyle w:val="BookText"/>
      </w:pPr>
      <w:r>
        <w:rPr>
          <w:rFonts w:ascii="Amiri" w:hAnsi="Amiri" w:eastAsia="Amiri" w:cs="Amiri"/>
          <w:lang w:bidi="ar-SA"/>
          <w:color w:val="111111"/>
          <w:sz w:val="28"/>
          <w:szCs w:val="28"/>
          <w:rtl/>
        </w:rPr>
        <w:t xml:space="preserve">67351 .النجف الأشرف؛ مكتبة آية الله الحكيم العامة؛ رقم المخطوط: 11 مصورة</w:t>
      </w:r>
    </w:p>
    <w:p>
      <w:pPr>
        <w:pStyle w:val="BookText"/>
      </w:pPr>
      <w:r>
        <w:rPr>
          <w:rFonts w:ascii="Amiri" w:hAnsi="Amiri" w:eastAsia="Amiri" w:cs="Amiri"/>
          <w:lang w:bidi="ar-SA"/>
          <w:color w:val="111111"/>
          <w:sz w:val="28"/>
          <w:szCs w:val="28"/>
          <w:rtl/>
        </w:rPr>
        <w:t xml:space="preserve">أوّلها :البسملة، اللهم صل على سيدنا محمّد وآله وصحبه وسلم قال محمد بن المبارك</w:t>
      </w:r>
    </w:p>
    <w:p>
      <w:pPr>
        <w:pStyle w:val="BookText"/>
      </w:pPr>
      <w:r>
        <w:rPr>
          <w:rFonts w:ascii="IRNazanin" w:hAnsi="IRNazanin" w:eastAsia="IRNazanin" w:cs="IRNazanin"/>
          <w:lang w:bidi="fa-IR"/>
          <w:color w:val="111111"/>
          <w:sz w:val="28"/>
          <w:szCs w:val="28"/>
          <w:rtl/>
        </w:rPr>
        <w:t xml:space="preserve">بن مح- محمّد بن محمّد بن میمون رحمه الله بعد ما حمد الله عزوجل وساله التوفيق في كل أحواله وصلّى الله على سيّدنا محمد نبيه وآله هذا كتاب جمعت فيه ألف قصيدة اخترتها من اشعار العرب الذين يستشهد باشعارهم وسميته منتهي الطلب من أشعار العرب وجعلته عشرة أجزاء وضمنت كل جزء منها مائة قصيدة ؛آخرها: أما آخر النسخة التي بين أيدينا: « آخر الجزء الأوّل من كتاب منتهي الطلب من اشعار العرب من جملة ستة اجزاء يتلوه الثاني أوله وقال كثير:</w:t>
      </w:r>
    </w:p>
    <w:p>
      <w:pPr>
        <w:pStyle w:val="BookText"/>
      </w:pPr>
      <w:r>
        <w:rPr>
          <w:rFonts w:ascii="Amiri" w:hAnsi="Amiri" w:eastAsia="Amiri" w:cs="Amiri"/>
          <w:lang w:bidi="ar-SA"/>
          <w:color w:val="111111"/>
          <w:sz w:val="28"/>
          <w:szCs w:val="28"/>
          <w:rtl/>
        </w:rPr>
        <w:t xml:space="preserve">نضرت واعلام الشربة دوننا * فهضب المروراة الدواني وسودها</w:t>
      </w:r>
    </w:p>
    <w:p>
      <w:pPr>
        <w:pStyle w:val="BookText"/>
      </w:pPr>
      <w:r>
        <w:rPr>
          <w:rFonts w:ascii="Amiri" w:hAnsi="Amiri" w:eastAsia="Amiri" w:cs="Amiri"/>
          <w:lang w:bidi="ar-SA"/>
          <w:color w:val="111111"/>
          <w:sz w:val="28"/>
          <w:szCs w:val="28"/>
          <w:rtl/>
        </w:rPr>
        <w:t xml:space="preserve">مصدر التصوير: نسخة مكتبة دار الكتب الخديوية المصرية تحت رقم 42943</w:t>
      </w:r>
    </w:p>
    <w:p>
      <w:pPr>
        <w:pStyle w:val="BookText"/>
      </w:pPr>
      <w:r>
        <w:rPr>
          <w:rFonts w:ascii="IRNazanin" w:hAnsi="IRNazanin" w:eastAsia="IRNazanin" w:cs="IRNazanin"/>
          <w:lang w:bidi="fa-IR"/>
          <w:color w:val="111111"/>
          <w:sz w:val="28"/>
          <w:szCs w:val="28"/>
          <w:rtl/>
        </w:rPr>
        <w:t xml:space="preserve">کا :السيد إسماعيل حقي المغربي اصلاً والطرابلسي موطناً ابن يوسف بن عبد القادر بن عبد الرحمن، تا: 1296ه- 174ق [(مصورات) - ف: 1-33]</w:t>
      </w:r>
    </w:p>
    <w:p>
      <w:pPr>
        <w:pStyle w:val="BookText"/>
      </w:pPr>
      <w:r>
        <w:rPr>
          <w:rFonts w:ascii="Times New Roman" w:hAnsi="Times New Roman" w:eastAsia="Times New Roman" w:cs="Times New Roman"/>
          <w:lang w:val="en-US" w:bidi="en-US"/>
          <w:color w:val="111111"/>
          <w:sz w:val="28"/>
          <w:szCs w:val="28"/>
          <w:rtl/>
        </w:rPr>
        <w:t xml:space="preserve">67352.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 مصورة</w:t>
      </w:r>
    </w:p>
    <w:p>
      <w:pPr>
        <w:pStyle w:val="BookText"/>
      </w:pPr>
      <w:r>
        <w:rPr>
          <w:rFonts w:ascii="Amiri" w:hAnsi="Amiri" w:eastAsia="Amiri" w:cs="Amiri"/>
          <w:lang w:bidi="ar-SA"/>
          <w:color w:val="111111"/>
          <w:sz w:val="28"/>
          <w:szCs w:val="28"/>
          <w:rtl/>
        </w:rPr>
        <w:t xml:space="preserve">أوّلها :البسملة، قال جرير بن عطية بن الخطفي وهو حذيفة بن بدر بن سلمة بن عوف بن كليب بن يربوع بن مالك يشتمل على المختار من شعر ثمانية من الشعراء وهم جرير والفرزدق والأخطل وقيس وكعب والشنفري وتأبّط شرّاً والاحوص الانصاري.</w:t>
      </w:r>
    </w:p>
    <w:p>
      <w:pPr>
        <w:pStyle w:val="BookText"/>
      </w:pPr>
      <w:r>
        <w:rPr>
          <w:rFonts w:ascii="Amiri" w:hAnsi="Amiri" w:eastAsia="Amiri" w:cs="Amiri"/>
          <w:lang w:bidi="ar-SA"/>
          <w:color w:val="111111"/>
          <w:sz w:val="28"/>
          <w:szCs w:val="28"/>
          <w:rtl/>
        </w:rPr>
        <w:t xml:space="preserve">مصدر التصوير : نسخة مكتبة دار الكتب الخديوية المصرية تحت رقم 42943 مغربي ؛كا: مجهول ،تا :مجهول؛ 108ق</w:t>
      </w:r>
    </w:p>
    <w:p>
      <w:pPr>
        <w:pStyle w:val="BookText"/>
      </w:pPr>
      <w:r>
        <w:rPr>
          <w:rFonts w:ascii="IRNazanin" w:hAnsi="IRNazanin" w:eastAsia="IRNazanin" w:cs="IRNazanin"/>
          <w:lang w:bidi="fa-IR"/>
          <w:color w:val="111111"/>
          <w:sz w:val="28"/>
          <w:szCs w:val="28"/>
          <w:rtl/>
        </w:rPr>
        <w:t xml:space="preserve">[(مصورات) - ف: 1-35]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40" w:name="pg8342_90894"/>
    <w:bookmarkEnd w:id="540"/>
    <w:p>
      <w:pPr>
        <w:pStyle w:val="Heading2"/>
      </w:pPr>
      <w:bookmarkStart w:id="2088" w:name="_Toc1362"/>
      <w:r>
        <w:t>منتهى العرفان والنقل المحض في ربط بعض الآيات ببعض / تفسير - عربي</w:t>
      </w:r>
      <w:bookmarkEnd w:id="2088"/>
    </w:p>
    <w:p>
      <w:pPr>
        <w:pStyle w:val="BookText"/>
      </w:pPr>
      <w:r>
        <w:rPr>
          <w:rFonts w:ascii="Amiri" w:hAnsi="Amiri" w:eastAsia="Amiri" w:cs="Amiri"/>
          <w:lang w:bidi="ar-SA"/>
          <w:color w:val="111111"/>
          <w:sz w:val="28"/>
          <w:szCs w:val="28"/>
          <w:rtl/>
        </w:rPr>
        <w:t xml:space="preserve">شكري الآلوسي، محمود بن عبد الله (1275 - 1342 ه- )</w:t>
      </w:r>
    </w:p>
    <w:p>
      <w:pPr>
        <w:pStyle w:val="BookText"/>
      </w:pPr>
      <w:r>
        <w:rPr>
          <w:rFonts w:ascii="Times New Roman" w:hAnsi="Times New Roman" w:eastAsia="Times New Roman" w:cs="Times New Roman"/>
          <w:lang w:val="en-US" w:bidi="en-US"/>
          <w:color w:val="111111"/>
          <w:sz w:val="28"/>
          <w:szCs w:val="28"/>
          <w:rtl/>
        </w:rPr>
        <w:t xml:space="preserve">67353.</w:t>
      </w:r>
    </w:p>
    <w:p>
      <w:pPr>
        <w:pStyle w:val="BookText"/>
      </w:pPr>
      <w:r>
        <w:rPr>
          <w:rFonts w:ascii="IRNazanin" w:hAnsi="IRNazanin" w:eastAsia="IRNazanin" w:cs="IRNazanin"/>
          <w:lang w:bidi="fa-IR"/>
          <w:color w:val="111111"/>
          <w:sz w:val="28"/>
          <w:szCs w:val="28"/>
          <w:rtl/>
        </w:rPr>
        <w:t xml:space="preserve">بغداد؛ دار المخطوطات؛ رقم المخطوط : 8814</w:t>
      </w:r>
    </w:p>
    <w:p>
      <w:pPr>
        <w:pStyle w:val="BookText"/>
      </w:pPr>
      <w:r>
        <w:rPr>
          <w:rFonts w:ascii="Amiri" w:hAnsi="Amiri" w:eastAsia="Amiri" w:cs="Amiri"/>
          <w:lang w:bidi="ar-SA"/>
          <w:color w:val="111111"/>
          <w:sz w:val="28"/>
          <w:szCs w:val="28"/>
          <w:rtl/>
        </w:rPr>
        <w:t xml:space="preserve">أوّلها :يا ايها الذين آمنوا أوفوا بالعقود أحلت لكم بهيمة الأنعام إلا ما يتلي عليكم ...</w:t>
      </w:r>
    </w:p>
    <w:p>
      <w:pPr>
        <w:pStyle w:val="BookText"/>
      </w:pPr>
      <w:r>
        <w:rPr>
          <w:rFonts w:ascii="Amiri" w:hAnsi="Amiri" w:eastAsia="Amiri" w:cs="Amiri"/>
          <w:lang w:bidi="ar-SA"/>
          <w:color w:val="111111"/>
          <w:sz w:val="28"/>
          <w:szCs w:val="28"/>
          <w:rtl/>
        </w:rPr>
        <w:t xml:space="preserve">كاتب = مؤلف، تا :مجهول؛ 35 ق 21 س، 23*17سم[ علوم القرآن عراق - ف: 308]</w:t>
      </w:r>
    </w:p>
    <w:p>
      <w:pPr>
        <w:pStyle w:val="BookText"/>
      </w:pPr>
      <w:r>
        <w:rPr>
          <w:rFonts w:ascii="IRNazanin" w:hAnsi="IRNazanin" w:eastAsia="IRNazanin" w:cs="IRNazanin"/>
          <w:lang w:bidi="fa-IR"/>
          <w:color w:val="111111"/>
          <w:sz w:val="28"/>
          <w:szCs w:val="28"/>
          <w:rtl/>
        </w:rPr>
        <w:t xml:space="preserve">منتهى العقول مشتهى العقول ومنتهى النقول</w:t>
      </w:r>
    </w:p>
    <w:p>
      <w:pPr>
        <w:pStyle w:val="Heading2"/>
      </w:pPr>
      <w:bookmarkStart w:id="2089" w:name="_Toc1363"/>
      <w:r>
        <w:t>منتهى المدارك ومشتهى لب كل كامل وعارف وسالك = شرح القصيدة</w:t>
      </w:r>
      <w:bookmarkEnd w:id="2089"/>
    </w:p>
    <w:p>
      <w:pPr>
        <w:pStyle w:val="BookText"/>
      </w:pPr>
      <w:r>
        <w:rPr>
          <w:rFonts w:ascii="Amiri" w:hAnsi="Amiri" w:eastAsia="Amiri" w:cs="Amiri"/>
          <w:lang w:bidi="ar-SA"/>
          <w:color w:val="111111"/>
          <w:sz w:val="28"/>
          <w:szCs w:val="28"/>
          <w:rtl/>
        </w:rPr>
        <w:t xml:space="preserve">التائية لابن عربي / عرفان وتصوف - عربي</w:t>
      </w:r>
    </w:p>
    <w:p>
      <w:pPr>
        <w:pStyle w:val="BookText"/>
      </w:pPr>
      <w:r>
        <w:rPr>
          <w:rFonts w:ascii="Amiri" w:hAnsi="Amiri" w:eastAsia="Amiri" w:cs="Amiri"/>
          <w:lang w:bidi="ar-SA"/>
          <w:color w:val="111111"/>
          <w:sz w:val="28"/>
          <w:szCs w:val="28"/>
          <w:rtl/>
        </w:rPr>
        <w:t xml:space="preserve">الفرغاني الكاشغري، سعيد بن محمّد(- 691 ه- )</w:t>
      </w:r>
    </w:p>
    <w:p>
      <w:pPr>
        <w:pStyle w:val="BookText"/>
      </w:pPr>
      <w:r>
        <w:rPr>
          <w:rFonts w:ascii="IRNazanin" w:hAnsi="IRNazanin" w:eastAsia="IRNazanin" w:cs="IRNazanin"/>
          <w:lang w:bidi="fa-IR"/>
          <w:color w:val="111111"/>
          <w:sz w:val="28"/>
          <w:szCs w:val="28"/>
          <w:rtl/>
        </w:rPr>
        <w:t xml:space="preserve">طبع: استانبول، 1293ه-، قم، 1390ش</w:t>
      </w:r>
    </w:p>
    <w:p>
      <w:pPr>
        <w:pStyle w:val="BookText"/>
      </w:pPr>
      <w:r>
        <w:rPr>
          <w:rFonts w:ascii="Amiri" w:hAnsi="Amiri" w:eastAsia="Amiri" w:cs="Amiri"/>
          <w:lang w:bidi="ar-SA"/>
          <w:color w:val="111111"/>
          <w:sz w:val="28"/>
          <w:szCs w:val="28"/>
          <w:rtl/>
        </w:rPr>
        <w:t xml:space="preserve">67354 . بغداد؛ المكتبة القادرية؛ رقم المخطوط : 702</w:t>
      </w:r>
    </w:p>
    <w:p>
      <w:pPr>
        <w:pStyle w:val="BookText"/>
      </w:pPr>
      <w:r>
        <w:rPr>
          <w:rFonts w:ascii="Amiri" w:hAnsi="Amiri" w:eastAsia="Amiri" w:cs="Amiri"/>
          <w:lang w:bidi="ar-SA"/>
          <w:color w:val="111111"/>
          <w:sz w:val="28"/>
          <w:szCs w:val="28"/>
          <w:rtl/>
        </w:rPr>
        <w:t xml:space="preserve">أوّلها: الحمد الله القديم الذي تفرد بجلال وحدانيته فقطع أقدام أفهام العالمين؛ آخرها: فاتح الخير وخاتم النبيين صلوات الله عليه وعلى آله وعترته وصحبه المنتجبين وأهل قربك من سائر الأنام أجمعين</w:t>
      </w:r>
    </w:p>
    <w:p>
      <w:pPr>
        <w:pStyle w:val="BookText"/>
      </w:pPr>
      <w:r>
        <w:rPr>
          <w:rFonts w:ascii="Amiri" w:hAnsi="Amiri" w:eastAsia="Amiri" w:cs="Amiri"/>
          <w:lang w:bidi="ar-SA"/>
          <w:color w:val="111111"/>
          <w:sz w:val="28"/>
          <w:szCs w:val="28"/>
          <w:rtl/>
        </w:rPr>
        <w:t xml:space="preserve">شرح فيه القصيدة التائية» في التصوف للشيخ عمر ابن الفارض الحموي (- 576ه-) وأورد فيه مقدمة في أحوال السلوك ؛كا :مصطفى بن عثمان بن علي، تا: أواسط شعبان 950ه- بروسا تملك مصطفى بن عثمان بن علي الحنفي درويش حسين الشطاري اللسيد علي بن السيد علي القادري نقيب الاشراف ببغداد سنة 1190ه-، 248ق، 29س، 26*17/5سم [ف 3-59]</w:t>
      </w:r>
    </w:p>
    <w:p>
      <w:pPr>
        <w:pStyle w:val="BookText"/>
      </w:pPr>
      <w:r>
        <w:rPr>
          <w:rFonts w:ascii="Amiri" w:hAnsi="Amiri" w:eastAsia="Amiri" w:cs="Amiri"/>
          <w:lang w:bidi="ar-SA"/>
          <w:color w:val="111111"/>
          <w:sz w:val="28"/>
          <w:szCs w:val="28"/>
          <w:rtl/>
        </w:rPr>
        <w:t xml:space="preserve">67355 .بغداد؛ المكتبة القادرية؛ رقم المخطوط : 1455/7</w:t>
      </w:r>
    </w:p>
    <w:p>
      <w:pPr>
        <w:pStyle w:val="BookText"/>
      </w:pPr>
      <w:r>
        <w:rPr>
          <w:rFonts w:ascii="Amiri" w:hAnsi="Amiri" w:eastAsia="Amiri" w:cs="Amiri"/>
          <w:lang w:bidi="ar-SA"/>
          <w:color w:val="111111"/>
          <w:sz w:val="28"/>
          <w:szCs w:val="28"/>
          <w:rtl/>
        </w:rPr>
        <w:t xml:space="preserve">أوّلها: قال الشيخ الإمام العالم العامل العارف الكامل المكمل قدوة المحققين سعد الدين سعيد (سعد) الفرغاني نفع الله به فصل : اعلم أن أوّل اعتبار وتعيين تعين من الغيب؛ آخرها:فكان ظاهر اسم الله جامع الأسماء من هاتين الجهتين والله اعلم.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41" w:name="pg8342_90895"/>
    <w:bookmarkEnd w:id="541"/>
    <w:p>
      <w:pPr>
        <w:pStyle w:val="BookText"/>
      </w:pPr>
      <w:r>
        <w:rPr>
          <w:rFonts w:ascii="IRNazanin" w:hAnsi="IRNazanin" w:eastAsia="IRNazanin" w:cs="IRNazanin"/>
          <w:lang w:bidi="fa-IR"/>
          <w:color w:val="111111"/>
          <w:sz w:val="28"/>
          <w:szCs w:val="28"/>
          <w:rtl/>
        </w:rPr>
        <w:t xml:space="preserve">هذا الفصل منتزع من مقدمة الكتاب وهي في بيان سلوك الصوفية وبعض أركان التصوف؛ نسخ، کا: عبد الرزاق بن الحاج زکریا، تا: 1213 ه- ق (49-47)، 24س،</w:t>
      </w:r>
    </w:p>
    <w:p>
      <w:pPr>
        <w:pStyle w:val="BookText"/>
      </w:pPr>
      <w:r>
        <w:rPr>
          <w:rFonts w:ascii="IRNazanin" w:hAnsi="IRNazanin" w:eastAsia="IRNazanin" w:cs="IRNazanin"/>
          <w:lang w:bidi="fa-IR"/>
          <w:color w:val="111111"/>
          <w:sz w:val="28"/>
          <w:szCs w:val="28"/>
          <w:rtl/>
        </w:rPr>
        <w:t xml:space="preserve">2115سم [ف: 5-212]</w:t>
      </w:r>
    </w:p>
    <w:p>
      <w:pPr>
        <w:pStyle w:val="BookText"/>
      </w:pPr>
      <w:r>
        <w:rPr>
          <w:rFonts w:ascii="Amiri" w:hAnsi="Amiri" w:eastAsia="Amiri" w:cs="Amiri"/>
          <w:lang w:bidi="ar-SA"/>
          <w:color w:val="111111"/>
          <w:sz w:val="28"/>
          <w:szCs w:val="28"/>
          <w:rtl/>
        </w:rPr>
        <w:t xml:space="preserve">67356 .بغداد؛ المكتبة القادرية؛ رقم المخطوط :703</w:t>
      </w:r>
    </w:p>
    <w:p>
      <w:pPr>
        <w:pStyle w:val="BookText"/>
      </w:pPr>
      <w:r>
        <w:rPr>
          <w:rFonts w:ascii="IRNazanin" w:hAnsi="IRNazanin" w:eastAsia="IRNazanin" w:cs="IRNazanin"/>
          <w:lang w:bidi="fa-IR"/>
          <w:color w:val="111111"/>
          <w:sz w:val="28"/>
          <w:szCs w:val="28"/>
          <w:rtl/>
        </w:rPr>
        <w:t xml:space="preserve">معتاد ،کا :مجهول ،تا :القرن 13 ه- 258 ق ، 25 س، 25*16سم [ف: 3-60]</w:t>
      </w:r>
    </w:p>
    <w:p>
      <w:pPr>
        <w:pStyle w:val="Heading2"/>
      </w:pPr>
      <w:bookmarkStart w:id="2090" w:name="_Toc1364"/>
      <w:r>
        <w:t>منتهى المطلب / فقه - عربي</w:t>
      </w:r>
      <w:bookmarkEnd w:id="2090"/>
    </w:p>
    <w:p>
      <w:pPr>
        <w:pStyle w:val="BookText"/>
      </w:pPr>
      <w:r>
        <w:rPr>
          <w:rFonts w:ascii="Times New Roman" w:hAnsi="Times New Roman" w:eastAsia="Times New Roman" w:cs="Times New Roman"/>
          <w:lang w:val="en-US" w:bidi="en-US"/>
          <w:color w:val="111111"/>
          <w:sz w:val="28"/>
          <w:szCs w:val="28"/>
          <w:rtl/>
        </w:rPr>
        <w:t xml:space="preserve">67357.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602</w:t>
      </w:r>
    </w:p>
    <w:p>
      <w:pPr>
        <w:pStyle w:val="BookText"/>
      </w:pPr>
      <w:r>
        <w:rPr>
          <w:rFonts w:ascii="IRNazanin" w:hAnsi="IRNazanin" w:eastAsia="IRNazanin" w:cs="IRNazanin"/>
          <w:lang w:bidi="fa-IR"/>
          <w:color w:val="111111"/>
          <w:sz w:val="28"/>
          <w:szCs w:val="28"/>
          <w:rtl/>
        </w:rPr>
        <w:t xml:space="preserve">المجلد الرابع يبدأ من البحث الثامن في بقية أقسام الصوم إلى آخر التقصير من كتاب الحج؛ کا: صالح بن محمّد بن عبد الآله الزبيدي من بني سلامة، تا: 14 982ه- النجف الأشرف؛ 183 ق، 15/7*21/6سم [ف: 4-416]</w:t>
      </w:r>
    </w:p>
    <w:p>
      <w:pPr>
        <w:pStyle w:val="BookText"/>
      </w:pPr>
      <w:r>
        <w:rPr>
          <w:rFonts w:ascii="Amiri" w:hAnsi="Amiri" w:eastAsia="Amiri" w:cs="Amiri"/>
          <w:lang w:bidi="ar-SA"/>
          <w:color w:val="111111"/>
          <w:sz w:val="28"/>
          <w:szCs w:val="28"/>
          <w:rtl/>
        </w:rPr>
        <w:t xml:space="preserve">منتهى المطلب في تحقيق المذهب - إرشاد الأذهان إلى أحكام الإيمان</w:t>
      </w:r>
    </w:p>
    <w:p>
      <w:pPr>
        <w:pStyle w:val="Heading2"/>
      </w:pPr>
      <w:bookmarkStart w:id="2091" w:name="_Toc1365"/>
      <w:r>
        <w:t>منتهى المطلب في تحقيق المذهب / فقه - عربي</w:t>
      </w:r>
      <w:bookmarkEnd w:id="2091"/>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Amiri" w:hAnsi="Amiri" w:eastAsia="Amiri" w:cs="Amiri"/>
          <w:lang w:bidi="ar-SA"/>
          <w:color w:val="111111"/>
          <w:sz w:val="28"/>
          <w:szCs w:val="28"/>
          <w:rtl/>
        </w:rPr>
        <w:t xml:space="preserve">تاريخ التأليف: 682ه-</w:t>
      </w:r>
    </w:p>
    <w:p>
      <w:pPr>
        <w:pStyle w:val="BookText"/>
      </w:pPr>
      <w:r>
        <w:rPr>
          <w:rFonts w:ascii="IRNazanin" w:hAnsi="IRNazanin" w:eastAsia="IRNazanin" w:cs="IRNazanin"/>
          <w:lang w:bidi="fa-IR"/>
          <w:color w:val="111111"/>
          <w:sz w:val="28"/>
          <w:szCs w:val="28"/>
          <w:rtl/>
        </w:rPr>
        <w:t xml:space="preserve">طبع :مطبوع</w:t>
      </w:r>
    </w:p>
    <w:p>
      <w:pPr>
        <w:pStyle w:val="BookText"/>
      </w:pPr>
      <w:r>
        <w:rPr>
          <w:rFonts w:ascii="Amiri" w:hAnsi="Amiri" w:eastAsia="Amiri" w:cs="Amiri"/>
          <w:lang w:bidi="ar-SA"/>
          <w:color w:val="111111"/>
          <w:sz w:val="28"/>
          <w:szCs w:val="28"/>
          <w:rtl/>
        </w:rPr>
        <w:t xml:space="preserve">[فنخا :31 835-843 (94 نسخة)]</w:t>
      </w:r>
    </w:p>
    <w:p>
      <w:pPr>
        <w:pStyle w:val="BookText"/>
      </w:pPr>
      <w:r>
        <w:rPr>
          <w:rFonts w:ascii="Amiri" w:hAnsi="Amiri" w:eastAsia="Amiri" w:cs="Amiri"/>
          <w:lang w:bidi="ar-SA"/>
          <w:color w:val="111111"/>
          <w:sz w:val="28"/>
          <w:szCs w:val="28"/>
          <w:rtl/>
        </w:rPr>
        <w:t xml:space="preserve">ربيع الأوّل</w:t>
      </w:r>
    </w:p>
    <w:p>
      <w:pPr>
        <w:pStyle w:val="BookText"/>
      </w:pPr>
      <w:r>
        <w:rPr>
          <w:rFonts w:ascii="Amiri" w:hAnsi="Amiri" w:eastAsia="Amiri" w:cs="Amiri"/>
          <w:lang w:bidi="ar-SA"/>
          <w:color w:val="111111"/>
          <w:sz w:val="28"/>
          <w:szCs w:val="28"/>
          <w:rtl/>
        </w:rPr>
        <w:t xml:space="preserve">67358 . النجف الأشرف مكتبة آية الله الحكيم العامة؛ رقم المخطوط : 662</w:t>
      </w:r>
    </w:p>
    <w:p>
      <w:pPr>
        <w:pStyle w:val="BookText"/>
      </w:pPr>
      <w:r>
        <w:rPr>
          <w:rFonts w:ascii="Amiri" w:hAnsi="Amiri" w:eastAsia="Amiri" w:cs="Amiri"/>
          <w:lang w:bidi="ar-SA"/>
          <w:color w:val="111111"/>
          <w:sz w:val="28"/>
          <w:szCs w:val="28"/>
          <w:rtl/>
        </w:rPr>
        <w:t xml:space="preserve">أوّلها :مسألة : إذا قضي مناسكه بمنى من الرمي والذبح والحلق والتقصير رجع إلى مكة وطاف ماواف الزيارة وسمي طواف الزيارة لأنه ... مني فيزور البيت ولا يقم بمكة بل يرجع إلى مني وهذا الطواف ركن في الحج لا يتم إلا به ولا نعلم فيه خلافا قال الله :تعالى وليطوفوا بالبيت العتيق وهو قول علماء الإسلام؛ آخرها: وهو قريب مجيب وصلّى الله على خيرته من خلقه محمّد وآله الطاهرين وسلم تسليما والسلام عليك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ورحمة الله وبركاته مسألة ويستحب زيارة المؤمنين</w:t>
      </w:r>
    </w:p>
    <w:p>
      <w:pPr>
        <w:pStyle w:val="BookText"/>
      </w:pPr>
      <w:r>
        <w:rPr>
          <w:rFonts w:ascii="Amiri" w:hAnsi="Amiri" w:eastAsia="Amiri" w:cs="Amiri"/>
          <w:lang w:bidi="ar-SA"/>
          <w:color w:val="111111"/>
          <w:sz w:val="28"/>
          <w:szCs w:val="28"/>
          <w:rtl/>
        </w:rPr>
        <w:t xml:space="preserve">المجلد الخامس في الحج ؛كاتب = مؤلف ،تا :القرن 8ه-؛ ناقصة الآخر؛ 193ص، 17س،</w:t>
      </w:r>
    </w:p>
    <w:p>
      <w:pPr>
        <w:pStyle w:val="BookText"/>
      </w:pPr>
      <w:r>
        <w:rPr>
          <w:rFonts w:ascii="Amiri" w:hAnsi="Amiri" w:eastAsia="Amiri" w:cs="Amiri"/>
          <w:lang w:bidi="ar-SA"/>
          <w:color w:val="111111"/>
          <w:sz w:val="28"/>
          <w:szCs w:val="28"/>
          <w:rtl/>
        </w:rPr>
        <w:t xml:space="preserve">15/8*23/3سم [معجم المخطوطات النجفية: 887]</w:t>
      </w:r>
    </w:p>
    <w:p>
      <w:pPr>
        <w:pStyle w:val="BookText"/>
      </w:pPr>
      <w:r>
        <w:rPr>
          <w:rFonts w:ascii="Times New Roman" w:hAnsi="Times New Roman" w:eastAsia="Times New Roman" w:cs="Times New Roman"/>
          <w:lang w:val="en-US" w:bidi="en-US"/>
          <w:color w:val="111111"/>
          <w:sz w:val="28"/>
          <w:szCs w:val="28"/>
          <w:rtl/>
        </w:rPr>
        <w:t xml:space="preserve">67359.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378</w:t>
      </w:r>
    </w:p>
    <w:p>
      <w:pPr>
        <w:pStyle w:val="BookText"/>
      </w:pPr>
      <w:r>
        <w:rPr>
          <w:rFonts w:ascii="Amiri" w:hAnsi="Amiri" w:eastAsia="Amiri" w:cs="Amiri"/>
          <w:lang w:bidi="ar-SA"/>
          <w:color w:val="111111"/>
          <w:sz w:val="28"/>
          <w:szCs w:val="28"/>
          <w:rtl/>
        </w:rPr>
        <w:t xml:space="preserve">كا :علي بن يونس البياضي، تا: 862ه- 49 ص ، 15س ، 13/4 *17/5سم [معجم المخطوطات النجفية: 886]</w:t>
      </w:r>
    </w:p>
    <w:p>
      <w:pPr>
        <w:pStyle w:val="BookText"/>
      </w:pPr>
      <w:r>
        <w:rPr>
          <w:rFonts w:ascii="Amiri" w:hAnsi="Amiri" w:eastAsia="Amiri" w:cs="Amiri"/>
          <w:lang w:bidi="ar-SA"/>
          <w:color w:val="111111"/>
          <w:sz w:val="28"/>
          <w:szCs w:val="28"/>
          <w:rtl/>
        </w:rPr>
        <w:t xml:space="preserve">67360 . الكاظمية؛ جامعة مدينة العلم؛ رقم المخطوط :6/203</w:t>
      </w:r>
    </w:p>
    <w:p>
      <w:pPr>
        <w:pStyle w:val="BookText"/>
      </w:pPr>
      <w:r>
        <w:rPr>
          <w:rFonts w:ascii="Amiri" w:hAnsi="Amiri" w:eastAsia="Amiri" w:cs="Amiri"/>
          <w:lang w:bidi="ar-SA"/>
          <w:color w:val="111111"/>
          <w:sz w:val="28"/>
          <w:szCs w:val="28"/>
          <w:rtl/>
        </w:rPr>
        <w:t xml:space="preserve">أوّلها :المبحث الثامن في بقية اقسام الصوم؛ آخرها :وها هنا فرض الرمي باق فلم يحصل التجلل بوقته ...</w:t>
      </w:r>
    </w:p>
    <w:p>
      <w:pPr>
        <w:pStyle w:val="BookText"/>
      </w:pPr>
      <w:r>
        <w:rPr>
          <w:rFonts w:ascii="IRNazanin" w:hAnsi="IRNazanin" w:eastAsia="IRNazanin" w:cs="IRNazanin"/>
          <w:lang w:bidi="fa-IR"/>
          <w:color w:val="111111"/>
          <w:sz w:val="28"/>
          <w:szCs w:val="28"/>
          <w:rtl/>
        </w:rPr>
        <w:t xml:space="preserve">المجلد الرابع ؛كا: علي بن ادریس ،تا: 972ه- 21/8*15/2سم [ف : 125]</w:t>
      </w:r>
    </w:p>
    <w:p>
      <w:pPr>
        <w:pStyle w:val="BookText"/>
      </w:pPr>
      <w:r>
        <w:rPr>
          <w:rFonts w:ascii="Amiri" w:hAnsi="Amiri" w:eastAsia="Amiri" w:cs="Amiri"/>
          <w:lang w:bidi="ar-SA"/>
          <w:color w:val="111111"/>
          <w:sz w:val="28"/>
          <w:szCs w:val="28"/>
          <w:rtl/>
        </w:rPr>
        <w:t xml:space="preserve">67361 . النجف الأشرف؛ مكتبة الإمام أمير المؤمنين العامة؛ رقم المخطوط: 68</w:t>
      </w:r>
    </w:p>
    <w:p>
      <w:pPr>
        <w:pStyle w:val="BookText"/>
      </w:pPr>
      <w:r>
        <w:rPr>
          <w:rFonts w:ascii="IRNazanin" w:hAnsi="IRNazanin" w:eastAsia="IRNazanin" w:cs="IRNazanin"/>
          <w:lang w:bidi="fa-IR"/>
          <w:color w:val="111111"/>
          <w:sz w:val="28"/>
          <w:szCs w:val="28"/>
          <w:rtl/>
        </w:rPr>
        <w:t xml:space="preserve">کا :صالح بن محمّد الزيدي، تا: 982ه- [ معجم المخطوطات النجفية: 887]</w:t>
      </w:r>
    </w:p>
    <w:p>
      <w:pPr>
        <w:pStyle w:val="BookText"/>
      </w:pPr>
      <w:r>
        <w:rPr>
          <w:rFonts w:ascii="Amiri" w:hAnsi="Amiri" w:eastAsia="Amiri" w:cs="Amiri"/>
          <w:lang w:bidi="ar-SA"/>
          <w:color w:val="111111"/>
          <w:sz w:val="28"/>
          <w:szCs w:val="28"/>
          <w:rtl/>
        </w:rPr>
        <w:t xml:space="preserve">67362 . النجف الأشرف؛ مكتبة الإمام أمير المؤمنين العامة؛ رقم المخطوط : 601</w:t>
      </w:r>
    </w:p>
    <w:p>
      <w:pPr>
        <w:pStyle w:val="BookText"/>
      </w:pPr>
      <w:r>
        <w:rPr>
          <w:rFonts w:ascii="Amiri" w:hAnsi="Amiri" w:eastAsia="Amiri" w:cs="Amiri"/>
          <w:lang w:bidi="ar-SA"/>
          <w:color w:val="111111"/>
          <w:sz w:val="28"/>
          <w:szCs w:val="28"/>
          <w:rtl/>
        </w:rPr>
        <w:t xml:space="preserve">المجلد الثاني من أوّل الصلاة إلى آخر افعال الصلاة؛ كا: صالح بن محمّد بن عبد الآله الزيدي المعروف بيني سلامة ،تا: 15 صفر 982ه- النجف الأشرف؛ 285ق، 21/5*15/5سم [ف: 4-415]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406</w:t>
      </w:r>
    </w:p>
    <w:p>
      <w:pPr>
        <w:pStyle w:val="BookText"/>
      </w:pPr>
      <w:r>
        <w:rPr>
          <w:rFonts w:ascii="Amiri" w:hAnsi="Amiri" w:eastAsia="Amiri" w:cs="Amiri"/>
          <w:lang w:bidi="ar-SA"/>
          <w:color w:val="111111"/>
          <w:sz w:val="28"/>
          <w:szCs w:val="28"/>
          <w:rtl/>
        </w:rPr>
        <w:t xml:space="preserve">النسخة السابقة نفسها [معجم المخطوطات النجفية: 887]</w:t>
      </w:r>
    </w:p>
    <w:p>
      <w:pPr>
        <w:pStyle w:val="BookText"/>
      </w:pPr>
      <w:r>
        <w:rPr>
          <w:rFonts w:ascii="Amiri" w:hAnsi="Amiri" w:eastAsia="Amiri" w:cs="Amiri"/>
          <w:lang w:bidi="ar-SA"/>
          <w:color w:val="111111"/>
          <w:sz w:val="28"/>
          <w:szCs w:val="28"/>
          <w:rtl/>
        </w:rPr>
        <w:t xml:space="preserve">.67363 .كربلاء؛ العتبة العباسية؛ رقم المخطوط : 138</w:t>
      </w:r>
    </w:p>
    <w:p>
      <w:pPr>
        <w:pStyle w:val="BookText"/>
      </w:pPr>
      <w:r>
        <w:rPr>
          <w:rFonts w:ascii="Amiri" w:hAnsi="Amiri" w:eastAsia="Amiri" w:cs="Amiri"/>
          <w:lang w:bidi="ar-SA"/>
          <w:color w:val="111111"/>
          <w:sz w:val="28"/>
          <w:szCs w:val="28"/>
          <w:rtl/>
        </w:rPr>
        <w:t xml:space="preserve">أوّلها :الكراهية لعدم خروجه عن كونه ،شمسا مساله الماء المسخن بالنار لا بأس باستعماله لبقاء الاسم خلا؛ آخرها :في كل ما يمكن الانتفاع به فيه من الإجارة والعارية ،وغيرهما آخر الجرء الأوّل من كتاب منتهى المطلب ويتلوه ف بالجزء الثاني ...</w:t>
      </w:r>
    </w:p>
    <w:p>
      <w:pPr>
        <w:pStyle w:val="BookText"/>
      </w:pPr>
      <w:r>
        <w:rPr>
          <w:rFonts w:ascii="IRNazanin" w:hAnsi="IRNazanin" w:eastAsia="IRNazanin" w:cs="IRNazanin"/>
          <w:lang w:bidi="fa-IR"/>
          <w:color w:val="111111"/>
          <w:sz w:val="28"/>
          <w:szCs w:val="28"/>
          <w:rtl/>
        </w:rPr>
        <w:t xml:space="preserve">نسخ ،کا: شهاب بن طعمة بن شهاب بن محمّد بن كليب النجفي، تا :ذي القعدة 998ه-؛ 289ق، 19س، 20*15سم [ف: 1-158]</w:t>
      </w:r>
    </w:p>
    <w:p>
      <w:pPr>
        <w:pStyle w:val="BookText"/>
      </w:pPr>
      <w:r>
        <w:rPr>
          <w:rFonts w:ascii="Times New Roman" w:hAnsi="Times New Roman" w:eastAsia="Times New Roman" w:cs="Times New Roman"/>
          <w:lang w:val="en-US" w:bidi="en-US"/>
          <w:color w:val="111111"/>
          <w:sz w:val="28"/>
          <w:szCs w:val="28"/>
          <w:rtl/>
        </w:rPr>
        <w:t xml:space="preserve">67364.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2334</w:t>
      </w:r>
    </w:p>
    <w:p>
      <w:pPr>
        <w:pStyle w:val="BookText"/>
      </w:pPr>
      <w:r>
        <w:rPr>
          <w:rFonts w:ascii="Amiri" w:hAnsi="Amiri" w:eastAsia="Amiri" w:cs="Amiri"/>
          <w:lang w:bidi="ar-SA"/>
          <w:color w:val="111111"/>
          <w:sz w:val="28"/>
          <w:szCs w:val="28"/>
          <w:rtl/>
        </w:rPr>
        <w:t xml:space="preserve">الطهارة ؛كا: مجهول ،تا: 1083ه- 121 ص 30 س، 29/5*20/5سم [معجم المخطوطات النجفية 886]</w:t>
      </w:r>
    </w:p>
    <w:p>
      <w:pPr>
        <w:pStyle w:val="BookText"/>
      </w:pPr>
      <w:r>
        <w:rPr>
          <w:rFonts w:ascii="Amiri" w:hAnsi="Amiri" w:eastAsia="Amiri" w:cs="Amiri"/>
          <w:lang w:bidi="ar-SA"/>
          <w:color w:val="111111"/>
          <w:sz w:val="28"/>
          <w:szCs w:val="28"/>
          <w:rtl/>
        </w:rPr>
        <w:t xml:space="preserve">67365 النجف الأشرف؛ مؤسسة كاشف الغطاء العامة؛ رقم المخطوط: 2874</w:t>
      </w:r>
    </w:p>
    <w:p>
      <w:pPr>
        <w:pStyle w:val="BookText"/>
      </w:pPr>
      <w:r>
        <w:rPr>
          <w:rFonts w:ascii="IRNazanin" w:hAnsi="IRNazanin" w:eastAsia="IRNazanin" w:cs="IRNazanin"/>
          <w:lang w:bidi="fa-IR"/>
          <w:color w:val="111111"/>
          <w:sz w:val="28"/>
          <w:szCs w:val="28"/>
          <w:rtl/>
        </w:rPr>
        <w:t xml:space="preserve">کا :حمّد كاظم الحسيني ،تا: 1083ه- 826 ص [ف: 1-423]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67366 . النجف الأشرف؛ مكتبة آية الله الحكيم العامة؛ رقم المخطوط : 2335</w:t>
      </w:r>
    </w:p>
    <w:p>
      <w:pPr>
        <w:pStyle w:val="BookText"/>
      </w:pPr>
      <w:r>
        <w:rPr>
          <w:rFonts w:ascii="Amiri" w:hAnsi="Amiri" w:eastAsia="Amiri" w:cs="Amiri"/>
          <w:lang w:bidi="ar-SA"/>
          <w:color w:val="111111"/>
          <w:sz w:val="28"/>
          <w:szCs w:val="28"/>
          <w:rtl/>
        </w:rPr>
        <w:t xml:space="preserve">الصلاة ؛كا :خلف بن يوسف، تا :1083ه- 30 ص ، 29/5*20/5 سم[معجم المخطوطات</w:t>
      </w:r>
    </w:p>
    <w:p>
      <w:pPr>
        <w:pStyle w:val="BookText"/>
      </w:pPr>
      <w:r>
        <w:rPr>
          <w:rFonts w:ascii="Amiri" w:hAnsi="Amiri" w:eastAsia="Amiri" w:cs="Amiri"/>
          <w:lang w:bidi="ar-SA"/>
          <w:color w:val="111111"/>
          <w:sz w:val="28"/>
          <w:szCs w:val="28"/>
          <w:rtl/>
        </w:rPr>
        <w:t xml:space="preserve">النجفية: 886]</w:t>
      </w:r>
    </w:p>
    <w:p>
      <w:pPr>
        <w:pStyle w:val="BookText"/>
      </w:pPr>
      <w:r>
        <w:rPr>
          <w:rFonts w:ascii="Amiri" w:hAnsi="Amiri" w:eastAsia="Amiri" w:cs="Amiri"/>
          <w:lang w:bidi="ar-SA"/>
          <w:color w:val="111111"/>
          <w:sz w:val="28"/>
          <w:szCs w:val="28"/>
          <w:rtl/>
        </w:rPr>
        <w:t xml:space="preserve">67367 . كربلاء؛ الروضة الحسينية ( مكتبة)؛ رقم المخطوط : 1050م - ح 9879</w:t>
      </w:r>
    </w:p>
    <w:p>
      <w:pPr>
        <w:pStyle w:val="BookText"/>
      </w:pPr>
      <w:r>
        <w:rPr>
          <w:rFonts w:ascii="Amiri" w:hAnsi="Amiri" w:eastAsia="Amiri" w:cs="Amiri"/>
          <w:lang w:bidi="ar-SA"/>
          <w:color w:val="111111"/>
          <w:sz w:val="28"/>
          <w:szCs w:val="28"/>
          <w:rtl/>
        </w:rPr>
        <w:t xml:space="preserve">أوّلها :البسملة، الحمد لله المتفضل فلا يبلغ درجته الحامدون؛ آخرها :تم الجزء السادس من كتاب منتهي المطلب في تحقيق المذهب ويتلوه الجزء السابع بالمقصد الثاني في عقد البيع وشروطخ وكان الفراغ من نسخه 12 صفر سنة 1088 ه- بمكة بخط السيد عبد القادر بن السيد أحمد الرفاعي رفع الله له ولوالديه ولمؤلفه ولمالكه ولجميع المسلمين والمسلمات والمؤمنين والمؤمنات الأحياء منهم والأموات. الجزء الرابع والخامس والسادس ذكر فيه مذاهب جميع المسلمين في الأحكام وحججهم عليها</w:t>
      </w:r>
    </w:p>
    <w:p>
      <w:pPr>
        <w:pStyle w:val="BookText"/>
      </w:pPr>
      <w:r>
        <w:rPr>
          <w:rFonts w:ascii="Amiri" w:hAnsi="Amiri" w:eastAsia="Amiri" w:cs="Amiri"/>
          <w:lang w:bidi="ar-SA"/>
          <w:color w:val="111111"/>
          <w:sz w:val="28"/>
          <w:szCs w:val="28"/>
          <w:rtl/>
        </w:rPr>
        <w:t xml:space="preserve">نسخ ،كا: السيد عبد القادر بن السيد أحمد الرفاعي، تا: 12 صفر 1088ه- مكة المكرمة؛ 320 ص 19 س، 30*21سم [مخطوطات كربلاء: 4-484]</w:t>
      </w:r>
    </w:p>
    <w:p>
      <w:pPr>
        <w:pStyle w:val="BookText"/>
      </w:pPr>
      <w:r>
        <w:rPr>
          <w:rFonts w:ascii="Amiri" w:hAnsi="Amiri" w:eastAsia="Amiri" w:cs="Amiri"/>
          <w:lang w:bidi="ar-SA"/>
          <w:color w:val="111111"/>
          <w:sz w:val="28"/>
          <w:szCs w:val="28"/>
          <w:rtl/>
        </w:rPr>
        <w:t xml:space="preserve">67368 . كربلاء ؛ الروضة الحسينية (مكتبة)؛ رقم المخطوط : 1052م - ح 9779</w:t>
      </w:r>
    </w:p>
    <w:p>
      <w:pPr>
        <w:pStyle w:val="BookText"/>
      </w:pPr>
      <w:r>
        <w:rPr>
          <w:rFonts w:ascii="Amiri" w:hAnsi="Amiri" w:eastAsia="Amiri" w:cs="Amiri"/>
          <w:lang w:bidi="ar-SA"/>
          <w:color w:val="111111"/>
          <w:sz w:val="28"/>
          <w:szCs w:val="28"/>
          <w:rtl/>
        </w:rPr>
        <w:t xml:space="preserve">الجزء السادس؛ نسخ ،كا :السيد عبد القادر بن السيد أحمد الرفاعي، تا: 12 صفر 1088ه- مكة المكرمة؛ 320 ص 31 س 21*30سم [مخطوطات كربلاء: 4-485]</w:t>
      </w:r>
    </w:p>
    <w:p>
      <w:pPr>
        <w:pStyle w:val="BookText"/>
      </w:pPr>
      <w:r>
        <w:rPr>
          <w:rFonts w:ascii="Times New Roman" w:hAnsi="Times New Roman" w:eastAsia="Times New Roman" w:cs="Times New Roman"/>
          <w:lang w:val="en-US" w:bidi="en-US"/>
          <w:color w:val="111111"/>
          <w:sz w:val="28"/>
          <w:szCs w:val="28"/>
          <w:rtl/>
        </w:rPr>
        <w:t xml:space="preserve">67369.</w:t>
      </w:r>
    </w:p>
    <w:p>
      <w:pPr>
        <w:pStyle w:val="BookText"/>
      </w:pPr>
      <w:r>
        <w:rPr>
          <w:rFonts w:ascii="Amiri" w:hAnsi="Amiri" w:eastAsia="Amiri" w:cs="Amiri"/>
          <w:lang w:bidi="ar-SA"/>
          <w:color w:val="111111"/>
          <w:sz w:val="28"/>
          <w:szCs w:val="28"/>
          <w:rtl/>
        </w:rPr>
        <w:t xml:space="preserve">النجف الأشرف؛ حسينيه شوشتريها رقم المخطوط : 771</w:t>
      </w:r>
    </w:p>
    <w:p>
      <w:pPr>
        <w:pStyle w:val="BookText"/>
      </w:pPr>
      <w:r>
        <w:rPr>
          <w:rFonts w:ascii="Amiri" w:hAnsi="Amiri" w:eastAsia="Amiri" w:cs="Amiri"/>
          <w:lang w:bidi="ar-SA"/>
          <w:color w:val="111111"/>
          <w:sz w:val="28"/>
          <w:szCs w:val="28"/>
          <w:rtl/>
        </w:rPr>
        <w:t xml:space="preserve">من الجزء الأوّل إلى الجزء الثالث؛ نسخ، كا :عباس بن خضر النجفي، تا: 1092ه-</w:t>
      </w:r>
    </w:p>
    <w:p>
      <w:pPr>
        <w:pStyle w:val="BookText"/>
      </w:pPr>
      <w:r>
        <w:rPr>
          <w:rFonts w:ascii="IRNazanin" w:hAnsi="IRNazanin" w:eastAsia="IRNazanin" w:cs="IRNazanin"/>
          <w:lang w:bidi="fa-IR"/>
          <w:color w:val="111111"/>
          <w:sz w:val="28"/>
          <w:szCs w:val="28"/>
          <w:rtl/>
        </w:rPr>
        <w:t xml:space="preserve">نشریه: 11-813]</w:t>
      </w:r>
    </w:p>
    <w:p>
      <w:pPr>
        <w:pStyle w:val="BookText"/>
      </w:pPr>
      <w:r>
        <w:rPr>
          <w:rFonts w:ascii="IRNazanin" w:hAnsi="IRNazanin" w:eastAsia="IRNazanin" w:cs="IRNazanin"/>
          <w:lang w:bidi="fa-IR"/>
          <w:color w:val="111111"/>
          <w:sz w:val="28"/>
          <w:szCs w:val="28"/>
          <w:rtl/>
        </w:rPr>
        <w:t xml:space="preserve">67370 . النجف الأشرف؛ حسينيه شوشتریها؛ رقم المخطوط: 772</w:t>
      </w:r>
    </w:p>
    <w:p>
      <w:pPr>
        <w:pStyle w:val="BookText"/>
      </w:pPr>
      <w:r>
        <w:rPr>
          <w:rFonts w:ascii="Amiri" w:hAnsi="Amiri" w:eastAsia="Amiri" w:cs="Amiri"/>
          <w:lang w:bidi="ar-SA"/>
          <w:color w:val="111111"/>
          <w:sz w:val="28"/>
          <w:szCs w:val="28"/>
          <w:rtl/>
        </w:rPr>
        <w:t xml:space="preserve">الزكوة والخمس؛ نسخ ،كا :عباس بن خضر النجفي ،تا :1092ه- النجف الأشرف [نشريه:</w:t>
      </w:r>
    </w:p>
    <w:p>
      <w:pPr>
        <w:pStyle w:val="BookText"/>
      </w:pPr>
      <w:r>
        <w:rPr>
          <w:rFonts w:ascii="Times New Roman" w:hAnsi="Times New Roman" w:eastAsia="Times New Roman" w:cs="Times New Roman"/>
          <w:lang w:val="en-US" w:bidi="en-US"/>
          <w:color w:val="111111"/>
          <w:sz w:val="28"/>
          <w:szCs w:val="28"/>
          <w:rtl/>
        </w:rPr>
        <w:t xml:space="preserve">813-11 ]</w:t>
      </w:r>
    </w:p>
    <w:p>
      <w:pPr>
        <w:pStyle w:val="BookText"/>
      </w:pPr>
      <w:r>
        <w:rPr>
          <w:rFonts w:ascii="Amiri" w:hAnsi="Amiri" w:eastAsia="Amiri" w:cs="Amiri"/>
          <w:lang w:bidi="ar-SA"/>
          <w:color w:val="111111"/>
          <w:sz w:val="28"/>
          <w:szCs w:val="28"/>
          <w:rtl/>
        </w:rPr>
        <w:t xml:space="preserve">67371 كربلاء ؛ الروضة الحسينية ( مكتبة)؛ رقم المخطوط : 1051م- ح 10301</w:t>
      </w:r>
    </w:p>
    <w:p>
      <w:pPr>
        <w:pStyle w:val="BookText"/>
      </w:pPr>
      <w:r>
        <w:rPr>
          <w:rFonts w:ascii="Amiri" w:hAnsi="Amiri" w:eastAsia="Amiri" w:cs="Amiri"/>
          <w:lang w:bidi="ar-SA"/>
          <w:color w:val="111111"/>
          <w:sz w:val="28"/>
          <w:szCs w:val="28"/>
          <w:rtl/>
        </w:rPr>
        <w:t xml:space="preserve">نسخ، كا: أحمد بن ماجة ، تا: 1131ه- 568 ص ، 31 س ، 30*21 سم [مخطوطات كربلاء: 4-485]</w:t>
      </w:r>
    </w:p>
    <w:p>
      <w:pPr>
        <w:pStyle w:val="BookText"/>
      </w:pPr>
      <w:r>
        <w:rPr>
          <w:rFonts w:ascii="Amiri" w:hAnsi="Amiri" w:eastAsia="Amiri" w:cs="Amiri"/>
          <w:lang w:bidi="ar-SA"/>
          <w:color w:val="111111"/>
          <w:sz w:val="28"/>
          <w:szCs w:val="28"/>
          <w:rtl/>
        </w:rPr>
        <w:t xml:space="preserve">67372 . النجف الأشرف؛ مكتبة الإمام الخوئي؛ رقم المخطوط : 148</w:t>
      </w:r>
    </w:p>
    <w:p>
      <w:pPr>
        <w:pStyle w:val="BookText"/>
      </w:pPr>
      <w:r>
        <w:rPr>
          <w:rFonts w:ascii="IRNazanin" w:hAnsi="IRNazanin" w:eastAsia="IRNazanin" w:cs="IRNazanin"/>
          <w:lang w:bidi="fa-IR"/>
          <w:color w:val="111111"/>
          <w:sz w:val="28"/>
          <w:szCs w:val="28"/>
          <w:rtl/>
        </w:rPr>
        <w:t xml:space="preserve">أوّلها :في الخلل الواقع في الصلاة وفيه مباحث [الاول] ما يجب منه الإعادة من اخل بواجب عمداً بطلت صلاته ؛آخرها :آخر النسخة (ناقص): والفرق بأن الاغماء مرض ولهذا يلحق الأنبياء بخلاف الجنون فإنه يزيل التكليف لنقص فيه المقصد الثامن من كتاب الصلاة إلى شروط قضاء الصوم؛ نسخ، کا: مجهول ،تا :القرن 12ه- ناقصة : الآخر؛ 500 ق ، 14 س 24*17سم [ف: 1-252]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67373.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1070</w:t>
      </w:r>
    </w:p>
    <w:p>
      <w:pPr>
        <w:pStyle w:val="BookText"/>
      </w:pPr>
      <w:r>
        <w:rPr>
          <w:rFonts w:ascii="Amiri" w:hAnsi="Amiri" w:eastAsia="Amiri" w:cs="Amiri"/>
          <w:lang w:bidi="ar-SA"/>
          <w:color w:val="111111"/>
          <w:sz w:val="28"/>
          <w:szCs w:val="28"/>
          <w:rtl/>
        </w:rPr>
        <w:t xml:space="preserve">كا :محمّد بن محسن الهزار جريبي، تا: 1245ه-؛ 501ص [ف: 1-423]</w:t>
      </w:r>
    </w:p>
    <w:p>
      <w:pPr>
        <w:pStyle w:val="BookText"/>
      </w:pPr>
      <w:r>
        <w:rPr>
          <w:rFonts w:ascii="Times New Roman" w:hAnsi="Times New Roman" w:eastAsia="Times New Roman" w:cs="Times New Roman"/>
          <w:lang w:val="en-US" w:bidi="en-US"/>
          <w:color w:val="111111"/>
          <w:sz w:val="28"/>
          <w:szCs w:val="28"/>
          <w:rtl/>
        </w:rPr>
        <w:t xml:space="preserve">67374.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3049</w:t>
      </w:r>
    </w:p>
    <w:p>
      <w:pPr>
        <w:pStyle w:val="BookText"/>
      </w:pPr>
      <w:r>
        <w:rPr>
          <w:rFonts w:ascii="IRNazanin" w:hAnsi="IRNazanin" w:eastAsia="IRNazanin" w:cs="IRNazanin"/>
          <w:lang w:bidi="fa-IR"/>
          <w:color w:val="111111"/>
          <w:sz w:val="28"/>
          <w:szCs w:val="28"/>
          <w:rtl/>
        </w:rPr>
        <w:t xml:space="preserve">کا: مجهول ،تا: 1252ه-؛ 226 ص 33 س، 20*30سم [معجم المخطوطات النجفية: 887]</w:t>
      </w:r>
    </w:p>
    <w:p>
      <w:pPr>
        <w:pStyle w:val="BookText"/>
      </w:pPr>
      <w:r>
        <w:rPr>
          <w:rFonts w:ascii="Amiri" w:hAnsi="Amiri" w:eastAsia="Amiri" w:cs="Amiri"/>
          <w:lang w:bidi="ar-SA"/>
          <w:color w:val="111111"/>
          <w:sz w:val="28"/>
          <w:szCs w:val="28"/>
          <w:rtl/>
        </w:rPr>
        <w:t xml:space="preserve">67375 .كربلاء العتبة العباسية؛ رقم المخطوط : 211/48</w:t>
      </w:r>
    </w:p>
    <w:p>
      <w:pPr>
        <w:pStyle w:val="BookText"/>
      </w:pPr>
      <w:r>
        <w:rPr>
          <w:rFonts w:ascii="Amiri" w:hAnsi="Amiri" w:eastAsia="Amiri" w:cs="Amiri"/>
          <w:lang w:bidi="ar-SA"/>
          <w:color w:val="111111"/>
          <w:sz w:val="28"/>
          <w:szCs w:val="28"/>
          <w:rtl/>
        </w:rPr>
        <w:t xml:space="preserve">عدد المحرمات من النساء على الرجل من كتاب منتهي المطلب</w:t>
      </w:r>
    </w:p>
    <w:p>
      <w:pPr>
        <w:pStyle w:val="BookText"/>
      </w:pPr>
      <w:r>
        <w:rPr>
          <w:rFonts w:ascii="Amiri" w:hAnsi="Amiri" w:eastAsia="Amiri" w:cs="Amiri"/>
          <w:lang w:bidi="ar-SA"/>
          <w:color w:val="111111"/>
          <w:sz w:val="28"/>
          <w:szCs w:val="28"/>
          <w:rtl/>
        </w:rPr>
        <w:t xml:space="preserve">كا :السيد مرتضى الرضوي الكشميري، تا: 1280ه-؛ 14 س 16*10سم [ف: 1-256]</w:t>
      </w:r>
    </w:p>
    <w:p>
      <w:pPr>
        <w:pStyle w:val="BookText"/>
      </w:pPr>
      <w:r>
        <w:rPr>
          <w:rFonts w:ascii="Times New Roman" w:hAnsi="Times New Roman" w:eastAsia="Times New Roman" w:cs="Times New Roman"/>
          <w:lang w:val="en-US" w:bidi="en-US"/>
          <w:color w:val="111111"/>
          <w:sz w:val="28"/>
          <w:szCs w:val="28"/>
          <w:rtl/>
        </w:rPr>
        <w:t xml:space="preserve">67376.</w:t>
      </w:r>
    </w:p>
    <w:p>
      <w:pPr>
        <w:pStyle w:val="BookText"/>
      </w:pPr>
      <w:r>
        <w:rPr>
          <w:rFonts w:ascii="IRNazanin" w:hAnsi="IRNazanin" w:eastAsia="IRNazanin" w:cs="IRNazanin"/>
          <w:lang w:bidi="fa-IR"/>
          <w:color w:val="111111"/>
          <w:sz w:val="28"/>
          <w:szCs w:val="28"/>
          <w:rtl/>
        </w:rPr>
        <w:t xml:space="preserve">بغداد؛ دار المخطوطات؛ رقم المخطوط : 4199</w:t>
      </w:r>
    </w:p>
    <w:p>
      <w:pPr>
        <w:pStyle w:val="BookText"/>
      </w:pPr>
      <w:r>
        <w:rPr>
          <w:rFonts w:ascii="Amiri" w:hAnsi="Amiri" w:eastAsia="Amiri" w:cs="Amiri"/>
          <w:lang w:bidi="ar-SA"/>
          <w:color w:val="111111"/>
          <w:sz w:val="28"/>
          <w:szCs w:val="28"/>
          <w:rtl/>
        </w:rPr>
        <w:t xml:space="preserve">الجزء الخامس ؛كا :مجهول، تا :مجهول؛ 226 ص ، 25 س ، 15 *21/5سم [المتحف العراقي - ف الفقهية 1-258]</w:t>
      </w:r>
    </w:p>
    <w:p>
      <w:pPr>
        <w:pStyle w:val="BookText"/>
      </w:pPr>
      <w:r>
        <w:rPr>
          <w:rFonts w:ascii="IRNazanin" w:hAnsi="IRNazanin" w:eastAsia="IRNazanin" w:cs="IRNazanin"/>
          <w:lang w:bidi="fa-IR"/>
          <w:color w:val="111111"/>
          <w:sz w:val="28"/>
          <w:szCs w:val="28"/>
          <w:rtl/>
        </w:rPr>
        <w:t xml:space="preserve">67377 .بغداد؛ دار المخطوطات؛ رقم المخطوط : 3545</w:t>
      </w:r>
    </w:p>
    <w:p>
      <w:pPr>
        <w:pStyle w:val="BookText"/>
      </w:pPr>
      <w:r>
        <w:rPr>
          <w:rFonts w:ascii="Amiri" w:hAnsi="Amiri" w:eastAsia="Amiri" w:cs="Amiri"/>
          <w:lang w:bidi="ar-SA"/>
          <w:color w:val="111111"/>
          <w:sz w:val="28"/>
          <w:szCs w:val="28"/>
          <w:rtl/>
        </w:rPr>
        <w:t xml:space="preserve">الجزء السادس ؛كا :مجهول، تا :مجهول؛ 639 ص، 21 س، 15/5*26سم [المتحف العراقي - ف الفقهية 1 - 259</w:t>
      </w:r>
    </w:p>
    <w:p>
      <w:pPr>
        <w:pStyle w:val="BookText"/>
      </w:pPr>
      <w:r>
        <w:rPr>
          <w:rFonts w:ascii="Amiri" w:hAnsi="Amiri" w:eastAsia="Amiri" w:cs="Amiri"/>
          <w:lang w:bidi="ar-SA"/>
          <w:color w:val="111111"/>
          <w:sz w:val="28"/>
          <w:szCs w:val="28"/>
          <w:rtl/>
        </w:rPr>
        <w:t xml:space="preserve">67378 . النجف الأشرف؛ مكتبة آية الله الحكيم العامة؛ رقم المخطوط: 831</w:t>
      </w:r>
    </w:p>
    <w:p>
      <w:pPr>
        <w:pStyle w:val="BookText"/>
      </w:pPr>
      <w:r>
        <w:rPr>
          <w:rFonts w:ascii="IRNazanin" w:hAnsi="IRNazanin" w:eastAsia="IRNazanin" w:cs="IRNazanin"/>
          <w:lang w:bidi="fa-IR"/>
          <w:color w:val="111111"/>
          <w:sz w:val="28"/>
          <w:szCs w:val="28"/>
          <w:rtl/>
        </w:rPr>
        <w:t xml:space="preserve">الطهارة - الديانات ؛کا :مجهول، تا :مجهول؛ ناقصة :الأوّل؛ 162 ص 23س، 24/5*17سم</w:t>
      </w:r>
    </w:p>
    <w:p>
      <w:pPr>
        <w:pStyle w:val="BookText"/>
      </w:pPr>
      <w:r>
        <w:rPr>
          <w:rFonts w:ascii="Amiri" w:hAnsi="Amiri" w:eastAsia="Amiri" w:cs="Amiri"/>
          <w:lang w:bidi="ar-SA"/>
          <w:color w:val="111111"/>
          <w:sz w:val="28"/>
          <w:szCs w:val="28"/>
          <w:rtl/>
        </w:rPr>
        <w:t xml:space="preserve">[معجم المخطوطات النجفية : 887]</w:t>
      </w:r>
    </w:p>
    <w:p>
      <w:pPr>
        <w:pStyle w:val="BookText"/>
      </w:pPr>
      <w:r>
        <w:rPr>
          <w:rFonts w:ascii="Amiri" w:hAnsi="Amiri" w:eastAsia="Amiri" w:cs="Amiri"/>
          <w:lang w:bidi="ar-SA"/>
          <w:color w:val="111111"/>
          <w:sz w:val="28"/>
          <w:szCs w:val="28"/>
          <w:rtl/>
        </w:rPr>
        <w:t xml:space="preserve">67379 .كوفه ؛ جامعة الكوفه ( مكتبة كلية الفقه)؛ رقم المخطوط : 605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887]</w:t>
      </w:r>
    </w:p>
    <w:p>
      <w:pPr>
        <w:pStyle w:val="BookText"/>
      </w:pPr>
      <w:r>
        <w:rPr>
          <w:rFonts w:ascii="Amiri" w:hAnsi="Amiri" w:eastAsia="Amiri" w:cs="Amiri"/>
          <w:lang w:bidi="ar-SA"/>
          <w:color w:val="111111"/>
          <w:sz w:val="28"/>
          <w:szCs w:val="28"/>
          <w:rtl/>
        </w:rPr>
        <w:t xml:space="preserve">67380 . النجف الأشرف؛ مؤسسة كاشف الغطاء العامة؛ رقم المخطوط : 1863</w:t>
      </w:r>
    </w:p>
    <w:p>
      <w:pPr>
        <w:pStyle w:val="BookText"/>
      </w:pPr>
      <w:r>
        <w:rPr>
          <w:rFonts w:ascii="IRNazanin" w:hAnsi="IRNazanin" w:eastAsia="IRNazanin" w:cs="IRNazanin"/>
          <w:lang w:bidi="fa-IR"/>
          <w:color w:val="111111"/>
          <w:sz w:val="28"/>
          <w:szCs w:val="28"/>
          <w:rtl/>
        </w:rPr>
        <w:t xml:space="preserve">کا :مجهول ،تا :مجهول؛ 1000ص [ف: 1-423]</w:t>
      </w:r>
    </w:p>
    <w:p>
      <w:pPr>
        <w:pStyle w:val="BookText"/>
      </w:pPr>
      <w:r>
        <w:rPr>
          <w:rFonts w:ascii="Amiri" w:hAnsi="Amiri" w:eastAsia="Amiri" w:cs="Amiri"/>
          <w:lang w:bidi="ar-SA"/>
          <w:color w:val="111111"/>
          <w:sz w:val="28"/>
          <w:szCs w:val="28"/>
          <w:rtl/>
        </w:rPr>
        <w:t xml:space="preserve">67381 . النجف الأشرف مكتبة آية الله الحكيم العامة؛ رقم المخطوط : 3265</w:t>
      </w:r>
    </w:p>
    <w:p>
      <w:pPr>
        <w:pStyle w:val="BookText"/>
      </w:pPr>
      <w:r>
        <w:rPr>
          <w:rFonts w:ascii="IRNazanin" w:hAnsi="IRNazanin" w:eastAsia="IRNazanin" w:cs="IRNazanin"/>
          <w:lang w:bidi="fa-IR"/>
          <w:color w:val="111111"/>
          <w:sz w:val="28"/>
          <w:szCs w:val="28"/>
          <w:rtl/>
        </w:rPr>
        <w:t xml:space="preserve">الصلاة ؛کا :مجهول ،تا :مجهول؛ 168 ص 22 س 25*19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788]</w:t>
      </w:r>
    </w:p>
    <w:p>
      <w:pPr>
        <w:pStyle w:val="BookText"/>
      </w:pPr>
      <w:r>
        <w:rPr>
          <w:rFonts w:ascii="Amiri" w:hAnsi="Amiri" w:eastAsia="Amiri" w:cs="Amiri"/>
          <w:lang w:bidi="ar-SA"/>
          <w:color w:val="111111"/>
          <w:sz w:val="28"/>
          <w:szCs w:val="28"/>
          <w:rtl/>
        </w:rPr>
        <w:t xml:space="preserve">منتهى المعاني والمسرات في علوم القرآت - إتحاف فضلاء البشر في القراآت</w:t>
      </w:r>
    </w:p>
    <w:p>
      <w:pPr>
        <w:pStyle w:val="BookText"/>
      </w:pPr>
      <w:r>
        <w:rPr>
          <w:rFonts w:ascii="Amiri" w:hAnsi="Amiri" w:eastAsia="Amiri" w:cs="Amiri"/>
          <w:lang w:bidi="ar-SA"/>
          <w:color w:val="111111"/>
          <w:sz w:val="28"/>
          <w:szCs w:val="28"/>
          <w:rtl/>
        </w:rPr>
        <w:t xml:space="preserve">(الاربعة عشر)</w:t>
      </w:r>
    </w:p>
    <w:p>
      <w:pPr>
        <w:pStyle w:val="BookText"/>
      </w:pPr>
      <w:r>
        <w:rPr>
          <w:rFonts w:ascii="Amiri" w:hAnsi="Amiri" w:eastAsia="Amiri" w:cs="Amiri"/>
          <w:lang w:bidi="ar-SA"/>
          <w:color w:val="111111"/>
          <w:sz w:val="28"/>
          <w:szCs w:val="28"/>
          <w:rtl/>
        </w:rPr>
        <w:t xml:space="preserve">منتهى المقاصد - منتهى مقاصد الأنام في نكت شرائع الإسلام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542" w:name="pg8342_90899"/>
    <w:bookmarkEnd w:id="542"/>
    <w:p>
      <w:pPr>
        <w:pStyle w:val="Heading2"/>
      </w:pPr>
      <w:bookmarkStart w:id="2092" w:name="_Toc1366"/>
      <w:r>
        <w:t>منتهي مقاصد الأنام في نكت شرائع الإسلام / فقه - عربي</w:t>
      </w:r>
      <w:bookmarkEnd w:id="2092"/>
    </w:p>
    <w:p>
      <w:pPr>
        <w:pStyle w:val="BookText"/>
      </w:pPr>
      <w:r>
        <w:rPr>
          <w:rFonts w:ascii="Amiri" w:hAnsi="Amiri" w:eastAsia="Amiri" w:cs="Amiri"/>
          <w:lang w:bidi="ar-SA"/>
          <w:color w:val="111111"/>
          <w:sz w:val="28"/>
          <w:szCs w:val="28"/>
          <w:rtl/>
        </w:rPr>
        <w:t xml:space="preserve">المامقاني ،عبد الله بن محمّد حسن (1290 - 1351 ه- )</w:t>
      </w:r>
    </w:p>
    <w:p>
      <w:pPr>
        <w:pStyle w:val="BookText"/>
      </w:pPr>
      <w:r>
        <w:rPr>
          <w:rFonts w:ascii="Amiri" w:hAnsi="Amiri" w:eastAsia="Amiri" w:cs="Amiri"/>
          <w:lang w:bidi="ar-SA"/>
          <w:color w:val="111111"/>
          <w:sz w:val="28"/>
          <w:szCs w:val="28"/>
          <w:rtl/>
        </w:rPr>
        <w:t xml:space="preserve">المرتبط :شرايع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67382 . النجف الأشرف؛ مؤسسة كاشف الغطاء العامة؛ رقم المخطوط: 6193</w:t>
      </w:r>
    </w:p>
    <w:p>
      <w:pPr>
        <w:pStyle w:val="BookText"/>
      </w:pPr>
      <w:r>
        <w:rPr>
          <w:rFonts w:ascii="Amiri" w:hAnsi="Amiri" w:eastAsia="Amiri" w:cs="Amiri"/>
          <w:lang w:bidi="ar-SA"/>
          <w:color w:val="111111"/>
          <w:sz w:val="28"/>
          <w:szCs w:val="28"/>
          <w:rtl/>
        </w:rPr>
        <w:t xml:space="preserve">كاتب =مؤلف، تا: 1310ه- 532 ص [ف: 1-424]</w:t>
      </w:r>
    </w:p>
    <w:p>
      <w:pPr>
        <w:pStyle w:val="BookText"/>
      </w:pPr>
      <w:r>
        <w:rPr>
          <w:rFonts w:ascii="Amiri" w:hAnsi="Amiri" w:eastAsia="Amiri" w:cs="Amiri"/>
          <w:lang w:bidi="ar-SA"/>
          <w:color w:val="111111"/>
          <w:sz w:val="28"/>
          <w:szCs w:val="28"/>
          <w:rtl/>
        </w:rPr>
        <w:t xml:space="preserve">67383 . النجف الأشرف؛ مؤسسة كاشف الغطاء العامة؛ رقم المخطوط : 6194</w:t>
      </w:r>
    </w:p>
    <w:p>
      <w:pPr>
        <w:pStyle w:val="BookText"/>
      </w:pPr>
      <w:r>
        <w:rPr>
          <w:rFonts w:ascii="Amiri" w:hAnsi="Amiri" w:eastAsia="Amiri" w:cs="Amiri"/>
          <w:lang w:bidi="ar-SA"/>
          <w:color w:val="111111"/>
          <w:sz w:val="28"/>
          <w:szCs w:val="28"/>
          <w:rtl/>
        </w:rPr>
        <w:t xml:space="preserve">كاتب=مؤلف، تا: 1311ه- 438 ص [ف: 1-424]</w:t>
      </w:r>
    </w:p>
    <w:p>
      <w:pPr>
        <w:pStyle w:val="BookText"/>
      </w:pPr>
      <w:r>
        <w:rPr>
          <w:rFonts w:ascii="Times New Roman" w:hAnsi="Times New Roman" w:eastAsia="Times New Roman" w:cs="Times New Roman"/>
          <w:lang w:val="en-US" w:bidi="en-US"/>
          <w:color w:val="111111"/>
          <w:sz w:val="28"/>
          <w:szCs w:val="28"/>
          <w:rtl/>
        </w:rPr>
        <w:t xml:space="preserve">67384.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6161</w:t>
      </w:r>
    </w:p>
    <w:p>
      <w:pPr>
        <w:pStyle w:val="BookText"/>
      </w:pPr>
      <w:r>
        <w:rPr>
          <w:rFonts w:ascii="Amiri" w:hAnsi="Amiri" w:eastAsia="Amiri" w:cs="Amiri"/>
          <w:lang w:bidi="ar-SA"/>
          <w:color w:val="111111"/>
          <w:sz w:val="28"/>
          <w:szCs w:val="28"/>
          <w:rtl/>
        </w:rPr>
        <w:t xml:space="preserve">كاتب =مؤلف، تا: 1312ه- 488ص [ف: 1-424]</w:t>
      </w:r>
    </w:p>
    <w:p>
      <w:pPr>
        <w:pStyle w:val="BookText"/>
      </w:pPr>
      <w:r>
        <w:rPr>
          <w:rFonts w:ascii="Amiri" w:hAnsi="Amiri" w:eastAsia="Amiri" w:cs="Amiri"/>
          <w:lang w:bidi="ar-SA"/>
          <w:color w:val="111111"/>
          <w:sz w:val="28"/>
          <w:szCs w:val="28"/>
          <w:rtl/>
        </w:rPr>
        <w:t xml:space="preserve">67385.النجف الأشرف؛ مؤسسة كاشف الغطاء العامة؛ رقم المخطوط : 6137</w:t>
      </w:r>
    </w:p>
    <w:p>
      <w:pPr>
        <w:pStyle w:val="BookText"/>
      </w:pPr>
      <w:r>
        <w:rPr>
          <w:rFonts w:ascii="Amiri" w:hAnsi="Amiri" w:eastAsia="Amiri" w:cs="Amiri"/>
          <w:lang w:bidi="ar-SA"/>
          <w:color w:val="111111"/>
          <w:sz w:val="28"/>
          <w:szCs w:val="28"/>
          <w:rtl/>
        </w:rPr>
        <w:t xml:space="preserve">كاتب = مؤلف، تا: 1312ه- 587ص [ف: 1-424]</w:t>
      </w:r>
    </w:p>
    <w:p>
      <w:pPr>
        <w:pStyle w:val="BookText"/>
      </w:pPr>
      <w:r>
        <w:rPr>
          <w:rFonts w:ascii="Amiri" w:hAnsi="Amiri" w:eastAsia="Amiri" w:cs="Amiri"/>
          <w:lang w:bidi="ar-SA"/>
          <w:color w:val="111111"/>
          <w:sz w:val="28"/>
          <w:szCs w:val="28"/>
          <w:rtl/>
        </w:rPr>
        <w:t xml:space="preserve">67386 . النجف الأشرف؛ مؤسسة كاشف الغطاء العامة؛ رقم المخطوط : 6206</w:t>
      </w:r>
    </w:p>
    <w:p>
      <w:pPr>
        <w:pStyle w:val="BookText"/>
      </w:pPr>
      <w:r>
        <w:rPr>
          <w:rFonts w:ascii="Amiri" w:hAnsi="Amiri" w:eastAsia="Amiri" w:cs="Amiri"/>
          <w:lang w:bidi="ar-SA"/>
          <w:color w:val="111111"/>
          <w:sz w:val="28"/>
          <w:szCs w:val="28"/>
          <w:rtl/>
        </w:rPr>
        <w:t xml:space="preserve">كاتب =مؤلف، تا: 1314ه- 308 ص [ف: 1-424]</w:t>
      </w:r>
    </w:p>
    <w:p>
      <w:pPr>
        <w:pStyle w:val="BookText"/>
      </w:pPr>
      <w:r>
        <w:rPr>
          <w:rFonts w:ascii="Amiri" w:hAnsi="Amiri" w:eastAsia="Amiri" w:cs="Amiri"/>
          <w:lang w:bidi="ar-SA"/>
          <w:color w:val="111111"/>
          <w:sz w:val="28"/>
          <w:szCs w:val="28"/>
          <w:rtl/>
        </w:rPr>
        <w:t xml:space="preserve">67387 . النجف الأشرف؛ مؤسسة كاشف الغطاء العامة؛ رقم المخطوط : 6141</w:t>
      </w:r>
    </w:p>
    <w:p>
      <w:pPr>
        <w:pStyle w:val="BookText"/>
      </w:pPr>
      <w:r>
        <w:rPr>
          <w:rFonts w:ascii="Amiri" w:hAnsi="Amiri" w:eastAsia="Amiri" w:cs="Amiri"/>
          <w:lang w:bidi="ar-SA"/>
          <w:color w:val="111111"/>
          <w:sz w:val="28"/>
          <w:szCs w:val="28"/>
          <w:rtl/>
        </w:rPr>
        <w:t xml:space="preserve">كاتب = مؤلف، تا: 1314ه- 619 ص [ف: 1-424]</w:t>
      </w:r>
    </w:p>
    <w:p>
      <w:pPr>
        <w:pStyle w:val="BookText"/>
      </w:pPr>
      <w:r>
        <w:rPr>
          <w:rFonts w:ascii="Times New Roman" w:hAnsi="Times New Roman" w:eastAsia="Times New Roman" w:cs="Times New Roman"/>
          <w:lang w:val="en-US" w:bidi="en-US"/>
          <w:color w:val="111111"/>
          <w:sz w:val="28"/>
          <w:szCs w:val="28"/>
          <w:rtl/>
        </w:rPr>
        <w:t xml:space="preserve">67388.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6248</w:t>
      </w:r>
    </w:p>
    <w:p>
      <w:pPr>
        <w:pStyle w:val="BookText"/>
      </w:pPr>
      <w:r>
        <w:rPr>
          <w:rFonts w:ascii="Amiri" w:hAnsi="Amiri" w:eastAsia="Amiri" w:cs="Amiri"/>
          <w:lang w:bidi="ar-SA"/>
          <w:color w:val="111111"/>
          <w:sz w:val="28"/>
          <w:szCs w:val="28"/>
          <w:rtl/>
        </w:rPr>
        <w:t xml:space="preserve">كاتب = مؤلف، تا :1314ه- 257 ص [ف: 1-424]</w:t>
      </w:r>
    </w:p>
    <w:p>
      <w:pPr>
        <w:pStyle w:val="BookText"/>
      </w:pPr>
      <w:r>
        <w:rPr>
          <w:rFonts w:ascii="Amiri" w:hAnsi="Amiri" w:eastAsia="Amiri" w:cs="Amiri"/>
          <w:lang w:bidi="ar-SA"/>
          <w:color w:val="111111"/>
          <w:sz w:val="28"/>
          <w:szCs w:val="28"/>
          <w:rtl/>
        </w:rPr>
        <w:t xml:space="preserve">67389 . النجف الأشرف؛ مؤسسة كاشف الغطاء العامة؛ رقم المخطوط : 6164</w:t>
      </w:r>
    </w:p>
    <w:p>
      <w:pPr>
        <w:pStyle w:val="BookText"/>
      </w:pPr>
      <w:r>
        <w:rPr>
          <w:rFonts w:ascii="Amiri" w:hAnsi="Amiri" w:eastAsia="Amiri" w:cs="Amiri"/>
          <w:lang w:bidi="ar-SA"/>
          <w:color w:val="111111"/>
          <w:sz w:val="28"/>
          <w:szCs w:val="28"/>
          <w:rtl/>
        </w:rPr>
        <w:t xml:space="preserve">كاتب=مؤلف، تا: 1314ه- 556 ص [ف: 1-424]</w:t>
      </w:r>
    </w:p>
    <w:p>
      <w:pPr>
        <w:pStyle w:val="BookText"/>
      </w:pPr>
      <w:r>
        <w:rPr>
          <w:rFonts w:ascii="Amiri" w:hAnsi="Amiri" w:eastAsia="Amiri" w:cs="Amiri"/>
          <w:lang w:bidi="ar-SA"/>
          <w:color w:val="111111"/>
          <w:sz w:val="28"/>
          <w:szCs w:val="28"/>
          <w:rtl/>
        </w:rPr>
        <w:t xml:space="preserve">67390 . النجف الأشرف؛ مؤسسة كاشف الغطاء العامة؛ رقم المخطوط : 6134</w:t>
      </w:r>
    </w:p>
    <w:p>
      <w:pPr>
        <w:pStyle w:val="BookText"/>
      </w:pPr>
      <w:r>
        <w:rPr>
          <w:rFonts w:ascii="Amiri" w:hAnsi="Amiri" w:eastAsia="Amiri" w:cs="Amiri"/>
          <w:lang w:bidi="ar-SA"/>
          <w:color w:val="111111"/>
          <w:sz w:val="28"/>
          <w:szCs w:val="28"/>
          <w:rtl/>
        </w:rPr>
        <w:t xml:space="preserve">كاتب=مؤلف، تا: 1314ه-، 504 ص [ف: 1-424]</w:t>
      </w:r>
    </w:p>
    <w:p>
      <w:pPr>
        <w:pStyle w:val="BookText"/>
      </w:pPr>
      <w:r>
        <w:rPr>
          <w:rFonts w:ascii="Amiri" w:hAnsi="Amiri" w:eastAsia="Amiri" w:cs="Amiri"/>
          <w:lang w:bidi="ar-SA"/>
          <w:color w:val="111111"/>
          <w:sz w:val="28"/>
          <w:szCs w:val="28"/>
          <w:rtl/>
        </w:rPr>
        <w:t xml:space="preserve">67391 . النجف الأشرف؛ مؤسسة كاشف الغطاء العامة؛ رقم المخطوط : 6318</w:t>
      </w:r>
    </w:p>
    <w:p>
      <w:pPr>
        <w:pStyle w:val="BookText"/>
      </w:pPr>
      <w:r>
        <w:rPr>
          <w:rFonts w:ascii="Amiri" w:hAnsi="Amiri" w:eastAsia="Amiri" w:cs="Amiri"/>
          <w:lang w:bidi="ar-SA"/>
          <w:color w:val="111111"/>
          <w:sz w:val="28"/>
          <w:szCs w:val="28"/>
          <w:rtl/>
        </w:rPr>
        <w:t xml:space="preserve">كاتب=مؤلف، تا: 1315ه- 478 ص [ف: 1-424]</w:t>
      </w:r>
    </w:p>
    <w:p>
      <w:pPr>
        <w:pStyle w:val="BookText"/>
      </w:pPr>
      <w:r>
        <w:rPr>
          <w:rFonts w:ascii="Amiri" w:hAnsi="Amiri" w:eastAsia="Amiri" w:cs="Amiri"/>
          <w:lang w:bidi="ar-SA"/>
          <w:color w:val="111111"/>
          <w:sz w:val="28"/>
          <w:szCs w:val="28"/>
          <w:rtl/>
        </w:rPr>
        <w:t xml:space="preserve">67392 .النجف الأشرف؛ مؤسسة كاشف الغطاء العامة؛ رقم المخطوط : 6180</w:t>
      </w:r>
    </w:p>
    <w:p>
      <w:pPr>
        <w:pStyle w:val="BookText"/>
      </w:pPr>
      <w:r>
        <w:rPr>
          <w:rFonts w:ascii="Amiri" w:hAnsi="Amiri" w:eastAsia="Amiri" w:cs="Amiri"/>
          <w:lang w:bidi="ar-SA"/>
          <w:color w:val="111111"/>
          <w:sz w:val="28"/>
          <w:szCs w:val="28"/>
          <w:rtl/>
        </w:rPr>
        <w:t xml:space="preserve">كاتب= مؤلف، تا: 1315ه- 541 ص [ف: 1-424]</w:t>
      </w:r>
    </w:p>
    <w:p>
      <w:pPr>
        <w:pStyle w:val="BookText"/>
      </w:pPr>
      <w:r>
        <w:rPr>
          <w:rFonts w:ascii="Amiri" w:hAnsi="Amiri" w:eastAsia="Amiri" w:cs="Amiri"/>
          <w:lang w:bidi="ar-SA"/>
          <w:color w:val="111111"/>
          <w:sz w:val="28"/>
          <w:szCs w:val="28"/>
          <w:rtl/>
        </w:rPr>
        <w:t xml:space="preserve">67393 .النجف الأشرف؛ مؤسسة كاشف الغطاء العامة؛ رقم المخطوط : 6195</w:t>
      </w:r>
    </w:p>
    <w:p>
      <w:pPr>
        <w:pStyle w:val="BookText"/>
      </w:pPr>
      <w:r>
        <w:rPr>
          <w:rFonts w:ascii="Amiri" w:hAnsi="Amiri" w:eastAsia="Amiri" w:cs="Amiri"/>
          <w:lang w:bidi="ar-SA"/>
          <w:color w:val="111111"/>
          <w:sz w:val="28"/>
          <w:szCs w:val="28"/>
          <w:rtl/>
        </w:rPr>
        <w:t xml:space="preserve">كاتب = مؤلف، تا: 1315ه- 618ص [ف: 1-424]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67394.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6310</w:t>
      </w:r>
    </w:p>
    <w:p>
      <w:pPr>
        <w:pStyle w:val="BookText"/>
      </w:pPr>
      <w:r>
        <w:rPr>
          <w:rFonts w:ascii="Amiri" w:hAnsi="Amiri" w:eastAsia="Amiri" w:cs="Amiri"/>
          <w:lang w:bidi="ar-SA"/>
          <w:color w:val="111111"/>
          <w:sz w:val="28"/>
          <w:szCs w:val="28"/>
          <w:rtl/>
        </w:rPr>
        <w:t xml:space="preserve">كاتب=مؤلف تا: 1315ه- ناقصة : الآخر؛ 507 ص [ف: 1-424]</w:t>
      </w:r>
    </w:p>
    <w:p>
      <w:pPr>
        <w:pStyle w:val="BookText"/>
      </w:pPr>
      <w:r>
        <w:rPr>
          <w:rFonts w:ascii="Times New Roman" w:hAnsi="Times New Roman" w:eastAsia="Times New Roman" w:cs="Times New Roman"/>
          <w:lang w:val="en-US" w:bidi="en-US"/>
          <w:color w:val="111111"/>
          <w:sz w:val="28"/>
          <w:szCs w:val="28"/>
          <w:rtl/>
        </w:rPr>
        <w:t xml:space="preserve">67395.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6307</w:t>
      </w:r>
    </w:p>
    <w:p>
      <w:pPr>
        <w:pStyle w:val="BookText"/>
      </w:pPr>
      <w:r>
        <w:rPr>
          <w:rFonts w:ascii="Amiri" w:hAnsi="Amiri" w:eastAsia="Amiri" w:cs="Amiri"/>
          <w:lang w:bidi="ar-SA"/>
          <w:color w:val="111111"/>
          <w:sz w:val="28"/>
          <w:szCs w:val="28"/>
          <w:rtl/>
        </w:rPr>
        <w:t xml:space="preserve">كاتب=مؤلف، تا: 1316ه- 586ص [ف: 1-424]</w:t>
      </w:r>
    </w:p>
    <w:p>
      <w:pPr>
        <w:pStyle w:val="BookText"/>
      </w:pPr>
      <w:r>
        <w:rPr>
          <w:rFonts w:ascii="Times New Roman" w:hAnsi="Times New Roman" w:eastAsia="Times New Roman" w:cs="Times New Roman"/>
          <w:lang w:val="en-US" w:bidi="en-US"/>
          <w:color w:val="111111"/>
          <w:sz w:val="28"/>
          <w:szCs w:val="28"/>
          <w:rtl/>
        </w:rPr>
        <w:t xml:space="preserve">67396.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6136</w:t>
      </w:r>
    </w:p>
    <w:p>
      <w:pPr>
        <w:pStyle w:val="BookText"/>
      </w:pPr>
      <w:r>
        <w:rPr>
          <w:rFonts w:ascii="Amiri" w:hAnsi="Amiri" w:eastAsia="Amiri" w:cs="Amiri"/>
          <w:lang w:bidi="ar-SA"/>
          <w:color w:val="111111"/>
          <w:sz w:val="28"/>
          <w:szCs w:val="28"/>
          <w:rtl/>
        </w:rPr>
        <w:t xml:space="preserve">كاتب -=مؤلف، تا: 1316ه- 382 ص [ف: 1-424]</w:t>
      </w:r>
    </w:p>
    <w:p>
      <w:pPr>
        <w:pStyle w:val="BookText"/>
      </w:pPr>
      <w:r>
        <w:rPr>
          <w:rFonts w:ascii="Amiri" w:hAnsi="Amiri" w:eastAsia="Amiri" w:cs="Amiri"/>
          <w:lang w:bidi="ar-SA"/>
          <w:color w:val="111111"/>
          <w:sz w:val="28"/>
          <w:szCs w:val="28"/>
          <w:rtl/>
        </w:rPr>
        <w:t xml:space="preserve">67397 . النجف الأشرف؛ مؤسسة كاشف الغطاء العامة؛ رقم المخطوط : 6350</w:t>
      </w:r>
    </w:p>
    <w:p>
      <w:pPr>
        <w:pStyle w:val="BookText"/>
      </w:pPr>
      <w:r>
        <w:rPr>
          <w:rFonts w:ascii="Amiri" w:hAnsi="Amiri" w:eastAsia="Amiri" w:cs="Amiri"/>
          <w:lang w:bidi="ar-SA"/>
          <w:color w:val="111111"/>
          <w:sz w:val="28"/>
          <w:szCs w:val="28"/>
          <w:rtl/>
        </w:rPr>
        <w:t xml:space="preserve">كاتب =مؤلف، تا: 1316ه- 587ص [ف: 1-424]</w:t>
      </w:r>
    </w:p>
    <w:p>
      <w:pPr>
        <w:pStyle w:val="BookText"/>
      </w:pPr>
      <w:r>
        <w:rPr>
          <w:rFonts w:ascii="Amiri" w:hAnsi="Amiri" w:eastAsia="Amiri" w:cs="Amiri"/>
          <w:lang w:bidi="ar-SA"/>
          <w:color w:val="111111"/>
          <w:sz w:val="28"/>
          <w:szCs w:val="28"/>
          <w:rtl/>
        </w:rPr>
        <w:t xml:space="preserve">67398 . النجف الأشرف؛ مؤسسة كاشف الغطاء العامة؛ رقم المخطوط : 6324</w:t>
      </w:r>
    </w:p>
    <w:p>
      <w:pPr>
        <w:pStyle w:val="BookText"/>
      </w:pPr>
      <w:r>
        <w:rPr>
          <w:rFonts w:ascii="Amiri" w:hAnsi="Amiri" w:eastAsia="Amiri" w:cs="Amiri"/>
          <w:lang w:bidi="ar-SA"/>
          <w:color w:val="111111"/>
          <w:sz w:val="28"/>
          <w:szCs w:val="28"/>
          <w:rtl/>
        </w:rPr>
        <w:t xml:space="preserve">كاتب=مؤلف، تا: 1316ه- 560 ص [ف: 1-424]</w:t>
      </w:r>
    </w:p>
    <w:p>
      <w:pPr>
        <w:pStyle w:val="BookText"/>
      </w:pPr>
      <w:r>
        <w:rPr>
          <w:rFonts w:ascii="Amiri" w:hAnsi="Amiri" w:eastAsia="Amiri" w:cs="Amiri"/>
          <w:lang w:bidi="ar-SA"/>
          <w:color w:val="111111"/>
          <w:sz w:val="28"/>
          <w:szCs w:val="28"/>
          <w:rtl/>
        </w:rPr>
        <w:t xml:space="preserve">67399 . النجف الأشرف؛ مؤسسة كاشف الغطاء العامة؛ رقم المخطوط : 6183</w:t>
      </w:r>
    </w:p>
    <w:p>
      <w:pPr>
        <w:pStyle w:val="BookText"/>
      </w:pPr>
      <w:r>
        <w:rPr>
          <w:rFonts w:ascii="IRNazanin" w:hAnsi="IRNazanin" w:eastAsia="IRNazanin" w:cs="IRNazanin"/>
          <w:lang w:bidi="fa-IR"/>
          <w:color w:val="111111"/>
          <w:sz w:val="28"/>
          <w:szCs w:val="28"/>
          <w:rtl/>
        </w:rPr>
        <w:t xml:space="preserve">كاتب=مؤلف ،تا: 1317ق، کربلاء 368 ص [ف: 1-424]</w:t>
      </w:r>
    </w:p>
    <w:p>
      <w:pPr>
        <w:pStyle w:val="BookText"/>
      </w:pPr>
      <w:r>
        <w:rPr>
          <w:rFonts w:ascii="Times New Roman" w:hAnsi="Times New Roman" w:eastAsia="Times New Roman" w:cs="Times New Roman"/>
          <w:lang w:val="en-US" w:bidi="en-US"/>
          <w:color w:val="111111"/>
          <w:sz w:val="28"/>
          <w:szCs w:val="28"/>
          <w:rtl/>
        </w:rPr>
        <w:t xml:space="preserve">67400.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6155</w:t>
      </w:r>
    </w:p>
    <w:p>
      <w:pPr>
        <w:pStyle w:val="BookText"/>
      </w:pPr>
      <w:r>
        <w:rPr>
          <w:rFonts w:ascii="Amiri" w:hAnsi="Amiri" w:eastAsia="Amiri" w:cs="Amiri"/>
          <w:lang w:bidi="ar-SA"/>
          <w:color w:val="111111"/>
          <w:sz w:val="28"/>
          <w:szCs w:val="28"/>
          <w:rtl/>
        </w:rPr>
        <w:t xml:space="preserve">كاتب=مؤلف، تا: 1317ه- 400ص [ف: 1-424]</w:t>
      </w:r>
    </w:p>
    <w:p>
      <w:pPr>
        <w:pStyle w:val="BookText"/>
      </w:pPr>
      <w:r>
        <w:rPr>
          <w:rFonts w:ascii="Amiri" w:hAnsi="Amiri" w:eastAsia="Amiri" w:cs="Amiri"/>
          <w:lang w:bidi="ar-SA"/>
          <w:color w:val="111111"/>
          <w:sz w:val="28"/>
          <w:szCs w:val="28"/>
          <w:rtl/>
        </w:rPr>
        <w:t xml:space="preserve">67401 . النجف الأشرف؛ مؤسسة كاشف الغطاء العامة؛ رقم المخطوط : 6138</w:t>
      </w:r>
    </w:p>
    <w:p>
      <w:pPr>
        <w:pStyle w:val="BookText"/>
      </w:pPr>
      <w:r>
        <w:rPr>
          <w:rFonts w:ascii="Amiri" w:hAnsi="Amiri" w:eastAsia="Amiri" w:cs="Amiri"/>
          <w:lang w:bidi="ar-SA"/>
          <w:color w:val="111111"/>
          <w:sz w:val="28"/>
          <w:szCs w:val="28"/>
          <w:rtl/>
        </w:rPr>
        <w:t xml:space="preserve">كاتب = مؤلف ،تا: 1317ه- 540ص [ف: 1-424]</w:t>
      </w:r>
    </w:p>
    <w:p>
      <w:pPr>
        <w:pStyle w:val="BookText"/>
      </w:pPr>
      <w:r>
        <w:rPr>
          <w:rFonts w:ascii="Amiri" w:hAnsi="Amiri" w:eastAsia="Amiri" w:cs="Amiri"/>
          <w:lang w:bidi="ar-SA"/>
          <w:color w:val="111111"/>
          <w:sz w:val="28"/>
          <w:szCs w:val="28"/>
          <w:rtl/>
        </w:rPr>
        <w:t xml:space="preserve">67402 . النجف الأشرف؛ مؤسسة كاشف الغطاء العامة؛ رقم المخطوط : 6349</w:t>
      </w:r>
    </w:p>
    <w:p>
      <w:pPr>
        <w:pStyle w:val="BookText"/>
      </w:pPr>
      <w:r>
        <w:rPr>
          <w:rFonts w:ascii="Amiri" w:hAnsi="Amiri" w:eastAsia="Amiri" w:cs="Amiri"/>
          <w:lang w:bidi="ar-SA"/>
          <w:color w:val="111111"/>
          <w:sz w:val="28"/>
          <w:szCs w:val="28"/>
          <w:rtl/>
        </w:rPr>
        <w:t xml:space="preserve">كاتب=مؤلف، تا: 1317ه- 572 ص [ف: 1-424]</w:t>
      </w:r>
    </w:p>
    <w:p>
      <w:pPr>
        <w:pStyle w:val="BookText"/>
      </w:pPr>
      <w:r>
        <w:rPr>
          <w:rFonts w:ascii="Times New Roman" w:hAnsi="Times New Roman" w:eastAsia="Times New Roman" w:cs="Times New Roman"/>
          <w:lang w:val="en-US" w:bidi="en-US"/>
          <w:color w:val="111111"/>
          <w:sz w:val="28"/>
          <w:szCs w:val="28"/>
          <w:rtl/>
        </w:rPr>
        <w:t xml:space="preserve">67403.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6182</w:t>
      </w:r>
    </w:p>
    <w:p>
      <w:pPr>
        <w:pStyle w:val="BookText"/>
      </w:pPr>
      <w:r>
        <w:rPr>
          <w:rFonts w:ascii="Amiri" w:hAnsi="Amiri" w:eastAsia="Amiri" w:cs="Amiri"/>
          <w:lang w:bidi="ar-SA"/>
          <w:color w:val="111111"/>
          <w:sz w:val="28"/>
          <w:szCs w:val="28"/>
          <w:rtl/>
        </w:rPr>
        <w:t xml:space="preserve">كاتب=مؤلف، تا: 1317ه- 377 ص [ف: 1-424]</w:t>
      </w:r>
    </w:p>
    <w:p>
      <w:pPr>
        <w:pStyle w:val="BookText"/>
      </w:pPr>
      <w:r>
        <w:rPr>
          <w:rFonts w:ascii="Times New Roman" w:hAnsi="Times New Roman" w:eastAsia="Times New Roman" w:cs="Times New Roman"/>
          <w:lang w:val="en-US" w:bidi="en-US"/>
          <w:color w:val="111111"/>
          <w:sz w:val="28"/>
          <w:szCs w:val="28"/>
          <w:rtl/>
        </w:rPr>
        <w:t xml:space="preserve">67404.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6176</w:t>
      </w:r>
    </w:p>
    <w:p>
      <w:pPr>
        <w:pStyle w:val="BookText"/>
      </w:pPr>
      <w:r>
        <w:rPr>
          <w:rFonts w:ascii="Amiri" w:hAnsi="Amiri" w:eastAsia="Amiri" w:cs="Amiri"/>
          <w:lang w:bidi="ar-SA"/>
          <w:color w:val="111111"/>
          <w:sz w:val="28"/>
          <w:szCs w:val="28"/>
          <w:rtl/>
        </w:rPr>
        <w:t xml:space="preserve">كاتب=مؤلف، تا: 1317ه- 554 ص [ف: 1-424]</w:t>
      </w:r>
    </w:p>
    <w:p>
      <w:pPr>
        <w:pStyle w:val="BookText"/>
      </w:pPr>
      <w:r>
        <w:rPr>
          <w:rFonts w:ascii="Amiri" w:hAnsi="Amiri" w:eastAsia="Amiri" w:cs="Amiri"/>
          <w:lang w:bidi="ar-SA"/>
          <w:color w:val="111111"/>
          <w:sz w:val="28"/>
          <w:szCs w:val="28"/>
          <w:rtl/>
        </w:rPr>
        <w:t xml:space="preserve">67405 . النجف الأشرف؛ مؤسسة كاشف الغطاء العامة؛ رقم المخطوط : 6139</w:t>
      </w:r>
    </w:p>
    <w:p>
      <w:pPr>
        <w:pStyle w:val="BookText"/>
      </w:pPr>
      <w:r>
        <w:rPr>
          <w:rFonts w:ascii="Amiri" w:hAnsi="Amiri" w:eastAsia="Amiri" w:cs="Amiri"/>
          <w:lang w:bidi="ar-SA"/>
          <w:color w:val="111111"/>
          <w:sz w:val="28"/>
          <w:szCs w:val="28"/>
          <w:rtl/>
        </w:rPr>
        <w:t xml:space="preserve">كاتب= مؤلف، تا: 1317ه- 512 ص [ف: 1-424]</w:t>
      </w:r>
    </w:p>
    <w:p>
      <w:pPr>
        <w:pStyle w:val="BookText"/>
      </w:pPr>
      <w:r>
        <w:rPr>
          <w:rFonts w:ascii="Times New Roman" w:hAnsi="Times New Roman" w:eastAsia="Times New Roman" w:cs="Times New Roman"/>
          <w:lang w:val="en-US" w:bidi="en-US"/>
          <w:color w:val="111111"/>
          <w:sz w:val="28"/>
          <w:szCs w:val="28"/>
          <w:rtl/>
        </w:rPr>
        <w:t xml:space="preserve">67406.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6348</w:t>
      </w:r>
    </w:p>
    <w:p>
      <w:pPr>
        <w:pStyle w:val="BookText"/>
      </w:pPr>
      <w:r>
        <w:rPr>
          <w:rFonts w:ascii="Amiri" w:hAnsi="Amiri" w:eastAsia="Amiri" w:cs="Amiri"/>
          <w:lang w:bidi="ar-SA"/>
          <w:color w:val="111111"/>
          <w:sz w:val="28"/>
          <w:szCs w:val="28"/>
          <w:rtl/>
        </w:rPr>
        <w:t xml:space="preserve">كاتب=مؤلف، تا: 1318ه- 379 ص [ف: 1-424]</w:t>
      </w:r>
    </w:p>
    <w:p>
      <w:pPr>
        <w:pStyle w:val="BookText"/>
      </w:pPr>
      <w:r>
        <w:rPr>
          <w:rFonts w:ascii="Amiri" w:hAnsi="Amiri" w:eastAsia="Amiri" w:cs="Amiri"/>
          <w:lang w:bidi="ar-SA"/>
          <w:color w:val="111111"/>
          <w:sz w:val="28"/>
          <w:szCs w:val="28"/>
          <w:rtl/>
        </w:rPr>
        <w:t xml:space="preserve">67407 . النجف الأشرف؛ مؤسسة كاشف الغطاء العامة؛ رقم المخطوط : 6205</w:t>
      </w:r>
    </w:p>
    <w:p>
      <w:pPr>
        <w:pStyle w:val="BookText"/>
      </w:pPr>
      <w:r>
        <w:rPr>
          <w:rFonts w:ascii="Amiri" w:hAnsi="Amiri" w:eastAsia="Amiri" w:cs="Amiri"/>
          <w:lang w:bidi="ar-SA"/>
          <w:color w:val="111111"/>
          <w:sz w:val="28"/>
          <w:szCs w:val="28"/>
          <w:rtl/>
        </w:rPr>
        <w:t xml:space="preserve">كاتب=مؤلف، تا: 1318ه- 191 ص [ف: 1-425]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67408 . النجف الأشرف؛ مؤسسة كاشف الغطاء العامة؛ رقم المخطوط : 6168</w:t>
      </w:r>
    </w:p>
    <w:p>
      <w:pPr>
        <w:pStyle w:val="BookText"/>
      </w:pPr>
      <w:r>
        <w:rPr>
          <w:rFonts w:ascii="Amiri" w:hAnsi="Amiri" w:eastAsia="Amiri" w:cs="Amiri"/>
          <w:lang w:bidi="ar-SA"/>
          <w:color w:val="111111"/>
          <w:sz w:val="28"/>
          <w:szCs w:val="28"/>
          <w:rtl/>
        </w:rPr>
        <w:t xml:space="preserve">كاتب=مؤلف، تا 1318:ه- 470 ص [ف: 1-425]</w:t>
      </w:r>
    </w:p>
    <w:p>
      <w:pPr>
        <w:pStyle w:val="BookText"/>
      </w:pPr>
      <w:r>
        <w:rPr>
          <w:rFonts w:ascii="Amiri" w:hAnsi="Amiri" w:eastAsia="Amiri" w:cs="Amiri"/>
          <w:lang w:bidi="ar-SA"/>
          <w:color w:val="111111"/>
          <w:sz w:val="28"/>
          <w:szCs w:val="28"/>
          <w:rtl/>
        </w:rPr>
        <w:t xml:space="preserve">67409 . النجف الأشرف؛ مؤسسة كاشف الغطاء العامة؛ رقم المخطوط : 6144</w:t>
      </w:r>
    </w:p>
    <w:p>
      <w:pPr>
        <w:pStyle w:val="BookText"/>
      </w:pPr>
      <w:r>
        <w:rPr>
          <w:rFonts w:ascii="Amiri" w:hAnsi="Amiri" w:eastAsia="Amiri" w:cs="Amiri"/>
          <w:lang w:bidi="ar-SA"/>
          <w:color w:val="111111"/>
          <w:sz w:val="28"/>
          <w:szCs w:val="28"/>
          <w:rtl/>
        </w:rPr>
        <w:t xml:space="preserve">كاتب=مؤلف، تا: 1318ه- 391 ص [ف: 1-425]</w:t>
      </w:r>
    </w:p>
    <w:p>
      <w:pPr>
        <w:pStyle w:val="BookText"/>
      </w:pPr>
      <w:r>
        <w:rPr>
          <w:rFonts w:ascii="Times New Roman" w:hAnsi="Times New Roman" w:eastAsia="Times New Roman" w:cs="Times New Roman"/>
          <w:lang w:val="en-US" w:bidi="en-US"/>
          <w:color w:val="111111"/>
          <w:sz w:val="28"/>
          <w:szCs w:val="28"/>
          <w:rtl/>
        </w:rPr>
        <w:t xml:space="preserve">67410.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6354</w:t>
      </w:r>
    </w:p>
    <w:p>
      <w:pPr>
        <w:pStyle w:val="BookText"/>
      </w:pPr>
      <w:r>
        <w:rPr>
          <w:rFonts w:ascii="Amiri" w:hAnsi="Amiri" w:eastAsia="Amiri" w:cs="Amiri"/>
          <w:lang w:bidi="ar-SA"/>
          <w:color w:val="111111"/>
          <w:sz w:val="28"/>
          <w:szCs w:val="28"/>
          <w:rtl/>
        </w:rPr>
        <w:t xml:space="preserve">كاتب= مؤلف، تا: 1318ه- 518ص [ف: 1-424]</w:t>
      </w:r>
    </w:p>
    <w:p>
      <w:pPr>
        <w:pStyle w:val="BookText"/>
      </w:pPr>
      <w:r>
        <w:rPr>
          <w:rFonts w:ascii="Amiri" w:hAnsi="Amiri" w:eastAsia="Amiri" w:cs="Amiri"/>
          <w:lang w:bidi="ar-SA"/>
          <w:color w:val="111111"/>
          <w:sz w:val="28"/>
          <w:szCs w:val="28"/>
          <w:rtl/>
        </w:rPr>
        <w:t xml:space="preserve">67411 . النجف الأشرف؛ مؤسسة كاشف الغطاء العامة؛ رقم المخطوط : 6244</w:t>
      </w:r>
    </w:p>
    <w:p>
      <w:pPr>
        <w:pStyle w:val="BookText"/>
      </w:pPr>
      <w:r>
        <w:rPr>
          <w:rFonts w:ascii="Amiri" w:hAnsi="Amiri" w:eastAsia="Amiri" w:cs="Amiri"/>
          <w:lang w:bidi="ar-SA"/>
          <w:color w:val="111111"/>
          <w:sz w:val="28"/>
          <w:szCs w:val="28"/>
          <w:rtl/>
        </w:rPr>
        <w:t xml:space="preserve">كاتب =مؤلف، تا: 1318ه- 243 ص [ف: 1-424]</w:t>
      </w:r>
    </w:p>
    <w:p>
      <w:pPr>
        <w:pStyle w:val="BookText"/>
      </w:pPr>
      <w:r>
        <w:rPr>
          <w:rFonts w:ascii="Amiri" w:hAnsi="Amiri" w:eastAsia="Amiri" w:cs="Amiri"/>
          <w:lang w:bidi="ar-SA"/>
          <w:color w:val="111111"/>
          <w:sz w:val="28"/>
          <w:szCs w:val="28"/>
          <w:rtl/>
        </w:rPr>
        <w:t xml:space="preserve">67412 . النجف الأشرف؛ مؤسسة كاشف الغطاء العامة؛ رقم المخطوط : 6213</w:t>
      </w:r>
    </w:p>
    <w:p>
      <w:pPr>
        <w:pStyle w:val="BookText"/>
      </w:pPr>
      <w:r>
        <w:rPr>
          <w:rFonts w:ascii="Amiri" w:hAnsi="Amiri" w:eastAsia="Amiri" w:cs="Amiri"/>
          <w:lang w:bidi="ar-SA"/>
          <w:color w:val="111111"/>
          <w:sz w:val="28"/>
          <w:szCs w:val="28"/>
          <w:rtl/>
        </w:rPr>
        <w:t xml:space="preserve">كاتب= مؤلف، تا: 1318ه- 248 ص [ف: 1-425]</w:t>
      </w:r>
    </w:p>
    <w:p>
      <w:pPr>
        <w:pStyle w:val="BookText"/>
      </w:pPr>
      <w:r>
        <w:rPr>
          <w:rFonts w:ascii="Times New Roman" w:hAnsi="Times New Roman" w:eastAsia="Times New Roman" w:cs="Times New Roman"/>
          <w:lang w:val="en-US" w:bidi="en-US"/>
          <w:color w:val="111111"/>
          <w:sz w:val="28"/>
          <w:szCs w:val="28"/>
          <w:rtl/>
        </w:rPr>
        <w:t xml:space="preserve">67413.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6188</w:t>
      </w:r>
    </w:p>
    <w:p>
      <w:pPr>
        <w:pStyle w:val="BookText"/>
      </w:pPr>
      <w:r>
        <w:rPr>
          <w:rFonts w:ascii="Amiri" w:hAnsi="Amiri" w:eastAsia="Amiri" w:cs="Amiri"/>
          <w:lang w:bidi="ar-SA"/>
          <w:color w:val="111111"/>
          <w:sz w:val="28"/>
          <w:szCs w:val="28"/>
          <w:rtl/>
        </w:rPr>
        <w:t xml:space="preserve">كاتب = مؤلف، تا: 1318ه- 588 ص [ف: 1-425]</w:t>
      </w:r>
    </w:p>
    <w:p>
      <w:pPr>
        <w:pStyle w:val="BookText"/>
      </w:pPr>
      <w:r>
        <w:rPr>
          <w:rFonts w:ascii="Times New Roman" w:hAnsi="Times New Roman" w:eastAsia="Times New Roman" w:cs="Times New Roman"/>
          <w:lang w:val="en-US" w:bidi="en-US"/>
          <w:color w:val="111111"/>
          <w:sz w:val="28"/>
          <w:szCs w:val="28"/>
          <w:rtl/>
        </w:rPr>
        <w:t xml:space="preserve">67414.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6353</w:t>
      </w:r>
    </w:p>
    <w:p>
      <w:pPr>
        <w:pStyle w:val="BookText"/>
      </w:pPr>
      <w:r>
        <w:rPr>
          <w:rFonts w:ascii="Amiri" w:hAnsi="Amiri" w:eastAsia="Amiri" w:cs="Amiri"/>
          <w:lang w:bidi="ar-SA"/>
          <w:color w:val="111111"/>
          <w:sz w:val="28"/>
          <w:szCs w:val="28"/>
          <w:rtl/>
        </w:rPr>
        <w:t xml:space="preserve">كاتب =مؤلف، تا: 1318ه- 473 ص [ف: 1-425]</w:t>
      </w:r>
    </w:p>
    <w:p>
      <w:pPr>
        <w:pStyle w:val="BookText"/>
      </w:pPr>
      <w:r>
        <w:rPr>
          <w:rFonts w:ascii="Amiri" w:hAnsi="Amiri" w:eastAsia="Amiri" w:cs="Amiri"/>
          <w:lang w:bidi="ar-SA"/>
          <w:color w:val="111111"/>
          <w:sz w:val="28"/>
          <w:szCs w:val="28"/>
          <w:rtl/>
        </w:rPr>
        <w:t xml:space="preserve">67415 . النجف الأشرف؛ مؤسسة كاشف الغطاء العامة؛ رقم المخطوط: 6346</w:t>
      </w:r>
    </w:p>
    <w:p>
      <w:pPr>
        <w:pStyle w:val="BookText"/>
      </w:pPr>
      <w:r>
        <w:rPr>
          <w:rFonts w:ascii="Amiri" w:hAnsi="Amiri" w:eastAsia="Amiri" w:cs="Amiri"/>
          <w:lang w:bidi="ar-SA"/>
          <w:color w:val="111111"/>
          <w:sz w:val="28"/>
          <w:szCs w:val="28"/>
          <w:rtl/>
        </w:rPr>
        <w:t xml:space="preserve">كاتب= مؤلف، تا: 1318ه- 316 ص [ف: 1-424]</w:t>
      </w:r>
    </w:p>
    <w:p>
      <w:pPr>
        <w:pStyle w:val="BookText"/>
      </w:pPr>
      <w:r>
        <w:rPr>
          <w:rFonts w:ascii="Amiri" w:hAnsi="Amiri" w:eastAsia="Amiri" w:cs="Amiri"/>
          <w:lang w:bidi="ar-SA"/>
          <w:color w:val="111111"/>
          <w:sz w:val="28"/>
          <w:szCs w:val="28"/>
          <w:rtl/>
        </w:rPr>
        <w:t xml:space="preserve">67416 . النجف الأشرف؛ مؤسسة كاشف الغطاء العامة؛ رقم المخطوط : 6228</w:t>
      </w:r>
    </w:p>
    <w:p>
      <w:pPr>
        <w:pStyle w:val="BookText"/>
      </w:pPr>
      <w:r>
        <w:rPr>
          <w:rFonts w:ascii="Amiri" w:hAnsi="Amiri" w:eastAsia="Amiri" w:cs="Amiri"/>
          <w:lang w:bidi="ar-SA"/>
          <w:color w:val="111111"/>
          <w:sz w:val="28"/>
          <w:szCs w:val="28"/>
          <w:rtl/>
        </w:rPr>
        <w:t xml:space="preserve">كاتب= مؤلف، تا: 1319ه- 229 ص [ف: 1-425]</w:t>
      </w:r>
    </w:p>
    <w:p>
      <w:pPr>
        <w:pStyle w:val="BookText"/>
      </w:pPr>
      <w:r>
        <w:rPr>
          <w:rFonts w:ascii="Amiri" w:hAnsi="Amiri" w:eastAsia="Amiri" w:cs="Amiri"/>
          <w:lang w:bidi="ar-SA"/>
          <w:color w:val="111111"/>
          <w:sz w:val="28"/>
          <w:szCs w:val="28"/>
          <w:rtl/>
        </w:rPr>
        <w:t xml:space="preserve">67417 . النجف الأشرف؛ مؤسسة كاشف الغطاء العامة؛ رقم المخطوط: 6192</w:t>
      </w:r>
    </w:p>
    <w:p>
      <w:pPr>
        <w:pStyle w:val="BookText"/>
      </w:pPr>
      <w:r>
        <w:rPr>
          <w:rFonts w:ascii="Amiri" w:hAnsi="Amiri" w:eastAsia="Amiri" w:cs="Amiri"/>
          <w:lang w:bidi="ar-SA"/>
          <w:color w:val="111111"/>
          <w:sz w:val="28"/>
          <w:szCs w:val="28"/>
          <w:rtl/>
        </w:rPr>
        <w:t xml:space="preserve">كاتب = مؤلف، تا: 1319ه-، 493 ص [ف: 1-425]</w:t>
      </w:r>
    </w:p>
    <w:p>
      <w:pPr>
        <w:pStyle w:val="BookText"/>
      </w:pPr>
      <w:r>
        <w:rPr>
          <w:rFonts w:ascii="Amiri" w:hAnsi="Amiri" w:eastAsia="Amiri" w:cs="Amiri"/>
          <w:lang w:bidi="ar-SA"/>
          <w:color w:val="111111"/>
          <w:sz w:val="28"/>
          <w:szCs w:val="28"/>
          <w:rtl/>
        </w:rPr>
        <w:t xml:space="preserve">67418 . النجف الأشرف؛ مؤسسة كاشف الغطاء العامة؛ رقم المخطوط : 6312</w:t>
      </w:r>
    </w:p>
    <w:p>
      <w:pPr>
        <w:pStyle w:val="BookText"/>
      </w:pPr>
      <w:r>
        <w:rPr>
          <w:rFonts w:ascii="Amiri" w:hAnsi="Amiri" w:eastAsia="Amiri" w:cs="Amiri"/>
          <w:lang w:bidi="ar-SA"/>
          <w:color w:val="111111"/>
          <w:sz w:val="28"/>
          <w:szCs w:val="28"/>
          <w:rtl/>
        </w:rPr>
        <w:t xml:space="preserve">كاتب =مؤلف، تا: 1319ه- 518 ص [ف: 1-425]</w:t>
      </w:r>
    </w:p>
    <w:p>
      <w:pPr>
        <w:pStyle w:val="BookText"/>
      </w:pPr>
      <w:r>
        <w:rPr>
          <w:rFonts w:ascii="Amiri" w:hAnsi="Amiri" w:eastAsia="Amiri" w:cs="Amiri"/>
          <w:lang w:bidi="ar-SA"/>
          <w:color w:val="111111"/>
          <w:sz w:val="28"/>
          <w:szCs w:val="28"/>
          <w:rtl/>
        </w:rPr>
        <w:t xml:space="preserve">67419 . النجف الأشرف؛ مؤسسة كاشف الغطاء العامة؛ رقم المخطوط : 6252</w:t>
      </w:r>
    </w:p>
    <w:p>
      <w:pPr>
        <w:pStyle w:val="BookText"/>
      </w:pPr>
      <w:r>
        <w:rPr>
          <w:rFonts w:ascii="Amiri" w:hAnsi="Amiri" w:eastAsia="Amiri" w:cs="Amiri"/>
          <w:lang w:bidi="ar-SA"/>
          <w:color w:val="111111"/>
          <w:sz w:val="28"/>
          <w:szCs w:val="28"/>
          <w:rtl/>
        </w:rPr>
        <w:t xml:space="preserve">كاتب مؤلف ،تا: 1319ه- 268 ص [ف: 1-425]</w:t>
      </w:r>
    </w:p>
    <w:p>
      <w:pPr>
        <w:pStyle w:val="BookText"/>
      </w:pPr>
      <w:r>
        <w:rPr>
          <w:rFonts w:ascii="Times New Roman" w:hAnsi="Times New Roman" w:eastAsia="Times New Roman" w:cs="Times New Roman"/>
          <w:lang w:val="en-US" w:bidi="en-US"/>
          <w:color w:val="111111"/>
          <w:sz w:val="28"/>
          <w:szCs w:val="28"/>
          <w:rtl/>
        </w:rPr>
        <w:t xml:space="preserve">67420.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6252</w:t>
      </w:r>
    </w:p>
    <w:p>
      <w:pPr>
        <w:pStyle w:val="BookText"/>
      </w:pPr>
      <w:r>
        <w:rPr>
          <w:rFonts w:ascii="Amiri" w:hAnsi="Amiri" w:eastAsia="Amiri" w:cs="Amiri"/>
          <w:lang w:bidi="ar-SA"/>
          <w:color w:val="111111"/>
          <w:sz w:val="28"/>
          <w:szCs w:val="28"/>
          <w:rtl/>
        </w:rPr>
        <w:t xml:space="preserve">كاتب=مؤلف، تا: 1319ه- 268 ص [ف: 1-425]</w:t>
      </w:r>
    </w:p>
    <w:p>
      <w:pPr>
        <w:pStyle w:val="BookText"/>
      </w:pPr>
      <w:r>
        <w:rPr>
          <w:rFonts w:ascii="Amiri" w:hAnsi="Amiri" w:eastAsia="Amiri" w:cs="Amiri"/>
          <w:lang w:bidi="ar-SA"/>
          <w:color w:val="111111"/>
          <w:sz w:val="28"/>
          <w:szCs w:val="28"/>
          <w:rtl/>
        </w:rPr>
        <w:t xml:space="preserve">67421 .النجف الأشرف؛ مؤسسة كاشف الغطاء العامة؛ رقم المخطوط: 6202</w:t>
      </w:r>
    </w:p>
    <w:p>
      <w:pPr>
        <w:pStyle w:val="BookText"/>
      </w:pPr>
      <w:r>
        <w:rPr>
          <w:rFonts w:ascii="Amiri" w:hAnsi="Amiri" w:eastAsia="Amiri" w:cs="Amiri"/>
          <w:lang w:bidi="ar-SA"/>
          <w:color w:val="111111"/>
          <w:sz w:val="28"/>
          <w:szCs w:val="28"/>
          <w:rtl/>
        </w:rPr>
        <w:t xml:space="preserve">كاتب = مؤلف ،تا: 1319 ق ارض الغري؛ 251 ص [ف: 1-425]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67422.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6178</w:t>
      </w:r>
    </w:p>
    <w:p>
      <w:pPr>
        <w:pStyle w:val="BookText"/>
      </w:pPr>
      <w:r>
        <w:rPr>
          <w:rFonts w:ascii="Amiri" w:hAnsi="Amiri" w:eastAsia="Amiri" w:cs="Amiri"/>
          <w:lang w:bidi="ar-SA"/>
          <w:color w:val="111111"/>
          <w:sz w:val="28"/>
          <w:szCs w:val="28"/>
          <w:rtl/>
        </w:rPr>
        <w:t xml:space="preserve">كاتب = مؤلف، تا: 1319ه- 472 ص [ف: 1-425]</w:t>
      </w:r>
    </w:p>
    <w:p>
      <w:pPr>
        <w:pStyle w:val="BookText"/>
      </w:pPr>
      <w:r>
        <w:rPr>
          <w:rFonts w:ascii="Times New Roman" w:hAnsi="Times New Roman" w:eastAsia="Times New Roman" w:cs="Times New Roman"/>
          <w:lang w:val="en-US" w:bidi="en-US"/>
          <w:color w:val="111111"/>
          <w:sz w:val="28"/>
          <w:szCs w:val="28"/>
          <w:rtl/>
        </w:rPr>
        <w:t xml:space="preserve">67423.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6317</w:t>
      </w:r>
    </w:p>
    <w:p>
      <w:pPr>
        <w:pStyle w:val="BookText"/>
      </w:pPr>
      <w:r>
        <w:rPr>
          <w:rFonts w:ascii="Amiri" w:hAnsi="Amiri" w:eastAsia="Amiri" w:cs="Amiri"/>
          <w:lang w:bidi="ar-SA"/>
          <w:color w:val="111111"/>
          <w:sz w:val="28"/>
          <w:szCs w:val="28"/>
          <w:rtl/>
        </w:rPr>
        <w:t xml:space="preserve">كاتب=مؤلف، تا: 1319ه- 614 ص [ف: 1-425]</w:t>
      </w:r>
    </w:p>
    <w:p>
      <w:pPr>
        <w:pStyle w:val="BookText"/>
      </w:pPr>
      <w:r>
        <w:rPr>
          <w:rFonts w:ascii="Amiri" w:hAnsi="Amiri" w:eastAsia="Amiri" w:cs="Amiri"/>
          <w:lang w:bidi="ar-SA"/>
          <w:color w:val="111111"/>
          <w:sz w:val="28"/>
          <w:szCs w:val="28"/>
          <w:rtl/>
        </w:rPr>
        <w:t xml:space="preserve">67424 . النجف الأشرف؛ مؤسسة كاشف الغطاء العامة؛ رقم المخطوط : 6316</w:t>
      </w:r>
    </w:p>
    <w:p>
      <w:pPr>
        <w:pStyle w:val="BookText"/>
      </w:pPr>
      <w:r>
        <w:rPr>
          <w:rFonts w:ascii="Amiri" w:hAnsi="Amiri" w:eastAsia="Amiri" w:cs="Amiri"/>
          <w:lang w:bidi="ar-SA"/>
          <w:color w:val="111111"/>
          <w:sz w:val="28"/>
          <w:szCs w:val="28"/>
          <w:rtl/>
        </w:rPr>
        <w:t xml:space="preserve">كاتب =مؤلف، تا: 1319ه- 635ص [ف: 1-425]</w:t>
      </w:r>
    </w:p>
    <w:p>
      <w:pPr>
        <w:pStyle w:val="BookText"/>
      </w:pPr>
      <w:r>
        <w:rPr>
          <w:rFonts w:ascii="Amiri" w:hAnsi="Amiri" w:eastAsia="Amiri" w:cs="Amiri"/>
          <w:lang w:bidi="ar-SA"/>
          <w:color w:val="111111"/>
          <w:sz w:val="28"/>
          <w:szCs w:val="28"/>
          <w:rtl/>
        </w:rPr>
        <w:t xml:space="preserve">67425 . النجف الأشرف؛ مؤسسة كاشف الغطاء العامة؛ رقم المخطوط : 6311</w:t>
      </w:r>
    </w:p>
    <w:p>
      <w:pPr>
        <w:pStyle w:val="BookText"/>
      </w:pPr>
      <w:r>
        <w:rPr>
          <w:rFonts w:ascii="Amiri" w:hAnsi="Amiri" w:eastAsia="Amiri" w:cs="Amiri"/>
          <w:lang w:bidi="ar-SA"/>
          <w:color w:val="111111"/>
          <w:sz w:val="28"/>
          <w:szCs w:val="28"/>
          <w:rtl/>
        </w:rPr>
        <w:t xml:space="preserve">كاتب = مؤلف ،تا: 1319ه- 51 ص [ف: 1-425]</w:t>
      </w:r>
    </w:p>
    <w:p>
      <w:pPr>
        <w:pStyle w:val="BookText"/>
      </w:pPr>
      <w:r>
        <w:rPr>
          <w:rFonts w:ascii="Amiri" w:hAnsi="Amiri" w:eastAsia="Amiri" w:cs="Amiri"/>
          <w:lang w:bidi="ar-SA"/>
          <w:color w:val="111111"/>
          <w:sz w:val="28"/>
          <w:szCs w:val="28"/>
          <w:rtl/>
        </w:rPr>
        <w:t xml:space="preserve">67426 . النجف الأشرف؛ مؤسسة كاشف الغطاء العامة؛ رقم المخطوط: 6259</w:t>
      </w:r>
    </w:p>
    <w:p>
      <w:pPr>
        <w:pStyle w:val="BookText"/>
      </w:pPr>
      <w:r>
        <w:rPr>
          <w:rFonts w:ascii="Amiri" w:hAnsi="Amiri" w:eastAsia="Amiri" w:cs="Amiri"/>
          <w:lang w:bidi="ar-SA"/>
          <w:color w:val="111111"/>
          <w:sz w:val="28"/>
          <w:szCs w:val="28"/>
          <w:rtl/>
        </w:rPr>
        <w:t xml:space="preserve">كاتب= مؤلف، تا: 1319ه- 239 ص [ف: 1-425]</w:t>
      </w:r>
    </w:p>
    <w:p>
      <w:pPr>
        <w:pStyle w:val="BookText"/>
      </w:pPr>
      <w:r>
        <w:rPr>
          <w:rFonts w:ascii="Times New Roman" w:hAnsi="Times New Roman" w:eastAsia="Times New Roman" w:cs="Times New Roman"/>
          <w:lang w:val="en-US" w:bidi="en-US"/>
          <w:color w:val="111111"/>
          <w:sz w:val="28"/>
          <w:szCs w:val="28"/>
          <w:rtl/>
        </w:rPr>
        <w:t xml:space="preserve">67427.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6192</w:t>
      </w:r>
    </w:p>
    <w:p>
      <w:pPr>
        <w:pStyle w:val="BookText"/>
      </w:pPr>
      <w:r>
        <w:rPr>
          <w:rFonts w:ascii="Amiri" w:hAnsi="Amiri" w:eastAsia="Amiri" w:cs="Amiri"/>
          <w:lang w:bidi="ar-SA"/>
          <w:color w:val="111111"/>
          <w:sz w:val="28"/>
          <w:szCs w:val="28"/>
          <w:rtl/>
        </w:rPr>
        <w:t xml:space="preserve">كاتب= مؤلف، تا: 1319ه- 493 ص [ف: 1-425]</w:t>
      </w:r>
    </w:p>
    <w:p>
      <w:pPr>
        <w:pStyle w:val="BookText"/>
      </w:pPr>
      <w:r>
        <w:rPr>
          <w:rFonts w:ascii="Amiri" w:hAnsi="Amiri" w:eastAsia="Amiri" w:cs="Amiri"/>
          <w:lang w:bidi="ar-SA"/>
          <w:color w:val="111111"/>
          <w:sz w:val="28"/>
          <w:szCs w:val="28"/>
          <w:rtl/>
        </w:rPr>
        <w:t xml:space="preserve">67428 . النجف الأشرف؛ مؤسسة كاشف الغطاء العامة؛ رقم المخطوط : 6149</w:t>
      </w:r>
    </w:p>
    <w:p>
      <w:pPr>
        <w:pStyle w:val="BookText"/>
      </w:pPr>
      <w:r>
        <w:rPr>
          <w:rFonts w:ascii="Amiri" w:hAnsi="Amiri" w:eastAsia="Amiri" w:cs="Amiri"/>
          <w:lang w:bidi="ar-SA"/>
          <w:color w:val="111111"/>
          <w:sz w:val="28"/>
          <w:szCs w:val="28"/>
          <w:rtl/>
        </w:rPr>
        <w:t xml:space="preserve">كاتب= مؤلف، تا: 1320ه- 659 ص [ف: 1-425]</w:t>
      </w:r>
    </w:p>
    <w:p>
      <w:pPr>
        <w:pStyle w:val="BookText"/>
      </w:pPr>
      <w:r>
        <w:rPr>
          <w:rFonts w:ascii="Times New Roman" w:hAnsi="Times New Roman" w:eastAsia="Times New Roman" w:cs="Times New Roman"/>
          <w:lang w:val="en-US" w:bidi="en-US"/>
          <w:color w:val="111111"/>
          <w:sz w:val="28"/>
          <w:szCs w:val="28"/>
          <w:rtl/>
        </w:rPr>
        <w:t xml:space="preserve">67429.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6146</w:t>
      </w:r>
    </w:p>
    <w:p>
      <w:pPr>
        <w:pStyle w:val="BookText"/>
      </w:pPr>
      <w:r>
        <w:rPr>
          <w:rFonts w:ascii="Amiri" w:hAnsi="Amiri" w:eastAsia="Amiri" w:cs="Amiri"/>
          <w:lang w:bidi="ar-SA"/>
          <w:color w:val="111111"/>
          <w:sz w:val="28"/>
          <w:szCs w:val="28"/>
          <w:rtl/>
        </w:rPr>
        <w:t xml:space="preserve">كاتب=مؤلف، تا: 1320ه- 580ص [ف: 1-425]</w:t>
      </w:r>
    </w:p>
    <w:p>
      <w:pPr>
        <w:pStyle w:val="BookText"/>
      </w:pPr>
      <w:r>
        <w:rPr>
          <w:rFonts w:ascii="Amiri" w:hAnsi="Amiri" w:eastAsia="Amiri" w:cs="Amiri"/>
          <w:lang w:bidi="ar-SA"/>
          <w:color w:val="111111"/>
          <w:sz w:val="28"/>
          <w:szCs w:val="28"/>
          <w:rtl/>
        </w:rPr>
        <w:t xml:space="preserve">67430 . النجف الأشرف؛ مؤسسة كاشف الغطاء العامة؛ رقم المخطوط : 6187</w:t>
      </w:r>
    </w:p>
    <w:p>
      <w:pPr>
        <w:pStyle w:val="BookText"/>
      </w:pPr>
      <w:r>
        <w:rPr>
          <w:rFonts w:ascii="Amiri" w:hAnsi="Amiri" w:eastAsia="Amiri" w:cs="Amiri"/>
          <w:lang w:bidi="ar-SA"/>
          <w:color w:val="111111"/>
          <w:sz w:val="28"/>
          <w:szCs w:val="28"/>
          <w:rtl/>
        </w:rPr>
        <w:t xml:space="preserve">كاتب=مؤلف، تا: 1320ه- 158 ص [ف: 1-425]</w:t>
      </w:r>
    </w:p>
    <w:p>
      <w:pPr>
        <w:pStyle w:val="BookText"/>
      </w:pPr>
      <w:r>
        <w:rPr>
          <w:rFonts w:ascii="Amiri" w:hAnsi="Amiri" w:eastAsia="Amiri" w:cs="Amiri"/>
          <w:lang w:bidi="ar-SA"/>
          <w:color w:val="111111"/>
          <w:sz w:val="28"/>
          <w:szCs w:val="28"/>
          <w:rtl/>
        </w:rPr>
        <w:t xml:space="preserve">67431 . النجف الأشرف؛ مؤسسة كاشف الغطاء العامة؛ رقم المخطوط : 6190</w:t>
      </w:r>
    </w:p>
    <w:p>
      <w:pPr>
        <w:pStyle w:val="BookText"/>
      </w:pPr>
      <w:r>
        <w:rPr>
          <w:rFonts w:ascii="Amiri" w:hAnsi="Amiri" w:eastAsia="Amiri" w:cs="Amiri"/>
          <w:lang w:bidi="ar-SA"/>
          <w:color w:val="111111"/>
          <w:sz w:val="28"/>
          <w:szCs w:val="28"/>
          <w:rtl/>
        </w:rPr>
        <w:t xml:space="preserve">كاتب =مؤلف، تا: 1324ه- 513 ص [ف: 1-425]</w:t>
      </w:r>
    </w:p>
    <w:p>
      <w:pPr>
        <w:pStyle w:val="BookText"/>
      </w:pPr>
      <w:r>
        <w:rPr>
          <w:rFonts w:ascii="Times New Roman" w:hAnsi="Times New Roman" w:eastAsia="Times New Roman" w:cs="Times New Roman"/>
          <w:lang w:val="en-US" w:bidi="en-US"/>
          <w:color w:val="111111"/>
          <w:sz w:val="28"/>
          <w:szCs w:val="28"/>
          <w:rtl/>
        </w:rPr>
        <w:t xml:space="preserve">67432.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6189</w:t>
      </w:r>
    </w:p>
    <w:p>
      <w:pPr>
        <w:pStyle w:val="BookText"/>
      </w:pPr>
      <w:r>
        <w:rPr>
          <w:rFonts w:ascii="Amiri" w:hAnsi="Amiri" w:eastAsia="Amiri" w:cs="Amiri"/>
          <w:lang w:bidi="ar-SA"/>
          <w:color w:val="111111"/>
          <w:sz w:val="28"/>
          <w:szCs w:val="28"/>
          <w:rtl/>
        </w:rPr>
        <w:t xml:space="preserve">كاتب=مؤلف، تا: 1325ه- 373 ص [ف: 1-425]</w:t>
      </w:r>
    </w:p>
    <w:p>
      <w:pPr>
        <w:pStyle w:val="BookText"/>
      </w:pPr>
      <w:r>
        <w:rPr>
          <w:rFonts w:ascii="Amiri" w:hAnsi="Amiri" w:eastAsia="Amiri" w:cs="Amiri"/>
          <w:lang w:bidi="ar-SA"/>
          <w:color w:val="111111"/>
          <w:sz w:val="28"/>
          <w:szCs w:val="28"/>
          <w:rtl/>
        </w:rPr>
        <w:t xml:space="preserve">67433 .النجف الأشرف؛ مؤسسة كاشف الغطاء العامة؛ رقم المخطوط : 6135</w:t>
      </w:r>
    </w:p>
    <w:p>
      <w:pPr>
        <w:pStyle w:val="BookText"/>
      </w:pPr>
      <w:r>
        <w:rPr>
          <w:rFonts w:ascii="Amiri" w:hAnsi="Amiri" w:eastAsia="Amiri" w:cs="Amiri"/>
          <w:lang w:bidi="ar-SA"/>
          <w:color w:val="111111"/>
          <w:sz w:val="28"/>
          <w:szCs w:val="28"/>
          <w:rtl/>
        </w:rPr>
        <w:t xml:space="preserve">كاتب=مؤلف، تا: 1326ه- 325 ص [ف: 1-425]</w:t>
      </w:r>
    </w:p>
    <w:p>
      <w:pPr>
        <w:pStyle w:val="BookText"/>
      </w:pPr>
      <w:r>
        <w:rPr>
          <w:rFonts w:ascii="Amiri" w:hAnsi="Amiri" w:eastAsia="Amiri" w:cs="Amiri"/>
          <w:lang w:bidi="ar-SA"/>
          <w:color w:val="111111"/>
          <w:sz w:val="28"/>
          <w:szCs w:val="28"/>
          <w:rtl/>
        </w:rPr>
        <w:t xml:space="preserve">67434 . النجف الأشرف؛ مؤسسة كاشف الغطاء العامة؛ رقم المخطوط : 6157</w:t>
      </w:r>
    </w:p>
    <w:p>
      <w:pPr>
        <w:pStyle w:val="BookText"/>
      </w:pPr>
      <w:r>
        <w:rPr>
          <w:rFonts w:ascii="Amiri" w:hAnsi="Amiri" w:eastAsia="Amiri" w:cs="Amiri"/>
          <w:lang w:bidi="ar-SA"/>
          <w:color w:val="111111"/>
          <w:sz w:val="28"/>
          <w:szCs w:val="28"/>
          <w:rtl/>
        </w:rPr>
        <w:t xml:space="preserve">كاتب=مؤلف، تا: 1327ه- 573ص [ف: 1-425]</w:t>
      </w:r>
    </w:p>
    <w:p>
      <w:pPr>
        <w:pStyle w:val="BookText"/>
      </w:pPr>
      <w:r>
        <w:rPr>
          <w:rFonts w:ascii="Amiri" w:hAnsi="Amiri" w:eastAsia="Amiri" w:cs="Amiri"/>
          <w:lang w:bidi="ar-SA"/>
          <w:color w:val="111111"/>
          <w:sz w:val="28"/>
          <w:szCs w:val="28"/>
          <w:rtl/>
        </w:rPr>
        <w:t xml:space="preserve">67435 . النجف الأشرف؛ مؤسسة كاشف الغطاء العامة؛ رقم المخطوط : 6147</w:t>
      </w:r>
    </w:p>
    <w:p>
      <w:pPr>
        <w:pStyle w:val="BookText"/>
      </w:pPr>
      <w:r>
        <w:rPr>
          <w:rFonts w:ascii="Amiri" w:hAnsi="Amiri" w:eastAsia="Amiri" w:cs="Amiri"/>
          <w:lang w:bidi="ar-SA"/>
          <w:color w:val="111111"/>
          <w:sz w:val="28"/>
          <w:szCs w:val="28"/>
          <w:rtl/>
        </w:rPr>
        <w:t xml:space="preserve">كاتب = مؤلف ،تا: 1331ه- 667ص [ف: 1-425]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67436 . النجف الأشرف؛ مؤسسة كاشف الغطاء العامة رقم المخطوط : 6347</w:t>
      </w:r>
    </w:p>
    <w:p>
      <w:pPr>
        <w:pStyle w:val="BookText"/>
      </w:pPr>
      <w:r>
        <w:rPr>
          <w:rFonts w:ascii="Amiri" w:hAnsi="Amiri" w:eastAsia="Amiri" w:cs="Amiri"/>
          <w:lang w:bidi="ar-SA"/>
          <w:color w:val="111111"/>
          <w:sz w:val="28"/>
          <w:szCs w:val="28"/>
          <w:rtl/>
        </w:rPr>
        <w:t xml:space="preserve">كاتب =مؤلف، تا: 1331ه- 362 ص [ف: 1-425]</w:t>
      </w:r>
    </w:p>
    <w:p>
      <w:pPr>
        <w:pStyle w:val="BookText"/>
      </w:pPr>
      <w:r>
        <w:rPr>
          <w:rFonts w:ascii="Times New Roman" w:hAnsi="Times New Roman" w:eastAsia="Times New Roman" w:cs="Times New Roman"/>
          <w:lang w:val="en-US" w:bidi="en-US"/>
          <w:color w:val="111111"/>
          <w:sz w:val="28"/>
          <w:szCs w:val="28"/>
          <w:rtl/>
        </w:rPr>
        <w:t xml:space="preserve">67437.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6153</w:t>
      </w:r>
    </w:p>
    <w:p>
      <w:pPr>
        <w:pStyle w:val="BookText"/>
      </w:pPr>
      <w:r>
        <w:rPr>
          <w:rFonts w:ascii="Amiri" w:hAnsi="Amiri" w:eastAsia="Amiri" w:cs="Amiri"/>
          <w:lang w:bidi="ar-SA"/>
          <w:color w:val="111111"/>
          <w:sz w:val="28"/>
          <w:szCs w:val="28"/>
          <w:rtl/>
        </w:rPr>
        <w:t xml:space="preserve">كاتب = مؤلف، تا: 1337ه- 169 ص [ف: 1-425]</w:t>
      </w:r>
    </w:p>
    <w:p>
      <w:pPr>
        <w:pStyle w:val="BookText"/>
      </w:pPr>
      <w:r>
        <w:rPr>
          <w:rFonts w:ascii="Amiri" w:hAnsi="Amiri" w:eastAsia="Amiri" w:cs="Amiri"/>
          <w:lang w:bidi="ar-SA"/>
          <w:color w:val="111111"/>
          <w:sz w:val="28"/>
          <w:szCs w:val="28"/>
          <w:rtl/>
        </w:rPr>
        <w:t xml:space="preserve">67438 . النجف الأشرف؛ مؤسسة كاشف الغطاء العامة؛ رقم المخطوط : 6242</w:t>
      </w:r>
    </w:p>
    <w:p>
      <w:pPr>
        <w:pStyle w:val="BookText"/>
      </w:pPr>
      <w:r>
        <w:rPr>
          <w:rFonts w:ascii="Amiri" w:hAnsi="Amiri" w:eastAsia="Amiri" w:cs="Amiri"/>
          <w:lang w:bidi="ar-SA"/>
          <w:color w:val="111111"/>
          <w:sz w:val="28"/>
          <w:szCs w:val="28"/>
          <w:rtl/>
        </w:rPr>
        <w:t xml:space="preserve">كاتب = مؤلف، تا: مجهول؛ 158 ص [ف: 4-424]</w:t>
      </w:r>
    </w:p>
    <w:p>
      <w:pPr>
        <w:pStyle w:val="BookText"/>
      </w:pPr>
      <w:r>
        <w:rPr>
          <w:rFonts w:ascii="Times New Roman" w:hAnsi="Times New Roman" w:eastAsia="Times New Roman" w:cs="Times New Roman"/>
          <w:lang w:val="en-US" w:bidi="en-US"/>
          <w:color w:val="111111"/>
          <w:sz w:val="28"/>
          <w:szCs w:val="28"/>
          <w:rtl/>
        </w:rPr>
        <w:t xml:space="preserve">67439.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6158</w:t>
      </w:r>
    </w:p>
    <w:p>
      <w:pPr>
        <w:pStyle w:val="BookText"/>
      </w:pPr>
      <w:r>
        <w:rPr>
          <w:rFonts w:ascii="Amiri" w:hAnsi="Amiri" w:eastAsia="Amiri" w:cs="Amiri"/>
          <w:lang w:bidi="ar-SA"/>
          <w:color w:val="111111"/>
          <w:sz w:val="28"/>
          <w:szCs w:val="28"/>
          <w:rtl/>
        </w:rPr>
        <w:t xml:space="preserve">كاتب = ،مؤلف ،تا: مجهول؛ 856 ص [ف: 1-424]</w:t>
      </w:r>
    </w:p>
    <w:p>
      <w:pPr>
        <w:pStyle w:val="BookText"/>
      </w:pPr>
      <w:r>
        <w:rPr>
          <w:rFonts w:ascii="Amiri" w:hAnsi="Amiri" w:eastAsia="Amiri" w:cs="Amiri"/>
          <w:lang w:bidi="ar-SA"/>
          <w:color w:val="111111"/>
          <w:sz w:val="28"/>
          <w:szCs w:val="28"/>
          <w:rtl/>
        </w:rPr>
        <w:t xml:space="preserve">67440 . النجف الأشرف؛ مؤسسة كاشف الغطاء العامة؛ رقم المخطوط : 6140</w:t>
      </w:r>
    </w:p>
    <w:p>
      <w:pPr>
        <w:pStyle w:val="BookText"/>
      </w:pPr>
      <w:r>
        <w:rPr>
          <w:rFonts w:ascii="Amiri" w:hAnsi="Amiri" w:eastAsia="Amiri" w:cs="Amiri"/>
          <w:lang w:bidi="ar-SA"/>
          <w:color w:val="111111"/>
          <w:sz w:val="28"/>
          <w:szCs w:val="28"/>
          <w:rtl/>
        </w:rPr>
        <w:t xml:space="preserve">كاتب =مؤلف،تا: مجهول؛ ناقصة : الآخر؛ 544ص [ف: 1-424]</w:t>
      </w:r>
    </w:p>
    <w:p>
      <w:pPr>
        <w:pStyle w:val="BookText"/>
      </w:pPr>
      <w:r>
        <w:rPr>
          <w:rFonts w:ascii="Amiri" w:hAnsi="Amiri" w:eastAsia="Amiri" w:cs="Amiri"/>
          <w:lang w:bidi="ar-SA"/>
          <w:color w:val="111111"/>
          <w:sz w:val="28"/>
          <w:szCs w:val="28"/>
          <w:rtl/>
        </w:rPr>
        <w:t xml:space="preserve">67441 . النجف الأشرف؛ مؤسسة كاشف الغطاء العامة؛ رقم المخطوط: 6130</w:t>
      </w:r>
    </w:p>
    <w:p>
      <w:pPr>
        <w:pStyle w:val="BookText"/>
      </w:pPr>
      <w:r>
        <w:rPr>
          <w:rFonts w:ascii="Amiri" w:hAnsi="Amiri" w:eastAsia="Amiri" w:cs="Amiri"/>
          <w:lang w:bidi="ar-SA"/>
          <w:color w:val="111111"/>
          <w:sz w:val="28"/>
          <w:szCs w:val="28"/>
          <w:rtl/>
        </w:rPr>
        <w:t xml:space="preserve">كاتب = مؤلف ،تا: مجهول؛ 657ص [ف: 1-424]</w:t>
      </w:r>
    </w:p>
    <w:p>
      <w:pPr>
        <w:pStyle w:val="BookText"/>
      </w:pPr>
      <w:r>
        <w:rPr>
          <w:rFonts w:ascii="Times New Roman" w:hAnsi="Times New Roman" w:eastAsia="Times New Roman" w:cs="Times New Roman"/>
          <w:lang w:val="en-US" w:bidi="en-US"/>
          <w:color w:val="111111"/>
          <w:sz w:val="28"/>
          <w:szCs w:val="28"/>
          <w:rtl/>
        </w:rPr>
        <w:t xml:space="preserve">67442.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6128</w:t>
      </w:r>
    </w:p>
    <w:p>
      <w:pPr>
        <w:pStyle w:val="BookText"/>
      </w:pPr>
      <w:r>
        <w:rPr>
          <w:rFonts w:ascii="Amiri" w:hAnsi="Amiri" w:eastAsia="Amiri" w:cs="Amiri"/>
          <w:lang w:bidi="ar-SA"/>
          <w:color w:val="111111"/>
          <w:sz w:val="28"/>
          <w:szCs w:val="28"/>
          <w:rtl/>
        </w:rPr>
        <w:t xml:space="preserve">كاتب =مؤلف ،تا: مجهول؛ ناقصة: الآخر؛ 500 ص [ف: 1-424]</w:t>
      </w:r>
    </w:p>
    <w:p>
      <w:pPr>
        <w:pStyle w:val="BookText"/>
      </w:pPr>
      <w:r>
        <w:rPr>
          <w:rFonts w:ascii="Times New Roman" w:hAnsi="Times New Roman" w:eastAsia="Times New Roman" w:cs="Times New Roman"/>
          <w:lang w:val="en-US" w:bidi="en-US"/>
          <w:color w:val="111111"/>
          <w:sz w:val="28"/>
          <w:szCs w:val="28"/>
          <w:rtl/>
        </w:rPr>
        <w:t xml:space="preserve">67443.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6352</w:t>
      </w:r>
    </w:p>
    <w:p>
      <w:pPr>
        <w:pStyle w:val="BookText"/>
      </w:pPr>
      <w:r>
        <w:rPr>
          <w:rFonts w:ascii="Amiri" w:hAnsi="Amiri" w:eastAsia="Amiri" w:cs="Amiri"/>
          <w:lang w:bidi="ar-SA"/>
          <w:color w:val="111111"/>
          <w:sz w:val="28"/>
          <w:szCs w:val="28"/>
          <w:rtl/>
        </w:rPr>
        <w:t xml:space="preserve">كاتب = مؤلف ،تا: مجهول؛ 318 ص [ف: 1-424]</w:t>
      </w:r>
    </w:p>
    <w:p>
      <w:pPr>
        <w:pStyle w:val="BookText"/>
      </w:pPr>
      <w:r>
        <w:rPr>
          <w:rFonts w:ascii="Times New Roman" w:hAnsi="Times New Roman" w:eastAsia="Times New Roman" w:cs="Times New Roman"/>
          <w:lang w:val="en-US" w:bidi="en-US"/>
          <w:color w:val="111111"/>
          <w:sz w:val="28"/>
          <w:szCs w:val="28"/>
          <w:rtl/>
        </w:rPr>
        <w:t xml:space="preserve">67444.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6345</w:t>
      </w:r>
    </w:p>
    <w:p>
      <w:pPr>
        <w:pStyle w:val="BookText"/>
      </w:pPr>
      <w:r>
        <w:rPr>
          <w:rFonts w:ascii="Amiri" w:hAnsi="Amiri" w:eastAsia="Amiri" w:cs="Amiri"/>
          <w:lang w:bidi="ar-SA"/>
          <w:color w:val="111111"/>
          <w:sz w:val="28"/>
          <w:szCs w:val="28"/>
          <w:rtl/>
        </w:rPr>
        <w:t xml:space="preserve">كاتب = مؤلف، تا :مجهول؛ 206 ص [ف: 1-424]</w:t>
      </w:r>
    </w:p>
    <w:p>
      <w:pPr>
        <w:pStyle w:val="BookText"/>
      </w:pPr>
      <w:r>
        <w:rPr>
          <w:rFonts w:ascii="Times New Roman" w:hAnsi="Times New Roman" w:eastAsia="Times New Roman" w:cs="Times New Roman"/>
          <w:lang w:val="en-US" w:bidi="en-US"/>
          <w:color w:val="111111"/>
          <w:sz w:val="28"/>
          <w:szCs w:val="28"/>
          <w:rtl/>
        </w:rPr>
        <w:t xml:space="preserve">67445.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6240</w:t>
      </w:r>
    </w:p>
    <w:p>
      <w:pPr>
        <w:pStyle w:val="BookText"/>
      </w:pPr>
      <w:r>
        <w:rPr>
          <w:rFonts w:ascii="Amiri" w:hAnsi="Amiri" w:eastAsia="Amiri" w:cs="Amiri"/>
          <w:lang w:bidi="ar-SA"/>
          <w:color w:val="111111"/>
          <w:sz w:val="28"/>
          <w:szCs w:val="28"/>
          <w:rtl/>
        </w:rPr>
        <w:t xml:space="preserve">كاتب = مؤلف ،تا: مجهول؛ 102ص [ف: 4-424]</w:t>
      </w:r>
    </w:p>
    <w:p>
      <w:pPr>
        <w:pStyle w:val="BookText"/>
      </w:pPr>
      <w:r>
        <w:rPr>
          <w:rFonts w:ascii="Times New Roman" w:hAnsi="Times New Roman" w:eastAsia="Times New Roman" w:cs="Times New Roman"/>
          <w:lang w:val="en-US" w:bidi="en-US"/>
          <w:color w:val="111111"/>
          <w:sz w:val="28"/>
          <w:szCs w:val="28"/>
          <w:rtl/>
        </w:rPr>
        <w:t xml:space="preserve">67446.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6150</w:t>
      </w:r>
    </w:p>
    <w:p>
      <w:pPr>
        <w:pStyle w:val="BookText"/>
      </w:pPr>
      <w:r>
        <w:rPr>
          <w:rFonts w:ascii="Amiri" w:hAnsi="Amiri" w:eastAsia="Amiri" w:cs="Amiri"/>
          <w:lang w:bidi="ar-SA"/>
          <w:color w:val="111111"/>
          <w:sz w:val="28"/>
          <w:szCs w:val="28"/>
          <w:rtl/>
        </w:rPr>
        <w:t xml:space="preserve">كاتب = مؤلف،تا: مجهول؛ 386ص [ف: 1-424]</w:t>
      </w:r>
    </w:p>
    <w:p>
      <w:pPr>
        <w:pStyle w:val="BookText"/>
      </w:pPr>
      <w:r>
        <w:rPr>
          <w:rFonts w:ascii="Times New Roman" w:hAnsi="Times New Roman" w:eastAsia="Times New Roman" w:cs="Times New Roman"/>
          <w:lang w:val="en-US" w:bidi="en-US"/>
          <w:color w:val="111111"/>
          <w:sz w:val="28"/>
          <w:szCs w:val="28"/>
          <w:rtl/>
        </w:rPr>
        <w:t xml:space="preserve">67447.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6241</w:t>
      </w:r>
    </w:p>
    <w:p>
      <w:pPr>
        <w:pStyle w:val="BookText"/>
      </w:pPr>
      <w:r>
        <w:rPr>
          <w:rFonts w:ascii="Amiri" w:hAnsi="Amiri" w:eastAsia="Amiri" w:cs="Amiri"/>
          <w:lang w:bidi="ar-SA"/>
          <w:color w:val="111111"/>
          <w:sz w:val="28"/>
          <w:szCs w:val="28"/>
          <w:rtl/>
        </w:rPr>
        <w:t xml:space="preserve">كاتب = مؤلف ،تا :مجهول؛ ناقصة: الآخر؛ 390 ص [ف: 1-424]</w:t>
      </w:r>
    </w:p>
    <w:p>
      <w:pPr>
        <w:pStyle w:val="BookText"/>
      </w:pPr>
      <w:r>
        <w:rPr>
          <w:rFonts w:ascii="Amiri" w:hAnsi="Amiri" w:eastAsia="Amiri" w:cs="Amiri"/>
          <w:lang w:bidi="ar-SA"/>
          <w:color w:val="111111"/>
          <w:sz w:val="28"/>
          <w:szCs w:val="28"/>
          <w:rtl/>
        </w:rPr>
        <w:t xml:space="preserve">67448 . النجف الأشرف؛ مؤسسة كاشف الغطاء العامة رقم المخطوط : 6154</w:t>
      </w:r>
    </w:p>
    <w:p>
      <w:pPr>
        <w:pStyle w:val="BookText"/>
      </w:pPr>
      <w:r>
        <w:rPr>
          <w:rFonts w:ascii="Amiri" w:hAnsi="Amiri" w:eastAsia="Amiri" w:cs="Amiri"/>
          <w:lang w:bidi="ar-SA"/>
          <w:color w:val="111111"/>
          <w:sz w:val="28"/>
          <w:szCs w:val="28"/>
          <w:rtl/>
        </w:rPr>
        <w:t xml:space="preserve">كاتب = مؤلف ،تا :مجهول؛ 388ص [ف: 1-424]</w:t>
      </w:r>
    </w:p>
    <w:p>
      <w:pPr>
        <w:pStyle w:val="BookText"/>
      </w:pPr>
      <w:r>
        <w:rPr>
          <w:rFonts w:ascii="Times New Roman" w:hAnsi="Times New Roman" w:eastAsia="Times New Roman" w:cs="Times New Roman"/>
          <w:lang w:val="en-US" w:bidi="en-US"/>
          <w:color w:val="111111"/>
          <w:sz w:val="28"/>
          <w:szCs w:val="28"/>
          <w:rtl/>
        </w:rPr>
        <w:t xml:space="preserve">67449.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6313</w:t>
      </w:r>
    </w:p>
    <w:p>
      <w:pPr>
        <w:pStyle w:val="BookText"/>
      </w:pPr>
      <w:r>
        <w:rPr>
          <w:rFonts w:ascii="Amiri" w:hAnsi="Amiri" w:eastAsia="Amiri" w:cs="Amiri"/>
          <w:lang w:bidi="ar-SA"/>
          <w:color w:val="111111"/>
          <w:sz w:val="28"/>
          <w:szCs w:val="28"/>
          <w:rtl/>
        </w:rPr>
        <w:t xml:space="preserve">ناقص؛ كاتب = مؤلف ،تا :مجهول؛ 280 ص [ف: 1-424]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67450.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6258</w:t>
      </w:r>
    </w:p>
    <w:p>
      <w:pPr>
        <w:pStyle w:val="BookText"/>
      </w:pPr>
      <w:r>
        <w:rPr>
          <w:rFonts w:ascii="IRNazanin" w:hAnsi="IRNazanin" w:eastAsia="IRNazanin" w:cs="IRNazanin"/>
          <w:lang w:bidi="fa-IR"/>
          <w:color w:val="111111"/>
          <w:sz w:val="28"/>
          <w:szCs w:val="28"/>
          <w:rtl/>
        </w:rPr>
        <w:t xml:space="preserve">کا :مجهول، تا: 1308ه- 344 ص [ف: 1-424]</w:t>
      </w:r>
    </w:p>
    <w:p>
      <w:pPr>
        <w:pStyle w:val="BookText"/>
      </w:pPr>
      <w:r>
        <w:rPr>
          <w:rFonts w:ascii="Amiri" w:hAnsi="Amiri" w:eastAsia="Amiri" w:cs="Amiri"/>
          <w:lang w:bidi="ar-SA"/>
          <w:color w:val="111111"/>
          <w:sz w:val="28"/>
          <w:szCs w:val="28"/>
          <w:rtl/>
        </w:rPr>
        <w:t xml:space="preserve">67451 .النجف الأشرف؛ مؤسسة كاشف الغطاء العامة؛ رقم المخطوط : 6250</w:t>
      </w:r>
    </w:p>
    <w:p>
      <w:pPr>
        <w:pStyle w:val="BookText"/>
      </w:pPr>
      <w:r>
        <w:rPr>
          <w:rFonts w:ascii="IRNazanin" w:hAnsi="IRNazanin" w:eastAsia="IRNazanin" w:cs="IRNazanin"/>
          <w:lang w:bidi="fa-IR"/>
          <w:color w:val="111111"/>
          <w:sz w:val="28"/>
          <w:szCs w:val="28"/>
          <w:rtl/>
        </w:rPr>
        <w:t xml:space="preserve">کا :مجهول، تا: 1312ه- 345 ص [ف: 1-424]</w:t>
      </w:r>
    </w:p>
    <w:p>
      <w:pPr>
        <w:pStyle w:val="BookText"/>
      </w:pPr>
      <w:r>
        <w:rPr>
          <w:rFonts w:ascii="Times New Roman" w:hAnsi="Times New Roman" w:eastAsia="Times New Roman" w:cs="Times New Roman"/>
          <w:lang w:val="en-US" w:bidi="en-US"/>
          <w:color w:val="111111"/>
          <w:sz w:val="28"/>
          <w:szCs w:val="28"/>
          <w:rtl/>
        </w:rPr>
        <w:t xml:space="preserve">67452.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6181</w:t>
      </w:r>
    </w:p>
    <w:p>
      <w:pPr>
        <w:pStyle w:val="BookText"/>
      </w:pPr>
      <w:r>
        <w:rPr>
          <w:rFonts w:ascii="IRNazanin" w:hAnsi="IRNazanin" w:eastAsia="IRNazanin" w:cs="IRNazanin"/>
          <w:lang w:bidi="fa-IR"/>
          <w:color w:val="111111"/>
          <w:sz w:val="28"/>
          <w:szCs w:val="28"/>
          <w:rtl/>
        </w:rPr>
        <w:t xml:space="preserve">کا :مجهول، تا: 1314ه-، 480ص [ف: 1-424]</w:t>
      </w:r>
    </w:p>
    <w:p>
      <w:pPr>
        <w:pStyle w:val="BookText"/>
      </w:pPr>
      <w:r>
        <w:rPr>
          <w:rFonts w:ascii="Amiri" w:hAnsi="Amiri" w:eastAsia="Amiri" w:cs="Amiri"/>
          <w:lang w:bidi="ar-SA"/>
          <w:color w:val="111111"/>
          <w:sz w:val="28"/>
          <w:szCs w:val="28"/>
          <w:rtl/>
        </w:rPr>
        <w:t xml:space="preserve">67453 . النجف الأشرف؛ مؤسسة كاشف الغطاء العامة؛ رقم المخطوط : 6212</w:t>
      </w:r>
    </w:p>
    <w:p>
      <w:pPr>
        <w:pStyle w:val="BookText"/>
      </w:pPr>
      <w:r>
        <w:rPr>
          <w:rFonts w:ascii="IRNazanin" w:hAnsi="IRNazanin" w:eastAsia="IRNazanin" w:cs="IRNazanin"/>
          <w:lang w:bidi="fa-IR"/>
          <w:color w:val="111111"/>
          <w:sz w:val="28"/>
          <w:szCs w:val="28"/>
          <w:rtl/>
        </w:rPr>
        <w:t xml:space="preserve">کا :مجهول ،تا: 1315ه-، 239 ص [ف: 1-424]</w:t>
      </w:r>
    </w:p>
    <w:p>
      <w:pPr>
        <w:pStyle w:val="BookText"/>
      </w:pPr>
      <w:r>
        <w:rPr>
          <w:rFonts w:ascii="Amiri" w:hAnsi="Amiri" w:eastAsia="Amiri" w:cs="Amiri"/>
          <w:lang w:bidi="ar-SA"/>
          <w:color w:val="111111"/>
          <w:sz w:val="28"/>
          <w:szCs w:val="28"/>
          <w:rtl/>
        </w:rPr>
        <w:t xml:space="preserve">67454 . النجف الأشرف؛ مؤسسة كاشف الغطاء العامة؛ رقم المخطوط : 6247</w:t>
      </w:r>
    </w:p>
    <w:p>
      <w:pPr>
        <w:pStyle w:val="BookText"/>
      </w:pPr>
      <w:r>
        <w:rPr>
          <w:rFonts w:ascii="Amiri" w:hAnsi="Amiri" w:eastAsia="Amiri" w:cs="Amiri"/>
          <w:lang w:bidi="ar-SA"/>
          <w:color w:val="111111"/>
          <w:sz w:val="28"/>
          <w:szCs w:val="28"/>
          <w:rtl/>
        </w:rPr>
        <w:t xml:space="preserve">كا :حمود البروجردي، تا: 1316ه- 74 ص [ف: 1-424]</w:t>
      </w:r>
    </w:p>
    <w:p>
      <w:pPr>
        <w:pStyle w:val="BookText"/>
      </w:pPr>
      <w:r>
        <w:rPr>
          <w:rFonts w:ascii="Times New Roman" w:hAnsi="Times New Roman" w:eastAsia="Times New Roman" w:cs="Times New Roman"/>
          <w:lang w:val="en-US" w:bidi="en-US"/>
          <w:color w:val="111111"/>
          <w:sz w:val="28"/>
          <w:szCs w:val="28"/>
          <w:rtl/>
        </w:rPr>
        <w:t xml:space="preserve">67455.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6177</w:t>
      </w:r>
    </w:p>
    <w:p>
      <w:pPr>
        <w:pStyle w:val="BookText"/>
      </w:pPr>
      <w:r>
        <w:rPr>
          <w:rFonts w:ascii="IRNazanin" w:hAnsi="IRNazanin" w:eastAsia="IRNazanin" w:cs="IRNazanin"/>
          <w:lang w:bidi="fa-IR"/>
          <w:color w:val="111111"/>
          <w:sz w:val="28"/>
          <w:szCs w:val="28"/>
          <w:rtl/>
        </w:rPr>
        <w:t xml:space="preserve">کا :مجهول، تا: 1316ه- 457 ص [ف: 1-424]</w:t>
      </w:r>
    </w:p>
    <w:p>
      <w:pPr>
        <w:pStyle w:val="BookText"/>
      </w:pPr>
      <w:r>
        <w:rPr>
          <w:rFonts w:ascii="Amiri" w:hAnsi="Amiri" w:eastAsia="Amiri" w:cs="Amiri"/>
          <w:lang w:bidi="ar-SA"/>
          <w:color w:val="111111"/>
          <w:sz w:val="28"/>
          <w:szCs w:val="28"/>
          <w:rtl/>
        </w:rPr>
        <w:t xml:space="preserve">67456 .النجف الأشرف؛ مؤسسة كاشف الغطاء العامة؛ رقم المخطوط : 6253</w:t>
      </w:r>
    </w:p>
    <w:p>
      <w:pPr>
        <w:pStyle w:val="BookText"/>
      </w:pPr>
      <w:r>
        <w:rPr>
          <w:rFonts w:ascii="Amiri" w:hAnsi="Amiri" w:eastAsia="Amiri" w:cs="Amiri"/>
          <w:lang w:bidi="ar-SA"/>
          <w:color w:val="111111"/>
          <w:sz w:val="28"/>
          <w:szCs w:val="28"/>
          <w:rtl/>
        </w:rPr>
        <w:t xml:space="preserve">كا :محمود البروجردي، تا: 1316ه- 387 ص [ف: 1-424]</w:t>
      </w:r>
    </w:p>
    <w:p>
      <w:pPr>
        <w:pStyle w:val="BookText"/>
      </w:pPr>
      <w:r>
        <w:rPr>
          <w:rFonts w:ascii="Times New Roman" w:hAnsi="Times New Roman" w:eastAsia="Times New Roman" w:cs="Times New Roman"/>
          <w:lang w:val="en-US" w:bidi="en-US"/>
          <w:color w:val="111111"/>
          <w:sz w:val="28"/>
          <w:szCs w:val="28"/>
          <w:rtl/>
        </w:rPr>
        <w:t xml:space="preserve">67457.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6152</w:t>
      </w:r>
    </w:p>
    <w:p>
      <w:pPr>
        <w:pStyle w:val="BookText"/>
      </w:pPr>
      <w:r>
        <w:rPr>
          <w:rFonts w:ascii="IRNazanin" w:hAnsi="IRNazanin" w:eastAsia="IRNazanin" w:cs="IRNazanin"/>
          <w:lang w:bidi="fa-IR"/>
          <w:color w:val="111111"/>
          <w:sz w:val="28"/>
          <w:szCs w:val="28"/>
          <w:rtl/>
        </w:rPr>
        <w:t xml:space="preserve">کا کمجهول، تا: 1316ه-، 499 ص [ف: 1-424]</w:t>
      </w:r>
    </w:p>
    <w:p>
      <w:pPr>
        <w:pStyle w:val="BookText"/>
      </w:pPr>
      <w:r>
        <w:rPr>
          <w:rFonts w:ascii="Amiri" w:hAnsi="Amiri" w:eastAsia="Amiri" w:cs="Amiri"/>
          <w:lang w:bidi="ar-SA"/>
          <w:color w:val="111111"/>
          <w:sz w:val="28"/>
          <w:szCs w:val="28"/>
          <w:rtl/>
        </w:rPr>
        <w:t xml:space="preserve">67458 . النجف الأشرف؛ مؤسسة كاشف الغطاء العامة؛ رقم المخطوط : 6216</w:t>
      </w:r>
    </w:p>
    <w:p>
      <w:pPr>
        <w:pStyle w:val="BookText"/>
      </w:pPr>
      <w:r>
        <w:rPr>
          <w:rFonts w:ascii="IRNazanin" w:hAnsi="IRNazanin" w:eastAsia="IRNazanin" w:cs="IRNazanin"/>
          <w:lang w:bidi="fa-IR"/>
          <w:color w:val="111111"/>
          <w:sz w:val="28"/>
          <w:szCs w:val="28"/>
          <w:rtl/>
        </w:rPr>
        <w:t xml:space="preserve">کا :مجهول، تا: 1318ه- 217 ص [ف: 1-424]</w:t>
      </w:r>
    </w:p>
    <w:p>
      <w:pPr>
        <w:pStyle w:val="BookText"/>
      </w:pPr>
      <w:r>
        <w:rPr>
          <w:rFonts w:ascii="Times New Roman" w:hAnsi="Times New Roman" w:eastAsia="Times New Roman" w:cs="Times New Roman"/>
          <w:lang w:val="en-US" w:bidi="en-US"/>
          <w:color w:val="111111"/>
          <w:sz w:val="28"/>
          <w:szCs w:val="28"/>
          <w:rtl/>
        </w:rPr>
        <w:t xml:space="preserve">67459.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6220</w:t>
      </w:r>
    </w:p>
    <w:p>
      <w:pPr>
        <w:pStyle w:val="BookText"/>
      </w:pPr>
      <w:r>
        <w:rPr>
          <w:rFonts w:ascii="IRNazanin" w:hAnsi="IRNazanin" w:eastAsia="IRNazanin" w:cs="IRNazanin"/>
          <w:lang w:bidi="fa-IR"/>
          <w:color w:val="111111"/>
          <w:sz w:val="28"/>
          <w:szCs w:val="28"/>
          <w:rtl/>
        </w:rPr>
        <w:t xml:space="preserve">کا: مجهول، تا: 1318ه- 490 ص [ف: 1-424]</w:t>
      </w:r>
    </w:p>
    <w:p>
      <w:pPr>
        <w:pStyle w:val="BookText"/>
      </w:pPr>
      <w:r>
        <w:rPr>
          <w:rFonts w:ascii="Times New Roman" w:hAnsi="Times New Roman" w:eastAsia="Times New Roman" w:cs="Times New Roman"/>
          <w:lang w:val="en-US" w:bidi="en-US"/>
          <w:color w:val="111111"/>
          <w:sz w:val="28"/>
          <w:szCs w:val="28"/>
          <w:rtl/>
        </w:rPr>
        <w:t xml:space="preserve">67460.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6254</w:t>
      </w:r>
    </w:p>
    <w:p>
      <w:pPr>
        <w:pStyle w:val="BookText"/>
      </w:pPr>
      <w:r>
        <w:rPr>
          <w:rFonts w:ascii="IRNazanin" w:hAnsi="IRNazanin" w:eastAsia="IRNazanin" w:cs="IRNazanin"/>
          <w:lang w:bidi="fa-IR"/>
          <w:color w:val="111111"/>
          <w:sz w:val="28"/>
          <w:szCs w:val="28"/>
          <w:rtl/>
        </w:rPr>
        <w:t xml:space="preserve">کا :مجهول، تا: 1319ه- 235 ص [ف: 1-425]</w:t>
      </w:r>
    </w:p>
    <w:p>
      <w:pPr>
        <w:pStyle w:val="BookText"/>
      </w:pPr>
      <w:r>
        <w:rPr>
          <w:rFonts w:ascii="Amiri" w:hAnsi="Amiri" w:eastAsia="Amiri" w:cs="Amiri"/>
          <w:lang w:bidi="ar-SA"/>
          <w:color w:val="111111"/>
          <w:sz w:val="28"/>
          <w:szCs w:val="28"/>
          <w:rtl/>
        </w:rPr>
        <w:t xml:space="preserve">67461 . النجف الأشرف؛ مؤسسة كاشف الغطاء العامة؛ رقم المخطوط : 6232</w:t>
      </w:r>
    </w:p>
    <w:p>
      <w:pPr>
        <w:pStyle w:val="BookText"/>
      </w:pPr>
      <w:r>
        <w:rPr>
          <w:rFonts w:ascii="Amiri" w:hAnsi="Amiri" w:eastAsia="Amiri" w:cs="Amiri"/>
          <w:lang w:bidi="ar-SA"/>
          <w:color w:val="111111"/>
          <w:sz w:val="28"/>
          <w:szCs w:val="28"/>
          <w:rtl/>
        </w:rPr>
        <w:t xml:space="preserve">كا :محمود البروجردي، تا: 1319ه- 233 ص [ف: 1-425]</w:t>
      </w:r>
    </w:p>
    <w:p>
      <w:pPr>
        <w:pStyle w:val="BookText"/>
      </w:pPr>
      <w:r>
        <w:rPr>
          <w:rFonts w:ascii="Times New Roman" w:hAnsi="Times New Roman" w:eastAsia="Times New Roman" w:cs="Times New Roman"/>
          <w:lang w:val="en-US" w:bidi="en-US"/>
          <w:color w:val="111111"/>
          <w:sz w:val="28"/>
          <w:szCs w:val="28"/>
          <w:rtl/>
        </w:rPr>
        <w:t xml:space="preserve">67462.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6256</w:t>
      </w:r>
    </w:p>
    <w:p>
      <w:pPr>
        <w:pStyle w:val="BookText"/>
      </w:pPr>
      <w:r>
        <w:rPr>
          <w:rFonts w:ascii="IRNazanin" w:hAnsi="IRNazanin" w:eastAsia="IRNazanin" w:cs="IRNazanin"/>
          <w:lang w:bidi="fa-IR"/>
          <w:color w:val="111111"/>
          <w:sz w:val="28"/>
          <w:szCs w:val="28"/>
          <w:rtl/>
        </w:rPr>
        <w:t xml:space="preserve">کا :مجهول، تا: 1319ه- 253 ص [ف: 1-425]</w:t>
      </w:r>
    </w:p>
    <w:p>
      <w:pPr>
        <w:pStyle w:val="BookText"/>
      </w:pPr>
      <w:r>
        <w:rPr>
          <w:rFonts w:ascii="Amiri" w:hAnsi="Amiri" w:eastAsia="Amiri" w:cs="Amiri"/>
          <w:lang w:bidi="ar-SA"/>
          <w:color w:val="111111"/>
          <w:sz w:val="28"/>
          <w:szCs w:val="28"/>
          <w:rtl/>
        </w:rPr>
        <w:t xml:space="preserve">67463 . النجف الأشرف؛ مؤسسة كاشف الغطاء العامة؛ رقم المخطوط : 6255</w:t>
      </w:r>
    </w:p>
    <w:p>
      <w:pPr>
        <w:pStyle w:val="BookText"/>
      </w:pPr>
      <w:r>
        <w:rPr>
          <w:rFonts w:ascii="IRNazanin" w:hAnsi="IRNazanin" w:eastAsia="IRNazanin" w:cs="IRNazanin"/>
          <w:lang w:bidi="fa-IR"/>
          <w:color w:val="111111"/>
          <w:sz w:val="28"/>
          <w:szCs w:val="28"/>
          <w:rtl/>
        </w:rPr>
        <w:t xml:space="preserve">کا :مجهول ،تا: 1320ه- 198 ص [ف: 1-425]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67464.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6263</w:t>
      </w:r>
    </w:p>
    <w:p>
      <w:pPr>
        <w:pStyle w:val="BookText"/>
      </w:pPr>
      <w:r>
        <w:rPr>
          <w:rFonts w:ascii="IRNazanin" w:hAnsi="IRNazanin" w:eastAsia="IRNazanin" w:cs="IRNazanin"/>
          <w:lang w:bidi="fa-IR"/>
          <w:color w:val="111111"/>
          <w:sz w:val="28"/>
          <w:szCs w:val="28"/>
          <w:rtl/>
        </w:rPr>
        <w:t xml:space="preserve">کا :مجهول ،تا: 1320ه- 235ص [ف: 1-425]</w:t>
      </w:r>
    </w:p>
    <w:p>
      <w:pPr>
        <w:pStyle w:val="BookText"/>
      </w:pPr>
      <w:r>
        <w:rPr>
          <w:rFonts w:ascii="Amiri" w:hAnsi="Amiri" w:eastAsia="Amiri" w:cs="Amiri"/>
          <w:lang w:bidi="ar-SA"/>
          <w:color w:val="111111"/>
          <w:sz w:val="28"/>
          <w:szCs w:val="28"/>
          <w:rtl/>
        </w:rPr>
        <w:t xml:space="preserve">67465 . النجف الأشرف؛ مؤسسة كاشف الغطاء العامة؛ رقم المخطوط : 6215</w:t>
      </w:r>
    </w:p>
    <w:p>
      <w:pPr>
        <w:pStyle w:val="BookText"/>
      </w:pPr>
      <w:r>
        <w:rPr>
          <w:rFonts w:ascii="IRNazanin" w:hAnsi="IRNazanin" w:eastAsia="IRNazanin" w:cs="IRNazanin"/>
          <w:lang w:bidi="fa-IR"/>
          <w:color w:val="111111"/>
          <w:sz w:val="28"/>
          <w:szCs w:val="28"/>
          <w:rtl/>
        </w:rPr>
        <w:t xml:space="preserve">کا :مجهول ،تا: 1320ه- 629 ص [ف: 1-425]</w:t>
      </w:r>
    </w:p>
    <w:p>
      <w:pPr>
        <w:pStyle w:val="BookText"/>
      </w:pPr>
      <w:r>
        <w:rPr>
          <w:rFonts w:ascii="Amiri" w:hAnsi="Amiri" w:eastAsia="Amiri" w:cs="Amiri"/>
          <w:lang w:bidi="ar-SA"/>
          <w:color w:val="111111"/>
          <w:sz w:val="28"/>
          <w:szCs w:val="28"/>
          <w:rtl/>
        </w:rPr>
        <w:t xml:space="preserve">67466 . النجف الأشرف؛ مؤسسة كاشف الغطاء العامة؛ رقم المخطوط : 6211</w:t>
      </w:r>
    </w:p>
    <w:p>
      <w:pPr>
        <w:pStyle w:val="BookText"/>
      </w:pPr>
      <w:r>
        <w:rPr>
          <w:rFonts w:ascii="IRNazanin" w:hAnsi="IRNazanin" w:eastAsia="IRNazanin" w:cs="IRNazanin"/>
          <w:lang w:bidi="fa-IR"/>
          <w:color w:val="111111"/>
          <w:sz w:val="28"/>
          <w:szCs w:val="28"/>
          <w:rtl/>
        </w:rPr>
        <w:t xml:space="preserve">کا :مجهول ،تا: 1320ه- 296 ص [ف: 1-425]</w:t>
      </w:r>
    </w:p>
    <w:p>
      <w:pPr>
        <w:pStyle w:val="BookText"/>
      </w:pPr>
      <w:r>
        <w:rPr>
          <w:rFonts w:ascii="Times New Roman" w:hAnsi="Times New Roman" w:eastAsia="Times New Roman" w:cs="Times New Roman"/>
          <w:lang w:val="en-US" w:bidi="en-US"/>
          <w:color w:val="111111"/>
          <w:sz w:val="28"/>
          <w:szCs w:val="28"/>
          <w:rtl/>
        </w:rPr>
        <w:t xml:space="preserve">67467.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6217</w:t>
      </w:r>
    </w:p>
    <w:p>
      <w:pPr>
        <w:pStyle w:val="BookText"/>
      </w:pPr>
      <w:r>
        <w:rPr>
          <w:rFonts w:ascii="IRNazanin" w:hAnsi="IRNazanin" w:eastAsia="IRNazanin" w:cs="IRNazanin"/>
          <w:lang w:bidi="fa-IR"/>
          <w:color w:val="111111"/>
          <w:sz w:val="28"/>
          <w:szCs w:val="28"/>
          <w:rtl/>
        </w:rPr>
        <w:t xml:space="preserve">کا :مجهول، تا: 1321ه- 319 ص [ف: 1-425]</w:t>
      </w:r>
    </w:p>
    <w:p>
      <w:pPr>
        <w:pStyle w:val="BookText"/>
      </w:pPr>
      <w:r>
        <w:rPr>
          <w:rFonts w:ascii="Times New Roman" w:hAnsi="Times New Roman" w:eastAsia="Times New Roman" w:cs="Times New Roman"/>
          <w:lang w:val="en-US" w:bidi="en-US"/>
          <w:color w:val="111111"/>
          <w:sz w:val="28"/>
          <w:szCs w:val="28"/>
          <w:rtl/>
        </w:rPr>
        <w:t xml:space="preserve">67468.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6149</w:t>
      </w:r>
    </w:p>
    <w:p>
      <w:pPr>
        <w:pStyle w:val="BookText"/>
      </w:pPr>
      <w:r>
        <w:rPr>
          <w:rFonts w:ascii="IRNazanin" w:hAnsi="IRNazanin" w:eastAsia="IRNazanin" w:cs="IRNazanin"/>
          <w:lang w:bidi="fa-IR"/>
          <w:color w:val="111111"/>
          <w:sz w:val="28"/>
          <w:szCs w:val="28"/>
          <w:rtl/>
        </w:rPr>
        <w:t xml:space="preserve">کا :مجهول، تا: 1321ه- 48ص [ف: 1-425]</w:t>
      </w:r>
    </w:p>
    <w:p>
      <w:pPr>
        <w:pStyle w:val="BookText"/>
      </w:pPr>
      <w:r>
        <w:rPr>
          <w:rFonts w:ascii="Amiri" w:hAnsi="Amiri" w:eastAsia="Amiri" w:cs="Amiri"/>
          <w:lang w:bidi="ar-SA"/>
          <w:color w:val="111111"/>
          <w:sz w:val="28"/>
          <w:szCs w:val="28"/>
          <w:rtl/>
        </w:rPr>
        <w:t xml:space="preserve">67469 . النجف الأشرف؛ مؤسسة كاشف الغطاء العامة؛ رقم المخطوط : 6196</w:t>
      </w:r>
    </w:p>
    <w:p>
      <w:pPr>
        <w:pStyle w:val="BookText"/>
      </w:pPr>
      <w:r>
        <w:rPr>
          <w:rFonts w:ascii="IRNazanin" w:hAnsi="IRNazanin" w:eastAsia="IRNazanin" w:cs="IRNazanin"/>
          <w:lang w:bidi="fa-IR"/>
          <w:color w:val="111111"/>
          <w:sz w:val="28"/>
          <w:szCs w:val="28"/>
          <w:rtl/>
        </w:rPr>
        <w:t xml:space="preserve">کا :مجهول، تا: 1323ه- 602ص [ف: 1-425]</w:t>
      </w:r>
    </w:p>
    <w:p>
      <w:pPr>
        <w:pStyle w:val="BookText"/>
      </w:pPr>
      <w:r>
        <w:rPr>
          <w:rFonts w:ascii="Amiri" w:hAnsi="Amiri" w:eastAsia="Amiri" w:cs="Amiri"/>
          <w:lang w:bidi="ar-SA"/>
          <w:color w:val="111111"/>
          <w:sz w:val="28"/>
          <w:szCs w:val="28"/>
          <w:rtl/>
        </w:rPr>
        <w:t xml:space="preserve">67470 . النجف الأشرف؛ مؤسسة كاشف الغطاء العامة؛ رقم المخطوط : 6260</w:t>
      </w:r>
    </w:p>
    <w:p>
      <w:pPr>
        <w:pStyle w:val="BookText"/>
      </w:pPr>
      <w:r>
        <w:rPr>
          <w:rFonts w:ascii="IRNazanin" w:hAnsi="IRNazanin" w:eastAsia="IRNazanin" w:cs="IRNazanin"/>
          <w:lang w:bidi="fa-IR"/>
          <w:color w:val="111111"/>
          <w:sz w:val="28"/>
          <w:szCs w:val="28"/>
          <w:rtl/>
        </w:rPr>
        <w:t xml:space="preserve">کا :موسى بن جعفر الانصاري، تا: مجهول؛ 272 ص [ف: 1-425]</w:t>
      </w:r>
    </w:p>
    <w:p>
      <w:pPr>
        <w:pStyle w:val="BookText"/>
      </w:pPr>
      <w:r>
        <w:rPr>
          <w:rFonts w:ascii="Amiri" w:hAnsi="Amiri" w:eastAsia="Amiri" w:cs="Amiri"/>
          <w:lang w:bidi="ar-SA"/>
          <w:color w:val="111111"/>
          <w:sz w:val="28"/>
          <w:szCs w:val="28"/>
          <w:rtl/>
        </w:rPr>
        <w:t xml:space="preserve">67471 . النجف الأشرف؛ مؤسسة كاشف الغطاء العامة؛ رقم المخطوط : 6262</w:t>
      </w:r>
    </w:p>
    <w:p>
      <w:pPr>
        <w:pStyle w:val="BookText"/>
      </w:pPr>
      <w:r>
        <w:rPr>
          <w:rFonts w:ascii="IRNazanin" w:hAnsi="IRNazanin" w:eastAsia="IRNazanin" w:cs="IRNazanin"/>
          <w:lang w:bidi="fa-IR"/>
          <w:color w:val="111111"/>
          <w:sz w:val="28"/>
          <w:szCs w:val="28"/>
          <w:rtl/>
        </w:rPr>
        <w:t xml:space="preserve">کا :مجهول ،تا: مجهول؛ 223 ص [ف: 1-425]</w:t>
      </w:r>
    </w:p>
    <w:p>
      <w:pPr>
        <w:pStyle w:val="BookText"/>
      </w:pPr>
      <w:r>
        <w:rPr>
          <w:rFonts w:ascii="Amiri" w:hAnsi="Amiri" w:eastAsia="Amiri" w:cs="Amiri"/>
          <w:lang w:bidi="ar-SA"/>
          <w:color w:val="111111"/>
          <w:sz w:val="28"/>
          <w:szCs w:val="28"/>
          <w:rtl/>
        </w:rPr>
        <w:t xml:space="preserve">67472 . النجف الأشرف؛ مؤسسة كاشف الغطاء العامة؛ رقم المخطوط: 6257</w:t>
      </w:r>
    </w:p>
    <w:p>
      <w:pPr>
        <w:pStyle w:val="BookText"/>
      </w:pPr>
      <w:r>
        <w:rPr>
          <w:rFonts w:ascii="IRNazanin" w:hAnsi="IRNazanin" w:eastAsia="IRNazanin" w:cs="IRNazanin"/>
          <w:lang w:bidi="fa-IR"/>
          <w:color w:val="111111"/>
          <w:sz w:val="28"/>
          <w:szCs w:val="28"/>
          <w:rtl/>
        </w:rPr>
        <w:t xml:space="preserve">کا :مجهول ،تا :مجهول؛ 220 ص [ف: 1-425]</w:t>
      </w:r>
    </w:p>
    <w:p>
      <w:pPr>
        <w:pStyle w:val="BookText"/>
      </w:pPr>
      <w:r>
        <w:rPr>
          <w:rFonts w:ascii="Amiri" w:hAnsi="Amiri" w:eastAsia="Amiri" w:cs="Amiri"/>
          <w:lang w:bidi="ar-SA"/>
          <w:color w:val="111111"/>
          <w:sz w:val="28"/>
          <w:szCs w:val="28"/>
          <w:rtl/>
        </w:rPr>
        <w:t xml:space="preserve">67473 . النجف الأشرف؛ مؤسسة كاشف الغطاء العامة؛ رقم المخطوط : 6246</w:t>
      </w:r>
    </w:p>
    <w:p>
      <w:pPr>
        <w:pStyle w:val="BookText"/>
      </w:pPr>
      <w:r>
        <w:rPr>
          <w:rFonts w:ascii="IRNazanin" w:hAnsi="IRNazanin" w:eastAsia="IRNazanin" w:cs="IRNazanin"/>
          <w:lang w:bidi="fa-IR"/>
          <w:color w:val="111111"/>
          <w:sz w:val="28"/>
          <w:szCs w:val="28"/>
          <w:rtl/>
        </w:rPr>
        <w:t xml:space="preserve">کا :مجهول، تا :مجهول؛ 151 ص [ف: 1-425]</w:t>
      </w:r>
    </w:p>
    <w:p>
      <w:pPr>
        <w:pStyle w:val="BookText"/>
      </w:pPr>
      <w:r>
        <w:rPr>
          <w:rFonts w:ascii="Times New Roman" w:hAnsi="Times New Roman" w:eastAsia="Times New Roman" w:cs="Times New Roman"/>
          <w:lang w:val="en-US" w:bidi="en-US"/>
          <w:color w:val="111111"/>
          <w:sz w:val="28"/>
          <w:szCs w:val="28"/>
          <w:rtl/>
        </w:rPr>
        <w:t xml:space="preserve">67474.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6243</w:t>
      </w:r>
    </w:p>
    <w:p>
      <w:pPr>
        <w:pStyle w:val="BookText"/>
      </w:pPr>
      <w:r>
        <w:rPr>
          <w:rFonts w:ascii="IRNazanin" w:hAnsi="IRNazanin" w:eastAsia="IRNazanin" w:cs="IRNazanin"/>
          <w:lang w:bidi="fa-IR"/>
          <w:color w:val="111111"/>
          <w:sz w:val="28"/>
          <w:szCs w:val="28"/>
          <w:rtl/>
        </w:rPr>
        <w:t xml:space="preserve">کا: مجهول ،تا :مجهول؛ 275 ص [ف: 1-425]</w:t>
      </w:r>
    </w:p>
    <w:p>
      <w:pPr>
        <w:pStyle w:val="BookText"/>
      </w:pPr>
      <w:r>
        <w:rPr>
          <w:rFonts w:ascii="Amiri" w:hAnsi="Amiri" w:eastAsia="Amiri" w:cs="Amiri"/>
          <w:lang w:bidi="ar-SA"/>
          <w:color w:val="111111"/>
          <w:sz w:val="28"/>
          <w:szCs w:val="28"/>
          <w:rtl/>
        </w:rPr>
        <w:t xml:space="preserve">67475 . النجف الأشرف؛ مؤسسة كاشف الغطاء العامة؛ رقم المخطوط : 6230</w:t>
      </w:r>
    </w:p>
    <w:p>
      <w:pPr>
        <w:pStyle w:val="BookText"/>
      </w:pPr>
      <w:r>
        <w:rPr>
          <w:rFonts w:ascii="IRNazanin" w:hAnsi="IRNazanin" w:eastAsia="IRNazanin" w:cs="IRNazanin"/>
          <w:lang w:bidi="fa-IR"/>
          <w:color w:val="111111"/>
          <w:sz w:val="28"/>
          <w:szCs w:val="28"/>
          <w:rtl/>
        </w:rPr>
        <w:t xml:space="preserve">کا :مجهول، تا: مجهول؛ 727 ص [ف: 1-425]</w:t>
      </w:r>
    </w:p>
    <w:p>
      <w:pPr>
        <w:pStyle w:val="BookText"/>
      </w:pPr>
      <w:r>
        <w:rPr>
          <w:rFonts w:ascii="Times New Roman" w:hAnsi="Times New Roman" w:eastAsia="Times New Roman" w:cs="Times New Roman"/>
          <w:lang w:val="en-US" w:bidi="en-US"/>
          <w:color w:val="111111"/>
          <w:sz w:val="28"/>
          <w:szCs w:val="28"/>
          <w:rtl/>
        </w:rPr>
        <w:t xml:space="preserve">67476.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6226</w:t>
      </w:r>
    </w:p>
    <w:p>
      <w:pPr>
        <w:pStyle w:val="BookText"/>
      </w:pPr>
      <w:r>
        <w:rPr>
          <w:rFonts w:ascii="IRNazanin" w:hAnsi="IRNazanin" w:eastAsia="IRNazanin" w:cs="IRNazanin"/>
          <w:lang w:bidi="fa-IR"/>
          <w:color w:val="111111"/>
          <w:sz w:val="28"/>
          <w:szCs w:val="28"/>
          <w:rtl/>
        </w:rPr>
        <w:t xml:space="preserve">کا: مجهول، تا :مجهول؛ 352 ص [ف: 1-425]</w:t>
      </w:r>
    </w:p>
    <w:p>
      <w:pPr>
        <w:pStyle w:val="BookText"/>
      </w:pPr>
      <w:r>
        <w:rPr>
          <w:rFonts w:ascii="Times New Roman" w:hAnsi="Times New Roman" w:eastAsia="Times New Roman" w:cs="Times New Roman"/>
          <w:lang w:val="en-US" w:bidi="en-US"/>
          <w:color w:val="111111"/>
          <w:sz w:val="28"/>
          <w:szCs w:val="28"/>
          <w:rtl/>
        </w:rPr>
        <w:t xml:space="preserve">67477.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6225</w:t>
      </w:r>
    </w:p>
    <w:p>
      <w:pPr>
        <w:pStyle w:val="BookText"/>
      </w:pPr>
      <w:r>
        <w:rPr>
          <w:rFonts w:ascii="IRNazanin" w:hAnsi="IRNazanin" w:eastAsia="IRNazanin" w:cs="IRNazanin"/>
          <w:lang w:bidi="fa-IR"/>
          <w:color w:val="111111"/>
          <w:sz w:val="28"/>
          <w:szCs w:val="28"/>
          <w:rtl/>
        </w:rPr>
        <w:t xml:space="preserve">کا :مجهول، تا: مجهول؛ 287 ص [ف: 1-425]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67478 . النجف الأشرف؛ مؤسسة كاشف الغطاء العامة؛ رقم المخطوط : 6222</w:t>
      </w:r>
    </w:p>
    <w:p>
      <w:pPr>
        <w:pStyle w:val="BookText"/>
      </w:pPr>
      <w:r>
        <w:rPr>
          <w:rFonts w:ascii="IRNazanin" w:hAnsi="IRNazanin" w:eastAsia="IRNazanin" w:cs="IRNazanin"/>
          <w:lang w:bidi="fa-IR"/>
          <w:color w:val="111111"/>
          <w:sz w:val="28"/>
          <w:szCs w:val="28"/>
          <w:rtl/>
        </w:rPr>
        <w:t xml:space="preserve">کا :مجهول،تا :مجهول؛ 155 ص [ف: 1-425]</w:t>
      </w:r>
    </w:p>
    <w:p>
      <w:pPr>
        <w:pStyle w:val="BookText"/>
      </w:pPr>
      <w:r>
        <w:rPr>
          <w:rFonts w:ascii="Amiri" w:hAnsi="Amiri" w:eastAsia="Amiri" w:cs="Amiri"/>
          <w:lang w:bidi="ar-SA"/>
          <w:color w:val="111111"/>
          <w:sz w:val="28"/>
          <w:szCs w:val="28"/>
          <w:rtl/>
        </w:rPr>
        <w:t xml:space="preserve">67479 .النجف الأشرف؛ مؤسسة كاشف الغطاء العامة؛ رقم المخطوط : 6214</w:t>
      </w:r>
    </w:p>
    <w:p>
      <w:pPr>
        <w:pStyle w:val="BookText"/>
      </w:pPr>
      <w:r>
        <w:rPr>
          <w:rFonts w:ascii="IRNazanin" w:hAnsi="IRNazanin" w:eastAsia="IRNazanin" w:cs="IRNazanin"/>
          <w:lang w:bidi="fa-IR"/>
          <w:color w:val="111111"/>
          <w:sz w:val="28"/>
          <w:szCs w:val="28"/>
          <w:rtl/>
        </w:rPr>
        <w:t xml:space="preserve">کا :مجهول ،تا :مجهول؛ 312 ص :[ف: 1-425]</w:t>
      </w:r>
    </w:p>
    <w:p>
      <w:pPr>
        <w:pStyle w:val="BookText"/>
      </w:pPr>
      <w:r>
        <w:rPr>
          <w:rFonts w:ascii="Times New Roman" w:hAnsi="Times New Roman" w:eastAsia="Times New Roman" w:cs="Times New Roman"/>
          <w:lang w:val="en-US" w:bidi="en-US"/>
          <w:color w:val="111111"/>
          <w:sz w:val="28"/>
          <w:szCs w:val="28"/>
          <w:rtl/>
        </w:rPr>
        <w:t xml:space="preserve">67480.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6199</w:t>
      </w:r>
    </w:p>
    <w:p>
      <w:pPr>
        <w:pStyle w:val="BookText"/>
      </w:pPr>
      <w:r>
        <w:rPr>
          <w:rFonts w:ascii="IRNazanin" w:hAnsi="IRNazanin" w:eastAsia="IRNazanin" w:cs="IRNazanin"/>
          <w:lang w:bidi="fa-IR"/>
          <w:color w:val="111111"/>
          <w:sz w:val="28"/>
          <w:szCs w:val="28"/>
          <w:rtl/>
        </w:rPr>
        <w:t xml:space="preserve">کا :مجهول ،تا :مجهول؛ 424ص [ف: 1-425]</w:t>
      </w:r>
    </w:p>
    <w:p>
      <w:pPr>
        <w:pStyle w:val="BookText"/>
      </w:pPr>
      <w:r>
        <w:rPr>
          <w:rFonts w:ascii="Amiri" w:hAnsi="Amiri" w:eastAsia="Amiri" w:cs="Amiri"/>
          <w:lang w:bidi="ar-SA"/>
          <w:color w:val="111111"/>
          <w:sz w:val="28"/>
          <w:szCs w:val="28"/>
          <w:rtl/>
        </w:rPr>
        <w:t xml:space="preserve">67481 . النجف الأشرف؛ مؤسسة كاشف الغطاء العامة؛ رقم المخطوط: 6224</w:t>
      </w:r>
    </w:p>
    <w:p>
      <w:pPr>
        <w:pStyle w:val="BookText"/>
      </w:pPr>
      <w:r>
        <w:rPr>
          <w:rFonts w:ascii="IRNazanin" w:hAnsi="IRNazanin" w:eastAsia="IRNazanin" w:cs="IRNazanin"/>
          <w:lang w:bidi="fa-IR"/>
          <w:color w:val="111111"/>
          <w:sz w:val="28"/>
          <w:szCs w:val="28"/>
          <w:rtl/>
        </w:rPr>
        <w:t xml:space="preserve">کا :مجهول، تا :مجهول؛ 122 ص [ف: 1-425]</w:t>
      </w:r>
    </w:p>
    <w:p>
      <w:pPr>
        <w:pStyle w:val="BookText"/>
      </w:pPr>
      <w:r>
        <w:rPr>
          <w:rFonts w:ascii="Amiri" w:hAnsi="Amiri" w:eastAsia="Amiri" w:cs="Amiri"/>
          <w:lang w:bidi="ar-SA"/>
          <w:color w:val="111111"/>
          <w:sz w:val="28"/>
          <w:szCs w:val="28"/>
          <w:rtl/>
        </w:rPr>
        <w:t xml:space="preserve">67482 . النجف الأشرف؛ مؤسسة كاشف الغطاء العامة؛ رقم المخطوط : 6221</w:t>
      </w:r>
    </w:p>
    <w:p>
      <w:pPr>
        <w:pStyle w:val="BookText"/>
      </w:pPr>
      <w:r>
        <w:rPr>
          <w:rFonts w:ascii="IRNazanin" w:hAnsi="IRNazanin" w:eastAsia="IRNazanin" w:cs="IRNazanin"/>
          <w:lang w:bidi="fa-IR"/>
          <w:color w:val="111111"/>
          <w:sz w:val="28"/>
          <w:szCs w:val="28"/>
          <w:rtl/>
        </w:rPr>
        <w:t xml:space="preserve">کا :مجهول ،تا :مجهول؛ 210 ص [ف: 1-425]</w:t>
      </w:r>
    </w:p>
    <w:p>
      <w:pPr>
        <w:pStyle w:val="BookText"/>
      </w:pPr>
      <w:r>
        <w:rPr>
          <w:rFonts w:ascii="Times New Roman" w:hAnsi="Times New Roman" w:eastAsia="Times New Roman" w:cs="Times New Roman"/>
          <w:lang w:val="en-US" w:bidi="en-US"/>
          <w:color w:val="111111"/>
          <w:sz w:val="28"/>
          <w:szCs w:val="28"/>
          <w:rtl/>
        </w:rPr>
        <w:t xml:space="preserve">67483.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6219</w:t>
      </w:r>
    </w:p>
    <w:p>
      <w:pPr>
        <w:pStyle w:val="BookText"/>
      </w:pPr>
      <w:r>
        <w:rPr>
          <w:rFonts w:ascii="IRNazanin" w:hAnsi="IRNazanin" w:eastAsia="IRNazanin" w:cs="IRNazanin"/>
          <w:lang w:bidi="fa-IR"/>
          <w:color w:val="111111"/>
          <w:sz w:val="28"/>
          <w:szCs w:val="28"/>
          <w:rtl/>
        </w:rPr>
        <w:t xml:space="preserve">کا: مجهول، تا: مجهول؛ 241 ص [ف: 1-425]</w:t>
      </w:r>
    </w:p>
    <w:p>
      <w:pPr>
        <w:pStyle w:val="BookText"/>
      </w:pPr>
      <w:r>
        <w:rPr>
          <w:rFonts w:ascii="Times New Roman" w:hAnsi="Times New Roman" w:eastAsia="Times New Roman" w:cs="Times New Roman"/>
          <w:lang w:val="en-US" w:bidi="en-US"/>
          <w:color w:val="111111"/>
          <w:sz w:val="28"/>
          <w:szCs w:val="28"/>
          <w:rtl/>
        </w:rPr>
        <w:t xml:space="preserve">67484.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6210</w:t>
      </w:r>
    </w:p>
    <w:p>
      <w:pPr>
        <w:pStyle w:val="BookText"/>
      </w:pPr>
      <w:r>
        <w:rPr>
          <w:rFonts w:ascii="IRNazanin" w:hAnsi="IRNazanin" w:eastAsia="IRNazanin" w:cs="IRNazanin"/>
          <w:lang w:bidi="fa-IR"/>
          <w:color w:val="111111"/>
          <w:sz w:val="28"/>
          <w:szCs w:val="28"/>
          <w:rtl/>
        </w:rPr>
        <w:t xml:space="preserve">کا:مجهول، تا :مجهول؛ 252 ص [ف: 1-425]</w:t>
      </w:r>
    </w:p>
    <w:p>
      <w:pPr>
        <w:pStyle w:val="BookText"/>
      </w:pPr>
      <w:r>
        <w:rPr>
          <w:rFonts w:ascii="Amiri" w:hAnsi="Amiri" w:eastAsia="Amiri" w:cs="Amiri"/>
          <w:lang w:bidi="ar-SA"/>
          <w:color w:val="111111"/>
          <w:sz w:val="28"/>
          <w:szCs w:val="28"/>
          <w:rtl/>
        </w:rPr>
        <w:t xml:space="preserve">67485 . النجف الأشرف؛ مؤسسة كاشف الغطاء العامة؛ رقم المخطوط: 6209</w:t>
      </w:r>
    </w:p>
    <w:p>
      <w:pPr>
        <w:pStyle w:val="BookText"/>
      </w:pPr>
      <w:r>
        <w:rPr>
          <w:rFonts w:ascii="IRNazanin" w:hAnsi="IRNazanin" w:eastAsia="IRNazanin" w:cs="IRNazanin"/>
          <w:lang w:bidi="fa-IR"/>
          <w:color w:val="111111"/>
          <w:sz w:val="28"/>
          <w:szCs w:val="28"/>
          <w:rtl/>
        </w:rPr>
        <w:t xml:space="preserve">کا :مجهول ،تا :مجهول؛ 227 ص [ف: 1-425]</w:t>
      </w:r>
    </w:p>
    <w:p>
      <w:pPr>
        <w:pStyle w:val="BookText"/>
      </w:pPr>
      <w:r>
        <w:rPr>
          <w:rFonts w:ascii="Amiri" w:hAnsi="Amiri" w:eastAsia="Amiri" w:cs="Amiri"/>
          <w:lang w:bidi="ar-SA"/>
          <w:color w:val="111111"/>
          <w:sz w:val="28"/>
          <w:szCs w:val="28"/>
          <w:rtl/>
        </w:rPr>
        <w:t xml:space="preserve">67486 . النجف الأشرف؛ مؤسسة كاشف الغطاء العامة؛ رقم المخطوط : 6251</w:t>
      </w:r>
    </w:p>
    <w:p>
      <w:pPr>
        <w:pStyle w:val="BookText"/>
      </w:pPr>
      <w:r>
        <w:rPr>
          <w:rFonts w:ascii="IRNazanin" w:hAnsi="IRNazanin" w:eastAsia="IRNazanin" w:cs="IRNazanin"/>
          <w:lang w:bidi="fa-IR"/>
          <w:color w:val="111111"/>
          <w:sz w:val="28"/>
          <w:szCs w:val="28"/>
          <w:rtl/>
        </w:rPr>
        <w:t xml:space="preserve">کا :مجهول، تا: مجهول؛ 148ص [ف: 1-426]</w:t>
      </w:r>
    </w:p>
    <w:p>
      <w:pPr>
        <w:pStyle w:val="BookText"/>
      </w:pPr>
      <w:r>
        <w:rPr>
          <w:rFonts w:ascii="Times New Roman" w:hAnsi="Times New Roman" w:eastAsia="Times New Roman" w:cs="Times New Roman"/>
          <w:lang w:val="en-US" w:bidi="en-US"/>
          <w:color w:val="111111"/>
          <w:sz w:val="28"/>
          <w:szCs w:val="28"/>
          <w:rtl/>
        </w:rPr>
        <w:t xml:space="preserve">67487.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6237</w:t>
      </w:r>
    </w:p>
    <w:p>
      <w:pPr>
        <w:pStyle w:val="BookText"/>
      </w:pPr>
      <w:r>
        <w:rPr>
          <w:rFonts w:ascii="IRNazanin" w:hAnsi="IRNazanin" w:eastAsia="IRNazanin" w:cs="IRNazanin"/>
          <w:lang w:bidi="fa-IR"/>
          <w:color w:val="111111"/>
          <w:sz w:val="28"/>
          <w:szCs w:val="28"/>
          <w:rtl/>
        </w:rPr>
        <w:t xml:space="preserve">کا :مجهول، تا: مجهول؛ 23 ص [ف: 1-425]</w:t>
      </w:r>
    </w:p>
    <w:p>
      <w:pPr>
        <w:pStyle w:val="BookText"/>
      </w:pPr>
      <w:r>
        <w:rPr>
          <w:rFonts w:ascii="Amiri" w:hAnsi="Amiri" w:eastAsia="Amiri" w:cs="Amiri"/>
          <w:lang w:bidi="ar-SA"/>
          <w:color w:val="111111"/>
          <w:sz w:val="28"/>
          <w:szCs w:val="28"/>
          <w:rtl/>
        </w:rPr>
        <w:t xml:space="preserve">67488 . النجف الأشرف؛ مؤسسة كاشف الغطاء العامة؛ رقم المخطوط: 6229</w:t>
      </w:r>
    </w:p>
    <w:p>
      <w:pPr>
        <w:pStyle w:val="BookText"/>
      </w:pPr>
      <w:r>
        <w:rPr>
          <w:rFonts w:ascii="IRNazanin" w:hAnsi="IRNazanin" w:eastAsia="IRNazanin" w:cs="IRNazanin"/>
          <w:lang w:bidi="fa-IR"/>
          <w:color w:val="111111"/>
          <w:sz w:val="28"/>
          <w:szCs w:val="28"/>
          <w:rtl/>
        </w:rPr>
        <w:t xml:space="preserve">کا :مجهول ،تا :مجهول؛ 329 ص [ف: 1-425]</w:t>
      </w:r>
    </w:p>
    <w:p>
      <w:pPr>
        <w:pStyle w:val="BookText"/>
      </w:pPr>
      <w:r>
        <w:rPr>
          <w:rFonts w:ascii="Amiri" w:hAnsi="Amiri" w:eastAsia="Amiri" w:cs="Amiri"/>
          <w:lang w:bidi="ar-SA"/>
          <w:color w:val="111111"/>
          <w:sz w:val="28"/>
          <w:szCs w:val="28"/>
          <w:rtl/>
        </w:rPr>
        <w:t xml:space="preserve">67489 . النجف الأشرف؛ مؤسسة كاشف الغطاء العامة؛ رقم المخطوط: 6231</w:t>
      </w:r>
    </w:p>
    <w:p>
      <w:pPr>
        <w:pStyle w:val="BookText"/>
      </w:pPr>
      <w:r>
        <w:rPr>
          <w:rFonts w:ascii="IRNazanin" w:hAnsi="IRNazanin" w:eastAsia="IRNazanin" w:cs="IRNazanin"/>
          <w:lang w:bidi="fa-IR"/>
          <w:color w:val="111111"/>
          <w:sz w:val="28"/>
          <w:szCs w:val="28"/>
          <w:rtl/>
        </w:rPr>
        <w:t xml:space="preserve">کا :محمود البروجردي، تا: مجهول؛ 340 ص [ف: 1-425]</w:t>
      </w:r>
    </w:p>
    <w:p>
      <w:pPr>
        <w:pStyle w:val="BookText"/>
      </w:pPr>
      <w:r>
        <w:rPr>
          <w:rFonts w:ascii="Times New Roman" w:hAnsi="Times New Roman" w:eastAsia="Times New Roman" w:cs="Times New Roman"/>
          <w:lang w:val="en-US" w:bidi="en-US"/>
          <w:color w:val="111111"/>
          <w:sz w:val="28"/>
          <w:szCs w:val="28"/>
          <w:rtl/>
        </w:rPr>
        <w:t xml:space="preserve">67490.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6261</w:t>
      </w:r>
    </w:p>
    <w:p>
      <w:pPr>
        <w:pStyle w:val="BookText"/>
      </w:pPr>
      <w:r>
        <w:rPr>
          <w:rFonts w:ascii="IRNazanin" w:hAnsi="IRNazanin" w:eastAsia="IRNazanin" w:cs="IRNazanin"/>
          <w:lang w:bidi="fa-IR"/>
          <w:color w:val="111111"/>
          <w:sz w:val="28"/>
          <w:szCs w:val="28"/>
          <w:rtl/>
        </w:rPr>
        <w:t xml:space="preserve">کا :مجهول ،تا: مجهول؛ 210 ص [ف: 1-425]</w:t>
      </w:r>
    </w:p>
    <w:p>
      <w:pPr>
        <w:pStyle w:val="BookText"/>
      </w:pPr>
      <w:r>
        <w:rPr>
          <w:rFonts w:ascii="Amiri" w:hAnsi="Amiri" w:eastAsia="Amiri" w:cs="Amiri"/>
          <w:lang w:bidi="ar-SA"/>
          <w:color w:val="111111"/>
          <w:sz w:val="28"/>
          <w:szCs w:val="28"/>
          <w:rtl/>
        </w:rPr>
        <w:t xml:space="preserve">67491 . النجف الأشرف؛ مؤسسة كاشف الغطاء العامة؛ رقم المخطوط : 6245</w:t>
      </w:r>
    </w:p>
    <w:p>
      <w:pPr>
        <w:pStyle w:val="BookText"/>
      </w:pPr>
      <w:r>
        <w:rPr>
          <w:rFonts w:ascii="IRNazanin" w:hAnsi="IRNazanin" w:eastAsia="IRNazanin" w:cs="IRNazanin"/>
          <w:lang w:bidi="fa-IR"/>
          <w:color w:val="111111"/>
          <w:sz w:val="28"/>
          <w:szCs w:val="28"/>
          <w:rtl/>
        </w:rPr>
        <w:t xml:space="preserve">کا :مجهول، تا :مجهول؛ 352 ص [ف: 1-425]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543" w:name="pg8342_90907"/>
    <w:bookmarkEnd w:id="543"/>
    <w:p>
      <w:pPr>
        <w:pStyle w:val="BookText"/>
      </w:pPr>
      <w:r>
        <w:rPr>
          <w:rFonts w:ascii="Times New Roman" w:hAnsi="Times New Roman" w:eastAsia="Times New Roman" w:cs="Times New Roman"/>
          <w:lang w:val="en-US" w:bidi="en-US"/>
          <w:color w:val="111111"/>
          <w:sz w:val="28"/>
          <w:szCs w:val="28"/>
          <w:rtl/>
        </w:rPr>
        <w:t xml:space="preserve">67492.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6292</w:t>
      </w:r>
    </w:p>
    <w:p>
      <w:pPr>
        <w:pStyle w:val="BookText"/>
      </w:pPr>
      <w:r>
        <w:rPr>
          <w:rFonts w:ascii="IRNazanin" w:hAnsi="IRNazanin" w:eastAsia="IRNazanin" w:cs="IRNazanin"/>
          <w:lang w:bidi="fa-IR"/>
          <w:color w:val="111111"/>
          <w:sz w:val="28"/>
          <w:szCs w:val="28"/>
          <w:rtl/>
        </w:rPr>
        <w:t xml:space="preserve">کا :مجهول ،تا: مجهول 530 ص [ف: 1-425]</w:t>
      </w:r>
    </w:p>
    <w:p>
      <w:pPr>
        <w:pStyle w:val="Heading2"/>
      </w:pPr>
      <w:bookmarkStart w:id="2093" w:name="_Toc1367"/>
      <w:r>
        <w:t>منتهى المقال في أحوال الرجال = رجال أبي علي الحائري / رجال - عربي</w:t>
      </w:r>
      <w:bookmarkEnd w:id="2093"/>
    </w:p>
    <w:p>
      <w:pPr>
        <w:pStyle w:val="BookText"/>
      </w:pPr>
      <w:r>
        <w:rPr>
          <w:rFonts w:ascii="Amiri" w:hAnsi="Amiri" w:eastAsia="Amiri" w:cs="Amiri"/>
          <w:lang w:bidi="ar-SA"/>
          <w:color w:val="111111"/>
          <w:sz w:val="28"/>
          <w:szCs w:val="28"/>
          <w:rtl/>
        </w:rPr>
        <w:t xml:space="preserve">المازندراني ،الحائري، محمّد بن إسماعيل( 1159 - 1216ه- )</w:t>
      </w:r>
    </w:p>
    <w:p>
      <w:pPr>
        <w:pStyle w:val="BookText"/>
      </w:pPr>
      <w:r>
        <w:rPr>
          <w:rFonts w:ascii="Amiri" w:hAnsi="Amiri" w:eastAsia="Amiri" w:cs="Amiri"/>
          <w:lang w:bidi="ar-SA"/>
          <w:color w:val="111111"/>
          <w:sz w:val="28"/>
          <w:szCs w:val="28"/>
          <w:rtl/>
        </w:rPr>
        <w:t xml:space="preserve">تاريخ التأليف: 1194ه-</w:t>
      </w:r>
    </w:p>
    <w:p>
      <w:pPr>
        <w:pStyle w:val="BookText"/>
      </w:pPr>
      <w:r>
        <w:rPr>
          <w:rFonts w:ascii="IRNazanin" w:hAnsi="IRNazanin" w:eastAsia="IRNazanin" w:cs="IRNazanin"/>
          <w:lang w:bidi="fa-IR"/>
          <w:color w:val="111111"/>
          <w:sz w:val="28"/>
          <w:szCs w:val="28"/>
          <w:rtl/>
        </w:rPr>
        <w:t xml:space="preserve">أوّله :نحمدک یا من رفع منازل الرواة بقدر ما يحسنون من الرواية عن الأئمة الهداة ونشكرك يا</w:t>
      </w:r>
    </w:p>
    <w:p>
      <w:pPr>
        <w:pStyle w:val="BookText"/>
      </w:pPr>
      <w:r>
        <w:rPr>
          <w:rFonts w:ascii="IRNazanin" w:hAnsi="IRNazanin" w:eastAsia="IRNazanin" w:cs="IRNazanin"/>
          <w:lang w:bidi="fa-IR"/>
          <w:color w:val="111111"/>
          <w:sz w:val="28"/>
          <w:szCs w:val="28"/>
          <w:rtl/>
        </w:rPr>
        <w:t xml:space="preserve">من عرفنا مراتبهم ودرجاتهم على نحوه ...</w:t>
      </w:r>
    </w:p>
    <w:p>
      <w:pPr>
        <w:pStyle w:val="BookText"/>
      </w:pPr>
      <w:r>
        <w:rPr>
          <w:rFonts w:ascii="Amiri" w:hAnsi="Amiri" w:eastAsia="Amiri" w:cs="Amiri"/>
          <w:lang w:bidi="ar-SA"/>
          <w:color w:val="111111"/>
          <w:sz w:val="28"/>
          <w:szCs w:val="28"/>
          <w:rtl/>
        </w:rPr>
        <w:t xml:space="preserve">آخره:في أوّل كتابه وروي هو عن أبي القاسم حسين بن روح رضي الله عنه.</w:t>
      </w:r>
    </w:p>
    <w:p>
      <w:pPr>
        <w:pStyle w:val="BookText"/>
      </w:pPr>
      <w:r>
        <w:rPr>
          <w:rFonts w:ascii="Amiri" w:hAnsi="Amiri" w:eastAsia="Amiri" w:cs="Amiri"/>
          <w:lang w:bidi="ar-SA"/>
          <w:color w:val="111111"/>
          <w:sz w:val="28"/>
          <w:szCs w:val="28"/>
          <w:rtl/>
        </w:rPr>
        <w:t xml:space="preserve">طبع :قم، مؤسسه آل البيت (ع)</w:t>
      </w:r>
    </w:p>
    <w:p>
      <w:pPr>
        <w:pStyle w:val="BookText"/>
      </w:pPr>
      <w:r>
        <w:rPr>
          <w:rFonts w:ascii="Amiri" w:hAnsi="Amiri" w:eastAsia="Amiri" w:cs="Amiri"/>
          <w:lang w:bidi="ar-SA"/>
          <w:color w:val="111111"/>
          <w:sz w:val="28"/>
          <w:szCs w:val="28"/>
          <w:rtl/>
        </w:rPr>
        <w:t xml:space="preserve">[فنخا :31 848-844 (71نسخة)]</w:t>
      </w:r>
    </w:p>
    <w:p>
      <w:pPr>
        <w:pStyle w:val="BookText"/>
      </w:pPr>
      <w:r>
        <w:rPr>
          <w:rFonts w:ascii="Amiri" w:hAnsi="Amiri" w:eastAsia="Amiri" w:cs="Amiri"/>
          <w:lang w:bidi="ar-SA"/>
          <w:color w:val="111111"/>
          <w:sz w:val="28"/>
          <w:szCs w:val="28"/>
          <w:rtl/>
        </w:rPr>
        <w:t xml:space="preserve">67493 .كربلاء العتبة العباسية رقم المخطوط : 130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،کاتب = مؤلف، تا :مجهول؛ 309 ق 25 س 20*15سم [ف: 1-149]</w:t>
      </w:r>
    </w:p>
    <w:p>
      <w:pPr>
        <w:pStyle w:val="BookText"/>
      </w:pPr>
      <w:r>
        <w:rPr>
          <w:rFonts w:ascii="Times New Roman" w:hAnsi="Times New Roman" w:eastAsia="Times New Roman" w:cs="Times New Roman"/>
          <w:lang w:val="en-US" w:bidi="en-US"/>
          <w:color w:val="111111"/>
          <w:sz w:val="28"/>
          <w:szCs w:val="28"/>
          <w:rtl/>
        </w:rPr>
        <w:t xml:space="preserve">67494.</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710</w:t>
      </w:r>
    </w:p>
    <w:p>
      <w:pPr>
        <w:pStyle w:val="BookText"/>
      </w:pPr>
      <w:r>
        <w:rPr>
          <w:rFonts w:ascii="IRNazanin" w:hAnsi="IRNazanin" w:eastAsia="IRNazanin" w:cs="IRNazanin"/>
          <w:lang w:bidi="fa-IR"/>
          <w:color w:val="111111"/>
          <w:sz w:val="28"/>
          <w:szCs w:val="28"/>
          <w:rtl/>
        </w:rPr>
        <w:t xml:space="preserve">کا :مجهول ،تا: 1224ه- 576 ص 27 س، 30*21 سم [معجم المخطوطات النجفية : 888]</w:t>
      </w:r>
    </w:p>
    <w:p>
      <w:pPr>
        <w:pStyle w:val="BookText"/>
      </w:pPr>
      <w:r>
        <w:rPr>
          <w:rFonts w:ascii="Amiri" w:hAnsi="Amiri" w:eastAsia="Amiri" w:cs="Amiri"/>
          <w:lang w:bidi="ar-SA"/>
          <w:color w:val="111111"/>
          <w:sz w:val="28"/>
          <w:szCs w:val="28"/>
          <w:rtl/>
        </w:rPr>
        <w:t xml:space="preserve">67495 . النجف الأشرف؛ مكتبة آية الله الحكيم العامة؛ رقم المخطوط : 941</w:t>
      </w:r>
    </w:p>
    <w:p>
      <w:pPr>
        <w:pStyle w:val="BookText"/>
      </w:pPr>
      <w:r>
        <w:rPr>
          <w:rFonts w:ascii="Amiri" w:hAnsi="Amiri" w:eastAsia="Amiri" w:cs="Amiri"/>
          <w:lang w:bidi="ar-SA"/>
          <w:color w:val="111111"/>
          <w:sz w:val="28"/>
          <w:szCs w:val="28"/>
          <w:rtl/>
        </w:rPr>
        <w:t xml:space="preserve">كا :أبو القاسم بن محمّد الخراساني، تا: 1228ه- 373 ص 22 س 21*15سم [معجم</w:t>
      </w:r>
    </w:p>
    <w:p>
      <w:pPr>
        <w:pStyle w:val="BookText"/>
      </w:pPr>
      <w:r>
        <w:rPr>
          <w:rFonts w:ascii="Amiri" w:hAnsi="Amiri" w:eastAsia="Amiri" w:cs="Amiri"/>
          <w:lang w:bidi="ar-SA"/>
          <w:color w:val="111111"/>
          <w:sz w:val="28"/>
          <w:szCs w:val="28"/>
          <w:rtl/>
        </w:rPr>
        <w:t xml:space="preserve">المخطوطات النجفية: 887]</w:t>
      </w:r>
    </w:p>
    <w:p>
      <w:pPr>
        <w:pStyle w:val="BookText"/>
      </w:pPr>
      <w:r>
        <w:rPr>
          <w:rFonts w:ascii="Amiri" w:hAnsi="Amiri" w:eastAsia="Amiri" w:cs="Amiri"/>
          <w:lang w:bidi="ar-SA"/>
          <w:color w:val="111111"/>
          <w:sz w:val="28"/>
          <w:szCs w:val="28"/>
          <w:rtl/>
        </w:rPr>
        <w:t xml:space="preserve">67496 . النجف الأشرف؛ مكتبة الإمام أمير المؤمنين العامة؛ رقم المخطوط: 33</w:t>
      </w:r>
    </w:p>
    <w:p>
      <w:pPr>
        <w:pStyle w:val="BookText"/>
      </w:pPr>
      <w:r>
        <w:rPr>
          <w:rFonts w:ascii="Amiri" w:hAnsi="Amiri" w:eastAsia="Amiri" w:cs="Amiri"/>
          <w:lang w:bidi="ar-SA"/>
          <w:color w:val="111111"/>
          <w:sz w:val="28"/>
          <w:szCs w:val="28"/>
          <w:rtl/>
        </w:rPr>
        <w:t xml:space="preserve">كا :عبد الله بن أبي تراب الطباطبائي، تا: 1238ه- [ معجم المخطوطات النجفية: 888]</w:t>
      </w:r>
    </w:p>
    <w:p>
      <w:pPr>
        <w:pStyle w:val="BookText"/>
      </w:pPr>
      <w:r>
        <w:rPr>
          <w:rFonts w:ascii="Amiri" w:hAnsi="Amiri" w:eastAsia="Amiri" w:cs="Amiri"/>
          <w:lang w:bidi="ar-SA"/>
          <w:color w:val="111111"/>
          <w:sz w:val="28"/>
          <w:szCs w:val="28"/>
          <w:rtl/>
        </w:rPr>
        <w:t xml:space="preserve">67497 . النجف الأشرف؛ جامعة النجف (مكتبة)؛ رقم المخطوط : 67</w:t>
      </w:r>
    </w:p>
    <w:p>
      <w:pPr>
        <w:pStyle w:val="BookText"/>
      </w:pPr>
      <w:r>
        <w:rPr>
          <w:rFonts w:ascii="IRNazanin" w:hAnsi="IRNazanin" w:eastAsia="IRNazanin" w:cs="IRNazanin"/>
          <w:lang w:bidi="fa-IR"/>
          <w:color w:val="111111"/>
          <w:sz w:val="28"/>
          <w:szCs w:val="28"/>
          <w:rtl/>
        </w:rPr>
        <w:t xml:space="preserve">نستعلیق،کا: عبد علي بن محمّد يوسف الحسني الحسيني، تا: 8 ربيع الأول 1238ه- 180ق، 31 س ، 30*21سم [أوراق عتيق 1-296]</w:t>
      </w:r>
    </w:p>
    <w:p>
      <w:pPr>
        <w:pStyle w:val="BookText"/>
      </w:pPr>
      <w:r>
        <w:rPr>
          <w:rFonts w:ascii="Amiri" w:hAnsi="Amiri" w:eastAsia="Amiri" w:cs="Amiri"/>
          <w:lang w:bidi="ar-SA"/>
          <w:color w:val="111111"/>
          <w:sz w:val="28"/>
          <w:szCs w:val="28"/>
          <w:rtl/>
        </w:rPr>
        <w:t xml:space="preserve">67498 . النجف الأشرف؛ مكتبة كاشف الغطاء ( علي والحسين)؛ رقم المخطوط : 705</w:t>
      </w:r>
    </w:p>
    <w:p>
      <w:pPr>
        <w:pStyle w:val="BookText"/>
      </w:pPr>
      <w:r>
        <w:rPr>
          <w:rFonts w:ascii="IRNazanin" w:hAnsi="IRNazanin" w:eastAsia="IRNazanin" w:cs="IRNazanin"/>
          <w:lang w:bidi="fa-IR"/>
          <w:color w:val="111111"/>
          <w:sz w:val="28"/>
          <w:szCs w:val="28"/>
          <w:rtl/>
        </w:rPr>
        <w:t xml:space="preserve">کا :غلام علي بن مرزا مهدي الهندي ،تا: 1238ه- 47 ص 27 س، 30*21سم [معجم المخطوطات النجفية: 366]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67499 . النجف الأشرف؛ مكتبة الإمام أمير المؤمنين العامة؛ رقم المخطوط : 69</w:t>
      </w:r>
    </w:p>
    <w:p>
      <w:pPr>
        <w:pStyle w:val="BookText"/>
      </w:pPr>
      <w:r>
        <w:rPr>
          <w:rFonts w:ascii="Amiri" w:hAnsi="Amiri" w:eastAsia="Amiri" w:cs="Amiri"/>
          <w:lang w:bidi="ar-SA"/>
          <w:color w:val="111111"/>
          <w:sz w:val="28"/>
          <w:szCs w:val="28"/>
          <w:rtl/>
        </w:rPr>
        <w:t xml:space="preserve">كا :السيد عبد الله بن أبي تراب الطباطبائي التبريزي، تا: رجب 1238ه- 269ق [ف: 4-417]</w:t>
      </w:r>
    </w:p>
    <w:p>
      <w:pPr>
        <w:pStyle w:val="BookText"/>
      </w:pPr>
      <w:r>
        <w:rPr>
          <w:rFonts w:ascii="Times New Roman" w:hAnsi="Times New Roman" w:eastAsia="Times New Roman" w:cs="Times New Roman"/>
          <w:lang w:val="en-US" w:bidi="en-US"/>
          <w:color w:val="111111"/>
          <w:sz w:val="28"/>
          <w:szCs w:val="28"/>
          <w:rtl/>
        </w:rPr>
        <w:t xml:space="preserve">67500.</w:t>
      </w:r>
    </w:p>
    <w:p>
      <w:pPr>
        <w:pStyle w:val="BookText"/>
      </w:pPr>
      <w:r>
        <w:rPr>
          <w:rFonts w:ascii="IRNazanin" w:hAnsi="IRNazanin" w:eastAsia="IRNazanin" w:cs="IRNazanin"/>
          <w:lang w:bidi="fa-IR"/>
          <w:color w:val="111111"/>
          <w:sz w:val="28"/>
          <w:szCs w:val="28"/>
          <w:rtl/>
        </w:rPr>
        <w:t xml:space="preserve">بغداد؛ دار المخطوطات؛ رقم المخطوط : 11603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أبو القاسم بن محمّد حسين الاصطهباياني، تا: 1240ه-، كربلاء؛ 476ص، 32س، 21*30سم [المتحف العراقي - ف: التاريخ والتراجم - 406]</w:t>
      </w:r>
    </w:p>
    <w:p>
      <w:pPr>
        <w:pStyle w:val="BookText"/>
      </w:pPr>
      <w:r>
        <w:rPr>
          <w:rFonts w:ascii="Times New Roman" w:hAnsi="Times New Roman" w:eastAsia="Times New Roman" w:cs="Times New Roman"/>
          <w:lang w:val="en-US" w:bidi="en-US"/>
          <w:color w:val="111111"/>
          <w:sz w:val="28"/>
          <w:szCs w:val="28"/>
          <w:rtl/>
        </w:rPr>
        <w:t xml:space="preserve">67501.</w:t>
      </w:r>
    </w:p>
    <w:p>
      <w:pPr>
        <w:pStyle w:val="BookText"/>
      </w:pPr>
      <w:r>
        <w:rPr>
          <w:rFonts w:ascii="IRNazanin" w:hAnsi="IRNazanin" w:eastAsia="IRNazanin" w:cs="IRNazanin"/>
          <w:lang w:bidi="fa-IR"/>
          <w:color w:val="111111"/>
          <w:sz w:val="28"/>
          <w:szCs w:val="28"/>
          <w:rtl/>
        </w:rPr>
        <w:t xml:space="preserve">بغداد؛ دار المخطوطات؛ رقم المخطوط : 9054</w:t>
      </w:r>
    </w:p>
    <w:p>
      <w:pPr>
        <w:pStyle w:val="BookText"/>
      </w:pPr>
      <w:r>
        <w:rPr>
          <w:rFonts w:ascii="Amiri" w:hAnsi="Amiri" w:eastAsia="Amiri" w:cs="Amiri"/>
          <w:lang w:bidi="ar-SA"/>
          <w:color w:val="111111"/>
          <w:sz w:val="28"/>
          <w:szCs w:val="28"/>
          <w:rtl/>
        </w:rPr>
        <w:t xml:space="preserve">كا :محمّد علي بن محمّد نقي، تا: 1241ه- ناقصة :الديباجة؛ 422 ص 29س، 20/5*30سم[ المتحف العراقي - ف: التاريخ والتراجم - 407]</w:t>
      </w:r>
    </w:p>
    <w:p>
      <w:pPr>
        <w:pStyle w:val="BookText"/>
      </w:pPr>
      <w:r>
        <w:rPr>
          <w:rFonts w:ascii="Times New Roman" w:hAnsi="Times New Roman" w:eastAsia="Times New Roman" w:cs="Times New Roman"/>
          <w:lang w:val="en-US" w:bidi="en-US"/>
          <w:color w:val="111111"/>
          <w:sz w:val="28"/>
          <w:szCs w:val="28"/>
          <w:rtl/>
        </w:rPr>
        <w:t xml:space="preserve">67502.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129</w:t>
      </w:r>
    </w:p>
    <w:p>
      <w:pPr>
        <w:pStyle w:val="BookText"/>
      </w:pPr>
      <w:r>
        <w:rPr>
          <w:rFonts w:ascii="IRNazanin" w:hAnsi="IRNazanin" w:eastAsia="IRNazanin" w:cs="IRNazanin"/>
          <w:lang w:bidi="fa-IR"/>
          <w:color w:val="111111"/>
          <w:sz w:val="28"/>
          <w:szCs w:val="28"/>
          <w:rtl/>
        </w:rPr>
        <w:t xml:space="preserve">نسخ ،کا :سباح درویش بن کاظم، تا: 20 شعبان 1243ه- كربلاء؛ 211ق، 33س، 21*31سم [محمد الرشتي-ف: 146]</w:t>
      </w:r>
    </w:p>
    <w:p>
      <w:pPr>
        <w:pStyle w:val="BookText"/>
      </w:pPr>
      <w:r>
        <w:rPr>
          <w:rFonts w:ascii="Amiri" w:hAnsi="Amiri" w:eastAsia="Amiri" w:cs="Amiri"/>
          <w:lang w:bidi="ar-SA"/>
          <w:color w:val="111111"/>
          <w:sz w:val="28"/>
          <w:szCs w:val="28"/>
          <w:rtl/>
        </w:rPr>
        <w:t xml:space="preserve">67503 . النجف الأشرف؛ مكتبة آية الله الحكيم العامة؛ رقم المخطوط : 129</w:t>
      </w:r>
    </w:p>
    <w:p>
      <w:pPr>
        <w:pStyle w:val="BookText"/>
      </w:pPr>
      <w:r>
        <w:rPr>
          <w:rFonts w:ascii="IRNazanin" w:hAnsi="IRNazanin" w:eastAsia="IRNazanin" w:cs="IRNazanin"/>
          <w:lang w:bidi="fa-IR"/>
          <w:color w:val="111111"/>
          <w:sz w:val="28"/>
          <w:szCs w:val="28"/>
          <w:rtl/>
        </w:rPr>
        <w:t xml:space="preserve">کا :درویش بن كاظم السباح، تا: 1243 ه- 211 ص 33 س 31*21سم [معجم المخطوطات النجفية : 887]</w:t>
      </w:r>
    </w:p>
    <w:p>
      <w:pPr>
        <w:pStyle w:val="BookText"/>
      </w:pPr>
      <w:r>
        <w:rPr>
          <w:rFonts w:ascii="IRNazanin" w:hAnsi="IRNazanin" w:eastAsia="IRNazanin" w:cs="IRNazanin"/>
          <w:lang w:bidi="fa-IR"/>
          <w:color w:val="111111"/>
          <w:sz w:val="28"/>
          <w:szCs w:val="28"/>
          <w:rtl/>
        </w:rPr>
        <w:t xml:space="preserve">67504 بغداد؛ دار المخطوطات؛ رقم المخطوط : 9356</w:t>
      </w:r>
    </w:p>
    <w:p>
      <w:pPr>
        <w:pStyle w:val="BookText"/>
      </w:pPr>
      <w:r>
        <w:rPr>
          <w:rFonts w:ascii="IRNazanin" w:hAnsi="IRNazanin" w:eastAsia="IRNazanin" w:cs="IRNazanin"/>
          <w:lang w:bidi="fa-IR"/>
          <w:color w:val="111111"/>
          <w:sz w:val="28"/>
          <w:szCs w:val="28"/>
          <w:rtl/>
        </w:rPr>
        <w:t xml:space="preserve">کا :مجهول ،تا: 1244ه- 624 ص 26 س 19*30سم [المتحف العراقي - ف: التاريخ والتراجم - 407]</w:t>
      </w:r>
    </w:p>
    <w:p>
      <w:pPr>
        <w:pStyle w:val="BookText"/>
      </w:pPr>
      <w:r>
        <w:rPr>
          <w:rFonts w:ascii="IRNazanin" w:hAnsi="IRNazanin" w:eastAsia="IRNazanin" w:cs="IRNazanin"/>
          <w:lang w:bidi="fa-IR"/>
          <w:color w:val="111111"/>
          <w:sz w:val="28"/>
          <w:szCs w:val="28"/>
          <w:rtl/>
        </w:rPr>
        <w:t xml:space="preserve">67505 .بغداد؛ دار المخطوطات؛ رقم المخطوط : 26927</w:t>
      </w:r>
    </w:p>
    <w:p>
      <w:pPr>
        <w:pStyle w:val="BookText"/>
      </w:pPr>
      <w:r>
        <w:rPr>
          <w:rFonts w:ascii="IRNazanin" w:hAnsi="IRNazanin" w:eastAsia="IRNazanin" w:cs="IRNazanin"/>
          <w:lang w:bidi="fa-IR"/>
          <w:color w:val="111111"/>
          <w:sz w:val="28"/>
          <w:szCs w:val="28"/>
          <w:rtl/>
        </w:rPr>
        <w:t xml:space="preserve">کا :مجهول ،تا: 1244ه- 437 ص 31 س، 21*30سم [المتحف العراقي - ف: التاريخ والتراجم - 407]</w:t>
      </w:r>
    </w:p>
    <w:p>
      <w:pPr>
        <w:pStyle w:val="BookText"/>
      </w:pPr>
      <w:r>
        <w:rPr>
          <w:rFonts w:ascii="Amiri" w:hAnsi="Amiri" w:eastAsia="Amiri" w:cs="Amiri"/>
          <w:lang w:bidi="ar-SA"/>
          <w:color w:val="111111"/>
          <w:sz w:val="28"/>
          <w:szCs w:val="28"/>
          <w:rtl/>
        </w:rPr>
        <w:t xml:space="preserve">67506 . النجف الأشرف؛ مكتبة الإمام الخوئي؛ رقم المخطوط : 75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:عبد الله بن قاسم علي اليزدي، تا: 21 ربيع الأوّل 1245ه- النجف الأشرف؛</w:t>
      </w:r>
    </w:p>
    <w:p>
      <w:pPr>
        <w:pStyle w:val="BookText"/>
      </w:pPr>
      <w:r>
        <w:rPr>
          <w:rFonts w:ascii="IRNazanin" w:hAnsi="IRNazanin" w:eastAsia="IRNazanin" w:cs="IRNazanin"/>
          <w:lang w:bidi="fa-IR"/>
          <w:color w:val="111111"/>
          <w:sz w:val="28"/>
          <w:szCs w:val="28"/>
          <w:rtl/>
        </w:rPr>
        <w:t xml:space="preserve">239ق، 33 س، 20*30سم [ف: 1-150]</w:t>
      </w:r>
    </w:p>
    <w:p>
      <w:pPr>
        <w:pStyle w:val="BookText"/>
      </w:pPr>
      <w:r>
        <w:rPr>
          <w:rFonts w:ascii="Amiri" w:hAnsi="Amiri" w:eastAsia="Amiri" w:cs="Amiri"/>
          <w:lang w:bidi="ar-SA"/>
          <w:color w:val="111111"/>
          <w:sz w:val="28"/>
          <w:szCs w:val="28"/>
          <w:rtl/>
        </w:rPr>
        <w:t xml:space="preserve">67507 . كربلاء؛ الروضة الحسينية (مكتبة)؛ رقم المخطوط : 382م - ح9704</w:t>
      </w:r>
    </w:p>
    <w:p>
      <w:pPr>
        <w:pStyle w:val="BookText"/>
      </w:pPr>
      <w:r>
        <w:rPr>
          <w:rFonts w:ascii="Amiri" w:hAnsi="Amiri" w:eastAsia="Amiri" w:cs="Amiri"/>
          <w:lang w:bidi="ar-SA"/>
          <w:color w:val="111111"/>
          <w:sz w:val="28"/>
          <w:szCs w:val="28"/>
          <w:rtl/>
        </w:rPr>
        <w:t xml:space="preserve">أوّلها: مطابق؛ آخرها: تم نسخه في اليوم السابع والعشرين من شهر رجب سنة السادسة والأربعين بعد المائتين والألف من الهجرة النبوية.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544" w:name="pg8342_90909"/>
    <w:bookmarkEnd w:id="544"/>
    <w:p>
      <w:pPr>
        <w:pStyle w:val="BookText"/>
      </w:pPr>
      <w:r>
        <w:rPr>
          <w:rFonts w:ascii="Amiri" w:hAnsi="Amiri" w:eastAsia="Amiri" w:cs="Amiri"/>
          <w:lang w:bidi="ar-SA"/>
          <w:color w:val="111111"/>
          <w:sz w:val="28"/>
          <w:szCs w:val="28"/>
          <w:rtl/>
        </w:rPr>
        <w:t xml:space="preserve">نسخ، كا: علي بن الشيخ أبو علي، تا: 27 رجب 1246ه- 568ص، 28س، 21*32سم</w:t>
      </w:r>
    </w:p>
    <w:p>
      <w:pPr>
        <w:pStyle w:val="BookText"/>
      </w:pPr>
      <w:r>
        <w:rPr>
          <w:rFonts w:ascii="Amiri" w:hAnsi="Amiri" w:eastAsia="Amiri" w:cs="Amiri"/>
          <w:lang w:bidi="ar-SA"/>
          <w:color w:val="111111"/>
          <w:sz w:val="28"/>
          <w:szCs w:val="28"/>
          <w:rtl/>
        </w:rPr>
        <w:t xml:space="preserve">[مخطوطات كربلاء: 4-167]</w:t>
      </w:r>
    </w:p>
    <w:p>
      <w:pPr>
        <w:pStyle w:val="BookText"/>
      </w:pPr>
      <w:r>
        <w:rPr>
          <w:rFonts w:ascii="Amiri" w:hAnsi="Amiri" w:eastAsia="Amiri" w:cs="Amiri"/>
          <w:lang w:bidi="ar-SA"/>
          <w:color w:val="111111"/>
          <w:sz w:val="28"/>
          <w:szCs w:val="28"/>
          <w:rtl/>
        </w:rPr>
        <w:t xml:space="preserve">67508 . النجف الأشرف؛ مؤسسة كاشف الغطاء العامة؛ رقم المخطوط : 1179</w:t>
      </w:r>
    </w:p>
    <w:p>
      <w:pPr>
        <w:pStyle w:val="BookText"/>
      </w:pPr>
      <w:r>
        <w:rPr>
          <w:rFonts w:ascii="IRNazanin" w:hAnsi="IRNazanin" w:eastAsia="IRNazanin" w:cs="IRNazanin"/>
          <w:lang w:bidi="fa-IR"/>
          <w:color w:val="111111"/>
          <w:sz w:val="28"/>
          <w:szCs w:val="28"/>
          <w:rtl/>
        </w:rPr>
        <w:t xml:space="preserve">کا :مجهول، تا: 1252ه-؛ 451 ص [ف: 1-424]</w:t>
      </w:r>
    </w:p>
    <w:p>
      <w:pPr>
        <w:pStyle w:val="BookText"/>
      </w:pPr>
      <w:r>
        <w:rPr>
          <w:rFonts w:ascii="Amiri" w:hAnsi="Amiri" w:eastAsia="Amiri" w:cs="Amiri"/>
          <w:lang w:bidi="ar-SA"/>
          <w:color w:val="111111"/>
          <w:sz w:val="28"/>
          <w:szCs w:val="28"/>
          <w:rtl/>
        </w:rPr>
        <w:t xml:space="preserve">67509 . النجف الأشرف؛ مكتبة آية الله الحكيم العامة؛ رقم المخطوط : 885</w:t>
      </w:r>
    </w:p>
    <w:p>
      <w:pPr>
        <w:pStyle w:val="BookText"/>
      </w:pPr>
      <w:r>
        <w:rPr>
          <w:rFonts w:ascii="IRNazanin" w:hAnsi="IRNazanin" w:eastAsia="IRNazanin" w:cs="IRNazanin"/>
          <w:lang w:bidi="fa-IR"/>
          <w:color w:val="111111"/>
          <w:sz w:val="28"/>
          <w:szCs w:val="28"/>
          <w:rtl/>
        </w:rPr>
        <w:t xml:space="preserve">من بداية الكتاب إلى حرف السين ؛کا :مجهول ،تا :مجهول؛ 112 ص 27 س، 29/5*20سم</w:t>
      </w:r>
    </w:p>
    <w:p>
      <w:pPr>
        <w:pStyle w:val="BookText"/>
      </w:pPr>
      <w:r>
        <w:rPr>
          <w:rFonts w:ascii="Amiri" w:hAnsi="Amiri" w:eastAsia="Amiri" w:cs="Amiri"/>
          <w:lang w:bidi="ar-SA"/>
          <w:color w:val="111111"/>
          <w:sz w:val="28"/>
          <w:szCs w:val="28"/>
          <w:rtl/>
        </w:rPr>
        <w:t xml:space="preserve">[معجم المخطوطات النجفية: 887]</w:t>
      </w:r>
    </w:p>
    <w:p>
      <w:pPr>
        <w:pStyle w:val="BookText"/>
      </w:pPr>
      <w:r>
        <w:rPr>
          <w:rFonts w:ascii="Times New Roman" w:hAnsi="Times New Roman" w:eastAsia="Times New Roman" w:cs="Times New Roman"/>
          <w:lang w:val="en-US" w:bidi="en-US"/>
          <w:color w:val="111111"/>
          <w:sz w:val="28"/>
          <w:szCs w:val="28"/>
          <w:rtl/>
        </w:rPr>
        <w:t xml:space="preserve">67510.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1527</w:t>
      </w:r>
    </w:p>
    <w:p>
      <w:pPr>
        <w:pStyle w:val="BookText"/>
      </w:pPr>
      <w:r>
        <w:rPr>
          <w:rFonts w:ascii="IRNazanin" w:hAnsi="IRNazanin" w:eastAsia="IRNazanin" w:cs="IRNazanin"/>
          <w:lang w:bidi="fa-IR"/>
          <w:color w:val="111111"/>
          <w:sz w:val="28"/>
          <w:szCs w:val="28"/>
          <w:rtl/>
        </w:rPr>
        <w:t xml:space="preserve">کا :مجهول ،تا: مجهول؛ 387 ص 22 س ، 21*15 سم [معجم المخطوطات النجفية: 887]</w:t>
      </w:r>
    </w:p>
    <w:p>
      <w:pPr>
        <w:pStyle w:val="BookText"/>
      </w:pPr>
      <w:r>
        <w:rPr>
          <w:rFonts w:ascii="Times New Roman" w:hAnsi="Times New Roman" w:eastAsia="Times New Roman" w:cs="Times New Roman"/>
          <w:lang w:val="en-US" w:bidi="en-US"/>
          <w:color w:val="111111"/>
          <w:sz w:val="28"/>
          <w:szCs w:val="28"/>
          <w:rtl/>
        </w:rPr>
        <w:t xml:space="preserve">67511.</w:t>
      </w:r>
    </w:p>
    <w:p>
      <w:pPr>
        <w:pStyle w:val="BookText"/>
      </w:pPr>
      <w:r>
        <w:rPr>
          <w:rFonts w:ascii="Amiri" w:hAnsi="Amiri" w:eastAsia="Amiri" w:cs="Amiri"/>
          <w:lang w:bidi="ar-SA"/>
          <w:color w:val="111111"/>
          <w:sz w:val="28"/>
          <w:szCs w:val="28"/>
          <w:rtl/>
        </w:rPr>
        <w:t xml:space="preserve">الكاظمية؛ مكتبة الإمام الصادق؛ رقم المخطوط : 119</w:t>
      </w:r>
    </w:p>
    <w:p>
      <w:pPr>
        <w:pStyle w:val="BookText"/>
      </w:pPr>
      <w:r>
        <w:rPr>
          <w:rFonts w:ascii="Amiri" w:hAnsi="Amiri" w:eastAsia="Amiri" w:cs="Amiri"/>
          <w:lang w:bidi="ar-SA"/>
          <w:color w:val="111111"/>
          <w:sz w:val="28"/>
          <w:szCs w:val="28"/>
          <w:rtl/>
        </w:rPr>
        <w:t xml:space="preserve">أوّلها :مطابق؛ آخرها: ولاريب في انصراف الإطلاق إلى الحسين ولم يذكر في الحاوي وفي الوجيزة سواه وما من قوله عن السكوني كذا نقله الميرزا وهو الذي</w:t>
      </w:r>
    </w:p>
    <w:p>
      <w:pPr>
        <w:pStyle w:val="BookText"/>
      </w:pPr>
      <w:r>
        <w:rPr>
          <w:rFonts w:ascii="IRNazanin" w:hAnsi="IRNazanin" w:eastAsia="IRNazanin" w:cs="IRNazanin"/>
          <w:lang w:bidi="fa-IR"/>
          <w:color w:val="111111"/>
          <w:sz w:val="28"/>
          <w:szCs w:val="28"/>
          <w:rtl/>
        </w:rPr>
        <w:t xml:space="preserve">نسخ، کا :مجهول ،تا :مجهول؛ ناقصة: الآخر؛ 394 ق ، 25 س ، 21*15سم [الذخائر: 6و7-325]</w:t>
      </w:r>
    </w:p>
    <w:p>
      <w:pPr>
        <w:pStyle w:val="BookText"/>
      </w:pPr>
      <w:r>
        <w:rPr>
          <w:rFonts w:ascii="Times New Roman" w:hAnsi="Times New Roman" w:eastAsia="Times New Roman" w:cs="Times New Roman"/>
          <w:lang w:val="en-US" w:bidi="en-US"/>
          <w:color w:val="111111"/>
          <w:sz w:val="28"/>
          <w:szCs w:val="28"/>
          <w:rtl/>
        </w:rPr>
        <w:t xml:space="preserve">67512.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3039</w:t>
      </w:r>
    </w:p>
    <w:p>
      <w:pPr>
        <w:pStyle w:val="BookText"/>
      </w:pPr>
      <w:r>
        <w:rPr>
          <w:rFonts w:ascii="IRNazanin" w:hAnsi="IRNazanin" w:eastAsia="IRNazanin" w:cs="IRNazanin"/>
          <w:lang w:bidi="fa-IR"/>
          <w:color w:val="111111"/>
          <w:sz w:val="28"/>
          <w:szCs w:val="28"/>
          <w:rtl/>
        </w:rPr>
        <w:t xml:space="preserve">کا :مجهول، تا: مجهول؛ ناقصة : الآخر؛ 243 ص ، 30 س، 20*30سم [معجم المخطوطات</w:t>
      </w:r>
    </w:p>
    <w:p>
      <w:pPr>
        <w:pStyle w:val="BookText"/>
      </w:pPr>
      <w:r>
        <w:rPr>
          <w:rFonts w:ascii="Amiri" w:hAnsi="Amiri" w:eastAsia="Amiri" w:cs="Amiri"/>
          <w:lang w:bidi="ar-SA"/>
          <w:color w:val="111111"/>
          <w:sz w:val="28"/>
          <w:szCs w:val="28"/>
          <w:rtl/>
        </w:rPr>
        <w:t xml:space="preserve">النجفية: 887]</w:t>
      </w:r>
    </w:p>
    <w:p>
      <w:pPr>
        <w:pStyle w:val="BookText"/>
      </w:pPr>
      <w:r>
        <w:rPr>
          <w:rFonts w:ascii="Times New Roman" w:hAnsi="Times New Roman" w:eastAsia="Times New Roman" w:cs="Times New Roman"/>
          <w:lang w:val="en-US" w:bidi="en-US"/>
          <w:color w:val="111111"/>
          <w:sz w:val="28"/>
          <w:szCs w:val="28"/>
          <w:rtl/>
        </w:rPr>
        <w:t xml:space="preserve">67513.</w:t>
      </w:r>
    </w:p>
    <w:p>
      <w:pPr>
        <w:pStyle w:val="BookText"/>
      </w:pPr>
      <w:r>
        <w:rPr>
          <w:rFonts w:ascii="IRNazanin" w:hAnsi="IRNazanin" w:eastAsia="IRNazanin" w:cs="IRNazanin"/>
          <w:lang w:bidi="fa-IR"/>
          <w:color w:val="111111"/>
          <w:sz w:val="28"/>
          <w:szCs w:val="28"/>
          <w:rtl/>
        </w:rPr>
        <w:t xml:space="preserve">بغداد؛ دار المخطوطات؛ رقم المخطوط: 29051</w:t>
      </w:r>
    </w:p>
    <w:p>
      <w:pPr>
        <w:pStyle w:val="BookText"/>
      </w:pPr>
      <w:r>
        <w:rPr>
          <w:rFonts w:ascii="IRNazanin" w:hAnsi="IRNazanin" w:eastAsia="IRNazanin" w:cs="IRNazanin"/>
          <w:lang w:bidi="fa-IR"/>
          <w:color w:val="111111"/>
          <w:sz w:val="28"/>
          <w:szCs w:val="28"/>
          <w:rtl/>
        </w:rPr>
        <w:t xml:space="preserve">کا :مجهول، تا: مجهول ؛ 772ص ، 26س ، 16*23سم [المتحف العراقي - ف: التاريخ والتراجم - 407]</w:t>
      </w:r>
    </w:p>
    <w:p>
      <w:pPr>
        <w:pStyle w:val="Heading2"/>
      </w:pPr>
      <w:bookmarkStart w:id="2094" w:name="_Toc1368"/>
      <w:r>
        <w:t>المنثورات وعيون المسائل (المهمات) / فقه - عربي</w:t>
      </w:r>
      <w:bookmarkEnd w:id="2094"/>
    </w:p>
    <w:p>
      <w:pPr>
        <w:pStyle w:val="BookText"/>
      </w:pPr>
      <w:r>
        <w:rPr>
          <w:rFonts w:ascii="Amiri" w:hAnsi="Amiri" w:eastAsia="Amiri" w:cs="Amiri"/>
          <w:lang w:bidi="ar-SA"/>
          <w:color w:val="111111"/>
          <w:sz w:val="28"/>
          <w:szCs w:val="28"/>
          <w:rtl/>
        </w:rPr>
        <w:t xml:space="preserve">النووي، يحيى بن شرف (631 - 676 ه-)</w:t>
      </w:r>
    </w:p>
    <w:p>
      <w:pPr>
        <w:pStyle w:val="BookText"/>
      </w:pPr>
      <w:r>
        <w:rPr>
          <w:rFonts w:ascii="Amiri" w:hAnsi="Amiri" w:eastAsia="Amiri" w:cs="Amiri"/>
          <w:lang w:bidi="ar-SA"/>
          <w:color w:val="111111"/>
          <w:sz w:val="28"/>
          <w:szCs w:val="28"/>
          <w:rtl/>
        </w:rPr>
        <w:t xml:space="preserve">67514 . السليمانية؛ مكتبة الأوقاف المركزية؛ رقم المخطوط : 7/30ت مجاميع 3259-</w:t>
      </w:r>
    </w:p>
    <w:p>
      <w:pPr>
        <w:pStyle w:val="BookText"/>
      </w:pPr>
      <w:r>
        <w:rPr>
          <w:rFonts w:ascii="Times New Roman" w:hAnsi="Times New Roman" w:eastAsia="Times New Roman" w:cs="Times New Roman"/>
          <w:lang w:val="en-US" w:bidi="en-US"/>
          <w:color w:val="111111"/>
          <w:sz w:val="28"/>
          <w:szCs w:val="28"/>
          <w:rtl/>
        </w:rPr>
        <w:t xml:space="preserve">3260</w:t>
      </w:r>
    </w:p>
    <w:p>
      <w:pPr>
        <w:pStyle w:val="BookText"/>
      </w:pPr>
      <w:r>
        <w:rPr>
          <w:rFonts w:ascii="Amiri" w:hAnsi="Amiri" w:eastAsia="Amiri" w:cs="Amiri"/>
          <w:lang w:bidi="ar-SA"/>
          <w:color w:val="111111"/>
          <w:sz w:val="28"/>
          <w:szCs w:val="28"/>
          <w:rtl/>
        </w:rPr>
        <w:t xml:space="preserve">أوّلها: الحمد لله رب العالمين خالق السموات والأرض ومن فيهن ومدبرهم أجمعين أحمده على جميع نعمه وأسأله المزيد من فضله وكرمه؛ آخرها: مساله هل ثبت أن هرم بن حيان حين دفنوه أرسل الله سبحانه وتعالى سحابة فأمطرت على قبره ولم تصب حوالي القبر أم لا ؟؟ أجاب رضي الله عنه هذا مشهور في كتب الرقائق والله أعلم بالصواب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545" w:name="pg8342_90910"/>
    <w:bookmarkEnd w:id="545"/>
    <w:p>
      <w:pPr>
        <w:pStyle w:val="BookText"/>
      </w:pPr>
      <w:r>
        <w:rPr>
          <w:rFonts w:ascii="Amiri" w:hAnsi="Amiri" w:eastAsia="Amiri" w:cs="Amiri"/>
          <w:lang w:bidi="ar-SA"/>
          <w:color w:val="111111"/>
          <w:sz w:val="28"/>
          <w:szCs w:val="28"/>
          <w:rtl/>
        </w:rPr>
        <w:t xml:space="preserve">هذا آخر ما كان في الأصل والله الحمد والمنة</w:t>
      </w:r>
    </w:p>
    <w:p>
      <w:pPr>
        <w:pStyle w:val="BookText"/>
      </w:pPr>
      <w:r>
        <w:rPr>
          <w:rFonts w:ascii="IRNazanin" w:hAnsi="IRNazanin" w:eastAsia="IRNazanin" w:cs="IRNazanin"/>
          <w:lang w:bidi="fa-IR"/>
          <w:color w:val="111111"/>
          <w:sz w:val="28"/>
          <w:szCs w:val="28"/>
          <w:rtl/>
        </w:rPr>
        <w:t xml:space="preserve">کا :عبد اللطيف المخلدي، تا: 973ه- 52 ق 19 س 18*13سم [ف: 5-90]</w:t>
      </w:r>
    </w:p>
    <w:p>
      <w:pPr>
        <w:pStyle w:val="BookText"/>
      </w:pPr>
      <w:r>
        <w:rPr>
          <w:rFonts w:ascii="Times New Roman" w:hAnsi="Times New Roman" w:eastAsia="Times New Roman" w:cs="Times New Roman"/>
          <w:lang w:val="en-US" w:bidi="en-US"/>
          <w:color w:val="111111"/>
          <w:sz w:val="28"/>
          <w:szCs w:val="28"/>
          <w:rtl/>
        </w:rPr>
        <w:t xml:space="preserve">67515.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2573-2575</w:t>
      </w:r>
    </w:p>
    <w:p>
      <w:pPr>
        <w:pStyle w:val="BookText"/>
      </w:pPr>
      <w:r>
        <w:rPr>
          <w:rFonts w:ascii="Amiri" w:hAnsi="Amiri" w:eastAsia="Amiri" w:cs="Amiri"/>
          <w:lang w:bidi="ar-SA"/>
          <w:color w:val="111111"/>
          <w:sz w:val="28"/>
          <w:szCs w:val="28"/>
          <w:rtl/>
        </w:rPr>
        <w:t xml:space="preserve">أوّلها: الحمد لله رب العالمين خالق السموات والأرض ومن فيهن ومدبرهم أجمعين أحمده على جميع نعمه وأسأله المزيد من فضله ؛آخرها: هل ثبت أن هرم بن حيان حين دفنوه أرسل الله سبحانه وتعالى ... فأمطرت على قبره ولم تصب حوالي القبر ... ؟؟ أجاب رضي الله عنه هذا مشهور في كتب الرقائق والله أعلم.</w:t>
      </w:r>
    </w:p>
    <w:p>
      <w:pPr>
        <w:pStyle w:val="BookText"/>
      </w:pPr>
      <w:r>
        <w:rPr>
          <w:rFonts w:ascii="IRNazanin" w:hAnsi="IRNazanin" w:eastAsia="IRNazanin" w:cs="IRNazanin"/>
          <w:lang w:bidi="fa-IR"/>
          <w:color w:val="111111"/>
          <w:sz w:val="28"/>
          <w:szCs w:val="28"/>
          <w:rtl/>
        </w:rPr>
        <w:t xml:space="preserve">کا :مجهول ،تا :مجهول؛ 76ق، 15س، 22*15سم [ف: 4-147]</w:t>
      </w:r>
    </w:p>
    <w:p>
      <w:pPr>
        <w:pStyle w:val="BookText"/>
      </w:pPr>
      <w:r>
        <w:rPr>
          <w:rFonts w:ascii="IRNazanin" w:hAnsi="IRNazanin" w:eastAsia="IRNazanin" w:cs="IRNazanin"/>
          <w:lang w:bidi="fa-IR"/>
          <w:color w:val="111111"/>
          <w:sz w:val="28"/>
          <w:szCs w:val="28"/>
          <w:rtl/>
        </w:rPr>
        <w:t xml:space="preserve">67516 .بغداد؛ دار المخطوطات؛ رقم المخطوط : 5331/2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 المرسلين ...</w:t>
      </w:r>
    </w:p>
    <w:p>
      <w:pPr>
        <w:pStyle w:val="BookText"/>
      </w:pPr>
      <w:r>
        <w:rPr>
          <w:rFonts w:ascii="IRNazanin" w:hAnsi="IRNazanin" w:eastAsia="IRNazanin" w:cs="IRNazanin"/>
          <w:lang w:bidi="fa-IR"/>
          <w:color w:val="111111"/>
          <w:sz w:val="28"/>
          <w:szCs w:val="28"/>
          <w:rtl/>
        </w:rPr>
        <w:t xml:space="preserve">کا :مجهول ،تا :مجهول؛ 44 ص 21 س، 21*15سم [المتحف العراقي - ف: الفقهية 1-209]</w:t>
      </w:r>
    </w:p>
    <w:p>
      <w:pPr>
        <w:pStyle w:val="Heading2"/>
      </w:pPr>
      <w:bookmarkStart w:id="2095" w:name="_Toc1369"/>
      <w:r>
        <w:t>المنثور والمنظوم = بلاغات النساء / أدب - عربي</w:t>
      </w:r>
      <w:bookmarkEnd w:id="2095"/>
    </w:p>
    <w:p>
      <w:pPr>
        <w:pStyle w:val="BookText"/>
      </w:pPr>
      <w:r>
        <w:rPr>
          <w:rFonts w:ascii="Amiri" w:hAnsi="Amiri" w:eastAsia="Amiri" w:cs="Amiri"/>
          <w:lang w:bidi="ar-SA"/>
          <w:color w:val="111111"/>
          <w:sz w:val="28"/>
          <w:szCs w:val="28"/>
          <w:rtl/>
        </w:rPr>
        <w:t xml:space="preserve">ابن أبي طاهر، أحمد بن أبي طاهر (204 - 280 ه- )</w:t>
      </w:r>
    </w:p>
    <w:p>
      <w:pPr>
        <w:pStyle w:val="BookText"/>
      </w:pPr>
      <w:r>
        <w:rPr>
          <w:rFonts w:ascii="Amiri" w:hAnsi="Amiri" w:eastAsia="Amiri" w:cs="Amiri"/>
          <w:lang w:bidi="ar-SA"/>
          <w:color w:val="111111"/>
          <w:sz w:val="28"/>
          <w:szCs w:val="28"/>
          <w:rtl/>
        </w:rPr>
        <w:t xml:space="preserve">طبع :بيروت، 1987 ، 1972 ، 1977ه- القاهرة 1331ه- ،تونس 1985م؛ النجف الأشرف،</w:t>
      </w:r>
    </w:p>
    <w:p>
      <w:pPr>
        <w:pStyle w:val="BookText"/>
      </w:pPr>
      <w:r>
        <w:rPr>
          <w:rFonts w:ascii="IRNazanin" w:hAnsi="IRNazanin" w:eastAsia="IRNazanin" w:cs="IRNazanin"/>
          <w:lang w:bidi="fa-IR"/>
          <w:color w:val="111111"/>
          <w:sz w:val="28"/>
          <w:szCs w:val="28"/>
          <w:rtl/>
        </w:rPr>
        <w:t xml:space="preserve">1361ه-</w:t>
      </w:r>
    </w:p>
    <w:p>
      <w:pPr>
        <w:pStyle w:val="BookText"/>
      </w:pPr>
      <w:r>
        <w:rPr>
          <w:rFonts w:ascii="Amiri" w:hAnsi="Amiri" w:eastAsia="Amiri" w:cs="Amiri"/>
          <w:lang w:bidi="ar-SA"/>
          <w:color w:val="111111"/>
          <w:sz w:val="28"/>
          <w:szCs w:val="28"/>
          <w:rtl/>
        </w:rPr>
        <w:t xml:space="preserve">[فنخا :31 851 (2 نسخة)]</w:t>
      </w:r>
    </w:p>
    <w:p>
      <w:pPr>
        <w:pStyle w:val="BookText"/>
      </w:pPr>
      <w:r>
        <w:rPr>
          <w:rFonts w:ascii="Amiri" w:hAnsi="Amiri" w:eastAsia="Amiri" w:cs="Amiri"/>
          <w:lang w:bidi="ar-SA"/>
          <w:color w:val="111111"/>
          <w:sz w:val="28"/>
          <w:szCs w:val="28"/>
          <w:rtl/>
        </w:rPr>
        <w:t xml:space="preserve">67517 .بغداد؛ يعقوب سركيس المهداة إلى جامعة (الحكمة)؛ رقم المخطوط : 58</w:t>
      </w:r>
    </w:p>
    <w:p>
      <w:pPr>
        <w:pStyle w:val="BookText"/>
      </w:pPr>
      <w:r>
        <w:rPr>
          <w:rFonts w:ascii="IRNazanin" w:hAnsi="IRNazanin" w:eastAsia="IRNazanin" w:cs="IRNazanin"/>
          <w:lang w:bidi="fa-IR"/>
          <w:color w:val="111111"/>
          <w:sz w:val="28"/>
          <w:szCs w:val="28"/>
          <w:rtl/>
        </w:rPr>
        <w:t xml:space="preserve">أوّلها: قال أبو الفضل أحمد بن أبي طاهر: هذا كتاب بلاغت النساء وجواباتهن وطريف كلامهن ومليح نوادرهن واخبار ذوات الرأي منهن على حسب ما بلغته الطاقة واقتضته الرواية واقتصرت عليه النهاية معما جمعناه من أشعار في كل فن مما وجدناه يتجاوز كثيراً من بلاغت الرجال المحسنين والشعراء المختارين الجزء 11 و 12 و 13؛ کا :مجهول ،تا: القرن 10ه- 329 ق ، 18 س، 1/5*31/5سم [ف: 40]</w:t>
      </w:r>
    </w:p>
    <w:p>
      <w:pPr>
        <w:pStyle w:val="BookText"/>
      </w:pPr>
      <w:r>
        <w:rPr>
          <w:rFonts w:ascii="Amiri" w:hAnsi="Amiri" w:eastAsia="Amiri" w:cs="Amiri"/>
          <w:lang w:bidi="ar-SA"/>
          <w:color w:val="111111"/>
          <w:sz w:val="28"/>
          <w:szCs w:val="28"/>
          <w:rtl/>
        </w:rPr>
        <w:t xml:space="preserve">67518 . بغداد؛ المجمع العلمي العراقي؛ رقم المخطوط : /36 ا دب - قصة مصورة</w:t>
      </w:r>
    </w:p>
    <w:p>
      <w:pPr>
        <w:pStyle w:val="BookText"/>
      </w:pPr>
      <w:r>
        <w:rPr>
          <w:rFonts w:ascii="Amiri" w:hAnsi="Amiri" w:eastAsia="Amiri" w:cs="Amiri"/>
          <w:lang w:bidi="ar-SA"/>
          <w:color w:val="111111"/>
          <w:sz w:val="28"/>
          <w:szCs w:val="28"/>
          <w:rtl/>
        </w:rPr>
        <w:t xml:space="preserve">أوّلها: البسملة ... و به ثقتي كتاب الفصول والرسائل والمنثور والمنظوم وبلاغات النساء وجواباتهن ونوادرهن. قال ابوالفضل أحمد بن أبي طاهر هذا كتاب بلاغات النساء وجواباتهن وطريف كلامهن ومليح نوادرهن وأخبار ذوات الراي منهن على حسب ما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546" w:name="pg8342_90911"/>
    <w:bookmarkEnd w:id="546"/>
    <w:p>
      <w:pPr>
        <w:pStyle w:val="BookText"/>
      </w:pPr>
      <w:r>
        <w:rPr>
          <w:rFonts w:ascii="Amiri" w:hAnsi="Amiri" w:eastAsia="Amiri" w:cs="Amiri"/>
          <w:lang w:bidi="ar-SA"/>
          <w:color w:val="111111"/>
          <w:sz w:val="28"/>
          <w:szCs w:val="28"/>
          <w:rtl/>
        </w:rPr>
        <w:t xml:space="preserve">بلغته الطاقة واقتصرت عليه النهاية مع ما جمعناه من أشعارهن في كل فن مما وجدناه يتجاوز كثيرا من بلاغات الرجال المحسنين والشعراء المختارين وبالله ثقتنا وعليه توكلنا. كلام عائشة أم المؤمنين: حدثني عبد الله بن عمرو قال؛ آخرها: تم كتاب الفصول والرسائل وهو آخر كتاب المنثور والمنظوم بحمد الله تعالى وتوفيقه في يوم الخميس وهو آخر العشر الآخر من الشهر العاشر من السنة الثانية من العشر العاشر من المئة الأولى من الالف الثاني من الهجرة النبوية المحمدية.</w:t>
      </w:r>
    </w:p>
    <w:p>
      <w:pPr>
        <w:pStyle w:val="BookText"/>
      </w:pPr>
      <w:r>
        <w:rPr>
          <w:rFonts w:ascii="Amiri" w:hAnsi="Amiri" w:eastAsia="Amiri" w:cs="Amiri"/>
          <w:lang w:bidi="ar-SA"/>
          <w:color w:val="111111"/>
          <w:sz w:val="28"/>
          <w:szCs w:val="28"/>
          <w:rtl/>
        </w:rPr>
        <w:t xml:space="preserve">مصدر التصوير: نسخة خطية في خزانة كتب المتحف البريطاني - لندن الرقم 6091 (18523 .</w:t>
      </w:r>
      <w:r>
        <w:rPr>
          <w:rFonts w:ascii="Times New Roman" w:hAnsi="Times New Roman" w:eastAsia="Times New Roman" w:cs="Times New Roman"/>
          <w:lang w:val="en-US" w:bidi="en-US"/>
          <w:color w:val="111111"/>
          <w:sz w:val="28"/>
          <w:szCs w:val="28"/>
          <w:rtl/>
        </w:rPr>
        <w:t xml:space="preserve">Add. Mss)</w:t>
      </w:r>
    </w:p>
    <w:p>
      <w:pPr>
        <w:pStyle w:val="BookText"/>
      </w:pPr>
      <w:r>
        <w:rPr>
          <w:rFonts w:ascii="IRNazanin" w:hAnsi="IRNazanin" w:eastAsia="IRNazanin" w:cs="IRNazanin"/>
          <w:lang w:bidi="fa-IR"/>
          <w:color w:val="111111"/>
          <w:sz w:val="28"/>
          <w:szCs w:val="28"/>
          <w:rtl/>
        </w:rPr>
        <w:t xml:space="preserve">نسخ، کا :مجهول، تا :1091ه- 157ق 25 س [ف 2-215]</w:t>
      </w:r>
    </w:p>
    <w:p>
      <w:pPr>
        <w:pStyle w:val="BookText"/>
      </w:pPr>
      <w:r>
        <w:rPr>
          <w:rFonts w:ascii="IRNazanin" w:hAnsi="IRNazanin" w:eastAsia="IRNazanin" w:cs="IRNazanin"/>
          <w:lang w:bidi="fa-IR"/>
          <w:color w:val="111111"/>
          <w:sz w:val="28"/>
          <w:szCs w:val="28"/>
          <w:rtl/>
        </w:rPr>
        <w:t xml:space="preserve">67519 .بغداد؛ دار المخطوطات؛ رقم المخطوط : 6212</w:t>
      </w:r>
    </w:p>
    <w:p>
      <w:pPr>
        <w:pStyle w:val="BookText"/>
      </w:pPr>
      <w:r>
        <w:rPr>
          <w:rFonts w:ascii="Amiri" w:hAnsi="Amiri" w:eastAsia="Amiri" w:cs="Amiri"/>
          <w:lang w:bidi="ar-SA"/>
          <w:color w:val="111111"/>
          <w:sz w:val="28"/>
          <w:szCs w:val="28"/>
          <w:rtl/>
        </w:rPr>
        <w:t xml:space="preserve">أوّلها :هذا كتاب بلاغات النساء وجواباتهن، وطريف كلامهن ومليح نوادرهن وأخبار ذوات الرأي وأشعارهن...</w:t>
      </w:r>
    </w:p>
    <w:p>
      <w:pPr>
        <w:pStyle w:val="BookText"/>
      </w:pPr>
      <w:r>
        <w:rPr>
          <w:rFonts w:ascii="IRNazanin" w:hAnsi="IRNazanin" w:eastAsia="IRNazanin" w:cs="IRNazanin"/>
          <w:lang w:bidi="fa-IR"/>
          <w:color w:val="111111"/>
          <w:sz w:val="28"/>
          <w:szCs w:val="28"/>
          <w:rtl/>
        </w:rPr>
        <w:t xml:space="preserve">کا: مجهول ،تا: مجهول؛ 658 ص 18 س ، 31/5*18/5 سم [المتحف العراقي-ف: الأدب -618]</w:t>
      </w:r>
    </w:p>
    <w:p>
      <w:pPr>
        <w:pStyle w:val="BookText"/>
      </w:pPr>
      <w:r>
        <w:rPr>
          <w:rFonts w:ascii="Amiri" w:hAnsi="Amiri" w:eastAsia="Amiri" w:cs="Amiri"/>
          <w:lang w:bidi="ar-SA"/>
          <w:color w:val="111111"/>
          <w:sz w:val="28"/>
          <w:szCs w:val="28"/>
          <w:rtl/>
        </w:rPr>
        <w:t xml:space="preserve">المنجح في الأدوية المفردة - الفتح في التداوي لجميع الأمراض والشكاوي</w:t>
      </w:r>
    </w:p>
    <w:p>
      <w:pPr>
        <w:pStyle w:val="Heading2"/>
      </w:pPr>
      <w:bookmarkStart w:id="2096" w:name="_Toc1370"/>
      <w:r>
        <w:t>المنجد في اللغة / لغة - عربي</w:t>
      </w:r>
      <w:bookmarkEnd w:id="2096"/>
    </w:p>
    <w:p>
      <w:pPr>
        <w:pStyle w:val="BookText"/>
      </w:pPr>
      <w:r>
        <w:rPr>
          <w:rFonts w:ascii="Amiri" w:hAnsi="Amiri" w:eastAsia="Amiri" w:cs="Amiri"/>
          <w:lang w:bidi="ar-SA"/>
          <w:color w:val="111111"/>
          <w:sz w:val="28"/>
          <w:szCs w:val="28"/>
          <w:rtl/>
        </w:rPr>
        <w:t xml:space="preserve">كراع النمل، علي بن حسن (القرن 4 ه-)</w:t>
      </w:r>
    </w:p>
    <w:p>
      <w:pPr>
        <w:pStyle w:val="BookText"/>
      </w:pPr>
      <w:r>
        <w:rPr>
          <w:rFonts w:ascii="Amiri" w:hAnsi="Amiri" w:eastAsia="Amiri" w:cs="Amiri"/>
          <w:lang w:bidi="ar-SA"/>
          <w:color w:val="111111"/>
          <w:sz w:val="28"/>
          <w:szCs w:val="28"/>
          <w:rtl/>
        </w:rPr>
        <w:t xml:space="preserve">67520 .بغداد ؛ كلية الآداب في جامعة بغداد)؛ رقم المخطوط : 2039 مصورة</w:t>
      </w:r>
    </w:p>
    <w:p>
      <w:pPr>
        <w:pStyle w:val="BookText"/>
      </w:pPr>
      <w:r>
        <w:rPr>
          <w:rFonts w:ascii="Amiri" w:hAnsi="Amiri" w:eastAsia="Amiri" w:cs="Amiri"/>
          <w:lang w:bidi="ar-SA"/>
          <w:color w:val="111111"/>
          <w:sz w:val="28"/>
          <w:szCs w:val="28"/>
          <w:rtl/>
        </w:rPr>
        <w:t xml:space="preserve">أولها :بسم الله الرحمن الرحيم قال أبو الحسن علي بن الحسين الهناءي هذا كتاب ألفته</w:t>
      </w:r>
    </w:p>
    <w:p>
      <w:pPr>
        <w:pStyle w:val="BookText"/>
      </w:pPr>
      <w:r>
        <w:rPr>
          <w:rFonts w:ascii="Amiri" w:hAnsi="Amiri" w:eastAsia="Amiri" w:cs="Amiri"/>
          <w:lang w:bidi="ar-SA"/>
          <w:color w:val="111111"/>
          <w:sz w:val="28"/>
          <w:szCs w:val="28"/>
          <w:rtl/>
        </w:rPr>
        <w:t xml:space="preserve">فيما اجتمعت عليه الخاصة والعامة من الألفاظ؛ آخرها :قال زعم ابن كثير أنها فلم يتبين في القراءة الأولى.</w:t>
      </w:r>
    </w:p>
    <w:p>
      <w:pPr>
        <w:pStyle w:val="BookText"/>
      </w:pPr>
      <w:r>
        <w:rPr>
          <w:rFonts w:ascii="IRNazanin" w:hAnsi="IRNazanin" w:eastAsia="IRNazanin" w:cs="IRNazanin"/>
          <w:lang w:bidi="fa-IR"/>
          <w:color w:val="111111"/>
          <w:sz w:val="28"/>
          <w:szCs w:val="28"/>
          <w:rtl/>
        </w:rPr>
        <w:t xml:space="preserve">تم المنجد؛ نسخ ،کا: مجهول ،تا: 7 جمادى الأولى 1249ه-، 148 ق، 23س [(المصورات) - ف: 1-98]</w:t>
      </w:r>
    </w:p>
    <w:p>
      <w:pPr>
        <w:pStyle w:val="Heading2"/>
      </w:pPr>
      <w:bookmarkStart w:id="2097" w:name="_Toc1371"/>
      <w:r>
        <w:t>منجد المقرئين ومرشد الطالبين / قرائة - عربي</w:t>
      </w:r>
      <w:bookmarkEnd w:id="2097"/>
    </w:p>
    <w:p>
      <w:pPr>
        <w:pStyle w:val="BookText"/>
      </w:pPr>
      <w:r>
        <w:rPr>
          <w:rFonts w:ascii="Amiri" w:hAnsi="Amiri" w:eastAsia="Amiri" w:cs="Amiri"/>
          <w:lang w:bidi="ar-SA"/>
          <w:color w:val="111111"/>
          <w:sz w:val="28"/>
          <w:szCs w:val="28"/>
          <w:rtl/>
        </w:rPr>
        <w:t xml:space="preserve">ابن الجزري، محمّد بن محمّد (51 - 833 ؟ ه-)</w:t>
      </w:r>
    </w:p>
    <w:p>
      <w:pPr>
        <w:pStyle w:val="BookText"/>
      </w:pPr>
      <w:r>
        <w:rPr>
          <w:rFonts w:ascii="Amiri" w:hAnsi="Amiri" w:eastAsia="Amiri" w:cs="Amiri"/>
          <w:lang w:bidi="ar-SA"/>
          <w:color w:val="111111"/>
          <w:sz w:val="28"/>
          <w:szCs w:val="28"/>
          <w:rtl/>
        </w:rPr>
        <w:t xml:space="preserve">تاريخ التأليف: 773ه-</w:t>
      </w:r>
    </w:p>
    <w:p>
      <w:pPr>
        <w:pStyle w:val="BookText"/>
      </w:pPr>
      <w:r>
        <w:rPr>
          <w:rFonts w:ascii="Amiri" w:hAnsi="Amiri" w:eastAsia="Amiri" w:cs="Amiri"/>
          <w:lang w:bidi="ar-SA"/>
          <w:color w:val="111111"/>
          <w:sz w:val="28"/>
          <w:szCs w:val="28"/>
          <w:rtl/>
        </w:rPr>
        <w:t xml:space="preserve">طبع :القاهرة، 1350ه- 1977م</w:t>
      </w:r>
    </w:p>
    <w:p>
      <w:pPr>
        <w:pStyle w:val="BookText"/>
      </w:pPr>
      <w:r>
        <w:rPr>
          <w:rFonts w:ascii="Amiri" w:hAnsi="Amiri" w:eastAsia="Amiri" w:cs="Amiri"/>
          <w:lang w:bidi="ar-SA"/>
          <w:color w:val="111111"/>
          <w:sz w:val="28"/>
          <w:szCs w:val="28"/>
          <w:rtl/>
        </w:rPr>
        <w:t xml:space="preserve">[فنخا:31 852-853 (3 نسخة)]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547" w:name="pg8342_90912"/>
    <w:bookmarkEnd w:id="547"/>
    <w:p>
      <w:pPr>
        <w:pStyle w:val="BookText"/>
      </w:pPr>
      <w:r>
        <w:rPr>
          <w:rFonts w:ascii="IRNazanin" w:hAnsi="IRNazanin" w:eastAsia="IRNazanin" w:cs="IRNazanin"/>
          <w:lang w:bidi="fa-IR"/>
          <w:color w:val="111111"/>
          <w:sz w:val="28"/>
          <w:szCs w:val="28"/>
          <w:rtl/>
        </w:rPr>
        <w:t xml:space="preserve">67521 .بغداد؛ دار المخطوطات؛ رقم المخطوط : 34351</w:t>
      </w:r>
    </w:p>
    <w:p>
      <w:pPr>
        <w:pStyle w:val="BookText"/>
      </w:pPr>
      <w:r>
        <w:rPr>
          <w:rFonts w:ascii="Amiri" w:hAnsi="Amiri" w:eastAsia="Amiri" w:cs="Amiri"/>
          <w:lang w:bidi="ar-SA"/>
          <w:color w:val="111111"/>
          <w:sz w:val="28"/>
          <w:szCs w:val="28"/>
          <w:rtl/>
        </w:rPr>
        <w:t xml:space="preserve">أوّلها :... أما بعد حمد الله الذي الذي خلقنا على السنة</w:t>
      </w:r>
    </w:p>
    <w:p>
      <w:pPr>
        <w:pStyle w:val="BookText"/>
      </w:pPr>
      <w:r>
        <w:rPr>
          <w:rFonts w:ascii="IRNazanin" w:hAnsi="IRNazanin" w:eastAsia="IRNazanin" w:cs="IRNazanin"/>
          <w:lang w:bidi="fa-IR"/>
          <w:color w:val="111111"/>
          <w:sz w:val="28"/>
          <w:szCs w:val="28"/>
          <w:rtl/>
        </w:rPr>
        <w:t xml:space="preserve">نسخ، کا :مجهول ،تا: القرن 10 ه-، 82ق، 19 س ، 22*15سم[ علوم القرآن عراق-ف: 308</w:t>
      </w:r>
    </w:p>
    <w:p>
      <w:pPr>
        <w:pStyle w:val="Heading2"/>
      </w:pPr>
      <w:bookmarkStart w:id="2098" w:name="_Toc1372"/>
      <w:r>
        <w:t>منجزات المريض / فقه - عربي</w:t>
      </w:r>
      <w:bookmarkEnd w:id="2098"/>
    </w:p>
    <w:p>
      <w:pPr>
        <w:pStyle w:val="BookText"/>
      </w:pPr>
      <w:r>
        <w:rPr>
          <w:rFonts w:ascii="Amiri" w:hAnsi="Amiri" w:eastAsia="Amiri" w:cs="Amiri"/>
          <w:lang w:bidi="ar-SA"/>
          <w:color w:val="111111"/>
          <w:sz w:val="28"/>
          <w:szCs w:val="28"/>
          <w:rtl/>
        </w:rPr>
        <w:t xml:space="preserve">الطباطبائي الكربلائي، علي بن محمّد علي (1161 - 1231 ه-)</w:t>
      </w:r>
    </w:p>
    <w:p>
      <w:pPr>
        <w:pStyle w:val="BookText"/>
      </w:pPr>
      <w:r>
        <w:rPr>
          <w:rFonts w:ascii="IRNazanin" w:hAnsi="IRNazanin" w:eastAsia="IRNazanin" w:cs="IRNazanin"/>
          <w:lang w:bidi="fa-IR"/>
          <w:color w:val="111111"/>
          <w:sz w:val="28"/>
          <w:szCs w:val="28"/>
          <w:rtl/>
        </w:rPr>
        <w:t xml:space="preserve">[فنخا: 31 853]</w:t>
      </w:r>
    </w:p>
    <w:p>
      <w:pPr>
        <w:pStyle w:val="BookText"/>
      </w:pPr>
      <w:r>
        <w:rPr>
          <w:rFonts w:ascii="Amiri" w:hAnsi="Amiri" w:eastAsia="Amiri" w:cs="Amiri"/>
          <w:lang w:bidi="ar-SA"/>
          <w:color w:val="111111"/>
          <w:sz w:val="28"/>
          <w:szCs w:val="28"/>
          <w:rtl/>
        </w:rPr>
        <w:t xml:space="preserve">67522 . النجف الأشرف؛ مؤسسة كاشف الغطاء العامة؛ رقم المخطوط: 6299</w:t>
      </w:r>
    </w:p>
    <w:p>
      <w:pPr>
        <w:pStyle w:val="BookText"/>
      </w:pPr>
      <w:r>
        <w:rPr>
          <w:rFonts w:ascii="IRNazanin" w:hAnsi="IRNazanin" w:eastAsia="IRNazanin" w:cs="IRNazanin"/>
          <w:lang w:bidi="fa-IR"/>
          <w:color w:val="111111"/>
          <w:sz w:val="28"/>
          <w:szCs w:val="28"/>
          <w:rtl/>
        </w:rPr>
        <w:t xml:space="preserve">کا: محمّد حسن بن عبد الله المامقاني ،تا: 1288 ه- 11 ص [ف: 1-211]</w:t>
      </w:r>
    </w:p>
    <w:p>
      <w:pPr>
        <w:pStyle w:val="Heading2"/>
      </w:pPr>
      <w:bookmarkStart w:id="2099" w:name="_Toc1373"/>
      <w:r>
        <w:t>منجزات المريض / فقه - عربي</w:t>
      </w:r>
      <w:bookmarkEnd w:id="2099"/>
    </w:p>
    <w:p>
      <w:pPr>
        <w:pStyle w:val="BookText"/>
      </w:pPr>
      <w:r>
        <w:rPr>
          <w:rFonts w:ascii="Amiri" w:hAnsi="Amiri" w:eastAsia="Amiri" w:cs="Amiri"/>
          <w:lang w:bidi="ar-SA"/>
          <w:color w:val="111111"/>
          <w:sz w:val="28"/>
          <w:szCs w:val="28"/>
          <w:rtl/>
        </w:rPr>
        <w:t xml:space="preserve">الميرزا القمي، أبو القاسم بن محمّد حسن (1151 - 1331 ه- )</w:t>
      </w:r>
    </w:p>
    <w:p>
      <w:pPr>
        <w:pStyle w:val="BookText"/>
      </w:pPr>
      <w:r>
        <w:rPr>
          <w:rFonts w:ascii="Amiri" w:hAnsi="Amiri" w:eastAsia="Amiri" w:cs="Amiri"/>
          <w:lang w:bidi="ar-SA"/>
          <w:color w:val="111111"/>
          <w:sz w:val="28"/>
          <w:szCs w:val="28"/>
          <w:rtl/>
        </w:rPr>
        <w:t xml:space="preserve">تاريخ التأليف: شوال 1198ه-</w:t>
      </w:r>
    </w:p>
    <w:p>
      <w:pPr>
        <w:pStyle w:val="BookText"/>
      </w:pPr>
      <w:r>
        <w:rPr>
          <w:rFonts w:ascii="Amiri" w:hAnsi="Amiri" w:eastAsia="Amiri" w:cs="Amiri"/>
          <w:lang w:bidi="ar-SA"/>
          <w:color w:val="111111"/>
          <w:sz w:val="28"/>
          <w:szCs w:val="28"/>
          <w:rtl/>
        </w:rPr>
        <w:t xml:space="preserve">أوّله: البسملة، الحمد لله وحده الذي أنجز وعده ... فهذه رسالة في مسألة منجزات المريض</w:t>
      </w:r>
    </w:p>
    <w:p>
      <w:pPr>
        <w:pStyle w:val="BookText"/>
      </w:pPr>
      <w:r>
        <w:rPr>
          <w:rFonts w:ascii="Amiri" w:hAnsi="Amiri" w:eastAsia="Amiri" w:cs="Amiri"/>
          <w:lang w:bidi="ar-SA"/>
          <w:color w:val="111111"/>
          <w:sz w:val="28"/>
          <w:szCs w:val="28"/>
          <w:rtl/>
        </w:rPr>
        <w:t xml:space="preserve">آخره: ثم أنّ لهذه المسألة ومتمماتها فروعاً وشعباً وغصوناً كثيرة مذكورة في كتب أصحابنا ولما كان وضع الرسالة لبيان أصل المسألة فلنقتصر على ما ذكرنا والحمد الله أولاً وآخراً .</w:t>
      </w:r>
    </w:p>
    <w:p>
      <w:pPr>
        <w:pStyle w:val="BookText"/>
      </w:pPr>
      <w:r>
        <w:rPr>
          <w:rFonts w:ascii="Amiri" w:hAnsi="Amiri" w:eastAsia="Amiri" w:cs="Amiri"/>
          <w:lang w:bidi="ar-SA"/>
          <w:color w:val="111111"/>
          <w:sz w:val="28"/>
          <w:szCs w:val="28"/>
          <w:rtl/>
        </w:rPr>
        <w:t xml:space="preserve">طبع: طهران، 1319ه- ( في جوامع الرسائل: صص 750757)</w:t>
      </w:r>
    </w:p>
    <w:p>
      <w:pPr>
        <w:pStyle w:val="BookText"/>
      </w:pPr>
      <w:r>
        <w:rPr>
          <w:rFonts w:ascii="Amiri" w:hAnsi="Amiri" w:eastAsia="Amiri" w:cs="Amiri"/>
          <w:lang w:bidi="ar-SA"/>
          <w:color w:val="111111"/>
          <w:sz w:val="28"/>
          <w:szCs w:val="28"/>
          <w:rtl/>
        </w:rPr>
        <w:t xml:space="preserve">[فنخا: 31 854-853 (14 نسخة)]</w:t>
      </w:r>
    </w:p>
    <w:p>
      <w:pPr>
        <w:pStyle w:val="BookText"/>
      </w:pPr>
      <w:r>
        <w:rPr>
          <w:rFonts w:ascii="Amiri" w:hAnsi="Amiri" w:eastAsia="Amiri" w:cs="Amiri"/>
          <w:lang w:bidi="ar-SA"/>
          <w:color w:val="111111"/>
          <w:sz w:val="28"/>
          <w:szCs w:val="28"/>
          <w:rtl/>
        </w:rPr>
        <w:t xml:space="preserve">67523 . النجف الأشرف؛ حسينيه شوشتريها؛ رقم المخطوط : 426/13</w:t>
      </w:r>
    </w:p>
    <w:p>
      <w:pPr>
        <w:pStyle w:val="BookText"/>
      </w:pPr>
      <w:r>
        <w:rPr>
          <w:rFonts w:ascii="IRNazanin" w:hAnsi="IRNazanin" w:eastAsia="IRNazanin" w:cs="IRNazanin"/>
          <w:lang w:bidi="fa-IR"/>
          <w:color w:val="111111"/>
          <w:sz w:val="28"/>
          <w:szCs w:val="28"/>
          <w:rtl/>
        </w:rPr>
        <w:t xml:space="preserve">نسخ ،کا :محمّد حسین بن بهاء الدين القمي، تا: 1217ه- [نشریه: 11-861]</w:t>
      </w:r>
    </w:p>
    <w:p>
      <w:pPr>
        <w:pStyle w:val="BookText"/>
      </w:pPr>
      <w:r>
        <w:rPr>
          <w:rFonts w:ascii="Times New Roman" w:hAnsi="Times New Roman" w:eastAsia="Times New Roman" w:cs="Times New Roman"/>
          <w:lang w:val="en-US" w:bidi="en-US"/>
          <w:color w:val="111111"/>
          <w:sz w:val="28"/>
          <w:szCs w:val="28"/>
          <w:rtl/>
        </w:rPr>
        <w:t xml:space="preserve">67524.</w:t>
      </w:r>
    </w:p>
    <w:p>
      <w:pPr>
        <w:pStyle w:val="BookText"/>
      </w:pPr>
      <w:r>
        <w:rPr>
          <w:rFonts w:ascii="Amiri" w:hAnsi="Amiri" w:eastAsia="Amiri" w:cs="Amiri"/>
          <w:lang w:bidi="ar-SA"/>
          <w:color w:val="111111"/>
          <w:sz w:val="28"/>
          <w:szCs w:val="28"/>
          <w:rtl/>
        </w:rPr>
        <w:t xml:space="preserve">النجف الأشرف؛ جامعة النجف (مكتبة)؛ رقم المخطوط : 117/3</w:t>
      </w:r>
    </w:p>
    <w:p>
      <w:pPr>
        <w:pStyle w:val="BookText"/>
      </w:pPr>
      <w:r>
        <w:rPr>
          <w:rFonts w:ascii="IRNazanin" w:hAnsi="IRNazanin" w:eastAsia="IRNazanin" w:cs="IRNazanin"/>
          <w:lang w:bidi="fa-IR"/>
          <w:color w:val="111111"/>
          <w:sz w:val="28"/>
          <w:szCs w:val="28"/>
          <w:rtl/>
        </w:rPr>
        <w:t xml:space="preserve">نستعلیق ،کا: نوروز الطارمي ،تا: 1277 ه- كربلاء (مدرسة سيّد محمّد (مجاهد))؛ 17ق (59 ب - 75الف) ، 21*15سم [أوراق عتيق: 1-304]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1122</w:t>
      </w:r>
    </w:p>
    <w:p>
      <w:pPr>
        <w:pStyle w:val="BookText"/>
      </w:pPr>
      <w:r>
        <w:rPr>
          <w:rFonts w:ascii="Amiri" w:hAnsi="Amiri" w:eastAsia="Amiri" w:cs="Amiri"/>
          <w:lang w:bidi="ar-SA"/>
          <w:color w:val="111111"/>
          <w:sz w:val="28"/>
          <w:szCs w:val="28"/>
          <w:rtl/>
        </w:rPr>
        <w:t xml:space="preserve">مصدر التصوير: النسخة السابقة نفسها [ف: 1-211]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548" w:name="pg8342_90913"/>
    <w:bookmarkEnd w:id="548"/>
    <w:p>
      <w:pPr>
        <w:pStyle w:val="Heading2"/>
      </w:pPr>
      <w:bookmarkStart w:id="2100" w:name="_Toc1374"/>
      <w:r>
        <w:t>منجزات المريض / فقه - عربي</w:t>
      </w:r>
      <w:bookmarkEnd w:id="2100"/>
    </w:p>
    <w:p>
      <w:pPr>
        <w:pStyle w:val="BookText"/>
      </w:pPr>
      <w:r>
        <w:rPr>
          <w:rFonts w:ascii="Amiri" w:hAnsi="Amiri" w:eastAsia="Amiri" w:cs="Amiri"/>
          <w:lang w:bidi="ar-SA"/>
          <w:color w:val="111111"/>
          <w:sz w:val="28"/>
          <w:szCs w:val="28"/>
          <w:rtl/>
        </w:rPr>
        <w:t xml:space="preserve">اليزدي، محمّد كاظم بن عبد العظيم (1247 - 1338 ه- )</w:t>
      </w:r>
    </w:p>
    <w:p>
      <w:pPr>
        <w:pStyle w:val="BookText"/>
      </w:pPr>
      <w:r>
        <w:rPr>
          <w:rFonts w:ascii="IRNazanin" w:hAnsi="IRNazanin" w:eastAsia="IRNazanin" w:cs="IRNazanin"/>
          <w:lang w:bidi="fa-IR"/>
          <w:color w:val="111111"/>
          <w:sz w:val="28"/>
          <w:szCs w:val="28"/>
          <w:rtl/>
        </w:rPr>
        <w:t xml:space="preserve">طبع: طهران 1316ه-</w:t>
      </w:r>
    </w:p>
    <w:p>
      <w:pPr>
        <w:pStyle w:val="BookText"/>
      </w:pPr>
      <w:r>
        <w:rPr>
          <w:rFonts w:ascii="IRNazanin" w:hAnsi="IRNazanin" w:eastAsia="IRNazanin" w:cs="IRNazanin"/>
          <w:lang w:bidi="fa-IR"/>
          <w:color w:val="111111"/>
          <w:sz w:val="28"/>
          <w:szCs w:val="28"/>
          <w:rtl/>
        </w:rPr>
        <w:t xml:space="preserve">[فنخا: 31 857]</w:t>
      </w:r>
    </w:p>
    <w:p>
      <w:pPr>
        <w:pStyle w:val="BookText"/>
      </w:pPr>
      <w:r>
        <w:rPr>
          <w:rFonts w:ascii="Amiri" w:hAnsi="Amiri" w:eastAsia="Amiri" w:cs="Amiri"/>
          <w:lang w:bidi="ar-SA"/>
          <w:color w:val="111111"/>
          <w:sz w:val="28"/>
          <w:szCs w:val="28"/>
          <w:rtl/>
        </w:rPr>
        <w:t xml:space="preserve">67525 كربلاء؛ العتبة العباسية رقم المخطوط : 300</w:t>
      </w:r>
    </w:p>
    <w:p>
      <w:pPr>
        <w:pStyle w:val="BookText"/>
      </w:pPr>
      <w:r>
        <w:rPr>
          <w:rFonts w:ascii="IRNazanin" w:hAnsi="IRNazanin" w:eastAsia="IRNazanin" w:cs="IRNazanin"/>
          <w:lang w:bidi="fa-IR"/>
          <w:color w:val="111111"/>
          <w:sz w:val="28"/>
          <w:szCs w:val="28"/>
          <w:rtl/>
        </w:rPr>
        <w:t xml:space="preserve">أوّلها: الحمد لله والصلاة على محمّد وآله ... وبعد فيقول الاقل محمّد كاظم ... هذا ما جرى به قلمي حين البحث عن تصرفات المريض ؛آخرها :اختياري بلحاظ اختيارية سببه وهو الشراء وخرج بالتقييد بالتبرع العقود المعاوضية كالبيع بثمن المثل والصلح انتهى قطعه منها؛ نسخ ،کا :مجهول، تا :مجهول؛ 28 ق 17 س، 22*16سم [ف: 1-341]</w:t>
      </w:r>
    </w:p>
    <w:p>
      <w:pPr>
        <w:pStyle w:val="Heading2"/>
      </w:pPr>
      <w:bookmarkStart w:id="2101" w:name="_Toc1375"/>
      <w:r>
        <w:t>منجزات المريض / فقه - عربي</w:t>
      </w:r>
      <w:bookmarkEnd w:id="2101"/>
    </w:p>
    <w:p>
      <w:pPr>
        <w:pStyle w:val="BookText"/>
      </w:pPr>
      <w:r>
        <w:rPr>
          <w:rFonts w:ascii="Amiri" w:hAnsi="Amiri" w:eastAsia="Amiri" w:cs="Amiri"/>
          <w:lang w:bidi="ar-SA"/>
          <w:color w:val="111111"/>
          <w:sz w:val="28"/>
          <w:szCs w:val="28"/>
          <w:rtl/>
        </w:rPr>
        <w:t xml:space="preserve">شمس الفقهاء الموسوي، مهدي بن علي (1304 - 1381 ه- )</w:t>
      </w:r>
    </w:p>
    <w:p>
      <w:pPr>
        <w:pStyle w:val="BookText"/>
      </w:pPr>
      <w:r>
        <w:rPr>
          <w:rFonts w:ascii="Amiri" w:hAnsi="Amiri" w:eastAsia="Amiri" w:cs="Amiri"/>
          <w:lang w:bidi="ar-SA"/>
          <w:color w:val="111111"/>
          <w:sz w:val="28"/>
          <w:szCs w:val="28"/>
          <w:rtl/>
        </w:rPr>
        <w:t xml:space="preserve">67526 .كربلاء؛ مكتبة مهدي شمس الفقهاء؛ رقم المخطوط:</w:t>
      </w:r>
    </w:p>
    <w:p>
      <w:pPr>
        <w:pStyle w:val="BookText"/>
      </w:pPr>
      <w:r>
        <w:rPr>
          <w:rFonts w:ascii="IRNazanin" w:hAnsi="IRNazanin" w:eastAsia="IRNazanin" w:cs="IRNazanin"/>
          <w:lang w:bidi="fa-IR"/>
          <w:color w:val="111111"/>
          <w:sz w:val="28"/>
          <w:szCs w:val="28"/>
          <w:rtl/>
        </w:rPr>
        <w:t xml:space="preserve">کا :مجهول ،تا :مجهول[ مخطوطات كربلاء : 3-167]</w:t>
      </w:r>
    </w:p>
    <w:p>
      <w:pPr>
        <w:pStyle w:val="Heading2"/>
      </w:pPr>
      <w:bookmarkStart w:id="2102" w:name="_Toc1376"/>
      <w:r>
        <w:t>منجزات المريض / فقه - عربي</w:t>
      </w:r>
      <w:bookmarkEnd w:id="2102"/>
    </w:p>
    <w:p>
      <w:pPr>
        <w:pStyle w:val="BookText"/>
      </w:pPr>
      <w:r>
        <w:rPr>
          <w:rFonts w:ascii="Amiri" w:hAnsi="Amiri" w:eastAsia="Amiri" w:cs="Amiri"/>
          <w:lang w:bidi="ar-SA"/>
          <w:color w:val="111111"/>
          <w:sz w:val="28"/>
          <w:szCs w:val="28"/>
          <w:rtl/>
        </w:rPr>
        <w:t xml:space="preserve">67527 . النجف الأشرف؛ مكتبة آية الله الحكيم العامة؛ رقم المخطوط : 799</w:t>
      </w:r>
    </w:p>
    <w:p>
      <w:pPr>
        <w:pStyle w:val="BookText"/>
      </w:pPr>
      <w:r>
        <w:rPr>
          <w:rFonts w:ascii="IRNazanin" w:hAnsi="IRNazanin" w:eastAsia="IRNazanin" w:cs="IRNazanin"/>
          <w:lang w:bidi="fa-IR"/>
          <w:color w:val="111111"/>
          <w:sz w:val="28"/>
          <w:szCs w:val="28"/>
          <w:rtl/>
        </w:rPr>
        <w:t xml:space="preserve">کا :محمّد رفیع بن محمّد تقي، تا: 1224ه- 11 ص 22 س، 19/5*14/5سم [معجم</w:t>
      </w:r>
    </w:p>
    <w:p>
      <w:pPr>
        <w:pStyle w:val="BookText"/>
      </w:pPr>
      <w:r>
        <w:rPr>
          <w:rFonts w:ascii="Amiri" w:hAnsi="Amiri" w:eastAsia="Amiri" w:cs="Amiri"/>
          <w:lang w:bidi="ar-SA"/>
          <w:color w:val="111111"/>
          <w:sz w:val="28"/>
          <w:szCs w:val="28"/>
          <w:rtl/>
        </w:rPr>
        <w:t xml:space="preserve">المخطوطات النجفية: 888]</w:t>
      </w:r>
    </w:p>
    <w:p>
      <w:pPr>
        <w:pStyle w:val="Heading2"/>
      </w:pPr>
      <w:bookmarkStart w:id="2103" w:name="_Toc1377"/>
      <w:r>
        <w:t>المنجز في شرح الموجز / فقه - عربي</w:t>
      </w:r>
      <w:bookmarkEnd w:id="2103"/>
    </w:p>
    <w:p>
      <w:pPr>
        <w:pStyle w:val="BookText"/>
      </w:pPr>
      <w:r>
        <w:rPr>
          <w:rFonts w:ascii="Amiri" w:hAnsi="Amiri" w:eastAsia="Amiri" w:cs="Amiri"/>
          <w:lang w:bidi="ar-SA"/>
          <w:color w:val="111111"/>
          <w:sz w:val="28"/>
          <w:szCs w:val="28"/>
          <w:rtl/>
        </w:rPr>
        <w:t xml:space="preserve">البندنيجي، عيسى بن موسى (- 1283 ه- )</w:t>
      </w:r>
    </w:p>
    <w:p>
      <w:pPr>
        <w:pStyle w:val="BookText"/>
      </w:pPr>
      <w:r>
        <w:rPr>
          <w:rFonts w:ascii="Amiri" w:hAnsi="Amiri" w:eastAsia="Amiri" w:cs="Amiri"/>
          <w:lang w:bidi="ar-SA"/>
          <w:color w:val="111111"/>
          <w:sz w:val="28"/>
          <w:szCs w:val="28"/>
          <w:rtl/>
        </w:rPr>
        <w:t xml:space="preserve">67528 .بغداد؛ مكتبة عبد الوهّاب نيازي؛ رقم المخطوط : 4623</w:t>
      </w:r>
    </w:p>
    <w:p>
      <w:pPr>
        <w:pStyle w:val="BookText"/>
      </w:pPr>
      <w:r>
        <w:rPr>
          <w:rFonts w:ascii="Amiri" w:hAnsi="Amiri" w:eastAsia="Amiri" w:cs="Amiri"/>
          <w:lang w:bidi="ar-SA"/>
          <w:color w:val="111111"/>
          <w:sz w:val="28"/>
          <w:szCs w:val="28"/>
          <w:rtl/>
        </w:rPr>
        <w:t xml:space="preserve">أوّلها: أرجح ما نيل به قرب الفرائض والنوافل وأنجح ما توسل به من الوسائل في حل مشكلات الوسائل : حمد الله الذي شرح مبين الشرع القويم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549" w:name="pg8342_90914"/>
    <w:bookmarkEnd w:id="549"/>
    <w:p>
      <w:pPr>
        <w:pStyle w:val="BookText"/>
      </w:pPr>
      <w:r>
        <w:rPr>
          <w:rFonts w:ascii="Amiri" w:hAnsi="Amiri" w:eastAsia="Amiri" w:cs="Amiri"/>
          <w:lang w:bidi="ar-SA"/>
          <w:color w:val="111111"/>
          <w:sz w:val="28"/>
          <w:szCs w:val="28"/>
          <w:rtl/>
        </w:rPr>
        <w:t xml:space="preserve">كاتب =مؤلف، تا: 1273ه- نسخة جيدة؛ 284 ص 21س، 24*16سم [ف 39]</w:t>
      </w:r>
    </w:p>
    <w:p>
      <w:pPr>
        <w:pStyle w:val="BookText"/>
      </w:pPr>
      <w:r>
        <w:rPr>
          <w:rFonts w:ascii="Amiri" w:hAnsi="Amiri" w:eastAsia="Amiri" w:cs="Amiri"/>
          <w:lang w:bidi="ar-SA"/>
          <w:color w:val="111111"/>
          <w:sz w:val="28"/>
          <w:szCs w:val="28"/>
          <w:rtl/>
        </w:rPr>
        <w:t xml:space="preserve">67529 .بغداد؛ مكتبة عبد الوهّاب نيازي؛ رقم المخطوط : 3622</w:t>
      </w:r>
    </w:p>
    <w:p>
      <w:pPr>
        <w:pStyle w:val="BookText"/>
      </w:pPr>
      <w:r>
        <w:rPr>
          <w:rFonts w:ascii="IRNazanin" w:hAnsi="IRNazanin" w:eastAsia="IRNazanin" w:cs="IRNazanin"/>
          <w:lang w:bidi="fa-IR"/>
          <w:color w:val="111111"/>
          <w:sz w:val="28"/>
          <w:szCs w:val="28"/>
          <w:rtl/>
        </w:rPr>
        <w:t xml:space="preserve">کا :مجهول، تا: 1300ه-؛ 273 ص 21 س، 24*16سم [ف: 39]</w:t>
      </w:r>
    </w:p>
    <w:p>
      <w:pPr>
        <w:pStyle w:val="BookText"/>
      </w:pPr>
      <w:r>
        <w:rPr>
          <w:rFonts w:ascii="Amiri" w:hAnsi="Amiri" w:eastAsia="Amiri" w:cs="Amiri"/>
          <w:lang w:bidi="ar-SA"/>
          <w:color w:val="111111"/>
          <w:sz w:val="28"/>
          <w:szCs w:val="28"/>
          <w:rtl/>
        </w:rPr>
        <w:t xml:space="preserve">منح الأزهر شرح فقه الأكبر في الكلام - المنح الروض الأزهر في شرح الفقه</w:t>
      </w:r>
    </w:p>
    <w:p>
      <w:pPr>
        <w:pStyle w:val="Heading2"/>
      </w:pPr>
      <w:bookmarkStart w:id="2104" w:name="_Toc1378"/>
      <w:r>
        <w:t>المنح الإلهية في شرح البوصيري / أدب - عربي</w:t>
      </w:r>
      <w:bookmarkEnd w:id="2104"/>
    </w:p>
    <w:p>
      <w:pPr>
        <w:pStyle w:val="BookText"/>
      </w:pPr>
      <w:r>
        <w:rPr>
          <w:rFonts w:ascii="Amiri" w:hAnsi="Amiri" w:eastAsia="Amiri" w:cs="Amiri"/>
          <w:lang w:bidi="ar-SA"/>
          <w:color w:val="111111"/>
          <w:sz w:val="28"/>
          <w:szCs w:val="28"/>
          <w:rtl/>
        </w:rPr>
        <w:t xml:space="preserve">السويدي، محمّد أمين بن علي (1200 - 1246؟ ه-)</w:t>
      </w:r>
    </w:p>
    <w:p>
      <w:pPr>
        <w:pStyle w:val="BookText"/>
      </w:pPr>
      <w:r>
        <w:rPr>
          <w:rFonts w:ascii="Amiri" w:hAnsi="Amiri" w:eastAsia="Amiri" w:cs="Amiri"/>
          <w:lang w:bidi="ar-SA"/>
          <w:color w:val="111111"/>
          <w:sz w:val="28"/>
          <w:szCs w:val="28"/>
          <w:rtl/>
        </w:rPr>
        <w:t xml:space="preserve">تاريخ التأليف: 1234ه-</w:t>
      </w:r>
    </w:p>
    <w:p>
      <w:pPr>
        <w:pStyle w:val="BookText"/>
      </w:pPr>
      <w:r>
        <w:rPr>
          <w:rFonts w:ascii="IRNazanin" w:hAnsi="IRNazanin" w:eastAsia="IRNazanin" w:cs="IRNazanin"/>
          <w:lang w:bidi="fa-IR"/>
          <w:color w:val="111111"/>
          <w:sz w:val="28"/>
          <w:szCs w:val="28"/>
          <w:rtl/>
        </w:rPr>
        <w:t xml:space="preserve">67530 .بغداد؛ دار المخطوطات؛ رقم المخطوط :11170/2</w:t>
      </w:r>
    </w:p>
    <w:p>
      <w:pPr>
        <w:pStyle w:val="BookText"/>
      </w:pPr>
      <w:r>
        <w:rPr>
          <w:rFonts w:ascii="Amiri" w:hAnsi="Amiri" w:eastAsia="Amiri" w:cs="Amiri"/>
          <w:lang w:bidi="ar-SA"/>
          <w:color w:val="111111"/>
          <w:sz w:val="28"/>
          <w:szCs w:val="28"/>
          <w:rtl/>
        </w:rPr>
        <w:t xml:space="preserve">أوّلها :كم من محاسن هو من المجموع التي لا واحد لها كأساطير وأبابيل</w:t>
      </w:r>
    </w:p>
    <w:p>
      <w:pPr>
        <w:pStyle w:val="BookText"/>
      </w:pPr>
      <w:r>
        <w:rPr>
          <w:rFonts w:ascii="Amiri" w:hAnsi="Amiri" w:eastAsia="Amiri" w:cs="Amiri"/>
          <w:lang w:bidi="ar-SA"/>
          <w:color w:val="111111"/>
          <w:sz w:val="28"/>
          <w:szCs w:val="28"/>
          <w:rtl/>
        </w:rPr>
        <w:t xml:space="preserve">الجزء الثاني؛ كاتب= مؤلف، تا: 1234ه- 220 ص 18س، 22*15سم[ المتحف العراقي</w:t>
      </w:r>
    </w:p>
    <w:p>
      <w:pPr>
        <w:pStyle w:val="BookText"/>
      </w:pPr>
      <w:r>
        <w:rPr>
          <w:rFonts w:ascii="IRNazanin" w:hAnsi="IRNazanin" w:eastAsia="IRNazanin" w:cs="IRNazanin"/>
          <w:lang w:bidi="fa-IR"/>
          <w:color w:val="111111"/>
          <w:sz w:val="28"/>
          <w:szCs w:val="28"/>
          <w:rtl/>
        </w:rPr>
        <w:t xml:space="preserve">ف الأدب - 619]</w:t>
      </w:r>
    </w:p>
    <w:p>
      <w:pPr>
        <w:pStyle w:val="Heading2"/>
      </w:pPr>
      <w:bookmarkStart w:id="2105" w:name="_Toc1379"/>
      <w:r>
        <w:t>منحة الأحباب في شرح تحرير تنقيح اللباب / فقه - عربي</w:t>
      </w:r>
      <w:bookmarkEnd w:id="2105"/>
    </w:p>
    <w:p>
      <w:pPr>
        <w:pStyle w:val="BookText"/>
      </w:pPr>
      <w:r>
        <w:rPr>
          <w:rFonts w:ascii="Amiri" w:hAnsi="Amiri" w:eastAsia="Amiri" w:cs="Amiri"/>
          <w:lang w:bidi="ar-SA"/>
          <w:color w:val="111111"/>
          <w:sz w:val="28"/>
          <w:szCs w:val="28"/>
          <w:rtl/>
        </w:rPr>
        <w:t xml:space="preserve">الاجموري، عبد البر بن عبد الله (- 1166 ه- )</w:t>
      </w:r>
    </w:p>
    <w:p>
      <w:pPr>
        <w:pStyle w:val="BookText"/>
      </w:pPr>
      <w:r>
        <w:rPr>
          <w:rFonts w:ascii="Amiri" w:hAnsi="Amiri" w:eastAsia="Amiri" w:cs="Amiri"/>
          <w:lang w:bidi="ar-SA"/>
          <w:color w:val="111111"/>
          <w:sz w:val="28"/>
          <w:szCs w:val="28"/>
          <w:rtl/>
        </w:rPr>
        <w:t xml:space="preserve">المرتبط :تحفة الطلاب بشرح تحرير تنقيح اللباب الأنصاري، زكريا بن محمّد (926-826ه-)</w:t>
      </w:r>
    </w:p>
    <w:p>
      <w:pPr>
        <w:pStyle w:val="BookText"/>
      </w:pPr>
      <w:r>
        <w:rPr>
          <w:rFonts w:ascii="IRNazanin" w:hAnsi="IRNazanin" w:eastAsia="IRNazanin" w:cs="IRNazanin"/>
          <w:lang w:bidi="fa-IR"/>
          <w:color w:val="111111"/>
          <w:sz w:val="28"/>
          <w:szCs w:val="28"/>
          <w:rtl/>
        </w:rPr>
        <w:t xml:space="preserve">[فنخا: 31 859]</w:t>
      </w:r>
    </w:p>
    <w:p>
      <w:pPr>
        <w:pStyle w:val="BookText"/>
      </w:pPr>
      <w:r>
        <w:rPr>
          <w:rFonts w:ascii="Amiri" w:hAnsi="Amiri" w:eastAsia="Amiri" w:cs="Amiri"/>
          <w:lang w:bidi="ar-SA"/>
          <w:color w:val="111111"/>
          <w:sz w:val="28"/>
          <w:szCs w:val="28"/>
          <w:rtl/>
        </w:rPr>
        <w:t xml:space="preserve">67531 .بغداد؛ مكتبة الأوقاف العامة؛ رقم المخطوط : 4017</w:t>
      </w:r>
    </w:p>
    <w:p>
      <w:pPr>
        <w:pStyle w:val="BookText"/>
      </w:pPr>
      <w:r>
        <w:rPr>
          <w:rFonts w:ascii="Amiri" w:hAnsi="Amiri" w:eastAsia="Amiri" w:cs="Amiri"/>
          <w:lang w:bidi="ar-SA"/>
          <w:color w:val="111111"/>
          <w:sz w:val="28"/>
          <w:szCs w:val="28"/>
          <w:rtl/>
        </w:rPr>
        <w:t xml:space="preserve">كا: عبد الرزاق بن محمّد الراوي، تا :مجهول؛ 341 ق 16*24سم [ف: 1-642]</w:t>
      </w:r>
    </w:p>
    <w:p>
      <w:pPr>
        <w:pStyle w:val="Heading2"/>
      </w:pPr>
      <w:bookmarkStart w:id="2106" w:name="_Toc1380"/>
      <w:r>
        <w:t>المنحة البقاعية بشرح التحفة القدسية / فقه - عربي</w:t>
      </w:r>
      <w:bookmarkEnd w:id="2106"/>
    </w:p>
    <w:p>
      <w:pPr>
        <w:pStyle w:val="BookText"/>
      </w:pPr>
      <w:r>
        <w:rPr>
          <w:rFonts w:ascii="Amiri" w:hAnsi="Amiri" w:eastAsia="Amiri" w:cs="Amiri"/>
          <w:lang w:bidi="ar-SA"/>
          <w:color w:val="111111"/>
          <w:sz w:val="28"/>
          <w:szCs w:val="28"/>
          <w:rtl/>
        </w:rPr>
        <w:t xml:space="preserve">البقاعي، محمود بن علي</w:t>
      </w:r>
    </w:p>
    <w:p>
      <w:pPr>
        <w:pStyle w:val="BookText"/>
      </w:pPr>
      <w:r>
        <w:rPr>
          <w:rFonts w:ascii="Amiri" w:hAnsi="Amiri" w:eastAsia="Amiri" w:cs="Amiri"/>
          <w:lang w:bidi="ar-SA"/>
          <w:color w:val="111111"/>
          <w:sz w:val="28"/>
          <w:szCs w:val="28"/>
          <w:rtl/>
        </w:rPr>
        <w:t xml:space="preserve">المرتبط: التحفة القدسية - منظومة في الفرائض ابن الهائم أحمد بن محمّد (815-753ه-)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550" w:name="pg8342_90915"/>
    <w:bookmarkEnd w:id="550"/>
    <w:p>
      <w:pPr>
        <w:pStyle w:val="BookText"/>
      </w:pPr>
      <w:r>
        <w:rPr>
          <w:rFonts w:ascii="Amiri" w:hAnsi="Amiri" w:eastAsia="Amiri" w:cs="Amiri"/>
          <w:lang w:bidi="ar-SA"/>
          <w:color w:val="111111"/>
          <w:sz w:val="28"/>
          <w:szCs w:val="28"/>
          <w:rtl/>
        </w:rPr>
        <w:t xml:space="preserve">67532 الموصل؛ مدرسة الحجيات ( في الأوقاف العامة)؛ رقم المخطوط : 22/144/1</w:t>
      </w:r>
    </w:p>
    <w:p>
      <w:pPr>
        <w:pStyle w:val="BookText"/>
      </w:pPr>
      <w:r>
        <w:rPr>
          <w:rFonts w:ascii="Amiri" w:hAnsi="Amiri" w:eastAsia="Amiri" w:cs="Amiri"/>
          <w:lang w:bidi="ar-SA"/>
          <w:color w:val="111111"/>
          <w:sz w:val="28"/>
          <w:szCs w:val="28"/>
          <w:rtl/>
        </w:rPr>
        <w:t xml:space="preserve">أوّلها: الحمد لله الذي أورث الأرض من شاء من عباده واصطفى من أراد</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3-200]</w:t>
      </w:r>
    </w:p>
    <w:p>
      <w:pPr>
        <w:pStyle w:val="Heading2"/>
      </w:pPr>
      <w:bookmarkStart w:id="2107" w:name="_Toc1381"/>
      <w:r>
        <w:t>منحة (تحفة) الباري بشرح صحيح البخاري / شرح الحديث - عربي</w:t>
      </w:r>
      <w:bookmarkEnd w:id="2107"/>
    </w:p>
    <w:p>
      <w:pPr>
        <w:pStyle w:val="BookText"/>
      </w:pPr>
      <w:r>
        <w:rPr>
          <w:rFonts w:ascii="Amiri" w:hAnsi="Amiri" w:eastAsia="Amiri" w:cs="Amiri"/>
          <w:lang w:bidi="ar-SA"/>
          <w:color w:val="111111"/>
          <w:sz w:val="28"/>
          <w:szCs w:val="28"/>
          <w:rtl/>
        </w:rPr>
        <w:t xml:space="preserve">الأنصاري، زكريا بن محمّد (826 - 926 ؟ ه- )</w:t>
      </w:r>
    </w:p>
    <w:p>
      <w:pPr>
        <w:pStyle w:val="BookText"/>
      </w:pPr>
      <w:r>
        <w:rPr>
          <w:rFonts w:ascii="Amiri" w:hAnsi="Amiri" w:eastAsia="Amiri" w:cs="Amiri"/>
          <w:lang w:bidi="ar-SA"/>
          <w:color w:val="111111"/>
          <w:sz w:val="28"/>
          <w:szCs w:val="28"/>
          <w:rtl/>
        </w:rPr>
        <w:t xml:space="preserve">طبع: القاهرة، 1326ه-</w:t>
      </w:r>
    </w:p>
    <w:p>
      <w:pPr>
        <w:pStyle w:val="BookText"/>
      </w:pPr>
      <w:r>
        <w:rPr>
          <w:rFonts w:ascii="Amiri" w:hAnsi="Amiri" w:eastAsia="Amiri" w:cs="Amiri"/>
          <w:lang w:bidi="ar-SA"/>
          <w:color w:val="111111"/>
          <w:sz w:val="28"/>
          <w:szCs w:val="28"/>
          <w:rtl/>
        </w:rPr>
        <w:t xml:space="preserve">67533 .بغداد؛ مكتبة الأوقاف العامة؛ رقم المخطوط : 2774</w:t>
      </w:r>
    </w:p>
    <w:p>
      <w:pPr>
        <w:pStyle w:val="BookText"/>
      </w:pPr>
      <w:r>
        <w:rPr>
          <w:rFonts w:ascii="IRNazanin" w:hAnsi="IRNazanin" w:eastAsia="IRNazanin" w:cs="IRNazanin"/>
          <w:lang w:bidi="fa-IR"/>
          <w:color w:val="111111"/>
          <w:sz w:val="28"/>
          <w:szCs w:val="28"/>
          <w:rtl/>
        </w:rPr>
        <w:t xml:space="preserve">کا :مجهول ،تا: 1181ه- 650، 15*21سم [ف: 1-299]</w:t>
      </w:r>
    </w:p>
    <w:p>
      <w:pPr>
        <w:pStyle w:val="BookText"/>
      </w:pPr>
      <w:r>
        <w:rPr>
          <w:rFonts w:ascii="Amiri" w:hAnsi="Amiri" w:eastAsia="Amiri" w:cs="Amiri"/>
          <w:lang w:bidi="ar-SA"/>
          <w:color w:val="111111"/>
          <w:sz w:val="28"/>
          <w:szCs w:val="28"/>
          <w:rtl/>
        </w:rPr>
        <w:t xml:space="preserve">67534 .بغداد؛ مكتبة الأوقاف العامة؛ رقم المخطوط : 2473</w:t>
      </w:r>
    </w:p>
    <w:p>
      <w:pPr>
        <w:pStyle w:val="BookText"/>
      </w:pPr>
      <w:r>
        <w:rPr>
          <w:rFonts w:ascii="Amiri" w:hAnsi="Amiri" w:eastAsia="Amiri" w:cs="Amiri"/>
          <w:lang w:bidi="ar-SA"/>
          <w:color w:val="111111"/>
          <w:sz w:val="28"/>
          <w:szCs w:val="28"/>
          <w:rtl/>
        </w:rPr>
        <w:t xml:space="preserve">المجلد الأوّل ؛كا: مجهول، تا: مجهول؛ 720ق 16*22سم [ف: 1-299]</w:t>
      </w:r>
    </w:p>
    <w:p>
      <w:pPr>
        <w:pStyle w:val="BookText"/>
      </w:pPr>
      <w:r>
        <w:rPr>
          <w:rFonts w:ascii="Amiri" w:hAnsi="Amiri" w:eastAsia="Amiri" w:cs="Amiri"/>
          <w:lang w:bidi="ar-SA"/>
          <w:color w:val="111111"/>
          <w:sz w:val="28"/>
          <w:szCs w:val="28"/>
          <w:rtl/>
        </w:rPr>
        <w:t xml:space="preserve">67535 بغداد؛ مكتبة الأوقاف العامة؛ رقم المخطوط : 2474</w:t>
      </w:r>
    </w:p>
    <w:p>
      <w:pPr>
        <w:pStyle w:val="BookText"/>
      </w:pPr>
      <w:r>
        <w:rPr>
          <w:rFonts w:ascii="Amiri" w:hAnsi="Amiri" w:eastAsia="Amiri" w:cs="Amiri"/>
          <w:lang w:bidi="ar-SA"/>
          <w:color w:val="111111"/>
          <w:sz w:val="28"/>
          <w:szCs w:val="28"/>
          <w:rtl/>
        </w:rPr>
        <w:t xml:space="preserve">المجلد الأوّل ؛كا :مجهول، تا: مجهول؛ ناقصة: الأوّل والآخر؛ 650ق، 15*21سم [ف: 1-</w:t>
      </w:r>
    </w:p>
    <w:p>
      <w:pPr>
        <w:pStyle w:val="BookText"/>
      </w:pPr>
      <w:r>
        <w:rPr>
          <w:rFonts w:ascii="Times New Roman" w:hAnsi="Times New Roman" w:eastAsia="Times New Roman" w:cs="Times New Roman"/>
          <w:lang w:val="en-US" w:bidi="en-US"/>
          <w:color w:val="111111"/>
          <w:sz w:val="28"/>
          <w:szCs w:val="28"/>
          <w:rtl/>
        </w:rPr>
        <w:t xml:space="preserve">300 ]</w:t>
      </w:r>
    </w:p>
    <w:p>
      <w:pPr>
        <w:pStyle w:val="BookText"/>
      </w:pPr>
      <w:r>
        <w:rPr>
          <w:rFonts w:ascii="Amiri" w:hAnsi="Amiri" w:eastAsia="Amiri" w:cs="Amiri"/>
          <w:lang w:bidi="ar-SA"/>
          <w:color w:val="111111"/>
          <w:sz w:val="28"/>
          <w:szCs w:val="28"/>
          <w:rtl/>
        </w:rPr>
        <w:t xml:space="preserve">67536 . البصرة ؛المكتبة العباسية( باش أعيان)؛ رقم المخطوط: ح- 54</w:t>
      </w:r>
    </w:p>
    <w:p>
      <w:pPr>
        <w:pStyle w:val="BookText"/>
      </w:pPr>
      <w:r>
        <w:rPr>
          <w:rFonts w:ascii="IRNazanin" w:hAnsi="IRNazanin" w:eastAsia="IRNazanin" w:cs="IRNazanin"/>
          <w:lang w:bidi="fa-IR"/>
          <w:color w:val="111111"/>
          <w:sz w:val="28"/>
          <w:szCs w:val="28"/>
          <w:rtl/>
        </w:rPr>
        <w:t xml:space="preserve">کا :مجهول، تا :مجهول؛ ناقصة : الآخر؛ 858 ص 21*16سم [ف: 272]</w:t>
      </w:r>
    </w:p>
    <w:p>
      <w:pPr>
        <w:pStyle w:val="BookText"/>
      </w:pPr>
      <w:r>
        <w:rPr>
          <w:rFonts w:ascii="Amiri" w:hAnsi="Amiri" w:eastAsia="Amiri" w:cs="Amiri"/>
          <w:lang w:bidi="ar-SA"/>
          <w:color w:val="111111"/>
          <w:sz w:val="28"/>
          <w:szCs w:val="28"/>
          <w:rtl/>
        </w:rPr>
        <w:t xml:space="preserve">67537 . البصرة ؛ جامعة البصرة المكتبة المركزية)؛ رقم المخطوط : 330</w:t>
      </w:r>
    </w:p>
    <w:p>
      <w:pPr>
        <w:pStyle w:val="BookText"/>
      </w:pPr>
      <w:r>
        <w:rPr>
          <w:rFonts w:ascii="Amiri" w:hAnsi="Amiri" w:eastAsia="Amiri" w:cs="Amiri"/>
          <w:lang w:bidi="ar-SA"/>
          <w:color w:val="111111"/>
          <w:sz w:val="28"/>
          <w:szCs w:val="28"/>
          <w:rtl/>
        </w:rPr>
        <w:t xml:space="preserve">أوّلها :البسملة، قال سيدنا ومولانا قاضي القضاة شيخ مشايخ الإسلام</w:t>
      </w:r>
    </w:p>
    <w:p>
      <w:pPr>
        <w:pStyle w:val="BookText"/>
      </w:pPr>
      <w:r>
        <w:rPr>
          <w:rFonts w:ascii="IRNazanin" w:hAnsi="IRNazanin" w:eastAsia="IRNazanin" w:cs="IRNazanin"/>
          <w:lang w:bidi="fa-IR"/>
          <w:color w:val="111111"/>
          <w:sz w:val="28"/>
          <w:szCs w:val="28"/>
          <w:rtl/>
        </w:rPr>
        <w:t xml:space="preserve">معتاد ،کا :مجهول ،تا :مجهول؛ 245 ق ، 28*18سم[ المورد: 30-334]</w:t>
      </w:r>
    </w:p>
    <w:p>
      <w:pPr>
        <w:pStyle w:val="Heading2"/>
      </w:pPr>
      <w:bookmarkStart w:id="2108" w:name="_Toc1382"/>
      <w:r>
        <w:t>منحة السلوك في شرح تحفة الملوك / فقه - عربي</w:t>
      </w:r>
      <w:bookmarkEnd w:id="2108"/>
    </w:p>
    <w:p>
      <w:pPr>
        <w:pStyle w:val="BookText"/>
      </w:pPr>
      <w:r>
        <w:rPr>
          <w:rFonts w:ascii="Amiri" w:hAnsi="Amiri" w:eastAsia="Amiri" w:cs="Amiri"/>
          <w:lang w:bidi="ar-SA"/>
          <w:color w:val="111111"/>
          <w:sz w:val="28"/>
          <w:szCs w:val="28"/>
          <w:rtl/>
        </w:rPr>
        <w:t xml:space="preserve">بدر العيني ،محمود بن أحمد( 762 - 855 ه-)</w:t>
      </w:r>
    </w:p>
    <w:p>
      <w:pPr>
        <w:pStyle w:val="BookText"/>
      </w:pPr>
      <w:r>
        <w:rPr>
          <w:rFonts w:ascii="Amiri" w:hAnsi="Amiri" w:eastAsia="Amiri" w:cs="Amiri"/>
          <w:lang w:bidi="ar-SA"/>
          <w:color w:val="111111"/>
          <w:sz w:val="28"/>
          <w:szCs w:val="28"/>
          <w:rtl/>
        </w:rPr>
        <w:t xml:space="preserve">المرتبط : تحفة الملوك؛ زين الدين الرازي محمد بن أبي بكر (-666ه-)</w:t>
      </w:r>
    </w:p>
    <w:p>
      <w:pPr>
        <w:pStyle w:val="BookText"/>
      </w:pPr>
      <w:r>
        <w:rPr>
          <w:rFonts w:ascii="Amiri" w:hAnsi="Amiri" w:eastAsia="Amiri" w:cs="Amiri"/>
          <w:lang w:bidi="ar-SA"/>
          <w:color w:val="111111"/>
          <w:sz w:val="28"/>
          <w:szCs w:val="28"/>
          <w:rtl/>
        </w:rPr>
        <w:t xml:space="preserve">أوّله :البسملة، إنّ أحرى ما يملي في تباشير الخطب والديبابيج وأحسن مايتلي في صحايف</w:t>
      </w:r>
    </w:p>
    <w:p>
      <w:pPr>
        <w:pStyle w:val="BookText"/>
      </w:pPr>
      <w:r>
        <w:rPr>
          <w:rFonts w:ascii="Amiri" w:hAnsi="Amiri" w:eastAsia="Amiri" w:cs="Amiri"/>
          <w:lang w:bidi="ar-SA"/>
          <w:color w:val="111111"/>
          <w:sz w:val="28"/>
          <w:szCs w:val="28"/>
          <w:rtl/>
        </w:rPr>
        <w:t xml:space="preserve">أبا محمّد محمود أحمد بن المعيني</w:t>
      </w:r>
    </w:p>
    <w:p>
      <w:pPr>
        <w:pStyle w:val="BookText"/>
      </w:pPr>
      <w:r>
        <w:rPr>
          <w:rFonts w:ascii="Amiri" w:hAnsi="Amiri" w:eastAsia="Amiri" w:cs="Amiri"/>
          <w:lang w:bidi="ar-SA"/>
          <w:color w:val="111111"/>
          <w:sz w:val="28"/>
          <w:szCs w:val="28"/>
          <w:rtl/>
        </w:rPr>
        <w:t xml:space="preserve">مصابيح الدياجر والديابيج أما بعد فان العبد ... أبا محمّد ...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الحنيفي عامله الله ...</w:t>
      </w:r>
    </w:p>
    <w:p>
      <w:pPr>
        <w:pStyle w:val="BookText"/>
      </w:pPr>
      <w:r>
        <w:rPr>
          <w:rFonts w:ascii="Amiri" w:hAnsi="Amiri" w:eastAsia="Amiri" w:cs="Amiri"/>
          <w:lang w:bidi="ar-SA"/>
          <w:color w:val="111111"/>
          <w:sz w:val="28"/>
          <w:szCs w:val="28"/>
          <w:rtl/>
        </w:rPr>
        <w:t xml:space="preserve">[فنخا :31 859-860 (2نسخة)]</w:t>
      </w:r>
    </w:p>
    <w:p>
      <w:pPr>
        <w:pStyle w:val="BookText"/>
      </w:pPr>
      <w:r>
        <w:rPr>
          <w:rFonts w:ascii="Times New Roman" w:hAnsi="Times New Roman" w:eastAsia="Times New Roman" w:cs="Times New Roman"/>
          <w:lang w:val="en-US" w:bidi="en-US"/>
          <w:color w:val="111111"/>
          <w:sz w:val="28"/>
          <w:szCs w:val="28"/>
          <w:rtl/>
        </w:rPr>
        <w:t xml:space="preserve">67538.</w:t>
      </w:r>
    </w:p>
    <w:p>
      <w:pPr>
        <w:pStyle w:val="BookText"/>
      </w:pPr>
      <w:r>
        <w:rPr>
          <w:rFonts w:ascii="Amiri" w:hAnsi="Amiri" w:eastAsia="Amiri" w:cs="Amiri"/>
          <w:lang w:bidi="ar-SA"/>
          <w:color w:val="111111"/>
          <w:sz w:val="28"/>
          <w:szCs w:val="28"/>
          <w:rtl/>
        </w:rPr>
        <w:t xml:space="preserve">بغداد؛ خزانة قاسم محمّد الرجب؛ رقم المخطوط 210</w:t>
      </w:r>
    </w:p>
    <w:p>
      <w:pPr>
        <w:pStyle w:val="BookText"/>
      </w:pPr>
      <w:r>
        <w:rPr>
          <w:rFonts w:ascii="IRNazanin" w:hAnsi="IRNazanin" w:eastAsia="IRNazanin" w:cs="IRNazanin"/>
          <w:lang w:bidi="fa-IR"/>
          <w:color w:val="111111"/>
          <w:sz w:val="28"/>
          <w:szCs w:val="28"/>
          <w:rtl/>
        </w:rPr>
        <w:t xml:space="preserve">کا :مجهول، تا: القرن 10ه- فروع الحنفية [ف 2-10]</w:t>
      </w:r>
    </w:p>
    <w:p>
      <w:pPr>
        <w:pStyle w:val="BookText"/>
      </w:pPr>
      <w:r>
        <w:rPr>
          <w:rFonts w:ascii="Amiri" w:hAnsi="Amiri" w:eastAsia="Amiri" w:cs="Amiri"/>
          <w:lang w:bidi="ar-SA"/>
          <w:color w:val="111111"/>
          <w:sz w:val="28"/>
          <w:szCs w:val="28"/>
          <w:rtl/>
        </w:rPr>
        <w:t xml:space="preserve">67539 .بغداد؛ المكتبة القادرية؛ رقم المخطوط : 277</w:t>
      </w:r>
    </w:p>
    <w:p>
      <w:pPr>
        <w:pStyle w:val="BookText"/>
      </w:pPr>
      <w:r>
        <w:rPr>
          <w:rFonts w:ascii="Amiri" w:hAnsi="Amiri" w:eastAsia="Amiri" w:cs="Amiri"/>
          <w:lang w:bidi="ar-SA"/>
          <w:color w:val="111111"/>
          <w:sz w:val="28"/>
          <w:szCs w:val="28"/>
          <w:rtl/>
        </w:rPr>
        <w:t xml:space="preserve">أوّلها :مطابق ؛آخرها: قال مصنفه وهذا آخر ما كتبناه من شرح الكتاب بعون الملك الوهّاب والحمد لله رب العالمين وصلى الله على خير خلقه محمّد وعلى آله وصحبه أجمعين.</w:t>
      </w:r>
    </w:p>
    <w:p>
      <w:pPr>
        <w:pStyle w:val="BookText"/>
      </w:pPr>
      <w:r>
        <w:rPr>
          <w:rFonts w:ascii="IRNazanin" w:hAnsi="IRNazanin" w:eastAsia="IRNazanin" w:cs="IRNazanin"/>
          <w:lang w:bidi="fa-IR"/>
          <w:color w:val="111111"/>
          <w:sz w:val="28"/>
          <w:szCs w:val="28"/>
          <w:rtl/>
        </w:rPr>
        <w:t xml:space="preserve">کا :مجهول ،تا: القرن 10ه-؛ 137ق، 19س، 24*18سم [ف: 2-60]</w:t>
      </w:r>
    </w:p>
    <w:p>
      <w:pPr>
        <w:pStyle w:val="BookText"/>
      </w:pPr>
      <w:r>
        <w:rPr>
          <w:rFonts w:ascii="Amiri" w:hAnsi="Amiri" w:eastAsia="Amiri" w:cs="Amiri"/>
          <w:lang w:bidi="ar-SA"/>
          <w:color w:val="111111"/>
          <w:sz w:val="28"/>
          <w:szCs w:val="28"/>
          <w:rtl/>
        </w:rPr>
        <w:t xml:space="preserve">67540 .بغداد؛ مكتبة الأوقاف العامة؛ رقم المخطوط : 3911</w:t>
      </w:r>
    </w:p>
    <w:p>
      <w:pPr>
        <w:pStyle w:val="BookText"/>
      </w:pPr>
      <w:r>
        <w:rPr>
          <w:rFonts w:ascii="IRNazanin" w:hAnsi="IRNazanin" w:eastAsia="IRNazanin" w:cs="IRNazanin"/>
          <w:lang w:bidi="fa-IR"/>
          <w:color w:val="111111"/>
          <w:sz w:val="28"/>
          <w:szCs w:val="28"/>
          <w:rtl/>
        </w:rPr>
        <w:t xml:space="preserve">کا :عبد اللطيف بن حافظ، تا: 1116ه-، 115 ق، 17*24سم [ف: 1-560]</w:t>
      </w:r>
    </w:p>
    <w:p>
      <w:pPr>
        <w:pStyle w:val="BookText"/>
      </w:pPr>
      <w:r>
        <w:rPr>
          <w:rFonts w:ascii="Times New Roman" w:hAnsi="Times New Roman" w:eastAsia="Times New Roman" w:cs="Times New Roman"/>
          <w:lang w:val="en-US" w:bidi="en-US"/>
          <w:color w:val="111111"/>
          <w:sz w:val="28"/>
          <w:szCs w:val="28"/>
          <w:rtl/>
        </w:rPr>
        <w:t xml:space="preserve">67541.</w:t>
      </w:r>
    </w:p>
    <w:p>
      <w:pPr>
        <w:pStyle w:val="BookText"/>
      </w:pPr>
      <w:r>
        <w:rPr>
          <w:rFonts w:ascii="Amiri" w:hAnsi="Amiri" w:eastAsia="Amiri" w:cs="Amiri"/>
          <w:lang w:bidi="ar-SA"/>
          <w:color w:val="111111"/>
          <w:sz w:val="28"/>
          <w:szCs w:val="28"/>
          <w:rtl/>
        </w:rPr>
        <w:t xml:space="preserve">بغداد؛ مكتبة الأوقاف العامة؛ رقم المخطوط : 3899/1</w:t>
      </w:r>
    </w:p>
    <w:p>
      <w:pPr>
        <w:pStyle w:val="BookText"/>
      </w:pPr>
      <w:r>
        <w:rPr>
          <w:rFonts w:ascii="IRNazanin" w:hAnsi="IRNazanin" w:eastAsia="IRNazanin" w:cs="IRNazanin"/>
          <w:lang w:bidi="fa-IR"/>
          <w:color w:val="111111"/>
          <w:sz w:val="28"/>
          <w:szCs w:val="28"/>
          <w:rtl/>
        </w:rPr>
        <w:t xml:space="preserve">کا:عبد الله بن حسين ،تا: 1142ه-؛ ناقصة: الأوّل؛ 37ق، 15*21سم [ف: 1-560]</w:t>
      </w:r>
    </w:p>
    <w:p>
      <w:pPr>
        <w:pStyle w:val="BookText"/>
      </w:pPr>
      <w:r>
        <w:rPr>
          <w:rFonts w:ascii="Amiri" w:hAnsi="Amiri" w:eastAsia="Amiri" w:cs="Amiri"/>
          <w:lang w:bidi="ar-SA"/>
          <w:color w:val="111111"/>
          <w:sz w:val="28"/>
          <w:szCs w:val="28"/>
          <w:rtl/>
        </w:rPr>
        <w:t xml:space="preserve">67542 .بغداد؛ مكتبة الأوقاف العامة؛ رقم المخطوط : 4146</w:t>
      </w:r>
    </w:p>
    <w:p>
      <w:pPr>
        <w:pStyle w:val="BookText"/>
      </w:pPr>
      <w:r>
        <w:rPr>
          <w:rFonts w:ascii="IRNazanin" w:hAnsi="IRNazanin" w:eastAsia="IRNazanin" w:cs="IRNazanin"/>
          <w:lang w:bidi="fa-IR"/>
          <w:color w:val="111111"/>
          <w:sz w:val="28"/>
          <w:szCs w:val="28"/>
          <w:rtl/>
        </w:rPr>
        <w:t xml:space="preserve">کا :مجهول، تا: 1171ه- 168 ق 15*20سم [ف: 1-560]</w:t>
      </w:r>
    </w:p>
    <w:p>
      <w:pPr>
        <w:pStyle w:val="BookText"/>
      </w:pPr>
      <w:r>
        <w:rPr>
          <w:rFonts w:ascii="Amiri" w:hAnsi="Amiri" w:eastAsia="Amiri" w:cs="Amiri"/>
          <w:lang w:bidi="ar-SA"/>
          <w:color w:val="111111"/>
          <w:sz w:val="28"/>
          <w:szCs w:val="28"/>
          <w:rtl/>
        </w:rPr>
        <w:t xml:space="preserve">67543 .بغداد؛ مكتبة الأوقاف العامة؛ رقم المخطوط : 3729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ملا حسن بربر زاده ،تا: 1176ه-؛ 130 ق، 15*21سم [ف: 1-559]</w:t>
      </w:r>
    </w:p>
    <w:p>
      <w:pPr>
        <w:pStyle w:val="BookText"/>
      </w:pPr>
      <w:r>
        <w:rPr>
          <w:rFonts w:ascii="Times New Roman" w:hAnsi="Times New Roman" w:eastAsia="Times New Roman" w:cs="Times New Roman"/>
          <w:lang w:val="en-US" w:bidi="en-US"/>
          <w:color w:val="111111"/>
          <w:sz w:val="28"/>
          <w:szCs w:val="28"/>
          <w:rtl/>
        </w:rPr>
        <w:t xml:space="preserve">67544.</w:t>
      </w:r>
    </w:p>
    <w:p>
      <w:pPr>
        <w:pStyle w:val="BookText"/>
      </w:pPr>
      <w:r>
        <w:rPr>
          <w:rFonts w:ascii="Amiri" w:hAnsi="Amiri" w:eastAsia="Amiri" w:cs="Amiri"/>
          <w:lang w:bidi="ar-SA"/>
          <w:color w:val="111111"/>
          <w:sz w:val="28"/>
          <w:szCs w:val="28"/>
          <w:rtl/>
        </w:rPr>
        <w:t xml:space="preserve">بغداد؛ مكتبة الأوقاف العامة؛ رقم المخطوط : 13839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14ه-؛ 108ق، 21 س، 16*21سم [ف: 1-560]</w:t>
      </w:r>
    </w:p>
    <w:p>
      <w:pPr>
        <w:pStyle w:val="BookText"/>
      </w:pPr>
      <w:r>
        <w:rPr>
          <w:rFonts w:ascii="Amiri" w:hAnsi="Amiri" w:eastAsia="Amiri" w:cs="Amiri"/>
          <w:lang w:bidi="ar-SA"/>
          <w:color w:val="111111"/>
          <w:sz w:val="28"/>
          <w:szCs w:val="28"/>
          <w:rtl/>
        </w:rPr>
        <w:t xml:space="preserve">67545 .بغداد؛ مكتبة الأوقاف العامة؛ رقم المخطوط : 3944</w:t>
      </w:r>
    </w:p>
    <w:p>
      <w:pPr>
        <w:pStyle w:val="BookText"/>
      </w:pPr>
      <w:r>
        <w:rPr>
          <w:rFonts w:ascii="IRNazanin" w:hAnsi="IRNazanin" w:eastAsia="IRNazanin" w:cs="IRNazanin"/>
          <w:lang w:bidi="fa-IR"/>
          <w:color w:val="111111"/>
          <w:sz w:val="28"/>
          <w:szCs w:val="28"/>
          <w:rtl/>
        </w:rPr>
        <w:t xml:space="preserve">کا :مجهول، تا: مجهول؛ 307ق 17*22سم [ف: 1-560]</w:t>
      </w:r>
    </w:p>
    <w:p>
      <w:pPr>
        <w:pStyle w:val="BookText"/>
      </w:pPr>
      <w:r>
        <w:rPr>
          <w:rFonts w:ascii="Times New Roman" w:hAnsi="Times New Roman" w:eastAsia="Times New Roman" w:cs="Times New Roman"/>
          <w:lang w:val="en-US" w:bidi="en-US"/>
          <w:color w:val="111111"/>
          <w:sz w:val="28"/>
          <w:szCs w:val="28"/>
          <w:rtl/>
        </w:rPr>
        <w:t xml:space="preserve">67546.</w:t>
      </w:r>
    </w:p>
    <w:p>
      <w:pPr>
        <w:pStyle w:val="BookText"/>
      </w:pPr>
      <w:r>
        <w:rPr>
          <w:rFonts w:ascii="Amiri" w:hAnsi="Amiri" w:eastAsia="Amiri" w:cs="Amiri"/>
          <w:lang w:bidi="ar-SA"/>
          <w:color w:val="111111"/>
          <w:sz w:val="28"/>
          <w:szCs w:val="28"/>
          <w:rtl/>
        </w:rPr>
        <w:t xml:space="preserve">بغداد؛ مكتبة الأوقاف العامة؛ رقم المخطوط : 3775</w:t>
      </w:r>
    </w:p>
    <w:p>
      <w:pPr>
        <w:pStyle w:val="BookText"/>
      </w:pPr>
      <w:r>
        <w:rPr>
          <w:rFonts w:ascii="Amiri" w:hAnsi="Amiri" w:eastAsia="Amiri" w:cs="Amiri"/>
          <w:lang w:bidi="ar-SA"/>
          <w:color w:val="111111"/>
          <w:sz w:val="28"/>
          <w:szCs w:val="28"/>
          <w:rtl/>
        </w:rPr>
        <w:t xml:space="preserve">كا :سليم بن الحاج ولي ،تا: مجهول؛ 104 ق، 15*22سم [ف: 1-560]</w:t>
      </w:r>
    </w:p>
    <w:p>
      <w:pPr>
        <w:pStyle w:val="BookText"/>
      </w:pPr>
      <w:r>
        <w:rPr>
          <w:rFonts w:ascii="Amiri" w:hAnsi="Amiri" w:eastAsia="Amiri" w:cs="Amiri"/>
          <w:lang w:bidi="ar-SA"/>
          <w:color w:val="111111"/>
          <w:sz w:val="28"/>
          <w:szCs w:val="28"/>
          <w:rtl/>
        </w:rPr>
        <w:t xml:space="preserve">67547 . البصرة ؛ المكتبة العباسية (باش أعيان)؛ رقم المخطوط: ح-131</w:t>
      </w:r>
    </w:p>
    <w:p>
      <w:pPr>
        <w:pStyle w:val="BookText"/>
      </w:pPr>
      <w:r>
        <w:rPr>
          <w:rFonts w:ascii="IRNazanin" w:hAnsi="IRNazanin" w:eastAsia="IRNazanin" w:cs="IRNazanin"/>
          <w:lang w:bidi="fa-IR"/>
          <w:color w:val="111111"/>
          <w:sz w:val="28"/>
          <w:szCs w:val="28"/>
          <w:rtl/>
        </w:rPr>
        <w:t xml:space="preserve">کا :مجهول، تا: مجهول؛ 418 ص 21*15/9سم [ف: 250]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551" w:name="pg8342_90917"/>
    <w:bookmarkEnd w:id="551"/>
    <w:p>
      <w:pPr>
        <w:pStyle w:val="Heading2"/>
      </w:pPr>
      <w:bookmarkStart w:id="2109" w:name="_Toc1383"/>
      <w:r>
        <w:t>المنحة العارضية على ألغاز الفارضية - شرح ألغاز ابن الفارض / أدب - عربي</w:t>
      </w:r>
      <w:bookmarkEnd w:id="2109"/>
    </w:p>
    <w:p>
      <w:pPr>
        <w:pStyle w:val="BookText"/>
      </w:pPr>
      <w:r>
        <w:rPr>
          <w:rFonts w:ascii="Amiri" w:hAnsi="Amiri" w:eastAsia="Amiri" w:cs="Amiri"/>
          <w:lang w:bidi="ar-SA"/>
          <w:color w:val="111111"/>
          <w:sz w:val="28"/>
          <w:szCs w:val="28"/>
          <w:rtl/>
        </w:rPr>
        <w:t xml:space="preserve">الحلبي، حسين بن عبد الله ( - 1034 ه- )</w:t>
      </w:r>
    </w:p>
    <w:p>
      <w:pPr>
        <w:pStyle w:val="BookText"/>
      </w:pPr>
      <w:r>
        <w:rPr>
          <w:rFonts w:ascii="Amiri" w:hAnsi="Amiri" w:eastAsia="Amiri" w:cs="Amiri"/>
          <w:lang w:bidi="ar-SA"/>
          <w:color w:val="111111"/>
          <w:sz w:val="28"/>
          <w:szCs w:val="28"/>
          <w:rtl/>
        </w:rPr>
        <w:t xml:space="preserve">تاريخ التأليف: 1018ه-</w:t>
      </w:r>
    </w:p>
    <w:p>
      <w:pPr>
        <w:pStyle w:val="BookText"/>
      </w:pPr>
      <w:r>
        <w:rPr>
          <w:rFonts w:ascii="Amiri" w:hAnsi="Amiri" w:eastAsia="Amiri" w:cs="Amiri"/>
          <w:lang w:bidi="ar-SA"/>
          <w:color w:val="111111"/>
          <w:sz w:val="28"/>
          <w:szCs w:val="28"/>
          <w:rtl/>
        </w:rPr>
        <w:t xml:space="preserve">أوّله ،البسملة وبه نستعين في كل الأمور نحمدك يا من شرح صدور الصدور لحل عقد معاني المعميات والألغاز ... أما بعد فإن الألغاز المنسوبة إلى ... عمر بن الفارض ... رأيت مذاهب</w:t>
      </w:r>
    </w:p>
    <w:p>
      <w:pPr>
        <w:pStyle w:val="BookText"/>
      </w:pPr>
      <w:r>
        <w:rPr>
          <w:rFonts w:ascii="Amiri" w:hAnsi="Amiri" w:eastAsia="Amiri" w:cs="Amiri"/>
          <w:lang w:bidi="ar-SA"/>
          <w:color w:val="111111"/>
          <w:sz w:val="28"/>
          <w:szCs w:val="28"/>
          <w:rtl/>
        </w:rPr>
        <w:t xml:space="preserve">المتحلين فيها غير مهذبة</w:t>
      </w:r>
    </w:p>
    <w:p>
      <w:pPr>
        <w:pStyle w:val="BookText"/>
      </w:pPr>
      <w:r>
        <w:rPr>
          <w:rFonts w:ascii="Amiri" w:hAnsi="Amiri" w:eastAsia="Amiri" w:cs="Amiri"/>
          <w:lang w:bidi="ar-SA"/>
          <w:color w:val="111111"/>
          <w:sz w:val="28"/>
          <w:szCs w:val="28"/>
          <w:rtl/>
        </w:rPr>
        <w:t xml:space="preserve">[فنخا :31 860 (2نسخة)]</w:t>
      </w:r>
    </w:p>
    <w:p>
      <w:pPr>
        <w:pStyle w:val="BookText"/>
      </w:pPr>
      <w:r>
        <w:rPr>
          <w:rFonts w:ascii="Amiri" w:hAnsi="Amiri" w:eastAsia="Amiri" w:cs="Amiri"/>
          <w:lang w:bidi="ar-SA"/>
          <w:color w:val="111111"/>
          <w:sz w:val="28"/>
          <w:szCs w:val="28"/>
          <w:rtl/>
        </w:rPr>
        <w:t xml:space="preserve">67548 .بغداد؛ مكتبة الأوقاف العامة؛ رقم المخطوط : 399/2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:الاديب رمضان بن موسى العطيفي، تا: 1044 ه-؛ 14 ق، 21*10سم [ف: 3-118]</w:t>
      </w:r>
    </w:p>
    <w:p>
      <w:pPr>
        <w:pStyle w:val="BookText"/>
      </w:pPr>
      <w:r>
        <w:rPr>
          <w:rFonts w:ascii="Amiri" w:hAnsi="Amiri" w:eastAsia="Amiri" w:cs="Amiri"/>
          <w:lang w:bidi="ar-SA"/>
          <w:color w:val="111111"/>
          <w:sz w:val="28"/>
          <w:szCs w:val="28"/>
          <w:rtl/>
        </w:rPr>
        <w:t xml:space="preserve">67549 .بغداد؛ مكتبة الأوقاف العامة؛ رقم المخطوط: 3471/2</w:t>
      </w:r>
    </w:p>
    <w:p>
      <w:pPr>
        <w:pStyle w:val="BookText"/>
      </w:pPr>
      <w:r>
        <w:rPr>
          <w:rFonts w:ascii="IRNazanin" w:hAnsi="IRNazanin" w:eastAsia="IRNazanin" w:cs="IRNazanin"/>
          <w:lang w:bidi="fa-IR"/>
          <w:color w:val="111111"/>
          <w:sz w:val="28"/>
          <w:szCs w:val="28"/>
          <w:rtl/>
        </w:rPr>
        <w:t xml:space="preserve">کا :مجهول ،تا:مجهول [معجم تاريخ التراث: 2-936]</w:t>
      </w:r>
    </w:p>
    <w:p>
      <w:pPr>
        <w:pStyle w:val="Heading2"/>
      </w:pPr>
      <w:bookmarkStart w:id="2110" w:name="_Toc1384"/>
      <w:r>
        <w:t>منحة الفائض في علم الفرائض (منظومة) / فقه، شعر - عربي</w:t>
      </w:r>
      <w:bookmarkEnd w:id="2110"/>
    </w:p>
    <w:p>
      <w:pPr>
        <w:pStyle w:val="BookText"/>
      </w:pPr>
      <w:r>
        <w:rPr>
          <w:rFonts w:ascii="Amiri" w:hAnsi="Amiri" w:eastAsia="Amiri" w:cs="Amiri"/>
          <w:lang w:bidi="ar-SA"/>
          <w:color w:val="111111"/>
          <w:sz w:val="28"/>
          <w:szCs w:val="28"/>
          <w:rtl/>
        </w:rPr>
        <w:t xml:space="preserve">النودهي ،محمّد معروف بن مصطفى (1166 - 1254ه-)</w:t>
      </w:r>
    </w:p>
    <w:p>
      <w:pPr>
        <w:pStyle w:val="BookText"/>
      </w:pPr>
      <w:r>
        <w:rPr>
          <w:rFonts w:ascii="Times New Roman" w:hAnsi="Times New Roman" w:eastAsia="Times New Roman" w:cs="Times New Roman"/>
          <w:lang w:val="en-US" w:bidi="en-US"/>
          <w:color w:val="111111"/>
          <w:sz w:val="28"/>
          <w:szCs w:val="28"/>
          <w:rtl/>
        </w:rPr>
        <w:t xml:space="preserve">67550.</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8/100</w:t>
      </w:r>
    </w:p>
    <w:p>
      <w:pPr>
        <w:pStyle w:val="BookText"/>
      </w:pPr>
      <w:r>
        <w:rPr>
          <w:rFonts w:ascii="Amiri" w:hAnsi="Amiri" w:eastAsia="Amiri" w:cs="Amiri"/>
          <w:lang w:bidi="ar-SA"/>
          <w:color w:val="111111"/>
          <w:sz w:val="28"/>
          <w:szCs w:val="28"/>
          <w:rtl/>
        </w:rPr>
        <w:t xml:space="preserve">أوّلها :قال ابن مصطفى الحسين المفتقر لرحمة الله الغني المقتدر؛ آخرها: ثان من الأولى أو الوفق له وحاصل الضرب حواه كله</w:t>
      </w:r>
    </w:p>
    <w:p>
      <w:pPr>
        <w:pStyle w:val="BookText"/>
      </w:pPr>
      <w:r>
        <w:rPr>
          <w:rFonts w:ascii="Amiri" w:hAnsi="Amiri" w:eastAsia="Amiri" w:cs="Amiri"/>
          <w:lang w:bidi="ar-SA"/>
          <w:color w:val="111111"/>
          <w:sz w:val="28"/>
          <w:szCs w:val="28"/>
          <w:rtl/>
        </w:rPr>
        <w:t xml:space="preserve">ولم أطل نظمي بالتمثيل والحمد لله على التكميل</w:t>
      </w:r>
    </w:p>
    <w:p>
      <w:pPr>
        <w:pStyle w:val="BookText"/>
      </w:pPr>
      <w:r>
        <w:rPr>
          <w:rFonts w:ascii="IRNazanin" w:hAnsi="IRNazanin" w:eastAsia="IRNazanin" w:cs="IRNazanin"/>
          <w:lang w:bidi="fa-IR"/>
          <w:color w:val="111111"/>
          <w:sz w:val="28"/>
          <w:szCs w:val="28"/>
          <w:rtl/>
        </w:rPr>
        <w:t xml:space="preserve">نسخ، کاتب = مؤلف، تا: 1188ه-؛ 9ق، 17*22سم [الأوقاف المركزية - ف: 1-317]</w:t>
      </w:r>
    </w:p>
    <w:p>
      <w:pPr>
        <w:pStyle w:val="Heading2"/>
      </w:pPr>
      <w:bookmarkStart w:id="2111" w:name="_Toc1385"/>
      <w:r>
        <w:t>المنحة في فضائل السبحة / آداب وسنن - عربي</w:t>
      </w:r>
      <w:bookmarkEnd w:id="2111"/>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أوّله: الحمد لله وسلام على عباده الذين اصطفى وبعد فقد طال السؤال عن السبحة هل لها</w:t>
      </w:r>
    </w:p>
    <w:p>
      <w:pPr>
        <w:pStyle w:val="BookText"/>
      </w:pPr>
      <w:r>
        <w:rPr>
          <w:rFonts w:ascii="Amiri" w:hAnsi="Amiri" w:eastAsia="Amiri" w:cs="Amiri"/>
          <w:lang w:bidi="ar-SA"/>
          <w:color w:val="111111"/>
          <w:sz w:val="28"/>
          <w:szCs w:val="28"/>
          <w:rtl/>
        </w:rPr>
        <w:t xml:space="preserve">أصل في السنة، فجمعت في هذا الجزء فيه ما ورد فيها من الأحاديث والآثار والله المستعان</w:t>
      </w:r>
    </w:p>
    <w:p>
      <w:pPr>
        <w:pStyle w:val="BookText"/>
      </w:pPr>
      <w:r>
        <w:rPr>
          <w:rFonts w:ascii="Amiri" w:hAnsi="Amiri" w:eastAsia="Amiri" w:cs="Amiri"/>
          <w:lang w:bidi="ar-SA"/>
          <w:color w:val="111111"/>
          <w:sz w:val="28"/>
          <w:szCs w:val="28"/>
          <w:rtl/>
        </w:rPr>
        <w:t xml:space="preserve">طبع : القاهرة، 1353ه-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552" w:name="pg8342_90918"/>
    <w:bookmarkEnd w:id="552"/>
    <w:p>
      <w:pPr>
        <w:pStyle w:val="BookText"/>
      </w:pPr>
      <w:r>
        <w:rPr>
          <w:rFonts w:ascii="Amiri" w:hAnsi="Amiri" w:eastAsia="Amiri" w:cs="Amiri"/>
          <w:lang w:bidi="ar-SA"/>
          <w:color w:val="111111"/>
          <w:sz w:val="28"/>
          <w:szCs w:val="28"/>
          <w:rtl/>
        </w:rPr>
        <w:t xml:space="preserve">[فنخا :31 861 (2نسخة)]</w:t>
      </w:r>
    </w:p>
    <w:p>
      <w:pPr>
        <w:pStyle w:val="BookText"/>
      </w:pPr>
      <w:r>
        <w:rPr>
          <w:rFonts w:ascii="Amiri" w:hAnsi="Amiri" w:eastAsia="Amiri" w:cs="Amiri"/>
          <w:lang w:bidi="ar-SA"/>
          <w:color w:val="111111"/>
          <w:sz w:val="28"/>
          <w:szCs w:val="28"/>
          <w:rtl/>
        </w:rPr>
        <w:t xml:space="preserve">67551 . الموصل؛ المدرسة الأحمدية (في الأوقاف العامة)؛ رقم المخطوط : 24/83/7</w:t>
      </w:r>
    </w:p>
    <w:p>
      <w:pPr>
        <w:pStyle w:val="BookText"/>
      </w:pPr>
      <w:r>
        <w:rPr>
          <w:rFonts w:ascii="IRNazanin" w:hAnsi="IRNazanin" w:eastAsia="IRNazanin" w:cs="IRNazanin"/>
          <w:lang w:bidi="fa-IR"/>
          <w:color w:val="111111"/>
          <w:sz w:val="28"/>
          <w:szCs w:val="28"/>
          <w:rtl/>
        </w:rPr>
        <w:t xml:space="preserve">کا :مجهول، تا: 1143ه-، 30*21سم [الأوقاف العامة - الموصل: 5-287]</w:t>
      </w:r>
    </w:p>
    <w:p>
      <w:pPr>
        <w:pStyle w:val="BookText"/>
      </w:pPr>
      <w:r>
        <w:rPr>
          <w:rFonts w:ascii="Amiri" w:hAnsi="Amiri" w:eastAsia="Amiri" w:cs="Amiri"/>
          <w:lang w:bidi="ar-SA"/>
          <w:color w:val="111111"/>
          <w:sz w:val="28"/>
          <w:szCs w:val="28"/>
          <w:rtl/>
        </w:rPr>
        <w:t xml:space="preserve">67552 .بغداد؛ المكتبة القادرية رقم المخطوط : 1457/9</w:t>
      </w:r>
    </w:p>
    <w:p>
      <w:pPr>
        <w:pStyle w:val="BookText"/>
      </w:pPr>
      <w:r>
        <w:rPr>
          <w:rFonts w:ascii="Amiri" w:hAnsi="Amiri" w:eastAsia="Amiri" w:cs="Amiri"/>
          <w:lang w:bidi="ar-SA"/>
          <w:color w:val="111111"/>
          <w:sz w:val="28"/>
          <w:szCs w:val="28"/>
          <w:rtl/>
        </w:rPr>
        <w:t xml:space="preserve">أوّلها :مطابق؛ آخرها: وصلّى الله تعالى على سيّدنا محمّد وعلى آله وصحبه وسلم وعلى جميع المسلمين والمسلمات والمؤمنين والمؤمنات من أهل السنة والجماعات.</w:t>
      </w:r>
    </w:p>
    <w:p>
      <w:pPr>
        <w:pStyle w:val="BookText"/>
      </w:pPr>
      <w:r>
        <w:rPr>
          <w:rFonts w:ascii="IRNazanin" w:hAnsi="IRNazanin" w:eastAsia="IRNazanin" w:cs="IRNazanin"/>
          <w:lang w:bidi="fa-IR"/>
          <w:color w:val="111111"/>
          <w:sz w:val="28"/>
          <w:szCs w:val="28"/>
          <w:rtl/>
        </w:rPr>
        <w:t xml:space="preserve">معتاد ،کا: مجهول، تا: القرن 12ه- 2 ق (39-38) 27 س ، 20*15سم [ف: 5-241]</w:t>
      </w:r>
    </w:p>
    <w:p>
      <w:pPr>
        <w:pStyle w:val="BookText"/>
      </w:pPr>
      <w:r>
        <w:rPr>
          <w:rFonts w:ascii="IRNazanin" w:hAnsi="IRNazanin" w:eastAsia="IRNazanin" w:cs="IRNazanin"/>
          <w:lang w:bidi="fa-IR"/>
          <w:color w:val="111111"/>
          <w:sz w:val="28"/>
          <w:szCs w:val="28"/>
          <w:rtl/>
        </w:rPr>
        <w:t xml:space="preserve">67553 .بغداد؛ دار المخطوطات؛ رقم المخطوط : 15426/12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1217ه- ، 5 ص 22 س، 16*21سم[ دار صدام-ف: حدیث - 279]</w:t>
      </w:r>
    </w:p>
    <w:p>
      <w:pPr>
        <w:pStyle w:val="BookText"/>
      </w:pPr>
      <w:r>
        <w:rPr>
          <w:rFonts w:ascii="IRNazanin" w:hAnsi="IRNazanin" w:eastAsia="IRNazanin" w:cs="IRNazanin"/>
          <w:lang w:bidi="fa-IR"/>
          <w:color w:val="111111"/>
          <w:sz w:val="28"/>
          <w:szCs w:val="28"/>
          <w:rtl/>
        </w:rPr>
        <w:t xml:space="preserve">67554 .بغداد؛ دار المخطوطات؛ رقم المخطوط : 8282/11</w:t>
      </w:r>
    </w:p>
    <w:p>
      <w:pPr>
        <w:pStyle w:val="BookText"/>
      </w:pPr>
      <w:r>
        <w:rPr>
          <w:rFonts w:ascii="IRNazanin" w:hAnsi="IRNazanin" w:eastAsia="IRNazanin" w:cs="IRNazanin"/>
          <w:lang w:bidi="fa-IR"/>
          <w:color w:val="111111"/>
          <w:sz w:val="28"/>
          <w:szCs w:val="28"/>
          <w:rtl/>
        </w:rPr>
        <w:t xml:space="preserve">كا :محمّد بن يوسف بن میلان، تا: 1241ه- 10ص، 15س، 16*21سم [دار صدام-ف:</w:t>
      </w:r>
    </w:p>
    <w:p>
      <w:pPr>
        <w:pStyle w:val="BookText"/>
      </w:pPr>
      <w:r>
        <w:rPr>
          <w:rFonts w:ascii="IRNazanin" w:hAnsi="IRNazanin" w:eastAsia="IRNazanin" w:cs="IRNazanin"/>
          <w:lang w:bidi="fa-IR"/>
          <w:color w:val="111111"/>
          <w:sz w:val="28"/>
          <w:szCs w:val="28"/>
          <w:rtl/>
        </w:rPr>
        <w:t xml:space="preserve">حدیث - 279]</w:t>
      </w:r>
    </w:p>
    <w:p>
      <w:pPr>
        <w:pStyle w:val="BookText"/>
      </w:pPr>
      <w:r>
        <w:rPr>
          <w:rFonts w:ascii="Amiri" w:hAnsi="Amiri" w:eastAsia="Amiri" w:cs="Amiri"/>
          <w:lang w:bidi="ar-SA"/>
          <w:color w:val="111111"/>
          <w:sz w:val="28"/>
          <w:szCs w:val="28"/>
          <w:rtl/>
        </w:rPr>
        <w:t xml:space="preserve">67555 .بغداد؛ مكتبة الأوقاف العامة؛ رقم المخطوط:13767/3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1325ه- 3ق، 22 س، 17*23سم [ف: 1-642]</w:t>
      </w:r>
    </w:p>
    <w:p>
      <w:pPr>
        <w:pStyle w:val="BookText"/>
      </w:pPr>
      <w:r>
        <w:rPr>
          <w:rFonts w:ascii="Amiri" w:hAnsi="Amiri" w:eastAsia="Amiri" w:cs="Amiri"/>
          <w:lang w:bidi="ar-SA"/>
          <w:color w:val="111111"/>
          <w:sz w:val="28"/>
          <w:szCs w:val="28"/>
          <w:rtl/>
        </w:rPr>
        <w:t xml:space="preserve">67556 .بغداد؛ مكتبة الأوقاف العامة؛ رقم المخطوط : 7162/8</w:t>
      </w:r>
    </w:p>
    <w:p>
      <w:pPr>
        <w:pStyle w:val="BookText"/>
      </w:pPr>
      <w:r>
        <w:rPr>
          <w:rFonts w:ascii="IRNazanin" w:hAnsi="IRNazanin" w:eastAsia="IRNazanin" w:cs="IRNazanin"/>
          <w:lang w:bidi="fa-IR"/>
          <w:color w:val="111111"/>
          <w:sz w:val="28"/>
          <w:szCs w:val="28"/>
          <w:rtl/>
        </w:rPr>
        <w:t xml:space="preserve">کا :مجهول، تا :مجهول؛ ق 16*21سم [ف: 1-642]</w:t>
      </w:r>
    </w:p>
    <w:p>
      <w:pPr>
        <w:pStyle w:val="BookText"/>
      </w:pPr>
      <w:r>
        <w:rPr>
          <w:rFonts w:ascii="Amiri" w:hAnsi="Amiri" w:eastAsia="Amiri" w:cs="Amiri"/>
          <w:lang w:bidi="ar-SA"/>
          <w:color w:val="111111"/>
          <w:sz w:val="28"/>
          <w:szCs w:val="28"/>
          <w:rtl/>
        </w:rPr>
        <w:t xml:space="preserve">67557 .بغداد؛ مكتبة الأوقاف العامة؛ رقم المخطوط : 9992/3</w:t>
      </w:r>
    </w:p>
    <w:p>
      <w:pPr>
        <w:pStyle w:val="BookText"/>
      </w:pPr>
      <w:r>
        <w:rPr>
          <w:rFonts w:ascii="IRNazanin" w:hAnsi="IRNazanin" w:eastAsia="IRNazanin" w:cs="IRNazanin"/>
          <w:lang w:bidi="fa-IR"/>
          <w:color w:val="111111"/>
          <w:sz w:val="28"/>
          <w:szCs w:val="28"/>
          <w:rtl/>
        </w:rPr>
        <w:t xml:space="preserve">کا :مجهول ،تا :مجهول؛ 3 ق 17*29سم [ف: 1-643]</w:t>
      </w:r>
    </w:p>
    <w:p>
      <w:pPr>
        <w:pStyle w:val="BookText"/>
      </w:pPr>
      <w:r>
        <w:rPr>
          <w:rFonts w:ascii="Amiri" w:hAnsi="Amiri" w:eastAsia="Amiri" w:cs="Amiri"/>
          <w:lang w:bidi="ar-SA"/>
          <w:color w:val="111111"/>
          <w:sz w:val="28"/>
          <w:szCs w:val="28"/>
          <w:rtl/>
        </w:rPr>
        <w:t xml:space="preserve">67558 .بغداد؛ مكتبة الأوقاف العامة؛ رقم المخطوط : 3799/30</w:t>
      </w:r>
    </w:p>
    <w:p>
      <w:pPr>
        <w:pStyle w:val="BookText"/>
      </w:pPr>
      <w:r>
        <w:rPr>
          <w:rFonts w:ascii="IRNazanin" w:hAnsi="IRNazanin" w:eastAsia="IRNazanin" w:cs="IRNazanin"/>
          <w:lang w:bidi="fa-IR"/>
          <w:color w:val="111111"/>
          <w:sz w:val="28"/>
          <w:szCs w:val="28"/>
          <w:rtl/>
        </w:rPr>
        <w:t xml:space="preserve">کا :مجهول، تا :مجهول؛ ق 15*20سم [ف: 1-643]</w:t>
      </w:r>
    </w:p>
    <w:p>
      <w:pPr>
        <w:pStyle w:val="Heading2"/>
      </w:pPr>
      <w:bookmarkStart w:id="2112" w:name="_Toc1386"/>
      <w:r>
        <w:t>منحة الملك الوهّاب بشرح ملحة الإعراب / نحو - عربي</w:t>
      </w:r>
      <w:bookmarkEnd w:id="2112"/>
    </w:p>
    <w:p>
      <w:pPr>
        <w:pStyle w:val="BookText"/>
      </w:pPr>
      <w:r>
        <w:rPr>
          <w:rFonts w:ascii="Amiri" w:hAnsi="Amiri" w:eastAsia="Amiri" w:cs="Amiri"/>
          <w:lang w:bidi="ar-SA"/>
          <w:color w:val="111111"/>
          <w:sz w:val="28"/>
          <w:szCs w:val="28"/>
          <w:rtl/>
        </w:rPr>
        <w:t xml:space="preserve">ابن دعسين ،عبد الملك بن عبد السلام (952 - 1006ه-)</w:t>
      </w:r>
    </w:p>
    <w:p>
      <w:pPr>
        <w:pStyle w:val="BookText"/>
      </w:pPr>
      <w:r>
        <w:rPr>
          <w:rFonts w:ascii="Amiri" w:hAnsi="Amiri" w:eastAsia="Amiri" w:cs="Amiri"/>
          <w:lang w:bidi="ar-SA"/>
          <w:color w:val="111111"/>
          <w:sz w:val="28"/>
          <w:szCs w:val="28"/>
          <w:rtl/>
        </w:rPr>
        <w:t xml:space="preserve">المرتبط : ملحة الإعراب ونسخة الآداب الحريري، قاسم بن علي (516-446ه- )</w:t>
      </w:r>
    </w:p>
    <w:p>
      <w:pPr>
        <w:pStyle w:val="BookText"/>
      </w:pPr>
      <w:r>
        <w:rPr>
          <w:rFonts w:ascii="Amiri" w:hAnsi="Amiri" w:eastAsia="Amiri" w:cs="Amiri"/>
          <w:lang w:bidi="ar-SA"/>
          <w:color w:val="111111"/>
          <w:sz w:val="28"/>
          <w:szCs w:val="28"/>
          <w:rtl/>
        </w:rPr>
        <w:t xml:space="preserve">تاريخ التأليف: 996ه-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553" w:name="pg8342_90919"/>
    <w:bookmarkEnd w:id="553"/>
    <w:p>
      <w:pPr>
        <w:pStyle w:val="BookText"/>
      </w:pPr>
      <w:r>
        <w:rPr>
          <w:rFonts w:ascii="Amiri" w:hAnsi="Amiri" w:eastAsia="Amiri" w:cs="Amiri"/>
          <w:lang w:bidi="ar-SA"/>
          <w:color w:val="111111"/>
          <w:sz w:val="28"/>
          <w:szCs w:val="28"/>
          <w:rtl/>
        </w:rPr>
        <w:t xml:space="preserve">67559 .بغداد؛ مكتبة الأوقاف العامة؛ رقم المخطوط : 1224</w:t>
      </w:r>
    </w:p>
    <w:p>
      <w:pPr>
        <w:pStyle w:val="BookText"/>
      </w:pPr>
      <w:r>
        <w:rPr>
          <w:rFonts w:ascii="Amiri" w:hAnsi="Amiri" w:eastAsia="Amiri" w:cs="Amiri"/>
          <w:lang w:bidi="ar-SA"/>
          <w:color w:val="111111"/>
          <w:sz w:val="28"/>
          <w:szCs w:val="28"/>
          <w:rtl/>
        </w:rPr>
        <w:t xml:space="preserve">أوّلها: الحمد لله الذي رفع قدر من عاني فنون الأدب، فنصب نفسه للاشتغال بها بعد أن</w:t>
      </w:r>
    </w:p>
    <w:p>
      <w:pPr>
        <w:pStyle w:val="BookText"/>
      </w:pPr>
      <w:r>
        <w:rPr>
          <w:rFonts w:ascii="Amiri" w:hAnsi="Amiri" w:eastAsia="Amiri" w:cs="Amiri"/>
          <w:lang w:bidi="ar-SA"/>
          <w:color w:val="111111"/>
          <w:sz w:val="28"/>
          <w:szCs w:val="28"/>
          <w:rtl/>
        </w:rPr>
        <w:t xml:space="preserve">اجتهد في تحصيلها ودأب ...</w:t>
      </w:r>
    </w:p>
    <w:p>
      <w:pPr>
        <w:pStyle w:val="BookText"/>
      </w:pPr>
      <w:r>
        <w:rPr>
          <w:rFonts w:ascii="Amiri" w:hAnsi="Amiri" w:eastAsia="Amiri" w:cs="Amiri"/>
          <w:lang w:bidi="ar-SA"/>
          <w:color w:val="111111"/>
          <w:sz w:val="28"/>
          <w:szCs w:val="28"/>
          <w:rtl/>
        </w:rPr>
        <w:t xml:space="preserve">كاتب = مؤلف، تا: 996ه- 191 ق، 22*16سم [ف: 3-352]</w:t>
      </w:r>
    </w:p>
    <w:p>
      <w:pPr>
        <w:pStyle w:val="Heading2"/>
      </w:pPr>
      <w:bookmarkStart w:id="2113" w:name="_Toc1387"/>
      <w:r>
        <w:t>منحة المنّان في علم البيان / بلاغة - عربي</w:t>
      </w:r>
      <w:bookmarkEnd w:id="2113"/>
    </w:p>
    <w:p>
      <w:pPr>
        <w:pStyle w:val="BookText"/>
      </w:pPr>
      <w:r>
        <w:rPr>
          <w:rFonts w:ascii="IRNazanin" w:hAnsi="IRNazanin" w:eastAsia="IRNazanin" w:cs="IRNazanin"/>
          <w:lang w:bidi="fa-IR"/>
          <w:color w:val="111111"/>
          <w:sz w:val="28"/>
          <w:szCs w:val="28"/>
          <w:rtl/>
        </w:rPr>
        <w:t xml:space="preserve">طبع استانبول 1309ه-</w:t>
      </w:r>
    </w:p>
    <w:p>
      <w:pPr>
        <w:pStyle w:val="BookText"/>
      </w:pPr>
      <w:r>
        <w:rPr>
          <w:rFonts w:ascii="Amiri" w:hAnsi="Amiri" w:eastAsia="Amiri" w:cs="Amiri"/>
          <w:lang w:bidi="ar-SA"/>
          <w:color w:val="111111"/>
          <w:sz w:val="28"/>
          <w:szCs w:val="28"/>
          <w:rtl/>
        </w:rPr>
        <w:t xml:space="preserve">67560 . الموصل ؛ المدرسة الرضوانية (في الأوقاف العامة)؛ رقم المخطوط : 18/122/7</w:t>
      </w:r>
    </w:p>
    <w:p>
      <w:pPr>
        <w:pStyle w:val="BookText"/>
      </w:pPr>
      <w:r>
        <w:rPr>
          <w:rFonts w:ascii="IRNazanin" w:hAnsi="IRNazanin" w:eastAsia="IRNazanin" w:cs="IRNazanin"/>
          <w:lang w:bidi="fa-IR"/>
          <w:color w:val="111111"/>
          <w:sz w:val="28"/>
          <w:szCs w:val="28"/>
          <w:rtl/>
        </w:rPr>
        <w:t xml:space="preserve">الشيخ عبد الله مدرس العادلية في بغداد ؛کا :مجهول ،تا: مجهول؛ 17*24سم [الأوقاف العامة - الموصل: 1958]</w:t>
      </w:r>
    </w:p>
    <w:p>
      <w:pPr>
        <w:pStyle w:val="Heading2"/>
      </w:pPr>
      <w:bookmarkStart w:id="2114" w:name="_Toc1388"/>
      <w:r>
        <w:t>من حديث أبي الحسن الجوهري / حديث - عربي</w:t>
      </w:r>
      <w:bookmarkEnd w:id="2114"/>
    </w:p>
    <w:p>
      <w:pPr>
        <w:pStyle w:val="BookText"/>
      </w:pPr>
      <w:r>
        <w:rPr>
          <w:rFonts w:ascii="Amiri" w:hAnsi="Amiri" w:eastAsia="Amiri" w:cs="Amiri"/>
          <w:lang w:bidi="ar-SA"/>
          <w:color w:val="111111"/>
          <w:sz w:val="28"/>
          <w:szCs w:val="28"/>
          <w:rtl/>
        </w:rPr>
        <w:t xml:space="preserve">البغوي، عبد الله بن محمّد (214 - 317ه-)</w:t>
      </w:r>
    </w:p>
    <w:p>
      <w:pPr>
        <w:pStyle w:val="BookText"/>
      </w:pPr>
      <w:r>
        <w:rPr>
          <w:rFonts w:ascii="Amiri" w:hAnsi="Amiri" w:eastAsia="Amiri" w:cs="Amiri"/>
          <w:lang w:bidi="ar-SA"/>
          <w:color w:val="111111"/>
          <w:sz w:val="28"/>
          <w:szCs w:val="28"/>
          <w:rtl/>
        </w:rPr>
        <w:t xml:space="preserve">67561 . النجف الأشرف؛ مكتبة آية الله الحكيم العامة؛ رقم المخطوط : 500 مصورة</w:t>
      </w:r>
    </w:p>
    <w:p>
      <w:pPr>
        <w:pStyle w:val="BookText"/>
      </w:pPr>
      <w:r>
        <w:rPr>
          <w:rFonts w:ascii="Amiri" w:hAnsi="Amiri" w:eastAsia="Amiri" w:cs="Amiri"/>
          <w:lang w:bidi="ar-SA"/>
          <w:color w:val="111111"/>
          <w:sz w:val="28"/>
          <w:szCs w:val="28"/>
          <w:rtl/>
        </w:rPr>
        <w:t xml:space="preserve">أوّلها :البسملة، أخبرنا الشيخ الإمام أبو أحمد عبد الوهّاب بن أبي منصور علي بن علي بن عبيد الله الأمين ... من حديث أبي خثمية زهير بن معاوية بن خديج الجعفي؛ آخرها: قال أبو القاسم البغوي أخبرت أن مولد علي بن الجعد سنة أربع وثلاثين ومائة وتوفي يوم السبت في رجب لست ليال بقين من الشهر سنة ثلاثين ومائتين وقد استكمل ستا وتسعين سنة وأحسبه قد كان دخل في سبع وتسعين ... آخر حديث علي بن الجعد الجوهري جمع البغوي وروايته. فرغ من تعليقه لنفسه محمّد بن النجار البغدادي بثغر حلب المحروس في يوم الخميس لخمس ليال مضين من جمادى الآخرة سنة خمس وعشرين وستمائة ووافقة أيار الرومي والحمد لله وحده ...</w:t>
      </w:r>
    </w:p>
    <w:p>
      <w:pPr>
        <w:pStyle w:val="BookText"/>
      </w:pPr>
      <w:r>
        <w:rPr>
          <w:rFonts w:ascii="Amiri" w:hAnsi="Amiri" w:eastAsia="Amiri" w:cs="Amiri"/>
          <w:lang w:bidi="ar-SA"/>
          <w:color w:val="111111"/>
          <w:sz w:val="28"/>
          <w:szCs w:val="28"/>
          <w:rtl/>
        </w:rPr>
        <w:t xml:space="preserve">مصدر التصوير: نسخة خطية في دار الكتب الظاهرية بدمشق من جزء 11 إلى 14؛ كا: ،مجهول، تا :مجهول؛ 145 ص [(مصورات) - ف: 2-217]</w:t>
      </w:r>
    </w:p>
    <w:p>
      <w:pPr>
        <w:pStyle w:val="BookText"/>
      </w:pPr>
      <w:r>
        <w:rPr>
          <w:rFonts w:ascii="Times New Roman" w:hAnsi="Times New Roman" w:eastAsia="Times New Roman" w:cs="Times New Roman"/>
          <w:lang w:val="en-US" w:bidi="en-US"/>
          <w:color w:val="111111"/>
          <w:sz w:val="28"/>
          <w:szCs w:val="28"/>
          <w:rtl/>
        </w:rPr>
        <w:t xml:space="preserve">67562.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498 مصورة</w:t>
      </w:r>
    </w:p>
    <w:p>
      <w:pPr>
        <w:pStyle w:val="BookText"/>
      </w:pPr>
      <w:r>
        <w:rPr>
          <w:rFonts w:ascii="Amiri" w:hAnsi="Amiri" w:eastAsia="Amiri" w:cs="Amiri"/>
          <w:lang w:bidi="ar-SA"/>
          <w:color w:val="111111"/>
          <w:sz w:val="28"/>
          <w:szCs w:val="28"/>
          <w:rtl/>
        </w:rPr>
        <w:t xml:space="preserve">أوّلها: البسملة، أخبرنا الشيخ الإمام أبو أحمد عبد الوهاب بن أبي منصور علي بن علي حديث شعبة عن قتادة عن أنس؛ آخرها :آخر الجزء السابع من أصل اصريفيني ويتلوة في الثامن إن شاء الله تعالى من أخابر سعد بن إبراهيم بن عبد الرحمن بن عوف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554" w:name="pg8342_90920"/>
    <w:bookmarkEnd w:id="554"/>
    <w:p>
      <w:pPr>
        <w:pStyle w:val="BookText"/>
      </w:pPr>
      <w:r>
        <w:rPr>
          <w:rFonts w:ascii="Amiri" w:hAnsi="Amiri" w:eastAsia="Amiri" w:cs="Amiri"/>
          <w:lang w:bidi="ar-SA"/>
          <w:color w:val="111111"/>
          <w:sz w:val="28"/>
          <w:szCs w:val="28"/>
          <w:rtl/>
        </w:rPr>
        <w:t xml:space="preserve">والحمد لله وصلواته على نبية محمّد وآله</w:t>
      </w:r>
    </w:p>
    <w:p>
      <w:pPr>
        <w:pStyle w:val="BookText"/>
      </w:pPr>
      <w:r>
        <w:rPr>
          <w:rFonts w:ascii="IRNazanin" w:hAnsi="IRNazanin" w:eastAsia="IRNazanin" w:cs="IRNazanin"/>
          <w:lang w:bidi="fa-IR"/>
          <w:color w:val="111111"/>
          <w:sz w:val="28"/>
          <w:szCs w:val="28"/>
          <w:rtl/>
        </w:rPr>
        <w:t xml:space="preserve">إلى الجزء .7 مصدر التصوير: نسخة دار الكتب الظاهرية بدمشق ؛کا :مجهول، تا:</w:t>
      </w:r>
    </w:p>
    <w:p>
      <w:pPr>
        <w:pStyle w:val="BookText"/>
      </w:pPr>
      <w:r>
        <w:rPr>
          <w:rFonts w:ascii="IRNazanin" w:hAnsi="IRNazanin" w:eastAsia="IRNazanin" w:cs="IRNazanin"/>
          <w:lang w:bidi="fa-IR"/>
          <w:color w:val="111111"/>
          <w:sz w:val="28"/>
          <w:szCs w:val="28"/>
          <w:rtl/>
        </w:rPr>
        <w:t xml:space="preserve">مجهول؛ 86 ص [(مصورات) - ف: 2-215]</w:t>
      </w:r>
    </w:p>
    <w:p>
      <w:pPr>
        <w:pStyle w:val="BookText"/>
      </w:pPr>
      <w:r>
        <w:rPr>
          <w:rFonts w:ascii="Times New Roman" w:hAnsi="Times New Roman" w:eastAsia="Times New Roman" w:cs="Times New Roman"/>
          <w:lang w:val="en-US" w:bidi="en-US"/>
          <w:color w:val="111111"/>
          <w:sz w:val="28"/>
          <w:szCs w:val="28"/>
          <w:rtl/>
        </w:rPr>
        <w:t xml:space="preserve">67563.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499 مصورة</w:t>
      </w:r>
    </w:p>
    <w:p>
      <w:pPr>
        <w:pStyle w:val="BookText"/>
      </w:pPr>
      <w:r>
        <w:rPr>
          <w:rFonts w:ascii="Amiri" w:hAnsi="Amiri" w:eastAsia="Amiri" w:cs="Amiri"/>
          <w:lang w:bidi="ar-SA"/>
          <w:color w:val="111111"/>
          <w:sz w:val="28"/>
          <w:szCs w:val="28"/>
          <w:rtl/>
        </w:rPr>
        <w:t xml:space="preserve">أوّلها :البسملة، أخبرنا الشيخ الإمام أبو أحمد عبد الوهاب بن أبي منصور علي بن علي بن عبيد الله الأمين ... من أخبار سعد بن إبراهيم بن عبد الرحمان بن عوف ؛آخرها :جاء في آخر الجزء العاشر: آخر الجزء العاشر من أصل الصريفيني ويتلوه في الحادي عشر من حديث أبي خيثمة زهير بن معاوية بن خديج الجعفي والحمد الله ... من جزء 8 إلى 10</w:t>
      </w:r>
    </w:p>
    <w:p>
      <w:pPr>
        <w:pStyle w:val="BookText"/>
      </w:pPr>
      <w:r>
        <w:rPr>
          <w:rFonts w:ascii="IRNazanin" w:hAnsi="IRNazanin" w:eastAsia="IRNazanin" w:cs="IRNazanin"/>
          <w:lang w:bidi="fa-IR"/>
          <w:color w:val="111111"/>
          <w:sz w:val="28"/>
          <w:szCs w:val="28"/>
          <w:rtl/>
        </w:rPr>
        <w:t xml:space="preserve">مصدر التصوير: نسخة دار الكتب الظاهرية بدمشق کا :مجهول تا:</w:t>
      </w:r>
    </w:p>
    <w:p>
      <w:pPr>
        <w:pStyle w:val="BookText"/>
      </w:pPr>
      <w:r>
        <w:rPr>
          <w:rFonts w:ascii="IRNazanin" w:hAnsi="IRNazanin" w:eastAsia="IRNazanin" w:cs="IRNazanin"/>
          <w:lang w:bidi="fa-IR"/>
          <w:color w:val="111111"/>
          <w:sz w:val="28"/>
          <w:szCs w:val="28"/>
          <w:rtl/>
        </w:rPr>
        <w:t xml:space="preserve">مجهول؛ 126 ص [(مصورات) - ف: 2162]</w:t>
      </w:r>
    </w:p>
    <w:p>
      <w:pPr>
        <w:pStyle w:val="BookText"/>
      </w:pPr>
      <w:r>
        <w:rPr>
          <w:rFonts w:ascii="Amiri" w:hAnsi="Amiri" w:eastAsia="Amiri" w:cs="Amiri"/>
          <w:lang w:bidi="ar-SA"/>
          <w:color w:val="111111"/>
          <w:sz w:val="28"/>
          <w:szCs w:val="28"/>
          <w:rtl/>
        </w:rPr>
        <w:t xml:space="preserve">من حديث بيد بن أبي انيسة الجزري - تهذيب حديث زيد بن أبي أنيسة</w:t>
      </w:r>
    </w:p>
    <w:p>
      <w:pPr>
        <w:pStyle w:val="BookText"/>
      </w:pPr>
      <w:r>
        <w:rPr>
          <w:rFonts w:ascii="Amiri" w:hAnsi="Amiri" w:eastAsia="Amiri" w:cs="Amiri"/>
          <w:lang w:bidi="ar-SA"/>
          <w:color w:val="111111"/>
          <w:sz w:val="28"/>
          <w:szCs w:val="28"/>
          <w:rtl/>
        </w:rPr>
        <w:t xml:space="preserve">الزهاوي</w:t>
      </w:r>
    </w:p>
    <w:p>
      <w:pPr>
        <w:pStyle w:val="Heading2"/>
      </w:pPr>
      <w:bookmarkStart w:id="2115" w:name="_Toc1389"/>
      <w:r>
        <w:t>من حديث الحسن بن عرفة العبدي / حديث - عربي</w:t>
      </w:r>
      <w:bookmarkEnd w:id="2115"/>
    </w:p>
    <w:p>
      <w:pPr>
        <w:pStyle w:val="BookText"/>
      </w:pPr>
      <w:r>
        <w:rPr>
          <w:rFonts w:ascii="Amiri" w:hAnsi="Amiri" w:eastAsia="Amiri" w:cs="Amiri"/>
          <w:lang w:bidi="ar-SA"/>
          <w:color w:val="111111"/>
          <w:sz w:val="28"/>
          <w:szCs w:val="28"/>
          <w:rtl/>
        </w:rPr>
        <w:t xml:space="preserve">الصفّار، إسماعيل بن محمّد ( - 341 ه- )</w:t>
      </w:r>
    </w:p>
    <w:p>
      <w:pPr>
        <w:pStyle w:val="BookText"/>
      </w:pPr>
      <w:r>
        <w:rPr>
          <w:rFonts w:ascii="Times New Roman" w:hAnsi="Times New Roman" w:eastAsia="Times New Roman" w:cs="Times New Roman"/>
          <w:lang w:val="en-US" w:bidi="en-US"/>
          <w:color w:val="111111"/>
          <w:sz w:val="28"/>
          <w:szCs w:val="28"/>
          <w:rtl/>
        </w:rPr>
        <w:t xml:space="preserve">67564.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المخطوط:301/8 مصورة</w:t>
      </w:r>
    </w:p>
    <w:p>
      <w:pPr>
        <w:pStyle w:val="BookText"/>
      </w:pPr>
      <w:r>
        <w:rPr>
          <w:rFonts w:ascii="Amiri" w:hAnsi="Amiri" w:eastAsia="Amiri" w:cs="Amiri"/>
          <w:lang w:bidi="ar-SA"/>
          <w:color w:val="111111"/>
          <w:sz w:val="28"/>
          <w:szCs w:val="28"/>
          <w:rtl/>
        </w:rPr>
        <w:t xml:space="preserve">أوّلها: قرأت على الشيخ الأجل الصدر الكبير، ثقه الملوك والسلاطين ... أبي الفرج عبد اللطيف بن عبد المنعم بن علي الحراني بالقاهرية المحروسة في سابع عشر شعبان سنة إحدى وستين وستمائة ... أنا أبو علي الحسن بن عرفه بن يزيد العبدي، في يوم الثلاثاء ثاني ذي الحجة من سنة ست وخمسين ومائتين؛ آخرها :عن أبي عمر أن رسول الله أهل حين استوت به راحلته قائما آخر الجزء من الحديث الحسن بن عرفة العبدي والحمد الله وحده</w:t>
      </w:r>
    </w:p>
    <w:p>
      <w:pPr>
        <w:pStyle w:val="BookText"/>
      </w:pPr>
      <w:r>
        <w:rPr>
          <w:rFonts w:ascii="IRNazanin" w:hAnsi="IRNazanin" w:eastAsia="IRNazanin" w:cs="IRNazanin"/>
          <w:lang w:bidi="fa-IR"/>
          <w:color w:val="111111"/>
          <w:sz w:val="28"/>
          <w:szCs w:val="28"/>
          <w:rtl/>
        </w:rPr>
        <w:t xml:space="preserve">مصدر التصوير: نسخة درا الكتب الظاهريه ضمن مجموعه رقم 22 ؛کا :مجهول، تا: قید</w:t>
      </w:r>
    </w:p>
    <w:p>
      <w:pPr>
        <w:pStyle w:val="BookText"/>
      </w:pPr>
      <w:r>
        <w:rPr>
          <w:rFonts w:ascii="IRNazanin" w:hAnsi="IRNazanin" w:eastAsia="IRNazanin" w:cs="IRNazanin"/>
          <w:lang w:bidi="fa-IR"/>
          <w:color w:val="111111"/>
          <w:sz w:val="28"/>
          <w:szCs w:val="28"/>
          <w:rtl/>
        </w:rPr>
        <w:t xml:space="preserve">السماع 595ه- 25 ص [ (مصورات) - ف: 2-10]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555" w:name="pg8342_90921"/>
    <w:bookmarkEnd w:id="555"/>
    <w:p>
      <w:pPr>
        <w:pStyle w:val="Heading2"/>
      </w:pPr>
      <w:bookmarkStart w:id="2116" w:name="_Toc1390"/>
      <w:r>
        <w:t>من حديث سفيان بن عينية الهلالي / حديث - عربي</w:t>
      </w:r>
      <w:bookmarkEnd w:id="2116"/>
    </w:p>
    <w:p>
      <w:pPr>
        <w:pStyle w:val="BookText"/>
      </w:pPr>
      <w:r>
        <w:rPr>
          <w:rFonts w:ascii="Amiri" w:hAnsi="Amiri" w:eastAsia="Amiri" w:cs="Amiri"/>
          <w:lang w:bidi="ar-SA"/>
          <w:color w:val="111111"/>
          <w:sz w:val="28"/>
          <w:szCs w:val="28"/>
          <w:rtl/>
        </w:rPr>
        <w:t xml:space="preserve">الطائي ،علي بن حرب ( - 265ه-)</w:t>
      </w:r>
    </w:p>
    <w:p>
      <w:pPr>
        <w:pStyle w:val="BookText"/>
      </w:pPr>
      <w:r>
        <w:rPr>
          <w:rFonts w:ascii="Amiri" w:hAnsi="Amiri" w:eastAsia="Amiri" w:cs="Amiri"/>
          <w:lang w:bidi="ar-SA"/>
          <w:color w:val="111111"/>
          <w:sz w:val="28"/>
          <w:szCs w:val="28"/>
          <w:rtl/>
        </w:rPr>
        <w:t xml:space="preserve">67565 . النجف الأشرف؛ مكتبة آية الله الحكيم العامة؛ رقم المخطوط : 301/7 مصورة</w:t>
      </w:r>
    </w:p>
    <w:p>
      <w:pPr>
        <w:pStyle w:val="BookText"/>
      </w:pPr>
      <w:r>
        <w:rPr>
          <w:rFonts w:ascii="Amiri" w:hAnsi="Amiri" w:eastAsia="Amiri" w:cs="Amiri"/>
          <w:lang w:bidi="ar-SA"/>
          <w:color w:val="111111"/>
          <w:sz w:val="28"/>
          <w:szCs w:val="28"/>
          <w:rtl/>
        </w:rPr>
        <w:t xml:space="preserve">أوّلها: قرأت على الكاتبة فخر النساء شهدة بنت أحمد بن الفرج بن عمر الأبري سنة سبع وستين وخمسمائة فأقرت به ... قال أنبا علي بن حرب قال حدثنا سفيان؛ آخرها :عن سعيد بن المسيب أن عمر رد نسوة من البيداء أخرجن محرما ... أخر الجزء، والحمد لله وحدة ...</w:t>
      </w:r>
    </w:p>
    <w:p>
      <w:pPr>
        <w:pStyle w:val="BookText"/>
      </w:pPr>
      <w:r>
        <w:rPr>
          <w:rFonts w:ascii="Amiri" w:hAnsi="Amiri" w:eastAsia="Amiri" w:cs="Amiri"/>
          <w:lang w:bidi="ar-SA"/>
          <w:color w:val="111111"/>
          <w:sz w:val="28"/>
          <w:szCs w:val="28"/>
          <w:rtl/>
        </w:rPr>
        <w:t xml:space="preserve">مصدر التصوير: نسخة دار الكتب الظاهرية ضمن مجموع رقم 22</w:t>
      </w:r>
    </w:p>
    <w:p>
      <w:pPr>
        <w:pStyle w:val="BookText"/>
      </w:pPr>
      <w:r>
        <w:rPr>
          <w:rFonts w:ascii="IRNazanin" w:hAnsi="IRNazanin" w:eastAsia="IRNazanin" w:cs="IRNazanin"/>
          <w:lang w:bidi="fa-IR"/>
          <w:color w:val="111111"/>
          <w:sz w:val="28"/>
          <w:szCs w:val="28"/>
          <w:rtl/>
        </w:rPr>
        <w:t xml:space="preserve">کا :ضیاء الدین محمّد بن عبد الواحد المقدسي، تا :قيد السماع 567ه- 10 ص [(مصورات) - ف: 2-9]</w:t>
      </w:r>
    </w:p>
    <w:p>
      <w:pPr>
        <w:pStyle w:val="BookText"/>
      </w:pPr>
      <w:r>
        <w:rPr>
          <w:rFonts w:ascii="Amiri" w:hAnsi="Amiri" w:eastAsia="Amiri" w:cs="Amiri"/>
          <w:lang w:bidi="ar-SA"/>
          <w:color w:val="111111"/>
          <w:sz w:val="28"/>
          <w:szCs w:val="28"/>
          <w:rtl/>
        </w:rPr>
        <w:t xml:space="preserve">من الحديث القدسي منتخبة من التوراة / دعاء، حديث - عربي</w:t>
      </w:r>
    </w:p>
    <w:p>
      <w:pPr>
        <w:pStyle w:val="BookText"/>
      </w:pPr>
      <w:r>
        <w:rPr>
          <w:rFonts w:ascii="Times New Roman" w:hAnsi="Times New Roman" w:eastAsia="Times New Roman" w:cs="Times New Roman"/>
          <w:lang w:val="en-US" w:bidi="en-US"/>
          <w:color w:val="111111"/>
          <w:sz w:val="28"/>
          <w:szCs w:val="28"/>
          <w:rtl/>
        </w:rPr>
        <w:t xml:space="preserve">67566.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225</w:t>
      </w:r>
    </w:p>
    <w:p>
      <w:pPr>
        <w:pStyle w:val="BookText"/>
      </w:pPr>
      <w:r>
        <w:rPr>
          <w:rFonts w:ascii="IRNazanin" w:hAnsi="IRNazanin" w:eastAsia="IRNazanin" w:cs="IRNazanin"/>
          <w:lang w:bidi="fa-IR"/>
          <w:color w:val="111111"/>
          <w:sz w:val="28"/>
          <w:szCs w:val="28"/>
          <w:rtl/>
        </w:rPr>
        <w:t xml:space="preserve">کا :محمّد بن الكربلائي، تا: 1125 ه- [ معجم المخطوطات النجفية 875]</w:t>
      </w:r>
    </w:p>
    <w:p>
      <w:pPr>
        <w:pStyle w:val="Heading2"/>
      </w:pPr>
      <w:bookmarkStart w:id="2117" w:name="_Toc1391"/>
      <w:r>
        <w:t>المنح الربانية في شرح المنظومة الوهبانية - فقه - عربي</w:t>
      </w:r>
      <w:bookmarkEnd w:id="2117"/>
    </w:p>
    <w:p>
      <w:pPr>
        <w:pStyle w:val="BookText"/>
      </w:pPr>
      <w:r>
        <w:rPr>
          <w:rFonts w:ascii="Amiri" w:hAnsi="Amiri" w:eastAsia="Amiri" w:cs="Amiri"/>
          <w:lang w:bidi="ar-SA"/>
          <w:color w:val="111111"/>
          <w:sz w:val="28"/>
          <w:szCs w:val="28"/>
          <w:rtl/>
        </w:rPr>
        <w:t xml:space="preserve">البغدادي، خضر بن يوسف(- 1345 ه- )</w:t>
      </w:r>
    </w:p>
    <w:p>
      <w:pPr>
        <w:pStyle w:val="BookText"/>
      </w:pPr>
      <w:r>
        <w:rPr>
          <w:rFonts w:ascii="Times New Roman" w:hAnsi="Times New Roman" w:eastAsia="Times New Roman" w:cs="Times New Roman"/>
          <w:lang w:val="en-US" w:bidi="en-US"/>
          <w:color w:val="111111"/>
          <w:sz w:val="28"/>
          <w:szCs w:val="28"/>
          <w:rtl/>
        </w:rPr>
        <w:t xml:space="preserve">67567.</w:t>
      </w:r>
    </w:p>
    <w:p>
      <w:pPr>
        <w:pStyle w:val="BookText"/>
      </w:pPr>
      <w:r>
        <w:rPr>
          <w:rFonts w:ascii="Amiri" w:hAnsi="Amiri" w:eastAsia="Amiri" w:cs="Amiri"/>
          <w:lang w:bidi="ar-SA"/>
          <w:color w:val="111111"/>
          <w:sz w:val="28"/>
          <w:szCs w:val="28"/>
          <w:rtl/>
        </w:rPr>
        <w:t xml:space="preserve">بغداد؛ مكتبة الأوقاف العامة؛ رقم المخطوط: 23177/1</w:t>
      </w:r>
    </w:p>
    <w:p>
      <w:pPr>
        <w:pStyle w:val="BookText"/>
      </w:pPr>
      <w:r>
        <w:rPr>
          <w:rFonts w:ascii="Amiri" w:hAnsi="Amiri" w:eastAsia="Amiri" w:cs="Amiri"/>
          <w:lang w:bidi="ar-SA"/>
          <w:color w:val="111111"/>
          <w:sz w:val="28"/>
          <w:szCs w:val="28"/>
          <w:rtl/>
        </w:rPr>
        <w:t xml:space="preserve">أوّلها: الحمد لله الذي هدانا ووقانا من الشرك ،بوقايته وجعلنا من الداخلين في دائرة محيط كفايته، ونقي قلوبنا بزواهر جواهر تتلألأ كمصباح في مشكاة درايته</w:t>
      </w:r>
    </w:p>
    <w:p>
      <w:pPr>
        <w:pStyle w:val="BookText"/>
      </w:pPr>
      <w:r>
        <w:rPr>
          <w:rFonts w:ascii="Amiri" w:hAnsi="Amiri" w:eastAsia="Amiri" w:cs="Amiri"/>
          <w:lang w:bidi="ar-SA"/>
          <w:color w:val="111111"/>
          <w:sz w:val="28"/>
          <w:szCs w:val="28"/>
          <w:rtl/>
        </w:rPr>
        <w:t xml:space="preserve">كاتب : مؤلف ،تا: مجهول؛ ناقصة : الآخر؛ 577ص، 14*20سم [ف: 1-716]</w:t>
      </w:r>
    </w:p>
    <w:p>
      <w:pPr>
        <w:pStyle w:val="Heading2"/>
      </w:pPr>
      <w:bookmarkStart w:id="2118" w:name="_Toc1392"/>
      <w:r>
        <w:t>المنحرفين عن أمير المؤمنين ( رسالة ) / كلام وعقائد - عربي</w:t>
      </w:r>
      <w:bookmarkEnd w:id="2118"/>
    </w:p>
    <w:p>
      <w:pPr>
        <w:pStyle w:val="BookText"/>
      </w:pPr>
      <w:r>
        <w:rPr>
          <w:rFonts w:ascii="Amiri" w:hAnsi="Amiri" w:eastAsia="Amiri" w:cs="Amiri"/>
          <w:lang w:bidi="ar-SA"/>
          <w:color w:val="111111"/>
          <w:sz w:val="28"/>
          <w:szCs w:val="28"/>
          <w:rtl/>
        </w:rPr>
        <w:t xml:space="preserve">67568 . كربلاء؛ الروضة الحسينية (مكتبة)؛ رقم المخطوط : 422م - ح9474</w:t>
      </w:r>
    </w:p>
    <w:p>
      <w:pPr>
        <w:pStyle w:val="BookText"/>
      </w:pPr>
      <w:r>
        <w:rPr>
          <w:rFonts w:ascii="Amiri" w:hAnsi="Amiri" w:eastAsia="Amiri" w:cs="Amiri"/>
          <w:lang w:bidi="ar-SA"/>
          <w:color w:val="111111"/>
          <w:sz w:val="28"/>
          <w:szCs w:val="28"/>
          <w:rtl/>
        </w:rPr>
        <w:t xml:space="preserve">رسالة خاصة بالمخالفين والمنحرفين عن أمير المؤمنين علي بن أبي طالب (ع)؛ نسخ، كا: مجهول ،تا :1033ه-؛ 10 ص 16س، 17*10سم [مخطوطات كربلاء: 4-183]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556" w:name="pg8342_90922"/>
    <w:bookmarkEnd w:id="556"/>
    <w:p>
      <w:pPr>
        <w:pStyle w:val="Heading2"/>
      </w:pPr>
      <w:bookmarkStart w:id="2119" w:name="_Toc1393"/>
      <w:r>
        <w:t>المنح الروض الأزهر في شرح الفقه الأكبر / كلام وعقائد - عربي</w:t>
      </w:r>
      <w:bookmarkEnd w:id="2119"/>
    </w:p>
    <w:p>
      <w:pPr>
        <w:pStyle w:val="BookText"/>
      </w:pPr>
      <w:r>
        <w:rPr>
          <w:rFonts w:ascii="Amiri" w:hAnsi="Amiri" w:eastAsia="Amiri" w:cs="Amiri"/>
          <w:lang w:bidi="ar-SA"/>
          <w:color w:val="111111"/>
          <w:sz w:val="28"/>
          <w:szCs w:val="28"/>
          <w:rtl/>
        </w:rPr>
        <w:t xml:space="preserve">القاري الهروي، علي بن سلطان محمّد ( - 1014 ه- )</w:t>
      </w:r>
    </w:p>
    <w:p>
      <w:pPr>
        <w:pStyle w:val="BookText"/>
      </w:pPr>
      <w:r>
        <w:rPr>
          <w:rFonts w:ascii="Amiri" w:hAnsi="Amiri" w:eastAsia="Amiri" w:cs="Amiri"/>
          <w:lang w:bidi="ar-SA"/>
          <w:color w:val="111111"/>
          <w:sz w:val="28"/>
          <w:szCs w:val="28"/>
          <w:rtl/>
        </w:rPr>
        <w:t xml:space="preserve">المرتبط: الفقه الأكبر؛ أبو حنيفة، نعمان بن ثابت (150-80ه-)</w:t>
      </w:r>
    </w:p>
    <w:p>
      <w:pPr>
        <w:pStyle w:val="BookText"/>
      </w:pPr>
      <w:r>
        <w:rPr>
          <w:rFonts w:ascii="Amiri" w:hAnsi="Amiri" w:eastAsia="Amiri" w:cs="Amiri"/>
          <w:lang w:bidi="ar-SA"/>
          <w:color w:val="111111"/>
          <w:sz w:val="28"/>
          <w:szCs w:val="28"/>
          <w:rtl/>
        </w:rPr>
        <w:t xml:space="preserve">أوّله: البسملة، الحمد لله واجب الوجود ذي الكرم والفضل والجود الأوّل القديم بلا ابتداء والآخر الكريم بلا انتهاء ... فيقول افقر العباد ... علي بن سلطان محمّد قاري ... اعلم أن التوحيد الذي هو أساس بناء التأييد .</w:t>
      </w:r>
    </w:p>
    <w:p>
      <w:pPr>
        <w:pStyle w:val="BookText"/>
      </w:pPr>
      <w:r>
        <w:rPr>
          <w:rFonts w:ascii="IRNazanin" w:hAnsi="IRNazanin" w:eastAsia="IRNazanin" w:cs="IRNazanin"/>
          <w:lang w:bidi="fa-IR"/>
          <w:color w:val="111111"/>
          <w:sz w:val="28"/>
          <w:szCs w:val="28"/>
          <w:rtl/>
        </w:rPr>
        <w:t xml:space="preserve">آخره: وبحسن الخاتمة وينبغي أن يعود المسلم من الكفر ويذكر هذا الدعاء صباحا مساء فإنّه مسبب النجاة من الكفر اللهم إني أعوذ بك من أن أشرك بك شيئاً وأنا أعلم واستغفرك لما لا أعلم ... وهذا خاتیختم مة ما قصدناه وتتمة ما أردناه ونسأل الله العافية في الدنيا والآخرة وأن لنا بالحسنى ويبلغنا المقام الأسنى ... والحمد لله أولاً وآخراً</w:t>
      </w:r>
    </w:p>
    <w:p>
      <w:pPr>
        <w:pStyle w:val="BookText"/>
      </w:pPr>
      <w:r>
        <w:rPr>
          <w:rFonts w:ascii="Amiri" w:hAnsi="Amiri" w:eastAsia="Amiri" w:cs="Amiri"/>
          <w:lang w:bidi="ar-SA"/>
          <w:color w:val="111111"/>
          <w:sz w:val="28"/>
          <w:szCs w:val="28"/>
          <w:rtl/>
        </w:rPr>
        <w:t xml:space="preserve">طبع :القاهرة، 1323ه- طاشكند 1312ه- لاهور، 1308ه- بيروت، 1419ه-</w:t>
      </w:r>
    </w:p>
    <w:p>
      <w:pPr>
        <w:pStyle w:val="BookText"/>
      </w:pPr>
      <w:r>
        <w:rPr>
          <w:rFonts w:ascii="Amiri" w:hAnsi="Amiri" w:eastAsia="Amiri" w:cs="Amiri"/>
          <w:lang w:bidi="ar-SA"/>
          <w:color w:val="111111"/>
          <w:sz w:val="28"/>
          <w:szCs w:val="28"/>
          <w:rtl/>
        </w:rPr>
        <w:t xml:space="preserve">[فنخا :31 861-862 (2نسخة)]</w:t>
      </w:r>
    </w:p>
    <w:p>
      <w:pPr>
        <w:pStyle w:val="BookText"/>
      </w:pPr>
      <w:r>
        <w:rPr>
          <w:rFonts w:ascii="Amiri" w:hAnsi="Amiri" w:eastAsia="Amiri" w:cs="Amiri"/>
          <w:lang w:bidi="ar-SA"/>
          <w:color w:val="111111"/>
          <w:sz w:val="28"/>
          <w:szCs w:val="28"/>
          <w:rtl/>
        </w:rPr>
        <w:t xml:space="preserve">67569 .الموصل؛ مدرسة الحاج حسين بك (في الأوقاف العامة)؛ رقم المخطوط : 6/8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:محمّد بن بكر من طلبة صادق بن محمّد بن فيض الله الشهير بصدر الدین زاده تا:</w:t>
      </w:r>
    </w:p>
    <w:p>
      <w:pPr>
        <w:pStyle w:val="BookText"/>
      </w:pPr>
      <w:r>
        <w:rPr>
          <w:rFonts w:ascii="Amiri" w:hAnsi="Amiri" w:eastAsia="Amiri" w:cs="Amiri"/>
          <w:lang w:bidi="ar-SA"/>
          <w:color w:val="111111"/>
          <w:sz w:val="28"/>
          <w:szCs w:val="28"/>
          <w:rtl/>
        </w:rPr>
        <w:t xml:space="preserve">1081ه- 213 ق 14*21سم [الأوقاف العامة الموصل: 6-58]</w:t>
      </w:r>
    </w:p>
    <w:p>
      <w:pPr>
        <w:pStyle w:val="BookText"/>
      </w:pPr>
      <w:r>
        <w:rPr>
          <w:rFonts w:ascii="Amiri" w:hAnsi="Amiri" w:eastAsia="Amiri" w:cs="Amiri"/>
          <w:lang w:bidi="ar-SA"/>
          <w:color w:val="111111"/>
          <w:sz w:val="28"/>
          <w:szCs w:val="28"/>
          <w:rtl/>
        </w:rPr>
        <w:t xml:space="preserve">67570 .بغداد؛ مكتبة الأوقاف العامة؛ رقم المخطوط : 9758/1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:مصطفى، تا: 1109ه- القسطنطينية؛ 155ق، 21*12سم [ف: 2-251]</w:t>
      </w:r>
    </w:p>
    <w:p>
      <w:pPr>
        <w:pStyle w:val="BookText"/>
      </w:pPr>
      <w:r>
        <w:rPr>
          <w:rFonts w:ascii="Amiri" w:hAnsi="Amiri" w:eastAsia="Amiri" w:cs="Amiri"/>
          <w:lang w:bidi="ar-SA"/>
          <w:color w:val="111111"/>
          <w:sz w:val="28"/>
          <w:szCs w:val="28"/>
          <w:rtl/>
        </w:rPr>
        <w:t xml:space="preserve">67571 . الموصل؛ مدرسة بكر افندي (في الأوقاف العامة)؛ رقم المخطوط : 113/1</w:t>
      </w:r>
    </w:p>
    <w:p>
      <w:pPr>
        <w:pStyle w:val="BookText"/>
      </w:pPr>
      <w:r>
        <w:rPr>
          <w:rFonts w:ascii="IRNazanin" w:hAnsi="IRNazanin" w:eastAsia="IRNazanin" w:cs="IRNazanin"/>
          <w:lang w:bidi="fa-IR"/>
          <w:color w:val="111111"/>
          <w:sz w:val="28"/>
          <w:szCs w:val="28"/>
          <w:rtl/>
        </w:rPr>
        <w:t xml:space="preserve">کا :عبد الله بن أحمد العمري ،تا: 1164ه-؛ ناقصة : الأوّل؛ 16*22سم [الأوقاف العامة-</w:t>
      </w:r>
    </w:p>
    <w:p>
      <w:pPr>
        <w:pStyle w:val="BookText"/>
      </w:pPr>
      <w:r>
        <w:rPr>
          <w:rFonts w:ascii="IRNazanin" w:hAnsi="IRNazanin" w:eastAsia="IRNazanin" w:cs="IRNazanin"/>
          <w:lang w:bidi="fa-IR"/>
          <w:color w:val="111111"/>
          <w:sz w:val="28"/>
          <w:szCs w:val="28"/>
          <w:rtl/>
        </w:rPr>
        <w:t xml:space="preserve">الموصل: 7-326]</w:t>
      </w:r>
    </w:p>
    <w:p>
      <w:pPr>
        <w:pStyle w:val="BookText"/>
      </w:pPr>
      <w:r>
        <w:rPr>
          <w:rFonts w:ascii="Amiri" w:hAnsi="Amiri" w:eastAsia="Amiri" w:cs="Amiri"/>
          <w:lang w:bidi="ar-SA"/>
          <w:color w:val="111111"/>
          <w:sz w:val="28"/>
          <w:szCs w:val="28"/>
          <w:rtl/>
        </w:rPr>
        <w:t xml:space="preserve">67572 .الموصل؛ سعيد الديوه جي؛ رقم المخطوط 172/2</w:t>
      </w:r>
    </w:p>
    <w:p>
      <w:pPr>
        <w:pStyle w:val="BookText"/>
      </w:pPr>
      <w:r>
        <w:rPr>
          <w:rFonts w:ascii="IRNazanin" w:hAnsi="IRNazanin" w:eastAsia="IRNazanin" w:cs="IRNazanin"/>
          <w:lang w:bidi="fa-IR"/>
          <w:color w:val="111111"/>
          <w:sz w:val="28"/>
          <w:szCs w:val="28"/>
          <w:rtl/>
        </w:rPr>
        <w:t xml:space="preserve">کا :مجهول ،تا: 1173 ه- [ معهد المخطوطات العربية (9-219]</w:t>
      </w:r>
    </w:p>
    <w:p>
      <w:pPr>
        <w:pStyle w:val="BookText"/>
      </w:pPr>
      <w:r>
        <w:rPr>
          <w:rFonts w:ascii="Times New Roman" w:hAnsi="Times New Roman" w:eastAsia="Times New Roman" w:cs="Times New Roman"/>
          <w:lang w:val="en-US" w:bidi="en-US"/>
          <w:color w:val="111111"/>
          <w:sz w:val="28"/>
          <w:szCs w:val="28"/>
          <w:rtl/>
        </w:rPr>
        <w:t xml:space="preserve">67573.</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103آ</w:t>
      </w:r>
    </w:p>
    <w:p>
      <w:pPr>
        <w:pStyle w:val="BookText"/>
      </w:pPr>
      <w:r>
        <w:rPr>
          <w:rFonts w:ascii="Amiri" w:hAnsi="Amiri" w:eastAsia="Amiri" w:cs="Amiri"/>
          <w:lang w:bidi="ar-SA"/>
          <w:color w:val="111111"/>
          <w:sz w:val="28"/>
          <w:szCs w:val="28"/>
          <w:rtl/>
        </w:rPr>
        <w:t xml:space="preserve">أوّلها :مطابق ؛آخرها: أمين يا رب العالمين ويرحم الله عبداً قال آمينا</w:t>
      </w:r>
    </w:p>
    <w:p>
      <w:pPr>
        <w:pStyle w:val="BookText"/>
      </w:pPr>
      <w:r>
        <w:rPr>
          <w:rFonts w:ascii="IRNazanin" w:hAnsi="IRNazanin" w:eastAsia="IRNazanin" w:cs="IRNazanin"/>
          <w:lang w:bidi="fa-IR"/>
          <w:color w:val="111111"/>
          <w:sz w:val="28"/>
          <w:szCs w:val="28"/>
          <w:rtl/>
        </w:rPr>
        <w:t xml:space="preserve">کا :مجهول ،تا: القرن 12ه- تملك: محمّد بن حسين آل عبد اللطيف الراوي؛ 132ق،</w:t>
      </w:r>
    </w:p>
    <w:p>
      <w:pPr>
        <w:pStyle w:val="BookText"/>
      </w:pPr>
      <w:r>
        <w:rPr>
          <w:rFonts w:ascii="IRNazanin" w:hAnsi="IRNazanin" w:eastAsia="IRNazanin" w:cs="IRNazanin"/>
          <w:lang w:bidi="fa-IR"/>
          <w:color w:val="111111"/>
          <w:sz w:val="28"/>
          <w:szCs w:val="28"/>
          <w:rtl/>
        </w:rPr>
        <w:t xml:space="preserve">23 س، 21*14سم [المورد: 21-258]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67574 . الموصل؛ المدرسة الرضوانية (في الأوقاف العامة)؛ رقم المخطوط: 7/12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ياسين بن ملاحسن، تا: 1212ه- موصل (مدرسة قرب جامع نبي الله )جرجيس برسم علي افندي بن عبد الله بك محضر باشي زاده؛ 145ق، 1622سم [الأوقاف العامة-</w:t>
      </w:r>
    </w:p>
    <w:p>
      <w:pPr>
        <w:pStyle w:val="BookText"/>
      </w:pPr>
      <w:r>
        <w:rPr>
          <w:rFonts w:ascii="IRNazanin" w:hAnsi="IRNazanin" w:eastAsia="IRNazanin" w:cs="IRNazanin"/>
          <w:lang w:bidi="fa-IR"/>
          <w:color w:val="111111"/>
          <w:sz w:val="28"/>
          <w:szCs w:val="28"/>
          <w:rtl/>
        </w:rPr>
        <w:t xml:space="preserve">الموصل: 8-72</w:t>
      </w:r>
    </w:p>
    <w:p>
      <w:pPr>
        <w:pStyle w:val="BookText"/>
      </w:pPr>
      <w:r>
        <w:rPr>
          <w:rFonts w:ascii="Amiri" w:hAnsi="Amiri" w:eastAsia="Amiri" w:cs="Amiri"/>
          <w:lang w:bidi="ar-SA"/>
          <w:color w:val="111111"/>
          <w:sz w:val="28"/>
          <w:szCs w:val="28"/>
          <w:rtl/>
        </w:rPr>
        <w:t xml:space="preserve">67575 . الموصل؛ سعيد الديوه جي؛ رقم المخطوط : 20</w:t>
      </w:r>
    </w:p>
    <w:p>
      <w:pPr>
        <w:pStyle w:val="BookText"/>
      </w:pPr>
      <w:r>
        <w:rPr>
          <w:rFonts w:ascii="Amiri" w:hAnsi="Amiri" w:eastAsia="Amiri" w:cs="Amiri"/>
          <w:lang w:bidi="ar-SA"/>
          <w:color w:val="111111"/>
          <w:sz w:val="28"/>
          <w:szCs w:val="28"/>
          <w:rtl/>
        </w:rPr>
        <w:t xml:space="preserve">كا :عبد الله دروسي كركوكي بن ملا أحمد بن علي افندي، تا: 1215ه-[ معهد المخطوطات</w:t>
      </w:r>
    </w:p>
    <w:p>
      <w:pPr>
        <w:pStyle w:val="BookText"/>
      </w:pPr>
      <w:r>
        <w:rPr>
          <w:rFonts w:ascii="Amiri" w:hAnsi="Amiri" w:eastAsia="Amiri" w:cs="Amiri"/>
          <w:lang w:bidi="ar-SA"/>
          <w:color w:val="111111"/>
          <w:sz w:val="28"/>
          <w:szCs w:val="28"/>
          <w:rtl/>
        </w:rPr>
        <w:t xml:space="preserve">العربية 9-204]</w:t>
      </w:r>
    </w:p>
    <w:p>
      <w:pPr>
        <w:pStyle w:val="BookText"/>
      </w:pPr>
      <w:r>
        <w:rPr>
          <w:rFonts w:ascii="Amiri" w:hAnsi="Amiri" w:eastAsia="Amiri" w:cs="Amiri"/>
          <w:lang w:bidi="ar-SA"/>
          <w:color w:val="111111"/>
          <w:sz w:val="28"/>
          <w:szCs w:val="28"/>
          <w:rtl/>
        </w:rPr>
        <w:t xml:space="preserve">67576 .النجف الأشرف؛ مؤسسة كاشف الغطاء العامة؛ رقم المخطوط: 4128</w:t>
      </w:r>
    </w:p>
    <w:p>
      <w:pPr>
        <w:pStyle w:val="BookText"/>
      </w:pPr>
      <w:r>
        <w:rPr>
          <w:rFonts w:ascii="Amiri" w:hAnsi="Amiri" w:eastAsia="Amiri" w:cs="Amiri"/>
          <w:lang w:bidi="ar-SA"/>
          <w:color w:val="111111"/>
          <w:sz w:val="28"/>
          <w:szCs w:val="28"/>
          <w:rtl/>
        </w:rPr>
        <w:t xml:space="preserve">كا:عمر الصحاف بن ولي، تا: 1218ه- 243 ص [ف: 1-426]</w:t>
      </w:r>
    </w:p>
    <w:p>
      <w:pPr>
        <w:pStyle w:val="BookText"/>
      </w:pPr>
      <w:r>
        <w:rPr>
          <w:rFonts w:ascii="Amiri" w:hAnsi="Amiri" w:eastAsia="Amiri" w:cs="Amiri"/>
          <w:lang w:bidi="ar-SA"/>
          <w:color w:val="111111"/>
          <w:sz w:val="28"/>
          <w:szCs w:val="28"/>
          <w:rtl/>
        </w:rPr>
        <w:t xml:space="preserve">67577 .بغداد؛ المكتبة القادرية؛ رقم المخطوط : 535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،کا :مجهول ،تا: 1232ه- ،188 ق، 19 س، 21*15سم [ف: 2-366]</w:t>
      </w:r>
    </w:p>
    <w:p>
      <w:pPr>
        <w:pStyle w:val="BookText"/>
      </w:pPr>
      <w:r>
        <w:rPr>
          <w:rFonts w:ascii="Times New Roman" w:hAnsi="Times New Roman" w:eastAsia="Times New Roman" w:cs="Times New Roman"/>
          <w:lang w:val="en-US" w:bidi="en-US"/>
          <w:color w:val="111111"/>
          <w:sz w:val="28"/>
          <w:szCs w:val="28"/>
          <w:rtl/>
        </w:rPr>
        <w:t xml:space="preserve">67578.</w:t>
      </w:r>
    </w:p>
    <w:p>
      <w:pPr>
        <w:pStyle w:val="BookText"/>
      </w:pPr>
      <w:r>
        <w:rPr>
          <w:rFonts w:ascii="Amiri" w:hAnsi="Amiri" w:eastAsia="Amiri" w:cs="Amiri"/>
          <w:lang w:bidi="ar-SA"/>
          <w:color w:val="111111"/>
          <w:sz w:val="28"/>
          <w:szCs w:val="28"/>
          <w:rtl/>
        </w:rPr>
        <w:t xml:space="preserve">الموصل؛ سعيد الديوه جي؛ رقم المخطوط : 36/2</w:t>
      </w:r>
    </w:p>
    <w:p>
      <w:pPr>
        <w:pStyle w:val="BookText"/>
      </w:pPr>
      <w:r>
        <w:rPr>
          <w:rFonts w:ascii="Amiri" w:hAnsi="Amiri" w:eastAsia="Amiri" w:cs="Amiri"/>
          <w:lang w:bidi="ar-SA"/>
          <w:color w:val="111111"/>
          <w:sz w:val="28"/>
          <w:szCs w:val="28"/>
          <w:rtl/>
        </w:rPr>
        <w:t xml:space="preserve">كا: محمّد أمين نجل ملا عبد القادر نجل حاج أحمد لوله جي، تا: 1270ه- [معهد</w:t>
      </w:r>
    </w:p>
    <w:p>
      <w:pPr>
        <w:pStyle w:val="BookText"/>
      </w:pPr>
      <w:r>
        <w:rPr>
          <w:rFonts w:ascii="Amiri" w:hAnsi="Amiri" w:eastAsia="Amiri" w:cs="Amiri"/>
          <w:lang w:bidi="ar-SA"/>
          <w:color w:val="111111"/>
          <w:sz w:val="28"/>
          <w:szCs w:val="28"/>
          <w:rtl/>
        </w:rPr>
        <w:t xml:space="preserve">المخطوطات العربية : 9-206]</w:t>
      </w:r>
    </w:p>
    <w:p>
      <w:pPr>
        <w:pStyle w:val="BookText"/>
      </w:pPr>
      <w:r>
        <w:rPr>
          <w:rFonts w:ascii="Times New Roman" w:hAnsi="Times New Roman" w:eastAsia="Times New Roman" w:cs="Times New Roman"/>
          <w:lang w:val="en-US" w:bidi="en-US"/>
          <w:color w:val="111111"/>
          <w:sz w:val="28"/>
          <w:szCs w:val="28"/>
          <w:rtl/>
        </w:rPr>
        <w:t xml:space="preserve">67579.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7107</w:t>
      </w:r>
    </w:p>
    <w:p>
      <w:pPr>
        <w:pStyle w:val="BookText"/>
      </w:pPr>
      <w:r>
        <w:rPr>
          <w:rFonts w:ascii="Amiri" w:hAnsi="Amiri" w:eastAsia="Amiri" w:cs="Amiri"/>
          <w:lang w:bidi="ar-SA"/>
          <w:color w:val="111111"/>
          <w:sz w:val="28"/>
          <w:szCs w:val="28"/>
          <w:rtl/>
        </w:rPr>
        <w:t xml:space="preserve">كا :محمّد بن ملا عبد الله ،تا: 1275ه- 200 ص [ف: 1-426]</w:t>
      </w:r>
    </w:p>
    <w:p>
      <w:pPr>
        <w:pStyle w:val="BookText"/>
      </w:pPr>
      <w:r>
        <w:rPr>
          <w:rFonts w:ascii="Amiri" w:hAnsi="Amiri" w:eastAsia="Amiri" w:cs="Amiri"/>
          <w:lang w:bidi="ar-SA"/>
          <w:color w:val="111111"/>
          <w:sz w:val="28"/>
          <w:szCs w:val="28"/>
          <w:rtl/>
        </w:rPr>
        <w:t xml:space="preserve">67580 .الموصل ؛ المدرسة الحسنية (في الأوقاف العامة)؛ رقم المخطوط : 25/55/2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:يس بن ملا محمود، تا :القرن 13ه- [ الأوقاف العامة - الموصل: 1-234]</w:t>
      </w:r>
    </w:p>
    <w:p>
      <w:pPr>
        <w:pStyle w:val="BookText"/>
      </w:pPr>
      <w:r>
        <w:rPr>
          <w:rFonts w:ascii="Amiri" w:hAnsi="Amiri" w:eastAsia="Amiri" w:cs="Amiri"/>
          <w:lang w:bidi="ar-SA"/>
          <w:color w:val="111111"/>
          <w:sz w:val="28"/>
          <w:szCs w:val="28"/>
          <w:rtl/>
        </w:rPr>
        <w:t xml:space="preserve">67581 .بغداد المكتبة القادرية رقم المخطوط : 1450/1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نستعليق ،كا :محمّد بن علي بن الملا أحمد سبته البغدادي الشيخلي، تا: 24 ربيع الثاني 1301ه- 67ق ،(67-1) ، 35س 31*21سم [ف: 5-189]</w:t>
      </w:r>
    </w:p>
    <w:p>
      <w:pPr>
        <w:pStyle w:val="BookText"/>
      </w:pPr>
      <w:r>
        <w:rPr>
          <w:rFonts w:ascii="Amiri" w:hAnsi="Amiri" w:eastAsia="Amiri" w:cs="Amiri"/>
          <w:lang w:bidi="ar-SA"/>
          <w:color w:val="111111"/>
          <w:sz w:val="28"/>
          <w:szCs w:val="28"/>
          <w:rtl/>
        </w:rPr>
        <w:t xml:space="preserve">67582 .النجف الأشرف؛ مؤسسة كاشف الغطاء العامة؛ رقم المخطوط : 7389</w:t>
      </w:r>
    </w:p>
    <w:p>
      <w:pPr>
        <w:pStyle w:val="BookText"/>
      </w:pPr>
      <w:r>
        <w:rPr>
          <w:rFonts w:ascii="IRNazanin" w:hAnsi="IRNazanin" w:eastAsia="IRNazanin" w:cs="IRNazanin"/>
          <w:lang w:bidi="fa-IR"/>
          <w:color w:val="111111"/>
          <w:sz w:val="28"/>
          <w:szCs w:val="28"/>
          <w:rtl/>
        </w:rPr>
        <w:t xml:space="preserve">کا :مجهول ،تا :مجهول 258 ص [ف: 1-426]</w:t>
      </w:r>
    </w:p>
    <w:p>
      <w:pPr>
        <w:pStyle w:val="BookText"/>
      </w:pPr>
      <w:r>
        <w:rPr>
          <w:rFonts w:ascii="Times New Roman" w:hAnsi="Times New Roman" w:eastAsia="Times New Roman" w:cs="Times New Roman"/>
          <w:lang w:val="en-US" w:bidi="en-US"/>
          <w:color w:val="111111"/>
          <w:sz w:val="28"/>
          <w:szCs w:val="28"/>
          <w:rtl/>
        </w:rPr>
        <w:t xml:space="preserve">67583.</w:t>
      </w:r>
    </w:p>
    <w:p>
      <w:pPr>
        <w:pStyle w:val="BookText"/>
      </w:pPr>
      <w:r>
        <w:rPr>
          <w:rFonts w:ascii="Amiri" w:hAnsi="Amiri" w:eastAsia="Amiri" w:cs="Amiri"/>
          <w:lang w:bidi="ar-SA"/>
          <w:color w:val="111111"/>
          <w:sz w:val="28"/>
          <w:szCs w:val="28"/>
          <w:rtl/>
        </w:rPr>
        <w:t xml:space="preserve">بغداد؛ مكتبة الأوقاف العامة؛ رقم المخطوط : 3799/15</w:t>
      </w:r>
    </w:p>
    <w:p>
      <w:pPr>
        <w:pStyle w:val="BookText"/>
      </w:pPr>
      <w:r>
        <w:rPr>
          <w:rFonts w:ascii="Amiri" w:hAnsi="Amiri" w:eastAsia="Amiri" w:cs="Amiri"/>
          <w:lang w:bidi="ar-SA"/>
          <w:color w:val="111111"/>
          <w:sz w:val="28"/>
          <w:szCs w:val="28"/>
          <w:rtl/>
        </w:rPr>
        <w:t xml:space="preserve">قطعة منه؛ كا :مجهول، تا :مجهول 5 ق 20*15سم [ف 2-252]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557" w:name="pg8342_90924"/>
    <w:bookmarkEnd w:id="557"/>
    <w:p>
      <w:pPr>
        <w:pStyle w:val="BookText"/>
      </w:pPr>
      <w:r>
        <w:rPr>
          <w:rFonts w:ascii="Amiri" w:hAnsi="Amiri" w:eastAsia="Amiri" w:cs="Amiri"/>
          <w:lang w:bidi="ar-SA"/>
          <w:color w:val="111111"/>
          <w:sz w:val="28"/>
          <w:szCs w:val="28"/>
          <w:rtl/>
        </w:rPr>
        <w:t xml:space="preserve">67584 .بغداد؛ مكتبة الأوقاف العامة؛ رقم المخطوط : 9955/1</w:t>
      </w:r>
    </w:p>
    <w:p>
      <w:pPr>
        <w:pStyle w:val="BookText"/>
      </w:pPr>
      <w:r>
        <w:rPr>
          <w:rFonts w:ascii="IRNazanin" w:hAnsi="IRNazanin" w:eastAsia="IRNazanin" w:cs="IRNazanin"/>
          <w:lang w:bidi="fa-IR"/>
          <w:color w:val="111111"/>
          <w:sz w:val="28"/>
          <w:szCs w:val="28"/>
          <w:rtl/>
        </w:rPr>
        <w:t xml:space="preserve">کا:مجهول ،تا :مجهول؛ 126ق، 22*14سم [ف: 2-252]</w:t>
      </w:r>
    </w:p>
    <w:p>
      <w:pPr>
        <w:pStyle w:val="BookText"/>
      </w:pPr>
      <w:r>
        <w:rPr>
          <w:rFonts w:ascii="Amiri" w:hAnsi="Amiri" w:eastAsia="Amiri" w:cs="Amiri"/>
          <w:lang w:bidi="ar-SA"/>
          <w:color w:val="111111"/>
          <w:sz w:val="28"/>
          <w:szCs w:val="28"/>
          <w:rtl/>
        </w:rPr>
        <w:t xml:space="preserve">67585 .الموصل؛ خزانة محمّد صديق الجليلي (في الأوقاف العامة)؛ رقم المخطوط: 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224ق، 14*19سم [الأوقاف العامة - الموصل: 6-317]</w:t>
      </w:r>
    </w:p>
    <w:p>
      <w:pPr>
        <w:pStyle w:val="BookText"/>
      </w:pPr>
      <w:r>
        <w:rPr>
          <w:rFonts w:ascii="Times New Roman" w:hAnsi="Times New Roman" w:eastAsia="Times New Roman" w:cs="Times New Roman"/>
          <w:lang w:val="en-US" w:bidi="en-US"/>
          <w:color w:val="111111"/>
          <w:sz w:val="28"/>
          <w:szCs w:val="28"/>
          <w:rtl/>
        </w:rPr>
        <w:t xml:space="preserve">67586.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6768</w:t>
      </w:r>
    </w:p>
    <w:p>
      <w:pPr>
        <w:pStyle w:val="BookText"/>
      </w:pPr>
      <w:r>
        <w:rPr>
          <w:rFonts w:ascii="IRNazanin" w:hAnsi="IRNazanin" w:eastAsia="IRNazanin" w:cs="IRNazanin"/>
          <w:lang w:bidi="fa-IR"/>
          <w:color w:val="111111"/>
          <w:sz w:val="28"/>
          <w:szCs w:val="28"/>
          <w:rtl/>
        </w:rPr>
        <w:t xml:space="preserve">کا :مجهول ،تا: مجهول؛ 290 ص [ف: 1-426]</w:t>
      </w:r>
    </w:p>
    <w:p>
      <w:pPr>
        <w:pStyle w:val="BookText"/>
      </w:pPr>
      <w:r>
        <w:rPr>
          <w:rFonts w:ascii="Amiri" w:hAnsi="Amiri" w:eastAsia="Amiri" w:cs="Amiri"/>
          <w:lang w:bidi="ar-SA"/>
          <w:color w:val="111111"/>
          <w:sz w:val="28"/>
          <w:szCs w:val="28"/>
          <w:rtl/>
        </w:rPr>
        <w:t xml:space="preserve">67587 . البصرة؛ المكتبة العباسية (باش أعيان)؛ رقم المخطوط : ج-33</w:t>
      </w:r>
    </w:p>
    <w:p>
      <w:pPr>
        <w:pStyle w:val="BookText"/>
      </w:pPr>
      <w:r>
        <w:rPr>
          <w:rFonts w:ascii="IRNazanin" w:hAnsi="IRNazanin" w:eastAsia="IRNazanin" w:cs="IRNazanin"/>
          <w:lang w:bidi="fa-IR"/>
          <w:color w:val="111111"/>
          <w:sz w:val="28"/>
          <w:szCs w:val="28"/>
          <w:rtl/>
        </w:rPr>
        <w:t xml:space="preserve">کا :مجهول ،تا :مجهول ؛ 545ص ، 21/3*14/5سم [ف: 208]</w:t>
      </w:r>
    </w:p>
    <w:p>
      <w:pPr>
        <w:pStyle w:val="Heading2"/>
      </w:pPr>
      <w:bookmarkStart w:id="2120" w:name="_Toc1394"/>
      <w:r>
        <w:t>منح السميع بشرح تمليح البديع بمدح الشفيع / أدب - عربي</w:t>
      </w:r>
      <w:bookmarkEnd w:id="2120"/>
    </w:p>
    <w:p>
      <w:pPr>
        <w:pStyle w:val="BookText"/>
      </w:pPr>
      <w:r>
        <w:rPr>
          <w:rFonts w:ascii="Amiri" w:hAnsi="Amiri" w:eastAsia="Amiri" w:cs="Amiri"/>
          <w:lang w:bidi="ar-SA"/>
          <w:color w:val="111111"/>
          <w:sz w:val="28"/>
          <w:szCs w:val="28"/>
          <w:rtl/>
        </w:rPr>
        <w:t xml:space="preserve">الحميدي، عبد الرحمن بن أحمد(- 1005 ه-)</w:t>
      </w:r>
    </w:p>
    <w:p>
      <w:pPr>
        <w:pStyle w:val="BookText"/>
      </w:pPr>
      <w:r>
        <w:rPr>
          <w:rFonts w:ascii="Amiri" w:hAnsi="Amiri" w:eastAsia="Amiri" w:cs="Amiri"/>
          <w:lang w:bidi="ar-SA"/>
          <w:color w:val="111111"/>
          <w:sz w:val="28"/>
          <w:szCs w:val="28"/>
          <w:rtl/>
        </w:rPr>
        <w:t xml:space="preserve">تاريخ التأليف: 992ه-</w:t>
      </w:r>
    </w:p>
    <w:p>
      <w:pPr>
        <w:pStyle w:val="BookText"/>
      </w:pPr>
      <w:r>
        <w:rPr>
          <w:rFonts w:ascii="IRNazanin" w:hAnsi="IRNazanin" w:eastAsia="IRNazanin" w:cs="IRNazanin"/>
          <w:lang w:bidi="fa-IR"/>
          <w:color w:val="111111"/>
          <w:sz w:val="28"/>
          <w:szCs w:val="28"/>
          <w:rtl/>
        </w:rPr>
        <w:t xml:space="preserve">[فنخا: 31 862]</w:t>
      </w:r>
    </w:p>
    <w:p>
      <w:pPr>
        <w:pStyle w:val="BookText"/>
      </w:pPr>
      <w:r>
        <w:rPr>
          <w:rFonts w:ascii="Amiri" w:hAnsi="Amiri" w:eastAsia="Amiri" w:cs="Amiri"/>
          <w:lang w:bidi="ar-SA"/>
          <w:color w:val="111111"/>
          <w:sz w:val="28"/>
          <w:szCs w:val="28"/>
          <w:rtl/>
        </w:rPr>
        <w:t xml:space="preserve">67588 . الموصل؛ المدرسة الأمينية (في الأوقاف العامة)؛ رقم المخطوط: 13/39</w:t>
      </w:r>
    </w:p>
    <w:p>
      <w:pPr>
        <w:pStyle w:val="BookText"/>
      </w:pPr>
      <w:r>
        <w:rPr>
          <w:rFonts w:ascii="Amiri" w:hAnsi="Amiri" w:eastAsia="Amiri" w:cs="Amiri"/>
          <w:lang w:bidi="ar-SA"/>
          <w:color w:val="111111"/>
          <w:sz w:val="28"/>
          <w:szCs w:val="28"/>
          <w:rtl/>
        </w:rPr>
        <w:t xml:space="preserve">أوّلها :الحمد لله الذي حير ببديع صنعه الألباب ...</w:t>
      </w:r>
    </w:p>
    <w:p>
      <w:pPr>
        <w:pStyle w:val="BookText"/>
      </w:pPr>
      <w:r>
        <w:rPr>
          <w:rFonts w:ascii="IRNazanin" w:hAnsi="IRNazanin" w:eastAsia="IRNazanin" w:cs="IRNazanin"/>
          <w:lang w:bidi="fa-IR"/>
          <w:color w:val="111111"/>
          <w:sz w:val="28"/>
          <w:szCs w:val="28"/>
          <w:rtl/>
        </w:rPr>
        <w:t xml:space="preserve">کا : عبدالله بن سليم بن عيسى العقيراوي، تا: 1079ه-؛ 125ق، 30*33سم[ الأوقاف</w:t>
      </w:r>
    </w:p>
    <w:p>
      <w:pPr>
        <w:pStyle w:val="BookText"/>
      </w:pPr>
      <w:r>
        <w:rPr>
          <w:rFonts w:ascii="Amiri" w:hAnsi="Amiri" w:eastAsia="Amiri" w:cs="Amiri"/>
          <w:lang w:bidi="ar-SA"/>
          <w:color w:val="111111"/>
          <w:sz w:val="28"/>
          <w:szCs w:val="28"/>
          <w:rtl/>
        </w:rPr>
        <w:t xml:space="preserve">العامة - الموصل: 4-113]</w:t>
      </w:r>
    </w:p>
    <w:p>
      <w:pPr>
        <w:pStyle w:val="BookText"/>
      </w:pPr>
      <w:r>
        <w:rPr>
          <w:rFonts w:ascii="Amiri" w:hAnsi="Amiri" w:eastAsia="Amiri" w:cs="Amiri"/>
          <w:lang w:bidi="ar-SA"/>
          <w:color w:val="111111"/>
          <w:sz w:val="28"/>
          <w:szCs w:val="28"/>
          <w:rtl/>
        </w:rPr>
        <w:t xml:space="preserve">67589 . الموصل ؛ المدرسة الأمينية (في الأوقاف العامة)؛ رقم المخطوط: 13/38</w:t>
      </w:r>
    </w:p>
    <w:p>
      <w:pPr>
        <w:pStyle w:val="BookText"/>
      </w:pPr>
      <w:r>
        <w:rPr>
          <w:rFonts w:ascii="Amiri" w:hAnsi="Amiri" w:eastAsia="Amiri" w:cs="Amiri"/>
          <w:lang w:bidi="ar-SA"/>
          <w:color w:val="111111"/>
          <w:sz w:val="28"/>
          <w:szCs w:val="28"/>
          <w:rtl/>
        </w:rPr>
        <w:t xml:space="preserve">أوّلها: الحمد الله الذي حير ببديع صنعه الألباب...</w:t>
      </w:r>
    </w:p>
    <w:p>
      <w:pPr>
        <w:pStyle w:val="BookText"/>
      </w:pPr>
      <w:r>
        <w:rPr>
          <w:rFonts w:ascii="Amiri" w:hAnsi="Amiri" w:eastAsia="Amiri" w:cs="Amiri"/>
          <w:lang w:bidi="ar-SA"/>
          <w:color w:val="111111"/>
          <w:sz w:val="28"/>
          <w:szCs w:val="28"/>
          <w:rtl/>
        </w:rPr>
        <w:t xml:space="preserve">كا :خليل بن عبد الله، تا: 1142ه- 199 ق، 15*21سم [الأوقاف العامة-الموصل: 4-113]</w:t>
      </w:r>
    </w:p>
    <w:p>
      <w:pPr>
        <w:pStyle w:val="BookText"/>
      </w:pPr>
      <w:r>
        <w:rPr>
          <w:rFonts w:ascii="Times New Roman" w:hAnsi="Times New Roman" w:eastAsia="Times New Roman" w:cs="Times New Roman"/>
          <w:lang w:val="en-US" w:bidi="en-US"/>
          <w:color w:val="111111"/>
          <w:sz w:val="28"/>
          <w:szCs w:val="28"/>
          <w:rtl/>
        </w:rPr>
        <w:t xml:space="preserve">67590.</w:t>
      </w:r>
    </w:p>
    <w:p>
      <w:pPr>
        <w:pStyle w:val="BookText"/>
      </w:pPr>
      <w:r>
        <w:rPr>
          <w:rFonts w:ascii="Amiri" w:hAnsi="Amiri" w:eastAsia="Amiri" w:cs="Amiri"/>
          <w:lang w:bidi="ar-SA"/>
          <w:color w:val="111111"/>
          <w:sz w:val="28"/>
          <w:szCs w:val="28"/>
          <w:rtl/>
        </w:rPr>
        <w:t xml:space="preserve">بغداد ،محفوظ، حسين علي (دكتور)؛ رقم المخطوط : 135/1</w:t>
      </w:r>
    </w:p>
    <w:p>
      <w:pPr>
        <w:pStyle w:val="BookText"/>
      </w:pPr>
      <w:r>
        <w:rPr>
          <w:rFonts w:ascii="Amiri" w:hAnsi="Amiri" w:eastAsia="Amiri" w:cs="Amiri"/>
          <w:lang w:bidi="ar-SA"/>
          <w:color w:val="111111"/>
          <w:sz w:val="28"/>
          <w:szCs w:val="28"/>
          <w:rtl/>
        </w:rPr>
        <w:t xml:space="preserve">كا :أحمد بن يوسف الكوازي العباسي البصري الشافعي، تا: 1178ه- [معهد المخطوطات</w:t>
      </w:r>
    </w:p>
    <w:p>
      <w:pPr>
        <w:pStyle w:val="BookText"/>
      </w:pPr>
      <w:r>
        <w:rPr>
          <w:rFonts w:ascii="Amiri" w:hAnsi="Amiri" w:eastAsia="Amiri" w:cs="Amiri"/>
          <w:lang w:bidi="ar-SA"/>
          <w:color w:val="111111"/>
          <w:sz w:val="28"/>
          <w:szCs w:val="28"/>
          <w:rtl/>
        </w:rPr>
        <w:t xml:space="preserve">العربية: 6-30]</w:t>
      </w:r>
    </w:p>
    <w:p>
      <w:pPr>
        <w:pStyle w:val="BookText"/>
      </w:pPr>
      <w:r>
        <w:rPr>
          <w:rFonts w:ascii="Amiri" w:hAnsi="Amiri" w:eastAsia="Amiri" w:cs="Amiri"/>
          <w:lang w:bidi="ar-SA"/>
          <w:color w:val="111111"/>
          <w:sz w:val="28"/>
          <w:szCs w:val="28"/>
          <w:rtl/>
        </w:rPr>
        <w:t xml:space="preserve">67591 . الموصل؛ مدرسة الحجيات في الأوقاف العامة؛ رقم المخطوط : 22/55/5</w:t>
      </w:r>
    </w:p>
    <w:p>
      <w:pPr>
        <w:pStyle w:val="BookText"/>
      </w:pPr>
      <w:r>
        <w:rPr>
          <w:rFonts w:ascii="IRNazanin" w:hAnsi="IRNazanin" w:eastAsia="IRNazanin" w:cs="IRNazanin"/>
          <w:lang w:bidi="fa-IR"/>
          <w:color w:val="111111"/>
          <w:sz w:val="28"/>
          <w:szCs w:val="28"/>
          <w:rtl/>
        </w:rPr>
        <w:t xml:space="preserve">کا :مجهول، تا :مجهول؛ ناقصة :الأوّل والآخر [الأوقاف العامة - الموصل: 3-143]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558" w:name="pg8342_90925"/>
    <w:bookmarkEnd w:id="558"/>
    <w:p>
      <w:pPr>
        <w:pStyle w:val="Heading2"/>
      </w:pPr>
      <w:bookmarkStart w:id="2121" w:name="_Toc1395"/>
      <w:r>
        <w:t>المنح السنية على الوصية المتبولية / عرفان وتصوف - عربي</w:t>
      </w:r>
      <w:bookmarkEnd w:id="2121"/>
    </w:p>
    <w:p>
      <w:pPr>
        <w:pStyle w:val="BookText"/>
      </w:pPr>
      <w:r>
        <w:rPr>
          <w:rFonts w:ascii="Amiri" w:hAnsi="Amiri" w:eastAsia="Amiri" w:cs="Amiri"/>
          <w:lang w:bidi="ar-SA"/>
          <w:color w:val="111111"/>
          <w:sz w:val="28"/>
          <w:szCs w:val="28"/>
          <w:rtl/>
        </w:rPr>
        <w:t xml:space="preserve">الشعراني، عبد الوهّاب بن أحمد( 898 - 973 ه- )</w:t>
      </w:r>
    </w:p>
    <w:p>
      <w:pPr>
        <w:pStyle w:val="BookText"/>
      </w:pPr>
      <w:r>
        <w:rPr>
          <w:rFonts w:ascii="Amiri" w:hAnsi="Amiri" w:eastAsia="Amiri" w:cs="Amiri"/>
          <w:lang w:bidi="ar-SA"/>
          <w:color w:val="111111"/>
          <w:sz w:val="28"/>
          <w:szCs w:val="28"/>
          <w:rtl/>
        </w:rPr>
        <w:t xml:space="preserve">طبع: القاهرة، 1276ه- / 1860م</w:t>
      </w:r>
    </w:p>
    <w:p>
      <w:pPr>
        <w:pStyle w:val="BookText"/>
      </w:pPr>
      <w:r>
        <w:rPr>
          <w:rFonts w:ascii="Times New Roman" w:hAnsi="Times New Roman" w:eastAsia="Times New Roman" w:cs="Times New Roman"/>
          <w:lang w:val="en-US" w:bidi="en-US"/>
          <w:color w:val="111111"/>
          <w:sz w:val="28"/>
          <w:szCs w:val="28"/>
          <w:rtl/>
        </w:rPr>
        <w:t xml:space="preserve">67592.</w:t>
      </w:r>
    </w:p>
    <w:p>
      <w:pPr>
        <w:pStyle w:val="BookText"/>
      </w:pPr>
      <w:r>
        <w:rPr>
          <w:rFonts w:ascii="Amiri" w:hAnsi="Amiri" w:eastAsia="Amiri" w:cs="Amiri"/>
          <w:lang w:bidi="ar-SA"/>
          <w:color w:val="111111"/>
          <w:sz w:val="28"/>
          <w:szCs w:val="28"/>
          <w:rtl/>
        </w:rPr>
        <w:t xml:space="preserve">بغداد؛ الخزانة الآلوسية ( في دار المخطوطات)؛ رقم المخطوط : 8689</w:t>
      </w:r>
    </w:p>
    <w:p>
      <w:pPr>
        <w:pStyle w:val="BookText"/>
      </w:pPr>
      <w:r>
        <w:rPr>
          <w:rFonts w:ascii="Amiri" w:hAnsi="Amiri" w:eastAsia="Amiri" w:cs="Amiri"/>
          <w:lang w:bidi="ar-SA"/>
          <w:color w:val="111111"/>
          <w:sz w:val="28"/>
          <w:szCs w:val="28"/>
          <w:rtl/>
        </w:rPr>
        <w:t xml:space="preserve">أوّلها: الحمد لله الذي أفعاله عين الحكمة ...</w:t>
      </w:r>
    </w:p>
    <w:p>
      <w:pPr>
        <w:pStyle w:val="BookText"/>
      </w:pPr>
      <w:r>
        <w:rPr>
          <w:rFonts w:ascii="IRNazanin" w:hAnsi="IRNazanin" w:eastAsia="IRNazanin" w:cs="IRNazanin"/>
          <w:lang w:bidi="fa-IR"/>
          <w:color w:val="111111"/>
          <w:sz w:val="28"/>
          <w:szCs w:val="28"/>
          <w:rtl/>
        </w:rPr>
        <w:t xml:space="preserve">کا :مجهول، تا: مجهول؛ 52ص، 17 س، 21*15سم [المورد: 13-183]</w:t>
      </w:r>
    </w:p>
    <w:p>
      <w:pPr>
        <w:pStyle w:val="Heading2"/>
      </w:pPr>
      <w:bookmarkStart w:id="2122" w:name="_Toc1396"/>
      <w:r>
        <w:t>المنح الشافيات بشرح نظم المفردات / فقه - عربي</w:t>
      </w:r>
      <w:bookmarkEnd w:id="2122"/>
    </w:p>
    <w:p>
      <w:pPr>
        <w:pStyle w:val="BookText"/>
      </w:pPr>
      <w:r>
        <w:rPr>
          <w:rFonts w:ascii="Amiri" w:hAnsi="Amiri" w:eastAsia="Amiri" w:cs="Amiri"/>
          <w:lang w:bidi="ar-SA"/>
          <w:color w:val="111111"/>
          <w:sz w:val="28"/>
          <w:szCs w:val="28"/>
          <w:rtl/>
        </w:rPr>
        <w:t xml:space="preserve">البهوتي، منصور بن يونس (1000 - 1051ه-)</w:t>
      </w:r>
    </w:p>
    <w:p>
      <w:pPr>
        <w:pStyle w:val="BookText"/>
      </w:pPr>
      <w:r>
        <w:rPr>
          <w:rFonts w:ascii="Amiri" w:hAnsi="Amiri" w:eastAsia="Amiri" w:cs="Amiri"/>
          <w:lang w:bidi="ar-SA"/>
          <w:color w:val="111111"/>
          <w:sz w:val="28"/>
          <w:szCs w:val="28"/>
          <w:rtl/>
        </w:rPr>
        <w:t xml:space="preserve">طبع : القاهرة، 1343ه-</w:t>
      </w:r>
    </w:p>
    <w:p>
      <w:pPr>
        <w:pStyle w:val="BookText"/>
      </w:pPr>
      <w:r>
        <w:rPr>
          <w:rFonts w:ascii="Amiri" w:hAnsi="Amiri" w:eastAsia="Amiri" w:cs="Amiri"/>
          <w:lang w:bidi="ar-SA"/>
          <w:color w:val="111111"/>
          <w:sz w:val="28"/>
          <w:szCs w:val="28"/>
          <w:rtl/>
        </w:rPr>
        <w:t xml:space="preserve">67593 بغداد؛ مكتبة الأوقاف العامة؛ رقم المخطوط : 13559</w:t>
      </w:r>
    </w:p>
    <w:p>
      <w:pPr>
        <w:pStyle w:val="BookText"/>
      </w:pPr>
      <w:r>
        <w:rPr>
          <w:rFonts w:ascii="Amiri" w:hAnsi="Amiri" w:eastAsia="Amiri" w:cs="Amiri"/>
          <w:lang w:bidi="ar-SA"/>
          <w:color w:val="111111"/>
          <w:sz w:val="28"/>
          <w:szCs w:val="28"/>
          <w:rtl/>
        </w:rPr>
        <w:t xml:space="preserve">أوّلها: الحمد لله رب العالمين الذي شرح صدر من أراد هداية الإسلام ...</w:t>
      </w:r>
    </w:p>
    <w:p>
      <w:pPr>
        <w:pStyle w:val="BookText"/>
      </w:pPr>
      <w:r>
        <w:rPr>
          <w:rFonts w:ascii="IRNazanin" w:hAnsi="IRNazanin" w:eastAsia="IRNazanin" w:cs="IRNazanin"/>
          <w:lang w:bidi="fa-IR"/>
          <w:color w:val="111111"/>
          <w:sz w:val="28"/>
          <w:szCs w:val="28"/>
          <w:rtl/>
        </w:rPr>
        <w:t xml:space="preserve">کا :مجهول، تا :القرن 12ه- تملك: أحمد بن محمّد صعب الخشالي في سنة 1227ه- 255 ق ، 19 س، 11*17سم [مستدرك - ف: 119]</w:t>
      </w:r>
    </w:p>
    <w:p>
      <w:pPr>
        <w:pStyle w:val="BookText"/>
      </w:pPr>
      <w:r>
        <w:rPr>
          <w:rFonts w:ascii="Amiri" w:hAnsi="Amiri" w:eastAsia="Amiri" w:cs="Amiri"/>
          <w:lang w:bidi="ar-SA"/>
          <w:color w:val="111111"/>
          <w:sz w:val="28"/>
          <w:szCs w:val="28"/>
          <w:rtl/>
        </w:rPr>
        <w:t xml:space="preserve">67594 .بغداد؛ مكتبة الأوقاف العامة؛ رقم المخطوط: 3891</w:t>
      </w:r>
    </w:p>
    <w:p>
      <w:pPr>
        <w:pStyle w:val="BookText"/>
      </w:pPr>
      <w:r>
        <w:rPr>
          <w:rFonts w:ascii="Amiri" w:hAnsi="Amiri" w:eastAsia="Amiri" w:cs="Amiri"/>
          <w:lang w:bidi="ar-SA"/>
          <w:color w:val="111111"/>
          <w:sz w:val="28"/>
          <w:szCs w:val="28"/>
          <w:rtl/>
        </w:rPr>
        <w:t xml:space="preserve">أوّلها : الحمد لله رب العالمين الذي شرح صدور من أراد هدايته للإسلام شرح ... على المنظومة الألفية</w:t>
      </w:r>
    </w:p>
    <w:p>
      <w:pPr>
        <w:pStyle w:val="BookText"/>
      </w:pPr>
      <w:r>
        <w:rPr>
          <w:rFonts w:ascii="Amiri" w:hAnsi="Amiri" w:eastAsia="Amiri" w:cs="Amiri"/>
          <w:lang w:bidi="ar-SA"/>
          <w:color w:val="111111"/>
          <w:sz w:val="28"/>
          <w:szCs w:val="28"/>
          <w:rtl/>
        </w:rPr>
        <w:t xml:space="preserve">الحمد لله القديم الاحد *** الواحد الفرد العظيم الصمد أما بعد فهذا</w:t>
      </w:r>
    </w:p>
    <w:p>
      <w:pPr>
        <w:pStyle w:val="BookText"/>
      </w:pPr>
      <w:r>
        <w:rPr>
          <w:rFonts w:ascii="Amiri" w:hAnsi="Amiri" w:eastAsia="Amiri" w:cs="Amiri"/>
          <w:lang w:bidi="ar-SA"/>
          <w:color w:val="111111"/>
          <w:sz w:val="28"/>
          <w:szCs w:val="28"/>
          <w:rtl/>
        </w:rPr>
        <w:t xml:space="preserve">أذكر فيها ما به قد انفرد *** إمامنا في سلك أبيات تعد</w:t>
      </w:r>
    </w:p>
    <w:p>
      <w:pPr>
        <w:pStyle w:val="BookText"/>
      </w:pPr>
      <w:r>
        <w:rPr>
          <w:rFonts w:ascii="IRNazanin" w:hAnsi="IRNazanin" w:eastAsia="IRNazanin" w:cs="IRNazanin"/>
          <w:lang w:bidi="fa-IR"/>
          <w:color w:val="111111"/>
          <w:sz w:val="28"/>
          <w:szCs w:val="28"/>
          <w:rtl/>
        </w:rPr>
        <w:t xml:space="preserve">کا :مجهول ،تا :مجهول؛ 290 ق 14*21سم [ف: 1-666]</w:t>
      </w:r>
    </w:p>
    <w:p>
      <w:pPr>
        <w:pStyle w:val="Heading2"/>
      </w:pPr>
      <w:bookmarkStart w:id="2123" w:name="_Toc1397"/>
      <w:r>
        <w:t>منح الغفار في شرح تنوير الأبصار = شرح تنوير الأبصار / فقه - عربي</w:t>
      </w:r>
      <w:bookmarkEnd w:id="2123"/>
    </w:p>
    <w:p>
      <w:pPr>
        <w:pStyle w:val="BookText"/>
      </w:pPr>
      <w:r>
        <w:rPr>
          <w:rFonts w:ascii="Amiri" w:hAnsi="Amiri" w:eastAsia="Amiri" w:cs="Amiri"/>
          <w:lang w:bidi="ar-SA"/>
          <w:color w:val="111111"/>
          <w:sz w:val="28"/>
          <w:szCs w:val="28"/>
          <w:rtl/>
        </w:rPr>
        <w:t xml:space="preserve">التمرتاشي، محمّد بن عبد الله (939 - 1004 ه- )</w:t>
      </w:r>
    </w:p>
    <w:p>
      <w:pPr>
        <w:pStyle w:val="BookText"/>
      </w:pPr>
      <w:r>
        <w:rPr>
          <w:rFonts w:ascii="Amiri" w:hAnsi="Amiri" w:eastAsia="Amiri" w:cs="Amiri"/>
          <w:lang w:bidi="ar-SA"/>
          <w:color w:val="111111"/>
          <w:sz w:val="28"/>
          <w:szCs w:val="28"/>
          <w:rtl/>
        </w:rPr>
        <w:t xml:space="preserve">المرتبط: تنوير الأبصار وجامع البحار التمرتاشي محمّد بن عبد الله (1004-939ه-)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التأليف: 997ه-</w:t>
      </w:r>
    </w:p>
    <w:p>
      <w:pPr>
        <w:pStyle w:val="BookText"/>
      </w:pPr>
      <w:r>
        <w:rPr>
          <w:rFonts w:ascii="Amiri" w:hAnsi="Amiri" w:eastAsia="Amiri" w:cs="Amiri"/>
          <w:lang w:bidi="ar-SA"/>
          <w:color w:val="111111"/>
          <w:sz w:val="28"/>
          <w:szCs w:val="28"/>
          <w:rtl/>
        </w:rPr>
        <w:t xml:space="preserve">طبع: طبع مرّات في مصر واستانبول</w:t>
      </w:r>
    </w:p>
    <w:p>
      <w:pPr>
        <w:pStyle w:val="BookText"/>
      </w:pPr>
      <w:r>
        <w:rPr>
          <w:rFonts w:ascii="Amiri" w:hAnsi="Amiri" w:eastAsia="Amiri" w:cs="Amiri"/>
          <w:lang w:bidi="ar-SA"/>
          <w:color w:val="111111"/>
          <w:sz w:val="28"/>
          <w:szCs w:val="28"/>
          <w:rtl/>
        </w:rPr>
        <w:t xml:space="preserve">[فنخا :31 862 (2 نسخة)]</w:t>
      </w:r>
    </w:p>
    <w:p>
      <w:pPr>
        <w:pStyle w:val="BookText"/>
      </w:pPr>
      <w:r>
        <w:rPr>
          <w:rFonts w:ascii="Times New Roman" w:hAnsi="Times New Roman" w:eastAsia="Times New Roman" w:cs="Times New Roman"/>
          <w:lang w:val="en-US" w:bidi="en-US"/>
          <w:color w:val="111111"/>
          <w:sz w:val="28"/>
          <w:szCs w:val="28"/>
          <w:rtl/>
        </w:rPr>
        <w:t xml:space="preserve">67595.</w:t>
      </w:r>
    </w:p>
    <w:p>
      <w:pPr>
        <w:pStyle w:val="BookText"/>
      </w:pPr>
      <w:r>
        <w:rPr>
          <w:rFonts w:ascii="IRNazanin" w:hAnsi="IRNazanin" w:eastAsia="IRNazanin" w:cs="IRNazanin"/>
          <w:lang w:bidi="fa-IR"/>
          <w:color w:val="111111"/>
          <w:sz w:val="28"/>
          <w:szCs w:val="28"/>
          <w:rtl/>
        </w:rPr>
        <w:t xml:space="preserve">بغداد؛ دار المخطوطات؛ رقم المخطوط : 3842</w:t>
      </w:r>
    </w:p>
    <w:p>
      <w:pPr>
        <w:pStyle w:val="BookText"/>
      </w:pPr>
      <w:r>
        <w:rPr>
          <w:rFonts w:ascii="Amiri" w:hAnsi="Amiri" w:eastAsia="Amiri" w:cs="Amiri"/>
          <w:lang w:bidi="ar-SA"/>
          <w:color w:val="111111"/>
          <w:sz w:val="28"/>
          <w:szCs w:val="28"/>
          <w:rtl/>
        </w:rPr>
        <w:t xml:space="preserve">أوّلها :أن أجدر ما انتجت به الكتب والدفاتر وأحري ما توجت به تصانيف الأوائل</w:t>
      </w:r>
    </w:p>
    <w:p>
      <w:pPr>
        <w:pStyle w:val="BookText"/>
      </w:pPr>
      <w:r>
        <w:rPr>
          <w:rFonts w:ascii="IRNazanin" w:hAnsi="IRNazanin" w:eastAsia="IRNazanin" w:cs="IRNazanin"/>
          <w:lang w:bidi="fa-IR"/>
          <w:color w:val="111111"/>
          <w:sz w:val="28"/>
          <w:szCs w:val="28"/>
          <w:rtl/>
        </w:rPr>
        <w:t xml:space="preserve">والأواخر .</w:t>
      </w:r>
    </w:p>
    <w:p>
      <w:pPr>
        <w:pStyle w:val="BookText"/>
      </w:pPr>
      <w:r>
        <w:rPr>
          <w:rFonts w:ascii="IRNazanin" w:hAnsi="IRNazanin" w:eastAsia="IRNazanin" w:cs="IRNazanin"/>
          <w:lang w:bidi="fa-IR"/>
          <w:color w:val="111111"/>
          <w:sz w:val="28"/>
          <w:szCs w:val="28"/>
          <w:rtl/>
        </w:rPr>
        <w:t xml:space="preserve">کا: أحمد النجمي، تا: 1086ه- ،744 ص 34س، 29/5*21سم [المتحف</w:t>
      </w:r>
    </w:p>
    <w:p>
      <w:pPr>
        <w:pStyle w:val="BookText"/>
      </w:pPr>
      <w:r>
        <w:rPr>
          <w:rFonts w:ascii="Amiri" w:hAnsi="Amiri" w:eastAsia="Amiri" w:cs="Amiri"/>
          <w:lang w:bidi="ar-SA"/>
          <w:color w:val="111111"/>
          <w:sz w:val="28"/>
          <w:szCs w:val="28"/>
          <w:rtl/>
        </w:rPr>
        <w:t xml:space="preserve">عبد الله بن العراقي - :ف الفقهية 1 - 161]</w:t>
      </w:r>
    </w:p>
    <w:p>
      <w:pPr>
        <w:pStyle w:val="BookText"/>
      </w:pPr>
      <w:r>
        <w:rPr>
          <w:rFonts w:ascii="Amiri" w:hAnsi="Amiri" w:eastAsia="Amiri" w:cs="Amiri"/>
          <w:lang w:bidi="ar-SA"/>
          <w:color w:val="111111"/>
          <w:sz w:val="28"/>
          <w:szCs w:val="28"/>
          <w:rtl/>
        </w:rPr>
        <w:t xml:space="preserve">67596 .بغداد؛ مكتبة الأوقاف العامة؛ رقم المخطوط: 4099</w:t>
      </w:r>
    </w:p>
    <w:p>
      <w:pPr>
        <w:pStyle w:val="BookText"/>
      </w:pPr>
      <w:r>
        <w:rPr>
          <w:rFonts w:ascii="Amiri" w:hAnsi="Amiri" w:eastAsia="Amiri" w:cs="Amiri"/>
          <w:lang w:bidi="ar-SA"/>
          <w:color w:val="111111"/>
          <w:sz w:val="28"/>
          <w:szCs w:val="28"/>
          <w:rtl/>
        </w:rPr>
        <w:t xml:space="preserve">كا :محيي الدين السلطي ، تا: 1092ه-؛ 452ق، 15*26سم ف: 1-558]</w:t>
      </w:r>
    </w:p>
    <w:p>
      <w:pPr>
        <w:pStyle w:val="BookText"/>
      </w:pPr>
      <w:r>
        <w:rPr>
          <w:rFonts w:ascii="Amiri" w:hAnsi="Amiri" w:eastAsia="Amiri" w:cs="Amiri"/>
          <w:lang w:bidi="ar-SA"/>
          <w:color w:val="111111"/>
          <w:sz w:val="28"/>
          <w:szCs w:val="28"/>
          <w:rtl/>
        </w:rPr>
        <w:t xml:space="preserve">67597 .بغداد؛ مكتبة الأوقاف العامة؛ رقم المخطوط : 4098</w:t>
      </w:r>
    </w:p>
    <w:p>
      <w:pPr>
        <w:pStyle w:val="BookText"/>
      </w:pPr>
      <w:r>
        <w:rPr>
          <w:rFonts w:ascii="Amiri" w:hAnsi="Amiri" w:eastAsia="Amiri" w:cs="Amiri"/>
          <w:lang w:bidi="ar-SA"/>
          <w:color w:val="111111"/>
          <w:sz w:val="28"/>
          <w:szCs w:val="28"/>
          <w:rtl/>
        </w:rPr>
        <w:t xml:space="preserve">الجزء الأول؛ كا: محيي الدين السلطي، تا: 1092ه- 459ق، 15*26سم [ف: 1-558]</w:t>
      </w:r>
    </w:p>
    <w:p>
      <w:pPr>
        <w:pStyle w:val="BookText"/>
      </w:pPr>
      <w:r>
        <w:rPr>
          <w:rFonts w:ascii="Amiri" w:hAnsi="Amiri" w:eastAsia="Amiri" w:cs="Amiri"/>
          <w:lang w:bidi="ar-SA"/>
          <w:color w:val="111111"/>
          <w:sz w:val="28"/>
          <w:szCs w:val="28"/>
          <w:rtl/>
        </w:rPr>
        <w:t xml:space="preserve">67598 .بغداد؛ مكتبة الأوقاف العامة؛ رقم المخطوط : 3930</w:t>
      </w:r>
    </w:p>
    <w:p>
      <w:pPr>
        <w:pStyle w:val="BookText"/>
      </w:pPr>
      <w:r>
        <w:rPr>
          <w:rFonts w:ascii="Amiri" w:hAnsi="Amiri" w:eastAsia="Amiri" w:cs="Amiri"/>
          <w:lang w:bidi="ar-SA"/>
          <w:color w:val="111111"/>
          <w:sz w:val="28"/>
          <w:szCs w:val="28"/>
          <w:rtl/>
        </w:rPr>
        <w:t xml:space="preserve">الجزء الأوّل؛ كا: أسعد بن محمّد، تا: 1111ه-؛ 408 ق 22*30سم [ف: 1-558]</w:t>
      </w:r>
    </w:p>
    <w:p>
      <w:pPr>
        <w:pStyle w:val="BookText"/>
      </w:pPr>
      <w:r>
        <w:rPr>
          <w:rFonts w:ascii="Amiri" w:hAnsi="Amiri" w:eastAsia="Amiri" w:cs="Amiri"/>
          <w:lang w:bidi="ar-SA"/>
          <w:color w:val="111111"/>
          <w:sz w:val="28"/>
          <w:szCs w:val="28"/>
          <w:rtl/>
        </w:rPr>
        <w:t xml:space="preserve">67599 .بغداد؛ مكتبة الأوقاف العامة؛ رقم المخطوط : 4189</w:t>
      </w:r>
    </w:p>
    <w:p>
      <w:pPr>
        <w:pStyle w:val="BookText"/>
      </w:pPr>
      <w:r>
        <w:rPr>
          <w:rFonts w:ascii="IRNazanin" w:hAnsi="IRNazanin" w:eastAsia="IRNazanin" w:cs="IRNazanin"/>
          <w:lang w:bidi="fa-IR"/>
          <w:color w:val="111111"/>
          <w:sz w:val="28"/>
          <w:szCs w:val="28"/>
          <w:rtl/>
        </w:rPr>
        <w:t xml:space="preserve">کا :یوسف بن درویش محمّد، تا: 1123ه- بغداد؛ 408 ق ، 16*27سم [ف: 1-558]</w:t>
      </w:r>
    </w:p>
    <w:p>
      <w:pPr>
        <w:pStyle w:val="BookText"/>
      </w:pPr>
      <w:r>
        <w:rPr>
          <w:rFonts w:ascii="Times New Roman" w:hAnsi="Times New Roman" w:eastAsia="Times New Roman" w:cs="Times New Roman"/>
          <w:lang w:val="en-US" w:bidi="en-US"/>
          <w:color w:val="111111"/>
          <w:sz w:val="28"/>
          <w:szCs w:val="28"/>
          <w:rtl/>
        </w:rPr>
        <w:t xml:space="preserve">67600.</w:t>
      </w:r>
    </w:p>
    <w:p>
      <w:pPr>
        <w:pStyle w:val="BookText"/>
      </w:pPr>
      <w:r>
        <w:rPr>
          <w:rFonts w:ascii="Amiri" w:hAnsi="Amiri" w:eastAsia="Amiri" w:cs="Amiri"/>
          <w:lang w:bidi="ar-SA"/>
          <w:color w:val="111111"/>
          <w:sz w:val="28"/>
          <w:szCs w:val="28"/>
          <w:rtl/>
        </w:rPr>
        <w:t xml:space="preserve">بغداد؛ مكتبة الأوقاف العامة؛ رقم المخطوط : 4190</w:t>
      </w:r>
    </w:p>
    <w:p>
      <w:pPr>
        <w:pStyle w:val="BookText"/>
      </w:pPr>
      <w:r>
        <w:rPr>
          <w:rFonts w:ascii="Amiri" w:hAnsi="Amiri" w:eastAsia="Amiri" w:cs="Amiri"/>
          <w:lang w:bidi="ar-SA"/>
          <w:color w:val="111111"/>
          <w:sz w:val="28"/>
          <w:szCs w:val="28"/>
          <w:rtl/>
        </w:rPr>
        <w:t xml:space="preserve">كا :يوسف بن درويش محمّد، تا: 1123ه- بغداد؛ 446ق ، 16*27سم [ف: 1-559]</w:t>
      </w:r>
    </w:p>
    <w:p>
      <w:pPr>
        <w:pStyle w:val="BookText"/>
      </w:pPr>
      <w:r>
        <w:rPr>
          <w:rFonts w:ascii="Amiri" w:hAnsi="Amiri" w:eastAsia="Amiri" w:cs="Amiri"/>
          <w:lang w:bidi="ar-SA"/>
          <w:color w:val="111111"/>
          <w:sz w:val="28"/>
          <w:szCs w:val="28"/>
          <w:rtl/>
        </w:rPr>
        <w:t xml:space="preserve">67601 .الموصل؛ يحيى الجليلي؛ رقم المخطوط 237</w:t>
      </w:r>
    </w:p>
    <w:p>
      <w:pPr>
        <w:pStyle w:val="BookText"/>
      </w:pPr>
      <w:r>
        <w:rPr>
          <w:rFonts w:ascii="IRNazanin" w:hAnsi="IRNazanin" w:eastAsia="IRNazanin" w:cs="IRNazanin"/>
          <w:lang w:bidi="fa-IR"/>
          <w:color w:val="111111"/>
          <w:sz w:val="28"/>
          <w:szCs w:val="28"/>
          <w:rtl/>
        </w:rPr>
        <w:t xml:space="preserve">کا :مجهول ،تا: 1126ه- [ مخطوطات الموصل: 240]</w:t>
      </w:r>
    </w:p>
    <w:p>
      <w:pPr>
        <w:pStyle w:val="BookText"/>
      </w:pPr>
      <w:r>
        <w:rPr>
          <w:rFonts w:ascii="Amiri" w:hAnsi="Amiri" w:eastAsia="Amiri" w:cs="Amiri"/>
          <w:lang w:bidi="ar-SA"/>
          <w:color w:val="111111"/>
          <w:sz w:val="28"/>
          <w:szCs w:val="28"/>
          <w:rtl/>
        </w:rPr>
        <w:t xml:space="preserve">67602 .بغداد؛ مكتبة الأوقاف العامة؛ رقم المخطوط : 13205</w:t>
      </w:r>
    </w:p>
    <w:p>
      <w:pPr>
        <w:pStyle w:val="BookText"/>
      </w:pPr>
      <w:r>
        <w:rPr>
          <w:rFonts w:ascii="Amiri" w:hAnsi="Amiri" w:eastAsia="Amiri" w:cs="Amiri"/>
          <w:lang w:bidi="ar-SA"/>
          <w:color w:val="111111"/>
          <w:sz w:val="28"/>
          <w:szCs w:val="28"/>
          <w:rtl/>
        </w:rPr>
        <w:t xml:space="preserve">أوّلها :كتاب في بيان أحكام الهبة ؛آخرها :قال المؤلف رحمه الله تعالى وليكن هذا آخر</w:t>
      </w:r>
    </w:p>
    <w:p>
      <w:pPr>
        <w:pStyle w:val="BookText"/>
      </w:pPr>
      <w:r>
        <w:rPr>
          <w:rFonts w:ascii="Amiri" w:hAnsi="Amiri" w:eastAsia="Amiri" w:cs="Amiri"/>
          <w:lang w:bidi="ar-SA"/>
          <w:color w:val="111111"/>
          <w:sz w:val="28"/>
          <w:szCs w:val="28"/>
          <w:rtl/>
        </w:rPr>
        <w:t xml:space="preserve">ما يسر الله تعالى بكتابته من الشرح على هذا المختصر جعله الله تعالى مقبولاً عند</w:t>
      </w:r>
    </w:p>
    <w:p>
      <w:pPr>
        <w:pStyle w:val="BookText"/>
      </w:pPr>
      <w:r>
        <w:rPr>
          <w:rFonts w:ascii="Amiri" w:hAnsi="Amiri" w:eastAsia="Amiri" w:cs="Amiri"/>
          <w:lang w:bidi="ar-SA"/>
          <w:color w:val="111111"/>
          <w:sz w:val="28"/>
          <w:szCs w:val="28"/>
          <w:rtl/>
        </w:rPr>
        <w:t xml:space="preserve">العلماء ذوي الألباب ونفع به وباصله الطلاب وفتح لنا بسلوكه الطريقة المحمدية لكن هذا نتيجة ما وقع لي من رؤيا صاحب الرسالة وحائز الكمال الأسنى والبساله عند شروعي بالمختصر وختمي له كما ظهر بالأراضي المقدسة واشتهر وكان ذلك في يوم الأحد من شهر جمادى الثانية من شهور سنة سبع وتسعين وتسعمائة من الهجرة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559" w:name="pg8342_90927"/>
    <w:bookmarkEnd w:id="559"/>
    <w:p>
      <w:pPr>
        <w:pStyle w:val="BookText"/>
      </w:pPr>
      <w:r>
        <w:rPr>
          <w:rFonts w:ascii="Amiri" w:hAnsi="Amiri" w:eastAsia="Amiri" w:cs="Amiri"/>
          <w:lang w:bidi="ar-SA"/>
          <w:color w:val="111111"/>
          <w:sz w:val="28"/>
          <w:szCs w:val="28"/>
          <w:rtl/>
        </w:rPr>
        <w:t xml:space="preserve">الجزء الثاني ؛كا :محمّد الازبكي، تا: 1166ه- 458 ق ، 25س، 22*36سم [ف: 1-557]</w:t>
      </w:r>
    </w:p>
    <w:p>
      <w:pPr>
        <w:pStyle w:val="BookText"/>
      </w:pPr>
      <w:r>
        <w:rPr>
          <w:rFonts w:ascii="IRNazanin" w:hAnsi="IRNazanin" w:eastAsia="IRNazanin" w:cs="IRNazanin"/>
          <w:lang w:bidi="fa-IR"/>
          <w:color w:val="111111"/>
          <w:sz w:val="28"/>
          <w:szCs w:val="28"/>
          <w:rtl/>
        </w:rPr>
        <w:t xml:space="preserve">67603 .بغداد؛ دار المخطوطات؛ رقم المخطوط : 2418</w:t>
      </w:r>
    </w:p>
    <w:p>
      <w:pPr>
        <w:pStyle w:val="BookText"/>
      </w:pPr>
      <w:r>
        <w:rPr>
          <w:rFonts w:ascii="IRNazanin" w:hAnsi="IRNazanin" w:eastAsia="IRNazanin" w:cs="IRNazanin"/>
          <w:lang w:bidi="fa-IR"/>
          <w:color w:val="111111"/>
          <w:sz w:val="28"/>
          <w:szCs w:val="28"/>
          <w:rtl/>
        </w:rPr>
        <w:t xml:space="preserve">کا :مجهول ،تا: 1173ه-؛ 710 ص 32 س، 31*21سم [المتحف العراقي - ف: الفقهية 1-161]</w:t>
      </w:r>
    </w:p>
    <w:p>
      <w:pPr>
        <w:pStyle w:val="BookText"/>
      </w:pPr>
      <w:r>
        <w:rPr>
          <w:rFonts w:ascii="Amiri" w:hAnsi="Amiri" w:eastAsia="Amiri" w:cs="Amiri"/>
          <w:lang w:bidi="ar-SA"/>
          <w:color w:val="111111"/>
          <w:sz w:val="28"/>
          <w:szCs w:val="28"/>
          <w:rtl/>
        </w:rPr>
        <w:t xml:space="preserve">67604 . البصرة؛ جامعة البصرة (المكتبة المركزية)؛ رقم المخطوط : 101</w:t>
      </w:r>
    </w:p>
    <w:p>
      <w:pPr>
        <w:pStyle w:val="BookText"/>
      </w:pPr>
      <w:r>
        <w:rPr>
          <w:rFonts w:ascii="Amiri" w:hAnsi="Amiri" w:eastAsia="Amiri" w:cs="Amiri"/>
          <w:lang w:bidi="ar-SA"/>
          <w:color w:val="111111"/>
          <w:sz w:val="28"/>
          <w:szCs w:val="28"/>
          <w:rtl/>
        </w:rPr>
        <w:t xml:space="preserve">أوّلها: بعد البسملة، أن أعز ما يشمل الذيل في تحصيلة ،ويرام وأفضل ما يتخذ صناعة على مر الدهور والاعوام علم الفقه الذي ...</w:t>
      </w:r>
    </w:p>
    <w:p>
      <w:pPr>
        <w:pStyle w:val="BookText"/>
      </w:pPr>
      <w:r>
        <w:rPr>
          <w:rFonts w:ascii="IRNazanin" w:hAnsi="IRNazanin" w:eastAsia="IRNazanin" w:cs="IRNazanin"/>
          <w:lang w:bidi="fa-IR"/>
          <w:color w:val="111111"/>
          <w:sz w:val="28"/>
          <w:szCs w:val="28"/>
          <w:rtl/>
        </w:rPr>
        <w:t xml:space="preserve">کا :مجهول ،تا :مجهول؛ 269 ق ، 35 س، 29*19سم [المورد: 30-350]</w:t>
      </w:r>
    </w:p>
    <w:p>
      <w:pPr>
        <w:pStyle w:val="BookText"/>
      </w:pPr>
      <w:r>
        <w:rPr>
          <w:rFonts w:ascii="Amiri" w:hAnsi="Amiri" w:eastAsia="Amiri" w:cs="Amiri"/>
          <w:lang w:bidi="ar-SA"/>
          <w:color w:val="111111"/>
          <w:sz w:val="28"/>
          <w:szCs w:val="28"/>
          <w:rtl/>
        </w:rPr>
        <w:t xml:space="preserve">67605 .بغداد؛ مكتبة الأوقاف العامة؛ رقم المخطوط : 13204</w:t>
      </w:r>
    </w:p>
    <w:p>
      <w:pPr>
        <w:pStyle w:val="BookText"/>
      </w:pPr>
      <w:r>
        <w:rPr>
          <w:rFonts w:ascii="Amiri" w:hAnsi="Amiri" w:eastAsia="Amiri" w:cs="Amiri"/>
          <w:lang w:bidi="ar-SA"/>
          <w:color w:val="111111"/>
          <w:sz w:val="28"/>
          <w:szCs w:val="28"/>
          <w:rtl/>
        </w:rPr>
        <w:t xml:space="preserve">أوّلها :هذا كتاب في بيان أحكام البيوع، وجه المناسبة بينه وبين ما قبله إزالة لا إلى مالك وفيه إليه، وكان ما قبله بمنزلة البسيط ...</w:t>
      </w:r>
    </w:p>
    <w:p>
      <w:pPr>
        <w:pStyle w:val="BookText"/>
      </w:pPr>
      <w:r>
        <w:rPr>
          <w:rFonts w:ascii="Amiri" w:hAnsi="Amiri" w:eastAsia="Amiri" w:cs="Amiri"/>
          <w:lang w:bidi="ar-SA"/>
          <w:color w:val="111111"/>
          <w:sz w:val="28"/>
          <w:szCs w:val="28"/>
          <w:rtl/>
        </w:rPr>
        <w:t xml:space="preserve">الجزء الأوّل؛ كا :مجهول، تا: مجهول؛ 331 ق ، 25 س ، 21*34سم [ف: 1-557]</w:t>
      </w:r>
    </w:p>
    <w:p>
      <w:pPr>
        <w:pStyle w:val="BookText"/>
      </w:pPr>
      <w:r>
        <w:rPr>
          <w:rFonts w:ascii="Amiri" w:hAnsi="Amiri" w:eastAsia="Amiri" w:cs="Amiri"/>
          <w:lang w:bidi="ar-SA"/>
          <w:color w:val="111111"/>
          <w:sz w:val="28"/>
          <w:szCs w:val="28"/>
          <w:rtl/>
        </w:rPr>
        <w:t xml:space="preserve">67606 .بغداد؛ مكتبة الأوقاف العامة؛ رقم المخطوط : 3932</w:t>
      </w:r>
    </w:p>
    <w:p>
      <w:pPr>
        <w:pStyle w:val="BookText"/>
      </w:pPr>
      <w:r>
        <w:rPr>
          <w:rFonts w:ascii="IRNazanin" w:hAnsi="IRNazanin" w:eastAsia="IRNazanin" w:cs="IRNazanin"/>
          <w:lang w:bidi="fa-IR"/>
          <w:color w:val="111111"/>
          <w:sz w:val="28"/>
          <w:szCs w:val="28"/>
          <w:rtl/>
        </w:rPr>
        <w:t xml:space="preserve">کا :مجهول ،تا :مجهول؛ 304 ق ، 21*30سم [ف: 1-558]</w:t>
      </w:r>
    </w:p>
    <w:p>
      <w:pPr>
        <w:pStyle w:val="BookText"/>
      </w:pPr>
      <w:r>
        <w:rPr>
          <w:rFonts w:ascii="Times New Roman" w:hAnsi="Times New Roman" w:eastAsia="Times New Roman" w:cs="Times New Roman"/>
          <w:lang w:val="en-US" w:bidi="en-US"/>
          <w:color w:val="111111"/>
          <w:sz w:val="28"/>
          <w:szCs w:val="28"/>
          <w:rtl/>
        </w:rPr>
        <w:t xml:space="preserve">67607.</w:t>
      </w:r>
    </w:p>
    <w:p>
      <w:pPr>
        <w:pStyle w:val="BookText"/>
      </w:pPr>
      <w:r>
        <w:rPr>
          <w:rFonts w:ascii="Amiri" w:hAnsi="Amiri" w:eastAsia="Amiri" w:cs="Amiri"/>
          <w:lang w:bidi="ar-SA"/>
          <w:color w:val="111111"/>
          <w:sz w:val="28"/>
          <w:szCs w:val="28"/>
          <w:rtl/>
        </w:rPr>
        <w:t xml:space="preserve">بغداد؛ مكتبة الأوقاف العامة؛ رقم المخطوط : 4198</w:t>
      </w:r>
    </w:p>
    <w:p>
      <w:pPr>
        <w:pStyle w:val="BookText"/>
      </w:pPr>
      <w:r>
        <w:rPr>
          <w:rFonts w:ascii="Amiri" w:hAnsi="Amiri" w:eastAsia="Amiri" w:cs="Amiri"/>
          <w:lang w:bidi="ar-SA"/>
          <w:color w:val="111111"/>
          <w:sz w:val="28"/>
          <w:szCs w:val="28"/>
          <w:rtl/>
        </w:rPr>
        <w:t xml:space="preserve">المجلد الأوّل ؛كا :مجهول، تا :مجهول؛ ناقصة : الأوّل والآخر؛ 247 ق ، 22*32سم [ف: 1-559]</w:t>
      </w:r>
    </w:p>
    <w:p>
      <w:pPr>
        <w:pStyle w:val="Heading2"/>
      </w:pPr>
      <w:bookmarkStart w:id="2124" w:name="_Toc1398"/>
      <w:r>
        <w:t>منح الفتاح بكشف حقائق الإيضاح / فقه - عربي</w:t>
      </w:r>
      <w:bookmarkEnd w:id="2124"/>
    </w:p>
    <w:p>
      <w:pPr>
        <w:pStyle w:val="BookText"/>
      </w:pPr>
      <w:r>
        <w:rPr>
          <w:rFonts w:ascii="Amiri" w:hAnsi="Amiri" w:eastAsia="Amiri" w:cs="Amiri"/>
          <w:lang w:bidi="ar-SA"/>
          <w:color w:val="111111"/>
          <w:sz w:val="28"/>
          <w:szCs w:val="28"/>
          <w:rtl/>
        </w:rPr>
        <w:t xml:space="preserve">ابن حجر الهيثمي، أحمد بن محمّد (909 - 973؟ ه-)</w:t>
      </w:r>
    </w:p>
    <w:p>
      <w:pPr>
        <w:pStyle w:val="BookText"/>
      </w:pPr>
      <w:r>
        <w:rPr>
          <w:rFonts w:ascii="Times New Roman" w:hAnsi="Times New Roman" w:eastAsia="Times New Roman" w:cs="Times New Roman"/>
          <w:lang w:val="en-US" w:bidi="en-US"/>
          <w:color w:val="111111"/>
          <w:sz w:val="28"/>
          <w:szCs w:val="28"/>
          <w:rtl/>
        </w:rPr>
        <w:t xml:space="preserve">67608.</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9/36</w:t>
      </w:r>
    </w:p>
    <w:p>
      <w:pPr>
        <w:pStyle w:val="BookText"/>
      </w:pPr>
      <w:r>
        <w:rPr>
          <w:rFonts w:ascii="Amiri" w:hAnsi="Amiri" w:eastAsia="Amiri" w:cs="Amiri"/>
          <w:lang w:bidi="ar-SA"/>
          <w:color w:val="111111"/>
          <w:sz w:val="28"/>
          <w:szCs w:val="28"/>
          <w:rtl/>
        </w:rPr>
        <w:t xml:space="preserve">أوّلها: الحمد الله الذي عظم شعائر بيته الحرام بما أوجبه على الكافة</w:t>
      </w:r>
    </w:p>
    <w:p>
      <w:pPr>
        <w:pStyle w:val="BookText"/>
      </w:pPr>
      <w:r>
        <w:rPr>
          <w:rFonts w:ascii="IRNazanin" w:hAnsi="IRNazanin" w:eastAsia="IRNazanin" w:cs="IRNazanin"/>
          <w:lang w:bidi="fa-IR"/>
          <w:color w:val="111111"/>
          <w:sz w:val="28"/>
          <w:szCs w:val="28"/>
          <w:rtl/>
        </w:rPr>
        <w:t xml:space="preserve">کا :مجهول ،تا :مجهول؛ 249 ق 16*21سم[ الأوقاف العامة - الموصل: 3-53]</w:t>
      </w:r>
    </w:p>
    <w:p>
      <w:pPr>
        <w:pStyle w:val="Heading2"/>
      </w:pPr>
      <w:bookmarkStart w:id="2125" w:name="_Toc1399"/>
      <w:r>
        <w:t>المنح الفكرية في شرح الجزرية / تجويد - عربي</w:t>
      </w:r>
      <w:bookmarkEnd w:id="2125"/>
    </w:p>
    <w:p>
      <w:pPr>
        <w:pStyle w:val="BookText"/>
      </w:pPr>
      <w:r>
        <w:rPr>
          <w:rFonts w:ascii="Amiri" w:hAnsi="Amiri" w:eastAsia="Amiri" w:cs="Amiri"/>
          <w:lang w:bidi="ar-SA"/>
          <w:color w:val="111111"/>
          <w:sz w:val="28"/>
          <w:szCs w:val="28"/>
          <w:rtl/>
        </w:rPr>
        <w:t xml:space="preserve">القاري الهروي، علي بن سلطان محمّد (- 1014 ه- )</w:t>
      </w:r>
    </w:p>
    <w:p>
      <w:pPr>
        <w:pStyle w:val="BookText"/>
      </w:pPr>
      <w:r>
        <w:rPr>
          <w:rFonts w:ascii="Amiri" w:hAnsi="Amiri" w:eastAsia="Amiri" w:cs="Amiri"/>
          <w:lang w:bidi="ar-SA"/>
          <w:color w:val="111111"/>
          <w:sz w:val="28"/>
          <w:szCs w:val="28"/>
          <w:rtl/>
        </w:rPr>
        <w:t xml:space="preserve">المرتبط: المقدمة الجزرية - منظومة الجزرية - أرجوزة في التجويد ابن الجزري، محمّد بن</w:t>
      </w:r>
    </w:p>
    <w:p>
      <w:pPr>
        <w:pStyle w:val="BookText"/>
      </w:pPr>
      <w:r>
        <w:rPr>
          <w:rFonts w:ascii="Amiri" w:hAnsi="Amiri" w:eastAsia="Amiri" w:cs="Amiri"/>
          <w:lang w:bidi="ar-SA"/>
          <w:color w:val="111111"/>
          <w:sz w:val="28"/>
          <w:szCs w:val="28"/>
          <w:rtl/>
        </w:rPr>
        <w:t xml:space="preserve">محمّد (833-751ه- )</w:t>
      </w:r>
    </w:p>
    <w:p>
      <w:pPr>
        <w:pStyle w:val="BookText"/>
      </w:pPr>
      <w:r>
        <w:rPr>
          <w:rFonts w:ascii="Amiri" w:hAnsi="Amiri" w:eastAsia="Amiri" w:cs="Amiri"/>
          <w:lang w:bidi="ar-SA"/>
          <w:color w:val="111111"/>
          <w:sz w:val="28"/>
          <w:szCs w:val="28"/>
          <w:rtl/>
        </w:rPr>
        <w:t xml:space="preserve">أوّله: آغاز مقدمه جزريه: يقول راجي عفو رب سامع *** محمّد ابن الجزري الشافعي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560" w:name="pg8342_90928"/>
    <w:bookmarkEnd w:id="560"/>
    <w:p>
      <w:pPr>
        <w:pStyle w:val="BookText"/>
      </w:pPr>
      <w:r>
        <w:rPr>
          <w:rFonts w:ascii="Amiri" w:hAnsi="Amiri" w:eastAsia="Amiri" w:cs="Amiri"/>
          <w:lang w:bidi="ar-SA"/>
          <w:color w:val="111111"/>
          <w:sz w:val="28"/>
          <w:szCs w:val="28"/>
          <w:rtl/>
        </w:rPr>
        <w:t xml:space="preserve">آغاز شرح الحمد لله الذي أودع جواهر المعاني الضيائية في قوالب زواهر المباني من الحروف</w:t>
      </w:r>
    </w:p>
    <w:p>
      <w:pPr>
        <w:pStyle w:val="BookText"/>
      </w:pPr>
      <w:r>
        <w:rPr>
          <w:rFonts w:ascii="Amiri" w:hAnsi="Amiri" w:eastAsia="Amiri" w:cs="Amiri"/>
          <w:lang w:bidi="ar-SA"/>
          <w:color w:val="111111"/>
          <w:sz w:val="28"/>
          <w:szCs w:val="28"/>
          <w:rtl/>
        </w:rPr>
        <w:t xml:space="preserve">الهجائيه.</w:t>
      </w:r>
    </w:p>
    <w:p>
      <w:pPr>
        <w:pStyle w:val="BookText"/>
      </w:pPr>
      <w:r>
        <w:rPr>
          <w:rFonts w:ascii="Amiri" w:hAnsi="Amiri" w:eastAsia="Amiri" w:cs="Amiri"/>
          <w:lang w:bidi="ar-SA"/>
          <w:color w:val="111111"/>
          <w:sz w:val="28"/>
          <w:szCs w:val="28"/>
          <w:rtl/>
        </w:rPr>
        <w:t xml:space="preserve">طبع :مكة المكرمة ، 1303ه- القاهرة، 1302 ، 1308 ، 1322ه- بيشاور 1322ه-</w:t>
      </w:r>
    </w:p>
    <w:p>
      <w:pPr>
        <w:pStyle w:val="BookText"/>
      </w:pPr>
      <w:r>
        <w:rPr>
          <w:rFonts w:ascii="Amiri" w:hAnsi="Amiri" w:eastAsia="Amiri" w:cs="Amiri"/>
          <w:lang w:bidi="ar-SA"/>
          <w:color w:val="111111"/>
          <w:sz w:val="28"/>
          <w:szCs w:val="28"/>
          <w:rtl/>
        </w:rPr>
        <w:t xml:space="preserve">67609 . السليمانية؛ جامعة السليمانية؛ رقم المخطوط : 64/2ح</w:t>
      </w:r>
    </w:p>
    <w:p>
      <w:pPr>
        <w:pStyle w:val="BookText"/>
      </w:pPr>
      <w:r>
        <w:rPr>
          <w:rFonts w:ascii="IRNazanin" w:hAnsi="IRNazanin" w:eastAsia="IRNazanin" w:cs="IRNazanin"/>
          <w:lang w:bidi="fa-IR"/>
          <w:color w:val="111111"/>
          <w:sz w:val="28"/>
          <w:szCs w:val="28"/>
          <w:rtl/>
        </w:rPr>
        <w:t xml:space="preserve">أوّلها: الحمد لله والصلاة والسلام على عباده الذين اصطفى، والصلاة على محمّد؛ کا: طه آل شريدة، تا: 1305ه- ؛ 202 ص 21 س، 21*14سم [علوم القرآن عراق - ف: 309]</w:t>
      </w:r>
    </w:p>
    <w:p>
      <w:pPr>
        <w:pStyle w:val="Heading2"/>
      </w:pPr>
      <w:bookmarkStart w:id="2126" w:name="_Toc1400"/>
      <w:r>
        <w:t>من حكايات شعبة بن الحجاج الواسطي / تراجم - عربي</w:t>
      </w:r>
      <w:bookmarkEnd w:id="2126"/>
    </w:p>
    <w:p>
      <w:pPr>
        <w:pStyle w:val="BookText"/>
      </w:pPr>
      <w:r>
        <w:rPr>
          <w:rFonts w:ascii="Amiri" w:hAnsi="Amiri" w:eastAsia="Amiri" w:cs="Amiri"/>
          <w:lang w:bidi="ar-SA"/>
          <w:color w:val="111111"/>
          <w:sz w:val="28"/>
          <w:szCs w:val="28"/>
          <w:rtl/>
        </w:rPr>
        <w:t xml:space="preserve">البغوي، عبد الله بن محمّد (214 - 317 ه- )</w:t>
      </w:r>
    </w:p>
    <w:p>
      <w:pPr>
        <w:pStyle w:val="BookText"/>
      </w:pPr>
      <w:r>
        <w:rPr>
          <w:rFonts w:ascii="Times New Roman" w:hAnsi="Times New Roman" w:eastAsia="Times New Roman" w:cs="Times New Roman"/>
          <w:lang w:val="en-US" w:bidi="en-US"/>
          <w:color w:val="111111"/>
          <w:sz w:val="28"/>
          <w:szCs w:val="28"/>
          <w:rtl/>
        </w:rPr>
        <w:t xml:space="preserve">67610.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301/2 مصورة</w:t>
      </w:r>
    </w:p>
    <w:p>
      <w:pPr>
        <w:pStyle w:val="BookText"/>
      </w:pPr>
      <w:r>
        <w:rPr>
          <w:rFonts w:ascii="Amiri" w:hAnsi="Amiri" w:eastAsia="Amiri" w:cs="Amiri"/>
          <w:lang w:bidi="ar-SA"/>
          <w:color w:val="111111"/>
          <w:sz w:val="28"/>
          <w:szCs w:val="28"/>
          <w:rtl/>
        </w:rPr>
        <w:t xml:space="preserve">أوّلها : أخبرنا لاشيخ الصالح أوب المنحا عبد الله بن عمر بن علي بن عمر ... أنبا أبو القاسم عبد الله بن محمّد بن عبد العزيز بن بنت أحمد بن منيع البغوي ببغداد سنة سبع عشره وثلاثمائة ؛آخرها: سمعت علي بن الجعد يوقل: قد شعبة إلى بغداد مرتين أيام أبي جعفر أيام المهدي، كتبت عنه فيهما جميعا، آخر للجزء، هو من حكايات شعبة</w:t>
      </w:r>
    </w:p>
    <w:p>
      <w:pPr>
        <w:pStyle w:val="BookText"/>
      </w:pPr>
      <w:r>
        <w:rPr>
          <w:rFonts w:ascii="Amiri" w:hAnsi="Amiri" w:eastAsia="Amiri" w:cs="Amiri"/>
          <w:lang w:bidi="ar-SA"/>
          <w:color w:val="111111"/>
          <w:sz w:val="28"/>
          <w:szCs w:val="28"/>
          <w:rtl/>
        </w:rPr>
        <w:t xml:space="preserve">وعمر بن مرة ...</w:t>
      </w:r>
    </w:p>
    <w:p>
      <w:pPr>
        <w:pStyle w:val="BookText"/>
      </w:pPr>
      <w:r>
        <w:rPr>
          <w:rFonts w:ascii="Amiri" w:hAnsi="Amiri" w:eastAsia="Amiri" w:cs="Amiri"/>
          <w:lang w:bidi="ar-SA"/>
          <w:color w:val="111111"/>
          <w:sz w:val="28"/>
          <w:szCs w:val="28"/>
          <w:rtl/>
        </w:rPr>
        <w:t xml:space="preserve">مصدر التصوير: نسخة دار الكتب الظاهرية ضمن مجموع رقم 22</w:t>
      </w:r>
    </w:p>
    <w:p>
      <w:pPr>
        <w:pStyle w:val="BookText"/>
      </w:pPr>
      <w:r>
        <w:rPr>
          <w:rFonts w:ascii="IRNazanin" w:hAnsi="IRNazanin" w:eastAsia="IRNazanin" w:cs="IRNazanin"/>
          <w:lang w:bidi="fa-IR"/>
          <w:color w:val="111111"/>
          <w:sz w:val="28"/>
          <w:szCs w:val="28"/>
          <w:rtl/>
        </w:rPr>
        <w:t xml:space="preserve">کا :مجهول، تا: قید السماع 553 ه- 4 9 ص [ (مصورات) - ف: 2-6]</w:t>
      </w:r>
    </w:p>
    <w:p>
      <w:pPr>
        <w:pStyle w:val="Heading2"/>
      </w:pPr>
      <w:bookmarkStart w:id="2127" w:name="_Toc1401"/>
      <w:r>
        <w:t>من حكم الإمام علي (ع) / حديث - عربي</w:t>
      </w:r>
      <w:bookmarkEnd w:id="2127"/>
    </w:p>
    <w:p>
      <w:pPr>
        <w:pStyle w:val="BookText"/>
      </w:pPr>
      <w:r>
        <w:rPr>
          <w:rFonts w:ascii="Amiri" w:hAnsi="Amiri" w:eastAsia="Amiri" w:cs="Amiri"/>
          <w:lang w:bidi="ar-SA"/>
          <w:color w:val="111111"/>
          <w:sz w:val="28"/>
          <w:szCs w:val="28"/>
          <w:rtl/>
        </w:rPr>
        <w:t xml:space="preserve">علي بن أبي طالب ،أمير المؤمنين (ع) ( - 40 ه- )</w:t>
      </w:r>
    </w:p>
    <w:p>
      <w:pPr>
        <w:pStyle w:val="BookText"/>
      </w:pPr>
      <w:r>
        <w:rPr>
          <w:rFonts w:ascii="Times New Roman" w:hAnsi="Times New Roman" w:eastAsia="Times New Roman" w:cs="Times New Roman"/>
          <w:lang w:val="en-US" w:bidi="en-US"/>
          <w:color w:val="111111"/>
          <w:sz w:val="28"/>
          <w:szCs w:val="28"/>
          <w:rtl/>
        </w:rPr>
        <w:t xml:space="preserve">67611.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875]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61" w:name="pg8342_90929"/>
    <w:bookmarkEnd w:id="561"/>
    <w:p>
      <w:pPr>
        <w:pStyle w:val="Heading2"/>
      </w:pPr>
      <w:bookmarkStart w:id="2128" w:name="_Toc1402"/>
      <w:r>
        <w:t>منح المدح / حديث - عربي</w:t>
      </w:r>
      <w:bookmarkEnd w:id="2128"/>
    </w:p>
    <w:p>
      <w:pPr>
        <w:pStyle w:val="BookText"/>
      </w:pPr>
      <w:r>
        <w:rPr>
          <w:rFonts w:ascii="Amiri" w:hAnsi="Amiri" w:eastAsia="Amiri" w:cs="Amiri"/>
          <w:lang w:bidi="ar-SA"/>
          <w:color w:val="111111"/>
          <w:sz w:val="28"/>
          <w:szCs w:val="28"/>
          <w:rtl/>
        </w:rPr>
        <w:t xml:space="preserve">ابن سيّد الناس ،محمّد بن محمّد( 671 - 734 ه- )</w:t>
      </w:r>
    </w:p>
    <w:p>
      <w:pPr>
        <w:pStyle w:val="BookText"/>
      </w:pPr>
      <w:r>
        <w:rPr>
          <w:rFonts w:ascii="Amiri" w:hAnsi="Amiri" w:eastAsia="Amiri" w:cs="Amiri"/>
          <w:lang w:bidi="ar-SA"/>
          <w:color w:val="111111"/>
          <w:sz w:val="28"/>
          <w:szCs w:val="28"/>
          <w:rtl/>
        </w:rPr>
        <w:t xml:space="preserve">67612 . البصرة؛ المكتبة العباسية (باش أعيان) رقم المخطوط : ج-35</w:t>
      </w:r>
    </w:p>
    <w:p>
      <w:pPr>
        <w:pStyle w:val="BookText"/>
      </w:pPr>
      <w:r>
        <w:rPr>
          <w:rFonts w:ascii="IRNazanin" w:hAnsi="IRNazanin" w:eastAsia="IRNazanin" w:cs="IRNazanin"/>
          <w:lang w:bidi="fa-IR"/>
          <w:color w:val="111111"/>
          <w:sz w:val="28"/>
          <w:szCs w:val="28"/>
          <w:rtl/>
        </w:rPr>
        <w:t xml:space="preserve">کا: عبد الله بن محمّد الزولي ،تا: جمادى الأولى 731 ه- 248،ص، 17س، 25/5*47سم [ف: 271]</w:t>
      </w:r>
    </w:p>
    <w:p>
      <w:pPr>
        <w:pStyle w:val="BookText"/>
      </w:pPr>
      <w:r>
        <w:rPr>
          <w:rFonts w:ascii="Amiri" w:hAnsi="Amiri" w:eastAsia="Amiri" w:cs="Amiri"/>
          <w:lang w:bidi="ar-SA"/>
          <w:color w:val="111111"/>
          <w:sz w:val="28"/>
          <w:szCs w:val="28"/>
          <w:rtl/>
        </w:rPr>
        <w:t xml:space="preserve">المنح المكّية في شرح الهمزية = أفضل القرى في شرح أم القرى / أدب - عربي</w:t>
      </w:r>
    </w:p>
    <w:p>
      <w:pPr>
        <w:pStyle w:val="BookText"/>
      </w:pPr>
      <w:r>
        <w:rPr>
          <w:rFonts w:ascii="Amiri" w:hAnsi="Amiri" w:eastAsia="Amiri" w:cs="Amiri"/>
          <w:lang w:bidi="ar-SA"/>
          <w:color w:val="111111"/>
          <w:sz w:val="28"/>
          <w:szCs w:val="28"/>
          <w:rtl/>
        </w:rPr>
        <w:t xml:space="preserve">ابن حجر الهيثمي، أحمد بن محمّد (909 - 973؟ ه-)</w:t>
      </w:r>
    </w:p>
    <w:p>
      <w:pPr>
        <w:pStyle w:val="BookText"/>
      </w:pPr>
      <w:r>
        <w:rPr>
          <w:rFonts w:ascii="Amiri" w:hAnsi="Amiri" w:eastAsia="Amiri" w:cs="Amiri"/>
          <w:lang w:bidi="ar-SA"/>
          <w:color w:val="111111"/>
          <w:sz w:val="28"/>
          <w:szCs w:val="28"/>
          <w:rtl/>
        </w:rPr>
        <w:t xml:space="preserve">المرتبط: القصيدة الهمزية في المدائح النبوية - قصيدة أم القرى في مدح خير الورى البوصيري محمّد بن سعيد (696-608ه- )</w:t>
      </w:r>
    </w:p>
    <w:p>
      <w:pPr>
        <w:pStyle w:val="BookText"/>
      </w:pPr>
      <w:r>
        <w:rPr>
          <w:rFonts w:ascii="Amiri" w:hAnsi="Amiri" w:eastAsia="Amiri" w:cs="Amiri"/>
          <w:lang w:bidi="ar-SA"/>
          <w:color w:val="111111"/>
          <w:sz w:val="28"/>
          <w:szCs w:val="28"/>
          <w:rtl/>
        </w:rPr>
        <w:t xml:space="preserve">تاريخ التأليف جمادى الأولى 966ه-</w:t>
      </w:r>
    </w:p>
    <w:p>
      <w:pPr>
        <w:pStyle w:val="BookText"/>
      </w:pPr>
      <w:r>
        <w:rPr>
          <w:rFonts w:ascii="Amiri" w:hAnsi="Amiri" w:eastAsia="Amiri" w:cs="Amiri"/>
          <w:lang w:bidi="ar-SA"/>
          <w:color w:val="111111"/>
          <w:sz w:val="28"/>
          <w:szCs w:val="28"/>
          <w:rtl/>
        </w:rPr>
        <w:t xml:space="preserve">أوّله: الحمد لله الذي اختص نبينا محمّداً صلى الله عليه وسلم بكتاب أخرس الفصحاء وأعجز</w:t>
      </w:r>
    </w:p>
    <w:p>
      <w:pPr>
        <w:pStyle w:val="BookText"/>
      </w:pPr>
      <w:r>
        <w:rPr>
          <w:rFonts w:ascii="IRNazanin" w:hAnsi="IRNazanin" w:eastAsia="IRNazanin" w:cs="IRNazanin"/>
          <w:lang w:bidi="fa-IR"/>
          <w:color w:val="111111"/>
          <w:sz w:val="28"/>
          <w:szCs w:val="28"/>
          <w:rtl/>
        </w:rPr>
        <w:t xml:space="preserve">البلغاء .</w:t>
      </w:r>
    </w:p>
    <w:p>
      <w:pPr>
        <w:pStyle w:val="BookText"/>
      </w:pPr>
      <w:r>
        <w:rPr>
          <w:rFonts w:ascii="Amiri" w:hAnsi="Amiri" w:eastAsia="Amiri" w:cs="Amiri"/>
          <w:lang w:bidi="ar-SA"/>
          <w:color w:val="111111"/>
          <w:sz w:val="28"/>
          <w:szCs w:val="28"/>
          <w:rtl/>
        </w:rPr>
        <w:t xml:space="preserve">طبع :طبع مرّات؛ السعودية 1430ه-</w:t>
      </w:r>
    </w:p>
    <w:p>
      <w:pPr>
        <w:pStyle w:val="BookText"/>
      </w:pPr>
      <w:r>
        <w:rPr>
          <w:rFonts w:ascii="Amiri" w:hAnsi="Amiri" w:eastAsia="Amiri" w:cs="Amiri"/>
          <w:lang w:bidi="ar-SA"/>
          <w:color w:val="111111"/>
          <w:sz w:val="28"/>
          <w:szCs w:val="28"/>
          <w:rtl/>
        </w:rPr>
        <w:t xml:space="preserve">[فنخا :31 862-864 (16 نسخة)]</w:t>
      </w:r>
    </w:p>
    <w:p>
      <w:pPr>
        <w:pStyle w:val="BookText"/>
      </w:pPr>
      <w:r>
        <w:rPr>
          <w:rFonts w:ascii="IRNazanin" w:hAnsi="IRNazanin" w:eastAsia="IRNazanin" w:cs="IRNazanin"/>
          <w:lang w:bidi="fa-IR"/>
          <w:color w:val="111111"/>
          <w:sz w:val="28"/>
          <w:szCs w:val="28"/>
          <w:rtl/>
        </w:rPr>
        <w:t xml:space="preserve">67613 .بغداد؛ دار المخطوطات؛ رقم المخطوط : 28923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966ه- 580 ص 22 س ، 14*21 سم [المتحف العراقي-ف: الأدب - 620]</w:t>
      </w:r>
    </w:p>
    <w:p>
      <w:pPr>
        <w:pStyle w:val="BookText"/>
      </w:pPr>
      <w:r>
        <w:rPr>
          <w:rFonts w:ascii="Amiri" w:hAnsi="Amiri" w:eastAsia="Amiri" w:cs="Amiri"/>
          <w:lang w:bidi="ar-SA"/>
          <w:color w:val="111111"/>
          <w:sz w:val="28"/>
          <w:szCs w:val="28"/>
          <w:rtl/>
        </w:rPr>
        <w:t xml:space="preserve">67614 . الموصل؛ خزانة عبد الله نشأة (في الأوقاف العامة)؛ رقم المخطوط : 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محمّد المجدلي، تا : 986ه- 192 ق، 15*20سم [الأوقاف العامة الموصل: 6-356]</w:t>
      </w:r>
    </w:p>
    <w:p>
      <w:pPr>
        <w:pStyle w:val="BookText"/>
      </w:pPr>
      <w:r>
        <w:rPr>
          <w:rFonts w:ascii="Times New Roman" w:hAnsi="Times New Roman" w:eastAsia="Times New Roman" w:cs="Times New Roman"/>
          <w:lang w:val="en-US" w:bidi="en-US"/>
          <w:color w:val="111111"/>
          <w:sz w:val="28"/>
          <w:szCs w:val="28"/>
          <w:rtl/>
        </w:rPr>
        <w:t xml:space="preserve">67615.</w:t>
      </w:r>
    </w:p>
    <w:p>
      <w:pPr>
        <w:pStyle w:val="BookText"/>
      </w:pPr>
      <w:r>
        <w:rPr>
          <w:rFonts w:ascii="Amiri" w:hAnsi="Amiri" w:eastAsia="Amiri" w:cs="Amiri"/>
          <w:lang w:bidi="ar-SA"/>
          <w:color w:val="111111"/>
          <w:sz w:val="28"/>
          <w:szCs w:val="28"/>
          <w:rtl/>
        </w:rPr>
        <w:t xml:space="preserve">بغداد؛ المكتبة القادرية؛ رقم المخطوط : 1151</w:t>
      </w:r>
    </w:p>
    <w:p>
      <w:pPr>
        <w:pStyle w:val="BookText"/>
      </w:pPr>
      <w:r>
        <w:rPr>
          <w:rFonts w:ascii="Amiri" w:hAnsi="Amiri" w:eastAsia="Amiri" w:cs="Amiri"/>
          <w:lang w:bidi="ar-SA"/>
          <w:color w:val="111111"/>
          <w:sz w:val="28"/>
          <w:szCs w:val="28"/>
          <w:rtl/>
        </w:rPr>
        <w:t xml:space="preserve">أوّلها :مطابق؛ آخرها: وعلينا معهم كلما ذكرك الذاكرون وكلما غفل عن ذكرك الغافلون.</w:t>
      </w:r>
    </w:p>
    <w:p>
      <w:pPr>
        <w:pStyle w:val="BookText"/>
      </w:pPr>
      <w:r>
        <w:rPr>
          <w:rFonts w:ascii="Amiri" w:hAnsi="Amiri" w:eastAsia="Amiri" w:cs="Amiri"/>
          <w:lang w:bidi="ar-SA"/>
          <w:color w:val="111111"/>
          <w:sz w:val="28"/>
          <w:szCs w:val="28"/>
          <w:rtl/>
        </w:rPr>
        <w:t xml:space="preserve">آمين.</w:t>
      </w:r>
    </w:p>
    <w:p>
      <w:pPr>
        <w:pStyle w:val="BookText"/>
      </w:pPr>
      <w:r>
        <w:rPr>
          <w:rFonts w:ascii="Amiri" w:hAnsi="Amiri" w:eastAsia="Amiri" w:cs="Amiri"/>
          <w:lang w:bidi="ar-SA"/>
          <w:color w:val="111111"/>
          <w:sz w:val="28"/>
          <w:szCs w:val="28"/>
          <w:rtl/>
        </w:rPr>
        <w:t xml:space="preserve">نسخ، كا: محمّد بن علي الإمام، تا: 6 رجب 999ه-، مسجد هشام؛ 310ق، 21س، 20*14سم [ف: 4-79]</w:t>
      </w:r>
    </w:p>
    <w:p>
      <w:pPr>
        <w:pStyle w:val="BookText"/>
      </w:pPr>
      <w:r>
        <w:rPr>
          <w:rFonts w:ascii="Amiri" w:hAnsi="Amiri" w:eastAsia="Amiri" w:cs="Amiri"/>
          <w:lang w:bidi="ar-SA"/>
          <w:color w:val="111111"/>
          <w:sz w:val="28"/>
          <w:szCs w:val="28"/>
          <w:rtl/>
        </w:rPr>
        <w:t xml:space="preserve">67616 .بغداد؛ مكتبة الأوقاف العامة؛ رقم المخطوط: 5638</w:t>
      </w:r>
    </w:p>
    <w:p>
      <w:pPr>
        <w:pStyle w:val="BookText"/>
      </w:pPr>
      <w:r>
        <w:rPr>
          <w:rFonts w:ascii="Amiri" w:hAnsi="Amiri" w:eastAsia="Amiri" w:cs="Amiri"/>
          <w:lang w:bidi="ar-SA"/>
          <w:color w:val="111111"/>
          <w:sz w:val="28"/>
          <w:szCs w:val="28"/>
          <w:rtl/>
        </w:rPr>
        <w:t xml:space="preserve">كا :عبد اللطيف بن علي المجدلاوي، تا :999ه-؛ 260 ق ، 21*14سم [ف: 3-171]</w:t>
      </w:r>
    </w:p>
    <w:p>
      <w:pPr>
        <w:pStyle w:val="BookText"/>
      </w:pPr>
      <w:r>
        <w:rPr>
          <w:rFonts w:ascii="Times New Roman" w:hAnsi="Times New Roman" w:eastAsia="Times New Roman" w:cs="Times New Roman"/>
          <w:lang w:val="en-US" w:bidi="en-US"/>
          <w:color w:val="111111"/>
          <w:sz w:val="28"/>
          <w:szCs w:val="28"/>
          <w:rtl/>
        </w:rPr>
        <w:t xml:space="preserve">67617.</w:t>
      </w:r>
    </w:p>
    <w:p>
      <w:pPr>
        <w:pStyle w:val="BookText"/>
      </w:pPr>
      <w:r>
        <w:rPr>
          <w:rFonts w:ascii="Amiri" w:hAnsi="Amiri" w:eastAsia="Amiri" w:cs="Amiri"/>
          <w:lang w:bidi="ar-SA"/>
          <w:color w:val="111111"/>
          <w:sz w:val="28"/>
          <w:szCs w:val="28"/>
          <w:rtl/>
        </w:rPr>
        <w:t xml:space="preserve">بغداد؛ مكتبة عبد الوهاب نيازي؛ رقم المخطوط : 3835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10ه- 690 ص 21 س، 20*14 سم [ف: 88]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67618 . بغداد؛ دار المخطوطات؛ رقم المخطوط : 5761</w:t>
      </w:r>
    </w:p>
    <w:p>
      <w:pPr>
        <w:pStyle w:val="BookText"/>
      </w:pPr>
      <w:r>
        <w:rPr>
          <w:rFonts w:ascii="Amiri" w:hAnsi="Amiri" w:eastAsia="Amiri" w:cs="Amiri"/>
          <w:lang w:bidi="ar-SA"/>
          <w:color w:val="111111"/>
          <w:sz w:val="28"/>
          <w:szCs w:val="28"/>
          <w:rtl/>
        </w:rPr>
        <w:t xml:space="preserve">كا :عمر بن يوسف الأنصاري، تا: 1003ه- ناقصة :الديباجة؛ 564 ص 21س، 19/5*15سم [المتحف العراقي ف الأدب - 620]</w:t>
      </w:r>
    </w:p>
    <w:p>
      <w:pPr>
        <w:pStyle w:val="BookText"/>
      </w:pPr>
      <w:r>
        <w:rPr>
          <w:rFonts w:ascii="Times New Roman" w:hAnsi="Times New Roman" w:eastAsia="Times New Roman" w:cs="Times New Roman"/>
          <w:lang w:val="en-US" w:bidi="en-US"/>
          <w:color w:val="111111"/>
          <w:sz w:val="28"/>
          <w:szCs w:val="28"/>
          <w:rtl/>
        </w:rPr>
        <w:t xml:space="preserve">67619.</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81</w:t>
      </w:r>
    </w:p>
    <w:p>
      <w:pPr>
        <w:pStyle w:val="BookText"/>
      </w:pPr>
      <w:r>
        <w:rPr>
          <w:rFonts w:ascii="Amiri" w:hAnsi="Amiri" w:eastAsia="Amiri" w:cs="Amiri"/>
          <w:lang w:bidi="ar-SA"/>
          <w:color w:val="111111"/>
          <w:sz w:val="28"/>
          <w:szCs w:val="28"/>
          <w:rtl/>
        </w:rPr>
        <w:t xml:space="preserve">أوّلها :مطابق؛ آخرها: قال مؤلفه - رحمه الله و وافق الفراغ منه قرب نصف ليلة الجمعة 7 جمادى الأولى سنة 966.</w:t>
      </w:r>
    </w:p>
    <w:p>
      <w:pPr>
        <w:pStyle w:val="BookText"/>
      </w:pPr>
      <w:r>
        <w:rPr>
          <w:rFonts w:ascii="Amiri" w:hAnsi="Amiri" w:eastAsia="Amiri" w:cs="Amiri"/>
          <w:lang w:bidi="ar-SA"/>
          <w:color w:val="111111"/>
          <w:sz w:val="28"/>
          <w:szCs w:val="28"/>
          <w:rtl/>
        </w:rPr>
        <w:t xml:space="preserve">نسخ ،كا :مجهول، تا: 1003ه- تملك: عبد الوهاب بن عبد الحي بن أحمد بن محمّد بن العماد سنة 1122ه- السيّد عبد الرحيم بن السيد محمد الخطيب سنة 1185ه-،</w:t>
      </w:r>
    </w:p>
    <w:p>
      <w:pPr>
        <w:pStyle w:val="BookText"/>
      </w:pPr>
      <w:r>
        <w:rPr>
          <w:rFonts w:ascii="IRNazanin" w:hAnsi="IRNazanin" w:eastAsia="IRNazanin" w:cs="IRNazanin"/>
          <w:lang w:bidi="fa-IR"/>
          <w:color w:val="111111"/>
          <w:sz w:val="28"/>
          <w:szCs w:val="28"/>
          <w:rtl/>
        </w:rPr>
        <w:t xml:space="preserve">166ق، 25 س، 21*21سم[ المورد: 21-253]</w:t>
      </w:r>
    </w:p>
    <w:p>
      <w:pPr>
        <w:pStyle w:val="BookText"/>
      </w:pPr>
      <w:r>
        <w:rPr>
          <w:rFonts w:ascii="Times New Roman" w:hAnsi="Times New Roman" w:eastAsia="Times New Roman" w:cs="Times New Roman"/>
          <w:lang w:val="en-US" w:bidi="en-US"/>
          <w:color w:val="111111"/>
          <w:sz w:val="28"/>
          <w:szCs w:val="28"/>
          <w:rtl/>
        </w:rPr>
        <w:t xml:space="preserve">67620.</w:t>
      </w:r>
    </w:p>
    <w:p>
      <w:pPr>
        <w:pStyle w:val="BookText"/>
      </w:pPr>
      <w:r>
        <w:rPr>
          <w:rFonts w:ascii="IRNazanin" w:hAnsi="IRNazanin" w:eastAsia="IRNazanin" w:cs="IRNazanin"/>
          <w:lang w:bidi="fa-IR"/>
          <w:color w:val="111111"/>
          <w:sz w:val="28"/>
          <w:szCs w:val="28"/>
          <w:rtl/>
        </w:rPr>
        <w:t xml:space="preserve">بغداد؛ دار المخطوطات؛ رقم المخطوط : 28923</w:t>
      </w:r>
    </w:p>
    <w:p>
      <w:pPr>
        <w:pStyle w:val="BookText"/>
      </w:pPr>
      <w:r>
        <w:rPr>
          <w:rFonts w:ascii="IRNazanin" w:hAnsi="IRNazanin" w:eastAsia="IRNazanin" w:cs="IRNazanin"/>
          <w:lang w:bidi="fa-IR"/>
          <w:color w:val="111111"/>
          <w:sz w:val="28"/>
          <w:szCs w:val="28"/>
          <w:rtl/>
        </w:rPr>
        <w:t xml:space="preserve">کا :مجهول، تا: 1019ه- 580 ص 21 س ، 21*14 سم [المتحف العراقي-ف: الأدب - 620]</w:t>
      </w:r>
    </w:p>
    <w:p>
      <w:pPr>
        <w:pStyle w:val="BookText"/>
      </w:pPr>
      <w:r>
        <w:rPr>
          <w:rFonts w:ascii="Amiri" w:hAnsi="Amiri" w:eastAsia="Amiri" w:cs="Amiri"/>
          <w:lang w:bidi="ar-SA"/>
          <w:color w:val="111111"/>
          <w:sz w:val="28"/>
          <w:szCs w:val="28"/>
          <w:rtl/>
        </w:rPr>
        <w:t xml:space="preserve">67621 .الموصل؛ مكتبة طه محسن، رقم المخطوط :24</w:t>
      </w:r>
    </w:p>
    <w:p>
      <w:pPr>
        <w:pStyle w:val="BookText"/>
      </w:pPr>
      <w:r>
        <w:rPr>
          <w:rFonts w:ascii="Amiri" w:hAnsi="Amiri" w:eastAsia="Amiri" w:cs="Amiri"/>
          <w:lang w:bidi="ar-SA"/>
          <w:color w:val="111111"/>
          <w:sz w:val="28"/>
          <w:szCs w:val="28"/>
          <w:rtl/>
        </w:rPr>
        <w:t xml:space="preserve">آخرها :قال مؤلفه رحمه الله تعالى وقع الفراغ سنة قرب نصف ليلة الجمعة ثاني جمادى الأولى سنة ست وستين وتسعمائة والله أعلم</w:t>
      </w:r>
    </w:p>
    <w:p>
      <w:pPr>
        <w:pStyle w:val="BookText"/>
      </w:pPr>
      <w:r>
        <w:rPr>
          <w:rFonts w:ascii="IRNazanin" w:hAnsi="IRNazanin" w:eastAsia="IRNazanin" w:cs="IRNazanin"/>
          <w:lang w:bidi="fa-IR"/>
          <w:color w:val="111111"/>
          <w:sz w:val="28"/>
          <w:szCs w:val="28"/>
          <w:rtl/>
        </w:rPr>
        <w:t xml:space="preserve">کا :مجهول ،تا :قيد التملك 1019ه-، 260ق، 21س، 21*14سم [المورد : 44-133]</w:t>
      </w:r>
    </w:p>
    <w:p>
      <w:pPr>
        <w:pStyle w:val="BookText"/>
      </w:pPr>
      <w:r>
        <w:rPr>
          <w:rFonts w:ascii="Amiri" w:hAnsi="Amiri" w:eastAsia="Amiri" w:cs="Amiri"/>
          <w:lang w:bidi="ar-SA"/>
          <w:color w:val="111111"/>
          <w:sz w:val="28"/>
          <w:szCs w:val="28"/>
          <w:rtl/>
        </w:rPr>
        <w:t xml:space="preserve">67622 .بغداد؛ خزانة قاسم محمّد الرجب؛ رقم المخطوط : 94</w:t>
      </w:r>
    </w:p>
    <w:p>
      <w:pPr>
        <w:pStyle w:val="BookText"/>
      </w:pPr>
      <w:r>
        <w:rPr>
          <w:rFonts w:ascii="IRNazanin" w:hAnsi="IRNazanin" w:eastAsia="IRNazanin" w:cs="IRNazanin"/>
          <w:lang w:bidi="fa-IR"/>
          <w:color w:val="111111"/>
          <w:sz w:val="28"/>
          <w:szCs w:val="28"/>
          <w:rtl/>
        </w:rPr>
        <w:t xml:space="preserve">کا :مجهول ،تا: 1044ه- [ف: 1-12]</w:t>
      </w:r>
    </w:p>
    <w:p>
      <w:pPr>
        <w:pStyle w:val="BookText"/>
      </w:pPr>
      <w:r>
        <w:rPr>
          <w:rFonts w:ascii="IRNazanin" w:hAnsi="IRNazanin" w:eastAsia="IRNazanin" w:cs="IRNazanin"/>
          <w:lang w:bidi="fa-IR"/>
          <w:color w:val="111111"/>
          <w:sz w:val="28"/>
          <w:szCs w:val="28"/>
          <w:rtl/>
        </w:rPr>
        <w:t xml:space="preserve">67623 .بغداد؛ دار المخطوطات؛ رقم المخطوط : 14654</w:t>
      </w:r>
    </w:p>
    <w:p>
      <w:pPr>
        <w:pStyle w:val="BookText"/>
      </w:pPr>
      <w:r>
        <w:rPr>
          <w:rFonts w:ascii="IRNazanin" w:hAnsi="IRNazanin" w:eastAsia="IRNazanin" w:cs="IRNazanin"/>
          <w:lang w:bidi="fa-IR"/>
          <w:color w:val="111111"/>
          <w:sz w:val="28"/>
          <w:szCs w:val="28"/>
          <w:rtl/>
        </w:rPr>
        <w:t xml:space="preserve">کا :مجهول ،تا: 1056ه- 503 ص 27 س [المتحف العراقي - ف: الأدب - 622]</w:t>
      </w:r>
    </w:p>
    <w:p>
      <w:pPr>
        <w:pStyle w:val="BookText"/>
      </w:pPr>
      <w:r>
        <w:rPr>
          <w:rFonts w:ascii="IRNazanin" w:hAnsi="IRNazanin" w:eastAsia="IRNazanin" w:cs="IRNazanin"/>
          <w:lang w:bidi="fa-IR"/>
          <w:color w:val="111111"/>
          <w:sz w:val="28"/>
          <w:szCs w:val="28"/>
          <w:rtl/>
        </w:rPr>
        <w:t xml:space="preserve">67624 . بغداد؛ دار المخطوطات؛ رقم المخطوط : 9831</w:t>
      </w:r>
    </w:p>
    <w:p>
      <w:pPr>
        <w:pStyle w:val="BookText"/>
      </w:pPr>
      <w:r>
        <w:rPr>
          <w:rFonts w:ascii="IRNazanin" w:hAnsi="IRNazanin" w:eastAsia="IRNazanin" w:cs="IRNazanin"/>
          <w:lang w:bidi="fa-IR"/>
          <w:color w:val="111111"/>
          <w:sz w:val="28"/>
          <w:szCs w:val="28"/>
          <w:rtl/>
        </w:rPr>
        <w:t xml:space="preserve">کا :لطيف بن عبد القادر ،تا: 1062ه- 4 404 ص 21س [المتحف العراقي-ف: الأدب -622]</w:t>
      </w:r>
    </w:p>
    <w:p>
      <w:pPr>
        <w:pStyle w:val="BookText"/>
      </w:pPr>
      <w:r>
        <w:rPr>
          <w:rFonts w:ascii="Times New Roman" w:hAnsi="Times New Roman" w:eastAsia="Times New Roman" w:cs="Times New Roman"/>
          <w:lang w:val="en-US" w:bidi="en-US"/>
          <w:color w:val="111111"/>
          <w:sz w:val="28"/>
          <w:szCs w:val="28"/>
          <w:rtl/>
        </w:rPr>
        <w:t xml:space="preserve">67625.</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9/5</w:t>
      </w:r>
    </w:p>
    <w:p>
      <w:pPr>
        <w:pStyle w:val="BookText"/>
      </w:pPr>
      <w:r>
        <w:rPr>
          <w:rFonts w:ascii="IRNazanin" w:hAnsi="IRNazanin" w:eastAsia="IRNazanin" w:cs="IRNazanin"/>
          <w:lang w:bidi="fa-IR"/>
          <w:color w:val="111111"/>
          <w:sz w:val="28"/>
          <w:szCs w:val="28"/>
          <w:rtl/>
        </w:rPr>
        <w:t xml:space="preserve">نسخ ،کا :مجهول، تا: 1064ه-؛ ناقصة : الأوّل؛ 295 ق ، 21*15سم [الأوقاف العامة-الموصل:</w:t>
      </w:r>
    </w:p>
    <w:p>
      <w:pPr>
        <w:pStyle w:val="BookText"/>
      </w:pPr>
      <w:r>
        <w:rPr>
          <w:rFonts w:ascii="Times New Roman" w:hAnsi="Times New Roman" w:eastAsia="Times New Roman" w:cs="Times New Roman"/>
          <w:lang w:val="en-US" w:bidi="en-US"/>
          <w:color w:val="111111"/>
          <w:sz w:val="28"/>
          <w:szCs w:val="28"/>
          <w:rtl/>
        </w:rPr>
        <w:t xml:space="preserve">269-8 ]</w:t>
      </w:r>
    </w:p>
    <w:p>
      <w:pPr>
        <w:pStyle w:val="BookText"/>
      </w:pPr>
      <w:r>
        <w:rPr>
          <w:rFonts w:ascii="Amiri" w:hAnsi="Amiri" w:eastAsia="Amiri" w:cs="Amiri"/>
          <w:lang w:bidi="ar-SA"/>
          <w:color w:val="111111"/>
          <w:sz w:val="28"/>
          <w:szCs w:val="28"/>
          <w:rtl/>
        </w:rPr>
        <w:t xml:space="preserve">67626 . البصرة ؛ المكتبة العباسية( باش أعيان)؛ رقم المخطوط: ح-87</w:t>
      </w:r>
    </w:p>
    <w:p>
      <w:pPr>
        <w:pStyle w:val="BookText"/>
      </w:pPr>
      <w:r>
        <w:rPr>
          <w:rFonts w:ascii="Amiri" w:hAnsi="Amiri" w:eastAsia="Amiri" w:cs="Amiri"/>
          <w:lang w:bidi="ar-SA"/>
          <w:color w:val="111111"/>
          <w:sz w:val="28"/>
          <w:szCs w:val="28"/>
          <w:rtl/>
        </w:rPr>
        <w:t xml:space="preserve">كا:محمّد بن أحمد ،تا: 9 جمادى الثانية 1070 ه- 468 ص ، 20/5*15سم [ف: 287]</w:t>
      </w:r>
    </w:p>
    <w:p>
      <w:pPr>
        <w:pStyle w:val="BookText"/>
      </w:pPr>
      <w:r>
        <w:rPr>
          <w:rFonts w:ascii="IRNazanin" w:hAnsi="IRNazanin" w:eastAsia="IRNazanin" w:cs="IRNazanin"/>
          <w:lang w:bidi="fa-IR"/>
          <w:color w:val="111111"/>
          <w:sz w:val="28"/>
          <w:szCs w:val="28"/>
          <w:rtl/>
        </w:rPr>
        <w:t xml:space="preserve">67627 .بغداد؛ دار المخطوطات؛ رقم المخطوط : 29451</w:t>
      </w:r>
    </w:p>
    <w:p>
      <w:pPr>
        <w:pStyle w:val="BookText"/>
      </w:pPr>
      <w:r>
        <w:rPr>
          <w:rFonts w:ascii="IRNazanin" w:hAnsi="IRNazanin" w:eastAsia="IRNazanin" w:cs="IRNazanin"/>
          <w:lang w:bidi="fa-IR"/>
          <w:color w:val="111111"/>
          <w:sz w:val="28"/>
          <w:szCs w:val="28"/>
          <w:rtl/>
        </w:rPr>
        <w:t xml:space="preserve">کا :مجهول ،تا: 1072ه- 4 542 ص 21 س [المتحف العراقي - ف: الأدب -622]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67628.</w:t>
      </w:r>
    </w:p>
    <w:p>
      <w:pPr>
        <w:pStyle w:val="BookText"/>
      </w:pPr>
      <w:r>
        <w:rPr>
          <w:rFonts w:ascii="Amiri" w:hAnsi="Amiri" w:eastAsia="Amiri" w:cs="Amiri"/>
          <w:lang w:bidi="ar-SA"/>
          <w:color w:val="111111"/>
          <w:sz w:val="28"/>
          <w:szCs w:val="28"/>
          <w:rtl/>
        </w:rPr>
        <w:t xml:space="preserve">بغداد؛ مكتبة الأوقاف العامة؛ رقم المخطوط : 395</w:t>
      </w:r>
    </w:p>
    <w:p>
      <w:pPr>
        <w:pStyle w:val="BookText"/>
      </w:pPr>
      <w:r>
        <w:rPr>
          <w:rFonts w:ascii="IRNazanin" w:hAnsi="IRNazanin" w:eastAsia="IRNazanin" w:cs="IRNazanin"/>
          <w:lang w:bidi="fa-IR"/>
          <w:color w:val="111111"/>
          <w:sz w:val="28"/>
          <w:szCs w:val="28"/>
          <w:rtl/>
        </w:rPr>
        <w:t xml:space="preserve">کا :مجهول ،تا: 1075ه- 233ق، 21*15سم [ف: 3-171]</w:t>
      </w:r>
    </w:p>
    <w:p>
      <w:pPr>
        <w:pStyle w:val="BookText"/>
      </w:pPr>
      <w:r>
        <w:rPr>
          <w:rFonts w:ascii="Times New Roman" w:hAnsi="Times New Roman" w:eastAsia="Times New Roman" w:cs="Times New Roman"/>
          <w:lang w:val="en-US" w:bidi="en-US"/>
          <w:color w:val="111111"/>
          <w:sz w:val="28"/>
          <w:szCs w:val="28"/>
          <w:rtl/>
        </w:rPr>
        <w:t xml:space="preserve">67629.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المخطوط:9/10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:سلامة بن الحاج عبد الدايم الشافعي الخليجي، تا: 1075ه- 307 ق ، 16/5*22سم</w:t>
      </w:r>
    </w:p>
    <w:p>
      <w:pPr>
        <w:pStyle w:val="BookText"/>
      </w:pPr>
      <w:r>
        <w:rPr>
          <w:rFonts w:ascii="Amiri" w:hAnsi="Amiri" w:eastAsia="Amiri" w:cs="Amiri"/>
          <w:lang w:bidi="ar-SA"/>
          <w:color w:val="111111"/>
          <w:sz w:val="28"/>
          <w:szCs w:val="28"/>
          <w:rtl/>
        </w:rPr>
        <w:t xml:space="preserve">[الأوقاف العامة - الموصل: 5-48]</w:t>
      </w:r>
    </w:p>
    <w:p>
      <w:pPr>
        <w:pStyle w:val="BookText"/>
      </w:pPr>
      <w:r>
        <w:rPr>
          <w:rFonts w:ascii="IRNazanin" w:hAnsi="IRNazanin" w:eastAsia="IRNazanin" w:cs="IRNazanin"/>
          <w:lang w:bidi="fa-IR"/>
          <w:color w:val="111111"/>
          <w:sz w:val="28"/>
          <w:szCs w:val="28"/>
          <w:rtl/>
        </w:rPr>
        <w:t xml:space="preserve">67630 .بغداد؛ دار المخطوطات؛ رقم المخطوط : 13453</w:t>
      </w:r>
    </w:p>
    <w:p>
      <w:pPr>
        <w:pStyle w:val="BookText"/>
      </w:pPr>
      <w:r>
        <w:rPr>
          <w:rFonts w:ascii="Amiri" w:hAnsi="Amiri" w:eastAsia="Amiri" w:cs="Amiri"/>
          <w:lang w:bidi="ar-SA"/>
          <w:color w:val="111111"/>
          <w:sz w:val="28"/>
          <w:szCs w:val="28"/>
          <w:rtl/>
        </w:rPr>
        <w:t xml:space="preserve">كا :يوسف النقاش الشامي، تا: 1075ه- 300 ص ، 27 س، 20*13سم[ المتحف العراقيف الأدب - 620]</w:t>
      </w:r>
    </w:p>
    <w:p>
      <w:pPr>
        <w:pStyle w:val="BookText"/>
      </w:pPr>
      <w:r>
        <w:rPr>
          <w:rFonts w:ascii="Amiri" w:hAnsi="Amiri" w:eastAsia="Amiri" w:cs="Amiri"/>
          <w:lang w:bidi="ar-SA"/>
          <w:color w:val="111111"/>
          <w:sz w:val="28"/>
          <w:szCs w:val="28"/>
          <w:rtl/>
        </w:rPr>
        <w:t xml:space="preserve">67631 . البصرة ؛ المكتبة العباسية( باش أعيان)؛ رقم المخطوط: ح-37</w:t>
      </w:r>
    </w:p>
    <w:p>
      <w:pPr>
        <w:pStyle w:val="BookText"/>
      </w:pPr>
      <w:r>
        <w:rPr>
          <w:rFonts w:ascii="IRNazanin" w:hAnsi="IRNazanin" w:eastAsia="IRNazanin" w:cs="IRNazanin"/>
          <w:lang w:bidi="fa-IR"/>
          <w:color w:val="111111"/>
          <w:sz w:val="28"/>
          <w:szCs w:val="28"/>
          <w:rtl/>
        </w:rPr>
        <w:t xml:space="preserve">کا: مجهول، تا: 7 جمادى الثانية 1079ه- 554 ص ، 20*14/5سم [ف: 287]</w:t>
      </w:r>
    </w:p>
    <w:p>
      <w:pPr>
        <w:pStyle w:val="BookText"/>
      </w:pPr>
      <w:r>
        <w:rPr>
          <w:rFonts w:ascii="Amiri" w:hAnsi="Amiri" w:eastAsia="Amiri" w:cs="Amiri"/>
          <w:lang w:bidi="ar-SA"/>
          <w:color w:val="111111"/>
          <w:sz w:val="28"/>
          <w:szCs w:val="28"/>
          <w:rtl/>
        </w:rPr>
        <w:t xml:space="preserve">67632 . النجف الأشرف؛ مكتبة آية الله الحكيم العامة؛ رقم المخطوط: 823</w:t>
      </w:r>
    </w:p>
    <w:p>
      <w:pPr>
        <w:pStyle w:val="BookText"/>
      </w:pPr>
      <w:r>
        <w:rPr>
          <w:rFonts w:ascii="Amiri" w:hAnsi="Amiri" w:eastAsia="Amiri" w:cs="Amiri"/>
          <w:lang w:bidi="ar-SA"/>
          <w:color w:val="111111"/>
          <w:sz w:val="28"/>
          <w:szCs w:val="28"/>
          <w:rtl/>
        </w:rPr>
        <w:t xml:space="preserve">كا :ابن حجر الهيتمي ،تا :1080ه- 256 ص 21س، 21*15سم [معجم المخطوطات النجفية: 888]</w:t>
      </w:r>
    </w:p>
    <w:p>
      <w:pPr>
        <w:pStyle w:val="BookText"/>
      </w:pPr>
      <w:r>
        <w:rPr>
          <w:rFonts w:ascii="Times New Roman" w:hAnsi="Times New Roman" w:eastAsia="Times New Roman" w:cs="Times New Roman"/>
          <w:lang w:val="en-US" w:bidi="en-US"/>
          <w:color w:val="111111"/>
          <w:sz w:val="28"/>
          <w:szCs w:val="28"/>
          <w:rtl/>
        </w:rPr>
        <w:t xml:space="preserve">67633.</w:t>
      </w:r>
    </w:p>
    <w:p>
      <w:pPr>
        <w:pStyle w:val="BookText"/>
      </w:pPr>
      <w:r>
        <w:rPr>
          <w:rFonts w:ascii="IRNazanin" w:hAnsi="IRNazanin" w:eastAsia="IRNazanin" w:cs="IRNazanin"/>
          <w:lang w:bidi="fa-IR"/>
          <w:color w:val="111111"/>
          <w:sz w:val="28"/>
          <w:szCs w:val="28"/>
          <w:rtl/>
        </w:rPr>
        <w:t xml:space="preserve">بغداد؛ دار المخطوطات؛ رقم المخطوط : 4077</w:t>
      </w:r>
    </w:p>
    <w:p>
      <w:pPr>
        <w:pStyle w:val="BookText"/>
      </w:pPr>
      <w:r>
        <w:rPr>
          <w:rFonts w:ascii="Amiri" w:hAnsi="Amiri" w:eastAsia="Amiri" w:cs="Amiri"/>
          <w:lang w:bidi="ar-SA"/>
          <w:color w:val="111111"/>
          <w:sz w:val="28"/>
          <w:szCs w:val="28"/>
          <w:rtl/>
        </w:rPr>
        <w:t xml:space="preserve">كا :قاسم بن منصور بن الزعيم الشافعي، تا: 1087ه- 600 ص 21س، 14/5*19/5سم</w:t>
      </w:r>
    </w:p>
    <w:p>
      <w:pPr>
        <w:pStyle w:val="BookText"/>
      </w:pPr>
      <w:r>
        <w:rPr>
          <w:rFonts w:ascii="Amiri" w:hAnsi="Amiri" w:eastAsia="Amiri" w:cs="Amiri"/>
          <w:lang w:bidi="ar-SA"/>
          <w:color w:val="111111"/>
          <w:sz w:val="28"/>
          <w:szCs w:val="28"/>
          <w:rtl/>
        </w:rPr>
        <w:t xml:space="preserve">[المتحف العراقي - ف: الأدب - 620]</w:t>
      </w:r>
    </w:p>
    <w:p>
      <w:pPr>
        <w:pStyle w:val="BookText"/>
      </w:pPr>
      <w:r>
        <w:rPr>
          <w:rFonts w:ascii="IRNazanin" w:hAnsi="IRNazanin" w:eastAsia="IRNazanin" w:cs="IRNazanin"/>
          <w:lang w:bidi="fa-IR"/>
          <w:color w:val="111111"/>
          <w:sz w:val="28"/>
          <w:szCs w:val="28"/>
          <w:rtl/>
        </w:rPr>
        <w:t xml:space="preserve">67634 .بغداد؛ دار المخطوطات؛ رقم المخطوط : 2677:</w:t>
      </w:r>
    </w:p>
    <w:p>
      <w:pPr>
        <w:pStyle w:val="BookText"/>
      </w:pPr>
      <w:r>
        <w:rPr>
          <w:rFonts w:ascii="Amiri" w:hAnsi="Amiri" w:eastAsia="Amiri" w:cs="Amiri"/>
          <w:lang w:bidi="ar-SA"/>
          <w:color w:val="111111"/>
          <w:sz w:val="28"/>
          <w:szCs w:val="28"/>
          <w:rtl/>
        </w:rPr>
        <w:t xml:space="preserve">كا :سلام بن شحاتة الزيلعي القرشي، تا: 1093ه- 170 ص 22 س 21*15سم [المتحف العراقي - ف: الأدب - 621]</w:t>
      </w:r>
    </w:p>
    <w:p>
      <w:pPr>
        <w:pStyle w:val="BookText"/>
      </w:pPr>
      <w:r>
        <w:rPr>
          <w:rFonts w:ascii="Times New Roman" w:hAnsi="Times New Roman" w:eastAsia="Times New Roman" w:cs="Times New Roman"/>
          <w:lang w:val="en-US" w:bidi="en-US"/>
          <w:color w:val="111111"/>
          <w:sz w:val="28"/>
          <w:szCs w:val="28"/>
          <w:rtl/>
        </w:rPr>
        <w:t xml:space="preserve">67635.</w:t>
      </w:r>
    </w:p>
    <w:p>
      <w:pPr>
        <w:pStyle w:val="BookText"/>
      </w:pPr>
      <w:r>
        <w:rPr>
          <w:rFonts w:ascii="IRNazanin" w:hAnsi="IRNazanin" w:eastAsia="IRNazanin" w:cs="IRNazanin"/>
          <w:lang w:bidi="fa-IR"/>
          <w:color w:val="111111"/>
          <w:sz w:val="28"/>
          <w:szCs w:val="28"/>
          <w:rtl/>
        </w:rPr>
        <w:t xml:space="preserve">بغداد؛ دار المخطوطات؛ رقم المخطوط : 18855</w:t>
      </w:r>
    </w:p>
    <w:p>
      <w:pPr>
        <w:pStyle w:val="BookText"/>
      </w:pPr>
      <w:r>
        <w:rPr>
          <w:rFonts w:ascii="IRNazanin" w:hAnsi="IRNazanin" w:eastAsia="IRNazanin" w:cs="IRNazanin"/>
          <w:lang w:bidi="fa-IR"/>
          <w:color w:val="111111"/>
          <w:sz w:val="28"/>
          <w:szCs w:val="28"/>
          <w:rtl/>
        </w:rPr>
        <w:t xml:space="preserve">نسخ ،کا :محمّد المحروقي ،تا: 1098ه- تملك: محمد الزباري سنة 1138ه- عبد القادر الحاج عمر سنة 1163 ه- 580 ص ، 21 س ، 20*15 سم [المتحف العراقي - ف: الأدب - 621]</w:t>
      </w:r>
    </w:p>
    <w:p>
      <w:pPr>
        <w:pStyle w:val="BookText"/>
      </w:pPr>
      <w:r>
        <w:rPr>
          <w:rFonts w:ascii="Times New Roman" w:hAnsi="Times New Roman" w:eastAsia="Times New Roman" w:cs="Times New Roman"/>
          <w:lang w:val="en-US" w:bidi="en-US"/>
          <w:color w:val="111111"/>
          <w:sz w:val="28"/>
          <w:szCs w:val="28"/>
          <w:rtl/>
        </w:rPr>
        <w:t xml:space="preserve">67636.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7428</w:t>
      </w:r>
    </w:p>
    <w:p>
      <w:pPr>
        <w:pStyle w:val="BookText"/>
      </w:pPr>
      <w:r>
        <w:rPr>
          <w:rFonts w:ascii="IRNazanin" w:hAnsi="IRNazanin" w:eastAsia="IRNazanin" w:cs="IRNazanin"/>
          <w:lang w:bidi="fa-IR"/>
          <w:color w:val="111111"/>
          <w:sz w:val="28"/>
          <w:szCs w:val="28"/>
          <w:rtl/>
        </w:rPr>
        <w:t xml:space="preserve">کا :مجهول، تا: 1098ه- 590 ص [ف: 1-426]</w:t>
      </w:r>
    </w:p>
    <w:p>
      <w:pPr>
        <w:pStyle w:val="BookText"/>
      </w:pPr>
      <w:r>
        <w:rPr>
          <w:rFonts w:ascii="IRNazanin" w:hAnsi="IRNazanin" w:eastAsia="IRNazanin" w:cs="IRNazanin"/>
          <w:lang w:bidi="fa-IR"/>
          <w:color w:val="111111"/>
          <w:sz w:val="28"/>
          <w:szCs w:val="28"/>
          <w:rtl/>
        </w:rPr>
        <w:t xml:space="preserve">67637 .بغداد؛ دار المخطوطات؛ رقم المخطوط : 10971</w:t>
      </w:r>
    </w:p>
    <w:p>
      <w:pPr>
        <w:pStyle w:val="BookText"/>
      </w:pPr>
      <w:r>
        <w:rPr>
          <w:rFonts w:ascii="IRNazanin" w:hAnsi="IRNazanin" w:eastAsia="IRNazanin" w:cs="IRNazanin"/>
          <w:lang w:bidi="fa-IR"/>
          <w:color w:val="111111"/>
          <w:sz w:val="28"/>
          <w:szCs w:val="28"/>
          <w:rtl/>
        </w:rPr>
        <w:t xml:space="preserve">کا :مجهول ،تا :القرن 11ه- 400 ص 21 س [المتحف العراقي - ف: الأدب -622]</w:t>
      </w:r>
    </w:p>
    <w:p>
      <w:pPr>
        <w:pStyle w:val="BookText"/>
      </w:pPr>
      <w:r>
        <w:rPr>
          <w:rFonts w:ascii="Amiri" w:hAnsi="Amiri" w:eastAsia="Amiri" w:cs="Amiri"/>
          <w:lang w:bidi="ar-SA"/>
          <w:color w:val="111111"/>
          <w:sz w:val="28"/>
          <w:szCs w:val="28"/>
          <w:rtl/>
        </w:rPr>
        <w:t xml:space="preserve">67638 . البصرة ؛ جامعة البصرة( المكتبة المركزية)؛ رقم المخطوط : 407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،کا :مجهول ، تا : 14 جمادى الأولى 1100 ه- 389ق، 21 س، 20*14سم [المورد: 33-376]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67639 .بغداد؛ مكتبة الأوقاف العامة؛ رقم المخطوط : 394</w:t>
      </w:r>
    </w:p>
    <w:p>
      <w:pPr>
        <w:pStyle w:val="BookText"/>
      </w:pPr>
      <w:r>
        <w:rPr>
          <w:rFonts w:ascii="Amiri" w:hAnsi="Amiri" w:eastAsia="Amiri" w:cs="Amiri"/>
          <w:lang w:bidi="ar-SA"/>
          <w:color w:val="111111"/>
          <w:sz w:val="28"/>
          <w:szCs w:val="28"/>
          <w:rtl/>
        </w:rPr>
        <w:t xml:space="preserve">كا :أحمد معتوق بن أحمد ،تا: 1122ه- 161، 21*15سم [ف: 3-170]</w:t>
      </w:r>
    </w:p>
    <w:p>
      <w:pPr>
        <w:pStyle w:val="BookText"/>
      </w:pPr>
      <w:r>
        <w:rPr>
          <w:rFonts w:ascii="Amiri" w:hAnsi="Amiri" w:eastAsia="Amiri" w:cs="Amiri"/>
          <w:lang w:bidi="ar-SA"/>
          <w:color w:val="111111"/>
          <w:sz w:val="28"/>
          <w:szCs w:val="28"/>
          <w:rtl/>
        </w:rPr>
        <w:t xml:space="preserve">67640 .بغداد؛ مكتبة الأوقاف العامة؛ رقم المخطوط : 174</w:t>
      </w:r>
    </w:p>
    <w:p>
      <w:pPr>
        <w:pStyle w:val="BookText"/>
      </w:pPr>
      <w:r>
        <w:rPr>
          <w:rFonts w:ascii="IRNazanin" w:hAnsi="IRNazanin" w:eastAsia="IRNazanin" w:cs="IRNazanin"/>
          <w:lang w:bidi="fa-IR"/>
          <w:color w:val="111111"/>
          <w:sz w:val="28"/>
          <w:szCs w:val="28"/>
          <w:rtl/>
        </w:rPr>
        <w:t xml:space="preserve">کا :درویش رمضان بن خليفة ،تا: 1128ه- 232ق، 23*16سم [ف: 3-170]</w:t>
      </w:r>
    </w:p>
    <w:p>
      <w:pPr>
        <w:pStyle w:val="BookText"/>
      </w:pPr>
      <w:r>
        <w:rPr>
          <w:rFonts w:ascii="IRNazanin" w:hAnsi="IRNazanin" w:eastAsia="IRNazanin" w:cs="IRNazanin"/>
          <w:lang w:bidi="fa-IR"/>
          <w:color w:val="111111"/>
          <w:sz w:val="28"/>
          <w:szCs w:val="28"/>
          <w:rtl/>
        </w:rPr>
        <w:t xml:space="preserve">67641 .بغداد؛ دار المخطوطات؛ رقم المخطوط : 14355</w:t>
      </w:r>
    </w:p>
    <w:p>
      <w:pPr>
        <w:pStyle w:val="BookText"/>
      </w:pPr>
      <w:r>
        <w:rPr>
          <w:rFonts w:ascii="Amiri" w:hAnsi="Amiri" w:eastAsia="Amiri" w:cs="Amiri"/>
          <w:lang w:bidi="ar-SA"/>
          <w:color w:val="111111"/>
          <w:sz w:val="28"/>
          <w:szCs w:val="28"/>
          <w:rtl/>
        </w:rPr>
        <w:t xml:space="preserve">كا :عبد الكريم بن محمّد الشافعي، تا: 1130ه- 507 ص 25س، 20/5*15/5سم [المتحف العراقي - ف: الأدب - 621]</w:t>
      </w:r>
    </w:p>
    <w:p>
      <w:pPr>
        <w:pStyle w:val="BookText"/>
      </w:pPr>
      <w:r>
        <w:rPr>
          <w:rFonts w:ascii="Amiri" w:hAnsi="Amiri" w:eastAsia="Amiri" w:cs="Amiri"/>
          <w:lang w:bidi="ar-SA"/>
          <w:color w:val="111111"/>
          <w:sz w:val="28"/>
          <w:szCs w:val="28"/>
          <w:rtl/>
        </w:rPr>
        <w:t xml:space="preserve">67642 . بغداد؛ مركز البحوث والدراسات؛ رقم المخطوط : 4355800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،تا: 1130ه- 255 ص [(مصورات) - ف: 45]</w:t>
      </w:r>
    </w:p>
    <w:p>
      <w:pPr>
        <w:pStyle w:val="BookText"/>
      </w:pPr>
      <w:r>
        <w:rPr>
          <w:rFonts w:ascii="Times New Roman" w:hAnsi="Times New Roman" w:eastAsia="Times New Roman" w:cs="Times New Roman"/>
          <w:lang w:val="en-US" w:bidi="en-US"/>
          <w:color w:val="111111"/>
          <w:sz w:val="28"/>
          <w:szCs w:val="28"/>
          <w:rtl/>
        </w:rPr>
        <w:t xml:space="preserve">67643.</w:t>
      </w:r>
    </w:p>
    <w:p>
      <w:pPr>
        <w:pStyle w:val="BookText"/>
      </w:pPr>
      <w:r>
        <w:rPr>
          <w:rFonts w:ascii="Amiri" w:hAnsi="Amiri" w:eastAsia="Amiri" w:cs="Amiri"/>
          <w:lang w:bidi="ar-SA"/>
          <w:color w:val="111111"/>
          <w:sz w:val="28"/>
          <w:szCs w:val="28"/>
          <w:rtl/>
        </w:rPr>
        <w:t xml:space="preserve">بغداد؛ مكتبة الأوقاف العامة؛ رقم المخطوط : 6612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محمّد بن علي السندروسي الطرابلسي، تا: 1139ه- 239ق، 22*14سم</w:t>
      </w:r>
    </w:p>
    <w:p>
      <w:pPr>
        <w:pStyle w:val="BookText"/>
      </w:pPr>
      <w:r>
        <w:rPr>
          <w:rFonts w:ascii="IRNazanin" w:hAnsi="IRNazanin" w:eastAsia="IRNazanin" w:cs="IRNazanin"/>
          <w:lang w:bidi="fa-IR"/>
          <w:color w:val="111111"/>
          <w:sz w:val="28"/>
          <w:szCs w:val="28"/>
          <w:rtl/>
        </w:rPr>
        <w:t xml:space="preserve">[ف: 3-73]</w:t>
      </w:r>
    </w:p>
    <w:p>
      <w:pPr>
        <w:pStyle w:val="BookText"/>
      </w:pPr>
      <w:r>
        <w:rPr>
          <w:rFonts w:ascii="Times New Roman" w:hAnsi="Times New Roman" w:eastAsia="Times New Roman" w:cs="Times New Roman"/>
          <w:lang w:val="en-US" w:bidi="en-US"/>
          <w:color w:val="111111"/>
          <w:sz w:val="28"/>
          <w:szCs w:val="28"/>
          <w:rtl/>
        </w:rPr>
        <w:t xml:space="preserve">67644.</w:t>
      </w:r>
    </w:p>
    <w:p>
      <w:pPr>
        <w:pStyle w:val="BookText"/>
      </w:pPr>
      <w:r>
        <w:rPr>
          <w:rFonts w:ascii="Amiri" w:hAnsi="Amiri" w:eastAsia="Amiri" w:cs="Amiri"/>
          <w:lang w:bidi="ar-SA"/>
          <w:color w:val="111111"/>
          <w:sz w:val="28"/>
          <w:szCs w:val="28"/>
          <w:rtl/>
        </w:rPr>
        <w:t xml:space="preserve">بغداد؛ مكتبة الأوقاف العامة؛ رقم المخطوط : 305</w:t>
      </w:r>
    </w:p>
    <w:p>
      <w:pPr>
        <w:pStyle w:val="BookText"/>
      </w:pPr>
      <w:r>
        <w:rPr>
          <w:rFonts w:ascii="IRNazanin" w:hAnsi="IRNazanin" w:eastAsia="IRNazanin" w:cs="IRNazanin"/>
          <w:lang w:bidi="fa-IR"/>
          <w:color w:val="111111"/>
          <w:sz w:val="28"/>
          <w:szCs w:val="28"/>
          <w:rtl/>
        </w:rPr>
        <w:t xml:space="preserve">کا :مجهول، تا: 1140ه- 323 ق ، 20*14سم [ف: 3-170]</w:t>
      </w:r>
    </w:p>
    <w:p>
      <w:pPr>
        <w:pStyle w:val="BookText"/>
      </w:pPr>
      <w:r>
        <w:rPr>
          <w:rFonts w:ascii="IRNazanin" w:hAnsi="IRNazanin" w:eastAsia="IRNazanin" w:cs="IRNazanin"/>
          <w:lang w:bidi="fa-IR"/>
          <w:color w:val="111111"/>
          <w:sz w:val="28"/>
          <w:szCs w:val="28"/>
          <w:rtl/>
        </w:rPr>
        <w:t xml:space="preserve">67645 .بغداد؛ دار المخطوطات؛ رقم المخطوط : 22333/1</w:t>
      </w:r>
    </w:p>
    <w:p>
      <w:pPr>
        <w:pStyle w:val="BookText"/>
      </w:pPr>
      <w:r>
        <w:rPr>
          <w:rFonts w:ascii="IRNazanin" w:hAnsi="IRNazanin" w:eastAsia="IRNazanin" w:cs="IRNazanin"/>
          <w:lang w:bidi="fa-IR"/>
          <w:color w:val="111111"/>
          <w:sz w:val="28"/>
          <w:szCs w:val="28"/>
          <w:rtl/>
        </w:rPr>
        <w:t xml:space="preserve">کا :سلیمان بن حسن، تا: 1140ه- 486 ص [المتحف العراقي - ف: الأدب -622]</w:t>
      </w:r>
    </w:p>
    <w:p>
      <w:pPr>
        <w:pStyle w:val="BookText"/>
      </w:pPr>
      <w:r>
        <w:rPr>
          <w:rFonts w:ascii="IRNazanin" w:hAnsi="IRNazanin" w:eastAsia="IRNazanin" w:cs="IRNazanin"/>
          <w:lang w:bidi="fa-IR"/>
          <w:color w:val="111111"/>
          <w:sz w:val="28"/>
          <w:szCs w:val="28"/>
          <w:rtl/>
        </w:rPr>
        <w:t xml:space="preserve">67646 .بغداد؛ دار المخطوطات؛ رقم المخطوط : 4445</w:t>
      </w:r>
    </w:p>
    <w:p>
      <w:pPr>
        <w:pStyle w:val="BookText"/>
      </w:pPr>
      <w:r>
        <w:rPr>
          <w:rFonts w:ascii="IRNazanin" w:hAnsi="IRNazanin" w:eastAsia="IRNazanin" w:cs="IRNazanin"/>
          <w:lang w:bidi="fa-IR"/>
          <w:color w:val="111111"/>
          <w:sz w:val="28"/>
          <w:szCs w:val="28"/>
          <w:rtl/>
        </w:rPr>
        <w:t xml:space="preserve">کا :مجهول ،تا: 1142 ه- 508 ص 21 س ، 22*15 سم [عبد الوهاب نيازي - ف: 89]</w:t>
      </w:r>
    </w:p>
    <w:p>
      <w:pPr>
        <w:pStyle w:val="BookText"/>
      </w:pPr>
      <w:r>
        <w:rPr>
          <w:rFonts w:ascii="Times New Roman" w:hAnsi="Times New Roman" w:eastAsia="Times New Roman" w:cs="Times New Roman"/>
          <w:lang w:val="en-US" w:bidi="en-US"/>
          <w:color w:val="111111"/>
          <w:sz w:val="28"/>
          <w:szCs w:val="28"/>
          <w:rtl/>
        </w:rPr>
        <w:t xml:space="preserve">67647.</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13/40</w:t>
      </w:r>
    </w:p>
    <w:p>
      <w:pPr>
        <w:pStyle w:val="BookText"/>
      </w:pPr>
      <w:r>
        <w:rPr>
          <w:rFonts w:ascii="Amiri" w:hAnsi="Amiri" w:eastAsia="Amiri" w:cs="Amiri"/>
          <w:lang w:bidi="ar-SA"/>
          <w:color w:val="111111"/>
          <w:sz w:val="28"/>
          <w:szCs w:val="28"/>
          <w:rtl/>
        </w:rPr>
        <w:t xml:space="preserve">أوّلها: مطابق؛ آخرها: توفي ابن حجر المكي شارح الهمزية بمكة المشرفة ضحوة يوم الاثنين ثالث عشر رجب الفرد الحرام من أربع وتسعين وتسعمائة وصلي عليه السيّد الشريف حسين بعد العصر عند الملتزم الشريف والمكان المعظم المنيف ...</w:t>
      </w:r>
    </w:p>
    <w:p>
      <w:pPr>
        <w:pStyle w:val="BookText"/>
      </w:pPr>
      <w:r>
        <w:rPr>
          <w:rFonts w:ascii="Amiri" w:hAnsi="Amiri" w:eastAsia="Amiri" w:cs="Amiri"/>
          <w:lang w:bidi="ar-SA"/>
          <w:color w:val="111111"/>
          <w:sz w:val="28"/>
          <w:szCs w:val="28"/>
          <w:rtl/>
        </w:rPr>
        <w:t xml:space="preserve">كا: ابن الحاجي حسن الحيالي، تا :1161ه- 273ق، 16*20/5سم[ الأوقاف العامة</w:t>
      </w:r>
    </w:p>
    <w:p>
      <w:pPr>
        <w:pStyle w:val="BookText"/>
      </w:pPr>
      <w:r>
        <w:rPr>
          <w:rFonts w:ascii="IRNazanin" w:hAnsi="IRNazanin" w:eastAsia="IRNazanin" w:cs="IRNazanin"/>
          <w:lang w:bidi="fa-IR"/>
          <w:color w:val="111111"/>
          <w:sz w:val="28"/>
          <w:szCs w:val="28"/>
          <w:rtl/>
        </w:rPr>
        <w:t xml:space="preserve">الموصل: 4-114]</w:t>
      </w:r>
    </w:p>
    <w:p>
      <w:pPr>
        <w:pStyle w:val="BookText"/>
      </w:pPr>
      <w:r>
        <w:rPr>
          <w:rFonts w:ascii="IRNazanin" w:hAnsi="IRNazanin" w:eastAsia="IRNazanin" w:cs="IRNazanin"/>
          <w:lang w:bidi="fa-IR"/>
          <w:color w:val="111111"/>
          <w:sz w:val="28"/>
          <w:szCs w:val="28"/>
          <w:rtl/>
        </w:rPr>
        <w:t xml:space="preserve">67648 . بغداد؛ دار المخطوطات؛ رقم المخطوط : 4840</w:t>
      </w:r>
    </w:p>
    <w:p>
      <w:pPr>
        <w:pStyle w:val="BookText"/>
      </w:pPr>
      <w:r>
        <w:rPr>
          <w:rFonts w:ascii="Amiri" w:hAnsi="Amiri" w:eastAsia="Amiri" w:cs="Amiri"/>
          <w:lang w:bidi="ar-SA"/>
          <w:color w:val="111111"/>
          <w:sz w:val="28"/>
          <w:szCs w:val="28"/>
          <w:rtl/>
        </w:rPr>
        <w:t xml:space="preserve">كا: علي رسول السنوسي، تا: 1180 ه-، 506 ص ، 23 س [المتحف العراقي-ف: الأدب -622]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67649.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14/17</w:t>
      </w:r>
    </w:p>
    <w:p>
      <w:pPr>
        <w:pStyle w:val="BookText"/>
      </w:pPr>
      <w:r>
        <w:rPr>
          <w:rFonts w:ascii="Amiri" w:hAnsi="Amiri" w:eastAsia="Amiri" w:cs="Amiri"/>
          <w:lang w:bidi="ar-SA"/>
          <w:color w:val="111111"/>
          <w:sz w:val="28"/>
          <w:szCs w:val="28"/>
          <w:rtl/>
        </w:rPr>
        <w:t xml:space="preserve">أوّلها :مطابق؛ آخرها: قال المؤلف رحمه الله ورضي الله عنه وقع الفراغ من تاليفه ليلة الجمعة لليلة خلت من جمادى الأولى احد شهور سنة ست وستين وتسعمائة</w:t>
      </w:r>
    </w:p>
    <w:p>
      <w:pPr>
        <w:pStyle w:val="BookText"/>
      </w:pPr>
      <w:r>
        <w:rPr>
          <w:rFonts w:ascii="IRNazanin" w:hAnsi="IRNazanin" w:eastAsia="IRNazanin" w:cs="IRNazanin"/>
          <w:lang w:bidi="fa-IR"/>
          <w:color w:val="111111"/>
          <w:sz w:val="28"/>
          <w:szCs w:val="28"/>
          <w:rtl/>
        </w:rPr>
        <w:t xml:space="preserve">نسخ، کا :مجهول ،تا: 1196ه-، 197ق ، 16*22/5سم [الأوقاف العامة - الموصل: 1-125]</w:t>
      </w:r>
    </w:p>
    <w:p>
      <w:pPr>
        <w:pStyle w:val="BookText"/>
      </w:pPr>
      <w:r>
        <w:rPr>
          <w:rFonts w:ascii="IRNazanin" w:hAnsi="IRNazanin" w:eastAsia="IRNazanin" w:cs="IRNazanin"/>
          <w:lang w:bidi="fa-IR"/>
          <w:color w:val="111111"/>
          <w:sz w:val="28"/>
          <w:szCs w:val="28"/>
          <w:rtl/>
        </w:rPr>
        <w:t xml:space="preserve">67650 .بغداد؛ دار المخطوطات؛ رقم المخطوط : 5076</w:t>
      </w:r>
    </w:p>
    <w:p>
      <w:pPr>
        <w:pStyle w:val="BookText"/>
      </w:pPr>
      <w:r>
        <w:rPr>
          <w:rFonts w:ascii="IRNazanin" w:hAnsi="IRNazanin" w:eastAsia="IRNazanin" w:cs="IRNazanin"/>
          <w:lang w:bidi="fa-IR"/>
          <w:color w:val="111111"/>
          <w:sz w:val="28"/>
          <w:szCs w:val="28"/>
          <w:rtl/>
        </w:rPr>
        <w:t xml:space="preserve">کا :مجهول ،تا: القرن 12ه- 372 ص 22س [المتحف العراقي - ف: الأدب -622]</w:t>
      </w:r>
    </w:p>
    <w:p>
      <w:pPr>
        <w:pStyle w:val="BookText"/>
      </w:pPr>
      <w:r>
        <w:rPr>
          <w:rFonts w:ascii="Times New Roman" w:hAnsi="Times New Roman" w:eastAsia="Times New Roman" w:cs="Times New Roman"/>
          <w:lang w:val="en-US" w:bidi="en-US"/>
          <w:color w:val="111111"/>
          <w:sz w:val="28"/>
          <w:szCs w:val="28"/>
          <w:rtl/>
        </w:rPr>
        <w:t xml:space="preserve">67651.</w:t>
      </w:r>
    </w:p>
    <w:p>
      <w:pPr>
        <w:pStyle w:val="BookText"/>
      </w:pPr>
      <w:r>
        <w:rPr>
          <w:rFonts w:ascii="Amiri" w:hAnsi="Amiri" w:eastAsia="Amiri" w:cs="Amiri"/>
          <w:lang w:bidi="ar-SA"/>
          <w:color w:val="111111"/>
          <w:sz w:val="28"/>
          <w:szCs w:val="28"/>
          <w:rtl/>
        </w:rPr>
        <w:t xml:space="preserve">بغداد المكتبة القادرية رقم المخطوط : 1153/1</w:t>
      </w:r>
    </w:p>
    <w:p>
      <w:pPr>
        <w:pStyle w:val="BookText"/>
      </w:pPr>
      <w:r>
        <w:rPr>
          <w:rFonts w:ascii="Amiri" w:hAnsi="Amiri" w:eastAsia="Amiri" w:cs="Amiri"/>
          <w:lang w:bidi="ar-SA"/>
          <w:color w:val="111111"/>
          <w:sz w:val="28"/>
          <w:szCs w:val="28"/>
          <w:rtl/>
        </w:rPr>
        <w:t xml:space="preserve">أوّلها :صلّى الله عليه وسلم لا تحصي، وان أحواله وصفاته وشمايله لا تستقصي؛ آخرها :وكلما غفل عن ذكرك الغافلون. آمين قال مؤلفه رحمه الله تعالى وسامحه وقع الفراغ منه نصف ليلة الجمعة ثاني جمادى الأولى من شهور سنة ست وستين وتسع مايه أحسن الله عاقبتها بخير آمين.</w:t>
      </w:r>
    </w:p>
    <w:p>
      <w:pPr>
        <w:pStyle w:val="BookText"/>
      </w:pPr>
      <w:r>
        <w:rPr>
          <w:rFonts w:ascii="IRNazanin" w:hAnsi="IRNazanin" w:eastAsia="IRNazanin" w:cs="IRNazanin"/>
          <w:lang w:bidi="fa-IR"/>
          <w:color w:val="111111"/>
          <w:sz w:val="28"/>
          <w:szCs w:val="28"/>
          <w:rtl/>
        </w:rPr>
        <w:t xml:space="preserve">معتاد ،کا :مجهول، تا :القرن 12ه- ناقصة : الأوّل؛ 161 ق (1-161)، 23س، 20*15سم</w:t>
      </w:r>
    </w:p>
    <w:p>
      <w:pPr>
        <w:pStyle w:val="BookText"/>
      </w:pPr>
      <w:r>
        <w:rPr>
          <w:rFonts w:ascii="IRNazanin" w:hAnsi="IRNazanin" w:eastAsia="IRNazanin" w:cs="IRNazanin"/>
          <w:lang w:bidi="fa-IR"/>
          <w:color w:val="111111"/>
          <w:sz w:val="28"/>
          <w:szCs w:val="28"/>
          <w:rtl/>
        </w:rPr>
        <w:t xml:space="preserve">[ف: 4-80]</w:t>
      </w:r>
    </w:p>
    <w:p>
      <w:pPr>
        <w:pStyle w:val="BookText"/>
      </w:pPr>
      <w:r>
        <w:rPr>
          <w:rFonts w:ascii="IRNazanin" w:hAnsi="IRNazanin" w:eastAsia="IRNazanin" w:cs="IRNazanin"/>
          <w:lang w:bidi="fa-IR"/>
          <w:color w:val="111111"/>
          <w:sz w:val="28"/>
          <w:szCs w:val="28"/>
          <w:rtl/>
        </w:rPr>
        <w:t xml:space="preserve">67652 .بغداد؛ دار المخطوطات؛ رقم المخطوط : 3099</w:t>
      </w:r>
    </w:p>
    <w:p>
      <w:pPr>
        <w:pStyle w:val="BookText"/>
      </w:pPr>
      <w:r>
        <w:rPr>
          <w:rFonts w:ascii="IRNazanin" w:hAnsi="IRNazanin" w:eastAsia="IRNazanin" w:cs="IRNazanin"/>
          <w:lang w:bidi="fa-IR"/>
          <w:color w:val="111111"/>
          <w:sz w:val="28"/>
          <w:szCs w:val="28"/>
          <w:rtl/>
        </w:rPr>
        <w:t xml:space="preserve">کا: مجهول ،تا: القرن 12ه- 488 ص ، 23 س [المتحف العراقي - ف: الأدب - 622]</w:t>
      </w:r>
    </w:p>
    <w:p>
      <w:pPr>
        <w:pStyle w:val="BookText"/>
      </w:pPr>
      <w:r>
        <w:rPr>
          <w:rFonts w:ascii="Times New Roman" w:hAnsi="Times New Roman" w:eastAsia="Times New Roman" w:cs="Times New Roman"/>
          <w:lang w:val="en-US" w:bidi="en-US"/>
          <w:color w:val="111111"/>
          <w:sz w:val="28"/>
          <w:szCs w:val="28"/>
          <w:rtl/>
        </w:rPr>
        <w:t xml:space="preserve">67653.</w:t>
      </w:r>
    </w:p>
    <w:p>
      <w:pPr>
        <w:pStyle w:val="BookText"/>
      </w:pPr>
      <w:r>
        <w:rPr>
          <w:rFonts w:ascii="IRNazanin" w:hAnsi="IRNazanin" w:eastAsia="IRNazanin" w:cs="IRNazanin"/>
          <w:lang w:bidi="fa-IR"/>
          <w:color w:val="111111"/>
          <w:sz w:val="28"/>
          <w:szCs w:val="28"/>
          <w:rtl/>
        </w:rPr>
        <w:t xml:space="preserve">بغداد؛ دار المخطوطات؛ رقم المخطوط: 27351</w:t>
      </w:r>
    </w:p>
    <w:p>
      <w:pPr>
        <w:pStyle w:val="BookText"/>
      </w:pPr>
      <w:r>
        <w:rPr>
          <w:rFonts w:ascii="IRNazanin" w:hAnsi="IRNazanin" w:eastAsia="IRNazanin" w:cs="IRNazanin"/>
          <w:lang w:bidi="fa-IR"/>
          <w:color w:val="111111"/>
          <w:sz w:val="28"/>
          <w:szCs w:val="28"/>
          <w:rtl/>
        </w:rPr>
        <w:t xml:space="preserve">کا :مجهول، تا :القرن 12ه- 404 ص 21 س [المتحف العراقي - ف: الأدب -622]</w:t>
      </w:r>
    </w:p>
    <w:p>
      <w:pPr>
        <w:pStyle w:val="BookText"/>
      </w:pPr>
      <w:r>
        <w:rPr>
          <w:rFonts w:ascii="Amiri" w:hAnsi="Amiri" w:eastAsia="Amiri" w:cs="Amiri"/>
          <w:lang w:bidi="ar-SA"/>
          <w:color w:val="111111"/>
          <w:sz w:val="28"/>
          <w:szCs w:val="28"/>
          <w:rtl/>
        </w:rPr>
        <w:t xml:space="preserve">67654 . الموصل ؛ المدرسة الأحمدية (في الأوقاف العامة)؛ رقم المخطوط : 13/14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1202 ه- ، 177ق، 20*30سم[ الأوقاف العامة - الموصل: 5-183]</w:t>
      </w:r>
    </w:p>
    <w:p>
      <w:pPr>
        <w:pStyle w:val="BookText"/>
      </w:pPr>
      <w:r>
        <w:rPr>
          <w:rFonts w:ascii="IRNazanin" w:hAnsi="IRNazanin" w:eastAsia="IRNazanin" w:cs="IRNazanin"/>
          <w:lang w:bidi="fa-IR"/>
          <w:color w:val="111111"/>
          <w:sz w:val="28"/>
          <w:szCs w:val="28"/>
          <w:rtl/>
        </w:rPr>
        <w:t xml:space="preserve">67655 .بغداد؛ دار المخطوطات؛ رقم المخطوط : 28492</w:t>
      </w:r>
    </w:p>
    <w:p>
      <w:pPr>
        <w:pStyle w:val="BookText"/>
      </w:pPr>
      <w:r>
        <w:rPr>
          <w:rFonts w:ascii="Amiri" w:hAnsi="Amiri" w:eastAsia="Amiri" w:cs="Amiri"/>
          <w:lang w:bidi="ar-SA"/>
          <w:color w:val="111111"/>
          <w:sz w:val="28"/>
          <w:szCs w:val="28"/>
          <w:rtl/>
        </w:rPr>
        <w:t xml:space="preserve">كا :عبد الرحمن الجلي، تا: 1203ه- 573 ص ، 17س [المتحف العراقي - ف: الأدب -622]</w:t>
      </w:r>
    </w:p>
    <w:p>
      <w:pPr>
        <w:pStyle w:val="BookText"/>
      </w:pPr>
      <w:r>
        <w:rPr>
          <w:rFonts w:ascii="Amiri" w:hAnsi="Amiri" w:eastAsia="Amiri" w:cs="Amiri"/>
          <w:lang w:bidi="ar-SA"/>
          <w:color w:val="111111"/>
          <w:sz w:val="28"/>
          <w:szCs w:val="28"/>
          <w:rtl/>
        </w:rPr>
        <w:t xml:space="preserve">67656 . الموصل؛ خزانة داود جلبي ( في الأوقاف العامة)؛ رقم المخطوط : 5/15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الحاج حسين أفندي الغلامي، تا: 1204ه-؛ 282ق، 15*21سم [الأوقاف</w:t>
      </w:r>
    </w:p>
    <w:p>
      <w:pPr>
        <w:pStyle w:val="BookText"/>
      </w:pPr>
      <w:r>
        <w:rPr>
          <w:rFonts w:ascii="Amiri" w:hAnsi="Amiri" w:eastAsia="Amiri" w:cs="Amiri"/>
          <w:lang w:bidi="ar-SA"/>
          <w:color w:val="111111"/>
          <w:sz w:val="28"/>
          <w:szCs w:val="28"/>
          <w:rtl/>
        </w:rPr>
        <w:t xml:space="preserve">العامة - الموص</w:t>
      </w:r>
    </w:p>
    <w:p>
      <w:pPr>
        <w:pStyle w:val="BookText"/>
      </w:pPr>
      <w:r>
        <w:rPr>
          <w:rFonts w:ascii="IRNazanin" w:hAnsi="IRNazanin" w:eastAsia="IRNazanin" w:cs="IRNazanin"/>
          <w:lang w:bidi="fa-IR"/>
          <w:color w:val="111111"/>
          <w:sz w:val="28"/>
          <w:szCs w:val="28"/>
          <w:rtl/>
        </w:rPr>
        <w:t xml:space="preserve">ل: 6-160]</w:t>
      </w:r>
    </w:p>
    <w:p>
      <w:pPr>
        <w:pStyle w:val="BookText"/>
      </w:pPr>
      <w:r>
        <w:rPr>
          <w:rFonts w:ascii="Times New Roman" w:hAnsi="Times New Roman" w:eastAsia="Times New Roman" w:cs="Times New Roman"/>
          <w:lang w:val="en-US" w:bidi="en-US"/>
          <w:color w:val="111111"/>
          <w:sz w:val="28"/>
          <w:szCs w:val="28"/>
          <w:rtl/>
        </w:rPr>
        <w:t xml:space="preserve">67657.</w:t>
      </w:r>
    </w:p>
    <w:p>
      <w:pPr>
        <w:pStyle w:val="BookText"/>
      </w:pPr>
      <w:r>
        <w:rPr>
          <w:rFonts w:ascii="IRNazanin" w:hAnsi="IRNazanin" w:eastAsia="IRNazanin" w:cs="IRNazanin"/>
          <w:lang w:bidi="fa-IR"/>
          <w:color w:val="111111"/>
          <w:sz w:val="28"/>
          <w:szCs w:val="28"/>
          <w:rtl/>
        </w:rPr>
        <w:t xml:space="preserve">بغداد؛ دار المخطوطات؛ رقم المخطوط : 28818</w:t>
      </w:r>
    </w:p>
    <w:p>
      <w:pPr>
        <w:pStyle w:val="BookText"/>
      </w:pPr>
      <w:r>
        <w:rPr>
          <w:rFonts w:ascii="IRNazanin" w:hAnsi="IRNazanin" w:eastAsia="IRNazanin" w:cs="IRNazanin"/>
          <w:lang w:bidi="fa-IR"/>
          <w:color w:val="111111"/>
          <w:sz w:val="28"/>
          <w:szCs w:val="28"/>
          <w:rtl/>
        </w:rPr>
        <w:t xml:space="preserve">کا :محمّد بن بهرام، تا: 1206ه- مدرسة عبد الرحمن باشا 440ص، 21س [المتحف</w:t>
      </w:r>
    </w:p>
    <w:p>
      <w:pPr>
        <w:pStyle w:val="BookText"/>
      </w:pPr>
      <w:r>
        <w:rPr>
          <w:rFonts w:ascii="Amiri" w:hAnsi="Amiri" w:eastAsia="Amiri" w:cs="Amiri"/>
          <w:lang w:bidi="ar-SA"/>
          <w:color w:val="111111"/>
          <w:sz w:val="28"/>
          <w:szCs w:val="28"/>
          <w:rtl/>
        </w:rPr>
        <w:t xml:space="preserve">العراقي - ف: الأدب -622]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67658.</w:t>
      </w:r>
    </w:p>
    <w:p>
      <w:pPr>
        <w:pStyle w:val="BookText"/>
      </w:pPr>
      <w:r>
        <w:rPr>
          <w:rFonts w:ascii="IRNazanin" w:hAnsi="IRNazanin" w:eastAsia="IRNazanin" w:cs="IRNazanin"/>
          <w:lang w:bidi="fa-IR"/>
          <w:color w:val="111111"/>
          <w:sz w:val="28"/>
          <w:szCs w:val="28"/>
          <w:rtl/>
        </w:rPr>
        <w:t xml:space="preserve">بغداد؛ دار المخطوطات؛ رقم المخطوط: 10098</w:t>
      </w:r>
    </w:p>
    <w:p>
      <w:pPr>
        <w:pStyle w:val="BookText"/>
      </w:pPr>
      <w:r>
        <w:rPr>
          <w:rFonts w:ascii="Amiri" w:hAnsi="Amiri" w:eastAsia="Amiri" w:cs="Amiri"/>
          <w:lang w:bidi="ar-SA"/>
          <w:color w:val="111111"/>
          <w:sz w:val="28"/>
          <w:szCs w:val="28"/>
          <w:rtl/>
        </w:rPr>
        <w:t xml:space="preserve">نسخ، كا :محمّد ابن يوسف بن مولان بن عمر، تا: 1224ه-؛ 610ص، 19س، 29*17سم</w:t>
      </w:r>
    </w:p>
    <w:p>
      <w:pPr>
        <w:pStyle w:val="BookText"/>
      </w:pPr>
      <w:r>
        <w:rPr>
          <w:rFonts w:ascii="Amiri" w:hAnsi="Amiri" w:eastAsia="Amiri" w:cs="Amiri"/>
          <w:lang w:bidi="ar-SA"/>
          <w:color w:val="111111"/>
          <w:sz w:val="28"/>
          <w:szCs w:val="28"/>
          <w:rtl/>
        </w:rPr>
        <w:t xml:space="preserve">[المتحف العراقي - ف: الأدب - 621]</w:t>
      </w:r>
    </w:p>
    <w:p>
      <w:pPr>
        <w:pStyle w:val="BookText"/>
      </w:pPr>
      <w:r>
        <w:rPr>
          <w:rFonts w:ascii="Times New Roman" w:hAnsi="Times New Roman" w:eastAsia="Times New Roman" w:cs="Times New Roman"/>
          <w:lang w:val="en-US" w:bidi="en-US"/>
          <w:color w:val="111111"/>
          <w:sz w:val="28"/>
          <w:szCs w:val="28"/>
          <w:rtl/>
        </w:rPr>
        <w:t xml:space="preserve">67659.</w:t>
      </w:r>
    </w:p>
    <w:p>
      <w:pPr>
        <w:pStyle w:val="BookText"/>
      </w:pPr>
      <w:r>
        <w:rPr>
          <w:rFonts w:ascii="Amiri" w:hAnsi="Amiri" w:eastAsia="Amiri" w:cs="Amiri"/>
          <w:lang w:bidi="ar-SA"/>
          <w:color w:val="111111"/>
          <w:sz w:val="28"/>
          <w:szCs w:val="28"/>
          <w:rtl/>
        </w:rPr>
        <w:t xml:space="preserve">بغداد؛ المكتبة القادرية رقم المخطوط : 1152</w:t>
      </w:r>
    </w:p>
    <w:p>
      <w:pPr>
        <w:pStyle w:val="BookText"/>
      </w:pPr>
      <w:r>
        <w:rPr>
          <w:rFonts w:ascii="IRNazanin" w:hAnsi="IRNazanin" w:eastAsia="IRNazanin" w:cs="IRNazanin"/>
          <w:lang w:bidi="fa-IR"/>
          <w:color w:val="111111"/>
          <w:sz w:val="28"/>
          <w:szCs w:val="28"/>
          <w:rtl/>
        </w:rPr>
        <w:t xml:space="preserve">نسخ ،کا :مجهول ،تا :قيد التملك 1240ه-، 232ق، 23س، 22*15سم [ف: 4-79]</w:t>
      </w:r>
    </w:p>
    <w:p>
      <w:pPr>
        <w:pStyle w:val="BookText"/>
      </w:pPr>
      <w:r>
        <w:rPr>
          <w:rFonts w:ascii="Amiri" w:hAnsi="Amiri" w:eastAsia="Amiri" w:cs="Amiri"/>
          <w:lang w:bidi="ar-SA"/>
          <w:color w:val="111111"/>
          <w:sz w:val="28"/>
          <w:szCs w:val="28"/>
          <w:rtl/>
        </w:rPr>
        <w:t xml:space="preserve">67660 .بغداد؛ مكتبة الأوقاف العامة؛ رقم المخطوط : 17979</w:t>
      </w:r>
    </w:p>
    <w:p>
      <w:pPr>
        <w:pStyle w:val="BookText"/>
      </w:pPr>
      <w:r>
        <w:rPr>
          <w:rFonts w:ascii="IRNazanin" w:hAnsi="IRNazanin" w:eastAsia="IRNazanin" w:cs="IRNazanin"/>
          <w:lang w:bidi="fa-IR"/>
          <w:color w:val="111111"/>
          <w:sz w:val="28"/>
          <w:szCs w:val="28"/>
          <w:rtl/>
        </w:rPr>
        <w:t xml:space="preserve">کا :مجهول ،تا :مجهول؛ ناقصة: الأوّل تملك: قاسم بن محمّد آل عریم 320 ق ، 20*15سم [ف: 3-171]</w:t>
      </w:r>
    </w:p>
    <w:p>
      <w:pPr>
        <w:pStyle w:val="BookText"/>
      </w:pPr>
      <w:r>
        <w:rPr>
          <w:rFonts w:ascii="Amiri" w:hAnsi="Amiri" w:eastAsia="Amiri" w:cs="Amiri"/>
          <w:lang w:bidi="ar-SA"/>
          <w:color w:val="111111"/>
          <w:sz w:val="28"/>
          <w:szCs w:val="28"/>
          <w:rtl/>
        </w:rPr>
        <w:t xml:space="preserve">سنة 1250ه</w:t>
      </w:r>
    </w:p>
    <w:p>
      <w:pPr>
        <w:pStyle w:val="BookText"/>
      </w:pPr>
      <w:r>
        <w:rPr>
          <w:rFonts w:ascii="IRNazanin" w:hAnsi="IRNazanin" w:eastAsia="IRNazanin" w:cs="IRNazanin"/>
          <w:lang w:bidi="fa-IR"/>
          <w:color w:val="111111"/>
          <w:sz w:val="28"/>
          <w:szCs w:val="28"/>
          <w:rtl/>
        </w:rPr>
        <w:t xml:space="preserve">67661 .بغداد؛ دار المخطوطات؛ رقم المخطوط : 13068</w:t>
      </w:r>
    </w:p>
    <w:p>
      <w:pPr>
        <w:pStyle w:val="BookText"/>
      </w:pPr>
      <w:r>
        <w:rPr>
          <w:rFonts w:ascii="Amiri" w:hAnsi="Amiri" w:eastAsia="Amiri" w:cs="Amiri"/>
          <w:lang w:bidi="ar-SA"/>
          <w:color w:val="111111"/>
          <w:sz w:val="28"/>
          <w:szCs w:val="28"/>
          <w:rtl/>
        </w:rPr>
        <w:t xml:space="preserve">كا :عبد الوارث بن أحمد جبريل ،تا: 1261ه- 204 ص [المتحف العراقي-ف: الأدب-622]</w:t>
      </w:r>
    </w:p>
    <w:p>
      <w:pPr>
        <w:pStyle w:val="BookText"/>
      </w:pPr>
      <w:r>
        <w:rPr>
          <w:rFonts w:ascii="Amiri" w:hAnsi="Amiri" w:eastAsia="Amiri" w:cs="Amiri"/>
          <w:lang w:bidi="ar-SA"/>
          <w:color w:val="111111"/>
          <w:sz w:val="28"/>
          <w:szCs w:val="28"/>
          <w:rtl/>
        </w:rPr>
        <w:t xml:space="preserve">67662 . السليمانية؛ مكتبة البابانيين (في الأوقاف المركزية)؛ رقم المخطوط : 4/88</w:t>
      </w:r>
    </w:p>
    <w:p>
      <w:pPr>
        <w:pStyle w:val="BookText"/>
      </w:pPr>
      <w:r>
        <w:rPr>
          <w:rFonts w:ascii="Amiri" w:hAnsi="Amiri" w:eastAsia="Amiri" w:cs="Amiri"/>
          <w:lang w:bidi="ar-SA"/>
          <w:color w:val="111111"/>
          <w:sz w:val="28"/>
          <w:szCs w:val="28"/>
          <w:rtl/>
        </w:rPr>
        <w:t xml:space="preserve">أولها: مطابق؛ آخرها: قدمته بين يدي نجوي ولا يلزم من نسخ الوجوب نسخ الندب. وكذا يسن لمن يريد زيارته صلى الله عليه وسلم أن يقدم بين يدي زيارته صدقة.</w:t>
      </w:r>
    </w:p>
    <w:p>
      <w:pPr>
        <w:pStyle w:val="BookText"/>
      </w:pPr>
      <w:r>
        <w:rPr>
          <w:rFonts w:ascii="IRNazanin" w:hAnsi="IRNazanin" w:eastAsia="IRNazanin" w:cs="IRNazanin"/>
          <w:lang w:bidi="fa-IR"/>
          <w:color w:val="111111"/>
          <w:sz w:val="28"/>
          <w:szCs w:val="28"/>
          <w:rtl/>
        </w:rPr>
        <w:t xml:space="preserve">نسخ، کا :مجهول، تا: مجهول ؛ناقصة: الآخر؛ تملك : الشيخ عبد الرحمن السابوري وابنه</w:t>
      </w:r>
    </w:p>
    <w:p>
      <w:pPr>
        <w:pStyle w:val="BookText"/>
      </w:pPr>
      <w:r>
        <w:rPr>
          <w:rFonts w:ascii="Amiri" w:hAnsi="Amiri" w:eastAsia="Amiri" w:cs="Amiri"/>
          <w:lang w:bidi="ar-SA"/>
          <w:color w:val="111111"/>
          <w:sz w:val="28"/>
          <w:szCs w:val="28"/>
          <w:rtl/>
        </w:rPr>
        <w:t xml:space="preserve">عبد الباقي سنة 1261 ه-؛ 221ق، 22*31سم [الأوقاف المركزية - ف: 1-165]</w:t>
      </w:r>
    </w:p>
    <w:p>
      <w:pPr>
        <w:pStyle w:val="BookText"/>
      </w:pPr>
      <w:r>
        <w:rPr>
          <w:rFonts w:ascii="Amiri" w:hAnsi="Amiri" w:eastAsia="Amiri" w:cs="Amiri"/>
          <w:lang w:bidi="ar-SA"/>
          <w:color w:val="111111"/>
          <w:sz w:val="28"/>
          <w:szCs w:val="28"/>
          <w:rtl/>
        </w:rPr>
        <w:t xml:space="preserve">67663 . الموصل؛ مدرسة الحاج حسين بك ( في الأوقاف العامة)؛ رقم المخطوط: 4/4</w:t>
      </w:r>
    </w:p>
    <w:p>
      <w:pPr>
        <w:pStyle w:val="BookText"/>
      </w:pPr>
      <w:r>
        <w:rPr>
          <w:rFonts w:ascii="IRNazanin" w:hAnsi="IRNazanin" w:eastAsia="IRNazanin" w:cs="IRNazanin"/>
          <w:lang w:bidi="fa-IR"/>
          <w:color w:val="111111"/>
          <w:sz w:val="28"/>
          <w:szCs w:val="28"/>
          <w:rtl/>
        </w:rPr>
        <w:t xml:space="preserve">کا :سليم بن ملا أحمد كليدار نبي الله جرجيس، تا: 1269ه-، 269ق، 17*22سم</w:t>
      </w:r>
    </w:p>
    <w:p>
      <w:pPr>
        <w:pStyle w:val="BookText"/>
      </w:pPr>
      <w:r>
        <w:rPr>
          <w:rFonts w:ascii="Amiri" w:hAnsi="Amiri" w:eastAsia="Amiri" w:cs="Amiri"/>
          <w:lang w:bidi="ar-SA"/>
          <w:color w:val="111111"/>
          <w:sz w:val="28"/>
          <w:szCs w:val="28"/>
          <w:rtl/>
        </w:rPr>
        <w:t xml:space="preserve">[الأوقاف العامة - الموصل: 6-59]</w:t>
      </w:r>
    </w:p>
    <w:p>
      <w:pPr>
        <w:pStyle w:val="BookText"/>
      </w:pPr>
      <w:r>
        <w:rPr>
          <w:rFonts w:ascii="Times New Roman" w:hAnsi="Times New Roman" w:eastAsia="Times New Roman" w:cs="Times New Roman"/>
          <w:lang w:val="en-US" w:bidi="en-US"/>
          <w:color w:val="111111"/>
          <w:sz w:val="28"/>
          <w:szCs w:val="28"/>
          <w:rtl/>
        </w:rPr>
        <w:t xml:space="preserve">67664.</w:t>
      </w:r>
    </w:p>
    <w:p>
      <w:pPr>
        <w:pStyle w:val="BookText"/>
      </w:pPr>
      <w:r>
        <w:rPr>
          <w:rFonts w:ascii="IRNazanin" w:hAnsi="IRNazanin" w:eastAsia="IRNazanin" w:cs="IRNazanin"/>
          <w:lang w:bidi="fa-IR"/>
          <w:color w:val="111111"/>
          <w:sz w:val="28"/>
          <w:szCs w:val="28"/>
          <w:rtl/>
        </w:rPr>
        <w:t xml:space="preserve">بغداد؛ دار المخطوطات؛ رقم المخطوط : 17498</w:t>
      </w:r>
    </w:p>
    <w:p>
      <w:pPr>
        <w:pStyle w:val="BookText"/>
      </w:pPr>
      <w:r>
        <w:rPr>
          <w:rFonts w:ascii="IRNazanin" w:hAnsi="IRNazanin" w:eastAsia="IRNazanin" w:cs="IRNazanin"/>
          <w:lang w:bidi="fa-IR"/>
          <w:color w:val="111111"/>
          <w:sz w:val="28"/>
          <w:szCs w:val="28"/>
          <w:rtl/>
        </w:rPr>
        <w:t xml:space="preserve">کا :مجهول ،تا: 1282ه- 328 ص 19 س [المتحف العراقي - ف: الأدب -622]</w:t>
      </w:r>
    </w:p>
    <w:p>
      <w:pPr>
        <w:pStyle w:val="BookText"/>
      </w:pPr>
      <w:r>
        <w:rPr>
          <w:rFonts w:ascii="IRNazanin" w:hAnsi="IRNazanin" w:eastAsia="IRNazanin" w:cs="IRNazanin"/>
          <w:lang w:bidi="fa-IR"/>
          <w:color w:val="111111"/>
          <w:sz w:val="28"/>
          <w:szCs w:val="28"/>
          <w:rtl/>
        </w:rPr>
        <w:t xml:space="preserve">67665 .بغداد؛ دار المخطوطات؛ رقم المخطوط : 4816/3</w:t>
      </w:r>
    </w:p>
    <w:p>
      <w:pPr>
        <w:pStyle w:val="BookText"/>
      </w:pPr>
      <w:r>
        <w:rPr>
          <w:rFonts w:ascii="IRNazanin" w:hAnsi="IRNazanin" w:eastAsia="IRNazanin" w:cs="IRNazanin"/>
          <w:lang w:bidi="fa-IR"/>
          <w:color w:val="111111"/>
          <w:sz w:val="28"/>
          <w:szCs w:val="28"/>
          <w:rtl/>
        </w:rPr>
        <w:t xml:space="preserve">کا: مجهول، تا: القرن 13ه- 220 ص 18 س [المتحف العراقي - ف: الأدب - 622]</w:t>
      </w:r>
    </w:p>
    <w:p>
      <w:pPr>
        <w:pStyle w:val="BookText"/>
      </w:pPr>
      <w:r>
        <w:rPr>
          <w:rFonts w:ascii="Times New Roman" w:hAnsi="Times New Roman" w:eastAsia="Times New Roman" w:cs="Times New Roman"/>
          <w:lang w:val="en-US" w:bidi="en-US"/>
          <w:color w:val="111111"/>
          <w:sz w:val="28"/>
          <w:szCs w:val="28"/>
          <w:rtl/>
        </w:rPr>
        <w:t xml:space="preserve">67666.</w:t>
      </w:r>
    </w:p>
    <w:p>
      <w:pPr>
        <w:pStyle w:val="BookText"/>
      </w:pPr>
      <w:r>
        <w:rPr>
          <w:rFonts w:ascii="Amiri" w:hAnsi="Amiri" w:eastAsia="Amiri" w:cs="Amiri"/>
          <w:lang w:bidi="ar-SA"/>
          <w:color w:val="111111"/>
          <w:sz w:val="28"/>
          <w:szCs w:val="28"/>
          <w:rtl/>
        </w:rPr>
        <w:t xml:space="preserve">الموصل ؛ المدرسة الإسلامية (في الأوقاف العامة)؛ رقم المخطوط: 12/15</w:t>
      </w:r>
    </w:p>
    <w:p>
      <w:pPr>
        <w:pStyle w:val="BookText"/>
      </w:pPr>
      <w:r>
        <w:rPr>
          <w:rFonts w:ascii="Amiri" w:hAnsi="Amiri" w:eastAsia="Amiri" w:cs="Amiri"/>
          <w:lang w:bidi="ar-SA"/>
          <w:color w:val="111111"/>
          <w:sz w:val="28"/>
          <w:szCs w:val="28"/>
          <w:rtl/>
        </w:rPr>
        <w:t xml:space="preserve">أوّلها :مطابق؛ آخرها: قال مؤلفه رحمه الله تعالى وقع الفراغ منه قرب نصف ليلة</w:t>
      </w:r>
    </w:p>
    <w:p>
      <w:pPr>
        <w:pStyle w:val="BookText"/>
      </w:pPr>
      <w:r>
        <w:rPr>
          <w:rFonts w:ascii="Amiri" w:hAnsi="Amiri" w:eastAsia="Amiri" w:cs="Amiri"/>
          <w:lang w:bidi="ar-SA"/>
          <w:color w:val="111111"/>
          <w:sz w:val="28"/>
          <w:szCs w:val="28"/>
          <w:rtl/>
        </w:rPr>
        <w:t xml:space="preserve">الجمعة ثاني جمادى الأولى سنة وستة وستين وتسعمائة أحسن الله خاتمتها</w:t>
      </w:r>
    </w:p>
    <w:p>
      <w:pPr>
        <w:pStyle w:val="BookText"/>
      </w:pPr>
      <w:r>
        <w:rPr>
          <w:rFonts w:ascii="IRNazanin" w:hAnsi="IRNazanin" w:eastAsia="IRNazanin" w:cs="IRNazanin"/>
          <w:lang w:bidi="fa-IR"/>
          <w:color w:val="111111"/>
          <w:sz w:val="28"/>
          <w:szCs w:val="28"/>
          <w:rtl/>
        </w:rPr>
        <w:t xml:space="preserve">کا: مجهول، تا :مجهول؛ 253 ق 15*21 سم[ الأوقاف العامة - الموصل: 2-55]</w:t>
      </w:r>
    </w:p>
    <w:p>
      <w:pPr>
        <w:pStyle w:val="BookText"/>
      </w:pPr>
      <w:r>
        <w:rPr>
          <w:rFonts w:ascii="Times New Roman" w:hAnsi="Times New Roman" w:eastAsia="Times New Roman" w:cs="Times New Roman"/>
          <w:lang w:val="en-US" w:bidi="en-US"/>
          <w:color w:val="111111"/>
          <w:sz w:val="28"/>
          <w:szCs w:val="28"/>
          <w:rtl/>
        </w:rPr>
        <w:t xml:space="preserve">67667.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132ق، 17*21سم[ الأوقاف العامة - الموصل: 5-47]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67668.</w:t>
      </w:r>
    </w:p>
    <w:p>
      <w:pPr>
        <w:pStyle w:val="BookText"/>
      </w:pPr>
      <w:r>
        <w:rPr>
          <w:rFonts w:ascii="Amiri" w:hAnsi="Amiri" w:eastAsia="Amiri" w:cs="Amiri"/>
          <w:lang w:bidi="ar-SA"/>
          <w:color w:val="111111"/>
          <w:sz w:val="28"/>
          <w:szCs w:val="28"/>
          <w:rtl/>
        </w:rPr>
        <w:t xml:space="preserve">الموصل؛ مدرسة الحاج حسين بك ( في الأوقاف العامة)؛ رقم المخطوط: 4/3</w:t>
      </w:r>
    </w:p>
    <w:p>
      <w:pPr>
        <w:pStyle w:val="BookText"/>
      </w:pPr>
      <w:r>
        <w:rPr>
          <w:rFonts w:ascii="IRNazanin" w:hAnsi="IRNazanin" w:eastAsia="IRNazanin" w:cs="IRNazanin"/>
          <w:lang w:bidi="fa-IR"/>
          <w:color w:val="111111"/>
          <w:sz w:val="28"/>
          <w:szCs w:val="28"/>
          <w:rtl/>
        </w:rPr>
        <w:t xml:space="preserve">کا :مجهول، تا: مجهول؛ 527ق ، 16*22سم [الأوقاف العامة الموصل: 6-59]</w:t>
      </w:r>
    </w:p>
    <w:p>
      <w:pPr>
        <w:pStyle w:val="BookText"/>
      </w:pPr>
      <w:r>
        <w:rPr>
          <w:rFonts w:ascii="IRNazanin" w:hAnsi="IRNazanin" w:eastAsia="IRNazanin" w:cs="IRNazanin"/>
          <w:lang w:bidi="fa-IR"/>
          <w:color w:val="111111"/>
          <w:sz w:val="28"/>
          <w:szCs w:val="28"/>
          <w:rtl/>
        </w:rPr>
        <w:t xml:space="preserve">67669 . بغداد؛ دار المخطوطات؛ رقم المخطوط: 30211</w:t>
      </w:r>
    </w:p>
    <w:p>
      <w:pPr>
        <w:pStyle w:val="BookText"/>
      </w:pPr>
      <w:r>
        <w:rPr>
          <w:rFonts w:ascii="IRNazanin" w:hAnsi="IRNazanin" w:eastAsia="IRNazanin" w:cs="IRNazanin"/>
          <w:lang w:bidi="fa-IR"/>
          <w:color w:val="111111"/>
          <w:sz w:val="28"/>
          <w:szCs w:val="28"/>
          <w:rtl/>
        </w:rPr>
        <w:t xml:space="preserve">کا :مجهول ،تا :مجهول؛ 378 ص 29 س [المتحف العراقي-ف: الأدب -622]</w:t>
      </w:r>
    </w:p>
    <w:p>
      <w:pPr>
        <w:pStyle w:val="BookText"/>
      </w:pPr>
      <w:r>
        <w:rPr>
          <w:rFonts w:ascii="Times New Roman" w:hAnsi="Times New Roman" w:eastAsia="Times New Roman" w:cs="Times New Roman"/>
          <w:lang w:val="en-US" w:bidi="en-US"/>
          <w:color w:val="111111"/>
          <w:sz w:val="28"/>
          <w:szCs w:val="28"/>
          <w:rtl/>
        </w:rPr>
        <w:t xml:space="preserve">67670.</w:t>
      </w:r>
    </w:p>
    <w:p>
      <w:pPr>
        <w:pStyle w:val="BookText"/>
      </w:pPr>
      <w:r>
        <w:rPr>
          <w:rFonts w:ascii="Amiri" w:hAnsi="Amiri" w:eastAsia="Amiri" w:cs="Amiri"/>
          <w:lang w:bidi="ar-SA"/>
          <w:color w:val="111111"/>
          <w:sz w:val="28"/>
          <w:szCs w:val="28"/>
          <w:rtl/>
        </w:rPr>
        <w:t xml:space="preserve">بغداد؛ مكتبة الأوقاف العامة؛ رقم المخطوط : 10095/1</w:t>
      </w:r>
    </w:p>
    <w:p>
      <w:pPr>
        <w:pStyle w:val="BookText"/>
      </w:pPr>
      <w:r>
        <w:rPr>
          <w:rFonts w:ascii="IRNazanin" w:hAnsi="IRNazanin" w:eastAsia="IRNazanin" w:cs="IRNazanin"/>
          <w:lang w:bidi="fa-IR"/>
          <w:color w:val="111111"/>
          <w:sz w:val="28"/>
          <w:szCs w:val="28"/>
          <w:rtl/>
        </w:rPr>
        <w:t xml:space="preserve">کا :مجهول ،تا :مجهول؛ ناقصة: الأوّل والآخر؛ 231 ق 19*13سم [ف: 3-171]</w:t>
      </w:r>
    </w:p>
    <w:p>
      <w:pPr>
        <w:pStyle w:val="BookText"/>
      </w:pPr>
      <w:r>
        <w:rPr>
          <w:rFonts w:ascii="Times New Roman" w:hAnsi="Times New Roman" w:eastAsia="Times New Roman" w:cs="Times New Roman"/>
          <w:lang w:val="en-US" w:bidi="en-US"/>
          <w:color w:val="111111"/>
          <w:sz w:val="28"/>
          <w:szCs w:val="28"/>
          <w:rtl/>
        </w:rPr>
        <w:t xml:space="preserve">67671.</w:t>
      </w:r>
    </w:p>
    <w:p>
      <w:pPr>
        <w:pStyle w:val="BookText"/>
      </w:pPr>
      <w:r>
        <w:rPr>
          <w:rFonts w:ascii="Amiri" w:hAnsi="Amiri" w:eastAsia="Amiri" w:cs="Amiri"/>
          <w:lang w:bidi="ar-SA"/>
          <w:color w:val="111111"/>
          <w:sz w:val="28"/>
          <w:szCs w:val="28"/>
          <w:rtl/>
        </w:rPr>
        <w:t xml:space="preserve">الموصل؛ مدرسة جامع خزام؛ رقم المخطوط : 21</w:t>
      </w:r>
    </w:p>
    <w:p>
      <w:pPr>
        <w:pStyle w:val="BookText"/>
      </w:pPr>
      <w:r>
        <w:rPr>
          <w:rFonts w:ascii="IRNazanin" w:hAnsi="IRNazanin" w:eastAsia="IRNazanin" w:cs="IRNazanin"/>
          <w:lang w:bidi="fa-IR"/>
          <w:color w:val="111111"/>
          <w:sz w:val="28"/>
          <w:szCs w:val="28"/>
          <w:rtl/>
        </w:rPr>
        <w:t xml:space="preserve">کا :مجهول، تا: مجهول [مخطوطات الموصل 84]</w:t>
      </w:r>
    </w:p>
    <w:p>
      <w:pPr>
        <w:pStyle w:val="BookText"/>
      </w:pPr>
      <w:r>
        <w:rPr>
          <w:rFonts w:ascii="Amiri" w:hAnsi="Amiri" w:eastAsia="Amiri" w:cs="Amiri"/>
          <w:lang w:bidi="ar-SA"/>
          <w:color w:val="111111"/>
          <w:sz w:val="28"/>
          <w:szCs w:val="28"/>
          <w:rtl/>
        </w:rPr>
        <w:t xml:space="preserve">67672 .بغداد؛ مكتبة الأوقاف العامة؛ رقم المخطوط: 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:مجهول،تا :مجهول؛ ناقصة: الآخر؛ 110 ق، 21*15سم [ف: 3-170]</w:t>
      </w:r>
    </w:p>
    <w:p>
      <w:pPr>
        <w:pStyle w:val="BookText"/>
      </w:pPr>
      <w:r>
        <w:rPr>
          <w:rFonts w:ascii="Times New Roman" w:hAnsi="Times New Roman" w:eastAsia="Times New Roman" w:cs="Times New Roman"/>
          <w:lang w:val="en-US" w:bidi="en-US"/>
          <w:color w:val="111111"/>
          <w:sz w:val="28"/>
          <w:szCs w:val="28"/>
          <w:rtl/>
        </w:rPr>
        <w:t xml:space="preserve">67673.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22/144/2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 الآخر [الأوقاف العامة-الموصل: 3-201]</w:t>
      </w:r>
    </w:p>
    <w:p>
      <w:pPr>
        <w:pStyle w:val="BookText"/>
      </w:pPr>
      <w:r>
        <w:rPr>
          <w:rFonts w:ascii="Times New Roman" w:hAnsi="Times New Roman" w:eastAsia="Times New Roman" w:cs="Times New Roman"/>
          <w:lang w:val="en-US" w:bidi="en-US"/>
          <w:color w:val="111111"/>
          <w:sz w:val="28"/>
          <w:szCs w:val="28"/>
          <w:rtl/>
        </w:rPr>
        <w:t xml:space="preserve">67674.</w:t>
      </w:r>
    </w:p>
    <w:p>
      <w:pPr>
        <w:pStyle w:val="BookText"/>
      </w:pPr>
      <w:r>
        <w:rPr>
          <w:rFonts w:ascii="IRNazanin" w:hAnsi="IRNazanin" w:eastAsia="IRNazanin" w:cs="IRNazanin"/>
          <w:lang w:bidi="fa-IR"/>
          <w:color w:val="111111"/>
          <w:sz w:val="28"/>
          <w:szCs w:val="28"/>
          <w:rtl/>
        </w:rPr>
        <w:t xml:space="preserve">بغداد؛ دار المخطوطات؛ رقم المخطوط : 18424</w:t>
      </w:r>
    </w:p>
    <w:p>
      <w:pPr>
        <w:pStyle w:val="BookText"/>
      </w:pPr>
      <w:r>
        <w:rPr>
          <w:rFonts w:ascii="Amiri" w:hAnsi="Amiri" w:eastAsia="Amiri" w:cs="Amiri"/>
          <w:lang w:bidi="ar-SA"/>
          <w:color w:val="111111"/>
          <w:sz w:val="28"/>
          <w:szCs w:val="28"/>
          <w:rtl/>
        </w:rPr>
        <w:t xml:space="preserve">كا :عثمان الميري ،تا: مجهول؛ 465 ص 25س [المتحف العراقي - ف: الأدب -622]</w:t>
      </w:r>
    </w:p>
    <w:p>
      <w:pPr>
        <w:pStyle w:val="BookText"/>
      </w:pPr>
      <w:r>
        <w:rPr>
          <w:rFonts w:ascii="IRNazanin" w:hAnsi="IRNazanin" w:eastAsia="IRNazanin" w:cs="IRNazanin"/>
          <w:lang w:bidi="fa-IR"/>
          <w:color w:val="111111"/>
          <w:sz w:val="28"/>
          <w:szCs w:val="28"/>
          <w:rtl/>
        </w:rPr>
        <w:t xml:space="preserve">67675 .بغداد؛ دار المخطوطات؛ رقم المخطوط : 27355</w:t>
      </w:r>
    </w:p>
    <w:p>
      <w:pPr>
        <w:pStyle w:val="BookText"/>
      </w:pPr>
      <w:r>
        <w:rPr>
          <w:rFonts w:ascii="IRNazanin" w:hAnsi="IRNazanin" w:eastAsia="IRNazanin" w:cs="IRNazanin"/>
          <w:lang w:bidi="fa-IR"/>
          <w:color w:val="111111"/>
          <w:sz w:val="28"/>
          <w:szCs w:val="28"/>
          <w:rtl/>
        </w:rPr>
        <w:t xml:space="preserve">کا :مجهول ،تا: مجهول؛ ناقصة : الآخر؛ 440 ص 21 س [ المتحف العراقي - ف: الأدب - 622]</w:t>
      </w:r>
    </w:p>
    <w:p>
      <w:pPr>
        <w:pStyle w:val="BookText"/>
      </w:pPr>
      <w:r>
        <w:rPr>
          <w:rFonts w:ascii="Times New Roman" w:hAnsi="Times New Roman" w:eastAsia="Times New Roman" w:cs="Times New Roman"/>
          <w:lang w:val="en-US" w:bidi="en-US"/>
          <w:color w:val="111111"/>
          <w:sz w:val="28"/>
          <w:szCs w:val="28"/>
          <w:rtl/>
        </w:rPr>
        <w:t xml:space="preserve">67676.</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13/15</w:t>
      </w:r>
    </w:p>
    <w:p>
      <w:pPr>
        <w:pStyle w:val="BookText"/>
      </w:pPr>
      <w:r>
        <w:rPr>
          <w:rFonts w:ascii="IRNazanin" w:hAnsi="IRNazanin" w:eastAsia="IRNazanin" w:cs="IRNazanin"/>
          <w:lang w:bidi="fa-IR"/>
          <w:color w:val="111111"/>
          <w:sz w:val="28"/>
          <w:szCs w:val="28"/>
          <w:rtl/>
        </w:rPr>
        <w:t xml:space="preserve">کا :مجهول ،تا: مجهول؛ 243ق ، 16*21سم[ الأوقاف العامة - الموصل: 5-184]</w:t>
      </w:r>
    </w:p>
    <w:p>
      <w:pPr>
        <w:pStyle w:val="BookText"/>
      </w:pPr>
      <w:r>
        <w:rPr>
          <w:rFonts w:ascii="Amiri" w:hAnsi="Amiri" w:eastAsia="Amiri" w:cs="Amiri"/>
          <w:lang w:bidi="ar-SA"/>
          <w:color w:val="111111"/>
          <w:sz w:val="28"/>
          <w:szCs w:val="28"/>
          <w:rtl/>
        </w:rPr>
        <w:t xml:space="preserve">67677 . الموصل ؛ المدرسة الرضوانية (في الأوقاف العامة)؛ رقم المخطوط : 18/58/1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يونس الابشيهي،تا :مجهول؛ 21* 15سم [الأوقاف العامة - الموصل: 8-146]</w:t>
      </w:r>
    </w:p>
    <w:p>
      <w:pPr>
        <w:pStyle w:val="BookText"/>
      </w:pPr>
      <w:r>
        <w:rPr>
          <w:rFonts w:ascii="Times New Roman" w:hAnsi="Times New Roman" w:eastAsia="Times New Roman" w:cs="Times New Roman"/>
          <w:lang w:val="en-US" w:bidi="en-US"/>
          <w:color w:val="111111"/>
          <w:sz w:val="28"/>
          <w:szCs w:val="28"/>
          <w:rtl/>
        </w:rPr>
        <w:t xml:space="preserve">67678.</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م/35/2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221ق [المورد : 45-147]</w:t>
      </w:r>
    </w:p>
    <w:p>
      <w:pPr>
        <w:pStyle w:val="BookText"/>
      </w:pPr>
      <w:r>
        <w:rPr>
          <w:rFonts w:ascii="Times New Roman" w:hAnsi="Times New Roman" w:eastAsia="Times New Roman" w:cs="Times New Roman"/>
          <w:lang w:val="en-US" w:bidi="en-US"/>
          <w:color w:val="111111"/>
          <w:sz w:val="28"/>
          <w:szCs w:val="28"/>
          <w:rtl/>
        </w:rPr>
        <w:t xml:space="preserve">67679.</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10/11</w:t>
      </w:r>
    </w:p>
    <w:p>
      <w:pPr>
        <w:pStyle w:val="BookText"/>
      </w:pPr>
      <w:r>
        <w:rPr>
          <w:rFonts w:ascii="IRNazanin" w:hAnsi="IRNazanin" w:eastAsia="IRNazanin" w:cs="IRNazanin"/>
          <w:lang w:bidi="fa-IR"/>
          <w:color w:val="111111"/>
          <w:sz w:val="28"/>
          <w:szCs w:val="28"/>
          <w:rtl/>
        </w:rPr>
        <w:t xml:space="preserve">کا :مجهول ،تا :مجهول؛ ناقصة :الأوّل؛ 312ق ، 16*22سم [الأوقاف العامة - الموصل: 7-60]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62" w:name="pg8342_90936"/>
    <w:bookmarkEnd w:id="562"/>
    <w:p>
      <w:pPr>
        <w:pStyle w:val="BookText"/>
      </w:pPr>
      <w:r>
        <w:rPr>
          <w:rFonts w:ascii="Amiri" w:hAnsi="Amiri" w:eastAsia="Amiri" w:cs="Amiri"/>
          <w:lang w:bidi="ar-SA"/>
          <w:color w:val="111111"/>
          <w:sz w:val="28"/>
          <w:szCs w:val="28"/>
          <w:rtl/>
        </w:rPr>
        <w:t xml:space="preserve">المنح الوفية شرح الخلاصة الألفية / نحو - عربي</w:t>
      </w:r>
    </w:p>
    <w:p>
      <w:pPr>
        <w:pStyle w:val="BookText"/>
      </w:pPr>
      <w:r>
        <w:rPr>
          <w:rFonts w:ascii="Amiri" w:hAnsi="Amiri" w:eastAsia="Amiri" w:cs="Amiri"/>
          <w:lang w:bidi="ar-SA"/>
          <w:color w:val="111111"/>
          <w:sz w:val="28"/>
          <w:szCs w:val="28"/>
          <w:rtl/>
        </w:rPr>
        <w:t xml:space="preserve">السندوبي، أحمد بن علي (1029 - 1097 ه- )</w:t>
      </w:r>
    </w:p>
    <w:p>
      <w:pPr>
        <w:pStyle w:val="BookText"/>
      </w:pPr>
      <w:r>
        <w:rPr>
          <w:rFonts w:ascii="Amiri" w:hAnsi="Amiri" w:eastAsia="Amiri" w:cs="Amiri"/>
          <w:lang w:bidi="ar-SA"/>
          <w:color w:val="111111"/>
          <w:sz w:val="28"/>
          <w:szCs w:val="28"/>
          <w:rtl/>
        </w:rPr>
        <w:t xml:space="preserve">أوّله: الحمد لله الذي رفع السموات بقدرته وعنايته وخفض الأرض بحكمته وإرادته</w:t>
      </w:r>
    </w:p>
    <w:p>
      <w:pPr>
        <w:pStyle w:val="BookText"/>
      </w:pPr>
      <w:r>
        <w:rPr>
          <w:rFonts w:ascii="Amiri" w:hAnsi="Amiri" w:eastAsia="Amiri" w:cs="Amiri"/>
          <w:lang w:bidi="ar-SA"/>
          <w:color w:val="111111"/>
          <w:sz w:val="28"/>
          <w:szCs w:val="28"/>
          <w:rtl/>
        </w:rPr>
        <w:t xml:space="preserve">... أما بعد فإنّ علم العربية من الأمور التي يجب على كل طالب ويتعين في حق من هو في فهم الكلام</w:t>
      </w:r>
    </w:p>
    <w:p>
      <w:pPr>
        <w:pStyle w:val="BookText"/>
      </w:pPr>
      <w:r>
        <w:rPr>
          <w:rFonts w:ascii="IRNazanin" w:hAnsi="IRNazanin" w:eastAsia="IRNazanin" w:cs="IRNazanin"/>
          <w:lang w:bidi="fa-IR"/>
          <w:color w:val="111111"/>
          <w:sz w:val="28"/>
          <w:szCs w:val="28"/>
          <w:rtl/>
        </w:rPr>
        <w:t xml:space="preserve">راغب...</w:t>
      </w:r>
    </w:p>
    <w:p>
      <w:pPr>
        <w:pStyle w:val="BookText"/>
      </w:pPr>
      <w:r>
        <w:rPr>
          <w:rFonts w:ascii="Amiri" w:hAnsi="Amiri" w:eastAsia="Amiri" w:cs="Amiri"/>
          <w:lang w:bidi="ar-SA"/>
          <w:color w:val="111111"/>
          <w:sz w:val="28"/>
          <w:szCs w:val="28"/>
          <w:rtl/>
        </w:rPr>
        <w:t xml:space="preserve">67680 . بغداد؛ مكتبة عبد الوهّاب نيازي؛ رقم المخطوط : 3819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جنيد بن علي السندوبي، تا: 1099ه- 589 ص 21 س، 20*15سم [ف: 64]</w:t>
      </w:r>
    </w:p>
    <w:p>
      <w:pPr>
        <w:pStyle w:val="BookText"/>
      </w:pPr>
      <w:r>
        <w:rPr>
          <w:rFonts w:ascii="Times New Roman" w:hAnsi="Times New Roman" w:eastAsia="Times New Roman" w:cs="Times New Roman"/>
          <w:lang w:val="en-US" w:bidi="en-US"/>
          <w:color w:val="111111"/>
          <w:sz w:val="28"/>
          <w:szCs w:val="28"/>
          <w:rtl/>
        </w:rPr>
        <w:t xml:space="preserve">67681.</w:t>
      </w:r>
    </w:p>
    <w:p>
      <w:pPr>
        <w:pStyle w:val="BookText"/>
      </w:pPr>
      <w:r>
        <w:rPr>
          <w:rFonts w:ascii="Amiri" w:hAnsi="Amiri" w:eastAsia="Amiri" w:cs="Amiri"/>
          <w:lang w:bidi="ar-SA"/>
          <w:color w:val="111111"/>
          <w:sz w:val="28"/>
          <w:szCs w:val="28"/>
          <w:rtl/>
        </w:rPr>
        <w:t xml:space="preserve">بغداد؛ المكتبة القادرية؛ رقم المخطوط : 941</w:t>
      </w:r>
    </w:p>
    <w:p>
      <w:pPr>
        <w:pStyle w:val="BookText"/>
      </w:pPr>
      <w:r>
        <w:rPr>
          <w:rFonts w:ascii="Amiri" w:hAnsi="Amiri" w:eastAsia="Amiri" w:cs="Amiri"/>
          <w:lang w:bidi="ar-SA"/>
          <w:color w:val="111111"/>
          <w:sz w:val="28"/>
          <w:szCs w:val="28"/>
          <w:rtl/>
        </w:rPr>
        <w:t xml:space="preserve">أوّلها :مطابق ؛آخرها: ويسرلنا حسن المبدأ والختام وأدخلنا دار النعيم والسلام والحمد الله رب العالمين</w:t>
      </w:r>
    </w:p>
    <w:p>
      <w:pPr>
        <w:pStyle w:val="BookText"/>
      </w:pPr>
      <w:r>
        <w:rPr>
          <w:rFonts w:ascii="IRNazanin" w:hAnsi="IRNazanin" w:eastAsia="IRNazanin" w:cs="IRNazanin"/>
          <w:lang w:bidi="fa-IR"/>
          <w:color w:val="111111"/>
          <w:sz w:val="28"/>
          <w:szCs w:val="28"/>
          <w:rtl/>
        </w:rPr>
        <w:t xml:space="preserve">نسخ، کا :مجهول، تا: 19 رجب 1133ه- تملك : أبو بكر بن مصطفى الكردي العمادي ثم الحلبي سنة 1168ه- عبد الحافظ بن عبد الله افندي؛ 326ق 19س، 20*15سم [ف: 3-</w:t>
      </w:r>
    </w:p>
    <w:p>
      <w:pPr>
        <w:pStyle w:val="BookText"/>
      </w:pPr>
      <w:r>
        <w:rPr>
          <w:rFonts w:ascii="Times New Roman" w:hAnsi="Times New Roman" w:eastAsia="Times New Roman" w:cs="Times New Roman"/>
          <w:lang w:val="en-US" w:bidi="en-US"/>
          <w:color w:val="111111"/>
          <w:sz w:val="28"/>
          <w:szCs w:val="28"/>
          <w:rtl/>
        </w:rPr>
        <w:t xml:space="preserve">259 ]</w:t>
      </w:r>
    </w:p>
    <w:p>
      <w:pPr>
        <w:pStyle w:val="Heading2"/>
      </w:pPr>
      <w:bookmarkStart w:id="2129" w:name="_Toc1403"/>
      <w:r>
        <w:t>المنح الوفية لشرح المقدمة العزّية - فقه - عربي</w:t>
      </w:r>
      <w:bookmarkEnd w:id="2129"/>
    </w:p>
    <w:p>
      <w:pPr>
        <w:pStyle w:val="BookText"/>
      </w:pPr>
      <w:r>
        <w:rPr>
          <w:rFonts w:ascii="Amiri" w:hAnsi="Amiri" w:eastAsia="Amiri" w:cs="Amiri"/>
          <w:lang w:bidi="ar-SA"/>
          <w:color w:val="111111"/>
          <w:sz w:val="28"/>
          <w:szCs w:val="28"/>
          <w:rtl/>
        </w:rPr>
        <w:t xml:space="preserve">الفيشي ،محمّد بن محمّد ( - 917 ه-)</w:t>
      </w:r>
    </w:p>
    <w:p>
      <w:pPr>
        <w:pStyle w:val="BookText"/>
      </w:pPr>
      <w:r>
        <w:rPr>
          <w:rFonts w:ascii="Amiri" w:hAnsi="Amiri" w:eastAsia="Amiri" w:cs="Amiri"/>
          <w:lang w:bidi="ar-SA"/>
          <w:color w:val="111111"/>
          <w:sz w:val="28"/>
          <w:szCs w:val="28"/>
          <w:rtl/>
        </w:rPr>
        <w:t xml:space="preserve">المرتبط : المقدمة العزّية للجماعة الأزهرية المنوفي، علي بن محمّد (939-857ه-)</w:t>
      </w:r>
    </w:p>
    <w:p>
      <w:pPr>
        <w:pStyle w:val="Heading2"/>
      </w:pPr>
      <w:bookmarkStart w:id="2130" w:name="_Toc1404"/>
      <w:r>
        <w:t>أوّله الحمد لله الذي من علينا بخدمة السنة المحمدية وهدانا إلى من جاء بها إلى الطرق</w:t>
      </w:r>
      <w:bookmarkEnd w:id="2130"/>
    </w:p>
    <w:p>
      <w:pPr>
        <w:pStyle w:val="BookText"/>
      </w:pPr>
      <w:r>
        <w:rPr>
          <w:rFonts w:ascii="Amiri" w:hAnsi="Amiri" w:eastAsia="Amiri" w:cs="Amiri"/>
          <w:lang w:bidi="ar-SA"/>
          <w:color w:val="111111"/>
          <w:sz w:val="28"/>
          <w:szCs w:val="28"/>
          <w:rtl/>
        </w:rPr>
        <w:t xml:space="preserve">السوية</w:t>
      </w:r>
    </w:p>
    <w:p>
      <w:pPr>
        <w:pStyle w:val="BookText"/>
      </w:pPr>
      <w:r>
        <w:rPr>
          <w:rFonts w:ascii="Times New Roman" w:hAnsi="Times New Roman" w:eastAsia="Times New Roman" w:cs="Times New Roman"/>
          <w:lang w:val="en-US" w:bidi="en-US"/>
          <w:color w:val="111111"/>
          <w:sz w:val="28"/>
          <w:szCs w:val="28"/>
          <w:rtl/>
        </w:rPr>
        <w:t xml:space="preserve">67682.</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10/2</w:t>
      </w:r>
    </w:p>
    <w:p>
      <w:pPr>
        <w:pStyle w:val="BookText"/>
      </w:pPr>
      <w:r>
        <w:rPr>
          <w:rFonts w:ascii="IRNazanin" w:hAnsi="IRNazanin" w:eastAsia="IRNazanin" w:cs="IRNazanin"/>
          <w:lang w:bidi="fa-IR"/>
          <w:color w:val="111111"/>
          <w:sz w:val="28"/>
          <w:szCs w:val="28"/>
          <w:rtl/>
        </w:rPr>
        <w:t xml:space="preserve">أوّلها: مطابق ؛آخرها :ولنفاسته سقطه بحروفه وإن طال فرحمه الله تعالى ورحمنا به</w:t>
      </w:r>
    </w:p>
    <w:p>
      <w:pPr>
        <w:pStyle w:val="BookText"/>
      </w:pPr>
      <w:r>
        <w:rPr>
          <w:rFonts w:ascii="IRNazanin" w:hAnsi="IRNazanin" w:eastAsia="IRNazanin" w:cs="IRNazanin"/>
          <w:lang w:bidi="fa-IR"/>
          <w:color w:val="111111"/>
          <w:sz w:val="28"/>
          <w:szCs w:val="28"/>
          <w:rtl/>
        </w:rPr>
        <w:t xml:space="preserve">قوله الباب السابع</w:t>
      </w:r>
    </w:p>
    <w:p>
      <w:pPr>
        <w:pStyle w:val="BookText"/>
      </w:pPr>
      <w:r>
        <w:rPr>
          <w:rFonts w:ascii="Amiri" w:hAnsi="Amiri" w:eastAsia="Amiri" w:cs="Amiri"/>
          <w:lang w:bidi="ar-SA"/>
          <w:color w:val="111111"/>
          <w:sz w:val="28"/>
          <w:szCs w:val="28"/>
          <w:rtl/>
        </w:rPr>
        <w:t xml:space="preserve">كا :مجهول، تا: أواخر القرن 9ه- ناقصة : الآخر؛ 116ق، 25س، 14*20سم [الأوقاف</w:t>
      </w:r>
    </w:p>
    <w:p>
      <w:pPr>
        <w:pStyle w:val="BookText"/>
      </w:pPr>
      <w:r>
        <w:rPr>
          <w:rFonts w:ascii="Amiri" w:hAnsi="Amiri" w:eastAsia="Amiri" w:cs="Amiri"/>
          <w:lang w:bidi="ar-SA"/>
          <w:color w:val="111111"/>
          <w:sz w:val="28"/>
          <w:szCs w:val="28"/>
          <w:rtl/>
        </w:rPr>
        <w:t xml:space="preserve">المركزية - ف: 1-359]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563" w:name="pg8342_90937"/>
    <w:bookmarkEnd w:id="563"/>
    <w:p>
      <w:pPr>
        <w:pStyle w:val="BookText"/>
      </w:pPr>
      <w:r>
        <w:rPr>
          <w:rFonts w:ascii="Amiri" w:hAnsi="Amiri" w:eastAsia="Amiri" w:cs="Amiri"/>
          <w:lang w:bidi="ar-SA"/>
          <w:color w:val="111111"/>
          <w:sz w:val="28"/>
          <w:szCs w:val="28"/>
          <w:rtl/>
        </w:rPr>
        <w:t xml:space="preserve">67683 . الموصل ؛ المدرسة الحسنية (في الأوقاف العامة)؛ رقم المخطوط: 11/1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1085ه-، 278ق 15/5*20/5سم [الأوقاف العامة الموصل: 1-111]</w:t>
      </w:r>
    </w:p>
    <w:p>
      <w:pPr>
        <w:pStyle w:val="BookText"/>
      </w:pPr>
      <w:r>
        <w:rPr>
          <w:rFonts w:ascii="Amiri" w:hAnsi="Amiri" w:eastAsia="Amiri" w:cs="Amiri"/>
          <w:lang w:bidi="ar-SA"/>
          <w:color w:val="111111"/>
          <w:sz w:val="28"/>
          <w:szCs w:val="28"/>
          <w:rtl/>
        </w:rPr>
        <w:t xml:space="preserve">67684 . بغداد ؛ المكتبة القادرية؛ رقم المخطوط : 497</w:t>
      </w:r>
    </w:p>
    <w:p>
      <w:pPr>
        <w:pStyle w:val="BookText"/>
      </w:pPr>
      <w:r>
        <w:rPr>
          <w:rFonts w:ascii="Amiri" w:hAnsi="Amiri" w:eastAsia="Amiri" w:cs="Amiri"/>
          <w:lang w:bidi="ar-SA"/>
          <w:color w:val="111111"/>
          <w:sz w:val="28"/>
          <w:szCs w:val="28"/>
          <w:rtl/>
        </w:rPr>
        <w:t xml:space="preserve">أوّلها :مطابق؛ آخرها: وكان الفراغ من تبييضه في حادي عشر ربيع الثاني من شهور سنة اثنين وسبعين وتسعماية على يد جامعه محمّد بن محمّد محب ... بن أحمد القيشي المالكي لطف الله تعالى به وصلّى الله على سيدنا محمّد وآله وصحبه وسلم تسليماً كثيراً.</w:t>
      </w:r>
    </w:p>
    <w:p>
      <w:pPr>
        <w:pStyle w:val="BookText"/>
      </w:pPr>
      <w:r>
        <w:rPr>
          <w:rFonts w:ascii="Amiri" w:hAnsi="Amiri" w:eastAsia="Amiri" w:cs="Amiri"/>
          <w:lang w:bidi="ar-SA"/>
          <w:color w:val="111111"/>
          <w:sz w:val="28"/>
          <w:szCs w:val="28"/>
          <w:rtl/>
        </w:rPr>
        <w:t xml:space="preserve">نسخ ،كا :أحمد بن درويش بن أحمد بن جمعة الدوري ،تا :آخر محرم 1089ه- 176ق، 21 س، 20*14/5سم [ف: 2-315]</w:t>
      </w:r>
    </w:p>
    <w:p>
      <w:pPr>
        <w:pStyle w:val="BookText"/>
      </w:pPr>
      <w:r>
        <w:rPr>
          <w:rFonts w:ascii="Amiri" w:hAnsi="Amiri" w:eastAsia="Amiri" w:cs="Amiri"/>
          <w:lang w:bidi="ar-SA"/>
          <w:color w:val="111111"/>
          <w:sz w:val="28"/>
          <w:szCs w:val="28"/>
          <w:rtl/>
        </w:rPr>
        <w:t xml:space="preserve">67685 . البصرة ؛ جامعة البصرة المكتبة المركزية)؛ رقم المخطوط : 218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معتاد ،كا :أحمد بن عبد الرحمن الجبري المسلماني، تا :3 جمادى الثانية 1270ه- 196ق، 21س، 16*22سم [المورد: 30-352]</w:t>
      </w:r>
    </w:p>
    <w:p>
      <w:pPr>
        <w:pStyle w:val="Heading2"/>
      </w:pPr>
      <w:bookmarkStart w:id="2131" w:name="_Toc1405"/>
      <w:r>
        <w:t>المنخل من كتاب اصلاح المنطق / منطق - عربي</w:t>
      </w:r>
      <w:bookmarkEnd w:id="2131"/>
    </w:p>
    <w:p>
      <w:pPr>
        <w:pStyle w:val="BookText"/>
      </w:pPr>
      <w:r>
        <w:rPr>
          <w:rFonts w:ascii="Amiri" w:hAnsi="Amiri" w:eastAsia="Amiri" w:cs="Amiri"/>
          <w:lang w:bidi="ar-SA"/>
          <w:color w:val="111111"/>
          <w:sz w:val="28"/>
          <w:szCs w:val="28"/>
          <w:rtl/>
        </w:rPr>
        <w:t xml:space="preserve">الوزير المغربي ،حسين بن علي (370 - 418 ه- )</w:t>
      </w:r>
    </w:p>
    <w:p>
      <w:pPr>
        <w:pStyle w:val="BookText"/>
      </w:pPr>
      <w:r>
        <w:rPr>
          <w:rFonts w:ascii="Amiri" w:hAnsi="Amiri" w:eastAsia="Amiri" w:cs="Amiri"/>
          <w:lang w:bidi="ar-SA"/>
          <w:color w:val="111111"/>
          <w:sz w:val="28"/>
          <w:szCs w:val="28"/>
          <w:rtl/>
        </w:rPr>
        <w:t xml:space="preserve">المرتبط: إصلاح المنطق ابن السكيت يعقوب بن اسحاق (246-186)</w:t>
      </w:r>
    </w:p>
    <w:p>
      <w:pPr>
        <w:pStyle w:val="BookText"/>
      </w:pPr>
      <w:r>
        <w:rPr>
          <w:rFonts w:ascii="IRNazanin" w:hAnsi="IRNazanin" w:eastAsia="IRNazanin" w:cs="IRNazanin"/>
          <w:lang w:bidi="fa-IR"/>
          <w:color w:val="111111"/>
          <w:sz w:val="28"/>
          <w:szCs w:val="28"/>
          <w:rtl/>
        </w:rPr>
        <w:t xml:space="preserve">[فنخا 31: 864]</w:t>
      </w:r>
    </w:p>
    <w:p>
      <w:pPr>
        <w:pStyle w:val="BookText"/>
      </w:pPr>
      <w:r>
        <w:rPr>
          <w:rFonts w:ascii="IRNazanin" w:hAnsi="IRNazanin" w:eastAsia="IRNazanin" w:cs="IRNazanin"/>
          <w:lang w:bidi="fa-IR"/>
          <w:color w:val="111111"/>
          <w:sz w:val="28"/>
          <w:szCs w:val="28"/>
          <w:rtl/>
        </w:rPr>
        <w:t xml:space="preserve">67686 .بغداد؛ دار المخطوطات؛ رقم المخطوط : 2915</w:t>
      </w:r>
    </w:p>
    <w:p>
      <w:pPr>
        <w:pStyle w:val="BookText"/>
      </w:pPr>
      <w:r>
        <w:rPr>
          <w:rFonts w:ascii="Amiri" w:hAnsi="Amiri" w:eastAsia="Amiri" w:cs="Amiri"/>
          <w:lang w:bidi="ar-SA"/>
          <w:color w:val="111111"/>
          <w:sz w:val="28"/>
          <w:szCs w:val="28"/>
          <w:rtl/>
        </w:rPr>
        <w:t xml:space="preserve">أوّلها: الحمد لله بقدر نعمته وحسبنا الله موفقاً لطاعته وصلّى الله على محمّد أكرم أنبيائه ... إني لما وجدت إصلاح المنطق طريقا معبداً لسلاك الأدب ... رأيت اختصره اختصار شافيا يغني عن جميع بنيته من غير حذف أصل له فقد رأيت فيه مخاصير عدة لأبي يوسف رحمه الله تعالى ولجماعة غيره ...</w:t>
      </w:r>
    </w:p>
    <w:p>
      <w:pPr>
        <w:pStyle w:val="BookText"/>
      </w:pPr>
      <w:r>
        <w:rPr>
          <w:rFonts w:ascii="Amiri" w:hAnsi="Amiri" w:eastAsia="Amiri" w:cs="Amiri"/>
          <w:lang w:bidi="ar-SA"/>
          <w:color w:val="111111"/>
          <w:sz w:val="28"/>
          <w:szCs w:val="28"/>
          <w:rtl/>
        </w:rPr>
        <w:t xml:space="preserve">كا: عبد الصمد بن أبي القسم بن أبي الفضائل بن عبد الصمد الزنجاني التميمي، تا: (655 ه-) بغداد مدرسة دار الذهب؛ 348ق 11س، 17/5*12/5سم [المتحف العراقي - ف اللغوية - 109]</w:t>
      </w:r>
    </w:p>
    <w:p>
      <w:pPr>
        <w:pStyle w:val="BookText"/>
      </w:pPr>
      <w:r>
        <w:rPr>
          <w:rFonts w:ascii="Amiri" w:hAnsi="Amiri" w:eastAsia="Amiri" w:cs="Amiri"/>
          <w:lang w:bidi="ar-SA"/>
          <w:color w:val="111111"/>
          <w:sz w:val="28"/>
          <w:szCs w:val="28"/>
          <w:rtl/>
        </w:rPr>
        <w:t xml:space="preserve">بغداد؛ مركز البحوث والدراسات؛ رقم المخطوط : 160م322 مصورة</w:t>
      </w:r>
    </w:p>
    <w:p>
      <w:pPr>
        <w:pStyle w:val="BookText"/>
      </w:pPr>
      <w:r>
        <w:rPr>
          <w:rFonts w:ascii="Amiri" w:hAnsi="Amiri" w:eastAsia="Amiri" w:cs="Amiri"/>
          <w:lang w:bidi="ar-SA"/>
          <w:color w:val="111111"/>
          <w:sz w:val="28"/>
          <w:szCs w:val="28"/>
          <w:rtl/>
        </w:rPr>
        <w:t xml:space="preserve">مصدر التصوير: النسخة السابقة نفسها [ (مصورات) -ف: 277]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564" w:name="pg8342_90938"/>
    <w:bookmarkEnd w:id="564"/>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:440 مصورة</w:t>
      </w:r>
    </w:p>
    <w:p>
      <w:pPr>
        <w:pStyle w:val="BookText"/>
      </w:pPr>
      <w:r>
        <w:rPr>
          <w:rFonts w:ascii="Amiri" w:hAnsi="Amiri" w:eastAsia="Amiri" w:cs="Amiri"/>
          <w:lang w:bidi="ar-SA"/>
          <w:color w:val="111111"/>
          <w:sz w:val="28"/>
          <w:szCs w:val="28"/>
          <w:rtl/>
        </w:rPr>
        <w:t xml:space="preserve">مصدر التصوير : النسخة السابقة نفسها [مصورات - ف 1392</w:t>
      </w:r>
    </w:p>
    <w:p>
      <w:pPr>
        <w:pStyle w:val="BookText"/>
      </w:pPr>
      <w:r>
        <w:rPr>
          <w:rFonts w:ascii="Times New Roman" w:hAnsi="Times New Roman" w:eastAsia="Times New Roman" w:cs="Times New Roman"/>
          <w:lang w:val="en-US" w:bidi="en-US"/>
          <w:color w:val="111111"/>
          <w:sz w:val="28"/>
          <w:szCs w:val="28"/>
          <w:rtl/>
        </w:rPr>
        <w:t xml:space="preserve">67687.</w:t>
      </w:r>
    </w:p>
    <w:p>
      <w:pPr>
        <w:pStyle w:val="BookText"/>
      </w:pPr>
      <w:r>
        <w:rPr>
          <w:rFonts w:ascii="IRNazanin" w:hAnsi="IRNazanin" w:eastAsia="IRNazanin" w:cs="IRNazanin"/>
          <w:lang w:bidi="fa-IR"/>
          <w:color w:val="111111"/>
          <w:sz w:val="28"/>
          <w:szCs w:val="28"/>
          <w:rtl/>
        </w:rPr>
        <w:t xml:space="preserve">بغداد؛ دار المخطوطات؛ رقم المخطوط 527:</w:t>
      </w:r>
    </w:p>
    <w:p>
      <w:pPr>
        <w:pStyle w:val="BookText"/>
      </w:pPr>
      <w:r>
        <w:rPr>
          <w:rFonts w:ascii="IRNazanin" w:hAnsi="IRNazanin" w:eastAsia="IRNazanin" w:cs="IRNazanin"/>
          <w:lang w:bidi="fa-IR"/>
          <w:color w:val="111111"/>
          <w:sz w:val="28"/>
          <w:szCs w:val="28"/>
          <w:rtl/>
        </w:rPr>
        <w:t xml:space="preserve">کا: محمّدطاهر السماوي ،تا: 1360ه- 71ق، 26 س، 24*14/5سم[ المتحف العراقي</w:t>
      </w:r>
    </w:p>
    <w:p>
      <w:pPr>
        <w:pStyle w:val="BookText"/>
      </w:pPr>
      <w:r>
        <w:rPr>
          <w:rFonts w:ascii="Amiri" w:hAnsi="Amiri" w:eastAsia="Amiri" w:cs="Amiri"/>
          <w:lang w:bidi="ar-SA"/>
          <w:color w:val="111111"/>
          <w:sz w:val="28"/>
          <w:szCs w:val="28"/>
          <w:rtl/>
        </w:rPr>
        <w:t xml:space="preserve">ف اللغوية - 110]</w:t>
      </w:r>
    </w:p>
    <w:p>
      <w:pPr>
        <w:pStyle w:val="Heading2"/>
      </w:pPr>
      <w:bookmarkStart w:id="2132" w:name="_Toc1406"/>
      <w:r>
        <w:t>المنخول في علم الأصول = المنخول من تعليق الأصول / أصول الفقه. - عربي</w:t>
      </w:r>
      <w:bookmarkEnd w:id="2132"/>
    </w:p>
    <w:p>
      <w:pPr>
        <w:pStyle w:val="BookText"/>
      </w:pPr>
      <w:r>
        <w:rPr>
          <w:rFonts w:ascii="Amiri" w:hAnsi="Amiri" w:eastAsia="Amiri" w:cs="Amiri"/>
          <w:lang w:bidi="ar-SA"/>
          <w:color w:val="111111"/>
          <w:sz w:val="28"/>
          <w:szCs w:val="28"/>
          <w:rtl/>
        </w:rPr>
        <w:t xml:space="preserve">غزالي محمّد بن محمّد( 450 - 505 ه- )</w:t>
      </w:r>
    </w:p>
    <w:p>
      <w:pPr>
        <w:pStyle w:val="BookText"/>
      </w:pPr>
      <w:r>
        <w:rPr>
          <w:rFonts w:ascii="Amiri" w:hAnsi="Amiri" w:eastAsia="Amiri" w:cs="Amiri"/>
          <w:lang w:bidi="ar-SA"/>
          <w:color w:val="111111"/>
          <w:sz w:val="28"/>
          <w:szCs w:val="28"/>
          <w:rtl/>
        </w:rPr>
        <w:t xml:space="preserve">أوّله : البسملة، الحمد لله رب العالمين وصلى الله على محمّد خير خلقه ... قد تقرر عندي ذوي الألباب أن الفقه أشرف العلوم وأعلاها قدراً واعظمها خطراً إذ به تعرف الأحكام ويتميز الحلال ...</w:t>
      </w:r>
    </w:p>
    <w:p>
      <w:pPr>
        <w:pStyle w:val="BookText"/>
      </w:pPr>
      <w:r>
        <w:rPr>
          <w:rFonts w:ascii="IRNazanin" w:hAnsi="IRNazanin" w:eastAsia="IRNazanin" w:cs="IRNazanin"/>
          <w:lang w:bidi="fa-IR"/>
          <w:color w:val="111111"/>
          <w:sz w:val="28"/>
          <w:szCs w:val="28"/>
          <w:rtl/>
        </w:rPr>
        <w:t xml:space="preserve">عن الحرام</w:t>
      </w:r>
    </w:p>
    <w:p>
      <w:pPr>
        <w:pStyle w:val="BookText"/>
      </w:pPr>
      <w:r>
        <w:rPr>
          <w:rFonts w:ascii="Amiri" w:hAnsi="Amiri" w:eastAsia="Amiri" w:cs="Amiri"/>
          <w:lang w:bidi="ar-SA"/>
          <w:color w:val="111111"/>
          <w:sz w:val="28"/>
          <w:szCs w:val="28"/>
          <w:rtl/>
        </w:rPr>
        <w:t xml:space="preserve">آخره: وما اعتني به الشارع في تفاصيل أحواله هذا تمام القول في الباب وهو تمام المنخول من تعليق الأصول بعد حذف الفصول وتحقيق كل مسئلة بماهية العقول مع الاقلاع عن التطويل والتزام ما فيه شفاء الغليل والاقتصار على ما ذكره إمام الحرمين رحمه الله في تعاليقه من غير تبديل وتزّيد في المعنى وتقليل سوى تكلف في تهذيب كل كتاب بتقسيم فصول وتبويب ابواب روما لتسهيل المطالعة عند مسيس الحاجة إلى المراجعة والله أعلم باصواب.</w:t>
      </w:r>
    </w:p>
    <w:p>
      <w:pPr>
        <w:pStyle w:val="BookText"/>
      </w:pPr>
      <w:r>
        <w:rPr>
          <w:rFonts w:ascii="IRNazanin" w:hAnsi="IRNazanin" w:eastAsia="IRNazanin" w:cs="IRNazanin"/>
          <w:lang w:bidi="fa-IR"/>
          <w:color w:val="111111"/>
          <w:sz w:val="28"/>
          <w:szCs w:val="28"/>
          <w:rtl/>
        </w:rPr>
        <w:t xml:space="preserve">طبع :دمشق محقق محمّد حسن ،هيتو دار الفکر، چاپ دوم 1400 و 1402ق؛ بيروت</w:t>
      </w:r>
    </w:p>
    <w:p>
      <w:pPr>
        <w:pStyle w:val="BookText"/>
      </w:pPr>
      <w:r>
        <w:rPr>
          <w:rFonts w:ascii="IRNazanin" w:hAnsi="IRNazanin" w:eastAsia="IRNazanin" w:cs="IRNazanin"/>
          <w:lang w:bidi="fa-IR"/>
          <w:color w:val="111111"/>
          <w:sz w:val="28"/>
          <w:szCs w:val="28"/>
          <w:rtl/>
        </w:rPr>
        <w:t xml:space="preserve">1970م</w:t>
      </w:r>
    </w:p>
    <w:p>
      <w:pPr>
        <w:pStyle w:val="BookText"/>
      </w:pPr>
      <w:r>
        <w:rPr>
          <w:rFonts w:ascii="Amiri" w:hAnsi="Amiri" w:eastAsia="Amiri" w:cs="Amiri"/>
          <w:lang w:bidi="ar-SA"/>
          <w:color w:val="111111"/>
          <w:sz w:val="28"/>
          <w:szCs w:val="28"/>
          <w:rtl/>
        </w:rPr>
        <w:t xml:space="preserve">[فنخا :31 864-865 (4نسخة)]</w:t>
      </w:r>
    </w:p>
    <w:p>
      <w:pPr>
        <w:pStyle w:val="BookText"/>
      </w:pPr>
      <w:r>
        <w:rPr>
          <w:rFonts w:ascii="Amiri" w:hAnsi="Amiri" w:eastAsia="Amiri" w:cs="Amiri"/>
          <w:lang w:bidi="ar-SA"/>
          <w:color w:val="111111"/>
          <w:sz w:val="28"/>
          <w:szCs w:val="28"/>
          <w:rtl/>
        </w:rPr>
        <w:t xml:space="preserve">67688 . البصرة ؛ جامعة البصرة( المكتبة المركزية)؛ رقم المخطوط : 576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نسخة مصورة بالمايكروفلم؛ كا :محمّد الخصوصي الملقب بعلي الدين، تا: 18 ذي</w:t>
      </w:r>
    </w:p>
    <w:p>
      <w:pPr>
        <w:pStyle w:val="BookText"/>
      </w:pPr>
      <w:r>
        <w:rPr>
          <w:rFonts w:ascii="Amiri" w:hAnsi="Amiri" w:eastAsia="Amiri" w:cs="Amiri"/>
          <w:lang w:bidi="ar-SA"/>
          <w:color w:val="111111"/>
          <w:sz w:val="28"/>
          <w:szCs w:val="28"/>
          <w:rtl/>
        </w:rPr>
        <w:t xml:space="preserve">القعدة 1320ه- [ المورد: 30-343]</w:t>
      </w:r>
    </w:p>
    <w:p>
      <w:pPr>
        <w:pStyle w:val="BookText"/>
      </w:pPr>
      <w:r>
        <w:rPr>
          <w:rFonts w:ascii="Amiri" w:hAnsi="Amiri" w:eastAsia="Amiri" w:cs="Amiri"/>
          <w:lang w:bidi="ar-SA"/>
          <w:color w:val="111111"/>
          <w:sz w:val="28"/>
          <w:szCs w:val="28"/>
          <w:rtl/>
        </w:rPr>
        <w:t xml:space="preserve">67689 . الكاظمية؛ مكتبة السيد حسن الصدر؛ رقم المخطوط :</w:t>
      </w:r>
    </w:p>
    <w:p>
      <w:pPr>
        <w:pStyle w:val="BookText"/>
      </w:pPr>
      <w:r>
        <w:rPr>
          <w:rFonts w:ascii="Amiri" w:hAnsi="Amiri" w:eastAsia="Amiri" w:cs="Amiri"/>
          <w:lang w:bidi="ar-SA"/>
          <w:color w:val="111111"/>
          <w:sz w:val="28"/>
          <w:szCs w:val="28"/>
          <w:rtl/>
        </w:rPr>
        <w:t xml:space="preserve">كا: الشيخ أبو القاسم بن عبد الرحمن بن أيوب ،تا :مجهول؛ للفقيه أبي بكر يحيى بن الخطيب التبريزي المتوفي سنة 530ه- [ معهد المخطوطات العربية : 4 جزء 2-238]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565" w:name="pg8342_90939"/>
    <w:bookmarkEnd w:id="565"/>
    <w:p>
      <w:pPr>
        <w:pStyle w:val="BookText"/>
      </w:pPr>
      <w:r>
        <w:rPr>
          <w:rFonts w:ascii="Amiri" w:hAnsi="Amiri" w:eastAsia="Amiri" w:cs="Amiri"/>
          <w:lang w:bidi="ar-SA"/>
          <w:color w:val="111111"/>
          <w:sz w:val="28"/>
          <w:szCs w:val="28"/>
          <w:rtl/>
        </w:rPr>
        <w:t xml:space="preserve">المنخول من تعليق الأصول -المنخول في علم الأصول</w:t>
      </w:r>
    </w:p>
    <w:p>
      <w:pPr>
        <w:pStyle w:val="Heading2"/>
      </w:pPr>
      <w:bookmarkStart w:id="2133" w:name="_Toc1407"/>
      <w:r>
        <w:t>مندوب الصيام / فقه - عربي</w:t>
      </w:r>
      <w:bookmarkEnd w:id="2133"/>
    </w:p>
    <w:p>
      <w:pPr>
        <w:pStyle w:val="BookText"/>
      </w:pPr>
      <w:r>
        <w:rPr>
          <w:rFonts w:ascii="Amiri" w:hAnsi="Amiri" w:eastAsia="Amiri" w:cs="Amiri"/>
          <w:lang w:bidi="ar-SA"/>
          <w:color w:val="111111"/>
          <w:sz w:val="28"/>
          <w:szCs w:val="28"/>
          <w:rtl/>
        </w:rPr>
        <w:t xml:space="preserve">الصيمري، عبد الله بن علي (القرن 10 ه- )</w:t>
      </w:r>
    </w:p>
    <w:p>
      <w:pPr>
        <w:pStyle w:val="BookText"/>
      </w:pPr>
      <w:r>
        <w:rPr>
          <w:rFonts w:ascii="IRNazanin" w:hAnsi="IRNazanin" w:eastAsia="IRNazanin" w:cs="IRNazanin"/>
          <w:lang w:bidi="fa-IR"/>
          <w:color w:val="111111"/>
          <w:sz w:val="28"/>
          <w:szCs w:val="28"/>
          <w:rtl/>
        </w:rPr>
        <w:t xml:space="preserve">[فنخا: 31 865]</w:t>
      </w:r>
    </w:p>
    <w:p>
      <w:pPr>
        <w:pStyle w:val="BookText"/>
      </w:pPr>
      <w:r>
        <w:rPr>
          <w:rFonts w:ascii="Times New Roman" w:hAnsi="Times New Roman" w:eastAsia="Times New Roman" w:cs="Times New Roman"/>
          <w:lang w:val="en-US" w:bidi="en-US"/>
          <w:color w:val="111111"/>
          <w:sz w:val="28"/>
          <w:szCs w:val="28"/>
          <w:rtl/>
        </w:rPr>
        <w:t xml:space="preserve">67690.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المخطوط:7868</w:t>
      </w:r>
    </w:p>
    <w:p>
      <w:pPr>
        <w:pStyle w:val="BookText"/>
      </w:pPr>
      <w:r>
        <w:rPr>
          <w:rFonts w:ascii="IRNazanin" w:hAnsi="IRNazanin" w:eastAsia="IRNazanin" w:cs="IRNazanin"/>
          <w:lang w:bidi="fa-IR"/>
          <w:color w:val="111111"/>
          <w:sz w:val="28"/>
          <w:szCs w:val="28"/>
          <w:rtl/>
        </w:rPr>
        <w:t xml:space="preserve">کا :مجهول، تا :مجهول؛ 8 ص[ ف: 2111]</w:t>
      </w:r>
    </w:p>
    <w:p>
      <w:pPr>
        <w:pStyle w:val="Heading2"/>
      </w:pPr>
      <w:bookmarkStart w:id="2134" w:name="_Toc1408"/>
      <w:r>
        <w:t>منذرات الحوادث / طب - عربي</w:t>
      </w:r>
      <w:bookmarkEnd w:id="2134"/>
    </w:p>
    <w:p>
      <w:pPr>
        <w:pStyle w:val="BookText"/>
      </w:pPr>
      <w:r>
        <w:rPr>
          <w:rFonts w:ascii="Times New Roman" w:hAnsi="Times New Roman" w:eastAsia="Times New Roman" w:cs="Times New Roman"/>
          <w:lang w:val="en-US" w:bidi="en-US"/>
          <w:color w:val="111111"/>
          <w:sz w:val="28"/>
          <w:szCs w:val="28"/>
          <w:rtl/>
        </w:rPr>
        <w:t xml:space="preserve">67691.</w:t>
      </w:r>
    </w:p>
    <w:p>
      <w:pPr>
        <w:pStyle w:val="BookText"/>
      </w:pPr>
      <w:r>
        <w:rPr>
          <w:rFonts w:ascii="IRNazanin" w:hAnsi="IRNazanin" w:eastAsia="IRNazanin" w:cs="IRNazanin"/>
          <w:lang w:bidi="fa-IR"/>
          <w:color w:val="111111"/>
          <w:sz w:val="28"/>
          <w:szCs w:val="28"/>
          <w:rtl/>
        </w:rPr>
        <w:t xml:space="preserve">بغداد؛ دار المخطوطات؛ رقم المخطوط : 326-1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خاتم النبيين ... الخفقان</w:t>
      </w:r>
    </w:p>
    <w:p>
      <w:pPr>
        <w:pStyle w:val="BookText"/>
      </w:pPr>
      <w:r>
        <w:rPr>
          <w:rFonts w:ascii="Amiri" w:hAnsi="Amiri" w:eastAsia="Amiri" w:cs="Amiri"/>
          <w:lang w:bidi="ar-SA"/>
          <w:color w:val="111111"/>
          <w:sz w:val="28"/>
          <w:szCs w:val="28"/>
          <w:rtl/>
        </w:rPr>
        <w:t xml:space="preserve">الدائم منذر بالفجأة ...</w:t>
      </w:r>
    </w:p>
    <w:p>
      <w:pPr>
        <w:pStyle w:val="BookText"/>
      </w:pPr>
      <w:r>
        <w:rPr>
          <w:rFonts w:ascii="Amiri" w:hAnsi="Amiri" w:eastAsia="Amiri" w:cs="Amiri"/>
          <w:lang w:bidi="ar-SA"/>
          <w:color w:val="111111"/>
          <w:sz w:val="28"/>
          <w:szCs w:val="28"/>
          <w:rtl/>
        </w:rPr>
        <w:t xml:space="preserve">هي نبذة من كتاب الهادي في الإنذارات من الحوادث والأمراض العارضة للإنسان قبل</w:t>
      </w:r>
    </w:p>
    <w:p>
      <w:pPr>
        <w:pStyle w:val="BookText"/>
      </w:pPr>
      <w:r>
        <w:rPr>
          <w:rFonts w:ascii="IRNazanin" w:hAnsi="IRNazanin" w:eastAsia="IRNazanin" w:cs="IRNazanin"/>
          <w:lang w:bidi="fa-IR"/>
          <w:color w:val="111111"/>
          <w:sz w:val="28"/>
          <w:szCs w:val="28"/>
          <w:rtl/>
        </w:rPr>
        <w:t xml:space="preserve">کا :مجهول ،تا: مجهول؛ 3، ص 27 س، 19*30سم [المتحف العراقي -ف: الطب</w:t>
      </w:r>
    </w:p>
    <w:p>
      <w:pPr>
        <w:pStyle w:val="BookText"/>
      </w:pPr>
      <w:r>
        <w:rPr>
          <w:rFonts w:ascii="Amiri" w:hAnsi="Amiri" w:eastAsia="Amiri" w:cs="Amiri"/>
          <w:lang w:bidi="ar-SA"/>
          <w:color w:val="111111"/>
          <w:sz w:val="28"/>
          <w:szCs w:val="28"/>
          <w:rtl/>
        </w:rPr>
        <w:t xml:space="preserve">أن تقع؛ والصيدلة - 365]</w:t>
      </w:r>
    </w:p>
    <w:p>
      <w:pPr>
        <w:pStyle w:val="BookText"/>
      </w:pPr>
      <w:r>
        <w:rPr>
          <w:rFonts w:ascii="Amiri" w:hAnsi="Amiri" w:eastAsia="Amiri" w:cs="Amiri"/>
          <w:lang w:bidi="ar-SA"/>
          <w:color w:val="111111"/>
          <w:sz w:val="28"/>
          <w:szCs w:val="28"/>
          <w:rtl/>
        </w:rPr>
        <w:t xml:space="preserve">منزع صوفي من تفسير آية الكرسي- السر القدسي في تفسير آية الكرسي</w:t>
      </w:r>
    </w:p>
    <w:p>
      <w:pPr>
        <w:pStyle w:val="Heading2"/>
      </w:pPr>
      <w:bookmarkStart w:id="2135" w:name="_Toc1409"/>
      <w:r>
        <w:t>منزوحات البئر (أرجوزة) / فقه، شعر - عربي</w:t>
      </w:r>
      <w:bookmarkEnd w:id="2135"/>
    </w:p>
    <w:p>
      <w:pPr>
        <w:pStyle w:val="BookText"/>
      </w:pPr>
      <w:r>
        <w:rPr>
          <w:rFonts w:ascii="Amiri" w:hAnsi="Amiri" w:eastAsia="Amiri" w:cs="Amiri"/>
          <w:lang w:bidi="ar-SA"/>
          <w:color w:val="111111"/>
          <w:sz w:val="28"/>
          <w:szCs w:val="28"/>
          <w:rtl/>
        </w:rPr>
        <w:t xml:space="preserve">الحر العاملي، محمّد بن حسن (1033 - 1104 ه- )</w:t>
      </w:r>
    </w:p>
    <w:p>
      <w:pPr>
        <w:pStyle w:val="BookText"/>
      </w:pPr>
      <w:r>
        <w:rPr>
          <w:rFonts w:ascii="Amiri" w:hAnsi="Amiri" w:eastAsia="Amiri" w:cs="Amiri"/>
          <w:lang w:bidi="ar-SA"/>
          <w:color w:val="111111"/>
          <w:sz w:val="28"/>
          <w:szCs w:val="28"/>
          <w:rtl/>
        </w:rPr>
        <w:t xml:space="preserve">أوّله : ينزج ماء البئر للبعيد *** والثور والفقاع والعصير</w:t>
      </w:r>
    </w:p>
    <w:p>
      <w:pPr>
        <w:pStyle w:val="BookText"/>
      </w:pPr>
      <w:r>
        <w:rPr>
          <w:rFonts w:ascii="Amiri" w:hAnsi="Amiri" w:eastAsia="Amiri" w:cs="Amiri"/>
          <w:lang w:bidi="ar-SA"/>
          <w:color w:val="111111"/>
          <w:sz w:val="28"/>
          <w:szCs w:val="28"/>
          <w:rtl/>
        </w:rPr>
        <w:t xml:space="preserve">آخره: وألق دلوا حسب للعصفور *** وبول ذي رضاعة صغير</w:t>
      </w:r>
    </w:p>
    <w:p>
      <w:pPr>
        <w:pStyle w:val="BookText"/>
      </w:pPr>
      <w:r>
        <w:rPr>
          <w:rFonts w:ascii="Amiri" w:hAnsi="Amiri" w:eastAsia="Amiri" w:cs="Amiri"/>
          <w:lang w:bidi="ar-SA"/>
          <w:color w:val="111111"/>
          <w:sz w:val="28"/>
          <w:szCs w:val="28"/>
          <w:rtl/>
        </w:rPr>
        <w:t xml:space="preserve">[فنخا 31: 868(5 نسخة)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566" w:name="pg8342_90940"/>
    <w:bookmarkEnd w:id="566"/>
    <w:p>
      <w:pPr>
        <w:pStyle w:val="BookText"/>
      </w:pPr>
      <w:r>
        <w:rPr>
          <w:rFonts w:ascii="Amiri" w:hAnsi="Amiri" w:eastAsia="Amiri" w:cs="Amiri"/>
          <w:lang w:bidi="ar-SA"/>
          <w:color w:val="111111"/>
          <w:sz w:val="28"/>
          <w:szCs w:val="28"/>
          <w:rtl/>
        </w:rPr>
        <w:t xml:space="preserve">67692 . النجف الأشرف؛ مدرسة آية الله البروجردي؛ رقم المخطوط : 59/3</w:t>
      </w:r>
    </w:p>
    <w:p>
      <w:pPr>
        <w:pStyle w:val="BookText"/>
      </w:pPr>
      <w:r>
        <w:rPr>
          <w:rFonts w:ascii="IRNazanin" w:hAnsi="IRNazanin" w:eastAsia="IRNazanin" w:cs="IRNazanin"/>
          <w:lang w:bidi="fa-IR"/>
          <w:color w:val="111111"/>
          <w:sz w:val="28"/>
          <w:szCs w:val="28"/>
          <w:rtl/>
        </w:rPr>
        <w:t xml:space="preserve">نستعلیق ،کا: مجهول ،تا :مجهول ؛ 2 ق (53 ب - 54 الف)، 21*12سم [ف: 1-68]</w:t>
      </w:r>
    </w:p>
    <w:p>
      <w:pPr>
        <w:pStyle w:val="BookText"/>
      </w:pPr>
      <w:r>
        <w:rPr>
          <w:rFonts w:ascii="Times New Roman" w:hAnsi="Times New Roman" w:eastAsia="Times New Roman" w:cs="Times New Roman"/>
          <w:lang w:val="en-US" w:bidi="en-US"/>
          <w:color w:val="111111"/>
          <w:sz w:val="28"/>
          <w:szCs w:val="28"/>
          <w:rtl/>
        </w:rPr>
        <w:t xml:space="preserve">67693.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349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95]</w:t>
      </w:r>
    </w:p>
    <w:p>
      <w:pPr>
        <w:pStyle w:val="Heading2"/>
      </w:pPr>
      <w:bookmarkStart w:id="2136" w:name="_Toc1410"/>
      <w:r>
        <w:t>المنسك على مذهب الإمام أحمد بن حنبل / فقه - عربي</w:t>
      </w:r>
      <w:bookmarkEnd w:id="2136"/>
    </w:p>
    <w:p>
      <w:pPr>
        <w:pStyle w:val="BookText"/>
      </w:pPr>
      <w:r>
        <w:rPr>
          <w:rFonts w:ascii="Amiri" w:hAnsi="Amiri" w:eastAsia="Amiri" w:cs="Amiri"/>
          <w:lang w:bidi="ar-SA"/>
          <w:color w:val="111111"/>
          <w:sz w:val="28"/>
          <w:szCs w:val="28"/>
          <w:rtl/>
        </w:rPr>
        <w:t xml:space="preserve">النجدي، سليمان بن عبد الله ( - 1233 ه- )</w:t>
      </w:r>
    </w:p>
    <w:p>
      <w:pPr>
        <w:pStyle w:val="BookText"/>
      </w:pPr>
      <w:r>
        <w:rPr>
          <w:rFonts w:ascii="Amiri" w:hAnsi="Amiri" w:eastAsia="Amiri" w:cs="Amiri"/>
          <w:lang w:bidi="ar-SA"/>
          <w:color w:val="111111"/>
          <w:sz w:val="28"/>
          <w:szCs w:val="28"/>
          <w:rtl/>
        </w:rPr>
        <w:t xml:space="preserve">67694 .بغداد؛ جامع السيد سلطان علي؛ رقم المخطوط : 46</w:t>
      </w:r>
    </w:p>
    <w:p>
      <w:pPr>
        <w:pStyle w:val="BookText"/>
      </w:pPr>
      <w:r>
        <w:rPr>
          <w:rFonts w:ascii="Amiri" w:hAnsi="Amiri" w:eastAsia="Amiri" w:cs="Amiri"/>
          <w:lang w:bidi="ar-SA"/>
          <w:color w:val="111111"/>
          <w:sz w:val="28"/>
          <w:szCs w:val="28"/>
          <w:rtl/>
        </w:rPr>
        <w:t xml:space="preserve">أوّلها: الحمد لله الذي فرض الحج والعمرة على كل مكلف مسلم مستطيع من الأنام...</w:t>
      </w:r>
    </w:p>
    <w:p>
      <w:pPr>
        <w:pStyle w:val="BookText"/>
      </w:pPr>
      <w:r>
        <w:rPr>
          <w:rFonts w:ascii="IRNazanin" w:hAnsi="IRNazanin" w:eastAsia="IRNazanin" w:cs="IRNazanin"/>
          <w:lang w:bidi="fa-IR"/>
          <w:color w:val="111111"/>
          <w:sz w:val="28"/>
          <w:szCs w:val="28"/>
          <w:rtl/>
        </w:rPr>
        <w:t xml:space="preserve">کا :مجهول ،تا :مجهول [المورد :20061]</w:t>
      </w:r>
    </w:p>
    <w:p>
      <w:pPr>
        <w:pStyle w:val="Heading2"/>
      </w:pPr>
      <w:bookmarkStart w:id="2137" w:name="_Toc1411"/>
      <w:r>
        <w:t>المنسك الكبير / فقه - عربي</w:t>
      </w:r>
      <w:bookmarkEnd w:id="2137"/>
    </w:p>
    <w:p>
      <w:pPr>
        <w:pStyle w:val="BookText"/>
      </w:pPr>
      <w:r>
        <w:rPr>
          <w:rFonts w:ascii="Amiri" w:hAnsi="Amiri" w:eastAsia="Amiri" w:cs="Amiri"/>
          <w:lang w:bidi="ar-SA"/>
          <w:color w:val="111111"/>
          <w:sz w:val="28"/>
          <w:szCs w:val="28"/>
          <w:rtl/>
        </w:rPr>
        <w:t xml:space="preserve">الشهيد الثاني، زين الدين بن علي (911 - 965ه-)</w:t>
      </w:r>
    </w:p>
    <w:p>
      <w:pPr>
        <w:pStyle w:val="BookText"/>
      </w:pPr>
      <w:r>
        <w:rPr>
          <w:rFonts w:ascii="IRNazanin" w:hAnsi="IRNazanin" w:eastAsia="IRNazanin" w:cs="IRNazanin"/>
          <w:lang w:bidi="fa-IR"/>
          <w:color w:val="111111"/>
          <w:sz w:val="28"/>
          <w:szCs w:val="28"/>
          <w:rtl/>
        </w:rPr>
        <w:t xml:space="preserve">[فنخا: 31 869-868 ]</w:t>
      </w:r>
    </w:p>
    <w:p>
      <w:pPr>
        <w:pStyle w:val="BookText"/>
      </w:pPr>
      <w:r>
        <w:rPr>
          <w:rFonts w:ascii="Times New Roman" w:hAnsi="Times New Roman" w:eastAsia="Times New Roman" w:cs="Times New Roman"/>
          <w:lang w:val="en-US" w:bidi="en-US"/>
          <w:color w:val="111111"/>
          <w:sz w:val="28"/>
          <w:szCs w:val="28"/>
          <w:rtl/>
        </w:rPr>
        <w:t xml:space="preserve">67695.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3083</w:t>
      </w:r>
    </w:p>
    <w:p>
      <w:pPr>
        <w:pStyle w:val="BookText"/>
      </w:pPr>
      <w:r>
        <w:rPr>
          <w:rFonts w:ascii="Amiri" w:hAnsi="Amiri" w:eastAsia="Amiri" w:cs="Amiri"/>
          <w:lang w:bidi="ar-SA"/>
          <w:color w:val="111111"/>
          <w:sz w:val="28"/>
          <w:szCs w:val="28"/>
          <w:rtl/>
        </w:rPr>
        <w:t xml:space="preserve">كا :علي بن صالح الأحسائي ،تا: 1239ه- [ معجم المخطوطات النجفية: 762]</w:t>
      </w:r>
    </w:p>
    <w:p>
      <w:pPr>
        <w:pStyle w:val="Heading2"/>
      </w:pPr>
      <w:bookmarkStart w:id="2138" w:name="_Toc1412"/>
      <w:r>
        <w:t>المنسك الكبير / فقه - عربي</w:t>
      </w:r>
      <w:bookmarkEnd w:id="2138"/>
    </w:p>
    <w:p>
      <w:pPr>
        <w:pStyle w:val="BookText"/>
      </w:pPr>
      <w:r>
        <w:rPr>
          <w:rFonts w:ascii="Amiri" w:hAnsi="Amiri" w:eastAsia="Amiri" w:cs="Amiri"/>
          <w:lang w:bidi="ar-SA"/>
          <w:color w:val="111111"/>
          <w:sz w:val="28"/>
          <w:szCs w:val="28"/>
          <w:rtl/>
        </w:rPr>
        <w:t xml:space="preserve">الشرارة العاملي ،موسى بن أمين(- 1304 ه- )</w:t>
      </w:r>
    </w:p>
    <w:p>
      <w:pPr>
        <w:pStyle w:val="BookText"/>
      </w:pPr>
      <w:r>
        <w:rPr>
          <w:rFonts w:ascii="Times New Roman" w:hAnsi="Times New Roman" w:eastAsia="Times New Roman" w:cs="Times New Roman"/>
          <w:lang w:val="en-US" w:bidi="en-US"/>
          <w:color w:val="111111"/>
          <w:sz w:val="28"/>
          <w:szCs w:val="28"/>
          <w:rtl/>
        </w:rPr>
        <w:t xml:space="preserve">67696.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3083</w:t>
      </w:r>
    </w:p>
    <w:p>
      <w:pPr>
        <w:pStyle w:val="BookText"/>
      </w:pPr>
      <w:r>
        <w:rPr>
          <w:rFonts w:ascii="Amiri" w:hAnsi="Amiri" w:eastAsia="Amiri" w:cs="Amiri"/>
          <w:lang w:bidi="ar-SA"/>
          <w:color w:val="111111"/>
          <w:sz w:val="28"/>
          <w:szCs w:val="28"/>
          <w:rtl/>
        </w:rPr>
        <w:t xml:space="preserve">كا: علي بن صالح الأحسائي، تا: 1239ه- [ معجم المخطوطات النجفية : 762]</w:t>
      </w:r>
    </w:p>
    <w:p>
      <w:pPr>
        <w:pStyle w:val="Heading2"/>
      </w:pPr>
      <w:bookmarkStart w:id="2139" w:name="_Toc1413"/>
      <w:r>
        <w:t>من سيرة النبي / تاريخ النبي (ص) - عربي</w:t>
      </w:r>
      <w:bookmarkEnd w:id="2139"/>
    </w:p>
    <w:p>
      <w:pPr>
        <w:pStyle w:val="BookText"/>
      </w:pPr>
      <w:r>
        <w:rPr>
          <w:rFonts w:ascii="Amiri" w:hAnsi="Amiri" w:eastAsia="Amiri" w:cs="Amiri"/>
          <w:lang w:bidi="ar-SA"/>
          <w:color w:val="111111"/>
          <w:sz w:val="28"/>
          <w:szCs w:val="28"/>
          <w:rtl/>
        </w:rPr>
        <w:t xml:space="preserve">الأسلمي النجفي، كاظم بن عبود</w:t>
      </w:r>
    </w:p>
    <w:p>
      <w:pPr>
        <w:pStyle w:val="BookText"/>
      </w:pPr>
      <w:r>
        <w:rPr>
          <w:rFonts w:ascii="Amiri" w:hAnsi="Amiri" w:eastAsia="Amiri" w:cs="Amiri"/>
          <w:lang w:bidi="ar-SA"/>
          <w:color w:val="111111"/>
          <w:sz w:val="28"/>
          <w:szCs w:val="28"/>
          <w:rtl/>
        </w:rPr>
        <w:t xml:space="preserve">67697 . النجف الأشرف؛ مؤسسة كاشف الغطاء العامة؛ رقم المخطوط : 5953</w:t>
      </w:r>
    </w:p>
    <w:p>
      <w:pPr>
        <w:pStyle w:val="BookText"/>
      </w:pPr>
      <w:r>
        <w:rPr>
          <w:rFonts w:ascii="Amiri" w:hAnsi="Amiri" w:eastAsia="Amiri" w:cs="Amiri"/>
          <w:lang w:bidi="ar-SA"/>
          <w:color w:val="111111"/>
          <w:sz w:val="28"/>
          <w:szCs w:val="28"/>
          <w:rtl/>
        </w:rPr>
        <w:t xml:space="preserve">كاتب= مؤلف ،تا: مجهول؛ 222 ص [ف: 1-418]</w:t>
      </w:r>
    </w:p>
    <w:p>
      <w:pPr>
        <w:pStyle w:val="BookText"/>
      </w:pPr>
      <w:r>
        <w:rPr>
          <w:rFonts w:ascii="Amiri" w:hAnsi="Amiri" w:eastAsia="Amiri" w:cs="Amiri"/>
          <w:lang w:bidi="ar-SA"/>
          <w:color w:val="111111"/>
          <w:sz w:val="28"/>
          <w:szCs w:val="28"/>
          <w:rtl/>
        </w:rPr>
        <w:t xml:space="preserve">منشآت- سفينة الرؤسا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567" w:name="pg8342_90941"/>
    <w:bookmarkEnd w:id="567"/>
    <w:p>
      <w:pPr>
        <w:pStyle w:val="Heading2"/>
      </w:pPr>
      <w:bookmarkStart w:id="2140" w:name="_Toc1414"/>
      <w:r>
        <w:t>منشآت = مکاتیب = رقعات جامي = انشاي جامي / ترسل - فارسي</w:t>
      </w:r>
      <w:bookmarkEnd w:id="2140"/>
    </w:p>
    <w:p>
      <w:pPr>
        <w:pStyle w:val="BookText"/>
      </w:pPr>
      <w:r>
        <w:rPr>
          <w:rFonts w:ascii="Amiri" w:hAnsi="Amiri" w:eastAsia="Amiri" w:cs="Amiri"/>
          <w:lang w:bidi="ar-SA"/>
          <w:color w:val="111111"/>
          <w:sz w:val="28"/>
          <w:szCs w:val="28"/>
          <w:rtl/>
        </w:rPr>
        <w:t xml:space="preserve">الجامي ،عبد الرحمن بن أحمد( 817 - 898 ه- )</w:t>
      </w:r>
    </w:p>
    <w:p>
      <w:pPr>
        <w:pStyle w:val="BookText"/>
      </w:pPr>
      <w:r>
        <w:rPr>
          <w:rFonts w:ascii="Amiri" w:hAnsi="Amiri" w:eastAsia="Amiri" w:cs="Amiri"/>
          <w:lang w:bidi="ar-SA"/>
          <w:color w:val="111111"/>
          <w:sz w:val="28"/>
          <w:szCs w:val="28"/>
          <w:rtl/>
        </w:rPr>
        <w:t xml:space="preserve">أوّله: بسمله بعد از انشاء صحايف ثنا و محمدت الله الذي أنزل على عبده الكتاب ... نموده</w:t>
      </w:r>
    </w:p>
    <w:p>
      <w:pPr>
        <w:pStyle w:val="BookText"/>
      </w:pPr>
      <w:r>
        <w:rPr>
          <w:rFonts w:ascii="IRNazanin" w:hAnsi="IRNazanin" w:eastAsia="IRNazanin" w:cs="IRNazanin"/>
          <w:lang w:bidi="fa-IR"/>
          <w:color w:val="111111"/>
          <w:sz w:val="28"/>
          <w:szCs w:val="28"/>
          <w:rtl/>
        </w:rPr>
        <w:t xml:space="preserve">آید که هر چند این کمینه را بر اسرار صناعت انشا اطلاع نیافته</w:t>
      </w:r>
    </w:p>
    <w:p>
      <w:pPr>
        <w:pStyle w:val="BookText"/>
      </w:pPr>
      <w:r>
        <w:rPr>
          <w:rFonts w:ascii="IRNazanin" w:hAnsi="IRNazanin" w:eastAsia="IRNazanin" w:cs="IRNazanin"/>
          <w:lang w:bidi="fa-IR"/>
          <w:color w:val="111111"/>
          <w:sz w:val="28"/>
          <w:szCs w:val="28"/>
          <w:rtl/>
        </w:rPr>
        <w:t xml:space="preserve">طبع :کانبور ،1873م، 1329ه-؛ لكنو، 1289 ه- طهران، 1378ش</w:t>
      </w:r>
    </w:p>
    <w:p>
      <w:pPr>
        <w:pStyle w:val="BookText"/>
      </w:pPr>
      <w:r>
        <w:rPr>
          <w:rFonts w:ascii="Amiri" w:hAnsi="Amiri" w:eastAsia="Amiri" w:cs="Amiri"/>
          <w:lang w:bidi="ar-SA"/>
          <w:color w:val="111111"/>
          <w:sz w:val="28"/>
          <w:szCs w:val="28"/>
          <w:rtl/>
        </w:rPr>
        <w:t xml:space="preserve">[فنخا :31 8782-881 (38 نسخة)]</w:t>
      </w:r>
    </w:p>
    <w:p>
      <w:pPr>
        <w:pStyle w:val="BookText"/>
      </w:pPr>
      <w:r>
        <w:rPr>
          <w:rFonts w:ascii="Amiri" w:hAnsi="Amiri" w:eastAsia="Amiri" w:cs="Amiri"/>
          <w:lang w:bidi="ar-SA"/>
          <w:color w:val="111111"/>
          <w:sz w:val="28"/>
          <w:szCs w:val="28"/>
          <w:rtl/>
        </w:rPr>
        <w:t xml:space="preserve">67698 . النجف الأشرف؛ مكتبة الإمام أمير المؤمنين العامة؛ رقم المخطوط : 1246</w:t>
      </w:r>
    </w:p>
    <w:p>
      <w:pPr>
        <w:pStyle w:val="BookText"/>
      </w:pPr>
      <w:r>
        <w:rPr>
          <w:rFonts w:ascii="IRNazanin" w:hAnsi="IRNazanin" w:eastAsia="IRNazanin" w:cs="IRNazanin"/>
          <w:lang w:bidi="fa-IR"/>
          <w:color w:val="111111"/>
          <w:sz w:val="28"/>
          <w:szCs w:val="28"/>
          <w:rtl/>
        </w:rPr>
        <w:t xml:space="preserve">تعليق ،کا :مجهول ،تا: مجهول؛ ناقصة : الأوّل والآخر؛ 37 ق [ف 2-701]</w:t>
      </w:r>
    </w:p>
    <w:p>
      <w:pPr>
        <w:pStyle w:val="BookText"/>
      </w:pPr>
      <w:r>
        <w:rPr>
          <w:rFonts w:ascii="Times New Roman" w:hAnsi="Times New Roman" w:eastAsia="Times New Roman" w:cs="Times New Roman"/>
          <w:lang w:val="en-US" w:bidi="en-US"/>
          <w:color w:val="111111"/>
          <w:sz w:val="28"/>
          <w:szCs w:val="28"/>
          <w:rtl/>
        </w:rPr>
        <w:t xml:space="preserve">67699.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2474-2475</w:t>
      </w:r>
    </w:p>
    <w:p>
      <w:pPr>
        <w:pStyle w:val="BookText"/>
      </w:pPr>
      <w:r>
        <w:rPr>
          <w:rFonts w:ascii="IRNazanin" w:hAnsi="IRNazanin" w:eastAsia="IRNazanin" w:cs="IRNazanin"/>
          <w:lang w:bidi="fa-IR"/>
          <w:color w:val="111111"/>
          <w:sz w:val="28"/>
          <w:szCs w:val="28"/>
          <w:rtl/>
        </w:rPr>
        <w:t xml:space="preserve">أوّلها: مطابق؛ آخرها :زما چون خدمت صاحب معظم مجمع مكارم الأخلاق داشتیم خواجه فلان لا زال في كنف الإله مكرما عزم مراجعت جزم شد واجب</w:t>
      </w:r>
    </w:p>
    <w:p>
      <w:pPr>
        <w:pStyle w:val="BookText"/>
      </w:pPr>
      <w:r>
        <w:rPr>
          <w:rFonts w:ascii="Amiri" w:hAnsi="Amiri" w:eastAsia="Amiri" w:cs="Amiri"/>
          <w:lang w:bidi="ar-SA"/>
          <w:color w:val="111111"/>
          <w:sz w:val="28"/>
          <w:szCs w:val="28"/>
          <w:rtl/>
        </w:rPr>
        <w:t xml:space="preserve">في الفهرس مجهول المؤلف ؛كا :مجهول، تا :مجهول؛ 35 ق 211سم [ف: 4-187]</w:t>
      </w:r>
    </w:p>
    <w:p>
      <w:pPr>
        <w:pStyle w:val="Heading2"/>
      </w:pPr>
      <w:bookmarkStart w:id="2141" w:name="_Toc1415"/>
      <w:r>
        <w:t>منشآت / ترسل - فارسي</w:t>
      </w:r>
      <w:bookmarkEnd w:id="2141"/>
    </w:p>
    <w:p>
      <w:pPr>
        <w:pStyle w:val="BookText"/>
      </w:pPr>
      <w:r>
        <w:rPr>
          <w:rFonts w:ascii="Amiri" w:hAnsi="Amiri" w:eastAsia="Amiri" w:cs="Amiri"/>
          <w:lang w:bidi="ar-SA"/>
          <w:color w:val="111111"/>
          <w:sz w:val="28"/>
          <w:szCs w:val="28"/>
          <w:rtl/>
        </w:rPr>
        <w:t xml:space="preserve">الوحيد القزويني محمد طاهر بن حسين (1015 - 1112 ه- )</w:t>
      </w:r>
    </w:p>
    <w:p>
      <w:pPr>
        <w:pStyle w:val="BookText"/>
      </w:pPr>
      <w:r>
        <w:rPr>
          <w:rFonts w:ascii="Amiri" w:hAnsi="Amiri" w:eastAsia="Amiri" w:cs="Amiri"/>
          <w:lang w:bidi="ar-SA"/>
          <w:color w:val="111111"/>
          <w:sz w:val="28"/>
          <w:szCs w:val="28"/>
          <w:rtl/>
        </w:rPr>
        <w:t xml:space="preserve">[فنخا :31 904-910 (18 نسخة]</w:t>
      </w:r>
    </w:p>
    <w:p>
      <w:pPr>
        <w:pStyle w:val="BookText"/>
      </w:pPr>
      <w:r>
        <w:rPr>
          <w:rFonts w:ascii="Amiri" w:hAnsi="Amiri" w:eastAsia="Amiri" w:cs="Amiri"/>
          <w:lang w:bidi="ar-SA"/>
          <w:color w:val="111111"/>
          <w:sz w:val="28"/>
          <w:szCs w:val="28"/>
          <w:rtl/>
        </w:rPr>
        <w:t xml:space="preserve">67700 .كربلاء؛ مكتبة السيّد حسن آغا مير القزويني؛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 نشریه 5-434]</w:t>
      </w:r>
    </w:p>
    <w:p>
      <w:pPr>
        <w:pStyle w:val="Heading2"/>
      </w:pPr>
      <w:bookmarkStart w:id="2142" w:name="_Toc1416"/>
      <w:r>
        <w:t>منشآت / ترسل - فارسي</w:t>
      </w:r>
      <w:bookmarkEnd w:id="2142"/>
    </w:p>
    <w:p>
      <w:pPr>
        <w:pStyle w:val="BookText"/>
      </w:pPr>
      <w:r>
        <w:rPr>
          <w:rFonts w:ascii="Amiri" w:hAnsi="Amiri" w:eastAsia="Amiri" w:cs="Amiri"/>
          <w:lang w:bidi="ar-SA"/>
          <w:color w:val="111111"/>
          <w:sz w:val="28"/>
          <w:szCs w:val="28"/>
          <w:rtl/>
        </w:rPr>
        <w:t xml:space="preserve">؟ قائم مقام، أبو القاسم بن عيسى (1193 - 1251 ه- )</w:t>
      </w:r>
    </w:p>
    <w:p>
      <w:pPr>
        <w:pStyle w:val="BookText"/>
      </w:pPr>
      <w:r>
        <w:rPr>
          <w:rFonts w:ascii="Amiri" w:hAnsi="Amiri" w:eastAsia="Amiri" w:cs="Amiri"/>
          <w:lang w:bidi="ar-SA"/>
          <w:color w:val="111111"/>
          <w:sz w:val="28"/>
          <w:szCs w:val="28"/>
          <w:rtl/>
        </w:rPr>
        <w:t xml:space="preserve">[فنخا: 31 928-93 (107 نسخة)]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568" w:name="pg8342_90942"/>
    <w:bookmarkEnd w:id="568"/>
    <w:p>
      <w:pPr>
        <w:pStyle w:val="BookText"/>
      </w:pPr>
      <w:r>
        <w:rPr>
          <w:rFonts w:ascii="Times New Roman" w:hAnsi="Times New Roman" w:eastAsia="Times New Roman" w:cs="Times New Roman"/>
          <w:lang w:val="en-US" w:bidi="en-US"/>
          <w:color w:val="111111"/>
          <w:sz w:val="28"/>
          <w:szCs w:val="28"/>
          <w:rtl/>
        </w:rPr>
        <w:t xml:space="preserve">67701.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4937</w:t>
      </w:r>
    </w:p>
    <w:p>
      <w:pPr>
        <w:pStyle w:val="BookText"/>
      </w:pPr>
      <w:r>
        <w:rPr>
          <w:rFonts w:ascii="Amiri" w:hAnsi="Amiri" w:eastAsia="Amiri" w:cs="Amiri"/>
          <w:lang w:bidi="ar-SA"/>
          <w:color w:val="111111"/>
          <w:sz w:val="28"/>
          <w:szCs w:val="28"/>
          <w:rtl/>
        </w:rPr>
        <w:t xml:space="preserve">كا: أحمد بن محمود الآشتياني، تا: 1314ه-؛ ناقصة: الأول؛ 768ص [ف: 1-426]</w:t>
      </w:r>
    </w:p>
    <w:p>
      <w:pPr>
        <w:pStyle w:val="Heading2"/>
      </w:pPr>
      <w:bookmarkStart w:id="2143" w:name="_Toc1417"/>
      <w:r>
        <w:t>منشآت / ترسل -</w:t>
      </w:r>
      <w:bookmarkEnd w:id="2143"/>
    </w:p>
    <w:p>
      <w:pPr>
        <w:pStyle w:val="BookText"/>
      </w:pPr>
      <w:r>
        <w:rPr>
          <w:rFonts w:ascii="IRNazanin" w:hAnsi="IRNazanin" w:eastAsia="IRNazanin" w:cs="IRNazanin"/>
          <w:lang w:bidi="fa-IR"/>
          <w:color w:val="111111"/>
          <w:sz w:val="28"/>
          <w:szCs w:val="28"/>
          <w:rtl/>
        </w:rPr>
        <w:t xml:space="preserve">67702 . النجف الأشرف؛ حسینیه شوشتریها رقم المخطوط : 198/2</w:t>
      </w:r>
    </w:p>
    <w:p>
      <w:pPr>
        <w:pStyle w:val="BookText"/>
      </w:pPr>
      <w:r>
        <w:rPr>
          <w:rFonts w:ascii="IRNazanin" w:hAnsi="IRNazanin" w:eastAsia="IRNazanin" w:cs="IRNazanin"/>
          <w:lang w:bidi="fa-IR"/>
          <w:color w:val="111111"/>
          <w:sz w:val="28"/>
          <w:szCs w:val="28"/>
          <w:rtl/>
        </w:rPr>
        <w:t xml:space="preserve">كا :ميرأبو القاسم بن سيد أحمد، تا :مجهول [نشریه: 11-840]</w:t>
      </w:r>
    </w:p>
    <w:p>
      <w:pPr>
        <w:pStyle w:val="Heading2"/>
      </w:pPr>
      <w:bookmarkStart w:id="2144" w:name="_Toc1418"/>
      <w:r>
        <w:t>منشآت / ترسل - تركي</w:t>
      </w:r>
      <w:bookmarkEnd w:id="2144"/>
    </w:p>
    <w:p>
      <w:pPr>
        <w:pStyle w:val="BookText"/>
      </w:pPr>
      <w:r>
        <w:rPr>
          <w:rFonts w:ascii="Times New Roman" w:hAnsi="Times New Roman" w:eastAsia="Times New Roman" w:cs="Times New Roman"/>
          <w:lang w:val="en-US" w:bidi="en-US"/>
          <w:color w:val="111111"/>
          <w:sz w:val="28"/>
          <w:szCs w:val="28"/>
          <w:rtl/>
        </w:rPr>
        <w:t xml:space="preserve">67703.</w:t>
      </w:r>
    </w:p>
    <w:p>
      <w:pPr>
        <w:pStyle w:val="BookText"/>
      </w:pPr>
      <w:r>
        <w:rPr>
          <w:rFonts w:ascii="Amiri" w:hAnsi="Amiri" w:eastAsia="Amiri" w:cs="Amiri"/>
          <w:lang w:bidi="ar-SA"/>
          <w:color w:val="111111"/>
          <w:sz w:val="28"/>
          <w:szCs w:val="28"/>
          <w:rtl/>
        </w:rPr>
        <w:t xml:space="preserve">بغداد؛ توفيق وهبي؛ رقم المخطوط : 11</w:t>
      </w:r>
    </w:p>
    <w:p>
      <w:pPr>
        <w:pStyle w:val="BookText"/>
      </w:pPr>
      <w:r>
        <w:rPr>
          <w:rFonts w:ascii="IRNazanin" w:hAnsi="IRNazanin" w:eastAsia="IRNazanin" w:cs="IRNazanin"/>
          <w:lang w:bidi="fa-IR"/>
          <w:color w:val="111111"/>
          <w:sz w:val="28"/>
          <w:szCs w:val="28"/>
          <w:rtl/>
        </w:rPr>
        <w:t xml:space="preserve">نستعلیق ،کا:مجهول ،تا: القرن 12ه- [ نشریه: 5-409]</w:t>
      </w:r>
    </w:p>
    <w:p>
      <w:pPr>
        <w:pStyle w:val="Heading2"/>
      </w:pPr>
      <w:bookmarkStart w:id="2145" w:name="_Toc1419"/>
      <w:r>
        <w:t>المنشآت - رسائل بين الاصدقاء / ترسل - عربي</w:t>
      </w:r>
      <w:bookmarkEnd w:id="2145"/>
    </w:p>
    <w:p>
      <w:pPr>
        <w:pStyle w:val="BookText"/>
      </w:pPr>
      <w:r>
        <w:rPr>
          <w:rFonts w:ascii="Amiri" w:hAnsi="Amiri" w:eastAsia="Amiri" w:cs="Amiri"/>
          <w:lang w:bidi="ar-SA"/>
          <w:color w:val="111111"/>
          <w:sz w:val="28"/>
          <w:szCs w:val="28"/>
          <w:rtl/>
        </w:rPr>
        <w:t xml:space="preserve">67704 . السليمانية ؛مكتبة الأوقاف المركزية؛ رقم المخطوط: ت/2495</w:t>
      </w:r>
    </w:p>
    <w:p>
      <w:pPr>
        <w:pStyle w:val="BookText"/>
      </w:pPr>
      <w:r>
        <w:rPr>
          <w:rFonts w:ascii="IRNazanin" w:hAnsi="IRNazanin" w:eastAsia="IRNazanin" w:cs="IRNazanin"/>
          <w:lang w:bidi="fa-IR"/>
          <w:color w:val="111111"/>
          <w:sz w:val="28"/>
          <w:szCs w:val="28"/>
          <w:rtl/>
        </w:rPr>
        <w:t xml:space="preserve">کا :مجهول، تا: مجهول؛ ناقصة: الأوّل والآخر؛ 92 ق ، 19*13سم [ف: 4-187]</w:t>
      </w:r>
    </w:p>
    <w:p>
      <w:pPr>
        <w:pStyle w:val="Heading2"/>
      </w:pPr>
      <w:bookmarkStart w:id="2146" w:name="_Toc1420"/>
      <w:r>
        <w:t>المنشآت / ترسل - فارسي</w:t>
      </w:r>
      <w:bookmarkEnd w:id="2146"/>
    </w:p>
    <w:p>
      <w:pPr>
        <w:pStyle w:val="BookText"/>
      </w:pPr>
      <w:r>
        <w:rPr>
          <w:rFonts w:ascii="Amiri" w:hAnsi="Amiri" w:eastAsia="Amiri" w:cs="Amiri"/>
          <w:lang w:bidi="ar-SA"/>
          <w:color w:val="111111"/>
          <w:sz w:val="28"/>
          <w:szCs w:val="28"/>
          <w:rtl/>
        </w:rPr>
        <w:t xml:space="preserve">67705 .السليمانية؛ مكتبة الأوقاف المركزية؛ رقم المخطوط : ت / 2481</w:t>
      </w:r>
    </w:p>
    <w:p>
      <w:pPr>
        <w:pStyle w:val="BookText"/>
      </w:pPr>
      <w:r>
        <w:rPr>
          <w:rFonts w:ascii="IRNazanin" w:hAnsi="IRNazanin" w:eastAsia="IRNazanin" w:cs="IRNazanin"/>
          <w:lang w:bidi="fa-IR"/>
          <w:color w:val="111111"/>
          <w:sz w:val="28"/>
          <w:szCs w:val="28"/>
          <w:rtl/>
        </w:rPr>
        <w:t xml:space="preserve">أوّلها :نامه است بخدمت يکي از جلسای کبار نوشته مدتی متمادیست از صحت وسلامتي مزاج كثير الا بتهاج وملازم؛ آخرها :همه پریشان به جمعیت رسانند و آسایش حاصل فرمايند والسلام والاكرام .</w:t>
      </w:r>
    </w:p>
    <w:p>
      <w:pPr>
        <w:pStyle w:val="BookText"/>
      </w:pPr>
      <w:r>
        <w:rPr>
          <w:rFonts w:ascii="IRNazanin" w:hAnsi="IRNazanin" w:eastAsia="IRNazanin" w:cs="IRNazanin"/>
          <w:lang w:bidi="fa-IR"/>
          <w:color w:val="111111"/>
          <w:sz w:val="28"/>
          <w:szCs w:val="28"/>
          <w:rtl/>
        </w:rPr>
        <w:t xml:space="preserve">کا :عبد الله ابن ملا محمّد ،(گلاله) تا: 1297ه-؛ 70 ق ، 20*13سم [ف: 4-186]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569" w:name="pg8342_90943"/>
    <w:bookmarkEnd w:id="569"/>
    <w:p>
      <w:pPr>
        <w:pStyle w:val="Heading2"/>
      </w:pPr>
      <w:bookmarkStart w:id="2147" w:name="_Toc1421"/>
      <w:r>
        <w:t>منشآت السويدي / ترسل - عربي</w:t>
      </w:r>
      <w:bookmarkEnd w:id="2147"/>
    </w:p>
    <w:p>
      <w:pPr>
        <w:pStyle w:val="BookText"/>
      </w:pPr>
      <w:r>
        <w:rPr>
          <w:rFonts w:ascii="Amiri" w:hAnsi="Amiri" w:eastAsia="Amiri" w:cs="Amiri"/>
          <w:lang w:bidi="ar-SA"/>
          <w:color w:val="111111"/>
          <w:sz w:val="28"/>
          <w:szCs w:val="28"/>
          <w:rtl/>
        </w:rPr>
        <w:t xml:space="preserve">السويدي، عبد الرحمن بن عبد الله (1134 - 1200 ه- )</w:t>
      </w:r>
    </w:p>
    <w:p>
      <w:pPr>
        <w:pStyle w:val="BookText"/>
      </w:pPr>
      <w:r>
        <w:rPr>
          <w:rFonts w:ascii="Amiri" w:hAnsi="Amiri" w:eastAsia="Amiri" w:cs="Amiri"/>
          <w:lang w:bidi="ar-SA"/>
          <w:color w:val="111111"/>
          <w:sz w:val="28"/>
          <w:szCs w:val="28"/>
          <w:rtl/>
        </w:rPr>
        <w:t xml:space="preserve">67706 .بغداد؛ المكتبة القادرية؛ رقم المخطوط : 1113</w:t>
      </w:r>
    </w:p>
    <w:p>
      <w:pPr>
        <w:pStyle w:val="BookText"/>
      </w:pPr>
      <w:r>
        <w:rPr>
          <w:rFonts w:ascii="Amiri" w:hAnsi="Amiri" w:eastAsia="Amiri" w:cs="Amiri"/>
          <w:lang w:bidi="ar-SA"/>
          <w:color w:val="111111"/>
          <w:sz w:val="28"/>
          <w:szCs w:val="28"/>
          <w:rtl/>
        </w:rPr>
        <w:t xml:space="preserve">أوّلها :نحمدك اللهم يا من صفت أفواهنا عن الفهاهة، ونظمت أشباهنا في سلك اولي الفصاحة والنباهة ... أما بعد فيقول الفقير إلى الله الغني عبد الرحمن بن الشيخ عبد الله السويدي: إن الأدب عذب المشارع والموارد ولكنه صعب المناهل لم ينل ريه كل وارد ؛آخرها: و أفاه على المجاهدين في سبيل ما أوجفوا من خيل وركاب. وصلى الله على سيّدنا محمّد وعلى آله وصحبه وسلم</w:t>
      </w:r>
    </w:p>
    <w:p>
      <w:pPr>
        <w:pStyle w:val="BookText"/>
      </w:pPr>
      <w:r>
        <w:rPr>
          <w:rFonts w:ascii="Amiri" w:hAnsi="Amiri" w:eastAsia="Amiri" w:cs="Amiri"/>
          <w:lang w:bidi="ar-SA"/>
          <w:color w:val="111111"/>
          <w:sz w:val="28"/>
          <w:szCs w:val="28"/>
          <w:rtl/>
        </w:rPr>
        <w:t xml:space="preserve">هي مجموعة رسائله التي كتبها إلى معاصريه من الولاة والحكام والدفتر دارين والعلماء، أو التي أنشاها على لسان بعضهم؛ كاتب = مؤلف، تا :مجهول؛ 35ق، 16س،</w:t>
      </w:r>
    </w:p>
    <w:p>
      <w:pPr>
        <w:pStyle w:val="BookText"/>
      </w:pPr>
      <w:r>
        <w:rPr>
          <w:rFonts w:ascii="IRNazanin" w:hAnsi="IRNazanin" w:eastAsia="IRNazanin" w:cs="IRNazanin"/>
          <w:lang w:bidi="fa-IR"/>
          <w:color w:val="111111"/>
          <w:sz w:val="28"/>
          <w:szCs w:val="28"/>
          <w:rtl/>
        </w:rPr>
        <w:t xml:space="preserve">22*16سم [ف: 4-38]</w:t>
      </w:r>
    </w:p>
    <w:p>
      <w:pPr>
        <w:pStyle w:val="BookText"/>
      </w:pPr>
      <w:r>
        <w:rPr>
          <w:rFonts w:ascii="Amiri" w:hAnsi="Amiri" w:eastAsia="Amiri" w:cs="Amiri"/>
          <w:lang w:bidi="ar-SA"/>
          <w:color w:val="111111"/>
          <w:sz w:val="28"/>
          <w:szCs w:val="28"/>
          <w:rtl/>
        </w:rPr>
        <w:t xml:space="preserve">منشآت ومكاتيب - رسائل الصابي</w:t>
      </w:r>
    </w:p>
    <w:p>
      <w:pPr>
        <w:pStyle w:val="Heading2"/>
      </w:pPr>
      <w:bookmarkStart w:id="2148" w:name="_Toc1422"/>
      <w:r>
        <w:t>منشأ الأسرة المردوخية / تراجم - عربي</w:t>
      </w:r>
      <w:bookmarkEnd w:id="2148"/>
    </w:p>
    <w:p>
      <w:pPr>
        <w:pStyle w:val="BookText"/>
      </w:pPr>
      <w:r>
        <w:rPr>
          <w:rFonts w:ascii="Amiri" w:hAnsi="Amiri" w:eastAsia="Amiri" w:cs="Amiri"/>
          <w:lang w:bidi="ar-SA"/>
          <w:color w:val="111111"/>
          <w:sz w:val="28"/>
          <w:szCs w:val="28"/>
          <w:rtl/>
        </w:rPr>
        <w:t xml:space="preserve">الروزبهاني، محمّد جميل (القرن 14 ه-)</w:t>
      </w:r>
    </w:p>
    <w:p>
      <w:pPr>
        <w:pStyle w:val="BookText"/>
      </w:pPr>
      <w:r>
        <w:rPr>
          <w:rFonts w:ascii="IRNazanin" w:hAnsi="IRNazanin" w:eastAsia="IRNazanin" w:cs="IRNazanin"/>
          <w:lang w:bidi="fa-IR"/>
          <w:color w:val="111111"/>
          <w:sz w:val="28"/>
          <w:szCs w:val="28"/>
          <w:rtl/>
        </w:rPr>
        <w:t xml:space="preserve">67707 . بغداد؛ دار المخطوطات؛ رقم المخطوط : 3371</w:t>
      </w:r>
    </w:p>
    <w:p>
      <w:pPr>
        <w:pStyle w:val="BookText"/>
      </w:pPr>
      <w:r>
        <w:rPr>
          <w:rFonts w:ascii="Amiri" w:hAnsi="Amiri" w:eastAsia="Amiri" w:cs="Amiri"/>
          <w:lang w:bidi="ar-SA"/>
          <w:color w:val="111111"/>
          <w:sz w:val="28"/>
          <w:szCs w:val="28"/>
          <w:rtl/>
        </w:rPr>
        <w:t xml:space="preserve">أوّلها: أحمد تعالى وأصلي على نبيه محمّد (ص)</w:t>
      </w:r>
    </w:p>
    <w:p>
      <w:pPr>
        <w:pStyle w:val="BookText"/>
      </w:pPr>
      <w:r>
        <w:rPr>
          <w:rFonts w:ascii="Amiri" w:hAnsi="Amiri" w:eastAsia="Amiri" w:cs="Amiri"/>
          <w:lang w:bidi="ar-SA"/>
          <w:color w:val="111111"/>
          <w:sz w:val="28"/>
          <w:szCs w:val="28"/>
          <w:rtl/>
        </w:rPr>
        <w:t xml:space="preserve">كاتب = مؤلف ،تا :مجهول؛ 58 ص 19 س 17/5*22/5سم [المتحف العراقي - ف: التاريخ</w:t>
      </w:r>
    </w:p>
    <w:p>
      <w:pPr>
        <w:pStyle w:val="BookText"/>
      </w:pPr>
      <w:r>
        <w:rPr>
          <w:rFonts w:ascii="IRNazanin" w:hAnsi="IRNazanin" w:eastAsia="IRNazanin" w:cs="IRNazanin"/>
          <w:lang w:bidi="fa-IR"/>
          <w:color w:val="111111"/>
          <w:sz w:val="28"/>
          <w:szCs w:val="28"/>
          <w:rtl/>
        </w:rPr>
        <w:t xml:space="preserve">والتراجم - 408]</w:t>
      </w:r>
    </w:p>
    <w:p>
      <w:pPr>
        <w:pStyle w:val="Heading2"/>
      </w:pPr>
      <w:bookmarkStart w:id="2149" w:name="_Toc1423"/>
      <w:r>
        <w:t>المنشأ في كثرة تعارض اخبار الأئمة (رسالة في) / دراية - عربي</w:t>
      </w:r>
      <w:bookmarkEnd w:id="2149"/>
    </w:p>
    <w:p>
      <w:pPr>
        <w:pStyle w:val="BookText"/>
      </w:pPr>
      <w:r>
        <w:rPr>
          <w:rFonts w:ascii="Amiri" w:hAnsi="Amiri" w:eastAsia="Amiri" w:cs="Amiri"/>
          <w:lang w:bidi="ar-SA"/>
          <w:color w:val="111111"/>
          <w:sz w:val="28"/>
          <w:szCs w:val="28"/>
          <w:rtl/>
        </w:rPr>
        <w:t xml:space="preserve">الأعرجي، محمّد علي بن كاظم</w:t>
      </w:r>
    </w:p>
    <w:p>
      <w:pPr>
        <w:pStyle w:val="BookText"/>
      </w:pPr>
      <w:r>
        <w:rPr>
          <w:rFonts w:ascii="Amiri" w:hAnsi="Amiri" w:eastAsia="Amiri" w:cs="Amiri"/>
          <w:lang w:bidi="ar-SA"/>
          <w:color w:val="111111"/>
          <w:sz w:val="28"/>
          <w:szCs w:val="28"/>
          <w:rtl/>
        </w:rPr>
        <w:t xml:space="preserve">67708 . الكاظمية؛ جامعة مدينة العلم؛ رقم المخطوط : 142/6/1</w:t>
      </w:r>
    </w:p>
    <w:p>
      <w:pPr>
        <w:pStyle w:val="BookText"/>
      </w:pPr>
      <w:r>
        <w:rPr>
          <w:rFonts w:ascii="Amiri" w:hAnsi="Amiri" w:eastAsia="Amiri" w:cs="Amiri"/>
          <w:lang w:bidi="ar-SA"/>
          <w:color w:val="111111"/>
          <w:sz w:val="28"/>
          <w:szCs w:val="28"/>
          <w:rtl/>
        </w:rPr>
        <w:t xml:space="preserve">أوّلها: اعلم أيدك الله تعالى ووفقك أن المنشأ في كثرة؛ آخرها: إما أن يحصل التعارض بين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570" w:name="pg8342_90944"/>
    <w:bookmarkEnd w:id="570"/>
    <w:p>
      <w:pPr>
        <w:pStyle w:val="BookText"/>
      </w:pPr>
      <w:r>
        <w:rPr>
          <w:rFonts w:ascii="Amiri" w:hAnsi="Amiri" w:eastAsia="Amiri" w:cs="Amiri"/>
          <w:lang w:bidi="ar-SA"/>
          <w:color w:val="111111"/>
          <w:sz w:val="28"/>
          <w:szCs w:val="28"/>
          <w:rtl/>
        </w:rPr>
        <w:t xml:space="preserve">الأصلين أنفسهما أو بين أحمدهما ولازم ما يثبته الآخر</w:t>
      </w:r>
    </w:p>
    <w:p>
      <w:pPr>
        <w:pStyle w:val="BookText"/>
      </w:pPr>
      <w:r>
        <w:rPr>
          <w:rFonts w:ascii="IRNazanin" w:hAnsi="IRNazanin" w:eastAsia="IRNazanin" w:cs="IRNazanin"/>
          <w:lang w:bidi="fa-IR"/>
          <w:color w:val="111111"/>
          <w:sz w:val="28"/>
          <w:szCs w:val="28"/>
          <w:rtl/>
        </w:rPr>
        <w:t xml:space="preserve">کا :مجهول، تا: مجهول؛ 21/5*15سم [ف: 98]</w:t>
      </w:r>
    </w:p>
    <w:p>
      <w:pPr>
        <w:pStyle w:val="Heading2"/>
      </w:pPr>
      <w:bookmarkStart w:id="2150" w:name="_Toc1424"/>
      <w:r>
        <w:t>منشور الأمير حسام الدين طرنطاي / - عربي</w:t>
      </w:r>
      <w:bookmarkEnd w:id="2150"/>
    </w:p>
    <w:p>
      <w:pPr>
        <w:pStyle w:val="BookText"/>
      </w:pPr>
      <w:r>
        <w:rPr>
          <w:rFonts w:ascii="Amiri" w:hAnsi="Amiri" w:eastAsia="Amiri" w:cs="Amiri"/>
          <w:lang w:bidi="ar-SA"/>
          <w:color w:val="111111"/>
          <w:sz w:val="28"/>
          <w:szCs w:val="28"/>
          <w:rtl/>
        </w:rPr>
        <w:t xml:space="preserve">67709 . الموصل؛ مدرسة الحجيات ( في الأوقاف العامة)؛ رقم المخطوط: 22/54/3</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3-142]</w:t>
      </w:r>
    </w:p>
    <w:p>
      <w:pPr>
        <w:pStyle w:val="Heading2"/>
      </w:pPr>
      <w:bookmarkStart w:id="2151" w:name="_Toc1425"/>
      <w:r>
        <w:t>المنصص في شرح الملخص / كلام وعقائد - عربي</w:t>
      </w:r>
      <w:bookmarkEnd w:id="2151"/>
    </w:p>
    <w:p>
      <w:pPr>
        <w:pStyle w:val="BookText"/>
      </w:pPr>
      <w:r>
        <w:rPr>
          <w:rFonts w:ascii="Amiri" w:hAnsi="Amiri" w:eastAsia="Amiri" w:cs="Amiri"/>
          <w:lang w:bidi="ar-SA"/>
          <w:color w:val="111111"/>
          <w:sz w:val="28"/>
          <w:szCs w:val="28"/>
          <w:rtl/>
        </w:rPr>
        <w:t xml:space="preserve">الكاتبي القزويني، علي بن عمر( 600 - 675 ه-)</w:t>
      </w:r>
    </w:p>
    <w:p>
      <w:pPr>
        <w:pStyle w:val="BookText"/>
      </w:pPr>
      <w:r>
        <w:rPr>
          <w:rFonts w:ascii="Amiri" w:hAnsi="Amiri" w:eastAsia="Amiri" w:cs="Amiri"/>
          <w:lang w:bidi="ar-SA"/>
          <w:color w:val="111111"/>
          <w:sz w:val="28"/>
          <w:szCs w:val="28"/>
          <w:rtl/>
        </w:rPr>
        <w:t xml:space="preserve">المرتبط : الملخص = ملخص أبحاث الأقدمين ومحصل آراء الأولين؛ الفخر الرازي محمّد بن عمر</w:t>
      </w:r>
    </w:p>
    <w:p>
      <w:pPr>
        <w:pStyle w:val="BookText"/>
      </w:pPr>
      <w:r>
        <w:rPr>
          <w:rFonts w:ascii="IRNazanin" w:hAnsi="IRNazanin" w:eastAsia="IRNazanin" w:cs="IRNazanin"/>
          <w:lang w:bidi="fa-IR"/>
          <w:color w:val="111111"/>
          <w:sz w:val="28"/>
          <w:szCs w:val="28"/>
          <w:rtl/>
        </w:rPr>
        <w:t xml:space="preserve">(606-544ه-)</w:t>
      </w:r>
    </w:p>
    <w:p>
      <w:pPr>
        <w:pStyle w:val="BookText"/>
      </w:pPr>
      <w:r>
        <w:rPr>
          <w:rFonts w:ascii="Amiri" w:hAnsi="Amiri" w:eastAsia="Amiri" w:cs="Amiri"/>
          <w:lang w:bidi="ar-SA"/>
          <w:color w:val="111111"/>
          <w:sz w:val="28"/>
          <w:szCs w:val="28"/>
          <w:rtl/>
        </w:rPr>
        <w:t xml:space="preserve">تاريخ التأليف: 28 شعبان 671ه-</w:t>
      </w:r>
    </w:p>
    <w:p>
      <w:pPr>
        <w:pStyle w:val="BookText"/>
      </w:pPr>
      <w:r>
        <w:rPr>
          <w:rFonts w:ascii="Amiri" w:hAnsi="Amiri" w:eastAsia="Amiri" w:cs="Amiri"/>
          <w:lang w:bidi="ar-SA"/>
          <w:color w:val="111111"/>
          <w:sz w:val="28"/>
          <w:szCs w:val="28"/>
          <w:rtl/>
        </w:rPr>
        <w:t xml:space="preserve">أوّله :الحمد الموجد أوجد بقدرته التامة أجناس الموجودات والشكر لمنعم أنعم علينا بلطفه</w:t>
      </w:r>
    </w:p>
    <w:p>
      <w:pPr>
        <w:pStyle w:val="BookText"/>
      </w:pPr>
      <w:r>
        <w:rPr>
          <w:rFonts w:ascii="Amiri" w:hAnsi="Amiri" w:eastAsia="Amiri" w:cs="Amiri"/>
          <w:lang w:bidi="ar-SA"/>
          <w:color w:val="111111"/>
          <w:sz w:val="28"/>
          <w:szCs w:val="28"/>
          <w:rtl/>
        </w:rPr>
        <w:t xml:space="preserve">[فنخا :32 128-129 (5 نسخة)]</w:t>
      </w:r>
    </w:p>
    <w:p>
      <w:pPr>
        <w:pStyle w:val="BookText"/>
      </w:pPr>
      <w:r>
        <w:rPr>
          <w:rFonts w:ascii="Amiri" w:hAnsi="Amiri" w:eastAsia="Amiri" w:cs="Amiri"/>
          <w:lang w:bidi="ar-SA"/>
          <w:color w:val="111111"/>
          <w:sz w:val="28"/>
          <w:szCs w:val="28"/>
          <w:rtl/>
        </w:rPr>
        <w:t xml:space="preserve">67710 . النجف الأشرف؛ العتبة العلوية؛ رقم المخطوط : 719</w:t>
      </w:r>
    </w:p>
    <w:p>
      <w:pPr>
        <w:pStyle w:val="BookText"/>
      </w:pPr>
      <w:r>
        <w:rPr>
          <w:rFonts w:ascii="Amiri" w:hAnsi="Amiri" w:eastAsia="Amiri" w:cs="Amiri"/>
          <w:lang w:bidi="ar-SA"/>
          <w:color w:val="111111"/>
          <w:sz w:val="28"/>
          <w:szCs w:val="28"/>
          <w:rtl/>
        </w:rPr>
        <w:t xml:space="preserve">أوّلها :البسملة، الحمد لموجد اوجد بقدرته التامة ؛آخرها: فلانا لا نسلم أن صدق المعرفه العامه أخص والخاصة تقتضي المنافاة.</w:t>
      </w:r>
    </w:p>
    <w:p>
      <w:pPr>
        <w:pStyle w:val="BookText"/>
      </w:pPr>
      <w:r>
        <w:rPr>
          <w:rFonts w:ascii="IRNazanin" w:hAnsi="IRNazanin" w:eastAsia="IRNazanin" w:cs="IRNazanin"/>
          <w:lang w:bidi="fa-IR"/>
          <w:color w:val="111111"/>
          <w:sz w:val="28"/>
          <w:szCs w:val="28"/>
          <w:rtl/>
        </w:rPr>
        <w:t xml:space="preserve">الجزء 1 نسخ تعلیق ،کا: مجهول، تا :مجهول؛ ناقصة : الآخر؛ التسلسل المخزني: 9/1/5؛ الوقفيات وقفية السيّد عزالدين علي بن السيد بهاء الدين حيدر بن عز الدين حسن بن علي بن خليفه الآوي الحسيني لسنة 776ه-؛ 461 ص 29 س، 24*13سم [ف: 2-488]</w:t>
      </w:r>
    </w:p>
    <w:p>
      <w:pPr>
        <w:pStyle w:val="BookText"/>
      </w:pPr>
      <w:r>
        <w:rPr>
          <w:rFonts w:ascii="Amiri" w:hAnsi="Amiri" w:eastAsia="Amiri" w:cs="Amiri"/>
          <w:lang w:bidi="ar-SA"/>
          <w:color w:val="111111"/>
          <w:sz w:val="28"/>
          <w:szCs w:val="28"/>
          <w:rtl/>
        </w:rPr>
        <w:t xml:space="preserve">67711 . النجف الأشرف؛ العتبة العلوية رقم المخطوط : 720</w:t>
      </w:r>
    </w:p>
    <w:p>
      <w:pPr>
        <w:pStyle w:val="BookText"/>
      </w:pPr>
      <w:r>
        <w:rPr>
          <w:rFonts w:ascii="Amiri" w:hAnsi="Amiri" w:eastAsia="Amiri" w:cs="Amiri"/>
          <w:lang w:bidi="ar-SA"/>
          <w:color w:val="111111"/>
          <w:sz w:val="28"/>
          <w:szCs w:val="28"/>
          <w:rtl/>
        </w:rPr>
        <w:t xml:space="preserve">أوّلها: البسملة الفن الخامس من الحركة والزمان وفيه؛ آخرها :النصف الآخر منه قال</w:t>
      </w:r>
    </w:p>
    <w:p>
      <w:pPr>
        <w:pStyle w:val="BookText"/>
      </w:pPr>
      <w:r>
        <w:rPr>
          <w:rFonts w:ascii="IRNazanin" w:hAnsi="IRNazanin" w:eastAsia="IRNazanin" w:cs="IRNazanin"/>
          <w:lang w:bidi="fa-IR"/>
          <w:color w:val="111111"/>
          <w:sz w:val="28"/>
          <w:szCs w:val="28"/>
          <w:rtl/>
        </w:rPr>
        <w:t xml:space="preserve">واما</w:t>
      </w:r>
    </w:p>
    <w:p>
      <w:pPr>
        <w:pStyle w:val="BookText"/>
      </w:pPr>
      <w:r>
        <w:rPr>
          <w:rFonts w:ascii="IRNazanin" w:hAnsi="IRNazanin" w:eastAsia="IRNazanin" w:cs="IRNazanin"/>
          <w:lang w:bidi="fa-IR"/>
          <w:color w:val="111111"/>
          <w:sz w:val="28"/>
          <w:szCs w:val="28"/>
          <w:rtl/>
        </w:rPr>
        <w:t xml:space="preserve">الجزء 3 نسخ تعلیق، کا :مجهول، تا: مجهول؛ ناقصة :الآخر؛ التسلسل المخزني: 9/1/12؛ كتب في اعلاها ان هذا الخط هو لابن السهروردي وهو تلميذ ياقوت المستعصمي ولا يستبعد ذلك لأن فترة نسخه تقارب لزمن ابن السهروردي وبحدود سنة 700ه؛ 501 ص 29 س ، 13*25سم [ف: 2-489]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571" w:name="pg8342_90945"/>
    <w:bookmarkEnd w:id="571"/>
    <w:p>
      <w:pPr>
        <w:pStyle w:val="Heading2"/>
      </w:pPr>
      <w:bookmarkStart w:id="2152" w:name="_Toc1426"/>
      <w:r>
        <w:t>المنصف / صرف - عربي</w:t>
      </w:r>
      <w:bookmarkEnd w:id="2152"/>
    </w:p>
    <w:p>
      <w:pPr>
        <w:pStyle w:val="BookText"/>
      </w:pPr>
      <w:r>
        <w:rPr>
          <w:rFonts w:ascii="Amiri" w:hAnsi="Amiri" w:eastAsia="Amiri" w:cs="Amiri"/>
          <w:lang w:bidi="ar-SA"/>
          <w:color w:val="111111"/>
          <w:sz w:val="28"/>
          <w:szCs w:val="28"/>
          <w:rtl/>
        </w:rPr>
        <w:t xml:space="preserve">ابن جني، عثمان بن جني (300 - 392؟ه-)</w:t>
      </w:r>
    </w:p>
    <w:p>
      <w:pPr>
        <w:pStyle w:val="BookText"/>
      </w:pPr>
      <w:r>
        <w:rPr>
          <w:rFonts w:ascii="Amiri" w:hAnsi="Amiri" w:eastAsia="Amiri" w:cs="Amiri"/>
          <w:lang w:bidi="ar-SA"/>
          <w:color w:val="111111"/>
          <w:sz w:val="28"/>
          <w:szCs w:val="28"/>
          <w:rtl/>
        </w:rPr>
        <w:t xml:space="preserve">طبع :القاهرة، 1956 و 1957م</w:t>
      </w:r>
    </w:p>
    <w:p>
      <w:pPr>
        <w:pStyle w:val="BookText"/>
      </w:pPr>
      <w:r>
        <w:rPr>
          <w:rFonts w:ascii="IRNazanin" w:hAnsi="IRNazanin" w:eastAsia="IRNazanin" w:cs="IRNazanin"/>
          <w:lang w:bidi="fa-IR"/>
          <w:color w:val="111111"/>
          <w:sz w:val="28"/>
          <w:szCs w:val="28"/>
          <w:rtl/>
        </w:rPr>
        <w:t xml:space="preserve">[فنخا: 32 129]</w:t>
      </w:r>
    </w:p>
    <w:p>
      <w:pPr>
        <w:pStyle w:val="BookText"/>
      </w:pPr>
      <w:r>
        <w:rPr>
          <w:rFonts w:ascii="Amiri" w:hAnsi="Amiri" w:eastAsia="Amiri" w:cs="Amiri"/>
          <w:lang w:bidi="ar-SA"/>
          <w:color w:val="111111"/>
          <w:sz w:val="28"/>
          <w:szCs w:val="28"/>
          <w:rtl/>
        </w:rPr>
        <w:t xml:space="preserve">67712 .بغداد ؛ كلية الآداب (في جامعة بغداد)؛ رقم المخطوط : 862 مصورة</w:t>
      </w:r>
    </w:p>
    <w:p>
      <w:pPr>
        <w:pStyle w:val="BookText"/>
      </w:pPr>
      <w:r>
        <w:rPr>
          <w:rFonts w:ascii="Amiri" w:hAnsi="Amiri" w:eastAsia="Amiri" w:cs="Amiri"/>
          <w:lang w:bidi="ar-SA"/>
          <w:color w:val="111111"/>
          <w:sz w:val="28"/>
          <w:szCs w:val="28"/>
          <w:rtl/>
        </w:rPr>
        <w:t xml:space="preserve">أوّلها: بسم الله الرحمن الرحيم وصلى الله على محمّد واله وسلم تسليما قال أبو الفتح عثمان بن جني رحمه الله الحمد لله رب العالمين وصلواته مع محمد خاتم النبيين هذا كتاب أشرح فيه كتاب أبي عثمان بكر بن محمّد بن بقيه المازني في التصريف ؛آخرها :تم تفسير اللغة من كتاب أبي عثمان وقد وفينا بشروط الكتاب ونحن نختمه بالصلاة على محمّد وآله والسلام وحسبنا الله ونعم الوكيل وتم كتبه في شعبان من سنة 507ه-،</w:t>
      </w:r>
    </w:p>
    <w:p>
      <w:pPr>
        <w:pStyle w:val="BookText"/>
      </w:pPr>
      <w:r>
        <w:rPr>
          <w:rFonts w:ascii="IRNazanin" w:hAnsi="IRNazanin" w:eastAsia="IRNazanin" w:cs="IRNazanin"/>
          <w:lang w:bidi="fa-IR"/>
          <w:color w:val="111111"/>
          <w:sz w:val="28"/>
          <w:szCs w:val="28"/>
          <w:rtl/>
        </w:rPr>
        <w:t xml:space="preserve">والحمد لله كثيرا مغربي ؛کا: مجهول، تا: 507ه- 127 ق، 27 س [( المصورات) - ف: 1-86]</w:t>
      </w:r>
    </w:p>
    <w:p>
      <w:pPr>
        <w:pStyle w:val="Heading2"/>
      </w:pPr>
      <w:bookmarkStart w:id="2153" w:name="_Toc1427"/>
      <w:r>
        <w:t>المنصف في الدلالات على سرقات المتنبي = المنصف في نقد الشعر وبيان</w:t>
      </w:r>
      <w:bookmarkEnd w:id="2153"/>
    </w:p>
    <w:p>
      <w:pPr>
        <w:pStyle w:val="BookText"/>
      </w:pPr>
      <w:r>
        <w:rPr>
          <w:rFonts w:ascii="Amiri" w:hAnsi="Amiri" w:eastAsia="Amiri" w:cs="Amiri"/>
          <w:lang w:bidi="ar-SA"/>
          <w:color w:val="111111"/>
          <w:sz w:val="28"/>
          <w:szCs w:val="28"/>
          <w:rtl/>
        </w:rPr>
        <w:t xml:space="preserve">سرقات المتنبي / أدب - عربي</w:t>
      </w:r>
    </w:p>
    <w:p>
      <w:pPr>
        <w:pStyle w:val="BookText"/>
      </w:pPr>
      <w:r>
        <w:rPr>
          <w:rFonts w:ascii="Amiri" w:hAnsi="Amiri" w:eastAsia="Amiri" w:cs="Amiri"/>
          <w:lang w:bidi="ar-SA"/>
          <w:color w:val="111111"/>
          <w:sz w:val="28"/>
          <w:szCs w:val="28"/>
          <w:rtl/>
        </w:rPr>
        <w:t xml:space="preserve">ابن وكيع التنيسي، حسن بن علي ( - 393 ه- )</w:t>
      </w:r>
    </w:p>
    <w:p>
      <w:pPr>
        <w:pStyle w:val="BookText"/>
      </w:pPr>
      <w:r>
        <w:rPr>
          <w:rFonts w:ascii="IRNazanin" w:hAnsi="IRNazanin" w:eastAsia="IRNazanin" w:cs="IRNazanin"/>
          <w:lang w:bidi="fa-IR"/>
          <w:color w:val="111111"/>
          <w:sz w:val="28"/>
          <w:szCs w:val="28"/>
          <w:rtl/>
        </w:rPr>
        <w:t xml:space="preserve">طبع :دمشق، 1402ه- ،کویت 1984ه-؛ ،بیروت 1992م؛ بیروت 1993م</w:t>
      </w:r>
    </w:p>
    <w:p>
      <w:pPr>
        <w:pStyle w:val="BookText"/>
      </w:pPr>
      <w:r>
        <w:rPr>
          <w:rFonts w:ascii="Times New Roman" w:hAnsi="Times New Roman" w:eastAsia="Times New Roman" w:cs="Times New Roman"/>
          <w:lang w:val="en-US" w:bidi="en-US"/>
          <w:color w:val="111111"/>
          <w:sz w:val="28"/>
          <w:szCs w:val="28"/>
          <w:rtl/>
        </w:rPr>
        <w:t xml:space="preserve">67713.</w:t>
      </w:r>
    </w:p>
    <w:p>
      <w:pPr>
        <w:pStyle w:val="BookText"/>
      </w:pPr>
      <w:r>
        <w:rPr>
          <w:rFonts w:ascii="Amiri" w:hAnsi="Amiri" w:eastAsia="Amiri" w:cs="Amiri"/>
          <w:lang w:bidi="ar-SA"/>
          <w:color w:val="111111"/>
          <w:sz w:val="28"/>
          <w:szCs w:val="28"/>
          <w:rtl/>
        </w:rPr>
        <w:t xml:space="preserve">بغداد؛ الجامعة المستنصرية؛ رقم المخطوط: 69 مصورة</w:t>
      </w:r>
    </w:p>
    <w:p>
      <w:pPr>
        <w:pStyle w:val="BookText"/>
      </w:pPr>
      <w:r>
        <w:rPr>
          <w:rFonts w:ascii="Amiri" w:hAnsi="Amiri" w:eastAsia="Amiri" w:cs="Amiri"/>
          <w:lang w:bidi="ar-SA"/>
          <w:color w:val="111111"/>
          <w:sz w:val="28"/>
          <w:szCs w:val="28"/>
          <w:rtl/>
        </w:rPr>
        <w:t xml:space="preserve">أوّلها :بسم الله الرحمن الرحيم قال أبو محمّد الحسن بن ركيع؛ آخرها: قال أبو تمام ما</w:t>
      </w:r>
    </w:p>
    <w:p>
      <w:pPr>
        <w:pStyle w:val="BookText"/>
      </w:pPr>
      <w:r>
        <w:rPr>
          <w:rFonts w:ascii="Amiri" w:hAnsi="Amiri" w:eastAsia="Amiri" w:cs="Amiri"/>
          <w:lang w:bidi="ar-SA"/>
          <w:color w:val="111111"/>
          <w:sz w:val="28"/>
          <w:szCs w:val="28"/>
          <w:rtl/>
        </w:rPr>
        <w:t xml:space="preserve">القفر بالبيد القواء بل التي *** نبت بي وفيها ساكنوها هي القفر</w:t>
      </w:r>
    </w:p>
    <w:p>
      <w:pPr>
        <w:pStyle w:val="BookText"/>
      </w:pPr>
      <w:r>
        <w:rPr>
          <w:rFonts w:ascii="IRNazanin" w:hAnsi="IRNazanin" w:eastAsia="IRNazanin" w:cs="IRNazanin"/>
          <w:lang w:bidi="fa-IR"/>
          <w:color w:val="111111"/>
          <w:sz w:val="28"/>
          <w:szCs w:val="28"/>
          <w:rtl/>
        </w:rPr>
        <w:t xml:space="preserve">مصدر التصوير :نسخة خطية في مكتبة جامعة ييل / اميركا، برقم 187 کا: مجهول، تا :</w:t>
      </w:r>
    </w:p>
    <w:p>
      <w:pPr>
        <w:pStyle w:val="BookText"/>
      </w:pPr>
      <w:r>
        <w:rPr>
          <w:rFonts w:ascii="IRNazanin" w:hAnsi="IRNazanin" w:eastAsia="IRNazanin" w:cs="IRNazanin"/>
          <w:lang w:bidi="fa-IR"/>
          <w:color w:val="111111"/>
          <w:sz w:val="28"/>
          <w:szCs w:val="28"/>
          <w:rtl/>
        </w:rPr>
        <w:t xml:space="preserve">587ه- ، 105ق، 29 س [المورد 46-195]</w:t>
      </w:r>
    </w:p>
    <w:p>
      <w:pPr>
        <w:pStyle w:val="BookText"/>
      </w:pPr>
      <w:r>
        <w:rPr>
          <w:rFonts w:ascii="Amiri" w:hAnsi="Amiri" w:eastAsia="Amiri" w:cs="Amiri"/>
          <w:lang w:bidi="ar-SA"/>
          <w:color w:val="111111"/>
          <w:sz w:val="28"/>
          <w:szCs w:val="28"/>
          <w:rtl/>
        </w:rPr>
        <w:t xml:space="preserve">المنصف في شرح التصريف لأبي عثمان المازني - المنصف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572" w:name="pg8342_90946"/>
    <w:bookmarkEnd w:id="572"/>
    <w:p>
      <w:pPr>
        <w:pStyle w:val="Heading2"/>
      </w:pPr>
      <w:bookmarkStart w:id="2154" w:name="_Toc1428"/>
      <w:r>
        <w:t>المنصف من الكلام على مغني ابن هشام = حاشيه مغني / نحو - عربي</w:t>
      </w:r>
      <w:bookmarkEnd w:id="2154"/>
    </w:p>
    <w:p>
      <w:pPr>
        <w:pStyle w:val="BookText"/>
      </w:pPr>
      <w:r>
        <w:rPr>
          <w:rFonts w:ascii="Amiri" w:hAnsi="Amiri" w:eastAsia="Amiri" w:cs="Amiri"/>
          <w:lang w:bidi="ar-SA"/>
          <w:color w:val="111111"/>
          <w:sz w:val="28"/>
          <w:szCs w:val="28"/>
          <w:rtl/>
        </w:rPr>
        <w:t xml:space="preserve">الاشموني، أحمد بن محمّد( 51 - 872 ه- )</w:t>
      </w:r>
    </w:p>
    <w:p>
      <w:pPr>
        <w:pStyle w:val="BookText"/>
      </w:pPr>
      <w:r>
        <w:rPr>
          <w:rFonts w:ascii="Amiri" w:hAnsi="Amiri" w:eastAsia="Amiri" w:cs="Amiri"/>
          <w:lang w:bidi="ar-SA"/>
          <w:color w:val="111111"/>
          <w:sz w:val="28"/>
          <w:szCs w:val="28"/>
          <w:rtl/>
        </w:rPr>
        <w:t xml:space="preserve">المرتبط : مغني اللبيب عن كتب الأعاريب ابن هشام عبد الله بن يوسف (761-708ه-)</w:t>
      </w:r>
    </w:p>
    <w:p>
      <w:pPr>
        <w:pStyle w:val="BookText"/>
      </w:pPr>
      <w:r>
        <w:rPr>
          <w:rFonts w:ascii="Amiri" w:hAnsi="Amiri" w:eastAsia="Amiri" w:cs="Amiri"/>
          <w:lang w:bidi="ar-SA"/>
          <w:color w:val="111111"/>
          <w:sz w:val="28"/>
          <w:szCs w:val="28"/>
          <w:rtl/>
        </w:rPr>
        <w:t xml:space="preserve">أوّله: الحمد لله الذي خص كتابه بعدم المعارضة وبالإعجاز وجعله تبياناً لكل شيء فهو مغني</w:t>
      </w:r>
    </w:p>
    <w:p>
      <w:pPr>
        <w:pStyle w:val="BookText"/>
      </w:pPr>
      <w:r>
        <w:rPr>
          <w:rFonts w:ascii="Amiri" w:hAnsi="Amiri" w:eastAsia="Amiri" w:cs="Amiri"/>
          <w:lang w:bidi="ar-SA"/>
          <w:color w:val="111111"/>
          <w:sz w:val="28"/>
          <w:szCs w:val="28"/>
          <w:rtl/>
        </w:rPr>
        <w:t xml:space="preserve">اللبيب بالحقيقة لا بطريق المجاز ...</w:t>
      </w:r>
    </w:p>
    <w:p>
      <w:pPr>
        <w:pStyle w:val="BookText"/>
      </w:pPr>
      <w:r>
        <w:rPr>
          <w:rFonts w:ascii="Amiri" w:hAnsi="Amiri" w:eastAsia="Amiri" w:cs="Amiri"/>
          <w:lang w:bidi="ar-SA"/>
          <w:color w:val="111111"/>
          <w:sz w:val="28"/>
          <w:szCs w:val="28"/>
          <w:rtl/>
        </w:rPr>
        <w:t xml:space="preserve">طبع: طهران، 1273ه- القاهرة، 1305ه-</w:t>
      </w:r>
    </w:p>
    <w:p>
      <w:pPr>
        <w:pStyle w:val="BookText"/>
      </w:pPr>
      <w:r>
        <w:rPr>
          <w:rFonts w:ascii="Amiri" w:hAnsi="Amiri" w:eastAsia="Amiri" w:cs="Amiri"/>
          <w:lang w:bidi="ar-SA"/>
          <w:color w:val="111111"/>
          <w:sz w:val="28"/>
          <w:szCs w:val="28"/>
          <w:rtl/>
        </w:rPr>
        <w:t xml:space="preserve">[فنخا :32 130-131 (19 نسخة)]</w:t>
      </w:r>
    </w:p>
    <w:p>
      <w:pPr>
        <w:pStyle w:val="BookText"/>
      </w:pPr>
      <w:r>
        <w:rPr>
          <w:rFonts w:ascii="Times New Roman" w:hAnsi="Times New Roman" w:eastAsia="Times New Roman" w:cs="Times New Roman"/>
          <w:lang w:val="en-US" w:bidi="en-US"/>
          <w:color w:val="111111"/>
          <w:sz w:val="28"/>
          <w:szCs w:val="28"/>
          <w:rtl/>
        </w:rPr>
        <w:t xml:space="preserve">67714.</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16/29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قاسم، تا: 1083ه- 168ق، 20*31سم [الأوقاف العامة الموصل: 1-143]</w:t>
      </w:r>
    </w:p>
    <w:p>
      <w:pPr>
        <w:pStyle w:val="BookText"/>
      </w:pPr>
      <w:r>
        <w:rPr>
          <w:rFonts w:ascii="Amiri" w:hAnsi="Amiri" w:eastAsia="Amiri" w:cs="Amiri"/>
          <w:lang w:bidi="ar-SA"/>
          <w:color w:val="111111"/>
          <w:sz w:val="28"/>
          <w:szCs w:val="28"/>
          <w:rtl/>
        </w:rPr>
        <w:t xml:space="preserve">67715 . السليمانية؛ مكتبة البابانيين ( في الأوقاف المركزية)؛ رقم المخطوط : 14/22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ناصر بن عبد الله بن أحمد المعروف بالسماوي، تا: قيد التملك 1139ه- تملك: أحمد بن زبير سنة 1139ه- علي بن إسماعيل بن حميد الدين سنة 1233ه-، عماد الإسلام السجولي سنة 1167ه-؛ 328ق، 29 س، 20*30 سم [الأوقاف المركزية - ف: 1-422]</w:t>
      </w:r>
    </w:p>
    <w:p>
      <w:pPr>
        <w:pStyle w:val="BookText"/>
      </w:pPr>
      <w:r>
        <w:rPr>
          <w:rFonts w:ascii="Amiri" w:hAnsi="Amiri" w:eastAsia="Amiri" w:cs="Amiri"/>
          <w:lang w:bidi="ar-SA"/>
          <w:color w:val="111111"/>
          <w:sz w:val="28"/>
          <w:szCs w:val="28"/>
          <w:rtl/>
        </w:rPr>
        <w:t xml:space="preserve">67716 . النجف الأشرف مكتبة آية الله الحكيم العامة؛ رقم المخطوط : 61</w:t>
      </w:r>
    </w:p>
    <w:p>
      <w:pPr>
        <w:pStyle w:val="BookText"/>
      </w:pPr>
      <w:r>
        <w:rPr>
          <w:rFonts w:ascii="IRNazanin" w:hAnsi="IRNazanin" w:eastAsia="IRNazanin" w:cs="IRNazanin"/>
          <w:lang w:bidi="fa-IR"/>
          <w:color w:val="111111"/>
          <w:sz w:val="28"/>
          <w:szCs w:val="28"/>
          <w:rtl/>
        </w:rPr>
        <w:t xml:space="preserve">نسخ ،کا :زین العابدین ،تا: 15 شوال 1179ه- 349 ق ، 15 *22 سم [محمد الرشتي-ف: 92]</w:t>
      </w:r>
    </w:p>
    <w:p>
      <w:pPr>
        <w:pStyle w:val="BookText"/>
      </w:pPr>
      <w:r>
        <w:rPr>
          <w:rFonts w:ascii="Times New Roman" w:hAnsi="Times New Roman" w:eastAsia="Times New Roman" w:cs="Times New Roman"/>
          <w:lang w:val="en-US" w:bidi="en-US"/>
          <w:color w:val="111111"/>
          <w:sz w:val="28"/>
          <w:szCs w:val="28"/>
          <w:rtl/>
        </w:rPr>
        <w:t xml:space="preserve">67717.</w:t>
      </w:r>
    </w:p>
    <w:p>
      <w:pPr>
        <w:pStyle w:val="BookText"/>
      </w:pPr>
      <w:r>
        <w:rPr>
          <w:rFonts w:ascii="Amiri" w:hAnsi="Amiri" w:eastAsia="Amiri" w:cs="Amiri"/>
          <w:lang w:bidi="ar-SA"/>
          <w:color w:val="111111"/>
          <w:sz w:val="28"/>
          <w:szCs w:val="28"/>
          <w:rtl/>
        </w:rPr>
        <w:t xml:space="preserve">بغداد؛ المكتبة القادرية؛ رقم المخطوط : 984</w:t>
      </w:r>
    </w:p>
    <w:p>
      <w:pPr>
        <w:pStyle w:val="BookText"/>
      </w:pPr>
      <w:r>
        <w:rPr>
          <w:rFonts w:ascii="IRNazanin" w:hAnsi="IRNazanin" w:eastAsia="IRNazanin" w:cs="IRNazanin"/>
          <w:lang w:bidi="fa-IR"/>
          <w:color w:val="111111"/>
          <w:sz w:val="28"/>
          <w:szCs w:val="28"/>
          <w:rtl/>
        </w:rPr>
        <w:t xml:space="preserve">نسخ ،کا: مجهول، تا: القرن 12ه- 292 ق ، 23 س ، 18/5*25سم [ف: 3-290]</w:t>
      </w:r>
    </w:p>
    <w:p>
      <w:pPr>
        <w:pStyle w:val="BookText"/>
      </w:pPr>
      <w:r>
        <w:rPr>
          <w:rFonts w:ascii="Amiri" w:hAnsi="Amiri" w:eastAsia="Amiri" w:cs="Amiri"/>
          <w:lang w:bidi="ar-SA"/>
          <w:color w:val="111111"/>
          <w:sz w:val="28"/>
          <w:szCs w:val="28"/>
          <w:rtl/>
        </w:rPr>
        <w:t xml:space="preserve">67718 .بغداد ؛ المكتبة القادرية؛ رقم المخطوط : 983</w:t>
      </w:r>
    </w:p>
    <w:p>
      <w:pPr>
        <w:pStyle w:val="BookText"/>
      </w:pPr>
      <w:r>
        <w:rPr>
          <w:rFonts w:ascii="IRNazanin" w:hAnsi="IRNazanin" w:eastAsia="IRNazanin" w:cs="IRNazanin"/>
          <w:lang w:bidi="fa-IR"/>
          <w:color w:val="111111"/>
          <w:sz w:val="28"/>
          <w:szCs w:val="28"/>
          <w:rtl/>
        </w:rPr>
        <w:t xml:space="preserve">نسخ ،کا :مجهول، تا: 7 صفر 1234ه- 353 ق ، 25 س ، 22*15/5سم [ف: 3-289]</w:t>
      </w:r>
    </w:p>
    <w:p>
      <w:pPr>
        <w:pStyle w:val="BookText"/>
      </w:pPr>
      <w:r>
        <w:rPr>
          <w:rFonts w:ascii="Amiri" w:hAnsi="Amiri" w:eastAsia="Amiri" w:cs="Amiri"/>
          <w:lang w:bidi="ar-SA"/>
          <w:color w:val="111111"/>
          <w:sz w:val="28"/>
          <w:szCs w:val="28"/>
          <w:rtl/>
        </w:rPr>
        <w:t xml:space="preserve">67719 .بغداد؛ محفوظ، حسين علي (دكتور)؛ رقم المخطوط : 39</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6-20]</w:t>
      </w:r>
    </w:p>
    <w:p>
      <w:pPr>
        <w:pStyle w:val="BookText"/>
      </w:pPr>
      <w:r>
        <w:rPr>
          <w:rFonts w:ascii="Times New Roman" w:hAnsi="Times New Roman" w:eastAsia="Times New Roman" w:cs="Times New Roman"/>
          <w:lang w:val="en-US" w:bidi="en-US"/>
          <w:color w:val="111111"/>
          <w:sz w:val="28"/>
          <w:szCs w:val="28"/>
          <w:rtl/>
        </w:rPr>
        <w:t xml:space="preserve">67720.</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15/18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271ق، 19*27سم [الأوقاف العامة - الموصل: 5-194]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573" w:name="pg8342_90947"/>
    <w:bookmarkEnd w:id="573"/>
    <w:p>
      <w:pPr>
        <w:pStyle w:val="BookText"/>
      </w:pPr>
      <w:r>
        <w:rPr>
          <w:rFonts w:ascii="Times New Roman" w:hAnsi="Times New Roman" w:eastAsia="Times New Roman" w:cs="Times New Roman"/>
          <w:lang w:val="en-US" w:bidi="en-US"/>
          <w:color w:val="111111"/>
          <w:sz w:val="28"/>
          <w:szCs w:val="28"/>
          <w:rtl/>
        </w:rPr>
        <w:t xml:space="preserve">67721.</w:t>
      </w:r>
    </w:p>
    <w:p>
      <w:pPr>
        <w:pStyle w:val="BookText"/>
      </w:pPr>
      <w:r>
        <w:rPr>
          <w:rFonts w:ascii="Amiri" w:hAnsi="Amiri" w:eastAsia="Amiri" w:cs="Amiri"/>
          <w:lang w:bidi="ar-SA"/>
          <w:color w:val="111111"/>
          <w:sz w:val="28"/>
          <w:szCs w:val="28"/>
          <w:rtl/>
        </w:rPr>
        <w:t xml:space="preserve">الكاظمية؛ جامعة مدينة العلم؛ رقم المخطوط : 13/38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21*15سم [ف: 232]</w:t>
      </w:r>
    </w:p>
    <w:p>
      <w:pPr>
        <w:pStyle w:val="BookText"/>
      </w:pPr>
      <w:r>
        <w:rPr>
          <w:rFonts w:ascii="Amiri" w:hAnsi="Amiri" w:eastAsia="Amiri" w:cs="Amiri"/>
          <w:lang w:bidi="ar-SA"/>
          <w:color w:val="111111"/>
          <w:sz w:val="28"/>
          <w:szCs w:val="28"/>
          <w:rtl/>
        </w:rPr>
        <w:t xml:space="preserve">67722 .بغداد؛ مكتبة الأوقاف العامة؛ رقم المخطوط : 1417</w:t>
      </w:r>
    </w:p>
    <w:p>
      <w:pPr>
        <w:pStyle w:val="BookText"/>
      </w:pPr>
      <w:r>
        <w:rPr>
          <w:rFonts w:ascii="IRNazanin" w:hAnsi="IRNazanin" w:eastAsia="IRNazanin" w:cs="IRNazanin"/>
          <w:lang w:bidi="fa-IR"/>
          <w:color w:val="111111"/>
          <w:sz w:val="28"/>
          <w:szCs w:val="28"/>
          <w:rtl/>
        </w:rPr>
        <w:t xml:space="preserve">کا :مجهول ،تا: مجهول؛ ناقصة : الأوّل؛ 385ق ، 22*15سم [ف: 3-353]</w:t>
      </w:r>
    </w:p>
    <w:p>
      <w:pPr>
        <w:pStyle w:val="BookText"/>
      </w:pPr>
      <w:r>
        <w:rPr>
          <w:rFonts w:ascii="Amiri" w:hAnsi="Amiri" w:eastAsia="Amiri" w:cs="Amiri"/>
          <w:lang w:bidi="ar-SA"/>
          <w:color w:val="111111"/>
          <w:sz w:val="28"/>
          <w:szCs w:val="28"/>
          <w:rtl/>
        </w:rPr>
        <w:t xml:space="preserve">67723 . النجف الأشرف؛ مؤسسة كاشف الغطاء العامة؛ رقم المخطوط : 4412</w:t>
      </w:r>
    </w:p>
    <w:p>
      <w:pPr>
        <w:pStyle w:val="BookText"/>
      </w:pPr>
      <w:r>
        <w:rPr>
          <w:rFonts w:ascii="IRNazanin" w:hAnsi="IRNazanin" w:eastAsia="IRNazanin" w:cs="IRNazanin"/>
          <w:lang w:bidi="fa-IR"/>
          <w:color w:val="111111"/>
          <w:sz w:val="28"/>
          <w:szCs w:val="28"/>
          <w:rtl/>
        </w:rPr>
        <w:t xml:space="preserve">کا :مجهول، تا: مجهول؛ ناقصة: الآخر؛ 519ص [ف: 1-403]</w:t>
      </w:r>
    </w:p>
    <w:p>
      <w:pPr>
        <w:pStyle w:val="BookText"/>
      </w:pPr>
      <w:r>
        <w:rPr>
          <w:rFonts w:ascii="Amiri" w:hAnsi="Amiri" w:eastAsia="Amiri" w:cs="Amiri"/>
          <w:lang w:bidi="ar-SA"/>
          <w:color w:val="111111"/>
          <w:sz w:val="28"/>
          <w:szCs w:val="28"/>
          <w:rtl/>
        </w:rPr>
        <w:t xml:space="preserve">67724 . الموصل؛ خزانة ميسر صالح الامين (في الأوقاف العامة)؛ رقم المخطوط: 41/1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13*18سم [الأوقاف العامة - الموصل: 6-288]</w:t>
      </w:r>
    </w:p>
    <w:p>
      <w:pPr>
        <w:pStyle w:val="BookText"/>
      </w:pPr>
      <w:r>
        <w:rPr>
          <w:rFonts w:ascii="Amiri" w:hAnsi="Amiri" w:eastAsia="Amiri" w:cs="Amiri"/>
          <w:lang w:bidi="ar-SA"/>
          <w:color w:val="111111"/>
          <w:sz w:val="28"/>
          <w:szCs w:val="28"/>
          <w:rtl/>
        </w:rPr>
        <w:t xml:space="preserve">67725 .الموصل؛ خزانة ميسر صالح الامين (في الأوقاف العامة)؛ رقم المخطوط : 41/2</w:t>
      </w:r>
    </w:p>
    <w:p>
      <w:pPr>
        <w:pStyle w:val="BookText"/>
      </w:pPr>
      <w:r>
        <w:rPr>
          <w:rFonts w:ascii="IRNazanin" w:hAnsi="IRNazanin" w:eastAsia="IRNazanin" w:cs="IRNazanin"/>
          <w:lang w:bidi="fa-IR"/>
          <w:color w:val="111111"/>
          <w:sz w:val="28"/>
          <w:szCs w:val="28"/>
          <w:rtl/>
        </w:rPr>
        <w:t xml:space="preserve">کا :مجهول ،تا: مجهول ؛ 13*18سم[ الأوقاف العامة - الموصل: 6-288]</w:t>
      </w:r>
    </w:p>
    <w:p>
      <w:pPr>
        <w:pStyle w:val="BookText"/>
      </w:pPr>
      <w:r>
        <w:rPr>
          <w:rFonts w:ascii="Amiri" w:hAnsi="Amiri" w:eastAsia="Amiri" w:cs="Amiri"/>
          <w:lang w:bidi="ar-SA"/>
          <w:color w:val="111111"/>
          <w:sz w:val="28"/>
          <w:szCs w:val="28"/>
          <w:rtl/>
        </w:rPr>
        <w:t xml:space="preserve">67726 .بغداد؛ مكتبة الأوقاف العامة؛ رقم المخطوط: 1360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:يحيى بن علي بن مرعي ابن حسن العراقي، تا: مجهول بروسة؛ 375ق، 30*19سم</w:t>
      </w:r>
    </w:p>
    <w:p>
      <w:pPr>
        <w:pStyle w:val="BookText"/>
      </w:pPr>
      <w:r>
        <w:rPr>
          <w:rFonts w:ascii="IRNazanin" w:hAnsi="IRNazanin" w:eastAsia="IRNazanin" w:cs="IRNazanin"/>
          <w:lang w:bidi="fa-IR"/>
          <w:color w:val="111111"/>
          <w:sz w:val="28"/>
          <w:szCs w:val="28"/>
          <w:rtl/>
        </w:rPr>
        <w:t xml:space="preserve">[ف: 3-353]</w:t>
      </w:r>
    </w:p>
    <w:p>
      <w:pPr>
        <w:pStyle w:val="BookText"/>
      </w:pPr>
      <w:r>
        <w:rPr>
          <w:rFonts w:ascii="Amiri" w:hAnsi="Amiri" w:eastAsia="Amiri" w:cs="Amiri"/>
          <w:lang w:bidi="ar-SA"/>
          <w:color w:val="111111"/>
          <w:sz w:val="28"/>
          <w:szCs w:val="28"/>
          <w:rtl/>
        </w:rPr>
        <w:t xml:space="preserve">المنطق - الدرة اللؤلؤية على رسالة الخانية</w:t>
      </w:r>
    </w:p>
    <w:p>
      <w:pPr>
        <w:pStyle w:val="BookText"/>
      </w:pPr>
      <w:r>
        <w:rPr>
          <w:rFonts w:ascii="Amiri" w:hAnsi="Amiri" w:eastAsia="Amiri" w:cs="Amiri"/>
          <w:lang w:bidi="ar-SA"/>
          <w:color w:val="111111"/>
          <w:sz w:val="28"/>
          <w:szCs w:val="28"/>
          <w:rtl/>
        </w:rPr>
        <w:t xml:space="preserve">المنطق - الغرة</w:t>
      </w:r>
    </w:p>
    <w:p>
      <w:pPr>
        <w:pStyle w:val="BookText"/>
      </w:pPr>
      <w:r>
        <w:rPr>
          <w:rFonts w:ascii="Amiri" w:hAnsi="Amiri" w:eastAsia="Amiri" w:cs="Amiri"/>
          <w:lang w:bidi="ar-SA"/>
          <w:color w:val="111111"/>
          <w:sz w:val="28"/>
          <w:szCs w:val="28"/>
          <w:rtl/>
        </w:rPr>
        <w:t xml:space="preserve">المنطق (رسالة في ) - نقد الأصول وتلخيص الفصول</w:t>
      </w:r>
    </w:p>
    <w:p>
      <w:pPr>
        <w:pStyle w:val="Heading2"/>
      </w:pPr>
      <w:bookmarkStart w:id="2155" w:name="_Toc1429"/>
      <w:r>
        <w:t>المنطق / منطق - عربي</w:t>
      </w:r>
      <w:bookmarkEnd w:id="2155"/>
    </w:p>
    <w:p>
      <w:pPr>
        <w:pStyle w:val="BookText"/>
      </w:pPr>
      <w:r>
        <w:rPr>
          <w:rFonts w:ascii="Amiri" w:hAnsi="Amiri" w:eastAsia="Amiri" w:cs="Amiri"/>
          <w:lang w:bidi="ar-SA"/>
          <w:color w:val="111111"/>
          <w:sz w:val="28"/>
          <w:szCs w:val="28"/>
          <w:rtl/>
        </w:rPr>
        <w:t xml:space="preserve">الفارابي، محمّد بن محمّد ( 260 - 339 ه- )</w:t>
      </w:r>
    </w:p>
    <w:p>
      <w:pPr>
        <w:pStyle w:val="BookText"/>
      </w:pPr>
      <w:r>
        <w:rPr>
          <w:rFonts w:ascii="Times New Roman" w:hAnsi="Times New Roman" w:eastAsia="Times New Roman" w:cs="Times New Roman"/>
          <w:lang w:val="en-US" w:bidi="en-US"/>
          <w:color w:val="111111"/>
          <w:sz w:val="28"/>
          <w:szCs w:val="28"/>
          <w:rtl/>
        </w:rPr>
        <w:t xml:space="preserve">67727.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994</w:t>
      </w:r>
    </w:p>
    <w:p>
      <w:pPr>
        <w:pStyle w:val="BookText"/>
      </w:pPr>
      <w:r>
        <w:rPr>
          <w:rFonts w:ascii="IRNazanin" w:hAnsi="IRNazanin" w:eastAsia="IRNazanin" w:cs="IRNazanin"/>
          <w:lang w:bidi="fa-IR"/>
          <w:color w:val="111111"/>
          <w:sz w:val="28"/>
          <w:szCs w:val="28"/>
          <w:rtl/>
        </w:rPr>
        <w:t xml:space="preserve">کا :محمّد بن فرج الله التبريزي، تا: 1315ه- 236 ص 17س 21/5*17سم [معجم المخطوطات النجفية : 763]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574" w:name="pg8342_90948"/>
    <w:bookmarkEnd w:id="574"/>
    <w:p>
      <w:pPr>
        <w:pStyle w:val="Heading2"/>
      </w:pPr>
      <w:bookmarkStart w:id="2156" w:name="_Toc1430"/>
      <w:r>
        <w:t>المنطق (رسالة في) / منطق - عربي</w:t>
      </w:r>
      <w:bookmarkEnd w:id="2156"/>
    </w:p>
    <w:p>
      <w:pPr>
        <w:pStyle w:val="BookText"/>
      </w:pPr>
      <w:r>
        <w:rPr>
          <w:rFonts w:ascii="Amiri" w:hAnsi="Amiri" w:eastAsia="Amiri" w:cs="Amiri"/>
          <w:lang w:bidi="ar-SA"/>
          <w:color w:val="111111"/>
          <w:sz w:val="28"/>
          <w:szCs w:val="28"/>
          <w:rtl/>
        </w:rPr>
        <w:t xml:space="preserve">ابن سينا ،حسين بن عبد الله ( 370 - 428ه- )</w:t>
      </w:r>
    </w:p>
    <w:p>
      <w:pPr>
        <w:pStyle w:val="BookText"/>
      </w:pPr>
      <w:r>
        <w:rPr>
          <w:rFonts w:ascii="Times New Roman" w:hAnsi="Times New Roman" w:eastAsia="Times New Roman" w:cs="Times New Roman"/>
          <w:lang w:val="en-US" w:bidi="en-US"/>
          <w:color w:val="111111"/>
          <w:sz w:val="28"/>
          <w:szCs w:val="28"/>
          <w:rtl/>
        </w:rPr>
        <w:t xml:space="preserve">67728.</w:t>
      </w:r>
    </w:p>
    <w:p>
      <w:pPr>
        <w:pStyle w:val="BookText"/>
      </w:pPr>
      <w:r>
        <w:rPr>
          <w:rFonts w:ascii="Amiri" w:hAnsi="Amiri" w:eastAsia="Amiri" w:cs="Amiri"/>
          <w:lang w:bidi="ar-SA"/>
          <w:color w:val="111111"/>
          <w:sz w:val="28"/>
          <w:szCs w:val="28"/>
          <w:rtl/>
        </w:rPr>
        <w:t xml:space="preserve">بغداد ؛المجمع العلمي العراقي؛ رقم المخطوط :3/19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تركية؛نسخ ،کا :مجهول،تا: مجهول [ف: 3-248]</w:t>
      </w:r>
    </w:p>
    <w:p>
      <w:pPr>
        <w:pStyle w:val="Heading2"/>
      </w:pPr>
      <w:bookmarkStart w:id="2157" w:name="_Toc1431"/>
      <w:r>
        <w:t>المنطق (رسالة في ) / منطق - عربي</w:t>
      </w:r>
      <w:bookmarkEnd w:id="2157"/>
    </w:p>
    <w:p>
      <w:pPr>
        <w:pStyle w:val="BookText"/>
      </w:pPr>
      <w:r>
        <w:rPr>
          <w:rFonts w:ascii="Amiri" w:hAnsi="Amiri" w:eastAsia="Amiri" w:cs="Amiri"/>
          <w:lang w:bidi="ar-SA"/>
          <w:color w:val="111111"/>
          <w:sz w:val="28"/>
          <w:szCs w:val="28"/>
          <w:rtl/>
        </w:rPr>
        <w:t xml:space="preserve">؟ القرطبي، موسى بن ميمون (529 - 601 ه-)</w:t>
      </w:r>
    </w:p>
    <w:p>
      <w:pPr>
        <w:pStyle w:val="BookText"/>
      </w:pPr>
      <w:r>
        <w:rPr>
          <w:rFonts w:ascii="Amiri" w:hAnsi="Amiri" w:eastAsia="Amiri" w:cs="Amiri"/>
          <w:lang w:bidi="ar-SA"/>
          <w:color w:val="111111"/>
          <w:sz w:val="28"/>
          <w:szCs w:val="28"/>
          <w:rtl/>
        </w:rPr>
        <w:t xml:space="preserve">67729 . النجف الأشرف؛ العتبة العلوية؛ رقم المخطوط: 906/1</w:t>
      </w:r>
    </w:p>
    <w:p>
      <w:pPr>
        <w:pStyle w:val="BookText"/>
      </w:pPr>
      <w:r>
        <w:rPr>
          <w:rFonts w:ascii="Amiri" w:hAnsi="Amiri" w:eastAsia="Amiri" w:cs="Amiri"/>
          <w:lang w:bidi="ar-SA"/>
          <w:color w:val="111111"/>
          <w:sz w:val="28"/>
          <w:szCs w:val="28"/>
          <w:rtl/>
        </w:rPr>
        <w:t xml:space="preserve">أوّلها :البسملة، رب يسر بخير يا كريم قال الرئيس الحكيم موسى بن عبد الله؛ آخرها :ما يشتمل عليه ساير العلوم لآخر فيتسير أيضا هذا العلم.</w:t>
      </w:r>
    </w:p>
    <w:p>
      <w:pPr>
        <w:pStyle w:val="BookText"/>
      </w:pPr>
      <w:r>
        <w:rPr>
          <w:rFonts w:ascii="IRNazanin" w:hAnsi="IRNazanin" w:eastAsia="IRNazanin" w:cs="IRNazanin"/>
          <w:lang w:bidi="fa-IR"/>
          <w:color w:val="111111"/>
          <w:sz w:val="28"/>
          <w:szCs w:val="28"/>
          <w:rtl/>
        </w:rPr>
        <w:t xml:space="preserve">نسخ ،کا: مجهول ،تا :مجهول ؛ناقصة: الآخر؛ التسلسل المخزني: 11/1/358؛ 30ص 22 س ، 15سم [ف: 2-207]</w:t>
      </w:r>
    </w:p>
    <w:p>
      <w:pPr>
        <w:pStyle w:val="Heading2"/>
      </w:pPr>
      <w:bookmarkStart w:id="2158" w:name="_Toc1432"/>
      <w:r>
        <w:t>المنطق (رسالة في) / منطق - عربي</w:t>
      </w:r>
      <w:bookmarkEnd w:id="2158"/>
    </w:p>
    <w:p>
      <w:pPr>
        <w:pStyle w:val="BookText"/>
      </w:pPr>
      <w:r>
        <w:rPr>
          <w:rFonts w:ascii="Amiri" w:hAnsi="Amiri" w:eastAsia="Amiri" w:cs="Amiri"/>
          <w:lang w:bidi="ar-SA"/>
          <w:color w:val="111111"/>
          <w:sz w:val="28"/>
          <w:szCs w:val="28"/>
          <w:rtl/>
        </w:rPr>
        <w:t xml:space="preserve">نجم الدين الكبرى، أحمد بن عمر (540 - 618؟ ه- )</w:t>
      </w:r>
    </w:p>
    <w:p>
      <w:pPr>
        <w:pStyle w:val="BookText"/>
      </w:pPr>
      <w:r>
        <w:rPr>
          <w:rFonts w:ascii="Amiri" w:hAnsi="Amiri" w:eastAsia="Amiri" w:cs="Amiri"/>
          <w:lang w:bidi="ar-SA"/>
          <w:color w:val="111111"/>
          <w:sz w:val="28"/>
          <w:szCs w:val="28"/>
          <w:rtl/>
        </w:rPr>
        <w:t xml:space="preserve">67730 .بغداد؛ خزانة إبراهيم الخياط؛ رقم المخطوط : 30/1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رسوله محمّد وآله وصحبه أجمعين؛ آخرها :تمت رسالة إيساغوجي يوم الجمعة في شهر جمادى الأولى سنة 1193.</w:t>
      </w:r>
    </w:p>
    <w:p>
      <w:pPr>
        <w:pStyle w:val="BookText"/>
      </w:pPr>
      <w:r>
        <w:rPr>
          <w:rFonts w:ascii="IRNazanin" w:hAnsi="IRNazanin" w:eastAsia="IRNazanin" w:cs="IRNazanin"/>
          <w:lang w:bidi="fa-IR"/>
          <w:color w:val="111111"/>
          <w:sz w:val="28"/>
          <w:szCs w:val="28"/>
          <w:rtl/>
        </w:rPr>
        <w:t xml:space="preserve">کا :مجهول ،تا: مجهول؛ 6ص (1- 6)، 23س، 15*20/5سم [المورد: 9-275]</w:t>
      </w:r>
    </w:p>
    <w:p>
      <w:pPr>
        <w:pStyle w:val="Heading2"/>
      </w:pPr>
      <w:bookmarkStart w:id="2159" w:name="_Toc1433"/>
      <w:r>
        <w:t>المنطق (كتاب في) / منطق - عربي</w:t>
      </w:r>
      <w:bookmarkEnd w:id="2159"/>
    </w:p>
    <w:p>
      <w:pPr>
        <w:pStyle w:val="BookText"/>
      </w:pPr>
      <w:r>
        <w:rPr>
          <w:rFonts w:ascii="Amiri" w:hAnsi="Amiri" w:eastAsia="Amiri" w:cs="Amiri"/>
          <w:lang w:bidi="ar-SA"/>
          <w:color w:val="111111"/>
          <w:sz w:val="28"/>
          <w:szCs w:val="28"/>
          <w:rtl/>
        </w:rPr>
        <w:t xml:space="preserve">المارديني، إسماعيل بن إبراهيم ( - 637 ؟ ه-)</w:t>
      </w:r>
    </w:p>
    <w:p>
      <w:pPr>
        <w:pStyle w:val="BookText"/>
      </w:pPr>
      <w:r>
        <w:rPr>
          <w:rFonts w:ascii="Amiri" w:hAnsi="Amiri" w:eastAsia="Amiri" w:cs="Amiri"/>
          <w:lang w:bidi="ar-SA"/>
          <w:color w:val="111111"/>
          <w:sz w:val="28"/>
          <w:szCs w:val="28"/>
          <w:rtl/>
        </w:rPr>
        <w:t xml:space="preserve">67731 .النجف الأشرف؛ مؤسسة كاشف الغطاء العامة؛ رقم المخطوط : 4977</w:t>
      </w:r>
    </w:p>
    <w:p>
      <w:pPr>
        <w:pStyle w:val="BookText"/>
      </w:pPr>
      <w:r>
        <w:rPr>
          <w:rFonts w:ascii="IRNazanin" w:hAnsi="IRNazanin" w:eastAsia="IRNazanin" w:cs="IRNazanin"/>
          <w:lang w:bidi="fa-IR"/>
          <w:color w:val="111111"/>
          <w:sz w:val="28"/>
          <w:szCs w:val="28"/>
          <w:rtl/>
        </w:rPr>
        <w:t xml:space="preserve">کا :محمّد بن عبد الرحمن بن علي، تا :مجهول ؛ناقصة :الآخر؛ 10 ص [ف: 1-347]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575" w:name="pg8342_90949"/>
    <w:bookmarkEnd w:id="575"/>
    <w:p>
      <w:pPr>
        <w:pStyle w:val="Heading2"/>
      </w:pPr>
      <w:bookmarkStart w:id="2160" w:name="_Toc1434"/>
      <w:r>
        <w:t>المنطق (رسالة في) / منطق - عربي</w:t>
      </w:r>
      <w:bookmarkEnd w:id="2160"/>
    </w:p>
    <w:p>
      <w:pPr>
        <w:pStyle w:val="BookText"/>
      </w:pPr>
      <w:r>
        <w:rPr>
          <w:rFonts w:ascii="Amiri" w:hAnsi="Amiri" w:eastAsia="Amiri" w:cs="Amiri"/>
          <w:lang w:bidi="ar-SA"/>
          <w:color w:val="111111"/>
          <w:sz w:val="28"/>
          <w:szCs w:val="28"/>
          <w:rtl/>
        </w:rPr>
        <w:t xml:space="preserve">نصير الدين الطوسي، محمّد بن محمّد ( 597 - 672ه-)</w:t>
      </w:r>
    </w:p>
    <w:p>
      <w:pPr>
        <w:pStyle w:val="BookText"/>
      </w:pPr>
      <w:r>
        <w:rPr>
          <w:rFonts w:ascii="Amiri" w:hAnsi="Amiri" w:eastAsia="Amiri" w:cs="Amiri"/>
          <w:lang w:bidi="ar-SA"/>
          <w:color w:val="111111"/>
          <w:sz w:val="28"/>
          <w:szCs w:val="28"/>
          <w:rtl/>
        </w:rPr>
        <w:t xml:space="preserve">67732 . النجف الأشرف؛ مكتبة آية الله الحكيم العامة؛ رقم المخطوط : 3075</w:t>
      </w:r>
    </w:p>
    <w:p>
      <w:pPr>
        <w:pStyle w:val="BookText"/>
      </w:pPr>
      <w:r>
        <w:rPr>
          <w:rFonts w:ascii="IRNazanin" w:hAnsi="IRNazanin" w:eastAsia="IRNazanin" w:cs="IRNazanin"/>
          <w:lang w:bidi="fa-IR"/>
          <w:color w:val="111111"/>
          <w:sz w:val="28"/>
          <w:szCs w:val="28"/>
          <w:rtl/>
        </w:rPr>
        <w:t xml:space="preserve">کا :مجهول ،تا :مجهول؛ ناقصة: الأوّل ؛ 4 ص 12 س، 15/7*10/5سم [معجم المخطوطات</w:t>
      </w:r>
    </w:p>
    <w:p>
      <w:pPr>
        <w:pStyle w:val="BookText"/>
      </w:pPr>
      <w:r>
        <w:rPr>
          <w:rFonts w:ascii="Amiri" w:hAnsi="Amiri" w:eastAsia="Amiri" w:cs="Amiri"/>
          <w:lang w:bidi="ar-SA"/>
          <w:color w:val="111111"/>
          <w:sz w:val="28"/>
          <w:szCs w:val="28"/>
          <w:rtl/>
        </w:rPr>
        <w:t xml:space="preserve">النجفية: 417]</w:t>
      </w:r>
    </w:p>
    <w:p>
      <w:pPr>
        <w:pStyle w:val="Heading2"/>
      </w:pPr>
      <w:bookmarkStart w:id="2161" w:name="_Toc1435"/>
      <w:r>
        <w:t>المنطق / منطق - عربي</w:t>
      </w:r>
      <w:bookmarkEnd w:id="2161"/>
    </w:p>
    <w:p>
      <w:pPr>
        <w:pStyle w:val="BookText"/>
      </w:pPr>
      <w:r>
        <w:rPr>
          <w:rFonts w:ascii="Amiri" w:hAnsi="Amiri" w:eastAsia="Amiri" w:cs="Amiri"/>
          <w:lang w:bidi="ar-SA"/>
          <w:color w:val="111111"/>
          <w:sz w:val="28"/>
          <w:szCs w:val="28"/>
          <w:rtl/>
        </w:rPr>
        <w:t xml:space="preserve">الكاتبي القزويني، علي بنعمر (600 - 675 ه-)</w:t>
      </w:r>
    </w:p>
    <w:p>
      <w:pPr>
        <w:pStyle w:val="BookText"/>
      </w:pPr>
      <w:r>
        <w:rPr>
          <w:rFonts w:ascii="Amiri" w:hAnsi="Amiri" w:eastAsia="Amiri" w:cs="Amiri"/>
          <w:lang w:bidi="ar-SA"/>
          <w:color w:val="111111"/>
          <w:sz w:val="28"/>
          <w:szCs w:val="28"/>
          <w:rtl/>
        </w:rPr>
        <w:t xml:space="preserve">67733 .بغداد؛ خزانة آل السنوي في دار المخطوطات)؛ رقم المخطوط : 5734</w:t>
      </w:r>
    </w:p>
    <w:p>
      <w:pPr>
        <w:pStyle w:val="BookText"/>
      </w:pPr>
      <w:r>
        <w:rPr>
          <w:rFonts w:ascii="IRNazanin" w:hAnsi="IRNazanin" w:eastAsia="IRNazanin" w:cs="IRNazanin"/>
          <w:lang w:bidi="fa-IR"/>
          <w:color w:val="111111"/>
          <w:sz w:val="28"/>
          <w:szCs w:val="28"/>
          <w:rtl/>
        </w:rPr>
        <w:t xml:space="preserve">کا :مجهول ،تا: 1150 ه-؛ 200 ص [المورد : 3 و 4-214]</w:t>
      </w:r>
    </w:p>
    <w:p>
      <w:pPr>
        <w:pStyle w:val="Heading2"/>
      </w:pPr>
      <w:bookmarkStart w:id="2162" w:name="_Toc1436"/>
      <w:r>
        <w:t>المنطق (كتاب في) / منطق - عربي</w:t>
      </w:r>
      <w:bookmarkEnd w:id="2162"/>
    </w:p>
    <w:p>
      <w:pPr>
        <w:pStyle w:val="BookText"/>
      </w:pPr>
      <w:r>
        <w:rPr>
          <w:rFonts w:ascii="Amiri" w:hAnsi="Amiri" w:eastAsia="Amiri" w:cs="Amiri"/>
          <w:lang w:bidi="ar-SA"/>
          <w:color w:val="111111"/>
          <w:sz w:val="28"/>
          <w:szCs w:val="28"/>
          <w:rtl/>
        </w:rPr>
        <w:t xml:space="preserve">الفناري، محمّد بن حمزة( 751 - 834 ه- )</w:t>
      </w:r>
    </w:p>
    <w:p>
      <w:pPr>
        <w:pStyle w:val="BookText"/>
      </w:pPr>
      <w:r>
        <w:rPr>
          <w:rFonts w:ascii="Amiri" w:hAnsi="Amiri" w:eastAsia="Amiri" w:cs="Amiri"/>
          <w:lang w:bidi="ar-SA"/>
          <w:color w:val="111111"/>
          <w:sz w:val="28"/>
          <w:szCs w:val="28"/>
          <w:rtl/>
        </w:rPr>
        <w:t xml:space="preserve">67734 .الموصل؛ سعيد الديوه جي؛ رقم المخطوط : 162</w:t>
      </w:r>
    </w:p>
    <w:p>
      <w:pPr>
        <w:pStyle w:val="BookText"/>
      </w:pPr>
      <w:r>
        <w:rPr>
          <w:rFonts w:ascii="IRNazanin" w:hAnsi="IRNazanin" w:eastAsia="IRNazanin" w:cs="IRNazanin"/>
          <w:lang w:bidi="fa-IR"/>
          <w:color w:val="111111"/>
          <w:sz w:val="28"/>
          <w:szCs w:val="28"/>
          <w:rtl/>
        </w:rPr>
        <w:t xml:space="preserve">کا:مجهول، تا: 985ه- [ معهد المخطوطات العربية : 9-218]</w:t>
      </w:r>
    </w:p>
    <w:p>
      <w:pPr>
        <w:pStyle w:val="Heading2"/>
      </w:pPr>
      <w:bookmarkStart w:id="2163" w:name="_Toc1437"/>
      <w:r>
        <w:t>المنطق (رسالة في ) / منطق - عربي</w:t>
      </w:r>
      <w:bookmarkEnd w:id="2163"/>
    </w:p>
    <w:p>
      <w:pPr>
        <w:pStyle w:val="BookText"/>
      </w:pPr>
      <w:r>
        <w:rPr>
          <w:rFonts w:ascii="Amiri" w:hAnsi="Amiri" w:eastAsia="Amiri" w:cs="Amiri"/>
          <w:lang w:bidi="ar-SA"/>
          <w:color w:val="111111"/>
          <w:sz w:val="28"/>
          <w:szCs w:val="28"/>
          <w:rtl/>
        </w:rPr>
        <w:t xml:space="preserve">السنوسي، محمّد بن يوسف( 832 - 895ه-)</w:t>
      </w:r>
    </w:p>
    <w:p>
      <w:pPr>
        <w:pStyle w:val="BookText"/>
      </w:pPr>
      <w:r>
        <w:rPr>
          <w:rFonts w:ascii="Amiri" w:hAnsi="Amiri" w:eastAsia="Amiri" w:cs="Amiri"/>
          <w:lang w:bidi="ar-SA"/>
          <w:color w:val="111111"/>
          <w:sz w:val="28"/>
          <w:szCs w:val="28"/>
          <w:rtl/>
        </w:rPr>
        <w:t xml:space="preserve">67735 .بغداد؛ خزانة قاسم محمّد الرجب؛ رقم المخطوط : 564/1</w:t>
      </w:r>
    </w:p>
    <w:p>
      <w:pPr>
        <w:pStyle w:val="BookText"/>
      </w:pPr>
      <w:r>
        <w:rPr>
          <w:rFonts w:ascii="IRNazanin" w:hAnsi="IRNazanin" w:eastAsia="IRNazanin" w:cs="IRNazanin"/>
          <w:lang w:bidi="fa-IR"/>
          <w:color w:val="111111"/>
          <w:sz w:val="28"/>
          <w:szCs w:val="28"/>
          <w:rtl/>
        </w:rPr>
        <w:t xml:space="preserve">کا :مجهول، تا :مجهول [ف 3-28]</w:t>
      </w:r>
    </w:p>
    <w:p>
      <w:pPr>
        <w:pStyle w:val="BookText"/>
      </w:pPr>
      <w:r>
        <w:rPr>
          <w:rFonts w:ascii="Amiri" w:hAnsi="Amiri" w:eastAsia="Amiri" w:cs="Amiri"/>
          <w:lang w:bidi="ar-SA"/>
          <w:color w:val="111111"/>
          <w:sz w:val="28"/>
          <w:szCs w:val="28"/>
          <w:rtl/>
        </w:rPr>
        <w:t xml:space="preserve">المنطق (منظومة في) = علم المنطق( منظومة في ) علم المنطق (منظومة في) = منظومة في علم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576" w:name="pg8342_90950"/>
    <w:bookmarkEnd w:id="576"/>
    <w:p>
      <w:pPr>
        <w:pStyle w:val="Heading2"/>
      </w:pPr>
      <w:bookmarkStart w:id="2164" w:name="_Toc1438"/>
      <w:r>
        <w:t>المنطق / منطق، شعر - عربي</w:t>
      </w:r>
      <w:bookmarkEnd w:id="2164"/>
    </w:p>
    <w:p>
      <w:pPr>
        <w:pStyle w:val="BookText"/>
      </w:pPr>
      <w:r>
        <w:rPr>
          <w:rFonts w:ascii="Amiri" w:hAnsi="Amiri" w:eastAsia="Amiri" w:cs="Amiri"/>
          <w:lang w:bidi="ar-SA"/>
          <w:color w:val="111111"/>
          <w:sz w:val="28"/>
          <w:szCs w:val="28"/>
          <w:rtl/>
        </w:rPr>
        <w:t xml:space="preserve">المكناسي، عبد العزيز بن عبد الواحد( - 964 ه- )</w:t>
      </w:r>
    </w:p>
    <w:p>
      <w:pPr>
        <w:pStyle w:val="BookText"/>
      </w:pPr>
      <w:r>
        <w:rPr>
          <w:rFonts w:ascii="Times New Roman" w:hAnsi="Times New Roman" w:eastAsia="Times New Roman" w:cs="Times New Roman"/>
          <w:lang w:val="en-US" w:bidi="en-US"/>
          <w:color w:val="111111"/>
          <w:sz w:val="28"/>
          <w:szCs w:val="28"/>
          <w:rtl/>
        </w:rPr>
        <w:t xml:space="preserve">67736.</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المخطوط:22/138/8</w:t>
      </w:r>
    </w:p>
    <w:p>
      <w:pPr>
        <w:pStyle w:val="BookText"/>
      </w:pPr>
      <w:r>
        <w:rPr>
          <w:rFonts w:ascii="Amiri" w:hAnsi="Amiri" w:eastAsia="Amiri" w:cs="Amiri"/>
          <w:lang w:bidi="ar-SA"/>
          <w:color w:val="111111"/>
          <w:sz w:val="28"/>
          <w:szCs w:val="28"/>
          <w:rtl/>
        </w:rPr>
        <w:t xml:space="preserve">كا :أحمد بن محمّد الحصكفي، تا: 951ه- [ الأوقاف العامة - الموصل: 3-194]</w:t>
      </w:r>
    </w:p>
    <w:p>
      <w:pPr>
        <w:pStyle w:val="Heading2"/>
      </w:pPr>
      <w:bookmarkStart w:id="2165" w:name="_Toc1439"/>
      <w:r>
        <w:t>المنطق (رسالة في ) / منطق - عربي</w:t>
      </w:r>
      <w:bookmarkEnd w:id="2165"/>
    </w:p>
    <w:p>
      <w:pPr>
        <w:pStyle w:val="BookText"/>
      </w:pPr>
      <w:r>
        <w:rPr>
          <w:rFonts w:ascii="Amiri" w:hAnsi="Amiri" w:eastAsia="Amiri" w:cs="Amiri"/>
          <w:lang w:bidi="ar-SA"/>
          <w:color w:val="111111"/>
          <w:sz w:val="28"/>
          <w:szCs w:val="28"/>
          <w:rtl/>
        </w:rPr>
        <w:t xml:space="preserve">الجرجاني، أبو الفتح بن مخدو( - 976؟ ه-)</w:t>
      </w:r>
    </w:p>
    <w:p>
      <w:pPr>
        <w:pStyle w:val="BookText"/>
      </w:pPr>
      <w:r>
        <w:rPr>
          <w:rFonts w:ascii="Amiri" w:hAnsi="Amiri" w:eastAsia="Amiri" w:cs="Amiri"/>
          <w:lang w:bidi="ar-SA"/>
          <w:color w:val="111111"/>
          <w:sz w:val="28"/>
          <w:szCs w:val="28"/>
          <w:rtl/>
        </w:rPr>
        <w:t xml:space="preserve">67737 .بغداد؛ مكتبة الأوقاف العامة؛ رقم المخطوط : 4390/5</w:t>
      </w:r>
    </w:p>
    <w:p>
      <w:pPr>
        <w:pStyle w:val="BookText"/>
      </w:pPr>
      <w:r>
        <w:rPr>
          <w:rFonts w:ascii="Amiri" w:hAnsi="Amiri" w:eastAsia="Amiri" w:cs="Amiri"/>
          <w:lang w:bidi="ar-SA"/>
          <w:color w:val="111111"/>
          <w:sz w:val="28"/>
          <w:szCs w:val="28"/>
          <w:rtl/>
        </w:rPr>
        <w:t xml:space="preserve">أوّلها :يا من فتح الامور باقواله الشارحة، وشرح الصدور</w:t>
      </w:r>
    </w:p>
    <w:p>
      <w:pPr>
        <w:pStyle w:val="BookText"/>
      </w:pPr>
      <w:r>
        <w:rPr>
          <w:rFonts w:ascii="IRNazanin" w:hAnsi="IRNazanin" w:eastAsia="IRNazanin" w:cs="IRNazanin"/>
          <w:lang w:bidi="fa-IR"/>
          <w:color w:val="111111"/>
          <w:sz w:val="28"/>
          <w:szCs w:val="28"/>
          <w:rtl/>
        </w:rPr>
        <w:t xml:space="preserve">کا: مجهول ،تا :مجهول؛ 4 ق 19*10سم [ف: 4-47]</w:t>
      </w:r>
    </w:p>
    <w:p>
      <w:pPr>
        <w:pStyle w:val="Heading2"/>
      </w:pPr>
      <w:bookmarkStart w:id="2166" w:name="_Toc1440"/>
      <w:r>
        <w:t>المنطق (رسالة في) / منطق - عربي</w:t>
      </w:r>
      <w:bookmarkEnd w:id="2166"/>
    </w:p>
    <w:p>
      <w:pPr>
        <w:pStyle w:val="BookText"/>
      </w:pPr>
      <w:r>
        <w:rPr>
          <w:rFonts w:ascii="Amiri" w:hAnsi="Amiri" w:eastAsia="Amiri" w:cs="Amiri"/>
          <w:lang w:bidi="ar-SA"/>
          <w:color w:val="111111"/>
          <w:sz w:val="28"/>
          <w:szCs w:val="28"/>
          <w:rtl/>
        </w:rPr>
        <w:t xml:space="preserve">فخر الدين الحسيني، محمد بن حسين(- 984؟ ه-)</w:t>
      </w:r>
    </w:p>
    <w:p>
      <w:pPr>
        <w:pStyle w:val="BookText"/>
      </w:pPr>
      <w:r>
        <w:rPr>
          <w:rFonts w:ascii="Amiri" w:hAnsi="Amiri" w:eastAsia="Amiri" w:cs="Amiri"/>
          <w:lang w:bidi="ar-SA"/>
          <w:color w:val="111111"/>
          <w:sz w:val="28"/>
          <w:szCs w:val="28"/>
          <w:rtl/>
        </w:rPr>
        <w:t xml:space="preserve">67738 .بغداد؛ مكتبة الأوقاف العامة؛ رقم المخطوط : 4390/2</w:t>
      </w:r>
    </w:p>
    <w:p>
      <w:pPr>
        <w:pStyle w:val="BookText"/>
      </w:pPr>
      <w:r>
        <w:rPr>
          <w:rFonts w:ascii="Amiri" w:hAnsi="Amiri" w:eastAsia="Amiri" w:cs="Amiri"/>
          <w:lang w:bidi="ar-SA"/>
          <w:color w:val="111111"/>
          <w:sz w:val="28"/>
          <w:szCs w:val="28"/>
          <w:rtl/>
        </w:rPr>
        <w:t xml:space="preserve">أوّلها :... تيمنا بذكره العلي العظيم، وتبركاً باسمه الحكيم الكريم</w:t>
      </w:r>
    </w:p>
    <w:p>
      <w:pPr>
        <w:pStyle w:val="BookText"/>
      </w:pPr>
      <w:r>
        <w:rPr>
          <w:rFonts w:ascii="IRNazanin" w:hAnsi="IRNazanin" w:eastAsia="IRNazanin" w:cs="IRNazanin"/>
          <w:lang w:bidi="fa-IR"/>
          <w:color w:val="111111"/>
          <w:sz w:val="28"/>
          <w:szCs w:val="28"/>
          <w:rtl/>
        </w:rPr>
        <w:t xml:space="preserve">کا :مجهول، تا: 943ه- 5 ق 19*10سم [ف: 4-45]</w:t>
      </w:r>
    </w:p>
    <w:p>
      <w:pPr>
        <w:pStyle w:val="Heading2"/>
      </w:pPr>
      <w:bookmarkStart w:id="2167" w:name="_Toc1441"/>
      <w:r>
        <w:t>المنطق (رسالة في ) / منطق - عربي</w:t>
      </w:r>
      <w:bookmarkEnd w:id="2167"/>
    </w:p>
    <w:p>
      <w:pPr>
        <w:pStyle w:val="BookText"/>
      </w:pPr>
      <w:r>
        <w:rPr>
          <w:rFonts w:ascii="Amiri" w:hAnsi="Amiri" w:eastAsia="Amiri" w:cs="Amiri"/>
          <w:lang w:bidi="ar-SA"/>
          <w:color w:val="111111"/>
          <w:sz w:val="28"/>
          <w:szCs w:val="28"/>
          <w:rtl/>
        </w:rPr>
        <w:t xml:space="preserve">الشرواني، محمّد أمين بن صدر الدين( - 1036 ؟ ه-)</w:t>
      </w:r>
    </w:p>
    <w:p>
      <w:pPr>
        <w:pStyle w:val="BookText"/>
      </w:pPr>
      <w:r>
        <w:rPr>
          <w:rFonts w:ascii="Times New Roman" w:hAnsi="Times New Roman" w:eastAsia="Times New Roman" w:cs="Times New Roman"/>
          <w:lang w:val="en-US" w:bidi="en-US"/>
          <w:color w:val="111111"/>
          <w:sz w:val="28"/>
          <w:szCs w:val="28"/>
          <w:rtl/>
        </w:rPr>
        <w:t xml:space="preserve">67739.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1300</w:t>
      </w:r>
    </w:p>
    <w:p>
      <w:pPr>
        <w:pStyle w:val="BookText"/>
      </w:pPr>
      <w:r>
        <w:rPr>
          <w:rFonts w:ascii="IRNazanin" w:hAnsi="IRNazanin" w:eastAsia="IRNazanin" w:cs="IRNazanin"/>
          <w:lang w:bidi="fa-IR"/>
          <w:color w:val="111111"/>
          <w:sz w:val="28"/>
          <w:szCs w:val="28"/>
          <w:rtl/>
        </w:rPr>
        <w:t xml:space="preserve">کا :مجهول، تا: 1038ه- 15 ص ، 19*13/4سم [معجم المخطوطات النجفية: 417]</w:t>
      </w:r>
    </w:p>
    <w:p>
      <w:pPr>
        <w:pStyle w:val="Heading2"/>
      </w:pPr>
      <w:bookmarkStart w:id="2168" w:name="_Toc1442"/>
      <w:r>
        <w:t>المنطق (أرجوزة) - هدية التهذيب / منطق، شعر - عربي</w:t>
      </w:r>
      <w:bookmarkEnd w:id="2168"/>
    </w:p>
    <w:p>
      <w:pPr>
        <w:pStyle w:val="BookText"/>
      </w:pPr>
      <w:r>
        <w:rPr>
          <w:rFonts w:ascii="Amiri" w:hAnsi="Amiri" w:eastAsia="Amiri" w:cs="Amiri"/>
          <w:lang w:bidi="ar-SA"/>
          <w:color w:val="111111"/>
          <w:sz w:val="28"/>
          <w:szCs w:val="28"/>
          <w:rtl/>
        </w:rPr>
        <w:t xml:space="preserve">الزنجاني، علي بن محمّد حسين( - 1136 ه- )</w:t>
      </w:r>
    </w:p>
    <w:p>
      <w:pPr>
        <w:pStyle w:val="BookText"/>
      </w:pPr>
      <w:r>
        <w:rPr>
          <w:rFonts w:ascii="Amiri" w:hAnsi="Amiri" w:eastAsia="Amiri" w:cs="Amiri"/>
          <w:lang w:bidi="ar-SA"/>
          <w:color w:val="111111"/>
          <w:sz w:val="28"/>
          <w:szCs w:val="28"/>
          <w:rtl/>
        </w:rPr>
        <w:t xml:space="preserve">المرتبط: تهذيب المنطق؛ التفتازاني، مسعود بن عمر (792-22ه-)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577" w:name="pg8342_90951"/>
    <w:bookmarkEnd w:id="577"/>
    <w:p>
      <w:pPr>
        <w:pStyle w:val="BookText"/>
      </w:pPr>
      <w:r>
        <w:rPr>
          <w:rFonts w:ascii="Amiri" w:hAnsi="Amiri" w:eastAsia="Amiri" w:cs="Amiri"/>
          <w:lang w:bidi="ar-SA"/>
          <w:color w:val="111111"/>
          <w:sz w:val="28"/>
          <w:szCs w:val="28"/>
          <w:rtl/>
        </w:rPr>
        <w:t xml:space="preserve">تاريخ التأليف: 1120ه- محل التأليف: إصفهان</w:t>
      </w:r>
    </w:p>
    <w:p>
      <w:pPr>
        <w:pStyle w:val="BookText"/>
      </w:pPr>
      <w:r>
        <w:rPr>
          <w:rFonts w:ascii="Amiri" w:hAnsi="Amiri" w:eastAsia="Amiri" w:cs="Amiri"/>
          <w:lang w:bidi="ar-SA"/>
          <w:color w:val="111111"/>
          <w:sz w:val="28"/>
          <w:szCs w:val="28"/>
          <w:rtl/>
        </w:rPr>
        <w:t xml:space="preserve">أوّله: قال علي الحقير الشان *** ابن حسين راجي الغفران</w:t>
      </w:r>
    </w:p>
    <w:p>
      <w:pPr>
        <w:pStyle w:val="BookText"/>
      </w:pPr>
      <w:r>
        <w:rPr>
          <w:rFonts w:ascii="Amiri" w:hAnsi="Amiri" w:eastAsia="Amiri" w:cs="Amiri"/>
          <w:lang w:bidi="ar-SA"/>
          <w:color w:val="111111"/>
          <w:sz w:val="28"/>
          <w:szCs w:val="28"/>
          <w:rtl/>
        </w:rPr>
        <w:t xml:space="preserve">ربي معطي النوال *** حمداً كثيراً في جميع الحال</w:t>
      </w:r>
    </w:p>
    <w:p>
      <w:pPr>
        <w:pStyle w:val="BookText"/>
      </w:pPr>
      <w:r>
        <w:rPr>
          <w:rFonts w:ascii="Amiri" w:hAnsi="Amiri" w:eastAsia="Amiri" w:cs="Amiri"/>
          <w:lang w:bidi="ar-SA"/>
          <w:color w:val="111111"/>
          <w:sz w:val="28"/>
          <w:szCs w:val="28"/>
          <w:rtl/>
        </w:rPr>
        <w:t xml:space="preserve">آخره :قدتم ما نظمته تمرينا *** في الألف والمائة والعشرينا</w:t>
      </w:r>
    </w:p>
    <w:p>
      <w:pPr>
        <w:pStyle w:val="BookText"/>
      </w:pPr>
      <w:r>
        <w:rPr>
          <w:rFonts w:ascii="IRNazanin" w:hAnsi="IRNazanin" w:eastAsia="IRNazanin" w:cs="IRNazanin"/>
          <w:lang w:bidi="fa-IR"/>
          <w:color w:val="111111"/>
          <w:sz w:val="28"/>
          <w:szCs w:val="28"/>
          <w:rtl/>
        </w:rPr>
        <w:t xml:space="preserve">أحمد</w:t>
      </w:r>
    </w:p>
    <w:p>
      <w:pPr>
        <w:pStyle w:val="BookText"/>
      </w:pPr>
      <w:r>
        <w:rPr>
          <w:rFonts w:ascii="Amiri" w:hAnsi="Amiri" w:eastAsia="Amiri" w:cs="Amiri"/>
          <w:lang w:bidi="ar-SA"/>
          <w:color w:val="111111"/>
          <w:sz w:val="28"/>
          <w:szCs w:val="28"/>
          <w:rtl/>
        </w:rPr>
        <w:t xml:space="preserve">و جاء قاصراً عن البيان *** تسويده كان بإصفهان</w:t>
      </w:r>
    </w:p>
    <w:p>
      <w:pPr>
        <w:pStyle w:val="BookText"/>
      </w:pPr>
      <w:r>
        <w:rPr>
          <w:rFonts w:ascii="Amiri" w:hAnsi="Amiri" w:eastAsia="Amiri" w:cs="Amiri"/>
          <w:lang w:bidi="ar-SA"/>
          <w:color w:val="111111"/>
          <w:sz w:val="28"/>
          <w:szCs w:val="28"/>
          <w:rtl/>
        </w:rPr>
        <w:t xml:space="preserve">[فنخا :32 135-136 (10نسخة)]</w:t>
      </w:r>
    </w:p>
    <w:p>
      <w:pPr>
        <w:pStyle w:val="BookText"/>
      </w:pPr>
      <w:r>
        <w:rPr>
          <w:rFonts w:ascii="Times New Roman" w:hAnsi="Times New Roman" w:eastAsia="Times New Roman" w:cs="Times New Roman"/>
          <w:lang w:val="en-US" w:bidi="en-US"/>
          <w:color w:val="111111"/>
          <w:sz w:val="28"/>
          <w:szCs w:val="28"/>
          <w:rtl/>
        </w:rPr>
        <w:t xml:space="preserve">67740.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2863/2</w:t>
      </w:r>
    </w:p>
    <w:p>
      <w:pPr>
        <w:pStyle w:val="BookText"/>
      </w:pPr>
      <w:r>
        <w:rPr>
          <w:rFonts w:ascii="Amiri" w:hAnsi="Amiri" w:eastAsia="Amiri" w:cs="Amiri"/>
          <w:lang w:bidi="ar-SA"/>
          <w:color w:val="111111"/>
          <w:sz w:val="28"/>
          <w:szCs w:val="28"/>
          <w:rtl/>
        </w:rPr>
        <w:t xml:space="preserve">أوّلها: الحمد لله الذي هدانا *** إلى طريق مستو كفانا</w:t>
      </w:r>
    </w:p>
    <w:p>
      <w:pPr>
        <w:pStyle w:val="BookText"/>
      </w:pPr>
      <w:r>
        <w:rPr>
          <w:rFonts w:ascii="Amiri" w:hAnsi="Amiri" w:eastAsia="Amiri" w:cs="Amiri"/>
          <w:lang w:bidi="ar-SA"/>
          <w:color w:val="111111"/>
          <w:sz w:val="28"/>
          <w:szCs w:val="28"/>
          <w:rtl/>
        </w:rPr>
        <w:t xml:space="preserve">قد جعل التوفيق للعباد *** خير رفيق احسن الرشاد</w:t>
      </w:r>
    </w:p>
    <w:p>
      <w:pPr>
        <w:pStyle w:val="BookText"/>
      </w:pPr>
      <w:r>
        <w:rPr>
          <w:rFonts w:ascii="Amiri" w:hAnsi="Amiri" w:eastAsia="Amiri" w:cs="Amiri"/>
          <w:lang w:bidi="ar-SA"/>
          <w:color w:val="111111"/>
          <w:sz w:val="28"/>
          <w:szCs w:val="28"/>
          <w:rtl/>
        </w:rPr>
        <w:t xml:space="preserve">ثم صلوتنا على من أرسلا *** محمّد وآله ذوي العلا؛ آخرها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1120ه- ،17 ص 9س، 19/6*12/3سم [ف:</w:t>
      </w:r>
    </w:p>
    <w:p>
      <w:pPr>
        <w:pStyle w:val="BookText"/>
      </w:pPr>
      <w:r>
        <w:rPr>
          <w:rFonts w:ascii="Times New Roman" w:hAnsi="Times New Roman" w:eastAsia="Times New Roman" w:cs="Times New Roman"/>
          <w:lang w:val="en-US" w:bidi="en-US"/>
          <w:color w:val="111111"/>
          <w:sz w:val="28"/>
          <w:szCs w:val="28"/>
          <w:rtl/>
        </w:rPr>
        <w:t xml:space="preserve">1-7. ]</w:t>
      </w:r>
    </w:p>
    <w:p>
      <w:pPr>
        <w:pStyle w:val="BookText"/>
      </w:pPr>
      <w:r>
        <w:rPr>
          <w:rFonts w:ascii="Times New Roman" w:hAnsi="Times New Roman" w:eastAsia="Times New Roman" w:cs="Times New Roman"/>
          <w:lang w:val="en-US" w:bidi="en-US"/>
          <w:color w:val="111111"/>
          <w:sz w:val="28"/>
          <w:szCs w:val="28"/>
          <w:rtl/>
        </w:rPr>
        <w:t xml:space="preserve">67741.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/2703-2705/</w:t>
      </w:r>
    </w:p>
    <w:p>
      <w:pPr>
        <w:pStyle w:val="BookText"/>
      </w:pPr>
      <w:r>
        <w:rPr>
          <w:rFonts w:ascii="Amiri" w:hAnsi="Amiri" w:eastAsia="Amiri" w:cs="Amiri"/>
          <w:lang w:bidi="ar-SA"/>
          <w:color w:val="111111"/>
          <w:sz w:val="28"/>
          <w:szCs w:val="28"/>
          <w:rtl/>
        </w:rPr>
        <w:t xml:space="preserve">أوّلها :ثم صلاتنا على من أرسلا *** محمّد وآله ذوي العلا</w:t>
      </w:r>
    </w:p>
    <w:p>
      <w:pPr>
        <w:pStyle w:val="BookText"/>
      </w:pPr>
      <w:r>
        <w:rPr>
          <w:rFonts w:ascii="Amiri" w:hAnsi="Amiri" w:eastAsia="Amiri" w:cs="Amiri"/>
          <w:lang w:bidi="ar-SA"/>
          <w:color w:val="111111"/>
          <w:sz w:val="28"/>
          <w:szCs w:val="28"/>
          <w:rtl/>
        </w:rPr>
        <w:t xml:space="preserve">و هو هدى بالاهداء حقيق *** نور به اقتداؤنا يليق ؛آخرها: مطابق</w:t>
      </w:r>
    </w:p>
    <w:p>
      <w:pPr>
        <w:pStyle w:val="BookText"/>
      </w:pPr>
      <w:r>
        <w:rPr>
          <w:rFonts w:ascii="Amiri" w:hAnsi="Amiri" w:eastAsia="Amiri" w:cs="Amiri"/>
          <w:lang w:bidi="ar-SA"/>
          <w:color w:val="111111"/>
          <w:sz w:val="28"/>
          <w:szCs w:val="28"/>
          <w:rtl/>
        </w:rPr>
        <w:t xml:space="preserve">في الفهرس مجهول المؤلف؛ كا: علي العبيدي، تا: 1301ه-؛ 14 ق، 11س، 23*14سم [ف:</w:t>
      </w:r>
    </w:p>
    <w:p>
      <w:pPr>
        <w:pStyle w:val="BookText"/>
      </w:pPr>
      <w:r>
        <w:rPr>
          <w:rFonts w:ascii="Times New Roman" w:hAnsi="Times New Roman" w:eastAsia="Times New Roman" w:cs="Times New Roman"/>
          <w:lang w:val="en-US" w:bidi="en-US"/>
          <w:color w:val="111111"/>
          <w:sz w:val="28"/>
          <w:szCs w:val="28"/>
          <w:rtl/>
        </w:rPr>
        <w:t xml:space="preserve">323-4 ]</w:t>
      </w:r>
    </w:p>
    <w:p>
      <w:pPr>
        <w:pStyle w:val="Heading2"/>
      </w:pPr>
      <w:bookmarkStart w:id="2169" w:name="_Toc1443"/>
      <w:r>
        <w:t>المنطق / منطق - عربي</w:t>
      </w:r>
      <w:bookmarkEnd w:id="2169"/>
    </w:p>
    <w:p>
      <w:pPr>
        <w:pStyle w:val="BookText"/>
      </w:pPr>
      <w:r>
        <w:rPr>
          <w:rFonts w:ascii="Amiri" w:hAnsi="Amiri" w:eastAsia="Amiri" w:cs="Amiri"/>
          <w:lang w:bidi="ar-SA"/>
          <w:color w:val="111111"/>
          <w:sz w:val="28"/>
          <w:szCs w:val="28"/>
          <w:rtl/>
        </w:rPr>
        <w:t xml:space="preserve">الكرماني السيرجاني، محمّد بن عبد الباقي (القرن 12 ه-)</w:t>
      </w:r>
    </w:p>
    <w:p>
      <w:pPr>
        <w:pStyle w:val="BookText"/>
      </w:pPr>
      <w:r>
        <w:rPr>
          <w:rFonts w:ascii="Amiri" w:hAnsi="Amiri" w:eastAsia="Amiri" w:cs="Amiri"/>
          <w:lang w:bidi="ar-SA"/>
          <w:color w:val="111111"/>
          <w:sz w:val="28"/>
          <w:szCs w:val="28"/>
          <w:rtl/>
        </w:rPr>
        <w:t xml:space="preserve">تاريخ التأليف: ربيع الأوّل 1148ه-</w:t>
      </w:r>
    </w:p>
    <w:p>
      <w:pPr>
        <w:pStyle w:val="BookText"/>
      </w:pPr>
      <w:r>
        <w:rPr>
          <w:rFonts w:ascii="IRNazanin" w:hAnsi="IRNazanin" w:eastAsia="IRNazanin" w:cs="IRNazanin"/>
          <w:lang w:bidi="fa-IR"/>
          <w:color w:val="111111"/>
          <w:sz w:val="28"/>
          <w:szCs w:val="28"/>
          <w:rtl/>
        </w:rPr>
        <w:t xml:space="preserve">[فنخا 32: 136]</w:t>
      </w:r>
    </w:p>
    <w:p>
      <w:pPr>
        <w:pStyle w:val="BookText"/>
      </w:pPr>
      <w:r>
        <w:rPr>
          <w:rFonts w:ascii="Amiri" w:hAnsi="Amiri" w:eastAsia="Amiri" w:cs="Amiri"/>
          <w:lang w:bidi="ar-SA"/>
          <w:color w:val="111111"/>
          <w:sz w:val="28"/>
          <w:szCs w:val="28"/>
          <w:rtl/>
        </w:rPr>
        <w:t xml:space="preserve">67742 . النجف الأشرف؛ مكتبة آية الله الحكيم العامة؛ رقم المخطوط : 1188</w:t>
      </w:r>
    </w:p>
    <w:p>
      <w:pPr>
        <w:pStyle w:val="BookText"/>
      </w:pPr>
      <w:r>
        <w:rPr>
          <w:rFonts w:ascii="IRNazanin" w:hAnsi="IRNazanin" w:eastAsia="IRNazanin" w:cs="IRNazanin"/>
          <w:lang w:bidi="fa-IR"/>
          <w:color w:val="111111"/>
          <w:sz w:val="28"/>
          <w:szCs w:val="28"/>
          <w:rtl/>
        </w:rPr>
        <w:t xml:space="preserve">کا: محمّد بن محمّد محسن الجزائري، تا: 1209ه-؛ ناقصة؛ 9،ص 23س، 21*15/4سم</w:t>
      </w:r>
    </w:p>
    <w:p>
      <w:pPr>
        <w:pStyle w:val="BookText"/>
      </w:pPr>
      <w:r>
        <w:rPr>
          <w:rFonts w:ascii="Amiri" w:hAnsi="Amiri" w:eastAsia="Amiri" w:cs="Amiri"/>
          <w:lang w:bidi="ar-SA"/>
          <w:color w:val="111111"/>
          <w:sz w:val="28"/>
          <w:szCs w:val="28"/>
          <w:rtl/>
        </w:rPr>
        <w:t xml:space="preserve">[معجم المخطوطات النجفية: 417]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578" w:name="pg8342_90952"/>
    <w:bookmarkEnd w:id="578"/>
    <w:p>
      <w:pPr>
        <w:pStyle w:val="Heading2"/>
      </w:pPr>
      <w:bookmarkStart w:id="2170" w:name="_Toc1444"/>
      <w:r>
        <w:t>المنطق (رسالة في) / منطق - عربي</w:t>
      </w:r>
      <w:bookmarkEnd w:id="2170"/>
    </w:p>
    <w:p>
      <w:pPr>
        <w:pStyle w:val="BookText"/>
      </w:pPr>
      <w:r>
        <w:rPr>
          <w:rFonts w:ascii="Amiri" w:hAnsi="Amiri" w:eastAsia="Amiri" w:cs="Amiri"/>
          <w:lang w:bidi="ar-SA"/>
          <w:color w:val="111111"/>
          <w:sz w:val="28"/>
          <w:szCs w:val="28"/>
          <w:rtl/>
        </w:rPr>
        <w:t xml:space="preserve">النوري، علي بن جمشيد ( - 1246 ه-)</w:t>
      </w:r>
    </w:p>
    <w:p>
      <w:pPr>
        <w:pStyle w:val="BookText"/>
      </w:pPr>
      <w:r>
        <w:rPr>
          <w:rFonts w:ascii="Amiri" w:hAnsi="Amiri" w:eastAsia="Amiri" w:cs="Amiri"/>
          <w:lang w:bidi="ar-SA"/>
          <w:color w:val="111111"/>
          <w:sz w:val="28"/>
          <w:szCs w:val="28"/>
          <w:rtl/>
        </w:rPr>
        <w:t xml:space="preserve">67743 . كربلاء؛ الروضة الحسينية (مكتبة)؛ رقم المخطوط : 411م - ح9302</w:t>
      </w:r>
    </w:p>
    <w:p>
      <w:pPr>
        <w:pStyle w:val="BookText"/>
      </w:pPr>
      <w:r>
        <w:rPr>
          <w:rFonts w:ascii="IRNazanin" w:hAnsi="IRNazanin" w:eastAsia="IRNazanin" w:cs="IRNazanin"/>
          <w:lang w:bidi="fa-IR"/>
          <w:color w:val="111111"/>
          <w:sz w:val="28"/>
          <w:szCs w:val="28"/>
          <w:rtl/>
        </w:rPr>
        <w:t xml:space="preserve">نسخ ،کا :مجهول ،تا: 1236ه- 36 ص 16س، 21*10 سم[ مخطوطات كربلاء: 4-179]</w:t>
      </w:r>
    </w:p>
    <w:p>
      <w:pPr>
        <w:pStyle w:val="Heading2"/>
      </w:pPr>
      <w:bookmarkStart w:id="2171" w:name="_Toc1445"/>
      <w:r>
        <w:t>المنطق (منظومة في) - منظومة في المنطق / منطق، شعر - عربي</w:t>
      </w:r>
      <w:bookmarkEnd w:id="2171"/>
    </w:p>
    <w:p>
      <w:pPr>
        <w:pStyle w:val="BookText"/>
      </w:pPr>
      <w:r>
        <w:rPr>
          <w:rFonts w:ascii="Amiri" w:hAnsi="Amiri" w:eastAsia="Amiri" w:cs="Amiri"/>
          <w:lang w:bidi="ar-SA"/>
          <w:color w:val="111111"/>
          <w:sz w:val="28"/>
          <w:szCs w:val="28"/>
          <w:rtl/>
        </w:rPr>
        <w:t xml:space="preserve">الشهرستاني، محمّد حسين بن محمّد علي 1255 - 1315 ه- )</w:t>
      </w:r>
    </w:p>
    <w:p>
      <w:pPr>
        <w:pStyle w:val="BookText"/>
      </w:pPr>
      <w:r>
        <w:rPr>
          <w:rFonts w:ascii="Amiri" w:hAnsi="Amiri" w:eastAsia="Amiri" w:cs="Amiri"/>
          <w:lang w:bidi="ar-SA"/>
          <w:color w:val="111111"/>
          <w:sz w:val="28"/>
          <w:szCs w:val="28"/>
          <w:rtl/>
        </w:rPr>
        <w:t xml:space="preserve">67744 .كربلاء؛ مكتبة آل مرعشي؛ رقم المخطوط : 124/6</w:t>
      </w:r>
    </w:p>
    <w:p>
      <w:pPr>
        <w:pStyle w:val="BookText"/>
      </w:pPr>
      <w:r>
        <w:rPr>
          <w:rFonts w:ascii="Amiri" w:hAnsi="Amiri" w:eastAsia="Amiri" w:cs="Amiri"/>
          <w:lang w:bidi="ar-SA"/>
          <w:color w:val="111111"/>
          <w:sz w:val="28"/>
          <w:szCs w:val="28"/>
          <w:rtl/>
        </w:rPr>
        <w:t xml:space="preserve">نسخ ،كا:السيد زين العابدين ،تا: 28 رجب 1321 ه- 20 ص ، 12*18/5سم [مخطوطات</w:t>
      </w:r>
    </w:p>
    <w:p>
      <w:pPr>
        <w:pStyle w:val="BookText"/>
      </w:pPr>
      <w:r>
        <w:rPr>
          <w:rFonts w:ascii="Amiri" w:hAnsi="Amiri" w:eastAsia="Amiri" w:cs="Amiri"/>
          <w:lang w:bidi="ar-SA"/>
          <w:color w:val="111111"/>
          <w:sz w:val="28"/>
          <w:szCs w:val="28"/>
          <w:rtl/>
        </w:rPr>
        <w:t xml:space="preserve">كربلاء: 3-392]</w:t>
      </w:r>
    </w:p>
    <w:p>
      <w:pPr>
        <w:pStyle w:val="Heading2"/>
      </w:pPr>
      <w:bookmarkStart w:id="2172" w:name="_Toc1446"/>
      <w:r>
        <w:t>المنطق (رسالة في ) / منطق - عربي</w:t>
      </w:r>
      <w:bookmarkEnd w:id="2172"/>
    </w:p>
    <w:p>
      <w:pPr>
        <w:pStyle w:val="BookText"/>
      </w:pPr>
      <w:r>
        <w:rPr>
          <w:rFonts w:ascii="Amiri" w:hAnsi="Amiri" w:eastAsia="Amiri" w:cs="Amiri"/>
          <w:lang w:bidi="ar-SA"/>
          <w:color w:val="111111"/>
          <w:sz w:val="28"/>
          <w:szCs w:val="28"/>
          <w:rtl/>
        </w:rPr>
        <w:t xml:space="preserve">شاہ، علي بن عبد الوهاب</w:t>
      </w:r>
    </w:p>
    <w:p>
      <w:pPr>
        <w:pStyle w:val="BookText"/>
      </w:pPr>
      <w:r>
        <w:rPr>
          <w:rFonts w:ascii="Amiri" w:hAnsi="Amiri" w:eastAsia="Amiri" w:cs="Amiri"/>
          <w:lang w:bidi="ar-SA"/>
          <w:color w:val="111111"/>
          <w:sz w:val="28"/>
          <w:szCs w:val="28"/>
          <w:rtl/>
        </w:rPr>
        <w:t xml:space="preserve">67745 .بغداد؛ مركز البحوث والدراسات؛ رقم المخطوط : 8/4-322210 مصورة</w:t>
      </w:r>
    </w:p>
    <w:p>
      <w:pPr>
        <w:pStyle w:val="BookText"/>
      </w:pPr>
      <w:r>
        <w:rPr>
          <w:rFonts w:ascii="IRNazanin" w:hAnsi="IRNazanin" w:eastAsia="IRNazanin" w:cs="IRNazanin"/>
          <w:lang w:bidi="fa-IR"/>
          <w:color w:val="111111"/>
          <w:sz w:val="28"/>
          <w:szCs w:val="28"/>
          <w:rtl/>
        </w:rPr>
        <w:t xml:space="preserve">کا :مجهول ،تا :مجهول 5 ص (مصورات) -ف: 332]</w:t>
      </w:r>
    </w:p>
    <w:p>
      <w:pPr>
        <w:pStyle w:val="Heading2"/>
      </w:pPr>
      <w:bookmarkStart w:id="2173" w:name="_Toc1447"/>
      <w:r>
        <w:t>منطق / منطق - فارسي</w:t>
      </w:r>
      <w:bookmarkEnd w:id="2173"/>
    </w:p>
    <w:p>
      <w:pPr>
        <w:pStyle w:val="BookText"/>
      </w:pPr>
      <w:r>
        <w:rPr>
          <w:rFonts w:ascii="Amiri" w:hAnsi="Amiri" w:eastAsia="Amiri" w:cs="Amiri"/>
          <w:lang w:bidi="ar-SA"/>
          <w:color w:val="111111"/>
          <w:sz w:val="28"/>
          <w:szCs w:val="28"/>
          <w:rtl/>
        </w:rPr>
        <w:t xml:space="preserve">الجاري، علي رضا</w:t>
      </w:r>
    </w:p>
    <w:p>
      <w:pPr>
        <w:pStyle w:val="BookText"/>
      </w:pPr>
      <w:r>
        <w:rPr>
          <w:rFonts w:ascii="Amiri" w:hAnsi="Amiri" w:eastAsia="Amiri" w:cs="Amiri"/>
          <w:lang w:bidi="ar-SA"/>
          <w:color w:val="111111"/>
          <w:sz w:val="28"/>
          <w:szCs w:val="28"/>
          <w:rtl/>
        </w:rPr>
        <w:t xml:space="preserve">67746 . النجف الأشرف؛ مؤسسة كاشف الغطاء العامة؛ رقم المخطوط : 6023</w:t>
      </w:r>
    </w:p>
    <w:p>
      <w:pPr>
        <w:pStyle w:val="BookText"/>
      </w:pPr>
      <w:r>
        <w:rPr>
          <w:rFonts w:ascii="IRNazanin" w:hAnsi="IRNazanin" w:eastAsia="IRNazanin" w:cs="IRNazanin"/>
          <w:lang w:bidi="fa-IR"/>
          <w:color w:val="111111"/>
          <w:sz w:val="28"/>
          <w:szCs w:val="28"/>
          <w:rtl/>
        </w:rPr>
        <w:t xml:space="preserve">کا :مجهول، تا :مجهول؛ 174 ص [ف: 1-348]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579" w:name="pg8342_90953"/>
    <w:bookmarkEnd w:id="579"/>
    <w:p>
      <w:pPr>
        <w:pStyle w:val="Heading2"/>
      </w:pPr>
      <w:bookmarkStart w:id="2174" w:name="_Toc1448"/>
      <w:r>
        <w:t>المنطق / منطق - عربي</w:t>
      </w:r>
      <w:bookmarkEnd w:id="2174"/>
    </w:p>
    <w:p>
      <w:pPr>
        <w:pStyle w:val="BookText"/>
      </w:pPr>
      <w:r>
        <w:rPr>
          <w:rFonts w:ascii="Amiri" w:hAnsi="Amiri" w:eastAsia="Amiri" w:cs="Amiri"/>
          <w:lang w:bidi="ar-SA"/>
          <w:color w:val="111111"/>
          <w:sz w:val="28"/>
          <w:szCs w:val="28"/>
          <w:rtl/>
        </w:rPr>
        <w:t xml:space="preserve">المطران الموصلي، جرجيس بن عبد يشوع</w:t>
      </w:r>
    </w:p>
    <w:p>
      <w:pPr>
        <w:pStyle w:val="BookText"/>
      </w:pPr>
      <w:r>
        <w:rPr>
          <w:rFonts w:ascii="Times New Roman" w:hAnsi="Times New Roman" w:eastAsia="Times New Roman" w:cs="Times New Roman"/>
          <w:lang w:val="en-US" w:bidi="en-US"/>
          <w:color w:val="111111"/>
          <w:sz w:val="28"/>
          <w:szCs w:val="28"/>
          <w:rtl/>
        </w:rPr>
        <w:t xml:space="preserve">67747.</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19/1</w:t>
      </w:r>
    </w:p>
    <w:p>
      <w:pPr>
        <w:pStyle w:val="BookText"/>
      </w:pPr>
      <w:r>
        <w:rPr>
          <w:rFonts w:ascii="Amiri" w:hAnsi="Amiri" w:eastAsia="Amiri" w:cs="Amiri"/>
          <w:lang w:bidi="ar-SA"/>
          <w:color w:val="111111"/>
          <w:sz w:val="28"/>
          <w:szCs w:val="28"/>
          <w:rtl/>
        </w:rPr>
        <w:t xml:space="preserve">هو القسم الثاني من المنطق فيه المنطق الخاص بأسباب الحقيقة ومتعلقاتها ؛معتاد، كا :مجهول ،تا: 1316ه- [ف: 21]</w:t>
      </w:r>
    </w:p>
    <w:p>
      <w:pPr>
        <w:pStyle w:val="Heading2"/>
      </w:pPr>
      <w:bookmarkStart w:id="2175" w:name="_Toc1449"/>
      <w:r>
        <w:t>المنطق = منطقية (رسالة) / منطق - عربي</w:t>
      </w:r>
      <w:bookmarkEnd w:id="217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67748 . النجف الأشرف؛ العتبة العلوية؛ رقم المخطوط : 906</w:t>
      </w:r>
    </w:p>
    <w:p>
      <w:pPr>
        <w:pStyle w:val="BookText"/>
      </w:pPr>
      <w:r>
        <w:rPr>
          <w:rFonts w:ascii="Amiri" w:hAnsi="Amiri" w:eastAsia="Amiri" w:cs="Amiri"/>
          <w:lang w:bidi="ar-SA"/>
          <w:color w:val="111111"/>
          <w:sz w:val="28"/>
          <w:szCs w:val="28"/>
          <w:rtl/>
        </w:rPr>
        <w:t xml:space="preserve">أوّلها :تنج مع الكبرى المطلوب من الشكل الثالث؛ آخرها: يكون بقاؤه مكذب الكل وليكن هذا آخر ما أوردناه.</w:t>
      </w:r>
    </w:p>
    <w:p>
      <w:pPr>
        <w:pStyle w:val="BookText"/>
      </w:pPr>
      <w:r>
        <w:rPr>
          <w:rFonts w:ascii="Amiri" w:hAnsi="Amiri" w:eastAsia="Amiri" w:cs="Amiri"/>
          <w:lang w:bidi="ar-SA"/>
          <w:color w:val="111111"/>
          <w:sz w:val="28"/>
          <w:szCs w:val="28"/>
          <w:rtl/>
        </w:rPr>
        <w:t xml:space="preserve">كتاب في المنطق على شكل مقالات وأقسام ...</w:t>
      </w:r>
    </w:p>
    <w:p>
      <w:pPr>
        <w:pStyle w:val="BookText"/>
      </w:pPr>
      <w:r>
        <w:rPr>
          <w:rFonts w:ascii="Amiri" w:hAnsi="Amiri" w:eastAsia="Amiri" w:cs="Amiri"/>
          <w:lang w:bidi="ar-SA"/>
          <w:color w:val="111111"/>
          <w:sz w:val="28"/>
          <w:szCs w:val="28"/>
          <w:rtl/>
        </w:rPr>
        <w:t xml:space="preserve">نسخ تعليق ،كا: مجهول، تا: 685ه ناقصة: الأوّل؛ التسلسل المخزني: 11/1/358؛ 80 ص 22س، 15*9سم [ف: 2-385]</w:t>
      </w:r>
    </w:p>
    <w:p>
      <w:pPr>
        <w:pStyle w:val="BookText"/>
      </w:pPr>
      <w:r>
        <w:rPr>
          <w:rFonts w:ascii="Amiri" w:hAnsi="Amiri" w:eastAsia="Amiri" w:cs="Amiri"/>
          <w:lang w:bidi="ar-SA"/>
          <w:color w:val="111111"/>
          <w:sz w:val="28"/>
          <w:szCs w:val="28"/>
          <w:rtl/>
        </w:rPr>
        <w:t xml:space="preserve">67749 .بغداد؛ مكتبة الأوقاف العامة؛ رقم المخطوط : 4411/6</w:t>
      </w:r>
    </w:p>
    <w:p>
      <w:pPr>
        <w:pStyle w:val="BookText"/>
      </w:pPr>
      <w:r>
        <w:rPr>
          <w:rFonts w:ascii="Amiri" w:hAnsi="Amiri" w:eastAsia="Amiri" w:cs="Amiri"/>
          <w:lang w:bidi="ar-SA"/>
          <w:color w:val="111111"/>
          <w:sz w:val="28"/>
          <w:szCs w:val="28"/>
          <w:rtl/>
        </w:rPr>
        <w:t xml:space="preserve">أوّلها: حمداً للحكم الكاشف الأسرار الضمائر، وشكرا للعليم الملهم ...</w:t>
      </w:r>
    </w:p>
    <w:p>
      <w:pPr>
        <w:pStyle w:val="BookText"/>
      </w:pPr>
      <w:r>
        <w:rPr>
          <w:rFonts w:ascii="IRNazanin" w:hAnsi="IRNazanin" w:eastAsia="IRNazanin" w:cs="IRNazanin"/>
          <w:lang w:bidi="fa-IR"/>
          <w:color w:val="111111"/>
          <w:sz w:val="28"/>
          <w:szCs w:val="28"/>
          <w:rtl/>
        </w:rPr>
        <w:t xml:space="preserve">کا :محمّد الطريف ،تا: 993ه- 16 ق، 19*10سم [ف: 4-51]</w:t>
      </w:r>
    </w:p>
    <w:p>
      <w:pPr>
        <w:pStyle w:val="BookText"/>
      </w:pPr>
      <w:r>
        <w:rPr>
          <w:rFonts w:ascii="Amiri" w:hAnsi="Amiri" w:eastAsia="Amiri" w:cs="Amiri"/>
          <w:lang w:bidi="ar-SA"/>
          <w:color w:val="111111"/>
          <w:sz w:val="28"/>
          <w:szCs w:val="28"/>
          <w:rtl/>
        </w:rPr>
        <w:t xml:space="preserve">67750 .السليمانية ؛مكتبة الأوقاف المركزية؛ رقم المخطوط : ت / 1131</w:t>
      </w:r>
    </w:p>
    <w:p>
      <w:pPr>
        <w:pStyle w:val="BookText"/>
      </w:pPr>
      <w:r>
        <w:rPr>
          <w:rFonts w:ascii="Amiri" w:hAnsi="Amiri" w:eastAsia="Amiri" w:cs="Amiri"/>
          <w:lang w:bidi="ar-SA"/>
          <w:color w:val="111111"/>
          <w:sz w:val="28"/>
          <w:szCs w:val="28"/>
          <w:rtl/>
        </w:rPr>
        <w:t xml:space="preserve">أوّلها: قال ورتبته أقول أبواب المنطق على ما استقر عليه الجمهور تسعة الأوّل الكليات الثاني التعريفات؛ آخرها :قلنا هو لا يكون إلا مع قرينة دالة على أن اللفظ لم يستعمل فيما وضع له وهي غير القرينة الدالة على</w:t>
      </w:r>
    </w:p>
    <w:p>
      <w:pPr>
        <w:pStyle w:val="BookText"/>
      </w:pPr>
      <w:r>
        <w:rPr>
          <w:rFonts w:ascii="IRNazanin" w:hAnsi="IRNazanin" w:eastAsia="IRNazanin" w:cs="IRNazanin"/>
          <w:lang w:bidi="fa-IR"/>
          <w:color w:val="111111"/>
          <w:sz w:val="28"/>
          <w:szCs w:val="28"/>
          <w:rtl/>
        </w:rPr>
        <w:t xml:space="preserve">کا :مجهول، تا :القرن 10ه- ناقصة الأوّل؛ 57ق ، 14س، 14*23سم [ف: 3-213]</w:t>
      </w:r>
    </w:p>
    <w:p>
      <w:pPr>
        <w:pStyle w:val="BookText"/>
      </w:pPr>
      <w:r>
        <w:rPr>
          <w:rFonts w:ascii="Amiri" w:hAnsi="Amiri" w:eastAsia="Amiri" w:cs="Amiri"/>
          <w:lang w:bidi="ar-SA"/>
          <w:color w:val="111111"/>
          <w:sz w:val="28"/>
          <w:szCs w:val="28"/>
          <w:rtl/>
        </w:rPr>
        <w:t xml:space="preserve">67751 . الكاظمية؛ خزانة علي بن حسين الهاشمي؛ رقم المخطوط : 6</w:t>
      </w:r>
    </w:p>
    <w:p>
      <w:pPr>
        <w:pStyle w:val="BookText"/>
      </w:pPr>
      <w:r>
        <w:rPr>
          <w:rFonts w:ascii="IRNazanin" w:hAnsi="IRNazanin" w:eastAsia="IRNazanin" w:cs="IRNazanin"/>
          <w:lang w:bidi="fa-IR"/>
          <w:color w:val="111111"/>
          <w:sz w:val="28"/>
          <w:szCs w:val="28"/>
          <w:rtl/>
        </w:rPr>
        <w:t xml:space="preserve">کا: مجهول ،تا: 1033 ه- [ معهد المخطوطات العربية: 4 جزء 2-253]</w:t>
      </w:r>
    </w:p>
    <w:p>
      <w:pPr>
        <w:pStyle w:val="BookText"/>
      </w:pPr>
      <w:r>
        <w:rPr>
          <w:rFonts w:ascii="Amiri" w:hAnsi="Amiri" w:eastAsia="Amiri" w:cs="Amiri"/>
          <w:lang w:bidi="ar-SA"/>
          <w:color w:val="111111"/>
          <w:sz w:val="28"/>
          <w:szCs w:val="28"/>
          <w:rtl/>
        </w:rPr>
        <w:t xml:space="preserve">67752 . الموصل؛ مدرسة الحاج زكريا ( في الأوقاف العامة)؛ رقم المخطوط :14/3</w:t>
      </w:r>
    </w:p>
    <w:p>
      <w:pPr>
        <w:pStyle w:val="BookText"/>
      </w:pPr>
      <w:r>
        <w:rPr>
          <w:rFonts w:ascii="IRNazanin" w:hAnsi="IRNazanin" w:eastAsia="IRNazanin" w:cs="IRNazanin"/>
          <w:lang w:bidi="fa-IR"/>
          <w:color w:val="111111"/>
          <w:sz w:val="28"/>
          <w:szCs w:val="28"/>
          <w:rtl/>
        </w:rPr>
        <w:t xml:space="preserve">کا :فرج الله بن محمّد، تا: 1060ه- ناقصة: الأوّل؛ 157ق، 13*21سم [الأوقاف العامة-</w:t>
      </w:r>
    </w:p>
    <w:p>
      <w:pPr>
        <w:pStyle w:val="BookText"/>
      </w:pPr>
      <w:r>
        <w:rPr>
          <w:rFonts w:ascii="IRNazanin" w:hAnsi="IRNazanin" w:eastAsia="IRNazanin" w:cs="IRNazanin"/>
          <w:lang w:bidi="fa-IR"/>
          <w:color w:val="111111"/>
          <w:sz w:val="28"/>
          <w:szCs w:val="28"/>
          <w:rtl/>
        </w:rPr>
        <w:t xml:space="preserve">الموصل: 8-283]</w:t>
      </w:r>
    </w:p>
    <w:p>
      <w:pPr>
        <w:pStyle w:val="BookText"/>
      </w:pPr>
      <w:r>
        <w:rPr>
          <w:rFonts w:ascii="Times New Roman" w:hAnsi="Times New Roman" w:eastAsia="Times New Roman" w:cs="Times New Roman"/>
          <w:lang w:val="en-US" w:bidi="en-US"/>
          <w:color w:val="111111"/>
          <w:sz w:val="28"/>
          <w:szCs w:val="28"/>
          <w:rtl/>
        </w:rPr>
        <w:t xml:space="preserve">67753.</w:t>
      </w:r>
    </w:p>
    <w:p>
      <w:pPr>
        <w:pStyle w:val="BookText"/>
      </w:pPr>
      <w:r>
        <w:rPr>
          <w:rFonts w:ascii="Amiri" w:hAnsi="Amiri" w:eastAsia="Amiri" w:cs="Amiri"/>
          <w:lang w:bidi="ar-SA"/>
          <w:color w:val="111111"/>
          <w:sz w:val="28"/>
          <w:szCs w:val="28"/>
          <w:rtl/>
        </w:rPr>
        <w:t xml:space="preserve">الموصل؛ سعيد الديوه جي؛ رقم المخطوط : 190/6</w:t>
      </w:r>
    </w:p>
    <w:p>
      <w:pPr>
        <w:pStyle w:val="BookText"/>
      </w:pPr>
      <w:r>
        <w:rPr>
          <w:rFonts w:ascii="Amiri" w:hAnsi="Amiri" w:eastAsia="Amiri" w:cs="Amiri"/>
          <w:lang w:bidi="ar-SA"/>
          <w:color w:val="111111"/>
          <w:sz w:val="28"/>
          <w:szCs w:val="28"/>
          <w:rtl/>
        </w:rPr>
        <w:t xml:space="preserve">كا :حسين بن عباس القره شي الموصلي ،تا: 1087 ه- [ معهد المخطوطات العربية: 9-223]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67754.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3358</w:t>
      </w:r>
    </w:p>
    <w:p>
      <w:pPr>
        <w:pStyle w:val="BookText"/>
      </w:pPr>
      <w:r>
        <w:rPr>
          <w:rFonts w:ascii="IRNazanin" w:hAnsi="IRNazanin" w:eastAsia="IRNazanin" w:cs="IRNazanin"/>
          <w:lang w:bidi="fa-IR"/>
          <w:color w:val="111111"/>
          <w:sz w:val="28"/>
          <w:szCs w:val="28"/>
          <w:rtl/>
        </w:rPr>
        <w:t xml:space="preserve">کا: مصطفى بن علي، تا: 1094ه- جبل طرطوس؛ 247 ص :[ف: 1971]</w:t>
      </w:r>
    </w:p>
    <w:p>
      <w:pPr>
        <w:pStyle w:val="BookText"/>
      </w:pPr>
      <w:r>
        <w:rPr>
          <w:rFonts w:ascii="Amiri" w:hAnsi="Amiri" w:eastAsia="Amiri" w:cs="Amiri"/>
          <w:lang w:bidi="ar-SA"/>
          <w:color w:val="111111"/>
          <w:sz w:val="28"/>
          <w:szCs w:val="28"/>
          <w:rtl/>
        </w:rPr>
        <w:t xml:space="preserve">67755 .بغداد؛ مكتبة الأوقاف العامة؛ رقم المخطوط: 13196</w:t>
      </w:r>
    </w:p>
    <w:p>
      <w:pPr>
        <w:pStyle w:val="BookText"/>
      </w:pPr>
      <w:r>
        <w:rPr>
          <w:rFonts w:ascii="IRNazanin" w:hAnsi="IRNazanin" w:eastAsia="IRNazanin" w:cs="IRNazanin"/>
          <w:lang w:bidi="fa-IR"/>
          <w:color w:val="111111"/>
          <w:sz w:val="28"/>
          <w:szCs w:val="28"/>
          <w:rtl/>
        </w:rPr>
        <w:t xml:space="preserve">کا :مجهول، تا :القرن 11ه- 56ق، 12س، 21*15سم [ف: 4-42]</w:t>
      </w:r>
    </w:p>
    <w:p>
      <w:pPr>
        <w:pStyle w:val="BookText"/>
      </w:pPr>
      <w:r>
        <w:rPr>
          <w:rFonts w:ascii="Amiri" w:hAnsi="Amiri" w:eastAsia="Amiri" w:cs="Amiri"/>
          <w:lang w:bidi="ar-SA"/>
          <w:color w:val="111111"/>
          <w:sz w:val="28"/>
          <w:szCs w:val="28"/>
          <w:rtl/>
        </w:rPr>
        <w:t xml:space="preserve">67756 . النجف الأشرف؛ مؤسسة كاشف الغطاء العامة؛ رقم المخطوط : 7293</w:t>
      </w:r>
    </w:p>
    <w:p>
      <w:pPr>
        <w:pStyle w:val="BookText"/>
      </w:pPr>
      <w:r>
        <w:rPr>
          <w:rFonts w:ascii="Amiri" w:hAnsi="Amiri" w:eastAsia="Amiri" w:cs="Amiri"/>
          <w:lang w:bidi="ar-SA"/>
          <w:color w:val="111111"/>
          <w:sz w:val="28"/>
          <w:szCs w:val="28"/>
          <w:rtl/>
        </w:rPr>
        <w:t xml:space="preserve">كا: ابن عمر أبو علي النديم ،تا: 1101ه- 46ص [ف: 1-196]</w:t>
      </w:r>
    </w:p>
    <w:p>
      <w:pPr>
        <w:pStyle w:val="BookText"/>
      </w:pPr>
      <w:r>
        <w:rPr>
          <w:rFonts w:ascii="Amiri" w:hAnsi="Amiri" w:eastAsia="Amiri" w:cs="Amiri"/>
          <w:lang w:bidi="ar-SA"/>
          <w:color w:val="111111"/>
          <w:sz w:val="28"/>
          <w:szCs w:val="28"/>
          <w:rtl/>
        </w:rPr>
        <w:t xml:space="preserve">6775 . الموصل؛ مدرسة الحجيات ( في الأوقاف العامة)؛ رقم المخطوط: 22/61/4</w:t>
      </w:r>
    </w:p>
    <w:p>
      <w:pPr>
        <w:pStyle w:val="BookText"/>
      </w:pPr>
      <w:r>
        <w:rPr>
          <w:rFonts w:ascii="IRNazanin" w:hAnsi="IRNazanin" w:eastAsia="IRNazanin" w:cs="IRNazanin"/>
          <w:lang w:bidi="fa-IR"/>
          <w:color w:val="111111"/>
          <w:sz w:val="28"/>
          <w:szCs w:val="28"/>
          <w:rtl/>
        </w:rPr>
        <w:t xml:space="preserve">أوّلها :من مسماه اللازم .</w:t>
      </w:r>
    </w:p>
    <w:p>
      <w:pPr>
        <w:pStyle w:val="BookText"/>
      </w:pPr>
      <w:r>
        <w:rPr>
          <w:rFonts w:ascii="IRNazanin" w:hAnsi="IRNazanin" w:eastAsia="IRNazanin" w:cs="IRNazanin"/>
          <w:lang w:bidi="fa-IR"/>
          <w:color w:val="111111"/>
          <w:sz w:val="28"/>
          <w:szCs w:val="28"/>
          <w:rtl/>
        </w:rPr>
        <w:t xml:space="preserve">نسخ ،کا :مجهول، تا: 1108 ه- الأوقاف العامة - الموصل: 3-148]</w:t>
      </w:r>
    </w:p>
    <w:p>
      <w:pPr>
        <w:pStyle w:val="BookText"/>
      </w:pPr>
      <w:r>
        <w:rPr>
          <w:rFonts w:ascii="Amiri" w:hAnsi="Amiri" w:eastAsia="Amiri" w:cs="Amiri"/>
          <w:lang w:bidi="ar-SA"/>
          <w:color w:val="111111"/>
          <w:sz w:val="28"/>
          <w:szCs w:val="28"/>
          <w:rtl/>
        </w:rPr>
        <w:t xml:space="preserve">67758 . البصرة ؛المكتبة العباسية( باش أعيان)؛ رقم المخطوط : 5-12</w:t>
      </w:r>
    </w:p>
    <w:p>
      <w:pPr>
        <w:pStyle w:val="BookText"/>
      </w:pPr>
      <w:r>
        <w:rPr>
          <w:rFonts w:ascii="IRNazanin" w:hAnsi="IRNazanin" w:eastAsia="IRNazanin" w:cs="IRNazanin"/>
          <w:lang w:bidi="fa-IR"/>
          <w:color w:val="111111"/>
          <w:sz w:val="28"/>
          <w:szCs w:val="28"/>
          <w:rtl/>
        </w:rPr>
        <w:t xml:space="preserve">کا: مجهول، تا: 28 ذي القعدة 1113 ه- 78 ص ، 29*18سم [ف: 209]</w:t>
      </w:r>
    </w:p>
    <w:p>
      <w:pPr>
        <w:pStyle w:val="BookText"/>
      </w:pPr>
      <w:r>
        <w:rPr>
          <w:rFonts w:ascii="Amiri" w:hAnsi="Amiri" w:eastAsia="Amiri" w:cs="Amiri"/>
          <w:lang w:bidi="ar-SA"/>
          <w:color w:val="111111"/>
          <w:sz w:val="28"/>
          <w:szCs w:val="28"/>
          <w:rtl/>
        </w:rPr>
        <w:t xml:space="preserve">67759 . البصرة ؛ جامعة البصرة (المكتبة المركزية)؛ رقم المخطوط :433/3</w:t>
      </w:r>
    </w:p>
    <w:p>
      <w:pPr>
        <w:pStyle w:val="BookText"/>
      </w:pPr>
      <w:r>
        <w:rPr>
          <w:rFonts w:ascii="Amiri" w:hAnsi="Amiri" w:eastAsia="Amiri" w:cs="Amiri"/>
          <w:lang w:bidi="ar-SA"/>
          <w:color w:val="111111"/>
          <w:sz w:val="28"/>
          <w:szCs w:val="28"/>
          <w:rtl/>
        </w:rPr>
        <w:t xml:space="preserve">أوّلها :البسملة، لك الحمد والمنة وعلى بنيك الصلاة والتحية</w:t>
      </w:r>
    </w:p>
    <w:p>
      <w:pPr>
        <w:pStyle w:val="BookText"/>
      </w:pPr>
      <w:r>
        <w:rPr>
          <w:rFonts w:ascii="Amiri" w:hAnsi="Amiri" w:eastAsia="Amiri" w:cs="Amiri"/>
          <w:lang w:bidi="ar-SA"/>
          <w:color w:val="111111"/>
          <w:sz w:val="28"/>
          <w:szCs w:val="28"/>
          <w:rtl/>
        </w:rPr>
        <w:t xml:space="preserve">كا :محمّد بن أبي بكر الشبلي ،تا: ربيع الأوّل 1156ه-، 2ق، 21*15سم [المورد: 34-372]</w:t>
      </w:r>
    </w:p>
    <w:p>
      <w:pPr>
        <w:pStyle w:val="BookText"/>
      </w:pPr>
      <w:r>
        <w:rPr>
          <w:rFonts w:ascii="Amiri" w:hAnsi="Amiri" w:eastAsia="Amiri" w:cs="Amiri"/>
          <w:lang w:bidi="ar-SA"/>
          <w:color w:val="111111"/>
          <w:sz w:val="28"/>
          <w:szCs w:val="28"/>
          <w:rtl/>
        </w:rPr>
        <w:t xml:space="preserve">67760 .بغداد؛ مكتبة الأوقاف العامة؛ رقم المخطوط: 9700/9</w:t>
      </w:r>
    </w:p>
    <w:p>
      <w:pPr>
        <w:pStyle w:val="BookText"/>
      </w:pPr>
      <w:r>
        <w:rPr>
          <w:rFonts w:ascii="Amiri" w:hAnsi="Amiri" w:eastAsia="Amiri" w:cs="Amiri"/>
          <w:lang w:bidi="ar-SA"/>
          <w:color w:val="111111"/>
          <w:sz w:val="28"/>
          <w:szCs w:val="28"/>
          <w:rtl/>
        </w:rPr>
        <w:t xml:space="preserve">أوّلها :ولم تجوزوا ان يكون مورد الحكم هو بعينه ...</w:t>
      </w:r>
    </w:p>
    <w:p>
      <w:pPr>
        <w:pStyle w:val="BookText"/>
      </w:pPr>
      <w:r>
        <w:rPr>
          <w:rFonts w:ascii="IRNazanin" w:hAnsi="IRNazanin" w:eastAsia="IRNazanin" w:cs="IRNazanin"/>
          <w:lang w:bidi="fa-IR"/>
          <w:color w:val="111111"/>
          <w:sz w:val="28"/>
          <w:szCs w:val="28"/>
          <w:rtl/>
        </w:rPr>
        <w:t xml:space="preserve">کا: محمّد العتنابي، تا: 1175ه- القسطنطينية؛ 6 ق 19*10سم [ف: 4-44]</w:t>
      </w:r>
    </w:p>
    <w:p>
      <w:pPr>
        <w:pStyle w:val="BookText"/>
      </w:pPr>
      <w:r>
        <w:rPr>
          <w:rFonts w:ascii="Amiri" w:hAnsi="Amiri" w:eastAsia="Amiri" w:cs="Amiri"/>
          <w:lang w:bidi="ar-SA"/>
          <w:color w:val="111111"/>
          <w:sz w:val="28"/>
          <w:szCs w:val="28"/>
          <w:rtl/>
        </w:rPr>
        <w:t xml:space="preserve">67761 . النجف الأشرف؛ مدرسة آية الله البروجردي؛ رقم المخطوط : 158/2</w:t>
      </w:r>
    </w:p>
    <w:p>
      <w:pPr>
        <w:pStyle w:val="BookText"/>
      </w:pPr>
      <w:r>
        <w:rPr>
          <w:rFonts w:ascii="Amiri" w:hAnsi="Amiri" w:eastAsia="Amiri" w:cs="Amiri"/>
          <w:lang w:bidi="ar-SA"/>
          <w:color w:val="111111"/>
          <w:sz w:val="28"/>
          <w:szCs w:val="28"/>
          <w:rtl/>
        </w:rPr>
        <w:t xml:space="preserve">أوّلها: مقدمة في المنطق في المدخل الدلالة كون الشيء بحيث يلزم من العلم به العلم بشيء آخر ويقال للأول الدال وللثاني المدلول</w:t>
      </w:r>
    </w:p>
    <w:p>
      <w:pPr>
        <w:pStyle w:val="BookText"/>
      </w:pPr>
      <w:r>
        <w:rPr>
          <w:rFonts w:ascii="IRNazanin" w:hAnsi="IRNazanin" w:eastAsia="IRNazanin" w:cs="IRNazanin"/>
          <w:lang w:bidi="fa-IR"/>
          <w:color w:val="111111"/>
          <w:sz w:val="28"/>
          <w:szCs w:val="28"/>
          <w:rtl/>
        </w:rPr>
        <w:t xml:space="preserve">کا :مجهول ،تا: القرن 12ه- 40 ق ،(12) الف - (52) ب)، 12/15*20سم [ف: 1-179]</w:t>
      </w:r>
    </w:p>
    <w:p>
      <w:pPr>
        <w:pStyle w:val="BookText"/>
      </w:pPr>
      <w:r>
        <w:rPr>
          <w:rFonts w:ascii="Amiri" w:hAnsi="Amiri" w:eastAsia="Amiri" w:cs="Amiri"/>
          <w:lang w:bidi="ar-SA"/>
          <w:color w:val="111111"/>
          <w:sz w:val="28"/>
          <w:szCs w:val="28"/>
          <w:rtl/>
        </w:rPr>
        <w:t xml:space="preserve">67762 . كربلاء؛ الروضة الحسينية (مكتبة)؛ رقم المخطوط : 767م</w:t>
      </w:r>
    </w:p>
    <w:p>
      <w:pPr>
        <w:pStyle w:val="BookText"/>
      </w:pPr>
      <w:r>
        <w:rPr>
          <w:rFonts w:ascii="Amiri" w:hAnsi="Amiri" w:eastAsia="Amiri" w:cs="Amiri"/>
          <w:lang w:bidi="ar-SA"/>
          <w:color w:val="111111"/>
          <w:sz w:val="28"/>
          <w:szCs w:val="28"/>
          <w:rtl/>
        </w:rPr>
        <w:t xml:space="preserve">أوّلها :على الألفاظ والمعاني في هذا الباب؛ آخرها: قد وقع الفراغ من تسويد هذا الكتاب المستطاب بعون الملك الوهّاب يوم الجمعة يوم التاسع والعشرين من شهر جمادى الآخرة سنة ألف والمائتين من الهجرة النبوية على مهاجرها ألف الصلاة والتحية وعلى آله الطاهرين تمت على يد حسين بن مهدي واش</w:t>
      </w:r>
    </w:p>
    <w:p>
      <w:pPr>
        <w:pStyle w:val="BookText"/>
      </w:pPr>
      <w:r>
        <w:rPr>
          <w:rFonts w:ascii="Amiri" w:hAnsi="Amiri" w:eastAsia="Amiri" w:cs="Amiri"/>
          <w:lang w:bidi="ar-SA"/>
          <w:color w:val="111111"/>
          <w:sz w:val="28"/>
          <w:szCs w:val="28"/>
          <w:rtl/>
        </w:rPr>
        <w:t xml:space="preserve">تعليق ،كا :حسين بن مهدي واش، تا: 29 جمادى الآخر 1200ه- ناقصة: الأوّل؛ 104 ص</w:t>
      </w:r>
    </w:p>
    <w:p>
      <w:pPr>
        <w:pStyle w:val="BookText"/>
      </w:pPr>
      <w:r>
        <w:rPr>
          <w:rFonts w:ascii="Amiri" w:hAnsi="Amiri" w:eastAsia="Amiri" w:cs="Amiri"/>
          <w:lang w:bidi="ar-SA"/>
          <w:color w:val="111111"/>
          <w:sz w:val="28"/>
          <w:szCs w:val="28"/>
          <w:rtl/>
        </w:rPr>
        <w:t xml:space="preserve">16 16 س 12 *19/5سم [مخطوطات كربلاء: 4-325]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67763 .بغداد؛ المكتبة القادرية رقم المخطوط : 808/2</w:t>
      </w:r>
    </w:p>
    <w:p>
      <w:pPr>
        <w:pStyle w:val="BookText"/>
      </w:pPr>
      <w:r>
        <w:rPr>
          <w:rFonts w:ascii="Amiri" w:hAnsi="Amiri" w:eastAsia="Amiri" w:cs="Amiri"/>
          <w:lang w:bidi="ar-SA"/>
          <w:color w:val="111111"/>
          <w:sz w:val="28"/>
          <w:szCs w:val="28"/>
          <w:rtl/>
        </w:rPr>
        <w:t xml:space="preserve">أوّلها :القضية أما بسيطة او مركبة لانها ان اشتملت حقيقتها ومعناها على حكمين؛ آخرها :علم اليقين لامن السامعين بعناية ملك ... اليقين ... تمت الرسالة المسماة بقول أحمد ...</w:t>
      </w:r>
    </w:p>
    <w:p>
      <w:pPr>
        <w:pStyle w:val="BookText"/>
      </w:pPr>
      <w:r>
        <w:rPr>
          <w:rFonts w:ascii="IRNazanin" w:hAnsi="IRNazanin" w:eastAsia="IRNazanin" w:cs="IRNazanin"/>
          <w:lang w:bidi="fa-IR"/>
          <w:color w:val="111111"/>
          <w:sz w:val="28"/>
          <w:szCs w:val="28"/>
          <w:rtl/>
        </w:rPr>
        <w:t xml:space="preserve">معتاد ،کا :مجهول ،تا :القرن 12 ه- 4 ق (52-49)، 17س [ف: 3-143]</w:t>
      </w:r>
    </w:p>
    <w:p>
      <w:pPr>
        <w:pStyle w:val="BookText"/>
      </w:pPr>
      <w:r>
        <w:rPr>
          <w:rFonts w:ascii="Amiri" w:hAnsi="Amiri" w:eastAsia="Amiri" w:cs="Amiri"/>
          <w:lang w:bidi="ar-SA"/>
          <w:color w:val="111111"/>
          <w:sz w:val="28"/>
          <w:szCs w:val="28"/>
          <w:rtl/>
        </w:rPr>
        <w:t xml:space="preserve">67764 . الموصل؛ المدرسة الرضوانية ( في الأوقاف العامة)؛ رقم المخطوط : 18/26/3</w:t>
      </w:r>
    </w:p>
    <w:p>
      <w:pPr>
        <w:pStyle w:val="BookText"/>
      </w:pPr>
      <w:r>
        <w:rPr>
          <w:rFonts w:ascii="Amiri" w:hAnsi="Amiri" w:eastAsia="Amiri" w:cs="Amiri"/>
          <w:lang w:bidi="ar-SA"/>
          <w:color w:val="111111"/>
          <w:sz w:val="28"/>
          <w:szCs w:val="28"/>
          <w:rtl/>
        </w:rPr>
        <w:t xml:space="preserve">أوّلها: اما بعد فهذا شرح مختصر على المقدمة الرحبية في الفرائض ...</w:t>
      </w:r>
    </w:p>
    <w:p>
      <w:pPr>
        <w:pStyle w:val="BookText"/>
      </w:pPr>
      <w:r>
        <w:rPr>
          <w:rFonts w:ascii="Amiri" w:hAnsi="Amiri" w:eastAsia="Amiri" w:cs="Amiri"/>
          <w:lang w:bidi="ar-SA"/>
          <w:color w:val="111111"/>
          <w:sz w:val="28"/>
          <w:szCs w:val="28"/>
          <w:rtl/>
        </w:rPr>
        <w:t xml:space="preserve">كا :محمّد البيتوشي الزاير بكي، تا: 1211 ه-؛ 16*20سم [الأوقاف العامة - الموصل: 8-124]</w:t>
      </w:r>
    </w:p>
    <w:p>
      <w:pPr>
        <w:pStyle w:val="BookText"/>
      </w:pPr>
      <w:r>
        <w:rPr>
          <w:rFonts w:ascii="Amiri" w:hAnsi="Amiri" w:eastAsia="Amiri" w:cs="Amiri"/>
          <w:lang w:bidi="ar-SA"/>
          <w:color w:val="111111"/>
          <w:sz w:val="28"/>
          <w:szCs w:val="28"/>
          <w:rtl/>
        </w:rPr>
        <w:t xml:space="preserve">67765 .بغداد؛ المكتبة القادرية رقم المخطوط : 1466/9</w:t>
      </w:r>
    </w:p>
    <w:p>
      <w:pPr>
        <w:pStyle w:val="BookText"/>
      </w:pPr>
      <w:r>
        <w:rPr>
          <w:rFonts w:ascii="Amiri" w:hAnsi="Amiri" w:eastAsia="Amiri" w:cs="Amiri"/>
          <w:lang w:bidi="ar-SA"/>
          <w:color w:val="111111"/>
          <w:sz w:val="28"/>
          <w:szCs w:val="28"/>
          <w:rtl/>
        </w:rPr>
        <w:t xml:space="preserve">أوّلها: إذا ترتب اثر فعل فذلك الأثر من حيث أنه نتيجة لذلك ؛آخرها: على مقتضى قوله صلّى الله عليه وسلم كلموا الناس على قدر عقولهم.</w:t>
      </w:r>
    </w:p>
    <w:p>
      <w:pPr>
        <w:pStyle w:val="BookText"/>
      </w:pPr>
      <w:r>
        <w:rPr>
          <w:rFonts w:ascii="Amiri" w:hAnsi="Amiri" w:eastAsia="Amiri" w:cs="Amiri"/>
          <w:lang w:bidi="ar-SA"/>
          <w:color w:val="111111"/>
          <w:sz w:val="28"/>
          <w:szCs w:val="28"/>
          <w:rtl/>
        </w:rPr>
        <w:t xml:space="preserve">نقلها بعضهم من بعض مؤلفات علي بن محمّد بن علي الحسيني الجرجاني الحنفي المعروف بالسيد الشريف (- 816 ه-)؛ كا :مجهول، تا :1215ه-؛ 2 ق (25-24)، 29س 19*14سم [ف: 5-283]</w:t>
      </w:r>
    </w:p>
    <w:p>
      <w:pPr>
        <w:pStyle w:val="BookText"/>
      </w:pPr>
      <w:r>
        <w:rPr>
          <w:rFonts w:ascii="Amiri" w:hAnsi="Amiri" w:eastAsia="Amiri" w:cs="Amiri"/>
          <w:lang w:bidi="ar-SA"/>
          <w:color w:val="111111"/>
          <w:sz w:val="28"/>
          <w:szCs w:val="28"/>
          <w:rtl/>
        </w:rPr>
        <w:t xml:space="preserve">67766 . النجف الأشرف؛ مؤسسة كاشف الغطاء العامة رقم المخطوط : 589</w:t>
      </w:r>
    </w:p>
    <w:p>
      <w:pPr>
        <w:pStyle w:val="BookText"/>
      </w:pPr>
      <w:r>
        <w:rPr>
          <w:rFonts w:ascii="Amiri" w:hAnsi="Amiri" w:eastAsia="Amiri" w:cs="Amiri"/>
          <w:lang w:bidi="ar-SA"/>
          <w:color w:val="111111"/>
          <w:sz w:val="28"/>
          <w:szCs w:val="28"/>
          <w:rtl/>
        </w:rPr>
        <w:t xml:space="preserve">كا :محمّد مهدي ،تا: 1229ه- ناقصة: الأول؛ 172ص [ف: 1-197] :</w:t>
      </w:r>
    </w:p>
    <w:p>
      <w:pPr>
        <w:pStyle w:val="BookText"/>
      </w:pPr>
      <w:r>
        <w:rPr>
          <w:rFonts w:ascii="Amiri" w:hAnsi="Amiri" w:eastAsia="Amiri" w:cs="Amiri"/>
          <w:lang w:bidi="ar-SA"/>
          <w:color w:val="111111"/>
          <w:sz w:val="28"/>
          <w:szCs w:val="28"/>
          <w:rtl/>
        </w:rPr>
        <w:t xml:space="preserve">67767 . النجف الأشرف؛ مكتبة كاشف الغطاء ( علي والحسين)؛ رقم المخطوط : 1106/9</w:t>
      </w:r>
    </w:p>
    <w:p>
      <w:pPr>
        <w:pStyle w:val="BookText"/>
      </w:pPr>
      <w:r>
        <w:rPr>
          <w:rFonts w:ascii="Amiri" w:hAnsi="Amiri" w:eastAsia="Amiri" w:cs="Amiri"/>
          <w:lang w:bidi="ar-SA"/>
          <w:color w:val="111111"/>
          <w:sz w:val="28"/>
          <w:szCs w:val="28"/>
          <w:rtl/>
        </w:rPr>
        <w:t xml:space="preserve">كا :عبد الله تركي، تا: 1229ه-؛ ناقصة : الآخر؛ 30 ص 25س، 20/5*15سم [معجم المخطوطات النجفية: 417]</w:t>
      </w:r>
    </w:p>
    <w:p>
      <w:pPr>
        <w:pStyle w:val="BookText"/>
      </w:pPr>
      <w:r>
        <w:rPr>
          <w:rFonts w:ascii="Amiri" w:hAnsi="Amiri" w:eastAsia="Amiri" w:cs="Amiri"/>
          <w:lang w:bidi="ar-SA"/>
          <w:color w:val="111111"/>
          <w:sz w:val="28"/>
          <w:szCs w:val="28"/>
          <w:rtl/>
        </w:rPr>
        <w:t xml:space="preserve">67768 . النجف الأشرف؛ مكتبة كاشف الغطاء ( علي والحسين)؛ رقم المخطوط : 1006</w:t>
      </w:r>
    </w:p>
    <w:p>
      <w:pPr>
        <w:pStyle w:val="BookText"/>
      </w:pPr>
      <w:r>
        <w:rPr>
          <w:rFonts w:ascii="IRNazanin" w:hAnsi="IRNazanin" w:eastAsia="IRNazanin" w:cs="IRNazanin"/>
          <w:lang w:bidi="fa-IR"/>
          <w:color w:val="111111"/>
          <w:sz w:val="28"/>
          <w:szCs w:val="28"/>
          <w:rtl/>
        </w:rPr>
        <w:t xml:space="preserve">کا :مجهول، تا: 1300ه-؛ 72 ص 24 س، 20*14 سم [معجم المخطوطات النجفية 709]</w:t>
      </w:r>
    </w:p>
    <w:p>
      <w:pPr>
        <w:pStyle w:val="BookText"/>
      </w:pPr>
      <w:r>
        <w:rPr>
          <w:rFonts w:ascii="Amiri" w:hAnsi="Amiri" w:eastAsia="Amiri" w:cs="Amiri"/>
          <w:lang w:bidi="ar-SA"/>
          <w:color w:val="111111"/>
          <w:sz w:val="28"/>
          <w:szCs w:val="28"/>
          <w:rtl/>
        </w:rPr>
        <w:t xml:space="preserve">67769 . كربلاء؛ مكتبة خزانة سلمان هادي آل طعمة؛ رقم المخطوط : 89</w:t>
      </w:r>
    </w:p>
    <w:p>
      <w:pPr>
        <w:pStyle w:val="BookText"/>
      </w:pPr>
      <w:r>
        <w:rPr>
          <w:rFonts w:ascii="Amiri" w:hAnsi="Amiri" w:eastAsia="Amiri" w:cs="Amiri"/>
          <w:lang w:bidi="ar-SA"/>
          <w:color w:val="111111"/>
          <w:sz w:val="28"/>
          <w:szCs w:val="28"/>
          <w:rtl/>
        </w:rPr>
        <w:t xml:space="preserve">أوّلها :بسم الأب والأبن وروح القدس الأله الواحد أمين نبتدي بعون الله تعالى نكتب كتاب المنطق مفتاح العلوم ...</w:t>
      </w:r>
    </w:p>
    <w:p>
      <w:pPr>
        <w:pStyle w:val="BookText"/>
      </w:pPr>
      <w:r>
        <w:rPr>
          <w:rFonts w:ascii="IRNazanin" w:hAnsi="IRNazanin" w:eastAsia="IRNazanin" w:cs="IRNazanin"/>
          <w:lang w:bidi="fa-IR"/>
          <w:color w:val="111111"/>
          <w:sz w:val="28"/>
          <w:szCs w:val="28"/>
          <w:rtl/>
        </w:rPr>
        <w:t xml:space="preserve">نسخ ،کا :مجهول، تا :القرن 13ه-؛ ناقصة: الآخر؛ المؤلف نصراني؛ 154 ص 12/1 *19/5سم [مخطوطات كربلاء: 3-308</w:t>
      </w:r>
    </w:p>
    <w:p>
      <w:pPr>
        <w:pStyle w:val="BookText"/>
      </w:pPr>
      <w:r>
        <w:rPr>
          <w:rFonts w:ascii="Amiri" w:hAnsi="Amiri" w:eastAsia="Amiri" w:cs="Amiri"/>
          <w:lang w:bidi="ar-SA"/>
          <w:color w:val="111111"/>
          <w:sz w:val="28"/>
          <w:szCs w:val="28"/>
          <w:rtl/>
        </w:rPr>
        <w:t xml:space="preserve">67770 .بغداد؛ مكتبة الأوقاف العامة؛ رقم المخطوط : 22847/1</w:t>
      </w:r>
    </w:p>
    <w:p>
      <w:pPr>
        <w:pStyle w:val="BookText"/>
      </w:pPr>
      <w:r>
        <w:rPr>
          <w:rFonts w:ascii="IRNazanin" w:hAnsi="IRNazanin" w:eastAsia="IRNazanin" w:cs="IRNazanin"/>
          <w:lang w:bidi="fa-IR"/>
          <w:color w:val="111111"/>
          <w:sz w:val="28"/>
          <w:szCs w:val="28"/>
          <w:rtl/>
        </w:rPr>
        <w:t xml:space="preserve">متن في المنطه ؛كا :آل قاسم محمّد امین، تا: 1313ه- ناقصة: الأوّل؛ 28ق، 17*10سم</w:t>
      </w:r>
    </w:p>
    <w:p>
      <w:pPr>
        <w:pStyle w:val="BookText"/>
      </w:pPr>
      <w:r>
        <w:rPr>
          <w:rFonts w:ascii="IRNazanin" w:hAnsi="IRNazanin" w:eastAsia="IRNazanin" w:cs="IRNazanin"/>
          <w:lang w:bidi="fa-IR"/>
          <w:color w:val="111111"/>
          <w:sz w:val="28"/>
          <w:szCs w:val="28"/>
          <w:rtl/>
        </w:rPr>
        <w:t xml:space="preserve">[ف: 4-68]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67771 .بغداد؛ محفوظ، حسين علي (دكتور)؛ رقم المخطوط : 68</w:t>
      </w:r>
    </w:p>
    <w:p>
      <w:pPr>
        <w:pStyle w:val="BookText"/>
      </w:pPr>
      <w:r>
        <w:rPr>
          <w:rFonts w:ascii="Amiri" w:hAnsi="Amiri" w:eastAsia="Amiri" w:cs="Amiri"/>
          <w:lang w:bidi="ar-SA"/>
          <w:color w:val="111111"/>
          <w:sz w:val="28"/>
          <w:szCs w:val="28"/>
          <w:rtl/>
        </w:rPr>
        <w:t xml:space="preserve">كا: شاكر بن الحاج محمد جواد الشعرباف ،تا: 1366ه- [ معهد المخطوطات العربية: 6-23]</w:t>
      </w:r>
    </w:p>
    <w:p>
      <w:pPr>
        <w:pStyle w:val="BookText"/>
      </w:pPr>
      <w:r>
        <w:rPr>
          <w:rFonts w:ascii="Amiri" w:hAnsi="Amiri" w:eastAsia="Amiri" w:cs="Amiri"/>
          <w:lang w:bidi="ar-SA"/>
          <w:color w:val="111111"/>
          <w:sz w:val="28"/>
          <w:szCs w:val="28"/>
          <w:rtl/>
        </w:rPr>
        <w:t xml:space="preserve">67772 . الموصل؛ خزانة داود جلبي ( في الأوقاف العامة)؛ رقم المخطوط : 8/39</w:t>
      </w:r>
    </w:p>
    <w:p>
      <w:pPr>
        <w:pStyle w:val="BookText"/>
      </w:pPr>
      <w:r>
        <w:rPr>
          <w:rFonts w:ascii="IRNazanin" w:hAnsi="IRNazanin" w:eastAsia="IRNazanin" w:cs="IRNazanin"/>
          <w:lang w:bidi="fa-IR"/>
          <w:color w:val="111111"/>
          <w:sz w:val="28"/>
          <w:szCs w:val="28"/>
          <w:rtl/>
        </w:rPr>
        <w:t xml:space="preserve">کا :مجهول، تا: مجهول؛ 18 ق، 14*23سم [الأوقاف العامة - الموصل: 6-204]</w:t>
      </w:r>
    </w:p>
    <w:p>
      <w:pPr>
        <w:pStyle w:val="BookText"/>
      </w:pPr>
      <w:r>
        <w:rPr>
          <w:rFonts w:ascii="Amiri" w:hAnsi="Amiri" w:eastAsia="Amiri" w:cs="Amiri"/>
          <w:lang w:bidi="ar-SA"/>
          <w:color w:val="111111"/>
          <w:sz w:val="28"/>
          <w:szCs w:val="28"/>
          <w:rtl/>
        </w:rPr>
        <w:t xml:space="preserve">67773 . الموصل؛ مدرسة الحجيات (في الأوقاف العامة)؛ رقم المخطوط : 17/5</w:t>
      </w:r>
    </w:p>
    <w:p>
      <w:pPr>
        <w:pStyle w:val="BookText"/>
      </w:pPr>
      <w:r>
        <w:rPr>
          <w:rFonts w:ascii="Amiri" w:hAnsi="Amiri" w:eastAsia="Amiri" w:cs="Amiri"/>
          <w:lang w:bidi="ar-SA"/>
          <w:color w:val="111111"/>
          <w:sz w:val="28"/>
          <w:szCs w:val="28"/>
          <w:rtl/>
        </w:rPr>
        <w:t xml:space="preserve">أوّلها :فلم أجد بدا من اسعافهم بما اقترحوا وايصالهم إلى غاية ما التمسوا</w:t>
      </w:r>
    </w:p>
    <w:p>
      <w:pPr>
        <w:pStyle w:val="BookText"/>
      </w:pPr>
      <w:r>
        <w:rPr>
          <w:rFonts w:ascii="IRNazanin" w:hAnsi="IRNazanin" w:eastAsia="IRNazanin" w:cs="IRNazanin"/>
          <w:lang w:bidi="fa-IR"/>
          <w:color w:val="111111"/>
          <w:sz w:val="28"/>
          <w:szCs w:val="28"/>
          <w:rtl/>
        </w:rPr>
        <w:t xml:space="preserve">کا :مجهول، تا :مجهول؛ ناقصة :الأوّل والآخر؛ 50ق، 15*22سم [الأوقاف العامة-الموصل:</w:t>
      </w:r>
    </w:p>
    <w:p>
      <w:pPr>
        <w:pStyle w:val="BookText"/>
      </w:pPr>
      <w:r>
        <w:rPr>
          <w:rFonts w:ascii="Times New Roman" w:hAnsi="Times New Roman" w:eastAsia="Times New Roman" w:cs="Times New Roman"/>
          <w:lang w:val="en-US" w:bidi="en-US"/>
          <w:color w:val="111111"/>
          <w:sz w:val="28"/>
          <w:szCs w:val="28"/>
          <w:rtl/>
        </w:rPr>
        <w:t xml:space="preserve">78-3 ]</w:t>
      </w:r>
    </w:p>
    <w:p>
      <w:pPr>
        <w:pStyle w:val="BookText"/>
      </w:pPr>
      <w:r>
        <w:rPr>
          <w:rFonts w:ascii="Amiri" w:hAnsi="Amiri" w:eastAsia="Amiri" w:cs="Amiri"/>
          <w:lang w:bidi="ar-SA"/>
          <w:color w:val="111111"/>
          <w:sz w:val="28"/>
          <w:szCs w:val="28"/>
          <w:rtl/>
        </w:rPr>
        <w:t xml:space="preserve">67774 . الموصل؛ مدرسة الحجيات ( في الأوقاف العامة)؛ رقم المخطوط : 22/6/3</w:t>
      </w:r>
    </w:p>
    <w:p>
      <w:pPr>
        <w:pStyle w:val="BookText"/>
      </w:pPr>
      <w:r>
        <w:rPr>
          <w:rFonts w:ascii="IRNazanin" w:hAnsi="IRNazanin" w:eastAsia="IRNazanin" w:cs="IRNazanin"/>
          <w:lang w:bidi="fa-IR"/>
          <w:color w:val="111111"/>
          <w:sz w:val="28"/>
          <w:szCs w:val="28"/>
          <w:rtl/>
        </w:rPr>
        <w:t xml:space="preserve">کا :مجهول ،تا: مجهول ؛ناقصة: الأوّل [الأوقاف العامة - الموصل: 3-105]</w:t>
      </w:r>
    </w:p>
    <w:p>
      <w:pPr>
        <w:pStyle w:val="BookText"/>
      </w:pPr>
      <w:r>
        <w:rPr>
          <w:rFonts w:ascii="Times New Roman" w:hAnsi="Times New Roman" w:eastAsia="Times New Roman" w:cs="Times New Roman"/>
          <w:lang w:val="en-US" w:bidi="en-US"/>
          <w:color w:val="111111"/>
          <w:sz w:val="28"/>
          <w:szCs w:val="28"/>
          <w:rtl/>
        </w:rPr>
        <w:t xml:space="preserve">67775.</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22/6/4</w:t>
      </w:r>
    </w:p>
    <w:p>
      <w:pPr>
        <w:pStyle w:val="BookText"/>
      </w:pPr>
      <w:r>
        <w:rPr>
          <w:rFonts w:ascii="IRNazanin" w:hAnsi="IRNazanin" w:eastAsia="IRNazanin" w:cs="IRNazanin"/>
          <w:lang w:bidi="fa-IR"/>
          <w:color w:val="111111"/>
          <w:sz w:val="28"/>
          <w:szCs w:val="28"/>
          <w:rtl/>
        </w:rPr>
        <w:t xml:space="preserve">کا :مجهول ،تا: مجهول؛ ناقصة: الأوّل الأوقاف العامة - الموصل: 3-105]</w:t>
      </w:r>
    </w:p>
    <w:p>
      <w:pPr>
        <w:pStyle w:val="BookText"/>
      </w:pPr>
      <w:r>
        <w:rPr>
          <w:rFonts w:ascii="Times New Roman" w:hAnsi="Times New Roman" w:eastAsia="Times New Roman" w:cs="Times New Roman"/>
          <w:lang w:val="en-US" w:bidi="en-US"/>
          <w:color w:val="111111"/>
          <w:sz w:val="28"/>
          <w:szCs w:val="28"/>
          <w:rtl/>
        </w:rPr>
        <w:t xml:space="preserve">67776.</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22/60/5</w:t>
      </w:r>
    </w:p>
    <w:p>
      <w:pPr>
        <w:pStyle w:val="BookText"/>
      </w:pPr>
      <w:r>
        <w:rPr>
          <w:rFonts w:ascii="Amiri" w:hAnsi="Amiri" w:eastAsia="Amiri" w:cs="Amiri"/>
          <w:lang w:bidi="ar-SA"/>
          <w:color w:val="111111"/>
          <w:sz w:val="28"/>
          <w:szCs w:val="28"/>
          <w:rtl/>
        </w:rPr>
        <w:t xml:space="preserve">أوّلها: لكونه قويا من الظن يجوز ان يكون مادة؛ آخرها :او ازيد منه لابد لابطالها من</w:t>
      </w:r>
    </w:p>
    <w:p>
      <w:pPr>
        <w:pStyle w:val="BookText"/>
      </w:pPr>
      <w:r>
        <w:rPr>
          <w:rFonts w:ascii="Amiri" w:hAnsi="Amiri" w:eastAsia="Amiri" w:cs="Amiri"/>
          <w:lang w:bidi="ar-SA"/>
          <w:color w:val="111111"/>
          <w:sz w:val="28"/>
          <w:szCs w:val="28"/>
          <w:rtl/>
        </w:rPr>
        <w:t xml:space="preserve">دليل</w:t>
      </w:r>
    </w:p>
    <w:p>
      <w:pPr>
        <w:pStyle w:val="BookText"/>
      </w:pPr>
      <w:r>
        <w:rPr>
          <w:rFonts w:ascii="IRNazanin" w:hAnsi="IRNazanin" w:eastAsia="IRNazanin" w:cs="IRNazanin"/>
          <w:lang w:bidi="fa-IR"/>
          <w:color w:val="111111"/>
          <w:sz w:val="28"/>
          <w:szCs w:val="28"/>
          <w:rtl/>
        </w:rPr>
        <w:t xml:space="preserve">کا :مجهول ،تا :مجهول؛ ناقصة: الأوّل والآخر [الأوقاف العامة الموصل: 3-147]</w:t>
      </w:r>
    </w:p>
    <w:p>
      <w:pPr>
        <w:pStyle w:val="BookText"/>
      </w:pPr>
      <w:r>
        <w:rPr>
          <w:rFonts w:ascii="Times New Roman" w:hAnsi="Times New Roman" w:eastAsia="Times New Roman" w:cs="Times New Roman"/>
          <w:lang w:val="en-US" w:bidi="en-US"/>
          <w:color w:val="111111"/>
          <w:sz w:val="28"/>
          <w:szCs w:val="28"/>
          <w:rtl/>
        </w:rPr>
        <w:t xml:space="preserve">67777.</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22/144/9</w:t>
      </w:r>
    </w:p>
    <w:p>
      <w:pPr>
        <w:pStyle w:val="BookText"/>
      </w:pPr>
      <w:r>
        <w:rPr>
          <w:rFonts w:ascii="IRNazanin" w:hAnsi="IRNazanin" w:eastAsia="IRNazanin" w:cs="IRNazanin"/>
          <w:lang w:bidi="fa-IR"/>
          <w:color w:val="111111"/>
          <w:sz w:val="28"/>
          <w:szCs w:val="28"/>
          <w:rtl/>
        </w:rPr>
        <w:t xml:space="preserve">کا :مجهول ،تا: مجهول؛ ناقصة: الأوّل[ الأوقاف العامة - الموصل: 3-202]</w:t>
      </w:r>
    </w:p>
    <w:p>
      <w:pPr>
        <w:pStyle w:val="BookText"/>
      </w:pPr>
      <w:r>
        <w:rPr>
          <w:rFonts w:ascii="Times New Roman" w:hAnsi="Times New Roman" w:eastAsia="Times New Roman" w:cs="Times New Roman"/>
          <w:lang w:val="en-US" w:bidi="en-US"/>
          <w:color w:val="111111"/>
          <w:sz w:val="28"/>
          <w:szCs w:val="28"/>
          <w:rtl/>
        </w:rPr>
        <w:t xml:space="preserve">67778.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586</w:t>
      </w:r>
    </w:p>
    <w:p>
      <w:pPr>
        <w:pStyle w:val="BookText"/>
      </w:pPr>
      <w:r>
        <w:rPr>
          <w:rFonts w:ascii="IRNazanin" w:hAnsi="IRNazanin" w:eastAsia="IRNazanin" w:cs="IRNazanin"/>
          <w:lang w:bidi="fa-IR"/>
          <w:color w:val="111111"/>
          <w:sz w:val="28"/>
          <w:szCs w:val="28"/>
          <w:rtl/>
        </w:rPr>
        <w:t xml:space="preserve">کا: مجهول ،تا: مجهول؛ ناقصة : الأوّل والآخر؛ 84 ص [ف: 1971]</w:t>
      </w:r>
    </w:p>
    <w:p>
      <w:pPr>
        <w:pStyle w:val="BookText"/>
      </w:pPr>
      <w:r>
        <w:rPr>
          <w:rFonts w:ascii="Amiri" w:hAnsi="Amiri" w:eastAsia="Amiri" w:cs="Amiri"/>
          <w:lang w:bidi="ar-SA"/>
          <w:color w:val="111111"/>
          <w:sz w:val="28"/>
          <w:szCs w:val="28"/>
          <w:rtl/>
        </w:rPr>
        <w:t xml:space="preserve">67779 . النجف الأشرف؛ مؤسسة كاشف الغطاء العامة؛ رقم المخطوط : 911</w:t>
      </w:r>
    </w:p>
    <w:p>
      <w:pPr>
        <w:pStyle w:val="BookText"/>
      </w:pPr>
      <w:r>
        <w:rPr>
          <w:rFonts w:ascii="IRNazanin" w:hAnsi="IRNazanin" w:eastAsia="IRNazanin" w:cs="IRNazanin"/>
          <w:lang w:bidi="fa-IR"/>
          <w:color w:val="111111"/>
          <w:sz w:val="28"/>
          <w:szCs w:val="28"/>
          <w:rtl/>
        </w:rPr>
        <w:t xml:space="preserve">کا :محمّد بن حسين الحسيني، تا :مجهول؛ 63 ص[ ف: 1971]</w:t>
      </w:r>
    </w:p>
    <w:p>
      <w:pPr>
        <w:pStyle w:val="BookText"/>
      </w:pPr>
      <w:r>
        <w:rPr>
          <w:rFonts w:ascii="Amiri" w:hAnsi="Amiri" w:eastAsia="Amiri" w:cs="Amiri"/>
          <w:lang w:bidi="ar-SA"/>
          <w:color w:val="111111"/>
          <w:sz w:val="28"/>
          <w:szCs w:val="28"/>
          <w:rtl/>
        </w:rPr>
        <w:t xml:space="preserve">67780 . الموصل؛ المدرسة الأمينية (في الأوقاف العامة)؛ رقم المخطوط : 23/12/2</w:t>
      </w:r>
    </w:p>
    <w:p>
      <w:pPr>
        <w:pStyle w:val="BookText"/>
      </w:pPr>
      <w:r>
        <w:rPr>
          <w:rFonts w:ascii="IRNazanin" w:hAnsi="IRNazanin" w:eastAsia="IRNazanin" w:cs="IRNazanin"/>
          <w:lang w:bidi="fa-IR"/>
          <w:color w:val="111111"/>
          <w:sz w:val="28"/>
          <w:szCs w:val="28"/>
          <w:rtl/>
        </w:rPr>
        <w:t xml:space="preserve">کا :مجهول ،تا: مجهول؛ 15*20سم [الأوقاف العامة - الموصل: 4-174]</w:t>
      </w:r>
    </w:p>
    <w:p>
      <w:pPr>
        <w:pStyle w:val="BookText"/>
      </w:pPr>
      <w:r>
        <w:rPr>
          <w:rFonts w:ascii="Times New Roman" w:hAnsi="Times New Roman" w:eastAsia="Times New Roman" w:cs="Times New Roman"/>
          <w:lang w:val="en-US" w:bidi="en-US"/>
          <w:color w:val="111111"/>
          <w:sz w:val="28"/>
          <w:szCs w:val="28"/>
          <w:rtl/>
        </w:rPr>
        <w:t xml:space="preserve">67781.</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18/68/9</w:t>
      </w:r>
    </w:p>
    <w:p>
      <w:pPr>
        <w:pStyle w:val="BookText"/>
      </w:pPr>
      <w:r>
        <w:rPr>
          <w:rFonts w:ascii="Amiri" w:hAnsi="Amiri" w:eastAsia="Amiri" w:cs="Amiri"/>
          <w:lang w:bidi="ar-SA"/>
          <w:color w:val="111111"/>
          <w:sz w:val="28"/>
          <w:szCs w:val="28"/>
          <w:rtl/>
        </w:rPr>
        <w:t xml:space="preserve">أوّلها :الحمد لمن لا يصل إلى كنهه الأفكار ...</w:t>
      </w:r>
    </w:p>
    <w:p>
      <w:pPr>
        <w:pStyle w:val="BookText"/>
      </w:pPr>
      <w:r>
        <w:rPr>
          <w:rFonts w:ascii="IRNazanin" w:hAnsi="IRNazanin" w:eastAsia="IRNazanin" w:cs="IRNazanin"/>
          <w:lang w:bidi="fa-IR"/>
          <w:color w:val="111111"/>
          <w:sz w:val="28"/>
          <w:szCs w:val="28"/>
          <w:rtl/>
        </w:rPr>
        <w:t xml:space="preserve">کا :مجهول ،تا: مجهول ؛ 12*19سم[ الأوقاف العامة - الموصل: 8-151]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67782 . السليمانية ؛مكتبة الأوقاف المركزية؛ رقم المخطوط : ت / 1018</w:t>
      </w:r>
    </w:p>
    <w:p>
      <w:pPr>
        <w:pStyle w:val="BookText"/>
      </w:pPr>
      <w:r>
        <w:rPr>
          <w:rFonts w:ascii="Amiri" w:hAnsi="Amiri" w:eastAsia="Amiri" w:cs="Amiri"/>
          <w:lang w:bidi="ar-SA"/>
          <w:color w:val="111111"/>
          <w:sz w:val="28"/>
          <w:szCs w:val="28"/>
          <w:rtl/>
        </w:rPr>
        <w:t xml:space="preserve">أوّلها :و ما يكون له جزء دال على جزء المعنى لكن لا يكون دلالته مقصورة كالحيوان الناطق إذا سمي به شخص إنساني؛ آخرها: و إنما وضعت الأشكال في هذه المراتب لأنّ الشكل الأوّل على النظم الطبيعي فإن النظم الطبيعي هو الانتقال من موضوع المطلوب.</w:t>
      </w:r>
    </w:p>
    <w:p>
      <w:pPr>
        <w:pStyle w:val="BookText"/>
      </w:pPr>
      <w:r>
        <w:rPr>
          <w:rFonts w:ascii="IRNazanin" w:hAnsi="IRNazanin" w:eastAsia="IRNazanin" w:cs="IRNazanin"/>
          <w:lang w:bidi="fa-IR"/>
          <w:color w:val="111111"/>
          <w:sz w:val="28"/>
          <w:szCs w:val="28"/>
          <w:rtl/>
        </w:rPr>
        <w:t xml:space="preserve">کا :مجهول ،تا: مجهول ؛ناقصة: الأوّل والآخر؛ 29 ق ، 14س، 20*13سم [ف: 2-328]</w:t>
      </w:r>
    </w:p>
    <w:p>
      <w:pPr>
        <w:pStyle w:val="BookText"/>
      </w:pPr>
      <w:r>
        <w:rPr>
          <w:rFonts w:ascii="Times New Roman" w:hAnsi="Times New Roman" w:eastAsia="Times New Roman" w:cs="Times New Roman"/>
          <w:lang w:val="en-US" w:bidi="en-US"/>
          <w:color w:val="111111"/>
          <w:sz w:val="28"/>
          <w:szCs w:val="28"/>
          <w:rtl/>
        </w:rPr>
        <w:t xml:space="preserve">677833.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1301</w:t>
      </w:r>
    </w:p>
    <w:p>
      <w:pPr>
        <w:pStyle w:val="BookText"/>
      </w:pPr>
      <w:r>
        <w:rPr>
          <w:rFonts w:ascii="Amiri" w:hAnsi="Amiri" w:eastAsia="Amiri" w:cs="Amiri"/>
          <w:lang w:bidi="ar-SA"/>
          <w:color w:val="111111"/>
          <w:sz w:val="28"/>
          <w:szCs w:val="28"/>
          <w:rtl/>
        </w:rPr>
        <w:t xml:space="preserve">أوّلها: لما أنه المتوسط بيننا وبين نتائج أم الكتاب بقوانين عاصمة عن الخطا في طرق الصواب؛ آخرها: فالموجهة إن حكم فيها بضرورة النسبة التامة المزية ما دام ذات الموضوع</w:t>
      </w:r>
    </w:p>
    <w:p>
      <w:pPr>
        <w:pStyle w:val="BookText"/>
      </w:pPr>
      <w:r>
        <w:rPr>
          <w:rFonts w:ascii="IRNazanin" w:hAnsi="IRNazanin" w:eastAsia="IRNazanin" w:cs="IRNazanin"/>
          <w:lang w:bidi="fa-IR"/>
          <w:color w:val="111111"/>
          <w:sz w:val="28"/>
          <w:szCs w:val="28"/>
          <w:rtl/>
        </w:rPr>
        <w:t xml:space="preserve">کا :مجهول ،تا :مجهول؛ ناقصة :الأوّل [ف: 2013]</w:t>
      </w:r>
    </w:p>
    <w:p>
      <w:pPr>
        <w:pStyle w:val="BookText"/>
      </w:pPr>
      <w:r>
        <w:rPr>
          <w:rFonts w:ascii="Times New Roman" w:hAnsi="Times New Roman" w:eastAsia="Times New Roman" w:cs="Times New Roman"/>
          <w:lang w:val="en-US" w:bidi="en-US"/>
          <w:color w:val="111111"/>
          <w:sz w:val="28"/>
          <w:szCs w:val="28"/>
          <w:rtl/>
        </w:rPr>
        <w:t xml:space="preserve">67784.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 2696-2701</w:t>
      </w:r>
    </w:p>
    <w:p>
      <w:pPr>
        <w:pStyle w:val="BookText"/>
      </w:pPr>
      <w:r>
        <w:rPr>
          <w:rFonts w:ascii="Amiri" w:hAnsi="Amiri" w:eastAsia="Amiri" w:cs="Amiri"/>
          <w:lang w:bidi="ar-SA"/>
          <w:color w:val="111111"/>
          <w:sz w:val="28"/>
          <w:szCs w:val="28"/>
          <w:rtl/>
        </w:rPr>
        <w:t xml:space="preserve">أوّلها: .... ويلزمه أي لزوماً نفسياً لا علمياً ولذا ترك قول غيره متى سلمت؛ آخرها :وكونه أشبه أي من مجرد العلم بل المقصود بل هنا إبطالية لإفادة ما قبله المغايرة بين العمل والمقصود مع أنه لا مغايرة بينهما.</w:t>
      </w:r>
    </w:p>
    <w:p>
      <w:pPr>
        <w:pStyle w:val="BookText"/>
      </w:pPr>
      <w:r>
        <w:rPr>
          <w:rFonts w:ascii="IRNazanin" w:hAnsi="IRNazanin" w:eastAsia="IRNazanin" w:cs="IRNazanin"/>
          <w:lang w:bidi="fa-IR"/>
          <w:color w:val="111111"/>
          <w:sz w:val="28"/>
          <w:szCs w:val="28"/>
          <w:rtl/>
        </w:rPr>
        <w:t xml:space="preserve">کا :محمّد ،تا :مجهول ؛ناقصة: الأوّل؛ 4 ،ق، 21 س، 22*16سم [ف: 4-289]</w:t>
      </w:r>
    </w:p>
    <w:p>
      <w:pPr>
        <w:pStyle w:val="BookText"/>
      </w:pPr>
      <w:r>
        <w:rPr>
          <w:rFonts w:ascii="Times New Roman" w:hAnsi="Times New Roman" w:eastAsia="Times New Roman" w:cs="Times New Roman"/>
          <w:lang w:val="en-US" w:bidi="en-US"/>
          <w:color w:val="111111"/>
          <w:sz w:val="28"/>
          <w:szCs w:val="28"/>
          <w:rtl/>
        </w:rPr>
        <w:t xml:space="preserve">67785.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2410</w:t>
      </w:r>
    </w:p>
    <w:p>
      <w:pPr>
        <w:pStyle w:val="BookText"/>
      </w:pPr>
      <w:r>
        <w:rPr>
          <w:rFonts w:ascii="IRNazanin" w:hAnsi="IRNazanin" w:eastAsia="IRNazanin" w:cs="IRNazanin"/>
          <w:lang w:bidi="fa-IR"/>
          <w:color w:val="111111"/>
          <w:sz w:val="28"/>
          <w:szCs w:val="28"/>
          <w:rtl/>
        </w:rPr>
        <w:t xml:space="preserve">کا :مجهول، تا: مجهول؛ ناقصة : الأوّل والآخر؛ 281 ص [ف: 1-348]</w:t>
      </w:r>
    </w:p>
    <w:p>
      <w:pPr>
        <w:pStyle w:val="BookText"/>
      </w:pPr>
      <w:r>
        <w:rPr>
          <w:rFonts w:ascii="Times New Roman" w:hAnsi="Times New Roman" w:eastAsia="Times New Roman" w:cs="Times New Roman"/>
          <w:lang w:val="en-US" w:bidi="en-US"/>
          <w:color w:val="111111"/>
          <w:sz w:val="28"/>
          <w:szCs w:val="28"/>
          <w:rtl/>
        </w:rPr>
        <w:t xml:space="preserve">67786.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6744</w:t>
      </w:r>
    </w:p>
    <w:p>
      <w:pPr>
        <w:pStyle w:val="BookText"/>
      </w:pPr>
      <w:r>
        <w:rPr>
          <w:rFonts w:ascii="Amiri" w:hAnsi="Amiri" w:eastAsia="Amiri" w:cs="Amiri"/>
          <w:lang w:bidi="ar-SA"/>
          <w:color w:val="111111"/>
          <w:sz w:val="28"/>
          <w:szCs w:val="28"/>
          <w:rtl/>
        </w:rPr>
        <w:t xml:space="preserve">مجهول، تا: مجهول؛ ناقصة: الأوّل والآخر؛ 59 ص [ف: 1-348]</w:t>
      </w:r>
    </w:p>
    <w:p>
      <w:pPr>
        <w:pStyle w:val="BookText"/>
      </w:pPr>
      <w:r>
        <w:rPr>
          <w:rFonts w:ascii="Amiri" w:hAnsi="Amiri" w:eastAsia="Amiri" w:cs="Amiri"/>
          <w:lang w:bidi="ar-SA"/>
          <w:color w:val="111111"/>
          <w:sz w:val="28"/>
          <w:szCs w:val="28"/>
          <w:rtl/>
        </w:rPr>
        <w:t xml:space="preserve">67787 . النجف الأشرف؛ مؤسسة كاشف الغطاء العامة؛ رقم المخطوط: 7651</w:t>
      </w:r>
    </w:p>
    <w:p>
      <w:pPr>
        <w:pStyle w:val="BookText"/>
      </w:pPr>
      <w:r>
        <w:rPr>
          <w:rFonts w:ascii="IRNazanin" w:hAnsi="IRNazanin" w:eastAsia="IRNazanin" w:cs="IRNazanin"/>
          <w:lang w:bidi="fa-IR"/>
          <w:color w:val="111111"/>
          <w:sz w:val="28"/>
          <w:szCs w:val="28"/>
          <w:rtl/>
        </w:rPr>
        <w:t xml:space="preserve">ناقص ؛کا :زین العابدین بن موسی ،تا :مجهول؛ 79 ص [ف: 1-348]</w:t>
      </w:r>
    </w:p>
    <w:p>
      <w:pPr>
        <w:pStyle w:val="BookText"/>
      </w:pPr>
      <w:r>
        <w:rPr>
          <w:rFonts w:ascii="Times New Roman" w:hAnsi="Times New Roman" w:eastAsia="Times New Roman" w:cs="Times New Roman"/>
          <w:lang w:val="en-US" w:bidi="en-US"/>
          <w:color w:val="111111"/>
          <w:sz w:val="28"/>
          <w:szCs w:val="28"/>
          <w:rtl/>
        </w:rPr>
        <w:t xml:space="preserve">67788.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4974</w:t>
      </w:r>
    </w:p>
    <w:p>
      <w:pPr>
        <w:pStyle w:val="BookText"/>
      </w:pPr>
      <w:r>
        <w:rPr>
          <w:rFonts w:ascii="IRNazanin" w:hAnsi="IRNazanin" w:eastAsia="IRNazanin" w:cs="IRNazanin"/>
          <w:lang w:bidi="fa-IR"/>
          <w:color w:val="111111"/>
          <w:sz w:val="28"/>
          <w:szCs w:val="28"/>
          <w:rtl/>
        </w:rPr>
        <w:t xml:space="preserve">کا :محمّد بن عبد الرحمن الصهباني الشافعي ،تا :مجهول؛ 86ص [ف: 1-348]</w:t>
      </w:r>
    </w:p>
    <w:p>
      <w:pPr>
        <w:pStyle w:val="BookText"/>
      </w:pPr>
      <w:r>
        <w:rPr>
          <w:rFonts w:ascii="Times New Roman" w:hAnsi="Times New Roman" w:eastAsia="Times New Roman" w:cs="Times New Roman"/>
          <w:lang w:val="en-US" w:bidi="en-US"/>
          <w:color w:val="111111"/>
          <w:sz w:val="28"/>
          <w:szCs w:val="28"/>
          <w:rtl/>
        </w:rPr>
        <w:t xml:space="preserve">67789.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7035</w:t>
      </w:r>
    </w:p>
    <w:p>
      <w:pPr>
        <w:pStyle w:val="BookText"/>
      </w:pPr>
      <w:r>
        <w:rPr>
          <w:rFonts w:ascii="IRNazanin" w:hAnsi="IRNazanin" w:eastAsia="IRNazanin" w:cs="IRNazanin"/>
          <w:lang w:bidi="fa-IR"/>
          <w:color w:val="111111"/>
          <w:sz w:val="28"/>
          <w:szCs w:val="28"/>
          <w:rtl/>
        </w:rPr>
        <w:t xml:space="preserve">کا :مجهول ،تا :مجهول؛ ناقصة :الأوّل والآخر؛ 28 ص [ف: 1-348]</w:t>
      </w:r>
    </w:p>
    <w:p>
      <w:pPr>
        <w:pStyle w:val="BookText"/>
      </w:pPr>
      <w:r>
        <w:rPr>
          <w:rFonts w:ascii="Times New Roman" w:hAnsi="Times New Roman" w:eastAsia="Times New Roman" w:cs="Times New Roman"/>
          <w:lang w:val="en-US" w:bidi="en-US"/>
          <w:color w:val="111111"/>
          <w:sz w:val="28"/>
          <w:szCs w:val="28"/>
          <w:rtl/>
        </w:rPr>
        <w:t xml:space="preserve">67790.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2678</w:t>
      </w:r>
    </w:p>
    <w:p>
      <w:pPr>
        <w:pStyle w:val="BookText"/>
      </w:pPr>
      <w:r>
        <w:rPr>
          <w:rFonts w:ascii="IRNazanin" w:hAnsi="IRNazanin" w:eastAsia="IRNazanin" w:cs="IRNazanin"/>
          <w:lang w:bidi="fa-IR"/>
          <w:color w:val="111111"/>
          <w:sz w:val="28"/>
          <w:szCs w:val="28"/>
          <w:rtl/>
        </w:rPr>
        <w:t xml:space="preserve">کا :مجهول ،تا :مجهول؛ ناقصة : الأوّل والآخر؛ 114 ص [ف: 1-347]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67791 . النجف الأشرف؛ مكتبة آية الله الحكيم العامة؛ رقم المخطوط : 6068</w:t>
      </w:r>
    </w:p>
    <w:p>
      <w:pPr>
        <w:pStyle w:val="BookText"/>
      </w:pPr>
      <w:r>
        <w:rPr>
          <w:rFonts w:ascii="IRNazanin" w:hAnsi="IRNazanin" w:eastAsia="IRNazanin" w:cs="IRNazanin"/>
          <w:lang w:bidi="fa-IR"/>
          <w:color w:val="111111"/>
          <w:sz w:val="28"/>
          <w:szCs w:val="28"/>
          <w:rtl/>
        </w:rPr>
        <w:t xml:space="preserve">کا :موسى بن أبي بكر ،تا :مجهول؛ ناقصة: الأول؛ 31 ص 14/7*21سم [معجم المخطوطات النجفية: 417</w:t>
      </w:r>
    </w:p>
    <w:p>
      <w:pPr>
        <w:pStyle w:val="BookText"/>
      </w:pPr>
      <w:r>
        <w:rPr>
          <w:rFonts w:ascii="Times New Roman" w:hAnsi="Times New Roman" w:eastAsia="Times New Roman" w:cs="Times New Roman"/>
          <w:lang w:val="en-US" w:bidi="en-US"/>
          <w:color w:val="111111"/>
          <w:sz w:val="28"/>
          <w:szCs w:val="28"/>
          <w:rtl/>
        </w:rPr>
        <w:t xml:space="preserve">67792.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2863</w:t>
      </w:r>
    </w:p>
    <w:p>
      <w:pPr>
        <w:pStyle w:val="BookText"/>
      </w:pPr>
      <w:r>
        <w:rPr>
          <w:rFonts w:ascii="IRNazanin" w:hAnsi="IRNazanin" w:eastAsia="IRNazanin" w:cs="IRNazanin"/>
          <w:lang w:bidi="fa-IR"/>
          <w:color w:val="111111"/>
          <w:sz w:val="28"/>
          <w:szCs w:val="28"/>
          <w:rtl/>
        </w:rPr>
        <w:t xml:space="preserve">کا: مجهول ،تا: مجهول؛ 6 ص 12/3*19/6سم [معجم المخطوطات النجفية: 417]</w:t>
      </w:r>
    </w:p>
    <w:p>
      <w:pPr>
        <w:pStyle w:val="BookText"/>
      </w:pPr>
      <w:r>
        <w:rPr>
          <w:rFonts w:ascii="Amiri" w:hAnsi="Amiri" w:eastAsia="Amiri" w:cs="Amiri"/>
          <w:lang w:bidi="ar-SA"/>
          <w:color w:val="111111"/>
          <w:sz w:val="28"/>
          <w:szCs w:val="28"/>
          <w:rtl/>
        </w:rPr>
        <w:t xml:space="preserve">67793 . النجف الأشرف؛ مكتبة آية الله الحكيم العامة؛ رقم المخطوط : 3075</w:t>
      </w:r>
    </w:p>
    <w:p>
      <w:pPr>
        <w:pStyle w:val="BookText"/>
      </w:pPr>
      <w:r>
        <w:rPr>
          <w:rFonts w:ascii="IRNazanin" w:hAnsi="IRNazanin" w:eastAsia="IRNazanin" w:cs="IRNazanin"/>
          <w:lang w:bidi="fa-IR"/>
          <w:color w:val="111111"/>
          <w:sz w:val="28"/>
          <w:szCs w:val="28"/>
          <w:rtl/>
        </w:rPr>
        <w:t xml:space="preserve">کا :مجهول ،تا :مجهول؛ 2 ص 7 س ، 15/7*10/5سم [معجم المخطوطات النجفية: 417]</w:t>
      </w:r>
    </w:p>
    <w:p>
      <w:pPr>
        <w:pStyle w:val="BookText"/>
      </w:pPr>
      <w:r>
        <w:rPr>
          <w:rFonts w:ascii="Amiri" w:hAnsi="Amiri" w:eastAsia="Amiri" w:cs="Amiri"/>
          <w:lang w:bidi="ar-SA"/>
          <w:color w:val="111111"/>
          <w:sz w:val="28"/>
          <w:szCs w:val="28"/>
          <w:rtl/>
        </w:rPr>
        <w:t xml:space="preserve">67794 . النجف الأشرف؛ مكتبة الإمام أمير المؤمنين العامة؛ رقم المخطوط :53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417]</w:t>
      </w:r>
    </w:p>
    <w:p>
      <w:pPr>
        <w:pStyle w:val="BookText"/>
      </w:pPr>
      <w:r>
        <w:rPr>
          <w:rFonts w:ascii="Amiri" w:hAnsi="Amiri" w:eastAsia="Amiri" w:cs="Amiri"/>
          <w:lang w:bidi="ar-SA"/>
          <w:color w:val="111111"/>
          <w:sz w:val="28"/>
          <w:szCs w:val="28"/>
          <w:rtl/>
        </w:rPr>
        <w:t xml:space="preserve">67795 . 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19*10سم [معجم المخطوطات النجفية : 709]</w:t>
      </w:r>
    </w:p>
    <w:p>
      <w:pPr>
        <w:pStyle w:val="BookText"/>
      </w:pPr>
      <w:r>
        <w:rPr>
          <w:rFonts w:ascii="Times New Roman" w:hAnsi="Times New Roman" w:eastAsia="Times New Roman" w:cs="Times New Roman"/>
          <w:lang w:val="en-US" w:bidi="en-US"/>
          <w:color w:val="111111"/>
          <w:sz w:val="28"/>
          <w:szCs w:val="28"/>
          <w:rtl/>
        </w:rPr>
        <w:t xml:space="preserve">67796.</w:t>
      </w:r>
    </w:p>
    <w:p>
      <w:pPr>
        <w:pStyle w:val="BookText"/>
      </w:pPr>
      <w:r>
        <w:rPr>
          <w:rFonts w:ascii="Amiri" w:hAnsi="Amiri" w:eastAsia="Amiri" w:cs="Amiri"/>
          <w:lang w:bidi="ar-SA"/>
          <w:color w:val="111111"/>
          <w:sz w:val="28"/>
          <w:szCs w:val="28"/>
          <w:rtl/>
        </w:rPr>
        <w:t xml:space="preserve">النجف الأشرف ؛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17*13سم [معجم المخطوطات النجفية 709]</w:t>
      </w:r>
    </w:p>
    <w:p>
      <w:pPr>
        <w:pStyle w:val="BookText"/>
      </w:pPr>
      <w:r>
        <w:rPr>
          <w:rFonts w:ascii="Times New Roman" w:hAnsi="Times New Roman" w:eastAsia="Times New Roman" w:cs="Times New Roman"/>
          <w:lang w:val="en-US" w:bidi="en-US"/>
          <w:color w:val="111111"/>
          <w:sz w:val="28"/>
          <w:szCs w:val="28"/>
          <w:rtl/>
        </w:rPr>
        <w:t xml:space="preserve">67797.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14/5*11/5سم [ معجم المخطوطات النجفية: 709]</w:t>
      </w:r>
    </w:p>
    <w:p>
      <w:pPr>
        <w:pStyle w:val="BookText"/>
      </w:pPr>
      <w:r>
        <w:rPr>
          <w:rFonts w:ascii="Amiri" w:hAnsi="Amiri" w:eastAsia="Amiri" w:cs="Amiri"/>
          <w:lang w:bidi="ar-SA"/>
          <w:color w:val="111111"/>
          <w:sz w:val="28"/>
          <w:szCs w:val="28"/>
          <w:rtl/>
        </w:rPr>
        <w:t xml:space="preserve">67798 . النجف الأشرف ؛ مكتبة كاشف الغطاء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12* 15/5سم [ معجم المخطوطات النجفية 709]</w:t>
      </w:r>
    </w:p>
    <w:p>
      <w:pPr>
        <w:pStyle w:val="BookText"/>
      </w:pPr>
      <w:r>
        <w:rPr>
          <w:rFonts w:ascii="Amiri" w:hAnsi="Amiri" w:eastAsia="Amiri" w:cs="Amiri"/>
          <w:lang w:bidi="ar-SA"/>
          <w:color w:val="111111"/>
          <w:sz w:val="28"/>
          <w:szCs w:val="28"/>
          <w:rtl/>
        </w:rPr>
        <w:t xml:space="preserve">67799 . 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19*17سم [معجم المخطوطات النجفية: 714]</w:t>
      </w:r>
    </w:p>
    <w:p>
      <w:pPr>
        <w:pStyle w:val="BookText"/>
      </w:pPr>
      <w:r>
        <w:rPr>
          <w:rFonts w:ascii="Times New Roman" w:hAnsi="Times New Roman" w:eastAsia="Times New Roman" w:cs="Times New Roman"/>
          <w:lang w:val="en-US" w:bidi="en-US"/>
          <w:color w:val="111111"/>
          <w:sz w:val="28"/>
          <w:szCs w:val="28"/>
          <w:rtl/>
        </w:rPr>
        <w:t xml:space="preserve">67800.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768</w:t>
      </w:r>
    </w:p>
    <w:p>
      <w:pPr>
        <w:pStyle w:val="BookText"/>
      </w:pPr>
      <w:r>
        <w:rPr>
          <w:rFonts w:ascii="IRNazanin" w:hAnsi="IRNazanin" w:eastAsia="IRNazanin" w:cs="IRNazanin"/>
          <w:lang w:bidi="fa-IR"/>
          <w:color w:val="111111"/>
          <w:sz w:val="28"/>
          <w:szCs w:val="28"/>
          <w:rtl/>
        </w:rPr>
        <w:t xml:space="preserve">کا مجهول، تا :مجهول؛ ناقصة : الآخر؛ 16 ص 18 س ، 20/3*14/5سم [معجم المخطوطات</w:t>
      </w:r>
    </w:p>
    <w:p>
      <w:pPr>
        <w:pStyle w:val="BookText"/>
      </w:pPr>
      <w:r>
        <w:rPr>
          <w:rFonts w:ascii="Amiri" w:hAnsi="Amiri" w:eastAsia="Amiri" w:cs="Amiri"/>
          <w:lang w:bidi="ar-SA"/>
          <w:color w:val="111111"/>
          <w:sz w:val="28"/>
          <w:szCs w:val="28"/>
          <w:rtl/>
        </w:rPr>
        <w:t xml:space="preserve">النجفية: 888]</w:t>
      </w:r>
    </w:p>
    <w:p>
      <w:pPr>
        <w:pStyle w:val="BookText"/>
      </w:pPr>
      <w:r>
        <w:rPr>
          <w:rFonts w:ascii="Times New Roman" w:hAnsi="Times New Roman" w:eastAsia="Times New Roman" w:cs="Times New Roman"/>
          <w:lang w:val="en-US" w:bidi="en-US"/>
          <w:color w:val="111111"/>
          <w:sz w:val="28"/>
          <w:szCs w:val="28"/>
          <w:rtl/>
        </w:rPr>
        <w:t xml:space="preserve">6780.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7298</w:t>
      </w:r>
    </w:p>
    <w:p>
      <w:pPr>
        <w:pStyle w:val="BookText"/>
      </w:pPr>
      <w:r>
        <w:rPr>
          <w:rFonts w:ascii="IRNazanin" w:hAnsi="IRNazanin" w:eastAsia="IRNazanin" w:cs="IRNazanin"/>
          <w:lang w:bidi="fa-IR"/>
          <w:color w:val="111111"/>
          <w:sz w:val="28"/>
          <w:szCs w:val="28"/>
          <w:rtl/>
        </w:rPr>
        <w:t xml:space="preserve">کا :مجهول ،تا: مجهول؛ 12 ص [ف: 1971]</w:t>
      </w:r>
    </w:p>
    <w:p>
      <w:pPr>
        <w:pStyle w:val="BookText"/>
      </w:pPr>
      <w:r>
        <w:rPr>
          <w:rFonts w:ascii="Amiri" w:hAnsi="Amiri" w:eastAsia="Amiri" w:cs="Amiri"/>
          <w:lang w:bidi="ar-SA"/>
          <w:color w:val="111111"/>
          <w:sz w:val="28"/>
          <w:szCs w:val="28"/>
          <w:rtl/>
        </w:rPr>
        <w:t xml:space="preserve">67802 .بغداد؛ مكتبة الأوقاف العامة؛ رقم المخطوط : 4154/3</w:t>
      </w:r>
    </w:p>
    <w:p>
      <w:pPr>
        <w:pStyle w:val="BookText"/>
      </w:pPr>
      <w:r>
        <w:rPr>
          <w:rFonts w:ascii="Amiri" w:hAnsi="Amiri" w:eastAsia="Amiri" w:cs="Amiri"/>
          <w:lang w:bidi="ar-SA"/>
          <w:color w:val="111111"/>
          <w:sz w:val="28"/>
          <w:szCs w:val="28"/>
          <w:rtl/>
        </w:rPr>
        <w:t xml:space="preserve">أوّلها :بسمله، الحمد لله رب العالمين وصلى الله على سيدنا محمّد وآله وصحبه أجمعين</w:t>
      </w:r>
    </w:p>
    <w:p>
      <w:pPr>
        <w:pStyle w:val="BookText"/>
      </w:pPr>
      <w:r>
        <w:rPr>
          <w:rFonts w:ascii="Amiri" w:hAnsi="Amiri" w:eastAsia="Amiri" w:cs="Amiri"/>
          <w:lang w:bidi="ar-SA"/>
          <w:color w:val="111111"/>
          <w:sz w:val="28"/>
          <w:szCs w:val="28"/>
          <w:rtl/>
        </w:rPr>
        <w:t xml:space="preserve">... وبعد فإنّ علم الميزان لما كان مبينا على أربعة أركان</w:t>
      </w:r>
    </w:p>
    <w:p>
      <w:pPr>
        <w:pStyle w:val="BookText"/>
      </w:pPr>
      <w:r>
        <w:rPr>
          <w:rFonts w:ascii="IRNazanin" w:hAnsi="IRNazanin" w:eastAsia="IRNazanin" w:cs="IRNazanin"/>
          <w:lang w:bidi="fa-IR"/>
          <w:color w:val="111111"/>
          <w:sz w:val="28"/>
          <w:szCs w:val="28"/>
          <w:rtl/>
        </w:rPr>
        <w:t xml:space="preserve">کا :مجهول ،تا :مجهول؛ 2 ق 21*16سم [ف: 4-43]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67803 .بغداد؛ مكتبة الأوقاف العامة؛ رقم المخطوط : 5067/2</w:t>
      </w:r>
    </w:p>
    <w:p>
      <w:pPr>
        <w:pStyle w:val="BookText"/>
      </w:pPr>
      <w:r>
        <w:rPr>
          <w:rFonts w:ascii="Amiri" w:hAnsi="Amiri" w:eastAsia="Amiri" w:cs="Amiri"/>
          <w:lang w:bidi="ar-SA"/>
          <w:color w:val="111111"/>
          <w:sz w:val="28"/>
          <w:szCs w:val="28"/>
          <w:rtl/>
        </w:rPr>
        <w:t xml:space="preserve">أوّلها :... قال : ورتبته على مقدمة وثلاث مقالات ،وخاتمة، أما المقدمة ففيها بحثان</w:t>
      </w:r>
    </w:p>
    <w:p>
      <w:pPr>
        <w:pStyle w:val="BookText"/>
      </w:pPr>
      <w:r>
        <w:rPr>
          <w:rFonts w:ascii="IRNazanin" w:hAnsi="IRNazanin" w:eastAsia="IRNazanin" w:cs="IRNazanin"/>
          <w:lang w:bidi="fa-IR"/>
          <w:color w:val="111111"/>
          <w:sz w:val="28"/>
          <w:szCs w:val="28"/>
          <w:rtl/>
        </w:rPr>
        <w:t xml:space="preserve">کا :مجهول،تا: مجهول؛ 24 ق 21*15سم [ف: 4-44]</w:t>
      </w:r>
    </w:p>
    <w:p>
      <w:pPr>
        <w:pStyle w:val="BookText"/>
      </w:pPr>
      <w:r>
        <w:rPr>
          <w:rFonts w:ascii="Amiri" w:hAnsi="Amiri" w:eastAsia="Amiri" w:cs="Amiri"/>
          <w:lang w:bidi="ar-SA"/>
          <w:color w:val="111111"/>
          <w:sz w:val="28"/>
          <w:szCs w:val="28"/>
          <w:rtl/>
        </w:rPr>
        <w:t xml:space="preserve">67804 .بغداد؛ مكتبة الأوقاف العامة؛ رقم المخطوط : 4721/3</w:t>
      </w:r>
    </w:p>
    <w:p>
      <w:pPr>
        <w:pStyle w:val="BookText"/>
      </w:pPr>
      <w:r>
        <w:rPr>
          <w:rFonts w:ascii="Amiri" w:hAnsi="Amiri" w:eastAsia="Amiri" w:cs="Amiri"/>
          <w:lang w:bidi="ar-SA"/>
          <w:color w:val="111111"/>
          <w:sz w:val="28"/>
          <w:szCs w:val="28"/>
          <w:rtl/>
        </w:rPr>
        <w:t xml:space="preserve">أوّلها :اما بعد فان أوّل ما يجب على المكلف معرفة ذات الله تعالى</w:t>
      </w:r>
    </w:p>
    <w:p>
      <w:pPr>
        <w:pStyle w:val="BookText"/>
      </w:pPr>
      <w:r>
        <w:rPr>
          <w:rFonts w:ascii="IRNazanin" w:hAnsi="IRNazanin" w:eastAsia="IRNazanin" w:cs="IRNazanin"/>
          <w:lang w:bidi="fa-IR"/>
          <w:color w:val="111111"/>
          <w:sz w:val="28"/>
          <w:szCs w:val="28"/>
          <w:rtl/>
        </w:rPr>
        <w:t xml:space="preserve">کا :مجهول ،تا :مجهول؛ 15*22سم [ف: 4-44]</w:t>
      </w:r>
    </w:p>
    <w:p>
      <w:pPr>
        <w:pStyle w:val="BookText"/>
      </w:pPr>
      <w:r>
        <w:rPr>
          <w:rFonts w:ascii="Amiri" w:hAnsi="Amiri" w:eastAsia="Amiri" w:cs="Amiri"/>
          <w:lang w:bidi="ar-SA"/>
          <w:color w:val="111111"/>
          <w:sz w:val="28"/>
          <w:szCs w:val="28"/>
          <w:rtl/>
        </w:rPr>
        <w:t xml:space="preserve">67805 .بغداد؛ مكتبة الأوقاف العامة؛ رقم المخطوط : 4390/11</w:t>
      </w:r>
    </w:p>
    <w:p>
      <w:pPr>
        <w:pStyle w:val="BookText"/>
      </w:pPr>
      <w:r>
        <w:rPr>
          <w:rFonts w:ascii="Amiri" w:hAnsi="Amiri" w:eastAsia="Amiri" w:cs="Amiri"/>
          <w:lang w:bidi="ar-SA"/>
          <w:color w:val="111111"/>
          <w:sz w:val="28"/>
          <w:szCs w:val="28"/>
          <w:rtl/>
        </w:rPr>
        <w:t xml:space="preserve">أوّلها: سبحانك لا علم لنا الا ما علمتنا ...</w:t>
      </w:r>
    </w:p>
    <w:p>
      <w:pPr>
        <w:pStyle w:val="BookText"/>
      </w:pPr>
      <w:r>
        <w:rPr>
          <w:rFonts w:ascii="IRNazanin" w:hAnsi="IRNazanin" w:eastAsia="IRNazanin" w:cs="IRNazanin"/>
          <w:lang w:bidi="fa-IR"/>
          <w:color w:val="111111"/>
          <w:sz w:val="28"/>
          <w:szCs w:val="28"/>
          <w:rtl/>
        </w:rPr>
        <w:t xml:space="preserve">کا :مجهول ،تا: مجهول؛ 2 ق 19*10سم [ف: 4-48]</w:t>
      </w:r>
    </w:p>
    <w:p>
      <w:pPr>
        <w:pStyle w:val="BookText"/>
      </w:pPr>
      <w:r>
        <w:rPr>
          <w:rFonts w:ascii="Amiri" w:hAnsi="Amiri" w:eastAsia="Amiri" w:cs="Amiri"/>
          <w:lang w:bidi="ar-SA"/>
          <w:color w:val="111111"/>
          <w:sz w:val="28"/>
          <w:szCs w:val="28"/>
          <w:rtl/>
        </w:rPr>
        <w:t xml:space="preserve">67806 .بغداد؛ مكتبة الأوقاف العامة؛ رقم المخطوط : 18015/4</w:t>
      </w:r>
    </w:p>
    <w:p>
      <w:pPr>
        <w:pStyle w:val="BookText"/>
      </w:pPr>
      <w:r>
        <w:rPr>
          <w:rFonts w:ascii="Amiri" w:hAnsi="Amiri" w:eastAsia="Amiri" w:cs="Amiri"/>
          <w:lang w:bidi="ar-SA"/>
          <w:color w:val="111111"/>
          <w:sz w:val="28"/>
          <w:szCs w:val="28"/>
          <w:rtl/>
        </w:rPr>
        <w:t xml:space="preserve">أوّلها: هذه فائدة تشتمل على مقدمة وتقسيم وخاتمة</w:t>
      </w:r>
    </w:p>
    <w:p>
      <w:pPr>
        <w:pStyle w:val="BookText"/>
      </w:pPr>
      <w:r>
        <w:rPr>
          <w:rFonts w:ascii="IRNazanin" w:hAnsi="IRNazanin" w:eastAsia="IRNazanin" w:cs="IRNazanin"/>
          <w:lang w:bidi="fa-IR"/>
          <w:color w:val="111111"/>
          <w:sz w:val="28"/>
          <w:szCs w:val="28"/>
          <w:rtl/>
        </w:rPr>
        <w:t xml:space="preserve">کا :مجهول ،تا: مجهول؛ 2ق 20*12سم [ف: 4-48]</w:t>
      </w:r>
    </w:p>
    <w:p>
      <w:pPr>
        <w:pStyle w:val="BookText"/>
      </w:pPr>
      <w:r>
        <w:rPr>
          <w:rFonts w:ascii="Amiri" w:hAnsi="Amiri" w:eastAsia="Amiri" w:cs="Amiri"/>
          <w:lang w:bidi="ar-SA"/>
          <w:color w:val="111111"/>
          <w:sz w:val="28"/>
          <w:szCs w:val="28"/>
          <w:rtl/>
        </w:rPr>
        <w:t xml:space="preserve">67807 .بغداد؛ مكتبة الأوقاف العامة؛ رقم المخطوط : 1481/3</w:t>
      </w:r>
    </w:p>
    <w:p>
      <w:pPr>
        <w:pStyle w:val="BookText"/>
      </w:pPr>
      <w:r>
        <w:rPr>
          <w:rFonts w:ascii="Amiri" w:hAnsi="Amiri" w:eastAsia="Amiri" w:cs="Amiri"/>
          <w:lang w:bidi="ar-SA"/>
          <w:color w:val="111111"/>
          <w:sz w:val="28"/>
          <w:szCs w:val="28"/>
          <w:rtl/>
        </w:rPr>
        <w:t xml:space="preserve">أوّلها :الحمد لله رب العالمين قال الحمد الله الواجب وجوده ...</w:t>
      </w:r>
    </w:p>
    <w:p>
      <w:pPr>
        <w:pStyle w:val="BookText"/>
      </w:pPr>
      <w:r>
        <w:rPr>
          <w:rFonts w:ascii="IRNazanin" w:hAnsi="IRNazanin" w:eastAsia="IRNazanin" w:cs="IRNazanin"/>
          <w:lang w:bidi="fa-IR"/>
          <w:color w:val="111111"/>
          <w:sz w:val="28"/>
          <w:szCs w:val="28"/>
          <w:rtl/>
        </w:rPr>
        <w:t xml:space="preserve">کا :مجهول، تا :مجهول؛ 17 ق، 15*10سم [ف: 4-49]</w:t>
      </w:r>
    </w:p>
    <w:p>
      <w:pPr>
        <w:pStyle w:val="BookText"/>
      </w:pPr>
      <w:r>
        <w:rPr>
          <w:rFonts w:ascii="Times New Roman" w:hAnsi="Times New Roman" w:eastAsia="Times New Roman" w:cs="Times New Roman"/>
          <w:lang w:val="en-US" w:bidi="en-US"/>
          <w:color w:val="111111"/>
          <w:sz w:val="28"/>
          <w:szCs w:val="28"/>
          <w:rtl/>
        </w:rPr>
        <w:t xml:space="preserve">67808.</w:t>
      </w:r>
    </w:p>
    <w:p>
      <w:pPr>
        <w:pStyle w:val="BookText"/>
      </w:pPr>
      <w:r>
        <w:rPr>
          <w:rFonts w:ascii="Amiri" w:hAnsi="Amiri" w:eastAsia="Amiri" w:cs="Amiri"/>
          <w:lang w:bidi="ar-SA"/>
          <w:color w:val="111111"/>
          <w:sz w:val="28"/>
          <w:szCs w:val="28"/>
          <w:rtl/>
        </w:rPr>
        <w:t xml:space="preserve">بغداد؛ مكتبة الأوقاف العامة؛ رقم المخطوط: 4411/5</w:t>
      </w:r>
    </w:p>
    <w:p>
      <w:pPr>
        <w:pStyle w:val="BookText"/>
      </w:pPr>
      <w:r>
        <w:rPr>
          <w:rFonts w:ascii="IRNazanin" w:hAnsi="IRNazanin" w:eastAsia="IRNazanin" w:cs="IRNazanin"/>
          <w:lang w:bidi="fa-IR"/>
          <w:color w:val="111111"/>
          <w:sz w:val="28"/>
          <w:szCs w:val="28"/>
          <w:rtl/>
        </w:rPr>
        <w:t xml:space="preserve">أوّلها: بسم الله جعل الاوائل والاواخر ...</w:t>
      </w:r>
    </w:p>
    <w:p>
      <w:pPr>
        <w:pStyle w:val="BookText"/>
      </w:pPr>
      <w:r>
        <w:rPr>
          <w:rFonts w:ascii="IRNazanin" w:hAnsi="IRNazanin" w:eastAsia="IRNazanin" w:cs="IRNazanin"/>
          <w:lang w:bidi="fa-IR"/>
          <w:color w:val="111111"/>
          <w:sz w:val="28"/>
          <w:szCs w:val="28"/>
          <w:rtl/>
        </w:rPr>
        <w:t xml:space="preserve">کا :مجهول، تا :مجهول؛ 17 ق 19*10سم [ف: 4-51]</w:t>
      </w:r>
    </w:p>
    <w:p>
      <w:pPr>
        <w:pStyle w:val="BookText"/>
      </w:pPr>
      <w:r>
        <w:rPr>
          <w:rFonts w:ascii="Amiri" w:hAnsi="Amiri" w:eastAsia="Amiri" w:cs="Amiri"/>
          <w:lang w:bidi="ar-SA"/>
          <w:color w:val="111111"/>
          <w:sz w:val="28"/>
          <w:szCs w:val="28"/>
          <w:rtl/>
        </w:rPr>
        <w:t xml:space="preserve">67809 .كربلاء؛ مكتبة آل مرعشي؛ رقم المخطوط : 109/4</w:t>
      </w:r>
    </w:p>
    <w:p>
      <w:pPr>
        <w:pStyle w:val="BookText"/>
      </w:pPr>
      <w:r>
        <w:rPr>
          <w:rFonts w:ascii="IRNazanin" w:hAnsi="IRNazanin" w:eastAsia="IRNazanin" w:cs="IRNazanin"/>
          <w:lang w:bidi="fa-IR"/>
          <w:color w:val="111111"/>
          <w:sz w:val="28"/>
          <w:szCs w:val="28"/>
          <w:rtl/>
        </w:rPr>
        <w:t xml:space="preserve">کا :مجهول ،تا: مجهول 36 ص ، 20*13 سم[ مخطوطات كربلاء: 3-382</w:t>
      </w:r>
    </w:p>
    <w:p>
      <w:pPr>
        <w:pStyle w:val="BookText"/>
      </w:pPr>
      <w:r>
        <w:rPr>
          <w:rFonts w:ascii="Amiri" w:hAnsi="Amiri" w:eastAsia="Amiri" w:cs="Amiri"/>
          <w:lang w:bidi="ar-SA"/>
          <w:color w:val="111111"/>
          <w:sz w:val="28"/>
          <w:szCs w:val="28"/>
          <w:rtl/>
        </w:rPr>
        <w:t xml:space="preserve">67810 .بغداد؛ مكتبة الأوقاف العامة؛ رقم المخطوط : 24325/3</w:t>
      </w:r>
    </w:p>
    <w:p>
      <w:pPr>
        <w:pStyle w:val="BookText"/>
      </w:pPr>
      <w:r>
        <w:rPr>
          <w:rFonts w:ascii="Amiri" w:hAnsi="Amiri" w:eastAsia="Amiri" w:cs="Amiri"/>
          <w:lang w:bidi="ar-SA"/>
          <w:color w:val="111111"/>
          <w:sz w:val="28"/>
          <w:szCs w:val="28"/>
          <w:rtl/>
        </w:rPr>
        <w:t xml:space="preserve">أوّلها: قال ورتبته على مقدمة وثلاث مقالات ...</w:t>
      </w:r>
    </w:p>
    <w:p>
      <w:pPr>
        <w:pStyle w:val="BookText"/>
      </w:pPr>
      <w:r>
        <w:rPr>
          <w:rFonts w:ascii="Amiri" w:hAnsi="Amiri" w:eastAsia="Amiri" w:cs="Amiri"/>
          <w:lang w:bidi="ar-SA"/>
          <w:color w:val="111111"/>
          <w:sz w:val="28"/>
          <w:szCs w:val="28"/>
          <w:rtl/>
        </w:rPr>
        <w:t xml:space="preserve">حاشية على قسم التصورات ؛كا: محمّد بن وتش بن مراد ،تا: مجهول؛ 38 ق ، 20*13سم</w:t>
      </w:r>
    </w:p>
    <w:p>
      <w:pPr>
        <w:pStyle w:val="BookText"/>
      </w:pPr>
      <w:r>
        <w:rPr>
          <w:rFonts w:ascii="IRNazanin" w:hAnsi="IRNazanin" w:eastAsia="IRNazanin" w:cs="IRNazanin"/>
          <w:lang w:bidi="fa-IR"/>
          <w:color w:val="111111"/>
          <w:sz w:val="28"/>
          <w:szCs w:val="28"/>
          <w:rtl/>
        </w:rPr>
        <w:t xml:space="preserve">[ف: 4-441]</w:t>
      </w:r>
    </w:p>
    <w:p>
      <w:pPr>
        <w:pStyle w:val="BookText"/>
      </w:pPr>
      <w:r>
        <w:rPr>
          <w:rFonts w:ascii="Times New Roman" w:hAnsi="Times New Roman" w:eastAsia="Times New Roman" w:cs="Times New Roman"/>
          <w:lang w:val="en-US" w:bidi="en-US"/>
          <w:color w:val="111111"/>
          <w:sz w:val="28"/>
          <w:szCs w:val="28"/>
          <w:rtl/>
        </w:rPr>
        <w:t xml:space="preserve">67811.</w:t>
      </w:r>
    </w:p>
    <w:p>
      <w:pPr>
        <w:pStyle w:val="BookText"/>
      </w:pPr>
      <w:r>
        <w:rPr>
          <w:rFonts w:ascii="Amiri" w:hAnsi="Amiri" w:eastAsia="Amiri" w:cs="Amiri"/>
          <w:lang w:bidi="ar-SA"/>
          <w:color w:val="111111"/>
          <w:sz w:val="28"/>
          <w:szCs w:val="28"/>
          <w:rtl/>
        </w:rPr>
        <w:t xml:space="preserve">بغداد؛ مكتبة الأوقاف العامة؛ رقم المخطوط : 24325/4</w:t>
      </w:r>
    </w:p>
    <w:p>
      <w:pPr>
        <w:pStyle w:val="BookText"/>
      </w:pPr>
      <w:r>
        <w:rPr>
          <w:rFonts w:ascii="Amiri" w:hAnsi="Amiri" w:eastAsia="Amiri" w:cs="Amiri"/>
          <w:lang w:bidi="ar-SA"/>
          <w:color w:val="111111"/>
          <w:sz w:val="28"/>
          <w:szCs w:val="28"/>
          <w:rtl/>
        </w:rPr>
        <w:t xml:space="preserve">أوّلها: الحمد لله الذي أبدع نظام الوجود واخترع ماهيات الاشياء بمقتضي الوجود ...</w:t>
      </w:r>
    </w:p>
    <w:p>
      <w:pPr>
        <w:pStyle w:val="BookText"/>
      </w:pPr>
      <w:r>
        <w:rPr>
          <w:rFonts w:ascii="IRNazanin" w:hAnsi="IRNazanin" w:eastAsia="IRNazanin" w:cs="IRNazanin"/>
          <w:lang w:bidi="fa-IR"/>
          <w:color w:val="111111"/>
          <w:sz w:val="28"/>
          <w:szCs w:val="28"/>
          <w:rtl/>
        </w:rPr>
        <w:t xml:space="preserve">کا :مجهول ،تا :مجهول؛ 4 ق 20*13سم [ف: 4-444]</w:t>
      </w:r>
    </w:p>
    <w:p>
      <w:pPr>
        <w:pStyle w:val="BookText"/>
      </w:pPr>
      <w:r>
        <w:rPr>
          <w:rFonts w:ascii="Amiri" w:hAnsi="Amiri" w:eastAsia="Amiri" w:cs="Amiri"/>
          <w:lang w:bidi="ar-SA"/>
          <w:color w:val="111111"/>
          <w:sz w:val="28"/>
          <w:szCs w:val="28"/>
          <w:rtl/>
        </w:rPr>
        <w:t xml:space="preserve">67812 .بغداد؛ خزانة قاسم محمّد الرجب؛ رقم المخطوط : 547</w:t>
      </w:r>
    </w:p>
    <w:p>
      <w:pPr>
        <w:pStyle w:val="BookText"/>
      </w:pPr>
      <w:r>
        <w:rPr>
          <w:rFonts w:ascii="IRNazanin" w:hAnsi="IRNazanin" w:eastAsia="IRNazanin" w:cs="IRNazanin"/>
          <w:lang w:bidi="fa-IR"/>
          <w:color w:val="111111"/>
          <w:sz w:val="28"/>
          <w:szCs w:val="28"/>
          <w:rtl/>
        </w:rPr>
        <w:t xml:space="preserve">کا: مجهول ،تا: مجهول [ف: 3-25]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67813 .بغداد؛ جامع السيّد سلطان علي؛ رقم المخطوط : 98/8</w:t>
      </w:r>
    </w:p>
    <w:p>
      <w:pPr>
        <w:pStyle w:val="BookText"/>
      </w:pPr>
      <w:r>
        <w:rPr>
          <w:rFonts w:ascii="IRNazanin" w:hAnsi="IRNazanin" w:eastAsia="IRNazanin" w:cs="IRNazanin"/>
          <w:lang w:bidi="fa-IR"/>
          <w:color w:val="111111"/>
          <w:sz w:val="28"/>
          <w:szCs w:val="28"/>
          <w:rtl/>
        </w:rPr>
        <w:t xml:space="preserve">کا :مجهول ،تا :مجهول [المورد: 61-211]</w:t>
      </w:r>
    </w:p>
    <w:p>
      <w:pPr>
        <w:pStyle w:val="BookText"/>
      </w:pPr>
      <w:r>
        <w:rPr>
          <w:rFonts w:ascii="Times New Roman" w:hAnsi="Times New Roman" w:eastAsia="Times New Roman" w:cs="Times New Roman"/>
          <w:lang w:val="en-US" w:bidi="en-US"/>
          <w:color w:val="111111"/>
          <w:sz w:val="28"/>
          <w:szCs w:val="28"/>
          <w:rtl/>
        </w:rPr>
        <w:t xml:space="preserve">67814.</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س/19/1</w:t>
      </w:r>
    </w:p>
    <w:p>
      <w:pPr>
        <w:pStyle w:val="BookText"/>
      </w:pPr>
      <w:r>
        <w:rPr>
          <w:rFonts w:ascii="Amiri" w:hAnsi="Amiri" w:eastAsia="Amiri" w:cs="Amiri"/>
          <w:lang w:bidi="ar-SA"/>
          <w:color w:val="111111"/>
          <w:sz w:val="28"/>
          <w:szCs w:val="28"/>
          <w:rtl/>
        </w:rPr>
        <w:t xml:space="preserve">أوّلها :اذا كانت سعادة الإنسان</w:t>
      </w:r>
    </w:p>
    <w:p>
      <w:pPr>
        <w:pStyle w:val="BookText"/>
      </w:pPr>
      <w:r>
        <w:rPr>
          <w:rFonts w:ascii="IRNazanin" w:hAnsi="IRNazanin" w:eastAsia="IRNazanin" w:cs="IRNazanin"/>
          <w:lang w:bidi="fa-IR"/>
          <w:color w:val="111111"/>
          <w:sz w:val="28"/>
          <w:szCs w:val="28"/>
          <w:rtl/>
        </w:rPr>
        <w:t xml:space="preserve">کا :مجهول ،تا: مجهول؛ اكثره ،العربية بعض الجمل بالسريانية الشرقية الكلدانية وبالكرشونية؛ 54ق، 18س، 10*16سم [المورد : 45-149]</w:t>
      </w:r>
    </w:p>
    <w:p>
      <w:pPr>
        <w:pStyle w:val="BookText"/>
      </w:pPr>
      <w:r>
        <w:rPr>
          <w:rFonts w:ascii="Amiri" w:hAnsi="Amiri" w:eastAsia="Amiri" w:cs="Amiri"/>
          <w:lang w:bidi="ar-SA"/>
          <w:color w:val="111111"/>
          <w:sz w:val="28"/>
          <w:szCs w:val="28"/>
          <w:rtl/>
        </w:rPr>
        <w:t xml:space="preserve">67815 . الكاظمية؛ جامعة مدينة العلم؛ رقم المخطوط : 30/18/1</w:t>
      </w:r>
    </w:p>
    <w:p>
      <w:pPr>
        <w:pStyle w:val="BookText"/>
      </w:pPr>
      <w:r>
        <w:rPr>
          <w:rFonts w:ascii="Amiri" w:hAnsi="Amiri" w:eastAsia="Amiri" w:cs="Amiri"/>
          <w:lang w:bidi="ar-SA"/>
          <w:color w:val="111111"/>
          <w:sz w:val="28"/>
          <w:szCs w:val="28"/>
          <w:rtl/>
        </w:rPr>
        <w:t xml:space="preserve">أوّلها : الحمد لله رب العالمين ... اللفظ ان استعمل فيما وضع له</w:t>
      </w:r>
    </w:p>
    <w:p>
      <w:pPr>
        <w:pStyle w:val="BookText"/>
      </w:pPr>
      <w:r>
        <w:rPr>
          <w:rFonts w:ascii="IRNazanin" w:hAnsi="IRNazanin" w:eastAsia="IRNazanin" w:cs="IRNazanin"/>
          <w:lang w:bidi="fa-IR"/>
          <w:color w:val="111111"/>
          <w:sz w:val="28"/>
          <w:szCs w:val="28"/>
          <w:rtl/>
        </w:rPr>
        <w:t xml:space="preserve">کا :مجهول ،تا: مجهول؛ 21*15سم [ف: 291]</w:t>
      </w:r>
    </w:p>
    <w:p>
      <w:pPr>
        <w:pStyle w:val="BookText"/>
      </w:pPr>
      <w:r>
        <w:rPr>
          <w:rFonts w:ascii="Amiri" w:hAnsi="Amiri" w:eastAsia="Amiri" w:cs="Amiri"/>
          <w:lang w:bidi="ar-SA"/>
          <w:color w:val="111111"/>
          <w:sz w:val="28"/>
          <w:szCs w:val="28"/>
          <w:rtl/>
        </w:rPr>
        <w:t xml:space="preserve">67816 . الكاظمية؛ جامعة مدينة العلم؛ رقم المخطوط : 37/18/8</w:t>
      </w:r>
    </w:p>
    <w:p>
      <w:pPr>
        <w:pStyle w:val="BookText"/>
      </w:pPr>
      <w:r>
        <w:rPr>
          <w:rFonts w:ascii="Amiri" w:hAnsi="Amiri" w:eastAsia="Amiri" w:cs="Amiri"/>
          <w:lang w:bidi="ar-SA"/>
          <w:color w:val="111111"/>
          <w:sz w:val="28"/>
          <w:szCs w:val="28"/>
          <w:rtl/>
        </w:rPr>
        <w:t xml:space="preserve">أوّلها: الحمد لذاته بذاته والصلاة منه على .</w:t>
      </w:r>
    </w:p>
    <w:p>
      <w:pPr>
        <w:pStyle w:val="BookText"/>
      </w:pPr>
      <w:r>
        <w:rPr>
          <w:rFonts w:ascii="IRNazanin" w:hAnsi="IRNazanin" w:eastAsia="IRNazanin" w:cs="IRNazanin"/>
          <w:lang w:bidi="fa-IR"/>
          <w:color w:val="111111"/>
          <w:sz w:val="28"/>
          <w:szCs w:val="28"/>
          <w:rtl/>
        </w:rPr>
        <w:t xml:space="preserve">کا :مجهول، تا :مجهول؛ قطر: 1/8 سم؛ 21*10سم [ف: 296]</w:t>
      </w:r>
    </w:p>
    <w:p>
      <w:pPr>
        <w:pStyle w:val="BookText"/>
      </w:pPr>
      <w:r>
        <w:rPr>
          <w:rFonts w:ascii="Amiri" w:hAnsi="Amiri" w:eastAsia="Amiri" w:cs="Amiri"/>
          <w:lang w:bidi="ar-SA"/>
          <w:color w:val="111111"/>
          <w:sz w:val="28"/>
          <w:szCs w:val="28"/>
          <w:rtl/>
        </w:rPr>
        <w:t xml:space="preserve">67817 .بغداد؛ المكتبة القادرية؛ رقم المخطوط : 848</w:t>
      </w:r>
    </w:p>
    <w:p>
      <w:pPr>
        <w:pStyle w:val="BookText"/>
      </w:pPr>
      <w:r>
        <w:rPr>
          <w:rFonts w:ascii="Amiri" w:hAnsi="Amiri" w:eastAsia="Amiri" w:cs="Amiri"/>
          <w:lang w:bidi="ar-SA"/>
          <w:color w:val="111111"/>
          <w:sz w:val="28"/>
          <w:szCs w:val="28"/>
          <w:rtl/>
        </w:rPr>
        <w:t xml:space="preserve">أوّلها :ويشعر بحقيقته ويناسب موضوعه ويعين مدلوله من غير لبس ولا إخلال؛ آخرها: والعارفين وإن كانوا أفضل عند صحيح النظر وقد أشار رسول الله صلى الله عليه وسلم هي مرتبة على قواعد تناول بحوثاً شتى في هذا العلم ...</w:t>
      </w:r>
    </w:p>
    <w:p>
      <w:pPr>
        <w:pStyle w:val="BookText"/>
      </w:pPr>
      <w:r>
        <w:rPr>
          <w:rFonts w:ascii="Amiri" w:hAnsi="Amiri" w:eastAsia="Amiri" w:cs="Amiri"/>
          <w:lang w:bidi="ar-SA"/>
          <w:color w:val="111111"/>
          <w:sz w:val="28"/>
          <w:szCs w:val="28"/>
          <w:rtl/>
        </w:rPr>
        <w:t xml:space="preserve">كا :مجهول، تا: مجهول؛ ناقصة: الأول والآخر؛ 47 ق ، 17س، 13*12/5سم [ف: 3-178]</w:t>
      </w:r>
    </w:p>
    <w:p>
      <w:pPr>
        <w:pStyle w:val="BookText"/>
      </w:pPr>
      <w:r>
        <w:rPr>
          <w:rFonts w:ascii="Amiri" w:hAnsi="Amiri" w:eastAsia="Amiri" w:cs="Amiri"/>
          <w:lang w:bidi="ar-SA"/>
          <w:color w:val="111111"/>
          <w:sz w:val="28"/>
          <w:szCs w:val="28"/>
          <w:rtl/>
        </w:rPr>
        <w:t xml:space="preserve">67818 . الكاظمية؛ خزانة علي بن حسين الهاشمي؛ رقم المخطوط: 21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2-254]</w:t>
      </w:r>
    </w:p>
    <w:p>
      <w:pPr>
        <w:pStyle w:val="BookText"/>
      </w:pPr>
      <w:r>
        <w:rPr>
          <w:rFonts w:ascii="Times New Roman" w:hAnsi="Times New Roman" w:eastAsia="Times New Roman" w:cs="Times New Roman"/>
          <w:lang w:val="en-US" w:bidi="en-US"/>
          <w:color w:val="111111"/>
          <w:sz w:val="28"/>
          <w:szCs w:val="28"/>
          <w:rtl/>
        </w:rPr>
        <w:t xml:space="preserve">67819.</w:t>
      </w:r>
    </w:p>
    <w:p>
      <w:pPr>
        <w:pStyle w:val="BookText"/>
      </w:pPr>
      <w:r>
        <w:rPr>
          <w:rFonts w:ascii="Amiri" w:hAnsi="Amiri" w:eastAsia="Amiri" w:cs="Amiri"/>
          <w:lang w:bidi="ar-SA"/>
          <w:color w:val="111111"/>
          <w:sz w:val="28"/>
          <w:szCs w:val="28"/>
          <w:rtl/>
        </w:rPr>
        <w:t xml:space="preserve">الموصل؛ مكتبة طه محسن رقم المخطوط /26ي</w:t>
      </w:r>
    </w:p>
    <w:p>
      <w:pPr>
        <w:pStyle w:val="BookText"/>
      </w:pPr>
      <w:r>
        <w:rPr>
          <w:rFonts w:ascii="IRNazanin" w:hAnsi="IRNazanin" w:eastAsia="IRNazanin" w:cs="IRNazanin"/>
          <w:lang w:bidi="fa-IR"/>
          <w:color w:val="111111"/>
          <w:sz w:val="28"/>
          <w:szCs w:val="28"/>
          <w:rtl/>
        </w:rPr>
        <w:t xml:space="preserve">کا :مجهول ،تا: مجهول؛ لم تتم؛ 137ق، 20*15سم [المورد: 44-134]</w:t>
      </w:r>
    </w:p>
    <w:p>
      <w:pPr>
        <w:pStyle w:val="BookText"/>
      </w:pPr>
      <w:r>
        <w:rPr>
          <w:rFonts w:ascii="Amiri" w:hAnsi="Amiri" w:eastAsia="Amiri" w:cs="Amiri"/>
          <w:lang w:bidi="ar-SA"/>
          <w:color w:val="111111"/>
          <w:sz w:val="28"/>
          <w:szCs w:val="28"/>
          <w:rtl/>
        </w:rPr>
        <w:t xml:space="preserve">67820 .كربلاء العتبة العباسية رقم المخطوط : 59/43</w:t>
      </w:r>
    </w:p>
    <w:p>
      <w:pPr>
        <w:pStyle w:val="BookText"/>
      </w:pPr>
      <w:r>
        <w:rPr>
          <w:rFonts w:ascii="IRNazanin" w:hAnsi="IRNazanin" w:eastAsia="IRNazanin" w:cs="IRNazanin"/>
          <w:lang w:bidi="fa-IR"/>
          <w:color w:val="111111"/>
          <w:sz w:val="28"/>
          <w:szCs w:val="28"/>
          <w:rtl/>
        </w:rPr>
        <w:t xml:space="preserve">فوائد في المنطق؛ كا :کشمیري مرتضى بن مهدي الكشميري، تا :مجهول؛ 18ق (316 -</w:t>
      </w:r>
    </w:p>
    <w:p>
      <w:pPr>
        <w:pStyle w:val="BookText"/>
      </w:pPr>
      <w:r>
        <w:rPr>
          <w:rFonts w:ascii="IRNazanin" w:hAnsi="IRNazanin" w:eastAsia="IRNazanin" w:cs="IRNazanin"/>
          <w:lang w:bidi="fa-IR"/>
          <w:color w:val="111111"/>
          <w:sz w:val="28"/>
          <w:szCs w:val="28"/>
          <w:rtl/>
        </w:rPr>
        <w:t xml:space="preserve">333 )17س 151سم [ف: 1-78]</w:t>
      </w:r>
    </w:p>
    <w:p>
      <w:pPr>
        <w:pStyle w:val="BookText"/>
      </w:pPr>
      <w:r>
        <w:rPr>
          <w:rFonts w:ascii="Amiri" w:hAnsi="Amiri" w:eastAsia="Amiri" w:cs="Amiri"/>
          <w:lang w:bidi="ar-SA"/>
          <w:color w:val="111111"/>
          <w:sz w:val="28"/>
          <w:szCs w:val="28"/>
          <w:rtl/>
        </w:rPr>
        <w:t xml:space="preserve">67821 .كربلاء؛ العتبة العباسية؛ رقم المخطوط : 59/52</w:t>
      </w:r>
    </w:p>
    <w:p>
      <w:pPr>
        <w:pStyle w:val="BookText"/>
      </w:pPr>
      <w:r>
        <w:rPr>
          <w:rFonts w:ascii="Amiri" w:hAnsi="Amiri" w:eastAsia="Amiri" w:cs="Amiri"/>
          <w:lang w:bidi="ar-SA"/>
          <w:color w:val="111111"/>
          <w:sz w:val="28"/>
          <w:szCs w:val="28"/>
          <w:rtl/>
        </w:rPr>
        <w:t xml:space="preserve">كا :مرتضى بن مهدي الكشميري، تا :مجهول 4 ق (380-383) 17 س، 10*15سم [ف: 1-</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67822 . النجف الأشرف؛ العتبة العلوية؛ رقم المخطوط : 994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580" w:name="pg8342_90961"/>
    <w:bookmarkEnd w:id="580"/>
    <w:p>
      <w:pPr>
        <w:pStyle w:val="BookText"/>
      </w:pPr>
      <w:r>
        <w:rPr>
          <w:rFonts w:ascii="Amiri" w:hAnsi="Amiri" w:eastAsia="Amiri" w:cs="Amiri"/>
          <w:lang w:bidi="ar-SA"/>
          <w:color w:val="111111"/>
          <w:sz w:val="28"/>
          <w:szCs w:val="28"/>
          <w:rtl/>
        </w:rPr>
        <w:t xml:space="preserve">أوّلها :إنه يجب أن يكون ببعض ملزومات ملزومه ؛آخرها :وذلك الطرف حروي فعليك باعتبار ذلك في جميع هذه الأقسية والله أعلم بالصواب.</w:t>
      </w:r>
    </w:p>
    <w:p>
      <w:pPr>
        <w:pStyle w:val="BookText"/>
      </w:pPr>
      <w:r>
        <w:rPr>
          <w:rFonts w:ascii="Amiri" w:hAnsi="Amiri" w:eastAsia="Amiri" w:cs="Amiri"/>
          <w:lang w:bidi="ar-SA"/>
          <w:color w:val="111111"/>
          <w:sz w:val="28"/>
          <w:szCs w:val="28"/>
          <w:rtl/>
        </w:rPr>
        <w:t xml:space="preserve">كتاب في المنطق قسم الكتاب إلى فصول ثم إلى مباحث ثم إلى اقسام وأضراب وأشكال، يبدأ الكتاب من نصف الفصل السادس وينتهي بالقسم الثالث من المبحث الخامس في القياس؛ نسخ ،كا :مجهول، تا: مجهول؛ ناقصة :الأول؛ التسلسل المخزني:</w:t>
      </w:r>
    </w:p>
    <w:p>
      <w:pPr>
        <w:pStyle w:val="BookText"/>
      </w:pPr>
      <w:r>
        <w:rPr>
          <w:rFonts w:ascii="IRNazanin" w:hAnsi="IRNazanin" w:eastAsia="IRNazanin" w:cs="IRNazanin"/>
          <w:lang w:bidi="fa-IR"/>
          <w:color w:val="111111"/>
          <w:sz w:val="28"/>
          <w:szCs w:val="28"/>
          <w:rtl/>
        </w:rPr>
        <w:t xml:space="preserve">11/1/31؛ 213 ص 15 س 19*17سم [ف: 2-386]</w:t>
      </w:r>
    </w:p>
    <w:p>
      <w:pPr>
        <w:pStyle w:val="BookText"/>
      </w:pPr>
      <w:r>
        <w:rPr>
          <w:rFonts w:ascii="Amiri" w:hAnsi="Amiri" w:eastAsia="Amiri" w:cs="Amiri"/>
          <w:lang w:bidi="ar-SA"/>
          <w:color w:val="111111"/>
          <w:sz w:val="28"/>
          <w:szCs w:val="28"/>
          <w:rtl/>
        </w:rPr>
        <w:t xml:space="preserve">67823 .بغداد؛ مركز البحوث والدراسات؛ رقم المخطوط : 8/3-322210 مصورة</w:t>
      </w:r>
    </w:p>
    <w:p>
      <w:pPr>
        <w:pStyle w:val="BookText"/>
      </w:pPr>
      <w:r>
        <w:rPr>
          <w:rFonts w:ascii="IRNazanin" w:hAnsi="IRNazanin" w:eastAsia="IRNazanin" w:cs="IRNazanin"/>
          <w:lang w:bidi="fa-IR"/>
          <w:color w:val="111111"/>
          <w:sz w:val="28"/>
          <w:szCs w:val="28"/>
          <w:rtl/>
        </w:rPr>
        <w:t xml:space="preserve">کا :مجهول ،تا: مجهول؛ 3 ص [(مصورات) -ف: 332]</w:t>
      </w:r>
    </w:p>
    <w:p>
      <w:pPr>
        <w:pStyle w:val="Heading2"/>
      </w:pPr>
      <w:bookmarkStart w:id="2176" w:name="_Toc1450"/>
      <w:r>
        <w:t>منطق = منطقي (رساله) / منطق - فارسي</w:t>
      </w:r>
      <w:bookmarkEnd w:id="217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67824.</w:t>
      </w:r>
    </w:p>
    <w:p>
      <w:pPr>
        <w:pStyle w:val="BookText"/>
      </w:pPr>
      <w:r>
        <w:rPr>
          <w:rFonts w:ascii="Amiri" w:hAnsi="Amiri" w:eastAsia="Amiri" w:cs="Amiri"/>
          <w:lang w:bidi="ar-SA"/>
          <w:color w:val="111111"/>
          <w:sz w:val="28"/>
          <w:szCs w:val="28"/>
          <w:rtl/>
        </w:rPr>
        <w:t xml:space="preserve">الموصل؛ المدرسة المحمدية ( في الأوقاف العامة)؛ رقم المخطوط: 20/36/2</w:t>
      </w:r>
    </w:p>
    <w:p>
      <w:pPr>
        <w:pStyle w:val="BookText"/>
      </w:pPr>
      <w:r>
        <w:rPr>
          <w:rFonts w:ascii="IRNazanin" w:hAnsi="IRNazanin" w:eastAsia="IRNazanin" w:cs="IRNazanin"/>
          <w:lang w:bidi="fa-IR"/>
          <w:color w:val="111111"/>
          <w:sz w:val="28"/>
          <w:szCs w:val="28"/>
          <w:rtl/>
        </w:rPr>
        <w:t xml:space="preserve">کا :سلیمان بن میهم، تا: 1002 ه- 11*15سم [الأوقاف العامة - الموصل: 7-122]</w:t>
      </w:r>
    </w:p>
    <w:p>
      <w:pPr>
        <w:pStyle w:val="BookText"/>
      </w:pPr>
      <w:r>
        <w:rPr>
          <w:rFonts w:ascii="Amiri" w:hAnsi="Amiri" w:eastAsia="Amiri" w:cs="Amiri"/>
          <w:lang w:bidi="ar-SA"/>
          <w:color w:val="111111"/>
          <w:sz w:val="28"/>
          <w:szCs w:val="28"/>
          <w:rtl/>
        </w:rPr>
        <w:t xml:space="preserve">67825 .بغداد؛ المكتبة القادرية رقم المخطوط : 1499/1</w:t>
      </w:r>
    </w:p>
    <w:p>
      <w:pPr>
        <w:pStyle w:val="BookText"/>
      </w:pPr>
      <w:r>
        <w:rPr>
          <w:rFonts w:ascii="IRNazanin" w:hAnsi="IRNazanin" w:eastAsia="IRNazanin" w:cs="IRNazanin"/>
          <w:lang w:bidi="fa-IR"/>
          <w:color w:val="111111"/>
          <w:sz w:val="28"/>
          <w:szCs w:val="28"/>
          <w:rtl/>
        </w:rPr>
        <w:t xml:space="preserve">أوّلها :اوریم نامفهوم کنیم به نیروی خدای تعالی جل جلاله ؛آخرها: که ندانی والسلم على من اتبع الهدى اينست آخر کتاب منطق ؛تعلیق ک:ا محمّد تقي ،تا: 1047ه- ناقصة : الأوّل؛ 13ق (131)، 16س، 18*11سم [ف:</w:t>
      </w:r>
    </w:p>
    <w:p>
      <w:pPr>
        <w:pStyle w:val="BookText"/>
      </w:pPr>
      <w:r>
        <w:rPr>
          <w:rFonts w:ascii="Times New Roman" w:hAnsi="Times New Roman" w:eastAsia="Times New Roman" w:cs="Times New Roman"/>
          <w:lang w:val="en-US" w:bidi="en-US"/>
          <w:color w:val="111111"/>
          <w:sz w:val="28"/>
          <w:szCs w:val="28"/>
          <w:rtl/>
        </w:rPr>
        <w:t xml:space="preserve">391-5 ]</w:t>
      </w:r>
    </w:p>
    <w:p>
      <w:pPr>
        <w:pStyle w:val="BookText"/>
      </w:pPr>
      <w:r>
        <w:rPr>
          <w:rFonts w:ascii="Amiri" w:hAnsi="Amiri" w:eastAsia="Amiri" w:cs="Amiri"/>
          <w:lang w:bidi="ar-SA"/>
          <w:color w:val="111111"/>
          <w:sz w:val="28"/>
          <w:szCs w:val="28"/>
          <w:rtl/>
        </w:rPr>
        <w:t xml:space="preserve">67826 . الموصل؛ مدرسة الحاج زكريا (في الأوقاف العامة)؛ رقم المخطوط : 18/31/1</w:t>
      </w:r>
    </w:p>
    <w:p>
      <w:pPr>
        <w:pStyle w:val="BookText"/>
      </w:pPr>
      <w:r>
        <w:rPr>
          <w:rFonts w:ascii="Amiri" w:hAnsi="Amiri" w:eastAsia="Amiri" w:cs="Amiri"/>
          <w:lang w:bidi="ar-SA"/>
          <w:color w:val="111111"/>
          <w:sz w:val="28"/>
          <w:szCs w:val="28"/>
          <w:rtl/>
        </w:rPr>
        <w:t xml:space="preserve">كا: محمّد أمين بن محمّد مهدي، تا: 1133ه- 20*11سم [الأوقاف العامة-الموصل: 8-303]</w:t>
      </w:r>
    </w:p>
    <w:p>
      <w:pPr>
        <w:pStyle w:val="BookText"/>
      </w:pPr>
      <w:r>
        <w:rPr>
          <w:rFonts w:ascii="Amiri" w:hAnsi="Amiri" w:eastAsia="Amiri" w:cs="Amiri"/>
          <w:lang w:bidi="ar-SA"/>
          <w:color w:val="111111"/>
          <w:sz w:val="28"/>
          <w:szCs w:val="28"/>
          <w:rtl/>
        </w:rPr>
        <w:t xml:space="preserve">67827 . الكاظمية؛ مكتبة الإمام الصادق؛ رقم المخطوط : 59 ب / مجموع</w:t>
      </w:r>
    </w:p>
    <w:p>
      <w:pPr>
        <w:pStyle w:val="BookText"/>
      </w:pPr>
      <w:r>
        <w:rPr>
          <w:rFonts w:ascii="Amiri" w:hAnsi="Amiri" w:eastAsia="Amiri" w:cs="Amiri"/>
          <w:lang w:bidi="ar-SA"/>
          <w:color w:val="111111"/>
          <w:sz w:val="28"/>
          <w:szCs w:val="28"/>
          <w:rtl/>
        </w:rPr>
        <w:t xml:space="preserve">آخرها :تم الكتاب في يد اقل الخليقة العاصي محمّد سعيد بن حسين التنكابني ؛تعليق ،كا :محمّد سعيد بن حسين ،تا: 1228ه- 22 ق ، 17 س 21*13سم [الذخائر: 6و7-333]</w:t>
      </w:r>
    </w:p>
    <w:p>
      <w:pPr>
        <w:pStyle w:val="BookText"/>
      </w:pPr>
      <w:r>
        <w:rPr>
          <w:rFonts w:ascii="Amiri" w:hAnsi="Amiri" w:eastAsia="Amiri" w:cs="Amiri"/>
          <w:lang w:bidi="ar-SA"/>
          <w:color w:val="111111"/>
          <w:sz w:val="28"/>
          <w:szCs w:val="28"/>
          <w:rtl/>
        </w:rPr>
        <w:t xml:space="preserve">67828 . النجف الأشرف مكتبة الإمام أمير المؤمنين العامة؛ رقم المخطوط : 20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414]</w:t>
      </w:r>
    </w:p>
    <w:p>
      <w:pPr>
        <w:pStyle w:val="BookText"/>
      </w:pPr>
      <w:r>
        <w:rPr>
          <w:rFonts w:ascii="Amiri" w:hAnsi="Amiri" w:eastAsia="Amiri" w:cs="Amiri"/>
          <w:lang w:bidi="ar-SA"/>
          <w:color w:val="111111"/>
          <w:sz w:val="28"/>
          <w:szCs w:val="28"/>
          <w:rtl/>
        </w:rPr>
        <w:t xml:space="preserve">67829 . النجف الأشرف؛ مكتبة آية الله الحكيم العامة؛ رقم المخطوط : 2005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581" w:name="pg8342_90962"/>
    <w:bookmarkEnd w:id="581"/>
    <w:p>
      <w:pPr>
        <w:pStyle w:val="BookText"/>
      </w:pPr>
      <w:r>
        <w:rPr>
          <w:rFonts w:ascii="IRNazanin" w:hAnsi="IRNazanin" w:eastAsia="IRNazanin" w:cs="IRNazanin"/>
          <w:lang w:bidi="fa-IR"/>
          <w:color w:val="111111"/>
          <w:sz w:val="28"/>
          <w:szCs w:val="28"/>
          <w:rtl/>
        </w:rPr>
        <w:t xml:space="preserve">کا :مجهول ،تا :مجهول؛ ناقصة: الآخر؛ 6ص 7س، 19/4*11/5سم[ معجم المخطوطات</w:t>
      </w:r>
    </w:p>
    <w:p>
      <w:pPr>
        <w:pStyle w:val="BookText"/>
      </w:pPr>
      <w:r>
        <w:rPr>
          <w:rFonts w:ascii="Amiri" w:hAnsi="Amiri" w:eastAsia="Amiri" w:cs="Amiri"/>
          <w:lang w:bidi="ar-SA"/>
          <w:color w:val="111111"/>
          <w:sz w:val="28"/>
          <w:szCs w:val="28"/>
          <w:rtl/>
        </w:rPr>
        <w:t xml:space="preserve">النجفية: 417]</w:t>
      </w:r>
    </w:p>
    <w:p>
      <w:pPr>
        <w:pStyle w:val="BookText"/>
      </w:pPr>
      <w:r>
        <w:rPr>
          <w:rFonts w:ascii="Amiri" w:hAnsi="Amiri" w:eastAsia="Amiri" w:cs="Amiri"/>
          <w:lang w:bidi="ar-SA"/>
          <w:color w:val="111111"/>
          <w:sz w:val="28"/>
          <w:szCs w:val="28"/>
          <w:rtl/>
        </w:rPr>
        <w:t xml:space="preserve">67830 . النجف الأشرف؛ مكتبة آية الله الحكيم العامة؛ رقم المخطوط : 13</w:t>
      </w:r>
    </w:p>
    <w:p>
      <w:pPr>
        <w:pStyle w:val="BookText"/>
      </w:pPr>
      <w:r>
        <w:rPr>
          <w:rFonts w:ascii="IRNazanin" w:hAnsi="IRNazanin" w:eastAsia="IRNazanin" w:cs="IRNazanin"/>
          <w:lang w:bidi="fa-IR"/>
          <w:color w:val="111111"/>
          <w:sz w:val="28"/>
          <w:szCs w:val="28"/>
          <w:rtl/>
        </w:rPr>
        <w:t xml:space="preserve">کا :مجهول، تا :مجهول؛ 24 ص 12*8سم [ معجم المخطوطات النجفية: 709]</w:t>
      </w:r>
    </w:p>
    <w:p>
      <w:pPr>
        <w:pStyle w:val="BookText"/>
      </w:pPr>
      <w:r>
        <w:rPr>
          <w:rFonts w:ascii="Amiri" w:hAnsi="Amiri" w:eastAsia="Amiri" w:cs="Amiri"/>
          <w:lang w:bidi="ar-SA"/>
          <w:color w:val="111111"/>
          <w:sz w:val="28"/>
          <w:szCs w:val="28"/>
          <w:rtl/>
        </w:rPr>
        <w:t xml:space="preserve">67831 . الكاظمية؛ جامعة مدينة العلم؛ رقم المخطوط : 37/18/6</w:t>
      </w:r>
    </w:p>
    <w:p>
      <w:pPr>
        <w:pStyle w:val="BookText"/>
      </w:pPr>
      <w:r>
        <w:rPr>
          <w:rFonts w:ascii="IRNazanin" w:hAnsi="IRNazanin" w:eastAsia="IRNazanin" w:cs="IRNazanin"/>
          <w:lang w:bidi="fa-IR"/>
          <w:color w:val="111111"/>
          <w:sz w:val="28"/>
          <w:szCs w:val="28"/>
          <w:rtl/>
        </w:rPr>
        <w:t xml:space="preserve">کا :مجهول، تا: مجهول؛ 21*10سم [ف: 296]</w:t>
      </w:r>
    </w:p>
    <w:p>
      <w:pPr>
        <w:pStyle w:val="BookText"/>
      </w:pPr>
      <w:r>
        <w:rPr>
          <w:rFonts w:ascii="Amiri" w:hAnsi="Amiri" w:eastAsia="Amiri" w:cs="Amiri"/>
          <w:lang w:bidi="ar-SA"/>
          <w:color w:val="111111"/>
          <w:sz w:val="28"/>
          <w:szCs w:val="28"/>
          <w:rtl/>
        </w:rPr>
        <w:t xml:space="preserve">67832 . النجف الأشرف؛ المدرسة الشبّرية؛ رقم المخطوط 130</w:t>
      </w:r>
    </w:p>
    <w:p>
      <w:pPr>
        <w:pStyle w:val="BookText"/>
      </w:pPr>
      <w:r>
        <w:rPr>
          <w:rFonts w:ascii="Amiri" w:hAnsi="Amiri" w:eastAsia="Amiri" w:cs="Amiri"/>
          <w:lang w:bidi="ar-SA"/>
          <w:color w:val="111111"/>
          <w:sz w:val="28"/>
          <w:szCs w:val="28"/>
          <w:rtl/>
        </w:rPr>
        <w:t xml:space="preserve">أوّلها :رب أنعمت فزد ان أبهي درر تنظم ...</w:t>
      </w:r>
    </w:p>
    <w:p>
      <w:pPr>
        <w:pStyle w:val="BookText"/>
      </w:pPr>
      <w:r>
        <w:rPr>
          <w:rFonts w:ascii="IRNazanin" w:hAnsi="IRNazanin" w:eastAsia="IRNazanin" w:cs="IRNazanin"/>
          <w:lang w:bidi="fa-IR"/>
          <w:color w:val="111111"/>
          <w:sz w:val="28"/>
          <w:szCs w:val="28"/>
          <w:rtl/>
        </w:rPr>
        <w:t xml:space="preserve">کا :مجهول ،تا :مجهول؛ 14 س ، 21*14سم [الموسم: 1-210]</w:t>
      </w:r>
    </w:p>
    <w:p>
      <w:pPr>
        <w:pStyle w:val="Heading2"/>
      </w:pPr>
      <w:bookmarkStart w:id="2177" w:name="_Toc1451"/>
      <w:r>
        <w:t>المنطق (أرجوزة في) / منطق، شعر - عربي</w:t>
      </w:r>
      <w:bookmarkEnd w:id="2177"/>
    </w:p>
    <w:p>
      <w:pPr>
        <w:pStyle w:val="BookText"/>
      </w:pPr>
      <w:r>
        <w:rPr>
          <w:rFonts w:ascii="Amiri" w:hAnsi="Amiri" w:eastAsia="Amiri" w:cs="Amiri"/>
          <w:lang w:bidi="ar-SA"/>
          <w:color w:val="111111"/>
          <w:sz w:val="28"/>
          <w:szCs w:val="28"/>
          <w:rtl/>
        </w:rPr>
        <w:t xml:space="preserve">غير مشابه</w:t>
      </w:r>
    </w:p>
    <w:p>
      <w:pPr>
        <w:pStyle w:val="BookText"/>
      </w:pPr>
      <w:r>
        <w:rPr>
          <w:rFonts w:ascii="Amiri" w:hAnsi="Amiri" w:eastAsia="Amiri" w:cs="Amiri"/>
          <w:lang w:bidi="ar-SA"/>
          <w:color w:val="111111"/>
          <w:sz w:val="28"/>
          <w:szCs w:val="28"/>
          <w:rtl/>
        </w:rPr>
        <w:t xml:space="preserve">67833 . النجف الأشرف؛ مكتبة الإمام أمير المؤمنين العامة؛ رقم المخطوط : 10</w:t>
      </w:r>
    </w:p>
    <w:p>
      <w:pPr>
        <w:pStyle w:val="BookText"/>
      </w:pPr>
      <w:r>
        <w:rPr>
          <w:rFonts w:ascii="IRNazanin" w:hAnsi="IRNazanin" w:eastAsia="IRNazanin" w:cs="IRNazanin"/>
          <w:lang w:bidi="fa-IR"/>
          <w:color w:val="111111"/>
          <w:sz w:val="28"/>
          <w:szCs w:val="28"/>
          <w:rtl/>
        </w:rPr>
        <w:t xml:space="preserve">کا :محمّد حسين بن محمّد تقي، تا: 1306ه- [معجم المخطوطات النجفية: 94]</w:t>
      </w:r>
    </w:p>
    <w:p>
      <w:pPr>
        <w:pStyle w:val="BookText"/>
      </w:pPr>
      <w:r>
        <w:rPr>
          <w:rFonts w:ascii="Times New Roman" w:hAnsi="Times New Roman" w:eastAsia="Times New Roman" w:cs="Times New Roman"/>
          <w:lang w:val="en-US" w:bidi="en-US"/>
          <w:color w:val="111111"/>
          <w:sz w:val="28"/>
          <w:szCs w:val="28"/>
          <w:rtl/>
        </w:rPr>
        <w:t xml:space="preserve">67834.</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 18/32/3</w:t>
      </w:r>
    </w:p>
    <w:p>
      <w:pPr>
        <w:pStyle w:val="Heading2"/>
      </w:pPr>
      <w:bookmarkStart w:id="2178" w:name="_Toc1452"/>
      <w:r>
        <w:t>المنطق / منطق - عربي</w:t>
      </w:r>
      <w:bookmarkEnd w:id="2178"/>
    </w:p>
    <w:p>
      <w:pPr>
        <w:pStyle w:val="BookText"/>
      </w:pPr>
      <w:r>
        <w:rPr>
          <w:rFonts w:ascii="Amiri" w:hAnsi="Amiri" w:eastAsia="Amiri" w:cs="Amiri"/>
          <w:lang w:bidi="ar-SA"/>
          <w:color w:val="111111"/>
          <w:sz w:val="28"/>
          <w:szCs w:val="28"/>
          <w:rtl/>
        </w:rPr>
        <w:t xml:space="preserve">المطران الموصلي، جرجيس</w:t>
      </w:r>
    </w:p>
    <w:p>
      <w:pPr>
        <w:pStyle w:val="BookText"/>
      </w:pPr>
      <w:r>
        <w:rPr>
          <w:rFonts w:ascii="Amiri" w:hAnsi="Amiri" w:eastAsia="Amiri" w:cs="Amiri"/>
          <w:lang w:bidi="ar-SA"/>
          <w:color w:val="111111"/>
          <w:sz w:val="28"/>
          <w:szCs w:val="28"/>
          <w:rtl/>
        </w:rPr>
        <w:t xml:space="preserve">كا: وهبي عبد الله بن عبد يشوع بن محمّد النينوي، تا: 1286 ه-؛ 12*18سم [الأوقاف العامة - الموصل: 8-</w:t>
      </w:r>
    </w:p>
    <w:p>
      <w:pPr>
        <w:pStyle w:val="BookText"/>
      </w:pPr>
      <w:r>
        <w:rPr>
          <w:rFonts w:ascii="Times New Roman" w:hAnsi="Times New Roman" w:eastAsia="Times New Roman" w:cs="Times New Roman"/>
          <w:lang w:val="en-US" w:bidi="en-US"/>
          <w:color w:val="111111"/>
          <w:sz w:val="28"/>
          <w:szCs w:val="28"/>
          <w:rtl/>
        </w:rPr>
        <w:t xml:space="preserve">126 ]</w:t>
      </w:r>
    </w:p>
    <w:p>
      <w:pPr>
        <w:pStyle w:val="BookText"/>
      </w:pPr>
      <w:r>
        <w:rPr>
          <w:rFonts w:ascii="Amiri" w:hAnsi="Amiri" w:eastAsia="Amiri" w:cs="Amiri"/>
          <w:lang w:bidi="ar-SA"/>
          <w:color w:val="111111"/>
          <w:sz w:val="28"/>
          <w:szCs w:val="28"/>
          <w:rtl/>
        </w:rPr>
        <w:t xml:space="preserve">67835 .النجف الأشرف؛ مكتبة آية الله الحكيم العامة؛ رقم المخطوط : 1492</w:t>
      </w:r>
    </w:p>
    <w:p>
      <w:pPr>
        <w:pStyle w:val="BookText"/>
      </w:pPr>
      <w:r>
        <w:rPr>
          <w:rFonts w:ascii="IRNazanin" w:hAnsi="IRNazanin" w:eastAsia="IRNazanin" w:cs="IRNazanin"/>
          <w:lang w:bidi="fa-IR"/>
          <w:color w:val="111111"/>
          <w:sz w:val="28"/>
          <w:szCs w:val="28"/>
          <w:rtl/>
        </w:rPr>
        <w:t xml:space="preserve">کا :مجهول ،تا:مجهول؛ 5 ص 10 س، 10/4*12/6سم [معجم المخطوطات النجفية : 891]</w:t>
      </w:r>
    </w:p>
    <w:p>
      <w:pPr>
        <w:pStyle w:val="BookText"/>
      </w:pPr>
      <w:r>
        <w:rPr>
          <w:rFonts w:ascii="Amiri" w:hAnsi="Amiri" w:eastAsia="Amiri" w:cs="Amiri"/>
          <w:lang w:bidi="ar-SA"/>
          <w:color w:val="111111"/>
          <w:sz w:val="28"/>
          <w:szCs w:val="28"/>
          <w:rtl/>
        </w:rPr>
        <w:t xml:space="preserve">منطق ابن رشد - تلخيص المنطق</w:t>
      </w:r>
    </w:p>
    <w:p>
      <w:pPr>
        <w:pStyle w:val="BookText"/>
      </w:pPr>
      <w:r>
        <w:rPr>
          <w:rFonts w:ascii="IRNazanin" w:hAnsi="IRNazanin" w:eastAsia="IRNazanin" w:cs="IRNazanin"/>
          <w:lang w:bidi="fa-IR"/>
          <w:color w:val="111111"/>
          <w:sz w:val="28"/>
          <w:szCs w:val="28"/>
          <w:rtl/>
        </w:rPr>
        <w:t xml:space="preserve">منطق صغری -صغری در منطق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582" w:name="pg8342_90963"/>
    <w:bookmarkEnd w:id="582"/>
    <w:p>
      <w:pPr>
        <w:pStyle w:val="Heading2"/>
      </w:pPr>
      <w:bookmarkStart w:id="2179" w:name="_Toc1453"/>
      <w:r>
        <w:t>منطق الطير = مقامات الطيور / شعر - فارسي</w:t>
      </w:r>
      <w:bookmarkEnd w:id="2179"/>
    </w:p>
    <w:p>
      <w:pPr>
        <w:pStyle w:val="BookText"/>
      </w:pPr>
      <w:r>
        <w:rPr>
          <w:rFonts w:ascii="Amiri" w:hAnsi="Amiri" w:eastAsia="Amiri" w:cs="Amiri"/>
          <w:lang w:bidi="ar-SA"/>
          <w:color w:val="111111"/>
          <w:sz w:val="28"/>
          <w:szCs w:val="28"/>
          <w:rtl/>
        </w:rPr>
        <w:t xml:space="preserve">العطّار، محمّد بن إبراهيم( 37 - 627 ه- )</w:t>
      </w:r>
    </w:p>
    <w:p>
      <w:pPr>
        <w:pStyle w:val="BookText"/>
      </w:pPr>
      <w:r>
        <w:rPr>
          <w:rFonts w:ascii="Amiri" w:hAnsi="Amiri" w:eastAsia="Amiri" w:cs="Amiri"/>
          <w:lang w:bidi="ar-SA"/>
          <w:color w:val="111111"/>
          <w:sz w:val="28"/>
          <w:szCs w:val="28"/>
          <w:rtl/>
        </w:rPr>
        <w:t xml:space="preserve">تاريخ التأليف: 20 رمضان 583ه-</w:t>
      </w:r>
    </w:p>
    <w:p>
      <w:pPr>
        <w:pStyle w:val="BookText"/>
      </w:pPr>
      <w:r>
        <w:rPr>
          <w:rFonts w:ascii="IRNazanin" w:hAnsi="IRNazanin" w:eastAsia="IRNazanin" w:cs="IRNazanin"/>
          <w:lang w:bidi="fa-IR"/>
          <w:color w:val="111111"/>
          <w:sz w:val="28"/>
          <w:szCs w:val="28"/>
          <w:rtl/>
        </w:rPr>
        <w:t xml:space="preserve">أوّله :آفرین جان آفرین پاك را *** آنکه جان بخشید وایمان خاک را عرش را بر آب بنیاد او نهاد *** خاکیان را عمر بر باد او نهاد آسمان را بر زبر دستی بداشت *** خاک را در غایت پستی بداشت</w:t>
      </w:r>
    </w:p>
    <w:p>
      <w:pPr>
        <w:pStyle w:val="BookText"/>
      </w:pPr>
      <w:r>
        <w:rPr>
          <w:rFonts w:ascii="IRNazanin" w:hAnsi="IRNazanin" w:eastAsia="IRNazanin" w:cs="IRNazanin"/>
          <w:lang w:bidi="fa-IR"/>
          <w:color w:val="111111"/>
          <w:sz w:val="28"/>
          <w:szCs w:val="28"/>
          <w:rtl/>
        </w:rPr>
        <w:t xml:space="preserve">آخره :شوخی و بیشرمی ما درگذار *** شوخی ما پیش چشم ما میار تم ولله الحمد والمنة.</w:t>
      </w:r>
    </w:p>
    <w:p>
      <w:pPr>
        <w:pStyle w:val="BookText"/>
      </w:pPr>
      <w:r>
        <w:rPr>
          <w:rFonts w:ascii="IRNazanin" w:hAnsi="IRNazanin" w:eastAsia="IRNazanin" w:cs="IRNazanin"/>
          <w:lang w:bidi="fa-IR"/>
          <w:color w:val="111111"/>
          <w:sz w:val="28"/>
          <w:szCs w:val="28"/>
          <w:rtl/>
        </w:rPr>
        <w:t xml:space="preserve">طبع :طبع مرّات طهران، 1385ش، 1388ش</w:t>
      </w:r>
    </w:p>
    <w:p>
      <w:pPr>
        <w:pStyle w:val="BookText"/>
      </w:pPr>
      <w:r>
        <w:rPr>
          <w:rFonts w:ascii="Amiri" w:hAnsi="Amiri" w:eastAsia="Amiri" w:cs="Amiri"/>
          <w:lang w:bidi="ar-SA"/>
          <w:color w:val="111111"/>
          <w:sz w:val="28"/>
          <w:szCs w:val="28"/>
          <w:rtl/>
        </w:rPr>
        <w:t xml:space="preserve">[فنخا :32 161-153 (141 نسخة)]</w:t>
      </w:r>
    </w:p>
    <w:p>
      <w:pPr>
        <w:pStyle w:val="BookText"/>
      </w:pPr>
      <w:r>
        <w:rPr>
          <w:rFonts w:ascii="Amiri" w:hAnsi="Amiri" w:eastAsia="Amiri" w:cs="Amiri"/>
          <w:lang w:bidi="ar-SA"/>
          <w:color w:val="111111"/>
          <w:sz w:val="28"/>
          <w:szCs w:val="28"/>
          <w:rtl/>
        </w:rPr>
        <w:t xml:space="preserve">67836 . بغداد؛ مكتبة عبد الوهّاب نيازي؛ رقم المخطوط : 4491/2</w:t>
      </w:r>
    </w:p>
    <w:p>
      <w:pPr>
        <w:pStyle w:val="BookText"/>
      </w:pPr>
      <w:r>
        <w:rPr>
          <w:rFonts w:ascii="IRNazanin" w:hAnsi="IRNazanin" w:eastAsia="IRNazanin" w:cs="IRNazanin"/>
          <w:lang w:bidi="fa-IR"/>
          <w:color w:val="111111"/>
          <w:sz w:val="28"/>
          <w:szCs w:val="28"/>
          <w:rtl/>
        </w:rPr>
        <w:t xml:space="preserve">نستعلیق ،کا: مجهول ،تا :القرن 10ه-؛ 82 ص 25 س، 31/5*20/5سم [ف: 181]</w:t>
      </w:r>
    </w:p>
    <w:p>
      <w:pPr>
        <w:pStyle w:val="BookText"/>
      </w:pPr>
      <w:r>
        <w:rPr>
          <w:rFonts w:ascii="IRNazanin" w:hAnsi="IRNazanin" w:eastAsia="IRNazanin" w:cs="IRNazanin"/>
          <w:lang w:bidi="fa-IR"/>
          <w:color w:val="111111"/>
          <w:sz w:val="28"/>
          <w:szCs w:val="28"/>
          <w:rtl/>
        </w:rPr>
        <w:t xml:space="preserve">67837 . النجف الأشرف؛ حسينيه شوشتریها؛ رقم المخطوط: 118</w:t>
      </w:r>
    </w:p>
    <w:p>
      <w:pPr>
        <w:pStyle w:val="BookText"/>
      </w:pPr>
      <w:r>
        <w:rPr>
          <w:rFonts w:ascii="IRNazanin" w:hAnsi="IRNazanin" w:eastAsia="IRNazanin" w:cs="IRNazanin"/>
          <w:lang w:bidi="fa-IR"/>
          <w:color w:val="111111"/>
          <w:sz w:val="28"/>
          <w:szCs w:val="28"/>
          <w:rtl/>
        </w:rPr>
        <w:t xml:space="preserve">کا :مجهول ،تا: مجهول؛ ناقصة: الأوّل والآخر؛ 51 ق ، 15*9سم [نشريه: 11-824]</w:t>
      </w:r>
    </w:p>
    <w:p>
      <w:pPr>
        <w:pStyle w:val="Heading2"/>
      </w:pPr>
      <w:bookmarkStart w:id="2180" w:name="_Toc1454"/>
      <w:r>
        <w:t>منطق الطير (منتخب) / شعر - فارسي</w:t>
      </w:r>
      <w:bookmarkEnd w:id="2180"/>
    </w:p>
    <w:p>
      <w:pPr>
        <w:pStyle w:val="BookText"/>
      </w:pPr>
      <w:r>
        <w:rPr>
          <w:rFonts w:ascii="Amiri" w:hAnsi="Amiri" w:eastAsia="Amiri" w:cs="Amiri"/>
          <w:lang w:bidi="ar-SA"/>
          <w:color w:val="111111"/>
          <w:sz w:val="28"/>
          <w:szCs w:val="28"/>
          <w:rtl/>
        </w:rPr>
        <w:t xml:space="preserve">العطّار، محمّد بن إبراهيم ( 37 - 627 ه- )</w:t>
      </w:r>
    </w:p>
    <w:p>
      <w:pPr>
        <w:pStyle w:val="BookText"/>
      </w:pPr>
      <w:r>
        <w:rPr>
          <w:rFonts w:ascii="Times New Roman" w:hAnsi="Times New Roman" w:eastAsia="Times New Roman" w:cs="Times New Roman"/>
          <w:lang w:val="en-US" w:bidi="en-US"/>
          <w:color w:val="111111"/>
          <w:sz w:val="28"/>
          <w:szCs w:val="28"/>
          <w:rtl/>
        </w:rPr>
        <w:t xml:space="preserve">67838.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المخطوط:ت/مجاميع /857-862</w:t>
      </w:r>
    </w:p>
    <w:p>
      <w:pPr>
        <w:pStyle w:val="BookText"/>
      </w:pPr>
      <w:r>
        <w:rPr>
          <w:rFonts w:ascii="IRNazanin" w:hAnsi="IRNazanin" w:eastAsia="IRNazanin" w:cs="IRNazanin"/>
          <w:lang w:bidi="fa-IR"/>
          <w:color w:val="111111"/>
          <w:sz w:val="28"/>
          <w:szCs w:val="28"/>
          <w:rtl/>
        </w:rPr>
        <w:t xml:space="preserve">أوّلها :حمد پاك از جان پاك آن پاك را *** کو خلاقت داد مشتي خاك را ؛آخرها: تو كريم مطلق اي كردگار *** در گذر از هر جه رفت و در گذار</w:t>
      </w:r>
    </w:p>
    <w:p>
      <w:pPr>
        <w:pStyle w:val="BookText"/>
      </w:pPr>
      <w:r>
        <w:rPr>
          <w:rFonts w:ascii="IRNazanin" w:hAnsi="IRNazanin" w:eastAsia="IRNazanin" w:cs="IRNazanin"/>
          <w:lang w:bidi="fa-IR"/>
          <w:color w:val="111111"/>
          <w:sz w:val="28"/>
          <w:szCs w:val="28"/>
          <w:rtl/>
        </w:rPr>
        <w:t xml:space="preserve">کا: مجهول ،تا :25 ربيع الآخر ،886ه-؛ 19ق، 17 س، 18*12سم [ف: 3-49]</w:t>
      </w:r>
    </w:p>
    <w:p>
      <w:pPr>
        <w:pStyle w:val="Heading2"/>
      </w:pPr>
      <w:bookmarkStart w:id="2181" w:name="_Toc1455"/>
      <w:r>
        <w:t>منطق الطير / أدب - عربي</w:t>
      </w:r>
      <w:bookmarkEnd w:id="2181"/>
    </w:p>
    <w:p>
      <w:pPr>
        <w:pStyle w:val="BookText"/>
      </w:pPr>
      <w:r>
        <w:rPr>
          <w:rFonts w:ascii="Amiri" w:hAnsi="Amiri" w:eastAsia="Amiri" w:cs="Amiri"/>
          <w:lang w:bidi="ar-SA"/>
          <w:color w:val="111111"/>
          <w:sz w:val="28"/>
          <w:szCs w:val="28"/>
          <w:rtl/>
        </w:rPr>
        <w:t xml:space="preserve">ابن أبي حجلة أحمد بن يحيى( 725 - 776 ؟ ه-)</w:t>
      </w:r>
    </w:p>
    <w:p>
      <w:pPr>
        <w:pStyle w:val="BookText"/>
      </w:pPr>
      <w:r>
        <w:rPr>
          <w:rFonts w:ascii="Amiri" w:hAnsi="Amiri" w:eastAsia="Amiri" w:cs="Amiri"/>
          <w:lang w:bidi="ar-SA"/>
          <w:color w:val="111111"/>
          <w:sz w:val="28"/>
          <w:szCs w:val="28"/>
          <w:rtl/>
        </w:rPr>
        <w:t xml:space="preserve">67839 . النجف الأشرف؛ مكتبة آية الله الحكيم العامة؛ رقم المخطوط : 160/1 مصورة</w:t>
      </w:r>
    </w:p>
    <w:p>
      <w:pPr>
        <w:pStyle w:val="BookText"/>
      </w:pPr>
      <w:r>
        <w:rPr>
          <w:rFonts w:ascii="Amiri" w:hAnsi="Amiri" w:eastAsia="Amiri" w:cs="Amiri"/>
          <w:lang w:bidi="ar-SA"/>
          <w:color w:val="111111"/>
          <w:sz w:val="28"/>
          <w:szCs w:val="28"/>
          <w:rtl/>
        </w:rPr>
        <w:t xml:space="preserve">أوّلها :البسملة، الحمد لله الذي أطلع الأبرار على الأسرار وضرب الأمثال للتفكير والاعتبار فهذه رسالة لطيفة فيها ملح طريفة ومعاني شريفة ... فهي غالية المهر على لسان الطير والزهر وقد عقبت كل طائر من الطيور بذكر زهر من الزهور؛ آخرها: فأغوذ بالله من عمي البصائر والأبصار وإن هو كل شيء عنده وبمقدار وقمت بحمدالله وعونه من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583" w:name="pg8342_90964"/>
    <w:bookmarkEnd w:id="583"/>
    <w:p>
      <w:pPr>
        <w:pStyle w:val="BookText"/>
      </w:pPr>
      <w:r>
        <w:rPr>
          <w:rFonts w:ascii="Amiri" w:hAnsi="Amiri" w:eastAsia="Amiri" w:cs="Amiri"/>
          <w:lang w:bidi="ar-SA"/>
          <w:color w:val="111111"/>
          <w:sz w:val="28"/>
          <w:szCs w:val="28"/>
          <w:rtl/>
        </w:rPr>
        <w:t xml:space="preserve">الثلاثاء رابع ذي الحجة الحرام سنة ثلاث وعشرين وثمانمائة</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8 ؛کا :مجهول ،تا: 823 ه- 27 ص [(مصورات) - ف: 1-170</w:t>
      </w:r>
    </w:p>
    <w:p>
      <w:pPr>
        <w:pStyle w:val="Heading2"/>
      </w:pPr>
      <w:bookmarkStart w:id="2182" w:name="_Toc1456"/>
      <w:r>
        <w:t>منطق الطير / شعر - فارسي</w:t>
      </w:r>
      <w:bookmarkEnd w:id="2182"/>
    </w:p>
    <w:p>
      <w:pPr>
        <w:pStyle w:val="BookText"/>
      </w:pPr>
      <w:r>
        <w:rPr>
          <w:rFonts w:ascii="Amiri" w:hAnsi="Amiri" w:eastAsia="Amiri" w:cs="Amiri"/>
          <w:lang w:bidi="ar-SA"/>
          <w:color w:val="111111"/>
          <w:sz w:val="28"/>
          <w:szCs w:val="28"/>
          <w:rtl/>
        </w:rPr>
        <w:t xml:space="preserve">العطار الهمداني</w:t>
      </w:r>
    </w:p>
    <w:p>
      <w:pPr>
        <w:pStyle w:val="BookText"/>
      </w:pPr>
      <w:r>
        <w:rPr>
          <w:rFonts w:ascii="Amiri" w:hAnsi="Amiri" w:eastAsia="Amiri" w:cs="Amiri"/>
          <w:lang w:bidi="ar-SA"/>
          <w:color w:val="111111"/>
          <w:sz w:val="28"/>
          <w:szCs w:val="28"/>
          <w:rtl/>
        </w:rPr>
        <w:t xml:space="preserve">67840 . الموصل؛ مدرسة الحاج زكريا ( في الأوقاف العامة)؛ رقم المخطوط: 17/9/1</w:t>
      </w:r>
    </w:p>
    <w:p>
      <w:pPr>
        <w:pStyle w:val="BookText"/>
      </w:pPr>
      <w:r>
        <w:rPr>
          <w:rFonts w:ascii="Amiri" w:hAnsi="Amiri" w:eastAsia="Amiri" w:cs="Amiri"/>
          <w:lang w:bidi="ar-SA"/>
          <w:color w:val="111111"/>
          <w:sz w:val="28"/>
          <w:szCs w:val="28"/>
          <w:rtl/>
        </w:rPr>
        <w:t xml:space="preserve">كا: علي بن محمود النحجولني، تا: 705ه- 31*23 سم [الأوقاف العامة - الموصل: 8-289]</w:t>
      </w:r>
    </w:p>
    <w:p>
      <w:pPr>
        <w:pStyle w:val="BookText"/>
      </w:pPr>
      <w:r>
        <w:rPr>
          <w:rFonts w:ascii="Amiri" w:hAnsi="Amiri" w:eastAsia="Amiri" w:cs="Amiri"/>
          <w:lang w:bidi="ar-SA"/>
          <w:color w:val="111111"/>
          <w:sz w:val="28"/>
          <w:szCs w:val="28"/>
          <w:rtl/>
        </w:rPr>
        <w:t xml:space="preserve">67841 . الموصل؛ مدرسة الحجيات ( في الأوقاف العامة)؛ رقم المخطوط: 21/18</w:t>
      </w:r>
    </w:p>
    <w:p>
      <w:pPr>
        <w:pStyle w:val="BookText"/>
      </w:pPr>
      <w:r>
        <w:rPr>
          <w:rFonts w:ascii="IRNazanin" w:hAnsi="IRNazanin" w:eastAsia="IRNazanin" w:cs="IRNazanin"/>
          <w:lang w:bidi="fa-IR"/>
          <w:color w:val="111111"/>
          <w:sz w:val="28"/>
          <w:szCs w:val="28"/>
          <w:rtl/>
        </w:rPr>
        <w:t xml:space="preserve">کا :مجهول ،تا :مجهول؛ ناقصة: الأوّل والآخر؛ 162ق، 11*18سم [الأوقاف العامة - الموصل:</w:t>
      </w:r>
    </w:p>
    <w:p>
      <w:pPr>
        <w:pStyle w:val="BookText"/>
      </w:pPr>
      <w:r>
        <w:rPr>
          <w:rFonts w:ascii="Times New Roman" w:hAnsi="Times New Roman" w:eastAsia="Times New Roman" w:cs="Times New Roman"/>
          <w:lang w:val="en-US" w:bidi="en-US"/>
          <w:color w:val="111111"/>
          <w:sz w:val="28"/>
          <w:szCs w:val="28"/>
          <w:rtl/>
        </w:rPr>
        <w:t xml:space="preserve">91-3 ]</w:t>
      </w:r>
    </w:p>
    <w:p>
      <w:pPr>
        <w:pStyle w:val="Heading2"/>
      </w:pPr>
      <w:bookmarkStart w:id="2183" w:name="_Toc1457"/>
      <w:r>
        <w:t>منطق العلوم الطبيعية والعلوم الإنسانية / منطق - عربي</w:t>
      </w:r>
      <w:bookmarkEnd w:id="2183"/>
    </w:p>
    <w:p>
      <w:pPr>
        <w:pStyle w:val="BookText"/>
      </w:pPr>
      <w:r>
        <w:rPr>
          <w:rFonts w:ascii="Amiri" w:hAnsi="Amiri" w:eastAsia="Amiri" w:cs="Amiri"/>
          <w:lang w:bidi="ar-SA"/>
          <w:color w:val="111111"/>
          <w:sz w:val="28"/>
          <w:szCs w:val="28"/>
          <w:rtl/>
        </w:rPr>
        <w:t xml:space="preserve">آل طعمة، مصطفى بن سعيد (- 1383 ه- )</w:t>
      </w:r>
    </w:p>
    <w:p>
      <w:pPr>
        <w:pStyle w:val="BookText"/>
      </w:pPr>
      <w:r>
        <w:rPr>
          <w:rFonts w:ascii="Amiri" w:hAnsi="Amiri" w:eastAsia="Amiri" w:cs="Amiri"/>
          <w:lang w:bidi="ar-SA"/>
          <w:color w:val="111111"/>
          <w:sz w:val="28"/>
          <w:szCs w:val="28"/>
          <w:rtl/>
        </w:rPr>
        <w:t xml:space="preserve">67842 . كربلاء؛ مكتبة خزانة سلمان هادي آل طعمة؛ رقم المخطوط : 112</w:t>
      </w:r>
    </w:p>
    <w:p>
      <w:pPr>
        <w:pStyle w:val="BookText"/>
      </w:pPr>
      <w:r>
        <w:rPr>
          <w:rFonts w:ascii="IRNazanin" w:hAnsi="IRNazanin" w:eastAsia="IRNazanin" w:cs="IRNazanin"/>
          <w:lang w:bidi="fa-IR"/>
          <w:color w:val="111111"/>
          <w:sz w:val="28"/>
          <w:szCs w:val="28"/>
          <w:rtl/>
        </w:rPr>
        <w:t xml:space="preserve">نسخ ،کا :مجهول، تا :مجهول؛ 616 ص 17*12سم[ مخطوطات كربلاء: 3-312]</w:t>
      </w:r>
    </w:p>
    <w:p>
      <w:pPr>
        <w:pStyle w:val="BookText"/>
      </w:pPr>
      <w:r>
        <w:rPr>
          <w:rFonts w:ascii="Amiri" w:hAnsi="Amiri" w:eastAsia="Amiri" w:cs="Amiri"/>
          <w:lang w:bidi="ar-SA"/>
          <w:color w:val="111111"/>
          <w:sz w:val="28"/>
          <w:szCs w:val="28"/>
          <w:rtl/>
        </w:rPr>
        <w:t xml:space="preserve">منطق المشرقيين -حكمة المشرقية</w:t>
      </w:r>
    </w:p>
    <w:p>
      <w:pPr>
        <w:pStyle w:val="BookText"/>
      </w:pPr>
      <w:r>
        <w:rPr>
          <w:rFonts w:ascii="Amiri" w:hAnsi="Amiri" w:eastAsia="Amiri" w:cs="Amiri"/>
          <w:lang w:bidi="ar-SA"/>
          <w:color w:val="111111"/>
          <w:sz w:val="28"/>
          <w:szCs w:val="28"/>
          <w:rtl/>
        </w:rPr>
        <w:t xml:space="preserve">المنطق الموجز الموجز في المنطق</w:t>
      </w:r>
    </w:p>
    <w:p>
      <w:pPr>
        <w:pStyle w:val="Heading2"/>
      </w:pPr>
      <w:bookmarkStart w:id="2184" w:name="_Toc1458"/>
      <w:r>
        <w:t>منطق الوحش = مثنوي عرفاني / شعر - فارسي</w:t>
      </w:r>
      <w:bookmarkEnd w:id="2184"/>
    </w:p>
    <w:p>
      <w:pPr>
        <w:pStyle w:val="BookText"/>
      </w:pPr>
      <w:r>
        <w:rPr>
          <w:rFonts w:ascii="Amiri" w:hAnsi="Amiri" w:eastAsia="Amiri" w:cs="Amiri"/>
          <w:lang w:bidi="ar-SA"/>
          <w:color w:val="111111"/>
          <w:sz w:val="28"/>
          <w:szCs w:val="28"/>
          <w:rtl/>
        </w:rPr>
        <w:t xml:space="preserve">الكرماني ،محمّد كريم بن إبراهيم( 1225 - 1288 ه- )</w:t>
      </w:r>
    </w:p>
    <w:p>
      <w:pPr>
        <w:pStyle w:val="BookText"/>
      </w:pPr>
      <w:r>
        <w:rPr>
          <w:rFonts w:ascii="Amiri" w:hAnsi="Amiri" w:eastAsia="Amiri" w:cs="Amiri"/>
          <w:lang w:bidi="ar-SA"/>
          <w:color w:val="111111"/>
          <w:sz w:val="28"/>
          <w:szCs w:val="28"/>
          <w:rtl/>
        </w:rPr>
        <w:t xml:space="preserve">[فنخا :32: 164 (5 نسخة)]</w:t>
      </w:r>
    </w:p>
    <w:p>
      <w:pPr>
        <w:pStyle w:val="BookText"/>
      </w:pPr>
      <w:r>
        <w:rPr>
          <w:rFonts w:ascii="Amiri" w:hAnsi="Amiri" w:eastAsia="Amiri" w:cs="Amiri"/>
          <w:lang w:bidi="ar-SA"/>
          <w:color w:val="111111"/>
          <w:sz w:val="28"/>
          <w:szCs w:val="28"/>
          <w:rtl/>
        </w:rPr>
        <w:t xml:space="preserve">67843 . النجف الأشرف؛ مكتبة الإمام أمير المؤمنين العامة؛ رقم المخطوط : 1626</w:t>
      </w:r>
    </w:p>
    <w:p>
      <w:pPr>
        <w:pStyle w:val="BookText"/>
      </w:pPr>
      <w:r>
        <w:rPr>
          <w:rFonts w:ascii="IRNazanin" w:hAnsi="IRNazanin" w:eastAsia="IRNazanin" w:cs="IRNazanin"/>
          <w:lang w:bidi="fa-IR"/>
          <w:color w:val="111111"/>
          <w:sz w:val="28"/>
          <w:szCs w:val="28"/>
          <w:rtl/>
        </w:rPr>
        <w:t xml:space="preserve">أوّلها :اي منزه پردار پرده در *** وی بهر پرده در او از پرده در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584" w:name="pg8342_90965"/>
    <w:bookmarkEnd w:id="584"/>
    <w:p>
      <w:pPr>
        <w:pStyle w:val="BookText"/>
      </w:pPr>
      <w:r>
        <w:rPr>
          <w:rFonts w:ascii="IRNazanin" w:hAnsi="IRNazanin" w:eastAsia="IRNazanin" w:cs="IRNazanin"/>
          <w:lang w:bidi="fa-IR"/>
          <w:color w:val="111111"/>
          <w:sz w:val="28"/>
          <w:szCs w:val="28"/>
          <w:rtl/>
        </w:rPr>
        <w:t xml:space="preserve">في الفهرس مجهول المؤلف ؛کا :مجهول، تا: مجهول [ف: 1-300]</w:t>
      </w:r>
    </w:p>
    <w:p>
      <w:pPr>
        <w:pStyle w:val="Heading2"/>
      </w:pPr>
      <w:bookmarkStart w:id="2185" w:name="_Toc1459"/>
      <w:r>
        <w:t>المنطق وعلم الكائن وعلم العالم / منطق، فلسفة - عربي</w:t>
      </w:r>
      <w:bookmarkEnd w:id="2185"/>
    </w:p>
    <w:p>
      <w:pPr>
        <w:pStyle w:val="BookText"/>
      </w:pPr>
      <w:r>
        <w:rPr>
          <w:rFonts w:ascii="Times New Roman" w:hAnsi="Times New Roman" w:eastAsia="Times New Roman" w:cs="Times New Roman"/>
          <w:lang w:val="en-US" w:bidi="en-US"/>
          <w:color w:val="111111"/>
          <w:sz w:val="28"/>
          <w:szCs w:val="28"/>
          <w:rtl/>
        </w:rPr>
        <w:t xml:space="preserve">67844.</w:t>
      </w:r>
    </w:p>
    <w:p>
      <w:pPr>
        <w:pStyle w:val="BookText"/>
      </w:pPr>
      <w:r>
        <w:rPr>
          <w:rFonts w:ascii="Amiri" w:hAnsi="Amiri" w:eastAsia="Amiri" w:cs="Amiri"/>
          <w:lang w:bidi="ar-SA"/>
          <w:color w:val="111111"/>
          <w:sz w:val="28"/>
          <w:szCs w:val="28"/>
          <w:rtl/>
        </w:rPr>
        <w:t xml:space="preserve">بغداد؛ معهد الكهنوتي؛ رقم المخطوط : 100</w:t>
      </w:r>
    </w:p>
    <w:p>
      <w:pPr>
        <w:pStyle w:val="BookText"/>
      </w:pPr>
      <w:r>
        <w:rPr>
          <w:rFonts w:ascii="IRNazanin" w:hAnsi="IRNazanin" w:eastAsia="IRNazanin" w:cs="IRNazanin"/>
          <w:lang w:bidi="fa-IR"/>
          <w:color w:val="111111"/>
          <w:sz w:val="28"/>
          <w:szCs w:val="28"/>
          <w:rtl/>
        </w:rPr>
        <w:t xml:space="preserve">کا :مجهول ،تا: 1905م = 1323ه- 408 ص ، 15س 23*18سم [ف 59]</w:t>
      </w:r>
    </w:p>
    <w:p>
      <w:pPr>
        <w:pStyle w:val="Heading2"/>
      </w:pPr>
      <w:bookmarkStart w:id="2186" w:name="_Toc1460"/>
      <w:r>
        <w:t>المنطق والفقه / منطق، فقه - عربي</w:t>
      </w:r>
      <w:bookmarkEnd w:id="2186"/>
    </w:p>
    <w:p>
      <w:pPr>
        <w:pStyle w:val="BookText"/>
      </w:pPr>
      <w:r>
        <w:rPr>
          <w:rFonts w:ascii="Amiri" w:hAnsi="Amiri" w:eastAsia="Amiri" w:cs="Amiri"/>
          <w:lang w:bidi="ar-SA"/>
          <w:color w:val="111111"/>
          <w:sz w:val="28"/>
          <w:szCs w:val="28"/>
          <w:rtl/>
        </w:rPr>
        <w:t xml:space="preserve">67845 .بغداد؛ مكتبة الأوقاف العامة؛ رقم المخطوط : 13857/6</w:t>
      </w:r>
    </w:p>
    <w:p>
      <w:pPr>
        <w:pStyle w:val="BookText"/>
      </w:pPr>
      <w:r>
        <w:rPr>
          <w:rFonts w:ascii="IRNazanin" w:hAnsi="IRNazanin" w:eastAsia="IRNazanin" w:cs="IRNazanin"/>
          <w:lang w:bidi="fa-IR"/>
          <w:color w:val="111111"/>
          <w:sz w:val="28"/>
          <w:szCs w:val="28"/>
          <w:rtl/>
        </w:rPr>
        <w:t xml:space="preserve">ورقات في المنطق والفقه؛کا: مجهول ،تا: 1179 ه- ، ق، 15س، 21*14سم [الأنكرلي - ف:</w:t>
      </w:r>
    </w:p>
    <w:p>
      <w:pPr>
        <w:pStyle w:val="BookText"/>
      </w:pPr>
      <w:r>
        <w:rPr>
          <w:rFonts w:ascii="Times New Roman" w:hAnsi="Times New Roman" w:eastAsia="Times New Roman" w:cs="Times New Roman"/>
          <w:lang w:val="en-US" w:bidi="en-US"/>
          <w:color w:val="111111"/>
          <w:sz w:val="28"/>
          <w:szCs w:val="28"/>
          <w:rtl/>
        </w:rPr>
        <w:t xml:space="preserve">216- ]</w:t>
      </w:r>
    </w:p>
    <w:p>
      <w:pPr>
        <w:pStyle w:val="Heading2"/>
      </w:pPr>
      <w:bookmarkStart w:id="2187" w:name="_Toc1461"/>
      <w:r>
        <w:t>المنطق والفلسفة / منطق، فلسفة - عربي</w:t>
      </w:r>
      <w:bookmarkEnd w:id="2187"/>
    </w:p>
    <w:p>
      <w:pPr>
        <w:pStyle w:val="BookText"/>
      </w:pPr>
      <w:r>
        <w:rPr>
          <w:rFonts w:ascii="Amiri" w:hAnsi="Amiri" w:eastAsia="Amiri" w:cs="Amiri"/>
          <w:lang w:bidi="ar-SA"/>
          <w:color w:val="111111"/>
          <w:sz w:val="28"/>
          <w:szCs w:val="28"/>
          <w:rtl/>
        </w:rPr>
        <w:t xml:space="preserve">67846 . الكاظمية؛ جامعة مدينة العلم؛ رقم المخطوط : 8/19</w:t>
      </w:r>
    </w:p>
    <w:p>
      <w:pPr>
        <w:pStyle w:val="BookText"/>
      </w:pPr>
      <w:r>
        <w:rPr>
          <w:rFonts w:ascii="IRNazanin" w:hAnsi="IRNazanin" w:eastAsia="IRNazanin" w:cs="IRNazanin"/>
          <w:lang w:bidi="fa-IR"/>
          <w:color w:val="111111"/>
          <w:sz w:val="28"/>
          <w:szCs w:val="28"/>
          <w:rtl/>
        </w:rPr>
        <w:t xml:space="preserve">کا :مجهول ،تا: مجهول [ف: 178]</w:t>
      </w:r>
    </w:p>
    <w:p>
      <w:pPr>
        <w:pStyle w:val="Heading2"/>
      </w:pPr>
      <w:bookmarkStart w:id="2188" w:name="_Toc1462"/>
      <w:r>
        <w:t>المنطق والنحو / نحو - عربي</w:t>
      </w:r>
      <w:bookmarkEnd w:id="2188"/>
    </w:p>
    <w:p>
      <w:pPr>
        <w:pStyle w:val="BookText"/>
      </w:pPr>
      <w:r>
        <w:rPr>
          <w:rFonts w:ascii="Amiri" w:hAnsi="Amiri" w:eastAsia="Amiri" w:cs="Amiri"/>
          <w:lang w:bidi="ar-SA"/>
          <w:color w:val="111111"/>
          <w:sz w:val="28"/>
          <w:szCs w:val="28"/>
          <w:rtl/>
        </w:rPr>
        <w:t xml:space="preserve">67847 . النجف الأشرف؛ مكتبة أبو سعيدة الوثاقية العامة؛ رقم المخطوط : 2</w:t>
      </w:r>
    </w:p>
    <w:p>
      <w:pPr>
        <w:pStyle w:val="BookText"/>
      </w:pPr>
      <w:r>
        <w:rPr>
          <w:rFonts w:ascii="IRNazanin" w:hAnsi="IRNazanin" w:eastAsia="IRNazanin" w:cs="IRNazanin"/>
          <w:lang w:bidi="fa-IR"/>
          <w:color w:val="111111"/>
          <w:sz w:val="28"/>
          <w:szCs w:val="28"/>
          <w:rtl/>
        </w:rPr>
        <w:t xml:space="preserve">کا :مجهول ،تا: مجهول؛ رقم القرص: 144 [ معجم المخطوطات النجفية: 633]</w:t>
      </w:r>
    </w:p>
    <w:p>
      <w:pPr>
        <w:pStyle w:val="BookText"/>
      </w:pPr>
      <w:r>
        <w:rPr>
          <w:rFonts w:ascii="Amiri" w:hAnsi="Amiri" w:eastAsia="Amiri" w:cs="Amiri"/>
          <w:lang w:bidi="ar-SA"/>
          <w:color w:val="111111"/>
          <w:sz w:val="28"/>
          <w:szCs w:val="28"/>
          <w:rtl/>
        </w:rPr>
        <w:t xml:space="preserve">منطقية ( رسالة ) - المنطق</w:t>
      </w:r>
    </w:p>
    <w:p>
      <w:pPr>
        <w:pStyle w:val="BookText"/>
      </w:pPr>
      <w:r>
        <w:rPr>
          <w:rFonts w:ascii="Amiri" w:hAnsi="Amiri" w:eastAsia="Amiri" w:cs="Amiri"/>
          <w:lang w:bidi="ar-SA"/>
          <w:color w:val="111111"/>
          <w:sz w:val="28"/>
          <w:szCs w:val="28"/>
          <w:rtl/>
        </w:rPr>
        <w:t xml:space="preserve">منطقي (رساله) - منطق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585" w:name="pg8342_90966"/>
    <w:bookmarkEnd w:id="585"/>
    <w:p>
      <w:pPr>
        <w:pStyle w:val="Heading2"/>
      </w:pPr>
      <w:bookmarkStart w:id="2189" w:name="_Toc1463"/>
      <w:r>
        <w:t>المنطوق والمفهوم / أصول الفقه - عربي</w:t>
      </w:r>
      <w:bookmarkEnd w:id="2189"/>
    </w:p>
    <w:p>
      <w:pPr>
        <w:pStyle w:val="BookText"/>
      </w:pPr>
      <w:r>
        <w:rPr>
          <w:rFonts w:ascii="Amiri" w:hAnsi="Amiri" w:eastAsia="Amiri" w:cs="Amiri"/>
          <w:lang w:bidi="ar-SA"/>
          <w:color w:val="111111"/>
          <w:sz w:val="28"/>
          <w:szCs w:val="28"/>
          <w:rtl/>
        </w:rPr>
        <w:t xml:space="preserve">67848 . النجف الأشرف؛ جامعة النجف (مكتبة)؛ رقم المخطوط : 98/2</w:t>
      </w:r>
    </w:p>
    <w:p>
      <w:pPr>
        <w:pStyle w:val="BookText"/>
      </w:pPr>
      <w:r>
        <w:rPr>
          <w:rFonts w:ascii="Amiri" w:hAnsi="Amiri" w:eastAsia="Amiri" w:cs="Amiri"/>
          <w:lang w:bidi="ar-SA"/>
          <w:color w:val="111111"/>
          <w:sz w:val="28"/>
          <w:szCs w:val="28"/>
          <w:rtl/>
        </w:rPr>
        <w:t xml:space="preserve">أوّلها :أصل في المنطوق والمفهوم، اعلم أن تقسيمات الألفاظ التي ذكرها الأصوليون من تقسيمها إلى الحقيقة والمجاز والمشترك والمنقول والكلي والجزئي والعام والخاص والمطلق والمقيد والمجمل والمبين</w:t>
      </w:r>
    </w:p>
    <w:p>
      <w:pPr>
        <w:pStyle w:val="BookText"/>
      </w:pPr>
      <w:r>
        <w:rPr>
          <w:rFonts w:ascii="IRNazanin" w:hAnsi="IRNazanin" w:eastAsia="IRNazanin" w:cs="IRNazanin"/>
          <w:lang w:bidi="fa-IR"/>
          <w:color w:val="111111"/>
          <w:sz w:val="28"/>
          <w:szCs w:val="28"/>
          <w:rtl/>
        </w:rPr>
        <w:t xml:space="preserve">نسخ ،کا :مجهول ،تا :مجهول؛ 45 ق (31 الف - 75 ب) ، 22*17سم [أوراق عتيق 1-301]</w:t>
      </w:r>
    </w:p>
    <w:p>
      <w:pPr>
        <w:pStyle w:val="Heading2"/>
      </w:pPr>
      <w:bookmarkStart w:id="2190" w:name="_Toc1464"/>
      <w:r>
        <w:t>منظار الرصيد / - عربي</w:t>
      </w:r>
      <w:bookmarkEnd w:id="2190"/>
    </w:p>
    <w:p>
      <w:pPr>
        <w:pStyle w:val="BookText"/>
      </w:pPr>
      <w:r>
        <w:rPr>
          <w:rFonts w:ascii="Amiri" w:hAnsi="Amiri" w:eastAsia="Amiri" w:cs="Amiri"/>
          <w:lang w:bidi="ar-SA"/>
          <w:color w:val="111111"/>
          <w:sz w:val="28"/>
          <w:szCs w:val="28"/>
          <w:rtl/>
        </w:rPr>
        <w:t xml:space="preserve">الجونفوري، غلامحسين</w:t>
      </w:r>
    </w:p>
    <w:p>
      <w:pPr>
        <w:pStyle w:val="BookText"/>
      </w:pPr>
      <w:r>
        <w:rPr>
          <w:rFonts w:ascii="Amiri" w:hAnsi="Amiri" w:eastAsia="Amiri" w:cs="Amiri"/>
          <w:lang w:bidi="ar-SA"/>
          <w:color w:val="111111"/>
          <w:sz w:val="28"/>
          <w:szCs w:val="28"/>
          <w:rtl/>
        </w:rPr>
        <w:t xml:space="preserve">67849 . النجف الأشرف؛ مكتبة آية الله الحكيم العامة؛ رقم المخطوط : 6146</w:t>
      </w:r>
    </w:p>
    <w:p>
      <w:pPr>
        <w:pStyle w:val="BookText"/>
      </w:pPr>
      <w:r>
        <w:rPr>
          <w:rFonts w:ascii="IRNazanin" w:hAnsi="IRNazanin" w:eastAsia="IRNazanin" w:cs="IRNazanin"/>
          <w:lang w:bidi="fa-IR"/>
          <w:color w:val="111111"/>
          <w:sz w:val="28"/>
          <w:szCs w:val="28"/>
          <w:rtl/>
        </w:rPr>
        <w:t xml:space="preserve">کا :مجهول ،تا: مجهول ؛16 ص 25*15/5سم [ معجم المخطوطات النجفية: 888]</w:t>
      </w:r>
    </w:p>
    <w:p>
      <w:pPr>
        <w:pStyle w:val="Heading2"/>
      </w:pPr>
      <w:bookmarkStart w:id="2191" w:name="_Toc1465"/>
      <w:r>
        <w:t>المنظومات الفريدة والموشحات والمقاطيح المفيدة / موسيقي، شعر - عربي</w:t>
      </w:r>
      <w:bookmarkEnd w:id="2191"/>
    </w:p>
    <w:p>
      <w:pPr>
        <w:pStyle w:val="BookText"/>
      </w:pPr>
      <w:r>
        <w:rPr>
          <w:rFonts w:ascii="IRNazanin" w:hAnsi="IRNazanin" w:eastAsia="IRNazanin" w:cs="IRNazanin"/>
          <w:lang w:bidi="fa-IR"/>
          <w:color w:val="111111"/>
          <w:sz w:val="28"/>
          <w:szCs w:val="28"/>
          <w:rtl/>
        </w:rPr>
        <w:t xml:space="preserve">67850 .بغداد؛ دار المخطوطات؛ رقم المخطوط : 9074</w:t>
      </w:r>
    </w:p>
    <w:p>
      <w:pPr>
        <w:pStyle w:val="BookText"/>
      </w:pPr>
      <w:r>
        <w:rPr>
          <w:rFonts w:ascii="Amiri" w:hAnsi="Amiri" w:eastAsia="Amiri" w:cs="Amiri"/>
          <w:lang w:bidi="ar-SA"/>
          <w:color w:val="111111"/>
          <w:sz w:val="28"/>
          <w:szCs w:val="28"/>
          <w:rtl/>
        </w:rPr>
        <w:t xml:space="preserve">أوّلها: بدأت ببسم الله والحمد أوّلا *** على نعم لم تحص فيما تنزلا</w:t>
      </w:r>
    </w:p>
    <w:p>
      <w:pPr>
        <w:pStyle w:val="BookText"/>
      </w:pPr>
      <w:r>
        <w:rPr>
          <w:rFonts w:ascii="IRNazanin" w:hAnsi="IRNazanin" w:eastAsia="IRNazanin" w:cs="IRNazanin"/>
          <w:lang w:bidi="fa-IR"/>
          <w:color w:val="111111"/>
          <w:sz w:val="28"/>
          <w:szCs w:val="28"/>
          <w:rtl/>
        </w:rPr>
        <w:t xml:space="preserve">کا :مجهول ،تا: 1052ه- 196 ص 12 س، 19*13سم [دار صدام-ف : موسيقي -66]</w:t>
      </w:r>
    </w:p>
    <w:p>
      <w:pPr>
        <w:pStyle w:val="Heading2"/>
      </w:pPr>
      <w:bookmarkStart w:id="2192" w:name="_Toc1466"/>
      <w:r>
        <w:t>منظومات فقهية / فقه، شعر - عربي</w:t>
      </w:r>
      <w:bookmarkEnd w:id="2192"/>
    </w:p>
    <w:p>
      <w:pPr>
        <w:pStyle w:val="BookText"/>
      </w:pPr>
      <w:r>
        <w:rPr>
          <w:rFonts w:ascii="Amiri" w:hAnsi="Amiri" w:eastAsia="Amiri" w:cs="Amiri"/>
          <w:lang w:bidi="ar-SA"/>
          <w:color w:val="111111"/>
          <w:sz w:val="28"/>
          <w:szCs w:val="28"/>
          <w:rtl/>
        </w:rPr>
        <w:t xml:space="preserve">الحجة الطباطبائي، محمّد صادق بن محمّد باق( - 1337 ه- )</w:t>
      </w:r>
    </w:p>
    <w:p>
      <w:pPr>
        <w:pStyle w:val="BookText"/>
      </w:pPr>
      <w:r>
        <w:rPr>
          <w:rFonts w:ascii="Amiri" w:hAnsi="Amiri" w:eastAsia="Amiri" w:cs="Amiri"/>
          <w:lang w:bidi="ar-SA"/>
          <w:color w:val="111111"/>
          <w:sz w:val="28"/>
          <w:szCs w:val="28"/>
          <w:rtl/>
        </w:rPr>
        <w:t xml:space="preserve">67851 . النجف الأشرف؛ مؤسسة كاشف الغطاء العامة؛ رقم المخطوط : 1989</w:t>
      </w:r>
    </w:p>
    <w:p>
      <w:pPr>
        <w:pStyle w:val="BookText"/>
      </w:pPr>
      <w:r>
        <w:rPr>
          <w:rFonts w:ascii="Amiri" w:hAnsi="Amiri" w:eastAsia="Amiri" w:cs="Amiri"/>
          <w:lang w:bidi="ar-SA"/>
          <w:color w:val="111111"/>
          <w:sz w:val="28"/>
          <w:szCs w:val="28"/>
          <w:rtl/>
        </w:rPr>
        <w:t xml:space="preserve">كا :ضياء الدين بن محمّد مهدي الطباطبائي، تا: 1334ه- 148ص [ف: 1-426]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586" w:name="pg8342_90967"/>
    <w:bookmarkEnd w:id="586"/>
    <w:p>
      <w:pPr>
        <w:pStyle w:val="Heading2"/>
      </w:pPr>
      <w:bookmarkStart w:id="2193" w:name="_Toc1467"/>
      <w:r>
        <w:t>منظومات في الحب والحرب والغلمان والنساء / شعر - عربي</w:t>
      </w:r>
      <w:bookmarkEnd w:id="2193"/>
    </w:p>
    <w:p>
      <w:pPr>
        <w:pStyle w:val="BookText"/>
      </w:pPr>
      <w:r>
        <w:rPr>
          <w:rFonts w:ascii="Amiri" w:hAnsi="Amiri" w:eastAsia="Amiri" w:cs="Amiri"/>
          <w:lang w:bidi="ar-SA"/>
          <w:color w:val="111111"/>
          <w:sz w:val="28"/>
          <w:szCs w:val="28"/>
          <w:rtl/>
        </w:rPr>
        <w:t xml:space="preserve">وهبي افندي</w:t>
      </w:r>
    </w:p>
    <w:p>
      <w:pPr>
        <w:pStyle w:val="BookText"/>
      </w:pPr>
      <w:r>
        <w:rPr>
          <w:rFonts w:ascii="Times New Roman" w:hAnsi="Times New Roman" w:eastAsia="Times New Roman" w:cs="Times New Roman"/>
          <w:lang w:val="en-US" w:bidi="en-US"/>
          <w:color w:val="111111"/>
          <w:sz w:val="28"/>
          <w:szCs w:val="28"/>
          <w:rtl/>
        </w:rPr>
        <w:t xml:space="preserve">67852.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6450</w:t>
      </w:r>
    </w:p>
    <w:p>
      <w:pPr>
        <w:pStyle w:val="BookText"/>
      </w:pPr>
      <w:r>
        <w:rPr>
          <w:rFonts w:ascii="IRNazanin" w:hAnsi="IRNazanin" w:eastAsia="IRNazanin" w:cs="IRNazanin"/>
          <w:lang w:bidi="fa-IR"/>
          <w:color w:val="111111"/>
          <w:sz w:val="28"/>
          <w:szCs w:val="28"/>
          <w:rtl/>
        </w:rPr>
        <w:t xml:space="preserve">کا :مجهول، تا: 1256ه- 132 ص [ف: 1-426]</w:t>
      </w:r>
    </w:p>
    <w:p>
      <w:pPr>
        <w:pStyle w:val="Heading2"/>
      </w:pPr>
      <w:bookmarkStart w:id="2194" w:name="_Toc1468"/>
      <w:r>
        <w:t>منظومة - المنطق (أرجوزة)</w:t>
      </w:r>
      <w:bookmarkEnd w:id="2194"/>
    </w:p>
    <w:p>
      <w:pPr>
        <w:pStyle w:val="BookText"/>
      </w:pPr>
      <w:r>
        <w:rPr>
          <w:rFonts w:ascii="Amiri" w:hAnsi="Amiri" w:eastAsia="Amiri" w:cs="Amiri"/>
          <w:lang w:bidi="ar-SA"/>
          <w:color w:val="111111"/>
          <w:sz w:val="28"/>
          <w:szCs w:val="28"/>
          <w:rtl/>
        </w:rPr>
        <w:t xml:space="preserve">المنظومة / شعر - عربي</w:t>
      </w:r>
    </w:p>
    <w:p>
      <w:pPr>
        <w:pStyle w:val="BookText"/>
      </w:pPr>
      <w:r>
        <w:rPr>
          <w:rFonts w:ascii="Amiri" w:hAnsi="Amiri" w:eastAsia="Amiri" w:cs="Amiri"/>
          <w:lang w:bidi="ar-SA"/>
          <w:color w:val="111111"/>
          <w:sz w:val="28"/>
          <w:szCs w:val="28"/>
          <w:rtl/>
        </w:rPr>
        <w:t xml:space="preserve">الشريشي، أحمد بن عبد المؤمن (557 - 619ه-)</w:t>
      </w:r>
    </w:p>
    <w:p>
      <w:pPr>
        <w:pStyle w:val="BookText"/>
      </w:pPr>
      <w:r>
        <w:rPr>
          <w:rFonts w:ascii="Amiri" w:hAnsi="Amiri" w:eastAsia="Amiri" w:cs="Amiri"/>
          <w:lang w:bidi="ar-SA"/>
          <w:color w:val="111111"/>
          <w:sz w:val="28"/>
          <w:szCs w:val="28"/>
          <w:rtl/>
        </w:rPr>
        <w:t xml:space="preserve">67853 . الموصل؛ مدرسة الحجيات ( في الأوقاف العامة)؛ رقم المخطوط: 22/37/2</w:t>
      </w:r>
    </w:p>
    <w:p>
      <w:pPr>
        <w:pStyle w:val="BookText"/>
      </w:pPr>
      <w:r>
        <w:rPr>
          <w:rFonts w:ascii="Amiri" w:hAnsi="Amiri" w:eastAsia="Amiri" w:cs="Amiri"/>
          <w:lang w:bidi="ar-SA"/>
          <w:color w:val="111111"/>
          <w:sz w:val="28"/>
          <w:szCs w:val="28"/>
          <w:rtl/>
        </w:rPr>
        <w:t xml:space="preserve">أوّلها: الحمد الله العظيم المنن ومرسل الرسل بأهدى سنن</w:t>
      </w:r>
    </w:p>
    <w:p>
      <w:pPr>
        <w:pStyle w:val="BookText"/>
      </w:pPr>
      <w:r>
        <w:rPr>
          <w:rFonts w:ascii="IRNazanin" w:hAnsi="IRNazanin" w:eastAsia="IRNazanin" w:cs="IRNazanin"/>
          <w:lang w:bidi="fa-IR"/>
          <w:color w:val="111111"/>
          <w:sz w:val="28"/>
          <w:szCs w:val="28"/>
          <w:rtl/>
        </w:rPr>
        <w:t xml:space="preserve">نسخ ،کا :مجهول، تا: 1005ه- 18 ق [الأوقاف العامة - الموصل: 3-128]</w:t>
      </w:r>
    </w:p>
    <w:p>
      <w:pPr>
        <w:pStyle w:val="Heading2"/>
      </w:pPr>
      <w:bookmarkStart w:id="2195" w:name="_Toc1469"/>
      <w:r>
        <w:t>منظومه / طب - فارسي</w:t>
      </w:r>
      <w:bookmarkEnd w:id="2195"/>
    </w:p>
    <w:p>
      <w:pPr>
        <w:pStyle w:val="BookText"/>
      </w:pPr>
      <w:r>
        <w:rPr>
          <w:rFonts w:ascii="Amiri" w:hAnsi="Amiri" w:eastAsia="Amiri" w:cs="Amiri"/>
          <w:lang w:bidi="ar-SA"/>
          <w:color w:val="111111"/>
          <w:sz w:val="28"/>
          <w:szCs w:val="28"/>
          <w:rtl/>
        </w:rPr>
        <w:t xml:space="preserve">اليوسفي الهروي، يوسف بن محمّد ( - 966 ؟ ه- )</w:t>
      </w:r>
    </w:p>
    <w:p>
      <w:pPr>
        <w:pStyle w:val="BookText"/>
      </w:pPr>
      <w:r>
        <w:rPr>
          <w:rFonts w:ascii="Amiri" w:hAnsi="Amiri" w:eastAsia="Amiri" w:cs="Amiri"/>
          <w:lang w:bidi="ar-SA"/>
          <w:color w:val="111111"/>
          <w:sz w:val="28"/>
          <w:szCs w:val="28"/>
          <w:rtl/>
        </w:rPr>
        <w:t xml:space="preserve">67854 . النجف الأشرف؛ مؤسسة كاشف الغطاء العامة؛ رقم المخطوط: 6854</w:t>
      </w:r>
    </w:p>
    <w:p>
      <w:pPr>
        <w:pStyle w:val="BookText"/>
      </w:pPr>
      <w:r>
        <w:rPr>
          <w:rFonts w:ascii="Amiri" w:hAnsi="Amiri" w:eastAsia="Amiri" w:cs="Amiri"/>
          <w:lang w:bidi="ar-SA"/>
          <w:color w:val="111111"/>
          <w:sz w:val="28"/>
          <w:szCs w:val="28"/>
          <w:rtl/>
        </w:rPr>
        <w:t xml:space="preserve">كا :محمّد حسن بن جلالي ،تا: 1301ه- 134 ص [ف: 1-352]</w:t>
      </w:r>
    </w:p>
    <w:p>
      <w:pPr>
        <w:pStyle w:val="Heading2"/>
      </w:pPr>
      <w:bookmarkStart w:id="2196" w:name="_Toc1470"/>
      <w:r>
        <w:t>المنظومة / شعر - عربي</w:t>
      </w:r>
      <w:bookmarkEnd w:id="2196"/>
    </w:p>
    <w:p>
      <w:pPr>
        <w:pStyle w:val="BookText"/>
      </w:pPr>
      <w:r>
        <w:rPr>
          <w:rFonts w:ascii="Amiri" w:hAnsi="Amiri" w:eastAsia="Amiri" w:cs="Amiri"/>
          <w:lang w:bidi="ar-SA"/>
          <w:color w:val="111111"/>
          <w:sz w:val="28"/>
          <w:szCs w:val="28"/>
          <w:rtl/>
        </w:rPr>
        <w:t xml:space="preserve">الطيبي الدمشقي، أحمد أحمد بن أحمد (910 - 979؟ ه- )</w:t>
      </w:r>
    </w:p>
    <w:p>
      <w:pPr>
        <w:pStyle w:val="BookText"/>
      </w:pPr>
      <w:r>
        <w:rPr>
          <w:rFonts w:ascii="Amiri" w:hAnsi="Amiri" w:eastAsia="Amiri" w:cs="Amiri"/>
          <w:lang w:bidi="ar-SA"/>
          <w:color w:val="111111"/>
          <w:sz w:val="28"/>
          <w:szCs w:val="28"/>
          <w:rtl/>
        </w:rPr>
        <w:t xml:space="preserve">67855 . الموصل؛ مدرسة الحجيات ( في الأوقاف العامة)؛ رقم المخطوط : 22/37/3</w:t>
      </w:r>
    </w:p>
    <w:p>
      <w:pPr>
        <w:pStyle w:val="BookText"/>
      </w:pPr>
      <w:r>
        <w:rPr>
          <w:rFonts w:ascii="IRNazanin" w:hAnsi="IRNazanin" w:eastAsia="IRNazanin" w:cs="IRNazanin"/>
          <w:lang w:bidi="fa-IR"/>
          <w:color w:val="111111"/>
          <w:sz w:val="28"/>
          <w:szCs w:val="28"/>
          <w:rtl/>
        </w:rPr>
        <w:t xml:space="preserve">نسخ ،کا :مجهول ،تا: 1005ه- 6ق [الأوقاف العامة - الموصل: 3-128]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587" w:name="pg8342_90968"/>
    <w:bookmarkEnd w:id="587"/>
    <w:p>
      <w:pPr>
        <w:pStyle w:val="Heading2"/>
      </w:pPr>
      <w:bookmarkStart w:id="2197" w:name="_Toc1471"/>
      <w:r>
        <w:t>منظومة / شعر - عربي</w:t>
      </w:r>
      <w:bookmarkEnd w:id="2197"/>
    </w:p>
    <w:p>
      <w:pPr>
        <w:pStyle w:val="BookText"/>
      </w:pPr>
      <w:r>
        <w:rPr>
          <w:rFonts w:ascii="Amiri" w:hAnsi="Amiri" w:eastAsia="Amiri" w:cs="Amiri"/>
          <w:lang w:bidi="ar-SA"/>
          <w:color w:val="111111"/>
          <w:sz w:val="28"/>
          <w:szCs w:val="28"/>
          <w:rtl/>
        </w:rPr>
        <w:t xml:space="preserve">النابلسي، عبد الغني بن إسماعيل (1050 - 1143 ه-)</w:t>
      </w:r>
    </w:p>
    <w:p>
      <w:pPr>
        <w:pStyle w:val="BookText"/>
      </w:pPr>
      <w:r>
        <w:rPr>
          <w:rFonts w:ascii="Amiri" w:hAnsi="Amiri" w:eastAsia="Amiri" w:cs="Amiri"/>
          <w:lang w:bidi="ar-SA"/>
          <w:color w:val="111111"/>
          <w:sz w:val="28"/>
          <w:szCs w:val="28"/>
          <w:rtl/>
        </w:rPr>
        <w:t xml:space="preserve">67856 . الموصل؛ المدرسة الأحمدية (في الأوقاف العامة)؛ رقم المخطوط: 24/72/7</w:t>
      </w:r>
    </w:p>
    <w:p>
      <w:pPr>
        <w:pStyle w:val="BookText"/>
      </w:pPr>
      <w:r>
        <w:rPr>
          <w:rFonts w:ascii="IRNazanin" w:hAnsi="IRNazanin" w:eastAsia="IRNazanin" w:cs="IRNazanin"/>
          <w:lang w:bidi="fa-IR"/>
          <w:color w:val="111111"/>
          <w:sz w:val="28"/>
          <w:szCs w:val="28"/>
          <w:rtl/>
        </w:rPr>
        <w:t xml:space="preserve">کا :مجهول ،تا :مجهول؛ 21*15سم[ الأوقاف العامة - الموصل: 5-272]</w:t>
      </w:r>
    </w:p>
    <w:p>
      <w:pPr>
        <w:pStyle w:val="Heading2"/>
      </w:pPr>
      <w:bookmarkStart w:id="2198" w:name="_Toc1472"/>
      <w:r>
        <w:t>منظومة / شعر - عربي</w:t>
      </w:r>
      <w:bookmarkEnd w:id="2198"/>
    </w:p>
    <w:p>
      <w:pPr>
        <w:pStyle w:val="BookText"/>
      </w:pPr>
      <w:r>
        <w:rPr>
          <w:rFonts w:ascii="Amiri" w:hAnsi="Amiri" w:eastAsia="Amiri" w:cs="Amiri"/>
          <w:lang w:bidi="ar-SA"/>
          <w:color w:val="111111"/>
          <w:sz w:val="28"/>
          <w:szCs w:val="28"/>
          <w:rtl/>
        </w:rPr>
        <w:t xml:space="preserve">المسلم الموصلي، أحمد بن عبد الرحمن ( - 1175 ؟ ه- )</w:t>
      </w:r>
    </w:p>
    <w:p>
      <w:pPr>
        <w:pStyle w:val="BookText"/>
      </w:pPr>
      <w:r>
        <w:rPr>
          <w:rFonts w:ascii="Amiri" w:hAnsi="Amiri" w:eastAsia="Amiri" w:cs="Amiri"/>
          <w:lang w:bidi="ar-SA"/>
          <w:color w:val="111111"/>
          <w:sz w:val="28"/>
          <w:szCs w:val="28"/>
          <w:rtl/>
        </w:rPr>
        <w:t xml:space="preserve">67857 . الموصل؛ مدرسة الحجيات (في الأوقاف العامة)؛ رقم المخطوط : 22/11/18</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3-111]</w:t>
      </w:r>
    </w:p>
    <w:p>
      <w:pPr>
        <w:pStyle w:val="Heading2"/>
      </w:pPr>
      <w:bookmarkStart w:id="2199" w:name="_Toc1473"/>
      <w:r>
        <w:t>منظومة / شعر - عربي</w:t>
      </w:r>
      <w:bookmarkEnd w:id="2199"/>
    </w:p>
    <w:p>
      <w:pPr>
        <w:pStyle w:val="BookText"/>
      </w:pPr>
      <w:r>
        <w:rPr>
          <w:rFonts w:ascii="Amiri" w:hAnsi="Amiri" w:eastAsia="Amiri" w:cs="Amiri"/>
          <w:lang w:bidi="ar-SA"/>
          <w:color w:val="111111"/>
          <w:sz w:val="28"/>
          <w:szCs w:val="28"/>
          <w:rtl/>
        </w:rPr>
        <w:t xml:space="preserve">البريفكاني نور الدين بن عبد الجبار( 1205 - 1268ه-)</w:t>
      </w:r>
    </w:p>
    <w:p>
      <w:pPr>
        <w:pStyle w:val="BookText"/>
      </w:pPr>
      <w:r>
        <w:rPr>
          <w:rFonts w:ascii="Amiri" w:hAnsi="Amiri" w:eastAsia="Amiri" w:cs="Amiri"/>
          <w:lang w:bidi="ar-SA"/>
          <w:color w:val="111111"/>
          <w:sz w:val="28"/>
          <w:szCs w:val="28"/>
          <w:rtl/>
        </w:rPr>
        <w:t xml:space="preserve">67858 . الموصل؛ مدرسة الصائغ الحلبي (في الأوقاف العامة)؛ رقم المخطوط: 17/32/4</w:t>
      </w:r>
    </w:p>
    <w:p>
      <w:pPr>
        <w:pStyle w:val="BookText"/>
      </w:pPr>
      <w:r>
        <w:rPr>
          <w:rFonts w:ascii="IRNazanin" w:hAnsi="IRNazanin" w:eastAsia="IRNazanin" w:cs="IRNazanin"/>
          <w:lang w:bidi="fa-IR"/>
          <w:color w:val="111111"/>
          <w:sz w:val="28"/>
          <w:szCs w:val="28"/>
          <w:rtl/>
        </w:rPr>
        <w:t xml:space="preserve">کا :مجهول ،تا: مجهول؛ 15**22سم [الأوقاف العامة-الموصل: 7-247]</w:t>
      </w:r>
    </w:p>
    <w:p>
      <w:pPr>
        <w:pStyle w:val="Heading2"/>
      </w:pPr>
      <w:bookmarkStart w:id="2200" w:name="_Toc1474"/>
      <w:r>
        <w:t>منظومة / شعر - عربي</w:t>
      </w:r>
      <w:bookmarkEnd w:id="2200"/>
    </w:p>
    <w:p>
      <w:pPr>
        <w:pStyle w:val="BookText"/>
      </w:pPr>
      <w:r>
        <w:rPr>
          <w:rFonts w:ascii="Amiri" w:hAnsi="Amiri" w:eastAsia="Amiri" w:cs="Amiri"/>
          <w:lang w:bidi="ar-SA"/>
          <w:color w:val="111111"/>
          <w:sz w:val="28"/>
          <w:szCs w:val="28"/>
          <w:rtl/>
        </w:rPr>
        <w:t xml:space="preserve">؟ العربي الطائي، عساف بن حمد (القرن 13 ه- )</w:t>
      </w:r>
    </w:p>
    <w:p>
      <w:pPr>
        <w:pStyle w:val="BookText"/>
      </w:pPr>
      <w:r>
        <w:rPr>
          <w:rFonts w:ascii="Amiri" w:hAnsi="Amiri" w:eastAsia="Amiri" w:cs="Amiri"/>
          <w:lang w:bidi="ar-SA"/>
          <w:color w:val="111111"/>
          <w:sz w:val="28"/>
          <w:szCs w:val="28"/>
          <w:rtl/>
        </w:rPr>
        <w:t xml:space="preserve">67859 . الموصل؛ مدرسة الجامع النوري (في الأوقاف العامة)؛ رقم المخطوط : 72/2</w:t>
      </w:r>
    </w:p>
    <w:p>
      <w:pPr>
        <w:pStyle w:val="BookText"/>
      </w:pPr>
      <w:r>
        <w:rPr>
          <w:rFonts w:ascii="Amiri" w:hAnsi="Amiri" w:eastAsia="Amiri" w:cs="Amiri"/>
          <w:lang w:bidi="ar-SA"/>
          <w:color w:val="111111"/>
          <w:sz w:val="28"/>
          <w:szCs w:val="28"/>
          <w:rtl/>
        </w:rPr>
        <w:t xml:space="preserve">أوّلها: الحمد لله الحكيم الباري *** ذي الكبرياء الواحد القهار</w:t>
      </w:r>
    </w:p>
    <w:p>
      <w:pPr>
        <w:pStyle w:val="BookText"/>
      </w:pPr>
      <w:r>
        <w:rPr>
          <w:rFonts w:ascii="IRNazanin" w:hAnsi="IRNazanin" w:eastAsia="IRNazanin" w:cs="IRNazanin"/>
          <w:lang w:bidi="fa-IR"/>
          <w:color w:val="111111"/>
          <w:sz w:val="28"/>
          <w:szCs w:val="28"/>
          <w:rtl/>
        </w:rPr>
        <w:t xml:space="preserve">کا :مجهول، تا: القرن 13ه- 16*21سم [الأوقاف العامة-الموصل: 2-313]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588" w:name="pg8342_90969"/>
    <w:bookmarkEnd w:id="588"/>
    <w:p>
      <w:pPr>
        <w:pStyle w:val="Heading2"/>
      </w:pPr>
      <w:bookmarkStart w:id="2201" w:name="_Toc1475"/>
      <w:r>
        <w:t>منظومه / كلام وعقائد - كردي</w:t>
      </w:r>
      <w:bookmarkEnd w:id="2201"/>
    </w:p>
    <w:p>
      <w:pPr>
        <w:pStyle w:val="BookText"/>
      </w:pPr>
      <w:r>
        <w:rPr>
          <w:rFonts w:ascii="Amiri" w:hAnsi="Amiri" w:eastAsia="Amiri" w:cs="Amiri"/>
          <w:lang w:bidi="ar-SA"/>
          <w:color w:val="111111"/>
          <w:sz w:val="28"/>
          <w:szCs w:val="28"/>
          <w:rtl/>
        </w:rPr>
        <w:t xml:space="preserve">المولوي، عبد الرحيم (1222 - القرن 14 ه-)</w:t>
      </w:r>
    </w:p>
    <w:p>
      <w:pPr>
        <w:pStyle w:val="BookText"/>
      </w:pPr>
      <w:r>
        <w:rPr>
          <w:rFonts w:ascii="Times New Roman" w:hAnsi="Times New Roman" w:eastAsia="Times New Roman" w:cs="Times New Roman"/>
          <w:lang w:val="en-US" w:bidi="en-US"/>
          <w:color w:val="111111"/>
          <w:sz w:val="28"/>
          <w:szCs w:val="28"/>
          <w:rtl/>
        </w:rPr>
        <w:t xml:space="preserve">67860.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5/24</w:t>
      </w:r>
    </w:p>
    <w:p>
      <w:pPr>
        <w:pStyle w:val="BookText"/>
      </w:pPr>
      <w:r>
        <w:rPr>
          <w:rFonts w:ascii="Amiri" w:hAnsi="Amiri" w:eastAsia="Amiri" w:cs="Amiri"/>
          <w:lang w:bidi="ar-SA"/>
          <w:color w:val="111111"/>
          <w:sz w:val="28"/>
          <w:szCs w:val="28"/>
          <w:rtl/>
        </w:rPr>
        <w:t xml:space="preserve">أوّلها: جه وه ماي ئه نا وصلاة وسلام *** بزانه ئه وسه ر طائفه ي ئيسلام؛ آخرها :من</w:t>
      </w:r>
    </w:p>
    <w:p>
      <w:pPr>
        <w:pStyle w:val="BookText"/>
      </w:pPr>
      <w:r>
        <w:rPr>
          <w:rFonts w:ascii="IRNazanin" w:hAnsi="IRNazanin" w:eastAsia="IRNazanin" w:cs="IRNazanin"/>
          <w:lang w:bidi="fa-IR"/>
          <w:color w:val="111111"/>
          <w:sz w:val="28"/>
          <w:szCs w:val="28"/>
          <w:rtl/>
        </w:rPr>
        <w:t xml:space="preserve">ويم بي بخشیش لایق نیم هه ر جه ند *** تو بخشم بعشق شاہ نقشبند</w:t>
      </w:r>
    </w:p>
    <w:p>
      <w:pPr>
        <w:pStyle w:val="BookText"/>
      </w:pPr>
      <w:r>
        <w:rPr>
          <w:rFonts w:ascii="IRNazanin" w:hAnsi="IRNazanin" w:eastAsia="IRNazanin" w:cs="IRNazanin"/>
          <w:lang w:bidi="fa-IR"/>
          <w:color w:val="111111"/>
          <w:sz w:val="28"/>
          <w:szCs w:val="28"/>
          <w:rtl/>
        </w:rPr>
        <w:t xml:space="preserve">کا :مجهول ،تا :مجهول؛ 16ق 13س، 10*16سم [الأوقاف المركزية - ف: 1-195]</w:t>
      </w:r>
    </w:p>
    <w:p>
      <w:pPr>
        <w:pStyle w:val="Heading2"/>
      </w:pPr>
      <w:bookmarkStart w:id="2202" w:name="_Toc1476"/>
      <w:r>
        <w:t>منظومة / شعر - عربي</w:t>
      </w:r>
      <w:bookmarkEnd w:id="2202"/>
    </w:p>
    <w:p>
      <w:pPr>
        <w:pStyle w:val="BookText"/>
      </w:pPr>
      <w:r>
        <w:rPr>
          <w:rFonts w:ascii="Amiri" w:hAnsi="Amiri" w:eastAsia="Amiri" w:cs="Amiri"/>
          <w:lang w:bidi="ar-SA"/>
          <w:color w:val="111111"/>
          <w:sz w:val="28"/>
          <w:szCs w:val="28"/>
          <w:rtl/>
        </w:rPr>
        <w:t xml:space="preserve">ابن عامر الأحسائي، أحمد بن حسن</w:t>
      </w:r>
    </w:p>
    <w:p>
      <w:pPr>
        <w:pStyle w:val="BookText"/>
      </w:pPr>
      <w:r>
        <w:rPr>
          <w:rFonts w:ascii="Amiri" w:hAnsi="Amiri" w:eastAsia="Amiri" w:cs="Amiri"/>
          <w:lang w:bidi="ar-SA"/>
          <w:color w:val="111111"/>
          <w:sz w:val="28"/>
          <w:szCs w:val="28"/>
          <w:rtl/>
        </w:rPr>
        <w:t xml:space="preserve">67861 .بغداد؛ يعقوب سركيس (المهداة إلى جامعة الحكمة)؛ رقم المخطوط : 183/21</w:t>
      </w:r>
    </w:p>
    <w:p>
      <w:pPr>
        <w:pStyle w:val="BookText"/>
      </w:pPr>
      <w:r>
        <w:rPr>
          <w:rFonts w:ascii="Amiri" w:hAnsi="Amiri" w:eastAsia="Amiri" w:cs="Amiri"/>
          <w:lang w:bidi="ar-SA"/>
          <w:color w:val="111111"/>
          <w:sz w:val="28"/>
          <w:szCs w:val="28"/>
          <w:rtl/>
        </w:rPr>
        <w:t xml:space="preserve">أوّلها :يارب بالمبعوث من تهامه *** طه المشفع صاحب العلامه</w:t>
      </w:r>
    </w:p>
    <w:p>
      <w:pPr>
        <w:pStyle w:val="BookText"/>
      </w:pPr>
      <w:r>
        <w:rPr>
          <w:rFonts w:ascii="IRNazanin" w:hAnsi="IRNazanin" w:eastAsia="IRNazanin" w:cs="IRNazanin"/>
          <w:lang w:bidi="fa-IR"/>
          <w:color w:val="111111"/>
          <w:sz w:val="28"/>
          <w:szCs w:val="28"/>
          <w:rtl/>
        </w:rPr>
        <w:t xml:space="preserve">کا: مجهول، تا :مجهول؛ 7 ص (457-451)، 2- س ، 22*15/5سم [ف: 117]</w:t>
      </w:r>
    </w:p>
    <w:p>
      <w:pPr>
        <w:pStyle w:val="Heading2"/>
      </w:pPr>
      <w:bookmarkStart w:id="2203" w:name="_Toc1477"/>
      <w:r>
        <w:t>منظومة / شعر - عربي</w:t>
      </w:r>
      <w:bookmarkEnd w:id="2203"/>
    </w:p>
    <w:p>
      <w:pPr>
        <w:pStyle w:val="BookText"/>
      </w:pPr>
      <w:r>
        <w:rPr>
          <w:rFonts w:ascii="Amiri" w:hAnsi="Amiri" w:eastAsia="Amiri" w:cs="Amiri"/>
          <w:lang w:bidi="ar-SA"/>
          <w:color w:val="111111"/>
          <w:sz w:val="28"/>
          <w:szCs w:val="28"/>
          <w:rtl/>
        </w:rPr>
        <w:t xml:space="preserve">67862 . الموصل؛ خزانة عبد الله الحسو (في الأوقاف العامة)؛ رقم المخطوط:19/2</w:t>
      </w:r>
    </w:p>
    <w:p>
      <w:pPr>
        <w:pStyle w:val="BookText"/>
      </w:pPr>
      <w:r>
        <w:rPr>
          <w:rFonts w:ascii="Amiri" w:hAnsi="Amiri" w:eastAsia="Amiri" w:cs="Amiri"/>
          <w:lang w:bidi="ar-SA"/>
          <w:color w:val="111111"/>
          <w:sz w:val="28"/>
          <w:szCs w:val="28"/>
          <w:rtl/>
        </w:rPr>
        <w:t xml:space="preserve">أولّها: احسن مايكمل المزايا *** حمداً له جاد بالعطايا</w:t>
      </w:r>
    </w:p>
    <w:p>
      <w:pPr>
        <w:pStyle w:val="BookText"/>
      </w:pPr>
      <w:r>
        <w:rPr>
          <w:rFonts w:ascii="Amiri" w:hAnsi="Amiri" w:eastAsia="Amiri" w:cs="Amiri"/>
          <w:lang w:bidi="ar-SA"/>
          <w:color w:val="111111"/>
          <w:sz w:val="28"/>
          <w:szCs w:val="28"/>
          <w:rtl/>
        </w:rPr>
        <w:t xml:space="preserve">كا :عبد المحسن بن قاسم بك بن شريف بك، تا: 1318ه- 16*23سم [الأوقاف العامة-</w:t>
      </w:r>
    </w:p>
    <w:p>
      <w:pPr>
        <w:pStyle w:val="BookText"/>
      </w:pPr>
      <w:r>
        <w:rPr>
          <w:rFonts w:ascii="IRNazanin" w:hAnsi="IRNazanin" w:eastAsia="IRNazanin" w:cs="IRNazanin"/>
          <w:lang w:bidi="fa-IR"/>
          <w:color w:val="111111"/>
          <w:sz w:val="28"/>
          <w:szCs w:val="28"/>
          <w:rtl/>
        </w:rPr>
        <w:t xml:space="preserve">الموصل: 6-303]</w:t>
      </w:r>
    </w:p>
    <w:p>
      <w:pPr>
        <w:pStyle w:val="Heading2"/>
      </w:pPr>
      <w:bookmarkStart w:id="2204" w:name="_Toc1478"/>
      <w:r>
        <w:t>منظومة / شعر تراجم - عربي</w:t>
      </w:r>
      <w:bookmarkEnd w:id="2204"/>
    </w:p>
    <w:p>
      <w:pPr>
        <w:pStyle w:val="BookText"/>
      </w:pPr>
      <w:r>
        <w:rPr>
          <w:rFonts w:ascii="Times New Roman" w:hAnsi="Times New Roman" w:eastAsia="Times New Roman" w:cs="Times New Roman"/>
          <w:lang w:val="en-US" w:bidi="en-US"/>
          <w:color w:val="111111"/>
          <w:sz w:val="28"/>
          <w:szCs w:val="28"/>
          <w:rtl/>
        </w:rPr>
        <w:t xml:space="preserve">67863.</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 20/19/6</w:t>
      </w:r>
    </w:p>
    <w:p>
      <w:pPr>
        <w:pStyle w:val="BookText"/>
      </w:pPr>
      <w:r>
        <w:rPr>
          <w:rFonts w:ascii="Amiri" w:hAnsi="Amiri" w:eastAsia="Amiri" w:cs="Amiri"/>
          <w:lang w:bidi="ar-SA"/>
          <w:color w:val="111111"/>
          <w:sz w:val="28"/>
          <w:szCs w:val="28"/>
          <w:rtl/>
        </w:rPr>
        <w:t xml:space="preserve">أوّلها :تمسك بآثار القديم ومن له</w:t>
      </w:r>
    </w:p>
    <w:p>
      <w:pPr>
        <w:pStyle w:val="BookText"/>
      </w:pPr>
      <w:r>
        <w:rPr>
          <w:rFonts w:ascii="IRNazanin" w:hAnsi="IRNazanin" w:eastAsia="IRNazanin" w:cs="IRNazanin"/>
          <w:lang w:bidi="fa-IR"/>
          <w:color w:val="111111"/>
          <w:sz w:val="28"/>
          <w:szCs w:val="28"/>
          <w:rtl/>
        </w:rPr>
        <w:t xml:space="preserve">هي في خمسة أبيات في أسماء أصحاب الإمام الشافعي؛ کا :مجهول، تا :مجهول؛ 14*21/5سم [ الأوقاف العامة-الموصل: 2-108]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589" w:name="pg8342_90970"/>
    <w:bookmarkEnd w:id="589"/>
    <w:p>
      <w:pPr>
        <w:pStyle w:val="Heading2"/>
      </w:pPr>
      <w:bookmarkStart w:id="2205" w:name="_Toc1479"/>
      <w:r>
        <w:t>منظومة ابن سبكي / كلام وعقائد، شعر - عربي</w:t>
      </w:r>
      <w:bookmarkEnd w:id="2205"/>
    </w:p>
    <w:p>
      <w:pPr>
        <w:pStyle w:val="BookText"/>
      </w:pPr>
      <w:r>
        <w:rPr>
          <w:rFonts w:ascii="Amiri" w:hAnsi="Amiri" w:eastAsia="Amiri" w:cs="Amiri"/>
          <w:lang w:bidi="ar-SA"/>
          <w:color w:val="111111"/>
          <w:sz w:val="28"/>
          <w:szCs w:val="28"/>
          <w:rtl/>
        </w:rPr>
        <w:t xml:space="preserve">السبكي، عبد الوهّاب بن علي (727 - 771؟ ه-)</w:t>
      </w:r>
    </w:p>
    <w:p>
      <w:pPr>
        <w:pStyle w:val="BookText"/>
      </w:pPr>
      <w:r>
        <w:rPr>
          <w:rFonts w:ascii="Times New Roman" w:hAnsi="Times New Roman" w:eastAsia="Times New Roman" w:cs="Times New Roman"/>
          <w:lang w:val="en-US" w:bidi="en-US"/>
          <w:color w:val="111111"/>
          <w:sz w:val="28"/>
          <w:szCs w:val="28"/>
          <w:rtl/>
        </w:rPr>
        <w:t xml:space="preserve">67864.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7484</w:t>
      </w:r>
    </w:p>
    <w:p>
      <w:pPr>
        <w:pStyle w:val="BookText"/>
      </w:pPr>
      <w:r>
        <w:rPr>
          <w:rFonts w:ascii="IRNazanin" w:hAnsi="IRNazanin" w:eastAsia="IRNazanin" w:cs="IRNazanin"/>
          <w:lang w:bidi="fa-IR"/>
          <w:color w:val="111111"/>
          <w:sz w:val="28"/>
          <w:szCs w:val="28"/>
          <w:rtl/>
        </w:rPr>
        <w:t xml:space="preserve">کا :مجهول ،تا: مجهول؛ 8 ص [ف: 1-426]</w:t>
      </w:r>
    </w:p>
    <w:p>
      <w:pPr>
        <w:pStyle w:val="BookText"/>
      </w:pPr>
      <w:r>
        <w:rPr>
          <w:rFonts w:ascii="Amiri" w:hAnsi="Amiri" w:eastAsia="Amiri" w:cs="Amiri"/>
          <w:lang w:bidi="ar-SA"/>
          <w:color w:val="111111"/>
          <w:sz w:val="28"/>
          <w:szCs w:val="28"/>
          <w:rtl/>
        </w:rPr>
        <w:t xml:space="preserve">منظومه ابن شحنه المعاني والبيان (أرجوزة)</w:t>
      </w:r>
    </w:p>
    <w:p>
      <w:pPr>
        <w:pStyle w:val="BookText"/>
      </w:pPr>
      <w:r>
        <w:rPr>
          <w:rFonts w:ascii="Amiri" w:hAnsi="Amiri" w:eastAsia="Amiri" w:cs="Amiri"/>
          <w:lang w:bidi="ar-SA"/>
          <w:color w:val="111111"/>
          <w:sz w:val="28"/>
          <w:szCs w:val="28"/>
          <w:rtl/>
        </w:rPr>
        <w:t xml:space="preserve">منظومة ابن وهبان - قيد الشرايط ونظم الفرايد</w:t>
      </w:r>
    </w:p>
    <w:p>
      <w:pPr>
        <w:pStyle w:val="Heading2"/>
      </w:pPr>
      <w:bookmarkStart w:id="2206" w:name="_Toc1480"/>
      <w:r>
        <w:t>منظومة الأدا / شعر، تجويد - عربي</w:t>
      </w:r>
      <w:bookmarkEnd w:id="2206"/>
    </w:p>
    <w:p>
      <w:pPr>
        <w:pStyle w:val="BookText"/>
      </w:pPr>
      <w:r>
        <w:rPr>
          <w:rFonts w:ascii="Amiri" w:hAnsi="Amiri" w:eastAsia="Amiri" w:cs="Amiri"/>
          <w:lang w:bidi="ar-SA"/>
          <w:color w:val="111111"/>
          <w:sz w:val="28"/>
          <w:szCs w:val="28"/>
          <w:rtl/>
        </w:rPr>
        <w:t xml:space="preserve">اللاذقي، عبد الفتاح بن مصطفى (1258 - 14 ه- )</w:t>
      </w:r>
    </w:p>
    <w:p>
      <w:pPr>
        <w:pStyle w:val="BookText"/>
      </w:pPr>
      <w:r>
        <w:rPr>
          <w:rFonts w:ascii="IRNazanin" w:hAnsi="IRNazanin" w:eastAsia="IRNazanin" w:cs="IRNazanin"/>
          <w:lang w:bidi="fa-IR"/>
          <w:color w:val="111111"/>
          <w:sz w:val="28"/>
          <w:szCs w:val="28"/>
          <w:rtl/>
        </w:rPr>
        <w:t xml:space="preserve">67865 .بغداد؛ دار المخطوطات؛ رقم المخطوط : 31348/1</w:t>
      </w:r>
    </w:p>
    <w:p>
      <w:pPr>
        <w:pStyle w:val="BookText"/>
      </w:pPr>
      <w:r>
        <w:rPr>
          <w:rFonts w:ascii="Amiri" w:hAnsi="Amiri" w:eastAsia="Amiri" w:cs="Amiri"/>
          <w:lang w:bidi="ar-SA"/>
          <w:color w:val="111111"/>
          <w:sz w:val="28"/>
          <w:szCs w:val="28"/>
          <w:rtl/>
        </w:rPr>
        <w:t xml:space="preserve">أوّلها :الحمد لله رب العالمين على *** ما قد هدانا وأولانا جزيل علا / ثم الصلاة على</w:t>
      </w:r>
    </w:p>
    <w:p>
      <w:pPr>
        <w:pStyle w:val="BookText"/>
      </w:pPr>
      <w:r>
        <w:rPr>
          <w:rFonts w:ascii="Amiri" w:hAnsi="Amiri" w:eastAsia="Amiri" w:cs="Amiri"/>
          <w:lang w:bidi="ar-SA"/>
          <w:color w:val="111111"/>
          <w:sz w:val="28"/>
          <w:szCs w:val="28"/>
          <w:rtl/>
        </w:rPr>
        <w:t xml:space="preserve">الهادي وعترته والآل والصحب من هم أفضل الفضلا / وبعد أن الأدا إدراك مورده عن فم اشياخه القراء قد عقلا</w:t>
      </w:r>
    </w:p>
    <w:p>
      <w:pPr>
        <w:pStyle w:val="BookText"/>
      </w:pPr>
      <w:r>
        <w:rPr>
          <w:rFonts w:ascii="IRNazanin" w:hAnsi="IRNazanin" w:eastAsia="IRNazanin" w:cs="IRNazanin"/>
          <w:lang w:bidi="fa-IR"/>
          <w:color w:val="111111"/>
          <w:sz w:val="28"/>
          <w:szCs w:val="28"/>
          <w:rtl/>
        </w:rPr>
        <w:t xml:space="preserve">کا :عبد الله بن مصطفى الجمال ،تا: 1320ه- 8ق، 19س، 21*14سم[ علوم القرآن 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309 ]</w:t>
      </w:r>
    </w:p>
    <w:p>
      <w:pPr>
        <w:pStyle w:val="Heading2"/>
      </w:pPr>
      <w:bookmarkStart w:id="2207" w:name="_Toc1481"/>
      <w:r>
        <w:t>منظومة الأدب / - عربي</w:t>
      </w:r>
      <w:bookmarkEnd w:id="2207"/>
    </w:p>
    <w:p>
      <w:pPr>
        <w:pStyle w:val="BookText"/>
      </w:pPr>
      <w:r>
        <w:rPr>
          <w:rFonts w:ascii="Amiri" w:hAnsi="Amiri" w:eastAsia="Amiri" w:cs="Amiri"/>
          <w:lang w:bidi="ar-SA"/>
          <w:color w:val="111111"/>
          <w:sz w:val="28"/>
          <w:szCs w:val="28"/>
          <w:rtl/>
        </w:rPr>
        <w:t xml:space="preserve">الحنبلي، أبو عبد الله</w:t>
      </w:r>
    </w:p>
    <w:p>
      <w:pPr>
        <w:pStyle w:val="BookText"/>
      </w:pPr>
      <w:r>
        <w:rPr>
          <w:rFonts w:ascii="Amiri" w:hAnsi="Amiri" w:eastAsia="Amiri" w:cs="Amiri"/>
          <w:lang w:bidi="ar-SA"/>
          <w:color w:val="111111"/>
          <w:sz w:val="28"/>
          <w:szCs w:val="28"/>
          <w:rtl/>
        </w:rPr>
        <w:t xml:space="preserve">67866 . النجف الأشرف؛ مكتبة كاشف الغطاء( علي والحسين)؛ رقم المخطوط : 1081/4</w:t>
      </w:r>
    </w:p>
    <w:p>
      <w:pPr>
        <w:pStyle w:val="BookText"/>
      </w:pPr>
      <w:r>
        <w:rPr>
          <w:rFonts w:ascii="IRNazanin" w:hAnsi="IRNazanin" w:eastAsia="IRNazanin" w:cs="IRNazanin"/>
          <w:lang w:bidi="fa-IR"/>
          <w:color w:val="111111"/>
          <w:sz w:val="28"/>
          <w:szCs w:val="28"/>
          <w:rtl/>
        </w:rPr>
        <w:t xml:space="preserve">لعلماء ابناء العامة ؛كا :ناصر بن سلیمان بن محمّد بن سميسم ،تا: 1211ه- 9ص 25س، 22*15 سم[ معجم المخطوطات النجفية: 888]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590" w:name="pg8342_90971"/>
    <w:bookmarkEnd w:id="590"/>
    <w:p>
      <w:pPr>
        <w:pStyle w:val="Heading2"/>
      </w:pPr>
      <w:bookmarkStart w:id="2208" w:name="_Toc1482"/>
      <w:r>
        <w:t>منظومة الأسماء الحسنى مع مناجاتها / كلام وعقائد، شعر - عربي</w:t>
      </w:r>
      <w:bookmarkEnd w:id="2208"/>
    </w:p>
    <w:p>
      <w:pPr>
        <w:pStyle w:val="BookText"/>
      </w:pPr>
      <w:r>
        <w:rPr>
          <w:rFonts w:ascii="Amiri" w:hAnsi="Amiri" w:eastAsia="Amiri" w:cs="Amiri"/>
          <w:lang w:bidi="ar-SA"/>
          <w:color w:val="111111"/>
          <w:sz w:val="28"/>
          <w:szCs w:val="28"/>
          <w:rtl/>
        </w:rPr>
        <w:t xml:space="preserve">67867 . النجف الأشرف؛ مؤسسة كاشف الغطاء العامة؛ رقم المخطوط : 7478</w:t>
      </w:r>
    </w:p>
    <w:p>
      <w:pPr>
        <w:pStyle w:val="BookText"/>
      </w:pPr>
      <w:r>
        <w:rPr>
          <w:rFonts w:ascii="IRNazanin" w:hAnsi="IRNazanin" w:eastAsia="IRNazanin" w:cs="IRNazanin"/>
          <w:lang w:bidi="fa-IR"/>
          <w:color w:val="111111"/>
          <w:sz w:val="28"/>
          <w:szCs w:val="28"/>
          <w:rtl/>
        </w:rPr>
        <w:t xml:space="preserve">کا: مجهول ،تا: مجهول؛ 14 ص [ف: 1-426]</w:t>
      </w:r>
    </w:p>
    <w:p>
      <w:pPr>
        <w:pStyle w:val="BookText"/>
      </w:pPr>
      <w:r>
        <w:rPr>
          <w:rFonts w:ascii="Amiri" w:hAnsi="Amiri" w:eastAsia="Amiri" w:cs="Amiri"/>
          <w:lang w:bidi="ar-SA"/>
          <w:color w:val="111111"/>
          <w:sz w:val="28"/>
          <w:szCs w:val="28"/>
          <w:rtl/>
        </w:rPr>
        <w:t xml:space="preserve">منظومة أصول الدين - مصباح الظلام في علم الكلام</w:t>
      </w:r>
    </w:p>
    <w:p>
      <w:pPr>
        <w:pStyle w:val="Heading2"/>
      </w:pPr>
      <w:bookmarkStart w:id="2209" w:name="_Toc1483"/>
      <w:r>
        <w:t>منظومتان فى اللغة العربية / شعر - عربي</w:t>
      </w:r>
      <w:bookmarkEnd w:id="2209"/>
    </w:p>
    <w:p>
      <w:pPr>
        <w:pStyle w:val="BookText"/>
      </w:pPr>
      <w:r>
        <w:rPr>
          <w:rFonts w:ascii="Amiri" w:hAnsi="Amiri" w:eastAsia="Amiri" w:cs="Amiri"/>
          <w:lang w:bidi="ar-SA"/>
          <w:color w:val="111111"/>
          <w:sz w:val="28"/>
          <w:szCs w:val="28"/>
          <w:rtl/>
        </w:rPr>
        <w:t xml:space="preserve">67868 .الموصل؛ المدرسة الرضوانية (في الأوقاف العامة)؛ رقم المخطوط : 18/92/3</w:t>
      </w:r>
    </w:p>
    <w:p>
      <w:pPr>
        <w:pStyle w:val="BookText"/>
      </w:pPr>
      <w:r>
        <w:rPr>
          <w:rFonts w:ascii="IRNazanin" w:hAnsi="IRNazanin" w:eastAsia="IRNazanin" w:cs="IRNazanin"/>
          <w:lang w:bidi="fa-IR"/>
          <w:color w:val="111111"/>
          <w:sz w:val="28"/>
          <w:szCs w:val="28"/>
          <w:rtl/>
        </w:rPr>
        <w:t xml:space="preserve">کا :مجهول، تا :مجهول؛ ناقصة :الأوّل والآخر؛ 21*16سم [الأوقاف العامة - الموصل: 8-165]</w:t>
      </w:r>
    </w:p>
    <w:p>
      <w:pPr>
        <w:pStyle w:val="BookText"/>
      </w:pPr>
      <w:r>
        <w:rPr>
          <w:rFonts w:ascii="Amiri" w:hAnsi="Amiri" w:eastAsia="Amiri" w:cs="Amiri"/>
          <w:lang w:bidi="ar-SA"/>
          <w:color w:val="111111"/>
          <w:sz w:val="28"/>
          <w:szCs w:val="28"/>
          <w:rtl/>
        </w:rPr>
        <w:t xml:space="preserve">منظومة أهل بدر - جالية الكدر باصحاب سيّد الملائك والبشر</w:t>
      </w:r>
    </w:p>
    <w:p>
      <w:pPr>
        <w:pStyle w:val="Heading2"/>
      </w:pPr>
      <w:bookmarkStart w:id="2210" w:name="_Toc1484"/>
      <w:r>
        <w:t>المنظومة الاوجلية في علم الكلام / كلام وعقائد، شعر - عربي</w:t>
      </w:r>
      <w:bookmarkEnd w:id="2210"/>
    </w:p>
    <w:p>
      <w:pPr>
        <w:pStyle w:val="BookText"/>
      </w:pPr>
      <w:r>
        <w:rPr>
          <w:rFonts w:ascii="Amiri" w:hAnsi="Amiri" w:eastAsia="Amiri" w:cs="Amiri"/>
          <w:lang w:bidi="ar-SA"/>
          <w:color w:val="111111"/>
          <w:sz w:val="28"/>
          <w:szCs w:val="28"/>
          <w:rtl/>
        </w:rPr>
        <w:t xml:space="preserve">الأوجلي المغربي، عبد الرحيم</w:t>
      </w:r>
    </w:p>
    <w:p>
      <w:pPr>
        <w:pStyle w:val="BookText"/>
      </w:pPr>
      <w:r>
        <w:rPr>
          <w:rFonts w:ascii="Amiri" w:hAnsi="Amiri" w:eastAsia="Amiri" w:cs="Amiri"/>
          <w:lang w:bidi="ar-SA"/>
          <w:color w:val="111111"/>
          <w:sz w:val="28"/>
          <w:szCs w:val="28"/>
          <w:rtl/>
        </w:rPr>
        <w:t xml:space="preserve">67869 .بغداد؛ مكتبة الأوقاف العامة؛ رقم المخطوط : 4256/4</w:t>
      </w:r>
    </w:p>
    <w:p>
      <w:pPr>
        <w:pStyle w:val="BookText"/>
      </w:pPr>
      <w:r>
        <w:rPr>
          <w:rFonts w:ascii="Amiri" w:hAnsi="Amiri" w:eastAsia="Amiri" w:cs="Amiri"/>
          <w:lang w:bidi="ar-SA"/>
          <w:color w:val="111111"/>
          <w:sz w:val="28"/>
          <w:szCs w:val="28"/>
          <w:rtl/>
        </w:rPr>
        <w:t xml:space="preserve">أوّلها: الحمد الله القديم في الأزل *** له البقاء في الوجود لم في 66 بيتاً؛ كا: مجهول ،تا :مجهول؛ ق، 20*15سم [ف: 2-252]</w:t>
      </w:r>
    </w:p>
    <w:p>
      <w:pPr>
        <w:pStyle w:val="Heading2"/>
      </w:pPr>
      <w:bookmarkStart w:id="2211" w:name="_Toc1485"/>
      <w:r>
        <w:t>المنظومة البدرية / شعر - عربي</w:t>
      </w:r>
      <w:bookmarkEnd w:id="2211"/>
    </w:p>
    <w:p>
      <w:pPr>
        <w:pStyle w:val="BookText"/>
      </w:pPr>
      <w:r>
        <w:rPr>
          <w:rFonts w:ascii="Amiri" w:hAnsi="Amiri" w:eastAsia="Amiri" w:cs="Amiri"/>
          <w:lang w:bidi="ar-SA"/>
          <w:color w:val="111111"/>
          <w:sz w:val="28"/>
          <w:szCs w:val="28"/>
          <w:rtl/>
        </w:rPr>
        <w:t xml:space="preserve">البندنيجي علي بن إبراهيم (- 1186 ه- )</w:t>
      </w:r>
    </w:p>
    <w:p>
      <w:pPr>
        <w:pStyle w:val="BookText"/>
      </w:pPr>
      <w:r>
        <w:rPr>
          <w:rFonts w:ascii="Amiri" w:hAnsi="Amiri" w:eastAsia="Amiri" w:cs="Amiri"/>
          <w:lang w:bidi="ar-SA"/>
          <w:color w:val="111111"/>
          <w:sz w:val="28"/>
          <w:szCs w:val="28"/>
          <w:rtl/>
        </w:rPr>
        <w:t xml:space="preserve">67870 . الموصل؛ المدرسة الأحمدية (في الأوقاف العامة)؛ رقم المخطوط : 24/3/4</w:t>
      </w:r>
    </w:p>
    <w:p>
      <w:pPr>
        <w:pStyle w:val="BookText"/>
      </w:pPr>
      <w:r>
        <w:rPr>
          <w:rFonts w:ascii="IRNazanin" w:hAnsi="IRNazanin" w:eastAsia="IRNazanin" w:cs="IRNazanin"/>
          <w:lang w:bidi="fa-IR"/>
          <w:color w:val="111111"/>
          <w:sz w:val="28"/>
          <w:szCs w:val="28"/>
          <w:rtl/>
        </w:rPr>
        <w:t xml:space="preserve">کا :مجهول، تا :1167ه-؛ 12 *18سم الأوقاف العامة - الموصل: 5-230]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591" w:name="pg8342_90972"/>
    <w:bookmarkEnd w:id="591"/>
    <w:p>
      <w:pPr>
        <w:pStyle w:val="BookText"/>
      </w:pPr>
      <w:r>
        <w:rPr>
          <w:rFonts w:ascii="Amiri" w:hAnsi="Amiri" w:eastAsia="Amiri" w:cs="Amiri"/>
          <w:lang w:bidi="ar-SA"/>
          <w:color w:val="111111"/>
          <w:sz w:val="28"/>
          <w:szCs w:val="28"/>
          <w:rtl/>
        </w:rPr>
        <w:t xml:space="preserve">منظومة بدون الألف - آداب الشريعة والحكم المرعية في الشريعة</w:t>
      </w:r>
    </w:p>
    <w:p>
      <w:pPr>
        <w:pStyle w:val="Heading2"/>
      </w:pPr>
      <w:bookmarkStart w:id="2212" w:name="_Toc1486"/>
      <w:r>
        <w:t>منظومة البعلي في الأصول / شعر، أصول الفقه - عربي</w:t>
      </w:r>
      <w:bookmarkEnd w:id="2212"/>
    </w:p>
    <w:p>
      <w:pPr>
        <w:pStyle w:val="BookText"/>
      </w:pPr>
      <w:r>
        <w:rPr>
          <w:rFonts w:ascii="Amiri" w:hAnsi="Amiri" w:eastAsia="Amiri" w:cs="Amiri"/>
          <w:lang w:bidi="ar-SA"/>
          <w:color w:val="111111"/>
          <w:sz w:val="28"/>
          <w:szCs w:val="28"/>
          <w:rtl/>
        </w:rPr>
        <w:t xml:space="preserve">البعلي جواد</w:t>
      </w:r>
    </w:p>
    <w:p>
      <w:pPr>
        <w:pStyle w:val="BookText"/>
      </w:pPr>
      <w:r>
        <w:rPr>
          <w:rFonts w:ascii="Amiri" w:hAnsi="Amiri" w:eastAsia="Amiri" w:cs="Amiri"/>
          <w:lang w:bidi="ar-SA"/>
          <w:color w:val="111111"/>
          <w:sz w:val="28"/>
          <w:szCs w:val="28"/>
          <w:rtl/>
        </w:rPr>
        <w:t xml:space="preserve">67871 . الكاظمية؛ مكتبة الإمام الصادق؛ رقم المخطوط : /16ب مجموع</w:t>
      </w:r>
    </w:p>
    <w:p>
      <w:pPr>
        <w:pStyle w:val="BookText"/>
      </w:pPr>
      <w:r>
        <w:rPr>
          <w:rFonts w:ascii="Amiri" w:hAnsi="Amiri" w:eastAsia="Amiri" w:cs="Amiri"/>
          <w:lang w:bidi="ar-SA"/>
          <w:color w:val="111111"/>
          <w:sz w:val="28"/>
          <w:szCs w:val="28"/>
          <w:rtl/>
        </w:rPr>
        <w:t xml:space="preserve">أوّلها: أحمده شكرا على نواله *** مصليا على النبي وآله</w:t>
      </w:r>
    </w:p>
    <w:p>
      <w:pPr>
        <w:pStyle w:val="BookText"/>
      </w:pPr>
      <w:r>
        <w:rPr>
          <w:rFonts w:ascii="Amiri" w:hAnsi="Amiri" w:eastAsia="Amiri" w:cs="Amiri"/>
          <w:lang w:bidi="ar-SA"/>
          <w:color w:val="111111"/>
          <w:sz w:val="28"/>
          <w:szCs w:val="28"/>
          <w:rtl/>
        </w:rPr>
        <w:t xml:space="preserve">و بعد هذه درر بهية *** أصول فقهنا بها محوية ؛آخرها: هذا النظم مما ينسب إلى</w:t>
      </w:r>
    </w:p>
    <w:p>
      <w:pPr>
        <w:pStyle w:val="BookText"/>
      </w:pPr>
      <w:r>
        <w:rPr>
          <w:rFonts w:ascii="Amiri" w:hAnsi="Amiri" w:eastAsia="Amiri" w:cs="Amiri"/>
          <w:lang w:bidi="ar-SA"/>
          <w:color w:val="111111"/>
          <w:sz w:val="28"/>
          <w:szCs w:val="28"/>
          <w:rtl/>
        </w:rPr>
        <w:t xml:space="preserve">السيّد بحر العلوم ...</w:t>
      </w:r>
    </w:p>
    <w:p>
      <w:pPr>
        <w:pStyle w:val="BookText"/>
      </w:pPr>
      <w:r>
        <w:rPr>
          <w:rFonts w:ascii="IRNazanin" w:hAnsi="IRNazanin" w:eastAsia="IRNazanin" w:cs="IRNazanin"/>
          <w:lang w:bidi="fa-IR"/>
          <w:color w:val="111111"/>
          <w:sz w:val="28"/>
          <w:szCs w:val="28"/>
          <w:rtl/>
        </w:rPr>
        <w:t xml:space="preserve">نسخ کا :محمّد باقر الحسني، تا: 1290ه- 3ق، 17 س، 11*16سم [الذخائر: 6و7-287]</w:t>
      </w:r>
    </w:p>
    <w:p>
      <w:pPr>
        <w:pStyle w:val="Heading2"/>
      </w:pPr>
      <w:bookmarkStart w:id="2213" w:name="_Toc1487"/>
      <w:r>
        <w:t>منظومة بقراط عند جالينوس / شعر - عربي</w:t>
      </w:r>
      <w:bookmarkEnd w:id="2213"/>
    </w:p>
    <w:p>
      <w:pPr>
        <w:pStyle w:val="BookText"/>
      </w:pPr>
      <w:r>
        <w:rPr>
          <w:rFonts w:ascii="Amiri" w:hAnsi="Amiri" w:eastAsia="Amiri" w:cs="Amiri"/>
          <w:lang w:bidi="ar-SA"/>
          <w:color w:val="111111"/>
          <w:sz w:val="28"/>
          <w:szCs w:val="28"/>
          <w:rtl/>
        </w:rPr>
        <w:t xml:space="preserve">67872 .الموصل المكتبة المركزية رقم المخطوط : 176/4</w:t>
      </w:r>
    </w:p>
    <w:p>
      <w:pPr>
        <w:pStyle w:val="BookText"/>
      </w:pPr>
      <w:r>
        <w:rPr>
          <w:rFonts w:ascii="Amiri" w:hAnsi="Amiri" w:eastAsia="Amiri" w:cs="Amiri"/>
          <w:lang w:bidi="ar-SA"/>
          <w:color w:val="111111"/>
          <w:sz w:val="28"/>
          <w:szCs w:val="28"/>
          <w:rtl/>
        </w:rPr>
        <w:t xml:space="preserve">أوّلها: اسمع بني وصية من ناصح *** فلقد نصحتك - إن سمعت - فاقبل</w:t>
      </w:r>
    </w:p>
    <w:p>
      <w:pPr>
        <w:pStyle w:val="BookText"/>
      </w:pPr>
      <w:r>
        <w:rPr>
          <w:rFonts w:ascii="Amiri" w:hAnsi="Amiri" w:eastAsia="Amiri" w:cs="Amiri"/>
          <w:lang w:bidi="ar-SA"/>
          <w:color w:val="111111"/>
          <w:sz w:val="28"/>
          <w:szCs w:val="28"/>
          <w:rtl/>
        </w:rPr>
        <w:t xml:space="preserve">كا :علي الجميل الموصلي، تا: 1326ه- [ مجلة المجمع العلمي العراقي: مجلد 15-322]</w:t>
      </w:r>
    </w:p>
    <w:p>
      <w:pPr>
        <w:pStyle w:val="Heading2"/>
      </w:pPr>
      <w:bookmarkStart w:id="2214" w:name="_Toc1488"/>
      <w:r>
        <w:t>المنظومة البندنيجية / شعر - عربي</w:t>
      </w:r>
      <w:bookmarkEnd w:id="2214"/>
    </w:p>
    <w:p>
      <w:pPr>
        <w:pStyle w:val="BookText"/>
      </w:pPr>
      <w:r>
        <w:rPr>
          <w:rFonts w:ascii="Amiri" w:hAnsi="Amiri" w:eastAsia="Amiri" w:cs="Amiri"/>
          <w:lang w:bidi="ar-SA"/>
          <w:color w:val="111111"/>
          <w:sz w:val="28"/>
          <w:szCs w:val="28"/>
          <w:rtl/>
        </w:rPr>
        <w:t xml:space="preserve">البندنيجي ،علي بن إبراهيم (- 1186 ه- )</w:t>
      </w:r>
    </w:p>
    <w:p>
      <w:pPr>
        <w:pStyle w:val="BookText"/>
      </w:pPr>
      <w:r>
        <w:rPr>
          <w:rFonts w:ascii="Amiri" w:hAnsi="Amiri" w:eastAsia="Amiri" w:cs="Amiri"/>
          <w:lang w:bidi="ar-SA"/>
          <w:color w:val="111111"/>
          <w:sz w:val="28"/>
          <w:szCs w:val="28"/>
          <w:rtl/>
        </w:rPr>
        <w:t xml:space="preserve">67873 . الموصل ؛ المدرسة الإسلامية (في الأوقاف العامة)؛ رقم المخطوط : 20/9/5</w:t>
      </w:r>
    </w:p>
    <w:p>
      <w:pPr>
        <w:pStyle w:val="BookText"/>
      </w:pPr>
      <w:r>
        <w:rPr>
          <w:rFonts w:ascii="Amiri" w:hAnsi="Amiri" w:eastAsia="Amiri" w:cs="Amiri"/>
          <w:lang w:bidi="ar-SA"/>
          <w:color w:val="111111"/>
          <w:sz w:val="28"/>
          <w:szCs w:val="28"/>
          <w:rtl/>
        </w:rPr>
        <w:t xml:space="preserve">أوّلها :نحمد من بالمصطفى هدانا *** صيره بالحق مقتدانا</w:t>
      </w:r>
    </w:p>
    <w:p>
      <w:pPr>
        <w:pStyle w:val="BookText"/>
      </w:pPr>
      <w:r>
        <w:rPr>
          <w:rFonts w:ascii="IRNazanin" w:hAnsi="IRNazanin" w:eastAsia="IRNazanin" w:cs="IRNazanin"/>
          <w:lang w:bidi="fa-IR"/>
          <w:color w:val="111111"/>
          <w:sz w:val="28"/>
          <w:szCs w:val="28"/>
          <w:rtl/>
        </w:rPr>
        <w:t xml:space="preserve">کا :مجهول، تا :مجهول؛ 207 ق ، 14/5*23سم [الأوقاف العامة - الموصل: 2-97]</w:t>
      </w:r>
    </w:p>
    <w:p>
      <w:pPr>
        <w:pStyle w:val="BookText"/>
      </w:pPr>
      <w:r>
        <w:rPr>
          <w:rFonts w:ascii="Amiri" w:hAnsi="Amiri" w:eastAsia="Amiri" w:cs="Amiri"/>
          <w:lang w:bidi="ar-SA"/>
          <w:color w:val="111111"/>
          <w:sz w:val="28"/>
          <w:szCs w:val="28"/>
          <w:rtl/>
        </w:rPr>
        <w:t xml:space="preserve">المنظومة البيانية المحبية في علمي البيان والمعاني - المعاني والبيان (أرجوزة)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592" w:name="pg8342_90973"/>
    <w:bookmarkEnd w:id="592"/>
    <w:p>
      <w:pPr>
        <w:pStyle w:val="Heading2"/>
      </w:pPr>
      <w:bookmarkStart w:id="2215" w:name="_Toc1489"/>
      <w:r>
        <w:t>منظومة تغريد الصادح / شعر - عربي</w:t>
      </w:r>
      <w:bookmarkEnd w:id="2215"/>
    </w:p>
    <w:p>
      <w:pPr>
        <w:pStyle w:val="BookText"/>
      </w:pPr>
      <w:r>
        <w:rPr>
          <w:rFonts w:ascii="Amiri" w:hAnsi="Amiri" w:eastAsia="Amiri" w:cs="Amiri"/>
          <w:lang w:bidi="ar-SA"/>
          <w:color w:val="111111"/>
          <w:sz w:val="28"/>
          <w:szCs w:val="28"/>
          <w:rtl/>
        </w:rPr>
        <w:t xml:space="preserve">67874 . الموصل؛ المدرسة الإسلامية (في الأوقاف العامة)؛ رقم المخطوط: 20/3/1</w:t>
      </w:r>
    </w:p>
    <w:p>
      <w:pPr>
        <w:pStyle w:val="BookText"/>
      </w:pPr>
      <w:r>
        <w:rPr>
          <w:rFonts w:ascii="Amiri" w:hAnsi="Amiri" w:eastAsia="Amiri" w:cs="Amiri"/>
          <w:lang w:bidi="ar-SA"/>
          <w:color w:val="111111"/>
          <w:sz w:val="28"/>
          <w:szCs w:val="28"/>
          <w:rtl/>
        </w:rPr>
        <w:t xml:space="preserve">أوّلها: الحمد الله الذي هذبنا *** واختارنا للعلم إذ أدبنا</w:t>
      </w:r>
    </w:p>
    <w:p>
      <w:pPr>
        <w:pStyle w:val="BookText"/>
      </w:pPr>
      <w:r>
        <w:rPr>
          <w:rFonts w:ascii="IRNazanin" w:hAnsi="IRNazanin" w:eastAsia="IRNazanin" w:cs="IRNazanin"/>
          <w:lang w:bidi="fa-IR"/>
          <w:color w:val="111111"/>
          <w:sz w:val="28"/>
          <w:szCs w:val="28"/>
          <w:rtl/>
        </w:rPr>
        <w:t xml:space="preserve">نسخ ،کا: مجهول، تا: 1259ه- 2 ق 15*21سم [الأوقاف العامة - الموصل: 2-90]</w:t>
      </w:r>
    </w:p>
    <w:p>
      <w:pPr>
        <w:pStyle w:val="Heading2"/>
      </w:pPr>
      <w:bookmarkStart w:id="2216" w:name="_Toc1490"/>
      <w:r>
        <w:t>منظومة ثالثة / شعر - عربي</w:t>
      </w:r>
      <w:bookmarkEnd w:id="2216"/>
    </w:p>
    <w:p>
      <w:pPr>
        <w:pStyle w:val="BookText"/>
      </w:pPr>
      <w:r>
        <w:rPr>
          <w:rFonts w:ascii="Amiri" w:hAnsi="Amiri" w:eastAsia="Amiri" w:cs="Amiri"/>
          <w:lang w:bidi="ar-SA"/>
          <w:color w:val="111111"/>
          <w:sz w:val="28"/>
          <w:szCs w:val="28"/>
          <w:rtl/>
        </w:rPr>
        <w:t xml:space="preserve">عبد القادر بن عمر بن جرجيس (القرن 13 ه- )</w:t>
      </w:r>
    </w:p>
    <w:p>
      <w:pPr>
        <w:pStyle w:val="BookText"/>
      </w:pPr>
      <w:r>
        <w:rPr>
          <w:rFonts w:ascii="Amiri" w:hAnsi="Amiri" w:eastAsia="Amiri" w:cs="Amiri"/>
          <w:lang w:bidi="ar-SA"/>
          <w:color w:val="111111"/>
          <w:sz w:val="28"/>
          <w:szCs w:val="28"/>
          <w:rtl/>
        </w:rPr>
        <w:t xml:space="preserve">67875 .الموصل ؛ المدرسة الرضوانية (في الأوقاف العامة)؛ رقم المخطوط : 18/46/5</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الموصل: 8-134]</w:t>
      </w:r>
    </w:p>
    <w:p>
      <w:pPr>
        <w:pStyle w:val="BookText"/>
      </w:pPr>
      <w:r>
        <w:rPr>
          <w:rFonts w:ascii="Amiri" w:hAnsi="Amiri" w:eastAsia="Amiri" w:cs="Amiri"/>
          <w:lang w:bidi="ar-SA"/>
          <w:color w:val="111111"/>
          <w:sz w:val="28"/>
          <w:szCs w:val="28"/>
          <w:rtl/>
        </w:rPr>
        <w:t xml:space="preserve">منظومة الجزرية - المقدمة الجزرية</w:t>
      </w:r>
    </w:p>
    <w:p>
      <w:pPr>
        <w:pStyle w:val="Heading2"/>
      </w:pPr>
      <w:bookmarkStart w:id="2217" w:name="_Toc1491"/>
      <w:r>
        <w:t>منظومة الجوهرة في علم العروض / عروض وقافية، شعر - عربي</w:t>
      </w:r>
      <w:bookmarkEnd w:id="2217"/>
    </w:p>
    <w:p>
      <w:pPr>
        <w:pStyle w:val="BookText"/>
      </w:pPr>
      <w:r>
        <w:rPr>
          <w:rFonts w:ascii="Amiri" w:hAnsi="Amiri" w:eastAsia="Amiri" w:cs="Amiri"/>
          <w:lang w:bidi="ar-SA"/>
          <w:color w:val="111111"/>
          <w:sz w:val="28"/>
          <w:szCs w:val="28"/>
          <w:rtl/>
        </w:rPr>
        <w:t xml:space="preserve">67876 . الموصل؛ جامع النبي شيث ( في الأوقاف العامة)؛ رقم المخطوط : 19/5/3</w:t>
      </w:r>
    </w:p>
    <w:p>
      <w:pPr>
        <w:pStyle w:val="BookText"/>
      </w:pPr>
      <w:r>
        <w:rPr>
          <w:rFonts w:ascii="Amiri" w:hAnsi="Amiri" w:eastAsia="Amiri" w:cs="Amiri"/>
          <w:lang w:bidi="ar-SA"/>
          <w:color w:val="111111"/>
          <w:sz w:val="28"/>
          <w:szCs w:val="28"/>
          <w:rtl/>
        </w:rPr>
        <w:t xml:space="preserve">أوّلها : يقول راجي رحمة الوهّاب *** يس نجل حمزة الشهابي</w:t>
      </w:r>
    </w:p>
    <w:p>
      <w:pPr>
        <w:pStyle w:val="BookText"/>
      </w:pPr>
      <w:r>
        <w:rPr>
          <w:rFonts w:ascii="IRNazanin" w:hAnsi="IRNazanin" w:eastAsia="IRNazanin" w:cs="IRNazanin"/>
          <w:lang w:bidi="fa-IR"/>
          <w:color w:val="111111"/>
          <w:sz w:val="28"/>
          <w:szCs w:val="28"/>
          <w:rtl/>
        </w:rPr>
        <w:t xml:space="preserve">کا :مجهول، تا :مجهول ؛ 14*24سم [الأوقاف العامة الموصل: 2-227]</w:t>
      </w:r>
    </w:p>
    <w:p>
      <w:pPr>
        <w:pStyle w:val="Heading2"/>
      </w:pPr>
      <w:bookmarkStart w:id="2218" w:name="_Toc1492"/>
      <w:r>
        <w:t>منظومة الحجة / كلام وعقائد - عربي</w:t>
      </w:r>
      <w:bookmarkEnd w:id="2218"/>
    </w:p>
    <w:p>
      <w:pPr>
        <w:pStyle w:val="BookText"/>
      </w:pPr>
      <w:r>
        <w:rPr>
          <w:rFonts w:ascii="Amiri" w:hAnsi="Amiri" w:eastAsia="Amiri" w:cs="Amiri"/>
          <w:lang w:bidi="ar-SA"/>
          <w:color w:val="111111"/>
          <w:sz w:val="28"/>
          <w:szCs w:val="28"/>
          <w:rtl/>
        </w:rPr>
        <w:t xml:space="preserve">الحجة الطباطبائي، محمّد باقر بن أبو القاسم (1273 - 1331 ه- )</w:t>
      </w:r>
    </w:p>
    <w:p>
      <w:pPr>
        <w:pStyle w:val="BookText"/>
      </w:pPr>
      <w:r>
        <w:rPr>
          <w:rFonts w:ascii="Amiri" w:hAnsi="Amiri" w:eastAsia="Amiri" w:cs="Amiri"/>
          <w:lang w:bidi="ar-SA"/>
          <w:color w:val="111111"/>
          <w:sz w:val="28"/>
          <w:szCs w:val="28"/>
          <w:rtl/>
        </w:rPr>
        <w:t xml:space="preserve">67877 .النجف الأشرف؛ مؤسسة كاشف الغطاء العامة؛ رقم المخطوط : 934</w:t>
      </w:r>
    </w:p>
    <w:p>
      <w:pPr>
        <w:pStyle w:val="BookText"/>
      </w:pPr>
      <w:r>
        <w:rPr>
          <w:rFonts w:ascii="IRNazanin" w:hAnsi="IRNazanin" w:eastAsia="IRNazanin" w:cs="IRNazanin"/>
          <w:lang w:bidi="fa-IR"/>
          <w:color w:val="111111"/>
          <w:sz w:val="28"/>
          <w:szCs w:val="28"/>
          <w:rtl/>
        </w:rPr>
        <w:t xml:space="preserve">کا :مجهول ،تا: 1315ه- 57ص [ف: 1-426]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593" w:name="pg8342_90974"/>
    <w:bookmarkEnd w:id="593"/>
    <w:p>
      <w:pPr>
        <w:pStyle w:val="Heading2"/>
      </w:pPr>
      <w:bookmarkStart w:id="2219" w:name="_Toc1493"/>
      <w:r>
        <w:t>منظومة حديث الأربعين / شعر، حديث - تركي وعربي</w:t>
      </w:r>
      <w:bookmarkEnd w:id="2219"/>
    </w:p>
    <w:p>
      <w:pPr>
        <w:pStyle w:val="BookText"/>
      </w:pPr>
      <w:r>
        <w:rPr>
          <w:rFonts w:ascii="Amiri" w:hAnsi="Amiri" w:eastAsia="Amiri" w:cs="Amiri"/>
          <w:lang w:bidi="ar-SA"/>
          <w:color w:val="111111"/>
          <w:sz w:val="28"/>
          <w:szCs w:val="28"/>
          <w:rtl/>
        </w:rPr>
        <w:t xml:space="preserve">67878 . بغداد؛ خزانة قاسم محمّد الرجب؛ رقم المخطوط : 211</w:t>
      </w:r>
    </w:p>
    <w:p>
      <w:pPr>
        <w:pStyle w:val="BookText"/>
      </w:pPr>
      <w:r>
        <w:rPr>
          <w:rFonts w:ascii="IRNazanin" w:hAnsi="IRNazanin" w:eastAsia="IRNazanin" w:cs="IRNazanin"/>
          <w:lang w:bidi="fa-IR"/>
          <w:color w:val="111111"/>
          <w:sz w:val="28"/>
          <w:szCs w:val="28"/>
          <w:rtl/>
        </w:rPr>
        <w:t xml:space="preserve">ثلث ،کا :مجهول ،تا :القرن 10 ه- [ف 22-10]</w:t>
      </w:r>
    </w:p>
    <w:p>
      <w:pPr>
        <w:pStyle w:val="Heading2"/>
      </w:pPr>
      <w:bookmarkStart w:id="2220" w:name="_Toc1494"/>
      <w:r>
        <w:t>منظومة الختم الصغير / عرفان وتصوف، شعر - عربي</w:t>
      </w:r>
      <w:bookmarkEnd w:id="2220"/>
    </w:p>
    <w:p>
      <w:pPr>
        <w:pStyle w:val="BookText"/>
      </w:pPr>
      <w:r>
        <w:rPr>
          <w:rFonts w:ascii="Amiri" w:hAnsi="Amiri" w:eastAsia="Amiri" w:cs="Amiri"/>
          <w:lang w:bidi="ar-SA"/>
          <w:color w:val="111111"/>
          <w:sz w:val="28"/>
          <w:szCs w:val="28"/>
          <w:rtl/>
        </w:rPr>
        <w:t xml:space="preserve">حنيف افندي</w:t>
      </w:r>
    </w:p>
    <w:p>
      <w:pPr>
        <w:pStyle w:val="BookText"/>
      </w:pPr>
      <w:r>
        <w:rPr>
          <w:rFonts w:ascii="Amiri" w:hAnsi="Amiri" w:eastAsia="Amiri" w:cs="Amiri"/>
          <w:lang w:bidi="ar-SA"/>
          <w:color w:val="111111"/>
          <w:sz w:val="28"/>
          <w:szCs w:val="28"/>
          <w:rtl/>
        </w:rPr>
        <w:t xml:space="preserve">67879 . البصرة ؛ جامعة البصرة (المكتبة المركزية)؛ رقم المخطوط : 401/16</w:t>
      </w:r>
    </w:p>
    <w:p>
      <w:pPr>
        <w:pStyle w:val="BookText"/>
      </w:pPr>
      <w:r>
        <w:rPr>
          <w:rFonts w:ascii="Amiri" w:hAnsi="Amiri" w:eastAsia="Amiri" w:cs="Amiri"/>
          <w:lang w:bidi="ar-SA"/>
          <w:color w:val="111111"/>
          <w:sz w:val="28"/>
          <w:szCs w:val="28"/>
          <w:rtl/>
        </w:rPr>
        <w:t xml:space="preserve">أوّلها :أيها الطالب رضي الرحمن *** تمسك بقول النبي العدنان</w:t>
      </w:r>
    </w:p>
    <w:p>
      <w:pPr>
        <w:pStyle w:val="BookText"/>
      </w:pPr>
      <w:r>
        <w:rPr>
          <w:rFonts w:ascii="Amiri" w:hAnsi="Amiri" w:eastAsia="Amiri" w:cs="Amiri"/>
          <w:lang w:bidi="ar-SA"/>
          <w:color w:val="111111"/>
          <w:sz w:val="28"/>
          <w:szCs w:val="28"/>
          <w:rtl/>
        </w:rPr>
        <w:t xml:space="preserve">هي منظومة في التصوف تجسد طريقة النقشبندية</w:t>
      </w:r>
    </w:p>
    <w:p>
      <w:pPr>
        <w:pStyle w:val="BookText"/>
      </w:pPr>
      <w:r>
        <w:rPr>
          <w:rFonts w:ascii="Amiri" w:hAnsi="Amiri" w:eastAsia="Amiri" w:cs="Amiri"/>
          <w:lang w:bidi="ar-SA"/>
          <w:color w:val="111111"/>
          <w:sz w:val="28"/>
          <w:szCs w:val="28"/>
          <w:rtl/>
        </w:rPr>
        <w:t xml:space="preserve">كا :مجهول ،تا: مجهول؛ 2ق 16*10سم [المورد: 34-364]</w:t>
      </w:r>
    </w:p>
    <w:p>
      <w:pPr>
        <w:pStyle w:val="Heading2"/>
      </w:pPr>
      <w:bookmarkStart w:id="2221" w:name="_Toc1495"/>
      <w:r>
        <w:t>منظومة درر البحار - البحار الزاخرة</w:t>
      </w:r>
      <w:bookmarkEnd w:id="2221"/>
    </w:p>
    <w:p>
      <w:pPr>
        <w:pStyle w:val="BookText"/>
      </w:pPr>
      <w:r>
        <w:rPr>
          <w:rFonts w:ascii="Amiri" w:hAnsi="Amiri" w:eastAsia="Amiri" w:cs="Amiri"/>
          <w:lang w:bidi="ar-SA"/>
          <w:color w:val="111111"/>
          <w:sz w:val="28"/>
          <w:szCs w:val="28"/>
          <w:rtl/>
        </w:rPr>
        <w:t xml:space="preserve">المنظومة الدرية بمدح سيّد البرية = بديعية / معاني وبيان بلاغة - عربي</w:t>
      </w:r>
    </w:p>
    <w:p>
      <w:pPr>
        <w:pStyle w:val="BookText"/>
      </w:pPr>
      <w:r>
        <w:rPr>
          <w:rFonts w:ascii="Amiri" w:hAnsi="Amiri" w:eastAsia="Amiri" w:cs="Amiri"/>
          <w:lang w:bidi="ar-SA"/>
          <w:color w:val="111111"/>
          <w:sz w:val="28"/>
          <w:szCs w:val="28"/>
          <w:rtl/>
        </w:rPr>
        <w:t xml:space="preserve">العمري، يوسف بن عبد الله( القرن 13 ه- )</w:t>
      </w:r>
    </w:p>
    <w:p>
      <w:pPr>
        <w:pStyle w:val="BookText"/>
      </w:pPr>
      <w:r>
        <w:rPr>
          <w:rFonts w:ascii="Amiri" w:hAnsi="Amiri" w:eastAsia="Amiri" w:cs="Amiri"/>
          <w:lang w:bidi="ar-SA"/>
          <w:color w:val="111111"/>
          <w:sz w:val="28"/>
          <w:szCs w:val="28"/>
          <w:rtl/>
        </w:rPr>
        <w:t xml:space="preserve">67880 . الموصل ؛ يحيى الجليلي؛ رقم المخطوط : 40</w:t>
      </w:r>
    </w:p>
    <w:p>
      <w:pPr>
        <w:pStyle w:val="BookText"/>
      </w:pPr>
      <w:r>
        <w:rPr>
          <w:rFonts w:ascii="Amiri" w:hAnsi="Amiri" w:eastAsia="Amiri" w:cs="Amiri"/>
          <w:lang w:bidi="ar-SA"/>
          <w:color w:val="111111"/>
          <w:sz w:val="28"/>
          <w:szCs w:val="28"/>
          <w:rtl/>
        </w:rPr>
        <w:t xml:space="preserve">أوّلها :ان اسنى ما يبتدأ به ببراعة استهلال المنظوم والمنثور</w:t>
      </w:r>
    </w:p>
    <w:p>
      <w:pPr>
        <w:pStyle w:val="BookText"/>
      </w:pPr>
      <w:r>
        <w:rPr>
          <w:rFonts w:ascii="Amiri" w:hAnsi="Amiri" w:eastAsia="Amiri" w:cs="Amiri"/>
          <w:lang w:bidi="ar-SA"/>
          <w:color w:val="111111"/>
          <w:sz w:val="28"/>
          <w:szCs w:val="28"/>
          <w:rtl/>
        </w:rPr>
        <w:t xml:space="preserve">كاتب = مؤلف ،تا: 1222ه- 15ق [ مخطوطات الموصل (229]</w:t>
      </w:r>
    </w:p>
    <w:p>
      <w:pPr>
        <w:pStyle w:val="BookText"/>
      </w:pPr>
      <w:r>
        <w:rPr>
          <w:rFonts w:ascii="Amiri" w:hAnsi="Amiri" w:eastAsia="Amiri" w:cs="Amiri"/>
          <w:lang w:bidi="ar-SA"/>
          <w:color w:val="111111"/>
          <w:sz w:val="28"/>
          <w:szCs w:val="28"/>
          <w:rtl/>
        </w:rPr>
        <w:t xml:space="preserve">بغداد المجمع العلمي العراقي؛ رقم المخطوط: 121 شعر مصورة</w:t>
      </w:r>
    </w:p>
    <w:p>
      <w:pPr>
        <w:pStyle w:val="BookText"/>
      </w:pPr>
      <w:r>
        <w:rPr>
          <w:rFonts w:ascii="Amiri" w:hAnsi="Amiri" w:eastAsia="Amiri" w:cs="Amiri"/>
          <w:lang w:bidi="ar-SA"/>
          <w:color w:val="111111"/>
          <w:sz w:val="28"/>
          <w:szCs w:val="28"/>
          <w:rtl/>
        </w:rPr>
        <w:t xml:space="preserve">أوّلها :البسملة ... إن أسنى ما يبتدا به ببراعة استهلال المنظوم والمنثور ... و بعد: فيقول العبد الفقير الراجي رحمة ربه القدير، يوسف بن عبد الله العمري ... لما كان علم البديع من أسماء العلوم منارا وأسناها بين الافاضل أنارا اعتنت بشانه الأكابر والأفاضل ... و ممن نظموا وأجادوا ... الصفي الحلّي. عز الدين الموصلي وتقي الدين الحموي و ...</w:t>
      </w:r>
    </w:p>
    <w:p>
      <w:pPr>
        <w:pStyle w:val="BookText"/>
      </w:pPr>
      <w:r>
        <w:rPr>
          <w:rFonts w:ascii="Amiri" w:hAnsi="Amiri" w:eastAsia="Amiri" w:cs="Amiri"/>
          <w:lang w:bidi="ar-SA"/>
          <w:color w:val="111111"/>
          <w:sz w:val="28"/>
          <w:szCs w:val="28"/>
          <w:rtl/>
        </w:rPr>
        <w:t xml:space="preserve">فاقتفوت أثر هولاء الفضلاء ... فنظمت .... وسميته المنظومة الدرية بمدح سيد البرية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594" w:name="pg8342_90975"/>
    <w:bookmarkEnd w:id="594"/>
    <w:p>
      <w:pPr>
        <w:pStyle w:val="BookText"/>
      </w:pPr>
      <w:r>
        <w:rPr>
          <w:rFonts w:ascii="Amiri" w:hAnsi="Amiri" w:eastAsia="Amiri" w:cs="Amiri"/>
          <w:lang w:bidi="ar-SA"/>
          <w:color w:val="111111"/>
          <w:sz w:val="28"/>
          <w:szCs w:val="28"/>
          <w:rtl/>
        </w:rPr>
        <w:t xml:space="preserve">البسملة، حسن الابتداء وبراعة الاستهلال</w:t>
      </w:r>
    </w:p>
    <w:p>
      <w:pPr>
        <w:pStyle w:val="BookText"/>
      </w:pPr>
      <w:r>
        <w:rPr>
          <w:rFonts w:ascii="Amiri" w:hAnsi="Amiri" w:eastAsia="Amiri" w:cs="Amiri"/>
          <w:lang w:bidi="ar-SA"/>
          <w:color w:val="111111"/>
          <w:sz w:val="28"/>
          <w:szCs w:val="28"/>
          <w:rtl/>
        </w:rPr>
        <w:t xml:space="preserve">البيت الاول: حسن ابتدائي بمدحي يستهل فمي *** براعة الوجد بين الحل والحرم</w:t>
      </w:r>
    </w:p>
    <w:p>
      <w:pPr>
        <w:pStyle w:val="BookText"/>
      </w:pPr>
      <w:r>
        <w:rPr>
          <w:rFonts w:ascii="IRNazanin" w:hAnsi="IRNazanin" w:eastAsia="IRNazanin" w:cs="IRNazanin"/>
          <w:lang w:bidi="fa-IR"/>
          <w:color w:val="111111"/>
          <w:sz w:val="28"/>
          <w:szCs w:val="28"/>
          <w:rtl/>
        </w:rPr>
        <w:t xml:space="preserve">مصدر التصوير: النسخة السابقة نفسها؛ نسخ ،کاتب = مؤلف، تا: 1222ه- 16ق،</w:t>
      </w:r>
    </w:p>
    <w:p>
      <w:pPr>
        <w:pStyle w:val="BookText"/>
      </w:pPr>
      <w:r>
        <w:rPr>
          <w:rFonts w:ascii="IRNazanin" w:hAnsi="IRNazanin" w:eastAsia="IRNazanin" w:cs="IRNazanin"/>
          <w:lang w:bidi="fa-IR"/>
          <w:color w:val="111111"/>
          <w:sz w:val="28"/>
          <w:szCs w:val="28"/>
          <w:rtl/>
        </w:rPr>
        <w:t xml:space="preserve">15س [ف 2-408]</w:t>
      </w:r>
    </w:p>
    <w:p>
      <w:pPr>
        <w:pStyle w:val="BookText"/>
      </w:pPr>
      <w:r>
        <w:rPr>
          <w:rFonts w:ascii="Amiri" w:hAnsi="Amiri" w:eastAsia="Amiri" w:cs="Amiri"/>
          <w:lang w:bidi="ar-SA"/>
          <w:color w:val="111111"/>
          <w:sz w:val="28"/>
          <w:szCs w:val="28"/>
          <w:rtl/>
        </w:rPr>
        <w:t xml:space="preserve">67881 . الموصل؛ خزانة داود جلبي (في الأوقاف العامة)؛ رقم المخطوط : 9/61/7</w:t>
      </w:r>
    </w:p>
    <w:p>
      <w:pPr>
        <w:pStyle w:val="BookText"/>
      </w:pPr>
      <w:r>
        <w:rPr>
          <w:rFonts w:ascii="IRNazanin" w:hAnsi="IRNazanin" w:eastAsia="IRNazanin" w:cs="IRNazanin"/>
          <w:lang w:bidi="fa-IR"/>
          <w:color w:val="111111"/>
          <w:sz w:val="28"/>
          <w:szCs w:val="28"/>
          <w:rtl/>
        </w:rPr>
        <w:t xml:space="preserve">کا :داود الجلبي، تا: 1341ه-، 21*30سم [الأوقاف العامة - الموصل: 6-265]</w:t>
      </w:r>
    </w:p>
    <w:p>
      <w:pPr>
        <w:pStyle w:val="Heading2"/>
      </w:pPr>
      <w:bookmarkStart w:id="2222" w:name="_Toc1496"/>
      <w:r>
        <w:t>منظومة دعاء باسماء بعض السور القرآنية / شعر، دعاء - عربي</w:t>
      </w:r>
      <w:bookmarkEnd w:id="2222"/>
    </w:p>
    <w:p>
      <w:pPr>
        <w:pStyle w:val="BookText"/>
      </w:pPr>
      <w:r>
        <w:rPr>
          <w:rFonts w:ascii="Times New Roman" w:hAnsi="Times New Roman" w:eastAsia="Times New Roman" w:cs="Times New Roman"/>
          <w:lang w:val="en-US" w:bidi="en-US"/>
          <w:color w:val="111111"/>
          <w:sz w:val="28"/>
          <w:szCs w:val="28"/>
          <w:rtl/>
        </w:rPr>
        <w:t xml:space="preserve">67882.</w:t>
      </w:r>
    </w:p>
    <w:p>
      <w:pPr>
        <w:pStyle w:val="BookText"/>
      </w:pPr>
      <w:r>
        <w:rPr>
          <w:rFonts w:ascii="Amiri" w:hAnsi="Amiri" w:eastAsia="Amiri" w:cs="Amiri"/>
          <w:lang w:bidi="ar-SA"/>
          <w:color w:val="111111"/>
          <w:sz w:val="28"/>
          <w:szCs w:val="28"/>
          <w:rtl/>
        </w:rPr>
        <w:t xml:space="preserve">الموصل؛ مساجد وهدايا متفرقة (في الأوقاف العامة)؛ رقم المخطوط :52</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الموصل: 8-411]</w:t>
      </w:r>
    </w:p>
    <w:p>
      <w:pPr>
        <w:pStyle w:val="BookText"/>
      </w:pPr>
      <w:r>
        <w:rPr>
          <w:rFonts w:ascii="Amiri" w:hAnsi="Amiri" w:eastAsia="Amiri" w:cs="Amiri"/>
          <w:lang w:bidi="ar-SA"/>
          <w:color w:val="111111"/>
          <w:sz w:val="28"/>
          <w:szCs w:val="28"/>
          <w:rtl/>
        </w:rPr>
        <w:t xml:space="preserve">منظومة السبزواري - غرر الفرائد</w:t>
      </w:r>
    </w:p>
    <w:p>
      <w:pPr>
        <w:pStyle w:val="Heading2"/>
      </w:pPr>
      <w:bookmarkStart w:id="2223" w:name="_Toc1497"/>
      <w:r>
        <w:t>المنظومة السراجية / فقه، شعر - عربي</w:t>
      </w:r>
      <w:bookmarkEnd w:id="2223"/>
    </w:p>
    <w:p>
      <w:pPr>
        <w:pStyle w:val="BookText"/>
      </w:pPr>
      <w:r>
        <w:rPr>
          <w:rFonts w:ascii="Amiri" w:hAnsi="Amiri" w:eastAsia="Amiri" w:cs="Amiri"/>
          <w:lang w:bidi="ar-SA"/>
          <w:color w:val="111111"/>
          <w:sz w:val="28"/>
          <w:szCs w:val="28"/>
          <w:rtl/>
        </w:rPr>
        <w:t xml:space="preserve">الرحبي، عبد الحميد بن عبد الله ( - 1242 ه- )</w:t>
      </w:r>
    </w:p>
    <w:p>
      <w:pPr>
        <w:pStyle w:val="BookText"/>
      </w:pPr>
      <w:r>
        <w:rPr>
          <w:rFonts w:ascii="Amiri" w:hAnsi="Amiri" w:eastAsia="Amiri" w:cs="Amiri"/>
          <w:lang w:bidi="ar-SA"/>
          <w:color w:val="111111"/>
          <w:sz w:val="28"/>
          <w:szCs w:val="28"/>
          <w:rtl/>
        </w:rPr>
        <w:t xml:space="preserve">67883 .بغداد عباس حلمي القصاب (ف**ي دار التربية الإسلامية)؛ رقم المخطوط: 61/4</w:t>
      </w:r>
    </w:p>
    <w:p>
      <w:pPr>
        <w:pStyle w:val="BookText"/>
      </w:pPr>
      <w:r>
        <w:rPr>
          <w:rFonts w:ascii="Amiri" w:hAnsi="Amiri" w:eastAsia="Amiri" w:cs="Amiri"/>
          <w:lang w:bidi="ar-SA"/>
          <w:color w:val="111111"/>
          <w:sz w:val="28"/>
          <w:szCs w:val="28"/>
          <w:rtl/>
        </w:rPr>
        <w:t xml:space="preserve">أوّلها :يقول راجي لطف مولاه الخفي * عبد الحميد الرحبي الحنفي؛ آخرها: عليه وقت باد الاقران به *** في مصره صح القضا بموته</w:t>
      </w:r>
    </w:p>
    <w:p>
      <w:pPr>
        <w:pStyle w:val="BookText"/>
      </w:pPr>
      <w:r>
        <w:rPr>
          <w:rFonts w:ascii="IRNazanin" w:hAnsi="IRNazanin" w:eastAsia="IRNazanin" w:cs="IRNazanin"/>
          <w:lang w:bidi="fa-IR"/>
          <w:color w:val="111111"/>
          <w:sz w:val="28"/>
          <w:szCs w:val="28"/>
          <w:rtl/>
        </w:rPr>
        <w:t xml:space="preserve">نسخ ،کا :مجهول ،تا: القرن 13ه- ق (26-19) ، 14س ، 16/5 *23سم [المورد: 21-249]</w:t>
      </w:r>
    </w:p>
    <w:p>
      <w:pPr>
        <w:pStyle w:val="BookText"/>
      </w:pPr>
      <w:r>
        <w:rPr>
          <w:rFonts w:ascii="Amiri" w:hAnsi="Amiri" w:eastAsia="Amiri" w:cs="Amiri"/>
          <w:lang w:bidi="ar-SA"/>
          <w:color w:val="111111"/>
          <w:sz w:val="28"/>
          <w:szCs w:val="28"/>
          <w:rtl/>
        </w:rPr>
        <w:t xml:space="preserve">67884 .بغداد؛ مكتبة الأوقاف العامة؛ رقم المخطوط: 4266/2</w:t>
      </w:r>
    </w:p>
    <w:p>
      <w:pPr>
        <w:pStyle w:val="BookText"/>
      </w:pPr>
      <w:r>
        <w:rPr>
          <w:rFonts w:ascii="Amiri" w:hAnsi="Amiri" w:eastAsia="Amiri" w:cs="Amiri"/>
          <w:lang w:bidi="ar-SA"/>
          <w:color w:val="111111"/>
          <w:sz w:val="28"/>
          <w:szCs w:val="28"/>
          <w:rtl/>
        </w:rPr>
        <w:t xml:space="preserve">أوّلها : يقول راجي لطف مولاه الخفي *** عبد الحمد الرحبي الحنفي / من بعد حمد الله</w:t>
      </w:r>
    </w:p>
    <w:p>
      <w:pPr>
        <w:pStyle w:val="BookText"/>
      </w:pPr>
      <w:r>
        <w:rPr>
          <w:rFonts w:ascii="Amiri" w:hAnsi="Amiri" w:eastAsia="Amiri" w:cs="Amiri"/>
          <w:lang w:bidi="ar-SA"/>
          <w:color w:val="111111"/>
          <w:sz w:val="28"/>
          <w:szCs w:val="28"/>
          <w:rtl/>
        </w:rPr>
        <w:t xml:space="preserve">من لا تحصي *** نعمه فبنا ولا تستقصي</w:t>
      </w:r>
    </w:p>
    <w:p>
      <w:pPr>
        <w:pStyle w:val="BookText"/>
      </w:pPr>
      <w:r>
        <w:rPr>
          <w:rFonts w:ascii="IRNazanin" w:hAnsi="IRNazanin" w:eastAsia="IRNazanin" w:cs="IRNazanin"/>
          <w:lang w:bidi="fa-IR"/>
          <w:color w:val="111111"/>
          <w:sz w:val="28"/>
          <w:szCs w:val="28"/>
          <w:rtl/>
        </w:rPr>
        <w:t xml:space="preserve">کا :مجهول ،تا: مجهول؛ 9 ق 20*13سم [ف: 2-36]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595" w:name="pg8342_90976"/>
    <w:bookmarkEnd w:id="595"/>
    <w:p>
      <w:pPr>
        <w:pStyle w:val="Heading2"/>
      </w:pPr>
      <w:bookmarkStart w:id="2224" w:name="_Toc1498"/>
      <w:r>
        <w:t>المنظومة السنية في بيان الاسماء اللغوية - منظومة في مثلثات قطرب</w:t>
      </w:r>
      <w:bookmarkEnd w:id="2224"/>
    </w:p>
    <w:p>
      <w:pPr>
        <w:pStyle w:val="BookText"/>
      </w:pPr>
      <w:r>
        <w:rPr>
          <w:rFonts w:ascii="Amiri" w:hAnsi="Amiri" w:eastAsia="Amiri" w:cs="Amiri"/>
          <w:lang w:bidi="ar-SA"/>
          <w:color w:val="111111"/>
          <w:sz w:val="28"/>
          <w:szCs w:val="28"/>
          <w:rtl/>
        </w:rPr>
        <w:t xml:space="preserve">أرجوزة في المثلثات اللغوية / لغة، شعر - عربي</w:t>
      </w:r>
    </w:p>
    <w:p>
      <w:pPr>
        <w:pStyle w:val="BookText"/>
      </w:pPr>
      <w:r>
        <w:rPr>
          <w:rFonts w:ascii="Amiri" w:hAnsi="Amiri" w:eastAsia="Amiri" w:cs="Amiri"/>
          <w:lang w:bidi="ar-SA"/>
          <w:color w:val="111111"/>
          <w:sz w:val="28"/>
          <w:szCs w:val="28"/>
          <w:rtl/>
        </w:rPr>
        <w:t xml:space="preserve">الأزهري، إبراهيم بن شمس الدين</w:t>
      </w:r>
    </w:p>
    <w:p>
      <w:pPr>
        <w:pStyle w:val="BookText"/>
      </w:pPr>
      <w:r>
        <w:rPr>
          <w:rFonts w:ascii="Amiri" w:hAnsi="Amiri" w:eastAsia="Amiri" w:cs="Amiri"/>
          <w:lang w:bidi="ar-SA"/>
          <w:color w:val="111111"/>
          <w:sz w:val="28"/>
          <w:szCs w:val="28"/>
          <w:rtl/>
        </w:rPr>
        <w:t xml:space="preserve">المرتبط: المثلث في اللغة = مثلثات قطرب = القصيدة القطربية القطرب، محمّد بن مستنير -</w:t>
      </w:r>
    </w:p>
    <w:p>
      <w:pPr>
        <w:pStyle w:val="BookText"/>
      </w:pPr>
      <w:r>
        <w:rPr>
          <w:rFonts w:ascii="IRNazanin" w:hAnsi="IRNazanin" w:eastAsia="IRNazanin" w:cs="IRNazanin"/>
          <w:lang w:bidi="fa-IR"/>
          <w:color w:val="111111"/>
          <w:sz w:val="28"/>
          <w:szCs w:val="28"/>
          <w:rtl/>
        </w:rPr>
        <w:t xml:space="preserve">206ه-)</w:t>
      </w:r>
    </w:p>
    <w:p>
      <w:pPr>
        <w:pStyle w:val="BookText"/>
      </w:pPr>
      <w:r>
        <w:rPr>
          <w:rFonts w:ascii="Amiri" w:hAnsi="Amiri" w:eastAsia="Amiri" w:cs="Amiri"/>
          <w:lang w:bidi="ar-SA"/>
          <w:color w:val="111111"/>
          <w:sz w:val="28"/>
          <w:szCs w:val="28"/>
          <w:rtl/>
        </w:rPr>
        <w:t xml:space="preserve">أوّله: الحمد لله الذي هدانا *** لملة الإسلام واجتبانا /بمنه وجوده اصطفانا *** بفضل توحيد فلا نبالي</w:t>
      </w:r>
    </w:p>
    <w:p>
      <w:pPr>
        <w:pStyle w:val="BookText"/>
      </w:pPr>
      <w:r>
        <w:rPr>
          <w:rFonts w:ascii="Amiri" w:hAnsi="Amiri" w:eastAsia="Amiri" w:cs="Amiri"/>
          <w:lang w:bidi="ar-SA"/>
          <w:color w:val="111111"/>
          <w:sz w:val="28"/>
          <w:szCs w:val="28"/>
          <w:rtl/>
        </w:rPr>
        <w:t xml:space="preserve">آخره :والناظم إبراهيم الازهري *** ونظمه يفهمه الذكي/ و ذنبه يغفره العلي *** والقصد منه يستجيب سؤلي</w:t>
      </w:r>
    </w:p>
    <w:p>
      <w:pPr>
        <w:pStyle w:val="BookText"/>
      </w:pPr>
      <w:r>
        <w:rPr>
          <w:rFonts w:ascii="Amiri" w:hAnsi="Amiri" w:eastAsia="Amiri" w:cs="Amiri"/>
          <w:lang w:bidi="ar-SA"/>
          <w:color w:val="111111"/>
          <w:sz w:val="28"/>
          <w:szCs w:val="28"/>
          <w:rtl/>
        </w:rPr>
        <w:t xml:space="preserve">[فنخا :32 1732-174 (4 نسخة)]</w:t>
      </w:r>
    </w:p>
    <w:p>
      <w:pPr>
        <w:pStyle w:val="BookText"/>
      </w:pPr>
      <w:r>
        <w:rPr>
          <w:rFonts w:ascii="Amiri" w:hAnsi="Amiri" w:eastAsia="Amiri" w:cs="Amiri"/>
          <w:lang w:bidi="ar-SA"/>
          <w:color w:val="111111"/>
          <w:sz w:val="28"/>
          <w:szCs w:val="28"/>
          <w:rtl/>
        </w:rPr>
        <w:t xml:space="preserve">67885 .بغداد؛ عباس عزاوي المحامي (في دار المخطوطات)؛ رقم المخطوط : 11329/3</w:t>
      </w:r>
    </w:p>
    <w:p>
      <w:pPr>
        <w:pStyle w:val="BookText"/>
      </w:pPr>
      <w:r>
        <w:rPr>
          <w:rFonts w:ascii="IRNazanin" w:hAnsi="IRNazanin" w:eastAsia="IRNazanin" w:cs="IRNazanin"/>
          <w:lang w:bidi="fa-IR"/>
          <w:color w:val="111111"/>
          <w:sz w:val="28"/>
          <w:szCs w:val="28"/>
          <w:rtl/>
        </w:rPr>
        <w:t xml:space="preserve">کا :مجهول ،تا: 1094ه- 3 ص 18 س، 19*14سم [المورد: 65-235]</w:t>
      </w:r>
    </w:p>
    <w:p>
      <w:pPr>
        <w:pStyle w:val="BookText"/>
      </w:pPr>
      <w:r>
        <w:rPr>
          <w:rFonts w:ascii="Amiri" w:hAnsi="Amiri" w:eastAsia="Amiri" w:cs="Amiri"/>
          <w:lang w:bidi="ar-SA"/>
          <w:color w:val="111111"/>
          <w:sz w:val="28"/>
          <w:szCs w:val="28"/>
          <w:rtl/>
        </w:rPr>
        <w:t xml:space="preserve">67886 . بغداد؛ مكتبة الأوقاف العامة؛ رقم المخطوط: 12275/2</w:t>
      </w:r>
    </w:p>
    <w:p>
      <w:pPr>
        <w:pStyle w:val="BookText"/>
      </w:pPr>
      <w:r>
        <w:rPr>
          <w:rFonts w:ascii="Amiri" w:hAnsi="Amiri" w:eastAsia="Amiri" w:cs="Amiri"/>
          <w:lang w:bidi="ar-SA"/>
          <w:color w:val="111111"/>
          <w:sz w:val="28"/>
          <w:szCs w:val="28"/>
          <w:rtl/>
        </w:rPr>
        <w:t xml:space="preserve">أوّلها وآخرها :مطابق؛ في 143 بيتاً ؛كا: مجهول، تا: 1101ه- ، 10 ق، 20**15سم [ف: 3-258]</w:t>
      </w:r>
    </w:p>
    <w:p>
      <w:pPr>
        <w:pStyle w:val="BookText"/>
      </w:pPr>
      <w:r>
        <w:rPr>
          <w:rFonts w:ascii="Amiri" w:hAnsi="Amiri" w:eastAsia="Amiri" w:cs="Amiri"/>
          <w:lang w:bidi="ar-SA"/>
          <w:color w:val="111111"/>
          <w:sz w:val="28"/>
          <w:szCs w:val="28"/>
          <w:rtl/>
        </w:rPr>
        <w:t xml:space="preserve">67887 .الموصل؛ سعيد الديوه جي؛ رقم المخطوط : 220/11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:صفر 1239ه- [ معهد المخطوطات العربية (2309]</w:t>
      </w:r>
    </w:p>
    <w:p>
      <w:pPr>
        <w:pStyle w:val="BookText"/>
      </w:pPr>
      <w:r>
        <w:rPr>
          <w:rFonts w:ascii="Times New Roman" w:hAnsi="Times New Roman" w:eastAsia="Times New Roman" w:cs="Times New Roman"/>
          <w:lang w:val="en-US" w:bidi="en-US"/>
          <w:color w:val="111111"/>
          <w:sz w:val="28"/>
          <w:szCs w:val="28"/>
          <w:rtl/>
        </w:rPr>
        <w:t xml:space="preserve">67888.</w:t>
      </w:r>
    </w:p>
    <w:p>
      <w:pPr>
        <w:pStyle w:val="BookText"/>
      </w:pPr>
      <w:r>
        <w:rPr>
          <w:rFonts w:ascii="Amiri" w:hAnsi="Amiri" w:eastAsia="Amiri" w:cs="Amiri"/>
          <w:lang w:bidi="ar-SA"/>
          <w:color w:val="111111"/>
          <w:sz w:val="28"/>
          <w:szCs w:val="28"/>
          <w:rtl/>
        </w:rPr>
        <w:t xml:space="preserve">بغداد؛ المجمع العلمي العراقي؛ رقم المخطوط : 11/6 مجاميع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مصدر التصوير :نسخة خطية بدار الكتب المصرية برقم 166 مجاميع؛ نسخ، کا :مجهول، تا :مجهول؛ 3 ق (179 الف - 182 الف) [ف: 3-290]</w:t>
      </w:r>
    </w:p>
    <w:p>
      <w:pPr>
        <w:pStyle w:val="BookText"/>
      </w:pPr>
      <w:r>
        <w:rPr>
          <w:rFonts w:ascii="Times New Roman" w:hAnsi="Times New Roman" w:eastAsia="Times New Roman" w:cs="Times New Roman"/>
          <w:lang w:val="en-US" w:bidi="en-US"/>
          <w:color w:val="111111"/>
          <w:sz w:val="28"/>
          <w:szCs w:val="28"/>
          <w:rtl/>
        </w:rPr>
        <w:t xml:space="preserve">67889.</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 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24 ق ، 30*20سم [الأوقاف العامة - الموصل: 6-320]</w:t>
      </w:r>
    </w:p>
    <w:p>
      <w:pPr>
        <w:pStyle w:val="BookText"/>
      </w:pPr>
      <w:r>
        <w:rPr>
          <w:rFonts w:ascii="Amiri" w:hAnsi="Amiri" w:eastAsia="Amiri" w:cs="Amiri"/>
          <w:lang w:bidi="ar-SA"/>
          <w:color w:val="111111"/>
          <w:sz w:val="28"/>
          <w:szCs w:val="28"/>
          <w:rtl/>
        </w:rPr>
        <w:t xml:space="preserve">67890 .بغداد؛ مكتبة الأوقاف العامة؛ رقم المخطوط : 408/4</w:t>
      </w:r>
    </w:p>
    <w:p>
      <w:pPr>
        <w:pStyle w:val="BookText"/>
      </w:pPr>
      <w:r>
        <w:rPr>
          <w:rFonts w:ascii="IRNazanin" w:hAnsi="IRNazanin" w:eastAsia="IRNazanin" w:cs="IRNazanin"/>
          <w:lang w:bidi="fa-IR"/>
          <w:color w:val="111111"/>
          <w:sz w:val="28"/>
          <w:szCs w:val="28"/>
          <w:rtl/>
        </w:rPr>
        <w:t xml:space="preserve">کا :مجهول، تا :مجهول ، ق، 32*20سم [ف 3-258]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596" w:name="pg8342_90977"/>
    <w:bookmarkEnd w:id="596"/>
    <w:p>
      <w:pPr>
        <w:pStyle w:val="BookText"/>
      </w:pPr>
      <w:r>
        <w:rPr>
          <w:rFonts w:ascii="Amiri" w:hAnsi="Amiri" w:eastAsia="Amiri" w:cs="Amiri"/>
          <w:lang w:bidi="ar-SA"/>
          <w:color w:val="111111"/>
          <w:sz w:val="28"/>
          <w:szCs w:val="28"/>
          <w:rtl/>
        </w:rPr>
        <w:t xml:space="preserve">67891 . النجف الأشرف؛ مكتبة السيّد محمّد صادق بحر العلوم؛ رقم المخطوط : 110/9</w:t>
      </w:r>
    </w:p>
    <w:p>
      <w:pPr>
        <w:pStyle w:val="BookText"/>
      </w:pPr>
      <w:r>
        <w:rPr>
          <w:rFonts w:ascii="Amiri" w:hAnsi="Amiri" w:eastAsia="Amiri" w:cs="Amiri"/>
          <w:lang w:bidi="ar-SA"/>
          <w:color w:val="111111"/>
          <w:sz w:val="28"/>
          <w:szCs w:val="28"/>
          <w:rtl/>
        </w:rPr>
        <w:t xml:space="preserve">أوّلها :مطابق ؛آخرها: وإن بدت يوم الجزا المعايبا *** فكن غفوراً رب للأعمال</w:t>
      </w:r>
    </w:p>
    <w:p>
      <w:pPr>
        <w:pStyle w:val="BookText"/>
      </w:pPr>
      <w:r>
        <w:rPr>
          <w:rFonts w:ascii="Amiri" w:hAnsi="Amiri" w:eastAsia="Amiri" w:cs="Amiri"/>
          <w:lang w:bidi="ar-SA"/>
          <w:color w:val="111111"/>
          <w:sz w:val="28"/>
          <w:szCs w:val="28"/>
          <w:rtl/>
        </w:rPr>
        <w:t xml:space="preserve">كا :سيد محمّد صادق آل بحر العلوم ،تا: مجهول؛ 3ق 19 س 21*17سم [ف: 221]</w:t>
      </w:r>
    </w:p>
    <w:p>
      <w:pPr>
        <w:pStyle w:val="BookText"/>
      </w:pPr>
      <w:r>
        <w:rPr>
          <w:rFonts w:ascii="Times New Roman" w:hAnsi="Times New Roman" w:eastAsia="Times New Roman" w:cs="Times New Roman"/>
          <w:lang w:val="en-US" w:bidi="en-US"/>
          <w:color w:val="111111"/>
          <w:sz w:val="28"/>
          <w:szCs w:val="28"/>
          <w:rtl/>
        </w:rPr>
        <w:t xml:space="preserve">67892.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189/9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 ق (22 ب - الف)، 2-19 س ، 18/5*14سم [ف: 124]</w:t>
      </w:r>
    </w:p>
    <w:p>
      <w:pPr>
        <w:pStyle w:val="Heading2"/>
      </w:pPr>
      <w:bookmarkStart w:id="2225" w:name="_Toc1499"/>
      <w:r>
        <w:t>منظومة السير المحمّدية / شعر - تركي</w:t>
      </w:r>
      <w:bookmarkEnd w:id="2225"/>
    </w:p>
    <w:p>
      <w:pPr>
        <w:pStyle w:val="BookText"/>
      </w:pPr>
      <w:r>
        <w:rPr>
          <w:rFonts w:ascii="Amiri" w:hAnsi="Amiri" w:eastAsia="Amiri" w:cs="Amiri"/>
          <w:lang w:bidi="ar-SA"/>
          <w:color w:val="111111"/>
          <w:sz w:val="28"/>
          <w:szCs w:val="28"/>
          <w:rtl/>
        </w:rPr>
        <w:t xml:space="preserve">67893 . الموصل؛ جامع النبي شيث (في الأوقاف العامة)؛ رقم المخطوط: 18/15</w:t>
      </w:r>
    </w:p>
    <w:p>
      <w:pPr>
        <w:pStyle w:val="BookText"/>
      </w:pPr>
      <w:r>
        <w:rPr>
          <w:rFonts w:ascii="Amiri" w:hAnsi="Amiri" w:eastAsia="Amiri" w:cs="Amiri"/>
          <w:lang w:bidi="ar-SA"/>
          <w:color w:val="111111"/>
          <w:sz w:val="28"/>
          <w:szCs w:val="28"/>
          <w:rtl/>
        </w:rPr>
        <w:t xml:space="preserve">أوّلها: إله واحد رب تعالى *** هو الله البديع الخلق الأعلى</w:t>
      </w:r>
    </w:p>
    <w:p>
      <w:pPr>
        <w:pStyle w:val="BookText"/>
      </w:pPr>
      <w:r>
        <w:rPr>
          <w:rFonts w:ascii="Amiri" w:hAnsi="Amiri" w:eastAsia="Amiri" w:cs="Amiri"/>
          <w:lang w:bidi="ar-SA"/>
          <w:color w:val="111111"/>
          <w:sz w:val="28"/>
          <w:szCs w:val="28"/>
          <w:rtl/>
        </w:rPr>
        <w:t xml:space="preserve">كا :علي بن خليل بن محمّد ،تا: 1229ه- 246ق، 21*32سم [الأوقاف العامة - الموصل: 2-</w:t>
      </w:r>
    </w:p>
    <w:p>
      <w:pPr>
        <w:pStyle w:val="BookText"/>
      </w:pPr>
      <w:r>
        <w:rPr>
          <w:rFonts w:ascii="Times New Roman" w:hAnsi="Times New Roman" w:eastAsia="Times New Roman" w:cs="Times New Roman"/>
          <w:lang w:val="en-US" w:bidi="en-US"/>
          <w:color w:val="111111"/>
          <w:sz w:val="28"/>
          <w:szCs w:val="28"/>
          <w:rtl/>
        </w:rPr>
        <w:t xml:space="preserve">222</w:t>
      </w:r>
    </w:p>
    <w:p>
      <w:pPr>
        <w:pStyle w:val="Heading2"/>
      </w:pPr>
      <w:bookmarkStart w:id="2226" w:name="_Toc1500"/>
      <w:r>
        <w:t>المنظومة السينية في الأسماء اللغوية / شعر - عربي</w:t>
      </w:r>
      <w:bookmarkEnd w:id="2226"/>
    </w:p>
    <w:p>
      <w:pPr>
        <w:pStyle w:val="BookText"/>
      </w:pPr>
      <w:r>
        <w:rPr>
          <w:rFonts w:ascii="Amiri" w:hAnsi="Amiri" w:eastAsia="Amiri" w:cs="Amiri"/>
          <w:lang w:bidi="ar-SA"/>
          <w:color w:val="111111"/>
          <w:sz w:val="28"/>
          <w:szCs w:val="28"/>
          <w:rtl/>
        </w:rPr>
        <w:t xml:space="preserve">برهان الدين</w:t>
      </w:r>
    </w:p>
    <w:p>
      <w:pPr>
        <w:pStyle w:val="BookText"/>
      </w:pPr>
      <w:r>
        <w:rPr>
          <w:rFonts w:ascii="Amiri" w:hAnsi="Amiri" w:eastAsia="Amiri" w:cs="Amiri"/>
          <w:lang w:bidi="ar-SA"/>
          <w:color w:val="111111"/>
          <w:sz w:val="28"/>
          <w:szCs w:val="28"/>
          <w:rtl/>
        </w:rPr>
        <w:t xml:space="preserve">67894 . البصرة؛ المكتبة العباسية باش أعيان؛ رقم المخطوط: د 124/4</w:t>
      </w:r>
    </w:p>
    <w:p>
      <w:pPr>
        <w:pStyle w:val="BookText"/>
      </w:pPr>
      <w:r>
        <w:rPr>
          <w:rFonts w:ascii="Amiri" w:hAnsi="Amiri" w:eastAsia="Amiri" w:cs="Amiri"/>
          <w:lang w:bidi="ar-SA"/>
          <w:color w:val="111111"/>
          <w:sz w:val="28"/>
          <w:szCs w:val="28"/>
          <w:rtl/>
        </w:rPr>
        <w:t xml:space="preserve">كا :مجهول، تا: مجهول؛ 16*11سم [ف: 311]</w:t>
      </w:r>
    </w:p>
    <w:p>
      <w:pPr>
        <w:pStyle w:val="Heading2"/>
      </w:pPr>
      <w:bookmarkStart w:id="2227" w:name="_Toc1501"/>
      <w:r>
        <w:t>منظومة شعرية / شعر - عربي</w:t>
      </w:r>
      <w:bookmarkEnd w:id="2227"/>
    </w:p>
    <w:p>
      <w:pPr>
        <w:pStyle w:val="BookText"/>
      </w:pPr>
      <w:r>
        <w:rPr>
          <w:rFonts w:ascii="Times New Roman" w:hAnsi="Times New Roman" w:eastAsia="Times New Roman" w:cs="Times New Roman"/>
          <w:lang w:val="en-US" w:bidi="en-US"/>
          <w:color w:val="111111"/>
          <w:sz w:val="28"/>
          <w:szCs w:val="28"/>
          <w:rtl/>
        </w:rPr>
        <w:t xml:space="preserve">67895.</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839</w:t>
      </w:r>
    </w:p>
    <w:p>
      <w:pPr>
        <w:pStyle w:val="BookText"/>
      </w:pPr>
      <w:r>
        <w:rPr>
          <w:rFonts w:ascii="Amiri" w:hAnsi="Amiri" w:eastAsia="Amiri" w:cs="Amiri"/>
          <w:lang w:bidi="ar-SA"/>
          <w:color w:val="111111"/>
          <w:sz w:val="28"/>
          <w:szCs w:val="28"/>
          <w:rtl/>
        </w:rPr>
        <w:t xml:space="preserve">كا:أحمد بن حصلي، تا: 1075ه- 142 ص 9س 18*15/5سم [معجم المخطوطات</w:t>
      </w:r>
    </w:p>
    <w:p>
      <w:pPr>
        <w:pStyle w:val="BookText"/>
      </w:pPr>
      <w:r>
        <w:rPr>
          <w:rFonts w:ascii="Amiri" w:hAnsi="Amiri" w:eastAsia="Amiri" w:cs="Amiri"/>
          <w:lang w:bidi="ar-SA"/>
          <w:color w:val="111111"/>
          <w:sz w:val="28"/>
          <w:szCs w:val="28"/>
          <w:rtl/>
        </w:rPr>
        <w:t xml:space="preserve">النجفية 889]</w:t>
      </w:r>
    </w:p>
    <w:p>
      <w:pPr>
        <w:pStyle w:val="BookText"/>
      </w:pPr>
      <w:r>
        <w:rPr>
          <w:rFonts w:ascii="Amiri" w:hAnsi="Amiri" w:eastAsia="Amiri" w:cs="Amiri"/>
          <w:lang w:bidi="ar-SA"/>
          <w:color w:val="111111"/>
          <w:sz w:val="28"/>
          <w:szCs w:val="28"/>
          <w:rtl/>
        </w:rPr>
        <w:t xml:space="preserve">67896 . النجف الأشرف؛ مكتبة أبو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144 [معجم المخطوطات النجفية: 889]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597" w:name="pg8342_90978"/>
    <w:bookmarkEnd w:id="597"/>
    <w:p>
      <w:pPr>
        <w:pStyle w:val="Heading2"/>
      </w:pPr>
      <w:bookmarkStart w:id="2228" w:name="_Toc1502"/>
      <w:r>
        <w:t>منظومه صرف میر / صرف، شعر - فارسي</w:t>
      </w:r>
      <w:bookmarkEnd w:id="2228"/>
    </w:p>
    <w:p>
      <w:pPr>
        <w:pStyle w:val="BookText"/>
      </w:pPr>
      <w:r>
        <w:rPr>
          <w:rFonts w:ascii="Amiri" w:hAnsi="Amiri" w:eastAsia="Amiri" w:cs="Amiri"/>
          <w:lang w:bidi="ar-SA"/>
          <w:color w:val="111111"/>
          <w:sz w:val="28"/>
          <w:szCs w:val="28"/>
          <w:rtl/>
        </w:rPr>
        <w:t xml:space="preserve">المرعشي الشهرستاني زين العابدين</w:t>
      </w:r>
    </w:p>
    <w:p>
      <w:pPr>
        <w:pStyle w:val="BookText"/>
      </w:pPr>
      <w:r>
        <w:rPr>
          <w:rFonts w:ascii="Amiri" w:hAnsi="Amiri" w:eastAsia="Amiri" w:cs="Amiri"/>
          <w:lang w:bidi="ar-SA"/>
          <w:color w:val="111111"/>
          <w:sz w:val="28"/>
          <w:szCs w:val="28"/>
          <w:rtl/>
        </w:rPr>
        <w:t xml:space="preserve">67897 .كربلاء؛ مكتبة آل مرعشي؛ رقم المخطوط : 125/3</w:t>
      </w:r>
    </w:p>
    <w:p>
      <w:pPr>
        <w:pStyle w:val="BookText"/>
      </w:pPr>
      <w:r>
        <w:rPr>
          <w:rFonts w:ascii="IRNazanin" w:hAnsi="IRNazanin" w:eastAsia="IRNazanin" w:cs="IRNazanin"/>
          <w:lang w:bidi="fa-IR"/>
          <w:color w:val="111111"/>
          <w:sz w:val="28"/>
          <w:szCs w:val="28"/>
          <w:rtl/>
        </w:rPr>
        <w:t xml:space="preserve">نسخ ،کا :مجهول ،تا: 28 جمادى الثانية 1313ه- 10ص 19*12/12سم[ مخطوطات</w:t>
      </w:r>
    </w:p>
    <w:p>
      <w:pPr>
        <w:pStyle w:val="BookText"/>
      </w:pPr>
      <w:r>
        <w:rPr>
          <w:rFonts w:ascii="Amiri" w:hAnsi="Amiri" w:eastAsia="Amiri" w:cs="Amiri"/>
          <w:lang w:bidi="ar-SA"/>
          <w:color w:val="111111"/>
          <w:sz w:val="28"/>
          <w:szCs w:val="28"/>
          <w:rtl/>
        </w:rPr>
        <w:t xml:space="preserve">كربلاء: 3-392]</w:t>
      </w:r>
    </w:p>
    <w:p>
      <w:pPr>
        <w:pStyle w:val="BookText"/>
      </w:pPr>
      <w:r>
        <w:rPr>
          <w:rFonts w:ascii="Amiri" w:hAnsi="Amiri" w:eastAsia="Amiri" w:cs="Amiri"/>
          <w:lang w:bidi="ar-SA"/>
          <w:color w:val="111111"/>
          <w:sz w:val="28"/>
          <w:szCs w:val="28"/>
          <w:rtl/>
        </w:rPr>
        <w:t xml:space="preserve">المنظومة الصغرى - رائية في الكبائر</w:t>
      </w:r>
    </w:p>
    <w:p>
      <w:pPr>
        <w:pStyle w:val="Heading2"/>
      </w:pPr>
      <w:bookmarkStart w:id="2229" w:name="_Toc1503"/>
      <w:r>
        <w:t>منظومة العربية(رسالة في) / لغة - عربي</w:t>
      </w:r>
      <w:bookmarkEnd w:id="2229"/>
    </w:p>
    <w:p>
      <w:pPr>
        <w:pStyle w:val="BookText"/>
      </w:pPr>
      <w:r>
        <w:rPr>
          <w:rFonts w:ascii="Amiri" w:hAnsi="Amiri" w:eastAsia="Amiri" w:cs="Amiri"/>
          <w:lang w:bidi="ar-SA"/>
          <w:color w:val="111111"/>
          <w:sz w:val="28"/>
          <w:szCs w:val="28"/>
          <w:rtl/>
        </w:rPr>
        <w:t xml:space="preserve">67898 .بغداد؛ مكتبة الأوقاف العامة؛ رقم المخطوط: 4256/6</w:t>
      </w:r>
    </w:p>
    <w:p>
      <w:pPr>
        <w:pStyle w:val="BookText"/>
      </w:pPr>
      <w:r>
        <w:rPr>
          <w:rFonts w:ascii="IRNazanin" w:hAnsi="IRNazanin" w:eastAsia="IRNazanin" w:cs="IRNazanin"/>
          <w:lang w:bidi="fa-IR"/>
          <w:color w:val="111111"/>
          <w:sz w:val="28"/>
          <w:szCs w:val="28"/>
          <w:rtl/>
        </w:rPr>
        <w:t xml:space="preserve">کا :مجهول، تا :مجهول؛ ناقصة : الأوّل والآخر؛ 14 ق ، 20*14سم [ف: 3-225]</w:t>
      </w:r>
    </w:p>
    <w:p>
      <w:pPr>
        <w:pStyle w:val="BookText"/>
      </w:pPr>
      <w:r>
        <w:rPr>
          <w:rFonts w:ascii="Amiri" w:hAnsi="Amiri" w:eastAsia="Amiri" w:cs="Amiri"/>
          <w:lang w:bidi="ar-SA"/>
          <w:color w:val="111111"/>
          <w:sz w:val="28"/>
          <w:szCs w:val="28"/>
          <w:rtl/>
        </w:rPr>
        <w:t xml:space="preserve">منظومة عقد الدرر - عقد الدرر</w:t>
      </w:r>
    </w:p>
    <w:p>
      <w:pPr>
        <w:pStyle w:val="BookText"/>
      </w:pPr>
      <w:r>
        <w:rPr>
          <w:rFonts w:ascii="Amiri" w:hAnsi="Amiri" w:eastAsia="Amiri" w:cs="Amiri"/>
          <w:lang w:bidi="ar-SA"/>
          <w:color w:val="111111"/>
          <w:sz w:val="28"/>
          <w:szCs w:val="28"/>
          <w:rtl/>
        </w:rPr>
        <w:t xml:space="preserve">منظومة العلاج الوافي - العلاج الوافي</w:t>
      </w:r>
    </w:p>
    <w:p>
      <w:pPr>
        <w:pStyle w:val="Heading2"/>
      </w:pPr>
      <w:bookmarkStart w:id="2230" w:name="_Toc1504"/>
      <w:r>
        <w:t>منظومة العمريطي | شعر - عربي</w:t>
      </w:r>
      <w:bookmarkEnd w:id="2230"/>
    </w:p>
    <w:p>
      <w:pPr>
        <w:pStyle w:val="BookText"/>
      </w:pPr>
      <w:r>
        <w:rPr>
          <w:rFonts w:ascii="Amiri" w:hAnsi="Amiri" w:eastAsia="Amiri" w:cs="Amiri"/>
          <w:lang w:bidi="ar-SA"/>
          <w:color w:val="111111"/>
          <w:sz w:val="28"/>
          <w:szCs w:val="28"/>
          <w:rtl/>
        </w:rPr>
        <w:t xml:space="preserve">العمريطي، يحيى بن موسى (- 890 ؟ ه- )</w:t>
      </w:r>
    </w:p>
    <w:p>
      <w:pPr>
        <w:pStyle w:val="BookText"/>
      </w:pPr>
      <w:r>
        <w:rPr>
          <w:rFonts w:ascii="Amiri" w:hAnsi="Amiri" w:eastAsia="Amiri" w:cs="Amiri"/>
          <w:lang w:bidi="ar-SA"/>
          <w:color w:val="111111"/>
          <w:sz w:val="28"/>
          <w:szCs w:val="28"/>
          <w:rtl/>
        </w:rPr>
        <w:t xml:space="preserve">678999 . البصرة؛ المكتبة العباسية باش أعيان؛ رقم المخطوط : ح-145/3</w:t>
      </w:r>
    </w:p>
    <w:p>
      <w:pPr>
        <w:pStyle w:val="BookText"/>
      </w:pPr>
      <w:r>
        <w:rPr>
          <w:rFonts w:ascii="IRNazanin" w:hAnsi="IRNazanin" w:eastAsia="IRNazanin" w:cs="IRNazanin"/>
          <w:lang w:bidi="fa-IR"/>
          <w:color w:val="111111"/>
          <w:sz w:val="28"/>
          <w:szCs w:val="28"/>
          <w:rtl/>
        </w:rPr>
        <w:t xml:space="preserve">کا :مجهول ،تا: 1232ه- 24*18سم [ف: 323]</w:t>
      </w:r>
    </w:p>
    <w:p>
      <w:pPr>
        <w:pStyle w:val="BookText"/>
      </w:pPr>
      <w:r>
        <w:rPr>
          <w:rFonts w:ascii="Amiri" w:hAnsi="Amiri" w:eastAsia="Amiri" w:cs="Amiri"/>
          <w:lang w:bidi="ar-SA"/>
          <w:color w:val="111111"/>
          <w:sz w:val="28"/>
          <w:szCs w:val="28"/>
          <w:rtl/>
        </w:rPr>
        <w:t xml:space="preserve">المنظومة العمريطية - الأرجوزة العمريطية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598" w:name="pg8342_90979"/>
    <w:bookmarkEnd w:id="598"/>
    <w:p>
      <w:pPr>
        <w:pStyle w:val="Heading2"/>
      </w:pPr>
      <w:bookmarkStart w:id="2231" w:name="_Toc1505"/>
      <w:r>
        <w:t>منظومة عمود النسب / شعر - عربي</w:t>
      </w:r>
      <w:bookmarkEnd w:id="2231"/>
    </w:p>
    <w:p>
      <w:pPr>
        <w:pStyle w:val="BookText"/>
      </w:pPr>
      <w:r>
        <w:rPr>
          <w:rFonts w:ascii="Amiri" w:hAnsi="Amiri" w:eastAsia="Amiri" w:cs="Amiri"/>
          <w:lang w:bidi="ar-SA"/>
          <w:color w:val="111111"/>
          <w:sz w:val="28"/>
          <w:szCs w:val="28"/>
          <w:rtl/>
        </w:rPr>
        <w:t xml:space="preserve">الشنقيطي، أحمد (1872 - 1913 م)</w:t>
      </w:r>
    </w:p>
    <w:p>
      <w:pPr>
        <w:pStyle w:val="BookText"/>
      </w:pPr>
      <w:r>
        <w:rPr>
          <w:rFonts w:ascii="Amiri" w:hAnsi="Amiri" w:eastAsia="Amiri" w:cs="Amiri"/>
          <w:lang w:bidi="ar-SA"/>
          <w:color w:val="111111"/>
          <w:sz w:val="28"/>
          <w:szCs w:val="28"/>
          <w:rtl/>
        </w:rPr>
        <w:t xml:space="preserve">67900 .بغداد؛ مكتبة الأوقاف العامة؛ رقم المخطوط : 24353</w:t>
      </w:r>
    </w:p>
    <w:p>
      <w:pPr>
        <w:pStyle w:val="BookText"/>
      </w:pPr>
      <w:r>
        <w:rPr>
          <w:rFonts w:ascii="Amiri" w:hAnsi="Amiri" w:eastAsia="Amiri" w:cs="Amiri"/>
          <w:lang w:bidi="ar-SA"/>
          <w:color w:val="111111"/>
          <w:sz w:val="28"/>
          <w:szCs w:val="28"/>
          <w:rtl/>
        </w:rPr>
        <w:t xml:space="preserve">أوّلها :حمدا لمن رفع صيت العرب *** وخصهم بين الأنام بالنبي</w:t>
      </w:r>
    </w:p>
    <w:p>
      <w:pPr>
        <w:pStyle w:val="BookText"/>
      </w:pPr>
      <w:r>
        <w:rPr>
          <w:rFonts w:ascii="IRNazanin" w:hAnsi="IRNazanin" w:eastAsia="IRNazanin" w:cs="IRNazanin"/>
          <w:lang w:bidi="fa-IR"/>
          <w:color w:val="111111"/>
          <w:sz w:val="28"/>
          <w:szCs w:val="28"/>
          <w:rtl/>
        </w:rPr>
        <w:t xml:space="preserve">کا :مجهول تا: 1336ه- 25 ق ، 23*15سم [ف: 4-452]</w:t>
      </w:r>
    </w:p>
    <w:p>
      <w:pPr>
        <w:pStyle w:val="Heading2"/>
      </w:pPr>
      <w:bookmarkStart w:id="2232" w:name="_Toc1506"/>
      <w:r>
        <w:t>منظومة عند حبس القطر / شعر - عربي</w:t>
      </w:r>
      <w:bookmarkEnd w:id="2232"/>
    </w:p>
    <w:p>
      <w:pPr>
        <w:pStyle w:val="BookText"/>
      </w:pPr>
      <w:r>
        <w:rPr>
          <w:rFonts w:ascii="Amiri" w:hAnsi="Amiri" w:eastAsia="Amiri" w:cs="Amiri"/>
          <w:lang w:bidi="ar-SA"/>
          <w:color w:val="111111"/>
          <w:sz w:val="28"/>
          <w:szCs w:val="28"/>
          <w:rtl/>
        </w:rPr>
        <w:t xml:space="preserve">العمري، عثمان بن علي (- 1184 ه- )</w:t>
      </w:r>
    </w:p>
    <w:p>
      <w:pPr>
        <w:pStyle w:val="BookText"/>
      </w:pPr>
      <w:r>
        <w:rPr>
          <w:rFonts w:ascii="Amiri" w:hAnsi="Amiri" w:eastAsia="Amiri" w:cs="Amiri"/>
          <w:lang w:bidi="ar-SA"/>
          <w:color w:val="111111"/>
          <w:sz w:val="28"/>
          <w:szCs w:val="28"/>
          <w:rtl/>
        </w:rPr>
        <w:t xml:space="preserve">67901 . الموصل؛ مدرسة المحمودين (في الأوقاف العامة)؛ رقم المخطوط : 29/4</w:t>
      </w:r>
    </w:p>
    <w:p>
      <w:pPr>
        <w:pStyle w:val="BookText"/>
      </w:pPr>
      <w:r>
        <w:rPr>
          <w:rFonts w:ascii="IRNazanin" w:hAnsi="IRNazanin" w:eastAsia="IRNazanin" w:cs="IRNazanin"/>
          <w:lang w:bidi="fa-IR"/>
          <w:color w:val="111111"/>
          <w:sz w:val="28"/>
          <w:szCs w:val="28"/>
          <w:rtl/>
        </w:rPr>
        <w:t xml:space="preserve">کا :مجهول تا: مجهول؛ 17*11سم [الأوقاف العامة - الموصل: 8-340]</w:t>
      </w:r>
    </w:p>
    <w:p>
      <w:pPr>
        <w:pStyle w:val="Heading2"/>
      </w:pPr>
      <w:bookmarkStart w:id="2233" w:name="_Toc1507"/>
      <w:r>
        <w:t>منظومة العوامل / أدب - عربي</w:t>
      </w:r>
      <w:bookmarkEnd w:id="2233"/>
    </w:p>
    <w:p>
      <w:pPr>
        <w:pStyle w:val="BookText"/>
      </w:pPr>
      <w:r>
        <w:rPr>
          <w:rFonts w:ascii="Amiri" w:hAnsi="Amiri" w:eastAsia="Amiri" w:cs="Amiri"/>
          <w:lang w:bidi="ar-SA"/>
          <w:color w:val="111111"/>
          <w:sz w:val="28"/>
          <w:szCs w:val="28"/>
          <w:rtl/>
        </w:rPr>
        <w:t xml:space="preserve">الجرجاني عبد القاهر بن عبد الرحمن ( - 471 ؟ ه- )</w:t>
      </w:r>
    </w:p>
    <w:p>
      <w:pPr>
        <w:pStyle w:val="BookText"/>
      </w:pPr>
      <w:r>
        <w:rPr>
          <w:rFonts w:ascii="Amiri" w:hAnsi="Amiri" w:eastAsia="Amiri" w:cs="Amiri"/>
          <w:lang w:bidi="ar-SA"/>
          <w:color w:val="111111"/>
          <w:sz w:val="28"/>
          <w:szCs w:val="28"/>
          <w:rtl/>
        </w:rPr>
        <w:t xml:space="preserve">67902 . النجف الأشرف؛ مكتبة الإمام أمير المؤمنين العامة؛ رقم المخطوط: 10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(891</w:t>
      </w:r>
    </w:p>
    <w:p>
      <w:pPr>
        <w:pStyle w:val="Heading2"/>
      </w:pPr>
      <w:bookmarkStart w:id="2234" w:name="_Toc1508"/>
      <w:r>
        <w:t>منظومة الفاضل القزويني / فقه - عربي</w:t>
      </w:r>
      <w:bookmarkEnd w:id="2234"/>
    </w:p>
    <w:p>
      <w:pPr>
        <w:pStyle w:val="BookText"/>
      </w:pPr>
      <w:r>
        <w:rPr>
          <w:rFonts w:ascii="Amiri" w:hAnsi="Amiri" w:eastAsia="Amiri" w:cs="Amiri"/>
          <w:lang w:bidi="ar-SA"/>
          <w:color w:val="111111"/>
          <w:sz w:val="28"/>
          <w:szCs w:val="28"/>
          <w:rtl/>
        </w:rPr>
        <w:t xml:space="preserve">القزويني علي (القرن 13 ه-)</w:t>
      </w:r>
    </w:p>
    <w:p>
      <w:pPr>
        <w:pStyle w:val="BookText"/>
      </w:pPr>
      <w:r>
        <w:rPr>
          <w:rFonts w:ascii="Amiri" w:hAnsi="Amiri" w:eastAsia="Amiri" w:cs="Amiri"/>
          <w:lang w:bidi="ar-SA"/>
          <w:color w:val="111111"/>
          <w:sz w:val="28"/>
          <w:szCs w:val="28"/>
          <w:rtl/>
        </w:rPr>
        <w:t xml:space="preserve">67903 . النجف الأشرف؛ مؤسسة كاشف الغطاء العامة؛ رقم المخطوط : 2017</w:t>
      </w:r>
    </w:p>
    <w:p>
      <w:pPr>
        <w:pStyle w:val="BookText"/>
      </w:pPr>
      <w:r>
        <w:rPr>
          <w:rFonts w:ascii="Amiri" w:hAnsi="Amiri" w:eastAsia="Amiri" w:cs="Amiri"/>
          <w:lang w:bidi="ar-SA"/>
          <w:color w:val="111111"/>
          <w:sz w:val="28"/>
          <w:szCs w:val="28"/>
          <w:rtl/>
        </w:rPr>
        <w:t xml:space="preserve">كاتب - مؤلف، تا: 1294ه- 251 ص [ف: 1-426]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599" w:name="pg8342_90980"/>
    <w:bookmarkEnd w:id="599"/>
    <w:p>
      <w:pPr>
        <w:pStyle w:val="Heading2"/>
      </w:pPr>
      <w:bookmarkStart w:id="2235" w:name="_Toc1509"/>
      <w:r>
        <w:t>منظومة الفرائد / كلام وعقائد - عربي</w:t>
      </w:r>
      <w:bookmarkEnd w:id="2235"/>
    </w:p>
    <w:p>
      <w:pPr>
        <w:pStyle w:val="BookText"/>
      </w:pPr>
      <w:r>
        <w:rPr>
          <w:rFonts w:ascii="IRNazanin" w:hAnsi="IRNazanin" w:eastAsia="IRNazanin" w:cs="IRNazanin"/>
          <w:lang w:bidi="fa-IR"/>
          <w:color w:val="111111"/>
          <w:sz w:val="28"/>
          <w:szCs w:val="28"/>
          <w:rtl/>
        </w:rPr>
        <w:t xml:space="preserve">المعروف محمّد بن مصطفى</w:t>
      </w:r>
    </w:p>
    <w:p>
      <w:pPr>
        <w:pStyle w:val="BookText"/>
      </w:pPr>
      <w:r>
        <w:rPr>
          <w:rFonts w:ascii="Amiri" w:hAnsi="Amiri" w:eastAsia="Amiri" w:cs="Amiri"/>
          <w:lang w:bidi="ar-SA"/>
          <w:color w:val="111111"/>
          <w:sz w:val="28"/>
          <w:szCs w:val="28"/>
          <w:rtl/>
        </w:rPr>
        <w:t xml:space="preserve">67904 . النجف الأشرف؛ مؤسسة كاشف الغطاء العامة؛ رقم المخطوط :4898</w:t>
      </w:r>
    </w:p>
    <w:p>
      <w:pPr>
        <w:pStyle w:val="BookText"/>
      </w:pPr>
      <w:r>
        <w:rPr>
          <w:rFonts w:ascii="IRNazanin" w:hAnsi="IRNazanin" w:eastAsia="IRNazanin" w:cs="IRNazanin"/>
          <w:lang w:bidi="fa-IR"/>
          <w:color w:val="111111"/>
          <w:sz w:val="28"/>
          <w:szCs w:val="28"/>
          <w:rtl/>
        </w:rPr>
        <w:t xml:space="preserve">کا :مجهول ،تا :مجهول 95 ص [ف: 1-426]</w:t>
      </w:r>
    </w:p>
    <w:p>
      <w:pPr>
        <w:pStyle w:val="BookText"/>
      </w:pPr>
      <w:r>
        <w:rPr>
          <w:rFonts w:ascii="Amiri" w:hAnsi="Amiri" w:eastAsia="Amiri" w:cs="Amiri"/>
          <w:lang w:bidi="ar-SA"/>
          <w:color w:val="111111"/>
          <w:sz w:val="28"/>
          <w:szCs w:val="28"/>
          <w:rtl/>
        </w:rPr>
        <w:t xml:space="preserve">منظومة في البلاغة - تنقيح تلخيص النكت</w:t>
      </w:r>
    </w:p>
    <w:p>
      <w:pPr>
        <w:pStyle w:val="BookText"/>
      </w:pPr>
      <w:r>
        <w:rPr>
          <w:rFonts w:ascii="Amiri" w:hAnsi="Amiri" w:eastAsia="Amiri" w:cs="Amiri"/>
          <w:lang w:bidi="ar-SA"/>
          <w:color w:val="111111"/>
          <w:sz w:val="28"/>
          <w:szCs w:val="28"/>
          <w:rtl/>
        </w:rPr>
        <w:t xml:space="preserve">منظومة في الرجال - نخبة المقال في معرفة الرجال</w:t>
      </w:r>
    </w:p>
    <w:p>
      <w:pPr>
        <w:pStyle w:val="BookText"/>
      </w:pPr>
      <w:r>
        <w:rPr>
          <w:rFonts w:ascii="Amiri" w:hAnsi="Amiri" w:eastAsia="Amiri" w:cs="Amiri"/>
          <w:lang w:bidi="ar-SA"/>
          <w:color w:val="111111"/>
          <w:sz w:val="28"/>
          <w:szCs w:val="28"/>
          <w:rtl/>
        </w:rPr>
        <w:t xml:space="preserve">منظومة في الرجال - تحفة الرجال وزبدة الزبدة في المقال</w:t>
      </w:r>
    </w:p>
    <w:p>
      <w:pPr>
        <w:pStyle w:val="BookText"/>
      </w:pPr>
      <w:r>
        <w:rPr>
          <w:rFonts w:ascii="Amiri" w:hAnsi="Amiri" w:eastAsia="Amiri" w:cs="Amiri"/>
          <w:lang w:bidi="ar-SA"/>
          <w:color w:val="111111"/>
          <w:sz w:val="28"/>
          <w:szCs w:val="28"/>
          <w:rtl/>
        </w:rPr>
        <w:t xml:space="preserve">منظومة في الزكاة - الزكاة المنظوم</w:t>
      </w:r>
    </w:p>
    <w:p>
      <w:pPr>
        <w:pStyle w:val="BookText"/>
      </w:pPr>
      <w:r>
        <w:rPr>
          <w:rFonts w:ascii="Amiri" w:hAnsi="Amiri" w:eastAsia="Amiri" w:cs="Amiri"/>
          <w:lang w:bidi="ar-SA"/>
          <w:color w:val="111111"/>
          <w:sz w:val="28"/>
          <w:szCs w:val="28"/>
          <w:rtl/>
        </w:rPr>
        <w:t xml:space="preserve">منظومة في الطريقة النقشبندية - بلوغ الأرب إلى سلسلة الذهب</w:t>
      </w:r>
    </w:p>
    <w:p>
      <w:pPr>
        <w:pStyle w:val="BookText"/>
      </w:pPr>
      <w:r>
        <w:rPr>
          <w:rFonts w:ascii="Amiri" w:hAnsi="Amiri" w:eastAsia="Amiri" w:cs="Amiri"/>
          <w:lang w:bidi="ar-SA"/>
          <w:color w:val="111111"/>
          <w:sz w:val="28"/>
          <w:szCs w:val="28"/>
          <w:rtl/>
        </w:rPr>
        <w:t xml:space="preserve">منظومة في علم الوضع - علم الوضع (منظومة في )</w:t>
      </w:r>
    </w:p>
    <w:p>
      <w:pPr>
        <w:pStyle w:val="BookText"/>
      </w:pPr>
      <w:r>
        <w:rPr>
          <w:rFonts w:ascii="Amiri" w:hAnsi="Amiri" w:eastAsia="Amiri" w:cs="Amiri"/>
          <w:lang w:bidi="ar-SA"/>
          <w:color w:val="111111"/>
          <w:sz w:val="28"/>
          <w:szCs w:val="28"/>
          <w:rtl/>
        </w:rPr>
        <w:t xml:space="preserve">منظومة في قواعد فن العربية - قواعد فن العربية (منظومة في )</w:t>
      </w:r>
    </w:p>
    <w:p>
      <w:pPr>
        <w:pStyle w:val="BookText"/>
      </w:pPr>
      <w:r>
        <w:rPr>
          <w:rFonts w:ascii="Amiri" w:hAnsi="Amiri" w:eastAsia="Amiri" w:cs="Amiri"/>
          <w:lang w:bidi="ar-SA"/>
          <w:color w:val="111111"/>
          <w:sz w:val="28"/>
          <w:szCs w:val="28"/>
          <w:rtl/>
        </w:rPr>
        <w:t xml:space="preserve">منظومة في الفرائض -التحفة القدسية</w:t>
      </w:r>
    </w:p>
    <w:p>
      <w:pPr>
        <w:pStyle w:val="BookText"/>
      </w:pPr>
      <w:r>
        <w:rPr>
          <w:rFonts w:ascii="Amiri" w:hAnsi="Amiri" w:eastAsia="Amiri" w:cs="Amiri"/>
          <w:lang w:bidi="ar-SA"/>
          <w:color w:val="111111"/>
          <w:sz w:val="28"/>
          <w:szCs w:val="28"/>
          <w:rtl/>
        </w:rPr>
        <w:t xml:space="preserve">منظومة في الكواكب الاثنى عشر - أبعاد اثنى عشر سيارة (منظومة في )</w:t>
      </w:r>
    </w:p>
    <w:p>
      <w:pPr>
        <w:pStyle w:val="BookText"/>
      </w:pPr>
      <w:r>
        <w:rPr>
          <w:rFonts w:ascii="Amiri" w:hAnsi="Amiri" w:eastAsia="Amiri" w:cs="Amiri"/>
          <w:lang w:bidi="ar-SA"/>
          <w:color w:val="111111"/>
          <w:sz w:val="28"/>
          <w:szCs w:val="28"/>
          <w:rtl/>
        </w:rPr>
        <w:t xml:space="preserve">منظومة في مثلثات قطرب -نظم مثلثات قطرب</w:t>
      </w:r>
    </w:p>
    <w:p>
      <w:pPr>
        <w:pStyle w:val="BookText"/>
      </w:pPr>
      <w:r>
        <w:rPr>
          <w:rFonts w:ascii="Amiri" w:hAnsi="Amiri" w:eastAsia="Amiri" w:cs="Amiri"/>
          <w:lang w:bidi="ar-SA"/>
          <w:color w:val="111111"/>
          <w:sz w:val="28"/>
          <w:szCs w:val="28"/>
          <w:rtl/>
        </w:rPr>
        <w:t xml:space="preserve">منظومة في مثلثات قطرب - المنظومة السنية في بيان الأسماء اللغوية</w:t>
      </w:r>
    </w:p>
    <w:p>
      <w:pPr>
        <w:pStyle w:val="BookText"/>
      </w:pPr>
      <w:r>
        <w:rPr>
          <w:rFonts w:ascii="Amiri" w:hAnsi="Amiri" w:eastAsia="Amiri" w:cs="Amiri"/>
          <w:lang w:bidi="ar-SA"/>
          <w:color w:val="111111"/>
          <w:sz w:val="28"/>
          <w:szCs w:val="28"/>
          <w:rtl/>
        </w:rPr>
        <w:t xml:space="preserve">منظومة في مدح النبي صلّى الله عليه وسلم - أهنى المنايح في أسنى المدايح</w:t>
      </w:r>
    </w:p>
    <w:p>
      <w:pPr>
        <w:pStyle w:val="BookText"/>
      </w:pPr>
      <w:r>
        <w:rPr>
          <w:rFonts w:ascii="Amiri" w:hAnsi="Amiri" w:eastAsia="Amiri" w:cs="Amiri"/>
          <w:lang w:bidi="ar-SA"/>
          <w:color w:val="111111"/>
          <w:sz w:val="28"/>
          <w:szCs w:val="28"/>
          <w:rtl/>
        </w:rPr>
        <w:t xml:space="preserve">منظومة في المعاني والبيان - عقود الجمان في المعاني والبيان</w:t>
      </w:r>
    </w:p>
    <w:p>
      <w:pPr>
        <w:pStyle w:val="BookText"/>
      </w:pPr>
      <w:r>
        <w:rPr>
          <w:rFonts w:ascii="Amiri" w:hAnsi="Amiri" w:eastAsia="Amiri" w:cs="Amiri"/>
          <w:lang w:bidi="ar-SA"/>
          <w:color w:val="111111"/>
          <w:sz w:val="28"/>
          <w:szCs w:val="28"/>
          <w:rtl/>
        </w:rPr>
        <w:t xml:space="preserve">منظومة في المواريث - الإرث</w:t>
      </w:r>
    </w:p>
    <w:p>
      <w:pPr>
        <w:pStyle w:val="BookText"/>
      </w:pPr>
      <w:r>
        <w:rPr>
          <w:rFonts w:ascii="Amiri" w:hAnsi="Amiri" w:eastAsia="Amiri" w:cs="Amiri"/>
          <w:lang w:bidi="ar-SA"/>
          <w:color w:val="111111"/>
          <w:sz w:val="28"/>
          <w:szCs w:val="28"/>
          <w:rtl/>
        </w:rPr>
        <w:t xml:space="preserve">منظومة في المواعظ - المناجاة المنظومة</w:t>
      </w:r>
    </w:p>
    <w:p>
      <w:pPr>
        <w:pStyle w:val="BookText"/>
      </w:pPr>
      <w:r>
        <w:rPr>
          <w:rFonts w:ascii="Amiri" w:hAnsi="Amiri" w:eastAsia="Amiri" w:cs="Amiri"/>
          <w:lang w:bidi="ar-SA"/>
          <w:color w:val="111111"/>
          <w:sz w:val="28"/>
          <w:szCs w:val="28"/>
          <w:rtl/>
        </w:rPr>
        <w:t xml:space="preserve">منظومة القبور - التثبيت عند التبييت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600" w:name="pg8342_90981"/>
    <w:bookmarkEnd w:id="600"/>
    <w:p>
      <w:pPr>
        <w:pStyle w:val="Heading2"/>
      </w:pPr>
      <w:bookmarkStart w:id="2236" w:name="_Toc1510"/>
      <w:r>
        <w:t>منظومة لابن قيم الجوزية / شعر - عربي</w:t>
      </w:r>
      <w:bookmarkEnd w:id="2236"/>
    </w:p>
    <w:p>
      <w:pPr>
        <w:pStyle w:val="BookText"/>
      </w:pPr>
      <w:r>
        <w:rPr>
          <w:rFonts w:ascii="Amiri" w:hAnsi="Amiri" w:eastAsia="Amiri" w:cs="Amiri"/>
          <w:lang w:bidi="ar-SA"/>
          <w:color w:val="111111"/>
          <w:sz w:val="28"/>
          <w:szCs w:val="28"/>
          <w:rtl/>
        </w:rPr>
        <w:t xml:space="preserve">ابن قيم الجوزية، إبراهيم بن محمّد(- 765 ه- )</w:t>
      </w:r>
    </w:p>
    <w:p>
      <w:pPr>
        <w:pStyle w:val="BookText"/>
      </w:pPr>
      <w:r>
        <w:rPr>
          <w:rFonts w:ascii="Times New Roman" w:hAnsi="Times New Roman" w:eastAsia="Times New Roman" w:cs="Times New Roman"/>
          <w:lang w:val="en-US" w:bidi="en-US"/>
          <w:color w:val="111111"/>
          <w:sz w:val="28"/>
          <w:szCs w:val="28"/>
          <w:rtl/>
        </w:rPr>
        <w:t xml:space="preserve">67905.</w:t>
      </w:r>
    </w:p>
    <w:p>
      <w:pPr>
        <w:pStyle w:val="BookText"/>
      </w:pPr>
      <w:r>
        <w:rPr>
          <w:rFonts w:ascii="Amiri" w:hAnsi="Amiri" w:eastAsia="Amiri" w:cs="Amiri"/>
          <w:lang w:bidi="ar-SA"/>
          <w:color w:val="111111"/>
          <w:sz w:val="28"/>
          <w:szCs w:val="28"/>
          <w:rtl/>
        </w:rPr>
        <w:t xml:space="preserve">الموصل؛ مساجد وهدايا متفرقة (في الأوقاف العامة)؛ رقم المخطوط : 37/4</w:t>
      </w:r>
    </w:p>
    <w:p>
      <w:pPr>
        <w:pStyle w:val="BookText"/>
      </w:pPr>
      <w:r>
        <w:rPr>
          <w:rFonts w:ascii="Amiri" w:hAnsi="Amiri" w:eastAsia="Amiri" w:cs="Amiri"/>
          <w:lang w:bidi="ar-SA"/>
          <w:color w:val="111111"/>
          <w:sz w:val="28"/>
          <w:szCs w:val="28"/>
          <w:rtl/>
        </w:rPr>
        <w:t xml:space="preserve">أوّلها :إذا طلعت شمس النهار فإنّها *** أمارة تسليمي عليكم فسلموا</w:t>
      </w:r>
    </w:p>
    <w:p>
      <w:pPr>
        <w:pStyle w:val="BookText"/>
      </w:pPr>
      <w:r>
        <w:rPr>
          <w:rFonts w:ascii="IRNazanin" w:hAnsi="IRNazanin" w:eastAsia="IRNazanin" w:cs="IRNazanin"/>
          <w:lang w:bidi="fa-IR"/>
          <w:color w:val="111111"/>
          <w:sz w:val="28"/>
          <w:szCs w:val="28"/>
          <w:rtl/>
        </w:rPr>
        <w:t xml:space="preserve">نسخ ،کا: مجهول ،تا: 1256ه- 16*22 سم [الأوقاف العامة - الموصل: 8-399</w:t>
      </w:r>
    </w:p>
    <w:p>
      <w:pPr>
        <w:pStyle w:val="Heading2"/>
      </w:pPr>
      <w:bookmarkStart w:id="2237" w:name="_Toc1511"/>
      <w:r>
        <w:t>منظومة لأبي الفضل طاهر النحوي / شعر - عربي</w:t>
      </w:r>
      <w:bookmarkEnd w:id="2237"/>
    </w:p>
    <w:p>
      <w:pPr>
        <w:pStyle w:val="BookText"/>
      </w:pPr>
      <w:r>
        <w:rPr>
          <w:rFonts w:ascii="Times New Roman" w:hAnsi="Times New Roman" w:eastAsia="Times New Roman" w:cs="Times New Roman"/>
          <w:lang w:val="en-US" w:bidi="en-US"/>
          <w:color w:val="111111"/>
          <w:sz w:val="28"/>
          <w:szCs w:val="28"/>
          <w:rtl/>
        </w:rPr>
        <w:t xml:space="preserve">67906.</w:t>
      </w:r>
    </w:p>
    <w:p>
      <w:pPr>
        <w:pStyle w:val="BookText"/>
      </w:pPr>
      <w:r>
        <w:rPr>
          <w:rFonts w:ascii="Amiri" w:hAnsi="Amiri" w:eastAsia="Amiri" w:cs="Amiri"/>
          <w:lang w:bidi="ar-SA"/>
          <w:color w:val="111111"/>
          <w:sz w:val="28"/>
          <w:szCs w:val="28"/>
          <w:rtl/>
        </w:rPr>
        <w:t xml:space="preserve">الموصل؛ المدرسة الأحمدية ( في الأوقاف العامة)؛ رقم المخطوط : 24/63/6</w:t>
      </w:r>
    </w:p>
    <w:p>
      <w:pPr>
        <w:pStyle w:val="BookText"/>
      </w:pPr>
      <w:r>
        <w:rPr>
          <w:rFonts w:ascii="IRNazanin" w:hAnsi="IRNazanin" w:eastAsia="IRNazanin" w:cs="IRNazanin"/>
          <w:lang w:bidi="fa-IR"/>
          <w:color w:val="111111"/>
          <w:sz w:val="28"/>
          <w:szCs w:val="28"/>
          <w:rtl/>
        </w:rPr>
        <w:t xml:space="preserve">کا :مجهول ،تا: مجهول؛ 22*17سم [الأوقاف العامة - الموصل: 5-259]</w:t>
      </w:r>
    </w:p>
    <w:p>
      <w:pPr>
        <w:pStyle w:val="Heading2"/>
      </w:pPr>
      <w:bookmarkStart w:id="2238" w:name="_Toc1512"/>
      <w:r>
        <w:t>منظومة المائة سؤال التي سئل عنها الجلال السيوطي / - عربي</w:t>
      </w:r>
      <w:bookmarkEnd w:id="2238"/>
    </w:p>
    <w:p>
      <w:pPr>
        <w:pStyle w:val="BookText"/>
      </w:pPr>
      <w:r>
        <w:rPr>
          <w:rFonts w:ascii="Amiri" w:hAnsi="Amiri" w:eastAsia="Amiri" w:cs="Amiri"/>
          <w:lang w:bidi="ar-SA"/>
          <w:color w:val="111111"/>
          <w:sz w:val="28"/>
          <w:szCs w:val="28"/>
          <w:rtl/>
        </w:rPr>
        <w:t xml:space="preserve">67907 .بغداد؛ مكتبة الأوقاف العامة؛ رقم المخطوط : 6744/1</w:t>
      </w:r>
    </w:p>
    <w:p>
      <w:pPr>
        <w:pStyle w:val="BookText"/>
      </w:pPr>
      <w:r>
        <w:rPr>
          <w:rFonts w:ascii="Amiri" w:hAnsi="Amiri" w:eastAsia="Amiri" w:cs="Amiri"/>
          <w:lang w:bidi="ar-SA"/>
          <w:color w:val="111111"/>
          <w:sz w:val="28"/>
          <w:szCs w:val="28"/>
          <w:rtl/>
        </w:rPr>
        <w:t xml:space="preserve">أوّلها: الحمد لله صلي ذو الجلال على *** خلاصة الأنبياء كنز المساكين منظومة المائة سوال التي سئل عنها الجلال السيوطي (911ه-) في 111 بيتاً؛ كا: ،مجهول ،تا: 1230 ه- ق 22*16سم [ف: 2-507]</w:t>
      </w:r>
    </w:p>
    <w:p>
      <w:pPr>
        <w:pStyle w:val="Heading2"/>
      </w:pPr>
      <w:bookmarkStart w:id="2239" w:name="_Toc1513"/>
      <w:r>
        <w:t>منظومة مثلثة / شعر - عربي</w:t>
      </w:r>
      <w:bookmarkEnd w:id="2239"/>
    </w:p>
    <w:p>
      <w:pPr>
        <w:pStyle w:val="BookText"/>
      </w:pPr>
      <w:r>
        <w:rPr>
          <w:rFonts w:ascii="Amiri" w:hAnsi="Amiri" w:eastAsia="Amiri" w:cs="Amiri"/>
          <w:lang w:bidi="ar-SA"/>
          <w:color w:val="111111"/>
          <w:sz w:val="28"/>
          <w:szCs w:val="28"/>
          <w:rtl/>
        </w:rPr>
        <w:t xml:space="preserve">67908 . النجف الأشرف؛ مكتبة الإمام أمير المؤمنين العامة؛ رقم المخطوط:33</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 891]</w:t>
      </w:r>
    </w:p>
    <w:p>
      <w:pPr>
        <w:pStyle w:val="Heading2"/>
      </w:pPr>
      <w:bookmarkStart w:id="2240" w:name="_Toc1514"/>
      <w:r>
        <w:t>منظومة محمّد بن علي / شعر - عربي</w:t>
      </w:r>
      <w:bookmarkEnd w:id="2240"/>
    </w:p>
    <w:p>
      <w:pPr>
        <w:pStyle w:val="BookText"/>
      </w:pPr>
      <w:r>
        <w:rPr>
          <w:rFonts w:ascii="Amiri" w:hAnsi="Amiri" w:eastAsia="Amiri" w:cs="Amiri"/>
          <w:lang w:bidi="ar-SA"/>
          <w:color w:val="111111"/>
          <w:sz w:val="28"/>
          <w:szCs w:val="28"/>
          <w:rtl/>
        </w:rPr>
        <w:t xml:space="preserve">محمّد بن علي (القرن 7 ه-)</w:t>
      </w:r>
    </w:p>
    <w:p>
      <w:pPr>
        <w:pStyle w:val="BookText"/>
      </w:pPr>
      <w:r>
        <w:rPr>
          <w:rFonts w:ascii="Times New Roman" w:hAnsi="Times New Roman" w:eastAsia="Times New Roman" w:cs="Times New Roman"/>
          <w:lang w:val="en-US" w:bidi="en-US"/>
          <w:color w:val="111111"/>
          <w:sz w:val="28"/>
          <w:szCs w:val="28"/>
          <w:rtl/>
        </w:rPr>
        <w:t xml:space="preserve">67909.</w:t>
      </w:r>
    </w:p>
    <w:p>
      <w:pPr>
        <w:pStyle w:val="BookText"/>
      </w:pPr>
      <w:r>
        <w:rPr>
          <w:rFonts w:ascii="Amiri" w:hAnsi="Amiri" w:eastAsia="Amiri" w:cs="Amiri"/>
          <w:lang w:bidi="ar-SA"/>
          <w:color w:val="111111"/>
          <w:sz w:val="28"/>
          <w:szCs w:val="28"/>
          <w:rtl/>
        </w:rPr>
        <w:t xml:space="preserve">الكاظمية؛ مكتبة الإمام الصادق؛ رقم المخطوط : 16 ح/ مجموع</w:t>
      </w:r>
    </w:p>
    <w:p>
      <w:pPr>
        <w:pStyle w:val="BookText"/>
      </w:pPr>
      <w:r>
        <w:rPr>
          <w:rFonts w:ascii="Amiri" w:hAnsi="Amiri" w:eastAsia="Amiri" w:cs="Amiri"/>
          <w:lang w:bidi="ar-SA"/>
          <w:color w:val="111111"/>
          <w:sz w:val="28"/>
          <w:szCs w:val="28"/>
          <w:rtl/>
        </w:rPr>
        <w:t xml:space="preserve">أوّلها: الحمد الله العليم المحكم *** قواعد الإسلام والمعلم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601" w:name="pg8342_90982"/>
    <w:bookmarkEnd w:id="601"/>
    <w:p>
      <w:pPr>
        <w:pStyle w:val="BookText"/>
      </w:pPr>
      <w:r>
        <w:rPr>
          <w:rFonts w:ascii="Amiri" w:hAnsi="Amiri" w:eastAsia="Amiri" w:cs="Amiri"/>
          <w:lang w:bidi="ar-SA"/>
          <w:color w:val="111111"/>
          <w:sz w:val="28"/>
          <w:szCs w:val="28"/>
          <w:rtl/>
        </w:rPr>
        <w:t xml:space="preserve">و بعده قال الفقير الجاني *** والاثم العبد الاسير الفاني</w:t>
      </w:r>
    </w:p>
    <w:p>
      <w:pPr>
        <w:pStyle w:val="BookText"/>
      </w:pPr>
      <w:r>
        <w:rPr>
          <w:rFonts w:ascii="Amiri" w:hAnsi="Amiri" w:eastAsia="Amiri" w:cs="Amiri"/>
          <w:lang w:bidi="ar-SA"/>
          <w:color w:val="111111"/>
          <w:sz w:val="28"/>
          <w:szCs w:val="28"/>
          <w:rtl/>
        </w:rPr>
        <w:t xml:space="preserve">ابن الفتي محمّد بن علي *** جواد من ينمي لشكر الأزلي؛ آخرها :عن منهج التفصيل بالاجمال *** سقوط تكليف مدي الموالي</w:t>
      </w:r>
    </w:p>
    <w:p>
      <w:pPr>
        <w:pStyle w:val="BookText"/>
      </w:pPr>
      <w:r>
        <w:rPr>
          <w:rFonts w:ascii="IRNazanin" w:hAnsi="IRNazanin" w:eastAsia="IRNazanin" w:cs="IRNazanin"/>
          <w:lang w:bidi="fa-IR"/>
          <w:color w:val="111111"/>
          <w:sz w:val="28"/>
          <w:szCs w:val="28"/>
          <w:rtl/>
        </w:rPr>
        <w:t xml:space="preserve">تمت والحمد لله</w:t>
      </w:r>
    </w:p>
    <w:p>
      <w:pPr>
        <w:pStyle w:val="BookText"/>
      </w:pPr>
      <w:r>
        <w:rPr>
          <w:rFonts w:ascii="IRNazanin" w:hAnsi="IRNazanin" w:eastAsia="IRNazanin" w:cs="IRNazanin"/>
          <w:lang w:bidi="fa-IR"/>
          <w:color w:val="111111"/>
          <w:sz w:val="28"/>
          <w:szCs w:val="28"/>
          <w:rtl/>
        </w:rPr>
        <w:t xml:space="preserve">نسخ ،کا: محمّد باقر الحسني، تا: 1285ه- 16ق، 22 س، 16*12سم [الذخائر: 6و7-312]</w:t>
      </w:r>
    </w:p>
    <w:p>
      <w:pPr>
        <w:pStyle w:val="Heading2"/>
      </w:pPr>
      <w:bookmarkStart w:id="2241" w:name="_Toc1515"/>
      <w:r>
        <w:t>المنظومة المرجانية / شعر - عربي</w:t>
      </w:r>
      <w:bookmarkEnd w:id="2241"/>
    </w:p>
    <w:p>
      <w:pPr>
        <w:pStyle w:val="BookText"/>
      </w:pPr>
      <w:r>
        <w:rPr>
          <w:rFonts w:ascii="Amiri" w:hAnsi="Amiri" w:eastAsia="Amiri" w:cs="Amiri"/>
          <w:lang w:bidi="ar-SA"/>
          <w:color w:val="111111"/>
          <w:sz w:val="28"/>
          <w:szCs w:val="28"/>
          <w:rtl/>
        </w:rPr>
        <w:t xml:space="preserve">المولوي النقوي باقر بن حسين ( - 1329 ه-)</w:t>
      </w:r>
    </w:p>
    <w:p>
      <w:pPr>
        <w:pStyle w:val="BookText"/>
      </w:pPr>
      <w:r>
        <w:rPr>
          <w:rFonts w:ascii="Amiri" w:hAnsi="Amiri" w:eastAsia="Amiri" w:cs="Amiri"/>
          <w:lang w:bidi="ar-SA"/>
          <w:color w:val="111111"/>
          <w:sz w:val="28"/>
          <w:szCs w:val="28"/>
          <w:rtl/>
        </w:rPr>
        <w:t xml:space="preserve">67910 .كربلاء؛ مكتبة خزانة سلمان هادي آل طعمة؛ رقم المخطوط: 113</w:t>
      </w:r>
    </w:p>
    <w:p>
      <w:pPr>
        <w:pStyle w:val="BookText"/>
      </w:pPr>
      <w:r>
        <w:rPr>
          <w:rFonts w:ascii="Amiri" w:hAnsi="Amiri" w:eastAsia="Amiri" w:cs="Amiri"/>
          <w:lang w:bidi="ar-SA"/>
          <w:color w:val="111111"/>
          <w:sz w:val="28"/>
          <w:szCs w:val="28"/>
          <w:rtl/>
        </w:rPr>
        <w:t xml:space="preserve">نسخ ،كاتب = مؤلف، تا: 1323ه- 24 ص، 16* 22 سم[ مخطوطات كربلاء: 3-313]</w:t>
      </w:r>
    </w:p>
    <w:p>
      <w:pPr>
        <w:pStyle w:val="Heading2"/>
      </w:pPr>
      <w:bookmarkStart w:id="2242" w:name="_Toc1516"/>
      <w:r>
        <w:t>منظومة الموارد العذبة / أدب - عربي</w:t>
      </w:r>
      <w:bookmarkEnd w:id="2242"/>
    </w:p>
    <w:p>
      <w:pPr>
        <w:pStyle w:val="BookText"/>
      </w:pPr>
      <w:r>
        <w:rPr>
          <w:rFonts w:ascii="Amiri" w:hAnsi="Amiri" w:eastAsia="Amiri" w:cs="Amiri"/>
          <w:lang w:bidi="ar-SA"/>
          <w:color w:val="111111"/>
          <w:sz w:val="28"/>
          <w:szCs w:val="28"/>
          <w:rtl/>
        </w:rPr>
        <w:t xml:space="preserve">القدامي، يوسف بن محمّد (- 993 ه- )</w:t>
      </w:r>
    </w:p>
    <w:p>
      <w:pPr>
        <w:pStyle w:val="BookText"/>
      </w:pPr>
      <w:r>
        <w:rPr>
          <w:rFonts w:ascii="Amiri" w:hAnsi="Amiri" w:eastAsia="Amiri" w:cs="Amiri"/>
          <w:lang w:bidi="ar-SA"/>
          <w:color w:val="111111"/>
          <w:sz w:val="28"/>
          <w:szCs w:val="28"/>
          <w:rtl/>
        </w:rPr>
        <w:t xml:space="preserve">67911 . الموصل؛ جامع النبي شيث ( في الأوقاف العامة)؛ رقم المخطوط: 19/12/1</w:t>
      </w:r>
    </w:p>
    <w:p>
      <w:pPr>
        <w:pStyle w:val="BookText"/>
      </w:pPr>
      <w:r>
        <w:rPr>
          <w:rFonts w:ascii="Amiri" w:hAnsi="Amiri" w:eastAsia="Amiri" w:cs="Amiri"/>
          <w:lang w:bidi="ar-SA"/>
          <w:color w:val="111111"/>
          <w:sz w:val="28"/>
          <w:szCs w:val="28"/>
          <w:rtl/>
        </w:rPr>
        <w:t xml:space="preserve">أوّلها: الحمد لله تعالى وكفى *** ثم سلامه على من اصطفى</w:t>
      </w:r>
    </w:p>
    <w:p>
      <w:pPr>
        <w:pStyle w:val="BookText"/>
      </w:pPr>
      <w:r>
        <w:rPr>
          <w:rFonts w:ascii="Amiri" w:hAnsi="Amiri" w:eastAsia="Amiri" w:cs="Amiri"/>
          <w:lang w:bidi="ar-SA"/>
          <w:color w:val="111111"/>
          <w:sz w:val="28"/>
          <w:szCs w:val="28"/>
          <w:rtl/>
        </w:rPr>
        <w:t xml:space="preserve">كا: عمر الصديق، تا: 1099ه- البصرة ؛ 13 *14سم [الأوقاف العامة-الموصل: 2-232]</w:t>
      </w:r>
    </w:p>
    <w:p>
      <w:pPr>
        <w:pStyle w:val="Heading2"/>
      </w:pPr>
      <w:bookmarkStart w:id="2243" w:name="_Toc1517"/>
      <w:r>
        <w:t>منظومة ميمية في مولد النبي / شعر، تاريخ النبي (ص) - عربي</w:t>
      </w:r>
      <w:bookmarkEnd w:id="2243"/>
    </w:p>
    <w:p>
      <w:pPr>
        <w:pStyle w:val="BookText"/>
      </w:pPr>
      <w:r>
        <w:rPr>
          <w:rFonts w:ascii="Amiri" w:hAnsi="Amiri" w:eastAsia="Amiri" w:cs="Amiri"/>
          <w:lang w:bidi="ar-SA"/>
          <w:color w:val="111111"/>
          <w:sz w:val="28"/>
          <w:szCs w:val="28"/>
          <w:rtl/>
        </w:rPr>
        <w:t xml:space="preserve">67912 .بغداد؛ يعقوب سركيس (المهداة إلى جامعة الحكمة)؛ رقم المخطوط : 183/14</w:t>
      </w:r>
    </w:p>
    <w:p>
      <w:pPr>
        <w:pStyle w:val="BookText"/>
      </w:pPr>
      <w:r>
        <w:rPr>
          <w:rFonts w:ascii="Amiri" w:hAnsi="Amiri" w:eastAsia="Amiri" w:cs="Amiri"/>
          <w:lang w:bidi="ar-SA"/>
          <w:color w:val="111111"/>
          <w:sz w:val="28"/>
          <w:szCs w:val="28"/>
          <w:rtl/>
        </w:rPr>
        <w:t xml:space="preserve">أوّلها :يا مستحق الحمد والشكر الأتم</w:t>
      </w:r>
    </w:p>
    <w:p>
      <w:pPr>
        <w:pStyle w:val="BookText"/>
      </w:pPr>
      <w:r>
        <w:rPr>
          <w:rFonts w:ascii="IRNazanin" w:hAnsi="IRNazanin" w:eastAsia="IRNazanin" w:cs="IRNazanin"/>
          <w:lang w:bidi="fa-IR"/>
          <w:color w:val="111111"/>
          <w:sz w:val="28"/>
          <w:szCs w:val="28"/>
          <w:rtl/>
        </w:rPr>
        <w:t xml:space="preserve">کا :مجهول ،تا :مجهول ؛ 7 ص 441-435) ، 28-19 س ، 22*15/5سم [ف: 116]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602" w:name="pg8342_90983"/>
    <w:bookmarkEnd w:id="602"/>
    <w:p>
      <w:pPr>
        <w:pStyle w:val="Heading2"/>
      </w:pPr>
      <w:bookmarkStart w:id="2244" w:name="_Toc1518"/>
      <w:r>
        <w:t>منظومة مئية / نحو، شعر - عربي</w:t>
      </w:r>
      <w:bookmarkEnd w:id="2244"/>
    </w:p>
    <w:p>
      <w:pPr>
        <w:pStyle w:val="BookText"/>
      </w:pPr>
      <w:r>
        <w:rPr>
          <w:rFonts w:ascii="Amiri" w:hAnsi="Amiri" w:eastAsia="Amiri" w:cs="Amiri"/>
          <w:lang w:bidi="ar-SA"/>
          <w:color w:val="111111"/>
          <w:sz w:val="28"/>
          <w:szCs w:val="28"/>
          <w:rtl/>
        </w:rPr>
        <w:t xml:space="preserve">الحسيني، محمّد باقر بن حيدر ( - 1290 ه- )</w:t>
      </w:r>
    </w:p>
    <w:p>
      <w:pPr>
        <w:pStyle w:val="BookText"/>
      </w:pPr>
      <w:r>
        <w:rPr>
          <w:rFonts w:ascii="Amiri" w:hAnsi="Amiri" w:eastAsia="Amiri" w:cs="Amiri"/>
          <w:lang w:bidi="ar-SA"/>
          <w:color w:val="111111"/>
          <w:sz w:val="28"/>
          <w:szCs w:val="28"/>
          <w:rtl/>
        </w:rPr>
        <w:t xml:space="preserve">67913 . النجف الأشرف ؛ حسينيه شوشتريها؛ رقم المخطوط : 64/2</w:t>
      </w:r>
    </w:p>
    <w:p>
      <w:pPr>
        <w:pStyle w:val="BookText"/>
      </w:pPr>
      <w:r>
        <w:rPr>
          <w:rFonts w:ascii="Amiri" w:hAnsi="Amiri" w:eastAsia="Amiri" w:cs="Amiri"/>
          <w:lang w:bidi="ar-SA"/>
          <w:color w:val="111111"/>
          <w:sz w:val="28"/>
          <w:szCs w:val="28"/>
          <w:rtl/>
        </w:rPr>
        <w:t xml:space="preserve">أوّلها: أحمد ربا منه لا تحصي النعم ... وبعده فهذه مئية</w:t>
      </w:r>
    </w:p>
    <w:p>
      <w:pPr>
        <w:pStyle w:val="BookText"/>
      </w:pPr>
      <w:r>
        <w:rPr>
          <w:rFonts w:ascii="IRNazanin" w:hAnsi="IRNazanin" w:eastAsia="IRNazanin" w:cs="IRNazanin"/>
          <w:lang w:bidi="fa-IR"/>
          <w:color w:val="111111"/>
          <w:sz w:val="28"/>
          <w:szCs w:val="28"/>
          <w:rtl/>
        </w:rPr>
        <w:t xml:space="preserve">في 111 بيتاً؛ نسخ، کاتب = مؤلف، تا: مجهول؛ هق [نشریه: 11-827]</w:t>
      </w:r>
    </w:p>
    <w:p>
      <w:pPr>
        <w:pStyle w:val="BookText"/>
      </w:pPr>
      <w:r>
        <w:rPr>
          <w:rFonts w:ascii="Amiri" w:hAnsi="Amiri" w:eastAsia="Amiri" w:cs="Amiri"/>
          <w:lang w:bidi="ar-SA"/>
          <w:color w:val="111111"/>
          <w:sz w:val="28"/>
          <w:szCs w:val="28"/>
          <w:rtl/>
        </w:rPr>
        <w:t xml:space="preserve">المنظومة النونية - قصيدة تشتمل على الخلاف بين الأشعرية والحنفية</w:t>
      </w:r>
    </w:p>
    <w:p>
      <w:pPr>
        <w:pStyle w:val="BookText"/>
      </w:pPr>
      <w:r>
        <w:rPr>
          <w:rFonts w:ascii="Amiri" w:hAnsi="Amiri" w:eastAsia="Amiri" w:cs="Amiri"/>
          <w:lang w:bidi="ar-SA"/>
          <w:color w:val="111111"/>
          <w:sz w:val="28"/>
          <w:szCs w:val="28"/>
          <w:rtl/>
        </w:rPr>
        <w:t xml:space="preserve">المنظومة الهاملية - الهاملية في فقه الحنفية</w:t>
      </w:r>
    </w:p>
    <w:p>
      <w:pPr>
        <w:pStyle w:val="Heading2"/>
      </w:pPr>
      <w:bookmarkStart w:id="2245" w:name="_Toc1519"/>
      <w:r>
        <w:t>منظومة الهمزية / العلوم الغريبة، شعر - عربي</w:t>
      </w:r>
      <w:bookmarkEnd w:id="2245"/>
    </w:p>
    <w:p>
      <w:pPr>
        <w:pStyle w:val="BookText"/>
      </w:pPr>
      <w:r>
        <w:rPr>
          <w:rFonts w:ascii="Amiri" w:hAnsi="Amiri" w:eastAsia="Amiri" w:cs="Amiri"/>
          <w:lang w:bidi="ar-SA"/>
          <w:color w:val="111111"/>
          <w:sz w:val="28"/>
          <w:szCs w:val="28"/>
          <w:rtl/>
        </w:rPr>
        <w:t xml:space="preserve">الموصلي، عبد الجميل</w:t>
      </w:r>
    </w:p>
    <w:p>
      <w:pPr>
        <w:pStyle w:val="BookText"/>
      </w:pPr>
      <w:r>
        <w:rPr>
          <w:rFonts w:ascii="Times New Roman" w:hAnsi="Times New Roman" w:eastAsia="Times New Roman" w:cs="Times New Roman"/>
          <w:lang w:val="en-US" w:bidi="en-US"/>
          <w:color w:val="111111"/>
          <w:sz w:val="28"/>
          <w:szCs w:val="28"/>
          <w:rtl/>
        </w:rPr>
        <w:t xml:space="preserve">67914.</w:t>
      </w:r>
    </w:p>
    <w:p>
      <w:pPr>
        <w:pStyle w:val="BookText"/>
      </w:pPr>
      <w:r>
        <w:rPr>
          <w:rFonts w:ascii="Amiri" w:hAnsi="Amiri" w:eastAsia="Amiri" w:cs="Amiri"/>
          <w:lang w:bidi="ar-SA"/>
          <w:color w:val="111111"/>
          <w:sz w:val="28"/>
          <w:szCs w:val="28"/>
          <w:rtl/>
        </w:rPr>
        <w:t xml:space="preserve">الموصل ؛ المكتبة المركزية رقم المخطوط : 171/7</w:t>
      </w:r>
    </w:p>
    <w:p>
      <w:pPr>
        <w:pStyle w:val="BookText"/>
      </w:pPr>
      <w:r>
        <w:rPr>
          <w:rFonts w:ascii="IRNazanin" w:hAnsi="IRNazanin" w:eastAsia="IRNazanin" w:cs="IRNazanin"/>
          <w:lang w:bidi="fa-IR"/>
          <w:color w:val="111111"/>
          <w:sz w:val="28"/>
          <w:szCs w:val="28"/>
          <w:rtl/>
        </w:rPr>
        <w:t xml:space="preserve">أوّلها : الحمد لله بعد الضر سراء *** بحمده تبدل الآلاء آلاء</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15-320]</w:t>
      </w:r>
    </w:p>
    <w:p>
      <w:pPr>
        <w:pStyle w:val="BookText"/>
      </w:pPr>
      <w:r>
        <w:rPr>
          <w:rFonts w:ascii="Amiri" w:hAnsi="Amiri" w:eastAsia="Amiri" w:cs="Amiri"/>
          <w:lang w:bidi="ar-SA"/>
          <w:color w:val="111111"/>
          <w:sz w:val="28"/>
          <w:szCs w:val="28"/>
          <w:rtl/>
        </w:rPr>
        <w:t xml:space="preserve">67915 .النجف الأشرف؛ مؤسسة كاشف الغطاء العامة؛ رقم المخطوط : 4776</w:t>
      </w:r>
    </w:p>
    <w:p>
      <w:pPr>
        <w:pStyle w:val="BookText"/>
      </w:pPr>
      <w:r>
        <w:rPr>
          <w:rFonts w:ascii="IRNazanin" w:hAnsi="IRNazanin" w:eastAsia="IRNazanin" w:cs="IRNazanin"/>
          <w:lang w:bidi="fa-IR"/>
          <w:color w:val="111111"/>
          <w:sz w:val="28"/>
          <w:szCs w:val="28"/>
          <w:rtl/>
        </w:rPr>
        <w:t xml:space="preserve">کا :مجهول، تا :مجهول؛ ص [ف: 1-427]</w:t>
      </w:r>
    </w:p>
    <w:p>
      <w:pPr>
        <w:pStyle w:val="Heading2"/>
      </w:pPr>
      <w:bookmarkStart w:id="2246" w:name="_Toc1520"/>
      <w:r>
        <w:t>منظومة وشرحها في مدح الرسول (صلى الله عليه وسلم) / فضائل ومناقب</w:t>
      </w:r>
      <w:bookmarkEnd w:id="2246"/>
    </w:p>
    <w:p>
      <w:pPr>
        <w:pStyle w:val="BookText"/>
      </w:pPr>
      <w:r>
        <w:rPr>
          <w:rFonts w:ascii="Amiri" w:hAnsi="Amiri" w:eastAsia="Amiri" w:cs="Amiri"/>
          <w:lang w:bidi="ar-SA"/>
          <w:color w:val="111111"/>
          <w:sz w:val="28"/>
          <w:szCs w:val="28"/>
          <w:rtl/>
        </w:rPr>
        <w:t xml:space="preserve">شعر تاريخ النبي (ص) - عربي</w:t>
      </w:r>
    </w:p>
    <w:p>
      <w:pPr>
        <w:pStyle w:val="BookText"/>
      </w:pPr>
      <w:r>
        <w:rPr>
          <w:rFonts w:ascii="Amiri" w:hAnsi="Amiri" w:eastAsia="Amiri" w:cs="Amiri"/>
          <w:lang w:bidi="ar-SA"/>
          <w:color w:val="111111"/>
          <w:sz w:val="28"/>
          <w:szCs w:val="28"/>
          <w:rtl/>
        </w:rPr>
        <w:t xml:space="preserve">67916 .بغداد؛ مكتبة الأوقاف العامة؛ رقم المخطوط : 2356/24</w:t>
      </w:r>
    </w:p>
    <w:p>
      <w:pPr>
        <w:pStyle w:val="BookText"/>
      </w:pPr>
      <w:r>
        <w:rPr>
          <w:rFonts w:ascii="IRNazanin" w:hAnsi="IRNazanin" w:eastAsia="IRNazanin" w:cs="IRNazanin"/>
          <w:lang w:bidi="fa-IR"/>
          <w:color w:val="111111"/>
          <w:sz w:val="28"/>
          <w:szCs w:val="28"/>
          <w:rtl/>
        </w:rPr>
        <w:t xml:space="preserve">أوّلها: فتحنا باسم فتاح لفتح الخير عنوان *** شكرنا الله ذا عون فحق العبد شكران في 14 بيتاً و الشرح في ورقتین ؛کا :مجهول، تا :مجهول؛ 13*21سم [ف: 1-364]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603" w:name="pg8342_90984"/>
    <w:bookmarkEnd w:id="603"/>
    <w:p>
      <w:pPr>
        <w:pStyle w:val="Heading2"/>
      </w:pPr>
      <w:bookmarkStart w:id="2247" w:name="_Toc1521"/>
      <w:r>
        <w:t>المنظومة الوهبانية - قيد الشرايط ونظم الفرايد</w:t>
      </w:r>
      <w:bookmarkEnd w:id="2247"/>
    </w:p>
    <w:p>
      <w:pPr>
        <w:pStyle w:val="BookText"/>
      </w:pPr>
      <w:r>
        <w:rPr>
          <w:rFonts w:ascii="Amiri" w:hAnsi="Amiri" w:eastAsia="Amiri" w:cs="Amiri"/>
          <w:lang w:bidi="ar-SA"/>
          <w:color w:val="111111"/>
          <w:sz w:val="28"/>
          <w:szCs w:val="28"/>
          <w:rtl/>
        </w:rPr>
        <w:t xml:space="preserve">منع الزوجة نفسها قبل الدخول عن الزوج حتى تقبض المهر</w:t>
      </w:r>
    </w:p>
    <w:p>
      <w:pPr>
        <w:pStyle w:val="BookText"/>
      </w:pPr>
      <w:r>
        <w:rPr>
          <w:rFonts w:ascii="Amiri" w:hAnsi="Amiri" w:eastAsia="Amiri" w:cs="Amiri"/>
          <w:lang w:bidi="ar-SA"/>
          <w:color w:val="111111"/>
          <w:sz w:val="28"/>
          <w:szCs w:val="28"/>
          <w:rtl/>
        </w:rPr>
        <w:t xml:space="preserve">امتناع الزوجة عن الاستمتاع قبل قبض المهر / فقه - عربي</w:t>
      </w:r>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[فنخا :32 181-182 (9 نسخة)]</w:t>
      </w:r>
    </w:p>
    <w:p>
      <w:pPr>
        <w:pStyle w:val="BookText"/>
      </w:pPr>
      <w:r>
        <w:rPr>
          <w:rFonts w:ascii="Amiri" w:hAnsi="Amiri" w:eastAsia="Amiri" w:cs="Amiri"/>
          <w:lang w:bidi="ar-SA"/>
          <w:color w:val="111111"/>
          <w:sz w:val="28"/>
          <w:szCs w:val="28"/>
          <w:rtl/>
        </w:rPr>
        <w:t xml:space="preserve">67917 . النجف الأشرف؛ مكتبة الإمام أمير المؤمنين العامة؛ رقم المخطوط : 84</w:t>
      </w:r>
    </w:p>
    <w:p>
      <w:pPr>
        <w:pStyle w:val="BookText"/>
      </w:pPr>
      <w:r>
        <w:rPr>
          <w:rFonts w:ascii="Amiri" w:hAnsi="Amiri" w:eastAsia="Amiri" w:cs="Amiri"/>
          <w:lang w:bidi="ar-SA"/>
          <w:color w:val="111111"/>
          <w:sz w:val="28"/>
          <w:szCs w:val="28"/>
          <w:rtl/>
        </w:rPr>
        <w:t xml:space="preserve">كا :علي الأنصاري، تا: 1140ه- [ معجم المخطوطات النجفية: 428]</w:t>
      </w:r>
    </w:p>
    <w:p>
      <w:pPr>
        <w:pStyle w:val="BookText"/>
      </w:pPr>
      <w:r>
        <w:rPr>
          <w:rFonts w:ascii="Amiri" w:hAnsi="Amiri" w:eastAsia="Amiri" w:cs="Amiri"/>
          <w:lang w:bidi="ar-SA"/>
          <w:color w:val="111111"/>
          <w:sz w:val="28"/>
          <w:szCs w:val="28"/>
          <w:rtl/>
        </w:rPr>
        <w:t xml:space="preserve">67918 . النجف الأشرف؛ مكتبة الإمام أمير المؤمنين العامة؛ رقم المخطوط : 457</w:t>
      </w:r>
    </w:p>
    <w:p>
      <w:pPr>
        <w:pStyle w:val="BookText"/>
      </w:pPr>
      <w:r>
        <w:rPr>
          <w:rFonts w:ascii="IRNazanin" w:hAnsi="IRNazanin" w:eastAsia="IRNazanin" w:cs="IRNazanin"/>
          <w:lang w:bidi="fa-IR"/>
          <w:color w:val="111111"/>
          <w:sz w:val="28"/>
          <w:szCs w:val="28"/>
          <w:rtl/>
        </w:rPr>
        <w:t xml:space="preserve">کا :حسن بن عبد الكريم المجلسي العاملي، تا: اوائل القرن 12ه- [ف: 4-270]</w:t>
      </w:r>
    </w:p>
    <w:p>
      <w:pPr>
        <w:pStyle w:val="Heading2"/>
      </w:pPr>
      <w:bookmarkStart w:id="2248" w:name="_Toc1522"/>
      <w:r>
        <w:t>المنعش / مواعظ - عربي</w:t>
      </w:r>
      <w:bookmarkEnd w:id="2248"/>
    </w:p>
    <w:p>
      <w:pPr>
        <w:pStyle w:val="BookText"/>
      </w:pPr>
      <w:r>
        <w:rPr>
          <w:rFonts w:ascii="Amiri" w:hAnsi="Amiri" w:eastAsia="Amiri" w:cs="Amiri"/>
          <w:lang w:bidi="ar-SA"/>
          <w:color w:val="111111"/>
          <w:sz w:val="28"/>
          <w:szCs w:val="28"/>
          <w:rtl/>
        </w:rPr>
        <w:t xml:space="preserve">ابن الجوزي عبد الرحمن بن علي (2508 - 597 ه-)</w:t>
      </w:r>
    </w:p>
    <w:p>
      <w:pPr>
        <w:pStyle w:val="BookText"/>
      </w:pPr>
      <w:r>
        <w:rPr>
          <w:rFonts w:ascii="IRNazanin" w:hAnsi="IRNazanin" w:eastAsia="IRNazanin" w:cs="IRNazanin"/>
          <w:lang w:bidi="fa-IR"/>
          <w:color w:val="111111"/>
          <w:sz w:val="28"/>
          <w:szCs w:val="28"/>
          <w:rtl/>
        </w:rPr>
        <w:t xml:space="preserve">[فنخا: 32 182]</w:t>
      </w:r>
    </w:p>
    <w:p>
      <w:pPr>
        <w:pStyle w:val="BookText"/>
      </w:pPr>
      <w:r>
        <w:rPr>
          <w:rFonts w:ascii="Times New Roman" w:hAnsi="Times New Roman" w:eastAsia="Times New Roman" w:cs="Times New Roman"/>
          <w:lang w:val="en-US" w:bidi="en-US"/>
          <w:color w:val="111111"/>
          <w:sz w:val="28"/>
          <w:szCs w:val="28"/>
          <w:rtl/>
        </w:rPr>
        <w:t xml:space="preserve">67919.</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المخطوط:63/2</w:t>
      </w:r>
    </w:p>
    <w:p>
      <w:pPr>
        <w:pStyle w:val="BookText"/>
      </w:pPr>
      <w:r>
        <w:rPr>
          <w:rFonts w:ascii="IRNazanin" w:hAnsi="IRNazanin" w:eastAsia="IRNazanin" w:cs="IRNazanin"/>
          <w:lang w:bidi="fa-IR"/>
          <w:color w:val="111111"/>
          <w:sz w:val="28"/>
          <w:szCs w:val="28"/>
          <w:rtl/>
        </w:rPr>
        <w:t xml:space="preserve">أوّلها : الحمد لله بخرج أطوار الخلق إلى الوجود من العدم</w:t>
      </w:r>
    </w:p>
    <w:p>
      <w:pPr>
        <w:pStyle w:val="BookText"/>
      </w:pPr>
      <w:r>
        <w:rPr>
          <w:rFonts w:ascii="Amiri" w:hAnsi="Amiri" w:eastAsia="Amiri" w:cs="Amiri"/>
          <w:lang w:bidi="ar-SA"/>
          <w:color w:val="111111"/>
          <w:sz w:val="28"/>
          <w:szCs w:val="28"/>
          <w:rtl/>
        </w:rPr>
        <w:t xml:space="preserve">كا :عبد اللطيف بن أحمد العمري، تا: 1170ه-؛ 17*21سم[ الأوقاف العامة-الموصل: 2-</w:t>
      </w:r>
    </w:p>
    <w:p>
      <w:pPr>
        <w:pStyle w:val="BookText"/>
      </w:pPr>
      <w:r>
        <w:rPr>
          <w:rFonts w:ascii="Times New Roman" w:hAnsi="Times New Roman" w:eastAsia="Times New Roman" w:cs="Times New Roman"/>
          <w:lang w:val="en-US" w:bidi="en-US"/>
          <w:color w:val="111111"/>
          <w:sz w:val="28"/>
          <w:szCs w:val="28"/>
          <w:rtl/>
        </w:rPr>
        <w:t xml:space="preserve">305 ]</w:t>
      </w:r>
    </w:p>
    <w:p>
      <w:pPr>
        <w:pStyle w:val="Heading2"/>
      </w:pPr>
      <w:bookmarkStart w:id="2249" w:name="_Toc1523"/>
      <w:r>
        <w:t>من علم الكتاب / العلوم الغريبة - عربي</w:t>
      </w:r>
      <w:bookmarkEnd w:id="2249"/>
    </w:p>
    <w:p>
      <w:pPr>
        <w:pStyle w:val="BookText"/>
      </w:pPr>
      <w:r>
        <w:rPr>
          <w:rFonts w:ascii="Amiri" w:hAnsi="Amiri" w:eastAsia="Amiri" w:cs="Amiri"/>
          <w:lang w:bidi="ar-SA"/>
          <w:color w:val="111111"/>
          <w:sz w:val="28"/>
          <w:szCs w:val="28"/>
          <w:rtl/>
        </w:rPr>
        <w:t xml:space="preserve">الهندي العراقي محمّد</w:t>
      </w:r>
    </w:p>
    <w:p>
      <w:pPr>
        <w:pStyle w:val="BookText"/>
      </w:pPr>
      <w:r>
        <w:rPr>
          <w:rFonts w:ascii="Amiri" w:hAnsi="Amiri" w:eastAsia="Amiri" w:cs="Amiri"/>
          <w:lang w:bidi="ar-SA"/>
          <w:color w:val="111111"/>
          <w:sz w:val="28"/>
          <w:szCs w:val="28"/>
          <w:rtl/>
        </w:rPr>
        <w:t xml:space="preserve">67920 . النجف الأشرف؛ مؤسسة كاشف الغطاء العامة؛ رقم المخطوط : 3441</w:t>
      </w:r>
    </w:p>
    <w:p>
      <w:pPr>
        <w:pStyle w:val="BookText"/>
      </w:pPr>
      <w:r>
        <w:rPr>
          <w:rFonts w:ascii="IRNazanin" w:hAnsi="IRNazanin" w:eastAsia="IRNazanin" w:cs="IRNazanin"/>
          <w:lang w:bidi="fa-IR"/>
          <w:color w:val="111111"/>
          <w:sz w:val="28"/>
          <w:szCs w:val="28"/>
          <w:rtl/>
        </w:rPr>
        <w:t xml:space="preserve">کا :محمّد الماراني ،تا: 1304ه-؛ 74ص [ف: 1-418]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604" w:name="pg8342_90985"/>
    <w:bookmarkEnd w:id="604"/>
    <w:p>
      <w:pPr>
        <w:pStyle w:val="Heading2"/>
      </w:pPr>
      <w:bookmarkStart w:id="2250" w:name="_Toc1524"/>
      <w:r>
        <w:t>منع الموانع عن اكمال جمع الجوامع / أصول الفقه - عربي</w:t>
      </w:r>
      <w:bookmarkEnd w:id="2250"/>
    </w:p>
    <w:p>
      <w:pPr>
        <w:pStyle w:val="BookText"/>
      </w:pPr>
      <w:r>
        <w:rPr>
          <w:rFonts w:ascii="Amiri" w:hAnsi="Amiri" w:eastAsia="Amiri" w:cs="Amiri"/>
          <w:lang w:bidi="ar-SA"/>
          <w:color w:val="111111"/>
          <w:sz w:val="28"/>
          <w:szCs w:val="28"/>
          <w:rtl/>
        </w:rPr>
        <w:t xml:space="preserve">السبكي، عبد الوهّاب بن علي (27 - 771؟ ه-)</w:t>
      </w:r>
    </w:p>
    <w:p>
      <w:pPr>
        <w:pStyle w:val="BookText"/>
      </w:pPr>
      <w:r>
        <w:rPr>
          <w:rFonts w:ascii="Amiri" w:hAnsi="Amiri" w:eastAsia="Amiri" w:cs="Amiri"/>
          <w:lang w:bidi="ar-SA"/>
          <w:color w:val="111111"/>
          <w:sz w:val="28"/>
          <w:szCs w:val="28"/>
          <w:rtl/>
        </w:rPr>
        <w:t xml:space="preserve">المرتبط: جمع الجوامع في أصول الفقه السبكي، عبد الوهاب بن علي (727771ه-)</w:t>
      </w:r>
    </w:p>
    <w:p>
      <w:pPr>
        <w:pStyle w:val="BookText"/>
      </w:pPr>
      <w:r>
        <w:rPr>
          <w:rFonts w:ascii="Amiri" w:hAnsi="Amiri" w:eastAsia="Amiri" w:cs="Amiri"/>
          <w:lang w:bidi="ar-SA"/>
          <w:color w:val="111111"/>
          <w:sz w:val="28"/>
          <w:szCs w:val="28"/>
          <w:rtl/>
        </w:rPr>
        <w:t xml:space="preserve">طبع :القاهرة، 1322 ه- / 1904م</w:t>
      </w:r>
    </w:p>
    <w:p>
      <w:pPr>
        <w:pStyle w:val="BookText"/>
      </w:pPr>
      <w:r>
        <w:rPr>
          <w:rFonts w:ascii="Amiri" w:hAnsi="Amiri" w:eastAsia="Amiri" w:cs="Amiri"/>
          <w:lang w:bidi="ar-SA"/>
          <w:color w:val="111111"/>
          <w:sz w:val="28"/>
          <w:szCs w:val="28"/>
          <w:rtl/>
        </w:rPr>
        <w:t xml:space="preserve">67921 .بغداد؛ مكتبة الأوقاف العامة؛ رقم المخطوط : 4939</w:t>
      </w:r>
    </w:p>
    <w:p>
      <w:pPr>
        <w:pStyle w:val="BookText"/>
      </w:pPr>
      <w:r>
        <w:rPr>
          <w:rFonts w:ascii="IRNazanin" w:hAnsi="IRNazanin" w:eastAsia="IRNazanin" w:cs="IRNazanin"/>
          <w:lang w:bidi="fa-IR"/>
          <w:color w:val="111111"/>
          <w:sz w:val="28"/>
          <w:szCs w:val="28"/>
          <w:rtl/>
        </w:rPr>
        <w:t xml:space="preserve">کا: مجهول ،تا :مجهول؛ ناقصة: الاول؛ قديمة الخط؛ 10 ق، 22*16سم [ف: 2-87]</w:t>
      </w:r>
    </w:p>
    <w:p>
      <w:pPr>
        <w:pStyle w:val="BookText"/>
      </w:pPr>
      <w:r>
        <w:rPr>
          <w:rFonts w:ascii="Amiri" w:hAnsi="Amiri" w:eastAsia="Amiri" w:cs="Amiri"/>
          <w:lang w:bidi="ar-SA"/>
          <w:color w:val="111111"/>
          <w:sz w:val="28"/>
          <w:szCs w:val="28"/>
          <w:rtl/>
        </w:rPr>
        <w:t xml:space="preserve">67922 .بغداد؛ مكتبة الأوقاف العامة؛ رقم المخطوط : 5219</w:t>
      </w:r>
    </w:p>
    <w:p>
      <w:pPr>
        <w:pStyle w:val="BookText"/>
      </w:pPr>
      <w:r>
        <w:rPr>
          <w:rFonts w:ascii="Amiri" w:hAnsi="Amiri" w:eastAsia="Amiri" w:cs="Amiri"/>
          <w:lang w:bidi="ar-SA"/>
          <w:color w:val="111111"/>
          <w:sz w:val="28"/>
          <w:szCs w:val="28"/>
          <w:rtl/>
        </w:rPr>
        <w:t xml:space="preserve">أوّلها :نحمدك اللهم على نعم يوزن الحمد بازديادها ونصلي على نبيك محمّد هادي</w:t>
      </w:r>
    </w:p>
    <w:p>
      <w:pPr>
        <w:pStyle w:val="BookText"/>
      </w:pPr>
      <w:r>
        <w:rPr>
          <w:rFonts w:ascii="Amiri" w:hAnsi="Amiri" w:eastAsia="Amiri" w:cs="Amiri"/>
          <w:lang w:bidi="ar-SA"/>
          <w:color w:val="111111"/>
          <w:sz w:val="28"/>
          <w:szCs w:val="28"/>
          <w:rtl/>
        </w:rPr>
        <w:t xml:space="preserve">الامة ...</w:t>
      </w:r>
    </w:p>
    <w:p>
      <w:pPr>
        <w:pStyle w:val="BookText"/>
      </w:pPr>
      <w:r>
        <w:rPr>
          <w:rFonts w:ascii="IRNazanin" w:hAnsi="IRNazanin" w:eastAsia="IRNazanin" w:cs="IRNazanin"/>
          <w:lang w:bidi="fa-IR"/>
          <w:color w:val="111111"/>
          <w:sz w:val="28"/>
          <w:szCs w:val="28"/>
          <w:rtl/>
        </w:rPr>
        <w:t xml:space="preserve">کا :مجهول ،تا :مجهول؛ 70 ق 22*16سم [ف 2-87]</w:t>
      </w:r>
    </w:p>
    <w:p>
      <w:pPr>
        <w:pStyle w:val="BookText"/>
      </w:pPr>
      <w:r>
        <w:rPr>
          <w:rFonts w:ascii="Amiri" w:hAnsi="Amiri" w:eastAsia="Amiri" w:cs="Amiri"/>
          <w:lang w:bidi="ar-SA"/>
          <w:color w:val="111111"/>
          <w:sz w:val="28"/>
          <w:szCs w:val="28"/>
          <w:rtl/>
        </w:rPr>
        <w:t xml:space="preserve">67923 .السليمانية؛ مكتبة الأوقاف المركزية؛ رقم المخطوط : 8/8ت مجاميع / 2567-</w:t>
      </w:r>
    </w:p>
    <w:p>
      <w:pPr>
        <w:pStyle w:val="BookText"/>
      </w:pPr>
      <w:r>
        <w:rPr>
          <w:rFonts w:ascii="Times New Roman" w:hAnsi="Times New Roman" w:eastAsia="Times New Roman" w:cs="Times New Roman"/>
          <w:lang w:val="en-US" w:bidi="en-US"/>
          <w:color w:val="111111"/>
          <w:sz w:val="28"/>
          <w:szCs w:val="28"/>
          <w:rtl/>
        </w:rPr>
        <w:t xml:space="preserve">2572</w:t>
      </w:r>
    </w:p>
    <w:p>
      <w:pPr>
        <w:pStyle w:val="BookText"/>
      </w:pPr>
      <w:r>
        <w:rPr>
          <w:rFonts w:ascii="Amiri" w:hAnsi="Amiri" w:eastAsia="Amiri" w:cs="Amiri"/>
          <w:lang w:bidi="ar-SA"/>
          <w:color w:val="111111"/>
          <w:sz w:val="28"/>
          <w:szCs w:val="28"/>
          <w:rtl/>
        </w:rPr>
        <w:t xml:space="preserve">أوّلها: نحمدك اللهم على نعم يؤذن الحمد بازدياد ونصلي على نبيك لرشادها وعلى آله وصحبه ما قامت؛ آخرها: فقال الأنبياء عليهم الصلاة والسلام معصومون لا يصدر عنهم ذنب وهر صغيرة سهوا لا يصدر عنهم ذنب أصلاً لا كبيرة ولا عمدا ولا سهواً وفاقاً للاستاذ أبي اسحق الاستفرائيني</w:t>
      </w:r>
    </w:p>
    <w:p>
      <w:pPr>
        <w:pStyle w:val="BookText"/>
      </w:pPr>
      <w:r>
        <w:rPr>
          <w:rFonts w:ascii="IRNazanin" w:hAnsi="IRNazanin" w:eastAsia="IRNazanin" w:cs="IRNazanin"/>
          <w:lang w:bidi="fa-IR"/>
          <w:color w:val="111111"/>
          <w:sz w:val="28"/>
          <w:szCs w:val="28"/>
          <w:rtl/>
        </w:rPr>
        <w:t xml:space="preserve">کا :مجهول، تا :مجهول؛ 28 ق 10س 24*118سم [ف: 4-112]</w:t>
      </w:r>
    </w:p>
    <w:p>
      <w:pPr>
        <w:pStyle w:val="BookText"/>
      </w:pPr>
      <w:r>
        <w:rPr>
          <w:rFonts w:ascii="Amiri" w:hAnsi="Amiri" w:eastAsia="Amiri" w:cs="Amiri"/>
          <w:lang w:bidi="ar-SA"/>
          <w:color w:val="111111"/>
          <w:sz w:val="28"/>
          <w:szCs w:val="28"/>
          <w:rtl/>
        </w:rPr>
        <w:t xml:space="preserve">المنفرجة -القصيدة المنفرجة</w:t>
      </w:r>
    </w:p>
    <w:p>
      <w:pPr>
        <w:pStyle w:val="Heading2"/>
      </w:pPr>
      <w:bookmarkStart w:id="2251" w:name="_Toc1525"/>
      <w:r>
        <w:t>من فعل فعلاً فقد فعل ما يستلزم (مسألة في) / فقه - عربي</w:t>
      </w:r>
      <w:bookmarkEnd w:id="2251"/>
    </w:p>
    <w:p>
      <w:pPr>
        <w:pStyle w:val="BookText"/>
      </w:pPr>
      <w:r>
        <w:rPr>
          <w:rFonts w:ascii="Amiri" w:hAnsi="Amiri" w:eastAsia="Amiri" w:cs="Amiri"/>
          <w:lang w:bidi="ar-SA"/>
          <w:color w:val="111111"/>
          <w:sz w:val="28"/>
          <w:szCs w:val="28"/>
          <w:rtl/>
        </w:rPr>
        <w:t xml:space="preserve">الأردوبادي، أبو القاسم بن محمّد تقي (1274 - 1333 ه- )</w:t>
      </w:r>
    </w:p>
    <w:p>
      <w:pPr>
        <w:pStyle w:val="BookText"/>
      </w:pPr>
      <w:r>
        <w:rPr>
          <w:rFonts w:ascii="Times New Roman" w:hAnsi="Times New Roman" w:eastAsia="Times New Roman" w:cs="Times New Roman"/>
          <w:lang w:val="en-US" w:bidi="en-US"/>
          <w:color w:val="111111"/>
          <w:sz w:val="28"/>
          <w:szCs w:val="28"/>
          <w:rtl/>
        </w:rPr>
        <w:t xml:space="preserve">67924.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2440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816]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605" w:name="pg8342_90986"/>
    <w:bookmarkEnd w:id="605"/>
    <w:p>
      <w:pPr>
        <w:pStyle w:val="Heading2"/>
      </w:pPr>
      <w:bookmarkStart w:id="2252" w:name="_Toc1526"/>
      <w:r>
        <w:t>من فوائد الطامذي / حديث - عربي</w:t>
      </w:r>
      <w:bookmarkEnd w:id="2252"/>
    </w:p>
    <w:p>
      <w:pPr>
        <w:pStyle w:val="BookText"/>
      </w:pPr>
      <w:r>
        <w:rPr>
          <w:rFonts w:ascii="Amiri" w:hAnsi="Amiri" w:eastAsia="Amiri" w:cs="Amiri"/>
          <w:lang w:bidi="ar-SA"/>
          <w:color w:val="111111"/>
          <w:sz w:val="28"/>
          <w:szCs w:val="28"/>
          <w:rtl/>
        </w:rPr>
        <w:t xml:space="preserve">الطامذي، عبد الله بن علي (- 563ه- )</w:t>
      </w:r>
    </w:p>
    <w:p>
      <w:pPr>
        <w:pStyle w:val="BookText"/>
      </w:pPr>
      <w:r>
        <w:rPr>
          <w:rFonts w:ascii="Times New Roman" w:hAnsi="Times New Roman" w:eastAsia="Times New Roman" w:cs="Times New Roman"/>
          <w:lang w:val="en-US" w:bidi="en-US"/>
          <w:color w:val="111111"/>
          <w:sz w:val="28"/>
          <w:szCs w:val="28"/>
          <w:rtl/>
        </w:rPr>
        <w:t xml:space="preserve">67925.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445/8 مصورة</w:t>
      </w:r>
    </w:p>
    <w:p>
      <w:pPr>
        <w:pStyle w:val="BookText"/>
      </w:pPr>
      <w:r>
        <w:rPr>
          <w:rFonts w:ascii="Amiri" w:hAnsi="Amiri" w:eastAsia="Amiri" w:cs="Amiri"/>
          <w:lang w:bidi="ar-SA"/>
          <w:color w:val="111111"/>
          <w:sz w:val="28"/>
          <w:szCs w:val="28"/>
          <w:rtl/>
        </w:rPr>
        <w:t xml:space="preserve">أوّلها: البسملة، حدثنا الشيخ الإمام العالم أفضل الدين أوب بكر أحمد بن عبيدالله بن حمد بن عبيد الله قال أخبرنا الشيخ أبي محمّد عبد الله بن علي الطامذي؛ آخرها :آخر الجزء والحمد لله حق حمده وصلواته على خير خلقه محمد وآله أجمعين</w:t>
      </w:r>
    </w:p>
    <w:p>
      <w:pPr>
        <w:pStyle w:val="BookText"/>
      </w:pPr>
      <w:r>
        <w:rPr>
          <w:rFonts w:ascii="Amiri" w:hAnsi="Amiri" w:eastAsia="Amiri" w:cs="Amiri"/>
          <w:lang w:bidi="ar-SA"/>
          <w:color w:val="111111"/>
          <w:sz w:val="28"/>
          <w:szCs w:val="28"/>
          <w:rtl/>
        </w:rPr>
        <w:t xml:space="preserve">مصدر التصوير :نسخة دار الكتب الظاهرية ضمن مجموع رقم 13</w:t>
      </w:r>
    </w:p>
    <w:p>
      <w:pPr>
        <w:pStyle w:val="BookText"/>
      </w:pPr>
      <w:r>
        <w:rPr>
          <w:rFonts w:ascii="IRNazanin" w:hAnsi="IRNazanin" w:eastAsia="IRNazanin" w:cs="IRNazanin"/>
          <w:lang w:bidi="fa-IR"/>
          <w:color w:val="111111"/>
          <w:sz w:val="28"/>
          <w:szCs w:val="28"/>
          <w:rtl/>
        </w:rPr>
        <w:t xml:space="preserve">کا :مجهول، تا :مجهول؛ بذیله قراءة على الشيخ أبي محمّد عبد الله بن علي الطامذي سنة 554ه- 14 ص [(مصورات) - ف: 2-150]</w:t>
      </w:r>
    </w:p>
    <w:p>
      <w:pPr>
        <w:pStyle w:val="Heading2"/>
      </w:pPr>
      <w:bookmarkStart w:id="2253" w:name="_Toc1527"/>
      <w:r>
        <w:t>من فوائد المولى تاج الدين بن الدريهم / - عربي</w:t>
      </w:r>
      <w:bookmarkEnd w:id="2253"/>
    </w:p>
    <w:p>
      <w:pPr>
        <w:pStyle w:val="BookText"/>
      </w:pPr>
      <w:r>
        <w:rPr>
          <w:rFonts w:ascii="Amiri" w:hAnsi="Amiri" w:eastAsia="Amiri" w:cs="Amiri"/>
          <w:lang w:bidi="ar-SA"/>
          <w:color w:val="111111"/>
          <w:sz w:val="28"/>
          <w:szCs w:val="28"/>
          <w:rtl/>
        </w:rPr>
        <w:t xml:space="preserve">ابن الدريهم ،علي بن محمّد( 712 - 762 ه- )</w:t>
      </w:r>
    </w:p>
    <w:p>
      <w:pPr>
        <w:pStyle w:val="BookText"/>
      </w:pPr>
      <w:r>
        <w:rPr>
          <w:rFonts w:ascii="Times New Roman" w:hAnsi="Times New Roman" w:eastAsia="Times New Roman" w:cs="Times New Roman"/>
          <w:lang w:val="en-US" w:bidi="en-US"/>
          <w:color w:val="111111"/>
          <w:sz w:val="28"/>
          <w:szCs w:val="28"/>
          <w:rtl/>
        </w:rPr>
        <w:t xml:space="preserve">67926.</w:t>
      </w:r>
    </w:p>
    <w:p>
      <w:pPr>
        <w:pStyle w:val="BookText"/>
      </w:pPr>
      <w:r>
        <w:rPr>
          <w:rFonts w:ascii="Amiri" w:hAnsi="Amiri" w:eastAsia="Amiri" w:cs="Amiri"/>
          <w:lang w:bidi="ar-SA"/>
          <w:color w:val="111111"/>
          <w:sz w:val="28"/>
          <w:szCs w:val="28"/>
          <w:rtl/>
        </w:rPr>
        <w:t xml:space="preserve">الموصل؛ المدرسة الأحمدية ( في الأوقاف العامة)؛ رقم المخطوط: 24/12/16</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 5-284]</w:t>
      </w:r>
    </w:p>
    <w:p>
      <w:pPr>
        <w:pStyle w:val="Heading2"/>
      </w:pPr>
      <w:bookmarkStart w:id="2254" w:name="_Toc1528"/>
      <w:r>
        <w:t>منقبة لأمير المؤمنين / فضائل ومناقب - عربي</w:t>
      </w:r>
      <w:bookmarkEnd w:id="2254"/>
    </w:p>
    <w:p>
      <w:pPr>
        <w:pStyle w:val="BookText"/>
      </w:pPr>
      <w:r>
        <w:rPr>
          <w:rFonts w:ascii="Times New Roman" w:hAnsi="Times New Roman" w:eastAsia="Times New Roman" w:cs="Times New Roman"/>
          <w:lang w:val="en-US" w:bidi="en-US"/>
          <w:color w:val="111111"/>
          <w:sz w:val="28"/>
          <w:szCs w:val="28"/>
          <w:rtl/>
        </w:rPr>
        <w:t xml:space="preserve">67927.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:دون الرقم</w:t>
      </w:r>
    </w:p>
    <w:p>
      <w:pPr>
        <w:pStyle w:val="BookText"/>
      </w:pPr>
      <w:r>
        <w:rPr>
          <w:rFonts w:ascii="IRNazanin" w:hAnsi="IRNazanin" w:eastAsia="IRNazanin" w:cs="IRNazanin"/>
          <w:lang w:bidi="fa-IR"/>
          <w:color w:val="111111"/>
          <w:sz w:val="28"/>
          <w:szCs w:val="28"/>
          <w:rtl/>
        </w:rPr>
        <w:t xml:space="preserve">کا :محمّد بن مهر علي، تا: 1131ه- ، ص 20 س، 17/5*12سم[ معجم المخطوطات النجفية: 892]</w:t>
      </w:r>
    </w:p>
    <w:p>
      <w:pPr>
        <w:pStyle w:val="Heading2"/>
      </w:pPr>
      <w:bookmarkStart w:id="2255" w:name="_Toc1529"/>
      <w:r>
        <w:t>المنقحات المشروحة في علمي المعاني والبيان / معاني وبيان - عربي</w:t>
      </w:r>
      <w:bookmarkEnd w:id="2255"/>
    </w:p>
    <w:p>
      <w:pPr>
        <w:pStyle w:val="BookText"/>
      </w:pPr>
      <w:r>
        <w:rPr>
          <w:rFonts w:ascii="IRNazanin" w:hAnsi="IRNazanin" w:eastAsia="IRNazanin" w:cs="IRNazanin"/>
          <w:lang w:bidi="fa-IR"/>
          <w:color w:val="111111"/>
          <w:sz w:val="28"/>
          <w:szCs w:val="28"/>
          <w:rtl/>
        </w:rPr>
        <w:t xml:space="preserve">بستان زاده، محمّد بن مصطفى ( - 1016ه-)</w:t>
      </w:r>
    </w:p>
    <w:p>
      <w:pPr>
        <w:pStyle w:val="BookText"/>
      </w:pPr>
      <w:r>
        <w:rPr>
          <w:rFonts w:ascii="Times New Roman" w:hAnsi="Times New Roman" w:eastAsia="Times New Roman" w:cs="Times New Roman"/>
          <w:lang w:val="en-US" w:bidi="en-US"/>
          <w:color w:val="111111"/>
          <w:sz w:val="28"/>
          <w:szCs w:val="28"/>
          <w:rtl/>
        </w:rPr>
        <w:t xml:space="preserve">67928.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7249</w:t>
      </w:r>
    </w:p>
    <w:p>
      <w:pPr>
        <w:pStyle w:val="BookText"/>
      </w:pPr>
      <w:r>
        <w:rPr>
          <w:rFonts w:ascii="IRNazanin" w:hAnsi="IRNazanin" w:eastAsia="IRNazanin" w:cs="IRNazanin"/>
          <w:lang w:bidi="fa-IR"/>
          <w:color w:val="111111"/>
          <w:sz w:val="28"/>
          <w:szCs w:val="28"/>
          <w:rtl/>
        </w:rPr>
        <w:t xml:space="preserve">کا :مصطفى بن عمر ،تا: 1058ه-، 110 ص [ف: 1-430]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606" w:name="pg8342_90987"/>
    <w:bookmarkEnd w:id="606"/>
    <w:p>
      <w:pPr>
        <w:pStyle w:val="BookText"/>
      </w:pPr>
      <w:r>
        <w:rPr>
          <w:rFonts w:ascii="IRNazanin" w:hAnsi="IRNazanin" w:eastAsia="IRNazanin" w:cs="IRNazanin"/>
          <w:lang w:bidi="fa-IR"/>
          <w:color w:val="111111"/>
          <w:sz w:val="28"/>
          <w:szCs w:val="28"/>
          <w:rtl/>
        </w:rPr>
        <w:t xml:space="preserve">67929 .بغداد؛ دار المخطوطات؛ رقم المخطوط : 696</w:t>
      </w:r>
    </w:p>
    <w:p>
      <w:pPr>
        <w:pStyle w:val="BookText"/>
      </w:pPr>
      <w:r>
        <w:rPr>
          <w:rFonts w:ascii="IRNazanin" w:hAnsi="IRNazanin" w:eastAsia="IRNazanin" w:cs="IRNazanin"/>
          <w:lang w:bidi="fa-IR"/>
          <w:color w:val="111111"/>
          <w:sz w:val="28"/>
          <w:szCs w:val="28"/>
          <w:rtl/>
        </w:rPr>
        <w:t xml:space="preserve">کا :مجهول ،تا: مجهول؛ 110 ق، 17 س 20*12سم [المتحف العراقي - ف: اللغوية - 134]</w:t>
      </w:r>
    </w:p>
    <w:p>
      <w:pPr>
        <w:pStyle w:val="Heading2"/>
      </w:pPr>
      <w:bookmarkStart w:id="2256" w:name="_Toc1530"/>
      <w:r>
        <w:t>منقذ البعيد لمنقذ العبيد / كلام وعقائد - عربي</w:t>
      </w:r>
      <w:bookmarkEnd w:id="2256"/>
    </w:p>
    <w:p>
      <w:pPr>
        <w:pStyle w:val="BookText"/>
      </w:pPr>
      <w:r>
        <w:rPr>
          <w:rFonts w:ascii="Amiri" w:hAnsi="Amiri" w:eastAsia="Amiri" w:cs="Amiri"/>
          <w:lang w:bidi="ar-SA"/>
          <w:color w:val="111111"/>
          <w:sz w:val="28"/>
          <w:szCs w:val="28"/>
          <w:rtl/>
        </w:rPr>
        <w:t xml:space="preserve">ابن زكري، محمّد بن عبد الرحمن ( - 1144 ه- )</w:t>
      </w:r>
    </w:p>
    <w:p>
      <w:pPr>
        <w:pStyle w:val="BookText"/>
      </w:pPr>
      <w:r>
        <w:rPr>
          <w:rFonts w:ascii="Amiri" w:hAnsi="Amiri" w:eastAsia="Amiri" w:cs="Amiri"/>
          <w:lang w:bidi="ar-SA"/>
          <w:color w:val="111111"/>
          <w:sz w:val="28"/>
          <w:szCs w:val="28"/>
          <w:rtl/>
        </w:rPr>
        <w:t xml:space="preserve">67930 .بغداد خزانة قاسم محمّد الرجب؛ رقم المخطوط : 435</w:t>
      </w:r>
    </w:p>
    <w:p>
      <w:pPr>
        <w:pStyle w:val="BookText"/>
      </w:pPr>
      <w:r>
        <w:rPr>
          <w:rFonts w:ascii="IRNazanin" w:hAnsi="IRNazanin" w:eastAsia="IRNazanin" w:cs="IRNazanin"/>
          <w:lang w:bidi="fa-IR"/>
          <w:color w:val="111111"/>
          <w:sz w:val="28"/>
          <w:szCs w:val="28"/>
          <w:rtl/>
        </w:rPr>
        <w:t xml:space="preserve">کا :مجهول ،تا: 1149ه- [ف: 3-17]</w:t>
      </w:r>
    </w:p>
    <w:p>
      <w:pPr>
        <w:pStyle w:val="BookText"/>
      </w:pPr>
      <w:r>
        <w:rPr>
          <w:rFonts w:ascii="Amiri" w:hAnsi="Amiri" w:eastAsia="Amiri" w:cs="Amiri"/>
          <w:lang w:bidi="ar-SA"/>
          <w:color w:val="111111"/>
          <w:sz w:val="28"/>
          <w:szCs w:val="28"/>
          <w:rtl/>
        </w:rPr>
        <w:t xml:space="preserve">منقذة العبيد من الخوف في يوم الوعيد - التوحيد</w:t>
      </w:r>
    </w:p>
    <w:p>
      <w:pPr>
        <w:pStyle w:val="Heading2"/>
      </w:pPr>
      <w:bookmarkStart w:id="2257" w:name="_Toc1531"/>
      <w:r>
        <w:t>المنقذ من التقليد والمرشد إلى التوحيد = التعليق العراقي / كلام وعقائد - عربي</w:t>
      </w:r>
      <w:bookmarkEnd w:id="2257"/>
    </w:p>
    <w:p>
      <w:pPr>
        <w:pStyle w:val="BookText"/>
      </w:pPr>
      <w:r>
        <w:rPr>
          <w:rFonts w:ascii="Amiri" w:hAnsi="Amiri" w:eastAsia="Amiri" w:cs="Amiri"/>
          <w:lang w:bidi="ar-SA"/>
          <w:color w:val="111111"/>
          <w:sz w:val="28"/>
          <w:szCs w:val="28"/>
          <w:rtl/>
        </w:rPr>
        <w:t xml:space="preserve">الحمصي الرازي، محمود بن علي( القرن 6 ه-)</w:t>
      </w:r>
    </w:p>
    <w:p>
      <w:pPr>
        <w:pStyle w:val="BookText"/>
      </w:pPr>
      <w:r>
        <w:rPr>
          <w:rFonts w:ascii="Amiri" w:hAnsi="Amiri" w:eastAsia="Amiri" w:cs="Amiri"/>
          <w:lang w:bidi="ar-SA"/>
          <w:color w:val="111111"/>
          <w:sz w:val="28"/>
          <w:szCs w:val="28"/>
          <w:rtl/>
        </w:rPr>
        <w:t xml:space="preserve">تاريخ التأليف: 9 جمادى الأولى 581ه- محل التأليف : الحلة</w:t>
      </w:r>
    </w:p>
    <w:p>
      <w:pPr>
        <w:pStyle w:val="BookText"/>
      </w:pPr>
      <w:r>
        <w:rPr>
          <w:rFonts w:ascii="Amiri" w:hAnsi="Amiri" w:eastAsia="Amiri" w:cs="Amiri"/>
          <w:lang w:bidi="ar-SA"/>
          <w:color w:val="111111"/>
          <w:sz w:val="28"/>
          <w:szCs w:val="28"/>
          <w:rtl/>
        </w:rPr>
        <w:t xml:space="preserve">[فنخا :32 186-187 (5 نسخة)]</w:t>
      </w:r>
    </w:p>
    <w:p>
      <w:pPr>
        <w:pStyle w:val="BookText"/>
      </w:pPr>
      <w:r>
        <w:rPr>
          <w:rFonts w:ascii="Amiri" w:hAnsi="Amiri" w:eastAsia="Amiri" w:cs="Amiri"/>
          <w:lang w:bidi="ar-SA"/>
          <w:color w:val="111111"/>
          <w:sz w:val="28"/>
          <w:szCs w:val="28"/>
          <w:rtl/>
        </w:rPr>
        <w:t xml:space="preserve">67931 . النجف الأشرف؛ تركة محمّد السماوي؛ رقم المخطوط : 51</w:t>
      </w:r>
    </w:p>
    <w:p>
      <w:pPr>
        <w:pStyle w:val="BookText"/>
      </w:pPr>
      <w:r>
        <w:rPr>
          <w:rFonts w:ascii="IRNazanin" w:hAnsi="IRNazanin" w:eastAsia="IRNazanin" w:cs="IRNazanin"/>
          <w:lang w:bidi="fa-IR"/>
          <w:color w:val="111111"/>
          <w:sz w:val="28"/>
          <w:szCs w:val="28"/>
          <w:rtl/>
        </w:rPr>
        <w:t xml:space="preserve">کا :مجهول ،تا :1091ه- [ معهد المخطوطات العربية 4 جزء 2-217]</w:t>
      </w:r>
    </w:p>
    <w:p>
      <w:pPr>
        <w:pStyle w:val="Heading2"/>
      </w:pPr>
      <w:bookmarkStart w:id="2258" w:name="_Toc1532"/>
      <w:r>
        <w:t>المنقذ من الضلال والمفصح عن الأحوال / فلسفة - عربي</w:t>
      </w:r>
      <w:bookmarkEnd w:id="2258"/>
    </w:p>
    <w:p>
      <w:pPr>
        <w:pStyle w:val="BookText"/>
      </w:pPr>
      <w:r>
        <w:rPr>
          <w:rFonts w:ascii="Amiri" w:hAnsi="Amiri" w:eastAsia="Amiri" w:cs="Amiri"/>
          <w:lang w:bidi="ar-SA"/>
          <w:color w:val="111111"/>
          <w:sz w:val="28"/>
          <w:szCs w:val="28"/>
          <w:rtl/>
        </w:rPr>
        <w:t xml:space="preserve">الغزالي، محمّد بن محمّد (450 - 505 ه- )</w:t>
      </w:r>
    </w:p>
    <w:p>
      <w:pPr>
        <w:pStyle w:val="BookText"/>
      </w:pPr>
      <w:r>
        <w:rPr>
          <w:rFonts w:ascii="Amiri" w:hAnsi="Amiri" w:eastAsia="Amiri" w:cs="Amiri"/>
          <w:lang w:bidi="ar-SA"/>
          <w:color w:val="111111"/>
          <w:sz w:val="28"/>
          <w:szCs w:val="28"/>
          <w:rtl/>
        </w:rPr>
        <w:t xml:space="preserve">تاريخ التأليف : 500ه- محل التأليف نيشابور</w:t>
      </w:r>
    </w:p>
    <w:p>
      <w:pPr>
        <w:pStyle w:val="BookText"/>
      </w:pPr>
      <w:r>
        <w:rPr>
          <w:rFonts w:ascii="Amiri" w:hAnsi="Amiri" w:eastAsia="Amiri" w:cs="Amiri"/>
          <w:lang w:bidi="ar-SA"/>
          <w:color w:val="111111"/>
          <w:sz w:val="28"/>
          <w:szCs w:val="28"/>
          <w:rtl/>
        </w:rPr>
        <w:t xml:space="preserve">أوّله: الحمد لله الذي يسبح بحمده كل رسالة ومقالة والصلاة على محمّد صاحب النبوة والرسالة ... أما بعد فقد سألتني أيها الأخ في الدين إن أبث إليك غاية العلوم وأسرارها ...</w:t>
      </w:r>
    </w:p>
    <w:p>
      <w:pPr>
        <w:pStyle w:val="BookText"/>
      </w:pPr>
      <w:r>
        <w:rPr>
          <w:rFonts w:ascii="Amiri" w:hAnsi="Amiri" w:eastAsia="Amiri" w:cs="Amiri"/>
          <w:lang w:bidi="ar-SA"/>
          <w:color w:val="111111"/>
          <w:sz w:val="28"/>
          <w:szCs w:val="28"/>
          <w:rtl/>
        </w:rPr>
        <w:t xml:space="preserve">آخره :هذا ما أردت أن أذكره في ذم الفلسفة والتعليم وآفاته وآفات من أنكر عليهم لا بطريقة .... و ألهمه ذكره حتى لا ينساه وعصمه من شر نفسه حتى لم يؤثر عليه سواه واستخلصه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لنفسه حتى لا يعبد إلا إياه</w:t>
      </w:r>
    </w:p>
    <w:p>
      <w:pPr>
        <w:pStyle w:val="BookText"/>
      </w:pPr>
      <w:r>
        <w:rPr>
          <w:rFonts w:ascii="Amiri" w:hAnsi="Amiri" w:eastAsia="Amiri" w:cs="Amiri"/>
          <w:lang w:bidi="ar-SA"/>
          <w:color w:val="111111"/>
          <w:sz w:val="28"/>
          <w:szCs w:val="28"/>
          <w:rtl/>
        </w:rPr>
        <w:t xml:space="preserve">طبع :السعودية 1430ه-؛ طهران، 1362ش</w:t>
      </w:r>
    </w:p>
    <w:p>
      <w:pPr>
        <w:pStyle w:val="BookText"/>
      </w:pPr>
      <w:r>
        <w:rPr>
          <w:rFonts w:ascii="Amiri" w:hAnsi="Amiri" w:eastAsia="Amiri" w:cs="Amiri"/>
          <w:lang w:bidi="ar-SA"/>
          <w:color w:val="111111"/>
          <w:sz w:val="28"/>
          <w:szCs w:val="28"/>
          <w:rtl/>
        </w:rPr>
        <w:t xml:space="preserve">(فنخا :32 188-189 (23 نسخة)]</w:t>
      </w:r>
    </w:p>
    <w:p>
      <w:pPr>
        <w:pStyle w:val="BookText"/>
      </w:pPr>
      <w:r>
        <w:rPr>
          <w:rFonts w:ascii="Amiri" w:hAnsi="Amiri" w:eastAsia="Amiri" w:cs="Amiri"/>
          <w:lang w:bidi="ar-SA"/>
          <w:color w:val="111111"/>
          <w:sz w:val="28"/>
          <w:szCs w:val="28"/>
          <w:rtl/>
        </w:rPr>
        <w:t xml:space="preserve">67932 . النجف الأشرف؛ مكتبة كاشف الغطاء ( علي والحسين)؛ رقم المخطوط : 1132/1</w:t>
      </w:r>
    </w:p>
    <w:p>
      <w:pPr>
        <w:pStyle w:val="BookText"/>
      </w:pPr>
      <w:r>
        <w:rPr>
          <w:rFonts w:ascii="Amiri" w:hAnsi="Amiri" w:eastAsia="Amiri" w:cs="Amiri"/>
          <w:lang w:bidi="ar-SA"/>
          <w:color w:val="111111"/>
          <w:sz w:val="28"/>
          <w:szCs w:val="28"/>
          <w:rtl/>
        </w:rPr>
        <w:t xml:space="preserve">كا :أبو محمّد أحمد بن محمّد بن محمّد الافندي، تا: 840ه- 44ص، 21س، 21*17سم</w:t>
      </w:r>
    </w:p>
    <w:p>
      <w:pPr>
        <w:pStyle w:val="BookText"/>
      </w:pPr>
      <w:r>
        <w:rPr>
          <w:rFonts w:ascii="Amiri" w:hAnsi="Amiri" w:eastAsia="Amiri" w:cs="Amiri"/>
          <w:lang w:bidi="ar-SA"/>
          <w:color w:val="111111"/>
          <w:sz w:val="28"/>
          <w:szCs w:val="28"/>
          <w:rtl/>
        </w:rPr>
        <w:t xml:space="preserve">[معجم المخطوطات النجفية 763]</w:t>
      </w:r>
    </w:p>
    <w:p>
      <w:pPr>
        <w:pStyle w:val="BookText"/>
      </w:pPr>
      <w:r>
        <w:rPr>
          <w:rFonts w:ascii="Times New Roman" w:hAnsi="Times New Roman" w:eastAsia="Times New Roman" w:cs="Times New Roman"/>
          <w:lang w:val="en-US" w:bidi="en-US"/>
          <w:color w:val="111111"/>
          <w:sz w:val="28"/>
          <w:szCs w:val="28"/>
          <w:rtl/>
        </w:rPr>
        <w:t xml:space="preserve">67933.</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 47/5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:محرم بن بيري محمّد الحافظ القسطموني، تا: 937ه- 15*20سم[ الأوقاف العامة الموصل: 2-294]</w:t>
      </w:r>
    </w:p>
    <w:p>
      <w:pPr>
        <w:pStyle w:val="BookText"/>
      </w:pPr>
      <w:r>
        <w:rPr>
          <w:rFonts w:ascii="Amiri" w:hAnsi="Amiri" w:eastAsia="Amiri" w:cs="Amiri"/>
          <w:lang w:bidi="ar-SA"/>
          <w:color w:val="111111"/>
          <w:sz w:val="28"/>
          <w:szCs w:val="28"/>
          <w:rtl/>
        </w:rPr>
        <w:t xml:space="preserve">67934 .بغداد؛ المكتبة القادرية؛ رقم المخطوط : 1495/1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معتاد ،كا :علي، تا: 1135ه- 23 ق ،(23-1) ، 16س، 17*11سم [ف: 5-380]</w:t>
      </w:r>
    </w:p>
    <w:p>
      <w:pPr>
        <w:pStyle w:val="BookText"/>
      </w:pPr>
      <w:r>
        <w:rPr>
          <w:rFonts w:ascii="Amiri" w:hAnsi="Amiri" w:eastAsia="Amiri" w:cs="Amiri"/>
          <w:lang w:bidi="ar-SA"/>
          <w:color w:val="111111"/>
          <w:sz w:val="28"/>
          <w:szCs w:val="28"/>
          <w:rtl/>
        </w:rPr>
        <w:t xml:space="preserve">67935 .بغداد؛ مكتبة الأوقاف العامة؛ رقم المخطوط : 5376/4</w:t>
      </w:r>
    </w:p>
    <w:p>
      <w:pPr>
        <w:pStyle w:val="BookText"/>
      </w:pPr>
      <w:r>
        <w:rPr>
          <w:rFonts w:ascii="Amiri" w:hAnsi="Amiri" w:eastAsia="Amiri" w:cs="Amiri"/>
          <w:lang w:bidi="ar-SA"/>
          <w:color w:val="111111"/>
          <w:sz w:val="28"/>
          <w:szCs w:val="28"/>
          <w:rtl/>
        </w:rPr>
        <w:t xml:space="preserve">أوّلها :الحمد لله واهب الفضل والافضال الجاعل لنا سبيلا إلى درك ما غاب عن الحس</w:t>
      </w:r>
    </w:p>
    <w:p>
      <w:pPr>
        <w:pStyle w:val="BookText"/>
      </w:pPr>
      <w:r>
        <w:rPr>
          <w:rFonts w:ascii="Amiri" w:hAnsi="Amiri" w:eastAsia="Amiri" w:cs="Amiri"/>
          <w:lang w:bidi="ar-SA"/>
          <w:color w:val="111111"/>
          <w:sz w:val="28"/>
          <w:szCs w:val="28"/>
          <w:rtl/>
        </w:rPr>
        <w:t xml:space="preserve">والخيال</w:t>
      </w:r>
    </w:p>
    <w:p>
      <w:pPr>
        <w:pStyle w:val="BookText"/>
      </w:pPr>
      <w:r>
        <w:rPr>
          <w:rFonts w:ascii="IRNazanin" w:hAnsi="IRNazanin" w:eastAsia="IRNazanin" w:cs="IRNazanin"/>
          <w:lang w:bidi="fa-IR"/>
          <w:color w:val="111111"/>
          <w:sz w:val="28"/>
          <w:szCs w:val="28"/>
          <w:rtl/>
        </w:rPr>
        <w:t xml:space="preserve">کا :مجهول ،تا: 1175ه- 21 ق 21*15سم [ف: 2-509]</w:t>
      </w:r>
    </w:p>
    <w:p>
      <w:pPr>
        <w:pStyle w:val="BookText"/>
      </w:pPr>
      <w:r>
        <w:rPr>
          <w:rFonts w:ascii="Amiri" w:hAnsi="Amiri" w:eastAsia="Amiri" w:cs="Amiri"/>
          <w:lang w:bidi="ar-SA"/>
          <w:color w:val="111111"/>
          <w:sz w:val="28"/>
          <w:szCs w:val="28"/>
          <w:rtl/>
        </w:rPr>
        <w:t xml:space="preserve">67936 . السليمانية؛ مكتبة الأوقاف المركزية؛ رقم المخطوط : 5/74ت/3062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ابن طه ،تا: 1175ه- مدينة قلعه جوالان( مدرسة) مولانا ملا محمد الغزالي</w:t>
      </w:r>
    </w:p>
    <w:p>
      <w:pPr>
        <w:pStyle w:val="BookText"/>
      </w:pPr>
      <w:r>
        <w:rPr>
          <w:rFonts w:ascii="IRNazanin" w:hAnsi="IRNazanin" w:eastAsia="IRNazanin" w:cs="IRNazanin"/>
          <w:lang w:bidi="fa-IR"/>
          <w:color w:val="111111"/>
          <w:sz w:val="28"/>
          <w:szCs w:val="28"/>
          <w:rtl/>
        </w:rPr>
        <w:t xml:space="preserve">11ق، 27س، 27*16سم [ف: 5-71]</w:t>
      </w:r>
    </w:p>
    <w:p>
      <w:pPr>
        <w:pStyle w:val="BookText"/>
      </w:pPr>
      <w:r>
        <w:rPr>
          <w:rFonts w:ascii="Times New Roman" w:hAnsi="Times New Roman" w:eastAsia="Times New Roman" w:cs="Times New Roman"/>
          <w:lang w:val="en-US" w:bidi="en-US"/>
          <w:color w:val="111111"/>
          <w:sz w:val="28"/>
          <w:szCs w:val="28"/>
          <w:rtl/>
        </w:rPr>
        <w:t xml:space="preserve">67937.</w:t>
      </w:r>
    </w:p>
    <w:p>
      <w:pPr>
        <w:pStyle w:val="BookText"/>
      </w:pPr>
      <w:r>
        <w:rPr>
          <w:rFonts w:ascii="Amiri" w:hAnsi="Amiri" w:eastAsia="Amiri" w:cs="Amiri"/>
          <w:lang w:bidi="ar-SA"/>
          <w:color w:val="111111"/>
          <w:sz w:val="28"/>
          <w:szCs w:val="28"/>
          <w:rtl/>
        </w:rPr>
        <w:t xml:space="preserve">بغداد؛ المكتبة القادرية رقم المخطوط : 1488/4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نستعليق ،كا: محمّد بن علي بن ملا سبته الشيخلي البغدادي، تا: 17 محرم بغداد 9 ق ،(36-27) 35س، 31*19سم [ف: 5-361]</w:t>
      </w:r>
    </w:p>
    <w:p>
      <w:pPr>
        <w:pStyle w:val="BookText"/>
      </w:pPr>
      <w:r>
        <w:rPr>
          <w:rFonts w:ascii="Times New Roman" w:hAnsi="Times New Roman" w:eastAsia="Times New Roman" w:cs="Times New Roman"/>
          <w:lang w:val="en-US" w:bidi="en-US"/>
          <w:color w:val="111111"/>
          <w:sz w:val="28"/>
          <w:szCs w:val="28"/>
          <w:rtl/>
        </w:rPr>
        <w:t xml:space="preserve">67938.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7459</w:t>
      </w:r>
    </w:p>
    <w:p>
      <w:pPr>
        <w:pStyle w:val="BookText"/>
      </w:pPr>
      <w:r>
        <w:rPr>
          <w:rFonts w:ascii="Amiri" w:hAnsi="Amiri" w:eastAsia="Amiri" w:cs="Amiri"/>
          <w:lang w:bidi="ar-SA"/>
          <w:color w:val="111111"/>
          <w:sz w:val="28"/>
          <w:szCs w:val="28"/>
          <w:rtl/>
        </w:rPr>
        <w:t xml:space="preserve">في الفهرس مؤلفه: «محمّد بن أحمد الذهبي»؛ كا :عثمان بن عبد الرحمن بن شارخ النجدي، تا: 1306ه- 312 ص [ف: 1-430]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607" w:name="pg8342_90989"/>
    <w:bookmarkEnd w:id="607"/>
    <w:p>
      <w:pPr>
        <w:pStyle w:val="BookText"/>
      </w:pPr>
      <w:r>
        <w:rPr>
          <w:rFonts w:ascii="Amiri" w:hAnsi="Amiri" w:eastAsia="Amiri" w:cs="Amiri"/>
          <w:lang w:bidi="ar-SA"/>
          <w:color w:val="111111"/>
          <w:sz w:val="28"/>
          <w:szCs w:val="28"/>
          <w:rtl/>
        </w:rPr>
        <w:t xml:space="preserve">67939 .بغداد؛ مكتبة الأوقاف العامة؛ رقم المخطوط : 10010/16</w:t>
      </w:r>
    </w:p>
    <w:p>
      <w:pPr>
        <w:pStyle w:val="BookText"/>
      </w:pPr>
      <w:r>
        <w:rPr>
          <w:rFonts w:ascii="IRNazanin" w:hAnsi="IRNazanin" w:eastAsia="IRNazanin" w:cs="IRNazanin"/>
          <w:lang w:bidi="fa-IR"/>
          <w:color w:val="111111"/>
          <w:sz w:val="28"/>
          <w:szCs w:val="28"/>
          <w:rtl/>
        </w:rPr>
        <w:t xml:space="preserve">کا :مجهول، تا :مجهول؛ 12 ق 21*14سم [ف: 2-509]</w:t>
      </w:r>
    </w:p>
    <w:p>
      <w:pPr>
        <w:pStyle w:val="BookText"/>
      </w:pPr>
      <w:r>
        <w:rPr>
          <w:rFonts w:ascii="Amiri" w:hAnsi="Amiri" w:eastAsia="Amiri" w:cs="Amiri"/>
          <w:lang w:bidi="ar-SA"/>
          <w:color w:val="111111"/>
          <w:sz w:val="28"/>
          <w:szCs w:val="28"/>
          <w:rtl/>
        </w:rPr>
        <w:t xml:space="preserve">67940 . الموصل؛ المدرسة الأحمدية (في الأوقاف العامة)؛ رقم المخطوط : 24/32/5</w:t>
      </w:r>
    </w:p>
    <w:p>
      <w:pPr>
        <w:pStyle w:val="BookText"/>
      </w:pPr>
      <w:r>
        <w:rPr>
          <w:rFonts w:ascii="IRNazanin" w:hAnsi="IRNazanin" w:eastAsia="IRNazanin" w:cs="IRNazanin"/>
          <w:lang w:bidi="fa-IR"/>
          <w:color w:val="111111"/>
          <w:sz w:val="28"/>
          <w:szCs w:val="28"/>
          <w:rtl/>
        </w:rPr>
        <w:t xml:space="preserve">کا :مجهول ،تا :مجهول ؛ناقصة : الآخر؛ 27*19سم [الأوقاف العامة الموصل: 5-245]</w:t>
      </w:r>
    </w:p>
    <w:p>
      <w:pPr>
        <w:pStyle w:val="Heading2"/>
      </w:pPr>
      <w:bookmarkStart w:id="2259" w:name="_Toc1533"/>
      <w:r>
        <w:t>منقولات / تاريخ - عربي</w:t>
      </w:r>
      <w:bookmarkEnd w:id="2259"/>
    </w:p>
    <w:p>
      <w:pPr>
        <w:pStyle w:val="BookText"/>
      </w:pPr>
      <w:r>
        <w:rPr>
          <w:rFonts w:ascii="Times New Roman" w:hAnsi="Times New Roman" w:eastAsia="Times New Roman" w:cs="Times New Roman"/>
          <w:lang w:val="en-US" w:bidi="en-US"/>
          <w:color w:val="111111"/>
          <w:sz w:val="28"/>
          <w:szCs w:val="28"/>
          <w:rtl/>
        </w:rPr>
        <w:t xml:space="preserve">67941.</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 8815</w:t>
      </w:r>
    </w:p>
    <w:p>
      <w:pPr>
        <w:pStyle w:val="BookText"/>
      </w:pPr>
      <w:r>
        <w:rPr>
          <w:rFonts w:ascii="IRNazanin" w:hAnsi="IRNazanin" w:eastAsia="IRNazanin" w:cs="IRNazanin"/>
          <w:lang w:bidi="fa-IR"/>
          <w:color w:val="111111"/>
          <w:sz w:val="28"/>
          <w:szCs w:val="28"/>
          <w:rtl/>
        </w:rPr>
        <w:t xml:space="preserve">کا :ابوبکر بن محمّد بن أبي بكر، تا: 1307ه-، 18 ص 15س، 17*12سم [المورد: 13-205]</w:t>
      </w:r>
    </w:p>
    <w:p>
      <w:pPr>
        <w:pStyle w:val="Heading2"/>
      </w:pPr>
      <w:bookmarkStart w:id="2260" w:name="_Toc1534"/>
      <w:r>
        <w:t>منقولات / تاريخ - عربي</w:t>
      </w:r>
      <w:bookmarkEnd w:id="2260"/>
    </w:p>
    <w:p>
      <w:pPr>
        <w:pStyle w:val="BookText"/>
      </w:pPr>
      <w:r>
        <w:rPr>
          <w:rFonts w:ascii="Times New Roman" w:hAnsi="Times New Roman" w:eastAsia="Times New Roman" w:cs="Times New Roman"/>
          <w:lang w:val="en-US" w:bidi="en-US"/>
          <w:color w:val="111111"/>
          <w:sz w:val="28"/>
          <w:szCs w:val="28"/>
          <w:rtl/>
        </w:rPr>
        <w:t xml:space="preserve">67942.</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 8819/2</w:t>
      </w:r>
    </w:p>
    <w:p>
      <w:pPr>
        <w:pStyle w:val="BookText"/>
      </w:pPr>
      <w:r>
        <w:rPr>
          <w:rFonts w:ascii="Amiri" w:hAnsi="Amiri" w:eastAsia="Amiri" w:cs="Amiri"/>
          <w:lang w:bidi="ar-SA"/>
          <w:color w:val="111111"/>
          <w:sz w:val="28"/>
          <w:szCs w:val="28"/>
          <w:rtl/>
        </w:rPr>
        <w:t xml:space="preserve">أوّلها :هذا ما عهد عبد الله عبد الكريم الطائع الله أمير المومنين</w:t>
      </w:r>
    </w:p>
    <w:p>
      <w:pPr>
        <w:pStyle w:val="BookText"/>
      </w:pPr>
      <w:r>
        <w:rPr>
          <w:rFonts w:ascii="IRNazanin" w:hAnsi="IRNazanin" w:eastAsia="IRNazanin" w:cs="IRNazanin"/>
          <w:lang w:bidi="fa-IR"/>
          <w:color w:val="111111"/>
          <w:sz w:val="28"/>
          <w:szCs w:val="28"/>
          <w:rtl/>
        </w:rPr>
        <w:t xml:space="preserve">کا :محمود بن عبد الله شكري الآلوسي ،تا: مجهول؛ 28 ص 23 س، 23*13سم [المورد: 13</w:t>
      </w:r>
    </w:p>
    <w:p>
      <w:pPr>
        <w:pStyle w:val="BookText"/>
      </w:pPr>
      <w:r>
        <w:rPr>
          <w:rFonts w:ascii="Times New Roman" w:hAnsi="Times New Roman" w:eastAsia="Times New Roman" w:cs="Times New Roman"/>
          <w:lang w:val="en-US" w:bidi="en-US"/>
          <w:color w:val="111111"/>
          <w:sz w:val="28"/>
          <w:szCs w:val="28"/>
          <w:rtl/>
        </w:rPr>
        <w:t xml:space="preserve">508]</w:t>
      </w:r>
    </w:p>
    <w:p>
      <w:pPr>
        <w:pStyle w:val="Heading2"/>
      </w:pPr>
      <w:bookmarkStart w:id="2261" w:name="_Toc1535"/>
      <w:r>
        <w:t>المنقولات الأدبية والشعرية / أدب - عربي</w:t>
      </w:r>
      <w:bookmarkEnd w:id="2261"/>
    </w:p>
    <w:p>
      <w:pPr>
        <w:pStyle w:val="BookText"/>
      </w:pPr>
      <w:r>
        <w:rPr>
          <w:rFonts w:ascii="Amiri" w:hAnsi="Amiri" w:eastAsia="Amiri" w:cs="Amiri"/>
          <w:lang w:bidi="ar-SA"/>
          <w:color w:val="111111"/>
          <w:sz w:val="28"/>
          <w:szCs w:val="28"/>
          <w:rtl/>
        </w:rPr>
        <w:t xml:space="preserve">الصدقي، خليل</w:t>
      </w:r>
    </w:p>
    <w:p>
      <w:pPr>
        <w:pStyle w:val="BookText"/>
      </w:pPr>
      <w:r>
        <w:rPr>
          <w:rFonts w:ascii="Amiri" w:hAnsi="Amiri" w:eastAsia="Amiri" w:cs="Amiri"/>
          <w:lang w:bidi="ar-SA"/>
          <w:color w:val="111111"/>
          <w:sz w:val="28"/>
          <w:szCs w:val="28"/>
          <w:rtl/>
        </w:rPr>
        <w:t xml:space="preserve">67943 . البصرة؛ جامعة البصرة (المكتبة المركزية)؛ رقم المخطوط : 48</w:t>
      </w:r>
    </w:p>
    <w:p>
      <w:pPr>
        <w:pStyle w:val="BookText"/>
      </w:pPr>
      <w:r>
        <w:rPr>
          <w:rFonts w:ascii="IRNazanin" w:hAnsi="IRNazanin" w:eastAsia="IRNazanin" w:cs="IRNazanin"/>
          <w:lang w:bidi="fa-IR"/>
          <w:color w:val="111111"/>
          <w:sz w:val="28"/>
          <w:szCs w:val="28"/>
          <w:rtl/>
        </w:rPr>
        <w:t xml:space="preserve">مجموعة من المنقولات الأدبية والشعرية نقلها من عدة كتب منها: 1. ما نقل باختصار من «شرح قصيدة بانت سعاد للباجوري إبراهيم .2 من كتاب الروض الفائق في المواعظ والرقائق» 3 من كلام عبد القادر الكيلاني .4 مجموعة من الاشعار الشعراء کثیرین</w:t>
      </w:r>
    </w:p>
    <w:p>
      <w:pPr>
        <w:pStyle w:val="BookText"/>
      </w:pPr>
      <w:r>
        <w:rPr>
          <w:rFonts w:ascii="IRNazanin" w:hAnsi="IRNazanin" w:eastAsia="IRNazanin" w:cs="IRNazanin"/>
          <w:lang w:bidi="fa-IR"/>
          <w:color w:val="111111"/>
          <w:sz w:val="28"/>
          <w:szCs w:val="28"/>
          <w:rtl/>
        </w:rPr>
        <w:t xml:space="preserve">کا :مجهول، تا: 1308 ه- ، 20*14سم [المورد: 33-377]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608" w:name="pg8342_90990"/>
    <w:bookmarkEnd w:id="608"/>
    <w:p>
      <w:pPr>
        <w:pStyle w:val="Heading2"/>
      </w:pPr>
      <w:bookmarkStart w:id="2262" w:name="_Toc1536"/>
      <w:r>
        <w:t>منقولات طبية / طب - عربي</w:t>
      </w:r>
      <w:bookmarkEnd w:id="2262"/>
    </w:p>
    <w:p>
      <w:pPr>
        <w:pStyle w:val="BookText"/>
      </w:pPr>
      <w:r>
        <w:rPr>
          <w:rFonts w:ascii="Times New Roman" w:hAnsi="Times New Roman" w:eastAsia="Times New Roman" w:cs="Times New Roman"/>
          <w:lang w:val="en-US" w:bidi="en-US"/>
          <w:color w:val="111111"/>
          <w:sz w:val="28"/>
          <w:szCs w:val="28"/>
          <w:rtl/>
        </w:rPr>
        <w:t xml:space="preserve">67944.</w:t>
      </w:r>
    </w:p>
    <w:p>
      <w:pPr>
        <w:pStyle w:val="BookText"/>
      </w:pPr>
      <w:r>
        <w:rPr>
          <w:rFonts w:ascii="IRNazanin" w:hAnsi="IRNazanin" w:eastAsia="IRNazanin" w:cs="IRNazanin"/>
          <w:lang w:bidi="fa-IR"/>
          <w:color w:val="111111"/>
          <w:sz w:val="28"/>
          <w:szCs w:val="28"/>
          <w:rtl/>
        </w:rPr>
        <w:t xml:space="preserve">بغداد؛ دار المخطوطات؛ رقم المخطوط : 19570</w:t>
      </w:r>
    </w:p>
    <w:p>
      <w:pPr>
        <w:pStyle w:val="BookText"/>
      </w:pPr>
      <w:r>
        <w:rPr>
          <w:rFonts w:ascii="Amiri" w:hAnsi="Amiri" w:eastAsia="Amiri" w:cs="Amiri"/>
          <w:lang w:bidi="ar-SA"/>
          <w:color w:val="111111"/>
          <w:sz w:val="28"/>
          <w:szCs w:val="28"/>
          <w:rtl/>
        </w:rPr>
        <w:t xml:space="preserve">هي رسالة تتضمن مجموعة من الفوائد في الأمراض والعلاجات والأدوية الطبية منقولة من كتب طبية مختلفة</w:t>
      </w:r>
    </w:p>
    <w:p>
      <w:pPr>
        <w:pStyle w:val="BookText"/>
      </w:pPr>
      <w:r>
        <w:rPr>
          <w:rFonts w:ascii="Amiri" w:hAnsi="Amiri" w:eastAsia="Amiri" w:cs="Amiri"/>
          <w:lang w:bidi="ar-SA"/>
          <w:color w:val="111111"/>
          <w:sz w:val="28"/>
          <w:szCs w:val="28"/>
          <w:rtl/>
        </w:rPr>
        <w:t xml:space="preserve">كا :مجهول ،تا :مجهول؛ 20 ص 24 ، 21 س، 16*21سم [المتحف</w:t>
      </w:r>
    </w:p>
    <w:p>
      <w:pPr>
        <w:pStyle w:val="BookText"/>
      </w:pPr>
      <w:r>
        <w:rPr>
          <w:rFonts w:ascii="Amiri" w:hAnsi="Amiri" w:eastAsia="Amiri" w:cs="Amiri"/>
          <w:lang w:bidi="ar-SA"/>
          <w:color w:val="111111"/>
          <w:sz w:val="28"/>
          <w:szCs w:val="28"/>
          <w:rtl/>
        </w:rPr>
        <w:t xml:space="preserve">العراقي - ف: الطب والصيدلة - 367]</w:t>
      </w:r>
    </w:p>
    <w:p>
      <w:pPr>
        <w:pStyle w:val="Heading2"/>
      </w:pPr>
      <w:bookmarkStart w:id="2263" w:name="_Toc1537"/>
      <w:r>
        <w:t>منقولات فقهي - الفتاوى</w:t>
      </w:r>
      <w:bookmarkEnd w:id="2263"/>
    </w:p>
    <w:p>
      <w:pPr>
        <w:pStyle w:val="BookText"/>
      </w:pPr>
      <w:r>
        <w:rPr>
          <w:rFonts w:ascii="Amiri" w:hAnsi="Amiri" w:eastAsia="Amiri" w:cs="Amiri"/>
          <w:lang w:bidi="ar-SA"/>
          <w:color w:val="111111"/>
          <w:sz w:val="28"/>
          <w:szCs w:val="28"/>
          <w:rtl/>
        </w:rPr>
        <w:t xml:space="preserve">منقولات في الأدوية والعلاجات / طب - عربي</w:t>
      </w:r>
    </w:p>
    <w:p>
      <w:pPr>
        <w:pStyle w:val="BookText"/>
      </w:pPr>
      <w:r>
        <w:rPr>
          <w:rFonts w:ascii="Times New Roman" w:hAnsi="Times New Roman" w:eastAsia="Times New Roman" w:cs="Times New Roman"/>
          <w:lang w:val="en-US" w:bidi="en-US"/>
          <w:color w:val="111111"/>
          <w:sz w:val="28"/>
          <w:szCs w:val="28"/>
          <w:rtl/>
        </w:rPr>
        <w:t xml:space="preserve">67945.</w:t>
      </w:r>
    </w:p>
    <w:p>
      <w:pPr>
        <w:pStyle w:val="BookText"/>
      </w:pPr>
      <w:r>
        <w:rPr>
          <w:rFonts w:ascii="Amiri" w:hAnsi="Amiri" w:eastAsia="Amiri" w:cs="Amiri"/>
          <w:lang w:bidi="ar-SA"/>
          <w:color w:val="111111"/>
          <w:sz w:val="28"/>
          <w:szCs w:val="28"/>
          <w:rtl/>
        </w:rPr>
        <w:t xml:space="preserve">بغداد؛ الخزانة الآلوسية ( في دار المخطوطات)؛ رقم المخطوط : 8802</w:t>
      </w:r>
    </w:p>
    <w:p>
      <w:pPr>
        <w:pStyle w:val="BookText"/>
      </w:pPr>
      <w:r>
        <w:rPr>
          <w:rFonts w:ascii="IRNazanin" w:hAnsi="IRNazanin" w:eastAsia="IRNazanin" w:cs="IRNazanin"/>
          <w:lang w:bidi="fa-IR"/>
          <w:color w:val="111111"/>
          <w:sz w:val="28"/>
          <w:szCs w:val="28"/>
          <w:rtl/>
        </w:rPr>
        <w:t xml:space="preserve">کا :مجهول، تا: مجهول؛ 36 ص ، 31 س ، 14 *24سم [المورد: 13-201]</w:t>
      </w:r>
    </w:p>
    <w:p>
      <w:pPr>
        <w:pStyle w:val="Heading2"/>
      </w:pPr>
      <w:bookmarkStart w:id="2264" w:name="_Toc1538"/>
      <w:r>
        <w:t>منقولات في صناعة الطب / طب - عربي</w:t>
      </w:r>
      <w:bookmarkEnd w:id="2264"/>
    </w:p>
    <w:p>
      <w:pPr>
        <w:pStyle w:val="BookText"/>
      </w:pPr>
      <w:r>
        <w:rPr>
          <w:rFonts w:ascii="IRNazanin" w:hAnsi="IRNazanin" w:eastAsia="IRNazanin" w:cs="IRNazanin"/>
          <w:lang w:bidi="fa-IR"/>
          <w:color w:val="111111"/>
          <w:sz w:val="28"/>
          <w:szCs w:val="28"/>
          <w:rtl/>
        </w:rPr>
        <w:t xml:space="preserve">باراسلسوس( 1493 - 1541م)</w:t>
      </w:r>
    </w:p>
    <w:p>
      <w:pPr>
        <w:pStyle w:val="BookText"/>
      </w:pPr>
      <w:r>
        <w:rPr>
          <w:rFonts w:ascii="IRNazanin" w:hAnsi="IRNazanin" w:eastAsia="IRNazanin" w:cs="IRNazanin"/>
          <w:lang w:bidi="fa-IR"/>
          <w:color w:val="111111"/>
          <w:sz w:val="28"/>
          <w:szCs w:val="28"/>
          <w:rtl/>
        </w:rPr>
        <w:t xml:space="preserve">67946 .بغداد؛ دار المخطوطات؛ رقم المخطوط : 21527-2</w:t>
      </w:r>
    </w:p>
    <w:p>
      <w:pPr>
        <w:pStyle w:val="BookText"/>
      </w:pPr>
      <w:r>
        <w:rPr>
          <w:rFonts w:ascii="Amiri" w:hAnsi="Amiri" w:eastAsia="Amiri" w:cs="Amiri"/>
          <w:lang w:bidi="ar-SA"/>
          <w:color w:val="111111"/>
          <w:sz w:val="28"/>
          <w:szCs w:val="28"/>
          <w:rtl/>
        </w:rPr>
        <w:t xml:space="preserve">تبدأ هذه النسخة بالمقالة الثانية ؛كا:مجهول ،تا :مجهول؛ 47 ص ، 14س، 18/5*11/5سم</w:t>
      </w:r>
    </w:p>
    <w:p>
      <w:pPr>
        <w:pStyle w:val="BookText"/>
      </w:pPr>
      <w:r>
        <w:rPr>
          <w:rFonts w:ascii="Amiri" w:hAnsi="Amiri" w:eastAsia="Amiri" w:cs="Amiri"/>
          <w:lang w:bidi="ar-SA"/>
          <w:color w:val="111111"/>
          <w:sz w:val="28"/>
          <w:szCs w:val="28"/>
          <w:rtl/>
        </w:rPr>
        <w:t xml:space="preserve">[المتحف العراقي - ف: الطب والصيدلة -366]</w:t>
      </w:r>
    </w:p>
    <w:p>
      <w:pPr>
        <w:pStyle w:val="Heading2"/>
      </w:pPr>
      <w:bookmarkStart w:id="2265" w:name="_Toc1539"/>
      <w:r>
        <w:t>منقولات في المجربات الطبية / طب - فارسي</w:t>
      </w:r>
      <w:bookmarkEnd w:id="2265"/>
    </w:p>
    <w:p>
      <w:pPr>
        <w:pStyle w:val="BookText"/>
      </w:pPr>
      <w:r>
        <w:rPr>
          <w:rFonts w:ascii="IRNazanin" w:hAnsi="IRNazanin" w:eastAsia="IRNazanin" w:cs="IRNazanin"/>
          <w:lang w:bidi="fa-IR"/>
          <w:color w:val="111111"/>
          <w:sz w:val="28"/>
          <w:szCs w:val="28"/>
          <w:rtl/>
        </w:rPr>
        <w:t xml:space="preserve">67947 .بغداد؛ دار المخطوطات؛ رقم المخطوط : 25258-1</w:t>
      </w:r>
    </w:p>
    <w:p>
      <w:pPr>
        <w:pStyle w:val="BookText"/>
      </w:pPr>
      <w:r>
        <w:rPr>
          <w:rFonts w:ascii="Amiri" w:hAnsi="Amiri" w:eastAsia="Amiri" w:cs="Amiri"/>
          <w:lang w:bidi="ar-SA"/>
          <w:color w:val="111111"/>
          <w:sz w:val="28"/>
          <w:szCs w:val="28"/>
          <w:rtl/>
        </w:rPr>
        <w:t xml:space="preserve">هي مجموعة من المنقولات في الأدوية والأمراض والمجربات الطبية نقلت من كتب مختلفة باللغة الفارسية؛ كا :مجهول تا :مجهول؛ 264 ص 16س، 18/5*11/5سم</w:t>
      </w:r>
    </w:p>
    <w:p>
      <w:pPr>
        <w:pStyle w:val="BookText"/>
      </w:pPr>
      <w:r>
        <w:rPr>
          <w:rFonts w:ascii="Amiri" w:hAnsi="Amiri" w:eastAsia="Amiri" w:cs="Amiri"/>
          <w:lang w:bidi="ar-SA"/>
          <w:color w:val="111111"/>
          <w:sz w:val="28"/>
          <w:szCs w:val="28"/>
          <w:rtl/>
        </w:rPr>
        <w:t xml:space="preserve">[المتحف العراقي - ف: الطب والصيدلة - 367]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609" w:name="pg8342_90991"/>
    <w:bookmarkEnd w:id="609"/>
    <w:p>
      <w:pPr>
        <w:pStyle w:val="Heading2"/>
      </w:pPr>
      <w:bookmarkStart w:id="2266" w:name="_Toc1540"/>
      <w:r>
        <w:t>منقولات من شرح الموجز / طب - عربي</w:t>
      </w:r>
      <w:bookmarkEnd w:id="2266"/>
    </w:p>
    <w:p>
      <w:pPr>
        <w:pStyle w:val="BookText"/>
      </w:pPr>
      <w:r>
        <w:rPr>
          <w:rFonts w:ascii="Times New Roman" w:hAnsi="Times New Roman" w:eastAsia="Times New Roman" w:cs="Times New Roman"/>
          <w:lang w:val="en-US" w:bidi="en-US"/>
          <w:color w:val="111111"/>
          <w:sz w:val="28"/>
          <w:szCs w:val="28"/>
          <w:rtl/>
        </w:rPr>
        <w:t xml:space="preserve">67948.</w:t>
      </w:r>
    </w:p>
    <w:p>
      <w:pPr>
        <w:pStyle w:val="BookText"/>
      </w:pPr>
      <w:r>
        <w:rPr>
          <w:rFonts w:ascii="IRNazanin" w:hAnsi="IRNazanin" w:eastAsia="IRNazanin" w:cs="IRNazanin"/>
          <w:lang w:bidi="fa-IR"/>
          <w:color w:val="111111"/>
          <w:sz w:val="28"/>
          <w:szCs w:val="28"/>
          <w:rtl/>
        </w:rPr>
        <w:t xml:space="preserve">بغداد؛ دار المخطوطات؛ رقم المخطوط : 261/2</w:t>
      </w:r>
    </w:p>
    <w:p>
      <w:pPr>
        <w:pStyle w:val="BookText"/>
      </w:pPr>
      <w:r>
        <w:rPr>
          <w:rFonts w:ascii="Amiri" w:hAnsi="Amiri" w:eastAsia="Amiri" w:cs="Amiri"/>
          <w:lang w:bidi="ar-SA"/>
          <w:color w:val="111111"/>
          <w:sz w:val="28"/>
          <w:szCs w:val="28"/>
          <w:rtl/>
        </w:rPr>
        <w:t xml:space="preserve">هي مجموعة من الفوائد والمنقولات من كتاب شرح الموجز لابن النفيس - 687ه-)؛ كا: مجهول، تا :مجهول 34 ص 19، 17س، 10/5*16سم [المتحف العراقي ف الطب</w:t>
      </w:r>
    </w:p>
    <w:p>
      <w:pPr>
        <w:pStyle w:val="BookText"/>
      </w:pPr>
      <w:r>
        <w:rPr>
          <w:rFonts w:ascii="Amiri" w:hAnsi="Amiri" w:eastAsia="Amiri" w:cs="Amiri"/>
          <w:lang w:bidi="ar-SA"/>
          <w:color w:val="111111"/>
          <w:sz w:val="28"/>
          <w:szCs w:val="28"/>
          <w:rtl/>
        </w:rPr>
        <w:t xml:space="preserve">والصيدلة - 367]</w:t>
      </w:r>
    </w:p>
    <w:p>
      <w:pPr>
        <w:pStyle w:val="Heading2"/>
      </w:pPr>
      <w:bookmarkStart w:id="2267" w:name="_Toc1541"/>
      <w:r>
        <w:t>منقولات من كتب / موضوعات شتى - عربي</w:t>
      </w:r>
      <w:bookmarkEnd w:id="2267"/>
    </w:p>
    <w:p>
      <w:pPr>
        <w:pStyle w:val="BookText"/>
      </w:pPr>
      <w:r>
        <w:rPr>
          <w:rFonts w:ascii="Amiri" w:hAnsi="Amiri" w:eastAsia="Amiri" w:cs="Amiri"/>
          <w:lang w:bidi="ar-SA"/>
          <w:color w:val="111111"/>
          <w:sz w:val="28"/>
          <w:szCs w:val="28"/>
          <w:rtl/>
        </w:rPr>
        <w:t xml:space="preserve">النوري، حسين بن محمّد تقي (1254 - 1320 ه-)</w:t>
      </w:r>
    </w:p>
    <w:p>
      <w:pPr>
        <w:pStyle w:val="BookText"/>
      </w:pPr>
      <w:r>
        <w:rPr>
          <w:rFonts w:ascii="Amiri" w:hAnsi="Amiri" w:eastAsia="Amiri" w:cs="Amiri"/>
          <w:lang w:bidi="ar-SA"/>
          <w:color w:val="111111"/>
          <w:sz w:val="28"/>
          <w:szCs w:val="28"/>
          <w:rtl/>
        </w:rPr>
        <w:t xml:space="preserve">67949 النجف الأشرف؛ مؤسسة كاشف الغطاء العامة؛ رقم المخطوط : 7740</w:t>
      </w:r>
    </w:p>
    <w:p>
      <w:pPr>
        <w:pStyle w:val="BookText"/>
      </w:pPr>
      <w:r>
        <w:rPr>
          <w:rFonts w:ascii="IRNazanin" w:hAnsi="IRNazanin" w:eastAsia="IRNazanin" w:cs="IRNazanin"/>
          <w:lang w:bidi="fa-IR"/>
          <w:color w:val="111111"/>
          <w:sz w:val="28"/>
          <w:szCs w:val="28"/>
          <w:rtl/>
        </w:rPr>
        <w:t xml:space="preserve">کا :مجهول ،تا: 1286ه- 42 ص [ف: 1-430]</w:t>
      </w:r>
    </w:p>
    <w:p>
      <w:pPr>
        <w:pStyle w:val="Heading2"/>
      </w:pPr>
      <w:bookmarkStart w:id="2268" w:name="_Toc1542"/>
      <w:r>
        <w:t>منقولات من كتب مختلفة / أخلاق - عربي</w:t>
      </w:r>
      <w:bookmarkEnd w:id="2268"/>
    </w:p>
    <w:p>
      <w:pPr>
        <w:pStyle w:val="BookText"/>
      </w:pPr>
      <w:r>
        <w:rPr>
          <w:rFonts w:ascii="Amiri" w:hAnsi="Amiri" w:eastAsia="Amiri" w:cs="Amiri"/>
          <w:lang w:bidi="ar-SA"/>
          <w:color w:val="111111"/>
          <w:sz w:val="28"/>
          <w:szCs w:val="28"/>
          <w:rtl/>
        </w:rPr>
        <w:t xml:space="preserve">67950 النجف الأشرف؛ مؤسسة كاشف الغطاء العامة؛ رقم المخطوط : 7300</w:t>
      </w:r>
    </w:p>
    <w:p>
      <w:pPr>
        <w:pStyle w:val="BookText"/>
      </w:pPr>
      <w:r>
        <w:rPr>
          <w:rFonts w:ascii="IRNazanin" w:hAnsi="IRNazanin" w:eastAsia="IRNazanin" w:cs="IRNazanin"/>
          <w:lang w:bidi="fa-IR"/>
          <w:color w:val="111111"/>
          <w:sz w:val="28"/>
          <w:szCs w:val="28"/>
          <w:rtl/>
        </w:rPr>
        <w:t xml:space="preserve">کا :مجهول ،تا: مجهول 12 ص [ف: 1-430]</w:t>
      </w:r>
    </w:p>
    <w:p>
      <w:pPr>
        <w:pStyle w:val="Heading2"/>
      </w:pPr>
      <w:bookmarkStart w:id="2269" w:name="_Toc1543"/>
      <w:r>
        <w:t>منقولة الدلائل / فقه - عربي</w:t>
      </w:r>
      <w:bookmarkEnd w:id="2269"/>
    </w:p>
    <w:p>
      <w:pPr>
        <w:pStyle w:val="BookText"/>
      </w:pPr>
      <w:r>
        <w:rPr>
          <w:rFonts w:ascii="Amiri" w:hAnsi="Amiri" w:eastAsia="Amiri" w:cs="Amiri"/>
          <w:lang w:bidi="ar-SA"/>
          <w:color w:val="111111"/>
          <w:sz w:val="28"/>
          <w:szCs w:val="28"/>
          <w:rtl/>
        </w:rPr>
        <w:t xml:space="preserve">67951 .بغداد؛ المكتبة القادرية؛ رقم المخطوط: 409</w:t>
      </w:r>
    </w:p>
    <w:p>
      <w:pPr>
        <w:pStyle w:val="BookText"/>
      </w:pPr>
      <w:r>
        <w:rPr>
          <w:rFonts w:ascii="Amiri" w:hAnsi="Amiri" w:eastAsia="Amiri" w:cs="Amiri"/>
          <w:lang w:bidi="ar-SA"/>
          <w:color w:val="111111"/>
          <w:sz w:val="28"/>
          <w:szCs w:val="28"/>
          <w:rtl/>
        </w:rPr>
        <w:t xml:space="preserve">أوّلها: الحمد لله الذي نور قلوبنا بأنوار علوم شروط الصلوة وشرح صدورنا بضياء حفظ أدلة أركان الصلوة ؛آخرها :والأصح أنه مستحب أيضاً لأنه يوم اجتماع كالجمعة مأخوذ من</w:t>
      </w:r>
    </w:p>
    <w:p>
      <w:pPr>
        <w:pStyle w:val="BookText"/>
      </w:pPr>
      <w:r>
        <w:rPr>
          <w:rFonts w:ascii="Amiri" w:hAnsi="Amiri" w:eastAsia="Amiri" w:cs="Amiri"/>
          <w:lang w:bidi="ar-SA"/>
          <w:color w:val="111111"/>
          <w:sz w:val="28"/>
          <w:szCs w:val="28"/>
          <w:rtl/>
        </w:rPr>
        <w:t xml:space="preserve">هو يبحث في أركان الصلاة وسننها وآدابها</w:t>
      </w:r>
    </w:p>
    <w:p>
      <w:pPr>
        <w:pStyle w:val="BookText"/>
      </w:pPr>
      <w:r>
        <w:rPr>
          <w:rFonts w:ascii="IRNazanin" w:hAnsi="IRNazanin" w:eastAsia="IRNazanin" w:cs="IRNazanin"/>
          <w:lang w:bidi="fa-IR"/>
          <w:color w:val="111111"/>
          <w:sz w:val="28"/>
          <w:szCs w:val="28"/>
          <w:rtl/>
        </w:rPr>
        <w:t xml:space="preserve">نسخ ،کا :مجهول، تا: القرن 12ه- ناقصة: الآخر؛ 55ق، 11س، 22*16سم [ف: 2-204]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610" w:name="pg8342_90992"/>
    <w:bookmarkEnd w:id="610"/>
    <w:p>
      <w:pPr>
        <w:pStyle w:val="Heading2"/>
      </w:pPr>
      <w:bookmarkStart w:id="2270" w:name="_Toc1544"/>
      <w:r>
        <w:t>منقول التفاسير / تفسير - عربي</w:t>
      </w:r>
      <w:bookmarkEnd w:id="2270"/>
    </w:p>
    <w:p>
      <w:pPr>
        <w:pStyle w:val="BookText"/>
      </w:pPr>
      <w:r>
        <w:rPr>
          <w:rFonts w:ascii="Amiri" w:hAnsi="Amiri" w:eastAsia="Amiri" w:cs="Amiri"/>
          <w:lang w:bidi="ar-SA"/>
          <w:color w:val="111111"/>
          <w:sz w:val="28"/>
          <w:szCs w:val="28"/>
          <w:rtl/>
        </w:rPr>
        <w:t xml:space="preserve">الصغراني، يوسف بن محمّد ( - 1002 ه- )</w:t>
      </w:r>
    </w:p>
    <w:p>
      <w:pPr>
        <w:pStyle w:val="BookText"/>
      </w:pPr>
      <w:r>
        <w:rPr>
          <w:rFonts w:ascii="Amiri" w:hAnsi="Amiri" w:eastAsia="Amiri" w:cs="Amiri"/>
          <w:lang w:bidi="ar-SA"/>
          <w:color w:val="111111"/>
          <w:sz w:val="28"/>
          <w:szCs w:val="28"/>
          <w:rtl/>
        </w:rPr>
        <w:t xml:space="preserve">فنخا :32 191 (3 نسخة)]</w:t>
      </w:r>
    </w:p>
    <w:p>
      <w:pPr>
        <w:pStyle w:val="BookText"/>
      </w:pPr>
      <w:r>
        <w:rPr>
          <w:rFonts w:ascii="IRNazanin" w:hAnsi="IRNazanin" w:eastAsia="IRNazanin" w:cs="IRNazanin"/>
          <w:lang w:bidi="fa-IR"/>
          <w:color w:val="111111"/>
          <w:sz w:val="28"/>
          <w:szCs w:val="28"/>
          <w:rtl/>
        </w:rPr>
        <w:t xml:space="preserve">67952 .بغداد؛ دار المخطوطات؛ رقم المخطوط : 22447</w:t>
      </w:r>
    </w:p>
    <w:p>
      <w:pPr>
        <w:pStyle w:val="BookText"/>
      </w:pPr>
      <w:r>
        <w:rPr>
          <w:rFonts w:ascii="Amiri" w:hAnsi="Amiri" w:eastAsia="Amiri" w:cs="Amiri"/>
          <w:lang w:bidi="ar-SA"/>
          <w:color w:val="111111"/>
          <w:sz w:val="28"/>
          <w:szCs w:val="28"/>
          <w:rtl/>
        </w:rPr>
        <w:t xml:space="preserve">أوّلها: الحمد لله الذي أنزل على عبده الكتاب ليكون بشيراً بالنعيم المقيم أهل الطاعة والإيمان ونذيرا ...</w:t>
      </w:r>
    </w:p>
    <w:p>
      <w:pPr>
        <w:pStyle w:val="BookText"/>
      </w:pPr>
      <w:r>
        <w:rPr>
          <w:rFonts w:ascii="IRNazanin" w:hAnsi="IRNazanin" w:eastAsia="IRNazanin" w:cs="IRNazanin"/>
          <w:lang w:bidi="fa-IR"/>
          <w:color w:val="111111"/>
          <w:sz w:val="28"/>
          <w:szCs w:val="28"/>
          <w:rtl/>
        </w:rPr>
        <w:t xml:space="preserve">کا :سلیمان بن أوشم بن يوسف بن علي، تا: 1057ه- 644ق، 36س، 31*21سم [علوم القرآن عراق - ف: 687]</w:t>
      </w:r>
    </w:p>
    <w:p>
      <w:pPr>
        <w:pStyle w:val="BookText"/>
      </w:pPr>
      <w:r>
        <w:rPr>
          <w:rFonts w:ascii="Amiri" w:hAnsi="Amiri" w:eastAsia="Amiri" w:cs="Amiri"/>
          <w:lang w:bidi="ar-SA"/>
          <w:color w:val="111111"/>
          <w:sz w:val="28"/>
          <w:szCs w:val="28"/>
          <w:rtl/>
        </w:rPr>
        <w:t xml:space="preserve">67953 . السليمانية؛ مكتبة البابانيين (في الأوقاف المركزية)؛ رقم المخطوط : 3/44</w:t>
      </w:r>
    </w:p>
    <w:p>
      <w:pPr>
        <w:pStyle w:val="BookText"/>
      </w:pPr>
      <w:r>
        <w:rPr>
          <w:rFonts w:ascii="IRNazanin" w:hAnsi="IRNazanin" w:eastAsia="IRNazanin" w:cs="IRNazanin"/>
          <w:lang w:bidi="fa-IR"/>
          <w:color w:val="111111"/>
          <w:sz w:val="28"/>
          <w:szCs w:val="28"/>
          <w:rtl/>
        </w:rPr>
        <w:t xml:space="preserve">أوّلها :قالا ربنا أنا نخاف أن يفرط علينا من فرط بمعنى سبق وتقدم منه الفارط الذي يتقدم الواردة؛ آخرها: [آخر سورة الملائكة] فإذا جاء أجلهم فإن الله كان بعباده بصيرا وقيل هو وعيد بالجزاء على السيئات المكتسبة. الجزء الثالث من اوائل سورة طه؛ كا: إبراهيم بن مولانا أحمد الالاني، تا: 1089ه- مرکه 155 ق 24 س، 22*30سم[ الأوقاف المركزية-ف: 1-91]</w:t>
      </w:r>
    </w:p>
    <w:p>
      <w:pPr>
        <w:pStyle w:val="BookText"/>
      </w:pPr>
      <w:r>
        <w:rPr>
          <w:rFonts w:ascii="IRNazanin" w:hAnsi="IRNazanin" w:eastAsia="IRNazanin" w:cs="IRNazanin"/>
          <w:lang w:bidi="fa-IR"/>
          <w:color w:val="111111"/>
          <w:sz w:val="28"/>
          <w:szCs w:val="28"/>
          <w:rtl/>
        </w:rPr>
        <w:t xml:space="preserve">67954 .بغداد؛ دار المخطوطات؛ رقم المخطوط : 8964</w:t>
      </w:r>
    </w:p>
    <w:p>
      <w:pPr>
        <w:pStyle w:val="BookText"/>
      </w:pPr>
      <w:r>
        <w:rPr>
          <w:rFonts w:ascii="IRNazanin" w:hAnsi="IRNazanin" w:eastAsia="IRNazanin" w:cs="IRNazanin"/>
          <w:lang w:bidi="fa-IR"/>
          <w:color w:val="111111"/>
          <w:sz w:val="28"/>
          <w:szCs w:val="28"/>
          <w:rtl/>
        </w:rPr>
        <w:t xml:space="preserve">کا :مجهول ،تا :القرن 11ه- تملك حبيب الادهمي سنة 1263ه-، 300ق، 29س، 32*22سم [علوم القرآن عراق - ف: 688]</w:t>
      </w:r>
    </w:p>
    <w:p>
      <w:pPr>
        <w:pStyle w:val="BookText"/>
      </w:pPr>
      <w:r>
        <w:rPr>
          <w:rFonts w:ascii="IRNazanin" w:hAnsi="IRNazanin" w:eastAsia="IRNazanin" w:cs="IRNazanin"/>
          <w:lang w:bidi="fa-IR"/>
          <w:color w:val="111111"/>
          <w:sz w:val="28"/>
          <w:szCs w:val="28"/>
          <w:rtl/>
        </w:rPr>
        <w:t xml:space="preserve">67955 .بغداد؛ دار المخطوطات؛ رقم المخطوط :5053</w:t>
      </w:r>
    </w:p>
    <w:p>
      <w:pPr>
        <w:pStyle w:val="BookText"/>
      </w:pPr>
      <w:r>
        <w:rPr>
          <w:rFonts w:ascii="Amiri" w:hAnsi="Amiri" w:eastAsia="Amiri" w:cs="Amiri"/>
          <w:lang w:bidi="ar-SA"/>
          <w:color w:val="111111"/>
          <w:sz w:val="28"/>
          <w:szCs w:val="28"/>
          <w:rtl/>
        </w:rPr>
        <w:t xml:space="preserve">المجلد الثاني ؛كا :رسول بن علي بن محمد شاوبردي، تا: 1103ه-، 270ق، 23س، 30*20سم [علوم القرآن عراق - ف: 688]</w:t>
      </w:r>
    </w:p>
    <w:p>
      <w:pPr>
        <w:pStyle w:val="BookText"/>
      </w:pPr>
      <w:r>
        <w:rPr>
          <w:rFonts w:ascii="IRNazanin" w:hAnsi="IRNazanin" w:eastAsia="IRNazanin" w:cs="IRNazanin"/>
          <w:lang w:bidi="fa-IR"/>
          <w:color w:val="111111"/>
          <w:sz w:val="28"/>
          <w:szCs w:val="28"/>
          <w:rtl/>
        </w:rPr>
        <w:t xml:space="preserve">67956 .بغداد؛ دار المخطوطات؛ رقم المخطوط: 35332</w:t>
      </w:r>
    </w:p>
    <w:p>
      <w:pPr>
        <w:pStyle w:val="BookText"/>
      </w:pPr>
      <w:r>
        <w:rPr>
          <w:rFonts w:ascii="IRNazanin" w:hAnsi="IRNazanin" w:eastAsia="IRNazanin" w:cs="IRNazanin"/>
          <w:lang w:bidi="fa-IR"/>
          <w:color w:val="111111"/>
          <w:sz w:val="28"/>
          <w:szCs w:val="28"/>
          <w:rtl/>
        </w:rPr>
        <w:t xml:space="preserve">کا :مجهول ،تا: 1120 ه-؛ 708ق، 21 س ، 21*15سم [علوم القرآن عراق - ف: 689]</w:t>
      </w:r>
    </w:p>
    <w:p>
      <w:pPr>
        <w:pStyle w:val="BookText"/>
      </w:pPr>
      <w:r>
        <w:rPr>
          <w:rFonts w:ascii="IRNazanin" w:hAnsi="IRNazanin" w:eastAsia="IRNazanin" w:cs="IRNazanin"/>
          <w:lang w:bidi="fa-IR"/>
          <w:color w:val="111111"/>
          <w:sz w:val="28"/>
          <w:szCs w:val="28"/>
          <w:rtl/>
        </w:rPr>
        <w:t xml:space="preserve">67957 بغداد؛ دار المخطوطات؛ رقم المخطوط : 22200</w:t>
      </w:r>
    </w:p>
    <w:p>
      <w:pPr>
        <w:pStyle w:val="BookText"/>
      </w:pPr>
      <w:r>
        <w:rPr>
          <w:rFonts w:ascii="Amiri" w:hAnsi="Amiri" w:eastAsia="Amiri" w:cs="Amiri"/>
          <w:lang w:bidi="ar-SA"/>
          <w:color w:val="111111"/>
          <w:sz w:val="28"/>
          <w:szCs w:val="28"/>
          <w:rtl/>
        </w:rPr>
        <w:t xml:space="preserve">المجلد الأوّل ؛كا :مجهول، تا 1263:ه-، 32*22سم [علوم القرآن عراق - ف: 688]</w:t>
      </w:r>
    </w:p>
    <w:p>
      <w:pPr>
        <w:pStyle w:val="BookText"/>
      </w:pPr>
      <w:r>
        <w:rPr>
          <w:rFonts w:ascii="IRNazanin" w:hAnsi="IRNazanin" w:eastAsia="IRNazanin" w:cs="IRNazanin"/>
          <w:lang w:bidi="fa-IR"/>
          <w:color w:val="111111"/>
          <w:sz w:val="28"/>
          <w:szCs w:val="28"/>
          <w:rtl/>
        </w:rPr>
        <w:t xml:space="preserve">67958 بغداد؛ دار المخطوطات؛ رقم المخطوط : 22201</w:t>
      </w:r>
    </w:p>
    <w:p>
      <w:pPr>
        <w:pStyle w:val="BookText"/>
      </w:pPr>
      <w:r>
        <w:rPr>
          <w:rFonts w:ascii="Amiri" w:hAnsi="Amiri" w:eastAsia="Amiri" w:cs="Amiri"/>
          <w:lang w:bidi="ar-SA"/>
          <w:color w:val="111111"/>
          <w:sz w:val="28"/>
          <w:szCs w:val="28"/>
          <w:rtl/>
        </w:rPr>
        <w:t xml:space="preserve">المجلد الثاني؛ كا :مجهول ،تا: 1263ه- 32*22سم[ علوم القرآن عراق - ف: 688]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67959 .بغداد؛ دار المخطوطات؛ رقم المخطوط : 22202</w:t>
      </w:r>
    </w:p>
    <w:p>
      <w:pPr>
        <w:pStyle w:val="BookText"/>
      </w:pPr>
      <w:r>
        <w:rPr>
          <w:rFonts w:ascii="IRNazanin" w:hAnsi="IRNazanin" w:eastAsia="IRNazanin" w:cs="IRNazanin"/>
          <w:lang w:bidi="fa-IR"/>
          <w:color w:val="111111"/>
          <w:sz w:val="28"/>
          <w:szCs w:val="28"/>
          <w:rtl/>
        </w:rPr>
        <w:t xml:space="preserve">المجلد الثالث؛ کا :مجهول، تا: 1263ه-، 22*32سم [علوم القرآن عراق - ف: 688]</w:t>
      </w:r>
    </w:p>
    <w:p>
      <w:pPr>
        <w:pStyle w:val="BookText"/>
      </w:pPr>
      <w:r>
        <w:rPr>
          <w:rFonts w:ascii="Times New Roman" w:hAnsi="Times New Roman" w:eastAsia="Times New Roman" w:cs="Times New Roman"/>
          <w:lang w:val="en-US" w:bidi="en-US"/>
          <w:color w:val="111111"/>
          <w:sz w:val="28"/>
          <w:szCs w:val="28"/>
          <w:rtl/>
        </w:rPr>
        <w:t xml:space="preserve">67960.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3/45</w:t>
      </w:r>
    </w:p>
    <w:p>
      <w:pPr>
        <w:pStyle w:val="BookText"/>
      </w:pPr>
      <w:r>
        <w:rPr>
          <w:rFonts w:ascii="Amiri" w:hAnsi="Amiri" w:eastAsia="Amiri" w:cs="Amiri"/>
          <w:lang w:bidi="ar-SA"/>
          <w:color w:val="111111"/>
          <w:sz w:val="28"/>
          <w:szCs w:val="28"/>
          <w:rtl/>
        </w:rPr>
        <w:t xml:space="preserve">أوّلها :و السلام( اي السلامة من الله ) علي يوم ولدت ومن طعن الشياطين و يوم أموت؛ آخرها: (اليه إلى الله ) يصعد الكلم الطيب وهو جنس للكلمة لا جمع لها كتمر وتمرة ولذا ذكر صفته.</w:t>
      </w:r>
    </w:p>
    <w:p>
      <w:pPr>
        <w:pStyle w:val="BookText"/>
      </w:pPr>
      <w:r>
        <w:rPr>
          <w:rFonts w:ascii="Amiri" w:hAnsi="Amiri" w:eastAsia="Amiri" w:cs="Amiri"/>
          <w:lang w:bidi="ar-SA"/>
          <w:color w:val="111111"/>
          <w:sz w:val="28"/>
          <w:szCs w:val="28"/>
          <w:rtl/>
        </w:rPr>
        <w:t xml:space="preserve">الجزء الثالث من أوائل سورة مريم إلى اواخر سورة الملائكة</w:t>
      </w:r>
    </w:p>
    <w:p>
      <w:pPr>
        <w:pStyle w:val="BookText"/>
      </w:pPr>
      <w:r>
        <w:rPr>
          <w:rFonts w:ascii="Amiri" w:hAnsi="Amiri" w:eastAsia="Amiri" w:cs="Amiri"/>
          <w:lang w:bidi="ar-SA"/>
          <w:color w:val="111111"/>
          <w:sz w:val="28"/>
          <w:szCs w:val="28"/>
          <w:rtl/>
        </w:rPr>
        <w:t xml:space="preserve">كا :مجهول، تا :مجهول 321ق، 17س، 16*21سم [الأوقاف المركزية - ف: 1-91]</w:t>
      </w:r>
    </w:p>
    <w:p>
      <w:pPr>
        <w:pStyle w:val="BookText"/>
      </w:pPr>
      <w:r>
        <w:rPr>
          <w:rFonts w:ascii="Amiri" w:hAnsi="Amiri" w:eastAsia="Amiri" w:cs="Amiri"/>
          <w:lang w:bidi="ar-SA"/>
          <w:color w:val="111111"/>
          <w:sz w:val="28"/>
          <w:szCs w:val="28"/>
          <w:rtl/>
        </w:rPr>
        <w:t xml:space="preserve">67961 . السليمانية مكتبة الأوقاف المركزية؛ رقم المخطوط : 2/13ت/2966</w:t>
      </w:r>
    </w:p>
    <w:p>
      <w:pPr>
        <w:pStyle w:val="BookText"/>
      </w:pPr>
      <w:r>
        <w:rPr>
          <w:rFonts w:ascii="Amiri" w:hAnsi="Amiri" w:eastAsia="Amiri" w:cs="Amiri"/>
          <w:lang w:bidi="ar-SA"/>
          <w:color w:val="111111"/>
          <w:sz w:val="28"/>
          <w:szCs w:val="28"/>
          <w:rtl/>
        </w:rPr>
        <w:t xml:space="preserve">أوّلها: يخادعون الله والذين آمنوا الخدع إن توهم غيرك خلاف ما تخفيه من المكروه؛ آخرها :وقل إني أنا النذير المبين أنذركم ببيان وبرهان إن عذاب الله نازل بكم إن لم</w:t>
      </w:r>
    </w:p>
    <w:p>
      <w:pPr>
        <w:pStyle w:val="BookText"/>
      </w:pPr>
      <w:r>
        <w:rPr>
          <w:rFonts w:ascii="Amiri" w:hAnsi="Amiri" w:eastAsia="Amiri" w:cs="Amiri"/>
          <w:lang w:bidi="ar-SA"/>
          <w:color w:val="111111"/>
          <w:sz w:val="28"/>
          <w:szCs w:val="28"/>
          <w:rtl/>
        </w:rPr>
        <w:t xml:space="preserve">تؤمنوا الجزء الأول؛ كا: مجهول، تا: مجهول؛ ناقصة : الأوّل والآخر؛ 220 ق، 27 س، 29*21سم [ف: 5-16]</w:t>
      </w:r>
    </w:p>
    <w:p>
      <w:pPr>
        <w:pStyle w:val="BookText"/>
      </w:pPr>
      <w:r>
        <w:rPr>
          <w:rFonts w:ascii="Amiri" w:hAnsi="Amiri" w:eastAsia="Amiri" w:cs="Amiri"/>
          <w:lang w:bidi="ar-SA"/>
          <w:color w:val="111111"/>
          <w:sz w:val="28"/>
          <w:szCs w:val="28"/>
          <w:rtl/>
        </w:rPr>
        <w:t xml:space="preserve">67962 . السليمانية؛ مكتبة الأوقاف المركزية؛ رقم المخطوط : 2/14ت / 2965</w:t>
      </w:r>
    </w:p>
    <w:p>
      <w:pPr>
        <w:pStyle w:val="BookText"/>
      </w:pPr>
      <w:r>
        <w:rPr>
          <w:rFonts w:ascii="Amiri" w:hAnsi="Amiri" w:eastAsia="Amiri" w:cs="Amiri"/>
          <w:lang w:bidi="ar-SA"/>
          <w:color w:val="111111"/>
          <w:sz w:val="28"/>
          <w:szCs w:val="28"/>
          <w:rtl/>
        </w:rPr>
        <w:t xml:space="preserve">أوّلها: قال ربي اني يكون لي غلام وكانت امراتي عاقرا وقد بلغت من الكبر عتيا ... و اصله عتو كقعود فاستثلقو توالي الضمتين والواوين فكسروا التاء فانقلبت الواو ياء ؛آخرها: قل يا أيها الكافرون يعني كفرة مخصوصين قد علم اله منهم لا يؤمنون روي أن وهطا من قريش قالوا يا محمّد تعبد الهتنا سنة ونعبد الهك سنة الجزء الثاني؛ كا :مجهول ،تا :مجهول؛ ناقصة: الأوّل والآخر؛ 190ق، 36*25سم [ف: 5-16]</w:t>
      </w:r>
    </w:p>
    <w:p>
      <w:pPr>
        <w:pStyle w:val="BookText"/>
      </w:pPr>
      <w:r>
        <w:rPr>
          <w:rFonts w:ascii="Amiri" w:hAnsi="Amiri" w:eastAsia="Amiri" w:cs="Amiri"/>
          <w:lang w:bidi="ar-SA"/>
          <w:color w:val="111111"/>
          <w:sz w:val="28"/>
          <w:szCs w:val="28"/>
          <w:rtl/>
        </w:rPr>
        <w:t xml:space="preserve">67963 . السليمانية؛ مكتبة الأوقاف المركزية؛ رقم المخطوط: ت/ 2386</w:t>
      </w:r>
    </w:p>
    <w:p>
      <w:pPr>
        <w:pStyle w:val="BookText"/>
      </w:pPr>
      <w:r>
        <w:rPr>
          <w:rFonts w:ascii="IRNazanin" w:hAnsi="IRNazanin" w:eastAsia="IRNazanin" w:cs="IRNazanin"/>
          <w:lang w:bidi="fa-IR"/>
          <w:color w:val="111111"/>
          <w:sz w:val="28"/>
          <w:szCs w:val="28"/>
          <w:rtl/>
        </w:rPr>
        <w:t xml:space="preserve">المجلد الرابع؛ کا :محمود، تا :مجهول؛ ناقصة: الأوّل والآخر؛ 168ق، 27 س، 30*20سم</w:t>
      </w:r>
    </w:p>
    <w:p>
      <w:pPr>
        <w:pStyle w:val="BookText"/>
      </w:pPr>
      <w:r>
        <w:rPr>
          <w:rFonts w:ascii="IRNazanin" w:hAnsi="IRNazanin" w:eastAsia="IRNazanin" w:cs="IRNazanin"/>
          <w:lang w:bidi="fa-IR"/>
          <w:color w:val="111111"/>
          <w:sz w:val="28"/>
          <w:szCs w:val="28"/>
          <w:rtl/>
        </w:rPr>
        <w:t xml:space="preserve">[ف: 4-35]</w:t>
      </w:r>
    </w:p>
    <w:p>
      <w:pPr>
        <w:pStyle w:val="BookText"/>
      </w:pPr>
      <w:r>
        <w:rPr>
          <w:rFonts w:ascii="Times New Roman" w:hAnsi="Times New Roman" w:eastAsia="Times New Roman" w:cs="Times New Roman"/>
          <w:lang w:val="en-US" w:bidi="en-US"/>
          <w:color w:val="111111"/>
          <w:sz w:val="28"/>
          <w:szCs w:val="28"/>
          <w:rtl/>
        </w:rPr>
        <w:t xml:space="preserve">67964.</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المخطوط:3/43</w:t>
      </w:r>
    </w:p>
    <w:p>
      <w:pPr>
        <w:pStyle w:val="BookText"/>
      </w:pPr>
      <w:r>
        <w:rPr>
          <w:rFonts w:ascii="Amiri" w:hAnsi="Amiri" w:eastAsia="Amiri" w:cs="Amiri"/>
          <w:lang w:bidi="ar-SA"/>
          <w:color w:val="111111"/>
          <w:sz w:val="28"/>
          <w:szCs w:val="28"/>
          <w:rtl/>
        </w:rPr>
        <w:t xml:space="preserve">أوّلها :ص أكثر القراءات على الوقف وقرئ بالكسر دفعا لالتقاء الساكنين وقيل لأنه أمر من الصادات بمعنى المعارضة ؛آخرها :ويقال للمعوذتين المقشقشتان وأنا أعوذ بهما وبجميع كلمات الله التامات.</w:t>
      </w:r>
    </w:p>
    <w:p>
      <w:pPr>
        <w:pStyle w:val="BookText"/>
      </w:pPr>
      <w:r>
        <w:rPr>
          <w:rFonts w:ascii="Amiri" w:hAnsi="Amiri" w:eastAsia="Amiri" w:cs="Amiri"/>
          <w:lang w:bidi="ar-SA"/>
          <w:color w:val="111111"/>
          <w:sz w:val="28"/>
          <w:szCs w:val="28"/>
          <w:rtl/>
        </w:rPr>
        <w:t xml:space="preserve">من سورة «ص» إلى آخر القرآن؛ كا :مجهول ،تا: مجهول؛ 184ق، 23س، 20*29سم</w:t>
      </w:r>
    </w:p>
    <w:p>
      <w:pPr>
        <w:pStyle w:val="BookText"/>
      </w:pPr>
      <w:r>
        <w:rPr>
          <w:rFonts w:ascii="Amiri" w:hAnsi="Amiri" w:eastAsia="Amiri" w:cs="Amiri"/>
          <w:lang w:bidi="ar-SA"/>
          <w:color w:val="111111"/>
          <w:sz w:val="28"/>
          <w:szCs w:val="28"/>
          <w:rtl/>
        </w:rPr>
        <w:t xml:space="preserve">[الأوقاف المركزية - ف: 1-89]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611" w:name="pg8342_90994"/>
    <w:bookmarkEnd w:id="611"/>
    <w:p>
      <w:pPr>
        <w:pStyle w:val="Heading2"/>
      </w:pPr>
      <w:bookmarkStart w:id="2271" w:name="_Toc1545"/>
      <w:r>
        <w:t>المنقيات من الحديث النبوي الشريف / حديث - عربي</w:t>
      </w:r>
      <w:bookmarkEnd w:id="2271"/>
    </w:p>
    <w:p>
      <w:pPr>
        <w:pStyle w:val="BookText"/>
      </w:pPr>
      <w:r>
        <w:rPr>
          <w:rFonts w:ascii="Amiri" w:hAnsi="Amiri" w:eastAsia="Amiri" w:cs="Amiri"/>
          <w:lang w:bidi="ar-SA"/>
          <w:color w:val="111111"/>
          <w:sz w:val="28"/>
          <w:szCs w:val="28"/>
          <w:rtl/>
        </w:rPr>
        <w:t xml:space="preserve">الطولوني، حسن بن أحمد( - 909ه-)</w:t>
      </w:r>
    </w:p>
    <w:p>
      <w:pPr>
        <w:pStyle w:val="BookText"/>
      </w:pPr>
      <w:r>
        <w:rPr>
          <w:rFonts w:ascii="IRNazanin" w:hAnsi="IRNazanin" w:eastAsia="IRNazanin" w:cs="IRNazanin"/>
          <w:lang w:bidi="fa-IR"/>
          <w:color w:val="111111"/>
          <w:sz w:val="28"/>
          <w:szCs w:val="28"/>
          <w:rtl/>
        </w:rPr>
        <w:t xml:space="preserve">67965 .بغداد؛ دار المخطوطات؛ رقم المخطوط : 11441/1</w:t>
      </w:r>
    </w:p>
    <w:p>
      <w:pPr>
        <w:pStyle w:val="BookText"/>
      </w:pPr>
      <w:r>
        <w:rPr>
          <w:rFonts w:ascii="Amiri" w:hAnsi="Amiri" w:eastAsia="Amiri" w:cs="Amiri"/>
          <w:lang w:bidi="ar-SA"/>
          <w:color w:val="111111"/>
          <w:sz w:val="28"/>
          <w:szCs w:val="28"/>
          <w:rtl/>
        </w:rPr>
        <w:t xml:space="preserve">كاتب = مؤلف ،تا :القرن 9ه- قد كتب جلال الدين السيوطي بخطه في أول هذه النسخة إجازة للمؤلف سنة 889ه-، وقد قرأ هذا الكتاب على مؤلفه سنة 880ه- أحمد</w:t>
      </w:r>
    </w:p>
    <w:p>
      <w:pPr>
        <w:pStyle w:val="BookText"/>
      </w:pPr>
      <w:r>
        <w:rPr>
          <w:rFonts w:ascii="IRNazanin" w:hAnsi="IRNazanin" w:eastAsia="IRNazanin" w:cs="IRNazanin"/>
          <w:lang w:bidi="fa-IR"/>
          <w:color w:val="111111"/>
          <w:sz w:val="28"/>
          <w:szCs w:val="28"/>
          <w:rtl/>
        </w:rPr>
        <w:t xml:space="preserve">بن عمر بن محمّد البرزاز الشافعي؛ 122 ص 15 س، 13*18سم [دار صدام-ف: حدیث</w:t>
      </w:r>
    </w:p>
    <w:p>
      <w:pPr>
        <w:pStyle w:val="BookText"/>
      </w:pPr>
      <w:r>
        <w:rPr>
          <w:rFonts w:ascii="Times New Roman" w:hAnsi="Times New Roman" w:eastAsia="Times New Roman" w:cs="Times New Roman"/>
          <w:lang w:val="en-US" w:bidi="en-US"/>
          <w:color w:val="111111"/>
          <w:sz w:val="28"/>
          <w:szCs w:val="28"/>
          <w:rtl/>
        </w:rPr>
        <w:t xml:space="preserve">281 ]</w:t>
      </w:r>
    </w:p>
    <w:p>
      <w:pPr>
        <w:pStyle w:val="Heading2"/>
      </w:pPr>
      <w:bookmarkStart w:id="2272" w:name="_Toc1546"/>
      <w:r>
        <w:t>المنقي من مشيخة ابن البخاري / رجال - عربي</w:t>
      </w:r>
      <w:bookmarkEnd w:id="2272"/>
    </w:p>
    <w:p>
      <w:pPr>
        <w:pStyle w:val="BookText"/>
      </w:pPr>
      <w:r>
        <w:rPr>
          <w:rFonts w:ascii="Amiri" w:hAnsi="Amiri" w:eastAsia="Amiri" w:cs="Amiri"/>
          <w:lang w:bidi="ar-SA"/>
          <w:color w:val="111111"/>
          <w:sz w:val="28"/>
          <w:szCs w:val="28"/>
          <w:rtl/>
        </w:rPr>
        <w:t xml:space="preserve">ابن البخاري، علي بن أحمد (595 - 690 ه-)</w:t>
      </w:r>
    </w:p>
    <w:p>
      <w:pPr>
        <w:pStyle w:val="BookText"/>
      </w:pPr>
      <w:r>
        <w:rPr>
          <w:rFonts w:ascii="IRNazanin" w:hAnsi="IRNazanin" w:eastAsia="IRNazanin" w:cs="IRNazanin"/>
          <w:lang w:bidi="fa-IR"/>
          <w:color w:val="111111"/>
          <w:sz w:val="28"/>
          <w:szCs w:val="28"/>
          <w:rtl/>
        </w:rPr>
        <w:t xml:space="preserve">67966 .بغداد؛ دار المخطوطات؛ رقم المخطوط : 18278/12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وآله وصحبه أجمعين، أخبرنا</w:t>
      </w:r>
    </w:p>
    <w:p>
      <w:pPr>
        <w:pStyle w:val="BookText"/>
      </w:pPr>
      <w:r>
        <w:rPr>
          <w:rFonts w:ascii="Amiri" w:hAnsi="Amiri" w:eastAsia="Amiri" w:cs="Amiri"/>
          <w:lang w:bidi="ar-SA"/>
          <w:color w:val="111111"/>
          <w:sz w:val="28"/>
          <w:szCs w:val="28"/>
          <w:rtl/>
        </w:rPr>
        <w:t xml:space="preserve">الحافظ شمس الدين</w:t>
      </w:r>
    </w:p>
    <w:p>
      <w:pPr>
        <w:pStyle w:val="BookText"/>
      </w:pPr>
      <w:r>
        <w:rPr>
          <w:rFonts w:ascii="IRNazanin" w:hAnsi="IRNazanin" w:eastAsia="IRNazanin" w:cs="IRNazanin"/>
          <w:lang w:bidi="fa-IR"/>
          <w:color w:val="111111"/>
          <w:sz w:val="28"/>
          <w:szCs w:val="28"/>
          <w:rtl/>
        </w:rPr>
        <w:t xml:space="preserve">هي رسالة تتضمن أحاديث مروية من مشايخ المؤلف؛ كا: إسماعيل بن جماعة، تا: 855 ه- 28 ص 17س، 18*13/5سم [دار صدام-ف: حدیث -277]</w:t>
      </w:r>
    </w:p>
    <w:p>
      <w:pPr>
        <w:pStyle w:val="Heading2"/>
      </w:pPr>
      <w:bookmarkStart w:id="2273" w:name="_Toc1547"/>
      <w:r>
        <w:t>من كتاب ابن الغضائري / دراية - عربي</w:t>
      </w:r>
      <w:bookmarkEnd w:id="2273"/>
    </w:p>
    <w:p>
      <w:pPr>
        <w:pStyle w:val="BookText"/>
      </w:pPr>
      <w:r>
        <w:rPr>
          <w:rFonts w:ascii="Amiri" w:hAnsi="Amiri" w:eastAsia="Amiri" w:cs="Amiri"/>
          <w:lang w:bidi="ar-SA"/>
          <w:color w:val="111111"/>
          <w:sz w:val="28"/>
          <w:szCs w:val="28"/>
          <w:rtl/>
        </w:rPr>
        <w:t xml:space="preserve">اليسري، عبد الله بن حسين</w:t>
      </w:r>
    </w:p>
    <w:p>
      <w:pPr>
        <w:pStyle w:val="BookText"/>
      </w:pPr>
      <w:r>
        <w:rPr>
          <w:rFonts w:ascii="Times New Roman" w:hAnsi="Times New Roman" w:eastAsia="Times New Roman" w:cs="Times New Roman"/>
          <w:lang w:val="en-US" w:bidi="en-US"/>
          <w:color w:val="111111"/>
          <w:sz w:val="28"/>
          <w:szCs w:val="28"/>
          <w:rtl/>
        </w:rPr>
        <w:t xml:space="preserve">67967.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3609</w:t>
      </w:r>
    </w:p>
    <w:p>
      <w:pPr>
        <w:pStyle w:val="BookText"/>
      </w:pPr>
      <w:r>
        <w:rPr>
          <w:rFonts w:ascii="Amiri" w:hAnsi="Amiri" w:eastAsia="Amiri" w:cs="Amiri"/>
          <w:lang w:bidi="ar-SA"/>
          <w:color w:val="111111"/>
          <w:sz w:val="28"/>
          <w:szCs w:val="28"/>
          <w:rtl/>
        </w:rPr>
        <w:t xml:space="preserve">كا :أحمد بن سلطانعلي، تا: 1348 ه- 20 ص [ف: 1-418]</w:t>
      </w:r>
    </w:p>
    <w:p>
      <w:pPr>
        <w:pStyle w:val="BookText"/>
      </w:pPr>
      <w:r>
        <w:rPr>
          <w:rFonts w:ascii="Times New Roman" w:hAnsi="Times New Roman" w:eastAsia="Times New Roman" w:cs="Times New Roman"/>
          <w:lang w:val="en-US" w:bidi="en-US"/>
          <w:color w:val="111111"/>
          <w:sz w:val="28"/>
          <w:szCs w:val="28"/>
          <w:rtl/>
        </w:rPr>
        <w:t xml:space="preserve">67968.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3571</w:t>
      </w:r>
    </w:p>
    <w:p>
      <w:pPr>
        <w:pStyle w:val="BookText"/>
      </w:pPr>
      <w:r>
        <w:rPr>
          <w:rFonts w:ascii="IRNazanin" w:hAnsi="IRNazanin" w:eastAsia="IRNazanin" w:cs="IRNazanin"/>
          <w:lang w:bidi="fa-IR"/>
          <w:color w:val="111111"/>
          <w:sz w:val="28"/>
          <w:szCs w:val="28"/>
          <w:rtl/>
        </w:rPr>
        <w:t xml:space="preserve">کا :حسن صدر الدين الكاظمي العاملي، تا :مجهول؛ 10ص [ف: 1-418]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612" w:name="pg8342_90995"/>
    <w:bookmarkEnd w:id="612"/>
    <w:p>
      <w:pPr>
        <w:pStyle w:val="Heading2"/>
      </w:pPr>
      <w:bookmarkStart w:id="2274" w:name="_Toc1548"/>
      <w:r>
        <w:t>من كتاب الأنوار الجلية في أجوبة المسائل الجبلية وكتاب الذخيرة الباقية /</w:t>
      </w:r>
      <w:bookmarkEnd w:id="2274"/>
    </w:p>
    <w:p>
      <w:pPr>
        <w:pStyle w:val="BookText"/>
      </w:pPr>
      <w:r>
        <w:rPr>
          <w:rFonts w:ascii="Amiri" w:hAnsi="Amiri" w:eastAsia="Amiri" w:cs="Amiri"/>
          <w:lang w:bidi="ar-SA"/>
          <w:color w:val="111111"/>
          <w:sz w:val="28"/>
          <w:szCs w:val="28"/>
          <w:rtl/>
        </w:rPr>
        <w:t xml:space="preserve">فقه - عربي</w:t>
      </w:r>
    </w:p>
    <w:p>
      <w:pPr>
        <w:pStyle w:val="BookText"/>
      </w:pPr>
      <w:r>
        <w:rPr>
          <w:rFonts w:ascii="Amiri" w:hAnsi="Amiri" w:eastAsia="Amiri" w:cs="Amiri"/>
          <w:lang w:bidi="ar-SA"/>
          <w:color w:val="111111"/>
          <w:sz w:val="28"/>
          <w:szCs w:val="28"/>
          <w:rtl/>
        </w:rPr>
        <w:t xml:space="preserve">الجزائري، عبد الله بن نور الدين (1112 - 1173 ه-)</w:t>
      </w:r>
    </w:p>
    <w:p>
      <w:pPr>
        <w:pStyle w:val="BookText"/>
      </w:pPr>
      <w:r>
        <w:rPr>
          <w:rFonts w:ascii="Amiri" w:hAnsi="Amiri" w:eastAsia="Amiri" w:cs="Amiri"/>
          <w:lang w:bidi="ar-SA"/>
          <w:color w:val="111111"/>
          <w:sz w:val="28"/>
          <w:szCs w:val="28"/>
          <w:rtl/>
        </w:rPr>
        <w:t xml:space="preserve">67969 . النجف الأشرف؛ مؤسسة كاشف الغطاء العامة؛ رقم المخطوط:7938</w:t>
      </w:r>
    </w:p>
    <w:p>
      <w:pPr>
        <w:pStyle w:val="BookText"/>
      </w:pPr>
      <w:r>
        <w:rPr>
          <w:rFonts w:ascii="IRNazanin" w:hAnsi="IRNazanin" w:eastAsia="IRNazanin" w:cs="IRNazanin"/>
          <w:lang w:bidi="fa-IR"/>
          <w:color w:val="111111"/>
          <w:sz w:val="28"/>
          <w:szCs w:val="28"/>
          <w:rtl/>
        </w:rPr>
        <w:t xml:space="preserve">کا :حمد بن عبد الله بن حمد الحداد البحراني ،تا :مجهول؛ 128 ص [ف: 1-418]</w:t>
      </w:r>
    </w:p>
    <w:p>
      <w:pPr>
        <w:pStyle w:val="Heading2"/>
      </w:pPr>
      <w:bookmarkStart w:id="2275" w:name="_Toc1549"/>
      <w:r>
        <w:t>من كتاب التعازي / أخلاق - عربي</w:t>
      </w:r>
      <w:bookmarkEnd w:id="2275"/>
    </w:p>
    <w:p>
      <w:pPr>
        <w:pStyle w:val="BookText"/>
      </w:pPr>
      <w:r>
        <w:rPr>
          <w:rFonts w:ascii="Amiri" w:hAnsi="Amiri" w:eastAsia="Amiri" w:cs="Amiri"/>
          <w:lang w:bidi="ar-SA"/>
          <w:color w:val="111111"/>
          <w:sz w:val="28"/>
          <w:szCs w:val="28"/>
          <w:rtl/>
        </w:rPr>
        <w:t xml:space="preserve">العلوي، محمّد بن علي بن حسن</w:t>
      </w:r>
    </w:p>
    <w:p>
      <w:pPr>
        <w:pStyle w:val="BookText"/>
      </w:pPr>
      <w:r>
        <w:rPr>
          <w:rFonts w:ascii="Amiri" w:hAnsi="Amiri" w:eastAsia="Amiri" w:cs="Amiri"/>
          <w:lang w:bidi="ar-SA"/>
          <w:color w:val="111111"/>
          <w:sz w:val="28"/>
          <w:szCs w:val="28"/>
          <w:rtl/>
        </w:rPr>
        <w:t xml:space="preserve">67970 . النجف الأشرف؛ مؤسسة كاشف الغطاء العامة؛ رقم المخطوط: 7760</w:t>
      </w:r>
    </w:p>
    <w:p>
      <w:pPr>
        <w:pStyle w:val="BookText"/>
      </w:pPr>
      <w:r>
        <w:rPr>
          <w:rFonts w:ascii="Amiri" w:hAnsi="Amiri" w:eastAsia="Amiri" w:cs="Amiri"/>
          <w:lang w:bidi="ar-SA"/>
          <w:color w:val="111111"/>
          <w:sz w:val="28"/>
          <w:szCs w:val="28"/>
          <w:rtl/>
        </w:rPr>
        <w:t xml:space="preserve">كا :عبد المجيد بن محمّد علي المشهدي، تا: 1298ه- ناقصة :الأول؛ 50ص [ف: 1-418]</w:t>
      </w:r>
    </w:p>
    <w:p>
      <w:pPr>
        <w:pStyle w:val="Heading2"/>
      </w:pPr>
      <w:bookmarkStart w:id="2276" w:name="_Toc1550"/>
      <w:r>
        <w:t>من كتاب التعرض / أخلاق - عربي</w:t>
      </w:r>
      <w:bookmarkEnd w:id="2276"/>
    </w:p>
    <w:p>
      <w:pPr>
        <w:pStyle w:val="BookText"/>
      </w:pPr>
      <w:r>
        <w:rPr>
          <w:rFonts w:ascii="Amiri" w:hAnsi="Amiri" w:eastAsia="Amiri" w:cs="Amiri"/>
          <w:lang w:bidi="ar-SA"/>
          <w:color w:val="111111"/>
          <w:sz w:val="28"/>
          <w:szCs w:val="28"/>
          <w:rtl/>
        </w:rPr>
        <w:t xml:space="preserve">الصفراوي، محمّد بن أحمد</w:t>
      </w:r>
    </w:p>
    <w:p>
      <w:pPr>
        <w:pStyle w:val="BookText"/>
      </w:pPr>
      <w:r>
        <w:rPr>
          <w:rFonts w:ascii="Times New Roman" w:hAnsi="Times New Roman" w:eastAsia="Times New Roman" w:cs="Times New Roman"/>
          <w:lang w:val="en-US" w:bidi="en-US"/>
          <w:color w:val="111111"/>
          <w:sz w:val="28"/>
          <w:szCs w:val="28"/>
          <w:rtl/>
        </w:rPr>
        <w:t xml:space="preserve">67971.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7757</w:t>
      </w:r>
    </w:p>
    <w:p>
      <w:pPr>
        <w:pStyle w:val="BookText"/>
      </w:pPr>
      <w:r>
        <w:rPr>
          <w:rFonts w:ascii="Amiri" w:hAnsi="Amiri" w:eastAsia="Amiri" w:cs="Amiri"/>
          <w:lang w:bidi="ar-SA"/>
          <w:color w:val="111111"/>
          <w:sz w:val="28"/>
          <w:szCs w:val="28"/>
          <w:rtl/>
        </w:rPr>
        <w:t xml:space="preserve">كا :حسين بن محمّد تقي النوري الطبرسي، تا: 1298 ه- المشهد الرضوي؛ 23 ص [ف: 1</w:t>
      </w:r>
    </w:p>
    <w:p>
      <w:pPr>
        <w:pStyle w:val="BookText"/>
      </w:pPr>
      <w:r>
        <w:rPr>
          <w:rFonts w:ascii="Times New Roman" w:hAnsi="Times New Roman" w:eastAsia="Times New Roman" w:cs="Times New Roman"/>
          <w:lang w:val="en-US" w:bidi="en-US"/>
          <w:color w:val="111111"/>
          <w:sz w:val="28"/>
          <w:szCs w:val="28"/>
          <w:rtl/>
        </w:rPr>
        <w:t xml:space="preserve">418 ]</w:t>
      </w:r>
    </w:p>
    <w:p>
      <w:pPr>
        <w:pStyle w:val="Heading2"/>
      </w:pPr>
      <w:bookmarkStart w:id="2277" w:name="_Toc1551"/>
      <w:r>
        <w:t>من كتاب الدر المضية لشيخ الإسلام بن تيمية / حديث - عربي</w:t>
      </w:r>
      <w:bookmarkEnd w:id="2277"/>
    </w:p>
    <w:p>
      <w:pPr>
        <w:pStyle w:val="BookText"/>
      </w:pPr>
      <w:r>
        <w:rPr>
          <w:rFonts w:ascii="Amiri" w:hAnsi="Amiri" w:eastAsia="Amiri" w:cs="Amiri"/>
          <w:lang w:bidi="ar-SA"/>
          <w:color w:val="111111"/>
          <w:sz w:val="28"/>
          <w:szCs w:val="28"/>
          <w:rtl/>
        </w:rPr>
        <w:t xml:space="preserve">ابن تيمية ،أحمد بن عبد الحليم (661 - 728 ه- )</w:t>
      </w:r>
    </w:p>
    <w:p>
      <w:pPr>
        <w:pStyle w:val="BookText"/>
      </w:pPr>
      <w:r>
        <w:rPr>
          <w:rFonts w:ascii="Amiri" w:hAnsi="Amiri" w:eastAsia="Amiri" w:cs="Amiri"/>
          <w:lang w:bidi="ar-SA"/>
          <w:color w:val="111111"/>
          <w:sz w:val="28"/>
          <w:szCs w:val="28"/>
          <w:rtl/>
        </w:rPr>
        <w:t xml:space="preserve">67972 .النجف الأشرف؛ مؤسسة كاشف الغطاء العامة؛ رقم المخطوط : 4168</w:t>
      </w:r>
    </w:p>
    <w:p>
      <w:pPr>
        <w:pStyle w:val="BookText"/>
      </w:pPr>
      <w:r>
        <w:rPr>
          <w:rFonts w:ascii="IRNazanin" w:hAnsi="IRNazanin" w:eastAsia="IRNazanin" w:cs="IRNazanin"/>
          <w:lang w:bidi="fa-IR"/>
          <w:color w:val="111111"/>
          <w:sz w:val="28"/>
          <w:szCs w:val="28"/>
          <w:rtl/>
        </w:rPr>
        <w:t xml:space="preserve">کا :مجهول، تا: 1220ه- 21 ص [ف: 1-418]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613" w:name="pg8342_90996"/>
    <w:bookmarkEnd w:id="613"/>
    <w:p>
      <w:pPr>
        <w:pStyle w:val="Heading2"/>
      </w:pPr>
      <w:bookmarkStart w:id="2278" w:name="_Toc1552"/>
      <w:r>
        <w:t>من كتاب عيون أخبار الرضا / حديث - عربي</w:t>
      </w:r>
      <w:bookmarkEnd w:id="2278"/>
    </w:p>
    <w:p>
      <w:pPr>
        <w:pStyle w:val="BookText"/>
      </w:pPr>
      <w:r>
        <w:rPr>
          <w:rFonts w:ascii="Amiri" w:hAnsi="Amiri" w:eastAsia="Amiri" w:cs="Amiri"/>
          <w:lang w:bidi="ar-SA"/>
          <w:color w:val="111111"/>
          <w:sz w:val="28"/>
          <w:szCs w:val="28"/>
          <w:rtl/>
        </w:rPr>
        <w:t xml:space="preserve">67973 . النجف الأشرف؛ مؤسسة كاشف الغطاء العامة؛ رقم المخطوط : 7743</w:t>
      </w:r>
    </w:p>
    <w:p>
      <w:pPr>
        <w:pStyle w:val="BookText"/>
      </w:pPr>
      <w:r>
        <w:rPr>
          <w:rFonts w:ascii="IRNazanin" w:hAnsi="IRNazanin" w:eastAsia="IRNazanin" w:cs="IRNazanin"/>
          <w:lang w:bidi="fa-IR"/>
          <w:color w:val="111111"/>
          <w:sz w:val="28"/>
          <w:szCs w:val="28"/>
          <w:rtl/>
        </w:rPr>
        <w:t xml:space="preserve">کا :مجهول، تا :مجهول؛ 28 ص [ف: 1-419]</w:t>
      </w:r>
    </w:p>
    <w:p>
      <w:pPr>
        <w:pStyle w:val="Heading2"/>
      </w:pPr>
      <w:bookmarkStart w:id="2279" w:name="_Toc1553"/>
      <w:r>
        <w:t>من كتاب الفضل بن شاذان / كلام وعقائد - عربي</w:t>
      </w:r>
      <w:bookmarkEnd w:id="2279"/>
    </w:p>
    <w:p>
      <w:pPr>
        <w:pStyle w:val="BookText"/>
      </w:pPr>
      <w:r>
        <w:rPr>
          <w:rFonts w:ascii="IRNazanin" w:hAnsi="IRNazanin" w:eastAsia="IRNazanin" w:cs="IRNazanin"/>
          <w:lang w:bidi="fa-IR"/>
          <w:color w:val="111111"/>
          <w:sz w:val="28"/>
          <w:szCs w:val="28"/>
          <w:rtl/>
        </w:rPr>
        <w:t xml:space="preserve">ابن شاذان ،فضل بن شاذان ( - 260ه-)</w:t>
      </w:r>
    </w:p>
    <w:p>
      <w:pPr>
        <w:pStyle w:val="BookText"/>
      </w:pPr>
      <w:r>
        <w:rPr>
          <w:rFonts w:ascii="Times New Roman" w:hAnsi="Times New Roman" w:eastAsia="Times New Roman" w:cs="Times New Roman"/>
          <w:lang w:val="en-US" w:bidi="en-US"/>
          <w:color w:val="111111"/>
          <w:sz w:val="28"/>
          <w:szCs w:val="28"/>
          <w:rtl/>
        </w:rPr>
        <w:t xml:space="preserve">67974.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3625</w:t>
      </w:r>
    </w:p>
    <w:p>
      <w:pPr>
        <w:pStyle w:val="BookText"/>
      </w:pPr>
      <w:r>
        <w:rPr>
          <w:rFonts w:ascii="Amiri" w:hAnsi="Amiri" w:eastAsia="Amiri" w:cs="Amiri"/>
          <w:lang w:bidi="ar-SA"/>
          <w:color w:val="111111"/>
          <w:sz w:val="28"/>
          <w:szCs w:val="28"/>
          <w:rtl/>
        </w:rPr>
        <w:t xml:space="preserve">كا :حمّد بن شمس بن علي بن حسن، تا: 975ه- 88ص [ف: 1-418]</w:t>
      </w:r>
    </w:p>
    <w:p>
      <w:pPr>
        <w:pStyle w:val="Heading2"/>
      </w:pPr>
      <w:bookmarkStart w:id="2280" w:name="_Toc1554"/>
      <w:r>
        <w:t>من كلام الشيخ أحمد القيصري / - عربي</w:t>
      </w:r>
      <w:bookmarkEnd w:id="2280"/>
    </w:p>
    <w:p>
      <w:pPr>
        <w:pStyle w:val="BookText"/>
      </w:pPr>
      <w:r>
        <w:rPr>
          <w:rFonts w:ascii="Amiri" w:hAnsi="Amiri" w:eastAsia="Amiri" w:cs="Amiri"/>
          <w:lang w:bidi="ar-SA"/>
          <w:color w:val="111111"/>
          <w:sz w:val="28"/>
          <w:szCs w:val="28"/>
          <w:rtl/>
        </w:rPr>
        <w:t xml:space="preserve">67975 . الموصل؛ مدرسة الخياط (في الأوقاف العامة)؛ رقم المخطوط : 16/1/48</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5-78]</w:t>
      </w:r>
    </w:p>
    <w:p>
      <w:pPr>
        <w:pStyle w:val="Heading2"/>
      </w:pPr>
      <w:bookmarkStart w:id="2281" w:name="_Toc1555"/>
      <w:r>
        <w:t>من كلام الشيخ الرئيس / فلسفة - عربي</w:t>
      </w:r>
      <w:bookmarkEnd w:id="2281"/>
    </w:p>
    <w:p>
      <w:pPr>
        <w:pStyle w:val="BookText"/>
      </w:pPr>
      <w:r>
        <w:rPr>
          <w:rFonts w:ascii="Amiri" w:hAnsi="Amiri" w:eastAsia="Amiri" w:cs="Amiri"/>
          <w:lang w:bidi="ar-SA"/>
          <w:color w:val="111111"/>
          <w:sz w:val="28"/>
          <w:szCs w:val="28"/>
          <w:rtl/>
        </w:rPr>
        <w:t xml:space="preserve">ابن سينا ،حسين بن عبد الله( 370 - 428 ه-)</w:t>
      </w:r>
    </w:p>
    <w:p>
      <w:pPr>
        <w:pStyle w:val="BookText"/>
      </w:pPr>
      <w:r>
        <w:rPr>
          <w:rFonts w:ascii="Times New Roman" w:hAnsi="Times New Roman" w:eastAsia="Times New Roman" w:cs="Times New Roman"/>
          <w:lang w:val="en-US" w:bidi="en-US"/>
          <w:color w:val="111111"/>
          <w:sz w:val="28"/>
          <w:szCs w:val="28"/>
          <w:rtl/>
        </w:rPr>
        <w:t xml:space="preserve">67976.</w:t>
      </w:r>
    </w:p>
    <w:p>
      <w:pPr>
        <w:pStyle w:val="BookText"/>
      </w:pPr>
      <w:r>
        <w:rPr>
          <w:rFonts w:ascii="Amiri" w:hAnsi="Amiri" w:eastAsia="Amiri" w:cs="Amiri"/>
          <w:lang w:bidi="ar-SA"/>
          <w:color w:val="111111"/>
          <w:sz w:val="28"/>
          <w:szCs w:val="28"/>
          <w:rtl/>
        </w:rPr>
        <w:t xml:space="preserve">بغداد؛ المجمع العلمي العراقي؛ رقم المخطوط : 8/35مجاميع مصورة</w:t>
      </w:r>
    </w:p>
    <w:p>
      <w:pPr>
        <w:pStyle w:val="BookText"/>
      </w:pPr>
      <w:r>
        <w:rPr>
          <w:rFonts w:ascii="Amiri" w:hAnsi="Amiri" w:eastAsia="Amiri" w:cs="Amiri"/>
          <w:lang w:bidi="ar-SA"/>
          <w:color w:val="111111"/>
          <w:sz w:val="28"/>
          <w:szCs w:val="28"/>
          <w:rtl/>
        </w:rPr>
        <w:t xml:space="preserve">أوّلها :البسملة ... الحكمة استكمال النفس الإنسانية بتصور الأمور والتصديق بالحقائق النظرية والعملية على قدر الطاقة البشرية .</w:t>
      </w:r>
    </w:p>
    <w:p>
      <w:pPr>
        <w:pStyle w:val="BookText"/>
      </w:pPr>
      <w:r>
        <w:rPr>
          <w:rFonts w:ascii="IRNazanin" w:hAnsi="IRNazanin" w:eastAsia="IRNazanin" w:cs="IRNazanin"/>
          <w:lang w:bidi="fa-IR"/>
          <w:color w:val="111111"/>
          <w:sz w:val="28"/>
          <w:szCs w:val="28"/>
          <w:rtl/>
        </w:rPr>
        <w:t xml:space="preserve">مصدر التصوير :نسخة خطية في تركية عنوانه في الفهرس: «الحكمة»؛ کا: مجهول ،تا :مجهول؛ 8 ق (132 ب - 140الف) [ف: 3-268]</w:t>
      </w:r>
    </w:p>
    <w:p>
      <w:pPr>
        <w:pStyle w:val="Heading2"/>
      </w:pPr>
      <w:bookmarkStart w:id="2282" w:name="_Toc1556"/>
      <w:r>
        <w:t>من لا يحضره الإمام - فهرست وسائل الشيعة / فهرس - عربي</w:t>
      </w:r>
      <w:bookmarkEnd w:id="2282"/>
    </w:p>
    <w:p>
      <w:pPr>
        <w:pStyle w:val="BookText"/>
      </w:pPr>
      <w:r>
        <w:rPr>
          <w:rFonts w:ascii="Amiri" w:hAnsi="Amiri" w:eastAsia="Amiri" w:cs="Amiri"/>
          <w:lang w:bidi="ar-SA"/>
          <w:color w:val="111111"/>
          <w:sz w:val="28"/>
          <w:szCs w:val="28"/>
          <w:rtl/>
        </w:rPr>
        <w:t xml:space="preserve">الحرّ العاملي، محمّد بن حسن (1033 - 1104 ه-)</w:t>
      </w:r>
    </w:p>
    <w:p>
      <w:pPr>
        <w:pStyle w:val="BookText"/>
      </w:pPr>
      <w:r>
        <w:rPr>
          <w:rFonts w:ascii="Amiri" w:hAnsi="Amiri" w:eastAsia="Amiri" w:cs="Amiri"/>
          <w:lang w:bidi="ar-SA"/>
          <w:color w:val="111111"/>
          <w:sz w:val="28"/>
          <w:szCs w:val="28"/>
          <w:rtl/>
        </w:rPr>
        <w:t xml:space="preserve">المرتبط : تفصيل وسائل الشيعة إلى تحصيل مسائل الشريعة = وسائل الشيعة الحرّ العاملي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حسن (1104-1033ه-)</w:t>
      </w:r>
    </w:p>
    <w:p>
      <w:pPr>
        <w:pStyle w:val="BookText"/>
      </w:pPr>
      <w:r>
        <w:rPr>
          <w:rFonts w:ascii="Amiri" w:hAnsi="Amiri" w:eastAsia="Amiri" w:cs="Amiri"/>
          <w:lang w:bidi="ar-SA"/>
          <w:color w:val="111111"/>
          <w:sz w:val="28"/>
          <w:szCs w:val="28"/>
          <w:rtl/>
        </w:rPr>
        <w:t xml:space="preserve">تاريخ التأليف: 28 ذي الحجة 1088ه-</w:t>
      </w:r>
    </w:p>
    <w:p>
      <w:pPr>
        <w:pStyle w:val="BookText"/>
      </w:pPr>
      <w:r>
        <w:rPr>
          <w:rFonts w:ascii="Amiri" w:hAnsi="Amiri" w:eastAsia="Amiri" w:cs="Amiri"/>
          <w:lang w:bidi="ar-SA"/>
          <w:color w:val="111111"/>
          <w:sz w:val="28"/>
          <w:szCs w:val="28"/>
          <w:rtl/>
        </w:rPr>
        <w:t xml:space="preserve">أوّله: الحمد لله الذي سهّل لنا تحصيل علوم الدين، ويسّر لنا معرفة أحكام الشرع المبين بما فتح</w:t>
      </w:r>
    </w:p>
    <w:p>
      <w:pPr>
        <w:pStyle w:val="BookText"/>
      </w:pPr>
      <w:r>
        <w:rPr>
          <w:rFonts w:ascii="Amiri" w:hAnsi="Amiri" w:eastAsia="Amiri" w:cs="Amiri"/>
          <w:lang w:bidi="ar-SA"/>
          <w:color w:val="111111"/>
          <w:sz w:val="28"/>
          <w:szCs w:val="28"/>
          <w:rtl/>
        </w:rPr>
        <w:t xml:space="preserve">الله لنا أبواب الرواية والدراية لعلوم النبي والأئمة المعصومين أما بعد، فيقول الفقير إلى الله ...</w:t>
      </w:r>
    </w:p>
    <w:p>
      <w:pPr>
        <w:pStyle w:val="BookText"/>
      </w:pPr>
      <w:r>
        <w:rPr>
          <w:rFonts w:ascii="Amiri" w:hAnsi="Amiri" w:eastAsia="Amiri" w:cs="Amiri"/>
          <w:lang w:bidi="ar-SA"/>
          <w:color w:val="111111"/>
          <w:sz w:val="28"/>
          <w:szCs w:val="28"/>
          <w:rtl/>
        </w:rPr>
        <w:t xml:space="preserve">آخره: لاقدر على استخراج كل ما فيها بالتمام وفيما أوردته كفاية لمن أراد العمل بأحكامهم</w:t>
      </w:r>
    </w:p>
    <w:p>
      <w:pPr>
        <w:pStyle w:val="BookText"/>
      </w:pPr>
      <w:r>
        <w:rPr>
          <w:rFonts w:ascii="Amiri" w:hAnsi="Amiri" w:eastAsia="Amiri" w:cs="Amiri"/>
          <w:lang w:bidi="ar-SA"/>
          <w:color w:val="111111"/>
          <w:sz w:val="28"/>
          <w:szCs w:val="28"/>
          <w:rtl/>
        </w:rPr>
        <w:t xml:space="preserve">(ع) والحمد لله رب العالمين والصلاة ...</w:t>
      </w:r>
    </w:p>
    <w:p>
      <w:pPr>
        <w:pStyle w:val="BookText"/>
      </w:pPr>
      <w:r>
        <w:rPr>
          <w:rFonts w:ascii="IRNazanin" w:hAnsi="IRNazanin" w:eastAsia="IRNazanin" w:cs="IRNazanin"/>
          <w:lang w:bidi="fa-IR"/>
          <w:color w:val="111111"/>
          <w:sz w:val="28"/>
          <w:szCs w:val="28"/>
          <w:rtl/>
        </w:rPr>
        <w:t xml:space="preserve">طبع :طهران 1324ه-</w:t>
      </w:r>
    </w:p>
    <w:p>
      <w:pPr>
        <w:pStyle w:val="BookText"/>
      </w:pPr>
      <w:r>
        <w:rPr>
          <w:rFonts w:ascii="Amiri" w:hAnsi="Amiri" w:eastAsia="Amiri" w:cs="Amiri"/>
          <w:lang w:bidi="ar-SA"/>
          <w:color w:val="111111"/>
          <w:sz w:val="28"/>
          <w:szCs w:val="28"/>
          <w:rtl/>
        </w:rPr>
        <w:t xml:space="preserve">[فنخا: 32 198-201 (37 نسخة)]</w:t>
      </w:r>
    </w:p>
    <w:p>
      <w:pPr>
        <w:pStyle w:val="BookText"/>
      </w:pPr>
      <w:r>
        <w:rPr>
          <w:rFonts w:ascii="Amiri" w:hAnsi="Amiri" w:eastAsia="Amiri" w:cs="Amiri"/>
          <w:lang w:bidi="ar-SA"/>
          <w:color w:val="111111"/>
          <w:sz w:val="28"/>
          <w:szCs w:val="28"/>
          <w:rtl/>
        </w:rPr>
        <w:t xml:space="preserve">67977 . النجف الأشرف؛ مكتبة الإمام أمير المؤمنين العامة؛ رقم المخطوط: 273</w:t>
      </w:r>
    </w:p>
    <w:p>
      <w:pPr>
        <w:pStyle w:val="BookText"/>
      </w:pPr>
      <w:r>
        <w:rPr>
          <w:rFonts w:ascii="IRNazanin" w:hAnsi="IRNazanin" w:eastAsia="IRNazanin" w:cs="IRNazanin"/>
          <w:lang w:bidi="fa-IR"/>
          <w:color w:val="111111"/>
          <w:sz w:val="28"/>
          <w:szCs w:val="28"/>
          <w:rtl/>
        </w:rPr>
        <w:t xml:space="preserve">کا :لطف الله بن محمّد بن عبد المهدي، تا:1169ه- [ معجم المخطوطات النجفية: 876]</w:t>
      </w:r>
    </w:p>
    <w:p>
      <w:pPr>
        <w:pStyle w:val="BookText"/>
      </w:pPr>
      <w:r>
        <w:rPr>
          <w:rFonts w:ascii="Times New Roman" w:hAnsi="Times New Roman" w:eastAsia="Times New Roman" w:cs="Times New Roman"/>
          <w:lang w:val="en-US" w:bidi="en-US"/>
          <w:color w:val="111111"/>
          <w:sz w:val="28"/>
          <w:szCs w:val="28"/>
          <w:rtl/>
        </w:rPr>
        <w:t xml:space="preserve">67978.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2209</w:t>
      </w:r>
    </w:p>
    <w:p>
      <w:pPr>
        <w:pStyle w:val="BookText"/>
      </w:pPr>
      <w:r>
        <w:rPr>
          <w:rFonts w:ascii="IRNazanin" w:hAnsi="IRNazanin" w:eastAsia="IRNazanin" w:cs="IRNazanin"/>
          <w:lang w:bidi="fa-IR"/>
          <w:color w:val="111111"/>
          <w:sz w:val="28"/>
          <w:szCs w:val="28"/>
          <w:rtl/>
        </w:rPr>
        <w:t xml:space="preserve">نسخ ،کا: لطف الله بن محمّد بن عبد المهدي بن لطف الله، تا: 1169ه-؛ ناقصة: الأوّل</w:t>
      </w:r>
    </w:p>
    <w:p>
      <w:pPr>
        <w:pStyle w:val="BookText"/>
      </w:pPr>
      <w:r>
        <w:rPr>
          <w:rFonts w:ascii="IRNazanin" w:hAnsi="IRNazanin" w:eastAsia="IRNazanin" w:cs="IRNazanin"/>
          <w:lang w:bidi="fa-IR"/>
          <w:color w:val="111111"/>
          <w:sz w:val="28"/>
          <w:szCs w:val="28"/>
          <w:rtl/>
        </w:rPr>
        <w:t xml:space="preserve">[ف: 4-420]</w:t>
      </w:r>
    </w:p>
    <w:p>
      <w:pPr>
        <w:pStyle w:val="BookText"/>
      </w:pPr>
      <w:r>
        <w:rPr>
          <w:rFonts w:ascii="Times New Roman" w:hAnsi="Times New Roman" w:eastAsia="Times New Roman" w:cs="Times New Roman"/>
          <w:lang w:val="en-US" w:bidi="en-US"/>
          <w:color w:val="111111"/>
          <w:sz w:val="28"/>
          <w:szCs w:val="28"/>
          <w:rtl/>
        </w:rPr>
        <w:t xml:space="preserve">67979.</w:t>
      </w:r>
    </w:p>
    <w:p>
      <w:pPr>
        <w:pStyle w:val="BookText"/>
      </w:pPr>
      <w:r>
        <w:rPr>
          <w:rFonts w:ascii="Amiri" w:hAnsi="Amiri" w:eastAsia="Amiri" w:cs="Amiri"/>
          <w:lang w:bidi="ar-SA"/>
          <w:color w:val="111111"/>
          <w:sz w:val="28"/>
          <w:szCs w:val="28"/>
          <w:rtl/>
        </w:rPr>
        <w:t xml:space="preserve">النجف الأشرف؛ العتبة العلوية؛ رقم المخطوط : 809</w:t>
      </w:r>
    </w:p>
    <w:p>
      <w:pPr>
        <w:pStyle w:val="BookText"/>
      </w:pPr>
      <w:r>
        <w:rPr>
          <w:rFonts w:ascii="Amiri" w:hAnsi="Amiri" w:eastAsia="Amiri" w:cs="Amiri"/>
          <w:lang w:bidi="ar-SA"/>
          <w:color w:val="111111"/>
          <w:sz w:val="28"/>
          <w:szCs w:val="28"/>
          <w:rtl/>
        </w:rPr>
        <w:t xml:space="preserve">أوّلها :مطابق؛ آخرها: باب وجوب القصر على من خرج إلى السفر مكرها فيه حديث</w:t>
      </w:r>
    </w:p>
    <w:p>
      <w:pPr>
        <w:pStyle w:val="BookText"/>
      </w:pPr>
      <w:r>
        <w:rPr>
          <w:rFonts w:ascii="Amiri" w:hAnsi="Amiri" w:eastAsia="Amiri" w:cs="Amiri"/>
          <w:lang w:bidi="ar-SA"/>
          <w:color w:val="111111"/>
          <w:sz w:val="28"/>
          <w:szCs w:val="28"/>
          <w:rtl/>
        </w:rPr>
        <w:t xml:space="preserve">وإشارة إلى ما مر من العمومات. تم الجزء الثاني أول الكتاب إلى تمام الجزء الثاني (كتاب )الصلاة من أصل الكتاب؛ نسخ ،كا :السيد شبر بن محمد بن ثنوان الموسوي الحويزي،تا: قبل 1171ه-؛ التسلسل المخزني: 9/2/56. الرقم في فهرس الحلّي 115 [فهرس الحلّي 1 355]؛ عليه اجازة السيد شبر بن محمّد الحسيني الموسوي إلى الحاج زين العابدين سنة 1171 ه-؛ 278 ص 25س، 2518سم</w:t>
      </w:r>
    </w:p>
    <w:p>
      <w:pPr>
        <w:pStyle w:val="BookText"/>
      </w:pPr>
      <w:r>
        <w:rPr>
          <w:rFonts w:ascii="IRNazanin" w:hAnsi="IRNazanin" w:eastAsia="IRNazanin" w:cs="IRNazanin"/>
          <w:lang w:bidi="fa-IR"/>
          <w:color w:val="111111"/>
          <w:sz w:val="28"/>
          <w:szCs w:val="28"/>
          <w:rtl/>
        </w:rPr>
        <w:t xml:space="preserve">ف: 2-495]</w:t>
      </w:r>
    </w:p>
    <w:p>
      <w:pPr>
        <w:pStyle w:val="BookText"/>
      </w:pPr>
      <w:r>
        <w:rPr>
          <w:rFonts w:ascii="Amiri" w:hAnsi="Amiri" w:eastAsia="Amiri" w:cs="Amiri"/>
          <w:lang w:bidi="ar-SA"/>
          <w:color w:val="111111"/>
          <w:sz w:val="28"/>
          <w:szCs w:val="28"/>
          <w:rtl/>
        </w:rPr>
        <w:t xml:space="preserve">67980 . النجف الأشرف؛ مؤسسة كاشف الغطاء العامة؛ رقم المخطوط 2779</w:t>
      </w:r>
    </w:p>
    <w:p>
      <w:pPr>
        <w:pStyle w:val="BookText"/>
      </w:pPr>
      <w:r>
        <w:rPr>
          <w:rFonts w:ascii="IRNazanin" w:hAnsi="IRNazanin" w:eastAsia="IRNazanin" w:cs="IRNazanin"/>
          <w:lang w:bidi="fa-IR"/>
          <w:color w:val="111111"/>
          <w:sz w:val="28"/>
          <w:szCs w:val="28"/>
          <w:rtl/>
        </w:rPr>
        <w:t xml:space="preserve">کا :محمّد بن محمّد علي، تا: 1262ه- 512 ص [ف: 1-419]</w:t>
      </w:r>
    </w:p>
    <w:p>
      <w:pPr>
        <w:pStyle w:val="BookText"/>
      </w:pPr>
      <w:r>
        <w:rPr>
          <w:rFonts w:ascii="Amiri" w:hAnsi="Amiri" w:eastAsia="Amiri" w:cs="Amiri"/>
          <w:lang w:bidi="ar-SA"/>
          <w:color w:val="111111"/>
          <w:sz w:val="28"/>
          <w:szCs w:val="28"/>
          <w:rtl/>
        </w:rPr>
        <w:t xml:space="preserve">67981 . النجف الأشرف؛ مؤسسة كاشف الغطاء العامة؛ رقم المخطوط: 6464</w:t>
      </w:r>
    </w:p>
    <w:p>
      <w:pPr>
        <w:pStyle w:val="BookText"/>
      </w:pPr>
      <w:r>
        <w:rPr>
          <w:rFonts w:ascii="IRNazanin" w:hAnsi="IRNazanin" w:eastAsia="IRNazanin" w:cs="IRNazanin"/>
          <w:lang w:bidi="fa-IR"/>
          <w:color w:val="111111"/>
          <w:sz w:val="28"/>
          <w:szCs w:val="28"/>
          <w:rtl/>
        </w:rPr>
        <w:t xml:space="preserve">کا :مجهول ،تا :مجهول؛ ناقصة : الآخر؛ 350ص [ف: 1-310]</w:t>
      </w:r>
    </w:p>
    <w:p>
      <w:pPr>
        <w:pStyle w:val="BookText"/>
      </w:pPr>
      <w:r>
        <w:rPr>
          <w:rFonts w:ascii="Amiri" w:hAnsi="Amiri" w:eastAsia="Amiri" w:cs="Amiri"/>
          <w:lang w:bidi="ar-SA"/>
          <w:color w:val="111111"/>
          <w:sz w:val="28"/>
          <w:szCs w:val="28"/>
          <w:rtl/>
        </w:rPr>
        <w:t xml:space="preserve">من لا يحضره التقويم - غنية الأنام في معرفة الساعات والأيام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614" w:name="pg8342_90998"/>
    <w:bookmarkEnd w:id="614"/>
    <w:p>
      <w:pPr>
        <w:pStyle w:val="Heading2"/>
      </w:pPr>
      <w:bookmarkStart w:id="2283" w:name="_Toc1557"/>
      <w:r>
        <w:t>من لا يحضره الطبيب = طب الفقراء / طب - عربي</w:t>
      </w:r>
      <w:bookmarkEnd w:id="2283"/>
    </w:p>
    <w:p>
      <w:pPr>
        <w:pStyle w:val="BookText"/>
      </w:pPr>
      <w:r>
        <w:rPr>
          <w:rFonts w:ascii="Amiri" w:hAnsi="Amiri" w:eastAsia="Amiri" w:cs="Amiri"/>
          <w:lang w:bidi="ar-SA"/>
          <w:color w:val="111111"/>
          <w:sz w:val="28"/>
          <w:szCs w:val="28"/>
          <w:rtl/>
        </w:rPr>
        <w:t xml:space="preserve">الرازي، محمّد بن زكريا (251 - 313 ه-)</w:t>
      </w:r>
    </w:p>
    <w:p>
      <w:pPr>
        <w:pStyle w:val="BookText"/>
      </w:pPr>
      <w:r>
        <w:rPr>
          <w:rFonts w:ascii="Amiri" w:hAnsi="Amiri" w:eastAsia="Amiri" w:cs="Amiri"/>
          <w:lang w:bidi="ar-SA"/>
          <w:color w:val="111111"/>
          <w:sz w:val="28"/>
          <w:szCs w:val="28"/>
          <w:rtl/>
        </w:rPr>
        <w:t xml:space="preserve">طبع: طبع في ايران والهند</w:t>
      </w:r>
    </w:p>
    <w:p>
      <w:pPr>
        <w:pStyle w:val="BookText"/>
      </w:pPr>
      <w:r>
        <w:rPr>
          <w:rFonts w:ascii="Amiri" w:hAnsi="Amiri" w:eastAsia="Amiri" w:cs="Amiri"/>
          <w:lang w:bidi="ar-SA"/>
          <w:color w:val="111111"/>
          <w:sz w:val="28"/>
          <w:szCs w:val="28"/>
          <w:rtl/>
        </w:rPr>
        <w:t xml:space="preserve">[فنخا :32 202-203 (23 نسخة)]</w:t>
      </w:r>
    </w:p>
    <w:p>
      <w:pPr>
        <w:pStyle w:val="BookText"/>
      </w:pPr>
      <w:r>
        <w:rPr>
          <w:rFonts w:ascii="IRNazanin" w:hAnsi="IRNazanin" w:eastAsia="IRNazanin" w:cs="IRNazanin"/>
          <w:lang w:bidi="fa-IR"/>
          <w:color w:val="111111"/>
          <w:sz w:val="28"/>
          <w:szCs w:val="28"/>
          <w:rtl/>
        </w:rPr>
        <w:t xml:space="preserve">67982 .بغداد؛ دار المخطوطات؛ رقم المخطوط : 26834</w:t>
      </w:r>
    </w:p>
    <w:p>
      <w:pPr>
        <w:pStyle w:val="BookText"/>
      </w:pPr>
      <w:r>
        <w:rPr>
          <w:rFonts w:ascii="Amiri" w:hAnsi="Amiri" w:eastAsia="Amiri" w:cs="Amiri"/>
          <w:lang w:bidi="ar-SA"/>
          <w:color w:val="111111"/>
          <w:sz w:val="28"/>
          <w:szCs w:val="28"/>
          <w:rtl/>
        </w:rPr>
        <w:t xml:space="preserve">أولها: قال ... الرازي إن رجلاً جليلاً فاضلاً يريد الخير للناس ويتحري صلاح أحوالهم أحب أن نعمل مقالة في علاج الأمراض بالأغذية والأدوية المشهورة الموجودة التي لاتكاد تنعدم في أكثر المواضع ولا تخلو منها البيوت والمطابخ والأسواق والقري ... فعملت هذه</w:t>
      </w:r>
    </w:p>
    <w:p>
      <w:pPr>
        <w:pStyle w:val="BookText"/>
      </w:pPr>
      <w:r>
        <w:rPr>
          <w:rFonts w:ascii="Amiri" w:hAnsi="Amiri" w:eastAsia="Amiri" w:cs="Amiri"/>
          <w:lang w:bidi="ar-SA"/>
          <w:color w:val="111111"/>
          <w:sz w:val="28"/>
          <w:szCs w:val="28"/>
          <w:rtl/>
        </w:rPr>
        <w:t xml:space="preserve">المقالة ...</w:t>
      </w:r>
    </w:p>
    <w:p>
      <w:pPr>
        <w:pStyle w:val="BookText"/>
      </w:pPr>
      <w:r>
        <w:rPr>
          <w:rFonts w:ascii="IRNazanin" w:hAnsi="IRNazanin" w:eastAsia="IRNazanin" w:cs="IRNazanin"/>
          <w:lang w:bidi="fa-IR"/>
          <w:color w:val="111111"/>
          <w:sz w:val="28"/>
          <w:szCs w:val="28"/>
          <w:rtl/>
        </w:rPr>
        <w:t xml:space="preserve">کا :ناسخ القاجار عباس بن محمد ،تا: 1091ه-؛ 34 ص 34 س، 13*25سم [المتحف</w:t>
      </w:r>
    </w:p>
    <w:p>
      <w:pPr>
        <w:pStyle w:val="BookText"/>
      </w:pPr>
      <w:r>
        <w:rPr>
          <w:rFonts w:ascii="Amiri" w:hAnsi="Amiri" w:eastAsia="Amiri" w:cs="Amiri"/>
          <w:lang w:bidi="ar-SA"/>
          <w:color w:val="111111"/>
          <w:sz w:val="28"/>
          <w:szCs w:val="28"/>
          <w:rtl/>
        </w:rPr>
        <w:t xml:space="preserve">العراقي - ف: الطب والصيدلة - 368]</w:t>
      </w:r>
    </w:p>
    <w:p>
      <w:pPr>
        <w:pStyle w:val="BookText"/>
      </w:pPr>
      <w:r>
        <w:rPr>
          <w:rFonts w:ascii="Amiri" w:hAnsi="Amiri" w:eastAsia="Amiri" w:cs="Amiri"/>
          <w:lang w:bidi="ar-SA"/>
          <w:color w:val="111111"/>
          <w:sz w:val="28"/>
          <w:szCs w:val="28"/>
          <w:rtl/>
        </w:rPr>
        <w:t xml:space="preserve">67983 . النجف الأشرف؛ حسينيه شوشتريها رقم المخطوط : 674</w:t>
      </w:r>
    </w:p>
    <w:p>
      <w:pPr>
        <w:pStyle w:val="BookText"/>
      </w:pPr>
      <w:r>
        <w:rPr>
          <w:rFonts w:ascii="IRNazanin" w:hAnsi="IRNazanin" w:eastAsia="IRNazanin" w:cs="IRNazanin"/>
          <w:lang w:bidi="fa-IR"/>
          <w:color w:val="111111"/>
          <w:sz w:val="28"/>
          <w:szCs w:val="28"/>
          <w:rtl/>
        </w:rPr>
        <w:t xml:space="preserve">نسخ ،کا :مجهول، تا: 1208ه- [ نشریه: 11-813]</w:t>
      </w:r>
    </w:p>
    <w:p>
      <w:pPr>
        <w:pStyle w:val="BookText"/>
      </w:pPr>
      <w:r>
        <w:rPr>
          <w:rFonts w:ascii="Amiri" w:hAnsi="Amiri" w:eastAsia="Amiri" w:cs="Amiri"/>
          <w:lang w:bidi="ar-SA"/>
          <w:color w:val="111111"/>
          <w:sz w:val="28"/>
          <w:szCs w:val="28"/>
          <w:rtl/>
        </w:rPr>
        <w:t xml:space="preserve">67984 . النجف الأشرف؛ مؤسسة كاشف الغطاء العامة؛ رقم المخطوط : 7261</w:t>
      </w:r>
    </w:p>
    <w:p>
      <w:pPr>
        <w:pStyle w:val="BookText"/>
      </w:pPr>
      <w:r>
        <w:rPr>
          <w:rFonts w:ascii="IRNazanin" w:hAnsi="IRNazanin" w:eastAsia="IRNazanin" w:cs="IRNazanin"/>
          <w:lang w:bidi="fa-IR"/>
          <w:color w:val="111111"/>
          <w:sz w:val="28"/>
          <w:szCs w:val="28"/>
          <w:rtl/>
        </w:rPr>
        <w:t xml:space="preserve">کا :مجهول، تا: 1208ه- 144ص [ف: 1-419]</w:t>
      </w:r>
    </w:p>
    <w:p>
      <w:pPr>
        <w:pStyle w:val="BookText"/>
      </w:pPr>
      <w:r>
        <w:rPr>
          <w:rFonts w:ascii="Times New Roman" w:hAnsi="Times New Roman" w:eastAsia="Times New Roman" w:cs="Times New Roman"/>
          <w:lang w:val="en-US" w:bidi="en-US"/>
          <w:color w:val="111111"/>
          <w:sz w:val="28"/>
          <w:szCs w:val="28"/>
          <w:rtl/>
        </w:rPr>
        <w:t xml:space="preserve">67985.</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9/31/1</w:t>
      </w:r>
    </w:p>
    <w:p>
      <w:pPr>
        <w:pStyle w:val="BookText"/>
      </w:pPr>
      <w:r>
        <w:rPr>
          <w:rFonts w:ascii="Amiri" w:hAnsi="Amiri" w:eastAsia="Amiri" w:cs="Amiri"/>
          <w:lang w:bidi="ar-SA"/>
          <w:color w:val="111111"/>
          <w:sz w:val="28"/>
          <w:szCs w:val="28"/>
          <w:rtl/>
        </w:rPr>
        <w:t xml:space="preserve">أوّلها: الحمد لله رب العالمين وصلواته على محمّد وآله الطيبين الطاهرين</w:t>
      </w:r>
    </w:p>
    <w:p>
      <w:pPr>
        <w:pStyle w:val="BookText"/>
      </w:pPr>
      <w:r>
        <w:rPr>
          <w:rFonts w:ascii="IRNazanin" w:hAnsi="IRNazanin" w:eastAsia="IRNazanin" w:cs="IRNazanin"/>
          <w:lang w:bidi="fa-IR"/>
          <w:color w:val="111111"/>
          <w:sz w:val="28"/>
          <w:szCs w:val="28"/>
          <w:rtl/>
        </w:rPr>
        <w:t xml:space="preserve">کا :مجهول ،تا:مجهول؛ 11*18سم [الأوقاف العامة - الموصل: 6-229]</w:t>
      </w:r>
    </w:p>
    <w:p>
      <w:pPr>
        <w:pStyle w:val="Heading2"/>
      </w:pPr>
      <w:bookmarkStart w:id="2284" w:name="_Toc1558"/>
      <w:r>
        <w:t>من لا يحضره الطبيب / طب - فارسي</w:t>
      </w:r>
      <w:bookmarkEnd w:id="2284"/>
    </w:p>
    <w:p>
      <w:pPr>
        <w:pStyle w:val="BookText"/>
      </w:pPr>
      <w:r>
        <w:rPr>
          <w:rFonts w:ascii="Amiri" w:hAnsi="Amiri" w:eastAsia="Amiri" w:cs="Amiri"/>
          <w:lang w:bidi="ar-SA"/>
          <w:color w:val="111111"/>
          <w:sz w:val="28"/>
          <w:szCs w:val="28"/>
          <w:rtl/>
        </w:rPr>
        <w:t xml:space="preserve">الشبّر ،محمّد بن جعفر 1272 - 1346 ه- )</w:t>
      </w:r>
    </w:p>
    <w:p>
      <w:pPr>
        <w:pStyle w:val="BookText"/>
      </w:pPr>
      <w:r>
        <w:rPr>
          <w:rFonts w:ascii="Times New Roman" w:hAnsi="Times New Roman" w:eastAsia="Times New Roman" w:cs="Times New Roman"/>
          <w:lang w:val="en-US" w:bidi="en-US"/>
          <w:color w:val="111111"/>
          <w:sz w:val="28"/>
          <w:szCs w:val="28"/>
          <w:rtl/>
        </w:rPr>
        <w:t xml:space="preserve">67986.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3179</w:t>
      </w:r>
    </w:p>
    <w:p>
      <w:pPr>
        <w:pStyle w:val="BookText"/>
      </w:pPr>
      <w:r>
        <w:rPr>
          <w:rFonts w:ascii="Amiri" w:hAnsi="Amiri" w:eastAsia="Amiri" w:cs="Amiri"/>
          <w:lang w:bidi="ar-SA"/>
          <w:color w:val="111111"/>
          <w:sz w:val="28"/>
          <w:szCs w:val="28"/>
          <w:rtl/>
        </w:rPr>
        <w:t xml:space="preserve">كاتب = مؤلف ،تا :مجهول؛ 706ص [ف: 1-419]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615" w:name="pg8342_90999"/>
    <w:bookmarkEnd w:id="615"/>
    <w:p>
      <w:pPr>
        <w:pStyle w:val="Heading2"/>
      </w:pPr>
      <w:bookmarkStart w:id="2285" w:name="_Toc1559"/>
      <w:r>
        <w:t>من لا يحضره الطبيب (ترجمه) / طب - فارسي</w:t>
      </w:r>
      <w:bookmarkEnd w:id="2285"/>
    </w:p>
    <w:p>
      <w:pPr>
        <w:pStyle w:val="BookText"/>
      </w:pPr>
      <w:r>
        <w:rPr>
          <w:rFonts w:ascii="Times New Roman" w:hAnsi="Times New Roman" w:eastAsia="Times New Roman" w:cs="Times New Roman"/>
          <w:lang w:val="en-US" w:bidi="en-US"/>
          <w:color w:val="111111"/>
          <w:sz w:val="28"/>
          <w:szCs w:val="28"/>
          <w:rtl/>
        </w:rPr>
        <w:t xml:space="preserve">67987.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1636</w:t>
      </w:r>
    </w:p>
    <w:p>
      <w:pPr>
        <w:pStyle w:val="BookText"/>
      </w:pPr>
      <w:r>
        <w:rPr>
          <w:rFonts w:ascii="Amiri" w:hAnsi="Amiri" w:eastAsia="Amiri" w:cs="Amiri"/>
          <w:lang w:bidi="ar-SA"/>
          <w:color w:val="111111"/>
          <w:sz w:val="28"/>
          <w:szCs w:val="28"/>
          <w:rtl/>
        </w:rPr>
        <w:t xml:space="preserve">في المعافات الأولية الطبية تصنيف الطبيب النطاسي محمّد بن أحمد بن زكريا الرازي؛</w:t>
      </w:r>
    </w:p>
    <w:p>
      <w:pPr>
        <w:pStyle w:val="BookText"/>
      </w:pPr>
      <w:r>
        <w:rPr>
          <w:rFonts w:ascii="IRNazanin" w:hAnsi="IRNazanin" w:eastAsia="IRNazanin" w:cs="IRNazanin"/>
          <w:lang w:bidi="fa-IR"/>
          <w:color w:val="111111"/>
          <w:sz w:val="28"/>
          <w:szCs w:val="28"/>
          <w:rtl/>
        </w:rPr>
        <w:t xml:space="preserve">نسخ ،کا :مجهول، تا: مجهول؛ ناقصة: الآخر؛ 166 ق [ف: 1-146]</w:t>
      </w:r>
    </w:p>
    <w:p>
      <w:pPr>
        <w:pStyle w:val="BookText"/>
      </w:pPr>
      <w:r>
        <w:rPr>
          <w:rFonts w:ascii="Amiri" w:hAnsi="Amiri" w:eastAsia="Amiri" w:cs="Amiri"/>
          <w:lang w:bidi="ar-SA"/>
          <w:color w:val="111111"/>
          <w:sz w:val="28"/>
          <w:szCs w:val="28"/>
          <w:rtl/>
        </w:rPr>
        <w:t xml:space="preserve">من لا يحضره الفقيه - كتاب من لا يحضره الفقيه</w:t>
      </w:r>
    </w:p>
    <w:p>
      <w:pPr>
        <w:pStyle w:val="Heading2"/>
      </w:pPr>
      <w:bookmarkStart w:id="2286" w:name="_Toc1560"/>
      <w:r>
        <w:t>من مجربات خواص الآيات / علوم القرآن - عربي</w:t>
      </w:r>
      <w:bookmarkEnd w:id="2286"/>
    </w:p>
    <w:p>
      <w:pPr>
        <w:pStyle w:val="BookText"/>
      </w:pPr>
      <w:r>
        <w:rPr>
          <w:rFonts w:ascii="Times New Roman" w:hAnsi="Times New Roman" w:eastAsia="Times New Roman" w:cs="Times New Roman"/>
          <w:lang w:val="en-US" w:bidi="en-US"/>
          <w:color w:val="111111"/>
          <w:sz w:val="28"/>
          <w:szCs w:val="28"/>
          <w:rtl/>
        </w:rPr>
        <w:t xml:space="preserve">67988.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354</w:t>
      </w:r>
    </w:p>
    <w:p>
      <w:pPr>
        <w:pStyle w:val="BookText"/>
      </w:pPr>
      <w:r>
        <w:rPr>
          <w:rFonts w:ascii="Amiri" w:hAnsi="Amiri" w:eastAsia="Amiri" w:cs="Amiri"/>
          <w:lang w:bidi="ar-SA"/>
          <w:color w:val="111111"/>
          <w:sz w:val="28"/>
          <w:szCs w:val="28"/>
          <w:rtl/>
        </w:rPr>
        <w:t xml:space="preserve">كا :قمر علي بن محم السجلتاني، تا: 1156 ه- [ معجم المخطوطات النجفية: 876]</w:t>
      </w:r>
    </w:p>
    <w:p>
      <w:pPr>
        <w:pStyle w:val="BookText"/>
      </w:pPr>
      <w:r>
        <w:rPr>
          <w:rFonts w:ascii="Amiri" w:hAnsi="Amiri" w:eastAsia="Amiri" w:cs="Amiri"/>
          <w:lang w:bidi="ar-SA"/>
          <w:color w:val="111111"/>
          <w:sz w:val="28"/>
          <w:szCs w:val="28"/>
          <w:rtl/>
        </w:rPr>
        <w:t xml:space="preserve">من مقام الجاركا - صلاة من الله تغشي دائماً - تنزيلة لعثمان الخطيب</w:t>
      </w:r>
    </w:p>
    <w:p>
      <w:pPr>
        <w:pStyle w:val="BookText"/>
      </w:pPr>
      <w:r>
        <w:rPr>
          <w:rFonts w:ascii="Amiri" w:hAnsi="Amiri" w:eastAsia="Amiri" w:cs="Amiri"/>
          <w:lang w:bidi="ar-SA"/>
          <w:color w:val="111111"/>
          <w:sz w:val="28"/>
          <w:szCs w:val="28"/>
          <w:rtl/>
        </w:rPr>
        <w:t xml:space="preserve">الموصلي من مقام الصبا صل يا رب على خير الأنام - تنزيلة لنعمان الدفتري العمري</w:t>
      </w:r>
    </w:p>
    <w:p>
      <w:pPr>
        <w:pStyle w:val="Heading2"/>
      </w:pPr>
      <w:bookmarkStart w:id="2287" w:name="_Toc1561"/>
      <w:r>
        <w:t>من ملك شيئاً ملك الاقرار به (رسالة في) / فقه - عربي</w:t>
      </w:r>
      <w:bookmarkEnd w:id="2287"/>
    </w:p>
    <w:p>
      <w:pPr>
        <w:pStyle w:val="BookText"/>
      </w:pPr>
      <w:r>
        <w:rPr>
          <w:rFonts w:ascii="Amiri" w:hAnsi="Amiri" w:eastAsia="Amiri" w:cs="Amiri"/>
          <w:lang w:bidi="ar-SA"/>
          <w:color w:val="111111"/>
          <w:sz w:val="28"/>
          <w:szCs w:val="28"/>
          <w:rtl/>
        </w:rPr>
        <w:t xml:space="preserve">الكاظمي، أسد الله بن إسماعيل (1186 - 1237 ؟ ه- )</w:t>
      </w:r>
    </w:p>
    <w:p>
      <w:pPr>
        <w:pStyle w:val="BookText"/>
      </w:pPr>
      <w:r>
        <w:rPr>
          <w:rFonts w:ascii="Times New Roman" w:hAnsi="Times New Roman" w:eastAsia="Times New Roman" w:cs="Times New Roman"/>
          <w:lang w:val="en-US" w:bidi="en-US"/>
          <w:color w:val="111111"/>
          <w:sz w:val="28"/>
          <w:szCs w:val="28"/>
          <w:rtl/>
        </w:rPr>
        <w:t xml:space="preserve">67989.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1138</w:t>
      </w:r>
    </w:p>
    <w:p>
      <w:pPr>
        <w:pStyle w:val="BookText"/>
      </w:pPr>
      <w:r>
        <w:rPr>
          <w:rFonts w:ascii="IRNazanin" w:hAnsi="IRNazanin" w:eastAsia="IRNazanin" w:cs="IRNazanin"/>
          <w:lang w:bidi="fa-IR"/>
          <w:color w:val="111111"/>
          <w:sz w:val="28"/>
          <w:szCs w:val="28"/>
          <w:rtl/>
        </w:rPr>
        <w:t xml:space="preserve">کا :وروز الطارمي ،تا: 1277ه-؛ 131 ص [ف: 1-211]</w:t>
      </w:r>
    </w:p>
    <w:p>
      <w:pPr>
        <w:pStyle w:val="Heading2"/>
      </w:pPr>
      <w:bookmarkStart w:id="2288" w:name="_Toc1562"/>
      <w:r>
        <w:t>من ندب زين العابدين / حديث - عربي</w:t>
      </w:r>
      <w:bookmarkEnd w:id="2288"/>
    </w:p>
    <w:p>
      <w:pPr>
        <w:pStyle w:val="BookText"/>
      </w:pPr>
      <w:r>
        <w:rPr>
          <w:rFonts w:ascii="Amiri" w:hAnsi="Amiri" w:eastAsia="Amiri" w:cs="Amiri"/>
          <w:lang w:bidi="ar-SA"/>
          <w:color w:val="111111"/>
          <w:sz w:val="28"/>
          <w:szCs w:val="28"/>
          <w:rtl/>
        </w:rPr>
        <w:t xml:space="preserve">67990 . النجف الأشرف؛ مكتبة آية الله الحكيم العامة؛ رقم المخطوط : 2846</w:t>
      </w:r>
    </w:p>
    <w:p>
      <w:pPr>
        <w:pStyle w:val="BookText"/>
      </w:pPr>
      <w:r>
        <w:rPr>
          <w:rFonts w:ascii="IRNazanin" w:hAnsi="IRNazanin" w:eastAsia="IRNazanin" w:cs="IRNazanin"/>
          <w:lang w:bidi="fa-IR"/>
          <w:color w:val="111111"/>
          <w:sz w:val="28"/>
          <w:szCs w:val="28"/>
          <w:rtl/>
        </w:rPr>
        <w:t xml:space="preserve">کا: مجهول، تا: مجهول؛ 12 ص 12 س ، 15/4*10/3سم [ معجم المخطوطات النجفية: 876]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616" w:name="pg8342_91000"/>
    <w:bookmarkEnd w:id="616"/>
    <w:p>
      <w:pPr>
        <w:pStyle w:val="BookText"/>
      </w:pPr>
      <w:r>
        <w:rPr>
          <w:rFonts w:ascii="Amiri" w:hAnsi="Amiri" w:eastAsia="Amiri" w:cs="Amiri"/>
          <w:lang w:bidi="ar-SA"/>
          <w:color w:val="111111"/>
          <w:sz w:val="28"/>
          <w:szCs w:val="28"/>
          <w:rtl/>
        </w:rPr>
        <w:t xml:space="preserve">المنن الكبرى - لطائف المنن والأخلاق في بيان التحدث بنعمة الله على الاطلاق</w:t>
      </w:r>
    </w:p>
    <w:p>
      <w:pPr>
        <w:pStyle w:val="Heading2"/>
      </w:pPr>
      <w:bookmarkStart w:id="2289" w:name="_Toc1563"/>
      <w:r>
        <w:t>المنهاج / - عربي</w:t>
      </w:r>
      <w:bookmarkEnd w:id="2289"/>
    </w:p>
    <w:p>
      <w:pPr>
        <w:pStyle w:val="BookText"/>
      </w:pPr>
      <w:r>
        <w:rPr>
          <w:rFonts w:ascii="Amiri" w:hAnsi="Amiri" w:eastAsia="Amiri" w:cs="Amiri"/>
          <w:lang w:bidi="ar-SA"/>
          <w:color w:val="111111"/>
          <w:sz w:val="28"/>
          <w:szCs w:val="28"/>
          <w:rtl/>
        </w:rPr>
        <w:t xml:space="preserve">67991 . البصرة ؛ المكتبة العباسية باش أعيان)؛ رقم المخطوط : 5-89/3</w:t>
      </w:r>
    </w:p>
    <w:p>
      <w:pPr>
        <w:pStyle w:val="BookText"/>
      </w:pPr>
      <w:r>
        <w:rPr>
          <w:rFonts w:ascii="IRNazanin" w:hAnsi="IRNazanin" w:eastAsia="IRNazanin" w:cs="IRNazanin"/>
          <w:lang w:bidi="fa-IR"/>
          <w:color w:val="111111"/>
          <w:sz w:val="28"/>
          <w:szCs w:val="28"/>
          <w:rtl/>
        </w:rPr>
        <w:t xml:space="preserve">کا :مجهول ،تا :مجهول؛ 21/5*15/2سم [ف: 317]</w:t>
      </w:r>
    </w:p>
    <w:p>
      <w:pPr>
        <w:pStyle w:val="BookText"/>
      </w:pPr>
      <w:r>
        <w:rPr>
          <w:rFonts w:ascii="Amiri" w:hAnsi="Amiri" w:eastAsia="Amiri" w:cs="Amiri"/>
          <w:lang w:bidi="ar-SA"/>
          <w:color w:val="111111"/>
          <w:sz w:val="28"/>
          <w:szCs w:val="28"/>
          <w:rtl/>
        </w:rPr>
        <w:t xml:space="preserve">منهاج الابتهاج لشرح مسلم بن الحجاج ( منهاج المحدثين وسبيل طالبيه</w:t>
      </w:r>
    </w:p>
    <w:p>
      <w:pPr>
        <w:pStyle w:val="BookText"/>
      </w:pPr>
      <w:r>
        <w:rPr>
          <w:rFonts w:ascii="Amiri" w:hAnsi="Amiri" w:eastAsia="Amiri" w:cs="Amiri"/>
          <w:lang w:bidi="ar-SA"/>
          <w:color w:val="111111"/>
          <w:sz w:val="28"/>
          <w:szCs w:val="28"/>
          <w:rtl/>
        </w:rPr>
        <w:t xml:space="preserve">المحققين منهاج الأحكام - مناهج الأحكام</w:t>
      </w:r>
    </w:p>
    <w:p>
      <w:pPr>
        <w:pStyle w:val="Heading2"/>
      </w:pPr>
      <w:bookmarkStart w:id="2290" w:name="_Toc1564"/>
      <w:r>
        <w:t>منهاج الأحكام في شرح شرائع الإسلام / فقه - عربي</w:t>
      </w:r>
      <w:bookmarkEnd w:id="2290"/>
    </w:p>
    <w:p>
      <w:pPr>
        <w:pStyle w:val="BookText"/>
      </w:pPr>
      <w:r>
        <w:rPr>
          <w:rFonts w:ascii="Amiri" w:hAnsi="Amiri" w:eastAsia="Amiri" w:cs="Amiri"/>
          <w:lang w:bidi="ar-SA"/>
          <w:color w:val="111111"/>
          <w:sz w:val="28"/>
          <w:szCs w:val="28"/>
          <w:rtl/>
        </w:rPr>
        <w:t xml:space="preserve">الحسني ،مهدي بن أحم(- 1336 ه- )</w:t>
      </w:r>
    </w:p>
    <w:p>
      <w:pPr>
        <w:pStyle w:val="BookText"/>
      </w:pPr>
      <w:r>
        <w:rPr>
          <w:rFonts w:ascii="Amiri" w:hAnsi="Amiri" w:eastAsia="Amiri" w:cs="Amiri"/>
          <w:lang w:bidi="ar-SA"/>
          <w:color w:val="111111"/>
          <w:sz w:val="28"/>
          <w:szCs w:val="28"/>
          <w:rtl/>
        </w:rPr>
        <w:t xml:space="preserve">67992 . الكاظمية؛ مكتبة الإمام الصادق؛ رقم المخطوط : 142</w:t>
      </w:r>
    </w:p>
    <w:p>
      <w:pPr>
        <w:pStyle w:val="BookText"/>
      </w:pPr>
      <w:r>
        <w:rPr>
          <w:rFonts w:ascii="Amiri" w:hAnsi="Amiri" w:eastAsia="Amiri" w:cs="Amiri"/>
          <w:lang w:bidi="ar-SA"/>
          <w:color w:val="111111"/>
          <w:sz w:val="28"/>
          <w:szCs w:val="28"/>
          <w:rtl/>
        </w:rPr>
        <w:t xml:space="preserve">أوّلها: الحمد لله رب العالمين ... الطرف الثاني في المضاف وهو كل ما لا يستحق الطلاق اسم الماء عليه؛ آخرها: نسأل الله أن يوفقنا لإتمام أبواب الفقه ويجعله نافعاً لي ولسائر المشتغلين انه رؤوف رحيم.</w:t>
      </w:r>
    </w:p>
    <w:p>
      <w:pPr>
        <w:pStyle w:val="BookText"/>
      </w:pPr>
      <w:r>
        <w:rPr>
          <w:rFonts w:ascii="IRNazanin" w:hAnsi="IRNazanin" w:eastAsia="IRNazanin" w:cs="IRNazanin"/>
          <w:lang w:bidi="fa-IR"/>
          <w:color w:val="111111"/>
          <w:sz w:val="28"/>
          <w:szCs w:val="28"/>
          <w:rtl/>
        </w:rPr>
        <w:t xml:space="preserve">الجزء الثاني؛ نسخ، کاتب = مؤلف، تا: 1312ه- 25 ق ، 16*9سم [الذخائر: 6و7-287]</w:t>
      </w:r>
    </w:p>
    <w:p>
      <w:pPr>
        <w:pStyle w:val="BookText"/>
      </w:pPr>
      <w:r>
        <w:rPr>
          <w:rFonts w:ascii="Times New Roman" w:hAnsi="Times New Roman" w:eastAsia="Times New Roman" w:cs="Times New Roman"/>
          <w:lang w:val="en-US" w:bidi="en-US"/>
          <w:color w:val="111111"/>
          <w:sz w:val="28"/>
          <w:szCs w:val="28"/>
          <w:rtl/>
        </w:rPr>
        <w:t xml:space="preserve">67993.</w:t>
      </w:r>
    </w:p>
    <w:p>
      <w:pPr>
        <w:pStyle w:val="BookText"/>
      </w:pPr>
      <w:r>
        <w:rPr>
          <w:rFonts w:ascii="Amiri" w:hAnsi="Amiri" w:eastAsia="Amiri" w:cs="Amiri"/>
          <w:lang w:bidi="ar-SA"/>
          <w:color w:val="111111"/>
          <w:sz w:val="28"/>
          <w:szCs w:val="28"/>
          <w:rtl/>
        </w:rPr>
        <w:t xml:space="preserve">الكاظمية؛ مكتبة الإمام الصادق؛ رقم المخطوط : 143</w:t>
      </w:r>
    </w:p>
    <w:p>
      <w:pPr>
        <w:pStyle w:val="BookText"/>
      </w:pPr>
      <w:r>
        <w:rPr>
          <w:rFonts w:ascii="Amiri" w:hAnsi="Amiri" w:eastAsia="Amiri" w:cs="Amiri"/>
          <w:lang w:bidi="ar-SA"/>
          <w:color w:val="111111"/>
          <w:sz w:val="28"/>
          <w:szCs w:val="28"/>
          <w:rtl/>
        </w:rPr>
        <w:t xml:space="preserve">أوّلها :بسم الله الرحمن الرحيم الحمد لله رب العالمين ولما فرغ المصلي من بيان الوضوء، قال: وأما الغسل ففيه الواجب والمندوب فالواجب ستة اغسال إحداهما وثانيهما غسل الجنابة والحيض ووجوبهما اجماعي؛ آخرها :قد وقع الفراغ من الجزء الثالث على يد مؤلفه .</w:t>
      </w:r>
    </w:p>
    <w:p>
      <w:pPr>
        <w:pStyle w:val="BookText"/>
      </w:pPr>
      <w:r>
        <w:rPr>
          <w:rFonts w:ascii="Amiri" w:hAnsi="Amiri" w:eastAsia="Amiri" w:cs="Amiri"/>
          <w:lang w:bidi="ar-SA"/>
          <w:color w:val="111111"/>
          <w:sz w:val="28"/>
          <w:szCs w:val="28"/>
          <w:rtl/>
        </w:rPr>
        <w:t xml:space="preserve">الجزء الثالث رقعي، كاتب = مؤلف ،تا: 1314ه- 255 ق، 26 س 23*17سم [الذخائر:</w:t>
      </w:r>
    </w:p>
    <w:p>
      <w:pPr>
        <w:pStyle w:val="BookText"/>
      </w:pPr>
      <w:r>
        <w:rPr>
          <w:rFonts w:ascii="Times New Roman" w:hAnsi="Times New Roman" w:eastAsia="Times New Roman" w:cs="Times New Roman"/>
          <w:lang w:val="en-US" w:bidi="en-US"/>
          <w:color w:val="111111"/>
          <w:sz w:val="28"/>
          <w:szCs w:val="28"/>
          <w:rtl/>
        </w:rPr>
        <w:t xml:space="preserve">7,6-288 ]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67994 . الكاظمية؛ مكتبة الإمام الصادق؛ رقم المخطوط : 144</w:t>
      </w:r>
    </w:p>
    <w:p>
      <w:pPr>
        <w:pStyle w:val="BookText"/>
      </w:pPr>
      <w:r>
        <w:rPr>
          <w:rFonts w:ascii="Amiri" w:hAnsi="Amiri" w:eastAsia="Amiri" w:cs="Amiri"/>
          <w:lang w:bidi="ar-SA"/>
          <w:color w:val="111111"/>
          <w:sz w:val="28"/>
          <w:szCs w:val="28"/>
          <w:rtl/>
        </w:rPr>
        <w:t xml:space="preserve">أوّلها :... وبعد : لما فرغت من بحث غسل الجنابة، وأغسال الدماء الثالثة يتعلق بها شرع في بحث غسل الأموات الذي هو المقصود؛ آخرها :قد ثم الجزء الرابع في اليوم</w:t>
      </w:r>
    </w:p>
    <w:p>
      <w:pPr>
        <w:pStyle w:val="BookText"/>
      </w:pPr>
      <w:r>
        <w:rPr>
          <w:rFonts w:ascii="Amiri" w:hAnsi="Amiri" w:eastAsia="Amiri" w:cs="Amiri"/>
          <w:lang w:bidi="ar-SA"/>
          <w:color w:val="111111"/>
          <w:sz w:val="28"/>
          <w:szCs w:val="28"/>
          <w:rtl/>
        </w:rPr>
        <w:t xml:space="preserve">السابع عشر من ذي القعدة ... ويتلوه الجزء الخامس في النجاسات إن شاء الله ...</w:t>
      </w:r>
    </w:p>
    <w:p>
      <w:pPr>
        <w:pStyle w:val="BookText"/>
      </w:pPr>
      <w:r>
        <w:rPr>
          <w:rFonts w:ascii="Amiri" w:hAnsi="Amiri" w:eastAsia="Amiri" w:cs="Amiri"/>
          <w:lang w:bidi="ar-SA"/>
          <w:color w:val="111111"/>
          <w:sz w:val="28"/>
          <w:szCs w:val="28"/>
          <w:rtl/>
        </w:rPr>
        <w:t xml:space="preserve">الجزء الرابع رقعي؛ كاتب = مؤلف، تا: 1316ه-؛ 300 ق، 17 س 23*17سم [الذخائر:</w:t>
      </w:r>
    </w:p>
    <w:p>
      <w:pPr>
        <w:pStyle w:val="BookText"/>
      </w:pPr>
      <w:r>
        <w:rPr>
          <w:rFonts w:ascii="Times New Roman" w:hAnsi="Times New Roman" w:eastAsia="Times New Roman" w:cs="Times New Roman"/>
          <w:lang w:val="en-US" w:bidi="en-US"/>
          <w:color w:val="111111"/>
          <w:sz w:val="28"/>
          <w:szCs w:val="28"/>
          <w:rtl/>
        </w:rPr>
        <w:t xml:space="preserve">7,6-288 ]</w:t>
      </w:r>
    </w:p>
    <w:p>
      <w:pPr>
        <w:pStyle w:val="BookText"/>
      </w:pPr>
      <w:r>
        <w:rPr>
          <w:rFonts w:ascii="Amiri" w:hAnsi="Amiri" w:eastAsia="Amiri" w:cs="Amiri"/>
          <w:lang w:bidi="ar-SA"/>
          <w:color w:val="111111"/>
          <w:sz w:val="28"/>
          <w:szCs w:val="28"/>
          <w:rtl/>
        </w:rPr>
        <w:t xml:space="preserve">67995 .الكاظمية؛ مكتبة الإمام الصادق؛ رقم المخطوط: 145</w:t>
      </w:r>
    </w:p>
    <w:p>
      <w:pPr>
        <w:pStyle w:val="BookText"/>
      </w:pPr>
      <w:r>
        <w:rPr>
          <w:rFonts w:ascii="Amiri" w:hAnsi="Amiri" w:eastAsia="Amiri" w:cs="Amiri"/>
          <w:lang w:bidi="ar-SA"/>
          <w:color w:val="111111"/>
          <w:sz w:val="28"/>
          <w:szCs w:val="28"/>
          <w:rtl/>
        </w:rPr>
        <w:t xml:space="preserve">أوّلها :... الركن الرابع في النجاسات وأحكامها والكلام في مقامين، القول المقام الأوّل في تعداد النجاسات؛ آخرها: وقع الفراغ من كتاب الطهارة ... وفقني لاتمام المسائل الفقهية الجزء الخامس نسخ، كاتب = مؤلف ،تا: 1319ه- 365ق، 22 س، 22*16سم [الذخائر:</w:t>
      </w:r>
    </w:p>
    <w:p>
      <w:pPr>
        <w:pStyle w:val="BookText"/>
      </w:pPr>
      <w:r>
        <w:rPr>
          <w:rFonts w:ascii="Times New Roman" w:hAnsi="Times New Roman" w:eastAsia="Times New Roman" w:cs="Times New Roman"/>
          <w:lang w:val="en-US" w:bidi="en-US"/>
          <w:color w:val="111111"/>
          <w:sz w:val="28"/>
          <w:szCs w:val="28"/>
          <w:rtl/>
        </w:rPr>
        <w:t xml:space="preserve">796-288 ]</w:t>
      </w:r>
    </w:p>
    <w:p>
      <w:pPr>
        <w:pStyle w:val="BookText"/>
      </w:pPr>
      <w:r>
        <w:rPr>
          <w:rFonts w:ascii="Amiri" w:hAnsi="Amiri" w:eastAsia="Amiri" w:cs="Amiri"/>
          <w:lang w:bidi="ar-SA"/>
          <w:color w:val="111111"/>
          <w:sz w:val="28"/>
          <w:szCs w:val="28"/>
          <w:rtl/>
        </w:rPr>
        <w:t xml:space="preserve">67996 . الكاظمية؛ مكتبة الإمام الصادق؛ رقم المخطوط : 146</w:t>
      </w:r>
    </w:p>
    <w:p>
      <w:pPr>
        <w:pStyle w:val="BookText"/>
      </w:pPr>
      <w:r>
        <w:rPr>
          <w:rFonts w:ascii="Amiri" w:hAnsi="Amiri" w:eastAsia="Amiri" w:cs="Amiri"/>
          <w:lang w:bidi="ar-SA"/>
          <w:color w:val="111111"/>
          <w:sz w:val="28"/>
          <w:szCs w:val="28"/>
          <w:rtl/>
        </w:rPr>
        <w:t xml:space="preserve">أوّلها: ... كتاب الصلاة، وقد اشتهر أنها في اللغة بمعنى الدعاء، حتى صرح بعضهم أنها كذلك حتى من الله؛ آخرها: قد وقع الفراغ من هذا الجزء على يد مؤلفه الجاني مهدي ال المرحوم السيد حيدر الحسني الجزء السادس رقعي؛كاتب = مؤلف، تا: 1321ه-؛ 238 ق، 22 س، 22*16سم [الذخائر:</w:t>
      </w:r>
    </w:p>
    <w:p>
      <w:pPr>
        <w:pStyle w:val="BookText"/>
      </w:pPr>
      <w:r>
        <w:rPr>
          <w:rFonts w:ascii="Times New Roman" w:hAnsi="Times New Roman" w:eastAsia="Times New Roman" w:cs="Times New Roman"/>
          <w:lang w:val="en-US" w:bidi="en-US"/>
          <w:color w:val="111111"/>
          <w:sz w:val="28"/>
          <w:szCs w:val="28"/>
          <w:rtl/>
        </w:rPr>
        <w:t xml:space="preserve">7,6-289 ]</w:t>
      </w:r>
    </w:p>
    <w:p>
      <w:pPr>
        <w:pStyle w:val="BookText"/>
      </w:pPr>
      <w:r>
        <w:rPr>
          <w:rFonts w:ascii="Amiri" w:hAnsi="Amiri" w:eastAsia="Amiri" w:cs="Amiri"/>
          <w:lang w:bidi="ar-SA"/>
          <w:color w:val="111111"/>
          <w:sz w:val="28"/>
          <w:szCs w:val="28"/>
          <w:rtl/>
        </w:rPr>
        <w:t xml:space="preserve">67997 . الكاظمية؛ مكتبة الإمام الصادق؛ رقم المخطوط : 147</w:t>
      </w:r>
    </w:p>
    <w:p>
      <w:pPr>
        <w:pStyle w:val="BookText"/>
      </w:pPr>
      <w:r>
        <w:rPr>
          <w:rFonts w:ascii="Amiri" w:hAnsi="Amiri" w:eastAsia="Amiri" w:cs="Amiri"/>
          <w:lang w:bidi="ar-SA"/>
          <w:color w:val="111111"/>
          <w:sz w:val="28"/>
          <w:szCs w:val="28"/>
          <w:rtl/>
        </w:rPr>
        <w:t xml:space="preserve">أوّلها :والحمد الله الركن الثاني من أفعال تلتئم منها الصلاة وهي قسمان منها واجبة ومنها مسنونة ؛آخرها :فليس للوجوب كما قطع به في المستند حاكيا الإجماع على عدم تعيين التوحيد والحمد لله ...</w:t>
      </w:r>
    </w:p>
    <w:p>
      <w:pPr>
        <w:pStyle w:val="BookText"/>
      </w:pPr>
      <w:r>
        <w:rPr>
          <w:rFonts w:ascii="IRNazanin" w:hAnsi="IRNazanin" w:eastAsia="IRNazanin" w:cs="IRNazanin"/>
          <w:lang w:bidi="fa-IR"/>
          <w:color w:val="111111"/>
          <w:sz w:val="28"/>
          <w:szCs w:val="28"/>
          <w:rtl/>
        </w:rPr>
        <w:t xml:space="preserve">الجزء السابع ؛نسخ ،کاتب=مؤلف ،تا: 1323ه-؛ 192 ق، 24 س، 23*17سم [الذخائر:</w:t>
      </w:r>
    </w:p>
    <w:p>
      <w:pPr>
        <w:pStyle w:val="BookText"/>
      </w:pPr>
      <w:r>
        <w:rPr>
          <w:rFonts w:ascii="Times New Roman" w:hAnsi="Times New Roman" w:eastAsia="Times New Roman" w:cs="Times New Roman"/>
          <w:lang w:val="en-US" w:bidi="en-US"/>
          <w:color w:val="111111"/>
          <w:sz w:val="28"/>
          <w:szCs w:val="28"/>
          <w:rtl/>
        </w:rPr>
        <w:t xml:space="preserve">7-289 ]</w:t>
      </w:r>
    </w:p>
    <w:p>
      <w:pPr>
        <w:pStyle w:val="BookText"/>
      </w:pPr>
      <w:r>
        <w:rPr>
          <w:rFonts w:ascii="Amiri" w:hAnsi="Amiri" w:eastAsia="Amiri" w:cs="Amiri"/>
          <w:lang w:bidi="ar-SA"/>
          <w:color w:val="111111"/>
          <w:sz w:val="28"/>
          <w:szCs w:val="28"/>
          <w:rtl/>
        </w:rPr>
        <w:t xml:space="preserve">67998 . الكاظمية؛ مكتبة الإمام الصادق؛ رقم المخطوط : 148</w:t>
      </w:r>
    </w:p>
    <w:p>
      <w:pPr>
        <w:pStyle w:val="BookText"/>
      </w:pPr>
      <w:r>
        <w:rPr>
          <w:rFonts w:ascii="Amiri" w:hAnsi="Amiri" w:eastAsia="Amiri" w:cs="Amiri"/>
          <w:lang w:bidi="ar-SA"/>
          <w:color w:val="111111"/>
          <w:sz w:val="28"/>
          <w:szCs w:val="28"/>
          <w:rtl/>
        </w:rPr>
        <w:t xml:space="preserve">أوّلها: الحمد لله رب العالمين الخامس من افعال الصلاة الكوع وهو واجب فيها بالضرورة في الدين ؛آخرها: تم الكلام على أفعال الصلاة اليومية وقواطعها وبقي الكلام في بقية الصلوات اليومية</w:t>
      </w:r>
    </w:p>
    <w:p>
      <w:pPr>
        <w:pStyle w:val="BookText"/>
      </w:pPr>
      <w:r>
        <w:rPr>
          <w:rFonts w:ascii="Amiri" w:hAnsi="Amiri" w:eastAsia="Amiri" w:cs="Amiri"/>
          <w:lang w:bidi="ar-SA"/>
          <w:color w:val="111111"/>
          <w:sz w:val="28"/>
          <w:szCs w:val="28"/>
          <w:rtl/>
        </w:rPr>
        <w:t xml:space="preserve">الجزء الثامن نسخ، كاتب =مؤلف، تا: 1325ه- 192 ق، 25س، 24*18سم [الذخائر:</w:t>
      </w:r>
    </w:p>
    <w:p>
      <w:pPr>
        <w:pStyle w:val="BookText"/>
      </w:pPr>
      <w:r>
        <w:rPr>
          <w:rFonts w:ascii="Times New Roman" w:hAnsi="Times New Roman" w:eastAsia="Times New Roman" w:cs="Times New Roman"/>
          <w:lang w:val="en-US" w:bidi="en-US"/>
          <w:color w:val="111111"/>
          <w:sz w:val="28"/>
          <w:szCs w:val="28"/>
          <w:rtl/>
        </w:rPr>
        <w:t xml:space="preserve">7,6-289 ]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617" w:name="pg8342_91002"/>
    <w:bookmarkEnd w:id="617"/>
    <w:p>
      <w:pPr>
        <w:pStyle w:val="BookText"/>
      </w:pPr>
      <w:r>
        <w:rPr>
          <w:rFonts w:ascii="Amiri" w:hAnsi="Amiri" w:eastAsia="Amiri" w:cs="Amiri"/>
          <w:lang w:bidi="ar-SA"/>
          <w:color w:val="111111"/>
          <w:sz w:val="28"/>
          <w:szCs w:val="28"/>
          <w:rtl/>
        </w:rPr>
        <w:t xml:space="preserve">67999 . الكاظمية؛ مكتبة الإمام الصادق؛ رقم المخطوط : 141</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ونبينا محمّد ... كتاب الطهارة الكتاب حقيقة عرفية على الظن في واحد من الكتب المعروفة ... في الفقه والأصول والنحو وغيرها؛ آخرها :قد وقع الفراغ من الجزء الأوّل وهو ما يتعلق بالماء المطلق غير المستعمل ... على يد مؤلفة مهدي بن السيد أحمد بن السيد حيدر الحسني الحسيني الكاظمي مسكنا ... ويتلوه الجزء الثاني ... ان شاء الله.</w:t>
      </w:r>
    </w:p>
    <w:p>
      <w:pPr>
        <w:pStyle w:val="BookText"/>
      </w:pPr>
      <w:r>
        <w:rPr>
          <w:rFonts w:ascii="Amiri" w:hAnsi="Amiri" w:eastAsia="Amiri" w:cs="Amiri"/>
          <w:lang w:bidi="ar-SA"/>
          <w:color w:val="111111"/>
          <w:sz w:val="28"/>
          <w:szCs w:val="28"/>
          <w:rtl/>
        </w:rPr>
        <w:t xml:space="preserve">الجزء الأول؛ نسخ ،كا :مهدي بن السيد أحمد الحسني، تا: 1309ه- 243ق، 24س،</w:t>
      </w:r>
    </w:p>
    <w:p>
      <w:pPr>
        <w:pStyle w:val="BookText"/>
      </w:pPr>
      <w:r>
        <w:rPr>
          <w:rFonts w:ascii="IRNazanin" w:hAnsi="IRNazanin" w:eastAsia="IRNazanin" w:cs="IRNazanin"/>
          <w:lang w:bidi="fa-IR"/>
          <w:color w:val="111111"/>
          <w:sz w:val="28"/>
          <w:szCs w:val="28"/>
          <w:rtl/>
        </w:rPr>
        <w:t xml:space="preserve">23*16سم [الذخائر: 6و7-287]</w:t>
      </w:r>
    </w:p>
    <w:p>
      <w:pPr>
        <w:pStyle w:val="BookText"/>
      </w:pPr>
      <w:r>
        <w:rPr>
          <w:rFonts w:ascii="Amiri" w:hAnsi="Amiri" w:eastAsia="Amiri" w:cs="Amiri"/>
          <w:lang w:bidi="ar-SA"/>
          <w:color w:val="111111"/>
          <w:sz w:val="28"/>
          <w:szCs w:val="28"/>
          <w:rtl/>
        </w:rPr>
        <w:t xml:space="preserve">68000 . الكاظمية؛ مكتبة الإمام الصادق؛ رقم المخطوط : 150</w:t>
      </w:r>
    </w:p>
    <w:p>
      <w:pPr>
        <w:pStyle w:val="BookText"/>
      </w:pPr>
      <w:r>
        <w:rPr>
          <w:rFonts w:ascii="Amiri" w:hAnsi="Amiri" w:eastAsia="Amiri" w:cs="Amiri"/>
          <w:lang w:bidi="ar-SA"/>
          <w:color w:val="111111"/>
          <w:sz w:val="28"/>
          <w:szCs w:val="28"/>
          <w:rtl/>
        </w:rPr>
        <w:t xml:space="preserve">أوّلها :... الحمد لله رب العالمين ... الركن الثالث من أركان كتاب الصلاة في بقية الصلوات وفيه فصول، الفصل الأول: في صلاة الجمعة، وهي عبارة عن الصلاة التي تجب في ظهر يوم الجمعة بدلا عن صلاة الظهر؛ آخرها: فلا أشكال في جواز الجلوس في النوافل، وإن كان فعلها قائما أفضل عدا الوتر الجزء العاشر</w:t>
      </w:r>
    </w:p>
    <w:p>
      <w:pPr>
        <w:pStyle w:val="BookText"/>
      </w:pPr>
      <w:r>
        <w:rPr>
          <w:rFonts w:ascii="IRNazanin" w:hAnsi="IRNazanin" w:eastAsia="IRNazanin" w:cs="IRNazanin"/>
          <w:lang w:bidi="fa-IR"/>
          <w:color w:val="111111"/>
          <w:sz w:val="28"/>
          <w:szCs w:val="28"/>
          <w:rtl/>
        </w:rPr>
        <w:t xml:space="preserve">نسخ ،کا :مجهول ،تا :مجهول؛ ناقصة: الآخر؛ 191ق، 24 س، 23*16سم</w:t>
      </w:r>
    </w:p>
    <w:p>
      <w:pPr>
        <w:pStyle w:val="BookText"/>
      </w:pPr>
      <w:r>
        <w:rPr>
          <w:rFonts w:ascii="IRNazanin" w:hAnsi="IRNazanin" w:eastAsia="IRNazanin" w:cs="IRNazanin"/>
          <w:lang w:bidi="fa-IR"/>
          <w:color w:val="111111"/>
          <w:sz w:val="28"/>
          <w:szCs w:val="28"/>
          <w:rtl/>
        </w:rPr>
        <w:t xml:space="preserve">[الذخائر: 6و7-290]</w:t>
      </w:r>
    </w:p>
    <w:p>
      <w:pPr>
        <w:pStyle w:val="BookText"/>
      </w:pPr>
      <w:r>
        <w:rPr>
          <w:rFonts w:ascii="Amiri" w:hAnsi="Amiri" w:eastAsia="Amiri" w:cs="Amiri"/>
          <w:lang w:bidi="ar-SA"/>
          <w:color w:val="111111"/>
          <w:sz w:val="28"/>
          <w:szCs w:val="28"/>
          <w:rtl/>
        </w:rPr>
        <w:t xml:space="preserve">68001 الكاظمية؛ مكتبة الإمام الصادق؛ رقم المخطوط : 149</w:t>
      </w:r>
    </w:p>
    <w:p>
      <w:pPr>
        <w:pStyle w:val="BookText"/>
      </w:pPr>
      <w:r>
        <w:rPr>
          <w:rFonts w:ascii="Amiri" w:hAnsi="Amiri" w:eastAsia="Amiri" w:cs="Amiri"/>
          <w:lang w:bidi="ar-SA"/>
          <w:color w:val="111111"/>
          <w:sz w:val="28"/>
          <w:szCs w:val="28"/>
          <w:rtl/>
        </w:rPr>
        <w:t xml:space="preserve">أوّلها ... الحمد لله رب العالمين ... المقدمة الرابعة في لبياش المصلي والكلام فيه إما في الستر في الصلاة ؛آخرها :وقد نسبه بعض أصحابنا إلى علمائنا ويكفي ذلك في ثبوت الكراهية وإلا فالنصوص خالية من ذلك</w:t>
      </w:r>
    </w:p>
    <w:p>
      <w:pPr>
        <w:pStyle w:val="BookText"/>
      </w:pPr>
      <w:r>
        <w:rPr>
          <w:rFonts w:ascii="IRNazanin" w:hAnsi="IRNazanin" w:eastAsia="IRNazanin" w:cs="IRNazanin"/>
          <w:lang w:bidi="fa-IR"/>
          <w:color w:val="111111"/>
          <w:sz w:val="28"/>
          <w:szCs w:val="28"/>
          <w:rtl/>
        </w:rPr>
        <w:t xml:space="preserve">الجزء التاسع؛ نسخ ،کا:مجهول ،تا :مجهول؛ ناقصة :الآخر؛ 313ق، 22 س، 23*16سم</w:t>
      </w:r>
    </w:p>
    <w:p>
      <w:pPr>
        <w:pStyle w:val="BookText"/>
      </w:pPr>
      <w:r>
        <w:rPr>
          <w:rFonts w:ascii="IRNazanin" w:hAnsi="IRNazanin" w:eastAsia="IRNazanin" w:cs="IRNazanin"/>
          <w:lang w:bidi="fa-IR"/>
          <w:color w:val="111111"/>
          <w:sz w:val="28"/>
          <w:szCs w:val="28"/>
          <w:rtl/>
        </w:rPr>
        <w:t xml:space="preserve">[الذخائر: 6و7-289]</w:t>
      </w:r>
    </w:p>
    <w:p>
      <w:pPr>
        <w:pStyle w:val="Heading2"/>
      </w:pPr>
      <w:bookmarkStart w:id="2291" w:name="_Toc1565"/>
      <w:r>
        <w:t>منهاج الأصول في تقريرات الشيخ ضياء الدين العراقي / أصول الفقه - عربي</w:t>
      </w:r>
      <w:bookmarkEnd w:id="2291"/>
    </w:p>
    <w:p>
      <w:pPr>
        <w:pStyle w:val="BookText"/>
      </w:pPr>
      <w:r>
        <w:rPr>
          <w:rFonts w:ascii="Amiri" w:hAnsi="Amiri" w:eastAsia="Amiri" w:cs="Amiri"/>
          <w:lang w:bidi="ar-SA"/>
          <w:color w:val="111111"/>
          <w:sz w:val="28"/>
          <w:szCs w:val="28"/>
          <w:rtl/>
        </w:rPr>
        <w:t xml:space="preserve">الكرباسي، محمّد إبراهيم بن علي (القرن 14 ه- )</w:t>
      </w:r>
    </w:p>
    <w:p>
      <w:pPr>
        <w:pStyle w:val="BookText"/>
      </w:pPr>
      <w:r>
        <w:rPr>
          <w:rFonts w:ascii="Times New Roman" w:hAnsi="Times New Roman" w:eastAsia="Times New Roman" w:cs="Times New Roman"/>
          <w:lang w:val="en-US" w:bidi="en-US"/>
          <w:color w:val="111111"/>
          <w:sz w:val="28"/>
          <w:szCs w:val="28"/>
          <w:rtl/>
        </w:rPr>
        <w:t xml:space="preserve">68002.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2524</w:t>
      </w:r>
    </w:p>
    <w:p>
      <w:pPr>
        <w:pStyle w:val="BookText"/>
      </w:pPr>
      <w:r>
        <w:rPr>
          <w:rFonts w:ascii="Amiri" w:hAnsi="Amiri" w:eastAsia="Amiri" w:cs="Amiri"/>
          <w:lang w:bidi="ar-SA"/>
          <w:color w:val="111111"/>
          <w:sz w:val="28"/>
          <w:szCs w:val="28"/>
          <w:rtl/>
        </w:rPr>
        <w:t xml:space="preserve">كاتب = مؤلف ،تا: 1343ه- 111 ص [ف: 1-430]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618" w:name="pg8342_91003"/>
    <w:bookmarkEnd w:id="618"/>
    <w:p>
      <w:pPr>
        <w:pStyle w:val="Heading2"/>
      </w:pPr>
      <w:bookmarkStart w:id="2292" w:name="_Toc1566"/>
      <w:r>
        <w:t>منهاج الأعمال = رساله عمليه / فقه - فارسي</w:t>
      </w:r>
      <w:bookmarkEnd w:id="2292"/>
    </w:p>
    <w:p>
      <w:pPr>
        <w:pStyle w:val="BookText"/>
      </w:pPr>
      <w:r>
        <w:rPr>
          <w:rFonts w:ascii="Amiri" w:hAnsi="Amiri" w:eastAsia="Amiri" w:cs="Amiri"/>
          <w:lang w:bidi="ar-SA"/>
          <w:color w:val="111111"/>
          <w:sz w:val="28"/>
          <w:szCs w:val="28"/>
          <w:rtl/>
        </w:rPr>
        <w:t xml:space="preserve">الاسترآبادي، محمّد شفيع (القرن 13 ه-)</w:t>
      </w:r>
    </w:p>
    <w:p>
      <w:pPr>
        <w:pStyle w:val="BookText"/>
      </w:pPr>
      <w:r>
        <w:rPr>
          <w:rFonts w:ascii="Amiri" w:hAnsi="Amiri" w:eastAsia="Amiri" w:cs="Amiri"/>
          <w:lang w:bidi="ar-SA"/>
          <w:color w:val="111111"/>
          <w:sz w:val="28"/>
          <w:szCs w:val="28"/>
          <w:rtl/>
        </w:rPr>
        <w:t xml:space="preserve">[فنخا 217:32 (4 نسخة)]</w:t>
      </w:r>
    </w:p>
    <w:p>
      <w:pPr>
        <w:pStyle w:val="BookText"/>
      </w:pPr>
      <w:r>
        <w:rPr>
          <w:rFonts w:ascii="Amiri" w:hAnsi="Amiri" w:eastAsia="Amiri" w:cs="Amiri"/>
          <w:lang w:bidi="ar-SA"/>
          <w:color w:val="111111"/>
          <w:sz w:val="28"/>
          <w:szCs w:val="28"/>
          <w:rtl/>
        </w:rPr>
        <w:t xml:space="preserve">68003 . النجف الأشرف؛ مؤسسة كاشف الغطاء العامة؛ رقم المخطوط : 1441</w:t>
      </w:r>
    </w:p>
    <w:p>
      <w:pPr>
        <w:pStyle w:val="BookText"/>
      </w:pPr>
      <w:r>
        <w:rPr>
          <w:rFonts w:ascii="IRNazanin" w:hAnsi="IRNazanin" w:eastAsia="IRNazanin" w:cs="IRNazanin"/>
          <w:lang w:bidi="fa-IR"/>
          <w:color w:val="111111"/>
          <w:sz w:val="28"/>
          <w:szCs w:val="28"/>
          <w:rtl/>
        </w:rPr>
        <w:t xml:space="preserve">کا: محمّد کریم بن محمّد ،تا: 1240ه- 573ص [ف: 1-430]</w:t>
      </w:r>
    </w:p>
    <w:p>
      <w:pPr>
        <w:pStyle w:val="Heading2"/>
      </w:pPr>
      <w:bookmarkStart w:id="2293" w:name="_Toc1567"/>
      <w:r>
        <w:t>منهاج البراعة في شرح نهج البلاغة / شرح الحديث - عربي</w:t>
      </w:r>
      <w:bookmarkEnd w:id="2293"/>
    </w:p>
    <w:p>
      <w:pPr>
        <w:pStyle w:val="BookText"/>
      </w:pPr>
      <w:r>
        <w:rPr>
          <w:rFonts w:ascii="Amiri" w:hAnsi="Amiri" w:eastAsia="Amiri" w:cs="Amiri"/>
          <w:lang w:bidi="ar-SA"/>
          <w:color w:val="111111"/>
          <w:sz w:val="28"/>
          <w:szCs w:val="28"/>
          <w:rtl/>
        </w:rPr>
        <w:t xml:space="preserve">القطب الراوندي، سعيد بن هبة الله ( - 573 ه- )</w:t>
      </w:r>
    </w:p>
    <w:p>
      <w:pPr>
        <w:pStyle w:val="BookText"/>
      </w:pPr>
      <w:r>
        <w:rPr>
          <w:rFonts w:ascii="Amiri" w:hAnsi="Amiri" w:eastAsia="Amiri" w:cs="Amiri"/>
          <w:lang w:bidi="ar-SA"/>
          <w:color w:val="111111"/>
          <w:sz w:val="28"/>
          <w:szCs w:val="28"/>
          <w:rtl/>
        </w:rPr>
        <w:t xml:space="preserve">المرتبط: نهج البلاغة شريف الرضي محمّد بن حسين (406-359ه- )</w:t>
      </w:r>
    </w:p>
    <w:p>
      <w:pPr>
        <w:pStyle w:val="BookText"/>
      </w:pPr>
      <w:r>
        <w:rPr>
          <w:rFonts w:ascii="Amiri" w:hAnsi="Amiri" w:eastAsia="Amiri" w:cs="Amiri"/>
          <w:lang w:bidi="ar-SA"/>
          <w:color w:val="111111"/>
          <w:sz w:val="28"/>
          <w:szCs w:val="28"/>
          <w:rtl/>
        </w:rPr>
        <w:t xml:space="preserve">أوّله: الحمد لله الذي جعل آل محمّد أصول ابراعة وفورعها واتخذهم وهم رحمة للعالمين</w:t>
      </w:r>
    </w:p>
    <w:p>
      <w:pPr>
        <w:pStyle w:val="BookText"/>
      </w:pPr>
      <w:r>
        <w:rPr>
          <w:rFonts w:ascii="IRNazanin" w:hAnsi="IRNazanin" w:eastAsia="IRNazanin" w:cs="IRNazanin"/>
          <w:lang w:bidi="fa-IR"/>
          <w:color w:val="111111"/>
          <w:sz w:val="28"/>
          <w:szCs w:val="28"/>
          <w:rtl/>
        </w:rPr>
        <w:t xml:space="preserve">طبع: قم، 1406ه-</w:t>
      </w:r>
    </w:p>
    <w:p>
      <w:pPr>
        <w:pStyle w:val="BookText"/>
      </w:pPr>
      <w:r>
        <w:rPr>
          <w:rFonts w:ascii="Amiri" w:hAnsi="Amiri" w:eastAsia="Amiri" w:cs="Amiri"/>
          <w:lang w:bidi="ar-SA"/>
          <w:color w:val="111111"/>
          <w:sz w:val="28"/>
          <w:szCs w:val="28"/>
          <w:rtl/>
        </w:rPr>
        <w:t xml:space="preserve">[فنخا :32 220-221 (11 نسخة)]</w:t>
      </w:r>
    </w:p>
    <w:p>
      <w:pPr>
        <w:pStyle w:val="BookText"/>
      </w:pPr>
      <w:r>
        <w:rPr>
          <w:rFonts w:ascii="Amiri" w:hAnsi="Amiri" w:eastAsia="Amiri" w:cs="Amiri"/>
          <w:lang w:bidi="ar-SA"/>
          <w:color w:val="111111"/>
          <w:sz w:val="28"/>
          <w:szCs w:val="28"/>
          <w:rtl/>
        </w:rPr>
        <w:t xml:space="preserve">68004 . النجف الأشرف؛ تركة محمّد السماوي؛ رقم المخطوط : 18</w:t>
      </w:r>
    </w:p>
    <w:p>
      <w:pPr>
        <w:pStyle w:val="BookText"/>
      </w:pPr>
      <w:r>
        <w:rPr>
          <w:rFonts w:ascii="Amiri" w:hAnsi="Amiri" w:eastAsia="Amiri" w:cs="Amiri"/>
          <w:lang w:bidi="ar-SA"/>
          <w:color w:val="111111"/>
          <w:sz w:val="28"/>
          <w:szCs w:val="28"/>
          <w:rtl/>
        </w:rPr>
        <w:t xml:space="preserve">كا: سماوي، تا: 909ه- [معهد المخطوطات العربية : 4 جزء 2-215]</w:t>
      </w:r>
    </w:p>
    <w:p>
      <w:pPr>
        <w:pStyle w:val="Heading2"/>
      </w:pPr>
      <w:bookmarkStart w:id="2294" w:name="_Toc1568"/>
      <w:r>
        <w:t>منهاج البراعة في شرح نهج البلاغة / شرح الحديث - عربي</w:t>
      </w:r>
      <w:bookmarkEnd w:id="2294"/>
    </w:p>
    <w:p>
      <w:pPr>
        <w:pStyle w:val="BookText"/>
      </w:pPr>
      <w:r>
        <w:rPr>
          <w:rFonts w:ascii="Amiri" w:hAnsi="Amiri" w:eastAsia="Amiri" w:cs="Amiri"/>
          <w:lang w:bidi="ar-SA"/>
          <w:color w:val="111111"/>
          <w:sz w:val="28"/>
          <w:szCs w:val="28"/>
          <w:rtl/>
        </w:rPr>
        <w:t xml:space="preserve">الخوئي، حبيب الله بن محمد هاشم (1268 - 1324 ه- )</w:t>
      </w:r>
    </w:p>
    <w:p>
      <w:pPr>
        <w:pStyle w:val="BookText"/>
      </w:pPr>
      <w:r>
        <w:rPr>
          <w:rFonts w:ascii="Amiri" w:hAnsi="Amiri" w:eastAsia="Amiri" w:cs="Amiri"/>
          <w:lang w:bidi="ar-SA"/>
          <w:color w:val="111111"/>
          <w:sz w:val="28"/>
          <w:szCs w:val="28"/>
          <w:rtl/>
        </w:rPr>
        <w:t xml:space="preserve">المرتبط : نهج البلاغة شريف الرضي محمّد بن حسين (406-359ه-)</w:t>
      </w:r>
    </w:p>
    <w:p>
      <w:pPr>
        <w:pStyle w:val="BookText"/>
      </w:pPr>
      <w:r>
        <w:rPr>
          <w:rFonts w:ascii="Amiri" w:hAnsi="Amiri" w:eastAsia="Amiri" w:cs="Amiri"/>
          <w:lang w:bidi="ar-SA"/>
          <w:color w:val="111111"/>
          <w:sz w:val="28"/>
          <w:szCs w:val="28"/>
          <w:rtl/>
        </w:rPr>
        <w:t xml:space="preserve">تاريخ التأليف: 1300 - 1321ه-</w:t>
      </w:r>
    </w:p>
    <w:p>
      <w:pPr>
        <w:pStyle w:val="BookText"/>
      </w:pPr>
      <w:r>
        <w:rPr>
          <w:rFonts w:ascii="Amiri" w:hAnsi="Amiri" w:eastAsia="Amiri" w:cs="Amiri"/>
          <w:lang w:bidi="ar-SA"/>
          <w:color w:val="111111"/>
          <w:sz w:val="28"/>
          <w:szCs w:val="28"/>
          <w:rtl/>
        </w:rPr>
        <w:t xml:space="preserve">أوّله : الحمد لله الذي عجزت عن إدراكه المشاعر والعيون بمشاهدة العيان وعقدت على معرفته</w:t>
      </w:r>
    </w:p>
    <w:p>
      <w:pPr>
        <w:pStyle w:val="BookText"/>
      </w:pPr>
      <w:r>
        <w:rPr>
          <w:rFonts w:ascii="IRNazanin" w:hAnsi="IRNazanin" w:eastAsia="IRNazanin" w:cs="IRNazanin"/>
          <w:lang w:bidi="fa-IR"/>
          <w:color w:val="111111"/>
          <w:sz w:val="28"/>
          <w:szCs w:val="28"/>
          <w:rtl/>
        </w:rPr>
        <w:t xml:space="preserve">الضمائر والقلوب بعزيمات الإيمان :طبع تبریز 1351، 1351-1356ه-</w:t>
      </w:r>
    </w:p>
    <w:p>
      <w:pPr>
        <w:pStyle w:val="BookText"/>
      </w:pPr>
      <w:r>
        <w:rPr>
          <w:rFonts w:ascii="Amiri" w:hAnsi="Amiri" w:eastAsia="Amiri" w:cs="Amiri"/>
          <w:lang w:bidi="ar-SA"/>
          <w:color w:val="111111"/>
          <w:sz w:val="28"/>
          <w:szCs w:val="28"/>
          <w:rtl/>
        </w:rPr>
        <w:t xml:space="preserve">[فنخا :32 221-222 (7 نسخة)]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619" w:name="pg8342_91004"/>
    <w:bookmarkEnd w:id="619"/>
    <w:p>
      <w:pPr>
        <w:pStyle w:val="BookText"/>
      </w:pPr>
      <w:r>
        <w:rPr>
          <w:rFonts w:ascii="Times New Roman" w:hAnsi="Times New Roman" w:eastAsia="Times New Roman" w:cs="Times New Roman"/>
          <w:lang w:val="en-US" w:bidi="en-US"/>
          <w:color w:val="111111"/>
          <w:sz w:val="28"/>
          <w:szCs w:val="28"/>
          <w:rtl/>
        </w:rPr>
        <w:t xml:space="preserve">68005.</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ج 1 - ج 7؛ کا:مجهول ،تا :مجهول؛ رقم القرص : 44-41 [ معجم المخطوطات النجفية: 892]</w:t>
      </w:r>
    </w:p>
    <w:p>
      <w:pPr>
        <w:pStyle w:val="Heading2"/>
      </w:pPr>
      <w:bookmarkStart w:id="2295" w:name="_Toc1569"/>
      <w:r>
        <w:t>منهاج البيان في ما يستعمله الإنسان / طب - عربي</w:t>
      </w:r>
      <w:bookmarkEnd w:id="2295"/>
    </w:p>
    <w:p>
      <w:pPr>
        <w:pStyle w:val="BookText"/>
      </w:pPr>
      <w:r>
        <w:rPr>
          <w:rFonts w:ascii="Amiri" w:hAnsi="Amiri" w:eastAsia="Amiri" w:cs="Amiri"/>
          <w:lang w:bidi="ar-SA"/>
          <w:color w:val="111111"/>
          <w:sz w:val="28"/>
          <w:szCs w:val="28"/>
          <w:rtl/>
        </w:rPr>
        <w:t xml:space="preserve">ابن جزلة ،يحيى بن عيسى (- 493 ؟ ه- )</w:t>
      </w:r>
    </w:p>
    <w:p>
      <w:pPr>
        <w:pStyle w:val="BookText"/>
      </w:pPr>
      <w:r>
        <w:rPr>
          <w:rFonts w:ascii="Amiri" w:hAnsi="Amiri" w:eastAsia="Amiri" w:cs="Amiri"/>
          <w:lang w:bidi="ar-SA"/>
          <w:color w:val="111111"/>
          <w:sz w:val="28"/>
          <w:szCs w:val="28"/>
          <w:rtl/>
        </w:rPr>
        <w:t xml:space="preserve">أوّله :البسملة، الحمد لله الذي ظهرت بدايع مصنوعاته وبهرت غرائب مبتدعاته ... وبعد فكل ما تبلغه الهمم ... مستقصر ذلك في خدمة خزائن ... المقتدي بأمر الله أمير المؤمنين ... ولما أنعم بقبول الكتاب الذي سميته بتقويم الأبدان بادرت بترتيب كتاب ثان سميته المنهاج للبيان فيما يستعمله الإنسان فضمنته ذكر جميع الأدوية والأشربة والأغذية وكل مركب من ذلك ...</w:t>
      </w:r>
    </w:p>
    <w:p>
      <w:pPr>
        <w:pStyle w:val="BookText"/>
      </w:pPr>
      <w:r>
        <w:rPr>
          <w:rFonts w:ascii="Amiri" w:hAnsi="Amiri" w:eastAsia="Amiri" w:cs="Amiri"/>
          <w:lang w:bidi="ar-SA"/>
          <w:color w:val="111111"/>
          <w:sz w:val="28"/>
          <w:szCs w:val="28"/>
          <w:rtl/>
        </w:rPr>
        <w:t xml:space="preserve">وبسيط ومفرد...</w:t>
      </w:r>
    </w:p>
    <w:p>
      <w:pPr>
        <w:pStyle w:val="BookText"/>
      </w:pPr>
      <w:r>
        <w:rPr>
          <w:rFonts w:ascii="Amiri" w:hAnsi="Amiri" w:eastAsia="Amiri" w:cs="Amiri"/>
          <w:lang w:bidi="ar-SA"/>
          <w:color w:val="111111"/>
          <w:sz w:val="28"/>
          <w:szCs w:val="28"/>
          <w:rtl/>
        </w:rPr>
        <w:t xml:space="preserve">آخره: ينتون هو الثنافستيا اي صمغ السذاب الجبلي وهو حار يابس يسهل البلغم وقد استوفي ذكره وشرحه في باب التاء والحمد لله والمنة والحمد لله :طبع دمشق 1333ه-</w:t>
      </w:r>
    </w:p>
    <w:p>
      <w:pPr>
        <w:pStyle w:val="BookText"/>
      </w:pPr>
      <w:r>
        <w:rPr>
          <w:rFonts w:ascii="IRNazanin" w:hAnsi="IRNazanin" w:eastAsia="IRNazanin" w:cs="IRNazanin"/>
          <w:lang w:bidi="fa-IR"/>
          <w:color w:val="111111"/>
          <w:sz w:val="28"/>
          <w:szCs w:val="28"/>
          <w:rtl/>
        </w:rPr>
        <w:t xml:space="preserve">وحده.</w:t>
      </w:r>
    </w:p>
    <w:p>
      <w:pPr>
        <w:pStyle w:val="BookText"/>
      </w:pPr>
      <w:r>
        <w:rPr>
          <w:rFonts w:ascii="Amiri" w:hAnsi="Amiri" w:eastAsia="Amiri" w:cs="Amiri"/>
          <w:lang w:bidi="ar-SA"/>
          <w:color w:val="111111"/>
          <w:sz w:val="28"/>
          <w:szCs w:val="28"/>
          <w:rtl/>
        </w:rPr>
        <w:t xml:space="preserve">[فنخا :32 222-225 (29 نسخة)]</w:t>
      </w:r>
    </w:p>
    <w:p>
      <w:pPr>
        <w:pStyle w:val="BookText"/>
      </w:pPr>
      <w:r>
        <w:rPr>
          <w:rFonts w:ascii="Times New Roman" w:hAnsi="Times New Roman" w:eastAsia="Times New Roman" w:cs="Times New Roman"/>
          <w:lang w:val="en-US" w:bidi="en-US"/>
          <w:color w:val="111111"/>
          <w:sz w:val="28"/>
          <w:szCs w:val="28"/>
          <w:rtl/>
        </w:rPr>
        <w:t xml:space="preserve">68006.</w:t>
      </w:r>
    </w:p>
    <w:p>
      <w:pPr>
        <w:pStyle w:val="BookText"/>
      </w:pPr>
      <w:r>
        <w:rPr>
          <w:rFonts w:ascii="Amiri" w:hAnsi="Amiri" w:eastAsia="Amiri" w:cs="Amiri"/>
          <w:lang w:bidi="ar-SA"/>
          <w:color w:val="111111"/>
          <w:sz w:val="28"/>
          <w:szCs w:val="28"/>
          <w:rtl/>
        </w:rPr>
        <w:t xml:space="preserve">بغداد؛ مكتبة الدراسات العليا (كلية الآداب بجامعة بغداد)؛ رقم</w:t>
      </w:r>
    </w:p>
    <w:p>
      <w:pPr>
        <w:pStyle w:val="BookText"/>
      </w:pPr>
      <w:r>
        <w:rPr>
          <w:rFonts w:ascii="IRNazanin" w:hAnsi="IRNazanin" w:eastAsia="IRNazanin" w:cs="IRNazanin"/>
          <w:lang w:bidi="fa-IR"/>
          <w:color w:val="111111"/>
          <w:sz w:val="28"/>
          <w:szCs w:val="28"/>
          <w:rtl/>
        </w:rPr>
        <w:t xml:space="preserve">المخطوط : 568</w:t>
      </w:r>
    </w:p>
    <w:p>
      <w:pPr>
        <w:pStyle w:val="BookText"/>
      </w:pPr>
      <w:r>
        <w:rPr>
          <w:rFonts w:ascii="IRNazanin" w:hAnsi="IRNazanin" w:eastAsia="IRNazanin" w:cs="IRNazanin"/>
          <w:lang w:bidi="fa-IR"/>
          <w:color w:val="111111"/>
          <w:sz w:val="28"/>
          <w:szCs w:val="28"/>
          <w:rtl/>
        </w:rPr>
        <w:t xml:space="preserve">کا :مجهول، تا: 621ه- 518 ص [ المخطوطات الإسلامية في العالم: 3-103]</w:t>
      </w:r>
    </w:p>
    <w:p>
      <w:pPr>
        <w:pStyle w:val="BookText"/>
      </w:pPr>
      <w:r>
        <w:rPr>
          <w:rFonts w:ascii="Times New Roman" w:hAnsi="Times New Roman" w:eastAsia="Times New Roman" w:cs="Times New Roman"/>
          <w:lang w:val="en-US" w:bidi="en-US"/>
          <w:color w:val="111111"/>
          <w:sz w:val="28"/>
          <w:szCs w:val="28"/>
          <w:rtl/>
        </w:rPr>
        <w:t xml:space="preserve">68007.</w:t>
      </w:r>
    </w:p>
    <w:p>
      <w:pPr>
        <w:pStyle w:val="BookText"/>
      </w:pPr>
      <w:r>
        <w:rPr>
          <w:rFonts w:ascii="IRNazanin" w:hAnsi="IRNazanin" w:eastAsia="IRNazanin" w:cs="IRNazanin"/>
          <w:lang w:bidi="fa-IR"/>
          <w:color w:val="111111"/>
          <w:sz w:val="28"/>
          <w:szCs w:val="28"/>
          <w:rtl/>
        </w:rPr>
        <w:t xml:space="preserve">بغداد؛ دار المخطوطات؛ رقم المخطوط : 130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:عماد بن هبة الله بن عماد بن الطبيب، تا: غرة ذي الحجة 878ه-، تملك: سليمان بن سعد الدين الباججي سنة 1273ه-؛ 390 ص 19 س ، 14*19سم [المتحف العراقي -ف: الطب والصيدلة -369]</w:t>
      </w:r>
    </w:p>
    <w:p>
      <w:pPr>
        <w:pStyle w:val="BookText"/>
      </w:pPr>
      <w:r>
        <w:rPr>
          <w:rFonts w:ascii="Amiri" w:hAnsi="Amiri" w:eastAsia="Amiri" w:cs="Amiri"/>
          <w:lang w:bidi="ar-SA"/>
          <w:color w:val="111111"/>
          <w:sz w:val="28"/>
          <w:szCs w:val="28"/>
          <w:rtl/>
        </w:rPr>
        <w:t xml:space="preserve">بغداد ؛المجمع العلمي العراقي؛ رقم المخطوط: /42 طب مصورة</w:t>
      </w:r>
    </w:p>
    <w:p>
      <w:pPr>
        <w:pStyle w:val="BookText"/>
      </w:pPr>
      <w:r>
        <w:rPr>
          <w:rFonts w:ascii="Amiri" w:hAnsi="Amiri" w:eastAsia="Amiri" w:cs="Amiri"/>
          <w:lang w:bidi="ar-SA"/>
          <w:color w:val="111111"/>
          <w:sz w:val="28"/>
          <w:szCs w:val="28"/>
          <w:rtl/>
        </w:rPr>
        <w:t xml:space="preserve">مصدر التصوير: النسخة السابقة نفسها، القسم الأوّل؛ 99 ق (100-1) [ف: 3-108]</w:t>
      </w:r>
    </w:p>
    <w:p>
      <w:pPr>
        <w:pStyle w:val="BookText"/>
      </w:pPr>
      <w:r>
        <w:rPr>
          <w:rFonts w:ascii="Amiri" w:hAnsi="Amiri" w:eastAsia="Amiri" w:cs="Amiri"/>
          <w:lang w:bidi="ar-SA"/>
          <w:color w:val="111111"/>
          <w:sz w:val="28"/>
          <w:szCs w:val="28"/>
          <w:rtl/>
        </w:rPr>
        <w:t xml:space="preserve">بغداد؛ المجمع العلمي العراقي؛ رقم المخطوط /43 طب مصورة</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96ق (196-100) [ف: 30-109]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68008.</w:t>
      </w:r>
    </w:p>
    <w:p>
      <w:pPr>
        <w:pStyle w:val="BookText"/>
      </w:pPr>
      <w:r>
        <w:rPr>
          <w:rFonts w:ascii="Amiri" w:hAnsi="Amiri" w:eastAsia="Amiri" w:cs="Amiri"/>
          <w:lang w:bidi="ar-SA"/>
          <w:color w:val="111111"/>
          <w:sz w:val="28"/>
          <w:szCs w:val="28"/>
          <w:rtl/>
        </w:rPr>
        <w:t xml:space="preserve">بغداد؛ مكتبة الأوقاف العامة؛ رقم المخطوط: 613</w:t>
      </w:r>
    </w:p>
    <w:p>
      <w:pPr>
        <w:pStyle w:val="BookText"/>
      </w:pPr>
      <w:r>
        <w:rPr>
          <w:rFonts w:ascii="Amiri" w:hAnsi="Amiri" w:eastAsia="Amiri" w:cs="Amiri"/>
          <w:lang w:bidi="ar-SA"/>
          <w:color w:val="111111"/>
          <w:sz w:val="28"/>
          <w:szCs w:val="28"/>
          <w:rtl/>
        </w:rPr>
        <w:t xml:space="preserve">أوّلها: في الحروف الاليق به وذكرت هناك في أي موضع قد استوفيت ذكر معناه حتى لا</w:t>
      </w:r>
    </w:p>
    <w:p>
      <w:pPr>
        <w:pStyle w:val="BookText"/>
      </w:pPr>
      <w:r>
        <w:rPr>
          <w:rFonts w:ascii="Amiri" w:hAnsi="Amiri" w:eastAsia="Amiri" w:cs="Amiri"/>
          <w:lang w:bidi="ar-SA"/>
          <w:color w:val="111111"/>
          <w:sz w:val="28"/>
          <w:szCs w:val="28"/>
          <w:rtl/>
        </w:rPr>
        <w:t xml:space="preserve">يتعب الطالب في شيئ من ذلك، وإن كان مركبا ذكرت بماذا يركب ومقادير أوزانه</w:t>
      </w:r>
    </w:p>
    <w:p>
      <w:pPr>
        <w:pStyle w:val="BookText"/>
      </w:pPr>
      <w:r>
        <w:rPr>
          <w:rFonts w:ascii="IRNazanin" w:hAnsi="IRNazanin" w:eastAsia="IRNazanin" w:cs="IRNazanin"/>
          <w:lang w:bidi="fa-IR"/>
          <w:color w:val="111111"/>
          <w:sz w:val="28"/>
          <w:szCs w:val="28"/>
          <w:rtl/>
        </w:rPr>
        <w:t xml:space="preserve">کا :مجهول ،تا :القرن 9ه- ناقصة: الأوّل والآخر؛ تملك: محمّد أمين الزند سنة 1272ه-</w:t>
      </w:r>
    </w:p>
    <w:p>
      <w:pPr>
        <w:pStyle w:val="BookText"/>
      </w:pPr>
      <w:r>
        <w:rPr>
          <w:rFonts w:ascii="IRNazanin" w:hAnsi="IRNazanin" w:eastAsia="IRNazanin" w:cs="IRNazanin"/>
          <w:lang w:bidi="fa-IR"/>
          <w:color w:val="111111"/>
          <w:sz w:val="28"/>
          <w:szCs w:val="28"/>
          <w:rtl/>
        </w:rPr>
        <w:t xml:space="preserve">265ق، 19*14سم [ف: 4-184]</w:t>
      </w:r>
    </w:p>
    <w:p>
      <w:pPr>
        <w:pStyle w:val="BookText"/>
      </w:pPr>
      <w:r>
        <w:rPr>
          <w:rFonts w:ascii="IRNazanin" w:hAnsi="IRNazanin" w:eastAsia="IRNazanin" w:cs="IRNazanin"/>
          <w:lang w:bidi="fa-IR"/>
          <w:color w:val="111111"/>
          <w:sz w:val="28"/>
          <w:szCs w:val="28"/>
          <w:rtl/>
        </w:rPr>
        <w:t xml:space="preserve">68009 .بغداد؛ دار المخطوطات؛ رقم المخطوط : 39891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 تا :980 ه-، 387 ص 21 س، 29*20سم [معهد المخطوطات العربية: 43-45]</w:t>
      </w:r>
    </w:p>
    <w:p>
      <w:pPr>
        <w:pStyle w:val="BookText"/>
      </w:pPr>
      <w:r>
        <w:rPr>
          <w:rFonts w:ascii="Times New Roman" w:hAnsi="Times New Roman" w:eastAsia="Times New Roman" w:cs="Times New Roman"/>
          <w:lang w:val="en-US" w:bidi="en-US"/>
          <w:color w:val="111111"/>
          <w:sz w:val="28"/>
          <w:szCs w:val="28"/>
          <w:rtl/>
        </w:rPr>
        <w:t xml:space="preserve">68010.</w:t>
      </w:r>
    </w:p>
    <w:p>
      <w:pPr>
        <w:pStyle w:val="BookText"/>
      </w:pPr>
      <w:r>
        <w:rPr>
          <w:rFonts w:ascii="IRNazanin" w:hAnsi="IRNazanin" w:eastAsia="IRNazanin" w:cs="IRNazanin"/>
          <w:lang w:bidi="fa-IR"/>
          <w:color w:val="111111"/>
          <w:sz w:val="28"/>
          <w:szCs w:val="28"/>
          <w:rtl/>
        </w:rPr>
        <w:t xml:space="preserve">بغداد؛ دار المخطوطات؛ رقم المخطوط : 11670</w:t>
      </w:r>
    </w:p>
    <w:p>
      <w:pPr>
        <w:pStyle w:val="BookText"/>
      </w:pPr>
      <w:r>
        <w:rPr>
          <w:rFonts w:ascii="IRNazanin" w:hAnsi="IRNazanin" w:eastAsia="IRNazanin" w:cs="IRNazanin"/>
          <w:lang w:bidi="fa-IR"/>
          <w:color w:val="111111"/>
          <w:sz w:val="28"/>
          <w:szCs w:val="28"/>
          <w:rtl/>
        </w:rPr>
        <w:t xml:space="preserve">کا:مجهول، تا :القرن 10ه- تملك: محمّد أمين بن إبراهيم بن يونس بن ياسين الموصلي سنة 1169ه-؛ 342 ص ، 24 س ، 17*27سم [المتحف العراقي - ف: الطب والصيدلة -369]</w:t>
      </w:r>
    </w:p>
    <w:p>
      <w:pPr>
        <w:pStyle w:val="BookText"/>
      </w:pPr>
      <w:r>
        <w:rPr>
          <w:rFonts w:ascii="Amiri" w:hAnsi="Amiri" w:eastAsia="Amiri" w:cs="Amiri"/>
          <w:lang w:bidi="ar-SA"/>
          <w:color w:val="111111"/>
          <w:sz w:val="28"/>
          <w:szCs w:val="28"/>
          <w:rtl/>
        </w:rPr>
        <w:t xml:space="preserve">68011 . البصرة؛ المكتبة العباسية (باش أعيان)؛ رقم المخطوط: ح-79</w:t>
      </w:r>
    </w:p>
    <w:p>
      <w:pPr>
        <w:pStyle w:val="BookText"/>
      </w:pPr>
      <w:r>
        <w:rPr>
          <w:rFonts w:ascii="Amiri" w:hAnsi="Amiri" w:eastAsia="Amiri" w:cs="Amiri"/>
          <w:lang w:bidi="ar-SA"/>
          <w:color w:val="111111"/>
          <w:sz w:val="28"/>
          <w:szCs w:val="28"/>
          <w:rtl/>
        </w:rPr>
        <w:t xml:space="preserve">كا :موسى بن أحمد ،تا :ذي الحجة 1082ه- ناقصة : الأوّل؛ 680ص (19-680)، 20/5*15/5سم [ف: 170]</w:t>
      </w:r>
    </w:p>
    <w:p>
      <w:pPr>
        <w:pStyle w:val="BookText"/>
      </w:pPr>
      <w:r>
        <w:rPr>
          <w:rFonts w:ascii="IRNazanin" w:hAnsi="IRNazanin" w:eastAsia="IRNazanin" w:cs="IRNazanin"/>
          <w:lang w:bidi="fa-IR"/>
          <w:color w:val="111111"/>
          <w:sz w:val="28"/>
          <w:szCs w:val="28"/>
          <w:rtl/>
        </w:rPr>
        <w:t xml:space="preserve">68012 .بغداد؛ دار المخطوطات؛ رقم المخطوط : 109</w:t>
      </w:r>
    </w:p>
    <w:p>
      <w:pPr>
        <w:pStyle w:val="BookText"/>
      </w:pPr>
      <w:r>
        <w:rPr>
          <w:rFonts w:ascii="IRNazanin" w:hAnsi="IRNazanin" w:eastAsia="IRNazanin" w:cs="IRNazanin"/>
          <w:lang w:bidi="fa-IR"/>
          <w:color w:val="111111"/>
          <w:sz w:val="28"/>
          <w:szCs w:val="28"/>
          <w:rtl/>
        </w:rPr>
        <w:t xml:space="preserve">کا :مجهول ،تا :القرن 11ه- 415 ص 21 ، 14*19/5سم [المتحف العراقي -ف: الطب</w:t>
      </w:r>
    </w:p>
    <w:p>
      <w:pPr>
        <w:pStyle w:val="BookText"/>
      </w:pPr>
      <w:r>
        <w:rPr>
          <w:rFonts w:ascii="Amiri" w:hAnsi="Amiri" w:eastAsia="Amiri" w:cs="Amiri"/>
          <w:lang w:bidi="ar-SA"/>
          <w:color w:val="111111"/>
          <w:sz w:val="28"/>
          <w:szCs w:val="28"/>
          <w:rtl/>
        </w:rPr>
        <w:t xml:space="preserve">والصيدلة - 370]</w:t>
      </w:r>
    </w:p>
    <w:p>
      <w:pPr>
        <w:pStyle w:val="BookText"/>
      </w:pPr>
      <w:r>
        <w:rPr>
          <w:rFonts w:ascii="Times New Roman" w:hAnsi="Times New Roman" w:eastAsia="Times New Roman" w:cs="Times New Roman"/>
          <w:lang w:val="en-US" w:bidi="en-US"/>
          <w:color w:val="111111"/>
          <w:sz w:val="28"/>
          <w:szCs w:val="28"/>
          <w:rtl/>
        </w:rPr>
        <w:t xml:space="preserve">68013.</w:t>
      </w:r>
    </w:p>
    <w:p>
      <w:pPr>
        <w:pStyle w:val="BookText"/>
      </w:pPr>
      <w:r>
        <w:rPr>
          <w:rFonts w:ascii="Amiri" w:hAnsi="Amiri" w:eastAsia="Amiri" w:cs="Amiri"/>
          <w:lang w:bidi="ar-SA"/>
          <w:color w:val="111111"/>
          <w:sz w:val="28"/>
          <w:szCs w:val="28"/>
          <w:rtl/>
        </w:rPr>
        <w:t xml:space="preserve">الموصل؛ خزانة محمد صديق الجليلي ( في الأوقاف العامة)؛ رقم المخطوط:40/1</w:t>
      </w:r>
    </w:p>
    <w:p>
      <w:pPr>
        <w:pStyle w:val="BookText"/>
      </w:pPr>
      <w:r>
        <w:rPr>
          <w:rFonts w:ascii="Amiri" w:hAnsi="Amiri" w:eastAsia="Amiri" w:cs="Amiri"/>
          <w:lang w:bidi="ar-SA"/>
          <w:color w:val="111111"/>
          <w:sz w:val="28"/>
          <w:szCs w:val="28"/>
          <w:rtl/>
        </w:rPr>
        <w:t xml:space="preserve">كا :محمّد هادي بن تقي الشولستاني، تا: 1113ه- 23*16سم [الأوقاف العامة-الموصل:</w:t>
      </w:r>
    </w:p>
    <w:p>
      <w:pPr>
        <w:pStyle w:val="BookText"/>
      </w:pPr>
      <w:r>
        <w:rPr>
          <w:rFonts w:ascii="Times New Roman" w:hAnsi="Times New Roman" w:eastAsia="Times New Roman" w:cs="Times New Roman"/>
          <w:lang w:val="en-US" w:bidi="en-US"/>
          <w:color w:val="111111"/>
          <w:sz w:val="28"/>
          <w:szCs w:val="28"/>
          <w:rtl/>
        </w:rPr>
        <w:t xml:space="preserve">6-326]</w:t>
      </w:r>
    </w:p>
    <w:p>
      <w:pPr>
        <w:pStyle w:val="BookText"/>
      </w:pPr>
      <w:r>
        <w:rPr>
          <w:rFonts w:ascii="Amiri" w:hAnsi="Amiri" w:eastAsia="Amiri" w:cs="Amiri"/>
          <w:lang w:bidi="ar-SA"/>
          <w:color w:val="111111"/>
          <w:sz w:val="28"/>
          <w:szCs w:val="28"/>
          <w:rtl/>
        </w:rPr>
        <w:t xml:space="preserve">68014 . الموصل؛ أمين بك بن أيوب بك الجليلي؛ رقم المخطوط : 19</w:t>
      </w:r>
    </w:p>
    <w:p>
      <w:pPr>
        <w:pStyle w:val="BookText"/>
      </w:pPr>
      <w:r>
        <w:rPr>
          <w:rFonts w:ascii="IRNazanin" w:hAnsi="IRNazanin" w:eastAsia="IRNazanin" w:cs="IRNazanin"/>
          <w:lang w:bidi="fa-IR"/>
          <w:color w:val="111111"/>
          <w:sz w:val="28"/>
          <w:szCs w:val="28"/>
          <w:rtl/>
        </w:rPr>
        <w:t xml:space="preserve">کا :مجهول ،تا :مجهول [مخطوطات الموصل: 265]</w:t>
      </w:r>
    </w:p>
    <w:p>
      <w:pPr>
        <w:pStyle w:val="BookText"/>
      </w:pPr>
      <w:r>
        <w:rPr>
          <w:rFonts w:ascii="Times New Roman" w:hAnsi="Times New Roman" w:eastAsia="Times New Roman" w:cs="Times New Roman"/>
          <w:lang w:val="en-US" w:bidi="en-US"/>
          <w:color w:val="111111"/>
          <w:sz w:val="28"/>
          <w:szCs w:val="28"/>
          <w:rtl/>
        </w:rPr>
        <w:t xml:space="preserve">68015.</w:t>
      </w:r>
    </w:p>
    <w:p>
      <w:pPr>
        <w:pStyle w:val="BookText"/>
      </w:pPr>
      <w:r>
        <w:rPr>
          <w:rFonts w:ascii="Amiri" w:hAnsi="Amiri" w:eastAsia="Amiri" w:cs="Amiri"/>
          <w:lang w:bidi="ar-SA"/>
          <w:color w:val="111111"/>
          <w:sz w:val="28"/>
          <w:szCs w:val="28"/>
          <w:rtl/>
        </w:rPr>
        <w:t xml:space="preserve">الموصل؛ عبد الله الجلبي؛ رقم المخطوط :13</w:t>
      </w:r>
    </w:p>
    <w:p>
      <w:pPr>
        <w:pStyle w:val="BookText"/>
      </w:pPr>
      <w:r>
        <w:rPr>
          <w:rFonts w:ascii="IRNazanin" w:hAnsi="IRNazanin" w:eastAsia="IRNazanin" w:cs="IRNazanin"/>
          <w:lang w:bidi="fa-IR"/>
          <w:color w:val="111111"/>
          <w:sz w:val="28"/>
          <w:szCs w:val="28"/>
          <w:rtl/>
        </w:rPr>
        <w:t xml:space="preserve">ينقصه باب الياء؛ کا :مجهول ،تا: مجهول؛ ناقصة : الآخر[ مخطوطات الموصل: 293]</w:t>
      </w:r>
    </w:p>
    <w:p>
      <w:pPr>
        <w:pStyle w:val="BookText"/>
      </w:pPr>
      <w:r>
        <w:rPr>
          <w:rFonts w:ascii="Times New Roman" w:hAnsi="Times New Roman" w:eastAsia="Times New Roman" w:cs="Times New Roman"/>
          <w:lang w:val="en-US" w:bidi="en-US"/>
          <w:color w:val="111111"/>
          <w:sz w:val="28"/>
          <w:szCs w:val="28"/>
          <w:rtl/>
        </w:rPr>
        <w:t xml:space="preserve">68016.</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18/7</w:t>
      </w:r>
    </w:p>
    <w:p>
      <w:pPr>
        <w:pStyle w:val="BookText"/>
      </w:pPr>
      <w:r>
        <w:rPr>
          <w:rFonts w:ascii="Amiri" w:hAnsi="Amiri" w:eastAsia="Amiri" w:cs="Amiri"/>
          <w:lang w:bidi="ar-SA"/>
          <w:color w:val="111111"/>
          <w:sz w:val="28"/>
          <w:szCs w:val="28"/>
          <w:rtl/>
        </w:rPr>
        <w:t xml:space="preserve">أوّلها: لم يستقص حرقة</w:t>
      </w:r>
    </w:p>
    <w:p>
      <w:pPr>
        <w:pStyle w:val="BookText"/>
      </w:pPr>
      <w:r>
        <w:rPr>
          <w:rFonts w:ascii="Amiri" w:hAnsi="Amiri" w:eastAsia="Amiri" w:cs="Amiri"/>
          <w:lang w:bidi="ar-SA"/>
          <w:color w:val="111111"/>
          <w:sz w:val="28"/>
          <w:szCs w:val="28"/>
          <w:rtl/>
        </w:rPr>
        <w:t xml:space="preserve">قطعة ؛كا :مجهول ،تا :مجهول ؛ناقصة: الأوّل؛ خطه قديم؛ 1115ق، 16*24سم [الأوقاف العامة - الموصل: 3-82]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620" w:name="pg8342_91006"/>
    <w:bookmarkEnd w:id="620"/>
    <w:p>
      <w:pPr>
        <w:pStyle w:val="BookText"/>
      </w:pPr>
      <w:r>
        <w:rPr>
          <w:rFonts w:ascii="Amiri" w:hAnsi="Amiri" w:eastAsia="Amiri" w:cs="Amiri"/>
          <w:lang w:bidi="ar-SA"/>
          <w:color w:val="111111"/>
          <w:sz w:val="28"/>
          <w:szCs w:val="28"/>
          <w:rtl/>
        </w:rPr>
        <w:t xml:space="preserve">68017 . الموصل؛ مدرسة الحجيات ( في الأوقاف العامة)؛ رقم المخطوط: 18/6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63ق ، 17*24سم [الأوقاف العامة - الموصل: 3-82]</w:t>
      </w:r>
    </w:p>
    <w:p>
      <w:pPr>
        <w:pStyle w:val="Heading2"/>
      </w:pPr>
      <w:bookmarkStart w:id="2296" w:name="_Toc1570"/>
      <w:r>
        <w:t>منهاج البيان في ما يستعمله الإنسان (ترجمه) / طب - فارسي</w:t>
      </w:r>
      <w:bookmarkEnd w:id="2296"/>
    </w:p>
    <w:p>
      <w:pPr>
        <w:pStyle w:val="BookText"/>
      </w:pPr>
      <w:r>
        <w:rPr>
          <w:rFonts w:ascii="Amiri" w:hAnsi="Amiri" w:eastAsia="Amiri" w:cs="Amiri"/>
          <w:lang w:bidi="ar-SA"/>
          <w:color w:val="111111"/>
          <w:sz w:val="28"/>
          <w:szCs w:val="28"/>
          <w:rtl/>
        </w:rPr>
        <w:t xml:space="preserve">الطبيب رضي الدين</w:t>
      </w:r>
    </w:p>
    <w:p>
      <w:pPr>
        <w:pStyle w:val="BookText"/>
      </w:pPr>
      <w:r>
        <w:rPr>
          <w:rFonts w:ascii="Amiri" w:hAnsi="Amiri" w:eastAsia="Amiri" w:cs="Amiri"/>
          <w:lang w:bidi="ar-SA"/>
          <w:color w:val="111111"/>
          <w:sz w:val="28"/>
          <w:szCs w:val="28"/>
          <w:rtl/>
        </w:rPr>
        <w:t xml:space="preserve">المرتبط : منهاج البيان في ما يستعمله الإنسان؛ ابن جزلة، يحيى بن عيسى (-493ه-)</w:t>
      </w:r>
    </w:p>
    <w:p>
      <w:pPr>
        <w:pStyle w:val="BookText"/>
      </w:pPr>
      <w:r>
        <w:rPr>
          <w:rFonts w:ascii="IRNazanin" w:hAnsi="IRNazanin" w:eastAsia="IRNazanin" w:cs="IRNazanin"/>
          <w:lang w:bidi="fa-IR"/>
          <w:color w:val="111111"/>
          <w:sz w:val="28"/>
          <w:szCs w:val="28"/>
          <w:rtl/>
        </w:rPr>
        <w:t xml:space="preserve">[فنخا: 32 225]</w:t>
      </w:r>
    </w:p>
    <w:p>
      <w:pPr>
        <w:pStyle w:val="BookText"/>
      </w:pPr>
      <w:r>
        <w:rPr>
          <w:rFonts w:ascii="Times New Roman" w:hAnsi="Times New Roman" w:eastAsia="Times New Roman" w:cs="Times New Roman"/>
          <w:lang w:val="en-US" w:bidi="en-US"/>
          <w:color w:val="111111"/>
          <w:sz w:val="28"/>
          <w:szCs w:val="28"/>
          <w:rtl/>
        </w:rPr>
        <w:t xml:space="preserve">68018.</w:t>
      </w:r>
    </w:p>
    <w:p>
      <w:pPr>
        <w:pStyle w:val="BookText"/>
      </w:pPr>
      <w:r>
        <w:rPr>
          <w:rFonts w:ascii="Amiri" w:hAnsi="Amiri" w:eastAsia="Amiri" w:cs="Amiri"/>
          <w:lang w:bidi="ar-SA"/>
          <w:color w:val="111111"/>
          <w:sz w:val="28"/>
          <w:szCs w:val="28"/>
          <w:rtl/>
        </w:rPr>
        <w:t xml:space="preserve">بغداد؛ محفوظ، حسين علي (دكتور)؛ رقم المخطوط : 2</w:t>
      </w:r>
    </w:p>
    <w:p>
      <w:pPr>
        <w:pStyle w:val="BookText"/>
      </w:pPr>
      <w:r>
        <w:rPr>
          <w:rFonts w:ascii="IRNazanin" w:hAnsi="IRNazanin" w:eastAsia="IRNazanin" w:cs="IRNazanin"/>
          <w:lang w:bidi="fa-IR"/>
          <w:color w:val="111111"/>
          <w:sz w:val="28"/>
          <w:szCs w:val="28"/>
          <w:rtl/>
        </w:rPr>
        <w:t xml:space="preserve">نسخ ،کا :مجهول، تا: القرن 7ه- ناقصة [نشريه: 5-408]</w:t>
      </w:r>
    </w:p>
    <w:p>
      <w:pPr>
        <w:pStyle w:val="BookText"/>
      </w:pPr>
      <w:r>
        <w:rPr>
          <w:rFonts w:ascii="Amiri" w:hAnsi="Amiri" w:eastAsia="Amiri" w:cs="Amiri"/>
          <w:lang w:bidi="ar-SA"/>
          <w:color w:val="111111"/>
          <w:sz w:val="28"/>
          <w:szCs w:val="28"/>
          <w:rtl/>
        </w:rPr>
        <w:t xml:space="preserve">منهاج التأسيس والتقديس في كشف تلبيس داود بن جرجيس - منهاج</w:t>
      </w:r>
    </w:p>
    <w:p>
      <w:pPr>
        <w:pStyle w:val="BookText"/>
      </w:pPr>
      <w:r>
        <w:rPr>
          <w:rFonts w:ascii="Amiri" w:hAnsi="Amiri" w:eastAsia="Amiri" w:cs="Amiri"/>
          <w:lang w:bidi="ar-SA"/>
          <w:color w:val="111111"/>
          <w:sz w:val="28"/>
          <w:szCs w:val="28"/>
          <w:rtl/>
        </w:rPr>
        <w:t xml:space="preserve">التأسيس والتقديس في كشف شبهات داود بن جرجيس</w:t>
      </w:r>
    </w:p>
    <w:p>
      <w:pPr>
        <w:pStyle w:val="Heading2"/>
      </w:pPr>
      <w:bookmarkStart w:id="2297" w:name="_Toc1571"/>
      <w:r>
        <w:t>منهاج التأسيس والتقديس في كشف شبهات داود بن جرجيس / كلام وعقائد</w:t>
      </w:r>
      <w:bookmarkEnd w:id="22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النجدي عبد اللطيف بن عبد الرحمن( 1225 - 1292ه- )</w:t>
      </w:r>
    </w:p>
    <w:p>
      <w:pPr>
        <w:pStyle w:val="BookText"/>
      </w:pPr>
      <w:r>
        <w:rPr>
          <w:rFonts w:ascii="Amiri" w:hAnsi="Amiri" w:eastAsia="Amiri" w:cs="Amiri"/>
          <w:lang w:bidi="ar-SA"/>
          <w:color w:val="111111"/>
          <w:sz w:val="28"/>
          <w:szCs w:val="28"/>
          <w:rtl/>
        </w:rPr>
        <w:t xml:space="preserve">المرتبط: الصلح بين الإخوان من أهل الإيمان وبيان الدين القيم في تبرئة ابن تيمية وابن القيم؛</w:t>
      </w:r>
    </w:p>
    <w:p>
      <w:pPr>
        <w:pStyle w:val="BookText"/>
      </w:pPr>
      <w:r>
        <w:rPr>
          <w:rFonts w:ascii="Amiri" w:hAnsi="Amiri" w:eastAsia="Amiri" w:cs="Amiri"/>
          <w:lang w:bidi="ar-SA"/>
          <w:color w:val="111111"/>
          <w:sz w:val="28"/>
          <w:szCs w:val="28"/>
          <w:rtl/>
        </w:rPr>
        <w:t xml:space="preserve">البغدادي، داود بن سليمان (1299-1231ه- )</w:t>
      </w:r>
    </w:p>
    <w:p>
      <w:pPr>
        <w:pStyle w:val="BookText"/>
      </w:pPr>
      <w:r>
        <w:rPr>
          <w:rFonts w:ascii="Amiri" w:hAnsi="Amiri" w:eastAsia="Amiri" w:cs="Amiri"/>
          <w:lang w:bidi="ar-SA"/>
          <w:color w:val="111111"/>
          <w:sz w:val="28"/>
          <w:szCs w:val="28"/>
          <w:rtl/>
        </w:rPr>
        <w:t xml:space="preserve">تاريخ التأليف: 1280ه-</w:t>
      </w:r>
    </w:p>
    <w:p>
      <w:pPr>
        <w:pStyle w:val="BookText"/>
      </w:pPr>
      <w:r>
        <w:rPr>
          <w:rFonts w:ascii="IRNazanin" w:hAnsi="IRNazanin" w:eastAsia="IRNazanin" w:cs="IRNazanin"/>
          <w:lang w:bidi="fa-IR"/>
          <w:color w:val="111111"/>
          <w:sz w:val="28"/>
          <w:szCs w:val="28"/>
          <w:rtl/>
        </w:rPr>
        <w:t xml:space="preserve">طبع :انظر المعجم ص 169</w:t>
      </w:r>
    </w:p>
    <w:p>
      <w:pPr>
        <w:pStyle w:val="BookText"/>
      </w:pPr>
      <w:r>
        <w:rPr>
          <w:rFonts w:ascii="Amiri" w:hAnsi="Amiri" w:eastAsia="Amiri" w:cs="Amiri"/>
          <w:lang w:bidi="ar-SA"/>
          <w:color w:val="111111"/>
          <w:sz w:val="28"/>
          <w:szCs w:val="28"/>
          <w:rtl/>
        </w:rPr>
        <w:t xml:space="preserve">68019 .بغداد؛ مكتبة الأوقاف العامة؛ رقم المخطوط: 6493/1</w:t>
      </w:r>
    </w:p>
    <w:p>
      <w:pPr>
        <w:pStyle w:val="BookText"/>
      </w:pPr>
      <w:r>
        <w:rPr>
          <w:rFonts w:ascii="IRNazanin" w:hAnsi="IRNazanin" w:eastAsia="IRNazanin" w:cs="IRNazanin"/>
          <w:lang w:bidi="fa-IR"/>
          <w:color w:val="111111"/>
          <w:sz w:val="28"/>
          <w:szCs w:val="28"/>
          <w:rtl/>
        </w:rPr>
        <w:t xml:space="preserve">أوّلها: الحمد لله الذي بعث في الأميين رسولا منهم يتلو عليهم آياته ؛کا :مجهول، تا :مجهول؛ 208ق، 24*12سم [ف: 2-566]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621" w:name="pg8342_91007"/>
    <w:bookmarkEnd w:id="621"/>
    <w:p>
      <w:pPr>
        <w:pStyle w:val="Heading2"/>
      </w:pPr>
      <w:bookmarkStart w:id="2298" w:name="_Toc1572"/>
      <w:r>
        <w:t>منهاج الترجيح والتجريح إلى معراج المعنى الراجح ومسقط الرجيح / أدب -</w:t>
      </w:r>
      <w:bookmarkEnd w:id="2298"/>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ابن يعقوب ،أحمد بن إبراهيم ( - 1066 ه- )</w:t>
      </w:r>
    </w:p>
    <w:p>
      <w:pPr>
        <w:pStyle w:val="BookText"/>
      </w:pPr>
      <w:r>
        <w:rPr>
          <w:rFonts w:ascii="Amiri" w:hAnsi="Amiri" w:eastAsia="Amiri" w:cs="Amiri"/>
          <w:lang w:bidi="ar-SA"/>
          <w:color w:val="111111"/>
          <w:sz w:val="28"/>
          <w:szCs w:val="28"/>
          <w:rtl/>
        </w:rPr>
        <w:t xml:space="preserve">أوّلها: الحمد لله الذي جعل في اختلاف الليل والنهار آيات يتذكر بها من تذكر وجبر بتناولها في الطول والقصر</w:t>
      </w:r>
    </w:p>
    <w:p>
      <w:pPr>
        <w:pStyle w:val="BookText"/>
      </w:pPr>
      <w:r>
        <w:rPr>
          <w:rFonts w:ascii="Amiri" w:hAnsi="Amiri" w:eastAsia="Amiri" w:cs="Amiri"/>
          <w:lang w:bidi="ar-SA"/>
          <w:color w:val="111111"/>
          <w:sz w:val="28"/>
          <w:szCs w:val="28"/>
          <w:rtl/>
        </w:rPr>
        <w:t xml:space="preserve">68020 .بغداد؛ المكتبة القادرية؛ رقم المخطوط : 1497/3</w:t>
      </w:r>
    </w:p>
    <w:p>
      <w:pPr>
        <w:pStyle w:val="BookText"/>
      </w:pPr>
      <w:r>
        <w:rPr>
          <w:rFonts w:ascii="Amiri" w:hAnsi="Amiri" w:eastAsia="Amiri" w:cs="Amiri"/>
          <w:lang w:bidi="ar-SA"/>
          <w:color w:val="111111"/>
          <w:sz w:val="28"/>
          <w:szCs w:val="28"/>
          <w:rtl/>
        </w:rPr>
        <w:t xml:space="preserve">أوّلها :مطابق؛ آخرها :قبوله واستماعه وصلّى الله على سيدنا محمد وعلى آله وصحبه</w:t>
      </w:r>
    </w:p>
    <w:p>
      <w:pPr>
        <w:pStyle w:val="BookText"/>
      </w:pPr>
      <w:r>
        <w:rPr>
          <w:rFonts w:ascii="Amiri" w:hAnsi="Amiri" w:eastAsia="Amiri" w:cs="Amiri"/>
          <w:lang w:bidi="ar-SA"/>
          <w:color w:val="111111"/>
          <w:sz w:val="28"/>
          <w:szCs w:val="28"/>
          <w:rtl/>
        </w:rPr>
        <w:t xml:space="preserve">وذريته وسلم تسليماً كثيراً.</w:t>
      </w:r>
    </w:p>
    <w:p>
      <w:pPr>
        <w:pStyle w:val="BookText"/>
      </w:pPr>
      <w:r>
        <w:rPr>
          <w:rFonts w:ascii="IRNazanin" w:hAnsi="IRNazanin" w:eastAsia="IRNazanin" w:cs="IRNazanin"/>
          <w:lang w:bidi="fa-IR"/>
          <w:color w:val="111111"/>
          <w:sz w:val="28"/>
          <w:szCs w:val="28"/>
          <w:rtl/>
        </w:rPr>
        <w:t xml:space="preserve">نسخ ،کا:مجهول، تا: القرن 12ه- 5ق (15-11)، 22 س، 20*15سم [ف: 5-385]</w:t>
      </w:r>
    </w:p>
    <w:p>
      <w:pPr>
        <w:pStyle w:val="BookText"/>
      </w:pPr>
      <w:r>
        <w:rPr>
          <w:rFonts w:ascii="Amiri" w:hAnsi="Amiri" w:eastAsia="Amiri" w:cs="Amiri"/>
          <w:lang w:bidi="ar-SA"/>
          <w:color w:val="111111"/>
          <w:sz w:val="28"/>
          <w:szCs w:val="28"/>
          <w:rtl/>
        </w:rPr>
        <w:t xml:space="preserve">68021 .بغداد؛ مكتبة الأوقاف العامة؛ رقم المخطوط :5622/3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7ق 21*15سم [ف: 3-174]</w:t>
      </w:r>
    </w:p>
    <w:p>
      <w:pPr>
        <w:pStyle w:val="Heading2"/>
      </w:pPr>
      <w:bookmarkStart w:id="2299" w:name="_Toc1573"/>
      <w:r>
        <w:t>منهاج التقوى في شرح العروة الوثقى / فقه - عربي</w:t>
      </w:r>
      <w:bookmarkEnd w:id="2299"/>
    </w:p>
    <w:p>
      <w:pPr>
        <w:pStyle w:val="BookText"/>
      </w:pPr>
      <w:r>
        <w:rPr>
          <w:rFonts w:ascii="Amiri" w:hAnsi="Amiri" w:eastAsia="Amiri" w:cs="Amiri"/>
          <w:lang w:bidi="ar-SA"/>
          <w:color w:val="111111"/>
          <w:sz w:val="28"/>
          <w:szCs w:val="28"/>
          <w:rtl/>
        </w:rPr>
        <w:t xml:space="preserve">الكرباسي، محمّد إبراهيم بن علي( القرن 14 ه- )</w:t>
      </w:r>
    </w:p>
    <w:p>
      <w:pPr>
        <w:pStyle w:val="BookText"/>
      </w:pPr>
      <w:r>
        <w:rPr>
          <w:rFonts w:ascii="Times New Roman" w:hAnsi="Times New Roman" w:eastAsia="Times New Roman" w:cs="Times New Roman"/>
          <w:lang w:val="en-US" w:bidi="en-US"/>
          <w:color w:val="111111"/>
          <w:sz w:val="28"/>
          <w:szCs w:val="28"/>
          <w:rtl/>
        </w:rPr>
        <w:t xml:space="preserve">68022.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2526</w:t>
      </w:r>
    </w:p>
    <w:p>
      <w:pPr>
        <w:pStyle w:val="BookText"/>
      </w:pPr>
      <w:r>
        <w:rPr>
          <w:rFonts w:ascii="Amiri" w:hAnsi="Amiri" w:eastAsia="Amiri" w:cs="Amiri"/>
          <w:lang w:bidi="ar-SA"/>
          <w:color w:val="111111"/>
          <w:sz w:val="28"/>
          <w:szCs w:val="28"/>
          <w:rtl/>
        </w:rPr>
        <w:t xml:space="preserve">كاتب = مؤلف ،تا: مجهول؛ 53 ص [ف: 1-430]</w:t>
      </w:r>
    </w:p>
    <w:p>
      <w:pPr>
        <w:pStyle w:val="BookText"/>
      </w:pPr>
      <w:r>
        <w:rPr>
          <w:rFonts w:ascii="Amiri" w:hAnsi="Amiri" w:eastAsia="Amiri" w:cs="Amiri"/>
          <w:lang w:bidi="ar-SA"/>
          <w:color w:val="111111"/>
          <w:sz w:val="28"/>
          <w:szCs w:val="28"/>
          <w:rtl/>
        </w:rPr>
        <w:t xml:space="preserve">منهاج التوسل في مباهج الترسل - مناهج التوسل في مباهج الترسل</w:t>
      </w:r>
    </w:p>
    <w:p>
      <w:pPr>
        <w:pStyle w:val="Heading2"/>
      </w:pPr>
      <w:bookmarkStart w:id="2300" w:name="_Toc1574"/>
      <w:r>
        <w:t>منهاج الحاج إلى نيل المرام / - عربي</w:t>
      </w:r>
      <w:bookmarkEnd w:id="2300"/>
    </w:p>
    <w:p>
      <w:pPr>
        <w:pStyle w:val="BookText"/>
      </w:pPr>
      <w:r>
        <w:rPr>
          <w:rFonts w:ascii="Times New Roman" w:hAnsi="Times New Roman" w:eastAsia="Times New Roman" w:cs="Times New Roman"/>
          <w:lang w:val="en-US" w:bidi="en-US"/>
          <w:color w:val="111111"/>
          <w:sz w:val="28"/>
          <w:szCs w:val="28"/>
          <w:rtl/>
        </w:rPr>
        <w:t xml:space="preserve">68023.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871/2</w:t>
      </w:r>
    </w:p>
    <w:p>
      <w:pPr>
        <w:pStyle w:val="BookText"/>
      </w:pPr>
      <w:r>
        <w:rPr>
          <w:rFonts w:ascii="Amiri" w:hAnsi="Amiri" w:eastAsia="Amiri" w:cs="Amiri"/>
          <w:lang w:bidi="ar-SA"/>
          <w:color w:val="111111"/>
          <w:sz w:val="28"/>
          <w:szCs w:val="28"/>
          <w:rtl/>
        </w:rPr>
        <w:t xml:space="preserve">أوّلها: الحمد لله الذي أرانا منا سكنا وعرفنا مسالكنا ...</w:t>
      </w:r>
    </w:p>
    <w:p>
      <w:pPr>
        <w:pStyle w:val="BookText"/>
      </w:pPr>
      <w:r>
        <w:rPr>
          <w:rFonts w:ascii="Amiri" w:hAnsi="Amiri" w:eastAsia="Amiri" w:cs="Amiri"/>
          <w:lang w:bidi="ar-SA"/>
          <w:color w:val="111111"/>
          <w:sz w:val="28"/>
          <w:szCs w:val="28"/>
          <w:rtl/>
        </w:rPr>
        <w:t xml:space="preserve">كا :الشيخ أحمد بن صالح بن طعان البحراني ،تا: 3 رمضان 1273ه- [ف: 4-428]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622" w:name="pg8342_91008"/>
    <w:bookmarkEnd w:id="622"/>
    <w:p>
      <w:pPr>
        <w:pStyle w:val="Heading2"/>
      </w:pPr>
      <w:bookmarkStart w:id="2301" w:name="_Toc1575"/>
      <w:r>
        <w:t>منهاج الحق واليقين في تفضيل على أمير المؤمنين على سائر الأنبياء</w:t>
      </w:r>
      <w:bookmarkEnd w:id="2301"/>
    </w:p>
    <w:p>
      <w:pPr>
        <w:pStyle w:val="BookText"/>
      </w:pPr>
      <w:r>
        <w:rPr>
          <w:rFonts w:ascii="Amiri" w:hAnsi="Amiri" w:eastAsia="Amiri" w:cs="Amiri"/>
          <w:lang w:bidi="ar-SA"/>
          <w:color w:val="111111"/>
          <w:sz w:val="28"/>
          <w:szCs w:val="28"/>
          <w:rtl/>
        </w:rPr>
        <w:t xml:space="preserve">والمرسلين / كلام وعقائد - عربي</w:t>
      </w:r>
    </w:p>
    <w:p>
      <w:pPr>
        <w:pStyle w:val="BookText"/>
      </w:pPr>
      <w:r>
        <w:rPr>
          <w:rFonts w:ascii="Amiri" w:hAnsi="Amiri" w:eastAsia="Amiri" w:cs="Amiri"/>
          <w:lang w:bidi="ar-SA"/>
          <w:color w:val="111111"/>
          <w:sz w:val="28"/>
          <w:szCs w:val="28"/>
          <w:rtl/>
        </w:rPr>
        <w:t xml:space="preserve">الحسيني الرضوي ،ولي الله بن نعمت الله (القرن 10 ه- )</w:t>
      </w:r>
    </w:p>
    <w:p>
      <w:pPr>
        <w:pStyle w:val="BookText"/>
      </w:pPr>
      <w:r>
        <w:rPr>
          <w:rFonts w:ascii="Amiri" w:hAnsi="Amiri" w:eastAsia="Amiri" w:cs="Amiri"/>
          <w:lang w:bidi="ar-SA"/>
          <w:color w:val="111111"/>
          <w:sz w:val="28"/>
          <w:szCs w:val="28"/>
          <w:rtl/>
        </w:rPr>
        <w:t xml:space="preserve">تاريخ التأليف: 981ه-</w:t>
      </w:r>
    </w:p>
    <w:p>
      <w:pPr>
        <w:pStyle w:val="BookText"/>
      </w:pPr>
      <w:r>
        <w:rPr>
          <w:rFonts w:ascii="Amiri" w:hAnsi="Amiri" w:eastAsia="Amiri" w:cs="Amiri"/>
          <w:lang w:bidi="ar-SA"/>
          <w:color w:val="111111"/>
          <w:sz w:val="28"/>
          <w:szCs w:val="28"/>
          <w:rtl/>
        </w:rPr>
        <w:t xml:space="preserve">أوّله : البسملة، الحمد لله الذي أوضح لنا سبيل الهدى واليقين ومن علينا بمحمّد خاتم النبيين إذ بعثه رحمة للعالمين ... أما بعد فيقول ... ولي الله بن نعمة الله الحسيني الرضوي الحائري أنه قد جرى البحث بين أصحابنا من الفرقة الإمامية بعضهم قالوا ... فالتمس مني بعض الأخلاء من الإخوان ... مولانا خواجه علي الآملي أن أجمع شيئا من الدلائل الواضحة والبراهين اللائحة ما يطابق الحق</w:t>
      </w:r>
    </w:p>
    <w:p>
      <w:pPr>
        <w:pStyle w:val="BookText"/>
      </w:pPr>
      <w:r>
        <w:rPr>
          <w:rFonts w:ascii="Amiri" w:hAnsi="Amiri" w:eastAsia="Amiri" w:cs="Amiri"/>
          <w:lang w:bidi="ar-SA"/>
          <w:color w:val="111111"/>
          <w:sz w:val="28"/>
          <w:szCs w:val="28"/>
          <w:rtl/>
        </w:rPr>
        <w:t xml:space="preserve">آخره :ولكل مؤمن بها. هذا آخر ما أردنا إيراده من فضائل مولانا أمير المؤمنين ... و الحمد الله رب العالمين اللهم ثبتني على دين محمّد وولاية علي وعترته الطاهرين صلوات الله عليهم أجمعين. آمين</w:t>
      </w:r>
    </w:p>
    <w:p>
      <w:pPr>
        <w:pStyle w:val="BookText"/>
      </w:pPr>
      <w:r>
        <w:rPr>
          <w:rFonts w:ascii="IRNazanin" w:hAnsi="IRNazanin" w:eastAsia="IRNazanin" w:cs="IRNazanin"/>
          <w:lang w:bidi="fa-IR"/>
          <w:color w:val="111111"/>
          <w:sz w:val="28"/>
          <w:szCs w:val="28"/>
          <w:rtl/>
        </w:rPr>
        <w:t xml:space="preserve">طبع :مجلة تراثنا 1428ه- عدد 91 و 92؛ قم، 1388ش، ضمن ميراث حدیث شیعه»، ج 20</w:t>
      </w:r>
    </w:p>
    <w:p>
      <w:pPr>
        <w:pStyle w:val="BookText"/>
      </w:pPr>
      <w:r>
        <w:rPr>
          <w:rFonts w:ascii="Amiri" w:hAnsi="Amiri" w:eastAsia="Amiri" w:cs="Amiri"/>
          <w:lang w:bidi="ar-SA"/>
          <w:color w:val="111111"/>
          <w:sz w:val="28"/>
          <w:szCs w:val="28"/>
          <w:rtl/>
        </w:rPr>
        <w:t xml:space="preserve">[فنخا :32 2272-228 (11نسخة)]</w:t>
      </w:r>
    </w:p>
    <w:p>
      <w:pPr>
        <w:pStyle w:val="BookText"/>
      </w:pPr>
      <w:r>
        <w:rPr>
          <w:rFonts w:ascii="Amiri" w:hAnsi="Amiri" w:eastAsia="Amiri" w:cs="Amiri"/>
          <w:lang w:bidi="ar-SA"/>
          <w:color w:val="111111"/>
          <w:sz w:val="28"/>
          <w:szCs w:val="28"/>
          <w:rtl/>
        </w:rPr>
        <w:t xml:space="preserve">68024 . النجف الأشرف؛ مكتبة آية الله الحكيم العامة؛ رقم المخطوط : 99/2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13ه- 14*22سم [محمّد الرشتي-ف: 123]</w:t>
      </w:r>
    </w:p>
    <w:p>
      <w:pPr>
        <w:pStyle w:val="Heading2"/>
      </w:pPr>
      <w:bookmarkStart w:id="2302" w:name="_Toc1576"/>
      <w:r>
        <w:t>منهاج الدكان ودستور الأعيان في أعمال وتراكيب الأدوية النافعة للإنسان</w:t>
      </w:r>
      <w:bookmarkEnd w:id="2302"/>
    </w:p>
    <w:p>
      <w:pPr>
        <w:pStyle w:val="BookText"/>
      </w:pPr>
      <w:r>
        <w:rPr>
          <w:rFonts w:ascii="Amiri" w:hAnsi="Amiri" w:eastAsia="Amiri" w:cs="Amiri"/>
          <w:lang w:bidi="ar-SA"/>
          <w:color w:val="111111"/>
          <w:sz w:val="28"/>
          <w:szCs w:val="28"/>
          <w:rtl/>
        </w:rPr>
        <w:t xml:space="preserve">مغني الأحبة والمكفي عن الأطبة / طب - عربي</w:t>
      </w:r>
    </w:p>
    <w:p>
      <w:pPr>
        <w:pStyle w:val="BookText"/>
      </w:pPr>
      <w:r>
        <w:rPr>
          <w:rFonts w:ascii="Amiri" w:hAnsi="Amiri" w:eastAsia="Amiri" w:cs="Amiri"/>
          <w:lang w:bidi="ar-SA"/>
          <w:color w:val="111111"/>
          <w:sz w:val="28"/>
          <w:szCs w:val="28"/>
          <w:rtl/>
        </w:rPr>
        <w:t xml:space="preserve">العطار الإسرائيلي، داود بن أبي نصر (القرن 7 ه-)</w:t>
      </w:r>
    </w:p>
    <w:p>
      <w:pPr>
        <w:pStyle w:val="BookText"/>
      </w:pPr>
      <w:r>
        <w:rPr>
          <w:rFonts w:ascii="Amiri" w:hAnsi="Amiri" w:eastAsia="Amiri" w:cs="Amiri"/>
          <w:lang w:bidi="ar-SA"/>
          <w:color w:val="111111"/>
          <w:sz w:val="28"/>
          <w:szCs w:val="28"/>
          <w:rtl/>
        </w:rPr>
        <w:t xml:space="preserve">تاريخ التأليف: 658ه- محل التأليف: القاهرة</w:t>
      </w:r>
    </w:p>
    <w:p>
      <w:pPr>
        <w:pStyle w:val="BookText"/>
      </w:pPr>
      <w:r>
        <w:rPr>
          <w:rFonts w:ascii="Amiri" w:hAnsi="Amiri" w:eastAsia="Amiri" w:cs="Amiri"/>
          <w:lang w:bidi="ar-SA"/>
          <w:color w:val="111111"/>
          <w:sz w:val="28"/>
          <w:szCs w:val="28"/>
          <w:rtl/>
        </w:rPr>
        <w:t xml:space="preserve">طبع: مصر، 1287ه- مطبوعات شرف، 1305ه- الحسينية، 1330ه-</w:t>
      </w:r>
    </w:p>
    <w:p>
      <w:pPr>
        <w:pStyle w:val="BookText"/>
      </w:pPr>
      <w:r>
        <w:rPr>
          <w:rFonts w:ascii="Amiri" w:hAnsi="Amiri" w:eastAsia="Amiri" w:cs="Amiri"/>
          <w:lang w:bidi="ar-SA"/>
          <w:color w:val="111111"/>
          <w:sz w:val="28"/>
          <w:szCs w:val="28"/>
          <w:rtl/>
        </w:rPr>
        <w:t xml:space="preserve">[فنخا :32 228-229 (7 نسخة)]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623" w:name="pg8342_91009"/>
    <w:bookmarkEnd w:id="623"/>
    <w:p>
      <w:pPr>
        <w:pStyle w:val="BookText"/>
      </w:pPr>
      <w:r>
        <w:rPr>
          <w:rFonts w:ascii="IRNazanin" w:hAnsi="IRNazanin" w:eastAsia="IRNazanin" w:cs="IRNazanin"/>
          <w:lang w:bidi="fa-IR"/>
          <w:color w:val="111111"/>
          <w:sz w:val="28"/>
          <w:szCs w:val="28"/>
          <w:rtl/>
        </w:rPr>
        <w:t xml:space="preserve">68025 .بغداد؛ دار المخطوطات؛ رقم المخطوط : 13093</w:t>
      </w:r>
    </w:p>
    <w:p>
      <w:pPr>
        <w:pStyle w:val="BookText"/>
      </w:pPr>
      <w:r>
        <w:rPr>
          <w:rFonts w:ascii="Amiri" w:hAnsi="Amiri" w:eastAsia="Amiri" w:cs="Amiri"/>
          <w:lang w:bidi="ar-SA"/>
          <w:color w:val="111111"/>
          <w:sz w:val="28"/>
          <w:szCs w:val="28"/>
          <w:rtl/>
        </w:rPr>
        <w:t xml:space="preserve">أوّلها : الحمد لله الذي ليس بذي بدايه فيكون مسبوقا ولابذي نهاية فيكون محدودا وبعد ... فجمعت هذا الكتاب مختارا من عدة قراباذينات مختارة مما يستعمل في هذا الزمان كالإرشاد والملكي والمنهاج وأقراباذين ابن التلميذ والدستور وغيرها من المشهورات ومن ما نقلته من ثقات العشابين ومن ما امتحنته بالتجربة ....</w:t>
      </w:r>
    </w:p>
    <w:p>
      <w:pPr>
        <w:pStyle w:val="BookText"/>
      </w:pPr>
      <w:r>
        <w:rPr>
          <w:rFonts w:ascii="Amiri" w:hAnsi="Amiri" w:eastAsia="Amiri" w:cs="Amiri"/>
          <w:lang w:bidi="ar-SA"/>
          <w:color w:val="111111"/>
          <w:sz w:val="28"/>
          <w:szCs w:val="28"/>
          <w:rtl/>
        </w:rPr>
        <w:t xml:space="preserve">كا :عبد الحق بن أبي الفضل الهمداني ،تا: 736ه- قد قرأ في هذه النسخة الياس بن يوسف النصراني سنة 994ه- 266 ص 21 س 16*23سم [المتحف العراقي-ف: الطب</w:t>
      </w:r>
    </w:p>
    <w:p>
      <w:pPr>
        <w:pStyle w:val="BookText"/>
      </w:pPr>
      <w:r>
        <w:rPr>
          <w:rFonts w:ascii="Amiri" w:hAnsi="Amiri" w:eastAsia="Amiri" w:cs="Amiri"/>
          <w:lang w:bidi="ar-SA"/>
          <w:color w:val="111111"/>
          <w:sz w:val="28"/>
          <w:szCs w:val="28"/>
          <w:rtl/>
        </w:rPr>
        <w:t xml:space="preserve">والصيدلة - 370]</w:t>
      </w:r>
    </w:p>
    <w:p>
      <w:pPr>
        <w:pStyle w:val="BookText"/>
      </w:pPr>
      <w:r>
        <w:rPr>
          <w:rFonts w:ascii="Times New Roman" w:hAnsi="Times New Roman" w:eastAsia="Times New Roman" w:cs="Times New Roman"/>
          <w:lang w:val="en-US" w:bidi="en-US"/>
          <w:color w:val="111111"/>
          <w:sz w:val="28"/>
          <w:szCs w:val="28"/>
          <w:rtl/>
        </w:rPr>
        <w:t xml:space="preserve">68026.</w:t>
      </w:r>
    </w:p>
    <w:p>
      <w:pPr>
        <w:pStyle w:val="BookText"/>
      </w:pPr>
      <w:r>
        <w:rPr>
          <w:rFonts w:ascii="Amiri" w:hAnsi="Amiri" w:eastAsia="Amiri" w:cs="Amiri"/>
          <w:lang w:bidi="ar-SA"/>
          <w:color w:val="111111"/>
          <w:sz w:val="28"/>
          <w:szCs w:val="28"/>
          <w:rtl/>
        </w:rPr>
        <w:t xml:space="preserve">بغداد؛ خزانة قاسم محمّد الرجب؛ رقم المخطوط : 520</w:t>
      </w:r>
    </w:p>
    <w:p>
      <w:pPr>
        <w:pStyle w:val="BookText"/>
      </w:pPr>
      <w:r>
        <w:rPr>
          <w:rFonts w:ascii="IRNazanin" w:hAnsi="IRNazanin" w:eastAsia="IRNazanin" w:cs="IRNazanin"/>
          <w:lang w:bidi="fa-IR"/>
          <w:color w:val="111111"/>
          <w:sz w:val="28"/>
          <w:szCs w:val="28"/>
          <w:rtl/>
        </w:rPr>
        <w:t xml:space="preserve">کا :مجهول ،تا: 736ه- [ف: 3-23]</w:t>
      </w:r>
    </w:p>
    <w:p>
      <w:pPr>
        <w:pStyle w:val="BookText"/>
      </w:pPr>
      <w:r>
        <w:rPr>
          <w:rFonts w:ascii="IRNazanin" w:hAnsi="IRNazanin" w:eastAsia="IRNazanin" w:cs="IRNazanin"/>
          <w:lang w:bidi="fa-IR"/>
          <w:color w:val="111111"/>
          <w:sz w:val="28"/>
          <w:szCs w:val="28"/>
          <w:rtl/>
        </w:rPr>
        <w:t xml:space="preserve">68027 .بغداد؛ دار المخطوطات؛ رقم المخطوط : 112/2</w:t>
      </w:r>
    </w:p>
    <w:p>
      <w:pPr>
        <w:pStyle w:val="BookText"/>
      </w:pPr>
      <w:r>
        <w:rPr>
          <w:rFonts w:ascii="Amiri" w:hAnsi="Amiri" w:eastAsia="Amiri" w:cs="Amiri"/>
          <w:lang w:bidi="ar-SA"/>
          <w:color w:val="111111"/>
          <w:sz w:val="28"/>
          <w:szCs w:val="28"/>
          <w:rtl/>
        </w:rPr>
        <w:t xml:space="preserve">كا :وسف بن محمود تا: القرن 10ه- 206 ص 17 س، 13*21سم[ المتحف العراقي -ف:</w:t>
      </w:r>
    </w:p>
    <w:p>
      <w:pPr>
        <w:pStyle w:val="BookText"/>
      </w:pPr>
      <w:r>
        <w:rPr>
          <w:rFonts w:ascii="Amiri" w:hAnsi="Amiri" w:eastAsia="Amiri" w:cs="Amiri"/>
          <w:lang w:bidi="ar-SA"/>
          <w:color w:val="111111"/>
          <w:sz w:val="28"/>
          <w:szCs w:val="28"/>
          <w:rtl/>
        </w:rPr>
        <w:t xml:space="preserve">الطب والصيدلة -373]</w:t>
      </w:r>
    </w:p>
    <w:p>
      <w:pPr>
        <w:pStyle w:val="BookText"/>
      </w:pPr>
      <w:r>
        <w:rPr>
          <w:rFonts w:ascii="Amiri" w:hAnsi="Amiri" w:eastAsia="Amiri" w:cs="Amiri"/>
          <w:lang w:bidi="ar-SA"/>
          <w:color w:val="111111"/>
          <w:sz w:val="28"/>
          <w:szCs w:val="28"/>
          <w:rtl/>
        </w:rPr>
        <w:t xml:space="preserve">68028 .بغداد؛ خزانة قاسم محمد الرجب؛ رقم المخطوط : 140/2</w:t>
      </w:r>
    </w:p>
    <w:p>
      <w:pPr>
        <w:pStyle w:val="BookText"/>
      </w:pPr>
      <w:r>
        <w:rPr>
          <w:rFonts w:ascii="IRNazanin" w:hAnsi="IRNazanin" w:eastAsia="IRNazanin" w:cs="IRNazanin"/>
          <w:lang w:bidi="fa-IR"/>
          <w:color w:val="111111"/>
          <w:sz w:val="28"/>
          <w:szCs w:val="28"/>
          <w:rtl/>
        </w:rPr>
        <w:t xml:space="preserve">کا :مجهول ،تا: مجهول؛ ناقصة: الآخر؛ ناقص الآخر. [ف: 1-17]</w:t>
      </w:r>
    </w:p>
    <w:p>
      <w:pPr>
        <w:pStyle w:val="BookText"/>
      </w:pPr>
      <w:r>
        <w:rPr>
          <w:rFonts w:ascii="IRNazanin" w:hAnsi="IRNazanin" w:eastAsia="IRNazanin" w:cs="IRNazanin"/>
          <w:lang w:bidi="fa-IR"/>
          <w:color w:val="111111"/>
          <w:sz w:val="28"/>
          <w:szCs w:val="28"/>
          <w:rtl/>
        </w:rPr>
        <w:t xml:space="preserve">68029 .بغداد؛ دار المخطوطات؛ رقم المخطوط : 3824/17</w:t>
      </w:r>
    </w:p>
    <w:p>
      <w:pPr>
        <w:pStyle w:val="BookText"/>
      </w:pPr>
      <w:r>
        <w:rPr>
          <w:rFonts w:ascii="IRNazanin" w:hAnsi="IRNazanin" w:eastAsia="IRNazanin" w:cs="IRNazanin"/>
          <w:lang w:bidi="fa-IR"/>
          <w:color w:val="111111"/>
          <w:sz w:val="28"/>
          <w:szCs w:val="28"/>
          <w:rtl/>
        </w:rPr>
        <w:t xml:space="preserve">فوائد من كتاب منهاج الدكان وهي رسالة في الأشربة والدهون الطبية نقلت من منهاج الدکان</w:t>
      </w:r>
    </w:p>
    <w:p>
      <w:pPr>
        <w:pStyle w:val="BookText"/>
      </w:pPr>
      <w:r>
        <w:rPr>
          <w:rFonts w:ascii="IRNazanin" w:hAnsi="IRNazanin" w:eastAsia="IRNazanin" w:cs="IRNazanin"/>
          <w:lang w:bidi="fa-IR"/>
          <w:color w:val="111111"/>
          <w:sz w:val="28"/>
          <w:szCs w:val="28"/>
          <w:rtl/>
        </w:rPr>
        <w:t xml:space="preserve">کا :مجهول ،تا: مجهول؛ 3، ص 21 س 14/5*20/5سم [المتحف العراقي -ف: الطب</w:t>
      </w:r>
    </w:p>
    <w:p>
      <w:pPr>
        <w:pStyle w:val="BookText"/>
      </w:pPr>
      <w:r>
        <w:rPr>
          <w:rFonts w:ascii="Amiri" w:hAnsi="Amiri" w:eastAsia="Amiri" w:cs="Amiri"/>
          <w:lang w:bidi="ar-SA"/>
          <w:color w:val="111111"/>
          <w:sz w:val="28"/>
          <w:szCs w:val="28"/>
          <w:rtl/>
        </w:rPr>
        <w:t xml:space="preserve">والصيدلة - 241]</w:t>
      </w:r>
    </w:p>
    <w:p>
      <w:pPr>
        <w:pStyle w:val="Heading2"/>
      </w:pPr>
      <w:bookmarkStart w:id="2303" w:name="_Toc1577"/>
      <w:r>
        <w:t>منهاج السالكين / عرفان وتصوف - عربي</w:t>
      </w:r>
      <w:bookmarkEnd w:id="2303"/>
    </w:p>
    <w:p>
      <w:pPr>
        <w:pStyle w:val="BookText"/>
      </w:pPr>
      <w:r>
        <w:rPr>
          <w:rFonts w:ascii="Amiri" w:hAnsi="Amiri" w:eastAsia="Amiri" w:cs="Amiri"/>
          <w:lang w:bidi="ar-SA"/>
          <w:color w:val="111111"/>
          <w:sz w:val="28"/>
          <w:szCs w:val="28"/>
          <w:rtl/>
        </w:rPr>
        <w:t xml:space="preserve">68030 . الموصل؛ جامع النبي شيث (في الأوقاف العامة)؛ رقم المخطوط: 19/56/8</w:t>
      </w:r>
    </w:p>
    <w:p>
      <w:pPr>
        <w:pStyle w:val="BookText"/>
      </w:pPr>
      <w:r>
        <w:rPr>
          <w:rFonts w:ascii="Amiri" w:hAnsi="Amiri" w:eastAsia="Amiri" w:cs="Amiri"/>
          <w:lang w:bidi="ar-SA"/>
          <w:color w:val="111111"/>
          <w:sz w:val="28"/>
          <w:szCs w:val="28"/>
          <w:rtl/>
        </w:rPr>
        <w:t xml:space="preserve">أوّلها :باسم من أوجد الأولياء من عدم</w:t>
      </w:r>
    </w:p>
    <w:p>
      <w:pPr>
        <w:pStyle w:val="BookText"/>
      </w:pPr>
      <w:r>
        <w:rPr>
          <w:rFonts w:ascii="IRNazanin" w:hAnsi="IRNazanin" w:eastAsia="IRNazanin" w:cs="IRNazanin"/>
          <w:lang w:bidi="fa-IR"/>
          <w:color w:val="111111"/>
          <w:sz w:val="28"/>
          <w:szCs w:val="28"/>
          <w:rtl/>
        </w:rPr>
        <w:t xml:space="preserve">کا :مجهول ،تا :مجهول؛ 19* 14سم [الأوقاف العامة - الموصل: 2-262]</w:t>
      </w:r>
    </w:p>
    <w:p>
      <w:pPr>
        <w:pStyle w:val="BookText"/>
      </w:pPr>
      <w:r>
        <w:rPr>
          <w:rFonts w:ascii="Amiri" w:hAnsi="Amiri" w:eastAsia="Amiri" w:cs="Amiri"/>
          <w:lang w:bidi="ar-SA"/>
          <w:color w:val="111111"/>
          <w:sz w:val="28"/>
          <w:szCs w:val="28"/>
          <w:rtl/>
        </w:rPr>
        <w:t xml:space="preserve">68031 . النجف الأشرف؛ مكتبة الإمام أمير المؤمنين العامة؛ رقم المخطوط:228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892]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624" w:name="pg8342_91010"/>
    <w:bookmarkEnd w:id="624"/>
    <w:p>
      <w:pPr>
        <w:pStyle w:val="Heading2"/>
      </w:pPr>
      <w:bookmarkStart w:id="2304" w:name="_Toc1578"/>
      <w:r>
        <w:t>منهاج السالكين ومعراج الطالبين = الفقر الفقر = السير والسلوك</w:t>
      </w:r>
      <w:bookmarkEnd w:id="2304"/>
    </w:p>
    <w:p>
      <w:pPr>
        <w:pStyle w:val="BookText"/>
      </w:pPr>
      <w:r>
        <w:rPr>
          <w:rFonts w:ascii="IRNazanin" w:hAnsi="IRNazanin" w:eastAsia="IRNazanin" w:cs="IRNazanin"/>
          <w:lang w:bidi="fa-IR"/>
          <w:color w:val="111111"/>
          <w:sz w:val="28"/>
          <w:szCs w:val="28"/>
          <w:rtl/>
        </w:rPr>
        <w:t xml:space="preserve">میزان العمل = الفقرية = صندوق الجوهر = شرح نعمة الفقر / عرفان وتصوف - عربي</w:t>
      </w:r>
    </w:p>
    <w:p>
      <w:pPr>
        <w:pStyle w:val="BookText"/>
      </w:pPr>
      <w:r>
        <w:rPr>
          <w:rFonts w:ascii="Amiri" w:hAnsi="Amiri" w:eastAsia="Amiri" w:cs="Amiri"/>
          <w:lang w:bidi="ar-SA"/>
          <w:color w:val="111111"/>
          <w:sz w:val="28"/>
          <w:szCs w:val="28"/>
          <w:rtl/>
        </w:rPr>
        <w:t xml:space="preserve">نجم الدين الكبرى، أحمد بن عمر 540 - 618 ؟ ه-)</w:t>
      </w:r>
    </w:p>
    <w:p>
      <w:pPr>
        <w:pStyle w:val="BookText"/>
      </w:pPr>
      <w:r>
        <w:rPr>
          <w:rFonts w:ascii="Amiri" w:hAnsi="Amiri" w:eastAsia="Amiri" w:cs="Amiri"/>
          <w:lang w:bidi="ar-SA"/>
          <w:color w:val="111111"/>
          <w:sz w:val="28"/>
          <w:szCs w:val="28"/>
          <w:rtl/>
        </w:rPr>
        <w:t xml:space="preserve">أوّله:الحمد لله الذي يعلم مكائيل البحار ومثاقيل الجبال ومرسل السحاب الثقال سألتني وفقك الله تعالى عن شرح بعض ما أعطاني الله من نعمة الفقر</w:t>
      </w:r>
    </w:p>
    <w:p>
      <w:pPr>
        <w:pStyle w:val="BookText"/>
      </w:pPr>
      <w:r>
        <w:rPr>
          <w:rFonts w:ascii="Amiri" w:hAnsi="Amiri" w:eastAsia="Amiri" w:cs="Amiri"/>
          <w:lang w:bidi="ar-SA"/>
          <w:color w:val="111111"/>
          <w:sz w:val="28"/>
          <w:szCs w:val="28"/>
          <w:rtl/>
        </w:rPr>
        <w:t xml:space="preserve">آخره:مدرس قلبي وذا معبدي وتكرار ذنبي وعلم تقديسي</w:t>
      </w:r>
    </w:p>
    <w:p>
      <w:pPr>
        <w:pStyle w:val="BookText"/>
      </w:pPr>
      <w:r>
        <w:rPr>
          <w:rFonts w:ascii="Amiri" w:hAnsi="Amiri" w:eastAsia="Amiri" w:cs="Amiri"/>
          <w:lang w:bidi="ar-SA"/>
          <w:color w:val="111111"/>
          <w:sz w:val="28"/>
          <w:szCs w:val="28"/>
          <w:rtl/>
        </w:rPr>
        <w:t xml:space="preserve">نفسي إبليس فجربتها تعوذوا من شر إبليسي</w:t>
      </w:r>
    </w:p>
    <w:p>
      <w:pPr>
        <w:pStyle w:val="BookText"/>
      </w:pPr>
      <w:r>
        <w:rPr>
          <w:rFonts w:ascii="IRNazanin" w:hAnsi="IRNazanin" w:eastAsia="IRNazanin" w:cs="IRNazanin"/>
          <w:lang w:bidi="fa-IR"/>
          <w:color w:val="111111"/>
          <w:sz w:val="28"/>
          <w:szCs w:val="28"/>
          <w:rtl/>
        </w:rPr>
        <w:t xml:space="preserve">طبع: طهران، 1303 ه- 1379 ش ، في «گنجینه» بهارستان»، قسم الحكمة</w:t>
      </w:r>
    </w:p>
    <w:p>
      <w:pPr>
        <w:pStyle w:val="BookText"/>
      </w:pPr>
      <w:r>
        <w:rPr>
          <w:rFonts w:ascii="Amiri" w:hAnsi="Amiri" w:eastAsia="Amiri" w:cs="Amiri"/>
          <w:lang w:bidi="ar-SA"/>
          <w:color w:val="111111"/>
          <w:sz w:val="28"/>
          <w:szCs w:val="28"/>
          <w:rtl/>
        </w:rPr>
        <w:t xml:space="preserve">[فنخا :32 233-231 (32نسخة)]</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Times New Roman" w:hAnsi="Times New Roman" w:eastAsia="Times New Roman" w:cs="Times New Roman"/>
          <w:lang w:val="en-US" w:bidi="en-US"/>
          <w:color w:val="111111"/>
          <w:sz w:val="28"/>
          <w:szCs w:val="28"/>
          <w:rtl/>
        </w:rPr>
        <w:t xml:space="preserve">68032.</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6/10</w:t>
      </w:r>
    </w:p>
    <w:p>
      <w:pPr>
        <w:pStyle w:val="BookText"/>
      </w:pPr>
      <w:r>
        <w:rPr>
          <w:rFonts w:ascii="IRNazanin" w:hAnsi="IRNazanin" w:eastAsia="IRNazanin" w:cs="IRNazanin"/>
          <w:lang w:bidi="fa-IR"/>
          <w:color w:val="111111"/>
          <w:sz w:val="28"/>
          <w:szCs w:val="28"/>
          <w:rtl/>
        </w:rPr>
        <w:t xml:space="preserve">ت / 102-109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مجهول المؤلف ؛نسخ، كا :محمّد عارف بن سيد أحمد الجباري التكي، تا :1038ه- السليمانية (مسجد كبير)؛ 9 ق ، 15 س ، 15*22سم [الأوقاف المركزية - ف: 1-205]</w:t>
      </w:r>
    </w:p>
    <w:p>
      <w:pPr>
        <w:pStyle w:val="BookText"/>
      </w:pPr>
      <w:r>
        <w:rPr>
          <w:rFonts w:ascii="Amiri" w:hAnsi="Amiri" w:eastAsia="Amiri" w:cs="Amiri"/>
          <w:lang w:bidi="ar-SA"/>
          <w:color w:val="111111"/>
          <w:sz w:val="28"/>
          <w:szCs w:val="28"/>
          <w:rtl/>
        </w:rPr>
        <w:t xml:space="preserve">68033 . السليمانية؛ مكتبة الأوقاف المركزية رقم المخطوط: ت / مجاميع 2567-2572/</w:t>
      </w:r>
    </w:p>
    <w:p>
      <w:pPr>
        <w:pStyle w:val="BookText"/>
      </w:pPr>
      <w:r>
        <w:rPr>
          <w:rFonts w:ascii="Amiri" w:hAnsi="Amiri" w:eastAsia="Amiri" w:cs="Amiri"/>
          <w:lang w:bidi="ar-SA"/>
          <w:color w:val="111111"/>
          <w:sz w:val="28"/>
          <w:szCs w:val="28"/>
          <w:rtl/>
        </w:rPr>
        <w:t xml:space="preserve">أوّلها :مطابق؛ آخرها :وقيل السجادة معرب معناه ثلاث طرائق الشريعة والطريقة والحقيقة ممن سلك هذه الطريقة الثلاثة استحق السجادة ولا بيع في هذا المختصر أكثر من هذا والله أعلم بالصواب وإليه المرجع والمآب تمت الإرشاد .</w:t>
      </w:r>
    </w:p>
    <w:p>
      <w:pPr>
        <w:pStyle w:val="BookText"/>
      </w:pPr>
      <w:r>
        <w:rPr>
          <w:rFonts w:ascii="Amiri" w:hAnsi="Amiri" w:eastAsia="Amiri" w:cs="Amiri"/>
          <w:lang w:bidi="ar-SA"/>
          <w:color w:val="111111"/>
          <w:sz w:val="28"/>
          <w:szCs w:val="28"/>
          <w:rtl/>
        </w:rPr>
        <w:t xml:space="preserve">في الفهرس مجهول المؤلف؛ كا: عبد الرحمن بن أويس بن محمّد بن محمود بن أويس بن محمود بن موسى بن علي، تا: 1279ه- 30 ق، 18 س، 24*18سم [ف: 4-84]</w:t>
      </w:r>
    </w:p>
    <w:p>
      <w:pPr>
        <w:pStyle w:val="BookText"/>
      </w:pPr>
      <w:r>
        <w:rPr>
          <w:rFonts w:ascii="Amiri" w:hAnsi="Amiri" w:eastAsia="Amiri" w:cs="Amiri"/>
          <w:lang w:bidi="ar-SA"/>
          <w:color w:val="111111"/>
          <w:sz w:val="28"/>
          <w:szCs w:val="28"/>
          <w:rtl/>
        </w:rPr>
        <w:t xml:space="preserve">68034 . النجف الأشرف؛ مكتبة الإمام أمير المؤمنين العامة؛ رقم المخطوط:708</w:t>
      </w:r>
    </w:p>
    <w:p>
      <w:pPr>
        <w:pStyle w:val="BookText"/>
      </w:pPr>
      <w:r>
        <w:rPr>
          <w:rFonts w:ascii="IRNazanin" w:hAnsi="IRNazanin" w:eastAsia="IRNazanin" w:cs="IRNazanin"/>
          <w:lang w:bidi="fa-IR"/>
          <w:color w:val="111111"/>
          <w:sz w:val="28"/>
          <w:szCs w:val="28"/>
          <w:rtl/>
        </w:rPr>
        <w:t xml:space="preserve">نسخ ،کا :مجهول ،تا: القرن 13ه- [ف: 4-429]</w:t>
      </w:r>
    </w:p>
    <w:p>
      <w:pPr>
        <w:pStyle w:val="BookText"/>
      </w:pPr>
      <w:r>
        <w:rPr>
          <w:rFonts w:ascii="Amiri" w:hAnsi="Amiri" w:eastAsia="Amiri" w:cs="Amiri"/>
          <w:lang w:bidi="ar-SA"/>
          <w:color w:val="111111"/>
          <w:sz w:val="28"/>
          <w:szCs w:val="28"/>
          <w:rtl/>
        </w:rPr>
        <w:t xml:space="preserve">منهاج السلامة إلى معراج الكرامة - منهاج الكرامة في إثبات الإمامة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625" w:name="pg8342_91011"/>
    <w:bookmarkEnd w:id="625"/>
    <w:p>
      <w:pPr>
        <w:pStyle w:val="Heading2"/>
      </w:pPr>
      <w:bookmarkStart w:id="2305" w:name="_Toc1579"/>
      <w:r>
        <w:t>منهاج السلوك في معارج الملوك / أدب - عربي</w:t>
      </w:r>
      <w:bookmarkEnd w:id="2305"/>
    </w:p>
    <w:p>
      <w:pPr>
        <w:pStyle w:val="BookText"/>
      </w:pPr>
      <w:r>
        <w:rPr>
          <w:rFonts w:ascii="Amiri" w:hAnsi="Amiri" w:eastAsia="Amiri" w:cs="Amiri"/>
          <w:lang w:bidi="ar-SA"/>
          <w:color w:val="111111"/>
          <w:sz w:val="28"/>
          <w:szCs w:val="28"/>
          <w:rtl/>
        </w:rPr>
        <w:t xml:space="preserve">الخطي البحراني، محمّد بن أحمد (القرن 12 ه-)</w:t>
      </w:r>
    </w:p>
    <w:p>
      <w:pPr>
        <w:pStyle w:val="BookText"/>
      </w:pPr>
      <w:r>
        <w:rPr>
          <w:rFonts w:ascii="IRNazanin" w:hAnsi="IRNazanin" w:eastAsia="IRNazanin" w:cs="IRNazanin"/>
          <w:lang w:bidi="fa-IR"/>
          <w:color w:val="111111"/>
          <w:sz w:val="28"/>
          <w:szCs w:val="28"/>
          <w:rtl/>
        </w:rPr>
        <w:t xml:space="preserve">68035 .بغداد؛ دار المخطوطات؛ رقم المخطوط: 779/1</w:t>
      </w:r>
    </w:p>
    <w:p>
      <w:pPr>
        <w:pStyle w:val="BookText"/>
      </w:pPr>
      <w:r>
        <w:rPr>
          <w:rFonts w:ascii="Amiri" w:hAnsi="Amiri" w:eastAsia="Amiri" w:cs="Amiri"/>
          <w:lang w:bidi="ar-SA"/>
          <w:color w:val="111111"/>
          <w:sz w:val="28"/>
          <w:szCs w:val="28"/>
          <w:rtl/>
        </w:rPr>
        <w:t xml:space="preserve">أوّلها: الحمد الله الملك الحليم الغني الكريم، العلي العظيم ..</w:t>
      </w:r>
    </w:p>
    <w:p>
      <w:pPr>
        <w:pStyle w:val="BookText"/>
      </w:pPr>
      <w:r>
        <w:rPr>
          <w:rFonts w:ascii="IRNazanin" w:hAnsi="IRNazanin" w:eastAsia="IRNazanin" w:cs="IRNazanin"/>
          <w:lang w:bidi="fa-IR"/>
          <w:color w:val="111111"/>
          <w:sz w:val="28"/>
          <w:szCs w:val="28"/>
          <w:rtl/>
        </w:rPr>
        <w:t xml:space="preserve">کا :محمّد بن سعيد بن محمّد المقابي البحراني ،تا: 1112ه- 128ص، 16*10/5سم</w:t>
      </w:r>
    </w:p>
    <w:p>
      <w:pPr>
        <w:pStyle w:val="BookText"/>
      </w:pPr>
      <w:r>
        <w:rPr>
          <w:rFonts w:ascii="Amiri" w:hAnsi="Amiri" w:eastAsia="Amiri" w:cs="Amiri"/>
          <w:lang w:bidi="ar-SA"/>
          <w:color w:val="111111"/>
          <w:sz w:val="28"/>
          <w:szCs w:val="28"/>
          <w:rtl/>
        </w:rPr>
        <w:t xml:space="preserve">[المتحف العراقي - ف: الأدب - 623]</w:t>
      </w:r>
    </w:p>
    <w:p>
      <w:pPr>
        <w:pStyle w:val="BookText"/>
      </w:pPr>
      <w:r>
        <w:rPr>
          <w:rFonts w:ascii="Amiri" w:hAnsi="Amiri" w:eastAsia="Amiri" w:cs="Amiri"/>
          <w:lang w:bidi="ar-SA"/>
          <w:color w:val="111111"/>
          <w:sz w:val="28"/>
          <w:szCs w:val="28"/>
          <w:rtl/>
        </w:rPr>
        <w:t xml:space="preserve">منهاج السنة النبوية في نقض كلام الشيعة والقدرية = الرد على كتاب</w:t>
      </w:r>
    </w:p>
    <w:p>
      <w:pPr>
        <w:pStyle w:val="Heading2"/>
      </w:pPr>
      <w:bookmarkStart w:id="2306" w:name="_Toc1580"/>
      <w:r>
        <w:t>منهاج الكرامة في إثبات الإمامة / كلام وعقائد - عربي</w:t>
      </w:r>
      <w:bookmarkEnd w:id="2306"/>
    </w:p>
    <w:p>
      <w:pPr>
        <w:pStyle w:val="BookText"/>
      </w:pPr>
      <w:r>
        <w:rPr>
          <w:rFonts w:ascii="Amiri" w:hAnsi="Amiri" w:eastAsia="Amiri" w:cs="Amiri"/>
          <w:lang w:bidi="ar-SA"/>
          <w:color w:val="111111"/>
          <w:sz w:val="28"/>
          <w:szCs w:val="28"/>
          <w:rtl/>
        </w:rPr>
        <w:t xml:space="preserve">ابن تيمية، أحمد بن عبد الحليم (661 - 728 ه- )</w:t>
      </w:r>
    </w:p>
    <w:p>
      <w:pPr>
        <w:pStyle w:val="BookText"/>
      </w:pPr>
      <w:r>
        <w:rPr>
          <w:rFonts w:ascii="IRNazanin" w:hAnsi="IRNazanin" w:eastAsia="IRNazanin" w:cs="IRNazanin"/>
          <w:lang w:bidi="fa-IR"/>
          <w:color w:val="111111"/>
          <w:sz w:val="28"/>
          <w:szCs w:val="28"/>
          <w:rtl/>
        </w:rPr>
        <w:t xml:space="preserve">طبع :القاهرة، 1962 - 1964م ، 2004م، بیروت، 2009م</w:t>
      </w:r>
    </w:p>
    <w:p>
      <w:pPr>
        <w:pStyle w:val="BookText"/>
      </w:pPr>
      <w:r>
        <w:rPr>
          <w:rFonts w:ascii="Times New Roman" w:hAnsi="Times New Roman" w:eastAsia="Times New Roman" w:cs="Times New Roman"/>
          <w:lang w:val="en-US" w:bidi="en-US"/>
          <w:color w:val="111111"/>
          <w:sz w:val="28"/>
          <w:szCs w:val="28"/>
          <w:rtl/>
        </w:rPr>
        <w:t xml:space="preserve">68036.</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27</w:t>
      </w:r>
    </w:p>
    <w:p>
      <w:pPr>
        <w:pStyle w:val="BookText"/>
      </w:pPr>
      <w:r>
        <w:rPr>
          <w:rFonts w:ascii="IRNazanin" w:hAnsi="IRNazanin" w:eastAsia="IRNazanin" w:cs="IRNazanin"/>
          <w:lang w:bidi="fa-IR"/>
          <w:color w:val="111111"/>
          <w:sz w:val="28"/>
          <w:szCs w:val="28"/>
          <w:rtl/>
        </w:rPr>
        <w:t xml:space="preserve">المجلد الثالث؛ نسخ، كا :محمّد بن أحمد بن علي الخطيب ،تا: 18 شوال 738 ه- دمشق (بییلا)؛ 254ق، 25 س ، 27*18/5سم [ف: 1-35]</w:t>
      </w:r>
    </w:p>
    <w:p>
      <w:pPr>
        <w:pStyle w:val="BookText"/>
      </w:pPr>
      <w:r>
        <w:rPr>
          <w:rFonts w:ascii="Times New Roman" w:hAnsi="Times New Roman" w:eastAsia="Times New Roman" w:cs="Times New Roman"/>
          <w:lang w:val="en-US" w:bidi="en-US"/>
          <w:color w:val="111111"/>
          <w:sz w:val="28"/>
          <w:szCs w:val="28"/>
          <w:rtl/>
        </w:rPr>
        <w:t xml:space="preserve">68037.</w:t>
      </w:r>
    </w:p>
    <w:p>
      <w:pPr>
        <w:pStyle w:val="BookText"/>
      </w:pPr>
      <w:r>
        <w:rPr>
          <w:rFonts w:ascii="Amiri" w:hAnsi="Amiri" w:eastAsia="Amiri" w:cs="Amiri"/>
          <w:lang w:bidi="ar-SA"/>
          <w:color w:val="111111"/>
          <w:sz w:val="28"/>
          <w:szCs w:val="28"/>
          <w:rtl/>
        </w:rPr>
        <w:t xml:space="preserve">بغداد؛ المكتبة القادرية رقم المخطوط : 1427/3</w:t>
      </w:r>
    </w:p>
    <w:p>
      <w:pPr>
        <w:pStyle w:val="BookText"/>
      </w:pPr>
      <w:r>
        <w:rPr>
          <w:rFonts w:ascii="Amiri" w:hAnsi="Amiri" w:eastAsia="Amiri" w:cs="Amiri"/>
          <w:lang w:bidi="ar-SA"/>
          <w:color w:val="111111"/>
          <w:sz w:val="28"/>
          <w:szCs w:val="28"/>
          <w:rtl/>
        </w:rPr>
        <w:t xml:space="preserve">أوّلها: قال شيخ الإسلام خاتمة الحفاظ الأعلام العلامة الإمام ابن تيمية أحمد - عليه الرحمة - في كتابه رد الشيعة الذي ألفه على ابن المطهر الحلّي فصل، وأما قوله و إن أمره ونهيه؛ آخرها :لا بعينه ولا بصفته انتهى. وبقي فيه أبحاث منيفة من أرادها</w:t>
      </w:r>
    </w:p>
    <w:p>
      <w:pPr>
        <w:pStyle w:val="BookText"/>
      </w:pPr>
      <w:r>
        <w:rPr>
          <w:rFonts w:ascii="Amiri" w:hAnsi="Amiri" w:eastAsia="Amiri" w:cs="Amiri"/>
          <w:lang w:bidi="ar-SA"/>
          <w:color w:val="111111"/>
          <w:sz w:val="28"/>
          <w:szCs w:val="28"/>
          <w:rtl/>
        </w:rPr>
        <w:t xml:space="preserve">فليرجع إليه.</w:t>
      </w:r>
    </w:p>
    <w:p>
      <w:pPr>
        <w:pStyle w:val="BookText"/>
      </w:pPr>
      <w:r>
        <w:rPr>
          <w:rFonts w:ascii="Amiri" w:hAnsi="Amiri" w:eastAsia="Amiri" w:cs="Amiri"/>
          <w:lang w:bidi="ar-SA"/>
          <w:color w:val="111111"/>
          <w:sz w:val="28"/>
          <w:szCs w:val="28"/>
          <w:rtl/>
        </w:rPr>
        <w:t xml:space="preserve">فصول من منهاج السنة النبوية كا :محمّد بن علي بن الملا أحمد سبته البغدادي الشيخلي الحنفي، تا: 4 جمادى الأولى 1303ه- ق (225-228)، 35س، 31*91سم [ف:</w:t>
      </w:r>
    </w:p>
    <w:p>
      <w:pPr>
        <w:pStyle w:val="BookText"/>
      </w:pPr>
      <w:r>
        <w:rPr>
          <w:rFonts w:ascii="Times New Roman" w:hAnsi="Times New Roman" w:eastAsia="Times New Roman" w:cs="Times New Roman"/>
          <w:lang w:val="en-US" w:bidi="en-US"/>
          <w:color w:val="111111"/>
          <w:sz w:val="28"/>
          <w:szCs w:val="28"/>
          <w:rtl/>
        </w:rPr>
        <w:t xml:space="preserve">86-5 ]</w:t>
      </w:r>
    </w:p>
    <w:p>
      <w:pPr>
        <w:pStyle w:val="BookText"/>
      </w:pPr>
      <w:r>
        <w:rPr>
          <w:rFonts w:ascii="Times New Roman" w:hAnsi="Times New Roman" w:eastAsia="Times New Roman" w:cs="Times New Roman"/>
          <w:lang w:val="en-US" w:bidi="en-US"/>
          <w:color w:val="111111"/>
          <w:sz w:val="28"/>
          <w:szCs w:val="28"/>
          <w:rtl/>
        </w:rPr>
        <w:t xml:space="preserve">68038.</w:t>
      </w:r>
    </w:p>
    <w:p>
      <w:pPr>
        <w:pStyle w:val="BookText"/>
      </w:pPr>
      <w:r>
        <w:rPr>
          <w:rFonts w:ascii="Amiri" w:hAnsi="Amiri" w:eastAsia="Amiri" w:cs="Amiri"/>
          <w:lang w:bidi="ar-SA"/>
          <w:color w:val="111111"/>
          <w:sz w:val="28"/>
          <w:szCs w:val="28"/>
          <w:rtl/>
        </w:rPr>
        <w:t xml:space="preserve">بغداد؛ مكتبة الأوقاف العامة؛ رقم المخطوط: 6849</w:t>
      </w:r>
    </w:p>
    <w:p>
      <w:pPr>
        <w:pStyle w:val="BookText"/>
      </w:pPr>
      <w:r>
        <w:rPr>
          <w:rFonts w:ascii="Amiri" w:hAnsi="Amiri" w:eastAsia="Amiri" w:cs="Amiri"/>
          <w:lang w:bidi="ar-SA"/>
          <w:color w:val="111111"/>
          <w:sz w:val="28"/>
          <w:szCs w:val="28"/>
          <w:rtl/>
        </w:rPr>
        <w:t xml:space="preserve">أوّلها : قال الشيخ الإمام ... الحمد لله الذي بعث النبيين مبشرين ومنذرين</w:t>
      </w:r>
    </w:p>
    <w:p>
      <w:pPr>
        <w:pStyle w:val="BookText"/>
      </w:pPr>
      <w:r>
        <w:rPr>
          <w:rFonts w:ascii="IRNazanin" w:hAnsi="IRNazanin" w:eastAsia="IRNazanin" w:cs="IRNazanin"/>
          <w:lang w:bidi="fa-IR"/>
          <w:color w:val="111111"/>
          <w:sz w:val="28"/>
          <w:szCs w:val="28"/>
          <w:rtl/>
        </w:rPr>
        <w:t xml:space="preserve">کا :مجهول ،تا: 1309ه- مكة المكرمة ناقصة : الآخر؛ 299 ق 33*23سم [ف: 2-567]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626" w:name="pg8342_91012"/>
    <w:bookmarkEnd w:id="626"/>
    <w:p>
      <w:pPr>
        <w:pStyle w:val="BookText"/>
      </w:pPr>
      <w:r>
        <w:rPr>
          <w:rFonts w:ascii="Times New Roman" w:hAnsi="Times New Roman" w:eastAsia="Times New Roman" w:cs="Times New Roman"/>
          <w:lang w:val="en-US" w:bidi="en-US"/>
          <w:color w:val="111111"/>
          <w:sz w:val="28"/>
          <w:szCs w:val="28"/>
          <w:rtl/>
        </w:rPr>
        <w:t xml:space="preserve">68039.</w:t>
      </w:r>
    </w:p>
    <w:p>
      <w:pPr>
        <w:pStyle w:val="BookText"/>
      </w:pPr>
      <w:r>
        <w:rPr>
          <w:rFonts w:ascii="Amiri" w:hAnsi="Amiri" w:eastAsia="Amiri" w:cs="Amiri"/>
          <w:lang w:bidi="ar-SA"/>
          <w:color w:val="111111"/>
          <w:sz w:val="28"/>
          <w:szCs w:val="28"/>
          <w:rtl/>
        </w:rPr>
        <w:t xml:space="preserve">بغداد؛ المكتبة القادرية رقم المخطوط : 622</w:t>
      </w:r>
    </w:p>
    <w:p>
      <w:pPr>
        <w:pStyle w:val="BookText"/>
      </w:pPr>
      <w:r>
        <w:rPr>
          <w:rFonts w:ascii="IRNazanin" w:hAnsi="IRNazanin" w:eastAsia="IRNazanin" w:cs="IRNazanin"/>
          <w:lang w:bidi="fa-IR"/>
          <w:color w:val="111111"/>
          <w:sz w:val="28"/>
          <w:szCs w:val="28"/>
          <w:rtl/>
        </w:rPr>
        <w:t xml:space="preserve">أوّلها :... الحمد لله الذي بعث النبيين مبشرين ومنذرين وأنزل معهم الكتاب بالحق ليحكم بين الناس فيما اختلفوا فيه؛ آخرها: وسواء كانا أو أحدهما عربيين أو عجميين أو قرشيين أو هاشميين أو كان أحدهما من صنف والآخر من صنف آخر. المجلد الأوّل؛ نستعلیق، کا :مجهول ،تا :1310ه- 243 ق ، 39س، 31*16سم [ف: 2-470]</w:t>
      </w:r>
    </w:p>
    <w:p>
      <w:pPr>
        <w:pStyle w:val="BookText"/>
      </w:pPr>
      <w:r>
        <w:rPr>
          <w:rFonts w:ascii="Times New Roman" w:hAnsi="Times New Roman" w:eastAsia="Times New Roman" w:cs="Times New Roman"/>
          <w:lang w:val="en-US" w:bidi="en-US"/>
          <w:color w:val="111111"/>
          <w:sz w:val="28"/>
          <w:szCs w:val="28"/>
          <w:rtl/>
        </w:rPr>
        <w:t xml:space="preserve">68040.</w:t>
      </w:r>
    </w:p>
    <w:p>
      <w:pPr>
        <w:pStyle w:val="BookText"/>
      </w:pPr>
      <w:r>
        <w:rPr>
          <w:rFonts w:ascii="Amiri" w:hAnsi="Amiri" w:eastAsia="Amiri" w:cs="Amiri"/>
          <w:lang w:bidi="ar-SA"/>
          <w:color w:val="111111"/>
          <w:sz w:val="28"/>
          <w:szCs w:val="28"/>
          <w:rtl/>
        </w:rPr>
        <w:t xml:space="preserve">بغداد؛ مكتبة الأوقاف العامة؛ رقم المخطوط : 6813/3</w:t>
      </w:r>
    </w:p>
    <w:p>
      <w:pPr>
        <w:pStyle w:val="BookText"/>
      </w:pPr>
      <w:r>
        <w:rPr>
          <w:rFonts w:ascii="Amiri" w:hAnsi="Amiri" w:eastAsia="Amiri" w:cs="Amiri"/>
          <w:lang w:bidi="ar-SA"/>
          <w:color w:val="111111"/>
          <w:sz w:val="28"/>
          <w:szCs w:val="28"/>
          <w:rtl/>
        </w:rPr>
        <w:t xml:space="preserve">الجزء الثاني؛ كا: مجهول ،تا: 1312ه- حديثة الخط؛ 128ق، 20*19سم [ف: 2-568]</w:t>
      </w:r>
    </w:p>
    <w:p>
      <w:pPr>
        <w:pStyle w:val="BookText"/>
      </w:pPr>
      <w:r>
        <w:rPr>
          <w:rFonts w:ascii="Times New Roman" w:hAnsi="Times New Roman" w:eastAsia="Times New Roman" w:cs="Times New Roman"/>
          <w:lang w:val="en-US" w:bidi="en-US"/>
          <w:color w:val="111111"/>
          <w:sz w:val="28"/>
          <w:szCs w:val="28"/>
          <w:rtl/>
        </w:rPr>
        <w:t xml:space="preserve">68041.</w:t>
      </w:r>
    </w:p>
    <w:p>
      <w:pPr>
        <w:pStyle w:val="BookText"/>
      </w:pPr>
      <w:r>
        <w:rPr>
          <w:rFonts w:ascii="Amiri" w:hAnsi="Amiri" w:eastAsia="Amiri" w:cs="Amiri"/>
          <w:lang w:bidi="ar-SA"/>
          <w:color w:val="111111"/>
          <w:sz w:val="28"/>
          <w:szCs w:val="28"/>
          <w:rtl/>
        </w:rPr>
        <w:t xml:space="preserve">بغداد؛ مكتبة الأوقاف العامة؛ رقم المخطوط :6818</w:t>
      </w:r>
    </w:p>
    <w:p>
      <w:pPr>
        <w:pStyle w:val="BookText"/>
      </w:pPr>
      <w:r>
        <w:rPr>
          <w:rFonts w:ascii="Amiri" w:hAnsi="Amiri" w:eastAsia="Amiri" w:cs="Amiri"/>
          <w:lang w:bidi="ar-SA"/>
          <w:color w:val="111111"/>
          <w:sz w:val="28"/>
          <w:szCs w:val="28"/>
          <w:rtl/>
        </w:rPr>
        <w:t xml:space="preserve">قطعة منه ؛كا: مجهول، تا :مجهول؛ حديثة الخط؛ 110 ق 21*30سم [ف: 2-567]</w:t>
      </w:r>
    </w:p>
    <w:p>
      <w:pPr>
        <w:pStyle w:val="BookText"/>
      </w:pPr>
      <w:r>
        <w:rPr>
          <w:rFonts w:ascii="Times New Roman" w:hAnsi="Times New Roman" w:eastAsia="Times New Roman" w:cs="Times New Roman"/>
          <w:lang w:val="en-US" w:bidi="en-US"/>
          <w:color w:val="111111"/>
          <w:sz w:val="28"/>
          <w:szCs w:val="28"/>
          <w:rtl/>
        </w:rPr>
        <w:t xml:space="preserve">68042.</w:t>
      </w:r>
    </w:p>
    <w:p>
      <w:pPr>
        <w:pStyle w:val="BookText"/>
      </w:pPr>
      <w:r>
        <w:rPr>
          <w:rFonts w:ascii="Amiri" w:hAnsi="Amiri" w:eastAsia="Amiri" w:cs="Amiri"/>
          <w:lang w:bidi="ar-SA"/>
          <w:color w:val="111111"/>
          <w:sz w:val="28"/>
          <w:szCs w:val="28"/>
          <w:rtl/>
        </w:rPr>
        <w:t xml:space="preserve">بغداد؛ الخزانة الآلوسية ( في دار المخطوطات)؛ رقم المخطوط : 8576</w:t>
      </w:r>
    </w:p>
    <w:p>
      <w:pPr>
        <w:pStyle w:val="BookText"/>
      </w:pPr>
      <w:r>
        <w:rPr>
          <w:rFonts w:ascii="IRNazanin" w:hAnsi="IRNazanin" w:eastAsia="IRNazanin" w:cs="IRNazanin"/>
          <w:lang w:bidi="fa-IR"/>
          <w:color w:val="111111"/>
          <w:sz w:val="28"/>
          <w:szCs w:val="28"/>
          <w:rtl/>
        </w:rPr>
        <w:t xml:space="preserve">کا :مجهول ،تا :مجهول؛ 100، ص 23 س ، 20*15سم [المورد: 13-183]</w:t>
      </w:r>
    </w:p>
    <w:p>
      <w:pPr>
        <w:pStyle w:val="Heading2"/>
      </w:pPr>
      <w:bookmarkStart w:id="2307" w:name="_Toc1581"/>
      <w:r>
        <w:t>منهاج الصادقين / تفسير - فارسي</w:t>
      </w:r>
      <w:bookmarkEnd w:id="2307"/>
    </w:p>
    <w:p>
      <w:pPr>
        <w:pStyle w:val="BookText"/>
      </w:pPr>
      <w:r>
        <w:rPr>
          <w:rFonts w:ascii="Amiri" w:hAnsi="Amiri" w:eastAsia="Amiri" w:cs="Amiri"/>
          <w:lang w:bidi="ar-SA"/>
          <w:color w:val="111111"/>
          <w:sz w:val="28"/>
          <w:szCs w:val="28"/>
          <w:rtl/>
        </w:rPr>
        <w:t xml:space="preserve">68043 . كربلاء؛ مكتبة محمّد هادي الخراساني؛ رقم المخطوط 10</w:t>
      </w:r>
    </w:p>
    <w:p>
      <w:pPr>
        <w:pStyle w:val="BookText"/>
      </w:pPr>
      <w:r>
        <w:rPr>
          <w:rFonts w:ascii="IRNazanin" w:hAnsi="IRNazanin" w:eastAsia="IRNazanin" w:cs="IRNazanin"/>
          <w:lang w:bidi="fa-IR"/>
          <w:color w:val="111111"/>
          <w:sz w:val="28"/>
          <w:szCs w:val="28"/>
          <w:rtl/>
        </w:rPr>
        <w:t xml:space="preserve">نسخ، کا: مجهول، تا :مجهول ؛ناقصة: الآخر؛ 468 ص 31*21سم [مخطوطات كربلاء 3-</w:t>
      </w:r>
    </w:p>
    <w:p>
      <w:pPr>
        <w:pStyle w:val="BookText"/>
      </w:pPr>
      <w:r>
        <w:rPr>
          <w:rFonts w:ascii="Times New Roman" w:hAnsi="Times New Roman" w:eastAsia="Times New Roman" w:cs="Times New Roman"/>
          <w:lang w:val="en-US" w:bidi="en-US"/>
          <w:color w:val="111111"/>
          <w:sz w:val="28"/>
          <w:szCs w:val="28"/>
          <w:rtl/>
        </w:rPr>
        <w:t xml:space="preserve">91 ]</w:t>
      </w:r>
    </w:p>
    <w:p>
      <w:pPr>
        <w:pStyle w:val="Heading2"/>
      </w:pPr>
      <w:bookmarkStart w:id="2308" w:name="_Toc1582"/>
      <w:r>
        <w:t>منهاج الصادقين في فضل الخلفاء الراشدين لابن قدامة الحنبلي / فضائل</w:t>
      </w:r>
      <w:bookmarkEnd w:id="2308"/>
    </w:p>
    <w:p>
      <w:pPr>
        <w:pStyle w:val="BookText"/>
      </w:pPr>
      <w:r>
        <w:rPr>
          <w:rFonts w:ascii="Amiri" w:hAnsi="Amiri" w:eastAsia="Amiri" w:cs="Amiri"/>
          <w:lang w:bidi="ar-SA"/>
          <w:color w:val="111111"/>
          <w:sz w:val="28"/>
          <w:szCs w:val="28"/>
          <w:rtl/>
        </w:rPr>
        <w:t xml:space="preserve">ومناقب - عربي</w:t>
      </w:r>
    </w:p>
    <w:p>
      <w:pPr>
        <w:pStyle w:val="BookText"/>
      </w:pPr>
      <w:r>
        <w:rPr>
          <w:rFonts w:ascii="Amiri" w:hAnsi="Amiri" w:eastAsia="Amiri" w:cs="Amiri"/>
          <w:lang w:bidi="ar-SA"/>
          <w:color w:val="111111"/>
          <w:sz w:val="28"/>
          <w:szCs w:val="28"/>
          <w:rtl/>
        </w:rPr>
        <w:t xml:space="preserve">ابن قدامة عبد الله بن أحمد (541 - 620 ه- )</w:t>
      </w:r>
    </w:p>
    <w:p>
      <w:pPr>
        <w:pStyle w:val="BookText"/>
      </w:pPr>
      <w:r>
        <w:rPr>
          <w:rFonts w:ascii="Times New Roman" w:hAnsi="Times New Roman" w:eastAsia="Times New Roman" w:cs="Times New Roman"/>
          <w:lang w:val="en-US" w:bidi="en-US"/>
          <w:color w:val="111111"/>
          <w:sz w:val="28"/>
          <w:szCs w:val="28"/>
          <w:rtl/>
        </w:rPr>
        <w:t xml:space="preserve">68044.</w:t>
      </w:r>
    </w:p>
    <w:p>
      <w:pPr>
        <w:pStyle w:val="BookText"/>
      </w:pPr>
      <w:r>
        <w:rPr>
          <w:rFonts w:ascii="Amiri" w:hAnsi="Amiri" w:eastAsia="Amiri" w:cs="Amiri"/>
          <w:lang w:bidi="ar-SA"/>
          <w:color w:val="111111"/>
          <w:sz w:val="28"/>
          <w:szCs w:val="28"/>
          <w:rtl/>
        </w:rPr>
        <w:t xml:space="preserve">بغداد؛ الجامعة المستنصرية؛ رقم المخطوط : 82 مصورة</w:t>
      </w:r>
    </w:p>
    <w:p>
      <w:pPr>
        <w:pStyle w:val="BookText"/>
      </w:pPr>
      <w:r>
        <w:rPr>
          <w:rFonts w:ascii="Amiri" w:hAnsi="Amiri" w:eastAsia="Amiri" w:cs="Amiri"/>
          <w:lang w:bidi="ar-SA"/>
          <w:color w:val="111111"/>
          <w:sz w:val="28"/>
          <w:szCs w:val="28"/>
          <w:rtl/>
        </w:rPr>
        <w:t xml:space="preserve">أوّلها :اصحابي بارض كان نورهم؛ آخرها وحشرنا في زمرتهم وجمعنا وإياهم في جنات</w:t>
      </w:r>
    </w:p>
    <w:p>
      <w:pPr>
        <w:pStyle w:val="BookText"/>
      </w:pPr>
      <w:r>
        <w:rPr>
          <w:rFonts w:ascii="Amiri" w:hAnsi="Amiri" w:eastAsia="Amiri" w:cs="Amiri"/>
          <w:lang w:bidi="ar-SA"/>
          <w:color w:val="111111"/>
          <w:sz w:val="28"/>
          <w:szCs w:val="28"/>
          <w:rtl/>
        </w:rPr>
        <w:t xml:space="preserve">النعيم .</w:t>
      </w:r>
    </w:p>
    <w:p>
      <w:pPr>
        <w:pStyle w:val="BookText"/>
      </w:pPr>
      <w:r>
        <w:rPr>
          <w:rFonts w:ascii="Amiri" w:hAnsi="Amiri" w:eastAsia="Amiri" w:cs="Amiri"/>
          <w:lang w:bidi="ar-SA"/>
          <w:color w:val="111111"/>
          <w:sz w:val="28"/>
          <w:szCs w:val="28"/>
          <w:rtl/>
        </w:rPr>
        <w:t xml:space="preserve">مصدر التصوير: نسخة مكتبة كارل ماركس - ليبسك برقم : ف 5/650. 15/239 ( </w:t>
      </w:r>
      <w:r>
        <w:rPr>
          <w:rFonts w:ascii="Times New Roman" w:hAnsi="Times New Roman" w:eastAsia="Times New Roman" w:cs="Times New Roman"/>
          <w:lang w:val="en-US" w:bidi="en-US"/>
          <w:color w:val="111111"/>
          <w:sz w:val="28"/>
          <w:szCs w:val="28"/>
          <w:rtl/>
        </w:rPr>
        <w:t xml:space="preserve">Fou(87) </w:t>
      </w:r>
      <w:r>
        <w:rPr>
          <w:rFonts w:ascii="IRNazanin" w:hAnsi="IRNazanin" w:eastAsia="IRNazanin" w:cs="IRNazanin"/>
          <w:lang w:bidi="fa-IR"/>
          <w:color w:val="111111"/>
          <w:sz w:val="28"/>
          <w:szCs w:val="28"/>
          <w:rtl/>
        </w:rPr>
        <w:t xml:space="preserve">کا: عبد الله بن أحمد عبد الحميد المعدني، تا: 674ه-، 85ق، 13س [المورد: 46-196]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627" w:name="pg8342_91013"/>
    <w:bookmarkEnd w:id="627"/>
    <w:p>
      <w:pPr>
        <w:pStyle w:val="Heading2"/>
      </w:pPr>
      <w:bookmarkStart w:id="2309" w:name="_Toc1583"/>
      <w:r>
        <w:t>منهاج الصالحين / - عربي</w:t>
      </w:r>
      <w:bookmarkEnd w:id="2309"/>
    </w:p>
    <w:p>
      <w:pPr>
        <w:pStyle w:val="BookText"/>
      </w:pPr>
      <w:r>
        <w:rPr>
          <w:rFonts w:ascii="Amiri" w:hAnsi="Amiri" w:eastAsia="Amiri" w:cs="Amiri"/>
          <w:lang w:bidi="ar-SA"/>
          <w:color w:val="111111"/>
          <w:sz w:val="28"/>
          <w:szCs w:val="28"/>
          <w:rtl/>
        </w:rPr>
        <w:t xml:space="preserve">الكيلاني، نظر علي بن محسن ( - 1217 ه- )</w:t>
      </w:r>
    </w:p>
    <w:p>
      <w:pPr>
        <w:pStyle w:val="BookText"/>
      </w:pPr>
      <w:r>
        <w:rPr>
          <w:rFonts w:ascii="Times New Roman" w:hAnsi="Times New Roman" w:eastAsia="Times New Roman" w:cs="Times New Roman"/>
          <w:lang w:val="en-US" w:bidi="en-US"/>
          <w:color w:val="111111"/>
          <w:sz w:val="28"/>
          <w:szCs w:val="28"/>
          <w:rtl/>
        </w:rPr>
        <w:t xml:space="preserve">68045.</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1103/4</w:t>
      </w:r>
    </w:p>
    <w:p>
      <w:pPr>
        <w:pStyle w:val="BookText"/>
      </w:pPr>
      <w:r>
        <w:rPr>
          <w:rFonts w:ascii="IRNazanin" w:hAnsi="IRNazanin" w:eastAsia="IRNazanin" w:cs="IRNazanin"/>
          <w:lang w:bidi="fa-IR"/>
          <w:color w:val="111111"/>
          <w:sz w:val="28"/>
          <w:szCs w:val="28"/>
          <w:rtl/>
        </w:rPr>
        <w:t xml:space="preserve">کا :محمد محسن المازندراني، تا: 1217ه-؛ 330 ص ، 18 س ، 20*13سم [معجم المخطوطات النجفية 721]</w:t>
      </w:r>
    </w:p>
    <w:p>
      <w:pPr>
        <w:pStyle w:val="Heading2"/>
      </w:pPr>
      <w:bookmarkStart w:id="2310" w:name="_Toc1584"/>
      <w:r>
        <w:t>منهاج الصلاح في اختصار المصباح / دعاء - عربي</w:t>
      </w:r>
      <w:bookmarkEnd w:id="2310"/>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Amiri" w:hAnsi="Amiri" w:eastAsia="Amiri" w:cs="Amiri"/>
          <w:lang w:bidi="ar-SA"/>
          <w:color w:val="111111"/>
          <w:sz w:val="28"/>
          <w:szCs w:val="28"/>
          <w:rtl/>
        </w:rPr>
        <w:t xml:space="preserve">المرتبط : مصباح المتهجد وسلاح المتعبد = المصباح الكبير؛ الشيخ الطوسي، محمد بن حسن</w:t>
      </w:r>
    </w:p>
    <w:p>
      <w:pPr>
        <w:pStyle w:val="BookText"/>
      </w:pPr>
      <w:r>
        <w:rPr>
          <w:rFonts w:ascii="IRNazanin" w:hAnsi="IRNazanin" w:eastAsia="IRNazanin" w:cs="IRNazanin"/>
          <w:lang w:bidi="fa-IR"/>
          <w:color w:val="111111"/>
          <w:sz w:val="28"/>
          <w:szCs w:val="28"/>
          <w:rtl/>
        </w:rPr>
        <w:t xml:space="preserve">(460-385ه- )</w:t>
      </w:r>
    </w:p>
    <w:p>
      <w:pPr>
        <w:pStyle w:val="BookText"/>
      </w:pPr>
      <w:r>
        <w:rPr>
          <w:rFonts w:ascii="Amiri" w:hAnsi="Amiri" w:eastAsia="Amiri" w:cs="Amiri"/>
          <w:lang w:bidi="ar-SA"/>
          <w:color w:val="111111"/>
          <w:sz w:val="28"/>
          <w:szCs w:val="28"/>
          <w:rtl/>
        </w:rPr>
        <w:t xml:space="preserve">تاريخ التأليف: 11 ذي الحجة 723ه-</w:t>
      </w:r>
    </w:p>
    <w:p>
      <w:pPr>
        <w:pStyle w:val="BookText"/>
      </w:pPr>
      <w:r>
        <w:rPr>
          <w:rFonts w:ascii="Amiri" w:hAnsi="Amiri" w:eastAsia="Amiri" w:cs="Amiri"/>
          <w:lang w:bidi="ar-SA"/>
          <w:color w:val="111111"/>
          <w:sz w:val="28"/>
          <w:szCs w:val="28"/>
          <w:rtl/>
        </w:rPr>
        <w:t xml:space="preserve">[فنخا :32 237-235 (26 نسخة)]</w:t>
      </w:r>
    </w:p>
    <w:p>
      <w:pPr>
        <w:pStyle w:val="BookText"/>
      </w:pPr>
      <w:r>
        <w:rPr>
          <w:rFonts w:ascii="Amiri" w:hAnsi="Amiri" w:eastAsia="Amiri" w:cs="Amiri"/>
          <w:lang w:bidi="ar-SA"/>
          <w:color w:val="111111"/>
          <w:sz w:val="28"/>
          <w:szCs w:val="28"/>
          <w:rtl/>
        </w:rPr>
        <w:t xml:space="preserve">68046 . النجف الأشرف؛ مكتبة آية الله الحكيم العامة؛ رقم المخطوط : 2299</w:t>
      </w:r>
    </w:p>
    <w:p>
      <w:pPr>
        <w:pStyle w:val="BookText"/>
      </w:pPr>
      <w:r>
        <w:rPr>
          <w:rFonts w:ascii="IRNazanin" w:hAnsi="IRNazanin" w:eastAsia="IRNazanin" w:cs="IRNazanin"/>
          <w:lang w:bidi="fa-IR"/>
          <w:color w:val="111111"/>
          <w:sz w:val="28"/>
          <w:szCs w:val="28"/>
          <w:rtl/>
        </w:rPr>
        <w:t xml:space="preserve">کا :مجهول ،تا: مجهول؛ ناقصة: الأوّل؛ عليه تاريخ 1187ه- 347ص، 12س، 24*15/3سم [معجم المخطوطات النجفية: 892]</w:t>
      </w:r>
    </w:p>
    <w:p>
      <w:pPr>
        <w:pStyle w:val="BookText"/>
      </w:pPr>
      <w:r>
        <w:rPr>
          <w:rFonts w:ascii="Amiri" w:hAnsi="Amiri" w:eastAsia="Amiri" w:cs="Amiri"/>
          <w:lang w:bidi="ar-SA"/>
          <w:color w:val="111111"/>
          <w:sz w:val="28"/>
          <w:szCs w:val="28"/>
          <w:rtl/>
        </w:rPr>
        <w:t xml:space="preserve">68047 . النجف الأشرف؛ مكتبة آية الله الحكيم العامة؛ رقم المخطوط : 19</w:t>
      </w:r>
    </w:p>
    <w:p>
      <w:pPr>
        <w:pStyle w:val="BookText"/>
      </w:pPr>
      <w:r>
        <w:rPr>
          <w:rFonts w:ascii="IRNazanin" w:hAnsi="IRNazanin" w:eastAsia="IRNazanin" w:cs="IRNazanin"/>
          <w:lang w:bidi="fa-IR"/>
          <w:color w:val="111111"/>
          <w:sz w:val="28"/>
          <w:szCs w:val="28"/>
          <w:rtl/>
        </w:rPr>
        <w:t xml:space="preserve">کا :مجهول ،تا: مجهول؛ 269 ص 14 س 18*10سم [معجم المخطوطات النجفية : 892]</w:t>
      </w:r>
    </w:p>
    <w:p>
      <w:pPr>
        <w:pStyle w:val="BookText"/>
      </w:pPr>
      <w:r>
        <w:rPr>
          <w:rFonts w:ascii="Amiri" w:hAnsi="Amiri" w:eastAsia="Amiri" w:cs="Amiri"/>
          <w:lang w:bidi="ar-SA"/>
          <w:color w:val="111111"/>
          <w:sz w:val="28"/>
          <w:szCs w:val="28"/>
          <w:rtl/>
        </w:rPr>
        <w:t xml:space="preserve">68048 . النجف الأشرف؛ مكتبة الإمام أمير المؤمنين العامة؛ رقم المخطوط : 47</w:t>
      </w:r>
    </w:p>
    <w:p>
      <w:pPr>
        <w:pStyle w:val="BookText"/>
      </w:pPr>
      <w:r>
        <w:rPr>
          <w:rFonts w:ascii="Amiri" w:hAnsi="Amiri" w:eastAsia="Amiri" w:cs="Amiri"/>
          <w:lang w:bidi="ar-SA"/>
          <w:color w:val="111111"/>
          <w:sz w:val="28"/>
          <w:szCs w:val="28"/>
          <w:rtl/>
        </w:rPr>
        <w:t xml:space="preserve">ادعية منتخبة من كتاب منهاج الصلاح ؛كا: محمّد علي بن محمّد صالح الشيباني، تا: مجهول [ معجم المخطوطات النجفية 89]</w:t>
      </w:r>
    </w:p>
    <w:p>
      <w:pPr>
        <w:pStyle w:val="BookText"/>
      </w:pPr>
      <w:r>
        <w:rPr>
          <w:rFonts w:ascii="Times New Roman" w:hAnsi="Times New Roman" w:eastAsia="Times New Roman" w:cs="Times New Roman"/>
          <w:lang w:val="en-US" w:bidi="en-US"/>
          <w:color w:val="111111"/>
          <w:sz w:val="28"/>
          <w:szCs w:val="28"/>
          <w:rtl/>
        </w:rPr>
        <w:t xml:space="preserve">68049.</w:t>
      </w:r>
    </w:p>
    <w:p>
      <w:pPr>
        <w:pStyle w:val="BookText"/>
      </w:pPr>
      <w:r>
        <w:rPr>
          <w:rFonts w:ascii="Amiri" w:hAnsi="Amiri" w:eastAsia="Amiri" w:cs="Amiri"/>
          <w:lang w:bidi="ar-SA"/>
          <w:color w:val="111111"/>
          <w:sz w:val="28"/>
          <w:szCs w:val="28"/>
          <w:rtl/>
        </w:rPr>
        <w:t xml:space="preserve">كربلاء؛ مكتبة آل مرعشي؛ رقم المخطوط : 25</w:t>
      </w:r>
    </w:p>
    <w:p>
      <w:pPr>
        <w:pStyle w:val="BookText"/>
      </w:pPr>
      <w:r>
        <w:rPr>
          <w:rFonts w:ascii="Amiri" w:hAnsi="Amiri" w:eastAsia="Amiri" w:cs="Amiri"/>
          <w:lang w:bidi="ar-SA"/>
          <w:color w:val="111111"/>
          <w:sz w:val="28"/>
          <w:szCs w:val="28"/>
          <w:rtl/>
        </w:rPr>
        <w:t xml:space="preserve">آخرها: قد وقع الفراغ من اتمام كتابة هذه النسخه الشريفة المسماة بمنهاج الصلاح في اختصار المصباح من تأليفات إمامنا الأعظم شيخ الإسلام مفتي فرق الأنام بحر العلوم محيي دارس الرسوم ناصر السنة مميت البدعة أفضل المتأخرين وأكمل المجتهدين حسن بن يوسف بن مطهر الحلّي طاب ثراه وجعل الجنة مثواه على يد الفانية من اقل عباد الله عملا واكثرهم</w:t>
      </w:r>
    </w:p>
    <w:p>
      <w:pPr>
        <w:pStyle w:val="BookText"/>
      </w:pPr>
      <w:r>
        <w:rPr>
          <w:rFonts w:ascii="IRNazanin" w:hAnsi="IRNazanin" w:eastAsia="IRNazanin" w:cs="IRNazanin"/>
          <w:lang w:bidi="fa-IR"/>
          <w:color w:val="111111"/>
          <w:sz w:val="28"/>
          <w:szCs w:val="28"/>
          <w:rtl/>
        </w:rPr>
        <w:t xml:space="preserve">کا :مجهول ،تا :مجهول؛ ناقصة: الأوّل؛ 522 ص 18*12سم [مخطوطات كربلاء: 3-369]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628" w:name="pg8342_91014"/>
    <w:bookmarkEnd w:id="628"/>
    <w:p>
      <w:pPr>
        <w:pStyle w:val="BookText"/>
      </w:pPr>
      <w:r>
        <w:rPr>
          <w:rFonts w:ascii="Amiri" w:hAnsi="Amiri" w:eastAsia="Amiri" w:cs="Amiri"/>
          <w:lang w:bidi="ar-SA"/>
          <w:color w:val="111111"/>
          <w:sz w:val="28"/>
          <w:szCs w:val="28"/>
          <w:rtl/>
        </w:rPr>
        <w:t xml:space="preserve">منهاج الطالبين في شرح مسائل التعليم -شرح المقدمة الحضرمية في فروع</w:t>
      </w:r>
    </w:p>
    <w:p>
      <w:pPr>
        <w:pStyle w:val="BookText"/>
      </w:pPr>
      <w:r>
        <w:rPr>
          <w:rFonts w:ascii="Amiri" w:hAnsi="Amiri" w:eastAsia="Amiri" w:cs="Amiri"/>
          <w:lang w:bidi="ar-SA"/>
          <w:color w:val="111111"/>
          <w:sz w:val="28"/>
          <w:szCs w:val="28"/>
          <w:rtl/>
        </w:rPr>
        <w:t xml:space="preserve">الشافعية منهاج الطالبين في مختصر المحرر - منهاج الطالبين وعمدة المفتين</w:t>
      </w:r>
    </w:p>
    <w:p>
      <w:pPr>
        <w:pStyle w:val="Heading2"/>
      </w:pPr>
      <w:bookmarkStart w:id="2311" w:name="_Toc1585"/>
      <w:r>
        <w:t>منهاج الطالبين وعمدة المفتين = منهاج الطالبين في مختصر المحرر/فقه-عربي</w:t>
      </w:r>
      <w:bookmarkEnd w:id="2311"/>
    </w:p>
    <w:p>
      <w:pPr>
        <w:pStyle w:val="BookText"/>
      </w:pPr>
      <w:r>
        <w:rPr>
          <w:rFonts w:ascii="Amiri" w:hAnsi="Amiri" w:eastAsia="Amiri" w:cs="Amiri"/>
          <w:lang w:bidi="ar-SA"/>
          <w:color w:val="111111"/>
          <w:sz w:val="28"/>
          <w:szCs w:val="28"/>
          <w:rtl/>
        </w:rPr>
        <w:t xml:space="preserve">النووي، يحيى بن شرف( 631 - 676 ه- )</w:t>
      </w:r>
    </w:p>
    <w:p>
      <w:pPr>
        <w:pStyle w:val="BookText"/>
      </w:pPr>
      <w:r>
        <w:rPr>
          <w:rFonts w:ascii="Amiri" w:hAnsi="Amiri" w:eastAsia="Amiri" w:cs="Amiri"/>
          <w:lang w:bidi="ar-SA"/>
          <w:color w:val="111111"/>
          <w:sz w:val="28"/>
          <w:szCs w:val="28"/>
          <w:rtl/>
        </w:rPr>
        <w:t xml:space="preserve">المرتبط: المحرّر في الفقه = محرّر التدوين = المحرّر في الفروع الشافعية؛ الرافعي القزويني عبد</w:t>
      </w:r>
    </w:p>
    <w:p>
      <w:pPr>
        <w:pStyle w:val="BookText"/>
      </w:pPr>
      <w:r>
        <w:rPr>
          <w:rFonts w:ascii="Amiri" w:hAnsi="Amiri" w:eastAsia="Amiri" w:cs="Amiri"/>
          <w:lang w:bidi="ar-SA"/>
          <w:color w:val="111111"/>
          <w:sz w:val="28"/>
          <w:szCs w:val="28"/>
          <w:rtl/>
        </w:rPr>
        <w:t xml:space="preserve">الكريم بن محمّد (623-557ه-)</w:t>
      </w:r>
    </w:p>
    <w:p>
      <w:pPr>
        <w:pStyle w:val="BookText"/>
      </w:pPr>
      <w:r>
        <w:rPr>
          <w:rFonts w:ascii="Amiri" w:hAnsi="Amiri" w:eastAsia="Amiri" w:cs="Amiri"/>
          <w:lang w:bidi="ar-SA"/>
          <w:color w:val="111111"/>
          <w:sz w:val="28"/>
          <w:szCs w:val="28"/>
          <w:rtl/>
        </w:rPr>
        <w:t xml:space="preserve">تاريخ التأليف: 29 شعبان 669ه-</w:t>
      </w:r>
    </w:p>
    <w:p>
      <w:pPr>
        <w:pStyle w:val="BookText"/>
      </w:pPr>
      <w:r>
        <w:rPr>
          <w:rFonts w:ascii="Amiri" w:hAnsi="Amiri" w:eastAsia="Amiri" w:cs="Amiri"/>
          <w:lang w:bidi="ar-SA"/>
          <w:color w:val="111111"/>
          <w:sz w:val="28"/>
          <w:szCs w:val="28"/>
          <w:rtl/>
        </w:rPr>
        <w:t xml:space="preserve">أوّله :الحمد الله البرّ الجواد الذي جلت نعمه عند الإحصاء بالأعداد المان باللطف والإرشاد الهادي إلى سبيل الرشاد</w:t>
      </w:r>
    </w:p>
    <w:p>
      <w:pPr>
        <w:pStyle w:val="BookText"/>
      </w:pPr>
      <w:r>
        <w:rPr>
          <w:rFonts w:ascii="Amiri" w:hAnsi="Amiri" w:eastAsia="Amiri" w:cs="Amiri"/>
          <w:lang w:bidi="ar-SA"/>
          <w:color w:val="111111"/>
          <w:sz w:val="28"/>
          <w:szCs w:val="28"/>
          <w:rtl/>
        </w:rPr>
        <w:t xml:space="preserve">طبع :السعودي، 1430ه- القاهرة، 1308، 1338ه-</w:t>
      </w:r>
    </w:p>
    <w:p>
      <w:pPr>
        <w:pStyle w:val="BookText"/>
      </w:pPr>
      <w:r>
        <w:rPr>
          <w:rFonts w:ascii="Amiri" w:hAnsi="Amiri" w:eastAsia="Amiri" w:cs="Amiri"/>
          <w:lang w:bidi="ar-SA"/>
          <w:color w:val="111111"/>
          <w:sz w:val="28"/>
          <w:szCs w:val="28"/>
          <w:rtl/>
        </w:rPr>
        <w:t xml:space="preserve">[فنخا :32 241-239 (17 نسخة)]</w:t>
      </w:r>
    </w:p>
    <w:p>
      <w:pPr>
        <w:pStyle w:val="BookText"/>
      </w:pPr>
      <w:r>
        <w:rPr>
          <w:rFonts w:ascii="Times New Roman" w:hAnsi="Times New Roman" w:eastAsia="Times New Roman" w:cs="Times New Roman"/>
          <w:lang w:val="en-US" w:bidi="en-US"/>
          <w:color w:val="111111"/>
          <w:sz w:val="28"/>
          <w:szCs w:val="28"/>
          <w:rtl/>
        </w:rPr>
        <w:t xml:space="preserve">68050.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4189</w:t>
      </w:r>
    </w:p>
    <w:p>
      <w:pPr>
        <w:pStyle w:val="BookText"/>
      </w:pPr>
      <w:r>
        <w:rPr>
          <w:rFonts w:ascii="Amiri" w:hAnsi="Amiri" w:eastAsia="Amiri" w:cs="Amiri"/>
          <w:lang w:bidi="ar-SA"/>
          <w:color w:val="111111"/>
          <w:sz w:val="28"/>
          <w:szCs w:val="28"/>
          <w:rtl/>
        </w:rPr>
        <w:t xml:space="preserve">كا :محمود بن أبي بكر الياسكندي، تا: 838ه- 501 ص [ف: 1-430]</w:t>
      </w:r>
    </w:p>
    <w:p>
      <w:pPr>
        <w:pStyle w:val="BookText"/>
      </w:pPr>
      <w:r>
        <w:rPr>
          <w:rFonts w:ascii="Times New Roman" w:hAnsi="Times New Roman" w:eastAsia="Times New Roman" w:cs="Times New Roman"/>
          <w:lang w:val="en-US" w:bidi="en-US"/>
          <w:color w:val="111111"/>
          <w:sz w:val="28"/>
          <w:szCs w:val="28"/>
          <w:rtl/>
        </w:rPr>
        <w:t xml:space="preserve">68051.</w:t>
      </w:r>
    </w:p>
    <w:p>
      <w:pPr>
        <w:pStyle w:val="BookText"/>
      </w:pPr>
      <w:r>
        <w:rPr>
          <w:rFonts w:ascii="Amiri" w:hAnsi="Amiri" w:eastAsia="Amiri" w:cs="Amiri"/>
          <w:lang w:bidi="ar-SA"/>
          <w:color w:val="111111"/>
          <w:sz w:val="28"/>
          <w:szCs w:val="28"/>
          <w:rtl/>
        </w:rPr>
        <w:t xml:space="preserve">الموصل؛ مدرسة الحاج زكريا ( في الأوقاف العامة)؛ رقم المخطوط :8/84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صالح بن عمر الخيري ،تا: 855ه- 198ق، 21*15سم [الأوقاف العامة-</w:t>
      </w:r>
    </w:p>
    <w:p>
      <w:pPr>
        <w:pStyle w:val="BookText"/>
      </w:pPr>
      <w:r>
        <w:rPr>
          <w:rFonts w:ascii="IRNazanin" w:hAnsi="IRNazanin" w:eastAsia="IRNazanin" w:cs="IRNazanin"/>
          <w:lang w:bidi="fa-IR"/>
          <w:color w:val="111111"/>
          <w:sz w:val="28"/>
          <w:szCs w:val="28"/>
          <w:rtl/>
        </w:rPr>
        <w:t xml:space="preserve">الموصل 8-265]</w:t>
      </w:r>
    </w:p>
    <w:p>
      <w:pPr>
        <w:pStyle w:val="BookText"/>
      </w:pPr>
      <w:r>
        <w:rPr>
          <w:rFonts w:ascii="IRNazanin" w:hAnsi="IRNazanin" w:eastAsia="IRNazanin" w:cs="IRNazanin"/>
          <w:lang w:bidi="fa-IR"/>
          <w:color w:val="111111"/>
          <w:sz w:val="28"/>
          <w:szCs w:val="28"/>
          <w:rtl/>
        </w:rPr>
        <w:t xml:space="preserve">68052 .بغداد؛ دار المخطوطات؛ رقم المخطوط : 1601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929 ه-؛ 434 ص ، 15 س ، 19*14سم [المتحف العراقي - ف: الفقهية - 211]</w:t>
      </w:r>
    </w:p>
    <w:p>
      <w:pPr>
        <w:pStyle w:val="BookText"/>
      </w:pPr>
      <w:r>
        <w:rPr>
          <w:rFonts w:ascii="Amiri" w:hAnsi="Amiri" w:eastAsia="Amiri" w:cs="Amiri"/>
          <w:lang w:bidi="ar-SA"/>
          <w:color w:val="111111"/>
          <w:sz w:val="28"/>
          <w:szCs w:val="28"/>
          <w:rtl/>
        </w:rPr>
        <w:t xml:space="preserve">68053 . البصرة؛ المكتبة العباسية (باش أعيان)؛ رقم المخطوط: ح-132</w:t>
      </w:r>
    </w:p>
    <w:p>
      <w:pPr>
        <w:pStyle w:val="BookText"/>
      </w:pPr>
      <w:r>
        <w:rPr>
          <w:rFonts w:ascii="Amiri" w:hAnsi="Amiri" w:eastAsia="Amiri" w:cs="Amiri"/>
          <w:lang w:bidi="ar-SA"/>
          <w:color w:val="111111"/>
          <w:sz w:val="28"/>
          <w:szCs w:val="28"/>
          <w:rtl/>
        </w:rPr>
        <w:t xml:space="preserve">كا :محمّد بن معدل الشافعي البصري، تا : 3 رمضان 999ه- 344 ص 20*15سم [ف: 250]</w:t>
      </w:r>
    </w:p>
    <w:p>
      <w:pPr>
        <w:pStyle w:val="BookText"/>
      </w:pPr>
      <w:r>
        <w:rPr>
          <w:rFonts w:ascii="Times New Roman" w:hAnsi="Times New Roman" w:eastAsia="Times New Roman" w:cs="Times New Roman"/>
          <w:lang w:val="en-US" w:bidi="en-US"/>
          <w:color w:val="111111"/>
          <w:sz w:val="28"/>
          <w:szCs w:val="28"/>
          <w:rtl/>
        </w:rPr>
        <w:t xml:space="preserve">68054.</w:t>
      </w:r>
    </w:p>
    <w:p>
      <w:pPr>
        <w:pStyle w:val="BookText"/>
      </w:pPr>
      <w:r>
        <w:rPr>
          <w:rFonts w:ascii="IRNazanin" w:hAnsi="IRNazanin" w:eastAsia="IRNazanin" w:cs="IRNazanin"/>
          <w:lang w:bidi="fa-IR"/>
          <w:color w:val="111111"/>
          <w:sz w:val="28"/>
          <w:szCs w:val="28"/>
          <w:rtl/>
        </w:rPr>
        <w:t xml:space="preserve">بغداد؛ دار المخطوطات؛ رقم المخطوط : 5775</w:t>
      </w:r>
    </w:p>
    <w:p>
      <w:pPr>
        <w:pStyle w:val="BookText"/>
      </w:pPr>
      <w:r>
        <w:rPr>
          <w:rFonts w:ascii="IRNazanin" w:hAnsi="IRNazanin" w:eastAsia="IRNazanin" w:cs="IRNazanin"/>
          <w:lang w:bidi="fa-IR"/>
          <w:color w:val="111111"/>
          <w:sz w:val="28"/>
          <w:szCs w:val="28"/>
          <w:rtl/>
        </w:rPr>
        <w:t xml:space="preserve">کا :مجهول ،تا: القرن 10 ه-؛ 770 ص 10س، 19*12سم [المتحف العراقي - ف: الفقهية 1-211]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68055 . الموصل؛ جامع النبي شيث (في الأوقاف العامة)؛ رقم المخطوط: 8/9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صدر الدين الشرواني ،تا: 1071ه- [الأوقاف العامة - الموصل: 2-179]</w:t>
      </w:r>
    </w:p>
    <w:p>
      <w:pPr>
        <w:pStyle w:val="BookText"/>
      </w:pPr>
      <w:r>
        <w:rPr>
          <w:rFonts w:ascii="Amiri" w:hAnsi="Amiri" w:eastAsia="Amiri" w:cs="Amiri"/>
          <w:lang w:bidi="ar-SA"/>
          <w:color w:val="111111"/>
          <w:sz w:val="28"/>
          <w:szCs w:val="28"/>
          <w:rtl/>
        </w:rPr>
        <w:t xml:space="preserve">68056 .بغداد؛ مكتبة الأوقاف العامة؛ رقم المخطوط : 3780/1</w:t>
      </w:r>
    </w:p>
    <w:p>
      <w:pPr>
        <w:pStyle w:val="BookText"/>
      </w:pPr>
      <w:r>
        <w:rPr>
          <w:rFonts w:ascii="Amiri" w:hAnsi="Amiri" w:eastAsia="Amiri" w:cs="Amiri"/>
          <w:lang w:bidi="ar-SA"/>
          <w:color w:val="111111"/>
          <w:sz w:val="28"/>
          <w:szCs w:val="28"/>
          <w:rtl/>
        </w:rPr>
        <w:t xml:space="preserve">جزءان في مجلد واحد ؛كا :إبراهيم بن محمّد النجار ،تا: 1093ه- 340 ق ، 15*21سم</w:t>
      </w:r>
    </w:p>
    <w:p>
      <w:pPr>
        <w:pStyle w:val="BookText"/>
      </w:pPr>
      <w:r>
        <w:rPr>
          <w:rFonts w:ascii="IRNazanin" w:hAnsi="IRNazanin" w:eastAsia="IRNazanin" w:cs="IRNazanin"/>
          <w:lang w:bidi="fa-IR"/>
          <w:color w:val="111111"/>
          <w:sz w:val="28"/>
          <w:szCs w:val="28"/>
          <w:rtl/>
        </w:rPr>
        <w:t xml:space="preserve">[ف: 1-644]</w:t>
      </w:r>
    </w:p>
    <w:p>
      <w:pPr>
        <w:pStyle w:val="BookText"/>
      </w:pPr>
      <w:r>
        <w:rPr>
          <w:rFonts w:ascii="IRNazanin" w:hAnsi="IRNazanin" w:eastAsia="IRNazanin" w:cs="IRNazanin"/>
          <w:lang w:bidi="fa-IR"/>
          <w:color w:val="111111"/>
          <w:sz w:val="28"/>
          <w:szCs w:val="28"/>
          <w:rtl/>
        </w:rPr>
        <w:t xml:space="preserve">68057 .بغداد؛ دار المخطوطات؛ رقم المخطوط : 5566</w:t>
      </w:r>
    </w:p>
    <w:p>
      <w:pPr>
        <w:pStyle w:val="BookText"/>
      </w:pPr>
      <w:r>
        <w:rPr>
          <w:rFonts w:ascii="IRNazanin" w:hAnsi="IRNazanin" w:eastAsia="IRNazanin" w:cs="IRNazanin"/>
          <w:lang w:bidi="fa-IR"/>
          <w:color w:val="111111"/>
          <w:sz w:val="28"/>
          <w:szCs w:val="28"/>
          <w:rtl/>
        </w:rPr>
        <w:t xml:space="preserve">کا :محمّد بن رشيد العذراوي القادري، تا: 1099ه- تملك: إسماعيل بن أحمد درجه زيني؛ 476 ص ، 17س، 14*38/5سم [المتحف العراقي - ف: الفقهية -1-212]</w:t>
      </w:r>
    </w:p>
    <w:p>
      <w:pPr>
        <w:pStyle w:val="BookText"/>
      </w:pPr>
      <w:r>
        <w:rPr>
          <w:rFonts w:ascii="Times New Roman" w:hAnsi="Times New Roman" w:eastAsia="Times New Roman" w:cs="Times New Roman"/>
          <w:lang w:val="en-US" w:bidi="en-US"/>
          <w:color w:val="111111"/>
          <w:sz w:val="28"/>
          <w:szCs w:val="28"/>
          <w:rtl/>
        </w:rPr>
        <w:t xml:space="preserve">68058.</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25/65/1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1100ه- [ الأوقاف العامة - الموصل: 1-254]</w:t>
      </w:r>
    </w:p>
    <w:p>
      <w:pPr>
        <w:pStyle w:val="BookText"/>
      </w:pPr>
      <w:r>
        <w:rPr>
          <w:rFonts w:ascii="Amiri" w:hAnsi="Amiri" w:eastAsia="Amiri" w:cs="Amiri"/>
          <w:lang w:bidi="ar-SA"/>
          <w:color w:val="111111"/>
          <w:sz w:val="28"/>
          <w:szCs w:val="28"/>
          <w:rtl/>
        </w:rPr>
        <w:t xml:space="preserve">68059 .بغداد؛ المكتبة القادرية رقم المخطوط : 431</w:t>
      </w:r>
    </w:p>
    <w:p>
      <w:pPr>
        <w:pStyle w:val="BookText"/>
      </w:pPr>
      <w:r>
        <w:rPr>
          <w:rFonts w:ascii="Amiri" w:hAnsi="Amiri" w:eastAsia="Amiri" w:cs="Amiri"/>
          <w:lang w:bidi="ar-SA"/>
          <w:color w:val="111111"/>
          <w:sz w:val="28"/>
          <w:szCs w:val="28"/>
          <w:rtl/>
        </w:rPr>
        <w:t xml:space="preserve">أوّلها :مطابق؛ آخرها: لا يعتقون بموت السيد ولد بيعهم وعتق المستولده من رأس المال</w:t>
      </w:r>
    </w:p>
    <w:p>
      <w:pPr>
        <w:pStyle w:val="BookText"/>
      </w:pPr>
      <w:r>
        <w:rPr>
          <w:rFonts w:ascii="Amiri" w:hAnsi="Amiri" w:eastAsia="Amiri" w:cs="Amiri"/>
          <w:lang w:bidi="ar-SA"/>
          <w:color w:val="111111"/>
          <w:sz w:val="28"/>
          <w:szCs w:val="28"/>
          <w:rtl/>
        </w:rPr>
        <w:t xml:space="preserve">وبالله التوفيق.</w:t>
      </w:r>
    </w:p>
    <w:p>
      <w:pPr>
        <w:pStyle w:val="BookText"/>
      </w:pPr>
      <w:r>
        <w:rPr>
          <w:rFonts w:ascii="IRNazanin" w:hAnsi="IRNazanin" w:eastAsia="IRNazanin" w:cs="IRNazanin"/>
          <w:lang w:bidi="fa-IR"/>
          <w:color w:val="111111"/>
          <w:sz w:val="28"/>
          <w:szCs w:val="28"/>
          <w:rtl/>
        </w:rPr>
        <w:t xml:space="preserve">معتاد ،کا: مجهول ،تا: القرن 11ه- 248 ق ، 15س، 16*11/5سم [ف: 2-234]</w:t>
      </w:r>
    </w:p>
    <w:p>
      <w:pPr>
        <w:pStyle w:val="BookText"/>
      </w:pPr>
      <w:r>
        <w:rPr>
          <w:rFonts w:ascii="IRNazanin" w:hAnsi="IRNazanin" w:eastAsia="IRNazanin" w:cs="IRNazanin"/>
          <w:lang w:bidi="fa-IR"/>
          <w:color w:val="111111"/>
          <w:sz w:val="28"/>
          <w:szCs w:val="28"/>
          <w:rtl/>
        </w:rPr>
        <w:t xml:space="preserve">68060 .بغداد؛ دار المخطوطات؛ رقم المخطوط: 3298</w:t>
      </w:r>
    </w:p>
    <w:p>
      <w:pPr>
        <w:pStyle w:val="BookText"/>
      </w:pPr>
      <w:r>
        <w:rPr>
          <w:rFonts w:ascii="IRNazanin" w:hAnsi="IRNazanin" w:eastAsia="IRNazanin" w:cs="IRNazanin"/>
          <w:lang w:bidi="fa-IR"/>
          <w:color w:val="111111"/>
          <w:sz w:val="28"/>
          <w:szCs w:val="28"/>
          <w:rtl/>
        </w:rPr>
        <w:t xml:space="preserve">کا :محمّد بن حسين، تا: 1113ه-؛ 377 ص 13 س 29*17سم [المتحف العراقي - ف:</w:t>
      </w:r>
    </w:p>
    <w:p>
      <w:pPr>
        <w:pStyle w:val="BookText"/>
      </w:pPr>
      <w:r>
        <w:rPr>
          <w:rFonts w:ascii="Amiri" w:hAnsi="Amiri" w:eastAsia="Amiri" w:cs="Amiri"/>
          <w:lang w:bidi="ar-SA"/>
          <w:color w:val="111111"/>
          <w:sz w:val="28"/>
          <w:szCs w:val="28"/>
          <w:rtl/>
        </w:rPr>
        <w:t xml:space="preserve">الفقهية 1-211]</w:t>
      </w:r>
    </w:p>
    <w:p>
      <w:pPr>
        <w:pStyle w:val="BookText"/>
      </w:pPr>
      <w:r>
        <w:rPr>
          <w:rFonts w:ascii="Times New Roman" w:hAnsi="Times New Roman" w:eastAsia="Times New Roman" w:cs="Times New Roman"/>
          <w:lang w:val="en-US" w:bidi="en-US"/>
          <w:color w:val="111111"/>
          <w:sz w:val="28"/>
          <w:szCs w:val="28"/>
          <w:rtl/>
        </w:rPr>
        <w:t xml:space="preserve">68061.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3066</w:t>
      </w:r>
    </w:p>
    <w:p>
      <w:pPr>
        <w:pStyle w:val="BookText"/>
      </w:pPr>
      <w:r>
        <w:rPr>
          <w:rFonts w:ascii="Amiri" w:hAnsi="Amiri" w:eastAsia="Amiri" w:cs="Amiri"/>
          <w:lang w:bidi="ar-SA"/>
          <w:color w:val="111111"/>
          <w:sz w:val="28"/>
          <w:szCs w:val="28"/>
          <w:rtl/>
        </w:rPr>
        <w:t xml:space="preserve">الطهارة - أمهات الولد ؛كا: محمّد بن أحمد الحرحوطي، تا: 1138ه- 239 ص 15س،</w:t>
      </w:r>
    </w:p>
    <w:p>
      <w:pPr>
        <w:pStyle w:val="BookText"/>
      </w:pPr>
      <w:r>
        <w:rPr>
          <w:rFonts w:ascii="Amiri" w:hAnsi="Amiri" w:eastAsia="Amiri" w:cs="Amiri"/>
          <w:lang w:bidi="ar-SA"/>
          <w:color w:val="111111"/>
          <w:sz w:val="28"/>
          <w:szCs w:val="28"/>
          <w:rtl/>
        </w:rPr>
        <w:t xml:space="preserve">14/9سم [معجم المخطوطات النجفية : 895]</w:t>
      </w:r>
    </w:p>
    <w:p>
      <w:pPr>
        <w:pStyle w:val="BookText"/>
      </w:pPr>
      <w:r>
        <w:rPr>
          <w:rFonts w:ascii="Times New Roman" w:hAnsi="Times New Roman" w:eastAsia="Times New Roman" w:cs="Times New Roman"/>
          <w:lang w:val="en-US" w:bidi="en-US"/>
          <w:color w:val="111111"/>
          <w:sz w:val="28"/>
          <w:szCs w:val="28"/>
          <w:rtl/>
        </w:rPr>
        <w:t xml:space="preserve">68062.</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 51/2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:يحيى بن محمّد الكعكي العمادي،تا : 1144ه-؛ 19*28سم[ الأوقاف العامة الموصل: 2-</w:t>
      </w:r>
    </w:p>
    <w:p>
      <w:pPr>
        <w:pStyle w:val="BookText"/>
      </w:pPr>
      <w:r>
        <w:rPr>
          <w:rFonts w:ascii="Times New Roman" w:hAnsi="Times New Roman" w:eastAsia="Times New Roman" w:cs="Times New Roman"/>
          <w:lang w:val="en-US" w:bidi="en-US"/>
          <w:color w:val="111111"/>
          <w:sz w:val="28"/>
          <w:szCs w:val="28"/>
          <w:rtl/>
        </w:rPr>
        <w:t xml:space="preserve">298 ]</w:t>
      </w:r>
    </w:p>
    <w:p>
      <w:pPr>
        <w:pStyle w:val="BookText"/>
      </w:pPr>
      <w:r>
        <w:rPr>
          <w:rFonts w:ascii="Amiri" w:hAnsi="Amiri" w:eastAsia="Amiri" w:cs="Amiri"/>
          <w:lang w:bidi="ar-SA"/>
          <w:color w:val="111111"/>
          <w:sz w:val="28"/>
          <w:szCs w:val="28"/>
          <w:rtl/>
        </w:rPr>
        <w:t xml:space="preserve">68063 . البصرة ؛ المكتبة العباسية( باش أعيان)؛ رقم المخطوط: 2-24/1</w:t>
      </w:r>
    </w:p>
    <w:p>
      <w:pPr>
        <w:pStyle w:val="BookText"/>
      </w:pPr>
      <w:r>
        <w:rPr>
          <w:rFonts w:ascii="Amiri" w:hAnsi="Amiri" w:eastAsia="Amiri" w:cs="Amiri"/>
          <w:lang w:bidi="ar-SA"/>
          <w:color w:val="111111"/>
          <w:sz w:val="28"/>
          <w:szCs w:val="28"/>
          <w:rtl/>
        </w:rPr>
        <w:t xml:space="preserve">كا: كعكي محمّد بن قاسم، تا: 16 جمادى الثانية 1145ه-؛ 22/3*16/4سم [ف: 294]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68064 . النجف الأشرف؛ مؤسسة كاشف الغطاء العامة؛ رقم المخطوط : 4756</w:t>
      </w:r>
    </w:p>
    <w:p>
      <w:pPr>
        <w:pStyle w:val="BookText"/>
      </w:pPr>
      <w:r>
        <w:rPr>
          <w:rFonts w:ascii="IRNazanin" w:hAnsi="IRNazanin" w:eastAsia="IRNazanin" w:cs="IRNazanin"/>
          <w:lang w:bidi="fa-IR"/>
          <w:color w:val="111111"/>
          <w:sz w:val="28"/>
          <w:szCs w:val="28"/>
          <w:rtl/>
        </w:rPr>
        <w:t xml:space="preserve">کا :مجهول، تا: 1148ه-، 52 ص [ف: 1-430]</w:t>
      </w:r>
    </w:p>
    <w:p>
      <w:pPr>
        <w:pStyle w:val="BookText"/>
      </w:pPr>
      <w:r>
        <w:rPr>
          <w:rFonts w:ascii="Amiri" w:hAnsi="Amiri" w:eastAsia="Amiri" w:cs="Amiri"/>
          <w:lang w:bidi="ar-SA"/>
          <w:color w:val="111111"/>
          <w:sz w:val="28"/>
          <w:szCs w:val="28"/>
          <w:rtl/>
        </w:rPr>
        <w:t xml:space="preserve">68065 .بغداد؛ مكتبة الأوقاف العامة؛ رقم المخطوط : 3537</w:t>
      </w:r>
    </w:p>
    <w:p>
      <w:pPr>
        <w:pStyle w:val="BookText"/>
      </w:pPr>
      <w:r>
        <w:rPr>
          <w:rFonts w:ascii="IRNazanin" w:hAnsi="IRNazanin" w:eastAsia="IRNazanin" w:cs="IRNazanin"/>
          <w:lang w:bidi="fa-IR"/>
          <w:color w:val="111111"/>
          <w:sz w:val="28"/>
          <w:szCs w:val="28"/>
          <w:rtl/>
        </w:rPr>
        <w:t xml:space="preserve">کا :صطفى بن أحمد حسوني التكريتي، تا: 1187 ه-، 115ق، 17*23سم [ف: 1-643]</w:t>
      </w:r>
    </w:p>
    <w:p>
      <w:pPr>
        <w:pStyle w:val="BookText"/>
      </w:pPr>
      <w:r>
        <w:rPr>
          <w:rFonts w:ascii="Amiri" w:hAnsi="Amiri" w:eastAsia="Amiri" w:cs="Amiri"/>
          <w:lang w:bidi="ar-SA"/>
          <w:color w:val="111111"/>
          <w:sz w:val="28"/>
          <w:szCs w:val="28"/>
          <w:rtl/>
        </w:rPr>
        <w:t xml:space="preserve">68066 . السليمانية ؛مكتبة الأوقاف المركزية؛ رقم المخطوطت 771</w:t>
      </w:r>
    </w:p>
    <w:p>
      <w:pPr>
        <w:pStyle w:val="BookText"/>
      </w:pPr>
      <w:r>
        <w:rPr>
          <w:rFonts w:ascii="IRNazanin" w:hAnsi="IRNazanin" w:eastAsia="IRNazanin" w:cs="IRNazanin"/>
          <w:lang w:bidi="fa-IR"/>
          <w:color w:val="111111"/>
          <w:sz w:val="28"/>
          <w:szCs w:val="28"/>
          <w:rtl/>
        </w:rPr>
        <w:t xml:space="preserve">کا: مجهول، تا: 1232ه- 84ق، 20*17سم [ف : 2-198]</w:t>
      </w:r>
    </w:p>
    <w:p>
      <w:pPr>
        <w:pStyle w:val="BookText"/>
      </w:pPr>
      <w:r>
        <w:rPr>
          <w:rFonts w:ascii="Times New Roman" w:hAnsi="Times New Roman" w:eastAsia="Times New Roman" w:cs="Times New Roman"/>
          <w:lang w:val="en-US" w:bidi="en-US"/>
          <w:color w:val="111111"/>
          <w:sz w:val="28"/>
          <w:szCs w:val="28"/>
          <w:rtl/>
        </w:rPr>
        <w:t xml:space="preserve">68067.</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المخطوط:7/3</w:t>
      </w:r>
    </w:p>
    <w:p>
      <w:pPr>
        <w:pStyle w:val="BookText"/>
      </w:pPr>
      <w:r>
        <w:rPr>
          <w:rFonts w:ascii="IRNazanin" w:hAnsi="IRNazanin" w:eastAsia="IRNazanin" w:cs="IRNazanin"/>
          <w:lang w:bidi="fa-IR"/>
          <w:color w:val="111111"/>
          <w:sz w:val="28"/>
          <w:szCs w:val="28"/>
          <w:rtl/>
        </w:rPr>
        <w:t xml:space="preserve">نسخ ،کا :مجهول ،تا: 1240 ه- 201ق، 18*27سم [الأوقاف العامة الموصل: 7-187]</w:t>
      </w:r>
    </w:p>
    <w:p>
      <w:pPr>
        <w:pStyle w:val="BookText"/>
      </w:pPr>
      <w:r>
        <w:rPr>
          <w:rFonts w:ascii="Amiri" w:hAnsi="Amiri" w:eastAsia="Amiri" w:cs="Amiri"/>
          <w:lang w:bidi="ar-SA"/>
          <w:color w:val="111111"/>
          <w:sz w:val="28"/>
          <w:szCs w:val="28"/>
          <w:rtl/>
        </w:rPr>
        <w:t xml:space="preserve">68068 . السليمانية مكتبة الأوقاف المركزية؛ رقم المخطوط : ت/1218</w:t>
      </w:r>
    </w:p>
    <w:p>
      <w:pPr>
        <w:pStyle w:val="BookText"/>
      </w:pPr>
      <w:r>
        <w:rPr>
          <w:rFonts w:ascii="Amiri" w:hAnsi="Amiri" w:eastAsia="Amiri" w:cs="Amiri"/>
          <w:lang w:bidi="ar-SA"/>
          <w:color w:val="111111"/>
          <w:sz w:val="28"/>
          <w:szCs w:val="28"/>
          <w:rtl/>
        </w:rPr>
        <w:t xml:space="preserve">كا :أحمد الاكراد، تا :1246ه-؛ ناقصة: الأوّل والآخر؛ 53ق ، 13س، 16*22سم [ف: 3-112]</w:t>
      </w:r>
    </w:p>
    <w:p>
      <w:pPr>
        <w:pStyle w:val="BookText"/>
      </w:pPr>
      <w:r>
        <w:rPr>
          <w:rFonts w:ascii="Amiri" w:hAnsi="Amiri" w:eastAsia="Amiri" w:cs="Amiri"/>
          <w:lang w:bidi="ar-SA"/>
          <w:color w:val="111111"/>
          <w:sz w:val="28"/>
          <w:szCs w:val="28"/>
          <w:rtl/>
        </w:rPr>
        <w:t xml:space="preserve">68069 . السليمانية؛ مكتبة الأوقاف المركزية رقم المخطوط: ت/474</w:t>
      </w:r>
    </w:p>
    <w:p>
      <w:pPr>
        <w:pStyle w:val="BookText"/>
      </w:pPr>
      <w:r>
        <w:rPr>
          <w:rFonts w:ascii="IRNazanin" w:hAnsi="IRNazanin" w:eastAsia="IRNazanin" w:cs="IRNazanin"/>
          <w:lang w:bidi="fa-IR"/>
          <w:color w:val="111111"/>
          <w:sz w:val="28"/>
          <w:szCs w:val="28"/>
          <w:rtl/>
        </w:rPr>
        <w:t xml:space="preserve">کا :مجهول ،تا: 1252ه- 97ق، 15س، 19*14سم [ف: 2-198]</w:t>
      </w:r>
    </w:p>
    <w:p>
      <w:pPr>
        <w:pStyle w:val="BookText"/>
      </w:pPr>
      <w:r>
        <w:rPr>
          <w:rFonts w:ascii="Times New Roman" w:hAnsi="Times New Roman" w:eastAsia="Times New Roman" w:cs="Times New Roman"/>
          <w:lang w:val="en-US" w:bidi="en-US"/>
          <w:color w:val="111111"/>
          <w:sz w:val="28"/>
          <w:szCs w:val="28"/>
          <w:rtl/>
        </w:rPr>
        <w:t xml:space="preserve">68070.</w:t>
      </w:r>
    </w:p>
    <w:p>
      <w:pPr>
        <w:pStyle w:val="BookText"/>
      </w:pPr>
      <w:r>
        <w:rPr>
          <w:rFonts w:ascii="IRNazanin" w:hAnsi="IRNazanin" w:eastAsia="IRNazanin" w:cs="IRNazanin"/>
          <w:lang w:bidi="fa-IR"/>
          <w:color w:val="111111"/>
          <w:sz w:val="28"/>
          <w:szCs w:val="28"/>
          <w:rtl/>
        </w:rPr>
        <w:t xml:space="preserve">بغداد؛ دار المخطوطات؛ رقم المخطوط 5073</w:t>
      </w:r>
    </w:p>
    <w:p>
      <w:pPr>
        <w:pStyle w:val="BookText"/>
      </w:pPr>
      <w:r>
        <w:rPr>
          <w:rFonts w:ascii="IRNazanin" w:hAnsi="IRNazanin" w:eastAsia="IRNazanin" w:cs="IRNazanin"/>
          <w:lang w:bidi="fa-IR"/>
          <w:color w:val="111111"/>
          <w:sz w:val="28"/>
          <w:szCs w:val="28"/>
          <w:rtl/>
        </w:rPr>
        <w:t xml:space="preserve">کا: مجهول، تا: 1270ه-، 210 ص 17س، 21*20سم [المتحف العراقي - ف: الفقهية 1-212]</w:t>
      </w:r>
    </w:p>
    <w:p>
      <w:pPr>
        <w:pStyle w:val="BookText"/>
      </w:pPr>
      <w:r>
        <w:rPr>
          <w:rFonts w:ascii="Amiri" w:hAnsi="Amiri" w:eastAsia="Amiri" w:cs="Amiri"/>
          <w:lang w:bidi="ar-SA"/>
          <w:color w:val="111111"/>
          <w:sz w:val="28"/>
          <w:szCs w:val="28"/>
          <w:rtl/>
        </w:rPr>
        <w:t xml:space="preserve">68071 . السليمانية ؛مكتبة الأوقاف المركزية؛ رقم المخطوط : 7/59ت/ 3084</w:t>
      </w:r>
    </w:p>
    <w:p>
      <w:pPr>
        <w:pStyle w:val="BookText"/>
      </w:pPr>
      <w:r>
        <w:rPr>
          <w:rFonts w:ascii="IRNazanin" w:hAnsi="IRNazanin" w:eastAsia="IRNazanin" w:cs="IRNazanin"/>
          <w:lang w:bidi="fa-IR"/>
          <w:color w:val="111111"/>
          <w:sz w:val="28"/>
          <w:szCs w:val="28"/>
          <w:rtl/>
        </w:rPr>
        <w:t xml:space="preserve">کا :محمّد صادق بن عبد القادر پریشان، تا: 1288ه- ناقصة: الأوّل؛ 275ق، 9س، 20**11سم [ف: 10105]</w:t>
      </w:r>
    </w:p>
    <w:p>
      <w:pPr>
        <w:pStyle w:val="BookText"/>
      </w:pPr>
      <w:r>
        <w:rPr>
          <w:rFonts w:ascii="IRNazanin" w:hAnsi="IRNazanin" w:eastAsia="IRNazanin" w:cs="IRNazanin"/>
          <w:lang w:bidi="fa-IR"/>
          <w:color w:val="111111"/>
          <w:sz w:val="28"/>
          <w:szCs w:val="28"/>
          <w:rtl/>
        </w:rPr>
        <w:t xml:space="preserve">68072 .بغداد؛ دار المخطوطات؛ رقم المخطوط : 2709/1</w:t>
      </w:r>
    </w:p>
    <w:p>
      <w:pPr>
        <w:pStyle w:val="BookText"/>
      </w:pPr>
      <w:r>
        <w:rPr>
          <w:rFonts w:ascii="Amiri" w:hAnsi="Amiri" w:eastAsia="Amiri" w:cs="Amiri"/>
          <w:lang w:bidi="ar-SA"/>
          <w:color w:val="111111"/>
          <w:sz w:val="28"/>
          <w:szCs w:val="28"/>
          <w:rtl/>
        </w:rPr>
        <w:t xml:space="preserve">أوّلها :كتاب الفرائض يبدأ من تركة الميت بموؤنة تجهيزه</w:t>
      </w:r>
    </w:p>
    <w:p>
      <w:pPr>
        <w:pStyle w:val="BookText"/>
      </w:pPr>
      <w:r>
        <w:rPr>
          <w:rFonts w:ascii="Amiri" w:hAnsi="Amiri" w:eastAsia="Amiri" w:cs="Amiri"/>
          <w:lang w:bidi="ar-SA"/>
          <w:color w:val="111111"/>
          <w:sz w:val="28"/>
          <w:szCs w:val="28"/>
          <w:rtl/>
        </w:rPr>
        <w:t xml:space="preserve">فرائض منهاج الطالبين؛ كا :طه بن محمّد سعيد المسكتي ،تا: 1293ه- 22 ص 9س، 2215/5سم [المتحف العراقي - ف: الفقهية 1-305]</w:t>
      </w:r>
    </w:p>
    <w:p>
      <w:pPr>
        <w:pStyle w:val="BookText"/>
      </w:pPr>
      <w:r>
        <w:rPr>
          <w:rFonts w:ascii="Times New Roman" w:hAnsi="Times New Roman" w:eastAsia="Times New Roman" w:cs="Times New Roman"/>
          <w:lang w:val="en-US" w:bidi="en-US"/>
          <w:color w:val="111111"/>
          <w:sz w:val="28"/>
          <w:szCs w:val="28"/>
          <w:rtl/>
        </w:rPr>
        <w:t xml:space="preserve">68073.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7/54ت 2915</w:t>
      </w:r>
    </w:p>
    <w:p>
      <w:pPr>
        <w:pStyle w:val="BookText"/>
      </w:pPr>
      <w:r>
        <w:rPr>
          <w:rFonts w:ascii="Amiri" w:hAnsi="Amiri" w:eastAsia="Amiri" w:cs="Amiri"/>
          <w:lang w:bidi="ar-SA"/>
          <w:color w:val="111111"/>
          <w:sz w:val="28"/>
          <w:szCs w:val="28"/>
          <w:rtl/>
        </w:rPr>
        <w:t xml:space="preserve">أوّلها :مطابق؛ آخرها :ومن فاته الوقوف بعرفة تحلل بطواف أو سعي وحلق وفيهما قول وعليه دم ولاقضاء</w:t>
      </w:r>
    </w:p>
    <w:p>
      <w:pPr>
        <w:pStyle w:val="BookText"/>
      </w:pPr>
      <w:r>
        <w:rPr>
          <w:rFonts w:ascii="IRNazanin" w:hAnsi="IRNazanin" w:eastAsia="IRNazanin" w:cs="IRNazanin"/>
          <w:lang w:bidi="fa-IR"/>
          <w:color w:val="111111"/>
          <w:sz w:val="28"/>
          <w:szCs w:val="28"/>
          <w:rtl/>
        </w:rPr>
        <w:t xml:space="preserve">كا: محمّد بن يوسف بن جوان میر بن رسول بن جوان مير بن علي، تا: 1295ه- 57ق، 12س، 16*22سم [ف: 5-99]</w:t>
      </w:r>
    </w:p>
    <w:p>
      <w:pPr>
        <w:pStyle w:val="BookText"/>
      </w:pPr>
      <w:r>
        <w:rPr>
          <w:rFonts w:ascii="Amiri" w:hAnsi="Amiri" w:eastAsia="Amiri" w:cs="Amiri"/>
          <w:lang w:bidi="ar-SA"/>
          <w:color w:val="111111"/>
          <w:sz w:val="28"/>
          <w:szCs w:val="28"/>
          <w:rtl/>
        </w:rPr>
        <w:t xml:space="preserve">68074 . السليمانية؛ مكتبة الأوقاف المركزية؛ رقم المخطوط: ت2579</w:t>
      </w:r>
    </w:p>
    <w:p>
      <w:pPr>
        <w:pStyle w:val="BookText"/>
      </w:pPr>
      <w:r>
        <w:rPr>
          <w:rFonts w:ascii="Amiri" w:hAnsi="Amiri" w:eastAsia="Amiri" w:cs="Amiri"/>
          <w:lang w:bidi="ar-SA"/>
          <w:color w:val="111111"/>
          <w:sz w:val="28"/>
          <w:szCs w:val="28"/>
          <w:rtl/>
        </w:rPr>
        <w:t xml:space="preserve">كا :عبد الرحمن بن أويس بن محمّد بن محمود، تا: 1295ه- 80ق، 12 س ، 23*18سم</w:t>
      </w:r>
    </w:p>
    <w:p>
      <w:pPr>
        <w:pStyle w:val="BookText"/>
      </w:pPr>
      <w:r>
        <w:rPr>
          <w:rFonts w:ascii="IRNazanin" w:hAnsi="IRNazanin" w:eastAsia="IRNazanin" w:cs="IRNazanin"/>
          <w:lang w:bidi="fa-IR"/>
          <w:color w:val="111111"/>
          <w:sz w:val="28"/>
          <w:szCs w:val="28"/>
          <w:rtl/>
        </w:rPr>
        <w:t xml:space="preserve">[ف: 4-151]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68075.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المخطوط:ت/749</w:t>
      </w:r>
    </w:p>
    <w:p>
      <w:pPr>
        <w:pStyle w:val="BookText"/>
      </w:pPr>
      <w:r>
        <w:rPr>
          <w:rFonts w:ascii="Amiri" w:hAnsi="Amiri" w:eastAsia="Amiri" w:cs="Amiri"/>
          <w:lang w:bidi="ar-SA"/>
          <w:color w:val="111111"/>
          <w:sz w:val="28"/>
          <w:szCs w:val="28"/>
          <w:rtl/>
        </w:rPr>
        <w:t xml:space="preserve">آخرها :كتاب الحج</w:t>
      </w:r>
    </w:p>
    <w:p>
      <w:pPr>
        <w:pStyle w:val="BookText"/>
      </w:pPr>
      <w:r>
        <w:rPr>
          <w:rFonts w:ascii="IRNazanin" w:hAnsi="IRNazanin" w:eastAsia="IRNazanin" w:cs="IRNazanin"/>
          <w:lang w:bidi="fa-IR"/>
          <w:color w:val="111111"/>
          <w:sz w:val="28"/>
          <w:szCs w:val="28"/>
          <w:rtl/>
        </w:rPr>
        <w:t xml:space="preserve">كا :محمّد شريف بن سليمان بن عبد الرحمن، تا: 1302ق، سیف علیا؛ 109ق، 9س 21*17سم [ف: 1972]</w:t>
      </w:r>
    </w:p>
    <w:p>
      <w:pPr>
        <w:pStyle w:val="BookText"/>
      </w:pPr>
      <w:r>
        <w:rPr>
          <w:rFonts w:ascii="Amiri" w:hAnsi="Amiri" w:eastAsia="Amiri" w:cs="Amiri"/>
          <w:lang w:bidi="ar-SA"/>
          <w:color w:val="111111"/>
          <w:sz w:val="28"/>
          <w:szCs w:val="28"/>
          <w:rtl/>
        </w:rPr>
        <w:t xml:space="preserve">68076 . السليمانية؛ مكتبة الأوقاف المركزية؛ رقم المخطوط: ت/518</w:t>
      </w:r>
    </w:p>
    <w:p>
      <w:pPr>
        <w:pStyle w:val="BookText"/>
      </w:pPr>
      <w:r>
        <w:rPr>
          <w:rFonts w:ascii="IRNazanin" w:hAnsi="IRNazanin" w:eastAsia="IRNazanin" w:cs="IRNazanin"/>
          <w:lang w:bidi="fa-IR"/>
          <w:color w:val="111111"/>
          <w:sz w:val="28"/>
          <w:szCs w:val="28"/>
          <w:rtl/>
        </w:rPr>
        <w:t xml:space="preserve">کا: محمود المريواني ،تا :1303ه- 285 ق، 12س، 22*15سم [ف: 2-199]</w:t>
      </w:r>
    </w:p>
    <w:p>
      <w:pPr>
        <w:pStyle w:val="BookText"/>
      </w:pPr>
      <w:r>
        <w:rPr>
          <w:rFonts w:ascii="Times New Roman" w:hAnsi="Times New Roman" w:eastAsia="Times New Roman" w:cs="Times New Roman"/>
          <w:lang w:val="en-US" w:bidi="en-US"/>
          <w:color w:val="111111"/>
          <w:sz w:val="28"/>
          <w:szCs w:val="28"/>
          <w:rtl/>
        </w:rPr>
        <w:t xml:space="preserve">68077.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ت/2146</w:t>
      </w:r>
    </w:p>
    <w:p>
      <w:pPr>
        <w:pStyle w:val="BookText"/>
      </w:pPr>
      <w:r>
        <w:rPr>
          <w:rFonts w:ascii="Amiri" w:hAnsi="Amiri" w:eastAsia="Amiri" w:cs="Amiri"/>
          <w:lang w:bidi="ar-SA"/>
          <w:color w:val="111111"/>
          <w:sz w:val="28"/>
          <w:szCs w:val="28"/>
          <w:rtl/>
        </w:rPr>
        <w:t xml:space="preserve">كا :علي بن الشيخ كريم، تا: 1306ه-؛ 111ق، 15س، 22*16سم [ف: 4-151]</w:t>
      </w:r>
    </w:p>
    <w:p>
      <w:pPr>
        <w:pStyle w:val="BookText"/>
      </w:pPr>
      <w:r>
        <w:rPr>
          <w:rFonts w:ascii="Times New Roman" w:hAnsi="Times New Roman" w:eastAsia="Times New Roman" w:cs="Times New Roman"/>
          <w:lang w:val="en-US" w:bidi="en-US"/>
          <w:color w:val="111111"/>
          <w:sz w:val="28"/>
          <w:szCs w:val="28"/>
          <w:rtl/>
        </w:rPr>
        <w:t xml:space="preserve">68078.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ت/2453</w:t>
      </w:r>
    </w:p>
    <w:p>
      <w:pPr>
        <w:pStyle w:val="BookText"/>
      </w:pPr>
      <w:r>
        <w:rPr>
          <w:rFonts w:ascii="Amiri" w:hAnsi="Amiri" w:eastAsia="Amiri" w:cs="Amiri"/>
          <w:lang w:bidi="ar-SA"/>
          <w:color w:val="111111"/>
          <w:sz w:val="28"/>
          <w:szCs w:val="28"/>
          <w:rtl/>
        </w:rPr>
        <w:t xml:space="preserve">أوّلها: كتاب الطهارة قال الله تعالى : ( و أنزلنا من السماء ماء طهوراً) يشترط لرفع الحدث والنجس ماء مطلق؛ آخرها :ومن فاته الوقوف تحلل بطواف وسعي وحلق وفيها قول وعليه دم والقضاء</w:t>
      </w:r>
    </w:p>
    <w:p>
      <w:pPr>
        <w:pStyle w:val="BookText"/>
      </w:pPr>
      <w:r>
        <w:rPr>
          <w:rFonts w:ascii="Amiri" w:hAnsi="Amiri" w:eastAsia="Amiri" w:cs="Amiri"/>
          <w:lang w:bidi="ar-SA"/>
          <w:color w:val="111111"/>
          <w:sz w:val="28"/>
          <w:szCs w:val="28"/>
          <w:rtl/>
        </w:rPr>
        <w:t xml:space="preserve">الربع الأوّل؛ كا: محمد ابن حاجي محمّد، تا: 1318ه-، 72ق، 11س، 16*23سم [ف: 4-149]</w:t>
      </w:r>
    </w:p>
    <w:p>
      <w:pPr>
        <w:pStyle w:val="BookText"/>
      </w:pPr>
      <w:r>
        <w:rPr>
          <w:rFonts w:ascii="Times New Roman" w:hAnsi="Times New Roman" w:eastAsia="Times New Roman" w:cs="Times New Roman"/>
          <w:lang w:val="en-US" w:bidi="en-US"/>
          <w:color w:val="111111"/>
          <w:sz w:val="28"/>
          <w:szCs w:val="28"/>
          <w:rtl/>
        </w:rPr>
        <w:t xml:space="preserve">68079.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7/55ت/3166</w:t>
      </w:r>
    </w:p>
    <w:p>
      <w:pPr>
        <w:pStyle w:val="BookText"/>
      </w:pPr>
      <w:r>
        <w:rPr>
          <w:rFonts w:ascii="Amiri" w:hAnsi="Amiri" w:eastAsia="Amiri" w:cs="Amiri"/>
          <w:lang w:bidi="ar-SA"/>
          <w:color w:val="111111"/>
          <w:sz w:val="28"/>
          <w:szCs w:val="28"/>
          <w:rtl/>
        </w:rPr>
        <w:t xml:space="preserve">أوّلها :كتاب البيع شرطه الايجاب كبعتك وملكتك ؛ آخرها: وان قصدهما بما لا يقتل غالبا فشبه عمد ومنه الضرب بسوط قد تم الرابع الثالث من الكتاب المسمى بالمنهاج للنووي</w:t>
      </w:r>
    </w:p>
    <w:p>
      <w:pPr>
        <w:pStyle w:val="BookText"/>
      </w:pPr>
      <w:r>
        <w:rPr>
          <w:rFonts w:ascii="IRNazanin" w:hAnsi="IRNazanin" w:eastAsia="IRNazanin" w:cs="IRNazanin"/>
          <w:lang w:bidi="fa-IR"/>
          <w:color w:val="111111"/>
          <w:sz w:val="28"/>
          <w:szCs w:val="28"/>
          <w:rtl/>
        </w:rPr>
        <w:t xml:space="preserve">کا :محيي الدین الگله زردي ،تا: 1340ه- قصبة الصلاحية؛ 163ق، 11س، 22*15سم</w:t>
      </w:r>
    </w:p>
    <w:p>
      <w:pPr>
        <w:pStyle w:val="BookText"/>
      </w:pPr>
      <w:r>
        <w:rPr>
          <w:rFonts w:ascii="IRNazanin" w:hAnsi="IRNazanin" w:eastAsia="IRNazanin" w:cs="IRNazanin"/>
          <w:lang w:bidi="fa-IR"/>
          <w:color w:val="111111"/>
          <w:sz w:val="28"/>
          <w:szCs w:val="28"/>
          <w:rtl/>
        </w:rPr>
        <w:t xml:space="preserve">[ف: 10005]</w:t>
      </w:r>
    </w:p>
    <w:p>
      <w:pPr>
        <w:pStyle w:val="BookText"/>
      </w:pPr>
      <w:r>
        <w:rPr>
          <w:rFonts w:ascii="Times New Roman" w:hAnsi="Times New Roman" w:eastAsia="Times New Roman" w:cs="Times New Roman"/>
          <w:lang w:val="en-US" w:bidi="en-US"/>
          <w:color w:val="111111"/>
          <w:sz w:val="28"/>
          <w:szCs w:val="28"/>
          <w:rtl/>
        </w:rPr>
        <w:t xml:space="preserve">68080.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7/56ت مجاميع 2878</w:t>
      </w:r>
    </w:p>
    <w:p>
      <w:pPr>
        <w:pStyle w:val="BookText"/>
      </w:pPr>
      <w:r>
        <w:rPr>
          <w:rFonts w:ascii="Times New Roman" w:hAnsi="Times New Roman" w:eastAsia="Times New Roman" w:cs="Times New Roman"/>
          <w:lang w:val="en-US" w:bidi="en-US"/>
          <w:color w:val="111111"/>
          <w:sz w:val="28"/>
          <w:szCs w:val="28"/>
          <w:rtl/>
        </w:rPr>
        <w:t xml:space="preserve">2881</w:t>
      </w:r>
    </w:p>
    <w:p>
      <w:pPr>
        <w:pStyle w:val="BookText"/>
      </w:pPr>
      <w:r>
        <w:rPr>
          <w:rFonts w:ascii="IRNazanin" w:hAnsi="IRNazanin" w:eastAsia="IRNazanin" w:cs="IRNazanin"/>
          <w:lang w:bidi="fa-IR"/>
          <w:color w:val="111111"/>
          <w:sz w:val="28"/>
          <w:szCs w:val="28"/>
          <w:rtl/>
        </w:rPr>
        <w:t xml:space="preserve">کا :مجهول، تا :مجهول؛ 64ق، 15 س 22*17سم [ف: 5-100]</w:t>
      </w:r>
    </w:p>
    <w:p>
      <w:pPr>
        <w:pStyle w:val="BookText"/>
      </w:pPr>
      <w:r>
        <w:rPr>
          <w:rFonts w:ascii="Amiri" w:hAnsi="Amiri" w:eastAsia="Amiri" w:cs="Amiri"/>
          <w:lang w:bidi="ar-SA"/>
          <w:color w:val="111111"/>
          <w:sz w:val="28"/>
          <w:szCs w:val="28"/>
          <w:rtl/>
        </w:rPr>
        <w:t xml:space="preserve">68081 . السليمانية؛ مكتبة الأوقاف المركزية؛ رقم المخطوط: 7/57ت/ 2909</w:t>
      </w:r>
    </w:p>
    <w:p>
      <w:pPr>
        <w:pStyle w:val="BookText"/>
      </w:pPr>
      <w:r>
        <w:rPr>
          <w:rFonts w:ascii="Amiri" w:hAnsi="Amiri" w:eastAsia="Amiri" w:cs="Amiri"/>
          <w:lang w:bidi="ar-SA"/>
          <w:color w:val="111111"/>
          <w:sz w:val="28"/>
          <w:szCs w:val="28"/>
          <w:rtl/>
        </w:rPr>
        <w:t xml:space="preserve">أوّلها :كتاب النكاح هو مستحب لمحتاج إليه يجد اهبته؛ آخرها : فإن أعتق الأب أنجز الولاء إلى مواليه ولومات الأب رقيقا وعتق الجد أنجز الولاء إلى مواليه.</w:t>
      </w:r>
    </w:p>
    <w:p>
      <w:pPr>
        <w:pStyle w:val="BookText"/>
      </w:pPr>
      <w:r>
        <w:rPr>
          <w:rFonts w:ascii="IRNazanin" w:hAnsi="IRNazanin" w:eastAsia="IRNazanin" w:cs="IRNazanin"/>
          <w:lang w:bidi="fa-IR"/>
          <w:color w:val="111111"/>
          <w:sz w:val="28"/>
          <w:szCs w:val="28"/>
          <w:rtl/>
        </w:rPr>
        <w:t xml:space="preserve">کا: مجهول ،تا :مجهول؛ 131ق، 12 س 23*18سم [ف: 5-100]</w:t>
      </w:r>
    </w:p>
    <w:p>
      <w:pPr>
        <w:pStyle w:val="BookText"/>
      </w:pPr>
      <w:r>
        <w:rPr>
          <w:rFonts w:ascii="Amiri" w:hAnsi="Amiri" w:eastAsia="Amiri" w:cs="Amiri"/>
          <w:lang w:bidi="ar-SA"/>
          <w:color w:val="111111"/>
          <w:sz w:val="28"/>
          <w:szCs w:val="28"/>
          <w:rtl/>
        </w:rPr>
        <w:t xml:space="preserve">68082 . السليمانية؛ مكتبة الأوقاف المركزية؛ رقم المخطوط: ت/ 2810</w:t>
      </w:r>
    </w:p>
    <w:p>
      <w:pPr>
        <w:pStyle w:val="BookText"/>
      </w:pPr>
      <w:r>
        <w:rPr>
          <w:rFonts w:ascii="Amiri" w:hAnsi="Amiri" w:eastAsia="Amiri" w:cs="Amiri"/>
          <w:lang w:bidi="ar-SA"/>
          <w:color w:val="111111"/>
          <w:sz w:val="28"/>
          <w:szCs w:val="28"/>
          <w:rtl/>
        </w:rPr>
        <w:t xml:space="preserve">أوّلها :كتاب البيع شرطه الايجاب كبعتك وملكتك والقبول كاشتريت؛ آخرها: قلت الأصح تحريم صدقته بما يحتاج إليه لنفقة من تلزمه نفقته أو لدين</w:t>
      </w:r>
    </w:p>
    <w:p>
      <w:pPr>
        <w:pStyle w:val="BookText"/>
      </w:pPr>
      <w:r>
        <w:rPr>
          <w:rFonts w:ascii="IRNazanin" w:hAnsi="IRNazanin" w:eastAsia="IRNazanin" w:cs="IRNazanin"/>
          <w:lang w:bidi="fa-IR"/>
          <w:color w:val="111111"/>
          <w:sz w:val="28"/>
          <w:szCs w:val="28"/>
          <w:rtl/>
        </w:rPr>
        <w:t xml:space="preserve">ثلث کا :مجهول ،تا :مجهول ؛ناقصة: الآخر؛ 103ق، 14 س، 21*15سم [ف: 4-151]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68083 . بغداد؛ دار المخطوطات؛ رقم المخطوط : 4923</w:t>
      </w:r>
    </w:p>
    <w:p>
      <w:pPr>
        <w:pStyle w:val="BookText"/>
      </w:pPr>
      <w:r>
        <w:rPr>
          <w:rFonts w:ascii="IRNazanin" w:hAnsi="IRNazanin" w:eastAsia="IRNazanin" w:cs="IRNazanin"/>
          <w:lang w:bidi="fa-IR"/>
          <w:color w:val="111111"/>
          <w:sz w:val="28"/>
          <w:szCs w:val="28"/>
          <w:rtl/>
        </w:rPr>
        <w:t xml:space="preserve">کا: مجهول ،تا :مجهول؛ 246 ص 11 س، 29*20سم [المتحف العراقي-ف: الفقهية 1-212]</w:t>
      </w:r>
    </w:p>
    <w:p>
      <w:pPr>
        <w:pStyle w:val="BookText"/>
      </w:pPr>
      <w:r>
        <w:rPr>
          <w:rFonts w:ascii="Times New Roman" w:hAnsi="Times New Roman" w:eastAsia="Times New Roman" w:cs="Times New Roman"/>
          <w:lang w:val="en-US" w:bidi="en-US"/>
          <w:color w:val="111111"/>
          <w:sz w:val="28"/>
          <w:szCs w:val="28"/>
          <w:rtl/>
        </w:rPr>
        <w:t xml:space="preserve">68084.</w:t>
      </w:r>
    </w:p>
    <w:p>
      <w:pPr>
        <w:pStyle w:val="BookText"/>
      </w:pPr>
      <w:r>
        <w:rPr>
          <w:rFonts w:ascii="IRNazanin" w:hAnsi="IRNazanin" w:eastAsia="IRNazanin" w:cs="IRNazanin"/>
          <w:lang w:bidi="fa-IR"/>
          <w:color w:val="111111"/>
          <w:sz w:val="28"/>
          <w:szCs w:val="28"/>
          <w:rtl/>
        </w:rPr>
        <w:t xml:space="preserve">بغداد؛ دار المخطوطات؛ رقم المخطوط : 5598</w:t>
      </w:r>
    </w:p>
    <w:p>
      <w:pPr>
        <w:pStyle w:val="BookText"/>
      </w:pPr>
      <w:r>
        <w:rPr>
          <w:rFonts w:ascii="IRNazanin" w:hAnsi="IRNazanin" w:eastAsia="IRNazanin" w:cs="IRNazanin"/>
          <w:lang w:bidi="fa-IR"/>
          <w:color w:val="111111"/>
          <w:sz w:val="28"/>
          <w:szCs w:val="28"/>
          <w:rtl/>
        </w:rPr>
        <w:t xml:space="preserve">کا :مجهول، تا: مجهول؛ ناقصة : الآخر؛ 230 ص 9 س ، 30*19سم[ المتحف العراقي - ف:</w:t>
      </w:r>
    </w:p>
    <w:p>
      <w:pPr>
        <w:pStyle w:val="BookText"/>
      </w:pPr>
      <w:r>
        <w:rPr>
          <w:rFonts w:ascii="Amiri" w:hAnsi="Amiri" w:eastAsia="Amiri" w:cs="Amiri"/>
          <w:lang w:bidi="ar-SA"/>
          <w:color w:val="111111"/>
          <w:sz w:val="28"/>
          <w:szCs w:val="28"/>
          <w:rtl/>
        </w:rPr>
        <w:t xml:space="preserve">الفقهية 1-212]</w:t>
      </w:r>
    </w:p>
    <w:p>
      <w:pPr>
        <w:pStyle w:val="BookText"/>
      </w:pPr>
      <w:r>
        <w:rPr>
          <w:rFonts w:ascii="IRNazanin" w:hAnsi="IRNazanin" w:eastAsia="IRNazanin" w:cs="IRNazanin"/>
          <w:lang w:bidi="fa-IR"/>
          <w:color w:val="111111"/>
          <w:sz w:val="28"/>
          <w:szCs w:val="28"/>
          <w:rtl/>
        </w:rPr>
        <w:t xml:space="preserve">68085 .بغداد؛ دار المخطوطات؛ رقم المخطوط : 5559</w:t>
      </w:r>
    </w:p>
    <w:p>
      <w:pPr>
        <w:pStyle w:val="BookText"/>
      </w:pPr>
      <w:r>
        <w:rPr>
          <w:rFonts w:ascii="Amiri" w:hAnsi="Amiri" w:eastAsia="Amiri" w:cs="Amiri"/>
          <w:lang w:bidi="ar-SA"/>
          <w:color w:val="111111"/>
          <w:sz w:val="28"/>
          <w:szCs w:val="28"/>
          <w:rtl/>
        </w:rPr>
        <w:t xml:space="preserve">تنتهي بالبيع ؛كا :مجهول ،تا: مجهول؛ 350 ص ، 8 س ، 16*22سم [المتحف العراقي - ف: الفقهية 1-212]</w:t>
      </w:r>
    </w:p>
    <w:p>
      <w:pPr>
        <w:pStyle w:val="BookText"/>
      </w:pPr>
      <w:r>
        <w:rPr>
          <w:rFonts w:ascii="IRNazanin" w:hAnsi="IRNazanin" w:eastAsia="IRNazanin" w:cs="IRNazanin"/>
          <w:lang w:bidi="fa-IR"/>
          <w:color w:val="111111"/>
          <w:sz w:val="28"/>
          <w:szCs w:val="28"/>
          <w:rtl/>
        </w:rPr>
        <w:t xml:space="preserve">68086 . بغداد؛ دار المخطوطات؛ رقم المخطوط : 5226</w:t>
      </w:r>
    </w:p>
    <w:p>
      <w:pPr>
        <w:pStyle w:val="BookText"/>
      </w:pPr>
      <w:r>
        <w:rPr>
          <w:rFonts w:ascii="IRNazanin" w:hAnsi="IRNazanin" w:eastAsia="IRNazanin" w:cs="IRNazanin"/>
          <w:lang w:bidi="fa-IR"/>
          <w:color w:val="111111"/>
          <w:sz w:val="28"/>
          <w:szCs w:val="28"/>
          <w:rtl/>
        </w:rPr>
        <w:t xml:space="preserve">تبدأ بكتاب النکاح ؛کا :مجهول، تا: مجهول؛ 240 ص 13 س ، 21/5*15/5سم [المتحف العراقي - ف: الفقهية -1-213]</w:t>
      </w:r>
    </w:p>
    <w:p>
      <w:pPr>
        <w:pStyle w:val="BookText"/>
      </w:pPr>
      <w:r>
        <w:rPr>
          <w:rFonts w:ascii="Times New Roman" w:hAnsi="Times New Roman" w:eastAsia="Times New Roman" w:cs="Times New Roman"/>
          <w:lang w:val="en-US" w:bidi="en-US"/>
          <w:color w:val="111111"/>
          <w:sz w:val="28"/>
          <w:szCs w:val="28"/>
          <w:rtl/>
        </w:rPr>
        <w:t xml:space="preserve">68087.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6406</w:t>
      </w:r>
    </w:p>
    <w:p>
      <w:pPr>
        <w:pStyle w:val="BookText"/>
      </w:pPr>
      <w:r>
        <w:rPr>
          <w:rFonts w:ascii="IRNazanin" w:hAnsi="IRNazanin" w:eastAsia="IRNazanin" w:cs="IRNazanin"/>
          <w:lang w:bidi="fa-IR"/>
          <w:color w:val="111111"/>
          <w:sz w:val="28"/>
          <w:szCs w:val="28"/>
          <w:rtl/>
        </w:rPr>
        <w:t xml:space="preserve">کا :مجهول ،تا: مجهول؛ ناقصة : الأوّل والآخر؛ 334 ص [ف: 1-430]</w:t>
      </w:r>
    </w:p>
    <w:p>
      <w:pPr>
        <w:pStyle w:val="BookText"/>
      </w:pPr>
      <w:r>
        <w:rPr>
          <w:rFonts w:ascii="Times New Roman" w:hAnsi="Times New Roman" w:eastAsia="Times New Roman" w:cs="Times New Roman"/>
          <w:lang w:val="en-US" w:bidi="en-US"/>
          <w:color w:val="111111"/>
          <w:sz w:val="28"/>
          <w:szCs w:val="28"/>
          <w:rtl/>
        </w:rPr>
        <w:t xml:space="preserve">68088.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4092</w:t>
      </w:r>
    </w:p>
    <w:p>
      <w:pPr>
        <w:pStyle w:val="BookText"/>
      </w:pPr>
      <w:r>
        <w:rPr>
          <w:rFonts w:ascii="IRNazanin" w:hAnsi="IRNazanin" w:eastAsia="IRNazanin" w:cs="IRNazanin"/>
          <w:lang w:bidi="fa-IR"/>
          <w:color w:val="111111"/>
          <w:sz w:val="28"/>
          <w:szCs w:val="28"/>
          <w:rtl/>
        </w:rPr>
        <w:t xml:space="preserve">کا :مجهول ،تا: مجهول؛ 378 ص [ف: 1-431]</w:t>
      </w:r>
    </w:p>
    <w:p>
      <w:pPr>
        <w:pStyle w:val="BookText"/>
      </w:pPr>
      <w:r>
        <w:rPr>
          <w:rFonts w:ascii="Times New Roman" w:hAnsi="Times New Roman" w:eastAsia="Times New Roman" w:cs="Times New Roman"/>
          <w:lang w:val="en-US" w:bidi="en-US"/>
          <w:color w:val="111111"/>
          <w:sz w:val="28"/>
          <w:szCs w:val="28"/>
          <w:rtl/>
        </w:rPr>
        <w:t xml:space="preserve">68089.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4932</w:t>
      </w:r>
    </w:p>
    <w:p>
      <w:pPr>
        <w:pStyle w:val="BookText"/>
      </w:pPr>
      <w:r>
        <w:rPr>
          <w:rFonts w:ascii="IRNazanin" w:hAnsi="IRNazanin" w:eastAsia="IRNazanin" w:cs="IRNazanin"/>
          <w:lang w:bidi="fa-IR"/>
          <w:color w:val="111111"/>
          <w:sz w:val="28"/>
          <w:szCs w:val="28"/>
          <w:rtl/>
        </w:rPr>
        <w:t xml:space="preserve">کا :مجهول ،تا :مجهول؛ ناقصة: الآخر؛ 401ص [ف: 1-431]</w:t>
      </w:r>
    </w:p>
    <w:p>
      <w:pPr>
        <w:pStyle w:val="BookText"/>
      </w:pPr>
      <w:r>
        <w:rPr>
          <w:rFonts w:ascii="Times New Roman" w:hAnsi="Times New Roman" w:eastAsia="Times New Roman" w:cs="Times New Roman"/>
          <w:lang w:val="en-US" w:bidi="en-US"/>
          <w:color w:val="111111"/>
          <w:sz w:val="28"/>
          <w:szCs w:val="28"/>
          <w:rtl/>
        </w:rPr>
        <w:t xml:space="preserve">68090.</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 9/18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218ق، 17*22سم [الأوقاف العامة الموصل: 7-56]</w:t>
      </w:r>
    </w:p>
    <w:p>
      <w:pPr>
        <w:pStyle w:val="BookText"/>
      </w:pPr>
      <w:r>
        <w:rPr>
          <w:rFonts w:ascii="Amiri" w:hAnsi="Amiri" w:eastAsia="Amiri" w:cs="Amiri"/>
          <w:lang w:bidi="ar-SA"/>
          <w:color w:val="111111"/>
          <w:sz w:val="28"/>
          <w:szCs w:val="28"/>
          <w:rtl/>
        </w:rPr>
        <w:t xml:space="preserve">68091 . السليمانية؛ مكتبة الأوقاف المركزية؛ رقم المخطوط: ت/2188</w:t>
      </w:r>
    </w:p>
    <w:p>
      <w:pPr>
        <w:pStyle w:val="BookText"/>
      </w:pPr>
      <w:r>
        <w:rPr>
          <w:rFonts w:ascii="IRNazanin" w:hAnsi="IRNazanin" w:eastAsia="IRNazanin" w:cs="IRNazanin"/>
          <w:lang w:bidi="fa-IR"/>
          <w:color w:val="111111"/>
          <w:sz w:val="28"/>
          <w:szCs w:val="28"/>
          <w:rtl/>
        </w:rPr>
        <w:t xml:space="preserve">کا :مجهول ،تا :مجهول؛ 75ق 10 س 21*18سم [ف: 4-150]</w:t>
      </w:r>
    </w:p>
    <w:p>
      <w:pPr>
        <w:pStyle w:val="BookText"/>
      </w:pPr>
      <w:r>
        <w:rPr>
          <w:rFonts w:ascii="Amiri" w:hAnsi="Amiri" w:eastAsia="Amiri" w:cs="Amiri"/>
          <w:lang w:bidi="ar-SA"/>
          <w:color w:val="111111"/>
          <w:sz w:val="28"/>
          <w:szCs w:val="28"/>
          <w:rtl/>
        </w:rPr>
        <w:t xml:space="preserve">68092 . السليمانية؛ مكتبة الأوقاف المركزية؛ رقم المخطوط : ت/1323</w:t>
      </w:r>
    </w:p>
    <w:p>
      <w:pPr>
        <w:pStyle w:val="BookText"/>
      </w:pPr>
      <w:r>
        <w:rPr>
          <w:rFonts w:ascii="IRNazanin" w:hAnsi="IRNazanin" w:eastAsia="IRNazanin" w:cs="IRNazanin"/>
          <w:lang w:bidi="fa-IR"/>
          <w:color w:val="111111"/>
          <w:sz w:val="28"/>
          <w:szCs w:val="28"/>
          <w:rtl/>
        </w:rPr>
        <w:t xml:space="preserve">أوّلها :ولو ادعي الوكيل على رسول الموكل وأنكر الرسول فالمصدق الرسول؛ آخرها :ولو الطفل وابن أخيه وابن عمه فالأشبه أنه لا تبطل حقها ويشترط العدالة أيضاً نکحت عم</w:t>
      </w:r>
    </w:p>
    <w:p>
      <w:pPr>
        <w:pStyle w:val="BookText"/>
      </w:pPr>
      <w:r>
        <w:rPr>
          <w:rFonts w:ascii="IRNazanin" w:hAnsi="IRNazanin" w:eastAsia="IRNazanin" w:cs="IRNazanin"/>
          <w:lang w:bidi="fa-IR"/>
          <w:color w:val="111111"/>
          <w:sz w:val="28"/>
          <w:szCs w:val="28"/>
          <w:rtl/>
        </w:rPr>
        <w:t xml:space="preserve">کا :مجهول، تا :مجهول ؛ناقصة: الأوّل والآخر؛ 115 ق، 12س، 21*16سم [ف: 3-112]</w:t>
      </w:r>
    </w:p>
    <w:p>
      <w:pPr>
        <w:pStyle w:val="BookText"/>
      </w:pPr>
      <w:r>
        <w:rPr>
          <w:rFonts w:ascii="Amiri" w:hAnsi="Amiri" w:eastAsia="Amiri" w:cs="Amiri"/>
          <w:lang w:bidi="ar-SA"/>
          <w:color w:val="111111"/>
          <w:sz w:val="28"/>
          <w:szCs w:val="28"/>
          <w:rtl/>
        </w:rPr>
        <w:t xml:space="preserve">68093 . السليمانية؛ مكتبة الأوقاف المركزية؛ رقم المخطوط :7/58ت/2957</w:t>
      </w:r>
    </w:p>
    <w:p>
      <w:pPr>
        <w:pStyle w:val="BookText"/>
      </w:pPr>
      <w:r>
        <w:rPr>
          <w:rFonts w:ascii="IRNazanin" w:hAnsi="IRNazanin" w:eastAsia="IRNazanin" w:cs="IRNazanin"/>
          <w:lang w:bidi="fa-IR"/>
          <w:color w:val="111111"/>
          <w:sz w:val="28"/>
          <w:szCs w:val="28"/>
          <w:rtl/>
        </w:rPr>
        <w:t xml:space="preserve">کا :مجهول ،تا: مجهول؛ ناقصة: الأوّل والآخر؛ 115 ق، 10 س، 22*15سم [ف: 5-100]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68094 . السليمانية؛ مكتبة الأوقاف المركزية؛ رقم المخطوط: ت 2329</w:t>
      </w:r>
    </w:p>
    <w:p>
      <w:pPr>
        <w:pStyle w:val="BookText"/>
      </w:pPr>
      <w:r>
        <w:rPr>
          <w:rFonts w:ascii="IRNazanin" w:hAnsi="IRNazanin" w:eastAsia="IRNazanin" w:cs="IRNazanin"/>
          <w:lang w:bidi="fa-IR"/>
          <w:color w:val="111111"/>
          <w:sz w:val="28"/>
          <w:szCs w:val="28"/>
          <w:rtl/>
        </w:rPr>
        <w:t xml:space="preserve">کا :مجهول، تا: مجهول ناقصة : الآخر؛ 67 ق، 18س، 22*16سم [ف: 4-150]</w:t>
      </w:r>
    </w:p>
    <w:p>
      <w:pPr>
        <w:pStyle w:val="BookText"/>
      </w:pPr>
      <w:r>
        <w:rPr>
          <w:rFonts w:ascii="Amiri" w:hAnsi="Amiri" w:eastAsia="Amiri" w:cs="Amiri"/>
          <w:lang w:bidi="ar-SA"/>
          <w:color w:val="111111"/>
          <w:sz w:val="28"/>
          <w:szCs w:val="28"/>
          <w:rtl/>
        </w:rPr>
        <w:t xml:space="preserve">68095 . السليمانية مكتبة الأوقاف المركزية؛ رقم المخطوط: ت2162/</w:t>
      </w:r>
    </w:p>
    <w:p>
      <w:pPr>
        <w:pStyle w:val="BookText"/>
      </w:pPr>
      <w:r>
        <w:rPr>
          <w:rFonts w:ascii="Amiri" w:hAnsi="Amiri" w:eastAsia="Amiri" w:cs="Amiri"/>
          <w:lang w:bidi="ar-SA"/>
          <w:color w:val="111111"/>
          <w:sz w:val="28"/>
          <w:szCs w:val="28"/>
          <w:rtl/>
        </w:rPr>
        <w:t xml:space="preserve">كا :محمّد أمين ،تا: مجهول؛ 13س، 22*18سم [ف: 4-150]</w:t>
      </w:r>
    </w:p>
    <w:p>
      <w:pPr>
        <w:pStyle w:val="BookText"/>
      </w:pPr>
      <w:r>
        <w:rPr>
          <w:rFonts w:ascii="Amiri" w:hAnsi="Amiri" w:eastAsia="Amiri" w:cs="Amiri"/>
          <w:lang w:bidi="ar-SA"/>
          <w:color w:val="111111"/>
          <w:sz w:val="28"/>
          <w:szCs w:val="28"/>
          <w:rtl/>
        </w:rPr>
        <w:t xml:space="preserve">68096 . السليمانية؛ مكتبة الأوقاف المركزية؛ رقم المخطوط: ت/ 2163</w:t>
      </w:r>
    </w:p>
    <w:p>
      <w:pPr>
        <w:pStyle w:val="BookText"/>
      </w:pPr>
      <w:r>
        <w:rPr>
          <w:rFonts w:ascii="IRNazanin" w:hAnsi="IRNazanin" w:eastAsia="IRNazanin" w:cs="IRNazanin"/>
          <w:lang w:bidi="fa-IR"/>
          <w:color w:val="111111"/>
          <w:sz w:val="28"/>
          <w:szCs w:val="28"/>
          <w:rtl/>
        </w:rPr>
        <w:t xml:space="preserve">کا :مجهول ،تا: مجهول؛ 79ق ، 14س، 24*18سم [ف: 4-150]</w:t>
      </w:r>
    </w:p>
    <w:p>
      <w:pPr>
        <w:pStyle w:val="BookText"/>
      </w:pPr>
      <w:r>
        <w:rPr>
          <w:rFonts w:ascii="Amiri" w:hAnsi="Amiri" w:eastAsia="Amiri" w:cs="Amiri"/>
          <w:lang w:bidi="ar-SA"/>
          <w:color w:val="111111"/>
          <w:sz w:val="28"/>
          <w:szCs w:val="28"/>
          <w:rtl/>
        </w:rPr>
        <w:t xml:space="preserve">68097 . السليمانية؛ مكتبة الأوقاف المركزية؛ رقم المخطوط : 7/60ت /2819</w:t>
      </w:r>
    </w:p>
    <w:p>
      <w:pPr>
        <w:pStyle w:val="BookText"/>
      </w:pPr>
      <w:r>
        <w:rPr>
          <w:rFonts w:ascii="IRNazanin" w:hAnsi="IRNazanin" w:eastAsia="IRNazanin" w:cs="IRNazanin"/>
          <w:lang w:bidi="fa-IR"/>
          <w:color w:val="111111"/>
          <w:sz w:val="28"/>
          <w:szCs w:val="28"/>
          <w:rtl/>
        </w:rPr>
        <w:t xml:space="preserve">کا: مجهول ،تا :مجهول؛ ناقصة :الأوّل والآخر؛ 84ق، 11 س 22*17سم :[ف: 5-101]</w:t>
      </w:r>
    </w:p>
    <w:p>
      <w:pPr>
        <w:pStyle w:val="BookText"/>
      </w:pPr>
      <w:r>
        <w:rPr>
          <w:rFonts w:ascii="Amiri" w:hAnsi="Amiri" w:eastAsia="Amiri" w:cs="Amiri"/>
          <w:lang w:bidi="ar-SA"/>
          <w:color w:val="111111"/>
          <w:sz w:val="28"/>
          <w:szCs w:val="28"/>
          <w:rtl/>
        </w:rPr>
        <w:t xml:space="preserve">68098 . السليمانية مكتبة الأوقاف المركزية؛ رقم المخطوط: ت/613</w:t>
      </w:r>
    </w:p>
    <w:p>
      <w:pPr>
        <w:pStyle w:val="BookText"/>
      </w:pPr>
      <w:r>
        <w:rPr>
          <w:rFonts w:ascii="Amiri" w:hAnsi="Amiri" w:eastAsia="Amiri" w:cs="Amiri"/>
          <w:lang w:bidi="ar-SA"/>
          <w:color w:val="111111"/>
          <w:sz w:val="28"/>
          <w:szCs w:val="28"/>
          <w:rtl/>
        </w:rPr>
        <w:t xml:space="preserve">آخرها: الطواف بأنواعه واجبات وسنن أما الواجب فيشترط ستر العورة.</w:t>
      </w:r>
    </w:p>
    <w:p>
      <w:pPr>
        <w:pStyle w:val="BookText"/>
      </w:pPr>
      <w:r>
        <w:rPr>
          <w:rFonts w:ascii="IRNazanin" w:hAnsi="IRNazanin" w:eastAsia="IRNazanin" w:cs="IRNazanin"/>
          <w:lang w:bidi="fa-IR"/>
          <w:color w:val="111111"/>
          <w:sz w:val="28"/>
          <w:szCs w:val="28"/>
          <w:rtl/>
        </w:rPr>
        <w:t xml:space="preserve">کا: مجهول ،تا: مجهول؛ ناقصة : الآخر؛ 82ق، 11س، 16*22سم [ف: 2-197]</w:t>
      </w:r>
    </w:p>
    <w:p>
      <w:pPr>
        <w:pStyle w:val="BookText"/>
      </w:pPr>
      <w:r>
        <w:rPr>
          <w:rFonts w:ascii="Times New Roman" w:hAnsi="Times New Roman" w:eastAsia="Times New Roman" w:cs="Times New Roman"/>
          <w:lang w:val="en-US" w:bidi="en-US"/>
          <w:color w:val="111111"/>
          <w:sz w:val="28"/>
          <w:szCs w:val="28"/>
          <w:rtl/>
        </w:rPr>
        <w:t xml:space="preserve">68099.</w:t>
      </w:r>
    </w:p>
    <w:p>
      <w:pPr>
        <w:pStyle w:val="BookText"/>
      </w:pPr>
      <w:r>
        <w:rPr>
          <w:rFonts w:ascii="Amiri" w:hAnsi="Amiri" w:eastAsia="Amiri" w:cs="Amiri"/>
          <w:lang w:bidi="ar-SA"/>
          <w:color w:val="111111"/>
          <w:sz w:val="28"/>
          <w:szCs w:val="28"/>
          <w:rtl/>
        </w:rPr>
        <w:t xml:space="preserve">بغداد؛ جامع السيّد سلطان علي؛ رقم المخطوط : 93/3</w:t>
      </w:r>
    </w:p>
    <w:p>
      <w:pPr>
        <w:pStyle w:val="BookText"/>
      </w:pPr>
      <w:r>
        <w:rPr>
          <w:rFonts w:ascii="Amiri" w:hAnsi="Amiri" w:eastAsia="Amiri" w:cs="Amiri"/>
          <w:lang w:bidi="ar-SA"/>
          <w:color w:val="111111"/>
          <w:sz w:val="28"/>
          <w:szCs w:val="28"/>
          <w:rtl/>
        </w:rPr>
        <w:t xml:space="preserve">أوّلها: بعد الحمد، أما بعد فان الاشتغال بالعلم من أفضل الطاعات وأولى ما انفقت فيه نفائس الأوقات</w:t>
      </w:r>
    </w:p>
    <w:p>
      <w:pPr>
        <w:pStyle w:val="BookText"/>
      </w:pPr>
      <w:r>
        <w:rPr>
          <w:rFonts w:ascii="IRNazanin" w:hAnsi="IRNazanin" w:eastAsia="IRNazanin" w:cs="IRNazanin"/>
          <w:lang w:bidi="fa-IR"/>
          <w:color w:val="111111"/>
          <w:sz w:val="28"/>
          <w:szCs w:val="28"/>
          <w:rtl/>
        </w:rPr>
        <w:t xml:space="preserve">معتاد ،کا :مجهول ،تا: مجهول [المورد -21061]</w:t>
      </w:r>
    </w:p>
    <w:p>
      <w:pPr>
        <w:pStyle w:val="BookText"/>
      </w:pPr>
      <w:r>
        <w:rPr>
          <w:rFonts w:ascii="IRNazanin" w:hAnsi="IRNazanin" w:eastAsia="IRNazanin" w:cs="IRNazanin"/>
          <w:lang w:bidi="fa-IR"/>
          <w:color w:val="111111"/>
          <w:sz w:val="28"/>
          <w:szCs w:val="28"/>
          <w:rtl/>
        </w:rPr>
        <w:t xml:space="preserve">68100 . بغداد؛ دار المخطوطات؛ رقم المخطوط : 2884</w:t>
      </w:r>
    </w:p>
    <w:p>
      <w:pPr>
        <w:pStyle w:val="BookText"/>
      </w:pPr>
      <w:r>
        <w:rPr>
          <w:rFonts w:ascii="IRNazanin" w:hAnsi="IRNazanin" w:eastAsia="IRNazanin" w:cs="IRNazanin"/>
          <w:lang w:bidi="fa-IR"/>
          <w:color w:val="111111"/>
          <w:sz w:val="28"/>
          <w:szCs w:val="28"/>
          <w:rtl/>
        </w:rPr>
        <w:t xml:space="preserve">کا :مجهول ،تا: مجهول؛ ناقصة: الآخر؛ تملك: كاظم أمين الحسيني العاملي سنة 1281ه- عبد المحسن بن حسين بن إبراهيم سنة 1246ه- 410 ص 19س، 20*12سم [المتحف العراقي - ف: الفقهية 1 - 213]</w:t>
      </w:r>
    </w:p>
    <w:p>
      <w:pPr>
        <w:pStyle w:val="BookText"/>
      </w:pPr>
      <w:r>
        <w:rPr>
          <w:rFonts w:ascii="Times New Roman" w:hAnsi="Times New Roman" w:eastAsia="Times New Roman" w:cs="Times New Roman"/>
          <w:lang w:val="en-US" w:bidi="en-US"/>
          <w:color w:val="111111"/>
          <w:sz w:val="28"/>
          <w:szCs w:val="28"/>
          <w:rtl/>
        </w:rPr>
        <w:t xml:space="preserve">68101.</w:t>
      </w:r>
    </w:p>
    <w:p>
      <w:pPr>
        <w:pStyle w:val="BookText"/>
      </w:pPr>
      <w:r>
        <w:rPr>
          <w:rFonts w:ascii="Amiri" w:hAnsi="Amiri" w:eastAsia="Amiri" w:cs="Amiri"/>
          <w:lang w:bidi="ar-SA"/>
          <w:color w:val="111111"/>
          <w:sz w:val="28"/>
          <w:szCs w:val="28"/>
          <w:rtl/>
        </w:rPr>
        <w:t xml:space="preserve">بغداد؛ الخزانة الآلوسية ( في دار المخطوطات)؛ رقم المخطوط : 8508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430 ص 12 س، 22*16سم [المورد: 13-183]</w:t>
      </w:r>
    </w:p>
    <w:p>
      <w:pPr>
        <w:pStyle w:val="BookText"/>
      </w:pPr>
      <w:r>
        <w:rPr>
          <w:rFonts w:ascii="Amiri" w:hAnsi="Amiri" w:eastAsia="Amiri" w:cs="Amiri"/>
          <w:lang w:bidi="ar-SA"/>
          <w:color w:val="111111"/>
          <w:sz w:val="28"/>
          <w:szCs w:val="28"/>
          <w:rtl/>
        </w:rPr>
        <w:t xml:space="preserve">68102 بغداد؛ جامع السيد سلطان علي؛ رقم المخطوط : 96/3</w:t>
      </w:r>
    </w:p>
    <w:p>
      <w:pPr>
        <w:pStyle w:val="BookText"/>
      </w:pPr>
      <w:r>
        <w:rPr>
          <w:rFonts w:ascii="IRNazanin" w:hAnsi="IRNazanin" w:eastAsia="IRNazanin" w:cs="IRNazanin"/>
          <w:lang w:bidi="fa-IR"/>
          <w:color w:val="111111"/>
          <w:sz w:val="28"/>
          <w:szCs w:val="28"/>
          <w:rtl/>
        </w:rPr>
        <w:t xml:space="preserve">نسخ ،کا :مجهول؛ تا :مجهول [المورد -21161]</w:t>
      </w:r>
    </w:p>
    <w:p>
      <w:pPr>
        <w:pStyle w:val="BookText"/>
      </w:pPr>
      <w:r>
        <w:rPr>
          <w:rFonts w:ascii="Times New Roman" w:hAnsi="Times New Roman" w:eastAsia="Times New Roman" w:cs="Times New Roman"/>
          <w:lang w:val="en-US" w:bidi="en-US"/>
          <w:color w:val="111111"/>
          <w:sz w:val="28"/>
          <w:szCs w:val="28"/>
          <w:rtl/>
        </w:rPr>
        <w:t xml:space="preserve">68103.</w:t>
      </w:r>
    </w:p>
    <w:p>
      <w:pPr>
        <w:pStyle w:val="BookText"/>
      </w:pPr>
      <w:r>
        <w:rPr>
          <w:rFonts w:ascii="Amiri" w:hAnsi="Amiri" w:eastAsia="Amiri" w:cs="Amiri"/>
          <w:lang w:bidi="ar-SA"/>
          <w:color w:val="111111"/>
          <w:sz w:val="28"/>
          <w:szCs w:val="28"/>
          <w:rtl/>
        </w:rPr>
        <w:t xml:space="preserve">بغداد؛ مكتبة الأوقاف العامة؛ رقم المخطوط: 3594/1</w:t>
      </w:r>
    </w:p>
    <w:p>
      <w:pPr>
        <w:pStyle w:val="BookText"/>
      </w:pPr>
      <w:r>
        <w:rPr>
          <w:rFonts w:ascii="IRNazanin" w:hAnsi="IRNazanin" w:eastAsia="IRNazanin" w:cs="IRNazanin"/>
          <w:lang w:bidi="fa-IR"/>
          <w:color w:val="111111"/>
          <w:sz w:val="28"/>
          <w:szCs w:val="28"/>
          <w:rtl/>
        </w:rPr>
        <w:t xml:space="preserve">کا :مجهول ،تا :مجهول ،295 ق 16*23سم [ف: 1-644]</w:t>
      </w:r>
    </w:p>
    <w:p>
      <w:pPr>
        <w:pStyle w:val="BookText"/>
      </w:pPr>
      <w:r>
        <w:rPr>
          <w:rFonts w:ascii="Times New Roman" w:hAnsi="Times New Roman" w:eastAsia="Times New Roman" w:cs="Times New Roman"/>
          <w:lang w:val="en-US" w:bidi="en-US"/>
          <w:color w:val="111111"/>
          <w:sz w:val="28"/>
          <w:szCs w:val="28"/>
          <w:rtl/>
        </w:rPr>
        <w:t xml:space="preserve">68104.</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3-176]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68105 . الموصل؛ جامع النبي شيث (في الأوقاف العامة)؛ رقم المخطوط: 19/20/2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،تا:مجهول؛ 18*26سم [الأوقاف العامة - الموصل: 2-237</w:t>
      </w:r>
    </w:p>
    <w:p>
      <w:pPr>
        <w:pStyle w:val="BookText"/>
      </w:pPr>
      <w:r>
        <w:rPr>
          <w:rFonts w:ascii="Times New Roman" w:hAnsi="Times New Roman" w:eastAsia="Times New Roman" w:cs="Times New Roman"/>
          <w:lang w:val="en-US" w:bidi="en-US"/>
          <w:color w:val="111111"/>
          <w:sz w:val="28"/>
          <w:szCs w:val="28"/>
          <w:rtl/>
        </w:rPr>
        <w:t xml:space="preserve">68106.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 614-615</w:t>
      </w:r>
    </w:p>
    <w:p>
      <w:pPr>
        <w:pStyle w:val="BookText"/>
      </w:pPr>
      <w:r>
        <w:rPr>
          <w:rFonts w:ascii="IRNazanin" w:hAnsi="IRNazanin" w:eastAsia="IRNazanin" w:cs="IRNazanin"/>
          <w:lang w:bidi="fa-IR"/>
          <w:color w:val="111111"/>
          <w:sz w:val="28"/>
          <w:szCs w:val="28"/>
          <w:rtl/>
        </w:rPr>
        <w:t xml:space="preserve">کا :مجهول ،تا :مجهول؛ 106ق ،س، 22*16سم [ف: 2-198]</w:t>
      </w:r>
    </w:p>
    <w:p>
      <w:pPr>
        <w:pStyle w:val="BookText"/>
      </w:pPr>
      <w:r>
        <w:rPr>
          <w:rFonts w:ascii="Amiri" w:hAnsi="Amiri" w:eastAsia="Amiri" w:cs="Amiri"/>
          <w:lang w:bidi="ar-SA"/>
          <w:color w:val="111111"/>
          <w:sz w:val="28"/>
          <w:szCs w:val="28"/>
          <w:rtl/>
        </w:rPr>
        <w:t xml:space="preserve">68107 . السليمانية مكتبة الأوقاف المركزية؛ رقم المخطوط : ت/ 651</w:t>
      </w:r>
    </w:p>
    <w:p>
      <w:pPr>
        <w:pStyle w:val="BookText"/>
      </w:pPr>
      <w:r>
        <w:rPr>
          <w:rFonts w:ascii="IRNazanin" w:hAnsi="IRNazanin" w:eastAsia="IRNazanin" w:cs="IRNazanin"/>
          <w:lang w:bidi="fa-IR"/>
          <w:color w:val="111111"/>
          <w:sz w:val="28"/>
          <w:szCs w:val="28"/>
          <w:rtl/>
        </w:rPr>
        <w:t xml:space="preserve">کا: مجهول ،تا: مجهول؛ 253ق، 12 س، 23*16سم [ف: 1982]</w:t>
      </w:r>
    </w:p>
    <w:p>
      <w:pPr>
        <w:pStyle w:val="BookText"/>
      </w:pPr>
      <w:r>
        <w:rPr>
          <w:rFonts w:ascii="Times New Roman" w:hAnsi="Times New Roman" w:eastAsia="Times New Roman" w:cs="Times New Roman"/>
          <w:lang w:val="en-US" w:bidi="en-US"/>
          <w:color w:val="111111"/>
          <w:sz w:val="28"/>
          <w:szCs w:val="28"/>
          <w:rtl/>
        </w:rPr>
        <w:t xml:space="preserve">68108.</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المخطوط:9/19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209 ق ، 17*24سم [الأوقاف العامة - الموصل: 7-56]</w:t>
      </w:r>
    </w:p>
    <w:p>
      <w:pPr>
        <w:pStyle w:val="BookText"/>
      </w:pPr>
      <w:r>
        <w:rPr>
          <w:rFonts w:ascii="Times New Roman" w:hAnsi="Times New Roman" w:eastAsia="Times New Roman" w:cs="Times New Roman"/>
          <w:lang w:val="en-US" w:bidi="en-US"/>
          <w:color w:val="111111"/>
          <w:sz w:val="28"/>
          <w:szCs w:val="28"/>
          <w:rtl/>
        </w:rPr>
        <w:t xml:space="preserve">68109.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2545</w:t>
      </w:r>
    </w:p>
    <w:p>
      <w:pPr>
        <w:pStyle w:val="BookText"/>
      </w:pPr>
      <w:r>
        <w:rPr>
          <w:rFonts w:ascii="IRNazanin" w:hAnsi="IRNazanin" w:eastAsia="IRNazanin" w:cs="IRNazanin"/>
          <w:lang w:bidi="fa-IR"/>
          <w:color w:val="111111"/>
          <w:sz w:val="28"/>
          <w:szCs w:val="28"/>
          <w:rtl/>
        </w:rPr>
        <w:t xml:space="preserve">کا :مجهول ،تا: مجهول؛ 67 ص 33س، 27*14 سم [معجم المخطوطات النجفية: 892]</w:t>
      </w:r>
    </w:p>
    <w:p>
      <w:pPr>
        <w:pStyle w:val="BookText"/>
      </w:pPr>
      <w:r>
        <w:rPr>
          <w:rFonts w:ascii="Amiri" w:hAnsi="Amiri" w:eastAsia="Amiri" w:cs="Amiri"/>
          <w:lang w:bidi="ar-SA"/>
          <w:color w:val="111111"/>
          <w:sz w:val="28"/>
          <w:szCs w:val="28"/>
          <w:rtl/>
        </w:rPr>
        <w:t xml:space="preserve">68110 . النجف الأشرف؛ مؤسسة كاشف الغطاء العامة؛ رقم المخطوط : 6520</w:t>
      </w:r>
    </w:p>
    <w:p>
      <w:pPr>
        <w:pStyle w:val="BookText"/>
      </w:pPr>
      <w:r>
        <w:rPr>
          <w:rFonts w:ascii="IRNazanin" w:hAnsi="IRNazanin" w:eastAsia="IRNazanin" w:cs="IRNazanin"/>
          <w:lang w:bidi="fa-IR"/>
          <w:color w:val="111111"/>
          <w:sz w:val="28"/>
          <w:szCs w:val="28"/>
          <w:rtl/>
        </w:rPr>
        <w:t xml:space="preserve">کا :مجهول ،تا :مجهول 366 ص [ف: 1-430]</w:t>
      </w:r>
    </w:p>
    <w:p>
      <w:pPr>
        <w:pStyle w:val="BookText"/>
      </w:pPr>
      <w:r>
        <w:rPr>
          <w:rFonts w:ascii="Times New Roman" w:hAnsi="Times New Roman" w:eastAsia="Times New Roman" w:cs="Times New Roman"/>
          <w:lang w:val="en-US" w:bidi="en-US"/>
          <w:color w:val="111111"/>
          <w:sz w:val="28"/>
          <w:szCs w:val="28"/>
          <w:rtl/>
        </w:rPr>
        <w:t xml:space="preserve">68111.</w:t>
      </w:r>
    </w:p>
    <w:p>
      <w:pPr>
        <w:pStyle w:val="BookText"/>
      </w:pPr>
      <w:r>
        <w:rPr>
          <w:rFonts w:ascii="Amiri" w:hAnsi="Amiri" w:eastAsia="Amiri" w:cs="Amiri"/>
          <w:lang w:bidi="ar-SA"/>
          <w:color w:val="111111"/>
          <w:sz w:val="28"/>
          <w:szCs w:val="28"/>
          <w:rtl/>
        </w:rPr>
        <w:t xml:space="preserve">الموصل ؛ سعيد الديوه جي؛ رقم المخطوط :42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9-206]</w:t>
      </w:r>
    </w:p>
    <w:p>
      <w:pPr>
        <w:pStyle w:val="BookText"/>
      </w:pPr>
      <w:r>
        <w:rPr>
          <w:rFonts w:ascii="IRNazanin" w:hAnsi="IRNazanin" w:eastAsia="IRNazanin" w:cs="IRNazanin"/>
          <w:lang w:bidi="fa-IR"/>
          <w:color w:val="111111"/>
          <w:sz w:val="28"/>
          <w:szCs w:val="28"/>
          <w:rtl/>
        </w:rPr>
        <w:t xml:space="preserve">68112 . بغداد؛ دار المخطوطات؛ رقم المخطوط : 4973</w:t>
      </w:r>
    </w:p>
    <w:p>
      <w:pPr>
        <w:pStyle w:val="BookText"/>
      </w:pPr>
      <w:r>
        <w:rPr>
          <w:rFonts w:ascii="IRNazanin" w:hAnsi="IRNazanin" w:eastAsia="IRNazanin" w:cs="IRNazanin"/>
          <w:lang w:bidi="fa-IR"/>
          <w:color w:val="111111"/>
          <w:sz w:val="28"/>
          <w:szCs w:val="28"/>
          <w:rtl/>
        </w:rPr>
        <w:t xml:space="preserve">کا :مجهول ،تا: مجهول ؛ ناقصة : الآخر؛ 454ص ، 25س، 18* 26/5سم [المتحف العراقي -</w:t>
      </w:r>
    </w:p>
    <w:p>
      <w:pPr>
        <w:pStyle w:val="BookText"/>
      </w:pPr>
      <w:r>
        <w:rPr>
          <w:rFonts w:ascii="Amiri" w:hAnsi="Amiri" w:eastAsia="Amiri" w:cs="Amiri"/>
          <w:lang w:bidi="ar-SA"/>
          <w:color w:val="111111"/>
          <w:sz w:val="28"/>
          <w:szCs w:val="28"/>
          <w:rtl/>
        </w:rPr>
        <w:t xml:space="preserve">ف الفقهية 1-212]</w:t>
      </w:r>
    </w:p>
    <w:p>
      <w:pPr>
        <w:pStyle w:val="BookText"/>
      </w:pPr>
      <w:r>
        <w:rPr>
          <w:rFonts w:ascii="IRNazanin" w:hAnsi="IRNazanin" w:eastAsia="IRNazanin" w:cs="IRNazanin"/>
          <w:lang w:bidi="fa-IR"/>
          <w:color w:val="111111"/>
          <w:sz w:val="28"/>
          <w:szCs w:val="28"/>
          <w:rtl/>
        </w:rPr>
        <w:t xml:space="preserve">68113 .بغداد؛ دار المخطوطات؛ رقم المخطوط : 5314</w:t>
      </w:r>
    </w:p>
    <w:p>
      <w:pPr>
        <w:pStyle w:val="BookText"/>
      </w:pPr>
      <w:r>
        <w:rPr>
          <w:rFonts w:ascii="IRNazanin" w:hAnsi="IRNazanin" w:eastAsia="IRNazanin" w:cs="IRNazanin"/>
          <w:lang w:bidi="fa-IR"/>
          <w:color w:val="111111"/>
          <w:sz w:val="28"/>
          <w:szCs w:val="28"/>
          <w:rtl/>
        </w:rPr>
        <w:t xml:space="preserve">کا :مجهول ،تا :مجهول؛ ناقصة: الأوّل والآخر؛ 354 ص 10 س، 20*15سم [المتحف العراقي - ف: الفقهية 1-213]</w:t>
      </w:r>
    </w:p>
    <w:p>
      <w:pPr>
        <w:pStyle w:val="BookText"/>
      </w:pPr>
      <w:r>
        <w:rPr>
          <w:rFonts w:ascii="IRNazanin" w:hAnsi="IRNazanin" w:eastAsia="IRNazanin" w:cs="IRNazanin"/>
          <w:lang w:bidi="fa-IR"/>
          <w:color w:val="111111"/>
          <w:sz w:val="28"/>
          <w:szCs w:val="28"/>
          <w:rtl/>
        </w:rPr>
        <w:t xml:space="preserve">68114 .بغداد؛ دار المخطوطات؛ رقم المخطوط : 5141</w:t>
      </w:r>
    </w:p>
    <w:p>
      <w:pPr>
        <w:pStyle w:val="BookText"/>
      </w:pPr>
      <w:r>
        <w:rPr>
          <w:rFonts w:ascii="IRNazanin" w:hAnsi="IRNazanin" w:eastAsia="IRNazanin" w:cs="IRNazanin"/>
          <w:lang w:bidi="fa-IR"/>
          <w:color w:val="111111"/>
          <w:sz w:val="28"/>
          <w:szCs w:val="28"/>
          <w:rtl/>
        </w:rPr>
        <w:t xml:space="preserve">تنتهي إلى آخر الحج ؛کا :مجهول، تا :مجهول؛ ناقصة : الأوّل؛ 166ص، 12س 22*17سم</w:t>
      </w:r>
    </w:p>
    <w:p>
      <w:pPr>
        <w:pStyle w:val="BookText"/>
      </w:pPr>
      <w:r>
        <w:rPr>
          <w:rFonts w:ascii="Amiri" w:hAnsi="Amiri" w:eastAsia="Amiri" w:cs="Amiri"/>
          <w:lang w:bidi="ar-SA"/>
          <w:color w:val="111111"/>
          <w:sz w:val="28"/>
          <w:szCs w:val="28"/>
          <w:rtl/>
        </w:rPr>
        <w:t xml:space="preserve">[المتحف العراقي - ف: الفقهية 1-213]</w:t>
      </w:r>
    </w:p>
    <w:p>
      <w:pPr>
        <w:pStyle w:val="BookText"/>
      </w:pPr>
      <w:r>
        <w:rPr>
          <w:rFonts w:ascii="Amiri" w:hAnsi="Amiri" w:eastAsia="Amiri" w:cs="Amiri"/>
          <w:lang w:bidi="ar-SA"/>
          <w:color w:val="111111"/>
          <w:sz w:val="28"/>
          <w:szCs w:val="28"/>
          <w:rtl/>
        </w:rPr>
        <w:t xml:space="preserve">منهاج العابدين - منهاج العابدين إلى جنة رب العابدين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629" w:name="pg8342_91021"/>
    <w:bookmarkEnd w:id="629"/>
    <w:p>
      <w:pPr>
        <w:pStyle w:val="Heading2"/>
      </w:pPr>
      <w:bookmarkStart w:id="2312" w:name="_Toc1586"/>
      <w:r>
        <w:t>منهاج العابدين إلى جنة رب العابدين / عرفان ،وتصوف أخلاق - عربي</w:t>
      </w:r>
      <w:bookmarkEnd w:id="2312"/>
    </w:p>
    <w:p>
      <w:pPr>
        <w:pStyle w:val="BookText"/>
      </w:pPr>
      <w:r>
        <w:rPr>
          <w:rFonts w:ascii="Amiri" w:hAnsi="Amiri" w:eastAsia="Amiri" w:cs="Amiri"/>
          <w:lang w:bidi="ar-SA"/>
          <w:color w:val="111111"/>
          <w:sz w:val="28"/>
          <w:szCs w:val="28"/>
          <w:rtl/>
        </w:rPr>
        <w:t xml:space="preserve">الغزالي، محمّد بن محمّد 450( - 505 ه- )</w:t>
      </w:r>
    </w:p>
    <w:p>
      <w:pPr>
        <w:pStyle w:val="BookText"/>
      </w:pPr>
      <w:r>
        <w:rPr>
          <w:rFonts w:ascii="Amiri" w:hAnsi="Amiri" w:eastAsia="Amiri" w:cs="Amiri"/>
          <w:lang w:bidi="ar-SA"/>
          <w:color w:val="111111"/>
          <w:sz w:val="28"/>
          <w:szCs w:val="28"/>
          <w:rtl/>
        </w:rPr>
        <w:t xml:space="preserve">أوّله :الحمد الله الملك الحكيم الجواد الكريم العزيز الرحيم الذي فطر السموات والأرض بقدرته ودبّر الأمور في الدارين بحكمته وما خلق الجن والإنس إلا لعبادته ...</w:t>
      </w:r>
    </w:p>
    <w:p>
      <w:pPr>
        <w:pStyle w:val="BookText"/>
      </w:pPr>
      <w:r>
        <w:rPr>
          <w:rFonts w:ascii="Amiri" w:hAnsi="Amiri" w:eastAsia="Amiri" w:cs="Amiri"/>
          <w:lang w:bidi="ar-SA"/>
          <w:color w:val="111111"/>
          <w:sz w:val="28"/>
          <w:szCs w:val="28"/>
          <w:rtl/>
        </w:rPr>
        <w:t xml:space="preserve">آخره :فهذا ما أردناه أن نذكره في شرح كيفية سلوك طريق الآخرة وقد وفينا بالمقصود وصلّى الله على خير مولود دعي إلى أفضل معبود محمّد صلّى الله وسلم تسليماً .</w:t>
      </w:r>
    </w:p>
    <w:p>
      <w:pPr>
        <w:pStyle w:val="BookText"/>
      </w:pPr>
      <w:r>
        <w:rPr>
          <w:rFonts w:ascii="Amiri" w:hAnsi="Amiri" w:eastAsia="Amiri" w:cs="Amiri"/>
          <w:lang w:bidi="ar-SA"/>
          <w:color w:val="111111"/>
          <w:sz w:val="28"/>
          <w:szCs w:val="28"/>
          <w:rtl/>
        </w:rPr>
        <w:t xml:space="preserve">طبع : السعودية 1430ه-، دمشق، 1416ه-</w:t>
      </w:r>
    </w:p>
    <w:p>
      <w:pPr>
        <w:pStyle w:val="BookText"/>
      </w:pPr>
      <w:r>
        <w:rPr>
          <w:rFonts w:ascii="Amiri" w:hAnsi="Amiri" w:eastAsia="Amiri" w:cs="Amiri"/>
          <w:lang w:bidi="ar-SA"/>
          <w:color w:val="111111"/>
          <w:sz w:val="28"/>
          <w:szCs w:val="28"/>
          <w:rtl/>
        </w:rPr>
        <w:t xml:space="preserve">[فنخا :32 242-246 (66 نسخة)]</w:t>
      </w:r>
    </w:p>
    <w:p>
      <w:pPr>
        <w:pStyle w:val="BookText"/>
      </w:pPr>
      <w:r>
        <w:rPr>
          <w:rFonts w:ascii="Times New Roman" w:hAnsi="Times New Roman" w:eastAsia="Times New Roman" w:cs="Times New Roman"/>
          <w:lang w:val="en-US" w:bidi="en-US"/>
          <w:color w:val="111111"/>
          <w:sz w:val="28"/>
          <w:szCs w:val="28"/>
          <w:rtl/>
        </w:rPr>
        <w:t xml:space="preserve">68115.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448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:حسن بن إبراهيم السهروردي، تا: 690 ه- مكة المكرمة؛ 103ص [(مصورات)-ف: 2-153]</w:t>
      </w:r>
    </w:p>
    <w:p>
      <w:pPr>
        <w:pStyle w:val="BookText"/>
      </w:pPr>
      <w:r>
        <w:rPr>
          <w:rFonts w:ascii="Amiri" w:hAnsi="Amiri" w:eastAsia="Amiri" w:cs="Amiri"/>
          <w:lang w:bidi="ar-SA"/>
          <w:color w:val="111111"/>
          <w:sz w:val="28"/>
          <w:szCs w:val="28"/>
          <w:rtl/>
        </w:rPr>
        <w:t xml:space="preserve">68116 .بغداد؛ خزانة قاسم محمّد الرجب؛ رقم المخطوط : 65</w:t>
      </w:r>
    </w:p>
    <w:p>
      <w:pPr>
        <w:pStyle w:val="BookText"/>
      </w:pPr>
      <w:r>
        <w:rPr>
          <w:rFonts w:ascii="IRNazanin" w:hAnsi="IRNazanin" w:eastAsia="IRNazanin" w:cs="IRNazanin"/>
          <w:lang w:bidi="fa-IR"/>
          <w:color w:val="111111"/>
          <w:sz w:val="28"/>
          <w:szCs w:val="28"/>
          <w:rtl/>
        </w:rPr>
        <w:t xml:space="preserve">کا :مجهول ،تا: 796ه- [ف: 1-10]</w:t>
      </w:r>
    </w:p>
    <w:p>
      <w:pPr>
        <w:pStyle w:val="BookText"/>
      </w:pPr>
      <w:r>
        <w:rPr>
          <w:rFonts w:ascii="Amiri" w:hAnsi="Amiri" w:eastAsia="Amiri" w:cs="Amiri"/>
          <w:lang w:bidi="ar-SA"/>
          <w:color w:val="111111"/>
          <w:sz w:val="28"/>
          <w:szCs w:val="28"/>
          <w:rtl/>
        </w:rPr>
        <w:t xml:space="preserve">68117 . الموصل؛ مدرسة الخياط (في الأوقاف العامة)؛ رقم المخطوط: 5/21</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IRNazanin" w:hAnsi="IRNazanin" w:eastAsia="IRNazanin" w:cs="IRNazanin"/>
          <w:lang w:bidi="fa-IR"/>
          <w:color w:val="111111"/>
          <w:sz w:val="28"/>
          <w:szCs w:val="28"/>
          <w:rtl/>
        </w:rPr>
        <w:t xml:space="preserve">کا :محمّد بن محمّد بن محمّد البياني، تا: 17 محرم 856ه- 165ق، 14*15سم [الأوقاف العامة - الموصل: 5-34]</w:t>
      </w:r>
    </w:p>
    <w:p>
      <w:pPr>
        <w:pStyle w:val="BookText"/>
      </w:pPr>
      <w:r>
        <w:rPr>
          <w:rFonts w:ascii="Times New Roman" w:hAnsi="Times New Roman" w:eastAsia="Times New Roman" w:cs="Times New Roman"/>
          <w:lang w:val="en-US" w:bidi="en-US"/>
          <w:color w:val="111111"/>
          <w:sz w:val="28"/>
          <w:szCs w:val="28"/>
          <w:rtl/>
        </w:rPr>
        <w:t xml:space="preserve">68118.</w:t>
      </w:r>
    </w:p>
    <w:p>
      <w:pPr>
        <w:pStyle w:val="BookText"/>
      </w:pPr>
      <w:r>
        <w:rPr>
          <w:rFonts w:ascii="Amiri" w:hAnsi="Amiri" w:eastAsia="Amiri" w:cs="Amiri"/>
          <w:lang w:bidi="ar-SA"/>
          <w:color w:val="111111"/>
          <w:sz w:val="28"/>
          <w:szCs w:val="28"/>
          <w:rtl/>
        </w:rPr>
        <w:t xml:space="preserve">بغداد؛ مكتبة الأوقاف العامة؛ رقم المخطوط : 12188</w:t>
      </w:r>
    </w:p>
    <w:p>
      <w:pPr>
        <w:pStyle w:val="BookText"/>
      </w:pPr>
      <w:r>
        <w:rPr>
          <w:rFonts w:ascii="Amiri" w:hAnsi="Amiri" w:eastAsia="Amiri" w:cs="Amiri"/>
          <w:lang w:bidi="ar-SA"/>
          <w:color w:val="111111"/>
          <w:sz w:val="28"/>
          <w:szCs w:val="28"/>
          <w:rtl/>
        </w:rPr>
        <w:t xml:space="preserve">مجهول ،تا: القرن 9ه- ناقصة : الأوّل؛ 76ق، 15 س، 20*13 سم [ف: 2-508]</w:t>
      </w:r>
    </w:p>
    <w:p>
      <w:pPr>
        <w:pStyle w:val="BookText"/>
      </w:pPr>
      <w:r>
        <w:rPr>
          <w:rFonts w:ascii="Amiri" w:hAnsi="Amiri" w:eastAsia="Amiri" w:cs="Amiri"/>
          <w:lang w:bidi="ar-SA"/>
          <w:color w:val="111111"/>
          <w:sz w:val="28"/>
          <w:szCs w:val="28"/>
          <w:rtl/>
        </w:rPr>
        <w:t xml:space="preserve">68119 .بغداد؛ يعقوب سركيس( المهداة إلى جامعة الحكمة)؛ رقم المخطوط : 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:ادريس بن عبد الله، تا : أواسط شعبان 938 ه- 154 ق ، 15س، 20*15سم [ف: 26]</w:t>
      </w:r>
    </w:p>
    <w:p>
      <w:pPr>
        <w:pStyle w:val="BookText"/>
      </w:pPr>
      <w:r>
        <w:rPr>
          <w:rFonts w:ascii="Amiri" w:hAnsi="Amiri" w:eastAsia="Amiri" w:cs="Amiri"/>
          <w:lang w:bidi="ar-SA"/>
          <w:color w:val="111111"/>
          <w:sz w:val="28"/>
          <w:szCs w:val="28"/>
          <w:rtl/>
        </w:rPr>
        <w:t xml:space="preserve">68120 . الموصل ؛المدرسة الحسنية (في الأوقاف العامة)؛ رقم المخطوط : 7/16</w:t>
      </w:r>
    </w:p>
    <w:p>
      <w:pPr>
        <w:pStyle w:val="BookText"/>
      </w:pPr>
      <w:r>
        <w:rPr>
          <w:rFonts w:ascii="Amiri" w:hAnsi="Amiri" w:eastAsia="Amiri" w:cs="Amiri"/>
          <w:lang w:bidi="ar-SA"/>
          <w:color w:val="111111"/>
          <w:sz w:val="28"/>
          <w:szCs w:val="28"/>
          <w:rtl/>
        </w:rPr>
        <w:t xml:space="preserve">أوّلها: وما توفيقي الا بالله قال الشيخ الفقيه الإمام حجة الإسلام شرف الأئمة أبوحامد</w:t>
      </w:r>
    </w:p>
    <w:p>
      <w:pPr>
        <w:pStyle w:val="BookText"/>
      </w:pPr>
      <w:r>
        <w:rPr>
          <w:rFonts w:ascii="IRNazanin" w:hAnsi="IRNazanin" w:eastAsia="IRNazanin" w:cs="IRNazanin"/>
          <w:lang w:bidi="fa-IR"/>
          <w:color w:val="111111"/>
          <w:sz w:val="28"/>
          <w:szCs w:val="28"/>
          <w:rtl/>
        </w:rPr>
        <w:t xml:space="preserve">نسخ، کا :مجهول، تا: 972ه- 167ق، 15*20سم [الأوقاف العامة الموصل: 1-77]</w:t>
      </w:r>
    </w:p>
    <w:p>
      <w:pPr>
        <w:pStyle w:val="BookText"/>
      </w:pPr>
      <w:r>
        <w:rPr>
          <w:rFonts w:ascii="Times New Roman" w:hAnsi="Times New Roman" w:eastAsia="Times New Roman" w:cs="Times New Roman"/>
          <w:lang w:val="en-US" w:bidi="en-US"/>
          <w:color w:val="111111"/>
          <w:sz w:val="28"/>
          <w:szCs w:val="28"/>
          <w:rtl/>
        </w:rPr>
        <w:t xml:space="preserve">68121.</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18/21/2</w:t>
      </w:r>
    </w:p>
    <w:p>
      <w:pPr>
        <w:pStyle w:val="BookText"/>
      </w:pPr>
      <w:r>
        <w:rPr>
          <w:rFonts w:ascii="Amiri" w:hAnsi="Amiri" w:eastAsia="Amiri" w:cs="Amiri"/>
          <w:lang w:bidi="ar-SA"/>
          <w:color w:val="111111"/>
          <w:sz w:val="28"/>
          <w:szCs w:val="28"/>
          <w:rtl/>
        </w:rPr>
        <w:t xml:space="preserve">كا :فخر الدين بن إبراهيم بن علي ، تا: 1001 ه- 20*15 سم [الأوقاف العامة - الموصل: 8-299]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68122 . الموصل؛ مدرسة الحاج زكريا (في الأوقاف العامة)؛ رقم المخطوط : 5/12</w:t>
      </w:r>
    </w:p>
    <w:p>
      <w:pPr>
        <w:pStyle w:val="BookText"/>
      </w:pPr>
      <w:r>
        <w:rPr>
          <w:rFonts w:ascii="Amiri" w:hAnsi="Amiri" w:eastAsia="Amiri" w:cs="Amiri"/>
          <w:lang w:bidi="ar-SA"/>
          <w:color w:val="111111"/>
          <w:sz w:val="28"/>
          <w:szCs w:val="28"/>
          <w:rtl/>
        </w:rPr>
        <w:t xml:space="preserve">كا: إبراهيم بن سقر ، تا: 1052ه- 74ق، 17*22سم [الأوقاف العامة-الموصل: 8-228]</w:t>
      </w:r>
    </w:p>
    <w:p>
      <w:pPr>
        <w:pStyle w:val="BookText"/>
      </w:pPr>
      <w:r>
        <w:rPr>
          <w:rFonts w:ascii="Amiri" w:hAnsi="Amiri" w:eastAsia="Amiri" w:cs="Amiri"/>
          <w:lang w:bidi="ar-SA"/>
          <w:color w:val="111111"/>
          <w:sz w:val="28"/>
          <w:szCs w:val="28"/>
          <w:rtl/>
        </w:rPr>
        <w:t xml:space="preserve">68123 .بغداد؛ مكتبة الأوقاف العامة؛ رقم المخطوط : 12188</w:t>
      </w:r>
    </w:p>
    <w:p>
      <w:pPr>
        <w:pStyle w:val="BookText"/>
      </w:pPr>
      <w:r>
        <w:rPr>
          <w:rFonts w:ascii="IRNazanin" w:hAnsi="IRNazanin" w:eastAsia="IRNazanin" w:cs="IRNazanin"/>
          <w:lang w:bidi="fa-IR"/>
          <w:color w:val="111111"/>
          <w:sz w:val="28"/>
          <w:szCs w:val="28"/>
          <w:rtl/>
        </w:rPr>
        <w:t xml:space="preserve">کا :عباس بن ناصر الحديثي ،تا: 1090ه-؛ 128 ق، 20 س، 20*15سم [ف: 2-508]</w:t>
      </w:r>
    </w:p>
    <w:p>
      <w:pPr>
        <w:pStyle w:val="BookText"/>
      </w:pPr>
      <w:r>
        <w:rPr>
          <w:rFonts w:ascii="Amiri" w:hAnsi="Amiri" w:eastAsia="Amiri" w:cs="Amiri"/>
          <w:lang w:bidi="ar-SA"/>
          <w:color w:val="111111"/>
          <w:sz w:val="28"/>
          <w:szCs w:val="28"/>
          <w:rtl/>
        </w:rPr>
        <w:t xml:space="preserve">68124 . البصرة ؛ المكتبة العباسية باش أعيان؛ رقم المخطوط: 5-75/1</w:t>
      </w:r>
    </w:p>
    <w:p>
      <w:pPr>
        <w:pStyle w:val="BookText"/>
      </w:pPr>
      <w:r>
        <w:rPr>
          <w:rFonts w:ascii="IRNazanin" w:hAnsi="IRNazanin" w:eastAsia="IRNazanin" w:cs="IRNazanin"/>
          <w:lang w:bidi="fa-IR"/>
          <w:color w:val="111111"/>
          <w:sz w:val="28"/>
          <w:szCs w:val="28"/>
          <w:rtl/>
        </w:rPr>
        <w:t xml:space="preserve">کا :مجهول، تا: 1167ه- 155 ص [ف: 296]</w:t>
      </w:r>
    </w:p>
    <w:p>
      <w:pPr>
        <w:pStyle w:val="BookText"/>
      </w:pPr>
      <w:r>
        <w:rPr>
          <w:rFonts w:ascii="Amiri" w:hAnsi="Amiri" w:eastAsia="Amiri" w:cs="Amiri"/>
          <w:lang w:bidi="ar-SA"/>
          <w:color w:val="111111"/>
          <w:sz w:val="28"/>
          <w:szCs w:val="28"/>
          <w:rtl/>
        </w:rPr>
        <w:t xml:space="preserve">68125 .بغداد؛ مكتبة الأوقاف العامة؛ رقم المخطوط : 4835</w:t>
      </w:r>
    </w:p>
    <w:p>
      <w:pPr>
        <w:pStyle w:val="BookText"/>
      </w:pPr>
      <w:r>
        <w:rPr>
          <w:rFonts w:ascii="IRNazanin" w:hAnsi="IRNazanin" w:eastAsia="IRNazanin" w:cs="IRNazanin"/>
          <w:lang w:bidi="fa-IR"/>
          <w:color w:val="111111"/>
          <w:sz w:val="28"/>
          <w:szCs w:val="28"/>
          <w:rtl/>
        </w:rPr>
        <w:t xml:space="preserve">کا :مجهول ،تا :مجهول؛ تملك: أحمد بن محمّد بن محمود الخطيب في الحلّه الفيحاء سنة 1187ه-؛ 115ق، 20*13سم [ف : 2-508]</w:t>
      </w:r>
    </w:p>
    <w:p>
      <w:pPr>
        <w:pStyle w:val="BookText"/>
      </w:pPr>
      <w:r>
        <w:rPr>
          <w:rFonts w:ascii="Amiri" w:hAnsi="Amiri" w:eastAsia="Amiri" w:cs="Amiri"/>
          <w:lang w:bidi="ar-SA"/>
          <w:color w:val="111111"/>
          <w:sz w:val="28"/>
          <w:szCs w:val="28"/>
          <w:rtl/>
        </w:rPr>
        <w:t xml:space="preserve">68126 .الموصل؛ مدرسة مسجد محضر باشي؛ رقم المخطوط : 31</w:t>
      </w:r>
    </w:p>
    <w:p>
      <w:pPr>
        <w:pStyle w:val="BookText"/>
      </w:pPr>
      <w:r>
        <w:rPr>
          <w:rFonts w:ascii="IRNazanin" w:hAnsi="IRNazanin" w:eastAsia="IRNazanin" w:cs="IRNazanin"/>
          <w:lang w:bidi="fa-IR"/>
          <w:color w:val="111111"/>
          <w:sz w:val="28"/>
          <w:szCs w:val="28"/>
          <w:rtl/>
        </w:rPr>
        <w:t xml:space="preserve">کا :مجهول، تا: 1193ه- [ مخطوطات الموصل: 190]</w:t>
      </w:r>
    </w:p>
    <w:p>
      <w:pPr>
        <w:pStyle w:val="BookText"/>
      </w:pPr>
      <w:r>
        <w:rPr>
          <w:rFonts w:ascii="Times New Roman" w:hAnsi="Times New Roman" w:eastAsia="Times New Roman" w:cs="Times New Roman"/>
          <w:lang w:val="en-US" w:bidi="en-US"/>
          <w:color w:val="111111"/>
          <w:sz w:val="28"/>
          <w:szCs w:val="28"/>
          <w:rtl/>
        </w:rPr>
        <w:t xml:space="preserve">68127.</w:t>
      </w:r>
    </w:p>
    <w:p>
      <w:pPr>
        <w:pStyle w:val="BookText"/>
      </w:pPr>
      <w:r>
        <w:rPr>
          <w:rFonts w:ascii="IRNazanin" w:hAnsi="IRNazanin" w:eastAsia="IRNazanin" w:cs="IRNazanin"/>
          <w:lang w:bidi="fa-IR"/>
          <w:color w:val="111111"/>
          <w:sz w:val="28"/>
          <w:szCs w:val="28"/>
          <w:rtl/>
        </w:rPr>
        <w:t xml:space="preserve">بغداد؛ المطران سليمان الصائغ وأخيه موسی؛ رقم المخطوط : م/29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السلام حسن بن علي الجعفري، تا: 23 رجب 1193ه- مكة المكرمة؛ 120ق، 23 س، 21*15سم [المورد : 45-139]</w:t>
      </w:r>
    </w:p>
    <w:p>
      <w:pPr>
        <w:pStyle w:val="BookText"/>
      </w:pPr>
      <w:r>
        <w:rPr>
          <w:rFonts w:ascii="Amiri" w:hAnsi="Amiri" w:eastAsia="Amiri" w:cs="Amiri"/>
          <w:lang w:bidi="ar-SA"/>
          <w:color w:val="111111"/>
          <w:sz w:val="28"/>
          <w:szCs w:val="28"/>
          <w:rtl/>
        </w:rPr>
        <w:t xml:space="preserve">68128 . الموصل؛ مدرسة الحجيات ( في الأوقاف العامة؛ رقم المخطوط: 22/63/9</w:t>
      </w:r>
    </w:p>
    <w:p>
      <w:pPr>
        <w:pStyle w:val="BookText"/>
      </w:pPr>
      <w:r>
        <w:rPr>
          <w:rFonts w:ascii="IRNazanin" w:hAnsi="IRNazanin" w:eastAsia="IRNazanin" w:cs="IRNazanin"/>
          <w:lang w:bidi="fa-IR"/>
          <w:color w:val="111111"/>
          <w:sz w:val="28"/>
          <w:szCs w:val="28"/>
          <w:rtl/>
        </w:rPr>
        <w:t xml:space="preserve">نسخ ،کا :مجهول ،تا: 1198 ه- [ الأوقاف العامة - الموصل: 3-151]</w:t>
      </w:r>
    </w:p>
    <w:p>
      <w:pPr>
        <w:pStyle w:val="BookText"/>
      </w:pPr>
      <w:r>
        <w:rPr>
          <w:rFonts w:ascii="Amiri" w:hAnsi="Amiri" w:eastAsia="Amiri" w:cs="Amiri"/>
          <w:lang w:bidi="ar-SA"/>
          <w:color w:val="111111"/>
          <w:sz w:val="28"/>
          <w:szCs w:val="28"/>
          <w:rtl/>
        </w:rPr>
        <w:t xml:space="preserve">68129 . البصرة ؛ المكتبة العباسية (باش أعيان)؛ رقم المخطوط: 5-56</w:t>
      </w:r>
    </w:p>
    <w:p>
      <w:pPr>
        <w:pStyle w:val="BookText"/>
      </w:pPr>
      <w:r>
        <w:rPr>
          <w:rFonts w:ascii="IRNazanin" w:hAnsi="IRNazanin" w:eastAsia="IRNazanin" w:cs="IRNazanin"/>
          <w:lang w:bidi="fa-IR"/>
          <w:color w:val="111111"/>
          <w:sz w:val="28"/>
          <w:szCs w:val="28"/>
          <w:rtl/>
        </w:rPr>
        <w:t xml:space="preserve">کا :مجهول ،تا: القرن 12ه- ناقصة : الأوّل؛ 18*12/3سم [ف: 164]</w:t>
      </w:r>
    </w:p>
    <w:p>
      <w:pPr>
        <w:pStyle w:val="BookText"/>
      </w:pPr>
      <w:r>
        <w:rPr>
          <w:rFonts w:ascii="Amiri" w:hAnsi="Amiri" w:eastAsia="Amiri" w:cs="Amiri"/>
          <w:lang w:bidi="ar-SA"/>
          <w:color w:val="111111"/>
          <w:sz w:val="28"/>
          <w:szCs w:val="28"/>
          <w:rtl/>
        </w:rPr>
        <w:t xml:space="preserve">68130 .بغداد؛ المكتبة القادرية رقم المخطوط : 655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 تا: 21 صفر 1232ه- تملك : السيد يحيى بن السيد أحمد آغا خطیب زاده الحلبي المشهور في بلد بغداد بطوبجي باشي زاده؛ 228 ق ، 15 س ، 13/5*21سم [ف: 3-17]</w:t>
      </w:r>
    </w:p>
    <w:p>
      <w:pPr>
        <w:pStyle w:val="BookText"/>
      </w:pPr>
      <w:r>
        <w:rPr>
          <w:rFonts w:ascii="Amiri" w:hAnsi="Amiri" w:eastAsia="Amiri" w:cs="Amiri"/>
          <w:lang w:bidi="ar-SA"/>
          <w:color w:val="111111"/>
          <w:sz w:val="28"/>
          <w:szCs w:val="28"/>
          <w:rtl/>
        </w:rPr>
        <w:t xml:space="preserve">68131 . السليمانية؛ مكتبة الأوقاف المركزية؛ رقم المخطوط : 6/67 ت573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:محمّد نسيم بن محمّد وسیم ،تا: 1270ه- 137ق، 15س، 14*21سم [ف: 2-145]</w:t>
      </w:r>
    </w:p>
    <w:p>
      <w:pPr>
        <w:pStyle w:val="BookText"/>
      </w:pPr>
      <w:r>
        <w:rPr>
          <w:rFonts w:ascii="Times New Roman" w:hAnsi="Times New Roman" w:eastAsia="Times New Roman" w:cs="Times New Roman"/>
          <w:lang w:val="en-US" w:bidi="en-US"/>
          <w:color w:val="111111"/>
          <w:sz w:val="28"/>
          <w:szCs w:val="28"/>
          <w:rtl/>
        </w:rPr>
        <w:t xml:space="preserve">68132.</w:t>
      </w:r>
    </w:p>
    <w:p>
      <w:pPr>
        <w:pStyle w:val="BookText"/>
      </w:pPr>
      <w:r>
        <w:rPr>
          <w:rFonts w:ascii="Amiri" w:hAnsi="Amiri" w:eastAsia="Amiri" w:cs="Amiri"/>
          <w:lang w:bidi="ar-SA"/>
          <w:color w:val="111111"/>
          <w:sz w:val="28"/>
          <w:szCs w:val="28"/>
          <w:rtl/>
        </w:rPr>
        <w:t xml:space="preserve">بغداد؛ مكتبة الأوقاف العامة؛ رقم المخطوط:4817</w:t>
      </w:r>
    </w:p>
    <w:p>
      <w:pPr>
        <w:pStyle w:val="BookText"/>
      </w:pPr>
      <w:r>
        <w:rPr>
          <w:rFonts w:ascii="IRNazanin" w:hAnsi="IRNazanin" w:eastAsia="IRNazanin" w:cs="IRNazanin"/>
          <w:lang w:bidi="fa-IR"/>
          <w:color w:val="111111"/>
          <w:sz w:val="28"/>
          <w:szCs w:val="28"/>
          <w:rtl/>
        </w:rPr>
        <w:t xml:space="preserve">کا :مجهول ،تا :مجهول؛ 93 ق 22*14سم [ف: 2-508]</w:t>
      </w:r>
    </w:p>
    <w:p>
      <w:pPr>
        <w:pStyle w:val="BookText"/>
      </w:pPr>
      <w:r>
        <w:rPr>
          <w:rFonts w:ascii="Amiri" w:hAnsi="Amiri" w:eastAsia="Amiri" w:cs="Amiri"/>
          <w:lang w:bidi="ar-SA"/>
          <w:color w:val="111111"/>
          <w:sz w:val="28"/>
          <w:szCs w:val="28"/>
          <w:rtl/>
        </w:rPr>
        <w:t xml:space="preserve">68133 .بغداد؛ مكتبة الأوقاف العامة؛ رقم المخطوط : 9774</w:t>
      </w:r>
    </w:p>
    <w:p>
      <w:pPr>
        <w:pStyle w:val="BookText"/>
      </w:pPr>
      <w:r>
        <w:rPr>
          <w:rFonts w:ascii="IRNazanin" w:hAnsi="IRNazanin" w:eastAsia="IRNazanin" w:cs="IRNazanin"/>
          <w:lang w:bidi="fa-IR"/>
          <w:color w:val="111111"/>
          <w:sz w:val="28"/>
          <w:szCs w:val="28"/>
          <w:rtl/>
        </w:rPr>
        <w:t xml:space="preserve">کا: خضر بن عمر ،تا:مجهول؛ 104 ق، 21*14سم [ف: 2-509]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630" w:name="pg8342_91023"/>
    <w:bookmarkEnd w:id="630"/>
    <w:p>
      <w:pPr>
        <w:pStyle w:val="BookText"/>
      </w:pPr>
      <w:r>
        <w:rPr>
          <w:rFonts w:ascii="Amiri" w:hAnsi="Amiri" w:eastAsia="Amiri" w:cs="Amiri"/>
          <w:lang w:bidi="ar-SA"/>
          <w:color w:val="111111"/>
          <w:sz w:val="28"/>
          <w:szCs w:val="28"/>
          <w:rtl/>
        </w:rPr>
        <w:t xml:space="preserve">68134 . الموصل؛ مدرسة الصائغ الحلبي (في الأوقاف العامة)؛ رقم المخطوط: 3/10</w:t>
      </w:r>
    </w:p>
    <w:p>
      <w:pPr>
        <w:pStyle w:val="BookText"/>
      </w:pPr>
      <w:r>
        <w:rPr>
          <w:rFonts w:ascii="IRNazanin" w:hAnsi="IRNazanin" w:eastAsia="IRNazanin" w:cs="IRNazanin"/>
          <w:lang w:bidi="fa-IR"/>
          <w:color w:val="111111"/>
          <w:sz w:val="28"/>
          <w:szCs w:val="28"/>
          <w:rtl/>
        </w:rPr>
        <w:t xml:space="preserve">کا :مجهول ،تا :مجهول؛ 182 ق، 21 *17سم[ الأوقاف العامة - الموصل: 7-159]</w:t>
      </w:r>
    </w:p>
    <w:p>
      <w:pPr>
        <w:pStyle w:val="BookText"/>
      </w:pPr>
      <w:r>
        <w:rPr>
          <w:rFonts w:ascii="Times New Roman" w:hAnsi="Times New Roman" w:eastAsia="Times New Roman" w:cs="Times New Roman"/>
          <w:lang w:val="en-US" w:bidi="en-US"/>
          <w:color w:val="111111"/>
          <w:sz w:val="28"/>
          <w:szCs w:val="28"/>
          <w:rtl/>
        </w:rPr>
        <w:t xml:space="preserve">68135.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4627</w:t>
      </w:r>
    </w:p>
    <w:p>
      <w:pPr>
        <w:pStyle w:val="BookText"/>
      </w:pPr>
      <w:r>
        <w:rPr>
          <w:rFonts w:ascii="Amiri" w:hAnsi="Amiri" w:eastAsia="Amiri" w:cs="Amiri"/>
          <w:lang w:bidi="ar-SA"/>
          <w:color w:val="111111"/>
          <w:sz w:val="28"/>
          <w:szCs w:val="28"/>
          <w:rtl/>
        </w:rPr>
        <w:t xml:space="preserve">كا :ادريس بن عبد الله، تا :مجهول؛ 317 ص [ف: 1-431]</w:t>
      </w:r>
    </w:p>
    <w:p>
      <w:pPr>
        <w:pStyle w:val="BookText"/>
      </w:pPr>
      <w:r>
        <w:rPr>
          <w:rFonts w:ascii="Amiri" w:hAnsi="Amiri" w:eastAsia="Amiri" w:cs="Amiri"/>
          <w:lang w:bidi="ar-SA"/>
          <w:color w:val="111111"/>
          <w:sz w:val="28"/>
          <w:szCs w:val="28"/>
          <w:rtl/>
        </w:rPr>
        <w:t xml:space="preserve">68136 . البصرة؛ المكتبة العباسية( باش أعيان)؛ رقم المخطوط: 5-10</w:t>
      </w:r>
    </w:p>
    <w:p>
      <w:pPr>
        <w:pStyle w:val="BookText"/>
      </w:pPr>
      <w:r>
        <w:rPr>
          <w:rFonts w:ascii="IRNazanin" w:hAnsi="IRNazanin" w:eastAsia="IRNazanin" w:cs="IRNazanin"/>
          <w:lang w:bidi="fa-IR"/>
          <w:color w:val="111111"/>
          <w:sz w:val="28"/>
          <w:szCs w:val="28"/>
          <w:rtl/>
        </w:rPr>
        <w:t xml:space="preserve">کا :مجهول ،تا: مجهول ناقصة: الأوّل؛ 20/6*14سم [ف: 164]</w:t>
      </w:r>
    </w:p>
    <w:p>
      <w:pPr>
        <w:pStyle w:val="BookText"/>
      </w:pPr>
      <w:r>
        <w:rPr>
          <w:rFonts w:ascii="Amiri" w:hAnsi="Amiri" w:eastAsia="Amiri" w:cs="Amiri"/>
          <w:lang w:bidi="ar-SA"/>
          <w:color w:val="111111"/>
          <w:sz w:val="28"/>
          <w:szCs w:val="28"/>
          <w:rtl/>
        </w:rPr>
        <w:t xml:space="preserve">68137 . السليمانية؛ مكتبة الأوقاف المركزية؛ رقم المخطوط : 7/54 ت/2563</w:t>
      </w:r>
    </w:p>
    <w:p>
      <w:pPr>
        <w:pStyle w:val="BookText"/>
      </w:pPr>
      <w:r>
        <w:rPr>
          <w:rFonts w:ascii="Amiri" w:hAnsi="Amiri" w:eastAsia="Amiri" w:cs="Amiri"/>
          <w:lang w:bidi="ar-SA"/>
          <w:color w:val="111111"/>
          <w:sz w:val="28"/>
          <w:szCs w:val="28"/>
          <w:rtl/>
        </w:rPr>
        <w:t xml:space="preserve">أوّلها :مطابق؛ آخرها: إما تذكر سحرة فرعون ما كان مدتهم إلا لخطة حيث رأوا معجزة موسى عليه فقالوا.</w:t>
      </w:r>
    </w:p>
    <w:p>
      <w:pPr>
        <w:pStyle w:val="BookText"/>
      </w:pPr>
      <w:r>
        <w:rPr>
          <w:rFonts w:ascii="IRNazanin" w:hAnsi="IRNazanin" w:eastAsia="IRNazanin" w:cs="IRNazanin"/>
          <w:lang w:bidi="fa-IR"/>
          <w:color w:val="111111"/>
          <w:sz w:val="28"/>
          <w:szCs w:val="28"/>
          <w:rtl/>
        </w:rPr>
        <w:t xml:space="preserve">کا :مجهول، تا :مجهول؛ ناقصة :الآخر؛ 105،ق، 15س، 23*16سم [ف: 4-105]</w:t>
      </w:r>
    </w:p>
    <w:p>
      <w:pPr>
        <w:pStyle w:val="BookText"/>
      </w:pPr>
      <w:r>
        <w:rPr>
          <w:rFonts w:ascii="Amiri" w:hAnsi="Amiri" w:eastAsia="Amiri" w:cs="Amiri"/>
          <w:lang w:bidi="ar-SA"/>
          <w:color w:val="111111"/>
          <w:sz w:val="28"/>
          <w:szCs w:val="28"/>
          <w:rtl/>
        </w:rPr>
        <w:t xml:space="preserve">68138 . بغداد؛ مكتبة الأوقاف العامة؛ رقم المخطوط: 4736</w:t>
      </w:r>
    </w:p>
    <w:p>
      <w:pPr>
        <w:pStyle w:val="BookText"/>
      </w:pPr>
      <w:r>
        <w:rPr>
          <w:rFonts w:ascii="IRNazanin" w:hAnsi="IRNazanin" w:eastAsia="IRNazanin" w:cs="IRNazanin"/>
          <w:lang w:bidi="fa-IR"/>
          <w:color w:val="111111"/>
          <w:sz w:val="28"/>
          <w:szCs w:val="28"/>
          <w:rtl/>
        </w:rPr>
        <w:t xml:space="preserve">کا :مجهول ،تا :مجهول؛ ناقصة: الأوّل والآخر؛ 115ق، 14*22سم [ف: 2-508]</w:t>
      </w:r>
    </w:p>
    <w:p>
      <w:pPr>
        <w:pStyle w:val="BookText"/>
      </w:pPr>
      <w:r>
        <w:rPr>
          <w:rFonts w:ascii="Amiri" w:hAnsi="Amiri" w:eastAsia="Amiri" w:cs="Amiri"/>
          <w:lang w:bidi="ar-SA"/>
          <w:color w:val="111111"/>
          <w:sz w:val="28"/>
          <w:szCs w:val="28"/>
          <w:rtl/>
        </w:rPr>
        <w:t xml:space="preserve">68139 .بغداد؛ مكتبة الأوقاف العامة؛ رقم المخطوط: 7066/1</w:t>
      </w:r>
    </w:p>
    <w:p>
      <w:pPr>
        <w:pStyle w:val="BookText"/>
      </w:pPr>
      <w:r>
        <w:rPr>
          <w:rFonts w:ascii="IRNazanin" w:hAnsi="IRNazanin" w:eastAsia="IRNazanin" w:cs="IRNazanin"/>
          <w:lang w:bidi="fa-IR"/>
          <w:color w:val="111111"/>
          <w:sz w:val="28"/>
          <w:szCs w:val="28"/>
          <w:rtl/>
        </w:rPr>
        <w:t xml:space="preserve">کا :مجهول، تا: مجهول 99ق 21*16سم [ف: 2-509]</w:t>
      </w:r>
    </w:p>
    <w:p>
      <w:pPr>
        <w:pStyle w:val="Heading2"/>
      </w:pPr>
      <w:bookmarkStart w:id="2313" w:name="_Toc1587"/>
      <w:r>
        <w:t>منهاج العابدين إلى جنة رب العابدين (ترجمه) / عرفان و تصوف - فارسي</w:t>
      </w:r>
      <w:bookmarkEnd w:id="2313"/>
    </w:p>
    <w:p>
      <w:pPr>
        <w:pStyle w:val="BookText"/>
      </w:pPr>
      <w:r>
        <w:rPr>
          <w:rFonts w:ascii="Amiri" w:hAnsi="Amiri" w:eastAsia="Amiri" w:cs="Amiri"/>
          <w:lang w:bidi="ar-SA"/>
          <w:color w:val="111111"/>
          <w:sz w:val="28"/>
          <w:szCs w:val="28"/>
          <w:rtl/>
        </w:rPr>
        <w:t xml:space="preserve">المرتبط :منهاج العابدين إلى جنة رب العابدين الغزالي محمّد بن محمّد (505-450ه-)</w:t>
      </w:r>
    </w:p>
    <w:p>
      <w:pPr>
        <w:pStyle w:val="BookText"/>
      </w:pPr>
      <w:r>
        <w:rPr>
          <w:rFonts w:ascii="Times New Roman" w:hAnsi="Times New Roman" w:eastAsia="Times New Roman" w:cs="Times New Roman"/>
          <w:lang w:val="en-US" w:bidi="en-US"/>
          <w:color w:val="111111"/>
          <w:sz w:val="28"/>
          <w:szCs w:val="28"/>
          <w:rtl/>
        </w:rPr>
        <w:t xml:space="preserve">68140.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المخطوط:6/68 ت/574 تصوف</w:t>
      </w:r>
    </w:p>
    <w:p>
      <w:pPr>
        <w:pStyle w:val="BookText"/>
      </w:pPr>
      <w:r>
        <w:rPr>
          <w:rFonts w:ascii="IRNazanin" w:hAnsi="IRNazanin" w:eastAsia="IRNazanin" w:cs="IRNazanin"/>
          <w:lang w:bidi="fa-IR"/>
          <w:color w:val="111111"/>
          <w:sz w:val="28"/>
          <w:szCs w:val="28"/>
          <w:rtl/>
        </w:rPr>
        <w:t xml:space="preserve">أوّلها :سپاس بی اول و غایت وستایش بی ابتداء ونهایت دانای را که بحكم يهدي من يشاء منهج قويمرا منهاج عابدان دین و صراط مستقیم را معراج سالکان؛ آخرها: و این پند و موعظه را کوش ... هر چند غم کار آخرت در دل تو پیدا شود اگرچه در عمل مقصر باشي اوليتر والله المستعان ...</w:t>
      </w:r>
    </w:p>
    <w:p>
      <w:pPr>
        <w:pStyle w:val="BookText"/>
      </w:pPr>
      <w:r>
        <w:rPr>
          <w:rFonts w:ascii="IRNazanin" w:hAnsi="IRNazanin" w:eastAsia="IRNazanin" w:cs="IRNazanin"/>
          <w:lang w:bidi="fa-IR"/>
          <w:color w:val="111111"/>
          <w:sz w:val="28"/>
          <w:szCs w:val="28"/>
          <w:rtl/>
        </w:rPr>
        <w:t xml:space="preserve">نستعلیق ،کا :مجهول، تا :قيد الوقف 1317ه- 155ق [ف: 2-146]</w:t>
      </w:r>
    </w:p>
    <w:p>
      <w:pPr>
        <w:pStyle w:val="Heading2"/>
      </w:pPr>
      <w:bookmarkStart w:id="2314" w:name="_Toc1588"/>
      <w:r>
        <w:t>منهاج العابدين ومطيبة الأولياء الزاهدين / عرفان وتصوف - عربي</w:t>
      </w:r>
      <w:bookmarkEnd w:id="2314"/>
    </w:p>
    <w:p>
      <w:pPr>
        <w:pStyle w:val="BookText"/>
      </w:pPr>
      <w:r>
        <w:rPr>
          <w:rFonts w:ascii="Amiri" w:hAnsi="Amiri" w:eastAsia="Amiri" w:cs="Amiri"/>
          <w:lang w:bidi="ar-SA"/>
          <w:color w:val="111111"/>
          <w:sz w:val="28"/>
          <w:szCs w:val="28"/>
          <w:rtl/>
        </w:rPr>
        <w:t xml:space="preserve">غزالي ،محمّد بن محمّد( 450 - 505 ه- )</w:t>
      </w:r>
    </w:p>
    <w:p>
      <w:pPr>
        <w:pStyle w:val="BookText"/>
      </w:pPr>
      <w:r>
        <w:rPr>
          <w:rFonts w:ascii="Amiri" w:hAnsi="Amiri" w:eastAsia="Amiri" w:cs="Amiri"/>
          <w:lang w:bidi="ar-SA"/>
          <w:color w:val="111111"/>
          <w:sz w:val="28"/>
          <w:szCs w:val="28"/>
          <w:rtl/>
        </w:rPr>
        <w:t xml:space="preserve">68141 . الموصل؛ مدرسة الحجيات ( في الأوقاف العامة)؛ رقم المخطوط : 22/125/4</w:t>
      </w:r>
    </w:p>
    <w:p>
      <w:pPr>
        <w:pStyle w:val="BookText"/>
      </w:pPr>
      <w:r>
        <w:rPr>
          <w:rFonts w:ascii="Amiri" w:hAnsi="Amiri" w:eastAsia="Amiri" w:cs="Amiri"/>
          <w:lang w:bidi="ar-SA"/>
          <w:color w:val="111111"/>
          <w:sz w:val="28"/>
          <w:szCs w:val="28"/>
          <w:rtl/>
        </w:rPr>
        <w:t xml:space="preserve">كا: صالح بن إبراهيم ،تا: 1159 ه- زيارات في محل سوران [الأوقاف العامة - الموصل: 3-184]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631" w:name="pg8342_91024"/>
    <w:bookmarkEnd w:id="631"/>
    <w:p>
      <w:pPr>
        <w:pStyle w:val="Heading2"/>
      </w:pPr>
      <w:bookmarkStart w:id="2315" w:name="_Toc1589"/>
      <w:r>
        <w:t>منهاج العارفين في شرح كلمات أمير المؤمنين عليه السلام = شرح المأة</w:t>
      </w:r>
      <w:bookmarkEnd w:id="2315"/>
    </w:p>
    <w:p>
      <w:pPr>
        <w:pStyle w:val="BookText"/>
      </w:pPr>
      <w:r>
        <w:rPr>
          <w:rFonts w:ascii="Amiri" w:hAnsi="Amiri" w:eastAsia="Amiri" w:cs="Amiri"/>
          <w:lang w:bidi="ar-SA"/>
          <w:color w:val="111111"/>
          <w:sz w:val="28"/>
          <w:szCs w:val="28"/>
          <w:rtl/>
        </w:rPr>
        <w:t xml:space="preserve">كلمة = البحر الخضم / شرح الحديث - عربي</w:t>
      </w:r>
    </w:p>
    <w:p>
      <w:pPr>
        <w:pStyle w:val="BookText"/>
      </w:pPr>
      <w:r>
        <w:rPr>
          <w:rFonts w:ascii="IRNazanin" w:hAnsi="IRNazanin" w:eastAsia="IRNazanin" w:cs="IRNazanin"/>
          <w:lang w:bidi="fa-IR"/>
          <w:color w:val="111111"/>
          <w:sz w:val="28"/>
          <w:szCs w:val="28"/>
          <w:rtl/>
        </w:rPr>
        <w:t xml:space="preserve">ابن میثم ،ميثم بن علي (636 - 689ه-)</w:t>
      </w:r>
    </w:p>
    <w:p>
      <w:pPr>
        <w:pStyle w:val="BookText"/>
      </w:pPr>
      <w:r>
        <w:rPr>
          <w:rFonts w:ascii="Amiri" w:hAnsi="Amiri" w:eastAsia="Amiri" w:cs="Amiri"/>
          <w:lang w:bidi="ar-SA"/>
          <w:color w:val="111111"/>
          <w:sz w:val="28"/>
          <w:szCs w:val="28"/>
          <w:rtl/>
        </w:rPr>
        <w:t xml:space="preserve">أوّله: اللهم يا ذا الجلال والإكرام يا حي يا قدوس يا سلام يا مبدي الجود ومنبعه وغاية كل</w:t>
      </w:r>
    </w:p>
    <w:p>
      <w:pPr>
        <w:pStyle w:val="BookText"/>
      </w:pPr>
      <w:r>
        <w:rPr>
          <w:rFonts w:ascii="IRNazanin" w:hAnsi="IRNazanin" w:eastAsia="IRNazanin" w:cs="IRNazanin"/>
          <w:lang w:bidi="fa-IR"/>
          <w:color w:val="111111"/>
          <w:sz w:val="28"/>
          <w:szCs w:val="28"/>
          <w:rtl/>
        </w:rPr>
        <w:t xml:space="preserve">موجود و موجده ...</w:t>
      </w:r>
    </w:p>
    <w:p>
      <w:pPr>
        <w:pStyle w:val="BookText"/>
      </w:pPr>
      <w:r>
        <w:rPr>
          <w:rFonts w:ascii="Amiri" w:hAnsi="Amiri" w:eastAsia="Amiri" w:cs="Amiri"/>
          <w:lang w:bidi="ar-SA"/>
          <w:color w:val="111111"/>
          <w:sz w:val="28"/>
          <w:szCs w:val="28"/>
          <w:rtl/>
        </w:rPr>
        <w:t xml:space="preserve">آخره :وهو حسبي ونعم الوكيل والحمد لله حق حمده والصلوة والسلام على سيد المرسلين</w:t>
      </w:r>
    </w:p>
    <w:p>
      <w:pPr>
        <w:pStyle w:val="BookText"/>
      </w:pPr>
      <w:r>
        <w:rPr>
          <w:rFonts w:ascii="Amiri" w:hAnsi="Amiri" w:eastAsia="Amiri" w:cs="Amiri"/>
          <w:lang w:bidi="ar-SA"/>
          <w:color w:val="111111"/>
          <w:sz w:val="28"/>
          <w:szCs w:val="28"/>
          <w:rtl/>
        </w:rPr>
        <w:t xml:space="preserve">محمّد واله الطاهرين</w:t>
      </w:r>
    </w:p>
    <w:p>
      <w:pPr>
        <w:pStyle w:val="BookText"/>
      </w:pPr>
      <w:r>
        <w:rPr>
          <w:rFonts w:ascii="Amiri" w:hAnsi="Amiri" w:eastAsia="Amiri" w:cs="Amiri"/>
          <w:lang w:bidi="ar-SA"/>
          <w:color w:val="111111"/>
          <w:sz w:val="28"/>
          <w:szCs w:val="28"/>
          <w:rtl/>
        </w:rPr>
        <w:t xml:space="preserve">[فنخا :32 249 - 250( 9 نسخة)]</w:t>
      </w:r>
    </w:p>
    <w:p>
      <w:pPr>
        <w:pStyle w:val="BookText"/>
      </w:pPr>
      <w:r>
        <w:rPr>
          <w:rFonts w:ascii="Amiri" w:hAnsi="Amiri" w:eastAsia="Amiri" w:cs="Amiri"/>
          <w:lang w:bidi="ar-SA"/>
          <w:color w:val="111111"/>
          <w:sz w:val="28"/>
          <w:szCs w:val="28"/>
          <w:rtl/>
        </w:rPr>
        <w:t xml:space="preserve">68142 . بغداد؛ مكتبة الخلاني العامة؛ رقم المخطوط: 3</w:t>
      </w:r>
    </w:p>
    <w:p>
      <w:pPr>
        <w:pStyle w:val="BookText"/>
      </w:pPr>
      <w:r>
        <w:rPr>
          <w:rFonts w:ascii="Amiri" w:hAnsi="Amiri" w:eastAsia="Amiri" w:cs="Amiri"/>
          <w:lang w:bidi="ar-SA"/>
          <w:color w:val="111111"/>
          <w:sz w:val="28"/>
          <w:szCs w:val="28"/>
          <w:rtl/>
        </w:rPr>
        <w:t xml:space="preserve">كا :نظر علي بن إسماعيل ،تا :رجب 1095ه- [نشريه: 5-408]</w:t>
      </w:r>
    </w:p>
    <w:p>
      <w:pPr>
        <w:pStyle w:val="BookText"/>
      </w:pPr>
      <w:r>
        <w:rPr>
          <w:rFonts w:ascii="Amiri" w:hAnsi="Amiri" w:eastAsia="Amiri" w:cs="Amiri"/>
          <w:lang w:bidi="ar-SA"/>
          <w:color w:val="111111"/>
          <w:sz w:val="28"/>
          <w:szCs w:val="28"/>
          <w:rtl/>
        </w:rPr>
        <w:t xml:space="preserve">68143 . النجف الأشرف؛ مكتبة السيّد محمّد صادق بحر العلوم؛ رقم المخطوط : 86/2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:السيد محمّد صادق بحر العلوم، تا: 4 ربيع الأوّل 1362ه-، 101ق، 19س، 21*15سم [ف: 161]</w:t>
      </w:r>
    </w:p>
    <w:p>
      <w:pPr>
        <w:pStyle w:val="BookText"/>
      </w:pPr>
      <w:r>
        <w:rPr>
          <w:rFonts w:ascii="Amiri" w:hAnsi="Amiri" w:eastAsia="Amiri" w:cs="Amiri"/>
          <w:lang w:bidi="ar-SA"/>
          <w:color w:val="111111"/>
          <w:sz w:val="28"/>
          <w:szCs w:val="28"/>
          <w:rtl/>
        </w:rPr>
        <w:t xml:space="preserve">منهاج العقول - مناهج العقول في شرح منهاج الوصول</w:t>
      </w:r>
    </w:p>
    <w:p>
      <w:pPr>
        <w:pStyle w:val="Heading2"/>
      </w:pPr>
      <w:bookmarkStart w:id="2316" w:name="_Toc1590"/>
      <w:r>
        <w:t>منهاج العمال في سنن الأقوال / حديث - عربي</w:t>
      </w:r>
      <w:bookmarkEnd w:id="2316"/>
    </w:p>
    <w:p>
      <w:pPr>
        <w:pStyle w:val="BookText"/>
      </w:pPr>
      <w:r>
        <w:rPr>
          <w:rFonts w:ascii="Amiri" w:hAnsi="Amiri" w:eastAsia="Amiri" w:cs="Amiri"/>
          <w:lang w:bidi="ar-SA"/>
          <w:color w:val="111111"/>
          <w:sz w:val="28"/>
          <w:szCs w:val="28"/>
          <w:rtl/>
        </w:rPr>
        <w:t xml:space="preserve">المدني ،علي خان بن أحمد (1052 - 1118 ه-)</w:t>
      </w:r>
    </w:p>
    <w:p>
      <w:pPr>
        <w:pStyle w:val="BookText"/>
      </w:pPr>
      <w:r>
        <w:rPr>
          <w:rFonts w:ascii="Amiri" w:hAnsi="Amiri" w:eastAsia="Amiri" w:cs="Amiri"/>
          <w:lang w:bidi="ar-SA"/>
          <w:color w:val="111111"/>
          <w:sz w:val="28"/>
          <w:szCs w:val="28"/>
          <w:rtl/>
        </w:rPr>
        <w:t xml:space="preserve">المرتبط: الجامع الصغير من حديث البشير النذير السيوطي عبد الرحمن بن أبي بكر (849-</w:t>
      </w:r>
    </w:p>
    <w:p>
      <w:pPr>
        <w:pStyle w:val="BookText"/>
      </w:pPr>
      <w:r>
        <w:rPr>
          <w:rFonts w:ascii="IRNazanin" w:hAnsi="IRNazanin" w:eastAsia="IRNazanin" w:cs="IRNazanin"/>
          <w:lang w:bidi="fa-IR"/>
          <w:color w:val="111111"/>
          <w:sz w:val="28"/>
          <w:szCs w:val="28"/>
          <w:rtl/>
        </w:rPr>
        <w:t xml:space="preserve">911ه-)</w:t>
      </w:r>
    </w:p>
    <w:p>
      <w:pPr>
        <w:pStyle w:val="BookText"/>
      </w:pPr>
      <w:r>
        <w:rPr>
          <w:rFonts w:ascii="Amiri" w:hAnsi="Amiri" w:eastAsia="Amiri" w:cs="Amiri"/>
          <w:lang w:bidi="ar-SA"/>
          <w:color w:val="111111"/>
          <w:sz w:val="28"/>
          <w:szCs w:val="28"/>
          <w:rtl/>
        </w:rPr>
        <w:t xml:space="preserve">68144 . بغداد؛ المكتبة القادرية؛ رقم المخطوط : 205</w:t>
      </w:r>
    </w:p>
    <w:p>
      <w:pPr>
        <w:pStyle w:val="BookText"/>
      </w:pPr>
      <w:r>
        <w:rPr>
          <w:rFonts w:ascii="Amiri" w:hAnsi="Amiri" w:eastAsia="Amiri" w:cs="Amiri"/>
          <w:lang w:bidi="ar-SA"/>
          <w:color w:val="111111"/>
          <w:sz w:val="28"/>
          <w:szCs w:val="28"/>
          <w:rtl/>
        </w:rPr>
        <w:t xml:space="preserve">أوّلها :الحمد لله الذي ميز الإنسان بقريحه مستقيمة ... اما بعد، فيقول ... علي بن حسام الدين الهندي ... لما رأيت كتاب الجامع الصغير وزوائده تأليف شيخ الإسلام عبد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632" w:name="pg8342_91025"/>
    <w:bookmarkEnd w:id="632"/>
    <w:p>
      <w:pPr>
        <w:pStyle w:val="BookText"/>
      </w:pPr>
      <w:r>
        <w:rPr>
          <w:rFonts w:ascii="Amiri" w:hAnsi="Amiri" w:eastAsia="Amiri" w:cs="Amiri"/>
          <w:lang w:bidi="ar-SA"/>
          <w:color w:val="111111"/>
          <w:sz w:val="28"/>
          <w:szCs w:val="28"/>
          <w:rtl/>
        </w:rPr>
        <w:t xml:space="preserve">الرحمن جلال الدين السيوطي الشافعي ... خطر ببالي أن أرتبه مبوبا ومفصولاً ؛آخرها: اجرؤكم على قسم الجد أجرؤكم على النار. ص عن سعيد بن المسيب مرسلاً ينتهي بالفصل الرابع من باب ،اليمين حرف الياء</w:t>
      </w:r>
    </w:p>
    <w:p>
      <w:pPr>
        <w:pStyle w:val="BookText"/>
      </w:pPr>
      <w:r>
        <w:rPr>
          <w:rFonts w:ascii="IRNazanin" w:hAnsi="IRNazanin" w:eastAsia="IRNazanin" w:cs="IRNazanin"/>
          <w:lang w:bidi="fa-IR"/>
          <w:color w:val="111111"/>
          <w:sz w:val="28"/>
          <w:szCs w:val="28"/>
          <w:rtl/>
        </w:rPr>
        <w:t xml:space="preserve">نسخ، کا: مجهول ،تا :القرن 12ه- ناقصة : الآخر؛ 462 ق ، 29 س 25*15سم [ف: 1-250]</w:t>
      </w:r>
    </w:p>
    <w:p>
      <w:pPr>
        <w:pStyle w:val="Heading2"/>
      </w:pPr>
      <w:bookmarkStart w:id="2317" w:name="_Toc1591"/>
      <w:r>
        <w:t>منهاج الفلاح في أعمال السنة = عمل السنة / دعاء - فارسي وعربي</w:t>
      </w:r>
      <w:bookmarkEnd w:id="2317"/>
    </w:p>
    <w:p>
      <w:pPr>
        <w:pStyle w:val="BookText"/>
      </w:pPr>
      <w:r>
        <w:rPr>
          <w:rFonts w:ascii="Amiri" w:hAnsi="Amiri" w:eastAsia="Amiri" w:cs="Amiri"/>
          <w:lang w:bidi="ar-SA"/>
          <w:color w:val="111111"/>
          <w:sz w:val="28"/>
          <w:szCs w:val="28"/>
          <w:rtl/>
        </w:rPr>
        <w:t xml:space="preserve">البافقي ،علي بن محمود( القرن 11 ه- )</w:t>
      </w:r>
    </w:p>
    <w:p>
      <w:pPr>
        <w:pStyle w:val="BookText"/>
      </w:pPr>
      <w:r>
        <w:rPr>
          <w:rFonts w:ascii="Amiri" w:hAnsi="Amiri" w:eastAsia="Amiri" w:cs="Amiri"/>
          <w:lang w:bidi="ar-SA"/>
          <w:color w:val="111111"/>
          <w:sz w:val="28"/>
          <w:szCs w:val="28"/>
          <w:rtl/>
        </w:rPr>
        <w:t xml:space="preserve">تاريخ التأليف: 10 ذي الحجة 1040ه-؛ محل التأليف: المشهد الرضوي</w:t>
      </w:r>
    </w:p>
    <w:p>
      <w:pPr>
        <w:pStyle w:val="BookText"/>
      </w:pPr>
      <w:r>
        <w:rPr>
          <w:rFonts w:ascii="IRNazanin" w:hAnsi="IRNazanin" w:eastAsia="IRNazanin" w:cs="IRNazanin"/>
          <w:lang w:bidi="fa-IR"/>
          <w:color w:val="111111"/>
          <w:sz w:val="28"/>
          <w:szCs w:val="28"/>
          <w:rtl/>
        </w:rPr>
        <w:t xml:space="preserve">أوّله: البسملة، الحمد لله الذي دلّ عباده على الطاعات وهداهم إلى ما يوجب الدرجات، أما بعد چون به مقتضای آیه كريمه إن الصلاة تنهى عن الفحشاء والمنكر اشتغال به نماز از اشرف قربات و اعظم عبادات بود ... به خاطر اين كثير التقصير ... علي بن شاه محمود البافقى رسید که از کتب ادعیه معتبره مصباح كبير وصغير ومجمع الدعوات ومهج الدعوات ومصباح كفعمى ومفتاح الفلاح انتخاب کند ...</w:t>
      </w:r>
    </w:p>
    <w:p>
      <w:pPr>
        <w:pStyle w:val="BookText"/>
      </w:pPr>
      <w:r>
        <w:rPr>
          <w:rFonts w:ascii="IRNazanin" w:hAnsi="IRNazanin" w:eastAsia="IRNazanin" w:cs="IRNazanin"/>
          <w:lang w:bidi="fa-IR"/>
          <w:color w:val="111111"/>
          <w:sz w:val="28"/>
          <w:szCs w:val="28"/>
          <w:rtl/>
        </w:rPr>
        <w:t xml:space="preserve">آخره :و از خدای تعالی بخواهد که باز توفیق زیادت دهد او را قد تمت هذه الرسالة ... وإن يجعلها من أحسن الذخائر ليوم الحساب والحمد لله أولا وآخرا وظاهرا وباطنا.</w:t>
      </w:r>
    </w:p>
    <w:p>
      <w:pPr>
        <w:pStyle w:val="BookText"/>
      </w:pPr>
      <w:r>
        <w:rPr>
          <w:rFonts w:ascii="Amiri" w:hAnsi="Amiri" w:eastAsia="Amiri" w:cs="Amiri"/>
          <w:lang w:bidi="ar-SA"/>
          <w:color w:val="111111"/>
          <w:sz w:val="28"/>
          <w:szCs w:val="28"/>
          <w:rtl/>
        </w:rPr>
        <w:t xml:space="preserve">[فنخا :32 23-257( 50نسخة)]</w:t>
      </w:r>
    </w:p>
    <w:p>
      <w:pPr>
        <w:pStyle w:val="BookText"/>
      </w:pPr>
      <w:r>
        <w:rPr>
          <w:rFonts w:ascii="Times New Roman" w:hAnsi="Times New Roman" w:eastAsia="Times New Roman" w:cs="Times New Roman"/>
          <w:lang w:val="en-US" w:bidi="en-US"/>
          <w:color w:val="111111"/>
          <w:sz w:val="28"/>
          <w:szCs w:val="28"/>
          <w:rtl/>
        </w:rPr>
        <w:t xml:space="preserve">68145.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2517</w:t>
      </w:r>
    </w:p>
    <w:p>
      <w:pPr>
        <w:pStyle w:val="BookText"/>
      </w:pPr>
      <w:r>
        <w:rPr>
          <w:rFonts w:ascii="IRNazanin" w:hAnsi="IRNazanin" w:eastAsia="IRNazanin" w:cs="IRNazanin"/>
          <w:lang w:bidi="fa-IR"/>
          <w:color w:val="111111"/>
          <w:sz w:val="28"/>
          <w:szCs w:val="28"/>
          <w:rtl/>
        </w:rPr>
        <w:t xml:space="preserve">کا :مجهول، تا: 1109ه- ناقصة؛ 416 ص [ف: 1-431]</w:t>
      </w:r>
    </w:p>
    <w:p>
      <w:pPr>
        <w:pStyle w:val="BookText"/>
      </w:pPr>
      <w:r>
        <w:rPr>
          <w:rFonts w:ascii="Times New Roman" w:hAnsi="Times New Roman" w:eastAsia="Times New Roman" w:cs="Times New Roman"/>
          <w:lang w:val="en-US" w:bidi="en-US"/>
          <w:color w:val="111111"/>
          <w:sz w:val="28"/>
          <w:szCs w:val="28"/>
          <w:rtl/>
        </w:rPr>
        <w:t xml:space="preserve">68146.</w:t>
      </w:r>
    </w:p>
    <w:p>
      <w:pPr>
        <w:pStyle w:val="BookText"/>
      </w:pPr>
      <w:r>
        <w:rPr>
          <w:rFonts w:ascii="Amiri" w:hAnsi="Amiri" w:eastAsia="Amiri" w:cs="Amiri"/>
          <w:lang w:bidi="ar-SA"/>
          <w:color w:val="111111"/>
          <w:sz w:val="28"/>
          <w:szCs w:val="28"/>
          <w:rtl/>
        </w:rPr>
        <w:t xml:space="preserve">النجف الأشرف؛ جامعة النجف (مكتبة)؛ رقم المخطوط دون الرقم</w:t>
      </w:r>
    </w:p>
    <w:p>
      <w:pPr>
        <w:pStyle w:val="BookText"/>
      </w:pPr>
      <w:r>
        <w:rPr>
          <w:rFonts w:ascii="IRNazanin" w:hAnsi="IRNazanin" w:eastAsia="IRNazanin" w:cs="IRNazanin"/>
          <w:lang w:bidi="fa-IR"/>
          <w:color w:val="111111"/>
          <w:sz w:val="28"/>
          <w:szCs w:val="28"/>
          <w:rtl/>
        </w:rPr>
        <w:t xml:space="preserve">نسخ ،کا :حاج محمّد بن حاج رحیم، تا: 12 ذي القعدة 1212ه- [نشریه: 5-433]</w:t>
      </w:r>
    </w:p>
    <w:p>
      <w:pPr>
        <w:pStyle w:val="BookText"/>
      </w:pPr>
      <w:r>
        <w:rPr>
          <w:rFonts w:ascii="Times New Roman" w:hAnsi="Times New Roman" w:eastAsia="Times New Roman" w:cs="Times New Roman"/>
          <w:lang w:val="en-US" w:bidi="en-US"/>
          <w:color w:val="111111"/>
          <w:sz w:val="28"/>
          <w:szCs w:val="28"/>
          <w:rtl/>
        </w:rPr>
        <w:t xml:space="preserve">68147.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1791</w:t>
      </w:r>
    </w:p>
    <w:p>
      <w:pPr>
        <w:pStyle w:val="BookText"/>
      </w:pPr>
      <w:r>
        <w:rPr>
          <w:rFonts w:ascii="Amiri" w:hAnsi="Amiri" w:eastAsia="Amiri" w:cs="Amiri"/>
          <w:lang w:bidi="ar-SA"/>
          <w:color w:val="111111"/>
          <w:sz w:val="28"/>
          <w:szCs w:val="28"/>
          <w:rtl/>
        </w:rPr>
        <w:t xml:space="preserve">كا:إمام قلي سرايي،تا: 1237ه- 200 ص [ف: 1-431]</w:t>
      </w:r>
    </w:p>
    <w:p>
      <w:pPr>
        <w:pStyle w:val="BookText"/>
      </w:pPr>
      <w:r>
        <w:rPr>
          <w:rFonts w:ascii="Amiri" w:hAnsi="Amiri" w:eastAsia="Amiri" w:cs="Amiri"/>
          <w:lang w:bidi="ar-SA"/>
          <w:color w:val="111111"/>
          <w:sz w:val="28"/>
          <w:szCs w:val="28"/>
          <w:rtl/>
        </w:rPr>
        <w:t xml:space="preserve">68148 . النجف الأشرف؛ جامعة النجف ( مكتبة)؛ رقم المخطوط : 108</w:t>
      </w:r>
    </w:p>
    <w:p>
      <w:pPr>
        <w:pStyle w:val="BookText"/>
      </w:pPr>
      <w:r>
        <w:rPr>
          <w:rFonts w:ascii="IRNazanin" w:hAnsi="IRNazanin" w:eastAsia="IRNazanin" w:cs="IRNazanin"/>
          <w:lang w:bidi="fa-IR"/>
          <w:color w:val="111111"/>
          <w:sz w:val="28"/>
          <w:szCs w:val="28"/>
          <w:rtl/>
        </w:rPr>
        <w:t xml:space="preserve">أوّلها :آمده ام که بنشین ای کمیل چون این دعا را حفظ نمائی در شب جمعه یا در سالي يك مرتبه یا در عمری يك مرتبه بخوان</w:t>
      </w:r>
    </w:p>
    <w:p>
      <w:pPr>
        <w:pStyle w:val="BookText"/>
      </w:pPr>
      <w:r>
        <w:rPr>
          <w:rFonts w:ascii="IRNazanin" w:hAnsi="IRNazanin" w:eastAsia="IRNazanin" w:cs="IRNazanin"/>
          <w:lang w:bidi="fa-IR"/>
          <w:color w:val="111111"/>
          <w:sz w:val="28"/>
          <w:szCs w:val="28"/>
          <w:rtl/>
        </w:rPr>
        <w:t xml:space="preserve">نسخ، کا: مجهول، تا: أواخر القرن 13ه- ناقصة : الأوّل؛ 262ق، 12س، 21*15/5سم</w:t>
      </w:r>
    </w:p>
    <w:p>
      <w:pPr>
        <w:pStyle w:val="BookText"/>
      </w:pPr>
      <w:r>
        <w:rPr>
          <w:rFonts w:ascii="Amiri" w:hAnsi="Amiri" w:eastAsia="Amiri" w:cs="Amiri"/>
          <w:lang w:bidi="ar-SA"/>
          <w:color w:val="111111"/>
          <w:sz w:val="28"/>
          <w:szCs w:val="28"/>
          <w:rtl/>
        </w:rPr>
        <w:t xml:space="preserve">[أوراق عتيق: 1-302]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633" w:name="pg8342_91026"/>
    <w:bookmarkEnd w:id="633"/>
    <w:p>
      <w:pPr>
        <w:pStyle w:val="Heading2"/>
      </w:pPr>
      <w:bookmarkStart w:id="2318" w:name="_Toc1592"/>
      <w:r>
        <w:t>المنهاج في بيان أحكام العشر والخراج / فقه - عربي</w:t>
      </w:r>
      <w:bookmarkEnd w:id="2318"/>
    </w:p>
    <w:p>
      <w:pPr>
        <w:pStyle w:val="BookText"/>
      </w:pPr>
      <w:r>
        <w:rPr>
          <w:rFonts w:ascii="Amiri" w:hAnsi="Amiri" w:eastAsia="Amiri" w:cs="Amiri"/>
          <w:lang w:bidi="ar-SA"/>
          <w:color w:val="111111"/>
          <w:sz w:val="28"/>
          <w:szCs w:val="28"/>
          <w:rtl/>
        </w:rPr>
        <w:t xml:space="preserve">الربتكي، عبد الله بن أحمد ( 1060 - 1159 ه- )</w:t>
      </w:r>
    </w:p>
    <w:p>
      <w:pPr>
        <w:pStyle w:val="BookText"/>
      </w:pPr>
      <w:r>
        <w:rPr>
          <w:rFonts w:ascii="Amiri" w:hAnsi="Amiri" w:eastAsia="Amiri" w:cs="Amiri"/>
          <w:lang w:bidi="ar-SA"/>
          <w:color w:val="111111"/>
          <w:sz w:val="28"/>
          <w:szCs w:val="28"/>
          <w:rtl/>
        </w:rPr>
        <w:t xml:space="preserve">تاريخ التأليف: اواخر شوال 1158ه-</w:t>
      </w:r>
    </w:p>
    <w:p>
      <w:pPr>
        <w:pStyle w:val="BookText"/>
      </w:pPr>
      <w:r>
        <w:rPr>
          <w:rFonts w:ascii="Times New Roman" w:hAnsi="Times New Roman" w:eastAsia="Times New Roman" w:cs="Times New Roman"/>
          <w:lang w:val="en-US" w:bidi="en-US"/>
          <w:color w:val="111111"/>
          <w:sz w:val="28"/>
          <w:szCs w:val="28"/>
          <w:rtl/>
        </w:rPr>
        <w:t xml:space="preserve">68149.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25/1/1</w:t>
      </w:r>
    </w:p>
    <w:p>
      <w:pPr>
        <w:pStyle w:val="BookText"/>
      </w:pPr>
      <w:r>
        <w:rPr>
          <w:rFonts w:ascii="Amiri" w:hAnsi="Amiri" w:eastAsia="Amiri" w:cs="Amiri"/>
          <w:lang w:bidi="ar-SA"/>
          <w:color w:val="111111"/>
          <w:sz w:val="28"/>
          <w:szCs w:val="28"/>
          <w:rtl/>
        </w:rPr>
        <w:t xml:space="preserve">أوّلها: الحمد لله الذي خلق الأرض في يومين وجعل فيها رواسي من فوقها وبارك فيها وقدر فيها أقواتها في يومين آخرين ويقول أما بعد فإن معرفة الأراضي وأقسامها وأحكامها الشرعية من الأمور المهمة التي يحتاج إليها في كل زمان ومكان ولم نجد لها كتابا مستقلا بل ذكرت في اثناء مسائل الفقه؛ آخرها: للإمام الخيار في المنع والإعطاء في الحكم كذا في القنية ذكره في التفاوى الهندية وليكن هذا آخر ما قصدنا بيانه والله أعلم</w:t>
      </w:r>
    </w:p>
    <w:p>
      <w:pPr>
        <w:pStyle w:val="BookText"/>
      </w:pPr>
      <w:r>
        <w:rPr>
          <w:rFonts w:ascii="Amiri" w:hAnsi="Amiri" w:eastAsia="Amiri" w:cs="Amiri"/>
          <w:lang w:bidi="ar-SA"/>
          <w:color w:val="111111"/>
          <w:sz w:val="28"/>
          <w:szCs w:val="28"/>
          <w:rtl/>
        </w:rPr>
        <w:t xml:space="preserve">كا :عبيدة بن عبد الوهاب بن حسين الإمام، تا: 14 ربيع الأوّل 1159ه- 35 ص 15س</w:t>
      </w:r>
    </w:p>
    <w:p>
      <w:pPr>
        <w:pStyle w:val="BookText"/>
      </w:pPr>
      <w:r>
        <w:rPr>
          <w:rFonts w:ascii="Amiri" w:hAnsi="Amiri" w:eastAsia="Amiri" w:cs="Amiri"/>
          <w:lang w:bidi="ar-SA"/>
          <w:color w:val="111111"/>
          <w:sz w:val="28"/>
          <w:szCs w:val="28"/>
          <w:rtl/>
        </w:rPr>
        <w:t xml:space="preserve">[الأوقاف العامة - الموصل: 1-177]</w:t>
      </w:r>
    </w:p>
    <w:p>
      <w:pPr>
        <w:pStyle w:val="BookText"/>
      </w:pPr>
      <w:r>
        <w:rPr>
          <w:rFonts w:ascii="Amiri" w:hAnsi="Amiri" w:eastAsia="Amiri" w:cs="Amiri"/>
          <w:lang w:bidi="ar-SA"/>
          <w:color w:val="111111"/>
          <w:sz w:val="28"/>
          <w:szCs w:val="28"/>
          <w:rtl/>
        </w:rPr>
        <w:t xml:space="preserve">68150 . الموصل ؛ المدرسة الرضوانية (في الأوقاف العامة)؛ رقم المخطوط: 18/11/10</w:t>
      </w:r>
    </w:p>
    <w:p>
      <w:pPr>
        <w:pStyle w:val="BookText"/>
      </w:pPr>
      <w:r>
        <w:rPr>
          <w:rFonts w:ascii="Amiri" w:hAnsi="Amiri" w:eastAsia="Amiri" w:cs="Amiri"/>
          <w:lang w:bidi="ar-SA"/>
          <w:color w:val="111111"/>
          <w:sz w:val="28"/>
          <w:szCs w:val="28"/>
          <w:rtl/>
        </w:rPr>
        <w:t xml:space="preserve">كا :محمّد أمين الحافظ بن عبد القادر بن الحاج عمر بن شيخ جرجيس، تا: 1253ه- 14*22سم [الأوقاف العامة - الموصل: 8-189]</w:t>
      </w:r>
    </w:p>
    <w:p>
      <w:pPr>
        <w:pStyle w:val="BookText"/>
      </w:pPr>
      <w:r>
        <w:rPr>
          <w:rFonts w:ascii="Times New Roman" w:hAnsi="Times New Roman" w:eastAsia="Times New Roman" w:cs="Times New Roman"/>
          <w:lang w:val="en-US" w:bidi="en-US"/>
          <w:color w:val="111111"/>
          <w:sz w:val="28"/>
          <w:szCs w:val="28"/>
          <w:rtl/>
        </w:rPr>
        <w:t xml:space="preserve">68151.</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24/88/2</w:t>
      </w:r>
    </w:p>
    <w:p>
      <w:pPr>
        <w:pStyle w:val="BookText"/>
      </w:pPr>
      <w:r>
        <w:rPr>
          <w:rFonts w:ascii="IRNazanin" w:hAnsi="IRNazanin" w:eastAsia="IRNazanin" w:cs="IRNazanin"/>
          <w:lang w:bidi="fa-IR"/>
          <w:color w:val="111111"/>
          <w:sz w:val="28"/>
          <w:szCs w:val="28"/>
          <w:rtl/>
        </w:rPr>
        <w:t xml:space="preserve">کا :محمود بن ملا یونس بن ملا حسین، تا: 1263ه- 21*16 سم [الأوقاف العامة - الموصل:</w:t>
      </w:r>
    </w:p>
    <w:p>
      <w:pPr>
        <w:pStyle w:val="BookText"/>
      </w:pPr>
      <w:r>
        <w:rPr>
          <w:rFonts w:ascii="Times New Roman" w:hAnsi="Times New Roman" w:eastAsia="Times New Roman" w:cs="Times New Roman"/>
          <w:lang w:val="en-US" w:bidi="en-US"/>
          <w:color w:val="111111"/>
          <w:sz w:val="28"/>
          <w:szCs w:val="28"/>
          <w:rtl/>
        </w:rPr>
        <w:t xml:space="preserve">292-5 ]</w:t>
      </w:r>
    </w:p>
    <w:p>
      <w:pPr>
        <w:pStyle w:val="BookText"/>
      </w:pPr>
      <w:r>
        <w:rPr>
          <w:rFonts w:ascii="Amiri" w:hAnsi="Amiri" w:eastAsia="Amiri" w:cs="Amiri"/>
          <w:lang w:bidi="ar-SA"/>
          <w:color w:val="111111"/>
          <w:sz w:val="28"/>
          <w:szCs w:val="28"/>
          <w:rtl/>
        </w:rPr>
        <w:t xml:space="preserve">68152 . بغداد؛ مركز البحوث والدراسات؛ رقم المخطوط : 266م 824مصورة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24 ص [(مصورات) - ف: 256]</w:t>
      </w:r>
    </w:p>
    <w:p>
      <w:pPr>
        <w:pStyle w:val="BookText"/>
      </w:pPr>
      <w:r>
        <w:rPr>
          <w:rFonts w:ascii="Amiri" w:hAnsi="Amiri" w:eastAsia="Amiri" w:cs="Amiri"/>
          <w:lang w:bidi="ar-SA"/>
          <w:color w:val="111111"/>
          <w:sz w:val="28"/>
          <w:szCs w:val="28"/>
          <w:rtl/>
        </w:rPr>
        <w:t xml:space="preserve">68153 .بغداد؛ مركز البحوث والدراسات؛ رقم المخطوط : 8/3-210م 824 مصورة</w:t>
      </w:r>
    </w:p>
    <w:p>
      <w:pPr>
        <w:pStyle w:val="BookText"/>
      </w:pPr>
      <w:r>
        <w:rPr>
          <w:rFonts w:ascii="IRNazanin" w:hAnsi="IRNazanin" w:eastAsia="IRNazanin" w:cs="IRNazanin"/>
          <w:lang w:bidi="fa-IR"/>
          <w:color w:val="111111"/>
          <w:sz w:val="28"/>
          <w:szCs w:val="28"/>
          <w:rtl/>
        </w:rPr>
        <w:t xml:space="preserve">کا :مجهول ،تا :مجهول؛ 18 [(مصورات) -ف: 319]</w:t>
      </w:r>
    </w:p>
    <w:p>
      <w:pPr>
        <w:pStyle w:val="BookText"/>
      </w:pPr>
      <w:r>
        <w:rPr>
          <w:rFonts w:ascii="Times New Roman" w:hAnsi="Times New Roman" w:eastAsia="Times New Roman" w:cs="Times New Roman"/>
          <w:lang w:val="en-US" w:bidi="en-US"/>
          <w:color w:val="111111"/>
          <w:sz w:val="28"/>
          <w:szCs w:val="28"/>
          <w:rtl/>
        </w:rPr>
        <w:t xml:space="preserve">68154.</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18/4/2</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8-113]</w:t>
      </w:r>
    </w:p>
    <w:p>
      <w:pPr>
        <w:pStyle w:val="Heading2"/>
      </w:pPr>
      <w:bookmarkStart w:id="2319" w:name="_Toc1593"/>
      <w:r>
        <w:t>المنهاج في الحساب / رياضيات - عربي</w:t>
      </w:r>
      <w:bookmarkEnd w:id="2319"/>
    </w:p>
    <w:p>
      <w:pPr>
        <w:pStyle w:val="BookText"/>
      </w:pPr>
      <w:r>
        <w:rPr>
          <w:rFonts w:ascii="Amiri" w:hAnsi="Amiri" w:eastAsia="Amiri" w:cs="Amiri"/>
          <w:lang w:bidi="ar-SA"/>
          <w:color w:val="111111"/>
          <w:sz w:val="28"/>
          <w:szCs w:val="28"/>
          <w:rtl/>
        </w:rPr>
        <w:t xml:space="preserve">المشهدي ،مسعود بن معتز (القرن 9 ه-)</w:t>
      </w:r>
    </w:p>
    <w:p>
      <w:pPr>
        <w:pStyle w:val="BookText"/>
      </w:pPr>
      <w:r>
        <w:rPr>
          <w:rFonts w:ascii="Amiri" w:hAnsi="Amiri" w:eastAsia="Amiri" w:cs="Amiri"/>
          <w:lang w:bidi="ar-SA"/>
          <w:color w:val="111111"/>
          <w:sz w:val="28"/>
          <w:szCs w:val="28"/>
          <w:rtl/>
        </w:rPr>
        <w:t xml:space="preserve">68155 . النجف الأشرف؛ مكتبة آية الله الحكيم العامة؛ رقم المخطوط : 369</w:t>
      </w:r>
    </w:p>
    <w:p>
      <w:pPr>
        <w:pStyle w:val="BookText"/>
      </w:pPr>
      <w:r>
        <w:rPr>
          <w:rFonts w:ascii="IRNazanin" w:hAnsi="IRNazanin" w:eastAsia="IRNazanin" w:cs="IRNazanin"/>
          <w:lang w:bidi="fa-IR"/>
          <w:color w:val="111111"/>
          <w:sz w:val="28"/>
          <w:szCs w:val="28"/>
          <w:rtl/>
        </w:rPr>
        <w:t xml:space="preserve">کا :مجهول ،تا: 830 ه- 47 ص 21 س ، 12/5 *17/30سم ( معجم المخطوطات النجفية : 895]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634" w:name="pg8342_91027"/>
    <w:bookmarkEnd w:id="634"/>
    <w:p>
      <w:pPr>
        <w:pStyle w:val="BookText"/>
      </w:pPr>
      <w:r>
        <w:rPr>
          <w:rFonts w:ascii="Amiri" w:hAnsi="Amiri" w:eastAsia="Amiri" w:cs="Amiri"/>
          <w:lang w:bidi="ar-SA"/>
          <w:color w:val="111111"/>
          <w:sz w:val="28"/>
          <w:szCs w:val="28"/>
          <w:rtl/>
        </w:rPr>
        <w:t xml:space="preserve">المنهاج في شرح صحيح المسلم - منهاج المحدثين وسبيل طالبيه المحققين</w:t>
      </w:r>
    </w:p>
    <w:p>
      <w:pPr>
        <w:pStyle w:val="Heading2"/>
      </w:pPr>
      <w:bookmarkStart w:id="2320" w:name="_Toc1594"/>
      <w:r>
        <w:t>المنهاج في علم الخراج / فقه - عربي</w:t>
      </w:r>
      <w:bookmarkEnd w:id="2320"/>
    </w:p>
    <w:p>
      <w:pPr>
        <w:pStyle w:val="BookText"/>
      </w:pPr>
      <w:r>
        <w:rPr>
          <w:rFonts w:ascii="Amiri" w:hAnsi="Amiri" w:eastAsia="Amiri" w:cs="Amiri"/>
          <w:lang w:bidi="ar-SA"/>
          <w:color w:val="111111"/>
          <w:sz w:val="28"/>
          <w:szCs w:val="28"/>
          <w:rtl/>
        </w:rPr>
        <w:t xml:space="preserve">المخزومي</w:t>
      </w:r>
    </w:p>
    <w:p>
      <w:pPr>
        <w:pStyle w:val="BookText"/>
      </w:pPr>
      <w:r>
        <w:rPr>
          <w:rFonts w:ascii="Amiri" w:hAnsi="Amiri" w:eastAsia="Amiri" w:cs="Amiri"/>
          <w:lang w:bidi="ar-SA"/>
          <w:color w:val="111111"/>
          <w:sz w:val="28"/>
          <w:szCs w:val="28"/>
          <w:rtl/>
        </w:rPr>
        <w:t xml:space="preserve">68156 .بغداد؛ المجمع العلمي العراقي؛ رقم المخطوط : 1347 مصور</w:t>
      </w:r>
    </w:p>
    <w:p>
      <w:pPr>
        <w:pStyle w:val="BookText"/>
      </w:pPr>
      <w:r>
        <w:rPr>
          <w:rFonts w:ascii="Amiri" w:hAnsi="Amiri" w:eastAsia="Amiri" w:cs="Amiri"/>
          <w:lang w:bidi="ar-SA"/>
          <w:color w:val="111111"/>
          <w:sz w:val="28"/>
          <w:szCs w:val="28"/>
          <w:rtl/>
        </w:rPr>
        <w:t xml:space="preserve">مصدر التصوير: نسخة خطية في المتحف البريطاني</w:t>
      </w:r>
    </w:p>
    <w:p>
      <w:pPr>
        <w:pStyle w:val="BookText"/>
      </w:pPr>
      <w:r>
        <w:rPr>
          <w:rFonts w:ascii="Amiri" w:hAnsi="Amiri" w:eastAsia="Amiri" w:cs="Amiri"/>
          <w:lang w:bidi="ar-SA"/>
          <w:color w:val="111111"/>
          <w:sz w:val="28"/>
          <w:szCs w:val="28"/>
          <w:rtl/>
        </w:rPr>
        <w:t xml:space="preserve">كا :مجهول ،تا :مجهول؛ تسلسل الميكروفلم 581 [ مجلة المجمع العلمي العراقي: عدد 43-272]</w:t>
      </w:r>
    </w:p>
    <w:p>
      <w:pPr>
        <w:pStyle w:val="BookText"/>
      </w:pPr>
      <w:r>
        <w:rPr>
          <w:rFonts w:ascii="Amiri" w:hAnsi="Amiri" w:eastAsia="Amiri" w:cs="Amiri"/>
          <w:lang w:bidi="ar-SA"/>
          <w:color w:val="111111"/>
          <w:sz w:val="28"/>
          <w:szCs w:val="28"/>
          <w:rtl/>
        </w:rPr>
        <w:t xml:space="preserve">منهاج القبلة - عنوان القبلة</w:t>
      </w:r>
    </w:p>
    <w:p>
      <w:pPr>
        <w:pStyle w:val="Heading2"/>
      </w:pPr>
      <w:bookmarkStart w:id="2321" w:name="_Toc1595"/>
      <w:r>
        <w:t>منهاج الكرامة في إثبات الإمامة = منهاج الكرامة في معرفة الإمامة / كلام</w:t>
      </w:r>
      <w:bookmarkEnd w:id="2321"/>
    </w:p>
    <w:p>
      <w:pPr>
        <w:pStyle w:val="BookText"/>
      </w:pPr>
      <w:r>
        <w:rPr>
          <w:rFonts w:ascii="Amiri" w:hAnsi="Amiri" w:eastAsia="Amiri" w:cs="Amiri"/>
          <w:lang w:bidi="ar-SA"/>
          <w:color w:val="111111"/>
          <w:sz w:val="28"/>
          <w:szCs w:val="28"/>
          <w:rtl/>
        </w:rPr>
        <w:t xml:space="preserve">وعقائد - عربي</w:t>
      </w:r>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Amiri" w:hAnsi="Amiri" w:eastAsia="Amiri" w:cs="Amiri"/>
          <w:lang w:bidi="ar-SA"/>
          <w:color w:val="111111"/>
          <w:sz w:val="28"/>
          <w:szCs w:val="28"/>
          <w:rtl/>
        </w:rPr>
        <w:t xml:space="preserve">تاريخ التأليف: سلخ جمادى الأولى 709ه محل التأليف: خراسان</w:t>
      </w:r>
    </w:p>
    <w:p>
      <w:pPr>
        <w:pStyle w:val="BookText"/>
      </w:pPr>
      <w:r>
        <w:rPr>
          <w:rFonts w:ascii="Amiri" w:hAnsi="Amiri" w:eastAsia="Amiri" w:cs="Amiri"/>
          <w:lang w:bidi="ar-SA"/>
          <w:color w:val="111111"/>
          <w:sz w:val="28"/>
          <w:szCs w:val="28"/>
          <w:rtl/>
        </w:rPr>
        <w:t xml:space="preserve">أوّله: الحمد الله القديم الواحد الكريم الماجد المقدس بكماله عن الشريك والضد والمعاند ... أما بعد فهذه رسالة شريفة ومقالة لطيفة اشتملت على أهم المطالب ...</w:t>
      </w:r>
    </w:p>
    <w:p>
      <w:pPr>
        <w:pStyle w:val="BookText"/>
      </w:pPr>
      <w:r>
        <w:rPr>
          <w:rFonts w:ascii="Amiri" w:hAnsi="Amiri" w:eastAsia="Amiri" w:cs="Amiri"/>
          <w:lang w:bidi="ar-SA"/>
          <w:color w:val="111111"/>
          <w:sz w:val="28"/>
          <w:szCs w:val="28"/>
          <w:rtl/>
        </w:rPr>
        <w:t xml:space="preserve">آخره: ولا يمنع المستحق عن حقه فهذا آخر ما أردنا إثباته في هذه المقدمة وصلّى الله على</w:t>
      </w:r>
    </w:p>
    <w:p>
      <w:pPr>
        <w:pStyle w:val="BookText"/>
      </w:pPr>
      <w:r>
        <w:rPr>
          <w:rFonts w:ascii="Amiri" w:hAnsi="Amiri" w:eastAsia="Amiri" w:cs="Amiri"/>
          <w:lang w:bidi="ar-SA"/>
          <w:color w:val="111111"/>
          <w:sz w:val="28"/>
          <w:szCs w:val="28"/>
          <w:rtl/>
        </w:rPr>
        <w:t xml:space="preserve">محمّد وآله وأصحابه وخلفائه أجمعين.</w:t>
      </w:r>
    </w:p>
    <w:p>
      <w:pPr>
        <w:pStyle w:val="BookText"/>
      </w:pPr>
      <w:r>
        <w:rPr>
          <w:rFonts w:ascii="IRNazanin" w:hAnsi="IRNazanin" w:eastAsia="IRNazanin" w:cs="IRNazanin"/>
          <w:lang w:bidi="fa-IR"/>
          <w:color w:val="111111"/>
          <w:sz w:val="28"/>
          <w:szCs w:val="28"/>
          <w:rtl/>
        </w:rPr>
        <w:t xml:space="preserve">طبع :قم، 1379ش</w:t>
      </w:r>
    </w:p>
    <w:p>
      <w:pPr>
        <w:pStyle w:val="BookText"/>
      </w:pPr>
      <w:r>
        <w:rPr>
          <w:rFonts w:ascii="Amiri" w:hAnsi="Amiri" w:eastAsia="Amiri" w:cs="Amiri"/>
          <w:lang w:bidi="ar-SA"/>
          <w:color w:val="111111"/>
          <w:sz w:val="28"/>
          <w:szCs w:val="28"/>
          <w:rtl/>
        </w:rPr>
        <w:t xml:space="preserve">[فنخا :32 258-268 (175 نسخة)]</w:t>
      </w:r>
    </w:p>
    <w:p>
      <w:pPr>
        <w:pStyle w:val="BookText"/>
      </w:pPr>
      <w:r>
        <w:rPr>
          <w:rFonts w:ascii="Amiri" w:hAnsi="Amiri" w:eastAsia="Amiri" w:cs="Amiri"/>
          <w:lang w:bidi="ar-SA"/>
          <w:color w:val="111111"/>
          <w:sz w:val="28"/>
          <w:szCs w:val="28"/>
          <w:rtl/>
        </w:rPr>
        <w:t xml:space="preserve">68157 . النجف الأشرف؛ مكتبة الإمام أمير المؤمنين العامة؛ رقم المخطوط: 18</w:t>
      </w:r>
    </w:p>
    <w:p>
      <w:pPr>
        <w:pStyle w:val="BookText"/>
      </w:pPr>
      <w:r>
        <w:rPr>
          <w:rFonts w:ascii="IRNazanin" w:hAnsi="IRNazanin" w:eastAsia="IRNazanin" w:cs="IRNazanin"/>
          <w:lang w:bidi="fa-IR"/>
          <w:color w:val="111111"/>
          <w:sz w:val="28"/>
          <w:szCs w:val="28"/>
          <w:rtl/>
        </w:rPr>
        <w:t xml:space="preserve">کا :محمّد قاسم الحسني الحسيني، تا : 1034ه- [ معجم المخطوطات النجفية : 893]</w:t>
      </w:r>
    </w:p>
    <w:p>
      <w:pPr>
        <w:pStyle w:val="BookText"/>
      </w:pPr>
      <w:r>
        <w:rPr>
          <w:rFonts w:ascii="Amiri" w:hAnsi="Amiri" w:eastAsia="Amiri" w:cs="Amiri"/>
          <w:lang w:bidi="ar-SA"/>
          <w:color w:val="111111"/>
          <w:sz w:val="28"/>
          <w:szCs w:val="28"/>
          <w:rtl/>
        </w:rPr>
        <w:t xml:space="preserve">68158 . كربلاء؛ الروضة الحسينية (مكتبة)؛ رقم المخطوط : 1054م-ح9649</w:t>
      </w:r>
    </w:p>
    <w:p>
      <w:pPr>
        <w:pStyle w:val="BookText"/>
      </w:pPr>
      <w:r>
        <w:rPr>
          <w:rFonts w:ascii="Amiri" w:hAnsi="Amiri" w:eastAsia="Amiri" w:cs="Amiri"/>
          <w:lang w:bidi="ar-SA"/>
          <w:color w:val="111111"/>
          <w:sz w:val="28"/>
          <w:szCs w:val="28"/>
          <w:rtl/>
        </w:rPr>
        <w:t xml:space="preserve">أوّلها :مطابق؛ آخرها: قد فرغت من كتابة هذه الرسالة التي هي من تصانيف شيخ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جمال الدين الحسن بن يوسف بن المطهر الحلّي قدس الله روحيهما في 20 شهر جمادى الآخر في سنة ستة وخمسون وألف من الهجرة النبوية.</w:t>
      </w:r>
    </w:p>
    <w:p>
      <w:pPr>
        <w:pStyle w:val="BookText"/>
      </w:pPr>
      <w:r>
        <w:rPr>
          <w:rFonts w:ascii="IRNazanin" w:hAnsi="IRNazanin" w:eastAsia="IRNazanin" w:cs="IRNazanin"/>
          <w:lang w:bidi="fa-IR"/>
          <w:color w:val="111111"/>
          <w:sz w:val="28"/>
          <w:szCs w:val="28"/>
          <w:rtl/>
        </w:rPr>
        <w:t xml:space="preserve">تعلیق ،کا :مجهول ،تا: 2 جمادى الثانية 1056 ه- 130 ص 15س، 20*14سم</w:t>
      </w:r>
    </w:p>
    <w:p>
      <w:pPr>
        <w:pStyle w:val="BookText"/>
      </w:pPr>
      <w:r>
        <w:rPr>
          <w:rFonts w:ascii="Amiri" w:hAnsi="Amiri" w:eastAsia="Amiri" w:cs="Amiri"/>
          <w:lang w:bidi="ar-SA"/>
          <w:color w:val="111111"/>
          <w:sz w:val="28"/>
          <w:szCs w:val="28"/>
          <w:rtl/>
        </w:rPr>
        <w:t xml:space="preserve">[مخطوطات كربلاء: 4-486]</w:t>
      </w:r>
    </w:p>
    <w:p>
      <w:pPr>
        <w:pStyle w:val="BookText"/>
      </w:pPr>
      <w:r>
        <w:rPr>
          <w:rFonts w:ascii="Amiri" w:hAnsi="Amiri" w:eastAsia="Amiri" w:cs="Amiri"/>
          <w:lang w:bidi="ar-SA"/>
          <w:color w:val="111111"/>
          <w:sz w:val="28"/>
          <w:szCs w:val="28"/>
          <w:rtl/>
        </w:rPr>
        <w:t xml:space="preserve">68159 . النجف الأشرف؛ مكتبة الإمام أمير المؤمنين العامة؛ رقم المخطوط : 48</w:t>
      </w:r>
    </w:p>
    <w:p>
      <w:pPr>
        <w:pStyle w:val="BookText"/>
      </w:pPr>
      <w:r>
        <w:rPr>
          <w:rFonts w:ascii="IRNazanin" w:hAnsi="IRNazanin" w:eastAsia="IRNazanin" w:cs="IRNazanin"/>
          <w:lang w:bidi="fa-IR"/>
          <w:color w:val="111111"/>
          <w:sz w:val="28"/>
          <w:szCs w:val="28"/>
          <w:rtl/>
        </w:rPr>
        <w:t xml:space="preserve">کا :مجهول ،تا: 1073ه- [ معجم المخطوطات النجفية : 893]</w:t>
      </w:r>
    </w:p>
    <w:p>
      <w:pPr>
        <w:pStyle w:val="BookText"/>
      </w:pPr>
      <w:r>
        <w:rPr>
          <w:rFonts w:ascii="Amiri" w:hAnsi="Amiri" w:eastAsia="Amiri" w:cs="Amiri"/>
          <w:lang w:bidi="ar-SA"/>
          <w:color w:val="111111"/>
          <w:sz w:val="28"/>
          <w:szCs w:val="28"/>
          <w:rtl/>
        </w:rPr>
        <w:t xml:space="preserve">68160 . النجف الأشرف؛ مكتبة الإمام أمير المؤمنين العامة؛ رقم المخطوط: 37</w:t>
      </w:r>
    </w:p>
    <w:p>
      <w:pPr>
        <w:pStyle w:val="BookText"/>
      </w:pPr>
      <w:r>
        <w:rPr>
          <w:rFonts w:ascii="IRNazanin" w:hAnsi="IRNazanin" w:eastAsia="IRNazanin" w:cs="IRNazanin"/>
          <w:lang w:bidi="fa-IR"/>
          <w:color w:val="111111"/>
          <w:sz w:val="28"/>
          <w:szCs w:val="28"/>
          <w:rtl/>
        </w:rPr>
        <w:t xml:space="preserve">کا: بهاء الدين محمّد بن محمّد القاري، تا: جمادى الثانية 1074ه- 46ق [ف: 4-430]</w:t>
      </w:r>
    </w:p>
    <w:p>
      <w:pPr>
        <w:pStyle w:val="BookText"/>
      </w:pPr>
      <w:r>
        <w:rPr>
          <w:rFonts w:ascii="Times New Roman" w:hAnsi="Times New Roman" w:eastAsia="Times New Roman" w:cs="Times New Roman"/>
          <w:lang w:val="en-US" w:bidi="en-US"/>
          <w:color w:val="111111"/>
          <w:sz w:val="28"/>
          <w:szCs w:val="28"/>
          <w:rtl/>
        </w:rPr>
        <w:t xml:space="preserve">68161.</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 855/2</w:t>
      </w:r>
    </w:p>
    <w:p>
      <w:pPr>
        <w:pStyle w:val="BookText"/>
      </w:pPr>
      <w:r>
        <w:rPr>
          <w:rFonts w:ascii="IRNazanin" w:hAnsi="IRNazanin" w:eastAsia="IRNazanin" w:cs="IRNazanin"/>
          <w:lang w:bidi="fa-IR"/>
          <w:color w:val="111111"/>
          <w:sz w:val="28"/>
          <w:szCs w:val="28"/>
          <w:rtl/>
        </w:rPr>
        <w:t xml:space="preserve">نسخ ،کا: محمد نصیر بن حاج بدیع الزمان ،تا: 1095ه- [نشريه: 11-876]</w:t>
      </w:r>
    </w:p>
    <w:p>
      <w:pPr>
        <w:pStyle w:val="BookText"/>
      </w:pPr>
      <w:r>
        <w:rPr>
          <w:rFonts w:ascii="Amiri" w:hAnsi="Amiri" w:eastAsia="Amiri" w:cs="Amiri"/>
          <w:lang w:bidi="ar-SA"/>
          <w:color w:val="111111"/>
          <w:sz w:val="28"/>
          <w:szCs w:val="28"/>
          <w:rtl/>
        </w:rPr>
        <w:t xml:space="preserve">68162 . النجف الأشرف؛ مكتبة آية الله الحكيم العامة؛ رقم المخطوط : 2438</w:t>
      </w:r>
    </w:p>
    <w:p>
      <w:pPr>
        <w:pStyle w:val="BookText"/>
      </w:pPr>
      <w:r>
        <w:rPr>
          <w:rFonts w:ascii="IRNazanin" w:hAnsi="IRNazanin" w:eastAsia="IRNazanin" w:cs="IRNazanin"/>
          <w:lang w:bidi="fa-IR"/>
          <w:color w:val="111111"/>
          <w:sz w:val="28"/>
          <w:szCs w:val="28"/>
          <w:rtl/>
        </w:rPr>
        <w:t xml:space="preserve">کا :مجهول ،تا: 1097ه- 29 ص 26س، 21/8*13سم [معجم المخطوطات النجفية: 892]</w:t>
      </w:r>
    </w:p>
    <w:p>
      <w:pPr>
        <w:pStyle w:val="BookText"/>
      </w:pPr>
      <w:r>
        <w:rPr>
          <w:rFonts w:ascii="Amiri" w:hAnsi="Amiri" w:eastAsia="Amiri" w:cs="Amiri"/>
          <w:lang w:bidi="ar-SA"/>
          <w:color w:val="111111"/>
          <w:sz w:val="28"/>
          <w:szCs w:val="28"/>
          <w:rtl/>
        </w:rPr>
        <w:t xml:space="preserve">68163 .كربلاء؛ العتبة العباسية رقم المخطوط : 510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سميع ،تا :القرن 11 ه- 13ق، 18 س، 18*12سم [ف: 2-108]</w:t>
      </w:r>
    </w:p>
    <w:p>
      <w:pPr>
        <w:pStyle w:val="BookText"/>
      </w:pPr>
      <w:r>
        <w:rPr>
          <w:rFonts w:ascii="Amiri" w:hAnsi="Amiri" w:eastAsia="Amiri" w:cs="Amiri"/>
          <w:lang w:bidi="ar-SA"/>
          <w:color w:val="111111"/>
          <w:sz w:val="28"/>
          <w:szCs w:val="28"/>
          <w:rtl/>
        </w:rPr>
        <w:t xml:space="preserve">68164 . النجف الأشرف؛ مكتبة الإمام أمير المؤمنين العامة؛ رقم المخطوط :22</w:t>
      </w:r>
    </w:p>
    <w:p>
      <w:pPr>
        <w:pStyle w:val="BookText"/>
      </w:pPr>
      <w:r>
        <w:rPr>
          <w:rFonts w:ascii="IRNazanin" w:hAnsi="IRNazanin" w:eastAsia="IRNazanin" w:cs="IRNazanin"/>
          <w:lang w:bidi="fa-IR"/>
          <w:color w:val="111111"/>
          <w:sz w:val="28"/>
          <w:szCs w:val="28"/>
          <w:rtl/>
        </w:rPr>
        <w:t xml:space="preserve">کا :ابن محمّد طاهر محمّد كريم الانصاري، تا: 1121ه-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893 ]</w:t>
      </w:r>
    </w:p>
    <w:p>
      <w:pPr>
        <w:pStyle w:val="BookText"/>
      </w:pPr>
      <w:r>
        <w:rPr>
          <w:rFonts w:ascii="Amiri" w:hAnsi="Amiri" w:eastAsia="Amiri" w:cs="Amiri"/>
          <w:lang w:bidi="ar-SA"/>
          <w:color w:val="111111"/>
          <w:sz w:val="28"/>
          <w:szCs w:val="28"/>
          <w:rtl/>
        </w:rPr>
        <w:t xml:space="preserve">68165 . النجف الأشرف؛ مكتبة آية الله الحكيم العامة؛ رقم المخطوط : 16</w:t>
      </w:r>
    </w:p>
    <w:p>
      <w:pPr>
        <w:pStyle w:val="BookText"/>
      </w:pPr>
      <w:r>
        <w:rPr>
          <w:rFonts w:ascii="IRNazanin" w:hAnsi="IRNazanin" w:eastAsia="IRNazanin" w:cs="IRNazanin"/>
          <w:lang w:bidi="fa-IR"/>
          <w:color w:val="111111"/>
          <w:sz w:val="28"/>
          <w:szCs w:val="28"/>
          <w:rtl/>
        </w:rPr>
        <w:t xml:space="preserve">كا :عبد الواسع بن محمّد حسین، تا: 1126ه- ناقصة الآخر؛ 53 ص 17س، 14*28/6سم [معجم المخطوطات النجفية: 892]</w:t>
      </w:r>
    </w:p>
    <w:p>
      <w:pPr>
        <w:pStyle w:val="BookText"/>
      </w:pPr>
      <w:r>
        <w:rPr>
          <w:rFonts w:ascii="Amiri" w:hAnsi="Amiri" w:eastAsia="Amiri" w:cs="Amiri"/>
          <w:lang w:bidi="ar-SA"/>
          <w:color w:val="111111"/>
          <w:sz w:val="28"/>
          <w:szCs w:val="28"/>
          <w:rtl/>
        </w:rPr>
        <w:t xml:space="preserve">68166 . النجف الأشرف؛ مكتبة كاشف الغطاء ( علي والحسين)؛ رقم المخطوط: دون الرقم</w:t>
      </w:r>
    </w:p>
    <w:p>
      <w:pPr>
        <w:pStyle w:val="BookText"/>
      </w:pPr>
      <w:r>
        <w:rPr>
          <w:rFonts w:ascii="Amiri" w:hAnsi="Amiri" w:eastAsia="Amiri" w:cs="Amiri"/>
          <w:lang w:bidi="ar-SA"/>
          <w:color w:val="111111"/>
          <w:sz w:val="28"/>
          <w:szCs w:val="28"/>
          <w:rtl/>
        </w:rPr>
        <w:t xml:space="preserve">كا: محمّد مؤمن بن محمّد علي، تا: 1227 ه- 118 ص 19س، 21/5*13/5سم [معجم</w:t>
      </w:r>
    </w:p>
    <w:p>
      <w:pPr>
        <w:pStyle w:val="BookText"/>
      </w:pPr>
      <w:r>
        <w:rPr>
          <w:rFonts w:ascii="Amiri" w:hAnsi="Amiri" w:eastAsia="Amiri" w:cs="Amiri"/>
          <w:lang w:bidi="ar-SA"/>
          <w:color w:val="111111"/>
          <w:sz w:val="28"/>
          <w:szCs w:val="28"/>
          <w:rtl/>
        </w:rPr>
        <w:t xml:space="preserve">المخطوطات النجفية: 893]</w:t>
      </w:r>
    </w:p>
    <w:p>
      <w:pPr>
        <w:pStyle w:val="BookText"/>
      </w:pPr>
      <w:r>
        <w:rPr>
          <w:rFonts w:ascii="Amiri" w:hAnsi="Amiri" w:eastAsia="Amiri" w:cs="Amiri"/>
          <w:lang w:bidi="ar-SA"/>
          <w:color w:val="111111"/>
          <w:sz w:val="28"/>
          <w:szCs w:val="28"/>
          <w:rtl/>
        </w:rPr>
        <w:t xml:space="preserve">68167 . كربلاء؛ مكتبة كاظم السيّد محمّد النقيب رقم المخطوط : 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:مهدي الحسيني، تا :جمادى الثانية 1314ه- 112 ص 15*20/5سم</w:t>
      </w:r>
    </w:p>
    <w:p>
      <w:pPr>
        <w:pStyle w:val="BookText"/>
      </w:pPr>
      <w:r>
        <w:rPr>
          <w:rFonts w:ascii="Amiri" w:hAnsi="Amiri" w:eastAsia="Amiri" w:cs="Amiri"/>
          <w:lang w:bidi="ar-SA"/>
          <w:color w:val="111111"/>
          <w:sz w:val="28"/>
          <w:szCs w:val="28"/>
          <w:rtl/>
        </w:rPr>
        <w:t xml:space="preserve">[مخطوطات كربلاء: 3-208]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68168 . النجف الأشرف؛ مكتبة آية الله الحكيم العامة؛ رقم المخطوط : 3076</w:t>
      </w:r>
    </w:p>
    <w:p>
      <w:pPr>
        <w:pStyle w:val="BookText"/>
      </w:pPr>
      <w:r>
        <w:rPr>
          <w:rFonts w:ascii="Amiri" w:hAnsi="Amiri" w:eastAsia="Amiri" w:cs="Amiri"/>
          <w:lang w:bidi="ar-SA"/>
          <w:color w:val="111111"/>
          <w:sz w:val="28"/>
          <w:szCs w:val="28"/>
          <w:rtl/>
        </w:rPr>
        <w:t xml:space="preserve">كا :علي بن محمّد الانصاري، تا: 1316ه-؛ 104ص، 15/7*11/9سم [معجم المخطوطات</w:t>
      </w:r>
    </w:p>
    <w:p>
      <w:pPr>
        <w:pStyle w:val="BookText"/>
      </w:pPr>
      <w:r>
        <w:rPr>
          <w:rFonts w:ascii="Amiri" w:hAnsi="Amiri" w:eastAsia="Amiri" w:cs="Amiri"/>
          <w:lang w:bidi="ar-SA"/>
          <w:color w:val="111111"/>
          <w:sz w:val="28"/>
          <w:szCs w:val="28"/>
          <w:rtl/>
        </w:rPr>
        <w:t xml:space="preserve">النجفية: 893]</w:t>
      </w:r>
    </w:p>
    <w:p>
      <w:pPr>
        <w:pStyle w:val="BookText"/>
      </w:pPr>
      <w:r>
        <w:rPr>
          <w:rFonts w:ascii="Amiri" w:hAnsi="Amiri" w:eastAsia="Amiri" w:cs="Amiri"/>
          <w:lang w:bidi="ar-SA"/>
          <w:color w:val="111111"/>
          <w:sz w:val="28"/>
          <w:szCs w:val="28"/>
          <w:rtl/>
        </w:rPr>
        <w:t xml:space="preserve">68169 . بغداد؛ الخزانة الآلوسية ( في دار المخطوطات)؛ رقم المخطوط : 8510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بن عبد الله شكري الآلوسي، تا: 1319ه- 85 ص 19س، 16*22سم [المورد:</w:t>
      </w:r>
    </w:p>
    <w:p>
      <w:pPr>
        <w:pStyle w:val="BookText"/>
      </w:pPr>
      <w:r>
        <w:rPr>
          <w:rFonts w:ascii="Times New Roman" w:hAnsi="Times New Roman" w:eastAsia="Times New Roman" w:cs="Times New Roman"/>
          <w:lang w:val="en-US" w:bidi="en-US"/>
          <w:color w:val="111111"/>
          <w:sz w:val="28"/>
          <w:szCs w:val="28"/>
          <w:rtl/>
        </w:rPr>
        <w:t xml:space="preserve">13-183 ]</w:t>
      </w:r>
    </w:p>
    <w:p>
      <w:pPr>
        <w:pStyle w:val="BookText"/>
      </w:pPr>
      <w:r>
        <w:rPr>
          <w:rFonts w:ascii="Amiri" w:hAnsi="Amiri" w:eastAsia="Amiri" w:cs="Amiri"/>
          <w:lang w:bidi="ar-SA"/>
          <w:color w:val="111111"/>
          <w:sz w:val="28"/>
          <w:szCs w:val="28"/>
          <w:rtl/>
        </w:rPr>
        <w:t xml:space="preserve">68170 . النجف الأشرف؛ مكتبة آية الله الحكيم العامة؛ رقم المخطوط : 530</w:t>
      </w:r>
    </w:p>
    <w:p>
      <w:pPr>
        <w:pStyle w:val="BookText"/>
      </w:pPr>
      <w:r>
        <w:rPr>
          <w:rFonts w:ascii="IRNazanin" w:hAnsi="IRNazanin" w:eastAsia="IRNazanin" w:cs="IRNazanin"/>
          <w:lang w:bidi="fa-IR"/>
          <w:color w:val="111111"/>
          <w:sz w:val="28"/>
          <w:szCs w:val="28"/>
          <w:rtl/>
        </w:rPr>
        <w:t xml:space="preserve">کا :مجهول ،تا: مجهول؛ ناقصة :الأوّل والآخر؛ 63 ص 15س، 18/9*12/6سم [معجم</w:t>
      </w:r>
    </w:p>
    <w:p>
      <w:pPr>
        <w:pStyle w:val="BookText"/>
      </w:pPr>
      <w:r>
        <w:rPr>
          <w:rFonts w:ascii="Amiri" w:hAnsi="Amiri" w:eastAsia="Amiri" w:cs="Amiri"/>
          <w:lang w:bidi="ar-SA"/>
          <w:color w:val="111111"/>
          <w:sz w:val="28"/>
          <w:szCs w:val="28"/>
          <w:rtl/>
        </w:rPr>
        <w:t xml:space="preserve">المخطوطات النجفية: 893]</w:t>
      </w:r>
    </w:p>
    <w:p>
      <w:pPr>
        <w:pStyle w:val="BookText"/>
      </w:pPr>
      <w:r>
        <w:rPr>
          <w:rFonts w:ascii="Amiri" w:hAnsi="Amiri" w:eastAsia="Amiri" w:cs="Amiri"/>
          <w:lang w:bidi="ar-SA"/>
          <w:color w:val="111111"/>
          <w:sz w:val="28"/>
          <w:szCs w:val="28"/>
          <w:rtl/>
        </w:rPr>
        <w:t xml:space="preserve">68171 .النجف الأشرف؛ مؤسسة كاشف الغطاء العامة؛ رقم المخطوط : 3286</w:t>
      </w:r>
    </w:p>
    <w:p>
      <w:pPr>
        <w:pStyle w:val="BookText"/>
      </w:pPr>
      <w:r>
        <w:rPr>
          <w:rFonts w:ascii="IRNazanin" w:hAnsi="IRNazanin" w:eastAsia="IRNazanin" w:cs="IRNazanin"/>
          <w:lang w:bidi="fa-IR"/>
          <w:color w:val="111111"/>
          <w:sz w:val="28"/>
          <w:szCs w:val="28"/>
          <w:rtl/>
        </w:rPr>
        <w:t xml:space="preserve">کا :مجهول ،تا: مجهول؛ 136 ص [ف: 1-431]</w:t>
      </w:r>
    </w:p>
    <w:p>
      <w:pPr>
        <w:pStyle w:val="BookText"/>
      </w:pPr>
      <w:r>
        <w:rPr>
          <w:rFonts w:ascii="Times New Roman" w:hAnsi="Times New Roman" w:eastAsia="Times New Roman" w:cs="Times New Roman"/>
          <w:lang w:val="en-US" w:bidi="en-US"/>
          <w:color w:val="111111"/>
          <w:sz w:val="28"/>
          <w:szCs w:val="28"/>
          <w:rtl/>
        </w:rPr>
        <w:t xml:space="preserve">68172.</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 76</w:t>
      </w:r>
    </w:p>
    <w:p>
      <w:pPr>
        <w:pStyle w:val="BookText"/>
      </w:pPr>
      <w:r>
        <w:rPr>
          <w:rFonts w:ascii="Amiri" w:hAnsi="Amiri" w:eastAsia="Amiri" w:cs="Amiri"/>
          <w:lang w:bidi="ar-SA"/>
          <w:color w:val="111111"/>
          <w:sz w:val="28"/>
          <w:szCs w:val="28"/>
          <w:rtl/>
        </w:rPr>
        <w:t xml:space="preserve">أوّلها: مطابق؛ آخرها: والحمد لله رب العالمين والصلاة على محمّد وآله أجمعين الطاهرين قد كتبت بالاستعجال وأنا السيد أحمد الطباطبائي في 1097</w:t>
      </w:r>
    </w:p>
    <w:p>
      <w:pPr>
        <w:pStyle w:val="BookText"/>
      </w:pPr>
      <w:r>
        <w:rPr>
          <w:rFonts w:ascii="IRNazanin" w:hAnsi="IRNazanin" w:eastAsia="IRNazanin" w:cs="IRNazanin"/>
          <w:lang w:bidi="fa-IR"/>
          <w:color w:val="111111"/>
          <w:sz w:val="28"/>
          <w:szCs w:val="28"/>
          <w:rtl/>
        </w:rPr>
        <w:t xml:space="preserve">کا :مجهول ،تا: مجهول؛ 140 ص 15 س [الموسم 8-359]</w:t>
      </w:r>
    </w:p>
    <w:p>
      <w:pPr>
        <w:pStyle w:val="BookText"/>
      </w:pPr>
      <w:r>
        <w:rPr>
          <w:rFonts w:ascii="Times New Roman" w:hAnsi="Times New Roman" w:eastAsia="Times New Roman" w:cs="Times New Roman"/>
          <w:lang w:val="en-US" w:bidi="en-US"/>
          <w:color w:val="111111"/>
          <w:sz w:val="28"/>
          <w:szCs w:val="28"/>
          <w:rtl/>
        </w:rPr>
        <w:t xml:space="preserve">68173.</w:t>
      </w:r>
    </w:p>
    <w:p>
      <w:pPr>
        <w:pStyle w:val="BookText"/>
      </w:pPr>
      <w:r>
        <w:rPr>
          <w:rFonts w:ascii="Amiri" w:hAnsi="Amiri" w:eastAsia="Amiri" w:cs="Amiri"/>
          <w:lang w:bidi="ar-SA"/>
          <w:color w:val="111111"/>
          <w:sz w:val="28"/>
          <w:szCs w:val="28"/>
          <w:rtl/>
        </w:rPr>
        <w:t xml:space="preserve">النجف الأشرف؛ المدرسة الشبرية؛ رقم المخطوط : 225</w:t>
      </w:r>
    </w:p>
    <w:p>
      <w:pPr>
        <w:pStyle w:val="BookText"/>
      </w:pPr>
      <w:r>
        <w:rPr>
          <w:rFonts w:ascii="IRNazanin" w:hAnsi="IRNazanin" w:eastAsia="IRNazanin" w:cs="IRNazanin"/>
          <w:lang w:bidi="fa-IR"/>
          <w:color w:val="111111"/>
          <w:sz w:val="28"/>
          <w:szCs w:val="28"/>
          <w:rtl/>
        </w:rPr>
        <w:t xml:space="preserve">کا :مجهول، تا: مجهول 136 ص 18 س، 20*14سم [الموسم: 1-230]</w:t>
      </w:r>
    </w:p>
    <w:p>
      <w:pPr>
        <w:pStyle w:val="BookText"/>
      </w:pPr>
      <w:r>
        <w:rPr>
          <w:rFonts w:ascii="Times New Roman" w:hAnsi="Times New Roman" w:eastAsia="Times New Roman" w:cs="Times New Roman"/>
          <w:lang w:val="en-US" w:bidi="en-US"/>
          <w:color w:val="111111"/>
          <w:sz w:val="28"/>
          <w:szCs w:val="28"/>
          <w:rtl/>
        </w:rPr>
        <w:t xml:space="preserve">68174.</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308/4/1</w:t>
      </w:r>
    </w:p>
    <w:p>
      <w:pPr>
        <w:pStyle w:val="BookText"/>
      </w:pPr>
      <w:r>
        <w:rPr>
          <w:rFonts w:ascii="IRNazanin" w:hAnsi="IRNazanin" w:eastAsia="IRNazanin" w:cs="IRNazanin"/>
          <w:lang w:bidi="fa-IR"/>
          <w:color w:val="111111"/>
          <w:sz w:val="28"/>
          <w:szCs w:val="28"/>
          <w:rtl/>
        </w:rPr>
        <w:t xml:space="preserve">کا :مجهول ،تا :مجهول مجموعة [الموسم: 1-155]</w:t>
      </w:r>
    </w:p>
    <w:p>
      <w:pPr>
        <w:pStyle w:val="BookText"/>
      </w:pPr>
      <w:r>
        <w:rPr>
          <w:rFonts w:ascii="Amiri" w:hAnsi="Amiri" w:eastAsia="Amiri" w:cs="Amiri"/>
          <w:lang w:bidi="ar-SA"/>
          <w:color w:val="111111"/>
          <w:sz w:val="28"/>
          <w:szCs w:val="28"/>
          <w:rtl/>
        </w:rPr>
        <w:t xml:space="preserve">68175 . النجف الأشرف؛ مدرسة البروجردي؛ رقم المخطوط : 18/256/3</w:t>
      </w:r>
    </w:p>
    <w:p>
      <w:pPr>
        <w:pStyle w:val="BookText"/>
      </w:pPr>
      <w:r>
        <w:rPr>
          <w:rFonts w:ascii="IRNazanin" w:hAnsi="IRNazanin" w:eastAsia="IRNazanin" w:cs="IRNazanin"/>
          <w:lang w:bidi="fa-IR"/>
          <w:color w:val="111111"/>
          <w:sz w:val="28"/>
          <w:szCs w:val="28"/>
          <w:rtl/>
        </w:rPr>
        <w:t xml:space="preserve">کا :مجهول، تا :مجهول [ نشریه 5-430]</w:t>
      </w:r>
    </w:p>
    <w:p>
      <w:pPr>
        <w:pStyle w:val="BookText"/>
      </w:pPr>
      <w:r>
        <w:rPr>
          <w:rFonts w:ascii="Amiri" w:hAnsi="Amiri" w:eastAsia="Amiri" w:cs="Amiri"/>
          <w:lang w:bidi="ar-SA"/>
          <w:color w:val="111111"/>
          <w:sz w:val="28"/>
          <w:szCs w:val="28"/>
          <w:rtl/>
        </w:rPr>
        <w:t xml:space="preserve">منهاج الكرامة في معرفة الإمامة - منهاج الكرامة في إثبات الإمامة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635" w:name="pg8342_91030"/>
    <w:bookmarkEnd w:id="635"/>
    <w:p>
      <w:pPr>
        <w:pStyle w:val="Heading2"/>
      </w:pPr>
      <w:bookmarkStart w:id="2322" w:name="_Toc1596"/>
      <w:r>
        <w:t>منهاج الكرامة في معرفة الإمامة (ترجمه) / كلام وعقائد - فارسي</w:t>
      </w:r>
      <w:bookmarkEnd w:id="2322"/>
    </w:p>
    <w:p>
      <w:pPr>
        <w:pStyle w:val="BookText"/>
      </w:pPr>
      <w:r>
        <w:rPr>
          <w:rFonts w:ascii="Amiri" w:hAnsi="Amiri" w:eastAsia="Amiri" w:cs="Amiri"/>
          <w:lang w:bidi="ar-SA"/>
          <w:color w:val="111111"/>
          <w:sz w:val="28"/>
          <w:szCs w:val="28"/>
          <w:rtl/>
        </w:rPr>
        <w:t xml:space="preserve">الرضوي، نعمة الله بن قريش (القرن 10 ه- )</w:t>
      </w:r>
    </w:p>
    <w:p>
      <w:pPr>
        <w:pStyle w:val="BookText"/>
      </w:pPr>
      <w:r>
        <w:rPr>
          <w:rFonts w:ascii="Amiri" w:hAnsi="Amiri" w:eastAsia="Amiri" w:cs="Amiri"/>
          <w:lang w:bidi="ar-SA"/>
          <w:color w:val="111111"/>
          <w:sz w:val="28"/>
          <w:szCs w:val="28"/>
          <w:rtl/>
        </w:rPr>
        <w:t xml:space="preserve">المرتبط :منهاج الكرامة في إثبات الإمامة - منهاج الكرامة في معرفة الإمامة؛ العلامة الحلي، حسن بن يوسف (726-648ه-)</w:t>
      </w:r>
    </w:p>
    <w:p>
      <w:pPr>
        <w:pStyle w:val="BookText"/>
      </w:pPr>
      <w:r>
        <w:rPr>
          <w:rFonts w:ascii="IRNazanin" w:hAnsi="IRNazanin" w:eastAsia="IRNazanin" w:cs="IRNazanin"/>
          <w:lang w:bidi="fa-IR"/>
          <w:color w:val="111111"/>
          <w:sz w:val="28"/>
          <w:szCs w:val="28"/>
          <w:rtl/>
        </w:rPr>
        <w:t xml:space="preserve">أوّله: حمد بيحد وشکر بی عد محمودی را سزد که آل محمّد را صلى الله عليه وآله بمحض</w:t>
      </w:r>
    </w:p>
    <w:p>
      <w:pPr>
        <w:pStyle w:val="BookText"/>
      </w:pPr>
      <w:r>
        <w:rPr>
          <w:rFonts w:ascii="IRNazanin" w:hAnsi="IRNazanin" w:eastAsia="IRNazanin" w:cs="IRNazanin"/>
          <w:lang w:bidi="fa-IR"/>
          <w:color w:val="111111"/>
          <w:sz w:val="28"/>
          <w:szCs w:val="28"/>
          <w:rtl/>
        </w:rPr>
        <w:t xml:space="preserve">جود بر مسند إمامت اقامت فرمود</w:t>
      </w:r>
    </w:p>
    <w:p>
      <w:pPr>
        <w:pStyle w:val="BookText"/>
      </w:pPr>
      <w:r>
        <w:rPr>
          <w:rFonts w:ascii="IRNazanin" w:hAnsi="IRNazanin" w:eastAsia="IRNazanin" w:cs="IRNazanin"/>
          <w:lang w:bidi="fa-IR"/>
          <w:color w:val="111111"/>
          <w:sz w:val="28"/>
          <w:szCs w:val="28"/>
          <w:rtl/>
        </w:rPr>
        <w:t xml:space="preserve">آخره :و حق را هیچ وقت از مستحق منع نکند این بود آخر ترجمه منهاج الكرامة في معرفة</w:t>
      </w:r>
    </w:p>
    <w:p>
      <w:pPr>
        <w:pStyle w:val="BookText"/>
      </w:pPr>
      <w:r>
        <w:rPr>
          <w:rFonts w:ascii="Amiri" w:hAnsi="Amiri" w:eastAsia="Amiri" w:cs="Amiri"/>
          <w:lang w:bidi="ar-SA"/>
          <w:color w:val="111111"/>
          <w:sz w:val="28"/>
          <w:szCs w:val="28"/>
          <w:rtl/>
        </w:rPr>
        <w:t xml:space="preserve">الإمامة</w:t>
      </w:r>
    </w:p>
    <w:p>
      <w:pPr>
        <w:pStyle w:val="BookText"/>
      </w:pPr>
      <w:r>
        <w:rPr>
          <w:rFonts w:ascii="IRNazanin" w:hAnsi="IRNazanin" w:eastAsia="IRNazanin" w:cs="IRNazanin"/>
          <w:lang w:bidi="fa-IR"/>
          <w:color w:val="111111"/>
          <w:sz w:val="28"/>
          <w:szCs w:val="28"/>
          <w:rtl/>
        </w:rPr>
        <w:t xml:space="preserve">[فنخا: 32 268]</w:t>
      </w:r>
    </w:p>
    <w:p>
      <w:pPr>
        <w:pStyle w:val="BookText"/>
      </w:pPr>
      <w:r>
        <w:rPr>
          <w:rFonts w:ascii="Times New Roman" w:hAnsi="Times New Roman" w:eastAsia="Times New Roman" w:cs="Times New Roman"/>
          <w:lang w:val="en-US" w:bidi="en-US"/>
          <w:color w:val="111111"/>
          <w:sz w:val="28"/>
          <w:szCs w:val="28"/>
          <w:rtl/>
        </w:rPr>
        <w:t xml:space="preserve">68176.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2289</w:t>
      </w:r>
    </w:p>
    <w:p>
      <w:pPr>
        <w:pStyle w:val="BookText"/>
      </w:pPr>
      <w:r>
        <w:rPr>
          <w:rFonts w:ascii="IRNazanin" w:hAnsi="IRNazanin" w:eastAsia="IRNazanin" w:cs="IRNazanin"/>
          <w:lang w:bidi="fa-IR"/>
          <w:color w:val="111111"/>
          <w:sz w:val="28"/>
          <w:szCs w:val="28"/>
          <w:rtl/>
        </w:rPr>
        <w:t xml:space="preserve">کا :محمّد صالح بن عبد الرسول الخرسان، تا :مجهول؛ النجف الأشرف؛ ناقصة: الآخر؛</w:t>
      </w:r>
    </w:p>
    <w:p>
      <w:pPr>
        <w:pStyle w:val="BookText"/>
      </w:pPr>
      <w:r>
        <w:rPr>
          <w:rFonts w:ascii="IRNazanin" w:hAnsi="IRNazanin" w:eastAsia="IRNazanin" w:cs="IRNazanin"/>
          <w:lang w:bidi="fa-IR"/>
          <w:color w:val="111111"/>
          <w:sz w:val="28"/>
          <w:szCs w:val="28"/>
          <w:rtl/>
        </w:rPr>
        <w:t xml:space="preserve">32 ص [ف: 1-431]</w:t>
      </w:r>
    </w:p>
    <w:p>
      <w:pPr>
        <w:pStyle w:val="BookText"/>
      </w:pPr>
      <w:r>
        <w:rPr>
          <w:rFonts w:ascii="Amiri" w:hAnsi="Amiri" w:eastAsia="Amiri" w:cs="Amiri"/>
          <w:lang w:bidi="ar-SA"/>
          <w:color w:val="111111"/>
          <w:sz w:val="28"/>
          <w:szCs w:val="28"/>
          <w:rtl/>
        </w:rPr>
        <w:t xml:space="preserve">منهاج المبتدين - منهاج المبتدئين</w:t>
      </w:r>
    </w:p>
    <w:p>
      <w:pPr>
        <w:pStyle w:val="Heading2"/>
      </w:pPr>
      <w:bookmarkStart w:id="2323" w:name="_Toc1597"/>
      <w:r>
        <w:t>منهاج المبتدئين / طب - فارسي</w:t>
      </w:r>
      <w:bookmarkEnd w:id="2323"/>
    </w:p>
    <w:p>
      <w:pPr>
        <w:pStyle w:val="BookText"/>
      </w:pPr>
      <w:r>
        <w:rPr>
          <w:rFonts w:ascii="Amiri" w:hAnsi="Amiri" w:eastAsia="Amiri" w:cs="Amiri"/>
          <w:lang w:bidi="ar-SA"/>
          <w:color w:val="111111"/>
          <w:sz w:val="28"/>
          <w:szCs w:val="28"/>
          <w:rtl/>
        </w:rPr>
        <w:t xml:space="preserve">الحسيني، محمد إبراهيم (القرن 11 ه-)</w:t>
      </w:r>
    </w:p>
    <w:p>
      <w:pPr>
        <w:pStyle w:val="BookText"/>
      </w:pPr>
      <w:r>
        <w:rPr>
          <w:rFonts w:ascii="IRNazanin" w:hAnsi="IRNazanin" w:eastAsia="IRNazanin" w:cs="IRNazanin"/>
          <w:lang w:bidi="fa-IR"/>
          <w:color w:val="111111"/>
          <w:sz w:val="28"/>
          <w:szCs w:val="28"/>
          <w:rtl/>
        </w:rPr>
        <w:t xml:space="preserve">أوّله: بسمله وبه نستعين منهاج ادويه شفا حمد مسبب الاسبابی است که بعلامات مختصر واذا مرضت فهو يشفين شفای مرضی از اشربه انعام اوست و قانون اغذیه معالجات اسقام شکر حکیمیست که بعبارات موجز و ننزل من القرآن ما هو شفاء ورحمة للمؤمنين صحت بیماران از احسان او ... اما بعد بر ارباب فطنت پوشیده نماند که چون فقیر حقیر محمّد إبراهيم الحسينى ... در خاطر داشت که مرکباتی جمع نماید ... لهذا بتأليف اين كتاب مشغول گشت و ... بمنهاج المبتدئين مسمى ساخت</w:t>
      </w:r>
    </w:p>
    <w:p>
      <w:pPr>
        <w:pStyle w:val="BookText"/>
      </w:pPr>
      <w:r>
        <w:rPr>
          <w:rFonts w:ascii="IRNazanin" w:hAnsi="IRNazanin" w:eastAsia="IRNazanin" w:cs="IRNazanin"/>
          <w:lang w:bidi="fa-IR"/>
          <w:color w:val="111111"/>
          <w:sz w:val="28"/>
          <w:szCs w:val="28"/>
          <w:rtl/>
        </w:rPr>
        <w:t xml:space="preserve">آخره :ونزد بعضي چهار مثقال است الجوزة المكيه شش درخمی است مونس دانگی است بوزن طلا کسومای هم وزن است و هم پیمانه بوزن هشت قیراط است و به پیمانه هژده درم ...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636" w:name="pg8342_91031"/>
    <w:bookmarkEnd w:id="636"/>
    <w:p>
      <w:pPr>
        <w:pStyle w:val="BookText"/>
      </w:pPr>
      <w:r>
        <w:rPr>
          <w:rFonts w:ascii="IRNazanin" w:hAnsi="IRNazanin" w:eastAsia="IRNazanin" w:cs="IRNazanin"/>
          <w:lang w:bidi="fa-IR"/>
          <w:color w:val="111111"/>
          <w:sz w:val="28"/>
          <w:szCs w:val="28"/>
          <w:rtl/>
        </w:rPr>
        <w:t xml:space="preserve">است مسطرون كبريه وقیه است مسطرون صغير شش درخمی است کرمه در کناس اوطیرس</w:t>
      </w:r>
    </w:p>
    <w:p>
      <w:pPr>
        <w:pStyle w:val="BookText"/>
      </w:pPr>
      <w:r>
        <w:rPr>
          <w:rFonts w:ascii="IRNazanin" w:hAnsi="IRNazanin" w:eastAsia="IRNazanin" w:cs="IRNazanin"/>
          <w:lang w:bidi="fa-IR"/>
          <w:color w:val="111111"/>
          <w:sz w:val="28"/>
          <w:szCs w:val="28"/>
          <w:rtl/>
        </w:rPr>
        <w:t xml:space="preserve">میگوید یک دانگ ونیم است تا دو دانگ</w:t>
      </w:r>
    </w:p>
    <w:p>
      <w:pPr>
        <w:pStyle w:val="BookText"/>
      </w:pPr>
      <w:r>
        <w:rPr>
          <w:rFonts w:ascii="Amiri" w:hAnsi="Amiri" w:eastAsia="Amiri" w:cs="Amiri"/>
          <w:lang w:bidi="ar-SA"/>
          <w:color w:val="111111"/>
          <w:sz w:val="28"/>
          <w:szCs w:val="28"/>
          <w:rtl/>
        </w:rPr>
        <w:t xml:space="preserve">[فنخا :32 270-271 (17نسخة)]</w:t>
      </w:r>
    </w:p>
    <w:p>
      <w:pPr>
        <w:pStyle w:val="BookText"/>
      </w:pPr>
      <w:r>
        <w:rPr>
          <w:rFonts w:ascii="IRNazanin" w:hAnsi="IRNazanin" w:eastAsia="IRNazanin" w:cs="IRNazanin"/>
          <w:lang w:bidi="fa-IR"/>
          <w:color w:val="111111"/>
          <w:sz w:val="28"/>
          <w:szCs w:val="28"/>
          <w:rtl/>
        </w:rPr>
        <w:t xml:space="preserve">68177 .بغداد؛ دار المخطوطات؛ رقم المخطوط : 29154-1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150 ص 12 س 10/5*15سم [المتحف العراقي -ف: الطب</w:t>
      </w:r>
    </w:p>
    <w:p>
      <w:pPr>
        <w:pStyle w:val="BookText"/>
      </w:pPr>
      <w:r>
        <w:rPr>
          <w:rFonts w:ascii="Amiri" w:hAnsi="Amiri" w:eastAsia="Amiri" w:cs="Amiri"/>
          <w:lang w:bidi="ar-SA"/>
          <w:color w:val="111111"/>
          <w:sz w:val="28"/>
          <w:szCs w:val="28"/>
          <w:rtl/>
        </w:rPr>
        <w:t xml:space="preserve">والصيدلة - 373]</w:t>
      </w:r>
    </w:p>
    <w:p>
      <w:pPr>
        <w:pStyle w:val="Heading2"/>
      </w:pPr>
      <w:bookmarkStart w:id="2324" w:name="_Toc1598"/>
      <w:r>
        <w:t>منهاج المتعلم / تعليم وتربية، أخلاق - عربي</w:t>
      </w:r>
      <w:bookmarkEnd w:id="2324"/>
    </w:p>
    <w:p>
      <w:pPr>
        <w:pStyle w:val="BookText"/>
      </w:pPr>
      <w:r>
        <w:rPr>
          <w:rFonts w:ascii="Amiri" w:hAnsi="Amiri" w:eastAsia="Amiri" w:cs="Amiri"/>
          <w:lang w:bidi="ar-SA"/>
          <w:color w:val="111111"/>
          <w:sz w:val="28"/>
          <w:szCs w:val="28"/>
          <w:rtl/>
        </w:rPr>
        <w:t xml:space="preserve">الهروي، محمّد بن محمّد( القرن 9 ه- )</w:t>
      </w:r>
    </w:p>
    <w:p>
      <w:pPr>
        <w:pStyle w:val="BookText"/>
      </w:pPr>
      <w:r>
        <w:rPr>
          <w:rFonts w:ascii="Amiri" w:hAnsi="Amiri" w:eastAsia="Amiri" w:cs="Amiri"/>
          <w:lang w:bidi="ar-SA"/>
          <w:color w:val="111111"/>
          <w:sz w:val="28"/>
          <w:szCs w:val="28"/>
          <w:rtl/>
        </w:rPr>
        <w:t xml:space="preserve">68178 .كربلاء؛ العتبة العباسية رقم المخطوط : 490/1</w:t>
      </w:r>
    </w:p>
    <w:p>
      <w:pPr>
        <w:pStyle w:val="BookText"/>
      </w:pPr>
      <w:r>
        <w:rPr>
          <w:rFonts w:ascii="Amiri" w:hAnsi="Amiri" w:eastAsia="Amiri" w:cs="Amiri"/>
          <w:lang w:bidi="ar-SA"/>
          <w:color w:val="111111"/>
          <w:sz w:val="28"/>
          <w:szCs w:val="28"/>
          <w:rtl/>
        </w:rPr>
        <w:t xml:space="preserve">أوّلها: الحمد لله موجد العلم للمجدين، ومورث المعرفة للطالبين، والصلاة على محمد أعلم المعلمين وعلى آله وأصحابه أكرم المتعلمين ؛آخرها :وأما من يطالعها وقف على عظم العلم وأهله، وعرف كيفية تحصيلها إجمالاً، فوصل إلى مراده ونال إلى مقصوده بعون الله تعالى</w:t>
      </w:r>
    </w:p>
    <w:p>
      <w:pPr>
        <w:pStyle w:val="BookText"/>
      </w:pPr>
      <w:r>
        <w:rPr>
          <w:rFonts w:ascii="Amiri" w:hAnsi="Amiri" w:eastAsia="Amiri" w:cs="Amiri"/>
          <w:lang w:bidi="ar-SA"/>
          <w:color w:val="111111"/>
          <w:sz w:val="28"/>
          <w:szCs w:val="28"/>
          <w:rtl/>
        </w:rPr>
        <w:t xml:space="preserve">نسخ ،كا: إسماعيل الداغستاني، تا :القرن 13ه- 24 ق (1-24) 9س، 19*14سم [ف: 2-</w:t>
      </w:r>
    </w:p>
    <w:p>
      <w:pPr>
        <w:pStyle w:val="BookText"/>
      </w:pPr>
      <w:r>
        <w:rPr>
          <w:rFonts w:ascii="Times New Roman" w:hAnsi="Times New Roman" w:eastAsia="Times New Roman" w:cs="Times New Roman"/>
          <w:lang w:val="en-US" w:bidi="en-US"/>
          <w:color w:val="111111"/>
          <w:sz w:val="28"/>
          <w:szCs w:val="28"/>
          <w:rtl/>
        </w:rPr>
        <w:t xml:space="preserve">87]</w:t>
      </w:r>
    </w:p>
    <w:p>
      <w:pPr>
        <w:pStyle w:val="Heading2"/>
      </w:pPr>
      <w:bookmarkStart w:id="2325" w:name="_Toc1599"/>
      <w:r>
        <w:t>منهاج المتقين / أخلاق - عربي</w:t>
      </w:r>
      <w:bookmarkEnd w:id="2325"/>
    </w:p>
    <w:p>
      <w:pPr>
        <w:pStyle w:val="BookText"/>
      </w:pPr>
      <w:r>
        <w:rPr>
          <w:rFonts w:ascii="IRNazanin" w:hAnsi="IRNazanin" w:eastAsia="IRNazanin" w:cs="IRNazanin"/>
          <w:lang w:bidi="fa-IR"/>
          <w:color w:val="111111"/>
          <w:sz w:val="28"/>
          <w:szCs w:val="28"/>
          <w:rtl/>
        </w:rPr>
        <w:t xml:space="preserve">آل سميسم ،محمّد حسین</w:t>
      </w:r>
    </w:p>
    <w:p>
      <w:pPr>
        <w:pStyle w:val="BookText"/>
      </w:pPr>
      <w:r>
        <w:rPr>
          <w:rFonts w:ascii="Amiri" w:hAnsi="Amiri" w:eastAsia="Amiri" w:cs="Amiri"/>
          <w:lang w:bidi="ar-SA"/>
          <w:color w:val="111111"/>
          <w:sz w:val="28"/>
          <w:szCs w:val="28"/>
          <w:rtl/>
        </w:rPr>
        <w:t xml:space="preserve">68179 . النجف الأشرف؛ مكتبة آية الله الحكيم العامة؛ رقم المخطوط : 2668</w:t>
      </w:r>
    </w:p>
    <w:p>
      <w:pPr>
        <w:pStyle w:val="BookText"/>
      </w:pPr>
      <w:r>
        <w:rPr>
          <w:rFonts w:ascii="IRNazanin" w:hAnsi="IRNazanin" w:eastAsia="IRNazanin" w:cs="IRNazanin"/>
          <w:lang w:bidi="fa-IR"/>
          <w:color w:val="111111"/>
          <w:sz w:val="28"/>
          <w:szCs w:val="28"/>
          <w:rtl/>
        </w:rPr>
        <w:t xml:space="preserve">کا :محمّد حسين محمّد آل سميسم ،تا: 1360ه- 174 ص 20/2*16/6سم [معجم</w:t>
      </w:r>
    </w:p>
    <w:p>
      <w:pPr>
        <w:pStyle w:val="BookText"/>
      </w:pPr>
      <w:r>
        <w:rPr>
          <w:rFonts w:ascii="Amiri" w:hAnsi="Amiri" w:eastAsia="Amiri" w:cs="Amiri"/>
          <w:lang w:bidi="ar-SA"/>
          <w:color w:val="111111"/>
          <w:sz w:val="28"/>
          <w:szCs w:val="28"/>
          <w:rtl/>
        </w:rPr>
        <w:t xml:space="preserve">المخطوطات النجفية : 893]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637" w:name="pg8342_91032"/>
    <w:bookmarkEnd w:id="637"/>
    <w:p>
      <w:pPr>
        <w:pStyle w:val="Heading2"/>
      </w:pPr>
      <w:bookmarkStart w:id="2326" w:name="_Toc1600"/>
      <w:r>
        <w:t>منهاج المحدثين وسبيل طالبيه المحققين = المنهاج في شرح صحيح المسلم</w:t>
      </w:r>
      <w:bookmarkEnd w:id="2326"/>
    </w:p>
    <w:p>
      <w:pPr>
        <w:pStyle w:val="BookText"/>
      </w:pPr>
      <w:r>
        <w:rPr>
          <w:rFonts w:ascii="Amiri" w:hAnsi="Amiri" w:eastAsia="Amiri" w:cs="Amiri"/>
          <w:lang w:bidi="ar-SA"/>
          <w:color w:val="111111"/>
          <w:sz w:val="28"/>
          <w:szCs w:val="28"/>
          <w:rtl/>
        </w:rPr>
        <w:t xml:space="preserve">منهاج الابتهاج لشرح مسلم بن الحجاج / شرح الحديث - عربي</w:t>
      </w:r>
    </w:p>
    <w:p>
      <w:pPr>
        <w:pStyle w:val="BookText"/>
      </w:pPr>
      <w:r>
        <w:rPr>
          <w:rFonts w:ascii="Amiri" w:hAnsi="Amiri" w:eastAsia="Amiri" w:cs="Amiri"/>
          <w:lang w:bidi="ar-SA"/>
          <w:color w:val="111111"/>
          <w:sz w:val="28"/>
          <w:szCs w:val="28"/>
          <w:rtl/>
        </w:rPr>
        <w:t xml:space="preserve">النووي، يحيى بن شرف (631 - 676 ه- )</w:t>
      </w:r>
    </w:p>
    <w:p>
      <w:pPr>
        <w:pStyle w:val="BookText"/>
      </w:pPr>
      <w:r>
        <w:rPr>
          <w:rFonts w:ascii="Amiri" w:hAnsi="Amiri" w:eastAsia="Amiri" w:cs="Amiri"/>
          <w:lang w:bidi="ar-SA"/>
          <w:color w:val="111111"/>
          <w:sz w:val="28"/>
          <w:szCs w:val="28"/>
          <w:rtl/>
        </w:rPr>
        <w:t xml:space="preserve">المرتبط :صحيح مسلم - الجامع الصحيح؛ القشيري النيشابوري، مسلم بن الحجاج (204</w:t>
      </w:r>
    </w:p>
    <w:p>
      <w:pPr>
        <w:pStyle w:val="BookText"/>
      </w:pPr>
      <w:r>
        <w:rPr>
          <w:rFonts w:ascii="IRNazanin" w:hAnsi="IRNazanin" w:eastAsia="IRNazanin" w:cs="IRNazanin"/>
          <w:lang w:bidi="fa-IR"/>
          <w:color w:val="111111"/>
          <w:sz w:val="28"/>
          <w:szCs w:val="28"/>
          <w:rtl/>
        </w:rPr>
        <w:t xml:space="preserve">261ه-)</w:t>
      </w:r>
    </w:p>
    <w:p>
      <w:pPr>
        <w:pStyle w:val="BookText"/>
      </w:pPr>
      <w:r>
        <w:rPr>
          <w:rFonts w:ascii="Amiri" w:hAnsi="Amiri" w:eastAsia="Amiri" w:cs="Amiri"/>
          <w:lang w:bidi="ar-SA"/>
          <w:color w:val="111111"/>
          <w:sz w:val="28"/>
          <w:szCs w:val="28"/>
          <w:rtl/>
        </w:rPr>
        <w:t xml:space="preserve">تاريخ التأليف: 675ه-</w:t>
      </w:r>
    </w:p>
    <w:p>
      <w:pPr>
        <w:pStyle w:val="BookText"/>
      </w:pPr>
      <w:r>
        <w:rPr>
          <w:rFonts w:ascii="Amiri" w:hAnsi="Amiri" w:eastAsia="Amiri" w:cs="Amiri"/>
          <w:lang w:bidi="ar-SA"/>
          <w:color w:val="111111"/>
          <w:sz w:val="28"/>
          <w:szCs w:val="28"/>
          <w:rtl/>
        </w:rPr>
        <w:t xml:space="preserve">أوّله :الحمد لله البرّ الجواد الذي جلت نعمه عن الإحصاء بالأعداد ... أما بعد فإن الاشتغال بالعلم من أفضل القرب وأجل الطاعات ... ولو لا ضعف الهمم وقلة الراغبين و ... فبلغت به ما يزيد على مائة من المجلدات من غير تكرار</w:t>
      </w:r>
    </w:p>
    <w:p>
      <w:pPr>
        <w:pStyle w:val="BookText"/>
      </w:pPr>
      <w:r>
        <w:rPr>
          <w:rFonts w:ascii="Amiri" w:hAnsi="Amiri" w:eastAsia="Amiri" w:cs="Amiri"/>
          <w:lang w:bidi="ar-SA"/>
          <w:color w:val="111111"/>
          <w:sz w:val="28"/>
          <w:szCs w:val="28"/>
          <w:rtl/>
        </w:rPr>
        <w:t xml:space="preserve">طبع: كراتشي 1375ه-؛ دهلي، 1349ه- القاهرة، 1320ه- و 1926م؛ بولاق، 1323 - 1327ه-</w:t>
      </w:r>
    </w:p>
    <w:p>
      <w:pPr>
        <w:pStyle w:val="BookText"/>
      </w:pPr>
      <w:r>
        <w:rPr>
          <w:rFonts w:ascii="Amiri" w:hAnsi="Amiri" w:eastAsia="Amiri" w:cs="Amiri"/>
          <w:lang w:bidi="ar-SA"/>
          <w:color w:val="111111"/>
          <w:sz w:val="28"/>
          <w:szCs w:val="28"/>
          <w:rtl/>
        </w:rPr>
        <w:t xml:space="preserve">[فنخا : 22-27 (2نسخة)]</w:t>
      </w:r>
    </w:p>
    <w:p>
      <w:pPr>
        <w:pStyle w:val="BookText"/>
      </w:pPr>
      <w:r>
        <w:rPr>
          <w:rFonts w:ascii="IRNazanin" w:hAnsi="IRNazanin" w:eastAsia="IRNazanin" w:cs="IRNazanin"/>
          <w:lang w:bidi="fa-IR"/>
          <w:color w:val="111111"/>
          <w:sz w:val="28"/>
          <w:szCs w:val="28"/>
          <w:rtl/>
        </w:rPr>
        <w:t xml:space="preserve">68180 . بغداد؛ دار المخطوطات؛ رقم المخطوط : 380</w:t>
      </w:r>
    </w:p>
    <w:p>
      <w:pPr>
        <w:pStyle w:val="BookText"/>
      </w:pPr>
      <w:r>
        <w:rPr>
          <w:rFonts w:ascii="IRNazanin" w:hAnsi="IRNazanin" w:eastAsia="IRNazanin" w:cs="IRNazanin"/>
          <w:lang w:bidi="fa-IR"/>
          <w:color w:val="111111"/>
          <w:sz w:val="28"/>
          <w:szCs w:val="28"/>
          <w:rtl/>
        </w:rPr>
        <w:t xml:space="preserve">کا :عبد الله الأندلسي، تا: 720 ه- حلب قرأها فتح الله بن عبد الرحيم المنفلوطي بالخانقاه البنجونية سنة 904ه-، تملك :أحمد بن محمّد العمري الخطيب سنة 900ه- يحيى بن عبد الرحمن العاصي البعلي سنة 1133ه- 436 ص ، 23س، 18*25/5سم [دار صدام ف حدیث - 283]</w:t>
      </w:r>
    </w:p>
    <w:p>
      <w:pPr>
        <w:pStyle w:val="BookText"/>
      </w:pPr>
      <w:r>
        <w:rPr>
          <w:rFonts w:ascii="IRNazanin" w:hAnsi="IRNazanin" w:eastAsia="IRNazanin" w:cs="IRNazanin"/>
          <w:lang w:bidi="fa-IR"/>
          <w:color w:val="111111"/>
          <w:sz w:val="28"/>
          <w:szCs w:val="28"/>
          <w:rtl/>
        </w:rPr>
        <w:t xml:space="preserve">68181 . بغداد؛ دار المخطوطات؛ رقم المخطوط : 2495</w:t>
      </w:r>
    </w:p>
    <w:p>
      <w:pPr>
        <w:pStyle w:val="BookText"/>
      </w:pPr>
      <w:r>
        <w:rPr>
          <w:rFonts w:ascii="IRNazanin" w:hAnsi="IRNazanin" w:eastAsia="IRNazanin" w:cs="IRNazanin"/>
          <w:lang w:bidi="fa-IR"/>
          <w:color w:val="111111"/>
          <w:sz w:val="28"/>
          <w:szCs w:val="28"/>
          <w:rtl/>
        </w:rPr>
        <w:t xml:space="preserve">المجلد الثالث يبدأ بباب الحج ؛كا: بهنسي، محمّد بن إسماعيل، تا: 738ه- 672ص 27 س 22* 15سم [دار صدام-ف: حدیث -283]</w:t>
      </w:r>
    </w:p>
    <w:p>
      <w:pPr>
        <w:pStyle w:val="BookText"/>
      </w:pPr>
      <w:r>
        <w:rPr>
          <w:rFonts w:ascii="IRNazanin" w:hAnsi="IRNazanin" w:eastAsia="IRNazanin" w:cs="IRNazanin"/>
          <w:lang w:bidi="fa-IR"/>
          <w:color w:val="111111"/>
          <w:sz w:val="28"/>
          <w:szCs w:val="28"/>
          <w:rtl/>
        </w:rPr>
        <w:t xml:space="preserve">68182 .بغداد؛ دار المخطوطات؛ رقم المخطوط : 21229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كا :محمّد بن عبد الله الشافعي المقيم، تا: 744ه- مدرسة رواحية؛ تملك: بن زين الدين البصروي سنة 856ه- 452ص، 26س، 18*26سم [دار صدام-ف:</w:t>
      </w:r>
    </w:p>
    <w:p>
      <w:pPr>
        <w:pStyle w:val="BookText"/>
      </w:pPr>
      <w:r>
        <w:rPr>
          <w:rFonts w:ascii="IRNazanin" w:hAnsi="IRNazanin" w:eastAsia="IRNazanin" w:cs="IRNazanin"/>
          <w:lang w:bidi="fa-IR"/>
          <w:color w:val="111111"/>
          <w:sz w:val="28"/>
          <w:szCs w:val="28"/>
          <w:rtl/>
        </w:rPr>
        <w:t xml:space="preserve">حدیث - 282]</w:t>
      </w:r>
    </w:p>
    <w:p>
      <w:pPr>
        <w:pStyle w:val="BookText"/>
      </w:pPr>
      <w:r>
        <w:rPr>
          <w:rFonts w:ascii="IRNazanin" w:hAnsi="IRNazanin" w:eastAsia="IRNazanin" w:cs="IRNazanin"/>
          <w:lang w:bidi="fa-IR"/>
          <w:color w:val="111111"/>
          <w:sz w:val="28"/>
          <w:szCs w:val="28"/>
          <w:rtl/>
        </w:rPr>
        <w:t xml:space="preserve">68183 .بغداد؛ دار المخطوطات؛ رقم المخطوط : 35534</w:t>
      </w:r>
    </w:p>
    <w:p>
      <w:pPr>
        <w:pStyle w:val="BookText"/>
      </w:pPr>
      <w:r>
        <w:rPr>
          <w:rFonts w:ascii="Amiri" w:hAnsi="Amiri" w:eastAsia="Amiri" w:cs="Amiri"/>
          <w:lang w:bidi="ar-SA"/>
          <w:color w:val="111111"/>
          <w:sz w:val="28"/>
          <w:szCs w:val="28"/>
          <w:rtl/>
        </w:rPr>
        <w:t xml:space="preserve">الجزء الثاني ؛كا :عبد الله الشافعي، تا: 744ق دمشق؛ 414 ص 27س، 18/5*25/5سم</w:t>
      </w:r>
    </w:p>
    <w:p>
      <w:pPr>
        <w:pStyle w:val="BookText"/>
      </w:pPr>
      <w:r>
        <w:rPr>
          <w:rFonts w:ascii="IRNazanin" w:hAnsi="IRNazanin" w:eastAsia="IRNazanin" w:cs="IRNazanin"/>
          <w:lang w:bidi="fa-IR"/>
          <w:color w:val="111111"/>
          <w:sz w:val="28"/>
          <w:szCs w:val="28"/>
          <w:rtl/>
        </w:rPr>
        <w:t xml:space="preserve">[دار صدام-ف: حدیث - 282]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68184 . بغداد؛ مكتبة عبد الوهاب نيازي؛ رقم المخطوط : 4619</w:t>
      </w:r>
    </w:p>
    <w:p>
      <w:pPr>
        <w:pStyle w:val="BookText"/>
      </w:pPr>
      <w:r>
        <w:rPr>
          <w:rFonts w:ascii="Amiri" w:hAnsi="Amiri" w:eastAsia="Amiri" w:cs="Amiri"/>
          <w:lang w:bidi="ar-SA"/>
          <w:color w:val="111111"/>
          <w:sz w:val="28"/>
          <w:szCs w:val="28"/>
          <w:rtl/>
        </w:rPr>
        <w:t xml:space="preserve">الجزء الثاني كا :مجهول تا: 781ه- تملك: محمّد أسعد عبد الرحمن الدوري سنة</w:t>
      </w:r>
    </w:p>
    <w:p>
      <w:pPr>
        <w:pStyle w:val="BookText"/>
      </w:pPr>
      <w:r>
        <w:rPr>
          <w:rFonts w:ascii="IRNazanin" w:hAnsi="IRNazanin" w:eastAsia="IRNazanin" w:cs="IRNazanin"/>
          <w:lang w:bidi="fa-IR"/>
          <w:color w:val="111111"/>
          <w:sz w:val="28"/>
          <w:szCs w:val="28"/>
          <w:rtl/>
        </w:rPr>
        <w:t xml:space="preserve">1088ه-، 424 ص 30س ، 18/5*26/5سم [ف: 25]</w:t>
      </w:r>
    </w:p>
    <w:p>
      <w:pPr>
        <w:pStyle w:val="BookText"/>
      </w:pPr>
      <w:r>
        <w:rPr>
          <w:rFonts w:ascii="IRNazanin" w:hAnsi="IRNazanin" w:eastAsia="IRNazanin" w:cs="IRNazanin"/>
          <w:lang w:bidi="fa-IR"/>
          <w:color w:val="111111"/>
          <w:sz w:val="28"/>
          <w:szCs w:val="28"/>
          <w:rtl/>
        </w:rPr>
        <w:t xml:space="preserve">68185 . بغداد؛ دار المخطوطات؛ رقم المخطوط : 2215</w:t>
      </w:r>
    </w:p>
    <w:p>
      <w:pPr>
        <w:pStyle w:val="BookText"/>
      </w:pPr>
      <w:r>
        <w:rPr>
          <w:rFonts w:ascii="IRNazanin" w:hAnsi="IRNazanin" w:eastAsia="IRNazanin" w:cs="IRNazanin"/>
          <w:lang w:bidi="fa-IR"/>
          <w:color w:val="111111"/>
          <w:sz w:val="28"/>
          <w:szCs w:val="28"/>
          <w:rtl/>
        </w:rPr>
        <w:t xml:space="preserve">کا :مجهول تا: القرن 8 ه- 552 ص 182*25سم[ دار صدام-ف: حدیث - 285]</w:t>
      </w:r>
    </w:p>
    <w:p>
      <w:pPr>
        <w:pStyle w:val="BookText"/>
      </w:pPr>
      <w:r>
        <w:rPr>
          <w:rFonts w:ascii="IRNazanin" w:hAnsi="IRNazanin" w:eastAsia="IRNazanin" w:cs="IRNazanin"/>
          <w:lang w:bidi="fa-IR"/>
          <w:color w:val="111111"/>
          <w:sz w:val="28"/>
          <w:szCs w:val="28"/>
          <w:rtl/>
        </w:rPr>
        <w:t xml:space="preserve">68186 . بغداد؛ دار المخطوطات؛ رقم المخطوط : 15381</w:t>
      </w:r>
    </w:p>
    <w:p>
      <w:pPr>
        <w:pStyle w:val="BookText"/>
      </w:pPr>
      <w:r>
        <w:rPr>
          <w:rFonts w:ascii="IRNazanin" w:hAnsi="IRNazanin" w:eastAsia="IRNazanin" w:cs="IRNazanin"/>
          <w:lang w:bidi="fa-IR"/>
          <w:color w:val="111111"/>
          <w:sz w:val="28"/>
          <w:szCs w:val="28"/>
          <w:rtl/>
        </w:rPr>
        <w:t xml:space="preserve">کا :مجهول تا: القرن 8ه- 571 ص 27س، 19*26سم [دار صدام-ف: حدیث 283]</w:t>
      </w:r>
    </w:p>
    <w:p>
      <w:pPr>
        <w:pStyle w:val="BookText"/>
      </w:pPr>
      <w:r>
        <w:rPr>
          <w:rFonts w:ascii="Times New Roman" w:hAnsi="Times New Roman" w:eastAsia="Times New Roman" w:cs="Times New Roman"/>
          <w:lang w:val="en-US" w:bidi="en-US"/>
          <w:color w:val="111111"/>
          <w:sz w:val="28"/>
          <w:szCs w:val="28"/>
          <w:rtl/>
        </w:rPr>
        <w:t xml:space="preserve">68187.</w:t>
      </w:r>
    </w:p>
    <w:p>
      <w:pPr>
        <w:pStyle w:val="BookText"/>
      </w:pPr>
      <w:r>
        <w:rPr>
          <w:rFonts w:ascii="IRNazanin" w:hAnsi="IRNazanin" w:eastAsia="IRNazanin" w:cs="IRNazanin"/>
          <w:lang w:bidi="fa-IR"/>
          <w:color w:val="111111"/>
          <w:sz w:val="28"/>
          <w:szCs w:val="28"/>
          <w:rtl/>
        </w:rPr>
        <w:t xml:space="preserve">بغداد؛ دار المخطوطات؛ رقم المخطوط : 20914</w:t>
      </w:r>
    </w:p>
    <w:p>
      <w:pPr>
        <w:pStyle w:val="BookText"/>
      </w:pPr>
      <w:r>
        <w:rPr>
          <w:rFonts w:ascii="IRNazanin" w:hAnsi="IRNazanin" w:eastAsia="IRNazanin" w:cs="IRNazanin"/>
          <w:lang w:bidi="fa-IR"/>
          <w:color w:val="111111"/>
          <w:sz w:val="28"/>
          <w:szCs w:val="28"/>
          <w:rtl/>
        </w:rPr>
        <w:t xml:space="preserve">کا :مجهول تا: القرن 8 ه- 780 ص 31 س، 31*20 سم [دار صدام-ف: حدیث - 284]</w:t>
      </w:r>
    </w:p>
    <w:p>
      <w:pPr>
        <w:pStyle w:val="BookText"/>
      </w:pPr>
      <w:r>
        <w:rPr>
          <w:rFonts w:ascii="IRNazanin" w:hAnsi="IRNazanin" w:eastAsia="IRNazanin" w:cs="IRNazanin"/>
          <w:lang w:bidi="fa-IR"/>
          <w:color w:val="111111"/>
          <w:sz w:val="28"/>
          <w:szCs w:val="28"/>
          <w:rtl/>
        </w:rPr>
        <w:t xml:space="preserve">18188 .بغداد؛ دار المخطوطات؛ رقم المخطوط : 1854</w:t>
      </w:r>
    </w:p>
    <w:p>
      <w:pPr>
        <w:pStyle w:val="BookText"/>
      </w:pPr>
      <w:r>
        <w:rPr>
          <w:rFonts w:ascii="Amiri" w:hAnsi="Amiri" w:eastAsia="Amiri" w:cs="Amiri"/>
          <w:lang w:bidi="ar-SA"/>
          <w:color w:val="111111"/>
          <w:sz w:val="28"/>
          <w:szCs w:val="28"/>
          <w:rtl/>
        </w:rPr>
        <w:t xml:space="preserve">كا: إبراهيم بن أحمد الزرعي تا: 861 ه-، 340 ص 25 س، 18*27سم [دار صدام-ف:</w:t>
      </w:r>
    </w:p>
    <w:p>
      <w:pPr>
        <w:pStyle w:val="BookText"/>
      </w:pPr>
      <w:r>
        <w:rPr>
          <w:rFonts w:ascii="Amiri" w:hAnsi="Amiri" w:eastAsia="Amiri" w:cs="Amiri"/>
          <w:lang w:bidi="ar-SA"/>
          <w:color w:val="111111"/>
          <w:sz w:val="28"/>
          <w:szCs w:val="28"/>
          <w:rtl/>
        </w:rPr>
        <w:t xml:space="preserve">حديث - 284]</w:t>
      </w:r>
    </w:p>
    <w:p>
      <w:pPr>
        <w:pStyle w:val="BookText"/>
      </w:pPr>
      <w:r>
        <w:rPr>
          <w:rFonts w:ascii="IRNazanin" w:hAnsi="IRNazanin" w:eastAsia="IRNazanin" w:cs="IRNazanin"/>
          <w:lang w:bidi="fa-IR"/>
          <w:color w:val="111111"/>
          <w:sz w:val="28"/>
          <w:szCs w:val="28"/>
          <w:rtl/>
        </w:rPr>
        <w:t xml:space="preserve">68189 . بغداد؛ دار المخطوطات؛ رقم المخطوط : 1446</w:t>
      </w:r>
    </w:p>
    <w:p>
      <w:pPr>
        <w:pStyle w:val="BookText"/>
      </w:pPr>
      <w:r>
        <w:rPr>
          <w:rFonts w:ascii="IRNazanin" w:hAnsi="IRNazanin" w:eastAsia="IRNazanin" w:cs="IRNazanin"/>
          <w:lang w:bidi="fa-IR"/>
          <w:color w:val="111111"/>
          <w:sz w:val="28"/>
          <w:szCs w:val="28"/>
          <w:rtl/>
        </w:rPr>
        <w:t xml:space="preserve">کا :جمهول :تا :القرن 9 ه- 528 ص ، 17 س، 18*25/5سم[ دار صدام - ف: حدیث - 284]</w:t>
      </w:r>
    </w:p>
    <w:p>
      <w:pPr>
        <w:pStyle w:val="BookText"/>
      </w:pPr>
      <w:r>
        <w:rPr>
          <w:rFonts w:ascii="Times New Roman" w:hAnsi="Times New Roman" w:eastAsia="Times New Roman" w:cs="Times New Roman"/>
          <w:lang w:val="en-US" w:bidi="en-US"/>
          <w:color w:val="111111"/>
          <w:sz w:val="28"/>
          <w:szCs w:val="28"/>
          <w:rtl/>
        </w:rPr>
        <w:t xml:space="preserve">68190.</w:t>
      </w:r>
    </w:p>
    <w:p>
      <w:pPr>
        <w:pStyle w:val="BookText"/>
      </w:pPr>
      <w:r>
        <w:rPr>
          <w:rFonts w:ascii="IRNazanin" w:hAnsi="IRNazanin" w:eastAsia="IRNazanin" w:cs="IRNazanin"/>
          <w:lang w:bidi="fa-IR"/>
          <w:color w:val="111111"/>
          <w:sz w:val="28"/>
          <w:szCs w:val="28"/>
          <w:rtl/>
        </w:rPr>
        <w:t xml:space="preserve">بغداد؛ دار المخطوطات؛ رقم المخطوط : 8646</w:t>
      </w:r>
    </w:p>
    <w:p>
      <w:pPr>
        <w:pStyle w:val="BookText"/>
      </w:pPr>
      <w:r>
        <w:rPr>
          <w:rFonts w:ascii="Amiri" w:hAnsi="Amiri" w:eastAsia="Amiri" w:cs="Amiri"/>
          <w:lang w:bidi="ar-SA"/>
          <w:color w:val="111111"/>
          <w:sz w:val="28"/>
          <w:szCs w:val="28"/>
          <w:rtl/>
        </w:rPr>
        <w:t xml:space="preserve">الجزء التاسع؛ كا: مجهول تا: القرن 9ه- 225 ص 15س، 15*21سم [دار صدام-ف:</w:t>
      </w:r>
    </w:p>
    <w:p>
      <w:pPr>
        <w:pStyle w:val="BookText"/>
      </w:pPr>
      <w:r>
        <w:rPr>
          <w:rFonts w:ascii="IRNazanin" w:hAnsi="IRNazanin" w:eastAsia="IRNazanin" w:cs="IRNazanin"/>
          <w:lang w:bidi="fa-IR"/>
          <w:color w:val="111111"/>
          <w:sz w:val="28"/>
          <w:szCs w:val="28"/>
          <w:rtl/>
        </w:rPr>
        <w:t xml:space="preserve">حدیث - 284]</w:t>
      </w:r>
    </w:p>
    <w:p>
      <w:pPr>
        <w:pStyle w:val="BookText"/>
      </w:pPr>
      <w:r>
        <w:rPr>
          <w:rFonts w:ascii="Times New Roman" w:hAnsi="Times New Roman" w:eastAsia="Times New Roman" w:cs="Times New Roman"/>
          <w:lang w:val="en-US" w:bidi="en-US"/>
          <w:color w:val="111111"/>
          <w:sz w:val="28"/>
          <w:szCs w:val="28"/>
          <w:rtl/>
        </w:rPr>
        <w:t xml:space="preserve">68191.</w:t>
      </w:r>
    </w:p>
    <w:p>
      <w:pPr>
        <w:pStyle w:val="BookText"/>
      </w:pPr>
      <w:r>
        <w:rPr>
          <w:rFonts w:ascii="IRNazanin" w:hAnsi="IRNazanin" w:eastAsia="IRNazanin" w:cs="IRNazanin"/>
          <w:lang w:bidi="fa-IR"/>
          <w:color w:val="111111"/>
          <w:sz w:val="28"/>
          <w:szCs w:val="28"/>
          <w:rtl/>
        </w:rPr>
        <w:t xml:space="preserve">بغداد؛ دار المخطوطات؛ رقم المخطوط : 1445</w:t>
      </w:r>
    </w:p>
    <w:p>
      <w:pPr>
        <w:pStyle w:val="BookText"/>
      </w:pPr>
      <w:r>
        <w:rPr>
          <w:rFonts w:ascii="IRNazanin" w:hAnsi="IRNazanin" w:eastAsia="IRNazanin" w:cs="IRNazanin"/>
          <w:lang w:bidi="fa-IR"/>
          <w:color w:val="111111"/>
          <w:sz w:val="28"/>
          <w:szCs w:val="28"/>
          <w:rtl/>
        </w:rPr>
        <w:t xml:space="preserve">كا :يوسف الأمين، تا: 970ه-، 716 ص 21 س، 18*26سم [دار صدام-ف: حدیث -285]</w:t>
      </w:r>
    </w:p>
    <w:p>
      <w:pPr>
        <w:pStyle w:val="BookText"/>
      </w:pPr>
      <w:r>
        <w:rPr>
          <w:rFonts w:ascii="IRNazanin" w:hAnsi="IRNazanin" w:eastAsia="IRNazanin" w:cs="IRNazanin"/>
          <w:lang w:bidi="fa-IR"/>
          <w:color w:val="111111"/>
          <w:sz w:val="28"/>
          <w:szCs w:val="28"/>
          <w:rtl/>
        </w:rPr>
        <w:t xml:space="preserve">68992 .بغداد؛ دار المخطوطات؛ رقم المخطوط : 30583</w:t>
      </w:r>
    </w:p>
    <w:p>
      <w:pPr>
        <w:pStyle w:val="BookText"/>
      </w:pPr>
      <w:r>
        <w:rPr>
          <w:rFonts w:ascii="IRNazanin" w:hAnsi="IRNazanin" w:eastAsia="IRNazanin" w:cs="IRNazanin"/>
          <w:lang w:bidi="fa-IR"/>
          <w:color w:val="111111"/>
          <w:sz w:val="28"/>
          <w:szCs w:val="28"/>
          <w:rtl/>
        </w:rPr>
        <w:t xml:space="preserve">کا :مجهول تا: القرن 10 ه- 510 ص 27 س 22*32سم [دار صدام ف حدیث - 285]</w:t>
      </w:r>
    </w:p>
    <w:p>
      <w:pPr>
        <w:pStyle w:val="BookText"/>
      </w:pPr>
      <w:r>
        <w:rPr>
          <w:rFonts w:ascii="Times New Roman" w:hAnsi="Times New Roman" w:eastAsia="Times New Roman" w:cs="Times New Roman"/>
          <w:lang w:val="en-US" w:bidi="en-US"/>
          <w:color w:val="111111"/>
          <w:sz w:val="28"/>
          <w:szCs w:val="28"/>
          <w:rtl/>
        </w:rPr>
        <w:t xml:space="preserve">68193.</w:t>
      </w:r>
    </w:p>
    <w:p>
      <w:pPr>
        <w:pStyle w:val="BookText"/>
      </w:pPr>
      <w:r>
        <w:rPr>
          <w:rFonts w:ascii="IRNazanin" w:hAnsi="IRNazanin" w:eastAsia="IRNazanin" w:cs="IRNazanin"/>
          <w:lang w:bidi="fa-IR"/>
          <w:color w:val="111111"/>
          <w:sz w:val="28"/>
          <w:szCs w:val="28"/>
          <w:rtl/>
        </w:rPr>
        <w:t xml:space="preserve">بغداد؛ دار المخطوطات؛ رقم المخطوط : 34207</w:t>
      </w:r>
    </w:p>
    <w:p>
      <w:pPr>
        <w:pStyle w:val="BookText"/>
      </w:pPr>
      <w:r>
        <w:rPr>
          <w:rFonts w:ascii="IRNazanin" w:hAnsi="IRNazanin" w:eastAsia="IRNazanin" w:cs="IRNazanin"/>
          <w:lang w:bidi="fa-IR"/>
          <w:color w:val="111111"/>
          <w:sz w:val="28"/>
          <w:szCs w:val="28"/>
          <w:rtl/>
        </w:rPr>
        <w:t xml:space="preserve">کا :محمّد ،البخاري تا: 1127ه- 526 ص ، 25س 21*31سم [دار صدام-ف: حدیث - 285]</w:t>
      </w:r>
    </w:p>
    <w:p>
      <w:pPr>
        <w:pStyle w:val="BookText"/>
      </w:pPr>
      <w:r>
        <w:rPr>
          <w:rFonts w:ascii="IRNazanin" w:hAnsi="IRNazanin" w:eastAsia="IRNazanin" w:cs="IRNazanin"/>
          <w:lang w:bidi="fa-IR"/>
          <w:color w:val="111111"/>
          <w:sz w:val="28"/>
          <w:szCs w:val="28"/>
          <w:rtl/>
        </w:rPr>
        <w:t xml:space="preserve">68194 . بغداد؛ دار المخطوطات؛ رقم المخطوط : 1444</w:t>
      </w:r>
    </w:p>
    <w:p>
      <w:pPr>
        <w:pStyle w:val="BookText"/>
      </w:pPr>
      <w:r>
        <w:rPr>
          <w:rFonts w:ascii="IRNazanin" w:hAnsi="IRNazanin" w:eastAsia="IRNazanin" w:cs="IRNazanin"/>
          <w:lang w:bidi="fa-IR"/>
          <w:color w:val="111111"/>
          <w:sz w:val="28"/>
          <w:szCs w:val="28"/>
          <w:rtl/>
        </w:rPr>
        <w:t xml:space="preserve">کا :مجهول تا: 1153 ه- 612 ص 21 س، 18*26سم[ دار صدام-ف: حدیث -285]</w:t>
      </w:r>
    </w:p>
    <w:p>
      <w:pPr>
        <w:pStyle w:val="BookText"/>
      </w:pPr>
      <w:r>
        <w:rPr>
          <w:rFonts w:ascii="Amiri" w:hAnsi="Amiri" w:eastAsia="Amiri" w:cs="Amiri"/>
          <w:lang w:bidi="ar-SA"/>
          <w:color w:val="111111"/>
          <w:sz w:val="28"/>
          <w:szCs w:val="28"/>
          <w:rtl/>
        </w:rPr>
        <w:t xml:space="preserve">68195 . الموصل؛ المدرسة الأمينية (في الأوقاف العامة)؛ رقم المخطوط: 5/31</w:t>
      </w:r>
    </w:p>
    <w:p>
      <w:pPr>
        <w:pStyle w:val="BookText"/>
      </w:pPr>
      <w:r>
        <w:rPr>
          <w:rFonts w:ascii="Amiri" w:hAnsi="Amiri" w:eastAsia="Amiri" w:cs="Amiri"/>
          <w:lang w:bidi="ar-SA"/>
          <w:color w:val="111111"/>
          <w:sz w:val="28"/>
          <w:szCs w:val="28"/>
          <w:rtl/>
        </w:rPr>
        <w:t xml:space="preserve">أوّلها :كتاب اللباس والزينة باب تحريم استعمال أواني الذهب والفضة في الشرب وغيره</w:t>
      </w:r>
    </w:p>
    <w:p>
      <w:pPr>
        <w:pStyle w:val="BookText"/>
      </w:pPr>
      <w:r>
        <w:rPr>
          <w:rFonts w:ascii="Amiri" w:hAnsi="Amiri" w:eastAsia="Amiri" w:cs="Amiri"/>
          <w:lang w:bidi="ar-SA"/>
          <w:color w:val="111111"/>
          <w:sz w:val="28"/>
          <w:szCs w:val="28"/>
          <w:rtl/>
        </w:rPr>
        <w:t xml:space="preserve">كا :سليمان بن خدادة، تا: 1158ه- 193ق، 18*28سم [الأوقاف العامة - الموصل: 4-47]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68196 . الموصل؛ المدرسة الأمينية (في الأوقاف العامة)؛ رقم المخطوط: 5/30</w:t>
      </w:r>
    </w:p>
    <w:p>
      <w:pPr>
        <w:pStyle w:val="BookText"/>
      </w:pPr>
      <w:r>
        <w:rPr>
          <w:rFonts w:ascii="Amiri" w:hAnsi="Amiri" w:eastAsia="Amiri" w:cs="Amiri"/>
          <w:lang w:bidi="ar-SA"/>
          <w:color w:val="111111"/>
          <w:sz w:val="28"/>
          <w:szCs w:val="28"/>
          <w:rtl/>
        </w:rPr>
        <w:t xml:space="preserve">أوّلها: قال الشيخ الإمام ...</w:t>
      </w:r>
    </w:p>
    <w:p>
      <w:pPr>
        <w:pStyle w:val="BookText"/>
      </w:pPr>
      <w:r>
        <w:rPr>
          <w:rFonts w:ascii="Amiri" w:hAnsi="Amiri" w:eastAsia="Amiri" w:cs="Amiri"/>
          <w:lang w:bidi="ar-SA"/>
          <w:color w:val="111111"/>
          <w:sz w:val="28"/>
          <w:szCs w:val="28"/>
          <w:rtl/>
        </w:rPr>
        <w:t xml:space="preserve">كا :الحاج حسين بن الحاج محمد افندي بن الشيخ حسين الغلامي، تا: 1167ه-، 341ق، 21*30سم [ الأوقاف العامة - الموصل: 4-46]</w:t>
      </w:r>
    </w:p>
    <w:p>
      <w:pPr>
        <w:pStyle w:val="BookText"/>
      </w:pPr>
      <w:r>
        <w:rPr>
          <w:rFonts w:ascii="Amiri" w:hAnsi="Amiri" w:eastAsia="Amiri" w:cs="Amiri"/>
          <w:lang w:bidi="ar-SA"/>
          <w:color w:val="111111"/>
          <w:sz w:val="28"/>
          <w:szCs w:val="28"/>
          <w:rtl/>
        </w:rPr>
        <w:t xml:space="preserve">68197 . الموصل؛ مدرسة الحاج زكريا (في الأوقاف العامة)؛ رقم المخطوط : 18/1/3</w:t>
      </w:r>
    </w:p>
    <w:p>
      <w:pPr>
        <w:pStyle w:val="BookText"/>
      </w:pPr>
      <w:r>
        <w:rPr>
          <w:rFonts w:ascii="IRNazanin" w:hAnsi="IRNazanin" w:eastAsia="IRNazanin" w:cs="IRNazanin"/>
          <w:lang w:bidi="fa-IR"/>
          <w:color w:val="111111"/>
          <w:sz w:val="28"/>
          <w:szCs w:val="28"/>
          <w:rtl/>
        </w:rPr>
        <w:t xml:space="preserve">کا :یونس ،تا: 1177ه- 22*17سم [الأوقاف العامة-الموصل: 8-290]</w:t>
      </w:r>
    </w:p>
    <w:p>
      <w:pPr>
        <w:pStyle w:val="BookText"/>
      </w:pPr>
      <w:r>
        <w:rPr>
          <w:rFonts w:ascii="Amiri" w:hAnsi="Amiri" w:eastAsia="Amiri" w:cs="Amiri"/>
          <w:lang w:bidi="ar-SA"/>
          <w:color w:val="111111"/>
          <w:sz w:val="28"/>
          <w:szCs w:val="28"/>
          <w:rtl/>
        </w:rPr>
        <w:t xml:space="preserve">68198 . الموصل؛ مكتبة الأوقاف العامة ( موصل)؛ رقم المخطوط : 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أمين بن خير الله الخطيب العمري، تا: 1177 ه- 397 ق 23*34سم [الأوقاف العامة-</w:t>
      </w:r>
    </w:p>
    <w:p>
      <w:pPr>
        <w:pStyle w:val="BookText"/>
      </w:pPr>
      <w:r>
        <w:rPr>
          <w:rFonts w:ascii="IRNazanin" w:hAnsi="IRNazanin" w:eastAsia="IRNazanin" w:cs="IRNazanin"/>
          <w:lang w:bidi="fa-IR"/>
          <w:color w:val="111111"/>
          <w:sz w:val="28"/>
          <w:szCs w:val="28"/>
          <w:rtl/>
        </w:rPr>
        <w:t xml:space="preserve">الموصل: 9-12]</w:t>
      </w:r>
    </w:p>
    <w:p>
      <w:pPr>
        <w:pStyle w:val="BookText"/>
      </w:pPr>
      <w:r>
        <w:rPr>
          <w:rFonts w:ascii="IRNazanin" w:hAnsi="IRNazanin" w:eastAsia="IRNazanin" w:cs="IRNazanin"/>
          <w:lang w:bidi="fa-IR"/>
          <w:color w:val="111111"/>
          <w:sz w:val="28"/>
          <w:szCs w:val="28"/>
          <w:rtl/>
        </w:rPr>
        <w:t xml:space="preserve">68199 .بغداد؛ دار المخطوطات؛ رقم المخطوط :11003</w:t>
      </w:r>
    </w:p>
    <w:p>
      <w:pPr>
        <w:pStyle w:val="BookText"/>
      </w:pPr>
      <w:r>
        <w:rPr>
          <w:rFonts w:ascii="IRNazanin" w:hAnsi="IRNazanin" w:eastAsia="IRNazanin" w:cs="IRNazanin"/>
          <w:lang w:bidi="fa-IR"/>
          <w:color w:val="111111"/>
          <w:sz w:val="28"/>
          <w:szCs w:val="28"/>
          <w:rtl/>
        </w:rPr>
        <w:t xml:space="preserve">کا :مصطفى كردي العمادي، تا: 1186ه- 740 ص 25 س، 15*22سم[ دار صدام-ف:</w:t>
      </w:r>
    </w:p>
    <w:p>
      <w:pPr>
        <w:pStyle w:val="BookText"/>
      </w:pPr>
      <w:r>
        <w:rPr>
          <w:rFonts w:ascii="Amiri" w:hAnsi="Amiri" w:eastAsia="Amiri" w:cs="Amiri"/>
          <w:lang w:bidi="ar-SA"/>
          <w:color w:val="111111"/>
          <w:sz w:val="28"/>
          <w:szCs w:val="28"/>
          <w:rtl/>
        </w:rPr>
        <w:t xml:space="preserve">حديث - 285]</w:t>
      </w:r>
    </w:p>
    <w:p>
      <w:pPr>
        <w:pStyle w:val="BookText"/>
      </w:pPr>
      <w:r>
        <w:rPr>
          <w:rFonts w:ascii="IRNazanin" w:hAnsi="IRNazanin" w:eastAsia="IRNazanin" w:cs="IRNazanin"/>
          <w:lang w:bidi="fa-IR"/>
          <w:color w:val="111111"/>
          <w:sz w:val="28"/>
          <w:szCs w:val="28"/>
          <w:rtl/>
        </w:rPr>
        <w:t xml:space="preserve">68200 .بغداد؛ دار المخطوطات؛ رقم المخطوط : 7590</w:t>
      </w:r>
    </w:p>
    <w:p>
      <w:pPr>
        <w:pStyle w:val="BookText"/>
      </w:pPr>
      <w:r>
        <w:rPr>
          <w:rFonts w:ascii="IRNazanin" w:hAnsi="IRNazanin" w:eastAsia="IRNazanin" w:cs="IRNazanin"/>
          <w:lang w:bidi="fa-IR"/>
          <w:color w:val="111111"/>
          <w:sz w:val="28"/>
          <w:szCs w:val="28"/>
          <w:rtl/>
        </w:rPr>
        <w:t xml:space="preserve">کا :مجهول ،تا: القرن 12ه- 502 ص 23 س، 14*21سم [دار صدام-ف: حدیث -285]</w:t>
      </w:r>
    </w:p>
    <w:p>
      <w:pPr>
        <w:pStyle w:val="BookText"/>
      </w:pPr>
      <w:r>
        <w:rPr>
          <w:rFonts w:ascii="Amiri" w:hAnsi="Amiri" w:eastAsia="Amiri" w:cs="Amiri"/>
          <w:lang w:bidi="ar-SA"/>
          <w:color w:val="111111"/>
          <w:sz w:val="28"/>
          <w:szCs w:val="28"/>
          <w:rtl/>
        </w:rPr>
        <w:t xml:space="preserve">68201 .كربلاء ؛العتبة العباسية؛ رقم المخطوط : 465</w:t>
      </w:r>
    </w:p>
    <w:p>
      <w:pPr>
        <w:pStyle w:val="BookText"/>
      </w:pPr>
      <w:r>
        <w:rPr>
          <w:rFonts w:ascii="Amiri" w:hAnsi="Amiri" w:eastAsia="Amiri" w:cs="Amiri"/>
          <w:lang w:bidi="ar-SA"/>
          <w:color w:val="111111"/>
          <w:sz w:val="28"/>
          <w:szCs w:val="28"/>
          <w:rtl/>
        </w:rPr>
        <w:t xml:space="preserve">أوّلها: حدثنا أبوبكر بن أبي شيبة وأبو كريب قالا حدثنا يحيى بن آدم، حدثنا عمار بن رزيق عن أبي إسحاق، عن الأسود، عن عائشة قالت :آخرها :طوافه بالبيت وسعيه . كما جاء في رواية جابر - ويحتمل تكرار الأمر بذلك في الموضعين وإن العزيمة كانت آخراً حين أمرهم بفسخ الحج</w:t>
      </w:r>
    </w:p>
    <w:p>
      <w:pPr>
        <w:pStyle w:val="BookText"/>
      </w:pPr>
      <w:r>
        <w:rPr>
          <w:rFonts w:ascii="Amiri" w:hAnsi="Amiri" w:eastAsia="Amiri" w:cs="Amiri"/>
          <w:lang w:bidi="ar-SA"/>
          <w:color w:val="111111"/>
          <w:sz w:val="28"/>
          <w:szCs w:val="28"/>
          <w:rtl/>
        </w:rPr>
        <w:t xml:space="preserve">تشتمل على شرح الجزء الثالث من صحيح مسلم</w:t>
      </w:r>
    </w:p>
    <w:p>
      <w:pPr>
        <w:pStyle w:val="BookText"/>
      </w:pPr>
      <w:r>
        <w:rPr>
          <w:rFonts w:ascii="IRNazanin" w:hAnsi="IRNazanin" w:eastAsia="IRNazanin" w:cs="IRNazanin"/>
          <w:lang w:bidi="fa-IR"/>
          <w:color w:val="111111"/>
          <w:sz w:val="28"/>
          <w:szCs w:val="28"/>
          <w:rtl/>
        </w:rPr>
        <w:t xml:space="preserve">نسخ ،کا :محمّد سعيد التكريتي، تا: 26 رجب 1331ه- 198ق، 31 س، 16*21سم [ف: 2-64]</w:t>
      </w:r>
    </w:p>
    <w:p>
      <w:pPr>
        <w:pStyle w:val="BookText"/>
      </w:pPr>
      <w:r>
        <w:rPr>
          <w:rFonts w:ascii="IRNazanin" w:hAnsi="IRNazanin" w:eastAsia="IRNazanin" w:cs="IRNazanin"/>
          <w:lang w:bidi="fa-IR"/>
          <w:color w:val="111111"/>
          <w:sz w:val="28"/>
          <w:szCs w:val="28"/>
          <w:rtl/>
        </w:rPr>
        <w:t xml:space="preserve">68202 .بغداد؛ دار المخطوطات؛ رقم المخطوط : 12951</w:t>
      </w:r>
    </w:p>
    <w:p>
      <w:pPr>
        <w:pStyle w:val="BookText"/>
      </w:pPr>
      <w:r>
        <w:rPr>
          <w:rFonts w:ascii="IRNazanin" w:hAnsi="IRNazanin" w:eastAsia="IRNazanin" w:cs="IRNazanin"/>
          <w:lang w:bidi="fa-IR"/>
          <w:color w:val="111111"/>
          <w:sz w:val="28"/>
          <w:szCs w:val="28"/>
          <w:rtl/>
        </w:rPr>
        <w:t xml:space="preserve">کا :مجهول، تا: مجهول؛ 736ص ، 25 س، 17*25سم [دار صدام-ف: حدیث -285]</w:t>
      </w:r>
    </w:p>
    <w:p>
      <w:pPr>
        <w:pStyle w:val="BookText"/>
      </w:pPr>
      <w:r>
        <w:rPr>
          <w:rFonts w:ascii="Amiri" w:hAnsi="Amiri" w:eastAsia="Amiri" w:cs="Amiri"/>
          <w:lang w:bidi="ar-SA"/>
          <w:color w:val="111111"/>
          <w:sz w:val="28"/>
          <w:szCs w:val="28"/>
          <w:rtl/>
        </w:rPr>
        <w:t xml:space="preserve">68203 .الموصل؛ المدرسة الأحمدية ( في الأوقاف العامة)؛ رقم المخطوط : 5/25</w:t>
      </w:r>
    </w:p>
    <w:p>
      <w:pPr>
        <w:pStyle w:val="BookText"/>
      </w:pPr>
      <w:r>
        <w:rPr>
          <w:rFonts w:ascii="Amiri" w:hAnsi="Amiri" w:eastAsia="Amiri" w:cs="Amiri"/>
          <w:lang w:bidi="ar-SA"/>
          <w:color w:val="111111"/>
          <w:sz w:val="28"/>
          <w:szCs w:val="28"/>
          <w:rtl/>
        </w:rPr>
        <w:t xml:space="preserve">أوّلها: باب حجة النبي صلى الله عليه ويلم فيه حديث جابر رضي الله عنه البخاري في</w:t>
      </w:r>
    </w:p>
    <w:p>
      <w:pPr>
        <w:pStyle w:val="BookText"/>
      </w:pPr>
      <w:r>
        <w:rPr>
          <w:rFonts w:ascii="Amiri" w:hAnsi="Amiri" w:eastAsia="Amiri" w:cs="Amiri"/>
          <w:lang w:bidi="ar-SA"/>
          <w:color w:val="111111"/>
          <w:sz w:val="28"/>
          <w:szCs w:val="28"/>
          <w:rtl/>
        </w:rPr>
        <w:t xml:space="preserve">صحيحه...</w:t>
      </w:r>
    </w:p>
    <w:p>
      <w:pPr>
        <w:pStyle w:val="BookText"/>
      </w:pPr>
      <w:r>
        <w:rPr>
          <w:rFonts w:ascii="Amiri" w:hAnsi="Amiri" w:eastAsia="Amiri" w:cs="Amiri"/>
          <w:lang w:bidi="ar-SA"/>
          <w:color w:val="111111"/>
          <w:sz w:val="28"/>
          <w:szCs w:val="28"/>
          <w:rtl/>
        </w:rPr>
        <w:t xml:space="preserve">قطعة ؛كا :مجهول ،تا: مجهول؛ 189 ق، 18*27سم [الأوقاف العامة - الموصل: 5-141]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638" w:name="pg8342_91035"/>
    <w:bookmarkEnd w:id="638"/>
    <w:p>
      <w:pPr>
        <w:pStyle w:val="BookText"/>
      </w:pPr>
      <w:r>
        <w:rPr>
          <w:rFonts w:ascii="Times New Roman" w:hAnsi="Times New Roman" w:eastAsia="Times New Roman" w:cs="Times New Roman"/>
          <w:lang w:val="en-US" w:bidi="en-US"/>
          <w:color w:val="111111"/>
          <w:sz w:val="28"/>
          <w:szCs w:val="28"/>
          <w:rtl/>
        </w:rPr>
        <w:t xml:space="preserve">68204.</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5/26</w:t>
      </w:r>
    </w:p>
    <w:p>
      <w:pPr>
        <w:pStyle w:val="BookText"/>
      </w:pPr>
      <w:r>
        <w:rPr>
          <w:rFonts w:ascii="Amiri" w:hAnsi="Amiri" w:eastAsia="Amiri" w:cs="Amiri"/>
          <w:lang w:bidi="ar-SA"/>
          <w:color w:val="111111"/>
          <w:sz w:val="28"/>
          <w:szCs w:val="28"/>
          <w:rtl/>
        </w:rPr>
        <w:t xml:space="preserve">أوّلها :كتاب الحدود باب حد السرقة .</w:t>
      </w:r>
    </w:p>
    <w:p>
      <w:pPr>
        <w:pStyle w:val="BookText"/>
      </w:pPr>
      <w:r>
        <w:rPr>
          <w:rFonts w:ascii="Amiri" w:hAnsi="Amiri" w:eastAsia="Amiri" w:cs="Amiri"/>
          <w:lang w:bidi="ar-SA"/>
          <w:color w:val="111111"/>
          <w:sz w:val="28"/>
          <w:szCs w:val="28"/>
          <w:rtl/>
        </w:rPr>
        <w:t xml:space="preserve">قطعة ؛كا :مجهول، تا :مجهول؛ 185 ق، 18/5*25سم [الأوقاف العامة - الموصل: 5-141]</w:t>
      </w:r>
    </w:p>
    <w:p>
      <w:pPr>
        <w:pStyle w:val="BookText"/>
      </w:pPr>
      <w:r>
        <w:rPr>
          <w:rFonts w:ascii="Amiri" w:hAnsi="Amiri" w:eastAsia="Amiri" w:cs="Amiri"/>
          <w:lang w:bidi="ar-SA"/>
          <w:color w:val="111111"/>
          <w:sz w:val="28"/>
          <w:szCs w:val="28"/>
          <w:rtl/>
        </w:rPr>
        <w:t xml:space="preserve">68205 . الموصل؛ مساجد وهدايا متفرقة ( في الأوقاف العامة)؛ رقم المخطوط : 37/2</w:t>
      </w:r>
    </w:p>
    <w:p>
      <w:pPr>
        <w:pStyle w:val="BookText"/>
      </w:pPr>
      <w:r>
        <w:rPr>
          <w:rFonts w:ascii="IRNazanin" w:hAnsi="IRNazanin" w:eastAsia="IRNazanin" w:cs="IRNazanin"/>
          <w:lang w:bidi="fa-IR"/>
          <w:color w:val="111111"/>
          <w:sz w:val="28"/>
          <w:szCs w:val="28"/>
          <w:rtl/>
        </w:rPr>
        <w:t xml:space="preserve">کا :مجهول ،تا :مجهول؛ 22*16سم [الأوقاف العامة الموصل: 8-399] -</w:t>
      </w:r>
    </w:p>
    <w:p>
      <w:pPr>
        <w:pStyle w:val="BookText"/>
      </w:pPr>
      <w:r>
        <w:rPr>
          <w:rFonts w:ascii="Times New Roman" w:hAnsi="Times New Roman" w:eastAsia="Times New Roman" w:cs="Times New Roman"/>
          <w:lang w:val="en-US" w:bidi="en-US"/>
          <w:color w:val="111111"/>
          <w:sz w:val="28"/>
          <w:szCs w:val="28"/>
          <w:rtl/>
        </w:rPr>
        <w:t xml:space="preserve">68206.</w:t>
      </w:r>
    </w:p>
    <w:p>
      <w:pPr>
        <w:pStyle w:val="BookText"/>
      </w:pPr>
      <w:r>
        <w:rPr>
          <w:rFonts w:ascii="Amiri" w:hAnsi="Amiri" w:eastAsia="Amiri" w:cs="Amiri"/>
          <w:lang w:bidi="ar-SA"/>
          <w:color w:val="111111"/>
          <w:sz w:val="28"/>
          <w:szCs w:val="28"/>
          <w:rtl/>
        </w:rPr>
        <w:t xml:space="preserve">بغداد؛ خزانة قاسم محمّد الرجب؛ رقم المخطوط : 373</w:t>
      </w:r>
    </w:p>
    <w:p>
      <w:pPr>
        <w:pStyle w:val="BookText"/>
      </w:pPr>
      <w:r>
        <w:rPr>
          <w:rFonts w:ascii="IRNazanin" w:hAnsi="IRNazanin" w:eastAsia="IRNazanin" w:cs="IRNazanin"/>
          <w:lang w:bidi="fa-IR"/>
          <w:color w:val="111111"/>
          <w:sz w:val="28"/>
          <w:szCs w:val="28"/>
          <w:rtl/>
        </w:rPr>
        <w:t xml:space="preserve">کا :مجهول، تا :مجهول؛ ناقصة :الآخر [ف: 3-13]</w:t>
      </w:r>
    </w:p>
    <w:p>
      <w:pPr>
        <w:pStyle w:val="BookText"/>
      </w:pPr>
      <w:r>
        <w:rPr>
          <w:rFonts w:ascii="Amiri" w:hAnsi="Amiri" w:eastAsia="Amiri" w:cs="Amiri"/>
          <w:lang w:bidi="ar-SA"/>
          <w:color w:val="111111"/>
          <w:sz w:val="28"/>
          <w:szCs w:val="28"/>
          <w:rtl/>
        </w:rPr>
        <w:t xml:space="preserve">68207 .بغداد ؛مكتبة الأوقاف العامة؛ رقم المخطوط : 2908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المجلد الثاني، آخره «کتاب الحج»؛ کا :مجهول، تا :مجهول ،395ق 21*32سم [ف: 1-309]</w:t>
      </w:r>
    </w:p>
    <w:p>
      <w:pPr>
        <w:pStyle w:val="BookText"/>
      </w:pPr>
      <w:r>
        <w:rPr>
          <w:rFonts w:ascii="Times New Roman" w:hAnsi="Times New Roman" w:eastAsia="Times New Roman" w:cs="Times New Roman"/>
          <w:lang w:val="en-US" w:bidi="en-US"/>
          <w:color w:val="111111"/>
          <w:sz w:val="28"/>
          <w:szCs w:val="28"/>
          <w:rtl/>
        </w:rPr>
        <w:t xml:space="preserve">68208.</w:t>
      </w:r>
    </w:p>
    <w:p>
      <w:pPr>
        <w:pStyle w:val="BookText"/>
      </w:pPr>
      <w:r>
        <w:rPr>
          <w:rFonts w:ascii="Amiri" w:hAnsi="Amiri" w:eastAsia="Amiri" w:cs="Amiri"/>
          <w:lang w:bidi="ar-SA"/>
          <w:color w:val="111111"/>
          <w:sz w:val="28"/>
          <w:szCs w:val="28"/>
          <w:rtl/>
        </w:rPr>
        <w:t xml:space="preserve">بغداد؛ مكتبة الأوقاف العامة؛ رقم المخطوط : 2961</w:t>
      </w:r>
    </w:p>
    <w:p>
      <w:pPr>
        <w:pStyle w:val="BookText"/>
      </w:pPr>
      <w:r>
        <w:rPr>
          <w:rFonts w:ascii="Amiri" w:hAnsi="Amiri" w:eastAsia="Amiri" w:cs="Amiri"/>
          <w:lang w:bidi="ar-SA"/>
          <w:color w:val="111111"/>
          <w:sz w:val="28"/>
          <w:szCs w:val="28"/>
          <w:rtl/>
        </w:rPr>
        <w:t xml:space="preserve">الجزء الرابع، أوّلها باب «خيار الأمة» ؛كا :مجهول، تا :مجهول؛ قديمة الخط؛ 105ق، 15*21سم [ف: 1-310]</w:t>
      </w:r>
    </w:p>
    <w:p>
      <w:pPr>
        <w:pStyle w:val="BookText"/>
      </w:pPr>
      <w:r>
        <w:rPr>
          <w:rFonts w:ascii="Amiri" w:hAnsi="Amiri" w:eastAsia="Amiri" w:cs="Amiri"/>
          <w:lang w:bidi="ar-SA"/>
          <w:color w:val="111111"/>
          <w:sz w:val="28"/>
          <w:szCs w:val="28"/>
          <w:rtl/>
        </w:rPr>
        <w:t xml:space="preserve">68209 . الموصل ؛ يحيى الجليلي؛ رقم المخطوط : 106</w:t>
      </w:r>
    </w:p>
    <w:p>
      <w:pPr>
        <w:pStyle w:val="BookText"/>
      </w:pPr>
      <w:r>
        <w:rPr>
          <w:rFonts w:ascii="Amiri" w:hAnsi="Amiri" w:eastAsia="Amiri" w:cs="Amiri"/>
          <w:lang w:bidi="ar-SA"/>
          <w:color w:val="111111"/>
          <w:sz w:val="28"/>
          <w:szCs w:val="28"/>
          <w:rtl/>
        </w:rPr>
        <w:t xml:space="preserve">الجزء الأوّل ؛كا :مجهول ،تا :مجهول [مخطوطات الموصل -232]</w:t>
      </w:r>
    </w:p>
    <w:p>
      <w:pPr>
        <w:pStyle w:val="BookText"/>
      </w:pPr>
      <w:r>
        <w:rPr>
          <w:rFonts w:ascii="Amiri" w:hAnsi="Amiri" w:eastAsia="Amiri" w:cs="Amiri"/>
          <w:lang w:bidi="ar-SA"/>
          <w:color w:val="111111"/>
          <w:sz w:val="28"/>
          <w:szCs w:val="28"/>
          <w:rtl/>
        </w:rPr>
        <w:t xml:space="preserve">68210 الموصل؛ يحيى الجليلي؛ رقم المخطوط : 107</w:t>
      </w:r>
    </w:p>
    <w:p>
      <w:pPr>
        <w:pStyle w:val="BookText"/>
      </w:pPr>
      <w:r>
        <w:rPr>
          <w:rFonts w:ascii="Amiri" w:hAnsi="Amiri" w:eastAsia="Amiri" w:cs="Amiri"/>
          <w:lang w:bidi="ar-SA"/>
          <w:color w:val="111111"/>
          <w:sz w:val="28"/>
          <w:szCs w:val="28"/>
          <w:rtl/>
        </w:rPr>
        <w:t xml:space="preserve">الجزء الأول؛ كا: مجهول، تا :مجهول[ مخطوطات الموصل: 233]</w:t>
      </w:r>
    </w:p>
    <w:p>
      <w:pPr>
        <w:pStyle w:val="BookText"/>
      </w:pPr>
      <w:r>
        <w:rPr>
          <w:rFonts w:ascii="Amiri" w:hAnsi="Amiri" w:eastAsia="Amiri" w:cs="Amiri"/>
          <w:lang w:bidi="ar-SA"/>
          <w:color w:val="111111"/>
          <w:sz w:val="28"/>
          <w:szCs w:val="28"/>
          <w:rtl/>
        </w:rPr>
        <w:t xml:space="preserve">68211 . الموصل؛ يحيى الجليلي؛ رقم المخطوط : 108</w:t>
      </w:r>
    </w:p>
    <w:p>
      <w:pPr>
        <w:pStyle w:val="BookText"/>
      </w:pPr>
      <w:r>
        <w:rPr>
          <w:rFonts w:ascii="Amiri" w:hAnsi="Amiri" w:eastAsia="Amiri" w:cs="Amiri"/>
          <w:lang w:bidi="ar-SA"/>
          <w:color w:val="111111"/>
          <w:sz w:val="28"/>
          <w:szCs w:val="28"/>
          <w:rtl/>
        </w:rPr>
        <w:t xml:space="preserve">الجزء الأوّل؛ كا: مجهول ،تا :مجهول [مخطوطات الموصل -233]</w:t>
      </w:r>
    </w:p>
    <w:p>
      <w:pPr>
        <w:pStyle w:val="BookText"/>
      </w:pPr>
      <w:r>
        <w:rPr>
          <w:rFonts w:ascii="Amiri" w:hAnsi="Amiri" w:eastAsia="Amiri" w:cs="Amiri"/>
          <w:lang w:bidi="ar-SA"/>
          <w:color w:val="111111"/>
          <w:sz w:val="28"/>
          <w:szCs w:val="28"/>
          <w:rtl/>
        </w:rPr>
        <w:t xml:space="preserve">68212 . الموصل؛ يحيى الجليلي؛ رقم المخطوط : 109</w:t>
      </w:r>
    </w:p>
    <w:p>
      <w:pPr>
        <w:pStyle w:val="BookText"/>
      </w:pPr>
      <w:r>
        <w:rPr>
          <w:rFonts w:ascii="Amiri" w:hAnsi="Amiri" w:eastAsia="Amiri" w:cs="Amiri"/>
          <w:lang w:bidi="ar-SA"/>
          <w:color w:val="111111"/>
          <w:sz w:val="28"/>
          <w:szCs w:val="28"/>
          <w:rtl/>
        </w:rPr>
        <w:t xml:space="preserve">الجزء الثاني؛ كا: مجهول ،تا :مجهول [مخطوطات الموصل -233]</w:t>
      </w:r>
    </w:p>
    <w:p>
      <w:pPr>
        <w:pStyle w:val="BookText"/>
      </w:pPr>
      <w:r>
        <w:rPr>
          <w:rFonts w:ascii="Amiri" w:hAnsi="Amiri" w:eastAsia="Amiri" w:cs="Amiri"/>
          <w:lang w:bidi="ar-SA"/>
          <w:color w:val="111111"/>
          <w:sz w:val="28"/>
          <w:szCs w:val="28"/>
          <w:rtl/>
        </w:rPr>
        <w:t xml:space="preserve">68213 . الموصل ؛ يحيى الجليلي؛ رقم المخطوط 110</w:t>
      </w:r>
    </w:p>
    <w:p>
      <w:pPr>
        <w:pStyle w:val="BookText"/>
      </w:pPr>
      <w:r>
        <w:rPr>
          <w:rFonts w:ascii="Amiri" w:hAnsi="Amiri" w:eastAsia="Amiri" w:cs="Amiri"/>
          <w:lang w:bidi="ar-SA"/>
          <w:color w:val="111111"/>
          <w:sz w:val="28"/>
          <w:szCs w:val="28"/>
          <w:rtl/>
        </w:rPr>
        <w:t xml:space="preserve">الجزء الثالث ؛كا :مجهول، تا :مجهول [مخطوطات الموصل -233]</w:t>
      </w:r>
    </w:p>
    <w:p>
      <w:pPr>
        <w:pStyle w:val="Heading2"/>
      </w:pPr>
      <w:bookmarkStart w:id="2327" w:name="_Toc1601"/>
      <w:r>
        <w:t>منهاج المحمّدي والطريق الأحمدي / كلام وعقائد، فقه - عربي</w:t>
      </w:r>
      <w:bookmarkEnd w:id="2327"/>
    </w:p>
    <w:p>
      <w:pPr>
        <w:pStyle w:val="BookText"/>
      </w:pPr>
      <w:r>
        <w:rPr>
          <w:rFonts w:ascii="Amiri" w:hAnsi="Amiri" w:eastAsia="Amiri" w:cs="Amiri"/>
          <w:lang w:bidi="ar-SA"/>
          <w:color w:val="111111"/>
          <w:sz w:val="28"/>
          <w:szCs w:val="28"/>
          <w:rtl/>
        </w:rPr>
        <w:t xml:space="preserve">بلبل زاده ،علي بن مصطفى( القرن 11 ه-)</w:t>
      </w:r>
    </w:p>
    <w:p>
      <w:pPr>
        <w:pStyle w:val="BookText"/>
      </w:pPr>
      <w:r>
        <w:rPr>
          <w:rFonts w:ascii="Amiri" w:hAnsi="Amiri" w:eastAsia="Amiri" w:cs="Amiri"/>
          <w:lang w:bidi="ar-SA"/>
          <w:color w:val="111111"/>
          <w:sz w:val="28"/>
          <w:szCs w:val="28"/>
          <w:rtl/>
        </w:rPr>
        <w:t xml:space="preserve">تاريخ التأليف: 1074ه-</w:t>
      </w:r>
    </w:p>
    <w:p>
      <w:pPr>
        <w:pStyle w:val="BookText"/>
      </w:pPr>
      <w:r>
        <w:rPr>
          <w:rFonts w:ascii="Amiri" w:hAnsi="Amiri" w:eastAsia="Amiri" w:cs="Amiri"/>
          <w:lang w:bidi="ar-SA"/>
          <w:color w:val="111111"/>
          <w:sz w:val="28"/>
          <w:szCs w:val="28"/>
          <w:rtl/>
        </w:rPr>
        <w:t xml:space="preserve">أوّله: الحمد لله الذي ميز عصابة السنة بأنوار اليقين ...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639" w:name="pg8342_91036"/>
    <w:bookmarkEnd w:id="639"/>
    <w:p>
      <w:pPr>
        <w:pStyle w:val="BookText"/>
      </w:pPr>
      <w:r>
        <w:rPr>
          <w:rFonts w:ascii="Amiri" w:hAnsi="Amiri" w:eastAsia="Amiri" w:cs="Amiri"/>
          <w:lang w:bidi="ar-SA"/>
          <w:color w:val="111111"/>
          <w:sz w:val="28"/>
          <w:szCs w:val="28"/>
          <w:rtl/>
        </w:rPr>
        <w:t xml:space="preserve">68214 .بغداد؛ مكتبة الأوقاف العامة؛ رقم المخطوط : 5248</w:t>
      </w:r>
    </w:p>
    <w:p>
      <w:pPr>
        <w:pStyle w:val="BookText"/>
      </w:pPr>
      <w:r>
        <w:rPr>
          <w:rFonts w:ascii="IRNazanin" w:hAnsi="IRNazanin" w:eastAsia="IRNazanin" w:cs="IRNazanin"/>
          <w:lang w:bidi="fa-IR"/>
          <w:color w:val="111111"/>
          <w:sz w:val="28"/>
          <w:szCs w:val="28"/>
          <w:rtl/>
        </w:rPr>
        <w:t xml:space="preserve">کا :مرتضی ،تا: 1189ه-؛ 261ق، 13*20سم [ف: 2-253]</w:t>
      </w:r>
    </w:p>
    <w:p>
      <w:pPr>
        <w:pStyle w:val="BookText"/>
      </w:pPr>
      <w:r>
        <w:rPr>
          <w:rFonts w:ascii="Amiri" w:hAnsi="Amiri" w:eastAsia="Amiri" w:cs="Amiri"/>
          <w:lang w:bidi="ar-SA"/>
          <w:color w:val="111111"/>
          <w:sz w:val="28"/>
          <w:szCs w:val="28"/>
          <w:rtl/>
        </w:rPr>
        <w:t xml:space="preserve">68215 .بغداد؛ مكتبة الأوقاف العامة؛ رقم المخطوط : 13787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:حسن بن محمّد الرجب، تا: 15 ربيع الأوّل 1334ه-، 333 ق ، 19*13سم [ف: 2-253]</w:t>
      </w:r>
    </w:p>
    <w:p>
      <w:pPr>
        <w:pStyle w:val="Heading2"/>
      </w:pPr>
      <w:bookmarkStart w:id="2328" w:name="_Toc1602"/>
      <w:r>
        <w:t>منهاج المذكرين ومعراج المحذرين / مواعظ - عربي</w:t>
      </w:r>
      <w:bookmarkEnd w:id="2328"/>
    </w:p>
    <w:p>
      <w:pPr>
        <w:pStyle w:val="BookText"/>
      </w:pPr>
      <w:r>
        <w:rPr>
          <w:rFonts w:ascii="Amiri" w:hAnsi="Amiri" w:eastAsia="Amiri" w:cs="Amiri"/>
          <w:lang w:bidi="ar-SA"/>
          <w:color w:val="111111"/>
          <w:sz w:val="28"/>
          <w:szCs w:val="28"/>
          <w:rtl/>
        </w:rPr>
        <w:t xml:space="preserve">الفرضي، إبراهيم بن حسين ( - 880 ؟ ه-)</w:t>
      </w:r>
    </w:p>
    <w:p>
      <w:pPr>
        <w:pStyle w:val="BookText"/>
      </w:pPr>
      <w:r>
        <w:rPr>
          <w:rFonts w:ascii="Amiri" w:hAnsi="Amiri" w:eastAsia="Amiri" w:cs="Amiri"/>
          <w:lang w:bidi="ar-SA"/>
          <w:color w:val="111111"/>
          <w:sz w:val="28"/>
          <w:szCs w:val="28"/>
          <w:rtl/>
        </w:rPr>
        <w:t xml:space="preserve">تاريخ التأليف: 880ه-</w:t>
      </w:r>
    </w:p>
    <w:p>
      <w:pPr>
        <w:pStyle w:val="BookText"/>
      </w:pPr>
      <w:r>
        <w:rPr>
          <w:rFonts w:ascii="Amiri" w:hAnsi="Amiri" w:eastAsia="Amiri" w:cs="Amiri"/>
          <w:lang w:bidi="ar-SA"/>
          <w:color w:val="111111"/>
          <w:sz w:val="28"/>
          <w:szCs w:val="28"/>
          <w:rtl/>
        </w:rPr>
        <w:t xml:space="preserve">68216 .بغداد؛ مكتبة عبد الوهاب نيازي؛ رقم المخطوط : 4552</w:t>
      </w:r>
    </w:p>
    <w:p>
      <w:pPr>
        <w:pStyle w:val="BookText"/>
      </w:pPr>
      <w:r>
        <w:rPr>
          <w:rFonts w:ascii="Amiri" w:hAnsi="Amiri" w:eastAsia="Amiri" w:cs="Amiri"/>
          <w:lang w:bidi="ar-SA"/>
          <w:color w:val="111111"/>
          <w:sz w:val="28"/>
          <w:szCs w:val="28"/>
          <w:rtl/>
        </w:rPr>
        <w:t xml:space="preserve">أوّلها: الحمد الله الحليم الجواد الكريم العزيز الرحيم، الذي فطر السماوات والأرض</w:t>
      </w:r>
    </w:p>
    <w:p>
      <w:pPr>
        <w:pStyle w:val="BookText"/>
      </w:pPr>
      <w:r>
        <w:rPr>
          <w:rFonts w:ascii="IRNazanin" w:hAnsi="IRNazanin" w:eastAsia="IRNazanin" w:cs="IRNazanin"/>
          <w:lang w:bidi="fa-IR"/>
          <w:color w:val="111111"/>
          <w:sz w:val="28"/>
          <w:szCs w:val="28"/>
          <w:rtl/>
        </w:rPr>
        <w:t xml:space="preserve">نسخ ،کا: مجهول، تا :القرن 11ه- 236 ص 11 س، 22*16سم [ف: 126]</w:t>
      </w:r>
    </w:p>
    <w:p>
      <w:pPr>
        <w:pStyle w:val="Heading2"/>
      </w:pPr>
      <w:bookmarkStart w:id="2329" w:name="_Toc1603"/>
      <w:r>
        <w:t>منهاج معارف السالكين إلى معراج عوارف العارفين / عرفان وتصوف - عربي</w:t>
      </w:r>
      <w:bookmarkEnd w:id="2329"/>
    </w:p>
    <w:p>
      <w:pPr>
        <w:pStyle w:val="BookText"/>
      </w:pPr>
      <w:r>
        <w:rPr>
          <w:rFonts w:ascii="IRNazanin" w:hAnsi="IRNazanin" w:eastAsia="IRNazanin" w:cs="IRNazanin"/>
          <w:lang w:bidi="fa-IR"/>
          <w:color w:val="111111"/>
          <w:sz w:val="28"/>
          <w:szCs w:val="28"/>
          <w:rtl/>
        </w:rPr>
        <w:t xml:space="preserve">محمّد بن آدم بن عبد الله (القرن13 ه- )</w:t>
      </w:r>
    </w:p>
    <w:p>
      <w:pPr>
        <w:pStyle w:val="BookText"/>
      </w:pPr>
      <w:r>
        <w:rPr>
          <w:rFonts w:ascii="Amiri" w:hAnsi="Amiri" w:eastAsia="Amiri" w:cs="Amiri"/>
          <w:lang w:bidi="ar-SA"/>
          <w:color w:val="111111"/>
          <w:sz w:val="28"/>
          <w:szCs w:val="28"/>
          <w:rtl/>
        </w:rPr>
        <w:t xml:space="preserve">68217 . النجف الأشرف؛ مؤسسة كاشف الغطاء العامة؛ رقم المخطوط : 6445</w:t>
      </w:r>
    </w:p>
    <w:p>
      <w:pPr>
        <w:pStyle w:val="BookText"/>
      </w:pPr>
      <w:r>
        <w:rPr>
          <w:rFonts w:ascii="IRNazanin" w:hAnsi="IRNazanin" w:eastAsia="IRNazanin" w:cs="IRNazanin"/>
          <w:lang w:bidi="fa-IR"/>
          <w:color w:val="111111"/>
          <w:sz w:val="28"/>
          <w:szCs w:val="28"/>
          <w:rtl/>
        </w:rPr>
        <w:t xml:space="preserve">کا :مجهول ،تا :مجهول؛ ناقصة: الآخر؛ 298 ص [ف: 1-432]</w:t>
      </w:r>
    </w:p>
    <w:p>
      <w:pPr>
        <w:pStyle w:val="BookText"/>
      </w:pPr>
      <w:r>
        <w:rPr>
          <w:rFonts w:ascii="Amiri" w:hAnsi="Amiri" w:eastAsia="Amiri" w:cs="Amiri"/>
          <w:lang w:bidi="ar-SA"/>
          <w:color w:val="111111"/>
          <w:sz w:val="28"/>
          <w:szCs w:val="28"/>
          <w:rtl/>
        </w:rPr>
        <w:t xml:space="preserve">منهاج المناهج - يوحنائيه</w:t>
      </w:r>
    </w:p>
    <w:p>
      <w:pPr>
        <w:pStyle w:val="Heading2"/>
      </w:pPr>
      <w:bookmarkStart w:id="2330" w:name="_Toc1604"/>
      <w:r>
        <w:t>منهاج النبي واله / زيارات دعاء - عربي</w:t>
      </w:r>
      <w:bookmarkEnd w:id="2330"/>
    </w:p>
    <w:p>
      <w:pPr>
        <w:pStyle w:val="BookText"/>
      </w:pPr>
      <w:r>
        <w:rPr>
          <w:rFonts w:ascii="Amiri" w:hAnsi="Amiri" w:eastAsia="Amiri" w:cs="Amiri"/>
          <w:lang w:bidi="ar-SA"/>
          <w:color w:val="111111"/>
          <w:sz w:val="28"/>
          <w:szCs w:val="28"/>
          <w:rtl/>
        </w:rPr>
        <w:t xml:space="preserve">الأسدي الصحاف، مهدي بن محمّد( القرن 14 ه- )</w:t>
      </w:r>
    </w:p>
    <w:p>
      <w:pPr>
        <w:pStyle w:val="BookText"/>
      </w:pPr>
      <w:r>
        <w:rPr>
          <w:rFonts w:ascii="Amiri" w:hAnsi="Amiri" w:eastAsia="Amiri" w:cs="Amiri"/>
          <w:lang w:bidi="ar-SA"/>
          <w:color w:val="111111"/>
          <w:sz w:val="28"/>
          <w:szCs w:val="28"/>
          <w:rtl/>
        </w:rPr>
        <w:t xml:space="preserve">68218 . النجف الأشرف؛ مؤسسة كاشف الغطاء العامة؛ رقم المخطوط : 2208</w:t>
      </w:r>
    </w:p>
    <w:p>
      <w:pPr>
        <w:pStyle w:val="BookText"/>
      </w:pPr>
      <w:r>
        <w:rPr>
          <w:rFonts w:ascii="Amiri" w:hAnsi="Amiri" w:eastAsia="Amiri" w:cs="Amiri"/>
          <w:lang w:bidi="ar-SA"/>
          <w:color w:val="111111"/>
          <w:sz w:val="28"/>
          <w:szCs w:val="28"/>
          <w:rtl/>
        </w:rPr>
        <w:t xml:space="preserve">كاتب = مؤلف، تا: 1392ه- 184 ص [ف: 1-422]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640" w:name="pg8342_91037"/>
    <w:bookmarkEnd w:id="640"/>
    <w:p>
      <w:pPr>
        <w:pStyle w:val="Heading2"/>
      </w:pPr>
      <w:bookmarkStart w:id="2331" w:name="_Toc1605"/>
      <w:r>
        <w:t>منهاج النجاة / أخلاق - عربي</w:t>
      </w:r>
      <w:bookmarkEnd w:id="2331"/>
    </w:p>
    <w:p>
      <w:pPr>
        <w:pStyle w:val="BookText"/>
      </w:pPr>
      <w:r>
        <w:rPr>
          <w:rFonts w:ascii="Amiri" w:hAnsi="Amiri" w:eastAsia="Amiri" w:cs="Amiri"/>
          <w:lang w:bidi="ar-SA"/>
          <w:color w:val="111111"/>
          <w:sz w:val="28"/>
          <w:szCs w:val="28"/>
          <w:rtl/>
        </w:rPr>
        <w:t xml:space="preserve">الشيخ الصدوق، محمّد بن علي (311؟ - 381 ه-)</w:t>
      </w:r>
    </w:p>
    <w:p>
      <w:pPr>
        <w:pStyle w:val="BookText"/>
      </w:pPr>
      <w:r>
        <w:rPr>
          <w:rFonts w:ascii="Amiri" w:hAnsi="Amiri" w:eastAsia="Amiri" w:cs="Amiri"/>
          <w:lang w:bidi="ar-SA"/>
          <w:color w:val="111111"/>
          <w:sz w:val="28"/>
          <w:szCs w:val="28"/>
          <w:rtl/>
        </w:rPr>
        <w:t xml:space="preserve">68219 . النجف الأشرف؛ مكتبة الإمام أمير المؤمنين العامة؛ رقم المخطوط :</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893</w:t>
      </w:r>
    </w:p>
    <w:p>
      <w:pPr>
        <w:pStyle w:val="BookText"/>
      </w:pPr>
      <w:r>
        <w:rPr>
          <w:rFonts w:ascii="Times New Roman" w:hAnsi="Times New Roman" w:eastAsia="Times New Roman" w:cs="Times New Roman"/>
          <w:lang w:val="en-US" w:bidi="en-US"/>
          <w:color w:val="111111"/>
          <w:sz w:val="28"/>
          <w:szCs w:val="28"/>
          <w:rtl/>
        </w:rPr>
        <w:t xml:space="preserve">68220.</w:t>
      </w:r>
    </w:p>
    <w:p>
      <w:pPr>
        <w:pStyle w:val="BookText"/>
      </w:pPr>
      <w:r>
        <w:rPr>
          <w:rFonts w:ascii="Amiri" w:hAnsi="Amiri" w:eastAsia="Amiri" w:cs="Amiri"/>
          <w:lang w:bidi="ar-SA"/>
          <w:color w:val="111111"/>
          <w:sz w:val="28"/>
          <w:szCs w:val="28"/>
          <w:rtl/>
        </w:rPr>
        <w:t xml:space="preserve">الكاظمية؛ خزانة عبد الصاحب الأنصاري النجفي؛ رقم المخطوط :</w:t>
      </w:r>
    </w:p>
    <w:p>
      <w:pPr>
        <w:pStyle w:val="BookText"/>
      </w:pPr>
      <w:r>
        <w:rPr>
          <w:rFonts w:ascii="IRNazanin" w:hAnsi="IRNazanin" w:eastAsia="IRNazanin" w:cs="IRNazanin"/>
          <w:lang w:bidi="fa-IR"/>
          <w:color w:val="111111"/>
          <w:sz w:val="28"/>
          <w:szCs w:val="28"/>
          <w:rtl/>
        </w:rPr>
        <w:t xml:space="preserve">کا:مجهول ،تا: مجهول [ معهد المخطوطات العربية: 4 جزء 2-245]</w:t>
      </w:r>
    </w:p>
    <w:p>
      <w:pPr>
        <w:pStyle w:val="Heading2"/>
      </w:pPr>
      <w:bookmarkStart w:id="2332" w:name="_Toc1606"/>
      <w:r>
        <w:t>منهاج النجاة = شرح حديث طلب العلم / كلام وعقائد شرح الحديث -</w:t>
      </w:r>
      <w:bookmarkEnd w:id="2332"/>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الفيض الكاشاني، محمّد بن شاه مرتضى (1006 - 1091ه-)</w:t>
      </w:r>
    </w:p>
    <w:p>
      <w:pPr>
        <w:pStyle w:val="BookText"/>
      </w:pPr>
      <w:r>
        <w:rPr>
          <w:rFonts w:ascii="Amiri" w:hAnsi="Amiri" w:eastAsia="Amiri" w:cs="Amiri"/>
          <w:lang w:bidi="ar-SA"/>
          <w:color w:val="111111"/>
          <w:sz w:val="28"/>
          <w:szCs w:val="28"/>
          <w:rtl/>
        </w:rPr>
        <w:t xml:space="preserve">تاريخ التأليف: 1042ه-</w:t>
      </w:r>
    </w:p>
    <w:p>
      <w:pPr>
        <w:pStyle w:val="BookText"/>
      </w:pPr>
      <w:r>
        <w:rPr>
          <w:rFonts w:ascii="Amiri" w:hAnsi="Amiri" w:eastAsia="Amiri" w:cs="Amiri"/>
          <w:lang w:bidi="ar-SA"/>
          <w:color w:val="111111"/>
          <w:sz w:val="28"/>
          <w:szCs w:val="28"/>
          <w:rtl/>
        </w:rPr>
        <w:t xml:space="preserve">أوّله: الحمد لله الذي هدانا للدين القويم والنهج المستقيم والصلوة على من بعثه بالملة البيضاء والحنفية السهلة السمحاء وعلى آله هداة الناس ... هذا كتاب منهاج بينت فيه العلم الذي يتوقف عليه النجاة .</w:t>
      </w:r>
    </w:p>
    <w:p>
      <w:pPr>
        <w:pStyle w:val="BookText"/>
      </w:pPr>
      <w:r>
        <w:rPr>
          <w:rFonts w:ascii="IRNazanin" w:hAnsi="IRNazanin" w:eastAsia="IRNazanin" w:cs="IRNazanin"/>
          <w:lang w:bidi="fa-IR"/>
          <w:color w:val="111111"/>
          <w:sz w:val="28"/>
          <w:szCs w:val="28"/>
          <w:rtl/>
        </w:rPr>
        <w:t xml:space="preserve">آخره :وإياك ثم إياك أن تكون من الفريق الثالث فتهلک هلاکاً لايرجى فلاحك ولا ينتظر صلاحک انتهى كلامه أعلى الله مقامه</w:t>
      </w:r>
    </w:p>
    <w:p>
      <w:pPr>
        <w:pStyle w:val="BookText"/>
      </w:pPr>
      <w:r>
        <w:rPr>
          <w:rFonts w:ascii="IRNazanin" w:hAnsi="IRNazanin" w:eastAsia="IRNazanin" w:cs="IRNazanin"/>
          <w:lang w:bidi="fa-IR"/>
          <w:color w:val="111111"/>
          <w:sz w:val="28"/>
          <w:szCs w:val="28"/>
          <w:rtl/>
        </w:rPr>
        <w:t xml:space="preserve">طبع: طبع مرات طهران، 1303، 1314ه-</w:t>
      </w:r>
    </w:p>
    <w:p>
      <w:pPr>
        <w:pStyle w:val="BookText"/>
      </w:pPr>
      <w:r>
        <w:rPr>
          <w:rFonts w:ascii="Amiri" w:hAnsi="Amiri" w:eastAsia="Amiri" w:cs="Amiri"/>
          <w:lang w:bidi="ar-SA"/>
          <w:color w:val="111111"/>
          <w:sz w:val="28"/>
          <w:szCs w:val="28"/>
          <w:rtl/>
        </w:rPr>
        <w:t xml:space="preserve">[فنخا :32 279 - 286 (119 نسخة)]</w:t>
      </w:r>
    </w:p>
    <w:p>
      <w:pPr>
        <w:pStyle w:val="BookText"/>
      </w:pPr>
      <w:r>
        <w:rPr>
          <w:rFonts w:ascii="Amiri" w:hAnsi="Amiri" w:eastAsia="Amiri" w:cs="Amiri"/>
          <w:lang w:bidi="ar-SA"/>
          <w:color w:val="111111"/>
          <w:sz w:val="28"/>
          <w:szCs w:val="28"/>
          <w:rtl/>
        </w:rPr>
        <w:t xml:space="preserve">68221 . النجف الأشرف؛ مكتبة آية الله الحكيم العامة؛ رقم المخطوط : 1844</w:t>
      </w:r>
    </w:p>
    <w:p>
      <w:pPr>
        <w:pStyle w:val="BookText"/>
      </w:pPr>
      <w:r>
        <w:rPr>
          <w:rFonts w:ascii="Amiri" w:hAnsi="Amiri" w:eastAsia="Amiri" w:cs="Amiri"/>
          <w:lang w:bidi="ar-SA"/>
          <w:color w:val="111111"/>
          <w:sz w:val="28"/>
          <w:szCs w:val="28"/>
          <w:rtl/>
        </w:rPr>
        <w:t xml:space="preserve">كا :أحمد بن محمود، تا: 1110ه- ناقصة: الأوّل؛ 84 ص 14س، 16*10سم [معجم</w:t>
      </w:r>
    </w:p>
    <w:p>
      <w:pPr>
        <w:pStyle w:val="BookText"/>
      </w:pPr>
      <w:r>
        <w:rPr>
          <w:rFonts w:ascii="Amiri" w:hAnsi="Amiri" w:eastAsia="Amiri" w:cs="Amiri"/>
          <w:lang w:bidi="ar-SA"/>
          <w:color w:val="111111"/>
          <w:sz w:val="28"/>
          <w:szCs w:val="28"/>
          <w:rtl/>
        </w:rPr>
        <w:t xml:space="preserve">المخطوطات النجفية: 893]</w:t>
      </w:r>
    </w:p>
    <w:p>
      <w:pPr>
        <w:pStyle w:val="BookText"/>
      </w:pPr>
      <w:r>
        <w:rPr>
          <w:rFonts w:ascii="Times New Roman" w:hAnsi="Times New Roman" w:eastAsia="Times New Roman" w:cs="Times New Roman"/>
          <w:lang w:val="en-US" w:bidi="en-US"/>
          <w:color w:val="111111"/>
          <w:sz w:val="28"/>
          <w:szCs w:val="28"/>
          <w:rtl/>
        </w:rPr>
        <w:t xml:space="preserve">68222.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7964</w:t>
      </w:r>
    </w:p>
    <w:p>
      <w:pPr>
        <w:pStyle w:val="BookText"/>
      </w:pPr>
      <w:r>
        <w:rPr>
          <w:rFonts w:ascii="IRNazanin" w:hAnsi="IRNazanin" w:eastAsia="IRNazanin" w:cs="IRNazanin"/>
          <w:lang w:bidi="fa-IR"/>
          <w:color w:val="111111"/>
          <w:sz w:val="28"/>
          <w:szCs w:val="28"/>
          <w:rtl/>
        </w:rPr>
        <w:t xml:space="preserve">کا :مجهول، تا: 1135ه- 168 ص [ف: 1-431]</w:t>
      </w:r>
    </w:p>
    <w:p>
      <w:pPr>
        <w:pStyle w:val="BookText"/>
      </w:pPr>
      <w:r>
        <w:rPr>
          <w:rFonts w:ascii="Amiri" w:hAnsi="Amiri" w:eastAsia="Amiri" w:cs="Amiri"/>
          <w:lang w:bidi="ar-SA"/>
          <w:color w:val="111111"/>
          <w:sz w:val="28"/>
          <w:szCs w:val="28"/>
          <w:rtl/>
        </w:rPr>
        <w:t xml:space="preserve">68223 . النجف الأشرف؛ مكتبة الإمام أمير المؤمنين العامة؛ رقم المخطوط : 156</w:t>
      </w:r>
    </w:p>
    <w:p>
      <w:pPr>
        <w:pStyle w:val="BookText"/>
      </w:pPr>
      <w:r>
        <w:rPr>
          <w:rFonts w:ascii="Amiri" w:hAnsi="Amiri" w:eastAsia="Amiri" w:cs="Amiri"/>
          <w:lang w:bidi="ar-SA"/>
          <w:color w:val="111111"/>
          <w:sz w:val="28"/>
          <w:szCs w:val="28"/>
          <w:rtl/>
        </w:rPr>
        <w:t xml:space="preserve">كا :عبد الله بن محمّد كاظم الإصفهاني، تا: 14 ربيع الأوّل 1136ق زواره ناقصة: الأوّل</w:t>
      </w:r>
    </w:p>
    <w:p>
      <w:pPr>
        <w:pStyle w:val="BookText"/>
      </w:pPr>
      <w:r>
        <w:rPr>
          <w:rFonts w:ascii="IRNazanin" w:hAnsi="IRNazanin" w:eastAsia="IRNazanin" w:cs="IRNazanin"/>
          <w:lang w:bidi="fa-IR"/>
          <w:color w:val="111111"/>
          <w:sz w:val="28"/>
          <w:szCs w:val="28"/>
          <w:rtl/>
        </w:rPr>
        <w:t xml:space="preserve">[ف: 4-431]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68224 .كربلاء؛العتبة العباسية؛ رقم المخطوط : 134/1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بن الحسن الشاطري، تا: 1142ه- 89 ص (1-89) ، 17س، 21*15سم</w:t>
      </w:r>
    </w:p>
    <w:p>
      <w:pPr>
        <w:pStyle w:val="BookText"/>
      </w:pPr>
      <w:r>
        <w:rPr>
          <w:rFonts w:ascii="IRNazanin" w:hAnsi="IRNazanin" w:eastAsia="IRNazanin" w:cs="IRNazanin"/>
          <w:lang w:bidi="fa-IR"/>
          <w:color w:val="111111"/>
          <w:sz w:val="28"/>
          <w:szCs w:val="28"/>
          <w:rtl/>
        </w:rPr>
        <w:t xml:space="preserve">[ف: 1-154]</w:t>
      </w:r>
    </w:p>
    <w:p>
      <w:pPr>
        <w:pStyle w:val="BookText"/>
      </w:pPr>
      <w:r>
        <w:rPr>
          <w:rFonts w:ascii="Amiri" w:hAnsi="Amiri" w:eastAsia="Amiri" w:cs="Amiri"/>
          <w:lang w:bidi="ar-SA"/>
          <w:color w:val="111111"/>
          <w:sz w:val="28"/>
          <w:szCs w:val="28"/>
          <w:rtl/>
        </w:rPr>
        <w:t xml:space="preserve">68225 .كربلاء؛ مكتبة محسن الجلالي الكشميري؛ رقم المخطوط : 8</w:t>
      </w:r>
    </w:p>
    <w:p>
      <w:pPr>
        <w:pStyle w:val="BookText"/>
      </w:pPr>
      <w:r>
        <w:rPr>
          <w:rFonts w:ascii="Amiri" w:hAnsi="Amiri" w:eastAsia="Amiri" w:cs="Amiri"/>
          <w:lang w:bidi="ar-SA"/>
          <w:color w:val="111111"/>
          <w:sz w:val="28"/>
          <w:szCs w:val="28"/>
          <w:rtl/>
        </w:rPr>
        <w:t xml:space="preserve">آخرها :تم الكتاب بعون الملك الوهّاب على يد الفقير الحقير محمّد مهدي بن محمّد هادي في يوم الثلاثاء وقد مضت سبعة عشر يوماً من شهر محرم الحرام من شهور سنة</w:t>
      </w:r>
    </w:p>
    <w:p>
      <w:pPr>
        <w:pStyle w:val="BookText"/>
      </w:pPr>
      <w:r>
        <w:rPr>
          <w:rFonts w:ascii="IRNazanin" w:hAnsi="IRNazanin" w:eastAsia="IRNazanin" w:cs="IRNazanin"/>
          <w:lang w:bidi="fa-IR"/>
          <w:color w:val="111111"/>
          <w:sz w:val="28"/>
          <w:szCs w:val="28"/>
          <w:rtl/>
        </w:rPr>
        <w:t xml:space="preserve">1156ه-</w:t>
      </w:r>
    </w:p>
    <w:p>
      <w:pPr>
        <w:pStyle w:val="BookText"/>
      </w:pPr>
      <w:r>
        <w:rPr>
          <w:rFonts w:ascii="IRNazanin" w:hAnsi="IRNazanin" w:eastAsia="IRNazanin" w:cs="IRNazanin"/>
          <w:lang w:bidi="fa-IR"/>
          <w:color w:val="111111"/>
          <w:sz w:val="28"/>
          <w:szCs w:val="28"/>
          <w:rtl/>
        </w:rPr>
        <w:t xml:space="preserve">نسخ ،کا :محمّد مهدي بن محمّد هادي، تا: محرم 1156ه-، 202 ص 18*12سم</w:t>
      </w:r>
    </w:p>
    <w:p>
      <w:pPr>
        <w:pStyle w:val="BookText"/>
      </w:pPr>
      <w:r>
        <w:rPr>
          <w:rFonts w:ascii="Amiri" w:hAnsi="Amiri" w:eastAsia="Amiri" w:cs="Amiri"/>
          <w:lang w:bidi="ar-SA"/>
          <w:color w:val="111111"/>
          <w:sz w:val="28"/>
          <w:szCs w:val="28"/>
          <w:rtl/>
        </w:rPr>
        <w:t xml:space="preserve">مخطوطات كربلاء: 3-97]</w:t>
      </w:r>
    </w:p>
    <w:p>
      <w:pPr>
        <w:pStyle w:val="BookText"/>
      </w:pPr>
      <w:r>
        <w:rPr>
          <w:rFonts w:ascii="Amiri" w:hAnsi="Amiri" w:eastAsia="Amiri" w:cs="Amiri"/>
          <w:lang w:bidi="ar-SA"/>
          <w:color w:val="111111"/>
          <w:sz w:val="28"/>
          <w:szCs w:val="28"/>
          <w:rtl/>
        </w:rPr>
        <w:t xml:space="preserve">68226 . النجف الأشرف؛ مؤسسة كاشف الغطاء العامة؛ رقم المخطوط: 2306</w:t>
      </w:r>
    </w:p>
    <w:p>
      <w:pPr>
        <w:pStyle w:val="BookText"/>
      </w:pPr>
      <w:r>
        <w:rPr>
          <w:rFonts w:ascii="IRNazanin" w:hAnsi="IRNazanin" w:eastAsia="IRNazanin" w:cs="IRNazanin"/>
          <w:lang w:bidi="fa-IR"/>
          <w:color w:val="111111"/>
          <w:sz w:val="28"/>
          <w:szCs w:val="28"/>
          <w:rtl/>
        </w:rPr>
        <w:t xml:space="preserve">کا :سين بن علي الحلّي ،تا: 1179ه- 73ص [ف: 1-431]</w:t>
      </w:r>
    </w:p>
    <w:p>
      <w:pPr>
        <w:pStyle w:val="BookText"/>
      </w:pPr>
      <w:r>
        <w:rPr>
          <w:rFonts w:ascii="Times New Roman" w:hAnsi="Times New Roman" w:eastAsia="Times New Roman" w:cs="Times New Roman"/>
          <w:lang w:val="en-US" w:bidi="en-US"/>
          <w:color w:val="111111"/>
          <w:sz w:val="28"/>
          <w:szCs w:val="28"/>
          <w:rtl/>
        </w:rPr>
        <w:t xml:space="preserve">68227.</w:t>
      </w:r>
    </w:p>
    <w:p>
      <w:pPr>
        <w:pStyle w:val="BookText"/>
      </w:pPr>
      <w:r>
        <w:rPr>
          <w:rFonts w:ascii="Amiri" w:hAnsi="Amiri" w:eastAsia="Amiri" w:cs="Amiri"/>
          <w:lang w:bidi="ar-SA"/>
          <w:color w:val="111111"/>
          <w:sz w:val="28"/>
          <w:szCs w:val="28"/>
          <w:rtl/>
        </w:rPr>
        <w:t xml:space="preserve">النجف الأشرف العتبة العلوية؛ رقم المخطوط: 772/1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تعلیق، كا :حسين بن علي الحلّي، تا: 1179ه- التسلسل المخزني : 10/3/255.</w:t>
      </w:r>
    </w:p>
    <w:p>
      <w:pPr>
        <w:pStyle w:val="BookText"/>
      </w:pPr>
      <w:r>
        <w:rPr>
          <w:rFonts w:ascii="Amiri" w:hAnsi="Amiri" w:eastAsia="Amiri" w:cs="Amiri"/>
          <w:lang w:bidi="ar-SA"/>
          <w:color w:val="111111"/>
          <w:sz w:val="28"/>
          <w:szCs w:val="28"/>
          <w:rtl/>
        </w:rPr>
        <w:t xml:space="preserve">الرقم في فهرس الحلّي 84 [فهرس الحلّي 1 : 287]؛ 71 ص 21 س، 21*15سم [ف: 2-497]</w:t>
      </w:r>
    </w:p>
    <w:p>
      <w:pPr>
        <w:pStyle w:val="BookText"/>
      </w:pPr>
      <w:r>
        <w:rPr>
          <w:rFonts w:ascii="Amiri" w:hAnsi="Amiri" w:eastAsia="Amiri" w:cs="Amiri"/>
          <w:lang w:bidi="ar-SA"/>
          <w:color w:val="111111"/>
          <w:sz w:val="28"/>
          <w:szCs w:val="28"/>
          <w:rtl/>
        </w:rPr>
        <w:t xml:space="preserve">68228 . النجف الأشرف؛ حسينيه شوشتريها رقم المخطوط : 320</w:t>
      </w:r>
    </w:p>
    <w:p>
      <w:pPr>
        <w:pStyle w:val="BookText"/>
      </w:pPr>
      <w:r>
        <w:rPr>
          <w:rFonts w:ascii="IRNazanin" w:hAnsi="IRNazanin" w:eastAsia="IRNazanin" w:cs="IRNazanin"/>
          <w:lang w:bidi="fa-IR"/>
          <w:color w:val="111111"/>
          <w:sz w:val="28"/>
          <w:szCs w:val="28"/>
          <w:rtl/>
        </w:rPr>
        <w:t xml:space="preserve">نسخ ،کا: مجهول ،تا: القرن 12ه- [ نشریه: 11-813]</w:t>
      </w:r>
    </w:p>
    <w:p>
      <w:pPr>
        <w:pStyle w:val="BookText"/>
      </w:pPr>
      <w:r>
        <w:rPr>
          <w:rFonts w:ascii="Amiri" w:hAnsi="Amiri" w:eastAsia="Amiri" w:cs="Amiri"/>
          <w:lang w:bidi="ar-SA"/>
          <w:color w:val="111111"/>
          <w:sz w:val="28"/>
          <w:szCs w:val="28"/>
          <w:rtl/>
        </w:rPr>
        <w:t xml:space="preserve">68229 . النجف الأشرف؛ مكتبة آية الله الحكيم العامة؛ رقم المخطوط : 981</w:t>
      </w:r>
    </w:p>
    <w:p>
      <w:pPr>
        <w:pStyle w:val="BookText"/>
      </w:pPr>
      <w:r>
        <w:rPr>
          <w:rFonts w:ascii="IRNazanin" w:hAnsi="IRNazanin" w:eastAsia="IRNazanin" w:cs="IRNazanin"/>
          <w:lang w:bidi="fa-IR"/>
          <w:color w:val="111111"/>
          <w:sz w:val="28"/>
          <w:szCs w:val="28"/>
          <w:rtl/>
        </w:rPr>
        <w:t xml:space="preserve">کا :محمّد حسین بن اسحاق التبريزي، تا: 1227ه- 53 ص 18س، 21*12سم [معجم المخطوطات النجفية: 893]</w:t>
      </w:r>
    </w:p>
    <w:p>
      <w:pPr>
        <w:pStyle w:val="BookText"/>
      </w:pPr>
      <w:r>
        <w:rPr>
          <w:rFonts w:ascii="Amiri" w:hAnsi="Amiri" w:eastAsia="Amiri" w:cs="Amiri"/>
          <w:lang w:bidi="ar-SA"/>
          <w:color w:val="111111"/>
          <w:sz w:val="28"/>
          <w:szCs w:val="28"/>
          <w:rtl/>
        </w:rPr>
        <w:t xml:space="preserve">68230 . النجف الأشرف؛ مكتبة آية الله الحكيم العامة؛ رقم المخطوط: 1848</w:t>
      </w:r>
    </w:p>
    <w:p>
      <w:pPr>
        <w:pStyle w:val="BookText"/>
      </w:pPr>
      <w:r>
        <w:rPr>
          <w:rFonts w:ascii="Amiri" w:hAnsi="Amiri" w:eastAsia="Amiri" w:cs="Amiri"/>
          <w:lang w:bidi="ar-SA"/>
          <w:color w:val="111111"/>
          <w:sz w:val="28"/>
          <w:szCs w:val="28"/>
          <w:rtl/>
        </w:rPr>
        <w:t xml:space="preserve">كا: أحمد بن محمود ،تا: 1260ه- ناقصة: الأوّل؛ 161 ص 9س، 10/5*7/5سم [معجم المخطوطات النجفية : 893]</w:t>
      </w:r>
    </w:p>
    <w:p>
      <w:pPr>
        <w:pStyle w:val="BookText"/>
      </w:pPr>
      <w:r>
        <w:rPr>
          <w:rFonts w:ascii="Amiri" w:hAnsi="Amiri" w:eastAsia="Amiri" w:cs="Amiri"/>
          <w:lang w:bidi="ar-SA"/>
          <w:color w:val="111111"/>
          <w:sz w:val="28"/>
          <w:szCs w:val="28"/>
          <w:rtl/>
        </w:rPr>
        <w:t xml:space="preserve">68231 .النجف الأشرف؛ مكتبة الإمام أمير المؤمنين العامة؛ رقم المخطوط: 1708</w:t>
      </w:r>
    </w:p>
    <w:p>
      <w:pPr>
        <w:pStyle w:val="BookText"/>
      </w:pPr>
      <w:r>
        <w:rPr>
          <w:rFonts w:ascii="Amiri" w:hAnsi="Amiri" w:eastAsia="Amiri" w:cs="Amiri"/>
          <w:lang w:bidi="ar-SA"/>
          <w:color w:val="111111"/>
          <w:sz w:val="28"/>
          <w:szCs w:val="28"/>
          <w:rtl/>
        </w:rPr>
        <w:t xml:space="preserve">تحتوي المقصد الأوّل في الاعتقادات؛ كا: السيّد محمّد تقي الطالقاني، تا: 1290ه- [ف: 4-431]</w:t>
      </w:r>
    </w:p>
    <w:p>
      <w:pPr>
        <w:pStyle w:val="BookText"/>
      </w:pPr>
      <w:r>
        <w:rPr>
          <w:rFonts w:ascii="Amiri" w:hAnsi="Amiri" w:eastAsia="Amiri" w:cs="Amiri"/>
          <w:lang w:bidi="ar-SA"/>
          <w:color w:val="111111"/>
          <w:sz w:val="28"/>
          <w:szCs w:val="28"/>
          <w:rtl/>
        </w:rPr>
        <w:t xml:space="preserve">68232 . النجف الأشرف؛ المدرسة الشبّرية؛ رقم المخطوط : 224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المقصد الأول والثاني ؛كا :مجهول، تا :مجهول؛ ناقصة : الآخر؛ 17/5*12سم [الموسم: 1-230]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68233 . النجف الأشرف ؛ حسينيه شوشتریها؛ رقم المخطوط : 247/8</w:t>
      </w:r>
    </w:p>
    <w:p>
      <w:pPr>
        <w:pStyle w:val="BookText"/>
      </w:pPr>
      <w:r>
        <w:rPr>
          <w:rFonts w:ascii="IRNazanin" w:hAnsi="IRNazanin" w:eastAsia="IRNazanin" w:cs="IRNazanin"/>
          <w:lang w:bidi="fa-IR"/>
          <w:color w:val="111111"/>
          <w:sz w:val="28"/>
          <w:szCs w:val="28"/>
          <w:rtl/>
        </w:rPr>
        <w:t xml:space="preserve">کا :مجهول، تا :مجهول [نشریه: 11-845]</w:t>
      </w:r>
    </w:p>
    <w:p>
      <w:pPr>
        <w:pStyle w:val="BookText"/>
      </w:pPr>
      <w:r>
        <w:rPr>
          <w:rFonts w:ascii="Amiri" w:hAnsi="Amiri" w:eastAsia="Amiri" w:cs="Amiri"/>
          <w:lang w:bidi="ar-SA"/>
          <w:color w:val="111111"/>
          <w:sz w:val="28"/>
          <w:szCs w:val="28"/>
          <w:rtl/>
        </w:rPr>
        <w:t xml:space="preserve">68234 . النجف الأشرف؛ مكتبة آية الله الحكيم العامة رقم المخطوط : 48</w:t>
      </w:r>
    </w:p>
    <w:p>
      <w:pPr>
        <w:pStyle w:val="BookText"/>
      </w:pPr>
      <w:r>
        <w:rPr>
          <w:rFonts w:ascii="IRNazanin" w:hAnsi="IRNazanin" w:eastAsia="IRNazanin" w:cs="IRNazanin"/>
          <w:lang w:bidi="fa-IR"/>
          <w:color w:val="111111"/>
          <w:sz w:val="28"/>
          <w:szCs w:val="28"/>
          <w:rtl/>
        </w:rPr>
        <w:t xml:space="preserve">کا :مجهول ،تا :مجهول؛ 66 ص 16س، 21*15 سم [معجم المخطوطات النجفية : 893]</w:t>
      </w:r>
    </w:p>
    <w:p>
      <w:pPr>
        <w:pStyle w:val="BookText"/>
      </w:pPr>
      <w:r>
        <w:rPr>
          <w:rFonts w:ascii="Amiri" w:hAnsi="Amiri" w:eastAsia="Amiri" w:cs="Amiri"/>
          <w:lang w:bidi="ar-SA"/>
          <w:color w:val="111111"/>
          <w:sz w:val="28"/>
          <w:szCs w:val="28"/>
          <w:rtl/>
        </w:rPr>
        <w:t xml:space="preserve">68235 النجف الأشرف؛ مؤسسة كاشف الغطاء العامة؛ رقم المخطوط : 3278 .</w:t>
      </w:r>
    </w:p>
    <w:p>
      <w:pPr>
        <w:pStyle w:val="BookText"/>
      </w:pPr>
      <w:r>
        <w:rPr>
          <w:rFonts w:ascii="IRNazanin" w:hAnsi="IRNazanin" w:eastAsia="IRNazanin" w:cs="IRNazanin"/>
          <w:lang w:bidi="fa-IR"/>
          <w:color w:val="111111"/>
          <w:sz w:val="28"/>
          <w:szCs w:val="28"/>
          <w:rtl/>
        </w:rPr>
        <w:t xml:space="preserve">کا :مجهول، تا: مجهول؛ ناقصة: الآخر؛ 215 ص [ف: 1-431]</w:t>
      </w:r>
    </w:p>
    <w:p>
      <w:pPr>
        <w:pStyle w:val="BookText"/>
      </w:pPr>
      <w:r>
        <w:rPr>
          <w:rFonts w:ascii="Amiri" w:hAnsi="Amiri" w:eastAsia="Amiri" w:cs="Amiri"/>
          <w:lang w:bidi="ar-SA"/>
          <w:color w:val="111111"/>
          <w:sz w:val="28"/>
          <w:szCs w:val="28"/>
          <w:rtl/>
        </w:rPr>
        <w:t xml:space="preserve">68236 . بغداد؛ محفوظ حسين علي (دكتور)؛ رقم المخطوط : 270/7</w:t>
      </w:r>
    </w:p>
    <w:p>
      <w:pPr>
        <w:pStyle w:val="BookText"/>
      </w:pPr>
      <w:r>
        <w:rPr>
          <w:rFonts w:ascii="IRNazanin" w:hAnsi="IRNazanin" w:eastAsia="IRNazanin" w:cs="IRNazanin"/>
          <w:lang w:bidi="fa-IR"/>
          <w:color w:val="111111"/>
          <w:sz w:val="28"/>
          <w:szCs w:val="28"/>
          <w:rtl/>
        </w:rPr>
        <w:t xml:space="preserve">کا :موسی بن الشيخ مساعد ،تا :مجهول [معهد المخطوطات العربية: 6-48]</w:t>
      </w:r>
    </w:p>
    <w:p>
      <w:pPr>
        <w:pStyle w:val="BookText"/>
      </w:pPr>
      <w:r>
        <w:rPr>
          <w:rFonts w:ascii="Times New Roman" w:hAnsi="Times New Roman" w:eastAsia="Times New Roman" w:cs="Times New Roman"/>
          <w:lang w:val="en-US" w:bidi="en-US"/>
          <w:color w:val="111111"/>
          <w:sz w:val="28"/>
          <w:szCs w:val="28"/>
          <w:rtl/>
        </w:rPr>
        <w:t xml:space="preserve">68237.</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392/2</w:t>
      </w:r>
    </w:p>
    <w:p>
      <w:pPr>
        <w:pStyle w:val="BookText"/>
      </w:pPr>
      <w:r>
        <w:rPr>
          <w:rFonts w:ascii="IRNazanin" w:hAnsi="IRNazanin" w:eastAsia="IRNazanin" w:cs="IRNazanin"/>
          <w:lang w:bidi="fa-IR"/>
          <w:color w:val="111111"/>
          <w:sz w:val="28"/>
          <w:szCs w:val="28"/>
          <w:rtl/>
        </w:rPr>
        <w:t xml:space="preserve">کا: مجهول، تا: مجهول 66 ص [الموسم: 1-152]</w:t>
      </w:r>
    </w:p>
    <w:p>
      <w:pPr>
        <w:pStyle w:val="BookText"/>
      </w:pPr>
      <w:r>
        <w:rPr>
          <w:rFonts w:ascii="Amiri" w:hAnsi="Amiri" w:eastAsia="Amiri" w:cs="Amiri"/>
          <w:lang w:bidi="ar-SA"/>
          <w:color w:val="111111"/>
          <w:sz w:val="28"/>
          <w:szCs w:val="28"/>
          <w:rtl/>
        </w:rPr>
        <w:t xml:space="preserve">منهاج النجاة / - عربي</w:t>
      </w:r>
    </w:p>
    <w:p>
      <w:pPr>
        <w:pStyle w:val="BookText"/>
      </w:pPr>
      <w:r>
        <w:rPr>
          <w:rFonts w:ascii="Times New Roman" w:hAnsi="Times New Roman" w:eastAsia="Times New Roman" w:cs="Times New Roman"/>
          <w:lang w:val="en-US" w:bidi="en-US"/>
          <w:color w:val="111111"/>
          <w:sz w:val="28"/>
          <w:szCs w:val="28"/>
          <w:rtl/>
        </w:rPr>
        <w:t xml:space="preserve">68238.</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 2</w:t>
      </w:r>
    </w:p>
    <w:p>
      <w:pPr>
        <w:pStyle w:val="BookText"/>
      </w:pPr>
      <w:r>
        <w:rPr>
          <w:rFonts w:ascii="IRNazanin" w:hAnsi="IRNazanin" w:eastAsia="IRNazanin" w:cs="IRNazanin"/>
          <w:lang w:bidi="fa-IR"/>
          <w:color w:val="111111"/>
          <w:sz w:val="28"/>
          <w:szCs w:val="28"/>
          <w:rtl/>
        </w:rPr>
        <w:t xml:space="preserve">کا: مجهول، تا :مجهول رقم القرص: 101[ معجم المخطوطات النجفية: 893]</w:t>
      </w:r>
    </w:p>
    <w:p>
      <w:pPr>
        <w:pStyle w:val="BookText"/>
      </w:pPr>
      <w:r>
        <w:rPr>
          <w:rFonts w:ascii="Amiri" w:hAnsi="Amiri" w:eastAsia="Amiri" w:cs="Amiri"/>
          <w:lang w:bidi="ar-SA"/>
          <w:color w:val="111111"/>
          <w:sz w:val="28"/>
          <w:szCs w:val="28"/>
          <w:rtl/>
        </w:rPr>
        <w:t xml:space="preserve">منهاج الهداية / فقه القرآن - عربي</w:t>
      </w:r>
    </w:p>
    <w:p>
      <w:pPr>
        <w:pStyle w:val="BookText"/>
      </w:pPr>
      <w:r>
        <w:rPr>
          <w:rFonts w:ascii="IRNazanin" w:hAnsi="IRNazanin" w:eastAsia="IRNazanin" w:cs="IRNazanin"/>
          <w:lang w:bidi="fa-IR"/>
          <w:color w:val="111111"/>
          <w:sz w:val="28"/>
          <w:szCs w:val="28"/>
          <w:rtl/>
        </w:rPr>
        <w:t xml:space="preserve">ابن المتوج ،أحمد بن عبد الله( - 820 ه- )</w:t>
      </w:r>
    </w:p>
    <w:p>
      <w:pPr>
        <w:pStyle w:val="BookText"/>
      </w:pPr>
      <w:r>
        <w:rPr>
          <w:rFonts w:ascii="Times New Roman" w:hAnsi="Times New Roman" w:eastAsia="Times New Roman" w:cs="Times New Roman"/>
          <w:lang w:val="en-US" w:bidi="en-US"/>
          <w:color w:val="111111"/>
          <w:sz w:val="28"/>
          <w:szCs w:val="28"/>
          <w:rtl/>
        </w:rPr>
        <w:t xml:space="preserve">68239.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1549</w:t>
      </w:r>
    </w:p>
    <w:p>
      <w:pPr>
        <w:pStyle w:val="BookText"/>
      </w:pPr>
      <w:r>
        <w:rPr>
          <w:rFonts w:ascii="IRNazanin" w:hAnsi="IRNazanin" w:eastAsia="IRNazanin" w:cs="IRNazanin"/>
          <w:lang w:bidi="fa-IR"/>
          <w:color w:val="111111"/>
          <w:sz w:val="28"/>
          <w:szCs w:val="28"/>
          <w:rtl/>
        </w:rPr>
        <w:t xml:space="preserve">کا: مجهول، تا :مجهول؛ ناقصة : الآخر؛ 114 ص [ف: 1-431]</w:t>
      </w:r>
    </w:p>
    <w:p>
      <w:pPr>
        <w:pStyle w:val="BookText"/>
      </w:pPr>
      <w:r>
        <w:rPr>
          <w:rFonts w:ascii="Amiri" w:hAnsi="Amiri" w:eastAsia="Amiri" w:cs="Amiri"/>
          <w:lang w:bidi="ar-SA"/>
          <w:color w:val="111111"/>
          <w:sz w:val="28"/>
          <w:szCs w:val="28"/>
          <w:rtl/>
        </w:rPr>
        <w:t xml:space="preserve">منهاج الهداية إلى أحكام الشريعة / فقه - عربي</w:t>
      </w:r>
    </w:p>
    <w:p>
      <w:pPr>
        <w:pStyle w:val="BookText"/>
      </w:pPr>
      <w:r>
        <w:rPr>
          <w:rFonts w:ascii="Amiri" w:hAnsi="Amiri" w:eastAsia="Amiri" w:cs="Amiri"/>
          <w:lang w:bidi="ar-SA"/>
          <w:color w:val="111111"/>
          <w:sz w:val="28"/>
          <w:szCs w:val="28"/>
          <w:rtl/>
        </w:rPr>
        <w:t xml:space="preserve">الكرباسي، محمّد إبراهيم بن محمّد حسن (1180؟ - 1262 ؟ ه-)</w:t>
      </w:r>
    </w:p>
    <w:p>
      <w:pPr>
        <w:pStyle w:val="BookText"/>
      </w:pPr>
      <w:r>
        <w:rPr>
          <w:rFonts w:ascii="Amiri" w:hAnsi="Amiri" w:eastAsia="Amiri" w:cs="Amiri"/>
          <w:lang w:bidi="ar-SA"/>
          <w:color w:val="111111"/>
          <w:sz w:val="28"/>
          <w:szCs w:val="28"/>
          <w:rtl/>
        </w:rPr>
        <w:t xml:space="preserve">تاريخ التأليف: 12 ربيع الثاني 1256ه-</w:t>
      </w:r>
    </w:p>
    <w:p>
      <w:pPr>
        <w:pStyle w:val="BookText"/>
      </w:pPr>
      <w:r>
        <w:rPr>
          <w:rFonts w:ascii="Amiri" w:hAnsi="Amiri" w:eastAsia="Amiri" w:cs="Amiri"/>
          <w:lang w:bidi="ar-SA"/>
          <w:color w:val="111111"/>
          <w:sz w:val="28"/>
          <w:szCs w:val="28"/>
          <w:rtl/>
        </w:rPr>
        <w:t xml:space="preserve">أوّله :الحمد لله الذي هدانا إلى معالم الإسلام وأرشدنا إلى قوانين شرايع الدين وقواعد الأحكام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وبعد فإنّي بعد ما صنفت في الأصول الإشارات للمستفيدين وفي الفروع .</w:t>
      </w:r>
    </w:p>
    <w:p>
      <w:pPr>
        <w:pStyle w:val="BookText"/>
      </w:pPr>
      <w:r>
        <w:rPr>
          <w:rFonts w:ascii="IRNazanin" w:hAnsi="IRNazanin" w:eastAsia="IRNazanin" w:cs="IRNazanin"/>
          <w:lang w:bidi="fa-IR"/>
          <w:color w:val="111111"/>
          <w:sz w:val="28"/>
          <w:szCs w:val="28"/>
          <w:rtl/>
        </w:rPr>
        <w:t xml:space="preserve">طبع :طهران 1263ه-</w:t>
      </w:r>
    </w:p>
    <w:p>
      <w:pPr>
        <w:pStyle w:val="BookText"/>
      </w:pPr>
      <w:r>
        <w:rPr>
          <w:rFonts w:ascii="Amiri" w:hAnsi="Amiri" w:eastAsia="Amiri" w:cs="Amiri"/>
          <w:lang w:bidi="ar-SA"/>
          <w:color w:val="111111"/>
          <w:sz w:val="28"/>
          <w:szCs w:val="28"/>
          <w:rtl/>
        </w:rPr>
        <w:t xml:space="preserve">[فنخا :32 294-308(215نسخة)]</w:t>
      </w:r>
    </w:p>
    <w:p>
      <w:pPr>
        <w:pStyle w:val="BookText"/>
      </w:pPr>
      <w:r>
        <w:rPr>
          <w:rFonts w:ascii="Amiri" w:hAnsi="Amiri" w:eastAsia="Amiri" w:cs="Amiri"/>
          <w:lang w:bidi="ar-SA"/>
          <w:color w:val="111111"/>
          <w:sz w:val="28"/>
          <w:szCs w:val="28"/>
          <w:rtl/>
        </w:rPr>
        <w:t xml:space="preserve">68240 . كربلاء؛ مكتبة السيّد محمّد باقر الطباطبائي؛ رقم المخطوط : 396</w:t>
      </w:r>
    </w:p>
    <w:p>
      <w:pPr>
        <w:pStyle w:val="BookText"/>
      </w:pPr>
      <w:r>
        <w:rPr>
          <w:rFonts w:ascii="Amiri" w:hAnsi="Amiri" w:eastAsia="Amiri" w:cs="Amiri"/>
          <w:lang w:bidi="ar-SA"/>
          <w:color w:val="111111"/>
          <w:sz w:val="28"/>
          <w:szCs w:val="28"/>
          <w:rtl/>
        </w:rPr>
        <w:t xml:space="preserve">أوّلها:مطابق؛ آخرها: فرغ منه أقل العباد علماً وعملاً، وأكثرهم جرماً وزلا محمّد إبراهيم بن محمّد حسن في العشر الآخر من الربع الأول من العشر الخامس من العشر الثالث من الألف الثاني من الهجرة النبوية، على هاجرها ألف سلام وتحية، وقد تشرفت بتتميم هذه النسخة الشريفة.</w:t>
      </w:r>
    </w:p>
    <w:p>
      <w:pPr>
        <w:pStyle w:val="BookText"/>
      </w:pPr>
      <w:r>
        <w:rPr>
          <w:rFonts w:ascii="Amiri" w:hAnsi="Amiri" w:eastAsia="Amiri" w:cs="Amiri"/>
          <w:lang w:bidi="ar-SA"/>
          <w:color w:val="111111"/>
          <w:sz w:val="28"/>
          <w:szCs w:val="28"/>
          <w:rtl/>
        </w:rPr>
        <w:t xml:space="preserve">نسخ ،كاتب = مؤلف ،تا: القرن 13ه- 336 ص 21*15سم [ف: 221]</w:t>
      </w:r>
    </w:p>
    <w:p>
      <w:pPr>
        <w:pStyle w:val="BookText"/>
      </w:pPr>
      <w:r>
        <w:rPr>
          <w:rFonts w:ascii="Amiri" w:hAnsi="Amiri" w:eastAsia="Amiri" w:cs="Amiri"/>
          <w:lang w:bidi="ar-SA"/>
          <w:color w:val="111111"/>
          <w:sz w:val="28"/>
          <w:szCs w:val="28"/>
          <w:rtl/>
        </w:rPr>
        <w:t xml:space="preserve">68241 . النجف الأشرف؛ مؤسسة كاشف الغطاء العامة؛ رقم المخطوط 5789</w:t>
      </w:r>
    </w:p>
    <w:p>
      <w:pPr>
        <w:pStyle w:val="BookText"/>
      </w:pPr>
      <w:r>
        <w:rPr>
          <w:rFonts w:ascii="Amiri" w:hAnsi="Amiri" w:eastAsia="Amiri" w:cs="Amiri"/>
          <w:lang w:bidi="ar-SA"/>
          <w:color w:val="111111"/>
          <w:sz w:val="28"/>
          <w:szCs w:val="28"/>
          <w:rtl/>
        </w:rPr>
        <w:t xml:space="preserve">كاتب = مؤلف ،تا: مجهول 54ص [ف: 1-431]</w:t>
      </w:r>
    </w:p>
    <w:p>
      <w:pPr>
        <w:pStyle w:val="BookText"/>
      </w:pPr>
      <w:r>
        <w:rPr>
          <w:rFonts w:ascii="Amiri" w:hAnsi="Amiri" w:eastAsia="Amiri" w:cs="Amiri"/>
          <w:lang w:bidi="ar-SA"/>
          <w:color w:val="111111"/>
          <w:sz w:val="28"/>
          <w:szCs w:val="28"/>
          <w:rtl/>
        </w:rPr>
        <w:t xml:space="preserve">68242 . النجف الأشرف؛ حسينيه شوشتريها؛ رقم المخطوط : 613</w:t>
      </w:r>
    </w:p>
    <w:p>
      <w:pPr>
        <w:pStyle w:val="BookText"/>
      </w:pPr>
      <w:r>
        <w:rPr>
          <w:rFonts w:ascii="IRNazanin" w:hAnsi="IRNazanin" w:eastAsia="IRNazanin" w:cs="IRNazanin"/>
          <w:lang w:bidi="fa-IR"/>
          <w:color w:val="111111"/>
          <w:sz w:val="28"/>
          <w:szCs w:val="28"/>
          <w:rtl/>
        </w:rPr>
        <w:t xml:space="preserve">الجزء الأوّل؛ نسخ ،كا :سيّد محمّد بن أبي القاسم حسيني إصفهاني، تا: 1242ه-، 149ق، 21*14 سم [ نشریه: 11-813]</w:t>
      </w:r>
    </w:p>
    <w:p>
      <w:pPr>
        <w:pStyle w:val="BookText"/>
      </w:pPr>
      <w:r>
        <w:rPr>
          <w:rFonts w:ascii="Amiri" w:hAnsi="Amiri" w:eastAsia="Amiri" w:cs="Amiri"/>
          <w:lang w:bidi="ar-SA"/>
          <w:color w:val="111111"/>
          <w:sz w:val="28"/>
          <w:szCs w:val="28"/>
          <w:rtl/>
        </w:rPr>
        <w:t xml:space="preserve">68243 . النجف الأشرف؛ مكتبة الإمام أمير المؤمنين العامة؛ رقم المخطوط : 222</w:t>
      </w:r>
    </w:p>
    <w:p>
      <w:pPr>
        <w:pStyle w:val="BookText"/>
      </w:pPr>
      <w:r>
        <w:rPr>
          <w:rFonts w:ascii="IRNazanin" w:hAnsi="IRNazanin" w:eastAsia="IRNazanin" w:cs="IRNazanin"/>
          <w:lang w:bidi="fa-IR"/>
          <w:color w:val="111111"/>
          <w:sz w:val="28"/>
          <w:szCs w:val="28"/>
          <w:rtl/>
        </w:rPr>
        <w:t xml:space="preserve">کا :محمّد قاسم بن علي مدد ،تا: 1248ه- [ معجم المخطوطات النجفية: 894]</w:t>
      </w:r>
    </w:p>
    <w:p>
      <w:pPr>
        <w:pStyle w:val="BookText"/>
      </w:pPr>
      <w:r>
        <w:rPr>
          <w:rFonts w:ascii="Amiri" w:hAnsi="Amiri" w:eastAsia="Amiri" w:cs="Amiri"/>
          <w:lang w:bidi="ar-SA"/>
          <w:color w:val="111111"/>
          <w:sz w:val="28"/>
          <w:szCs w:val="28"/>
          <w:rtl/>
        </w:rPr>
        <w:t xml:space="preserve">68244 . النجف الأشرف؛ مكتبة الإمام أمير المؤمنين العامة؛ رقم المخطوط:144</w:t>
      </w:r>
    </w:p>
    <w:p>
      <w:pPr>
        <w:pStyle w:val="BookText"/>
      </w:pPr>
      <w:r>
        <w:rPr>
          <w:rFonts w:ascii="Amiri" w:hAnsi="Amiri" w:eastAsia="Amiri" w:cs="Amiri"/>
          <w:lang w:bidi="ar-SA"/>
          <w:color w:val="111111"/>
          <w:sz w:val="28"/>
          <w:szCs w:val="28"/>
          <w:rtl/>
        </w:rPr>
        <w:t xml:space="preserve">هو إلى آخر كتاب الهبات؛ كا :محمد قاسم بن علي مدد، تا :شعبان 1248ه- 140ق، 21/3*15سم [ف: 4-432]</w:t>
      </w:r>
    </w:p>
    <w:p>
      <w:pPr>
        <w:pStyle w:val="BookText"/>
      </w:pPr>
      <w:r>
        <w:rPr>
          <w:rFonts w:ascii="Amiri" w:hAnsi="Amiri" w:eastAsia="Amiri" w:cs="Amiri"/>
          <w:lang w:bidi="ar-SA"/>
          <w:color w:val="111111"/>
          <w:sz w:val="28"/>
          <w:szCs w:val="28"/>
          <w:rtl/>
        </w:rPr>
        <w:t xml:space="preserve">68245 . النجف الأشرف؛ مكتبة الإمام أمير المؤمنين العامة؛ رقم المخطوط : 719</w:t>
      </w:r>
    </w:p>
    <w:p>
      <w:pPr>
        <w:pStyle w:val="BookText"/>
      </w:pPr>
      <w:r>
        <w:rPr>
          <w:rFonts w:ascii="IRNazanin" w:hAnsi="IRNazanin" w:eastAsia="IRNazanin" w:cs="IRNazanin"/>
          <w:lang w:bidi="fa-IR"/>
          <w:color w:val="111111"/>
          <w:sz w:val="28"/>
          <w:szCs w:val="28"/>
          <w:rtl/>
        </w:rPr>
        <w:t xml:space="preserve">إلى كتاب الهبات ؛نسخ ،کا :مجهول، تا: 20 صفر 1253ه- 141ق [ف: 4-432]</w:t>
      </w:r>
    </w:p>
    <w:p>
      <w:pPr>
        <w:pStyle w:val="BookText"/>
      </w:pPr>
      <w:r>
        <w:rPr>
          <w:rFonts w:ascii="Amiri" w:hAnsi="Amiri" w:eastAsia="Amiri" w:cs="Amiri"/>
          <w:lang w:bidi="ar-SA"/>
          <w:color w:val="111111"/>
          <w:sz w:val="28"/>
          <w:szCs w:val="28"/>
          <w:rtl/>
        </w:rPr>
        <w:t xml:space="preserve">68246 . النجف الأشرف؛ مؤسسة كاشف الغطاء العامة؛ رقم المخطوط : 2112</w:t>
      </w:r>
    </w:p>
    <w:p>
      <w:pPr>
        <w:pStyle w:val="BookText"/>
      </w:pPr>
      <w:r>
        <w:rPr>
          <w:rFonts w:ascii="IRNazanin" w:hAnsi="IRNazanin" w:eastAsia="IRNazanin" w:cs="IRNazanin"/>
          <w:lang w:bidi="fa-IR"/>
          <w:color w:val="111111"/>
          <w:sz w:val="28"/>
          <w:szCs w:val="28"/>
          <w:rtl/>
        </w:rPr>
        <w:t xml:space="preserve">کا :مجهول، تا: 1253ه-، 288 ص [ف: 1-431]</w:t>
      </w:r>
    </w:p>
    <w:p>
      <w:pPr>
        <w:pStyle w:val="BookText"/>
      </w:pPr>
      <w:r>
        <w:rPr>
          <w:rFonts w:ascii="Amiri" w:hAnsi="Amiri" w:eastAsia="Amiri" w:cs="Amiri"/>
          <w:lang w:bidi="ar-SA"/>
          <w:color w:val="111111"/>
          <w:sz w:val="28"/>
          <w:szCs w:val="28"/>
          <w:rtl/>
        </w:rPr>
        <w:t xml:space="preserve">68247 . النجف الأشرف؛ حسينيه شوشتريها رقم المخطوط 331</w:t>
      </w:r>
    </w:p>
    <w:p>
      <w:pPr>
        <w:pStyle w:val="BookText"/>
      </w:pPr>
      <w:r>
        <w:rPr>
          <w:rFonts w:ascii="IRNazanin" w:hAnsi="IRNazanin" w:eastAsia="IRNazanin" w:cs="IRNazanin"/>
          <w:lang w:bidi="fa-IR"/>
          <w:color w:val="111111"/>
          <w:sz w:val="28"/>
          <w:szCs w:val="28"/>
          <w:rtl/>
        </w:rPr>
        <w:t xml:space="preserve">المكاسب ؛نسخ ،کا: مجهول، تا: 1253ه- [ نشریه: 11-813]</w:t>
      </w:r>
    </w:p>
    <w:p>
      <w:pPr>
        <w:pStyle w:val="BookText"/>
      </w:pPr>
      <w:r>
        <w:rPr>
          <w:rFonts w:ascii="Amiri" w:hAnsi="Amiri" w:eastAsia="Amiri" w:cs="Amiri"/>
          <w:lang w:bidi="ar-SA"/>
          <w:color w:val="111111"/>
          <w:sz w:val="28"/>
          <w:szCs w:val="28"/>
          <w:rtl/>
        </w:rPr>
        <w:t xml:space="preserve">68248 . النجف الأشرف؛ مكتبة الإمام أمير المؤمنين العامة؛ رقم المخطوط 47</w:t>
      </w:r>
    </w:p>
    <w:p>
      <w:pPr>
        <w:pStyle w:val="BookText"/>
      </w:pPr>
      <w:r>
        <w:rPr>
          <w:rFonts w:ascii="Amiri" w:hAnsi="Amiri" w:eastAsia="Amiri" w:cs="Amiri"/>
          <w:lang w:bidi="ar-SA"/>
          <w:color w:val="111111"/>
          <w:sz w:val="28"/>
          <w:szCs w:val="28"/>
          <w:rtl/>
        </w:rPr>
        <w:t xml:space="preserve">كا :حسين الحسيني، تا: 1253ه- [ معجم المخطوطات النجفية : 894]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68249 . النجف الأشرف؛ مكتبة آية الله الحكيم العامة؛ رقم المخطوط: 947</w:t>
      </w:r>
    </w:p>
    <w:p>
      <w:pPr>
        <w:pStyle w:val="BookText"/>
      </w:pPr>
      <w:r>
        <w:rPr>
          <w:rFonts w:ascii="Amiri" w:hAnsi="Amiri" w:eastAsia="Amiri" w:cs="Amiri"/>
          <w:lang w:bidi="ar-SA"/>
          <w:color w:val="111111"/>
          <w:sz w:val="28"/>
          <w:szCs w:val="28"/>
          <w:rtl/>
        </w:rPr>
        <w:t xml:space="preserve">الطهارة - الهبات ؛كا: إسماعيل بن حسن علي، تا: 1256ه- 141 ص 21س، 20*15سم [معجم المخطوطات النجفية: 894]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2538</w:t>
      </w:r>
    </w:p>
    <w:p>
      <w:pPr>
        <w:pStyle w:val="BookText"/>
      </w:pPr>
      <w:r>
        <w:rPr>
          <w:rFonts w:ascii="Amiri" w:hAnsi="Amiri" w:eastAsia="Amiri" w:cs="Amiri"/>
          <w:lang w:bidi="ar-SA"/>
          <w:color w:val="111111"/>
          <w:sz w:val="28"/>
          <w:szCs w:val="28"/>
          <w:rtl/>
        </w:rPr>
        <w:t xml:space="preserve">مصدر التصوير : النسخة السابقة نفسها [ف: 1-431]</w:t>
      </w:r>
    </w:p>
    <w:p>
      <w:pPr>
        <w:pStyle w:val="BookText"/>
      </w:pPr>
      <w:r>
        <w:rPr>
          <w:rFonts w:ascii="Times New Roman" w:hAnsi="Times New Roman" w:eastAsia="Times New Roman" w:cs="Times New Roman"/>
          <w:lang w:val="en-US" w:bidi="en-US"/>
          <w:color w:val="111111"/>
          <w:sz w:val="28"/>
          <w:szCs w:val="28"/>
          <w:rtl/>
        </w:rPr>
        <w:t xml:space="preserve">68250.</w:t>
      </w:r>
    </w:p>
    <w:p>
      <w:pPr>
        <w:pStyle w:val="BookText"/>
      </w:pPr>
      <w:r>
        <w:rPr>
          <w:rFonts w:ascii="Amiri" w:hAnsi="Amiri" w:eastAsia="Amiri" w:cs="Amiri"/>
          <w:lang w:bidi="ar-SA"/>
          <w:color w:val="111111"/>
          <w:sz w:val="28"/>
          <w:szCs w:val="28"/>
          <w:rtl/>
        </w:rPr>
        <w:t xml:space="preserve">العمارة؛ خزانة ضياء شكارة رقم المخطوط : 53</w:t>
      </w:r>
    </w:p>
    <w:p>
      <w:pPr>
        <w:pStyle w:val="BookText"/>
      </w:pPr>
      <w:r>
        <w:rPr>
          <w:rFonts w:ascii="IRNazanin" w:hAnsi="IRNazanin" w:eastAsia="IRNazanin" w:cs="IRNazanin"/>
          <w:lang w:bidi="fa-IR"/>
          <w:color w:val="111111"/>
          <w:sz w:val="28"/>
          <w:szCs w:val="28"/>
          <w:rtl/>
        </w:rPr>
        <w:t xml:space="preserve">کا :محمّد حسن بن عبد المجيد الحسيني من سادات قاضي عسكري الإصفهاني، تا: 1256 ه- [ معهد المخطوطات العربية: 4 جزء 2-204]</w:t>
      </w:r>
    </w:p>
    <w:p>
      <w:pPr>
        <w:pStyle w:val="BookText"/>
      </w:pPr>
      <w:r>
        <w:rPr>
          <w:rFonts w:ascii="Amiri" w:hAnsi="Amiri" w:eastAsia="Amiri" w:cs="Amiri"/>
          <w:lang w:bidi="ar-SA"/>
          <w:color w:val="111111"/>
          <w:sz w:val="28"/>
          <w:szCs w:val="28"/>
          <w:rtl/>
        </w:rPr>
        <w:t xml:space="preserve">68251 . النجف الأشرف؛ مؤسسة كاشف الغطاء العامة؛ رقم المخطوط:7504</w:t>
      </w:r>
    </w:p>
    <w:p>
      <w:pPr>
        <w:pStyle w:val="BookText"/>
      </w:pPr>
      <w:r>
        <w:rPr>
          <w:rFonts w:ascii="IRNazanin" w:hAnsi="IRNazanin" w:eastAsia="IRNazanin" w:cs="IRNazanin"/>
          <w:lang w:bidi="fa-IR"/>
          <w:color w:val="111111"/>
          <w:sz w:val="28"/>
          <w:szCs w:val="28"/>
          <w:rtl/>
        </w:rPr>
        <w:t xml:space="preserve">كا :محمّد حسن بن عبد المجيد الحسینی، تا: 1256ه- 292 ص [ف: 1-431]</w:t>
      </w:r>
    </w:p>
    <w:p>
      <w:pPr>
        <w:pStyle w:val="BookText"/>
      </w:pPr>
      <w:r>
        <w:rPr>
          <w:rFonts w:ascii="Amiri" w:hAnsi="Amiri" w:eastAsia="Amiri" w:cs="Amiri"/>
          <w:lang w:bidi="ar-SA"/>
          <w:color w:val="111111"/>
          <w:sz w:val="28"/>
          <w:szCs w:val="28"/>
          <w:rtl/>
        </w:rPr>
        <w:t xml:space="preserve">68252 . النجف الأشرف؛ مكتبة الإمام الخوئي؛ رقم المخطوط : 122</w:t>
      </w:r>
    </w:p>
    <w:p>
      <w:pPr>
        <w:pStyle w:val="BookText"/>
      </w:pPr>
      <w:r>
        <w:rPr>
          <w:rFonts w:ascii="IRNazanin" w:hAnsi="IRNazanin" w:eastAsia="IRNazanin" w:cs="IRNazanin"/>
          <w:lang w:bidi="fa-IR"/>
          <w:color w:val="111111"/>
          <w:sz w:val="28"/>
          <w:szCs w:val="28"/>
          <w:rtl/>
        </w:rPr>
        <w:t xml:space="preserve">المجلد الأوّل ؛نسخ ،کا :مجهول ،تا: 2 صفر 1257ه-، 170ق، 22س، 21/5*15سم [دارالعلم : 136]</w:t>
      </w:r>
    </w:p>
    <w:p>
      <w:pPr>
        <w:pStyle w:val="BookText"/>
      </w:pPr>
      <w:r>
        <w:rPr>
          <w:rFonts w:ascii="Times New Roman" w:hAnsi="Times New Roman" w:eastAsia="Times New Roman" w:cs="Times New Roman"/>
          <w:lang w:val="en-US" w:bidi="en-US"/>
          <w:color w:val="111111"/>
          <w:sz w:val="28"/>
          <w:szCs w:val="28"/>
          <w:rtl/>
        </w:rPr>
        <w:t xml:space="preserve">68253.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1786</w:t>
      </w:r>
    </w:p>
    <w:p>
      <w:pPr>
        <w:pStyle w:val="BookText"/>
      </w:pPr>
      <w:r>
        <w:rPr>
          <w:rFonts w:ascii="Amiri" w:hAnsi="Amiri" w:eastAsia="Amiri" w:cs="Amiri"/>
          <w:lang w:bidi="ar-SA"/>
          <w:color w:val="111111"/>
          <w:sz w:val="28"/>
          <w:szCs w:val="28"/>
          <w:rtl/>
        </w:rPr>
        <w:t xml:space="preserve">كا :عبد الكريم بن محمّد رحيم الحسيني الطيب، تا: 1258ه- 676ص [ف: 1-431]</w:t>
      </w:r>
    </w:p>
    <w:p>
      <w:pPr>
        <w:pStyle w:val="BookText"/>
      </w:pPr>
      <w:r>
        <w:rPr>
          <w:rFonts w:ascii="Times New Roman" w:hAnsi="Times New Roman" w:eastAsia="Times New Roman" w:cs="Times New Roman"/>
          <w:lang w:val="en-US" w:bidi="en-US"/>
          <w:color w:val="111111"/>
          <w:sz w:val="28"/>
          <w:szCs w:val="28"/>
          <w:rtl/>
        </w:rPr>
        <w:t xml:space="preserve">68254.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2539</w:t>
      </w:r>
    </w:p>
    <w:p>
      <w:pPr>
        <w:pStyle w:val="BookText"/>
      </w:pPr>
      <w:r>
        <w:rPr>
          <w:rFonts w:ascii="Amiri" w:hAnsi="Amiri" w:eastAsia="Amiri" w:cs="Amiri"/>
          <w:lang w:bidi="ar-SA"/>
          <w:color w:val="111111"/>
          <w:sz w:val="28"/>
          <w:szCs w:val="28"/>
          <w:rtl/>
        </w:rPr>
        <w:t xml:space="preserve">كا :محمّد بن إبراهيم ،تا: 1259ه- 258 ص [ف: 1-431]</w:t>
      </w:r>
    </w:p>
    <w:p>
      <w:pPr>
        <w:pStyle w:val="BookText"/>
      </w:pPr>
      <w:r>
        <w:rPr>
          <w:rFonts w:ascii="Times New Roman" w:hAnsi="Times New Roman" w:eastAsia="Times New Roman" w:cs="Times New Roman"/>
          <w:lang w:val="en-US" w:bidi="en-US"/>
          <w:color w:val="111111"/>
          <w:sz w:val="28"/>
          <w:szCs w:val="28"/>
          <w:rtl/>
        </w:rPr>
        <w:t xml:space="preserve">68255.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1365</w:t>
      </w:r>
    </w:p>
    <w:p>
      <w:pPr>
        <w:pStyle w:val="BookText"/>
      </w:pPr>
      <w:r>
        <w:rPr>
          <w:rFonts w:ascii="Amiri" w:hAnsi="Amiri" w:eastAsia="Amiri" w:cs="Amiri"/>
          <w:lang w:bidi="ar-SA"/>
          <w:color w:val="111111"/>
          <w:sz w:val="28"/>
          <w:szCs w:val="28"/>
          <w:rtl/>
        </w:rPr>
        <w:t xml:space="preserve">الطهارة - الهبات ؛كا: محمّد بن إبراهيم، تا:1259ه- ناقصة: الأول؛ 128ص 16/7*21/6سم [معجم المخطوطات النجفية: 894]</w:t>
      </w:r>
    </w:p>
    <w:p>
      <w:pPr>
        <w:pStyle w:val="BookText"/>
      </w:pPr>
      <w:r>
        <w:rPr>
          <w:rFonts w:ascii="Times New Roman" w:hAnsi="Times New Roman" w:eastAsia="Times New Roman" w:cs="Times New Roman"/>
          <w:lang w:val="en-US" w:bidi="en-US"/>
          <w:color w:val="111111"/>
          <w:sz w:val="28"/>
          <w:szCs w:val="28"/>
          <w:rtl/>
        </w:rPr>
        <w:t xml:space="preserve">68256.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7965</w:t>
      </w:r>
    </w:p>
    <w:p>
      <w:pPr>
        <w:pStyle w:val="BookText"/>
      </w:pPr>
      <w:r>
        <w:rPr>
          <w:rFonts w:ascii="IRNazanin" w:hAnsi="IRNazanin" w:eastAsia="IRNazanin" w:cs="IRNazanin"/>
          <w:lang w:bidi="fa-IR"/>
          <w:color w:val="111111"/>
          <w:sz w:val="28"/>
          <w:szCs w:val="28"/>
          <w:rtl/>
        </w:rPr>
        <w:t xml:space="preserve">کا :مجهول ،تا: مجهول؛ ناقصة :الآخر؛ 158 ص [ف: 1-431]</w:t>
      </w:r>
    </w:p>
    <w:p>
      <w:pPr>
        <w:pStyle w:val="BookText"/>
      </w:pPr>
      <w:r>
        <w:rPr>
          <w:rFonts w:ascii="Amiri" w:hAnsi="Amiri" w:eastAsia="Amiri" w:cs="Amiri"/>
          <w:lang w:bidi="ar-SA"/>
          <w:color w:val="111111"/>
          <w:sz w:val="28"/>
          <w:szCs w:val="28"/>
          <w:rtl/>
        </w:rPr>
        <w:t xml:space="preserve">68257 . النجف الأشرف؛ مكتبة آية الله الحكيم العامة؛ رقم المخطوط : 322</w:t>
      </w:r>
    </w:p>
    <w:p>
      <w:pPr>
        <w:pStyle w:val="BookText"/>
      </w:pPr>
      <w:r>
        <w:rPr>
          <w:rFonts w:ascii="Amiri" w:hAnsi="Amiri" w:eastAsia="Amiri" w:cs="Amiri"/>
          <w:lang w:bidi="ar-SA"/>
          <w:color w:val="111111"/>
          <w:sz w:val="28"/>
          <w:szCs w:val="28"/>
          <w:rtl/>
        </w:rPr>
        <w:t xml:space="preserve">الطهارة - الحدود ؛كا :مجهول ،تا :مجهول؛ 254 ص 27 س 28/7*17/7سم [معجم المخطوطات النجفية: 894]</w:t>
      </w:r>
    </w:p>
    <w:p>
      <w:pPr>
        <w:pStyle w:val="BookText"/>
      </w:pPr>
      <w:r>
        <w:rPr>
          <w:rFonts w:ascii="Amiri" w:hAnsi="Amiri" w:eastAsia="Amiri" w:cs="Amiri"/>
          <w:lang w:bidi="ar-SA"/>
          <w:color w:val="111111"/>
          <w:sz w:val="28"/>
          <w:szCs w:val="28"/>
          <w:rtl/>
        </w:rPr>
        <w:t xml:space="preserve">68258 . النجف الأشرف؛ مؤسسة كاشف الغطاء العامة؛ رقم المخطوط : 851</w:t>
      </w:r>
    </w:p>
    <w:p>
      <w:pPr>
        <w:pStyle w:val="BookText"/>
      </w:pPr>
      <w:r>
        <w:rPr>
          <w:rFonts w:ascii="IRNazanin" w:hAnsi="IRNazanin" w:eastAsia="IRNazanin" w:cs="IRNazanin"/>
          <w:lang w:bidi="fa-IR"/>
          <w:color w:val="111111"/>
          <w:sz w:val="28"/>
          <w:szCs w:val="28"/>
          <w:rtl/>
        </w:rPr>
        <w:t xml:space="preserve">کا :مجهول، تا :مجهول؛ 341 ص [ف: 1-431]</w:t>
      </w:r>
    </w:p>
    <w:p>
      <w:pPr>
        <w:pStyle w:val="BookText"/>
      </w:pPr>
      <w:r>
        <w:rPr>
          <w:rFonts w:ascii="Amiri" w:hAnsi="Amiri" w:eastAsia="Amiri" w:cs="Amiri"/>
          <w:lang w:bidi="ar-SA"/>
          <w:color w:val="111111"/>
          <w:sz w:val="28"/>
          <w:szCs w:val="28"/>
          <w:rtl/>
        </w:rPr>
        <w:t xml:space="preserve">68259 . النجف الأشرف؛ تركة محمّد السماوي؛ رقم المخطوط : 344</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2-232]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641" w:name="pg8342_91042"/>
    <w:bookmarkEnd w:id="641"/>
    <w:p>
      <w:pPr>
        <w:pStyle w:val="BookText"/>
      </w:pPr>
      <w:r>
        <w:rPr>
          <w:rFonts w:ascii="Times New Roman" w:hAnsi="Times New Roman" w:eastAsia="Times New Roman" w:cs="Times New Roman"/>
          <w:lang w:val="en-US" w:bidi="en-US"/>
          <w:color w:val="111111"/>
          <w:sz w:val="28"/>
          <w:szCs w:val="28"/>
          <w:rtl/>
        </w:rPr>
        <w:t xml:space="preserve">68260.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دون الرقم</w:t>
      </w:r>
    </w:p>
    <w:p>
      <w:pPr>
        <w:pStyle w:val="BookText"/>
      </w:pPr>
      <w:r>
        <w:rPr>
          <w:rFonts w:ascii="IRNazanin" w:hAnsi="IRNazanin" w:eastAsia="IRNazanin" w:cs="IRNazanin"/>
          <w:lang w:bidi="fa-IR"/>
          <w:color w:val="111111"/>
          <w:sz w:val="28"/>
          <w:szCs w:val="28"/>
          <w:rtl/>
        </w:rPr>
        <w:t xml:space="preserve">کا: محمّد قاسم ،تا: مجهول[ معجم المخطوطات النجفية: 894]</w:t>
      </w:r>
    </w:p>
    <w:p>
      <w:pPr>
        <w:pStyle w:val="BookText"/>
      </w:pPr>
      <w:r>
        <w:rPr>
          <w:rFonts w:ascii="Amiri" w:hAnsi="Amiri" w:eastAsia="Amiri" w:cs="Amiri"/>
          <w:lang w:bidi="ar-SA"/>
          <w:color w:val="111111"/>
          <w:sz w:val="28"/>
          <w:szCs w:val="28"/>
          <w:rtl/>
        </w:rPr>
        <w:t xml:space="preserve">68261 . النجف الأشرف؛ حسينيه شوشتريها؛ رقم المخطوط : 336</w:t>
      </w:r>
    </w:p>
    <w:p>
      <w:pPr>
        <w:pStyle w:val="BookText"/>
      </w:pPr>
      <w:r>
        <w:rPr>
          <w:rFonts w:ascii="IRNazanin" w:hAnsi="IRNazanin" w:eastAsia="IRNazanin" w:cs="IRNazanin"/>
          <w:lang w:bidi="fa-IR"/>
          <w:color w:val="111111"/>
          <w:sz w:val="28"/>
          <w:szCs w:val="28"/>
          <w:rtl/>
        </w:rPr>
        <w:t xml:space="preserve">الصيد والذباحة ؛كا :مجهول، تا :مجهول؛ 82ق ، 21*14سم [نشریه: 11-813]</w:t>
      </w:r>
    </w:p>
    <w:p>
      <w:pPr>
        <w:pStyle w:val="Heading2"/>
      </w:pPr>
      <w:bookmarkStart w:id="2333" w:name="_Toc1607"/>
      <w:r>
        <w:t>منهاج الهدى إلى مجيب الندا / نحو - عربي</w:t>
      </w:r>
      <w:bookmarkEnd w:id="2333"/>
    </w:p>
    <w:p>
      <w:pPr>
        <w:pStyle w:val="BookText"/>
      </w:pPr>
      <w:r>
        <w:rPr>
          <w:rFonts w:ascii="Amiri" w:hAnsi="Amiri" w:eastAsia="Amiri" w:cs="Amiri"/>
          <w:lang w:bidi="ar-SA"/>
          <w:color w:val="111111"/>
          <w:sz w:val="28"/>
          <w:szCs w:val="28"/>
          <w:rtl/>
        </w:rPr>
        <w:t xml:space="preserve">الشنواني، أبو بكر بن إسماعيل (959 - 1019ه-)</w:t>
      </w:r>
    </w:p>
    <w:p>
      <w:pPr>
        <w:pStyle w:val="BookText"/>
      </w:pPr>
      <w:r>
        <w:rPr>
          <w:rFonts w:ascii="Amiri" w:hAnsi="Amiri" w:eastAsia="Amiri" w:cs="Amiri"/>
          <w:lang w:bidi="ar-SA"/>
          <w:color w:val="111111"/>
          <w:sz w:val="28"/>
          <w:szCs w:val="28"/>
          <w:rtl/>
        </w:rPr>
        <w:t xml:space="preserve">المرتبط: مجيب الندا إلى شرح قطر الندى وبل الصدى = شرح الفاكهي؛ الفاكهي، عبد الله بن</w:t>
      </w:r>
    </w:p>
    <w:p>
      <w:pPr>
        <w:pStyle w:val="BookText"/>
      </w:pPr>
      <w:r>
        <w:rPr>
          <w:rFonts w:ascii="IRNazanin" w:hAnsi="IRNazanin" w:eastAsia="IRNazanin" w:cs="IRNazanin"/>
          <w:lang w:bidi="fa-IR"/>
          <w:color w:val="111111"/>
          <w:sz w:val="28"/>
          <w:szCs w:val="28"/>
          <w:rtl/>
        </w:rPr>
        <w:t xml:space="preserve">أحمد (972-899ه-)</w:t>
      </w:r>
    </w:p>
    <w:p>
      <w:pPr>
        <w:pStyle w:val="BookText"/>
      </w:pPr>
      <w:r>
        <w:rPr>
          <w:rFonts w:ascii="Amiri" w:hAnsi="Amiri" w:eastAsia="Amiri" w:cs="Amiri"/>
          <w:lang w:bidi="ar-SA"/>
          <w:color w:val="111111"/>
          <w:sz w:val="28"/>
          <w:szCs w:val="28"/>
          <w:rtl/>
        </w:rPr>
        <w:t xml:space="preserve">أوّله: الحمد لله الذي رفع من انتصب لخدمته جازماً بربوبيته وأمده بحال الأنعام وخفض من</w:t>
      </w:r>
    </w:p>
    <w:p>
      <w:pPr>
        <w:pStyle w:val="BookText"/>
      </w:pPr>
      <w:r>
        <w:rPr>
          <w:rFonts w:ascii="IRNazanin" w:hAnsi="IRNazanin" w:eastAsia="IRNazanin" w:cs="IRNazanin"/>
          <w:lang w:bidi="fa-IR"/>
          <w:color w:val="111111"/>
          <w:sz w:val="28"/>
          <w:szCs w:val="28"/>
          <w:rtl/>
        </w:rPr>
        <w:t xml:space="preserve">شکره لسواه ...</w:t>
      </w:r>
    </w:p>
    <w:p>
      <w:pPr>
        <w:pStyle w:val="BookText"/>
      </w:pPr>
      <w:r>
        <w:rPr>
          <w:rFonts w:ascii="Times New Roman" w:hAnsi="Times New Roman" w:eastAsia="Times New Roman" w:cs="Times New Roman"/>
          <w:lang w:val="en-US" w:bidi="en-US"/>
          <w:color w:val="111111"/>
          <w:sz w:val="28"/>
          <w:szCs w:val="28"/>
          <w:rtl/>
        </w:rPr>
        <w:t xml:space="preserve">68262.</w:t>
      </w:r>
    </w:p>
    <w:p>
      <w:pPr>
        <w:pStyle w:val="BookText"/>
      </w:pPr>
      <w:r>
        <w:rPr>
          <w:rFonts w:ascii="Amiri" w:hAnsi="Amiri" w:eastAsia="Amiri" w:cs="Amiri"/>
          <w:lang w:bidi="ar-SA"/>
          <w:color w:val="111111"/>
          <w:sz w:val="28"/>
          <w:szCs w:val="28"/>
          <w:rtl/>
        </w:rPr>
        <w:t xml:space="preserve">بغداد؛ مكتبة الأوقاف العامة؛ رقم المخطوط : 1563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1238ق ،بغداد؛ 493 ق 21*15سم [ف: 3-354]</w:t>
      </w:r>
    </w:p>
    <w:p>
      <w:pPr>
        <w:pStyle w:val="BookText"/>
      </w:pPr>
      <w:r>
        <w:rPr>
          <w:rFonts w:ascii="Amiri" w:hAnsi="Amiri" w:eastAsia="Amiri" w:cs="Amiri"/>
          <w:lang w:bidi="ar-SA"/>
          <w:color w:val="111111"/>
          <w:sz w:val="28"/>
          <w:szCs w:val="28"/>
          <w:rtl/>
        </w:rPr>
        <w:t xml:space="preserve">68263 .بغداد؛ مكتبة الأوقاف العامة؛ رقم المخطوط : 1415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307ق، 21*15 سم [ف: 3-360]</w:t>
      </w:r>
    </w:p>
    <w:p>
      <w:pPr>
        <w:pStyle w:val="BookText"/>
      </w:pPr>
      <w:r>
        <w:rPr>
          <w:rFonts w:ascii="Amiri" w:hAnsi="Amiri" w:eastAsia="Amiri" w:cs="Amiri"/>
          <w:lang w:bidi="ar-SA"/>
          <w:color w:val="111111"/>
          <w:sz w:val="28"/>
          <w:szCs w:val="28"/>
          <w:rtl/>
        </w:rPr>
        <w:t xml:space="preserve">68264 . البصرة ؛المكتبة العباسية (باش أعيان)؛ رقم المخطوط:د-19</w:t>
      </w:r>
    </w:p>
    <w:p>
      <w:pPr>
        <w:pStyle w:val="BookText"/>
      </w:pPr>
      <w:r>
        <w:rPr>
          <w:rFonts w:ascii="IRNazanin" w:hAnsi="IRNazanin" w:eastAsia="IRNazanin" w:cs="IRNazanin"/>
          <w:lang w:bidi="fa-IR"/>
          <w:color w:val="111111"/>
          <w:sz w:val="28"/>
          <w:szCs w:val="28"/>
          <w:rtl/>
        </w:rPr>
        <w:t xml:space="preserve">کا:مجهول، تا :مجهول ؛ناقصة: الآخر؛ 478 ص 21/7*15/8سم [ف : 155]</w:t>
      </w:r>
    </w:p>
    <w:p>
      <w:pPr>
        <w:pStyle w:val="Heading2"/>
      </w:pPr>
      <w:bookmarkStart w:id="2334" w:name="_Toc1608"/>
      <w:r>
        <w:t>منهاج الوصول إلى شرح معيار العقول في علم الأصول / أصول الفقه - عربي</w:t>
      </w:r>
      <w:bookmarkEnd w:id="2334"/>
    </w:p>
    <w:p>
      <w:pPr>
        <w:pStyle w:val="BookText"/>
      </w:pPr>
      <w:r>
        <w:rPr>
          <w:rFonts w:ascii="Amiri" w:hAnsi="Amiri" w:eastAsia="Amiri" w:cs="Amiri"/>
          <w:lang w:bidi="ar-SA"/>
          <w:color w:val="111111"/>
          <w:sz w:val="28"/>
          <w:szCs w:val="28"/>
          <w:rtl/>
        </w:rPr>
        <w:t xml:space="preserve">المرتبط: معيار العقول في علم الأصول اليمني أحمد بن يحيى (840-775ه-)</w:t>
      </w:r>
    </w:p>
    <w:p>
      <w:pPr>
        <w:pStyle w:val="BookText"/>
      </w:pPr>
      <w:r>
        <w:rPr>
          <w:rFonts w:ascii="Amiri" w:hAnsi="Amiri" w:eastAsia="Amiri" w:cs="Amiri"/>
          <w:lang w:bidi="ar-SA"/>
          <w:color w:val="111111"/>
          <w:sz w:val="28"/>
          <w:szCs w:val="28"/>
          <w:rtl/>
        </w:rPr>
        <w:t xml:space="preserve">68265 . النجف الأشرف؛ مكتبة آية الله الحكيم العامة؛ رقم المخطوط : 561/1 مصورة</w:t>
      </w:r>
    </w:p>
    <w:p>
      <w:pPr>
        <w:pStyle w:val="BookText"/>
      </w:pPr>
      <w:r>
        <w:rPr>
          <w:rFonts w:ascii="Amiri" w:hAnsi="Amiri" w:eastAsia="Amiri" w:cs="Amiri"/>
          <w:lang w:bidi="ar-SA"/>
          <w:color w:val="111111"/>
          <w:sz w:val="28"/>
          <w:szCs w:val="28"/>
          <w:rtl/>
        </w:rPr>
        <w:t xml:space="preserve">أوّلها: بسمله كتاب معيار العقول في علم الأصول. ينبغي قبل الشروع في شرح هذا الكتاب أن نفسر ألفاظ تسمية بهذا الإسم ووجهها فنقول آخرها: تم كتاب المنهاج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642" w:name="pg8342_91043"/>
    <w:bookmarkEnd w:id="642"/>
    <w:p>
      <w:pPr>
        <w:pStyle w:val="BookText"/>
      </w:pPr>
      <w:r>
        <w:rPr>
          <w:rFonts w:ascii="Amiri" w:hAnsi="Amiri" w:eastAsia="Amiri" w:cs="Amiri"/>
          <w:lang w:bidi="ar-SA"/>
          <w:color w:val="111111"/>
          <w:sz w:val="28"/>
          <w:szCs w:val="28"/>
          <w:rtl/>
        </w:rPr>
        <w:t xml:space="preserve">والحمد لله رب العالمين ... فرغ الكتاب بمن الله العزيز الوهّاب في يوم الخميس رابع وعشر من شهر صفر الخير هو من شهور سنة ستة وستون وألف ... بخط الفقير إلى ربه الملك العزيز ناصر بن علي بن الهادي شيخ</w:t>
      </w:r>
    </w:p>
    <w:p>
      <w:pPr>
        <w:pStyle w:val="BookText"/>
      </w:pPr>
      <w:r>
        <w:rPr>
          <w:rFonts w:ascii="IRNazanin" w:hAnsi="IRNazanin" w:eastAsia="IRNazanin" w:cs="IRNazanin"/>
          <w:lang w:bidi="fa-IR"/>
          <w:color w:val="111111"/>
          <w:sz w:val="28"/>
          <w:szCs w:val="28"/>
          <w:rtl/>
        </w:rPr>
        <w:t xml:space="preserve">مصدر التصوير: نسخة مكتبة دار الكتب المصريه القاهرة تحت رقم ب/25499؛ کا: عزیز ناصر بن علي بن الهادي، تا: 1066 ه- 16 ص [(مصورات) - ف: 2-282]</w:t>
      </w:r>
    </w:p>
    <w:p>
      <w:pPr>
        <w:pStyle w:val="BookText"/>
      </w:pPr>
      <w:r>
        <w:rPr>
          <w:rFonts w:ascii="Amiri" w:hAnsi="Amiri" w:eastAsia="Amiri" w:cs="Amiri"/>
          <w:lang w:bidi="ar-SA"/>
          <w:color w:val="111111"/>
          <w:sz w:val="28"/>
          <w:szCs w:val="28"/>
          <w:rtl/>
        </w:rPr>
        <w:t xml:space="preserve">بغداد؛ كلية الآداب( في جامعة بغداد)؛ رقم المخطوط 2020 مصورة</w:t>
      </w:r>
    </w:p>
    <w:p>
      <w:pPr>
        <w:pStyle w:val="BookText"/>
      </w:pPr>
      <w:r>
        <w:rPr>
          <w:rFonts w:ascii="Amiri" w:hAnsi="Amiri" w:eastAsia="Amiri" w:cs="Amiri"/>
          <w:lang w:bidi="ar-SA"/>
          <w:color w:val="111111"/>
          <w:sz w:val="28"/>
          <w:szCs w:val="28"/>
          <w:rtl/>
        </w:rPr>
        <w:t xml:space="preserve">آخرها: يصدق انعكاس الكلية الموجبة بعكس النقيض مثلها فلذلك قلنا ومن ثم أي ومن أجل صدقها كلية موجبة بعكس النقيض عرفت انعكاس ...</w:t>
      </w:r>
    </w:p>
    <w:p>
      <w:pPr>
        <w:pStyle w:val="BookText"/>
      </w:pPr>
      <w:r>
        <w:rPr>
          <w:rFonts w:ascii="Amiri" w:hAnsi="Amiri" w:eastAsia="Amiri" w:cs="Amiri"/>
          <w:lang w:bidi="ar-SA"/>
          <w:color w:val="111111"/>
          <w:sz w:val="28"/>
          <w:szCs w:val="28"/>
          <w:rtl/>
        </w:rPr>
        <w:t xml:space="preserve">مصدر التصوير : النسخة السابقة نفسها [(المصورات) - ف: 1-47]</w:t>
      </w:r>
    </w:p>
    <w:p>
      <w:pPr>
        <w:pStyle w:val="Heading2"/>
      </w:pPr>
      <w:bookmarkStart w:id="2335" w:name="_Toc1609"/>
      <w:r>
        <w:t>منهاج الوصول إلى علم الأصول / أصول الفقه - عربي</w:t>
      </w:r>
      <w:bookmarkEnd w:id="2335"/>
    </w:p>
    <w:p>
      <w:pPr>
        <w:pStyle w:val="BookText"/>
      </w:pPr>
      <w:r>
        <w:rPr>
          <w:rFonts w:ascii="Amiri" w:hAnsi="Amiri" w:eastAsia="Amiri" w:cs="Amiri"/>
          <w:lang w:bidi="ar-SA"/>
          <w:color w:val="111111"/>
          <w:sz w:val="28"/>
          <w:szCs w:val="28"/>
          <w:rtl/>
        </w:rPr>
        <w:t xml:space="preserve">البيضاوي، عبد الله بن عمر ( - 685 ؟ ه- )</w:t>
      </w:r>
    </w:p>
    <w:p>
      <w:pPr>
        <w:pStyle w:val="BookText"/>
      </w:pPr>
      <w:r>
        <w:rPr>
          <w:rFonts w:ascii="Amiri" w:hAnsi="Amiri" w:eastAsia="Amiri" w:cs="Amiri"/>
          <w:lang w:bidi="ar-SA"/>
          <w:color w:val="111111"/>
          <w:sz w:val="28"/>
          <w:szCs w:val="28"/>
          <w:rtl/>
        </w:rPr>
        <w:t xml:space="preserve">طبع :مصر، 1326 ، 1370، 1389ه-، دمشق، 1410ه-، بيروت، 1427ه-</w:t>
      </w:r>
    </w:p>
    <w:p>
      <w:pPr>
        <w:pStyle w:val="BookText"/>
      </w:pPr>
      <w:r>
        <w:rPr>
          <w:rFonts w:ascii="Amiri" w:hAnsi="Amiri" w:eastAsia="Amiri" w:cs="Amiri"/>
          <w:lang w:bidi="ar-SA"/>
          <w:color w:val="111111"/>
          <w:sz w:val="28"/>
          <w:szCs w:val="28"/>
          <w:rtl/>
        </w:rPr>
        <w:t xml:space="preserve">[فنخا :32 291288 (36 نسخة)]</w:t>
      </w:r>
    </w:p>
    <w:p>
      <w:pPr>
        <w:pStyle w:val="BookText"/>
      </w:pPr>
      <w:r>
        <w:rPr>
          <w:rFonts w:ascii="Amiri" w:hAnsi="Amiri" w:eastAsia="Amiri" w:cs="Amiri"/>
          <w:lang w:bidi="ar-SA"/>
          <w:color w:val="111111"/>
          <w:sz w:val="28"/>
          <w:szCs w:val="28"/>
          <w:rtl/>
        </w:rPr>
        <w:t xml:space="preserve">68266 . الكاظمية ؛مكتبة الجوادين العامة؛ رقم المخطوط : 12</w:t>
      </w:r>
    </w:p>
    <w:p>
      <w:pPr>
        <w:pStyle w:val="BookText"/>
      </w:pPr>
      <w:r>
        <w:rPr>
          <w:rFonts w:ascii="IRNazanin" w:hAnsi="IRNazanin" w:eastAsia="IRNazanin" w:cs="IRNazanin"/>
          <w:lang w:bidi="fa-IR"/>
          <w:color w:val="111111"/>
          <w:sz w:val="28"/>
          <w:szCs w:val="28"/>
          <w:rtl/>
        </w:rPr>
        <w:t xml:space="preserve">کا :مجهول، تا: 12 شعبان 732ه- [ معهد المخطوطات العربية: 4 جزء 2-252]</w:t>
      </w:r>
    </w:p>
    <w:p>
      <w:pPr>
        <w:pStyle w:val="BookText"/>
      </w:pPr>
      <w:r>
        <w:rPr>
          <w:rFonts w:ascii="Times New Roman" w:hAnsi="Times New Roman" w:eastAsia="Times New Roman" w:cs="Times New Roman"/>
          <w:lang w:val="en-US" w:bidi="en-US"/>
          <w:color w:val="111111"/>
          <w:sz w:val="28"/>
          <w:szCs w:val="28"/>
          <w:rtl/>
        </w:rPr>
        <w:t xml:space="preserve">68267.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4525</w:t>
      </w:r>
    </w:p>
    <w:p>
      <w:pPr>
        <w:pStyle w:val="BookText"/>
      </w:pPr>
      <w:r>
        <w:rPr>
          <w:rFonts w:ascii="IRNazanin" w:hAnsi="IRNazanin" w:eastAsia="IRNazanin" w:cs="IRNazanin"/>
          <w:lang w:bidi="fa-IR"/>
          <w:color w:val="111111"/>
          <w:sz w:val="28"/>
          <w:szCs w:val="28"/>
          <w:rtl/>
        </w:rPr>
        <w:t xml:space="preserve">کا: مجهول، تا: 763 ه- القاهرة؛ 134 ص [ف: 1-431]</w:t>
      </w:r>
    </w:p>
    <w:p>
      <w:pPr>
        <w:pStyle w:val="BookText"/>
      </w:pPr>
      <w:r>
        <w:rPr>
          <w:rFonts w:ascii="Amiri" w:hAnsi="Amiri" w:eastAsia="Amiri" w:cs="Amiri"/>
          <w:lang w:bidi="ar-SA"/>
          <w:color w:val="111111"/>
          <w:sz w:val="28"/>
          <w:szCs w:val="28"/>
          <w:rtl/>
        </w:rPr>
        <w:t xml:space="preserve">68268 . بغداد؛ خزانة قاسم محمّد الرجب؛ رقم المخطوط: 212</w:t>
      </w:r>
    </w:p>
    <w:p>
      <w:pPr>
        <w:pStyle w:val="BookText"/>
      </w:pPr>
      <w:r>
        <w:rPr>
          <w:rFonts w:ascii="IRNazanin" w:hAnsi="IRNazanin" w:eastAsia="IRNazanin" w:cs="IRNazanin"/>
          <w:lang w:bidi="fa-IR"/>
          <w:color w:val="111111"/>
          <w:sz w:val="28"/>
          <w:szCs w:val="28"/>
          <w:rtl/>
        </w:rPr>
        <w:t xml:space="preserve">کا :مجهول، تا :القرن 8 ه- [ف 2-10]</w:t>
      </w:r>
    </w:p>
    <w:p>
      <w:pPr>
        <w:pStyle w:val="BookText"/>
      </w:pPr>
      <w:r>
        <w:rPr>
          <w:rFonts w:ascii="IRNazanin" w:hAnsi="IRNazanin" w:eastAsia="IRNazanin" w:cs="IRNazanin"/>
          <w:lang w:bidi="fa-IR"/>
          <w:color w:val="111111"/>
          <w:sz w:val="28"/>
          <w:szCs w:val="28"/>
          <w:rtl/>
        </w:rPr>
        <w:t xml:space="preserve">68269 . بغداد؛ دار المخطوطات؛ رقم المخطوط : 4118</w:t>
      </w:r>
    </w:p>
    <w:p>
      <w:pPr>
        <w:pStyle w:val="BookText"/>
      </w:pPr>
      <w:r>
        <w:rPr>
          <w:rFonts w:ascii="IRNazanin" w:hAnsi="IRNazanin" w:eastAsia="IRNazanin" w:cs="IRNazanin"/>
          <w:lang w:bidi="fa-IR"/>
          <w:color w:val="111111"/>
          <w:sz w:val="28"/>
          <w:szCs w:val="28"/>
          <w:rtl/>
        </w:rPr>
        <w:t xml:space="preserve">کا: مجهول ،تا :القرن 8ه-؛ 146 ص 10س، 12*16سم [المتحف العراقي - ف: الفقهية 1-55]</w:t>
      </w:r>
    </w:p>
    <w:p>
      <w:pPr>
        <w:pStyle w:val="BookText"/>
      </w:pPr>
      <w:r>
        <w:rPr>
          <w:rFonts w:ascii="Times New Roman" w:hAnsi="Times New Roman" w:eastAsia="Times New Roman" w:cs="Times New Roman"/>
          <w:lang w:val="en-US" w:bidi="en-US"/>
          <w:color w:val="111111"/>
          <w:sz w:val="28"/>
          <w:szCs w:val="28"/>
          <w:rtl/>
        </w:rPr>
        <w:t xml:space="preserve">68270.</w:t>
      </w:r>
    </w:p>
    <w:p>
      <w:pPr>
        <w:pStyle w:val="BookText"/>
      </w:pPr>
      <w:r>
        <w:rPr>
          <w:rFonts w:ascii="Amiri" w:hAnsi="Amiri" w:eastAsia="Amiri" w:cs="Amiri"/>
          <w:lang w:bidi="ar-SA"/>
          <w:color w:val="111111"/>
          <w:sz w:val="28"/>
          <w:szCs w:val="28"/>
          <w:rtl/>
        </w:rPr>
        <w:t xml:space="preserve">الموصل ؛ المدرسة الحسنية ( في الأوقاف العامة)؛ رقم المخطوط: 25/47/1</w:t>
      </w:r>
    </w:p>
    <w:p>
      <w:pPr>
        <w:pStyle w:val="BookText"/>
      </w:pPr>
      <w:r>
        <w:rPr>
          <w:rFonts w:ascii="Amiri" w:hAnsi="Amiri" w:eastAsia="Amiri" w:cs="Amiri"/>
          <w:lang w:bidi="ar-SA"/>
          <w:color w:val="111111"/>
          <w:sz w:val="28"/>
          <w:szCs w:val="28"/>
          <w:rtl/>
        </w:rPr>
        <w:t xml:space="preserve">أوّلها :تقدس من تمجد بالعظمة والجلال؛ آخرها: وقد اختلف في الأصول ولنا فيه نظر وليكن هذا آخر كلامنا والله تعالى الموفق والهادي تم كتاب المنهاج بحمد الله وعونه .</w:t>
      </w:r>
    </w:p>
    <w:p>
      <w:pPr>
        <w:pStyle w:val="BookText"/>
      </w:pPr>
      <w:r>
        <w:rPr>
          <w:rFonts w:ascii="IRNazanin" w:hAnsi="IRNazanin" w:eastAsia="IRNazanin" w:cs="IRNazanin"/>
          <w:lang w:bidi="fa-IR"/>
          <w:color w:val="111111"/>
          <w:sz w:val="28"/>
          <w:szCs w:val="28"/>
          <w:rtl/>
        </w:rPr>
        <w:t xml:space="preserve">کا: مجهول ،تا :846ه- [ الأوقاف العامة - الموصل: 1-225]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68271 . النجف الأشرف؛ مؤسسة كاشف الغطاء العامة؛ رقم المخطوط : 201</w:t>
      </w:r>
    </w:p>
    <w:p>
      <w:pPr>
        <w:pStyle w:val="BookText"/>
      </w:pPr>
      <w:r>
        <w:rPr>
          <w:rFonts w:ascii="IRNazanin" w:hAnsi="IRNazanin" w:eastAsia="IRNazanin" w:cs="IRNazanin"/>
          <w:lang w:bidi="fa-IR"/>
          <w:color w:val="111111"/>
          <w:sz w:val="28"/>
          <w:szCs w:val="28"/>
          <w:rtl/>
        </w:rPr>
        <w:t xml:space="preserve">کا: نصر الله بن سلمان بن محمّد المنصوري، تا: 1022ه- 188 ص [ف: 1-431]</w:t>
      </w:r>
    </w:p>
    <w:p>
      <w:pPr>
        <w:pStyle w:val="BookText"/>
      </w:pPr>
      <w:r>
        <w:rPr>
          <w:rFonts w:ascii="Times New Roman" w:hAnsi="Times New Roman" w:eastAsia="Times New Roman" w:cs="Times New Roman"/>
          <w:lang w:val="en-US" w:bidi="en-US"/>
          <w:color w:val="111111"/>
          <w:sz w:val="28"/>
          <w:szCs w:val="28"/>
          <w:rtl/>
        </w:rPr>
        <w:t xml:space="preserve">68272.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363</w:t>
      </w:r>
    </w:p>
    <w:p>
      <w:pPr>
        <w:pStyle w:val="BookText"/>
      </w:pPr>
      <w:r>
        <w:rPr>
          <w:rFonts w:ascii="IRNazanin" w:hAnsi="IRNazanin" w:eastAsia="IRNazanin" w:cs="IRNazanin"/>
          <w:lang w:bidi="fa-IR"/>
          <w:color w:val="111111"/>
          <w:sz w:val="28"/>
          <w:szCs w:val="28"/>
          <w:rtl/>
        </w:rPr>
        <w:t xml:space="preserve">کا :مجهول ،تا: 1115 ه- 416 ص ، 15س، 21*15 سم [معجم المخطوطات النجفية : 000]</w:t>
      </w:r>
    </w:p>
    <w:p>
      <w:pPr>
        <w:pStyle w:val="BookText"/>
      </w:pPr>
      <w:r>
        <w:rPr>
          <w:rFonts w:ascii="Times New Roman" w:hAnsi="Times New Roman" w:eastAsia="Times New Roman" w:cs="Times New Roman"/>
          <w:lang w:val="en-US" w:bidi="en-US"/>
          <w:color w:val="111111"/>
          <w:sz w:val="28"/>
          <w:szCs w:val="28"/>
          <w:rtl/>
        </w:rPr>
        <w:t xml:space="preserve">68273.</w:t>
      </w:r>
    </w:p>
    <w:p>
      <w:pPr>
        <w:pStyle w:val="BookText"/>
      </w:pPr>
      <w:r>
        <w:rPr>
          <w:rFonts w:ascii="Amiri" w:hAnsi="Amiri" w:eastAsia="Amiri" w:cs="Amiri"/>
          <w:lang w:bidi="ar-SA"/>
          <w:color w:val="111111"/>
          <w:sz w:val="28"/>
          <w:szCs w:val="28"/>
          <w:rtl/>
        </w:rPr>
        <w:t xml:space="preserve">بغداد؛ خزانة القره داغي ( في المجمع العلمي)؛ رقم المخطوط: 1635/ فقه</w:t>
      </w:r>
    </w:p>
    <w:p>
      <w:pPr>
        <w:pStyle w:val="BookText"/>
      </w:pPr>
      <w:r>
        <w:rPr>
          <w:rFonts w:ascii="Amiri" w:hAnsi="Amiri" w:eastAsia="Amiri" w:cs="Amiri"/>
          <w:lang w:bidi="ar-SA"/>
          <w:color w:val="111111"/>
          <w:sz w:val="28"/>
          <w:szCs w:val="28"/>
          <w:rtl/>
        </w:rPr>
        <w:t xml:space="preserve">أوّلها: البسملة ... رب انعم بالخير، الحمد لله رب العالمين والصلوة والسلام على خير خلقه محمّد واله أجمعين وبعد فأولى ما تهتم به الهمم العوالي؛ وتصرف فيه الأيام والليالي تعلم المعالم الشرعية، والكشوف عن حقائق الملة الحنفية، والغوص في قعار بحار مشكلاته، والفحص عن أستار أسرار معضلاته وأن كتابنا هذا منهاج إلى علم الأصول الجامع بين المعقول والمشروع الحاوي بين الأصول والفروع، وهو وأن صغر حجمه؛ كبر علمه وكثر فوائده وجلت عوائده؛ آخرها :و الثانية في الأقضية والمراد من السيرة لزوم العدل الثالثة إنما يجوز في الفروع؛ وقد اختلف في الأصول ولنا فيه نظر وليكن هذا أخر كلامنا والله الموفق والهادي. تم على يدي 1185</w:t>
      </w:r>
    </w:p>
    <w:p>
      <w:pPr>
        <w:pStyle w:val="BookText"/>
      </w:pPr>
      <w:r>
        <w:rPr>
          <w:rFonts w:ascii="IRNazanin" w:hAnsi="IRNazanin" w:eastAsia="IRNazanin" w:cs="IRNazanin"/>
          <w:lang w:bidi="fa-IR"/>
          <w:color w:val="111111"/>
          <w:sz w:val="28"/>
          <w:szCs w:val="28"/>
          <w:rtl/>
        </w:rPr>
        <w:t xml:space="preserve">کا :مجهول ،تا: 1185ه-؛ 44 ق ، 14 س ، 21*15سم [ف: 94]</w:t>
      </w:r>
    </w:p>
    <w:p>
      <w:pPr>
        <w:pStyle w:val="BookText"/>
      </w:pPr>
      <w:r>
        <w:rPr>
          <w:rFonts w:ascii="Times New Roman" w:hAnsi="Times New Roman" w:eastAsia="Times New Roman" w:cs="Times New Roman"/>
          <w:lang w:val="en-US" w:bidi="en-US"/>
          <w:color w:val="111111"/>
          <w:sz w:val="28"/>
          <w:szCs w:val="28"/>
          <w:rtl/>
        </w:rPr>
        <w:t xml:space="preserve">68274.</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 46</w:t>
      </w:r>
    </w:p>
    <w:p>
      <w:pPr>
        <w:pStyle w:val="BookText"/>
      </w:pPr>
      <w:r>
        <w:rPr>
          <w:rFonts w:ascii="Amiri" w:hAnsi="Amiri" w:eastAsia="Amiri" w:cs="Amiri"/>
          <w:lang w:bidi="ar-SA"/>
          <w:color w:val="111111"/>
          <w:sz w:val="28"/>
          <w:szCs w:val="28"/>
          <w:rtl/>
        </w:rPr>
        <w:t xml:space="preserve">أوّلها: نهم به الهمم العوالي ونصرف فيه الأيام والليالي؛ آخرها: وليكن هذا آخر كلامنا . تم الكتاب</w:t>
      </w:r>
    </w:p>
    <w:p>
      <w:pPr>
        <w:pStyle w:val="BookText"/>
      </w:pPr>
      <w:r>
        <w:rPr>
          <w:rFonts w:ascii="IRNazanin" w:hAnsi="IRNazanin" w:eastAsia="IRNazanin" w:cs="IRNazanin"/>
          <w:lang w:bidi="fa-IR"/>
          <w:color w:val="111111"/>
          <w:sz w:val="28"/>
          <w:szCs w:val="28"/>
          <w:rtl/>
        </w:rPr>
        <w:t xml:space="preserve">نسخ ،کا :حبیب بن عبد الرزاق ،تا: 22 ربيع الأوّل 1246ه-؛ ناقصة: الأوّل؛ 41 ق ، 20 س، 21*14/5 سم [المورد: 21-245]</w:t>
      </w:r>
    </w:p>
    <w:p>
      <w:pPr>
        <w:pStyle w:val="BookText"/>
      </w:pPr>
      <w:r>
        <w:rPr>
          <w:rFonts w:ascii="Amiri" w:hAnsi="Amiri" w:eastAsia="Amiri" w:cs="Amiri"/>
          <w:lang w:bidi="ar-SA"/>
          <w:color w:val="111111"/>
          <w:sz w:val="28"/>
          <w:szCs w:val="28"/>
          <w:rtl/>
        </w:rPr>
        <w:t xml:space="preserve">68275 . الموصل؛ مدرسة الصائغ الحلبي (في الأوقاف العامة)؛ رقم المخطوط: 17/6/2</w:t>
      </w:r>
    </w:p>
    <w:p>
      <w:pPr>
        <w:pStyle w:val="BookText"/>
      </w:pPr>
      <w:r>
        <w:rPr>
          <w:rFonts w:ascii="Amiri" w:hAnsi="Amiri" w:eastAsia="Amiri" w:cs="Amiri"/>
          <w:lang w:bidi="ar-SA"/>
          <w:color w:val="111111"/>
          <w:sz w:val="28"/>
          <w:szCs w:val="28"/>
          <w:rtl/>
        </w:rPr>
        <w:t xml:space="preserve">أوّلها :تقدس من تمجد بالعظمة والجلال ...</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7-232]</w:t>
      </w:r>
    </w:p>
    <w:p>
      <w:pPr>
        <w:pStyle w:val="BookText"/>
      </w:pPr>
      <w:r>
        <w:rPr>
          <w:rFonts w:ascii="Amiri" w:hAnsi="Amiri" w:eastAsia="Amiri" w:cs="Amiri"/>
          <w:lang w:bidi="ar-SA"/>
          <w:color w:val="111111"/>
          <w:sz w:val="28"/>
          <w:szCs w:val="28"/>
          <w:rtl/>
        </w:rPr>
        <w:t xml:space="preserve">68276 . النجف الأشرف؛ مكتبة الإمام أمير المؤمنين العامة؛ رقم المخطوط : 136</w:t>
      </w:r>
    </w:p>
    <w:p>
      <w:pPr>
        <w:pStyle w:val="BookText"/>
      </w:pPr>
      <w:r>
        <w:rPr>
          <w:rFonts w:ascii="IRNazanin" w:hAnsi="IRNazanin" w:eastAsia="IRNazanin" w:cs="IRNazanin"/>
          <w:lang w:bidi="fa-IR"/>
          <w:color w:val="111111"/>
          <w:sz w:val="28"/>
          <w:szCs w:val="28"/>
          <w:rtl/>
        </w:rPr>
        <w:t xml:space="preserve">کا :فائق عبالله التركستاني ،تا: مجهول؛ 756 ص [ معجم المخطوطات النجفية : 893]</w:t>
      </w:r>
    </w:p>
    <w:p>
      <w:pPr>
        <w:pStyle w:val="BookText"/>
      </w:pPr>
      <w:r>
        <w:rPr>
          <w:rFonts w:ascii="Times New Roman" w:hAnsi="Times New Roman" w:eastAsia="Times New Roman" w:cs="Times New Roman"/>
          <w:lang w:val="en-US" w:bidi="en-US"/>
          <w:color w:val="111111"/>
          <w:sz w:val="28"/>
          <w:szCs w:val="28"/>
          <w:rtl/>
        </w:rPr>
        <w:t xml:space="preserve">68277.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7038</w:t>
      </w:r>
    </w:p>
    <w:p>
      <w:pPr>
        <w:pStyle w:val="BookText"/>
      </w:pPr>
      <w:r>
        <w:rPr>
          <w:rFonts w:ascii="IRNazanin" w:hAnsi="IRNazanin" w:eastAsia="IRNazanin" w:cs="IRNazanin"/>
          <w:lang w:bidi="fa-IR"/>
          <w:color w:val="111111"/>
          <w:sz w:val="28"/>
          <w:szCs w:val="28"/>
          <w:rtl/>
        </w:rPr>
        <w:t xml:space="preserve">کا: مجهول ،تا: مجهول 72 ص [ف: 1-431]</w:t>
      </w:r>
    </w:p>
    <w:p>
      <w:pPr>
        <w:pStyle w:val="BookText"/>
      </w:pPr>
      <w:r>
        <w:rPr>
          <w:rFonts w:ascii="Times New Roman" w:hAnsi="Times New Roman" w:eastAsia="Times New Roman" w:cs="Times New Roman"/>
          <w:lang w:val="en-US" w:bidi="en-US"/>
          <w:color w:val="111111"/>
          <w:sz w:val="28"/>
          <w:szCs w:val="28"/>
          <w:rtl/>
        </w:rPr>
        <w:t xml:space="preserve">68278.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مجاميع 2673-2674/</w:t>
      </w:r>
    </w:p>
    <w:p>
      <w:pPr>
        <w:pStyle w:val="BookText"/>
      </w:pPr>
      <w:r>
        <w:rPr>
          <w:rFonts w:ascii="Amiri" w:hAnsi="Amiri" w:eastAsia="Amiri" w:cs="Amiri"/>
          <w:lang w:bidi="ar-SA"/>
          <w:color w:val="111111"/>
          <w:sz w:val="28"/>
          <w:szCs w:val="28"/>
          <w:rtl/>
        </w:rPr>
        <w:t xml:space="preserve">أوّلها :أما المقدمة ففي الأحكام ومتعلقاتها وفيها بابان الباب الأوّل ؛آخرها :الباب الثاني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643" w:name="pg8342_91045"/>
    <w:bookmarkEnd w:id="643"/>
    <w:p>
      <w:pPr>
        <w:pStyle w:val="BookText"/>
      </w:pPr>
      <w:r>
        <w:rPr>
          <w:rFonts w:ascii="Amiri" w:hAnsi="Amiri" w:eastAsia="Amiri" w:cs="Amiri"/>
          <w:lang w:bidi="ar-SA"/>
          <w:color w:val="111111"/>
          <w:sz w:val="28"/>
          <w:szCs w:val="28"/>
          <w:rtl/>
        </w:rPr>
        <w:t xml:space="preserve">في الافتاء وفيه مسائل يجوز الإفتاء للمجتهد ومقلد الحي واختلف في تقليد الميت.</w:t>
      </w:r>
    </w:p>
    <w:p>
      <w:pPr>
        <w:pStyle w:val="BookText"/>
      </w:pPr>
      <w:r>
        <w:rPr>
          <w:rFonts w:ascii="IRNazanin" w:hAnsi="IRNazanin" w:eastAsia="IRNazanin" w:cs="IRNazanin"/>
          <w:lang w:bidi="fa-IR"/>
          <w:color w:val="111111"/>
          <w:sz w:val="28"/>
          <w:szCs w:val="28"/>
          <w:rtl/>
        </w:rPr>
        <w:t xml:space="preserve">کا :مجهول ،تا :مجهول؛ ناقصة : الأوّل والآخر؛ 63 ق، 22*17سم [ف: 4-112]</w:t>
      </w:r>
    </w:p>
    <w:p>
      <w:pPr>
        <w:pStyle w:val="BookText"/>
      </w:pPr>
      <w:r>
        <w:rPr>
          <w:rFonts w:ascii="Amiri" w:hAnsi="Amiri" w:eastAsia="Amiri" w:cs="Amiri"/>
          <w:lang w:bidi="ar-SA"/>
          <w:color w:val="111111"/>
          <w:sz w:val="28"/>
          <w:szCs w:val="28"/>
          <w:rtl/>
        </w:rPr>
        <w:t xml:space="preserve">68279 . النجف الأشرف مكتبة آية الله الحكيم العامة؛ رقم المخطوط : 2760</w:t>
      </w:r>
    </w:p>
    <w:p>
      <w:pPr>
        <w:pStyle w:val="BookText"/>
      </w:pPr>
      <w:r>
        <w:rPr>
          <w:rFonts w:ascii="IRNazanin" w:hAnsi="IRNazanin" w:eastAsia="IRNazanin" w:cs="IRNazanin"/>
          <w:lang w:bidi="fa-IR"/>
          <w:color w:val="111111"/>
          <w:sz w:val="28"/>
          <w:szCs w:val="28"/>
          <w:rtl/>
        </w:rPr>
        <w:t xml:space="preserve">کا :مجهول ،تا :مجهول؛ ناقصة: الآخر؛ 39 ص 21/9*16/6سم [معجم المخطوطات النجفية: 894]</w:t>
      </w:r>
    </w:p>
    <w:p>
      <w:pPr>
        <w:pStyle w:val="BookText"/>
      </w:pPr>
      <w:r>
        <w:rPr>
          <w:rFonts w:ascii="Amiri" w:hAnsi="Amiri" w:eastAsia="Amiri" w:cs="Amiri"/>
          <w:lang w:bidi="ar-SA"/>
          <w:color w:val="111111"/>
          <w:sz w:val="28"/>
          <w:szCs w:val="28"/>
          <w:rtl/>
        </w:rPr>
        <w:t xml:space="preserve">منهاج اليقين - مناهج اليقين في أصول الدين</w:t>
      </w:r>
    </w:p>
    <w:p>
      <w:pPr>
        <w:pStyle w:val="Heading2"/>
      </w:pPr>
      <w:bookmarkStart w:id="2336" w:name="_Toc1610"/>
      <w:r>
        <w:t>منهاج اليقين في الرد على الشبهات / كلام وعقائد - عربي</w:t>
      </w:r>
      <w:bookmarkEnd w:id="2336"/>
    </w:p>
    <w:p>
      <w:pPr>
        <w:pStyle w:val="BookText"/>
      </w:pPr>
      <w:r>
        <w:rPr>
          <w:rFonts w:ascii="Amiri" w:hAnsi="Amiri" w:eastAsia="Amiri" w:cs="Amiri"/>
          <w:lang w:bidi="ar-SA"/>
          <w:color w:val="111111"/>
          <w:sz w:val="28"/>
          <w:szCs w:val="28"/>
          <w:rtl/>
        </w:rPr>
        <w:t xml:space="preserve">الأردوبادي، أبو القاسم بن محمّد تقي ( 1274 - 1333 ه- )</w:t>
      </w:r>
    </w:p>
    <w:p>
      <w:pPr>
        <w:pStyle w:val="BookText"/>
      </w:pPr>
      <w:r>
        <w:rPr>
          <w:rFonts w:ascii="Amiri" w:hAnsi="Amiri" w:eastAsia="Amiri" w:cs="Amiri"/>
          <w:lang w:bidi="ar-SA"/>
          <w:color w:val="111111"/>
          <w:sz w:val="28"/>
          <w:szCs w:val="28"/>
          <w:rtl/>
        </w:rPr>
        <w:t xml:space="preserve">68280 . النجف الأشرف؛ مكتبة الإمام أمير المؤمنين العامة؛ رقم المخطوط :44</w:t>
      </w:r>
    </w:p>
    <w:p>
      <w:pPr>
        <w:pStyle w:val="BookText"/>
      </w:pPr>
      <w:r>
        <w:rPr>
          <w:rFonts w:ascii="Amiri" w:hAnsi="Amiri" w:eastAsia="Amiri" w:cs="Amiri"/>
          <w:lang w:bidi="ar-SA"/>
          <w:color w:val="111111"/>
          <w:sz w:val="28"/>
          <w:szCs w:val="28"/>
          <w:rtl/>
        </w:rPr>
        <w:t xml:space="preserve">قطعة من كتاب منهاج اليقين في الرد على الشبهات ؛كا: مجهول ،تا :مجهول [معجم</w:t>
      </w:r>
    </w:p>
    <w:p>
      <w:pPr>
        <w:pStyle w:val="BookText"/>
      </w:pPr>
      <w:r>
        <w:rPr>
          <w:rFonts w:ascii="Amiri" w:hAnsi="Amiri" w:eastAsia="Amiri" w:cs="Amiri"/>
          <w:lang w:bidi="ar-SA"/>
          <w:color w:val="111111"/>
          <w:sz w:val="28"/>
          <w:szCs w:val="28"/>
          <w:rtl/>
        </w:rPr>
        <w:t xml:space="preserve">المخطوطات النجفية 670]</w:t>
      </w:r>
    </w:p>
    <w:p>
      <w:pPr>
        <w:pStyle w:val="BookText"/>
      </w:pPr>
      <w:r>
        <w:rPr>
          <w:rFonts w:ascii="IRNazanin" w:hAnsi="IRNazanin" w:eastAsia="IRNazanin" w:cs="IRNazanin"/>
          <w:lang w:bidi="fa-IR"/>
          <w:color w:val="111111"/>
          <w:sz w:val="28"/>
          <w:szCs w:val="28"/>
          <w:rtl/>
        </w:rPr>
        <w:t xml:space="preserve">المنهج - مناهج الأصول المنهج</w:t>
      </w:r>
    </w:p>
    <w:p>
      <w:pPr>
        <w:pStyle w:val="Heading2"/>
      </w:pPr>
      <w:bookmarkStart w:id="2337" w:name="_Toc1611"/>
      <w:r>
        <w:t>منهج الاجتهاد في شرح شرائع الإسلام / فقه - عربي</w:t>
      </w:r>
      <w:bookmarkEnd w:id="2337"/>
    </w:p>
    <w:p>
      <w:pPr>
        <w:pStyle w:val="BookText"/>
      </w:pPr>
      <w:r>
        <w:rPr>
          <w:rFonts w:ascii="Amiri" w:hAnsi="Amiri" w:eastAsia="Amiri" w:cs="Amiri"/>
          <w:lang w:bidi="ar-SA"/>
          <w:color w:val="111111"/>
          <w:sz w:val="28"/>
          <w:szCs w:val="28"/>
          <w:rtl/>
        </w:rPr>
        <w:t xml:space="preserve">البرغاني، محمّد تقي بن محمّد (1184 - 1264 ه- )</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تاريخ التأليف : 26 صفر 1228ه-</w:t>
      </w:r>
    </w:p>
    <w:p>
      <w:pPr>
        <w:pStyle w:val="BookText"/>
      </w:pPr>
      <w:r>
        <w:rPr>
          <w:rFonts w:ascii="Amiri" w:hAnsi="Amiri" w:eastAsia="Amiri" w:cs="Amiri"/>
          <w:lang w:bidi="ar-SA"/>
          <w:color w:val="111111"/>
          <w:sz w:val="28"/>
          <w:szCs w:val="28"/>
          <w:rtl/>
        </w:rPr>
        <w:t xml:space="preserve">[فنخا :32 317-309( 98نسخة)]</w:t>
      </w:r>
    </w:p>
    <w:p>
      <w:pPr>
        <w:pStyle w:val="BookText"/>
      </w:pPr>
      <w:r>
        <w:rPr>
          <w:rFonts w:ascii="Amiri" w:hAnsi="Amiri" w:eastAsia="Amiri" w:cs="Amiri"/>
          <w:lang w:bidi="ar-SA"/>
          <w:color w:val="111111"/>
          <w:sz w:val="28"/>
          <w:szCs w:val="28"/>
          <w:rtl/>
        </w:rPr>
        <w:t xml:space="preserve">68281 . النجف الأشرف؛ مكتبة الإمام الخوئي؛ رقم المخطوط : 87</w:t>
      </w:r>
    </w:p>
    <w:p>
      <w:pPr>
        <w:pStyle w:val="BookText"/>
      </w:pPr>
      <w:r>
        <w:rPr>
          <w:rFonts w:ascii="Amiri" w:hAnsi="Amiri" w:eastAsia="Amiri" w:cs="Amiri"/>
          <w:lang w:bidi="ar-SA"/>
          <w:color w:val="111111"/>
          <w:sz w:val="28"/>
          <w:szCs w:val="28"/>
          <w:rtl/>
        </w:rPr>
        <w:t xml:space="preserve">أوّلها :... بلغ كراً لم يطهر فيه خبث أصلاً و قد خصص العموم نصاً وإجماعاً بالخبث الذي لا يكون مغيراً للماء؛ آخرها :الكلام في المثلين مشروحاً في باب الوضوء هذا آخر المجلد الأوّل من كتاب منهج الاجتهاد في شحر الشرائع ووقع ابتداؤه في ...</w:t>
      </w:r>
    </w:p>
    <w:p>
      <w:pPr>
        <w:pStyle w:val="BookText"/>
      </w:pPr>
      <w:r>
        <w:rPr>
          <w:rFonts w:ascii="Amiri" w:hAnsi="Amiri" w:eastAsia="Amiri" w:cs="Amiri"/>
          <w:lang w:bidi="ar-SA"/>
          <w:color w:val="111111"/>
          <w:sz w:val="28"/>
          <w:szCs w:val="28"/>
          <w:rtl/>
        </w:rPr>
        <w:t xml:space="preserve">المجلد الأوّل؛ نسخ، كا :علي بن إبراهيم الاشتهاردي، تا: 22 جمادى الأولى 1232ه- ناقصة: الأوّل ؛ 249 ق ، 20 س، 30*20سم [ف: 1-169]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644" w:name="pg8342_91046"/>
    <w:bookmarkEnd w:id="644"/>
    <w:p>
      <w:pPr>
        <w:pStyle w:val="BookText"/>
      </w:pPr>
      <w:r>
        <w:rPr>
          <w:rFonts w:ascii="Times New Roman" w:hAnsi="Times New Roman" w:eastAsia="Times New Roman" w:cs="Times New Roman"/>
          <w:lang w:val="en-US" w:bidi="en-US"/>
          <w:color w:val="111111"/>
          <w:sz w:val="28"/>
          <w:szCs w:val="28"/>
          <w:rtl/>
        </w:rPr>
        <w:t xml:space="preserve">68282.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14</w:t>
      </w:r>
    </w:p>
    <w:p>
      <w:pPr>
        <w:pStyle w:val="BookText"/>
      </w:pPr>
      <w:r>
        <w:rPr>
          <w:rFonts w:ascii="Amiri" w:hAnsi="Amiri" w:eastAsia="Amiri" w:cs="Amiri"/>
          <w:lang w:bidi="ar-SA"/>
          <w:color w:val="111111"/>
          <w:sz w:val="28"/>
          <w:szCs w:val="28"/>
          <w:rtl/>
        </w:rPr>
        <w:t xml:space="preserve">نسخ ،كا :علي الساوجبلاغي، تا: 1238ه- 329 ص [ف: 1-263]</w:t>
      </w:r>
    </w:p>
    <w:p>
      <w:pPr>
        <w:pStyle w:val="BookText"/>
      </w:pPr>
      <w:r>
        <w:rPr>
          <w:rFonts w:ascii="Amiri" w:hAnsi="Amiri" w:eastAsia="Amiri" w:cs="Amiri"/>
          <w:lang w:bidi="ar-SA"/>
          <w:color w:val="111111"/>
          <w:sz w:val="28"/>
          <w:szCs w:val="28"/>
          <w:rtl/>
        </w:rPr>
        <w:t xml:space="preserve">68283 . النجف الأشرف؛ جامعة النجف (مكتبة)؛ رقم المخطوط : 124</w:t>
      </w:r>
    </w:p>
    <w:p>
      <w:pPr>
        <w:pStyle w:val="BookText"/>
      </w:pPr>
      <w:r>
        <w:rPr>
          <w:rFonts w:ascii="Amiri" w:hAnsi="Amiri" w:eastAsia="Amiri" w:cs="Amiri"/>
          <w:lang w:bidi="ar-SA"/>
          <w:color w:val="111111"/>
          <w:sz w:val="28"/>
          <w:szCs w:val="28"/>
          <w:rtl/>
        </w:rPr>
        <w:t xml:space="preserve">المجلد الأول؛ نسخ، كا: يار علي الماني، تا: 27 جمادى الأولى 1251ه- 260ق، 25س، 21*14/5سم [أوراق عتيق: 1-306]</w:t>
      </w:r>
    </w:p>
    <w:p>
      <w:pPr>
        <w:pStyle w:val="BookText"/>
      </w:pPr>
      <w:r>
        <w:rPr>
          <w:rFonts w:ascii="Amiri" w:hAnsi="Amiri" w:eastAsia="Amiri" w:cs="Amiri"/>
          <w:lang w:bidi="ar-SA"/>
          <w:color w:val="111111"/>
          <w:sz w:val="28"/>
          <w:szCs w:val="28"/>
          <w:rtl/>
        </w:rPr>
        <w:t xml:space="preserve">68284 . النجف الأشرف؛ مكتبة الإمام أمير المؤمنين العامة؛ رقم المخطوط : 475</w:t>
      </w:r>
    </w:p>
    <w:p>
      <w:pPr>
        <w:pStyle w:val="BookText"/>
      </w:pPr>
      <w:r>
        <w:rPr>
          <w:rFonts w:ascii="IRNazanin" w:hAnsi="IRNazanin" w:eastAsia="IRNazanin" w:cs="IRNazanin"/>
          <w:lang w:bidi="fa-IR"/>
          <w:color w:val="111111"/>
          <w:sz w:val="28"/>
          <w:szCs w:val="28"/>
          <w:rtl/>
        </w:rPr>
        <w:t xml:space="preserve">الجزء الأوّل تمام كتاب الطهارة ؛كا :عبد الصمد بن محمّد باقر الانصاري، تا: 2 جمادی الأوّل 1272ه-؛ ناقصة : الأوّل 239 ق 32*21سم [ف: 4-434]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157</w:t>
      </w:r>
    </w:p>
    <w:p>
      <w:pPr>
        <w:pStyle w:val="BookText"/>
      </w:pPr>
      <w:r>
        <w:rPr>
          <w:rFonts w:ascii="Amiri" w:hAnsi="Amiri" w:eastAsia="Amiri" w:cs="Amiri"/>
          <w:lang w:bidi="ar-SA"/>
          <w:color w:val="111111"/>
          <w:sz w:val="28"/>
          <w:szCs w:val="28"/>
          <w:rtl/>
        </w:rPr>
        <w:t xml:space="preserve">النسخة السابقة نفسها [ معجم المخطوطات النجفية: 895]</w:t>
      </w:r>
    </w:p>
    <w:p>
      <w:pPr>
        <w:pStyle w:val="BookText"/>
      </w:pPr>
      <w:r>
        <w:rPr>
          <w:rFonts w:ascii="Amiri" w:hAnsi="Amiri" w:eastAsia="Amiri" w:cs="Amiri"/>
          <w:lang w:bidi="ar-SA"/>
          <w:color w:val="111111"/>
          <w:sz w:val="28"/>
          <w:szCs w:val="28"/>
          <w:rtl/>
        </w:rPr>
        <w:t xml:space="preserve">68285 .النجف الأشرف؛ مكتبة الإمام أمير المؤمنين العامة؛ رقم المخطوط : 442</w:t>
      </w:r>
    </w:p>
    <w:p>
      <w:pPr>
        <w:pStyle w:val="BookText"/>
      </w:pPr>
      <w:r>
        <w:rPr>
          <w:rFonts w:ascii="IRNazanin" w:hAnsi="IRNazanin" w:eastAsia="IRNazanin" w:cs="IRNazanin"/>
          <w:lang w:bidi="fa-IR"/>
          <w:color w:val="111111"/>
          <w:sz w:val="28"/>
          <w:szCs w:val="28"/>
          <w:rtl/>
        </w:rPr>
        <w:t xml:space="preserve">کا:مجهول ،تا :مجهول [ معجم المخطوطات النجفية : 895]</w:t>
      </w:r>
    </w:p>
    <w:p>
      <w:pPr>
        <w:pStyle w:val="BookText"/>
      </w:pPr>
      <w:r>
        <w:rPr>
          <w:rFonts w:ascii="Amiri" w:hAnsi="Amiri" w:eastAsia="Amiri" w:cs="Amiri"/>
          <w:lang w:bidi="ar-SA"/>
          <w:color w:val="111111"/>
          <w:sz w:val="28"/>
          <w:szCs w:val="28"/>
          <w:rtl/>
        </w:rPr>
        <w:t xml:space="preserve">68286 . كربلاء؛ مكتبة البرغاني؛ رقم المخطوط : 33</w:t>
      </w:r>
    </w:p>
    <w:p>
      <w:pPr>
        <w:pStyle w:val="BookText"/>
      </w:pPr>
      <w:r>
        <w:rPr>
          <w:rFonts w:ascii="IRNazanin" w:hAnsi="IRNazanin" w:eastAsia="IRNazanin" w:cs="IRNazanin"/>
          <w:lang w:bidi="fa-IR"/>
          <w:color w:val="111111"/>
          <w:sz w:val="28"/>
          <w:szCs w:val="28"/>
          <w:rtl/>
        </w:rPr>
        <w:t xml:space="preserve">نسخ ،کا: مجهول ،تا :مجهول [مخطوطات كربلاء: 3-26]</w:t>
      </w:r>
    </w:p>
    <w:p>
      <w:pPr>
        <w:pStyle w:val="BookText"/>
      </w:pPr>
      <w:r>
        <w:rPr>
          <w:rFonts w:ascii="Amiri" w:hAnsi="Amiri" w:eastAsia="Amiri" w:cs="Amiri"/>
          <w:lang w:bidi="ar-SA"/>
          <w:color w:val="111111"/>
          <w:sz w:val="28"/>
          <w:szCs w:val="28"/>
          <w:rtl/>
        </w:rPr>
        <w:t xml:space="preserve">68287 .كربلاء ؛ العتبة العباسية؛ رقم المخطوط : 53</w:t>
      </w:r>
    </w:p>
    <w:p>
      <w:pPr>
        <w:pStyle w:val="BookText"/>
      </w:pPr>
      <w:r>
        <w:rPr>
          <w:rFonts w:ascii="Amiri" w:hAnsi="Amiri" w:eastAsia="Amiri" w:cs="Amiri"/>
          <w:lang w:bidi="ar-SA"/>
          <w:color w:val="111111"/>
          <w:sz w:val="28"/>
          <w:szCs w:val="28"/>
          <w:rtl/>
        </w:rPr>
        <w:t xml:space="preserve">أوّلها :وطهارة الجلد إذا كان في يد المسلم أو سوق يغلب فيه المسلمون فتدبر، قوله: وفي الاغلب يكون أسودا غليظا حارا؛ آخرها :وقد عرفت أن الأصل العقلي هو رجحان الإتيان بالفعل المحتمل فيه الرجحان مع فرض نفي احتمال الضرر بالقطع كما هو</w:t>
      </w:r>
    </w:p>
    <w:p>
      <w:pPr>
        <w:pStyle w:val="BookText"/>
      </w:pPr>
      <w:r>
        <w:rPr>
          <w:rFonts w:ascii="Amiri" w:hAnsi="Amiri" w:eastAsia="Amiri" w:cs="Amiri"/>
          <w:lang w:bidi="ar-SA"/>
          <w:color w:val="111111"/>
          <w:sz w:val="28"/>
          <w:szCs w:val="28"/>
          <w:rtl/>
        </w:rPr>
        <w:t xml:space="preserve">المفروض تشتمل على كتاب الطهارة، من أوائل بحث الحيض إلى أول التيمم.</w:t>
      </w:r>
    </w:p>
    <w:p>
      <w:pPr>
        <w:pStyle w:val="BookText"/>
      </w:pPr>
      <w:r>
        <w:rPr>
          <w:rFonts w:ascii="IRNazanin" w:hAnsi="IRNazanin" w:eastAsia="IRNazanin" w:cs="IRNazanin"/>
          <w:lang w:bidi="fa-IR"/>
          <w:color w:val="111111"/>
          <w:sz w:val="28"/>
          <w:szCs w:val="28"/>
          <w:rtl/>
        </w:rPr>
        <w:t xml:space="preserve">في الفهرس مجهول المؤلف؛ نسخ، کا :مجهول، تا :مجهول ؛ناقصة : الأوّل؛ 153ق، 23س، 25*19سم [ف: 1-68]</w:t>
      </w:r>
    </w:p>
    <w:p>
      <w:pPr>
        <w:pStyle w:val="BookText"/>
      </w:pPr>
      <w:r>
        <w:rPr>
          <w:rFonts w:ascii="Amiri" w:hAnsi="Amiri" w:eastAsia="Amiri" w:cs="Amiri"/>
          <w:lang w:bidi="ar-SA"/>
          <w:color w:val="111111"/>
          <w:sz w:val="28"/>
          <w:szCs w:val="28"/>
          <w:rtl/>
        </w:rPr>
        <w:t xml:space="preserve">المنهج الأصولية - مناهج الأصول</w:t>
      </w:r>
    </w:p>
    <w:p>
      <w:pPr>
        <w:pStyle w:val="Heading2"/>
      </w:pPr>
      <w:bookmarkStart w:id="2338" w:name="_Toc1612"/>
      <w:r>
        <w:t>المنهج إلى أصول المذهب المبرج / أصول الفقه - عربي</w:t>
      </w:r>
      <w:bookmarkEnd w:id="2338"/>
    </w:p>
    <w:p>
      <w:pPr>
        <w:pStyle w:val="BookText"/>
      </w:pPr>
      <w:r>
        <w:rPr>
          <w:rFonts w:ascii="Amiri" w:hAnsi="Amiri" w:eastAsia="Amiri" w:cs="Amiri"/>
          <w:lang w:bidi="ar-SA"/>
          <w:color w:val="111111"/>
          <w:sz w:val="28"/>
          <w:szCs w:val="28"/>
          <w:rtl/>
        </w:rPr>
        <w:t xml:space="preserve">الزيدان، محمّد أمين بن أحمد</w:t>
      </w:r>
    </w:p>
    <w:p>
      <w:pPr>
        <w:pStyle w:val="BookText"/>
      </w:pPr>
      <w:r>
        <w:rPr>
          <w:rFonts w:ascii="Amiri" w:hAnsi="Amiri" w:eastAsia="Amiri" w:cs="Amiri"/>
          <w:lang w:bidi="ar-SA"/>
          <w:color w:val="111111"/>
          <w:sz w:val="28"/>
          <w:szCs w:val="28"/>
          <w:rtl/>
        </w:rPr>
        <w:t xml:space="preserve">68288 . كربلاء؛ مكتبة خزانة سلمان هادي آل طعمة؛ رقم المخطوط : 114</w:t>
      </w:r>
    </w:p>
    <w:p>
      <w:pPr>
        <w:pStyle w:val="BookText"/>
      </w:pPr>
      <w:r>
        <w:rPr>
          <w:rFonts w:ascii="IRNazanin" w:hAnsi="IRNazanin" w:eastAsia="IRNazanin" w:cs="IRNazanin"/>
          <w:lang w:bidi="fa-IR"/>
          <w:color w:val="111111"/>
          <w:sz w:val="28"/>
          <w:szCs w:val="28"/>
          <w:rtl/>
        </w:rPr>
        <w:t xml:space="preserve">نسخ ،کا :عبد الله عثمان التونسي خريج الازهر الشريف ،تا :مجهول؛ 126ص، 29*28سم</w:t>
      </w:r>
    </w:p>
    <w:p>
      <w:pPr>
        <w:pStyle w:val="BookText"/>
      </w:pPr>
      <w:r>
        <w:rPr>
          <w:rFonts w:ascii="Amiri" w:hAnsi="Amiri" w:eastAsia="Amiri" w:cs="Amiri"/>
          <w:lang w:bidi="ar-SA"/>
          <w:color w:val="111111"/>
          <w:sz w:val="28"/>
          <w:szCs w:val="28"/>
          <w:rtl/>
        </w:rPr>
        <w:t xml:space="preserve">[مخطوطات كربلاء 3-313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645" w:name="pg8342_91047"/>
    <w:bookmarkEnd w:id="645"/>
    <w:p>
      <w:pPr>
        <w:pStyle w:val="Heading2"/>
      </w:pPr>
      <w:bookmarkStart w:id="2339" w:name="_Toc1613"/>
      <w:r>
        <w:t>منهج البكاء / - عربي</w:t>
      </w:r>
      <w:bookmarkEnd w:id="2339"/>
    </w:p>
    <w:p>
      <w:pPr>
        <w:pStyle w:val="BookText"/>
      </w:pPr>
      <w:r>
        <w:rPr>
          <w:rFonts w:ascii="Amiri" w:hAnsi="Amiri" w:eastAsia="Amiri" w:cs="Amiri"/>
          <w:lang w:bidi="ar-SA"/>
          <w:color w:val="111111"/>
          <w:sz w:val="28"/>
          <w:szCs w:val="28"/>
          <w:rtl/>
        </w:rPr>
        <w:t xml:space="preserve">البرغاني ،محمّد صالح بن محمد ( - 1283 ؟ ه- )</w:t>
      </w:r>
    </w:p>
    <w:p>
      <w:pPr>
        <w:pStyle w:val="BookText"/>
      </w:pPr>
      <w:r>
        <w:rPr>
          <w:rFonts w:ascii="Amiri" w:hAnsi="Amiri" w:eastAsia="Amiri" w:cs="Amiri"/>
          <w:lang w:bidi="ar-SA"/>
          <w:color w:val="111111"/>
          <w:sz w:val="28"/>
          <w:szCs w:val="28"/>
          <w:rtl/>
        </w:rPr>
        <w:t xml:space="preserve">68289 . كربلاء؛ مكتبة البرغاني؛ رقم المخطوط : 34</w:t>
      </w:r>
    </w:p>
    <w:p>
      <w:pPr>
        <w:pStyle w:val="BookText"/>
      </w:pPr>
      <w:r>
        <w:rPr>
          <w:rFonts w:ascii="IRNazanin" w:hAnsi="IRNazanin" w:eastAsia="IRNazanin" w:cs="IRNazanin"/>
          <w:lang w:bidi="fa-IR"/>
          <w:color w:val="111111"/>
          <w:sz w:val="28"/>
          <w:szCs w:val="28"/>
          <w:rtl/>
        </w:rPr>
        <w:t xml:space="preserve">کا :مجهول ،تا :مجهول [مخطوطات كربلاء: 3-27]</w:t>
      </w:r>
    </w:p>
    <w:p>
      <w:pPr>
        <w:pStyle w:val="Heading2"/>
      </w:pPr>
      <w:bookmarkStart w:id="2340" w:name="_Toc1614"/>
      <w:r>
        <w:t>منهج البيان / نحو، شعر - عربي</w:t>
      </w:r>
      <w:bookmarkEnd w:id="2340"/>
    </w:p>
    <w:p>
      <w:pPr>
        <w:pStyle w:val="BookText"/>
      </w:pPr>
      <w:r>
        <w:rPr>
          <w:rFonts w:ascii="Amiri" w:hAnsi="Amiri" w:eastAsia="Amiri" w:cs="Amiri"/>
          <w:lang w:bidi="ar-SA"/>
          <w:color w:val="111111"/>
          <w:sz w:val="28"/>
          <w:szCs w:val="28"/>
          <w:rtl/>
        </w:rPr>
        <w:t xml:space="preserve">الإصفهاني ،ملا إبراهيم</w:t>
      </w:r>
    </w:p>
    <w:p>
      <w:pPr>
        <w:pStyle w:val="BookText"/>
      </w:pPr>
      <w:r>
        <w:rPr>
          <w:rFonts w:ascii="Amiri" w:hAnsi="Amiri" w:eastAsia="Amiri" w:cs="Amiri"/>
          <w:lang w:bidi="ar-SA"/>
          <w:color w:val="111111"/>
          <w:sz w:val="28"/>
          <w:szCs w:val="28"/>
          <w:rtl/>
        </w:rPr>
        <w:t xml:space="preserve">68290 . كربلاء؛ الروضة الحسينية (مكتبة)؛ رقم المخطوط : 1055م-ح9307</w:t>
      </w:r>
    </w:p>
    <w:p>
      <w:pPr>
        <w:pStyle w:val="BookText"/>
      </w:pPr>
      <w:r>
        <w:rPr>
          <w:rFonts w:ascii="Amiri" w:hAnsi="Amiri" w:eastAsia="Amiri" w:cs="Amiri"/>
          <w:lang w:bidi="ar-SA"/>
          <w:color w:val="111111"/>
          <w:sz w:val="28"/>
          <w:szCs w:val="28"/>
          <w:rtl/>
        </w:rPr>
        <w:t xml:space="preserve">أوّلها :البسملة، حمداً لمن علمني بحكمته *** وسخر البيان لي برحمته/ أشهد أنه هو الرحمان *** ومن كمال الرحمة التبيان</w:t>
      </w:r>
    </w:p>
    <w:p>
      <w:pPr>
        <w:pStyle w:val="BookText"/>
      </w:pPr>
      <w:r>
        <w:rPr>
          <w:rFonts w:ascii="IRNazanin" w:hAnsi="IRNazanin" w:eastAsia="IRNazanin" w:cs="IRNazanin"/>
          <w:lang w:bidi="fa-IR"/>
          <w:color w:val="111111"/>
          <w:sz w:val="28"/>
          <w:szCs w:val="28"/>
          <w:rtl/>
        </w:rPr>
        <w:t xml:space="preserve">نسخ ،کا :مجهول، تا :مجهول؛ 74 ص 10س، 17*11/5سم [مخطوطات كربلاء: 4-487]</w:t>
      </w:r>
    </w:p>
    <w:p>
      <w:pPr>
        <w:pStyle w:val="BookText"/>
      </w:pPr>
      <w:r>
        <w:rPr>
          <w:rFonts w:ascii="Amiri" w:hAnsi="Amiri" w:eastAsia="Amiri" w:cs="Amiri"/>
          <w:lang w:bidi="ar-SA"/>
          <w:color w:val="111111"/>
          <w:sz w:val="28"/>
          <w:szCs w:val="28"/>
          <w:rtl/>
        </w:rPr>
        <w:t xml:space="preserve">منهج التحقيق في التوسعة والتضييق المواسعة والمضايقة</w:t>
      </w:r>
    </w:p>
    <w:p>
      <w:pPr>
        <w:pStyle w:val="Heading2"/>
      </w:pPr>
      <w:bookmarkStart w:id="2341" w:name="_Toc1615"/>
      <w:r>
        <w:t>منهج الثقاة في تراجم القضاة / تراجم - عربي</w:t>
      </w:r>
      <w:bookmarkEnd w:id="2341"/>
    </w:p>
    <w:p>
      <w:pPr>
        <w:pStyle w:val="BookText"/>
      </w:pPr>
      <w:r>
        <w:rPr>
          <w:rFonts w:ascii="Amiri" w:hAnsi="Amiri" w:eastAsia="Amiri" w:cs="Amiri"/>
          <w:lang w:bidi="ar-SA"/>
          <w:color w:val="111111"/>
          <w:sz w:val="28"/>
          <w:szCs w:val="28"/>
          <w:rtl/>
        </w:rPr>
        <w:t xml:space="preserve">الخطيب العمري، ياسين بن خير الله (1157 - 1332 ه-)</w:t>
      </w:r>
    </w:p>
    <w:p>
      <w:pPr>
        <w:pStyle w:val="BookText"/>
      </w:pPr>
      <w:r>
        <w:rPr>
          <w:rFonts w:ascii="Amiri" w:hAnsi="Amiri" w:eastAsia="Amiri" w:cs="Amiri"/>
          <w:lang w:bidi="ar-SA"/>
          <w:color w:val="111111"/>
          <w:sz w:val="28"/>
          <w:szCs w:val="28"/>
          <w:rtl/>
        </w:rPr>
        <w:t xml:space="preserve">أوّلها: الحمد الله الذي علم الإنسان ما لم يعلم والشكر الله على فيض فواضل أورد في مزيد آلائه</w:t>
      </w:r>
    </w:p>
    <w:p>
      <w:pPr>
        <w:pStyle w:val="BookText"/>
      </w:pPr>
      <w:r>
        <w:rPr>
          <w:rFonts w:ascii="IRNazanin" w:hAnsi="IRNazanin" w:eastAsia="IRNazanin" w:cs="IRNazanin"/>
          <w:lang w:bidi="fa-IR"/>
          <w:color w:val="111111"/>
          <w:sz w:val="28"/>
          <w:szCs w:val="28"/>
          <w:rtl/>
        </w:rPr>
        <w:t xml:space="preserve">ما علمته وما لم أعلم ...</w:t>
      </w:r>
    </w:p>
    <w:p>
      <w:pPr>
        <w:pStyle w:val="BookText"/>
      </w:pPr>
      <w:r>
        <w:rPr>
          <w:rFonts w:ascii="Amiri" w:hAnsi="Amiri" w:eastAsia="Amiri" w:cs="Amiri"/>
          <w:lang w:bidi="ar-SA"/>
          <w:color w:val="111111"/>
          <w:sz w:val="28"/>
          <w:szCs w:val="28"/>
          <w:rtl/>
        </w:rPr>
        <w:t xml:space="preserve">68291 . الموصل؛ مدرسة الخياط ( في الأوقاف العامة)؛ رقم المخطوط : 14/5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1211ه- 143ق ، 16*21سم [الأوقاف العامة الموصل: 5-64]</w:t>
      </w:r>
    </w:p>
    <w:p>
      <w:pPr>
        <w:pStyle w:val="BookText"/>
      </w:pPr>
      <w:r>
        <w:rPr>
          <w:rFonts w:ascii="Times New Roman" w:hAnsi="Times New Roman" w:eastAsia="Times New Roman" w:cs="Times New Roman"/>
          <w:lang w:val="en-US" w:bidi="en-US"/>
          <w:color w:val="111111"/>
          <w:sz w:val="28"/>
          <w:szCs w:val="28"/>
          <w:rtl/>
        </w:rPr>
        <w:t xml:space="preserve">68292.</w:t>
      </w:r>
    </w:p>
    <w:p>
      <w:pPr>
        <w:pStyle w:val="BookText"/>
      </w:pPr>
      <w:r>
        <w:rPr>
          <w:rFonts w:ascii="IRNazanin" w:hAnsi="IRNazanin" w:eastAsia="IRNazanin" w:cs="IRNazanin"/>
          <w:lang w:bidi="fa-IR"/>
          <w:color w:val="111111"/>
          <w:sz w:val="28"/>
          <w:szCs w:val="28"/>
          <w:rtl/>
        </w:rPr>
        <w:t xml:space="preserve">بغداد؛ دار المخطوطات؛ رقم المخطوط : 12612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 ص 20 س 17*21/5سم [المتحف العراقي-ف: التاريخ</w:t>
      </w:r>
    </w:p>
    <w:p>
      <w:pPr>
        <w:pStyle w:val="BookText"/>
      </w:pPr>
      <w:r>
        <w:rPr>
          <w:rFonts w:ascii="IRNazanin" w:hAnsi="IRNazanin" w:eastAsia="IRNazanin" w:cs="IRNazanin"/>
          <w:lang w:bidi="fa-IR"/>
          <w:color w:val="111111"/>
          <w:sz w:val="28"/>
          <w:szCs w:val="28"/>
          <w:rtl/>
        </w:rPr>
        <w:t xml:space="preserve">والتراجم - 410]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646" w:name="pg8342_91048"/>
    <w:bookmarkEnd w:id="646"/>
    <w:p>
      <w:pPr>
        <w:pStyle w:val="Heading2"/>
      </w:pPr>
      <w:bookmarkStart w:id="2342" w:name="_Toc1616"/>
      <w:r>
        <w:t>المنهج الحنيف في معنى اسمه لطيف / - عربي</w:t>
      </w:r>
      <w:bookmarkEnd w:id="2342"/>
    </w:p>
    <w:p>
      <w:pPr>
        <w:pStyle w:val="BookText"/>
      </w:pPr>
      <w:r>
        <w:rPr>
          <w:rFonts w:ascii="Amiri" w:hAnsi="Amiri" w:eastAsia="Amiri" w:cs="Amiri"/>
          <w:lang w:bidi="ar-SA"/>
          <w:color w:val="111111"/>
          <w:sz w:val="28"/>
          <w:szCs w:val="28"/>
          <w:rtl/>
        </w:rPr>
        <w:t xml:space="preserve">68293 . الموصل؛ مدرسة الخياط (في الأوقاف العامة)؛ رقم المخطوط : 16/19/2</w:t>
      </w:r>
    </w:p>
    <w:p>
      <w:pPr>
        <w:pStyle w:val="BookText"/>
      </w:pPr>
      <w:r>
        <w:rPr>
          <w:rFonts w:ascii="Amiri" w:hAnsi="Amiri" w:eastAsia="Amiri" w:cs="Amiri"/>
          <w:lang w:bidi="ar-SA"/>
          <w:color w:val="111111"/>
          <w:sz w:val="28"/>
          <w:szCs w:val="28"/>
          <w:rtl/>
        </w:rPr>
        <w:t xml:space="preserve">كاتب = مؤلف ،تا: مجهول [الأوقاف العامة - الموصل: 5-91]</w:t>
      </w:r>
    </w:p>
    <w:p>
      <w:pPr>
        <w:pStyle w:val="Heading2"/>
      </w:pPr>
      <w:bookmarkStart w:id="2343" w:name="_Toc1617"/>
      <w:r>
        <w:t>منهج الرشاد إلى ما يجب فيه الاعتقاد / كلام وعقائد - عربي</w:t>
      </w:r>
      <w:bookmarkEnd w:id="2343"/>
    </w:p>
    <w:p>
      <w:pPr>
        <w:pStyle w:val="BookText"/>
      </w:pPr>
      <w:r>
        <w:rPr>
          <w:rFonts w:ascii="Amiri" w:hAnsi="Amiri" w:eastAsia="Amiri" w:cs="Amiri"/>
          <w:lang w:bidi="ar-SA"/>
          <w:color w:val="111111"/>
          <w:sz w:val="28"/>
          <w:szCs w:val="28"/>
          <w:rtl/>
        </w:rPr>
        <w:t xml:space="preserve">الدجيلي خضر بن عباس (القرن 14 ه- )</w:t>
      </w:r>
    </w:p>
    <w:p>
      <w:pPr>
        <w:pStyle w:val="BookText"/>
      </w:pPr>
      <w:r>
        <w:rPr>
          <w:rFonts w:ascii="Times New Roman" w:hAnsi="Times New Roman" w:eastAsia="Times New Roman" w:cs="Times New Roman"/>
          <w:lang w:val="en-US" w:bidi="en-US"/>
          <w:color w:val="111111"/>
          <w:sz w:val="28"/>
          <w:szCs w:val="28"/>
          <w:rtl/>
        </w:rPr>
        <w:t xml:space="preserve">68294.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3107</w:t>
      </w:r>
    </w:p>
    <w:p>
      <w:pPr>
        <w:pStyle w:val="BookText"/>
      </w:pPr>
      <w:r>
        <w:rPr>
          <w:rFonts w:ascii="Amiri" w:hAnsi="Amiri" w:eastAsia="Amiri" w:cs="Amiri"/>
          <w:lang w:bidi="ar-SA"/>
          <w:color w:val="111111"/>
          <w:sz w:val="28"/>
          <w:szCs w:val="28"/>
          <w:rtl/>
        </w:rPr>
        <w:t xml:space="preserve">كا :خضر بن عباس الدجيلي، تا: 1355ه- 30 ص 20/4*15سم[ معجم المخطوطات</w:t>
      </w:r>
    </w:p>
    <w:p>
      <w:pPr>
        <w:pStyle w:val="BookText"/>
      </w:pPr>
      <w:r>
        <w:rPr>
          <w:rFonts w:ascii="Amiri" w:hAnsi="Amiri" w:eastAsia="Amiri" w:cs="Amiri"/>
          <w:lang w:bidi="ar-SA"/>
          <w:color w:val="111111"/>
          <w:sz w:val="28"/>
          <w:szCs w:val="28"/>
          <w:rtl/>
        </w:rPr>
        <w:t xml:space="preserve">النجفية 895]</w:t>
      </w:r>
    </w:p>
    <w:p>
      <w:pPr>
        <w:pStyle w:val="Heading2"/>
      </w:pPr>
      <w:bookmarkStart w:id="2344" w:name="_Toc1618"/>
      <w:r>
        <w:t>منهج الرشاد إلى نخبة الاعتقاد / أخلاق - عربي</w:t>
      </w:r>
      <w:bookmarkEnd w:id="2344"/>
    </w:p>
    <w:p>
      <w:pPr>
        <w:pStyle w:val="BookText"/>
      </w:pPr>
      <w:r>
        <w:rPr>
          <w:rFonts w:ascii="Amiri" w:hAnsi="Amiri" w:eastAsia="Amiri" w:cs="Amiri"/>
          <w:lang w:bidi="ar-SA"/>
          <w:color w:val="111111"/>
          <w:sz w:val="28"/>
          <w:szCs w:val="28"/>
          <w:rtl/>
        </w:rPr>
        <w:t xml:space="preserve">الملا ،أبو بكر بن محمد</w:t>
      </w:r>
    </w:p>
    <w:p>
      <w:pPr>
        <w:pStyle w:val="BookText"/>
      </w:pPr>
      <w:r>
        <w:rPr>
          <w:rFonts w:ascii="Amiri" w:hAnsi="Amiri" w:eastAsia="Amiri" w:cs="Amiri"/>
          <w:lang w:bidi="ar-SA"/>
          <w:color w:val="111111"/>
          <w:sz w:val="28"/>
          <w:szCs w:val="28"/>
          <w:rtl/>
        </w:rPr>
        <w:t xml:space="preserve">68295 . بغداد؛ خزانة آل السنوي ( في دار المخطوطات)؛ رقم المخطوط : 5678/2</w:t>
      </w:r>
    </w:p>
    <w:p>
      <w:pPr>
        <w:pStyle w:val="BookText"/>
      </w:pPr>
      <w:r>
        <w:rPr>
          <w:rFonts w:ascii="IRNazanin" w:hAnsi="IRNazanin" w:eastAsia="IRNazanin" w:cs="IRNazanin"/>
          <w:lang w:bidi="fa-IR"/>
          <w:color w:val="111111"/>
          <w:sz w:val="28"/>
          <w:szCs w:val="28"/>
          <w:rtl/>
        </w:rPr>
        <w:t xml:space="preserve">نسخ ،کا: مجهول، تا: 1234ه- [المورد: 3 و 4-211]</w:t>
      </w:r>
    </w:p>
    <w:p>
      <w:pPr>
        <w:pStyle w:val="Heading2"/>
      </w:pPr>
      <w:bookmarkStart w:id="2345" w:name="_Toc1619"/>
      <w:r>
        <w:t>منهج الرشاد في شرح نجاة العباد / فقه - عربي</w:t>
      </w:r>
      <w:bookmarkEnd w:id="2345"/>
    </w:p>
    <w:p>
      <w:pPr>
        <w:pStyle w:val="BookText"/>
      </w:pPr>
      <w:r>
        <w:rPr>
          <w:rFonts w:ascii="Amiri" w:hAnsi="Amiri" w:eastAsia="Amiri" w:cs="Amiri"/>
          <w:lang w:bidi="ar-SA"/>
          <w:color w:val="111111"/>
          <w:sz w:val="28"/>
          <w:szCs w:val="28"/>
          <w:rtl/>
        </w:rPr>
        <w:t xml:space="preserve">الحسيني، أبو القاسم بن محمّد رضا (القرن 14 ه- )</w:t>
      </w:r>
    </w:p>
    <w:p>
      <w:pPr>
        <w:pStyle w:val="BookText"/>
      </w:pPr>
      <w:r>
        <w:rPr>
          <w:rFonts w:ascii="Amiri" w:hAnsi="Amiri" w:eastAsia="Amiri" w:cs="Amiri"/>
          <w:lang w:bidi="ar-SA"/>
          <w:color w:val="111111"/>
          <w:sz w:val="28"/>
          <w:szCs w:val="28"/>
          <w:rtl/>
        </w:rPr>
        <w:t xml:space="preserve">68296 . النجف الأشرف؛ مكتبة آية الله الحكيم العامة؛ رقم المخطوط: 6028</w:t>
      </w:r>
    </w:p>
    <w:p>
      <w:pPr>
        <w:pStyle w:val="BookText"/>
      </w:pPr>
      <w:r>
        <w:rPr>
          <w:rFonts w:ascii="IRNazanin" w:hAnsi="IRNazanin" w:eastAsia="IRNazanin" w:cs="IRNazanin"/>
          <w:lang w:bidi="fa-IR"/>
          <w:color w:val="111111"/>
          <w:sz w:val="28"/>
          <w:szCs w:val="28"/>
          <w:rtl/>
        </w:rPr>
        <w:t xml:space="preserve">کا :مجهول ،تا :مجهول؛ ناقصة : الآخر؛ 67 ص 21 س ، 29/5*20/5سم [معجم المخطوطات النجفية 895]</w:t>
      </w:r>
    </w:p>
    <w:p>
      <w:pPr>
        <w:pStyle w:val="Heading2"/>
      </w:pPr>
      <w:bookmarkStart w:id="2346" w:name="_Toc1620"/>
      <w:r>
        <w:t>منهج الرشاد لتقليد العباد / فقه - فارسي</w:t>
      </w:r>
      <w:bookmarkEnd w:id="2346"/>
    </w:p>
    <w:p>
      <w:pPr>
        <w:pStyle w:val="BookText"/>
      </w:pPr>
      <w:r>
        <w:rPr>
          <w:rFonts w:ascii="Amiri" w:hAnsi="Amiri" w:eastAsia="Amiri" w:cs="Amiri"/>
          <w:lang w:bidi="ar-SA"/>
          <w:color w:val="111111"/>
          <w:sz w:val="28"/>
          <w:szCs w:val="28"/>
          <w:rtl/>
        </w:rPr>
        <w:t xml:space="preserve">الشوشتري، جعفر بن حسين ( 1230 - 1303 ه- )</w:t>
      </w:r>
    </w:p>
    <w:p>
      <w:pPr>
        <w:pStyle w:val="BookText"/>
      </w:pPr>
      <w:r>
        <w:rPr>
          <w:rFonts w:ascii="IRNazanin" w:hAnsi="IRNazanin" w:eastAsia="IRNazanin" w:cs="IRNazanin"/>
          <w:lang w:bidi="fa-IR"/>
          <w:color w:val="111111"/>
          <w:sz w:val="28"/>
          <w:szCs w:val="28"/>
          <w:rtl/>
        </w:rPr>
        <w:t xml:space="preserve">طبع :طهران، 1318 ، 1330 ه- ،تبریز ، 1324 ه- شیراز، 1347 ه- بمبئي، 1315، 1323ه-</w:t>
      </w:r>
    </w:p>
    <w:p>
      <w:pPr>
        <w:pStyle w:val="BookText"/>
      </w:pPr>
      <w:r>
        <w:rPr>
          <w:rFonts w:ascii="Amiri" w:hAnsi="Amiri" w:eastAsia="Amiri" w:cs="Amiri"/>
          <w:lang w:bidi="ar-SA"/>
          <w:color w:val="111111"/>
          <w:sz w:val="28"/>
          <w:szCs w:val="28"/>
          <w:rtl/>
        </w:rPr>
        <w:t xml:space="preserve">[فنخا 32: 323 (5 نسخة)]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647" w:name="pg8342_91049"/>
    <w:bookmarkEnd w:id="647"/>
    <w:p>
      <w:pPr>
        <w:pStyle w:val="BookText"/>
      </w:pPr>
      <w:r>
        <w:rPr>
          <w:rFonts w:ascii="Times New Roman" w:hAnsi="Times New Roman" w:eastAsia="Times New Roman" w:cs="Times New Roman"/>
          <w:lang w:val="en-US" w:bidi="en-US"/>
          <w:color w:val="111111"/>
          <w:sz w:val="28"/>
          <w:szCs w:val="28"/>
          <w:rtl/>
        </w:rPr>
        <w:t xml:space="preserve">68297.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627</w:t>
      </w:r>
    </w:p>
    <w:p>
      <w:pPr>
        <w:pStyle w:val="BookText"/>
      </w:pPr>
      <w:r>
        <w:rPr>
          <w:rFonts w:ascii="IRNazanin" w:hAnsi="IRNazanin" w:eastAsia="IRNazanin" w:cs="IRNazanin"/>
          <w:lang w:bidi="fa-IR"/>
          <w:color w:val="111111"/>
          <w:sz w:val="28"/>
          <w:szCs w:val="28"/>
          <w:rtl/>
        </w:rPr>
        <w:t xml:space="preserve">کا :مجهول، تا: مجهول؛ ناقصة :الآخر؛ 229 ص [ف: 1-432]</w:t>
      </w:r>
    </w:p>
    <w:p>
      <w:pPr>
        <w:pStyle w:val="Heading2"/>
      </w:pPr>
      <w:bookmarkStart w:id="2347" w:name="_Toc1621"/>
      <w:r>
        <w:t>منهج الرشاد لتقليد العباد (ترجمه) / فقه - عربي</w:t>
      </w:r>
      <w:bookmarkEnd w:id="2347"/>
    </w:p>
    <w:p>
      <w:pPr>
        <w:pStyle w:val="BookText"/>
      </w:pPr>
      <w:r>
        <w:rPr>
          <w:rFonts w:ascii="Amiri" w:hAnsi="Amiri" w:eastAsia="Amiri" w:cs="Amiri"/>
          <w:lang w:bidi="ar-SA"/>
          <w:color w:val="111111"/>
          <w:sz w:val="28"/>
          <w:szCs w:val="28"/>
          <w:rtl/>
        </w:rPr>
        <w:t xml:space="preserve">اللاهيجاني ،محمّد مهدي بن أحمد( القرن 13 ه-)</w:t>
      </w:r>
    </w:p>
    <w:p>
      <w:pPr>
        <w:pStyle w:val="BookText"/>
      </w:pPr>
      <w:r>
        <w:rPr>
          <w:rFonts w:ascii="Amiri" w:hAnsi="Amiri" w:eastAsia="Amiri" w:cs="Amiri"/>
          <w:lang w:bidi="ar-SA"/>
          <w:color w:val="111111"/>
          <w:sz w:val="28"/>
          <w:szCs w:val="28"/>
          <w:rtl/>
        </w:rPr>
        <w:t xml:space="preserve">المرتبط: منهج الرشاد لتقليد العباد الشوشتري، جعفر بن حسين (1303-1230ه- )</w:t>
      </w:r>
    </w:p>
    <w:p>
      <w:pPr>
        <w:pStyle w:val="BookText"/>
      </w:pPr>
      <w:r>
        <w:rPr>
          <w:rFonts w:ascii="Amiri" w:hAnsi="Amiri" w:eastAsia="Amiri" w:cs="Amiri"/>
          <w:lang w:bidi="ar-SA"/>
          <w:color w:val="111111"/>
          <w:sz w:val="28"/>
          <w:szCs w:val="28"/>
          <w:rtl/>
        </w:rPr>
        <w:t xml:space="preserve">68298 . النجف الأشرف؛ مكتبة آية الله الحكيم العامة؛ رقم المخطوط : 1706</w:t>
      </w:r>
    </w:p>
    <w:p>
      <w:pPr>
        <w:pStyle w:val="BookText"/>
      </w:pPr>
      <w:r>
        <w:rPr>
          <w:rFonts w:ascii="Amiri" w:hAnsi="Amiri" w:eastAsia="Amiri" w:cs="Amiri"/>
          <w:lang w:bidi="ar-SA"/>
          <w:color w:val="111111"/>
          <w:sz w:val="28"/>
          <w:szCs w:val="28"/>
          <w:rtl/>
        </w:rPr>
        <w:t xml:space="preserve">أوّلها :البسملة، الحمد لله الذي هدانا إلى شرايع الإسلام ... أما بعد فيقول الأقل الفاني محمّد مهدي بن محمّد رضا اللاهيجاني أن الرساله الموسومه بمنهج الرشاد تاليف الشيخ الأستاد نطاق سماء الفضل والاجتهاد ومدار كوكب الزهد والسداد البحر الذي لايوجد له ساحل والسحاب؛ آخرها: وقد فرغ من كتابتها بيمناه الدائرة الجانية معربها الجاني الفاني محمّد مهدي ابن محمّد رضا الله هيجاني من جمادى الأولى من شهور السنة الرابعة والتسعين بعد الألف والمائتين والحمد لله أولا وأخرا والصلوة على محمد وآله باطناً وظاهراً.</w:t>
      </w:r>
    </w:p>
    <w:p>
      <w:pPr>
        <w:pStyle w:val="BookText"/>
      </w:pPr>
      <w:r>
        <w:rPr>
          <w:rFonts w:ascii="Amiri" w:hAnsi="Amiri" w:eastAsia="Amiri" w:cs="Amiri"/>
          <w:lang w:bidi="ar-SA"/>
          <w:color w:val="111111"/>
          <w:sz w:val="28"/>
          <w:szCs w:val="28"/>
          <w:rtl/>
        </w:rPr>
        <w:t xml:space="preserve">الطهارة - الصلاة؛ كاتب = مؤلف ،تا: 1294 ه-، 130 ص ، 20*14سم [ف: 1-218]</w:t>
      </w:r>
    </w:p>
    <w:p>
      <w:pPr>
        <w:pStyle w:val="Heading2"/>
      </w:pPr>
      <w:bookmarkStart w:id="2348" w:name="_Toc1622"/>
      <w:r>
        <w:t>منهج الرشاد لمن أراد السداد / كلام وعقائد - عربي</w:t>
      </w:r>
      <w:bookmarkEnd w:id="2348"/>
    </w:p>
    <w:p>
      <w:pPr>
        <w:pStyle w:val="BookText"/>
      </w:pPr>
      <w:r>
        <w:rPr>
          <w:rFonts w:ascii="Amiri" w:hAnsi="Amiri" w:eastAsia="Amiri" w:cs="Amiri"/>
          <w:lang w:bidi="ar-SA"/>
          <w:color w:val="111111"/>
          <w:sz w:val="28"/>
          <w:szCs w:val="28"/>
          <w:rtl/>
        </w:rPr>
        <w:t xml:space="preserve">كاشف الغطاء، جعفر بن خضر (1154 - 1228 ه- )</w:t>
      </w:r>
    </w:p>
    <w:p>
      <w:pPr>
        <w:pStyle w:val="BookText"/>
      </w:pPr>
      <w:r>
        <w:rPr>
          <w:rFonts w:ascii="Amiri" w:hAnsi="Amiri" w:eastAsia="Amiri" w:cs="Amiri"/>
          <w:lang w:bidi="ar-SA"/>
          <w:color w:val="111111"/>
          <w:sz w:val="28"/>
          <w:szCs w:val="28"/>
          <w:rtl/>
        </w:rPr>
        <w:t xml:space="preserve">[فنخا :32: 2323 (2نسخة)]</w:t>
      </w:r>
    </w:p>
    <w:p>
      <w:pPr>
        <w:pStyle w:val="BookText"/>
      </w:pPr>
      <w:r>
        <w:rPr>
          <w:rFonts w:ascii="IRNazanin" w:hAnsi="IRNazanin" w:eastAsia="IRNazanin" w:cs="IRNazanin"/>
          <w:lang w:bidi="fa-IR"/>
          <w:color w:val="111111"/>
          <w:sz w:val="28"/>
          <w:szCs w:val="28"/>
          <w:rtl/>
        </w:rPr>
        <w:t xml:space="preserve">68299 . النجف الأشرف؛ حسینیه شوشتریها رقم المخطوط : 34/1</w:t>
      </w:r>
    </w:p>
    <w:p>
      <w:pPr>
        <w:pStyle w:val="BookText"/>
      </w:pPr>
      <w:r>
        <w:rPr>
          <w:rFonts w:ascii="IRNazanin" w:hAnsi="IRNazanin" w:eastAsia="IRNazanin" w:cs="IRNazanin"/>
          <w:lang w:bidi="fa-IR"/>
          <w:color w:val="111111"/>
          <w:sz w:val="28"/>
          <w:szCs w:val="28"/>
          <w:rtl/>
        </w:rPr>
        <w:t xml:space="preserve">نسخ ،كا: سيد أحمد بن حسين الحسيني الجزائري الشوشتري ، تا: 1317ه- [ نشریه: 11-825]</w:t>
      </w:r>
    </w:p>
    <w:p>
      <w:pPr>
        <w:pStyle w:val="BookText"/>
      </w:pPr>
      <w:r>
        <w:rPr>
          <w:rFonts w:ascii="Amiri" w:hAnsi="Amiri" w:eastAsia="Amiri" w:cs="Amiri"/>
          <w:lang w:bidi="ar-SA"/>
          <w:color w:val="111111"/>
          <w:sz w:val="28"/>
          <w:szCs w:val="28"/>
          <w:rtl/>
        </w:rPr>
        <w:t xml:space="preserve">68300 . النجف الأشرف؛ مؤسسة كاشف الغطاء العامة؛ رقم المخطوط : 109</w:t>
      </w:r>
    </w:p>
    <w:p>
      <w:pPr>
        <w:pStyle w:val="BookText"/>
      </w:pPr>
      <w:r>
        <w:rPr>
          <w:rFonts w:ascii="IRNazanin" w:hAnsi="IRNazanin" w:eastAsia="IRNazanin" w:cs="IRNazanin"/>
          <w:lang w:bidi="fa-IR"/>
          <w:color w:val="111111"/>
          <w:sz w:val="28"/>
          <w:szCs w:val="28"/>
          <w:rtl/>
        </w:rPr>
        <w:t xml:space="preserve">کا :محمّد رضا بن هادي كاشف الغطاء، تا: 1325ه- 77ق [ف: 1-432]</w:t>
      </w:r>
    </w:p>
    <w:p>
      <w:pPr>
        <w:pStyle w:val="BookText"/>
      </w:pPr>
      <w:r>
        <w:rPr>
          <w:rFonts w:ascii="Amiri" w:hAnsi="Amiri" w:eastAsia="Amiri" w:cs="Amiri"/>
          <w:lang w:bidi="ar-SA"/>
          <w:color w:val="111111"/>
          <w:sz w:val="28"/>
          <w:szCs w:val="28"/>
          <w:rtl/>
        </w:rPr>
        <w:t xml:space="preserve">68301 . النجف الأشرف؛ مؤسسة كاشف الغطاء العامة؛ رقم المخطوط : 3612</w:t>
      </w:r>
    </w:p>
    <w:p>
      <w:pPr>
        <w:pStyle w:val="BookText"/>
      </w:pPr>
      <w:r>
        <w:rPr>
          <w:rFonts w:ascii="IRNazanin" w:hAnsi="IRNazanin" w:eastAsia="IRNazanin" w:cs="IRNazanin"/>
          <w:lang w:bidi="fa-IR"/>
          <w:color w:val="111111"/>
          <w:sz w:val="28"/>
          <w:szCs w:val="28"/>
          <w:rtl/>
        </w:rPr>
        <w:t xml:space="preserve">کا:مجهول ،تا: مجهول 96 ص [ف: 1-432]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648" w:name="pg8342_91050"/>
    <w:bookmarkEnd w:id="648"/>
    <w:p>
      <w:pPr>
        <w:pStyle w:val="Heading2"/>
      </w:pPr>
      <w:bookmarkStart w:id="2349" w:name="_Toc1623"/>
      <w:r>
        <w:t>منهج السالك إلى ألفية ابن مالك / نحو - عربي</w:t>
      </w:r>
      <w:bookmarkEnd w:id="2349"/>
    </w:p>
    <w:p>
      <w:pPr>
        <w:pStyle w:val="BookText"/>
      </w:pPr>
      <w:r>
        <w:rPr>
          <w:rFonts w:ascii="Amiri" w:hAnsi="Amiri" w:eastAsia="Amiri" w:cs="Amiri"/>
          <w:lang w:bidi="ar-SA"/>
          <w:color w:val="111111"/>
          <w:sz w:val="28"/>
          <w:szCs w:val="28"/>
          <w:rtl/>
        </w:rPr>
        <w:t xml:space="preserve">أبو حيان ،محمّد بن يوسف ( 654- 745 ه- )</w:t>
      </w:r>
    </w:p>
    <w:p>
      <w:pPr>
        <w:pStyle w:val="BookText"/>
      </w:pPr>
      <w:r>
        <w:rPr>
          <w:rFonts w:ascii="Amiri" w:hAnsi="Amiri" w:eastAsia="Amiri" w:cs="Amiri"/>
          <w:lang w:bidi="ar-SA"/>
          <w:color w:val="111111"/>
          <w:sz w:val="28"/>
          <w:szCs w:val="28"/>
          <w:rtl/>
        </w:rPr>
        <w:t xml:space="preserve">المرتبط : الخلاصة في النحو = ألفية ابن مالك = الألفية في النحو؛ ابن مالك، محمّد بن عبد الله</w:t>
      </w:r>
    </w:p>
    <w:p>
      <w:pPr>
        <w:pStyle w:val="BookText"/>
      </w:pPr>
      <w:r>
        <w:rPr>
          <w:rFonts w:ascii="IRNazanin" w:hAnsi="IRNazanin" w:eastAsia="IRNazanin" w:cs="IRNazanin"/>
          <w:lang w:bidi="fa-IR"/>
          <w:color w:val="111111"/>
          <w:sz w:val="28"/>
          <w:szCs w:val="28"/>
          <w:rtl/>
        </w:rPr>
        <w:t xml:space="preserve">(672-600ه- )</w:t>
      </w:r>
    </w:p>
    <w:p>
      <w:pPr>
        <w:pStyle w:val="BookText"/>
      </w:pPr>
      <w:r>
        <w:rPr>
          <w:rFonts w:ascii="IRNazanin" w:hAnsi="IRNazanin" w:eastAsia="IRNazanin" w:cs="IRNazanin"/>
          <w:lang w:bidi="fa-IR"/>
          <w:color w:val="111111"/>
          <w:sz w:val="28"/>
          <w:szCs w:val="28"/>
          <w:rtl/>
        </w:rPr>
        <w:t xml:space="preserve">طبع :امریکا 1947م</w:t>
      </w:r>
    </w:p>
    <w:p>
      <w:pPr>
        <w:pStyle w:val="BookText"/>
      </w:pPr>
      <w:r>
        <w:rPr>
          <w:rFonts w:ascii="Amiri" w:hAnsi="Amiri" w:eastAsia="Amiri" w:cs="Amiri"/>
          <w:lang w:bidi="ar-SA"/>
          <w:color w:val="111111"/>
          <w:sz w:val="28"/>
          <w:szCs w:val="28"/>
          <w:rtl/>
        </w:rPr>
        <w:t xml:space="preserve">68302 . البصرة ؛ المكتبة العباسية (باش أعيان)؛ رقم المخطوط: ب-95</w:t>
      </w:r>
    </w:p>
    <w:p>
      <w:pPr>
        <w:pStyle w:val="BookText"/>
      </w:pPr>
      <w:r>
        <w:rPr>
          <w:rFonts w:ascii="Amiri" w:hAnsi="Amiri" w:eastAsia="Amiri" w:cs="Amiri"/>
          <w:lang w:bidi="ar-SA"/>
          <w:color w:val="111111"/>
          <w:sz w:val="28"/>
          <w:szCs w:val="28"/>
          <w:rtl/>
        </w:rPr>
        <w:t xml:space="preserve">الجزء الأوّل؛ كا :محمّد بن شكر الشافعي، تا: 747ه-؛ 266 ص 19*27/5سم [ف: 155]</w:t>
      </w:r>
    </w:p>
    <w:p>
      <w:pPr>
        <w:pStyle w:val="Heading2"/>
      </w:pPr>
      <w:bookmarkStart w:id="2350" w:name="_Toc1624"/>
      <w:r>
        <w:t>منهج السالك إلى ألفية ابن مالك = شرح الشمني / نحو - عربي</w:t>
      </w:r>
      <w:bookmarkEnd w:id="2350"/>
    </w:p>
    <w:p>
      <w:pPr>
        <w:pStyle w:val="BookText"/>
      </w:pPr>
      <w:r>
        <w:rPr>
          <w:rFonts w:ascii="Amiri" w:hAnsi="Amiri" w:eastAsia="Amiri" w:cs="Amiri"/>
          <w:lang w:bidi="ar-SA"/>
          <w:color w:val="111111"/>
          <w:sz w:val="28"/>
          <w:szCs w:val="28"/>
          <w:rtl/>
        </w:rPr>
        <w:t xml:space="preserve">الاشموني، أحمد بن محمّد ( 801 - 872 ه- )</w:t>
      </w:r>
    </w:p>
    <w:p>
      <w:pPr>
        <w:pStyle w:val="BookText"/>
      </w:pPr>
      <w:r>
        <w:rPr>
          <w:rFonts w:ascii="Amiri" w:hAnsi="Amiri" w:eastAsia="Amiri" w:cs="Amiri"/>
          <w:lang w:bidi="ar-SA"/>
          <w:color w:val="111111"/>
          <w:sz w:val="28"/>
          <w:szCs w:val="28"/>
          <w:rtl/>
        </w:rPr>
        <w:t xml:space="preserve">المرتبط: الخلاصة في النحو = ألفية ابن مالك = الألفية في النحو؛ ابن مالك، محمّد بن عبد الله</w:t>
      </w:r>
    </w:p>
    <w:p>
      <w:pPr>
        <w:pStyle w:val="BookText"/>
      </w:pPr>
      <w:r>
        <w:rPr>
          <w:rFonts w:ascii="IRNazanin" w:hAnsi="IRNazanin" w:eastAsia="IRNazanin" w:cs="IRNazanin"/>
          <w:lang w:bidi="fa-IR"/>
          <w:color w:val="111111"/>
          <w:sz w:val="28"/>
          <w:szCs w:val="28"/>
          <w:rtl/>
        </w:rPr>
        <w:t xml:space="preserve">(672-600ه-)</w:t>
      </w:r>
    </w:p>
    <w:p>
      <w:pPr>
        <w:pStyle w:val="BookText"/>
      </w:pPr>
      <w:r>
        <w:rPr>
          <w:rFonts w:ascii="Amiri" w:hAnsi="Amiri" w:eastAsia="Amiri" w:cs="Amiri"/>
          <w:lang w:bidi="ar-SA"/>
          <w:color w:val="111111"/>
          <w:sz w:val="28"/>
          <w:szCs w:val="28"/>
          <w:rtl/>
        </w:rPr>
        <w:t xml:space="preserve">أوّله: البسملة، حمداً لله على ما منح من أسباب البيان وفتح من أبواب التبيان والصلاة والسلام على من رفع ... فهذا شرح على ألفية ابن مالك مهذب المقاصد واضح المسالك يمتزج بها امتزاج الروح بالجسد</w:t>
      </w:r>
    </w:p>
    <w:p>
      <w:pPr>
        <w:pStyle w:val="BookText"/>
      </w:pPr>
      <w:r>
        <w:rPr>
          <w:rFonts w:ascii="IRNazanin" w:hAnsi="IRNazanin" w:eastAsia="IRNazanin" w:cs="IRNazanin"/>
          <w:lang w:bidi="fa-IR"/>
          <w:color w:val="111111"/>
          <w:sz w:val="28"/>
          <w:szCs w:val="28"/>
          <w:rtl/>
        </w:rPr>
        <w:t xml:space="preserve">آخره :وآله الغر الكرام البررة *** وصحبه المنتخبين الخيرة الحمد لله أولاً وآخراً ... صلاة وسلاماً دائمين إلى يوم الدين والحمد لله وحده هذا آخر ما عني بجمعه مع تحقيقه وبيان نكته وتدقيقه على ألفية الإمام بن المالك الشيخ العلامة والعمدة والحبر ... الاشموني الشافعي ... و سلام على عباده الذين اصطفی آمین</w:t>
      </w:r>
    </w:p>
    <w:p>
      <w:pPr>
        <w:pStyle w:val="BookText"/>
      </w:pPr>
      <w:r>
        <w:rPr>
          <w:rFonts w:ascii="Amiri" w:hAnsi="Amiri" w:eastAsia="Amiri" w:cs="Amiri"/>
          <w:lang w:bidi="ar-SA"/>
          <w:color w:val="111111"/>
          <w:sz w:val="28"/>
          <w:szCs w:val="28"/>
          <w:rtl/>
        </w:rPr>
        <w:t xml:space="preserve">[فنخا :32 322-325 (8 نسخة)]</w:t>
      </w:r>
    </w:p>
    <w:p>
      <w:pPr>
        <w:pStyle w:val="BookText"/>
      </w:pPr>
      <w:r>
        <w:rPr>
          <w:rFonts w:ascii="Amiri" w:hAnsi="Amiri" w:eastAsia="Amiri" w:cs="Amiri"/>
          <w:lang w:bidi="ar-SA"/>
          <w:color w:val="111111"/>
          <w:sz w:val="28"/>
          <w:szCs w:val="28"/>
          <w:rtl/>
        </w:rPr>
        <w:t xml:space="preserve">68303 .بغداد؛ مكتبة الأوقاف العامة؛ رقم المخطوط : 22819</w:t>
      </w:r>
    </w:p>
    <w:p>
      <w:pPr>
        <w:pStyle w:val="BookText"/>
      </w:pPr>
      <w:r>
        <w:rPr>
          <w:rFonts w:ascii="Amiri" w:hAnsi="Amiri" w:eastAsia="Amiri" w:cs="Amiri"/>
          <w:lang w:bidi="ar-SA"/>
          <w:color w:val="111111"/>
          <w:sz w:val="28"/>
          <w:szCs w:val="28"/>
          <w:rtl/>
        </w:rPr>
        <w:t xml:space="preserve">النصف الأوّل، يبدأ من اعراب الفعل»؛ مغربي، كا :مجهول، تا: 902ه-؛ ناقصة: الأوّل؛</w:t>
      </w:r>
    </w:p>
    <w:p>
      <w:pPr>
        <w:pStyle w:val="BookText"/>
      </w:pPr>
      <w:r>
        <w:rPr>
          <w:rFonts w:ascii="IRNazanin" w:hAnsi="IRNazanin" w:eastAsia="IRNazanin" w:cs="IRNazanin"/>
          <w:lang w:bidi="fa-IR"/>
          <w:color w:val="111111"/>
          <w:sz w:val="28"/>
          <w:szCs w:val="28"/>
          <w:rtl/>
        </w:rPr>
        <w:t xml:space="preserve">156ق، 2216سم [ف: 3-310]</w:t>
      </w:r>
    </w:p>
    <w:p>
      <w:pPr>
        <w:pStyle w:val="BookText"/>
      </w:pPr>
      <w:r>
        <w:rPr>
          <w:rFonts w:ascii="Amiri" w:hAnsi="Amiri" w:eastAsia="Amiri" w:cs="Amiri"/>
          <w:lang w:bidi="ar-SA"/>
          <w:color w:val="111111"/>
          <w:sz w:val="28"/>
          <w:szCs w:val="28"/>
          <w:rtl/>
        </w:rPr>
        <w:t xml:space="preserve">68304 . الموصل ؛ المدرسة الحسنية (في الأوقاف العامة)؛ رقم المخطوط : 16/30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1016ه-، 271ق، 19*17/5سم [الأوقاف العامة - الموصل: 1-143]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68305 . البصرة؛ جامعة البصرة( المكتبة المركزية)؛ رقم المخطوط : 287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15 ربيع الثاني 1106ه-، 215 ق، 29 س، 30*21سم [المورد: 33-370]</w:t>
      </w:r>
    </w:p>
    <w:p>
      <w:pPr>
        <w:pStyle w:val="BookText"/>
      </w:pPr>
      <w:r>
        <w:rPr>
          <w:rFonts w:ascii="Amiri" w:hAnsi="Amiri" w:eastAsia="Amiri" w:cs="Amiri"/>
          <w:lang w:bidi="ar-SA"/>
          <w:color w:val="111111"/>
          <w:sz w:val="28"/>
          <w:szCs w:val="28"/>
          <w:rtl/>
        </w:rPr>
        <w:t xml:space="preserve">68306 .بغداد؛ مكتبة الأوقاف العامة؛ رقم المخطوط : 1428ب</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بن عبد العزيز الترمانيني، تا: 1264ه-؛ 394 ق ، 22*14سم [ف: 3-354]</w:t>
      </w:r>
    </w:p>
    <w:p>
      <w:pPr>
        <w:pStyle w:val="BookText"/>
      </w:pPr>
      <w:r>
        <w:rPr>
          <w:rFonts w:ascii="Times New Roman" w:hAnsi="Times New Roman" w:eastAsia="Times New Roman" w:cs="Times New Roman"/>
          <w:lang w:val="en-US" w:bidi="en-US"/>
          <w:color w:val="111111"/>
          <w:sz w:val="28"/>
          <w:szCs w:val="28"/>
          <w:rtl/>
        </w:rPr>
        <w:t xml:space="preserve">68307.</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14/24</w:t>
      </w:r>
    </w:p>
    <w:p>
      <w:pPr>
        <w:pStyle w:val="BookText"/>
      </w:pPr>
      <w:r>
        <w:rPr>
          <w:rFonts w:ascii="IRNazanin" w:hAnsi="IRNazanin" w:eastAsia="IRNazanin" w:cs="IRNazanin"/>
          <w:lang w:bidi="fa-IR"/>
          <w:color w:val="111111"/>
          <w:sz w:val="28"/>
          <w:szCs w:val="28"/>
          <w:rtl/>
        </w:rPr>
        <w:t xml:space="preserve">ت / 337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حسين السيتكي ،تا :قيد الوقف 1283ه- 401 ق ، 23س، 24*16سم [الأوقاف المركزية - ف: 1-424]</w:t>
      </w:r>
    </w:p>
    <w:p>
      <w:pPr>
        <w:pStyle w:val="BookText"/>
      </w:pPr>
      <w:r>
        <w:rPr>
          <w:rFonts w:ascii="Times New Roman" w:hAnsi="Times New Roman" w:eastAsia="Times New Roman" w:cs="Times New Roman"/>
          <w:lang w:val="en-US" w:bidi="en-US"/>
          <w:color w:val="111111"/>
          <w:sz w:val="28"/>
          <w:szCs w:val="28"/>
          <w:rtl/>
        </w:rPr>
        <w:t xml:space="preserve">68308.</w:t>
      </w:r>
    </w:p>
    <w:p>
      <w:pPr>
        <w:pStyle w:val="BookText"/>
      </w:pPr>
      <w:r>
        <w:rPr>
          <w:rFonts w:ascii="Amiri" w:hAnsi="Amiri" w:eastAsia="Amiri" w:cs="Amiri"/>
          <w:lang w:bidi="ar-SA"/>
          <w:color w:val="111111"/>
          <w:sz w:val="28"/>
          <w:szCs w:val="28"/>
          <w:rtl/>
        </w:rPr>
        <w:t xml:space="preserve">بغداد؛ المكتبة القادرية؛ رقم المخطوط : 927</w:t>
      </w:r>
    </w:p>
    <w:p>
      <w:pPr>
        <w:pStyle w:val="BookText"/>
      </w:pPr>
      <w:r>
        <w:rPr>
          <w:rFonts w:ascii="Amiri" w:hAnsi="Amiri" w:eastAsia="Amiri" w:cs="Amiri"/>
          <w:lang w:bidi="ar-SA"/>
          <w:color w:val="111111"/>
          <w:sz w:val="28"/>
          <w:szCs w:val="28"/>
          <w:rtl/>
        </w:rPr>
        <w:t xml:space="preserve">أوّلها :مطابق؛ آخرها: وعلى آله الطيبين الطاهرين وصحبه أجمعين، صلاة وسلاماً دائمين إلى يوم الدين</w:t>
      </w:r>
    </w:p>
    <w:p>
      <w:pPr>
        <w:pStyle w:val="BookText"/>
      </w:pPr>
      <w:r>
        <w:rPr>
          <w:rFonts w:ascii="IRNazanin" w:hAnsi="IRNazanin" w:eastAsia="IRNazanin" w:cs="IRNazanin"/>
          <w:lang w:bidi="fa-IR"/>
          <w:color w:val="111111"/>
          <w:sz w:val="28"/>
          <w:szCs w:val="28"/>
          <w:rtl/>
        </w:rPr>
        <w:t xml:space="preserve">کا :مجهول، تا: 1285ه- 197ق، 33س، 16*25/5سم [ف: 3-251]</w:t>
      </w:r>
    </w:p>
    <w:p>
      <w:pPr>
        <w:pStyle w:val="BookText"/>
      </w:pPr>
      <w:r>
        <w:rPr>
          <w:rFonts w:ascii="Amiri" w:hAnsi="Amiri" w:eastAsia="Amiri" w:cs="Amiri"/>
          <w:lang w:bidi="ar-SA"/>
          <w:color w:val="111111"/>
          <w:sz w:val="28"/>
          <w:szCs w:val="28"/>
          <w:rtl/>
        </w:rPr>
        <w:t xml:space="preserve">68309 . البصرة؛ المكتبة العباسية( باش أعيان)؛ رقم المخطوط: 2-96</w:t>
      </w:r>
    </w:p>
    <w:p>
      <w:pPr>
        <w:pStyle w:val="BookText"/>
      </w:pPr>
      <w:r>
        <w:rPr>
          <w:rFonts w:ascii="IRNazanin" w:hAnsi="IRNazanin" w:eastAsia="IRNazanin" w:cs="IRNazanin"/>
          <w:lang w:bidi="fa-IR"/>
          <w:color w:val="111111"/>
          <w:sz w:val="28"/>
          <w:szCs w:val="28"/>
          <w:rtl/>
        </w:rPr>
        <w:t xml:space="preserve">کا: مجهول ،تا: 19 رجب 1291ه-؛ ناقصة : الأوّل؛ 22/7*16/8سم [ف : 155]</w:t>
      </w:r>
    </w:p>
    <w:p>
      <w:pPr>
        <w:pStyle w:val="BookText"/>
      </w:pPr>
      <w:r>
        <w:rPr>
          <w:rFonts w:ascii="Times New Roman" w:hAnsi="Times New Roman" w:eastAsia="Times New Roman" w:cs="Times New Roman"/>
          <w:lang w:val="en-US" w:bidi="en-US"/>
          <w:color w:val="111111"/>
          <w:sz w:val="28"/>
          <w:szCs w:val="28"/>
          <w:rtl/>
        </w:rPr>
        <w:t xml:space="preserve">68310.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4796</w:t>
      </w:r>
    </w:p>
    <w:p>
      <w:pPr>
        <w:pStyle w:val="BookText"/>
      </w:pPr>
      <w:r>
        <w:rPr>
          <w:rFonts w:ascii="IRNazanin" w:hAnsi="IRNazanin" w:eastAsia="IRNazanin" w:cs="IRNazanin"/>
          <w:lang w:bidi="fa-IR"/>
          <w:color w:val="111111"/>
          <w:sz w:val="28"/>
          <w:szCs w:val="28"/>
          <w:rtl/>
        </w:rPr>
        <w:t xml:space="preserve">کا :مجهول، تا :مجهول؛ 697ص [ف: 1-432]</w:t>
      </w:r>
    </w:p>
    <w:p>
      <w:pPr>
        <w:pStyle w:val="BookText"/>
      </w:pPr>
      <w:r>
        <w:rPr>
          <w:rFonts w:ascii="Amiri" w:hAnsi="Amiri" w:eastAsia="Amiri" w:cs="Amiri"/>
          <w:lang w:bidi="ar-SA"/>
          <w:color w:val="111111"/>
          <w:sz w:val="28"/>
          <w:szCs w:val="28"/>
          <w:rtl/>
        </w:rPr>
        <w:t xml:space="preserve">68311 .بغداد؛ مكتبة الأوقاف العامة؛ رقم المخطوط : 6079</w:t>
      </w:r>
    </w:p>
    <w:p>
      <w:pPr>
        <w:pStyle w:val="BookText"/>
      </w:pPr>
      <w:r>
        <w:rPr>
          <w:rFonts w:ascii="IRNazanin" w:hAnsi="IRNazanin" w:eastAsia="IRNazanin" w:cs="IRNazanin"/>
          <w:lang w:bidi="fa-IR"/>
          <w:color w:val="111111"/>
          <w:sz w:val="28"/>
          <w:szCs w:val="28"/>
          <w:rtl/>
        </w:rPr>
        <w:t xml:space="preserve">کا :مجهول، تا :مجهول؛ 191 ق، 23*14سم [ف: 3-354]</w:t>
      </w:r>
    </w:p>
    <w:p>
      <w:pPr>
        <w:pStyle w:val="BookText"/>
      </w:pPr>
      <w:r>
        <w:rPr>
          <w:rFonts w:ascii="Amiri" w:hAnsi="Amiri" w:eastAsia="Amiri" w:cs="Amiri"/>
          <w:lang w:bidi="ar-SA"/>
          <w:color w:val="111111"/>
          <w:sz w:val="28"/>
          <w:szCs w:val="28"/>
          <w:rtl/>
        </w:rPr>
        <w:t xml:space="preserve">68312 . الموصل؛ المدرسة الأحمدية ( في الأوقاف العامة)؛ رقم المخطوط: 15/19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500ق ، 15*21سم [الأوقاف العامة - الموصل: 5-194]</w:t>
      </w:r>
    </w:p>
    <w:p>
      <w:pPr>
        <w:pStyle w:val="BookText"/>
      </w:pPr>
      <w:r>
        <w:rPr>
          <w:rFonts w:ascii="Amiri" w:hAnsi="Amiri" w:eastAsia="Amiri" w:cs="Amiri"/>
          <w:lang w:bidi="ar-SA"/>
          <w:color w:val="111111"/>
          <w:sz w:val="28"/>
          <w:szCs w:val="28"/>
          <w:rtl/>
        </w:rPr>
        <w:t xml:space="preserve">68313 . الموصل؛ جامع النبي شيث (في الأوقاف العامة)؛ رقم المخطوط:11/17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228 ق 20*31سم[ الأوقاف العامة - الموصل: 2-195]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649" w:name="pg8342_91052"/>
    <w:bookmarkEnd w:id="649"/>
    <w:p>
      <w:pPr>
        <w:pStyle w:val="Heading2"/>
      </w:pPr>
      <w:bookmarkStart w:id="2351" w:name="_Toc1625"/>
      <w:r>
        <w:t>المنهج السالك إلى مقاصد ألفية ابن مالك = شرح ألفية ابن مالك / نحو-</w:t>
      </w:r>
      <w:bookmarkEnd w:id="2351"/>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العمري ،محمّد أمين بن خير الله( - 1203 ه- )</w:t>
      </w:r>
    </w:p>
    <w:p>
      <w:pPr>
        <w:pStyle w:val="BookText"/>
      </w:pPr>
      <w:r>
        <w:rPr>
          <w:rFonts w:ascii="Amiri" w:hAnsi="Amiri" w:eastAsia="Amiri" w:cs="Amiri"/>
          <w:lang w:bidi="ar-SA"/>
          <w:color w:val="111111"/>
          <w:sz w:val="28"/>
          <w:szCs w:val="28"/>
          <w:rtl/>
        </w:rPr>
        <w:t xml:space="preserve">المرتبط: الخلاصة في النحو = ألفية ابن مالك = الألفية في النحو؛ ابن مالك، محمد بن عبد</w:t>
      </w:r>
    </w:p>
    <w:p>
      <w:pPr>
        <w:pStyle w:val="BookText"/>
      </w:pPr>
      <w:r>
        <w:rPr>
          <w:rFonts w:ascii="Times New Roman" w:hAnsi="Times New Roman" w:eastAsia="Times New Roman" w:cs="Times New Roman"/>
          <w:lang w:val="en-US" w:bidi="en-US"/>
          <w:color w:val="111111"/>
          <w:sz w:val="28"/>
          <w:szCs w:val="28"/>
          <w:rtl/>
        </w:rPr>
        <w:t xml:space="preserve">(0520-272)</w:t>
      </w:r>
    </w:p>
    <w:p>
      <w:pPr>
        <w:pStyle w:val="BookText"/>
      </w:pPr>
      <w:r>
        <w:rPr>
          <w:rFonts w:ascii="Amiri" w:hAnsi="Amiri" w:eastAsia="Amiri" w:cs="Amiri"/>
          <w:lang w:bidi="ar-SA"/>
          <w:color w:val="111111"/>
          <w:sz w:val="28"/>
          <w:szCs w:val="28"/>
          <w:rtl/>
        </w:rPr>
        <w:t xml:space="preserve">68314 . الموصل؛ المدرسة الرضوانية (في الأوقاف العامة)؛ رقم المخطوط: 9/15</w:t>
      </w:r>
    </w:p>
    <w:p>
      <w:pPr>
        <w:pStyle w:val="BookText"/>
      </w:pPr>
      <w:r>
        <w:rPr>
          <w:rFonts w:ascii="Amiri" w:hAnsi="Amiri" w:eastAsia="Amiri" w:cs="Amiri"/>
          <w:lang w:bidi="ar-SA"/>
          <w:color w:val="111111"/>
          <w:sz w:val="28"/>
          <w:szCs w:val="28"/>
          <w:rtl/>
        </w:rPr>
        <w:t xml:space="preserve">أوّلها: الحمد لله الهادي إلى الصواب والميسر عبده إلى كشف النقاب</w:t>
      </w:r>
    </w:p>
    <w:p>
      <w:pPr>
        <w:pStyle w:val="BookText"/>
      </w:pPr>
      <w:r>
        <w:rPr>
          <w:rFonts w:ascii="Amiri" w:hAnsi="Amiri" w:eastAsia="Amiri" w:cs="Amiri"/>
          <w:lang w:bidi="ar-SA"/>
          <w:color w:val="111111"/>
          <w:sz w:val="28"/>
          <w:szCs w:val="28"/>
          <w:rtl/>
        </w:rPr>
        <w:t xml:space="preserve">كاتب - مؤلف، تا: القرن 12 أو 13ه- 173 ق، 21 *15سم[ الأوقاف العامة الموصل: 8-94]</w:t>
      </w:r>
    </w:p>
    <w:p>
      <w:pPr>
        <w:pStyle w:val="Heading2"/>
      </w:pPr>
      <w:bookmarkStart w:id="2352" w:name="_Toc1626"/>
      <w:r>
        <w:t>منهج السالكين وزاد العارفين / أخلاق - عربي</w:t>
      </w:r>
      <w:bookmarkEnd w:id="2352"/>
    </w:p>
    <w:p>
      <w:pPr>
        <w:pStyle w:val="BookText"/>
      </w:pPr>
      <w:r>
        <w:rPr>
          <w:rFonts w:ascii="IRNazanin" w:hAnsi="IRNazanin" w:eastAsia="IRNazanin" w:cs="IRNazanin"/>
          <w:lang w:bidi="fa-IR"/>
          <w:color w:val="111111"/>
          <w:sz w:val="28"/>
          <w:szCs w:val="28"/>
          <w:rtl/>
        </w:rPr>
        <w:t xml:space="preserve">شبر، عبدالله بن محمّد رضا (1188؟ - 1242 ه-)</w:t>
      </w:r>
    </w:p>
    <w:p>
      <w:pPr>
        <w:pStyle w:val="BookText"/>
      </w:pPr>
      <w:r>
        <w:rPr>
          <w:rFonts w:ascii="IRNazanin" w:hAnsi="IRNazanin" w:eastAsia="IRNazanin" w:cs="IRNazanin"/>
          <w:lang w:bidi="fa-IR"/>
          <w:color w:val="111111"/>
          <w:sz w:val="28"/>
          <w:szCs w:val="28"/>
          <w:rtl/>
        </w:rPr>
        <w:t xml:space="preserve">طبع: قم، 1395ه-</w:t>
      </w:r>
    </w:p>
    <w:p>
      <w:pPr>
        <w:pStyle w:val="BookText"/>
      </w:pPr>
      <w:r>
        <w:rPr>
          <w:rFonts w:ascii="Amiri" w:hAnsi="Amiri" w:eastAsia="Amiri" w:cs="Amiri"/>
          <w:lang w:bidi="ar-SA"/>
          <w:color w:val="111111"/>
          <w:sz w:val="28"/>
          <w:szCs w:val="28"/>
          <w:rtl/>
        </w:rPr>
        <w:t xml:space="preserve">[فنخا 32: 326 (3 نسخة)]</w:t>
      </w:r>
    </w:p>
    <w:p>
      <w:pPr>
        <w:pStyle w:val="BookText"/>
      </w:pPr>
      <w:r>
        <w:rPr>
          <w:rFonts w:ascii="Amiri" w:hAnsi="Amiri" w:eastAsia="Amiri" w:cs="Amiri"/>
          <w:lang w:bidi="ar-SA"/>
          <w:color w:val="111111"/>
          <w:sz w:val="28"/>
          <w:szCs w:val="28"/>
          <w:rtl/>
        </w:rPr>
        <w:t xml:space="preserve">68315 . الكاظمية؛ جامعة مدينة العلم؛ رقم المخطوط : 11/17</w:t>
      </w:r>
    </w:p>
    <w:p>
      <w:pPr>
        <w:pStyle w:val="BookText"/>
      </w:pPr>
      <w:r>
        <w:rPr>
          <w:rFonts w:ascii="Amiri" w:hAnsi="Amiri" w:eastAsia="Amiri" w:cs="Amiri"/>
          <w:lang w:bidi="ar-SA"/>
          <w:color w:val="111111"/>
          <w:sz w:val="28"/>
          <w:szCs w:val="28"/>
          <w:rtl/>
        </w:rPr>
        <w:t xml:space="preserve">أوّلها: الحمد لله الذي أرشدنا إلى الدين القويم وهدانا إلى الصراط المستقيم؛ آخرها: قد تم والحمد لله أولا وآخرا وظاهرا وباطنا والصلاة على محمّد وآله في ليلة الأحد حادي عشر ذي القعدة الحرام (1287) من الهجرة النبوية على صاحبها ألف سلام وتحية.</w:t>
      </w:r>
    </w:p>
    <w:p>
      <w:pPr>
        <w:pStyle w:val="BookText"/>
      </w:pPr>
      <w:r>
        <w:rPr>
          <w:rFonts w:ascii="IRNazanin" w:hAnsi="IRNazanin" w:eastAsia="IRNazanin" w:cs="IRNazanin"/>
          <w:lang w:bidi="fa-IR"/>
          <w:color w:val="111111"/>
          <w:sz w:val="28"/>
          <w:szCs w:val="28"/>
          <w:rtl/>
        </w:rPr>
        <w:t xml:space="preserve">کا :مجهول، تا: مجهول؛ 21*17سم [ف: 211]</w:t>
      </w:r>
    </w:p>
    <w:p>
      <w:pPr>
        <w:pStyle w:val="Heading2"/>
      </w:pPr>
      <w:bookmarkStart w:id="2353" w:name="_Toc1627"/>
      <w:r>
        <w:t>منهج السداد / فقه - عربي</w:t>
      </w:r>
      <w:bookmarkEnd w:id="2353"/>
    </w:p>
    <w:p>
      <w:pPr>
        <w:pStyle w:val="BookText"/>
      </w:pPr>
      <w:r>
        <w:rPr>
          <w:rFonts w:ascii="Amiri" w:hAnsi="Amiri" w:eastAsia="Amiri" w:cs="Amiri"/>
          <w:lang w:bidi="ar-SA"/>
          <w:color w:val="111111"/>
          <w:sz w:val="28"/>
          <w:szCs w:val="28"/>
          <w:rtl/>
        </w:rPr>
        <w:t xml:space="preserve">الأردوبادي، أبو القاسم بن محمّد تقي( 1274 - 1333 ه- )</w:t>
      </w:r>
    </w:p>
    <w:p>
      <w:pPr>
        <w:pStyle w:val="BookText"/>
      </w:pPr>
      <w:r>
        <w:rPr>
          <w:rFonts w:ascii="Amiri" w:hAnsi="Amiri" w:eastAsia="Amiri" w:cs="Amiri"/>
          <w:lang w:bidi="ar-SA"/>
          <w:color w:val="111111"/>
          <w:sz w:val="28"/>
          <w:szCs w:val="28"/>
          <w:rtl/>
        </w:rPr>
        <w:t xml:space="preserve">68316 . النجف الأشرف ؛مكتبة الإمام أمير المؤمنين العامة؛ رقم المخطوط : 1870</w:t>
      </w:r>
    </w:p>
    <w:p>
      <w:pPr>
        <w:pStyle w:val="BookText"/>
      </w:pPr>
      <w:r>
        <w:rPr>
          <w:rFonts w:ascii="IRNazanin" w:hAnsi="IRNazanin" w:eastAsia="IRNazanin" w:cs="IRNazanin"/>
          <w:lang w:bidi="fa-IR"/>
          <w:color w:val="111111"/>
          <w:sz w:val="28"/>
          <w:szCs w:val="28"/>
          <w:rtl/>
        </w:rPr>
        <w:t xml:space="preserve">أوّلها : الحمد لله رب العالمين باري الخلائق أجمعين وارث السماوات والأرضين ... اما بعد این مختصری است در بیان ... از مسائل عبارات وشرائط طاعات الجزء الأوّل، إلى آخر الاعتكاف؛ كاتب =مؤلف، تا: 1320ه- 233ق [ف: 4-435]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650" w:name="pg8342_91053"/>
    <w:bookmarkEnd w:id="650"/>
    <w:p>
      <w:pPr>
        <w:pStyle w:val="BookText"/>
      </w:pPr>
      <w:r>
        <w:rPr>
          <w:rFonts w:ascii="Amiri" w:hAnsi="Amiri" w:eastAsia="Amiri" w:cs="Amiri"/>
          <w:lang w:bidi="ar-SA"/>
          <w:color w:val="111111"/>
          <w:sz w:val="28"/>
          <w:szCs w:val="28"/>
          <w:rtl/>
        </w:rPr>
        <w:t xml:space="preserve">68317 . النجف الأشرف؛ مكتبة الإمام أمير المؤمنين العامة؛ رقم المخطوط : 1871</w:t>
      </w:r>
    </w:p>
    <w:p>
      <w:pPr>
        <w:pStyle w:val="BookText"/>
      </w:pPr>
      <w:r>
        <w:rPr>
          <w:rFonts w:ascii="Amiri" w:hAnsi="Amiri" w:eastAsia="Amiri" w:cs="Amiri"/>
          <w:lang w:bidi="ar-SA"/>
          <w:color w:val="111111"/>
          <w:sz w:val="28"/>
          <w:szCs w:val="28"/>
          <w:rtl/>
        </w:rPr>
        <w:t xml:space="preserve">الجزء الأول؛ كاتب = مؤلف ،تا: مجهول؛ 266 ق [ف: 4-435]</w:t>
      </w:r>
    </w:p>
    <w:p>
      <w:pPr>
        <w:pStyle w:val="BookText"/>
      </w:pPr>
      <w:r>
        <w:rPr>
          <w:rFonts w:ascii="Amiri" w:hAnsi="Amiri" w:eastAsia="Amiri" w:cs="Amiri"/>
          <w:lang w:bidi="ar-SA"/>
          <w:color w:val="111111"/>
          <w:sz w:val="28"/>
          <w:szCs w:val="28"/>
          <w:rtl/>
        </w:rPr>
        <w:t xml:space="preserve">68318 . النجف الأشرف؛ مكتبة الإمام أمير المؤمنين العامة؛ رقم المخطوط: 1881</w:t>
      </w:r>
    </w:p>
    <w:p>
      <w:pPr>
        <w:pStyle w:val="BookText"/>
      </w:pPr>
      <w:r>
        <w:rPr>
          <w:rFonts w:ascii="Amiri" w:hAnsi="Amiri" w:eastAsia="Amiri" w:cs="Amiri"/>
          <w:lang w:bidi="ar-SA"/>
          <w:color w:val="111111"/>
          <w:sz w:val="28"/>
          <w:szCs w:val="28"/>
          <w:rtl/>
        </w:rPr>
        <w:t xml:space="preserve">الجزء الثاني في المعاملات بدأ بالجهاد وانتهي إلى الديات؛ كاتب = مؤلف، تا: مجهول</w:t>
      </w:r>
    </w:p>
    <w:p>
      <w:pPr>
        <w:pStyle w:val="BookText"/>
      </w:pPr>
      <w:r>
        <w:rPr>
          <w:rFonts w:ascii="IRNazanin" w:hAnsi="IRNazanin" w:eastAsia="IRNazanin" w:cs="IRNazanin"/>
          <w:lang w:bidi="fa-IR"/>
          <w:color w:val="111111"/>
          <w:sz w:val="28"/>
          <w:szCs w:val="28"/>
          <w:rtl/>
        </w:rPr>
        <w:t xml:space="preserve">246 ق [ف: 4-435]</w:t>
      </w:r>
    </w:p>
    <w:p>
      <w:pPr>
        <w:pStyle w:val="Heading2"/>
      </w:pPr>
      <w:bookmarkStart w:id="2354" w:name="_Toc1628"/>
      <w:r>
        <w:t>منهج السداد إلى شرح واجب الاعتقاد / كلام وعقائد - عربي</w:t>
      </w:r>
      <w:bookmarkEnd w:id="2354"/>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Amiri" w:hAnsi="Amiri" w:eastAsia="Amiri" w:cs="Amiri"/>
          <w:lang w:bidi="ar-SA"/>
          <w:color w:val="111111"/>
          <w:sz w:val="28"/>
          <w:szCs w:val="28"/>
          <w:rtl/>
        </w:rPr>
        <w:t xml:space="preserve">68319 . النجف الأشرف ؛ المدرسة الشبرية؛ رقم المخطوط : 234</w:t>
      </w:r>
    </w:p>
    <w:p>
      <w:pPr>
        <w:pStyle w:val="BookText"/>
      </w:pPr>
      <w:r>
        <w:rPr>
          <w:rFonts w:ascii="Amiri" w:hAnsi="Amiri" w:eastAsia="Amiri" w:cs="Amiri"/>
          <w:lang w:bidi="ar-SA"/>
          <w:color w:val="111111"/>
          <w:sz w:val="28"/>
          <w:szCs w:val="28"/>
          <w:rtl/>
        </w:rPr>
        <w:t xml:space="preserve">أوّلها :الحمد لله الذي وجبت على الخلائق معرفته وصدقت على كل مربوب ربوبيته القديم الذي لا أول لمبدأه سواه ...</w:t>
      </w:r>
    </w:p>
    <w:p>
      <w:pPr>
        <w:pStyle w:val="BookText"/>
      </w:pPr>
      <w:r>
        <w:rPr>
          <w:rFonts w:ascii="IRNazanin" w:hAnsi="IRNazanin" w:eastAsia="IRNazanin" w:cs="IRNazanin"/>
          <w:lang w:bidi="fa-IR"/>
          <w:color w:val="111111"/>
          <w:sz w:val="28"/>
          <w:szCs w:val="28"/>
          <w:rtl/>
        </w:rPr>
        <w:t xml:space="preserve">کا :مجهول، تا: 918 ه-؛ 18 س، 20*15سم [الموسم: 1-234]</w:t>
      </w:r>
    </w:p>
    <w:p>
      <w:pPr>
        <w:pStyle w:val="BookText"/>
      </w:pPr>
      <w:r>
        <w:rPr>
          <w:rFonts w:ascii="Amiri" w:hAnsi="Amiri" w:eastAsia="Amiri" w:cs="Amiri"/>
          <w:lang w:bidi="ar-SA"/>
          <w:color w:val="111111"/>
          <w:sz w:val="28"/>
          <w:szCs w:val="28"/>
          <w:rtl/>
        </w:rPr>
        <w:t xml:space="preserve">منهج السلامة فيما روي مؤكدا صيامه - منهج السلامة فيما يتأكد صيامه</w:t>
      </w:r>
    </w:p>
    <w:p>
      <w:pPr>
        <w:pStyle w:val="Heading2"/>
      </w:pPr>
      <w:bookmarkStart w:id="2355" w:name="_Toc1629"/>
      <w:r>
        <w:t>منهج السلامة فيما يتأكد صيامه = أرجوزة في الأيام الشريفة المندوب فيها</w:t>
      </w:r>
      <w:bookmarkEnd w:id="2355"/>
    </w:p>
    <w:p>
      <w:pPr>
        <w:pStyle w:val="BookText"/>
      </w:pPr>
      <w:r>
        <w:rPr>
          <w:rFonts w:ascii="Amiri" w:hAnsi="Amiri" w:eastAsia="Amiri" w:cs="Amiri"/>
          <w:lang w:bidi="ar-SA"/>
          <w:color w:val="111111"/>
          <w:sz w:val="28"/>
          <w:szCs w:val="28"/>
          <w:rtl/>
        </w:rPr>
        <w:t xml:space="preserve">الصوم / فقه، شعر - عربي</w:t>
      </w:r>
    </w:p>
    <w:p>
      <w:pPr>
        <w:pStyle w:val="BookText"/>
      </w:pPr>
      <w:r>
        <w:rPr>
          <w:rFonts w:ascii="Amiri" w:hAnsi="Amiri" w:eastAsia="Amiri" w:cs="Amiri"/>
          <w:lang w:bidi="ar-SA"/>
          <w:color w:val="111111"/>
          <w:sz w:val="28"/>
          <w:szCs w:val="28"/>
          <w:rtl/>
        </w:rPr>
        <w:t xml:space="preserve">الكفعمي، إبراهيم بن علي( 840 - 905ه-)</w:t>
      </w:r>
    </w:p>
    <w:p>
      <w:pPr>
        <w:pStyle w:val="BookText"/>
      </w:pPr>
      <w:r>
        <w:rPr>
          <w:rFonts w:ascii="IRNazanin" w:hAnsi="IRNazanin" w:eastAsia="IRNazanin" w:cs="IRNazanin"/>
          <w:lang w:bidi="fa-IR"/>
          <w:color w:val="111111"/>
          <w:sz w:val="28"/>
          <w:szCs w:val="28"/>
          <w:rtl/>
        </w:rPr>
        <w:t xml:space="preserve">طبع :ایران بعد 1370ه- ( في ختام الغرر : صص 207-210)</w:t>
      </w:r>
    </w:p>
    <w:p>
      <w:pPr>
        <w:pStyle w:val="BookText"/>
      </w:pPr>
      <w:r>
        <w:rPr>
          <w:rFonts w:ascii="Amiri" w:hAnsi="Amiri" w:eastAsia="Amiri" w:cs="Amiri"/>
          <w:lang w:bidi="ar-SA"/>
          <w:color w:val="111111"/>
          <w:sz w:val="28"/>
          <w:szCs w:val="28"/>
          <w:rtl/>
        </w:rPr>
        <w:t xml:space="preserve">[فنخا :32 329 (7 نسخة)]</w:t>
      </w:r>
    </w:p>
    <w:p>
      <w:pPr>
        <w:pStyle w:val="BookText"/>
      </w:pPr>
      <w:r>
        <w:rPr>
          <w:rFonts w:ascii="Amiri" w:hAnsi="Amiri" w:eastAsia="Amiri" w:cs="Amiri"/>
          <w:lang w:bidi="ar-SA"/>
          <w:color w:val="111111"/>
          <w:sz w:val="28"/>
          <w:szCs w:val="28"/>
          <w:rtl/>
        </w:rPr>
        <w:t xml:space="preserve">68320 . النجف الأشرف؛ مكتبة الإمام أمير المؤمنين العامة؛ رقم المخطوط : 1088</w:t>
      </w:r>
    </w:p>
    <w:p>
      <w:pPr>
        <w:pStyle w:val="BookText"/>
      </w:pPr>
      <w:r>
        <w:rPr>
          <w:rFonts w:ascii="Amiri" w:hAnsi="Amiri" w:eastAsia="Amiri" w:cs="Amiri"/>
          <w:lang w:bidi="ar-SA"/>
          <w:color w:val="111111"/>
          <w:sz w:val="28"/>
          <w:szCs w:val="28"/>
          <w:rtl/>
        </w:rPr>
        <w:t xml:space="preserve">أوّلها: الحمد لله الذي هداني *** إلى طريق الرشد والايمان</w:t>
      </w:r>
    </w:p>
    <w:p>
      <w:pPr>
        <w:pStyle w:val="BookText"/>
      </w:pPr>
      <w:r>
        <w:rPr>
          <w:rFonts w:ascii="Amiri" w:hAnsi="Amiri" w:eastAsia="Amiri" w:cs="Amiri"/>
          <w:lang w:bidi="ar-SA"/>
          <w:color w:val="111111"/>
          <w:sz w:val="28"/>
          <w:szCs w:val="28"/>
          <w:rtl/>
        </w:rPr>
        <w:t xml:space="preserve">سميتها بمنهج السلامه *** فيما روي موكدا صيامه</w:t>
      </w:r>
    </w:p>
    <w:p>
      <w:pPr>
        <w:pStyle w:val="BookText"/>
      </w:pPr>
      <w:r>
        <w:rPr>
          <w:rFonts w:ascii="IRNazanin" w:hAnsi="IRNazanin" w:eastAsia="IRNazanin" w:cs="IRNazanin"/>
          <w:lang w:bidi="fa-IR"/>
          <w:color w:val="111111"/>
          <w:sz w:val="28"/>
          <w:szCs w:val="28"/>
          <w:rtl/>
        </w:rPr>
        <w:t xml:space="preserve">نسخ ،کا :مجهول ،تا: مجهول [ف: 1-94]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651" w:name="pg8342_91054"/>
    <w:bookmarkEnd w:id="651"/>
    <w:p>
      <w:pPr>
        <w:pStyle w:val="Heading2"/>
      </w:pPr>
      <w:bookmarkStart w:id="2356" w:name="_Toc1630"/>
      <w:r>
        <w:t>المنهج السوي والمنهل الروي / طب - عربي</w:t>
      </w:r>
      <w:bookmarkEnd w:id="2356"/>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68321.</w:t>
      </w:r>
    </w:p>
    <w:p>
      <w:pPr>
        <w:pStyle w:val="BookText"/>
      </w:pPr>
      <w:r>
        <w:rPr>
          <w:rFonts w:ascii="Amiri" w:hAnsi="Amiri" w:eastAsia="Amiri" w:cs="Amiri"/>
          <w:lang w:bidi="ar-SA"/>
          <w:color w:val="111111"/>
          <w:sz w:val="28"/>
          <w:szCs w:val="28"/>
          <w:rtl/>
        </w:rPr>
        <w:t xml:space="preserve">بغداد؛ مكتبة الأوقاف العامة؛ رقم المخطوط : 600</w:t>
      </w:r>
    </w:p>
    <w:p>
      <w:pPr>
        <w:pStyle w:val="BookText"/>
      </w:pPr>
      <w:r>
        <w:rPr>
          <w:rFonts w:ascii="Amiri" w:hAnsi="Amiri" w:eastAsia="Amiri" w:cs="Amiri"/>
          <w:lang w:bidi="ar-SA"/>
          <w:color w:val="111111"/>
          <w:sz w:val="28"/>
          <w:szCs w:val="28"/>
          <w:rtl/>
        </w:rPr>
        <w:t xml:space="preserve">أوّلها :الحمد لله حمد الشاكرين وأشهد أن لا إله إلا الله جمعت فيه الأحاديث الواردة في الطب مرتبة على الأبواب وأوردت فيه جميع ما ورد صحيحا وحسنا وضعيفا ...</w:t>
      </w:r>
    </w:p>
    <w:p>
      <w:pPr>
        <w:pStyle w:val="BookText"/>
      </w:pPr>
      <w:r>
        <w:rPr>
          <w:rFonts w:ascii="IRNazanin" w:hAnsi="IRNazanin" w:eastAsia="IRNazanin" w:cs="IRNazanin"/>
          <w:lang w:bidi="fa-IR"/>
          <w:color w:val="111111"/>
          <w:sz w:val="28"/>
          <w:szCs w:val="28"/>
          <w:rtl/>
        </w:rPr>
        <w:t xml:space="preserve">کا: صدر الدين الأزهري الشافعي ،تا:983 ه- في القرافة بزاوية البسع بجوار جامع محمود؛ 80ق، 20*15سم [ف: 4-184]</w:t>
      </w:r>
    </w:p>
    <w:p>
      <w:pPr>
        <w:pStyle w:val="BookText"/>
      </w:pPr>
      <w:r>
        <w:rPr>
          <w:rFonts w:ascii="Amiri" w:hAnsi="Amiri" w:eastAsia="Amiri" w:cs="Amiri"/>
          <w:lang w:bidi="ar-SA"/>
          <w:color w:val="111111"/>
          <w:sz w:val="28"/>
          <w:szCs w:val="28"/>
          <w:rtl/>
        </w:rPr>
        <w:t xml:space="preserve">68322 .بغداد؛ مكتبة الأوقاف العامة؛ رقم المخطوط : 9865</w:t>
      </w:r>
    </w:p>
    <w:p>
      <w:pPr>
        <w:pStyle w:val="BookText"/>
      </w:pPr>
      <w:r>
        <w:rPr>
          <w:rFonts w:ascii="IRNazanin" w:hAnsi="IRNazanin" w:eastAsia="IRNazanin" w:cs="IRNazanin"/>
          <w:lang w:bidi="fa-IR"/>
          <w:color w:val="111111"/>
          <w:sz w:val="28"/>
          <w:szCs w:val="28"/>
          <w:rtl/>
        </w:rPr>
        <w:t xml:space="preserve">کا :مجهول، تا: 1274ق بغداد؛ 44 ق ، 19*14سم [ف: 4-185]</w:t>
      </w:r>
    </w:p>
    <w:p>
      <w:pPr>
        <w:pStyle w:val="BookText"/>
      </w:pPr>
      <w:r>
        <w:rPr>
          <w:rFonts w:ascii="Amiri" w:hAnsi="Amiri" w:eastAsia="Amiri" w:cs="Amiri"/>
          <w:lang w:bidi="ar-SA"/>
          <w:color w:val="111111"/>
          <w:sz w:val="28"/>
          <w:szCs w:val="28"/>
          <w:rtl/>
        </w:rPr>
        <w:t xml:space="preserve">منهج الصادقين في إلزام المخالفين - منهج الصادقين في تفسير القرآن المبين</w:t>
      </w:r>
    </w:p>
    <w:p>
      <w:pPr>
        <w:pStyle w:val="BookText"/>
      </w:pPr>
      <w:r>
        <w:rPr>
          <w:rFonts w:ascii="Amiri" w:hAnsi="Amiri" w:eastAsia="Amiri" w:cs="Amiri"/>
          <w:lang w:bidi="ar-SA"/>
          <w:color w:val="111111"/>
          <w:sz w:val="28"/>
          <w:szCs w:val="28"/>
          <w:rtl/>
        </w:rPr>
        <w:t xml:space="preserve">والزام المخالفين</w:t>
      </w:r>
    </w:p>
    <w:p>
      <w:pPr>
        <w:pStyle w:val="Heading2"/>
      </w:pPr>
      <w:bookmarkStart w:id="2357" w:name="_Toc1631"/>
      <w:r>
        <w:t>منهج الصادقين في تفسير القرآن المبين وإلزام المخالفين المخالفين = تفسير ملا فتح</w:t>
      </w:r>
      <w:bookmarkEnd w:id="2357"/>
    </w:p>
    <w:p>
      <w:pPr>
        <w:pStyle w:val="BookText"/>
      </w:pPr>
      <w:r>
        <w:rPr>
          <w:rFonts w:ascii="Amiri" w:hAnsi="Amiri" w:eastAsia="Amiri" w:cs="Amiri"/>
          <w:lang w:bidi="ar-SA"/>
          <w:color w:val="111111"/>
          <w:sz w:val="28"/>
          <w:szCs w:val="28"/>
          <w:rtl/>
        </w:rPr>
        <w:t xml:space="preserve">الله / تفسير - فارسي</w:t>
      </w:r>
    </w:p>
    <w:p>
      <w:pPr>
        <w:pStyle w:val="BookText"/>
      </w:pPr>
      <w:r>
        <w:rPr>
          <w:rFonts w:ascii="Amiri" w:hAnsi="Amiri" w:eastAsia="Amiri" w:cs="Amiri"/>
          <w:lang w:bidi="ar-SA"/>
          <w:color w:val="111111"/>
          <w:sz w:val="28"/>
          <w:szCs w:val="28"/>
          <w:rtl/>
        </w:rPr>
        <w:t xml:space="preserve">الكاشاني، فتح الله بن شكر الله (- 988 ه- )</w:t>
      </w:r>
    </w:p>
    <w:p>
      <w:pPr>
        <w:pStyle w:val="BookText"/>
      </w:pPr>
      <w:r>
        <w:rPr>
          <w:rFonts w:ascii="Amiri" w:hAnsi="Amiri" w:eastAsia="Amiri" w:cs="Amiri"/>
          <w:lang w:bidi="ar-SA"/>
          <w:color w:val="111111"/>
          <w:sz w:val="28"/>
          <w:szCs w:val="28"/>
          <w:rtl/>
        </w:rPr>
        <w:t xml:space="preserve">تاريخ :التأليف 3 جمادى الأولى 982ه-</w:t>
      </w:r>
    </w:p>
    <w:p>
      <w:pPr>
        <w:pStyle w:val="BookText"/>
      </w:pPr>
      <w:r>
        <w:rPr>
          <w:rFonts w:ascii="IRNazanin" w:hAnsi="IRNazanin" w:eastAsia="IRNazanin" w:cs="IRNazanin"/>
          <w:lang w:bidi="fa-IR"/>
          <w:color w:val="111111"/>
          <w:sz w:val="28"/>
          <w:szCs w:val="28"/>
          <w:rtl/>
        </w:rPr>
        <w:t xml:space="preserve">طبع: طهران، 1296، 1297، 1314ه-، تبریز، 1304ه-</w:t>
      </w:r>
    </w:p>
    <w:p>
      <w:pPr>
        <w:pStyle w:val="BookText"/>
      </w:pPr>
      <w:r>
        <w:rPr>
          <w:rFonts w:ascii="Amiri" w:hAnsi="Amiri" w:eastAsia="Amiri" w:cs="Amiri"/>
          <w:lang w:bidi="ar-SA"/>
          <w:color w:val="111111"/>
          <w:sz w:val="28"/>
          <w:szCs w:val="28"/>
          <w:rtl/>
        </w:rPr>
        <w:t xml:space="preserve">[فنخا :32 331-344 (172 نسخة)]</w:t>
      </w:r>
    </w:p>
    <w:p>
      <w:pPr>
        <w:pStyle w:val="BookText"/>
      </w:pPr>
      <w:r>
        <w:rPr>
          <w:rFonts w:ascii="Amiri" w:hAnsi="Amiri" w:eastAsia="Amiri" w:cs="Amiri"/>
          <w:lang w:bidi="ar-SA"/>
          <w:color w:val="111111"/>
          <w:sz w:val="28"/>
          <w:szCs w:val="28"/>
          <w:rtl/>
        </w:rPr>
        <w:t xml:space="preserve">68323 . النجف الأشرف؛ مكتبة الإمام الخوئي؛ رقم المخطوط : 35</w:t>
      </w:r>
    </w:p>
    <w:p>
      <w:pPr>
        <w:pStyle w:val="BookText"/>
      </w:pPr>
      <w:r>
        <w:rPr>
          <w:rFonts w:ascii="Amiri" w:hAnsi="Amiri" w:eastAsia="Amiri" w:cs="Amiri"/>
          <w:lang w:bidi="ar-SA"/>
          <w:color w:val="111111"/>
          <w:sz w:val="28"/>
          <w:szCs w:val="28"/>
          <w:rtl/>
        </w:rPr>
        <w:t xml:space="preserve">النصف الثاني؛ نستعليق ،كا: إمام قلي بن علي شاه الآدكاني الاسفرايني، تا: 7 ذي القعدة 1040ه- 443 ق ، 21 س ، 19/5* 26 سم دارالعلم : 35]</w:t>
      </w:r>
    </w:p>
    <w:p>
      <w:pPr>
        <w:pStyle w:val="BookText"/>
      </w:pPr>
      <w:r>
        <w:rPr>
          <w:rFonts w:ascii="IRNazanin" w:hAnsi="IRNazanin" w:eastAsia="IRNazanin" w:cs="IRNazanin"/>
          <w:lang w:bidi="fa-IR"/>
          <w:color w:val="111111"/>
          <w:sz w:val="28"/>
          <w:szCs w:val="28"/>
          <w:rtl/>
        </w:rPr>
        <w:t xml:space="preserve">68324 .كربلاء؛ مكتبة مدرسه بادکوبه؛ رقم المخطوط 10</w:t>
      </w:r>
    </w:p>
    <w:p>
      <w:pPr>
        <w:pStyle w:val="BookText"/>
      </w:pPr>
      <w:r>
        <w:rPr>
          <w:rFonts w:ascii="Amiri" w:hAnsi="Amiri" w:eastAsia="Amiri" w:cs="Amiri"/>
          <w:lang w:bidi="ar-SA"/>
          <w:color w:val="111111"/>
          <w:sz w:val="28"/>
          <w:szCs w:val="28"/>
          <w:rtl/>
        </w:rPr>
        <w:t xml:space="preserve">كا :علي بن محمّد الخوانساري، تا: 16 رمضان 1052ه- 394 ص 21*30سم [مخطوطات</w:t>
      </w:r>
    </w:p>
    <w:p>
      <w:pPr>
        <w:pStyle w:val="BookText"/>
      </w:pPr>
      <w:r>
        <w:rPr>
          <w:rFonts w:ascii="Amiri" w:hAnsi="Amiri" w:eastAsia="Amiri" w:cs="Amiri"/>
          <w:lang w:bidi="ar-SA"/>
          <w:color w:val="111111"/>
          <w:sz w:val="28"/>
          <w:szCs w:val="28"/>
          <w:rtl/>
        </w:rPr>
        <w:t xml:space="preserve">كربلاء: 3-149 ]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652" w:name="pg8342_91055"/>
    <w:bookmarkEnd w:id="652"/>
    <w:p>
      <w:pPr>
        <w:pStyle w:val="BookText"/>
      </w:pPr>
      <w:r>
        <w:rPr>
          <w:rFonts w:ascii="Amiri" w:hAnsi="Amiri" w:eastAsia="Amiri" w:cs="Amiri"/>
          <w:lang w:bidi="ar-SA"/>
          <w:color w:val="111111"/>
          <w:sz w:val="28"/>
          <w:szCs w:val="28"/>
          <w:rtl/>
        </w:rPr>
        <w:t xml:space="preserve">68325 . النجف الأشرف؛جامعة النجف (مكتبة)؛ رقم المخطوط : 28</w:t>
      </w:r>
    </w:p>
    <w:p>
      <w:pPr>
        <w:pStyle w:val="BookText"/>
      </w:pPr>
      <w:r>
        <w:rPr>
          <w:rFonts w:ascii="IRNazanin" w:hAnsi="IRNazanin" w:eastAsia="IRNazanin" w:cs="IRNazanin"/>
          <w:lang w:bidi="fa-IR"/>
          <w:color w:val="111111"/>
          <w:sz w:val="28"/>
          <w:szCs w:val="28"/>
          <w:rtl/>
        </w:rPr>
        <w:t xml:space="preserve">سورة يس إلى سورة الناس؛ نسخ ،کا :محمّد نصیر بن محمّد علي الأبهري جي الإصفهاني، تا: 5 رمضان 1093ه- 460ق، 27 س ، 18*28/5سم [أوراق عتيق: 1-290]</w:t>
      </w:r>
    </w:p>
    <w:p>
      <w:pPr>
        <w:pStyle w:val="BookText"/>
      </w:pPr>
      <w:r>
        <w:rPr>
          <w:rFonts w:ascii="Amiri" w:hAnsi="Amiri" w:eastAsia="Amiri" w:cs="Amiri"/>
          <w:lang w:bidi="ar-SA"/>
          <w:color w:val="111111"/>
          <w:sz w:val="28"/>
          <w:szCs w:val="28"/>
          <w:rtl/>
        </w:rPr>
        <w:t xml:space="preserve">68326 . النجف الأشرف؛ مكتبة آية الله الحكيم العامة؛ رقم المخطوط: 1782</w:t>
      </w:r>
    </w:p>
    <w:p>
      <w:pPr>
        <w:pStyle w:val="BookText"/>
      </w:pPr>
      <w:r>
        <w:rPr>
          <w:rFonts w:ascii="Amiri" w:hAnsi="Amiri" w:eastAsia="Amiri" w:cs="Amiri"/>
          <w:lang w:bidi="ar-SA"/>
          <w:color w:val="111111"/>
          <w:sz w:val="28"/>
          <w:szCs w:val="28"/>
          <w:rtl/>
        </w:rPr>
        <w:t xml:space="preserve">سورة النساء - سورة التوبة؛ كا: محمّد أمين بن محمّد تقي، تا: 1096ه-، 334ص، 23س، 26/3*15سم [معجم المخطوطات النجفية : 895]</w:t>
      </w:r>
    </w:p>
    <w:p>
      <w:pPr>
        <w:pStyle w:val="BookText"/>
      </w:pPr>
      <w:r>
        <w:rPr>
          <w:rFonts w:ascii="Times New Roman" w:hAnsi="Times New Roman" w:eastAsia="Times New Roman" w:cs="Times New Roman"/>
          <w:lang w:val="en-US" w:bidi="en-US"/>
          <w:color w:val="111111"/>
          <w:sz w:val="28"/>
          <w:szCs w:val="28"/>
          <w:rtl/>
        </w:rPr>
        <w:t xml:space="preserve">68327.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2148</w:t>
      </w:r>
    </w:p>
    <w:p>
      <w:pPr>
        <w:pStyle w:val="BookText"/>
      </w:pPr>
      <w:r>
        <w:rPr>
          <w:rFonts w:ascii="IRNazanin" w:hAnsi="IRNazanin" w:eastAsia="IRNazanin" w:cs="IRNazanin"/>
          <w:lang w:bidi="fa-IR"/>
          <w:color w:val="111111"/>
          <w:sz w:val="28"/>
          <w:szCs w:val="28"/>
          <w:rtl/>
        </w:rPr>
        <w:t xml:space="preserve">کا: مجهول ،تا :مجهول 712 ص [ف: 1-432]</w:t>
      </w:r>
    </w:p>
    <w:p>
      <w:pPr>
        <w:pStyle w:val="BookText"/>
      </w:pPr>
      <w:r>
        <w:rPr>
          <w:rFonts w:ascii="Amiri" w:hAnsi="Amiri" w:eastAsia="Amiri" w:cs="Amiri"/>
          <w:lang w:bidi="ar-SA"/>
          <w:color w:val="111111"/>
          <w:sz w:val="28"/>
          <w:szCs w:val="28"/>
          <w:rtl/>
        </w:rPr>
        <w:t xml:space="preserve">68328 . النجف الأشرف؛ مؤسسة كاشف الغطاء العامة؛ رقم المخطوط : 2541</w:t>
      </w:r>
    </w:p>
    <w:p>
      <w:pPr>
        <w:pStyle w:val="BookText"/>
      </w:pPr>
      <w:r>
        <w:rPr>
          <w:rFonts w:ascii="IRNazanin" w:hAnsi="IRNazanin" w:eastAsia="IRNazanin" w:cs="IRNazanin"/>
          <w:lang w:bidi="fa-IR"/>
          <w:color w:val="111111"/>
          <w:sz w:val="28"/>
          <w:szCs w:val="28"/>
          <w:rtl/>
        </w:rPr>
        <w:t xml:space="preserve">کا :مجهول ،تا: مجهول 497 ص [ف: 1-432]</w:t>
      </w:r>
    </w:p>
    <w:p>
      <w:pPr>
        <w:pStyle w:val="Heading2"/>
      </w:pPr>
      <w:bookmarkStart w:id="2358" w:name="_Toc1632"/>
      <w:r>
        <w:t>منهج الطلاب / فقه - عربي</w:t>
      </w:r>
      <w:bookmarkEnd w:id="2358"/>
    </w:p>
    <w:p>
      <w:pPr>
        <w:pStyle w:val="BookText"/>
      </w:pPr>
      <w:r>
        <w:rPr>
          <w:rFonts w:ascii="Amiri" w:hAnsi="Amiri" w:eastAsia="Amiri" w:cs="Amiri"/>
          <w:lang w:bidi="ar-SA"/>
          <w:color w:val="111111"/>
          <w:sz w:val="28"/>
          <w:szCs w:val="28"/>
          <w:rtl/>
        </w:rPr>
        <w:t xml:space="preserve">الأنصاري، زكريا بن محمّد (826 - 926 ؟ ه-)</w:t>
      </w:r>
    </w:p>
    <w:p>
      <w:pPr>
        <w:pStyle w:val="BookText"/>
      </w:pPr>
      <w:r>
        <w:rPr>
          <w:rFonts w:ascii="Amiri" w:hAnsi="Amiri" w:eastAsia="Amiri" w:cs="Amiri"/>
          <w:lang w:bidi="ar-SA"/>
          <w:color w:val="111111"/>
          <w:sz w:val="28"/>
          <w:szCs w:val="28"/>
          <w:rtl/>
        </w:rPr>
        <w:t xml:space="preserve">المرتبط: منهاج الطالبين وعمدة المفتين - منهاج الطالبين في مختصر المحرّر؛ النووي، يحيى بن</w:t>
      </w:r>
    </w:p>
    <w:p>
      <w:pPr>
        <w:pStyle w:val="BookText"/>
      </w:pPr>
      <w:r>
        <w:rPr>
          <w:rFonts w:ascii="IRNazanin" w:hAnsi="IRNazanin" w:eastAsia="IRNazanin" w:cs="IRNazanin"/>
          <w:lang w:bidi="fa-IR"/>
          <w:color w:val="111111"/>
          <w:sz w:val="28"/>
          <w:szCs w:val="28"/>
          <w:rtl/>
        </w:rPr>
        <w:t xml:space="preserve">شرف (676-631ه- )</w:t>
      </w:r>
    </w:p>
    <w:p>
      <w:pPr>
        <w:pStyle w:val="BookText"/>
      </w:pPr>
      <w:r>
        <w:rPr>
          <w:rFonts w:ascii="Amiri" w:hAnsi="Amiri" w:eastAsia="Amiri" w:cs="Amiri"/>
          <w:lang w:bidi="ar-SA"/>
          <w:color w:val="111111"/>
          <w:sz w:val="28"/>
          <w:szCs w:val="28"/>
          <w:rtl/>
        </w:rPr>
        <w:t xml:space="preserve">أوّله: الحمد لله الذي هدانا لهذا وما كنا لنهتدي لولا أن هدانا الله، والصلوة والسلام على محمّد وآله وصحبه الفائزين من الله بعلاء وبعد فهذا مختصر في الفقه على مذهب الإمام الشافعي - رضي الله عنه وارضاه - اختصرت فيه مختصر الإمام أبي زكريا النووي المسمى بمنهاج الطالبين وضممت إليه ما تيسر مع أبدال غير المعتمده بلفظ مبين وحذفت منه الخلاف روما لتيسره</w:t>
      </w:r>
    </w:p>
    <w:p>
      <w:pPr>
        <w:pStyle w:val="BookText"/>
      </w:pPr>
      <w:r>
        <w:rPr>
          <w:rFonts w:ascii="Amiri" w:hAnsi="Amiri" w:eastAsia="Amiri" w:cs="Amiri"/>
          <w:lang w:bidi="ar-SA"/>
          <w:color w:val="111111"/>
          <w:sz w:val="28"/>
          <w:szCs w:val="28"/>
          <w:rtl/>
        </w:rPr>
        <w:t xml:space="preserve">على الراغبين وسميته بمنهج الطلاب ...</w:t>
      </w:r>
    </w:p>
    <w:p>
      <w:pPr>
        <w:pStyle w:val="BookText"/>
      </w:pPr>
      <w:r>
        <w:rPr>
          <w:rFonts w:ascii="Amiri" w:hAnsi="Amiri" w:eastAsia="Amiri" w:cs="Amiri"/>
          <w:lang w:bidi="ar-SA"/>
          <w:color w:val="111111"/>
          <w:sz w:val="28"/>
          <w:szCs w:val="28"/>
          <w:rtl/>
        </w:rPr>
        <w:t xml:space="preserve">طبع :بولاق 1285ه- ، مصر ، 1287ه- مطبوعات الجمالية، 1329ه-</w:t>
      </w:r>
    </w:p>
    <w:p>
      <w:pPr>
        <w:pStyle w:val="BookText"/>
      </w:pPr>
      <w:r>
        <w:rPr>
          <w:rFonts w:ascii="Amiri" w:hAnsi="Amiri" w:eastAsia="Amiri" w:cs="Amiri"/>
          <w:lang w:bidi="ar-SA"/>
          <w:color w:val="111111"/>
          <w:sz w:val="28"/>
          <w:szCs w:val="28"/>
          <w:rtl/>
        </w:rPr>
        <w:t xml:space="preserve">[فنخا :32 345 (4 نسخة)]</w:t>
      </w:r>
    </w:p>
    <w:p>
      <w:pPr>
        <w:pStyle w:val="BookText"/>
      </w:pPr>
      <w:r>
        <w:rPr>
          <w:rFonts w:ascii="Times New Roman" w:hAnsi="Times New Roman" w:eastAsia="Times New Roman" w:cs="Times New Roman"/>
          <w:lang w:val="en-US" w:bidi="en-US"/>
          <w:color w:val="111111"/>
          <w:sz w:val="28"/>
          <w:szCs w:val="28"/>
          <w:rtl/>
        </w:rPr>
        <w:t xml:space="preserve">68329.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4247</w:t>
      </w:r>
    </w:p>
    <w:p>
      <w:pPr>
        <w:pStyle w:val="BookText"/>
      </w:pPr>
      <w:r>
        <w:rPr>
          <w:rFonts w:ascii="Amiri" w:hAnsi="Amiri" w:eastAsia="Amiri" w:cs="Amiri"/>
          <w:lang w:bidi="ar-SA"/>
          <w:color w:val="111111"/>
          <w:sz w:val="28"/>
          <w:szCs w:val="28"/>
          <w:rtl/>
        </w:rPr>
        <w:t xml:space="preserve">كا:عبد الجليل بن أحمد الموصلي، تا: 1094ه- 384ص [ف: 1-432]</w:t>
      </w:r>
    </w:p>
    <w:p>
      <w:pPr>
        <w:pStyle w:val="BookText"/>
      </w:pPr>
      <w:r>
        <w:rPr>
          <w:rFonts w:ascii="Amiri" w:hAnsi="Amiri" w:eastAsia="Amiri" w:cs="Amiri"/>
          <w:lang w:bidi="ar-SA"/>
          <w:color w:val="111111"/>
          <w:sz w:val="28"/>
          <w:szCs w:val="28"/>
          <w:rtl/>
        </w:rPr>
        <w:t xml:space="preserve">68330 السليمانية ؛مكتبة الأوقاف المركزية؛ رقم المخطوط : 9/98 ت/ 2471</w:t>
      </w:r>
    </w:p>
    <w:p>
      <w:pPr>
        <w:pStyle w:val="BookText"/>
      </w:pPr>
      <w:r>
        <w:rPr>
          <w:rFonts w:ascii="IRNazanin" w:hAnsi="IRNazanin" w:eastAsia="IRNazanin" w:cs="IRNazanin"/>
          <w:lang w:bidi="fa-IR"/>
          <w:color w:val="111111"/>
          <w:sz w:val="28"/>
          <w:szCs w:val="28"/>
          <w:rtl/>
        </w:rPr>
        <w:t xml:space="preserve">کا: مجهول ،تا: 1174ه-، 242 ق 11س، 21*14سم [ف: 4-152]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68331 .بغداد؛ المكتبة القادرية؛ رقم المخطوط : 1446/2</w:t>
      </w:r>
    </w:p>
    <w:p>
      <w:pPr>
        <w:pStyle w:val="BookText"/>
      </w:pPr>
      <w:r>
        <w:rPr>
          <w:rFonts w:ascii="Amiri" w:hAnsi="Amiri" w:eastAsia="Amiri" w:cs="Amiri"/>
          <w:lang w:bidi="ar-SA"/>
          <w:color w:val="111111"/>
          <w:sz w:val="28"/>
          <w:szCs w:val="28"/>
          <w:rtl/>
        </w:rPr>
        <w:t xml:space="preserve">أوّلها :مطابق؛ آخرها: ولا يصح تمليكها من غيرها ورهنها كولدها التابع لها وعتقها من رأس المال.</w:t>
      </w:r>
    </w:p>
    <w:p>
      <w:pPr>
        <w:pStyle w:val="BookText"/>
      </w:pPr>
      <w:r>
        <w:rPr>
          <w:rFonts w:ascii="IRNazanin" w:hAnsi="IRNazanin" w:eastAsia="IRNazanin" w:cs="IRNazanin"/>
          <w:lang w:bidi="fa-IR"/>
          <w:color w:val="111111"/>
          <w:sz w:val="28"/>
          <w:szCs w:val="28"/>
          <w:rtl/>
        </w:rPr>
        <w:t xml:space="preserve">کا :محمّد حكيم ظهیر ،تا: 1209ه-؛ 110ق ،(134-25) ، 17س، 19*11سم [ف: 5-164]</w:t>
      </w:r>
    </w:p>
    <w:p>
      <w:pPr>
        <w:pStyle w:val="BookText"/>
      </w:pPr>
      <w:r>
        <w:rPr>
          <w:rFonts w:ascii="Times New Roman" w:hAnsi="Times New Roman" w:eastAsia="Times New Roman" w:cs="Times New Roman"/>
          <w:lang w:val="en-US" w:bidi="en-US"/>
          <w:color w:val="111111"/>
          <w:sz w:val="28"/>
          <w:szCs w:val="28"/>
          <w:rtl/>
        </w:rPr>
        <w:t xml:space="preserve">68332.</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 م/14/1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محمّد الباروطي، تا: 1209 ه- 1ق ،(315الف)، 17س، 16*11سم[ المورد:</w:t>
      </w:r>
    </w:p>
    <w:p>
      <w:pPr>
        <w:pStyle w:val="BookText"/>
      </w:pPr>
      <w:r>
        <w:rPr>
          <w:rFonts w:ascii="Times New Roman" w:hAnsi="Times New Roman" w:eastAsia="Times New Roman" w:cs="Times New Roman"/>
          <w:lang w:val="en-US" w:bidi="en-US"/>
          <w:color w:val="111111"/>
          <w:sz w:val="28"/>
          <w:szCs w:val="28"/>
          <w:rtl/>
        </w:rPr>
        <w:t xml:space="preserve">146-45 ]</w:t>
      </w:r>
    </w:p>
    <w:p>
      <w:pPr>
        <w:pStyle w:val="BookText"/>
      </w:pPr>
      <w:r>
        <w:rPr>
          <w:rFonts w:ascii="Times New Roman" w:hAnsi="Times New Roman" w:eastAsia="Times New Roman" w:cs="Times New Roman"/>
          <w:lang w:val="en-US" w:bidi="en-US"/>
          <w:color w:val="111111"/>
          <w:sz w:val="28"/>
          <w:szCs w:val="28"/>
          <w:rtl/>
        </w:rPr>
        <w:t xml:space="preserve">68333.</w:t>
      </w:r>
    </w:p>
    <w:p>
      <w:pPr>
        <w:pStyle w:val="BookText"/>
      </w:pPr>
      <w:r>
        <w:rPr>
          <w:rFonts w:ascii="IRNazanin" w:hAnsi="IRNazanin" w:eastAsia="IRNazanin" w:cs="IRNazanin"/>
          <w:lang w:bidi="fa-IR"/>
          <w:color w:val="111111"/>
          <w:sz w:val="28"/>
          <w:szCs w:val="28"/>
          <w:rtl/>
        </w:rPr>
        <w:t xml:space="preserve">بغداد؛ دار المخطوطات؛ رقم المخطوط : 4334</w:t>
      </w:r>
    </w:p>
    <w:p>
      <w:pPr>
        <w:pStyle w:val="BookText"/>
      </w:pPr>
      <w:r>
        <w:rPr>
          <w:rFonts w:ascii="IRNazanin" w:hAnsi="IRNazanin" w:eastAsia="IRNazanin" w:cs="IRNazanin"/>
          <w:lang w:bidi="fa-IR"/>
          <w:color w:val="111111"/>
          <w:sz w:val="28"/>
          <w:szCs w:val="28"/>
          <w:rtl/>
        </w:rPr>
        <w:t xml:space="preserve">فرائض منهج الطلاب ؛کا :محمّد بن حسن النجار ،تا: 1232ه- 92 ص 14س،</w:t>
      </w:r>
    </w:p>
    <w:p>
      <w:pPr>
        <w:pStyle w:val="BookText"/>
      </w:pPr>
      <w:r>
        <w:rPr>
          <w:rFonts w:ascii="Amiri" w:hAnsi="Amiri" w:eastAsia="Amiri" w:cs="Amiri"/>
          <w:lang w:bidi="ar-SA"/>
          <w:color w:val="111111"/>
          <w:sz w:val="28"/>
          <w:szCs w:val="28"/>
          <w:rtl/>
        </w:rPr>
        <w:t xml:space="preserve">11/5*16/5سم [المتحف العراقي - ف: الفقهية 1-307]</w:t>
      </w:r>
    </w:p>
    <w:p>
      <w:pPr>
        <w:pStyle w:val="BookText"/>
      </w:pPr>
      <w:r>
        <w:rPr>
          <w:rFonts w:ascii="Times New Roman" w:hAnsi="Times New Roman" w:eastAsia="Times New Roman" w:cs="Times New Roman"/>
          <w:lang w:val="en-US" w:bidi="en-US"/>
          <w:color w:val="111111"/>
          <w:sz w:val="28"/>
          <w:szCs w:val="28"/>
          <w:rtl/>
        </w:rPr>
        <w:t xml:space="preserve">68334.</w:t>
      </w:r>
    </w:p>
    <w:p>
      <w:pPr>
        <w:pStyle w:val="BookText"/>
      </w:pPr>
      <w:r>
        <w:rPr>
          <w:rFonts w:ascii="IRNazanin" w:hAnsi="IRNazanin" w:eastAsia="IRNazanin" w:cs="IRNazanin"/>
          <w:lang w:bidi="fa-IR"/>
          <w:color w:val="111111"/>
          <w:sz w:val="28"/>
          <w:szCs w:val="28"/>
          <w:rtl/>
        </w:rPr>
        <w:t xml:space="preserve">بغداد؛ دار المخطوطات؛ رقم المخطوط : 4247/2</w:t>
      </w:r>
    </w:p>
    <w:p>
      <w:pPr>
        <w:pStyle w:val="BookText"/>
      </w:pPr>
      <w:r>
        <w:rPr>
          <w:rFonts w:ascii="IRNazanin" w:hAnsi="IRNazanin" w:eastAsia="IRNazanin" w:cs="IRNazanin"/>
          <w:lang w:bidi="fa-IR"/>
          <w:color w:val="111111"/>
          <w:sz w:val="28"/>
          <w:szCs w:val="28"/>
          <w:rtl/>
        </w:rPr>
        <w:t xml:space="preserve">فرائض منهج الطلاب؛ کا :مصطفی، تا: 1244 ه- السليمانية؛ 90 ص 10س، 21*14/5سم</w:t>
      </w:r>
    </w:p>
    <w:p>
      <w:pPr>
        <w:pStyle w:val="BookText"/>
      </w:pPr>
      <w:r>
        <w:rPr>
          <w:rFonts w:ascii="Amiri" w:hAnsi="Amiri" w:eastAsia="Amiri" w:cs="Amiri"/>
          <w:lang w:bidi="ar-SA"/>
          <w:color w:val="111111"/>
          <w:sz w:val="28"/>
          <w:szCs w:val="28"/>
          <w:rtl/>
        </w:rPr>
        <w:t xml:space="preserve">[المتحف العراقي - ف: الفقهية 1-306]</w:t>
      </w:r>
    </w:p>
    <w:p>
      <w:pPr>
        <w:pStyle w:val="BookText"/>
      </w:pPr>
      <w:r>
        <w:rPr>
          <w:rFonts w:ascii="IRNazanin" w:hAnsi="IRNazanin" w:eastAsia="IRNazanin" w:cs="IRNazanin"/>
          <w:lang w:bidi="fa-IR"/>
          <w:color w:val="111111"/>
          <w:sz w:val="28"/>
          <w:szCs w:val="28"/>
          <w:rtl/>
        </w:rPr>
        <w:t xml:space="preserve">68335 .بغداد؛ دار المخطوطات؛ رقم المخطوط : 5958</w:t>
      </w:r>
    </w:p>
    <w:p>
      <w:pPr>
        <w:pStyle w:val="BookText"/>
      </w:pPr>
      <w:r>
        <w:rPr>
          <w:rFonts w:ascii="Amiri" w:hAnsi="Amiri" w:eastAsia="Amiri" w:cs="Amiri"/>
          <w:lang w:bidi="ar-SA"/>
          <w:color w:val="111111"/>
          <w:sz w:val="28"/>
          <w:szCs w:val="28"/>
          <w:rtl/>
        </w:rPr>
        <w:t xml:space="preserve">فرائض منهج الطلاب ؛كا :محمّد بن نقي قادر بن سليمان الرباطي، تا: 1248 ه- قرة داغ 72 ص 6س ، 21*15/5سم [المتحف العراقي - ف: الفقهية 1-307]</w:t>
      </w:r>
    </w:p>
    <w:p>
      <w:pPr>
        <w:pStyle w:val="BookText"/>
      </w:pPr>
      <w:r>
        <w:rPr>
          <w:rFonts w:ascii="Times New Roman" w:hAnsi="Times New Roman" w:eastAsia="Times New Roman" w:cs="Times New Roman"/>
          <w:lang w:val="en-US" w:bidi="en-US"/>
          <w:color w:val="111111"/>
          <w:sz w:val="28"/>
          <w:szCs w:val="28"/>
          <w:rtl/>
        </w:rPr>
        <w:t xml:space="preserve">68336.</w:t>
      </w:r>
    </w:p>
    <w:p>
      <w:pPr>
        <w:pStyle w:val="BookText"/>
      </w:pPr>
      <w:r>
        <w:rPr>
          <w:rFonts w:ascii="IRNazanin" w:hAnsi="IRNazanin" w:eastAsia="IRNazanin" w:cs="IRNazanin"/>
          <w:lang w:bidi="fa-IR"/>
          <w:color w:val="111111"/>
          <w:sz w:val="28"/>
          <w:szCs w:val="28"/>
          <w:rtl/>
        </w:rPr>
        <w:t xml:space="preserve">بغداد؛ دار المخطوطات؛ رقم المخطوط : 5976</w:t>
      </w:r>
    </w:p>
    <w:p>
      <w:pPr>
        <w:pStyle w:val="BookText"/>
      </w:pPr>
      <w:r>
        <w:rPr>
          <w:rFonts w:ascii="Amiri" w:hAnsi="Amiri" w:eastAsia="Amiri" w:cs="Amiri"/>
          <w:lang w:bidi="ar-SA"/>
          <w:color w:val="111111"/>
          <w:sz w:val="28"/>
          <w:szCs w:val="28"/>
          <w:rtl/>
        </w:rPr>
        <w:t xml:space="preserve">فرائض منهج الطلاب؛ كا :أحمد بن حسين، تا: 1249ه- لاستاذه ملا فتح الله؛ ناقصة: الأوّل؛ 56 ص ، 10س، 21*13سم [المتحف العراقي - ف: الفقهية 1-308]</w:t>
      </w:r>
    </w:p>
    <w:p>
      <w:pPr>
        <w:pStyle w:val="BookText"/>
      </w:pPr>
      <w:r>
        <w:rPr>
          <w:rFonts w:ascii="Times New Roman" w:hAnsi="Times New Roman" w:eastAsia="Times New Roman" w:cs="Times New Roman"/>
          <w:lang w:val="en-US" w:bidi="en-US"/>
          <w:color w:val="111111"/>
          <w:sz w:val="28"/>
          <w:szCs w:val="28"/>
          <w:rtl/>
        </w:rPr>
        <w:t xml:space="preserve">68337.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7/63ت / 3142</w:t>
      </w:r>
    </w:p>
    <w:p>
      <w:pPr>
        <w:pStyle w:val="BookText"/>
      </w:pPr>
      <w:r>
        <w:rPr>
          <w:rFonts w:ascii="IRNazanin" w:hAnsi="IRNazanin" w:eastAsia="IRNazanin" w:cs="IRNazanin"/>
          <w:lang w:bidi="fa-IR"/>
          <w:color w:val="111111"/>
          <w:sz w:val="28"/>
          <w:szCs w:val="28"/>
          <w:rtl/>
        </w:rPr>
        <w:t xml:space="preserve">کا :مجهول ،تا: 1254ه- 174ق، 17س، 15*11سم [ف: 5-102]</w:t>
      </w:r>
    </w:p>
    <w:p>
      <w:pPr>
        <w:pStyle w:val="BookText"/>
      </w:pPr>
      <w:r>
        <w:rPr>
          <w:rFonts w:ascii="IRNazanin" w:hAnsi="IRNazanin" w:eastAsia="IRNazanin" w:cs="IRNazanin"/>
          <w:lang w:bidi="fa-IR"/>
          <w:color w:val="111111"/>
          <w:sz w:val="28"/>
          <w:szCs w:val="28"/>
          <w:rtl/>
        </w:rPr>
        <w:t xml:space="preserve">68338 .بغداد؛ دار المخطوطات؛ رقم المخطوط: 2447/2</w:t>
      </w:r>
    </w:p>
    <w:p>
      <w:pPr>
        <w:pStyle w:val="BookText"/>
      </w:pPr>
      <w:r>
        <w:rPr>
          <w:rFonts w:ascii="IRNazanin" w:hAnsi="IRNazanin" w:eastAsia="IRNazanin" w:cs="IRNazanin"/>
          <w:lang w:bidi="fa-IR"/>
          <w:color w:val="111111"/>
          <w:sz w:val="28"/>
          <w:szCs w:val="28"/>
          <w:rtl/>
        </w:rPr>
        <w:t xml:space="preserve">فرائض منهج الطلاب ؛کا:مجهول، تا: 1273ه-؛ 46 ص 13س، 21*14/5سم [المتحف العراقي - ف: الفقهية 1-307]</w:t>
      </w:r>
    </w:p>
    <w:p>
      <w:pPr>
        <w:pStyle w:val="BookText"/>
      </w:pPr>
      <w:r>
        <w:rPr>
          <w:rFonts w:ascii="IRNazanin" w:hAnsi="IRNazanin" w:eastAsia="IRNazanin" w:cs="IRNazanin"/>
          <w:lang w:bidi="fa-IR"/>
          <w:color w:val="111111"/>
          <w:sz w:val="28"/>
          <w:szCs w:val="28"/>
          <w:rtl/>
        </w:rPr>
        <w:t xml:space="preserve">68339 .بغداد؛ دار المخطوطات؛ رقم المخطوط : 3878/2</w:t>
      </w:r>
    </w:p>
    <w:p>
      <w:pPr>
        <w:pStyle w:val="BookText"/>
      </w:pPr>
      <w:r>
        <w:rPr>
          <w:rFonts w:ascii="Amiri" w:hAnsi="Amiri" w:eastAsia="Amiri" w:cs="Amiri"/>
          <w:lang w:bidi="ar-SA"/>
          <w:color w:val="111111"/>
          <w:sz w:val="28"/>
          <w:szCs w:val="28"/>
          <w:rtl/>
        </w:rPr>
        <w:t xml:space="preserve">فرائض منهج الطلاب؛ كا :محمود بن حسن بن محمود بن محمّد بن شيخ سليمان من قبيلة سليمان القروجاوي، تا: 1285ه- 60ص، 9 س ، 17/5*22سم[ المتحف العراقي - ف: الفقهية 1-308]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68340 .بغداد؛ دار المخطوطات؛ رقم المخطوط: 5180/1</w:t>
      </w:r>
    </w:p>
    <w:p>
      <w:pPr>
        <w:pStyle w:val="BookText"/>
      </w:pPr>
      <w:r>
        <w:rPr>
          <w:rFonts w:ascii="IRNazanin" w:hAnsi="IRNazanin" w:eastAsia="IRNazanin" w:cs="IRNazanin"/>
          <w:lang w:bidi="fa-IR"/>
          <w:color w:val="111111"/>
          <w:sz w:val="28"/>
          <w:szCs w:val="28"/>
          <w:rtl/>
        </w:rPr>
        <w:t xml:space="preserve">فرائض منهج الطلاب؛ كا :محمّد الملقب بفائز بن سلیمان ،تا: 1287 ه- كركوك (مدرسة</w:t>
      </w:r>
    </w:p>
    <w:p>
      <w:pPr>
        <w:pStyle w:val="BookText"/>
      </w:pPr>
      <w:r>
        <w:rPr>
          <w:rFonts w:ascii="Amiri" w:hAnsi="Amiri" w:eastAsia="Amiri" w:cs="Amiri"/>
          <w:lang w:bidi="ar-SA"/>
          <w:color w:val="111111"/>
          <w:sz w:val="28"/>
          <w:szCs w:val="28"/>
          <w:rtl/>
        </w:rPr>
        <w:t xml:space="preserve">أحمد اغا)؛ 52 ص 12 س ، 15 *21/5 سم [مرعشي : ف: الفقهية 1-307]</w:t>
      </w:r>
    </w:p>
    <w:p>
      <w:pPr>
        <w:pStyle w:val="BookText"/>
      </w:pPr>
      <w:r>
        <w:rPr>
          <w:rFonts w:ascii="Times New Roman" w:hAnsi="Times New Roman" w:eastAsia="Times New Roman" w:cs="Times New Roman"/>
          <w:lang w:val="en-US" w:bidi="en-US"/>
          <w:color w:val="111111"/>
          <w:sz w:val="28"/>
          <w:szCs w:val="28"/>
          <w:rtl/>
        </w:rPr>
        <w:t xml:space="preserve">68341.</w:t>
      </w:r>
    </w:p>
    <w:p>
      <w:pPr>
        <w:pStyle w:val="BookText"/>
      </w:pPr>
      <w:r>
        <w:rPr>
          <w:rFonts w:ascii="IRNazanin" w:hAnsi="IRNazanin" w:eastAsia="IRNazanin" w:cs="IRNazanin"/>
          <w:lang w:bidi="fa-IR"/>
          <w:color w:val="111111"/>
          <w:sz w:val="28"/>
          <w:szCs w:val="28"/>
          <w:rtl/>
        </w:rPr>
        <w:t xml:space="preserve">بغداد؛ دار المخطوطات؛ رقم المخطوط : 3166</w:t>
      </w:r>
    </w:p>
    <w:p>
      <w:pPr>
        <w:pStyle w:val="BookText"/>
      </w:pPr>
      <w:r>
        <w:rPr>
          <w:rFonts w:ascii="Amiri" w:hAnsi="Amiri" w:eastAsia="Amiri" w:cs="Amiri"/>
          <w:lang w:bidi="ar-SA"/>
          <w:color w:val="111111"/>
          <w:sz w:val="28"/>
          <w:szCs w:val="28"/>
          <w:rtl/>
        </w:rPr>
        <w:t xml:space="preserve">فرائض منهج الطلاب ؛كا: عارف بن أحمد المردوخي القره داغي الدلوجي، تا: 1308ه- 47ص، 15س، 21*14 سم [المتحف العراقي - ف: الفقهية 1-306]</w:t>
      </w:r>
    </w:p>
    <w:p>
      <w:pPr>
        <w:pStyle w:val="BookText"/>
      </w:pPr>
      <w:r>
        <w:rPr>
          <w:rFonts w:ascii="IRNazanin" w:hAnsi="IRNazanin" w:eastAsia="IRNazanin" w:cs="IRNazanin"/>
          <w:lang w:bidi="fa-IR"/>
          <w:color w:val="111111"/>
          <w:sz w:val="28"/>
          <w:szCs w:val="28"/>
          <w:rtl/>
        </w:rPr>
        <w:t xml:space="preserve">68342 .بغداد؛ دار المخطوطات؛ رقم المخطوط : 3351</w:t>
      </w:r>
    </w:p>
    <w:p>
      <w:pPr>
        <w:pStyle w:val="BookText"/>
      </w:pPr>
      <w:r>
        <w:rPr>
          <w:rFonts w:ascii="IRNazanin" w:hAnsi="IRNazanin" w:eastAsia="IRNazanin" w:cs="IRNazanin"/>
          <w:lang w:bidi="fa-IR"/>
          <w:color w:val="111111"/>
          <w:sz w:val="28"/>
          <w:szCs w:val="28"/>
          <w:rtl/>
        </w:rPr>
        <w:t xml:space="preserve">فرائض منهج الطلاب ؛کا: محمّد صالح هندي زاده ،تا: مجهول؛ 84ص، 10س، 20/5*15سم [المتحف العراقي - ف: الفقهية 1-306]</w:t>
      </w:r>
    </w:p>
    <w:p>
      <w:pPr>
        <w:pStyle w:val="BookText"/>
      </w:pPr>
      <w:r>
        <w:rPr>
          <w:rFonts w:ascii="IRNazanin" w:hAnsi="IRNazanin" w:eastAsia="IRNazanin" w:cs="IRNazanin"/>
          <w:lang w:bidi="fa-IR"/>
          <w:color w:val="111111"/>
          <w:sz w:val="28"/>
          <w:szCs w:val="28"/>
          <w:rtl/>
        </w:rPr>
        <w:t xml:space="preserve">68343 بغداد؛ دار المخطوطات؛ رقم المخطوط : 2755</w:t>
      </w:r>
    </w:p>
    <w:p>
      <w:pPr>
        <w:pStyle w:val="BookText"/>
      </w:pPr>
      <w:r>
        <w:rPr>
          <w:rFonts w:ascii="Amiri" w:hAnsi="Amiri" w:eastAsia="Amiri" w:cs="Amiri"/>
          <w:lang w:bidi="ar-SA"/>
          <w:color w:val="111111"/>
          <w:sz w:val="28"/>
          <w:szCs w:val="28"/>
          <w:rtl/>
        </w:rPr>
        <w:t xml:space="preserve">فرائض منهج الطلاب ؛كا :محمّد خشناو مع إسماعيل صالح، تا :مجهول؛ قرية شعبان شاري؛ 38 ص 12 س، 21*15/5سم [المتحف العراقي - ف: الفقهية 1-307]</w:t>
      </w:r>
    </w:p>
    <w:p>
      <w:pPr>
        <w:pStyle w:val="BookText"/>
      </w:pPr>
      <w:r>
        <w:rPr>
          <w:rFonts w:ascii="Times New Roman" w:hAnsi="Times New Roman" w:eastAsia="Times New Roman" w:cs="Times New Roman"/>
          <w:lang w:val="en-US" w:bidi="en-US"/>
          <w:color w:val="111111"/>
          <w:sz w:val="28"/>
          <w:szCs w:val="28"/>
          <w:rtl/>
        </w:rPr>
        <w:t xml:space="preserve">68344.</w:t>
      </w:r>
    </w:p>
    <w:p>
      <w:pPr>
        <w:pStyle w:val="BookText"/>
      </w:pPr>
      <w:r>
        <w:rPr>
          <w:rFonts w:ascii="IRNazanin" w:hAnsi="IRNazanin" w:eastAsia="IRNazanin" w:cs="IRNazanin"/>
          <w:lang w:bidi="fa-IR"/>
          <w:color w:val="111111"/>
          <w:sz w:val="28"/>
          <w:szCs w:val="28"/>
          <w:rtl/>
        </w:rPr>
        <w:t xml:space="preserve">بغداد؛ دار المخطوطات؛ رقم المخطوط : 5056/1</w:t>
      </w:r>
    </w:p>
    <w:p>
      <w:pPr>
        <w:pStyle w:val="BookText"/>
      </w:pPr>
      <w:r>
        <w:rPr>
          <w:rFonts w:ascii="Amiri" w:hAnsi="Amiri" w:eastAsia="Amiri" w:cs="Amiri"/>
          <w:lang w:bidi="ar-SA"/>
          <w:color w:val="111111"/>
          <w:sz w:val="28"/>
          <w:szCs w:val="28"/>
          <w:rtl/>
        </w:rPr>
        <w:t xml:space="preserve">أوّلها :كتاب الفرائض أي مسائل فسمة المواريث جمع فريضة بمعنى مفروضة أي مقدرة لما فيها من السهام المقدرة فرائض منهج الطلاب</w:t>
      </w:r>
    </w:p>
    <w:p>
      <w:pPr>
        <w:pStyle w:val="BookText"/>
      </w:pPr>
      <w:r>
        <w:rPr>
          <w:rFonts w:ascii="IRNazanin" w:hAnsi="IRNazanin" w:eastAsia="IRNazanin" w:cs="IRNazanin"/>
          <w:lang w:bidi="fa-IR"/>
          <w:color w:val="111111"/>
          <w:sz w:val="28"/>
          <w:szCs w:val="28"/>
          <w:rtl/>
        </w:rPr>
        <w:t xml:space="preserve">کا :مجهول ،تا :مجهول؛ 12 ص 11س، 22/5*16/5سم [المتحف العراقي - ف: الفقهية 1-306]</w:t>
      </w:r>
    </w:p>
    <w:p>
      <w:pPr>
        <w:pStyle w:val="BookText"/>
      </w:pPr>
      <w:r>
        <w:rPr>
          <w:rFonts w:ascii="Times New Roman" w:hAnsi="Times New Roman" w:eastAsia="Times New Roman" w:cs="Times New Roman"/>
          <w:lang w:val="en-US" w:bidi="en-US"/>
          <w:color w:val="111111"/>
          <w:sz w:val="28"/>
          <w:szCs w:val="28"/>
          <w:rtl/>
        </w:rPr>
        <w:t xml:space="preserve">68345.</w:t>
      </w:r>
    </w:p>
    <w:p>
      <w:pPr>
        <w:pStyle w:val="BookText"/>
      </w:pPr>
      <w:r>
        <w:rPr>
          <w:rFonts w:ascii="IRNazanin" w:hAnsi="IRNazanin" w:eastAsia="IRNazanin" w:cs="IRNazanin"/>
          <w:lang w:bidi="fa-IR"/>
          <w:color w:val="111111"/>
          <w:sz w:val="28"/>
          <w:szCs w:val="28"/>
          <w:rtl/>
        </w:rPr>
        <w:t xml:space="preserve">بغداد؛ دار المخطوطات؛ رقم المخطوط : 4266</w:t>
      </w:r>
    </w:p>
    <w:p>
      <w:pPr>
        <w:pStyle w:val="BookText"/>
      </w:pPr>
      <w:r>
        <w:rPr>
          <w:rFonts w:ascii="Amiri" w:hAnsi="Amiri" w:eastAsia="Amiri" w:cs="Amiri"/>
          <w:lang w:bidi="ar-SA"/>
          <w:color w:val="111111"/>
          <w:sz w:val="28"/>
          <w:szCs w:val="28"/>
          <w:rtl/>
        </w:rPr>
        <w:t xml:space="preserve">تبدأ بكتاب الفرائض ؛كا: أحمد بن أحمد بن أبي بكر بن أحمد الحوراني الشافعي الأحمدي ،تا :مجهول؛ حلب 480 ص 23 س، 22*17سم [المتحف العراقي - ف: الفقهية1</w:t>
      </w:r>
    </w:p>
    <w:p>
      <w:pPr>
        <w:pStyle w:val="BookText"/>
      </w:pPr>
      <w:r>
        <w:rPr>
          <w:rFonts w:ascii="Times New Roman" w:hAnsi="Times New Roman" w:eastAsia="Times New Roman" w:cs="Times New Roman"/>
          <w:lang w:val="en-US" w:bidi="en-US"/>
          <w:color w:val="111111"/>
          <w:sz w:val="28"/>
          <w:szCs w:val="28"/>
          <w:rtl/>
        </w:rPr>
        <w:t xml:space="preserve">213 ]</w:t>
      </w:r>
    </w:p>
    <w:p>
      <w:pPr>
        <w:pStyle w:val="BookText"/>
      </w:pPr>
      <w:r>
        <w:rPr>
          <w:rFonts w:ascii="Amiri" w:hAnsi="Amiri" w:eastAsia="Amiri" w:cs="Amiri"/>
          <w:lang w:bidi="ar-SA"/>
          <w:color w:val="111111"/>
          <w:sz w:val="28"/>
          <w:szCs w:val="28"/>
          <w:rtl/>
        </w:rPr>
        <w:t xml:space="preserve">68346 . السليمانية؛ مكتبة الأوقاف المركزية؛ رقم المخطوط : 7/28ت مجاميع 3095</w:t>
      </w:r>
    </w:p>
    <w:p>
      <w:pPr>
        <w:pStyle w:val="BookText"/>
      </w:pPr>
      <w:r>
        <w:rPr>
          <w:rFonts w:ascii="Times New Roman" w:hAnsi="Times New Roman" w:eastAsia="Times New Roman" w:cs="Times New Roman"/>
          <w:lang w:val="en-US" w:bidi="en-US"/>
          <w:color w:val="111111"/>
          <w:sz w:val="28"/>
          <w:szCs w:val="28"/>
          <w:rtl/>
        </w:rPr>
        <w:t xml:space="preserve">3098</w:t>
      </w:r>
    </w:p>
    <w:p>
      <w:pPr>
        <w:pStyle w:val="BookText"/>
      </w:pPr>
      <w:r>
        <w:rPr>
          <w:rFonts w:ascii="Amiri" w:hAnsi="Amiri" w:eastAsia="Amiri" w:cs="Amiri"/>
          <w:lang w:bidi="ar-SA"/>
          <w:color w:val="111111"/>
          <w:sz w:val="28"/>
          <w:szCs w:val="28"/>
          <w:rtl/>
        </w:rPr>
        <w:t xml:space="preserve">أوّلها :كتاب فرائض يبدا من تركه ميت بما تعلق بعين كزكاة ...</w:t>
      </w:r>
    </w:p>
    <w:p>
      <w:pPr>
        <w:pStyle w:val="BookText"/>
      </w:pPr>
      <w:r>
        <w:rPr>
          <w:rFonts w:ascii="Amiri" w:hAnsi="Amiri" w:eastAsia="Amiri" w:cs="Amiri"/>
          <w:lang w:bidi="ar-SA"/>
          <w:color w:val="111111"/>
          <w:sz w:val="28"/>
          <w:szCs w:val="28"/>
          <w:rtl/>
        </w:rPr>
        <w:t xml:space="preserve">فرائض المنهج ؛كا: مجهول، تا :مجهول؛ 4 ق 15 س، 21*16سم [ف: 5-89]</w:t>
      </w:r>
    </w:p>
    <w:p>
      <w:pPr>
        <w:pStyle w:val="BookText"/>
      </w:pPr>
      <w:r>
        <w:rPr>
          <w:rFonts w:ascii="Amiri" w:hAnsi="Amiri" w:eastAsia="Amiri" w:cs="Amiri"/>
          <w:lang w:bidi="ar-SA"/>
          <w:color w:val="111111"/>
          <w:sz w:val="28"/>
          <w:szCs w:val="28"/>
          <w:rtl/>
        </w:rPr>
        <w:t xml:space="preserve">68347 . الموصل؛ مدرسة الحجيات ( في الأوقاف العامة)؛ رقم المخطوط: 22/20/1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الموصل: 3-117]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653" w:name="pg8342_91058"/>
    <w:bookmarkEnd w:id="653"/>
    <w:p>
      <w:pPr>
        <w:pStyle w:val="BookText"/>
      </w:pPr>
      <w:r>
        <w:rPr>
          <w:rFonts w:ascii="Amiri" w:hAnsi="Amiri" w:eastAsia="Amiri" w:cs="Amiri"/>
          <w:lang w:bidi="ar-SA"/>
          <w:color w:val="111111"/>
          <w:sz w:val="28"/>
          <w:szCs w:val="28"/>
          <w:rtl/>
        </w:rPr>
        <w:t xml:space="preserve">68348 . السليمانية؛ مكتبة الأوقاف المركزية؛ رقم المخطوط : 7/61ت/2916</w:t>
      </w:r>
    </w:p>
    <w:p>
      <w:pPr>
        <w:pStyle w:val="BookText"/>
      </w:pPr>
      <w:r>
        <w:rPr>
          <w:rFonts w:ascii="Amiri" w:hAnsi="Amiri" w:eastAsia="Amiri" w:cs="Amiri"/>
          <w:lang w:bidi="ar-SA"/>
          <w:color w:val="111111"/>
          <w:sz w:val="28"/>
          <w:szCs w:val="28"/>
          <w:rtl/>
        </w:rPr>
        <w:t xml:space="preserve">أوّلها :مطابق؛ آخرها: فإذا مات ثالث عمل في مسالته ما عمل في مسالة الثاني</w:t>
      </w:r>
    </w:p>
    <w:p>
      <w:pPr>
        <w:pStyle w:val="BookText"/>
      </w:pPr>
      <w:r>
        <w:rPr>
          <w:rFonts w:ascii="Amiri" w:hAnsi="Amiri" w:eastAsia="Amiri" w:cs="Amiri"/>
          <w:lang w:bidi="ar-SA"/>
          <w:color w:val="111111"/>
          <w:sz w:val="28"/>
          <w:szCs w:val="28"/>
          <w:rtl/>
        </w:rPr>
        <w:t xml:space="preserve">كا :محمّد المريواني المعروف بكاكه حمه ي مريواني الناري، تا :مجهول؛ 111ق 22*17سم [ف: 5-101]</w:t>
      </w:r>
    </w:p>
    <w:p>
      <w:pPr>
        <w:pStyle w:val="BookText"/>
      </w:pPr>
      <w:r>
        <w:rPr>
          <w:rFonts w:ascii="Amiri" w:hAnsi="Amiri" w:eastAsia="Amiri" w:cs="Amiri"/>
          <w:lang w:bidi="ar-SA"/>
          <w:color w:val="111111"/>
          <w:sz w:val="28"/>
          <w:szCs w:val="28"/>
          <w:rtl/>
        </w:rPr>
        <w:t xml:space="preserve">68349 . السليمانية؛ مكتبة الأوقاف المركزية؛ رقم المخطوط : 7/62ت مجاميع 3085</w:t>
      </w:r>
    </w:p>
    <w:p>
      <w:pPr>
        <w:pStyle w:val="BookText"/>
      </w:pPr>
      <w:r>
        <w:rPr>
          <w:rFonts w:ascii="Times New Roman" w:hAnsi="Times New Roman" w:eastAsia="Times New Roman" w:cs="Times New Roman"/>
          <w:lang w:val="en-US" w:bidi="en-US"/>
          <w:color w:val="111111"/>
          <w:sz w:val="28"/>
          <w:szCs w:val="28"/>
          <w:rtl/>
        </w:rPr>
        <w:t xml:space="preserve">3090</w:t>
      </w:r>
    </w:p>
    <w:p>
      <w:pPr>
        <w:pStyle w:val="BookText"/>
      </w:pPr>
      <w:r>
        <w:rPr>
          <w:rFonts w:ascii="IRNazanin" w:hAnsi="IRNazanin" w:eastAsia="IRNazanin" w:cs="IRNazanin"/>
          <w:lang w:bidi="fa-IR"/>
          <w:color w:val="111111"/>
          <w:sz w:val="28"/>
          <w:szCs w:val="28"/>
          <w:rtl/>
        </w:rPr>
        <w:t xml:space="preserve">کا :مجهول ،تا :مجهول؛ ناقصة: الآخر؛ 12 ق، 12س، 17*11سم [ف: 5-101]</w:t>
      </w:r>
    </w:p>
    <w:p>
      <w:pPr>
        <w:pStyle w:val="BookText"/>
      </w:pPr>
      <w:r>
        <w:rPr>
          <w:rFonts w:ascii="Amiri" w:hAnsi="Amiri" w:eastAsia="Amiri" w:cs="Amiri"/>
          <w:lang w:bidi="ar-SA"/>
          <w:color w:val="111111"/>
          <w:sz w:val="28"/>
          <w:szCs w:val="28"/>
          <w:rtl/>
        </w:rPr>
        <w:t xml:space="preserve">68350 . السليمانية؛ مكتبة الأوقاف المركزية؛ رقم المخطوط : 9/97 ت/ 2372</w:t>
      </w:r>
    </w:p>
    <w:p>
      <w:pPr>
        <w:pStyle w:val="BookText"/>
      </w:pPr>
      <w:r>
        <w:rPr>
          <w:rFonts w:ascii="Amiri" w:hAnsi="Amiri" w:eastAsia="Amiri" w:cs="Amiri"/>
          <w:lang w:bidi="ar-SA"/>
          <w:color w:val="111111"/>
          <w:sz w:val="28"/>
          <w:szCs w:val="28"/>
          <w:rtl/>
        </w:rPr>
        <w:t xml:space="preserve">أوّلها: باب صلاة الجماعة صلاة الجماعة فرض كفاية لرجال أحرار مقيمين؛ آخرها :باب الصلح شرطه بلفظه سبق خصومة وهو يجري بين متداعيين فإن كان على اقرار.</w:t>
      </w:r>
    </w:p>
    <w:p>
      <w:pPr>
        <w:pStyle w:val="BookText"/>
      </w:pPr>
      <w:r>
        <w:rPr>
          <w:rFonts w:ascii="IRNazanin" w:hAnsi="IRNazanin" w:eastAsia="IRNazanin" w:cs="IRNazanin"/>
          <w:lang w:bidi="fa-IR"/>
          <w:color w:val="111111"/>
          <w:sz w:val="28"/>
          <w:szCs w:val="28"/>
          <w:rtl/>
        </w:rPr>
        <w:t xml:space="preserve">کا :مجهول ،تا: مجهول؛ ق ، 15 س ، 21*15سم [ف: 4-151]</w:t>
      </w:r>
    </w:p>
    <w:p>
      <w:pPr>
        <w:pStyle w:val="Heading2"/>
      </w:pPr>
      <w:bookmarkStart w:id="2359" w:name="_Toc1633"/>
      <w:r>
        <w:t>منهج الطلاب / شعر - عربي</w:t>
      </w:r>
      <w:bookmarkEnd w:id="2359"/>
    </w:p>
    <w:p>
      <w:pPr>
        <w:pStyle w:val="BookText"/>
      </w:pPr>
      <w:r>
        <w:rPr>
          <w:rFonts w:ascii="Amiri" w:hAnsi="Amiri" w:eastAsia="Amiri" w:cs="Amiri"/>
          <w:lang w:bidi="ar-SA"/>
          <w:color w:val="111111"/>
          <w:sz w:val="28"/>
          <w:szCs w:val="28"/>
          <w:rtl/>
        </w:rPr>
        <w:t xml:space="preserve">البدري ،حسن بن علي ( - 1214 ه- )</w:t>
      </w:r>
    </w:p>
    <w:p>
      <w:pPr>
        <w:pStyle w:val="BookText"/>
      </w:pPr>
      <w:r>
        <w:rPr>
          <w:rFonts w:ascii="Times New Roman" w:hAnsi="Times New Roman" w:eastAsia="Times New Roman" w:cs="Times New Roman"/>
          <w:lang w:val="en-US" w:bidi="en-US"/>
          <w:color w:val="111111"/>
          <w:sz w:val="28"/>
          <w:szCs w:val="28"/>
          <w:rtl/>
        </w:rPr>
        <w:t xml:space="preserve">68351.</w:t>
      </w:r>
    </w:p>
    <w:p>
      <w:pPr>
        <w:pStyle w:val="BookText"/>
      </w:pPr>
      <w:r>
        <w:rPr>
          <w:rFonts w:ascii="Amiri" w:hAnsi="Amiri" w:eastAsia="Amiri" w:cs="Amiri"/>
          <w:lang w:bidi="ar-SA"/>
          <w:color w:val="111111"/>
          <w:sz w:val="28"/>
          <w:szCs w:val="28"/>
          <w:rtl/>
        </w:rPr>
        <w:t xml:space="preserve">بغداد؛ خزانة قاسم محمّد الرجب؛ رقم المخطوط : 141/13</w:t>
      </w:r>
    </w:p>
    <w:p>
      <w:pPr>
        <w:pStyle w:val="BookText"/>
      </w:pPr>
      <w:r>
        <w:rPr>
          <w:rFonts w:ascii="Amiri" w:hAnsi="Amiri" w:eastAsia="Amiri" w:cs="Amiri"/>
          <w:lang w:bidi="ar-SA"/>
          <w:color w:val="111111"/>
          <w:sz w:val="28"/>
          <w:szCs w:val="28"/>
          <w:rtl/>
        </w:rPr>
        <w:t xml:space="preserve">قصيدة لحسن بن علي البدري العوضي الحسيني المقري؛ كا :مجهول، تا :مجهول [ف: 1</w:t>
      </w:r>
    </w:p>
    <w:p>
      <w:pPr>
        <w:pStyle w:val="BookText"/>
      </w:pPr>
      <w:r>
        <w:rPr>
          <w:rFonts w:ascii="Times New Roman" w:hAnsi="Times New Roman" w:eastAsia="Times New Roman" w:cs="Times New Roman"/>
          <w:lang w:val="en-US" w:bidi="en-US"/>
          <w:color w:val="111111"/>
          <w:sz w:val="28"/>
          <w:szCs w:val="28"/>
          <w:rtl/>
        </w:rPr>
        <w:t xml:space="preserve">18 ]</w:t>
      </w:r>
    </w:p>
    <w:p>
      <w:pPr>
        <w:pStyle w:val="Heading2"/>
      </w:pPr>
      <w:bookmarkStart w:id="2360" w:name="_Toc1634"/>
      <w:r>
        <w:t>منهج الطلاب في عمل الاسطرلاب / اسطرلاب - عربي</w:t>
      </w:r>
      <w:bookmarkEnd w:id="2360"/>
    </w:p>
    <w:p>
      <w:pPr>
        <w:pStyle w:val="BookText"/>
      </w:pPr>
      <w:r>
        <w:rPr>
          <w:rFonts w:ascii="Amiri" w:hAnsi="Amiri" w:eastAsia="Amiri" w:cs="Amiri"/>
          <w:lang w:bidi="ar-SA"/>
          <w:color w:val="111111"/>
          <w:sz w:val="28"/>
          <w:szCs w:val="28"/>
          <w:rtl/>
        </w:rPr>
        <w:t xml:space="preserve">؟ أشرف الرسولي، عمر بن يوسف ( - 696 ه-)</w:t>
      </w:r>
    </w:p>
    <w:p>
      <w:pPr>
        <w:pStyle w:val="BookText"/>
      </w:pPr>
      <w:r>
        <w:rPr>
          <w:rFonts w:ascii="Amiri" w:hAnsi="Amiri" w:eastAsia="Amiri" w:cs="Amiri"/>
          <w:lang w:bidi="ar-SA"/>
          <w:color w:val="111111"/>
          <w:sz w:val="28"/>
          <w:szCs w:val="28"/>
          <w:rtl/>
        </w:rPr>
        <w:t xml:space="preserve">[فنخا :32 345-346 (2نسخة)]</w:t>
      </w:r>
    </w:p>
    <w:p>
      <w:pPr>
        <w:pStyle w:val="BookText"/>
      </w:pPr>
      <w:r>
        <w:rPr>
          <w:rFonts w:ascii="IRNazanin" w:hAnsi="IRNazanin" w:eastAsia="IRNazanin" w:cs="IRNazanin"/>
          <w:lang w:bidi="fa-IR"/>
          <w:color w:val="111111"/>
          <w:sz w:val="28"/>
          <w:szCs w:val="28"/>
          <w:rtl/>
        </w:rPr>
        <w:t xml:space="preserve">68352 .بغداد؛ دار المخطوطات؛ رقم المخطوط: 10237/1</w:t>
      </w:r>
    </w:p>
    <w:p>
      <w:pPr>
        <w:pStyle w:val="BookText"/>
      </w:pPr>
      <w:r>
        <w:rPr>
          <w:rFonts w:ascii="Amiri" w:hAnsi="Amiri" w:eastAsia="Amiri" w:cs="Amiri"/>
          <w:lang w:bidi="ar-SA"/>
          <w:color w:val="111111"/>
          <w:sz w:val="28"/>
          <w:szCs w:val="28"/>
          <w:rtl/>
        </w:rPr>
        <w:t xml:space="preserve">أوّلها :كان لكثير من الملوك رغبة في العلم لإشراف نفوسهم الملكية على علو قدره</w:t>
      </w:r>
    </w:p>
    <w:p>
      <w:pPr>
        <w:pStyle w:val="BookText"/>
      </w:pPr>
      <w:r>
        <w:rPr>
          <w:rFonts w:ascii="Amiri" w:hAnsi="Amiri" w:eastAsia="Amiri" w:cs="Amiri"/>
          <w:lang w:bidi="ar-SA"/>
          <w:color w:val="111111"/>
          <w:sz w:val="28"/>
          <w:szCs w:val="28"/>
          <w:rtl/>
        </w:rPr>
        <w:t xml:space="preserve">وجلالة أمره ..</w:t>
      </w:r>
    </w:p>
    <w:p>
      <w:pPr>
        <w:pStyle w:val="BookText"/>
      </w:pPr>
      <w:r>
        <w:rPr>
          <w:rFonts w:ascii="IRNazanin" w:hAnsi="IRNazanin" w:eastAsia="IRNazanin" w:cs="IRNazanin"/>
          <w:lang w:bidi="fa-IR"/>
          <w:color w:val="111111"/>
          <w:sz w:val="28"/>
          <w:szCs w:val="28"/>
          <w:rtl/>
        </w:rPr>
        <w:t xml:space="preserve">کا :مجهول، تا :مجهول؛ 8 ص 18 س، 22* 15سم [المتحف العراقي - ف: الفلك والتنجيم - 225]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654" w:name="pg8342_91059"/>
    <w:bookmarkEnd w:id="654"/>
    <w:p>
      <w:pPr>
        <w:pStyle w:val="Heading2"/>
      </w:pPr>
      <w:bookmarkStart w:id="2361" w:name="_Toc1635"/>
      <w:r>
        <w:t>منهج العلامة - فقه - عربي</w:t>
      </w:r>
      <w:bookmarkEnd w:id="2361"/>
    </w:p>
    <w:p>
      <w:pPr>
        <w:pStyle w:val="BookText"/>
      </w:pPr>
      <w:r>
        <w:rPr>
          <w:rFonts w:ascii="Amiri" w:hAnsi="Amiri" w:eastAsia="Amiri" w:cs="Amiri"/>
          <w:lang w:bidi="ar-SA"/>
          <w:color w:val="111111"/>
          <w:sz w:val="28"/>
          <w:szCs w:val="28"/>
          <w:rtl/>
        </w:rPr>
        <w:t xml:space="preserve">الكفعمي، إبراهيم بن علي( 840 - 905ه- )</w:t>
      </w:r>
    </w:p>
    <w:p>
      <w:pPr>
        <w:pStyle w:val="BookText"/>
      </w:pPr>
      <w:r>
        <w:rPr>
          <w:rFonts w:ascii="Amiri" w:hAnsi="Amiri" w:eastAsia="Amiri" w:cs="Amiri"/>
          <w:lang w:bidi="ar-SA"/>
          <w:color w:val="111111"/>
          <w:sz w:val="28"/>
          <w:szCs w:val="28"/>
          <w:rtl/>
        </w:rPr>
        <w:t xml:space="preserve">68353 . النجف الأشرف؛ مكتبة الإمام أمير المؤمنين العامة؛ رقم المخطوط: 349</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 895]</w:t>
      </w:r>
    </w:p>
    <w:p>
      <w:pPr>
        <w:pStyle w:val="Heading2"/>
      </w:pPr>
      <w:bookmarkStart w:id="2362" w:name="_Toc1636"/>
      <w:r>
        <w:t>منهج العمّال في سنن الأقوال / حديث - عربي</w:t>
      </w:r>
      <w:bookmarkEnd w:id="2362"/>
    </w:p>
    <w:p>
      <w:pPr>
        <w:pStyle w:val="BookText"/>
      </w:pPr>
      <w:r>
        <w:rPr>
          <w:rFonts w:ascii="Amiri" w:hAnsi="Amiri" w:eastAsia="Amiri" w:cs="Amiri"/>
          <w:lang w:bidi="ar-SA"/>
          <w:color w:val="111111"/>
          <w:sz w:val="28"/>
          <w:szCs w:val="28"/>
          <w:rtl/>
        </w:rPr>
        <w:t xml:space="preserve">المتقي، علي بن حسام الدين (888 - 975 ه-)</w:t>
      </w:r>
    </w:p>
    <w:p>
      <w:pPr>
        <w:pStyle w:val="BookText"/>
      </w:pPr>
      <w:r>
        <w:rPr>
          <w:rFonts w:ascii="Amiri" w:hAnsi="Amiri" w:eastAsia="Amiri" w:cs="Amiri"/>
          <w:lang w:bidi="ar-SA"/>
          <w:color w:val="111111"/>
          <w:sz w:val="28"/>
          <w:szCs w:val="28"/>
          <w:rtl/>
        </w:rPr>
        <w:t xml:space="preserve">المرتبط: الجامع الصغير من حديث البشير النذير السيوطي، عبد الرحمن بن أبي بكر (849</w:t>
      </w:r>
    </w:p>
    <w:p>
      <w:pPr>
        <w:pStyle w:val="BookText"/>
      </w:pPr>
      <w:r>
        <w:rPr>
          <w:rFonts w:ascii="IRNazanin" w:hAnsi="IRNazanin" w:eastAsia="IRNazanin" w:cs="IRNazanin"/>
          <w:lang w:bidi="fa-IR"/>
          <w:color w:val="111111"/>
          <w:sz w:val="28"/>
          <w:szCs w:val="28"/>
          <w:rtl/>
        </w:rPr>
        <w:t xml:space="preserve">911ه-)</w:t>
      </w:r>
    </w:p>
    <w:p>
      <w:pPr>
        <w:pStyle w:val="BookText"/>
      </w:pPr>
      <w:r>
        <w:rPr>
          <w:rFonts w:ascii="Amiri" w:hAnsi="Amiri" w:eastAsia="Amiri" w:cs="Amiri"/>
          <w:lang w:bidi="ar-SA"/>
          <w:color w:val="111111"/>
          <w:sz w:val="28"/>
          <w:szCs w:val="28"/>
          <w:rtl/>
        </w:rPr>
        <w:t xml:space="preserve">أوّله :البسملة، الحمد لله الذي ميز الإنسان بقريحة مستقيمة عن ساير المخلوقات وعلمه من علمه المكنون تفصيل المجملات وتبيين المبهمات ...</w:t>
      </w:r>
    </w:p>
    <w:p>
      <w:pPr>
        <w:pStyle w:val="BookText"/>
      </w:pPr>
      <w:r>
        <w:rPr>
          <w:rFonts w:ascii="Amiri" w:hAnsi="Amiri" w:eastAsia="Amiri" w:cs="Amiri"/>
          <w:lang w:bidi="ar-SA"/>
          <w:color w:val="111111"/>
          <w:sz w:val="28"/>
          <w:szCs w:val="28"/>
          <w:rtl/>
        </w:rPr>
        <w:t xml:space="preserve">آخره :عن ابن عمر. هذا آخر كتاب منهج العمال في سنن الأقوال والحمد لله أولاً وآخراً وصلّى الله على سيدنا محمّد وآله ... و سلم تسليما</w:t>
      </w:r>
    </w:p>
    <w:p>
      <w:pPr>
        <w:pStyle w:val="BookText"/>
      </w:pPr>
      <w:r>
        <w:rPr>
          <w:rFonts w:ascii="IRNazanin" w:hAnsi="IRNazanin" w:eastAsia="IRNazanin" w:cs="IRNazanin"/>
          <w:lang w:bidi="fa-IR"/>
          <w:color w:val="111111"/>
          <w:sz w:val="28"/>
          <w:szCs w:val="28"/>
          <w:rtl/>
        </w:rPr>
        <w:t xml:space="preserve">[فنخا 32: 346]</w:t>
      </w:r>
    </w:p>
    <w:p>
      <w:pPr>
        <w:pStyle w:val="BookText"/>
      </w:pPr>
      <w:r>
        <w:rPr>
          <w:rFonts w:ascii="Times New Roman" w:hAnsi="Times New Roman" w:eastAsia="Times New Roman" w:cs="Times New Roman"/>
          <w:lang w:val="en-US" w:bidi="en-US"/>
          <w:color w:val="111111"/>
          <w:sz w:val="28"/>
          <w:szCs w:val="28"/>
          <w:rtl/>
        </w:rPr>
        <w:t xml:space="preserve">68354.</w:t>
      </w:r>
    </w:p>
    <w:p>
      <w:pPr>
        <w:pStyle w:val="BookText"/>
      </w:pPr>
      <w:r>
        <w:rPr>
          <w:rFonts w:ascii="Amiri" w:hAnsi="Amiri" w:eastAsia="Amiri" w:cs="Amiri"/>
          <w:lang w:bidi="ar-SA"/>
          <w:color w:val="111111"/>
          <w:sz w:val="28"/>
          <w:szCs w:val="28"/>
          <w:rtl/>
        </w:rPr>
        <w:t xml:space="preserve">بغداد ؛ المكتبة القادرية؛ رقم المخطوط: 771</w:t>
      </w:r>
    </w:p>
    <w:p>
      <w:pPr>
        <w:pStyle w:val="BookText"/>
      </w:pPr>
      <w:r>
        <w:rPr>
          <w:rFonts w:ascii="IRNazanin" w:hAnsi="IRNazanin" w:eastAsia="IRNazanin" w:cs="IRNazanin"/>
          <w:lang w:bidi="fa-IR"/>
          <w:color w:val="111111"/>
          <w:sz w:val="28"/>
          <w:szCs w:val="28"/>
          <w:rtl/>
        </w:rPr>
        <w:t xml:space="preserve">کا :مجهول ،تا :مجهول [ نشریه 7-530]</w:t>
      </w:r>
    </w:p>
    <w:p>
      <w:pPr>
        <w:pStyle w:val="Heading2"/>
      </w:pPr>
      <w:bookmarkStart w:id="2363" w:name="_Toc1637"/>
      <w:r>
        <w:t>المنهج القريب إلى لقاء الحبيب = الأوراد القدسي والكشف الأنسي / عرفان</w:t>
      </w:r>
      <w:bookmarkEnd w:id="2363"/>
    </w:p>
    <w:p>
      <w:pPr>
        <w:pStyle w:val="BookText"/>
      </w:pPr>
      <w:r>
        <w:rPr>
          <w:rFonts w:ascii="Amiri" w:hAnsi="Amiri" w:eastAsia="Amiri" w:cs="Amiri"/>
          <w:lang w:bidi="ar-SA"/>
          <w:color w:val="111111"/>
          <w:sz w:val="28"/>
          <w:szCs w:val="28"/>
          <w:rtl/>
        </w:rPr>
        <w:t xml:space="preserve">وتصوف - عربي</w:t>
      </w:r>
    </w:p>
    <w:p>
      <w:pPr>
        <w:pStyle w:val="BookText"/>
      </w:pPr>
      <w:r>
        <w:rPr>
          <w:rFonts w:ascii="Amiri" w:hAnsi="Amiri" w:eastAsia="Amiri" w:cs="Amiri"/>
          <w:lang w:bidi="ar-SA"/>
          <w:color w:val="111111"/>
          <w:sz w:val="28"/>
          <w:szCs w:val="28"/>
          <w:rtl/>
        </w:rPr>
        <w:t xml:space="preserve">البكري، مصطفى بن كمال الدين (1099 - 1162ه-)</w:t>
      </w:r>
    </w:p>
    <w:p>
      <w:pPr>
        <w:pStyle w:val="BookText"/>
      </w:pPr>
      <w:r>
        <w:rPr>
          <w:rFonts w:ascii="Amiri" w:hAnsi="Amiri" w:eastAsia="Amiri" w:cs="Amiri"/>
          <w:lang w:bidi="ar-SA"/>
          <w:color w:val="111111"/>
          <w:sz w:val="28"/>
          <w:szCs w:val="28"/>
          <w:rtl/>
        </w:rPr>
        <w:t xml:space="preserve">تاريخ التأليف: 1122ه-</w:t>
      </w:r>
    </w:p>
    <w:p>
      <w:pPr>
        <w:pStyle w:val="BookText"/>
      </w:pPr>
      <w:r>
        <w:rPr>
          <w:rFonts w:ascii="Amiri" w:hAnsi="Amiri" w:eastAsia="Amiri" w:cs="Amiri"/>
          <w:lang w:bidi="ar-SA"/>
          <w:color w:val="111111"/>
          <w:sz w:val="28"/>
          <w:szCs w:val="28"/>
          <w:rtl/>
        </w:rPr>
        <w:t xml:space="preserve">68355 . الموصل ؛ المدرسة الحسنية ( في الأوقاف العامة)؛ رقم المخطوط : 25/59/9</w:t>
      </w:r>
    </w:p>
    <w:p>
      <w:pPr>
        <w:pStyle w:val="BookText"/>
      </w:pPr>
      <w:r>
        <w:rPr>
          <w:rFonts w:ascii="Amiri" w:hAnsi="Amiri" w:eastAsia="Amiri" w:cs="Amiri"/>
          <w:lang w:bidi="ar-SA"/>
          <w:color w:val="111111"/>
          <w:sz w:val="28"/>
          <w:szCs w:val="28"/>
          <w:rtl/>
        </w:rPr>
        <w:t xml:space="preserve">أّوّلها: الحمد لله الذي أورد عن أراد المقام المورود وخص أهل الأوراد بنفحات الجود</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1-247]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655" w:name="pg8342_91060"/>
    <w:bookmarkEnd w:id="655"/>
    <w:p>
      <w:pPr>
        <w:pStyle w:val="BookText"/>
      </w:pPr>
      <w:r>
        <w:rPr>
          <w:rFonts w:ascii="Amiri" w:hAnsi="Amiri" w:eastAsia="Amiri" w:cs="Amiri"/>
          <w:lang w:bidi="ar-SA"/>
          <w:color w:val="111111"/>
          <w:sz w:val="28"/>
          <w:szCs w:val="28"/>
          <w:rtl/>
        </w:rPr>
        <w:t xml:space="preserve">68356 . السليمانية؛ مكتبة الأوقاف المركزية؛ رقم المخطوط : 5/4ت 2942</w:t>
      </w:r>
    </w:p>
    <w:p>
      <w:pPr>
        <w:pStyle w:val="BookText"/>
      </w:pPr>
      <w:r>
        <w:rPr>
          <w:rFonts w:ascii="Amiri" w:hAnsi="Amiri" w:eastAsia="Amiri" w:cs="Amiri"/>
          <w:lang w:bidi="ar-SA"/>
          <w:color w:val="111111"/>
          <w:sz w:val="28"/>
          <w:szCs w:val="28"/>
          <w:rtl/>
        </w:rPr>
        <w:t xml:space="preserve">أوّلها: الحمد لله الذي أورد من أراد المقام المورود وخص أهل الأوراد من العباد بنفحات الجود وخصهم من الواردات الإلهية؛ آخرها: وصلّى الله على جميع الأنبياء والمرسلين والحمد لله رب العالمين</w:t>
      </w:r>
    </w:p>
    <w:p>
      <w:pPr>
        <w:pStyle w:val="BookText"/>
      </w:pPr>
      <w:r>
        <w:rPr>
          <w:rFonts w:ascii="IRNazanin" w:hAnsi="IRNazanin" w:eastAsia="IRNazanin" w:cs="IRNazanin"/>
          <w:lang w:bidi="fa-IR"/>
          <w:color w:val="111111"/>
          <w:sz w:val="28"/>
          <w:szCs w:val="28"/>
          <w:rtl/>
        </w:rPr>
        <w:t xml:space="preserve">کا :مجهول ،تا: مجهول؛ 82ق ،8س 21*13سم [ف: 5-38]</w:t>
      </w:r>
    </w:p>
    <w:p>
      <w:pPr>
        <w:pStyle w:val="Heading2"/>
      </w:pPr>
      <w:bookmarkStart w:id="2364" w:name="_Toc1638"/>
      <w:r>
        <w:t>المنهج القويم / فقه - عربي</w:t>
      </w:r>
      <w:bookmarkEnd w:id="2364"/>
    </w:p>
    <w:p>
      <w:pPr>
        <w:pStyle w:val="BookText"/>
      </w:pPr>
      <w:r>
        <w:rPr>
          <w:rFonts w:ascii="Amiri" w:hAnsi="Amiri" w:eastAsia="Amiri" w:cs="Amiri"/>
          <w:lang w:bidi="ar-SA"/>
          <w:color w:val="111111"/>
          <w:sz w:val="28"/>
          <w:szCs w:val="28"/>
          <w:rtl/>
        </w:rPr>
        <w:t xml:space="preserve">البحراني، عبد الحسين</w:t>
      </w:r>
    </w:p>
    <w:p>
      <w:pPr>
        <w:pStyle w:val="BookText"/>
      </w:pPr>
      <w:r>
        <w:rPr>
          <w:rFonts w:ascii="Times New Roman" w:hAnsi="Times New Roman" w:eastAsia="Times New Roman" w:cs="Times New Roman"/>
          <w:lang w:val="en-US" w:bidi="en-US"/>
          <w:color w:val="111111"/>
          <w:sz w:val="28"/>
          <w:szCs w:val="28"/>
          <w:rtl/>
        </w:rPr>
        <w:t xml:space="preserve">68357.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المخطوط:376</w:t>
      </w:r>
    </w:p>
    <w:p>
      <w:pPr>
        <w:pStyle w:val="BookText"/>
      </w:pPr>
      <w:r>
        <w:rPr>
          <w:rFonts w:ascii="IRNazanin" w:hAnsi="IRNazanin" w:eastAsia="IRNazanin" w:cs="IRNazanin"/>
          <w:lang w:bidi="fa-IR"/>
          <w:color w:val="111111"/>
          <w:sz w:val="28"/>
          <w:szCs w:val="28"/>
          <w:rtl/>
        </w:rPr>
        <w:t xml:space="preserve">کا :ناصر عبد الحسين، تا: 1240ه- [ معجم المخطوطات النجفية: 763]</w:t>
      </w:r>
    </w:p>
    <w:p>
      <w:pPr>
        <w:pStyle w:val="BookText"/>
      </w:pPr>
      <w:r>
        <w:rPr>
          <w:rFonts w:ascii="Amiri" w:hAnsi="Amiri" w:eastAsia="Amiri" w:cs="Amiri"/>
          <w:lang w:bidi="ar-SA"/>
          <w:color w:val="111111"/>
          <w:sz w:val="28"/>
          <w:szCs w:val="28"/>
          <w:rtl/>
        </w:rPr>
        <w:t xml:space="preserve">المنهج القويم بشرح مسائل التعليم - شرح المقدمة الحضرمية في فروع</w:t>
      </w:r>
    </w:p>
    <w:p>
      <w:pPr>
        <w:pStyle w:val="BookText"/>
      </w:pPr>
      <w:r>
        <w:rPr>
          <w:rFonts w:ascii="Amiri" w:hAnsi="Amiri" w:eastAsia="Amiri" w:cs="Amiri"/>
          <w:lang w:bidi="ar-SA"/>
          <w:color w:val="111111"/>
          <w:sz w:val="28"/>
          <w:szCs w:val="28"/>
          <w:rtl/>
        </w:rPr>
        <w:t xml:space="preserve">الشافعية</w:t>
      </w:r>
    </w:p>
    <w:p>
      <w:pPr>
        <w:pStyle w:val="BookText"/>
      </w:pPr>
      <w:r>
        <w:rPr>
          <w:rFonts w:ascii="Amiri" w:hAnsi="Amiri" w:eastAsia="Amiri" w:cs="Amiri"/>
          <w:lang w:bidi="ar-SA"/>
          <w:color w:val="111111"/>
          <w:sz w:val="28"/>
          <w:szCs w:val="28"/>
          <w:rtl/>
        </w:rPr>
        <w:t xml:space="preserve">المنهج القويم في مسائل التعليم -المقدمة الحضرمية في فقه الشافعية</w:t>
      </w:r>
    </w:p>
    <w:p>
      <w:pPr>
        <w:pStyle w:val="Heading2"/>
      </w:pPr>
      <w:bookmarkStart w:id="2365" w:name="_Toc1639"/>
      <w:r>
        <w:t>المنهج المشهور في تقلب الأيام والشهور / هيئة - عربي</w:t>
      </w:r>
      <w:bookmarkEnd w:id="2365"/>
    </w:p>
    <w:p>
      <w:pPr>
        <w:pStyle w:val="BookText"/>
      </w:pPr>
      <w:r>
        <w:rPr>
          <w:rFonts w:ascii="Amiri" w:hAnsi="Amiri" w:eastAsia="Amiri" w:cs="Amiri"/>
          <w:lang w:bidi="ar-SA"/>
          <w:color w:val="111111"/>
          <w:sz w:val="28"/>
          <w:szCs w:val="28"/>
          <w:rtl/>
        </w:rPr>
        <w:t xml:space="preserve">68358 . الموصل ؛ المدرسة المحمّدية (في الأوقاف العامة)؛ رقم المخطوط : 4/20/5</w:t>
      </w:r>
    </w:p>
    <w:p>
      <w:pPr>
        <w:pStyle w:val="BookText"/>
      </w:pPr>
      <w:r>
        <w:rPr>
          <w:rFonts w:ascii="Amiri" w:hAnsi="Amiri" w:eastAsia="Amiri" w:cs="Amiri"/>
          <w:lang w:bidi="ar-SA"/>
          <w:color w:val="111111"/>
          <w:sz w:val="28"/>
          <w:szCs w:val="28"/>
          <w:rtl/>
        </w:rPr>
        <w:t xml:space="preserve">كاتب = مؤلف ،تا :مجهول ؛ 14*18سم [الأوقاف العامة - الموصل: 7-105]</w:t>
      </w:r>
    </w:p>
    <w:p>
      <w:pPr>
        <w:pStyle w:val="Heading2"/>
      </w:pPr>
      <w:bookmarkStart w:id="2366" w:name="_Toc1640"/>
      <w:r>
        <w:t>منهج المقال في تحقيق أحوال الرجال = الرجال الكبير / رجال - عربي</w:t>
      </w:r>
      <w:bookmarkEnd w:id="2366"/>
    </w:p>
    <w:p>
      <w:pPr>
        <w:pStyle w:val="BookText"/>
      </w:pPr>
      <w:r>
        <w:rPr>
          <w:rFonts w:ascii="Amiri" w:hAnsi="Amiri" w:eastAsia="Amiri" w:cs="Amiri"/>
          <w:lang w:bidi="ar-SA"/>
          <w:color w:val="111111"/>
          <w:sz w:val="28"/>
          <w:szCs w:val="28"/>
          <w:rtl/>
        </w:rPr>
        <w:t xml:space="preserve">الاسترآبادي، محمّد بن علي (- 1028 ه- )</w:t>
      </w:r>
    </w:p>
    <w:p>
      <w:pPr>
        <w:pStyle w:val="BookText"/>
      </w:pPr>
      <w:r>
        <w:rPr>
          <w:rFonts w:ascii="Amiri" w:hAnsi="Amiri" w:eastAsia="Amiri" w:cs="Amiri"/>
          <w:lang w:bidi="ar-SA"/>
          <w:color w:val="111111"/>
          <w:sz w:val="28"/>
          <w:szCs w:val="28"/>
          <w:rtl/>
        </w:rPr>
        <w:t xml:space="preserve">تاريخ التأليف: 984 - 987ه- محل التأليف: النجف الأشرف</w:t>
      </w:r>
    </w:p>
    <w:p>
      <w:pPr>
        <w:pStyle w:val="BookText"/>
      </w:pPr>
      <w:r>
        <w:rPr>
          <w:rFonts w:ascii="Amiri" w:hAnsi="Amiri" w:eastAsia="Amiri" w:cs="Amiri"/>
          <w:lang w:bidi="ar-SA"/>
          <w:color w:val="111111"/>
          <w:sz w:val="28"/>
          <w:szCs w:val="28"/>
          <w:rtl/>
        </w:rPr>
        <w:t xml:space="preserve">أوّله: الحمد لله المتعالي في عز جلاله عن الأشباه والنظائر المنزه بكمال ذاته عن إدراك الأبصار</w:t>
      </w:r>
    </w:p>
    <w:p>
      <w:pPr>
        <w:pStyle w:val="BookText"/>
      </w:pPr>
      <w:r>
        <w:rPr>
          <w:rFonts w:ascii="IRNazanin" w:hAnsi="IRNazanin" w:eastAsia="IRNazanin" w:cs="IRNazanin"/>
          <w:lang w:bidi="fa-IR"/>
          <w:color w:val="111111"/>
          <w:sz w:val="28"/>
          <w:szCs w:val="28"/>
          <w:rtl/>
        </w:rPr>
        <w:t xml:space="preserve">النواظر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:وعنه على ما ذكره إلى هؤلاء المشايخ رضي الله عنهم وأرضاهم وجزاهم عن الإسلام</w:t>
      </w:r>
    </w:p>
    <w:p>
      <w:pPr>
        <w:pStyle w:val="BookText"/>
      </w:pPr>
      <w:r>
        <w:rPr>
          <w:rFonts w:ascii="Amiri" w:hAnsi="Amiri" w:eastAsia="Amiri" w:cs="Amiri"/>
          <w:lang w:bidi="ar-SA"/>
          <w:color w:val="111111"/>
          <w:sz w:val="28"/>
          <w:szCs w:val="28"/>
          <w:rtl/>
        </w:rPr>
        <w:t xml:space="preserve">واهله خير الجزاء بمحمّد وآله خير الورى.</w:t>
      </w:r>
    </w:p>
    <w:p>
      <w:pPr>
        <w:pStyle w:val="BookText"/>
      </w:pPr>
      <w:r>
        <w:rPr>
          <w:rFonts w:ascii="IRNazanin" w:hAnsi="IRNazanin" w:eastAsia="IRNazanin" w:cs="IRNazanin"/>
          <w:lang w:bidi="fa-IR"/>
          <w:color w:val="111111"/>
          <w:sz w:val="28"/>
          <w:szCs w:val="28"/>
          <w:rtl/>
        </w:rPr>
        <w:t xml:space="preserve">طبع :طهران، 1302 و 1306ه-</w:t>
      </w:r>
    </w:p>
    <w:p>
      <w:pPr>
        <w:pStyle w:val="BookText"/>
      </w:pPr>
      <w:r>
        <w:rPr>
          <w:rFonts w:ascii="Amiri" w:hAnsi="Amiri" w:eastAsia="Amiri" w:cs="Amiri"/>
          <w:lang w:bidi="ar-SA"/>
          <w:color w:val="111111"/>
          <w:sz w:val="28"/>
          <w:szCs w:val="28"/>
          <w:rtl/>
        </w:rPr>
        <w:t xml:space="preserve">[فنخا :32 353-360 (82 نسخة)]</w:t>
      </w:r>
    </w:p>
    <w:p>
      <w:pPr>
        <w:pStyle w:val="BookText"/>
      </w:pPr>
      <w:r>
        <w:rPr>
          <w:rFonts w:ascii="Times New Roman" w:hAnsi="Times New Roman" w:eastAsia="Times New Roman" w:cs="Times New Roman"/>
          <w:lang w:val="en-US" w:bidi="en-US"/>
          <w:color w:val="111111"/>
          <w:sz w:val="28"/>
          <w:szCs w:val="28"/>
          <w:rtl/>
        </w:rPr>
        <w:t xml:space="preserve">68359.</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 1</w:t>
      </w:r>
    </w:p>
    <w:p>
      <w:pPr>
        <w:pStyle w:val="BookText"/>
      </w:pPr>
      <w:r>
        <w:rPr>
          <w:rFonts w:ascii="Amiri" w:hAnsi="Amiri" w:eastAsia="Amiri" w:cs="Amiri"/>
          <w:lang w:bidi="ar-SA"/>
          <w:color w:val="111111"/>
          <w:sz w:val="28"/>
          <w:szCs w:val="28"/>
          <w:rtl/>
        </w:rPr>
        <w:t xml:space="preserve">كا :موسى بن علي بن محمّد بن معتوق بن عبد الحميد النباطي العاملي، تا: 29 رمضان 986ه- ناقصة: الأوّل؛ 506 ص ، 25 س، 30*20سم [الموسم: 8-336]</w:t>
      </w:r>
    </w:p>
    <w:p>
      <w:pPr>
        <w:pStyle w:val="BookText"/>
      </w:pPr>
      <w:r>
        <w:rPr>
          <w:rFonts w:ascii="Amiri" w:hAnsi="Amiri" w:eastAsia="Amiri" w:cs="Amiri"/>
          <w:lang w:bidi="ar-SA"/>
          <w:color w:val="111111"/>
          <w:sz w:val="28"/>
          <w:szCs w:val="28"/>
          <w:rtl/>
        </w:rPr>
        <w:t xml:space="preserve">68360 . كربلاء ؛ الروضة الحسينية (مكتبة)؛ رقم المخطوط : 1056م-ح9590</w:t>
      </w:r>
    </w:p>
    <w:p>
      <w:pPr>
        <w:pStyle w:val="BookText"/>
      </w:pPr>
      <w:r>
        <w:rPr>
          <w:rFonts w:ascii="Amiri" w:hAnsi="Amiri" w:eastAsia="Amiri" w:cs="Amiri"/>
          <w:lang w:bidi="ar-SA"/>
          <w:color w:val="111111"/>
          <w:sz w:val="28"/>
          <w:szCs w:val="28"/>
          <w:rtl/>
        </w:rPr>
        <w:t xml:space="preserve">أوّلها :مطابق؛ آخرها: فرغ مؤلفه الراجي عفو ربنا الهادي محمد بن علي الأسترابادي في سلخ صفر في مشهد مولانا أمير المؤمنين عليه السلام سنة 986 حامداً الله مستغفراً مصلياً على النبي وآله الكرام عليهم السلام هذه صورة مانعة أدام الله تأييده وحباه من الأنعام مزيده اتفق الفراغ من مشقه بمشهد سيدنا ومولانا ومولى الثقلين أمير المؤمنين علي بن أبي طالب عليه السلام في شهر شوال ختم بالخير والإقبال من شهور سنة 1019 ه- من الهجرة النبوية حامداً ومصلياً.</w:t>
      </w:r>
    </w:p>
    <w:p>
      <w:pPr>
        <w:pStyle w:val="BookText"/>
      </w:pPr>
      <w:r>
        <w:rPr>
          <w:rFonts w:ascii="IRNazanin" w:hAnsi="IRNazanin" w:eastAsia="IRNazanin" w:cs="IRNazanin"/>
          <w:lang w:bidi="fa-IR"/>
          <w:color w:val="111111"/>
          <w:sz w:val="28"/>
          <w:szCs w:val="28"/>
          <w:rtl/>
        </w:rPr>
        <w:t xml:space="preserve">تعلیق، کا :مجهول، تا: 1019ه- النجف الأشرف؛ 904 ص 24س، 29/5*20سم</w:t>
      </w:r>
    </w:p>
    <w:p>
      <w:pPr>
        <w:pStyle w:val="BookText"/>
      </w:pPr>
      <w:r>
        <w:rPr>
          <w:rFonts w:ascii="Amiri" w:hAnsi="Amiri" w:eastAsia="Amiri" w:cs="Amiri"/>
          <w:lang w:bidi="ar-SA"/>
          <w:color w:val="111111"/>
          <w:sz w:val="28"/>
          <w:szCs w:val="28"/>
          <w:rtl/>
        </w:rPr>
        <w:t xml:space="preserve">[مخطوطات كربلاء: 4-488]</w:t>
      </w:r>
    </w:p>
    <w:p>
      <w:pPr>
        <w:pStyle w:val="BookText"/>
      </w:pPr>
      <w:r>
        <w:rPr>
          <w:rFonts w:ascii="Amiri" w:hAnsi="Amiri" w:eastAsia="Amiri" w:cs="Amiri"/>
          <w:lang w:bidi="ar-SA"/>
          <w:color w:val="111111"/>
          <w:sz w:val="28"/>
          <w:szCs w:val="28"/>
          <w:rtl/>
        </w:rPr>
        <w:t xml:space="preserve">68361 . النجف الأشرف؛ مكتبة الإمام أمير المؤمنين العامة؛ رقم المخطوط : 70</w:t>
      </w:r>
    </w:p>
    <w:p>
      <w:pPr>
        <w:pStyle w:val="BookText"/>
      </w:pPr>
      <w:r>
        <w:rPr>
          <w:rFonts w:ascii="Amiri" w:hAnsi="Amiri" w:eastAsia="Amiri" w:cs="Amiri"/>
          <w:lang w:bidi="ar-SA"/>
          <w:color w:val="111111"/>
          <w:sz w:val="28"/>
          <w:szCs w:val="28"/>
          <w:rtl/>
        </w:rPr>
        <w:t xml:space="preserve">كا: فضل الله بن محب الله بن علي الحسني الحسيني، تا: 27 رجب 1022ه- مكة المكرمة [ف: 4-433]</w:t>
      </w:r>
    </w:p>
    <w:p>
      <w:pPr>
        <w:pStyle w:val="BookText"/>
      </w:pPr>
      <w:r>
        <w:rPr>
          <w:rFonts w:ascii="Amiri" w:hAnsi="Amiri" w:eastAsia="Amiri" w:cs="Amiri"/>
          <w:lang w:bidi="ar-SA"/>
          <w:color w:val="111111"/>
          <w:sz w:val="28"/>
          <w:szCs w:val="28"/>
          <w:rtl/>
        </w:rPr>
        <w:t xml:space="preserve">68362 . النجف الأشرف؛ مكتبة الإمام أمير المؤمنين العامة؛ رقم المخطوط :34</w:t>
      </w:r>
    </w:p>
    <w:p>
      <w:pPr>
        <w:pStyle w:val="BookText"/>
      </w:pPr>
      <w:r>
        <w:rPr>
          <w:rFonts w:ascii="IRNazanin" w:hAnsi="IRNazanin" w:eastAsia="IRNazanin" w:cs="IRNazanin"/>
          <w:lang w:bidi="fa-IR"/>
          <w:color w:val="111111"/>
          <w:sz w:val="28"/>
          <w:szCs w:val="28"/>
          <w:rtl/>
        </w:rPr>
        <w:t xml:space="preserve">كا :فضل الله دست غیب، تا: 1022ه- [ معجم المخطوطات النجفية: 896]</w:t>
      </w:r>
    </w:p>
    <w:p>
      <w:pPr>
        <w:pStyle w:val="BookText"/>
      </w:pPr>
      <w:r>
        <w:rPr>
          <w:rFonts w:ascii="Amiri" w:hAnsi="Amiri" w:eastAsia="Amiri" w:cs="Amiri"/>
          <w:lang w:bidi="ar-SA"/>
          <w:color w:val="111111"/>
          <w:sz w:val="28"/>
          <w:szCs w:val="28"/>
          <w:rtl/>
        </w:rPr>
        <w:t xml:space="preserve">68363 . النجف الأشرف؛ مكتبة الإمام أمير المؤمنين العامة؛ رقم المخطوط: 30</w:t>
      </w:r>
    </w:p>
    <w:p>
      <w:pPr>
        <w:pStyle w:val="BookText"/>
      </w:pPr>
      <w:r>
        <w:rPr>
          <w:rFonts w:ascii="Amiri" w:hAnsi="Amiri" w:eastAsia="Amiri" w:cs="Amiri"/>
          <w:lang w:bidi="ar-SA"/>
          <w:color w:val="111111"/>
          <w:sz w:val="28"/>
          <w:szCs w:val="28"/>
          <w:rtl/>
        </w:rPr>
        <w:t xml:space="preserve">كا :شرف الدين بن جمال الدين المازندراني ، تا : 10569ه- [ معجم المخطوطات النجفية: 896]</w:t>
      </w:r>
    </w:p>
    <w:p>
      <w:pPr>
        <w:pStyle w:val="BookText"/>
      </w:pPr>
      <w:r>
        <w:rPr>
          <w:rFonts w:ascii="Amiri" w:hAnsi="Amiri" w:eastAsia="Amiri" w:cs="Amiri"/>
          <w:lang w:bidi="ar-SA"/>
          <w:color w:val="111111"/>
          <w:sz w:val="28"/>
          <w:szCs w:val="28"/>
          <w:rtl/>
        </w:rPr>
        <w:t xml:space="preserve">68364 . النجف الأشرف؛ مكتبة الإمام الخوئي؛ رقم المخطوط : 88</w:t>
      </w:r>
    </w:p>
    <w:p>
      <w:pPr>
        <w:pStyle w:val="BookText"/>
      </w:pPr>
      <w:r>
        <w:rPr>
          <w:rFonts w:ascii="Amiri" w:hAnsi="Amiri" w:eastAsia="Amiri" w:cs="Amiri"/>
          <w:lang w:bidi="ar-SA"/>
          <w:color w:val="111111"/>
          <w:sz w:val="28"/>
          <w:szCs w:val="28"/>
          <w:rtl/>
        </w:rPr>
        <w:t xml:space="preserve">أوّلها: ... عبيس، جش وفي دق جش كوفي وليس في صه وهو يؤيد الإهمال وفي ست: ،آدم بياع الؤلؤ؛ آخرها :لكن ست ذكر له طريقاً إلى كتابه صحيحاً ينتهي إلى ابن أبي</w:t>
      </w:r>
    </w:p>
    <w:p>
      <w:pPr>
        <w:pStyle w:val="BookText"/>
      </w:pPr>
      <w:r>
        <w:rPr>
          <w:rFonts w:ascii="Amiri" w:hAnsi="Amiri" w:eastAsia="Amiri" w:cs="Amiri"/>
          <w:lang w:bidi="ar-SA"/>
          <w:color w:val="111111"/>
          <w:sz w:val="28"/>
          <w:szCs w:val="28"/>
          <w:rtl/>
        </w:rPr>
        <w:t xml:space="preserve">عمير وصفوان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بدأت النسخة بترجمة آدم بن المتوكل وانتهت بترجمة أبي المغرا حميد بن المثني من باب الكني؛ نسخ ،كا: أحمد بن دنانة الكعباوي مولداً والنجفي مسكناً في حضرة علي امير المومنين (ع) ،تا :5 رمضان 1071ه- ناقصة : الأوّل والآخر؛ 362ق، 28س، 30*20سم</w:t>
      </w:r>
    </w:p>
    <w:p>
      <w:pPr>
        <w:pStyle w:val="BookText"/>
      </w:pPr>
      <w:r>
        <w:rPr>
          <w:rFonts w:ascii="IRNazanin" w:hAnsi="IRNazanin" w:eastAsia="IRNazanin" w:cs="IRNazanin"/>
          <w:lang w:bidi="fa-IR"/>
          <w:color w:val="111111"/>
          <w:sz w:val="28"/>
          <w:szCs w:val="28"/>
          <w:rtl/>
        </w:rPr>
        <w:t xml:space="preserve">[ف: 1-170]</w:t>
      </w:r>
    </w:p>
    <w:p>
      <w:pPr>
        <w:pStyle w:val="BookText"/>
      </w:pPr>
      <w:r>
        <w:rPr>
          <w:rFonts w:ascii="Times New Roman" w:hAnsi="Times New Roman" w:eastAsia="Times New Roman" w:cs="Times New Roman"/>
          <w:lang w:val="en-US" w:bidi="en-US"/>
          <w:color w:val="111111"/>
          <w:sz w:val="28"/>
          <w:szCs w:val="28"/>
          <w:rtl/>
        </w:rPr>
        <w:t xml:space="preserve">68365.</w:t>
      </w:r>
    </w:p>
    <w:p>
      <w:pPr>
        <w:pStyle w:val="BookText"/>
      </w:pPr>
      <w:r>
        <w:rPr>
          <w:rFonts w:ascii="Amiri" w:hAnsi="Amiri" w:eastAsia="Amiri" w:cs="Amiri"/>
          <w:lang w:bidi="ar-SA"/>
          <w:color w:val="111111"/>
          <w:sz w:val="28"/>
          <w:szCs w:val="28"/>
          <w:rtl/>
        </w:rPr>
        <w:t xml:space="preserve">النجف الأشرف؛ مكتبة الإمام الخوئي؛ رقم المخطوط : 35</w:t>
      </w:r>
    </w:p>
    <w:p>
      <w:pPr>
        <w:pStyle w:val="BookText"/>
      </w:pPr>
      <w:r>
        <w:rPr>
          <w:rFonts w:ascii="IRNazanin" w:hAnsi="IRNazanin" w:eastAsia="IRNazanin" w:cs="IRNazanin"/>
          <w:lang w:bidi="fa-IR"/>
          <w:color w:val="111111"/>
          <w:sz w:val="28"/>
          <w:szCs w:val="28"/>
          <w:rtl/>
        </w:rPr>
        <w:t xml:space="preserve">أوّلها: مطابق ؛آخرها: هم الواقفة على موسى بن جعفر عليه السلام فرغ جامعه العبد محمّد في سلخ صفر في مشهد مولاه امیرالمومنين عليه السلام سنة 986ه- حامداً لله</w:t>
      </w:r>
    </w:p>
    <w:p>
      <w:pPr>
        <w:pStyle w:val="BookText"/>
      </w:pPr>
      <w:r>
        <w:rPr>
          <w:rFonts w:ascii="Amiri" w:hAnsi="Amiri" w:eastAsia="Amiri" w:cs="Amiri"/>
          <w:lang w:bidi="ar-SA"/>
          <w:color w:val="111111"/>
          <w:sz w:val="28"/>
          <w:szCs w:val="28"/>
          <w:rtl/>
        </w:rPr>
        <w:t xml:space="preserve">مستغفراً ...</w:t>
      </w:r>
    </w:p>
    <w:p>
      <w:pPr>
        <w:pStyle w:val="BookText"/>
      </w:pPr>
      <w:r>
        <w:rPr>
          <w:rFonts w:ascii="IRNazanin" w:hAnsi="IRNazanin" w:eastAsia="IRNazanin" w:cs="IRNazanin"/>
          <w:lang w:bidi="fa-IR"/>
          <w:color w:val="111111"/>
          <w:sz w:val="28"/>
          <w:szCs w:val="28"/>
          <w:rtl/>
        </w:rPr>
        <w:t xml:space="preserve">نسخ کا :علم الهدى بن صفي ابن میر شیخ قاضي نور، تا: 1075-1076ه- 390ق، 25 س 31*18سم [ف: 1-94]</w:t>
      </w:r>
    </w:p>
    <w:p>
      <w:pPr>
        <w:pStyle w:val="BookText"/>
      </w:pPr>
      <w:r>
        <w:rPr>
          <w:rFonts w:ascii="IRNazanin" w:hAnsi="IRNazanin" w:eastAsia="IRNazanin" w:cs="IRNazanin"/>
          <w:lang w:bidi="fa-IR"/>
          <w:color w:val="111111"/>
          <w:sz w:val="28"/>
          <w:szCs w:val="28"/>
          <w:rtl/>
        </w:rPr>
        <w:t xml:space="preserve">68366 . بغداد؛ دار المخطوطات؛ رقم المخطوط : 9367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:درويش علي بن شمس الدين الكاظمي، تا: 1084ه- 852ص، 25س،</w:t>
      </w:r>
    </w:p>
    <w:p>
      <w:pPr>
        <w:pStyle w:val="BookText"/>
      </w:pPr>
      <w:r>
        <w:rPr>
          <w:rFonts w:ascii="Amiri" w:hAnsi="Amiri" w:eastAsia="Amiri" w:cs="Amiri"/>
          <w:lang w:bidi="ar-SA"/>
          <w:color w:val="111111"/>
          <w:sz w:val="28"/>
          <w:szCs w:val="28"/>
          <w:rtl/>
        </w:rPr>
        <w:t xml:space="preserve">2029سم[ المتحف العراقي -ف: التاريخ والتراجم - 411]</w:t>
      </w:r>
    </w:p>
    <w:p>
      <w:pPr>
        <w:pStyle w:val="BookText"/>
      </w:pPr>
      <w:r>
        <w:rPr>
          <w:rFonts w:ascii="Amiri" w:hAnsi="Amiri" w:eastAsia="Amiri" w:cs="Amiri"/>
          <w:lang w:bidi="ar-SA"/>
          <w:color w:val="111111"/>
          <w:sz w:val="28"/>
          <w:szCs w:val="28"/>
          <w:rtl/>
        </w:rPr>
        <w:t xml:space="preserve">68367 . النجف الأشرف؛ مكتبة آية الله الحكيم العامة؛ رقم المخطوط : 105/1</w:t>
      </w:r>
    </w:p>
    <w:p>
      <w:pPr>
        <w:pStyle w:val="BookText"/>
      </w:pPr>
      <w:r>
        <w:rPr>
          <w:rFonts w:ascii="Amiri" w:hAnsi="Amiri" w:eastAsia="Amiri" w:cs="Amiri"/>
          <w:lang w:bidi="ar-SA"/>
          <w:color w:val="111111"/>
          <w:sz w:val="28"/>
          <w:szCs w:val="28"/>
          <w:rtl/>
        </w:rPr>
        <w:t xml:space="preserve">نسخ، كا :خلف بن يوسف النجفي، تا: 19 صفر 1090ه- 19*28سم [محمد الرشتي-ف:</w:t>
      </w:r>
    </w:p>
    <w:p>
      <w:pPr>
        <w:pStyle w:val="BookText"/>
      </w:pPr>
      <w:r>
        <w:rPr>
          <w:rFonts w:ascii="Times New Roman" w:hAnsi="Times New Roman" w:eastAsia="Times New Roman" w:cs="Times New Roman"/>
          <w:lang w:val="en-US" w:bidi="en-US"/>
          <w:color w:val="111111"/>
          <w:sz w:val="28"/>
          <w:szCs w:val="28"/>
          <w:rtl/>
        </w:rPr>
        <w:t xml:space="preserve">129 ]</w:t>
      </w:r>
    </w:p>
    <w:p>
      <w:pPr>
        <w:pStyle w:val="BookText"/>
      </w:pPr>
      <w:r>
        <w:rPr>
          <w:rFonts w:ascii="IRNazanin" w:hAnsi="IRNazanin" w:eastAsia="IRNazanin" w:cs="IRNazanin"/>
          <w:lang w:bidi="fa-IR"/>
          <w:color w:val="111111"/>
          <w:sz w:val="28"/>
          <w:szCs w:val="28"/>
          <w:rtl/>
        </w:rPr>
        <w:t xml:space="preserve">وأرضاهم</w:t>
      </w:r>
    </w:p>
    <w:p>
      <w:pPr>
        <w:pStyle w:val="BookText"/>
      </w:pPr>
      <w:r>
        <w:rPr>
          <w:rFonts w:ascii="Times New Roman" w:hAnsi="Times New Roman" w:eastAsia="Times New Roman" w:cs="Times New Roman"/>
          <w:lang w:val="en-US" w:bidi="en-US"/>
          <w:color w:val="111111"/>
          <w:sz w:val="28"/>
          <w:szCs w:val="28"/>
          <w:rtl/>
        </w:rPr>
        <w:t xml:space="preserve">68368.</w:t>
      </w:r>
    </w:p>
    <w:p>
      <w:pPr>
        <w:pStyle w:val="BookText"/>
      </w:pPr>
      <w:r>
        <w:rPr>
          <w:rFonts w:ascii="Amiri" w:hAnsi="Amiri" w:eastAsia="Amiri" w:cs="Amiri"/>
          <w:lang w:bidi="ar-SA"/>
          <w:color w:val="111111"/>
          <w:sz w:val="28"/>
          <w:szCs w:val="28"/>
          <w:rtl/>
        </w:rPr>
        <w:t xml:space="preserve">النجف الأشرف؛ تركة محمّد السماوي؛ رقم المخطوط : 187</w:t>
      </w:r>
    </w:p>
    <w:p>
      <w:pPr>
        <w:pStyle w:val="BookText"/>
      </w:pPr>
      <w:r>
        <w:rPr>
          <w:rFonts w:ascii="IRNazanin" w:hAnsi="IRNazanin" w:eastAsia="IRNazanin" w:cs="IRNazanin"/>
          <w:lang w:bidi="fa-IR"/>
          <w:color w:val="111111"/>
          <w:sz w:val="28"/>
          <w:szCs w:val="28"/>
          <w:rtl/>
        </w:rPr>
        <w:t xml:space="preserve">کا :مجهول ،تا: 1099ه-[ معهد المخطوطات العربية: 4 جزء 2-225]</w:t>
      </w:r>
    </w:p>
    <w:p>
      <w:pPr>
        <w:pStyle w:val="BookText"/>
      </w:pPr>
      <w:r>
        <w:rPr>
          <w:rFonts w:ascii="Amiri" w:hAnsi="Amiri" w:eastAsia="Amiri" w:cs="Amiri"/>
          <w:lang w:bidi="ar-SA"/>
          <w:color w:val="111111"/>
          <w:sz w:val="28"/>
          <w:szCs w:val="28"/>
          <w:rtl/>
        </w:rPr>
        <w:t xml:space="preserve">68369 . النجف الأشرف؛ مكتبة الإمام الخوئي؛ رقم المخطوط : 153</w:t>
      </w:r>
    </w:p>
    <w:p>
      <w:pPr>
        <w:pStyle w:val="BookText"/>
      </w:pPr>
      <w:r>
        <w:rPr>
          <w:rFonts w:ascii="IRNazanin" w:hAnsi="IRNazanin" w:eastAsia="IRNazanin" w:cs="IRNazanin"/>
          <w:lang w:bidi="fa-IR"/>
          <w:color w:val="111111"/>
          <w:sz w:val="28"/>
          <w:szCs w:val="28"/>
          <w:rtl/>
        </w:rPr>
        <w:t xml:space="preserve">أوّلها :مطابق؛ آخرها: وعنه على ما ذكره إلى هولاء المشايخ رضي الله عنهم وجزاهم عن الإسلام وأهله خير الجزاء بمحمّد واله خير الورى نستعلیق ،کا :مجهول ،تا: القرن 11ه- 334 ق ، 27 س ، 25*15سم [ف: 1-259]</w:t>
      </w:r>
    </w:p>
    <w:p>
      <w:pPr>
        <w:pStyle w:val="BookText"/>
      </w:pPr>
      <w:r>
        <w:rPr>
          <w:rFonts w:ascii="Amiri" w:hAnsi="Amiri" w:eastAsia="Amiri" w:cs="Amiri"/>
          <w:lang w:bidi="ar-SA"/>
          <w:color w:val="111111"/>
          <w:sz w:val="28"/>
          <w:szCs w:val="28"/>
          <w:rtl/>
        </w:rPr>
        <w:t xml:space="preserve">68370 . النجف الأشرف؛ مكتبة الإمام الخوئي؛ رقم المخطوط : 28</w:t>
      </w:r>
    </w:p>
    <w:p>
      <w:pPr>
        <w:pStyle w:val="BookText"/>
      </w:pPr>
      <w:r>
        <w:rPr>
          <w:rFonts w:ascii="Amiri" w:hAnsi="Amiri" w:eastAsia="Amiri" w:cs="Amiri"/>
          <w:lang w:bidi="ar-SA"/>
          <w:color w:val="111111"/>
          <w:sz w:val="28"/>
          <w:szCs w:val="28"/>
          <w:rtl/>
        </w:rPr>
        <w:t xml:space="preserve">أوّلها :مطابق ؛آخرها: وكان يقول وهو على يهوديته في يوشع بن نون وصي موسى بالغلو فقال في إسلامه بعد وفاة رسول الله صلّى الله عليه وآله وسلم في علي الجزء الأوّل وقطعة من الجزء الثاني وتنتهي بترجمة عبد الله بن سبأ؛</w:t>
      </w:r>
    </w:p>
    <w:p>
      <w:pPr>
        <w:pStyle w:val="BookText"/>
      </w:pPr>
      <w:r>
        <w:rPr>
          <w:rFonts w:ascii="Amiri" w:hAnsi="Amiri" w:eastAsia="Amiri" w:cs="Amiri"/>
          <w:lang w:bidi="ar-SA"/>
          <w:color w:val="111111"/>
          <w:sz w:val="28"/>
          <w:szCs w:val="28"/>
          <w:rtl/>
        </w:rPr>
        <w:t xml:space="preserve">نسخ، كا: مجهول، تا: القرن 11ه- 336 ق 23 س 31*18سم [ف: 1-77]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68371 . النجف الأشرف؛ مكتبة الإمام الخوئي؛ رقم المخطوط : 29</w:t>
      </w:r>
    </w:p>
    <w:p>
      <w:pPr>
        <w:pStyle w:val="BookText"/>
      </w:pPr>
      <w:r>
        <w:rPr>
          <w:rFonts w:ascii="Amiri" w:hAnsi="Amiri" w:eastAsia="Amiri" w:cs="Amiri"/>
          <w:lang w:bidi="ar-SA"/>
          <w:color w:val="111111"/>
          <w:sz w:val="28"/>
          <w:szCs w:val="28"/>
          <w:rtl/>
        </w:rPr>
        <w:t xml:space="preserve">أوّلها :علي عليه السلام كذلك وكان اول من شهر بالقول بفرض إمامة علي واظهر البراءة من أعدائه وكاشف مخالفيه وأكفرهم ؛آخرها :والشيخ فخرالدين بن العلامة حسن بن يوسف بن مطهر عن والده العلامة قدس الله روحه ونور ضريحه وعنه على ما ذكره إلى هؤلاء المشايخ رضي الله عنهم وأرضاهم وجزاهم عن الإسلام وأهله خير الجزاء بمحمّد وآله خير الورى قطعة من الجزء الثاني وتمام الجزء الثالث من ترجمة عبد الله بن سبأ إلى آخر الكتاب؛</w:t>
      </w:r>
    </w:p>
    <w:p>
      <w:pPr>
        <w:pStyle w:val="BookText"/>
      </w:pPr>
      <w:r>
        <w:rPr>
          <w:rFonts w:ascii="IRNazanin" w:hAnsi="IRNazanin" w:eastAsia="IRNazanin" w:cs="IRNazanin"/>
          <w:lang w:bidi="fa-IR"/>
          <w:color w:val="111111"/>
          <w:sz w:val="28"/>
          <w:szCs w:val="28"/>
          <w:rtl/>
        </w:rPr>
        <w:t xml:space="preserve">نسخ ،کا :مجهول، تا: القرن 11ه- 340 ق ، 23س، 31*18سم [ف: 1-78]</w:t>
      </w:r>
    </w:p>
    <w:p>
      <w:pPr>
        <w:pStyle w:val="BookText"/>
      </w:pPr>
      <w:r>
        <w:rPr>
          <w:rFonts w:ascii="IRNazanin" w:hAnsi="IRNazanin" w:eastAsia="IRNazanin" w:cs="IRNazanin"/>
          <w:lang w:bidi="fa-IR"/>
          <w:color w:val="111111"/>
          <w:sz w:val="28"/>
          <w:szCs w:val="28"/>
          <w:rtl/>
        </w:rPr>
        <w:t xml:space="preserve">68372 .بغداد؛ دار المخطوطات؛ رقم المخطوط : 2809</w:t>
      </w:r>
    </w:p>
    <w:p>
      <w:pPr>
        <w:pStyle w:val="BookText"/>
      </w:pPr>
      <w:r>
        <w:rPr>
          <w:rFonts w:ascii="IRNazanin" w:hAnsi="IRNazanin" w:eastAsia="IRNazanin" w:cs="IRNazanin"/>
          <w:lang w:bidi="fa-IR"/>
          <w:color w:val="111111"/>
          <w:sz w:val="28"/>
          <w:szCs w:val="28"/>
          <w:rtl/>
        </w:rPr>
        <w:t xml:space="preserve">کا :مجهول ،تا: القرن 11ه- تملك: حسين بن محمّد بن جعفر البحراني سنة 1147ه-، 905 ص 23 س ، 20*25سم [المتحف العراقي - ف: التاريخ والتراجم - 411]</w:t>
      </w:r>
    </w:p>
    <w:p>
      <w:pPr>
        <w:pStyle w:val="BookText"/>
      </w:pPr>
      <w:r>
        <w:rPr>
          <w:rFonts w:ascii="IRNazanin" w:hAnsi="IRNazanin" w:eastAsia="IRNazanin" w:cs="IRNazanin"/>
          <w:lang w:bidi="fa-IR"/>
          <w:color w:val="111111"/>
          <w:sz w:val="28"/>
          <w:szCs w:val="28"/>
          <w:rtl/>
        </w:rPr>
        <w:t xml:space="preserve">68373 .بغداد؛ دار المخطوطات؛ رقم المخطوط : 14703</w:t>
      </w:r>
    </w:p>
    <w:p>
      <w:pPr>
        <w:pStyle w:val="BookText"/>
      </w:pPr>
      <w:r>
        <w:rPr>
          <w:rFonts w:ascii="IRNazanin" w:hAnsi="IRNazanin" w:eastAsia="IRNazanin" w:cs="IRNazanin"/>
          <w:lang w:bidi="fa-IR"/>
          <w:color w:val="111111"/>
          <w:sz w:val="28"/>
          <w:szCs w:val="28"/>
          <w:rtl/>
        </w:rPr>
        <w:t xml:space="preserve">کا :مجهول ،تا :القرن 11ه- ناقصة :الأوّل ؛ 532 ص 22 س ، 13*25/5سم [المتحف العراقي</w:t>
      </w:r>
    </w:p>
    <w:p>
      <w:pPr>
        <w:pStyle w:val="BookText"/>
      </w:pPr>
      <w:r>
        <w:rPr>
          <w:rFonts w:ascii="Amiri" w:hAnsi="Amiri" w:eastAsia="Amiri" w:cs="Amiri"/>
          <w:lang w:bidi="ar-SA"/>
          <w:color w:val="111111"/>
          <w:sz w:val="28"/>
          <w:szCs w:val="28"/>
          <w:rtl/>
        </w:rPr>
        <w:t xml:space="preserve">ف التاريخ والتراجم - 412]</w:t>
      </w:r>
    </w:p>
    <w:p>
      <w:pPr>
        <w:pStyle w:val="BookText"/>
      </w:pPr>
      <w:r>
        <w:rPr>
          <w:rFonts w:ascii="Amiri" w:hAnsi="Amiri" w:eastAsia="Amiri" w:cs="Amiri"/>
          <w:lang w:bidi="ar-SA"/>
          <w:color w:val="111111"/>
          <w:sz w:val="28"/>
          <w:szCs w:val="28"/>
          <w:rtl/>
        </w:rPr>
        <w:t xml:space="preserve">68374 . النجف الأشرف؛ مكتبة الإمام الخوئي؛ رقم المخطوط : 51</w:t>
      </w:r>
    </w:p>
    <w:p>
      <w:pPr>
        <w:pStyle w:val="BookText"/>
      </w:pPr>
      <w:r>
        <w:rPr>
          <w:rFonts w:ascii="Amiri" w:hAnsi="Amiri" w:eastAsia="Amiri" w:cs="Amiri"/>
          <w:lang w:bidi="ar-SA"/>
          <w:color w:val="111111"/>
          <w:sz w:val="28"/>
          <w:szCs w:val="28"/>
          <w:rtl/>
        </w:rPr>
        <w:t xml:space="preserve">نستعليق ،كا: مجهول، تا :القرن 11ه- 333 ق 27 س ، 15/5*26 سم [دارالعلم 50]</w:t>
      </w:r>
    </w:p>
    <w:p>
      <w:pPr>
        <w:pStyle w:val="BookText"/>
      </w:pPr>
      <w:r>
        <w:rPr>
          <w:rFonts w:ascii="IRNazanin" w:hAnsi="IRNazanin" w:eastAsia="IRNazanin" w:cs="IRNazanin"/>
          <w:lang w:bidi="fa-IR"/>
          <w:color w:val="111111"/>
          <w:sz w:val="28"/>
          <w:szCs w:val="28"/>
          <w:rtl/>
        </w:rPr>
        <w:t xml:space="preserve">68375 .بغداد؛ دار المخطوطات؛ رقم المخطوط : 14688</w:t>
      </w:r>
    </w:p>
    <w:p>
      <w:pPr>
        <w:pStyle w:val="BookText"/>
      </w:pPr>
      <w:r>
        <w:rPr>
          <w:rFonts w:ascii="IRNazanin" w:hAnsi="IRNazanin" w:eastAsia="IRNazanin" w:cs="IRNazanin"/>
          <w:lang w:bidi="fa-IR"/>
          <w:color w:val="111111"/>
          <w:sz w:val="28"/>
          <w:szCs w:val="28"/>
          <w:rtl/>
        </w:rPr>
        <w:t xml:space="preserve">کا :مجهول ،تا :القرن 12ه- 1129 ص 21 س 18/5*24/5سم [المتحف العراقي -ف: التاريخ والتراجم - 412]</w:t>
      </w:r>
    </w:p>
    <w:p>
      <w:pPr>
        <w:pStyle w:val="BookText"/>
      </w:pPr>
      <w:r>
        <w:rPr>
          <w:rFonts w:ascii="Amiri" w:hAnsi="Amiri" w:eastAsia="Amiri" w:cs="Amiri"/>
          <w:lang w:bidi="ar-SA"/>
          <w:color w:val="111111"/>
          <w:sz w:val="28"/>
          <w:szCs w:val="28"/>
          <w:rtl/>
        </w:rPr>
        <w:t xml:space="preserve">68376 . النجف الأشرف؛ مكتبة الإمام الخوئي؛ رقم المخطوط : 58</w:t>
      </w:r>
    </w:p>
    <w:p>
      <w:pPr>
        <w:pStyle w:val="BookText"/>
      </w:pPr>
      <w:r>
        <w:rPr>
          <w:rFonts w:ascii="Amiri" w:hAnsi="Amiri" w:eastAsia="Amiri" w:cs="Amiri"/>
          <w:lang w:bidi="ar-SA"/>
          <w:color w:val="111111"/>
          <w:sz w:val="28"/>
          <w:szCs w:val="28"/>
          <w:rtl/>
        </w:rPr>
        <w:t xml:space="preserve">نسخ ،كا: أحمد بن دنانه الكعباوي النجفي، تا: القرن 12ه- ناقصة :الأوّل والآخر؛ 363ق، 30*21سم [دارالعلم : 68]</w:t>
      </w:r>
    </w:p>
    <w:p>
      <w:pPr>
        <w:pStyle w:val="BookText"/>
      </w:pPr>
      <w:r>
        <w:rPr>
          <w:rFonts w:ascii="Times New Roman" w:hAnsi="Times New Roman" w:eastAsia="Times New Roman" w:cs="Times New Roman"/>
          <w:lang w:val="en-US" w:bidi="en-US"/>
          <w:color w:val="111111"/>
          <w:sz w:val="28"/>
          <w:szCs w:val="28"/>
          <w:rtl/>
        </w:rPr>
        <w:t xml:space="preserve">68377.</w:t>
      </w:r>
    </w:p>
    <w:p>
      <w:pPr>
        <w:pStyle w:val="BookText"/>
      </w:pPr>
      <w:r>
        <w:rPr>
          <w:rFonts w:ascii="IRNazanin" w:hAnsi="IRNazanin" w:eastAsia="IRNazanin" w:cs="IRNazanin"/>
          <w:lang w:bidi="fa-IR"/>
          <w:color w:val="111111"/>
          <w:sz w:val="28"/>
          <w:szCs w:val="28"/>
          <w:rtl/>
        </w:rPr>
        <w:t xml:space="preserve">بغداد؛ دار المخطوطات؛ رقم المخطوط:23746</w:t>
      </w:r>
    </w:p>
    <w:p>
      <w:pPr>
        <w:pStyle w:val="BookText"/>
      </w:pPr>
      <w:r>
        <w:rPr>
          <w:rFonts w:ascii="Amiri" w:hAnsi="Amiri" w:eastAsia="Amiri" w:cs="Amiri"/>
          <w:lang w:bidi="ar-SA"/>
          <w:color w:val="111111"/>
          <w:sz w:val="28"/>
          <w:szCs w:val="28"/>
          <w:rtl/>
        </w:rPr>
        <w:t xml:space="preserve">كا: محمّد بن أحمد الهنجاني، تا: 1221ه- 634ص، 26س، 30*20سم [المتحف العراقي - ف التاريخ والتراجم - 411]</w:t>
      </w:r>
    </w:p>
    <w:p>
      <w:pPr>
        <w:pStyle w:val="BookText"/>
      </w:pPr>
      <w:r>
        <w:rPr>
          <w:rFonts w:ascii="Amiri" w:hAnsi="Amiri" w:eastAsia="Amiri" w:cs="Amiri"/>
          <w:lang w:bidi="ar-SA"/>
          <w:color w:val="111111"/>
          <w:sz w:val="28"/>
          <w:szCs w:val="28"/>
          <w:rtl/>
        </w:rPr>
        <w:t xml:space="preserve">68378 . النجف الأشرف؛ مكتبة الإمام الخوئي؛ رقم المخطوط : 94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:علي أكبر بن محمّد بن محمود الخراساني التربتي، تا: 17 رجب 1230ه-</w:t>
      </w:r>
    </w:p>
    <w:p>
      <w:pPr>
        <w:pStyle w:val="BookText"/>
      </w:pPr>
      <w:r>
        <w:rPr>
          <w:rFonts w:ascii="IRNazanin" w:hAnsi="IRNazanin" w:eastAsia="IRNazanin" w:cs="IRNazanin"/>
          <w:lang w:bidi="fa-IR"/>
          <w:color w:val="111111"/>
          <w:sz w:val="28"/>
          <w:szCs w:val="28"/>
          <w:rtl/>
        </w:rPr>
        <w:t xml:space="preserve">290 ق 29 س، 29*20سم [ف: 1-179]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656" w:name="pg8342_91064"/>
    <w:bookmarkEnd w:id="656"/>
    <w:p>
      <w:pPr>
        <w:pStyle w:val="BookText"/>
      </w:pPr>
      <w:r>
        <w:rPr>
          <w:rFonts w:ascii="IRNazanin" w:hAnsi="IRNazanin" w:eastAsia="IRNazanin" w:cs="IRNazanin"/>
          <w:lang w:bidi="fa-IR"/>
          <w:color w:val="111111"/>
          <w:sz w:val="28"/>
          <w:szCs w:val="28"/>
          <w:rtl/>
        </w:rPr>
        <w:t xml:space="preserve">68379 .بغداد؛ دار المخطوطات؛ رقم المخطوط : 26530</w:t>
      </w:r>
    </w:p>
    <w:p>
      <w:pPr>
        <w:pStyle w:val="BookText"/>
      </w:pPr>
      <w:r>
        <w:rPr>
          <w:rFonts w:ascii="IRNazanin" w:hAnsi="IRNazanin" w:eastAsia="IRNazanin" w:cs="IRNazanin"/>
          <w:lang w:bidi="fa-IR"/>
          <w:color w:val="111111"/>
          <w:sz w:val="28"/>
          <w:szCs w:val="28"/>
          <w:rtl/>
        </w:rPr>
        <w:t xml:space="preserve">کا :مجهول ،تا :1235ه- 612 ص 28 س، 21*29/5سم [المتحف العراقي -ف: التاريخ</w:t>
      </w:r>
    </w:p>
    <w:p>
      <w:pPr>
        <w:pStyle w:val="BookText"/>
      </w:pPr>
      <w:r>
        <w:rPr>
          <w:rFonts w:ascii="IRNazanin" w:hAnsi="IRNazanin" w:eastAsia="IRNazanin" w:cs="IRNazanin"/>
          <w:lang w:bidi="fa-IR"/>
          <w:color w:val="111111"/>
          <w:sz w:val="28"/>
          <w:szCs w:val="28"/>
          <w:rtl/>
        </w:rPr>
        <w:t xml:space="preserve">والتراجم - 412]</w:t>
      </w:r>
    </w:p>
    <w:p>
      <w:pPr>
        <w:pStyle w:val="BookText"/>
      </w:pPr>
      <w:r>
        <w:rPr>
          <w:rFonts w:ascii="Amiri" w:hAnsi="Amiri" w:eastAsia="Amiri" w:cs="Amiri"/>
          <w:lang w:bidi="ar-SA"/>
          <w:color w:val="111111"/>
          <w:sz w:val="28"/>
          <w:szCs w:val="28"/>
          <w:rtl/>
        </w:rPr>
        <w:t xml:space="preserve">68380 . كربلاء ؛ العتبة العباسية؛ رقم المخطوط : 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:15 رجب 1244ه-، 409 ق ، 27 س 29*20 سم [ف: 1-25]</w:t>
      </w:r>
    </w:p>
    <w:p>
      <w:pPr>
        <w:pStyle w:val="BookText"/>
      </w:pPr>
      <w:r>
        <w:rPr>
          <w:rFonts w:ascii="Times New Roman" w:hAnsi="Times New Roman" w:eastAsia="Times New Roman" w:cs="Times New Roman"/>
          <w:lang w:val="en-US" w:bidi="en-US"/>
          <w:color w:val="111111"/>
          <w:sz w:val="28"/>
          <w:szCs w:val="28"/>
          <w:rtl/>
        </w:rPr>
        <w:t xml:space="preserve">68381.</w:t>
      </w:r>
    </w:p>
    <w:p>
      <w:pPr>
        <w:pStyle w:val="BookText"/>
      </w:pPr>
      <w:r>
        <w:rPr>
          <w:rFonts w:ascii="IRNazanin" w:hAnsi="IRNazanin" w:eastAsia="IRNazanin" w:cs="IRNazanin"/>
          <w:lang w:bidi="fa-IR"/>
          <w:color w:val="111111"/>
          <w:sz w:val="28"/>
          <w:szCs w:val="28"/>
          <w:rtl/>
        </w:rPr>
        <w:t xml:space="preserve">بغداد؛ دار المخطوطات؛ رقم المخطوط : 25782</w:t>
      </w:r>
    </w:p>
    <w:p>
      <w:pPr>
        <w:pStyle w:val="BookText"/>
      </w:pPr>
      <w:r>
        <w:rPr>
          <w:rFonts w:ascii="IRNazanin" w:hAnsi="IRNazanin" w:eastAsia="IRNazanin" w:cs="IRNazanin"/>
          <w:lang w:bidi="fa-IR"/>
          <w:color w:val="111111"/>
          <w:sz w:val="28"/>
          <w:szCs w:val="28"/>
          <w:rtl/>
        </w:rPr>
        <w:t xml:space="preserve">کا :رضوان بن حسن بن محمّد القديجي، تا: 1306ه- 646 ص 28س، 21/5*30سم [المتحف العراقي - ف: التاريخ والتراجم - 412]</w:t>
      </w:r>
    </w:p>
    <w:p>
      <w:pPr>
        <w:pStyle w:val="BookText"/>
      </w:pPr>
      <w:r>
        <w:rPr>
          <w:rFonts w:ascii="Amiri" w:hAnsi="Amiri" w:eastAsia="Amiri" w:cs="Amiri"/>
          <w:lang w:bidi="ar-SA"/>
          <w:color w:val="111111"/>
          <w:sz w:val="28"/>
          <w:szCs w:val="28"/>
          <w:rtl/>
        </w:rPr>
        <w:t xml:space="preserve">68382 . النجف الأشرف؛ مؤسسة كاشف الغطاء العامة رقم المخطوط : 5800</w:t>
      </w:r>
    </w:p>
    <w:p>
      <w:pPr>
        <w:pStyle w:val="BookText"/>
      </w:pPr>
      <w:r>
        <w:rPr>
          <w:rFonts w:ascii="IRNazanin" w:hAnsi="IRNazanin" w:eastAsia="IRNazanin" w:cs="IRNazanin"/>
          <w:lang w:bidi="fa-IR"/>
          <w:color w:val="111111"/>
          <w:sz w:val="28"/>
          <w:szCs w:val="28"/>
          <w:rtl/>
        </w:rPr>
        <w:t xml:space="preserve">کا :مجهول، تا :مجهول؛ ناقصة: الآخر؛ 14 ص [ف: 1-432]</w:t>
      </w:r>
    </w:p>
    <w:p>
      <w:pPr>
        <w:pStyle w:val="BookText"/>
      </w:pPr>
      <w:r>
        <w:rPr>
          <w:rFonts w:ascii="Times New Roman" w:hAnsi="Times New Roman" w:eastAsia="Times New Roman" w:cs="Times New Roman"/>
          <w:lang w:val="en-US" w:bidi="en-US"/>
          <w:color w:val="111111"/>
          <w:sz w:val="28"/>
          <w:szCs w:val="28"/>
          <w:rtl/>
        </w:rPr>
        <w:t xml:space="preserve">68383.</w:t>
      </w:r>
    </w:p>
    <w:p>
      <w:pPr>
        <w:pStyle w:val="BookText"/>
      </w:pPr>
      <w:r>
        <w:rPr>
          <w:rFonts w:ascii="Amiri" w:hAnsi="Amiri" w:eastAsia="Amiri" w:cs="Amiri"/>
          <w:lang w:bidi="ar-SA"/>
          <w:color w:val="111111"/>
          <w:sz w:val="28"/>
          <w:szCs w:val="28"/>
          <w:rtl/>
        </w:rPr>
        <w:t xml:space="preserve">الكاظمية؛ جامعة مدينة العلم؛ رقم المخطوط : 4/7</w:t>
      </w:r>
    </w:p>
    <w:p>
      <w:pPr>
        <w:pStyle w:val="BookText"/>
      </w:pPr>
      <w:r>
        <w:rPr>
          <w:rFonts w:ascii="Amiri" w:hAnsi="Amiri" w:eastAsia="Amiri" w:cs="Amiri"/>
          <w:lang w:bidi="ar-SA"/>
          <w:color w:val="111111"/>
          <w:sz w:val="28"/>
          <w:szCs w:val="28"/>
          <w:rtl/>
        </w:rPr>
        <w:t xml:space="preserve">أوّلها: مطابق؛ آخرها: تم وكمل بقلم أقل الأنام وأحوجهم إلى رحمة الله العزيز الأحمد (أبو القاسم ابن أبي المعصوم -1229).</w:t>
      </w:r>
    </w:p>
    <w:p>
      <w:pPr>
        <w:pStyle w:val="BookText"/>
      </w:pPr>
      <w:r>
        <w:rPr>
          <w:rFonts w:ascii="IRNazanin" w:hAnsi="IRNazanin" w:eastAsia="IRNazanin" w:cs="IRNazanin"/>
          <w:lang w:bidi="fa-IR"/>
          <w:color w:val="111111"/>
          <w:sz w:val="28"/>
          <w:szCs w:val="28"/>
          <w:rtl/>
        </w:rPr>
        <w:t xml:space="preserve">کا :مجهول ،تا: مجهول؛ 29*20سم [ف: 35]</w:t>
      </w:r>
    </w:p>
    <w:p>
      <w:pPr>
        <w:pStyle w:val="BookText"/>
      </w:pPr>
      <w:r>
        <w:rPr>
          <w:rFonts w:ascii="Amiri" w:hAnsi="Amiri" w:eastAsia="Amiri" w:cs="Amiri"/>
          <w:lang w:bidi="ar-SA"/>
          <w:color w:val="111111"/>
          <w:sz w:val="28"/>
          <w:szCs w:val="28"/>
          <w:rtl/>
        </w:rPr>
        <w:t xml:space="preserve">68384 . البصرة ؛ جامعة البصرة المكتبة المركزية)؛ رقم المخطوط : 198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365ق 18*30سم [المورد : 30-338]</w:t>
      </w:r>
    </w:p>
    <w:p>
      <w:pPr>
        <w:pStyle w:val="BookText"/>
      </w:pPr>
      <w:r>
        <w:rPr>
          <w:rFonts w:ascii="IRNazanin" w:hAnsi="IRNazanin" w:eastAsia="IRNazanin" w:cs="IRNazanin"/>
          <w:lang w:bidi="fa-IR"/>
          <w:color w:val="111111"/>
          <w:sz w:val="28"/>
          <w:szCs w:val="28"/>
          <w:rtl/>
        </w:rPr>
        <w:t xml:space="preserve">68385 .بغداد؛ دار المخطوطات؛ رقم المخطوط : 25788</w:t>
      </w:r>
    </w:p>
    <w:p>
      <w:pPr>
        <w:pStyle w:val="BookText"/>
      </w:pPr>
      <w:r>
        <w:rPr>
          <w:rFonts w:ascii="IRNazanin" w:hAnsi="IRNazanin" w:eastAsia="IRNazanin" w:cs="IRNazanin"/>
          <w:lang w:bidi="fa-IR"/>
          <w:color w:val="111111"/>
          <w:sz w:val="28"/>
          <w:szCs w:val="28"/>
          <w:rtl/>
        </w:rPr>
        <w:t xml:space="preserve">کا :مجهول، تا: مجهول؛ 660ص ، 26 س، 29*20سم [ المتحف العراقي - ف: التاريخ والتراجم - 413]</w:t>
      </w:r>
    </w:p>
    <w:p>
      <w:pPr>
        <w:pStyle w:val="Heading2"/>
      </w:pPr>
      <w:bookmarkStart w:id="2367" w:name="_Toc1641"/>
      <w:r>
        <w:t>منهج الوصول في شرح منهاج الأصول / أصول الفقه - عربي</w:t>
      </w:r>
      <w:bookmarkEnd w:id="2367"/>
    </w:p>
    <w:p>
      <w:pPr>
        <w:pStyle w:val="BookText"/>
      </w:pPr>
      <w:r>
        <w:rPr>
          <w:rFonts w:ascii="Amiri" w:hAnsi="Amiri" w:eastAsia="Amiri" w:cs="Amiri"/>
          <w:lang w:bidi="ar-SA"/>
          <w:color w:val="111111"/>
          <w:sz w:val="28"/>
          <w:szCs w:val="28"/>
          <w:rtl/>
        </w:rPr>
        <w:t xml:space="preserve">القرة داغي، عبد الرحمن بن محمّد (1253 - 1335 ه- )</w:t>
      </w:r>
    </w:p>
    <w:p>
      <w:pPr>
        <w:pStyle w:val="BookText"/>
      </w:pPr>
      <w:r>
        <w:rPr>
          <w:rFonts w:ascii="Amiri" w:hAnsi="Amiri" w:eastAsia="Amiri" w:cs="Amiri"/>
          <w:lang w:bidi="ar-SA"/>
          <w:color w:val="111111"/>
          <w:sz w:val="28"/>
          <w:szCs w:val="28"/>
          <w:rtl/>
        </w:rPr>
        <w:t xml:space="preserve">تاريخ التأليف: 1296ه-</w:t>
      </w:r>
    </w:p>
    <w:p>
      <w:pPr>
        <w:pStyle w:val="BookText"/>
      </w:pPr>
      <w:r>
        <w:rPr>
          <w:rFonts w:ascii="Amiri" w:hAnsi="Amiri" w:eastAsia="Amiri" w:cs="Amiri"/>
          <w:lang w:bidi="ar-SA"/>
          <w:color w:val="111111"/>
          <w:sz w:val="28"/>
          <w:szCs w:val="28"/>
          <w:rtl/>
        </w:rPr>
        <w:t xml:space="preserve">أوّله: الحمد لله الذي هدانا إلى منهاج القوه والصراط المستقيم والصلاة والسلام على سيدنا</w:t>
      </w:r>
    </w:p>
    <w:p>
      <w:pPr>
        <w:pStyle w:val="BookText"/>
      </w:pPr>
      <w:r>
        <w:rPr>
          <w:rFonts w:ascii="Amiri" w:hAnsi="Amiri" w:eastAsia="Amiri" w:cs="Amiri"/>
          <w:lang w:bidi="ar-SA"/>
          <w:color w:val="111111"/>
          <w:sz w:val="28"/>
          <w:szCs w:val="28"/>
          <w:rtl/>
        </w:rPr>
        <w:t xml:space="preserve">محمّد الم بالخلق العظيم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657" w:name="pg8342_91065"/>
    <w:bookmarkEnd w:id="657"/>
    <w:p>
      <w:pPr>
        <w:pStyle w:val="BookText"/>
      </w:pPr>
      <w:r>
        <w:rPr>
          <w:rFonts w:ascii="Amiri" w:hAnsi="Amiri" w:eastAsia="Amiri" w:cs="Amiri"/>
          <w:lang w:bidi="ar-SA"/>
          <w:color w:val="111111"/>
          <w:sz w:val="28"/>
          <w:szCs w:val="28"/>
          <w:rtl/>
        </w:rPr>
        <w:t xml:space="preserve">68386 .بغداد؛ مكتبة الأوقاف العامة؛ رقم المخطوط : 13764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1296ه-؛ 148 ق، 18*12سم [ف: 2-88]</w:t>
      </w:r>
    </w:p>
    <w:p>
      <w:pPr>
        <w:pStyle w:val="BookText"/>
      </w:pPr>
      <w:r>
        <w:rPr>
          <w:rFonts w:ascii="Amiri" w:hAnsi="Amiri" w:eastAsia="Amiri" w:cs="Amiri"/>
          <w:lang w:bidi="ar-SA"/>
          <w:color w:val="111111"/>
          <w:sz w:val="28"/>
          <w:szCs w:val="28"/>
          <w:rtl/>
        </w:rPr>
        <w:t xml:space="preserve">68387 .بغداد؛ مكتبة الأوقاف العامة؛ رقم المخطوط: 24212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عباس بن علي العذاري، تا: 1303ه- 156ق، 20*16سم [ف: 4-390]</w:t>
      </w:r>
    </w:p>
    <w:p>
      <w:pPr>
        <w:pStyle w:val="BookText"/>
      </w:pPr>
      <w:r>
        <w:rPr>
          <w:rFonts w:ascii="IRNazanin" w:hAnsi="IRNazanin" w:eastAsia="IRNazanin" w:cs="IRNazanin"/>
          <w:lang w:bidi="fa-IR"/>
          <w:color w:val="111111"/>
          <w:sz w:val="28"/>
          <w:szCs w:val="28"/>
          <w:rtl/>
        </w:rPr>
        <w:t xml:space="preserve">68388 .بغداد؛ دار المخطوطات؛ رقم المخطوط : 3172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صالح بن أحمد القره داغي، تا: 1325ه-، 200 ص 13س، 22/5*15/5سم</w:t>
      </w:r>
    </w:p>
    <w:p>
      <w:pPr>
        <w:pStyle w:val="BookText"/>
      </w:pPr>
      <w:r>
        <w:rPr>
          <w:rFonts w:ascii="Amiri" w:hAnsi="Amiri" w:eastAsia="Amiri" w:cs="Amiri"/>
          <w:lang w:bidi="ar-SA"/>
          <w:color w:val="111111"/>
          <w:sz w:val="28"/>
          <w:szCs w:val="28"/>
          <w:rtl/>
        </w:rPr>
        <w:t xml:space="preserve">[المتحف العراقي - ف: الفقهية 1-55]</w:t>
      </w:r>
    </w:p>
    <w:p>
      <w:pPr>
        <w:pStyle w:val="BookText"/>
      </w:pPr>
      <w:r>
        <w:rPr>
          <w:rFonts w:ascii="Times New Roman" w:hAnsi="Times New Roman" w:eastAsia="Times New Roman" w:cs="Times New Roman"/>
          <w:lang w:val="en-US" w:bidi="en-US"/>
          <w:color w:val="111111"/>
          <w:sz w:val="28"/>
          <w:szCs w:val="28"/>
          <w:rtl/>
        </w:rPr>
        <w:t xml:space="preserve">68389.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7089</w:t>
      </w:r>
    </w:p>
    <w:p>
      <w:pPr>
        <w:pStyle w:val="BookText"/>
      </w:pPr>
      <w:r>
        <w:rPr>
          <w:rFonts w:ascii="Amiri" w:hAnsi="Amiri" w:eastAsia="Amiri" w:cs="Amiri"/>
          <w:lang w:bidi="ar-SA"/>
          <w:color w:val="111111"/>
          <w:sz w:val="28"/>
          <w:szCs w:val="28"/>
          <w:rtl/>
        </w:rPr>
        <w:t xml:space="preserve">كا :عبد الحميد بن أحمد، تا: 1327ه- 268ص [ف: 1-432]</w:t>
      </w:r>
    </w:p>
    <w:p>
      <w:pPr>
        <w:pStyle w:val="Heading2"/>
      </w:pPr>
      <w:bookmarkStart w:id="2368" w:name="_Toc1642"/>
      <w:r>
        <w:t>المنهج الوفية بشرح الخلاصة الالفية / نحو - عربي</w:t>
      </w:r>
      <w:bookmarkEnd w:id="2368"/>
    </w:p>
    <w:p>
      <w:pPr>
        <w:pStyle w:val="BookText"/>
      </w:pPr>
      <w:r>
        <w:rPr>
          <w:rFonts w:ascii="Amiri" w:hAnsi="Amiri" w:eastAsia="Amiri" w:cs="Amiri"/>
          <w:lang w:bidi="ar-SA"/>
          <w:color w:val="111111"/>
          <w:sz w:val="28"/>
          <w:szCs w:val="28"/>
          <w:rtl/>
        </w:rPr>
        <w:t xml:space="preserve">السندوبي، أحمد بن علي (1029 - 1097 ه- )</w:t>
      </w:r>
    </w:p>
    <w:p>
      <w:pPr>
        <w:pStyle w:val="BookText"/>
      </w:pPr>
      <w:r>
        <w:rPr>
          <w:rFonts w:ascii="Times New Roman" w:hAnsi="Times New Roman" w:eastAsia="Times New Roman" w:cs="Times New Roman"/>
          <w:lang w:val="en-US" w:bidi="en-US"/>
          <w:color w:val="111111"/>
          <w:sz w:val="28"/>
          <w:szCs w:val="28"/>
          <w:rtl/>
        </w:rPr>
        <w:t xml:space="preserve">68390.</w:t>
      </w:r>
    </w:p>
    <w:p>
      <w:pPr>
        <w:pStyle w:val="BookText"/>
      </w:pPr>
      <w:r>
        <w:rPr>
          <w:rFonts w:ascii="IRNazanin" w:hAnsi="IRNazanin" w:eastAsia="IRNazanin" w:cs="IRNazanin"/>
          <w:lang w:bidi="fa-IR"/>
          <w:color w:val="111111"/>
          <w:sz w:val="28"/>
          <w:szCs w:val="28"/>
          <w:rtl/>
        </w:rPr>
        <w:t xml:space="preserve">بغداد؛ دار المخطوطات؛ رقم المخطوط : 3819</w:t>
      </w:r>
    </w:p>
    <w:p>
      <w:pPr>
        <w:pStyle w:val="BookText"/>
      </w:pPr>
      <w:r>
        <w:rPr>
          <w:rFonts w:ascii="Amiri" w:hAnsi="Amiri" w:eastAsia="Amiri" w:cs="Amiri"/>
          <w:lang w:bidi="ar-SA"/>
          <w:color w:val="111111"/>
          <w:sz w:val="28"/>
          <w:szCs w:val="28"/>
          <w:rtl/>
        </w:rPr>
        <w:t xml:space="preserve">أوّلها: الحمد لله الذي رفع السماوات بقدرته وعنايته</w:t>
      </w:r>
    </w:p>
    <w:p>
      <w:pPr>
        <w:pStyle w:val="BookText"/>
      </w:pPr>
      <w:r>
        <w:rPr>
          <w:rFonts w:ascii="Amiri" w:hAnsi="Amiri" w:eastAsia="Amiri" w:cs="Amiri"/>
          <w:lang w:bidi="ar-SA"/>
          <w:color w:val="111111"/>
          <w:sz w:val="28"/>
          <w:szCs w:val="28"/>
          <w:rtl/>
        </w:rPr>
        <w:t xml:space="preserve">كا :محمّد بن جنيد بن علي السندوبي، تا: 1099ه- 589 ص 21س، 20/5*15سم</w:t>
      </w:r>
    </w:p>
    <w:p>
      <w:pPr>
        <w:pStyle w:val="BookText"/>
      </w:pPr>
      <w:r>
        <w:rPr>
          <w:rFonts w:ascii="Amiri" w:hAnsi="Amiri" w:eastAsia="Amiri" w:cs="Amiri"/>
          <w:lang w:bidi="ar-SA"/>
          <w:color w:val="111111"/>
          <w:sz w:val="28"/>
          <w:szCs w:val="28"/>
          <w:rtl/>
        </w:rPr>
        <w:t xml:space="preserve">[المتحف العراقي - ف: اللغوية -74]</w:t>
      </w:r>
    </w:p>
    <w:p>
      <w:pPr>
        <w:pStyle w:val="Heading2"/>
      </w:pPr>
      <w:bookmarkStart w:id="2369" w:name="_Toc1643"/>
      <w:r>
        <w:t>منهج الوفي في إيمان أبوي المصطفى / كلام وعقائد - عربي</w:t>
      </w:r>
      <w:bookmarkEnd w:id="2369"/>
    </w:p>
    <w:p>
      <w:pPr>
        <w:pStyle w:val="BookText"/>
      </w:pPr>
      <w:r>
        <w:rPr>
          <w:rFonts w:ascii="Times New Roman" w:hAnsi="Times New Roman" w:eastAsia="Times New Roman" w:cs="Times New Roman"/>
          <w:lang w:val="en-US" w:bidi="en-US"/>
          <w:color w:val="111111"/>
          <w:sz w:val="28"/>
          <w:szCs w:val="28"/>
          <w:rtl/>
        </w:rPr>
        <w:t xml:space="preserve">68391.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7093</w:t>
      </w:r>
    </w:p>
    <w:p>
      <w:pPr>
        <w:pStyle w:val="BookText"/>
      </w:pPr>
      <w:r>
        <w:rPr>
          <w:rFonts w:ascii="IRNazanin" w:hAnsi="IRNazanin" w:eastAsia="IRNazanin" w:cs="IRNazanin"/>
          <w:lang w:bidi="fa-IR"/>
          <w:color w:val="111111"/>
          <w:sz w:val="28"/>
          <w:szCs w:val="28"/>
          <w:rtl/>
        </w:rPr>
        <w:t xml:space="preserve">کا :مجهول ،تا: مجهول؛ 17 ص [ف: 1-432]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658" w:name="pg8342_91066"/>
    <w:bookmarkEnd w:id="658"/>
    <w:p>
      <w:pPr>
        <w:pStyle w:val="Heading2"/>
      </w:pPr>
      <w:bookmarkStart w:id="2370" w:name="_Toc1644"/>
      <w:r>
        <w:t>منهل الأولياء ومشرب الأصفياء من سادات الموصل الحدباء / تراجم - عربي</w:t>
      </w:r>
      <w:bookmarkEnd w:id="2370"/>
    </w:p>
    <w:p>
      <w:pPr>
        <w:pStyle w:val="BookText"/>
      </w:pPr>
      <w:r>
        <w:rPr>
          <w:rFonts w:ascii="Amiri" w:hAnsi="Amiri" w:eastAsia="Amiri" w:cs="Amiri"/>
          <w:lang w:bidi="ar-SA"/>
          <w:color w:val="111111"/>
          <w:sz w:val="28"/>
          <w:szCs w:val="28"/>
          <w:rtl/>
        </w:rPr>
        <w:t xml:space="preserve">العمري ،محمّد أمين بن خير الله (- 1203 ه- )</w:t>
      </w:r>
    </w:p>
    <w:p>
      <w:pPr>
        <w:pStyle w:val="BookText"/>
      </w:pPr>
      <w:r>
        <w:rPr>
          <w:rFonts w:ascii="IRNazanin" w:hAnsi="IRNazanin" w:eastAsia="IRNazanin" w:cs="IRNazanin"/>
          <w:lang w:bidi="fa-IR"/>
          <w:color w:val="111111"/>
          <w:sz w:val="28"/>
          <w:szCs w:val="28"/>
          <w:rtl/>
        </w:rPr>
        <w:t xml:space="preserve">طبع :موصل، 1386-1387ه-</w:t>
      </w:r>
    </w:p>
    <w:p>
      <w:pPr>
        <w:pStyle w:val="BookText"/>
      </w:pPr>
      <w:r>
        <w:rPr>
          <w:rFonts w:ascii="Amiri" w:hAnsi="Amiri" w:eastAsia="Amiri" w:cs="Amiri"/>
          <w:lang w:bidi="ar-SA"/>
          <w:color w:val="111111"/>
          <w:sz w:val="28"/>
          <w:szCs w:val="28"/>
          <w:rtl/>
        </w:rPr>
        <w:t xml:space="preserve">68392 . الموصل؛ مدرسة الخياط (في الأوقاف العامة)؛ رقم المخطوط : 14/6</w:t>
      </w:r>
    </w:p>
    <w:p>
      <w:pPr>
        <w:pStyle w:val="BookText"/>
      </w:pPr>
      <w:r>
        <w:rPr>
          <w:rFonts w:ascii="Amiri" w:hAnsi="Amiri" w:eastAsia="Amiri" w:cs="Amiri"/>
          <w:lang w:bidi="ar-SA"/>
          <w:color w:val="111111"/>
          <w:sz w:val="28"/>
          <w:szCs w:val="28"/>
          <w:rtl/>
        </w:rPr>
        <w:t xml:space="preserve">كا :محمّد علي بن محمّد أكبر الهمواني ،تا: 1267ه- 205، 18*25سم [الأوقاف العامة-</w:t>
      </w:r>
    </w:p>
    <w:p>
      <w:pPr>
        <w:pStyle w:val="BookText"/>
      </w:pPr>
      <w:r>
        <w:rPr>
          <w:rFonts w:ascii="IRNazanin" w:hAnsi="IRNazanin" w:eastAsia="IRNazanin" w:cs="IRNazanin"/>
          <w:lang w:bidi="fa-IR"/>
          <w:color w:val="111111"/>
          <w:sz w:val="28"/>
          <w:szCs w:val="28"/>
          <w:rtl/>
        </w:rPr>
        <w:t xml:space="preserve">الموصل: 5-65]</w:t>
      </w:r>
    </w:p>
    <w:p>
      <w:pPr>
        <w:pStyle w:val="BookText"/>
      </w:pPr>
      <w:r>
        <w:rPr>
          <w:rFonts w:ascii="Amiri" w:hAnsi="Amiri" w:eastAsia="Amiri" w:cs="Amiri"/>
          <w:lang w:bidi="ar-SA"/>
          <w:color w:val="111111"/>
          <w:sz w:val="28"/>
          <w:szCs w:val="28"/>
          <w:rtl/>
        </w:rPr>
        <w:t xml:space="preserve">68393 . الموصل؛ سليمان بك بن عبد الله بك الجليلي؛ رقم المخطوط : 2</w:t>
      </w:r>
    </w:p>
    <w:p>
      <w:pPr>
        <w:pStyle w:val="BookText"/>
      </w:pPr>
      <w:r>
        <w:rPr>
          <w:rFonts w:ascii="IRNazanin" w:hAnsi="IRNazanin" w:eastAsia="IRNazanin" w:cs="IRNazanin"/>
          <w:lang w:bidi="fa-IR"/>
          <w:color w:val="111111"/>
          <w:sz w:val="28"/>
          <w:szCs w:val="28"/>
          <w:rtl/>
        </w:rPr>
        <w:t xml:space="preserve">کا: محمّد علي بن محمّد أكبر الهمذاني ،تا: 1267ه- [مخطوطات الموصل: 287]</w:t>
      </w:r>
    </w:p>
    <w:p>
      <w:pPr>
        <w:pStyle w:val="BookText"/>
      </w:pPr>
      <w:r>
        <w:rPr>
          <w:rFonts w:ascii="Amiri" w:hAnsi="Amiri" w:eastAsia="Amiri" w:cs="Amiri"/>
          <w:lang w:bidi="ar-SA"/>
          <w:color w:val="111111"/>
          <w:sz w:val="28"/>
          <w:szCs w:val="28"/>
          <w:rtl/>
        </w:rPr>
        <w:t xml:space="preserve">68394 . بغداد؛ المجمع العلمي العراقي؛ رقم المخطوط : 77 تراجم وسير مصورة</w:t>
      </w:r>
    </w:p>
    <w:p>
      <w:pPr>
        <w:pStyle w:val="BookText"/>
      </w:pPr>
      <w:r>
        <w:rPr>
          <w:rFonts w:ascii="Amiri" w:hAnsi="Amiri" w:eastAsia="Amiri" w:cs="Amiri"/>
          <w:lang w:bidi="ar-SA"/>
          <w:color w:val="111111"/>
          <w:sz w:val="28"/>
          <w:szCs w:val="28"/>
          <w:rtl/>
        </w:rPr>
        <w:t xml:space="preserve">أوّلها :البسملة ... الحمد لله الذي أرشد أولياءه إلى معالم العلوم، وكشف لهم عن ...</w:t>
      </w:r>
    </w:p>
    <w:p>
      <w:pPr>
        <w:pStyle w:val="BookText"/>
      </w:pPr>
      <w:r>
        <w:rPr>
          <w:rFonts w:ascii="Amiri" w:hAnsi="Amiri" w:eastAsia="Amiri" w:cs="Amiri"/>
          <w:lang w:bidi="ar-SA"/>
          <w:color w:val="111111"/>
          <w:sz w:val="28"/>
          <w:szCs w:val="28"/>
          <w:rtl/>
        </w:rPr>
        <w:t xml:space="preserve">غوامض السر المكنون والرمز المكتوم ... أما بعد: فيقول العبد الفقير إلى لطف الله محمد أمين بن خير الله الخطيب العمري ... إن الأمير الكبير صاحب الهمم العلية، والشمائل الجليلة ... الأمير سعد الله بيك نجل المرحوم حسين باشا أسعده الله ... كان قد رأي رسالة بالتركية واللغة العجمية، تتضمن أحوال أولياء العراق؛ مصدر التصوير: نسخة خطية في المتحف البريطاني ( برقم 2429 ، 6523 .</w:t>
      </w:r>
      <w:r>
        <w:rPr>
          <w:rFonts w:ascii="Times New Roman" w:hAnsi="Times New Roman" w:eastAsia="Times New Roman" w:cs="Times New Roman"/>
          <w:lang w:val="en-US" w:bidi="en-US"/>
          <w:color w:val="111111"/>
          <w:sz w:val="28"/>
          <w:szCs w:val="28"/>
          <w:rtl/>
        </w:rPr>
        <w:t xml:space="preserve">P)</w:t>
      </w:r>
      <w:r>
        <w:rPr>
          <w:rFonts w:ascii="IRNazanin" w:hAnsi="IRNazanin" w:eastAsia="IRNazanin" w:cs="IRNazanin"/>
          <w:lang w:bidi="fa-IR"/>
          <w:color w:val="111111"/>
          <w:sz w:val="28"/>
          <w:szCs w:val="28"/>
          <w:rtl/>
        </w:rPr>
        <w:t xml:space="preserve">؛ نسخ، کا: السيّد حسن السيّد محمّد الموصلي ،تا :ربيع الثاني 1279ه-؛ 173 ق، 22س [ف 2-104]</w:t>
      </w:r>
    </w:p>
    <w:p>
      <w:pPr>
        <w:pStyle w:val="BookText"/>
      </w:pPr>
      <w:r>
        <w:rPr>
          <w:rFonts w:ascii="Amiri" w:hAnsi="Amiri" w:eastAsia="Amiri" w:cs="Amiri"/>
          <w:lang w:bidi="ar-SA"/>
          <w:color w:val="111111"/>
          <w:sz w:val="28"/>
          <w:szCs w:val="28"/>
          <w:rtl/>
        </w:rPr>
        <w:t xml:space="preserve">68395 .الموصل؛ خزانة داود جلبي (في الأوقاف العامة)؛ رقم المخطوط: 9/51/1</w:t>
      </w:r>
    </w:p>
    <w:p>
      <w:pPr>
        <w:pStyle w:val="BookText"/>
      </w:pPr>
      <w:r>
        <w:rPr>
          <w:rFonts w:ascii="Amiri" w:hAnsi="Amiri" w:eastAsia="Amiri" w:cs="Amiri"/>
          <w:lang w:bidi="ar-SA"/>
          <w:color w:val="111111"/>
          <w:sz w:val="28"/>
          <w:szCs w:val="28"/>
          <w:rtl/>
        </w:rPr>
        <w:t xml:space="preserve">أوّلها :الحمد لله الذي أفاض على أوليائه المعارف اللدنية ...</w:t>
      </w:r>
    </w:p>
    <w:p>
      <w:pPr>
        <w:pStyle w:val="BookText"/>
      </w:pPr>
      <w:r>
        <w:rPr>
          <w:rFonts w:ascii="Amiri" w:hAnsi="Amiri" w:eastAsia="Amiri" w:cs="Amiri"/>
          <w:lang w:bidi="ar-SA"/>
          <w:color w:val="111111"/>
          <w:sz w:val="28"/>
          <w:szCs w:val="28"/>
          <w:rtl/>
        </w:rPr>
        <w:t xml:space="preserve">كا :داود الجلبي، تا: 1343ه-، 21*32سم [الأوقاف العامة-الموصل: 6-248]</w:t>
      </w:r>
    </w:p>
    <w:p>
      <w:pPr>
        <w:pStyle w:val="BookText"/>
      </w:pPr>
      <w:r>
        <w:rPr>
          <w:rFonts w:ascii="Times New Roman" w:hAnsi="Times New Roman" w:eastAsia="Times New Roman" w:cs="Times New Roman"/>
          <w:lang w:val="en-US" w:bidi="en-US"/>
          <w:color w:val="111111"/>
          <w:sz w:val="28"/>
          <w:szCs w:val="28"/>
          <w:rtl/>
        </w:rPr>
        <w:t xml:space="preserve">68396.</w:t>
      </w:r>
    </w:p>
    <w:p>
      <w:pPr>
        <w:pStyle w:val="BookText"/>
      </w:pPr>
      <w:r>
        <w:rPr>
          <w:rFonts w:ascii="IRNazanin" w:hAnsi="IRNazanin" w:eastAsia="IRNazanin" w:cs="IRNazanin"/>
          <w:lang w:bidi="fa-IR"/>
          <w:color w:val="111111"/>
          <w:sz w:val="28"/>
          <w:szCs w:val="28"/>
          <w:rtl/>
        </w:rPr>
        <w:t xml:space="preserve">بغداد؛ المطران سليمان الصائغ وأخيه موسی؛ رقم المخطوط: س9</w:t>
      </w:r>
    </w:p>
    <w:p>
      <w:pPr>
        <w:pStyle w:val="BookText"/>
      </w:pPr>
      <w:r>
        <w:rPr>
          <w:rFonts w:ascii="Amiri" w:hAnsi="Amiri" w:eastAsia="Amiri" w:cs="Amiri"/>
          <w:lang w:bidi="ar-SA"/>
          <w:color w:val="111111"/>
          <w:sz w:val="28"/>
          <w:szCs w:val="28"/>
          <w:rtl/>
        </w:rPr>
        <w:t xml:space="preserve">أوّلها: الحمد لله الذي أفاض على أوليائه المعارف اللدنية</w:t>
      </w:r>
    </w:p>
    <w:p>
      <w:pPr>
        <w:pStyle w:val="BookText"/>
      </w:pPr>
      <w:r>
        <w:rPr>
          <w:rFonts w:ascii="Amiri" w:hAnsi="Amiri" w:eastAsia="Amiri" w:cs="Amiri"/>
          <w:lang w:bidi="ar-SA"/>
          <w:color w:val="111111"/>
          <w:sz w:val="28"/>
          <w:szCs w:val="28"/>
          <w:rtl/>
        </w:rPr>
        <w:t xml:space="preserve">كا: نعوم الصائغ، تا: القرن 14ه-، 241 ص 20 س ، 25*18سم [المورد : 45-142]</w:t>
      </w:r>
    </w:p>
    <w:p>
      <w:pPr>
        <w:pStyle w:val="BookText"/>
      </w:pPr>
      <w:r>
        <w:rPr>
          <w:rFonts w:ascii="IRNazanin" w:hAnsi="IRNazanin" w:eastAsia="IRNazanin" w:cs="IRNazanin"/>
          <w:lang w:bidi="fa-IR"/>
          <w:color w:val="111111"/>
          <w:sz w:val="28"/>
          <w:szCs w:val="28"/>
          <w:rtl/>
        </w:rPr>
        <w:t xml:space="preserve">68397 .بغداد؛ دار المخطوطات؛ رقم المخطوط : 1564/1</w:t>
      </w:r>
    </w:p>
    <w:p>
      <w:pPr>
        <w:pStyle w:val="BookText"/>
      </w:pPr>
      <w:r>
        <w:rPr>
          <w:rFonts w:ascii="Amiri" w:hAnsi="Amiri" w:eastAsia="Amiri" w:cs="Amiri"/>
          <w:lang w:bidi="ar-SA"/>
          <w:color w:val="111111"/>
          <w:sz w:val="28"/>
          <w:szCs w:val="28"/>
          <w:rtl/>
        </w:rPr>
        <w:t xml:space="preserve">تتضمن قطعة من الكتاب تنهي سنة 537ه-</w:t>
      </w:r>
    </w:p>
    <w:p>
      <w:pPr>
        <w:pStyle w:val="BookText"/>
      </w:pPr>
      <w:r>
        <w:rPr>
          <w:rFonts w:ascii="IRNazanin" w:hAnsi="IRNazanin" w:eastAsia="IRNazanin" w:cs="IRNazanin"/>
          <w:lang w:bidi="fa-IR"/>
          <w:color w:val="111111"/>
          <w:sz w:val="28"/>
          <w:szCs w:val="28"/>
          <w:rtl/>
        </w:rPr>
        <w:t xml:space="preserve">کا :مجهول، تا: مجهول؛ 37 ص 27س، 22/5*33سم [المتحف العراقي - ف: التاريخ والتراجم - 413]</w:t>
      </w:r>
    </w:p>
    <w:p>
      <w:pPr>
        <w:pStyle w:val="BookText"/>
      </w:pPr>
      <w:r>
        <w:rPr>
          <w:rFonts w:ascii="Times New Roman" w:hAnsi="Times New Roman" w:eastAsia="Times New Roman" w:cs="Times New Roman"/>
          <w:lang w:val="en-US" w:bidi="en-US"/>
          <w:color w:val="111111"/>
          <w:sz w:val="28"/>
          <w:szCs w:val="28"/>
          <w:rtl/>
        </w:rPr>
        <w:t xml:space="preserve">68398.</w:t>
      </w:r>
    </w:p>
    <w:p>
      <w:pPr>
        <w:pStyle w:val="BookText"/>
      </w:pPr>
      <w:r>
        <w:rPr>
          <w:rFonts w:ascii="IRNazanin" w:hAnsi="IRNazanin" w:eastAsia="IRNazanin" w:cs="IRNazanin"/>
          <w:lang w:bidi="fa-IR"/>
          <w:color w:val="111111"/>
          <w:sz w:val="28"/>
          <w:szCs w:val="28"/>
          <w:rtl/>
        </w:rPr>
        <w:t xml:space="preserve">بغداد؛ دار المخطوطات؛ رقم المخطوط : 9063</w:t>
      </w:r>
    </w:p>
    <w:p>
      <w:pPr>
        <w:pStyle w:val="BookText"/>
      </w:pPr>
      <w:r>
        <w:rPr>
          <w:rFonts w:ascii="Amiri" w:hAnsi="Amiri" w:eastAsia="Amiri" w:cs="Amiri"/>
          <w:lang w:bidi="ar-SA"/>
          <w:color w:val="111111"/>
          <w:sz w:val="28"/>
          <w:szCs w:val="28"/>
          <w:rtl/>
        </w:rPr>
        <w:t xml:space="preserve">كا :عبد الرزاق بن فليح البغدادي ،تا :مجهول؛ 691 ص 19 س 17/5*24/5سم [المتحف العراقي - ف: التاريخ والتراجم - 413]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659" w:name="pg8342_91067"/>
    <w:bookmarkEnd w:id="659"/>
    <w:p>
      <w:pPr>
        <w:pStyle w:val="Heading2"/>
      </w:pPr>
      <w:bookmarkStart w:id="2371" w:name="_Toc1645"/>
      <w:r>
        <w:t>منهل الأولياء ومشرب الأصفياء من سادات الموصل الحدباء (مختصر) /</w:t>
      </w:r>
      <w:bookmarkEnd w:id="2371"/>
    </w:p>
    <w:p>
      <w:pPr>
        <w:pStyle w:val="BookText"/>
      </w:pPr>
      <w:r>
        <w:rPr>
          <w:rFonts w:ascii="Amiri" w:hAnsi="Amiri" w:eastAsia="Amiri" w:cs="Amiri"/>
          <w:lang w:bidi="ar-SA"/>
          <w:color w:val="111111"/>
          <w:sz w:val="28"/>
          <w:szCs w:val="28"/>
          <w:rtl/>
        </w:rPr>
        <w:t xml:space="preserve">تراجم تاريخ - عربي</w:t>
      </w:r>
    </w:p>
    <w:p>
      <w:pPr>
        <w:pStyle w:val="BookText"/>
      </w:pPr>
      <w:r>
        <w:rPr>
          <w:rFonts w:ascii="Amiri" w:hAnsi="Amiri" w:eastAsia="Amiri" w:cs="Amiri"/>
          <w:lang w:bidi="ar-SA"/>
          <w:color w:val="111111"/>
          <w:sz w:val="28"/>
          <w:szCs w:val="28"/>
          <w:rtl/>
        </w:rPr>
        <w:t xml:space="preserve">الدخيل النجدي، سليمان بن صالح( 1294 - 1364 ه- )</w:t>
      </w:r>
    </w:p>
    <w:p>
      <w:pPr>
        <w:pStyle w:val="BookText"/>
      </w:pPr>
      <w:r>
        <w:rPr>
          <w:rFonts w:ascii="Amiri" w:hAnsi="Amiri" w:eastAsia="Amiri" w:cs="Amiri"/>
          <w:lang w:bidi="ar-SA"/>
          <w:color w:val="111111"/>
          <w:sz w:val="28"/>
          <w:szCs w:val="28"/>
          <w:rtl/>
        </w:rPr>
        <w:t xml:space="preserve">المرتبط: منهل الأولياء ومشرب الأصفياء من سادات الموصل الحدباء العمري، محمّد أمين بن خير الله (-1203ه-)</w:t>
      </w:r>
    </w:p>
    <w:p>
      <w:pPr>
        <w:pStyle w:val="BookText"/>
      </w:pPr>
      <w:r>
        <w:rPr>
          <w:rFonts w:ascii="IRNazanin" w:hAnsi="IRNazanin" w:eastAsia="IRNazanin" w:cs="IRNazanin"/>
          <w:lang w:bidi="fa-IR"/>
          <w:color w:val="111111"/>
          <w:sz w:val="28"/>
          <w:szCs w:val="28"/>
          <w:rtl/>
        </w:rPr>
        <w:t xml:space="preserve">68399 .بغداد؛ دار المخطوطات؛ رقم المخطوط : 1675</w:t>
      </w:r>
    </w:p>
    <w:p>
      <w:pPr>
        <w:pStyle w:val="BookText"/>
      </w:pPr>
      <w:r>
        <w:rPr>
          <w:rFonts w:ascii="Amiri" w:hAnsi="Amiri" w:eastAsia="Amiri" w:cs="Amiri"/>
          <w:lang w:bidi="ar-SA"/>
          <w:color w:val="111111"/>
          <w:sz w:val="28"/>
          <w:szCs w:val="28"/>
          <w:rtl/>
        </w:rPr>
        <w:t xml:space="preserve">أوّلها: الحمد لله رب العالمين وصلى الله وسلم على أشرف المرسلين سيدنا محمد وعلى</w:t>
      </w:r>
    </w:p>
    <w:p>
      <w:pPr>
        <w:pStyle w:val="BookText"/>
      </w:pPr>
      <w:r>
        <w:rPr>
          <w:rFonts w:ascii="Amiri" w:hAnsi="Amiri" w:eastAsia="Amiri" w:cs="Amiri"/>
          <w:lang w:bidi="ar-SA"/>
          <w:color w:val="111111"/>
          <w:sz w:val="28"/>
          <w:szCs w:val="28"/>
          <w:rtl/>
        </w:rPr>
        <w:t xml:space="preserve">آله واصحابه أجمعين ...</w:t>
      </w:r>
    </w:p>
    <w:p>
      <w:pPr>
        <w:pStyle w:val="BookText"/>
      </w:pPr>
      <w:r>
        <w:rPr>
          <w:rFonts w:ascii="IRNazanin" w:hAnsi="IRNazanin" w:eastAsia="IRNazanin" w:cs="IRNazanin"/>
          <w:lang w:bidi="fa-IR"/>
          <w:color w:val="111111"/>
          <w:sz w:val="28"/>
          <w:szCs w:val="28"/>
          <w:rtl/>
        </w:rPr>
        <w:t xml:space="preserve">کا :مجهول، تا: 1336ه- 59 ص 18س، 14/5*21سم [المتحف العراقي -ف: التاريخ</w:t>
      </w:r>
    </w:p>
    <w:p>
      <w:pPr>
        <w:pStyle w:val="BookText"/>
      </w:pPr>
      <w:r>
        <w:rPr>
          <w:rFonts w:ascii="IRNazanin" w:hAnsi="IRNazanin" w:eastAsia="IRNazanin" w:cs="IRNazanin"/>
          <w:lang w:bidi="fa-IR"/>
          <w:color w:val="111111"/>
          <w:sz w:val="28"/>
          <w:szCs w:val="28"/>
          <w:rtl/>
        </w:rPr>
        <w:t xml:space="preserve">والتراجم - 372]</w:t>
      </w:r>
    </w:p>
    <w:p>
      <w:pPr>
        <w:pStyle w:val="Heading2"/>
      </w:pPr>
      <w:bookmarkStart w:id="2372" w:name="_Toc1646"/>
      <w:r>
        <w:t>منهل البلاغة / ترسل، أدب - عربي</w:t>
      </w:r>
      <w:bookmarkEnd w:id="2372"/>
    </w:p>
    <w:p>
      <w:pPr>
        <w:pStyle w:val="BookText"/>
      </w:pPr>
      <w:r>
        <w:rPr>
          <w:rFonts w:ascii="Amiri" w:hAnsi="Amiri" w:eastAsia="Amiri" w:cs="Amiri"/>
          <w:lang w:bidi="ar-SA"/>
          <w:color w:val="111111"/>
          <w:sz w:val="28"/>
          <w:szCs w:val="28"/>
          <w:rtl/>
        </w:rPr>
        <w:t xml:space="preserve">الباعوني، محمّد بن أحمد ( - 871؟ ه-)</w:t>
      </w:r>
    </w:p>
    <w:p>
      <w:pPr>
        <w:pStyle w:val="BookText"/>
      </w:pPr>
      <w:r>
        <w:rPr>
          <w:rFonts w:ascii="Times New Roman" w:hAnsi="Times New Roman" w:eastAsia="Times New Roman" w:cs="Times New Roman"/>
          <w:lang w:val="en-US" w:bidi="en-US"/>
          <w:color w:val="111111"/>
          <w:sz w:val="28"/>
          <w:szCs w:val="28"/>
          <w:rtl/>
        </w:rPr>
        <w:t xml:space="preserve">68400.</w:t>
      </w:r>
    </w:p>
    <w:p>
      <w:pPr>
        <w:pStyle w:val="BookText"/>
      </w:pPr>
      <w:r>
        <w:rPr>
          <w:rFonts w:ascii="Amiri" w:hAnsi="Amiri" w:eastAsia="Amiri" w:cs="Amiri"/>
          <w:lang w:bidi="ar-SA"/>
          <w:color w:val="111111"/>
          <w:sz w:val="28"/>
          <w:szCs w:val="28"/>
          <w:rtl/>
        </w:rPr>
        <w:t xml:space="preserve">بغداد ؛ المكتبة القادرية؛ رقم المخطوط : 1105</w:t>
      </w:r>
    </w:p>
    <w:p>
      <w:pPr>
        <w:pStyle w:val="BookText"/>
      </w:pPr>
      <w:r>
        <w:rPr>
          <w:rFonts w:ascii="Amiri" w:hAnsi="Amiri" w:eastAsia="Amiri" w:cs="Amiri"/>
          <w:lang w:bidi="ar-SA"/>
          <w:color w:val="111111"/>
          <w:sz w:val="28"/>
          <w:szCs w:val="28"/>
          <w:rtl/>
        </w:rPr>
        <w:t xml:space="preserve">أوّلها :الحمد لله الذي راض لأهل الأدب جماع صعابه وأوضح لهم معالمه فسلكوا ما أرادوا من شعابه ... أما بعد فإن للبلاغة رياضا يبهج النفوس بديع منثور أزهارها؛ آخرها :و أنت في حفظ الله وأمانه وكفاله اللطف وضمانه</w:t>
      </w:r>
    </w:p>
    <w:p>
      <w:pPr>
        <w:pStyle w:val="BookText"/>
      </w:pPr>
      <w:r>
        <w:rPr>
          <w:rFonts w:ascii="IRNazanin" w:hAnsi="IRNazanin" w:eastAsia="IRNazanin" w:cs="IRNazanin"/>
          <w:lang w:bidi="fa-IR"/>
          <w:color w:val="111111"/>
          <w:sz w:val="28"/>
          <w:szCs w:val="28"/>
          <w:rtl/>
        </w:rPr>
        <w:t xml:space="preserve">تعلیق ،کا :مجهول، تا: القرن 10 ه- 86ق، 23س، 27*17سم [ف: 4-30]</w:t>
      </w:r>
    </w:p>
    <w:p>
      <w:pPr>
        <w:pStyle w:val="Heading2"/>
      </w:pPr>
      <w:bookmarkStart w:id="2373" w:name="_Toc1647"/>
      <w:r>
        <w:t>منهل الرحمن في الحكمة / فلسفة - عربي</w:t>
      </w:r>
      <w:bookmarkEnd w:id="2373"/>
    </w:p>
    <w:p>
      <w:pPr>
        <w:pStyle w:val="BookText"/>
      </w:pPr>
      <w:r>
        <w:rPr>
          <w:rFonts w:ascii="Amiri" w:hAnsi="Amiri" w:eastAsia="Amiri" w:cs="Amiri"/>
          <w:lang w:bidi="ar-SA"/>
          <w:color w:val="111111"/>
          <w:sz w:val="28"/>
          <w:szCs w:val="28"/>
          <w:rtl/>
        </w:rPr>
        <w:t xml:space="preserve">68401 . البصرة ؛ المكتبة العباسية (باش أعيان)؛ رقم المخطوط: ح-168</w:t>
      </w:r>
    </w:p>
    <w:p>
      <w:pPr>
        <w:pStyle w:val="BookText"/>
      </w:pPr>
      <w:r>
        <w:rPr>
          <w:rFonts w:ascii="IRNazanin" w:hAnsi="IRNazanin" w:eastAsia="IRNazanin" w:cs="IRNazanin"/>
          <w:lang w:bidi="fa-IR"/>
          <w:color w:val="111111"/>
          <w:sz w:val="28"/>
          <w:szCs w:val="28"/>
          <w:rtl/>
        </w:rPr>
        <w:t xml:space="preserve">کا :مجهول، تا: 10 صفر 1055ه- ناقصة: الأوّل؛ 130 ص 20*15/5سم [ف: 287]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660" w:name="pg8342_91068"/>
    <w:bookmarkEnd w:id="660"/>
    <w:p>
      <w:pPr>
        <w:pStyle w:val="Heading2"/>
      </w:pPr>
      <w:bookmarkStart w:id="2374" w:name="_Toc1648"/>
      <w:r>
        <w:t>المنهل الروي الكاملي في بعض مناقب العاذلي / تراجم - عربي</w:t>
      </w:r>
      <w:bookmarkEnd w:id="2374"/>
    </w:p>
    <w:p>
      <w:pPr>
        <w:pStyle w:val="BookText"/>
      </w:pPr>
      <w:r>
        <w:rPr>
          <w:rFonts w:ascii="Amiri" w:hAnsi="Amiri" w:eastAsia="Amiri" w:cs="Amiri"/>
          <w:lang w:bidi="ar-SA"/>
          <w:color w:val="111111"/>
          <w:sz w:val="28"/>
          <w:szCs w:val="28"/>
          <w:rtl/>
        </w:rPr>
        <w:t xml:space="preserve">الزرعة ،محمّد تقي الدين بن عمر</w:t>
      </w:r>
    </w:p>
    <w:p>
      <w:pPr>
        <w:pStyle w:val="BookText"/>
      </w:pPr>
      <w:r>
        <w:rPr>
          <w:rFonts w:ascii="IRNazanin" w:hAnsi="IRNazanin" w:eastAsia="IRNazanin" w:cs="IRNazanin"/>
          <w:lang w:bidi="fa-IR"/>
          <w:color w:val="111111"/>
          <w:sz w:val="28"/>
          <w:szCs w:val="28"/>
          <w:rtl/>
        </w:rPr>
        <w:t xml:space="preserve">68402 .بغداد؛ دار المخطوطات؛ رقم المخطوط : 13201/1</w:t>
      </w:r>
    </w:p>
    <w:p>
      <w:pPr>
        <w:pStyle w:val="BookText"/>
      </w:pPr>
      <w:r>
        <w:rPr>
          <w:rFonts w:ascii="Amiri" w:hAnsi="Amiri" w:eastAsia="Amiri" w:cs="Amiri"/>
          <w:lang w:bidi="ar-SA"/>
          <w:color w:val="111111"/>
          <w:sz w:val="28"/>
          <w:szCs w:val="28"/>
          <w:rtl/>
        </w:rPr>
        <w:t xml:space="preserve">أوّلها :الحمد لله الذي فضل سيدنا محمّد صلّى الله عليه وسلم وأظهر شرفه وإفضاله</w:t>
      </w:r>
    </w:p>
    <w:p>
      <w:pPr>
        <w:pStyle w:val="BookText"/>
      </w:pPr>
      <w:r>
        <w:rPr>
          <w:rFonts w:ascii="Amiri" w:hAnsi="Amiri" w:eastAsia="Amiri" w:cs="Amiri"/>
          <w:lang w:bidi="ar-SA"/>
          <w:color w:val="111111"/>
          <w:sz w:val="28"/>
          <w:szCs w:val="28"/>
          <w:rtl/>
        </w:rPr>
        <w:t xml:space="preserve">على سائر العالمين ...</w:t>
      </w:r>
    </w:p>
    <w:p>
      <w:pPr>
        <w:pStyle w:val="BookText"/>
      </w:pPr>
      <w:r>
        <w:rPr>
          <w:rFonts w:ascii="IRNazanin" w:hAnsi="IRNazanin" w:eastAsia="IRNazanin" w:cs="IRNazanin"/>
          <w:lang w:bidi="fa-IR"/>
          <w:color w:val="111111"/>
          <w:sz w:val="28"/>
          <w:szCs w:val="28"/>
          <w:rtl/>
        </w:rPr>
        <w:t xml:space="preserve">کا :مجهول ،تا: مجهول؛ 16 ص 15 س، 18*23سم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414 ]</w:t>
      </w:r>
    </w:p>
    <w:p>
      <w:pPr>
        <w:pStyle w:val="Heading2"/>
      </w:pPr>
      <w:bookmarkStart w:id="2375" w:name="_Toc1649"/>
      <w:r>
        <w:t>المنهل الشافي على الكافي في علمي العروض والقوافي / عروض وقافية - عربي</w:t>
      </w:r>
      <w:bookmarkEnd w:id="2375"/>
    </w:p>
    <w:p>
      <w:pPr>
        <w:pStyle w:val="BookText"/>
      </w:pPr>
      <w:r>
        <w:rPr>
          <w:rFonts w:ascii="Amiri" w:hAnsi="Amiri" w:eastAsia="Amiri" w:cs="Amiri"/>
          <w:lang w:bidi="ar-SA"/>
          <w:color w:val="111111"/>
          <w:sz w:val="28"/>
          <w:szCs w:val="28"/>
          <w:rtl/>
        </w:rPr>
        <w:t xml:space="preserve">الدجاني ،حسين بن سليم ( - 1274 ه- )</w:t>
      </w:r>
    </w:p>
    <w:p>
      <w:pPr>
        <w:pStyle w:val="BookText"/>
      </w:pPr>
      <w:r>
        <w:rPr>
          <w:rFonts w:ascii="Amiri" w:hAnsi="Amiri" w:eastAsia="Amiri" w:cs="Amiri"/>
          <w:lang w:bidi="ar-SA"/>
          <w:color w:val="111111"/>
          <w:sz w:val="28"/>
          <w:szCs w:val="28"/>
          <w:rtl/>
        </w:rPr>
        <w:t xml:space="preserve">تاريخ التأليف: 1233ه-</w:t>
      </w:r>
    </w:p>
    <w:p>
      <w:pPr>
        <w:pStyle w:val="BookText"/>
      </w:pPr>
      <w:r>
        <w:rPr>
          <w:rFonts w:ascii="Times New Roman" w:hAnsi="Times New Roman" w:eastAsia="Times New Roman" w:cs="Times New Roman"/>
          <w:lang w:val="en-US" w:bidi="en-US"/>
          <w:color w:val="111111"/>
          <w:sz w:val="28"/>
          <w:szCs w:val="28"/>
          <w:rtl/>
        </w:rPr>
        <w:t xml:space="preserve">68403.</w:t>
      </w:r>
    </w:p>
    <w:p>
      <w:pPr>
        <w:pStyle w:val="BookText"/>
      </w:pPr>
      <w:r>
        <w:rPr>
          <w:rFonts w:ascii="IRNazanin" w:hAnsi="IRNazanin" w:eastAsia="IRNazanin" w:cs="IRNazanin"/>
          <w:lang w:bidi="fa-IR"/>
          <w:color w:val="111111"/>
          <w:sz w:val="28"/>
          <w:szCs w:val="28"/>
          <w:rtl/>
        </w:rPr>
        <w:t xml:space="preserve">بغداد؛ دار المخطوطات؛ رقم المخطوط : 1131</w:t>
      </w:r>
    </w:p>
    <w:p>
      <w:pPr>
        <w:pStyle w:val="BookText"/>
      </w:pPr>
      <w:r>
        <w:rPr>
          <w:rFonts w:ascii="Amiri" w:hAnsi="Amiri" w:eastAsia="Amiri" w:cs="Amiri"/>
          <w:lang w:bidi="ar-SA"/>
          <w:color w:val="111111"/>
          <w:sz w:val="28"/>
          <w:szCs w:val="28"/>
          <w:rtl/>
        </w:rPr>
        <w:t xml:space="preserve">أوّلها: الحمد لله الذي جعل قلوبنا لآثار البين قافية وأوزع البابنا علمي العروض والقافية</w:t>
      </w:r>
    </w:p>
    <w:p>
      <w:pPr>
        <w:pStyle w:val="BookText"/>
      </w:pPr>
      <w:r>
        <w:rPr>
          <w:rFonts w:ascii="IRNazanin" w:hAnsi="IRNazanin" w:eastAsia="IRNazanin" w:cs="IRNazanin"/>
          <w:lang w:bidi="fa-IR"/>
          <w:color w:val="111111"/>
          <w:sz w:val="28"/>
          <w:szCs w:val="28"/>
          <w:rtl/>
        </w:rPr>
        <w:t xml:space="preserve">کا :مجهول، تا: 1272 ه-، 307 ص 15 س، 15*9سم [المتحف العراقي - ف: اللغوية - 144]</w:t>
      </w:r>
    </w:p>
    <w:p>
      <w:pPr>
        <w:pStyle w:val="BookText"/>
      </w:pPr>
      <w:r>
        <w:rPr>
          <w:rFonts w:ascii="Amiri" w:hAnsi="Amiri" w:eastAsia="Amiri" w:cs="Amiri"/>
          <w:lang w:bidi="ar-SA"/>
          <w:color w:val="111111"/>
          <w:sz w:val="28"/>
          <w:szCs w:val="28"/>
          <w:rtl/>
        </w:rPr>
        <w:t xml:space="preserve">68404 . النجف الأشرف؛ مؤسسة كاشف الغطاء العامة؛ رقم المخطوط: 6803</w:t>
      </w:r>
    </w:p>
    <w:p>
      <w:pPr>
        <w:pStyle w:val="BookText"/>
      </w:pPr>
      <w:r>
        <w:rPr>
          <w:rFonts w:ascii="IRNazanin" w:hAnsi="IRNazanin" w:eastAsia="IRNazanin" w:cs="IRNazanin"/>
          <w:lang w:bidi="fa-IR"/>
          <w:color w:val="111111"/>
          <w:sz w:val="28"/>
          <w:szCs w:val="28"/>
          <w:rtl/>
        </w:rPr>
        <w:t xml:space="preserve">کا :مجهول، تا :مجهول؛ 308 ص [ف: 1-432]</w:t>
      </w:r>
    </w:p>
    <w:p>
      <w:pPr>
        <w:pStyle w:val="Heading2"/>
      </w:pPr>
      <w:bookmarkStart w:id="2376" w:name="_Toc1650"/>
      <w:r>
        <w:t>المنهل الصافي في شرح الوافي / نحو - عربي</w:t>
      </w:r>
      <w:bookmarkEnd w:id="2376"/>
    </w:p>
    <w:p>
      <w:pPr>
        <w:pStyle w:val="BookText"/>
      </w:pPr>
      <w:r>
        <w:rPr>
          <w:rFonts w:ascii="Amiri" w:hAnsi="Amiri" w:eastAsia="Amiri" w:cs="Amiri"/>
          <w:lang w:bidi="ar-SA"/>
          <w:color w:val="111111"/>
          <w:sz w:val="28"/>
          <w:szCs w:val="28"/>
          <w:rtl/>
        </w:rPr>
        <w:t xml:space="preserve">ابن الدماميني، محمّد بن أبي بكر( 763 - 827 ه- )</w:t>
      </w:r>
    </w:p>
    <w:p>
      <w:pPr>
        <w:pStyle w:val="BookText"/>
      </w:pPr>
      <w:r>
        <w:rPr>
          <w:rFonts w:ascii="Amiri" w:hAnsi="Amiri" w:eastAsia="Amiri" w:cs="Amiri"/>
          <w:lang w:bidi="ar-SA"/>
          <w:color w:val="111111"/>
          <w:sz w:val="28"/>
          <w:szCs w:val="28"/>
          <w:rtl/>
        </w:rPr>
        <w:t xml:space="preserve">المرتبط: الوافي في النحو البلخي محمّد بن عثمان (830ه-)</w:t>
      </w:r>
    </w:p>
    <w:p>
      <w:pPr>
        <w:pStyle w:val="BookText"/>
      </w:pPr>
      <w:r>
        <w:rPr>
          <w:rFonts w:ascii="Amiri" w:hAnsi="Amiri" w:eastAsia="Amiri" w:cs="Amiri"/>
          <w:lang w:bidi="ar-SA"/>
          <w:color w:val="111111"/>
          <w:sz w:val="28"/>
          <w:szCs w:val="28"/>
          <w:rtl/>
        </w:rPr>
        <w:t xml:space="preserve">تاريخ التأليف: جمادى الأولى 826ه- محل التأليف هند</w:t>
      </w:r>
    </w:p>
    <w:p>
      <w:pPr>
        <w:pStyle w:val="BookText"/>
      </w:pPr>
      <w:r>
        <w:rPr>
          <w:rFonts w:ascii="Amiri" w:hAnsi="Amiri" w:eastAsia="Amiri" w:cs="Amiri"/>
          <w:lang w:bidi="ar-SA"/>
          <w:color w:val="111111"/>
          <w:sz w:val="28"/>
          <w:szCs w:val="28"/>
          <w:rtl/>
        </w:rPr>
        <w:t xml:space="preserve">[فنخا :32 366 8 نسخة]</w:t>
      </w:r>
    </w:p>
    <w:p>
      <w:pPr>
        <w:pStyle w:val="BookText"/>
      </w:pPr>
      <w:r>
        <w:rPr>
          <w:rFonts w:ascii="Times New Roman" w:hAnsi="Times New Roman" w:eastAsia="Times New Roman" w:cs="Times New Roman"/>
          <w:lang w:val="en-US" w:bidi="en-US"/>
          <w:color w:val="111111"/>
          <w:sz w:val="28"/>
          <w:szCs w:val="28"/>
          <w:rtl/>
        </w:rPr>
        <w:t xml:space="preserve">68405.</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292/4</w:t>
      </w:r>
    </w:p>
    <w:p>
      <w:pPr>
        <w:pStyle w:val="BookText"/>
      </w:pPr>
      <w:r>
        <w:rPr>
          <w:rFonts w:ascii="IRNazanin" w:hAnsi="IRNazanin" w:eastAsia="IRNazanin" w:cs="IRNazanin"/>
          <w:lang w:bidi="fa-IR"/>
          <w:color w:val="111111"/>
          <w:sz w:val="28"/>
          <w:szCs w:val="28"/>
          <w:rtl/>
        </w:rPr>
        <w:t xml:space="preserve">کا :مجهول ،تا: 843ه- [الموسم: 1-160]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661" w:name="pg8342_91069"/>
    <w:bookmarkEnd w:id="661"/>
    <w:p>
      <w:pPr>
        <w:pStyle w:val="BookText"/>
      </w:pPr>
      <w:r>
        <w:rPr>
          <w:rFonts w:ascii="Amiri" w:hAnsi="Amiri" w:eastAsia="Amiri" w:cs="Amiri"/>
          <w:lang w:bidi="ar-SA"/>
          <w:color w:val="111111"/>
          <w:sz w:val="28"/>
          <w:szCs w:val="28"/>
          <w:rtl/>
        </w:rPr>
        <w:t xml:space="preserve">68406 . البصرة ؛ المكتبة العباسية (باش أعيان)؛ رقم المخطوط : ب 156-</w:t>
      </w:r>
    </w:p>
    <w:p>
      <w:pPr>
        <w:pStyle w:val="BookText"/>
      </w:pPr>
      <w:r>
        <w:rPr>
          <w:rFonts w:ascii="IRNazanin" w:hAnsi="IRNazanin" w:eastAsia="IRNazanin" w:cs="IRNazanin"/>
          <w:lang w:bidi="fa-IR"/>
          <w:color w:val="111111"/>
          <w:sz w:val="28"/>
          <w:szCs w:val="28"/>
          <w:rtl/>
        </w:rPr>
        <w:t xml:space="preserve">أوّلها: الحمد لله على إحسانه</w:t>
      </w:r>
    </w:p>
    <w:p>
      <w:pPr>
        <w:pStyle w:val="BookText"/>
      </w:pPr>
      <w:r>
        <w:rPr>
          <w:rFonts w:ascii="Amiri" w:hAnsi="Amiri" w:eastAsia="Amiri" w:cs="Amiri"/>
          <w:lang w:bidi="ar-SA"/>
          <w:color w:val="111111"/>
          <w:sz w:val="28"/>
          <w:szCs w:val="28"/>
          <w:rtl/>
        </w:rPr>
        <w:t xml:space="preserve">كا: محمّد علي المغمري ، تا : 3 ذي الحجة 1061ه- 352 ص 31س ، 30*21/5سم [ف: 156]</w:t>
      </w:r>
    </w:p>
    <w:p>
      <w:pPr>
        <w:pStyle w:val="BookText"/>
      </w:pPr>
      <w:r>
        <w:rPr>
          <w:rFonts w:ascii="Amiri" w:hAnsi="Amiri" w:eastAsia="Amiri" w:cs="Amiri"/>
          <w:lang w:bidi="ar-SA"/>
          <w:color w:val="111111"/>
          <w:sz w:val="28"/>
          <w:szCs w:val="28"/>
          <w:rtl/>
        </w:rPr>
        <w:t xml:space="preserve">68407 . النجف الأشرف؛ مؤسسة كاشف الغطاء العامة؛ رقم المخطوط : 3067</w:t>
      </w:r>
    </w:p>
    <w:p>
      <w:pPr>
        <w:pStyle w:val="BookText"/>
      </w:pPr>
      <w:r>
        <w:rPr>
          <w:rFonts w:ascii="IRNazanin" w:hAnsi="IRNazanin" w:eastAsia="IRNazanin" w:cs="IRNazanin"/>
          <w:lang w:bidi="fa-IR"/>
          <w:color w:val="111111"/>
          <w:sz w:val="28"/>
          <w:szCs w:val="28"/>
          <w:rtl/>
        </w:rPr>
        <w:t xml:space="preserve">کا: مجهول، تا: مجهول؛ ناقصة: الآخر؛ 796ص [ف: 1-432]</w:t>
      </w:r>
    </w:p>
    <w:p>
      <w:pPr>
        <w:pStyle w:val="Heading2"/>
      </w:pPr>
      <w:bookmarkStart w:id="2377" w:name="_Toc1651"/>
      <w:r>
        <w:t>منهل الصفا ومسرح الوفا في كشف الخفا / تاريخ النبي (ص) - عربي</w:t>
      </w:r>
      <w:bookmarkEnd w:id="2377"/>
    </w:p>
    <w:p>
      <w:pPr>
        <w:pStyle w:val="BookText"/>
      </w:pPr>
      <w:r>
        <w:rPr>
          <w:rFonts w:ascii="Amiri" w:hAnsi="Amiri" w:eastAsia="Amiri" w:cs="Amiri"/>
          <w:lang w:bidi="ar-SA"/>
          <w:color w:val="111111"/>
          <w:sz w:val="28"/>
          <w:szCs w:val="28"/>
          <w:rtl/>
        </w:rPr>
        <w:t xml:space="preserve">العمري ،محمّد أمين بن خير الله (- 1203 ه-)</w:t>
      </w:r>
    </w:p>
    <w:p>
      <w:pPr>
        <w:pStyle w:val="BookText"/>
      </w:pPr>
      <w:r>
        <w:rPr>
          <w:rFonts w:ascii="Amiri" w:hAnsi="Amiri" w:eastAsia="Amiri" w:cs="Amiri"/>
          <w:lang w:bidi="ar-SA"/>
          <w:color w:val="111111"/>
          <w:sz w:val="28"/>
          <w:szCs w:val="28"/>
          <w:rtl/>
        </w:rPr>
        <w:t xml:space="preserve">أوّله: الحمد لله رب الذي زين أفلاك الوجود بشموس ،أنبيائه وأنتج من مقدمات الممكنات</w:t>
      </w:r>
    </w:p>
    <w:p>
      <w:pPr>
        <w:pStyle w:val="BookText"/>
      </w:pPr>
      <w:r>
        <w:rPr>
          <w:rFonts w:ascii="Amiri" w:hAnsi="Amiri" w:eastAsia="Amiri" w:cs="Amiri"/>
          <w:lang w:bidi="ar-SA"/>
          <w:color w:val="111111"/>
          <w:sz w:val="28"/>
          <w:szCs w:val="28"/>
          <w:rtl/>
        </w:rPr>
        <w:t xml:space="preserve">نتائج أوليائه ...</w:t>
      </w:r>
    </w:p>
    <w:p>
      <w:pPr>
        <w:pStyle w:val="BookText"/>
      </w:pPr>
      <w:r>
        <w:rPr>
          <w:rFonts w:ascii="Amiri" w:hAnsi="Amiri" w:eastAsia="Amiri" w:cs="Amiri"/>
          <w:lang w:bidi="ar-SA"/>
          <w:color w:val="111111"/>
          <w:sz w:val="28"/>
          <w:szCs w:val="28"/>
          <w:rtl/>
        </w:rPr>
        <w:t xml:space="preserve">68408 .بغداد؛ المكتبة القادرية؛ رقم المخطوط : 1210</w:t>
      </w:r>
    </w:p>
    <w:p>
      <w:pPr>
        <w:pStyle w:val="BookText"/>
      </w:pPr>
      <w:r>
        <w:rPr>
          <w:rFonts w:ascii="Amiri" w:hAnsi="Amiri" w:eastAsia="Amiri" w:cs="Amiri"/>
          <w:lang w:bidi="ar-SA"/>
          <w:color w:val="111111"/>
          <w:sz w:val="28"/>
          <w:szCs w:val="28"/>
          <w:rtl/>
        </w:rPr>
        <w:t xml:space="preserve">أوّلها :مطابق؛ آخرها: والحمد لله ملهم الصواب، وصلّى الله على سيدنا محمّد النبي الاواب وآله وصحبه خير آل واصحاب</w:t>
      </w:r>
    </w:p>
    <w:p>
      <w:pPr>
        <w:pStyle w:val="BookText"/>
      </w:pPr>
      <w:r>
        <w:rPr>
          <w:rFonts w:ascii="IRNazanin" w:hAnsi="IRNazanin" w:eastAsia="IRNazanin" w:cs="IRNazanin"/>
          <w:lang w:bidi="fa-IR"/>
          <w:color w:val="111111"/>
          <w:sz w:val="28"/>
          <w:szCs w:val="28"/>
          <w:rtl/>
        </w:rPr>
        <w:t xml:space="preserve">نستعلیق ،کا :محمّد بن علي بن الملا أحمد سبته البغدادي الشيخلي إمام جامع الدسابیل ،تا: 2 ربیع الثاني 1289ه- 272ق، 33س، 29*18سم [ف: 4-140]</w:t>
      </w:r>
    </w:p>
    <w:p>
      <w:pPr>
        <w:pStyle w:val="BookText"/>
      </w:pPr>
      <w:r>
        <w:rPr>
          <w:rFonts w:ascii="IRNazanin" w:hAnsi="IRNazanin" w:eastAsia="IRNazanin" w:cs="IRNazanin"/>
          <w:lang w:bidi="fa-IR"/>
          <w:color w:val="111111"/>
          <w:sz w:val="28"/>
          <w:szCs w:val="28"/>
          <w:rtl/>
        </w:rPr>
        <w:t xml:space="preserve">68409 .بغداد؛ دار المخطوطات؛ رقم المخطوط : 22316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؛تملك: علي بن حاج خدد سنة 1243ه-، 602ص، 25س، 15/5*21/5سم [المتحف العراقي -ف: التاريخ والتراجم - 414]</w:t>
      </w:r>
    </w:p>
    <w:p>
      <w:pPr>
        <w:pStyle w:val="BookText"/>
      </w:pPr>
      <w:r>
        <w:rPr>
          <w:rFonts w:ascii="Times New Roman" w:hAnsi="Times New Roman" w:eastAsia="Times New Roman" w:cs="Times New Roman"/>
          <w:lang w:val="en-US" w:bidi="en-US"/>
          <w:color w:val="111111"/>
          <w:sz w:val="28"/>
          <w:szCs w:val="28"/>
          <w:rtl/>
        </w:rPr>
        <w:t xml:space="preserve">68410.</w:t>
      </w:r>
    </w:p>
    <w:p>
      <w:pPr>
        <w:pStyle w:val="BookText"/>
      </w:pPr>
      <w:r>
        <w:rPr>
          <w:rFonts w:ascii="IRNazanin" w:hAnsi="IRNazanin" w:eastAsia="IRNazanin" w:cs="IRNazanin"/>
          <w:lang w:bidi="fa-IR"/>
          <w:color w:val="111111"/>
          <w:sz w:val="28"/>
          <w:szCs w:val="28"/>
          <w:rtl/>
        </w:rPr>
        <w:t xml:space="preserve">بغداد؛ دار المخطوطات؛ رقم المخطوط : 797</w:t>
      </w:r>
    </w:p>
    <w:p>
      <w:pPr>
        <w:pStyle w:val="BookText"/>
      </w:pPr>
      <w:r>
        <w:rPr>
          <w:rFonts w:ascii="IRNazanin" w:hAnsi="IRNazanin" w:eastAsia="IRNazanin" w:cs="IRNazanin"/>
          <w:lang w:bidi="fa-IR"/>
          <w:color w:val="111111"/>
          <w:sz w:val="28"/>
          <w:szCs w:val="28"/>
          <w:rtl/>
        </w:rPr>
        <w:t xml:space="preserve">کا :مجهول ،تا: مجهول؛ 766 ص 23 س 15/5*22/5سم [المتحف العراقي -ف: التاريخ</w:t>
      </w:r>
    </w:p>
    <w:p>
      <w:pPr>
        <w:pStyle w:val="BookText"/>
      </w:pPr>
      <w:r>
        <w:rPr>
          <w:rFonts w:ascii="IRNazanin" w:hAnsi="IRNazanin" w:eastAsia="IRNazanin" w:cs="IRNazanin"/>
          <w:lang w:bidi="fa-IR"/>
          <w:color w:val="111111"/>
          <w:sz w:val="28"/>
          <w:szCs w:val="28"/>
          <w:rtl/>
        </w:rPr>
        <w:t xml:space="preserve">والتراجم - 415]</w:t>
      </w:r>
    </w:p>
    <w:p>
      <w:pPr>
        <w:pStyle w:val="Heading2"/>
      </w:pPr>
      <w:bookmarkStart w:id="2378" w:name="_Toc1652"/>
      <w:r>
        <w:t>المنهل العذب السائغ الوارده في ذكر صلوات الطريق وأوراده / دعاء - عربي</w:t>
      </w:r>
      <w:bookmarkEnd w:id="2378"/>
    </w:p>
    <w:p>
      <w:pPr>
        <w:pStyle w:val="BookText"/>
      </w:pPr>
      <w:r>
        <w:rPr>
          <w:rFonts w:ascii="Amiri" w:hAnsi="Amiri" w:eastAsia="Amiri" w:cs="Amiri"/>
          <w:lang w:bidi="ar-SA"/>
          <w:color w:val="111111"/>
          <w:sz w:val="28"/>
          <w:szCs w:val="28"/>
          <w:rtl/>
        </w:rPr>
        <w:t xml:space="preserve">البكري، مصطفى بن كمال الدين (1099 - 1162ه-)</w:t>
      </w:r>
    </w:p>
    <w:p>
      <w:pPr>
        <w:pStyle w:val="BookText"/>
      </w:pPr>
      <w:r>
        <w:rPr>
          <w:rFonts w:ascii="Amiri" w:hAnsi="Amiri" w:eastAsia="Amiri" w:cs="Amiri"/>
          <w:lang w:bidi="ar-SA"/>
          <w:color w:val="111111"/>
          <w:sz w:val="28"/>
          <w:szCs w:val="28"/>
          <w:rtl/>
        </w:rPr>
        <w:t xml:space="preserve">68411 .بغداد؛ مكتبة الأوقاف العامة؛ رقم المخطوط : 22805/6</w:t>
      </w:r>
    </w:p>
    <w:p>
      <w:pPr>
        <w:pStyle w:val="BookText"/>
      </w:pPr>
      <w:r>
        <w:rPr>
          <w:rFonts w:ascii="Amiri" w:hAnsi="Amiri" w:eastAsia="Amiri" w:cs="Amiri"/>
          <w:lang w:bidi="ar-SA"/>
          <w:color w:val="111111"/>
          <w:sz w:val="28"/>
          <w:szCs w:val="28"/>
          <w:rtl/>
        </w:rPr>
        <w:t xml:space="preserve">أوّلها : الحمد لله رب العالمين والصلاة والسلام على سيدنا محمّد وآله ...</w:t>
      </w:r>
    </w:p>
    <w:p>
      <w:pPr>
        <w:pStyle w:val="BookText"/>
      </w:pPr>
      <w:r>
        <w:rPr>
          <w:rFonts w:ascii="Amiri" w:hAnsi="Amiri" w:eastAsia="Amiri" w:cs="Amiri"/>
          <w:lang w:bidi="ar-SA"/>
          <w:color w:val="111111"/>
          <w:sz w:val="28"/>
          <w:szCs w:val="28"/>
          <w:rtl/>
        </w:rPr>
        <w:t xml:space="preserve">كا: أحمد بن خميس القرشي ،الحنفي، تا: 1260ه-، 35 ق ، 21*15سم [ف: 2-502]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662" w:name="pg8342_91070"/>
    <w:bookmarkEnd w:id="662"/>
    <w:p>
      <w:pPr>
        <w:pStyle w:val="Heading2"/>
      </w:pPr>
      <w:bookmarkStart w:id="2379" w:name="_Toc1653"/>
      <w:r>
        <w:t>المنهل العذب الهني في مولد النبي / تاريخ النبي (ص) - عربي</w:t>
      </w:r>
      <w:bookmarkEnd w:id="2379"/>
    </w:p>
    <w:p>
      <w:pPr>
        <w:pStyle w:val="BookText"/>
      </w:pPr>
      <w:r>
        <w:rPr>
          <w:rFonts w:ascii="Amiri" w:hAnsi="Amiri" w:eastAsia="Amiri" w:cs="Amiri"/>
          <w:lang w:bidi="ar-SA"/>
          <w:color w:val="111111"/>
          <w:sz w:val="28"/>
          <w:szCs w:val="28"/>
          <w:rtl/>
        </w:rPr>
        <w:t xml:space="preserve">القادري المدني، محمّد بن عبد الكريم ( - 1189 ه-)</w:t>
      </w:r>
    </w:p>
    <w:p>
      <w:pPr>
        <w:pStyle w:val="BookText"/>
      </w:pPr>
      <w:r>
        <w:rPr>
          <w:rFonts w:ascii="Times New Roman" w:hAnsi="Times New Roman" w:eastAsia="Times New Roman" w:cs="Times New Roman"/>
          <w:lang w:val="en-US" w:bidi="en-US"/>
          <w:color w:val="111111"/>
          <w:sz w:val="28"/>
          <w:szCs w:val="28"/>
          <w:rtl/>
        </w:rPr>
        <w:t xml:space="preserve">68412.</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434/1</w:t>
      </w:r>
    </w:p>
    <w:p>
      <w:pPr>
        <w:pStyle w:val="BookText"/>
      </w:pPr>
      <w:r>
        <w:rPr>
          <w:rFonts w:ascii="Amiri" w:hAnsi="Amiri" w:eastAsia="Amiri" w:cs="Amiri"/>
          <w:lang w:bidi="ar-SA"/>
          <w:color w:val="111111"/>
          <w:sz w:val="28"/>
          <w:szCs w:val="28"/>
          <w:rtl/>
        </w:rPr>
        <w:t xml:space="preserve">أوّلها :البسملة، سبحانه من حاك ببنان حكمته وأسنان أقلام قدرته</w:t>
      </w:r>
    </w:p>
    <w:p>
      <w:pPr>
        <w:pStyle w:val="BookText"/>
      </w:pPr>
      <w:r>
        <w:rPr>
          <w:rFonts w:ascii="IRNazanin" w:hAnsi="IRNazanin" w:eastAsia="IRNazanin" w:cs="IRNazanin"/>
          <w:lang w:bidi="fa-IR"/>
          <w:color w:val="111111"/>
          <w:sz w:val="28"/>
          <w:szCs w:val="28"/>
          <w:rtl/>
        </w:rPr>
        <w:t xml:space="preserve">نسخ ،کا :عبد الرحمن قادري ،تا: مجهول؛ 10ق [المورد: 33-391]</w:t>
      </w:r>
    </w:p>
    <w:p>
      <w:pPr>
        <w:pStyle w:val="Heading2"/>
      </w:pPr>
      <w:bookmarkStart w:id="2380" w:name="_Toc1654"/>
      <w:r>
        <w:t>منهل العطشان في رسم أحرف القرآن / علوم القرآن - فارسي</w:t>
      </w:r>
      <w:bookmarkEnd w:id="2380"/>
    </w:p>
    <w:p>
      <w:pPr>
        <w:pStyle w:val="BookText"/>
      </w:pPr>
      <w:r>
        <w:rPr>
          <w:rFonts w:ascii="Amiri" w:hAnsi="Amiri" w:eastAsia="Amiri" w:cs="Amiri"/>
          <w:lang w:bidi="ar-SA"/>
          <w:color w:val="111111"/>
          <w:sz w:val="28"/>
          <w:szCs w:val="28"/>
          <w:rtl/>
        </w:rPr>
        <w:t xml:space="preserve">الحافظ الإصفهاني، محمّد طاهر بن عرب (86 - 875 ه- )</w:t>
      </w:r>
    </w:p>
    <w:p>
      <w:pPr>
        <w:pStyle w:val="BookText"/>
      </w:pPr>
      <w:r>
        <w:rPr>
          <w:rFonts w:ascii="IRNazanin" w:hAnsi="IRNazanin" w:eastAsia="IRNazanin" w:cs="IRNazanin"/>
          <w:lang w:bidi="fa-IR"/>
          <w:color w:val="111111"/>
          <w:sz w:val="28"/>
          <w:szCs w:val="28"/>
          <w:rtl/>
        </w:rPr>
        <w:t xml:space="preserve">أوّله :حمد و سپاس بی حد وقیاس پادشاهی را سزاست که از جنس مخلوقات نوع انسان را به فضل ولقد کرمنا برگزید ... بعد چنین گوید طاهر حافظ إصفهاني</w:t>
      </w:r>
    </w:p>
    <w:p>
      <w:pPr>
        <w:pStyle w:val="BookText"/>
      </w:pPr>
      <w:r>
        <w:rPr>
          <w:rFonts w:ascii="IRNazanin" w:hAnsi="IRNazanin" w:eastAsia="IRNazanin" w:cs="IRNazanin"/>
          <w:lang w:bidi="fa-IR"/>
          <w:color w:val="111111"/>
          <w:sz w:val="28"/>
          <w:szCs w:val="28"/>
          <w:rtl/>
        </w:rPr>
        <w:t xml:space="preserve">آخره :ولا اوضعوا را به الفی تلفظ کنند بعد از لام الف چنانچه در رسم است معنی فاسد گردد و همچنین جزاؤا وبايد والله أعلم بالصواب وإليه المرجع والمآب.</w:t>
      </w:r>
    </w:p>
    <w:p>
      <w:pPr>
        <w:pStyle w:val="BookText"/>
      </w:pPr>
      <w:r>
        <w:rPr>
          <w:rFonts w:ascii="IRNazanin" w:hAnsi="IRNazanin" w:eastAsia="IRNazanin" w:cs="IRNazanin"/>
          <w:lang w:bidi="fa-IR"/>
          <w:color w:val="111111"/>
          <w:sz w:val="28"/>
          <w:szCs w:val="28"/>
          <w:rtl/>
        </w:rPr>
        <w:t xml:space="preserve">طبع :طهران 1385 ش، في «گنجینه» «بهارستان» قسم العلوم القرآنية وروائية - مسلسل 15</w:t>
      </w:r>
    </w:p>
    <w:p>
      <w:pPr>
        <w:pStyle w:val="BookText"/>
      </w:pPr>
      <w:r>
        <w:rPr>
          <w:rFonts w:ascii="Amiri" w:hAnsi="Amiri" w:eastAsia="Amiri" w:cs="Amiri"/>
          <w:lang w:bidi="ar-SA"/>
          <w:color w:val="111111"/>
          <w:sz w:val="28"/>
          <w:szCs w:val="28"/>
          <w:rtl/>
        </w:rPr>
        <w:t xml:space="preserve">[فنخا :32: 367( 7 نسخة)]</w:t>
      </w:r>
    </w:p>
    <w:p>
      <w:pPr>
        <w:pStyle w:val="BookText"/>
      </w:pPr>
      <w:r>
        <w:rPr>
          <w:rFonts w:ascii="Amiri" w:hAnsi="Amiri" w:eastAsia="Amiri" w:cs="Amiri"/>
          <w:lang w:bidi="ar-SA"/>
          <w:color w:val="111111"/>
          <w:sz w:val="28"/>
          <w:szCs w:val="28"/>
          <w:rtl/>
        </w:rPr>
        <w:t xml:space="preserve">68413 . السليمانية؛ مكتبة الأوقاف المركزية؛ رقم المخطوط: ت / مجاميع / 2458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:محمّد الصوله ئي، تا: 1305ه- السليمانية؛ 43 ق ، 15 س 21*15سم [ف: 4-28]</w:t>
      </w:r>
    </w:p>
    <w:p>
      <w:pPr>
        <w:pStyle w:val="Heading2"/>
      </w:pPr>
      <w:bookmarkStart w:id="2381" w:name="_Toc1655"/>
      <w:r>
        <w:t>منهل الغمام في شرح شرائع الإسلام / فقه - عربي</w:t>
      </w:r>
      <w:bookmarkEnd w:id="2381"/>
    </w:p>
    <w:p>
      <w:pPr>
        <w:pStyle w:val="BookText"/>
      </w:pPr>
      <w:r>
        <w:rPr>
          <w:rFonts w:ascii="Amiri" w:hAnsi="Amiri" w:eastAsia="Amiri" w:cs="Amiri"/>
          <w:lang w:bidi="ar-SA"/>
          <w:color w:val="111111"/>
          <w:sz w:val="28"/>
          <w:szCs w:val="28"/>
          <w:rtl/>
        </w:rPr>
        <w:t xml:space="preserve">كاشف الغطاء، عباس بن حسن (- 1323 ه-)</w:t>
      </w:r>
    </w:p>
    <w:p>
      <w:pPr>
        <w:pStyle w:val="BookText"/>
      </w:pPr>
      <w:r>
        <w:rPr>
          <w:rFonts w:ascii="Amiri" w:hAnsi="Amiri" w:eastAsia="Amiri" w:cs="Amiri"/>
          <w:lang w:bidi="ar-SA"/>
          <w:color w:val="111111"/>
          <w:sz w:val="28"/>
          <w:szCs w:val="28"/>
          <w:rtl/>
        </w:rPr>
        <w:t xml:space="preserve">المرتبط: شرايع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تاريخ التأليف: 1319ه-</w:t>
      </w:r>
    </w:p>
    <w:p>
      <w:pPr>
        <w:pStyle w:val="BookText"/>
      </w:pPr>
      <w:r>
        <w:rPr>
          <w:rFonts w:ascii="IRNazanin" w:hAnsi="IRNazanin" w:eastAsia="IRNazanin" w:cs="IRNazanin"/>
          <w:lang w:bidi="fa-IR"/>
          <w:color w:val="111111"/>
          <w:sz w:val="28"/>
          <w:szCs w:val="28"/>
          <w:rtl/>
        </w:rPr>
        <w:t xml:space="preserve">[فنخا: 32 367-368]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663" w:name="pg8342_91071"/>
    <w:bookmarkEnd w:id="663"/>
    <w:p>
      <w:pPr>
        <w:pStyle w:val="BookText"/>
      </w:pPr>
      <w:r>
        <w:rPr>
          <w:rFonts w:ascii="Times New Roman" w:hAnsi="Times New Roman" w:eastAsia="Times New Roman" w:cs="Times New Roman"/>
          <w:lang w:val="en-US" w:bidi="en-US"/>
          <w:color w:val="111111"/>
          <w:sz w:val="28"/>
          <w:szCs w:val="28"/>
          <w:rtl/>
        </w:rPr>
        <w:t xml:space="preserve">68414.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1112</w:t>
      </w:r>
    </w:p>
    <w:p>
      <w:pPr>
        <w:pStyle w:val="BookText"/>
      </w:pPr>
      <w:r>
        <w:rPr>
          <w:rFonts w:ascii="Amiri" w:hAnsi="Amiri" w:eastAsia="Amiri" w:cs="Amiri"/>
          <w:lang w:bidi="ar-SA"/>
          <w:color w:val="111111"/>
          <w:sz w:val="28"/>
          <w:szCs w:val="28"/>
          <w:rtl/>
        </w:rPr>
        <w:t xml:space="preserve">كاتب = مؤلف، تا: مجهول؛ ناقصة : الآخر؛ 144 ص [ف: 1-433]</w:t>
      </w:r>
    </w:p>
    <w:p>
      <w:pPr>
        <w:pStyle w:val="BookText"/>
      </w:pPr>
      <w:r>
        <w:rPr>
          <w:rFonts w:ascii="Amiri" w:hAnsi="Amiri" w:eastAsia="Amiri" w:cs="Amiri"/>
          <w:lang w:bidi="ar-SA"/>
          <w:color w:val="111111"/>
          <w:sz w:val="28"/>
          <w:szCs w:val="28"/>
          <w:rtl/>
        </w:rPr>
        <w:t xml:space="preserve">68415 . النجف الأشرف؛ مؤسسة كاشف الغطاء العامة؛ رقم المخطوط : 105</w:t>
      </w:r>
    </w:p>
    <w:p>
      <w:pPr>
        <w:pStyle w:val="BookText"/>
      </w:pPr>
      <w:r>
        <w:rPr>
          <w:rFonts w:ascii="IRNazanin" w:hAnsi="IRNazanin" w:eastAsia="IRNazanin" w:cs="IRNazanin"/>
          <w:lang w:bidi="fa-IR"/>
          <w:color w:val="111111"/>
          <w:sz w:val="28"/>
          <w:szCs w:val="28"/>
          <w:rtl/>
        </w:rPr>
        <w:t xml:space="preserve">کا :مجهول، تا: 1320ه-؛ ناقصة : الأوّل: 296 ق [ف: 1-432]</w:t>
      </w:r>
    </w:p>
    <w:p>
      <w:pPr>
        <w:pStyle w:val="Heading2"/>
      </w:pPr>
      <w:bookmarkStart w:id="2382" w:name="_Toc1656"/>
      <w:r>
        <w:t>منهل اللطائف في الكنائف والقطائف / - عربي</w:t>
      </w:r>
      <w:bookmarkEnd w:id="2382"/>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68416.</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24/84/5</w:t>
      </w:r>
    </w:p>
    <w:p>
      <w:pPr>
        <w:pStyle w:val="BookText"/>
      </w:pPr>
      <w:r>
        <w:rPr>
          <w:rFonts w:ascii="Amiri" w:hAnsi="Amiri" w:eastAsia="Amiri" w:cs="Amiri"/>
          <w:lang w:bidi="ar-SA"/>
          <w:color w:val="111111"/>
          <w:sz w:val="28"/>
          <w:szCs w:val="28"/>
          <w:rtl/>
        </w:rPr>
        <w:t xml:space="preserve">كا :سيد شريف بن ولي الحسيني، تا :مجهول؛ 23*14سم [الأوقاف العامة الموصل: 5-289]</w:t>
      </w:r>
    </w:p>
    <w:p>
      <w:pPr>
        <w:pStyle w:val="Heading2"/>
      </w:pPr>
      <w:bookmarkStart w:id="2383" w:name="_Toc1657"/>
      <w:r>
        <w:t>منهل الوارد في الحث على قراءة الأوراد وتحفة الملوك لمن أراد تحرير</w:t>
      </w:r>
      <w:bookmarkEnd w:id="2383"/>
    </w:p>
    <w:p>
      <w:pPr>
        <w:pStyle w:val="BookText"/>
      </w:pPr>
      <w:r>
        <w:rPr>
          <w:rFonts w:ascii="Amiri" w:hAnsi="Amiri" w:eastAsia="Amiri" w:cs="Amiri"/>
          <w:lang w:bidi="ar-SA"/>
          <w:color w:val="111111"/>
          <w:sz w:val="28"/>
          <w:szCs w:val="28"/>
          <w:rtl/>
        </w:rPr>
        <w:t xml:space="preserve">السلوك / عرفان وتصوف - عربي</w:t>
      </w:r>
    </w:p>
    <w:p>
      <w:pPr>
        <w:pStyle w:val="BookText"/>
      </w:pPr>
      <w:r>
        <w:rPr>
          <w:rFonts w:ascii="Amiri" w:hAnsi="Amiri" w:eastAsia="Amiri" w:cs="Amiri"/>
          <w:lang w:bidi="ar-SA"/>
          <w:color w:val="111111"/>
          <w:sz w:val="28"/>
          <w:szCs w:val="28"/>
          <w:rtl/>
        </w:rPr>
        <w:t xml:space="preserve">الخلوتي، أحمد بن سالم</w:t>
      </w:r>
    </w:p>
    <w:p>
      <w:pPr>
        <w:pStyle w:val="BookText"/>
      </w:pPr>
      <w:r>
        <w:rPr>
          <w:rFonts w:ascii="Times New Roman" w:hAnsi="Times New Roman" w:eastAsia="Times New Roman" w:cs="Times New Roman"/>
          <w:lang w:val="en-US" w:bidi="en-US"/>
          <w:color w:val="111111"/>
          <w:sz w:val="28"/>
          <w:szCs w:val="28"/>
          <w:rtl/>
        </w:rPr>
        <w:t xml:space="preserve">68417.</w:t>
      </w:r>
    </w:p>
    <w:p>
      <w:pPr>
        <w:pStyle w:val="BookText"/>
      </w:pPr>
      <w:r>
        <w:rPr>
          <w:rFonts w:ascii="IRNazanin" w:hAnsi="IRNazanin" w:eastAsia="IRNazanin" w:cs="IRNazanin"/>
          <w:lang w:bidi="fa-IR"/>
          <w:color w:val="111111"/>
          <w:sz w:val="28"/>
          <w:szCs w:val="28"/>
          <w:rtl/>
        </w:rPr>
        <w:t xml:space="preserve">بغداد؛ المطران سليمان الصائغ وأخيه موسی؛ رقم المخطوط:س/7</w:t>
      </w:r>
    </w:p>
    <w:p>
      <w:pPr>
        <w:pStyle w:val="BookText"/>
      </w:pPr>
      <w:r>
        <w:rPr>
          <w:rFonts w:ascii="Amiri" w:hAnsi="Amiri" w:eastAsia="Amiri" w:cs="Amiri"/>
          <w:lang w:bidi="ar-SA"/>
          <w:color w:val="111111"/>
          <w:sz w:val="28"/>
          <w:szCs w:val="28"/>
          <w:rtl/>
        </w:rPr>
        <w:t xml:space="preserve">أوّلها: الحمد لله الذي جعل ذكره لمعدن الكلام إكسيرا</w:t>
      </w:r>
    </w:p>
    <w:p>
      <w:pPr>
        <w:pStyle w:val="BookText"/>
      </w:pPr>
      <w:r>
        <w:rPr>
          <w:rFonts w:ascii="IRNazanin" w:hAnsi="IRNazanin" w:eastAsia="IRNazanin" w:cs="IRNazanin"/>
          <w:lang w:bidi="fa-IR"/>
          <w:color w:val="111111"/>
          <w:sz w:val="28"/>
          <w:szCs w:val="28"/>
          <w:rtl/>
        </w:rPr>
        <w:t xml:space="preserve">كا :أحمد بن مجد الدین محمّد بن محمود السنانيري، تا: 1087ه-؛ 97ق، 29س،</w:t>
      </w:r>
    </w:p>
    <w:p>
      <w:pPr>
        <w:pStyle w:val="BookText"/>
      </w:pPr>
      <w:r>
        <w:rPr>
          <w:rFonts w:ascii="IRNazanin" w:hAnsi="IRNazanin" w:eastAsia="IRNazanin" w:cs="IRNazanin"/>
          <w:lang w:bidi="fa-IR"/>
          <w:color w:val="111111"/>
          <w:sz w:val="28"/>
          <w:szCs w:val="28"/>
          <w:rtl/>
        </w:rPr>
        <w:t xml:space="preserve">12*13سم [ المورد: 45-139]</w:t>
      </w:r>
    </w:p>
    <w:p>
      <w:pPr>
        <w:pStyle w:val="Heading2"/>
      </w:pPr>
      <w:bookmarkStart w:id="2384" w:name="_Toc1658"/>
      <w:r>
        <w:t>منهل الينابيع في شرح المصابيح / شرح الحديث - عربي</w:t>
      </w:r>
      <w:bookmarkEnd w:id="2384"/>
    </w:p>
    <w:p>
      <w:pPr>
        <w:pStyle w:val="BookText"/>
      </w:pPr>
      <w:r>
        <w:rPr>
          <w:rFonts w:ascii="Amiri" w:hAnsi="Amiri" w:eastAsia="Amiri" w:cs="Amiri"/>
          <w:lang w:bidi="ar-SA"/>
          <w:color w:val="111111"/>
          <w:sz w:val="28"/>
          <w:szCs w:val="28"/>
          <w:rtl/>
        </w:rPr>
        <w:t xml:space="preserve">السخومي، علي بن صلاح الدين( القرن 8 ه-)</w:t>
      </w:r>
    </w:p>
    <w:p>
      <w:pPr>
        <w:pStyle w:val="BookText"/>
      </w:pPr>
      <w:r>
        <w:rPr>
          <w:rFonts w:ascii="Amiri" w:hAnsi="Amiri" w:eastAsia="Amiri" w:cs="Amiri"/>
          <w:lang w:bidi="ar-SA"/>
          <w:color w:val="111111"/>
          <w:sz w:val="28"/>
          <w:szCs w:val="28"/>
          <w:rtl/>
        </w:rPr>
        <w:t xml:space="preserve">تاريخ التأليف: 762ه-</w:t>
      </w:r>
    </w:p>
    <w:p>
      <w:pPr>
        <w:pStyle w:val="BookText"/>
      </w:pPr>
      <w:r>
        <w:rPr>
          <w:rFonts w:ascii="Amiri" w:hAnsi="Amiri" w:eastAsia="Amiri" w:cs="Amiri"/>
          <w:lang w:bidi="ar-SA"/>
          <w:color w:val="111111"/>
          <w:sz w:val="28"/>
          <w:szCs w:val="28"/>
          <w:rtl/>
        </w:rPr>
        <w:t xml:space="preserve">68418 . بغداد؛ مكتبة الأوقاف العامة؛ رقم المخطوط : 4132</w:t>
      </w:r>
    </w:p>
    <w:p>
      <w:pPr>
        <w:pStyle w:val="BookText"/>
      </w:pPr>
      <w:r>
        <w:rPr>
          <w:rFonts w:ascii="IRNazanin" w:hAnsi="IRNazanin" w:eastAsia="IRNazanin" w:cs="IRNazanin"/>
          <w:lang w:bidi="fa-IR"/>
          <w:color w:val="111111"/>
          <w:sz w:val="28"/>
          <w:szCs w:val="28"/>
          <w:rtl/>
        </w:rPr>
        <w:t xml:space="preserve">أوّلها : الحمد الله العلي العظيم القادر ،العليم الباري الحكيم، الرؤوف الحليم المجلد الأوّل، آخره باب السلم والرهن»؛ کا :بیر محمّد بن اورنوس بن نور الدین، تا :</w:t>
      </w:r>
    </w:p>
    <w:p>
      <w:pPr>
        <w:pStyle w:val="BookText"/>
      </w:pPr>
      <w:r>
        <w:rPr>
          <w:rFonts w:ascii="IRNazanin" w:hAnsi="IRNazanin" w:eastAsia="IRNazanin" w:cs="IRNazanin"/>
          <w:lang w:bidi="fa-IR"/>
          <w:color w:val="111111"/>
          <w:sz w:val="28"/>
          <w:szCs w:val="28"/>
          <w:rtl/>
        </w:rPr>
        <w:t xml:space="preserve">956ه- 3، 17*26سم [ف: 1-310]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664" w:name="pg8342_91072"/>
    <w:bookmarkEnd w:id="664"/>
    <w:p>
      <w:pPr>
        <w:pStyle w:val="Heading2"/>
      </w:pPr>
      <w:bookmarkStart w:id="2385" w:name="_Toc1659"/>
      <w:r>
        <w:t>المنهيات / منطق - عربي</w:t>
      </w:r>
      <w:bookmarkEnd w:id="2385"/>
    </w:p>
    <w:p>
      <w:pPr>
        <w:pStyle w:val="BookText"/>
      </w:pPr>
      <w:r>
        <w:rPr>
          <w:rFonts w:ascii="Amiri" w:hAnsi="Amiri" w:eastAsia="Amiri" w:cs="Amiri"/>
          <w:lang w:bidi="ar-SA"/>
          <w:color w:val="111111"/>
          <w:sz w:val="28"/>
          <w:szCs w:val="28"/>
          <w:rtl/>
        </w:rPr>
        <w:t xml:space="preserve">قاضي، مبارك (القرن 12 ه- )</w:t>
      </w:r>
    </w:p>
    <w:p>
      <w:pPr>
        <w:pStyle w:val="BookText"/>
      </w:pPr>
      <w:r>
        <w:rPr>
          <w:rFonts w:ascii="Amiri" w:hAnsi="Amiri" w:eastAsia="Amiri" w:cs="Amiri"/>
          <w:lang w:bidi="ar-SA"/>
          <w:color w:val="111111"/>
          <w:sz w:val="28"/>
          <w:szCs w:val="28"/>
          <w:rtl/>
        </w:rPr>
        <w:t xml:space="preserve">68419 .بغداد؛خزانة إبراهيم الخياط؛ رقم المخطوط : 31/2</w:t>
      </w:r>
    </w:p>
    <w:p>
      <w:pPr>
        <w:pStyle w:val="BookText"/>
      </w:pPr>
      <w:r>
        <w:rPr>
          <w:rFonts w:ascii="IRNazanin" w:hAnsi="IRNazanin" w:eastAsia="IRNazanin" w:cs="IRNazanin"/>
          <w:lang w:bidi="fa-IR"/>
          <w:color w:val="111111"/>
          <w:sz w:val="28"/>
          <w:szCs w:val="28"/>
          <w:rtl/>
        </w:rPr>
        <w:t xml:space="preserve">أوّلها: هذه حواش و رفع غواش ومفاتيح اغلافات وأنوار إشراقات من مطلع شموس التحقيق وشمس سماء التدقيق؛ آخرها: قول السيد السند إليه فتامل تمت اختتام بذيرفت منهيات قاضي مبارك بر تصورات از رست سیّد عبد الرسول بن سيد عبد الغفور خوقندي در سنة 1245</w:t>
      </w:r>
    </w:p>
    <w:p>
      <w:pPr>
        <w:pStyle w:val="BookText"/>
      </w:pPr>
      <w:r>
        <w:rPr>
          <w:rFonts w:ascii="IRNazanin" w:hAnsi="IRNazanin" w:eastAsia="IRNazanin" w:cs="IRNazanin"/>
          <w:lang w:bidi="fa-IR"/>
          <w:color w:val="111111"/>
          <w:sz w:val="28"/>
          <w:szCs w:val="28"/>
          <w:rtl/>
        </w:rPr>
        <w:t xml:space="preserve">الجزء الأوّل؛ کا: مجهول، تا :مجهول؛ 148 ص 16س، 22*15سم [المورد: 9-275]</w:t>
      </w:r>
    </w:p>
    <w:p>
      <w:pPr>
        <w:pStyle w:val="Heading2"/>
      </w:pPr>
      <w:bookmarkStart w:id="2386" w:name="_Toc1660"/>
      <w:r>
        <w:t>منهي الوصول شرح الفصول / أصول الفقه - عربي</w:t>
      </w:r>
      <w:bookmarkEnd w:id="2386"/>
    </w:p>
    <w:p>
      <w:pPr>
        <w:pStyle w:val="BookText"/>
      </w:pPr>
      <w:r>
        <w:rPr>
          <w:rFonts w:ascii="Amiri" w:hAnsi="Amiri" w:eastAsia="Amiri" w:cs="Amiri"/>
          <w:lang w:bidi="ar-SA"/>
          <w:color w:val="111111"/>
          <w:sz w:val="28"/>
          <w:szCs w:val="28"/>
          <w:rtl/>
        </w:rPr>
        <w:t xml:space="preserve">68420 . النجف الأشرف؛ تركة محمّد السماوي؛ رقم المخطوط : 84</w:t>
      </w:r>
    </w:p>
    <w:p>
      <w:pPr>
        <w:pStyle w:val="BookText"/>
      </w:pPr>
      <w:r>
        <w:rPr>
          <w:rFonts w:ascii="IRNazanin" w:hAnsi="IRNazanin" w:eastAsia="IRNazanin" w:cs="IRNazanin"/>
          <w:lang w:bidi="fa-IR"/>
          <w:color w:val="111111"/>
          <w:sz w:val="28"/>
          <w:szCs w:val="28"/>
          <w:rtl/>
        </w:rPr>
        <w:t xml:space="preserve">کا :مجهول، تا: 862ه- البياضي [معهد المخطوطات العربية : 4 جزء 2-219]</w:t>
      </w:r>
    </w:p>
    <w:p>
      <w:pPr>
        <w:pStyle w:val="Heading2"/>
      </w:pPr>
      <w:bookmarkStart w:id="2387" w:name="_Toc1661"/>
      <w:r>
        <w:t>منوّرة قلوب أهل لعرفان في إثبات أنّ كمالات الله غير منحصرة / عرفان</w:t>
      </w:r>
      <w:bookmarkEnd w:id="2387"/>
    </w:p>
    <w:p>
      <w:pPr>
        <w:pStyle w:val="BookText"/>
      </w:pPr>
      <w:r>
        <w:rPr>
          <w:rFonts w:ascii="Amiri" w:hAnsi="Amiri" w:eastAsia="Amiri" w:cs="Amiri"/>
          <w:lang w:bidi="ar-SA"/>
          <w:color w:val="111111"/>
          <w:sz w:val="28"/>
          <w:szCs w:val="28"/>
          <w:rtl/>
        </w:rPr>
        <w:t xml:space="preserve">وتصوف - عربي</w:t>
      </w:r>
    </w:p>
    <w:p>
      <w:pPr>
        <w:pStyle w:val="BookText"/>
      </w:pPr>
      <w:r>
        <w:rPr>
          <w:rFonts w:ascii="Amiri" w:hAnsi="Amiri" w:eastAsia="Amiri" w:cs="Amiri"/>
          <w:lang w:bidi="ar-SA"/>
          <w:color w:val="111111"/>
          <w:sz w:val="28"/>
          <w:szCs w:val="28"/>
          <w:rtl/>
        </w:rPr>
        <w:t xml:space="preserve">الجوهري، أحمد بن حسن (1099 - 1181 ه-)</w:t>
      </w:r>
    </w:p>
    <w:p>
      <w:pPr>
        <w:pStyle w:val="BookText"/>
      </w:pPr>
      <w:r>
        <w:rPr>
          <w:rFonts w:ascii="Amiri" w:hAnsi="Amiri" w:eastAsia="Amiri" w:cs="Amiri"/>
          <w:lang w:bidi="ar-SA"/>
          <w:color w:val="111111"/>
          <w:sz w:val="28"/>
          <w:szCs w:val="28"/>
          <w:rtl/>
        </w:rPr>
        <w:t xml:space="preserve">68421 . بغداد؛ خزانة قاسم محمّد الرجب؛ رقم المخطوط : 163/5</w:t>
      </w:r>
    </w:p>
    <w:p>
      <w:pPr>
        <w:pStyle w:val="BookText"/>
      </w:pPr>
      <w:r>
        <w:rPr>
          <w:rFonts w:ascii="IRNazanin" w:hAnsi="IRNazanin" w:eastAsia="IRNazanin" w:cs="IRNazanin"/>
          <w:lang w:bidi="fa-IR"/>
          <w:color w:val="111111"/>
          <w:sz w:val="28"/>
          <w:szCs w:val="28"/>
          <w:rtl/>
        </w:rPr>
        <w:t xml:space="preserve">کا :مجهول، تا :مجهول [ف: 1-28]</w:t>
      </w:r>
    </w:p>
    <w:p>
      <w:pPr>
        <w:pStyle w:val="Heading2"/>
      </w:pPr>
      <w:bookmarkStart w:id="2388" w:name="_Toc1662"/>
      <w:r>
        <w:t>منور القلوب = روش سلوك (رساله در) = آداب صوفيان = خلوت / عرفان</w:t>
      </w:r>
      <w:bookmarkEnd w:id="2388"/>
    </w:p>
    <w:p>
      <w:pPr>
        <w:pStyle w:val="BookText"/>
      </w:pPr>
      <w:r>
        <w:rPr>
          <w:rFonts w:ascii="Amiri" w:hAnsi="Amiri" w:eastAsia="Amiri" w:cs="Amiri"/>
          <w:lang w:bidi="ar-SA"/>
          <w:color w:val="111111"/>
          <w:sz w:val="28"/>
          <w:szCs w:val="28"/>
          <w:rtl/>
        </w:rPr>
        <w:t xml:space="preserve">وتصوف - فارسي</w:t>
      </w:r>
    </w:p>
    <w:p>
      <w:pPr>
        <w:pStyle w:val="BookText"/>
      </w:pPr>
      <w:r>
        <w:rPr>
          <w:rFonts w:ascii="Amiri" w:hAnsi="Amiri" w:eastAsia="Amiri" w:cs="Amiri"/>
          <w:lang w:bidi="ar-SA"/>
          <w:color w:val="111111"/>
          <w:sz w:val="28"/>
          <w:szCs w:val="28"/>
          <w:rtl/>
        </w:rPr>
        <w:t xml:space="preserve">الإسفرايني، عبد الرحمن بن محمّد (639 - 717 ه-)</w:t>
      </w:r>
    </w:p>
    <w:p>
      <w:pPr>
        <w:pStyle w:val="BookText"/>
      </w:pPr>
      <w:r>
        <w:rPr>
          <w:rFonts w:ascii="Amiri" w:hAnsi="Amiri" w:eastAsia="Amiri" w:cs="Amiri"/>
          <w:lang w:bidi="ar-SA"/>
          <w:color w:val="111111"/>
          <w:sz w:val="28"/>
          <w:szCs w:val="28"/>
          <w:rtl/>
        </w:rPr>
        <w:t xml:space="preserve">تاريخ التأليف: 675ه-؛ محل التأليف: بغداد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665" w:name="pg8342_91073"/>
    <w:bookmarkEnd w:id="665"/>
    <w:p>
      <w:pPr>
        <w:pStyle w:val="BookText"/>
      </w:pPr>
      <w:r>
        <w:rPr>
          <w:rFonts w:ascii="IRNazanin" w:hAnsi="IRNazanin" w:eastAsia="IRNazanin" w:cs="IRNazanin"/>
          <w:lang w:bidi="fa-IR"/>
          <w:color w:val="111111"/>
          <w:sz w:val="28"/>
          <w:szCs w:val="28"/>
          <w:rtl/>
        </w:rPr>
        <w:t xml:space="preserve">أوّله: حمد وسپاس مر خداوندی را که از غنچه عبادت شکوفه طاعت را بیرون آورد و میوه</w:t>
      </w:r>
    </w:p>
    <w:p>
      <w:pPr>
        <w:pStyle w:val="BookText"/>
      </w:pPr>
      <w:r>
        <w:rPr>
          <w:rFonts w:ascii="IRNazanin" w:hAnsi="IRNazanin" w:eastAsia="IRNazanin" w:cs="IRNazanin"/>
          <w:lang w:bidi="fa-IR"/>
          <w:color w:val="111111"/>
          <w:sz w:val="28"/>
          <w:szCs w:val="28"/>
          <w:rtl/>
        </w:rPr>
        <w:t xml:space="preserve">اما معرفت را به باد عنایت از وي ظاهر گردانید ... وصد هزار تحیت و صلوات بر خلاصه بعد بهر وقتی از اوقات جمعی از درویشان و برادران حقیقی از این ضعیف التماس میکردند که بهر ایشان کلمه ای چند از آداب تصوف در قلم آورده شود که اصحاب سلوك را معاونی باشد ... این ضعيف ميخواست که به وعده ایشان قیام نماید ... تا در دهم شعبان سنه خمسة وسبعين وستماية در خلوتی بر قانون مشایخ طریقت بدان شرایط که از حضرت نبوت بدین ضعیف رسیده بود بنشست .... این ضعیف بالتماس ... واین چند کلمه در قلم آورد و آن را منور القلوب نام نهاد مبتنى بر هشت فصل ... از کلمات شیخ کبیر رضی</w:t>
      </w:r>
    </w:p>
    <w:p>
      <w:pPr>
        <w:pStyle w:val="BookText"/>
      </w:pPr>
      <w:r>
        <w:rPr>
          <w:rFonts w:ascii="IRNazanin" w:hAnsi="IRNazanin" w:eastAsia="IRNazanin" w:cs="IRNazanin"/>
          <w:lang w:bidi="fa-IR"/>
          <w:color w:val="111111"/>
          <w:sz w:val="28"/>
          <w:szCs w:val="28"/>
          <w:rtl/>
        </w:rPr>
        <w:t xml:space="preserve">طبع: طهران 1386ش</w:t>
      </w:r>
    </w:p>
    <w:p>
      <w:pPr>
        <w:pStyle w:val="BookText"/>
      </w:pPr>
      <w:r>
        <w:rPr>
          <w:rFonts w:ascii="Amiri" w:hAnsi="Amiri" w:eastAsia="Amiri" w:cs="Amiri"/>
          <w:lang w:bidi="ar-SA"/>
          <w:color w:val="111111"/>
          <w:sz w:val="28"/>
          <w:szCs w:val="28"/>
          <w:rtl/>
        </w:rPr>
        <w:t xml:space="preserve">[فنخا :32 209-210 (3 نسخة)]</w:t>
      </w:r>
    </w:p>
    <w:p>
      <w:pPr>
        <w:pStyle w:val="BookText"/>
      </w:pPr>
      <w:r>
        <w:rPr>
          <w:rFonts w:ascii="Amiri" w:hAnsi="Amiri" w:eastAsia="Amiri" w:cs="Amiri"/>
          <w:lang w:bidi="ar-SA"/>
          <w:color w:val="111111"/>
          <w:sz w:val="28"/>
          <w:szCs w:val="28"/>
          <w:rtl/>
        </w:rPr>
        <w:t xml:space="preserve">68422 .كربلاء العتبة العباسية؛ رقم المخطوط : 736</w:t>
      </w:r>
    </w:p>
    <w:p>
      <w:pPr>
        <w:pStyle w:val="BookText"/>
      </w:pPr>
      <w:r>
        <w:rPr>
          <w:rFonts w:ascii="IRNazanin" w:hAnsi="IRNazanin" w:eastAsia="IRNazanin" w:cs="IRNazanin"/>
          <w:lang w:bidi="fa-IR"/>
          <w:color w:val="111111"/>
          <w:sz w:val="28"/>
          <w:szCs w:val="28"/>
          <w:rtl/>
        </w:rPr>
        <w:t xml:space="preserve">أوّلها :الحمد لله رب العالمين والصلاة والسلام على أشرف الأنبياء والمرسلين، وآله الطاهرين المعصومين ،وبعد بدان ای عزیز که حضرت صبور؛ آخرها :و خواننده و نویسنده و شنونده این کتاب را شهدای دشت کربلا محشور و در زمره ابرار مذکور ،نماید تمام شد این رساله مسمی به منور القلوب</w:t>
      </w:r>
    </w:p>
    <w:p>
      <w:pPr>
        <w:pStyle w:val="BookText"/>
      </w:pPr>
      <w:r>
        <w:rPr>
          <w:rFonts w:ascii="Amiri" w:hAnsi="Amiri" w:eastAsia="Amiri" w:cs="Amiri"/>
          <w:lang w:bidi="ar-SA"/>
          <w:color w:val="111111"/>
          <w:sz w:val="28"/>
          <w:szCs w:val="28"/>
          <w:rtl/>
        </w:rPr>
        <w:t xml:space="preserve">نستعليق ،كاتب = مؤلف ،تا: 2 محرم 1186 ه- دار السلطنة؛ 107 ق، 15س، 21*15سم</w:t>
      </w:r>
    </w:p>
    <w:p>
      <w:pPr>
        <w:pStyle w:val="BookText"/>
      </w:pPr>
      <w:r>
        <w:rPr>
          <w:rFonts w:ascii="IRNazanin" w:hAnsi="IRNazanin" w:eastAsia="IRNazanin" w:cs="IRNazanin"/>
          <w:lang w:bidi="fa-IR"/>
          <w:color w:val="111111"/>
          <w:sz w:val="28"/>
          <w:szCs w:val="28"/>
          <w:rtl/>
        </w:rPr>
        <w:t xml:space="preserve">[ف: 2-317]</w:t>
      </w:r>
    </w:p>
    <w:p>
      <w:pPr>
        <w:pStyle w:val="Heading2"/>
      </w:pPr>
      <w:bookmarkStart w:id="2389" w:name="_Toc1663"/>
      <w:r>
        <w:t>منية الأدباء في تاريخ الموصل الحدباء / تاريخ - عربي</w:t>
      </w:r>
      <w:bookmarkEnd w:id="2389"/>
    </w:p>
    <w:p>
      <w:pPr>
        <w:pStyle w:val="BookText"/>
      </w:pPr>
      <w:r>
        <w:rPr>
          <w:rFonts w:ascii="Amiri" w:hAnsi="Amiri" w:eastAsia="Amiri" w:cs="Amiri"/>
          <w:lang w:bidi="ar-SA"/>
          <w:color w:val="111111"/>
          <w:sz w:val="28"/>
          <w:szCs w:val="28"/>
          <w:rtl/>
        </w:rPr>
        <w:t xml:space="preserve">الخطيب العمري، ياسين بن خير الله (1157 - 1332 ه- )</w:t>
      </w:r>
    </w:p>
    <w:p>
      <w:pPr>
        <w:pStyle w:val="BookText"/>
      </w:pPr>
      <w:r>
        <w:rPr>
          <w:rFonts w:ascii="Amiri" w:hAnsi="Amiri" w:eastAsia="Amiri" w:cs="Amiri"/>
          <w:lang w:bidi="ar-SA"/>
          <w:color w:val="111111"/>
          <w:sz w:val="28"/>
          <w:szCs w:val="28"/>
          <w:rtl/>
        </w:rPr>
        <w:t xml:space="preserve">أوّله: البسملة ... الحمدلة الحمدلة ... وبعد : فيقول راجي لطف ربه العلي ياسين بن خير الله الخطيب العمري الحنفي الموصلي لما جمعت كتاباً في تاريخ بغداد، فجاء بحمد الله فيه الكفاية والسداد، شرعت في تأليف تاريخ للموصل الحدباء، إذ هي دار وطني، ومحل أنسي وسكني ... رأيت الأليق ذكر بلدي وقطانها وما وجدت فيها من الوقائع والحوادث، وتراجم ملوكها، وذكر محاسن علمائها وأدبائها. وقد قيل: رب البيت أحق بفنائه ... فجمعت هذا الكتاب من التواريخ، وجعلته فصولاً، وسميته منية الأدباء في تاريخ الموصل الحدباء</w:t>
      </w:r>
    </w:p>
    <w:p>
      <w:pPr>
        <w:pStyle w:val="BookText"/>
      </w:pPr>
      <w:r>
        <w:rPr>
          <w:rFonts w:ascii="IRNazanin" w:hAnsi="IRNazanin" w:eastAsia="IRNazanin" w:cs="IRNazanin"/>
          <w:lang w:bidi="fa-IR"/>
          <w:color w:val="111111"/>
          <w:sz w:val="28"/>
          <w:szCs w:val="28"/>
          <w:rtl/>
        </w:rPr>
        <w:t xml:space="preserve">طبع :الموصل، 1955م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666" w:name="pg8342_91074"/>
    <w:bookmarkEnd w:id="666"/>
    <w:p>
      <w:pPr>
        <w:pStyle w:val="BookText"/>
      </w:pPr>
      <w:r>
        <w:rPr>
          <w:rFonts w:ascii="Times New Roman" w:hAnsi="Times New Roman" w:eastAsia="Times New Roman" w:cs="Times New Roman"/>
          <w:lang w:val="en-US" w:bidi="en-US"/>
          <w:color w:val="111111"/>
          <w:sz w:val="28"/>
          <w:szCs w:val="28"/>
          <w:rtl/>
        </w:rPr>
        <w:t xml:space="preserve">68423.</w:t>
      </w:r>
    </w:p>
    <w:p>
      <w:pPr>
        <w:pStyle w:val="BookText"/>
      </w:pPr>
      <w:r>
        <w:rPr>
          <w:rFonts w:ascii="Amiri" w:hAnsi="Amiri" w:eastAsia="Amiri" w:cs="Amiri"/>
          <w:lang w:bidi="ar-SA"/>
          <w:color w:val="111111"/>
          <w:sz w:val="28"/>
          <w:szCs w:val="28"/>
          <w:rtl/>
        </w:rPr>
        <w:t xml:space="preserve">بغداد ؛ المجمع العلمي العراقي؛ رقم المخطوط /61 تاريخ مصورة</w:t>
      </w:r>
    </w:p>
    <w:p>
      <w:pPr>
        <w:pStyle w:val="BookText"/>
      </w:pPr>
      <w:r>
        <w:rPr>
          <w:rFonts w:ascii="IRNazanin" w:hAnsi="IRNazanin" w:eastAsia="IRNazanin" w:cs="IRNazanin"/>
          <w:lang w:bidi="fa-IR"/>
          <w:color w:val="111111"/>
          <w:sz w:val="28"/>
          <w:szCs w:val="28"/>
          <w:rtl/>
        </w:rPr>
        <w:t xml:space="preserve">أوّلها: مطابق؛ آخرها: تم بعون الله على يد أهل الأنام وأسير الآثام الفقير عبد الفتاح بن حاج سعید شواف زاده</w:t>
      </w:r>
    </w:p>
    <w:p>
      <w:pPr>
        <w:pStyle w:val="BookText"/>
      </w:pPr>
      <w:r>
        <w:rPr>
          <w:rFonts w:ascii="Amiri" w:hAnsi="Amiri" w:eastAsia="Amiri" w:cs="Amiri"/>
          <w:lang w:bidi="ar-SA"/>
          <w:color w:val="111111"/>
          <w:sz w:val="28"/>
          <w:szCs w:val="28"/>
          <w:rtl/>
        </w:rPr>
        <w:t xml:space="preserve">مصدر التصوير: نسخة خطية في المتحف البريطاني برقم 23323 .</w:t>
      </w:r>
      <w:r>
        <w:rPr>
          <w:rFonts w:ascii="Times New Roman" w:hAnsi="Times New Roman" w:eastAsia="Times New Roman" w:cs="Times New Roman"/>
          <w:lang w:val="en-US" w:bidi="en-US"/>
          <w:color w:val="111111"/>
          <w:sz w:val="28"/>
          <w:szCs w:val="28"/>
          <w:rtl/>
        </w:rPr>
        <w:t xml:space="preserve">P. 6523, Add)</w:t>
      </w:r>
      <w:r>
        <w:rPr>
          <w:rFonts w:ascii="IRNazanin" w:hAnsi="IRNazanin" w:eastAsia="IRNazanin" w:cs="IRNazanin"/>
          <w:lang w:bidi="fa-IR"/>
          <w:color w:val="111111"/>
          <w:sz w:val="28"/>
          <w:szCs w:val="28"/>
          <w:rtl/>
        </w:rPr>
        <w:t xml:space="preserve">؛ کا: عبد الفتاح بن سعيد شواف زاده ،تا :مجهول 56 1-16س [ف: 1-304]</w:t>
      </w:r>
    </w:p>
    <w:p>
      <w:pPr>
        <w:pStyle w:val="Heading2"/>
      </w:pPr>
      <w:bookmarkStart w:id="2390" w:name="_Toc1664"/>
      <w:r>
        <w:t>منية أهل الورع في عدد من تصح بهم الجمع / فقه - عربي</w:t>
      </w:r>
      <w:bookmarkEnd w:id="2390"/>
    </w:p>
    <w:p>
      <w:pPr>
        <w:pStyle w:val="BookText"/>
      </w:pPr>
      <w:r>
        <w:rPr>
          <w:rFonts w:ascii="Amiri" w:hAnsi="Amiri" w:eastAsia="Amiri" w:cs="Amiri"/>
          <w:lang w:bidi="ar-SA"/>
          <w:color w:val="111111"/>
          <w:sz w:val="28"/>
          <w:szCs w:val="28"/>
          <w:rtl/>
        </w:rPr>
        <w:t xml:space="preserve">الزجاجي المدني، أحمد بن محمّد</w:t>
      </w:r>
    </w:p>
    <w:p>
      <w:pPr>
        <w:pStyle w:val="BookText"/>
      </w:pPr>
      <w:r>
        <w:rPr>
          <w:rFonts w:ascii="Amiri" w:hAnsi="Amiri" w:eastAsia="Amiri" w:cs="Amiri"/>
          <w:lang w:bidi="ar-SA"/>
          <w:color w:val="111111"/>
          <w:sz w:val="28"/>
          <w:szCs w:val="28"/>
          <w:rtl/>
        </w:rPr>
        <w:t xml:space="preserve">68424 .بغداد؛ مكتبة الأوقاف العامة؛ رقم المخطوط: 4742/7</w:t>
      </w:r>
    </w:p>
    <w:p>
      <w:pPr>
        <w:pStyle w:val="BookText"/>
      </w:pPr>
      <w:r>
        <w:rPr>
          <w:rFonts w:ascii="Amiri" w:hAnsi="Amiri" w:eastAsia="Amiri" w:cs="Amiri"/>
          <w:lang w:bidi="ar-SA"/>
          <w:color w:val="111111"/>
          <w:sz w:val="28"/>
          <w:szCs w:val="28"/>
          <w:rtl/>
        </w:rPr>
        <w:t xml:space="preserve">أوّلها: الحمد لله الذي جمع شملنا عامة المؤمنين على جمعة نبينا محمّد الصادق الامين</w:t>
      </w:r>
    </w:p>
    <w:p>
      <w:pPr>
        <w:pStyle w:val="BookText"/>
      </w:pPr>
      <w:r>
        <w:rPr>
          <w:rFonts w:ascii="IRNazanin" w:hAnsi="IRNazanin" w:eastAsia="IRNazanin" w:cs="IRNazanin"/>
          <w:lang w:bidi="fa-IR"/>
          <w:color w:val="111111"/>
          <w:sz w:val="28"/>
          <w:szCs w:val="28"/>
          <w:rtl/>
        </w:rPr>
        <w:t xml:space="preserve">کا :مجهول ،تا :مجهول ؛تملك: إبراهيم بن صبغة الله بن محمّد أسعد الحيدري، محمّد</w:t>
      </w:r>
    </w:p>
    <w:p>
      <w:pPr>
        <w:pStyle w:val="BookText"/>
      </w:pPr>
      <w:r>
        <w:rPr>
          <w:rFonts w:ascii="Amiri" w:hAnsi="Amiri" w:eastAsia="Amiri" w:cs="Amiri"/>
          <w:lang w:bidi="ar-SA"/>
          <w:color w:val="111111"/>
          <w:sz w:val="28"/>
          <w:szCs w:val="28"/>
          <w:rtl/>
        </w:rPr>
        <w:t xml:space="preserve">بن رحمة بن خزام؛ 17 ق 16*21سم[ ف: 1-562]</w:t>
      </w:r>
    </w:p>
    <w:p>
      <w:pPr>
        <w:pStyle w:val="Heading2"/>
      </w:pPr>
      <w:bookmarkStart w:id="2391" w:name="_Toc1665"/>
      <w:r>
        <w:t>منية الراغب في شرح بغية الطالب / فقه - عربي</w:t>
      </w:r>
      <w:bookmarkEnd w:id="2391"/>
    </w:p>
    <w:p>
      <w:pPr>
        <w:pStyle w:val="BookText"/>
      </w:pPr>
      <w:r>
        <w:rPr>
          <w:rFonts w:ascii="Amiri" w:hAnsi="Amiri" w:eastAsia="Amiri" w:cs="Amiri"/>
          <w:lang w:bidi="ar-SA"/>
          <w:color w:val="111111"/>
          <w:sz w:val="28"/>
          <w:szCs w:val="28"/>
          <w:rtl/>
        </w:rPr>
        <w:t xml:space="preserve">كاشف الغطاء ،موسى بن جعفر ( - 1243 ه- )</w:t>
      </w:r>
    </w:p>
    <w:p>
      <w:pPr>
        <w:pStyle w:val="BookText"/>
      </w:pPr>
      <w:r>
        <w:rPr>
          <w:rFonts w:ascii="Amiri" w:hAnsi="Amiri" w:eastAsia="Amiri" w:cs="Amiri"/>
          <w:lang w:bidi="ar-SA"/>
          <w:color w:val="111111"/>
          <w:sz w:val="28"/>
          <w:szCs w:val="28"/>
          <w:rtl/>
        </w:rPr>
        <w:t xml:space="preserve">المرتبط :بغية الطالب في معرفة المفروض والواجب؛ كاشف الغطاء، جعفر بن خضر (1154-</w:t>
      </w:r>
    </w:p>
    <w:p>
      <w:pPr>
        <w:pStyle w:val="BookText"/>
      </w:pPr>
      <w:r>
        <w:rPr>
          <w:rFonts w:ascii="IRNazanin" w:hAnsi="IRNazanin" w:eastAsia="IRNazanin" w:cs="IRNazanin"/>
          <w:lang w:bidi="fa-IR"/>
          <w:color w:val="111111"/>
          <w:sz w:val="28"/>
          <w:szCs w:val="28"/>
          <w:rtl/>
        </w:rPr>
        <w:t xml:space="preserve">1228ه- )</w:t>
      </w:r>
    </w:p>
    <w:p>
      <w:pPr>
        <w:pStyle w:val="BookText"/>
      </w:pPr>
      <w:r>
        <w:rPr>
          <w:rFonts w:ascii="Amiri" w:hAnsi="Amiri" w:eastAsia="Amiri" w:cs="Amiri"/>
          <w:lang w:bidi="ar-SA"/>
          <w:color w:val="111111"/>
          <w:sz w:val="28"/>
          <w:szCs w:val="28"/>
          <w:rtl/>
        </w:rPr>
        <w:t xml:space="preserve">تاريخ التأليف: 1234ه-</w:t>
      </w:r>
    </w:p>
    <w:p>
      <w:pPr>
        <w:pStyle w:val="BookText"/>
      </w:pPr>
      <w:r>
        <w:rPr>
          <w:rFonts w:ascii="Amiri" w:hAnsi="Amiri" w:eastAsia="Amiri" w:cs="Amiri"/>
          <w:lang w:bidi="ar-SA"/>
          <w:color w:val="111111"/>
          <w:sz w:val="28"/>
          <w:szCs w:val="28"/>
          <w:rtl/>
        </w:rPr>
        <w:t xml:space="preserve">[فنخا :32 371-370 (21 نسخة)]</w:t>
      </w:r>
    </w:p>
    <w:p>
      <w:pPr>
        <w:pStyle w:val="BookText"/>
      </w:pPr>
      <w:r>
        <w:rPr>
          <w:rFonts w:ascii="Amiri" w:hAnsi="Amiri" w:eastAsia="Amiri" w:cs="Amiri"/>
          <w:lang w:bidi="ar-SA"/>
          <w:color w:val="111111"/>
          <w:sz w:val="28"/>
          <w:szCs w:val="28"/>
          <w:rtl/>
        </w:rPr>
        <w:t xml:space="preserve">68425 . النجف الأشرف؛ مكتبة آية الله الحكيم العامة؛ رقم المخطوط : 451</w:t>
      </w:r>
    </w:p>
    <w:p>
      <w:pPr>
        <w:pStyle w:val="BookText"/>
      </w:pPr>
      <w:r>
        <w:rPr>
          <w:rFonts w:ascii="Amiri" w:hAnsi="Amiri" w:eastAsia="Amiri" w:cs="Amiri"/>
          <w:lang w:bidi="ar-SA"/>
          <w:color w:val="111111"/>
          <w:sz w:val="28"/>
          <w:szCs w:val="28"/>
          <w:rtl/>
        </w:rPr>
        <w:t xml:space="preserve">الصلاة ؛كا: مهدي بن عبد الحميد القمي، تا: 1195ه- 25 ص 25س، 21/8*13/5سم</w:t>
      </w:r>
    </w:p>
    <w:p>
      <w:pPr>
        <w:pStyle w:val="BookText"/>
      </w:pPr>
      <w:r>
        <w:rPr>
          <w:rFonts w:ascii="Amiri" w:hAnsi="Amiri" w:eastAsia="Amiri" w:cs="Amiri"/>
          <w:lang w:bidi="ar-SA"/>
          <w:color w:val="111111"/>
          <w:sz w:val="28"/>
          <w:szCs w:val="28"/>
          <w:rtl/>
        </w:rPr>
        <w:t xml:space="preserve">[معجم المخطوطات النجفية -896]</w:t>
      </w:r>
    </w:p>
    <w:p>
      <w:pPr>
        <w:pStyle w:val="BookText"/>
      </w:pPr>
      <w:r>
        <w:rPr>
          <w:rFonts w:ascii="Amiri" w:hAnsi="Amiri" w:eastAsia="Amiri" w:cs="Amiri"/>
          <w:lang w:bidi="ar-SA"/>
          <w:color w:val="111111"/>
          <w:sz w:val="28"/>
          <w:szCs w:val="28"/>
          <w:rtl/>
        </w:rPr>
        <w:t xml:space="preserve">68426 . النجف الأشرف تركة محمّد السماوي؛ رقم المخطوط : 388</w:t>
      </w:r>
    </w:p>
    <w:p>
      <w:pPr>
        <w:pStyle w:val="BookText"/>
      </w:pPr>
      <w:r>
        <w:rPr>
          <w:rFonts w:ascii="IRNazanin" w:hAnsi="IRNazanin" w:eastAsia="IRNazanin" w:cs="IRNazanin"/>
          <w:lang w:bidi="fa-IR"/>
          <w:color w:val="111111"/>
          <w:sz w:val="28"/>
          <w:szCs w:val="28"/>
          <w:rtl/>
        </w:rPr>
        <w:t xml:space="preserve">کا :مجهول ،تا: 1234ه- [ معهد المخطوطات العربية: 4 جزء 2-233]</w:t>
      </w:r>
    </w:p>
    <w:p>
      <w:pPr>
        <w:pStyle w:val="BookText"/>
      </w:pPr>
      <w:r>
        <w:rPr>
          <w:rFonts w:ascii="Amiri" w:hAnsi="Amiri" w:eastAsia="Amiri" w:cs="Amiri"/>
          <w:lang w:bidi="ar-SA"/>
          <w:color w:val="111111"/>
          <w:sz w:val="28"/>
          <w:szCs w:val="28"/>
          <w:rtl/>
        </w:rPr>
        <w:t xml:space="preserve">68427 . النجف الأشرف؛ مكتبة الإمام أمير المؤمنين العامة؛ رقم المخطوط : 380</w:t>
      </w:r>
    </w:p>
    <w:p>
      <w:pPr>
        <w:pStyle w:val="BookText"/>
      </w:pPr>
      <w:r>
        <w:rPr>
          <w:rFonts w:ascii="Amiri" w:hAnsi="Amiri" w:eastAsia="Amiri" w:cs="Amiri"/>
          <w:lang w:bidi="ar-SA"/>
          <w:color w:val="111111"/>
          <w:sz w:val="28"/>
          <w:szCs w:val="28"/>
          <w:rtl/>
        </w:rPr>
        <w:t xml:space="preserve">كا :محمّد بن حسين الجيلحاوي ،تا: 1238ه- [ معجم المخطوطات النجفية: 896]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68428.</w:t>
      </w:r>
    </w:p>
    <w:p>
      <w:pPr>
        <w:pStyle w:val="BookText"/>
      </w:pPr>
      <w:r>
        <w:rPr>
          <w:rFonts w:ascii="IRNazanin" w:hAnsi="IRNazanin" w:eastAsia="IRNazanin" w:cs="IRNazanin"/>
          <w:lang w:bidi="fa-IR"/>
          <w:color w:val="111111"/>
          <w:sz w:val="28"/>
          <w:szCs w:val="28"/>
          <w:rtl/>
        </w:rPr>
        <w:t xml:space="preserve">بغداد؛ دار المخطوطات؛ رقم المخطوط : 2963</w:t>
      </w:r>
    </w:p>
    <w:p>
      <w:pPr>
        <w:pStyle w:val="BookText"/>
      </w:pPr>
      <w:r>
        <w:rPr>
          <w:rFonts w:ascii="Amiri" w:hAnsi="Amiri" w:eastAsia="Amiri" w:cs="Amiri"/>
          <w:lang w:bidi="ar-SA"/>
          <w:color w:val="111111"/>
          <w:sz w:val="28"/>
          <w:szCs w:val="28"/>
          <w:rtl/>
        </w:rPr>
        <w:t xml:space="preserve">أوّلها: الحمد لله الذي فرض على الأنام معرفة الأحكام ....</w:t>
      </w:r>
    </w:p>
    <w:p>
      <w:pPr>
        <w:pStyle w:val="BookText"/>
      </w:pPr>
      <w:r>
        <w:rPr>
          <w:rFonts w:ascii="IRNazanin" w:hAnsi="IRNazanin" w:eastAsia="IRNazanin" w:cs="IRNazanin"/>
          <w:lang w:bidi="fa-IR"/>
          <w:color w:val="111111"/>
          <w:sz w:val="28"/>
          <w:szCs w:val="28"/>
          <w:rtl/>
        </w:rPr>
        <w:t xml:space="preserve">کا :جعفر بن محمّد الطباطبائي، تا : 1241ه- 255 ص 21 س ، 21*15 سم [المتحف العراقي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الفقهية 1-259]</w:t>
      </w:r>
    </w:p>
    <w:p>
      <w:pPr>
        <w:pStyle w:val="BookText"/>
      </w:pPr>
      <w:r>
        <w:rPr>
          <w:rFonts w:ascii="Amiri" w:hAnsi="Amiri" w:eastAsia="Amiri" w:cs="Amiri"/>
          <w:lang w:bidi="ar-SA"/>
          <w:color w:val="111111"/>
          <w:sz w:val="28"/>
          <w:szCs w:val="28"/>
          <w:rtl/>
        </w:rPr>
        <w:t xml:space="preserve">68429 . النجف الأشرف؛ مؤسسة كاشف الغطاء العامة؛ رقم المخطوط : 162</w:t>
      </w:r>
    </w:p>
    <w:p>
      <w:pPr>
        <w:pStyle w:val="BookText"/>
      </w:pPr>
      <w:r>
        <w:rPr>
          <w:rFonts w:ascii="Amiri" w:hAnsi="Amiri" w:eastAsia="Amiri" w:cs="Amiri"/>
          <w:lang w:bidi="ar-SA"/>
          <w:color w:val="111111"/>
          <w:sz w:val="28"/>
          <w:szCs w:val="28"/>
          <w:rtl/>
        </w:rPr>
        <w:t xml:space="preserve">كا :علي بن محمّد المقصودي ،تا: 1265ه- 365 ص [ف: 1-433]</w:t>
      </w:r>
    </w:p>
    <w:p>
      <w:pPr>
        <w:pStyle w:val="BookText"/>
      </w:pPr>
      <w:r>
        <w:rPr>
          <w:rFonts w:ascii="Amiri" w:hAnsi="Amiri" w:eastAsia="Amiri" w:cs="Amiri"/>
          <w:lang w:bidi="ar-SA"/>
          <w:color w:val="111111"/>
          <w:sz w:val="28"/>
          <w:szCs w:val="28"/>
          <w:rtl/>
        </w:rPr>
        <w:t xml:space="preserve">68430 . النجف الأشرف؛ مؤسسة كاشف الغطاء العامة؛ رقم المخطوط : 194</w:t>
      </w:r>
    </w:p>
    <w:p>
      <w:pPr>
        <w:pStyle w:val="BookText"/>
      </w:pPr>
      <w:r>
        <w:rPr>
          <w:rFonts w:ascii="IRNazanin" w:hAnsi="IRNazanin" w:eastAsia="IRNazanin" w:cs="IRNazanin"/>
          <w:lang w:bidi="fa-IR"/>
          <w:color w:val="111111"/>
          <w:sz w:val="28"/>
          <w:szCs w:val="28"/>
          <w:rtl/>
        </w:rPr>
        <w:t xml:space="preserve">کا :مجهول ،تا: مجهول؛ 330 ص [ف: 1-433]</w:t>
      </w:r>
    </w:p>
    <w:p>
      <w:pPr>
        <w:pStyle w:val="BookText"/>
      </w:pPr>
      <w:r>
        <w:rPr>
          <w:rFonts w:ascii="Amiri" w:hAnsi="Amiri" w:eastAsia="Amiri" w:cs="Amiri"/>
          <w:lang w:bidi="ar-SA"/>
          <w:color w:val="111111"/>
          <w:sz w:val="28"/>
          <w:szCs w:val="28"/>
          <w:rtl/>
        </w:rPr>
        <w:t xml:space="preserve">68431 . النجف الأشرف؛ مكتبة آية الله الحكيم العامة؛ رقم المخطوط : 2089</w:t>
      </w:r>
    </w:p>
    <w:p>
      <w:pPr>
        <w:pStyle w:val="BookText"/>
      </w:pPr>
      <w:r>
        <w:rPr>
          <w:rFonts w:ascii="Amiri" w:hAnsi="Amiri" w:eastAsia="Amiri" w:cs="Amiri"/>
          <w:lang w:bidi="ar-SA"/>
          <w:color w:val="111111"/>
          <w:sz w:val="28"/>
          <w:szCs w:val="28"/>
          <w:rtl/>
        </w:rPr>
        <w:t xml:space="preserve">الطهارة - الصلاة ؛كا :مجهول ،تا :مجهول؛ 159، ص 24 س 20/8*15سم [معجم</w:t>
      </w:r>
    </w:p>
    <w:p>
      <w:pPr>
        <w:pStyle w:val="BookText"/>
      </w:pPr>
      <w:r>
        <w:rPr>
          <w:rFonts w:ascii="Amiri" w:hAnsi="Amiri" w:eastAsia="Amiri" w:cs="Amiri"/>
          <w:lang w:bidi="ar-SA"/>
          <w:color w:val="111111"/>
          <w:sz w:val="28"/>
          <w:szCs w:val="28"/>
          <w:rtl/>
        </w:rPr>
        <w:t xml:space="preserve">المخطوطات النجفية (896]</w:t>
      </w:r>
    </w:p>
    <w:p>
      <w:pPr>
        <w:pStyle w:val="BookText"/>
      </w:pPr>
      <w:r>
        <w:rPr>
          <w:rFonts w:ascii="Amiri" w:hAnsi="Amiri" w:eastAsia="Amiri" w:cs="Amiri"/>
          <w:lang w:bidi="ar-SA"/>
          <w:color w:val="111111"/>
          <w:sz w:val="28"/>
          <w:szCs w:val="28"/>
          <w:rtl/>
        </w:rPr>
        <w:t xml:space="preserve">68432 .النجف الأشرف؛ مؤسسة كاشف الغطاء العامة؛ رقم المخطوط: 4110</w:t>
      </w:r>
    </w:p>
    <w:p>
      <w:pPr>
        <w:pStyle w:val="BookText"/>
      </w:pPr>
      <w:r>
        <w:rPr>
          <w:rFonts w:ascii="IRNazanin" w:hAnsi="IRNazanin" w:eastAsia="IRNazanin" w:cs="IRNazanin"/>
          <w:lang w:bidi="fa-IR"/>
          <w:color w:val="111111"/>
          <w:sz w:val="28"/>
          <w:szCs w:val="28"/>
          <w:rtl/>
        </w:rPr>
        <w:t xml:space="preserve">کا :محمّد الطباطبائي، تا :مجهول؛ 386ص [ف: 1-433]</w:t>
      </w:r>
    </w:p>
    <w:p>
      <w:pPr>
        <w:pStyle w:val="BookText"/>
      </w:pPr>
      <w:r>
        <w:rPr>
          <w:rFonts w:ascii="Amiri" w:hAnsi="Amiri" w:eastAsia="Amiri" w:cs="Amiri"/>
          <w:lang w:bidi="ar-SA"/>
          <w:color w:val="111111"/>
          <w:sz w:val="28"/>
          <w:szCs w:val="28"/>
          <w:rtl/>
        </w:rPr>
        <w:t xml:space="preserve">68433 . النجف الأشرف؛ مكتبة آية الله الحكيم العامة؛ رقم المخطوط : 193</w:t>
      </w:r>
    </w:p>
    <w:p>
      <w:pPr>
        <w:pStyle w:val="BookText"/>
      </w:pPr>
      <w:r>
        <w:rPr>
          <w:rFonts w:ascii="IRNazanin" w:hAnsi="IRNazanin" w:eastAsia="IRNazanin" w:cs="IRNazanin"/>
          <w:lang w:bidi="fa-IR"/>
          <w:color w:val="111111"/>
          <w:sz w:val="28"/>
          <w:szCs w:val="28"/>
          <w:rtl/>
        </w:rPr>
        <w:t xml:space="preserve">ج 1 ؛کا: مجهول، تا: مجهول[ نشریه: 5-428]</w:t>
      </w:r>
    </w:p>
    <w:p>
      <w:pPr>
        <w:pStyle w:val="BookText"/>
      </w:pPr>
      <w:r>
        <w:rPr>
          <w:rFonts w:ascii="Amiri" w:hAnsi="Amiri" w:eastAsia="Amiri" w:cs="Amiri"/>
          <w:lang w:bidi="ar-SA"/>
          <w:color w:val="111111"/>
          <w:sz w:val="28"/>
          <w:szCs w:val="28"/>
          <w:rtl/>
        </w:rPr>
        <w:t xml:space="preserve">68434 . النجف الأشرف؛ مكتبة الإمام أمير المؤمنين العامة؛ رقم المخطوط: 420</w:t>
      </w:r>
    </w:p>
    <w:p>
      <w:pPr>
        <w:pStyle w:val="BookText"/>
      </w:pPr>
      <w:r>
        <w:rPr>
          <w:rFonts w:ascii="Amiri" w:hAnsi="Amiri" w:eastAsia="Amiri" w:cs="Amiri"/>
          <w:lang w:bidi="ar-SA"/>
          <w:color w:val="111111"/>
          <w:sz w:val="28"/>
          <w:szCs w:val="28"/>
          <w:rtl/>
        </w:rPr>
        <w:t xml:space="preserve">الجزء الأوّل من اول الطهارة إلى آخر القنوت</w:t>
      </w:r>
    </w:p>
    <w:p>
      <w:pPr>
        <w:pStyle w:val="BookText"/>
      </w:pPr>
      <w:r>
        <w:rPr>
          <w:rFonts w:ascii="IRNazanin" w:hAnsi="IRNazanin" w:eastAsia="IRNazanin" w:cs="IRNazanin"/>
          <w:lang w:bidi="fa-IR"/>
          <w:color w:val="111111"/>
          <w:sz w:val="28"/>
          <w:szCs w:val="28"/>
          <w:rtl/>
        </w:rPr>
        <w:t xml:space="preserve">کا :محمّد حسين الجليحاوي، تا :مجهول؛ ناقصة : الأوّل؛ 294 ق ، 20*14/5سم [ف: 4-436]</w:t>
      </w:r>
    </w:p>
    <w:p>
      <w:pPr>
        <w:pStyle w:val="BookText"/>
      </w:pPr>
      <w:r>
        <w:rPr>
          <w:rFonts w:ascii="Amiri" w:hAnsi="Amiri" w:eastAsia="Amiri" w:cs="Amiri"/>
          <w:lang w:bidi="ar-SA"/>
          <w:color w:val="111111"/>
          <w:sz w:val="28"/>
          <w:szCs w:val="28"/>
          <w:rtl/>
        </w:rPr>
        <w:t xml:space="preserve">68435 . النجف الأشرف؛ مكتبة آية الله الحكيم العامة؛ رقم المخطوط: 1168</w:t>
      </w:r>
    </w:p>
    <w:p>
      <w:pPr>
        <w:pStyle w:val="BookText"/>
      </w:pPr>
      <w:r>
        <w:rPr>
          <w:rFonts w:ascii="Amiri" w:hAnsi="Amiri" w:eastAsia="Amiri" w:cs="Amiri"/>
          <w:lang w:bidi="ar-SA"/>
          <w:color w:val="111111"/>
          <w:sz w:val="28"/>
          <w:szCs w:val="28"/>
          <w:rtl/>
        </w:rPr>
        <w:t xml:space="preserve">الطهارة - الصلاة؛ كا :مجهول ،تا :مجهول؛ 237 ص 17س، 20*14سم [معجم المخطوطات النجفية (896]</w:t>
      </w:r>
    </w:p>
    <w:p>
      <w:pPr>
        <w:pStyle w:val="BookText"/>
      </w:pPr>
      <w:r>
        <w:rPr>
          <w:rFonts w:ascii="Amiri" w:hAnsi="Amiri" w:eastAsia="Amiri" w:cs="Amiri"/>
          <w:lang w:bidi="ar-SA"/>
          <w:color w:val="111111"/>
          <w:sz w:val="28"/>
          <w:szCs w:val="28"/>
          <w:rtl/>
        </w:rPr>
        <w:t xml:space="preserve">68436 . الكاظمية؛ جامعة مدينة العلم؛ رقم المخطوط : 6/204/1</w:t>
      </w:r>
    </w:p>
    <w:p>
      <w:pPr>
        <w:pStyle w:val="BookText"/>
      </w:pPr>
      <w:r>
        <w:rPr>
          <w:rFonts w:ascii="Amiri" w:hAnsi="Amiri" w:eastAsia="Amiri" w:cs="Amiri"/>
          <w:lang w:bidi="ar-SA"/>
          <w:color w:val="111111"/>
          <w:sz w:val="28"/>
          <w:szCs w:val="28"/>
          <w:rtl/>
        </w:rPr>
        <w:t xml:space="preserve">أوّلها :الحمد لله ذي الجلال والإكرام والفضل والطول والمن والإنعام ؛آخرها: ومفارقة الأولاد والإخوان والأحبة والخلان</w:t>
      </w:r>
    </w:p>
    <w:p>
      <w:pPr>
        <w:pStyle w:val="BookText"/>
      </w:pPr>
      <w:r>
        <w:rPr>
          <w:rFonts w:ascii="Amiri" w:hAnsi="Amiri" w:eastAsia="Amiri" w:cs="Amiri"/>
          <w:lang w:bidi="ar-SA"/>
          <w:color w:val="111111"/>
          <w:sz w:val="28"/>
          <w:szCs w:val="28"/>
          <w:rtl/>
        </w:rPr>
        <w:t xml:space="preserve">يشتمل على كتاب الطهارة والصلاة ؛كا :مجهول ،تا :مجهول 26*15سم [ف: 126]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667" w:name="pg8342_91076"/>
    <w:bookmarkEnd w:id="667"/>
    <w:p>
      <w:pPr>
        <w:pStyle w:val="Heading2"/>
      </w:pPr>
      <w:bookmarkStart w:id="2392" w:name="_Toc1666"/>
      <w:r>
        <w:t>منية الراغبين / فقه - عربي</w:t>
      </w:r>
      <w:bookmarkEnd w:id="2392"/>
    </w:p>
    <w:p>
      <w:pPr>
        <w:pStyle w:val="BookText"/>
      </w:pPr>
      <w:r>
        <w:rPr>
          <w:rFonts w:ascii="Amiri" w:hAnsi="Amiri" w:eastAsia="Amiri" w:cs="Amiri"/>
          <w:lang w:bidi="ar-SA"/>
          <w:color w:val="111111"/>
          <w:sz w:val="28"/>
          <w:szCs w:val="28"/>
          <w:rtl/>
        </w:rPr>
        <w:t xml:space="preserve">الستري البحراني، عبد الله بن عباس ( - 1270 ه- )</w:t>
      </w:r>
    </w:p>
    <w:p>
      <w:pPr>
        <w:pStyle w:val="BookText"/>
      </w:pPr>
      <w:r>
        <w:rPr>
          <w:rFonts w:ascii="Amiri" w:hAnsi="Amiri" w:eastAsia="Amiri" w:cs="Amiri"/>
          <w:lang w:bidi="ar-SA"/>
          <w:color w:val="111111"/>
          <w:sz w:val="28"/>
          <w:szCs w:val="28"/>
          <w:rtl/>
        </w:rPr>
        <w:t xml:space="preserve">68437 . النجف الأشرف؛ مؤسسة كاشف الغطاء العامة؛ رقم المخطوط 7900</w:t>
      </w:r>
    </w:p>
    <w:p>
      <w:pPr>
        <w:pStyle w:val="BookText"/>
      </w:pPr>
      <w:r>
        <w:rPr>
          <w:rFonts w:ascii="Amiri" w:hAnsi="Amiri" w:eastAsia="Amiri" w:cs="Amiri"/>
          <w:lang w:bidi="ar-SA"/>
          <w:color w:val="111111"/>
          <w:sz w:val="28"/>
          <w:szCs w:val="28"/>
          <w:rtl/>
        </w:rPr>
        <w:t xml:space="preserve">كا: إبراهيم بن محمّد حسين آل حبيل المهزي الستري البحراني، تا: 1333ه- 106ص [ف:</w:t>
      </w:r>
    </w:p>
    <w:p>
      <w:pPr>
        <w:pStyle w:val="BookText"/>
      </w:pPr>
      <w:r>
        <w:rPr>
          <w:rFonts w:ascii="Times New Roman" w:hAnsi="Times New Roman" w:eastAsia="Times New Roman" w:cs="Times New Roman"/>
          <w:lang w:val="en-US" w:bidi="en-US"/>
          <w:color w:val="111111"/>
          <w:sz w:val="28"/>
          <w:szCs w:val="28"/>
          <w:rtl/>
        </w:rPr>
        <w:t xml:space="preserve">433-1 ]</w:t>
      </w:r>
    </w:p>
    <w:p>
      <w:pPr>
        <w:pStyle w:val="Heading2"/>
      </w:pPr>
      <w:bookmarkStart w:id="2393" w:name="_Toc1667"/>
      <w:r>
        <w:t>منية الطالب حاشية على المكاسب / فقه - عربي</w:t>
      </w:r>
      <w:bookmarkEnd w:id="2393"/>
    </w:p>
    <w:p>
      <w:pPr>
        <w:pStyle w:val="BookText"/>
      </w:pPr>
      <w:r>
        <w:rPr>
          <w:rFonts w:ascii="Amiri" w:hAnsi="Amiri" w:eastAsia="Amiri" w:cs="Amiri"/>
          <w:lang w:bidi="ar-SA"/>
          <w:color w:val="111111"/>
          <w:sz w:val="28"/>
          <w:szCs w:val="28"/>
          <w:rtl/>
        </w:rPr>
        <w:t xml:space="preserve">68438 . النجف الأشرف؛ مكتبة أبو سعيدة الوثاقية العامة؛ رقم المخطوط :</w:t>
      </w:r>
    </w:p>
    <w:p>
      <w:pPr>
        <w:pStyle w:val="BookText"/>
      </w:pPr>
      <w:r>
        <w:rPr>
          <w:rFonts w:ascii="IRNazanin" w:hAnsi="IRNazanin" w:eastAsia="IRNazanin" w:cs="IRNazanin"/>
          <w:lang w:bidi="fa-IR"/>
          <w:color w:val="111111"/>
          <w:sz w:val="28"/>
          <w:szCs w:val="28"/>
          <w:rtl/>
        </w:rPr>
        <w:t xml:space="preserve">کا :مجهول ،تا: مجهول ؛رقم القرص: *72 38 [ معجم المخطوطات النجفية (896]</w:t>
      </w:r>
    </w:p>
    <w:p>
      <w:pPr>
        <w:pStyle w:val="Heading2"/>
      </w:pPr>
      <w:bookmarkStart w:id="2394" w:name="_Toc1668"/>
      <w:r>
        <w:t>منية الطالب وغنية الراغب في علم البيان / معاني وبيان - عربي</w:t>
      </w:r>
      <w:bookmarkEnd w:id="2394"/>
    </w:p>
    <w:p>
      <w:pPr>
        <w:pStyle w:val="BookText"/>
      </w:pPr>
      <w:r>
        <w:rPr>
          <w:rFonts w:ascii="Amiri" w:hAnsi="Amiri" w:eastAsia="Amiri" w:cs="Amiri"/>
          <w:lang w:bidi="ar-SA"/>
          <w:color w:val="111111"/>
          <w:sz w:val="28"/>
          <w:szCs w:val="28"/>
          <w:rtl/>
        </w:rPr>
        <w:t xml:space="preserve">الآلوسي، علي بن نعمان (1277 - 1340 ه- )</w:t>
      </w:r>
    </w:p>
    <w:p>
      <w:pPr>
        <w:pStyle w:val="BookText"/>
      </w:pPr>
      <w:r>
        <w:rPr>
          <w:rFonts w:ascii="Times New Roman" w:hAnsi="Times New Roman" w:eastAsia="Times New Roman" w:cs="Times New Roman"/>
          <w:lang w:val="en-US" w:bidi="en-US"/>
          <w:color w:val="111111"/>
          <w:sz w:val="28"/>
          <w:szCs w:val="28"/>
          <w:rtl/>
        </w:rPr>
        <w:t xml:space="preserve">68439.</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 11174/13</w:t>
      </w:r>
    </w:p>
    <w:p>
      <w:pPr>
        <w:pStyle w:val="BookText"/>
      </w:pPr>
      <w:r>
        <w:rPr>
          <w:rFonts w:ascii="Amiri" w:hAnsi="Amiri" w:eastAsia="Amiri" w:cs="Amiri"/>
          <w:lang w:bidi="ar-SA"/>
          <w:color w:val="111111"/>
          <w:sz w:val="28"/>
          <w:szCs w:val="28"/>
          <w:rtl/>
        </w:rPr>
        <w:t xml:space="preserve">أوّلها: الحمد لمن ليس لنا سواه والصلاة والسلام على رسوله ...</w:t>
      </w:r>
    </w:p>
    <w:p>
      <w:pPr>
        <w:pStyle w:val="BookText"/>
      </w:pPr>
      <w:r>
        <w:rPr>
          <w:rFonts w:ascii="Amiri" w:hAnsi="Amiri" w:eastAsia="Amiri" w:cs="Amiri"/>
          <w:lang w:bidi="ar-SA"/>
          <w:color w:val="111111"/>
          <w:sz w:val="28"/>
          <w:szCs w:val="28"/>
          <w:rtl/>
        </w:rPr>
        <w:t xml:space="preserve">كا :علي علاء الدين الآلوسي، تا: 1298ه-؛ 8ص، 17س، 20*12سم [المورد: 65-235]</w:t>
      </w:r>
    </w:p>
    <w:p>
      <w:pPr>
        <w:pStyle w:val="BookText"/>
      </w:pPr>
      <w:r>
        <w:rPr>
          <w:rFonts w:ascii="Amiri" w:hAnsi="Amiri" w:eastAsia="Amiri" w:cs="Amiri"/>
          <w:lang w:bidi="ar-SA"/>
          <w:color w:val="111111"/>
          <w:sz w:val="28"/>
          <w:szCs w:val="28"/>
          <w:rtl/>
        </w:rPr>
        <w:t xml:space="preserve">68440 .بغداد؛ مكتبة الأوقاف العامة؛ رقم المخطوط : 24246/1</w:t>
      </w:r>
    </w:p>
    <w:p>
      <w:pPr>
        <w:pStyle w:val="BookText"/>
      </w:pPr>
      <w:r>
        <w:rPr>
          <w:rFonts w:ascii="Amiri" w:hAnsi="Amiri" w:eastAsia="Amiri" w:cs="Amiri"/>
          <w:lang w:bidi="ar-SA"/>
          <w:color w:val="111111"/>
          <w:sz w:val="28"/>
          <w:szCs w:val="28"/>
          <w:rtl/>
        </w:rPr>
        <w:t xml:space="preserve">أوّلها: الحمد لمن ليس لنا سواه، والصلوة والسلام على رسوله الأواه، وعلى آله وصحبه</w:t>
      </w:r>
    </w:p>
    <w:p>
      <w:pPr>
        <w:pStyle w:val="BookText"/>
      </w:pPr>
      <w:r>
        <w:rPr>
          <w:rFonts w:ascii="Amiri" w:hAnsi="Amiri" w:eastAsia="Amiri" w:cs="Amiri"/>
          <w:lang w:bidi="ar-SA"/>
          <w:color w:val="111111"/>
          <w:sz w:val="28"/>
          <w:szCs w:val="28"/>
          <w:rtl/>
        </w:rPr>
        <w:t xml:space="preserve">إلى يوم لقاه ... و بعد فاعلم أن البيان علم يبحث فيه عن التشبيه ...</w:t>
      </w:r>
    </w:p>
    <w:p>
      <w:pPr>
        <w:pStyle w:val="BookText"/>
      </w:pPr>
      <w:r>
        <w:rPr>
          <w:rFonts w:ascii="Amiri" w:hAnsi="Amiri" w:eastAsia="Amiri" w:cs="Amiri"/>
          <w:lang w:bidi="ar-SA"/>
          <w:color w:val="111111"/>
          <w:sz w:val="28"/>
          <w:szCs w:val="28"/>
          <w:rtl/>
        </w:rPr>
        <w:t xml:space="preserve">كا: علي بن نعمان الآلوسي، تا: 1330 ه- 4 ق 16*11سم [ف: 4-437]</w:t>
      </w:r>
    </w:p>
    <w:p>
      <w:pPr>
        <w:pStyle w:val="BookText"/>
      </w:pPr>
      <w:r>
        <w:rPr>
          <w:rFonts w:ascii="Amiri" w:hAnsi="Amiri" w:eastAsia="Amiri" w:cs="Amiri"/>
          <w:lang w:bidi="ar-SA"/>
          <w:color w:val="111111"/>
          <w:sz w:val="28"/>
          <w:szCs w:val="28"/>
          <w:rtl/>
        </w:rPr>
        <w:t xml:space="preserve">منية الفحول - قبسة العجول ومنبهة الفحول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668" w:name="pg8342_91077"/>
    <w:bookmarkEnd w:id="668"/>
    <w:p>
      <w:pPr>
        <w:pStyle w:val="Heading2"/>
      </w:pPr>
      <w:bookmarkStart w:id="2395" w:name="_Toc1669"/>
      <w:r>
        <w:t>منية الفقير المتجرد / نحو - عربي</w:t>
      </w:r>
      <w:bookmarkEnd w:id="2395"/>
    </w:p>
    <w:p>
      <w:pPr>
        <w:pStyle w:val="BookText"/>
      </w:pPr>
      <w:r>
        <w:rPr>
          <w:rFonts w:ascii="IRNazanin" w:hAnsi="IRNazanin" w:eastAsia="IRNazanin" w:cs="IRNazanin"/>
          <w:lang w:bidi="fa-IR"/>
          <w:color w:val="111111"/>
          <w:sz w:val="28"/>
          <w:szCs w:val="28"/>
          <w:rtl/>
        </w:rPr>
        <w:t xml:space="preserve">عبد القادر بن أحمد</w:t>
      </w:r>
    </w:p>
    <w:p>
      <w:pPr>
        <w:pStyle w:val="BookText"/>
      </w:pPr>
      <w:r>
        <w:rPr>
          <w:rFonts w:ascii="Amiri" w:hAnsi="Amiri" w:eastAsia="Amiri" w:cs="Amiri"/>
          <w:lang w:bidi="ar-SA"/>
          <w:color w:val="111111"/>
          <w:sz w:val="28"/>
          <w:szCs w:val="28"/>
          <w:rtl/>
        </w:rPr>
        <w:t xml:space="preserve">68441 . النجف الأشرف؛ مكتبة آية الله الحكيم العامة؛ رقم المخطوط: 2740</w:t>
      </w:r>
    </w:p>
    <w:p>
      <w:pPr>
        <w:pStyle w:val="BookText"/>
      </w:pPr>
      <w:r>
        <w:rPr>
          <w:rFonts w:ascii="Amiri" w:hAnsi="Amiri" w:eastAsia="Amiri" w:cs="Amiri"/>
          <w:lang w:bidi="ar-SA"/>
          <w:color w:val="111111"/>
          <w:sz w:val="28"/>
          <w:szCs w:val="28"/>
          <w:rtl/>
        </w:rPr>
        <w:t xml:space="preserve">كا :محمّد علي حسن، تا: 1277ه-؛59،ص، 21س، 15/7 سم [ معجم المخطوطات النجفية: 896]</w:t>
      </w:r>
    </w:p>
    <w:p>
      <w:pPr>
        <w:pStyle w:val="Heading2"/>
      </w:pPr>
      <w:bookmarkStart w:id="2396" w:name="_Toc1670"/>
      <w:r>
        <w:t>منية اللبيب = مناظرة المنجم والطبيب / أدب - عربي</w:t>
      </w:r>
      <w:bookmarkEnd w:id="2396"/>
    </w:p>
    <w:p>
      <w:pPr>
        <w:pStyle w:val="BookText"/>
      </w:pPr>
      <w:r>
        <w:rPr>
          <w:rFonts w:ascii="Amiri" w:hAnsi="Amiri" w:eastAsia="Amiri" w:cs="Amiri"/>
          <w:lang w:bidi="ar-SA"/>
          <w:color w:val="111111"/>
          <w:sz w:val="28"/>
          <w:szCs w:val="28"/>
          <w:rtl/>
        </w:rPr>
        <w:t xml:space="preserve">الجزائري الشيرازي محمّد مؤمن بن محمّد قاسم( 1074 - القرن 12 ه- )</w:t>
      </w:r>
    </w:p>
    <w:p>
      <w:pPr>
        <w:pStyle w:val="BookText"/>
      </w:pPr>
      <w:r>
        <w:rPr>
          <w:rFonts w:ascii="Times New Roman" w:hAnsi="Times New Roman" w:eastAsia="Times New Roman" w:cs="Times New Roman"/>
          <w:lang w:val="en-US" w:bidi="en-US"/>
          <w:color w:val="111111"/>
          <w:sz w:val="28"/>
          <w:szCs w:val="28"/>
          <w:rtl/>
        </w:rPr>
        <w:t xml:space="preserve">68442.</w:t>
      </w:r>
    </w:p>
    <w:p>
      <w:pPr>
        <w:pStyle w:val="BookText"/>
      </w:pPr>
      <w:r>
        <w:rPr>
          <w:rFonts w:ascii="Amiri" w:hAnsi="Amiri" w:eastAsia="Amiri" w:cs="Amiri"/>
          <w:lang w:bidi="ar-SA"/>
          <w:color w:val="111111"/>
          <w:sz w:val="28"/>
          <w:szCs w:val="28"/>
          <w:rtl/>
        </w:rPr>
        <w:t xml:space="preserve">الموصل؛ المكتبة المركزية؛ رقم المخطوط : 113/4</w:t>
      </w:r>
    </w:p>
    <w:p>
      <w:pPr>
        <w:pStyle w:val="BookText"/>
      </w:pPr>
      <w:r>
        <w:rPr>
          <w:rFonts w:ascii="Amiri" w:hAnsi="Amiri" w:eastAsia="Amiri" w:cs="Amiri"/>
          <w:lang w:bidi="ar-SA"/>
          <w:color w:val="111111"/>
          <w:sz w:val="28"/>
          <w:szCs w:val="28"/>
          <w:rtl/>
        </w:rPr>
        <w:t xml:space="preserve">كا :محمّد سعيد ،تا: 1320ه-[ مجلة المجمع العلمي العراقي: مجلد 15-313]</w:t>
      </w:r>
    </w:p>
    <w:p>
      <w:pPr>
        <w:pStyle w:val="Heading2"/>
      </w:pPr>
      <w:bookmarkStart w:id="2397" w:name="_Toc1671"/>
      <w:r>
        <w:t>منية اللبيب في شرح التهذيب = شرح تهذيب الوصول = غنية اللبيب في</w:t>
      </w:r>
      <w:bookmarkEnd w:id="2397"/>
    </w:p>
    <w:p>
      <w:pPr>
        <w:pStyle w:val="BookText"/>
      </w:pPr>
      <w:r>
        <w:rPr>
          <w:rFonts w:ascii="Amiri" w:hAnsi="Amiri" w:eastAsia="Amiri" w:cs="Amiri"/>
          <w:lang w:bidi="ar-SA"/>
          <w:color w:val="111111"/>
          <w:sz w:val="28"/>
          <w:szCs w:val="28"/>
          <w:rtl/>
        </w:rPr>
        <w:t xml:space="preserve">شرح التهذيب = تنبيه اللبيب في شرح التهذيب = شرح عميدي / أصول الفقه -</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 الأعرجي الحلّي عبد المطلب بن محمّد (681 - =745 ه- )</w:t>
      </w:r>
    </w:p>
    <w:p>
      <w:pPr>
        <w:pStyle w:val="BookText"/>
      </w:pPr>
      <w:r>
        <w:rPr>
          <w:rFonts w:ascii="Amiri" w:hAnsi="Amiri" w:eastAsia="Amiri" w:cs="Amiri"/>
          <w:lang w:bidi="ar-SA"/>
          <w:color w:val="111111"/>
          <w:sz w:val="28"/>
          <w:szCs w:val="28"/>
          <w:rtl/>
        </w:rPr>
        <w:t xml:space="preserve">المرتبط : تهذيب الوصول إلى علم الأصول = تهذيب طريق الوصول = تهذيب الأصول؛ العلامة الحلّي، حسن بن يوسف (726-648ه-)</w:t>
      </w:r>
    </w:p>
    <w:p>
      <w:pPr>
        <w:pStyle w:val="BookText"/>
      </w:pPr>
      <w:r>
        <w:rPr>
          <w:rFonts w:ascii="Amiri" w:hAnsi="Amiri" w:eastAsia="Amiri" w:cs="Amiri"/>
          <w:lang w:bidi="ar-SA"/>
          <w:color w:val="111111"/>
          <w:sz w:val="28"/>
          <w:szCs w:val="28"/>
          <w:rtl/>
        </w:rPr>
        <w:t xml:space="preserve">تاريخ التأليف: 740ه-</w:t>
      </w:r>
    </w:p>
    <w:p>
      <w:pPr>
        <w:pStyle w:val="BookText"/>
      </w:pPr>
      <w:r>
        <w:rPr>
          <w:rFonts w:ascii="Amiri" w:hAnsi="Amiri" w:eastAsia="Amiri" w:cs="Amiri"/>
          <w:lang w:bidi="ar-SA"/>
          <w:color w:val="111111"/>
          <w:sz w:val="28"/>
          <w:szCs w:val="28"/>
          <w:rtl/>
        </w:rPr>
        <w:t xml:space="preserve">أوّله: اللهم إنّي أحمدك حمداً لايقدر حصره ولا يحصر قدره ولاينسي ذكره ولايطوي نشره. قال قدس الله روحه ونور ضريحه بعد الخطبة ورتبت هذا الكتاب ... اقول المقاصد مقصد</w:t>
      </w:r>
    </w:p>
    <w:p>
      <w:pPr>
        <w:pStyle w:val="BookText"/>
      </w:pPr>
      <w:r>
        <w:rPr>
          <w:rFonts w:ascii="IRNazanin" w:hAnsi="IRNazanin" w:eastAsia="IRNazanin" w:cs="IRNazanin"/>
          <w:lang w:bidi="fa-IR"/>
          <w:color w:val="111111"/>
          <w:sz w:val="28"/>
          <w:szCs w:val="28"/>
          <w:rtl/>
        </w:rPr>
        <w:t xml:space="preserve">وهو موضع القصد والمقدمات جمع ...</w:t>
      </w:r>
    </w:p>
    <w:p>
      <w:pPr>
        <w:pStyle w:val="BookText"/>
      </w:pPr>
      <w:r>
        <w:rPr>
          <w:rFonts w:ascii="Amiri" w:hAnsi="Amiri" w:eastAsia="Amiri" w:cs="Amiri"/>
          <w:lang w:bidi="ar-SA"/>
          <w:color w:val="111111"/>
          <w:sz w:val="28"/>
          <w:szCs w:val="28"/>
          <w:rtl/>
        </w:rPr>
        <w:t xml:space="preserve">طبع :لكنهو، 1316 ه- طهران، 1308 ه-، 1388ش</w:t>
      </w:r>
    </w:p>
    <w:p>
      <w:pPr>
        <w:pStyle w:val="BookText"/>
      </w:pPr>
      <w:r>
        <w:rPr>
          <w:rFonts w:ascii="Amiri" w:hAnsi="Amiri" w:eastAsia="Amiri" w:cs="Amiri"/>
          <w:lang w:bidi="ar-SA"/>
          <w:color w:val="111111"/>
          <w:sz w:val="28"/>
          <w:szCs w:val="28"/>
          <w:rtl/>
        </w:rPr>
        <w:t xml:space="preserve">[فنخا :32 373-388 (229 نسخة)]</w:t>
      </w:r>
    </w:p>
    <w:p>
      <w:pPr>
        <w:pStyle w:val="BookText"/>
      </w:pPr>
      <w:r>
        <w:rPr>
          <w:rFonts w:ascii="Amiri" w:hAnsi="Amiri" w:eastAsia="Amiri" w:cs="Amiri"/>
          <w:lang w:bidi="ar-SA"/>
          <w:color w:val="111111"/>
          <w:sz w:val="28"/>
          <w:szCs w:val="28"/>
          <w:rtl/>
        </w:rPr>
        <w:t xml:space="preserve">68443 . النجف الأشرف؛ مؤسسة كاشف الغطاء العامة؛ رقم المخطوط : 7133</w:t>
      </w:r>
    </w:p>
    <w:p>
      <w:pPr>
        <w:pStyle w:val="BookText"/>
      </w:pPr>
      <w:r>
        <w:rPr>
          <w:rFonts w:ascii="Amiri" w:hAnsi="Amiri" w:eastAsia="Amiri" w:cs="Amiri"/>
          <w:lang w:bidi="ar-SA"/>
          <w:color w:val="111111"/>
          <w:sz w:val="28"/>
          <w:szCs w:val="28"/>
          <w:rtl/>
        </w:rPr>
        <w:t xml:space="preserve">كاتب =مؤلف، تا: 740ه- 50*14 ص [ف: 1-433]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68444.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7032</w:t>
      </w:r>
    </w:p>
    <w:p>
      <w:pPr>
        <w:pStyle w:val="BookText"/>
      </w:pPr>
      <w:r>
        <w:rPr>
          <w:rFonts w:ascii="IRNazanin" w:hAnsi="IRNazanin" w:eastAsia="IRNazanin" w:cs="IRNazanin"/>
          <w:lang w:bidi="fa-IR"/>
          <w:color w:val="111111"/>
          <w:sz w:val="28"/>
          <w:szCs w:val="28"/>
          <w:rtl/>
        </w:rPr>
        <w:t xml:space="preserve">کا :مجهول، تا: 948ه- 537 ص [ف: 1-433]</w:t>
      </w:r>
    </w:p>
    <w:p>
      <w:pPr>
        <w:pStyle w:val="BookText"/>
      </w:pPr>
      <w:r>
        <w:rPr>
          <w:rFonts w:ascii="Times New Roman" w:hAnsi="Times New Roman" w:eastAsia="Times New Roman" w:cs="Times New Roman"/>
          <w:lang w:val="en-US" w:bidi="en-US"/>
          <w:color w:val="111111"/>
          <w:sz w:val="28"/>
          <w:szCs w:val="28"/>
          <w:rtl/>
        </w:rPr>
        <w:t xml:space="preserve">68445.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5787</w:t>
      </w:r>
    </w:p>
    <w:p>
      <w:pPr>
        <w:pStyle w:val="BookText"/>
      </w:pPr>
      <w:r>
        <w:rPr>
          <w:rFonts w:ascii="Amiri" w:hAnsi="Amiri" w:eastAsia="Amiri" w:cs="Amiri"/>
          <w:lang w:bidi="ar-SA"/>
          <w:color w:val="111111"/>
          <w:sz w:val="28"/>
          <w:szCs w:val="28"/>
          <w:rtl/>
        </w:rPr>
        <w:t xml:space="preserve">كا :زين الدين بن محسن بن حسين الشقراني، تا: 963ه- دمشق؛ 430 ص [ف: 1-433]</w:t>
      </w:r>
    </w:p>
    <w:p>
      <w:pPr>
        <w:pStyle w:val="BookText"/>
      </w:pPr>
      <w:r>
        <w:rPr>
          <w:rFonts w:ascii="Times New Roman" w:hAnsi="Times New Roman" w:eastAsia="Times New Roman" w:cs="Times New Roman"/>
          <w:lang w:val="en-US" w:bidi="en-US"/>
          <w:color w:val="111111"/>
          <w:sz w:val="28"/>
          <w:szCs w:val="28"/>
          <w:rtl/>
        </w:rPr>
        <w:t xml:space="preserve">68446.</w:t>
      </w:r>
    </w:p>
    <w:p>
      <w:pPr>
        <w:pStyle w:val="BookText"/>
      </w:pPr>
      <w:r>
        <w:rPr>
          <w:rFonts w:ascii="Amiri" w:hAnsi="Amiri" w:eastAsia="Amiri" w:cs="Amiri"/>
          <w:lang w:bidi="ar-SA"/>
          <w:color w:val="111111"/>
          <w:sz w:val="28"/>
          <w:szCs w:val="28"/>
          <w:rtl/>
        </w:rPr>
        <w:t xml:space="preserve">بغداد؛ محفوظ حسين علي (دكتور)؛ رقم المخطوط: 87</w:t>
      </w:r>
    </w:p>
    <w:p>
      <w:pPr>
        <w:pStyle w:val="BookText"/>
      </w:pPr>
      <w:r>
        <w:rPr>
          <w:rFonts w:ascii="Amiri" w:hAnsi="Amiri" w:eastAsia="Amiri" w:cs="Amiri"/>
          <w:lang w:bidi="ar-SA"/>
          <w:color w:val="111111"/>
          <w:sz w:val="28"/>
          <w:szCs w:val="28"/>
          <w:rtl/>
        </w:rPr>
        <w:t xml:space="preserve">كا :ضياء الدين بن سيف، تا: 978ه- [ معهد المخطوطات العربية: 6-25]</w:t>
      </w:r>
    </w:p>
    <w:p>
      <w:pPr>
        <w:pStyle w:val="BookText"/>
      </w:pPr>
      <w:r>
        <w:rPr>
          <w:rFonts w:ascii="Times New Roman" w:hAnsi="Times New Roman" w:eastAsia="Times New Roman" w:cs="Times New Roman"/>
          <w:lang w:val="en-US" w:bidi="en-US"/>
          <w:color w:val="111111"/>
          <w:sz w:val="28"/>
          <w:szCs w:val="28"/>
          <w:rtl/>
        </w:rPr>
        <w:t xml:space="preserve">68447.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5786</w:t>
      </w:r>
    </w:p>
    <w:p>
      <w:pPr>
        <w:pStyle w:val="BookText"/>
      </w:pPr>
      <w:r>
        <w:rPr>
          <w:rFonts w:ascii="IRNazanin" w:hAnsi="IRNazanin" w:eastAsia="IRNazanin" w:cs="IRNazanin"/>
          <w:lang w:bidi="fa-IR"/>
          <w:color w:val="111111"/>
          <w:sz w:val="28"/>
          <w:szCs w:val="28"/>
          <w:rtl/>
        </w:rPr>
        <w:t xml:space="preserve">کا :مجهول، تا: 980ه- 260 ص [ف: 1-433]</w:t>
      </w:r>
    </w:p>
    <w:p>
      <w:pPr>
        <w:pStyle w:val="BookText"/>
      </w:pPr>
      <w:r>
        <w:rPr>
          <w:rFonts w:ascii="IRNazanin" w:hAnsi="IRNazanin" w:eastAsia="IRNazanin" w:cs="IRNazanin"/>
          <w:lang w:bidi="fa-IR"/>
          <w:color w:val="111111"/>
          <w:sz w:val="28"/>
          <w:szCs w:val="28"/>
          <w:rtl/>
        </w:rPr>
        <w:t xml:space="preserve">68448 .بغداد؛ دار المخطوطات؛ رقم المخطوط : 3548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بن حسام الدين الجزائري، تا: 1017ه- 548 ص 23س، 13/5*25/5سم</w:t>
      </w:r>
    </w:p>
    <w:p>
      <w:pPr>
        <w:pStyle w:val="BookText"/>
      </w:pPr>
      <w:r>
        <w:rPr>
          <w:rFonts w:ascii="Amiri" w:hAnsi="Amiri" w:eastAsia="Amiri" w:cs="Amiri"/>
          <w:lang w:bidi="ar-SA"/>
          <w:color w:val="111111"/>
          <w:sz w:val="28"/>
          <w:szCs w:val="28"/>
          <w:rtl/>
        </w:rPr>
        <w:t xml:space="preserve">[المتحف العراقي - ف: الفقهية 1-259]</w:t>
      </w:r>
    </w:p>
    <w:p>
      <w:pPr>
        <w:pStyle w:val="BookText"/>
      </w:pPr>
      <w:r>
        <w:rPr>
          <w:rFonts w:ascii="Amiri" w:hAnsi="Amiri" w:eastAsia="Amiri" w:cs="Amiri"/>
          <w:lang w:bidi="ar-SA"/>
          <w:color w:val="111111"/>
          <w:sz w:val="28"/>
          <w:szCs w:val="28"/>
          <w:rtl/>
        </w:rPr>
        <w:t xml:space="preserve">68449 . النجف الأشرف ؛مكتبة آية الله الحكيم العامة؛ رقم المخطوط : 1604</w:t>
      </w:r>
    </w:p>
    <w:p>
      <w:pPr>
        <w:pStyle w:val="BookText"/>
      </w:pPr>
      <w:r>
        <w:rPr>
          <w:rFonts w:ascii="IRNazanin" w:hAnsi="IRNazanin" w:eastAsia="IRNazanin" w:cs="IRNazanin"/>
          <w:lang w:bidi="fa-IR"/>
          <w:color w:val="111111"/>
          <w:sz w:val="28"/>
          <w:szCs w:val="28"/>
          <w:rtl/>
        </w:rPr>
        <w:t xml:space="preserve">کا: زین العابدين بن عبد الصمد ،تا: 1034ه- 261 ص 25 س، 25/6*13/2سم [معجم</w:t>
      </w:r>
    </w:p>
    <w:p>
      <w:pPr>
        <w:pStyle w:val="BookText"/>
      </w:pPr>
      <w:r>
        <w:rPr>
          <w:rFonts w:ascii="Amiri" w:hAnsi="Amiri" w:eastAsia="Amiri" w:cs="Amiri"/>
          <w:lang w:bidi="ar-SA"/>
          <w:color w:val="111111"/>
          <w:sz w:val="28"/>
          <w:szCs w:val="28"/>
          <w:rtl/>
        </w:rPr>
        <w:t xml:space="preserve">المخطوطات النجفية: 897</w:t>
      </w:r>
    </w:p>
    <w:p>
      <w:pPr>
        <w:pStyle w:val="BookText"/>
      </w:pPr>
      <w:r>
        <w:rPr>
          <w:rFonts w:ascii="Amiri" w:hAnsi="Amiri" w:eastAsia="Amiri" w:cs="Amiri"/>
          <w:lang w:bidi="ar-SA"/>
          <w:color w:val="111111"/>
          <w:sz w:val="28"/>
          <w:szCs w:val="28"/>
          <w:rtl/>
        </w:rPr>
        <w:t xml:space="preserve">68450 .كربلاء؛ مكتبة السيد حسن آغا مير القزويني؛ رقم المخطوط دون الرقم</w:t>
      </w:r>
    </w:p>
    <w:p>
      <w:pPr>
        <w:pStyle w:val="BookText"/>
      </w:pPr>
      <w:r>
        <w:rPr>
          <w:rFonts w:ascii="IRNazanin" w:hAnsi="IRNazanin" w:eastAsia="IRNazanin" w:cs="IRNazanin"/>
          <w:lang w:bidi="fa-IR"/>
          <w:color w:val="111111"/>
          <w:sz w:val="28"/>
          <w:szCs w:val="28"/>
          <w:rtl/>
        </w:rPr>
        <w:t xml:space="preserve">نسخ ،کا: محمّد صالح بن أحمد مازندراني، تا: 1036ه- إصفهان [نشريه: 5-436]</w:t>
      </w:r>
    </w:p>
    <w:p>
      <w:pPr>
        <w:pStyle w:val="BookText"/>
      </w:pPr>
      <w:r>
        <w:rPr>
          <w:rFonts w:ascii="Times New Roman" w:hAnsi="Times New Roman" w:eastAsia="Times New Roman" w:cs="Times New Roman"/>
          <w:lang w:val="en-US" w:bidi="en-US"/>
          <w:color w:val="111111"/>
          <w:sz w:val="28"/>
          <w:szCs w:val="28"/>
          <w:rtl/>
        </w:rPr>
        <w:t xml:space="preserve">68451.</w:t>
      </w:r>
    </w:p>
    <w:p>
      <w:pPr>
        <w:pStyle w:val="BookText"/>
      </w:pPr>
      <w:r>
        <w:rPr>
          <w:rFonts w:ascii="Amiri" w:hAnsi="Amiri" w:eastAsia="Amiri" w:cs="Amiri"/>
          <w:lang w:bidi="ar-SA"/>
          <w:color w:val="111111"/>
          <w:sz w:val="28"/>
          <w:szCs w:val="28"/>
          <w:rtl/>
        </w:rPr>
        <w:t xml:space="preserve">كربلاء؛ الروضة الحسينية (مكتبة)؛ رقم المخطوط : 1059م - ح 9140</w:t>
      </w:r>
    </w:p>
    <w:p>
      <w:pPr>
        <w:pStyle w:val="BookText"/>
      </w:pPr>
      <w:r>
        <w:rPr>
          <w:rFonts w:ascii="IRNazanin" w:hAnsi="IRNazanin" w:eastAsia="IRNazanin" w:cs="IRNazanin"/>
          <w:lang w:bidi="fa-IR"/>
          <w:color w:val="111111"/>
          <w:sz w:val="28"/>
          <w:szCs w:val="28"/>
          <w:rtl/>
        </w:rPr>
        <w:t xml:space="preserve">تعلیق ،کا :محمّد صالح بن أحمد المازندراني، تا: 1036ه- 420ص، 25س، 24*13سم</w:t>
      </w:r>
    </w:p>
    <w:p>
      <w:pPr>
        <w:pStyle w:val="BookText"/>
      </w:pPr>
      <w:r>
        <w:rPr>
          <w:rFonts w:ascii="Amiri" w:hAnsi="Amiri" w:eastAsia="Amiri" w:cs="Amiri"/>
          <w:lang w:bidi="ar-SA"/>
          <w:color w:val="111111"/>
          <w:sz w:val="28"/>
          <w:szCs w:val="28"/>
          <w:rtl/>
        </w:rPr>
        <w:t xml:space="preserve">[مخطوطات كربلاء: 4-489]</w:t>
      </w:r>
    </w:p>
    <w:p>
      <w:pPr>
        <w:pStyle w:val="BookText"/>
      </w:pPr>
      <w:r>
        <w:rPr>
          <w:rFonts w:ascii="Amiri" w:hAnsi="Amiri" w:eastAsia="Amiri" w:cs="Amiri"/>
          <w:lang w:bidi="ar-SA"/>
          <w:color w:val="111111"/>
          <w:sz w:val="28"/>
          <w:szCs w:val="28"/>
          <w:rtl/>
        </w:rPr>
        <w:t xml:space="preserve">68452 .النجف الأشرف؛ مؤسسة كاشف الغطاء العامة؛ رقم المخطوط : 142</w:t>
      </w:r>
    </w:p>
    <w:p>
      <w:pPr>
        <w:pStyle w:val="BookText"/>
      </w:pPr>
      <w:r>
        <w:rPr>
          <w:rFonts w:ascii="Amiri" w:hAnsi="Amiri" w:eastAsia="Amiri" w:cs="Amiri"/>
          <w:lang w:bidi="ar-SA"/>
          <w:color w:val="111111"/>
          <w:sz w:val="28"/>
          <w:szCs w:val="28"/>
          <w:rtl/>
        </w:rPr>
        <w:t xml:space="preserve">كا :إسماعيل بن علي الهزار جريبي ،تا: 1088ه- 432 ق [ف: 1-433]</w:t>
      </w:r>
    </w:p>
    <w:p>
      <w:pPr>
        <w:pStyle w:val="BookText"/>
      </w:pPr>
      <w:r>
        <w:rPr>
          <w:rFonts w:ascii="Times New Roman" w:hAnsi="Times New Roman" w:eastAsia="Times New Roman" w:cs="Times New Roman"/>
          <w:lang w:val="en-US" w:bidi="en-US"/>
          <w:color w:val="111111"/>
          <w:sz w:val="28"/>
          <w:szCs w:val="28"/>
          <w:rtl/>
        </w:rPr>
        <w:t xml:space="preserve">68453.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259</w:t>
      </w:r>
    </w:p>
    <w:p>
      <w:pPr>
        <w:pStyle w:val="BookText"/>
      </w:pPr>
      <w:r>
        <w:rPr>
          <w:rFonts w:ascii="IRNazanin" w:hAnsi="IRNazanin" w:eastAsia="IRNazanin" w:cs="IRNazanin"/>
          <w:lang w:bidi="fa-IR"/>
          <w:color w:val="111111"/>
          <w:sz w:val="28"/>
          <w:szCs w:val="28"/>
          <w:rtl/>
        </w:rPr>
        <w:t xml:space="preserve">کا: مجهول، تا: 29 محرم 1090ه- 261 ق، 17/7*12/3سم [ف: 4-437]</w:t>
      </w:r>
    </w:p>
    <w:p>
      <w:pPr>
        <w:pStyle w:val="BookText"/>
      </w:pPr>
      <w:r>
        <w:rPr>
          <w:rFonts w:ascii="Amiri" w:hAnsi="Amiri" w:eastAsia="Amiri" w:cs="Amiri"/>
          <w:lang w:bidi="ar-SA"/>
          <w:color w:val="111111"/>
          <w:sz w:val="28"/>
          <w:szCs w:val="28"/>
          <w:rtl/>
        </w:rPr>
        <w:t xml:space="preserve">68454 . النجف الأشرف؛ مكتبة آية الله الحكيم العامة؛ رقم المخطوط : 2134</w:t>
      </w:r>
    </w:p>
    <w:p>
      <w:pPr>
        <w:pStyle w:val="BookText"/>
      </w:pPr>
      <w:r>
        <w:rPr>
          <w:rFonts w:ascii="IRNazanin" w:hAnsi="IRNazanin" w:eastAsia="IRNazanin" w:cs="IRNazanin"/>
          <w:lang w:bidi="fa-IR"/>
          <w:color w:val="111111"/>
          <w:sz w:val="28"/>
          <w:szCs w:val="28"/>
          <w:rtl/>
        </w:rPr>
        <w:t xml:space="preserve">کا :مجهول، تا: 1090ه-، 232 ص 22 س ، 14*24 سم [معجم المخطوطات النجفية: 896]</w:t>
      </w:r>
    </w:p>
    <w:p>
      <w:pPr>
        <w:pStyle w:val="BookText"/>
      </w:pPr>
      <w:r>
        <w:rPr>
          <w:rFonts w:ascii="Amiri" w:hAnsi="Amiri" w:eastAsia="Amiri" w:cs="Amiri"/>
          <w:lang w:bidi="ar-SA"/>
          <w:color w:val="111111"/>
          <w:sz w:val="28"/>
          <w:szCs w:val="28"/>
          <w:rtl/>
        </w:rPr>
        <w:t xml:space="preserve">68455 . النجف الأشرف؛ مكتبة الإمام أمير المؤمنين العامة؛ رقم المخطوط : 19</w:t>
      </w:r>
    </w:p>
    <w:p>
      <w:pPr>
        <w:pStyle w:val="BookText"/>
      </w:pPr>
      <w:r>
        <w:rPr>
          <w:rFonts w:ascii="IRNazanin" w:hAnsi="IRNazanin" w:eastAsia="IRNazanin" w:cs="IRNazanin"/>
          <w:lang w:bidi="fa-IR"/>
          <w:color w:val="111111"/>
          <w:sz w:val="28"/>
          <w:szCs w:val="28"/>
          <w:rtl/>
        </w:rPr>
        <w:t xml:space="preserve">کا :مجهول ،تا: 1090ه- [ معجم المخطوطات النجفية: 898]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68456 . النجف الأشرف ؛ حسينيه شوشتريها؛ رقم المخطوط : 785</w:t>
      </w:r>
    </w:p>
    <w:p>
      <w:pPr>
        <w:pStyle w:val="BookText"/>
      </w:pPr>
      <w:r>
        <w:rPr>
          <w:rFonts w:ascii="IRNazanin" w:hAnsi="IRNazanin" w:eastAsia="IRNazanin" w:cs="IRNazanin"/>
          <w:lang w:bidi="fa-IR"/>
          <w:color w:val="111111"/>
          <w:sz w:val="28"/>
          <w:szCs w:val="28"/>
          <w:rtl/>
        </w:rPr>
        <w:t xml:space="preserve">نسخ، کا :مجهول، تا: 1091ه- [ نشریه: 11-814]</w:t>
      </w:r>
    </w:p>
    <w:p>
      <w:pPr>
        <w:pStyle w:val="BookText"/>
      </w:pPr>
      <w:r>
        <w:rPr>
          <w:rFonts w:ascii="Amiri" w:hAnsi="Amiri" w:eastAsia="Amiri" w:cs="Amiri"/>
          <w:lang w:bidi="ar-SA"/>
          <w:color w:val="111111"/>
          <w:sz w:val="28"/>
          <w:szCs w:val="28"/>
          <w:rtl/>
        </w:rPr>
        <w:t xml:space="preserve">68457 . النجف الأشرف؛ مؤسسة كاشف الغطاء العامة؛ رقم المخطوط : 2509</w:t>
      </w:r>
    </w:p>
    <w:p>
      <w:pPr>
        <w:pStyle w:val="BookText"/>
      </w:pPr>
      <w:r>
        <w:rPr>
          <w:rFonts w:ascii="Amiri" w:hAnsi="Amiri" w:eastAsia="Amiri" w:cs="Amiri"/>
          <w:lang w:bidi="ar-SA"/>
          <w:color w:val="111111"/>
          <w:sz w:val="28"/>
          <w:szCs w:val="28"/>
          <w:rtl/>
        </w:rPr>
        <w:t xml:space="preserve">كا: إبراهيم بن علي الجوازرني، تا :1094ه- ناقصة : الأوّل؛ 574ص [ف: 1-433]</w:t>
      </w:r>
    </w:p>
    <w:p>
      <w:pPr>
        <w:pStyle w:val="BookText"/>
      </w:pPr>
      <w:r>
        <w:rPr>
          <w:rFonts w:ascii="Amiri" w:hAnsi="Amiri" w:eastAsia="Amiri" w:cs="Amiri"/>
          <w:lang w:bidi="ar-SA"/>
          <w:color w:val="111111"/>
          <w:sz w:val="28"/>
          <w:szCs w:val="28"/>
          <w:rtl/>
        </w:rPr>
        <w:t xml:space="preserve">68458 .كربلاء؛ العتبة العباسية؛ رقم المخطوط : 39/1</w:t>
      </w:r>
    </w:p>
    <w:p>
      <w:pPr>
        <w:pStyle w:val="BookText"/>
      </w:pPr>
      <w:r>
        <w:rPr>
          <w:rFonts w:ascii="Amiri" w:hAnsi="Amiri" w:eastAsia="Amiri" w:cs="Amiri"/>
          <w:lang w:bidi="ar-SA"/>
          <w:color w:val="111111"/>
          <w:sz w:val="28"/>
          <w:szCs w:val="28"/>
          <w:rtl/>
        </w:rPr>
        <w:t xml:space="preserve">أوّلها :مطابق؛ آخرها: وخاتم النبيين محمّد المصطفى وآله أئمة الطاهرين صلاة لا انقطاع لها ولا انقضاء والحمد لله رب العالمين</w:t>
      </w:r>
    </w:p>
    <w:p>
      <w:pPr>
        <w:pStyle w:val="BookText"/>
      </w:pPr>
      <w:r>
        <w:rPr>
          <w:rFonts w:ascii="IRNazanin" w:hAnsi="IRNazanin" w:eastAsia="IRNazanin" w:cs="IRNazanin"/>
          <w:lang w:bidi="fa-IR"/>
          <w:color w:val="111111"/>
          <w:sz w:val="28"/>
          <w:szCs w:val="28"/>
          <w:rtl/>
        </w:rPr>
        <w:t xml:space="preserve">نسخ ،کا :مجهول، تا: القرن 11ه- 172ق ،(172-1)، 29 س 25*20سم [ف: 1-56]</w:t>
      </w:r>
    </w:p>
    <w:p>
      <w:pPr>
        <w:pStyle w:val="BookText"/>
      </w:pPr>
      <w:r>
        <w:rPr>
          <w:rFonts w:ascii="Amiri" w:hAnsi="Amiri" w:eastAsia="Amiri" w:cs="Amiri"/>
          <w:lang w:bidi="ar-SA"/>
          <w:color w:val="111111"/>
          <w:sz w:val="28"/>
          <w:szCs w:val="28"/>
          <w:rtl/>
        </w:rPr>
        <w:t xml:space="preserve">68459 . النجف الأشرف؛ مكتبة آية الله الحكيم العامة؛ رقم المخطوط: 1796</w:t>
      </w:r>
    </w:p>
    <w:p>
      <w:pPr>
        <w:pStyle w:val="BookText"/>
      </w:pPr>
      <w:r>
        <w:rPr>
          <w:rFonts w:ascii="Amiri" w:hAnsi="Amiri" w:eastAsia="Amiri" w:cs="Amiri"/>
          <w:lang w:bidi="ar-SA"/>
          <w:color w:val="111111"/>
          <w:sz w:val="28"/>
          <w:szCs w:val="28"/>
          <w:rtl/>
        </w:rPr>
        <w:t xml:space="preserve">كا :عبد العلي التبريزي ،تا: قيد التملك 1137ه- 300 ص 28*13سم [معجم المخطوطات</w:t>
      </w:r>
    </w:p>
    <w:p>
      <w:pPr>
        <w:pStyle w:val="BookText"/>
      </w:pPr>
      <w:r>
        <w:rPr>
          <w:rFonts w:ascii="Amiri" w:hAnsi="Amiri" w:eastAsia="Amiri" w:cs="Amiri"/>
          <w:lang w:bidi="ar-SA"/>
          <w:color w:val="111111"/>
          <w:sz w:val="28"/>
          <w:szCs w:val="28"/>
          <w:rtl/>
        </w:rPr>
        <w:t xml:space="preserve">النجفية 897]</w:t>
      </w:r>
    </w:p>
    <w:p>
      <w:pPr>
        <w:pStyle w:val="BookText"/>
      </w:pPr>
      <w:r>
        <w:rPr>
          <w:rFonts w:ascii="Times New Roman" w:hAnsi="Times New Roman" w:eastAsia="Times New Roman" w:cs="Times New Roman"/>
          <w:lang w:val="en-US" w:bidi="en-US"/>
          <w:color w:val="111111"/>
          <w:sz w:val="28"/>
          <w:szCs w:val="28"/>
          <w:rtl/>
        </w:rPr>
        <w:t xml:space="preserve">68460.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1106/6</w:t>
      </w:r>
    </w:p>
    <w:p>
      <w:pPr>
        <w:pStyle w:val="BookText"/>
      </w:pPr>
      <w:r>
        <w:rPr>
          <w:rFonts w:ascii="IRNazanin" w:hAnsi="IRNazanin" w:eastAsia="IRNazanin" w:cs="IRNazanin"/>
          <w:lang w:bidi="fa-IR"/>
          <w:color w:val="111111"/>
          <w:sz w:val="28"/>
          <w:szCs w:val="28"/>
          <w:rtl/>
        </w:rPr>
        <w:t xml:space="preserve">کا: مجهول ،تا: 1220ه- 134 ص 18 س، 15*20/5 سم [ معجم المخطوطات النجفية 509]</w:t>
      </w:r>
    </w:p>
    <w:p>
      <w:pPr>
        <w:pStyle w:val="BookText"/>
      </w:pPr>
      <w:r>
        <w:rPr>
          <w:rFonts w:ascii="Amiri" w:hAnsi="Amiri" w:eastAsia="Amiri" w:cs="Amiri"/>
          <w:lang w:bidi="ar-SA"/>
          <w:color w:val="111111"/>
          <w:sz w:val="28"/>
          <w:szCs w:val="28"/>
          <w:rtl/>
        </w:rPr>
        <w:t xml:space="preserve">68461 . النجف الأشرف؛ مؤسسة كاشف الغطاء العامة؛ رقم المخطوط : 2722</w:t>
      </w:r>
    </w:p>
    <w:p>
      <w:pPr>
        <w:pStyle w:val="BookText"/>
      </w:pPr>
      <w:r>
        <w:rPr>
          <w:rFonts w:ascii="IRNazanin" w:hAnsi="IRNazanin" w:eastAsia="IRNazanin" w:cs="IRNazanin"/>
          <w:lang w:bidi="fa-IR"/>
          <w:color w:val="111111"/>
          <w:sz w:val="28"/>
          <w:szCs w:val="28"/>
          <w:rtl/>
        </w:rPr>
        <w:t xml:space="preserve">کا :باقر الحسيني الديلماني، تا: 1225ه- إصفهان؛ 345 ص [ف: 1-433]</w:t>
      </w:r>
    </w:p>
    <w:p>
      <w:pPr>
        <w:pStyle w:val="BookText"/>
      </w:pPr>
      <w:r>
        <w:rPr>
          <w:rFonts w:ascii="Amiri" w:hAnsi="Amiri" w:eastAsia="Amiri" w:cs="Amiri"/>
          <w:lang w:bidi="ar-SA"/>
          <w:color w:val="111111"/>
          <w:sz w:val="28"/>
          <w:szCs w:val="28"/>
          <w:rtl/>
        </w:rPr>
        <w:t xml:space="preserve">68462 . النجف الأشرف؛ حسينيه شوشتريها رقم المخطوط : 603</w:t>
      </w:r>
    </w:p>
    <w:p>
      <w:pPr>
        <w:pStyle w:val="BookText"/>
      </w:pPr>
      <w:r>
        <w:rPr>
          <w:rFonts w:ascii="IRNazanin" w:hAnsi="IRNazanin" w:eastAsia="IRNazanin" w:cs="IRNazanin"/>
          <w:lang w:bidi="fa-IR"/>
          <w:color w:val="111111"/>
          <w:sz w:val="28"/>
          <w:szCs w:val="28"/>
          <w:rtl/>
        </w:rPr>
        <w:t xml:space="preserve">نسخ ،كا: نعمة بن عبد الله الحويزي، تا: 1228ه- [ نشریه: 11-814]</w:t>
      </w:r>
    </w:p>
    <w:p>
      <w:pPr>
        <w:pStyle w:val="BookText"/>
      </w:pPr>
      <w:r>
        <w:rPr>
          <w:rFonts w:ascii="Amiri" w:hAnsi="Amiri" w:eastAsia="Amiri" w:cs="Amiri"/>
          <w:lang w:bidi="ar-SA"/>
          <w:color w:val="111111"/>
          <w:sz w:val="28"/>
          <w:szCs w:val="28"/>
          <w:rtl/>
        </w:rPr>
        <w:t xml:space="preserve">68463 . النجف الأشرف؛ مكتبة آية الله الحكيم العامة؛ رقم المخطوط : 944</w:t>
      </w:r>
    </w:p>
    <w:p>
      <w:pPr>
        <w:pStyle w:val="BookText"/>
      </w:pPr>
      <w:r>
        <w:rPr>
          <w:rFonts w:ascii="Amiri" w:hAnsi="Amiri" w:eastAsia="Amiri" w:cs="Amiri"/>
          <w:lang w:bidi="ar-SA"/>
          <w:color w:val="111111"/>
          <w:sz w:val="28"/>
          <w:szCs w:val="28"/>
          <w:rtl/>
        </w:rPr>
        <w:t xml:space="preserve">كا :خليفة بن السيد علي الموسوي الاحسائي، تا: 1229ه- 261 ص 20س، 21*15سم</w:t>
      </w:r>
    </w:p>
    <w:p>
      <w:pPr>
        <w:pStyle w:val="BookText"/>
      </w:pPr>
      <w:r>
        <w:rPr>
          <w:rFonts w:ascii="Amiri" w:hAnsi="Amiri" w:eastAsia="Amiri" w:cs="Amiri"/>
          <w:lang w:bidi="ar-SA"/>
          <w:color w:val="111111"/>
          <w:sz w:val="28"/>
          <w:szCs w:val="28"/>
          <w:rtl/>
        </w:rPr>
        <w:t xml:space="preserve">[معجم المخطوطات النجفية : 897]</w:t>
      </w:r>
    </w:p>
    <w:p>
      <w:pPr>
        <w:pStyle w:val="BookText"/>
      </w:pPr>
      <w:r>
        <w:rPr>
          <w:rFonts w:ascii="Amiri" w:hAnsi="Amiri" w:eastAsia="Amiri" w:cs="Amiri"/>
          <w:lang w:bidi="ar-SA"/>
          <w:color w:val="111111"/>
          <w:sz w:val="28"/>
          <w:szCs w:val="28"/>
          <w:rtl/>
        </w:rPr>
        <w:t xml:space="preserve">68464 . النجف الأشرف؛ مكتبة آية الله الحكيم العامة؛ رقم المخطوط : 1391</w:t>
      </w:r>
    </w:p>
    <w:p>
      <w:pPr>
        <w:pStyle w:val="BookText"/>
      </w:pPr>
      <w:r>
        <w:rPr>
          <w:rFonts w:ascii="Amiri" w:hAnsi="Amiri" w:eastAsia="Amiri" w:cs="Amiri"/>
          <w:lang w:bidi="ar-SA"/>
          <w:color w:val="111111"/>
          <w:sz w:val="28"/>
          <w:szCs w:val="28"/>
          <w:rtl/>
        </w:rPr>
        <w:t xml:space="preserve">كا :محمّد بن وادي ،تا: 1235ه- 272 ص 22 س، 20/7*15سم [معجم المخطوطات النجفية: 897]</w:t>
      </w:r>
    </w:p>
    <w:p>
      <w:pPr>
        <w:pStyle w:val="BookText"/>
      </w:pPr>
      <w:r>
        <w:rPr>
          <w:rFonts w:ascii="Amiri" w:hAnsi="Amiri" w:eastAsia="Amiri" w:cs="Amiri"/>
          <w:lang w:bidi="ar-SA"/>
          <w:color w:val="111111"/>
          <w:sz w:val="28"/>
          <w:szCs w:val="28"/>
          <w:rtl/>
        </w:rPr>
        <w:t xml:space="preserve">68465 . النجف الأشرف؛ مكتبة الإمام الخوئي؛ رقم المخطوط : 269</w:t>
      </w:r>
    </w:p>
    <w:p>
      <w:pPr>
        <w:pStyle w:val="BookText"/>
      </w:pPr>
      <w:r>
        <w:rPr>
          <w:rFonts w:ascii="Amiri" w:hAnsi="Amiri" w:eastAsia="Amiri" w:cs="Amiri"/>
          <w:lang w:bidi="ar-SA"/>
          <w:color w:val="111111"/>
          <w:sz w:val="28"/>
          <w:szCs w:val="28"/>
          <w:rtl/>
        </w:rPr>
        <w:t xml:space="preserve">أوّلها :مطابق؛آخرها :فلنقطع الكلام حامدين لله تعالى على توفير نعمه وتظافر آلائه وقسمه مصلين على سيّد الرسل وخاتم الأنبياء محمّد المصطفى وآله الأئمة الاصفياء</w:t>
      </w:r>
    </w:p>
    <w:p>
      <w:pPr>
        <w:pStyle w:val="BookText"/>
      </w:pPr>
      <w:r>
        <w:rPr>
          <w:rFonts w:ascii="Amiri" w:hAnsi="Amiri" w:eastAsia="Amiri" w:cs="Amiri"/>
          <w:lang w:bidi="ar-SA"/>
          <w:color w:val="111111"/>
          <w:sz w:val="28"/>
          <w:szCs w:val="28"/>
          <w:rtl/>
        </w:rPr>
        <w:t xml:space="preserve">صلاة لا انقطاع لها ولا انقضاء</w:t>
      </w:r>
    </w:p>
    <w:p>
      <w:pPr>
        <w:pStyle w:val="BookText"/>
      </w:pPr>
      <w:r>
        <w:rPr>
          <w:rFonts w:ascii="IRNazanin" w:hAnsi="IRNazanin" w:eastAsia="IRNazanin" w:cs="IRNazanin"/>
          <w:lang w:bidi="fa-IR"/>
          <w:color w:val="111111"/>
          <w:sz w:val="28"/>
          <w:szCs w:val="28"/>
          <w:rtl/>
        </w:rPr>
        <w:t xml:space="preserve">نسخ ،کا :مجهول، تا: 8 شعبان 1237ه- 263ق، 21*15سم [ف: 1-419]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68466 . العمارة؛ خزانة ضياء شكارة رقم المخطوط : 14</w:t>
      </w:r>
    </w:p>
    <w:p>
      <w:pPr>
        <w:pStyle w:val="BookText"/>
      </w:pPr>
      <w:r>
        <w:rPr>
          <w:rFonts w:ascii="IRNazanin" w:hAnsi="IRNazanin" w:eastAsia="IRNazanin" w:cs="IRNazanin"/>
          <w:lang w:bidi="fa-IR"/>
          <w:color w:val="111111"/>
          <w:sz w:val="28"/>
          <w:szCs w:val="28"/>
          <w:rtl/>
        </w:rPr>
        <w:t xml:space="preserve">کا :عقیل، تا: 3 جمادى الآخرة 1239ه- معهد المخطوطات العربية: 4 جزء 2-201]</w:t>
      </w:r>
    </w:p>
    <w:p>
      <w:pPr>
        <w:pStyle w:val="BookText"/>
      </w:pPr>
      <w:r>
        <w:rPr>
          <w:rFonts w:ascii="IRNazanin" w:hAnsi="IRNazanin" w:eastAsia="IRNazanin" w:cs="IRNazanin"/>
          <w:lang w:bidi="fa-IR"/>
          <w:color w:val="111111"/>
          <w:sz w:val="28"/>
          <w:szCs w:val="28"/>
          <w:rtl/>
        </w:rPr>
        <w:t xml:space="preserve">68467 . النجف الأشرف؛ حسينيه شوشتریها؛ رقم المخطوط : 415</w:t>
      </w:r>
    </w:p>
    <w:p>
      <w:pPr>
        <w:pStyle w:val="BookText"/>
      </w:pPr>
      <w:r>
        <w:rPr>
          <w:rFonts w:ascii="IRNazanin" w:hAnsi="IRNazanin" w:eastAsia="IRNazanin" w:cs="IRNazanin"/>
          <w:lang w:bidi="fa-IR"/>
          <w:color w:val="111111"/>
          <w:sz w:val="28"/>
          <w:szCs w:val="28"/>
          <w:rtl/>
        </w:rPr>
        <w:t xml:space="preserve">نسخ ،کا :ابن نورالدین موسوي، تا: 1240ه- [نشريه: 11-813]</w:t>
      </w:r>
    </w:p>
    <w:p>
      <w:pPr>
        <w:pStyle w:val="BookText"/>
      </w:pPr>
      <w:r>
        <w:rPr>
          <w:rFonts w:ascii="Amiri" w:hAnsi="Amiri" w:eastAsia="Amiri" w:cs="Amiri"/>
          <w:lang w:bidi="ar-SA"/>
          <w:color w:val="111111"/>
          <w:sz w:val="28"/>
          <w:szCs w:val="28"/>
          <w:rtl/>
        </w:rPr>
        <w:t xml:space="preserve">68468 . النجف الأشرف؛ مكتبة آية الله الحكيم العامة؛ رقم المخطوط : 6125</w:t>
      </w:r>
    </w:p>
    <w:p>
      <w:pPr>
        <w:pStyle w:val="BookText"/>
      </w:pPr>
      <w:r>
        <w:rPr>
          <w:rFonts w:ascii="IRNazanin" w:hAnsi="IRNazanin" w:eastAsia="IRNazanin" w:cs="IRNazanin"/>
          <w:lang w:bidi="fa-IR"/>
          <w:color w:val="111111"/>
          <w:sz w:val="28"/>
          <w:szCs w:val="28"/>
          <w:rtl/>
        </w:rPr>
        <w:t xml:space="preserve">کا: مجهول ،تا: 1241ه-، 199 ص 21 س، 21*15 سم [معجم المخطوطات النجفية : 532]</w:t>
      </w:r>
    </w:p>
    <w:p>
      <w:pPr>
        <w:pStyle w:val="BookText"/>
      </w:pPr>
      <w:r>
        <w:rPr>
          <w:rFonts w:ascii="Times New Roman" w:hAnsi="Times New Roman" w:eastAsia="Times New Roman" w:cs="Times New Roman"/>
          <w:lang w:val="en-US" w:bidi="en-US"/>
          <w:color w:val="111111"/>
          <w:sz w:val="28"/>
          <w:szCs w:val="28"/>
          <w:rtl/>
        </w:rPr>
        <w:t xml:space="preserve">68469.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7029</w:t>
      </w:r>
    </w:p>
    <w:p>
      <w:pPr>
        <w:pStyle w:val="BookText"/>
      </w:pPr>
      <w:r>
        <w:rPr>
          <w:rFonts w:ascii="IRNazanin" w:hAnsi="IRNazanin" w:eastAsia="IRNazanin" w:cs="IRNazanin"/>
          <w:lang w:bidi="fa-IR"/>
          <w:color w:val="111111"/>
          <w:sz w:val="28"/>
          <w:szCs w:val="28"/>
          <w:rtl/>
        </w:rPr>
        <w:t xml:space="preserve">کا :مجهول، تا: 1241ه- 311 ص [ف: 1-433]</w:t>
      </w:r>
    </w:p>
    <w:p>
      <w:pPr>
        <w:pStyle w:val="BookText"/>
      </w:pPr>
      <w:r>
        <w:rPr>
          <w:rFonts w:ascii="Amiri" w:hAnsi="Amiri" w:eastAsia="Amiri" w:cs="Amiri"/>
          <w:lang w:bidi="ar-SA"/>
          <w:color w:val="111111"/>
          <w:sz w:val="28"/>
          <w:szCs w:val="28"/>
          <w:rtl/>
        </w:rPr>
        <w:t xml:space="preserve">68470 . النجف الأشرف؛ مكتبة آية الله الحكيم العامة؛ رقم المخطوط : 36</w:t>
      </w:r>
    </w:p>
    <w:p>
      <w:pPr>
        <w:pStyle w:val="BookText"/>
      </w:pPr>
      <w:r>
        <w:rPr>
          <w:rFonts w:ascii="Amiri" w:hAnsi="Amiri" w:eastAsia="Amiri" w:cs="Amiri"/>
          <w:lang w:bidi="ar-SA"/>
          <w:color w:val="111111"/>
          <w:sz w:val="28"/>
          <w:szCs w:val="28"/>
          <w:rtl/>
        </w:rPr>
        <w:t xml:space="preserve">كا: زين العابدين بن محمّد رفيع الكرماني، تا: 1244ه- 252 ص 21س، 15/64سم</w:t>
      </w:r>
    </w:p>
    <w:p>
      <w:pPr>
        <w:pStyle w:val="BookText"/>
      </w:pPr>
      <w:r>
        <w:rPr>
          <w:rFonts w:ascii="Amiri" w:hAnsi="Amiri" w:eastAsia="Amiri" w:cs="Amiri"/>
          <w:lang w:bidi="ar-SA"/>
          <w:color w:val="111111"/>
          <w:sz w:val="28"/>
          <w:szCs w:val="28"/>
          <w:rtl/>
        </w:rPr>
        <w:t xml:space="preserve">[معجم المخطوطات النجفية: 896]</w:t>
      </w:r>
    </w:p>
    <w:p>
      <w:pPr>
        <w:pStyle w:val="BookText"/>
      </w:pPr>
      <w:r>
        <w:rPr>
          <w:rFonts w:ascii="Times New Roman" w:hAnsi="Times New Roman" w:eastAsia="Times New Roman" w:cs="Times New Roman"/>
          <w:lang w:val="en-US" w:bidi="en-US"/>
          <w:color w:val="111111"/>
          <w:sz w:val="28"/>
          <w:szCs w:val="28"/>
          <w:rtl/>
        </w:rPr>
        <w:t xml:space="preserve">68471.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36</w:t>
      </w:r>
    </w:p>
    <w:p>
      <w:pPr>
        <w:pStyle w:val="BookText"/>
      </w:pPr>
      <w:r>
        <w:rPr>
          <w:rFonts w:ascii="IRNazanin" w:hAnsi="IRNazanin" w:eastAsia="IRNazanin" w:cs="IRNazanin"/>
          <w:lang w:bidi="fa-IR"/>
          <w:color w:val="111111"/>
          <w:sz w:val="28"/>
          <w:szCs w:val="28"/>
          <w:rtl/>
        </w:rPr>
        <w:t xml:space="preserve">نسخ ،کا: زین العابدين بن محمّد رفيع الكرماني، تا: 1244ه- 252ق، 21س، 15 *21سم</w:t>
      </w:r>
    </w:p>
    <w:p>
      <w:pPr>
        <w:pStyle w:val="BookText"/>
      </w:pPr>
      <w:r>
        <w:rPr>
          <w:rFonts w:ascii="Amiri" w:hAnsi="Amiri" w:eastAsia="Amiri" w:cs="Amiri"/>
          <w:lang w:bidi="ar-SA"/>
          <w:color w:val="111111"/>
          <w:sz w:val="28"/>
          <w:szCs w:val="28"/>
          <w:rtl/>
        </w:rPr>
        <w:t xml:space="preserve">[محمّد الرشتي-ف: 61]</w:t>
      </w:r>
    </w:p>
    <w:p>
      <w:pPr>
        <w:pStyle w:val="BookText"/>
      </w:pPr>
      <w:r>
        <w:rPr>
          <w:rFonts w:ascii="Amiri" w:hAnsi="Amiri" w:eastAsia="Amiri" w:cs="Amiri"/>
          <w:lang w:bidi="ar-SA"/>
          <w:color w:val="111111"/>
          <w:sz w:val="28"/>
          <w:szCs w:val="28"/>
          <w:rtl/>
        </w:rPr>
        <w:t xml:space="preserve">68472 . كربلاء؛ الروضة الحسينية (مكتبة)؛ رقم المخطوط : 1060م - ح 9338</w:t>
      </w:r>
    </w:p>
    <w:p>
      <w:pPr>
        <w:pStyle w:val="BookText"/>
      </w:pPr>
      <w:r>
        <w:rPr>
          <w:rFonts w:ascii="IRNazanin" w:hAnsi="IRNazanin" w:eastAsia="IRNazanin" w:cs="IRNazanin"/>
          <w:lang w:bidi="fa-IR"/>
          <w:color w:val="111111"/>
          <w:sz w:val="28"/>
          <w:szCs w:val="28"/>
          <w:rtl/>
        </w:rPr>
        <w:t xml:space="preserve">نسخ ،کا :مجهول ،تا :سلخ رجب 1253ه- النجف الأشرف؛ 540ص، 19س، 21*15سم</w:t>
      </w:r>
    </w:p>
    <w:p>
      <w:pPr>
        <w:pStyle w:val="BookText"/>
      </w:pPr>
      <w:r>
        <w:rPr>
          <w:rFonts w:ascii="Amiri" w:hAnsi="Amiri" w:eastAsia="Amiri" w:cs="Amiri"/>
          <w:lang w:bidi="ar-SA"/>
          <w:color w:val="111111"/>
          <w:sz w:val="28"/>
          <w:szCs w:val="28"/>
          <w:rtl/>
        </w:rPr>
        <w:t xml:space="preserve">[مخطوطات كربلاء: 4-490]</w:t>
      </w:r>
    </w:p>
    <w:p>
      <w:pPr>
        <w:pStyle w:val="BookText"/>
      </w:pPr>
      <w:r>
        <w:rPr>
          <w:rFonts w:ascii="Times New Roman" w:hAnsi="Times New Roman" w:eastAsia="Times New Roman" w:cs="Times New Roman"/>
          <w:lang w:val="en-US" w:bidi="en-US"/>
          <w:color w:val="111111"/>
          <w:sz w:val="28"/>
          <w:szCs w:val="28"/>
          <w:rtl/>
        </w:rPr>
        <w:t xml:space="preserve">68473.</w:t>
      </w:r>
    </w:p>
    <w:p>
      <w:pPr>
        <w:pStyle w:val="BookText"/>
      </w:pPr>
      <w:r>
        <w:rPr>
          <w:rFonts w:ascii="Amiri" w:hAnsi="Amiri" w:eastAsia="Amiri" w:cs="Amiri"/>
          <w:lang w:bidi="ar-SA"/>
          <w:color w:val="111111"/>
          <w:sz w:val="28"/>
          <w:szCs w:val="28"/>
          <w:rtl/>
        </w:rPr>
        <w:t xml:space="preserve">النجف الأشرف؛ العتبة العلوية؛ رقم المخطوط : 59</w:t>
      </w:r>
    </w:p>
    <w:p>
      <w:pPr>
        <w:pStyle w:val="BookText"/>
      </w:pPr>
      <w:r>
        <w:rPr>
          <w:rFonts w:ascii="Amiri" w:hAnsi="Amiri" w:eastAsia="Amiri" w:cs="Amiri"/>
          <w:lang w:bidi="ar-SA"/>
          <w:color w:val="111111"/>
          <w:sz w:val="28"/>
          <w:szCs w:val="28"/>
          <w:rtl/>
        </w:rPr>
        <w:t xml:space="preserve">أوّلها: ... المذكور بعلم واجب الوجود وعلم الملائكة والنبي (ص) وعلم المقلد أيضا إلا أن يقال: المقلد أيضا يستدل على عين كل حكم بعلمه؛ آخرها :لا يجوز للمقلد أن يقلد من لا يعتقد كونه مجتهدا ثم المجتهد إن اتحد تعين على العامي تقليده وإن اتفقوا على الحكم وجب عليه المصير</w:t>
      </w:r>
    </w:p>
    <w:p>
      <w:pPr>
        <w:pStyle w:val="BookText"/>
      </w:pPr>
      <w:r>
        <w:rPr>
          <w:rFonts w:ascii="IRNazanin" w:hAnsi="IRNazanin" w:eastAsia="IRNazanin" w:cs="IRNazanin"/>
          <w:lang w:bidi="fa-IR"/>
          <w:color w:val="111111"/>
          <w:sz w:val="28"/>
          <w:szCs w:val="28"/>
          <w:rtl/>
        </w:rPr>
        <w:t xml:space="preserve">انتهت بشرح البحث الرابع من الفصل الرابع من الجزء الثاني من الكتاب؛ نسخ کا: عبدالله بن الحاج درويش تا: القرن 13ه- ناقصة : الأوّل والآخر؛ 259ق، 23س، 20/2*15سم</w:t>
      </w:r>
    </w:p>
    <w:p>
      <w:pPr>
        <w:pStyle w:val="BookText"/>
      </w:pPr>
      <w:r>
        <w:rPr>
          <w:rFonts w:ascii="Amiri" w:hAnsi="Amiri" w:eastAsia="Amiri" w:cs="Amiri"/>
          <w:lang w:bidi="ar-SA"/>
          <w:color w:val="111111"/>
          <w:sz w:val="28"/>
          <w:szCs w:val="28"/>
          <w:rtl/>
        </w:rPr>
        <w:t xml:space="preserve">[مخطوطات العلوية (الحلّي): 230-1]</w:t>
      </w:r>
    </w:p>
    <w:p>
      <w:pPr>
        <w:pStyle w:val="BookText"/>
      </w:pPr>
      <w:r>
        <w:rPr>
          <w:rFonts w:ascii="Amiri" w:hAnsi="Amiri" w:eastAsia="Amiri" w:cs="Amiri"/>
          <w:lang w:bidi="ar-SA"/>
          <w:color w:val="111111"/>
          <w:sz w:val="28"/>
          <w:szCs w:val="28"/>
          <w:rtl/>
        </w:rPr>
        <w:t xml:space="preserve">68474 . النجف الأشرف؛ مكتبة آية الله الحكيم العامة؛ رقم المخطوط : 37</w:t>
      </w:r>
    </w:p>
    <w:p>
      <w:pPr>
        <w:pStyle w:val="BookText"/>
      </w:pPr>
      <w:r>
        <w:rPr>
          <w:rFonts w:ascii="IRNazanin" w:hAnsi="IRNazanin" w:eastAsia="IRNazanin" w:cs="IRNazanin"/>
          <w:lang w:bidi="fa-IR"/>
          <w:color w:val="111111"/>
          <w:sz w:val="28"/>
          <w:szCs w:val="28"/>
          <w:rtl/>
        </w:rPr>
        <w:t xml:space="preserve">نسخ ،کا:مجهول ،تا: القرن 14ه-، 242 ق ، 15*20سم [محمّد الرشتي-ف: 62]</w:t>
      </w:r>
    </w:p>
    <w:p>
      <w:pPr>
        <w:pStyle w:val="BookText"/>
      </w:pPr>
      <w:r>
        <w:rPr>
          <w:rFonts w:ascii="Amiri" w:hAnsi="Amiri" w:eastAsia="Amiri" w:cs="Amiri"/>
          <w:lang w:bidi="ar-SA"/>
          <w:color w:val="111111"/>
          <w:sz w:val="28"/>
          <w:szCs w:val="28"/>
          <w:rtl/>
        </w:rPr>
        <w:t xml:space="preserve">68475 . النجف الأشرف؛ مكتبة الإمام أمير المؤمنين العامة؛ رقم المخطوط : 74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533]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68476 . النجف الأشرف؛ مؤسسة كاشف الغطاء العامة؛ رقم المخطوط : 3829</w:t>
      </w:r>
    </w:p>
    <w:p>
      <w:pPr>
        <w:pStyle w:val="BookText"/>
      </w:pPr>
      <w:r>
        <w:rPr>
          <w:rFonts w:ascii="IRNazanin" w:hAnsi="IRNazanin" w:eastAsia="IRNazanin" w:cs="IRNazanin"/>
          <w:lang w:bidi="fa-IR"/>
          <w:color w:val="111111"/>
          <w:sz w:val="28"/>
          <w:szCs w:val="28"/>
          <w:rtl/>
        </w:rPr>
        <w:t xml:space="preserve">کا :مجهول ،تا :مجهول؛ ناقصة :الأوّل؛ 147 ص [ف: 1-433]</w:t>
      </w:r>
    </w:p>
    <w:p>
      <w:pPr>
        <w:pStyle w:val="BookText"/>
      </w:pPr>
      <w:r>
        <w:rPr>
          <w:rFonts w:ascii="Times New Roman" w:hAnsi="Times New Roman" w:eastAsia="Times New Roman" w:cs="Times New Roman"/>
          <w:lang w:val="en-US" w:bidi="en-US"/>
          <w:color w:val="111111"/>
          <w:sz w:val="28"/>
          <w:szCs w:val="28"/>
          <w:rtl/>
        </w:rPr>
        <w:t xml:space="preserve">68477.</w:t>
      </w:r>
    </w:p>
    <w:p>
      <w:pPr>
        <w:pStyle w:val="BookText"/>
      </w:pPr>
      <w:r>
        <w:rPr>
          <w:rFonts w:ascii="Amiri" w:hAnsi="Amiri" w:eastAsia="Amiri" w:cs="Amiri"/>
          <w:lang w:bidi="ar-SA"/>
          <w:color w:val="111111"/>
          <w:sz w:val="28"/>
          <w:szCs w:val="28"/>
          <w:rtl/>
        </w:rPr>
        <w:t xml:space="preserve">النجف الأشرف ؛ مكتبة آية الله الحكيم العامة؛ رقم المخطوط : 600</w:t>
      </w:r>
    </w:p>
    <w:p>
      <w:pPr>
        <w:pStyle w:val="BookText"/>
      </w:pPr>
      <w:r>
        <w:rPr>
          <w:rFonts w:ascii="IRNazanin" w:hAnsi="IRNazanin" w:eastAsia="IRNazanin" w:cs="IRNazanin"/>
          <w:lang w:bidi="fa-IR"/>
          <w:color w:val="111111"/>
          <w:sz w:val="28"/>
          <w:szCs w:val="28"/>
          <w:rtl/>
        </w:rPr>
        <w:t xml:space="preserve">کا :مجهول ،تا :مجهول؛ ناقصة :الأوّل والآخر؛ 168 ص 25س، 21*15سم [معجم المخطوطات النجفية : 896]</w:t>
      </w:r>
    </w:p>
    <w:p>
      <w:pPr>
        <w:pStyle w:val="BookText"/>
      </w:pPr>
      <w:r>
        <w:rPr>
          <w:rFonts w:ascii="Amiri" w:hAnsi="Amiri" w:eastAsia="Amiri" w:cs="Amiri"/>
          <w:lang w:bidi="ar-SA"/>
          <w:color w:val="111111"/>
          <w:sz w:val="28"/>
          <w:szCs w:val="28"/>
          <w:rtl/>
        </w:rPr>
        <w:t xml:space="preserve">68478 . النجف الأشرف؛ مكتبة آية الله الحكيم العامة؛ رقم المخطوط : 2866</w:t>
      </w:r>
    </w:p>
    <w:p>
      <w:pPr>
        <w:pStyle w:val="BookText"/>
      </w:pPr>
      <w:r>
        <w:rPr>
          <w:rFonts w:ascii="IRNazanin" w:hAnsi="IRNazanin" w:eastAsia="IRNazanin" w:cs="IRNazanin"/>
          <w:lang w:bidi="fa-IR"/>
          <w:color w:val="111111"/>
          <w:sz w:val="28"/>
          <w:szCs w:val="28"/>
          <w:rtl/>
        </w:rPr>
        <w:t xml:space="preserve">کا :مجهول ،تا :مجهول؛ ناقصة: الأوّل والآخر؛ 150 ص 21 س، 11/7*18/5سم [معجم المخطوطات النجفية: 897]</w:t>
      </w:r>
    </w:p>
    <w:p>
      <w:pPr>
        <w:pStyle w:val="BookText"/>
      </w:pPr>
      <w:r>
        <w:rPr>
          <w:rFonts w:ascii="Amiri" w:hAnsi="Amiri" w:eastAsia="Amiri" w:cs="Amiri"/>
          <w:lang w:bidi="ar-SA"/>
          <w:color w:val="111111"/>
          <w:sz w:val="28"/>
          <w:szCs w:val="28"/>
          <w:rtl/>
        </w:rPr>
        <w:t xml:space="preserve">68479 .كربلاء؛ الروضة الحسينية (مكتبة)؛ رقم المخطوط : 1058م - ح 1828</w:t>
      </w:r>
    </w:p>
    <w:p>
      <w:pPr>
        <w:pStyle w:val="BookText"/>
      </w:pPr>
      <w:r>
        <w:rPr>
          <w:rFonts w:ascii="Amiri" w:hAnsi="Amiri" w:eastAsia="Amiri" w:cs="Amiri"/>
          <w:lang w:bidi="ar-SA"/>
          <w:color w:val="111111"/>
          <w:sz w:val="28"/>
          <w:szCs w:val="28"/>
          <w:rtl/>
        </w:rPr>
        <w:t xml:space="preserve">أوّلها: الإفهام باللفظ خرجت الإشارات والعقود؛ آخرها: فرغ من تسويده العبد الفقير ضياء الدين عبد الله بن محمّد بن محمّد بن علي بن أحمد بن علي بن الأعرج الحسيني من ظهر نهار يوم الأربعاء 15 رجب المبارك سنة أربعين وتسعماية بالحضرة المقدسة</w:t>
      </w:r>
    </w:p>
    <w:p>
      <w:pPr>
        <w:pStyle w:val="BookText"/>
      </w:pPr>
      <w:r>
        <w:rPr>
          <w:rFonts w:ascii="Amiri" w:hAnsi="Amiri" w:eastAsia="Amiri" w:cs="Amiri"/>
          <w:lang w:bidi="ar-SA"/>
          <w:color w:val="111111"/>
          <w:sz w:val="28"/>
          <w:szCs w:val="28"/>
          <w:rtl/>
        </w:rPr>
        <w:t xml:space="preserve">الغروية.</w:t>
      </w:r>
    </w:p>
    <w:p>
      <w:pPr>
        <w:pStyle w:val="BookText"/>
      </w:pPr>
      <w:r>
        <w:rPr>
          <w:rFonts w:ascii="IRNazanin" w:hAnsi="IRNazanin" w:eastAsia="IRNazanin" w:cs="IRNazanin"/>
          <w:lang w:bidi="fa-IR"/>
          <w:color w:val="111111"/>
          <w:sz w:val="28"/>
          <w:szCs w:val="28"/>
          <w:rtl/>
        </w:rPr>
        <w:t xml:space="preserve">نسخ ،کا: مجهول ،تا :مجهول؛ ناقصة: الأوّل؛ 420 ص 21 س، 23*13سم[ مخطوطات كربلاء: 4-489]</w:t>
      </w:r>
    </w:p>
    <w:p>
      <w:pPr>
        <w:pStyle w:val="BookText"/>
      </w:pPr>
      <w:r>
        <w:rPr>
          <w:rFonts w:ascii="Amiri" w:hAnsi="Amiri" w:eastAsia="Amiri" w:cs="Amiri"/>
          <w:lang w:bidi="ar-SA"/>
          <w:color w:val="111111"/>
          <w:sz w:val="28"/>
          <w:szCs w:val="28"/>
          <w:rtl/>
        </w:rPr>
        <w:t xml:space="preserve">68480 . الكاظمية؛ مكتبة الإمام الصادق؛ رقم المخطوط : 95</w:t>
      </w:r>
    </w:p>
    <w:p>
      <w:pPr>
        <w:pStyle w:val="BookText"/>
      </w:pPr>
      <w:r>
        <w:rPr>
          <w:rFonts w:ascii="Amiri" w:hAnsi="Amiri" w:eastAsia="Amiri" w:cs="Amiri"/>
          <w:lang w:bidi="ar-SA"/>
          <w:color w:val="111111"/>
          <w:sz w:val="28"/>
          <w:szCs w:val="28"/>
          <w:rtl/>
        </w:rPr>
        <w:t xml:space="preserve">أوّلها :مطابق؛ آخرها :وقد عرفته وباقي الاعتراضات واجوبتها تقدمت وحيث النتهي كلام المصنف إلى هنا فلنقطع الكلام.</w:t>
      </w:r>
    </w:p>
    <w:p>
      <w:pPr>
        <w:pStyle w:val="BookText"/>
      </w:pPr>
      <w:r>
        <w:rPr>
          <w:rFonts w:ascii="Amiri" w:hAnsi="Amiri" w:eastAsia="Amiri" w:cs="Amiri"/>
          <w:lang w:bidi="ar-SA"/>
          <w:color w:val="111111"/>
          <w:sz w:val="28"/>
          <w:szCs w:val="28"/>
          <w:rtl/>
        </w:rPr>
        <w:t xml:space="preserve">حامدين الله تعالى.</w:t>
      </w:r>
    </w:p>
    <w:p>
      <w:pPr>
        <w:pStyle w:val="BookText"/>
      </w:pPr>
      <w:r>
        <w:rPr>
          <w:rFonts w:ascii="IRNazanin" w:hAnsi="IRNazanin" w:eastAsia="IRNazanin" w:cs="IRNazanin"/>
          <w:lang w:bidi="fa-IR"/>
          <w:color w:val="111111"/>
          <w:sz w:val="28"/>
          <w:szCs w:val="28"/>
          <w:rtl/>
        </w:rPr>
        <w:t xml:space="preserve">نسخ ،کا :مجهول ،تا :مجهول؛ 300 ق، 20 س، 21*15سم [الذخائر: 6و7-290]</w:t>
      </w:r>
    </w:p>
    <w:p>
      <w:pPr>
        <w:pStyle w:val="BookText"/>
      </w:pPr>
      <w:r>
        <w:rPr>
          <w:rFonts w:ascii="Amiri" w:hAnsi="Amiri" w:eastAsia="Amiri" w:cs="Amiri"/>
          <w:lang w:bidi="ar-SA"/>
          <w:color w:val="111111"/>
          <w:sz w:val="28"/>
          <w:szCs w:val="28"/>
          <w:rtl/>
        </w:rPr>
        <w:t xml:space="preserve">68481 . النجف الأشرف؛ تركة محمّد السماوي؛ رقم المخطوط : 136</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2-221]</w:t>
      </w:r>
    </w:p>
    <w:p>
      <w:pPr>
        <w:pStyle w:val="BookText"/>
      </w:pPr>
      <w:r>
        <w:rPr>
          <w:rFonts w:ascii="Amiri" w:hAnsi="Amiri" w:eastAsia="Amiri" w:cs="Amiri"/>
          <w:lang w:bidi="ar-SA"/>
          <w:color w:val="111111"/>
          <w:sz w:val="28"/>
          <w:szCs w:val="28"/>
          <w:rtl/>
        </w:rPr>
        <w:t xml:space="preserve">68482 . الموصل ؛ يحيى الجليلي؛ رقم المخطوط : 238</w:t>
      </w:r>
    </w:p>
    <w:p>
      <w:pPr>
        <w:pStyle w:val="BookText"/>
      </w:pPr>
      <w:r>
        <w:rPr>
          <w:rFonts w:ascii="IRNazanin" w:hAnsi="IRNazanin" w:eastAsia="IRNazanin" w:cs="IRNazanin"/>
          <w:lang w:bidi="fa-IR"/>
          <w:color w:val="111111"/>
          <w:sz w:val="28"/>
          <w:szCs w:val="28"/>
          <w:rtl/>
        </w:rPr>
        <w:t xml:space="preserve">کا: مجهول ،تا :مجهول[ مخطوطات الموصل: 240]</w:t>
      </w:r>
    </w:p>
    <w:p>
      <w:pPr>
        <w:pStyle w:val="BookText"/>
      </w:pPr>
      <w:r>
        <w:rPr>
          <w:rFonts w:ascii="Amiri" w:hAnsi="Amiri" w:eastAsia="Amiri" w:cs="Amiri"/>
          <w:lang w:bidi="ar-SA"/>
          <w:color w:val="111111"/>
          <w:sz w:val="28"/>
          <w:szCs w:val="28"/>
          <w:rtl/>
        </w:rPr>
        <w:t xml:space="preserve">68483 . النجف الأشرف؛ مؤسسة كاشف الغطاء العامة؛ رقم المخطوط : 6076</w:t>
      </w:r>
    </w:p>
    <w:p>
      <w:pPr>
        <w:pStyle w:val="BookText"/>
      </w:pPr>
      <w:r>
        <w:rPr>
          <w:rFonts w:ascii="IRNazanin" w:hAnsi="IRNazanin" w:eastAsia="IRNazanin" w:cs="IRNazanin"/>
          <w:lang w:bidi="fa-IR"/>
          <w:color w:val="111111"/>
          <w:sz w:val="28"/>
          <w:szCs w:val="28"/>
          <w:rtl/>
        </w:rPr>
        <w:t xml:space="preserve">ناقص، کا :مجهول، تا: مجهول؛ 414 ص [ف: 1-433]</w:t>
      </w:r>
    </w:p>
    <w:p>
      <w:pPr>
        <w:pStyle w:val="BookText"/>
      </w:pPr>
      <w:r>
        <w:rPr>
          <w:rFonts w:ascii="Amiri" w:hAnsi="Amiri" w:eastAsia="Amiri" w:cs="Amiri"/>
          <w:lang w:bidi="ar-SA"/>
          <w:color w:val="111111"/>
          <w:sz w:val="28"/>
          <w:szCs w:val="28"/>
          <w:rtl/>
        </w:rPr>
        <w:t xml:space="preserve">68484 . النجف الأشرف؛ مؤسسة كاشف الغطاء العامة؛ رقم المخطوط : 4161</w:t>
      </w:r>
    </w:p>
    <w:p>
      <w:pPr>
        <w:pStyle w:val="BookText"/>
      </w:pPr>
      <w:r>
        <w:rPr>
          <w:rFonts w:ascii="IRNazanin" w:hAnsi="IRNazanin" w:eastAsia="IRNazanin" w:cs="IRNazanin"/>
          <w:lang w:bidi="fa-IR"/>
          <w:color w:val="111111"/>
          <w:sz w:val="28"/>
          <w:szCs w:val="28"/>
          <w:rtl/>
        </w:rPr>
        <w:t xml:space="preserve">کا: نعمت بن عبد الله ،تا :مجهول؛ ناقصة: الأوّل؛ 542ص [ف: 1-433]</w:t>
      </w:r>
    </w:p>
    <w:p>
      <w:pPr>
        <w:pStyle w:val="BookText"/>
      </w:pPr>
      <w:r>
        <w:rPr>
          <w:rFonts w:ascii="Amiri" w:hAnsi="Amiri" w:eastAsia="Amiri" w:cs="Amiri"/>
          <w:lang w:bidi="ar-SA"/>
          <w:color w:val="111111"/>
          <w:sz w:val="28"/>
          <w:szCs w:val="28"/>
          <w:rtl/>
        </w:rPr>
        <w:t xml:space="preserve">68485 النجف الأشرف؛ مؤسسة كاشف الغطاء العامة؛ رقم المخطوط : 4400</w:t>
      </w:r>
    </w:p>
    <w:p>
      <w:pPr>
        <w:pStyle w:val="BookText"/>
      </w:pPr>
      <w:r>
        <w:rPr>
          <w:rFonts w:ascii="IRNazanin" w:hAnsi="IRNazanin" w:eastAsia="IRNazanin" w:cs="IRNazanin"/>
          <w:lang w:bidi="fa-IR"/>
          <w:color w:val="111111"/>
          <w:sz w:val="28"/>
          <w:szCs w:val="28"/>
          <w:rtl/>
        </w:rPr>
        <w:t xml:space="preserve">کا :مجهول ،تا :مجهول 500 ص [ف: 1-433]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68486.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375</w:t>
      </w:r>
    </w:p>
    <w:p>
      <w:pPr>
        <w:pStyle w:val="BookText"/>
      </w:pPr>
      <w:r>
        <w:rPr>
          <w:rFonts w:ascii="IRNazanin" w:hAnsi="IRNazanin" w:eastAsia="IRNazanin" w:cs="IRNazanin"/>
          <w:lang w:bidi="fa-IR"/>
          <w:color w:val="111111"/>
          <w:sz w:val="28"/>
          <w:szCs w:val="28"/>
          <w:rtl/>
        </w:rPr>
        <w:t xml:space="preserve">کا :مجهول ،تا: مجهول؛ ناقصة : الأوّل والآخر؛ 50 ص [ف: 1-433]</w:t>
      </w:r>
    </w:p>
    <w:p>
      <w:pPr>
        <w:pStyle w:val="BookText"/>
      </w:pPr>
      <w:r>
        <w:rPr>
          <w:rFonts w:ascii="Times New Roman" w:hAnsi="Times New Roman" w:eastAsia="Times New Roman" w:cs="Times New Roman"/>
          <w:lang w:val="en-US" w:bidi="en-US"/>
          <w:color w:val="111111"/>
          <w:sz w:val="28"/>
          <w:szCs w:val="28"/>
          <w:rtl/>
        </w:rPr>
        <w:t xml:space="preserve">68487.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311</w:t>
      </w:r>
    </w:p>
    <w:p>
      <w:pPr>
        <w:pStyle w:val="BookText"/>
      </w:pPr>
      <w:r>
        <w:rPr>
          <w:rFonts w:ascii="IRNazanin" w:hAnsi="IRNazanin" w:eastAsia="IRNazanin" w:cs="IRNazanin"/>
          <w:lang w:bidi="fa-IR"/>
          <w:color w:val="111111"/>
          <w:sz w:val="28"/>
          <w:szCs w:val="28"/>
          <w:rtl/>
        </w:rPr>
        <w:t xml:space="preserve">کا :مجهول ،تا: مجهول؛ 315 ص 25 س ، 24*14 سم [معجم المخطوطات النجفية: 897]</w:t>
      </w:r>
    </w:p>
    <w:p>
      <w:pPr>
        <w:pStyle w:val="BookText"/>
      </w:pPr>
      <w:r>
        <w:rPr>
          <w:rFonts w:ascii="Amiri" w:hAnsi="Amiri" w:eastAsia="Amiri" w:cs="Amiri"/>
          <w:lang w:bidi="ar-SA"/>
          <w:color w:val="111111"/>
          <w:sz w:val="28"/>
          <w:szCs w:val="28"/>
          <w:rtl/>
        </w:rPr>
        <w:t xml:space="preserve">68488 . النجف الأشرف؛ مكتبة آية الله الحكيم العامة؛ رقم المخطوط : 2107</w:t>
      </w:r>
    </w:p>
    <w:p>
      <w:pPr>
        <w:pStyle w:val="BookText"/>
      </w:pPr>
      <w:r>
        <w:rPr>
          <w:rFonts w:ascii="IRNazanin" w:hAnsi="IRNazanin" w:eastAsia="IRNazanin" w:cs="IRNazanin"/>
          <w:lang w:bidi="fa-IR"/>
          <w:color w:val="111111"/>
          <w:sz w:val="28"/>
          <w:szCs w:val="28"/>
          <w:rtl/>
        </w:rPr>
        <w:t xml:space="preserve">کا :مجهول ،تا: مجهول؛ ناقصة :الأوّل والآخر؛ 274 ص 19س 20/4*14/7سم [معجم</w:t>
      </w:r>
    </w:p>
    <w:p>
      <w:pPr>
        <w:pStyle w:val="BookText"/>
      </w:pPr>
      <w:r>
        <w:rPr>
          <w:rFonts w:ascii="Amiri" w:hAnsi="Amiri" w:eastAsia="Amiri" w:cs="Amiri"/>
          <w:lang w:bidi="ar-SA"/>
          <w:color w:val="111111"/>
          <w:sz w:val="28"/>
          <w:szCs w:val="28"/>
          <w:rtl/>
        </w:rPr>
        <w:t xml:space="preserve">المخطوطات النجفية : 897]</w:t>
      </w:r>
    </w:p>
    <w:p>
      <w:pPr>
        <w:pStyle w:val="BookText"/>
      </w:pPr>
      <w:r>
        <w:rPr>
          <w:rFonts w:ascii="Amiri" w:hAnsi="Amiri" w:eastAsia="Amiri" w:cs="Amiri"/>
          <w:lang w:bidi="ar-SA"/>
          <w:color w:val="111111"/>
          <w:sz w:val="28"/>
          <w:szCs w:val="28"/>
          <w:rtl/>
        </w:rPr>
        <w:t xml:space="preserve">68489 . النجف الأشرف؛ مكتبة آية الله الحكيم العامة؛ رقم المخطوط : 37</w:t>
      </w:r>
    </w:p>
    <w:p>
      <w:pPr>
        <w:pStyle w:val="BookText"/>
      </w:pPr>
      <w:r>
        <w:rPr>
          <w:rFonts w:ascii="IRNazanin" w:hAnsi="IRNazanin" w:eastAsia="IRNazanin" w:cs="IRNazanin"/>
          <w:lang w:bidi="fa-IR"/>
          <w:color w:val="111111"/>
          <w:sz w:val="28"/>
          <w:szCs w:val="28"/>
          <w:rtl/>
        </w:rPr>
        <w:t xml:space="preserve">کا :مجهول، تا: مجهول؛ 242 ص 20/7*15سم [معجم المخطوطات النجفية: 897]</w:t>
      </w:r>
    </w:p>
    <w:p>
      <w:pPr>
        <w:pStyle w:val="BookText"/>
      </w:pPr>
      <w:r>
        <w:rPr>
          <w:rFonts w:ascii="Amiri" w:hAnsi="Amiri" w:eastAsia="Amiri" w:cs="Amiri"/>
          <w:lang w:bidi="ar-SA"/>
          <w:color w:val="111111"/>
          <w:sz w:val="28"/>
          <w:szCs w:val="28"/>
          <w:rtl/>
        </w:rPr>
        <w:t xml:space="preserve">68490 . النجف الأشرف؛ مكتبة آية الله الحكيم العامة؛ رقم المخطوط : 3174</w:t>
      </w:r>
    </w:p>
    <w:p>
      <w:pPr>
        <w:pStyle w:val="BookText"/>
      </w:pPr>
      <w:r>
        <w:rPr>
          <w:rFonts w:ascii="IRNazanin" w:hAnsi="IRNazanin" w:eastAsia="IRNazanin" w:cs="IRNazanin"/>
          <w:lang w:bidi="fa-IR"/>
          <w:color w:val="111111"/>
          <w:sz w:val="28"/>
          <w:szCs w:val="28"/>
          <w:rtl/>
        </w:rPr>
        <w:t xml:space="preserve">کا: جعفر الشيخ هادي ،تا: مجهول؛ 196 ص 27 س، 15/2*21سم [معجم المخطوطات</w:t>
      </w:r>
    </w:p>
    <w:p>
      <w:pPr>
        <w:pStyle w:val="BookText"/>
      </w:pPr>
      <w:r>
        <w:rPr>
          <w:rFonts w:ascii="Amiri" w:hAnsi="Amiri" w:eastAsia="Amiri" w:cs="Amiri"/>
          <w:lang w:bidi="ar-SA"/>
          <w:color w:val="111111"/>
          <w:sz w:val="28"/>
          <w:szCs w:val="28"/>
          <w:rtl/>
        </w:rPr>
        <w:t xml:space="preserve">النجفية: 897]</w:t>
      </w:r>
    </w:p>
    <w:p>
      <w:pPr>
        <w:pStyle w:val="BookText"/>
      </w:pPr>
      <w:r>
        <w:rPr>
          <w:rFonts w:ascii="Amiri" w:hAnsi="Amiri" w:eastAsia="Amiri" w:cs="Amiri"/>
          <w:lang w:bidi="ar-SA"/>
          <w:color w:val="111111"/>
          <w:sz w:val="28"/>
          <w:szCs w:val="28"/>
          <w:rtl/>
        </w:rPr>
        <w:t xml:space="preserve">68491 . النجف الأشرف؛ مكتبة آية الله الحكيم العامة؛ رقم المخطوط : 1500</w:t>
      </w:r>
    </w:p>
    <w:p>
      <w:pPr>
        <w:pStyle w:val="BookText"/>
      </w:pPr>
      <w:r>
        <w:rPr>
          <w:rFonts w:ascii="IRNazanin" w:hAnsi="IRNazanin" w:eastAsia="IRNazanin" w:cs="IRNazanin"/>
          <w:lang w:bidi="fa-IR"/>
          <w:color w:val="111111"/>
          <w:sz w:val="28"/>
          <w:szCs w:val="28"/>
          <w:rtl/>
        </w:rPr>
        <w:t xml:space="preserve">کا :مجهول ،تا: مجهول؛ ناقصة :الآخر؛ 268 ص 19/5*14/5سم [معجم المخطوطات</w:t>
      </w:r>
    </w:p>
    <w:p>
      <w:pPr>
        <w:pStyle w:val="BookText"/>
      </w:pPr>
      <w:r>
        <w:rPr>
          <w:rFonts w:ascii="Amiri" w:hAnsi="Amiri" w:eastAsia="Amiri" w:cs="Amiri"/>
          <w:lang w:bidi="ar-SA"/>
          <w:color w:val="111111"/>
          <w:sz w:val="28"/>
          <w:szCs w:val="28"/>
          <w:rtl/>
        </w:rPr>
        <w:t xml:space="preserve">النجفية 897]</w:t>
      </w:r>
    </w:p>
    <w:p>
      <w:pPr>
        <w:pStyle w:val="BookText"/>
      </w:pPr>
      <w:r>
        <w:rPr>
          <w:rFonts w:ascii="Amiri" w:hAnsi="Amiri" w:eastAsia="Amiri" w:cs="Amiri"/>
          <w:lang w:bidi="ar-SA"/>
          <w:color w:val="111111"/>
          <w:sz w:val="28"/>
          <w:szCs w:val="28"/>
          <w:rtl/>
        </w:rPr>
        <w:t xml:space="preserve">68492 . النجف الأشرف؛ مكتبة الإمام أمير المؤمنين العامة؛ رقم المخطوط:233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533]</w:t>
      </w:r>
    </w:p>
    <w:p>
      <w:pPr>
        <w:pStyle w:val="BookText"/>
      </w:pPr>
      <w:r>
        <w:rPr>
          <w:rFonts w:ascii="Times New Roman" w:hAnsi="Times New Roman" w:eastAsia="Times New Roman" w:cs="Times New Roman"/>
          <w:lang w:val="en-US" w:bidi="en-US"/>
          <w:color w:val="111111"/>
          <w:sz w:val="28"/>
          <w:szCs w:val="28"/>
          <w:rtl/>
        </w:rPr>
        <w:t xml:space="preserve">68493.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1753</w:t>
      </w:r>
    </w:p>
    <w:p>
      <w:pPr>
        <w:pStyle w:val="BookText"/>
      </w:pPr>
      <w:r>
        <w:rPr>
          <w:rFonts w:ascii="IRNazanin" w:hAnsi="IRNazanin" w:eastAsia="IRNazanin" w:cs="IRNazanin"/>
          <w:lang w:bidi="fa-IR"/>
          <w:color w:val="111111"/>
          <w:sz w:val="28"/>
          <w:szCs w:val="28"/>
          <w:rtl/>
        </w:rPr>
        <w:t xml:space="preserve">کا :مجهول ،تا :مجهول؛ ناقصة: الآخر؛ 258 ص 21/7*12/5سم [معجم المخطوطات</w:t>
      </w:r>
    </w:p>
    <w:p>
      <w:pPr>
        <w:pStyle w:val="BookText"/>
      </w:pPr>
      <w:r>
        <w:rPr>
          <w:rFonts w:ascii="Amiri" w:hAnsi="Amiri" w:eastAsia="Amiri" w:cs="Amiri"/>
          <w:lang w:bidi="ar-SA"/>
          <w:color w:val="111111"/>
          <w:sz w:val="28"/>
          <w:szCs w:val="28"/>
          <w:rtl/>
        </w:rPr>
        <w:t xml:space="preserve">النجفية 897]</w:t>
      </w:r>
    </w:p>
    <w:p>
      <w:pPr>
        <w:pStyle w:val="BookText"/>
      </w:pPr>
      <w:r>
        <w:rPr>
          <w:rFonts w:ascii="Amiri" w:hAnsi="Amiri" w:eastAsia="Amiri" w:cs="Amiri"/>
          <w:lang w:bidi="ar-SA"/>
          <w:color w:val="111111"/>
          <w:sz w:val="28"/>
          <w:szCs w:val="28"/>
          <w:rtl/>
        </w:rPr>
        <w:t xml:space="preserve">68494 . النجف الأشرف؛ مكتبة آية الله الحكيم العامة؛ رقم المخطوط : 833</w:t>
      </w:r>
    </w:p>
    <w:p>
      <w:pPr>
        <w:pStyle w:val="BookText"/>
      </w:pPr>
      <w:r>
        <w:rPr>
          <w:rFonts w:ascii="IRNazanin" w:hAnsi="IRNazanin" w:eastAsia="IRNazanin" w:cs="IRNazanin"/>
          <w:lang w:bidi="fa-IR"/>
          <w:color w:val="111111"/>
          <w:sz w:val="28"/>
          <w:szCs w:val="28"/>
          <w:rtl/>
        </w:rPr>
        <w:t xml:space="preserve">کا :مجهول ت،ا: مجهول؛ 286 ص 21 س، 17 *24 سم [معجم المخطوطات النجفية: 897]</w:t>
      </w:r>
    </w:p>
    <w:p>
      <w:pPr>
        <w:pStyle w:val="BookText"/>
      </w:pPr>
      <w:r>
        <w:rPr>
          <w:rFonts w:ascii="Amiri" w:hAnsi="Amiri" w:eastAsia="Amiri" w:cs="Amiri"/>
          <w:lang w:bidi="ar-SA"/>
          <w:color w:val="111111"/>
          <w:sz w:val="28"/>
          <w:szCs w:val="28"/>
          <w:rtl/>
        </w:rPr>
        <w:t xml:space="preserve">68495 . النجف الأشرف؛ مؤسسة كاشف الغطاء العامة؛ رقم المخطوط: 7124</w:t>
      </w:r>
    </w:p>
    <w:p>
      <w:pPr>
        <w:pStyle w:val="BookText"/>
      </w:pPr>
      <w:r>
        <w:rPr>
          <w:rFonts w:ascii="IRNazanin" w:hAnsi="IRNazanin" w:eastAsia="IRNazanin" w:cs="IRNazanin"/>
          <w:lang w:bidi="fa-IR"/>
          <w:color w:val="111111"/>
          <w:sz w:val="28"/>
          <w:szCs w:val="28"/>
          <w:rtl/>
        </w:rPr>
        <w:t xml:space="preserve">کا :مجهول ،تا :مجهول؛ 434 ص [ف: 1-433]</w:t>
      </w:r>
    </w:p>
    <w:p>
      <w:pPr>
        <w:pStyle w:val="BookText"/>
      </w:pPr>
      <w:r>
        <w:rPr>
          <w:rFonts w:ascii="Amiri" w:hAnsi="Amiri" w:eastAsia="Amiri" w:cs="Amiri"/>
          <w:lang w:bidi="ar-SA"/>
          <w:color w:val="111111"/>
          <w:sz w:val="28"/>
          <w:szCs w:val="28"/>
          <w:rtl/>
        </w:rPr>
        <w:t xml:space="preserve">68496 . النجف الأشرف؛ حسينيه شوشتريها رقم المخطوط : 733</w:t>
      </w:r>
    </w:p>
    <w:p>
      <w:pPr>
        <w:pStyle w:val="BookText"/>
      </w:pPr>
      <w:r>
        <w:rPr>
          <w:rFonts w:ascii="IRNazanin" w:hAnsi="IRNazanin" w:eastAsia="IRNazanin" w:cs="IRNazanin"/>
          <w:lang w:bidi="fa-IR"/>
          <w:color w:val="111111"/>
          <w:sz w:val="28"/>
          <w:szCs w:val="28"/>
          <w:rtl/>
        </w:rPr>
        <w:t xml:space="preserve">کا :مجهول ،تا: مجهول[ نشریه: 11-814]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669" w:name="pg8342_91083"/>
    <w:bookmarkEnd w:id="669"/>
    <w:p>
      <w:pPr>
        <w:pStyle w:val="Heading2"/>
      </w:pPr>
      <w:bookmarkStart w:id="2398" w:name="_Toc1672"/>
      <w:r>
        <w:t>منية المؤمن / - عربي</w:t>
      </w:r>
      <w:bookmarkEnd w:id="2398"/>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Amiri" w:hAnsi="Amiri" w:eastAsia="Amiri" w:cs="Amiri"/>
          <w:lang w:bidi="ar-SA"/>
          <w:color w:val="111111"/>
          <w:sz w:val="28"/>
          <w:szCs w:val="28"/>
          <w:rtl/>
        </w:rPr>
        <w:t xml:space="preserve">68497 . النجف الأشرف؛ تركة محمّد السماوي؛ رقم المخطوط : 409</w:t>
      </w:r>
    </w:p>
    <w:p>
      <w:pPr>
        <w:pStyle w:val="BookText"/>
      </w:pPr>
      <w:r>
        <w:rPr>
          <w:rFonts w:ascii="Amiri" w:hAnsi="Amiri" w:eastAsia="Amiri" w:cs="Amiri"/>
          <w:lang w:bidi="ar-SA"/>
          <w:color w:val="111111"/>
          <w:sz w:val="28"/>
          <w:szCs w:val="28"/>
          <w:rtl/>
        </w:rPr>
        <w:t xml:space="preserve">كا :السماوي، تا :مجهول؛ القزويني [معهد المخطوطات العربية : 4 جزء 2-235]</w:t>
      </w:r>
    </w:p>
    <w:p>
      <w:pPr>
        <w:pStyle w:val="Heading2"/>
      </w:pPr>
      <w:bookmarkStart w:id="2399" w:name="_Toc1673"/>
      <w:r>
        <w:t>منية المترسل وغنية المترسل / أدب - عربي</w:t>
      </w:r>
      <w:bookmarkEnd w:id="2399"/>
    </w:p>
    <w:p>
      <w:pPr>
        <w:pStyle w:val="BookText"/>
      </w:pPr>
      <w:r>
        <w:rPr>
          <w:rFonts w:ascii="IRNazanin" w:hAnsi="IRNazanin" w:eastAsia="IRNazanin" w:cs="IRNazanin"/>
          <w:lang w:bidi="fa-IR"/>
          <w:color w:val="111111"/>
          <w:sz w:val="28"/>
          <w:szCs w:val="28"/>
          <w:rtl/>
        </w:rPr>
        <w:t xml:space="preserve">68498 .بغداد؛ دار المخطوطات؛ رقم المخطوط : 8749/2</w:t>
      </w:r>
    </w:p>
    <w:p>
      <w:pPr>
        <w:pStyle w:val="BookText"/>
      </w:pPr>
      <w:r>
        <w:rPr>
          <w:rFonts w:ascii="IRNazanin" w:hAnsi="IRNazanin" w:eastAsia="IRNazanin" w:cs="IRNazanin"/>
          <w:lang w:bidi="fa-IR"/>
          <w:color w:val="111111"/>
          <w:sz w:val="28"/>
          <w:szCs w:val="28"/>
          <w:rtl/>
        </w:rPr>
        <w:t xml:space="preserve">کا :مجهول، تا: 1339 ه-، 96 ص 21س، 24*16/5سم [المتحف العراقي-ف: الأدب - 624]</w:t>
      </w:r>
    </w:p>
    <w:p>
      <w:pPr>
        <w:pStyle w:val="Heading2"/>
      </w:pPr>
      <w:bookmarkStart w:id="2400" w:name="_Toc1674"/>
      <w:r>
        <w:t>منية المحصلين / أصول الفقه - عربي</w:t>
      </w:r>
      <w:bookmarkEnd w:id="2400"/>
    </w:p>
    <w:p>
      <w:pPr>
        <w:pStyle w:val="BookText"/>
      </w:pPr>
      <w:r>
        <w:rPr>
          <w:rFonts w:ascii="IRNazanin" w:hAnsi="IRNazanin" w:eastAsia="IRNazanin" w:cs="IRNazanin"/>
          <w:lang w:bidi="fa-IR"/>
          <w:color w:val="111111"/>
          <w:sz w:val="28"/>
          <w:szCs w:val="28"/>
          <w:rtl/>
        </w:rPr>
        <w:t xml:space="preserve">شبّر، عبد الله بن محمّد رضا (1188 - 1342 ه- )</w:t>
      </w:r>
    </w:p>
    <w:p>
      <w:pPr>
        <w:pStyle w:val="BookText"/>
      </w:pPr>
      <w:r>
        <w:rPr>
          <w:rFonts w:ascii="IRNazanin" w:hAnsi="IRNazanin" w:eastAsia="IRNazanin" w:cs="IRNazanin"/>
          <w:lang w:bidi="fa-IR"/>
          <w:color w:val="111111"/>
          <w:sz w:val="28"/>
          <w:szCs w:val="28"/>
          <w:rtl/>
        </w:rPr>
        <w:t xml:space="preserve">[فنخا: 32 -388]</w:t>
      </w:r>
    </w:p>
    <w:p>
      <w:pPr>
        <w:pStyle w:val="BookText"/>
      </w:pPr>
      <w:r>
        <w:rPr>
          <w:rFonts w:ascii="Amiri" w:hAnsi="Amiri" w:eastAsia="Amiri" w:cs="Amiri"/>
          <w:lang w:bidi="ar-SA"/>
          <w:color w:val="111111"/>
          <w:sz w:val="28"/>
          <w:szCs w:val="28"/>
          <w:rtl/>
        </w:rPr>
        <w:t xml:space="preserve">68499 . النجف الأشرف؛ مؤسسة كاشف الغطاء العامة؛ رقم المخطوط : 854</w:t>
      </w:r>
    </w:p>
    <w:p>
      <w:pPr>
        <w:pStyle w:val="BookText"/>
      </w:pPr>
      <w:r>
        <w:rPr>
          <w:rFonts w:ascii="IRNazanin" w:hAnsi="IRNazanin" w:eastAsia="IRNazanin" w:cs="IRNazanin"/>
          <w:lang w:bidi="fa-IR"/>
          <w:color w:val="111111"/>
          <w:sz w:val="28"/>
          <w:szCs w:val="28"/>
          <w:rtl/>
        </w:rPr>
        <w:t xml:space="preserve">کا :مجهول، تا: 1211ه- 535 ص [ف: 1-433]</w:t>
      </w:r>
    </w:p>
    <w:p>
      <w:pPr>
        <w:pStyle w:val="BookText"/>
      </w:pPr>
      <w:r>
        <w:rPr>
          <w:rFonts w:ascii="Times New Roman" w:hAnsi="Times New Roman" w:eastAsia="Times New Roman" w:cs="Times New Roman"/>
          <w:lang w:val="en-US" w:bidi="en-US"/>
          <w:color w:val="111111"/>
          <w:sz w:val="28"/>
          <w:szCs w:val="28"/>
          <w:rtl/>
        </w:rPr>
        <w:t xml:space="preserve">68500.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2047</w:t>
      </w:r>
    </w:p>
    <w:p>
      <w:pPr>
        <w:pStyle w:val="BookText"/>
      </w:pPr>
      <w:r>
        <w:rPr>
          <w:rFonts w:ascii="Amiri" w:hAnsi="Amiri" w:eastAsia="Amiri" w:cs="Amiri"/>
          <w:lang w:bidi="ar-SA"/>
          <w:color w:val="111111"/>
          <w:sz w:val="28"/>
          <w:szCs w:val="28"/>
          <w:rtl/>
        </w:rPr>
        <w:t xml:space="preserve">كا :علي الطباطبائي، تا: 1301ه- ناقصة الآخر؛ 111ص [ف: 1-433]</w:t>
      </w:r>
    </w:p>
    <w:p>
      <w:pPr>
        <w:pStyle w:val="BookText"/>
      </w:pPr>
      <w:r>
        <w:rPr>
          <w:rFonts w:ascii="Amiri" w:hAnsi="Amiri" w:eastAsia="Amiri" w:cs="Amiri"/>
          <w:lang w:bidi="ar-SA"/>
          <w:color w:val="111111"/>
          <w:sz w:val="28"/>
          <w:szCs w:val="28"/>
          <w:rtl/>
        </w:rPr>
        <w:t xml:space="preserve">68501 . كربلاء؛ مكتبة السيّد محمّد باقر الطباطبائي؛ رقم المخطوط : 395</w:t>
      </w:r>
    </w:p>
    <w:p>
      <w:pPr>
        <w:pStyle w:val="BookText"/>
      </w:pPr>
      <w:r>
        <w:rPr>
          <w:rFonts w:ascii="Amiri" w:hAnsi="Amiri" w:eastAsia="Amiri" w:cs="Amiri"/>
          <w:lang w:bidi="ar-SA"/>
          <w:color w:val="111111"/>
          <w:sz w:val="28"/>
          <w:szCs w:val="28"/>
          <w:rtl/>
        </w:rPr>
        <w:t xml:space="preserve">أوّلها :البسملة، الحمد لله الذي أجمعت العصابة على تقديس ذاته؛ آخرها: تم الكتاب والحمد لله، في يوم الثلاثاء رابع شهر ذي القعدة الحرام سنة 1211ه-</w:t>
      </w:r>
    </w:p>
    <w:p>
      <w:pPr>
        <w:pStyle w:val="BookText"/>
      </w:pPr>
      <w:r>
        <w:rPr>
          <w:rFonts w:ascii="IRNazanin" w:hAnsi="IRNazanin" w:eastAsia="IRNazanin" w:cs="IRNazanin"/>
          <w:lang w:bidi="fa-IR"/>
          <w:color w:val="111111"/>
          <w:sz w:val="28"/>
          <w:szCs w:val="28"/>
          <w:rtl/>
        </w:rPr>
        <w:t xml:space="preserve">نسخ ،کا: مجهول، تا: مجهول؛ 544 ص 17*11سم [ف: 221]</w:t>
      </w:r>
    </w:p>
    <w:p>
      <w:pPr>
        <w:pStyle w:val="BookText"/>
      </w:pPr>
      <w:r>
        <w:rPr>
          <w:rFonts w:ascii="Amiri" w:hAnsi="Amiri" w:eastAsia="Amiri" w:cs="Amiri"/>
          <w:lang w:bidi="ar-SA"/>
          <w:color w:val="111111"/>
          <w:sz w:val="28"/>
          <w:szCs w:val="28"/>
          <w:rtl/>
        </w:rPr>
        <w:t xml:space="preserve">منية المحصلين في حقية طريق المجتهدين - منية المحصلين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670" w:name="pg8342_91084"/>
    <w:bookmarkEnd w:id="670"/>
    <w:p>
      <w:pPr>
        <w:pStyle w:val="Heading2"/>
      </w:pPr>
      <w:bookmarkStart w:id="2401" w:name="_Toc1675"/>
      <w:r>
        <w:t>منية المرتاد في ذكر نفاة الإجتهاد = مجامع المقربين ورياض المحدثين / أصول</w:t>
      </w:r>
      <w:bookmarkEnd w:id="2401"/>
    </w:p>
    <w:p>
      <w:pPr>
        <w:pStyle w:val="BookText"/>
      </w:pPr>
      <w:r>
        <w:rPr>
          <w:rFonts w:ascii="Amiri" w:hAnsi="Amiri" w:eastAsia="Amiri" w:cs="Amiri"/>
          <w:lang w:bidi="ar-SA"/>
          <w:color w:val="111111"/>
          <w:sz w:val="28"/>
          <w:szCs w:val="28"/>
          <w:rtl/>
        </w:rPr>
        <w:t xml:space="preserve">الفقه - عربي</w:t>
      </w:r>
    </w:p>
    <w:p>
      <w:pPr>
        <w:pStyle w:val="BookText"/>
      </w:pPr>
      <w:r>
        <w:rPr>
          <w:rFonts w:ascii="Amiri" w:hAnsi="Amiri" w:eastAsia="Amiri" w:cs="Amiri"/>
          <w:lang w:bidi="ar-SA"/>
          <w:color w:val="111111"/>
          <w:sz w:val="28"/>
          <w:szCs w:val="28"/>
          <w:rtl/>
        </w:rPr>
        <w:t xml:space="preserve">الأخباري، محمّد بن عبد النبي (1178 - 1232 ه- )</w:t>
      </w:r>
    </w:p>
    <w:p>
      <w:pPr>
        <w:pStyle w:val="BookText"/>
      </w:pPr>
      <w:r>
        <w:rPr>
          <w:rFonts w:ascii="Amiri" w:hAnsi="Amiri" w:eastAsia="Amiri" w:cs="Amiri"/>
          <w:lang w:bidi="ar-SA"/>
          <w:color w:val="111111"/>
          <w:sz w:val="28"/>
          <w:szCs w:val="28"/>
          <w:rtl/>
        </w:rPr>
        <w:t xml:space="preserve">[فنخا :32 388-389 (3 نسخة)]</w:t>
      </w:r>
    </w:p>
    <w:p>
      <w:pPr>
        <w:pStyle w:val="BookText"/>
      </w:pPr>
      <w:r>
        <w:rPr>
          <w:rFonts w:ascii="Times New Roman" w:hAnsi="Times New Roman" w:eastAsia="Times New Roman" w:cs="Times New Roman"/>
          <w:lang w:val="en-US" w:bidi="en-US"/>
          <w:color w:val="111111"/>
          <w:sz w:val="28"/>
          <w:szCs w:val="28"/>
          <w:rtl/>
        </w:rPr>
        <w:t xml:space="preserve">68502.</w:t>
      </w:r>
    </w:p>
    <w:p>
      <w:pPr>
        <w:pStyle w:val="BookText"/>
      </w:pPr>
      <w:r>
        <w:rPr>
          <w:rFonts w:ascii="IRNazanin" w:hAnsi="IRNazanin" w:eastAsia="IRNazanin" w:cs="IRNazanin"/>
          <w:lang w:bidi="fa-IR"/>
          <w:color w:val="111111"/>
          <w:sz w:val="28"/>
          <w:szCs w:val="28"/>
          <w:rtl/>
        </w:rPr>
        <w:t xml:space="preserve">قرية المؤمنين سوق الشيوخ)؛ خزانة آل جمال الدین؛ رقم المخطوط : 402/5</w:t>
      </w:r>
    </w:p>
    <w:p>
      <w:pPr>
        <w:pStyle w:val="BookText"/>
      </w:pPr>
      <w:r>
        <w:rPr>
          <w:rFonts w:ascii="Amiri" w:hAnsi="Amiri" w:eastAsia="Amiri" w:cs="Amiri"/>
          <w:lang w:bidi="ar-SA"/>
          <w:color w:val="111111"/>
          <w:sz w:val="28"/>
          <w:szCs w:val="28"/>
          <w:rtl/>
        </w:rPr>
        <w:t xml:space="preserve">كا :الميرزا علي ابن (المؤلف)، تا: مجهول؛ 316 ص 23 س [الموسم: 1-160]</w:t>
      </w:r>
    </w:p>
    <w:p>
      <w:pPr>
        <w:pStyle w:val="Heading2"/>
      </w:pPr>
      <w:bookmarkStart w:id="2402" w:name="_Toc1676"/>
      <w:r>
        <w:t>منية المرتاد ليوم التناد في الأدعية والأوراد / دعاء - عربي</w:t>
      </w:r>
      <w:bookmarkEnd w:id="2402"/>
    </w:p>
    <w:p>
      <w:pPr>
        <w:pStyle w:val="BookText"/>
      </w:pPr>
      <w:r>
        <w:rPr>
          <w:rFonts w:ascii="Amiri" w:hAnsi="Amiri" w:eastAsia="Amiri" w:cs="Amiri"/>
          <w:lang w:bidi="ar-SA"/>
          <w:color w:val="111111"/>
          <w:sz w:val="28"/>
          <w:szCs w:val="28"/>
          <w:rtl/>
        </w:rPr>
        <w:t xml:space="preserve">البلادي البحراني، حسين بن علي (1302 - القرن 14ه-)</w:t>
      </w:r>
    </w:p>
    <w:p>
      <w:pPr>
        <w:pStyle w:val="BookText"/>
      </w:pPr>
      <w:r>
        <w:rPr>
          <w:rFonts w:ascii="Times New Roman" w:hAnsi="Times New Roman" w:eastAsia="Times New Roman" w:cs="Times New Roman"/>
          <w:lang w:val="en-US" w:bidi="en-US"/>
          <w:color w:val="111111"/>
          <w:sz w:val="28"/>
          <w:szCs w:val="28"/>
          <w:rtl/>
        </w:rPr>
        <w:t xml:space="preserve">68503.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792</w:t>
      </w:r>
    </w:p>
    <w:p>
      <w:pPr>
        <w:pStyle w:val="BookText"/>
      </w:pPr>
      <w:r>
        <w:rPr>
          <w:rFonts w:ascii="Amiri" w:hAnsi="Amiri" w:eastAsia="Amiri" w:cs="Amiri"/>
          <w:lang w:bidi="ar-SA"/>
          <w:color w:val="111111"/>
          <w:sz w:val="28"/>
          <w:szCs w:val="28"/>
          <w:rtl/>
        </w:rPr>
        <w:t xml:space="preserve">أوّلها :الحمد الله المجيب لمن دعا القريب ممن ناجاء</w:t>
      </w:r>
    </w:p>
    <w:p>
      <w:pPr>
        <w:pStyle w:val="BookText"/>
      </w:pPr>
      <w:r>
        <w:rPr>
          <w:rFonts w:ascii="Amiri" w:hAnsi="Amiri" w:eastAsia="Amiri" w:cs="Amiri"/>
          <w:lang w:bidi="ar-SA"/>
          <w:color w:val="111111"/>
          <w:sz w:val="28"/>
          <w:szCs w:val="28"/>
          <w:rtl/>
        </w:rPr>
        <w:t xml:space="preserve">كاتب = مؤلف ،تا: 24 صفر 1375ه- 87 ق [ف: 4-438]</w:t>
      </w:r>
    </w:p>
    <w:p>
      <w:pPr>
        <w:pStyle w:val="Heading2"/>
      </w:pPr>
      <w:bookmarkStart w:id="2403" w:name="_Toc1677"/>
      <w:r>
        <w:t>منية المريد في آداب المفيد والمستفيد / أخلاق - عربي</w:t>
      </w:r>
      <w:bookmarkEnd w:id="2403"/>
    </w:p>
    <w:p>
      <w:pPr>
        <w:pStyle w:val="BookText"/>
      </w:pPr>
      <w:r>
        <w:rPr>
          <w:rFonts w:ascii="Amiri" w:hAnsi="Amiri" w:eastAsia="Amiri" w:cs="Amiri"/>
          <w:lang w:bidi="ar-SA"/>
          <w:color w:val="111111"/>
          <w:sz w:val="28"/>
          <w:szCs w:val="28"/>
          <w:rtl/>
        </w:rPr>
        <w:t xml:space="preserve">الشهيد الثاني ،زين الدين بن علي ( 911 - 965ه-)</w:t>
      </w:r>
    </w:p>
    <w:p>
      <w:pPr>
        <w:pStyle w:val="BookText"/>
      </w:pPr>
      <w:r>
        <w:rPr>
          <w:rFonts w:ascii="Amiri" w:hAnsi="Amiri" w:eastAsia="Amiri" w:cs="Amiri"/>
          <w:lang w:bidi="ar-SA"/>
          <w:color w:val="111111"/>
          <w:sz w:val="28"/>
          <w:szCs w:val="28"/>
          <w:rtl/>
        </w:rPr>
        <w:t xml:space="preserve">تاريخ التأليف: 20 ربيع الأول 954ه-</w:t>
      </w:r>
    </w:p>
    <w:p>
      <w:pPr>
        <w:pStyle w:val="BookText"/>
      </w:pPr>
      <w:r>
        <w:rPr>
          <w:rFonts w:ascii="Amiri" w:hAnsi="Amiri" w:eastAsia="Amiri" w:cs="Amiri"/>
          <w:lang w:bidi="ar-SA"/>
          <w:color w:val="111111"/>
          <w:sz w:val="28"/>
          <w:szCs w:val="28"/>
          <w:rtl/>
        </w:rPr>
        <w:t xml:space="preserve">أوّله: الحمد لله الذي علم بالقلم علم الإنسان ما لم يعلم ... وبعد فإنّ كمال الإنسان بالعلم</w:t>
      </w:r>
    </w:p>
    <w:p>
      <w:pPr>
        <w:pStyle w:val="BookText"/>
      </w:pPr>
      <w:r>
        <w:rPr>
          <w:rFonts w:ascii="Amiri" w:hAnsi="Amiri" w:eastAsia="Amiri" w:cs="Amiri"/>
          <w:lang w:bidi="ar-SA"/>
          <w:color w:val="111111"/>
          <w:sz w:val="28"/>
          <w:szCs w:val="28"/>
          <w:rtl/>
        </w:rPr>
        <w:t xml:space="preserve">الذي يضاهي به ملائكة السماء ...</w:t>
      </w:r>
    </w:p>
    <w:p>
      <w:pPr>
        <w:pStyle w:val="BookText"/>
      </w:pPr>
      <w:r>
        <w:rPr>
          <w:rFonts w:ascii="Amiri" w:hAnsi="Amiri" w:eastAsia="Amiri" w:cs="Amiri"/>
          <w:lang w:bidi="ar-SA"/>
          <w:color w:val="111111"/>
          <w:sz w:val="28"/>
          <w:szCs w:val="28"/>
          <w:rtl/>
        </w:rPr>
        <w:t xml:space="preserve">آخره: وعلى هذا القدر نختم الرسالة حامدين لله مصلين على خاتم الرسالة وعلى آله</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:32 389-395 (94 نسخة)]</w:t>
      </w:r>
    </w:p>
    <w:p>
      <w:pPr>
        <w:pStyle w:val="BookText"/>
      </w:pPr>
      <w:r>
        <w:rPr>
          <w:rFonts w:ascii="IRNazanin" w:hAnsi="IRNazanin" w:eastAsia="IRNazanin" w:cs="IRNazanin"/>
          <w:lang w:bidi="fa-IR"/>
          <w:color w:val="111111"/>
          <w:sz w:val="28"/>
          <w:szCs w:val="28"/>
          <w:rtl/>
        </w:rPr>
        <w:t xml:space="preserve">68504 . النجف الأشرف؛ حسینیه شوشتریها؛ رقم المخطوط : 140/2</w:t>
      </w:r>
    </w:p>
    <w:p>
      <w:pPr>
        <w:pStyle w:val="BookText"/>
      </w:pPr>
      <w:r>
        <w:rPr>
          <w:rFonts w:ascii="IRNazanin" w:hAnsi="IRNazanin" w:eastAsia="IRNazanin" w:cs="IRNazanin"/>
          <w:lang w:bidi="fa-IR"/>
          <w:color w:val="111111"/>
          <w:sz w:val="28"/>
          <w:szCs w:val="28"/>
          <w:rtl/>
        </w:rPr>
        <w:t xml:space="preserve">نسخ ،کا :سلمان بن محمّد الجبعي تلميذ المؤلف، تا: 16 جمادى الأولى 954ه-</w:t>
      </w:r>
    </w:p>
    <w:p>
      <w:pPr>
        <w:pStyle w:val="BookText"/>
      </w:pPr>
      <w:r>
        <w:rPr>
          <w:rFonts w:ascii="IRNazanin" w:hAnsi="IRNazanin" w:eastAsia="IRNazanin" w:cs="IRNazanin"/>
          <w:lang w:bidi="fa-IR"/>
          <w:color w:val="111111"/>
          <w:sz w:val="28"/>
          <w:szCs w:val="28"/>
          <w:rtl/>
        </w:rPr>
        <w:t xml:space="preserve">[ نشریه: 11-836]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671" w:name="pg8342_91085"/>
    <w:bookmarkEnd w:id="671"/>
    <w:p>
      <w:pPr>
        <w:pStyle w:val="BookText"/>
      </w:pPr>
      <w:r>
        <w:rPr>
          <w:rFonts w:ascii="Amiri" w:hAnsi="Amiri" w:eastAsia="Amiri" w:cs="Amiri"/>
          <w:lang w:bidi="ar-SA"/>
          <w:color w:val="111111"/>
          <w:sz w:val="28"/>
          <w:szCs w:val="28"/>
          <w:rtl/>
        </w:rPr>
        <w:t xml:space="preserve">68505 . النجف الأشرف؛ مكتبة الإمام الصادق؛ رقم المخطوط :</w:t>
      </w:r>
    </w:p>
    <w:p>
      <w:pPr>
        <w:pStyle w:val="BookText"/>
      </w:pPr>
      <w:r>
        <w:rPr>
          <w:rFonts w:ascii="Amiri" w:hAnsi="Amiri" w:eastAsia="Amiri" w:cs="Amiri"/>
          <w:lang w:bidi="ar-SA"/>
          <w:color w:val="111111"/>
          <w:sz w:val="28"/>
          <w:szCs w:val="28"/>
          <w:rtl/>
        </w:rPr>
        <w:t xml:space="preserve">كا :علي بن عبد النبي ،تا: 964ه- [ المخطوطات الإسلامية في العالم: 3-231]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3349</w:t>
      </w:r>
    </w:p>
    <w:p>
      <w:pPr>
        <w:pStyle w:val="BookText"/>
      </w:pPr>
      <w:r>
        <w:rPr>
          <w:rFonts w:ascii="Amiri" w:hAnsi="Amiri" w:eastAsia="Amiri" w:cs="Amiri"/>
          <w:lang w:bidi="ar-SA"/>
          <w:color w:val="111111"/>
          <w:sz w:val="28"/>
          <w:szCs w:val="28"/>
          <w:rtl/>
        </w:rPr>
        <w:t xml:space="preserve">مصدر التصوير: النسخة السابقة نفسها؛ ناقصة : الأوّل؛ 244 ص [ف: 1-433]</w:t>
      </w:r>
    </w:p>
    <w:p>
      <w:pPr>
        <w:pStyle w:val="BookText"/>
      </w:pPr>
      <w:r>
        <w:rPr>
          <w:rFonts w:ascii="Times New Roman" w:hAnsi="Times New Roman" w:eastAsia="Times New Roman" w:cs="Times New Roman"/>
          <w:lang w:val="en-US" w:bidi="en-US"/>
          <w:color w:val="111111"/>
          <w:sz w:val="28"/>
          <w:szCs w:val="28"/>
          <w:rtl/>
        </w:rPr>
        <w:t xml:space="preserve">68506.</w:t>
      </w:r>
    </w:p>
    <w:p>
      <w:pPr>
        <w:pStyle w:val="BookText"/>
      </w:pPr>
      <w:r>
        <w:rPr>
          <w:rFonts w:ascii="Amiri" w:hAnsi="Amiri" w:eastAsia="Amiri" w:cs="Amiri"/>
          <w:lang w:bidi="ar-SA"/>
          <w:color w:val="111111"/>
          <w:sz w:val="28"/>
          <w:szCs w:val="28"/>
          <w:rtl/>
        </w:rPr>
        <w:t xml:space="preserve">النجف الأشرف؛ المدرسة الشبّرية؛ رقم المخطوط: 232</w:t>
      </w:r>
    </w:p>
    <w:p>
      <w:pPr>
        <w:pStyle w:val="BookText"/>
      </w:pPr>
      <w:r>
        <w:rPr>
          <w:rFonts w:ascii="IRNazanin" w:hAnsi="IRNazanin" w:eastAsia="IRNazanin" w:cs="IRNazanin"/>
          <w:lang w:bidi="fa-IR"/>
          <w:color w:val="111111"/>
          <w:sz w:val="28"/>
          <w:szCs w:val="28"/>
          <w:rtl/>
        </w:rPr>
        <w:t xml:space="preserve">کا: مجهول، تا: القرن 10ه- [الموسم: 1-231]</w:t>
      </w:r>
    </w:p>
    <w:p>
      <w:pPr>
        <w:pStyle w:val="BookText"/>
      </w:pPr>
      <w:r>
        <w:rPr>
          <w:rFonts w:ascii="Times New Roman" w:hAnsi="Times New Roman" w:eastAsia="Times New Roman" w:cs="Times New Roman"/>
          <w:lang w:val="en-US" w:bidi="en-US"/>
          <w:color w:val="111111"/>
          <w:sz w:val="28"/>
          <w:szCs w:val="28"/>
          <w:rtl/>
        </w:rPr>
        <w:t xml:space="preserve">68507.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102</w:t>
      </w:r>
    </w:p>
    <w:p>
      <w:pPr>
        <w:pStyle w:val="BookText"/>
      </w:pPr>
      <w:r>
        <w:rPr>
          <w:rFonts w:ascii="IRNazanin" w:hAnsi="IRNazanin" w:eastAsia="IRNazanin" w:cs="IRNazanin"/>
          <w:lang w:bidi="fa-IR"/>
          <w:color w:val="111111"/>
          <w:sz w:val="28"/>
          <w:szCs w:val="28"/>
          <w:rtl/>
        </w:rPr>
        <w:t xml:space="preserve">کا: مجهول ،تا: 1259 ه-؛ 113 ص 18 س، 22*13سم [معجم المخطوطات النجفية: 898]</w:t>
      </w:r>
    </w:p>
    <w:p>
      <w:pPr>
        <w:pStyle w:val="BookText"/>
      </w:pPr>
      <w:r>
        <w:rPr>
          <w:rFonts w:ascii="Amiri" w:hAnsi="Amiri" w:eastAsia="Amiri" w:cs="Amiri"/>
          <w:lang w:bidi="ar-SA"/>
          <w:color w:val="111111"/>
          <w:sz w:val="28"/>
          <w:szCs w:val="28"/>
          <w:rtl/>
        </w:rPr>
        <w:t xml:space="preserve">68508 . النجف الأشرف؛ مكتبة الإمام أمير المؤمنين العامة؛ رقم المخطوط : 1839</w:t>
      </w:r>
    </w:p>
    <w:p>
      <w:pPr>
        <w:pStyle w:val="BookText"/>
      </w:pPr>
      <w:r>
        <w:rPr>
          <w:rFonts w:ascii="IRNazanin" w:hAnsi="IRNazanin" w:eastAsia="IRNazanin" w:cs="IRNazanin"/>
          <w:lang w:bidi="fa-IR"/>
          <w:color w:val="111111"/>
          <w:sz w:val="28"/>
          <w:szCs w:val="28"/>
          <w:rtl/>
        </w:rPr>
        <w:t xml:space="preserve">نسخ ،کا :عبد الحسين بن ملازين العابدين اليزدي، تا: رجب 1272ه- 106ق [ف: 4-439]</w:t>
      </w:r>
    </w:p>
    <w:p>
      <w:pPr>
        <w:pStyle w:val="BookText"/>
      </w:pPr>
      <w:r>
        <w:rPr>
          <w:rFonts w:ascii="Amiri" w:hAnsi="Amiri" w:eastAsia="Amiri" w:cs="Amiri"/>
          <w:lang w:bidi="ar-SA"/>
          <w:color w:val="111111"/>
          <w:sz w:val="28"/>
          <w:szCs w:val="28"/>
          <w:rtl/>
        </w:rPr>
        <w:t xml:space="preserve">68509 .النجف الأشرف؛ مكتبة الإمام أمير المؤمنين العامة؛ رقم المخطوط : 1708</w:t>
      </w:r>
    </w:p>
    <w:p>
      <w:pPr>
        <w:pStyle w:val="BookText"/>
      </w:pPr>
      <w:r>
        <w:rPr>
          <w:rFonts w:ascii="Amiri" w:hAnsi="Amiri" w:eastAsia="Amiri" w:cs="Amiri"/>
          <w:lang w:bidi="ar-SA"/>
          <w:color w:val="111111"/>
          <w:sz w:val="28"/>
          <w:szCs w:val="28"/>
          <w:rtl/>
        </w:rPr>
        <w:t xml:space="preserve">كا :السيّد محمّد تقي الطالقاني، تا: 1274ه- النجف الأشرف [ف: 4-439]</w:t>
      </w:r>
    </w:p>
    <w:p>
      <w:pPr>
        <w:pStyle w:val="BookText"/>
      </w:pPr>
      <w:r>
        <w:rPr>
          <w:rFonts w:ascii="IRNazanin" w:hAnsi="IRNazanin" w:eastAsia="IRNazanin" w:cs="IRNazanin"/>
          <w:lang w:bidi="fa-IR"/>
          <w:color w:val="111111"/>
          <w:sz w:val="28"/>
          <w:szCs w:val="28"/>
          <w:rtl/>
        </w:rPr>
        <w:t xml:space="preserve">68510 . النجف الأشرف؛ حسینیه شوشتریها؛ رقم المخطوط: 136/1</w:t>
      </w:r>
    </w:p>
    <w:p>
      <w:pPr>
        <w:pStyle w:val="BookText"/>
      </w:pPr>
      <w:r>
        <w:rPr>
          <w:rFonts w:ascii="IRNazanin" w:hAnsi="IRNazanin" w:eastAsia="IRNazanin" w:cs="IRNazanin"/>
          <w:lang w:bidi="fa-IR"/>
          <w:color w:val="111111"/>
          <w:sz w:val="28"/>
          <w:szCs w:val="28"/>
          <w:rtl/>
        </w:rPr>
        <w:t xml:space="preserve">نسخ ،کا :ملاسميع قمشه اي، تا: مجهول [ نشریه: 11-35]</w:t>
      </w:r>
    </w:p>
    <w:p>
      <w:pPr>
        <w:pStyle w:val="BookText"/>
      </w:pPr>
      <w:r>
        <w:rPr>
          <w:rFonts w:ascii="Amiri" w:hAnsi="Amiri" w:eastAsia="Amiri" w:cs="Amiri"/>
          <w:lang w:bidi="ar-SA"/>
          <w:color w:val="111111"/>
          <w:sz w:val="28"/>
          <w:szCs w:val="28"/>
          <w:rtl/>
        </w:rPr>
        <w:t xml:space="preserve">68511 . النجف الأشرف؛ مكتبة الإمام أمير المؤمنين العامة؛ رقم المخطوط : 16</w:t>
      </w:r>
    </w:p>
    <w:p>
      <w:pPr>
        <w:pStyle w:val="BookText"/>
      </w:pPr>
      <w:r>
        <w:rPr>
          <w:rFonts w:ascii="IRNazanin" w:hAnsi="IRNazanin" w:eastAsia="IRNazanin" w:cs="IRNazanin"/>
          <w:lang w:bidi="fa-IR"/>
          <w:color w:val="111111"/>
          <w:sz w:val="28"/>
          <w:szCs w:val="28"/>
          <w:rtl/>
        </w:rPr>
        <w:t xml:space="preserve">کا: عبد الرحمن البسطامي ،تا :مجهول [معجم المخطوطات النجفية: 898]</w:t>
      </w:r>
    </w:p>
    <w:p>
      <w:pPr>
        <w:pStyle w:val="BookText"/>
      </w:pPr>
      <w:r>
        <w:rPr>
          <w:rFonts w:ascii="Times New Roman" w:hAnsi="Times New Roman" w:eastAsia="Times New Roman" w:cs="Times New Roman"/>
          <w:lang w:val="en-US" w:bidi="en-US"/>
          <w:color w:val="111111"/>
          <w:sz w:val="28"/>
          <w:szCs w:val="28"/>
          <w:rtl/>
        </w:rPr>
        <w:t xml:space="preserve">68512.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58</w:t>
      </w:r>
    </w:p>
    <w:p>
      <w:pPr>
        <w:pStyle w:val="BookText"/>
      </w:pPr>
      <w:r>
        <w:rPr>
          <w:rFonts w:ascii="Amiri" w:hAnsi="Amiri" w:eastAsia="Amiri" w:cs="Amiri"/>
          <w:lang w:bidi="ar-SA"/>
          <w:color w:val="111111"/>
          <w:sz w:val="28"/>
          <w:szCs w:val="28"/>
          <w:rtl/>
        </w:rPr>
        <w:t xml:space="preserve">كا :نجم الدين البكري ،تا :مجهول [ معجم المخطوطات النجفية: 898]</w:t>
      </w:r>
    </w:p>
    <w:p>
      <w:pPr>
        <w:pStyle w:val="Heading2"/>
      </w:pPr>
      <w:bookmarkStart w:id="2404" w:name="_Toc1678"/>
      <w:r>
        <w:t>منية المصلي وغنية المبتدي / فقه - عربي</w:t>
      </w:r>
      <w:bookmarkEnd w:id="2404"/>
    </w:p>
    <w:p>
      <w:pPr>
        <w:pStyle w:val="BookText"/>
      </w:pPr>
      <w:r>
        <w:rPr>
          <w:rFonts w:ascii="Amiri" w:hAnsi="Amiri" w:eastAsia="Amiri" w:cs="Amiri"/>
          <w:lang w:bidi="ar-SA"/>
          <w:color w:val="111111"/>
          <w:sz w:val="28"/>
          <w:szCs w:val="28"/>
          <w:rtl/>
        </w:rPr>
        <w:t xml:space="preserve">الكاشغري ،محمّد بن محمّد (- 705 ه- )</w:t>
      </w:r>
    </w:p>
    <w:p>
      <w:pPr>
        <w:pStyle w:val="BookText"/>
      </w:pPr>
      <w:r>
        <w:rPr>
          <w:rFonts w:ascii="IRNazanin" w:hAnsi="IRNazanin" w:eastAsia="IRNazanin" w:cs="IRNazanin"/>
          <w:lang w:bidi="fa-IR"/>
          <w:color w:val="111111"/>
          <w:sz w:val="28"/>
          <w:szCs w:val="28"/>
          <w:rtl/>
        </w:rPr>
        <w:t xml:space="preserve">أوّله: البسملة، الحمد لله رب العالمين اعلموا وقفكم الله وإيانا أن أنواع العلم كثيرة وأهم الأنواع بالتحصيل مسائل الصلاة فلما رأيت رغبة المقتبسين في تحصيلها التقطت من أصولها وفروعها ما كثر وقوعه وما لا بد منه من مصنفات المتقدمين ومن مختارات المتاخرين نحو الهداية والمحيط وشرح الاسيبجابي والغنية والملتقط والذخيرة وفتاوی قاضي خان و جامعيه وسميته «منية المصلي وغنية المبتدي»</w:t>
      </w:r>
    </w:p>
    <w:p>
      <w:pPr>
        <w:pStyle w:val="BookText"/>
      </w:pPr>
      <w:r>
        <w:rPr>
          <w:rFonts w:ascii="Amiri" w:hAnsi="Amiri" w:eastAsia="Amiri" w:cs="Amiri"/>
          <w:lang w:bidi="ar-SA"/>
          <w:color w:val="111111"/>
          <w:sz w:val="28"/>
          <w:szCs w:val="28"/>
          <w:rtl/>
        </w:rPr>
        <w:t xml:space="preserve">آخره: ولو قرأ حمالة الحتب تفسد ولو قرأ من الجنة والناس بنصب الجيم لاتفسد والحمد الله ...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العالمين وصلّى الله على سيدنا محمّد وآله واصحابه أجمعين.</w:t>
      </w:r>
    </w:p>
    <w:p>
      <w:pPr>
        <w:pStyle w:val="BookText"/>
      </w:pPr>
      <w:r>
        <w:rPr>
          <w:rFonts w:ascii="IRNazanin" w:hAnsi="IRNazanin" w:eastAsia="IRNazanin" w:cs="IRNazanin"/>
          <w:lang w:bidi="fa-IR"/>
          <w:color w:val="111111"/>
          <w:sz w:val="28"/>
          <w:szCs w:val="28"/>
          <w:rtl/>
        </w:rPr>
        <w:t xml:space="preserve">طبع :بمبئي، 1303 ه- ،قازان 1889م؛ استانبول، 1285ه-، لاهور، 1870م؛ کانبور، 1303ه-</w:t>
      </w:r>
    </w:p>
    <w:p>
      <w:pPr>
        <w:pStyle w:val="BookText"/>
      </w:pPr>
      <w:r>
        <w:rPr>
          <w:rFonts w:ascii="Amiri" w:hAnsi="Amiri" w:eastAsia="Amiri" w:cs="Amiri"/>
          <w:lang w:bidi="ar-SA"/>
          <w:color w:val="111111"/>
          <w:sz w:val="28"/>
          <w:szCs w:val="28"/>
          <w:rtl/>
        </w:rPr>
        <w:t xml:space="preserve">[فنخا :32 95-396 (11 نسخة)]</w:t>
      </w:r>
    </w:p>
    <w:p>
      <w:pPr>
        <w:pStyle w:val="BookText"/>
      </w:pPr>
      <w:r>
        <w:rPr>
          <w:rFonts w:ascii="Amiri" w:hAnsi="Amiri" w:eastAsia="Amiri" w:cs="Amiri"/>
          <w:lang w:bidi="ar-SA"/>
          <w:color w:val="111111"/>
          <w:sz w:val="28"/>
          <w:szCs w:val="28"/>
          <w:rtl/>
        </w:rPr>
        <w:t xml:space="preserve">68513 . النجف الأشرف؛ مكتبة آية الله الحكيم العامة؛ رقم المخطوط: 1731</w:t>
      </w:r>
    </w:p>
    <w:p>
      <w:pPr>
        <w:pStyle w:val="BookText"/>
      </w:pPr>
      <w:r>
        <w:rPr>
          <w:rFonts w:ascii="Amiri" w:hAnsi="Amiri" w:eastAsia="Amiri" w:cs="Amiri"/>
          <w:lang w:bidi="ar-SA"/>
          <w:color w:val="111111"/>
          <w:sz w:val="28"/>
          <w:szCs w:val="28"/>
          <w:rtl/>
        </w:rPr>
        <w:t xml:space="preserve">كا :ثمان بن يبراملي، تا: 1017ه-؛ 69 ص 19*13سم [معجم المخطوطات النجفية: 898]</w:t>
      </w:r>
    </w:p>
    <w:p>
      <w:pPr>
        <w:pStyle w:val="BookText"/>
      </w:pPr>
      <w:r>
        <w:rPr>
          <w:rFonts w:ascii="Amiri" w:hAnsi="Amiri" w:eastAsia="Amiri" w:cs="Amiri"/>
          <w:lang w:bidi="ar-SA"/>
          <w:color w:val="111111"/>
          <w:sz w:val="28"/>
          <w:szCs w:val="28"/>
          <w:rtl/>
        </w:rPr>
        <w:t xml:space="preserve">68514 . بغداد؛ مركز البحوث والدراسات؛ رقم المخطوط : 250ك 254 مصورة</w:t>
      </w:r>
    </w:p>
    <w:p>
      <w:pPr>
        <w:pStyle w:val="BookText"/>
      </w:pPr>
      <w:r>
        <w:rPr>
          <w:rFonts w:ascii="Amiri" w:hAnsi="Amiri" w:eastAsia="Amiri" w:cs="Amiri"/>
          <w:lang w:bidi="ar-SA"/>
          <w:color w:val="111111"/>
          <w:sz w:val="28"/>
          <w:szCs w:val="28"/>
          <w:rtl/>
        </w:rPr>
        <w:t xml:space="preserve">مصدر التصوير : دائرة الآثار والتراث؛ كا : مجهول، تا: 1092ه- ، 73 ص [(مصورات) - ف: 256]</w:t>
      </w:r>
    </w:p>
    <w:p>
      <w:pPr>
        <w:pStyle w:val="BookText"/>
      </w:pPr>
      <w:r>
        <w:rPr>
          <w:rFonts w:ascii="IRNazanin" w:hAnsi="IRNazanin" w:eastAsia="IRNazanin" w:cs="IRNazanin"/>
          <w:lang w:bidi="fa-IR"/>
          <w:color w:val="111111"/>
          <w:sz w:val="28"/>
          <w:szCs w:val="28"/>
          <w:rtl/>
        </w:rPr>
        <w:t xml:space="preserve">68515 .بغداد؛ دار المخطوطات؛ رقم المخطوط : 3725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1092ه- 142 ص ، 15 س ، 20*14سم [المتحف العراقي - ف: الفقهية 1-161]</w:t>
      </w:r>
    </w:p>
    <w:p>
      <w:pPr>
        <w:pStyle w:val="BookText"/>
      </w:pPr>
      <w:r>
        <w:rPr>
          <w:rFonts w:ascii="Times New Roman" w:hAnsi="Times New Roman" w:eastAsia="Times New Roman" w:cs="Times New Roman"/>
          <w:lang w:val="en-US" w:bidi="en-US"/>
          <w:color w:val="111111"/>
          <w:sz w:val="28"/>
          <w:szCs w:val="28"/>
          <w:rtl/>
        </w:rPr>
        <w:t xml:space="preserve">68516.</w:t>
      </w:r>
    </w:p>
    <w:p>
      <w:pPr>
        <w:pStyle w:val="BookText"/>
      </w:pPr>
      <w:r>
        <w:rPr>
          <w:rFonts w:ascii="Amiri" w:hAnsi="Amiri" w:eastAsia="Amiri" w:cs="Amiri"/>
          <w:lang w:bidi="ar-SA"/>
          <w:color w:val="111111"/>
          <w:sz w:val="28"/>
          <w:szCs w:val="28"/>
          <w:rtl/>
        </w:rPr>
        <w:t xml:space="preserve">الموصل ؛ المكتبة المركزية رقم المخطوط : 37</w:t>
      </w:r>
    </w:p>
    <w:p>
      <w:pPr>
        <w:pStyle w:val="BookText"/>
      </w:pPr>
      <w:r>
        <w:rPr>
          <w:rFonts w:ascii="IRNazanin" w:hAnsi="IRNazanin" w:eastAsia="IRNazanin" w:cs="IRNazanin"/>
          <w:lang w:bidi="fa-IR"/>
          <w:color w:val="111111"/>
          <w:sz w:val="28"/>
          <w:szCs w:val="28"/>
          <w:rtl/>
        </w:rPr>
        <w:t xml:space="preserve">کا :مجهول، تا: 1151ه- [مجلة المجمع العلمي العراقي مجلد 15-300]</w:t>
      </w:r>
    </w:p>
    <w:p>
      <w:pPr>
        <w:pStyle w:val="BookText"/>
      </w:pPr>
      <w:r>
        <w:rPr>
          <w:rFonts w:ascii="IRNazanin" w:hAnsi="IRNazanin" w:eastAsia="IRNazanin" w:cs="IRNazanin"/>
          <w:lang w:bidi="fa-IR"/>
          <w:color w:val="111111"/>
          <w:sz w:val="28"/>
          <w:szCs w:val="28"/>
          <w:rtl/>
        </w:rPr>
        <w:t xml:space="preserve">68517 .بغداد؛ دار المخطوطات؛ رقم المخطوط : 7482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:ملا أحمد مدرس ابراهیم پاشا ،تا: 1160ه- 434 ص 16س، 21*16سم[ معهد</w:t>
      </w:r>
    </w:p>
    <w:p>
      <w:pPr>
        <w:pStyle w:val="BookText"/>
      </w:pPr>
      <w:r>
        <w:rPr>
          <w:rFonts w:ascii="Amiri" w:hAnsi="Amiri" w:eastAsia="Amiri" w:cs="Amiri"/>
          <w:lang w:bidi="ar-SA"/>
          <w:color w:val="111111"/>
          <w:sz w:val="28"/>
          <w:szCs w:val="28"/>
          <w:rtl/>
        </w:rPr>
        <w:t xml:space="preserve">المخطوطات العربية : 43-46]</w:t>
      </w:r>
    </w:p>
    <w:p>
      <w:pPr>
        <w:pStyle w:val="BookText"/>
      </w:pPr>
      <w:r>
        <w:rPr>
          <w:rFonts w:ascii="Amiri" w:hAnsi="Amiri" w:eastAsia="Amiri" w:cs="Amiri"/>
          <w:lang w:bidi="ar-SA"/>
          <w:color w:val="111111"/>
          <w:sz w:val="28"/>
          <w:szCs w:val="28"/>
          <w:rtl/>
        </w:rPr>
        <w:t xml:space="preserve">68518 . الموصل ؛ المدرسة الحسنية في الأوقاف العامة)؛ رقم المخطوط : 25/14/1</w:t>
      </w:r>
    </w:p>
    <w:p>
      <w:pPr>
        <w:pStyle w:val="BookText"/>
      </w:pPr>
      <w:r>
        <w:rPr>
          <w:rFonts w:ascii="Amiri" w:hAnsi="Amiri" w:eastAsia="Amiri" w:cs="Amiri"/>
          <w:lang w:bidi="ar-SA"/>
          <w:color w:val="111111"/>
          <w:sz w:val="28"/>
          <w:szCs w:val="28"/>
          <w:rtl/>
        </w:rPr>
        <w:t xml:space="preserve">أوّلها :الحمد لله رب العالمين والصلاة على رسوله محمّد خاتم على جميع المرسلين</w:t>
      </w:r>
    </w:p>
    <w:p>
      <w:pPr>
        <w:pStyle w:val="BookText"/>
      </w:pPr>
      <w:r>
        <w:rPr>
          <w:rFonts w:ascii="IRNazanin" w:hAnsi="IRNazanin" w:eastAsia="IRNazanin" w:cs="IRNazanin"/>
          <w:lang w:bidi="fa-IR"/>
          <w:color w:val="111111"/>
          <w:sz w:val="28"/>
          <w:szCs w:val="28"/>
          <w:rtl/>
        </w:rPr>
        <w:t xml:space="preserve">کا: مجهول ،تا: 1167ه- [ الأوقاف العامة - الموصل: 1-193]</w:t>
      </w:r>
    </w:p>
    <w:p>
      <w:pPr>
        <w:pStyle w:val="BookText"/>
      </w:pPr>
      <w:r>
        <w:rPr>
          <w:rFonts w:ascii="Amiri" w:hAnsi="Amiri" w:eastAsia="Amiri" w:cs="Amiri"/>
          <w:lang w:bidi="ar-SA"/>
          <w:color w:val="111111"/>
          <w:sz w:val="28"/>
          <w:szCs w:val="28"/>
          <w:rtl/>
        </w:rPr>
        <w:t xml:space="preserve">68519 . النجف الأشرف العتبة العلوية؛ رقم المخطوط : 758</w:t>
      </w:r>
    </w:p>
    <w:p>
      <w:pPr>
        <w:pStyle w:val="BookText"/>
      </w:pPr>
      <w:r>
        <w:rPr>
          <w:rFonts w:ascii="Amiri" w:hAnsi="Amiri" w:eastAsia="Amiri" w:cs="Amiri"/>
          <w:lang w:bidi="ar-SA"/>
          <w:color w:val="111111"/>
          <w:sz w:val="28"/>
          <w:szCs w:val="28"/>
          <w:rtl/>
        </w:rPr>
        <w:t xml:space="preserve">أوّلها :مطابق؛ آخرها: والثاني عسى أن لا يمر بين يدي المصلي والحمد الله على التمام</w:t>
      </w:r>
    </w:p>
    <w:p>
      <w:pPr>
        <w:pStyle w:val="BookText"/>
      </w:pPr>
      <w:r>
        <w:rPr>
          <w:rFonts w:ascii="IRNazanin" w:hAnsi="IRNazanin" w:eastAsia="IRNazanin" w:cs="IRNazanin"/>
          <w:lang w:bidi="fa-IR"/>
          <w:color w:val="111111"/>
          <w:sz w:val="28"/>
          <w:szCs w:val="28"/>
          <w:rtl/>
        </w:rPr>
        <w:t xml:space="preserve">نسخ، کا :مجهول، تا: القرن 12ه- التسلسل المخزني: 10/2/223.</w:t>
      </w:r>
    </w:p>
    <w:p>
      <w:pPr>
        <w:pStyle w:val="BookText"/>
      </w:pPr>
      <w:r>
        <w:rPr>
          <w:rFonts w:ascii="Amiri" w:hAnsi="Amiri" w:eastAsia="Amiri" w:cs="Amiri"/>
          <w:lang w:bidi="ar-SA"/>
          <w:color w:val="111111"/>
          <w:sz w:val="28"/>
          <w:szCs w:val="28"/>
          <w:rtl/>
        </w:rPr>
        <w:t xml:space="preserve">الرقم في فهرس الحلّي 61 [فهرس الحلّي :1: 234]؛ 160 ص 15 س، 20*14سم [ف: 2-504]</w:t>
      </w:r>
    </w:p>
    <w:p>
      <w:pPr>
        <w:pStyle w:val="BookText"/>
      </w:pPr>
      <w:r>
        <w:rPr>
          <w:rFonts w:ascii="Times New Roman" w:hAnsi="Times New Roman" w:eastAsia="Times New Roman" w:cs="Times New Roman"/>
          <w:lang w:val="en-US" w:bidi="en-US"/>
          <w:color w:val="111111"/>
          <w:sz w:val="28"/>
          <w:szCs w:val="28"/>
          <w:rtl/>
        </w:rPr>
        <w:t xml:space="preserve">68520.</w:t>
      </w:r>
    </w:p>
    <w:p>
      <w:pPr>
        <w:pStyle w:val="BookText"/>
      </w:pPr>
      <w:r>
        <w:rPr>
          <w:rFonts w:ascii="Amiri" w:hAnsi="Amiri" w:eastAsia="Amiri" w:cs="Amiri"/>
          <w:lang w:bidi="ar-SA"/>
          <w:color w:val="111111"/>
          <w:sz w:val="28"/>
          <w:szCs w:val="28"/>
          <w:rtl/>
        </w:rPr>
        <w:t xml:space="preserve">بغداد ؛المكتبة القادرية رقم المخطوط : 288</w:t>
      </w:r>
    </w:p>
    <w:p>
      <w:pPr>
        <w:pStyle w:val="BookText"/>
      </w:pPr>
      <w:r>
        <w:rPr>
          <w:rFonts w:ascii="Amiri" w:hAnsi="Amiri" w:eastAsia="Amiri" w:cs="Amiri"/>
          <w:lang w:bidi="ar-SA"/>
          <w:color w:val="111111"/>
          <w:sz w:val="28"/>
          <w:szCs w:val="28"/>
          <w:rtl/>
        </w:rPr>
        <w:t xml:space="preserve">أوّلها :أن يملأ أناءه بعد الوضوء ثانياً ليكون أسهل عليه إذا أراد الوضوء بعد ذلك؛ آخرها: اكثر من ثلاثة يكره التكرار والا فلا وعن أبي يوسف اذا لم.</w:t>
      </w:r>
    </w:p>
    <w:p>
      <w:pPr>
        <w:pStyle w:val="BookText"/>
      </w:pPr>
      <w:r>
        <w:rPr>
          <w:rFonts w:ascii="IRNazanin" w:hAnsi="IRNazanin" w:eastAsia="IRNazanin" w:cs="IRNazanin"/>
          <w:lang w:bidi="fa-IR"/>
          <w:color w:val="111111"/>
          <w:sz w:val="28"/>
          <w:szCs w:val="28"/>
          <w:rtl/>
        </w:rPr>
        <w:t xml:space="preserve">کا :مجهول ،تا :لعل القرن 12ه- 186ق، 21 س، 21*15/5سم [ف: 2-69]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68521 . النجف الأشرف؛ مدرسة آية الله البروجردي؛ رقم المخطوط: 73</w:t>
      </w:r>
    </w:p>
    <w:p>
      <w:pPr>
        <w:pStyle w:val="BookText"/>
      </w:pPr>
      <w:r>
        <w:rPr>
          <w:rFonts w:ascii="IRNazanin" w:hAnsi="IRNazanin" w:eastAsia="IRNazanin" w:cs="IRNazanin"/>
          <w:lang w:bidi="fa-IR"/>
          <w:color w:val="111111"/>
          <w:sz w:val="28"/>
          <w:szCs w:val="28"/>
          <w:rtl/>
        </w:rPr>
        <w:t xml:space="preserve">نسخ ،کا :مجهول ،تا :القرن 11 أو 12ه- 153 ق ، 7س، 24*18سم [ف: 1-81]</w:t>
      </w:r>
    </w:p>
    <w:p>
      <w:pPr>
        <w:pStyle w:val="BookText"/>
      </w:pPr>
      <w:r>
        <w:rPr>
          <w:rFonts w:ascii="IRNazanin" w:hAnsi="IRNazanin" w:eastAsia="IRNazanin" w:cs="IRNazanin"/>
          <w:lang w:bidi="fa-IR"/>
          <w:color w:val="111111"/>
          <w:sz w:val="28"/>
          <w:szCs w:val="28"/>
          <w:rtl/>
        </w:rPr>
        <w:t xml:space="preserve">68522 .كركوك؛ عبد الله عبد القادر سلیمان؛ رقم المخطوط:</w:t>
      </w:r>
    </w:p>
    <w:p>
      <w:pPr>
        <w:pStyle w:val="BookText"/>
      </w:pPr>
      <w:r>
        <w:rPr>
          <w:rFonts w:ascii="IRNazanin" w:hAnsi="IRNazanin" w:eastAsia="IRNazanin" w:cs="IRNazanin"/>
          <w:lang w:bidi="fa-IR"/>
          <w:color w:val="111111"/>
          <w:sz w:val="28"/>
          <w:szCs w:val="28"/>
          <w:rtl/>
        </w:rPr>
        <w:t xml:space="preserve">کا :مجهول، تا: 1202ه- [ المخطوطات الإسلامية في العالم: 3-193]</w:t>
      </w:r>
    </w:p>
    <w:p>
      <w:pPr>
        <w:pStyle w:val="BookText"/>
      </w:pPr>
      <w:r>
        <w:rPr>
          <w:rFonts w:ascii="IRNazanin" w:hAnsi="IRNazanin" w:eastAsia="IRNazanin" w:cs="IRNazanin"/>
          <w:lang w:bidi="fa-IR"/>
          <w:color w:val="111111"/>
          <w:sz w:val="28"/>
          <w:szCs w:val="28"/>
          <w:rtl/>
        </w:rPr>
        <w:t xml:space="preserve">68523 .بغداد؛ دار المخطوطات؛ رقم المخطوط : 651</w:t>
      </w:r>
    </w:p>
    <w:p>
      <w:pPr>
        <w:pStyle w:val="BookText"/>
      </w:pPr>
      <w:r>
        <w:rPr>
          <w:rFonts w:ascii="IRNazanin" w:hAnsi="IRNazanin" w:eastAsia="IRNazanin" w:cs="IRNazanin"/>
          <w:lang w:bidi="fa-IR"/>
          <w:color w:val="111111"/>
          <w:sz w:val="28"/>
          <w:szCs w:val="28"/>
          <w:rtl/>
        </w:rPr>
        <w:t xml:space="preserve">کا: مجهول ،تا: 1204 ه-؛ 174 ص 13س، 21*14سم [المتحف العراقي - ف: الفقهية 1-162]</w:t>
      </w:r>
    </w:p>
    <w:p>
      <w:pPr>
        <w:pStyle w:val="BookText"/>
      </w:pPr>
      <w:r>
        <w:rPr>
          <w:rFonts w:ascii="IRNazanin" w:hAnsi="IRNazanin" w:eastAsia="IRNazanin" w:cs="IRNazanin"/>
          <w:lang w:bidi="fa-IR"/>
          <w:color w:val="111111"/>
          <w:sz w:val="28"/>
          <w:szCs w:val="28"/>
          <w:rtl/>
        </w:rPr>
        <w:t xml:space="preserve">68524 .بغداد؛ دار المخطوطات؛ رقم المخطوط : 5604</w:t>
      </w:r>
    </w:p>
    <w:p>
      <w:pPr>
        <w:pStyle w:val="BookText"/>
      </w:pPr>
      <w:r>
        <w:rPr>
          <w:rFonts w:ascii="Amiri" w:hAnsi="Amiri" w:eastAsia="Amiri" w:cs="Amiri"/>
          <w:lang w:bidi="ar-SA"/>
          <w:color w:val="111111"/>
          <w:sz w:val="28"/>
          <w:szCs w:val="28"/>
          <w:rtl/>
        </w:rPr>
        <w:t xml:space="preserve">كا :عبد الحميد بن الحاج عبد الله ،تا: 1274ه-، 132 ص 15س، 20/5*15سم [المتحف العراقي - ف: الفقهية 1-162]</w:t>
      </w:r>
    </w:p>
    <w:p>
      <w:pPr>
        <w:pStyle w:val="BookText"/>
      </w:pPr>
      <w:r>
        <w:rPr>
          <w:rFonts w:ascii="Amiri" w:hAnsi="Amiri" w:eastAsia="Amiri" w:cs="Amiri"/>
          <w:lang w:bidi="ar-SA"/>
          <w:color w:val="111111"/>
          <w:sz w:val="28"/>
          <w:szCs w:val="28"/>
          <w:rtl/>
        </w:rPr>
        <w:t xml:space="preserve">68525 .بغداد؛ المكتبة القادرية رقم المخطوط : 287</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خير خلقه محمّد وعلى آله أجمعين ؛آخرها :وبحرمة وصحبه الصحابة والقرابة والتابعين رضوان الله تعالى عليهم أجمعين.</w:t>
      </w:r>
    </w:p>
    <w:p>
      <w:pPr>
        <w:pStyle w:val="BookText"/>
      </w:pPr>
      <w:r>
        <w:rPr>
          <w:rFonts w:ascii="IRNazanin" w:hAnsi="IRNazanin" w:eastAsia="IRNazanin" w:cs="IRNazanin"/>
          <w:lang w:bidi="fa-IR"/>
          <w:color w:val="111111"/>
          <w:sz w:val="28"/>
          <w:szCs w:val="28"/>
          <w:rtl/>
        </w:rPr>
        <w:t xml:space="preserve">نسخ ،کا :ملا موسی بن عيسى البغدادي، تا :21 شوال 1281ه- 69ق، 18س 25*18سم [ف: 2-68]</w:t>
      </w:r>
    </w:p>
    <w:p>
      <w:pPr>
        <w:pStyle w:val="BookText"/>
      </w:pPr>
      <w:r>
        <w:rPr>
          <w:rFonts w:ascii="Amiri" w:hAnsi="Amiri" w:eastAsia="Amiri" w:cs="Amiri"/>
          <w:lang w:bidi="ar-SA"/>
          <w:color w:val="111111"/>
          <w:sz w:val="28"/>
          <w:szCs w:val="28"/>
          <w:rtl/>
        </w:rPr>
        <w:t xml:space="preserve">68526 .بغداد؛ المكتبة القادرية؛ رقم المخطوط : 375/1</w:t>
      </w:r>
    </w:p>
    <w:p>
      <w:pPr>
        <w:pStyle w:val="BookText"/>
      </w:pPr>
      <w:r>
        <w:rPr>
          <w:rFonts w:ascii="IRNazanin" w:hAnsi="IRNazanin" w:eastAsia="IRNazanin" w:cs="IRNazanin"/>
          <w:lang w:bidi="fa-IR"/>
          <w:color w:val="111111"/>
          <w:sz w:val="28"/>
          <w:szCs w:val="28"/>
          <w:rtl/>
        </w:rPr>
        <w:t xml:space="preserve">نسخ ،کا: مجهول، تا: قيد التملك 1285ه-، 38 ق، 21 س، 25*17سم [ف: 2-163]</w:t>
      </w:r>
    </w:p>
    <w:p>
      <w:pPr>
        <w:pStyle w:val="BookText"/>
      </w:pPr>
      <w:r>
        <w:rPr>
          <w:rFonts w:ascii="Times New Roman" w:hAnsi="Times New Roman" w:eastAsia="Times New Roman" w:cs="Times New Roman"/>
          <w:lang w:val="en-US" w:bidi="en-US"/>
          <w:color w:val="111111"/>
          <w:sz w:val="28"/>
          <w:szCs w:val="28"/>
          <w:rtl/>
        </w:rPr>
        <w:t xml:space="preserve">68527.</w:t>
      </w:r>
    </w:p>
    <w:p>
      <w:pPr>
        <w:pStyle w:val="BookText"/>
      </w:pPr>
      <w:r>
        <w:rPr>
          <w:rFonts w:ascii="IRNazanin" w:hAnsi="IRNazanin" w:eastAsia="IRNazanin" w:cs="IRNazanin"/>
          <w:lang w:bidi="fa-IR"/>
          <w:color w:val="111111"/>
          <w:sz w:val="28"/>
          <w:szCs w:val="28"/>
          <w:rtl/>
        </w:rPr>
        <w:t xml:space="preserve">بغداد؛ دار المخطوطات؛ رقم المخطوط : 5609</w:t>
      </w:r>
    </w:p>
    <w:p>
      <w:pPr>
        <w:pStyle w:val="BookText"/>
      </w:pPr>
      <w:r>
        <w:rPr>
          <w:rFonts w:ascii="IRNazanin" w:hAnsi="IRNazanin" w:eastAsia="IRNazanin" w:cs="IRNazanin"/>
          <w:lang w:bidi="fa-IR"/>
          <w:color w:val="111111"/>
          <w:sz w:val="28"/>
          <w:szCs w:val="28"/>
          <w:rtl/>
        </w:rPr>
        <w:t xml:space="preserve">کا :مجهول ،تا: 1296ه- تملك لملا جرجيس بن يونس؛ 106 ص 19س، 21*15سم</w:t>
      </w:r>
    </w:p>
    <w:p>
      <w:pPr>
        <w:pStyle w:val="BookText"/>
      </w:pPr>
      <w:r>
        <w:rPr>
          <w:rFonts w:ascii="Amiri" w:hAnsi="Amiri" w:eastAsia="Amiri" w:cs="Amiri"/>
          <w:lang w:bidi="ar-SA"/>
          <w:color w:val="111111"/>
          <w:sz w:val="28"/>
          <w:szCs w:val="28"/>
          <w:rtl/>
        </w:rPr>
        <w:t xml:space="preserve">المتحف العراقي - ف: الفقهية 1-162]</w:t>
      </w:r>
    </w:p>
    <w:p>
      <w:pPr>
        <w:pStyle w:val="BookText"/>
      </w:pPr>
      <w:r>
        <w:rPr>
          <w:rFonts w:ascii="Times New Roman" w:hAnsi="Times New Roman" w:eastAsia="Times New Roman" w:cs="Times New Roman"/>
          <w:lang w:val="en-US" w:bidi="en-US"/>
          <w:color w:val="111111"/>
          <w:sz w:val="28"/>
          <w:szCs w:val="28"/>
          <w:rtl/>
        </w:rPr>
        <w:t xml:space="preserve">68528.</w:t>
      </w:r>
    </w:p>
    <w:p>
      <w:pPr>
        <w:pStyle w:val="BookText"/>
      </w:pPr>
      <w:r>
        <w:rPr>
          <w:rFonts w:ascii="IRNazanin" w:hAnsi="IRNazanin" w:eastAsia="IRNazanin" w:cs="IRNazanin"/>
          <w:lang w:bidi="fa-IR"/>
          <w:color w:val="111111"/>
          <w:sz w:val="28"/>
          <w:szCs w:val="28"/>
          <w:rtl/>
        </w:rPr>
        <w:t xml:space="preserve">بغداد؛ دار المخطوطات؛ رقم المخطوط : 3511</w:t>
      </w:r>
    </w:p>
    <w:p>
      <w:pPr>
        <w:pStyle w:val="BookText"/>
      </w:pPr>
      <w:r>
        <w:rPr>
          <w:rFonts w:ascii="IRNazanin" w:hAnsi="IRNazanin" w:eastAsia="IRNazanin" w:cs="IRNazanin"/>
          <w:lang w:bidi="fa-IR"/>
          <w:color w:val="111111"/>
          <w:sz w:val="28"/>
          <w:szCs w:val="28"/>
          <w:rtl/>
        </w:rPr>
        <w:t xml:space="preserve">کا :مجهول ،تا: 1296ه-، 121 ص 17 س، 22*15سم [المتحف العراقي-ف: الفقهية 1-162]</w:t>
      </w:r>
    </w:p>
    <w:p>
      <w:pPr>
        <w:pStyle w:val="BookText"/>
      </w:pPr>
      <w:r>
        <w:rPr>
          <w:rFonts w:ascii="Amiri" w:hAnsi="Amiri" w:eastAsia="Amiri" w:cs="Amiri"/>
          <w:lang w:bidi="ar-SA"/>
          <w:color w:val="111111"/>
          <w:sz w:val="28"/>
          <w:szCs w:val="28"/>
          <w:rtl/>
        </w:rPr>
        <w:t xml:space="preserve">68529 .بغداد؛ المكتبة القادرية؛ رقم المخطوط : 289</w:t>
      </w:r>
    </w:p>
    <w:p>
      <w:pPr>
        <w:pStyle w:val="BookText"/>
      </w:pPr>
      <w:r>
        <w:rPr>
          <w:rFonts w:ascii="IRNazanin" w:hAnsi="IRNazanin" w:eastAsia="IRNazanin" w:cs="IRNazanin"/>
          <w:lang w:bidi="fa-IR"/>
          <w:color w:val="111111"/>
          <w:sz w:val="28"/>
          <w:szCs w:val="28"/>
          <w:rtl/>
        </w:rPr>
        <w:t xml:space="preserve">نسخ ،کا :مجهول، تا :القرن 13ه- 63 ق، 15 س، 19/5*14سم [ف: 2-70]</w:t>
      </w:r>
    </w:p>
    <w:p>
      <w:pPr>
        <w:pStyle w:val="BookText"/>
      </w:pPr>
      <w:r>
        <w:rPr>
          <w:rFonts w:ascii="Times New Roman" w:hAnsi="Times New Roman" w:eastAsia="Times New Roman" w:cs="Times New Roman"/>
          <w:lang w:val="en-US" w:bidi="en-US"/>
          <w:color w:val="111111"/>
          <w:sz w:val="28"/>
          <w:szCs w:val="28"/>
          <w:rtl/>
        </w:rPr>
        <w:t xml:space="preserve">68530.</w:t>
      </w:r>
    </w:p>
    <w:p>
      <w:pPr>
        <w:pStyle w:val="BookText"/>
      </w:pPr>
      <w:r>
        <w:rPr>
          <w:rFonts w:ascii="Amiri" w:hAnsi="Amiri" w:eastAsia="Amiri" w:cs="Amiri"/>
          <w:lang w:bidi="ar-SA"/>
          <w:color w:val="111111"/>
          <w:sz w:val="28"/>
          <w:szCs w:val="28"/>
          <w:rtl/>
        </w:rPr>
        <w:t xml:space="preserve">بغداد؛ المكتبة القادرية رقم المخطوط : 290</w:t>
      </w:r>
    </w:p>
    <w:p>
      <w:pPr>
        <w:pStyle w:val="BookText"/>
      </w:pPr>
      <w:r>
        <w:rPr>
          <w:rFonts w:ascii="IRNazanin" w:hAnsi="IRNazanin" w:eastAsia="IRNazanin" w:cs="IRNazanin"/>
          <w:lang w:bidi="fa-IR"/>
          <w:color w:val="111111"/>
          <w:sz w:val="28"/>
          <w:szCs w:val="28"/>
          <w:rtl/>
        </w:rPr>
        <w:t xml:space="preserve">معتاد، کا: مجهول ،تا: القرن 13ه- 59ق، 15س، 19*14/5سم [ف: 2-70]</w:t>
      </w:r>
    </w:p>
    <w:p>
      <w:pPr>
        <w:pStyle w:val="BookText"/>
      </w:pPr>
      <w:r>
        <w:rPr>
          <w:rFonts w:ascii="Times New Roman" w:hAnsi="Times New Roman" w:eastAsia="Times New Roman" w:cs="Times New Roman"/>
          <w:lang w:val="en-US" w:bidi="en-US"/>
          <w:color w:val="111111"/>
          <w:sz w:val="28"/>
          <w:szCs w:val="28"/>
          <w:rtl/>
        </w:rPr>
        <w:t xml:space="preserve">68531.</w:t>
      </w:r>
    </w:p>
    <w:p>
      <w:pPr>
        <w:pStyle w:val="BookText"/>
      </w:pPr>
      <w:r>
        <w:rPr>
          <w:rFonts w:ascii="Amiri" w:hAnsi="Amiri" w:eastAsia="Amiri" w:cs="Amiri"/>
          <w:lang w:bidi="ar-SA"/>
          <w:color w:val="111111"/>
          <w:sz w:val="28"/>
          <w:szCs w:val="28"/>
          <w:rtl/>
        </w:rPr>
        <w:t xml:space="preserve">بغداد؛ مركز البحوث والدراسات؛ رقم المخطوط : 250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القرن 13ه- 95 ص [(مصورات) - ف:</w:t>
      </w:r>
    </w:p>
    <w:p>
      <w:pPr>
        <w:pStyle w:val="BookText"/>
      </w:pPr>
      <w:r>
        <w:rPr>
          <w:rFonts w:ascii="Times New Roman" w:hAnsi="Times New Roman" w:eastAsia="Times New Roman" w:cs="Times New Roman"/>
          <w:lang w:val="en-US" w:bidi="en-US"/>
          <w:color w:val="111111"/>
          <w:sz w:val="28"/>
          <w:szCs w:val="28"/>
          <w:rtl/>
        </w:rPr>
        <w:t xml:space="preserve">256 ]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68532 . بغداد؛ دار المخطوطات؛ رقم المخطوط : 2869</w:t>
      </w:r>
    </w:p>
    <w:p>
      <w:pPr>
        <w:pStyle w:val="BookText"/>
      </w:pPr>
      <w:r>
        <w:rPr>
          <w:rFonts w:ascii="IRNazanin" w:hAnsi="IRNazanin" w:eastAsia="IRNazanin" w:cs="IRNazanin"/>
          <w:lang w:bidi="fa-IR"/>
          <w:color w:val="111111"/>
          <w:sz w:val="28"/>
          <w:szCs w:val="28"/>
          <w:rtl/>
        </w:rPr>
        <w:t xml:space="preserve">کا :محمّد رشيد بن عبد اللطيف العاني، تا: 1319ه-؛ ناقصة :الآخر؛ 124ص، 17س، 14*21 سم [المتحف العراقي - ف: الفقهية 1-162]</w:t>
      </w:r>
    </w:p>
    <w:p>
      <w:pPr>
        <w:pStyle w:val="BookText"/>
      </w:pPr>
      <w:r>
        <w:rPr>
          <w:rFonts w:ascii="Times New Roman" w:hAnsi="Times New Roman" w:eastAsia="Times New Roman" w:cs="Times New Roman"/>
          <w:lang w:val="en-US" w:bidi="en-US"/>
          <w:color w:val="111111"/>
          <w:sz w:val="28"/>
          <w:szCs w:val="28"/>
          <w:rtl/>
        </w:rPr>
        <w:t xml:space="preserve">68533.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6993</w:t>
      </w:r>
    </w:p>
    <w:p>
      <w:pPr>
        <w:pStyle w:val="BookText"/>
      </w:pPr>
      <w:r>
        <w:rPr>
          <w:rFonts w:ascii="IRNazanin" w:hAnsi="IRNazanin" w:eastAsia="IRNazanin" w:cs="IRNazanin"/>
          <w:lang w:bidi="fa-IR"/>
          <w:color w:val="111111"/>
          <w:sz w:val="28"/>
          <w:szCs w:val="28"/>
          <w:rtl/>
        </w:rPr>
        <w:t xml:space="preserve">کا:تقي محمّد بن عبد الله ،تا: 1324ه- 146ص [ف: 1-433]</w:t>
      </w:r>
    </w:p>
    <w:p>
      <w:pPr>
        <w:pStyle w:val="BookText"/>
      </w:pPr>
      <w:r>
        <w:rPr>
          <w:rFonts w:ascii="Times New Roman" w:hAnsi="Times New Roman" w:eastAsia="Times New Roman" w:cs="Times New Roman"/>
          <w:lang w:val="en-US" w:bidi="en-US"/>
          <w:color w:val="111111"/>
          <w:sz w:val="28"/>
          <w:szCs w:val="28"/>
          <w:rtl/>
        </w:rPr>
        <w:t xml:space="preserve">68534.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4758</w:t>
      </w:r>
    </w:p>
    <w:p>
      <w:pPr>
        <w:pStyle w:val="BookText"/>
      </w:pPr>
      <w:r>
        <w:rPr>
          <w:rFonts w:ascii="IRNazanin" w:hAnsi="IRNazanin" w:eastAsia="IRNazanin" w:cs="IRNazanin"/>
          <w:lang w:bidi="fa-IR"/>
          <w:color w:val="111111"/>
          <w:sz w:val="28"/>
          <w:szCs w:val="28"/>
          <w:rtl/>
        </w:rPr>
        <w:t xml:space="preserve">کا :مجهول ،تا :مجهول؛ 125 ص [ف: 1-434]</w:t>
      </w:r>
    </w:p>
    <w:p>
      <w:pPr>
        <w:pStyle w:val="BookText"/>
      </w:pPr>
      <w:r>
        <w:rPr>
          <w:rFonts w:ascii="Amiri" w:hAnsi="Amiri" w:eastAsia="Amiri" w:cs="Amiri"/>
          <w:lang w:bidi="ar-SA"/>
          <w:color w:val="111111"/>
          <w:sz w:val="28"/>
          <w:szCs w:val="28"/>
          <w:rtl/>
        </w:rPr>
        <w:t xml:space="preserve">68535 .بغداد؛ مكتبة الأوقاف العامة؛ رقم المخطوط : 23347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74ق 22*15سم [ف: 4-343]</w:t>
      </w:r>
    </w:p>
    <w:p>
      <w:pPr>
        <w:pStyle w:val="BookText"/>
      </w:pPr>
      <w:r>
        <w:rPr>
          <w:rFonts w:ascii="Amiri" w:hAnsi="Amiri" w:eastAsia="Amiri" w:cs="Amiri"/>
          <w:lang w:bidi="ar-SA"/>
          <w:color w:val="111111"/>
          <w:sz w:val="28"/>
          <w:szCs w:val="28"/>
          <w:rtl/>
        </w:rPr>
        <w:t xml:space="preserve">68536 . الموصل؛ سعيد الديوه جي؛ رقم المخطوط : 109</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9-212]</w:t>
      </w:r>
    </w:p>
    <w:p>
      <w:pPr>
        <w:pStyle w:val="BookText"/>
      </w:pPr>
      <w:r>
        <w:rPr>
          <w:rFonts w:ascii="Amiri" w:hAnsi="Amiri" w:eastAsia="Amiri" w:cs="Amiri"/>
          <w:lang w:bidi="ar-SA"/>
          <w:color w:val="111111"/>
          <w:sz w:val="28"/>
          <w:szCs w:val="28"/>
          <w:rtl/>
        </w:rPr>
        <w:t xml:space="preserve">68537 . السليمانية؛ مكتبة الأوقاف المركزية؛ رقم المخطوط: ت457</w:t>
      </w:r>
    </w:p>
    <w:p>
      <w:pPr>
        <w:pStyle w:val="BookText"/>
      </w:pPr>
      <w:r>
        <w:rPr>
          <w:rFonts w:ascii="Amiri" w:hAnsi="Amiri" w:eastAsia="Amiri" w:cs="Amiri"/>
          <w:lang w:bidi="ar-SA"/>
          <w:color w:val="111111"/>
          <w:sz w:val="28"/>
          <w:szCs w:val="28"/>
          <w:rtl/>
        </w:rPr>
        <w:t xml:space="preserve">أوّلها :مطابق؛ آخرها :ولو قرأ إياك بغير التشديد تفسد صلاته وعامة المشايخ على ترك المد والتشديد بمنزلة الإعراب لا تفسد الصلاة في قول المتأخرين ولو قرأ والفجر إذ تليها أو قرد بالتشديد لا تفسد والله أعلم.</w:t>
      </w:r>
    </w:p>
    <w:p>
      <w:pPr>
        <w:pStyle w:val="BookText"/>
      </w:pPr>
      <w:r>
        <w:rPr>
          <w:rFonts w:ascii="IRNazanin" w:hAnsi="IRNazanin" w:eastAsia="IRNazanin" w:cs="IRNazanin"/>
          <w:lang w:bidi="fa-IR"/>
          <w:color w:val="111111"/>
          <w:sz w:val="28"/>
          <w:szCs w:val="28"/>
          <w:rtl/>
        </w:rPr>
        <w:t xml:space="preserve">کا :مجهول، تا :مجهول؛ 60ق، 15 س ، 20*14سم [ف: 2-199]</w:t>
      </w:r>
    </w:p>
    <w:p>
      <w:pPr>
        <w:pStyle w:val="BookText"/>
      </w:pPr>
      <w:r>
        <w:rPr>
          <w:rFonts w:ascii="Times New Roman" w:hAnsi="Times New Roman" w:eastAsia="Times New Roman" w:cs="Times New Roman"/>
          <w:lang w:val="en-US" w:bidi="en-US"/>
          <w:color w:val="111111"/>
          <w:sz w:val="28"/>
          <w:szCs w:val="28"/>
          <w:rtl/>
        </w:rPr>
        <w:t xml:space="preserve">68538.</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20/15/1</w:t>
      </w:r>
    </w:p>
    <w:p>
      <w:pPr>
        <w:pStyle w:val="BookText"/>
      </w:pPr>
      <w:r>
        <w:rPr>
          <w:rFonts w:ascii="IRNazanin" w:hAnsi="IRNazanin" w:eastAsia="IRNazanin" w:cs="IRNazanin"/>
          <w:lang w:bidi="fa-IR"/>
          <w:color w:val="111111"/>
          <w:sz w:val="28"/>
          <w:szCs w:val="28"/>
          <w:rtl/>
        </w:rPr>
        <w:t xml:space="preserve">کا: مجهول، تا: مجهول؛ 15*20سم [الأوقاف العامة - الموصل: 7-110]</w:t>
      </w:r>
    </w:p>
    <w:p>
      <w:pPr>
        <w:pStyle w:val="BookText"/>
      </w:pPr>
      <w:r>
        <w:rPr>
          <w:rFonts w:ascii="Amiri" w:hAnsi="Amiri" w:eastAsia="Amiri" w:cs="Amiri"/>
          <w:lang w:bidi="ar-SA"/>
          <w:color w:val="111111"/>
          <w:sz w:val="28"/>
          <w:szCs w:val="28"/>
          <w:rtl/>
        </w:rPr>
        <w:t xml:space="preserve">68539 النجف الأشرف؛ مؤسسة كاشف الغطاء العامة؛ رقم المخطوط : 7173</w:t>
      </w:r>
    </w:p>
    <w:p>
      <w:pPr>
        <w:pStyle w:val="BookText"/>
      </w:pPr>
      <w:r>
        <w:rPr>
          <w:rFonts w:ascii="IRNazanin" w:hAnsi="IRNazanin" w:eastAsia="IRNazanin" w:cs="IRNazanin"/>
          <w:lang w:bidi="fa-IR"/>
          <w:color w:val="111111"/>
          <w:sz w:val="28"/>
          <w:szCs w:val="28"/>
          <w:rtl/>
        </w:rPr>
        <w:t xml:space="preserve">کا :مجهول ،تا :مجهول؛ ناقصة: الأوّل والآخر؛ 623 ص [ف: 1-433]</w:t>
      </w:r>
    </w:p>
    <w:p>
      <w:pPr>
        <w:pStyle w:val="BookText"/>
      </w:pPr>
      <w:r>
        <w:rPr>
          <w:rFonts w:ascii="Times New Roman" w:hAnsi="Times New Roman" w:eastAsia="Times New Roman" w:cs="Times New Roman"/>
          <w:lang w:val="en-US" w:bidi="en-US"/>
          <w:color w:val="111111"/>
          <w:sz w:val="28"/>
          <w:szCs w:val="28"/>
          <w:rtl/>
        </w:rPr>
        <w:t xml:space="preserve">68540.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4802</w:t>
      </w:r>
    </w:p>
    <w:p>
      <w:pPr>
        <w:pStyle w:val="BookText"/>
      </w:pPr>
      <w:r>
        <w:rPr>
          <w:rFonts w:ascii="IRNazanin" w:hAnsi="IRNazanin" w:eastAsia="IRNazanin" w:cs="IRNazanin"/>
          <w:lang w:bidi="fa-IR"/>
          <w:color w:val="111111"/>
          <w:sz w:val="28"/>
          <w:szCs w:val="28"/>
          <w:rtl/>
        </w:rPr>
        <w:t xml:space="preserve">کا: مجهول ،تا :مجهول 113 ص [ف: 1-434]</w:t>
      </w:r>
    </w:p>
    <w:p>
      <w:pPr>
        <w:pStyle w:val="BookText"/>
      </w:pPr>
      <w:r>
        <w:rPr>
          <w:rFonts w:ascii="Times New Roman" w:hAnsi="Times New Roman" w:eastAsia="Times New Roman" w:cs="Times New Roman"/>
          <w:lang w:val="en-US" w:bidi="en-US"/>
          <w:color w:val="111111"/>
          <w:sz w:val="28"/>
          <w:szCs w:val="28"/>
          <w:rtl/>
        </w:rPr>
        <w:t xml:space="preserve">68541.</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22/33/1</w:t>
      </w:r>
    </w:p>
    <w:p>
      <w:pPr>
        <w:pStyle w:val="BookText"/>
      </w:pPr>
      <w:r>
        <w:rPr>
          <w:rFonts w:ascii="Amiri" w:hAnsi="Amiri" w:eastAsia="Amiri" w:cs="Amiri"/>
          <w:lang w:bidi="ar-SA"/>
          <w:color w:val="111111"/>
          <w:sz w:val="28"/>
          <w:szCs w:val="28"/>
          <w:rtl/>
        </w:rPr>
        <w:t xml:space="preserve">أوّلها: الحمد لله رب العالمين والعاقبة للمتقين</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3-126]</w:t>
      </w:r>
    </w:p>
    <w:p>
      <w:pPr>
        <w:pStyle w:val="BookText"/>
      </w:pPr>
      <w:r>
        <w:rPr>
          <w:rFonts w:ascii="Times New Roman" w:hAnsi="Times New Roman" w:eastAsia="Times New Roman" w:cs="Times New Roman"/>
          <w:lang w:val="en-US" w:bidi="en-US"/>
          <w:color w:val="111111"/>
          <w:sz w:val="28"/>
          <w:szCs w:val="28"/>
          <w:rtl/>
        </w:rPr>
        <w:t xml:space="preserve">68542.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250</w:t>
      </w:r>
    </w:p>
    <w:p>
      <w:pPr>
        <w:pStyle w:val="BookText"/>
      </w:pPr>
      <w:r>
        <w:rPr>
          <w:rFonts w:ascii="IRNazanin" w:hAnsi="IRNazanin" w:eastAsia="IRNazanin" w:cs="IRNazanin"/>
          <w:lang w:bidi="fa-IR"/>
          <w:color w:val="111111"/>
          <w:sz w:val="28"/>
          <w:szCs w:val="28"/>
          <w:rtl/>
        </w:rPr>
        <w:t xml:space="preserve">کا :مجهول ،تا: مجهول؛ 124 ص [ف: 1-434]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672" w:name="pg8342_91089"/>
    <w:bookmarkEnd w:id="672"/>
    <w:p>
      <w:pPr>
        <w:pStyle w:val="BookText"/>
      </w:pPr>
      <w:r>
        <w:rPr>
          <w:rFonts w:ascii="Amiri" w:hAnsi="Amiri" w:eastAsia="Amiri" w:cs="Amiri"/>
          <w:lang w:bidi="ar-SA"/>
          <w:color w:val="111111"/>
          <w:sz w:val="28"/>
          <w:szCs w:val="28"/>
          <w:rtl/>
        </w:rPr>
        <w:t xml:space="preserve">68543 . الموصل؛ مدرسة الحاج حسين بك ( في الأوقاف العامة)؛ رقم المخطوط : 6/35</w:t>
      </w:r>
    </w:p>
    <w:p>
      <w:pPr>
        <w:pStyle w:val="BookText"/>
      </w:pPr>
      <w:r>
        <w:rPr>
          <w:rFonts w:ascii="IRNazanin" w:hAnsi="IRNazanin" w:eastAsia="IRNazanin" w:cs="IRNazanin"/>
          <w:lang w:bidi="fa-IR"/>
          <w:color w:val="111111"/>
          <w:sz w:val="28"/>
          <w:szCs w:val="28"/>
          <w:rtl/>
        </w:rPr>
        <w:t xml:space="preserve">کا: مجهول ،تا :مجهول؛ 78ق ، 14*18سم [الأوقاف العامة - الموصل: 6-74]</w:t>
      </w:r>
    </w:p>
    <w:p>
      <w:pPr>
        <w:pStyle w:val="BookText"/>
      </w:pPr>
      <w:r>
        <w:rPr>
          <w:rFonts w:ascii="Amiri" w:hAnsi="Amiri" w:eastAsia="Amiri" w:cs="Amiri"/>
          <w:lang w:bidi="ar-SA"/>
          <w:color w:val="111111"/>
          <w:sz w:val="28"/>
          <w:szCs w:val="28"/>
          <w:rtl/>
        </w:rPr>
        <w:t xml:space="preserve">68544 . النجف الأشرف؛ مؤسسة كاشف الغطاء العامة؛ رقم المخطوط : 2267</w:t>
      </w:r>
    </w:p>
    <w:p>
      <w:pPr>
        <w:pStyle w:val="BookText"/>
      </w:pPr>
      <w:r>
        <w:rPr>
          <w:rFonts w:ascii="IRNazanin" w:hAnsi="IRNazanin" w:eastAsia="IRNazanin" w:cs="IRNazanin"/>
          <w:lang w:bidi="fa-IR"/>
          <w:color w:val="111111"/>
          <w:sz w:val="28"/>
          <w:szCs w:val="28"/>
          <w:rtl/>
        </w:rPr>
        <w:t xml:space="preserve">کا :مجهول ،تا :مجهول؛ 162 ص [ف: 1-434]</w:t>
      </w:r>
    </w:p>
    <w:p>
      <w:pPr>
        <w:pStyle w:val="BookText"/>
      </w:pPr>
      <w:r>
        <w:rPr>
          <w:rFonts w:ascii="Amiri" w:hAnsi="Amiri" w:eastAsia="Amiri" w:cs="Amiri"/>
          <w:lang w:bidi="ar-SA"/>
          <w:color w:val="111111"/>
          <w:sz w:val="28"/>
          <w:szCs w:val="28"/>
          <w:rtl/>
        </w:rPr>
        <w:t xml:space="preserve">68545 .بغداد؛ مكتبة الأوقاف العامة؛ رقم المخطوط : 25315</w:t>
      </w:r>
    </w:p>
    <w:p>
      <w:pPr>
        <w:pStyle w:val="BookText"/>
      </w:pPr>
      <w:r>
        <w:rPr>
          <w:rFonts w:ascii="IRNazanin" w:hAnsi="IRNazanin" w:eastAsia="IRNazanin" w:cs="IRNazanin"/>
          <w:lang w:bidi="fa-IR"/>
          <w:color w:val="111111"/>
          <w:sz w:val="28"/>
          <w:szCs w:val="28"/>
          <w:rtl/>
        </w:rPr>
        <w:t xml:space="preserve">کا :مجهول، تا: مجهول؛ 76ق، 21*16سم [ف: 4-453]</w:t>
      </w:r>
    </w:p>
    <w:p>
      <w:pPr>
        <w:pStyle w:val="BookText"/>
      </w:pPr>
      <w:r>
        <w:rPr>
          <w:rFonts w:ascii="Amiri" w:hAnsi="Amiri" w:eastAsia="Amiri" w:cs="Amiri"/>
          <w:lang w:bidi="ar-SA"/>
          <w:color w:val="111111"/>
          <w:sz w:val="28"/>
          <w:szCs w:val="28"/>
          <w:rtl/>
        </w:rPr>
        <w:t xml:space="preserve">68546 . الموصل؛ خزانة عبد الهادي رؤف (في الأوقاف العامة)؛ رقم المخطوط: 15</w:t>
      </w:r>
    </w:p>
    <w:p>
      <w:pPr>
        <w:pStyle w:val="BookText"/>
      </w:pPr>
      <w:r>
        <w:rPr>
          <w:rFonts w:ascii="Amiri" w:hAnsi="Amiri" w:eastAsia="Amiri" w:cs="Amiri"/>
          <w:lang w:bidi="ar-SA"/>
          <w:color w:val="111111"/>
          <w:sz w:val="28"/>
          <w:szCs w:val="28"/>
          <w:rtl/>
        </w:rPr>
        <w:t xml:space="preserve">في الفهرس مؤلفه: «إبراهيم بن محمّد الحلبي؛ كا :مجهول ،تا :مجهول؛ ناقصة: الآخر؛ 15 ق 15*20سم[ الأوقاف العامة - الموصل: 6-342]</w:t>
      </w:r>
    </w:p>
    <w:p>
      <w:pPr>
        <w:pStyle w:val="BookText"/>
      </w:pPr>
      <w:r>
        <w:rPr>
          <w:rFonts w:ascii="Amiri" w:hAnsi="Amiri" w:eastAsia="Amiri" w:cs="Amiri"/>
          <w:lang w:bidi="ar-SA"/>
          <w:color w:val="111111"/>
          <w:sz w:val="28"/>
          <w:szCs w:val="28"/>
          <w:rtl/>
        </w:rPr>
        <w:t xml:space="preserve">68547 . الموصل؛ مدرسة الخياط (في الأوقاف العامة)؛ رقم المخطوط: 7/17</w:t>
      </w:r>
    </w:p>
    <w:p>
      <w:pPr>
        <w:pStyle w:val="BookText"/>
      </w:pPr>
      <w:r>
        <w:rPr>
          <w:rFonts w:ascii="IRNazanin" w:hAnsi="IRNazanin" w:eastAsia="IRNazanin" w:cs="IRNazanin"/>
          <w:lang w:bidi="fa-IR"/>
          <w:color w:val="111111"/>
          <w:sz w:val="28"/>
          <w:szCs w:val="28"/>
          <w:rtl/>
        </w:rPr>
        <w:t xml:space="preserve">کا :مجهول، تا :مجهول؛ 59ق ، 13*18سم[ الأوقاف العامة - الموصل: 5-41]</w:t>
      </w:r>
    </w:p>
    <w:p>
      <w:pPr>
        <w:pStyle w:val="Heading2"/>
      </w:pPr>
      <w:bookmarkStart w:id="2405" w:name="_Toc1679"/>
      <w:r>
        <w:t>منية المفتي في فروع الحنفية / فقه - عربي</w:t>
      </w:r>
      <w:bookmarkEnd w:id="2405"/>
    </w:p>
    <w:p>
      <w:pPr>
        <w:pStyle w:val="BookText"/>
      </w:pPr>
      <w:r>
        <w:rPr>
          <w:rFonts w:ascii="Amiri" w:hAnsi="Amiri" w:eastAsia="Amiri" w:cs="Amiri"/>
          <w:lang w:bidi="ar-SA"/>
          <w:color w:val="111111"/>
          <w:sz w:val="28"/>
          <w:szCs w:val="28"/>
          <w:rtl/>
        </w:rPr>
        <w:t xml:space="preserve">السجستاني، يوسف بن أحمد ( - 638 ه-)</w:t>
      </w:r>
    </w:p>
    <w:p>
      <w:pPr>
        <w:pStyle w:val="BookText"/>
      </w:pPr>
      <w:r>
        <w:rPr>
          <w:rFonts w:ascii="IRNazanin" w:hAnsi="IRNazanin" w:eastAsia="IRNazanin" w:cs="IRNazanin"/>
          <w:lang w:bidi="fa-IR"/>
          <w:color w:val="111111"/>
          <w:sz w:val="28"/>
          <w:szCs w:val="28"/>
          <w:rtl/>
        </w:rPr>
        <w:t xml:space="preserve">[فنخا: 32 396]</w:t>
      </w:r>
    </w:p>
    <w:p>
      <w:pPr>
        <w:pStyle w:val="BookText"/>
      </w:pPr>
      <w:r>
        <w:rPr>
          <w:rFonts w:ascii="Times New Roman" w:hAnsi="Times New Roman" w:eastAsia="Times New Roman" w:cs="Times New Roman"/>
          <w:lang w:val="en-US" w:bidi="en-US"/>
          <w:color w:val="111111"/>
          <w:sz w:val="28"/>
          <w:szCs w:val="28"/>
          <w:rtl/>
        </w:rPr>
        <w:t xml:space="preserve">68548.</w:t>
      </w:r>
    </w:p>
    <w:p>
      <w:pPr>
        <w:pStyle w:val="BookText"/>
      </w:pPr>
      <w:r>
        <w:rPr>
          <w:rFonts w:ascii="Amiri" w:hAnsi="Amiri" w:eastAsia="Amiri" w:cs="Amiri"/>
          <w:lang w:bidi="ar-SA"/>
          <w:color w:val="111111"/>
          <w:sz w:val="28"/>
          <w:szCs w:val="28"/>
          <w:rtl/>
        </w:rPr>
        <w:t xml:space="preserve">بغداد؛ مكتبة الأوقاف العامة؛ رقم المخطوط : 3506</w:t>
      </w:r>
    </w:p>
    <w:p>
      <w:pPr>
        <w:pStyle w:val="BookText"/>
      </w:pPr>
      <w:r>
        <w:rPr>
          <w:rFonts w:ascii="Amiri" w:hAnsi="Amiri" w:eastAsia="Amiri" w:cs="Amiri"/>
          <w:lang w:bidi="ar-SA"/>
          <w:color w:val="111111"/>
          <w:sz w:val="28"/>
          <w:szCs w:val="28"/>
          <w:rtl/>
        </w:rPr>
        <w:t xml:space="preserve">أوّلها: الحمد لله الواحد العلي الواجد الغني الطاهر كل عيب الظاهر لكل غيب</w:t>
      </w:r>
    </w:p>
    <w:p>
      <w:pPr>
        <w:pStyle w:val="BookText"/>
      </w:pPr>
      <w:r>
        <w:rPr>
          <w:rFonts w:ascii="Amiri" w:hAnsi="Amiri" w:eastAsia="Amiri" w:cs="Amiri"/>
          <w:lang w:bidi="ar-SA"/>
          <w:color w:val="111111"/>
          <w:sz w:val="28"/>
          <w:szCs w:val="28"/>
          <w:rtl/>
        </w:rPr>
        <w:t xml:space="preserve">كا :عمر بن إسماعيل، تا: 1043ق دمشق؛ 131ق، 18*27سم [ف: 1-561]</w:t>
      </w:r>
    </w:p>
    <w:p>
      <w:pPr>
        <w:pStyle w:val="BookText"/>
      </w:pPr>
      <w:r>
        <w:rPr>
          <w:rFonts w:ascii="Times New Roman" w:hAnsi="Times New Roman" w:eastAsia="Times New Roman" w:cs="Times New Roman"/>
          <w:lang w:val="en-US" w:bidi="en-US"/>
          <w:color w:val="111111"/>
          <w:sz w:val="28"/>
          <w:szCs w:val="28"/>
          <w:rtl/>
        </w:rPr>
        <w:t xml:space="preserve">68549.</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9/65</w:t>
      </w:r>
    </w:p>
    <w:p>
      <w:pPr>
        <w:pStyle w:val="BookText"/>
      </w:pPr>
      <w:r>
        <w:rPr>
          <w:rFonts w:ascii="Amiri" w:hAnsi="Amiri" w:eastAsia="Amiri" w:cs="Amiri"/>
          <w:lang w:bidi="ar-SA"/>
          <w:color w:val="111111"/>
          <w:sz w:val="28"/>
          <w:szCs w:val="28"/>
          <w:rtl/>
        </w:rPr>
        <w:t xml:space="preserve">أوّلها :الحمد لله الواحد العلي الواحد الغني الخالق ...</w:t>
      </w:r>
    </w:p>
    <w:p>
      <w:pPr>
        <w:pStyle w:val="BookText"/>
      </w:pPr>
      <w:r>
        <w:rPr>
          <w:rFonts w:ascii="IRNazanin" w:hAnsi="IRNazanin" w:eastAsia="IRNazanin" w:cs="IRNazanin"/>
          <w:lang w:bidi="fa-IR"/>
          <w:color w:val="111111"/>
          <w:sz w:val="28"/>
          <w:szCs w:val="28"/>
          <w:rtl/>
        </w:rPr>
        <w:t xml:space="preserve">کا :مجهول، تا :مجهول؛ 442 ق ، 14*22سم[ الأوقاف العامة - الموصل: 4-89]</w:t>
      </w:r>
    </w:p>
    <w:p>
      <w:pPr>
        <w:pStyle w:val="Heading2"/>
      </w:pPr>
      <w:bookmarkStart w:id="2406" w:name="_Toc1680"/>
      <w:r>
        <w:t>منية الممارسين في أجوبة مسائل الشيخ ياسين / أجوبة الأسئلة - عربي</w:t>
      </w:r>
      <w:bookmarkEnd w:id="2406"/>
    </w:p>
    <w:p>
      <w:pPr>
        <w:pStyle w:val="BookText"/>
      </w:pPr>
      <w:r>
        <w:rPr>
          <w:rFonts w:ascii="Amiri" w:hAnsi="Amiri" w:eastAsia="Amiri" w:cs="Amiri"/>
          <w:lang w:bidi="ar-SA"/>
          <w:color w:val="111111"/>
          <w:sz w:val="28"/>
          <w:szCs w:val="28"/>
          <w:rtl/>
        </w:rPr>
        <w:t xml:space="preserve">السماهيجي، عبد الله بن صالح (1076 - 1135 ه- )</w:t>
      </w:r>
    </w:p>
    <w:p>
      <w:pPr>
        <w:pStyle w:val="BookText"/>
      </w:pPr>
      <w:r>
        <w:rPr>
          <w:rFonts w:ascii="Amiri" w:hAnsi="Amiri" w:eastAsia="Amiri" w:cs="Amiri"/>
          <w:lang w:bidi="ar-SA"/>
          <w:color w:val="111111"/>
          <w:sz w:val="28"/>
          <w:szCs w:val="28"/>
          <w:rtl/>
        </w:rPr>
        <w:t xml:space="preserve">تاريخ التأليف: 7 صفر 1126ه-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673" w:name="pg8342_91090"/>
    <w:bookmarkEnd w:id="673"/>
    <w:p>
      <w:pPr>
        <w:pStyle w:val="BookText"/>
      </w:pPr>
      <w:r>
        <w:rPr>
          <w:rFonts w:ascii="Amiri" w:hAnsi="Amiri" w:eastAsia="Amiri" w:cs="Amiri"/>
          <w:lang w:bidi="ar-SA"/>
          <w:color w:val="111111"/>
          <w:sz w:val="28"/>
          <w:szCs w:val="28"/>
          <w:rtl/>
        </w:rPr>
        <w:t xml:space="preserve">أوّله: نسألك اللهم بعد الحمد والثناء عليك والشكر لأياديك الجميلة التي لا نستوجبها لديك</w:t>
      </w:r>
    </w:p>
    <w:p>
      <w:pPr>
        <w:pStyle w:val="BookText"/>
      </w:pPr>
      <w:r>
        <w:rPr>
          <w:rFonts w:ascii="Amiri" w:hAnsi="Amiri" w:eastAsia="Amiri" w:cs="Amiri"/>
          <w:lang w:bidi="ar-SA"/>
          <w:color w:val="111111"/>
          <w:sz w:val="28"/>
          <w:szCs w:val="28"/>
          <w:rtl/>
        </w:rPr>
        <w:t xml:space="preserve">آخره :والحمد لله أولا وآخراً وباطناً وظاهراً وصلّى الله على ساداتنا الأكرمين محمّد وآله الميامين وسلم تسليماً كثيراً .</w:t>
      </w:r>
    </w:p>
    <w:p>
      <w:pPr>
        <w:pStyle w:val="BookText"/>
      </w:pPr>
      <w:r>
        <w:rPr>
          <w:rFonts w:ascii="Amiri" w:hAnsi="Amiri" w:eastAsia="Amiri" w:cs="Amiri"/>
          <w:lang w:bidi="ar-SA"/>
          <w:color w:val="111111"/>
          <w:sz w:val="28"/>
          <w:szCs w:val="28"/>
          <w:rtl/>
        </w:rPr>
        <w:t xml:space="preserve">طبع :قم في ميراث إسلامي ايران المجلد الرابع، جواب السؤال الرابع</w:t>
      </w:r>
    </w:p>
    <w:p>
      <w:pPr>
        <w:pStyle w:val="BookText"/>
      </w:pPr>
      <w:r>
        <w:rPr>
          <w:rFonts w:ascii="Amiri" w:hAnsi="Amiri" w:eastAsia="Amiri" w:cs="Amiri"/>
          <w:lang w:bidi="ar-SA"/>
          <w:color w:val="111111"/>
          <w:sz w:val="28"/>
          <w:szCs w:val="28"/>
          <w:rtl/>
        </w:rPr>
        <w:t xml:space="preserve">[فنخا :32 396-397 (9 نسخة)]</w:t>
      </w:r>
    </w:p>
    <w:p>
      <w:pPr>
        <w:pStyle w:val="BookText"/>
      </w:pPr>
      <w:r>
        <w:rPr>
          <w:rFonts w:ascii="Amiri" w:hAnsi="Amiri" w:eastAsia="Amiri" w:cs="Amiri"/>
          <w:lang w:bidi="ar-SA"/>
          <w:color w:val="111111"/>
          <w:sz w:val="28"/>
          <w:szCs w:val="28"/>
          <w:rtl/>
        </w:rPr>
        <w:t xml:space="preserve">68550 . النجف الأشرف؛ مؤسسة كاشف الغطاء العامة؛ رقم المخطوط : 7883</w:t>
      </w:r>
    </w:p>
    <w:p>
      <w:pPr>
        <w:pStyle w:val="BookText"/>
      </w:pPr>
      <w:r>
        <w:rPr>
          <w:rFonts w:ascii="Amiri" w:hAnsi="Amiri" w:eastAsia="Amiri" w:cs="Amiri"/>
          <w:lang w:bidi="ar-SA"/>
          <w:color w:val="111111"/>
          <w:sz w:val="28"/>
          <w:szCs w:val="28"/>
          <w:rtl/>
        </w:rPr>
        <w:t xml:space="preserve">كا :مجهول، تا: 1126ه- 715 ص [ف: 1-434]</w:t>
      </w:r>
    </w:p>
    <w:p>
      <w:pPr>
        <w:pStyle w:val="BookText"/>
      </w:pPr>
      <w:r>
        <w:rPr>
          <w:rFonts w:ascii="Amiri" w:hAnsi="Amiri" w:eastAsia="Amiri" w:cs="Amiri"/>
          <w:lang w:bidi="ar-SA"/>
          <w:color w:val="111111"/>
          <w:sz w:val="28"/>
          <w:szCs w:val="28"/>
          <w:rtl/>
        </w:rPr>
        <w:t xml:space="preserve">68551 . كربلاء؛ الروضة الحسينية (مكتبة)؛ رقم المخطوط : 1061م</w:t>
      </w:r>
    </w:p>
    <w:p>
      <w:pPr>
        <w:pStyle w:val="BookText"/>
      </w:pPr>
      <w:r>
        <w:rPr>
          <w:rFonts w:ascii="Amiri" w:hAnsi="Amiri" w:eastAsia="Amiri" w:cs="Amiri"/>
          <w:lang w:bidi="ar-SA"/>
          <w:color w:val="111111"/>
          <w:sz w:val="28"/>
          <w:szCs w:val="28"/>
          <w:rtl/>
        </w:rPr>
        <w:t xml:space="preserve">أوّلها :وبعد فيقول الفقير المسكن خادم المحدثين وتراب أقدام العلماء العاملين وفقه الله تعالى لما ينفعه في أخراه ويتمتع به في دنياه؛ آخرها: انتهى كلامه ومسألة فيما دلت عليه الأخبار ونطقت به الآثار فى الأئمة.</w:t>
      </w:r>
    </w:p>
    <w:p>
      <w:pPr>
        <w:pStyle w:val="BookText"/>
      </w:pPr>
      <w:r>
        <w:rPr>
          <w:rFonts w:ascii="IRNazanin" w:hAnsi="IRNazanin" w:eastAsia="IRNazanin" w:cs="IRNazanin"/>
          <w:lang w:bidi="fa-IR"/>
          <w:color w:val="111111"/>
          <w:sz w:val="28"/>
          <w:szCs w:val="28"/>
          <w:rtl/>
        </w:rPr>
        <w:t xml:space="preserve">نسخ ،کا :مجهول، تا :مجهول؛ ناقصة: الأوّل ؛ 324 ص 18 س ، 15/5*21سم [مخطوطات كربلاء: 4-490]</w:t>
      </w:r>
    </w:p>
    <w:p>
      <w:pPr>
        <w:pStyle w:val="Heading2"/>
      </w:pPr>
      <w:bookmarkStart w:id="2407" w:name="_Toc1681"/>
      <w:r>
        <w:t>منية المهتدين في شرح مختصر الحصن الحصين / دعاء - عربي</w:t>
      </w:r>
      <w:bookmarkEnd w:id="2407"/>
    </w:p>
    <w:p>
      <w:pPr>
        <w:pStyle w:val="BookText"/>
      </w:pPr>
      <w:r>
        <w:rPr>
          <w:rFonts w:ascii="Amiri" w:hAnsi="Amiri" w:eastAsia="Amiri" w:cs="Amiri"/>
          <w:lang w:bidi="ar-SA"/>
          <w:color w:val="111111"/>
          <w:sz w:val="28"/>
          <w:szCs w:val="28"/>
          <w:rtl/>
        </w:rPr>
        <w:t xml:space="preserve">الموصلي، إبراهيم بن مصطفى(- 1159 ه- )</w:t>
      </w:r>
    </w:p>
    <w:p>
      <w:pPr>
        <w:pStyle w:val="BookText"/>
      </w:pPr>
      <w:r>
        <w:rPr>
          <w:rFonts w:ascii="Amiri" w:hAnsi="Amiri" w:eastAsia="Amiri" w:cs="Amiri"/>
          <w:lang w:bidi="ar-SA"/>
          <w:color w:val="111111"/>
          <w:sz w:val="28"/>
          <w:szCs w:val="28"/>
          <w:rtl/>
        </w:rPr>
        <w:t xml:space="preserve">68552 .بغداد؛ مكتبة الأوقاف العامة؛ رقم المخطوط : 4864</w:t>
      </w:r>
    </w:p>
    <w:p>
      <w:pPr>
        <w:pStyle w:val="BookText"/>
      </w:pPr>
      <w:r>
        <w:rPr>
          <w:rFonts w:ascii="IRNazanin" w:hAnsi="IRNazanin" w:eastAsia="IRNazanin" w:cs="IRNazanin"/>
          <w:lang w:bidi="fa-IR"/>
          <w:color w:val="111111"/>
          <w:sz w:val="28"/>
          <w:szCs w:val="28"/>
          <w:rtl/>
        </w:rPr>
        <w:t xml:space="preserve">کا :خضر بن حسين البهرزي، تا: 1136ه- 96ق، 21*15سم [ف: 2-510]</w:t>
      </w:r>
    </w:p>
    <w:p>
      <w:pPr>
        <w:pStyle w:val="BookText"/>
      </w:pPr>
      <w:r>
        <w:rPr>
          <w:rFonts w:ascii="Times New Roman" w:hAnsi="Times New Roman" w:eastAsia="Times New Roman" w:cs="Times New Roman"/>
          <w:lang w:val="en-US" w:bidi="en-US"/>
          <w:color w:val="111111"/>
          <w:sz w:val="28"/>
          <w:szCs w:val="28"/>
          <w:rtl/>
        </w:rPr>
        <w:t xml:space="preserve">68553.</w:t>
      </w:r>
    </w:p>
    <w:p>
      <w:pPr>
        <w:pStyle w:val="BookText"/>
      </w:pPr>
      <w:r>
        <w:rPr>
          <w:rFonts w:ascii="Amiri" w:hAnsi="Amiri" w:eastAsia="Amiri" w:cs="Amiri"/>
          <w:lang w:bidi="ar-SA"/>
          <w:color w:val="111111"/>
          <w:sz w:val="28"/>
          <w:szCs w:val="28"/>
          <w:rtl/>
        </w:rPr>
        <w:t xml:space="preserve">بغداد؛ مكتبة الأوقاف العامة؛ رقم المخطوط : 4890</w:t>
      </w:r>
    </w:p>
    <w:p>
      <w:pPr>
        <w:pStyle w:val="BookText"/>
      </w:pPr>
      <w:r>
        <w:rPr>
          <w:rFonts w:ascii="Amiri" w:hAnsi="Amiri" w:eastAsia="Amiri" w:cs="Amiri"/>
          <w:lang w:bidi="ar-SA"/>
          <w:color w:val="111111"/>
          <w:sz w:val="28"/>
          <w:szCs w:val="28"/>
          <w:rtl/>
        </w:rPr>
        <w:t xml:space="preserve">أوّلها: الحمد لله الذي جعل ذكره حصنا حصينا، وملازمه كما ينبغي من كل بلاء أمينا</w:t>
      </w:r>
    </w:p>
    <w:p>
      <w:pPr>
        <w:pStyle w:val="BookText"/>
      </w:pPr>
      <w:r>
        <w:rPr>
          <w:rFonts w:ascii="IRNazanin" w:hAnsi="IRNazanin" w:eastAsia="IRNazanin" w:cs="IRNazanin"/>
          <w:lang w:bidi="fa-IR"/>
          <w:color w:val="111111"/>
          <w:sz w:val="28"/>
          <w:szCs w:val="28"/>
          <w:rtl/>
        </w:rPr>
        <w:t xml:space="preserve">کا :مجهول، تا :مجهول؛ 51 ق 20*15سم [ف: 2-510]</w:t>
      </w:r>
    </w:p>
    <w:p>
      <w:pPr>
        <w:pStyle w:val="Heading2"/>
      </w:pPr>
      <w:bookmarkStart w:id="2408" w:name="_Toc1682"/>
      <w:r>
        <w:t>منية النفوس في تلخيص كتاب شمس الشموس / كيمياء - عربي</w:t>
      </w:r>
      <w:bookmarkEnd w:id="2408"/>
    </w:p>
    <w:p>
      <w:pPr>
        <w:pStyle w:val="BookText"/>
      </w:pPr>
      <w:r>
        <w:rPr>
          <w:rFonts w:ascii="Amiri" w:hAnsi="Amiri" w:eastAsia="Amiri" w:cs="Amiri"/>
          <w:lang w:bidi="ar-SA"/>
          <w:color w:val="111111"/>
          <w:sz w:val="28"/>
          <w:szCs w:val="28"/>
          <w:rtl/>
        </w:rPr>
        <w:t xml:space="preserve">العجمي ،محمّد شمس الدين</w:t>
      </w:r>
    </w:p>
    <w:p>
      <w:pPr>
        <w:pStyle w:val="BookText"/>
      </w:pPr>
      <w:r>
        <w:rPr>
          <w:rFonts w:ascii="Amiri" w:hAnsi="Amiri" w:eastAsia="Amiri" w:cs="Amiri"/>
          <w:lang w:bidi="ar-SA"/>
          <w:color w:val="111111"/>
          <w:sz w:val="28"/>
          <w:szCs w:val="28"/>
          <w:rtl/>
        </w:rPr>
        <w:t xml:space="preserve">68554 . النجف الأشرف؛ مؤسسة كاشف الغطاء العامة؛ رقم المخطوط : 6096</w:t>
      </w:r>
    </w:p>
    <w:p>
      <w:pPr>
        <w:pStyle w:val="BookText"/>
      </w:pPr>
      <w:r>
        <w:rPr>
          <w:rFonts w:ascii="IRNazanin" w:hAnsi="IRNazanin" w:eastAsia="IRNazanin" w:cs="IRNazanin"/>
          <w:lang w:bidi="fa-IR"/>
          <w:color w:val="111111"/>
          <w:sz w:val="28"/>
          <w:szCs w:val="28"/>
          <w:rtl/>
        </w:rPr>
        <w:t xml:space="preserve">کا :ابن قیم، تا: 1094ه- 14 ص [ف: 1-434]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674" w:name="pg8342_91091"/>
    <w:bookmarkEnd w:id="674"/>
    <w:p>
      <w:pPr>
        <w:pStyle w:val="Heading2"/>
      </w:pPr>
      <w:bookmarkStart w:id="2409" w:name="_Toc1683"/>
      <w:r>
        <w:t>المنية وأحكامها (رسالة في) / فقه - عربي</w:t>
      </w:r>
      <w:bookmarkEnd w:id="2409"/>
    </w:p>
    <w:p>
      <w:pPr>
        <w:pStyle w:val="BookText"/>
      </w:pPr>
      <w:r>
        <w:rPr>
          <w:rFonts w:ascii="Amiri" w:hAnsi="Amiri" w:eastAsia="Amiri" w:cs="Amiri"/>
          <w:lang w:bidi="ar-SA"/>
          <w:color w:val="111111"/>
          <w:sz w:val="28"/>
          <w:szCs w:val="28"/>
          <w:rtl/>
        </w:rPr>
        <w:t xml:space="preserve">68555 . كربلاء؛ الروضة الحسينية (مكتبة)؛ رقم المخطوط : 826/3م</w:t>
      </w:r>
    </w:p>
    <w:p>
      <w:pPr>
        <w:pStyle w:val="BookText"/>
      </w:pPr>
      <w:r>
        <w:rPr>
          <w:rFonts w:ascii="IRNazanin" w:hAnsi="IRNazanin" w:eastAsia="IRNazanin" w:cs="IRNazanin"/>
          <w:lang w:bidi="fa-IR"/>
          <w:color w:val="111111"/>
          <w:sz w:val="28"/>
          <w:szCs w:val="28"/>
          <w:rtl/>
        </w:rPr>
        <w:t xml:space="preserve">نسخ ونستعليق،کا :مجهول ،تا: مجهول ؛ 21*19سم [مخطوطات كربلاء: 4-358]</w:t>
      </w:r>
    </w:p>
    <w:p>
      <w:pPr>
        <w:pStyle w:val="Heading2"/>
      </w:pPr>
      <w:bookmarkStart w:id="2410" w:name="_Toc1684"/>
      <w:r>
        <w:t>المنية والأمل في شرح الملل والنحل / أديان ومذاهب - عربي</w:t>
      </w:r>
      <w:bookmarkEnd w:id="2410"/>
    </w:p>
    <w:p>
      <w:pPr>
        <w:pStyle w:val="BookText"/>
      </w:pPr>
      <w:r>
        <w:rPr>
          <w:rFonts w:ascii="Amiri" w:hAnsi="Amiri" w:eastAsia="Amiri" w:cs="Amiri"/>
          <w:lang w:bidi="ar-SA"/>
          <w:color w:val="111111"/>
          <w:sz w:val="28"/>
          <w:szCs w:val="28"/>
          <w:rtl/>
        </w:rPr>
        <w:t xml:space="preserve">اليمني، أحمد بن يحيى (775 - 840ه- )</w:t>
      </w:r>
    </w:p>
    <w:p>
      <w:pPr>
        <w:pStyle w:val="BookText"/>
      </w:pPr>
      <w:r>
        <w:rPr>
          <w:rFonts w:ascii="Amiri" w:hAnsi="Amiri" w:eastAsia="Amiri" w:cs="Amiri"/>
          <w:lang w:bidi="ar-SA"/>
          <w:color w:val="111111"/>
          <w:sz w:val="28"/>
          <w:szCs w:val="28"/>
          <w:rtl/>
        </w:rPr>
        <w:t xml:space="preserve">المرتبط : الملل والنحل اليمني أحمد بن يحيى (840-775ه-)</w:t>
      </w:r>
    </w:p>
    <w:p>
      <w:pPr>
        <w:pStyle w:val="BookText"/>
      </w:pPr>
      <w:r>
        <w:rPr>
          <w:rFonts w:ascii="IRNazanin" w:hAnsi="IRNazanin" w:eastAsia="IRNazanin" w:cs="IRNazanin"/>
          <w:lang w:bidi="fa-IR"/>
          <w:color w:val="111111"/>
          <w:sz w:val="28"/>
          <w:szCs w:val="28"/>
          <w:rtl/>
        </w:rPr>
        <w:t xml:space="preserve">طبع: حیدرآباد، 1316ه- الإسكندرية، 1976م</w:t>
      </w:r>
    </w:p>
    <w:p>
      <w:pPr>
        <w:pStyle w:val="BookText"/>
      </w:pPr>
      <w:r>
        <w:rPr>
          <w:rFonts w:ascii="Amiri" w:hAnsi="Amiri" w:eastAsia="Amiri" w:cs="Amiri"/>
          <w:lang w:bidi="ar-SA"/>
          <w:color w:val="111111"/>
          <w:sz w:val="28"/>
          <w:szCs w:val="28"/>
          <w:rtl/>
        </w:rPr>
        <w:t xml:space="preserve">[فنخا :32 398-399( 2نسخة)]</w:t>
      </w:r>
    </w:p>
    <w:p>
      <w:pPr>
        <w:pStyle w:val="BookText"/>
      </w:pPr>
      <w:r>
        <w:rPr>
          <w:rFonts w:ascii="Amiri" w:hAnsi="Amiri" w:eastAsia="Amiri" w:cs="Amiri"/>
          <w:lang w:bidi="ar-SA"/>
          <w:color w:val="111111"/>
          <w:sz w:val="28"/>
          <w:szCs w:val="28"/>
          <w:rtl/>
        </w:rPr>
        <w:t xml:space="preserve">68556 . كربلاء؛ مكتبة الجعفرية (مدرسة الهندي)؛ رقم المخطوط : 13</w:t>
      </w:r>
    </w:p>
    <w:p>
      <w:pPr>
        <w:pStyle w:val="BookText"/>
      </w:pPr>
      <w:r>
        <w:rPr>
          <w:rFonts w:ascii="IRNazanin" w:hAnsi="IRNazanin" w:eastAsia="IRNazanin" w:cs="IRNazanin"/>
          <w:lang w:bidi="fa-IR"/>
          <w:color w:val="111111"/>
          <w:sz w:val="28"/>
          <w:szCs w:val="28"/>
          <w:rtl/>
        </w:rPr>
        <w:t xml:space="preserve">نسخ ،کا :مجهول، تا :مجهول؛ 556ص ، 21*30 سم مخطوطات كربلاء: 3-37]</w:t>
      </w:r>
    </w:p>
    <w:p>
      <w:pPr>
        <w:pStyle w:val="BookText"/>
      </w:pPr>
      <w:r>
        <w:rPr>
          <w:rFonts w:ascii="Amiri" w:hAnsi="Amiri" w:eastAsia="Amiri" w:cs="Amiri"/>
          <w:lang w:bidi="ar-SA"/>
          <w:color w:val="111111"/>
          <w:sz w:val="28"/>
          <w:szCs w:val="28"/>
          <w:rtl/>
        </w:rPr>
        <w:t xml:space="preserve">68557 . كربلاء؛ الروضة الحسينية (مكتبة)؛ رقم المخطوط : 1057م-ح 9594</w:t>
      </w:r>
    </w:p>
    <w:p>
      <w:pPr>
        <w:pStyle w:val="BookText"/>
      </w:pPr>
      <w:r>
        <w:rPr>
          <w:rFonts w:ascii="Amiri" w:hAnsi="Amiri" w:eastAsia="Amiri" w:cs="Amiri"/>
          <w:lang w:bidi="ar-SA"/>
          <w:color w:val="111111"/>
          <w:sz w:val="28"/>
          <w:szCs w:val="28"/>
          <w:rtl/>
        </w:rPr>
        <w:t xml:space="preserve">آخرها :وبتمام هذه الجملة تم كتاب المنية والأمل والحمد لله رب العالمين وصلى الله على سيدنا محمّد وآله تسليماً كثيراً يتلوه كتاب الدرر الفرائد في شرح كتاب القلائد.</w:t>
      </w:r>
    </w:p>
    <w:p>
      <w:pPr>
        <w:pStyle w:val="BookText"/>
      </w:pPr>
      <w:r>
        <w:rPr>
          <w:rFonts w:ascii="IRNazanin" w:hAnsi="IRNazanin" w:eastAsia="IRNazanin" w:cs="IRNazanin"/>
          <w:lang w:bidi="fa-IR"/>
          <w:color w:val="111111"/>
          <w:sz w:val="28"/>
          <w:szCs w:val="28"/>
          <w:rtl/>
        </w:rPr>
        <w:t xml:space="preserve">نسخ ،کا: مجهول، تا: مجهول؛ 556 ص 33س، 27*21سم[ مخطوطات كربلاء: 4-488]</w:t>
      </w:r>
    </w:p>
    <w:p>
      <w:pPr>
        <w:pStyle w:val="Heading2"/>
      </w:pPr>
      <w:bookmarkStart w:id="2411" w:name="_Toc1685"/>
      <w:r>
        <w:t>منيحة الأحباب على صفيحة الاسطرلاب / هيئة - عربي</w:t>
      </w:r>
      <w:bookmarkEnd w:id="2411"/>
    </w:p>
    <w:p>
      <w:pPr>
        <w:pStyle w:val="BookText"/>
      </w:pPr>
      <w:r>
        <w:rPr>
          <w:rFonts w:ascii="Amiri" w:hAnsi="Amiri" w:eastAsia="Amiri" w:cs="Amiri"/>
          <w:lang w:bidi="ar-SA"/>
          <w:color w:val="111111"/>
          <w:sz w:val="28"/>
          <w:szCs w:val="28"/>
          <w:rtl/>
        </w:rPr>
        <w:t xml:space="preserve">المردوخي، عمر بن محمّد أمين (1302 - 1355 ه- )</w:t>
      </w:r>
    </w:p>
    <w:p>
      <w:pPr>
        <w:pStyle w:val="BookText"/>
      </w:pPr>
      <w:r>
        <w:rPr>
          <w:rFonts w:ascii="Times New Roman" w:hAnsi="Times New Roman" w:eastAsia="Times New Roman" w:cs="Times New Roman"/>
          <w:lang w:val="en-US" w:bidi="en-US"/>
          <w:color w:val="111111"/>
          <w:sz w:val="28"/>
          <w:szCs w:val="28"/>
          <w:rtl/>
        </w:rPr>
        <w:t xml:space="preserve">68558.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 450-453</w:t>
      </w:r>
    </w:p>
    <w:p>
      <w:pPr>
        <w:pStyle w:val="BookText"/>
      </w:pPr>
      <w:r>
        <w:rPr>
          <w:rFonts w:ascii="Amiri" w:hAnsi="Amiri" w:eastAsia="Amiri" w:cs="Amiri"/>
          <w:lang w:bidi="ar-SA"/>
          <w:color w:val="111111"/>
          <w:sz w:val="28"/>
          <w:szCs w:val="28"/>
          <w:rtl/>
        </w:rPr>
        <w:t xml:space="preserve">أوّلها :نحمدك يا من التفعت درجات عرفانك عن إحاطة علوم العقلاء؛ آخرها: وينبغي أن لا يطول الفصل بين أخذ ارتفاع الكوكب المعلوم وإجراء العمل والاجاوز الكوكب المطلوب عن مقنطرة ارتفاعه</w:t>
      </w:r>
    </w:p>
    <w:p>
      <w:pPr>
        <w:pStyle w:val="BookText"/>
      </w:pPr>
      <w:r>
        <w:rPr>
          <w:rFonts w:ascii="Amiri" w:hAnsi="Amiri" w:eastAsia="Amiri" w:cs="Amiri"/>
          <w:lang w:bidi="ar-SA"/>
          <w:color w:val="111111"/>
          <w:sz w:val="28"/>
          <w:szCs w:val="28"/>
          <w:rtl/>
        </w:rPr>
        <w:t xml:space="preserve">كا: عبد الوهّاب الاورامي (الهورامي ) ،تا: 1352ه- [ف: 2-348]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675" w:name="pg8342_91092"/>
    <w:bookmarkEnd w:id="675"/>
    <w:p>
      <w:pPr>
        <w:pStyle w:val="Heading2"/>
      </w:pPr>
      <w:bookmarkStart w:id="2412" w:name="_Toc1686"/>
      <w:r>
        <w:t>المنيرة في حل مشكل السيرة / تاريخ النبي (ص) - عربي</w:t>
      </w:r>
      <w:bookmarkEnd w:id="2412"/>
    </w:p>
    <w:p>
      <w:pPr>
        <w:pStyle w:val="BookText"/>
      </w:pPr>
      <w:r>
        <w:rPr>
          <w:rFonts w:ascii="Amiri" w:hAnsi="Amiri" w:eastAsia="Amiri" w:cs="Amiri"/>
          <w:lang w:bidi="ar-SA"/>
          <w:color w:val="111111"/>
          <w:sz w:val="28"/>
          <w:szCs w:val="28"/>
          <w:rtl/>
        </w:rPr>
        <w:t xml:space="preserve">ابن المبرد ،يوسف بن حسن 840 - 909ه-</w:t>
      </w:r>
    </w:p>
    <w:p>
      <w:pPr>
        <w:pStyle w:val="BookText"/>
      </w:pPr>
      <w:r>
        <w:rPr>
          <w:rFonts w:ascii="Amiri" w:hAnsi="Amiri" w:eastAsia="Amiri" w:cs="Amiri"/>
          <w:lang w:bidi="ar-SA"/>
          <w:color w:val="111111"/>
          <w:sz w:val="28"/>
          <w:szCs w:val="28"/>
          <w:rtl/>
        </w:rPr>
        <w:t xml:space="preserve">68559 .بغداد؛ مكتبة الأوقاف العامة؛ رقم المخطوط : 130 مصورة</w:t>
      </w:r>
    </w:p>
    <w:p>
      <w:pPr>
        <w:pStyle w:val="BookText"/>
      </w:pPr>
      <w:r>
        <w:rPr>
          <w:rFonts w:ascii="IRNazanin" w:hAnsi="IRNazanin" w:eastAsia="IRNazanin" w:cs="IRNazanin"/>
          <w:lang w:bidi="fa-IR"/>
          <w:color w:val="111111"/>
          <w:sz w:val="28"/>
          <w:szCs w:val="28"/>
          <w:rtl/>
        </w:rPr>
        <w:t xml:space="preserve">مصدر التصوير :نسخة خطية في المكتبة الظاهرية بدمشق برقم 1904 عام؛ کا: مجهول،</w:t>
      </w:r>
    </w:p>
    <w:p>
      <w:pPr>
        <w:pStyle w:val="BookText"/>
      </w:pPr>
      <w:r>
        <w:rPr>
          <w:rFonts w:ascii="IRNazanin" w:hAnsi="IRNazanin" w:eastAsia="IRNazanin" w:cs="IRNazanin"/>
          <w:lang w:bidi="fa-IR"/>
          <w:color w:val="111111"/>
          <w:sz w:val="28"/>
          <w:szCs w:val="28"/>
          <w:rtl/>
        </w:rPr>
        <w:t xml:space="preserve">تا :مجهول؛ 131ق، 21*17سم [المورد : 22-244]</w:t>
      </w:r>
    </w:p>
    <w:p>
      <w:pPr>
        <w:pStyle w:val="Heading2"/>
      </w:pPr>
      <w:bookmarkStart w:id="2413" w:name="_Toc1687"/>
      <w:r>
        <w:t>المنير الزاهر من الفيض الباهر-شرح المغني</w:t>
      </w:r>
      <w:bookmarkEnd w:id="2413"/>
    </w:p>
    <w:p>
      <w:pPr>
        <w:pStyle w:val="BookText"/>
      </w:pPr>
      <w:r>
        <w:rPr>
          <w:rFonts w:ascii="Amiri" w:hAnsi="Amiri" w:eastAsia="Amiri" w:cs="Amiri"/>
          <w:lang w:bidi="ar-SA"/>
          <w:color w:val="111111"/>
          <w:sz w:val="28"/>
          <w:szCs w:val="28"/>
          <w:rtl/>
        </w:rPr>
        <w:t xml:space="preserve">من يطلق عليه السلف والخلف / رجال - عربي</w:t>
      </w:r>
    </w:p>
    <w:p>
      <w:pPr>
        <w:pStyle w:val="BookText"/>
      </w:pPr>
      <w:r>
        <w:rPr>
          <w:rFonts w:ascii="IRNazanin" w:hAnsi="IRNazanin" w:eastAsia="IRNazanin" w:cs="IRNazanin"/>
          <w:lang w:bidi="fa-IR"/>
          <w:color w:val="111111"/>
          <w:sz w:val="28"/>
          <w:szCs w:val="28"/>
          <w:rtl/>
        </w:rPr>
        <w:t xml:space="preserve">أمور</w:t>
      </w:r>
    </w:p>
    <w:p>
      <w:pPr>
        <w:pStyle w:val="BookText"/>
      </w:pPr>
      <w:r>
        <w:rPr>
          <w:rFonts w:ascii="Times New Roman" w:hAnsi="Times New Roman" w:eastAsia="Times New Roman" w:cs="Times New Roman"/>
          <w:lang w:val="en-US" w:bidi="en-US"/>
          <w:color w:val="111111"/>
          <w:sz w:val="28"/>
          <w:szCs w:val="28"/>
          <w:rtl/>
        </w:rPr>
        <w:t xml:space="preserve">68560.</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المخطوط:8818</w:t>
      </w:r>
    </w:p>
    <w:p>
      <w:pPr>
        <w:pStyle w:val="BookText"/>
      </w:pPr>
      <w:r>
        <w:rPr>
          <w:rFonts w:ascii="Amiri" w:hAnsi="Amiri" w:eastAsia="Amiri" w:cs="Amiri"/>
          <w:lang w:bidi="ar-SA"/>
          <w:color w:val="111111"/>
          <w:sz w:val="28"/>
          <w:szCs w:val="28"/>
          <w:rtl/>
        </w:rPr>
        <w:t xml:space="preserve">أولها :أعلم أنه لابد هناك من تقرير ...</w:t>
      </w:r>
    </w:p>
    <w:p>
      <w:pPr>
        <w:pStyle w:val="BookText"/>
      </w:pPr>
      <w:r>
        <w:rPr>
          <w:rFonts w:ascii="Amiri" w:hAnsi="Amiri" w:eastAsia="Amiri" w:cs="Amiri"/>
          <w:lang w:bidi="ar-SA"/>
          <w:color w:val="111111"/>
          <w:sz w:val="28"/>
          <w:szCs w:val="28"/>
          <w:rtl/>
        </w:rPr>
        <w:t xml:space="preserve">كا: حسن بن حسين البخاري، تا: 1299ه-، 12 ص 20س، 21*17سم [المورد: 13-205]</w:t>
      </w:r>
    </w:p>
    <w:p>
      <w:pPr>
        <w:pStyle w:val="BookText"/>
      </w:pPr>
      <w:r>
        <w:rPr>
          <w:rFonts w:ascii="Amiri" w:hAnsi="Amiri" w:eastAsia="Amiri" w:cs="Amiri"/>
          <w:lang w:bidi="ar-SA"/>
          <w:color w:val="111111"/>
          <w:sz w:val="28"/>
          <w:szCs w:val="28"/>
          <w:rtl/>
        </w:rPr>
        <w:t xml:space="preserve">من يكظم الغيظ يظفر بالظلال / أخلاق - عربي</w:t>
      </w:r>
    </w:p>
    <w:p>
      <w:pPr>
        <w:pStyle w:val="BookText"/>
      </w:pPr>
      <w:r>
        <w:rPr>
          <w:rFonts w:ascii="Amiri" w:hAnsi="Amiri" w:eastAsia="Amiri" w:cs="Amiri"/>
          <w:lang w:bidi="ar-SA"/>
          <w:color w:val="111111"/>
          <w:sz w:val="28"/>
          <w:szCs w:val="28"/>
          <w:rtl/>
        </w:rPr>
        <w:t xml:space="preserve">68561 . بغداد؛ مركز البحوث والدراسات؛ رقم المخطوط : 220 مصورة</w:t>
      </w:r>
    </w:p>
    <w:p>
      <w:pPr>
        <w:pStyle w:val="BookText"/>
      </w:pPr>
      <w:r>
        <w:rPr>
          <w:rFonts w:ascii="IRNazanin" w:hAnsi="IRNazanin" w:eastAsia="IRNazanin" w:cs="IRNazanin"/>
          <w:lang w:bidi="fa-IR"/>
          <w:color w:val="111111"/>
          <w:sz w:val="28"/>
          <w:szCs w:val="28"/>
          <w:rtl/>
        </w:rPr>
        <w:t xml:space="preserve">مصدر التصوير : دائرة الآثار والتراث ؛کا :مجهول، تا: القرن 10 ه- 4 14 ص [(مصورات) - ف: 14]</w:t>
      </w:r>
    </w:p>
    <w:p>
      <w:pPr>
        <w:pStyle w:val="Heading2"/>
      </w:pPr>
      <w:bookmarkStart w:id="2414" w:name="_Toc1688"/>
      <w:r>
        <w:t>منى الناسك في حج المناسك / فقه - عربي</w:t>
      </w:r>
      <w:bookmarkEnd w:id="2414"/>
    </w:p>
    <w:p>
      <w:pPr>
        <w:pStyle w:val="BookText"/>
      </w:pPr>
      <w:r>
        <w:rPr>
          <w:rFonts w:ascii="Amiri" w:hAnsi="Amiri" w:eastAsia="Amiri" w:cs="Amiri"/>
          <w:lang w:bidi="ar-SA"/>
          <w:color w:val="111111"/>
          <w:sz w:val="28"/>
          <w:szCs w:val="28"/>
          <w:rtl/>
        </w:rPr>
        <w:t xml:space="preserve">الصدر، حسن بن هادي( 1272 - 1354 ه-)</w:t>
      </w:r>
    </w:p>
    <w:p>
      <w:pPr>
        <w:pStyle w:val="BookText"/>
      </w:pPr>
      <w:r>
        <w:rPr>
          <w:rFonts w:ascii="Amiri" w:hAnsi="Amiri" w:eastAsia="Amiri" w:cs="Amiri"/>
          <w:lang w:bidi="ar-SA"/>
          <w:color w:val="111111"/>
          <w:sz w:val="28"/>
          <w:szCs w:val="28"/>
          <w:rtl/>
        </w:rPr>
        <w:t xml:space="preserve">68562 . النجف الأشرف؛ مؤسسة كاشف الغطاء العامة؛ رقم المخطوط : 3525</w:t>
      </w:r>
    </w:p>
    <w:p>
      <w:pPr>
        <w:pStyle w:val="BookText"/>
      </w:pPr>
      <w:r>
        <w:rPr>
          <w:rFonts w:ascii="Amiri" w:hAnsi="Amiri" w:eastAsia="Amiri" w:cs="Amiri"/>
          <w:lang w:bidi="ar-SA"/>
          <w:color w:val="111111"/>
          <w:sz w:val="28"/>
          <w:szCs w:val="28"/>
          <w:rtl/>
        </w:rPr>
        <w:t xml:space="preserve">كاتب= مؤلف، تا: 1338ه- 115 ص [ف: 1-433]</w:t>
      </w:r>
    </w:p>
    <w:p>
      <w:pPr>
        <w:pStyle w:val="BookText"/>
      </w:pPr>
      <w:r>
        <w:rPr>
          <w:rFonts w:ascii="Times New Roman" w:hAnsi="Times New Roman" w:eastAsia="Times New Roman" w:cs="Times New Roman"/>
          <w:lang w:val="en-US" w:bidi="en-US"/>
          <w:color w:val="111111"/>
          <w:sz w:val="28"/>
          <w:szCs w:val="28"/>
          <w:rtl/>
        </w:rPr>
        <w:t xml:space="preserve">68563.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3499</w:t>
      </w:r>
    </w:p>
    <w:p>
      <w:pPr>
        <w:pStyle w:val="BookText"/>
      </w:pPr>
      <w:r>
        <w:rPr>
          <w:rFonts w:ascii="IRNazanin" w:hAnsi="IRNazanin" w:eastAsia="IRNazanin" w:cs="IRNazanin"/>
          <w:lang w:bidi="fa-IR"/>
          <w:color w:val="111111"/>
          <w:sz w:val="28"/>
          <w:szCs w:val="28"/>
          <w:rtl/>
        </w:rPr>
        <w:t xml:space="preserve">کا :مجهول ،تا :مجهول؛ 216 ص [ف: 1-433]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676" w:name="pg8342_91093"/>
    <w:bookmarkEnd w:id="676"/>
    <w:p>
      <w:pPr>
        <w:pStyle w:val="BookText"/>
      </w:pPr>
      <w:r>
        <w:rPr>
          <w:rFonts w:ascii="Amiri" w:hAnsi="Amiri" w:eastAsia="Amiri" w:cs="Amiri"/>
          <w:lang w:bidi="ar-SA"/>
          <w:color w:val="111111"/>
          <w:sz w:val="28"/>
          <w:szCs w:val="28"/>
          <w:rtl/>
        </w:rPr>
        <w:t xml:space="preserve">المني والجنين والصبيان ( رسالة في)- ماده منوي وانعقاد نطفه</w:t>
      </w:r>
    </w:p>
    <w:p>
      <w:pPr>
        <w:pStyle w:val="Heading2"/>
      </w:pPr>
      <w:bookmarkStart w:id="2415" w:name="_Toc1689"/>
      <w:r>
        <w:t>مهجة البهجة ومحجة اللهجة / تراجم - عربي</w:t>
      </w:r>
      <w:bookmarkEnd w:id="2415"/>
    </w:p>
    <w:p>
      <w:pPr>
        <w:pStyle w:val="BookText"/>
      </w:pPr>
      <w:r>
        <w:rPr>
          <w:rFonts w:ascii="Times New Roman" w:hAnsi="Times New Roman" w:eastAsia="Times New Roman" w:cs="Times New Roman"/>
          <w:lang w:val="en-US" w:bidi="en-US"/>
          <w:color w:val="111111"/>
          <w:sz w:val="28"/>
          <w:szCs w:val="28"/>
          <w:rtl/>
        </w:rPr>
        <w:t xml:space="preserve">68564.</w:t>
      </w:r>
    </w:p>
    <w:p>
      <w:pPr>
        <w:pStyle w:val="BookText"/>
      </w:pPr>
      <w:r>
        <w:rPr>
          <w:rFonts w:ascii="IRNazanin" w:hAnsi="IRNazanin" w:eastAsia="IRNazanin" w:cs="IRNazanin"/>
          <w:lang w:bidi="fa-IR"/>
          <w:color w:val="111111"/>
          <w:sz w:val="28"/>
          <w:szCs w:val="28"/>
          <w:rtl/>
        </w:rPr>
        <w:t xml:space="preserve">بغداد؛ دار المخطوطات؛ رقم المخطوط : 20189</w:t>
      </w:r>
    </w:p>
    <w:p>
      <w:pPr>
        <w:pStyle w:val="BookText"/>
      </w:pPr>
      <w:r>
        <w:rPr>
          <w:rFonts w:ascii="Amiri" w:hAnsi="Amiri" w:eastAsia="Amiri" w:cs="Amiri"/>
          <w:lang w:bidi="ar-SA"/>
          <w:color w:val="111111"/>
          <w:sz w:val="28"/>
          <w:szCs w:val="28"/>
          <w:rtl/>
        </w:rPr>
        <w:t xml:space="preserve">أوّلها: الحمد لله الذي هدى العباد إلى منهج الرشاد</w:t>
      </w:r>
    </w:p>
    <w:p>
      <w:pPr>
        <w:pStyle w:val="BookText"/>
      </w:pPr>
      <w:r>
        <w:rPr>
          <w:rFonts w:ascii="Amiri" w:hAnsi="Amiri" w:eastAsia="Amiri" w:cs="Amiri"/>
          <w:lang w:bidi="ar-SA"/>
          <w:color w:val="111111"/>
          <w:sz w:val="28"/>
          <w:szCs w:val="28"/>
          <w:rtl/>
        </w:rPr>
        <w:t xml:space="preserve">هي منتخب من كتاب بهجة الأسرار ومعدن الأنوار في مناقب السادة الأخيار» لنور الدين اللخمي المعروف بابن جهضم الهمداني (- 713ه-) ، قسم الأول في مناقب الشيخ عبد القادر الكيلاني والقسم الآخر في الأئمة الآخرين آخرهم الإمام أحمد بن هنبل؛ كا: ،مجهول ،تا :القرن 13 ه- 360 ص 14 س 15*20/5سم [المتحف العراقي ف: التاريخ</w:t>
      </w:r>
    </w:p>
    <w:p>
      <w:pPr>
        <w:pStyle w:val="BookText"/>
      </w:pPr>
      <w:r>
        <w:rPr>
          <w:rFonts w:ascii="IRNazanin" w:hAnsi="IRNazanin" w:eastAsia="IRNazanin" w:cs="IRNazanin"/>
          <w:lang w:bidi="fa-IR"/>
          <w:color w:val="111111"/>
          <w:sz w:val="28"/>
          <w:szCs w:val="28"/>
          <w:rtl/>
        </w:rPr>
        <w:t xml:space="preserve">والتراجم - 415]</w:t>
      </w:r>
    </w:p>
    <w:p>
      <w:pPr>
        <w:pStyle w:val="Heading2"/>
      </w:pPr>
      <w:bookmarkStart w:id="2416" w:name="_Toc1690"/>
      <w:r>
        <w:t>مهج الدعوات (نقول عن / دعاء - عربي</w:t>
      </w:r>
      <w:bookmarkEnd w:id="2416"/>
    </w:p>
    <w:p>
      <w:pPr>
        <w:pStyle w:val="BookText"/>
      </w:pPr>
      <w:r>
        <w:rPr>
          <w:rFonts w:ascii="Amiri" w:hAnsi="Amiri" w:eastAsia="Amiri" w:cs="Amiri"/>
          <w:lang w:bidi="ar-SA"/>
          <w:color w:val="111111"/>
          <w:sz w:val="28"/>
          <w:szCs w:val="28"/>
          <w:rtl/>
        </w:rPr>
        <w:t xml:space="preserve">68565 . كربلاء؛ الروضة الحسينية (مكتبة)؛ رقم المخطوط : 861/8م</w:t>
      </w:r>
    </w:p>
    <w:p>
      <w:pPr>
        <w:pStyle w:val="BookText"/>
      </w:pPr>
      <w:r>
        <w:rPr>
          <w:rFonts w:ascii="IRNazanin" w:hAnsi="IRNazanin" w:eastAsia="IRNazanin" w:cs="IRNazanin"/>
          <w:lang w:bidi="fa-IR"/>
          <w:color w:val="111111"/>
          <w:sz w:val="28"/>
          <w:szCs w:val="28"/>
          <w:rtl/>
        </w:rPr>
        <w:t xml:space="preserve">نسخ ،کا:مجهول، تا :مجهول[ مخطوطات كربلاء: 4-395]</w:t>
      </w:r>
    </w:p>
    <w:p>
      <w:pPr>
        <w:pStyle w:val="Heading2"/>
      </w:pPr>
      <w:bookmarkStart w:id="2417" w:name="_Toc1691"/>
      <w:r>
        <w:t>مهج الدعوات ومنهج (العبادات العنايات) / دعاء - عربي</w:t>
      </w:r>
      <w:bookmarkEnd w:id="2417"/>
    </w:p>
    <w:p>
      <w:pPr>
        <w:pStyle w:val="BookText"/>
      </w:pPr>
      <w:r>
        <w:rPr>
          <w:rFonts w:ascii="Amiri" w:hAnsi="Amiri" w:eastAsia="Amiri" w:cs="Amiri"/>
          <w:lang w:bidi="ar-SA"/>
          <w:color w:val="111111"/>
          <w:sz w:val="28"/>
          <w:szCs w:val="28"/>
          <w:rtl/>
        </w:rPr>
        <w:t xml:space="preserve">ابن طاوس، علي بن موسى( 589 - 664ه-)</w:t>
      </w:r>
    </w:p>
    <w:p>
      <w:pPr>
        <w:pStyle w:val="BookText"/>
      </w:pPr>
      <w:r>
        <w:rPr>
          <w:rFonts w:ascii="Amiri" w:hAnsi="Amiri" w:eastAsia="Amiri" w:cs="Amiri"/>
          <w:lang w:bidi="ar-SA"/>
          <w:color w:val="111111"/>
          <w:sz w:val="28"/>
          <w:szCs w:val="28"/>
          <w:rtl/>
        </w:rPr>
        <w:t xml:space="preserve">تاريخ التأليف: جمعه 7 جمادى الأولى 662ه-</w:t>
      </w:r>
    </w:p>
    <w:p>
      <w:pPr>
        <w:pStyle w:val="BookText"/>
      </w:pPr>
      <w:r>
        <w:rPr>
          <w:rFonts w:ascii="Amiri" w:hAnsi="Amiri" w:eastAsia="Amiri" w:cs="Amiri"/>
          <w:lang w:bidi="ar-SA"/>
          <w:color w:val="111111"/>
          <w:sz w:val="28"/>
          <w:szCs w:val="28"/>
          <w:rtl/>
        </w:rPr>
        <w:t xml:space="preserve">أوّله : يقول مولانا أفضل العالم العلامة الفاضل الحبر الكامل ... رضي الملة والدين جمال العارفين أبو القاسم علي بن موسى ... (ق) ... أحمد الله الذي ابتداء بالإحسان ودعا عباده إلى معرفته</w:t>
      </w:r>
    </w:p>
    <w:p>
      <w:pPr>
        <w:pStyle w:val="BookText"/>
      </w:pPr>
      <w:r>
        <w:rPr>
          <w:rFonts w:ascii="Amiri" w:hAnsi="Amiri" w:eastAsia="Amiri" w:cs="Amiri"/>
          <w:lang w:bidi="ar-SA"/>
          <w:color w:val="111111"/>
          <w:sz w:val="28"/>
          <w:szCs w:val="28"/>
          <w:rtl/>
        </w:rPr>
        <w:t xml:space="preserve">بلسان ذلك البرهان وتجلي لهم ...</w:t>
      </w:r>
    </w:p>
    <w:p>
      <w:pPr>
        <w:pStyle w:val="BookText"/>
      </w:pPr>
      <w:r>
        <w:rPr>
          <w:rFonts w:ascii="IRNazanin" w:hAnsi="IRNazanin" w:eastAsia="IRNazanin" w:cs="IRNazanin"/>
          <w:lang w:bidi="fa-IR"/>
          <w:color w:val="111111"/>
          <w:sz w:val="28"/>
          <w:szCs w:val="28"/>
          <w:rtl/>
        </w:rPr>
        <w:t xml:space="preserve">طبع :بمبئي، 1299 ه- ،تبریز 1318 ه- ایران طهران، 1323ه-</w:t>
      </w:r>
    </w:p>
    <w:p>
      <w:pPr>
        <w:pStyle w:val="BookText"/>
      </w:pPr>
      <w:r>
        <w:rPr>
          <w:rFonts w:ascii="Amiri" w:hAnsi="Amiri" w:eastAsia="Amiri" w:cs="Amiri"/>
          <w:lang w:bidi="ar-SA"/>
          <w:color w:val="111111"/>
          <w:sz w:val="28"/>
          <w:szCs w:val="28"/>
          <w:rtl/>
        </w:rPr>
        <w:t xml:space="preserve">[فنخا :32 597-606 (151نسخة)]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68566 . النجف الأشرف؛ مكتبة السيّد محمّد البغدادي؛ رقم المخطوط :43</w:t>
      </w:r>
    </w:p>
    <w:p>
      <w:pPr>
        <w:pStyle w:val="BookText"/>
      </w:pPr>
      <w:r>
        <w:rPr>
          <w:rFonts w:ascii="Amiri" w:hAnsi="Amiri" w:eastAsia="Amiri" w:cs="Amiri"/>
          <w:lang w:bidi="ar-SA"/>
          <w:color w:val="111111"/>
          <w:sz w:val="28"/>
          <w:szCs w:val="28"/>
          <w:rtl/>
        </w:rPr>
        <w:t xml:space="preserve">آخرها فرغ مصنف هذا الكتاب قدس الله روحه من تصنيفه يوم الجمعة 7 جمادى الأولى من سنة 662 وتوفي رضي الله عنه ببغداد سحر يوم الاثنين 5 شهر ذي القعدة من</w:t>
      </w:r>
    </w:p>
    <w:p>
      <w:pPr>
        <w:pStyle w:val="BookText"/>
      </w:pPr>
      <w:r>
        <w:rPr>
          <w:rFonts w:ascii="Amiri" w:hAnsi="Amiri" w:eastAsia="Amiri" w:cs="Amiri"/>
          <w:lang w:bidi="ar-SA"/>
          <w:color w:val="111111"/>
          <w:sz w:val="28"/>
          <w:szCs w:val="28"/>
          <w:rtl/>
        </w:rPr>
        <w:t xml:space="preserve">سنة 664 وجد بخط مصنف هذا الكتاب قدس الله روحه ماصورته.</w:t>
      </w:r>
    </w:p>
    <w:p>
      <w:pPr>
        <w:pStyle w:val="BookText"/>
      </w:pPr>
      <w:r>
        <w:rPr>
          <w:rFonts w:ascii="Amiri" w:hAnsi="Amiri" w:eastAsia="Amiri" w:cs="Amiri"/>
          <w:lang w:bidi="ar-SA"/>
          <w:color w:val="111111"/>
          <w:sz w:val="28"/>
          <w:szCs w:val="28"/>
          <w:rtl/>
        </w:rPr>
        <w:t xml:space="preserve">كاتب =مؤلف، تا: ذي القعدة 664ه-؛ 692 ص، 12س 19*13سم [ف: 180]</w:t>
      </w:r>
    </w:p>
    <w:p>
      <w:pPr>
        <w:pStyle w:val="BookText"/>
      </w:pPr>
      <w:r>
        <w:rPr>
          <w:rFonts w:ascii="Times New Roman" w:hAnsi="Times New Roman" w:eastAsia="Times New Roman" w:cs="Times New Roman"/>
          <w:lang w:val="en-US" w:bidi="en-US"/>
          <w:color w:val="111111"/>
          <w:sz w:val="28"/>
          <w:szCs w:val="28"/>
          <w:rtl/>
        </w:rPr>
        <w:t xml:space="preserve">68567.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58</w:t>
      </w:r>
    </w:p>
    <w:p>
      <w:pPr>
        <w:pStyle w:val="BookText"/>
      </w:pPr>
      <w:r>
        <w:rPr>
          <w:rFonts w:ascii="IRNazanin" w:hAnsi="IRNazanin" w:eastAsia="IRNazanin" w:cs="IRNazanin"/>
          <w:lang w:bidi="fa-IR"/>
          <w:color w:val="111111"/>
          <w:sz w:val="28"/>
          <w:szCs w:val="28"/>
          <w:rtl/>
        </w:rPr>
        <w:t xml:space="preserve">کا :مجهول، تا: 900 ه-، 652 ص، 21 س، 17*12سم [معجم المخطوطات النجفية 895]</w:t>
      </w:r>
    </w:p>
    <w:p>
      <w:pPr>
        <w:pStyle w:val="BookText"/>
      </w:pPr>
      <w:r>
        <w:rPr>
          <w:rFonts w:ascii="Amiri" w:hAnsi="Amiri" w:eastAsia="Amiri" w:cs="Amiri"/>
          <w:lang w:bidi="ar-SA"/>
          <w:color w:val="111111"/>
          <w:sz w:val="28"/>
          <w:szCs w:val="28"/>
          <w:rtl/>
        </w:rPr>
        <w:t xml:space="preserve">68568 . النجف الأشرف؛ مكتبة الإمام أمير المؤمنين العامة؛ رقم المخطوط: 2269</w:t>
      </w:r>
    </w:p>
    <w:p>
      <w:pPr>
        <w:pStyle w:val="BookText"/>
      </w:pPr>
      <w:r>
        <w:rPr>
          <w:rFonts w:ascii="IRNazanin" w:hAnsi="IRNazanin" w:eastAsia="IRNazanin" w:cs="IRNazanin"/>
          <w:lang w:bidi="fa-IR"/>
          <w:color w:val="111111"/>
          <w:sz w:val="28"/>
          <w:szCs w:val="28"/>
          <w:rtl/>
        </w:rPr>
        <w:t xml:space="preserve">نسخ ،کا: مجهول، تا :القرن 10ه-؛ ناقصة الآخر :[ف: 4-447]</w:t>
      </w:r>
    </w:p>
    <w:p>
      <w:pPr>
        <w:pStyle w:val="BookText"/>
      </w:pPr>
      <w:r>
        <w:rPr>
          <w:rFonts w:ascii="Amiri" w:hAnsi="Amiri" w:eastAsia="Amiri" w:cs="Amiri"/>
          <w:lang w:bidi="ar-SA"/>
          <w:color w:val="111111"/>
          <w:sz w:val="28"/>
          <w:szCs w:val="28"/>
          <w:rtl/>
        </w:rPr>
        <w:t xml:space="preserve">68569 . النجف الأشرف؛ مكتبة آية الله الحكيم العامة؛ رقم المخطوط : 6142</w:t>
      </w:r>
    </w:p>
    <w:p>
      <w:pPr>
        <w:pStyle w:val="BookText"/>
      </w:pPr>
      <w:r>
        <w:rPr>
          <w:rFonts w:ascii="Amiri" w:hAnsi="Amiri" w:eastAsia="Amiri" w:cs="Amiri"/>
          <w:lang w:bidi="ar-SA"/>
          <w:color w:val="111111"/>
          <w:sz w:val="28"/>
          <w:szCs w:val="28"/>
          <w:rtl/>
        </w:rPr>
        <w:t xml:space="preserve">الجزء الأوّل؛ كا :مجهول ،تا: 1032ه- ناقصة :الأوّل والآخر؛ 95 ص 15س، 14/5*14/5سم[ معجم المخطوطات النجفية: 898</w:t>
      </w:r>
    </w:p>
    <w:p>
      <w:pPr>
        <w:pStyle w:val="BookText"/>
      </w:pPr>
      <w:r>
        <w:rPr>
          <w:rFonts w:ascii="Amiri" w:hAnsi="Amiri" w:eastAsia="Amiri" w:cs="Amiri"/>
          <w:lang w:bidi="ar-SA"/>
          <w:color w:val="111111"/>
          <w:sz w:val="28"/>
          <w:szCs w:val="28"/>
          <w:rtl/>
        </w:rPr>
        <w:t xml:space="preserve">68570 . النجف الأشرف؛ مؤسسة كاشف الغطاء العامة؛ رقم المخطوط : 6709</w:t>
      </w:r>
    </w:p>
    <w:p>
      <w:pPr>
        <w:pStyle w:val="BookText"/>
      </w:pPr>
      <w:r>
        <w:rPr>
          <w:rFonts w:ascii="Amiri" w:hAnsi="Amiri" w:eastAsia="Amiri" w:cs="Amiri"/>
          <w:lang w:bidi="ar-SA"/>
          <w:color w:val="111111"/>
          <w:sz w:val="28"/>
          <w:szCs w:val="28"/>
          <w:rtl/>
        </w:rPr>
        <w:t xml:space="preserve">كا :عبد الرشيد بن عبد الواحد، تا: 1066ه- 326 ص [ف: 1-434]</w:t>
      </w:r>
    </w:p>
    <w:p>
      <w:pPr>
        <w:pStyle w:val="BookText"/>
      </w:pPr>
      <w:r>
        <w:rPr>
          <w:rFonts w:ascii="Amiri" w:hAnsi="Amiri" w:eastAsia="Amiri" w:cs="Amiri"/>
          <w:lang w:bidi="ar-SA"/>
          <w:color w:val="111111"/>
          <w:sz w:val="28"/>
          <w:szCs w:val="28"/>
          <w:rtl/>
        </w:rPr>
        <w:t xml:space="preserve">68571 . النجف الأشرف؛ مكتبة آية الله الحكيم العامة؛ رقم المخطوط : 1309</w:t>
      </w:r>
    </w:p>
    <w:p>
      <w:pPr>
        <w:pStyle w:val="BookText"/>
      </w:pPr>
      <w:r>
        <w:rPr>
          <w:rFonts w:ascii="Amiri" w:hAnsi="Amiri" w:eastAsia="Amiri" w:cs="Amiri"/>
          <w:lang w:bidi="ar-SA"/>
          <w:color w:val="111111"/>
          <w:sz w:val="28"/>
          <w:szCs w:val="28"/>
          <w:rtl/>
        </w:rPr>
        <w:t xml:space="preserve">كا :حسين بن محمّد الاسيري، تا: 1083ه- 273 ص، 15س، 19*10سم [معجم المخطوطات</w:t>
      </w:r>
    </w:p>
    <w:p>
      <w:pPr>
        <w:pStyle w:val="BookText"/>
      </w:pPr>
      <w:r>
        <w:rPr>
          <w:rFonts w:ascii="Amiri" w:hAnsi="Amiri" w:eastAsia="Amiri" w:cs="Amiri"/>
          <w:lang w:bidi="ar-SA"/>
          <w:color w:val="111111"/>
          <w:sz w:val="28"/>
          <w:szCs w:val="28"/>
          <w:rtl/>
        </w:rPr>
        <w:t xml:space="preserve">النجفية 895]</w:t>
      </w:r>
    </w:p>
    <w:p>
      <w:pPr>
        <w:pStyle w:val="BookText"/>
      </w:pPr>
      <w:r>
        <w:rPr>
          <w:rFonts w:ascii="Amiri" w:hAnsi="Amiri" w:eastAsia="Amiri" w:cs="Amiri"/>
          <w:lang w:bidi="ar-SA"/>
          <w:color w:val="111111"/>
          <w:sz w:val="28"/>
          <w:szCs w:val="28"/>
          <w:rtl/>
        </w:rPr>
        <w:t xml:space="preserve">68572 . النجف الأشرف؛ مكتبة آية الله الحكيم العامة؛ رقم المخطوط: 17</w:t>
      </w:r>
    </w:p>
    <w:p>
      <w:pPr>
        <w:pStyle w:val="BookText"/>
      </w:pPr>
      <w:r>
        <w:rPr>
          <w:rFonts w:ascii="Amiri" w:hAnsi="Amiri" w:eastAsia="Amiri" w:cs="Amiri"/>
          <w:lang w:bidi="ar-SA"/>
          <w:color w:val="111111"/>
          <w:sz w:val="28"/>
          <w:szCs w:val="28"/>
          <w:rtl/>
        </w:rPr>
        <w:t xml:space="preserve">كا: علي خان بن حمزة ،الكاظمي، تا: 1084ه- 375 ص 14س، 14*28/8سم [معجم المخطوطات النجفية : 898]</w:t>
      </w:r>
    </w:p>
    <w:p>
      <w:pPr>
        <w:pStyle w:val="BookText"/>
      </w:pPr>
      <w:r>
        <w:rPr>
          <w:rFonts w:ascii="Times New Roman" w:hAnsi="Times New Roman" w:eastAsia="Times New Roman" w:cs="Times New Roman"/>
          <w:lang w:val="en-US" w:bidi="en-US"/>
          <w:color w:val="111111"/>
          <w:sz w:val="28"/>
          <w:szCs w:val="28"/>
          <w:rtl/>
        </w:rPr>
        <w:t xml:space="preserve">68573.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1526</w:t>
      </w:r>
    </w:p>
    <w:p>
      <w:pPr>
        <w:pStyle w:val="BookText"/>
      </w:pPr>
      <w:r>
        <w:rPr>
          <w:rFonts w:ascii="IRNazanin" w:hAnsi="IRNazanin" w:eastAsia="IRNazanin" w:cs="IRNazanin"/>
          <w:lang w:bidi="fa-IR"/>
          <w:color w:val="111111"/>
          <w:sz w:val="28"/>
          <w:szCs w:val="28"/>
          <w:rtl/>
        </w:rPr>
        <w:t xml:space="preserve">نسخ، کا :مجهول ،تا :القرن 11ه- [ف: 4-447]</w:t>
      </w:r>
    </w:p>
    <w:p>
      <w:pPr>
        <w:pStyle w:val="BookText"/>
      </w:pPr>
      <w:r>
        <w:rPr>
          <w:rFonts w:ascii="Times New Roman" w:hAnsi="Times New Roman" w:eastAsia="Times New Roman" w:cs="Times New Roman"/>
          <w:lang w:val="en-US" w:bidi="en-US"/>
          <w:color w:val="111111"/>
          <w:sz w:val="28"/>
          <w:szCs w:val="28"/>
          <w:rtl/>
        </w:rPr>
        <w:t xml:space="preserve">68574.</w:t>
      </w:r>
    </w:p>
    <w:p>
      <w:pPr>
        <w:pStyle w:val="BookText"/>
      </w:pPr>
      <w:r>
        <w:rPr>
          <w:rFonts w:ascii="Amiri" w:hAnsi="Amiri" w:eastAsia="Amiri" w:cs="Amiri"/>
          <w:lang w:bidi="ar-SA"/>
          <w:color w:val="111111"/>
          <w:sz w:val="28"/>
          <w:szCs w:val="28"/>
          <w:rtl/>
        </w:rPr>
        <w:t xml:space="preserve">بغداد؛ محفوظ، حسين علي ( دكتور)؛ رقم المخطوط : 344</w:t>
      </w:r>
    </w:p>
    <w:p>
      <w:pPr>
        <w:pStyle w:val="BookText"/>
      </w:pPr>
      <w:r>
        <w:rPr>
          <w:rFonts w:ascii="Amiri" w:hAnsi="Amiri" w:eastAsia="Amiri" w:cs="Amiri"/>
          <w:lang w:bidi="ar-SA"/>
          <w:color w:val="111111"/>
          <w:sz w:val="28"/>
          <w:szCs w:val="28"/>
          <w:rtl/>
        </w:rPr>
        <w:t xml:space="preserve">كا: إسماعيل الكاتب الحميري النجفي، تا: 1110 ه- [ معهد المخطوطات العربية: 6-58]</w:t>
      </w:r>
    </w:p>
    <w:p>
      <w:pPr>
        <w:pStyle w:val="BookText"/>
      </w:pPr>
      <w:r>
        <w:rPr>
          <w:rFonts w:ascii="Amiri" w:hAnsi="Amiri" w:eastAsia="Amiri" w:cs="Amiri"/>
          <w:lang w:bidi="ar-SA"/>
          <w:color w:val="111111"/>
          <w:sz w:val="28"/>
          <w:szCs w:val="28"/>
          <w:rtl/>
        </w:rPr>
        <w:t xml:space="preserve">68575 . النجف الأشرف؛ حسينيه شوشتريها رقم المخطوط : 809</w:t>
      </w:r>
    </w:p>
    <w:p>
      <w:pPr>
        <w:pStyle w:val="BookText"/>
      </w:pPr>
      <w:r>
        <w:rPr>
          <w:rFonts w:ascii="IRNazanin" w:hAnsi="IRNazanin" w:eastAsia="IRNazanin" w:cs="IRNazanin"/>
          <w:lang w:bidi="fa-IR"/>
          <w:color w:val="111111"/>
          <w:sz w:val="28"/>
          <w:szCs w:val="28"/>
          <w:rtl/>
        </w:rPr>
        <w:t xml:space="preserve">کا :مجهول، تا :1151ه- [نشريه: 11-814]</w:t>
      </w:r>
    </w:p>
    <w:p>
      <w:pPr>
        <w:pStyle w:val="BookText"/>
      </w:pPr>
      <w:r>
        <w:rPr>
          <w:rFonts w:ascii="Amiri" w:hAnsi="Amiri" w:eastAsia="Amiri" w:cs="Amiri"/>
          <w:lang w:bidi="ar-SA"/>
          <w:color w:val="111111"/>
          <w:sz w:val="28"/>
          <w:szCs w:val="28"/>
          <w:rtl/>
        </w:rPr>
        <w:t xml:space="preserve">68576 . النجف الأشرف؛ مؤسسة كاشف الغطاء العامة؛ رقم المخطوط : 6708</w:t>
      </w:r>
    </w:p>
    <w:p>
      <w:pPr>
        <w:pStyle w:val="BookText"/>
      </w:pPr>
      <w:r>
        <w:rPr>
          <w:rFonts w:ascii="IRNazanin" w:hAnsi="IRNazanin" w:eastAsia="IRNazanin" w:cs="IRNazanin"/>
          <w:lang w:bidi="fa-IR"/>
          <w:color w:val="111111"/>
          <w:sz w:val="28"/>
          <w:szCs w:val="28"/>
          <w:rtl/>
        </w:rPr>
        <w:t xml:space="preserve">کا:مجهول ،تا :مجهول 708ص [ف: 1-434]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68577 . النجف الأشرف؛ مؤسسة كاشف الغطاء العامة؛ رقم المخطوط: 499</w:t>
      </w:r>
    </w:p>
    <w:p>
      <w:pPr>
        <w:pStyle w:val="BookText"/>
      </w:pPr>
      <w:r>
        <w:rPr>
          <w:rFonts w:ascii="IRNazanin" w:hAnsi="IRNazanin" w:eastAsia="IRNazanin" w:cs="IRNazanin"/>
          <w:lang w:bidi="fa-IR"/>
          <w:color w:val="111111"/>
          <w:sz w:val="28"/>
          <w:szCs w:val="28"/>
          <w:rtl/>
        </w:rPr>
        <w:t xml:space="preserve">کا :مجهول، تا: مجهول؛ ناقصة : الآخر؛ 570 ص [ف: 1-434]</w:t>
      </w:r>
    </w:p>
    <w:p>
      <w:pPr>
        <w:pStyle w:val="BookText"/>
      </w:pPr>
      <w:r>
        <w:rPr>
          <w:rFonts w:ascii="Amiri" w:hAnsi="Amiri" w:eastAsia="Amiri" w:cs="Amiri"/>
          <w:lang w:bidi="ar-SA"/>
          <w:color w:val="111111"/>
          <w:sz w:val="28"/>
          <w:szCs w:val="28"/>
          <w:rtl/>
        </w:rPr>
        <w:t xml:space="preserve">68578 .كربلاء؛ الروضة الحسينية ( مكتبة)؛ رقم المخطوط : 1062م - ح 9072</w:t>
      </w:r>
    </w:p>
    <w:p>
      <w:pPr>
        <w:pStyle w:val="BookText"/>
      </w:pPr>
      <w:r>
        <w:rPr>
          <w:rFonts w:ascii="IRNazanin" w:hAnsi="IRNazanin" w:eastAsia="IRNazanin" w:cs="IRNazanin"/>
          <w:lang w:bidi="fa-IR"/>
          <w:color w:val="111111"/>
          <w:sz w:val="28"/>
          <w:szCs w:val="28"/>
          <w:rtl/>
        </w:rPr>
        <w:t xml:space="preserve">کا :مجهول ،تا :مجهول؛ ناقصة: الأوّل 436 ص ، 17س، 12* 22/5سم[ مخطوطات كربلاء:</w:t>
      </w:r>
    </w:p>
    <w:p>
      <w:pPr>
        <w:pStyle w:val="BookText"/>
      </w:pPr>
      <w:r>
        <w:rPr>
          <w:rFonts w:ascii="Times New Roman" w:hAnsi="Times New Roman" w:eastAsia="Times New Roman" w:cs="Times New Roman"/>
          <w:lang w:val="en-US" w:bidi="en-US"/>
          <w:color w:val="111111"/>
          <w:sz w:val="28"/>
          <w:szCs w:val="28"/>
          <w:rtl/>
        </w:rPr>
        <w:t xml:space="preserve">490-4</w:t>
      </w:r>
    </w:p>
    <w:p>
      <w:pPr>
        <w:pStyle w:val="BookText"/>
      </w:pPr>
      <w:r>
        <w:rPr>
          <w:rFonts w:ascii="Times New Roman" w:hAnsi="Times New Roman" w:eastAsia="Times New Roman" w:cs="Times New Roman"/>
          <w:lang w:val="en-US" w:bidi="en-US"/>
          <w:color w:val="111111"/>
          <w:sz w:val="28"/>
          <w:szCs w:val="28"/>
          <w:rtl/>
        </w:rPr>
        <w:t xml:space="preserve">68579.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2042</w:t>
      </w:r>
    </w:p>
    <w:p>
      <w:pPr>
        <w:pStyle w:val="BookText"/>
      </w:pPr>
      <w:r>
        <w:rPr>
          <w:rFonts w:ascii="IRNazanin" w:hAnsi="IRNazanin" w:eastAsia="IRNazanin" w:cs="IRNazanin"/>
          <w:lang w:bidi="fa-IR"/>
          <w:color w:val="111111"/>
          <w:sz w:val="28"/>
          <w:szCs w:val="28"/>
          <w:rtl/>
        </w:rPr>
        <w:t xml:space="preserve">کا :مجهول ،تا :مجهول؛ ناقصة: الأوّل والآخر؛ 95 ص 15 س 20*14/5سم [معجم المخطوطات النجفية: 898]</w:t>
      </w:r>
    </w:p>
    <w:p>
      <w:pPr>
        <w:pStyle w:val="BookText"/>
      </w:pPr>
      <w:r>
        <w:rPr>
          <w:rFonts w:ascii="Amiri" w:hAnsi="Amiri" w:eastAsia="Amiri" w:cs="Amiri"/>
          <w:lang w:bidi="ar-SA"/>
          <w:color w:val="111111"/>
          <w:sz w:val="28"/>
          <w:szCs w:val="28"/>
          <w:rtl/>
        </w:rPr>
        <w:t xml:space="preserve">68580 . النجف الأشرف؛ مكتبة آية الله الحكيم العامة؛ رقم المخطوط : 1434</w:t>
      </w:r>
    </w:p>
    <w:p>
      <w:pPr>
        <w:pStyle w:val="BookText"/>
      </w:pPr>
      <w:r>
        <w:rPr>
          <w:rFonts w:ascii="Amiri" w:hAnsi="Amiri" w:eastAsia="Amiri" w:cs="Amiri"/>
          <w:lang w:bidi="ar-SA"/>
          <w:color w:val="111111"/>
          <w:sz w:val="28"/>
          <w:szCs w:val="28"/>
          <w:rtl/>
        </w:rPr>
        <w:t xml:space="preserve">كا :عبد العلي بن عبد الباقي عبد العظيمي، تا: مجهول؛ 190 ص 20 س، 25*15سم</w:t>
      </w:r>
    </w:p>
    <w:p>
      <w:pPr>
        <w:pStyle w:val="BookText"/>
      </w:pPr>
      <w:r>
        <w:rPr>
          <w:rFonts w:ascii="Amiri" w:hAnsi="Amiri" w:eastAsia="Amiri" w:cs="Amiri"/>
          <w:lang w:bidi="ar-SA"/>
          <w:color w:val="111111"/>
          <w:sz w:val="28"/>
          <w:szCs w:val="28"/>
          <w:rtl/>
        </w:rPr>
        <w:t xml:space="preserve">[معجم المخطوطات النجفية : 898]</w:t>
      </w:r>
    </w:p>
    <w:p>
      <w:pPr>
        <w:pStyle w:val="BookText"/>
      </w:pPr>
      <w:r>
        <w:rPr>
          <w:rFonts w:ascii="Times New Roman" w:hAnsi="Times New Roman" w:eastAsia="Times New Roman" w:cs="Times New Roman"/>
          <w:lang w:val="en-US" w:bidi="en-US"/>
          <w:color w:val="111111"/>
          <w:sz w:val="28"/>
          <w:szCs w:val="28"/>
          <w:rtl/>
        </w:rPr>
        <w:t xml:space="preserve">68581.</w:t>
      </w:r>
    </w:p>
    <w:p>
      <w:pPr>
        <w:pStyle w:val="BookText"/>
      </w:pPr>
      <w:r>
        <w:rPr>
          <w:rFonts w:ascii="Amiri" w:hAnsi="Amiri" w:eastAsia="Amiri" w:cs="Amiri"/>
          <w:lang w:bidi="ar-SA"/>
          <w:color w:val="111111"/>
          <w:sz w:val="28"/>
          <w:szCs w:val="28"/>
          <w:rtl/>
        </w:rPr>
        <w:t xml:space="preserve">الكاظمية؛ جامعة مدينة العلم؛ رقم المخطوط : 5/33</w:t>
      </w:r>
    </w:p>
    <w:p>
      <w:pPr>
        <w:pStyle w:val="BookText"/>
      </w:pPr>
      <w:r>
        <w:rPr>
          <w:rFonts w:ascii="Amiri" w:hAnsi="Amiri" w:eastAsia="Amiri" w:cs="Amiri"/>
          <w:lang w:bidi="ar-SA"/>
          <w:color w:val="111111"/>
          <w:sz w:val="28"/>
          <w:szCs w:val="28"/>
          <w:rtl/>
        </w:rPr>
        <w:t xml:space="preserve">أوّلها: يقول مولانا أفضل العالم العلامة الفاضل؛ آخرها: يا كاشف أسرار المعارف والعلوم وصلّى الله على سيّدنا محمّد وآله وصحبه أجمعين سبحان ربك العزة عما يصفون وسلام على المرسلين والحمد لله رب العالمين.</w:t>
      </w:r>
    </w:p>
    <w:p>
      <w:pPr>
        <w:pStyle w:val="BookText"/>
      </w:pPr>
      <w:r>
        <w:rPr>
          <w:rFonts w:ascii="IRNazanin" w:hAnsi="IRNazanin" w:eastAsia="IRNazanin" w:cs="IRNazanin"/>
          <w:lang w:bidi="fa-IR"/>
          <w:color w:val="111111"/>
          <w:sz w:val="28"/>
          <w:szCs w:val="28"/>
          <w:rtl/>
        </w:rPr>
        <w:t xml:space="preserve">کا :محمّد إبراهيم بن محمّد شفیع ،تا :مجهول؛ 21*13سم [ف: 46]</w:t>
      </w:r>
    </w:p>
    <w:p>
      <w:pPr>
        <w:pStyle w:val="BookText"/>
      </w:pPr>
      <w:r>
        <w:rPr>
          <w:rFonts w:ascii="Times New Roman" w:hAnsi="Times New Roman" w:eastAsia="Times New Roman" w:cs="Times New Roman"/>
          <w:lang w:val="en-US" w:bidi="en-US"/>
          <w:color w:val="111111"/>
          <w:sz w:val="28"/>
          <w:szCs w:val="28"/>
          <w:rtl/>
        </w:rPr>
        <w:t xml:space="preserve">68582.</w:t>
      </w:r>
    </w:p>
    <w:p>
      <w:pPr>
        <w:pStyle w:val="BookText"/>
      </w:pPr>
      <w:r>
        <w:rPr>
          <w:rFonts w:ascii="Amiri" w:hAnsi="Amiri" w:eastAsia="Amiri" w:cs="Amiri"/>
          <w:lang w:bidi="ar-SA"/>
          <w:color w:val="111111"/>
          <w:sz w:val="28"/>
          <w:szCs w:val="28"/>
          <w:rtl/>
        </w:rPr>
        <w:t xml:space="preserve">بغداد؛ محفوظ، حسين علي ( دكتور)؛ رقم المخطوط : 251/9</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6-44]</w:t>
      </w:r>
    </w:p>
    <w:p>
      <w:pPr>
        <w:pStyle w:val="BookText"/>
      </w:pPr>
      <w:r>
        <w:rPr>
          <w:rFonts w:ascii="Amiri" w:hAnsi="Amiri" w:eastAsia="Amiri" w:cs="Amiri"/>
          <w:lang w:bidi="ar-SA"/>
          <w:color w:val="111111"/>
          <w:sz w:val="28"/>
          <w:szCs w:val="28"/>
          <w:rtl/>
        </w:rPr>
        <w:t xml:space="preserve">68583 النجف الأشرف؛ مؤسسة كاشف الغطاء العامة؛ رقم المخطوط : 1767</w:t>
      </w:r>
    </w:p>
    <w:p>
      <w:pPr>
        <w:pStyle w:val="BookText"/>
      </w:pPr>
      <w:r>
        <w:rPr>
          <w:rFonts w:ascii="IRNazanin" w:hAnsi="IRNazanin" w:eastAsia="IRNazanin" w:cs="IRNazanin"/>
          <w:lang w:bidi="fa-IR"/>
          <w:color w:val="111111"/>
          <w:sz w:val="28"/>
          <w:szCs w:val="28"/>
          <w:rtl/>
        </w:rPr>
        <w:t xml:space="preserve">کا :مجهول ،تا :مجهول؛ ناقصة : الأوّل والآخر؛ 490 ص [ف: 1-434]</w:t>
      </w:r>
    </w:p>
    <w:p>
      <w:pPr>
        <w:pStyle w:val="BookText"/>
      </w:pPr>
      <w:r>
        <w:rPr>
          <w:rFonts w:ascii="Times New Roman" w:hAnsi="Times New Roman" w:eastAsia="Times New Roman" w:cs="Times New Roman"/>
          <w:lang w:val="en-US" w:bidi="en-US"/>
          <w:color w:val="111111"/>
          <w:sz w:val="28"/>
          <w:szCs w:val="28"/>
          <w:rtl/>
        </w:rPr>
        <w:t xml:space="preserve">68584.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6143</w:t>
      </w:r>
    </w:p>
    <w:p>
      <w:pPr>
        <w:pStyle w:val="BookText"/>
      </w:pPr>
      <w:r>
        <w:rPr>
          <w:rFonts w:ascii="IRNazanin" w:hAnsi="IRNazanin" w:eastAsia="IRNazanin" w:cs="IRNazanin"/>
          <w:lang w:bidi="fa-IR"/>
          <w:color w:val="111111"/>
          <w:sz w:val="28"/>
          <w:szCs w:val="28"/>
          <w:rtl/>
        </w:rPr>
        <w:t xml:space="preserve">ج 2 ؛کا :مجهول ،تا: مجهول؛ 189، ص 15 س 14/5*14/5سم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898]</w:t>
      </w:r>
    </w:p>
    <w:p>
      <w:pPr>
        <w:pStyle w:val="BookText"/>
      </w:pPr>
      <w:r>
        <w:rPr>
          <w:rFonts w:ascii="Amiri" w:hAnsi="Amiri" w:eastAsia="Amiri" w:cs="Amiri"/>
          <w:lang w:bidi="ar-SA"/>
          <w:color w:val="111111"/>
          <w:sz w:val="28"/>
          <w:szCs w:val="28"/>
          <w:rtl/>
        </w:rPr>
        <w:t xml:space="preserve">68585 . النجف الأشرف؛ مؤسسة كاشف الغطاء العامة؛ رقم المخطوط : 6554</w:t>
      </w:r>
    </w:p>
    <w:p>
      <w:pPr>
        <w:pStyle w:val="BookText"/>
      </w:pPr>
      <w:r>
        <w:rPr>
          <w:rFonts w:ascii="IRNazanin" w:hAnsi="IRNazanin" w:eastAsia="IRNazanin" w:cs="IRNazanin"/>
          <w:lang w:bidi="fa-IR"/>
          <w:color w:val="111111"/>
          <w:sz w:val="28"/>
          <w:szCs w:val="28"/>
          <w:rtl/>
        </w:rPr>
        <w:t xml:space="preserve">کا :مجهول ،تا :مجهول؛ ناقصة : الأوّل والآخر؛ 332 ص [ف: 1-434]</w:t>
      </w:r>
    </w:p>
    <w:p>
      <w:pPr>
        <w:pStyle w:val="BookText"/>
      </w:pPr>
      <w:r>
        <w:rPr>
          <w:rFonts w:ascii="Amiri" w:hAnsi="Amiri" w:eastAsia="Amiri" w:cs="Amiri"/>
          <w:lang w:bidi="ar-SA"/>
          <w:color w:val="111111"/>
          <w:sz w:val="28"/>
          <w:szCs w:val="28"/>
          <w:rtl/>
        </w:rPr>
        <w:t xml:space="preserve">مهدي - أمر المهدي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677" w:name="pg8342_91096"/>
    <w:bookmarkEnd w:id="677"/>
    <w:p>
      <w:pPr>
        <w:pStyle w:val="Heading2"/>
      </w:pPr>
      <w:bookmarkStart w:id="2418" w:name="_Toc1692"/>
      <w:r>
        <w:t>المهدي (رسالة في) / حديث - عربي</w:t>
      </w:r>
      <w:bookmarkEnd w:id="2418"/>
    </w:p>
    <w:p>
      <w:pPr>
        <w:pStyle w:val="BookText"/>
      </w:pPr>
      <w:r>
        <w:rPr>
          <w:rFonts w:ascii="Amiri" w:hAnsi="Amiri" w:eastAsia="Amiri" w:cs="Amiri"/>
          <w:lang w:bidi="ar-SA"/>
          <w:color w:val="111111"/>
          <w:sz w:val="28"/>
          <w:szCs w:val="28"/>
          <w:rtl/>
        </w:rPr>
        <w:t xml:space="preserve">ابن حجر العسقلاني، أحمد بن علي (733 - 852ه-)</w:t>
      </w:r>
    </w:p>
    <w:p>
      <w:pPr>
        <w:pStyle w:val="BookText"/>
      </w:pPr>
      <w:r>
        <w:rPr>
          <w:rFonts w:ascii="Times New Roman" w:hAnsi="Times New Roman" w:eastAsia="Times New Roman" w:cs="Times New Roman"/>
          <w:lang w:val="en-US" w:bidi="en-US"/>
          <w:color w:val="111111"/>
          <w:sz w:val="28"/>
          <w:szCs w:val="28"/>
          <w:rtl/>
        </w:rPr>
        <w:t xml:space="preserve">68586.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1545</w:t>
      </w:r>
    </w:p>
    <w:p>
      <w:pPr>
        <w:pStyle w:val="BookText"/>
      </w:pPr>
      <w:r>
        <w:rPr>
          <w:rFonts w:ascii="Amiri" w:hAnsi="Amiri" w:eastAsia="Amiri" w:cs="Amiri"/>
          <w:lang w:bidi="ar-SA"/>
          <w:color w:val="111111"/>
          <w:sz w:val="28"/>
          <w:szCs w:val="28"/>
          <w:rtl/>
        </w:rPr>
        <w:t xml:space="preserve">كا :محمّد بن عيسى الخلخالي، تا :مجهول 13 ص 25 س 20/7*14/3سم [معجم</w:t>
      </w:r>
    </w:p>
    <w:p>
      <w:pPr>
        <w:pStyle w:val="BookText"/>
      </w:pPr>
      <w:r>
        <w:rPr>
          <w:rFonts w:ascii="Amiri" w:hAnsi="Amiri" w:eastAsia="Amiri" w:cs="Amiri"/>
          <w:lang w:bidi="ar-SA"/>
          <w:color w:val="111111"/>
          <w:sz w:val="28"/>
          <w:szCs w:val="28"/>
          <w:rtl/>
        </w:rPr>
        <w:t xml:space="preserve">المخطوطات النجفية : 418]</w:t>
      </w:r>
    </w:p>
    <w:p>
      <w:pPr>
        <w:pStyle w:val="Heading2"/>
      </w:pPr>
      <w:bookmarkStart w:id="2419" w:name="_Toc1693"/>
      <w:r>
        <w:t>مهدي نامه / شعر - كردي</w:t>
      </w:r>
      <w:bookmarkEnd w:id="2419"/>
    </w:p>
    <w:p>
      <w:pPr>
        <w:pStyle w:val="BookText"/>
      </w:pPr>
      <w:r>
        <w:rPr>
          <w:rFonts w:ascii="IRNazanin" w:hAnsi="IRNazanin" w:eastAsia="IRNazanin" w:cs="IRNazanin"/>
          <w:lang w:bidi="fa-IR"/>
          <w:color w:val="111111"/>
          <w:sz w:val="28"/>
          <w:szCs w:val="28"/>
          <w:rtl/>
        </w:rPr>
        <w:t xml:space="preserve">ابن الحاج، محمّد بن حسن(- 1189 ه- )</w:t>
      </w:r>
    </w:p>
    <w:p>
      <w:pPr>
        <w:pStyle w:val="BookText"/>
      </w:pPr>
      <w:r>
        <w:rPr>
          <w:rFonts w:ascii="Times New Roman" w:hAnsi="Times New Roman" w:eastAsia="Times New Roman" w:cs="Times New Roman"/>
          <w:lang w:val="en-US" w:bidi="en-US"/>
          <w:color w:val="111111"/>
          <w:sz w:val="28"/>
          <w:szCs w:val="28"/>
          <w:rtl/>
        </w:rPr>
        <w:t xml:space="preserve">68587.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/2259-2260</w:t>
      </w:r>
    </w:p>
    <w:p>
      <w:pPr>
        <w:pStyle w:val="BookText"/>
      </w:pPr>
      <w:r>
        <w:rPr>
          <w:rFonts w:ascii="Amiri" w:hAnsi="Amiri" w:eastAsia="Amiri" w:cs="Amiri"/>
          <w:lang w:bidi="ar-SA"/>
          <w:color w:val="111111"/>
          <w:sz w:val="28"/>
          <w:szCs w:val="28"/>
          <w:rtl/>
        </w:rPr>
        <w:t xml:space="preserve">أوّلها: يا رب توي صاحب هدى *** وقتي دبن فتنه بدا</w:t>
      </w:r>
    </w:p>
    <w:p>
      <w:pPr>
        <w:pStyle w:val="BookText"/>
      </w:pPr>
      <w:r>
        <w:rPr>
          <w:rFonts w:ascii="Amiri" w:hAnsi="Amiri" w:eastAsia="Amiri" w:cs="Amiri"/>
          <w:lang w:bidi="ar-SA"/>
          <w:color w:val="111111"/>
          <w:sz w:val="28"/>
          <w:szCs w:val="28"/>
          <w:rtl/>
        </w:rPr>
        <w:t xml:space="preserve">حفظن بكه ي يا ذا لندا *** باسم تو بدايتي؛</w:t>
      </w:r>
    </w:p>
    <w:p>
      <w:pPr>
        <w:pStyle w:val="BookText"/>
      </w:pPr>
      <w:r>
        <w:rPr>
          <w:rFonts w:ascii="IRNazanin" w:hAnsi="IRNazanin" w:eastAsia="IRNazanin" w:cs="IRNazanin"/>
          <w:lang w:bidi="fa-IR"/>
          <w:color w:val="111111"/>
          <w:sz w:val="28"/>
          <w:szCs w:val="28"/>
          <w:rtl/>
        </w:rPr>
        <w:t xml:space="preserve">آخرها: نظم كرا بنا خوشي *** دل پر غه مو بي هوشي</w:t>
      </w:r>
    </w:p>
    <w:p>
      <w:pPr>
        <w:pStyle w:val="BookText"/>
      </w:pPr>
      <w:r>
        <w:rPr>
          <w:rFonts w:ascii="Amiri" w:hAnsi="Amiri" w:eastAsia="Amiri" w:cs="Amiri"/>
          <w:lang w:bidi="ar-SA"/>
          <w:color w:val="111111"/>
          <w:sz w:val="28"/>
          <w:szCs w:val="28"/>
          <w:rtl/>
        </w:rPr>
        <w:t xml:space="preserve">لتاريخ هفتاد و شش *** بعد الف وو مأتي</w:t>
      </w:r>
    </w:p>
    <w:p>
      <w:pPr>
        <w:pStyle w:val="BookText"/>
      </w:pPr>
      <w:r>
        <w:rPr>
          <w:rFonts w:ascii="IRNazanin" w:hAnsi="IRNazanin" w:eastAsia="IRNazanin" w:cs="IRNazanin"/>
          <w:lang w:bidi="fa-IR"/>
          <w:color w:val="111111"/>
          <w:sz w:val="28"/>
          <w:szCs w:val="28"/>
          <w:rtl/>
        </w:rPr>
        <w:t xml:space="preserve">ازم محمّدي دلریش *** حالم وه کو حالی ده رویش</w:t>
      </w:r>
    </w:p>
    <w:p>
      <w:pPr>
        <w:pStyle w:val="BookText"/>
      </w:pPr>
      <w:r>
        <w:rPr>
          <w:rFonts w:ascii="IRNazanin" w:hAnsi="IRNazanin" w:eastAsia="IRNazanin" w:cs="IRNazanin"/>
          <w:lang w:bidi="fa-IR"/>
          <w:color w:val="111111"/>
          <w:sz w:val="28"/>
          <w:szCs w:val="28"/>
          <w:rtl/>
        </w:rPr>
        <w:t xml:space="preserve">کا :مجهول ،تا :مجهول؛ 23 ق 1812سم [ف: 4-78]</w:t>
      </w:r>
    </w:p>
    <w:p>
      <w:pPr>
        <w:pStyle w:val="Heading2"/>
      </w:pPr>
      <w:bookmarkStart w:id="2420" w:name="_Toc1694"/>
      <w:r>
        <w:t>المهذب = المهذب في الفقه / فقه - عربي</w:t>
      </w:r>
      <w:bookmarkEnd w:id="2420"/>
    </w:p>
    <w:p>
      <w:pPr>
        <w:pStyle w:val="BookText"/>
      </w:pPr>
      <w:r>
        <w:rPr>
          <w:rFonts w:ascii="Amiri" w:hAnsi="Amiri" w:eastAsia="Amiri" w:cs="Amiri"/>
          <w:lang w:bidi="ar-SA"/>
          <w:color w:val="111111"/>
          <w:sz w:val="28"/>
          <w:szCs w:val="28"/>
          <w:rtl/>
        </w:rPr>
        <w:t xml:space="preserve">ابن البراج ،عبد العزيز بن تحري(ر 400 - 481 ه-)</w:t>
      </w:r>
    </w:p>
    <w:p>
      <w:pPr>
        <w:pStyle w:val="BookText"/>
      </w:pPr>
      <w:r>
        <w:rPr>
          <w:rFonts w:ascii="Amiri" w:hAnsi="Amiri" w:eastAsia="Amiri" w:cs="Amiri"/>
          <w:lang w:bidi="ar-SA"/>
          <w:color w:val="111111"/>
          <w:sz w:val="28"/>
          <w:szCs w:val="28"/>
          <w:rtl/>
        </w:rPr>
        <w:t xml:space="preserve">تاريخ التأليف: 467ه-</w:t>
      </w:r>
    </w:p>
    <w:p>
      <w:pPr>
        <w:pStyle w:val="BookText"/>
      </w:pPr>
      <w:r>
        <w:rPr>
          <w:rFonts w:ascii="Amiri" w:hAnsi="Amiri" w:eastAsia="Amiri" w:cs="Amiri"/>
          <w:lang w:bidi="ar-SA"/>
          <w:color w:val="111111"/>
          <w:sz w:val="28"/>
          <w:szCs w:val="28"/>
          <w:rtl/>
        </w:rPr>
        <w:t xml:space="preserve">أوّله: الحمد الله الواحد القديم العزيز العليم الذي أنعم على عباده المكلفين ... أما بعد فلو</w:t>
      </w:r>
    </w:p>
    <w:p>
      <w:pPr>
        <w:pStyle w:val="BookText"/>
      </w:pPr>
      <w:r>
        <w:rPr>
          <w:rFonts w:ascii="Amiri" w:hAnsi="Amiri" w:eastAsia="Amiri" w:cs="Amiri"/>
          <w:lang w:bidi="ar-SA"/>
          <w:color w:val="111111"/>
          <w:sz w:val="28"/>
          <w:szCs w:val="28"/>
          <w:rtl/>
        </w:rPr>
        <w:t xml:space="preserve">ساعدتني الأقدار وأطاعني الإمكان والاختيار لكنت مستسعدا بالزيادة والابلام ..</w:t>
      </w:r>
    </w:p>
    <w:p>
      <w:pPr>
        <w:pStyle w:val="BookText"/>
      </w:pPr>
      <w:r>
        <w:rPr>
          <w:rFonts w:ascii="Amiri" w:hAnsi="Amiri" w:eastAsia="Amiri" w:cs="Amiri"/>
          <w:lang w:bidi="ar-SA"/>
          <w:color w:val="111111"/>
          <w:sz w:val="28"/>
          <w:szCs w:val="28"/>
          <w:rtl/>
        </w:rPr>
        <w:t xml:space="preserve">آخره :يكون عدلا ولا يتخذ كافرا بغير خلاف تم</w:t>
      </w:r>
    </w:p>
    <w:p>
      <w:pPr>
        <w:pStyle w:val="BookText"/>
      </w:pPr>
      <w:r>
        <w:rPr>
          <w:rFonts w:ascii="Amiri" w:hAnsi="Amiri" w:eastAsia="Amiri" w:cs="Amiri"/>
          <w:lang w:bidi="ar-SA"/>
          <w:color w:val="111111"/>
          <w:sz w:val="28"/>
          <w:szCs w:val="28"/>
          <w:rtl/>
        </w:rPr>
        <w:t xml:space="preserve">[فنخا 614:32-615( 18 نسخة)]</w:t>
      </w:r>
    </w:p>
    <w:p>
      <w:pPr>
        <w:pStyle w:val="BookText"/>
      </w:pPr>
      <w:r>
        <w:rPr>
          <w:rFonts w:ascii="Amiri" w:hAnsi="Amiri" w:eastAsia="Amiri" w:cs="Amiri"/>
          <w:lang w:bidi="ar-SA"/>
          <w:color w:val="111111"/>
          <w:sz w:val="28"/>
          <w:szCs w:val="28"/>
          <w:rtl/>
        </w:rPr>
        <w:t xml:space="preserve">68588 . النجف الأشرف؛ مؤسسة كاشف الغطاء العامة؛ رقم المخطوط: 693</w:t>
      </w:r>
    </w:p>
    <w:p>
      <w:pPr>
        <w:pStyle w:val="BookText"/>
      </w:pPr>
      <w:r>
        <w:rPr>
          <w:rFonts w:ascii="Amiri" w:hAnsi="Amiri" w:eastAsia="Amiri" w:cs="Amiri"/>
          <w:lang w:bidi="ar-SA"/>
          <w:color w:val="111111"/>
          <w:sz w:val="28"/>
          <w:szCs w:val="28"/>
          <w:rtl/>
        </w:rPr>
        <w:t xml:space="preserve">كا :حسن بن أبي معصوم الكوكدي ،تا: 1230ه- 196 ص [ف: 1-434]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678" w:name="pg8342_91097"/>
    <w:bookmarkEnd w:id="678"/>
    <w:p>
      <w:pPr>
        <w:pStyle w:val="BookText"/>
      </w:pPr>
      <w:r>
        <w:rPr>
          <w:rFonts w:ascii="Amiri" w:hAnsi="Amiri" w:eastAsia="Amiri" w:cs="Amiri"/>
          <w:lang w:bidi="ar-SA"/>
          <w:color w:val="111111"/>
          <w:sz w:val="28"/>
          <w:szCs w:val="28"/>
          <w:rtl/>
        </w:rPr>
        <w:t xml:space="preserve">68589 . النجف الأشرف؛ تركة محمد السماوي؛ رقم المخطوط: 413/1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4 جزء 2-235]</w:t>
      </w:r>
    </w:p>
    <w:p>
      <w:pPr>
        <w:pStyle w:val="BookText"/>
      </w:pPr>
      <w:r>
        <w:rPr>
          <w:rFonts w:ascii="Amiri" w:hAnsi="Amiri" w:eastAsia="Amiri" w:cs="Amiri"/>
          <w:lang w:bidi="ar-SA"/>
          <w:color w:val="111111"/>
          <w:sz w:val="28"/>
          <w:szCs w:val="28"/>
          <w:rtl/>
        </w:rPr>
        <w:t xml:space="preserve">68590 . النجف الأشرف؛ مكتبة آية الله الحكيم العامة؛ رقم المخطوط : 539</w:t>
      </w:r>
    </w:p>
    <w:p>
      <w:pPr>
        <w:pStyle w:val="BookText"/>
      </w:pPr>
      <w:r>
        <w:rPr>
          <w:rFonts w:ascii="Amiri" w:hAnsi="Amiri" w:eastAsia="Amiri" w:cs="Amiri"/>
          <w:lang w:bidi="ar-SA"/>
          <w:color w:val="111111"/>
          <w:sz w:val="28"/>
          <w:szCs w:val="28"/>
          <w:rtl/>
        </w:rPr>
        <w:t xml:space="preserve">العقود - النكاح ؛كا :محمّد هادي بن إبراهيم الخاتون آبادي، تا :مجهول؛ 170 ص</w:t>
      </w:r>
    </w:p>
    <w:p>
      <w:pPr>
        <w:pStyle w:val="BookText"/>
      </w:pPr>
      <w:r>
        <w:rPr>
          <w:rFonts w:ascii="Amiri" w:hAnsi="Amiri" w:eastAsia="Amiri" w:cs="Amiri"/>
          <w:lang w:bidi="ar-SA"/>
          <w:color w:val="111111"/>
          <w:sz w:val="28"/>
          <w:szCs w:val="28"/>
          <w:rtl/>
        </w:rPr>
        <w:t xml:space="preserve">س 17*5/5سم [معجم المخطوطات النجفية : 899]</w:t>
      </w:r>
    </w:p>
    <w:p>
      <w:pPr>
        <w:pStyle w:val="Heading2"/>
      </w:pPr>
      <w:bookmarkStart w:id="2421" w:name="_Toc1695"/>
      <w:r>
        <w:t>المهذب / فقه - عربي</w:t>
      </w:r>
      <w:bookmarkEnd w:id="2421"/>
    </w:p>
    <w:p>
      <w:pPr>
        <w:pStyle w:val="BookText"/>
      </w:pPr>
      <w:r>
        <w:rPr>
          <w:rFonts w:ascii="Amiri" w:hAnsi="Amiri" w:eastAsia="Amiri" w:cs="Amiri"/>
          <w:lang w:bidi="ar-SA"/>
          <w:color w:val="111111"/>
          <w:sz w:val="28"/>
          <w:szCs w:val="28"/>
          <w:rtl/>
        </w:rPr>
        <w:t xml:space="preserve">الفيروزآبادي، محمّد بن يعقوب (729 - 817 ه-)</w:t>
      </w:r>
    </w:p>
    <w:p>
      <w:pPr>
        <w:pStyle w:val="BookText"/>
      </w:pPr>
      <w:r>
        <w:rPr>
          <w:rFonts w:ascii="Amiri" w:hAnsi="Amiri" w:eastAsia="Amiri" w:cs="Amiri"/>
          <w:lang w:bidi="ar-SA"/>
          <w:color w:val="111111"/>
          <w:sz w:val="28"/>
          <w:szCs w:val="28"/>
          <w:rtl/>
        </w:rPr>
        <w:t xml:space="preserve">68591 .النجف الأشرف؛ مؤسسة كاشف الغطاء العامة؛ رقم المخطوط : 6577</w:t>
      </w:r>
    </w:p>
    <w:p>
      <w:pPr>
        <w:pStyle w:val="BookText"/>
      </w:pPr>
      <w:r>
        <w:rPr>
          <w:rFonts w:ascii="IRNazanin" w:hAnsi="IRNazanin" w:eastAsia="IRNazanin" w:cs="IRNazanin"/>
          <w:lang w:bidi="fa-IR"/>
          <w:color w:val="111111"/>
          <w:sz w:val="28"/>
          <w:szCs w:val="28"/>
          <w:rtl/>
        </w:rPr>
        <w:t xml:space="preserve">ناقص ،کا: مجهول ،تا: مجهول؛ 138 ص [ف: 1-434]</w:t>
      </w:r>
    </w:p>
    <w:p>
      <w:pPr>
        <w:pStyle w:val="Heading2"/>
      </w:pPr>
      <w:bookmarkStart w:id="2422" w:name="_Toc1696"/>
      <w:r>
        <w:t>مهذب الأسماء / لغة - عربي وفارسي</w:t>
      </w:r>
      <w:bookmarkEnd w:id="2422"/>
    </w:p>
    <w:p>
      <w:pPr>
        <w:pStyle w:val="BookText"/>
      </w:pPr>
      <w:r>
        <w:rPr>
          <w:rFonts w:ascii="Amiri" w:hAnsi="Amiri" w:eastAsia="Amiri" w:cs="Amiri"/>
          <w:lang w:bidi="ar-SA"/>
          <w:color w:val="111111"/>
          <w:sz w:val="28"/>
          <w:szCs w:val="28"/>
          <w:rtl/>
        </w:rPr>
        <w:t xml:space="preserve">الزمخشري، محمود بن عمر( 467 - 538 ه- )</w:t>
      </w:r>
    </w:p>
    <w:p>
      <w:pPr>
        <w:pStyle w:val="BookText"/>
      </w:pPr>
      <w:r>
        <w:rPr>
          <w:rFonts w:ascii="Times New Roman" w:hAnsi="Times New Roman" w:eastAsia="Times New Roman" w:cs="Times New Roman"/>
          <w:lang w:val="en-US" w:bidi="en-US"/>
          <w:color w:val="111111"/>
          <w:sz w:val="28"/>
          <w:szCs w:val="28"/>
          <w:rtl/>
        </w:rPr>
        <w:t xml:space="preserve">68592.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2808</w:t>
      </w:r>
    </w:p>
    <w:p>
      <w:pPr>
        <w:pStyle w:val="BookText"/>
      </w:pPr>
      <w:r>
        <w:rPr>
          <w:rFonts w:ascii="Amiri" w:hAnsi="Amiri" w:eastAsia="Amiri" w:cs="Amiri"/>
          <w:lang w:bidi="ar-SA"/>
          <w:color w:val="111111"/>
          <w:sz w:val="28"/>
          <w:szCs w:val="28"/>
          <w:rtl/>
        </w:rPr>
        <w:t xml:space="preserve">كا :إبراهيم بن إسماعيل ،تا: 1233ه- 327 ص 15 س /29/6*19سم [معجم المخطوطات النجفية 899]</w:t>
      </w:r>
    </w:p>
    <w:p>
      <w:pPr>
        <w:pStyle w:val="Heading2"/>
      </w:pPr>
      <w:bookmarkStart w:id="2423" w:name="_Toc1697"/>
      <w:r>
        <w:t>مهذب الأسماء في مراتب الحروف (و) الأشياء / لغة - عربي وفارسي</w:t>
      </w:r>
      <w:bookmarkEnd w:id="2423"/>
    </w:p>
    <w:p>
      <w:pPr>
        <w:pStyle w:val="BookText"/>
      </w:pPr>
      <w:r>
        <w:rPr>
          <w:rFonts w:ascii="Amiri" w:hAnsi="Amiri" w:eastAsia="Amiri" w:cs="Amiri"/>
          <w:lang w:bidi="ar-SA"/>
          <w:color w:val="111111"/>
          <w:sz w:val="28"/>
          <w:szCs w:val="28"/>
          <w:rtl/>
        </w:rPr>
        <w:t xml:space="preserve">السجزي، محمود بن عمر (القرن 6 ه-)</w:t>
      </w:r>
    </w:p>
    <w:p>
      <w:pPr>
        <w:pStyle w:val="BookText"/>
      </w:pPr>
      <w:r>
        <w:rPr>
          <w:rFonts w:ascii="Amiri" w:hAnsi="Amiri" w:eastAsia="Amiri" w:cs="Amiri"/>
          <w:lang w:bidi="ar-SA"/>
          <w:color w:val="111111"/>
          <w:sz w:val="28"/>
          <w:szCs w:val="28"/>
          <w:rtl/>
        </w:rPr>
        <w:t xml:space="preserve">[فنخا :32 616-620 (57 نسخة)]</w:t>
      </w:r>
    </w:p>
    <w:p>
      <w:pPr>
        <w:pStyle w:val="BookText"/>
      </w:pPr>
      <w:r>
        <w:rPr>
          <w:rFonts w:ascii="Amiri" w:hAnsi="Amiri" w:eastAsia="Amiri" w:cs="Amiri"/>
          <w:lang w:bidi="ar-SA"/>
          <w:color w:val="111111"/>
          <w:sz w:val="28"/>
          <w:szCs w:val="28"/>
          <w:rtl/>
        </w:rPr>
        <w:t xml:space="preserve">68593 . النجف الأشرف؛ حسينيه شوشتريها؛ رقم المخطوط : 262</w:t>
      </w:r>
    </w:p>
    <w:p>
      <w:pPr>
        <w:pStyle w:val="BookText"/>
      </w:pPr>
      <w:r>
        <w:rPr>
          <w:rFonts w:ascii="IRNazanin" w:hAnsi="IRNazanin" w:eastAsia="IRNazanin" w:cs="IRNazanin"/>
          <w:lang w:bidi="fa-IR"/>
          <w:color w:val="111111"/>
          <w:sz w:val="28"/>
          <w:szCs w:val="28"/>
          <w:rtl/>
        </w:rPr>
        <w:t xml:space="preserve">نسخ ،کا :مجهول، تا :مجهول؛ 113ق، 20*15سم [ نشریه: 11-814]</w:t>
      </w:r>
    </w:p>
    <w:p>
      <w:pPr>
        <w:pStyle w:val="BookText"/>
      </w:pPr>
      <w:r>
        <w:rPr>
          <w:rFonts w:ascii="Amiri" w:hAnsi="Amiri" w:eastAsia="Amiri" w:cs="Amiri"/>
          <w:lang w:bidi="ar-SA"/>
          <w:color w:val="111111"/>
          <w:sz w:val="28"/>
          <w:szCs w:val="28"/>
          <w:rtl/>
        </w:rPr>
        <w:t xml:space="preserve">68594 . النجف الأشرف؛ مدرسة البروجردي؛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 نشریه 5-430]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679" w:name="pg8342_91098"/>
    <w:bookmarkEnd w:id="679"/>
    <w:p>
      <w:pPr>
        <w:pStyle w:val="BookText"/>
      </w:pPr>
      <w:r>
        <w:rPr>
          <w:rFonts w:ascii="Amiri" w:hAnsi="Amiri" w:eastAsia="Amiri" w:cs="Amiri"/>
          <w:lang w:bidi="ar-SA"/>
          <w:color w:val="111111"/>
          <w:sz w:val="28"/>
          <w:szCs w:val="28"/>
          <w:rtl/>
        </w:rPr>
        <w:t xml:space="preserve">68595 .النجف الأشرف؛ مؤسسة كاشف الغطاء العامة؛ رقم المخطوط : 4440</w:t>
      </w:r>
    </w:p>
    <w:p>
      <w:pPr>
        <w:pStyle w:val="BookText"/>
      </w:pPr>
      <w:r>
        <w:rPr>
          <w:rFonts w:ascii="IRNazanin" w:hAnsi="IRNazanin" w:eastAsia="IRNazanin" w:cs="IRNazanin"/>
          <w:lang w:bidi="fa-IR"/>
          <w:color w:val="111111"/>
          <w:sz w:val="28"/>
          <w:szCs w:val="28"/>
          <w:rtl/>
        </w:rPr>
        <w:t xml:space="preserve">کا :مجهول ،تا: مجهول؛ 603 ص [ف: 1-434]</w:t>
      </w:r>
    </w:p>
    <w:p>
      <w:pPr>
        <w:pStyle w:val="Heading2"/>
      </w:pPr>
      <w:bookmarkStart w:id="2424" w:name="_Toc1698"/>
      <w:r>
        <w:t>مهذب الأفهام في مدارك الأحكام / فقه - عربي</w:t>
      </w:r>
      <w:bookmarkEnd w:id="2424"/>
    </w:p>
    <w:p>
      <w:pPr>
        <w:pStyle w:val="BookText"/>
      </w:pPr>
      <w:r>
        <w:rPr>
          <w:rFonts w:ascii="Amiri" w:hAnsi="Amiri" w:eastAsia="Amiri" w:cs="Amiri"/>
          <w:lang w:bidi="ar-SA"/>
          <w:color w:val="111111"/>
          <w:sz w:val="28"/>
          <w:szCs w:val="28"/>
          <w:rtl/>
        </w:rPr>
        <w:t xml:space="preserve">الستري البحراني شبر علي بن مشعل</w:t>
      </w:r>
    </w:p>
    <w:p>
      <w:pPr>
        <w:pStyle w:val="BookText"/>
      </w:pPr>
      <w:r>
        <w:rPr>
          <w:rFonts w:ascii="Times New Roman" w:hAnsi="Times New Roman" w:eastAsia="Times New Roman" w:cs="Times New Roman"/>
          <w:lang w:val="en-US" w:bidi="en-US"/>
          <w:color w:val="111111"/>
          <w:sz w:val="28"/>
          <w:szCs w:val="28"/>
          <w:rtl/>
        </w:rPr>
        <w:t xml:space="preserve">68596.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7884</w:t>
      </w:r>
    </w:p>
    <w:p>
      <w:pPr>
        <w:pStyle w:val="BookText"/>
      </w:pPr>
      <w:r>
        <w:rPr>
          <w:rFonts w:ascii="Amiri" w:hAnsi="Amiri" w:eastAsia="Amiri" w:cs="Amiri"/>
          <w:lang w:bidi="ar-SA"/>
          <w:color w:val="111111"/>
          <w:sz w:val="28"/>
          <w:szCs w:val="28"/>
          <w:rtl/>
        </w:rPr>
        <w:t xml:space="preserve">كا :حسين بن علي البحراني، تا: 1273ه- 188 ص [ف: 1-434]</w:t>
      </w:r>
    </w:p>
    <w:p>
      <w:pPr>
        <w:pStyle w:val="Heading2"/>
      </w:pPr>
      <w:bookmarkStart w:id="2425" w:name="_Toc1699"/>
      <w:r>
        <w:t>مهذب الأقوال / تراجم - عربي</w:t>
      </w:r>
      <w:bookmarkEnd w:id="2425"/>
    </w:p>
    <w:p>
      <w:pPr>
        <w:pStyle w:val="BookText"/>
      </w:pPr>
      <w:r>
        <w:rPr>
          <w:rFonts w:ascii="Amiri" w:hAnsi="Amiri" w:eastAsia="Amiri" w:cs="Amiri"/>
          <w:lang w:bidi="ar-SA"/>
          <w:color w:val="111111"/>
          <w:sz w:val="28"/>
          <w:szCs w:val="28"/>
          <w:rtl/>
        </w:rPr>
        <w:t xml:space="preserve">علي بن سعيد بن محمّد</w:t>
      </w:r>
    </w:p>
    <w:p>
      <w:pPr>
        <w:pStyle w:val="BookText"/>
      </w:pPr>
      <w:r>
        <w:rPr>
          <w:rFonts w:ascii="Times New Roman" w:hAnsi="Times New Roman" w:eastAsia="Times New Roman" w:cs="Times New Roman"/>
          <w:lang w:val="en-US" w:bidi="en-US"/>
          <w:color w:val="111111"/>
          <w:sz w:val="28"/>
          <w:szCs w:val="28"/>
          <w:rtl/>
        </w:rPr>
        <w:t xml:space="preserve">68597.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:59</w:t>
      </w:r>
    </w:p>
    <w:p>
      <w:pPr>
        <w:pStyle w:val="BookText"/>
      </w:pPr>
      <w:r>
        <w:rPr>
          <w:rFonts w:ascii="IRNazanin" w:hAnsi="IRNazanin" w:eastAsia="IRNazanin" w:cs="IRNazanin"/>
          <w:lang w:bidi="fa-IR"/>
          <w:color w:val="111111"/>
          <w:sz w:val="28"/>
          <w:szCs w:val="28"/>
          <w:rtl/>
        </w:rPr>
        <w:t xml:space="preserve">کا:مجهول، تا :مجهول [معجم المخطوطات النجفية 899]</w:t>
      </w:r>
    </w:p>
    <w:p>
      <w:pPr>
        <w:pStyle w:val="Heading2"/>
      </w:pPr>
      <w:bookmarkStart w:id="2426" w:name="_Toc1700"/>
      <w:r>
        <w:t>المهذب البارع في شرح المختصر النافع / فقه - عربي</w:t>
      </w:r>
      <w:bookmarkEnd w:id="2426"/>
    </w:p>
    <w:p>
      <w:pPr>
        <w:pStyle w:val="BookText"/>
      </w:pPr>
      <w:r>
        <w:rPr>
          <w:rFonts w:ascii="Amiri" w:hAnsi="Amiri" w:eastAsia="Amiri" w:cs="Amiri"/>
          <w:lang w:bidi="ar-SA"/>
          <w:color w:val="111111"/>
          <w:sz w:val="28"/>
          <w:szCs w:val="28"/>
          <w:rtl/>
        </w:rPr>
        <w:t xml:space="preserve">ابن فهد الحلّي، أحمد بن محمّد ( 757 - 841 ه- )</w:t>
      </w:r>
    </w:p>
    <w:p>
      <w:pPr>
        <w:pStyle w:val="BookText"/>
      </w:pPr>
      <w:r>
        <w:rPr>
          <w:rFonts w:ascii="Amiri" w:hAnsi="Amiri" w:eastAsia="Amiri" w:cs="Amiri"/>
          <w:lang w:bidi="ar-SA"/>
          <w:color w:val="111111"/>
          <w:sz w:val="28"/>
          <w:szCs w:val="28"/>
          <w:rtl/>
        </w:rPr>
        <w:t xml:space="preserve">المرتبط: المختصر النافع = النافع في مختصر الشرايع المحقق الحلّي جعفر بن حسن (602-</w:t>
      </w:r>
    </w:p>
    <w:p>
      <w:pPr>
        <w:pStyle w:val="BookText"/>
      </w:pPr>
      <w:r>
        <w:rPr>
          <w:rFonts w:ascii="IRNazanin" w:hAnsi="IRNazanin" w:eastAsia="IRNazanin" w:cs="IRNazanin"/>
          <w:lang w:bidi="fa-IR"/>
          <w:color w:val="111111"/>
          <w:sz w:val="28"/>
          <w:szCs w:val="28"/>
          <w:rtl/>
        </w:rPr>
        <w:t xml:space="preserve">676ه-)</w:t>
      </w:r>
    </w:p>
    <w:p>
      <w:pPr>
        <w:pStyle w:val="BookText"/>
      </w:pPr>
      <w:r>
        <w:rPr>
          <w:rFonts w:ascii="Amiri" w:hAnsi="Amiri" w:eastAsia="Amiri" w:cs="Amiri"/>
          <w:lang w:bidi="ar-SA"/>
          <w:color w:val="111111"/>
          <w:sz w:val="28"/>
          <w:szCs w:val="28"/>
          <w:rtl/>
        </w:rPr>
        <w:t xml:space="preserve">تاريخ التأليف: 21 رجب 803ه-</w:t>
      </w:r>
    </w:p>
    <w:p>
      <w:pPr>
        <w:pStyle w:val="BookText"/>
      </w:pPr>
      <w:r>
        <w:rPr>
          <w:rFonts w:ascii="Amiri" w:hAnsi="Amiri" w:eastAsia="Amiri" w:cs="Amiri"/>
          <w:lang w:bidi="ar-SA"/>
          <w:color w:val="111111"/>
          <w:sz w:val="28"/>
          <w:szCs w:val="28"/>
          <w:rtl/>
        </w:rPr>
        <w:t xml:space="preserve">أوّله :الحمد الله المتفرّد بالقدم والكمال المتوحد بالعظمة والجلال المتعالي عن مقايسة الأشباه</w:t>
      </w:r>
    </w:p>
    <w:p>
      <w:pPr>
        <w:pStyle w:val="BookText"/>
      </w:pPr>
      <w:r>
        <w:rPr>
          <w:rFonts w:ascii="IRNazanin" w:hAnsi="IRNazanin" w:eastAsia="IRNazanin" w:cs="IRNazanin"/>
          <w:lang w:bidi="fa-IR"/>
          <w:color w:val="111111"/>
          <w:sz w:val="28"/>
          <w:szCs w:val="28"/>
          <w:rtl/>
        </w:rPr>
        <w:t xml:space="preserve">والأمثال ...</w:t>
      </w:r>
    </w:p>
    <w:p>
      <w:pPr>
        <w:pStyle w:val="BookText"/>
      </w:pPr>
      <w:r>
        <w:rPr>
          <w:rFonts w:ascii="Amiri" w:hAnsi="Amiri" w:eastAsia="Amiri" w:cs="Amiri"/>
          <w:lang w:bidi="ar-SA"/>
          <w:color w:val="111111"/>
          <w:sz w:val="28"/>
          <w:szCs w:val="28"/>
          <w:rtl/>
        </w:rPr>
        <w:t xml:space="preserve">فنخا :32 620-626 (66 نسخة)]</w:t>
      </w:r>
    </w:p>
    <w:p>
      <w:pPr>
        <w:pStyle w:val="BookText"/>
      </w:pPr>
      <w:r>
        <w:rPr>
          <w:rFonts w:ascii="Amiri" w:hAnsi="Amiri" w:eastAsia="Amiri" w:cs="Amiri"/>
          <w:lang w:bidi="ar-SA"/>
          <w:color w:val="111111"/>
          <w:sz w:val="28"/>
          <w:szCs w:val="28"/>
          <w:rtl/>
        </w:rPr>
        <w:t xml:space="preserve">68598 . كربلاء؛ مكتبة الجعفرية (مدرسه هندي)؛ رقم المخطوط : 14</w:t>
      </w:r>
    </w:p>
    <w:p>
      <w:pPr>
        <w:pStyle w:val="BookText"/>
      </w:pPr>
      <w:r>
        <w:rPr>
          <w:rFonts w:ascii="Amiri" w:hAnsi="Amiri" w:eastAsia="Amiri" w:cs="Amiri"/>
          <w:lang w:bidi="ar-SA"/>
          <w:color w:val="111111"/>
          <w:sz w:val="28"/>
          <w:szCs w:val="28"/>
          <w:rtl/>
        </w:rPr>
        <w:t xml:space="preserve">أوّلها :مطابق؛ آخرها: كان الفراغ سنة ثلاث وثمانمائة بالمشهد المقدس الغروي على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مشرفها الصلاة والسلام ومن انتساخ هذه المسودة في رابع ذي الحجة الحرام خاتم اربعين وثمانمائة</w:t>
      </w:r>
    </w:p>
    <w:p>
      <w:pPr>
        <w:pStyle w:val="BookText"/>
      </w:pPr>
      <w:r>
        <w:rPr>
          <w:rFonts w:ascii="IRNazanin" w:hAnsi="IRNazanin" w:eastAsia="IRNazanin" w:cs="IRNazanin"/>
          <w:lang w:bidi="fa-IR"/>
          <w:color w:val="111111"/>
          <w:sz w:val="28"/>
          <w:szCs w:val="28"/>
          <w:rtl/>
        </w:rPr>
        <w:t xml:space="preserve">نسخ ،کا :مجهول، تا: 4 ذي الحجة 840ه- المشهد الرضوي؛ 824 ص [ مخطوطات كربلاء</w:t>
      </w:r>
    </w:p>
    <w:p>
      <w:pPr>
        <w:pStyle w:val="BookText"/>
      </w:pPr>
      <w:r>
        <w:rPr>
          <w:rFonts w:ascii="Times New Roman" w:hAnsi="Times New Roman" w:eastAsia="Times New Roman" w:cs="Times New Roman"/>
          <w:lang w:val="en-US" w:bidi="en-US"/>
          <w:color w:val="111111"/>
          <w:sz w:val="28"/>
          <w:szCs w:val="28"/>
          <w:rtl/>
        </w:rPr>
        <w:t xml:space="preserve">39-3 ]</w:t>
      </w:r>
    </w:p>
    <w:p>
      <w:pPr>
        <w:pStyle w:val="BookText"/>
      </w:pPr>
      <w:r>
        <w:rPr>
          <w:rFonts w:ascii="Times New Roman" w:hAnsi="Times New Roman" w:eastAsia="Times New Roman" w:cs="Times New Roman"/>
          <w:lang w:val="en-US" w:bidi="en-US"/>
          <w:color w:val="111111"/>
          <w:sz w:val="28"/>
          <w:szCs w:val="28"/>
          <w:rtl/>
        </w:rPr>
        <w:t xml:space="preserve">68599.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2/160</w:t>
      </w:r>
    </w:p>
    <w:p>
      <w:pPr>
        <w:pStyle w:val="BookText"/>
      </w:pPr>
      <w:r>
        <w:rPr>
          <w:rFonts w:ascii="IRNazanin" w:hAnsi="IRNazanin" w:eastAsia="IRNazanin" w:cs="IRNazanin"/>
          <w:lang w:bidi="fa-IR"/>
          <w:color w:val="111111"/>
          <w:sz w:val="28"/>
          <w:szCs w:val="28"/>
          <w:rtl/>
        </w:rPr>
        <w:t xml:space="preserve">کا :حسن بن جعفر الوالي، تا: 860ه- 564 ص ، 29 س، 22 *30 سم [معجم المخطوطات النجفية: 763]</w:t>
      </w:r>
    </w:p>
    <w:p>
      <w:pPr>
        <w:pStyle w:val="BookText"/>
      </w:pPr>
      <w:r>
        <w:rPr>
          <w:rFonts w:ascii="Amiri" w:hAnsi="Amiri" w:eastAsia="Amiri" w:cs="Amiri"/>
          <w:lang w:bidi="ar-SA"/>
          <w:color w:val="111111"/>
          <w:sz w:val="28"/>
          <w:szCs w:val="28"/>
          <w:rtl/>
        </w:rPr>
        <w:t xml:space="preserve">68600 . النجف الأشرف؛ مكتبة اليزدي الكبرى؛ رقم المخطوط : 141</w:t>
      </w:r>
    </w:p>
    <w:p>
      <w:pPr>
        <w:pStyle w:val="BookText"/>
      </w:pPr>
      <w:r>
        <w:rPr>
          <w:rFonts w:ascii="Amiri" w:hAnsi="Amiri" w:eastAsia="Amiri" w:cs="Amiri"/>
          <w:lang w:bidi="ar-SA"/>
          <w:color w:val="111111"/>
          <w:sz w:val="28"/>
          <w:szCs w:val="28"/>
          <w:rtl/>
        </w:rPr>
        <w:t xml:space="preserve">كا :عباس بن فضل العبادي، تا :969ه- [ المخطوطات الإسلامية في العالم: 3-241]</w:t>
      </w:r>
    </w:p>
    <w:p>
      <w:pPr>
        <w:pStyle w:val="BookText"/>
      </w:pPr>
      <w:r>
        <w:rPr>
          <w:rFonts w:ascii="IRNazanin" w:hAnsi="IRNazanin" w:eastAsia="IRNazanin" w:cs="IRNazanin"/>
          <w:lang w:bidi="fa-IR"/>
          <w:color w:val="111111"/>
          <w:sz w:val="28"/>
          <w:szCs w:val="28"/>
          <w:rtl/>
        </w:rPr>
        <w:t xml:space="preserve">68601 . بغداد؛ دار المخطوطات؛ رقم المخطوط : 1633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ابن فتح الله رضي الدين علي الشريف، تا: 976ه- 476 ص 29س، 24/5*15سم</w:t>
      </w:r>
    </w:p>
    <w:p>
      <w:pPr>
        <w:pStyle w:val="BookText"/>
      </w:pPr>
      <w:r>
        <w:rPr>
          <w:rFonts w:ascii="Amiri" w:hAnsi="Amiri" w:eastAsia="Amiri" w:cs="Amiri"/>
          <w:lang w:bidi="ar-SA"/>
          <w:color w:val="111111"/>
          <w:sz w:val="28"/>
          <w:szCs w:val="28"/>
          <w:rtl/>
        </w:rPr>
        <w:t xml:space="preserve">[المتحف العراقي - ف: الفقهية 1-260]</w:t>
      </w:r>
    </w:p>
    <w:p>
      <w:pPr>
        <w:pStyle w:val="BookText"/>
      </w:pPr>
      <w:r>
        <w:rPr>
          <w:rFonts w:ascii="Amiri" w:hAnsi="Amiri" w:eastAsia="Amiri" w:cs="Amiri"/>
          <w:lang w:bidi="ar-SA"/>
          <w:color w:val="111111"/>
          <w:sz w:val="28"/>
          <w:szCs w:val="28"/>
          <w:rtl/>
        </w:rPr>
        <w:t xml:space="preserve">68602 . النجف الأشرف؛ تركة محمّد السماوي؛ رقم المخطوط : 369</w:t>
      </w:r>
    </w:p>
    <w:p>
      <w:pPr>
        <w:pStyle w:val="BookText"/>
      </w:pPr>
      <w:r>
        <w:rPr>
          <w:rFonts w:ascii="IRNazanin" w:hAnsi="IRNazanin" w:eastAsia="IRNazanin" w:cs="IRNazanin"/>
          <w:lang w:bidi="fa-IR"/>
          <w:color w:val="111111"/>
          <w:sz w:val="28"/>
          <w:szCs w:val="28"/>
          <w:rtl/>
        </w:rPr>
        <w:t xml:space="preserve">کا :مجهول ،تا: 982 ه- [ معهد المخطوطات العربية: 4 جزء 2-233]</w:t>
      </w:r>
    </w:p>
    <w:p>
      <w:pPr>
        <w:pStyle w:val="BookText"/>
      </w:pPr>
      <w:r>
        <w:rPr>
          <w:rFonts w:ascii="Amiri" w:hAnsi="Amiri" w:eastAsia="Amiri" w:cs="Amiri"/>
          <w:lang w:bidi="ar-SA"/>
          <w:color w:val="111111"/>
          <w:sz w:val="28"/>
          <w:szCs w:val="28"/>
          <w:rtl/>
        </w:rPr>
        <w:t xml:space="preserve">68603 . النجف الأشرف؛ مكتبة آية الله الحكيم العامة؛ رقم المخطوط : 2524</w:t>
      </w:r>
    </w:p>
    <w:p>
      <w:pPr>
        <w:pStyle w:val="BookText"/>
      </w:pPr>
      <w:r>
        <w:rPr>
          <w:rFonts w:ascii="Amiri" w:hAnsi="Amiri" w:eastAsia="Amiri" w:cs="Amiri"/>
          <w:lang w:bidi="ar-SA"/>
          <w:color w:val="111111"/>
          <w:sz w:val="28"/>
          <w:szCs w:val="28"/>
          <w:rtl/>
        </w:rPr>
        <w:t xml:space="preserve">الجزء الأوّل، الطهارة - النكاح ؛كا :مجهول، تا: 982ه-، 372 ص 21 س، 23/7*17/7سم[ معجم المخطوطات النجفية 899]</w:t>
      </w:r>
    </w:p>
    <w:p>
      <w:pPr>
        <w:pStyle w:val="BookText"/>
      </w:pPr>
      <w:r>
        <w:rPr>
          <w:rFonts w:ascii="Times New Roman" w:hAnsi="Times New Roman" w:eastAsia="Times New Roman" w:cs="Times New Roman"/>
          <w:lang w:val="en-US" w:bidi="en-US"/>
          <w:color w:val="111111"/>
          <w:sz w:val="28"/>
          <w:szCs w:val="28"/>
          <w:rtl/>
        </w:rPr>
        <w:t xml:space="preserve">68604.</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2/85</w:t>
      </w:r>
    </w:p>
    <w:p>
      <w:pPr>
        <w:pStyle w:val="BookText"/>
      </w:pPr>
      <w:r>
        <w:rPr>
          <w:rFonts w:ascii="Amiri" w:hAnsi="Amiri" w:eastAsia="Amiri" w:cs="Amiri"/>
          <w:lang w:bidi="ar-SA"/>
          <w:color w:val="111111"/>
          <w:sz w:val="28"/>
          <w:szCs w:val="28"/>
          <w:rtl/>
        </w:rPr>
        <w:t xml:space="preserve">جزء الثاني ؛كا :مجهول، تا: 1100 ه-؛ 220 ص 22 س ، 18*22سم [معجم المخطوطات النجفية: 763]</w:t>
      </w:r>
    </w:p>
    <w:p>
      <w:pPr>
        <w:pStyle w:val="BookText"/>
      </w:pPr>
      <w:r>
        <w:rPr>
          <w:rFonts w:ascii="Times New Roman" w:hAnsi="Times New Roman" w:eastAsia="Times New Roman" w:cs="Times New Roman"/>
          <w:lang w:val="en-US" w:bidi="en-US"/>
          <w:color w:val="111111"/>
          <w:sz w:val="28"/>
          <w:szCs w:val="28"/>
          <w:rtl/>
        </w:rPr>
        <w:t xml:space="preserve">68605.</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w:t>
      </w:r>
    </w:p>
    <w:p>
      <w:pPr>
        <w:pStyle w:val="BookText"/>
      </w:pPr>
      <w:r>
        <w:rPr>
          <w:rFonts w:ascii="IRNazanin" w:hAnsi="IRNazanin" w:eastAsia="IRNazanin" w:cs="IRNazanin"/>
          <w:lang w:bidi="fa-IR"/>
          <w:color w:val="111111"/>
          <w:sz w:val="28"/>
          <w:szCs w:val="28"/>
          <w:rtl/>
        </w:rPr>
        <w:t xml:space="preserve">النصف الأوّل؛ نسخ ،کا :مجهول ،تا: 1271ه- 206 ق، 22س، 27*18سم [ف: 1-10]</w:t>
      </w:r>
    </w:p>
    <w:p>
      <w:pPr>
        <w:pStyle w:val="BookText"/>
      </w:pPr>
      <w:r>
        <w:rPr>
          <w:rFonts w:ascii="Amiri" w:hAnsi="Amiri" w:eastAsia="Amiri" w:cs="Amiri"/>
          <w:lang w:bidi="ar-SA"/>
          <w:color w:val="111111"/>
          <w:sz w:val="28"/>
          <w:szCs w:val="28"/>
          <w:rtl/>
        </w:rPr>
        <w:t xml:space="preserve">68606 .كربلاء ؛ الروضة الحسينية (مكتبة)؛ رقم المخطوط : 1063م - ح 9116</w:t>
      </w:r>
    </w:p>
    <w:p>
      <w:pPr>
        <w:pStyle w:val="BookText"/>
      </w:pPr>
      <w:r>
        <w:rPr>
          <w:rFonts w:ascii="Amiri" w:hAnsi="Amiri" w:eastAsia="Amiri" w:cs="Amiri"/>
          <w:lang w:bidi="ar-SA"/>
          <w:color w:val="111111"/>
          <w:sz w:val="28"/>
          <w:szCs w:val="28"/>
          <w:rtl/>
        </w:rPr>
        <w:t xml:space="preserve">أوّلها :مطابق؛ آخرها: وكان الفراغ ... المعسرة صبحها عن حادي وعشرين شهر ... سنة ثلاث وثمانماية ومن انتساخ مسودته في رابع ذي الحجة الحرام فاتم سنة ثلاث وثمانماية وكتبه مصنفه أحمد بن محمّد بن فهد الحلّي وفقه الله تعالى لمراضيه وجنبه مساخطه وبراهينه إنه ولي ذلك والقادر عليه والحمد لله رب العالمين وصلى الله على محمّد وآله</w:t>
      </w:r>
    </w:p>
    <w:p>
      <w:pPr>
        <w:pStyle w:val="BookText"/>
      </w:pPr>
      <w:r>
        <w:rPr>
          <w:rFonts w:ascii="Amiri" w:hAnsi="Amiri" w:eastAsia="Amiri" w:cs="Amiri"/>
          <w:lang w:bidi="ar-SA"/>
          <w:color w:val="111111"/>
          <w:sz w:val="28"/>
          <w:szCs w:val="28"/>
          <w:rtl/>
        </w:rPr>
        <w:t xml:space="preserve">الطاهرين.</w:t>
      </w:r>
    </w:p>
    <w:p>
      <w:pPr>
        <w:pStyle w:val="BookText"/>
      </w:pPr>
      <w:r>
        <w:rPr>
          <w:rFonts w:ascii="IRNazanin" w:hAnsi="IRNazanin" w:eastAsia="IRNazanin" w:cs="IRNazanin"/>
          <w:lang w:bidi="fa-IR"/>
          <w:color w:val="111111"/>
          <w:sz w:val="28"/>
          <w:szCs w:val="28"/>
          <w:rtl/>
        </w:rPr>
        <w:t xml:space="preserve">کا :مجهول ،تا :مجهول؛ 830 ص 20 س ، 25*18سم [مخطوطات كربلاء: 4-491]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680" w:name="pg8342_91100"/>
    <w:bookmarkEnd w:id="680"/>
    <w:p>
      <w:pPr>
        <w:pStyle w:val="BookText"/>
      </w:pPr>
      <w:r>
        <w:rPr>
          <w:rFonts w:ascii="Amiri" w:hAnsi="Amiri" w:eastAsia="Amiri" w:cs="Amiri"/>
          <w:lang w:bidi="ar-SA"/>
          <w:color w:val="111111"/>
          <w:sz w:val="28"/>
          <w:szCs w:val="28"/>
          <w:rtl/>
        </w:rPr>
        <w:t xml:space="preserve">68607 . النجف الأشرف؛ مؤسسة كاشف الغطاء العامة؛ رقم المخطوط : 196</w:t>
      </w:r>
    </w:p>
    <w:p>
      <w:pPr>
        <w:pStyle w:val="BookText"/>
      </w:pPr>
      <w:r>
        <w:rPr>
          <w:rFonts w:ascii="IRNazanin" w:hAnsi="IRNazanin" w:eastAsia="IRNazanin" w:cs="IRNazanin"/>
          <w:lang w:bidi="fa-IR"/>
          <w:color w:val="111111"/>
          <w:sz w:val="28"/>
          <w:szCs w:val="28"/>
          <w:rtl/>
        </w:rPr>
        <w:t xml:space="preserve">کا :مجهول ،تا :مجهول؛ 623 ص [ف: 1-434]</w:t>
      </w:r>
    </w:p>
    <w:p>
      <w:pPr>
        <w:pStyle w:val="BookText"/>
      </w:pPr>
      <w:r>
        <w:rPr>
          <w:rFonts w:ascii="Amiri" w:hAnsi="Amiri" w:eastAsia="Amiri" w:cs="Amiri"/>
          <w:lang w:bidi="ar-SA"/>
          <w:color w:val="111111"/>
          <w:sz w:val="28"/>
          <w:szCs w:val="28"/>
          <w:rtl/>
        </w:rPr>
        <w:t xml:space="preserve">مهذب تاريخ جوامع ومساجد بغداد -جوامع ومساجد بغداد</w:t>
      </w:r>
    </w:p>
    <w:p>
      <w:pPr>
        <w:pStyle w:val="Heading2"/>
      </w:pPr>
      <w:bookmarkStart w:id="2427" w:name="_Toc1701"/>
      <w:r>
        <w:t>المهذب في اختصار السنن الكبير / حديث - عربي</w:t>
      </w:r>
      <w:bookmarkEnd w:id="2427"/>
    </w:p>
    <w:p>
      <w:pPr>
        <w:pStyle w:val="BookText"/>
      </w:pPr>
      <w:r>
        <w:rPr>
          <w:rFonts w:ascii="Amiri" w:hAnsi="Amiri" w:eastAsia="Amiri" w:cs="Amiri"/>
          <w:lang w:bidi="ar-SA"/>
          <w:color w:val="111111"/>
          <w:sz w:val="28"/>
          <w:szCs w:val="28"/>
          <w:rtl/>
        </w:rPr>
        <w:t xml:space="preserve">الذهبي، محمّد بن أحمد (673 - 748 ه- )</w:t>
      </w:r>
    </w:p>
    <w:p>
      <w:pPr>
        <w:pStyle w:val="BookText"/>
      </w:pPr>
      <w:r>
        <w:rPr>
          <w:rFonts w:ascii="Amiri" w:hAnsi="Amiri" w:eastAsia="Amiri" w:cs="Amiri"/>
          <w:lang w:bidi="ar-SA"/>
          <w:color w:val="111111"/>
          <w:sz w:val="28"/>
          <w:szCs w:val="28"/>
          <w:rtl/>
        </w:rPr>
        <w:t xml:space="preserve">طبع : القاهرة 1970م</w:t>
      </w:r>
    </w:p>
    <w:p>
      <w:pPr>
        <w:pStyle w:val="BookText"/>
      </w:pPr>
      <w:r>
        <w:rPr>
          <w:rFonts w:ascii="Times New Roman" w:hAnsi="Times New Roman" w:eastAsia="Times New Roman" w:cs="Times New Roman"/>
          <w:lang w:val="en-US" w:bidi="en-US"/>
          <w:color w:val="111111"/>
          <w:sz w:val="28"/>
          <w:szCs w:val="28"/>
          <w:rtl/>
        </w:rPr>
        <w:t xml:space="preserve">68608.</w:t>
      </w:r>
    </w:p>
    <w:p>
      <w:pPr>
        <w:pStyle w:val="BookText"/>
      </w:pPr>
      <w:r>
        <w:rPr>
          <w:rFonts w:ascii="IRNazanin" w:hAnsi="IRNazanin" w:eastAsia="IRNazanin" w:cs="IRNazanin"/>
          <w:lang w:bidi="fa-IR"/>
          <w:color w:val="111111"/>
          <w:sz w:val="28"/>
          <w:szCs w:val="28"/>
          <w:rtl/>
        </w:rPr>
        <w:t xml:space="preserve">بغداد؛ دار المخطوطات؛ رقم المخطوط : 1099</w:t>
      </w:r>
    </w:p>
    <w:p>
      <w:pPr>
        <w:pStyle w:val="BookText"/>
      </w:pPr>
      <w:r>
        <w:rPr>
          <w:rFonts w:ascii="Amiri" w:hAnsi="Amiri" w:eastAsia="Amiri" w:cs="Amiri"/>
          <w:lang w:bidi="ar-SA"/>
          <w:color w:val="111111"/>
          <w:sz w:val="28"/>
          <w:szCs w:val="28"/>
          <w:rtl/>
        </w:rPr>
        <w:t xml:space="preserve">أوّلها: قال المام أبو بكر أحمد بن الحسين ... الحمد الله بما هو أهله، وكما ينبغي له، وأشهد أن لا إله إلا الله وحده لا شريك له ...</w:t>
      </w:r>
    </w:p>
    <w:p>
      <w:pPr>
        <w:pStyle w:val="BookText"/>
      </w:pPr>
      <w:r>
        <w:rPr>
          <w:rFonts w:ascii="IRNazanin" w:hAnsi="IRNazanin" w:eastAsia="IRNazanin" w:cs="IRNazanin"/>
          <w:lang w:bidi="fa-IR"/>
          <w:color w:val="111111"/>
          <w:sz w:val="28"/>
          <w:szCs w:val="28"/>
          <w:rtl/>
        </w:rPr>
        <w:t xml:space="preserve">کا :محمّد بن محمّد بن إبراهيم البليس السكندري، تا :القرن 8ه- 586 ص 21س، 19*27/5سم[ دار صدام-ف: حدیث - 285]</w:t>
      </w:r>
    </w:p>
    <w:p>
      <w:pPr>
        <w:pStyle w:val="BookText"/>
      </w:pPr>
      <w:r>
        <w:rPr>
          <w:rFonts w:ascii="Amiri" w:hAnsi="Amiri" w:eastAsia="Amiri" w:cs="Amiri"/>
          <w:lang w:bidi="ar-SA"/>
          <w:color w:val="111111"/>
          <w:sz w:val="28"/>
          <w:szCs w:val="28"/>
          <w:rtl/>
        </w:rPr>
        <w:t xml:space="preserve">المهذب في الفقه - المهذب</w:t>
      </w:r>
    </w:p>
    <w:p>
      <w:pPr>
        <w:pStyle w:val="Heading2"/>
      </w:pPr>
      <w:bookmarkStart w:id="2428" w:name="_Toc1702"/>
      <w:r>
        <w:t>المهذب في المذهب / فقه - عربي</w:t>
      </w:r>
      <w:bookmarkEnd w:id="2428"/>
    </w:p>
    <w:p>
      <w:pPr>
        <w:pStyle w:val="BookText"/>
      </w:pPr>
      <w:r>
        <w:rPr>
          <w:rFonts w:ascii="Amiri" w:hAnsi="Amiri" w:eastAsia="Amiri" w:cs="Amiri"/>
          <w:lang w:bidi="ar-SA"/>
          <w:color w:val="111111"/>
          <w:sz w:val="28"/>
          <w:szCs w:val="28"/>
          <w:rtl/>
        </w:rPr>
        <w:t xml:space="preserve">أبو إسحاق الشيرازي، إبراهيم بن علي (393؟ - 476 ه- )</w:t>
      </w:r>
    </w:p>
    <w:p>
      <w:pPr>
        <w:pStyle w:val="BookText"/>
      </w:pPr>
      <w:r>
        <w:rPr>
          <w:rFonts w:ascii="Amiri" w:hAnsi="Amiri" w:eastAsia="Amiri" w:cs="Amiri"/>
          <w:lang w:bidi="ar-SA"/>
          <w:color w:val="111111"/>
          <w:sz w:val="28"/>
          <w:szCs w:val="28"/>
          <w:rtl/>
        </w:rPr>
        <w:t xml:space="preserve">تاريخ التأليف : 455 - جمادى الثانية 469ه-</w:t>
      </w:r>
    </w:p>
    <w:p>
      <w:pPr>
        <w:pStyle w:val="BookText"/>
      </w:pPr>
      <w:r>
        <w:rPr>
          <w:rFonts w:ascii="Amiri" w:hAnsi="Amiri" w:eastAsia="Amiri" w:cs="Amiri"/>
          <w:lang w:bidi="ar-SA"/>
          <w:color w:val="111111"/>
          <w:sz w:val="28"/>
          <w:szCs w:val="28"/>
          <w:rtl/>
        </w:rPr>
        <w:t xml:space="preserve">طبع : القاهرة، 1379ه-</w:t>
      </w:r>
    </w:p>
    <w:p>
      <w:pPr>
        <w:pStyle w:val="BookText"/>
      </w:pPr>
      <w:r>
        <w:rPr>
          <w:rFonts w:ascii="IRNazanin" w:hAnsi="IRNazanin" w:eastAsia="IRNazanin" w:cs="IRNazanin"/>
          <w:lang w:bidi="fa-IR"/>
          <w:color w:val="111111"/>
          <w:sz w:val="28"/>
          <w:szCs w:val="28"/>
          <w:rtl/>
        </w:rPr>
        <w:t xml:space="preserve">[فنخا: 32 627-628]</w:t>
      </w:r>
    </w:p>
    <w:p>
      <w:pPr>
        <w:pStyle w:val="BookText"/>
      </w:pPr>
      <w:r>
        <w:rPr>
          <w:rFonts w:ascii="Amiri" w:hAnsi="Amiri" w:eastAsia="Amiri" w:cs="Amiri"/>
          <w:lang w:bidi="ar-SA"/>
          <w:color w:val="111111"/>
          <w:sz w:val="28"/>
          <w:szCs w:val="28"/>
          <w:rtl/>
        </w:rPr>
        <w:t xml:space="preserve">68609 . كربلاء ؛ الروضة الحسينية (مكتبة)؛ رقم المخطوط : 475م - ح 19337</w:t>
      </w:r>
    </w:p>
    <w:p>
      <w:pPr>
        <w:pStyle w:val="BookText"/>
      </w:pPr>
      <w:r>
        <w:rPr>
          <w:rFonts w:ascii="Amiri" w:hAnsi="Amiri" w:eastAsia="Amiri" w:cs="Amiri"/>
          <w:lang w:bidi="ar-SA"/>
          <w:color w:val="111111"/>
          <w:sz w:val="28"/>
          <w:szCs w:val="28"/>
          <w:rtl/>
        </w:rPr>
        <w:t xml:space="preserve">أوّلها :البسملة كتاب النكاح النكاح جائز لقوله عزّ وجلّ وانكحوا ما طاب لكم من النساء ....؛ آخرها: ووجدت في آخر الأصل الناقل من هذه النسخة بأجمعها ما وجده كاتبها من آخر النسخة التي تقبل منها وهي خط مصنفها رحمه الله بدأت به في سنة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681" w:name="pg8342_91101"/>
    <w:bookmarkEnd w:id="681"/>
    <w:p>
      <w:pPr>
        <w:pStyle w:val="BookText"/>
      </w:pPr>
      <w:r>
        <w:rPr>
          <w:rFonts w:ascii="IRNazanin" w:hAnsi="IRNazanin" w:eastAsia="IRNazanin" w:cs="IRNazanin"/>
          <w:lang w:bidi="fa-IR"/>
          <w:color w:val="111111"/>
          <w:sz w:val="28"/>
          <w:szCs w:val="28"/>
          <w:rtl/>
        </w:rPr>
        <w:t xml:space="preserve">خمس وخمسين وأربعين منه وفرغت منه في شهر رمضان سنة تسع وستين وأربعمئة وكاتب الأصل المنقول هذه النسخة أحمد بن محمود بن أحمد بن عبد الله الواسطي نقلها من خط المصنف من النسخة التي بمدرسة النظامية ببغداد حرسها الله عزوجل. السفر الثاني من كتاب المهذب نسخ ،کا :مجهول ،تا :631ه- 546 ص 19س، 21*16سم</w:t>
      </w:r>
    </w:p>
    <w:p>
      <w:pPr>
        <w:pStyle w:val="BookText"/>
      </w:pPr>
      <w:r>
        <w:rPr>
          <w:rFonts w:ascii="Amiri" w:hAnsi="Amiri" w:eastAsia="Amiri" w:cs="Amiri"/>
          <w:lang w:bidi="ar-SA"/>
          <w:color w:val="111111"/>
          <w:sz w:val="28"/>
          <w:szCs w:val="28"/>
          <w:rtl/>
        </w:rPr>
        <w:t xml:space="preserve">[مخطوطات كربلاء: 4-204]</w:t>
      </w:r>
    </w:p>
    <w:p>
      <w:pPr>
        <w:pStyle w:val="BookText"/>
      </w:pPr>
      <w:r>
        <w:rPr>
          <w:rFonts w:ascii="Amiri" w:hAnsi="Amiri" w:eastAsia="Amiri" w:cs="Amiri"/>
          <w:lang w:bidi="ar-SA"/>
          <w:color w:val="111111"/>
          <w:sz w:val="28"/>
          <w:szCs w:val="28"/>
          <w:rtl/>
        </w:rPr>
        <w:t xml:space="preserve">68610 .كربلاء؛ مكتبة السيد حسن آغا مير القزويني؛ رقم المخطوط دون الرقم</w:t>
      </w:r>
    </w:p>
    <w:p>
      <w:pPr>
        <w:pStyle w:val="BookText"/>
      </w:pPr>
      <w:r>
        <w:rPr>
          <w:rFonts w:ascii="IRNazanin" w:hAnsi="IRNazanin" w:eastAsia="IRNazanin" w:cs="IRNazanin"/>
          <w:lang w:bidi="fa-IR"/>
          <w:color w:val="111111"/>
          <w:sz w:val="28"/>
          <w:szCs w:val="28"/>
          <w:rtl/>
        </w:rPr>
        <w:t xml:space="preserve">النسخة السابقة نفسها [ نشریه: 5-434]</w:t>
      </w:r>
    </w:p>
    <w:p>
      <w:pPr>
        <w:pStyle w:val="BookText"/>
      </w:pPr>
      <w:r>
        <w:rPr>
          <w:rFonts w:ascii="Amiri" w:hAnsi="Amiri" w:eastAsia="Amiri" w:cs="Amiri"/>
          <w:lang w:bidi="ar-SA"/>
          <w:color w:val="111111"/>
          <w:sz w:val="28"/>
          <w:szCs w:val="28"/>
          <w:rtl/>
        </w:rPr>
        <w:t xml:space="preserve">68611 . النجف الأشرف؛ مكتبة آية الله الحكيم العامة؛ رقم المخطوط : 2385</w:t>
      </w:r>
    </w:p>
    <w:p>
      <w:pPr>
        <w:pStyle w:val="BookText"/>
      </w:pPr>
      <w:r>
        <w:rPr>
          <w:rFonts w:ascii="IRNazanin" w:hAnsi="IRNazanin" w:eastAsia="IRNazanin" w:cs="IRNazanin"/>
          <w:lang w:bidi="fa-IR"/>
          <w:color w:val="111111"/>
          <w:sz w:val="28"/>
          <w:szCs w:val="28"/>
          <w:rtl/>
        </w:rPr>
        <w:t xml:space="preserve">کا:عبد الله بن عيسى بن إسماعيل، تا: 1229ه- 8 ص 23 س، 20/5*14سم [معجم</w:t>
      </w:r>
    </w:p>
    <w:p>
      <w:pPr>
        <w:pStyle w:val="BookText"/>
      </w:pPr>
      <w:r>
        <w:rPr>
          <w:rFonts w:ascii="Amiri" w:hAnsi="Amiri" w:eastAsia="Amiri" w:cs="Amiri"/>
          <w:lang w:bidi="ar-SA"/>
          <w:color w:val="111111"/>
          <w:sz w:val="28"/>
          <w:szCs w:val="28"/>
          <w:rtl/>
        </w:rPr>
        <w:t xml:space="preserve">المخطوطات النجفية: 802]</w:t>
      </w:r>
    </w:p>
    <w:p>
      <w:pPr>
        <w:pStyle w:val="BookText"/>
      </w:pPr>
      <w:r>
        <w:rPr>
          <w:rFonts w:ascii="Amiri" w:hAnsi="Amiri" w:eastAsia="Amiri" w:cs="Amiri"/>
          <w:lang w:bidi="ar-SA"/>
          <w:color w:val="111111"/>
          <w:sz w:val="28"/>
          <w:szCs w:val="28"/>
          <w:rtl/>
        </w:rPr>
        <w:t xml:space="preserve">68612 . كربلاء؛ مكتبة الجعفرية (مدرسه هندي)؛ رقم المخطوط : 6</w:t>
      </w:r>
    </w:p>
    <w:p>
      <w:pPr>
        <w:pStyle w:val="BookText"/>
      </w:pPr>
      <w:r>
        <w:rPr>
          <w:rFonts w:ascii="Amiri" w:hAnsi="Amiri" w:eastAsia="Amiri" w:cs="Amiri"/>
          <w:lang w:bidi="ar-SA"/>
          <w:color w:val="111111"/>
          <w:sz w:val="28"/>
          <w:szCs w:val="28"/>
          <w:rtl/>
        </w:rPr>
        <w:t xml:space="preserve">أوّلها ا:لبسملة، وما توفيقي الا بالله كتاب النكاح النكاح جائز لقوله عزوجل فأنكحوا ما طاب لكم من النساء مثنى وثلاث ورباع ولما روي علقمة عن عبد الله قال قال رسول الله صلى الله عليه وسلم يا معشر الشباب من استطاع منكم الباه فليتزوج؛ آخرها: الحمد لله وحده وصلّى الله على سيدنا محمد نبيه وعلى آله الطيبين وسلم تسليماً، ووجدت في آخر الأصل المنقول منه هذه النسخة أحمد بن محمود بن أحمد بن عبد الله الواسطي نقلها من خط المصنف من النسخة التي بمدرسة النظامية ببغداد حرسها الله عز وجل. النسخة هذه مختومة بختم يشير إلى انها من موقوفات مكتبة الشيخ عبد الحسين الطهراني</w:t>
      </w:r>
    </w:p>
    <w:p>
      <w:pPr>
        <w:pStyle w:val="BookText"/>
      </w:pPr>
      <w:r>
        <w:rPr>
          <w:rFonts w:ascii="IRNazanin" w:hAnsi="IRNazanin" w:eastAsia="IRNazanin" w:cs="IRNazanin"/>
          <w:lang w:bidi="fa-IR"/>
          <w:color w:val="111111"/>
          <w:sz w:val="28"/>
          <w:szCs w:val="28"/>
          <w:rtl/>
        </w:rPr>
        <w:t xml:space="preserve">نسخ ،کا: مجهول ،تا :مجهول؛ 560 ص 2*116 سم [مخطوطات كربلاء: 3-34]</w:t>
      </w:r>
    </w:p>
    <w:p>
      <w:pPr>
        <w:pStyle w:val="BookText"/>
      </w:pPr>
      <w:r>
        <w:rPr>
          <w:rFonts w:ascii="Amiri" w:hAnsi="Amiri" w:eastAsia="Amiri" w:cs="Amiri"/>
          <w:lang w:bidi="ar-SA"/>
          <w:color w:val="111111"/>
          <w:sz w:val="28"/>
          <w:szCs w:val="28"/>
          <w:rtl/>
        </w:rPr>
        <w:t xml:space="preserve">68613 . الموصل؛ مدرسة الحجيات ( في الأوقاف العامة)؛ رقم المخطوط: 9/40</w:t>
      </w:r>
    </w:p>
    <w:p>
      <w:pPr>
        <w:pStyle w:val="BookText"/>
      </w:pPr>
      <w:r>
        <w:rPr>
          <w:rFonts w:ascii="Amiri" w:hAnsi="Amiri" w:eastAsia="Amiri" w:cs="Amiri"/>
          <w:lang w:bidi="ar-SA"/>
          <w:color w:val="111111"/>
          <w:sz w:val="28"/>
          <w:szCs w:val="28"/>
          <w:rtl/>
        </w:rPr>
        <w:t xml:space="preserve">أوّلها: باب صفة الأئمة</w:t>
      </w:r>
    </w:p>
    <w:p>
      <w:pPr>
        <w:pStyle w:val="BookText"/>
      </w:pPr>
      <w:r>
        <w:rPr>
          <w:rFonts w:ascii="IRNazanin" w:hAnsi="IRNazanin" w:eastAsia="IRNazanin" w:cs="IRNazanin"/>
          <w:lang w:bidi="fa-IR"/>
          <w:color w:val="111111"/>
          <w:sz w:val="28"/>
          <w:szCs w:val="28"/>
          <w:rtl/>
        </w:rPr>
        <w:t xml:space="preserve">الجزء الأول؛ كا: داود بن مصطفی ،تا :مجهول؛ 336 ق 16*20سم [الأوقاف العامة-</w:t>
      </w:r>
    </w:p>
    <w:p>
      <w:pPr>
        <w:pStyle w:val="BookText"/>
      </w:pPr>
      <w:r>
        <w:rPr>
          <w:rFonts w:ascii="IRNazanin" w:hAnsi="IRNazanin" w:eastAsia="IRNazanin" w:cs="IRNazanin"/>
          <w:lang w:bidi="fa-IR"/>
          <w:color w:val="111111"/>
          <w:sz w:val="28"/>
          <w:szCs w:val="28"/>
          <w:rtl/>
        </w:rPr>
        <w:t xml:space="preserve">الموصل: 3-55]</w:t>
      </w:r>
    </w:p>
    <w:p>
      <w:pPr>
        <w:pStyle w:val="Heading2"/>
      </w:pPr>
      <w:bookmarkStart w:id="2429" w:name="_Toc1703"/>
      <w:r>
        <w:t>مهذب في علم الأدب / نحو - عربي</w:t>
      </w:r>
      <w:bookmarkEnd w:id="2429"/>
    </w:p>
    <w:p>
      <w:pPr>
        <w:pStyle w:val="BookText"/>
      </w:pPr>
      <w:r>
        <w:rPr>
          <w:rFonts w:ascii="Amiri" w:hAnsi="Amiri" w:eastAsia="Amiri" w:cs="Amiri"/>
          <w:lang w:bidi="ar-SA"/>
          <w:color w:val="111111"/>
          <w:sz w:val="28"/>
          <w:szCs w:val="28"/>
          <w:rtl/>
        </w:rPr>
        <w:t xml:space="preserve">الحسيني، الخفري محمود( القرن 13 ه-)</w:t>
      </w:r>
    </w:p>
    <w:p>
      <w:pPr>
        <w:pStyle w:val="BookText"/>
      </w:pPr>
      <w:r>
        <w:rPr>
          <w:rFonts w:ascii="Amiri" w:hAnsi="Amiri" w:eastAsia="Amiri" w:cs="Amiri"/>
          <w:lang w:bidi="ar-SA"/>
          <w:color w:val="111111"/>
          <w:sz w:val="28"/>
          <w:szCs w:val="28"/>
          <w:rtl/>
        </w:rPr>
        <w:t xml:space="preserve">68614 . النجف الأشرف؛ مكتبة آية الله الحكيم العامة؛ رقم المخطوط : 2011</w:t>
      </w:r>
    </w:p>
    <w:p>
      <w:pPr>
        <w:pStyle w:val="BookText"/>
      </w:pPr>
      <w:r>
        <w:rPr>
          <w:rFonts w:ascii="IRNazanin" w:hAnsi="IRNazanin" w:eastAsia="IRNazanin" w:cs="IRNazanin"/>
          <w:lang w:bidi="fa-IR"/>
          <w:color w:val="111111"/>
          <w:sz w:val="28"/>
          <w:szCs w:val="28"/>
          <w:rtl/>
        </w:rPr>
        <w:t xml:space="preserve">کا :محمّد شفیع بن محمود، تا: 1300ه- 187 ص، 18*11/5سم[ معجم المخطوطات النجفية 899]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682" w:name="pg8342_91102"/>
    <w:bookmarkEnd w:id="682"/>
    <w:p>
      <w:pPr>
        <w:pStyle w:val="Heading2"/>
      </w:pPr>
      <w:bookmarkStart w:id="2430" w:name="_Toc1704"/>
      <w:r>
        <w:t>المهذب فيما وقع في القرآن من المعرب / علوم القرآن - عربي</w:t>
      </w:r>
      <w:bookmarkEnd w:id="2430"/>
    </w:p>
    <w:p>
      <w:pPr>
        <w:pStyle w:val="BookText"/>
      </w:pPr>
      <w:r>
        <w:rPr>
          <w:rFonts w:ascii="Amiri" w:hAnsi="Amiri" w:eastAsia="Amiri" w:cs="Amiri"/>
          <w:lang w:bidi="ar-SA"/>
          <w:color w:val="111111"/>
          <w:sz w:val="28"/>
          <w:szCs w:val="28"/>
          <w:rtl/>
        </w:rPr>
        <w:t xml:space="preserve">السيوطي، عبد الرحمن بن أبي بكر (849 - 911 ه- )</w:t>
      </w:r>
    </w:p>
    <w:p>
      <w:pPr>
        <w:pStyle w:val="BookText"/>
      </w:pPr>
      <w:r>
        <w:rPr>
          <w:rFonts w:ascii="Amiri" w:hAnsi="Amiri" w:eastAsia="Amiri" w:cs="Amiri"/>
          <w:lang w:bidi="ar-SA"/>
          <w:color w:val="111111"/>
          <w:sz w:val="28"/>
          <w:szCs w:val="28"/>
          <w:rtl/>
        </w:rPr>
        <w:t xml:space="preserve">طبع: السعودية 1430ق؛ بغداد، 1391ه- في مجلة المورد البغدادية، المجلد الأول</w:t>
      </w:r>
    </w:p>
    <w:p>
      <w:pPr>
        <w:pStyle w:val="BookText"/>
      </w:pPr>
      <w:r>
        <w:rPr>
          <w:rFonts w:ascii="IRNazanin" w:hAnsi="IRNazanin" w:eastAsia="IRNazanin" w:cs="IRNazanin"/>
          <w:lang w:bidi="fa-IR"/>
          <w:color w:val="111111"/>
          <w:sz w:val="28"/>
          <w:szCs w:val="28"/>
          <w:rtl/>
        </w:rPr>
        <w:t xml:space="preserve">[فنخا :32 627]</w:t>
      </w:r>
    </w:p>
    <w:p>
      <w:pPr>
        <w:pStyle w:val="BookText"/>
      </w:pPr>
      <w:r>
        <w:rPr>
          <w:rFonts w:ascii="Amiri" w:hAnsi="Amiri" w:eastAsia="Amiri" w:cs="Amiri"/>
          <w:lang w:bidi="ar-SA"/>
          <w:color w:val="111111"/>
          <w:sz w:val="28"/>
          <w:szCs w:val="28"/>
          <w:rtl/>
        </w:rPr>
        <w:t xml:space="preserve">68615 .بغداد؛ مكتبة الأوقاف العامة؛ رقم المخطوط: 7073/29</w:t>
      </w:r>
    </w:p>
    <w:p>
      <w:pPr>
        <w:pStyle w:val="BookText"/>
      </w:pPr>
      <w:r>
        <w:rPr>
          <w:rFonts w:ascii="IRNazanin" w:hAnsi="IRNazanin" w:eastAsia="IRNazanin" w:cs="IRNazanin"/>
          <w:lang w:bidi="fa-IR"/>
          <w:color w:val="111111"/>
          <w:sz w:val="28"/>
          <w:szCs w:val="28"/>
          <w:rtl/>
        </w:rPr>
        <w:t xml:space="preserve">کا :مجهول، تا: مجهول 13ق، 15*22سم [ف: 1-162]</w:t>
      </w:r>
    </w:p>
    <w:p>
      <w:pPr>
        <w:pStyle w:val="Heading2"/>
      </w:pPr>
      <w:bookmarkStart w:id="2431" w:name="_Toc1705"/>
      <w:r>
        <w:t>مهذب الوصول إلى علم الأصول / أصول الفقه - عربي</w:t>
      </w:r>
      <w:bookmarkEnd w:id="2431"/>
    </w:p>
    <w:p>
      <w:pPr>
        <w:pStyle w:val="BookText"/>
      </w:pPr>
      <w:r>
        <w:rPr>
          <w:rFonts w:ascii="Amiri" w:hAnsi="Amiri" w:eastAsia="Amiri" w:cs="Amiri"/>
          <w:lang w:bidi="ar-SA"/>
          <w:color w:val="111111"/>
          <w:sz w:val="28"/>
          <w:szCs w:val="28"/>
          <w:rtl/>
        </w:rPr>
        <w:t xml:space="preserve">68616 .بغداد؛ محفوظ، حسين علي (دكتور)؛ رقم المخطوط : 86</w:t>
      </w:r>
    </w:p>
    <w:p>
      <w:pPr>
        <w:pStyle w:val="BookText"/>
      </w:pPr>
      <w:r>
        <w:rPr>
          <w:rFonts w:ascii="IRNazanin" w:hAnsi="IRNazanin" w:eastAsia="IRNazanin" w:cs="IRNazanin"/>
          <w:lang w:bidi="fa-IR"/>
          <w:color w:val="111111"/>
          <w:sz w:val="28"/>
          <w:szCs w:val="28"/>
          <w:rtl/>
        </w:rPr>
        <w:t xml:space="preserve">کا :مجهول ،تا: 1257 ه- [ معهد المخطوطات العربية : 6-25]</w:t>
      </w:r>
    </w:p>
    <w:p>
      <w:pPr>
        <w:pStyle w:val="Heading2"/>
      </w:pPr>
      <w:bookmarkStart w:id="2432" w:name="_Toc1706"/>
      <w:r>
        <w:t>مهذب الوصول على علم الأصول / أصول الفقه - عربي</w:t>
      </w:r>
      <w:bookmarkEnd w:id="2432"/>
    </w:p>
    <w:p>
      <w:pPr>
        <w:pStyle w:val="BookText"/>
      </w:pPr>
      <w:r>
        <w:rPr>
          <w:rFonts w:ascii="Amiri" w:hAnsi="Amiri" w:eastAsia="Amiri" w:cs="Amiri"/>
          <w:lang w:bidi="ar-SA"/>
          <w:color w:val="111111"/>
          <w:sz w:val="28"/>
          <w:szCs w:val="28"/>
          <w:rtl/>
        </w:rPr>
        <w:t xml:space="preserve">القزويني، محمد</w:t>
      </w:r>
    </w:p>
    <w:p>
      <w:pPr>
        <w:pStyle w:val="BookText"/>
      </w:pPr>
      <w:r>
        <w:rPr>
          <w:rFonts w:ascii="Times New Roman" w:hAnsi="Times New Roman" w:eastAsia="Times New Roman" w:cs="Times New Roman"/>
          <w:lang w:val="en-US" w:bidi="en-US"/>
          <w:color w:val="111111"/>
          <w:sz w:val="28"/>
          <w:szCs w:val="28"/>
          <w:rtl/>
        </w:rPr>
        <w:t xml:space="preserve">68617.</w:t>
      </w:r>
    </w:p>
    <w:p>
      <w:pPr>
        <w:pStyle w:val="BookText"/>
      </w:pPr>
      <w:r>
        <w:rPr>
          <w:rFonts w:ascii="Amiri" w:hAnsi="Amiri" w:eastAsia="Amiri" w:cs="Amiri"/>
          <w:lang w:bidi="ar-SA"/>
          <w:color w:val="111111"/>
          <w:sz w:val="28"/>
          <w:szCs w:val="28"/>
          <w:rtl/>
        </w:rPr>
        <w:t xml:space="preserve">بغداد؛ مركز البحوث والدراسات؛ رقم المخطوط : 250 ق 334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 تا: 1297ه-؛ 238 ص (مصورات) -ف: 257]</w:t>
      </w:r>
    </w:p>
    <w:p>
      <w:pPr>
        <w:pStyle w:val="Heading2"/>
      </w:pPr>
      <w:bookmarkStart w:id="2433" w:name="_Toc1707"/>
      <w:r>
        <w:t>المهر (مسألة في) / فقه - عربي</w:t>
      </w:r>
      <w:bookmarkEnd w:id="2433"/>
    </w:p>
    <w:p>
      <w:pPr>
        <w:pStyle w:val="BookText"/>
      </w:pPr>
      <w:r>
        <w:rPr>
          <w:rFonts w:ascii="Amiri" w:hAnsi="Amiri" w:eastAsia="Amiri" w:cs="Amiri"/>
          <w:lang w:bidi="ar-SA"/>
          <w:color w:val="111111"/>
          <w:sz w:val="28"/>
          <w:szCs w:val="28"/>
          <w:rtl/>
        </w:rPr>
        <w:t xml:space="preserve">المفيد، محمّد بن محمّد (336 - 413 ه- )</w:t>
      </w:r>
    </w:p>
    <w:p>
      <w:pPr>
        <w:pStyle w:val="BookText"/>
      </w:pPr>
      <w:r>
        <w:rPr>
          <w:rFonts w:ascii="Amiri" w:hAnsi="Amiri" w:eastAsia="Amiri" w:cs="Amiri"/>
          <w:lang w:bidi="ar-SA"/>
          <w:color w:val="111111"/>
          <w:sz w:val="28"/>
          <w:szCs w:val="28"/>
          <w:rtl/>
        </w:rPr>
        <w:t xml:space="preserve">68618 . النجف الأشرف ؛ حسينيه شوشتريها؛ رقم المخطوط: 78/3</w:t>
      </w:r>
    </w:p>
    <w:p>
      <w:pPr>
        <w:pStyle w:val="BookText"/>
      </w:pPr>
      <w:r>
        <w:rPr>
          <w:rFonts w:ascii="IRNazanin" w:hAnsi="IRNazanin" w:eastAsia="IRNazanin" w:cs="IRNazanin"/>
          <w:lang w:bidi="fa-IR"/>
          <w:color w:val="111111"/>
          <w:sz w:val="28"/>
          <w:szCs w:val="28"/>
          <w:rtl/>
        </w:rPr>
        <w:t xml:space="preserve">نسخ ،کا :میرزا محمّد عسکري ،تا: 1329ه-؛ آق، 16*10سم [نشريه: 11-831]</w:t>
      </w:r>
    </w:p>
    <w:p>
      <w:pPr>
        <w:pStyle w:val="BookText"/>
      </w:pPr>
      <w:r>
        <w:rPr>
          <w:rFonts w:ascii="Amiri" w:hAnsi="Amiri" w:eastAsia="Amiri" w:cs="Amiri"/>
          <w:lang w:bidi="ar-SA"/>
          <w:color w:val="111111"/>
          <w:sz w:val="28"/>
          <w:szCs w:val="28"/>
          <w:rtl/>
        </w:rPr>
        <w:t xml:space="preserve">المهروانيات - الفوائد المنتخبة الصحاح والغرائب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683" w:name="pg8342_91103"/>
    <w:bookmarkEnd w:id="683"/>
    <w:p>
      <w:pPr>
        <w:pStyle w:val="Heading2"/>
      </w:pPr>
      <w:bookmarkStart w:id="2434" w:name="_Toc1708"/>
      <w:r>
        <w:t>المهمات على الروضة = المبهمات على روضة الطالبين / فقه، رجال - عربي</w:t>
      </w:r>
      <w:bookmarkEnd w:id="2434"/>
    </w:p>
    <w:p>
      <w:pPr>
        <w:pStyle w:val="BookText"/>
      </w:pPr>
      <w:r>
        <w:rPr>
          <w:rFonts w:ascii="Amiri" w:hAnsi="Amiri" w:eastAsia="Amiri" w:cs="Amiri"/>
          <w:lang w:bidi="ar-SA"/>
          <w:color w:val="111111"/>
          <w:sz w:val="28"/>
          <w:szCs w:val="28"/>
          <w:rtl/>
        </w:rPr>
        <w:t xml:space="preserve">الاسنوي، عبد الرحيم بن حسن (704)- 772 ه- )</w:t>
      </w:r>
    </w:p>
    <w:p>
      <w:pPr>
        <w:pStyle w:val="BookText"/>
      </w:pPr>
      <w:r>
        <w:rPr>
          <w:rFonts w:ascii="Amiri" w:hAnsi="Amiri" w:eastAsia="Amiri" w:cs="Amiri"/>
          <w:lang w:bidi="ar-SA"/>
          <w:color w:val="111111"/>
          <w:sz w:val="28"/>
          <w:szCs w:val="28"/>
          <w:rtl/>
        </w:rPr>
        <w:t xml:space="preserve">المرتبط : فتح العزيز = العزيز في شرح الوجيز الرافعي القزويني، عبد الكريم بن محمّد (557)</w:t>
      </w:r>
    </w:p>
    <w:p>
      <w:pPr>
        <w:pStyle w:val="BookText"/>
      </w:pPr>
      <w:r>
        <w:rPr>
          <w:rFonts w:ascii="IRNazanin" w:hAnsi="IRNazanin" w:eastAsia="IRNazanin" w:cs="IRNazanin"/>
          <w:lang w:bidi="fa-IR"/>
          <w:color w:val="111111"/>
          <w:sz w:val="28"/>
          <w:szCs w:val="28"/>
          <w:rtl/>
        </w:rPr>
        <w:t xml:space="preserve">623ه-)</w:t>
      </w:r>
    </w:p>
    <w:p>
      <w:pPr>
        <w:pStyle w:val="BookText"/>
      </w:pPr>
      <w:r>
        <w:rPr>
          <w:rFonts w:ascii="Amiri" w:hAnsi="Amiri" w:eastAsia="Amiri" w:cs="Amiri"/>
          <w:lang w:bidi="ar-SA"/>
          <w:color w:val="111111"/>
          <w:sz w:val="28"/>
          <w:szCs w:val="28"/>
          <w:rtl/>
        </w:rPr>
        <w:t xml:space="preserve">روضة الطالبين وعمدة المفتين = الروضة في الفروع النووي، يحيى بن شرف (676-631ه-)</w:t>
      </w:r>
    </w:p>
    <w:p>
      <w:pPr>
        <w:pStyle w:val="BookText"/>
      </w:pPr>
      <w:r>
        <w:rPr>
          <w:rFonts w:ascii="Amiri" w:hAnsi="Amiri" w:eastAsia="Amiri" w:cs="Amiri"/>
          <w:lang w:bidi="ar-SA"/>
          <w:color w:val="111111"/>
          <w:sz w:val="28"/>
          <w:szCs w:val="28"/>
          <w:rtl/>
        </w:rPr>
        <w:t xml:space="preserve">تاريخ التأليف: 760 ه- :أوّلها الحمد لله الذي أفصح لنا من الروامز ما خفى خبره على المخبر فاستعجم وأوضح لنا من المرامز ما عمي أثره على الأكثر فاستفهم حتى اقترب به العزيز على الناظرين</w:t>
      </w:r>
    </w:p>
    <w:p>
      <w:pPr>
        <w:pStyle w:val="BookText"/>
      </w:pPr>
      <w:r>
        <w:rPr>
          <w:rFonts w:ascii="IRNazanin" w:hAnsi="IRNazanin" w:eastAsia="IRNazanin" w:cs="IRNazanin"/>
          <w:lang w:bidi="fa-IR"/>
          <w:color w:val="111111"/>
          <w:sz w:val="28"/>
          <w:szCs w:val="28"/>
          <w:rtl/>
        </w:rPr>
        <w:t xml:space="preserve">[فنخا 32: 643]</w:t>
      </w:r>
    </w:p>
    <w:p>
      <w:pPr>
        <w:pStyle w:val="BookText"/>
      </w:pPr>
      <w:r>
        <w:rPr>
          <w:rFonts w:ascii="Amiri" w:hAnsi="Amiri" w:eastAsia="Amiri" w:cs="Amiri"/>
          <w:lang w:bidi="ar-SA"/>
          <w:color w:val="111111"/>
          <w:sz w:val="28"/>
          <w:szCs w:val="28"/>
          <w:rtl/>
        </w:rPr>
        <w:t xml:space="preserve">68619 . بغداد؛ المكتبة القادرية؛ رقم المخطوط : 459</w:t>
      </w:r>
    </w:p>
    <w:p>
      <w:pPr>
        <w:pStyle w:val="BookText"/>
      </w:pPr>
      <w:r>
        <w:rPr>
          <w:rFonts w:ascii="Amiri" w:hAnsi="Amiri" w:eastAsia="Amiri" w:cs="Amiri"/>
          <w:lang w:bidi="ar-SA"/>
          <w:color w:val="111111"/>
          <w:sz w:val="28"/>
          <w:szCs w:val="28"/>
          <w:rtl/>
        </w:rPr>
        <w:t xml:space="preserve">أوّلها :مطابق؛ آخرها: هذه المسئلة قد سبق معناها في كلام الرافعي قبل هذا الموضع بنحو ورقتين وهي في أول فصل والله سبحانه وتعالى أعلم.</w:t>
      </w:r>
    </w:p>
    <w:p>
      <w:pPr>
        <w:pStyle w:val="BookText"/>
      </w:pPr>
      <w:r>
        <w:rPr>
          <w:rFonts w:ascii="Amiri" w:hAnsi="Amiri" w:eastAsia="Amiri" w:cs="Amiri"/>
          <w:lang w:bidi="ar-SA"/>
          <w:color w:val="111111"/>
          <w:sz w:val="28"/>
          <w:szCs w:val="28"/>
          <w:rtl/>
        </w:rPr>
        <w:t xml:space="preserve">المجلد الأوّل؛ معتاد، كا: أحمد بن موسى بن .... ،تا: 16 جمادى الأولى 785ه- 347ق، 29س، 18*26سم [ف: 2-265]</w:t>
      </w:r>
    </w:p>
    <w:p>
      <w:pPr>
        <w:pStyle w:val="BookText"/>
      </w:pPr>
      <w:r>
        <w:rPr>
          <w:rFonts w:ascii="Amiri" w:hAnsi="Amiri" w:eastAsia="Amiri" w:cs="Amiri"/>
          <w:lang w:bidi="ar-SA"/>
          <w:color w:val="111111"/>
          <w:sz w:val="28"/>
          <w:szCs w:val="28"/>
          <w:rtl/>
        </w:rPr>
        <w:t xml:space="preserve">68620 . السليمانية؛ مكتبة البابانيين( في الأوقاف المركزية)؛ رقم المخطوط :8/102</w:t>
      </w:r>
    </w:p>
    <w:p>
      <w:pPr>
        <w:pStyle w:val="BookText"/>
      </w:pPr>
      <w:r>
        <w:rPr>
          <w:rFonts w:ascii="IRNazanin" w:hAnsi="IRNazanin" w:eastAsia="IRNazanin" w:cs="IRNazanin"/>
          <w:lang w:bidi="fa-IR"/>
          <w:color w:val="111111"/>
          <w:sz w:val="28"/>
          <w:szCs w:val="28"/>
          <w:rtl/>
        </w:rPr>
        <w:t xml:space="preserve">ت / 296</w:t>
      </w:r>
    </w:p>
    <w:p>
      <w:pPr>
        <w:pStyle w:val="BookText"/>
      </w:pPr>
      <w:r>
        <w:rPr>
          <w:rFonts w:ascii="Amiri" w:hAnsi="Amiri" w:eastAsia="Amiri" w:cs="Amiri"/>
          <w:lang w:bidi="ar-SA"/>
          <w:color w:val="111111"/>
          <w:sz w:val="28"/>
          <w:szCs w:val="28"/>
          <w:rtl/>
        </w:rPr>
        <w:t xml:space="preserve">أوّلها: مطابق؛ آخرها: وذكره النووي في اثناء هذا الباب من شرح المهذب والتحقيق أنه مكروه كما ذكره في الروضة والله أعلم.</w:t>
      </w:r>
    </w:p>
    <w:p>
      <w:pPr>
        <w:pStyle w:val="BookText"/>
      </w:pPr>
      <w:r>
        <w:rPr>
          <w:rFonts w:ascii="IRNazanin" w:hAnsi="IRNazanin" w:eastAsia="IRNazanin" w:cs="IRNazanin"/>
          <w:lang w:bidi="fa-IR"/>
          <w:color w:val="111111"/>
          <w:sz w:val="28"/>
          <w:szCs w:val="28"/>
          <w:rtl/>
        </w:rPr>
        <w:t xml:space="preserve">الجزء الأول؛ نسخ ،کا :عبد القادر بن محمّد بن علي البغدادي الشهير بابن الزوال، تا: 907ه- 301 ق ، 18*26سم [الأوقاف المركزية - ف: 1-318]</w:t>
      </w:r>
    </w:p>
    <w:p>
      <w:pPr>
        <w:pStyle w:val="BookText"/>
      </w:pPr>
      <w:r>
        <w:rPr>
          <w:rFonts w:ascii="Amiri" w:hAnsi="Amiri" w:eastAsia="Amiri" w:cs="Amiri"/>
          <w:lang w:bidi="ar-SA"/>
          <w:color w:val="111111"/>
          <w:sz w:val="28"/>
          <w:szCs w:val="28"/>
          <w:rtl/>
        </w:rPr>
        <w:t xml:space="preserve">المهمّات في شرح الرافعي والروضة - المهمّات على الروضة</w:t>
      </w:r>
    </w:p>
    <w:p>
      <w:pPr>
        <w:pStyle w:val="Heading2"/>
      </w:pPr>
      <w:bookmarkStart w:id="2435" w:name="_Toc1709"/>
      <w:r>
        <w:t>مهمات القضاة لاحتياجهم إليه في كل المهمات / فقه - عربي</w:t>
      </w:r>
      <w:bookmarkEnd w:id="2435"/>
    </w:p>
    <w:p>
      <w:pPr>
        <w:pStyle w:val="BookText"/>
      </w:pPr>
      <w:r>
        <w:rPr>
          <w:rFonts w:ascii="Amiri" w:hAnsi="Amiri" w:eastAsia="Amiri" w:cs="Amiri"/>
          <w:lang w:bidi="ar-SA"/>
          <w:color w:val="111111"/>
          <w:sz w:val="28"/>
          <w:szCs w:val="28"/>
          <w:rtl/>
        </w:rPr>
        <w:t xml:space="preserve">القرة حصاري حمزة بن عبد الله( - 978ه- )</w:t>
      </w:r>
    </w:p>
    <w:p>
      <w:pPr>
        <w:pStyle w:val="BookText"/>
      </w:pPr>
      <w:r>
        <w:rPr>
          <w:rFonts w:ascii="Times New Roman" w:hAnsi="Times New Roman" w:eastAsia="Times New Roman" w:cs="Times New Roman"/>
          <w:lang w:val="en-US" w:bidi="en-US"/>
          <w:color w:val="111111"/>
          <w:sz w:val="28"/>
          <w:szCs w:val="28"/>
          <w:rtl/>
        </w:rPr>
        <w:t xml:space="preserve">68621.</w:t>
      </w:r>
    </w:p>
    <w:p>
      <w:pPr>
        <w:pStyle w:val="BookText"/>
      </w:pPr>
      <w:r>
        <w:rPr>
          <w:rFonts w:ascii="Amiri" w:hAnsi="Amiri" w:eastAsia="Amiri" w:cs="Amiri"/>
          <w:lang w:bidi="ar-SA"/>
          <w:color w:val="111111"/>
          <w:sz w:val="28"/>
          <w:szCs w:val="28"/>
          <w:rtl/>
        </w:rPr>
        <w:t xml:space="preserve">بغداد؛ خزانة قاسم محمّد الرجب؛ رقم المخطوط : 283/1</w:t>
      </w:r>
    </w:p>
    <w:p>
      <w:pPr>
        <w:pStyle w:val="BookText"/>
      </w:pPr>
      <w:r>
        <w:rPr>
          <w:rFonts w:ascii="IRNazanin" w:hAnsi="IRNazanin" w:eastAsia="IRNazanin" w:cs="IRNazanin"/>
          <w:lang w:bidi="fa-IR"/>
          <w:color w:val="111111"/>
          <w:sz w:val="28"/>
          <w:szCs w:val="28"/>
          <w:rtl/>
        </w:rPr>
        <w:t xml:space="preserve">کا :مجهول ،تا :مجهول [ف 2-18]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684" w:name="pg8342_91104"/>
    <w:bookmarkEnd w:id="684"/>
    <w:p>
      <w:pPr>
        <w:pStyle w:val="Heading2"/>
      </w:pPr>
      <w:bookmarkStart w:id="2436" w:name="_Toc1710"/>
      <w:r>
        <w:t>مهمات المسائل / فقه - عربي</w:t>
      </w:r>
      <w:bookmarkEnd w:id="2436"/>
    </w:p>
    <w:p>
      <w:pPr>
        <w:pStyle w:val="BookText"/>
      </w:pPr>
      <w:r>
        <w:rPr>
          <w:rFonts w:ascii="Amiri" w:hAnsi="Amiri" w:eastAsia="Amiri" w:cs="Amiri"/>
          <w:lang w:bidi="ar-SA"/>
          <w:color w:val="111111"/>
          <w:sz w:val="28"/>
          <w:szCs w:val="28"/>
          <w:rtl/>
        </w:rPr>
        <w:t xml:space="preserve">ابن كمال باشا، أحمد بن سليمان ( - 940 ه- )</w:t>
      </w:r>
    </w:p>
    <w:p>
      <w:pPr>
        <w:pStyle w:val="BookText"/>
      </w:pPr>
      <w:r>
        <w:rPr>
          <w:rFonts w:ascii="Times New Roman" w:hAnsi="Times New Roman" w:eastAsia="Times New Roman" w:cs="Times New Roman"/>
          <w:lang w:val="en-US" w:bidi="en-US"/>
          <w:color w:val="111111"/>
          <w:sz w:val="28"/>
          <w:szCs w:val="28"/>
          <w:rtl/>
        </w:rPr>
        <w:t xml:space="preserve">68622.</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المخطوط:6/35</w:t>
      </w:r>
    </w:p>
    <w:p>
      <w:pPr>
        <w:pStyle w:val="BookText"/>
      </w:pPr>
      <w:r>
        <w:rPr>
          <w:rFonts w:ascii="IRNazanin" w:hAnsi="IRNazanin" w:eastAsia="IRNazanin" w:cs="IRNazanin"/>
          <w:lang w:bidi="fa-IR"/>
          <w:color w:val="111111"/>
          <w:sz w:val="28"/>
          <w:szCs w:val="28"/>
          <w:rtl/>
        </w:rPr>
        <w:t xml:space="preserve">من كتاب الطهارة إلى المستخرج من الفتاوی ؛کا: مجهول، تا :مجهول؛ 194ق، 21*29سم [الأوقاف العامة - الموصل: 7-183]</w:t>
      </w:r>
    </w:p>
    <w:p>
      <w:pPr>
        <w:pStyle w:val="BookText"/>
      </w:pPr>
      <w:r>
        <w:rPr>
          <w:rFonts w:ascii="Amiri" w:hAnsi="Amiri" w:eastAsia="Amiri" w:cs="Amiri"/>
          <w:lang w:bidi="ar-SA"/>
          <w:color w:val="111111"/>
          <w:sz w:val="28"/>
          <w:szCs w:val="28"/>
          <w:rtl/>
        </w:rPr>
        <w:t xml:space="preserve">68623 . الموصل ؛ المدرسة الرضوانية (في الأوقاف العامة)؛ رقم المخطوط : 18/120/28</w:t>
      </w:r>
    </w:p>
    <w:p>
      <w:pPr>
        <w:pStyle w:val="BookText"/>
      </w:pPr>
      <w:r>
        <w:rPr>
          <w:rFonts w:ascii="IRNazanin" w:hAnsi="IRNazanin" w:eastAsia="IRNazanin" w:cs="IRNazanin"/>
          <w:lang w:bidi="fa-IR"/>
          <w:color w:val="111111"/>
          <w:sz w:val="28"/>
          <w:szCs w:val="28"/>
          <w:rtl/>
        </w:rPr>
        <w:t xml:space="preserve">کا: مجهول ،تا :مجهول؛ 11*16سم [الأوقاف العامة - الموصل: 8-193]</w:t>
      </w:r>
    </w:p>
    <w:p>
      <w:pPr>
        <w:pStyle w:val="Heading2"/>
      </w:pPr>
      <w:bookmarkStart w:id="2437" w:name="_Toc1711"/>
      <w:r>
        <w:t>مهمات المهمات (مختصر) / فقه - عربي</w:t>
      </w:r>
      <w:bookmarkEnd w:id="2437"/>
    </w:p>
    <w:p>
      <w:pPr>
        <w:pStyle w:val="BookText"/>
      </w:pPr>
      <w:r>
        <w:rPr>
          <w:rFonts w:ascii="IRNazanin" w:hAnsi="IRNazanin" w:eastAsia="IRNazanin" w:cs="IRNazanin"/>
          <w:lang w:bidi="fa-IR"/>
          <w:color w:val="111111"/>
          <w:sz w:val="28"/>
          <w:szCs w:val="28"/>
          <w:rtl/>
        </w:rPr>
        <w:t xml:space="preserve">الفتى ،عمر بن محمّد (1 - 887 ه- )</w:t>
      </w:r>
    </w:p>
    <w:p>
      <w:pPr>
        <w:pStyle w:val="BookText"/>
      </w:pPr>
      <w:r>
        <w:rPr>
          <w:rFonts w:ascii="Amiri" w:hAnsi="Amiri" w:eastAsia="Amiri" w:cs="Amiri"/>
          <w:lang w:bidi="ar-SA"/>
          <w:color w:val="111111"/>
          <w:sz w:val="28"/>
          <w:szCs w:val="28"/>
          <w:rtl/>
        </w:rPr>
        <w:t xml:space="preserve">تاريخ التأليف: 831ه-</w:t>
      </w:r>
    </w:p>
    <w:p>
      <w:pPr>
        <w:pStyle w:val="BookText"/>
      </w:pPr>
      <w:r>
        <w:rPr>
          <w:rFonts w:ascii="Times New Roman" w:hAnsi="Times New Roman" w:eastAsia="Times New Roman" w:cs="Times New Roman"/>
          <w:lang w:val="en-US" w:bidi="en-US"/>
          <w:color w:val="111111"/>
          <w:sz w:val="28"/>
          <w:szCs w:val="28"/>
          <w:rtl/>
        </w:rPr>
        <w:t xml:space="preserve">68624.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9/35</w:t>
      </w:r>
    </w:p>
    <w:p>
      <w:pPr>
        <w:pStyle w:val="BookText"/>
      </w:pPr>
      <w:r>
        <w:rPr>
          <w:rFonts w:ascii="IRNazanin" w:hAnsi="IRNazanin" w:eastAsia="IRNazanin" w:cs="IRNazanin"/>
          <w:lang w:bidi="fa-IR"/>
          <w:color w:val="111111"/>
          <w:sz w:val="28"/>
          <w:szCs w:val="28"/>
          <w:rtl/>
        </w:rPr>
        <w:t xml:space="preserve">أوّلها: الحمد لله الذي أوجب على العالم من دينهم تعلم المهمات؛ آخرها :وقد يسر الكريم سبحانه وتعالى الفراغ من هذا المختصر سنة إحدى وثلاثين وثمانمائة ؛کا :مجهول ،تا :مجهول؛ 122 ق، 17*25سم [الأوقاف العامة الموصل: 3-53]</w:t>
      </w:r>
    </w:p>
    <w:p>
      <w:pPr>
        <w:pStyle w:val="Heading2"/>
      </w:pPr>
      <w:bookmarkStart w:id="2438" w:name="_Toc1712"/>
      <w:r>
        <w:t>المهور (رسالة في ) / فقه - عربي</w:t>
      </w:r>
      <w:bookmarkEnd w:id="2438"/>
    </w:p>
    <w:p>
      <w:pPr>
        <w:pStyle w:val="BookText"/>
      </w:pPr>
      <w:r>
        <w:rPr>
          <w:rFonts w:ascii="Times New Roman" w:hAnsi="Times New Roman" w:eastAsia="Times New Roman" w:cs="Times New Roman"/>
          <w:lang w:val="en-US" w:bidi="en-US"/>
          <w:color w:val="111111"/>
          <w:sz w:val="28"/>
          <w:szCs w:val="28"/>
          <w:rtl/>
        </w:rPr>
        <w:t xml:space="preserve">68625.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2527</w:t>
      </w:r>
    </w:p>
    <w:p>
      <w:pPr>
        <w:pStyle w:val="BookText"/>
      </w:pPr>
      <w:r>
        <w:rPr>
          <w:rFonts w:ascii="IRNazanin" w:hAnsi="IRNazanin" w:eastAsia="IRNazanin" w:cs="IRNazanin"/>
          <w:lang w:bidi="fa-IR"/>
          <w:color w:val="111111"/>
          <w:sz w:val="28"/>
          <w:szCs w:val="28"/>
          <w:rtl/>
        </w:rPr>
        <w:t xml:space="preserve">کا :مجهول ،تا: مجهول 50 ص [ف: 18-197]</w:t>
      </w:r>
    </w:p>
    <w:p>
      <w:pPr>
        <w:pStyle w:val="Heading2"/>
      </w:pPr>
      <w:bookmarkStart w:id="2439" w:name="_Toc1713"/>
      <w:r>
        <w:t>مهية المزاج وإنّيته (رسالة في) / طب - عربي</w:t>
      </w:r>
      <w:bookmarkEnd w:id="2439"/>
    </w:p>
    <w:p>
      <w:pPr>
        <w:pStyle w:val="BookText"/>
      </w:pPr>
      <w:r>
        <w:rPr>
          <w:rFonts w:ascii="Amiri" w:hAnsi="Amiri" w:eastAsia="Amiri" w:cs="Amiri"/>
          <w:lang w:bidi="ar-SA"/>
          <w:color w:val="111111"/>
          <w:sz w:val="28"/>
          <w:szCs w:val="28"/>
          <w:rtl/>
        </w:rPr>
        <w:t xml:space="preserve">68626 . النجف الأشرف؛ حسينيه شوشتريها؛ رقم المخطوط : 453/6</w:t>
      </w:r>
    </w:p>
    <w:p>
      <w:pPr>
        <w:pStyle w:val="BookText"/>
      </w:pPr>
      <w:r>
        <w:rPr>
          <w:rFonts w:ascii="Amiri" w:hAnsi="Amiri" w:eastAsia="Amiri" w:cs="Amiri"/>
          <w:lang w:bidi="ar-SA"/>
          <w:color w:val="111111"/>
          <w:sz w:val="28"/>
          <w:szCs w:val="28"/>
          <w:rtl/>
        </w:rPr>
        <w:t xml:space="preserve">أوّلها :البسملة، الحمد لواهب (الحياة والعقل ) و (العدل) والصلوة على النبي والأهل أما</w:t>
      </w:r>
    </w:p>
    <w:p>
      <w:pPr>
        <w:pStyle w:val="BookText"/>
      </w:pPr>
      <w:r>
        <w:rPr>
          <w:rFonts w:ascii="Amiri" w:hAnsi="Amiri" w:eastAsia="Amiri" w:cs="Amiri"/>
          <w:lang w:bidi="ar-SA"/>
          <w:color w:val="111111"/>
          <w:sz w:val="28"/>
          <w:szCs w:val="28"/>
          <w:rtl/>
        </w:rPr>
        <w:t xml:space="preserve">بعد فهذه مقالة في تحقيق مهية المزاج وأنيته</w:t>
      </w:r>
    </w:p>
    <w:p>
      <w:pPr>
        <w:pStyle w:val="BookText"/>
      </w:pPr>
      <w:r>
        <w:rPr>
          <w:rFonts w:ascii="IRNazanin" w:hAnsi="IRNazanin" w:eastAsia="IRNazanin" w:cs="IRNazanin"/>
          <w:lang w:bidi="fa-IR"/>
          <w:color w:val="111111"/>
          <w:sz w:val="28"/>
          <w:szCs w:val="28"/>
          <w:rtl/>
        </w:rPr>
        <w:t xml:space="preserve">کا :مجهول ،تا :مجهول؛ 10ق [نشریه: 11-863]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685" w:name="pg8342_91105"/>
    <w:bookmarkEnd w:id="685"/>
    <w:p>
      <w:pPr>
        <w:pStyle w:val="Heading2"/>
      </w:pPr>
      <w:bookmarkStart w:id="2440" w:name="_Toc1714"/>
      <w:r>
        <w:t>موائد العوائد في بيان القواعد والفوائد / أصول الفقه - عربي</w:t>
      </w:r>
      <w:bookmarkEnd w:id="2440"/>
    </w:p>
    <w:p>
      <w:pPr>
        <w:pStyle w:val="BookText"/>
      </w:pPr>
      <w:r>
        <w:rPr>
          <w:rFonts w:ascii="Amiri" w:hAnsi="Amiri" w:eastAsia="Amiri" w:cs="Amiri"/>
          <w:lang w:bidi="ar-SA"/>
          <w:color w:val="111111"/>
          <w:sz w:val="28"/>
          <w:szCs w:val="28"/>
          <w:rtl/>
        </w:rPr>
        <w:t xml:space="preserve">الاسترآبادي، محمّد جعفر بن سيف الدين (1198 - 1263 ه- )</w:t>
      </w:r>
    </w:p>
    <w:p>
      <w:pPr>
        <w:pStyle w:val="BookText"/>
      </w:pPr>
      <w:r>
        <w:rPr>
          <w:rFonts w:ascii="Amiri" w:hAnsi="Amiri" w:eastAsia="Amiri" w:cs="Amiri"/>
          <w:lang w:bidi="ar-SA"/>
          <w:color w:val="111111"/>
          <w:sz w:val="28"/>
          <w:szCs w:val="28"/>
          <w:rtl/>
        </w:rPr>
        <w:t xml:space="preserve">تاريخ التأليف: ربيع الثاني 1236ه-</w:t>
      </w:r>
    </w:p>
    <w:p>
      <w:pPr>
        <w:pStyle w:val="BookText"/>
      </w:pPr>
      <w:r>
        <w:rPr>
          <w:rFonts w:ascii="Amiri" w:hAnsi="Amiri" w:eastAsia="Amiri" w:cs="Amiri"/>
          <w:lang w:bidi="ar-SA"/>
          <w:color w:val="111111"/>
          <w:sz w:val="28"/>
          <w:szCs w:val="28"/>
          <w:rtl/>
        </w:rPr>
        <w:t xml:space="preserve">[فنخا :32: 404-402 (25نسخة)]</w:t>
      </w:r>
    </w:p>
    <w:p>
      <w:pPr>
        <w:pStyle w:val="BookText"/>
      </w:pPr>
      <w:r>
        <w:rPr>
          <w:rFonts w:ascii="Amiri" w:hAnsi="Amiri" w:eastAsia="Amiri" w:cs="Amiri"/>
          <w:lang w:bidi="ar-SA"/>
          <w:color w:val="111111"/>
          <w:sz w:val="28"/>
          <w:szCs w:val="28"/>
          <w:rtl/>
        </w:rPr>
        <w:t xml:space="preserve">68627 . النجف الأشرف مكتبة الإمام أمير المؤمنين العامة؛ رقم المخطوط : 911</w:t>
      </w:r>
    </w:p>
    <w:p>
      <w:pPr>
        <w:pStyle w:val="BookText"/>
      </w:pPr>
      <w:r>
        <w:rPr>
          <w:rFonts w:ascii="Amiri" w:hAnsi="Amiri" w:eastAsia="Amiri" w:cs="Amiri"/>
          <w:lang w:bidi="ar-SA"/>
          <w:color w:val="111111"/>
          <w:sz w:val="28"/>
          <w:szCs w:val="28"/>
          <w:rtl/>
        </w:rPr>
        <w:t xml:space="preserve">كا:محمّد علي بن محمّد حسن الكاشاني الآراني، تا: 1243ه-، 325ق [ف: 4-440]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:62</w:t>
      </w:r>
    </w:p>
    <w:p>
      <w:pPr>
        <w:pStyle w:val="BookText"/>
      </w:pPr>
      <w:r>
        <w:rPr>
          <w:rFonts w:ascii="Amiri" w:hAnsi="Amiri" w:eastAsia="Amiri" w:cs="Amiri"/>
          <w:lang w:bidi="ar-SA"/>
          <w:color w:val="111111"/>
          <w:sz w:val="28"/>
          <w:szCs w:val="28"/>
          <w:rtl/>
        </w:rPr>
        <w:t xml:space="preserve">النسخة السابقة نفسها [ معجم المخطوطات النجفية 899]</w:t>
      </w:r>
    </w:p>
    <w:p>
      <w:pPr>
        <w:pStyle w:val="BookText"/>
      </w:pPr>
      <w:r>
        <w:rPr>
          <w:rFonts w:ascii="Amiri" w:hAnsi="Amiri" w:eastAsia="Amiri" w:cs="Amiri"/>
          <w:lang w:bidi="ar-SA"/>
          <w:color w:val="111111"/>
          <w:sz w:val="28"/>
          <w:szCs w:val="28"/>
          <w:rtl/>
        </w:rPr>
        <w:t xml:space="preserve">68628 . كربلاء؛ الروضة الحسينية (مكتبة)؛ رقم المخطوط : 1077م-ح 9275</w:t>
      </w:r>
    </w:p>
    <w:p>
      <w:pPr>
        <w:pStyle w:val="BookText"/>
      </w:pPr>
      <w:r>
        <w:rPr>
          <w:rFonts w:ascii="Amiri" w:hAnsi="Amiri" w:eastAsia="Amiri" w:cs="Amiri"/>
          <w:lang w:bidi="ar-SA"/>
          <w:color w:val="111111"/>
          <w:sz w:val="28"/>
          <w:szCs w:val="28"/>
          <w:rtl/>
        </w:rPr>
        <w:t xml:space="preserve">أوّلها :البسملة، الحمد لله الذي تنزه بوجوب وجوده على شوائب نقصان الإمكان</w:t>
      </w:r>
    </w:p>
    <w:p>
      <w:pPr>
        <w:pStyle w:val="BookText"/>
      </w:pPr>
      <w:r>
        <w:rPr>
          <w:rFonts w:ascii="IRNazanin" w:hAnsi="IRNazanin" w:eastAsia="IRNazanin" w:cs="IRNazanin"/>
          <w:lang w:bidi="fa-IR"/>
          <w:color w:val="111111"/>
          <w:sz w:val="28"/>
          <w:szCs w:val="28"/>
          <w:rtl/>
        </w:rPr>
        <w:t xml:space="preserve">نسخ ،کا :محمّد حسن الهزار جريبي، تا: 1243ه- 272 ص 17س، 20*15سم</w:t>
      </w:r>
    </w:p>
    <w:p>
      <w:pPr>
        <w:pStyle w:val="BookText"/>
      </w:pPr>
      <w:r>
        <w:rPr>
          <w:rFonts w:ascii="Amiri" w:hAnsi="Amiri" w:eastAsia="Amiri" w:cs="Amiri"/>
          <w:lang w:bidi="ar-SA"/>
          <w:color w:val="111111"/>
          <w:sz w:val="28"/>
          <w:szCs w:val="28"/>
          <w:rtl/>
        </w:rPr>
        <w:t xml:space="preserve">[مخطوطات كربلاء: 4-495</w:t>
      </w:r>
    </w:p>
    <w:p>
      <w:pPr>
        <w:pStyle w:val="BookText"/>
      </w:pPr>
      <w:r>
        <w:rPr>
          <w:rFonts w:ascii="Amiri" w:hAnsi="Amiri" w:eastAsia="Amiri" w:cs="Amiri"/>
          <w:lang w:bidi="ar-SA"/>
          <w:color w:val="111111"/>
          <w:sz w:val="28"/>
          <w:szCs w:val="28"/>
          <w:rtl/>
        </w:rPr>
        <w:t xml:space="preserve">68629 .كربلاء؛ الروضة الحسينية (مكتبة)؛ رقم المخطوط : 1078م - ح9746</w:t>
      </w:r>
    </w:p>
    <w:p>
      <w:pPr>
        <w:pStyle w:val="BookText"/>
      </w:pPr>
      <w:r>
        <w:rPr>
          <w:rFonts w:ascii="Amiri" w:hAnsi="Amiri" w:eastAsia="Amiri" w:cs="Amiri"/>
          <w:lang w:bidi="ar-SA"/>
          <w:color w:val="111111"/>
          <w:sz w:val="28"/>
          <w:szCs w:val="28"/>
          <w:rtl/>
        </w:rPr>
        <w:t xml:space="preserve">المجلد الثاني ؛نسخ ،كا :مهدي بن الحاج محمّد حسين بن أبو طالب الكاشاني، تا: 1245ه- 238 ص 21 س 15*21 سم [مخطوطات كربلاء: 4-496]</w:t>
      </w:r>
    </w:p>
    <w:p>
      <w:pPr>
        <w:pStyle w:val="Heading2"/>
      </w:pPr>
      <w:bookmarkStart w:id="2441" w:name="_Toc1715"/>
      <w:r>
        <w:t>موارد الأنام في شرح شرائع الإسلام / فقه - عربي</w:t>
      </w:r>
      <w:bookmarkEnd w:id="2441"/>
    </w:p>
    <w:p>
      <w:pPr>
        <w:pStyle w:val="BookText"/>
      </w:pPr>
      <w:r>
        <w:rPr>
          <w:rFonts w:ascii="Amiri" w:hAnsi="Amiri" w:eastAsia="Amiri" w:cs="Amiri"/>
          <w:lang w:bidi="ar-SA"/>
          <w:color w:val="111111"/>
          <w:sz w:val="28"/>
          <w:szCs w:val="28"/>
          <w:rtl/>
        </w:rPr>
        <w:t xml:space="preserve">آل كاشف الغطاء، علي بن جعفر( - 1253 ه-)</w:t>
      </w:r>
    </w:p>
    <w:p>
      <w:pPr>
        <w:pStyle w:val="BookText"/>
      </w:pPr>
      <w:r>
        <w:rPr>
          <w:rFonts w:ascii="Amiri" w:hAnsi="Amiri" w:eastAsia="Amiri" w:cs="Amiri"/>
          <w:lang w:bidi="ar-SA"/>
          <w:color w:val="111111"/>
          <w:sz w:val="28"/>
          <w:szCs w:val="28"/>
          <w:rtl/>
        </w:rPr>
        <w:t xml:space="preserve">المرتبط شرايع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[فنخا 32: 408 (2 نسخة)]</w:t>
      </w:r>
    </w:p>
    <w:p>
      <w:pPr>
        <w:pStyle w:val="BookText"/>
      </w:pPr>
      <w:r>
        <w:rPr>
          <w:rFonts w:ascii="Times New Roman" w:hAnsi="Times New Roman" w:eastAsia="Times New Roman" w:cs="Times New Roman"/>
          <w:lang w:val="en-US" w:bidi="en-US"/>
          <w:color w:val="111111"/>
          <w:sz w:val="28"/>
          <w:szCs w:val="28"/>
          <w:rtl/>
        </w:rPr>
        <w:t xml:space="preserve">68630.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w:t>
      </w:r>
    </w:p>
    <w:p>
      <w:pPr>
        <w:pStyle w:val="BookText"/>
      </w:pPr>
      <w:r>
        <w:rPr>
          <w:rFonts w:ascii="Amiri" w:hAnsi="Amiri" w:eastAsia="Amiri" w:cs="Amiri"/>
          <w:lang w:bidi="ar-SA"/>
          <w:color w:val="111111"/>
          <w:sz w:val="28"/>
          <w:szCs w:val="28"/>
          <w:rtl/>
        </w:rPr>
        <w:t xml:space="preserve">كاتب = مؤلف، تا: مجهول 533 ص [ف: 1-434]</w:t>
      </w:r>
    </w:p>
    <w:p>
      <w:pPr>
        <w:pStyle w:val="BookText"/>
      </w:pPr>
      <w:r>
        <w:rPr>
          <w:rFonts w:ascii="Amiri" w:hAnsi="Amiri" w:eastAsia="Amiri" w:cs="Amiri"/>
          <w:lang w:bidi="ar-SA"/>
          <w:color w:val="111111"/>
          <w:sz w:val="28"/>
          <w:szCs w:val="28"/>
          <w:rtl/>
        </w:rPr>
        <w:t xml:space="preserve">68631 . النجف الأشرف؛ مؤسسة كاشف الغطاء العامة؛ رقم المخطوط: 1372</w:t>
      </w:r>
    </w:p>
    <w:p>
      <w:pPr>
        <w:pStyle w:val="BookText"/>
      </w:pPr>
      <w:r>
        <w:rPr>
          <w:rFonts w:ascii="IRNazanin" w:hAnsi="IRNazanin" w:eastAsia="IRNazanin" w:cs="IRNazanin"/>
          <w:lang w:bidi="fa-IR"/>
          <w:color w:val="111111"/>
          <w:sz w:val="28"/>
          <w:szCs w:val="28"/>
          <w:rtl/>
        </w:rPr>
        <w:t xml:space="preserve">کا :مجهول، تا: 1309ه- ناقصة: الآخر؛ 485ص [ف: 1-434]</w:t>
      </w:r>
    </w:p>
    <w:p>
      <w:pPr>
        <w:pStyle w:val="BookText"/>
      </w:pPr>
      <w:r>
        <w:rPr>
          <w:rFonts w:ascii="Amiri" w:hAnsi="Amiri" w:eastAsia="Amiri" w:cs="Amiri"/>
          <w:lang w:bidi="ar-SA"/>
          <w:color w:val="111111"/>
          <w:sz w:val="28"/>
          <w:szCs w:val="28"/>
          <w:rtl/>
        </w:rPr>
        <w:t xml:space="preserve">68632 . النجف الأشرف؛ مؤسسة كاشف الغطاء العامة؛ رقم المخطوط : 1364</w:t>
      </w:r>
    </w:p>
    <w:p>
      <w:pPr>
        <w:pStyle w:val="BookText"/>
      </w:pPr>
      <w:r>
        <w:rPr>
          <w:rFonts w:ascii="IRNazanin" w:hAnsi="IRNazanin" w:eastAsia="IRNazanin" w:cs="IRNazanin"/>
          <w:lang w:bidi="fa-IR"/>
          <w:color w:val="111111"/>
          <w:sz w:val="28"/>
          <w:szCs w:val="28"/>
          <w:rtl/>
        </w:rPr>
        <w:t xml:space="preserve">کا :مجهول، تا: 1309ه- 350 ص [ف: 1-434]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686" w:name="pg8342_91106"/>
    <w:bookmarkEnd w:id="686"/>
    <w:p>
      <w:pPr>
        <w:pStyle w:val="BookText"/>
      </w:pPr>
      <w:r>
        <w:rPr>
          <w:rFonts w:ascii="Times New Roman" w:hAnsi="Times New Roman" w:eastAsia="Times New Roman" w:cs="Times New Roman"/>
          <w:lang w:val="en-US" w:bidi="en-US"/>
          <w:color w:val="111111"/>
          <w:sz w:val="28"/>
          <w:szCs w:val="28"/>
          <w:rtl/>
        </w:rPr>
        <w:t xml:space="preserve">68633.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1356</w:t>
      </w:r>
    </w:p>
    <w:p>
      <w:pPr>
        <w:pStyle w:val="BookText"/>
      </w:pPr>
      <w:r>
        <w:rPr>
          <w:rFonts w:ascii="IRNazanin" w:hAnsi="IRNazanin" w:eastAsia="IRNazanin" w:cs="IRNazanin"/>
          <w:lang w:bidi="fa-IR"/>
          <w:color w:val="111111"/>
          <w:sz w:val="28"/>
          <w:szCs w:val="28"/>
          <w:rtl/>
        </w:rPr>
        <w:t xml:space="preserve">کا: محمّد بن الحسين القفطاوي، تا : 1309ه- 184 ص [ف: 1-434]</w:t>
      </w:r>
    </w:p>
    <w:p>
      <w:pPr>
        <w:pStyle w:val="BookText"/>
      </w:pPr>
      <w:r>
        <w:rPr>
          <w:rFonts w:ascii="Times New Roman" w:hAnsi="Times New Roman" w:eastAsia="Times New Roman" w:cs="Times New Roman"/>
          <w:lang w:val="en-US" w:bidi="en-US"/>
          <w:color w:val="111111"/>
          <w:sz w:val="28"/>
          <w:szCs w:val="28"/>
          <w:rtl/>
        </w:rPr>
        <w:t xml:space="preserve">68634.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1357</w:t>
      </w:r>
    </w:p>
    <w:p>
      <w:pPr>
        <w:pStyle w:val="BookText"/>
      </w:pPr>
      <w:r>
        <w:rPr>
          <w:rFonts w:ascii="Amiri" w:hAnsi="Amiri" w:eastAsia="Amiri" w:cs="Amiri"/>
          <w:lang w:bidi="ar-SA"/>
          <w:color w:val="111111"/>
          <w:sz w:val="28"/>
          <w:szCs w:val="28"/>
          <w:rtl/>
        </w:rPr>
        <w:t xml:space="preserve">كا :محمّد بن الحسن الفقطاوي، تا: مجهول؛ 10 ص [ف: 1-434]</w:t>
      </w:r>
    </w:p>
    <w:p>
      <w:pPr>
        <w:pStyle w:val="BookText"/>
      </w:pPr>
      <w:r>
        <w:rPr>
          <w:rFonts w:ascii="Amiri" w:hAnsi="Amiri" w:eastAsia="Amiri" w:cs="Amiri"/>
          <w:lang w:bidi="ar-SA"/>
          <w:color w:val="111111"/>
          <w:sz w:val="28"/>
          <w:szCs w:val="28"/>
          <w:rtl/>
        </w:rPr>
        <w:t xml:space="preserve">68635 . النجف الأشرف؛ مؤسسة كاشف الغطاء العامة؛ رقم المخطوط : 69</w:t>
      </w:r>
    </w:p>
    <w:p>
      <w:pPr>
        <w:pStyle w:val="BookText"/>
      </w:pPr>
      <w:r>
        <w:rPr>
          <w:rFonts w:ascii="IRNazanin" w:hAnsi="IRNazanin" w:eastAsia="IRNazanin" w:cs="IRNazanin"/>
          <w:lang w:bidi="fa-IR"/>
          <w:color w:val="111111"/>
          <w:sz w:val="28"/>
          <w:szCs w:val="28"/>
          <w:rtl/>
        </w:rPr>
        <w:t xml:space="preserve">کا :مجهول ،تا :مجهول 283 ص [ف: 1-434]</w:t>
      </w:r>
    </w:p>
    <w:p>
      <w:pPr>
        <w:pStyle w:val="BookText"/>
      </w:pPr>
      <w:r>
        <w:rPr>
          <w:rFonts w:ascii="Times New Roman" w:hAnsi="Times New Roman" w:eastAsia="Times New Roman" w:cs="Times New Roman"/>
          <w:lang w:val="en-US" w:bidi="en-US"/>
          <w:color w:val="111111"/>
          <w:sz w:val="28"/>
          <w:szCs w:val="28"/>
          <w:rtl/>
        </w:rPr>
        <w:t xml:space="preserve">68636.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1590</w:t>
      </w:r>
    </w:p>
    <w:p>
      <w:pPr>
        <w:pStyle w:val="BookText"/>
      </w:pPr>
      <w:r>
        <w:rPr>
          <w:rFonts w:ascii="IRNazanin" w:hAnsi="IRNazanin" w:eastAsia="IRNazanin" w:cs="IRNazanin"/>
          <w:lang w:bidi="fa-IR"/>
          <w:color w:val="111111"/>
          <w:sz w:val="28"/>
          <w:szCs w:val="28"/>
          <w:rtl/>
        </w:rPr>
        <w:t xml:space="preserve">کا :مجهول، تا :مجهول 520ص [ف: 1-434]</w:t>
      </w:r>
    </w:p>
    <w:p>
      <w:pPr>
        <w:pStyle w:val="Heading2"/>
      </w:pPr>
      <w:bookmarkStart w:id="2442" w:name="_Toc1716"/>
      <w:r>
        <w:t>الموارد البهية في حكم الإلهية / - عربي</w:t>
      </w:r>
      <w:bookmarkEnd w:id="2442"/>
    </w:p>
    <w:p>
      <w:pPr>
        <w:pStyle w:val="BookText"/>
      </w:pPr>
      <w:r>
        <w:rPr>
          <w:rFonts w:ascii="Amiri" w:hAnsi="Amiri" w:eastAsia="Amiri" w:cs="Amiri"/>
          <w:lang w:bidi="ar-SA"/>
          <w:color w:val="111111"/>
          <w:sz w:val="28"/>
          <w:szCs w:val="28"/>
          <w:rtl/>
        </w:rPr>
        <w:t xml:space="preserve">الصديقي، مصطفى</w:t>
      </w:r>
    </w:p>
    <w:p>
      <w:pPr>
        <w:pStyle w:val="BookText"/>
      </w:pPr>
      <w:r>
        <w:rPr>
          <w:rFonts w:ascii="Amiri" w:hAnsi="Amiri" w:eastAsia="Amiri" w:cs="Amiri"/>
          <w:lang w:bidi="ar-SA"/>
          <w:color w:val="111111"/>
          <w:sz w:val="28"/>
          <w:szCs w:val="28"/>
          <w:rtl/>
        </w:rPr>
        <w:t xml:space="preserve">68637 . النجف الأشرف ؛ مكتبة كاشف الغطاء ( علي والحسين)؛ رقم المخطوط : 1126/1</w:t>
      </w:r>
    </w:p>
    <w:p>
      <w:pPr>
        <w:pStyle w:val="BookText"/>
      </w:pPr>
      <w:r>
        <w:rPr>
          <w:rFonts w:ascii="IRNazanin" w:hAnsi="IRNazanin" w:eastAsia="IRNazanin" w:cs="IRNazanin"/>
          <w:lang w:bidi="fa-IR"/>
          <w:color w:val="111111"/>
          <w:sz w:val="28"/>
          <w:szCs w:val="28"/>
          <w:rtl/>
        </w:rPr>
        <w:t xml:space="preserve">کا :مجهول، تا: 890ه-؛ ناقصة : الآخر؛ 42 ص ، 25 س ، 13 *17سم [معجم المخطوطات</w:t>
      </w:r>
    </w:p>
    <w:p>
      <w:pPr>
        <w:pStyle w:val="BookText"/>
      </w:pPr>
      <w:r>
        <w:rPr>
          <w:rFonts w:ascii="Amiri" w:hAnsi="Amiri" w:eastAsia="Amiri" w:cs="Amiri"/>
          <w:lang w:bidi="ar-SA"/>
          <w:color w:val="111111"/>
          <w:sz w:val="28"/>
          <w:szCs w:val="28"/>
          <w:rtl/>
        </w:rPr>
        <w:t xml:space="preserve">النجفية: 763]</w:t>
      </w:r>
    </w:p>
    <w:p>
      <w:pPr>
        <w:pStyle w:val="Heading2"/>
      </w:pPr>
      <w:bookmarkStart w:id="2443" w:name="_Toc1717"/>
      <w:r>
        <w:t>موارد الشوارد / عرفان وتصوف - عربي</w:t>
      </w:r>
      <w:bookmarkEnd w:id="2443"/>
    </w:p>
    <w:p>
      <w:pPr>
        <w:pStyle w:val="BookText"/>
      </w:pPr>
      <w:r>
        <w:rPr>
          <w:rFonts w:ascii="Amiri" w:hAnsi="Amiri" w:eastAsia="Amiri" w:cs="Amiri"/>
          <w:lang w:bidi="ar-SA"/>
          <w:color w:val="111111"/>
          <w:sz w:val="28"/>
          <w:szCs w:val="28"/>
          <w:rtl/>
        </w:rPr>
        <w:t xml:space="preserve">علاء الدولة السمناني، أحمد بن محمّد (659 - 736 ؟ ه-)</w:t>
      </w:r>
    </w:p>
    <w:p>
      <w:pPr>
        <w:pStyle w:val="BookText"/>
      </w:pPr>
      <w:r>
        <w:rPr>
          <w:rFonts w:ascii="Amiri" w:hAnsi="Amiri" w:eastAsia="Amiri" w:cs="Amiri"/>
          <w:lang w:bidi="ar-SA"/>
          <w:color w:val="111111"/>
          <w:sz w:val="28"/>
          <w:szCs w:val="28"/>
          <w:rtl/>
        </w:rPr>
        <w:t xml:space="preserve">تاريخ التأليف: 701ه-</w:t>
      </w:r>
    </w:p>
    <w:p>
      <w:pPr>
        <w:pStyle w:val="BookText"/>
      </w:pPr>
      <w:r>
        <w:rPr>
          <w:rFonts w:ascii="Times New Roman" w:hAnsi="Times New Roman" w:eastAsia="Times New Roman" w:cs="Times New Roman"/>
          <w:lang w:val="en-US" w:bidi="en-US"/>
          <w:color w:val="111111"/>
          <w:sz w:val="28"/>
          <w:szCs w:val="28"/>
          <w:rtl/>
        </w:rPr>
        <w:t xml:space="preserve">68638.</w:t>
      </w:r>
    </w:p>
    <w:p>
      <w:pPr>
        <w:pStyle w:val="BookText"/>
      </w:pPr>
      <w:r>
        <w:rPr>
          <w:rFonts w:ascii="Amiri" w:hAnsi="Amiri" w:eastAsia="Amiri" w:cs="Amiri"/>
          <w:lang w:bidi="ar-SA"/>
          <w:color w:val="111111"/>
          <w:sz w:val="28"/>
          <w:szCs w:val="28"/>
          <w:rtl/>
        </w:rPr>
        <w:t xml:space="preserve">بغداد؛ مكتبة عبد الوهاب نيازي؛ رقم المخطوط : 4610/3</w:t>
      </w:r>
    </w:p>
    <w:p>
      <w:pPr>
        <w:pStyle w:val="BookText"/>
      </w:pPr>
      <w:r>
        <w:rPr>
          <w:rFonts w:ascii="Amiri" w:hAnsi="Amiri" w:eastAsia="Amiri" w:cs="Amiri"/>
          <w:lang w:bidi="ar-SA"/>
          <w:color w:val="111111"/>
          <w:sz w:val="28"/>
          <w:szCs w:val="28"/>
          <w:rtl/>
        </w:rPr>
        <w:t xml:space="preserve">أوّلها: الحمد لله الذي أذهب عنا الحزن إن ربنا لغفور شكور ....</w:t>
      </w:r>
    </w:p>
    <w:p>
      <w:pPr>
        <w:pStyle w:val="BookText"/>
      </w:pPr>
      <w:r>
        <w:rPr>
          <w:rFonts w:ascii="Amiri" w:hAnsi="Amiri" w:eastAsia="Amiri" w:cs="Amiri"/>
          <w:lang w:bidi="ar-SA"/>
          <w:color w:val="111111"/>
          <w:sz w:val="28"/>
          <w:szCs w:val="28"/>
          <w:rtl/>
        </w:rPr>
        <w:t xml:space="preserve">تعليق ،كا: غياث بن زين بن حسين الروياني الأنصاري، تا: 843ه- 92ص، 18س،</w:t>
      </w:r>
    </w:p>
    <w:p>
      <w:pPr>
        <w:pStyle w:val="BookText"/>
      </w:pPr>
      <w:r>
        <w:rPr>
          <w:rFonts w:ascii="IRNazanin" w:hAnsi="IRNazanin" w:eastAsia="IRNazanin" w:cs="IRNazanin"/>
          <w:lang w:bidi="fa-IR"/>
          <w:color w:val="111111"/>
          <w:sz w:val="28"/>
          <w:szCs w:val="28"/>
          <w:rtl/>
        </w:rPr>
        <w:t xml:space="preserve">14*19/5سم [ف: 122]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687" w:name="pg8342_91107"/>
    <w:bookmarkEnd w:id="687"/>
    <w:p>
      <w:pPr>
        <w:pStyle w:val="Heading2"/>
      </w:pPr>
      <w:bookmarkStart w:id="2444" w:name="_Toc1718"/>
      <w:r>
        <w:t>الموارد الصوافي في علمي العروض والقوافي / عروض وقافية - عربي</w:t>
      </w:r>
      <w:bookmarkEnd w:id="2444"/>
    </w:p>
    <w:p>
      <w:pPr>
        <w:pStyle w:val="BookText"/>
      </w:pPr>
      <w:r>
        <w:rPr>
          <w:rFonts w:ascii="Amiri" w:hAnsi="Amiri" w:eastAsia="Amiri" w:cs="Amiri"/>
          <w:lang w:bidi="ar-SA"/>
          <w:color w:val="111111"/>
          <w:sz w:val="28"/>
          <w:szCs w:val="28"/>
          <w:rtl/>
        </w:rPr>
        <w:t xml:space="preserve">البعلي، عبد الجليل بن محمّد ( - 1119 ه- )</w:t>
      </w:r>
    </w:p>
    <w:p>
      <w:pPr>
        <w:pStyle w:val="BookText"/>
      </w:pPr>
      <w:r>
        <w:rPr>
          <w:rFonts w:ascii="Times New Roman" w:hAnsi="Times New Roman" w:eastAsia="Times New Roman" w:cs="Times New Roman"/>
          <w:lang w:val="en-US" w:bidi="en-US"/>
          <w:color w:val="111111"/>
          <w:sz w:val="28"/>
          <w:szCs w:val="28"/>
          <w:rtl/>
        </w:rPr>
        <w:t xml:space="preserve">68639.</w:t>
      </w:r>
    </w:p>
    <w:p>
      <w:pPr>
        <w:pStyle w:val="BookText"/>
      </w:pPr>
      <w:r>
        <w:rPr>
          <w:rFonts w:ascii="Amiri" w:hAnsi="Amiri" w:eastAsia="Amiri" w:cs="Amiri"/>
          <w:lang w:bidi="ar-SA"/>
          <w:color w:val="111111"/>
          <w:sz w:val="28"/>
          <w:szCs w:val="28"/>
          <w:rtl/>
        </w:rPr>
        <w:t xml:space="preserve">بغداد؛ مكتبة الأوقاف العامة؛ رقم المخطوط : 4277/6</w:t>
      </w:r>
    </w:p>
    <w:p>
      <w:pPr>
        <w:pStyle w:val="BookText"/>
      </w:pPr>
      <w:r>
        <w:rPr>
          <w:rFonts w:ascii="Amiri" w:hAnsi="Amiri" w:eastAsia="Amiri" w:cs="Amiri"/>
          <w:lang w:bidi="ar-SA"/>
          <w:color w:val="111111"/>
          <w:sz w:val="28"/>
          <w:szCs w:val="28"/>
          <w:rtl/>
        </w:rPr>
        <w:t xml:space="preserve">أوّلها :حمدا لمولى خلق الإنسانا *** علمه الايضاح والبيانا في 114 بيتاً؛</w:t>
      </w:r>
    </w:p>
    <w:p>
      <w:pPr>
        <w:pStyle w:val="BookText"/>
      </w:pPr>
      <w:r>
        <w:rPr>
          <w:rFonts w:ascii="Amiri" w:hAnsi="Amiri" w:eastAsia="Amiri" w:cs="Amiri"/>
          <w:lang w:bidi="ar-SA"/>
          <w:color w:val="111111"/>
          <w:sz w:val="28"/>
          <w:szCs w:val="28"/>
          <w:rtl/>
        </w:rPr>
        <w:t xml:space="preserve">كا :مجهول، تا :مجهول؛ 4 ق ، 22*15سم [ف: 3-190]</w:t>
      </w:r>
    </w:p>
    <w:p>
      <w:pPr>
        <w:pStyle w:val="Heading2"/>
      </w:pPr>
      <w:bookmarkStart w:id="2445" w:name="_Toc1719"/>
      <w:r>
        <w:t>الموارد العذبة الصافية في شرح الكافية الوافية / نحو - عربي</w:t>
      </w:r>
      <w:bookmarkEnd w:id="2445"/>
    </w:p>
    <w:p>
      <w:pPr>
        <w:pStyle w:val="BookText"/>
      </w:pPr>
      <w:r>
        <w:rPr>
          <w:rFonts w:ascii="Amiri" w:hAnsi="Amiri" w:eastAsia="Amiri" w:cs="Amiri"/>
          <w:lang w:bidi="ar-SA"/>
          <w:color w:val="111111"/>
          <w:sz w:val="28"/>
          <w:szCs w:val="28"/>
          <w:rtl/>
        </w:rPr>
        <w:t xml:space="preserve">68640 . الموصل؛ مدرسة الحجيات ( في الأوقاف العامة)؛ رقم المخطوط: 22/64/5</w:t>
      </w:r>
    </w:p>
    <w:p>
      <w:pPr>
        <w:pStyle w:val="BookText"/>
      </w:pPr>
      <w:r>
        <w:rPr>
          <w:rFonts w:ascii="Amiri" w:hAnsi="Amiri" w:eastAsia="Amiri" w:cs="Amiri"/>
          <w:lang w:bidi="ar-SA"/>
          <w:color w:val="111111"/>
          <w:sz w:val="28"/>
          <w:szCs w:val="28"/>
          <w:rtl/>
        </w:rPr>
        <w:t xml:space="preserve">أوّلها: أحمد الله الذي عز إسمه وتمت كلمته وعمت البرية آلاوه ونعمه</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3-152]</w:t>
      </w:r>
    </w:p>
    <w:p>
      <w:pPr>
        <w:pStyle w:val="Heading2"/>
      </w:pPr>
      <w:bookmarkStart w:id="2446" w:name="_Toc1720"/>
      <w:r>
        <w:t>موارد الكلم ملك درر الحكم = موارد الكلم وسلم درر الحكم / أخلاق - عربي</w:t>
      </w:r>
      <w:bookmarkEnd w:id="2446"/>
    </w:p>
    <w:p>
      <w:pPr>
        <w:pStyle w:val="BookText"/>
      </w:pPr>
      <w:r>
        <w:rPr>
          <w:rFonts w:ascii="Amiri" w:hAnsi="Amiri" w:eastAsia="Amiri" w:cs="Amiri"/>
          <w:lang w:bidi="ar-SA"/>
          <w:color w:val="111111"/>
          <w:sz w:val="28"/>
          <w:szCs w:val="28"/>
          <w:rtl/>
        </w:rPr>
        <w:t xml:space="preserve">الفيضي، أبو الفيض بن مبارك( 954 - 1004 ه- )</w:t>
      </w:r>
    </w:p>
    <w:p>
      <w:pPr>
        <w:pStyle w:val="BookText"/>
      </w:pPr>
      <w:r>
        <w:rPr>
          <w:rFonts w:ascii="Amiri" w:hAnsi="Amiri" w:eastAsia="Amiri" w:cs="Amiri"/>
          <w:lang w:bidi="ar-SA"/>
          <w:color w:val="111111"/>
          <w:sz w:val="28"/>
          <w:szCs w:val="28"/>
          <w:rtl/>
        </w:rPr>
        <w:t xml:space="preserve">تاريخ التأليف: 985ه-</w:t>
      </w:r>
    </w:p>
    <w:p>
      <w:pPr>
        <w:pStyle w:val="BookText"/>
      </w:pPr>
      <w:r>
        <w:rPr>
          <w:rFonts w:ascii="IRNazanin" w:hAnsi="IRNazanin" w:eastAsia="IRNazanin" w:cs="IRNazanin"/>
          <w:lang w:bidi="fa-IR"/>
          <w:color w:val="111111"/>
          <w:sz w:val="28"/>
          <w:szCs w:val="28"/>
          <w:rtl/>
        </w:rPr>
        <w:t xml:space="preserve">طبع: الهند، 1341ه-</w:t>
      </w:r>
    </w:p>
    <w:p>
      <w:pPr>
        <w:pStyle w:val="BookText"/>
      </w:pPr>
      <w:r>
        <w:rPr>
          <w:rFonts w:ascii="Amiri" w:hAnsi="Amiri" w:eastAsia="Amiri" w:cs="Amiri"/>
          <w:lang w:bidi="ar-SA"/>
          <w:color w:val="111111"/>
          <w:sz w:val="28"/>
          <w:szCs w:val="28"/>
          <w:rtl/>
        </w:rPr>
        <w:t xml:space="preserve">[فنخا 32: 409 (3نسخة)]</w:t>
      </w:r>
    </w:p>
    <w:p>
      <w:pPr>
        <w:pStyle w:val="BookText"/>
      </w:pPr>
      <w:r>
        <w:rPr>
          <w:rFonts w:ascii="Amiri" w:hAnsi="Amiri" w:eastAsia="Amiri" w:cs="Amiri"/>
          <w:lang w:bidi="ar-SA"/>
          <w:color w:val="111111"/>
          <w:sz w:val="28"/>
          <w:szCs w:val="28"/>
          <w:rtl/>
        </w:rPr>
        <w:t xml:space="preserve">68641 . الموصل؛ المدرسة الأمينية (في الأوقاف العامة)؛ رقم المخطوط:7/12</w:t>
      </w:r>
    </w:p>
    <w:p>
      <w:pPr>
        <w:pStyle w:val="BookText"/>
      </w:pPr>
      <w:r>
        <w:rPr>
          <w:rFonts w:ascii="Amiri" w:hAnsi="Amiri" w:eastAsia="Amiri" w:cs="Amiri"/>
          <w:lang w:bidi="ar-SA"/>
          <w:color w:val="111111"/>
          <w:sz w:val="28"/>
          <w:szCs w:val="28"/>
          <w:rtl/>
        </w:rPr>
        <w:t xml:space="preserve">أوّلها: الحمد لملهم الكلام الصاعد وهو المحمود أولاً والحامد</w:t>
      </w:r>
    </w:p>
    <w:p>
      <w:pPr>
        <w:pStyle w:val="BookText"/>
      </w:pPr>
      <w:r>
        <w:rPr>
          <w:rFonts w:ascii="IRNazanin" w:hAnsi="IRNazanin" w:eastAsia="IRNazanin" w:cs="IRNazanin"/>
          <w:lang w:bidi="fa-IR"/>
          <w:color w:val="111111"/>
          <w:sz w:val="28"/>
          <w:szCs w:val="28"/>
          <w:rtl/>
        </w:rPr>
        <w:t xml:space="preserve">کا: مجهول، تا: مجهول؛ 117 ق، 13*19سم [الأوقاف العامة-الموصل: 4-60]</w:t>
      </w:r>
    </w:p>
    <w:p>
      <w:pPr>
        <w:pStyle w:val="Heading2"/>
      </w:pPr>
      <w:bookmarkStart w:id="2447" w:name="_Toc1721"/>
      <w:r>
        <w:t>الموارد اللدنية في شرح العينية / عرفان وتصوف - عربي</w:t>
      </w:r>
      <w:bookmarkEnd w:id="2447"/>
    </w:p>
    <w:p>
      <w:pPr>
        <w:pStyle w:val="BookText"/>
      </w:pPr>
      <w:r>
        <w:rPr>
          <w:rFonts w:ascii="Amiri" w:hAnsi="Amiri" w:eastAsia="Amiri" w:cs="Amiri"/>
          <w:lang w:bidi="ar-SA"/>
          <w:color w:val="111111"/>
          <w:sz w:val="28"/>
          <w:szCs w:val="28"/>
          <w:rtl/>
        </w:rPr>
        <w:t xml:space="preserve">البندنيجي علي بن إبراهيم ( - 1186 ه- )</w:t>
      </w:r>
    </w:p>
    <w:p>
      <w:pPr>
        <w:pStyle w:val="BookText"/>
      </w:pPr>
      <w:r>
        <w:rPr>
          <w:rFonts w:ascii="Amiri" w:hAnsi="Amiri" w:eastAsia="Amiri" w:cs="Amiri"/>
          <w:lang w:bidi="ar-SA"/>
          <w:color w:val="111111"/>
          <w:sz w:val="28"/>
          <w:szCs w:val="28"/>
          <w:rtl/>
        </w:rPr>
        <w:t xml:space="preserve">تاريخ التأليف: 15 جمادى الثانية 1201ه-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68642 .بغداد؛ دار المخطوطات؛ رقم المخطوط: 11223/1</w:t>
      </w:r>
    </w:p>
    <w:p>
      <w:pPr>
        <w:pStyle w:val="BookText"/>
      </w:pPr>
      <w:r>
        <w:rPr>
          <w:rFonts w:ascii="IRNazanin" w:hAnsi="IRNazanin" w:eastAsia="IRNazanin" w:cs="IRNazanin"/>
          <w:lang w:bidi="fa-IR"/>
          <w:color w:val="111111"/>
          <w:sz w:val="28"/>
          <w:szCs w:val="28"/>
          <w:rtl/>
        </w:rPr>
        <w:t xml:space="preserve">کا :مجهول ،تا: 1164ه- 255 ص 23 س ، 21*15 سم [المتحف العراقي-ف: الأدب -624]</w:t>
      </w:r>
    </w:p>
    <w:p>
      <w:pPr>
        <w:pStyle w:val="BookText"/>
      </w:pPr>
      <w:r>
        <w:rPr>
          <w:rFonts w:ascii="Times New Roman" w:hAnsi="Times New Roman" w:eastAsia="Times New Roman" w:cs="Times New Roman"/>
          <w:lang w:val="en-US" w:bidi="en-US"/>
          <w:color w:val="111111"/>
          <w:sz w:val="28"/>
          <w:szCs w:val="28"/>
          <w:rtl/>
        </w:rPr>
        <w:t xml:space="preserve">68643.</w:t>
      </w:r>
    </w:p>
    <w:p>
      <w:pPr>
        <w:pStyle w:val="BookText"/>
      </w:pPr>
      <w:r>
        <w:rPr>
          <w:rFonts w:ascii="IRNazanin" w:hAnsi="IRNazanin" w:eastAsia="IRNazanin" w:cs="IRNazanin"/>
          <w:lang w:bidi="fa-IR"/>
          <w:color w:val="111111"/>
          <w:sz w:val="28"/>
          <w:szCs w:val="28"/>
          <w:rtl/>
        </w:rPr>
        <w:t xml:space="preserve">بغداد؛ دار المخطوطات؛ رقم المخطوط : 13524</w:t>
      </w:r>
    </w:p>
    <w:p>
      <w:pPr>
        <w:pStyle w:val="BookText"/>
      </w:pPr>
      <w:r>
        <w:rPr>
          <w:rFonts w:ascii="IRNazanin" w:hAnsi="IRNazanin" w:eastAsia="IRNazanin" w:cs="IRNazanin"/>
          <w:lang w:bidi="fa-IR"/>
          <w:color w:val="111111"/>
          <w:sz w:val="28"/>
          <w:szCs w:val="28"/>
          <w:rtl/>
        </w:rPr>
        <w:t xml:space="preserve">کا :مجهول ،تا: 1222ه- 358 ص 21 س، 20*11/5سم [المتحف العراقي - ف: الأدب -624]</w:t>
      </w:r>
    </w:p>
    <w:p>
      <w:pPr>
        <w:pStyle w:val="BookText"/>
      </w:pPr>
      <w:r>
        <w:rPr>
          <w:rFonts w:ascii="Amiri" w:hAnsi="Amiri" w:eastAsia="Amiri" w:cs="Amiri"/>
          <w:lang w:bidi="ar-SA"/>
          <w:color w:val="111111"/>
          <w:sz w:val="28"/>
          <w:szCs w:val="28"/>
          <w:rtl/>
        </w:rPr>
        <w:t xml:space="preserve">68644 . البصرة؛ المكتبة العباسية باش أعيان؛ رقم المخطوط: ح-155</w:t>
      </w:r>
    </w:p>
    <w:p>
      <w:pPr>
        <w:pStyle w:val="BookText"/>
      </w:pPr>
      <w:r>
        <w:rPr>
          <w:rFonts w:ascii="Amiri" w:hAnsi="Amiri" w:eastAsia="Amiri" w:cs="Amiri"/>
          <w:lang w:bidi="ar-SA"/>
          <w:color w:val="111111"/>
          <w:sz w:val="28"/>
          <w:szCs w:val="28"/>
          <w:rtl/>
        </w:rPr>
        <w:t xml:space="preserve">أوّلها : أبت من العلم اللديني ما ادعو *** حديثا بسجع ليس يعقبه الورع</w:t>
      </w:r>
    </w:p>
    <w:p>
      <w:pPr>
        <w:pStyle w:val="BookText"/>
      </w:pPr>
      <w:r>
        <w:rPr>
          <w:rFonts w:ascii="IRNazanin" w:hAnsi="IRNazanin" w:eastAsia="IRNazanin" w:cs="IRNazanin"/>
          <w:lang w:bidi="fa-IR"/>
          <w:color w:val="111111"/>
          <w:sz w:val="28"/>
          <w:szCs w:val="28"/>
          <w:rtl/>
        </w:rPr>
        <w:t xml:space="preserve">کا :مجهول ،تا: 1238ه- كمل أوّله واخره؛ 15/2*21/2سم [ف: 100]</w:t>
      </w:r>
    </w:p>
    <w:p>
      <w:pPr>
        <w:pStyle w:val="BookText"/>
      </w:pPr>
      <w:r>
        <w:rPr>
          <w:rFonts w:ascii="Amiri" w:hAnsi="Amiri" w:eastAsia="Amiri" w:cs="Amiri"/>
          <w:lang w:bidi="ar-SA"/>
          <w:color w:val="111111"/>
          <w:sz w:val="28"/>
          <w:szCs w:val="28"/>
          <w:rtl/>
        </w:rPr>
        <w:t xml:space="preserve">68645 .بغداد؛ المكتبة القادرية؛ رقم المخطوط : 1467/5</w:t>
      </w:r>
    </w:p>
    <w:p>
      <w:pPr>
        <w:pStyle w:val="BookText"/>
      </w:pPr>
      <w:r>
        <w:rPr>
          <w:rFonts w:ascii="Amiri" w:hAnsi="Amiri" w:eastAsia="Amiri" w:cs="Amiri"/>
          <w:lang w:bidi="ar-SA"/>
          <w:color w:val="111111"/>
          <w:sz w:val="28"/>
          <w:szCs w:val="28"/>
          <w:rtl/>
        </w:rPr>
        <w:t xml:space="preserve">أوّلها :قال العارف بالله السيد علي البندنيجي في عينيته</w:t>
      </w:r>
    </w:p>
    <w:p>
      <w:pPr>
        <w:pStyle w:val="BookText"/>
      </w:pPr>
      <w:r>
        <w:rPr>
          <w:rFonts w:ascii="Amiri" w:hAnsi="Amiri" w:eastAsia="Amiri" w:cs="Amiri"/>
          <w:lang w:bidi="ar-SA"/>
          <w:color w:val="111111"/>
          <w:sz w:val="28"/>
          <w:szCs w:val="28"/>
          <w:rtl/>
        </w:rPr>
        <w:t xml:space="preserve">و مذ نقطة من باخفضي محوتها *** رفعت سموا حيث سماني الرفع؛ آخرها :وصار منفصلا عن جمع وجوده في مراتب أسمائه وصفاته وأخلاقه انتهي من شرحها له قد سره ينقل الحقير القادري المحض</w:t>
      </w:r>
    </w:p>
    <w:p>
      <w:pPr>
        <w:pStyle w:val="BookText"/>
      </w:pPr>
      <w:r>
        <w:rPr>
          <w:rFonts w:ascii="Amiri" w:hAnsi="Amiri" w:eastAsia="Amiri" w:cs="Amiri"/>
          <w:lang w:bidi="ar-SA"/>
          <w:color w:val="111111"/>
          <w:sz w:val="28"/>
          <w:szCs w:val="28"/>
          <w:rtl/>
        </w:rPr>
        <w:t xml:space="preserve">كا :السيد عبد الرحمن القادري بن السيد علي القادري نقيب الأشراف، تا: القرن 13ه- اق (4-7) ، 33س، 23*14سم [ف: 5-288]</w:t>
      </w:r>
    </w:p>
    <w:p>
      <w:pPr>
        <w:pStyle w:val="BookText"/>
      </w:pPr>
      <w:r>
        <w:rPr>
          <w:rFonts w:ascii="Amiri" w:hAnsi="Amiri" w:eastAsia="Amiri" w:cs="Amiri"/>
          <w:lang w:bidi="ar-SA"/>
          <w:color w:val="111111"/>
          <w:sz w:val="28"/>
          <w:szCs w:val="28"/>
          <w:rtl/>
        </w:rPr>
        <w:t xml:space="preserve">68646 . بغداد؛ مركز البحوث والدراسات؛ رقم المخطوط : 800 ب 888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1324ه-، 78ص [(مصورات) -ف:</w:t>
      </w:r>
    </w:p>
    <w:p>
      <w:pPr>
        <w:pStyle w:val="BookText"/>
      </w:pPr>
      <w:r>
        <w:rPr>
          <w:rFonts w:ascii="Times New Roman" w:hAnsi="Times New Roman" w:eastAsia="Times New Roman" w:cs="Times New Roman"/>
          <w:lang w:val="en-US" w:bidi="en-US"/>
          <w:color w:val="111111"/>
          <w:sz w:val="28"/>
          <w:szCs w:val="28"/>
          <w:rtl/>
        </w:rPr>
        <w:t xml:space="preserve">29 ]</w:t>
      </w:r>
    </w:p>
    <w:p>
      <w:pPr>
        <w:pStyle w:val="BookText"/>
      </w:pPr>
      <w:r>
        <w:rPr>
          <w:rFonts w:ascii="IRNazanin" w:hAnsi="IRNazanin" w:eastAsia="IRNazanin" w:cs="IRNazanin"/>
          <w:lang w:bidi="fa-IR"/>
          <w:color w:val="111111"/>
          <w:sz w:val="28"/>
          <w:szCs w:val="28"/>
          <w:rtl/>
        </w:rPr>
        <w:t xml:space="preserve">68647 .بغداد؛ دار المخطوطات؛ رقم المخطوط: 14843/1</w:t>
      </w:r>
    </w:p>
    <w:p>
      <w:pPr>
        <w:pStyle w:val="BookText"/>
      </w:pPr>
      <w:r>
        <w:rPr>
          <w:rFonts w:ascii="IRNazanin" w:hAnsi="IRNazanin" w:eastAsia="IRNazanin" w:cs="IRNazanin"/>
          <w:lang w:bidi="fa-IR"/>
          <w:color w:val="111111"/>
          <w:sz w:val="28"/>
          <w:szCs w:val="28"/>
          <w:rtl/>
        </w:rPr>
        <w:t xml:space="preserve">نسخ، کا :مجهول ،تا: 1333ه- 122 ص 16س، 28*20سم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625 ]</w:t>
      </w:r>
    </w:p>
    <w:p>
      <w:pPr>
        <w:pStyle w:val="BookText"/>
      </w:pPr>
      <w:r>
        <w:rPr>
          <w:rFonts w:ascii="Times New Roman" w:hAnsi="Times New Roman" w:eastAsia="Times New Roman" w:cs="Times New Roman"/>
          <w:lang w:val="en-US" w:bidi="en-US"/>
          <w:color w:val="111111"/>
          <w:sz w:val="28"/>
          <w:szCs w:val="28"/>
          <w:rtl/>
        </w:rPr>
        <w:t xml:space="preserve">68648.</w:t>
      </w:r>
    </w:p>
    <w:p>
      <w:pPr>
        <w:pStyle w:val="BookText"/>
      </w:pPr>
      <w:r>
        <w:rPr>
          <w:rFonts w:ascii="IRNazanin" w:hAnsi="IRNazanin" w:eastAsia="IRNazanin" w:cs="IRNazanin"/>
          <w:lang w:bidi="fa-IR"/>
          <w:color w:val="111111"/>
          <w:sz w:val="28"/>
          <w:szCs w:val="28"/>
          <w:rtl/>
        </w:rPr>
        <w:t xml:space="preserve">بغداد؛ دار المخطوطات؛ رقم المخطوط : 11126</w:t>
      </w:r>
    </w:p>
    <w:p>
      <w:pPr>
        <w:pStyle w:val="BookText"/>
      </w:pPr>
      <w:r>
        <w:rPr>
          <w:rFonts w:ascii="Amiri" w:hAnsi="Amiri" w:eastAsia="Amiri" w:cs="Amiri"/>
          <w:lang w:bidi="ar-SA"/>
          <w:color w:val="111111"/>
          <w:sz w:val="28"/>
          <w:szCs w:val="28"/>
          <w:rtl/>
        </w:rPr>
        <w:t xml:space="preserve">أوّلها: الحمد لله الذي نشر لنا ما انطوي من الطرائف المحمّدية، وأظهر بنا</w:t>
      </w:r>
    </w:p>
    <w:p>
      <w:pPr>
        <w:pStyle w:val="BookText"/>
      </w:pPr>
      <w:r>
        <w:rPr>
          <w:rFonts w:ascii="IRNazanin" w:hAnsi="IRNazanin" w:eastAsia="IRNazanin" w:cs="IRNazanin"/>
          <w:lang w:bidi="fa-IR"/>
          <w:color w:val="111111"/>
          <w:sz w:val="28"/>
          <w:szCs w:val="28"/>
          <w:rtl/>
        </w:rPr>
        <w:t xml:space="preserve">نسخ ،کا: مجهول ،تا: مجهول ؛179 ص 16س، 29*20 سم [المتحف العراقي - ف: الأدب - 624]</w:t>
      </w:r>
    </w:p>
    <w:p>
      <w:pPr>
        <w:pStyle w:val="BookText"/>
      </w:pPr>
      <w:r>
        <w:rPr>
          <w:rFonts w:ascii="Times New Roman" w:hAnsi="Times New Roman" w:eastAsia="Times New Roman" w:cs="Times New Roman"/>
          <w:lang w:val="en-US" w:bidi="en-US"/>
          <w:color w:val="111111"/>
          <w:sz w:val="28"/>
          <w:szCs w:val="28"/>
          <w:rtl/>
        </w:rPr>
        <w:t xml:space="preserve">68649.</w:t>
      </w:r>
    </w:p>
    <w:p>
      <w:pPr>
        <w:pStyle w:val="BookText"/>
      </w:pPr>
      <w:r>
        <w:rPr>
          <w:rFonts w:ascii="Amiri" w:hAnsi="Amiri" w:eastAsia="Amiri" w:cs="Amiri"/>
          <w:lang w:bidi="ar-SA"/>
          <w:color w:val="111111"/>
          <w:sz w:val="28"/>
          <w:szCs w:val="28"/>
          <w:rtl/>
        </w:rPr>
        <w:t xml:space="preserve">بغداد؛ مكتبة الأوقاف العامة؛ رقم المخطوط : 4009</w:t>
      </w:r>
    </w:p>
    <w:p>
      <w:pPr>
        <w:pStyle w:val="BookText"/>
      </w:pPr>
      <w:r>
        <w:rPr>
          <w:rFonts w:ascii="Amiri" w:hAnsi="Amiri" w:eastAsia="Amiri" w:cs="Amiri"/>
          <w:lang w:bidi="ar-SA"/>
          <w:color w:val="111111"/>
          <w:sz w:val="28"/>
          <w:szCs w:val="28"/>
          <w:rtl/>
        </w:rPr>
        <w:t xml:space="preserve">أوّلها :الحمد لله الذي نشر لنا ما انطوي من الطرائف المحمدية ... وأظهر بنا ما اختفي من الحقائق الواحدية</w:t>
      </w:r>
    </w:p>
    <w:p>
      <w:pPr>
        <w:pStyle w:val="BookText"/>
      </w:pPr>
      <w:r>
        <w:rPr>
          <w:rFonts w:ascii="IRNazanin" w:hAnsi="IRNazanin" w:eastAsia="IRNazanin" w:cs="IRNazanin"/>
          <w:lang w:bidi="fa-IR"/>
          <w:color w:val="111111"/>
          <w:sz w:val="28"/>
          <w:szCs w:val="28"/>
          <w:rtl/>
        </w:rPr>
        <w:t xml:space="preserve">کا :مجهول، تا :مجهول؛ تملك: يحيى نظمي زاده سنة 1232ه- 110ق، 20*15سم [ف:</w:t>
      </w:r>
    </w:p>
    <w:p>
      <w:pPr>
        <w:pStyle w:val="BookText"/>
      </w:pPr>
      <w:r>
        <w:rPr>
          <w:rFonts w:ascii="Times New Roman" w:hAnsi="Times New Roman" w:eastAsia="Times New Roman" w:cs="Times New Roman"/>
          <w:lang w:val="en-US" w:bidi="en-US"/>
          <w:color w:val="111111"/>
          <w:sz w:val="28"/>
          <w:szCs w:val="28"/>
          <w:rtl/>
        </w:rPr>
        <w:t xml:space="preserve">2-51]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688" w:name="pg8342_91109"/>
    <w:bookmarkEnd w:id="688"/>
    <w:p>
      <w:pPr>
        <w:pStyle w:val="Heading2"/>
      </w:pPr>
      <w:bookmarkStart w:id="2448" w:name="_Toc1722"/>
      <w:r>
        <w:t>موارد الوصول إلى علم الأصول / أصول الفقه - عربي</w:t>
      </w:r>
      <w:bookmarkEnd w:id="2448"/>
    </w:p>
    <w:p>
      <w:pPr>
        <w:pStyle w:val="BookText"/>
      </w:pPr>
      <w:r>
        <w:rPr>
          <w:rFonts w:ascii="Amiri" w:hAnsi="Amiri" w:eastAsia="Amiri" w:cs="Amiri"/>
          <w:lang w:bidi="ar-SA"/>
          <w:color w:val="111111"/>
          <w:sz w:val="28"/>
          <w:szCs w:val="28"/>
          <w:rtl/>
        </w:rPr>
        <w:t xml:space="preserve">القزويني، محمد مهدي بن حسن( 1222 - 1300 ه- )</w:t>
      </w:r>
    </w:p>
    <w:p>
      <w:pPr>
        <w:pStyle w:val="BookText"/>
      </w:pPr>
      <w:r>
        <w:rPr>
          <w:rFonts w:ascii="Amiri" w:hAnsi="Amiri" w:eastAsia="Amiri" w:cs="Amiri"/>
          <w:lang w:bidi="ar-SA"/>
          <w:color w:val="111111"/>
          <w:sz w:val="28"/>
          <w:szCs w:val="28"/>
          <w:rtl/>
        </w:rPr>
        <w:t xml:space="preserve">تاريخ التأليف: غرة شعبان 1275ه- محل التأليف: الحلّة</w:t>
      </w:r>
    </w:p>
    <w:p>
      <w:pPr>
        <w:pStyle w:val="BookText"/>
      </w:pPr>
      <w:r>
        <w:rPr>
          <w:rFonts w:ascii="Amiri" w:hAnsi="Amiri" w:eastAsia="Amiri" w:cs="Amiri"/>
          <w:lang w:bidi="ar-SA"/>
          <w:color w:val="111111"/>
          <w:sz w:val="28"/>
          <w:szCs w:val="28"/>
          <w:rtl/>
        </w:rPr>
        <w:t xml:space="preserve">أوّله: حمداً لمن أصل أصول الإيجاد بعين قابلية الاستعداد ورتب فروع الاجتهاد على مظاهر</w:t>
      </w:r>
    </w:p>
    <w:p>
      <w:pPr>
        <w:pStyle w:val="BookText"/>
      </w:pPr>
      <w:r>
        <w:rPr>
          <w:rFonts w:ascii="Amiri" w:hAnsi="Amiri" w:eastAsia="Amiri" w:cs="Amiri"/>
          <w:lang w:bidi="ar-SA"/>
          <w:color w:val="111111"/>
          <w:sz w:val="28"/>
          <w:szCs w:val="28"/>
          <w:rtl/>
        </w:rPr>
        <w:t xml:space="preserve">تملك المواد ...</w:t>
      </w:r>
    </w:p>
    <w:p>
      <w:pPr>
        <w:pStyle w:val="BookText"/>
      </w:pPr>
      <w:r>
        <w:rPr>
          <w:rFonts w:ascii="Amiri" w:hAnsi="Amiri" w:eastAsia="Amiri" w:cs="Amiri"/>
          <w:lang w:bidi="ar-SA"/>
          <w:color w:val="111111"/>
          <w:sz w:val="28"/>
          <w:szCs w:val="28"/>
          <w:rtl/>
        </w:rPr>
        <w:t xml:space="preserve">[فنخا :410:32-411( 9 نسخة)]</w:t>
      </w:r>
    </w:p>
    <w:p>
      <w:pPr>
        <w:pStyle w:val="BookText"/>
      </w:pPr>
      <w:r>
        <w:rPr>
          <w:rFonts w:ascii="Times New Roman" w:hAnsi="Times New Roman" w:eastAsia="Times New Roman" w:cs="Times New Roman"/>
          <w:lang w:val="en-US" w:bidi="en-US"/>
          <w:color w:val="111111"/>
          <w:sz w:val="28"/>
          <w:szCs w:val="28"/>
          <w:rtl/>
        </w:rPr>
        <w:t xml:space="preserve">68650.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:98</w:t>
      </w:r>
    </w:p>
    <w:p>
      <w:pPr>
        <w:pStyle w:val="BookText"/>
      </w:pPr>
      <w:r>
        <w:rPr>
          <w:rFonts w:ascii="Amiri" w:hAnsi="Amiri" w:eastAsia="Amiri" w:cs="Amiri"/>
          <w:lang w:bidi="ar-SA"/>
          <w:color w:val="111111"/>
          <w:sz w:val="28"/>
          <w:szCs w:val="28"/>
          <w:rtl/>
        </w:rPr>
        <w:t xml:space="preserve">الأوامر المقدمات كاتب =مؤلف، تا: 1386 ه- 380 ص 21/5*15/3سم [معجم المخطوطات النجفية: 618]</w:t>
      </w:r>
    </w:p>
    <w:p>
      <w:pPr>
        <w:pStyle w:val="BookText"/>
      </w:pPr>
      <w:r>
        <w:rPr>
          <w:rFonts w:ascii="Amiri" w:hAnsi="Amiri" w:eastAsia="Amiri" w:cs="Amiri"/>
          <w:lang w:bidi="ar-SA"/>
          <w:color w:val="111111"/>
          <w:sz w:val="28"/>
          <w:szCs w:val="28"/>
          <w:rtl/>
        </w:rPr>
        <w:t xml:space="preserve">68651 . النجف الأشرف؛ مكتبة آية الله الحكيم العامة؛ رقم المخطوط : 99</w:t>
      </w:r>
    </w:p>
    <w:p>
      <w:pPr>
        <w:pStyle w:val="BookText"/>
      </w:pPr>
      <w:r>
        <w:rPr>
          <w:rFonts w:ascii="Amiri" w:hAnsi="Amiri" w:eastAsia="Amiri" w:cs="Amiri"/>
          <w:lang w:bidi="ar-SA"/>
          <w:color w:val="111111"/>
          <w:sz w:val="28"/>
          <w:szCs w:val="28"/>
          <w:rtl/>
        </w:rPr>
        <w:t xml:space="preserve">الأمر بالشيء هل يقتضي النهي عن ضده - الأذن بالشيء إذن يلازمه العقلية؛ كاتب =مؤلف، تا: 1287ه-؛ 181 ص 21/5*15/3 سم [معجم المخطوطات النجفية: 617]</w:t>
      </w:r>
    </w:p>
    <w:p>
      <w:pPr>
        <w:pStyle w:val="BookText"/>
      </w:pPr>
      <w:r>
        <w:rPr>
          <w:rFonts w:ascii="Amiri" w:hAnsi="Amiri" w:eastAsia="Amiri" w:cs="Amiri"/>
          <w:lang w:bidi="ar-SA"/>
          <w:color w:val="111111"/>
          <w:sz w:val="28"/>
          <w:szCs w:val="28"/>
          <w:rtl/>
        </w:rPr>
        <w:t xml:space="preserve">68652 . النجف الأشرف؛ مكتبة آية الله الحكيم العامة؛ رقم المخطوط : 100</w:t>
      </w:r>
    </w:p>
    <w:p>
      <w:pPr>
        <w:pStyle w:val="BookText"/>
      </w:pPr>
      <w:r>
        <w:rPr>
          <w:rFonts w:ascii="Amiri" w:hAnsi="Amiri" w:eastAsia="Amiri" w:cs="Amiri"/>
          <w:lang w:bidi="ar-SA"/>
          <w:color w:val="111111"/>
          <w:sz w:val="28"/>
          <w:szCs w:val="28"/>
          <w:rtl/>
        </w:rPr>
        <w:t xml:space="preserve">انشاء الواجب العلم بالشيء هل يستلزم حصول ذلك الشيء؛ كاتب =مؤلف، تا: 1288 ه- 398 ص 21/5*15/3 سم [معجم المخطوطات النجفية: 617]</w:t>
      </w:r>
    </w:p>
    <w:p>
      <w:pPr>
        <w:pStyle w:val="BookText"/>
      </w:pPr>
      <w:r>
        <w:rPr>
          <w:rFonts w:ascii="Amiri" w:hAnsi="Amiri" w:eastAsia="Amiri" w:cs="Amiri"/>
          <w:lang w:bidi="ar-SA"/>
          <w:color w:val="111111"/>
          <w:sz w:val="28"/>
          <w:szCs w:val="28"/>
          <w:rtl/>
        </w:rPr>
        <w:t xml:space="preserve">68653 . النجف الأشرف؛ مكتبة آية الله الحكيم العامة؛ رقم المخطوط : 101</w:t>
      </w:r>
    </w:p>
    <w:p>
      <w:pPr>
        <w:pStyle w:val="BookText"/>
      </w:pPr>
      <w:r>
        <w:rPr>
          <w:rFonts w:ascii="IRNazanin" w:hAnsi="IRNazanin" w:eastAsia="IRNazanin" w:cs="IRNazanin"/>
          <w:lang w:bidi="fa-IR"/>
          <w:color w:val="111111"/>
          <w:sz w:val="28"/>
          <w:szCs w:val="28"/>
          <w:rtl/>
        </w:rPr>
        <w:t xml:space="preserve">النواهي - دلالة النهي على الفساد کاتب = مؤلف، تا: 1289ه- 388ص</w:t>
      </w:r>
    </w:p>
    <w:p>
      <w:pPr>
        <w:pStyle w:val="BookText"/>
      </w:pPr>
      <w:r>
        <w:rPr>
          <w:rFonts w:ascii="Amiri" w:hAnsi="Amiri" w:eastAsia="Amiri" w:cs="Amiri"/>
          <w:lang w:bidi="ar-SA"/>
          <w:color w:val="111111"/>
          <w:sz w:val="28"/>
          <w:szCs w:val="28"/>
          <w:rtl/>
        </w:rPr>
        <w:t xml:space="preserve">15/3*21/5 سم [معجم المخطوطات النجفية : 618]</w:t>
      </w:r>
    </w:p>
    <w:p>
      <w:pPr>
        <w:pStyle w:val="BookText"/>
      </w:pPr>
      <w:r>
        <w:rPr>
          <w:rFonts w:ascii="Amiri" w:hAnsi="Amiri" w:eastAsia="Amiri" w:cs="Amiri"/>
          <w:lang w:bidi="ar-SA"/>
          <w:color w:val="111111"/>
          <w:sz w:val="28"/>
          <w:szCs w:val="28"/>
          <w:rtl/>
        </w:rPr>
        <w:t xml:space="preserve">68654 . النجف الأشرف؛ مكتبة الإمام أمير المؤمنين العامة؛ رقم المخطوط : 6</w:t>
      </w:r>
    </w:p>
    <w:p>
      <w:pPr>
        <w:pStyle w:val="BookText"/>
      </w:pPr>
      <w:r>
        <w:rPr>
          <w:rFonts w:ascii="IRNazanin" w:hAnsi="IRNazanin" w:eastAsia="IRNazanin" w:cs="IRNazanin"/>
          <w:lang w:bidi="fa-IR"/>
          <w:color w:val="111111"/>
          <w:sz w:val="28"/>
          <w:szCs w:val="28"/>
          <w:rtl/>
        </w:rPr>
        <w:t xml:space="preserve">کا :مجهول، تا: 1275ه- [ معجم المخطوطات النجفية: 900]</w:t>
      </w:r>
    </w:p>
    <w:p>
      <w:pPr>
        <w:pStyle w:val="BookText"/>
      </w:pPr>
      <w:r>
        <w:rPr>
          <w:rFonts w:ascii="Amiri" w:hAnsi="Amiri" w:eastAsia="Amiri" w:cs="Amiri"/>
          <w:lang w:bidi="ar-SA"/>
          <w:color w:val="111111"/>
          <w:sz w:val="28"/>
          <w:szCs w:val="28"/>
          <w:rtl/>
        </w:rPr>
        <w:t xml:space="preserve">68655 . النجف الأشرف؛ مكتبة الإمام أمير المؤمنين العامة؛ رقم المخطوط : 255</w:t>
      </w:r>
    </w:p>
    <w:p>
      <w:pPr>
        <w:pStyle w:val="BookText"/>
      </w:pPr>
      <w:r>
        <w:rPr>
          <w:rFonts w:ascii="Amiri" w:hAnsi="Amiri" w:eastAsia="Amiri" w:cs="Amiri"/>
          <w:lang w:bidi="ar-SA"/>
          <w:color w:val="111111"/>
          <w:sz w:val="28"/>
          <w:szCs w:val="28"/>
          <w:rtl/>
        </w:rPr>
        <w:t xml:space="preserve">كا :مهدي القزويني، تا: 1275ه- [ معجم المخطوطات النجفية: 764]</w:t>
      </w:r>
    </w:p>
    <w:p>
      <w:pPr>
        <w:pStyle w:val="BookText"/>
      </w:pPr>
      <w:r>
        <w:rPr>
          <w:rFonts w:ascii="Amiri" w:hAnsi="Amiri" w:eastAsia="Amiri" w:cs="Amiri"/>
          <w:lang w:bidi="ar-SA"/>
          <w:color w:val="111111"/>
          <w:sz w:val="28"/>
          <w:szCs w:val="28"/>
          <w:rtl/>
        </w:rPr>
        <w:t xml:space="preserve">68656 . النجف الأشرف؛ مكتبة الإمام أمير المؤمنين العامة؛ رقم المخطوط : 134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الله بن سعيد الحلّي، تا: 7 جمادى الثانية 1285ه- الحلة [ف: 4-442]</w:t>
      </w:r>
    </w:p>
    <w:p>
      <w:pPr>
        <w:pStyle w:val="BookText"/>
      </w:pPr>
      <w:r>
        <w:rPr>
          <w:rFonts w:ascii="Amiri" w:hAnsi="Amiri" w:eastAsia="Amiri" w:cs="Amiri"/>
          <w:lang w:bidi="ar-SA"/>
          <w:color w:val="111111"/>
          <w:sz w:val="28"/>
          <w:szCs w:val="28"/>
          <w:rtl/>
        </w:rPr>
        <w:t xml:space="preserve">68657 .كربلاء؛ مكتبة آل مرعشي؛ رقم المخطوط : 110/3</w:t>
      </w:r>
    </w:p>
    <w:p>
      <w:pPr>
        <w:pStyle w:val="BookText"/>
      </w:pPr>
      <w:r>
        <w:rPr>
          <w:rFonts w:ascii="Amiri" w:hAnsi="Amiri" w:eastAsia="Amiri" w:cs="Amiri"/>
          <w:lang w:bidi="ar-SA"/>
          <w:color w:val="111111"/>
          <w:sz w:val="28"/>
          <w:szCs w:val="28"/>
          <w:rtl/>
        </w:rPr>
        <w:t xml:space="preserve">أوّلها :مطابق؛ آخرها :وكان الفراغ من هذه النسخة يوم 4 شهر ربيع الأول سنة 1286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689" w:name="pg8342_91110"/>
    <w:bookmarkEnd w:id="689"/>
    <w:p>
      <w:pPr>
        <w:pStyle w:val="BookText"/>
      </w:pPr>
      <w:r>
        <w:rPr>
          <w:rFonts w:ascii="Amiri" w:hAnsi="Amiri" w:eastAsia="Amiri" w:cs="Amiri"/>
          <w:lang w:bidi="ar-SA"/>
          <w:color w:val="111111"/>
          <w:sz w:val="28"/>
          <w:szCs w:val="28"/>
          <w:rtl/>
        </w:rPr>
        <w:t xml:space="preserve">هجرية على مهاجرها الف صلوة.</w:t>
      </w:r>
    </w:p>
    <w:p>
      <w:pPr>
        <w:pStyle w:val="BookText"/>
      </w:pPr>
      <w:r>
        <w:rPr>
          <w:rFonts w:ascii="IRNazanin" w:hAnsi="IRNazanin" w:eastAsia="IRNazanin" w:cs="IRNazanin"/>
          <w:lang w:bidi="fa-IR"/>
          <w:color w:val="111111"/>
          <w:sz w:val="28"/>
          <w:szCs w:val="28"/>
          <w:rtl/>
        </w:rPr>
        <w:t xml:space="preserve">نسخ ،کا: مجهول، تا: 4 ربيع الأوّل 1286ه-، 14 ص 19*12سم [مخطوطات كربلاء: 3-383]</w:t>
      </w:r>
    </w:p>
    <w:p>
      <w:pPr>
        <w:pStyle w:val="BookText"/>
      </w:pPr>
      <w:r>
        <w:rPr>
          <w:rFonts w:ascii="Times New Roman" w:hAnsi="Times New Roman" w:eastAsia="Times New Roman" w:cs="Times New Roman"/>
          <w:lang w:val="en-US" w:bidi="en-US"/>
          <w:color w:val="111111"/>
          <w:sz w:val="28"/>
          <w:szCs w:val="28"/>
          <w:rtl/>
        </w:rPr>
        <w:t xml:space="preserve">68658.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1706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13ه- [ف: 4-441]</w:t>
      </w:r>
    </w:p>
    <w:p>
      <w:pPr>
        <w:pStyle w:val="BookText"/>
      </w:pPr>
      <w:r>
        <w:rPr>
          <w:rFonts w:ascii="Times New Roman" w:hAnsi="Times New Roman" w:eastAsia="Times New Roman" w:cs="Times New Roman"/>
          <w:lang w:val="en-US" w:bidi="en-US"/>
          <w:color w:val="111111"/>
          <w:sz w:val="28"/>
          <w:szCs w:val="28"/>
          <w:rtl/>
        </w:rPr>
        <w:t xml:space="preserve">68659.</w:t>
      </w:r>
    </w:p>
    <w:p>
      <w:pPr>
        <w:pStyle w:val="BookText"/>
      </w:pPr>
      <w:r>
        <w:rPr>
          <w:rFonts w:ascii="IRNazanin" w:hAnsi="IRNazanin" w:eastAsia="IRNazanin" w:cs="IRNazanin"/>
          <w:lang w:bidi="fa-IR"/>
          <w:color w:val="111111"/>
          <w:sz w:val="28"/>
          <w:szCs w:val="28"/>
          <w:rtl/>
        </w:rPr>
        <w:t xml:space="preserve">بغداد؛ دار المخطوطات؛ رقم المخطوط : 3367/2</w:t>
      </w:r>
    </w:p>
    <w:p>
      <w:pPr>
        <w:pStyle w:val="BookText"/>
      </w:pPr>
      <w:r>
        <w:rPr>
          <w:rFonts w:ascii="Amiri" w:hAnsi="Amiri" w:eastAsia="Amiri" w:cs="Amiri"/>
          <w:lang w:bidi="ar-SA"/>
          <w:color w:val="111111"/>
          <w:sz w:val="28"/>
          <w:szCs w:val="28"/>
          <w:rtl/>
        </w:rPr>
        <w:t xml:space="preserve">كا :عبد الهادي بن علي آل الشيخ خضر ،تا: 1346 ه- 59 ص 22س، 18*25سم [المتحف العراقي - ف: الفقهية 1-56]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280</w:t>
      </w:r>
    </w:p>
    <w:p>
      <w:pPr>
        <w:pStyle w:val="BookText"/>
      </w:pPr>
      <w:r>
        <w:rPr>
          <w:rFonts w:ascii="Amiri" w:hAnsi="Amiri" w:eastAsia="Amiri" w:cs="Amiri"/>
          <w:lang w:bidi="ar-SA"/>
          <w:color w:val="111111"/>
          <w:sz w:val="28"/>
          <w:szCs w:val="28"/>
          <w:rtl/>
        </w:rPr>
        <w:t xml:space="preserve">مصدر التصوير :النسخة السابقة نفسها [ف: 1-435]</w:t>
      </w:r>
    </w:p>
    <w:p>
      <w:pPr>
        <w:pStyle w:val="Heading2"/>
      </w:pPr>
      <w:bookmarkStart w:id="2449" w:name="_Toc1723"/>
      <w:r>
        <w:t>الموارنة = الحجج الراهنة في ابطال دعاوي الموارنة / مسيحية تاريخ - عربي</w:t>
      </w:r>
      <w:bookmarkEnd w:id="2449"/>
    </w:p>
    <w:p>
      <w:pPr>
        <w:pStyle w:val="BookText"/>
      </w:pPr>
      <w:r>
        <w:rPr>
          <w:rFonts w:ascii="IRNazanin" w:hAnsi="IRNazanin" w:eastAsia="IRNazanin" w:cs="IRNazanin"/>
          <w:lang w:bidi="fa-IR"/>
          <w:color w:val="111111"/>
          <w:sz w:val="28"/>
          <w:szCs w:val="28"/>
          <w:rtl/>
        </w:rPr>
        <w:t xml:space="preserve">؟ یوسف ،داود اقليميس (القرن 19م)</w:t>
      </w:r>
    </w:p>
    <w:p>
      <w:pPr>
        <w:pStyle w:val="BookText"/>
      </w:pPr>
      <w:r>
        <w:rPr>
          <w:rFonts w:ascii="Times New Roman" w:hAnsi="Times New Roman" w:eastAsia="Times New Roman" w:cs="Times New Roman"/>
          <w:lang w:val="en-US" w:bidi="en-US"/>
          <w:color w:val="111111"/>
          <w:sz w:val="28"/>
          <w:szCs w:val="28"/>
          <w:rtl/>
        </w:rPr>
        <w:t xml:space="preserve">68660.</w:t>
      </w:r>
    </w:p>
    <w:p>
      <w:pPr>
        <w:pStyle w:val="BookText"/>
      </w:pPr>
      <w:r>
        <w:rPr>
          <w:rFonts w:ascii="Amiri" w:hAnsi="Amiri" w:eastAsia="Amiri" w:cs="Amiri"/>
          <w:lang w:bidi="ar-SA"/>
          <w:color w:val="111111"/>
          <w:sz w:val="28"/>
          <w:szCs w:val="28"/>
          <w:rtl/>
        </w:rPr>
        <w:t xml:space="preserve">بغداد؛ معهد الكهنوتي؛ رقم المخطوط : 127</w:t>
      </w:r>
    </w:p>
    <w:p>
      <w:pPr>
        <w:pStyle w:val="BookText"/>
      </w:pPr>
      <w:r>
        <w:rPr>
          <w:rFonts w:ascii="IRNazanin" w:hAnsi="IRNazanin" w:eastAsia="IRNazanin" w:cs="IRNazanin"/>
          <w:lang w:bidi="fa-IR"/>
          <w:color w:val="111111"/>
          <w:sz w:val="28"/>
          <w:szCs w:val="28"/>
          <w:rtl/>
        </w:rPr>
        <w:t xml:space="preserve">کا :مجهول ،تا: مجهول؛ 508 ص 27 س، 33*23سم [ف 73]</w:t>
      </w:r>
    </w:p>
    <w:p>
      <w:pPr>
        <w:pStyle w:val="BookText"/>
      </w:pPr>
      <w:r>
        <w:rPr>
          <w:rFonts w:ascii="Amiri" w:hAnsi="Amiri" w:eastAsia="Amiri" w:cs="Amiri"/>
          <w:lang w:bidi="ar-SA"/>
          <w:color w:val="111111"/>
          <w:sz w:val="28"/>
          <w:szCs w:val="28"/>
          <w:rtl/>
        </w:rPr>
        <w:t xml:space="preserve">المواريث - الرسالة المحمّدية في أحكام الميراث الأبدية</w:t>
      </w:r>
    </w:p>
    <w:p>
      <w:pPr>
        <w:pStyle w:val="BookText"/>
      </w:pPr>
      <w:r>
        <w:rPr>
          <w:rFonts w:ascii="Amiri" w:hAnsi="Amiri" w:eastAsia="Amiri" w:cs="Amiri"/>
          <w:lang w:bidi="ar-SA"/>
          <w:color w:val="111111"/>
          <w:sz w:val="28"/>
          <w:szCs w:val="28"/>
          <w:rtl/>
        </w:rPr>
        <w:t xml:space="preserve">المواريث - إرث</w:t>
      </w:r>
    </w:p>
    <w:p>
      <w:pPr>
        <w:pStyle w:val="BookText"/>
      </w:pPr>
      <w:r>
        <w:rPr>
          <w:rFonts w:ascii="Amiri" w:hAnsi="Amiri" w:eastAsia="Amiri" w:cs="Amiri"/>
          <w:lang w:bidi="ar-SA"/>
          <w:color w:val="111111"/>
          <w:sz w:val="28"/>
          <w:szCs w:val="28"/>
          <w:rtl/>
        </w:rPr>
        <w:t xml:space="preserve">المواريث - الفرائض البهائية</w:t>
      </w:r>
    </w:p>
    <w:p>
      <w:pPr>
        <w:pStyle w:val="Heading2"/>
      </w:pPr>
      <w:bookmarkStart w:id="2450" w:name="_Toc1724"/>
      <w:r>
        <w:t>المواريث (رسالة في) / فقه - عربي</w:t>
      </w:r>
      <w:bookmarkEnd w:id="2450"/>
    </w:p>
    <w:p>
      <w:pPr>
        <w:pStyle w:val="BookText"/>
      </w:pPr>
      <w:r>
        <w:rPr>
          <w:rFonts w:ascii="Amiri" w:hAnsi="Amiri" w:eastAsia="Amiri" w:cs="Amiri"/>
          <w:lang w:bidi="ar-SA"/>
          <w:color w:val="111111"/>
          <w:sz w:val="28"/>
          <w:szCs w:val="28"/>
          <w:rtl/>
        </w:rPr>
        <w:t xml:space="preserve">الشهيد الثاني، زين الدين بن علي (911 - 965ه-)</w:t>
      </w:r>
    </w:p>
    <w:p>
      <w:pPr>
        <w:pStyle w:val="BookText"/>
      </w:pPr>
      <w:r>
        <w:rPr>
          <w:rFonts w:ascii="Amiri" w:hAnsi="Amiri" w:eastAsia="Amiri" w:cs="Amiri"/>
          <w:lang w:bidi="ar-SA"/>
          <w:color w:val="111111"/>
          <w:sz w:val="28"/>
          <w:szCs w:val="28"/>
          <w:rtl/>
        </w:rPr>
        <w:t xml:space="preserve">68661 . النجف الأشرف؛ مكتبة آية الله الحكيم العامة؛ رقم المخطوط : 2425</w:t>
      </w:r>
    </w:p>
    <w:p>
      <w:pPr>
        <w:pStyle w:val="BookText"/>
      </w:pPr>
      <w:r>
        <w:rPr>
          <w:rFonts w:ascii="IRNazanin" w:hAnsi="IRNazanin" w:eastAsia="IRNazanin" w:cs="IRNazanin"/>
          <w:lang w:bidi="fa-IR"/>
          <w:color w:val="111111"/>
          <w:sz w:val="28"/>
          <w:szCs w:val="28"/>
          <w:rtl/>
        </w:rPr>
        <w:t xml:space="preserve">کا :مجهول ،تا :مجهول؛ 21 ص 17س، 20/9*14/8 سم [معجم المخطوطات النجفية: 418]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690" w:name="pg8342_91111"/>
    <w:bookmarkEnd w:id="690"/>
    <w:p>
      <w:pPr>
        <w:pStyle w:val="BookText"/>
      </w:pPr>
      <w:r>
        <w:rPr>
          <w:rFonts w:ascii="Amiri" w:hAnsi="Amiri" w:eastAsia="Amiri" w:cs="Amiri"/>
          <w:lang w:bidi="ar-SA"/>
          <w:color w:val="111111"/>
          <w:sz w:val="28"/>
          <w:szCs w:val="28"/>
          <w:rtl/>
        </w:rPr>
        <w:t xml:space="preserve">68662 . النجف الأشرف؛ مكتبة آية الله الحكيم العامة؛ رقم المخطوط : 3113</w:t>
      </w:r>
    </w:p>
    <w:p>
      <w:pPr>
        <w:pStyle w:val="BookText"/>
      </w:pPr>
      <w:r>
        <w:rPr>
          <w:rFonts w:ascii="IRNazanin" w:hAnsi="IRNazanin" w:eastAsia="IRNazanin" w:cs="IRNazanin"/>
          <w:lang w:bidi="fa-IR"/>
          <w:color w:val="111111"/>
          <w:sz w:val="28"/>
          <w:szCs w:val="28"/>
          <w:rtl/>
        </w:rPr>
        <w:t xml:space="preserve">کا :مجهول ،تا :مجهول؛ 25 ص 17س، 20/9*14/8 سم [ معجم المخطوطات النجفية: 813]</w:t>
      </w:r>
    </w:p>
    <w:p>
      <w:pPr>
        <w:pStyle w:val="Heading2"/>
      </w:pPr>
      <w:bookmarkStart w:id="2451" w:name="_Toc1725"/>
      <w:r>
        <w:t>المواريث (منظومة في) = منظومة في المواريث / فقه - عربي</w:t>
      </w:r>
      <w:bookmarkEnd w:id="2451"/>
    </w:p>
    <w:p>
      <w:pPr>
        <w:pStyle w:val="BookText"/>
      </w:pPr>
      <w:r>
        <w:rPr>
          <w:rFonts w:ascii="Amiri" w:hAnsi="Amiri" w:eastAsia="Amiri" w:cs="Amiri"/>
          <w:lang w:bidi="ar-SA"/>
          <w:color w:val="111111"/>
          <w:sz w:val="28"/>
          <w:szCs w:val="28"/>
          <w:rtl/>
        </w:rPr>
        <w:t xml:space="preserve">الكرباسي، محمّد إبراهيم بن محمّد حسن (1180 - 1262 ؟ ه-)</w:t>
      </w:r>
    </w:p>
    <w:p>
      <w:pPr>
        <w:pStyle w:val="BookText"/>
      </w:pPr>
      <w:r>
        <w:rPr>
          <w:rFonts w:ascii="Amiri" w:hAnsi="Amiri" w:eastAsia="Amiri" w:cs="Amiri"/>
          <w:lang w:bidi="ar-SA"/>
          <w:color w:val="111111"/>
          <w:sz w:val="28"/>
          <w:szCs w:val="28"/>
          <w:rtl/>
        </w:rPr>
        <w:t xml:space="preserve">68663 . النجف الأشرف؛ مكتبة الإمام أمير المؤمنين العامة؛ رقم المخطوط: 161</w:t>
      </w:r>
    </w:p>
    <w:p>
      <w:pPr>
        <w:pStyle w:val="BookText"/>
      </w:pPr>
      <w:r>
        <w:rPr>
          <w:rFonts w:ascii="Amiri" w:hAnsi="Amiri" w:eastAsia="Amiri" w:cs="Amiri"/>
          <w:lang w:bidi="ar-SA"/>
          <w:color w:val="111111"/>
          <w:sz w:val="28"/>
          <w:szCs w:val="28"/>
          <w:rtl/>
        </w:rPr>
        <w:t xml:space="preserve">كا :حسين الحسيني ،تا: 1253ه- [ معجم المخطوطات النجفية : 891]</w:t>
      </w:r>
    </w:p>
    <w:p>
      <w:pPr>
        <w:pStyle w:val="Heading2"/>
      </w:pPr>
      <w:bookmarkStart w:id="2452" w:name="_Toc1726"/>
      <w:r>
        <w:t>المواريث (منظومة في) / فقه - عربي</w:t>
      </w:r>
      <w:bookmarkEnd w:id="2452"/>
    </w:p>
    <w:p>
      <w:pPr>
        <w:pStyle w:val="BookText"/>
      </w:pPr>
      <w:r>
        <w:rPr>
          <w:rFonts w:ascii="Amiri" w:hAnsi="Amiri" w:eastAsia="Amiri" w:cs="Amiri"/>
          <w:lang w:bidi="ar-SA"/>
          <w:color w:val="111111"/>
          <w:sz w:val="28"/>
          <w:szCs w:val="28"/>
          <w:rtl/>
        </w:rPr>
        <w:t xml:space="preserve">الغراوي، محمّد رضا بن قاسم( القرن 14 ه- )</w:t>
      </w:r>
    </w:p>
    <w:p>
      <w:pPr>
        <w:pStyle w:val="BookText"/>
      </w:pPr>
      <w:r>
        <w:rPr>
          <w:rFonts w:ascii="Times New Roman" w:hAnsi="Times New Roman" w:eastAsia="Times New Roman" w:cs="Times New Roman"/>
          <w:lang w:val="en-US" w:bidi="en-US"/>
          <w:color w:val="111111"/>
          <w:sz w:val="28"/>
          <w:szCs w:val="28"/>
          <w:rtl/>
        </w:rPr>
        <w:t xml:space="preserve">68664.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2189</w:t>
      </w:r>
    </w:p>
    <w:p>
      <w:pPr>
        <w:pStyle w:val="BookText"/>
      </w:pPr>
      <w:r>
        <w:rPr>
          <w:rFonts w:ascii="Amiri" w:hAnsi="Amiri" w:eastAsia="Amiri" w:cs="Amiri"/>
          <w:lang w:bidi="ar-SA"/>
          <w:color w:val="111111"/>
          <w:sz w:val="28"/>
          <w:szCs w:val="28"/>
          <w:rtl/>
        </w:rPr>
        <w:t xml:space="preserve">كاتب =مؤلف، تا: 1331ه- 57ص [ف: 1-429]</w:t>
      </w:r>
    </w:p>
    <w:p>
      <w:pPr>
        <w:pStyle w:val="Heading2"/>
      </w:pPr>
      <w:bookmarkStart w:id="2453" w:name="_Toc1727"/>
      <w:r>
        <w:t>المواريث (رسالة في) / فقه - عربي</w:t>
      </w:r>
      <w:bookmarkEnd w:id="245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68665.</w:t>
      </w:r>
    </w:p>
    <w:p>
      <w:pPr>
        <w:pStyle w:val="BookText"/>
      </w:pPr>
      <w:r>
        <w:rPr>
          <w:rFonts w:ascii="Amiri" w:hAnsi="Amiri" w:eastAsia="Amiri" w:cs="Amiri"/>
          <w:lang w:bidi="ar-SA"/>
          <w:color w:val="111111"/>
          <w:sz w:val="28"/>
          <w:szCs w:val="28"/>
          <w:rtl/>
        </w:rPr>
        <w:t xml:space="preserve">بغداد؛ مكتبة الأوقاف العامة؛ رقم المخطوط:13752/5</w:t>
      </w:r>
    </w:p>
    <w:p>
      <w:pPr>
        <w:pStyle w:val="BookText"/>
      </w:pPr>
      <w:r>
        <w:rPr>
          <w:rFonts w:ascii="Amiri" w:hAnsi="Amiri" w:eastAsia="Amiri" w:cs="Amiri"/>
          <w:lang w:bidi="ar-SA"/>
          <w:color w:val="111111"/>
          <w:sz w:val="28"/>
          <w:szCs w:val="28"/>
          <w:rtl/>
        </w:rPr>
        <w:t xml:space="preserve">أوّلها: للاب في الميراث ثلاثة أحوال تارة يرث بالتعصيب</w:t>
      </w:r>
    </w:p>
    <w:p>
      <w:pPr>
        <w:pStyle w:val="BookText"/>
      </w:pPr>
      <w:r>
        <w:rPr>
          <w:rFonts w:ascii="IRNazanin" w:hAnsi="IRNazanin" w:eastAsia="IRNazanin" w:cs="IRNazanin"/>
          <w:lang w:bidi="fa-IR"/>
          <w:color w:val="111111"/>
          <w:sz w:val="28"/>
          <w:szCs w:val="28"/>
          <w:rtl/>
        </w:rPr>
        <w:t xml:space="preserve">کا :مجهول، تا: 1343ه-، 2ق، 21 س، 21*13سم [ف: 2-16]</w:t>
      </w:r>
    </w:p>
    <w:p>
      <w:pPr>
        <w:pStyle w:val="BookText"/>
      </w:pPr>
      <w:r>
        <w:rPr>
          <w:rFonts w:ascii="Amiri" w:hAnsi="Amiri" w:eastAsia="Amiri" w:cs="Amiri"/>
          <w:lang w:bidi="ar-SA"/>
          <w:color w:val="111111"/>
          <w:sz w:val="28"/>
          <w:szCs w:val="28"/>
          <w:rtl/>
        </w:rPr>
        <w:t xml:space="preserve">68666 . النجف الأشرف؛ مؤسسة كاشف الغطاء العامة؛ رقم المخطوط : 4534</w:t>
      </w:r>
    </w:p>
    <w:p>
      <w:pPr>
        <w:pStyle w:val="BookText"/>
      </w:pPr>
      <w:r>
        <w:rPr>
          <w:rFonts w:ascii="IRNazanin" w:hAnsi="IRNazanin" w:eastAsia="IRNazanin" w:cs="IRNazanin"/>
          <w:lang w:bidi="fa-IR"/>
          <w:color w:val="111111"/>
          <w:sz w:val="28"/>
          <w:szCs w:val="28"/>
          <w:rtl/>
        </w:rPr>
        <w:t xml:space="preserve">کا :مجهول ،تا: مجهول؛ ناقصة : الآخر؛ 24 ص [ف: 1-197]</w:t>
      </w:r>
    </w:p>
    <w:p>
      <w:pPr>
        <w:pStyle w:val="BookText"/>
      </w:pPr>
      <w:r>
        <w:rPr>
          <w:rFonts w:ascii="Times New Roman" w:hAnsi="Times New Roman" w:eastAsia="Times New Roman" w:cs="Times New Roman"/>
          <w:lang w:val="en-US" w:bidi="en-US"/>
          <w:color w:val="111111"/>
          <w:sz w:val="28"/>
          <w:szCs w:val="28"/>
          <w:rtl/>
        </w:rPr>
        <w:t xml:space="preserve">68667.</w:t>
      </w:r>
    </w:p>
    <w:p>
      <w:pPr>
        <w:pStyle w:val="BookText"/>
      </w:pPr>
      <w:r>
        <w:rPr>
          <w:rFonts w:ascii="Amiri" w:hAnsi="Amiri" w:eastAsia="Amiri" w:cs="Amiri"/>
          <w:lang w:bidi="ar-SA"/>
          <w:color w:val="111111"/>
          <w:sz w:val="28"/>
          <w:szCs w:val="28"/>
          <w:rtl/>
        </w:rPr>
        <w:t xml:space="preserve">بغداد؛ مكتبة الأوقاف العامة؛ رقم المخطوط :5444/13</w:t>
      </w:r>
    </w:p>
    <w:p>
      <w:pPr>
        <w:pStyle w:val="BookText"/>
      </w:pPr>
      <w:r>
        <w:rPr>
          <w:rFonts w:ascii="IRNazanin" w:hAnsi="IRNazanin" w:eastAsia="IRNazanin" w:cs="IRNazanin"/>
          <w:lang w:bidi="fa-IR"/>
          <w:color w:val="111111"/>
          <w:sz w:val="28"/>
          <w:szCs w:val="28"/>
          <w:rtl/>
        </w:rPr>
        <w:t xml:space="preserve">أوّلها: ... فصل في قسمة التركات وهو ان يعرف كل وارث ماله منها ؛کا :مجهول ،تا: مجهول 3 ق 22*12سم [ف: 2-17]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691" w:name="pg8342_91112"/>
    <w:bookmarkEnd w:id="691"/>
    <w:p>
      <w:pPr>
        <w:pStyle w:val="Heading2"/>
      </w:pPr>
      <w:bookmarkStart w:id="2454" w:name="_Toc1728"/>
      <w:r>
        <w:t>المواريث (كتاب في) / فقه - عربي</w:t>
      </w:r>
      <w:bookmarkEnd w:id="245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68668 . النجف الأشرف؛ مكتبة كاشف الغطاء ( علي والحسين)؛ رقم المخطوط 1</w:t>
      </w:r>
    </w:p>
    <w:p>
      <w:pPr>
        <w:pStyle w:val="BookText"/>
      </w:pPr>
      <w:r>
        <w:rPr>
          <w:rFonts w:ascii="IRNazanin" w:hAnsi="IRNazanin" w:eastAsia="IRNazanin" w:cs="IRNazanin"/>
          <w:lang w:bidi="fa-IR"/>
          <w:color w:val="111111"/>
          <w:sz w:val="28"/>
          <w:szCs w:val="28"/>
          <w:rtl/>
        </w:rPr>
        <w:t xml:space="preserve">کا :محمّد الشيخ مهدي النجفي، تا: 1233 ه- 258 ص 15 س، 21*15سم [معجم المخطوطات النجفية: 710]</w:t>
      </w:r>
    </w:p>
    <w:p>
      <w:pPr>
        <w:pStyle w:val="BookText"/>
      </w:pPr>
      <w:r>
        <w:rPr>
          <w:rFonts w:ascii="Times New Roman" w:hAnsi="Times New Roman" w:eastAsia="Times New Roman" w:cs="Times New Roman"/>
          <w:lang w:val="en-US" w:bidi="en-US"/>
          <w:color w:val="111111"/>
          <w:sz w:val="28"/>
          <w:szCs w:val="28"/>
          <w:rtl/>
        </w:rPr>
        <w:t xml:space="preserve">68669.</w:t>
      </w:r>
    </w:p>
    <w:p>
      <w:pPr>
        <w:pStyle w:val="BookText"/>
      </w:pPr>
      <w:r>
        <w:rPr>
          <w:rFonts w:ascii="Amiri" w:hAnsi="Amiri" w:eastAsia="Amiri" w:cs="Amiri"/>
          <w:lang w:bidi="ar-SA"/>
          <w:color w:val="111111"/>
          <w:sz w:val="28"/>
          <w:szCs w:val="28"/>
          <w:rtl/>
        </w:rPr>
        <w:t xml:space="preserve">بغداد؛ مركز البحوث والدراسات؛ رقم المخطوط : 250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،تا :مجهول؛ 83 [(مصورات) - ف: 246]</w:t>
      </w:r>
    </w:p>
    <w:p>
      <w:pPr>
        <w:pStyle w:val="Heading2"/>
      </w:pPr>
      <w:bookmarkStart w:id="2455" w:name="_Toc1729"/>
      <w:r>
        <w:t>المواريث (منظومة في) / فقه - عربي</w:t>
      </w:r>
      <w:bookmarkEnd w:id="2455"/>
    </w:p>
    <w:p>
      <w:pPr>
        <w:pStyle w:val="BookText"/>
      </w:pPr>
      <w:r>
        <w:rPr>
          <w:rFonts w:ascii="Times New Roman" w:hAnsi="Times New Roman" w:eastAsia="Times New Roman" w:cs="Times New Roman"/>
          <w:lang w:val="en-US" w:bidi="en-US"/>
          <w:color w:val="111111"/>
          <w:sz w:val="28"/>
          <w:szCs w:val="28"/>
          <w:rtl/>
        </w:rPr>
        <w:t xml:space="preserve">68670.</w:t>
      </w:r>
    </w:p>
    <w:p>
      <w:pPr>
        <w:pStyle w:val="BookText"/>
      </w:pPr>
      <w:r>
        <w:rPr>
          <w:rFonts w:ascii="Amiri" w:hAnsi="Amiri" w:eastAsia="Amiri" w:cs="Amiri"/>
          <w:lang w:bidi="ar-SA"/>
          <w:color w:val="111111"/>
          <w:sz w:val="28"/>
          <w:szCs w:val="28"/>
          <w:rtl/>
        </w:rPr>
        <w:t xml:space="preserve">بغداد؛ مكتبة الأوقاف العامة؛ رقم المخطوط : 974/3</w:t>
      </w:r>
    </w:p>
    <w:p>
      <w:pPr>
        <w:pStyle w:val="BookText"/>
      </w:pPr>
      <w:r>
        <w:rPr>
          <w:rFonts w:ascii="Amiri" w:hAnsi="Amiri" w:eastAsia="Amiri" w:cs="Amiri"/>
          <w:lang w:bidi="ar-SA"/>
          <w:color w:val="111111"/>
          <w:sz w:val="28"/>
          <w:szCs w:val="28"/>
          <w:rtl/>
        </w:rPr>
        <w:t xml:space="preserve">أوّلها: مانستفتح المقالا *** بذكر حمد ربنا تعالى</w:t>
      </w:r>
    </w:p>
    <w:p>
      <w:pPr>
        <w:pStyle w:val="BookText"/>
      </w:pPr>
      <w:r>
        <w:rPr>
          <w:rFonts w:ascii="IRNazanin" w:hAnsi="IRNazanin" w:eastAsia="IRNazanin" w:cs="IRNazanin"/>
          <w:lang w:bidi="fa-IR"/>
          <w:color w:val="111111"/>
          <w:sz w:val="28"/>
          <w:szCs w:val="28"/>
          <w:rtl/>
        </w:rPr>
        <w:t xml:space="preserve">کا :مجهول ،تا :مجهول؛ 3 ق 22*15سم [ف: 2-35]</w:t>
      </w:r>
    </w:p>
    <w:p>
      <w:pPr>
        <w:pStyle w:val="Heading2"/>
      </w:pPr>
      <w:bookmarkStart w:id="2456" w:name="_Toc1730"/>
      <w:r>
        <w:t>موازين الحروف / العلوم الغريبة - فارسي</w:t>
      </w:r>
      <w:bookmarkEnd w:id="2456"/>
    </w:p>
    <w:p>
      <w:pPr>
        <w:pStyle w:val="BookText"/>
      </w:pPr>
      <w:r>
        <w:rPr>
          <w:rFonts w:ascii="Amiri" w:hAnsi="Amiri" w:eastAsia="Amiri" w:cs="Amiri"/>
          <w:lang w:bidi="ar-SA"/>
          <w:color w:val="111111"/>
          <w:sz w:val="28"/>
          <w:szCs w:val="28"/>
          <w:rtl/>
        </w:rPr>
        <w:t xml:space="preserve">68671 . كربلاء؛ مكتبة السيّد عبد الحسين الكليدار؛ رقم المخطوط : 34/2</w:t>
      </w:r>
    </w:p>
    <w:p>
      <w:pPr>
        <w:pStyle w:val="BookText"/>
      </w:pPr>
      <w:r>
        <w:rPr>
          <w:rFonts w:ascii="IRNazanin" w:hAnsi="IRNazanin" w:eastAsia="IRNazanin" w:cs="IRNazanin"/>
          <w:lang w:bidi="fa-IR"/>
          <w:color w:val="111111"/>
          <w:sz w:val="28"/>
          <w:szCs w:val="28"/>
          <w:rtl/>
        </w:rPr>
        <w:t xml:space="preserve">أوّلها: بسمله اما بعد بدان که این رساله ایست که در علم حروف به هفت جدول</w:t>
      </w:r>
    </w:p>
    <w:p>
      <w:pPr>
        <w:pStyle w:val="BookText"/>
      </w:pPr>
      <w:r>
        <w:rPr>
          <w:rFonts w:ascii="Amiri" w:hAnsi="Amiri" w:eastAsia="Amiri" w:cs="Amiri"/>
          <w:lang w:bidi="ar-SA"/>
          <w:color w:val="111111"/>
          <w:sz w:val="28"/>
          <w:szCs w:val="28"/>
          <w:rtl/>
        </w:rPr>
        <w:t xml:space="preserve">نهاده اند :آخرها :صورة دائرة مراتب الطبائع .</w:t>
      </w:r>
    </w:p>
    <w:p>
      <w:pPr>
        <w:pStyle w:val="BookText"/>
      </w:pPr>
      <w:r>
        <w:rPr>
          <w:rFonts w:ascii="IRNazanin" w:hAnsi="IRNazanin" w:eastAsia="IRNazanin" w:cs="IRNazanin"/>
          <w:lang w:bidi="fa-IR"/>
          <w:color w:val="111111"/>
          <w:sz w:val="28"/>
          <w:szCs w:val="28"/>
          <w:rtl/>
        </w:rPr>
        <w:t xml:space="preserve">کا :مجهول، تا :مجهول ؛ 44ص مخطوطات كربلاء: 1-71</w:t>
      </w:r>
    </w:p>
    <w:p>
      <w:pPr>
        <w:pStyle w:val="Heading2"/>
      </w:pPr>
      <w:bookmarkStart w:id="2457" w:name="_Toc1731"/>
      <w:r>
        <w:t>المواسعة والمضايقة / فقه - عربي</w:t>
      </w:r>
      <w:bookmarkEnd w:id="2457"/>
    </w:p>
    <w:p>
      <w:pPr>
        <w:pStyle w:val="BookText"/>
      </w:pPr>
      <w:r>
        <w:rPr>
          <w:rFonts w:ascii="Amiri" w:hAnsi="Amiri" w:eastAsia="Amiri" w:cs="Amiri"/>
          <w:lang w:bidi="ar-SA"/>
          <w:color w:val="111111"/>
          <w:sz w:val="28"/>
          <w:szCs w:val="28"/>
          <w:rtl/>
        </w:rPr>
        <w:t xml:space="preserve">ابن طاوس ،علي بن موسى( 589 - 664ه-)</w:t>
      </w:r>
    </w:p>
    <w:p>
      <w:pPr>
        <w:pStyle w:val="BookText"/>
      </w:pPr>
      <w:r>
        <w:rPr>
          <w:rFonts w:ascii="Amiri" w:hAnsi="Amiri" w:eastAsia="Amiri" w:cs="Amiri"/>
          <w:lang w:bidi="ar-SA"/>
          <w:color w:val="111111"/>
          <w:sz w:val="28"/>
          <w:szCs w:val="28"/>
          <w:rtl/>
        </w:rPr>
        <w:t xml:space="preserve">أوّله : البسملة وصلواته على سيد المرسلين محمّد النبي وآله الطاهرين يقول علي بن موسى بن جعفر الطاوس إنني ذاكر في هذه الأوراق بعض ما رويته أو رأيته من الأحاديث في تحقيق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692" w:name="pg8342_91113"/>
    <w:bookmarkEnd w:id="692"/>
    <w:p>
      <w:pPr>
        <w:pStyle w:val="BookText"/>
      </w:pPr>
      <w:r>
        <w:rPr>
          <w:rFonts w:ascii="Amiri" w:hAnsi="Amiri" w:eastAsia="Amiri" w:cs="Amiri"/>
          <w:lang w:bidi="ar-SA"/>
          <w:color w:val="111111"/>
          <w:sz w:val="28"/>
          <w:szCs w:val="28"/>
          <w:rtl/>
        </w:rPr>
        <w:t xml:space="preserve">المضايقة في فوات الصلوات ...</w:t>
      </w:r>
    </w:p>
    <w:p>
      <w:pPr>
        <w:pStyle w:val="BookText"/>
      </w:pPr>
      <w:r>
        <w:rPr>
          <w:rFonts w:ascii="Amiri" w:hAnsi="Amiri" w:eastAsia="Amiri" w:cs="Amiri"/>
          <w:lang w:bidi="ar-SA"/>
          <w:color w:val="111111"/>
          <w:sz w:val="28"/>
          <w:szCs w:val="28"/>
          <w:rtl/>
        </w:rPr>
        <w:t xml:space="preserve">آخره: والقارئي له ولدي محمّد حفظه الله وعلى القرائة ولدي وأخوه علي وأربع أخواته وبنت</w:t>
      </w:r>
    </w:p>
    <w:p>
      <w:pPr>
        <w:pStyle w:val="BookText"/>
      </w:pPr>
      <w:r>
        <w:rPr>
          <w:rFonts w:ascii="Amiri" w:hAnsi="Amiri" w:eastAsia="Amiri" w:cs="Amiri"/>
          <w:lang w:bidi="ar-SA"/>
          <w:color w:val="111111"/>
          <w:sz w:val="28"/>
          <w:szCs w:val="28"/>
          <w:rtl/>
        </w:rPr>
        <w:t xml:space="preserve">خالي تم الكتاب.</w:t>
      </w:r>
    </w:p>
    <w:p>
      <w:pPr>
        <w:pStyle w:val="BookText"/>
      </w:pPr>
      <w:r>
        <w:rPr>
          <w:rFonts w:ascii="Amiri" w:hAnsi="Amiri" w:eastAsia="Amiri" w:cs="Amiri"/>
          <w:lang w:bidi="ar-SA"/>
          <w:color w:val="111111"/>
          <w:sz w:val="28"/>
          <w:szCs w:val="28"/>
          <w:rtl/>
        </w:rPr>
        <w:t xml:space="preserve">[فنخا :32 420 (5نسخة)]</w:t>
      </w:r>
    </w:p>
    <w:p>
      <w:pPr>
        <w:pStyle w:val="BookText"/>
      </w:pPr>
      <w:r>
        <w:rPr>
          <w:rFonts w:ascii="Amiri" w:hAnsi="Amiri" w:eastAsia="Amiri" w:cs="Amiri"/>
          <w:lang w:bidi="ar-SA"/>
          <w:color w:val="111111"/>
          <w:sz w:val="28"/>
          <w:szCs w:val="28"/>
          <w:rtl/>
        </w:rPr>
        <w:t xml:space="preserve">68672 . النجف الأشرف؛ العتبة العلوية؛ رقم المخطوط : 842</w:t>
      </w:r>
    </w:p>
    <w:p>
      <w:pPr>
        <w:pStyle w:val="BookText"/>
      </w:pPr>
      <w:r>
        <w:rPr>
          <w:rFonts w:ascii="Amiri" w:hAnsi="Amiri" w:eastAsia="Amiri" w:cs="Amiri"/>
          <w:lang w:bidi="ar-SA"/>
          <w:color w:val="111111"/>
          <w:sz w:val="28"/>
          <w:szCs w:val="28"/>
          <w:rtl/>
        </w:rPr>
        <w:t xml:space="preserve">أوّلها :مطابق؛ آخرها: أو قال لك جبرئيل لا تستعمله ارجع إلى الكر وانتبهت في أثر ذلك وصلّى الله على سيدنا محمّد واله.</w:t>
      </w:r>
    </w:p>
    <w:p>
      <w:pPr>
        <w:pStyle w:val="BookText"/>
      </w:pPr>
      <w:r>
        <w:rPr>
          <w:rFonts w:ascii="IRNazanin" w:hAnsi="IRNazanin" w:eastAsia="IRNazanin" w:cs="IRNazanin"/>
          <w:lang w:bidi="fa-IR"/>
          <w:color w:val="111111"/>
          <w:sz w:val="28"/>
          <w:szCs w:val="28"/>
          <w:rtl/>
        </w:rPr>
        <w:t xml:space="preserve">نسخ، کا :مجهول ،تا: القرن 13ه- التسلسل المخزني: 9/5/169.</w:t>
      </w:r>
    </w:p>
    <w:p>
      <w:pPr>
        <w:pStyle w:val="BookText"/>
      </w:pPr>
      <w:r>
        <w:rPr>
          <w:rFonts w:ascii="Amiri" w:hAnsi="Amiri" w:eastAsia="Amiri" w:cs="Amiri"/>
          <w:lang w:bidi="ar-SA"/>
          <w:color w:val="111111"/>
          <w:sz w:val="28"/>
          <w:szCs w:val="28"/>
          <w:rtl/>
        </w:rPr>
        <w:t xml:space="preserve">الرقم في فهرس الحلّي 842 [فهرس الحلّي 1 254] 6 ص 22 س، 21*16سم [ف: 2-211]</w:t>
      </w:r>
    </w:p>
    <w:p>
      <w:pPr>
        <w:pStyle w:val="BookText"/>
      </w:pPr>
      <w:r>
        <w:rPr>
          <w:rFonts w:ascii="Amiri" w:hAnsi="Amiri" w:eastAsia="Amiri" w:cs="Amiri"/>
          <w:lang w:bidi="ar-SA"/>
          <w:color w:val="111111"/>
          <w:sz w:val="28"/>
          <w:szCs w:val="28"/>
          <w:rtl/>
        </w:rPr>
        <w:t xml:space="preserve">68673 . النجف الأشرف؛ مكتبة آية الله الحكيم العامة؛ رقم المخطوط: 231</w:t>
      </w:r>
    </w:p>
    <w:p>
      <w:pPr>
        <w:pStyle w:val="BookText"/>
      </w:pPr>
      <w:r>
        <w:rPr>
          <w:rFonts w:ascii="Amiri" w:hAnsi="Amiri" w:eastAsia="Amiri" w:cs="Amiri"/>
          <w:lang w:bidi="ar-SA"/>
          <w:color w:val="111111"/>
          <w:sz w:val="28"/>
          <w:szCs w:val="28"/>
          <w:rtl/>
        </w:rPr>
        <w:t xml:space="preserve">كا :الحسن بن المرتضى الطباطبائي، تا: 1307ه- 7 ص ، 19*13/5سم [معجم المخطوطات</w:t>
      </w:r>
    </w:p>
    <w:p>
      <w:pPr>
        <w:pStyle w:val="BookText"/>
      </w:pPr>
      <w:r>
        <w:rPr>
          <w:rFonts w:ascii="Amiri" w:hAnsi="Amiri" w:eastAsia="Amiri" w:cs="Amiri"/>
          <w:lang w:bidi="ar-SA"/>
          <w:color w:val="111111"/>
          <w:sz w:val="28"/>
          <w:szCs w:val="28"/>
          <w:rtl/>
        </w:rPr>
        <w:t xml:space="preserve">النجفية 900]</w:t>
      </w:r>
    </w:p>
    <w:p>
      <w:pPr>
        <w:pStyle w:val="BookText"/>
      </w:pPr>
      <w:r>
        <w:rPr>
          <w:rFonts w:ascii="Amiri" w:hAnsi="Amiri" w:eastAsia="Amiri" w:cs="Amiri"/>
          <w:lang w:bidi="ar-SA"/>
          <w:color w:val="111111"/>
          <w:sz w:val="28"/>
          <w:szCs w:val="28"/>
          <w:rtl/>
        </w:rPr>
        <w:t xml:space="preserve">68674 . النجف الأشرف؛ مكتبة السيّد محمّد صادق بحر العلوم؛ رقم المخطوط : 110/3</w:t>
      </w:r>
    </w:p>
    <w:p>
      <w:pPr>
        <w:pStyle w:val="BookText"/>
      </w:pPr>
      <w:r>
        <w:rPr>
          <w:rFonts w:ascii="Amiri" w:hAnsi="Amiri" w:eastAsia="Amiri" w:cs="Amiri"/>
          <w:lang w:bidi="ar-SA"/>
          <w:color w:val="111111"/>
          <w:sz w:val="28"/>
          <w:szCs w:val="28"/>
          <w:rtl/>
        </w:rPr>
        <w:t xml:space="preserve">أوّلها : يقول علي بن موسى بن جعفر بن محمّد بن محمّد الطاووسي إنني ذاكر في هذه الأوراق بعض ما رويته أو رأيته من الأحاديث؛ آخرها :وصلواته على خلاصة الأولين والآخرين محمّد وآله الطيبين الطاهرين .</w:t>
      </w:r>
    </w:p>
    <w:p>
      <w:pPr>
        <w:pStyle w:val="BookText"/>
      </w:pPr>
      <w:r>
        <w:rPr>
          <w:rFonts w:ascii="IRNazanin" w:hAnsi="IRNazanin" w:eastAsia="IRNazanin" w:cs="IRNazanin"/>
          <w:lang w:bidi="fa-IR"/>
          <w:color w:val="111111"/>
          <w:sz w:val="28"/>
          <w:szCs w:val="28"/>
          <w:rtl/>
        </w:rPr>
        <w:t xml:space="preserve">کا :مجهول، تا: مجهول؛ ه ق 17 س 21*17سم [ف: 219]</w:t>
      </w:r>
    </w:p>
    <w:p>
      <w:pPr>
        <w:pStyle w:val="BookText"/>
      </w:pPr>
      <w:r>
        <w:rPr>
          <w:rFonts w:ascii="Amiri" w:hAnsi="Amiri" w:eastAsia="Amiri" w:cs="Amiri"/>
          <w:lang w:bidi="ar-SA"/>
          <w:color w:val="111111"/>
          <w:sz w:val="28"/>
          <w:szCs w:val="28"/>
          <w:rtl/>
        </w:rPr>
        <w:t xml:space="preserve">68675 . النجف الأشرف؛ مؤسسة كاشف الغطاء العامة؛ رقم المخطوط : 366</w:t>
      </w:r>
    </w:p>
    <w:p>
      <w:pPr>
        <w:pStyle w:val="BookText"/>
      </w:pPr>
      <w:r>
        <w:rPr>
          <w:rFonts w:ascii="IRNazanin" w:hAnsi="IRNazanin" w:eastAsia="IRNazanin" w:cs="IRNazanin"/>
          <w:lang w:bidi="fa-IR"/>
          <w:color w:val="111111"/>
          <w:sz w:val="28"/>
          <w:szCs w:val="28"/>
          <w:rtl/>
        </w:rPr>
        <w:t xml:space="preserve">کا :مجهول ،تا:مجهول؛ 7 ص [ف: 1961]</w:t>
      </w:r>
    </w:p>
    <w:p>
      <w:pPr>
        <w:pStyle w:val="Heading2"/>
      </w:pPr>
      <w:bookmarkStart w:id="2458" w:name="_Toc1732"/>
      <w:r>
        <w:t>المواسعة والمضايقة (رسالة في ) / فقه - عربي</w:t>
      </w:r>
      <w:bookmarkEnd w:id="2458"/>
    </w:p>
    <w:p>
      <w:pPr>
        <w:pStyle w:val="BookText"/>
      </w:pPr>
      <w:r>
        <w:rPr>
          <w:rFonts w:ascii="Amiri" w:hAnsi="Amiri" w:eastAsia="Amiri" w:cs="Amiri"/>
          <w:lang w:bidi="ar-SA"/>
          <w:color w:val="111111"/>
          <w:sz w:val="28"/>
          <w:szCs w:val="28"/>
          <w:rtl/>
        </w:rPr>
        <w:t xml:space="preserve">الأعرجي، محسن بن حسن (1130 - 1227 ه-)</w:t>
      </w:r>
    </w:p>
    <w:p>
      <w:pPr>
        <w:pStyle w:val="BookText"/>
      </w:pPr>
      <w:r>
        <w:rPr>
          <w:rFonts w:ascii="Amiri" w:hAnsi="Amiri" w:eastAsia="Amiri" w:cs="Amiri"/>
          <w:lang w:bidi="ar-SA"/>
          <w:color w:val="111111"/>
          <w:sz w:val="28"/>
          <w:szCs w:val="28"/>
          <w:rtl/>
        </w:rPr>
        <w:t xml:space="preserve">68676 . الكاظمية؛ جامعة مدينة العلم؛ رقم المخطوط : 68/6/4</w:t>
      </w:r>
    </w:p>
    <w:p>
      <w:pPr>
        <w:pStyle w:val="BookText"/>
      </w:pPr>
      <w:r>
        <w:rPr>
          <w:rFonts w:ascii="Amiri" w:hAnsi="Amiri" w:eastAsia="Amiri" w:cs="Amiri"/>
          <w:lang w:bidi="ar-SA"/>
          <w:color w:val="111111"/>
          <w:sz w:val="28"/>
          <w:szCs w:val="28"/>
          <w:rtl/>
        </w:rPr>
        <w:t xml:space="preserve">أوّلها: في القضاء، لا كلام في وجوب قضاء الفائتة عمدا أو نسيانا</w:t>
      </w:r>
    </w:p>
    <w:p>
      <w:pPr>
        <w:pStyle w:val="BookText"/>
      </w:pPr>
      <w:r>
        <w:rPr>
          <w:rFonts w:ascii="IRNazanin" w:hAnsi="IRNazanin" w:eastAsia="IRNazanin" w:cs="IRNazanin"/>
          <w:lang w:bidi="fa-IR"/>
          <w:color w:val="111111"/>
          <w:sz w:val="28"/>
          <w:szCs w:val="28"/>
          <w:rtl/>
        </w:rPr>
        <w:t xml:space="preserve">کا: مجهول ،تا: مجهول؛ 16*21سم [ف: 73]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693" w:name="pg8342_91114"/>
    <w:bookmarkEnd w:id="693"/>
    <w:p>
      <w:pPr>
        <w:pStyle w:val="Heading2"/>
      </w:pPr>
      <w:bookmarkStart w:id="2459" w:name="_Toc1733"/>
      <w:r>
        <w:t>المواسعة والمضايقة = منهج التحقيق في التوسعة والتضييق / فقه - عربي</w:t>
      </w:r>
      <w:bookmarkEnd w:id="2459"/>
    </w:p>
    <w:p>
      <w:pPr>
        <w:pStyle w:val="BookText"/>
      </w:pPr>
      <w:r>
        <w:rPr>
          <w:rFonts w:ascii="Amiri" w:hAnsi="Amiri" w:eastAsia="Amiri" w:cs="Amiri"/>
          <w:lang w:bidi="ar-SA"/>
          <w:color w:val="111111"/>
          <w:sz w:val="28"/>
          <w:szCs w:val="28"/>
          <w:rtl/>
        </w:rPr>
        <w:t xml:space="preserve">الكاظمي، أسد الله بن إسماعيل (1186 - 1237 ه- )</w:t>
      </w:r>
    </w:p>
    <w:p>
      <w:pPr>
        <w:pStyle w:val="BookText"/>
      </w:pPr>
      <w:r>
        <w:rPr>
          <w:rFonts w:ascii="Amiri" w:hAnsi="Amiri" w:eastAsia="Amiri" w:cs="Amiri"/>
          <w:lang w:bidi="ar-SA"/>
          <w:color w:val="111111"/>
          <w:sz w:val="28"/>
          <w:szCs w:val="28"/>
          <w:rtl/>
        </w:rPr>
        <w:t xml:space="preserve">تاريخ التأليف: شوال 1210ه-</w:t>
      </w:r>
    </w:p>
    <w:p>
      <w:pPr>
        <w:pStyle w:val="BookText"/>
      </w:pPr>
      <w:r>
        <w:rPr>
          <w:rFonts w:ascii="Amiri" w:hAnsi="Amiri" w:eastAsia="Amiri" w:cs="Amiri"/>
          <w:lang w:bidi="ar-SA"/>
          <w:color w:val="111111"/>
          <w:sz w:val="28"/>
          <w:szCs w:val="28"/>
          <w:rtl/>
        </w:rPr>
        <w:t xml:space="preserve">[فنخا :32 421 - 423( 9 نسخة)]</w:t>
      </w:r>
    </w:p>
    <w:p>
      <w:pPr>
        <w:pStyle w:val="BookText"/>
      </w:pPr>
      <w:r>
        <w:rPr>
          <w:rFonts w:ascii="Times New Roman" w:hAnsi="Times New Roman" w:eastAsia="Times New Roman" w:cs="Times New Roman"/>
          <w:lang w:val="en-US" w:bidi="en-US"/>
          <w:color w:val="111111"/>
          <w:sz w:val="28"/>
          <w:szCs w:val="28"/>
          <w:rtl/>
        </w:rPr>
        <w:t xml:space="preserve">68677.</w:t>
      </w:r>
    </w:p>
    <w:p>
      <w:pPr>
        <w:pStyle w:val="BookText"/>
      </w:pPr>
      <w:r>
        <w:rPr>
          <w:rFonts w:ascii="Amiri" w:hAnsi="Amiri" w:eastAsia="Amiri" w:cs="Amiri"/>
          <w:lang w:bidi="ar-SA"/>
          <w:color w:val="111111"/>
          <w:sz w:val="28"/>
          <w:szCs w:val="28"/>
          <w:rtl/>
        </w:rPr>
        <w:t xml:space="preserve">الكاظمية؛ خزانة عبد الحسن الاسدي؛ رقم المخطوط : 11/1</w:t>
      </w:r>
    </w:p>
    <w:p>
      <w:pPr>
        <w:pStyle w:val="BookText"/>
      </w:pPr>
      <w:r>
        <w:rPr>
          <w:rFonts w:ascii="Amiri" w:hAnsi="Amiri" w:eastAsia="Amiri" w:cs="Amiri"/>
          <w:lang w:bidi="ar-SA"/>
          <w:color w:val="111111"/>
          <w:sz w:val="28"/>
          <w:szCs w:val="28"/>
          <w:rtl/>
        </w:rPr>
        <w:t xml:space="preserve">كاتب =مؤلف، تا: 1216ه-[ معهد المخطوطات العربية: 4 جزء 2-248]</w:t>
      </w:r>
    </w:p>
    <w:p>
      <w:pPr>
        <w:pStyle w:val="BookText"/>
      </w:pPr>
      <w:r>
        <w:rPr>
          <w:rFonts w:ascii="Amiri" w:hAnsi="Amiri" w:eastAsia="Amiri" w:cs="Amiri"/>
          <w:lang w:bidi="ar-SA"/>
          <w:color w:val="111111"/>
          <w:sz w:val="28"/>
          <w:szCs w:val="28"/>
          <w:rtl/>
        </w:rPr>
        <w:t xml:space="preserve">68678 . النجف الأشرف؛ مؤسسة كاشف الغطاء العامة؛ رقم المخطوط : 178</w:t>
      </w:r>
    </w:p>
    <w:p>
      <w:pPr>
        <w:pStyle w:val="BookText"/>
      </w:pPr>
      <w:r>
        <w:rPr>
          <w:rFonts w:ascii="IRNazanin" w:hAnsi="IRNazanin" w:eastAsia="IRNazanin" w:cs="IRNazanin"/>
          <w:lang w:bidi="fa-IR"/>
          <w:color w:val="111111"/>
          <w:sz w:val="28"/>
          <w:szCs w:val="28"/>
          <w:rtl/>
        </w:rPr>
        <w:t xml:space="preserve">کا :محمّد جواد بن محمّد جعفر حسيني، تا: 1230ه- 465 ص [ف: 1-197]</w:t>
      </w:r>
    </w:p>
    <w:p>
      <w:pPr>
        <w:pStyle w:val="BookText"/>
      </w:pPr>
      <w:r>
        <w:rPr>
          <w:rFonts w:ascii="Amiri" w:hAnsi="Amiri" w:eastAsia="Amiri" w:cs="Amiri"/>
          <w:lang w:bidi="ar-SA"/>
          <w:color w:val="111111"/>
          <w:sz w:val="28"/>
          <w:szCs w:val="28"/>
          <w:rtl/>
        </w:rPr>
        <w:t xml:space="preserve">68679 . البصرة؛ جامعة البصرة (المكتبة المركزية)؛ رقم المخطوط 222</w:t>
      </w:r>
    </w:p>
    <w:p>
      <w:pPr>
        <w:pStyle w:val="BookText"/>
      </w:pPr>
      <w:r>
        <w:rPr>
          <w:rFonts w:ascii="Amiri" w:hAnsi="Amiri" w:eastAsia="Amiri" w:cs="Amiri"/>
          <w:lang w:bidi="ar-SA"/>
          <w:color w:val="111111"/>
          <w:sz w:val="28"/>
          <w:szCs w:val="28"/>
          <w:rtl/>
        </w:rPr>
        <w:t xml:space="preserve">أوّلها :البسملة، الحمد لله الذي وسعت رحمته وعمت رأفته</w:t>
      </w:r>
    </w:p>
    <w:p>
      <w:pPr>
        <w:pStyle w:val="BookText"/>
      </w:pPr>
      <w:r>
        <w:rPr>
          <w:rFonts w:ascii="IRNazanin" w:hAnsi="IRNazanin" w:eastAsia="IRNazanin" w:cs="IRNazanin"/>
          <w:lang w:bidi="fa-IR"/>
          <w:color w:val="111111"/>
          <w:sz w:val="28"/>
          <w:szCs w:val="28"/>
          <w:rtl/>
        </w:rPr>
        <w:t xml:space="preserve">کا :محمّد علي بن محمّد أمين ،تا: جمادى الأولى 1325ه- 225ق، 19س، 21*14سم</w:t>
      </w:r>
    </w:p>
    <w:p>
      <w:pPr>
        <w:pStyle w:val="BookText"/>
      </w:pPr>
      <w:r>
        <w:rPr>
          <w:rFonts w:ascii="IRNazanin" w:hAnsi="IRNazanin" w:eastAsia="IRNazanin" w:cs="IRNazanin"/>
          <w:lang w:bidi="fa-IR"/>
          <w:color w:val="111111"/>
          <w:sz w:val="28"/>
          <w:szCs w:val="28"/>
          <w:rtl/>
        </w:rPr>
        <w:t xml:space="preserve">[ المورد: 30-343]</w:t>
      </w:r>
    </w:p>
    <w:p>
      <w:pPr>
        <w:pStyle w:val="Heading2"/>
      </w:pPr>
      <w:bookmarkStart w:id="2460" w:name="_Toc1734"/>
      <w:r>
        <w:t>المواسعة والمضايقة / فقه - عربي</w:t>
      </w:r>
      <w:bookmarkEnd w:id="2460"/>
    </w:p>
    <w:p>
      <w:pPr>
        <w:pStyle w:val="BookText"/>
      </w:pPr>
      <w:r>
        <w:rPr>
          <w:rFonts w:ascii="Amiri" w:hAnsi="Amiri" w:eastAsia="Amiri" w:cs="Amiri"/>
          <w:lang w:bidi="ar-SA"/>
          <w:color w:val="111111"/>
          <w:sz w:val="28"/>
          <w:szCs w:val="28"/>
          <w:rtl/>
        </w:rPr>
        <w:t xml:space="preserve">الأنصاري، مرتضى بن محمّد أمين (1214 - 1281 ه-)</w:t>
      </w:r>
    </w:p>
    <w:p>
      <w:pPr>
        <w:pStyle w:val="BookText"/>
      </w:pPr>
      <w:r>
        <w:rPr>
          <w:rFonts w:ascii="Amiri" w:hAnsi="Amiri" w:eastAsia="Amiri" w:cs="Amiri"/>
          <w:lang w:bidi="ar-SA"/>
          <w:color w:val="111111"/>
          <w:sz w:val="28"/>
          <w:szCs w:val="28"/>
          <w:rtl/>
        </w:rPr>
        <w:t xml:space="preserve">أوّله: البسملة، اختلفوا في وجوب تقديم الفائتة على أقوال ...</w:t>
      </w:r>
    </w:p>
    <w:p>
      <w:pPr>
        <w:pStyle w:val="BookText"/>
      </w:pPr>
      <w:r>
        <w:rPr>
          <w:rFonts w:ascii="Amiri" w:hAnsi="Amiri" w:eastAsia="Amiri" w:cs="Amiri"/>
          <w:lang w:bidi="ar-SA"/>
          <w:color w:val="111111"/>
          <w:sz w:val="28"/>
          <w:szCs w:val="28"/>
          <w:rtl/>
        </w:rPr>
        <w:t xml:space="preserve">آخره :لايخفي الترجيح بينهما على الخبير بالقواعد هذا آخر ما تيسر تحريره على وجه الاستعجال مع تشويش البال والحمد لله أولاً وآخراً على كل حال.</w:t>
      </w:r>
    </w:p>
    <w:p>
      <w:pPr>
        <w:pStyle w:val="BookText"/>
      </w:pPr>
      <w:r>
        <w:rPr>
          <w:rFonts w:ascii="Amiri" w:hAnsi="Amiri" w:eastAsia="Amiri" w:cs="Amiri"/>
          <w:lang w:bidi="ar-SA"/>
          <w:color w:val="111111"/>
          <w:sz w:val="28"/>
          <w:szCs w:val="28"/>
          <w:rtl/>
        </w:rPr>
        <w:t xml:space="preserve">طبع: طبع مرّات في المكاسب</w:t>
      </w:r>
    </w:p>
    <w:p>
      <w:pPr>
        <w:pStyle w:val="BookText"/>
      </w:pPr>
      <w:r>
        <w:rPr>
          <w:rFonts w:ascii="Amiri" w:hAnsi="Amiri" w:eastAsia="Amiri" w:cs="Amiri"/>
          <w:lang w:bidi="ar-SA"/>
          <w:color w:val="111111"/>
          <w:sz w:val="28"/>
          <w:szCs w:val="28"/>
          <w:rtl/>
        </w:rPr>
        <w:t xml:space="preserve">[فنخا :32 423-424 (12نسخة)]</w:t>
      </w:r>
    </w:p>
    <w:p>
      <w:pPr>
        <w:pStyle w:val="BookText"/>
      </w:pPr>
      <w:r>
        <w:rPr>
          <w:rFonts w:ascii="Amiri" w:hAnsi="Amiri" w:eastAsia="Amiri" w:cs="Amiri"/>
          <w:lang w:bidi="ar-SA"/>
          <w:color w:val="111111"/>
          <w:sz w:val="28"/>
          <w:szCs w:val="28"/>
          <w:rtl/>
        </w:rPr>
        <w:t xml:space="preserve">68680 .النجف الأشرف ؛مكتبة آية الله الحكيم العامة؛ رقم المخطوط : 2035</w:t>
      </w:r>
    </w:p>
    <w:p>
      <w:pPr>
        <w:pStyle w:val="BookText"/>
      </w:pPr>
      <w:r>
        <w:rPr>
          <w:rFonts w:ascii="IRNazanin" w:hAnsi="IRNazanin" w:eastAsia="IRNazanin" w:cs="IRNazanin"/>
          <w:lang w:bidi="fa-IR"/>
          <w:color w:val="111111"/>
          <w:sz w:val="28"/>
          <w:szCs w:val="28"/>
          <w:rtl/>
        </w:rPr>
        <w:t xml:space="preserve">کا :مجهول ،تا: 1271 ه-؛ 19 ص 25 س، 21*15 سم [معجم المخطوطات النجفية: 900]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694" w:name="pg8342_91115"/>
    <w:bookmarkEnd w:id="694"/>
    <w:p>
      <w:pPr>
        <w:pStyle w:val="Heading2"/>
      </w:pPr>
      <w:bookmarkStart w:id="2461" w:name="_Toc1735"/>
      <w:r>
        <w:t>مواضع تأخير الصلاة عن أوّل وقتها / فقه - عربي</w:t>
      </w:r>
      <w:bookmarkEnd w:id="2461"/>
    </w:p>
    <w:p>
      <w:pPr>
        <w:pStyle w:val="BookText"/>
      </w:pPr>
      <w:r>
        <w:rPr>
          <w:rFonts w:ascii="Amiri" w:hAnsi="Amiri" w:eastAsia="Amiri" w:cs="Amiri"/>
          <w:lang w:bidi="ar-SA"/>
          <w:color w:val="111111"/>
          <w:sz w:val="28"/>
          <w:szCs w:val="28"/>
          <w:rtl/>
        </w:rPr>
        <w:t xml:space="preserve">البحراني ،سليمان بن عبد الله (1075 - 1121 ه- )</w:t>
      </w:r>
    </w:p>
    <w:p>
      <w:pPr>
        <w:pStyle w:val="BookText"/>
      </w:pPr>
      <w:r>
        <w:rPr>
          <w:rFonts w:ascii="Times New Roman" w:hAnsi="Times New Roman" w:eastAsia="Times New Roman" w:cs="Times New Roman"/>
          <w:lang w:val="en-US" w:bidi="en-US"/>
          <w:color w:val="111111"/>
          <w:sz w:val="28"/>
          <w:szCs w:val="28"/>
          <w:rtl/>
        </w:rPr>
        <w:t xml:space="preserve">68681.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1164</w:t>
      </w:r>
    </w:p>
    <w:p>
      <w:pPr>
        <w:pStyle w:val="BookText"/>
      </w:pPr>
      <w:r>
        <w:rPr>
          <w:rFonts w:ascii="Amiri" w:hAnsi="Amiri" w:eastAsia="Amiri" w:cs="Amiri"/>
          <w:lang w:bidi="ar-SA"/>
          <w:color w:val="111111"/>
          <w:sz w:val="28"/>
          <w:szCs w:val="28"/>
          <w:rtl/>
        </w:rPr>
        <w:t xml:space="preserve">كا :محمّد بن سعيد بن عبد الله، تا: 1144ه- 55 ص 17س، 12/5*20/5سم [معجم</w:t>
      </w:r>
    </w:p>
    <w:p>
      <w:pPr>
        <w:pStyle w:val="BookText"/>
      </w:pPr>
      <w:r>
        <w:rPr>
          <w:rFonts w:ascii="Amiri" w:hAnsi="Amiri" w:eastAsia="Amiri" w:cs="Amiri"/>
          <w:lang w:bidi="ar-SA"/>
          <w:color w:val="111111"/>
          <w:sz w:val="28"/>
          <w:szCs w:val="28"/>
          <w:rtl/>
        </w:rPr>
        <w:t xml:space="preserve">المخطوطات النجفية 900]</w:t>
      </w:r>
    </w:p>
    <w:p>
      <w:pPr>
        <w:pStyle w:val="Heading2"/>
      </w:pPr>
      <w:bookmarkStart w:id="2462" w:name="_Toc1736"/>
      <w:r>
        <w:t>المواضع الجدلية / منطق - عربي</w:t>
      </w:r>
      <w:bookmarkEnd w:id="2462"/>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Times New Roman" w:hAnsi="Times New Roman" w:eastAsia="Times New Roman" w:cs="Times New Roman"/>
          <w:lang w:val="en-US" w:bidi="en-US"/>
          <w:color w:val="111111"/>
          <w:sz w:val="28"/>
          <w:szCs w:val="28"/>
          <w:rtl/>
        </w:rPr>
        <w:t xml:space="preserve">68682.</w:t>
      </w:r>
    </w:p>
    <w:p>
      <w:pPr>
        <w:pStyle w:val="BookText"/>
      </w:pPr>
      <w:r>
        <w:rPr>
          <w:rFonts w:ascii="Amiri" w:hAnsi="Amiri" w:eastAsia="Amiri" w:cs="Amiri"/>
          <w:lang w:bidi="ar-SA"/>
          <w:color w:val="111111"/>
          <w:sz w:val="28"/>
          <w:szCs w:val="28"/>
          <w:rtl/>
        </w:rPr>
        <w:t xml:space="preserve">بغداد ؛ المجمع العلمي العراقي؛ رقم المخطوط : 3/21 مجاميع</w:t>
      </w:r>
    </w:p>
    <w:p>
      <w:pPr>
        <w:pStyle w:val="BookText"/>
      </w:pPr>
      <w:r>
        <w:rPr>
          <w:rFonts w:ascii="IRNazanin" w:hAnsi="IRNazanin" w:eastAsia="IRNazanin" w:cs="IRNazanin"/>
          <w:lang w:bidi="fa-IR"/>
          <w:color w:val="111111"/>
          <w:sz w:val="28"/>
          <w:szCs w:val="28"/>
          <w:rtl/>
        </w:rPr>
        <w:t xml:space="preserve">مصدر التصوير: نسخة خطية في تركية؛ نسخ ،کا :مجهول ،تا :مجهول [ف: 3-248]</w:t>
      </w:r>
    </w:p>
    <w:p>
      <w:pPr>
        <w:pStyle w:val="Heading2"/>
      </w:pPr>
      <w:bookmarkStart w:id="2463" w:name="_Toc1737"/>
      <w:r>
        <w:t>مواضيع فلسفية (المنطق ) / منطق، فلسفة - سرياني شرقي وكرشوني</w:t>
      </w:r>
      <w:bookmarkEnd w:id="2463"/>
    </w:p>
    <w:p>
      <w:pPr>
        <w:pStyle w:val="BookText"/>
      </w:pPr>
      <w:r>
        <w:rPr>
          <w:rFonts w:ascii="Times New Roman" w:hAnsi="Times New Roman" w:eastAsia="Times New Roman" w:cs="Times New Roman"/>
          <w:lang w:val="en-US" w:bidi="en-US"/>
          <w:color w:val="111111"/>
          <w:sz w:val="28"/>
          <w:szCs w:val="28"/>
          <w:rtl/>
        </w:rPr>
        <w:t xml:space="preserve">68683.</w:t>
      </w:r>
    </w:p>
    <w:p>
      <w:pPr>
        <w:pStyle w:val="BookText"/>
      </w:pPr>
      <w:r>
        <w:rPr>
          <w:rFonts w:ascii="Amiri" w:hAnsi="Amiri" w:eastAsia="Amiri" w:cs="Amiri"/>
          <w:lang w:bidi="ar-SA"/>
          <w:color w:val="111111"/>
          <w:sz w:val="28"/>
          <w:szCs w:val="28"/>
          <w:rtl/>
        </w:rPr>
        <w:t xml:space="preserve">بغداد؛ معهد الكهنوتي؛ رقم المخطوط : 16</w:t>
      </w:r>
    </w:p>
    <w:p>
      <w:pPr>
        <w:pStyle w:val="BookText"/>
      </w:pPr>
      <w:r>
        <w:rPr>
          <w:rFonts w:ascii="IRNazanin" w:hAnsi="IRNazanin" w:eastAsia="IRNazanin" w:cs="IRNazanin"/>
          <w:lang w:bidi="fa-IR"/>
          <w:color w:val="111111"/>
          <w:sz w:val="28"/>
          <w:szCs w:val="28"/>
          <w:rtl/>
        </w:rPr>
        <w:t xml:space="preserve">کا :مجهول ،تا: مجهول؛ ناقصة :الأوّل؛ 101 ص 19 س، 19*14سم [ف: 17]</w:t>
      </w:r>
    </w:p>
    <w:p>
      <w:pPr>
        <w:pStyle w:val="Heading2"/>
      </w:pPr>
      <w:bookmarkStart w:id="2464" w:name="_Toc1738"/>
      <w:r>
        <w:t>مواضيع في الأخلاق / أخلاق - عربي</w:t>
      </w:r>
      <w:bookmarkEnd w:id="2464"/>
    </w:p>
    <w:p>
      <w:pPr>
        <w:pStyle w:val="BookText"/>
      </w:pPr>
      <w:r>
        <w:rPr>
          <w:rFonts w:ascii="Amiri" w:hAnsi="Amiri" w:eastAsia="Amiri" w:cs="Amiri"/>
          <w:lang w:bidi="ar-SA"/>
          <w:color w:val="111111"/>
          <w:sz w:val="28"/>
          <w:szCs w:val="28"/>
          <w:rtl/>
        </w:rPr>
        <w:t xml:space="preserve">68684 . البصرة ؛ المكتبة العباسية باش أعيان؛ رقم المخطوط: ب-62/3</w:t>
      </w:r>
    </w:p>
    <w:p>
      <w:pPr>
        <w:pStyle w:val="BookText"/>
      </w:pPr>
      <w:r>
        <w:rPr>
          <w:rFonts w:ascii="IRNazanin" w:hAnsi="IRNazanin" w:eastAsia="IRNazanin" w:cs="IRNazanin"/>
          <w:lang w:bidi="fa-IR"/>
          <w:color w:val="111111"/>
          <w:sz w:val="28"/>
          <w:szCs w:val="28"/>
          <w:rtl/>
        </w:rPr>
        <w:t xml:space="preserve">کا :مجهول ،تا :مجهول؛ 24/9*17/6سم [ف: 302]</w:t>
      </w:r>
    </w:p>
    <w:p>
      <w:pPr>
        <w:pStyle w:val="Heading2"/>
      </w:pPr>
      <w:bookmarkStart w:id="2465" w:name="_Toc1739"/>
      <w:r>
        <w:t>مواضيع كتابية / - عربي</w:t>
      </w:r>
      <w:bookmarkEnd w:id="2465"/>
    </w:p>
    <w:p>
      <w:pPr>
        <w:pStyle w:val="BookText"/>
      </w:pPr>
      <w:r>
        <w:rPr>
          <w:rFonts w:ascii="Times New Roman" w:hAnsi="Times New Roman" w:eastAsia="Times New Roman" w:cs="Times New Roman"/>
          <w:lang w:val="en-US" w:bidi="en-US"/>
          <w:color w:val="111111"/>
          <w:sz w:val="28"/>
          <w:szCs w:val="28"/>
          <w:rtl/>
        </w:rPr>
        <w:t xml:space="preserve">68685.</w:t>
      </w:r>
    </w:p>
    <w:p>
      <w:pPr>
        <w:pStyle w:val="BookText"/>
      </w:pPr>
      <w:r>
        <w:rPr>
          <w:rFonts w:ascii="Amiri" w:hAnsi="Amiri" w:eastAsia="Amiri" w:cs="Amiri"/>
          <w:lang w:bidi="ar-SA"/>
          <w:color w:val="111111"/>
          <w:sz w:val="28"/>
          <w:szCs w:val="28"/>
          <w:rtl/>
        </w:rPr>
        <w:t xml:space="preserve">الموصل؛ دير مار بهنام؛ رقم المخطوط : 9</w:t>
      </w:r>
    </w:p>
    <w:p>
      <w:pPr>
        <w:pStyle w:val="BookText"/>
      </w:pPr>
      <w:r>
        <w:rPr>
          <w:rFonts w:ascii="IRNazanin" w:hAnsi="IRNazanin" w:eastAsia="IRNazanin" w:cs="IRNazanin"/>
          <w:lang w:bidi="fa-IR"/>
          <w:color w:val="111111"/>
          <w:sz w:val="28"/>
          <w:szCs w:val="28"/>
          <w:rtl/>
        </w:rPr>
        <w:t xml:space="preserve">کا :مجهول ،تا: 1709 - 1121ه- 211 ص 22 س، 21*20سم [المورد: 20-224]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695" w:name="pg8342_91116"/>
    <w:bookmarkEnd w:id="695"/>
    <w:p>
      <w:pPr>
        <w:pStyle w:val="Heading2"/>
      </w:pPr>
      <w:bookmarkStart w:id="2466" w:name="_Toc1740"/>
      <w:r>
        <w:t>مواعظ / مواعظ - عربي</w:t>
      </w:r>
      <w:bookmarkEnd w:id="2466"/>
    </w:p>
    <w:p>
      <w:pPr>
        <w:pStyle w:val="BookText"/>
      </w:pPr>
      <w:r>
        <w:rPr>
          <w:rFonts w:ascii="Amiri" w:hAnsi="Amiri" w:eastAsia="Amiri" w:cs="Amiri"/>
          <w:lang w:bidi="ar-SA"/>
          <w:color w:val="111111"/>
          <w:sz w:val="28"/>
          <w:szCs w:val="28"/>
          <w:rtl/>
        </w:rPr>
        <w:t xml:space="preserve">ابن الجوزي ،عبد الرحمن بن علي 2508 - 597 ه-</w:t>
      </w:r>
    </w:p>
    <w:p>
      <w:pPr>
        <w:pStyle w:val="BookText"/>
      </w:pPr>
      <w:r>
        <w:rPr>
          <w:rFonts w:ascii="Times New Roman" w:hAnsi="Times New Roman" w:eastAsia="Times New Roman" w:cs="Times New Roman"/>
          <w:lang w:val="en-US" w:bidi="en-US"/>
          <w:color w:val="111111"/>
          <w:sz w:val="28"/>
          <w:szCs w:val="28"/>
          <w:rtl/>
        </w:rPr>
        <w:t xml:space="preserve">68686.</w:t>
      </w:r>
    </w:p>
    <w:p>
      <w:pPr>
        <w:pStyle w:val="BookText"/>
      </w:pPr>
      <w:r>
        <w:rPr>
          <w:rFonts w:ascii="Amiri" w:hAnsi="Amiri" w:eastAsia="Amiri" w:cs="Amiri"/>
          <w:lang w:bidi="ar-SA"/>
          <w:color w:val="111111"/>
          <w:sz w:val="28"/>
          <w:szCs w:val="28"/>
          <w:rtl/>
        </w:rPr>
        <w:t xml:space="preserve">بغداد؛ مكتبة الأوقاف العامة؛ رقم المخطوط : 145/19 مصورة</w:t>
      </w:r>
    </w:p>
    <w:p>
      <w:pPr>
        <w:pStyle w:val="BookText"/>
      </w:pPr>
      <w:r>
        <w:rPr>
          <w:rFonts w:ascii="Amiri" w:hAnsi="Amiri" w:eastAsia="Amiri" w:cs="Amiri"/>
          <w:lang w:bidi="ar-SA"/>
          <w:color w:val="111111"/>
          <w:sz w:val="28"/>
          <w:szCs w:val="28"/>
          <w:rtl/>
        </w:rPr>
        <w:t xml:space="preserve">مصدر التصوير: نسخة خطية في خزانة أحمد ثاللث / طوبقبوسراي استانبول برقم :2567</w:t>
      </w:r>
    </w:p>
    <w:p>
      <w:pPr>
        <w:pStyle w:val="BookText"/>
      </w:pPr>
      <w:r>
        <w:rPr>
          <w:rFonts w:ascii="IRNazanin" w:hAnsi="IRNazanin" w:eastAsia="IRNazanin" w:cs="IRNazanin"/>
          <w:lang w:bidi="fa-IR"/>
          <w:color w:val="111111"/>
          <w:sz w:val="28"/>
          <w:szCs w:val="28"/>
          <w:rtl/>
        </w:rPr>
        <w:t xml:space="preserve">کا :مجهول ،تا :مجهول؛ 48ق [المورد: 22-264]</w:t>
      </w:r>
    </w:p>
    <w:p>
      <w:pPr>
        <w:pStyle w:val="Heading2"/>
      </w:pPr>
      <w:bookmarkStart w:id="2467" w:name="_Toc1741"/>
      <w:r>
        <w:t>مواعظ / مواعظ، مسيحية - عربي</w:t>
      </w:r>
      <w:bookmarkEnd w:id="2467"/>
    </w:p>
    <w:p>
      <w:pPr>
        <w:pStyle w:val="BookText"/>
      </w:pPr>
      <w:r>
        <w:rPr>
          <w:rFonts w:ascii="IRNazanin" w:hAnsi="IRNazanin" w:eastAsia="IRNazanin" w:cs="IRNazanin"/>
          <w:lang w:bidi="fa-IR"/>
          <w:color w:val="111111"/>
          <w:sz w:val="28"/>
          <w:szCs w:val="28"/>
          <w:rtl/>
        </w:rPr>
        <w:t xml:space="preserve">فرحات جرمانوس ( 1081 - 1145 ه-)</w:t>
      </w:r>
    </w:p>
    <w:p>
      <w:pPr>
        <w:pStyle w:val="BookText"/>
      </w:pPr>
      <w:r>
        <w:rPr>
          <w:rFonts w:ascii="Amiri" w:hAnsi="Amiri" w:eastAsia="Amiri" w:cs="Amiri"/>
          <w:lang w:bidi="ar-SA"/>
          <w:color w:val="111111"/>
          <w:sz w:val="28"/>
          <w:szCs w:val="28"/>
          <w:rtl/>
        </w:rPr>
        <w:t xml:space="preserve">68687 . بغداد؛ معهد الكهنوتي؛ رقم المخطوط : 107</w:t>
      </w:r>
    </w:p>
    <w:p>
      <w:pPr>
        <w:pStyle w:val="BookText"/>
      </w:pPr>
      <w:r>
        <w:rPr>
          <w:rFonts w:ascii="Amiri" w:hAnsi="Amiri" w:eastAsia="Amiri" w:cs="Amiri"/>
          <w:lang w:bidi="ar-SA"/>
          <w:color w:val="111111"/>
          <w:sz w:val="28"/>
          <w:szCs w:val="28"/>
          <w:rtl/>
        </w:rPr>
        <w:t xml:space="preserve">يتضمن مواعظ حول مريم المصرية كتبت سنة 1705م بغض الخطيئة، العمل بإرادة الله في أتلاد (أي ولادة مريم العذراء )وكتبت سنة ،1703م خطر الكاهن من تأخير التوبة وكتبت سنة :1707م</w:t>
      </w:r>
    </w:p>
    <w:p>
      <w:pPr>
        <w:pStyle w:val="BookText"/>
      </w:pPr>
      <w:r>
        <w:rPr>
          <w:rFonts w:ascii="IRNazanin" w:hAnsi="IRNazanin" w:eastAsia="IRNazanin" w:cs="IRNazanin"/>
          <w:lang w:bidi="fa-IR"/>
          <w:color w:val="111111"/>
          <w:sz w:val="28"/>
          <w:szCs w:val="28"/>
          <w:rtl/>
        </w:rPr>
        <w:t xml:space="preserve">کا: مجهول ،تا: مجهول؛ ناقصة : الأوّل؛ 264 ص 23س، 21*15سم</w:t>
      </w:r>
    </w:p>
    <w:p>
      <w:pPr>
        <w:pStyle w:val="BookText"/>
      </w:pPr>
      <w:r>
        <w:rPr>
          <w:rFonts w:ascii="IRNazanin" w:hAnsi="IRNazanin" w:eastAsia="IRNazanin" w:cs="IRNazanin"/>
          <w:lang w:bidi="fa-IR"/>
          <w:color w:val="111111"/>
          <w:sz w:val="28"/>
          <w:szCs w:val="28"/>
          <w:rtl/>
        </w:rPr>
        <w:t xml:space="preserve">[ف: 62]</w:t>
      </w:r>
    </w:p>
    <w:p>
      <w:pPr>
        <w:pStyle w:val="Heading2"/>
      </w:pPr>
      <w:bookmarkStart w:id="2468" w:name="_Toc1742"/>
      <w:r>
        <w:t>مواعظ / مواعظ - عربي</w:t>
      </w:r>
      <w:bookmarkEnd w:id="2468"/>
    </w:p>
    <w:p>
      <w:pPr>
        <w:pStyle w:val="BookText"/>
      </w:pPr>
      <w:r>
        <w:rPr>
          <w:rFonts w:ascii="Amiri" w:hAnsi="Amiri" w:eastAsia="Amiri" w:cs="Amiri"/>
          <w:lang w:bidi="ar-SA"/>
          <w:color w:val="111111"/>
          <w:sz w:val="28"/>
          <w:szCs w:val="28"/>
          <w:rtl/>
        </w:rPr>
        <w:t xml:space="preserve">الأعرجي، أحمد بن محمّد (القرن 12 ه-)</w:t>
      </w:r>
    </w:p>
    <w:p>
      <w:pPr>
        <w:pStyle w:val="BookText"/>
      </w:pPr>
      <w:r>
        <w:rPr>
          <w:rFonts w:ascii="Amiri" w:hAnsi="Amiri" w:eastAsia="Amiri" w:cs="Amiri"/>
          <w:lang w:bidi="ar-SA"/>
          <w:color w:val="111111"/>
          <w:sz w:val="28"/>
          <w:szCs w:val="28"/>
          <w:rtl/>
        </w:rPr>
        <w:t xml:space="preserve">68688 . النجف الأشرف؛ مؤسسة كاشف الغطاء العامة؛ رقم المخطوط : 4749</w:t>
      </w:r>
    </w:p>
    <w:p>
      <w:pPr>
        <w:pStyle w:val="BookText"/>
      </w:pPr>
      <w:r>
        <w:rPr>
          <w:rFonts w:ascii="IRNazanin" w:hAnsi="IRNazanin" w:eastAsia="IRNazanin" w:cs="IRNazanin"/>
          <w:lang w:bidi="fa-IR"/>
          <w:color w:val="111111"/>
          <w:sz w:val="28"/>
          <w:szCs w:val="28"/>
          <w:rtl/>
        </w:rPr>
        <w:t xml:space="preserve">کا :مجهول ،تا: مجهول؛ 418 ص [ف: 1-435]</w:t>
      </w:r>
    </w:p>
    <w:p>
      <w:pPr>
        <w:pStyle w:val="Heading2"/>
      </w:pPr>
      <w:bookmarkStart w:id="2469" w:name="_Toc1743"/>
      <w:r>
        <w:t>المواعظ كتاب في / أخلاق - عربي ،اعرجي، أحمد بن محمد (القرن 12 ه- )</w:t>
      </w:r>
      <w:bookmarkEnd w:id="2469"/>
    </w:p>
    <w:p>
      <w:pPr>
        <w:pStyle w:val="BookText"/>
      </w:pPr>
      <w:r>
        <w:rPr>
          <w:rFonts w:ascii="Times New Roman" w:hAnsi="Times New Roman" w:eastAsia="Times New Roman" w:cs="Times New Roman"/>
          <w:lang w:val="en-US" w:bidi="en-US"/>
          <w:color w:val="111111"/>
          <w:sz w:val="28"/>
          <w:szCs w:val="28"/>
          <w:rtl/>
        </w:rPr>
        <w:t xml:space="preserve">68689.</w:t>
      </w:r>
    </w:p>
    <w:p>
      <w:pPr>
        <w:pStyle w:val="BookText"/>
      </w:pPr>
      <w:r>
        <w:rPr>
          <w:rFonts w:ascii="Amiri" w:hAnsi="Amiri" w:eastAsia="Amiri" w:cs="Amiri"/>
          <w:lang w:bidi="ar-SA"/>
          <w:color w:val="111111"/>
          <w:sz w:val="28"/>
          <w:szCs w:val="28"/>
          <w:rtl/>
        </w:rPr>
        <w:t xml:space="preserve">الموصل؛ مدرسة المحمودين (في الأوقاف العامة)؛ رقم المخطوط : 19</w:t>
      </w:r>
    </w:p>
    <w:p>
      <w:pPr>
        <w:pStyle w:val="BookText"/>
      </w:pPr>
      <w:r>
        <w:rPr>
          <w:rFonts w:ascii="IRNazanin" w:hAnsi="IRNazanin" w:eastAsia="IRNazanin" w:cs="IRNazanin"/>
          <w:lang w:bidi="fa-IR"/>
          <w:color w:val="111111"/>
          <w:sz w:val="28"/>
          <w:szCs w:val="28"/>
          <w:rtl/>
        </w:rPr>
        <w:t xml:space="preserve">کا :خضر رشدي بن شكر رأفت بن محمود بن حاج رحال، تا: 1317ه- 155ق، 22*17سم [ الأوقاف العامة - الموصل: 8-337]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696" w:name="pg8342_91117"/>
    <w:bookmarkEnd w:id="696"/>
    <w:p>
      <w:pPr>
        <w:pStyle w:val="Heading2"/>
      </w:pPr>
      <w:bookmarkStart w:id="2470" w:name="_Toc1744"/>
      <w:r>
        <w:t>مواعظ / مواعظ - عربي</w:t>
      </w:r>
      <w:bookmarkEnd w:id="2470"/>
    </w:p>
    <w:p>
      <w:pPr>
        <w:pStyle w:val="BookText"/>
      </w:pPr>
      <w:r>
        <w:rPr>
          <w:rFonts w:ascii="Amiri" w:hAnsi="Amiri" w:eastAsia="Amiri" w:cs="Amiri"/>
          <w:lang w:bidi="ar-SA"/>
          <w:color w:val="111111"/>
          <w:sz w:val="28"/>
          <w:szCs w:val="28"/>
          <w:rtl/>
        </w:rPr>
        <w:t xml:space="preserve">الجفري، شيخ بن محمّد (1137 - 1222 ه- )</w:t>
      </w:r>
    </w:p>
    <w:p>
      <w:pPr>
        <w:pStyle w:val="BookText"/>
      </w:pPr>
      <w:r>
        <w:rPr>
          <w:rFonts w:ascii="Amiri" w:hAnsi="Amiri" w:eastAsia="Amiri" w:cs="Amiri"/>
          <w:lang w:bidi="ar-SA"/>
          <w:color w:val="111111"/>
          <w:sz w:val="28"/>
          <w:szCs w:val="28"/>
          <w:rtl/>
        </w:rPr>
        <w:t xml:space="preserve">68690 . بغداد؛ مكتبة الأوقاف العامة؛ رقم المخطوط: 10163/1</w:t>
      </w:r>
    </w:p>
    <w:p>
      <w:pPr>
        <w:pStyle w:val="BookText"/>
      </w:pPr>
      <w:r>
        <w:rPr>
          <w:rFonts w:ascii="Amiri" w:hAnsi="Amiri" w:eastAsia="Amiri" w:cs="Amiri"/>
          <w:lang w:bidi="ar-SA"/>
          <w:color w:val="111111"/>
          <w:sz w:val="28"/>
          <w:szCs w:val="28"/>
          <w:rtl/>
        </w:rPr>
        <w:t xml:space="preserve">أوّلها :وبه نستعين على امور الدنيا والدين</w:t>
      </w:r>
    </w:p>
    <w:p>
      <w:pPr>
        <w:pStyle w:val="BookText"/>
      </w:pPr>
      <w:r>
        <w:rPr>
          <w:rFonts w:ascii="IRNazanin" w:hAnsi="IRNazanin" w:eastAsia="IRNazanin" w:cs="IRNazanin"/>
          <w:lang w:bidi="fa-IR"/>
          <w:color w:val="111111"/>
          <w:sz w:val="28"/>
          <w:szCs w:val="28"/>
          <w:rtl/>
        </w:rPr>
        <w:t xml:space="preserve">کا :مجهول ،تا: مجهول؛ ق 20*14سم [ف: 2-512]</w:t>
      </w:r>
    </w:p>
    <w:p>
      <w:pPr>
        <w:pStyle w:val="Heading2"/>
      </w:pPr>
      <w:bookmarkStart w:id="2471" w:name="_Toc1745"/>
      <w:r>
        <w:t>المواعظ (كتاب في) / مواعظ، أخلاق - عربي</w:t>
      </w:r>
      <w:bookmarkEnd w:id="2471"/>
    </w:p>
    <w:p>
      <w:pPr>
        <w:pStyle w:val="BookText"/>
      </w:pPr>
      <w:r>
        <w:rPr>
          <w:rFonts w:ascii="Amiri" w:hAnsi="Amiri" w:eastAsia="Amiri" w:cs="Amiri"/>
          <w:lang w:bidi="ar-SA"/>
          <w:color w:val="111111"/>
          <w:sz w:val="28"/>
          <w:szCs w:val="28"/>
          <w:rtl/>
        </w:rPr>
        <w:t xml:space="preserve">الآلوسي، عبد الرحمن ( - 1284 ه- )</w:t>
      </w:r>
    </w:p>
    <w:p>
      <w:pPr>
        <w:pStyle w:val="BookText"/>
      </w:pPr>
      <w:r>
        <w:rPr>
          <w:rFonts w:ascii="Amiri" w:hAnsi="Amiri" w:eastAsia="Amiri" w:cs="Amiri"/>
          <w:lang w:bidi="ar-SA"/>
          <w:color w:val="111111"/>
          <w:sz w:val="28"/>
          <w:szCs w:val="28"/>
          <w:rtl/>
        </w:rPr>
        <w:t xml:space="preserve">68691 . بغداد؛ مركز البحوث والدراسات؛ رقم المخطوط: 02-7342818 مصورة</w:t>
      </w:r>
    </w:p>
    <w:p>
      <w:pPr>
        <w:pStyle w:val="BookText"/>
      </w:pPr>
      <w:r>
        <w:rPr>
          <w:rFonts w:ascii="IRNazanin" w:hAnsi="IRNazanin" w:eastAsia="IRNazanin" w:cs="IRNazanin"/>
          <w:lang w:bidi="fa-IR"/>
          <w:color w:val="111111"/>
          <w:sz w:val="28"/>
          <w:szCs w:val="28"/>
          <w:rtl/>
        </w:rPr>
        <w:t xml:space="preserve">مصدر التصوير : دائرة الآثار والتراث ؛کا :مجهول ،تا :مجهول؛ 157 ص [(مصورات) - ف: 36]</w:t>
      </w:r>
    </w:p>
    <w:p>
      <w:pPr>
        <w:pStyle w:val="Heading2"/>
      </w:pPr>
      <w:bookmarkStart w:id="2472" w:name="_Toc1746"/>
      <w:r>
        <w:t>مواعظ / أخلاق - فارسي</w:t>
      </w:r>
      <w:bookmarkEnd w:id="2472"/>
    </w:p>
    <w:p>
      <w:pPr>
        <w:pStyle w:val="BookText"/>
      </w:pPr>
      <w:r>
        <w:rPr>
          <w:rFonts w:ascii="Amiri" w:hAnsi="Amiri" w:eastAsia="Amiri" w:cs="Amiri"/>
          <w:lang w:bidi="ar-SA"/>
          <w:color w:val="111111"/>
          <w:sz w:val="28"/>
          <w:szCs w:val="28"/>
          <w:rtl/>
        </w:rPr>
        <w:t xml:space="preserve">الكرماني، محمّد بن محمّد كريم (1263 - 1324 ه- )</w:t>
      </w:r>
    </w:p>
    <w:p>
      <w:pPr>
        <w:pStyle w:val="BookText"/>
      </w:pPr>
      <w:r>
        <w:rPr>
          <w:rFonts w:ascii="IRNazanin" w:hAnsi="IRNazanin" w:eastAsia="IRNazanin" w:cs="IRNazanin"/>
          <w:lang w:bidi="fa-IR"/>
          <w:color w:val="111111"/>
          <w:sz w:val="28"/>
          <w:szCs w:val="28"/>
          <w:rtl/>
        </w:rPr>
        <w:t xml:space="preserve">تاريخ التأليف: صفر 1300ه- محل التألیف لنگر کرمان</w:t>
      </w:r>
    </w:p>
    <w:p>
      <w:pPr>
        <w:pStyle w:val="BookText"/>
      </w:pPr>
      <w:r>
        <w:rPr>
          <w:rFonts w:ascii="IRNazanin" w:hAnsi="IRNazanin" w:eastAsia="IRNazanin" w:cs="IRNazanin"/>
          <w:lang w:bidi="fa-IR"/>
          <w:color w:val="111111"/>
          <w:sz w:val="28"/>
          <w:szCs w:val="28"/>
          <w:rtl/>
        </w:rPr>
        <w:t xml:space="preserve">أوّله: الحمد لله رب العالمين ... خداوند عالم جل شأنه در کتاب مبارک خود میفرماید یا ایها ...</w:t>
      </w:r>
    </w:p>
    <w:p>
      <w:pPr>
        <w:pStyle w:val="BookText"/>
      </w:pPr>
      <w:r>
        <w:rPr>
          <w:rFonts w:ascii="IRNazanin" w:hAnsi="IRNazanin" w:eastAsia="IRNazanin" w:cs="IRNazanin"/>
          <w:lang w:bidi="fa-IR"/>
          <w:color w:val="111111"/>
          <w:sz w:val="28"/>
          <w:szCs w:val="28"/>
          <w:rtl/>
        </w:rPr>
        <w:t xml:space="preserve">الذين آمنوا اركعوا واسجدوا :آخره نیز در درجه شیخ مرحوم اعلی الله مقامه قرار بده بحق محمّد وآل محمّد و پدر بزرگوار مرا هم درجاتش را عالي کن</w:t>
      </w:r>
    </w:p>
    <w:p>
      <w:pPr>
        <w:pStyle w:val="BookText"/>
      </w:pPr>
      <w:r>
        <w:rPr>
          <w:rFonts w:ascii="IRNazanin" w:hAnsi="IRNazanin" w:eastAsia="IRNazanin" w:cs="IRNazanin"/>
          <w:lang w:bidi="fa-IR"/>
          <w:color w:val="111111"/>
          <w:sz w:val="28"/>
          <w:szCs w:val="28"/>
          <w:rtl/>
        </w:rPr>
        <w:t xml:space="preserve">[فنخا 32: 426]</w:t>
      </w:r>
    </w:p>
    <w:p>
      <w:pPr>
        <w:pStyle w:val="BookText"/>
      </w:pPr>
      <w:r>
        <w:rPr>
          <w:rFonts w:ascii="Amiri" w:hAnsi="Amiri" w:eastAsia="Amiri" w:cs="Amiri"/>
          <w:lang w:bidi="ar-SA"/>
          <w:color w:val="111111"/>
          <w:sz w:val="28"/>
          <w:szCs w:val="28"/>
          <w:rtl/>
        </w:rPr>
        <w:t xml:space="preserve">68692 .كربلاء ؛العتبة العباسية؛ رقم المخطوط : 752/1</w:t>
      </w:r>
    </w:p>
    <w:p>
      <w:pPr>
        <w:pStyle w:val="BookText"/>
      </w:pPr>
      <w:r>
        <w:rPr>
          <w:rFonts w:ascii="IRNazanin" w:hAnsi="IRNazanin" w:eastAsia="IRNazanin" w:cs="IRNazanin"/>
          <w:lang w:bidi="fa-IR"/>
          <w:color w:val="111111"/>
          <w:sz w:val="28"/>
          <w:szCs w:val="28"/>
          <w:rtl/>
        </w:rPr>
        <w:t xml:space="preserve">أوّلها: الحمد لله رب العالمين وصلى الله على سيدنا ومولانا محمد وآله الطيبين، ولعنة الله على أعدائهم وغاصبي حقوقهم ومنكري فضائلهم وناصبي؛ آخرها: خدا بر می انگیزاند ملکی را که تا اثری از آن نوشته هست برای آن نویسنده استغفار کنند و برای او به هر حرفی خانه ای در بهشت بنا فرماید</w:t>
      </w:r>
    </w:p>
    <w:p>
      <w:pPr>
        <w:pStyle w:val="BookText"/>
      </w:pPr>
      <w:r>
        <w:rPr>
          <w:rFonts w:ascii="IRNazanin" w:hAnsi="IRNazanin" w:eastAsia="IRNazanin" w:cs="IRNazanin"/>
          <w:lang w:bidi="fa-IR"/>
          <w:color w:val="111111"/>
          <w:sz w:val="28"/>
          <w:szCs w:val="28"/>
          <w:rtl/>
        </w:rPr>
        <w:t xml:space="preserve">نسخ ،کا :مجهول ،تا :في حياة المؤلف والظاهر بخط المقرر؛ 190 ق، 15 س، 18*11سم</w:t>
      </w:r>
    </w:p>
    <w:p>
      <w:pPr>
        <w:pStyle w:val="BookText"/>
      </w:pPr>
      <w:r>
        <w:rPr>
          <w:rFonts w:ascii="IRNazanin" w:hAnsi="IRNazanin" w:eastAsia="IRNazanin" w:cs="IRNazanin"/>
          <w:lang w:bidi="fa-IR"/>
          <w:color w:val="111111"/>
          <w:sz w:val="28"/>
          <w:szCs w:val="28"/>
          <w:rtl/>
        </w:rPr>
        <w:t xml:space="preserve">[ف: 2-332]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697" w:name="pg8342_91118"/>
    <w:bookmarkEnd w:id="697"/>
    <w:p>
      <w:pPr>
        <w:pStyle w:val="Heading2"/>
      </w:pPr>
      <w:bookmarkStart w:id="2473" w:name="_Toc1747"/>
      <w:r>
        <w:t>مواعظ / مواعظ - عربي</w:t>
      </w:r>
      <w:bookmarkEnd w:id="2473"/>
    </w:p>
    <w:p>
      <w:pPr>
        <w:pStyle w:val="BookText"/>
      </w:pPr>
      <w:r>
        <w:rPr>
          <w:rFonts w:ascii="Amiri" w:hAnsi="Amiri" w:eastAsia="Amiri" w:cs="Amiri"/>
          <w:lang w:bidi="ar-SA"/>
          <w:color w:val="111111"/>
          <w:sz w:val="28"/>
          <w:szCs w:val="28"/>
          <w:rtl/>
        </w:rPr>
        <w:t xml:space="preserve">الخوري ،بهنام بدرية (القرن 19م)</w:t>
      </w:r>
    </w:p>
    <w:p>
      <w:pPr>
        <w:pStyle w:val="BookText"/>
      </w:pPr>
      <w:r>
        <w:rPr>
          <w:rFonts w:ascii="Times New Roman" w:hAnsi="Times New Roman" w:eastAsia="Times New Roman" w:cs="Times New Roman"/>
          <w:lang w:val="en-US" w:bidi="en-US"/>
          <w:color w:val="111111"/>
          <w:sz w:val="28"/>
          <w:szCs w:val="28"/>
          <w:rtl/>
        </w:rPr>
        <w:t xml:space="preserve">68693.</w:t>
      </w:r>
    </w:p>
    <w:p>
      <w:pPr>
        <w:pStyle w:val="BookText"/>
      </w:pPr>
      <w:r>
        <w:rPr>
          <w:rFonts w:ascii="Amiri" w:hAnsi="Amiri" w:eastAsia="Amiri" w:cs="Amiri"/>
          <w:lang w:bidi="ar-SA"/>
          <w:color w:val="111111"/>
          <w:sz w:val="28"/>
          <w:szCs w:val="28"/>
          <w:rtl/>
        </w:rPr>
        <w:t xml:space="preserve">الموصل؛ دير مار بهنام؛ رقم المخطوط : 41</w:t>
      </w:r>
    </w:p>
    <w:p>
      <w:pPr>
        <w:pStyle w:val="BookText"/>
      </w:pPr>
      <w:r>
        <w:rPr>
          <w:rFonts w:ascii="IRNazanin" w:hAnsi="IRNazanin" w:eastAsia="IRNazanin" w:cs="IRNazanin"/>
          <w:lang w:bidi="fa-IR"/>
          <w:color w:val="111111"/>
          <w:sz w:val="28"/>
          <w:szCs w:val="28"/>
          <w:rtl/>
        </w:rPr>
        <w:t xml:space="preserve">کا :مجهول، تا :مجهول؛ 107 ص 24 س ، 24/5*20سم [المورد : 20-228]</w:t>
      </w:r>
    </w:p>
    <w:p>
      <w:pPr>
        <w:pStyle w:val="BookText"/>
      </w:pPr>
      <w:r>
        <w:rPr>
          <w:rFonts w:ascii="Amiri" w:hAnsi="Amiri" w:eastAsia="Amiri" w:cs="Amiri"/>
          <w:lang w:bidi="ar-SA"/>
          <w:color w:val="111111"/>
          <w:sz w:val="28"/>
          <w:szCs w:val="28"/>
          <w:rtl/>
        </w:rPr>
        <w:t xml:space="preserve">68694 . الموصل؛ دير مار بهنام؛ رقم المخطوط :42</w:t>
      </w:r>
    </w:p>
    <w:p>
      <w:pPr>
        <w:pStyle w:val="BookText"/>
      </w:pPr>
      <w:r>
        <w:rPr>
          <w:rFonts w:ascii="Amiri" w:hAnsi="Amiri" w:eastAsia="Amiri" w:cs="Amiri"/>
          <w:lang w:bidi="ar-SA"/>
          <w:color w:val="111111"/>
          <w:sz w:val="28"/>
          <w:szCs w:val="28"/>
          <w:rtl/>
        </w:rPr>
        <w:t xml:space="preserve">تبدا المواعظ من صحيفة 2421 تبدأ الإرشادات من صحيفة 243-265. ومن صحيفة 267 إلى 319 نجد حكما جمعت عن بعض الفلاسفة والأدباء لرد الطاغي عن تلمه بطريقة لا تسوءه ومن صحيفة 321 إلى 364 نجد حكما ووصايا وأمثلة وأديبات مجموعة من فلاسفة ومؤدبين يسترشدها المرء إلى حسن السلوك الأدبي والمادي ثم تاني في النهاية أوراق خصصت للفهرست</w:t>
      </w:r>
    </w:p>
    <w:p>
      <w:pPr>
        <w:pStyle w:val="BookText"/>
      </w:pPr>
      <w:r>
        <w:rPr>
          <w:rFonts w:ascii="IRNazanin" w:hAnsi="IRNazanin" w:eastAsia="IRNazanin" w:cs="IRNazanin"/>
          <w:lang w:bidi="fa-IR"/>
          <w:color w:val="111111"/>
          <w:sz w:val="28"/>
          <w:szCs w:val="28"/>
          <w:rtl/>
        </w:rPr>
        <w:t xml:space="preserve">کا :مجهول، تا :مجهول؛ 380ص [المورد: 20-228]</w:t>
      </w:r>
    </w:p>
    <w:p>
      <w:pPr>
        <w:pStyle w:val="Heading2"/>
      </w:pPr>
      <w:bookmarkStart w:id="2474" w:name="_Toc1748"/>
      <w:r>
        <w:t>مواعظ / مواعظ - عربي</w:t>
      </w:r>
      <w:bookmarkEnd w:id="2474"/>
    </w:p>
    <w:p>
      <w:pPr>
        <w:pStyle w:val="BookText"/>
      </w:pPr>
      <w:r>
        <w:rPr>
          <w:rFonts w:ascii="Amiri" w:hAnsi="Amiri" w:eastAsia="Amiri" w:cs="Amiri"/>
          <w:lang w:bidi="ar-SA"/>
          <w:color w:val="111111"/>
          <w:sz w:val="28"/>
          <w:szCs w:val="28"/>
          <w:rtl/>
        </w:rPr>
        <w:t xml:space="preserve">بادري ،بطرس فرماج</w:t>
      </w:r>
    </w:p>
    <w:p>
      <w:pPr>
        <w:pStyle w:val="BookText"/>
      </w:pPr>
      <w:r>
        <w:rPr>
          <w:rFonts w:ascii="Times New Roman" w:hAnsi="Times New Roman" w:eastAsia="Times New Roman" w:cs="Times New Roman"/>
          <w:lang w:val="en-US" w:bidi="en-US"/>
          <w:color w:val="111111"/>
          <w:sz w:val="28"/>
          <w:szCs w:val="28"/>
          <w:rtl/>
        </w:rPr>
        <w:t xml:space="preserve">68695.</w:t>
      </w:r>
    </w:p>
    <w:p>
      <w:pPr>
        <w:pStyle w:val="BookText"/>
      </w:pPr>
      <w:r>
        <w:rPr>
          <w:rFonts w:ascii="Amiri" w:hAnsi="Amiri" w:eastAsia="Amiri" w:cs="Amiri"/>
          <w:lang w:bidi="ar-SA"/>
          <w:color w:val="111111"/>
          <w:sz w:val="28"/>
          <w:szCs w:val="28"/>
          <w:rtl/>
        </w:rPr>
        <w:t xml:space="preserve">الموصل؛ دير مار بهنام؛ رقم المخطوط: 47</w:t>
      </w:r>
    </w:p>
    <w:p>
      <w:pPr>
        <w:pStyle w:val="BookText"/>
      </w:pPr>
      <w:r>
        <w:rPr>
          <w:rFonts w:ascii="IRNazanin" w:hAnsi="IRNazanin" w:eastAsia="IRNazanin" w:cs="IRNazanin"/>
          <w:lang w:bidi="fa-IR"/>
          <w:color w:val="111111"/>
          <w:sz w:val="28"/>
          <w:szCs w:val="28"/>
          <w:rtl/>
        </w:rPr>
        <w:t xml:space="preserve">کا :مجهول، تا: مجهول؛ 128 ص 17س، 14*9سم [المورد: 20-229]</w:t>
      </w:r>
    </w:p>
    <w:p>
      <w:pPr>
        <w:pStyle w:val="Heading2"/>
      </w:pPr>
      <w:bookmarkStart w:id="2475" w:name="_Toc1749"/>
      <w:r>
        <w:t>المواعظ / مواعظ، مسيحية - عربي</w:t>
      </w:r>
      <w:bookmarkEnd w:id="2475"/>
    </w:p>
    <w:p>
      <w:pPr>
        <w:pStyle w:val="BookText"/>
      </w:pPr>
      <w:r>
        <w:rPr>
          <w:rFonts w:ascii="Amiri" w:hAnsi="Amiri" w:eastAsia="Amiri" w:cs="Amiri"/>
          <w:lang w:bidi="ar-SA"/>
          <w:color w:val="111111"/>
          <w:sz w:val="28"/>
          <w:szCs w:val="28"/>
          <w:rtl/>
        </w:rPr>
        <w:t xml:space="preserve">جروة الأنطاكي، اغناطيوس</w:t>
      </w:r>
    </w:p>
    <w:p>
      <w:pPr>
        <w:pStyle w:val="BookText"/>
      </w:pPr>
      <w:r>
        <w:rPr>
          <w:rFonts w:ascii="Times New Roman" w:hAnsi="Times New Roman" w:eastAsia="Times New Roman" w:cs="Times New Roman"/>
          <w:lang w:val="en-US" w:bidi="en-US"/>
          <w:color w:val="111111"/>
          <w:sz w:val="28"/>
          <w:szCs w:val="28"/>
          <w:rtl/>
        </w:rPr>
        <w:t xml:space="preserve">68696.</w:t>
      </w:r>
    </w:p>
    <w:p>
      <w:pPr>
        <w:pStyle w:val="BookText"/>
      </w:pPr>
      <w:r>
        <w:rPr>
          <w:rFonts w:ascii="Amiri" w:hAnsi="Amiri" w:eastAsia="Amiri" w:cs="Amiri"/>
          <w:lang w:bidi="ar-SA"/>
          <w:color w:val="111111"/>
          <w:sz w:val="28"/>
          <w:szCs w:val="28"/>
          <w:rtl/>
        </w:rPr>
        <w:t xml:space="preserve">بغداد؛ معهد الكهنوتي؛ رقم المخطوط : 115</w:t>
      </w:r>
    </w:p>
    <w:p>
      <w:pPr>
        <w:pStyle w:val="BookText"/>
      </w:pPr>
      <w:r>
        <w:rPr>
          <w:rFonts w:ascii="Amiri" w:hAnsi="Amiri" w:eastAsia="Amiri" w:cs="Amiri"/>
          <w:lang w:bidi="ar-SA"/>
          <w:color w:val="111111"/>
          <w:sz w:val="28"/>
          <w:szCs w:val="28"/>
          <w:rtl/>
        </w:rPr>
        <w:t xml:space="preserve">يتضمن 92 موعظة حول الكهنة والخطايا والحياة الروحية والأعياد والآخرة والفضائل والرذائل وحياة القديسين ومريم العذراء والقربان ....</w:t>
      </w:r>
    </w:p>
    <w:p>
      <w:pPr>
        <w:pStyle w:val="BookText"/>
      </w:pPr>
      <w:r>
        <w:rPr>
          <w:rFonts w:ascii="Amiri" w:hAnsi="Amiri" w:eastAsia="Amiri" w:cs="Amiri"/>
          <w:lang w:bidi="ar-SA"/>
          <w:color w:val="111111"/>
          <w:sz w:val="28"/>
          <w:szCs w:val="28"/>
          <w:rtl/>
        </w:rPr>
        <w:t xml:space="preserve">كا: الخوري بطرس رسام الكلداني، تا :1874م 1291ه- ، 531 ص 30س، 29*19سم [ف: 67]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698" w:name="pg8342_91119"/>
    <w:bookmarkEnd w:id="698"/>
    <w:p>
      <w:pPr>
        <w:pStyle w:val="Heading2"/>
      </w:pPr>
      <w:bookmarkStart w:id="2476" w:name="_Toc1750"/>
      <w:r>
        <w:t>مواعظ / مواعظ - تركي</w:t>
      </w:r>
      <w:bookmarkEnd w:id="2476"/>
    </w:p>
    <w:p>
      <w:pPr>
        <w:pStyle w:val="BookText"/>
      </w:pPr>
      <w:r>
        <w:rPr>
          <w:rFonts w:ascii="Amiri" w:hAnsi="Amiri" w:eastAsia="Amiri" w:cs="Amiri"/>
          <w:lang w:bidi="ar-SA"/>
          <w:color w:val="111111"/>
          <w:sz w:val="28"/>
          <w:szCs w:val="28"/>
          <w:rtl/>
        </w:rPr>
        <w:t xml:space="preserve">68697 .الموصل؛ مدرسة جامع خزام؛ رقم المخطوط : 12</w:t>
      </w:r>
    </w:p>
    <w:p>
      <w:pPr>
        <w:pStyle w:val="BookText"/>
      </w:pPr>
      <w:r>
        <w:rPr>
          <w:rFonts w:ascii="IRNazanin" w:hAnsi="IRNazanin" w:eastAsia="IRNazanin" w:cs="IRNazanin"/>
          <w:lang w:bidi="fa-IR"/>
          <w:color w:val="111111"/>
          <w:sz w:val="28"/>
          <w:szCs w:val="28"/>
          <w:rtl/>
        </w:rPr>
        <w:t xml:space="preserve">کا :مجهول ،تا: مجهول ناقصة : الأوّل والآخر [مخطوطات الموصل :83]</w:t>
      </w:r>
    </w:p>
    <w:p>
      <w:pPr>
        <w:pStyle w:val="Heading2"/>
      </w:pPr>
      <w:bookmarkStart w:id="2477" w:name="_Toc1751"/>
      <w:r>
        <w:t>مواعظ / مواعظ - تركي وعربي</w:t>
      </w:r>
      <w:bookmarkEnd w:id="2477"/>
    </w:p>
    <w:p>
      <w:pPr>
        <w:pStyle w:val="BookText"/>
      </w:pPr>
      <w:r>
        <w:rPr>
          <w:rFonts w:ascii="Times New Roman" w:hAnsi="Times New Roman" w:eastAsia="Times New Roman" w:cs="Times New Roman"/>
          <w:lang w:val="en-US" w:bidi="en-US"/>
          <w:color w:val="111111"/>
          <w:sz w:val="28"/>
          <w:szCs w:val="28"/>
          <w:rtl/>
        </w:rPr>
        <w:t xml:space="preserve">68698.</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 4/35</w:t>
      </w:r>
    </w:p>
    <w:p>
      <w:pPr>
        <w:pStyle w:val="BookText"/>
      </w:pPr>
      <w:r>
        <w:rPr>
          <w:rFonts w:ascii="IRNazanin" w:hAnsi="IRNazanin" w:eastAsia="IRNazanin" w:cs="IRNazanin"/>
          <w:lang w:bidi="fa-IR"/>
          <w:color w:val="111111"/>
          <w:sz w:val="28"/>
          <w:szCs w:val="28"/>
          <w:rtl/>
        </w:rPr>
        <w:t xml:space="preserve">کا :مجهول ،تا: مجهول؛ 197 ق، 13*16سم [الأوقاف العامة-الموصل: 7-170]</w:t>
      </w:r>
    </w:p>
    <w:p>
      <w:pPr>
        <w:pStyle w:val="Heading2"/>
      </w:pPr>
      <w:bookmarkStart w:id="2478" w:name="_Toc1752"/>
      <w:r>
        <w:t>المواعظ / مواعظ، مسيحية - سرياني غربي (كرشوني)</w:t>
      </w:r>
      <w:bookmarkEnd w:id="2478"/>
    </w:p>
    <w:p>
      <w:pPr>
        <w:pStyle w:val="BookText"/>
      </w:pPr>
      <w:r>
        <w:rPr>
          <w:rFonts w:ascii="Times New Roman" w:hAnsi="Times New Roman" w:eastAsia="Times New Roman" w:cs="Times New Roman"/>
          <w:lang w:val="en-US" w:bidi="en-US"/>
          <w:color w:val="111111"/>
          <w:sz w:val="28"/>
          <w:szCs w:val="28"/>
          <w:rtl/>
        </w:rPr>
        <w:t xml:space="preserve">68699.</w:t>
      </w:r>
    </w:p>
    <w:p>
      <w:pPr>
        <w:pStyle w:val="BookText"/>
      </w:pPr>
      <w:r>
        <w:rPr>
          <w:rFonts w:ascii="Amiri" w:hAnsi="Amiri" w:eastAsia="Amiri" w:cs="Amiri"/>
          <w:lang w:bidi="ar-SA"/>
          <w:color w:val="111111"/>
          <w:sz w:val="28"/>
          <w:szCs w:val="28"/>
          <w:rtl/>
        </w:rPr>
        <w:t xml:space="preserve">بغداد ؛ معهد الكهنوتي؛ رقم المخطوط : 71</w:t>
      </w:r>
    </w:p>
    <w:p>
      <w:pPr>
        <w:pStyle w:val="BookText"/>
      </w:pPr>
      <w:r>
        <w:rPr>
          <w:rFonts w:ascii="Amiri" w:hAnsi="Amiri" w:eastAsia="Amiri" w:cs="Amiri"/>
          <w:lang w:bidi="ar-SA"/>
          <w:color w:val="111111"/>
          <w:sz w:val="28"/>
          <w:szCs w:val="28"/>
          <w:rtl/>
        </w:rPr>
        <w:t xml:space="preserve">يتضمن مواضيع ( في الالتزام )رعاية الكنيسة التعليم المسيحي، الإيمان، الرجاء المختارون ،والمرذولون ،الخلاص المحبة التجديف الحلف، حفظ الأعياد القداس، تربية الأولاد واجب البنون الصدقة الاستعداد للتناول ... الخ</w:t>
      </w:r>
    </w:p>
    <w:p>
      <w:pPr>
        <w:pStyle w:val="BookText"/>
      </w:pPr>
      <w:r>
        <w:rPr>
          <w:rFonts w:ascii="Amiri" w:hAnsi="Amiri" w:eastAsia="Amiri" w:cs="Amiri"/>
          <w:lang w:bidi="ar-SA"/>
          <w:color w:val="111111"/>
          <w:sz w:val="28"/>
          <w:szCs w:val="28"/>
          <w:rtl/>
        </w:rPr>
        <w:t xml:space="preserve">كا :الخوري ايليا قره قوشي ،تا :مجهول، بابل؛ 406 ص ، 14س، 16*11سم [ف: 44]</w:t>
      </w:r>
    </w:p>
    <w:p>
      <w:pPr>
        <w:pStyle w:val="Heading2"/>
      </w:pPr>
      <w:bookmarkStart w:id="2479" w:name="_Toc1753"/>
      <w:r>
        <w:t>مواعظ / مواعظ - عربي</w:t>
      </w:r>
      <w:bookmarkEnd w:id="247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68700.</w:t>
      </w:r>
    </w:p>
    <w:p>
      <w:pPr>
        <w:pStyle w:val="BookText"/>
      </w:pPr>
      <w:r>
        <w:rPr>
          <w:rFonts w:ascii="Amiri" w:hAnsi="Amiri" w:eastAsia="Amiri" w:cs="Amiri"/>
          <w:lang w:bidi="ar-SA"/>
          <w:color w:val="111111"/>
          <w:sz w:val="28"/>
          <w:szCs w:val="28"/>
          <w:rtl/>
        </w:rPr>
        <w:t xml:space="preserve">الموصل؛ مدرسة مسجد محضر باشي؛ رقم المخطوط : 25</w:t>
      </w:r>
    </w:p>
    <w:p>
      <w:pPr>
        <w:pStyle w:val="BookText"/>
      </w:pPr>
      <w:r>
        <w:rPr>
          <w:rFonts w:ascii="IRNazanin" w:hAnsi="IRNazanin" w:eastAsia="IRNazanin" w:cs="IRNazanin"/>
          <w:lang w:bidi="fa-IR"/>
          <w:color w:val="111111"/>
          <w:sz w:val="28"/>
          <w:szCs w:val="28"/>
          <w:rtl/>
        </w:rPr>
        <w:t xml:space="preserve">کا :مجهول ،تا: 885ه- ناقصة : الأوّل [مخطوطات الموصل: 189]</w:t>
      </w:r>
    </w:p>
    <w:p>
      <w:pPr>
        <w:pStyle w:val="BookText"/>
      </w:pPr>
      <w:r>
        <w:rPr>
          <w:rFonts w:ascii="Amiri" w:hAnsi="Amiri" w:eastAsia="Amiri" w:cs="Amiri"/>
          <w:lang w:bidi="ar-SA"/>
          <w:color w:val="111111"/>
          <w:sz w:val="28"/>
          <w:szCs w:val="28"/>
          <w:rtl/>
        </w:rPr>
        <w:t xml:space="preserve">68701 .بغداد؛ مكتبة الأوقاف العامة؛ رقم المخطوط : 124/2 مصورة</w:t>
      </w:r>
    </w:p>
    <w:p>
      <w:pPr>
        <w:pStyle w:val="BookText"/>
      </w:pPr>
      <w:r>
        <w:rPr>
          <w:rFonts w:ascii="Amiri" w:hAnsi="Amiri" w:eastAsia="Amiri" w:cs="Amiri"/>
          <w:lang w:bidi="ar-SA"/>
          <w:color w:val="111111"/>
          <w:sz w:val="28"/>
          <w:szCs w:val="28"/>
          <w:rtl/>
        </w:rPr>
        <w:t xml:space="preserve">مصدر التصوير :نسخة خطية في المكتبة الأحمدية في حلب؛كا: مجهول ،تا: 924ه- 3ق</w:t>
      </w:r>
    </w:p>
    <w:p>
      <w:pPr>
        <w:pStyle w:val="BookText"/>
      </w:pPr>
      <w:r>
        <w:rPr>
          <w:rFonts w:ascii="IRNazanin" w:hAnsi="IRNazanin" w:eastAsia="IRNazanin" w:cs="IRNazanin"/>
          <w:lang w:bidi="fa-IR"/>
          <w:color w:val="111111"/>
          <w:sz w:val="28"/>
          <w:szCs w:val="28"/>
          <w:rtl/>
        </w:rPr>
        <w:t xml:space="preserve">المورد: 22-263]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68702 .بغداد؛ يعقوب سركيس( المهداة إلى جامعة الحكمة)؛ رقم المخطوط : 235</w:t>
      </w:r>
    </w:p>
    <w:p>
      <w:pPr>
        <w:pStyle w:val="BookText"/>
      </w:pPr>
      <w:r>
        <w:rPr>
          <w:rFonts w:ascii="Amiri" w:hAnsi="Amiri" w:eastAsia="Amiri" w:cs="Amiri"/>
          <w:lang w:bidi="ar-SA"/>
          <w:color w:val="111111"/>
          <w:sz w:val="28"/>
          <w:szCs w:val="28"/>
          <w:rtl/>
        </w:rPr>
        <w:t xml:space="preserve">أوّلها :المجد لله المفيض مياه الحياة</w:t>
      </w:r>
    </w:p>
    <w:p>
      <w:pPr>
        <w:pStyle w:val="BookText"/>
      </w:pPr>
      <w:r>
        <w:rPr>
          <w:rFonts w:ascii="Amiri" w:hAnsi="Amiri" w:eastAsia="Amiri" w:cs="Amiri"/>
          <w:lang w:bidi="ar-SA"/>
          <w:color w:val="111111"/>
          <w:sz w:val="28"/>
          <w:szCs w:val="28"/>
          <w:rtl/>
        </w:rPr>
        <w:t xml:space="preserve">كا :الشماس (القس) حذر بن مقدسي هرمز البنا ،تا: 1116ه- الموصل؛ 166ق، 17س، 22*16سم [ف: 147]</w:t>
      </w:r>
    </w:p>
    <w:p>
      <w:pPr>
        <w:pStyle w:val="BookText"/>
      </w:pPr>
      <w:r>
        <w:rPr>
          <w:rFonts w:ascii="Amiri" w:hAnsi="Amiri" w:eastAsia="Amiri" w:cs="Amiri"/>
          <w:lang w:bidi="ar-SA"/>
          <w:color w:val="111111"/>
          <w:sz w:val="28"/>
          <w:szCs w:val="28"/>
          <w:rtl/>
        </w:rPr>
        <w:t xml:space="preserve">68703 . بغداد؛ مكتبة الأوقاف العامة؛ رقم المخطوط: 958</w:t>
      </w:r>
    </w:p>
    <w:p>
      <w:pPr>
        <w:pStyle w:val="BookText"/>
      </w:pPr>
      <w:r>
        <w:rPr>
          <w:rFonts w:ascii="Amiri" w:hAnsi="Amiri" w:eastAsia="Amiri" w:cs="Amiri"/>
          <w:lang w:bidi="ar-SA"/>
          <w:color w:val="111111"/>
          <w:sz w:val="28"/>
          <w:szCs w:val="28"/>
          <w:rtl/>
        </w:rPr>
        <w:t xml:space="preserve">أوّلها :الحمد لله الذي سهل لعباده المتقين إلى مرضاته سبيلا أما بعد: فان الله لما أهبط آدم أبا البشرية من الجنة لما له في ذلك من الحكم التي تعجز العقول عن معرفتها. والألسن عن صفتها، فكان إهباطه منها عين كماله...</w:t>
      </w:r>
    </w:p>
    <w:p>
      <w:pPr>
        <w:pStyle w:val="BookText"/>
      </w:pPr>
      <w:r>
        <w:rPr>
          <w:rFonts w:ascii="IRNazanin" w:hAnsi="IRNazanin" w:eastAsia="IRNazanin" w:cs="IRNazanin"/>
          <w:lang w:bidi="fa-IR"/>
          <w:color w:val="111111"/>
          <w:sz w:val="28"/>
          <w:szCs w:val="28"/>
          <w:rtl/>
        </w:rPr>
        <w:t xml:space="preserve">کا ،:حماد محمّد صالح ،تا: 1223 ه- 230 ق 16*11سم [ف 2-525]</w:t>
      </w:r>
    </w:p>
    <w:p>
      <w:pPr>
        <w:pStyle w:val="BookText"/>
      </w:pPr>
      <w:r>
        <w:rPr>
          <w:rFonts w:ascii="Amiri" w:hAnsi="Amiri" w:eastAsia="Amiri" w:cs="Amiri"/>
          <w:lang w:bidi="ar-SA"/>
          <w:color w:val="111111"/>
          <w:sz w:val="28"/>
          <w:szCs w:val="28"/>
          <w:rtl/>
        </w:rPr>
        <w:t xml:space="preserve">68704 . بغداد؛ المكتبة القادرية؛ رقم المخطوط: 781</w:t>
      </w:r>
    </w:p>
    <w:p>
      <w:pPr>
        <w:pStyle w:val="BookText"/>
      </w:pPr>
      <w:r>
        <w:rPr>
          <w:rFonts w:ascii="Amiri" w:hAnsi="Amiri" w:eastAsia="Amiri" w:cs="Amiri"/>
          <w:lang w:bidi="ar-SA"/>
          <w:color w:val="111111"/>
          <w:sz w:val="28"/>
          <w:szCs w:val="28"/>
          <w:rtl/>
        </w:rPr>
        <w:t xml:space="preserve">أولها: الحمد لله الذي قدر الشهور والأيام، وجدد الدهور والأعوام، وافتتح العام بالشهر الحرام؛ آخرها :إنا فتحنا لك فتحاً مبيناً يا أرحم الراحمين وعلى آله وصحبه وسلم</w:t>
      </w:r>
    </w:p>
    <w:p>
      <w:pPr>
        <w:pStyle w:val="BookText"/>
      </w:pPr>
      <w:r>
        <w:rPr>
          <w:rFonts w:ascii="Amiri" w:hAnsi="Amiri" w:eastAsia="Amiri" w:cs="Amiri"/>
          <w:lang w:bidi="ar-SA"/>
          <w:color w:val="111111"/>
          <w:sz w:val="28"/>
          <w:szCs w:val="28"/>
          <w:rtl/>
        </w:rPr>
        <w:t xml:space="preserve">تسليماً كثيراً</w:t>
      </w:r>
    </w:p>
    <w:p>
      <w:pPr>
        <w:pStyle w:val="BookText"/>
      </w:pPr>
      <w:r>
        <w:rPr>
          <w:rFonts w:ascii="Amiri" w:hAnsi="Amiri" w:eastAsia="Amiri" w:cs="Amiri"/>
          <w:lang w:bidi="ar-SA"/>
          <w:color w:val="111111"/>
          <w:sz w:val="28"/>
          <w:szCs w:val="28"/>
          <w:rtl/>
        </w:rPr>
        <w:t xml:space="preserve">هي مجموعة من المواعظ مرتبة على شهور السنة، وخطب متنوعة مما يقال في بعض المناسبات، مثل: هدى القرآن مدح الأصحاب، وخطبة النكاح وغير ذلك؛ نسخ، كا: ،مجهول ،تا: القرن 13ه- 35 ق 21 س ، 21/5*15/5سم [ف: 3-123]</w:t>
      </w:r>
    </w:p>
    <w:p>
      <w:pPr>
        <w:pStyle w:val="BookText"/>
      </w:pPr>
      <w:r>
        <w:rPr>
          <w:rFonts w:ascii="Amiri" w:hAnsi="Amiri" w:eastAsia="Amiri" w:cs="Amiri"/>
          <w:lang w:bidi="ar-SA"/>
          <w:color w:val="111111"/>
          <w:sz w:val="28"/>
          <w:szCs w:val="28"/>
          <w:rtl/>
        </w:rPr>
        <w:t xml:space="preserve">68705 .الموصل؛ مدرسة الصائغ الحلبي (في الأوقاف العامة)؛ رقم المخطوط : 4/29</w:t>
      </w:r>
    </w:p>
    <w:p>
      <w:pPr>
        <w:pStyle w:val="BookText"/>
      </w:pPr>
      <w:r>
        <w:rPr>
          <w:rFonts w:ascii="IRNazanin" w:hAnsi="IRNazanin" w:eastAsia="IRNazanin" w:cs="IRNazanin"/>
          <w:lang w:bidi="fa-IR"/>
          <w:color w:val="111111"/>
          <w:sz w:val="28"/>
          <w:szCs w:val="28"/>
          <w:rtl/>
        </w:rPr>
        <w:t xml:space="preserve">کا :مجهول، تا :مجهول؛ 210ق، 11*15سم[ الأوقاف العامة-الموصل: 7-168]</w:t>
      </w:r>
    </w:p>
    <w:p>
      <w:pPr>
        <w:pStyle w:val="BookText"/>
      </w:pPr>
      <w:r>
        <w:rPr>
          <w:rFonts w:ascii="Amiri" w:hAnsi="Amiri" w:eastAsia="Amiri" w:cs="Amiri"/>
          <w:lang w:bidi="ar-SA"/>
          <w:color w:val="111111"/>
          <w:sz w:val="28"/>
          <w:szCs w:val="28"/>
          <w:rtl/>
        </w:rPr>
        <w:t xml:space="preserve">68706 . الموصل؛ مدرسة بكر افندي (في الأوقاف العامة)؛ رقم المخطوط : 91</w:t>
      </w:r>
    </w:p>
    <w:p>
      <w:pPr>
        <w:pStyle w:val="BookText"/>
      </w:pPr>
      <w:r>
        <w:rPr>
          <w:rFonts w:ascii="IRNazanin" w:hAnsi="IRNazanin" w:eastAsia="IRNazanin" w:cs="IRNazanin"/>
          <w:lang w:bidi="fa-IR"/>
          <w:color w:val="111111"/>
          <w:sz w:val="28"/>
          <w:szCs w:val="28"/>
          <w:rtl/>
        </w:rPr>
        <w:t xml:space="preserve">کا :مجهول ،تا :مجهول ؛ناقصة : الأوّل والآخر؛ 86 ق ، 11*19 سم[ الأوقاف العامة - الموصل:</w:t>
      </w:r>
    </w:p>
    <w:p>
      <w:pPr>
        <w:pStyle w:val="BookText"/>
      </w:pPr>
      <w:r>
        <w:rPr>
          <w:rFonts w:ascii="Times New Roman" w:hAnsi="Times New Roman" w:eastAsia="Times New Roman" w:cs="Times New Roman"/>
          <w:lang w:val="en-US" w:bidi="en-US"/>
          <w:color w:val="111111"/>
          <w:sz w:val="28"/>
          <w:szCs w:val="28"/>
          <w:rtl/>
        </w:rPr>
        <w:t xml:space="preserve">316-7 ]</w:t>
      </w:r>
    </w:p>
    <w:p>
      <w:pPr>
        <w:pStyle w:val="BookText"/>
      </w:pPr>
      <w:r>
        <w:rPr>
          <w:rFonts w:ascii="Amiri" w:hAnsi="Amiri" w:eastAsia="Amiri" w:cs="Amiri"/>
          <w:lang w:bidi="ar-SA"/>
          <w:color w:val="111111"/>
          <w:sz w:val="28"/>
          <w:szCs w:val="28"/>
          <w:rtl/>
        </w:rPr>
        <w:t xml:space="preserve">68707 . الموصل؛ مدرسة الصائغ الحلبي ( في الأوقاف العامة)؛ رقم المخطوط: 4/34</w:t>
      </w:r>
    </w:p>
    <w:p>
      <w:pPr>
        <w:pStyle w:val="BookText"/>
      </w:pPr>
      <w:r>
        <w:rPr>
          <w:rFonts w:ascii="IRNazanin" w:hAnsi="IRNazanin" w:eastAsia="IRNazanin" w:cs="IRNazanin"/>
          <w:lang w:bidi="fa-IR"/>
          <w:color w:val="111111"/>
          <w:sz w:val="28"/>
          <w:szCs w:val="28"/>
          <w:rtl/>
        </w:rPr>
        <w:t xml:space="preserve">کا :مجهول ،تا: مجهول؛ 129ق، 522 سم [الأوقاف العامة - الموصل: 7-170]</w:t>
      </w:r>
    </w:p>
    <w:p>
      <w:pPr>
        <w:pStyle w:val="BookText"/>
      </w:pPr>
      <w:r>
        <w:rPr>
          <w:rFonts w:ascii="Times New Roman" w:hAnsi="Times New Roman" w:eastAsia="Times New Roman" w:cs="Times New Roman"/>
          <w:lang w:val="en-US" w:bidi="en-US"/>
          <w:color w:val="111111"/>
          <w:sz w:val="28"/>
          <w:szCs w:val="28"/>
          <w:rtl/>
        </w:rPr>
        <w:t xml:space="preserve">68708.</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 25/26/4</w:t>
      </w:r>
    </w:p>
    <w:p>
      <w:pPr>
        <w:pStyle w:val="BookText"/>
      </w:pPr>
      <w:r>
        <w:rPr>
          <w:rFonts w:ascii="IRNazanin" w:hAnsi="IRNazanin" w:eastAsia="IRNazanin" w:cs="IRNazanin"/>
          <w:lang w:bidi="fa-IR"/>
          <w:color w:val="111111"/>
          <w:sz w:val="28"/>
          <w:szCs w:val="28"/>
          <w:rtl/>
        </w:rPr>
        <w:t xml:space="preserve">أوّلها :ويقال في حق الوالده على الولد مستقاة من مشكاة الأنوار وبستان أبي الليث وزهرة الرياض ؛کا:مجهول، تا :مجهول ؛</w:t>
      </w:r>
    </w:p>
    <w:p>
      <w:pPr>
        <w:pStyle w:val="BookText"/>
      </w:pPr>
      <w:r>
        <w:rPr>
          <w:rFonts w:ascii="Amiri" w:hAnsi="Amiri" w:eastAsia="Amiri" w:cs="Amiri"/>
          <w:lang w:bidi="ar-SA"/>
          <w:color w:val="111111"/>
          <w:sz w:val="28"/>
          <w:szCs w:val="28"/>
          <w:rtl/>
        </w:rPr>
        <w:t xml:space="preserve">[الأوقاف العامة - الموصل: 1-206]</w:t>
      </w:r>
    </w:p>
    <w:p>
      <w:pPr>
        <w:pStyle w:val="BookText"/>
      </w:pPr>
      <w:r>
        <w:rPr>
          <w:rFonts w:ascii="Amiri" w:hAnsi="Amiri" w:eastAsia="Amiri" w:cs="Amiri"/>
          <w:lang w:bidi="ar-SA"/>
          <w:color w:val="111111"/>
          <w:sz w:val="28"/>
          <w:szCs w:val="28"/>
          <w:rtl/>
        </w:rPr>
        <w:t xml:space="preserve">68709 . الموصل ؛ المدرسة الحسنية (في الأوقاف العامة)؛ رقم المخطوط : 25/70/13</w:t>
      </w:r>
    </w:p>
    <w:p>
      <w:pPr>
        <w:pStyle w:val="BookText"/>
      </w:pPr>
      <w:r>
        <w:rPr>
          <w:rFonts w:ascii="Amiri" w:hAnsi="Amiri" w:eastAsia="Amiri" w:cs="Amiri"/>
          <w:lang w:bidi="ar-SA"/>
          <w:color w:val="111111"/>
          <w:sz w:val="28"/>
          <w:szCs w:val="28"/>
          <w:rtl/>
        </w:rPr>
        <w:t xml:space="preserve">أوّلها: وذلك أن النبي صلى الله عليه وسلم كان بمكة</w:t>
      </w:r>
    </w:p>
    <w:p>
      <w:pPr>
        <w:pStyle w:val="BookText"/>
      </w:pPr>
      <w:r>
        <w:rPr>
          <w:rFonts w:ascii="IRNazanin" w:hAnsi="IRNazanin" w:eastAsia="IRNazanin" w:cs="IRNazanin"/>
          <w:lang w:bidi="fa-IR"/>
          <w:color w:val="111111"/>
          <w:sz w:val="28"/>
          <w:szCs w:val="28"/>
          <w:rtl/>
        </w:rPr>
        <w:t xml:space="preserve">کا: مجهول ،تا: مجهول؛ ناقصة: الأوّل والآخر [الأوقاف العامة-الموصل: 1-260]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68710 . النجف الأشرف؛ مؤسسة كاشف الغطاء العامة؛ رقم المخطوط :622</w:t>
      </w:r>
    </w:p>
    <w:p>
      <w:pPr>
        <w:pStyle w:val="BookText"/>
      </w:pPr>
      <w:r>
        <w:rPr>
          <w:rFonts w:ascii="IRNazanin" w:hAnsi="IRNazanin" w:eastAsia="IRNazanin" w:cs="IRNazanin"/>
          <w:lang w:bidi="fa-IR"/>
          <w:color w:val="111111"/>
          <w:sz w:val="28"/>
          <w:szCs w:val="28"/>
          <w:rtl/>
        </w:rPr>
        <w:t xml:space="preserve">کا :مجهول ،تا :مجهول؛ ناقصة :الأوّل والآخر؛ 166 ص [ف: 1-348]</w:t>
      </w:r>
    </w:p>
    <w:p>
      <w:pPr>
        <w:pStyle w:val="BookText"/>
      </w:pPr>
      <w:r>
        <w:rPr>
          <w:rFonts w:ascii="Amiri" w:hAnsi="Amiri" w:eastAsia="Amiri" w:cs="Amiri"/>
          <w:lang w:bidi="ar-SA"/>
          <w:color w:val="111111"/>
          <w:sz w:val="28"/>
          <w:szCs w:val="28"/>
          <w:rtl/>
        </w:rPr>
        <w:t xml:space="preserve">68711 . الموصل؛ خزانة ميسر صالح الامين (في الأوقاف العامة)؛ رقم المخطوط : 22</w:t>
      </w:r>
    </w:p>
    <w:p>
      <w:pPr>
        <w:pStyle w:val="BookText"/>
      </w:pPr>
      <w:r>
        <w:rPr>
          <w:rFonts w:ascii="IRNazanin" w:hAnsi="IRNazanin" w:eastAsia="IRNazanin" w:cs="IRNazanin"/>
          <w:lang w:bidi="fa-IR"/>
          <w:color w:val="111111"/>
          <w:sz w:val="28"/>
          <w:szCs w:val="28"/>
          <w:rtl/>
        </w:rPr>
        <w:t xml:space="preserve">کا :مجهول ،تا:مجهول؛ ناقصة: الأوّل والآخر؛ 37 ق ، 16*22سم [الأوقاف العامة-الموصل:</w:t>
      </w:r>
    </w:p>
    <w:p>
      <w:pPr>
        <w:pStyle w:val="BookText"/>
      </w:pPr>
      <w:r>
        <w:rPr>
          <w:rFonts w:ascii="Times New Roman" w:hAnsi="Times New Roman" w:eastAsia="Times New Roman" w:cs="Times New Roman"/>
          <w:lang w:val="en-US" w:bidi="en-US"/>
          <w:color w:val="111111"/>
          <w:sz w:val="28"/>
          <w:szCs w:val="28"/>
          <w:rtl/>
        </w:rPr>
        <w:t xml:space="preserve">283-6 ]</w:t>
      </w:r>
    </w:p>
    <w:p>
      <w:pPr>
        <w:pStyle w:val="BookText"/>
      </w:pPr>
      <w:r>
        <w:rPr>
          <w:rFonts w:ascii="Amiri" w:hAnsi="Amiri" w:eastAsia="Amiri" w:cs="Amiri"/>
          <w:lang w:bidi="ar-SA"/>
          <w:color w:val="111111"/>
          <w:sz w:val="28"/>
          <w:szCs w:val="28"/>
          <w:rtl/>
        </w:rPr>
        <w:t xml:space="preserve">68712 . الموصل ؛ المدرسة المحمدية (في الأوقاف العامة)؛ رقم المخطوط : 21/24</w:t>
      </w:r>
    </w:p>
    <w:p>
      <w:pPr>
        <w:pStyle w:val="BookText"/>
      </w:pPr>
      <w:r>
        <w:rPr>
          <w:rFonts w:ascii="IRNazanin" w:hAnsi="IRNazanin" w:eastAsia="IRNazanin" w:cs="IRNazanin"/>
          <w:lang w:bidi="fa-IR"/>
          <w:color w:val="111111"/>
          <w:sz w:val="28"/>
          <w:szCs w:val="28"/>
          <w:rtl/>
        </w:rPr>
        <w:t xml:space="preserve">کا :مجهول، تا :مجهول؛ 254 ق ، 14*20سم [الأوقاف العامة - الموصل: 7-136]</w:t>
      </w:r>
    </w:p>
    <w:p>
      <w:pPr>
        <w:pStyle w:val="BookText"/>
      </w:pPr>
      <w:r>
        <w:rPr>
          <w:rFonts w:ascii="Amiri" w:hAnsi="Amiri" w:eastAsia="Amiri" w:cs="Amiri"/>
          <w:lang w:bidi="ar-SA"/>
          <w:color w:val="111111"/>
          <w:sz w:val="28"/>
          <w:szCs w:val="28"/>
          <w:rtl/>
        </w:rPr>
        <w:t xml:space="preserve">68713 . الموصل؛ مدرسة الخياط في الأوقاف العامة)؛ رقم المخطوط : 5/15</w:t>
      </w:r>
    </w:p>
    <w:p>
      <w:pPr>
        <w:pStyle w:val="BookText"/>
      </w:pPr>
      <w:r>
        <w:rPr>
          <w:rFonts w:ascii="IRNazanin" w:hAnsi="IRNazanin" w:eastAsia="IRNazanin" w:cs="IRNazanin"/>
          <w:lang w:bidi="fa-IR"/>
          <w:color w:val="111111"/>
          <w:sz w:val="28"/>
          <w:szCs w:val="28"/>
          <w:rtl/>
        </w:rPr>
        <w:t xml:space="preserve">کا:مجهول، تا :مجهول؛ 116ق، 16*21سم [الأوقاف العامة-الموصل: 5-32]</w:t>
      </w:r>
    </w:p>
    <w:p>
      <w:pPr>
        <w:pStyle w:val="BookText"/>
      </w:pPr>
      <w:r>
        <w:rPr>
          <w:rFonts w:ascii="Amiri" w:hAnsi="Amiri" w:eastAsia="Amiri" w:cs="Amiri"/>
          <w:lang w:bidi="ar-SA"/>
          <w:color w:val="111111"/>
          <w:sz w:val="28"/>
          <w:szCs w:val="28"/>
          <w:rtl/>
        </w:rPr>
        <w:t xml:space="preserve">68714 . الموصل؛ المدرسة الأمينية (في الأوقاف العامة)؛ رقم المخطوط: 22/32</w:t>
      </w:r>
    </w:p>
    <w:p>
      <w:pPr>
        <w:pStyle w:val="BookText"/>
      </w:pPr>
      <w:r>
        <w:rPr>
          <w:rFonts w:ascii="Amiri" w:hAnsi="Amiri" w:eastAsia="Amiri" w:cs="Amiri"/>
          <w:lang w:bidi="ar-SA"/>
          <w:color w:val="111111"/>
          <w:sz w:val="28"/>
          <w:szCs w:val="28"/>
          <w:rtl/>
        </w:rPr>
        <w:t xml:space="preserve">أوّلها :الحمد لله الذي هو مولانا واسبغ علينا نعمه واولانا ...</w:t>
      </w:r>
    </w:p>
    <w:p>
      <w:pPr>
        <w:pStyle w:val="BookText"/>
      </w:pPr>
      <w:r>
        <w:rPr>
          <w:rFonts w:ascii="IRNazanin" w:hAnsi="IRNazanin" w:eastAsia="IRNazanin" w:cs="IRNazanin"/>
          <w:lang w:bidi="fa-IR"/>
          <w:color w:val="111111"/>
          <w:sz w:val="28"/>
          <w:szCs w:val="28"/>
          <w:rtl/>
        </w:rPr>
        <w:t xml:space="preserve">کا :مجهول ،تا :مجهول؛ ناقصة : الآخر؛ 138ق، 10*29سم [الأوقاف العامة - الموصل: 4 -</w:t>
      </w:r>
    </w:p>
    <w:p>
      <w:pPr>
        <w:pStyle w:val="BookText"/>
      </w:pPr>
      <w:r>
        <w:rPr>
          <w:rFonts w:ascii="Times New Roman" w:hAnsi="Times New Roman" w:eastAsia="Times New Roman" w:cs="Times New Roman"/>
          <w:lang w:val="en-US" w:bidi="en-US"/>
          <w:color w:val="111111"/>
          <w:sz w:val="28"/>
          <w:szCs w:val="28"/>
          <w:rtl/>
        </w:rPr>
        <w:t xml:space="preserve">162 ]</w:t>
      </w:r>
    </w:p>
    <w:p>
      <w:pPr>
        <w:pStyle w:val="BookText"/>
      </w:pPr>
      <w:r>
        <w:rPr>
          <w:rFonts w:ascii="Times New Roman" w:hAnsi="Times New Roman" w:eastAsia="Times New Roman" w:cs="Times New Roman"/>
          <w:lang w:val="en-US" w:bidi="en-US"/>
          <w:color w:val="111111"/>
          <w:sz w:val="28"/>
          <w:szCs w:val="28"/>
          <w:rtl/>
        </w:rPr>
        <w:t xml:space="preserve">68715.</w:t>
      </w:r>
    </w:p>
    <w:p>
      <w:pPr>
        <w:pStyle w:val="BookText"/>
      </w:pPr>
      <w:r>
        <w:rPr>
          <w:rFonts w:ascii="Amiri" w:hAnsi="Amiri" w:eastAsia="Amiri" w:cs="Amiri"/>
          <w:lang w:bidi="ar-SA"/>
          <w:color w:val="111111"/>
          <w:sz w:val="28"/>
          <w:szCs w:val="28"/>
          <w:rtl/>
        </w:rPr>
        <w:t xml:space="preserve">الموصل؛ مدرسة جامع مريم خاتون (في الأوقاف العامة)؛ رقم المخطوط: 47</w:t>
      </w:r>
    </w:p>
    <w:p>
      <w:pPr>
        <w:pStyle w:val="BookText"/>
      </w:pPr>
      <w:r>
        <w:rPr>
          <w:rFonts w:ascii="IRNazanin" w:hAnsi="IRNazanin" w:eastAsia="IRNazanin" w:cs="IRNazanin"/>
          <w:lang w:bidi="fa-IR"/>
          <w:color w:val="111111"/>
          <w:sz w:val="28"/>
          <w:szCs w:val="28"/>
          <w:rtl/>
        </w:rPr>
        <w:t xml:space="preserve">کا :مجهول ،تا :مجهول؛ 121 ق، 15*22سم [الأوقاف العامة-الموصل: 7-350]</w:t>
      </w:r>
    </w:p>
    <w:p>
      <w:pPr>
        <w:pStyle w:val="BookText"/>
      </w:pPr>
      <w:r>
        <w:rPr>
          <w:rFonts w:ascii="Amiri" w:hAnsi="Amiri" w:eastAsia="Amiri" w:cs="Amiri"/>
          <w:lang w:bidi="ar-SA"/>
          <w:color w:val="111111"/>
          <w:sz w:val="28"/>
          <w:szCs w:val="28"/>
          <w:rtl/>
        </w:rPr>
        <w:t xml:space="preserve">68716 . النجف الأشرف؛ جامعة النجف (مكتبة)؛ رقم المخطوط : 121/1</w:t>
      </w:r>
    </w:p>
    <w:p>
      <w:pPr>
        <w:pStyle w:val="BookText"/>
      </w:pPr>
      <w:r>
        <w:rPr>
          <w:rFonts w:ascii="Amiri" w:hAnsi="Amiri" w:eastAsia="Amiri" w:cs="Amiri"/>
          <w:lang w:bidi="ar-SA"/>
          <w:color w:val="111111"/>
          <w:sz w:val="28"/>
          <w:szCs w:val="28"/>
          <w:rtl/>
        </w:rPr>
        <w:t xml:space="preserve">أوّلها :الكلام ولا كثرة اللياس الناس عندهم موتى والله عندهم حي كريم لا يموت</w:t>
      </w:r>
    </w:p>
    <w:p>
      <w:pPr>
        <w:pStyle w:val="BookText"/>
      </w:pPr>
      <w:r>
        <w:rPr>
          <w:rFonts w:ascii="IRNazanin" w:hAnsi="IRNazanin" w:eastAsia="IRNazanin" w:cs="IRNazanin"/>
          <w:lang w:bidi="fa-IR"/>
          <w:color w:val="111111"/>
          <w:sz w:val="28"/>
          <w:szCs w:val="28"/>
          <w:rtl/>
        </w:rPr>
        <w:t xml:space="preserve">نسخ، کا: مجهول ،تا :سده13ه- ناقصة : الأوّل؛ 83ق ( 1 الف - 83 ب)، 17س، 21*15سم [أوراق عتيق: 1-305]</w:t>
      </w:r>
    </w:p>
    <w:p>
      <w:pPr>
        <w:pStyle w:val="BookText"/>
      </w:pPr>
      <w:r>
        <w:rPr>
          <w:rFonts w:ascii="Times New Roman" w:hAnsi="Times New Roman" w:eastAsia="Times New Roman" w:cs="Times New Roman"/>
          <w:lang w:val="en-US" w:bidi="en-US"/>
          <w:color w:val="111111"/>
          <w:sz w:val="28"/>
          <w:szCs w:val="28"/>
          <w:rtl/>
        </w:rPr>
        <w:t xml:space="preserve">68717.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1623</w:t>
      </w:r>
    </w:p>
    <w:p>
      <w:pPr>
        <w:pStyle w:val="BookText"/>
      </w:pPr>
      <w:r>
        <w:rPr>
          <w:rFonts w:ascii="IRNazanin" w:hAnsi="IRNazanin" w:eastAsia="IRNazanin" w:cs="IRNazanin"/>
          <w:lang w:bidi="fa-IR"/>
          <w:color w:val="111111"/>
          <w:sz w:val="28"/>
          <w:szCs w:val="28"/>
          <w:rtl/>
        </w:rPr>
        <w:t xml:space="preserve">کا :مجهول، تا: مجهول؛ ناقصة : الأوّل والآخر؛ 32 ص [ف: 1971]</w:t>
      </w:r>
    </w:p>
    <w:p>
      <w:pPr>
        <w:pStyle w:val="BookText"/>
      </w:pPr>
      <w:r>
        <w:rPr>
          <w:rFonts w:ascii="Amiri" w:hAnsi="Amiri" w:eastAsia="Amiri" w:cs="Amiri"/>
          <w:lang w:bidi="ar-SA"/>
          <w:color w:val="111111"/>
          <w:sz w:val="28"/>
          <w:szCs w:val="28"/>
          <w:rtl/>
        </w:rPr>
        <w:t xml:space="preserve">68718 . النجف الأشرف؛ مكتبة آية الله الحكيم العامة؛ رقم المخطوط : 2389</w:t>
      </w:r>
    </w:p>
    <w:p>
      <w:pPr>
        <w:pStyle w:val="BookText"/>
      </w:pPr>
      <w:r>
        <w:rPr>
          <w:rFonts w:ascii="IRNazanin" w:hAnsi="IRNazanin" w:eastAsia="IRNazanin" w:cs="IRNazanin"/>
          <w:lang w:bidi="fa-IR"/>
          <w:color w:val="111111"/>
          <w:sz w:val="28"/>
          <w:szCs w:val="28"/>
          <w:rtl/>
        </w:rPr>
        <w:t xml:space="preserve">کا:مجهول، تا :مجهول؛ ناقصة: الأوّل والآخر؛ 38 ص 15س، 18*12سم [معجم</w:t>
      </w:r>
    </w:p>
    <w:p>
      <w:pPr>
        <w:pStyle w:val="BookText"/>
      </w:pPr>
      <w:r>
        <w:rPr>
          <w:rFonts w:ascii="Amiri" w:hAnsi="Amiri" w:eastAsia="Amiri" w:cs="Amiri"/>
          <w:lang w:bidi="ar-SA"/>
          <w:color w:val="111111"/>
          <w:sz w:val="28"/>
          <w:szCs w:val="28"/>
          <w:rtl/>
        </w:rPr>
        <w:t xml:space="preserve">المخطوطات النجفية: 710]</w:t>
      </w:r>
    </w:p>
    <w:p>
      <w:pPr>
        <w:pStyle w:val="BookText"/>
      </w:pPr>
      <w:r>
        <w:rPr>
          <w:rFonts w:ascii="Amiri" w:hAnsi="Amiri" w:eastAsia="Amiri" w:cs="Amiri"/>
          <w:lang w:bidi="ar-SA"/>
          <w:color w:val="111111"/>
          <w:sz w:val="28"/>
          <w:szCs w:val="28"/>
          <w:rtl/>
        </w:rPr>
        <w:t xml:space="preserve">68719 .بغداد مكتبة الأوقاف العامة؛ رقم المخطوط : 10087/2</w:t>
      </w:r>
    </w:p>
    <w:p>
      <w:pPr>
        <w:pStyle w:val="BookText"/>
      </w:pPr>
      <w:r>
        <w:rPr>
          <w:rFonts w:ascii="IRNazanin" w:hAnsi="IRNazanin" w:eastAsia="IRNazanin" w:cs="IRNazanin"/>
          <w:lang w:bidi="fa-IR"/>
          <w:color w:val="111111"/>
          <w:sz w:val="28"/>
          <w:szCs w:val="28"/>
          <w:rtl/>
        </w:rPr>
        <w:t xml:space="preserve">کا :مجهول، تا :مجهول؛ ناقصة: الأوّل والآخر؛ 111ق، 21*16سم [ف: 2-374]</w:t>
      </w:r>
    </w:p>
    <w:p>
      <w:pPr>
        <w:pStyle w:val="BookText"/>
      </w:pPr>
      <w:r>
        <w:rPr>
          <w:rFonts w:ascii="Amiri" w:hAnsi="Amiri" w:eastAsia="Amiri" w:cs="Amiri"/>
          <w:lang w:bidi="ar-SA"/>
          <w:color w:val="111111"/>
          <w:sz w:val="28"/>
          <w:szCs w:val="28"/>
          <w:rtl/>
        </w:rPr>
        <w:t xml:space="preserve">68720 .بغداد؛ مكتبة الأوقاف العامة؛ رقم المخطوط: 6591</w:t>
      </w:r>
    </w:p>
    <w:p>
      <w:pPr>
        <w:pStyle w:val="BookText"/>
      </w:pPr>
      <w:r>
        <w:rPr>
          <w:rFonts w:ascii="IRNazanin" w:hAnsi="IRNazanin" w:eastAsia="IRNazanin" w:cs="IRNazanin"/>
          <w:lang w:bidi="fa-IR"/>
          <w:color w:val="111111"/>
          <w:sz w:val="28"/>
          <w:szCs w:val="28"/>
          <w:rtl/>
        </w:rPr>
        <w:t xml:space="preserve">مجموعة فيها أوراد ومواعظ وقصص؛ کا: مجهول، تا :مجهول؛ 71 ق ، 21*15سم [ف: 2-485]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699" w:name="pg8342_91122"/>
    <w:bookmarkEnd w:id="699"/>
    <w:p>
      <w:pPr>
        <w:pStyle w:val="BookText"/>
      </w:pPr>
      <w:r>
        <w:rPr>
          <w:rFonts w:ascii="Amiri" w:hAnsi="Amiri" w:eastAsia="Amiri" w:cs="Amiri"/>
          <w:lang w:bidi="ar-SA"/>
          <w:color w:val="111111"/>
          <w:sz w:val="28"/>
          <w:szCs w:val="28"/>
          <w:rtl/>
        </w:rPr>
        <w:t xml:space="preserve">68721 .بغداد؛ مكتبة الأوقاف العامة؛ رقم المخطوط : 4809</w:t>
      </w:r>
    </w:p>
    <w:p>
      <w:pPr>
        <w:pStyle w:val="BookText"/>
      </w:pPr>
      <w:r>
        <w:rPr>
          <w:rFonts w:ascii="IRNazanin" w:hAnsi="IRNazanin" w:eastAsia="IRNazanin" w:cs="IRNazanin"/>
          <w:lang w:bidi="fa-IR"/>
          <w:color w:val="111111"/>
          <w:sz w:val="28"/>
          <w:szCs w:val="28"/>
          <w:rtl/>
        </w:rPr>
        <w:t xml:space="preserve">کا :مجهول ،تا :مجهول ؛ناقصة :الأوّل والآخر؛ 105 ق، 23*16سم [ف: 2-525]</w:t>
      </w:r>
    </w:p>
    <w:p>
      <w:pPr>
        <w:pStyle w:val="BookText"/>
      </w:pPr>
      <w:r>
        <w:rPr>
          <w:rFonts w:ascii="Amiri" w:hAnsi="Amiri" w:eastAsia="Amiri" w:cs="Amiri"/>
          <w:lang w:bidi="ar-SA"/>
          <w:color w:val="111111"/>
          <w:sz w:val="28"/>
          <w:szCs w:val="28"/>
          <w:rtl/>
        </w:rPr>
        <w:t xml:space="preserve">68722 .بغداد؛ مكتبة الأوقاف العامة؛ رقم المخطوط : 4876</w:t>
      </w:r>
    </w:p>
    <w:p>
      <w:pPr>
        <w:pStyle w:val="BookText"/>
      </w:pPr>
      <w:r>
        <w:rPr>
          <w:rFonts w:ascii="Amiri" w:hAnsi="Amiri" w:eastAsia="Amiri" w:cs="Amiri"/>
          <w:lang w:bidi="ar-SA"/>
          <w:color w:val="111111"/>
          <w:sz w:val="28"/>
          <w:szCs w:val="28"/>
          <w:rtl/>
        </w:rPr>
        <w:t xml:space="preserve">أوّلها :... قال الفقيه سألت ابن عيينة رضي الله عنه فقلت له ايش الحكمة في ان الناس</w:t>
      </w:r>
    </w:p>
    <w:p>
      <w:pPr>
        <w:pStyle w:val="BookText"/>
      </w:pPr>
      <w:r>
        <w:rPr>
          <w:rFonts w:ascii="Amiri" w:hAnsi="Amiri" w:eastAsia="Amiri" w:cs="Amiri"/>
          <w:lang w:bidi="ar-SA"/>
          <w:color w:val="111111"/>
          <w:sz w:val="28"/>
          <w:szCs w:val="28"/>
          <w:rtl/>
        </w:rPr>
        <w:t xml:space="preserve">يعيشون ...</w:t>
      </w:r>
    </w:p>
    <w:p>
      <w:pPr>
        <w:pStyle w:val="BookText"/>
      </w:pPr>
      <w:r>
        <w:rPr>
          <w:rFonts w:ascii="IRNazanin" w:hAnsi="IRNazanin" w:eastAsia="IRNazanin" w:cs="IRNazanin"/>
          <w:lang w:bidi="fa-IR"/>
          <w:color w:val="111111"/>
          <w:sz w:val="28"/>
          <w:szCs w:val="28"/>
          <w:rtl/>
        </w:rPr>
        <w:t xml:space="preserve">کا :مجهول، تا :مجهول؛ ناقصة : الأوّل والآخر؛ 135ق، 21*15سم [ف: 2-527]</w:t>
      </w:r>
    </w:p>
    <w:p>
      <w:pPr>
        <w:pStyle w:val="BookText"/>
      </w:pPr>
      <w:r>
        <w:rPr>
          <w:rFonts w:ascii="Amiri" w:hAnsi="Amiri" w:eastAsia="Amiri" w:cs="Amiri"/>
          <w:lang w:bidi="ar-SA"/>
          <w:color w:val="111111"/>
          <w:sz w:val="28"/>
          <w:szCs w:val="28"/>
          <w:rtl/>
        </w:rPr>
        <w:t xml:space="preserve">68723 .بغداد؛ مكتبة الأوقاف العامة؛ رقم المخطوط: 9866</w:t>
      </w:r>
    </w:p>
    <w:p>
      <w:pPr>
        <w:pStyle w:val="BookText"/>
      </w:pPr>
      <w:r>
        <w:rPr>
          <w:rFonts w:ascii="IRNazanin" w:hAnsi="IRNazanin" w:eastAsia="IRNazanin" w:cs="IRNazanin"/>
          <w:lang w:bidi="fa-IR"/>
          <w:color w:val="111111"/>
          <w:sz w:val="28"/>
          <w:szCs w:val="28"/>
          <w:rtl/>
        </w:rPr>
        <w:t xml:space="preserve">کا: مجهول ،تا :مجهول؛ ناقصة : الأوّل والآخر؛ 27ق ، 22*14سم [ف: 2-527]</w:t>
      </w:r>
    </w:p>
    <w:p>
      <w:pPr>
        <w:pStyle w:val="BookText"/>
      </w:pPr>
      <w:r>
        <w:rPr>
          <w:rFonts w:ascii="Amiri" w:hAnsi="Amiri" w:eastAsia="Amiri" w:cs="Amiri"/>
          <w:lang w:bidi="ar-SA"/>
          <w:color w:val="111111"/>
          <w:sz w:val="28"/>
          <w:szCs w:val="28"/>
          <w:rtl/>
        </w:rPr>
        <w:t xml:space="preserve">68724 . الموصل؛ دير مار بهنام؛ رقم المخطوط: 40</w:t>
      </w:r>
    </w:p>
    <w:p>
      <w:pPr>
        <w:pStyle w:val="BookText"/>
      </w:pPr>
      <w:r>
        <w:rPr>
          <w:rFonts w:ascii="IRNazanin" w:hAnsi="IRNazanin" w:eastAsia="IRNazanin" w:cs="IRNazanin"/>
          <w:lang w:bidi="fa-IR"/>
          <w:color w:val="111111"/>
          <w:sz w:val="28"/>
          <w:szCs w:val="28"/>
          <w:rtl/>
        </w:rPr>
        <w:t xml:space="preserve">کا :مجهول ،تا :مجهول؛ باشر باستخراجها إلى لغة الفساد الخوري بهنام بدرية سنة</w:t>
      </w:r>
    </w:p>
    <w:p>
      <w:pPr>
        <w:pStyle w:val="BookText"/>
      </w:pPr>
      <w:r>
        <w:rPr>
          <w:rFonts w:ascii="Amiri" w:hAnsi="Amiri" w:eastAsia="Amiri" w:cs="Amiri"/>
          <w:lang w:bidi="ar-SA"/>
          <w:color w:val="111111"/>
          <w:sz w:val="28"/>
          <w:szCs w:val="28"/>
          <w:rtl/>
        </w:rPr>
        <w:t xml:space="preserve">1895 . المخطوطة ستة مجلدات عدد صفحاتها = 1345 ص [المورد: 20-228]</w:t>
      </w:r>
    </w:p>
    <w:p>
      <w:pPr>
        <w:pStyle w:val="BookText"/>
      </w:pPr>
      <w:r>
        <w:rPr>
          <w:rFonts w:ascii="Amiri" w:hAnsi="Amiri" w:eastAsia="Amiri" w:cs="Amiri"/>
          <w:lang w:bidi="ar-SA"/>
          <w:color w:val="111111"/>
          <w:sz w:val="28"/>
          <w:szCs w:val="28"/>
          <w:rtl/>
        </w:rPr>
        <w:t xml:space="preserve">68725 . الموصل؛ المدرسة الرضوانية (في الأوقاف العامة)؛ رقم المخطوط: 18/109/4</w:t>
      </w:r>
    </w:p>
    <w:p>
      <w:pPr>
        <w:pStyle w:val="BookText"/>
      </w:pPr>
      <w:r>
        <w:rPr>
          <w:rFonts w:ascii="IRNazanin" w:hAnsi="IRNazanin" w:eastAsia="IRNazanin" w:cs="IRNazanin"/>
          <w:lang w:bidi="fa-IR"/>
          <w:color w:val="111111"/>
          <w:sz w:val="28"/>
          <w:szCs w:val="28"/>
          <w:rtl/>
        </w:rPr>
        <w:t xml:space="preserve">کا: مجهول، تا :مجهول؛ ناقصة : الأوّل [الأوقاف العامة-الموصل: 8-174]</w:t>
      </w:r>
    </w:p>
    <w:p>
      <w:pPr>
        <w:pStyle w:val="Heading2"/>
      </w:pPr>
      <w:bookmarkStart w:id="2480" w:name="_Toc1754"/>
      <w:r>
        <w:t>مواعظ / مواعظ - فارسي</w:t>
      </w:r>
      <w:bookmarkEnd w:id="248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68726 . السليمانية؛ مكتبة الأوقاف المركزية؛ رقم المخطوط : ت/ 801</w:t>
      </w:r>
    </w:p>
    <w:p>
      <w:pPr>
        <w:pStyle w:val="BookText"/>
      </w:pPr>
      <w:r>
        <w:rPr>
          <w:rFonts w:ascii="IRNazanin" w:hAnsi="IRNazanin" w:eastAsia="IRNazanin" w:cs="IRNazanin"/>
          <w:lang w:bidi="fa-IR"/>
          <w:color w:val="111111"/>
          <w:sz w:val="28"/>
          <w:szCs w:val="28"/>
          <w:rtl/>
        </w:rPr>
        <w:t xml:space="preserve">أوّلها :واكر فياض عنایت یاری دهد و شمهاز کرامات وظهورات حضرت خواجه قدس</w:t>
      </w:r>
    </w:p>
    <w:p>
      <w:pPr>
        <w:pStyle w:val="BookText"/>
      </w:pPr>
      <w:r>
        <w:rPr>
          <w:rFonts w:ascii="IRNazanin" w:hAnsi="IRNazanin" w:eastAsia="IRNazanin" w:cs="IRNazanin"/>
          <w:lang w:bidi="fa-IR"/>
          <w:color w:val="111111"/>
          <w:sz w:val="28"/>
          <w:szCs w:val="28"/>
          <w:rtl/>
        </w:rPr>
        <w:t xml:space="preserve">الله روحه شرح داده؛ آخرها: نقل کردند خواجة علاء الحق والدین عطر الله تربته که در اوائل که من بحضرت خواجه قدس الله روحه بيويستم وبقبول ايشان شرف شدم صفت محبت ایشان</w:t>
      </w:r>
    </w:p>
    <w:p>
      <w:pPr>
        <w:pStyle w:val="BookText"/>
      </w:pPr>
      <w:r>
        <w:rPr>
          <w:rFonts w:ascii="IRNazanin" w:hAnsi="IRNazanin" w:eastAsia="IRNazanin" w:cs="IRNazanin"/>
          <w:lang w:bidi="fa-IR"/>
          <w:color w:val="111111"/>
          <w:sz w:val="28"/>
          <w:szCs w:val="28"/>
          <w:rtl/>
        </w:rPr>
        <w:t xml:space="preserve">کا :مجهول ،تا: مجهول؛ ناقصة :الأوّل والآخر؛ 53ق ، 15 س، 21*15سم [ف: 2-131]</w:t>
      </w:r>
    </w:p>
    <w:p>
      <w:pPr>
        <w:pStyle w:val="BookText"/>
      </w:pPr>
      <w:r>
        <w:rPr>
          <w:rFonts w:ascii="Amiri" w:hAnsi="Amiri" w:eastAsia="Amiri" w:cs="Amiri"/>
          <w:lang w:bidi="ar-SA"/>
          <w:color w:val="111111"/>
          <w:sz w:val="28"/>
          <w:szCs w:val="28"/>
          <w:rtl/>
        </w:rPr>
        <w:t xml:space="preserve">68727 . السليمانية؛ مكتبة الأوقاف المركزية؛ رقم المخطوط : ت 2590</w:t>
      </w:r>
    </w:p>
    <w:p>
      <w:pPr>
        <w:pStyle w:val="BookText"/>
      </w:pPr>
      <w:r>
        <w:rPr>
          <w:rFonts w:ascii="IRNazanin" w:hAnsi="IRNazanin" w:eastAsia="IRNazanin" w:cs="IRNazanin"/>
          <w:lang w:bidi="fa-IR"/>
          <w:color w:val="111111"/>
          <w:sz w:val="28"/>
          <w:szCs w:val="28"/>
          <w:rtl/>
        </w:rPr>
        <w:t xml:space="preserve">أوّلها :... تسبیح ایشان اینست سبحان الذي لا يموت ؛آخرها :حكايت التميم الداري .</w:t>
      </w:r>
    </w:p>
    <w:p>
      <w:pPr>
        <w:pStyle w:val="BookText"/>
      </w:pPr>
      <w:r>
        <w:rPr>
          <w:rFonts w:ascii="IRNazanin" w:hAnsi="IRNazanin" w:eastAsia="IRNazanin" w:cs="IRNazanin"/>
          <w:lang w:bidi="fa-IR"/>
          <w:color w:val="111111"/>
          <w:sz w:val="28"/>
          <w:szCs w:val="28"/>
          <w:rtl/>
        </w:rPr>
        <w:t xml:space="preserve">کا :مجهول، تا :مجهول؛ ناقصة :الأوّل والآخر ؛ 42 ق ، 16س، 23*18سم [ف: 4-103]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700" w:name="pg8342_91123"/>
    <w:bookmarkEnd w:id="700"/>
    <w:p>
      <w:pPr>
        <w:pStyle w:val="BookText"/>
      </w:pPr>
      <w:r>
        <w:rPr>
          <w:rFonts w:ascii="Amiri" w:hAnsi="Amiri" w:eastAsia="Amiri" w:cs="Amiri"/>
          <w:lang w:bidi="ar-SA"/>
          <w:color w:val="111111"/>
          <w:sz w:val="28"/>
          <w:szCs w:val="28"/>
          <w:rtl/>
        </w:rPr>
        <w:t xml:space="preserve">68728 . السليمانية ؛مكتبة الأوقاف المركزية؛ رقم المخطوط: ت/2632</w:t>
      </w:r>
    </w:p>
    <w:p>
      <w:pPr>
        <w:pStyle w:val="BookText"/>
      </w:pPr>
      <w:r>
        <w:rPr>
          <w:rFonts w:ascii="IRNazanin" w:hAnsi="IRNazanin" w:eastAsia="IRNazanin" w:cs="IRNazanin"/>
          <w:lang w:bidi="fa-IR"/>
          <w:color w:val="111111"/>
          <w:sz w:val="28"/>
          <w:szCs w:val="28"/>
          <w:rtl/>
        </w:rPr>
        <w:t xml:space="preserve">أوّلها :هژد هم ماه رمضان انجیل را بعیسی فرستاده و بعد الز ششصد سال شب بیست هفتم ماه رمضان قرآن به محمّد صلّی الله عليه وسلم فرستاده؛ آخرها :آنگاه جبرئیل بآسمان رفتند</w:t>
      </w:r>
    </w:p>
    <w:p>
      <w:pPr>
        <w:pStyle w:val="BookText"/>
      </w:pPr>
      <w:r>
        <w:rPr>
          <w:rFonts w:ascii="IRNazanin" w:hAnsi="IRNazanin" w:eastAsia="IRNazanin" w:cs="IRNazanin"/>
          <w:lang w:bidi="fa-IR"/>
          <w:color w:val="111111"/>
          <w:sz w:val="28"/>
          <w:szCs w:val="28"/>
          <w:rtl/>
        </w:rPr>
        <w:t xml:space="preserve">کا :مجهول، تا: مجهول ؛ناقصة: الأوّل والآخر ؛ 45 ق ، 15س ، 13*22سم [ف: 4-103]</w:t>
      </w:r>
    </w:p>
    <w:p>
      <w:pPr>
        <w:pStyle w:val="Heading2"/>
      </w:pPr>
      <w:bookmarkStart w:id="2481" w:name="_Toc1755"/>
      <w:r>
        <w:t>مواعظ الانبابولس سنيري اليسوعي / مواعظ - عربي</w:t>
      </w:r>
      <w:bookmarkEnd w:id="2481"/>
    </w:p>
    <w:p>
      <w:pPr>
        <w:pStyle w:val="BookText"/>
      </w:pPr>
      <w:r>
        <w:rPr>
          <w:rFonts w:ascii="Amiri" w:hAnsi="Amiri" w:eastAsia="Amiri" w:cs="Amiri"/>
          <w:lang w:bidi="ar-SA"/>
          <w:color w:val="111111"/>
          <w:sz w:val="28"/>
          <w:szCs w:val="28"/>
          <w:rtl/>
        </w:rPr>
        <w:t xml:space="preserve">القس استيفانوس (القرن 18م)</w:t>
      </w:r>
    </w:p>
    <w:p>
      <w:pPr>
        <w:pStyle w:val="BookText"/>
      </w:pPr>
      <w:r>
        <w:rPr>
          <w:rFonts w:ascii="Amiri" w:hAnsi="Amiri" w:eastAsia="Amiri" w:cs="Amiri"/>
          <w:lang w:bidi="ar-SA"/>
          <w:color w:val="111111"/>
          <w:sz w:val="28"/>
          <w:szCs w:val="28"/>
          <w:rtl/>
        </w:rPr>
        <w:t xml:space="preserve">68729 . الموصل؛ دير مار بهنام؛ رقم المخطوط :46</w:t>
      </w:r>
    </w:p>
    <w:p>
      <w:pPr>
        <w:pStyle w:val="BookText"/>
      </w:pPr>
      <w:r>
        <w:rPr>
          <w:rFonts w:ascii="Amiri" w:hAnsi="Amiri" w:eastAsia="Amiri" w:cs="Amiri"/>
          <w:lang w:bidi="ar-SA"/>
          <w:color w:val="111111"/>
          <w:sz w:val="28"/>
          <w:szCs w:val="28"/>
          <w:rtl/>
        </w:rPr>
        <w:t xml:space="preserve">المخطوطة تضم 28 عظة طويلة مشيعة من الكتاب المقدس</w:t>
      </w:r>
    </w:p>
    <w:p>
      <w:pPr>
        <w:pStyle w:val="BookText"/>
      </w:pPr>
      <w:r>
        <w:rPr>
          <w:rFonts w:ascii="IRNazanin" w:hAnsi="IRNazanin" w:eastAsia="IRNazanin" w:cs="IRNazanin"/>
          <w:lang w:bidi="fa-IR"/>
          <w:color w:val="111111"/>
          <w:sz w:val="28"/>
          <w:szCs w:val="28"/>
          <w:rtl/>
        </w:rPr>
        <w:t xml:space="preserve">کا :مجهول، تا: 1769م دير القديس ميخائيل رئيس الملائكة القانوني؛ 100 ص 23س، 21*16سم[ المورد : 20</w:t>
      </w:r>
    </w:p>
    <w:p>
      <w:pPr>
        <w:pStyle w:val="BookText"/>
      </w:pPr>
      <w:r>
        <w:rPr>
          <w:rFonts w:ascii="Times New Roman" w:hAnsi="Times New Roman" w:eastAsia="Times New Roman" w:cs="Times New Roman"/>
          <w:lang w:val="en-US" w:bidi="en-US"/>
          <w:color w:val="111111"/>
          <w:sz w:val="28"/>
          <w:szCs w:val="28"/>
          <w:rtl/>
        </w:rPr>
        <w:t xml:space="preserve">229 ]</w:t>
      </w:r>
    </w:p>
    <w:p>
      <w:pPr>
        <w:pStyle w:val="Heading2"/>
      </w:pPr>
      <w:bookmarkStart w:id="2482" w:name="_Toc1756"/>
      <w:r>
        <w:t>المواعظ البالغة / أخلاق - عربي</w:t>
      </w:r>
      <w:bookmarkEnd w:id="2482"/>
    </w:p>
    <w:p>
      <w:pPr>
        <w:pStyle w:val="BookText"/>
      </w:pPr>
      <w:r>
        <w:rPr>
          <w:rFonts w:ascii="Amiri" w:hAnsi="Amiri" w:eastAsia="Amiri" w:cs="Amiri"/>
          <w:lang w:bidi="ar-SA"/>
          <w:color w:val="111111"/>
          <w:sz w:val="28"/>
          <w:szCs w:val="28"/>
          <w:rtl/>
        </w:rPr>
        <w:t xml:space="preserve">إمام الحرمين الهمداني، محمّد بن عبد الوهاب ( - 1303 ؟ ه-)</w:t>
      </w:r>
    </w:p>
    <w:p>
      <w:pPr>
        <w:pStyle w:val="BookText"/>
      </w:pPr>
      <w:r>
        <w:rPr>
          <w:rFonts w:ascii="Amiri" w:hAnsi="Amiri" w:eastAsia="Amiri" w:cs="Amiri"/>
          <w:lang w:bidi="ar-SA"/>
          <w:color w:val="111111"/>
          <w:sz w:val="28"/>
          <w:szCs w:val="28"/>
          <w:rtl/>
        </w:rPr>
        <w:t xml:space="preserve">تاريخ التأليف : 1293ه-</w:t>
      </w:r>
    </w:p>
    <w:p>
      <w:pPr>
        <w:pStyle w:val="BookText"/>
      </w:pPr>
      <w:r>
        <w:rPr>
          <w:rFonts w:ascii="IRNazanin" w:hAnsi="IRNazanin" w:eastAsia="IRNazanin" w:cs="IRNazanin"/>
          <w:lang w:bidi="fa-IR"/>
          <w:color w:val="111111"/>
          <w:sz w:val="28"/>
          <w:szCs w:val="28"/>
          <w:rtl/>
        </w:rPr>
        <w:t xml:space="preserve">[فنخا: 32 428]</w:t>
      </w:r>
    </w:p>
    <w:p>
      <w:pPr>
        <w:pStyle w:val="BookText"/>
      </w:pPr>
      <w:r>
        <w:rPr>
          <w:rFonts w:ascii="Times New Roman" w:hAnsi="Times New Roman" w:eastAsia="Times New Roman" w:cs="Times New Roman"/>
          <w:lang w:val="en-US" w:bidi="en-US"/>
          <w:color w:val="111111"/>
          <w:sz w:val="28"/>
          <w:szCs w:val="28"/>
          <w:rtl/>
        </w:rPr>
        <w:t xml:space="preserve">68730.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1828</w:t>
      </w:r>
    </w:p>
    <w:p>
      <w:pPr>
        <w:pStyle w:val="BookText"/>
      </w:pPr>
      <w:r>
        <w:rPr>
          <w:rFonts w:ascii="Amiri" w:hAnsi="Amiri" w:eastAsia="Amiri" w:cs="Amiri"/>
          <w:lang w:bidi="ar-SA"/>
          <w:color w:val="111111"/>
          <w:sz w:val="28"/>
          <w:szCs w:val="28"/>
          <w:rtl/>
        </w:rPr>
        <w:t xml:space="preserve">كا:محمّد بن الحسين النجف آبادي، تا: 1293ه-، 274ص [ف: 1-435]</w:t>
      </w:r>
    </w:p>
    <w:p>
      <w:pPr>
        <w:pStyle w:val="BookText"/>
      </w:pPr>
      <w:r>
        <w:rPr>
          <w:rFonts w:ascii="Amiri" w:hAnsi="Amiri" w:eastAsia="Amiri" w:cs="Amiri"/>
          <w:lang w:bidi="ar-SA"/>
          <w:color w:val="111111"/>
          <w:sz w:val="28"/>
          <w:szCs w:val="28"/>
          <w:rtl/>
        </w:rPr>
        <w:t xml:space="preserve">68731 . النجف الأشرف؛ مؤسسة كاشف الغطاء العامة؛ رقم المخطوط : 1205</w:t>
      </w:r>
    </w:p>
    <w:p>
      <w:pPr>
        <w:pStyle w:val="BookText"/>
      </w:pPr>
      <w:r>
        <w:rPr>
          <w:rFonts w:ascii="Amiri" w:hAnsi="Amiri" w:eastAsia="Amiri" w:cs="Amiri"/>
          <w:lang w:bidi="ar-SA"/>
          <w:color w:val="111111"/>
          <w:sz w:val="28"/>
          <w:szCs w:val="28"/>
          <w:rtl/>
        </w:rPr>
        <w:t xml:space="preserve">كا :محمّد بن الحسين نجف آبادي، تا :مجهول؛ 274 ص [ف 1-435]</w:t>
      </w:r>
    </w:p>
    <w:p>
      <w:pPr>
        <w:pStyle w:val="BookText"/>
      </w:pPr>
      <w:r>
        <w:rPr>
          <w:rFonts w:ascii="Amiri" w:hAnsi="Amiri" w:eastAsia="Amiri" w:cs="Amiri"/>
          <w:lang w:bidi="ar-SA"/>
          <w:color w:val="111111"/>
          <w:sz w:val="28"/>
          <w:szCs w:val="28"/>
          <w:rtl/>
        </w:rPr>
        <w:t xml:space="preserve">68732 . النجف الأشرف؛ مكتبة آية الله الحكيم العامة؛ رقم المخطوط : 1740</w:t>
      </w:r>
    </w:p>
    <w:p>
      <w:pPr>
        <w:pStyle w:val="BookText"/>
      </w:pPr>
      <w:r>
        <w:rPr>
          <w:rFonts w:ascii="Amiri" w:hAnsi="Amiri" w:eastAsia="Amiri" w:cs="Amiri"/>
          <w:lang w:bidi="ar-SA"/>
          <w:color w:val="111111"/>
          <w:sz w:val="28"/>
          <w:szCs w:val="28"/>
          <w:rtl/>
        </w:rPr>
        <w:t xml:space="preserve">كا :حمّد بن الحسين النجف آبادي ،تا: مجهول؛ 147 ص 18 س 21/3*15/5سم [معجم</w:t>
      </w:r>
    </w:p>
    <w:p>
      <w:pPr>
        <w:pStyle w:val="BookText"/>
      </w:pPr>
      <w:r>
        <w:rPr>
          <w:rFonts w:ascii="Amiri" w:hAnsi="Amiri" w:eastAsia="Amiri" w:cs="Amiri"/>
          <w:lang w:bidi="ar-SA"/>
          <w:color w:val="111111"/>
          <w:sz w:val="28"/>
          <w:szCs w:val="28"/>
          <w:rtl/>
        </w:rPr>
        <w:t xml:space="preserve">المخطوطات النجفية 900]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701" w:name="pg8342_91124"/>
    <w:bookmarkEnd w:id="701"/>
    <w:p>
      <w:pPr>
        <w:pStyle w:val="Heading2"/>
      </w:pPr>
      <w:bookmarkStart w:id="2483" w:name="_Toc1757"/>
      <w:r>
        <w:t>مواعظ الجاهلين / فقه - فارسي</w:t>
      </w:r>
      <w:bookmarkEnd w:id="2483"/>
    </w:p>
    <w:p>
      <w:pPr>
        <w:pStyle w:val="BookText"/>
      </w:pPr>
      <w:r>
        <w:rPr>
          <w:rFonts w:ascii="Amiri" w:hAnsi="Amiri" w:eastAsia="Amiri" w:cs="Amiri"/>
          <w:lang w:bidi="ar-SA"/>
          <w:color w:val="111111"/>
          <w:sz w:val="28"/>
          <w:szCs w:val="28"/>
          <w:rtl/>
        </w:rPr>
        <w:t xml:space="preserve">الفلاورجاني، محمّد زمان بن عزيز الله</w:t>
      </w:r>
    </w:p>
    <w:p>
      <w:pPr>
        <w:pStyle w:val="BookText"/>
      </w:pPr>
      <w:r>
        <w:rPr>
          <w:rFonts w:ascii="Amiri" w:hAnsi="Amiri" w:eastAsia="Amiri" w:cs="Amiri"/>
          <w:lang w:bidi="ar-SA"/>
          <w:color w:val="111111"/>
          <w:sz w:val="28"/>
          <w:szCs w:val="28"/>
          <w:rtl/>
        </w:rPr>
        <w:t xml:space="preserve">68733 . النجف الأشرف؛ مكتبة الإمام الخوئي؛ رقم المخطوط : 9/5</w:t>
      </w:r>
    </w:p>
    <w:p>
      <w:pPr>
        <w:pStyle w:val="BookText"/>
      </w:pPr>
      <w:r>
        <w:rPr>
          <w:rFonts w:ascii="IRNazanin" w:hAnsi="IRNazanin" w:eastAsia="IRNazanin" w:cs="IRNazanin"/>
          <w:lang w:bidi="fa-IR"/>
          <w:color w:val="111111"/>
          <w:sz w:val="28"/>
          <w:szCs w:val="28"/>
          <w:rtl/>
        </w:rPr>
        <w:t xml:space="preserve">أوّلها: الحمد لله على آلائه ... اما بعد چون به موجب نصوص آيات وافي هدايات كلام مجید ربانی و مصدوق احادیث حضرت مصطفوى صلى الله عليه وآله</w:t>
      </w:r>
    </w:p>
    <w:p>
      <w:pPr>
        <w:pStyle w:val="BookText"/>
      </w:pPr>
      <w:r>
        <w:rPr>
          <w:rFonts w:ascii="IRNazanin" w:hAnsi="IRNazanin" w:eastAsia="IRNazanin" w:cs="IRNazanin"/>
          <w:lang w:bidi="fa-IR"/>
          <w:color w:val="111111"/>
          <w:sz w:val="28"/>
          <w:szCs w:val="28"/>
          <w:rtl/>
        </w:rPr>
        <w:t xml:space="preserve">کا :مجهول ،تا :مجهول؛ 26 ق (156ب - 181 الف) [دارالعلم: 17]</w:t>
      </w:r>
    </w:p>
    <w:p>
      <w:pPr>
        <w:pStyle w:val="BookText"/>
      </w:pPr>
      <w:r>
        <w:rPr>
          <w:rFonts w:ascii="Amiri" w:hAnsi="Amiri" w:eastAsia="Amiri" w:cs="Amiri"/>
          <w:lang w:bidi="ar-SA"/>
          <w:color w:val="111111"/>
          <w:sz w:val="28"/>
          <w:szCs w:val="28"/>
          <w:rtl/>
        </w:rPr>
        <w:t xml:space="preserve">المواعظ الحقة - امالي عباسي</w:t>
      </w:r>
    </w:p>
    <w:p>
      <w:pPr>
        <w:pStyle w:val="Heading2"/>
      </w:pPr>
      <w:bookmarkStart w:id="2484" w:name="_Toc1758"/>
      <w:r>
        <w:t>المواعظ الدينية (فوائد في) / أخلاق - عربي</w:t>
      </w:r>
      <w:bookmarkEnd w:id="2484"/>
    </w:p>
    <w:p>
      <w:pPr>
        <w:pStyle w:val="BookText"/>
      </w:pPr>
      <w:r>
        <w:rPr>
          <w:rFonts w:ascii="Amiri" w:hAnsi="Amiri" w:eastAsia="Amiri" w:cs="Amiri"/>
          <w:lang w:bidi="ar-SA"/>
          <w:color w:val="111111"/>
          <w:sz w:val="28"/>
          <w:szCs w:val="28"/>
          <w:rtl/>
        </w:rPr>
        <w:t xml:space="preserve">68734 .بغداد؛ مكتبة الأوقاف العامة؛ رقم المخطوط : 23010</w:t>
      </w:r>
    </w:p>
    <w:p>
      <w:pPr>
        <w:pStyle w:val="BookText"/>
      </w:pPr>
      <w:r>
        <w:rPr>
          <w:rFonts w:ascii="Amiri" w:hAnsi="Amiri" w:eastAsia="Amiri" w:cs="Amiri"/>
          <w:lang w:bidi="ar-SA"/>
          <w:color w:val="111111"/>
          <w:sz w:val="28"/>
          <w:szCs w:val="28"/>
          <w:rtl/>
        </w:rPr>
        <w:t xml:space="preserve">أوّلها الفصل الأول في التحريض على اتباع سنة سيّد المرسلين</w:t>
      </w:r>
    </w:p>
    <w:p>
      <w:pPr>
        <w:pStyle w:val="BookText"/>
      </w:pPr>
      <w:r>
        <w:rPr>
          <w:rFonts w:ascii="IRNazanin" w:hAnsi="IRNazanin" w:eastAsia="IRNazanin" w:cs="IRNazanin"/>
          <w:lang w:bidi="fa-IR"/>
          <w:color w:val="111111"/>
          <w:sz w:val="28"/>
          <w:szCs w:val="28"/>
          <w:rtl/>
        </w:rPr>
        <w:t xml:space="preserve">کا :مجهول، تا :مجهول؛ 148 ق، 19*12سم [ف: 2-463]</w:t>
      </w:r>
    </w:p>
    <w:p>
      <w:pPr>
        <w:pStyle w:val="Heading2"/>
      </w:pPr>
      <w:bookmarkStart w:id="2485" w:name="_Toc1759"/>
      <w:r>
        <w:t>مواعظ سيّد محمّد شبر / أخلاق - عربي</w:t>
      </w:r>
      <w:bookmarkEnd w:id="2485"/>
    </w:p>
    <w:p>
      <w:pPr>
        <w:pStyle w:val="BookText"/>
      </w:pPr>
      <w:r>
        <w:rPr>
          <w:rFonts w:ascii="Amiri" w:hAnsi="Amiri" w:eastAsia="Amiri" w:cs="Amiri"/>
          <w:lang w:bidi="ar-SA"/>
          <w:color w:val="111111"/>
          <w:sz w:val="28"/>
          <w:szCs w:val="28"/>
          <w:rtl/>
        </w:rPr>
        <w:t xml:space="preserve">شبّر ،محمّد بن جعفر (1272 - 1346 ه- )</w:t>
      </w:r>
    </w:p>
    <w:p>
      <w:pPr>
        <w:pStyle w:val="BookText"/>
      </w:pPr>
      <w:r>
        <w:rPr>
          <w:rFonts w:ascii="Amiri" w:hAnsi="Amiri" w:eastAsia="Amiri" w:cs="Amiri"/>
          <w:lang w:bidi="ar-SA"/>
          <w:color w:val="111111"/>
          <w:sz w:val="28"/>
          <w:szCs w:val="28"/>
          <w:rtl/>
        </w:rPr>
        <w:t xml:space="preserve">68735 النجف الأشرف؛ مؤسسة كاشف الغطاء العامة؛ رقم المخطوط : 3185</w:t>
      </w:r>
    </w:p>
    <w:p>
      <w:pPr>
        <w:pStyle w:val="BookText"/>
      </w:pPr>
      <w:r>
        <w:rPr>
          <w:rFonts w:ascii="Amiri" w:hAnsi="Amiri" w:eastAsia="Amiri" w:cs="Amiri"/>
          <w:lang w:bidi="ar-SA"/>
          <w:color w:val="111111"/>
          <w:sz w:val="28"/>
          <w:szCs w:val="28"/>
          <w:rtl/>
        </w:rPr>
        <w:t xml:space="preserve">كاتب = مؤلف ،تا: مجهول؛ 524 ص [ف: 1-435]</w:t>
      </w:r>
    </w:p>
    <w:p>
      <w:pPr>
        <w:pStyle w:val="Heading2"/>
      </w:pPr>
      <w:bookmarkStart w:id="2486" w:name="_Toc1760"/>
      <w:r>
        <w:t>مواعظ شريفة وألفاظ مختصرة لطيفة لابنيا العظيم في القديسين يوحنا</w:t>
      </w:r>
      <w:bookmarkEnd w:id="2486"/>
    </w:p>
    <w:p>
      <w:pPr>
        <w:pStyle w:val="BookText"/>
      </w:pPr>
      <w:r>
        <w:rPr>
          <w:rFonts w:ascii="Amiri" w:hAnsi="Amiri" w:eastAsia="Amiri" w:cs="Amiri"/>
          <w:lang w:bidi="ar-SA"/>
          <w:color w:val="111111"/>
          <w:sz w:val="28"/>
          <w:szCs w:val="28"/>
          <w:rtl/>
        </w:rPr>
        <w:t xml:space="preserve">فم الذهب / مواعظ - عربي يوحنا فم المذهب</w:t>
      </w:r>
    </w:p>
    <w:p>
      <w:pPr>
        <w:pStyle w:val="BookText"/>
      </w:pPr>
      <w:r>
        <w:rPr>
          <w:rFonts w:ascii="Amiri" w:hAnsi="Amiri" w:eastAsia="Amiri" w:cs="Amiri"/>
          <w:lang w:bidi="ar-SA"/>
          <w:color w:val="111111"/>
          <w:sz w:val="28"/>
          <w:szCs w:val="28"/>
          <w:rtl/>
        </w:rPr>
        <w:t xml:space="preserve">68736 . بغداد؛ معهد الكهنوتي؛ رقم المخطوط : 108</w:t>
      </w:r>
    </w:p>
    <w:p>
      <w:pPr>
        <w:pStyle w:val="BookText"/>
      </w:pPr>
      <w:r>
        <w:rPr>
          <w:rFonts w:ascii="Amiri" w:hAnsi="Amiri" w:eastAsia="Amiri" w:cs="Amiri"/>
          <w:lang w:bidi="ar-SA"/>
          <w:color w:val="111111"/>
          <w:sz w:val="28"/>
          <w:szCs w:val="28"/>
          <w:rtl/>
        </w:rPr>
        <w:t xml:space="preserve">من مواعظ ( في التعاليم ت)بكيت مخالفي الوصايا طلب العلوم والدرس في الصوم .....</w:t>
      </w:r>
    </w:p>
    <w:p>
      <w:pPr>
        <w:pStyle w:val="BookText"/>
      </w:pPr>
      <w:r>
        <w:rPr>
          <w:rFonts w:ascii="IRNazanin" w:hAnsi="IRNazanin" w:eastAsia="IRNazanin" w:cs="IRNazanin"/>
          <w:lang w:bidi="fa-IR"/>
          <w:color w:val="111111"/>
          <w:sz w:val="28"/>
          <w:szCs w:val="28"/>
          <w:rtl/>
        </w:rPr>
        <w:t xml:space="preserve">كا :الشماس ارميا ابن خوجا عیسی، تا: 1132ه-؛ 380 ص 19 س 31*20سم [ف: 63]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702" w:name="pg8342_91125"/>
    <w:bookmarkEnd w:id="702"/>
    <w:p>
      <w:pPr>
        <w:pStyle w:val="Heading2"/>
      </w:pPr>
      <w:bookmarkStart w:id="2487" w:name="_Toc1761"/>
      <w:r>
        <w:t>مواعظ شهر رمضان / أخلاق - عربي وفارسي</w:t>
      </w:r>
      <w:bookmarkEnd w:id="2487"/>
    </w:p>
    <w:p>
      <w:pPr>
        <w:pStyle w:val="BookText"/>
      </w:pPr>
      <w:r>
        <w:rPr>
          <w:rFonts w:ascii="Amiri" w:hAnsi="Amiri" w:eastAsia="Amiri" w:cs="Amiri"/>
          <w:lang w:bidi="ar-SA"/>
          <w:color w:val="111111"/>
          <w:sz w:val="28"/>
          <w:szCs w:val="28"/>
          <w:rtl/>
        </w:rPr>
        <w:t xml:space="preserve">شبّر ،محمّد بن جعفر (1272 - 1346 ه- )</w:t>
      </w:r>
    </w:p>
    <w:p>
      <w:pPr>
        <w:pStyle w:val="BookText"/>
      </w:pPr>
      <w:r>
        <w:rPr>
          <w:rFonts w:ascii="Amiri" w:hAnsi="Amiri" w:eastAsia="Amiri" w:cs="Amiri"/>
          <w:lang w:bidi="ar-SA"/>
          <w:color w:val="111111"/>
          <w:sz w:val="28"/>
          <w:szCs w:val="28"/>
          <w:rtl/>
        </w:rPr>
        <w:t xml:space="preserve">68737 . النجف الأشرف؛ مؤسسة كاشف الغطاء العامة؛ رقم المخطوط : 3195</w:t>
      </w:r>
    </w:p>
    <w:p>
      <w:pPr>
        <w:pStyle w:val="BookText"/>
      </w:pPr>
      <w:r>
        <w:rPr>
          <w:rFonts w:ascii="Amiri" w:hAnsi="Amiri" w:eastAsia="Amiri" w:cs="Amiri"/>
          <w:lang w:bidi="ar-SA"/>
          <w:color w:val="111111"/>
          <w:sz w:val="28"/>
          <w:szCs w:val="28"/>
          <w:rtl/>
        </w:rPr>
        <w:t xml:space="preserve">كاتب = مؤلف ،تا: مجهول؛ 416 ص [ف: 1-374]</w:t>
      </w:r>
    </w:p>
    <w:p>
      <w:pPr>
        <w:pStyle w:val="Heading2"/>
      </w:pPr>
      <w:bookmarkStart w:id="2488" w:name="_Toc1762"/>
      <w:r>
        <w:t>مواعظ شهر رمضان / مواعظ - عربي</w:t>
      </w:r>
      <w:bookmarkEnd w:id="2488"/>
    </w:p>
    <w:p>
      <w:pPr>
        <w:pStyle w:val="BookText"/>
      </w:pPr>
      <w:r>
        <w:rPr>
          <w:rFonts w:ascii="Amiri" w:hAnsi="Amiri" w:eastAsia="Amiri" w:cs="Amiri"/>
          <w:lang w:bidi="ar-SA"/>
          <w:color w:val="111111"/>
          <w:sz w:val="28"/>
          <w:szCs w:val="28"/>
          <w:rtl/>
        </w:rPr>
        <w:t xml:space="preserve">68738 . بغداد؛ المكتبة القادرية؛ رقم المخطوط : 783</w:t>
      </w:r>
    </w:p>
    <w:p>
      <w:pPr>
        <w:pStyle w:val="BookText"/>
      </w:pPr>
      <w:r>
        <w:rPr>
          <w:rFonts w:ascii="Amiri" w:hAnsi="Amiri" w:eastAsia="Amiri" w:cs="Amiri"/>
          <w:lang w:bidi="ar-SA"/>
          <w:color w:val="111111"/>
          <w:sz w:val="28"/>
          <w:szCs w:val="28"/>
          <w:rtl/>
        </w:rPr>
        <w:t xml:space="preserve">أوّلها: الحمد لله الأوّل بلا ابتداء الآخر بلا انتهاء القديم العظيم في الذات والصفات والأسماء ؛آخرها: والعبادة فيه إذا كانت تعدل فريضة والفريضة فيه تعدل سبعين</w:t>
      </w:r>
    </w:p>
    <w:p>
      <w:pPr>
        <w:pStyle w:val="BookText"/>
      </w:pPr>
      <w:r>
        <w:rPr>
          <w:rFonts w:ascii="Amiri" w:hAnsi="Amiri" w:eastAsia="Amiri" w:cs="Amiri"/>
          <w:lang w:bidi="ar-SA"/>
          <w:color w:val="111111"/>
          <w:sz w:val="28"/>
          <w:szCs w:val="28"/>
          <w:rtl/>
        </w:rPr>
        <w:t xml:space="preserve">فريضة من غيره</w:t>
      </w:r>
    </w:p>
    <w:p>
      <w:pPr>
        <w:pStyle w:val="BookText"/>
      </w:pPr>
      <w:r>
        <w:rPr>
          <w:rFonts w:ascii="IRNazanin" w:hAnsi="IRNazanin" w:eastAsia="IRNazanin" w:cs="IRNazanin"/>
          <w:lang w:bidi="fa-IR"/>
          <w:color w:val="111111"/>
          <w:sz w:val="28"/>
          <w:szCs w:val="28"/>
          <w:rtl/>
        </w:rPr>
        <w:t xml:space="preserve">تتضمن مجموعة من المواعظ موضوعها تبیان فضائل شهر رمضان وخصائصه ؛معتاد، کا :</w:t>
      </w:r>
    </w:p>
    <w:p>
      <w:pPr>
        <w:pStyle w:val="BookText"/>
      </w:pPr>
      <w:r>
        <w:rPr>
          <w:rFonts w:ascii="IRNazanin" w:hAnsi="IRNazanin" w:eastAsia="IRNazanin" w:cs="IRNazanin"/>
          <w:lang w:bidi="fa-IR"/>
          <w:color w:val="111111"/>
          <w:sz w:val="28"/>
          <w:szCs w:val="28"/>
          <w:rtl/>
        </w:rPr>
        <w:t xml:space="preserve">مجهول، تا: 27 رجب 1286ه- 16ق، 25 س ، 20*15سم [ف: 3-125]</w:t>
      </w:r>
    </w:p>
    <w:p>
      <w:pPr>
        <w:pStyle w:val="Heading2"/>
      </w:pPr>
      <w:bookmarkStart w:id="2489" w:name="_Toc1763"/>
      <w:r>
        <w:t>مواعظ الصالحين / أخلاق - عربي</w:t>
      </w:r>
      <w:bookmarkEnd w:id="2489"/>
    </w:p>
    <w:p>
      <w:pPr>
        <w:pStyle w:val="BookText"/>
      </w:pPr>
      <w:r>
        <w:rPr>
          <w:rFonts w:ascii="Amiri" w:hAnsi="Amiri" w:eastAsia="Amiri" w:cs="Amiri"/>
          <w:lang w:bidi="ar-SA"/>
          <w:color w:val="111111"/>
          <w:sz w:val="28"/>
          <w:szCs w:val="28"/>
          <w:rtl/>
        </w:rPr>
        <w:t xml:space="preserve">68739 . البصرة؛ المكتبة العباسية( باش أعيان)؛ رقم المخطوط : 5-28</w:t>
      </w:r>
    </w:p>
    <w:p>
      <w:pPr>
        <w:pStyle w:val="BookText"/>
      </w:pPr>
      <w:r>
        <w:rPr>
          <w:rFonts w:ascii="IRNazanin" w:hAnsi="IRNazanin" w:eastAsia="IRNazanin" w:cs="IRNazanin"/>
          <w:lang w:bidi="fa-IR"/>
          <w:color w:val="111111"/>
          <w:sz w:val="28"/>
          <w:szCs w:val="28"/>
          <w:rtl/>
        </w:rPr>
        <w:t xml:space="preserve">کا :مجهول، تا :مجهول؛ ناقصة : الأوّل والآخر؛ 21/4*15/7سم [ف: 165]</w:t>
      </w:r>
    </w:p>
    <w:p>
      <w:pPr>
        <w:pStyle w:val="Heading2"/>
      </w:pPr>
      <w:bookmarkStart w:id="2490" w:name="_Toc1764"/>
      <w:r>
        <w:t>مواعظ في الحديث / حديث - عربي</w:t>
      </w:r>
      <w:bookmarkEnd w:id="2490"/>
    </w:p>
    <w:p>
      <w:pPr>
        <w:pStyle w:val="BookText"/>
      </w:pPr>
      <w:r>
        <w:rPr>
          <w:rFonts w:ascii="Times New Roman" w:hAnsi="Times New Roman" w:eastAsia="Times New Roman" w:cs="Times New Roman"/>
          <w:lang w:val="en-US" w:bidi="en-US"/>
          <w:color w:val="111111"/>
          <w:sz w:val="28"/>
          <w:szCs w:val="28"/>
          <w:rtl/>
        </w:rPr>
        <w:t xml:space="preserve">68740.</w:t>
      </w:r>
    </w:p>
    <w:p>
      <w:pPr>
        <w:pStyle w:val="BookText"/>
      </w:pPr>
      <w:r>
        <w:rPr>
          <w:rFonts w:ascii="Amiri" w:hAnsi="Amiri" w:eastAsia="Amiri" w:cs="Amiri"/>
          <w:lang w:bidi="ar-SA"/>
          <w:color w:val="111111"/>
          <w:sz w:val="28"/>
          <w:szCs w:val="28"/>
          <w:rtl/>
        </w:rPr>
        <w:t xml:space="preserve">الموصل؛ خزانة ميسر صالح الامين (في الأوقاف العامة)؛ رقم المخطوط: 52/2</w:t>
      </w:r>
    </w:p>
    <w:p>
      <w:pPr>
        <w:pStyle w:val="BookText"/>
      </w:pPr>
      <w:r>
        <w:rPr>
          <w:rFonts w:ascii="IRNazanin" w:hAnsi="IRNazanin" w:eastAsia="IRNazanin" w:cs="IRNazanin"/>
          <w:lang w:bidi="fa-IR"/>
          <w:color w:val="111111"/>
          <w:sz w:val="28"/>
          <w:szCs w:val="28"/>
          <w:rtl/>
        </w:rPr>
        <w:t xml:space="preserve">کا :مجهول، تا: مجهول؛ 17 *12سم[ الأوقاف العامة - الموصل: 6-292]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703" w:name="pg8342_91126"/>
    <w:bookmarkEnd w:id="703"/>
    <w:p>
      <w:pPr>
        <w:pStyle w:val="Heading2"/>
      </w:pPr>
      <w:bookmarkStart w:id="2491" w:name="_Toc1765"/>
      <w:r>
        <w:t>المواعظ المستخرجة من الحديث القدسي / حديث - عربي</w:t>
      </w:r>
      <w:bookmarkEnd w:id="2491"/>
    </w:p>
    <w:p>
      <w:pPr>
        <w:pStyle w:val="BookText"/>
      </w:pPr>
      <w:r>
        <w:rPr>
          <w:rFonts w:ascii="Times New Roman" w:hAnsi="Times New Roman" w:eastAsia="Times New Roman" w:cs="Times New Roman"/>
          <w:lang w:val="en-US" w:bidi="en-US"/>
          <w:color w:val="111111"/>
          <w:sz w:val="28"/>
          <w:szCs w:val="28"/>
          <w:rtl/>
        </w:rPr>
        <w:t xml:space="preserve">68741.</w:t>
      </w:r>
    </w:p>
    <w:p>
      <w:pPr>
        <w:pStyle w:val="BookText"/>
      </w:pPr>
      <w:r>
        <w:rPr>
          <w:rFonts w:ascii="Amiri" w:hAnsi="Amiri" w:eastAsia="Amiri" w:cs="Amiri"/>
          <w:lang w:bidi="ar-SA"/>
          <w:color w:val="111111"/>
          <w:sz w:val="28"/>
          <w:szCs w:val="28"/>
          <w:rtl/>
        </w:rPr>
        <w:t xml:space="preserve">بغداد؛ مكتبة الأوقاف العامة؛ رقم المخطوط : 4791/9</w:t>
      </w:r>
    </w:p>
    <w:p>
      <w:pPr>
        <w:pStyle w:val="BookText"/>
      </w:pPr>
      <w:r>
        <w:rPr>
          <w:rFonts w:ascii="Amiri" w:hAnsi="Amiri" w:eastAsia="Amiri" w:cs="Amiri"/>
          <w:lang w:bidi="ar-SA"/>
          <w:color w:val="111111"/>
          <w:sz w:val="28"/>
          <w:szCs w:val="28"/>
          <w:rtl/>
        </w:rPr>
        <w:t xml:space="preserve">أوّلها :الحمد له جاعل الموعظة تذكرة للعباد وتقوية للمتقين من المسلمين</w:t>
      </w:r>
    </w:p>
    <w:p>
      <w:pPr>
        <w:pStyle w:val="BookText"/>
      </w:pPr>
      <w:r>
        <w:rPr>
          <w:rFonts w:ascii="IRNazanin" w:hAnsi="IRNazanin" w:eastAsia="IRNazanin" w:cs="IRNazanin"/>
          <w:lang w:bidi="fa-IR"/>
          <w:color w:val="111111"/>
          <w:sz w:val="28"/>
          <w:szCs w:val="28"/>
          <w:rtl/>
        </w:rPr>
        <w:t xml:space="preserve">کا :مجهول ،تا: 1091ه- 8ق، 15*22سم [ف: 1-310]</w:t>
      </w:r>
    </w:p>
    <w:p>
      <w:pPr>
        <w:pStyle w:val="Heading2"/>
      </w:pPr>
      <w:bookmarkStart w:id="2492" w:name="_Toc1766"/>
      <w:r>
        <w:t>المواعظ المسجعة كتاب في / مواعظ - عربي</w:t>
      </w:r>
      <w:bookmarkEnd w:id="2492"/>
    </w:p>
    <w:p>
      <w:pPr>
        <w:pStyle w:val="BookText"/>
      </w:pPr>
      <w:r>
        <w:rPr>
          <w:rFonts w:ascii="Amiri" w:hAnsi="Amiri" w:eastAsia="Amiri" w:cs="Amiri"/>
          <w:lang w:bidi="ar-SA"/>
          <w:color w:val="111111"/>
          <w:sz w:val="28"/>
          <w:szCs w:val="28"/>
          <w:rtl/>
        </w:rPr>
        <w:t xml:space="preserve">68742 .بغداد؛ مكتبة الأوقاف العامة؛ رقم المخطوط : 6390</w:t>
      </w:r>
    </w:p>
    <w:p>
      <w:pPr>
        <w:pStyle w:val="BookText"/>
      </w:pPr>
      <w:r>
        <w:rPr>
          <w:rFonts w:ascii="Amiri" w:hAnsi="Amiri" w:eastAsia="Amiri" w:cs="Amiri"/>
          <w:lang w:bidi="ar-SA"/>
          <w:color w:val="111111"/>
          <w:sz w:val="28"/>
          <w:szCs w:val="28"/>
          <w:rtl/>
        </w:rPr>
        <w:t xml:space="preserve">أوّلها :المجلس الثالث عشر في قصة أيوب ... الحمد الله الذي اينعت بلطفه السحاب</w:t>
      </w:r>
    </w:p>
    <w:p>
      <w:pPr>
        <w:pStyle w:val="BookText"/>
      </w:pPr>
      <w:r>
        <w:rPr>
          <w:rFonts w:ascii="Amiri" w:hAnsi="Amiri" w:eastAsia="Amiri" w:cs="Amiri"/>
          <w:lang w:bidi="ar-SA"/>
          <w:color w:val="111111"/>
          <w:sz w:val="28"/>
          <w:szCs w:val="28"/>
          <w:rtl/>
        </w:rPr>
        <w:t xml:space="preserve">هي في مجالس تبدأ بذكر قصة نبي أو تفسير آية ....</w:t>
      </w:r>
    </w:p>
    <w:p>
      <w:pPr>
        <w:pStyle w:val="BookText"/>
      </w:pPr>
      <w:r>
        <w:rPr>
          <w:rFonts w:ascii="Amiri" w:hAnsi="Amiri" w:eastAsia="Amiri" w:cs="Amiri"/>
          <w:lang w:bidi="ar-SA"/>
          <w:color w:val="111111"/>
          <w:sz w:val="28"/>
          <w:szCs w:val="28"/>
          <w:rtl/>
        </w:rPr>
        <w:t xml:space="preserve">كا :مجهول ،تا: مجهول؛ ناقصة: الأوّل والآخر؛ 185 ق ، 25*17سم [ف: 2-525]</w:t>
      </w:r>
    </w:p>
    <w:p>
      <w:pPr>
        <w:pStyle w:val="Heading2"/>
      </w:pPr>
      <w:bookmarkStart w:id="2493" w:name="_Toc1767"/>
      <w:r>
        <w:t>المواعظ المسجعة (كتاب ف)ي / مواعظ، شعر - عربي</w:t>
      </w:r>
      <w:bookmarkEnd w:id="2493"/>
    </w:p>
    <w:p>
      <w:pPr>
        <w:pStyle w:val="BookText"/>
      </w:pPr>
      <w:r>
        <w:rPr>
          <w:rFonts w:ascii="Times New Roman" w:hAnsi="Times New Roman" w:eastAsia="Times New Roman" w:cs="Times New Roman"/>
          <w:lang w:val="en-US" w:bidi="en-US"/>
          <w:color w:val="111111"/>
          <w:sz w:val="28"/>
          <w:szCs w:val="28"/>
          <w:rtl/>
        </w:rPr>
        <w:t xml:space="preserve">68743.</w:t>
      </w:r>
    </w:p>
    <w:p>
      <w:pPr>
        <w:pStyle w:val="BookText"/>
      </w:pPr>
      <w:r>
        <w:rPr>
          <w:rFonts w:ascii="Amiri" w:hAnsi="Amiri" w:eastAsia="Amiri" w:cs="Amiri"/>
          <w:lang w:bidi="ar-SA"/>
          <w:color w:val="111111"/>
          <w:sz w:val="28"/>
          <w:szCs w:val="28"/>
          <w:rtl/>
        </w:rPr>
        <w:t xml:space="preserve">بغداد؛ مكتبة الأوقاف العامة؛ رقم المخطوط : 7068</w:t>
      </w:r>
    </w:p>
    <w:p>
      <w:pPr>
        <w:pStyle w:val="BookText"/>
      </w:pPr>
      <w:r>
        <w:rPr>
          <w:rFonts w:ascii="IRNazanin" w:hAnsi="IRNazanin" w:eastAsia="IRNazanin" w:cs="IRNazanin"/>
          <w:lang w:bidi="fa-IR"/>
          <w:color w:val="111111"/>
          <w:sz w:val="28"/>
          <w:szCs w:val="28"/>
          <w:rtl/>
        </w:rPr>
        <w:t xml:space="preserve">کا :مجهول، تا :مجهول؛ ناقصة: الأوّل والآخر؛ 201 ق ، 27*18سم [ف: 2-526]</w:t>
      </w:r>
    </w:p>
    <w:p>
      <w:pPr>
        <w:pStyle w:val="Heading2"/>
      </w:pPr>
      <w:bookmarkStart w:id="2494" w:name="_Toc1768"/>
      <w:r>
        <w:t>المواعظ المنثورة والحكم المأثورة / أخلاق - عربي</w:t>
      </w:r>
      <w:bookmarkEnd w:id="2494"/>
    </w:p>
    <w:p>
      <w:pPr>
        <w:pStyle w:val="BookText"/>
      </w:pPr>
      <w:r>
        <w:rPr>
          <w:rFonts w:ascii="Amiri" w:hAnsi="Amiri" w:eastAsia="Amiri" w:cs="Amiri"/>
          <w:lang w:bidi="ar-SA"/>
          <w:color w:val="111111"/>
          <w:sz w:val="28"/>
          <w:szCs w:val="28"/>
          <w:rtl/>
        </w:rPr>
        <w:t xml:space="preserve">شبّر ،محمّد بن جعفر (1272 - 1346 ه- )</w:t>
      </w:r>
    </w:p>
    <w:p>
      <w:pPr>
        <w:pStyle w:val="BookText"/>
      </w:pPr>
      <w:r>
        <w:rPr>
          <w:rFonts w:ascii="Times New Roman" w:hAnsi="Times New Roman" w:eastAsia="Times New Roman" w:cs="Times New Roman"/>
          <w:lang w:val="en-US" w:bidi="en-US"/>
          <w:color w:val="111111"/>
          <w:sz w:val="28"/>
          <w:szCs w:val="28"/>
          <w:rtl/>
        </w:rPr>
        <w:t xml:space="preserve">68744.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3090</w:t>
      </w:r>
    </w:p>
    <w:p>
      <w:pPr>
        <w:pStyle w:val="BookText"/>
      </w:pPr>
      <w:r>
        <w:rPr>
          <w:rFonts w:ascii="IRNazanin" w:hAnsi="IRNazanin" w:eastAsia="IRNazanin" w:cs="IRNazanin"/>
          <w:lang w:bidi="fa-IR"/>
          <w:color w:val="111111"/>
          <w:sz w:val="28"/>
          <w:szCs w:val="28"/>
          <w:rtl/>
        </w:rPr>
        <w:t xml:space="preserve">کا :حسن ،تا :مجهول؛ 425ص [ف: 1-435]</w:t>
      </w:r>
    </w:p>
    <w:p>
      <w:pPr>
        <w:pStyle w:val="BookText"/>
      </w:pPr>
      <w:r>
        <w:rPr>
          <w:rFonts w:ascii="Amiri" w:hAnsi="Amiri" w:eastAsia="Amiri" w:cs="Amiri"/>
          <w:lang w:bidi="ar-SA"/>
          <w:color w:val="111111"/>
          <w:sz w:val="28"/>
          <w:szCs w:val="28"/>
          <w:rtl/>
        </w:rPr>
        <w:t xml:space="preserve">68745 . النجف الأشرف؛ المدرسة الشبرية؛ رقم المخطوط : 271</w:t>
      </w:r>
    </w:p>
    <w:p>
      <w:pPr>
        <w:pStyle w:val="BookText"/>
      </w:pPr>
      <w:r>
        <w:rPr>
          <w:rFonts w:ascii="Amiri" w:hAnsi="Amiri" w:eastAsia="Amiri" w:cs="Amiri"/>
          <w:lang w:bidi="ar-SA"/>
          <w:color w:val="111111"/>
          <w:sz w:val="28"/>
          <w:szCs w:val="28"/>
          <w:rtl/>
        </w:rPr>
        <w:t xml:space="preserve">أوّلها :الحمد لله على نعمائه والحمد من نعمائه ؛آخرها: تم الكتاب بعون الله الملك</w:t>
      </w:r>
    </w:p>
    <w:p>
      <w:pPr>
        <w:pStyle w:val="BookText"/>
      </w:pPr>
      <w:r>
        <w:rPr>
          <w:rFonts w:ascii="Amiri" w:hAnsi="Amiri" w:eastAsia="Amiri" w:cs="Amiri"/>
          <w:lang w:bidi="ar-SA"/>
          <w:color w:val="111111"/>
          <w:sz w:val="28"/>
          <w:szCs w:val="28"/>
          <w:rtl/>
        </w:rPr>
        <w:t xml:space="preserve">الوهّاب على يد الاقل حسن؟</w:t>
      </w:r>
    </w:p>
    <w:p>
      <w:pPr>
        <w:pStyle w:val="BookText"/>
      </w:pPr>
      <w:r>
        <w:rPr>
          <w:rFonts w:ascii="IRNazanin" w:hAnsi="IRNazanin" w:eastAsia="IRNazanin" w:cs="IRNazanin"/>
          <w:lang w:bidi="fa-IR"/>
          <w:color w:val="111111"/>
          <w:sz w:val="28"/>
          <w:szCs w:val="28"/>
          <w:rtl/>
        </w:rPr>
        <w:t xml:space="preserve">کا :حسن ،تا :مجهول؛ 20 ص 25 س، 30*20سم [الموسم: 1-238]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704" w:name="pg8342_91127"/>
    <w:bookmarkEnd w:id="704"/>
    <w:p>
      <w:pPr>
        <w:pStyle w:val="Heading2"/>
      </w:pPr>
      <w:bookmarkStart w:id="2495" w:name="_Toc1769"/>
      <w:r>
        <w:t>المواعظ والآداب الصوفية ( رسالة في )/ عرفان وتصوف - عربي</w:t>
      </w:r>
      <w:bookmarkEnd w:id="2495"/>
    </w:p>
    <w:p>
      <w:pPr>
        <w:pStyle w:val="BookText"/>
      </w:pPr>
      <w:r>
        <w:rPr>
          <w:rFonts w:ascii="Times New Roman" w:hAnsi="Times New Roman" w:eastAsia="Times New Roman" w:cs="Times New Roman"/>
          <w:lang w:val="en-US" w:bidi="en-US"/>
          <w:color w:val="111111"/>
          <w:sz w:val="28"/>
          <w:szCs w:val="28"/>
          <w:rtl/>
        </w:rPr>
        <w:t xml:space="preserve">68746.</w:t>
      </w:r>
    </w:p>
    <w:p>
      <w:pPr>
        <w:pStyle w:val="BookText"/>
      </w:pPr>
      <w:r>
        <w:rPr>
          <w:rFonts w:ascii="Amiri" w:hAnsi="Amiri" w:eastAsia="Amiri" w:cs="Amiri"/>
          <w:lang w:bidi="ar-SA"/>
          <w:color w:val="111111"/>
          <w:sz w:val="28"/>
          <w:szCs w:val="28"/>
          <w:rtl/>
        </w:rPr>
        <w:t xml:space="preserve">بغداد؛ مكتبة الأوقاف العامة؛ رقم المخطوط : 5487/16</w:t>
      </w:r>
    </w:p>
    <w:p>
      <w:pPr>
        <w:pStyle w:val="BookText"/>
      </w:pPr>
      <w:r>
        <w:rPr>
          <w:rFonts w:ascii="IRNazanin" w:hAnsi="IRNazanin" w:eastAsia="IRNazanin" w:cs="IRNazanin"/>
          <w:lang w:bidi="fa-IR"/>
          <w:color w:val="111111"/>
          <w:sz w:val="28"/>
          <w:szCs w:val="28"/>
          <w:rtl/>
        </w:rPr>
        <w:t xml:space="preserve">کا :مجهول ،تا :مجهول؛ مخرومة الاخر؛ 110 ق، 20*14سم [ف: 2-395]</w:t>
      </w:r>
    </w:p>
    <w:p>
      <w:pPr>
        <w:pStyle w:val="Heading2"/>
      </w:pPr>
      <w:bookmarkStart w:id="2496" w:name="_Toc1770"/>
      <w:r>
        <w:t>مواعظ وأحاديث / مواعظ، حديث - عربي</w:t>
      </w:r>
      <w:bookmarkEnd w:id="2496"/>
    </w:p>
    <w:p>
      <w:pPr>
        <w:pStyle w:val="BookText"/>
      </w:pPr>
      <w:r>
        <w:rPr>
          <w:rFonts w:ascii="Times New Roman" w:hAnsi="Times New Roman" w:eastAsia="Times New Roman" w:cs="Times New Roman"/>
          <w:lang w:val="en-US" w:bidi="en-US"/>
          <w:color w:val="111111"/>
          <w:sz w:val="28"/>
          <w:szCs w:val="28"/>
          <w:rtl/>
        </w:rPr>
        <w:t xml:space="preserve">68747.</w:t>
      </w:r>
    </w:p>
    <w:p>
      <w:pPr>
        <w:pStyle w:val="BookText"/>
      </w:pPr>
      <w:r>
        <w:rPr>
          <w:rFonts w:ascii="Amiri" w:hAnsi="Amiri" w:eastAsia="Amiri" w:cs="Amiri"/>
          <w:lang w:bidi="ar-SA"/>
          <w:color w:val="111111"/>
          <w:sz w:val="28"/>
          <w:szCs w:val="28"/>
          <w:rtl/>
        </w:rPr>
        <w:t xml:space="preserve">الموصل؛ عبد الله افندي بن أحمد افندي آل رئيس العلماء؛ رقم المخطوط :4/3</w:t>
      </w:r>
    </w:p>
    <w:p>
      <w:pPr>
        <w:pStyle w:val="BookText"/>
      </w:pPr>
      <w:r>
        <w:rPr>
          <w:rFonts w:ascii="Amiri" w:hAnsi="Amiri" w:eastAsia="Amiri" w:cs="Amiri"/>
          <w:lang w:bidi="ar-SA"/>
          <w:color w:val="111111"/>
          <w:sz w:val="28"/>
          <w:szCs w:val="28"/>
          <w:rtl/>
        </w:rPr>
        <w:t xml:space="preserve">مواعظ وأحاديث منقولة من كتاب بستان العارفين تأليف أبي الفرج عبد الرحمن بن علي بن محمّد الجوزي الواعظ ؛كا: أحمد بن محمّد البوشي، تا: 1047ه- [مخطوطات</w:t>
      </w:r>
    </w:p>
    <w:p>
      <w:pPr>
        <w:pStyle w:val="BookText"/>
      </w:pPr>
      <w:r>
        <w:rPr>
          <w:rFonts w:ascii="IRNazanin" w:hAnsi="IRNazanin" w:eastAsia="IRNazanin" w:cs="IRNazanin"/>
          <w:lang w:bidi="fa-IR"/>
          <w:color w:val="111111"/>
          <w:sz w:val="28"/>
          <w:szCs w:val="28"/>
          <w:rtl/>
        </w:rPr>
        <w:t xml:space="preserve">الموصل 290 ]</w:t>
      </w:r>
    </w:p>
    <w:p>
      <w:pPr>
        <w:pStyle w:val="Heading2"/>
      </w:pPr>
      <w:bookmarkStart w:id="2497" w:name="_Toc1771"/>
      <w:r>
        <w:t>مواعظ وأحاديث وأدعية وصلوات / مواعظ، دعاء، حديث - عربي</w:t>
      </w:r>
      <w:bookmarkEnd w:id="2497"/>
    </w:p>
    <w:p>
      <w:pPr>
        <w:pStyle w:val="BookText"/>
      </w:pPr>
      <w:r>
        <w:rPr>
          <w:rFonts w:ascii="Amiri" w:hAnsi="Amiri" w:eastAsia="Amiri" w:cs="Amiri"/>
          <w:lang w:bidi="ar-SA"/>
          <w:color w:val="111111"/>
          <w:sz w:val="28"/>
          <w:szCs w:val="28"/>
          <w:rtl/>
        </w:rPr>
        <w:t xml:space="preserve">68748 . الموصل؛ المدرسة الأحمدية (في الأوقاف العامة)؛ رقم المخطوط : 24/86/5</w:t>
      </w:r>
    </w:p>
    <w:p>
      <w:pPr>
        <w:pStyle w:val="BookText"/>
      </w:pPr>
      <w:r>
        <w:rPr>
          <w:rFonts w:ascii="IRNazanin" w:hAnsi="IRNazanin" w:eastAsia="IRNazanin" w:cs="IRNazanin"/>
          <w:lang w:bidi="fa-IR"/>
          <w:color w:val="111111"/>
          <w:sz w:val="28"/>
          <w:szCs w:val="28"/>
          <w:rtl/>
        </w:rPr>
        <w:t xml:space="preserve">کا :مجهول ،تا: مجهول؛ 22*14سم [الأوقاف العامة - الموصل: (5-290]</w:t>
      </w:r>
    </w:p>
    <w:p>
      <w:pPr>
        <w:pStyle w:val="Heading2"/>
      </w:pPr>
      <w:bookmarkStart w:id="2498" w:name="_Toc1772"/>
      <w:r>
        <w:t>المواعظ والأخبار (رسالة في ) / مواعظ - عربي</w:t>
      </w:r>
      <w:bookmarkEnd w:id="2498"/>
    </w:p>
    <w:p>
      <w:pPr>
        <w:pStyle w:val="BookText"/>
      </w:pPr>
      <w:r>
        <w:rPr>
          <w:rFonts w:ascii="Amiri" w:hAnsi="Amiri" w:eastAsia="Amiri" w:cs="Amiri"/>
          <w:lang w:bidi="ar-SA"/>
          <w:color w:val="111111"/>
          <w:sz w:val="28"/>
          <w:szCs w:val="28"/>
          <w:rtl/>
        </w:rPr>
        <w:t xml:space="preserve">68749 . النجف الأشرف؛ مكتبة كاشف الغطاء (علي والحسين)؛ رقم المخطوط : 1083/20</w:t>
      </w:r>
    </w:p>
    <w:p>
      <w:pPr>
        <w:pStyle w:val="BookText"/>
      </w:pPr>
      <w:r>
        <w:rPr>
          <w:rFonts w:ascii="Amiri" w:hAnsi="Amiri" w:eastAsia="Amiri" w:cs="Amiri"/>
          <w:lang w:bidi="ar-SA"/>
          <w:color w:val="111111"/>
          <w:sz w:val="28"/>
          <w:szCs w:val="28"/>
          <w:rtl/>
        </w:rPr>
        <w:t xml:space="preserve">كا :حسن بن أبو بكر، تا: 1251ه- 36 ص 21س، 21*17سم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418 ]</w:t>
      </w:r>
    </w:p>
    <w:p>
      <w:pPr>
        <w:pStyle w:val="Heading2"/>
      </w:pPr>
      <w:bookmarkStart w:id="2499" w:name="_Toc1773"/>
      <w:r>
        <w:t>المواعظ والأخلاق (كتاب في ) / أخلاق - عربي</w:t>
      </w:r>
      <w:bookmarkEnd w:id="2499"/>
    </w:p>
    <w:p>
      <w:pPr>
        <w:pStyle w:val="BookText"/>
      </w:pPr>
      <w:r>
        <w:rPr>
          <w:rFonts w:ascii="Times New Roman" w:hAnsi="Times New Roman" w:eastAsia="Times New Roman" w:cs="Times New Roman"/>
          <w:lang w:val="en-US" w:bidi="en-US"/>
          <w:color w:val="111111"/>
          <w:sz w:val="28"/>
          <w:szCs w:val="28"/>
          <w:rtl/>
        </w:rPr>
        <w:t xml:space="preserve">68750.</w:t>
      </w:r>
    </w:p>
    <w:p>
      <w:pPr>
        <w:pStyle w:val="BookText"/>
      </w:pPr>
      <w:r>
        <w:rPr>
          <w:rFonts w:ascii="Amiri" w:hAnsi="Amiri" w:eastAsia="Amiri" w:cs="Amiri"/>
          <w:lang w:bidi="ar-SA"/>
          <w:color w:val="111111"/>
          <w:sz w:val="28"/>
          <w:szCs w:val="28"/>
          <w:rtl/>
        </w:rPr>
        <w:t xml:space="preserve">الكاظمية؛ جامعة مدينة العلم؛ رقم المخطوط :11/13</w:t>
      </w:r>
    </w:p>
    <w:p>
      <w:pPr>
        <w:pStyle w:val="BookText"/>
      </w:pPr>
      <w:r>
        <w:rPr>
          <w:rFonts w:ascii="IRNazanin" w:hAnsi="IRNazanin" w:eastAsia="IRNazanin" w:cs="IRNazanin"/>
          <w:lang w:bidi="fa-IR"/>
          <w:color w:val="111111"/>
          <w:sz w:val="28"/>
          <w:szCs w:val="28"/>
          <w:rtl/>
        </w:rPr>
        <w:t xml:space="preserve">کا :مجهول ،تا: مجهول؛ ناقصة : الأوّل والآخر؛ 13*19/5سم [ف: 209]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705" w:name="pg8342_91128"/>
    <w:bookmarkEnd w:id="705"/>
    <w:p>
      <w:pPr>
        <w:pStyle w:val="Heading2"/>
      </w:pPr>
      <w:bookmarkStart w:id="2500" w:name="_Toc1774"/>
      <w:r>
        <w:t>المواعظ والأذكار (رسالة في) / مواعظ، أخلاق - عربي</w:t>
      </w:r>
      <w:bookmarkEnd w:id="2500"/>
    </w:p>
    <w:p>
      <w:pPr>
        <w:pStyle w:val="BookText"/>
      </w:pPr>
      <w:r>
        <w:rPr>
          <w:rFonts w:ascii="Times New Roman" w:hAnsi="Times New Roman" w:eastAsia="Times New Roman" w:cs="Times New Roman"/>
          <w:lang w:val="en-US" w:bidi="en-US"/>
          <w:color w:val="111111"/>
          <w:sz w:val="28"/>
          <w:szCs w:val="28"/>
          <w:rtl/>
        </w:rPr>
        <w:t xml:space="preserve">68751.</w:t>
      </w:r>
    </w:p>
    <w:p>
      <w:pPr>
        <w:pStyle w:val="BookText"/>
      </w:pPr>
      <w:r>
        <w:rPr>
          <w:rFonts w:ascii="Amiri" w:hAnsi="Amiri" w:eastAsia="Amiri" w:cs="Amiri"/>
          <w:lang w:bidi="ar-SA"/>
          <w:color w:val="111111"/>
          <w:sz w:val="28"/>
          <w:szCs w:val="28"/>
          <w:rtl/>
        </w:rPr>
        <w:t xml:space="preserve">بغداد؛ مكتبة الأوقاف العامة؛ رقم المخطوط : 4730/5</w:t>
      </w:r>
    </w:p>
    <w:p>
      <w:pPr>
        <w:pStyle w:val="BookText"/>
      </w:pPr>
      <w:r>
        <w:rPr>
          <w:rFonts w:ascii="Amiri" w:hAnsi="Amiri" w:eastAsia="Amiri" w:cs="Amiri"/>
          <w:lang w:bidi="ar-SA"/>
          <w:color w:val="111111"/>
          <w:sz w:val="28"/>
          <w:szCs w:val="28"/>
          <w:rtl/>
        </w:rPr>
        <w:t xml:space="preserve">أوّلها :... روي أن جبريل عليه السلام ...</w:t>
      </w:r>
    </w:p>
    <w:p>
      <w:pPr>
        <w:pStyle w:val="BookText"/>
      </w:pPr>
      <w:r>
        <w:rPr>
          <w:rFonts w:ascii="IRNazanin" w:hAnsi="IRNazanin" w:eastAsia="IRNazanin" w:cs="IRNazanin"/>
          <w:lang w:bidi="fa-IR"/>
          <w:color w:val="111111"/>
          <w:sz w:val="28"/>
          <w:szCs w:val="28"/>
          <w:rtl/>
        </w:rPr>
        <w:t xml:space="preserve">کا :مجهول، تا :مجهول 5ق، 20*15سم [ف 2-391]</w:t>
      </w:r>
    </w:p>
    <w:p>
      <w:pPr>
        <w:pStyle w:val="Heading2"/>
      </w:pPr>
      <w:bookmarkStart w:id="2501" w:name="_Toc1775"/>
      <w:r>
        <w:t>المواعظ والإرشاد (رسالة في) / أخلاق - فارسي</w:t>
      </w:r>
      <w:bookmarkEnd w:id="2501"/>
    </w:p>
    <w:p>
      <w:pPr>
        <w:pStyle w:val="BookText"/>
      </w:pPr>
      <w:r>
        <w:rPr>
          <w:rFonts w:ascii="Amiri" w:hAnsi="Amiri" w:eastAsia="Amiri" w:cs="Amiri"/>
          <w:lang w:bidi="ar-SA"/>
          <w:color w:val="111111"/>
          <w:sz w:val="28"/>
          <w:szCs w:val="28"/>
          <w:rtl/>
        </w:rPr>
        <w:t xml:space="preserve">شبّر ،محمّد بن جعفر ( 1272 - 1346 ه-)</w:t>
      </w:r>
    </w:p>
    <w:p>
      <w:pPr>
        <w:pStyle w:val="BookText"/>
      </w:pPr>
      <w:r>
        <w:rPr>
          <w:rFonts w:ascii="Amiri" w:hAnsi="Amiri" w:eastAsia="Amiri" w:cs="Amiri"/>
          <w:lang w:bidi="ar-SA"/>
          <w:color w:val="111111"/>
          <w:sz w:val="28"/>
          <w:szCs w:val="28"/>
          <w:rtl/>
        </w:rPr>
        <w:t xml:space="preserve">68752 . النجف الأشرف؛ مؤسسة كاشف الغطاء العامة؛ رقم المخطوط: 3156</w:t>
      </w:r>
    </w:p>
    <w:p>
      <w:pPr>
        <w:pStyle w:val="BookText"/>
      </w:pPr>
      <w:r>
        <w:rPr>
          <w:rFonts w:ascii="IRNazanin" w:hAnsi="IRNazanin" w:eastAsia="IRNazanin" w:cs="IRNazanin"/>
          <w:lang w:bidi="fa-IR"/>
          <w:color w:val="111111"/>
          <w:sz w:val="28"/>
          <w:szCs w:val="28"/>
          <w:rtl/>
        </w:rPr>
        <w:t xml:space="preserve">کا :مجهول، تا: مجهول؛ 178 ص :[ف 1991]</w:t>
      </w:r>
    </w:p>
    <w:p>
      <w:pPr>
        <w:pStyle w:val="Heading2"/>
      </w:pPr>
      <w:bookmarkStart w:id="2502" w:name="_Toc1776"/>
      <w:r>
        <w:t>المواعظ والاعتبار بذكر الخطط والآثار = الخطط المقريزية / تاريخ - عربي</w:t>
      </w:r>
      <w:bookmarkEnd w:id="2502"/>
    </w:p>
    <w:p>
      <w:pPr>
        <w:pStyle w:val="BookText"/>
      </w:pPr>
      <w:r>
        <w:rPr>
          <w:rFonts w:ascii="Amiri" w:hAnsi="Amiri" w:eastAsia="Amiri" w:cs="Amiri"/>
          <w:lang w:bidi="ar-SA"/>
          <w:color w:val="111111"/>
          <w:sz w:val="28"/>
          <w:szCs w:val="28"/>
          <w:rtl/>
        </w:rPr>
        <w:t xml:space="preserve">المقريزي، أحمد بن علي (766 - 845ه-)</w:t>
      </w:r>
    </w:p>
    <w:p>
      <w:pPr>
        <w:pStyle w:val="BookText"/>
      </w:pPr>
      <w:r>
        <w:rPr>
          <w:rFonts w:ascii="IRNazanin" w:hAnsi="IRNazanin" w:eastAsia="IRNazanin" w:cs="IRNazanin"/>
          <w:lang w:bidi="fa-IR"/>
          <w:color w:val="111111"/>
          <w:sz w:val="28"/>
          <w:szCs w:val="28"/>
          <w:rtl/>
        </w:rPr>
        <w:t xml:space="preserve">طبع :بغداد 1970م؛ بیروت، 1969م ؛ القاهرة، 1324 ه- 1967 - 1968م</w:t>
      </w:r>
    </w:p>
    <w:p>
      <w:pPr>
        <w:pStyle w:val="BookText"/>
      </w:pPr>
      <w:r>
        <w:rPr>
          <w:rFonts w:ascii="Amiri" w:hAnsi="Amiri" w:eastAsia="Amiri" w:cs="Amiri"/>
          <w:lang w:bidi="ar-SA"/>
          <w:color w:val="111111"/>
          <w:sz w:val="28"/>
          <w:szCs w:val="28"/>
          <w:rtl/>
        </w:rPr>
        <w:t xml:space="preserve">[فنخا :32 5445 (5نسخة)]</w:t>
      </w:r>
    </w:p>
    <w:p>
      <w:pPr>
        <w:pStyle w:val="BookText"/>
      </w:pPr>
      <w:r>
        <w:rPr>
          <w:rFonts w:ascii="Times New Roman" w:hAnsi="Times New Roman" w:eastAsia="Times New Roman" w:cs="Times New Roman"/>
          <w:lang w:val="en-US" w:bidi="en-US"/>
          <w:color w:val="111111"/>
          <w:sz w:val="28"/>
          <w:szCs w:val="28"/>
          <w:rtl/>
        </w:rPr>
        <w:t xml:space="preserve">68753.</w:t>
      </w:r>
    </w:p>
    <w:p>
      <w:pPr>
        <w:pStyle w:val="BookText"/>
      </w:pPr>
      <w:r>
        <w:rPr>
          <w:rFonts w:ascii="IRNazanin" w:hAnsi="IRNazanin" w:eastAsia="IRNazanin" w:cs="IRNazanin"/>
          <w:lang w:bidi="fa-IR"/>
          <w:color w:val="111111"/>
          <w:sz w:val="28"/>
          <w:szCs w:val="28"/>
          <w:rtl/>
        </w:rPr>
        <w:t xml:space="preserve">بغداد؛ دار المخطوطات؛ رقم المخطوط : 22383</w:t>
      </w:r>
    </w:p>
    <w:p>
      <w:pPr>
        <w:pStyle w:val="BookText"/>
      </w:pPr>
      <w:r>
        <w:rPr>
          <w:rFonts w:ascii="Amiri" w:hAnsi="Amiri" w:eastAsia="Amiri" w:cs="Amiri"/>
          <w:lang w:bidi="ar-SA"/>
          <w:color w:val="111111"/>
          <w:sz w:val="28"/>
          <w:szCs w:val="28"/>
          <w:rtl/>
        </w:rPr>
        <w:t xml:space="preserve">الجزء الأول والثاني؛ كا :مجهول، تا: القرن 10ه- 588 ص 37 س، 18*26/5سم [المتحف</w:t>
      </w:r>
    </w:p>
    <w:p>
      <w:pPr>
        <w:pStyle w:val="BookText"/>
      </w:pPr>
      <w:r>
        <w:rPr>
          <w:rFonts w:ascii="Amiri" w:hAnsi="Amiri" w:eastAsia="Amiri" w:cs="Amiri"/>
          <w:lang w:bidi="ar-SA"/>
          <w:color w:val="111111"/>
          <w:sz w:val="28"/>
          <w:szCs w:val="28"/>
          <w:rtl/>
        </w:rPr>
        <w:t xml:space="preserve">العراقي - ف: التاريخ والتراجم - 416]</w:t>
      </w:r>
    </w:p>
    <w:p>
      <w:pPr>
        <w:pStyle w:val="Heading2"/>
      </w:pPr>
      <w:bookmarkStart w:id="2503" w:name="_Toc1777"/>
      <w:r>
        <w:t>المواعظ والتصوف (كتاب في ) / مواعظ - عربي</w:t>
      </w:r>
      <w:bookmarkEnd w:id="2503"/>
    </w:p>
    <w:p>
      <w:pPr>
        <w:pStyle w:val="BookText"/>
      </w:pPr>
      <w:r>
        <w:rPr>
          <w:rFonts w:ascii="Amiri" w:hAnsi="Amiri" w:eastAsia="Amiri" w:cs="Amiri"/>
          <w:lang w:bidi="ar-SA"/>
          <w:color w:val="111111"/>
          <w:sz w:val="28"/>
          <w:szCs w:val="28"/>
          <w:rtl/>
        </w:rPr>
        <w:t xml:space="preserve">68754 . الموصل؛ مدرسة الصائغ الحلبي ( في الأوقاف العامة)؛ رقم المخطوط:4/30</w:t>
      </w:r>
    </w:p>
    <w:p>
      <w:pPr>
        <w:pStyle w:val="BookText"/>
      </w:pPr>
      <w:r>
        <w:rPr>
          <w:rFonts w:ascii="IRNazanin" w:hAnsi="IRNazanin" w:eastAsia="IRNazanin" w:cs="IRNazanin"/>
          <w:lang w:bidi="fa-IR"/>
          <w:color w:val="111111"/>
          <w:sz w:val="28"/>
          <w:szCs w:val="28"/>
          <w:rtl/>
        </w:rPr>
        <w:t xml:space="preserve">کا :مجهول ،تا: مجهول؛ ناقصة : الأوّل والآخر؛ 79ق، 16*22سم [الأوقاف العامة الموصل:</w:t>
      </w:r>
    </w:p>
    <w:p>
      <w:pPr>
        <w:pStyle w:val="BookText"/>
      </w:pPr>
      <w:r>
        <w:rPr>
          <w:rFonts w:ascii="Times New Roman" w:hAnsi="Times New Roman" w:eastAsia="Times New Roman" w:cs="Times New Roman"/>
          <w:lang w:val="en-US" w:bidi="en-US"/>
          <w:color w:val="111111"/>
          <w:sz w:val="28"/>
          <w:szCs w:val="28"/>
          <w:rtl/>
        </w:rPr>
        <w:t xml:space="preserve">7-179 ]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706" w:name="pg8342_91129"/>
    <w:bookmarkEnd w:id="706"/>
    <w:p>
      <w:pPr>
        <w:pStyle w:val="Heading2"/>
      </w:pPr>
      <w:bookmarkStart w:id="2504" w:name="_Toc1778"/>
      <w:r>
        <w:t>المواعظ والتصوف (كتاب في ) / مواعظ، عرفان وتصوف - عربي</w:t>
      </w:r>
      <w:bookmarkEnd w:id="2504"/>
    </w:p>
    <w:p>
      <w:pPr>
        <w:pStyle w:val="BookText"/>
      </w:pPr>
      <w:r>
        <w:rPr>
          <w:rFonts w:ascii="Amiri" w:hAnsi="Amiri" w:eastAsia="Amiri" w:cs="Amiri"/>
          <w:lang w:bidi="ar-SA"/>
          <w:color w:val="111111"/>
          <w:sz w:val="28"/>
          <w:szCs w:val="28"/>
          <w:rtl/>
        </w:rPr>
        <w:t xml:space="preserve">68755 .بغداد؛ مكتبة الأوقاف العامة؛ رقم المخطوط: 4799</w:t>
      </w:r>
    </w:p>
    <w:p>
      <w:pPr>
        <w:pStyle w:val="BookText"/>
      </w:pPr>
      <w:r>
        <w:rPr>
          <w:rFonts w:ascii="Amiri" w:hAnsi="Amiri" w:eastAsia="Amiri" w:cs="Amiri"/>
          <w:lang w:bidi="ar-SA"/>
          <w:color w:val="111111"/>
          <w:sz w:val="28"/>
          <w:szCs w:val="28"/>
          <w:rtl/>
        </w:rPr>
        <w:t xml:space="preserve">أوّلها: الحمد لله رب العالمين وبعد : فقد التمس مني الأصحاب والإخوان أن أرتب لهم كتابا على سبيل التبرك من بعض أنواع جواهر علومك ومقالات ألفاظ فنونك، ليكون تذكرة من بعدك للمحبين وذكرى للمؤمنين ...</w:t>
      </w:r>
    </w:p>
    <w:p>
      <w:pPr>
        <w:pStyle w:val="BookText"/>
      </w:pPr>
      <w:r>
        <w:rPr>
          <w:rFonts w:ascii="IRNazanin" w:hAnsi="IRNazanin" w:eastAsia="IRNazanin" w:cs="IRNazanin"/>
          <w:lang w:bidi="fa-IR"/>
          <w:color w:val="111111"/>
          <w:sz w:val="28"/>
          <w:szCs w:val="28"/>
          <w:rtl/>
        </w:rPr>
        <w:t xml:space="preserve">کا :مجهول ،تا: مجهول 152 ق، 22*15سم [ف: 22-526]</w:t>
      </w:r>
    </w:p>
    <w:p>
      <w:pPr>
        <w:pStyle w:val="Heading2"/>
      </w:pPr>
      <w:bookmarkStart w:id="2505" w:name="_Toc1779"/>
      <w:r>
        <w:t>المواعظ والحكم (كتاب في ) / مواعظ - عربي</w:t>
      </w:r>
      <w:bookmarkEnd w:id="2505"/>
    </w:p>
    <w:p>
      <w:pPr>
        <w:pStyle w:val="BookText"/>
      </w:pPr>
      <w:r>
        <w:rPr>
          <w:rFonts w:ascii="Times New Roman" w:hAnsi="Times New Roman" w:eastAsia="Times New Roman" w:cs="Times New Roman"/>
          <w:lang w:val="en-US" w:bidi="en-US"/>
          <w:color w:val="111111"/>
          <w:sz w:val="28"/>
          <w:szCs w:val="28"/>
          <w:rtl/>
        </w:rPr>
        <w:t xml:space="preserve">68756.</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 39258</w:t>
      </w:r>
    </w:p>
    <w:p>
      <w:pPr>
        <w:pStyle w:val="BookText"/>
      </w:pPr>
      <w:r>
        <w:rPr>
          <w:rFonts w:ascii="IRNazanin" w:hAnsi="IRNazanin" w:eastAsia="IRNazanin" w:cs="IRNazanin"/>
          <w:lang w:bidi="fa-IR"/>
          <w:color w:val="111111"/>
          <w:sz w:val="28"/>
          <w:szCs w:val="28"/>
          <w:rtl/>
        </w:rPr>
        <w:t xml:space="preserve">نسخ ،کا :مجهول، تا: 1246ه-؛ 128 ص 20 س ، 21*15/5سم [المورد : 4/29-107]</w:t>
      </w:r>
    </w:p>
    <w:p>
      <w:pPr>
        <w:pStyle w:val="Heading2"/>
      </w:pPr>
      <w:bookmarkStart w:id="2506" w:name="_Toc1780"/>
      <w:r>
        <w:t>المواعظ والحكم والعقائد / كلام وعقائد - عربي</w:t>
      </w:r>
      <w:bookmarkEnd w:id="2506"/>
    </w:p>
    <w:p>
      <w:pPr>
        <w:pStyle w:val="BookText"/>
      </w:pPr>
      <w:r>
        <w:rPr>
          <w:rFonts w:ascii="Amiri" w:hAnsi="Amiri" w:eastAsia="Amiri" w:cs="Amiri"/>
          <w:lang w:bidi="ar-SA"/>
          <w:color w:val="111111"/>
          <w:sz w:val="28"/>
          <w:szCs w:val="28"/>
          <w:rtl/>
        </w:rPr>
        <w:t xml:space="preserve">68757 . كربلاء؛ مكتبة السيّد محمّد باقر الطباطبائي؛ رقم المخطوط : 282/1</w:t>
      </w:r>
    </w:p>
    <w:p>
      <w:pPr>
        <w:pStyle w:val="BookText"/>
      </w:pPr>
      <w:r>
        <w:rPr>
          <w:rFonts w:ascii="Amiri" w:hAnsi="Amiri" w:eastAsia="Amiri" w:cs="Amiri"/>
          <w:lang w:bidi="ar-SA"/>
          <w:color w:val="111111"/>
          <w:sz w:val="28"/>
          <w:szCs w:val="28"/>
          <w:rtl/>
        </w:rPr>
        <w:t xml:space="preserve">آخرها :تمت الرسالة في يوم السبت عشرة من شهر شوال المكرم من شهور سنة ثمان وثلاثون كذا] ومائتين بعد الألف من الهجرة النبوية على يد الحقير المحتاج إلى ربه الغني الصمد الله مراد بن علي محمّد غفر الله ذنوبهما بحق محمّد سيد الأنبياء، صلى الله وسلامه عليهم أجمعين إلى يوم الدين.</w:t>
      </w:r>
    </w:p>
    <w:p>
      <w:pPr>
        <w:pStyle w:val="BookText"/>
      </w:pPr>
      <w:r>
        <w:rPr>
          <w:rFonts w:ascii="IRNazanin" w:hAnsi="IRNazanin" w:eastAsia="IRNazanin" w:cs="IRNazanin"/>
          <w:lang w:bidi="fa-IR"/>
          <w:color w:val="111111"/>
          <w:sz w:val="28"/>
          <w:szCs w:val="28"/>
          <w:rtl/>
        </w:rPr>
        <w:t xml:space="preserve">نسخ ،کا :صمد الله مراد بن علي محمّد، تا: 10 شوال 1238ه- ناقصة : الأوّل؛ 15*10سم</w:t>
      </w:r>
    </w:p>
    <w:p>
      <w:pPr>
        <w:pStyle w:val="BookText"/>
      </w:pPr>
      <w:r>
        <w:rPr>
          <w:rFonts w:ascii="IRNazanin" w:hAnsi="IRNazanin" w:eastAsia="IRNazanin" w:cs="IRNazanin"/>
          <w:lang w:bidi="fa-IR"/>
          <w:color w:val="111111"/>
          <w:sz w:val="28"/>
          <w:szCs w:val="28"/>
          <w:rtl/>
        </w:rPr>
        <w:t xml:space="preserve">ف: 162]</w:t>
      </w:r>
    </w:p>
    <w:p>
      <w:pPr>
        <w:pStyle w:val="Heading2"/>
      </w:pPr>
      <w:bookmarkStart w:id="2507" w:name="_Toc1781"/>
      <w:r>
        <w:t>مواعظ وخطب / مواعظ - عربي</w:t>
      </w:r>
      <w:bookmarkEnd w:id="2507"/>
    </w:p>
    <w:p>
      <w:pPr>
        <w:pStyle w:val="BookText"/>
      </w:pPr>
      <w:r>
        <w:rPr>
          <w:rFonts w:ascii="Amiri" w:hAnsi="Amiri" w:eastAsia="Amiri" w:cs="Amiri"/>
          <w:lang w:bidi="ar-SA"/>
          <w:color w:val="111111"/>
          <w:sz w:val="28"/>
          <w:szCs w:val="28"/>
          <w:rtl/>
        </w:rPr>
        <w:t xml:space="preserve">68758 .بغداد؛ مكتبة الأوقاف العامة؛ رقم المخطوط: 3798/3</w:t>
      </w:r>
    </w:p>
    <w:p>
      <w:pPr>
        <w:pStyle w:val="BookText"/>
      </w:pPr>
      <w:r>
        <w:rPr>
          <w:rFonts w:ascii="IRNazanin" w:hAnsi="IRNazanin" w:eastAsia="IRNazanin" w:cs="IRNazanin"/>
          <w:lang w:bidi="fa-IR"/>
          <w:color w:val="111111"/>
          <w:sz w:val="28"/>
          <w:szCs w:val="28"/>
          <w:rtl/>
        </w:rPr>
        <w:t xml:space="preserve">کا :مجهول، تا :مجهول؛ 10 ق، 22*15سم [ف: 2-512]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707" w:name="pg8342_91130"/>
    <w:bookmarkEnd w:id="707"/>
    <w:p>
      <w:pPr>
        <w:pStyle w:val="Heading2"/>
      </w:pPr>
      <w:bookmarkStart w:id="2508" w:name="_Toc1782"/>
      <w:r>
        <w:t>مواعظ وخطب خاصة في أداء مناسك الحج / دعاء - عربي</w:t>
      </w:r>
      <w:bookmarkEnd w:id="2508"/>
    </w:p>
    <w:p>
      <w:pPr>
        <w:pStyle w:val="BookText"/>
      </w:pPr>
      <w:r>
        <w:rPr>
          <w:rFonts w:ascii="Amiri" w:hAnsi="Amiri" w:eastAsia="Amiri" w:cs="Amiri"/>
          <w:lang w:bidi="ar-SA"/>
          <w:color w:val="111111"/>
          <w:sz w:val="28"/>
          <w:szCs w:val="28"/>
          <w:rtl/>
        </w:rPr>
        <w:t xml:space="preserve">68759 .الموصل؛ المدرسة الرابعية والعثمانية (في الأوقاف العامة)؛ رقم المخطوط : 61/8</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6-33]</w:t>
      </w:r>
    </w:p>
    <w:p>
      <w:pPr>
        <w:pStyle w:val="Heading2"/>
      </w:pPr>
      <w:bookmarkStart w:id="2509" w:name="_Toc1783"/>
      <w:r>
        <w:t>المواعظ والنصائح / مواعظ - عربي</w:t>
      </w:r>
      <w:bookmarkEnd w:id="2509"/>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Amiri" w:hAnsi="Amiri" w:eastAsia="Amiri" w:cs="Amiri"/>
          <w:lang w:bidi="ar-SA"/>
          <w:color w:val="111111"/>
          <w:sz w:val="28"/>
          <w:szCs w:val="28"/>
          <w:rtl/>
        </w:rPr>
        <w:t xml:space="preserve">68760 . النجف الأشرف ؛ المدرسة الشبرية؛ رقم المخطوط : 126</w:t>
      </w:r>
    </w:p>
    <w:p>
      <w:pPr>
        <w:pStyle w:val="BookText"/>
      </w:pPr>
      <w:r>
        <w:rPr>
          <w:rFonts w:ascii="Amiri" w:hAnsi="Amiri" w:eastAsia="Amiri" w:cs="Amiri"/>
          <w:lang w:bidi="ar-SA"/>
          <w:color w:val="111111"/>
          <w:sz w:val="28"/>
          <w:szCs w:val="28"/>
          <w:rtl/>
        </w:rPr>
        <w:t xml:space="preserve">كا :علي بن علي نقي البحراني ،تا: رجب 1262 ه- 15*10سم [الموسم: 1-209]</w:t>
      </w:r>
    </w:p>
    <w:p>
      <w:pPr>
        <w:pStyle w:val="Heading2"/>
      </w:pPr>
      <w:bookmarkStart w:id="2510" w:name="_Toc1784"/>
      <w:r>
        <w:t>مواعظ يوحنا فم الذهب / مسيحية، أخلاق - عربي</w:t>
      </w:r>
      <w:bookmarkEnd w:id="2510"/>
    </w:p>
    <w:p>
      <w:pPr>
        <w:pStyle w:val="BookText"/>
      </w:pPr>
      <w:r>
        <w:rPr>
          <w:rFonts w:ascii="IRNazanin" w:hAnsi="IRNazanin" w:eastAsia="IRNazanin" w:cs="IRNazanin"/>
          <w:lang w:bidi="fa-IR"/>
          <w:color w:val="111111"/>
          <w:sz w:val="28"/>
          <w:szCs w:val="28"/>
          <w:rtl/>
        </w:rPr>
        <w:t xml:space="preserve">68761 . بغداد؛ دار المخطوطات؛ رقم المخطوط : 6383</w:t>
      </w:r>
    </w:p>
    <w:p>
      <w:pPr>
        <w:pStyle w:val="BookText"/>
      </w:pPr>
      <w:r>
        <w:rPr>
          <w:rFonts w:ascii="Amiri" w:hAnsi="Amiri" w:eastAsia="Amiri" w:cs="Amiri"/>
          <w:lang w:bidi="ar-SA"/>
          <w:color w:val="111111"/>
          <w:sz w:val="28"/>
          <w:szCs w:val="28"/>
          <w:rtl/>
        </w:rPr>
        <w:t xml:space="preserve">أوّلها :المجلد الله المفيض مياه الحياه</w:t>
      </w:r>
    </w:p>
    <w:p>
      <w:pPr>
        <w:pStyle w:val="BookText"/>
      </w:pPr>
      <w:r>
        <w:rPr>
          <w:rFonts w:ascii="Amiri" w:hAnsi="Amiri" w:eastAsia="Amiri" w:cs="Amiri"/>
          <w:lang w:bidi="ar-SA"/>
          <w:color w:val="111111"/>
          <w:sz w:val="28"/>
          <w:szCs w:val="28"/>
          <w:rtl/>
        </w:rPr>
        <w:t xml:space="preserve">و هي 87 عظة دينية؛ نسخ ،كا: الشماس [ القس] خدر بن مقدسي هرمز الينا الموصلي، تا:1116 ه- 166ق، 17 س، 22*16 سم مجلة المجمع العلمي العراقي: عدد 11-384]</w:t>
      </w:r>
    </w:p>
    <w:p>
      <w:pPr>
        <w:pStyle w:val="BookText"/>
      </w:pPr>
      <w:r>
        <w:rPr>
          <w:rFonts w:ascii="Times New Roman" w:hAnsi="Times New Roman" w:eastAsia="Times New Roman" w:cs="Times New Roman"/>
          <w:lang w:val="en-US" w:bidi="en-US"/>
          <w:color w:val="111111"/>
          <w:sz w:val="28"/>
          <w:szCs w:val="28"/>
          <w:rtl/>
        </w:rPr>
        <w:t xml:space="preserve">68762.</w:t>
      </w:r>
    </w:p>
    <w:p>
      <w:pPr>
        <w:pStyle w:val="BookText"/>
      </w:pPr>
      <w:r>
        <w:rPr>
          <w:rFonts w:ascii="IRNazanin" w:hAnsi="IRNazanin" w:eastAsia="IRNazanin" w:cs="IRNazanin"/>
          <w:lang w:bidi="fa-IR"/>
          <w:color w:val="111111"/>
          <w:sz w:val="28"/>
          <w:szCs w:val="28"/>
          <w:rtl/>
        </w:rPr>
        <w:t xml:space="preserve">بغداد؛ دار المخطوطات؛ رقم المخطوط : 1594</w:t>
      </w:r>
    </w:p>
    <w:p>
      <w:pPr>
        <w:pStyle w:val="BookText"/>
      </w:pPr>
      <w:r>
        <w:rPr>
          <w:rFonts w:ascii="IRNazanin" w:hAnsi="IRNazanin" w:eastAsia="IRNazanin" w:cs="IRNazanin"/>
          <w:lang w:bidi="fa-IR"/>
          <w:color w:val="111111"/>
          <w:sz w:val="28"/>
          <w:szCs w:val="28"/>
          <w:rtl/>
        </w:rPr>
        <w:t xml:space="preserve">يتضمن الكتاب 34 ،مقالة منها : الحث على تربية الاولاد وتأديبهم المقالة الاولى) او الحسد والبغض المقالة (10) وفي الصدقة المقالة (14 )؛کا :مجهول ،تا :مجهول؛ 548ص 21 س، 22*17سم [مجلة المجمع العلمي العراقي: عدد 11-384]</w:t>
      </w:r>
    </w:p>
    <w:p>
      <w:pPr>
        <w:pStyle w:val="BookText"/>
      </w:pPr>
      <w:r>
        <w:rPr>
          <w:rFonts w:ascii="Amiri" w:hAnsi="Amiri" w:eastAsia="Amiri" w:cs="Amiri"/>
          <w:lang w:bidi="ar-SA"/>
          <w:color w:val="111111"/>
          <w:sz w:val="28"/>
          <w:szCs w:val="28"/>
          <w:rtl/>
        </w:rPr>
        <w:t xml:space="preserve">موافقة صريح المعقول لصحيح المنقول -الجمع بين المعقول والمنقول</w:t>
      </w:r>
    </w:p>
    <w:p>
      <w:pPr>
        <w:pStyle w:val="Heading2"/>
      </w:pPr>
      <w:bookmarkStart w:id="2511" w:name="_Toc1785"/>
      <w:r>
        <w:t>مواقع النجوم / هيئت - عربي</w:t>
      </w:r>
      <w:bookmarkEnd w:id="2511"/>
    </w:p>
    <w:p>
      <w:pPr>
        <w:pStyle w:val="BookText"/>
      </w:pPr>
      <w:r>
        <w:rPr>
          <w:rFonts w:ascii="Amiri" w:hAnsi="Amiri" w:eastAsia="Amiri" w:cs="Amiri"/>
          <w:lang w:bidi="ar-SA"/>
          <w:color w:val="111111"/>
          <w:sz w:val="28"/>
          <w:szCs w:val="28"/>
          <w:rtl/>
        </w:rPr>
        <w:t xml:space="preserve">الشهرستاني، محمّد حسين بن محمّد علي( 1255 - 1315 ه- )</w:t>
      </w:r>
    </w:p>
    <w:p>
      <w:pPr>
        <w:pStyle w:val="BookText"/>
      </w:pPr>
      <w:r>
        <w:rPr>
          <w:rFonts w:ascii="Amiri" w:hAnsi="Amiri" w:eastAsia="Amiri" w:cs="Amiri"/>
          <w:lang w:bidi="ar-SA"/>
          <w:color w:val="111111"/>
          <w:sz w:val="28"/>
          <w:szCs w:val="28"/>
          <w:rtl/>
        </w:rPr>
        <w:t xml:space="preserve">تاريخ التأليف: 1310ه-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708" w:name="pg8342_91131"/>
    <w:bookmarkEnd w:id="708"/>
    <w:p>
      <w:pPr>
        <w:pStyle w:val="BookText"/>
      </w:pPr>
      <w:r>
        <w:rPr>
          <w:rFonts w:ascii="IRNazanin" w:hAnsi="IRNazanin" w:eastAsia="IRNazanin" w:cs="IRNazanin"/>
          <w:lang w:bidi="fa-IR"/>
          <w:color w:val="111111"/>
          <w:sz w:val="28"/>
          <w:szCs w:val="28"/>
          <w:rtl/>
        </w:rPr>
        <w:t xml:space="preserve">68763 .بغداد؛ دار المخطوطات؛ رقم المخطوط : 33102/1</w:t>
      </w:r>
    </w:p>
    <w:p>
      <w:pPr>
        <w:pStyle w:val="BookText"/>
      </w:pPr>
      <w:r>
        <w:rPr>
          <w:rFonts w:ascii="IRNazanin" w:hAnsi="IRNazanin" w:eastAsia="IRNazanin" w:cs="IRNazanin"/>
          <w:lang w:bidi="fa-IR"/>
          <w:color w:val="111111"/>
          <w:sz w:val="28"/>
          <w:szCs w:val="28"/>
          <w:rtl/>
        </w:rPr>
        <w:t xml:space="preserve">نسخ وثلث، کا :محمّد صادق بن محمد حسین بن معصوم ،تا: 1310ه-؛ 12ص، 21س،</w:t>
      </w:r>
    </w:p>
    <w:p>
      <w:pPr>
        <w:pStyle w:val="BookText"/>
      </w:pPr>
      <w:r>
        <w:rPr>
          <w:rFonts w:ascii="Amiri" w:hAnsi="Amiri" w:eastAsia="Amiri" w:cs="Amiri"/>
          <w:lang w:bidi="ar-SA"/>
          <w:color w:val="111111"/>
          <w:sz w:val="28"/>
          <w:szCs w:val="28"/>
          <w:rtl/>
        </w:rPr>
        <w:t xml:space="preserve">20*16سم [المتحف العراقي - ف: الفلك والتنجيم - 234]</w:t>
      </w:r>
    </w:p>
    <w:p>
      <w:pPr>
        <w:pStyle w:val="BookText"/>
      </w:pPr>
      <w:r>
        <w:rPr>
          <w:rFonts w:ascii="Times New Roman" w:hAnsi="Times New Roman" w:eastAsia="Times New Roman" w:cs="Times New Roman"/>
          <w:lang w:val="en-US" w:bidi="en-US"/>
          <w:color w:val="111111"/>
          <w:sz w:val="28"/>
          <w:szCs w:val="28"/>
          <w:rtl/>
        </w:rPr>
        <w:t xml:space="preserve">68764.</w:t>
      </w:r>
    </w:p>
    <w:p>
      <w:pPr>
        <w:pStyle w:val="BookText"/>
      </w:pPr>
      <w:r>
        <w:rPr>
          <w:rFonts w:ascii="IRNazanin" w:hAnsi="IRNazanin" w:eastAsia="IRNazanin" w:cs="IRNazanin"/>
          <w:lang w:bidi="fa-IR"/>
          <w:color w:val="111111"/>
          <w:sz w:val="28"/>
          <w:szCs w:val="28"/>
          <w:rtl/>
        </w:rPr>
        <w:t xml:space="preserve">بغداد؛ دار المخطوطات؛ رقم المخطوط : 13953</w:t>
      </w:r>
    </w:p>
    <w:p>
      <w:pPr>
        <w:pStyle w:val="BookText"/>
      </w:pPr>
      <w:r>
        <w:rPr>
          <w:rFonts w:ascii="Amiri" w:hAnsi="Amiri" w:eastAsia="Amiri" w:cs="Amiri"/>
          <w:lang w:bidi="ar-SA"/>
          <w:color w:val="111111"/>
          <w:sz w:val="28"/>
          <w:szCs w:val="28"/>
          <w:rtl/>
        </w:rPr>
        <w:t xml:space="preserve">أوّلها: الحمد لله خالق النجوم المستنيرات والصلاة على من عرج بجسمه السموات ...</w:t>
      </w:r>
    </w:p>
    <w:p>
      <w:pPr>
        <w:pStyle w:val="BookText"/>
      </w:pPr>
      <w:r>
        <w:rPr>
          <w:rFonts w:ascii="Amiri" w:hAnsi="Amiri" w:eastAsia="Amiri" w:cs="Amiri"/>
          <w:lang w:bidi="ar-SA"/>
          <w:color w:val="111111"/>
          <w:sz w:val="28"/>
          <w:szCs w:val="28"/>
          <w:rtl/>
        </w:rPr>
        <w:t xml:space="preserve">كا:أحمد النيريزي ،تا: 1310ه- 16 ص 20 س، 15/5*21/5سم [المتحف العراقي-ف:</w:t>
      </w:r>
    </w:p>
    <w:p>
      <w:pPr>
        <w:pStyle w:val="BookText"/>
      </w:pPr>
      <w:r>
        <w:rPr>
          <w:rFonts w:ascii="Amiri" w:hAnsi="Amiri" w:eastAsia="Amiri" w:cs="Amiri"/>
          <w:lang w:bidi="ar-SA"/>
          <w:color w:val="111111"/>
          <w:sz w:val="28"/>
          <w:szCs w:val="28"/>
          <w:rtl/>
        </w:rPr>
        <w:t xml:space="preserve">الفلك والتنجيم - 234]</w:t>
      </w:r>
    </w:p>
    <w:p>
      <w:pPr>
        <w:pStyle w:val="BookText"/>
      </w:pPr>
      <w:r>
        <w:rPr>
          <w:rFonts w:ascii="Amiri" w:hAnsi="Amiri" w:eastAsia="Amiri" w:cs="Amiri"/>
          <w:lang w:bidi="ar-SA"/>
          <w:color w:val="111111"/>
          <w:sz w:val="28"/>
          <w:szCs w:val="28"/>
          <w:rtl/>
        </w:rPr>
        <w:t xml:space="preserve">68765 . بغداد؛ محفوظ، حسين علي ( دكتور)؛ رقم المخطوط: 133/1</w:t>
      </w:r>
    </w:p>
    <w:p>
      <w:pPr>
        <w:pStyle w:val="BookText"/>
      </w:pPr>
      <w:r>
        <w:rPr>
          <w:rFonts w:ascii="IRNazanin" w:hAnsi="IRNazanin" w:eastAsia="IRNazanin" w:cs="IRNazanin"/>
          <w:lang w:bidi="fa-IR"/>
          <w:color w:val="111111"/>
          <w:sz w:val="28"/>
          <w:szCs w:val="28"/>
          <w:rtl/>
        </w:rPr>
        <w:t xml:space="preserve">کا :ابن معصوم بن عيسى القائم مقام الحسيني الفراهاني، تا: 1310ه- [معهد المخطوطات العربية: 6-30</w:t>
      </w:r>
    </w:p>
    <w:p>
      <w:pPr>
        <w:pStyle w:val="BookText"/>
      </w:pPr>
      <w:r>
        <w:rPr>
          <w:rFonts w:ascii="Amiri" w:hAnsi="Amiri" w:eastAsia="Amiri" w:cs="Amiri"/>
          <w:lang w:bidi="ar-SA"/>
          <w:color w:val="111111"/>
          <w:sz w:val="28"/>
          <w:szCs w:val="28"/>
          <w:rtl/>
        </w:rPr>
        <w:t xml:space="preserve">68766 . بغداد؛ محفوظ، حسين علي (دكتور)؛ رقم المخطوط : 133/2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6-30]</w:t>
      </w:r>
    </w:p>
    <w:p>
      <w:pPr>
        <w:pStyle w:val="Heading2"/>
      </w:pPr>
      <w:bookmarkStart w:id="2512" w:name="_Toc1786"/>
      <w:r>
        <w:t>مواقع النجوم ومطالع اهلة الأسرار والعلوم / عرفان وتصوف - عربي</w:t>
      </w:r>
      <w:bookmarkEnd w:id="2512"/>
    </w:p>
    <w:p>
      <w:pPr>
        <w:pStyle w:val="BookText"/>
      </w:pPr>
      <w:r>
        <w:rPr>
          <w:rFonts w:ascii="Amiri" w:hAnsi="Amiri" w:eastAsia="Amiri" w:cs="Amiri"/>
          <w:lang w:bidi="ar-SA"/>
          <w:color w:val="111111"/>
          <w:sz w:val="28"/>
          <w:szCs w:val="28"/>
          <w:rtl/>
        </w:rPr>
        <w:t xml:space="preserve">ابن عربي ،محمّد بن علي (560 - 638ه- )</w:t>
      </w:r>
    </w:p>
    <w:p>
      <w:pPr>
        <w:pStyle w:val="BookText"/>
      </w:pPr>
      <w:r>
        <w:rPr>
          <w:rFonts w:ascii="Amiri" w:hAnsi="Amiri" w:eastAsia="Amiri" w:cs="Amiri"/>
          <w:lang w:bidi="ar-SA"/>
          <w:color w:val="111111"/>
          <w:sz w:val="28"/>
          <w:szCs w:val="28"/>
          <w:rtl/>
        </w:rPr>
        <w:t xml:space="preserve">تاريخ التأليف: 606ه- محل التأليف دمشق</w:t>
      </w:r>
    </w:p>
    <w:p>
      <w:pPr>
        <w:pStyle w:val="BookText"/>
      </w:pPr>
      <w:r>
        <w:rPr>
          <w:rFonts w:ascii="Amiri" w:hAnsi="Amiri" w:eastAsia="Amiri" w:cs="Amiri"/>
          <w:lang w:bidi="ar-SA"/>
          <w:color w:val="111111"/>
          <w:sz w:val="28"/>
          <w:szCs w:val="28"/>
          <w:rtl/>
        </w:rPr>
        <w:t xml:space="preserve">طبع :مطبوعات السعادة، 1325ه- القاهرة، 1332ه- انظر المعجم ص/ 180</w:t>
      </w:r>
    </w:p>
    <w:p>
      <w:pPr>
        <w:pStyle w:val="BookText"/>
      </w:pPr>
      <w:r>
        <w:rPr>
          <w:rFonts w:ascii="Amiri" w:hAnsi="Amiri" w:eastAsia="Amiri" w:cs="Amiri"/>
          <w:lang w:bidi="ar-SA"/>
          <w:color w:val="111111"/>
          <w:sz w:val="28"/>
          <w:szCs w:val="28"/>
          <w:rtl/>
        </w:rPr>
        <w:t xml:space="preserve">[فنخا :32 450 (9 نسخة)]</w:t>
      </w:r>
    </w:p>
    <w:p>
      <w:pPr>
        <w:pStyle w:val="BookText"/>
      </w:pPr>
      <w:r>
        <w:rPr>
          <w:rFonts w:ascii="Times New Roman" w:hAnsi="Times New Roman" w:eastAsia="Times New Roman" w:cs="Times New Roman"/>
          <w:lang w:val="en-US" w:bidi="en-US"/>
          <w:color w:val="111111"/>
          <w:sz w:val="28"/>
          <w:szCs w:val="28"/>
          <w:rtl/>
        </w:rPr>
        <w:t xml:space="preserve">68767.</w:t>
      </w:r>
    </w:p>
    <w:p>
      <w:pPr>
        <w:pStyle w:val="BookText"/>
      </w:pPr>
      <w:r>
        <w:rPr>
          <w:rFonts w:ascii="Amiri" w:hAnsi="Amiri" w:eastAsia="Amiri" w:cs="Amiri"/>
          <w:lang w:bidi="ar-SA"/>
          <w:color w:val="111111"/>
          <w:sz w:val="28"/>
          <w:szCs w:val="28"/>
          <w:rtl/>
        </w:rPr>
        <w:t xml:space="preserve">بغداد؛ مكتبة الأوقاف العامة؛ رقم المخطوط : 64911/11</w:t>
      </w:r>
    </w:p>
    <w:p>
      <w:pPr>
        <w:pStyle w:val="BookText"/>
      </w:pPr>
      <w:r>
        <w:rPr>
          <w:rFonts w:ascii="Amiri" w:hAnsi="Amiri" w:eastAsia="Amiri" w:cs="Amiri"/>
          <w:lang w:bidi="ar-SA"/>
          <w:color w:val="111111"/>
          <w:sz w:val="28"/>
          <w:szCs w:val="28"/>
          <w:rtl/>
        </w:rPr>
        <w:t xml:space="preserve">أوّلها: لا إله إلا الله عدة للقيامة والحمد لله وحده وصلواته على سيدنا محمد نبيه</w:t>
      </w:r>
    </w:p>
    <w:p>
      <w:pPr>
        <w:pStyle w:val="BookText"/>
      </w:pPr>
      <w:r>
        <w:rPr>
          <w:rFonts w:ascii="IRNazanin" w:hAnsi="IRNazanin" w:eastAsia="IRNazanin" w:cs="IRNazanin"/>
          <w:lang w:bidi="fa-IR"/>
          <w:color w:val="111111"/>
          <w:sz w:val="28"/>
          <w:szCs w:val="28"/>
          <w:rtl/>
        </w:rPr>
        <w:t xml:space="preserve">وعبده ...</w:t>
      </w:r>
    </w:p>
    <w:p>
      <w:pPr>
        <w:pStyle w:val="BookText"/>
      </w:pPr>
      <w:r>
        <w:rPr>
          <w:rFonts w:ascii="IRNazanin" w:hAnsi="IRNazanin" w:eastAsia="IRNazanin" w:cs="IRNazanin"/>
          <w:lang w:bidi="fa-IR"/>
          <w:color w:val="111111"/>
          <w:sz w:val="28"/>
          <w:szCs w:val="28"/>
          <w:rtl/>
        </w:rPr>
        <w:t xml:space="preserve">کا :مجهول ،تا: 1262ه-، 137ق، 21*15سم [ف: 4-160]</w:t>
      </w:r>
    </w:p>
    <w:p>
      <w:pPr>
        <w:pStyle w:val="BookText"/>
      </w:pPr>
      <w:r>
        <w:rPr>
          <w:rFonts w:ascii="Amiri" w:hAnsi="Amiri" w:eastAsia="Amiri" w:cs="Amiri"/>
          <w:lang w:bidi="ar-SA"/>
          <w:color w:val="111111"/>
          <w:sz w:val="28"/>
          <w:szCs w:val="28"/>
          <w:rtl/>
        </w:rPr>
        <w:t xml:space="preserve">68768 . بغداد؛ خزانة قاسم محمّد الرجب؛ رقم المخطوط : 150/5</w:t>
      </w:r>
    </w:p>
    <w:p>
      <w:pPr>
        <w:pStyle w:val="BookText"/>
      </w:pPr>
      <w:r>
        <w:rPr>
          <w:rFonts w:ascii="IRNazanin" w:hAnsi="IRNazanin" w:eastAsia="IRNazanin" w:cs="IRNazanin"/>
          <w:lang w:bidi="fa-IR"/>
          <w:color w:val="111111"/>
          <w:sz w:val="28"/>
          <w:szCs w:val="28"/>
          <w:rtl/>
        </w:rPr>
        <w:t xml:space="preserve">منتخبات منه ؛کا :مجهول ،تا :مجهول [ف: 1-21]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709" w:name="pg8342_91132"/>
    <w:bookmarkEnd w:id="709"/>
    <w:p>
      <w:pPr>
        <w:pStyle w:val="Heading2"/>
      </w:pPr>
      <w:bookmarkStart w:id="2513" w:name="_Toc1787"/>
      <w:r>
        <w:t>المواقف / كلام وعقائد - عربي</w:t>
      </w:r>
      <w:bookmarkEnd w:id="2513"/>
    </w:p>
    <w:p>
      <w:pPr>
        <w:pStyle w:val="BookText"/>
      </w:pPr>
      <w:r>
        <w:rPr>
          <w:rFonts w:ascii="Amiri" w:hAnsi="Amiri" w:eastAsia="Amiri" w:cs="Amiri"/>
          <w:lang w:bidi="ar-SA"/>
          <w:color w:val="111111"/>
          <w:sz w:val="28"/>
          <w:szCs w:val="28"/>
          <w:rtl/>
        </w:rPr>
        <w:t xml:space="preserve">عضد الدين الإيجي، عبد الرحمن بن أحمد( 700 - 756 ه- )</w:t>
      </w:r>
    </w:p>
    <w:p>
      <w:pPr>
        <w:pStyle w:val="BookText"/>
      </w:pPr>
      <w:r>
        <w:rPr>
          <w:rFonts w:ascii="IRNazanin" w:hAnsi="IRNazanin" w:eastAsia="IRNazanin" w:cs="IRNazanin"/>
          <w:lang w:bidi="fa-IR"/>
          <w:color w:val="111111"/>
          <w:sz w:val="28"/>
          <w:szCs w:val="28"/>
          <w:rtl/>
        </w:rPr>
        <w:t xml:space="preserve">أوّله :البسملة، الحمد لله العلي شأنه، الجلي برهانه القوي سلطانه الكامل حوله ... وبعد، فإن کمال كل نوع محصول صفاته الخاصة وصدور آثاره المقصورة منه وبحسب زيادة ذلك</w:t>
      </w:r>
    </w:p>
    <w:p>
      <w:pPr>
        <w:pStyle w:val="BookText"/>
      </w:pPr>
      <w:r>
        <w:rPr>
          <w:rFonts w:ascii="IRNazanin" w:hAnsi="IRNazanin" w:eastAsia="IRNazanin" w:cs="IRNazanin"/>
          <w:lang w:bidi="fa-IR"/>
          <w:color w:val="111111"/>
          <w:sz w:val="28"/>
          <w:szCs w:val="28"/>
          <w:rtl/>
        </w:rPr>
        <w:t xml:space="preserve">ونقصانه ...</w:t>
      </w:r>
    </w:p>
    <w:p>
      <w:pPr>
        <w:pStyle w:val="BookText"/>
      </w:pPr>
      <w:r>
        <w:rPr>
          <w:rFonts w:ascii="Amiri" w:hAnsi="Amiri" w:eastAsia="Amiri" w:cs="Amiri"/>
          <w:lang w:bidi="ar-SA"/>
          <w:color w:val="111111"/>
          <w:sz w:val="28"/>
          <w:szCs w:val="28"/>
          <w:rtl/>
        </w:rPr>
        <w:t xml:space="preserve">طبع : القاهرة، 1325ه-</w:t>
      </w:r>
    </w:p>
    <w:p>
      <w:pPr>
        <w:pStyle w:val="BookText"/>
      </w:pPr>
      <w:r>
        <w:rPr>
          <w:rFonts w:ascii="Amiri" w:hAnsi="Amiri" w:eastAsia="Amiri" w:cs="Amiri"/>
          <w:lang w:bidi="ar-SA"/>
          <w:color w:val="111111"/>
          <w:sz w:val="28"/>
          <w:szCs w:val="28"/>
          <w:rtl/>
        </w:rPr>
        <w:t xml:space="preserve">[فنخا :32 451-452 (7نسخة)]</w:t>
      </w:r>
    </w:p>
    <w:p>
      <w:pPr>
        <w:pStyle w:val="BookText"/>
      </w:pPr>
      <w:r>
        <w:rPr>
          <w:rFonts w:ascii="Amiri" w:hAnsi="Amiri" w:eastAsia="Amiri" w:cs="Amiri"/>
          <w:lang w:bidi="ar-SA"/>
          <w:color w:val="111111"/>
          <w:sz w:val="28"/>
          <w:szCs w:val="28"/>
          <w:rtl/>
        </w:rPr>
        <w:t xml:space="preserve">68769 . النجف الأشرف؛ مؤسسة كاشف الغطاء العامة؛ رقم المخطوط : 7422</w:t>
      </w:r>
    </w:p>
    <w:p>
      <w:pPr>
        <w:pStyle w:val="BookText"/>
      </w:pPr>
      <w:r>
        <w:rPr>
          <w:rFonts w:ascii="IRNazanin" w:hAnsi="IRNazanin" w:eastAsia="IRNazanin" w:cs="IRNazanin"/>
          <w:lang w:bidi="fa-IR"/>
          <w:color w:val="111111"/>
          <w:sz w:val="28"/>
          <w:szCs w:val="28"/>
          <w:rtl/>
        </w:rPr>
        <w:t xml:space="preserve">کا :مجهول ،تا: 809ه- سمرقند؛ ناقصة الأوّل؛ 866ص [ف: 1-334]</w:t>
      </w:r>
    </w:p>
    <w:p>
      <w:pPr>
        <w:pStyle w:val="BookText"/>
      </w:pPr>
      <w:r>
        <w:rPr>
          <w:rFonts w:ascii="Amiri" w:hAnsi="Amiri" w:eastAsia="Amiri" w:cs="Amiri"/>
          <w:lang w:bidi="ar-SA"/>
          <w:color w:val="111111"/>
          <w:sz w:val="28"/>
          <w:szCs w:val="28"/>
          <w:rtl/>
        </w:rPr>
        <w:t xml:space="preserve">68770 .بغداد؛ خزانة قاسم محمّد الرجب؛ رقم المخطوط : 551</w:t>
      </w:r>
    </w:p>
    <w:p>
      <w:pPr>
        <w:pStyle w:val="BookText"/>
      </w:pPr>
      <w:r>
        <w:rPr>
          <w:rFonts w:ascii="IRNazanin" w:hAnsi="IRNazanin" w:eastAsia="IRNazanin" w:cs="IRNazanin"/>
          <w:lang w:bidi="fa-IR"/>
          <w:color w:val="111111"/>
          <w:sz w:val="28"/>
          <w:szCs w:val="28"/>
          <w:rtl/>
        </w:rPr>
        <w:t xml:space="preserve">کا :مجهول، تا: 1153 ه- [ف: 3-25]</w:t>
      </w:r>
    </w:p>
    <w:p>
      <w:pPr>
        <w:pStyle w:val="BookText"/>
      </w:pPr>
      <w:r>
        <w:rPr>
          <w:rFonts w:ascii="Amiri" w:hAnsi="Amiri" w:eastAsia="Amiri" w:cs="Amiri"/>
          <w:lang w:bidi="ar-SA"/>
          <w:color w:val="111111"/>
          <w:sz w:val="28"/>
          <w:szCs w:val="28"/>
          <w:rtl/>
        </w:rPr>
        <w:t xml:space="preserve">68771 . النجف الأشرف؛ مؤسسة كاشف الغطاء العامة؛ رقم المخطوط : 6931</w:t>
      </w:r>
    </w:p>
    <w:p>
      <w:pPr>
        <w:pStyle w:val="BookText"/>
      </w:pPr>
      <w:r>
        <w:rPr>
          <w:rFonts w:ascii="Amiri" w:hAnsi="Amiri" w:eastAsia="Amiri" w:cs="Amiri"/>
          <w:lang w:bidi="ar-SA"/>
          <w:color w:val="111111"/>
          <w:sz w:val="28"/>
          <w:szCs w:val="28"/>
          <w:rtl/>
        </w:rPr>
        <w:t xml:space="preserve">كا :أمين محمّد ،تا :1281ه- ناقصة :الأوّل: 536 ص [ف: 1-436]</w:t>
      </w:r>
    </w:p>
    <w:p>
      <w:pPr>
        <w:pStyle w:val="BookText"/>
      </w:pPr>
      <w:r>
        <w:rPr>
          <w:rFonts w:ascii="Amiri" w:hAnsi="Amiri" w:eastAsia="Amiri" w:cs="Amiri"/>
          <w:lang w:bidi="ar-SA"/>
          <w:color w:val="111111"/>
          <w:sz w:val="28"/>
          <w:szCs w:val="28"/>
          <w:rtl/>
        </w:rPr>
        <w:t xml:space="preserve">68772 . النجف الأشرف؛ مكتبة الإمام أمير المؤمنين العامة؛ رقم المخطوط : 21</w:t>
      </w:r>
    </w:p>
    <w:p>
      <w:pPr>
        <w:pStyle w:val="BookText"/>
      </w:pPr>
      <w:r>
        <w:rPr>
          <w:rFonts w:ascii="Amiri" w:hAnsi="Amiri" w:eastAsia="Amiri" w:cs="Amiri"/>
          <w:lang w:bidi="ar-SA"/>
          <w:color w:val="111111"/>
          <w:sz w:val="28"/>
          <w:szCs w:val="28"/>
          <w:rtl/>
        </w:rPr>
        <w:t xml:space="preserve">فصل لصاحب المواقف في أن كلام الله تعالى عبارة عن ؛كا: مجهول، تا: مجهول [معجم</w:t>
      </w:r>
    </w:p>
    <w:p>
      <w:pPr>
        <w:pStyle w:val="BookText"/>
      </w:pPr>
      <w:r>
        <w:rPr>
          <w:rFonts w:ascii="Amiri" w:hAnsi="Amiri" w:eastAsia="Amiri" w:cs="Amiri"/>
          <w:lang w:bidi="ar-SA"/>
          <w:color w:val="111111"/>
          <w:sz w:val="28"/>
          <w:szCs w:val="28"/>
          <w:rtl/>
        </w:rPr>
        <w:t xml:space="preserve">المخطوطات النجفية 620]</w:t>
      </w:r>
    </w:p>
    <w:p>
      <w:pPr>
        <w:pStyle w:val="Heading2"/>
      </w:pPr>
      <w:bookmarkStart w:id="2514" w:name="_Toc1788"/>
      <w:r>
        <w:t>مواقف الآخرة / كلام وعقائد - عربي</w:t>
      </w:r>
      <w:bookmarkEnd w:id="2514"/>
    </w:p>
    <w:p>
      <w:pPr>
        <w:pStyle w:val="BookText"/>
      </w:pPr>
      <w:r>
        <w:rPr>
          <w:rFonts w:ascii="Amiri" w:hAnsi="Amiri" w:eastAsia="Amiri" w:cs="Amiri"/>
          <w:lang w:bidi="ar-SA"/>
          <w:color w:val="111111"/>
          <w:sz w:val="28"/>
          <w:szCs w:val="28"/>
          <w:rtl/>
        </w:rPr>
        <w:t xml:space="preserve">الفراء، محمّد جعفر بن سليمان</w:t>
      </w:r>
    </w:p>
    <w:p>
      <w:pPr>
        <w:pStyle w:val="BookText"/>
      </w:pPr>
      <w:r>
        <w:rPr>
          <w:rFonts w:ascii="Amiri" w:hAnsi="Amiri" w:eastAsia="Amiri" w:cs="Amiri"/>
          <w:lang w:bidi="ar-SA"/>
          <w:color w:val="111111"/>
          <w:sz w:val="28"/>
          <w:szCs w:val="28"/>
          <w:rtl/>
        </w:rPr>
        <w:t xml:space="preserve">687773 . كربلاء؛ الروضة الحسينية (مكتبة)؛ رقم المخطوط: 1080م-ح 9372</w:t>
      </w:r>
    </w:p>
    <w:p>
      <w:pPr>
        <w:pStyle w:val="BookText"/>
      </w:pPr>
      <w:r>
        <w:rPr>
          <w:rFonts w:ascii="Amiri" w:hAnsi="Amiri" w:eastAsia="Amiri" w:cs="Amiri"/>
          <w:lang w:bidi="ar-SA"/>
          <w:color w:val="111111"/>
          <w:sz w:val="28"/>
          <w:szCs w:val="28"/>
          <w:rtl/>
        </w:rPr>
        <w:t xml:space="preserve">أوّلها :البسملة، الحمد لله الواحد الأحد الفرد الصمد الذي لم يتخذ صاحبة ولا ولداً وصلى الله على رسوله المصطفى المحمود محمد وآله الطاهرين ...</w:t>
      </w:r>
    </w:p>
    <w:p>
      <w:pPr>
        <w:pStyle w:val="BookText"/>
      </w:pPr>
      <w:r>
        <w:rPr>
          <w:rFonts w:ascii="IRNazanin" w:hAnsi="IRNazanin" w:eastAsia="IRNazanin" w:cs="IRNazanin"/>
          <w:lang w:bidi="fa-IR"/>
          <w:color w:val="111111"/>
          <w:sz w:val="28"/>
          <w:szCs w:val="28"/>
          <w:rtl/>
        </w:rPr>
        <w:t xml:space="preserve">تعلیق ،کا: مجهول ،تا: مجهول؛ 46 ص 12 س 15*10سم[ مخطوطات كربلاء: 4-496]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710" w:name="pg8342_91133"/>
    <w:bookmarkEnd w:id="710"/>
    <w:p>
      <w:pPr>
        <w:pStyle w:val="Heading2"/>
      </w:pPr>
      <w:bookmarkStart w:id="2515" w:name="_Toc1789"/>
      <w:r>
        <w:t>مواقف الآيات / تجويد - عربي</w:t>
      </w:r>
      <w:bookmarkEnd w:id="2515"/>
    </w:p>
    <w:p>
      <w:pPr>
        <w:pStyle w:val="BookText"/>
      </w:pPr>
      <w:r>
        <w:rPr>
          <w:rFonts w:ascii="Amiri" w:hAnsi="Amiri" w:eastAsia="Amiri" w:cs="Amiri"/>
          <w:lang w:bidi="ar-SA"/>
          <w:color w:val="111111"/>
          <w:sz w:val="28"/>
          <w:szCs w:val="28"/>
          <w:rtl/>
        </w:rPr>
        <w:t xml:space="preserve">السجاوندي، محمّد بن طيفور ( - 560ه-)</w:t>
      </w:r>
    </w:p>
    <w:p>
      <w:pPr>
        <w:pStyle w:val="BookText"/>
      </w:pPr>
      <w:r>
        <w:rPr>
          <w:rFonts w:ascii="Amiri" w:hAnsi="Amiri" w:eastAsia="Amiri" w:cs="Amiri"/>
          <w:lang w:bidi="ar-SA"/>
          <w:color w:val="111111"/>
          <w:sz w:val="28"/>
          <w:szCs w:val="28"/>
          <w:rtl/>
        </w:rPr>
        <w:t xml:space="preserve">68774 . البصرة ؛ المكتبة العباسية باش أعيان؛ رقم المخطوط: ح-80/2</w:t>
      </w:r>
    </w:p>
    <w:p>
      <w:pPr>
        <w:pStyle w:val="BookText"/>
      </w:pPr>
      <w:r>
        <w:rPr>
          <w:rFonts w:ascii="IRNazanin" w:hAnsi="IRNazanin" w:eastAsia="IRNazanin" w:cs="IRNazanin"/>
          <w:lang w:bidi="fa-IR"/>
          <w:color w:val="111111"/>
          <w:sz w:val="28"/>
          <w:szCs w:val="28"/>
          <w:rtl/>
        </w:rPr>
        <w:t xml:space="preserve">کا :مجهول ،تا: 1121ه- 146 ص 22*16سم [ف: 304]</w:t>
      </w:r>
    </w:p>
    <w:p>
      <w:pPr>
        <w:pStyle w:val="BookText"/>
      </w:pPr>
      <w:r>
        <w:rPr>
          <w:rFonts w:ascii="Amiri" w:hAnsi="Amiri" w:eastAsia="Amiri" w:cs="Amiri"/>
          <w:lang w:bidi="ar-SA"/>
          <w:color w:val="111111"/>
          <w:sz w:val="28"/>
          <w:szCs w:val="28"/>
          <w:rtl/>
        </w:rPr>
        <w:t xml:space="preserve">مواقف الغايات في أسرار الرياضيات - الرياضيات بمعرفة رب السموات</w:t>
      </w:r>
    </w:p>
    <w:p>
      <w:pPr>
        <w:pStyle w:val="Heading2"/>
      </w:pPr>
      <w:bookmarkStart w:id="2516" w:name="_Toc1790"/>
      <w:r>
        <w:t>المواقف في الكلام / كلام وعقائد - عربي</w:t>
      </w:r>
      <w:bookmarkEnd w:id="2516"/>
    </w:p>
    <w:p>
      <w:pPr>
        <w:pStyle w:val="BookText"/>
      </w:pPr>
      <w:r>
        <w:rPr>
          <w:rFonts w:ascii="Times New Roman" w:hAnsi="Times New Roman" w:eastAsia="Times New Roman" w:cs="Times New Roman"/>
          <w:lang w:val="en-US" w:bidi="en-US"/>
          <w:color w:val="111111"/>
          <w:sz w:val="28"/>
          <w:szCs w:val="28"/>
          <w:rtl/>
        </w:rPr>
        <w:t xml:space="preserve">68775.</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325/4</w:t>
      </w:r>
    </w:p>
    <w:p>
      <w:pPr>
        <w:pStyle w:val="BookText"/>
      </w:pPr>
      <w:r>
        <w:rPr>
          <w:rFonts w:ascii="IRNazanin" w:hAnsi="IRNazanin" w:eastAsia="IRNazanin" w:cs="IRNazanin"/>
          <w:lang w:bidi="fa-IR"/>
          <w:color w:val="111111"/>
          <w:sz w:val="28"/>
          <w:szCs w:val="28"/>
          <w:rtl/>
        </w:rPr>
        <w:t xml:space="preserve">کا :مجهول، تا: مجهول [الموسم 1-159]</w:t>
      </w:r>
    </w:p>
    <w:p>
      <w:pPr>
        <w:pStyle w:val="Heading2"/>
      </w:pPr>
      <w:bookmarkStart w:id="2517" w:name="_Toc1791"/>
      <w:r>
        <w:t>المواقيت رسالة في / هيئة تقويم - عربي</w:t>
      </w:r>
      <w:bookmarkEnd w:id="2517"/>
    </w:p>
    <w:p>
      <w:pPr>
        <w:pStyle w:val="BookText"/>
      </w:pPr>
      <w:r>
        <w:rPr>
          <w:rFonts w:ascii="Amiri" w:hAnsi="Amiri" w:eastAsia="Amiri" w:cs="Amiri"/>
          <w:lang w:bidi="ar-SA"/>
          <w:color w:val="111111"/>
          <w:sz w:val="28"/>
          <w:szCs w:val="28"/>
          <w:rtl/>
        </w:rPr>
        <w:t xml:space="preserve">المعمار الموصلي صالح افندي( القرن 13 ه- )</w:t>
      </w:r>
    </w:p>
    <w:p>
      <w:pPr>
        <w:pStyle w:val="BookText"/>
      </w:pPr>
      <w:r>
        <w:rPr>
          <w:rFonts w:ascii="Amiri" w:hAnsi="Amiri" w:eastAsia="Amiri" w:cs="Amiri"/>
          <w:lang w:bidi="ar-SA"/>
          <w:color w:val="111111"/>
          <w:sz w:val="28"/>
          <w:szCs w:val="28"/>
          <w:rtl/>
        </w:rPr>
        <w:t xml:space="preserve">68776 .بغداد؛ مكتبة الأوقاف العامة؛ رقم المخطوط : 12230</w:t>
      </w:r>
    </w:p>
    <w:p>
      <w:pPr>
        <w:pStyle w:val="BookText"/>
      </w:pPr>
      <w:r>
        <w:rPr>
          <w:rFonts w:ascii="Amiri" w:hAnsi="Amiri" w:eastAsia="Amiri" w:cs="Amiri"/>
          <w:lang w:bidi="ar-SA"/>
          <w:color w:val="111111"/>
          <w:sz w:val="28"/>
          <w:szCs w:val="28"/>
          <w:rtl/>
        </w:rPr>
        <w:t xml:space="preserve">أوّلها: تعريف وطريق مسير هذه علالة هدية لمبتغيها ،مسلوفه، وبضاعة بلال ان</w:t>
      </w:r>
    </w:p>
    <w:p>
      <w:pPr>
        <w:pStyle w:val="BookText"/>
      </w:pPr>
      <w:r>
        <w:rPr>
          <w:rFonts w:ascii="Amiri" w:hAnsi="Amiri" w:eastAsia="Amiri" w:cs="Amiri"/>
          <w:lang w:bidi="ar-SA"/>
          <w:color w:val="111111"/>
          <w:sz w:val="28"/>
          <w:szCs w:val="28"/>
          <w:rtl/>
        </w:rPr>
        <w:t xml:space="preserve">خسرت مخلوفة ...</w:t>
      </w:r>
    </w:p>
    <w:p>
      <w:pPr>
        <w:pStyle w:val="BookText"/>
      </w:pPr>
      <w:r>
        <w:rPr>
          <w:rFonts w:ascii="Amiri" w:hAnsi="Amiri" w:eastAsia="Amiri" w:cs="Amiri"/>
          <w:lang w:bidi="ar-SA"/>
          <w:color w:val="111111"/>
          <w:sz w:val="28"/>
          <w:szCs w:val="28"/>
          <w:rtl/>
        </w:rPr>
        <w:t xml:space="preserve">كلها اشكال فلكية ؛كاتب = مؤلف ،تا: 1264ه- 149ق، 22*16سم [ف: 4-136]</w:t>
      </w:r>
    </w:p>
    <w:p>
      <w:pPr>
        <w:pStyle w:val="Heading2"/>
      </w:pPr>
      <w:bookmarkStart w:id="2518" w:name="_Toc1792"/>
      <w:r>
        <w:t>المواقيت( رسالة في) / فقه - عربي</w:t>
      </w:r>
      <w:bookmarkEnd w:id="2518"/>
    </w:p>
    <w:p>
      <w:pPr>
        <w:pStyle w:val="BookText"/>
      </w:pPr>
      <w:r>
        <w:rPr>
          <w:rFonts w:ascii="IRNazanin" w:hAnsi="IRNazanin" w:eastAsia="IRNazanin" w:cs="IRNazanin"/>
          <w:lang w:bidi="fa-IR"/>
          <w:color w:val="111111"/>
          <w:sz w:val="28"/>
          <w:szCs w:val="28"/>
          <w:rtl/>
        </w:rPr>
        <w:t xml:space="preserve">عبد الجبار ، أحمد سلیمان بن سلیمان</w:t>
      </w:r>
    </w:p>
    <w:p>
      <w:pPr>
        <w:pStyle w:val="BookText"/>
      </w:pPr>
      <w:r>
        <w:rPr>
          <w:rFonts w:ascii="Times New Roman" w:hAnsi="Times New Roman" w:eastAsia="Times New Roman" w:cs="Times New Roman"/>
          <w:lang w:val="en-US" w:bidi="en-US"/>
          <w:color w:val="111111"/>
          <w:sz w:val="28"/>
          <w:szCs w:val="28"/>
          <w:rtl/>
        </w:rPr>
        <w:t xml:space="preserve">68777.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470</w:t>
      </w:r>
    </w:p>
    <w:p>
      <w:pPr>
        <w:pStyle w:val="BookText"/>
      </w:pPr>
      <w:r>
        <w:rPr>
          <w:rFonts w:ascii="Amiri" w:hAnsi="Amiri" w:eastAsia="Amiri" w:cs="Amiri"/>
          <w:lang w:bidi="ar-SA"/>
          <w:color w:val="111111"/>
          <w:sz w:val="28"/>
          <w:szCs w:val="28"/>
          <w:rtl/>
        </w:rPr>
        <w:t xml:space="preserve">كا :أحمد عمد بن صالح بن طعان ،تا: 1273ه- [ معجم المخطوطات النجفية: 419]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711" w:name="pg8342_91134"/>
    <w:bookmarkEnd w:id="711"/>
    <w:p>
      <w:pPr>
        <w:pStyle w:val="Heading2"/>
      </w:pPr>
      <w:bookmarkStart w:id="2519" w:name="_Toc1793"/>
      <w:r>
        <w:t>المواقيت (رسالة في) / هيئة - عربي</w:t>
      </w:r>
      <w:bookmarkEnd w:id="2519"/>
    </w:p>
    <w:p>
      <w:pPr>
        <w:pStyle w:val="BookText"/>
      </w:pPr>
      <w:r>
        <w:rPr>
          <w:rFonts w:ascii="Amiri" w:hAnsi="Amiri" w:eastAsia="Amiri" w:cs="Amiri"/>
          <w:lang w:bidi="ar-SA"/>
          <w:color w:val="111111"/>
          <w:sz w:val="28"/>
          <w:szCs w:val="28"/>
          <w:rtl/>
        </w:rPr>
        <w:t xml:space="preserve">68778 . الموصل؛ مدرسة الحجيات ( في الأوقاف العامة؛ رقم المخطوط: 22/42/6</w:t>
      </w:r>
    </w:p>
    <w:p>
      <w:pPr>
        <w:pStyle w:val="BookText"/>
      </w:pPr>
      <w:r>
        <w:rPr>
          <w:rFonts w:ascii="IRNazanin" w:hAnsi="IRNazanin" w:eastAsia="IRNazanin" w:cs="IRNazanin"/>
          <w:lang w:bidi="fa-IR"/>
          <w:color w:val="111111"/>
          <w:sz w:val="28"/>
          <w:szCs w:val="28"/>
          <w:rtl/>
        </w:rPr>
        <w:t xml:space="preserve">کا :مجهول، تا: مجهول؛ ناقصة :الأوّل والآخر؛ 12 ق [الأوقاف العامة - الموصل: 3-134]</w:t>
      </w:r>
    </w:p>
    <w:p>
      <w:pPr>
        <w:pStyle w:val="Heading2"/>
      </w:pPr>
      <w:bookmarkStart w:id="2520" w:name="_Toc1794"/>
      <w:r>
        <w:t>مواقيت الصلاة (رسالة في) / فقه - عربي</w:t>
      </w:r>
      <w:bookmarkEnd w:id="2520"/>
    </w:p>
    <w:p>
      <w:pPr>
        <w:pStyle w:val="BookText"/>
      </w:pPr>
      <w:r>
        <w:rPr>
          <w:rFonts w:ascii="Amiri" w:hAnsi="Amiri" w:eastAsia="Amiri" w:cs="Amiri"/>
          <w:lang w:bidi="ar-SA"/>
          <w:color w:val="111111"/>
          <w:sz w:val="28"/>
          <w:szCs w:val="28"/>
          <w:rtl/>
        </w:rPr>
        <w:t xml:space="preserve">الصدر، حسن بن هادي( 1272- 1354 ه- )</w:t>
      </w:r>
    </w:p>
    <w:p>
      <w:pPr>
        <w:pStyle w:val="BookText"/>
      </w:pPr>
      <w:r>
        <w:rPr>
          <w:rFonts w:ascii="Amiri" w:hAnsi="Amiri" w:eastAsia="Amiri" w:cs="Amiri"/>
          <w:lang w:bidi="ar-SA"/>
          <w:color w:val="111111"/>
          <w:sz w:val="28"/>
          <w:szCs w:val="28"/>
          <w:rtl/>
        </w:rPr>
        <w:t xml:space="preserve">68779 . النجف الأشرف؛ مؤسسة كاشف الغطاء العامة؛ رقم المخطوط: 3540</w:t>
      </w:r>
    </w:p>
    <w:p>
      <w:pPr>
        <w:pStyle w:val="BookText"/>
      </w:pPr>
      <w:r>
        <w:rPr>
          <w:rFonts w:ascii="Amiri" w:hAnsi="Amiri" w:eastAsia="Amiri" w:cs="Amiri"/>
          <w:lang w:bidi="ar-SA"/>
          <w:color w:val="111111"/>
          <w:sz w:val="28"/>
          <w:szCs w:val="28"/>
          <w:rtl/>
        </w:rPr>
        <w:t xml:space="preserve">كاتب = مؤلف ،تا :مجهول؛ 17 ص [ف: 1-211]</w:t>
      </w:r>
    </w:p>
    <w:p>
      <w:pPr>
        <w:pStyle w:val="Heading2"/>
      </w:pPr>
      <w:bookmarkStart w:id="2521" w:name="_Toc1795"/>
      <w:r>
        <w:t>مواقيت الصلاة / فقه - عربي</w:t>
      </w:r>
      <w:bookmarkEnd w:id="2521"/>
    </w:p>
    <w:p>
      <w:pPr>
        <w:pStyle w:val="BookText"/>
      </w:pPr>
      <w:r>
        <w:rPr>
          <w:rFonts w:ascii="Amiri" w:hAnsi="Amiri" w:eastAsia="Amiri" w:cs="Amiri"/>
          <w:lang w:bidi="ar-SA"/>
          <w:color w:val="111111"/>
          <w:sz w:val="28"/>
          <w:szCs w:val="28"/>
          <w:rtl/>
        </w:rPr>
        <w:t xml:space="preserve">68780 . السليمانية؛ مكتبة الأوقاف المركزية؛ رقم المخطوط: ت/مجاميع / 2666-2667</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نبيه محمّد سيّد الأولين والآخرين وعلى آله وأصحابه أجمعين؛ آخرها :وذلك إذا كان البلد شرعياً عن مكة فلا محالة.</w:t>
      </w:r>
    </w:p>
    <w:p>
      <w:pPr>
        <w:pStyle w:val="BookText"/>
      </w:pPr>
      <w:r>
        <w:rPr>
          <w:rFonts w:ascii="IRNazanin" w:hAnsi="IRNazanin" w:eastAsia="IRNazanin" w:cs="IRNazanin"/>
          <w:lang w:bidi="fa-IR"/>
          <w:color w:val="111111"/>
          <w:sz w:val="28"/>
          <w:szCs w:val="28"/>
          <w:rtl/>
        </w:rPr>
        <w:t xml:space="preserve">کا :مجهول ،تا :مجهول؛ 6ق، 16س، 22*16سم [ف: 4-128]</w:t>
      </w:r>
    </w:p>
    <w:p>
      <w:pPr>
        <w:pStyle w:val="Heading2"/>
      </w:pPr>
      <w:bookmarkStart w:id="2522" w:name="_Toc1796"/>
      <w:r>
        <w:t>موال / - عربي</w:t>
      </w:r>
      <w:bookmarkEnd w:id="2522"/>
    </w:p>
    <w:p>
      <w:pPr>
        <w:pStyle w:val="BookText"/>
      </w:pPr>
      <w:r>
        <w:rPr>
          <w:rFonts w:ascii="Amiri" w:hAnsi="Amiri" w:eastAsia="Amiri" w:cs="Amiri"/>
          <w:lang w:bidi="ar-SA"/>
          <w:color w:val="111111"/>
          <w:sz w:val="28"/>
          <w:szCs w:val="28"/>
          <w:rtl/>
        </w:rPr>
        <w:t xml:space="preserve">افندي ،سليمان (القرن 13 ه-)</w:t>
      </w:r>
    </w:p>
    <w:p>
      <w:pPr>
        <w:pStyle w:val="BookText"/>
      </w:pPr>
      <w:r>
        <w:rPr>
          <w:rFonts w:ascii="Times New Roman" w:hAnsi="Times New Roman" w:eastAsia="Times New Roman" w:cs="Times New Roman"/>
          <w:lang w:val="en-US" w:bidi="en-US"/>
          <w:color w:val="111111"/>
          <w:sz w:val="28"/>
          <w:szCs w:val="28"/>
          <w:rtl/>
        </w:rPr>
        <w:t xml:space="preserve">68781.</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 9/4/21</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الموصل: 6-213]</w:t>
      </w:r>
    </w:p>
    <w:p>
      <w:pPr>
        <w:pStyle w:val="Heading2"/>
      </w:pPr>
      <w:bookmarkStart w:id="2523" w:name="_Toc1797"/>
      <w:r>
        <w:t>موالات / - عربي</w:t>
      </w:r>
      <w:bookmarkEnd w:id="2523"/>
    </w:p>
    <w:p>
      <w:pPr>
        <w:pStyle w:val="BookText"/>
      </w:pPr>
      <w:r>
        <w:rPr>
          <w:rFonts w:ascii="Times New Roman" w:hAnsi="Times New Roman" w:eastAsia="Times New Roman" w:cs="Times New Roman"/>
          <w:lang w:val="en-US" w:bidi="en-US"/>
          <w:color w:val="111111"/>
          <w:sz w:val="28"/>
          <w:szCs w:val="28"/>
          <w:rtl/>
        </w:rPr>
        <w:t xml:space="preserve">68782.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18/48/3</w:t>
      </w:r>
    </w:p>
    <w:p>
      <w:pPr>
        <w:pStyle w:val="BookText"/>
      </w:pPr>
      <w:r>
        <w:rPr>
          <w:rFonts w:ascii="IRNazanin" w:hAnsi="IRNazanin" w:eastAsia="IRNazanin" w:cs="IRNazanin"/>
          <w:lang w:bidi="fa-IR"/>
          <w:color w:val="111111"/>
          <w:sz w:val="28"/>
          <w:szCs w:val="28"/>
          <w:rtl/>
        </w:rPr>
        <w:t xml:space="preserve">کا :مجهول، تا :مجهول؛ 12*22سم [الأوقاف العامة - الموصل: 8-134]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712" w:name="pg8342_91135"/>
    <w:bookmarkEnd w:id="712"/>
    <w:p>
      <w:pPr>
        <w:pStyle w:val="BookText"/>
      </w:pPr>
      <w:r>
        <w:rPr>
          <w:rFonts w:ascii="Amiri" w:hAnsi="Amiri" w:eastAsia="Amiri" w:cs="Amiri"/>
          <w:lang w:bidi="ar-SA"/>
          <w:color w:val="111111"/>
          <w:sz w:val="28"/>
          <w:szCs w:val="28"/>
          <w:rtl/>
        </w:rPr>
        <w:t xml:space="preserve">68783 . الموصل؛ مدرسة الحجيات (في الأوقاف العامة)؛ رقم المخطوط: 22/18/2</w:t>
      </w:r>
    </w:p>
    <w:p>
      <w:pPr>
        <w:pStyle w:val="BookText"/>
      </w:pPr>
      <w:r>
        <w:rPr>
          <w:rFonts w:ascii="IRNazanin" w:hAnsi="IRNazanin" w:eastAsia="IRNazanin" w:cs="IRNazanin"/>
          <w:lang w:bidi="fa-IR"/>
          <w:color w:val="111111"/>
          <w:sz w:val="28"/>
          <w:szCs w:val="28"/>
          <w:rtl/>
        </w:rPr>
        <w:t xml:space="preserve">کا :مجهول ،تا: مجهول؛ 18*14سم [الأوقاف العامة - الموصل: 3-116]</w:t>
      </w:r>
    </w:p>
    <w:p>
      <w:pPr>
        <w:pStyle w:val="Heading2"/>
      </w:pPr>
      <w:bookmarkStart w:id="2524" w:name="_Toc1798"/>
      <w:r>
        <w:t>موالات / شعر - عربي</w:t>
      </w:r>
      <w:bookmarkEnd w:id="2524"/>
    </w:p>
    <w:p>
      <w:pPr>
        <w:pStyle w:val="BookText"/>
      </w:pPr>
      <w:r>
        <w:rPr>
          <w:rFonts w:ascii="Amiri" w:hAnsi="Amiri" w:eastAsia="Amiri" w:cs="Amiri"/>
          <w:lang w:bidi="ar-SA"/>
          <w:color w:val="111111"/>
          <w:sz w:val="28"/>
          <w:szCs w:val="28"/>
          <w:rtl/>
        </w:rPr>
        <w:t xml:space="preserve">68784 . بغداد ؛ كلية الآداب( في جامعة بغداد)؛ رقم المخطوط : 2017 مصورة</w:t>
      </w:r>
    </w:p>
    <w:p>
      <w:pPr>
        <w:pStyle w:val="BookText"/>
      </w:pPr>
      <w:r>
        <w:rPr>
          <w:rFonts w:ascii="Amiri" w:hAnsi="Amiri" w:eastAsia="Amiri" w:cs="Amiri"/>
          <w:lang w:bidi="ar-SA"/>
          <w:color w:val="111111"/>
          <w:sz w:val="28"/>
          <w:szCs w:val="28"/>
          <w:rtl/>
        </w:rPr>
        <w:t xml:space="preserve">أوّلها :سنته ثمانين وميه بعد سبعة جد *** خشيت غيظ الطواشي يا أصيل الجد / طليت رايت ظبي مالوش في المحاسن قد *** جالس بفستيت البنان رشيق القد؛ آخرها: إن الصلاة من حفظها زاد سعود وقبول *** وتفرح الروح وتصعد في رضا وقبول / وترجع تحضرك في الغسل يا مقبول *** تبشرك بالسعادة والعمل مقبول</w:t>
      </w:r>
    </w:p>
    <w:p>
      <w:pPr>
        <w:pStyle w:val="BookText"/>
      </w:pPr>
      <w:r>
        <w:rPr>
          <w:rFonts w:ascii="IRNazanin" w:hAnsi="IRNazanin" w:eastAsia="IRNazanin" w:cs="IRNazanin"/>
          <w:lang w:bidi="fa-IR"/>
          <w:color w:val="111111"/>
          <w:sz w:val="28"/>
          <w:szCs w:val="28"/>
          <w:rtl/>
        </w:rPr>
        <w:t xml:space="preserve">نسخ ،کا :مجهول ،تا: مجهول؛ موال؛ 9 ق 22 س) [(المصورات) - ف: 1-116]</w:t>
      </w:r>
    </w:p>
    <w:p>
      <w:pPr>
        <w:pStyle w:val="Heading2"/>
      </w:pPr>
      <w:bookmarkStart w:id="2525" w:name="_Toc1799"/>
      <w:r>
        <w:t>موال دو بیت / شعر - عربي</w:t>
      </w:r>
      <w:bookmarkEnd w:id="2525"/>
    </w:p>
    <w:p>
      <w:pPr>
        <w:pStyle w:val="BookText"/>
      </w:pPr>
      <w:r>
        <w:rPr>
          <w:rFonts w:ascii="Amiri" w:hAnsi="Amiri" w:eastAsia="Amiri" w:cs="Amiri"/>
          <w:lang w:bidi="ar-SA"/>
          <w:color w:val="111111"/>
          <w:sz w:val="28"/>
          <w:szCs w:val="28"/>
          <w:rtl/>
        </w:rPr>
        <w:t xml:space="preserve">687855 . الموصل؛ دير مار بهنام؛ رقم المخطوط : 86</w:t>
      </w:r>
    </w:p>
    <w:p>
      <w:pPr>
        <w:pStyle w:val="BookText"/>
      </w:pPr>
      <w:r>
        <w:rPr>
          <w:rFonts w:ascii="IRNazanin" w:hAnsi="IRNazanin" w:eastAsia="IRNazanin" w:cs="IRNazanin"/>
          <w:lang w:bidi="fa-IR"/>
          <w:color w:val="111111"/>
          <w:sz w:val="28"/>
          <w:szCs w:val="28"/>
          <w:rtl/>
        </w:rPr>
        <w:t xml:space="preserve">کا :مجهول، تا: مجهول؛ 10ق، 23س، 21*12سم [المورد: 20-234]</w:t>
      </w:r>
    </w:p>
    <w:p>
      <w:pPr>
        <w:pStyle w:val="Heading2"/>
      </w:pPr>
      <w:bookmarkStart w:id="2526" w:name="_Toc1800"/>
      <w:r>
        <w:t>المواليات / موسيقي - عربي</w:t>
      </w:r>
      <w:bookmarkEnd w:id="2526"/>
    </w:p>
    <w:p>
      <w:pPr>
        <w:pStyle w:val="BookText"/>
      </w:pPr>
      <w:r>
        <w:rPr>
          <w:rFonts w:ascii="IRNazanin" w:hAnsi="IRNazanin" w:eastAsia="IRNazanin" w:cs="IRNazanin"/>
          <w:lang w:bidi="fa-IR"/>
          <w:color w:val="111111"/>
          <w:sz w:val="28"/>
          <w:szCs w:val="28"/>
          <w:rtl/>
        </w:rPr>
        <w:t xml:space="preserve">68786 . بغداد؛ دار المخطوطات؛ رقم المخطوط : 8828</w:t>
      </w:r>
    </w:p>
    <w:p>
      <w:pPr>
        <w:pStyle w:val="BookText"/>
      </w:pPr>
      <w:r>
        <w:rPr>
          <w:rFonts w:ascii="Amiri" w:hAnsi="Amiri" w:eastAsia="Amiri" w:cs="Amiri"/>
          <w:lang w:bidi="ar-SA"/>
          <w:color w:val="111111"/>
          <w:sz w:val="28"/>
          <w:szCs w:val="28"/>
          <w:rtl/>
        </w:rPr>
        <w:t xml:space="preserve">كا :علي العمري، تا: 1235ه-؛ 192 ص 14س، 16*10/5سم [دار صدام ف موسيقي -56]</w:t>
      </w:r>
    </w:p>
    <w:p>
      <w:pPr>
        <w:pStyle w:val="Heading2"/>
      </w:pPr>
      <w:bookmarkStart w:id="2527" w:name="_Toc1801"/>
      <w:r>
        <w:t>مواليات وأغاني / موسيقي - عربي</w:t>
      </w:r>
      <w:bookmarkEnd w:id="2527"/>
    </w:p>
    <w:p>
      <w:pPr>
        <w:pStyle w:val="BookText"/>
      </w:pPr>
      <w:r>
        <w:rPr>
          <w:rFonts w:ascii="Amiri" w:hAnsi="Amiri" w:eastAsia="Amiri" w:cs="Amiri"/>
          <w:lang w:bidi="ar-SA"/>
          <w:color w:val="111111"/>
          <w:sz w:val="28"/>
          <w:szCs w:val="28"/>
          <w:rtl/>
        </w:rPr>
        <w:t xml:space="preserve">البغدادي، حمزة</w:t>
      </w:r>
    </w:p>
    <w:p>
      <w:pPr>
        <w:pStyle w:val="BookText"/>
      </w:pPr>
      <w:r>
        <w:rPr>
          <w:rFonts w:ascii="Times New Roman" w:hAnsi="Times New Roman" w:eastAsia="Times New Roman" w:cs="Times New Roman"/>
          <w:lang w:val="en-US" w:bidi="en-US"/>
          <w:color w:val="111111"/>
          <w:sz w:val="28"/>
          <w:szCs w:val="28"/>
          <w:rtl/>
        </w:rPr>
        <w:t xml:space="preserve">68787.</w:t>
      </w:r>
    </w:p>
    <w:p>
      <w:pPr>
        <w:pStyle w:val="BookText"/>
      </w:pPr>
      <w:r>
        <w:rPr>
          <w:rFonts w:ascii="IRNazanin" w:hAnsi="IRNazanin" w:eastAsia="IRNazanin" w:cs="IRNazanin"/>
          <w:lang w:bidi="fa-IR"/>
          <w:color w:val="111111"/>
          <w:sz w:val="28"/>
          <w:szCs w:val="28"/>
          <w:rtl/>
        </w:rPr>
        <w:t xml:space="preserve">بغداد؛ دار المخطوطات؛ رقم المخطوط: 33172</w:t>
      </w:r>
    </w:p>
    <w:p>
      <w:pPr>
        <w:pStyle w:val="BookText"/>
      </w:pPr>
      <w:r>
        <w:rPr>
          <w:rFonts w:ascii="IRNazanin" w:hAnsi="IRNazanin" w:eastAsia="IRNazanin" w:cs="IRNazanin"/>
          <w:lang w:bidi="fa-IR"/>
          <w:color w:val="111111"/>
          <w:sz w:val="28"/>
          <w:szCs w:val="28"/>
          <w:rtl/>
        </w:rPr>
        <w:t xml:space="preserve">کا :مجهول ،تا :مجهول ؛106، ص 15 س ، 20*9 سم[ دار صدام ف موسيقي - 69]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713" w:name="pg8342_91136"/>
    <w:bookmarkEnd w:id="713"/>
    <w:p>
      <w:pPr>
        <w:pStyle w:val="Heading2"/>
      </w:pPr>
      <w:bookmarkStart w:id="2528" w:name="_Toc1802"/>
      <w:r>
        <w:t>مواليات وأغاني / موسيقي - عربي</w:t>
      </w:r>
      <w:bookmarkEnd w:id="2528"/>
    </w:p>
    <w:p>
      <w:pPr>
        <w:pStyle w:val="BookText"/>
      </w:pPr>
      <w:r>
        <w:rPr>
          <w:rFonts w:ascii="Times New Roman" w:hAnsi="Times New Roman" w:eastAsia="Times New Roman" w:cs="Times New Roman"/>
          <w:lang w:val="en-US" w:bidi="en-US"/>
          <w:color w:val="111111"/>
          <w:sz w:val="28"/>
          <w:szCs w:val="28"/>
          <w:rtl/>
        </w:rPr>
        <w:t xml:space="preserve">68788.</w:t>
      </w:r>
    </w:p>
    <w:p>
      <w:pPr>
        <w:pStyle w:val="BookText"/>
      </w:pPr>
      <w:r>
        <w:rPr>
          <w:rFonts w:ascii="IRNazanin" w:hAnsi="IRNazanin" w:eastAsia="IRNazanin" w:cs="IRNazanin"/>
          <w:lang w:bidi="fa-IR"/>
          <w:color w:val="111111"/>
          <w:sz w:val="28"/>
          <w:szCs w:val="28"/>
          <w:rtl/>
        </w:rPr>
        <w:t xml:space="preserve">بغداد؛ دار المخطوطات؛ رقم المخطوط : 5794</w:t>
      </w:r>
    </w:p>
    <w:p>
      <w:pPr>
        <w:pStyle w:val="BookText"/>
      </w:pPr>
      <w:r>
        <w:rPr>
          <w:rFonts w:ascii="IRNazanin" w:hAnsi="IRNazanin" w:eastAsia="IRNazanin" w:cs="IRNazanin"/>
          <w:lang w:bidi="fa-IR"/>
          <w:color w:val="111111"/>
          <w:sz w:val="28"/>
          <w:szCs w:val="28"/>
          <w:rtl/>
        </w:rPr>
        <w:t xml:space="preserve">کا: مجهول، تا: 1299 ه-؛ 214 ص 21 س، 10/5*21/5 سم [دار صدام-ف: موسيقي - 69]</w:t>
      </w:r>
    </w:p>
    <w:p>
      <w:pPr>
        <w:pStyle w:val="Heading2"/>
      </w:pPr>
      <w:bookmarkStart w:id="2529" w:name="_Toc1803"/>
      <w:r>
        <w:t>مواليات وزهيريات / شعر - عربي</w:t>
      </w:r>
      <w:bookmarkEnd w:id="2529"/>
    </w:p>
    <w:p>
      <w:pPr>
        <w:pStyle w:val="BookText"/>
      </w:pPr>
      <w:r>
        <w:rPr>
          <w:rFonts w:ascii="Amiri" w:hAnsi="Amiri" w:eastAsia="Amiri" w:cs="Amiri"/>
          <w:lang w:bidi="ar-SA"/>
          <w:color w:val="111111"/>
          <w:sz w:val="28"/>
          <w:szCs w:val="28"/>
          <w:rtl/>
        </w:rPr>
        <w:t xml:space="preserve">الجليلي، يحيى بن يونس( - 1198 ه-)</w:t>
      </w:r>
    </w:p>
    <w:p>
      <w:pPr>
        <w:pStyle w:val="BookText"/>
      </w:pPr>
      <w:r>
        <w:rPr>
          <w:rFonts w:ascii="IRNazanin" w:hAnsi="IRNazanin" w:eastAsia="IRNazanin" w:cs="IRNazanin"/>
          <w:lang w:bidi="fa-IR"/>
          <w:color w:val="111111"/>
          <w:sz w:val="28"/>
          <w:szCs w:val="28"/>
          <w:rtl/>
        </w:rPr>
        <w:t xml:space="preserve">68789 .بغداد؛ دار المخطوطات؛ رقم المخطوط : 12475/2</w:t>
      </w:r>
    </w:p>
    <w:p>
      <w:pPr>
        <w:pStyle w:val="BookText"/>
      </w:pPr>
      <w:r>
        <w:rPr>
          <w:rFonts w:ascii="IRNazanin" w:hAnsi="IRNazanin" w:eastAsia="IRNazanin" w:cs="IRNazanin"/>
          <w:lang w:bidi="fa-IR"/>
          <w:color w:val="111111"/>
          <w:sz w:val="28"/>
          <w:szCs w:val="28"/>
          <w:rtl/>
        </w:rPr>
        <w:t xml:space="preserve">کا :مجهول، تا: مجهول؛ 12 ص 15 س ، 13/5*19/5سم [دار صدام-ف: موسيقي - 69]</w:t>
      </w:r>
    </w:p>
    <w:p>
      <w:pPr>
        <w:pStyle w:val="Heading2"/>
      </w:pPr>
      <w:bookmarkStart w:id="2530" w:name="_Toc1804"/>
      <w:r>
        <w:t>مواليا ومسائل شتى / - عربي</w:t>
      </w:r>
      <w:bookmarkEnd w:id="2530"/>
    </w:p>
    <w:p>
      <w:pPr>
        <w:pStyle w:val="BookText"/>
      </w:pPr>
      <w:r>
        <w:rPr>
          <w:rFonts w:ascii="Times New Roman" w:hAnsi="Times New Roman" w:eastAsia="Times New Roman" w:cs="Times New Roman"/>
          <w:lang w:val="en-US" w:bidi="en-US"/>
          <w:color w:val="111111"/>
          <w:sz w:val="28"/>
          <w:szCs w:val="28"/>
          <w:rtl/>
        </w:rPr>
        <w:t xml:space="preserve">68790.</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18/48/26</w:t>
      </w:r>
    </w:p>
    <w:p>
      <w:pPr>
        <w:pStyle w:val="BookText"/>
      </w:pPr>
      <w:r>
        <w:rPr>
          <w:rFonts w:ascii="IRNazanin" w:hAnsi="IRNazanin" w:eastAsia="IRNazanin" w:cs="IRNazanin"/>
          <w:lang w:bidi="fa-IR"/>
          <w:color w:val="111111"/>
          <w:sz w:val="28"/>
          <w:szCs w:val="28"/>
          <w:rtl/>
        </w:rPr>
        <w:t xml:space="preserve">کا :مجهول ،تا :مجهول؛ 12*22سم [الأوقاف العامة - الموصل: 8-135]</w:t>
      </w:r>
    </w:p>
    <w:p>
      <w:pPr>
        <w:pStyle w:val="Heading2"/>
      </w:pPr>
      <w:bookmarkStart w:id="2531" w:name="_Toc1805"/>
      <w:r>
        <w:t>المواليد / تنجيم - عربي</w:t>
      </w:r>
      <w:bookmarkEnd w:id="2531"/>
    </w:p>
    <w:p>
      <w:pPr>
        <w:pStyle w:val="BookText"/>
      </w:pPr>
      <w:r>
        <w:rPr>
          <w:rFonts w:ascii="Amiri" w:hAnsi="Amiri" w:eastAsia="Amiri" w:cs="Amiri"/>
          <w:lang w:bidi="ar-SA"/>
          <w:color w:val="111111"/>
          <w:sz w:val="28"/>
          <w:szCs w:val="28"/>
          <w:rtl/>
        </w:rPr>
        <w:t xml:space="preserve">الطبري عمر بن فرخان( - 200 ه-)</w:t>
      </w:r>
    </w:p>
    <w:p>
      <w:pPr>
        <w:pStyle w:val="BookText"/>
      </w:pPr>
      <w:r>
        <w:rPr>
          <w:rFonts w:ascii="IRNazanin" w:hAnsi="IRNazanin" w:eastAsia="IRNazanin" w:cs="IRNazanin"/>
          <w:lang w:bidi="fa-IR"/>
          <w:color w:val="111111"/>
          <w:sz w:val="28"/>
          <w:szCs w:val="28"/>
          <w:rtl/>
        </w:rPr>
        <w:t xml:space="preserve">[فنخا: 32 454]</w:t>
      </w:r>
    </w:p>
    <w:p>
      <w:pPr>
        <w:pStyle w:val="BookText"/>
      </w:pPr>
      <w:r>
        <w:rPr>
          <w:rFonts w:ascii="Amiri" w:hAnsi="Amiri" w:eastAsia="Amiri" w:cs="Amiri"/>
          <w:lang w:bidi="ar-SA"/>
          <w:color w:val="111111"/>
          <w:sz w:val="28"/>
          <w:szCs w:val="28"/>
          <w:rtl/>
        </w:rPr>
        <w:t xml:space="preserve">68791 .بغداد؛ مكتبة الأوقاف العامة؛ رقم المخطوط: 12173/9</w:t>
      </w:r>
    </w:p>
    <w:p>
      <w:pPr>
        <w:pStyle w:val="BookText"/>
      </w:pPr>
      <w:r>
        <w:rPr>
          <w:rFonts w:ascii="IRNazanin" w:hAnsi="IRNazanin" w:eastAsia="IRNazanin" w:cs="IRNazanin"/>
          <w:lang w:bidi="fa-IR"/>
          <w:color w:val="111111"/>
          <w:sz w:val="28"/>
          <w:szCs w:val="28"/>
          <w:rtl/>
        </w:rPr>
        <w:t xml:space="preserve">کا :مجهول ،تا: 1136 ه- [ مستدرك - ف 345]</w:t>
      </w:r>
    </w:p>
    <w:p>
      <w:pPr>
        <w:pStyle w:val="BookText"/>
      </w:pPr>
      <w:r>
        <w:rPr>
          <w:rFonts w:ascii="Amiri" w:hAnsi="Amiri" w:eastAsia="Amiri" w:cs="Amiri"/>
          <w:lang w:bidi="ar-SA"/>
          <w:color w:val="111111"/>
          <w:sz w:val="28"/>
          <w:szCs w:val="28"/>
          <w:rtl/>
        </w:rPr>
        <w:t xml:space="preserve">مواليد الأئمة وانسابهم ووفياتهم - تاريخ</w:t>
      </w:r>
    </w:p>
    <w:p>
      <w:pPr>
        <w:pStyle w:val="BookText"/>
      </w:pPr>
      <w:r>
        <w:rPr>
          <w:rFonts w:ascii="Amiri" w:hAnsi="Amiri" w:eastAsia="Amiri" w:cs="Amiri"/>
          <w:lang w:bidi="ar-SA"/>
          <w:color w:val="111111"/>
          <w:sz w:val="28"/>
          <w:szCs w:val="28"/>
          <w:rtl/>
        </w:rPr>
        <w:t xml:space="preserve">مواليد -أهل البيت</w:t>
      </w:r>
    </w:p>
    <w:p>
      <w:pPr>
        <w:pStyle w:val="BookText"/>
      </w:pPr>
      <w:r>
        <w:rPr>
          <w:rFonts w:ascii="Amiri" w:hAnsi="Amiri" w:eastAsia="Amiri" w:cs="Amiri"/>
          <w:lang w:bidi="ar-SA"/>
          <w:color w:val="111111"/>
          <w:sz w:val="28"/>
          <w:szCs w:val="28"/>
          <w:rtl/>
        </w:rPr>
        <w:t xml:space="preserve">مواليد تحويل سالهاي - أحكام المواليد (رسالة في)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714" w:name="pg8342_91137"/>
    <w:bookmarkEnd w:id="714"/>
    <w:p>
      <w:pPr>
        <w:pStyle w:val="Heading2"/>
      </w:pPr>
      <w:bookmarkStart w:id="2532" w:name="_Toc1806"/>
      <w:r>
        <w:t>مواليد النبي والأئمة (ع) / تاريخ المعصومين - عربي</w:t>
      </w:r>
      <w:bookmarkEnd w:id="2532"/>
    </w:p>
    <w:p>
      <w:pPr>
        <w:pStyle w:val="BookText"/>
      </w:pPr>
      <w:r>
        <w:rPr>
          <w:rFonts w:ascii="Amiri" w:hAnsi="Amiri" w:eastAsia="Amiri" w:cs="Amiri"/>
          <w:lang w:bidi="ar-SA"/>
          <w:color w:val="111111"/>
          <w:sz w:val="28"/>
          <w:szCs w:val="28"/>
          <w:rtl/>
        </w:rPr>
        <w:t xml:space="preserve">68792 . النجف الأشرف؛ مكتبة الإمام أمير المؤمنين العامة؛ رقم المخطوط :32</w:t>
      </w:r>
    </w:p>
    <w:p>
      <w:pPr>
        <w:pStyle w:val="BookText"/>
      </w:pPr>
      <w:r>
        <w:rPr>
          <w:rFonts w:ascii="IRNazanin" w:hAnsi="IRNazanin" w:eastAsia="IRNazanin" w:cs="IRNazanin"/>
          <w:lang w:bidi="fa-IR"/>
          <w:color w:val="111111"/>
          <w:sz w:val="28"/>
          <w:szCs w:val="28"/>
          <w:rtl/>
        </w:rPr>
        <w:t xml:space="preserve">کا :فضل بن حمد العباسي ،تا: 1018 ه- [ معجم المخطوطات النجفية 353]</w:t>
      </w:r>
    </w:p>
    <w:p>
      <w:pPr>
        <w:pStyle w:val="Heading2"/>
      </w:pPr>
      <w:bookmarkStart w:id="2533" w:name="_Toc1807"/>
      <w:r>
        <w:t>مواليد النساء والرجال / - عربي</w:t>
      </w:r>
      <w:bookmarkEnd w:id="2533"/>
    </w:p>
    <w:p>
      <w:pPr>
        <w:pStyle w:val="BookText"/>
      </w:pPr>
      <w:r>
        <w:rPr>
          <w:rFonts w:ascii="Amiri" w:hAnsi="Amiri" w:eastAsia="Amiri" w:cs="Amiri"/>
          <w:lang w:bidi="ar-SA"/>
          <w:color w:val="111111"/>
          <w:sz w:val="28"/>
          <w:szCs w:val="28"/>
          <w:rtl/>
        </w:rPr>
        <w:t xml:space="preserve">اليافي صالح منصور</w:t>
      </w:r>
    </w:p>
    <w:p>
      <w:pPr>
        <w:pStyle w:val="BookText"/>
      </w:pPr>
      <w:r>
        <w:rPr>
          <w:rFonts w:ascii="Amiri" w:hAnsi="Amiri" w:eastAsia="Amiri" w:cs="Amiri"/>
          <w:lang w:bidi="ar-SA"/>
          <w:color w:val="111111"/>
          <w:sz w:val="28"/>
          <w:szCs w:val="28"/>
          <w:rtl/>
        </w:rPr>
        <w:t xml:space="preserve">68793 . كربلاء؛ مكتبة خزانة سلمان هادي آل طعمة؛ رقم المخطوط : 115</w:t>
      </w:r>
    </w:p>
    <w:p>
      <w:pPr>
        <w:pStyle w:val="BookText"/>
      </w:pPr>
      <w:r>
        <w:rPr>
          <w:rFonts w:ascii="IRNazanin" w:hAnsi="IRNazanin" w:eastAsia="IRNazanin" w:cs="IRNazanin"/>
          <w:lang w:bidi="fa-IR"/>
          <w:color w:val="111111"/>
          <w:sz w:val="28"/>
          <w:szCs w:val="28"/>
          <w:rtl/>
        </w:rPr>
        <w:t xml:space="preserve">نسخ ،کا :مجهول ،تا: غرة رمضان 1258ه- 44 ص 12*16سم[ مخطوطات كربلاء: 3-</w:t>
      </w:r>
    </w:p>
    <w:p>
      <w:pPr>
        <w:pStyle w:val="BookText"/>
      </w:pPr>
      <w:r>
        <w:rPr>
          <w:rFonts w:ascii="Times New Roman" w:hAnsi="Times New Roman" w:eastAsia="Times New Roman" w:cs="Times New Roman"/>
          <w:lang w:val="en-US" w:bidi="en-US"/>
          <w:color w:val="111111"/>
          <w:sz w:val="28"/>
          <w:szCs w:val="28"/>
          <w:rtl/>
        </w:rPr>
        <w:t xml:space="preserve">313 ]</w:t>
      </w:r>
    </w:p>
    <w:p>
      <w:pPr>
        <w:pStyle w:val="Heading2"/>
      </w:pPr>
      <w:bookmarkStart w:id="2534" w:name="_Toc1808"/>
      <w:r>
        <w:t>المواليد والوفيات (مختصر) / تاريخ - عربي</w:t>
      </w:r>
      <w:bookmarkEnd w:id="2534"/>
    </w:p>
    <w:p>
      <w:pPr>
        <w:pStyle w:val="BookText"/>
      </w:pPr>
      <w:r>
        <w:rPr>
          <w:rFonts w:ascii="Amiri" w:hAnsi="Amiri" w:eastAsia="Amiri" w:cs="Amiri"/>
          <w:lang w:bidi="ar-SA"/>
          <w:color w:val="111111"/>
          <w:sz w:val="28"/>
          <w:szCs w:val="28"/>
          <w:rtl/>
        </w:rPr>
        <w:t xml:space="preserve">أبو الخطاب البغدادي، محمّد بن محمّد( - 515 ؟ ه-)</w:t>
      </w:r>
    </w:p>
    <w:p>
      <w:pPr>
        <w:pStyle w:val="BookText"/>
      </w:pPr>
      <w:r>
        <w:rPr>
          <w:rFonts w:ascii="Amiri" w:hAnsi="Amiri" w:eastAsia="Amiri" w:cs="Amiri"/>
          <w:lang w:bidi="ar-SA"/>
          <w:color w:val="111111"/>
          <w:sz w:val="28"/>
          <w:szCs w:val="28"/>
          <w:rtl/>
        </w:rPr>
        <w:t xml:space="preserve">68794 . النجف الأشرف؛ مكتبة الإمام أمير المؤمنين العامة؛ رقم المخطوط :43</w:t>
      </w:r>
    </w:p>
    <w:p>
      <w:pPr>
        <w:pStyle w:val="BookText"/>
      </w:pPr>
      <w:r>
        <w:rPr>
          <w:rFonts w:ascii="Amiri" w:hAnsi="Amiri" w:eastAsia="Amiri" w:cs="Amiri"/>
          <w:lang w:bidi="ar-SA"/>
          <w:color w:val="111111"/>
          <w:sz w:val="28"/>
          <w:szCs w:val="28"/>
          <w:rtl/>
        </w:rPr>
        <w:t xml:space="preserve">كا :ير محمّد الهمداني،تا: 1361ه- [ معجم المخطوطات النجفية (791]</w:t>
      </w:r>
    </w:p>
    <w:p>
      <w:pPr>
        <w:pStyle w:val="Heading2"/>
      </w:pPr>
      <w:bookmarkStart w:id="2535" w:name="_Toc1809"/>
      <w:r>
        <w:t>مواليد ووفيات أهل البيت / تاريخ وجغرافية - عربي</w:t>
      </w:r>
      <w:bookmarkEnd w:id="2535"/>
    </w:p>
    <w:p>
      <w:pPr>
        <w:pStyle w:val="BookText"/>
      </w:pPr>
      <w:r>
        <w:rPr>
          <w:rFonts w:ascii="Amiri" w:hAnsi="Amiri" w:eastAsia="Amiri" w:cs="Amiri"/>
          <w:lang w:bidi="ar-SA"/>
          <w:color w:val="111111"/>
          <w:sz w:val="28"/>
          <w:szCs w:val="28"/>
          <w:rtl/>
        </w:rPr>
        <w:t xml:space="preserve">68795 . النجف الأشرف؛ مكتبة الإمام أمير المؤمنين العامة؛ رقم المخطوط : 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900]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715" w:name="pg8342_91138"/>
    <w:bookmarkEnd w:id="715"/>
    <w:p>
      <w:pPr>
        <w:pStyle w:val="Heading2"/>
      </w:pPr>
      <w:bookmarkStart w:id="2536" w:name="_Toc1810"/>
      <w:r>
        <w:t>مواليد ووفيات معصومين (ع) وأولاد شريفشان (ترجمه) / تاريخ المعصومين -</w:t>
      </w:r>
      <w:bookmarkEnd w:id="2536"/>
    </w:p>
    <w:p>
      <w:pPr>
        <w:pStyle w:val="BookText"/>
      </w:pPr>
      <w:r>
        <w:rPr>
          <w:rFonts w:ascii="Amiri" w:hAnsi="Amiri" w:eastAsia="Amiri" w:cs="Amiri"/>
          <w:lang w:bidi="ar-SA"/>
          <w:color w:val="111111"/>
          <w:sz w:val="28"/>
          <w:szCs w:val="28"/>
          <w:rtl/>
        </w:rPr>
        <w:t xml:space="preserve">فارسي</w:t>
      </w:r>
    </w:p>
    <w:p>
      <w:pPr>
        <w:pStyle w:val="BookText"/>
      </w:pPr>
      <w:r>
        <w:rPr>
          <w:rFonts w:ascii="Amiri" w:hAnsi="Amiri" w:eastAsia="Amiri" w:cs="Amiri"/>
          <w:lang w:bidi="ar-SA"/>
          <w:color w:val="111111"/>
          <w:sz w:val="28"/>
          <w:szCs w:val="28"/>
          <w:rtl/>
        </w:rPr>
        <w:t xml:space="preserve">شيخ الحفاظ ،موسى بن حسن (القرن 9 ه-)</w:t>
      </w:r>
    </w:p>
    <w:p>
      <w:pPr>
        <w:pStyle w:val="BookText"/>
      </w:pPr>
      <w:r>
        <w:rPr>
          <w:rFonts w:ascii="Times New Roman" w:hAnsi="Times New Roman" w:eastAsia="Times New Roman" w:cs="Times New Roman"/>
          <w:lang w:val="en-US" w:bidi="en-US"/>
          <w:color w:val="111111"/>
          <w:sz w:val="28"/>
          <w:szCs w:val="28"/>
          <w:rtl/>
        </w:rPr>
        <w:t xml:space="preserve">68796.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205 مصورة</w:t>
      </w:r>
    </w:p>
    <w:p>
      <w:pPr>
        <w:pStyle w:val="BookText"/>
      </w:pPr>
      <w:r>
        <w:rPr>
          <w:rFonts w:ascii="IRNazanin" w:hAnsi="IRNazanin" w:eastAsia="IRNazanin" w:cs="IRNazanin"/>
          <w:lang w:bidi="fa-IR"/>
          <w:color w:val="111111"/>
          <w:sz w:val="28"/>
          <w:szCs w:val="28"/>
          <w:rtl/>
        </w:rPr>
        <w:t xml:space="preserve">أوّلها: البسملة، الحمد لله رب العالمين والصلاة والسلام على خير خلقه محمّد وآله و خواهند بود امامان معصوم دوازده از حضرت محمّد مصطفى وحضرت مرتضی علی وحضرت فاطمة عليهم السلام ونام ونسل و نسب ایشان در این مجموعه بیابید و این نسخه را در مسجد اقصی یافته شده .است بخط إمام شريف لطيف ابن جعفر ابن محمد بن الحسن بن علي بن أبي طالب علیه السلام اکنون آغاز کنیم ... واین نسخه در اصل عربي بوده است و شیخ الحفاظ او را لفظ بالفظ فارسی کرده است که اصطلاح هر زبانها فارسی است و این کتاب مختصر نامه نهاده ؛آخرها :تمت الرسالة الانسابية بعون الله تعالى كاتب العبد محمّد علي بن خواجة قاسم علي مازندراني غفر الله ذنوبه تحرير في التاريخ 1750 ه- 10 شهر جمادى الأولى</w:t>
      </w:r>
    </w:p>
    <w:p>
      <w:pPr>
        <w:pStyle w:val="BookText"/>
      </w:pPr>
      <w:r>
        <w:rPr>
          <w:rFonts w:ascii="Amiri" w:hAnsi="Amiri" w:eastAsia="Amiri" w:cs="Amiri"/>
          <w:lang w:bidi="ar-SA"/>
          <w:color w:val="111111"/>
          <w:sz w:val="28"/>
          <w:szCs w:val="28"/>
          <w:rtl/>
        </w:rPr>
        <w:t xml:space="preserve">مصدر التصوير :نسخة خطية في مكتبة جامعة طهران تحت رقم 234/877</w:t>
      </w:r>
    </w:p>
    <w:p>
      <w:pPr>
        <w:pStyle w:val="BookText"/>
      </w:pPr>
      <w:r>
        <w:rPr>
          <w:rFonts w:ascii="IRNazanin" w:hAnsi="IRNazanin" w:eastAsia="IRNazanin" w:cs="IRNazanin"/>
          <w:lang w:bidi="fa-IR"/>
          <w:color w:val="111111"/>
          <w:sz w:val="28"/>
          <w:szCs w:val="28"/>
          <w:rtl/>
        </w:rPr>
        <w:t xml:space="preserve">کا :محمّد علي بن خواجة قاسم علي مازندراني، تا: 1175ه-؛ 102 ق [(مصورات) - [ف: 1-213]</w:t>
      </w:r>
    </w:p>
    <w:p>
      <w:pPr>
        <w:pStyle w:val="Heading2"/>
      </w:pPr>
      <w:bookmarkStart w:id="2537" w:name="_Toc1811"/>
      <w:r>
        <w:t>مواهب الأديب في شرح مغني اللبيب / نحو - عربي</w:t>
      </w:r>
      <w:bookmarkEnd w:id="2537"/>
    </w:p>
    <w:p>
      <w:pPr>
        <w:pStyle w:val="BookText"/>
      </w:pPr>
      <w:r>
        <w:rPr>
          <w:rFonts w:ascii="Amiri" w:hAnsi="Amiri" w:eastAsia="Amiri" w:cs="Amiri"/>
          <w:lang w:bidi="ar-SA"/>
          <w:color w:val="111111"/>
          <w:sz w:val="28"/>
          <w:szCs w:val="28"/>
          <w:rtl/>
        </w:rPr>
        <w:t xml:space="preserve">الازنيقي، محمّد بن أحمد (- 1018 ه- )</w:t>
      </w:r>
    </w:p>
    <w:p>
      <w:pPr>
        <w:pStyle w:val="BookText"/>
      </w:pPr>
      <w:r>
        <w:rPr>
          <w:rFonts w:ascii="Amiri" w:hAnsi="Amiri" w:eastAsia="Amiri" w:cs="Amiri"/>
          <w:lang w:bidi="ar-SA"/>
          <w:color w:val="111111"/>
          <w:sz w:val="28"/>
          <w:szCs w:val="28"/>
          <w:rtl/>
        </w:rPr>
        <w:t xml:space="preserve">المرتبط: مغني اللبيب عن كتب الأعاريب؛ ابن هشام عبد الله بن يوسف (761-708ه-)</w:t>
      </w:r>
    </w:p>
    <w:p>
      <w:pPr>
        <w:pStyle w:val="BookText"/>
      </w:pPr>
      <w:r>
        <w:rPr>
          <w:rFonts w:ascii="Amiri" w:hAnsi="Amiri" w:eastAsia="Amiri" w:cs="Amiri"/>
          <w:lang w:bidi="ar-SA"/>
          <w:color w:val="111111"/>
          <w:sz w:val="28"/>
          <w:szCs w:val="28"/>
          <w:rtl/>
        </w:rPr>
        <w:t xml:space="preserve">68797 بغداد؛ عباس عزاوي المحامي ( في دار المخطوطات؛ رقم المخطوط : 8983</w:t>
      </w:r>
    </w:p>
    <w:p>
      <w:pPr>
        <w:pStyle w:val="BookText"/>
      </w:pPr>
      <w:r>
        <w:rPr>
          <w:rFonts w:ascii="Amiri" w:hAnsi="Amiri" w:eastAsia="Amiri" w:cs="Amiri"/>
          <w:lang w:bidi="ar-SA"/>
          <w:color w:val="111111"/>
          <w:sz w:val="28"/>
          <w:szCs w:val="28"/>
          <w:rtl/>
        </w:rPr>
        <w:t xml:space="preserve">تتضمن مجلد من الشرح ؛كا: مجهول، تا: مجهول؛ 266 ص 23س 21*15سم [المورد:</w:t>
      </w:r>
    </w:p>
    <w:p>
      <w:pPr>
        <w:pStyle w:val="BookText"/>
      </w:pPr>
      <w:r>
        <w:rPr>
          <w:rFonts w:ascii="Times New Roman" w:hAnsi="Times New Roman" w:eastAsia="Times New Roman" w:cs="Times New Roman"/>
          <w:lang w:val="en-US" w:bidi="en-US"/>
          <w:color w:val="111111"/>
          <w:sz w:val="28"/>
          <w:szCs w:val="28"/>
          <w:rtl/>
        </w:rPr>
        <w:t xml:space="preserve">236-65 ]</w:t>
      </w:r>
    </w:p>
    <w:p>
      <w:pPr>
        <w:pStyle w:val="Heading2"/>
      </w:pPr>
      <w:bookmarkStart w:id="2538" w:name="_Toc1812"/>
      <w:r>
        <w:t>مواهب الافهام في شرح شرائع الإسلام / فقه - عربي</w:t>
      </w:r>
      <w:bookmarkEnd w:id="2538"/>
    </w:p>
    <w:p>
      <w:pPr>
        <w:pStyle w:val="BookText"/>
      </w:pPr>
      <w:r>
        <w:rPr>
          <w:rFonts w:ascii="Amiri" w:hAnsi="Amiri" w:eastAsia="Amiri" w:cs="Amiri"/>
          <w:lang w:bidi="ar-SA"/>
          <w:color w:val="111111"/>
          <w:sz w:val="28"/>
          <w:szCs w:val="28"/>
          <w:rtl/>
        </w:rPr>
        <w:t xml:space="preserve">القزويني، محمد مهدي بن حسن (1222 - 1300 ه- )</w:t>
      </w:r>
    </w:p>
    <w:p>
      <w:pPr>
        <w:pStyle w:val="BookText"/>
      </w:pPr>
      <w:r>
        <w:rPr>
          <w:rFonts w:ascii="Times New Roman" w:hAnsi="Times New Roman" w:eastAsia="Times New Roman" w:cs="Times New Roman"/>
          <w:lang w:val="en-US" w:bidi="en-US"/>
          <w:color w:val="111111"/>
          <w:sz w:val="28"/>
          <w:szCs w:val="28"/>
          <w:rtl/>
        </w:rPr>
        <w:t xml:space="preserve">68798.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91</w:t>
      </w:r>
    </w:p>
    <w:p>
      <w:pPr>
        <w:pStyle w:val="BookText"/>
      </w:pPr>
      <w:r>
        <w:rPr>
          <w:rFonts w:ascii="Amiri" w:hAnsi="Amiri" w:eastAsia="Amiri" w:cs="Amiri"/>
          <w:lang w:bidi="ar-SA"/>
          <w:color w:val="111111"/>
          <w:sz w:val="28"/>
          <w:szCs w:val="28"/>
          <w:rtl/>
        </w:rPr>
        <w:t xml:space="preserve">الجزء الأوّل الطهارة ؛كاتب = مؤلف ،تا: 1280ه-، 252 ص 19 س ، 15/5*22سم [معجم</w:t>
      </w:r>
    </w:p>
    <w:p>
      <w:pPr>
        <w:pStyle w:val="BookText"/>
      </w:pPr>
      <w:r>
        <w:rPr>
          <w:rFonts w:ascii="Amiri" w:hAnsi="Amiri" w:eastAsia="Amiri" w:cs="Amiri"/>
          <w:lang w:bidi="ar-SA"/>
          <w:color w:val="111111"/>
          <w:sz w:val="28"/>
          <w:szCs w:val="28"/>
          <w:rtl/>
        </w:rPr>
        <w:t xml:space="preserve">المخطوطات النجفية 900]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716" w:name="pg8342_91139"/>
    <w:bookmarkEnd w:id="716"/>
    <w:p>
      <w:pPr>
        <w:pStyle w:val="BookText"/>
      </w:pPr>
      <w:r>
        <w:rPr>
          <w:rFonts w:ascii="Times New Roman" w:hAnsi="Times New Roman" w:eastAsia="Times New Roman" w:cs="Times New Roman"/>
          <w:lang w:val="en-US" w:bidi="en-US"/>
          <w:color w:val="111111"/>
          <w:sz w:val="28"/>
          <w:szCs w:val="28"/>
          <w:rtl/>
        </w:rPr>
        <w:t xml:space="preserve">68799.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92</w:t>
      </w:r>
    </w:p>
    <w:p>
      <w:pPr>
        <w:pStyle w:val="BookText"/>
      </w:pPr>
      <w:r>
        <w:rPr>
          <w:rFonts w:ascii="Amiri" w:hAnsi="Amiri" w:eastAsia="Amiri" w:cs="Amiri"/>
          <w:lang w:bidi="ar-SA"/>
          <w:color w:val="111111"/>
          <w:sz w:val="28"/>
          <w:szCs w:val="28"/>
          <w:rtl/>
        </w:rPr>
        <w:t xml:space="preserve">الجزء الثاني الطهارة؛ كاتب = مؤلف، تا: 1281ه- 244 ص 19س، 22*15/5سم [معجم</w:t>
      </w:r>
    </w:p>
    <w:p>
      <w:pPr>
        <w:pStyle w:val="BookText"/>
      </w:pPr>
      <w:r>
        <w:rPr>
          <w:rFonts w:ascii="Amiri" w:hAnsi="Amiri" w:eastAsia="Amiri" w:cs="Amiri"/>
          <w:lang w:bidi="ar-SA"/>
          <w:color w:val="111111"/>
          <w:sz w:val="28"/>
          <w:szCs w:val="28"/>
          <w:rtl/>
        </w:rPr>
        <w:t xml:space="preserve">المخطوطات النجفية 900]</w:t>
      </w:r>
    </w:p>
    <w:p>
      <w:pPr>
        <w:pStyle w:val="BookText"/>
      </w:pPr>
      <w:r>
        <w:rPr>
          <w:rFonts w:ascii="Amiri" w:hAnsi="Amiri" w:eastAsia="Amiri" w:cs="Amiri"/>
          <w:lang w:bidi="ar-SA"/>
          <w:color w:val="111111"/>
          <w:sz w:val="28"/>
          <w:szCs w:val="28"/>
          <w:rtl/>
        </w:rPr>
        <w:t xml:space="preserve">68800 . النجف الأشرف؛ مكتبة آية الله الحكيم العامة؛ رقم المخطوط : 95</w:t>
      </w:r>
    </w:p>
    <w:p>
      <w:pPr>
        <w:pStyle w:val="BookText"/>
      </w:pPr>
      <w:r>
        <w:rPr>
          <w:rFonts w:ascii="Amiri" w:hAnsi="Amiri" w:eastAsia="Amiri" w:cs="Amiri"/>
          <w:lang w:bidi="ar-SA"/>
          <w:color w:val="111111"/>
          <w:sz w:val="28"/>
          <w:szCs w:val="28"/>
          <w:rtl/>
        </w:rPr>
        <w:t xml:space="preserve">الجزء الخامس الطهارة كاتب = مؤلف ،تا :1281 ه- 272 ص 22*15/5سم [معجم ،</w:t>
      </w:r>
    </w:p>
    <w:p>
      <w:pPr>
        <w:pStyle w:val="BookText"/>
      </w:pPr>
      <w:r>
        <w:rPr>
          <w:rFonts w:ascii="Amiri" w:hAnsi="Amiri" w:eastAsia="Amiri" w:cs="Amiri"/>
          <w:lang w:bidi="ar-SA"/>
          <w:color w:val="111111"/>
          <w:sz w:val="28"/>
          <w:szCs w:val="28"/>
          <w:rtl/>
        </w:rPr>
        <w:t xml:space="preserve">المخطوطات النجفية 901]</w:t>
      </w:r>
    </w:p>
    <w:p>
      <w:pPr>
        <w:pStyle w:val="BookText"/>
      </w:pPr>
      <w:r>
        <w:rPr>
          <w:rFonts w:ascii="Amiri" w:hAnsi="Amiri" w:eastAsia="Amiri" w:cs="Amiri"/>
          <w:lang w:bidi="ar-SA"/>
          <w:color w:val="111111"/>
          <w:sz w:val="28"/>
          <w:szCs w:val="28"/>
          <w:rtl/>
        </w:rPr>
        <w:t xml:space="preserve">68801 . النجف الأشرف؛ مكتبة آية الله الحكيم العامة؛ رقم المخطوط : 93</w:t>
      </w:r>
    </w:p>
    <w:p>
      <w:pPr>
        <w:pStyle w:val="BookText"/>
      </w:pPr>
      <w:r>
        <w:rPr>
          <w:rFonts w:ascii="Amiri" w:hAnsi="Amiri" w:eastAsia="Amiri" w:cs="Amiri"/>
          <w:lang w:bidi="ar-SA"/>
          <w:color w:val="111111"/>
          <w:sz w:val="28"/>
          <w:szCs w:val="28"/>
          <w:rtl/>
        </w:rPr>
        <w:t xml:space="preserve">الجزء الثالث الطهارة؛ كاتب = مؤلف، تا: 1281ه- 325 ص 22*15/5سم [معجم المخطوطات النجفية: 901]</w:t>
      </w:r>
    </w:p>
    <w:p>
      <w:pPr>
        <w:pStyle w:val="BookText"/>
      </w:pPr>
      <w:r>
        <w:rPr>
          <w:rFonts w:ascii="Times New Roman" w:hAnsi="Times New Roman" w:eastAsia="Times New Roman" w:cs="Times New Roman"/>
          <w:lang w:val="en-US" w:bidi="en-US"/>
          <w:color w:val="111111"/>
          <w:sz w:val="28"/>
          <w:szCs w:val="28"/>
          <w:rtl/>
        </w:rPr>
        <w:t xml:space="preserve">68802.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94</w:t>
      </w:r>
    </w:p>
    <w:p>
      <w:pPr>
        <w:pStyle w:val="BookText"/>
      </w:pPr>
      <w:r>
        <w:rPr>
          <w:rFonts w:ascii="Amiri" w:hAnsi="Amiri" w:eastAsia="Amiri" w:cs="Amiri"/>
          <w:lang w:bidi="ar-SA"/>
          <w:color w:val="111111"/>
          <w:sz w:val="28"/>
          <w:szCs w:val="28"/>
          <w:rtl/>
        </w:rPr>
        <w:t xml:space="preserve">الجزء الرابع الطهارة؛ كاتب =مؤلف، تا: 1282ه- 294 ص 20 س، 22*15/5سم [معجم المخطوطات النجفية 900]</w:t>
      </w:r>
    </w:p>
    <w:p>
      <w:pPr>
        <w:pStyle w:val="BookText"/>
      </w:pPr>
      <w:r>
        <w:rPr>
          <w:rFonts w:ascii="Times New Roman" w:hAnsi="Times New Roman" w:eastAsia="Times New Roman" w:cs="Times New Roman"/>
          <w:lang w:val="en-US" w:bidi="en-US"/>
          <w:color w:val="111111"/>
          <w:sz w:val="28"/>
          <w:szCs w:val="28"/>
          <w:rtl/>
        </w:rPr>
        <w:t xml:space="preserve">68803.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2974</w:t>
      </w:r>
    </w:p>
    <w:p>
      <w:pPr>
        <w:pStyle w:val="BookText"/>
      </w:pPr>
      <w:r>
        <w:rPr>
          <w:rFonts w:ascii="Amiri" w:hAnsi="Amiri" w:eastAsia="Amiri" w:cs="Amiri"/>
          <w:lang w:bidi="ar-SA"/>
          <w:color w:val="111111"/>
          <w:sz w:val="28"/>
          <w:szCs w:val="28"/>
          <w:rtl/>
        </w:rPr>
        <w:t xml:space="preserve">الضمان؛ كاتب =مؤلف ،تا: مجهول؛ 375 ص 21/9*15/2سم[ معجم المخطوطات</w:t>
      </w:r>
    </w:p>
    <w:p>
      <w:pPr>
        <w:pStyle w:val="BookText"/>
      </w:pPr>
      <w:r>
        <w:rPr>
          <w:rFonts w:ascii="Amiri" w:hAnsi="Amiri" w:eastAsia="Amiri" w:cs="Amiri"/>
          <w:lang w:bidi="ar-SA"/>
          <w:color w:val="111111"/>
          <w:sz w:val="28"/>
          <w:szCs w:val="28"/>
          <w:rtl/>
        </w:rPr>
        <w:t xml:space="preserve">النجفية 901]</w:t>
      </w:r>
    </w:p>
    <w:p>
      <w:pPr>
        <w:pStyle w:val="BookText"/>
      </w:pPr>
      <w:r>
        <w:rPr>
          <w:rFonts w:ascii="Times New Roman" w:hAnsi="Times New Roman" w:eastAsia="Times New Roman" w:cs="Times New Roman"/>
          <w:lang w:val="en-US" w:bidi="en-US"/>
          <w:color w:val="111111"/>
          <w:sz w:val="28"/>
          <w:szCs w:val="28"/>
          <w:rtl/>
        </w:rPr>
        <w:t xml:space="preserve">68804.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96</w:t>
      </w:r>
    </w:p>
    <w:p>
      <w:pPr>
        <w:pStyle w:val="BookText"/>
      </w:pPr>
      <w:r>
        <w:rPr>
          <w:rFonts w:ascii="Amiri" w:hAnsi="Amiri" w:eastAsia="Amiri" w:cs="Amiri"/>
          <w:lang w:bidi="ar-SA"/>
          <w:color w:val="111111"/>
          <w:sz w:val="28"/>
          <w:szCs w:val="28"/>
          <w:rtl/>
        </w:rPr>
        <w:t xml:space="preserve">الجزء السادس الطهارة؛ كاتب = مؤلف ،تا :مجهول؛ 326 ص 22*15/5سم [معجم</w:t>
      </w:r>
    </w:p>
    <w:p>
      <w:pPr>
        <w:pStyle w:val="BookText"/>
      </w:pPr>
      <w:r>
        <w:rPr>
          <w:rFonts w:ascii="Amiri" w:hAnsi="Amiri" w:eastAsia="Amiri" w:cs="Amiri"/>
          <w:lang w:bidi="ar-SA"/>
          <w:color w:val="111111"/>
          <w:sz w:val="28"/>
          <w:szCs w:val="28"/>
          <w:rtl/>
        </w:rPr>
        <w:t xml:space="preserve">المخطوطات النجفية 900]</w:t>
      </w:r>
    </w:p>
    <w:p>
      <w:pPr>
        <w:pStyle w:val="BookText"/>
      </w:pPr>
      <w:r>
        <w:rPr>
          <w:rFonts w:ascii="Amiri" w:hAnsi="Amiri" w:eastAsia="Amiri" w:cs="Amiri"/>
          <w:lang w:bidi="ar-SA"/>
          <w:color w:val="111111"/>
          <w:sz w:val="28"/>
          <w:szCs w:val="28"/>
          <w:rtl/>
        </w:rPr>
        <w:t xml:space="preserve">68805 . النجف الأشرف؛ تركة محمد السماوي؛ رقم المخطوط : 366</w:t>
      </w:r>
    </w:p>
    <w:p>
      <w:pPr>
        <w:pStyle w:val="BookText"/>
      </w:pPr>
      <w:r>
        <w:rPr>
          <w:rFonts w:ascii="Amiri" w:hAnsi="Amiri" w:eastAsia="Amiri" w:cs="Amiri"/>
          <w:lang w:bidi="ar-SA"/>
          <w:color w:val="111111"/>
          <w:sz w:val="28"/>
          <w:szCs w:val="28"/>
          <w:rtl/>
        </w:rPr>
        <w:t xml:space="preserve">كا: السماوي ،تا: 1282 ه- [ معهد المخطوطات العربية : 4 جزء 2-233]</w:t>
      </w:r>
    </w:p>
    <w:p>
      <w:pPr>
        <w:pStyle w:val="Heading2"/>
      </w:pPr>
      <w:bookmarkStart w:id="2539" w:name="_Toc1813"/>
      <w:r>
        <w:t>مواهب الهي = تاريخ آل مظفر = تاریخ مظفري = تاريخ معيني / تاريخ</w:t>
      </w:r>
      <w:bookmarkEnd w:id="2539"/>
    </w:p>
    <w:p>
      <w:pPr>
        <w:pStyle w:val="BookText"/>
      </w:pPr>
      <w:r>
        <w:rPr>
          <w:rFonts w:ascii="IRNazanin" w:hAnsi="IRNazanin" w:eastAsia="IRNazanin" w:cs="IRNazanin"/>
          <w:lang w:bidi="fa-IR"/>
          <w:color w:val="111111"/>
          <w:sz w:val="28"/>
          <w:szCs w:val="28"/>
          <w:rtl/>
        </w:rPr>
        <w:t xml:space="preserve">ایران - فارسي</w:t>
      </w:r>
    </w:p>
    <w:p>
      <w:pPr>
        <w:pStyle w:val="BookText"/>
      </w:pPr>
      <w:r>
        <w:rPr>
          <w:rFonts w:ascii="Amiri" w:hAnsi="Amiri" w:eastAsia="Amiri" w:cs="Amiri"/>
          <w:lang w:bidi="ar-SA"/>
          <w:color w:val="111111"/>
          <w:sz w:val="28"/>
          <w:szCs w:val="28"/>
          <w:rtl/>
        </w:rPr>
        <w:t xml:space="preserve">معين الدين اليزدي، علي بن محمّد ( - 789 ه-)</w:t>
      </w:r>
    </w:p>
    <w:p>
      <w:pPr>
        <w:pStyle w:val="BookText"/>
      </w:pPr>
      <w:r>
        <w:rPr>
          <w:rFonts w:ascii="Amiri" w:hAnsi="Amiri" w:eastAsia="Amiri" w:cs="Amiri"/>
          <w:lang w:bidi="ar-SA"/>
          <w:color w:val="111111"/>
          <w:sz w:val="28"/>
          <w:szCs w:val="28"/>
          <w:rtl/>
        </w:rPr>
        <w:t xml:space="preserve">تاريخ التأليف: 767ه- محل التأليف: شيراز</w:t>
      </w:r>
    </w:p>
    <w:p>
      <w:pPr>
        <w:pStyle w:val="BookText"/>
      </w:pPr>
      <w:r>
        <w:rPr>
          <w:rFonts w:ascii="IRNazanin" w:hAnsi="IRNazanin" w:eastAsia="IRNazanin" w:cs="IRNazanin"/>
          <w:lang w:bidi="fa-IR"/>
          <w:color w:val="111111"/>
          <w:sz w:val="28"/>
          <w:szCs w:val="28"/>
          <w:rtl/>
        </w:rPr>
        <w:t xml:space="preserve">أوّله: بسمله و حمد و ثنایی که مسبحان درگاه جبروت وساكنان حظاير لاهوت از ادراك كنه آن غرق عرق تشویر گردند سبحانك لاعلم لنا ... الخبير ومعتكفان زواياي قدس از شمیم فوایح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717" w:name="pg8342_91140"/>
    <w:bookmarkEnd w:id="717"/>
    <w:p>
      <w:pPr>
        <w:pStyle w:val="BookText"/>
      </w:pPr>
      <w:r>
        <w:rPr>
          <w:rFonts w:ascii="IRNazanin" w:hAnsi="IRNazanin" w:eastAsia="IRNazanin" w:cs="IRNazanin"/>
          <w:lang w:bidi="fa-IR"/>
          <w:color w:val="111111"/>
          <w:sz w:val="28"/>
          <w:szCs w:val="28"/>
          <w:rtl/>
        </w:rPr>
        <w:t xml:space="preserve">آن مست و مدهوش گردند</w:t>
      </w:r>
    </w:p>
    <w:p>
      <w:pPr>
        <w:pStyle w:val="BookText"/>
      </w:pPr>
      <w:r>
        <w:rPr>
          <w:rFonts w:ascii="Amiri" w:hAnsi="Amiri" w:eastAsia="Amiri" w:cs="Amiri"/>
          <w:lang w:bidi="ar-SA"/>
          <w:color w:val="111111"/>
          <w:sz w:val="28"/>
          <w:szCs w:val="28"/>
          <w:rtl/>
        </w:rPr>
        <w:t xml:space="preserve">آخره: كلما ذكر ذاكرون وكلما غفل عنه الغافلون والحمد لله رب العالمين.</w:t>
      </w:r>
    </w:p>
    <w:p>
      <w:pPr>
        <w:pStyle w:val="BookText"/>
      </w:pPr>
      <w:r>
        <w:rPr>
          <w:rFonts w:ascii="IRNazanin" w:hAnsi="IRNazanin" w:eastAsia="IRNazanin" w:cs="IRNazanin"/>
          <w:lang w:bidi="fa-IR"/>
          <w:color w:val="111111"/>
          <w:sz w:val="28"/>
          <w:szCs w:val="28"/>
          <w:rtl/>
        </w:rPr>
        <w:t xml:space="preserve">طبع طهران 1326ش</w:t>
      </w:r>
    </w:p>
    <w:p>
      <w:pPr>
        <w:pStyle w:val="BookText"/>
      </w:pPr>
      <w:r>
        <w:rPr>
          <w:rFonts w:ascii="Amiri" w:hAnsi="Amiri" w:eastAsia="Amiri" w:cs="Amiri"/>
          <w:lang w:bidi="ar-SA"/>
          <w:color w:val="111111"/>
          <w:sz w:val="28"/>
          <w:szCs w:val="28"/>
          <w:rtl/>
        </w:rPr>
        <w:t xml:space="preserve">[فنخا :32 461-462 (16 نسخة)]</w:t>
      </w:r>
    </w:p>
    <w:p>
      <w:pPr>
        <w:pStyle w:val="BookText"/>
      </w:pPr>
      <w:r>
        <w:rPr>
          <w:rFonts w:ascii="Amiri" w:hAnsi="Amiri" w:eastAsia="Amiri" w:cs="Amiri"/>
          <w:lang w:bidi="ar-SA"/>
          <w:color w:val="111111"/>
          <w:sz w:val="28"/>
          <w:szCs w:val="28"/>
          <w:rtl/>
        </w:rPr>
        <w:t xml:space="preserve">68806 . كربلاء؛ العتبة العباسية؛ رقم المخطوط:508 ؛</w:t>
      </w:r>
    </w:p>
    <w:p>
      <w:pPr>
        <w:pStyle w:val="BookText"/>
      </w:pPr>
      <w:r>
        <w:rPr>
          <w:rFonts w:ascii="IRNazanin" w:hAnsi="IRNazanin" w:eastAsia="IRNazanin" w:cs="IRNazanin"/>
          <w:lang w:bidi="fa-IR"/>
          <w:color w:val="111111"/>
          <w:sz w:val="28"/>
          <w:szCs w:val="28"/>
          <w:rtl/>
        </w:rPr>
        <w:t xml:space="preserve">أوّلها: داراي مذکور گردد حکایت تیقظ و هوشیاری کامکاری در قید کتابت آید وحسن عاقبت او را گردید اشارت تدبیر صواب یافت بیان کند؛ آخرها :دارای از نعیم این جهان استحقاق وصول مثوبات آن جهان از خزانه موهبت بی دریغ ارزانی فرمای یا أكرم الأكرمين ويا أرحم الراحمين</w:t>
      </w:r>
    </w:p>
    <w:p>
      <w:pPr>
        <w:pStyle w:val="BookText"/>
      </w:pPr>
      <w:r>
        <w:rPr>
          <w:rFonts w:ascii="IRNazanin" w:hAnsi="IRNazanin" w:eastAsia="IRNazanin" w:cs="IRNazanin"/>
          <w:lang w:bidi="fa-IR"/>
          <w:color w:val="111111"/>
          <w:sz w:val="28"/>
          <w:szCs w:val="28"/>
          <w:rtl/>
        </w:rPr>
        <w:t xml:space="preserve">نستعلیق ،کا :مجهول ،تا: القرن 11ه-؛ 120 ق، 17 س، 12*22سم [ف: 2-106]</w:t>
      </w:r>
    </w:p>
    <w:p>
      <w:pPr>
        <w:pStyle w:val="Heading2"/>
      </w:pPr>
      <w:bookmarkStart w:id="2540" w:name="_Toc1814"/>
      <w:r>
        <w:t>المواهب الانسية في صواب المسائل الشمسية / منطق - عربي</w:t>
      </w:r>
      <w:bookmarkEnd w:id="2540"/>
    </w:p>
    <w:p>
      <w:pPr>
        <w:pStyle w:val="BookText"/>
      </w:pPr>
      <w:r>
        <w:rPr>
          <w:rFonts w:ascii="Amiri" w:hAnsi="Amiri" w:eastAsia="Amiri" w:cs="Amiri"/>
          <w:lang w:bidi="ar-SA"/>
          <w:color w:val="111111"/>
          <w:sz w:val="28"/>
          <w:szCs w:val="28"/>
          <w:rtl/>
        </w:rPr>
        <w:t xml:space="preserve">السعودي محمّد بن محمّد</w:t>
      </w:r>
    </w:p>
    <w:p>
      <w:pPr>
        <w:pStyle w:val="BookText"/>
      </w:pPr>
      <w:r>
        <w:rPr>
          <w:rFonts w:ascii="Amiri" w:hAnsi="Amiri" w:eastAsia="Amiri" w:cs="Amiri"/>
          <w:lang w:bidi="ar-SA"/>
          <w:color w:val="111111"/>
          <w:sz w:val="28"/>
          <w:szCs w:val="28"/>
          <w:rtl/>
        </w:rPr>
        <w:t xml:space="preserve">68807 .بغداد؛ مكتبة الأوقاف العامة؛ رقم المخطوط:7071/7</w:t>
      </w:r>
    </w:p>
    <w:p>
      <w:pPr>
        <w:pStyle w:val="BookText"/>
      </w:pPr>
      <w:r>
        <w:rPr>
          <w:rFonts w:ascii="Amiri" w:hAnsi="Amiri" w:eastAsia="Amiri" w:cs="Amiri"/>
          <w:lang w:bidi="ar-SA"/>
          <w:color w:val="111111"/>
          <w:sz w:val="28"/>
          <w:szCs w:val="28"/>
          <w:rtl/>
        </w:rPr>
        <w:t xml:space="preserve">أوّلها: الحمد لله الذي تعزز في أحدية ذاته، وتقرب اليهم باسمائه وصفاته...</w:t>
      </w:r>
    </w:p>
    <w:p>
      <w:pPr>
        <w:pStyle w:val="BookText"/>
      </w:pPr>
      <w:r>
        <w:rPr>
          <w:rFonts w:ascii="IRNazanin" w:hAnsi="IRNazanin" w:eastAsia="IRNazanin" w:cs="IRNazanin"/>
          <w:lang w:bidi="fa-IR"/>
          <w:color w:val="111111"/>
          <w:sz w:val="28"/>
          <w:szCs w:val="28"/>
          <w:rtl/>
        </w:rPr>
        <w:t xml:space="preserve">کا :مجهول ،تا: 1028ه- مكة المكرمة؛ 2ق، 24*16سم [ف: 4-69]</w:t>
      </w:r>
    </w:p>
    <w:p>
      <w:pPr>
        <w:pStyle w:val="BookText"/>
      </w:pPr>
      <w:r>
        <w:rPr>
          <w:rFonts w:ascii="Amiri" w:hAnsi="Amiri" w:eastAsia="Amiri" w:cs="Amiri"/>
          <w:lang w:bidi="ar-SA"/>
          <w:color w:val="111111"/>
          <w:sz w:val="28"/>
          <w:szCs w:val="28"/>
          <w:rtl/>
        </w:rPr>
        <w:t xml:space="preserve">المواهب الرحمانية في ذكر الخلائف العثمانية - هشت بهشت</w:t>
      </w:r>
    </w:p>
    <w:p>
      <w:pPr>
        <w:pStyle w:val="BookText"/>
      </w:pPr>
      <w:r>
        <w:rPr>
          <w:rFonts w:ascii="Amiri" w:hAnsi="Amiri" w:eastAsia="Amiri" w:cs="Amiri"/>
          <w:lang w:bidi="ar-SA"/>
          <w:color w:val="111111"/>
          <w:sz w:val="28"/>
          <w:szCs w:val="28"/>
          <w:rtl/>
        </w:rPr>
        <w:t xml:space="preserve">المواهب الرحمانية والفتوحات الربانية - الفيوضات الربانية في الأوراد القادرية</w:t>
      </w:r>
    </w:p>
    <w:p>
      <w:pPr>
        <w:pStyle w:val="BookText"/>
      </w:pPr>
      <w:r>
        <w:rPr>
          <w:rFonts w:ascii="Amiri" w:hAnsi="Amiri" w:eastAsia="Amiri" w:cs="Amiri"/>
          <w:lang w:bidi="ar-SA"/>
          <w:color w:val="111111"/>
          <w:sz w:val="28"/>
          <w:szCs w:val="28"/>
          <w:rtl/>
        </w:rPr>
        <w:t xml:space="preserve">مواهب رحماني وفتوح رباني - الفتح الرباني والفيض الرحماني</w:t>
      </w:r>
    </w:p>
    <w:p>
      <w:pPr>
        <w:pStyle w:val="Heading2"/>
      </w:pPr>
      <w:bookmarkStart w:id="2541" w:name="_Toc1815"/>
      <w:r>
        <w:t>مواهب الرحمن في شرح رسالة علم البيان = شرح بنان البيان / معاني وبيان</w:t>
      </w:r>
      <w:bookmarkEnd w:id="2541"/>
    </w:p>
    <w:p>
      <w:pPr>
        <w:pStyle w:val="BookText"/>
      </w:pPr>
      <w:r>
        <w:rPr>
          <w:rFonts w:ascii="Amiri" w:hAnsi="Amiri" w:eastAsia="Amiri" w:cs="Amiri"/>
          <w:lang w:bidi="ar-SA"/>
          <w:color w:val="111111"/>
          <w:sz w:val="28"/>
          <w:szCs w:val="28"/>
          <w:rtl/>
        </w:rPr>
        <w:t xml:space="preserve">بلاغة - عربي</w:t>
      </w:r>
    </w:p>
    <w:p>
      <w:pPr>
        <w:pStyle w:val="BookText"/>
      </w:pPr>
      <w:r>
        <w:rPr>
          <w:rFonts w:ascii="Amiri" w:hAnsi="Amiri" w:eastAsia="Amiri" w:cs="Amiri"/>
          <w:lang w:bidi="ar-SA"/>
          <w:color w:val="111111"/>
          <w:sz w:val="28"/>
          <w:szCs w:val="28"/>
          <w:rtl/>
        </w:rPr>
        <w:t xml:space="preserve">القرة داغي، عبد الرحمن بن محمّد (1253- 1335 ه- ) .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718" w:name="pg8342_91141"/>
    <w:bookmarkEnd w:id="718"/>
    <w:p>
      <w:pPr>
        <w:pStyle w:val="BookText"/>
      </w:pPr>
      <w:r>
        <w:rPr>
          <w:rFonts w:ascii="Amiri" w:hAnsi="Amiri" w:eastAsia="Amiri" w:cs="Amiri"/>
          <w:lang w:bidi="ar-SA"/>
          <w:color w:val="111111"/>
          <w:sz w:val="28"/>
          <w:szCs w:val="28"/>
          <w:rtl/>
        </w:rPr>
        <w:t xml:space="preserve">68808 بغداد؛ مكتبة الأوقاف العامة؛ رقم المخطوط : 13806/2</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سيدنا محمد وعلى آله</w:t>
      </w:r>
    </w:p>
    <w:p>
      <w:pPr>
        <w:pStyle w:val="BookText"/>
      </w:pPr>
      <w:r>
        <w:rPr>
          <w:rFonts w:ascii="IRNazanin" w:hAnsi="IRNazanin" w:eastAsia="IRNazanin" w:cs="IRNazanin"/>
          <w:lang w:bidi="fa-IR"/>
          <w:color w:val="111111"/>
          <w:sz w:val="28"/>
          <w:szCs w:val="28"/>
          <w:rtl/>
        </w:rPr>
        <w:t xml:space="preserve">کا :مجهول ،تا :القرن 14ه-؛ 30 ق 19 س 23*15سم [ف: 3-439]</w:t>
      </w:r>
    </w:p>
    <w:p>
      <w:pPr>
        <w:pStyle w:val="Heading2"/>
      </w:pPr>
      <w:bookmarkStart w:id="2542" w:name="_Toc1816"/>
      <w:r>
        <w:t>مواهب الرحمن في كشف (عون ) عورات الشيطان / أخلاق - عربي</w:t>
      </w:r>
      <w:bookmarkEnd w:id="2542"/>
    </w:p>
    <w:p>
      <w:pPr>
        <w:pStyle w:val="BookText"/>
      </w:pPr>
      <w:r>
        <w:rPr>
          <w:rFonts w:ascii="IRNazanin" w:hAnsi="IRNazanin" w:eastAsia="IRNazanin" w:cs="IRNazanin"/>
          <w:lang w:bidi="fa-IR"/>
          <w:color w:val="111111"/>
          <w:sz w:val="28"/>
          <w:szCs w:val="28"/>
          <w:rtl/>
        </w:rPr>
        <w:t xml:space="preserve">ابن میمون، علي بن ميمون( 854 - 917ه-)</w:t>
      </w:r>
    </w:p>
    <w:p>
      <w:pPr>
        <w:pStyle w:val="BookText"/>
      </w:pPr>
      <w:r>
        <w:rPr>
          <w:rFonts w:ascii="Amiri" w:hAnsi="Amiri" w:eastAsia="Amiri" w:cs="Amiri"/>
          <w:lang w:bidi="ar-SA"/>
          <w:color w:val="111111"/>
          <w:sz w:val="28"/>
          <w:szCs w:val="28"/>
          <w:rtl/>
        </w:rPr>
        <w:t xml:space="preserve">68809 بغداد؛ جامع السيد سلطان علي؛ رقم المخطوط : 89/1</w:t>
      </w:r>
    </w:p>
    <w:p>
      <w:pPr>
        <w:pStyle w:val="BookText"/>
      </w:pPr>
      <w:r>
        <w:rPr>
          <w:rFonts w:ascii="IRNazanin" w:hAnsi="IRNazanin" w:eastAsia="IRNazanin" w:cs="IRNazanin"/>
          <w:lang w:bidi="fa-IR"/>
          <w:color w:val="111111"/>
          <w:sz w:val="28"/>
          <w:szCs w:val="28"/>
          <w:rtl/>
        </w:rPr>
        <w:t xml:space="preserve">معتاد ،کا :مجهول ،تا :مجهول؛ ناقصة: الأوّل [المورد: 61-208]</w:t>
      </w:r>
    </w:p>
    <w:p>
      <w:pPr>
        <w:pStyle w:val="Heading2"/>
      </w:pPr>
      <w:bookmarkStart w:id="2543" w:name="_Toc1817"/>
      <w:r>
        <w:t>مواهب الرحمن في مذهب أبي حنيفة النعمان / فقه - عربي</w:t>
      </w:r>
      <w:bookmarkEnd w:id="2543"/>
    </w:p>
    <w:p>
      <w:pPr>
        <w:pStyle w:val="BookText"/>
      </w:pPr>
      <w:r>
        <w:rPr>
          <w:rFonts w:ascii="Amiri" w:hAnsi="Amiri" w:eastAsia="Amiri" w:cs="Amiri"/>
          <w:lang w:bidi="ar-SA"/>
          <w:color w:val="111111"/>
          <w:sz w:val="28"/>
          <w:szCs w:val="28"/>
          <w:rtl/>
        </w:rPr>
        <w:t xml:space="preserve">الطرابلسي، إبراهيم بن موسى (853 - 922 ه-)</w:t>
      </w:r>
    </w:p>
    <w:p>
      <w:pPr>
        <w:pStyle w:val="BookText"/>
      </w:pPr>
      <w:r>
        <w:rPr>
          <w:rFonts w:ascii="Amiri" w:hAnsi="Amiri" w:eastAsia="Amiri" w:cs="Amiri"/>
          <w:lang w:bidi="ar-SA"/>
          <w:color w:val="111111"/>
          <w:sz w:val="28"/>
          <w:szCs w:val="28"/>
          <w:rtl/>
        </w:rPr>
        <w:t xml:space="preserve">تاريخ التأليف: 8 محرم 919ه محل التأليف: القاهرة</w:t>
      </w:r>
    </w:p>
    <w:p>
      <w:pPr>
        <w:pStyle w:val="BookText"/>
      </w:pPr>
      <w:r>
        <w:rPr>
          <w:rFonts w:ascii="IRNazanin" w:hAnsi="IRNazanin" w:eastAsia="IRNazanin" w:cs="IRNazanin"/>
          <w:lang w:bidi="fa-IR"/>
          <w:color w:val="111111"/>
          <w:sz w:val="28"/>
          <w:szCs w:val="28"/>
          <w:rtl/>
        </w:rPr>
        <w:t xml:space="preserve">[فنخا: 32 464]</w:t>
      </w:r>
    </w:p>
    <w:p>
      <w:pPr>
        <w:pStyle w:val="BookText"/>
      </w:pPr>
      <w:r>
        <w:rPr>
          <w:rFonts w:ascii="Amiri" w:hAnsi="Amiri" w:eastAsia="Amiri" w:cs="Amiri"/>
          <w:lang w:bidi="ar-SA"/>
          <w:color w:val="111111"/>
          <w:sz w:val="28"/>
          <w:szCs w:val="28"/>
          <w:rtl/>
        </w:rPr>
        <w:t xml:space="preserve">68810 بغداد؛ مكتبة الأوقاف العامة؛ رقم المخطوط : 3638</w:t>
      </w:r>
    </w:p>
    <w:p>
      <w:pPr>
        <w:pStyle w:val="BookText"/>
      </w:pPr>
      <w:r>
        <w:rPr>
          <w:rFonts w:ascii="Amiri" w:hAnsi="Amiri" w:eastAsia="Amiri" w:cs="Amiri"/>
          <w:lang w:bidi="ar-SA"/>
          <w:color w:val="111111"/>
          <w:sz w:val="28"/>
          <w:szCs w:val="28"/>
          <w:rtl/>
        </w:rPr>
        <w:t xml:space="preserve">أوّلها : الحمد لله الذي جعل مواهب الفقه ذخيرة لهداية الأنام، وكنزاً حاويا لدرر مجمع الفقه ذخيرة لهداية الأنام</w:t>
      </w:r>
    </w:p>
    <w:p>
      <w:pPr>
        <w:pStyle w:val="BookText"/>
      </w:pPr>
      <w:r>
        <w:rPr>
          <w:rFonts w:ascii="Amiri" w:hAnsi="Amiri" w:eastAsia="Amiri" w:cs="Amiri"/>
          <w:lang w:bidi="ar-SA"/>
          <w:color w:val="111111"/>
          <w:sz w:val="28"/>
          <w:szCs w:val="28"/>
          <w:rtl/>
        </w:rPr>
        <w:t xml:space="preserve">كا :عبد القادر بن عبد اللطيف بن يوسف ابن السوهي الملتاني الكجراتي، تا: 995ه 307 ق 17*25سم [ف: 1-563]</w:t>
      </w:r>
    </w:p>
    <w:p>
      <w:pPr>
        <w:pStyle w:val="Heading2"/>
      </w:pPr>
      <w:bookmarkStart w:id="2544" w:name="_Toc1818"/>
      <w:r>
        <w:t>المواهب السنية في بعض مناقب صاحب البردة والهمزية / تراجم - عربي</w:t>
      </w:r>
      <w:bookmarkEnd w:id="2544"/>
    </w:p>
    <w:p>
      <w:pPr>
        <w:pStyle w:val="BookText"/>
      </w:pPr>
      <w:r>
        <w:rPr>
          <w:rFonts w:ascii="IRNazanin" w:hAnsi="IRNazanin" w:eastAsia="IRNazanin" w:cs="IRNazanin"/>
          <w:lang w:bidi="fa-IR"/>
          <w:color w:val="111111"/>
          <w:sz w:val="28"/>
          <w:szCs w:val="28"/>
          <w:rtl/>
        </w:rPr>
        <w:t xml:space="preserve">68811 .بغداد؛ دار المخطوطات؛ رقم المخطوط : 13258</w:t>
      </w:r>
    </w:p>
    <w:p>
      <w:pPr>
        <w:pStyle w:val="BookText"/>
      </w:pPr>
      <w:r>
        <w:rPr>
          <w:rFonts w:ascii="Amiri" w:hAnsi="Amiri" w:eastAsia="Amiri" w:cs="Amiri"/>
          <w:lang w:bidi="ar-SA"/>
          <w:color w:val="111111"/>
          <w:sz w:val="28"/>
          <w:szCs w:val="28"/>
          <w:rtl/>
        </w:rPr>
        <w:t xml:space="preserve">أوّلها: الحمد لله الذي اختص نبينا وسيدنا محمّدا صلى الله عليه وسلم بكتاب اخرس</w:t>
      </w:r>
    </w:p>
    <w:p>
      <w:pPr>
        <w:pStyle w:val="BookText"/>
      </w:pPr>
      <w:r>
        <w:rPr>
          <w:rFonts w:ascii="IRNazanin" w:hAnsi="IRNazanin" w:eastAsia="IRNazanin" w:cs="IRNazanin"/>
          <w:lang w:bidi="fa-IR"/>
          <w:color w:val="111111"/>
          <w:sz w:val="28"/>
          <w:szCs w:val="28"/>
          <w:rtl/>
        </w:rPr>
        <w:t xml:space="preserve">الفصحاء ...</w:t>
      </w:r>
    </w:p>
    <w:p>
      <w:pPr>
        <w:pStyle w:val="BookText"/>
      </w:pPr>
      <w:r>
        <w:rPr>
          <w:rFonts w:ascii="Amiri" w:hAnsi="Amiri" w:eastAsia="Amiri" w:cs="Amiri"/>
          <w:lang w:bidi="ar-SA"/>
          <w:color w:val="111111"/>
          <w:sz w:val="28"/>
          <w:szCs w:val="28"/>
          <w:rtl/>
        </w:rPr>
        <w:t xml:space="preserve">هو رسالة في مناقب أبي عبد الله شرف الدين محمّد بن سعيد البوصيري الصنهاجي (- 694ه-)؛ كا :مجهول، تا :مجهول؛ 24 ص 17س، 16*22سم [المتحف العراقي - ف: التاريخ</w:t>
      </w:r>
    </w:p>
    <w:p>
      <w:pPr>
        <w:pStyle w:val="BookText"/>
      </w:pPr>
      <w:r>
        <w:rPr>
          <w:rFonts w:ascii="IRNazanin" w:hAnsi="IRNazanin" w:eastAsia="IRNazanin" w:cs="IRNazanin"/>
          <w:lang w:bidi="fa-IR"/>
          <w:color w:val="111111"/>
          <w:sz w:val="28"/>
          <w:szCs w:val="28"/>
          <w:rtl/>
        </w:rPr>
        <w:t xml:space="preserve">والتراجم - 416]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719" w:name="pg8342_91142"/>
    <w:bookmarkEnd w:id="719"/>
    <w:p>
      <w:pPr>
        <w:pStyle w:val="Heading2"/>
      </w:pPr>
      <w:bookmarkStart w:id="2545" w:name="_Toc1819"/>
      <w:r>
        <w:t>المواهب السنية في شرح الأشنهية - فقه - عربي</w:t>
      </w:r>
      <w:bookmarkEnd w:id="2545"/>
    </w:p>
    <w:p>
      <w:pPr>
        <w:pStyle w:val="BookText"/>
      </w:pPr>
      <w:r>
        <w:rPr>
          <w:rFonts w:ascii="Amiri" w:hAnsi="Amiri" w:eastAsia="Amiri" w:cs="Amiri"/>
          <w:lang w:bidi="ar-SA"/>
          <w:color w:val="111111"/>
          <w:sz w:val="28"/>
          <w:szCs w:val="28"/>
          <w:rtl/>
        </w:rPr>
        <w:t xml:space="preserve">ابن القاضي الشهبة محمّد بن أبي بكر (- 874 ه- )</w:t>
      </w:r>
    </w:p>
    <w:p>
      <w:pPr>
        <w:pStyle w:val="BookText"/>
      </w:pPr>
      <w:r>
        <w:rPr>
          <w:rFonts w:ascii="Amiri" w:hAnsi="Amiri" w:eastAsia="Amiri" w:cs="Amiri"/>
          <w:lang w:bidi="ar-SA"/>
          <w:color w:val="111111"/>
          <w:sz w:val="28"/>
          <w:szCs w:val="28"/>
          <w:rtl/>
        </w:rPr>
        <w:t xml:space="preserve">68812 . الموصل؛ مدرسة الحجيات (في الأوقاف العامة)؛ رقم المخطوط:9/41</w:t>
      </w:r>
    </w:p>
    <w:p>
      <w:pPr>
        <w:pStyle w:val="BookText"/>
      </w:pPr>
      <w:r>
        <w:rPr>
          <w:rFonts w:ascii="Amiri" w:hAnsi="Amiri" w:eastAsia="Amiri" w:cs="Amiri"/>
          <w:lang w:bidi="ar-SA"/>
          <w:color w:val="111111"/>
          <w:sz w:val="28"/>
          <w:szCs w:val="28"/>
          <w:rtl/>
        </w:rPr>
        <w:t xml:space="preserve">أوّلها :رسول الله محمّد بن عبد الله المختار من خير خلقه ...</w:t>
      </w:r>
    </w:p>
    <w:p>
      <w:pPr>
        <w:pStyle w:val="BookText"/>
      </w:pPr>
      <w:r>
        <w:rPr>
          <w:rFonts w:ascii="IRNazanin" w:hAnsi="IRNazanin" w:eastAsia="IRNazanin" w:cs="IRNazanin"/>
          <w:lang w:bidi="fa-IR"/>
          <w:color w:val="111111"/>
          <w:sz w:val="28"/>
          <w:szCs w:val="28"/>
          <w:rtl/>
        </w:rPr>
        <w:t xml:space="preserve">کا :مجهول ،تا :مجهول؛ ناقصة : الأوّل؛ 128 ق، 16*22سم [الأوقاف العامة الموصل: 3-55]</w:t>
      </w:r>
    </w:p>
    <w:p>
      <w:pPr>
        <w:pStyle w:val="Heading2"/>
      </w:pPr>
      <w:bookmarkStart w:id="2546" w:name="_Toc1820"/>
      <w:r>
        <w:t>المواهب السنية في شرح الدرة الغروية / فقه - عربي</w:t>
      </w:r>
      <w:bookmarkEnd w:id="2546"/>
    </w:p>
    <w:p>
      <w:pPr>
        <w:pStyle w:val="BookText"/>
      </w:pPr>
      <w:r>
        <w:rPr>
          <w:rFonts w:ascii="Amiri" w:hAnsi="Amiri" w:eastAsia="Amiri" w:cs="Amiri"/>
          <w:lang w:bidi="ar-SA"/>
          <w:color w:val="111111"/>
          <w:sz w:val="28"/>
          <w:szCs w:val="28"/>
          <w:rtl/>
        </w:rPr>
        <w:t xml:space="preserve">الطباطبائي البروجردي، محمود بن علينقي (- 1300 ه- )</w:t>
      </w:r>
    </w:p>
    <w:p>
      <w:pPr>
        <w:pStyle w:val="BookText"/>
      </w:pPr>
      <w:r>
        <w:rPr>
          <w:rFonts w:ascii="Amiri" w:hAnsi="Amiri" w:eastAsia="Amiri" w:cs="Amiri"/>
          <w:lang w:bidi="ar-SA"/>
          <w:color w:val="111111"/>
          <w:sz w:val="28"/>
          <w:szCs w:val="28"/>
          <w:rtl/>
        </w:rPr>
        <w:t xml:space="preserve">المرتبط : الدرة البهية = الدرة النجفية = الدرة المنظومة = الدرة الغالية في مسائل العالية؛</w:t>
      </w:r>
    </w:p>
    <w:p>
      <w:pPr>
        <w:pStyle w:val="BookText"/>
      </w:pPr>
      <w:r>
        <w:rPr>
          <w:rFonts w:ascii="Amiri" w:hAnsi="Amiri" w:eastAsia="Amiri" w:cs="Amiri"/>
          <w:lang w:bidi="ar-SA"/>
          <w:color w:val="111111"/>
          <w:sz w:val="28"/>
          <w:szCs w:val="28"/>
          <w:rtl/>
        </w:rPr>
        <w:t xml:space="preserve">بحر العلوم ،محمّد مهدي بن مرتضى (1212-1155ه- )</w:t>
      </w:r>
    </w:p>
    <w:p>
      <w:pPr>
        <w:pStyle w:val="BookText"/>
      </w:pPr>
      <w:r>
        <w:rPr>
          <w:rFonts w:ascii="Amiri" w:hAnsi="Amiri" w:eastAsia="Amiri" w:cs="Amiri"/>
          <w:lang w:bidi="ar-SA"/>
          <w:color w:val="111111"/>
          <w:sz w:val="28"/>
          <w:szCs w:val="28"/>
          <w:rtl/>
        </w:rPr>
        <w:t xml:space="preserve">تاريخ التأليف : 1257 - 1291ه-</w:t>
      </w:r>
    </w:p>
    <w:p>
      <w:pPr>
        <w:pStyle w:val="BookText"/>
      </w:pPr>
      <w:r>
        <w:rPr>
          <w:rFonts w:ascii="IRNazanin" w:hAnsi="IRNazanin" w:eastAsia="IRNazanin" w:cs="IRNazanin"/>
          <w:lang w:bidi="fa-IR"/>
          <w:color w:val="111111"/>
          <w:sz w:val="28"/>
          <w:szCs w:val="28"/>
          <w:rtl/>
        </w:rPr>
        <w:t xml:space="preserve">طبع :طهران، 1288 ، 1375ه-</w:t>
      </w:r>
    </w:p>
    <w:p>
      <w:pPr>
        <w:pStyle w:val="BookText"/>
      </w:pPr>
      <w:r>
        <w:rPr>
          <w:rFonts w:ascii="Amiri" w:hAnsi="Amiri" w:eastAsia="Amiri" w:cs="Amiri"/>
          <w:lang w:bidi="ar-SA"/>
          <w:color w:val="111111"/>
          <w:sz w:val="28"/>
          <w:szCs w:val="28"/>
          <w:rtl/>
        </w:rPr>
        <w:t xml:space="preserve">[فنخا :32 465-467 (21نسخة)]</w:t>
      </w:r>
    </w:p>
    <w:p>
      <w:pPr>
        <w:pStyle w:val="BookText"/>
      </w:pPr>
      <w:r>
        <w:rPr>
          <w:rFonts w:ascii="Times New Roman" w:hAnsi="Times New Roman" w:eastAsia="Times New Roman" w:cs="Times New Roman"/>
          <w:lang w:val="en-US" w:bidi="en-US"/>
          <w:color w:val="111111"/>
          <w:sz w:val="28"/>
          <w:szCs w:val="28"/>
          <w:rtl/>
        </w:rPr>
        <w:t xml:space="preserve">68813.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136</w:t>
      </w:r>
    </w:p>
    <w:p>
      <w:pPr>
        <w:pStyle w:val="BookText"/>
      </w:pPr>
      <w:r>
        <w:rPr>
          <w:rFonts w:ascii="IRNazanin" w:hAnsi="IRNazanin" w:eastAsia="IRNazanin" w:cs="IRNazanin"/>
          <w:lang w:bidi="fa-IR"/>
          <w:color w:val="111111"/>
          <w:sz w:val="28"/>
          <w:szCs w:val="28"/>
          <w:rtl/>
        </w:rPr>
        <w:t xml:space="preserve">کا :مجهول ،تا: 1257ه- [ معجم المخطوطات النجفية: 763]</w:t>
      </w:r>
    </w:p>
    <w:p>
      <w:pPr>
        <w:pStyle w:val="BookText"/>
      </w:pPr>
      <w:r>
        <w:rPr>
          <w:rFonts w:ascii="Amiri" w:hAnsi="Amiri" w:eastAsia="Amiri" w:cs="Amiri"/>
          <w:lang w:bidi="ar-SA"/>
          <w:color w:val="111111"/>
          <w:sz w:val="28"/>
          <w:szCs w:val="28"/>
          <w:rtl/>
        </w:rPr>
        <w:t xml:space="preserve">68814 . النجف الأشرف؛ مكتبة الإمام أمير المؤمنين العامة؛ رقم المخطوط: 521</w:t>
      </w:r>
    </w:p>
    <w:p>
      <w:pPr>
        <w:pStyle w:val="BookText"/>
      </w:pPr>
      <w:r>
        <w:rPr>
          <w:rFonts w:ascii="IRNazanin" w:hAnsi="IRNazanin" w:eastAsia="IRNazanin" w:cs="IRNazanin"/>
          <w:lang w:bidi="fa-IR"/>
          <w:color w:val="111111"/>
          <w:sz w:val="28"/>
          <w:szCs w:val="28"/>
          <w:rtl/>
        </w:rPr>
        <w:t xml:space="preserve">المجلد الأوّل إلى أواخر الطهارة مبحث المسلوس والمبطون؛ نسخ ،کا :مجهول ،تا :</w:t>
      </w:r>
    </w:p>
    <w:p>
      <w:pPr>
        <w:pStyle w:val="BookText"/>
      </w:pPr>
      <w:r>
        <w:rPr>
          <w:rFonts w:ascii="Amiri" w:hAnsi="Amiri" w:eastAsia="Amiri" w:cs="Amiri"/>
          <w:lang w:bidi="ar-SA"/>
          <w:color w:val="111111"/>
          <w:sz w:val="28"/>
          <w:szCs w:val="28"/>
          <w:rtl/>
        </w:rPr>
        <w:t xml:space="preserve">مجهول ناقصة : الآخر [ف: 4-443]</w:t>
      </w:r>
    </w:p>
    <w:p>
      <w:pPr>
        <w:pStyle w:val="Heading2"/>
      </w:pPr>
      <w:bookmarkStart w:id="2547" w:name="_Toc1821"/>
      <w:r>
        <w:t>المواهب السنية في شرح الفرائض الاشنهية / كلام وعقائد، فقه - عربي</w:t>
      </w:r>
      <w:bookmarkEnd w:id="2547"/>
    </w:p>
    <w:p>
      <w:pPr>
        <w:pStyle w:val="BookText"/>
      </w:pPr>
      <w:r>
        <w:rPr>
          <w:rFonts w:ascii="Amiri" w:hAnsi="Amiri" w:eastAsia="Amiri" w:cs="Amiri"/>
          <w:lang w:bidi="ar-SA"/>
          <w:color w:val="111111"/>
          <w:sz w:val="28"/>
          <w:szCs w:val="28"/>
          <w:rtl/>
        </w:rPr>
        <w:t xml:space="preserve">الأسدي، محمّد بن عبد الوهاب (القرن 11 ه-)</w:t>
      </w:r>
    </w:p>
    <w:p>
      <w:pPr>
        <w:pStyle w:val="BookText"/>
      </w:pPr>
      <w:r>
        <w:rPr>
          <w:rFonts w:ascii="Amiri" w:hAnsi="Amiri" w:eastAsia="Amiri" w:cs="Amiri"/>
          <w:lang w:bidi="ar-SA"/>
          <w:color w:val="111111"/>
          <w:sz w:val="28"/>
          <w:szCs w:val="28"/>
          <w:rtl/>
        </w:rPr>
        <w:t xml:space="preserve">المرتبط : الفرائض الاشنهية؛ الأشنهي، عبد العزيز بن علي (-550ه-)</w:t>
      </w:r>
    </w:p>
    <w:p>
      <w:pPr>
        <w:pStyle w:val="BookText"/>
      </w:pPr>
      <w:r>
        <w:rPr>
          <w:rFonts w:ascii="IRNazanin" w:hAnsi="IRNazanin" w:eastAsia="IRNazanin" w:cs="IRNazanin"/>
          <w:lang w:bidi="fa-IR"/>
          <w:color w:val="111111"/>
          <w:sz w:val="28"/>
          <w:szCs w:val="28"/>
          <w:rtl/>
        </w:rPr>
        <w:t xml:space="preserve">[فنخا :32 467]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720" w:name="pg8342_91143"/>
    <w:bookmarkEnd w:id="720"/>
    <w:p>
      <w:pPr>
        <w:pStyle w:val="BookText"/>
      </w:pPr>
      <w:r>
        <w:rPr>
          <w:rFonts w:ascii="Amiri" w:hAnsi="Amiri" w:eastAsia="Amiri" w:cs="Amiri"/>
          <w:lang w:bidi="ar-SA"/>
          <w:color w:val="111111"/>
          <w:sz w:val="28"/>
          <w:szCs w:val="28"/>
          <w:rtl/>
        </w:rPr>
        <w:t xml:space="preserve">68815 . الموصل؛ مدرسة الحاج زكريا (في الأوقاف العامة)؛ رقم المخطوط: 8/85</w:t>
      </w:r>
    </w:p>
    <w:p>
      <w:pPr>
        <w:pStyle w:val="BookText"/>
      </w:pPr>
      <w:r>
        <w:rPr>
          <w:rFonts w:ascii="IRNazanin" w:hAnsi="IRNazanin" w:eastAsia="IRNazanin" w:cs="IRNazanin"/>
          <w:lang w:bidi="fa-IR"/>
          <w:color w:val="111111"/>
          <w:sz w:val="28"/>
          <w:szCs w:val="28"/>
          <w:rtl/>
        </w:rPr>
        <w:t xml:space="preserve">نسخ، کا :مجهول، تا: 1051ه- 125ق، 21*17سم [الأوقاف العامة - الموصل: 8-265]</w:t>
      </w:r>
    </w:p>
    <w:p>
      <w:pPr>
        <w:pStyle w:val="BookText"/>
      </w:pPr>
      <w:r>
        <w:rPr>
          <w:rFonts w:ascii="Amiri" w:hAnsi="Amiri" w:eastAsia="Amiri" w:cs="Amiri"/>
          <w:lang w:bidi="ar-SA"/>
          <w:color w:val="111111"/>
          <w:sz w:val="28"/>
          <w:szCs w:val="28"/>
          <w:rtl/>
        </w:rPr>
        <w:t xml:space="preserve">68816 .بغداد؛ مكتبة الأوقاف العامة؛ رقم المخطوط : 4293/1</w:t>
      </w:r>
    </w:p>
    <w:p>
      <w:pPr>
        <w:pStyle w:val="BookText"/>
      </w:pPr>
      <w:r>
        <w:rPr>
          <w:rFonts w:ascii="Amiri" w:hAnsi="Amiri" w:eastAsia="Amiri" w:cs="Amiri"/>
          <w:lang w:bidi="ar-SA"/>
          <w:color w:val="111111"/>
          <w:sz w:val="28"/>
          <w:szCs w:val="28"/>
          <w:rtl/>
        </w:rPr>
        <w:t xml:space="preserve">أوّلها: الحمد لله ناشر كل طي ومميت كل حي وبيده ملكوت كل شييء له الحكم واليه ترجعون، الذي لا يغرب عنه مثقال ذرة في الأرض ولا في السماء ...</w:t>
      </w:r>
    </w:p>
    <w:p>
      <w:pPr>
        <w:pStyle w:val="BookText"/>
      </w:pPr>
      <w:r>
        <w:rPr>
          <w:rFonts w:ascii="IRNazanin" w:hAnsi="IRNazanin" w:eastAsia="IRNazanin" w:cs="IRNazanin"/>
          <w:lang w:bidi="fa-IR"/>
          <w:color w:val="111111"/>
          <w:sz w:val="28"/>
          <w:szCs w:val="28"/>
          <w:rtl/>
        </w:rPr>
        <w:t xml:space="preserve">کا: مجهول، تا: 1170ه- 148 ق، 20*15سم [ف: 2-37]</w:t>
      </w:r>
    </w:p>
    <w:p>
      <w:pPr>
        <w:pStyle w:val="BookText"/>
      </w:pPr>
      <w:r>
        <w:rPr>
          <w:rFonts w:ascii="Amiri" w:hAnsi="Amiri" w:eastAsia="Amiri" w:cs="Amiri"/>
          <w:lang w:bidi="ar-SA"/>
          <w:color w:val="111111"/>
          <w:sz w:val="28"/>
          <w:szCs w:val="28"/>
          <w:rtl/>
        </w:rPr>
        <w:t xml:space="preserve">68817 . البصرة؛ جامعة البصرة (المكتبة المركزية)؛ رقم المخطوط : 233</w:t>
      </w:r>
    </w:p>
    <w:p>
      <w:pPr>
        <w:pStyle w:val="BookText"/>
      </w:pPr>
      <w:r>
        <w:rPr>
          <w:rFonts w:ascii="Amiri" w:hAnsi="Amiri" w:eastAsia="Amiri" w:cs="Amiri"/>
          <w:lang w:bidi="ar-SA"/>
          <w:color w:val="111111"/>
          <w:sz w:val="28"/>
          <w:szCs w:val="28"/>
          <w:rtl/>
        </w:rPr>
        <w:t xml:space="preserve">أوّلها: بعد البسملة، الحمد لله ناشر كل طي ومميت كل حي</w:t>
      </w:r>
    </w:p>
    <w:p>
      <w:pPr>
        <w:pStyle w:val="BookText"/>
      </w:pPr>
      <w:r>
        <w:rPr>
          <w:rFonts w:ascii="IRNazanin" w:hAnsi="IRNazanin" w:eastAsia="IRNazanin" w:cs="IRNazanin"/>
          <w:lang w:bidi="fa-IR"/>
          <w:color w:val="111111"/>
          <w:sz w:val="28"/>
          <w:szCs w:val="28"/>
          <w:rtl/>
        </w:rPr>
        <w:t xml:space="preserve">معتاد ،کا :مجهول، تا: مجهول؛ 159ق، 17س، 18*13سم [المورد: 30-343]</w:t>
      </w:r>
    </w:p>
    <w:p>
      <w:pPr>
        <w:pStyle w:val="Heading2"/>
      </w:pPr>
      <w:bookmarkStart w:id="2548" w:name="_Toc1822"/>
      <w:r>
        <w:t>مواهب الصمد في حل ألفاظ صفوة الزبد / فقه - عربي</w:t>
      </w:r>
      <w:bookmarkEnd w:id="2548"/>
    </w:p>
    <w:p>
      <w:pPr>
        <w:pStyle w:val="BookText"/>
      </w:pPr>
      <w:r>
        <w:rPr>
          <w:rFonts w:ascii="Amiri" w:hAnsi="Amiri" w:eastAsia="Amiri" w:cs="Amiri"/>
          <w:lang w:bidi="ar-SA"/>
          <w:color w:val="111111"/>
          <w:sz w:val="28"/>
          <w:szCs w:val="28"/>
          <w:rtl/>
        </w:rPr>
        <w:t xml:space="preserve">الفشني، أحمد بن حجازي(- 978؟ ه-)</w:t>
      </w:r>
    </w:p>
    <w:p>
      <w:pPr>
        <w:pStyle w:val="BookText"/>
      </w:pPr>
      <w:r>
        <w:rPr>
          <w:rFonts w:ascii="Amiri" w:hAnsi="Amiri" w:eastAsia="Amiri" w:cs="Amiri"/>
          <w:lang w:bidi="ar-SA"/>
          <w:color w:val="111111"/>
          <w:sz w:val="28"/>
          <w:szCs w:val="28"/>
          <w:rtl/>
        </w:rPr>
        <w:t xml:space="preserve">المرتبط: صفوة الزبد فيما عليه المعتمد = أرجوزة الألفية؛ الرملي أحمد بن حسين (773- 844ه- )</w:t>
      </w:r>
    </w:p>
    <w:p>
      <w:pPr>
        <w:pStyle w:val="BookText"/>
      </w:pPr>
      <w:r>
        <w:rPr>
          <w:rFonts w:ascii="Amiri" w:hAnsi="Amiri" w:eastAsia="Amiri" w:cs="Amiri"/>
          <w:lang w:bidi="ar-SA"/>
          <w:color w:val="111111"/>
          <w:sz w:val="28"/>
          <w:szCs w:val="28"/>
          <w:rtl/>
        </w:rPr>
        <w:t xml:space="preserve">طبع :الميمنية 1311ه-</w:t>
      </w:r>
    </w:p>
    <w:p>
      <w:pPr>
        <w:pStyle w:val="BookText"/>
      </w:pPr>
      <w:r>
        <w:rPr>
          <w:rFonts w:ascii="IRNazanin" w:hAnsi="IRNazanin" w:eastAsia="IRNazanin" w:cs="IRNazanin"/>
          <w:lang w:bidi="fa-IR"/>
          <w:color w:val="111111"/>
          <w:sz w:val="28"/>
          <w:szCs w:val="28"/>
          <w:rtl/>
        </w:rPr>
        <w:t xml:space="preserve">[فنخا: 32 468]</w:t>
      </w:r>
    </w:p>
    <w:p>
      <w:pPr>
        <w:pStyle w:val="BookText"/>
      </w:pPr>
      <w:r>
        <w:rPr>
          <w:rFonts w:ascii="Times New Roman" w:hAnsi="Times New Roman" w:eastAsia="Times New Roman" w:cs="Times New Roman"/>
          <w:lang w:val="en-US" w:bidi="en-US"/>
          <w:color w:val="111111"/>
          <w:sz w:val="28"/>
          <w:szCs w:val="28"/>
          <w:rtl/>
        </w:rPr>
        <w:t xml:space="preserve">68818.</w:t>
      </w:r>
    </w:p>
    <w:p>
      <w:pPr>
        <w:pStyle w:val="BookText"/>
      </w:pPr>
      <w:r>
        <w:rPr>
          <w:rFonts w:ascii="Amiri" w:hAnsi="Amiri" w:eastAsia="Amiri" w:cs="Amiri"/>
          <w:lang w:bidi="ar-SA"/>
          <w:color w:val="111111"/>
          <w:sz w:val="28"/>
          <w:szCs w:val="28"/>
          <w:rtl/>
        </w:rPr>
        <w:t xml:space="preserve">بغداد؛ مكتبة الأوقاف العامة؛ رقم المخطوط :17538</w:t>
      </w:r>
    </w:p>
    <w:p>
      <w:pPr>
        <w:pStyle w:val="BookText"/>
      </w:pPr>
      <w:r>
        <w:rPr>
          <w:rFonts w:ascii="Amiri" w:hAnsi="Amiri" w:eastAsia="Amiri" w:cs="Amiri"/>
          <w:lang w:bidi="ar-SA"/>
          <w:color w:val="111111"/>
          <w:sz w:val="28"/>
          <w:szCs w:val="28"/>
          <w:rtl/>
        </w:rPr>
        <w:t xml:space="preserve">أوّلها: الحمد لله الملك العلام، وصلّى الله على سيّدنا محمّد خير الانام ...</w:t>
      </w:r>
    </w:p>
    <w:p>
      <w:pPr>
        <w:pStyle w:val="BookText"/>
      </w:pPr>
      <w:r>
        <w:rPr>
          <w:rFonts w:ascii="Amiri" w:hAnsi="Amiri" w:eastAsia="Amiri" w:cs="Amiri"/>
          <w:lang w:bidi="ar-SA"/>
          <w:color w:val="111111"/>
          <w:sz w:val="28"/>
          <w:szCs w:val="28"/>
          <w:rtl/>
        </w:rPr>
        <w:t xml:space="preserve">كا :إسماعيل بن عبد الله بن أبي السعود الدروبي، تا: 1250ه-، 223ق، 16*22سم[ ف: 1-</w:t>
      </w:r>
    </w:p>
    <w:p>
      <w:pPr>
        <w:pStyle w:val="BookText"/>
      </w:pPr>
      <w:r>
        <w:rPr>
          <w:rFonts w:ascii="Times New Roman" w:hAnsi="Times New Roman" w:eastAsia="Times New Roman" w:cs="Times New Roman"/>
          <w:lang w:val="en-US" w:bidi="en-US"/>
          <w:color w:val="111111"/>
          <w:sz w:val="28"/>
          <w:szCs w:val="28"/>
          <w:rtl/>
        </w:rPr>
        <w:t xml:space="preserve">644 ]</w:t>
      </w:r>
    </w:p>
    <w:p>
      <w:pPr>
        <w:pStyle w:val="BookText"/>
      </w:pPr>
      <w:r>
        <w:rPr>
          <w:rFonts w:ascii="Amiri" w:hAnsi="Amiri" w:eastAsia="Amiri" w:cs="Amiri"/>
          <w:lang w:bidi="ar-SA"/>
          <w:color w:val="111111"/>
          <w:sz w:val="28"/>
          <w:szCs w:val="28"/>
          <w:rtl/>
        </w:rPr>
        <w:t xml:space="preserve">68819 . السليمانية؛ مكتبة الأوقاف المركزية؛ رقم المخطوط: ت/842</w:t>
      </w:r>
    </w:p>
    <w:p>
      <w:pPr>
        <w:pStyle w:val="BookText"/>
      </w:pPr>
      <w:r>
        <w:rPr>
          <w:rFonts w:ascii="Amiri" w:hAnsi="Amiri" w:eastAsia="Amiri" w:cs="Amiri"/>
          <w:lang w:bidi="ar-SA"/>
          <w:color w:val="111111"/>
          <w:sz w:val="28"/>
          <w:szCs w:val="28"/>
          <w:rtl/>
        </w:rPr>
        <w:t xml:space="preserve">أوّلها :وبعد هذي زبدة نظمتها *** ابياتها الف بما قد زدتها</w:t>
      </w:r>
    </w:p>
    <w:p>
      <w:pPr>
        <w:pStyle w:val="BookText"/>
      </w:pPr>
      <w:r>
        <w:rPr>
          <w:rFonts w:ascii="Amiri" w:hAnsi="Amiri" w:eastAsia="Amiri" w:cs="Amiri"/>
          <w:lang w:bidi="ar-SA"/>
          <w:color w:val="111111"/>
          <w:sz w:val="28"/>
          <w:szCs w:val="28"/>
          <w:rtl/>
        </w:rPr>
        <w:t xml:space="preserve">و بعد يؤتي للانتقال من أسلوب إلى آخر وقدمها اقتداء بغيره ولا يجوز الإتيان بها في أول الكلام؛ آخرها: فإذا دخل المسجد قصد الروضة الشريفة وهي ما بين المنبر فيصلي تحية المسجد بجنب المنبر ثم يأتي القبر الشريف فيستقبل رأسه ويستدبر القبلة.</w:t>
      </w:r>
    </w:p>
    <w:p>
      <w:pPr>
        <w:pStyle w:val="BookText"/>
      </w:pPr>
      <w:r>
        <w:rPr>
          <w:rFonts w:ascii="IRNazanin" w:hAnsi="IRNazanin" w:eastAsia="IRNazanin" w:cs="IRNazanin"/>
          <w:lang w:bidi="fa-IR"/>
          <w:color w:val="111111"/>
          <w:sz w:val="28"/>
          <w:szCs w:val="28"/>
          <w:rtl/>
        </w:rPr>
        <w:t xml:space="preserve">کا :مجهول، تا :مجهول؛ ناقصة : الأوّل والآخر؛ 143ق، 13س [ف: 2-196]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721" w:name="pg8342_91144"/>
    <w:bookmarkEnd w:id="721"/>
    <w:p>
      <w:pPr>
        <w:pStyle w:val="Heading2"/>
      </w:pPr>
      <w:bookmarkStart w:id="2549" w:name="_Toc1823"/>
      <w:r>
        <w:t>مواهب عليه =تفسير حسيني تفسير كاشفي المواهب العلية تفسير-فارسي</w:t>
      </w:r>
      <w:bookmarkEnd w:id="2549"/>
    </w:p>
    <w:p>
      <w:pPr>
        <w:pStyle w:val="BookText"/>
      </w:pPr>
      <w:r>
        <w:rPr>
          <w:rFonts w:ascii="Amiri" w:hAnsi="Amiri" w:eastAsia="Amiri" w:cs="Amiri"/>
          <w:lang w:bidi="ar-SA"/>
          <w:color w:val="111111"/>
          <w:sz w:val="28"/>
          <w:szCs w:val="28"/>
          <w:rtl/>
        </w:rPr>
        <w:t xml:space="preserve">الكاشفي، حسين بن علي ( - 910 ه-)</w:t>
      </w:r>
    </w:p>
    <w:p>
      <w:pPr>
        <w:pStyle w:val="BookText"/>
      </w:pPr>
      <w:r>
        <w:rPr>
          <w:rFonts w:ascii="Amiri" w:hAnsi="Amiri" w:eastAsia="Amiri" w:cs="Amiri"/>
          <w:lang w:bidi="ar-SA"/>
          <w:color w:val="111111"/>
          <w:sz w:val="28"/>
          <w:szCs w:val="28"/>
          <w:rtl/>
        </w:rPr>
        <w:t xml:space="preserve">تاريخ التأليف : 897 - 899ه-</w:t>
      </w:r>
    </w:p>
    <w:p>
      <w:pPr>
        <w:pStyle w:val="BookText"/>
      </w:pPr>
      <w:r>
        <w:rPr>
          <w:rFonts w:ascii="IRNazanin" w:hAnsi="IRNazanin" w:eastAsia="IRNazanin" w:cs="IRNazanin"/>
          <w:lang w:bidi="fa-IR"/>
          <w:color w:val="111111"/>
          <w:sz w:val="28"/>
          <w:szCs w:val="28"/>
          <w:rtl/>
        </w:rPr>
        <w:t xml:space="preserve">أوّله: بسمله الله ولي التوفيق وبالحمد والثناء التحقيق بعد از تمهید قواعد محامد الهی و تاسیس مبانی ثنا خوانی حضرت رسالت پناهی علیه وعلى آله وصحبه صلوة ... عن التناهي</w:t>
      </w:r>
    </w:p>
    <w:p>
      <w:pPr>
        <w:pStyle w:val="BookText"/>
      </w:pPr>
      <w:r>
        <w:rPr>
          <w:rFonts w:ascii="IRNazanin" w:hAnsi="IRNazanin" w:eastAsia="IRNazanin" w:cs="IRNazanin"/>
          <w:lang w:bidi="fa-IR"/>
          <w:color w:val="111111"/>
          <w:sz w:val="28"/>
          <w:szCs w:val="28"/>
          <w:rtl/>
        </w:rPr>
        <w:t xml:space="preserve">نموده میشود ...</w:t>
      </w:r>
    </w:p>
    <w:p>
      <w:pPr>
        <w:pStyle w:val="BookText"/>
      </w:pPr>
      <w:r>
        <w:rPr>
          <w:rFonts w:ascii="IRNazanin" w:hAnsi="IRNazanin" w:eastAsia="IRNazanin" w:cs="IRNazanin"/>
          <w:lang w:bidi="fa-IR"/>
          <w:color w:val="111111"/>
          <w:sz w:val="28"/>
          <w:szCs w:val="28"/>
          <w:rtl/>
        </w:rPr>
        <w:t xml:space="preserve">آخره: اول [و] آخر قرآن ز چه با آمد وسين يعني اندر [ره] دين رهبر تو قرآن بس ... حسبنا الله وكفى ... والسلام على من اتبع الهدى</w:t>
      </w:r>
    </w:p>
    <w:p>
      <w:pPr>
        <w:pStyle w:val="BookText"/>
      </w:pPr>
      <w:r>
        <w:rPr>
          <w:rFonts w:ascii="Amiri" w:hAnsi="Amiri" w:eastAsia="Amiri" w:cs="Amiri"/>
          <w:lang w:bidi="ar-SA"/>
          <w:color w:val="111111"/>
          <w:sz w:val="28"/>
          <w:szCs w:val="28"/>
          <w:rtl/>
        </w:rPr>
        <w:t xml:space="preserve">طبع: بمبئي ، 1357 ه- طهران، 1382ش</w:t>
      </w:r>
    </w:p>
    <w:p>
      <w:pPr>
        <w:pStyle w:val="BookText"/>
      </w:pPr>
      <w:r>
        <w:rPr>
          <w:rFonts w:ascii="Amiri" w:hAnsi="Amiri" w:eastAsia="Amiri" w:cs="Amiri"/>
          <w:lang w:bidi="ar-SA"/>
          <w:color w:val="111111"/>
          <w:sz w:val="28"/>
          <w:szCs w:val="28"/>
          <w:rtl/>
        </w:rPr>
        <w:t xml:space="preserve">[فنخا :32 491-469 (301 نسخة)]</w:t>
      </w:r>
    </w:p>
    <w:p>
      <w:pPr>
        <w:pStyle w:val="BookText"/>
      </w:pPr>
      <w:r>
        <w:rPr>
          <w:rFonts w:ascii="Times New Roman" w:hAnsi="Times New Roman" w:eastAsia="Times New Roman" w:cs="Times New Roman"/>
          <w:lang w:val="en-US" w:bidi="en-US"/>
          <w:color w:val="111111"/>
          <w:sz w:val="28"/>
          <w:szCs w:val="28"/>
          <w:rtl/>
        </w:rPr>
        <w:t xml:space="preserve">68820.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3/47 ت/303</w:t>
      </w:r>
    </w:p>
    <w:p>
      <w:pPr>
        <w:pStyle w:val="BookText"/>
      </w:pPr>
      <w:r>
        <w:rPr>
          <w:rFonts w:ascii="IRNazanin" w:hAnsi="IRNazanin" w:eastAsia="IRNazanin" w:cs="IRNazanin"/>
          <w:lang w:bidi="fa-IR"/>
          <w:color w:val="111111"/>
          <w:sz w:val="28"/>
          <w:szCs w:val="28"/>
          <w:rtl/>
        </w:rPr>
        <w:t xml:space="preserve">أوّلها :كهيعص در مواهب صوفيات بادية او مواهب آخر كمبر حضرت شیخ علاء الدولة سمنیانی قدس سره فرود آورده آمده است ؛آخرها :مطابق</w:t>
      </w:r>
    </w:p>
    <w:p>
      <w:pPr>
        <w:pStyle w:val="BookText"/>
      </w:pPr>
      <w:r>
        <w:rPr>
          <w:rFonts w:ascii="Amiri" w:hAnsi="Amiri" w:eastAsia="Amiri" w:cs="Amiri"/>
          <w:lang w:bidi="ar-SA"/>
          <w:color w:val="111111"/>
          <w:sz w:val="28"/>
          <w:szCs w:val="28"/>
          <w:rtl/>
        </w:rPr>
        <w:t xml:space="preserve">الجزء الثاني؛ كاتب= مؤلف، تا: 899ه- 393ق ، 21 س ، 38*25سم [ الأوقاف المركزية-ف: 1-95]</w:t>
      </w:r>
    </w:p>
    <w:p>
      <w:pPr>
        <w:pStyle w:val="BookText"/>
      </w:pPr>
      <w:r>
        <w:rPr>
          <w:rFonts w:ascii="Amiri" w:hAnsi="Amiri" w:eastAsia="Amiri" w:cs="Amiri"/>
          <w:lang w:bidi="ar-SA"/>
          <w:color w:val="111111"/>
          <w:sz w:val="28"/>
          <w:szCs w:val="28"/>
          <w:rtl/>
        </w:rPr>
        <w:t xml:space="preserve">68821 . السليمانية؛ مكتبة البابانيين ( في الأوقاف المركزية)؛ رقم المخطوط : 3/46 ت/302</w:t>
      </w:r>
    </w:p>
    <w:p>
      <w:pPr>
        <w:pStyle w:val="BookText"/>
      </w:pPr>
      <w:r>
        <w:rPr>
          <w:rFonts w:ascii="IRNazanin" w:hAnsi="IRNazanin" w:eastAsia="IRNazanin" w:cs="IRNazanin"/>
          <w:lang w:bidi="fa-IR"/>
          <w:color w:val="111111"/>
          <w:sz w:val="28"/>
          <w:szCs w:val="28"/>
          <w:rtl/>
        </w:rPr>
        <w:t xml:space="preserve">أوّلها :مطابق؛ آخرها: بعبادة (ربه در پرستش پروردگار خود احدا هیچ یکی را یعنی بر پا وتصنع ... اصغر است و تباه کنندى عمل نعوذ بالله من الرياء ونعتصم به وقوع فيه</w:t>
      </w:r>
    </w:p>
    <w:p>
      <w:pPr>
        <w:pStyle w:val="BookText"/>
      </w:pPr>
      <w:r>
        <w:rPr>
          <w:rFonts w:ascii="Amiri" w:hAnsi="Amiri" w:eastAsia="Amiri" w:cs="Amiri"/>
          <w:lang w:bidi="ar-SA"/>
          <w:color w:val="111111"/>
          <w:sz w:val="28"/>
          <w:szCs w:val="28"/>
          <w:rtl/>
        </w:rPr>
        <w:t xml:space="preserve">الجزء الأوّل؛ ثلث ،كاتب = مؤلف ،تا: القرن 10ه- 386ق، 21س، 38*25سم [الأوقاف</w:t>
      </w:r>
    </w:p>
    <w:p>
      <w:pPr>
        <w:pStyle w:val="BookText"/>
      </w:pPr>
      <w:r>
        <w:rPr>
          <w:rFonts w:ascii="Amiri" w:hAnsi="Amiri" w:eastAsia="Amiri" w:cs="Amiri"/>
          <w:lang w:bidi="ar-SA"/>
          <w:color w:val="111111"/>
          <w:sz w:val="28"/>
          <w:szCs w:val="28"/>
          <w:rtl/>
        </w:rPr>
        <w:t xml:space="preserve">المركزية - ف: 1-92]</w:t>
      </w:r>
    </w:p>
    <w:p>
      <w:pPr>
        <w:pStyle w:val="BookText"/>
      </w:pPr>
      <w:r>
        <w:rPr>
          <w:rFonts w:ascii="Amiri" w:hAnsi="Amiri" w:eastAsia="Amiri" w:cs="Amiri"/>
          <w:lang w:bidi="ar-SA"/>
          <w:color w:val="111111"/>
          <w:sz w:val="28"/>
          <w:szCs w:val="28"/>
          <w:rtl/>
        </w:rPr>
        <w:t xml:space="preserve">68822 .كربلاء ؛ العتبة العباسية رقم المخطوط : 586</w:t>
      </w:r>
    </w:p>
    <w:p>
      <w:pPr>
        <w:pStyle w:val="BookText"/>
      </w:pPr>
      <w:r>
        <w:rPr>
          <w:rFonts w:ascii="IRNazanin" w:hAnsi="IRNazanin" w:eastAsia="IRNazanin" w:cs="IRNazanin"/>
          <w:lang w:bidi="fa-IR"/>
          <w:color w:val="111111"/>
          <w:sz w:val="28"/>
          <w:szCs w:val="28"/>
          <w:rtl/>
        </w:rPr>
        <w:t xml:space="preserve">أوّلها :يا من يجير ولا يجار عليه وعين از اسم عليم و عدلست، وصاد از صادق ومی شاید که نام سوره ،باشد ما بعد او مترتب بر او یعنی این سوره؛</w:t>
      </w:r>
    </w:p>
    <w:p>
      <w:pPr>
        <w:pStyle w:val="BookText"/>
      </w:pPr>
      <w:r>
        <w:rPr>
          <w:rFonts w:ascii="IRNazanin" w:hAnsi="IRNazanin" w:eastAsia="IRNazanin" w:cs="IRNazanin"/>
          <w:lang w:bidi="fa-IR"/>
          <w:color w:val="111111"/>
          <w:sz w:val="28"/>
          <w:szCs w:val="28"/>
          <w:rtl/>
        </w:rPr>
        <w:t xml:space="preserve">آخرها :با خامه که این نامه اقبال نوشت *** وانجام سخن با یمن فال نوشت</w:t>
      </w:r>
    </w:p>
    <w:p>
      <w:pPr>
        <w:pStyle w:val="BookText"/>
      </w:pPr>
      <w:r>
        <w:rPr>
          <w:rFonts w:ascii="IRNazanin" w:hAnsi="IRNazanin" w:eastAsia="IRNazanin" w:cs="IRNazanin"/>
          <w:lang w:bidi="fa-IR"/>
          <w:color w:val="111111"/>
          <w:sz w:val="28"/>
          <w:szCs w:val="28"/>
          <w:rtl/>
        </w:rPr>
        <w:t xml:space="preserve">گفتم مه وسال و روز تاریخ نويس *** في الحال دويم ز شهر شوال نوشت</w:t>
      </w:r>
    </w:p>
    <w:p>
      <w:pPr>
        <w:pStyle w:val="BookText"/>
      </w:pPr>
      <w:r>
        <w:rPr>
          <w:rFonts w:ascii="Amiri" w:hAnsi="Amiri" w:eastAsia="Amiri" w:cs="Amiri"/>
          <w:lang w:bidi="ar-SA"/>
          <w:color w:val="111111"/>
          <w:sz w:val="28"/>
          <w:szCs w:val="28"/>
          <w:rtl/>
        </w:rPr>
        <w:t xml:space="preserve">نستعليق، كا :أمين الدين حسن بن درويش حسين ،تا: 25 ذي الحجة 960ه- 532ق،</w:t>
      </w:r>
    </w:p>
    <w:p>
      <w:pPr>
        <w:pStyle w:val="BookText"/>
      </w:pPr>
      <w:r>
        <w:rPr>
          <w:rFonts w:ascii="IRNazanin" w:hAnsi="IRNazanin" w:eastAsia="IRNazanin" w:cs="IRNazanin"/>
          <w:lang w:bidi="fa-IR"/>
          <w:color w:val="111111"/>
          <w:sz w:val="28"/>
          <w:szCs w:val="28"/>
          <w:rtl/>
        </w:rPr>
        <w:t xml:space="preserve">20س، 25*18سم [ف: 2-181]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68823 . النجف الأشرف؛ مكتبة الإمام أمير المؤمنين العامة؛ رقم المخطوط : 468</w:t>
      </w:r>
    </w:p>
    <w:p>
      <w:pPr>
        <w:pStyle w:val="BookText"/>
      </w:pPr>
      <w:r>
        <w:rPr>
          <w:rFonts w:ascii="IRNazanin" w:hAnsi="IRNazanin" w:eastAsia="IRNazanin" w:cs="IRNazanin"/>
          <w:lang w:bidi="fa-IR"/>
          <w:color w:val="111111"/>
          <w:sz w:val="28"/>
          <w:szCs w:val="28"/>
          <w:rtl/>
        </w:rPr>
        <w:t xml:space="preserve">کا :مجهول ،تا: 964 ه- 1024 ص [ معجم تاريخ التراث 2-1021]</w:t>
      </w:r>
    </w:p>
    <w:p>
      <w:pPr>
        <w:pStyle w:val="BookText"/>
      </w:pPr>
      <w:r>
        <w:rPr>
          <w:rFonts w:ascii="Times New Roman" w:hAnsi="Times New Roman" w:eastAsia="Times New Roman" w:cs="Times New Roman"/>
          <w:lang w:val="en-US" w:bidi="en-US"/>
          <w:color w:val="111111"/>
          <w:sz w:val="28"/>
          <w:szCs w:val="28"/>
          <w:rtl/>
        </w:rPr>
        <w:t xml:space="preserve">68824.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842</w:t>
      </w:r>
    </w:p>
    <w:p>
      <w:pPr>
        <w:pStyle w:val="BookText"/>
      </w:pPr>
      <w:r>
        <w:rPr>
          <w:rFonts w:ascii="IRNazanin" w:hAnsi="IRNazanin" w:eastAsia="IRNazanin" w:cs="IRNazanin"/>
          <w:lang w:bidi="fa-IR"/>
          <w:color w:val="111111"/>
          <w:sz w:val="28"/>
          <w:szCs w:val="28"/>
          <w:rtl/>
        </w:rPr>
        <w:t xml:space="preserve">کا :مجهول،تا: 983ه- [ معجم تاريخ التراث :2-1021 ]</w:t>
      </w:r>
    </w:p>
    <w:p>
      <w:pPr>
        <w:pStyle w:val="BookText"/>
      </w:pPr>
      <w:r>
        <w:rPr>
          <w:rFonts w:ascii="Amiri" w:hAnsi="Amiri" w:eastAsia="Amiri" w:cs="Amiri"/>
          <w:lang w:bidi="ar-SA"/>
          <w:color w:val="111111"/>
          <w:sz w:val="28"/>
          <w:szCs w:val="28"/>
          <w:rtl/>
        </w:rPr>
        <w:t xml:space="preserve">68825 . النجف الأشرف؛ العتبة العلوية؛ رقم المخطوط: 445/1</w:t>
      </w:r>
    </w:p>
    <w:p>
      <w:pPr>
        <w:pStyle w:val="BookText"/>
      </w:pPr>
      <w:r>
        <w:rPr>
          <w:rFonts w:ascii="Amiri" w:hAnsi="Amiri" w:eastAsia="Amiri" w:cs="Amiri"/>
          <w:lang w:bidi="ar-SA"/>
          <w:color w:val="111111"/>
          <w:sz w:val="28"/>
          <w:szCs w:val="28"/>
          <w:rtl/>
        </w:rPr>
        <w:t xml:space="preserve">أوّلها :مطابق؛ آخرها: في الحال دوم زشهر شوال نوشت</w:t>
      </w:r>
    </w:p>
    <w:p>
      <w:pPr>
        <w:pStyle w:val="BookText"/>
      </w:pPr>
      <w:r>
        <w:rPr>
          <w:rFonts w:ascii="IRNazanin" w:hAnsi="IRNazanin" w:eastAsia="IRNazanin" w:cs="IRNazanin"/>
          <w:lang w:bidi="fa-IR"/>
          <w:color w:val="111111"/>
          <w:sz w:val="28"/>
          <w:szCs w:val="28"/>
          <w:rtl/>
        </w:rPr>
        <w:t xml:space="preserve">نسخ ،کا :مجهول تا: 1050ه- التسلسل المخزني: 5/4/423؛ 1696 ص، 42س، 49*34سم</w:t>
      </w:r>
    </w:p>
    <w:p>
      <w:pPr>
        <w:pStyle w:val="BookText"/>
      </w:pPr>
      <w:r>
        <w:rPr>
          <w:rFonts w:ascii="IRNazanin" w:hAnsi="IRNazanin" w:eastAsia="IRNazanin" w:cs="IRNazanin"/>
          <w:lang w:bidi="fa-IR"/>
          <w:color w:val="111111"/>
          <w:sz w:val="28"/>
          <w:szCs w:val="28"/>
          <w:rtl/>
        </w:rPr>
        <w:t xml:space="preserve">[ف: 2-500]</w:t>
      </w:r>
    </w:p>
    <w:p>
      <w:pPr>
        <w:pStyle w:val="BookText"/>
      </w:pPr>
      <w:r>
        <w:rPr>
          <w:rFonts w:ascii="Amiri" w:hAnsi="Amiri" w:eastAsia="Amiri" w:cs="Amiri"/>
          <w:lang w:bidi="ar-SA"/>
          <w:color w:val="111111"/>
          <w:sz w:val="28"/>
          <w:szCs w:val="28"/>
          <w:rtl/>
        </w:rPr>
        <w:t xml:space="preserve">68826 . النجف الأشرف؛ العتبة العلوية؛ رقم المخطوط : 363</w:t>
      </w:r>
    </w:p>
    <w:p>
      <w:pPr>
        <w:pStyle w:val="BookText"/>
      </w:pPr>
      <w:r>
        <w:rPr>
          <w:rFonts w:ascii="IRNazanin" w:hAnsi="IRNazanin" w:eastAsia="IRNazanin" w:cs="IRNazanin"/>
          <w:lang w:bidi="fa-IR"/>
          <w:color w:val="111111"/>
          <w:sz w:val="28"/>
          <w:szCs w:val="28"/>
          <w:rtl/>
        </w:rPr>
        <w:t xml:space="preserve">أوّلها :مطابق؛ آخرها :یا مقلوب یا ناقص العقل فأراد به</w:t>
      </w:r>
    </w:p>
    <w:p>
      <w:pPr>
        <w:pStyle w:val="BookText"/>
      </w:pPr>
      <w:r>
        <w:rPr>
          <w:rFonts w:ascii="IRNazanin" w:hAnsi="IRNazanin" w:eastAsia="IRNazanin" w:cs="IRNazanin"/>
          <w:lang w:bidi="fa-IR"/>
          <w:color w:val="111111"/>
          <w:sz w:val="28"/>
          <w:szCs w:val="28"/>
          <w:rtl/>
        </w:rPr>
        <w:t xml:space="preserve">نسخ، کا :مجهول، تا: مجهول ؛ناقصة: الآخر؛ التسلسل المخزني: 10/3/260؛ الوقفيات: باسم رفيق بن محمّد علي معلم لسنة 1082ه-، 839 ص، 14 س، 23*21سم [ف: 2-499]</w:t>
      </w:r>
    </w:p>
    <w:p>
      <w:pPr>
        <w:pStyle w:val="BookText"/>
      </w:pPr>
      <w:r>
        <w:rPr>
          <w:rFonts w:ascii="Amiri" w:hAnsi="Amiri" w:eastAsia="Amiri" w:cs="Amiri"/>
          <w:lang w:bidi="ar-SA"/>
          <w:color w:val="111111"/>
          <w:sz w:val="28"/>
          <w:szCs w:val="28"/>
          <w:rtl/>
        </w:rPr>
        <w:t xml:space="preserve">68827 . النجف الأشرف؛ مكتبة آية الله الحكيم العامة؛ رقم المخطوط : 126</w:t>
      </w:r>
    </w:p>
    <w:p>
      <w:pPr>
        <w:pStyle w:val="BookText"/>
      </w:pPr>
      <w:r>
        <w:rPr>
          <w:rFonts w:ascii="Amiri" w:hAnsi="Amiri" w:eastAsia="Amiri" w:cs="Amiri"/>
          <w:lang w:bidi="ar-SA"/>
          <w:color w:val="111111"/>
          <w:sz w:val="28"/>
          <w:szCs w:val="28"/>
          <w:rtl/>
        </w:rPr>
        <w:t xml:space="preserve">سورة الروم - المعوذتين؛ كا: ابن ملا عبد الله بازداري، تا: 1150ه-، 344ص، 17س، /30*32/4 سم [معجم المخطوطات النجفية : 901]</w:t>
      </w:r>
    </w:p>
    <w:p>
      <w:pPr>
        <w:pStyle w:val="BookText"/>
      </w:pPr>
      <w:r>
        <w:rPr>
          <w:rFonts w:ascii="Amiri" w:hAnsi="Amiri" w:eastAsia="Amiri" w:cs="Amiri"/>
          <w:lang w:bidi="ar-SA"/>
          <w:color w:val="111111"/>
          <w:sz w:val="28"/>
          <w:szCs w:val="28"/>
          <w:rtl/>
        </w:rPr>
        <w:t xml:space="preserve">68828 . النجف الأشرف؛ مكتبة آية الله الحكيم العامة؛ رقم المخطوط : 126</w:t>
      </w:r>
    </w:p>
    <w:p>
      <w:pPr>
        <w:pStyle w:val="BookText"/>
      </w:pPr>
      <w:r>
        <w:rPr>
          <w:rFonts w:ascii="IRNazanin" w:hAnsi="IRNazanin" w:eastAsia="IRNazanin" w:cs="IRNazanin"/>
          <w:lang w:bidi="fa-IR"/>
          <w:color w:val="111111"/>
          <w:sz w:val="28"/>
          <w:szCs w:val="28"/>
          <w:rtl/>
        </w:rPr>
        <w:t xml:space="preserve">أوّلها: ان الله بدرستي كه خداي لمع المحسنين [آخر سورة العنكبوت] يبدأ هذا الجزء بسورة الروم وينتهي بآخر الكتاب؛ نسخ ،کا :ابن ملا عبد الله بازداري ،تا :رمضان 1150 ه- ناقصة : الأوّل [محمد الرشتي-ف: 144]</w:t>
      </w:r>
    </w:p>
    <w:p>
      <w:pPr>
        <w:pStyle w:val="BookText"/>
      </w:pPr>
      <w:r>
        <w:rPr>
          <w:rFonts w:ascii="Amiri" w:hAnsi="Amiri" w:eastAsia="Amiri" w:cs="Amiri"/>
          <w:lang w:bidi="ar-SA"/>
          <w:color w:val="111111"/>
          <w:sz w:val="28"/>
          <w:szCs w:val="28"/>
          <w:rtl/>
        </w:rPr>
        <w:t xml:space="preserve">68829 . السليمانية مكتبة الأوقاف المركزية؛ رقم المخطوط: ت/ 584</w:t>
      </w:r>
    </w:p>
    <w:p>
      <w:pPr>
        <w:pStyle w:val="BookText"/>
      </w:pPr>
      <w:r>
        <w:rPr>
          <w:rFonts w:ascii="IRNazanin" w:hAnsi="IRNazanin" w:eastAsia="IRNazanin" w:cs="IRNazanin"/>
          <w:lang w:bidi="fa-IR"/>
          <w:color w:val="111111"/>
          <w:sz w:val="28"/>
          <w:szCs w:val="28"/>
          <w:rtl/>
        </w:rPr>
        <w:t xml:space="preserve">أوّلها :(كهيعص) در مواهب صوفیه آمادیه از مواهب الهی که بر حضرت شیخ رکن الدين علاء الدولة سمناني قدس سره فرمود آمده مذکور است الجزء الأوّل، يبدأ بتفسير سورة مريم ؛كا :معروف الباني ،تا: 1284ه-، 420 ق ، 33*22سم</w:t>
      </w:r>
    </w:p>
    <w:p>
      <w:pPr>
        <w:pStyle w:val="BookText"/>
      </w:pPr>
      <w:r>
        <w:rPr>
          <w:rFonts w:ascii="IRNazanin" w:hAnsi="IRNazanin" w:eastAsia="IRNazanin" w:cs="IRNazanin"/>
          <w:lang w:bidi="fa-IR"/>
          <w:color w:val="111111"/>
          <w:sz w:val="28"/>
          <w:szCs w:val="28"/>
          <w:rtl/>
        </w:rPr>
        <w:t xml:space="preserve">[ف: 2-65]</w:t>
      </w:r>
    </w:p>
    <w:p>
      <w:pPr>
        <w:pStyle w:val="BookText"/>
      </w:pPr>
      <w:r>
        <w:rPr>
          <w:rFonts w:ascii="Amiri" w:hAnsi="Amiri" w:eastAsia="Amiri" w:cs="Amiri"/>
          <w:lang w:bidi="ar-SA"/>
          <w:color w:val="111111"/>
          <w:sz w:val="28"/>
          <w:szCs w:val="28"/>
          <w:rtl/>
        </w:rPr>
        <w:t xml:space="preserve">68830 . البصرة؛ المكتبة العباسية (باش أعيان)؛ رقم المخطوط: ح-75</w:t>
      </w:r>
    </w:p>
    <w:p>
      <w:pPr>
        <w:pStyle w:val="BookText"/>
      </w:pPr>
      <w:r>
        <w:rPr>
          <w:rFonts w:ascii="IRNazanin" w:hAnsi="IRNazanin" w:eastAsia="IRNazanin" w:cs="IRNazanin"/>
          <w:lang w:bidi="fa-IR"/>
          <w:color w:val="111111"/>
          <w:sz w:val="28"/>
          <w:szCs w:val="28"/>
          <w:rtl/>
        </w:rPr>
        <w:t xml:space="preserve">تبدأ من سورة مريم إلى آخر سورة الصافات؛ کا: مجهول، تا: مجهول؛ 596ص 28*23/2سم [ف: 188]</w:t>
      </w:r>
    </w:p>
    <w:p>
      <w:pPr>
        <w:pStyle w:val="BookText"/>
      </w:pPr>
      <w:r>
        <w:rPr>
          <w:rFonts w:ascii="Amiri" w:hAnsi="Amiri" w:eastAsia="Amiri" w:cs="Amiri"/>
          <w:lang w:bidi="ar-SA"/>
          <w:color w:val="111111"/>
          <w:sz w:val="28"/>
          <w:szCs w:val="28"/>
          <w:rtl/>
        </w:rPr>
        <w:t xml:space="preserve">68831 . السليمانية؛ مكتبة الأوقاف المركزية رقم المخطوط: ت 540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المجلد 21 ؛کا :مجهول، تا: مجهول؛ 389ق، 33 س 35*21سم [ف: 2-65]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722" w:name="pg8342_91146"/>
    <w:bookmarkEnd w:id="722"/>
    <w:p>
      <w:pPr>
        <w:pStyle w:val="BookText"/>
      </w:pPr>
      <w:r>
        <w:rPr>
          <w:rFonts w:ascii="Amiri" w:hAnsi="Amiri" w:eastAsia="Amiri" w:cs="Amiri"/>
          <w:lang w:bidi="ar-SA"/>
          <w:color w:val="111111"/>
          <w:sz w:val="28"/>
          <w:szCs w:val="28"/>
          <w:rtl/>
        </w:rPr>
        <w:t xml:space="preserve">68832 . البصرة ؛ المكتبة العباسية( باش أعيان)؛ رقم المخطوط : ح- 91</w:t>
      </w:r>
    </w:p>
    <w:p>
      <w:pPr>
        <w:pStyle w:val="BookText"/>
      </w:pPr>
      <w:r>
        <w:rPr>
          <w:rFonts w:ascii="Amiri" w:hAnsi="Amiri" w:eastAsia="Amiri" w:cs="Amiri"/>
          <w:lang w:bidi="ar-SA"/>
          <w:color w:val="111111"/>
          <w:sz w:val="28"/>
          <w:szCs w:val="28"/>
          <w:rtl/>
        </w:rPr>
        <w:t xml:space="preserve">تبدأ من سورة الاعراف وتنتهي بآخر سورة الكهف ؛كا: مجهول، تا :مجهول؛ 23/4*13/9سم [ف: 187]</w:t>
      </w:r>
    </w:p>
    <w:p>
      <w:pPr>
        <w:pStyle w:val="BookText"/>
      </w:pPr>
      <w:r>
        <w:rPr>
          <w:rFonts w:ascii="Times New Roman" w:hAnsi="Times New Roman" w:eastAsia="Times New Roman" w:cs="Times New Roman"/>
          <w:lang w:val="en-US" w:bidi="en-US"/>
          <w:color w:val="111111"/>
          <w:sz w:val="28"/>
          <w:szCs w:val="28"/>
          <w:rtl/>
        </w:rPr>
        <w:t xml:space="preserve">68833.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7640</w:t>
      </w:r>
    </w:p>
    <w:p>
      <w:pPr>
        <w:pStyle w:val="BookText"/>
      </w:pPr>
      <w:r>
        <w:rPr>
          <w:rFonts w:ascii="IRNazanin" w:hAnsi="IRNazanin" w:eastAsia="IRNazanin" w:cs="IRNazanin"/>
          <w:lang w:bidi="fa-IR"/>
          <w:color w:val="111111"/>
          <w:sz w:val="28"/>
          <w:szCs w:val="28"/>
          <w:rtl/>
        </w:rPr>
        <w:t xml:space="preserve">کا :مجهول ،تا :مجهول؛ 150 ص [ف: 1-435]</w:t>
      </w:r>
    </w:p>
    <w:p>
      <w:pPr>
        <w:pStyle w:val="BookText"/>
      </w:pPr>
      <w:r>
        <w:rPr>
          <w:rFonts w:ascii="Times New Roman" w:hAnsi="Times New Roman" w:eastAsia="Times New Roman" w:cs="Times New Roman"/>
          <w:lang w:val="en-US" w:bidi="en-US"/>
          <w:color w:val="111111"/>
          <w:sz w:val="28"/>
          <w:szCs w:val="28"/>
          <w:rtl/>
        </w:rPr>
        <w:t xml:space="preserve">68834.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1982</w:t>
      </w:r>
    </w:p>
    <w:p>
      <w:pPr>
        <w:pStyle w:val="BookText"/>
      </w:pPr>
      <w:r>
        <w:rPr>
          <w:rFonts w:ascii="Amiri" w:hAnsi="Amiri" w:eastAsia="Amiri" w:cs="Amiri"/>
          <w:lang w:bidi="ar-SA"/>
          <w:color w:val="111111"/>
          <w:sz w:val="28"/>
          <w:szCs w:val="28"/>
          <w:rtl/>
        </w:rPr>
        <w:t xml:space="preserve">سورة الفاتحة - سورة الكهف ؛كا :مجهول ،تا: مجهول؛ 552 ص 12س، 18*25/5سم</w:t>
      </w:r>
    </w:p>
    <w:p>
      <w:pPr>
        <w:pStyle w:val="BookText"/>
      </w:pPr>
      <w:r>
        <w:rPr>
          <w:rFonts w:ascii="Amiri" w:hAnsi="Amiri" w:eastAsia="Amiri" w:cs="Amiri"/>
          <w:lang w:bidi="ar-SA"/>
          <w:color w:val="111111"/>
          <w:sz w:val="28"/>
          <w:szCs w:val="28"/>
          <w:rtl/>
        </w:rPr>
        <w:t xml:space="preserve">[معجم المخطوطات النجفية (901]</w:t>
      </w:r>
    </w:p>
    <w:p>
      <w:pPr>
        <w:pStyle w:val="BookText"/>
      </w:pPr>
      <w:r>
        <w:rPr>
          <w:rFonts w:ascii="Amiri" w:hAnsi="Amiri" w:eastAsia="Amiri" w:cs="Amiri"/>
          <w:lang w:bidi="ar-SA"/>
          <w:color w:val="111111"/>
          <w:sz w:val="28"/>
          <w:szCs w:val="28"/>
          <w:rtl/>
        </w:rPr>
        <w:t xml:space="preserve">68835 . السليمانية؛ مكتبة الأوقاف المركزية؛ رقم المخطوط : 2/12ت/2844</w:t>
      </w:r>
    </w:p>
    <w:p>
      <w:pPr>
        <w:pStyle w:val="BookText"/>
      </w:pPr>
      <w:r>
        <w:rPr>
          <w:rFonts w:ascii="IRNazanin" w:hAnsi="IRNazanin" w:eastAsia="IRNazanin" w:cs="IRNazanin"/>
          <w:lang w:bidi="fa-IR"/>
          <w:color w:val="111111"/>
          <w:sz w:val="28"/>
          <w:szCs w:val="28"/>
          <w:rtl/>
        </w:rPr>
        <w:t xml:space="preserve">أوّلها: سورة الفاتحة ؛آخرها :فما سطاعوا پس نتوان شد یاجوج ماجوج ان يظهروه)</w:t>
      </w:r>
    </w:p>
    <w:p>
      <w:pPr>
        <w:pStyle w:val="BookText"/>
      </w:pPr>
      <w:r>
        <w:rPr>
          <w:rFonts w:ascii="IRNazanin" w:hAnsi="IRNazanin" w:eastAsia="IRNazanin" w:cs="IRNazanin"/>
          <w:lang w:bidi="fa-IR"/>
          <w:color w:val="111111"/>
          <w:sz w:val="28"/>
          <w:szCs w:val="28"/>
          <w:rtl/>
        </w:rPr>
        <w:t xml:space="preserve">آنکه بر بالا روند الجزء الأوّل؛ كا: مجهول ،تا :مجهول؛ ناقصة : الآخر؛ 385ق، 22 س 36*23سم [ف: 5-16]</w:t>
      </w:r>
    </w:p>
    <w:p>
      <w:pPr>
        <w:pStyle w:val="BookText"/>
      </w:pPr>
      <w:r>
        <w:rPr>
          <w:rFonts w:ascii="Amiri" w:hAnsi="Amiri" w:eastAsia="Amiri" w:cs="Amiri"/>
          <w:lang w:bidi="ar-SA"/>
          <w:color w:val="111111"/>
          <w:sz w:val="28"/>
          <w:szCs w:val="28"/>
          <w:rtl/>
        </w:rPr>
        <w:t xml:space="preserve">68836 . النجف الأشرف؛ مكتبة آية الله الحكيم العامة؛ رقم المخطوط : 1290</w:t>
      </w:r>
    </w:p>
    <w:p>
      <w:pPr>
        <w:pStyle w:val="BookText"/>
      </w:pPr>
      <w:r>
        <w:rPr>
          <w:rFonts w:ascii="IRNazanin" w:hAnsi="IRNazanin" w:eastAsia="IRNazanin" w:cs="IRNazanin"/>
          <w:lang w:bidi="fa-IR"/>
          <w:color w:val="111111"/>
          <w:sz w:val="28"/>
          <w:szCs w:val="28"/>
          <w:rtl/>
        </w:rPr>
        <w:t xml:space="preserve">سورة الكهف - المعوذتين ؛کا :مجهول ،تا :مجهول؛ 96 ص 14س 16/5*10/7سم [معجم المخطوطات النجفية 901</w:t>
      </w:r>
    </w:p>
    <w:p>
      <w:pPr>
        <w:pStyle w:val="Heading2"/>
      </w:pPr>
      <w:bookmarkStart w:id="2550" w:name="_Toc1824"/>
      <w:r>
        <w:t>المواهب العلية في الجمع بين الحكم القرآنية والحديثية / فقه - عربي</w:t>
      </w:r>
      <w:bookmarkEnd w:id="2550"/>
    </w:p>
    <w:p>
      <w:pPr>
        <w:pStyle w:val="BookText"/>
      </w:pPr>
      <w:r>
        <w:rPr>
          <w:rFonts w:ascii="Amiri" w:hAnsi="Amiri" w:eastAsia="Amiri" w:cs="Amiri"/>
          <w:lang w:bidi="ar-SA"/>
          <w:color w:val="111111"/>
          <w:sz w:val="28"/>
          <w:szCs w:val="28"/>
          <w:rtl/>
        </w:rPr>
        <w:t xml:space="preserve">المتقي، علي بن حسام الدين (888 - 975 ه-)</w:t>
      </w:r>
    </w:p>
    <w:p>
      <w:pPr>
        <w:pStyle w:val="BookText"/>
      </w:pPr>
      <w:r>
        <w:rPr>
          <w:rFonts w:ascii="Times New Roman" w:hAnsi="Times New Roman" w:eastAsia="Times New Roman" w:cs="Times New Roman"/>
          <w:lang w:val="en-US" w:bidi="en-US"/>
          <w:color w:val="111111"/>
          <w:sz w:val="28"/>
          <w:szCs w:val="28"/>
          <w:rtl/>
        </w:rPr>
        <w:t xml:space="preserve">68837.</w:t>
      </w:r>
    </w:p>
    <w:p>
      <w:pPr>
        <w:pStyle w:val="BookText"/>
      </w:pPr>
      <w:r>
        <w:rPr>
          <w:rFonts w:ascii="Amiri" w:hAnsi="Amiri" w:eastAsia="Amiri" w:cs="Amiri"/>
          <w:lang w:bidi="ar-SA"/>
          <w:color w:val="111111"/>
          <w:sz w:val="28"/>
          <w:szCs w:val="28"/>
          <w:rtl/>
        </w:rPr>
        <w:t xml:space="preserve">بغداد؛ المطران سليمان الصائغ وأخيه موسى؛ رقم المخطوط: م/31/1</w:t>
      </w:r>
    </w:p>
    <w:p>
      <w:pPr>
        <w:pStyle w:val="BookText"/>
      </w:pPr>
      <w:r>
        <w:rPr>
          <w:rFonts w:ascii="Amiri" w:hAnsi="Amiri" w:eastAsia="Amiri" w:cs="Amiri"/>
          <w:lang w:bidi="ar-SA"/>
          <w:color w:val="111111"/>
          <w:sz w:val="28"/>
          <w:szCs w:val="28"/>
          <w:rtl/>
        </w:rPr>
        <w:t xml:space="preserve">أوّلها: الحمد لله الذي نور قلوب العالمين</w:t>
      </w:r>
    </w:p>
    <w:p>
      <w:pPr>
        <w:pStyle w:val="BookText"/>
      </w:pPr>
      <w:r>
        <w:rPr>
          <w:rFonts w:ascii="IRNazanin" w:hAnsi="IRNazanin" w:eastAsia="IRNazanin" w:cs="IRNazanin"/>
          <w:lang w:bidi="fa-IR"/>
          <w:color w:val="111111"/>
          <w:sz w:val="28"/>
          <w:szCs w:val="28"/>
          <w:rtl/>
        </w:rPr>
        <w:t xml:space="preserve">کا :مجهول ،تا :مجهول؛ 27ق ، 23 س ، 16 *22/5 سم [المورد : 45-146]</w:t>
      </w:r>
    </w:p>
    <w:p>
      <w:pPr>
        <w:pStyle w:val="Heading2"/>
      </w:pPr>
      <w:bookmarkStart w:id="2551" w:name="_Toc1825"/>
      <w:r>
        <w:t>المواهب العلية في شرح اللمعة الدمشقية / فقه - عربي</w:t>
      </w:r>
      <w:bookmarkEnd w:id="2551"/>
    </w:p>
    <w:p>
      <w:pPr>
        <w:pStyle w:val="BookText"/>
      </w:pPr>
      <w:r>
        <w:rPr>
          <w:rFonts w:ascii="IRNazanin" w:hAnsi="IRNazanin" w:eastAsia="IRNazanin" w:cs="IRNazanin"/>
          <w:lang w:bidi="fa-IR"/>
          <w:color w:val="111111"/>
          <w:sz w:val="28"/>
          <w:szCs w:val="28"/>
          <w:rtl/>
        </w:rPr>
        <w:t xml:space="preserve">القزويني الحائري، میرزا آقا (القرن 13 ه-)</w:t>
      </w:r>
    </w:p>
    <w:p>
      <w:pPr>
        <w:pStyle w:val="BookText"/>
      </w:pPr>
      <w:r>
        <w:rPr>
          <w:rFonts w:ascii="Amiri" w:hAnsi="Amiri" w:eastAsia="Amiri" w:cs="Amiri"/>
          <w:lang w:bidi="ar-SA"/>
          <w:color w:val="111111"/>
          <w:sz w:val="28"/>
          <w:szCs w:val="28"/>
          <w:rtl/>
        </w:rPr>
        <w:t xml:space="preserve">المرتبط: اللمعة الدمشقية في فقه الإمامية؛ الشهيد الأوّل، محمّد بن مكي (786-734ه-)</w:t>
      </w:r>
    </w:p>
    <w:p>
      <w:pPr>
        <w:pStyle w:val="BookText"/>
      </w:pPr>
      <w:r>
        <w:rPr>
          <w:rFonts w:ascii="Amiri" w:hAnsi="Amiri" w:eastAsia="Amiri" w:cs="Amiri"/>
          <w:lang w:bidi="ar-SA"/>
          <w:color w:val="111111"/>
          <w:sz w:val="28"/>
          <w:szCs w:val="28"/>
          <w:rtl/>
        </w:rPr>
        <w:t xml:space="preserve">تاريخ التأليف 3 شعبان 1240ه- محل التأليف: النجف الأشرف</w:t>
      </w:r>
    </w:p>
    <w:p>
      <w:pPr>
        <w:pStyle w:val="BookText"/>
      </w:pPr>
      <w:r>
        <w:rPr>
          <w:rFonts w:ascii="IRNazanin" w:hAnsi="IRNazanin" w:eastAsia="IRNazanin" w:cs="IRNazanin"/>
          <w:lang w:bidi="fa-IR"/>
          <w:color w:val="111111"/>
          <w:sz w:val="28"/>
          <w:szCs w:val="28"/>
          <w:rtl/>
        </w:rPr>
        <w:t xml:space="preserve">[فنخا: 32 492]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723" w:name="pg8342_91147"/>
    <w:bookmarkEnd w:id="723"/>
    <w:p>
      <w:pPr>
        <w:pStyle w:val="BookText"/>
      </w:pPr>
      <w:r>
        <w:rPr>
          <w:rFonts w:ascii="Amiri" w:hAnsi="Amiri" w:eastAsia="Amiri" w:cs="Amiri"/>
          <w:lang w:bidi="ar-SA"/>
          <w:color w:val="111111"/>
          <w:sz w:val="28"/>
          <w:szCs w:val="28"/>
          <w:rtl/>
        </w:rPr>
        <w:t xml:space="preserve">68838 . كربلاء؛ مكتبة السيّد محمّد باقر الطباطبائي؛ رقم المخطوط : 398</w:t>
      </w:r>
    </w:p>
    <w:p>
      <w:pPr>
        <w:pStyle w:val="BookText"/>
      </w:pPr>
      <w:r>
        <w:rPr>
          <w:rFonts w:ascii="Amiri" w:hAnsi="Amiri" w:eastAsia="Amiri" w:cs="Amiri"/>
          <w:lang w:bidi="ar-SA"/>
          <w:color w:val="111111"/>
          <w:sz w:val="28"/>
          <w:szCs w:val="28"/>
          <w:rtl/>
        </w:rPr>
        <w:t xml:space="preserve">أوّلها :قوله ولا يعمل الأجير الخاص ...</w:t>
      </w:r>
    </w:p>
    <w:p>
      <w:pPr>
        <w:pStyle w:val="BookText"/>
      </w:pPr>
      <w:r>
        <w:rPr>
          <w:rFonts w:ascii="IRNazanin" w:hAnsi="IRNazanin" w:eastAsia="IRNazanin" w:cs="IRNazanin"/>
          <w:lang w:bidi="fa-IR"/>
          <w:color w:val="111111"/>
          <w:sz w:val="28"/>
          <w:szCs w:val="28"/>
          <w:rtl/>
        </w:rPr>
        <w:t xml:space="preserve">کا :مجهول ،تا :مجهول؛ ناقصة : الأوّل؛ 172 ص 21*16سم [ف: 223]</w:t>
      </w:r>
    </w:p>
    <w:p>
      <w:pPr>
        <w:pStyle w:val="BookText"/>
      </w:pPr>
      <w:r>
        <w:rPr>
          <w:rFonts w:ascii="Amiri" w:hAnsi="Amiri" w:eastAsia="Amiri" w:cs="Amiri"/>
          <w:lang w:bidi="ar-SA"/>
          <w:color w:val="111111"/>
          <w:sz w:val="28"/>
          <w:szCs w:val="28"/>
          <w:rtl/>
        </w:rPr>
        <w:t xml:space="preserve">المواهب العلية في كلام خالق البرية - مواهب عليه</w:t>
      </w:r>
    </w:p>
    <w:p>
      <w:pPr>
        <w:pStyle w:val="Heading2"/>
      </w:pPr>
      <w:bookmarkStart w:id="2552" w:name="_Toc1826"/>
      <w:r>
        <w:t>المواهب الفتحية على الطريقة المحمّدية / أخلاق - عربي</w:t>
      </w:r>
      <w:bookmarkEnd w:id="2552"/>
    </w:p>
    <w:p>
      <w:pPr>
        <w:pStyle w:val="BookText"/>
      </w:pPr>
      <w:r>
        <w:rPr>
          <w:rFonts w:ascii="Amiri" w:hAnsi="Amiri" w:eastAsia="Amiri" w:cs="Amiri"/>
          <w:lang w:bidi="ar-SA"/>
          <w:color w:val="111111"/>
          <w:sz w:val="28"/>
          <w:szCs w:val="28"/>
          <w:rtl/>
        </w:rPr>
        <w:t xml:space="preserve">ابن علان، محمّد علي بن محمّد (966 - 1057ه- )</w:t>
      </w:r>
    </w:p>
    <w:p>
      <w:pPr>
        <w:pStyle w:val="BookText"/>
      </w:pPr>
      <w:r>
        <w:rPr>
          <w:rFonts w:ascii="Amiri" w:hAnsi="Amiri" w:eastAsia="Amiri" w:cs="Amiri"/>
          <w:lang w:bidi="ar-SA"/>
          <w:color w:val="111111"/>
          <w:sz w:val="28"/>
          <w:szCs w:val="28"/>
          <w:rtl/>
        </w:rPr>
        <w:t xml:space="preserve">المرتبط: الطريقة المحمدية والسيرة الأحمدية = الطريقة المحمّدية في بيان السيرة النبوية؛ البركلي محمّد بن بير علي (981-929ه-)</w:t>
      </w:r>
    </w:p>
    <w:p>
      <w:pPr>
        <w:pStyle w:val="BookText"/>
      </w:pPr>
      <w:r>
        <w:rPr>
          <w:rFonts w:ascii="Amiri" w:hAnsi="Amiri" w:eastAsia="Amiri" w:cs="Amiri"/>
          <w:lang w:bidi="ar-SA"/>
          <w:color w:val="111111"/>
          <w:sz w:val="28"/>
          <w:szCs w:val="28"/>
          <w:rtl/>
        </w:rPr>
        <w:t xml:space="preserve">68839 .بغداد؛ خزانة قاسم محمّد الرجب؛ رقم المخطوط : 183</w:t>
      </w:r>
    </w:p>
    <w:p>
      <w:pPr>
        <w:pStyle w:val="BookText"/>
      </w:pPr>
      <w:r>
        <w:rPr>
          <w:rFonts w:ascii="IRNazanin" w:hAnsi="IRNazanin" w:eastAsia="IRNazanin" w:cs="IRNazanin"/>
          <w:lang w:bidi="fa-IR"/>
          <w:color w:val="111111"/>
          <w:sz w:val="28"/>
          <w:szCs w:val="28"/>
          <w:rtl/>
        </w:rPr>
        <w:t xml:space="preserve">کا :مجهول، تا: 1121ق [ف 2-7]</w:t>
      </w:r>
    </w:p>
    <w:p>
      <w:pPr>
        <w:pStyle w:val="BookText"/>
      </w:pPr>
      <w:r>
        <w:rPr>
          <w:rFonts w:ascii="Amiri" w:hAnsi="Amiri" w:eastAsia="Amiri" w:cs="Amiri"/>
          <w:lang w:bidi="ar-SA"/>
          <w:color w:val="111111"/>
          <w:sz w:val="28"/>
          <w:szCs w:val="28"/>
          <w:rtl/>
        </w:rPr>
        <w:t xml:space="preserve">68840 .بغداد؛ مكتبة الأوقاف العامة؛ رقم المخطوط : 4884</w:t>
      </w:r>
    </w:p>
    <w:p>
      <w:pPr>
        <w:pStyle w:val="BookText"/>
      </w:pPr>
      <w:r>
        <w:rPr>
          <w:rFonts w:ascii="Amiri" w:hAnsi="Amiri" w:eastAsia="Amiri" w:cs="Amiri"/>
          <w:lang w:bidi="ar-SA"/>
          <w:color w:val="111111"/>
          <w:sz w:val="28"/>
          <w:szCs w:val="28"/>
          <w:rtl/>
        </w:rPr>
        <w:t xml:space="preserve">أوّلها: الحمد لله رب الخليقة المعبود بالحقيقة الباعث حبيبه المصطفى ... صلى الله</w:t>
      </w:r>
    </w:p>
    <w:p>
      <w:pPr>
        <w:pStyle w:val="BookText"/>
      </w:pPr>
      <w:r>
        <w:rPr>
          <w:rFonts w:ascii="Amiri" w:hAnsi="Amiri" w:eastAsia="Amiri" w:cs="Amiri"/>
          <w:lang w:bidi="ar-SA"/>
          <w:color w:val="111111"/>
          <w:sz w:val="28"/>
          <w:szCs w:val="28"/>
          <w:rtl/>
        </w:rPr>
        <w:t xml:space="preserve">تعالى عليه وسلم بأكرم الطريقة، الموفق لمن شاء هدايته</w:t>
      </w:r>
    </w:p>
    <w:p>
      <w:pPr>
        <w:pStyle w:val="BookText"/>
      </w:pPr>
      <w:r>
        <w:rPr>
          <w:rFonts w:ascii="IRNazanin" w:hAnsi="IRNazanin" w:eastAsia="IRNazanin" w:cs="IRNazanin"/>
          <w:lang w:bidi="fa-IR"/>
          <w:color w:val="111111"/>
          <w:sz w:val="28"/>
          <w:szCs w:val="28"/>
          <w:rtl/>
        </w:rPr>
        <w:t xml:space="preserve">کا :مجهول تا: 1160ه- 326ق، 21*16سم [ف: 2-511]</w:t>
      </w:r>
    </w:p>
    <w:p>
      <w:pPr>
        <w:pStyle w:val="BookText"/>
      </w:pPr>
      <w:r>
        <w:rPr>
          <w:rFonts w:ascii="Amiri" w:hAnsi="Amiri" w:eastAsia="Amiri" w:cs="Amiri"/>
          <w:lang w:bidi="ar-SA"/>
          <w:color w:val="111111"/>
          <w:sz w:val="28"/>
          <w:szCs w:val="28"/>
          <w:rtl/>
        </w:rPr>
        <w:t xml:space="preserve">68841 . البصرة؛ المكتبة العباسية (باش أعيان)؛ رقم المخطوط: ج-73</w:t>
      </w:r>
    </w:p>
    <w:p>
      <w:pPr>
        <w:pStyle w:val="BookText"/>
      </w:pPr>
      <w:r>
        <w:rPr>
          <w:rFonts w:ascii="Amiri" w:hAnsi="Amiri" w:eastAsia="Amiri" w:cs="Amiri"/>
          <w:lang w:bidi="ar-SA"/>
          <w:color w:val="111111"/>
          <w:sz w:val="28"/>
          <w:szCs w:val="28"/>
          <w:rtl/>
        </w:rPr>
        <w:t xml:space="preserve">أوّلها : الحمد لله رب الخليقة المعبود بالحقيقة</w:t>
      </w:r>
    </w:p>
    <w:p>
      <w:pPr>
        <w:pStyle w:val="BookText"/>
      </w:pPr>
      <w:r>
        <w:rPr>
          <w:rFonts w:ascii="IRNazanin" w:hAnsi="IRNazanin" w:eastAsia="IRNazanin" w:cs="IRNazanin"/>
          <w:lang w:bidi="fa-IR"/>
          <w:color w:val="111111"/>
          <w:sz w:val="28"/>
          <w:szCs w:val="28"/>
          <w:rtl/>
        </w:rPr>
        <w:t xml:space="preserve">کا :مجهول، تا :مجهول؛ ناقصة :الآخر؛ 21*15/9سم [ف : 287]</w:t>
      </w:r>
    </w:p>
    <w:p>
      <w:pPr>
        <w:pStyle w:val="Heading2"/>
      </w:pPr>
      <w:bookmarkStart w:id="2553" w:name="_Toc1827"/>
      <w:r>
        <w:t>مواهب الفياض في الجواهر والأعراض / فلسفة - عربي</w:t>
      </w:r>
      <w:bookmarkEnd w:id="2553"/>
    </w:p>
    <w:p>
      <w:pPr>
        <w:pStyle w:val="BookText"/>
      </w:pPr>
      <w:r>
        <w:rPr>
          <w:rFonts w:ascii="Amiri" w:hAnsi="Amiri" w:eastAsia="Amiri" w:cs="Amiri"/>
          <w:lang w:bidi="ar-SA"/>
          <w:color w:val="111111"/>
          <w:sz w:val="28"/>
          <w:szCs w:val="28"/>
          <w:rtl/>
        </w:rPr>
        <w:t xml:space="preserve">الحويزي ،عبد علي بن ناصر (- 1075 ه-)</w:t>
      </w:r>
    </w:p>
    <w:p>
      <w:pPr>
        <w:pStyle w:val="BookText"/>
      </w:pPr>
      <w:r>
        <w:rPr>
          <w:rFonts w:ascii="IRNazanin" w:hAnsi="IRNazanin" w:eastAsia="IRNazanin" w:cs="IRNazanin"/>
          <w:lang w:bidi="fa-IR"/>
          <w:color w:val="111111"/>
          <w:sz w:val="28"/>
          <w:szCs w:val="28"/>
          <w:rtl/>
        </w:rPr>
        <w:t xml:space="preserve">[فنخا: 32 493]</w:t>
      </w:r>
    </w:p>
    <w:p>
      <w:pPr>
        <w:pStyle w:val="BookText"/>
      </w:pPr>
      <w:r>
        <w:rPr>
          <w:rFonts w:ascii="Amiri" w:hAnsi="Amiri" w:eastAsia="Amiri" w:cs="Amiri"/>
          <w:lang w:bidi="ar-SA"/>
          <w:color w:val="111111"/>
          <w:sz w:val="28"/>
          <w:szCs w:val="28"/>
          <w:rtl/>
        </w:rPr>
        <w:t xml:space="preserve">68842 بغداد؛ محفوظ حسين علي (دكتور)؛ رقم المخطوط : 270/12</w:t>
      </w:r>
    </w:p>
    <w:p>
      <w:pPr>
        <w:pStyle w:val="BookText"/>
      </w:pPr>
      <w:r>
        <w:rPr>
          <w:rFonts w:ascii="IRNazanin" w:hAnsi="IRNazanin" w:eastAsia="IRNazanin" w:cs="IRNazanin"/>
          <w:lang w:bidi="fa-IR"/>
          <w:color w:val="111111"/>
          <w:sz w:val="28"/>
          <w:szCs w:val="28"/>
          <w:rtl/>
        </w:rPr>
        <w:t xml:space="preserve">کا :مجهول، تا: 1142 ه- [ معهد المخطوطات العربية : 6-48]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724" w:name="pg8342_91148"/>
    <w:bookmarkEnd w:id="724"/>
    <w:p>
      <w:pPr>
        <w:pStyle w:val="BookText"/>
      </w:pPr>
      <w:r>
        <w:rPr>
          <w:rFonts w:ascii="Times New Roman" w:hAnsi="Times New Roman" w:eastAsia="Times New Roman" w:cs="Times New Roman"/>
          <w:lang w:val="en-US" w:bidi="en-US"/>
          <w:color w:val="111111"/>
          <w:sz w:val="28"/>
          <w:szCs w:val="28"/>
          <w:rtl/>
        </w:rPr>
        <w:t xml:space="preserve">68843.</w:t>
      </w:r>
    </w:p>
    <w:p>
      <w:pPr>
        <w:pStyle w:val="BookText"/>
      </w:pPr>
      <w:r>
        <w:rPr>
          <w:rFonts w:ascii="Amiri" w:hAnsi="Amiri" w:eastAsia="Amiri" w:cs="Amiri"/>
          <w:lang w:bidi="ar-SA"/>
          <w:color w:val="111111"/>
          <w:sz w:val="28"/>
          <w:szCs w:val="28"/>
          <w:rtl/>
        </w:rPr>
        <w:t xml:space="preserve">بغداد؛ مركز البحوث والدراسات؛ رقم المخطوط : 800م643 مصورة</w:t>
      </w:r>
    </w:p>
    <w:p>
      <w:pPr>
        <w:pStyle w:val="BookText"/>
      </w:pPr>
      <w:r>
        <w:rPr>
          <w:rFonts w:ascii="IRNazanin" w:hAnsi="IRNazanin" w:eastAsia="IRNazanin" w:cs="IRNazanin"/>
          <w:lang w:bidi="fa-IR"/>
          <w:color w:val="111111"/>
          <w:sz w:val="28"/>
          <w:szCs w:val="28"/>
          <w:rtl/>
        </w:rPr>
        <w:t xml:space="preserve">مصدر التصوير : دائرة الآثار والتراث؛ کا :مجهول ،تا: مجهول؛ 22 ص [(مصورات) - ف: 46]</w:t>
      </w:r>
    </w:p>
    <w:p>
      <w:pPr>
        <w:pStyle w:val="BookText"/>
      </w:pPr>
      <w:r>
        <w:rPr>
          <w:rFonts w:ascii="Amiri" w:hAnsi="Amiri" w:eastAsia="Amiri" w:cs="Amiri"/>
          <w:lang w:bidi="ar-SA"/>
          <w:color w:val="111111"/>
          <w:sz w:val="28"/>
          <w:szCs w:val="28"/>
          <w:rtl/>
        </w:rPr>
        <w:t xml:space="preserve">المواهب القدسية - البيان لأحكام الدين</w:t>
      </w:r>
    </w:p>
    <w:p>
      <w:pPr>
        <w:pStyle w:val="BookText"/>
      </w:pPr>
      <w:r>
        <w:rPr>
          <w:rFonts w:ascii="Amiri" w:hAnsi="Amiri" w:eastAsia="Amiri" w:cs="Amiri"/>
          <w:lang w:bidi="ar-SA"/>
          <w:color w:val="111111"/>
          <w:sz w:val="28"/>
          <w:szCs w:val="28"/>
          <w:rtl/>
        </w:rPr>
        <w:t xml:space="preserve">المواهب القدسية - مطلع الأنوار الغروية في شرح اللمعة الدمشقية المواهب القدسية - الاجتهاد والتقليد</w:t>
      </w:r>
    </w:p>
    <w:p>
      <w:pPr>
        <w:pStyle w:val="Heading2"/>
      </w:pPr>
      <w:bookmarkStart w:id="2554" w:name="_Toc1828"/>
      <w:r>
        <w:t>المواهب اللدنية بالمنح المحمّدية في السيرة النبوية / تاريخ النبي (ص) - عربي</w:t>
      </w:r>
      <w:bookmarkEnd w:id="2554"/>
    </w:p>
    <w:p>
      <w:pPr>
        <w:pStyle w:val="BookText"/>
      </w:pPr>
      <w:r>
        <w:rPr>
          <w:rFonts w:ascii="Amiri" w:hAnsi="Amiri" w:eastAsia="Amiri" w:cs="Amiri"/>
          <w:lang w:bidi="ar-SA"/>
          <w:color w:val="111111"/>
          <w:sz w:val="28"/>
          <w:szCs w:val="28"/>
          <w:rtl/>
        </w:rPr>
        <w:t xml:space="preserve">القسطلاني، أحمد بن محمّد ( 851 - 923ه- )</w:t>
      </w:r>
    </w:p>
    <w:p>
      <w:pPr>
        <w:pStyle w:val="BookText"/>
      </w:pPr>
      <w:r>
        <w:rPr>
          <w:rFonts w:ascii="Amiri" w:hAnsi="Amiri" w:eastAsia="Amiri" w:cs="Amiri"/>
          <w:lang w:bidi="ar-SA"/>
          <w:color w:val="111111"/>
          <w:sz w:val="28"/>
          <w:szCs w:val="28"/>
          <w:rtl/>
        </w:rPr>
        <w:t xml:space="preserve">تاريخ التأليف: 15 شعبان 899ه-</w:t>
      </w:r>
    </w:p>
    <w:p>
      <w:pPr>
        <w:pStyle w:val="BookText"/>
      </w:pPr>
      <w:r>
        <w:rPr>
          <w:rFonts w:ascii="Amiri" w:hAnsi="Amiri" w:eastAsia="Amiri" w:cs="Amiri"/>
          <w:lang w:bidi="ar-SA"/>
          <w:color w:val="111111"/>
          <w:sz w:val="28"/>
          <w:szCs w:val="28"/>
          <w:rtl/>
        </w:rPr>
        <w:t xml:space="preserve">أوّله :ربنا آتنا من لدنك رحمة وهي لنا من أمرنا رشداً. الحمد لله الذي أطلع في سماء الأزل شمس أنوار معارف النبوة المحمّدية وبعد فهذه لطيفة من لطائف نفحات العواطف</w:t>
      </w:r>
    </w:p>
    <w:p>
      <w:pPr>
        <w:pStyle w:val="BookText"/>
      </w:pPr>
      <w:r>
        <w:rPr>
          <w:rFonts w:ascii="Amiri" w:hAnsi="Amiri" w:eastAsia="Amiri" w:cs="Amiri"/>
          <w:lang w:bidi="ar-SA"/>
          <w:color w:val="111111"/>
          <w:sz w:val="28"/>
          <w:szCs w:val="28"/>
          <w:rtl/>
        </w:rPr>
        <w:t xml:space="preserve">الرحمانية ...</w:t>
      </w:r>
    </w:p>
    <w:p>
      <w:pPr>
        <w:pStyle w:val="BookText"/>
      </w:pPr>
      <w:r>
        <w:rPr>
          <w:rFonts w:ascii="Amiri" w:hAnsi="Amiri" w:eastAsia="Amiri" w:cs="Amiri"/>
          <w:lang w:bidi="ar-SA"/>
          <w:color w:val="111111"/>
          <w:sz w:val="28"/>
          <w:szCs w:val="28"/>
          <w:rtl/>
        </w:rPr>
        <w:t xml:space="preserve">طبع: القاهرة، 1281ه-</w:t>
      </w:r>
    </w:p>
    <w:p>
      <w:pPr>
        <w:pStyle w:val="BookText"/>
      </w:pPr>
      <w:r>
        <w:rPr>
          <w:rFonts w:ascii="Amiri" w:hAnsi="Amiri" w:eastAsia="Amiri" w:cs="Amiri"/>
          <w:lang w:bidi="ar-SA"/>
          <w:color w:val="111111"/>
          <w:sz w:val="28"/>
          <w:szCs w:val="28"/>
          <w:rtl/>
        </w:rPr>
        <w:t xml:space="preserve">[فنخا :32 496494 (10 نسخة)]</w:t>
      </w:r>
    </w:p>
    <w:p>
      <w:pPr>
        <w:pStyle w:val="BookText"/>
      </w:pPr>
      <w:r>
        <w:rPr>
          <w:rFonts w:ascii="Amiri" w:hAnsi="Amiri" w:eastAsia="Amiri" w:cs="Amiri"/>
          <w:lang w:bidi="ar-SA"/>
          <w:color w:val="111111"/>
          <w:sz w:val="28"/>
          <w:szCs w:val="28"/>
          <w:rtl/>
        </w:rPr>
        <w:t xml:space="preserve">68844 . بغداد؛ خزانة رشيد عالي الكيلاني ( في دار المخطوطات)؛ رقم المخطوط: 396</w:t>
      </w:r>
    </w:p>
    <w:p>
      <w:pPr>
        <w:pStyle w:val="BookText"/>
      </w:pPr>
      <w:r>
        <w:rPr>
          <w:rFonts w:ascii="Amiri" w:hAnsi="Amiri" w:eastAsia="Amiri" w:cs="Amiri"/>
          <w:lang w:bidi="ar-SA"/>
          <w:color w:val="111111"/>
          <w:sz w:val="28"/>
          <w:szCs w:val="28"/>
          <w:rtl/>
        </w:rPr>
        <w:t xml:space="preserve">أوّلها :المقصد الخامس في تخصيصه عليه السلام بخصائص المعراج والأسراء</w:t>
      </w:r>
    </w:p>
    <w:p>
      <w:pPr>
        <w:pStyle w:val="BookText"/>
      </w:pPr>
      <w:r>
        <w:rPr>
          <w:rFonts w:ascii="Amiri" w:hAnsi="Amiri" w:eastAsia="Amiri" w:cs="Amiri"/>
          <w:lang w:bidi="ar-SA"/>
          <w:color w:val="111111"/>
          <w:sz w:val="28"/>
          <w:szCs w:val="28"/>
          <w:rtl/>
        </w:rPr>
        <w:t xml:space="preserve">الجزء الثاني ؛كا :عبد الرؤوف النحيف ،تا: 1012ه- 740 ص 23 س، 15*20/5سم [المورد:</w:t>
      </w:r>
    </w:p>
    <w:p>
      <w:pPr>
        <w:pStyle w:val="BookText"/>
      </w:pPr>
      <w:r>
        <w:rPr>
          <w:rFonts w:ascii="Times New Roman" w:hAnsi="Times New Roman" w:eastAsia="Times New Roman" w:cs="Times New Roman"/>
          <w:lang w:val="en-US" w:bidi="en-US"/>
          <w:color w:val="111111"/>
          <w:sz w:val="28"/>
          <w:szCs w:val="28"/>
          <w:rtl/>
        </w:rPr>
        <w:t xml:space="preserve">18-221 ]</w:t>
      </w:r>
    </w:p>
    <w:p>
      <w:pPr>
        <w:pStyle w:val="BookText"/>
      </w:pPr>
      <w:r>
        <w:rPr>
          <w:rFonts w:ascii="Amiri" w:hAnsi="Amiri" w:eastAsia="Amiri" w:cs="Amiri"/>
          <w:lang w:bidi="ar-SA"/>
          <w:color w:val="111111"/>
          <w:sz w:val="28"/>
          <w:szCs w:val="28"/>
          <w:rtl/>
        </w:rPr>
        <w:t xml:space="preserve">68845 .بغداد؛ عباس عزاوي المحامي (في دار المخطوطات)؛ رقم المخطوط : 9742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:رجب بن بكر بن عمر ،تا: 1093ه- 490 ص ، 27 س ، 20*15سم [المورد: 67-87]</w:t>
      </w:r>
    </w:p>
    <w:p>
      <w:pPr>
        <w:pStyle w:val="BookText"/>
      </w:pPr>
      <w:r>
        <w:rPr>
          <w:rFonts w:ascii="Amiri" w:hAnsi="Amiri" w:eastAsia="Amiri" w:cs="Amiri"/>
          <w:lang w:bidi="ar-SA"/>
          <w:color w:val="111111"/>
          <w:sz w:val="28"/>
          <w:szCs w:val="28"/>
          <w:rtl/>
        </w:rPr>
        <w:t xml:space="preserve">68846 .بغداد؛ مكتبة الأوقاف العامة؛ رقم المخطوط : 12143</w:t>
      </w:r>
    </w:p>
    <w:p>
      <w:pPr>
        <w:pStyle w:val="BookText"/>
      </w:pPr>
      <w:r>
        <w:rPr>
          <w:rFonts w:ascii="IRNazanin" w:hAnsi="IRNazanin" w:eastAsia="IRNazanin" w:cs="IRNazanin"/>
          <w:lang w:bidi="fa-IR"/>
          <w:color w:val="111111"/>
          <w:sz w:val="28"/>
          <w:szCs w:val="28"/>
          <w:rtl/>
        </w:rPr>
        <w:t xml:space="preserve">کا :مجهول، تا: 1126ه- ناقصة : الآخر؛ 465 ق 21 س 15*20سم [ف: 1-365]</w:t>
      </w:r>
    </w:p>
    <w:p>
      <w:pPr>
        <w:pStyle w:val="BookText"/>
      </w:pPr>
      <w:r>
        <w:rPr>
          <w:rFonts w:ascii="Times New Roman" w:hAnsi="Times New Roman" w:eastAsia="Times New Roman" w:cs="Times New Roman"/>
          <w:lang w:val="en-US" w:bidi="en-US"/>
          <w:color w:val="111111"/>
          <w:sz w:val="28"/>
          <w:szCs w:val="28"/>
          <w:rtl/>
        </w:rPr>
        <w:t xml:space="preserve">68847.</w:t>
      </w:r>
    </w:p>
    <w:p>
      <w:pPr>
        <w:pStyle w:val="BookText"/>
      </w:pPr>
      <w:r>
        <w:rPr>
          <w:rFonts w:ascii="Amiri" w:hAnsi="Amiri" w:eastAsia="Amiri" w:cs="Amiri"/>
          <w:lang w:bidi="ar-SA"/>
          <w:color w:val="111111"/>
          <w:sz w:val="28"/>
          <w:szCs w:val="28"/>
          <w:rtl/>
        </w:rPr>
        <w:t xml:space="preserve">بغداد؛ مكتبة عبد الوهّاب نيازي؛ رقم المخطوط : 4520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بن محمّد الميداني ،تا: 1136ه- 906 ص 35س، 18*24/5سم [ف: 94]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725" w:name="pg8342_91149"/>
    <w:bookmarkEnd w:id="725"/>
    <w:p>
      <w:pPr>
        <w:pStyle w:val="BookText"/>
      </w:pPr>
      <w:r>
        <w:rPr>
          <w:rFonts w:ascii="Amiri" w:hAnsi="Amiri" w:eastAsia="Amiri" w:cs="Amiri"/>
          <w:lang w:bidi="ar-SA"/>
          <w:color w:val="111111"/>
          <w:sz w:val="28"/>
          <w:szCs w:val="28"/>
          <w:rtl/>
        </w:rPr>
        <w:t xml:space="preserve">68848 . البصرة ؛ جامعة البصرة (المكتبة المركزية)؛ رقم المخطوط : 113</w:t>
      </w:r>
    </w:p>
    <w:p>
      <w:pPr>
        <w:pStyle w:val="BookText"/>
      </w:pPr>
      <w:r>
        <w:rPr>
          <w:rFonts w:ascii="Amiri" w:hAnsi="Amiri" w:eastAsia="Amiri" w:cs="Amiri"/>
          <w:lang w:bidi="ar-SA"/>
          <w:color w:val="111111"/>
          <w:sz w:val="28"/>
          <w:szCs w:val="28"/>
          <w:rtl/>
        </w:rPr>
        <w:t xml:space="preserve">أوّلها: المقصد الخامس في تخصصه عليه الصلاة والسلام بخصائص المعراج والأسراء</w:t>
      </w:r>
    </w:p>
    <w:p>
      <w:pPr>
        <w:pStyle w:val="BookText"/>
      </w:pPr>
      <w:r>
        <w:rPr>
          <w:rFonts w:ascii="Amiri" w:hAnsi="Amiri" w:eastAsia="Amiri" w:cs="Amiri"/>
          <w:lang w:bidi="ar-SA"/>
          <w:color w:val="111111"/>
          <w:sz w:val="28"/>
          <w:szCs w:val="28"/>
          <w:rtl/>
        </w:rPr>
        <w:t xml:space="preserve">معتاد ،كا: عثمان بن جار الله بن أحمد اليماني الاحسائي، تا: 6 شوال 1218ه-؛ 254ق،</w:t>
      </w:r>
    </w:p>
    <w:p>
      <w:pPr>
        <w:pStyle w:val="BookText"/>
      </w:pPr>
      <w:r>
        <w:rPr>
          <w:rFonts w:ascii="IRNazanin" w:hAnsi="IRNazanin" w:eastAsia="IRNazanin" w:cs="IRNazanin"/>
          <w:lang w:bidi="fa-IR"/>
          <w:color w:val="111111"/>
          <w:sz w:val="28"/>
          <w:szCs w:val="28"/>
          <w:rtl/>
        </w:rPr>
        <w:t xml:space="preserve">29 س 29*20سم [المورد: 30-333]</w:t>
      </w:r>
    </w:p>
    <w:p>
      <w:pPr>
        <w:pStyle w:val="BookText"/>
      </w:pPr>
      <w:r>
        <w:rPr>
          <w:rFonts w:ascii="Times New Roman" w:hAnsi="Times New Roman" w:eastAsia="Times New Roman" w:cs="Times New Roman"/>
          <w:lang w:val="en-US" w:bidi="en-US"/>
          <w:color w:val="111111"/>
          <w:sz w:val="28"/>
          <w:szCs w:val="28"/>
          <w:rtl/>
        </w:rPr>
        <w:t xml:space="preserve">68849.</w:t>
      </w:r>
    </w:p>
    <w:p>
      <w:pPr>
        <w:pStyle w:val="BookText"/>
      </w:pPr>
      <w:r>
        <w:rPr>
          <w:rFonts w:ascii="Amiri" w:hAnsi="Amiri" w:eastAsia="Amiri" w:cs="Amiri"/>
          <w:lang w:bidi="ar-SA"/>
          <w:color w:val="111111"/>
          <w:sz w:val="28"/>
          <w:szCs w:val="28"/>
          <w:rtl/>
        </w:rPr>
        <w:t xml:space="preserve">الموصل؛ مدرسة الخياط ( في الأوقاف العامة)؛ رقم المخطوط : 14/7</w:t>
      </w:r>
    </w:p>
    <w:p>
      <w:pPr>
        <w:pStyle w:val="BookText"/>
      </w:pPr>
      <w:r>
        <w:rPr>
          <w:rFonts w:ascii="Amiri" w:hAnsi="Amiri" w:eastAsia="Amiri" w:cs="Amiri"/>
          <w:lang w:bidi="ar-SA"/>
          <w:color w:val="111111"/>
          <w:sz w:val="28"/>
          <w:szCs w:val="28"/>
          <w:rtl/>
        </w:rPr>
        <w:t xml:space="preserve">أوّلها :مطابق؛ آخرها :و هذا آخر النصف الأوّل من المواهب اللدنية والمنح المحمّدية تاليف الشهاب القسطلاني رحمه الله ...</w:t>
      </w:r>
    </w:p>
    <w:p>
      <w:pPr>
        <w:pStyle w:val="BookText"/>
      </w:pPr>
      <w:r>
        <w:rPr>
          <w:rFonts w:ascii="IRNazanin" w:hAnsi="IRNazanin" w:eastAsia="IRNazanin" w:cs="IRNazanin"/>
          <w:lang w:bidi="fa-IR"/>
          <w:color w:val="111111"/>
          <w:sz w:val="28"/>
          <w:szCs w:val="28"/>
          <w:rtl/>
        </w:rPr>
        <w:t xml:space="preserve">کا: مجهول، تا :مجهول؛ 490 ق ، 15*20سم [الأوقاف العامة - الموصل: 5-66]</w:t>
      </w:r>
    </w:p>
    <w:p>
      <w:pPr>
        <w:pStyle w:val="BookText"/>
      </w:pPr>
      <w:r>
        <w:rPr>
          <w:rFonts w:ascii="Times New Roman" w:hAnsi="Times New Roman" w:eastAsia="Times New Roman" w:cs="Times New Roman"/>
          <w:lang w:val="en-US" w:bidi="en-US"/>
          <w:color w:val="111111"/>
          <w:sz w:val="28"/>
          <w:szCs w:val="28"/>
          <w:rtl/>
        </w:rPr>
        <w:t xml:space="preserve">68850.</w:t>
      </w:r>
    </w:p>
    <w:p>
      <w:pPr>
        <w:pStyle w:val="BookText"/>
      </w:pPr>
      <w:r>
        <w:rPr>
          <w:rFonts w:ascii="Amiri" w:hAnsi="Amiri" w:eastAsia="Amiri" w:cs="Amiri"/>
          <w:lang w:bidi="ar-SA"/>
          <w:color w:val="111111"/>
          <w:sz w:val="28"/>
          <w:szCs w:val="28"/>
          <w:rtl/>
        </w:rPr>
        <w:t xml:space="preserve">بغداد؛ خزانة قاسم محمّد الرجب؛ رقم المخطوط : 66</w:t>
      </w:r>
    </w:p>
    <w:p>
      <w:pPr>
        <w:pStyle w:val="BookText"/>
      </w:pPr>
      <w:r>
        <w:rPr>
          <w:rFonts w:ascii="Amiri" w:hAnsi="Amiri" w:eastAsia="Amiri" w:cs="Amiri"/>
          <w:lang w:bidi="ar-SA"/>
          <w:color w:val="111111"/>
          <w:sz w:val="28"/>
          <w:szCs w:val="28"/>
          <w:rtl/>
        </w:rPr>
        <w:t xml:space="preserve">المجلد الأخير ؛كا :مجهول ،تا :مجهول [ف: 101]</w:t>
      </w:r>
    </w:p>
    <w:p>
      <w:pPr>
        <w:pStyle w:val="BookText"/>
      </w:pPr>
      <w:r>
        <w:rPr>
          <w:rFonts w:ascii="Amiri" w:hAnsi="Amiri" w:eastAsia="Amiri" w:cs="Amiri"/>
          <w:lang w:bidi="ar-SA"/>
          <w:color w:val="111111"/>
          <w:sz w:val="28"/>
          <w:szCs w:val="28"/>
          <w:rtl/>
        </w:rPr>
        <w:t xml:space="preserve">68851 .بغداد؛ مكتبة الأوقاف العامة؛ رقم المخطوط : 1053</w:t>
      </w:r>
    </w:p>
    <w:p>
      <w:pPr>
        <w:pStyle w:val="BookText"/>
      </w:pPr>
      <w:r>
        <w:rPr>
          <w:rFonts w:ascii="IRNazanin" w:hAnsi="IRNazanin" w:eastAsia="IRNazanin" w:cs="IRNazanin"/>
          <w:lang w:bidi="fa-IR"/>
          <w:color w:val="111111"/>
          <w:sz w:val="28"/>
          <w:szCs w:val="28"/>
          <w:rtl/>
        </w:rPr>
        <w:t xml:space="preserve">كا:خليل بن محمّد بن الحاج سلیمان ،تا: مجهول؛ 417 ق 19*30سم [ف: 1-364]</w:t>
      </w:r>
    </w:p>
    <w:p>
      <w:pPr>
        <w:pStyle w:val="Heading2"/>
      </w:pPr>
      <w:bookmarkStart w:id="2555" w:name="_Toc1829"/>
      <w:r>
        <w:t>المواهب اللدنية على الشمائل المحمّدية / تاريخ النبي (ص) - عربي</w:t>
      </w:r>
      <w:bookmarkEnd w:id="2555"/>
    </w:p>
    <w:p>
      <w:pPr>
        <w:pStyle w:val="BookText"/>
      </w:pPr>
      <w:r>
        <w:rPr>
          <w:rFonts w:ascii="Amiri" w:hAnsi="Amiri" w:eastAsia="Amiri" w:cs="Amiri"/>
          <w:lang w:bidi="ar-SA"/>
          <w:color w:val="111111"/>
          <w:sz w:val="28"/>
          <w:szCs w:val="28"/>
          <w:rtl/>
        </w:rPr>
        <w:t xml:space="preserve">الباجوري، إبراهيم بن محمّد( 1198 - 1277 ه-)</w:t>
      </w:r>
    </w:p>
    <w:p>
      <w:pPr>
        <w:pStyle w:val="BookText"/>
      </w:pPr>
      <w:r>
        <w:rPr>
          <w:rFonts w:ascii="Amiri" w:hAnsi="Amiri" w:eastAsia="Amiri" w:cs="Amiri"/>
          <w:lang w:bidi="ar-SA"/>
          <w:color w:val="111111"/>
          <w:sz w:val="28"/>
          <w:szCs w:val="28"/>
          <w:rtl/>
        </w:rPr>
        <w:t xml:space="preserve">طبع: بولاق ، 1276، 1302ه- القاهرة، 1290، 1301، 1320ه-</w:t>
      </w:r>
    </w:p>
    <w:p>
      <w:pPr>
        <w:pStyle w:val="BookText"/>
      </w:pPr>
      <w:r>
        <w:rPr>
          <w:rFonts w:ascii="Amiri" w:hAnsi="Amiri" w:eastAsia="Amiri" w:cs="Amiri"/>
          <w:lang w:bidi="ar-SA"/>
          <w:color w:val="111111"/>
          <w:sz w:val="28"/>
          <w:szCs w:val="28"/>
          <w:rtl/>
        </w:rPr>
        <w:t xml:space="preserve">68852 .بغداد؛ مكتبة الأوقاف العامة؛ رقم المخطوط : 2786</w:t>
      </w:r>
    </w:p>
    <w:p>
      <w:pPr>
        <w:pStyle w:val="BookText"/>
      </w:pPr>
      <w:r>
        <w:rPr>
          <w:rFonts w:ascii="IRNazanin" w:hAnsi="IRNazanin" w:eastAsia="IRNazanin" w:cs="IRNazanin"/>
          <w:lang w:bidi="fa-IR"/>
          <w:color w:val="111111"/>
          <w:sz w:val="28"/>
          <w:szCs w:val="28"/>
          <w:rtl/>
        </w:rPr>
        <w:t xml:space="preserve">کا :مجهول ،تا :مجهول؛ 465 ق 19*20سم [ف: 1-365]</w:t>
      </w:r>
    </w:p>
    <w:p>
      <w:pPr>
        <w:pStyle w:val="BookText"/>
      </w:pPr>
      <w:r>
        <w:rPr>
          <w:rFonts w:ascii="Times New Roman" w:hAnsi="Times New Roman" w:eastAsia="Times New Roman" w:cs="Times New Roman"/>
          <w:lang w:val="en-US" w:bidi="en-US"/>
          <w:color w:val="111111"/>
          <w:sz w:val="28"/>
          <w:szCs w:val="28"/>
          <w:rtl/>
        </w:rPr>
        <w:t xml:space="preserve">68853.</w:t>
      </w:r>
    </w:p>
    <w:p>
      <w:pPr>
        <w:pStyle w:val="BookText"/>
      </w:pPr>
      <w:r>
        <w:rPr>
          <w:rFonts w:ascii="Amiri" w:hAnsi="Amiri" w:eastAsia="Amiri" w:cs="Amiri"/>
          <w:lang w:bidi="ar-SA"/>
          <w:color w:val="111111"/>
          <w:sz w:val="28"/>
          <w:szCs w:val="28"/>
          <w:rtl/>
        </w:rPr>
        <w:t xml:space="preserve">بغداد؛ مكتبة الأوقاف العامة؛ رقم المخطوط: 2919</w:t>
      </w:r>
    </w:p>
    <w:p>
      <w:pPr>
        <w:pStyle w:val="BookText"/>
      </w:pPr>
      <w:r>
        <w:rPr>
          <w:rFonts w:ascii="IRNazanin" w:hAnsi="IRNazanin" w:eastAsia="IRNazanin" w:cs="IRNazanin"/>
          <w:lang w:bidi="fa-IR"/>
          <w:color w:val="111111"/>
          <w:sz w:val="28"/>
          <w:szCs w:val="28"/>
          <w:rtl/>
        </w:rPr>
        <w:t xml:space="preserve">کا :مجهول، تا :مجهول؛ 403 ق 21*30سم [ف: 1-366]</w:t>
      </w:r>
    </w:p>
    <w:p>
      <w:pPr>
        <w:pStyle w:val="BookText"/>
      </w:pPr>
      <w:r>
        <w:rPr>
          <w:rFonts w:ascii="Amiri" w:hAnsi="Amiri" w:eastAsia="Amiri" w:cs="Amiri"/>
          <w:lang w:bidi="ar-SA"/>
          <w:color w:val="111111"/>
          <w:sz w:val="28"/>
          <w:szCs w:val="28"/>
          <w:rtl/>
        </w:rPr>
        <w:t xml:space="preserve">68854 بغداد؛ مكتبة الأوقاف العامة؛ رقم المخطوط : 6672</w:t>
      </w:r>
    </w:p>
    <w:p>
      <w:pPr>
        <w:pStyle w:val="BookText"/>
      </w:pPr>
      <w:r>
        <w:rPr>
          <w:rFonts w:ascii="Amiri" w:hAnsi="Amiri" w:eastAsia="Amiri" w:cs="Amiri"/>
          <w:lang w:bidi="ar-SA"/>
          <w:color w:val="111111"/>
          <w:sz w:val="28"/>
          <w:szCs w:val="28"/>
          <w:rtl/>
        </w:rPr>
        <w:t xml:space="preserve">كا :إبراهيم بن أحمد أبو زرعة الملكي الشافعي، تا: مجهول؛ 697ق، 14*24سم [ف: 1-</w:t>
      </w:r>
    </w:p>
    <w:p>
      <w:pPr>
        <w:pStyle w:val="BookText"/>
      </w:pPr>
      <w:r>
        <w:rPr>
          <w:rFonts w:ascii="Times New Roman" w:hAnsi="Times New Roman" w:eastAsia="Times New Roman" w:cs="Times New Roman"/>
          <w:lang w:val="en-US" w:bidi="en-US"/>
          <w:color w:val="111111"/>
          <w:sz w:val="28"/>
          <w:szCs w:val="28"/>
          <w:rtl/>
        </w:rPr>
        <w:t xml:space="preserve">366 ]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726" w:name="pg8342_91150"/>
    <w:bookmarkEnd w:id="726"/>
    <w:p>
      <w:pPr>
        <w:pStyle w:val="Heading2"/>
      </w:pPr>
      <w:bookmarkStart w:id="2556" w:name="_Toc1830"/>
      <w:r>
        <w:t>المواهب اللدنية في شرح القواعد الشرعية لسالك الطريقة المحمّدية لابن</w:t>
      </w:r>
      <w:bookmarkEnd w:id="2556"/>
    </w:p>
    <w:p>
      <w:pPr>
        <w:pStyle w:val="BookText"/>
      </w:pPr>
      <w:r>
        <w:rPr>
          <w:rFonts w:ascii="Amiri" w:hAnsi="Amiri" w:eastAsia="Amiri" w:cs="Amiri"/>
          <w:lang w:bidi="ar-SA"/>
          <w:color w:val="111111"/>
          <w:sz w:val="28"/>
          <w:szCs w:val="28"/>
          <w:rtl/>
        </w:rPr>
        <w:t xml:space="preserve">عراق / فقه - عربي</w:t>
      </w:r>
    </w:p>
    <w:p>
      <w:pPr>
        <w:pStyle w:val="BookText"/>
      </w:pPr>
      <w:r>
        <w:rPr>
          <w:rFonts w:ascii="Amiri" w:hAnsi="Amiri" w:eastAsia="Amiri" w:cs="Amiri"/>
          <w:lang w:bidi="ar-SA"/>
          <w:color w:val="111111"/>
          <w:sz w:val="28"/>
          <w:szCs w:val="28"/>
          <w:rtl/>
        </w:rPr>
        <w:t xml:space="preserve">الصفوي، محمّد بن إبراهيم ( - 927 ه-)</w:t>
      </w:r>
    </w:p>
    <w:p>
      <w:pPr>
        <w:pStyle w:val="BookText"/>
      </w:pPr>
      <w:r>
        <w:rPr>
          <w:rFonts w:ascii="Amiri" w:hAnsi="Amiri" w:eastAsia="Amiri" w:cs="Amiri"/>
          <w:lang w:bidi="ar-SA"/>
          <w:color w:val="111111"/>
          <w:sz w:val="28"/>
          <w:szCs w:val="28"/>
          <w:rtl/>
        </w:rPr>
        <w:t xml:space="preserve">المرتبط: القواعد الشرعية لطلاب الطريقة المحمّدية؛ ابن عراق، محمّد بن علي (-933ه-)</w:t>
      </w:r>
    </w:p>
    <w:p>
      <w:pPr>
        <w:pStyle w:val="BookText"/>
      </w:pPr>
      <w:r>
        <w:rPr>
          <w:rFonts w:ascii="Amiri" w:hAnsi="Amiri" w:eastAsia="Amiri" w:cs="Amiri"/>
          <w:lang w:bidi="ar-SA"/>
          <w:color w:val="111111"/>
          <w:sz w:val="28"/>
          <w:szCs w:val="28"/>
          <w:rtl/>
        </w:rPr>
        <w:t xml:space="preserve">68855 . السليمانية؛ مكتبة الأوقاف المركزية؛ رقم المخطوط : 5/75ت / مجاميع 3259</w:t>
      </w:r>
    </w:p>
    <w:p>
      <w:pPr>
        <w:pStyle w:val="BookText"/>
      </w:pPr>
      <w:r>
        <w:rPr>
          <w:rFonts w:ascii="Times New Roman" w:hAnsi="Times New Roman" w:eastAsia="Times New Roman" w:cs="Times New Roman"/>
          <w:lang w:val="en-US" w:bidi="en-US"/>
          <w:color w:val="111111"/>
          <w:sz w:val="28"/>
          <w:szCs w:val="28"/>
          <w:rtl/>
        </w:rPr>
        <w:t xml:space="preserve">3260</w:t>
      </w:r>
    </w:p>
    <w:p>
      <w:pPr>
        <w:pStyle w:val="BookText"/>
      </w:pPr>
      <w:r>
        <w:rPr>
          <w:rFonts w:ascii="Amiri" w:hAnsi="Amiri" w:eastAsia="Amiri" w:cs="Amiri"/>
          <w:lang w:bidi="ar-SA"/>
          <w:color w:val="111111"/>
          <w:sz w:val="28"/>
          <w:szCs w:val="28"/>
          <w:rtl/>
        </w:rPr>
        <w:t xml:space="preserve">أوّلها :الحمد لله الذي جعل القواعد الشرعية بحرا لذوي القلوب والألباب وإنشاء لسالكي الطريقة المحمّدية فيه سفينة فشاهدوا العجب العجاب؛ آخرها :وأن يبصر قلبي بعد عماه يجعله مسكنه ومثواه وأن يفعل ذلك بوالدي وإخواني وأصحابي وأحبابي وجميع المسلمين</w:t>
      </w:r>
    </w:p>
    <w:p>
      <w:pPr>
        <w:pStyle w:val="BookText"/>
      </w:pPr>
      <w:r>
        <w:rPr>
          <w:rFonts w:ascii="Amiri" w:hAnsi="Amiri" w:eastAsia="Amiri" w:cs="Amiri"/>
          <w:lang w:bidi="ar-SA"/>
          <w:color w:val="111111"/>
          <w:sz w:val="28"/>
          <w:szCs w:val="28"/>
          <w:rtl/>
        </w:rPr>
        <w:t xml:space="preserve">كا :عبد القادر بن عبد العزيز بن عمر بن فهد الهاشمي الملكي، تا: 927ه- 25ق، 23س، 18*13سم [ف: 5-72]</w:t>
      </w:r>
    </w:p>
    <w:p>
      <w:pPr>
        <w:pStyle w:val="Heading2"/>
      </w:pPr>
      <w:bookmarkStart w:id="2557" w:name="_Toc1831"/>
      <w:r>
        <w:t>مواهب المشاهد في واجبات العقائد / كلام وعقائد - عربي</w:t>
      </w:r>
      <w:bookmarkEnd w:id="2557"/>
    </w:p>
    <w:p>
      <w:pPr>
        <w:pStyle w:val="BookText"/>
      </w:pPr>
      <w:r>
        <w:rPr>
          <w:rFonts w:ascii="Amiri" w:hAnsi="Amiri" w:eastAsia="Amiri" w:cs="Amiri"/>
          <w:lang w:bidi="ar-SA"/>
          <w:color w:val="111111"/>
          <w:sz w:val="28"/>
          <w:szCs w:val="28"/>
          <w:rtl/>
        </w:rPr>
        <w:t xml:space="preserve">الشهرستاني ،هبة الدين (1301 - 1386ه-)</w:t>
      </w:r>
    </w:p>
    <w:p>
      <w:pPr>
        <w:pStyle w:val="BookText"/>
      </w:pPr>
      <w:r>
        <w:rPr>
          <w:rFonts w:ascii="Amiri" w:hAnsi="Amiri" w:eastAsia="Amiri" w:cs="Amiri"/>
          <w:lang w:bidi="ar-SA"/>
          <w:color w:val="111111"/>
          <w:sz w:val="28"/>
          <w:szCs w:val="28"/>
          <w:rtl/>
        </w:rPr>
        <w:t xml:space="preserve">68856 . النجف الأشرف؛ مؤسسة كاشف الغطاء العامة؛ رقم المخطوط : 6995</w:t>
      </w:r>
    </w:p>
    <w:p>
      <w:pPr>
        <w:pStyle w:val="BookText"/>
      </w:pPr>
      <w:r>
        <w:rPr>
          <w:rFonts w:ascii="IRNazanin" w:hAnsi="IRNazanin" w:eastAsia="IRNazanin" w:cs="IRNazanin"/>
          <w:lang w:bidi="fa-IR"/>
          <w:color w:val="111111"/>
          <w:sz w:val="28"/>
          <w:szCs w:val="28"/>
          <w:rtl/>
        </w:rPr>
        <w:t xml:space="preserve">کا :کاظم بن موسى بن جعفر کاشف الغطاء، تا: 1325ه- 20 ص [ف: 1-435]</w:t>
      </w:r>
    </w:p>
    <w:p>
      <w:pPr>
        <w:pStyle w:val="Heading2"/>
      </w:pPr>
      <w:bookmarkStart w:id="2558" w:name="_Toc1832"/>
      <w:r>
        <w:t>المواهب والمنن في بعض مناقب سيّدنا الإمام الحسن / فضائل ومناقب - عربي</w:t>
      </w:r>
      <w:bookmarkEnd w:id="2558"/>
    </w:p>
    <w:p>
      <w:pPr>
        <w:pStyle w:val="BookText"/>
      </w:pPr>
      <w:r>
        <w:rPr>
          <w:rFonts w:ascii="Amiri" w:hAnsi="Amiri" w:eastAsia="Amiri" w:cs="Amiri"/>
          <w:lang w:bidi="ar-SA"/>
          <w:color w:val="111111"/>
          <w:sz w:val="28"/>
          <w:szCs w:val="28"/>
          <w:rtl/>
        </w:rPr>
        <w:t xml:space="preserve">الجفري، محمّد بن حسين (1149 - 1186 ه- )</w:t>
      </w:r>
    </w:p>
    <w:p>
      <w:pPr>
        <w:pStyle w:val="BookText"/>
      </w:pPr>
      <w:r>
        <w:rPr>
          <w:rFonts w:ascii="Amiri" w:hAnsi="Amiri" w:eastAsia="Amiri" w:cs="Amiri"/>
          <w:lang w:bidi="ar-SA"/>
          <w:color w:val="111111"/>
          <w:sz w:val="28"/>
          <w:szCs w:val="28"/>
          <w:rtl/>
        </w:rPr>
        <w:t xml:space="preserve">طبع :بيروت مؤسسة الوفاء تصحيح محمد سعيد الطريحي</w:t>
      </w:r>
    </w:p>
    <w:p>
      <w:pPr>
        <w:pStyle w:val="BookText"/>
      </w:pPr>
      <w:r>
        <w:rPr>
          <w:rFonts w:ascii="Amiri" w:hAnsi="Amiri" w:eastAsia="Amiri" w:cs="Amiri"/>
          <w:lang w:bidi="ar-SA"/>
          <w:color w:val="111111"/>
          <w:sz w:val="28"/>
          <w:szCs w:val="28"/>
          <w:rtl/>
        </w:rPr>
        <w:t xml:space="preserve">68857 . النجف الأشرف؛ مؤسسة كاشف الغطاء العامة؛ رقم المخطوط : 489</w:t>
      </w:r>
    </w:p>
    <w:p>
      <w:pPr>
        <w:pStyle w:val="BookText"/>
      </w:pPr>
      <w:r>
        <w:rPr>
          <w:rFonts w:ascii="Amiri" w:hAnsi="Amiri" w:eastAsia="Amiri" w:cs="Amiri"/>
          <w:lang w:bidi="ar-SA"/>
          <w:color w:val="111111"/>
          <w:sz w:val="28"/>
          <w:szCs w:val="28"/>
          <w:rtl/>
        </w:rPr>
        <w:t xml:space="preserve">كا :يوسف بن محمّد الحماد ،تا: 1266ه- [ ف : 1-435]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هدية</w:t>
      </w:r>
    </w:p>
    <w:p>
      <w:pPr>
        <w:pStyle w:val="BookText"/>
      </w:pPr>
      <w:r>
        <w:rPr>
          <w:rFonts w:ascii="Amiri" w:hAnsi="Amiri" w:eastAsia="Amiri" w:cs="Amiri"/>
          <w:lang w:bidi="ar-SA"/>
          <w:color w:val="111111"/>
          <w:sz w:val="28"/>
          <w:szCs w:val="28"/>
          <w:rtl/>
        </w:rPr>
        <w:t xml:space="preserve">قم المقدسة</w:t>
      </w:r>
    </w:p>
    <w:p>
      <w:pPr>
        <w:pStyle w:val="BookText"/>
      </w:pPr>
      <w:r>
        <w:rPr>
          <w:rFonts w:ascii="IRNazanin" w:hAnsi="IRNazanin" w:eastAsia="IRNazanin" w:cs="IRNazanin"/>
          <w:lang w:bidi="fa-IR"/>
          <w:color w:val="111111"/>
          <w:sz w:val="28"/>
          <w:szCs w:val="28"/>
          <w:rtl/>
        </w:rPr>
        <w:t xml:space="preserve">ديوان الوقف الشيعی</w:t>
      </w:r>
    </w:p>
    <w:p>
      <w:pPr>
        <w:pStyle w:val="BookText"/>
      </w:pPr>
      <w:r>
        <w:rPr>
          <w:rFonts w:ascii="IRNazanin" w:hAnsi="IRNazanin" w:eastAsia="IRNazanin" w:cs="IRNazanin"/>
          <w:lang w:bidi="fa-IR"/>
          <w:color w:val="111111"/>
          <w:sz w:val="28"/>
          <w:szCs w:val="28"/>
          <w:rtl/>
        </w:rPr>
        <w:t xml:space="preserve">سازمان اسناد و کتابخانه ملّی</w:t>
      </w:r>
    </w:p>
    <w:p>
      <w:pPr>
        <w:pStyle w:val="BookText"/>
      </w:pPr>
      <w:r>
        <w:rPr>
          <w:rFonts w:ascii="IRNazanin" w:hAnsi="IRNazanin" w:eastAsia="IRNazanin" w:cs="IRNazanin"/>
          <w:lang w:bidi="fa-IR"/>
          <w:color w:val="111111"/>
          <w:sz w:val="28"/>
          <w:szCs w:val="28"/>
          <w:rtl/>
        </w:rPr>
        <w:t xml:space="preserve">جمهوری اسلامی ایران</w:t>
      </w:r>
    </w:p>
    <w:p>
      <w:pPr>
        <w:pStyle w:val="BookText"/>
      </w:pPr>
      <w:r>
        <w:rPr>
          <w:rFonts w:ascii="Amiri" w:hAnsi="Amiri" w:eastAsia="Amiri" w:cs="Amiri"/>
          <w:lang w:bidi="ar-SA"/>
          <w:color w:val="111111"/>
          <w:sz w:val="28"/>
          <w:szCs w:val="28"/>
          <w:rtl/>
        </w:rPr>
        <w:t xml:space="preserve">كاشف الغطاء</w:t>
      </w:r>
    </w:p>
    <w:p>
      <w:pPr>
        <w:pStyle w:val="BookText"/>
      </w:pPr>
      <w:r>
        <w:rPr>
          <w:rFonts w:ascii="Amiri" w:hAnsi="Amiri" w:eastAsia="Amiri" w:cs="Amiri"/>
          <w:lang w:bidi="ar-SA"/>
          <w:color w:val="111111"/>
          <w:sz w:val="28"/>
          <w:szCs w:val="28"/>
          <w:rtl/>
        </w:rPr>
        <w:t xml:space="preserve">موسسة كاشف الغطاء العامة</w:t>
      </w:r>
    </w:p>
    <w:p>
      <w:pPr>
        <w:pStyle w:val="BookText"/>
      </w:pPr>
      <w:r>
        <w:rPr>
          <w:rFonts w:ascii="Times New Roman" w:hAnsi="Times New Roman" w:eastAsia="Times New Roman" w:cs="Times New Roman"/>
          <w:lang w:val="en-US" w:bidi="en-US"/>
          <w:color w:val="111111"/>
          <w:sz w:val="28"/>
          <w:szCs w:val="28"/>
          <w:rtl/>
        </w:rPr>
        <w:t xml:space="preserve">Title: The Union Catalogue of Iraq Manuscripts</w:t>
      </w:r>
    </w:p>
    <w:p>
      <w:pPr>
        <w:pStyle w:val="BookText"/>
      </w:pPr>
      <w:r>
        <w:rPr>
          <w:rFonts w:ascii="Times New Roman" w:hAnsi="Times New Roman" w:eastAsia="Times New Roman" w:cs="Times New Roman"/>
          <w:lang w:val="en-US" w:bidi="en-US"/>
          <w:color w:val="111111"/>
          <w:sz w:val="28"/>
          <w:szCs w:val="28"/>
          <w:rtl/>
        </w:rPr>
        <w:t xml:space="preserve">By: Mostafa Derayati</w:t>
      </w:r>
    </w:p>
    <w:p>
      <w:pPr>
        <w:pStyle w:val="BookText"/>
      </w:pPr>
      <w:r>
        <w:rPr>
          <w:rFonts w:ascii="Times New Roman" w:hAnsi="Times New Roman" w:eastAsia="Times New Roman" w:cs="Times New Roman"/>
          <w:lang w:val="en-US" w:bidi="en-US"/>
          <w:color w:val="111111"/>
          <w:sz w:val="28"/>
          <w:szCs w:val="28"/>
          <w:rtl/>
        </w:rPr>
        <w:t xml:space="preserve">Assisted by :Dr. Mojtaba Derayati</w:t>
      </w:r>
    </w:p>
    <w:p>
      <w:pPr>
        <w:pStyle w:val="BookText"/>
      </w:pPr>
      <w:r>
        <w:rPr>
          <w:rFonts w:ascii="Times New Roman" w:hAnsi="Times New Roman" w:eastAsia="Times New Roman" w:cs="Times New Roman"/>
          <w:lang w:val="en-US" w:bidi="en-US"/>
          <w:color w:val="111111"/>
          <w:sz w:val="28"/>
          <w:szCs w:val="28"/>
          <w:rtl/>
        </w:rPr>
        <w:t xml:space="preserve">Publisher : National Library &amp; Archives of the I.R. of Iran</w:t>
      </w:r>
    </w:p>
    <w:p>
      <w:pPr>
        <w:pStyle w:val="BookText"/>
      </w:pPr>
      <w:r>
        <w:rPr>
          <w:rFonts w:ascii="Times New Roman" w:hAnsi="Times New Roman" w:eastAsia="Times New Roman" w:cs="Times New Roman"/>
          <w:lang w:val="en-US" w:bidi="en-US"/>
          <w:color w:val="111111"/>
          <w:sz w:val="28"/>
          <w:szCs w:val="28"/>
          <w:rtl/>
        </w:rPr>
        <w:t xml:space="preserve">Printing: Volume.15/1st</w:t>
      </w:r>
    </w:p>
    <w:p>
      <w:pPr>
        <w:pStyle w:val="BookText"/>
      </w:pPr>
      <w:r>
        <w:rPr>
          <w:rFonts w:ascii="Times New Roman" w:hAnsi="Times New Roman" w:eastAsia="Times New Roman" w:cs="Times New Roman"/>
          <w:lang w:val="en-US" w:bidi="en-US"/>
          <w:color w:val="111111"/>
          <w:sz w:val="28"/>
          <w:szCs w:val="28"/>
          <w:rtl/>
        </w:rPr>
        <w:t xml:space="preserve">Circular : 300 Copies</w:t>
      </w:r>
    </w:p>
    <w:p>
      <w:pPr>
        <w:pStyle w:val="BookText"/>
      </w:pPr>
      <w:r>
        <w:rPr>
          <w:rFonts w:ascii="Times New Roman" w:hAnsi="Times New Roman" w:eastAsia="Times New Roman" w:cs="Times New Roman"/>
          <w:lang w:val="en-US" w:bidi="en-US"/>
          <w:color w:val="111111"/>
          <w:sz w:val="28"/>
          <w:szCs w:val="28"/>
          <w:rtl/>
        </w:rPr>
        <w:t xml:space="preserve">Printing house &amp; Bindary:Naaseh</w:t>
      </w:r>
    </w:p>
    <w:p>
      <w:pPr>
        <w:pStyle w:val="BookText"/>
      </w:pPr>
      <w:r>
        <w:rPr>
          <w:rFonts w:ascii="Times New Roman" w:hAnsi="Times New Roman" w:eastAsia="Times New Roman" w:cs="Times New Roman"/>
          <w:lang w:val="en-US" w:bidi="en-US"/>
          <w:color w:val="111111"/>
          <w:sz w:val="28"/>
          <w:szCs w:val="28"/>
          <w:rtl/>
        </w:rPr>
        <w:t xml:space="preserve">Date: 2018</w:t>
      </w:r>
    </w:p>
    <w:p>
      <w:pPr>
        <w:pStyle w:val="BookText"/>
      </w:pPr>
      <w:r>
        <w:rPr>
          <w:rFonts w:ascii="Times New Roman" w:hAnsi="Times New Roman" w:eastAsia="Times New Roman" w:cs="Times New Roman"/>
          <w:lang w:val="en-US" w:bidi="en-US"/>
          <w:color w:val="111111"/>
          <w:sz w:val="28"/>
          <w:szCs w:val="28"/>
          <w:rtl/>
        </w:rPr>
        <w:t xml:space="preserve">.National Library &amp; Archives of the I.R. of Iran. Tehran, Iran</w:t>
      </w:r>
    </w:p>
    <w:p>
      <w:pPr>
        <w:pStyle w:val="BookText"/>
      </w:pPr>
      <w:r>
        <w:rPr>
          <w:rFonts w:ascii="Times New Roman" w:hAnsi="Times New Roman" w:eastAsia="Times New Roman" w:cs="Times New Roman"/>
          <w:lang w:val="en-US" w:bidi="en-US"/>
          <w:color w:val="111111"/>
          <w:sz w:val="28"/>
          <w:szCs w:val="28"/>
          <w:rtl/>
        </w:rPr>
        <w:t xml:space="preserve">Email: publication@nlai.ir</w:t>
      </w:r>
    </w:p>
    <w:p>
      <w:pPr>
        <w:pStyle w:val="BookText"/>
      </w:pPr>
      <w:r>
        <w:rPr>
          <w:rFonts w:ascii="Times New Roman" w:hAnsi="Times New Roman" w:eastAsia="Times New Roman" w:cs="Times New Roman"/>
          <w:lang w:val="en-US" w:bidi="en-US"/>
          <w:color w:val="111111"/>
          <w:sz w:val="28"/>
          <w:szCs w:val="28"/>
          <w:rtl/>
        </w:rPr>
        <w:t xml:space="preserve">Tel: +9821-81623315 Fax: +9821-81623301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Union Catalogue of Iraq</w:t>
      </w:r>
    </w:p>
    <w:p>
      <w:pPr>
        <w:pStyle w:val="BookText"/>
      </w:pPr>
      <w:r>
        <w:rPr>
          <w:rFonts w:ascii="Times New Roman" w:hAnsi="Times New Roman" w:eastAsia="Times New Roman" w:cs="Times New Roman"/>
          <w:lang w:val="en-US" w:bidi="en-US"/>
          <w:color w:val="111111"/>
          <w:sz w:val="28"/>
          <w:szCs w:val="28"/>
          <w:rtl/>
        </w:rPr>
        <w:t xml:space="preserve">Manuscripts</w:t>
      </w:r>
    </w:p>
    <w:p>
      <w:pPr>
        <w:pStyle w:val="BookText"/>
      </w:pPr>
      <w:r>
        <w:rPr>
          <w:rFonts w:ascii="Times New Roman" w:hAnsi="Times New Roman" w:eastAsia="Times New Roman" w:cs="Times New Roman"/>
          <w:lang w:val="en-US" w:bidi="en-US"/>
          <w:color w:val="111111"/>
          <w:sz w:val="28"/>
          <w:szCs w:val="28"/>
          <w:rtl/>
        </w:rPr>
        <w:t xml:space="preserve">BY</w:t>
      </w:r>
    </w:p>
    <w:p>
      <w:pPr>
        <w:pStyle w:val="BookText"/>
      </w:pPr>
      <w:r>
        <w:rPr>
          <w:rFonts w:ascii="Times New Roman" w:hAnsi="Times New Roman" w:eastAsia="Times New Roman" w:cs="Times New Roman"/>
          <w:lang w:val="en-US" w:bidi="en-US"/>
          <w:color w:val="111111"/>
          <w:sz w:val="28"/>
          <w:szCs w:val="28"/>
          <w:rtl/>
        </w:rPr>
        <w:t xml:space="preserve">MOSTAFA DERAYATI</w:t>
      </w:r>
    </w:p>
    <w:p>
      <w:pPr>
        <w:pStyle w:val="BookText"/>
      </w:pPr>
      <w:r>
        <w:rPr>
          <w:rFonts w:ascii="Times New Roman" w:hAnsi="Times New Roman" w:eastAsia="Times New Roman" w:cs="Times New Roman"/>
          <w:lang w:val="en-US" w:bidi="en-US"/>
          <w:color w:val="111111"/>
          <w:sz w:val="28"/>
          <w:szCs w:val="28"/>
          <w:rtl/>
        </w:rPr>
        <w:t xml:space="preserve">ASSISTED BY</w:t>
      </w:r>
    </w:p>
    <w:p>
      <w:pPr>
        <w:pStyle w:val="BookText"/>
      </w:pPr>
      <w:r>
        <w:rPr>
          <w:rFonts w:ascii="Times New Roman" w:hAnsi="Times New Roman" w:eastAsia="Times New Roman" w:cs="Times New Roman"/>
          <w:lang w:val="en-US" w:bidi="en-US"/>
          <w:color w:val="111111"/>
          <w:sz w:val="28"/>
          <w:szCs w:val="28"/>
          <w:rtl/>
        </w:rPr>
        <w:t xml:space="preserve">DR. MOJTABA DERAYATI</w:t>
      </w:r>
    </w:p>
    <w:p>
      <w:pPr>
        <w:pStyle w:val="BookText"/>
      </w:pPr>
      <w:r>
        <w:rPr>
          <w:rFonts w:ascii="Times New Roman" w:hAnsi="Times New Roman" w:eastAsia="Times New Roman" w:cs="Times New Roman"/>
          <w:lang w:val="en-US" w:bidi="en-US"/>
          <w:color w:val="111111"/>
          <w:sz w:val="28"/>
          <w:szCs w:val="28"/>
          <w:rtl/>
        </w:rPr>
        <w:t xml:space="preserve">VOL.15</w:t>
      </w:r>
    </w:p>
    <w:p>
      <w:pPr>
        <w:pStyle w:val="BookText"/>
      </w:pPr>
      <w:r>
        <w:rPr>
          <w:rFonts w:ascii="Times New Roman" w:hAnsi="Times New Roman" w:eastAsia="Times New Roman" w:cs="Times New Roman"/>
          <w:lang w:val="en-US" w:bidi="en-US"/>
          <w:color w:val="111111"/>
          <w:sz w:val="28"/>
          <w:szCs w:val="28"/>
          <w:rtl/>
        </w:rPr>
        <w:t xml:space="preserve">mu'tabar-mawāhib</w:t>
      </w:r>
    </w:p>
    <w:p>
      <w:pPr>
        <w:pStyle w:val="BookText"/>
      </w:pPr>
      <w:r>
        <w:rPr>
          <w:rFonts w:ascii="Times New Roman" w:hAnsi="Times New Roman" w:eastAsia="Times New Roman" w:cs="Times New Roman"/>
          <w:lang w:val="en-US" w:bidi="en-US"/>
          <w:color w:val="111111"/>
          <w:sz w:val="28"/>
          <w:szCs w:val="28"/>
          <w:rtl/>
        </w:rPr>
        <w:t xml:space="preserve">2018</w:t>
      </w:r>
    </w:p>
    <w:p>
      <w:pPr>
        <w:pStyle w:val="BookText"/>
      </w:pPr>
      <w:r>
        <w:rPr>
          <w:rFonts w:ascii="IRNazanin" w:hAnsi="IRNazanin" w:eastAsia="IRNazanin" w:cs="IRNazanin"/>
          <w:lang w:bidi="fa-IR"/>
          <w:color w:val="111111"/>
          <w:sz w:val="28"/>
          <w:szCs w:val="28"/>
          <w:rtl/>
        </w:rPr>
        <w:t xml:space="preserve">کتابخانه تخصصی</w:t>
      </w:r>
    </w:p>
    <w:p>
      <w:pPr>
        <w:pStyle w:val="BookText"/>
      </w:pPr>
      <w:r>
        <w:rPr>
          <w:rFonts w:ascii="IRNazanin" w:hAnsi="IRNazanin" w:eastAsia="IRNazanin" w:cs="IRNazanin"/>
          <w:lang w:bidi="fa-IR"/>
          <w:color w:val="111111"/>
          <w:sz w:val="28"/>
          <w:szCs w:val="28"/>
          <w:rtl/>
        </w:rPr>
        <w:t xml:space="preserve">تاریخ اسلام و ایران</w:t>
      </w:r>
    </w:p>
    <w:p>
      <w:pPr>
        <w:pStyle w:val="BookText"/>
      </w:pPr>
      <w:r>
        <w:rPr>
          <w:rFonts w:ascii="Times New Roman" w:hAnsi="Times New Roman" w:eastAsia="Times New Roman" w:cs="Times New Roman"/>
          <w:lang w:val="en-US" w:bidi="en-US"/>
          <w:color w:val="111111"/>
          <w:sz w:val="28"/>
          <w:szCs w:val="28"/>
          <w:rtl/>
        </w:rPr>
        <w:t xml:space="preserve">1374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E75F8C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معجم المخطوطات العراقیة المجلد 15</dc:title>
  <dc:description/>
  <dc:subject/>
  <cp:keywords/>
  <cp:category/>
  <cp:lastModifiedBy/>
  <dcterms:created xsi:type="dcterms:W3CDTF">2026-08-27T20:44:48+03:30</dcterms:created>
  <dcterms:modified xsi:type="dcterms:W3CDTF">2026-08-27T20:44:48+03:30</dcterms:modified>
</cp:coreProperties>
</file>

<file path=docProps/custom.xml><?xml version="1.0" encoding="utf-8"?>
<Properties xmlns="http://schemas.openxmlformats.org/officeDocument/2006/custom-properties" xmlns:vt="http://schemas.openxmlformats.org/officeDocument/2006/docPropsVTypes"/>
</file>